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86F" w:rsidRPr="00667F37" w:rsidRDefault="0021086F" w:rsidP="005F63D7">
      <w:pPr>
        <w:spacing w:line="360" w:lineRule="auto"/>
        <w:rPr>
          <w:rFonts w:ascii="仿宋" w:eastAsia="仿宋" w:hAnsi="仿宋"/>
          <w:b/>
          <w:sz w:val="30"/>
          <w:szCs w:val="30"/>
        </w:rPr>
      </w:pPr>
    </w:p>
    <w:p w:rsidR="00C43D7B" w:rsidRPr="008C4412" w:rsidRDefault="008C4412" w:rsidP="00C43D7B">
      <w:pPr>
        <w:pBdr>
          <w:bottom w:val="thinThickSmallGap" w:sz="24" w:space="1" w:color="auto"/>
        </w:pBdr>
        <w:adjustRightInd w:val="0"/>
        <w:snapToGrid w:val="0"/>
        <w:spacing w:line="360" w:lineRule="auto"/>
        <w:jc w:val="center"/>
        <w:rPr>
          <w:rFonts w:ascii="楷体" w:eastAsia="楷体" w:hAnsi="楷体"/>
          <w:b/>
          <w:color w:val="00B050"/>
          <w:sz w:val="72"/>
          <w:szCs w:val="72"/>
        </w:rPr>
      </w:pPr>
      <w:r w:rsidRPr="008C4412">
        <w:rPr>
          <w:rFonts w:ascii="楷体" w:eastAsia="楷体" w:hAnsi="楷体" w:hint="eastAsia"/>
          <w:b/>
          <w:spacing w:val="20"/>
          <w:sz w:val="72"/>
          <w:szCs w:val="72"/>
        </w:rPr>
        <w:t>房地产估价报告</w:t>
      </w:r>
    </w:p>
    <w:p w:rsidR="00C43D7B" w:rsidRPr="00667F37" w:rsidRDefault="00356C7E" w:rsidP="00C43D7B">
      <w:pPr>
        <w:tabs>
          <w:tab w:val="left" w:pos="709"/>
        </w:tabs>
        <w:adjustRightInd w:val="0"/>
        <w:snapToGrid w:val="0"/>
        <w:spacing w:line="480" w:lineRule="auto"/>
        <w:jc w:val="center"/>
        <w:rPr>
          <w:rFonts w:ascii="仿宋" w:eastAsia="仿宋" w:hAnsi="仿宋"/>
          <w:b/>
          <w:color w:val="000000"/>
          <w:sz w:val="24"/>
        </w:rPr>
      </w:pPr>
      <w:r>
        <w:rPr>
          <w:noProof/>
        </w:rPr>
        <w:drawing>
          <wp:anchor distT="0" distB="0" distL="114300" distR="114300" simplePos="0" relativeHeight="251656704" behindDoc="0" locked="0" layoutInCell="1" allowOverlap="1">
            <wp:simplePos x="0" y="0"/>
            <wp:positionH relativeFrom="column">
              <wp:posOffset>1647825</wp:posOffset>
            </wp:positionH>
            <wp:positionV relativeFrom="paragraph">
              <wp:posOffset>488315</wp:posOffset>
            </wp:positionV>
            <wp:extent cx="2369820" cy="2049780"/>
            <wp:effectExtent l="0" t="0" r="0" b="7620"/>
            <wp:wrapTopAndBottom/>
            <wp:docPr id="1" name="图片 1" descr="公司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图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9820" cy="2049780"/>
                    </a:xfrm>
                    <a:prstGeom prst="rect">
                      <a:avLst/>
                    </a:prstGeom>
                    <a:noFill/>
                    <a:ln>
                      <a:noFill/>
                    </a:ln>
                  </pic:spPr>
                </pic:pic>
              </a:graphicData>
            </a:graphic>
          </wp:anchor>
        </w:drawing>
      </w:r>
    </w:p>
    <w:p w:rsidR="00356C7E" w:rsidRPr="00667F37" w:rsidRDefault="00356C7E" w:rsidP="00356C7E">
      <w:pPr>
        <w:spacing w:line="480" w:lineRule="auto"/>
        <w:jc w:val="center"/>
        <w:rPr>
          <w:rFonts w:ascii="仿宋" w:eastAsia="仿宋" w:hAnsi="仿宋"/>
          <w:b/>
          <w:color w:val="000000"/>
          <w:sz w:val="28"/>
          <w:szCs w:val="28"/>
        </w:rPr>
      </w:pPr>
    </w:p>
    <w:p w:rsidR="004D4394" w:rsidRDefault="004D4394" w:rsidP="00EF5084">
      <w:pPr>
        <w:spacing w:line="480" w:lineRule="auto"/>
        <w:ind w:firstLineChars="200" w:firstLine="562"/>
        <w:rPr>
          <w:rFonts w:ascii="楷体" w:eastAsia="楷体" w:hAnsi="楷体"/>
          <w:b/>
          <w:color w:val="000000"/>
          <w:sz w:val="28"/>
          <w:szCs w:val="28"/>
        </w:rPr>
      </w:pPr>
    </w:p>
    <w:p w:rsidR="00C43D7B" w:rsidRPr="00E25D7C" w:rsidRDefault="00C43D7B" w:rsidP="00EF5084">
      <w:pPr>
        <w:spacing w:line="480" w:lineRule="auto"/>
        <w:ind w:firstLineChars="200" w:firstLine="562"/>
        <w:rPr>
          <w:rFonts w:ascii="楷体" w:eastAsia="楷体" w:hAnsi="楷体"/>
          <w:color w:val="000000"/>
          <w:sz w:val="28"/>
          <w:szCs w:val="28"/>
        </w:rPr>
      </w:pPr>
      <w:r w:rsidRPr="00E25D7C">
        <w:rPr>
          <w:rFonts w:ascii="楷体" w:eastAsia="楷体" w:hAnsi="楷体" w:hint="eastAsia"/>
          <w:b/>
          <w:color w:val="000000"/>
          <w:sz w:val="28"/>
          <w:szCs w:val="28"/>
        </w:rPr>
        <w:t>估价报告编号</w:t>
      </w:r>
      <w:r w:rsidRPr="00E25D7C">
        <w:rPr>
          <w:rFonts w:ascii="楷体" w:eastAsia="楷体" w:hAnsi="楷体" w:hint="eastAsia"/>
          <w:color w:val="000000"/>
          <w:sz w:val="28"/>
          <w:szCs w:val="28"/>
        </w:rPr>
        <w:t>：</w:t>
      </w:r>
      <w:proofErr w:type="gramStart"/>
      <w:r w:rsidR="00EF5084" w:rsidRPr="00E25D7C">
        <w:rPr>
          <w:rFonts w:ascii="楷体" w:eastAsia="楷体" w:hAnsi="楷体" w:hint="eastAsia"/>
          <w:color w:val="000000"/>
          <w:sz w:val="28"/>
          <w:szCs w:val="28"/>
        </w:rPr>
        <w:t>昆云房鉴</w:t>
      </w:r>
      <w:proofErr w:type="gramEnd"/>
      <w:r w:rsidR="00EF5084" w:rsidRPr="00E25D7C">
        <w:rPr>
          <w:rFonts w:ascii="楷体" w:eastAsia="楷体" w:hAnsi="楷体" w:hint="eastAsia"/>
          <w:color w:val="000000"/>
          <w:sz w:val="28"/>
          <w:szCs w:val="28"/>
        </w:rPr>
        <w:t>字[2019]第11024号</w:t>
      </w:r>
    </w:p>
    <w:p w:rsidR="00C43D7B" w:rsidRPr="00E25D7C" w:rsidRDefault="00C43D7B" w:rsidP="00C11D08">
      <w:pPr>
        <w:spacing w:line="480" w:lineRule="auto"/>
        <w:ind w:leftChars="261" w:left="548"/>
        <w:rPr>
          <w:rFonts w:ascii="楷体" w:eastAsia="楷体" w:hAnsi="楷体"/>
          <w:color w:val="000000"/>
          <w:sz w:val="28"/>
          <w:szCs w:val="28"/>
        </w:rPr>
      </w:pPr>
      <w:r w:rsidRPr="00E25D7C">
        <w:rPr>
          <w:rFonts w:ascii="楷体" w:eastAsia="楷体" w:hAnsi="楷体" w:hint="eastAsia"/>
          <w:b/>
          <w:color w:val="000000"/>
          <w:sz w:val="28"/>
          <w:szCs w:val="28"/>
        </w:rPr>
        <w:t>估价项目名称</w:t>
      </w:r>
      <w:r w:rsidRPr="00E25D7C">
        <w:rPr>
          <w:rFonts w:ascii="楷体" w:eastAsia="楷体" w:hAnsi="楷体" w:hint="eastAsia"/>
          <w:color w:val="000000"/>
          <w:sz w:val="28"/>
          <w:szCs w:val="28"/>
        </w:rPr>
        <w:t>：</w:t>
      </w:r>
      <w:r w:rsidR="00EF5084" w:rsidRPr="00E25D7C">
        <w:rPr>
          <w:rFonts w:ascii="楷体" w:eastAsia="楷体" w:hAnsi="楷体" w:hint="eastAsia"/>
          <w:color w:val="000000"/>
          <w:sz w:val="28"/>
          <w:szCs w:val="28"/>
        </w:rPr>
        <w:t>锦屏镇石</w:t>
      </w:r>
      <w:proofErr w:type="gramStart"/>
      <w:r w:rsidR="00EF5084" w:rsidRPr="00E25D7C">
        <w:rPr>
          <w:rFonts w:ascii="楷体" w:eastAsia="楷体" w:hAnsi="楷体" w:hint="eastAsia"/>
          <w:color w:val="000000"/>
          <w:sz w:val="28"/>
          <w:szCs w:val="28"/>
        </w:rPr>
        <w:t>缸坝新</w:t>
      </w:r>
      <w:proofErr w:type="gramEnd"/>
      <w:r w:rsidR="00EF5084" w:rsidRPr="00E25D7C">
        <w:rPr>
          <w:rFonts w:ascii="楷体" w:eastAsia="楷体" w:hAnsi="楷体" w:hint="eastAsia"/>
          <w:color w:val="000000"/>
          <w:sz w:val="28"/>
          <w:szCs w:val="28"/>
        </w:rPr>
        <w:t>城区、锦屏镇锦华路44号、锦屏镇商贸街4套住宅</w:t>
      </w:r>
      <w:r w:rsidRPr="00E25D7C">
        <w:rPr>
          <w:rFonts w:ascii="楷体" w:eastAsia="楷体" w:hAnsi="楷体" w:hint="eastAsia"/>
          <w:color w:val="000000"/>
          <w:sz w:val="28"/>
          <w:szCs w:val="28"/>
        </w:rPr>
        <w:t>房地产</w:t>
      </w:r>
      <w:r w:rsidR="004A05C1" w:rsidRPr="00E25D7C">
        <w:rPr>
          <w:rFonts w:ascii="楷体" w:eastAsia="楷体" w:hAnsi="楷体"/>
          <w:color w:val="000000"/>
          <w:sz w:val="28"/>
          <w:szCs w:val="28"/>
        </w:rPr>
        <w:t>市场价值</w:t>
      </w:r>
      <w:r w:rsidRPr="00E25D7C">
        <w:rPr>
          <w:rFonts w:ascii="楷体" w:eastAsia="楷体" w:hAnsi="楷体" w:hint="eastAsia"/>
          <w:color w:val="000000"/>
          <w:sz w:val="28"/>
          <w:szCs w:val="28"/>
        </w:rPr>
        <w:t>评估</w:t>
      </w:r>
    </w:p>
    <w:p w:rsidR="00C43D7B" w:rsidRPr="00E25D7C" w:rsidRDefault="00C43D7B" w:rsidP="00C43D7B">
      <w:pPr>
        <w:spacing w:line="480" w:lineRule="auto"/>
        <w:ind w:firstLineChars="200" w:firstLine="562"/>
        <w:rPr>
          <w:rFonts w:ascii="楷体" w:eastAsia="楷体" w:hAnsi="楷体"/>
          <w:color w:val="000000"/>
          <w:sz w:val="28"/>
          <w:szCs w:val="28"/>
        </w:rPr>
      </w:pPr>
      <w:r w:rsidRPr="00E25D7C">
        <w:rPr>
          <w:rFonts w:ascii="楷体" w:eastAsia="楷体" w:hAnsi="楷体" w:hint="eastAsia"/>
          <w:b/>
          <w:color w:val="000000"/>
          <w:sz w:val="28"/>
          <w:szCs w:val="28"/>
        </w:rPr>
        <w:t>估价委托人</w:t>
      </w:r>
      <w:r w:rsidRPr="00E25D7C">
        <w:rPr>
          <w:rFonts w:ascii="楷体" w:eastAsia="楷体" w:hAnsi="楷体" w:hint="eastAsia"/>
          <w:color w:val="000000"/>
          <w:sz w:val="28"/>
          <w:szCs w:val="28"/>
        </w:rPr>
        <w:t>：</w:t>
      </w:r>
      <w:bookmarkStart w:id="1" w:name="_Hlk18598678"/>
      <w:r w:rsidR="00EF5084" w:rsidRPr="00E25D7C">
        <w:rPr>
          <w:rFonts w:ascii="楷体" w:eastAsia="楷体" w:hAnsi="楷体" w:hint="eastAsia"/>
          <w:color w:val="000000"/>
          <w:sz w:val="28"/>
          <w:szCs w:val="28"/>
        </w:rPr>
        <w:t>云南省文山壮族苗族自治州中级人民法院</w:t>
      </w:r>
      <w:bookmarkEnd w:id="1"/>
    </w:p>
    <w:p w:rsidR="00C43D7B" w:rsidRPr="00E25D7C" w:rsidRDefault="00C43D7B" w:rsidP="00C43D7B">
      <w:pPr>
        <w:spacing w:line="480" w:lineRule="auto"/>
        <w:ind w:firstLineChars="200" w:firstLine="562"/>
        <w:rPr>
          <w:rFonts w:ascii="楷体" w:eastAsia="楷体" w:hAnsi="楷体"/>
          <w:color w:val="000000"/>
          <w:sz w:val="28"/>
          <w:szCs w:val="28"/>
        </w:rPr>
      </w:pPr>
      <w:r w:rsidRPr="00E25D7C">
        <w:rPr>
          <w:rFonts w:ascii="楷体" w:eastAsia="楷体" w:hAnsi="楷体" w:hint="eastAsia"/>
          <w:b/>
          <w:color w:val="000000"/>
          <w:sz w:val="28"/>
          <w:szCs w:val="28"/>
        </w:rPr>
        <w:t>房地产估价机构</w:t>
      </w:r>
      <w:r w:rsidRPr="00E25D7C">
        <w:rPr>
          <w:rFonts w:ascii="楷体" w:eastAsia="楷体" w:hAnsi="楷体" w:hint="eastAsia"/>
          <w:color w:val="000000"/>
          <w:sz w:val="28"/>
          <w:szCs w:val="28"/>
        </w:rPr>
        <w:t>：</w:t>
      </w:r>
      <w:proofErr w:type="gramStart"/>
      <w:r w:rsidR="000A573F" w:rsidRPr="00E25D7C">
        <w:rPr>
          <w:rFonts w:ascii="楷体" w:eastAsia="楷体" w:hAnsi="楷体" w:hint="eastAsia"/>
          <w:color w:val="000000"/>
          <w:sz w:val="28"/>
          <w:szCs w:val="28"/>
        </w:rPr>
        <w:t>昆明云润房地产</w:t>
      </w:r>
      <w:proofErr w:type="gramEnd"/>
      <w:r w:rsidR="000A573F" w:rsidRPr="00E25D7C">
        <w:rPr>
          <w:rFonts w:ascii="楷体" w:eastAsia="楷体" w:hAnsi="楷体" w:hint="eastAsia"/>
          <w:color w:val="000000"/>
          <w:sz w:val="28"/>
          <w:szCs w:val="28"/>
        </w:rPr>
        <w:t>土地资产评估有限公司</w:t>
      </w:r>
    </w:p>
    <w:p w:rsidR="00C43D7B" w:rsidRPr="00E25D7C" w:rsidRDefault="00C43D7B" w:rsidP="00737923">
      <w:pPr>
        <w:spacing w:line="480" w:lineRule="auto"/>
        <w:ind w:firstLineChars="200" w:firstLine="562"/>
        <w:rPr>
          <w:rFonts w:ascii="楷体" w:eastAsia="楷体" w:hAnsi="楷体"/>
          <w:b/>
          <w:color w:val="000000"/>
          <w:sz w:val="28"/>
          <w:szCs w:val="28"/>
        </w:rPr>
      </w:pPr>
      <w:r w:rsidRPr="00E25D7C">
        <w:rPr>
          <w:rFonts w:ascii="楷体" w:eastAsia="楷体" w:hAnsi="楷体" w:hint="eastAsia"/>
          <w:b/>
          <w:color w:val="000000"/>
          <w:sz w:val="28"/>
          <w:szCs w:val="28"/>
        </w:rPr>
        <w:t>资格等级：</w:t>
      </w:r>
      <w:r w:rsidR="00737923" w:rsidRPr="00E25D7C">
        <w:rPr>
          <w:rFonts w:ascii="楷体" w:eastAsia="楷体" w:hAnsi="楷体" w:hint="eastAsia"/>
          <w:color w:val="000000"/>
          <w:sz w:val="28"/>
          <w:szCs w:val="28"/>
        </w:rPr>
        <w:t xml:space="preserve"> 贰级（云</w:t>
      </w:r>
      <w:proofErr w:type="gramStart"/>
      <w:r w:rsidR="00737923" w:rsidRPr="00E25D7C">
        <w:rPr>
          <w:rFonts w:ascii="楷体" w:eastAsia="楷体" w:hAnsi="楷体" w:hint="eastAsia"/>
          <w:color w:val="000000"/>
          <w:sz w:val="28"/>
          <w:szCs w:val="28"/>
        </w:rPr>
        <w:t>建房估证字</w:t>
      </w:r>
      <w:proofErr w:type="gramEnd"/>
      <w:r w:rsidR="00737923" w:rsidRPr="00E25D7C">
        <w:rPr>
          <w:rFonts w:ascii="楷体" w:eastAsia="楷体" w:hAnsi="楷体" w:hint="eastAsia"/>
          <w:color w:val="000000"/>
          <w:sz w:val="28"/>
          <w:szCs w:val="28"/>
        </w:rPr>
        <w:t>第127号）</w:t>
      </w:r>
    </w:p>
    <w:p w:rsidR="00C43D7B" w:rsidRPr="00E25D7C" w:rsidRDefault="00C43D7B" w:rsidP="00C43D7B">
      <w:pPr>
        <w:pStyle w:val="31"/>
        <w:ind w:firstLineChars="200" w:firstLine="586"/>
        <w:jc w:val="both"/>
        <w:rPr>
          <w:rFonts w:ascii="楷体" w:eastAsia="楷体" w:hAnsi="楷体" w:cs="黑体"/>
          <w:color w:val="000000"/>
          <w:spacing w:val="0"/>
          <w:sz w:val="28"/>
          <w:szCs w:val="28"/>
        </w:rPr>
      </w:pPr>
      <w:r w:rsidRPr="00E25D7C">
        <w:rPr>
          <w:rFonts w:ascii="楷体" w:eastAsia="楷体" w:hAnsi="楷体" w:hint="eastAsia"/>
          <w:b/>
          <w:color w:val="000000"/>
          <w:sz w:val="28"/>
          <w:szCs w:val="28"/>
        </w:rPr>
        <w:t>注册房地产估价师</w:t>
      </w:r>
      <w:r w:rsidRPr="00E25D7C">
        <w:rPr>
          <w:rFonts w:ascii="楷体" w:eastAsia="楷体" w:hAnsi="楷体" w:hint="eastAsia"/>
          <w:color w:val="000000"/>
          <w:sz w:val="28"/>
          <w:szCs w:val="28"/>
        </w:rPr>
        <w:t>：</w:t>
      </w:r>
      <w:r w:rsidR="000A573F" w:rsidRPr="00E25D7C">
        <w:rPr>
          <w:rFonts w:ascii="楷体" w:eastAsia="楷体" w:hAnsi="楷体" w:hint="eastAsia"/>
          <w:color w:val="000000"/>
          <w:sz w:val="28"/>
          <w:szCs w:val="28"/>
        </w:rPr>
        <w:t>王志萍</w:t>
      </w:r>
      <w:r w:rsidR="00315BED" w:rsidRPr="00E25D7C">
        <w:rPr>
          <w:rFonts w:ascii="楷体" w:eastAsia="楷体" w:hAnsi="楷体" w:cs="黑体" w:hint="eastAsia"/>
          <w:color w:val="000000"/>
          <w:spacing w:val="0"/>
          <w:sz w:val="28"/>
          <w:szCs w:val="28"/>
        </w:rPr>
        <w:t>（注册号：</w:t>
      </w:r>
      <w:r w:rsidR="000A573F" w:rsidRPr="00E25D7C">
        <w:rPr>
          <w:rFonts w:ascii="楷体" w:eastAsia="楷体" w:hAnsi="楷体" w:hint="eastAsia"/>
          <w:color w:val="000000"/>
          <w:sz w:val="28"/>
          <w:szCs w:val="28"/>
        </w:rPr>
        <w:t>5320040040</w:t>
      </w:r>
      <w:r w:rsidR="00315BED" w:rsidRPr="00E25D7C">
        <w:rPr>
          <w:rFonts w:ascii="楷体" w:eastAsia="楷体" w:hAnsi="楷体" w:cs="黑体" w:hint="eastAsia"/>
          <w:color w:val="000000"/>
          <w:spacing w:val="0"/>
          <w:sz w:val="28"/>
          <w:szCs w:val="28"/>
        </w:rPr>
        <w:t>）</w:t>
      </w:r>
    </w:p>
    <w:p w:rsidR="00315BED" w:rsidRPr="00E25D7C" w:rsidRDefault="00D916CA" w:rsidP="000A573F">
      <w:pPr>
        <w:pStyle w:val="31"/>
        <w:ind w:firstLineChars="200" w:firstLine="560"/>
        <w:jc w:val="both"/>
        <w:rPr>
          <w:rFonts w:ascii="楷体" w:eastAsia="楷体" w:hAnsi="楷体"/>
          <w:color w:val="000000"/>
          <w:spacing w:val="0"/>
          <w:sz w:val="28"/>
          <w:szCs w:val="28"/>
        </w:rPr>
      </w:pPr>
      <w:r w:rsidRPr="00E25D7C">
        <w:rPr>
          <w:rFonts w:ascii="楷体" w:eastAsia="楷体" w:hAnsi="楷体" w:cs="黑体" w:hint="eastAsia"/>
          <w:color w:val="000000"/>
          <w:spacing w:val="0"/>
          <w:sz w:val="28"/>
          <w:szCs w:val="28"/>
        </w:rPr>
        <w:tab/>
      </w:r>
      <w:r w:rsidRPr="00E25D7C">
        <w:rPr>
          <w:rFonts w:ascii="楷体" w:eastAsia="楷体" w:hAnsi="楷体" w:cs="黑体" w:hint="eastAsia"/>
          <w:color w:val="000000"/>
          <w:spacing w:val="0"/>
          <w:sz w:val="28"/>
          <w:szCs w:val="28"/>
        </w:rPr>
        <w:tab/>
      </w:r>
      <w:r w:rsidRPr="00E25D7C">
        <w:rPr>
          <w:rFonts w:ascii="楷体" w:eastAsia="楷体" w:hAnsi="楷体" w:cs="黑体" w:hint="eastAsia"/>
          <w:color w:val="000000"/>
          <w:spacing w:val="0"/>
          <w:sz w:val="28"/>
          <w:szCs w:val="28"/>
        </w:rPr>
        <w:tab/>
      </w:r>
      <w:r w:rsidRPr="00E25D7C">
        <w:rPr>
          <w:rFonts w:ascii="楷体" w:eastAsia="楷体" w:hAnsi="楷体" w:cs="黑体" w:hint="eastAsia"/>
          <w:color w:val="000000"/>
          <w:spacing w:val="0"/>
          <w:sz w:val="28"/>
          <w:szCs w:val="28"/>
        </w:rPr>
        <w:tab/>
      </w:r>
      <w:r w:rsidRPr="00E25D7C">
        <w:rPr>
          <w:rFonts w:ascii="楷体" w:eastAsia="楷体" w:hAnsi="楷体" w:cs="黑体" w:hint="eastAsia"/>
          <w:color w:val="000000"/>
          <w:spacing w:val="0"/>
          <w:sz w:val="28"/>
          <w:szCs w:val="28"/>
        </w:rPr>
        <w:tab/>
      </w:r>
      <w:r w:rsidRPr="00E25D7C">
        <w:rPr>
          <w:rFonts w:ascii="楷体" w:eastAsia="楷体" w:hAnsi="楷体" w:cs="黑体" w:hint="eastAsia"/>
          <w:color w:val="000000"/>
          <w:spacing w:val="0"/>
          <w:sz w:val="28"/>
          <w:szCs w:val="28"/>
        </w:rPr>
        <w:tab/>
      </w:r>
      <w:r w:rsidR="00850F6E" w:rsidRPr="00E25D7C">
        <w:rPr>
          <w:rFonts w:ascii="楷体" w:eastAsia="楷体" w:hAnsi="楷体" w:cs="黑体" w:hint="eastAsia"/>
          <w:color w:val="000000"/>
          <w:spacing w:val="0"/>
          <w:sz w:val="28"/>
          <w:szCs w:val="28"/>
        </w:rPr>
        <w:t xml:space="preserve"> </w:t>
      </w:r>
      <w:r w:rsidR="00E51D85" w:rsidRPr="00E25D7C">
        <w:rPr>
          <w:rFonts w:ascii="楷体" w:eastAsia="楷体" w:hAnsi="楷体" w:cs="黑体" w:hint="eastAsia"/>
          <w:color w:val="000000"/>
          <w:spacing w:val="0"/>
          <w:sz w:val="28"/>
          <w:szCs w:val="28"/>
        </w:rPr>
        <w:t xml:space="preserve"> </w:t>
      </w:r>
      <w:r w:rsidR="00901CA3">
        <w:rPr>
          <w:rFonts w:ascii="楷体" w:eastAsia="楷体" w:hAnsi="楷体" w:cs="黑体"/>
          <w:color w:val="000000"/>
          <w:spacing w:val="0"/>
          <w:sz w:val="28"/>
          <w:szCs w:val="28"/>
        </w:rPr>
        <w:t xml:space="preserve"> </w:t>
      </w:r>
      <w:proofErr w:type="gramStart"/>
      <w:r w:rsidR="000A573F" w:rsidRPr="00E25D7C">
        <w:rPr>
          <w:rFonts w:ascii="楷体" w:eastAsia="楷体" w:hAnsi="楷体" w:hint="eastAsia"/>
          <w:color w:val="000000"/>
          <w:sz w:val="28"/>
          <w:szCs w:val="28"/>
        </w:rPr>
        <w:t>段卫华</w:t>
      </w:r>
      <w:proofErr w:type="gramEnd"/>
      <w:r w:rsidR="00315BED" w:rsidRPr="00E25D7C">
        <w:rPr>
          <w:rFonts w:ascii="楷体" w:eastAsia="楷体" w:hAnsi="楷体" w:cs="黑体" w:hint="eastAsia"/>
          <w:color w:val="000000"/>
          <w:spacing w:val="0"/>
          <w:sz w:val="28"/>
          <w:szCs w:val="28"/>
        </w:rPr>
        <w:t>（注册号：</w:t>
      </w:r>
      <w:r w:rsidR="000A573F" w:rsidRPr="00E25D7C">
        <w:rPr>
          <w:rFonts w:ascii="楷体" w:eastAsia="楷体" w:hAnsi="楷体" w:hint="eastAsia"/>
          <w:color w:val="000000"/>
          <w:sz w:val="28"/>
          <w:szCs w:val="28"/>
        </w:rPr>
        <w:t>5320150033</w:t>
      </w:r>
      <w:r w:rsidR="00315BED" w:rsidRPr="00E25D7C">
        <w:rPr>
          <w:rFonts w:ascii="楷体" w:eastAsia="楷体" w:hAnsi="楷体" w:cs="黑体" w:hint="eastAsia"/>
          <w:color w:val="000000"/>
          <w:spacing w:val="0"/>
          <w:sz w:val="28"/>
          <w:szCs w:val="28"/>
        </w:rPr>
        <w:t>）</w:t>
      </w:r>
    </w:p>
    <w:p w:rsidR="00312B4A" w:rsidRPr="00667F37" w:rsidRDefault="00C43D7B" w:rsidP="00783115">
      <w:pPr>
        <w:spacing w:line="480" w:lineRule="auto"/>
        <w:ind w:firstLineChars="200" w:firstLine="562"/>
        <w:rPr>
          <w:rFonts w:ascii="仿宋" w:eastAsia="仿宋" w:hAnsi="仿宋"/>
          <w:color w:val="000000"/>
          <w:sz w:val="28"/>
          <w:szCs w:val="28"/>
        </w:rPr>
      </w:pPr>
      <w:r w:rsidRPr="00E25D7C">
        <w:rPr>
          <w:rFonts w:ascii="楷体" w:eastAsia="楷体" w:hAnsi="楷体" w:hint="eastAsia"/>
          <w:b/>
          <w:color w:val="000000"/>
          <w:sz w:val="28"/>
          <w:szCs w:val="28"/>
        </w:rPr>
        <w:t>估价报告出具日期：</w:t>
      </w:r>
      <w:r w:rsidR="000A573F" w:rsidRPr="00964269">
        <w:rPr>
          <w:rFonts w:ascii="楷体" w:eastAsia="楷体" w:hAnsi="楷体" w:hint="eastAsia"/>
          <w:b/>
          <w:color w:val="000000"/>
          <w:sz w:val="28"/>
          <w:szCs w:val="28"/>
        </w:rPr>
        <w:t>2019年11月28日</w:t>
      </w:r>
      <w:r w:rsidR="00345405" w:rsidRPr="00667F37">
        <w:rPr>
          <w:rFonts w:ascii="仿宋" w:eastAsia="仿宋" w:hAnsi="仿宋"/>
          <w:color w:val="000000"/>
          <w:sz w:val="28"/>
          <w:szCs w:val="28"/>
        </w:rPr>
        <w:br w:type="page"/>
      </w:r>
    </w:p>
    <w:p w:rsidR="0003594A" w:rsidRPr="00667F37" w:rsidRDefault="0003594A" w:rsidP="00C35271">
      <w:pPr>
        <w:jc w:val="center"/>
        <w:rPr>
          <w:rFonts w:ascii="仿宋" w:eastAsia="仿宋" w:hAnsi="仿宋"/>
          <w:b/>
          <w:sz w:val="36"/>
          <w:szCs w:val="36"/>
        </w:rPr>
      </w:pPr>
      <w:r w:rsidRPr="00667F37">
        <w:rPr>
          <w:rFonts w:ascii="仿宋" w:eastAsia="仿宋" w:hAnsi="仿宋" w:hint="eastAsia"/>
          <w:b/>
          <w:sz w:val="36"/>
          <w:szCs w:val="36"/>
        </w:rPr>
        <w:lastRenderedPageBreak/>
        <w:t>致估价委托人函</w:t>
      </w:r>
    </w:p>
    <w:p w:rsidR="0003594A" w:rsidRPr="00667F37" w:rsidRDefault="004E36B8" w:rsidP="00EC68CA">
      <w:pPr>
        <w:spacing w:beforeLines="50" w:before="156" w:line="360" w:lineRule="auto"/>
        <w:rPr>
          <w:rFonts w:ascii="仿宋" w:eastAsia="仿宋" w:hAnsi="仿宋"/>
          <w:b/>
          <w:snapToGrid w:val="0"/>
          <w:kern w:val="0"/>
          <w:sz w:val="24"/>
        </w:rPr>
      </w:pPr>
      <w:r w:rsidRPr="00667F37">
        <w:rPr>
          <w:rFonts w:ascii="仿宋" w:eastAsia="仿宋" w:hAnsi="仿宋" w:hint="eastAsia"/>
          <w:b/>
          <w:snapToGrid w:val="0"/>
          <w:kern w:val="0"/>
          <w:sz w:val="24"/>
        </w:rPr>
        <w:t>云南省文山壮族苗族自治州中级人民法院</w:t>
      </w:r>
      <w:r w:rsidR="0003594A" w:rsidRPr="00667F37">
        <w:rPr>
          <w:rFonts w:ascii="仿宋" w:eastAsia="仿宋" w:hAnsi="仿宋" w:hint="eastAsia"/>
          <w:b/>
          <w:snapToGrid w:val="0"/>
          <w:kern w:val="0"/>
          <w:sz w:val="24"/>
        </w:rPr>
        <w:t>：</w:t>
      </w:r>
    </w:p>
    <w:p w:rsidR="00553364" w:rsidRPr="00667F37" w:rsidRDefault="00553364" w:rsidP="00553364">
      <w:pPr>
        <w:spacing w:line="360" w:lineRule="auto"/>
        <w:ind w:firstLineChars="200" w:firstLine="480"/>
        <w:rPr>
          <w:rFonts w:ascii="仿宋" w:eastAsia="仿宋" w:hAnsi="仿宋"/>
          <w:snapToGrid w:val="0"/>
          <w:kern w:val="0"/>
          <w:sz w:val="24"/>
        </w:rPr>
      </w:pPr>
      <w:r w:rsidRPr="00667F37">
        <w:rPr>
          <w:rFonts w:ascii="仿宋" w:eastAsia="仿宋" w:hAnsi="仿宋" w:hint="eastAsia"/>
          <w:snapToGrid w:val="0"/>
          <w:kern w:val="0"/>
          <w:sz w:val="24"/>
        </w:rPr>
        <w:t>承蒙委托，我公司组织专业估价人员按规定的估价程序对估价对象进行了评估工作。特此函告如下：</w:t>
      </w:r>
    </w:p>
    <w:p w:rsidR="0003594A" w:rsidRPr="00667F37" w:rsidRDefault="00553364" w:rsidP="00DC5996">
      <w:pPr>
        <w:spacing w:line="360" w:lineRule="auto"/>
        <w:ind w:firstLineChars="200" w:firstLine="482"/>
        <w:rPr>
          <w:rFonts w:ascii="仿宋" w:eastAsia="仿宋" w:hAnsi="仿宋"/>
          <w:snapToGrid w:val="0"/>
          <w:kern w:val="0"/>
          <w:sz w:val="24"/>
        </w:rPr>
      </w:pPr>
      <w:r w:rsidRPr="00667F37">
        <w:rPr>
          <w:rFonts w:ascii="仿宋" w:eastAsia="仿宋" w:hAnsi="仿宋" w:hint="eastAsia"/>
          <w:b/>
          <w:snapToGrid w:val="0"/>
          <w:kern w:val="0"/>
          <w:sz w:val="24"/>
        </w:rPr>
        <w:t>估价对象：</w:t>
      </w:r>
      <w:r w:rsidRPr="00667F37">
        <w:rPr>
          <w:rFonts w:ascii="仿宋" w:eastAsia="仿宋" w:hAnsi="仿宋" w:hint="eastAsia"/>
          <w:snapToGrid w:val="0"/>
          <w:kern w:val="0"/>
          <w:sz w:val="24"/>
        </w:rPr>
        <w:t>位于</w:t>
      </w:r>
      <w:r w:rsidR="0045707F" w:rsidRPr="00667F37">
        <w:rPr>
          <w:rFonts w:ascii="仿宋" w:eastAsia="仿宋" w:hAnsi="仿宋"/>
          <w:snapToGrid w:val="0"/>
          <w:kern w:val="0"/>
          <w:sz w:val="24"/>
        </w:rPr>
        <w:t>锦屏镇石</w:t>
      </w:r>
      <w:proofErr w:type="gramStart"/>
      <w:r w:rsidR="0045707F" w:rsidRPr="00667F37">
        <w:rPr>
          <w:rFonts w:ascii="仿宋" w:eastAsia="仿宋" w:hAnsi="仿宋"/>
          <w:snapToGrid w:val="0"/>
          <w:kern w:val="0"/>
          <w:sz w:val="24"/>
        </w:rPr>
        <w:t>缸坝新</w:t>
      </w:r>
      <w:proofErr w:type="gramEnd"/>
      <w:r w:rsidR="0045707F" w:rsidRPr="00667F37">
        <w:rPr>
          <w:rFonts w:ascii="仿宋" w:eastAsia="仿宋" w:hAnsi="仿宋"/>
          <w:snapToGrid w:val="0"/>
          <w:kern w:val="0"/>
          <w:sz w:val="24"/>
        </w:rPr>
        <w:t>城区、锦屏镇锦华路44号、锦屏镇商贸街</w:t>
      </w:r>
      <w:r w:rsidRPr="00667F37">
        <w:rPr>
          <w:rFonts w:ascii="仿宋" w:eastAsia="仿宋" w:hAnsi="仿宋" w:hint="eastAsia"/>
          <w:snapToGrid w:val="0"/>
          <w:kern w:val="0"/>
          <w:sz w:val="24"/>
        </w:rPr>
        <w:t>，</w:t>
      </w:r>
      <w:r w:rsidR="00007A9B" w:rsidRPr="00667F37">
        <w:rPr>
          <w:rFonts w:ascii="仿宋" w:eastAsia="仿宋" w:hAnsi="仿宋" w:hint="eastAsia"/>
          <w:snapToGrid w:val="0"/>
          <w:kern w:val="0"/>
          <w:sz w:val="24"/>
        </w:rPr>
        <w:t>其基本信息为:</w:t>
      </w:r>
    </w:p>
    <w:p w:rsidR="005A59D5" w:rsidRPr="00667F37" w:rsidRDefault="005A59D5" w:rsidP="005A59D5">
      <w:pPr>
        <w:topLinePunct/>
        <w:adjustRightInd w:val="0"/>
        <w:snapToGrid w:val="0"/>
        <w:spacing w:line="276" w:lineRule="auto"/>
        <w:jc w:val="center"/>
        <w:rPr>
          <w:rFonts w:ascii="仿宋" w:eastAsia="仿宋" w:hAnsi="仿宋"/>
          <w:snapToGrid w:val="0"/>
          <w:kern w:val="0"/>
          <w:sz w:val="24"/>
        </w:rPr>
      </w:pPr>
      <w:r w:rsidRPr="00667F37">
        <w:rPr>
          <w:rFonts w:ascii="仿宋" w:eastAsia="仿宋" w:hAnsi="仿宋" w:hint="eastAsia"/>
          <w:snapToGrid w:val="0"/>
          <w:kern w:val="0"/>
          <w:sz w:val="24"/>
        </w:rPr>
        <w:t>估价对象一览表</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635"/>
        <w:gridCol w:w="984"/>
        <w:gridCol w:w="788"/>
        <w:gridCol w:w="631"/>
        <w:gridCol w:w="766"/>
        <w:gridCol w:w="6"/>
        <w:gridCol w:w="944"/>
        <w:gridCol w:w="6"/>
        <w:gridCol w:w="1044"/>
      </w:tblGrid>
      <w:tr w:rsidR="00222A82" w:rsidRPr="00667F37" w:rsidTr="0091707B">
        <w:trPr>
          <w:trHeight w:val="410"/>
          <w:jc w:val="center"/>
        </w:trPr>
        <w:tc>
          <w:tcPr>
            <w:tcW w:w="2405" w:type="dxa"/>
            <w:shd w:val="clear" w:color="auto" w:fill="auto"/>
            <w:vAlign w:val="center"/>
            <w:hideMark/>
          </w:tcPr>
          <w:p w:rsidR="00222A82" w:rsidRPr="00667F37" w:rsidRDefault="00222A82" w:rsidP="00222A82">
            <w:pPr>
              <w:widowControl/>
              <w:jc w:val="center"/>
              <w:rPr>
                <w:rFonts w:ascii="仿宋" w:eastAsia="仿宋" w:hAnsi="仿宋" w:cs="宋体"/>
                <w:b/>
                <w:bCs/>
                <w:kern w:val="0"/>
                <w:sz w:val="20"/>
                <w:szCs w:val="20"/>
              </w:rPr>
            </w:pPr>
            <w:r w:rsidRPr="00667F37">
              <w:rPr>
                <w:rFonts w:ascii="仿宋" w:eastAsia="仿宋" w:hAnsi="仿宋" w:cs="宋体" w:hint="eastAsia"/>
                <w:b/>
                <w:bCs/>
                <w:kern w:val="0"/>
                <w:sz w:val="20"/>
                <w:szCs w:val="20"/>
              </w:rPr>
              <w:t>估价对象</w:t>
            </w:r>
          </w:p>
        </w:tc>
        <w:tc>
          <w:tcPr>
            <w:tcW w:w="1635" w:type="dxa"/>
            <w:shd w:val="clear" w:color="auto" w:fill="auto"/>
            <w:vAlign w:val="center"/>
            <w:hideMark/>
          </w:tcPr>
          <w:p w:rsidR="00222A82" w:rsidRPr="00667F37" w:rsidRDefault="00222A82" w:rsidP="00222A82">
            <w:pPr>
              <w:widowControl/>
              <w:jc w:val="center"/>
              <w:rPr>
                <w:rFonts w:ascii="仿宋" w:eastAsia="仿宋" w:hAnsi="仿宋" w:cs="宋体"/>
                <w:b/>
                <w:bCs/>
                <w:kern w:val="0"/>
                <w:sz w:val="20"/>
                <w:szCs w:val="20"/>
              </w:rPr>
            </w:pPr>
            <w:r>
              <w:rPr>
                <w:rFonts w:ascii="仿宋" w:eastAsia="仿宋" w:hAnsi="仿宋" w:cs="宋体" w:hint="eastAsia"/>
                <w:b/>
                <w:bCs/>
                <w:kern w:val="0"/>
                <w:sz w:val="20"/>
                <w:szCs w:val="20"/>
              </w:rPr>
              <w:t>房屋所有权证号</w:t>
            </w:r>
          </w:p>
        </w:tc>
        <w:tc>
          <w:tcPr>
            <w:tcW w:w="984" w:type="dxa"/>
            <w:shd w:val="clear" w:color="auto" w:fill="auto"/>
            <w:vAlign w:val="center"/>
            <w:hideMark/>
          </w:tcPr>
          <w:p w:rsidR="00222A82" w:rsidRPr="00667F37" w:rsidRDefault="00222A82" w:rsidP="00222A82">
            <w:pPr>
              <w:widowControl/>
              <w:jc w:val="center"/>
              <w:rPr>
                <w:rFonts w:ascii="仿宋" w:eastAsia="仿宋" w:hAnsi="仿宋" w:cs="宋体"/>
                <w:b/>
                <w:bCs/>
                <w:kern w:val="0"/>
                <w:sz w:val="20"/>
                <w:szCs w:val="20"/>
              </w:rPr>
            </w:pPr>
            <w:r>
              <w:rPr>
                <w:rFonts w:ascii="仿宋" w:eastAsia="仿宋" w:hAnsi="仿宋" w:cs="宋体" w:hint="eastAsia"/>
                <w:b/>
                <w:bCs/>
                <w:kern w:val="0"/>
                <w:sz w:val="20"/>
                <w:szCs w:val="20"/>
              </w:rPr>
              <w:t>房屋所有权人</w:t>
            </w:r>
          </w:p>
        </w:tc>
        <w:tc>
          <w:tcPr>
            <w:tcW w:w="788" w:type="dxa"/>
            <w:shd w:val="clear" w:color="auto" w:fill="auto"/>
            <w:vAlign w:val="center"/>
            <w:hideMark/>
          </w:tcPr>
          <w:p w:rsidR="00222A82" w:rsidRPr="00667F37" w:rsidRDefault="00222A82" w:rsidP="00222A82">
            <w:pPr>
              <w:widowControl/>
              <w:jc w:val="center"/>
              <w:rPr>
                <w:rFonts w:ascii="仿宋" w:eastAsia="仿宋" w:hAnsi="仿宋" w:cs="宋体"/>
                <w:b/>
                <w:bCs/>
                <w:kern w:val="0"/>
                <w:sz w:val="20"/>
                <w:szCs w:val="20"/>
              </w:rPr>
            </w:pPr>
            <w:r w:rsidRPr="00667F37">
              <w:rPr>
                <w:rFonts w:ascii="仿宋" w:eastAsia="仿宋" w:hAnsi="仿宋" w:cs="宋体" w:hint="eastAsia"/>
                <w:b/>
                <w:bCs/>
                <w:kern w:val="0"/>
                <w:sz w:val="20"/>
                <w:szCs w:val="20"/>
              </w:rPr>
              <w:t>用途</w:t>
            </w:r>
          </w:p>
        </w:tc>
        <w:tc>
          <w:tcPr>
            <w:tcW w:w="631" w:type="dxa"/>
            <w:shd w:val="clear" w:color="auto" w:fill="auto"/>
            <w:vAlign w:val="center"/>
            <w:hideMark/>
          </w:tcPr>
          <w:p w:rsidR="00222A82" w:rsidRPr="00667F37" w:rsidRDefault="00222A82" w:rsidP="00222A82">
            <w:pPr>
              <w:widowControl/>
              <w:jc w:val="center"/>
              <w:rPr>
                <w:rFonts w:ascii="仿宋" w:eastAsia="仿宋" w:hAnsi="仿宋" w:cs="宋体"/>
                <w:b/>
                <w:bCs/>
                <w:kern w:val="0"/>
                <w:sz w:val="20"/>
                <w:szCs w:val="20"/>
              </w:rPr>
            </w:pPr>
            <w:r w:rsidRPr="00667F37">
              <w:rPr>
                <w:rFonts w:ascii="仿宋" w:eastAsia="仿宋" w:hAnsi="仿宋" w:cs="宋体" w:hint="eastAsia"/>
                <w:b/>
                <w:bCs/>
                <w:kern w:val="0"/>
                <w:sz w:val="20"/>
                <w:szCs w:val="20"/>
              </w:rPr>
              <w:t>所在层数</w:t>
            </w:r>
          </w:p>
        </w:tc>
        <w:tc>
          <w:tcPr>
            <w:tcW w:w="766" w:type="dxa"/>
            <w:vAlign w:val="center"/>
          </w:tcPr>
          <w:p w:rsidR="00222A82" w:rsidRPr="00667F37" w:rsidRDefault="00222A82" w:rsidP="00222A82">
            <w:pPr>
              <w:widowControl/>
              <w:jc w:val="center"/>
              <w:rPr>
                <w:rFonts w:ascii="仿宋" w:eastAsia="仿宋" w:hAnsi="仿宋" w:cs="宋体"/>
                <w:b/>
                <w:bCs/>
                <w:kern w:val="0"/>
                <w:sz w:val="20"/>
                <w:szCs w:val="20"/>
              </w:rPr>
            </w:pPr>
            <w:r w:rsidRPr="00667F37">
              <w:rPr>
                <w:rFonts w:ascii="仿宋" w:eastAsia="仿宋" w:hAnsi="仿宋" w:cs="宋体" w:hint="eastAsia"/>
                <w:b/>
                <w:bCs/>
                <w:kern w:val="0"/>
                <w:sz w:val="20"/>
                <w:szCs w:val="20"/>
              </w:rPr>
              <w:t>建成年代</w:t>
            </w:r>
          </w:p>
        </w:tc>
        <w:tc>
          <w:tcPr>
            <w:tcW w:w="950" w:type="dxa"/>
            <w:gridSpan w:val="2"/>
          </w:tcPr>
          <w:p w:rsidR="00222A82" w:rsidRPr="00667F37" w:rsidRDefault="00222A82" w:rsidP="00222A82">
            <w:pPr>
              <w:widowControl/>
              <w:jc w:val="center"/>
              <w:rPr>
                <w:rFonts w:ascii="仿宋" w:eastAsia="仿宋" w:hAnsi="仿宋" w:cs="宋体"/>
                <w:b/>
                <w:bCs/>
                <w:kern w:val="0"/>
                <w:sz w:val="20"/>
                <w:szCs w:val="20"/>
              </w:rPr>
            </w:pPr>
            <w:r w:rsidRPr="00667F37">
              <w:rPr>
                <w:rFonts w:ascii="仿宋" w:eastAsia="仿宋" w:hAnsi="仿宋" w:cs="宋体" w:hint="eastAsia"/>
                <w:b/>
                <w:bCs/>
                <w:kern w:val="0"/>
                <w:sz w:val="20"/>
                <w:szCs w:val="20"/>
              </w:rPr>
              <w:t>建筑结构</w:t>
            </w:r>
          </w:p>
        </w:tc>
        <w:tc>
          <w:tcPr>
            <w:tcW w:w="1050" w:type="dxa"/>
            <w:gridSpan w:val="2"/>
            <w:shd w:val="clear" w:color="auto" w:fill="auto"/>
            <w:vAlign w:val="center"/>
            <w:hideMark/>
          </w:tcPr>
          <w:p w:rsidR="00222A82" w:rsidRPr="00667F37" w:rsidRDefault="00222A82" w:rsidP="00222A82">
            <w:pPr>
              <w:widowControl/>
              <w:jc w:val="center"/>
              <w:rPr>
                <w:rFonts w:ascii="仿宋" w:eastAsia="仿宋" w:hAnsi="仿宋" w:cs="宋体"/>
                <w:b/>
                <w:bCs/>
                <w:kern w:val="0"/>
                <w:sz w:val="20"/>
                <w:szCs w:val="20"/>
              </w:rPr>
            </w:pPr>
            <w:r w:rsidRPr="00667F37">
              <w:rPr>
                <w:rFonts w:ascii="仿宋" w:eastAsia="仿宋" w:hAnsi="仿宋" w:cs="宋体" w:hint="eastAsia"/>
                <w:b/>
                <w:bCs/>
                <w:kern w:val="0"/>
                <w:sz w:val="20"/>
                <w:szCs w:val="20"/>
              </w:rPr>
              <w:t>建筑面积(㎡)</w:t>
            </w:r>
          </w:p>
        </w:tc>
      </w:tr>
      <w:tr w:rsidR="0091707B" w:rsidRPr="00667F37" w:rsidTr="0091707B">
        <w:trPr>
          <w:trHeight w:val="440"/>
          <w:jc w:val="center"/>
        </w:trPr>
        <w:tc>
          <w:tcPr>
            <w:tcW w:w="2405" w:type="dxa"/>
            <w:shd w:val="clear" w:color="auto" w:fill="auto"/>
            <w:vAlign w:val="center"/>
          </w:tcPr>
          <w:p w:rsidR="0091707B" w:rsidRPr="00667F37" w:rsidRDefault="0091707B" w:rsidP="00CC43DD">
            <w:pPr>
              <w:jc w:val="center"/>
              <w:rPr>
                <w:rFonts w:ascii="仿宋" w:eastAsia="仿宋" w:hAnsi="仿宋" w:cs="宋体"/>
              </w:rPr>
            </w:pPr>
            <w:r w:rsidRPr="00667F37">
              <w:rPr>
                <w:rFonts w:ascii="仿宋" w:eastAsia="仿宋" w:hAnsi="仿宋" w:cs="宋体" w:hint="eastAsia"/>
              </w:rPr>
              <w:t>锦屏镇锦华路44号</w:t>
            </w:r>
          </w:p>
        </w:tc>
        <w:tc>
          <w:tcPr>
            <w:tcW w:w="1635" w:type="dxa"/>
            <w:shd w:val="clear" w:color="auto" w:fill="auto"/>
            <w:vAlign w:val="center"/>
          </w:tcPr>
          <w:p w:rsidR="0091707B" w:rsidRPr="007E5B0C" w:rsidRDefault="0091707B" w:rsidP="00CC43DD">
            <w:pPr>
              <w:jc w:val="center"/>
              <w:rPr>
                <w:rFonts w:ascii="仿宋" w:eastAsia="仿宋" w:hAnsi="仿宋"/>
              </w:rPr>
            </w:pPr>
            <w:r w:rsidRPr="007E5B0C">
              <w:rPr>
                <w:rFonts w:ascii="仿宋" w:eastAsia="仿宋" w:hAnsi="仿宋" w:cs="宋体" w:hint="eastAsia"/>
              </w:rPr>
              <w:t>丘北房权证（2007）字第00008421号</w:t>
            </w:r>
          </w:p>
        </w:tc>
        <w:tc>
          <w:tcPr>
            <w:tcW w:w="984" w:type="dxa"/>
            <w:shd w:val="clear" w:color="auto" w:fill="auto"/>
            <w:vAlign w:val="center"/>
          </w:tcPr>
          <w:p w:rsidR="0091707B" w:rsidRPr="007E5B0C" w:rsidRDefault="0091707B" w:rsidP="00CC43DD">
            <w:pPr>
              <w:jc w:val="center"/>
              <w:rPr>
                <w:rFonts w:ascii="仿宋" w:eastAsia="仿宋" w:hAnsi="仿宋" w:cs="宋体"/>
              </w:rPr>
            </w:pPr>
            <w:r w:rsidRPr="007E5B0C">
              <w:rPr>
                <w:rFonts w:ascii="仿宋" w:eastAsia="仿宋" w:hAnsi="仿宋" w:cs="宋体" w:hint="eastAsia"/>
              </w:rPr>
              <w:t>潘先辉</w:t>
            </w:r>
          </w:p>
        </w:tc>
        <w:tc>
          <w:tcPr>
            <w:tcW w:w="788" w:type="dxa"/>
            <w:shd w:val="clear" w:color="auto" w:fill="auto"/>
            <w:vAlign w:val="center"/>
          </w:tcPr>
          <w:p w:rsidR="0091707B" w:rsidRPr="00667F37" w:rsidRDefault="0091707B" w:rsidP="00CC43DD">
            <w:pPr>
              <w:jc w:val="center"/>
              <w:rPr>
                <w:rFonts w:ascii="仿宋" w:eastAsia="仿宋" w:hAnsi="仿宋" w:cs="宋体"/>
              </w:rPr>
            </w:pPr>
            <w:r w:rsidRPr="00667F37">
              <w:rPr>
                <w:rFonts w:ascii="仿宋" w:eastAsia="仿宋" w:hAnsi="仿宋" w:cs="宋体" w:hint="eastAsia"/>
              </w:rPr>
              <w:t>住宅</w:t>
            </w:r>
          </w:p>
        </w:tc>
        <w:tc>
          <w:tcPr>
            <w:tcW w:w="631" w:type="dxa"/>
            <w:shd w:val="clear" w:color="auto" w:fill="auto"/>
            <w:vAlign w:val="center"/>
          </w:tcPr>
          <w:p w:rsidR="0091707B" w:rsidRPr="00667F37" w:rsidRDefault="0091707B" w:rsidP="00CC43DD">
            <w:pPr>
              <w:jc w:val="center"/>
              <w:rPr>
                <w:rFonts w:ascii="仿宋" w:eastAsia="仿宋" w:hAnsi="仿宋" w:cs="宋体"/>
              </w:rPr>
            </w:pPr>
            <w:r w:rsidRPr="00667F37">
              <w:rPr>
                <w:rFonts w:ascii="仿宋" w:eastAsia="仿宋" w:hAnsi="仿宋" w:cs="宋体" w:hint="eastAsia"/>
              </w:rPr>
              <w:t>1-3</w:t>
            </w:r>
          </w:p>
        </w:tc>
        <w:tc>
          <w:tcPr>
            <w:tcW w:w="766" w:type="dxa"/>
            <w:vAlign w:val="center"/>
          </w:tcPr>
          <w:p w:rsidR="0091707B" w:rsidRPr="00667F37" w:rsidRDefault="0091707B" w:rsidP="00CC43DD">
            <w:pPr>
              <w:jc w:val="center"/>
              <w:rPr>
                <w:rFonts w:ascii="仿宋" w:eastAsia="仿宋" w:hAnsi="仿宋" w:cs="宋体"/>
              </w:rPr>
            </w:pPr>
            <w:r w:rsidRPr="00667F37">
              <w:rPr>
                <w:rFonts w:ascii="仿宋" w:eastAsia="仿宋" w:hAnsi="仿宋" w:cs="宋体" w:hint="eastAsia"/>
              </w:rPr>
              <w:t>2007</w:t>
            </w:r>
          </w:p>
        </w:tc>
        <w:tc>
          <w:tcPr>
            <w:tcW w:w="950" w:type="dxa"/>
            <w:gridSpan w:val="2"/>
            <w:vAlign w:val="center"/>
          </w:tcPr>
          <w:p w:rsidR="0091707B" w:rsidRPr="00667F37" w:rsidRDefault="0091707B" w:rsidP="00CC43DD">
            <w:pPr>
              <w:jc w:val="center"/>
              <w:rPr>
                <w:rFonts w:ascii="仿宋" w:eastAsia="仿宋" w:hAnsi="仿宋" w:cs="宋体"/>
              </w:rPr>
            </w:pPr>
            <w:r w:rsidRPr="00667F37">
              <w:rPr>
                <w:rFonts w:ascii="仿宋" w:eastAsia="仿宋" w:hAnsi="仿宋" w:cs="宋体" w:hint="eastAsia"/>
              </w:rPr>
              <w:t>混合</w:t>
            </w:r>
          </w:p>
        </w:tc>
        <w:tc>
          <w:tcPr>
            <w:tcW w:w="1050" w:type="dxa"/>
            <w:gridSpan w:val="2"/>
            <w:shd w:val="clear" w:color="auto" w:fill="auto"/>
            <w:vAlign w:val="center"/>
          </w:tcPr>
          <w:p w:rsidR="0091707B" w:rsidRPr="00667F37" w:rsidRDefault="0091707B" w:rsidP="00CC43DD">
            <w:pPr>
              <w:jc w:val="center"/>
              <w:rPr>
                <w:rFonts w:ascii="仿宋" w:eastAsia="仿宋" w:hAnsi="仿宋" w:cs="宋体"/>
              </w:rPr>
            </w:pPr>
            <w:r w:rsidRPr="00667F37">
              <w:rPr>
                <w:rFonts w:ascii="仿宋" w:eastAsia="仿宋" w:hAnsi="仿宋" w:cs="宋体" w:hint="eastAsia"/>
              </w:rPr>
              <w:t>310.4</w:t>
            </w:r>
          </w:p>
        </w:tc>
      </w:tr>
      <w:tr w:rsidR="0091707B" w:rsidRPr="00667F37" w:rsidTr="0091707B">
        <w:trPr>
          <w:trHeight w:val="440"/>
          <w:jc w:val="center"/>
        </w:trPr>
        <w:tc>
          <w:tcPr>
            <w:tcW w:w="2405" w:type="dxa"/>
            <w:shd w:val="clear" w:color="auto" w:fill="auto"/>
            <w:vAlign w:val="center"/>
          </w:tcPr>
          <w:p w:rsidR="0091707B" w:rsidRPr="00295D21" w:rsidRDefault="0091707B" w:rsidP="00CC43DD">
            <w:pPr>
              <w:jc w:val="center"/>
              <w:rPr>
                <w:rFonts w:ascii="仿宋" w:eastAsia="仿宋" w:hAnsi="仿宋" w:cs="宋体"/>
              </w:rPr>
            </w:pPr>
            <w:r w:rsidRPr="00295D21">
              <w:rPr>
                <w:rFonts w:ascii="仿宋" w:eastAsia="仿宋" w:hAnsi="仿宋" w:cs="宋体" w:hint="eastAsia"/>
              </w:rPr>
              <w:t>锦屏镇石</w:t>
            </w:r>
            <w:proofErr w:type="gramStart"/>
            <w:r w:rsidRPr="00295D21">
              <w:rPr>
                <w:rFonts w:ascii="仿宋" w:eastAsia="仿宋" w:hAnsi="仿宋" w:cs="宋体" w:hint="eastAsia"/>
              </w:rPr>
              <w:t>缸坝新</w:t>
            </w:r>
            <w:proofErr w:type="gramEnd"/>
            <w:r w:rsidRPr="00295D21">
              <w:rPr>
                <w:rFonts w:ascii="仿宋" w:eastAsia="仿宋" w:hAnsi="仿宋" w:cs="宋体" w:hint="eastAsia"/>
              </w:rPr>
              <w:t>城区1-4层</w:t>
            </w:r>
          </w:p>
        </w:tc>
        <w:tc>
          <w:tcPr>
            <w:tcW w:w="1635" w:type="dxa"/>
            <w:shd w:val="clear" w:color="auto" w:fill="auto"/>
            <w:vAlign w:val="center"/>
          </w:tcPr>
          <w:p w:rsidR="0091707B" w:rsidRPr="00295D21" w:rsidRDefault="0091707B" w:rsidP="00CC43DD">
            <w:pPr>
              <w:jc w:val="center"/>
              <w:rPr>
                <w:rFonts w:ascii="仿宋" w:eastAsia="仿宋" w:hAnsi="仿宋"/>
              </w:rPr>
            </w:pPr>
            <w:r w:rsidRPr="00295D21">
              <w:rPr>
                <w:rFonts w:ascii="仿宋" w:eastAsia="仿宋" w:hAnsi="仿宋" w:cs="宋体" w:hint="eastAsia"/>
              </w:rPr>
              <w:t>00018462</w:t>
            </w:r>
          </w:p>
        </w:tc>
        <w:tc>
          <w:tcPr>
            <w:tcW w:w="984" w:type="dxa"/>
            <w:shd w:val="clear" w:color="auto" w:fill="auto"/>
            <w:vAlign w:val="center"/>
          </w:tcPr>
          <w:p w:rsidR="0091707B" w:rsidRPr="00295D21" w:rsidRDefault="0091707B" w:rsidP="00CC43DD">
            <w:pPr>
              <w:jc w:val="center"/>
              <w:rPr>
                <w:rFonts w:ascii="仿宋" w:eastAsia="仿宋" w:hAnsi="仿宋" w:cs="宋体"/>
              </w:rPr>
            </w:pPr>
            <w:r w:rsidRPr="00295D21">
              <w:rPr>
                <w:rFonts w:ascii="仿宋" w:eastAsia="仿宋" w:hAnsi="仿宋" w:cs="宋体" w:hint="eastAsia"/>
              </w:rPr>
              <w:t>杨建康、何丽香</w:t>
            </w:r>
          </w:p>
        </w:tc>
        <w:tc>
          <w:tcPr>
            <w:tcW w:w="788" w:type="dxa"/>
            <w:shd w:val="clear" w:color="auto" w:fill="auto"/>
            <w:vAlign w:val="center"/>
          </w:tcPr>
          <w:p w:rsidR="0091707B" w:rsidRPr="00295D21" w:rsidRDefault="0091707B" w:rsidP="00CC43DD">
            <w:pPr>
              <w:jc w:val="center"/>
              <w:rPr>
                <w:rFonts w:ascii="仿宋" w:eastAsia="仿宋" w:hAnsi="仿宋" w:cs="宋体"/>
              </w:rPr>
            </w:pPr>
            <w:r w:rsidRPr="00295D21">
              <w:rPr>
                <w:rFonts w:ascii="仿宋" w:eastAsia="仿宋" w:hAnsi="仿宋" w:cs="宋体" w:hint="eastAsia"/>
              </w:rPr>
              <w:t>住宅</w:t>
            </w:r>
          </w:p>
        </w:tc>
        <w:tc>
          <w:tcPr>
            <w:tcW w:w="631" w:type="dxa"/>
            <w:shd w:val="clear" w:color="auto" w:fill="auto"/>
            <w:vAlign w:val="center"/>
          </w:tcPr>
          <w:p w:rsidR="0091707B" w:rsidRPr="00295D21" w:rsidRDefault="0091707B" w:rsidP="00CC43DD">
            <w:pPr>
              <w:jc w:val="center"/>
              <w:rPr>
                <w:rFonts w:ascii="仿宋" w:eastAsia="仿宋" w:hAnsi="仿宋" w:cs="宋体"/>
              </w:rPr>
            </w:pPr>
            <w:r w:rsidRPr="00295D21">
              <w:rPr>
                <w:rFonts w:ascii="仿宋" w:eastAsia="仿宋" w:hAnsi="仿宋" w:cs="宋体" w:hint="eastAsia"/>
              </w:rPr>
              <w:t>1-4</w:t>
            </w:r>
          </w:p>
        </w:tc>
        <w:tc>
          <w:tcPr>
            <w:tcW w:w="766" w:type="dxa"/>
            <w:vAlign w:val="center"/>
          </w:tcPr>
          <w:p w:rsidR="0091707B" w:rsidRPr="00295D21" w:rsidRDefault="0091707B" w:rsidP="00CC43DD">
            <w:pPr>
              <w:jc w:val="center"/>
              <w:rPr>
                <w:rFonts w:ascii="仿宋" w:eastAsia="仿宋" w:hAnsi="仿宋" w:cs="宋体"/>
              </w:rPr>
            </w:pPr>
            <w:r w:rsidRPr="00295D21">
              <w:rPr>
                <w:rFonts w:ascii="仿宋" w:eastAsia="仿宋" w:hAnsi="仿宋" w:cs="宋体" w:hint="eastAsia"/>
              </w:rPr>
              <w:t>2011</w:t>
            </w:r>
          </w:p>
        </w:tc>
        <w:tc>
          <w:tcPr>
            <w:tcW w:w="950" w:type="dxa"/>
            <w:gridSpan w:val="2"/>
            <w:vAlign w:val="center"/>
          </w:tcPr>
          <w:p w:rsidR="0091707B" w:rsidRPr="00295D21" w:rsidRDefault="0091707B" w:rsidP="00CC43DD">
            <w:pPr>
              <w:jc w:val="center"/>
              <w:rPr>
                <w:rFonts w:ascii="仿宋" w:eastAsia="仿宋" w:hAnsi="仿宋" w:cs="宋体"/>
              </w:rPr>
            </w:pPr>
            <w:r w:rsidRPr="00295D21">
              <w:rPr>
                <w:rFonts w:ascii="仿宋" w:eastAsia="仿宋" w:hAnsi="仿宋" w:cs="宋体" w:hint="eastAsia"/>
              </w:rPr>
              <w:t>钢混</w:t>
            </w:r>
          </w:p>
        </w:tc>
        <w:tc>
          <w:tcPr>
            <w:tcW w:w="1050" w:type="dxa"/>
            <w:gridSpan w:val="2"/>
            <w:shd w:val="clear" w:color="auto" w:fill="auto"/>
            <w:vAlign w:val="center"/>
          </w:tcPr>
          <w:p w:rsidR="0091707B" w:rsidRPr="00295D21" w:rsidRDefault="0091707B" w:rsidP="00CC43DD">
            <w:pPr>
              <w:jc w:val="center"/>
              <w:rPr>
                <w:rFonts w:ascii="仿宋" w:eastAsia="仿宋" w:hAnsi="仿宋" w:cs="宋体"/>
              </w:rPr>
            </w:pPr>
            <w:r w:rsidRPr="00295D21">
              <w:rPr>
                <w:rFonts w:ascii="仿宋" w:eastAsia="仿宋" w:hAnsi="仿宋" w:cs="宋体" w:hint="eastAsia"/>
              </w:rPr>
              <w:t>747.17</w:t>
            </w:r>
          </w:p>
        </w:tc>
      </w:tr>
      <w:tr w:rsidR="0091707B" w:rsidRPr="00667F37" w:rsidTr="0091707B">
        <w:trPr>
          <w:trHeight w:val="440"/>
          <w:jc w:val="center"/>
        </w:trPr>
        <w:tc>
          <w:tcPr>
            <w:tcW w:w="2405" w:type="dxa"/>
            <w:shd w:val="clear" w:color="auto" w:fill="auto"/>
            <w:vAlign w:val="center"/>
          </w:tcPr>
          <w:p w:rsidR="0091707B" w:rsidRPr="00295D21" w:rsidRDefault="0091707B" w:rsidP="00CC43DD">
            <w:pPr>
              <w:jc w:val="center"/>
              <w:rPr>
                <w:rFonts w:ascii="仿宋" w:eastAsia="仿宋" w:hAnsi="仿宋" w:cs="宋体"/>
              </w:rPr>
            </w:pPr>
            <w:r w:rsidRPr="00295D21">
              <w:rPr>
                <w:rFonts w:ascii="仿宋" w:eastAsia="仿宋" w:hAnsi="仿宋" w:cs="宋体" w:hint="eastAsia"/>
              </w:rPr>
              <w:t>锦屏镇商贸街(实</w:t>
            </w:r>
            <w:proofErr w:type="gramStart"/>
            <w:r w:rsidRPr="00295D21">
              <w:rPr>
                <w:rFonts w:ascii="仿宋" w:eastAsia="仿宋" w:hAnsi="仿宋" w:cs="宋体" w:hint="eastAsia"/>
              </w:rPr>
              <w:t>勘</w:t>
            </w:r>
            <w:proofErr w:type="gramEnd"/>
            <w:r w:rsidRPr="00295D21">
              <w:rPr>
                <w:rFonts w:ascii="仿宋" w:eastAsia="仿宋" w:hAnsi="仿宋" w:cs="宋体" w:hint="eastAsia"/>
              </w:rPr>
              <w:t>地址：锦屏镇锦华路48号)</w:t>
            </w:r>
          </w:p>
        </w:tc>
        <w:tc>
          <w:tcPr>
            <w:tcW w:w="1635" w:type="dxa"/>
            <w:shd w:val="clear" w:color="auto" w:fill="auto"/>
            <w:vAlign w:val="center"/>
          </w:tcPr>
          <w:p w:rsidR="0091707B" w:rsidRPr="00295D21" w:rsidRDefault="0091707B" w:rsidP="00CC43DD">
            <w:pPr>
              <w:jc w:val="center"/>
              <w:rPr>
                <w:rFonts w:ascii="仿宋" w:eastAsia="仿宋" w:hAnsi="仿宋"/>
              </w:rPr>
            </w:pPr>
            <w:r w:rsidRPr="00295D21">
              <w:rPr>
                <w:rFonts w:ascii="仿宋" w:eastAsia="仿宋" w:hAnsi="仿宋" w:cs="宋体" w:hint="eastAsia"/>
              </w:rPr>
              <w:t>丘北房权证（2006）字第00000224号</w:t>
            </w:r>
          </w:p>
        </w:tc>
        <w:tc>
          <w:tcPr>
            <w:tcW w:w="984" w:type="dxa"/>
            <w:shd w:val="clear" w:color="auto" w:fill="auto"/>
            <w:vAlign w:val="center"/>
          </w:tcPr>
          <w:p w:rsidR="0091707B" w:rsidRPr="00295D21" w:rsidRDefault="0091707B" w:rsidP="00CC43DD">
            <w:pPr>
              <w:jc w:val="center"/>
              <w:rPr>
                <w:rFonts w:ascii="仿宋" w:eastAsia="仿宋" w:hAnsi="仿宋" w:cs="宋体"/>
              </w:rPr>
            </w:pPr>
            <w:r w:rsidRPr="00295D21">
              <w:rPr>
                <w:rFonts w:ascii="仿宋" w:eastAsia="仿宋" w:hAnsi="仿宋" w:cs="宋体" w:hint="eastAsia"/>
              </w:rPr>
              <w:t>唐修武</w:t>
            </w:r>
          </w:p>
        </w:tc>
        <w:tc>
          <w:tcPr>
            <w:tcW w:w="788" w:type="dxa"/>
            <w:shd w:val="clear" w:color="auto" w:fill="auto"/>
            <w:vAlign w:val="center"/>
          </w:tcPr>
          <w:p w:rsidR="0091707B" w:rsidRPr="00295D21" w:rsidRDefault="0091707B" w:rsidP="00CC43DD">
            <w:pPr>
              <w:jc w:val="center"/>
              <w:rPr>
                <w:rFonts w:ascii="仿宋" w:eastAsia="仿宋" w:hAnsi="仿宋" w:cs="宋体"/>
              </w:rPr>
            </w:pPr>
            <w:r w:rsidRPr="00295D21">
              <w:rPr>
                <w:rFonts w:ascii="仿宋" w:eastAsia="仿宋" w:hAnsi="仿宋" w:cs="宋体" w:hint="eastAsia"/>
              </w:rPr>
              <w:t>住宅</w:t>
            </w:r>
          </w:p>
        </w:tc>
        <w:tc>
          <w:tcPr>
            <w:tcW w:w="631" w:type="dxa"/>
            <w:shd w:val="clear" w:color="auto" w:fill="auto"/>
            <w:vAlign w:val="center"/>
          </w:tcPr>
          <w:p w:rsidR="0091707B" w:rsidRPr="00295D21" w:rsidRDefault="0091707B" w:rsidP="00CC43DD">
            <w:pPr>
              <w:jc w:val="center"/>
              <w:rPr>
                <w:rFonts w:ascii="仿宋" w:eastAsia="仿宋" w:hAnsi="仿宋" w:cs="宋体"/>
              </w:rPr>
            </w:pPr>
            <w:r w:rsidRPr="00295D21">
              <w:rPr>
                <w:rFonts w:ascii="仿宋" w:eastAsia="仿宋" w:hAnsi="仿宋" w:cs="宋体" w:hint="eastAsia"/>
              </w:rPr>
              <w:t>1-4</w:t>
            </w:r>
          </w:p>
        </w:tc>
        <w:tc>
          <w:tcPr>
            <w:tcW w:w="766" w:type="dxa"/>
            <w:vAlign w:val="center"/>
          </w:tcPr>
          <w:p w:rsidR="0091707B" w:rsidRPr="00295D21" w:rsidRDefault="0091707B" w:rsidP="00CC43DD">
            <w:pPr>
              <w:jc w:val="center"/>
              <w:rPr>
                <w:rFonts w:ascii="仿宋" w:eastAsia="仿宋" w:hAnsi="仿宋" w:cs="宋体"/>
              </w:rPr>
            </w:pPr>
            <w:r w:rsidRPr="00295D21">
              <w:rPr>
                <w:rFonts w:ascii="仿宋" w:eastAsia="仿宋" w:hAnsi="仿宋" w:cs="宋体" w:hint="eastAsia"/>
              </w:rPr>
              <w:t>2006</w:t>
            </w:r>
          </w:p>
        </w:tc>
        <w:tc>
          <w:tcPr>
            <w:tcW w:w="950" w:type="dxa"/>
            <w:gridSpan w:val="2"/>
            <w:vAlign w:val="center"/>
          </w:tcPr>
          <w:p w:rsidR="0091707B" w:rsidRPr="00295D21" w:rsidRDefault="0091707B" w:rsidP="00CC43DD">
            <w:pPr>
              <w:jc w:val="center"/>
              <w:rPr>
                <w:rFonts w:ascii="仿宋" w:eastAsia="仿宋" w:hAnsi="仿宋" w:cs="宋体"/>
              </w:rPr>
            </w:pPr>
            <w:r w:rsidRPr="00295D21">
              <w:rPr>
                <w:rFonts w:ascii="仿宋" w:eastAsia="仿宋" w:hAnsi="仿宋" w:cs="宋体" w:hint="eastAsia"/>
              </w:rPr>
              <w:t>钢筋混凝土</w:t>
            </w:r>
          </w:p>
        </w:tc>
        <w:tc>
          <w:tcPr>
            <w:tcW w:w="1050" w:type="dxa"/>
            <w:gridSpan w:val="2"/>
            <w:shd w:val="clear" w:color="auto" w:fill="auto"/>
            <w:vAlign w:val="center"/>
          </w:tcPr>
          <w:p w:rsidR="0091707B" w:rsidRPr="00295D21" w:rsidRDefault="0091707B" w:rsidP="00CC43DD">
            <w:pPr>
              <w:jc w:val="center"/>
              <w:rPr>
                <w:rFonts w:ascii="仿宋" w:eastAsia="仿宋" w:hAnsi="仿宋" w:cs="宋体"/>
              </w:rPr>
            </w:pPr>
            <w:r w:rsidRPr="00295D21">
              <w:rPr>
                <w:rFonts w:ascii="仿宋" w:eastAsia="仿宋" w:hAnsi="仿宋" w:cs="宋体" w:hint="eastAsia"/>
              </w:rPr>
              <w:t>487.34</w:t>
            </w:r>
          </w:p>
        </w:tc>
      </w:tr>
      <w:tr w:rsidR="0091707B" w:rsidRPr="00667F37" w:rsidTr="0091707B">
        <w:trPr>
          <w:trHeight w:val="440"/>
          <w:jc w:val="center"/>
        </w:trPr>
        <w:tc>
          <w:tcPr>
            <w:tcW w:w="2405" w:type="dxa"/>
            <w:shd w:val="clear" w:color="auto" w:fill="auto"/>
            <w:vAlign w:val="center"/>
          </w:tcPr>
          <w:p w:rsidR="0091707B" w:rsidRPr="00667F37" w:rsidRDefault="0091707B" w:rsidP="00CC43DD">
            <w:pPr>
              <w:jc w:val="center"/>
              <w:rPr>
                <w:rFonts w:ascii="仿宋" w:eastAsia="仿宋" w:hAnsi="仿宋" w:cs="宋体"/>
              </w:rPr>
            </w:pPr>
            <w:r w:rsidRPr="00667F37">
              <w:rPr>
                <w:rFonts w:ascii="仿宋" w:eastAsia="仿宋" w:hAnsi="仿宋" w:cs="宋体" w:hint="eastAsia"/>
              </w:rPr>
              <w:t>锦屏镇石</w:t>
            </w:r>
            <w:proofErr w:type="gramStart"/>
            <w:r w:rsidRPr="00667F37">
              <w:rPr>
                <w:rFonts w:ascii="仿宋" w:eastAsia="仿宋" w:hAnsi="仿宋" w:cs="宋体" w:hint="eastAsia"/>
              </w:rPr>
              <w:t>缸坝新</w:t>
            </w:r>
            <w:proofErr w:type="gramEnd"/>
            <w:r w:rsidRPr="00667F37">
              <w:rPr>
                <w:rFonts w:ascii="仿宋" w:eastAsia="仿宋" w:hAnsi="仿宋" w:cs="宋体" w:hint="eastAsia"/>
              </w:rPr>
              <w:t>城区5层</w:t>
            </w:r>
          </w:p>
        </w:tc>
        <w:tc>
          <w:tcPr>
            <w:tcW w:w="1635" w:type="dxa"/>
            <w:shd w:val="clear" w:color="auto" w:fill="auto"/>
            <w:vAlign w:val="center"/>
          </w:tcPr>
          <w:p w:rsidR="0091707B" w:rsidRPr="00667F37" w:rsidRDefault="0091707B" w:rsidP="00CC43DD">
            <w:pPr>
              <w:jc w:val="center"/>
              <w:rPr>
                <w:rFonts w:ascii="仿宋" w:eastAsia="仿宋" w:hAnsi="仿宋"/>
              </w:rPr>
            </w:pPr>
            <w:r w:rsidRPr="00667F37">
              <w:rPr>
                <w:rFonts w:ascii="仿宋" w:eastAsia="仿宋" w:hAnsi="仿宋" w:cs="宋体" w:hint="eastAsia"/>
              </w:rPr>
              <w:t>00018463</w:t>
            </w:r>
          </w:p>
        </w:tc>
        <w:tc>
          <w:tcPr>
            <w:tcW w:w="984" w:type="dxa"/>
            <w:shd w:val="clear" w:color="auto" w:fill="auto"/>
            <w:vAlign w:val="center"/>
          </w:tcPr>
          <w:p w:rsidR="0091707B" w:rsidRPr="00667F37" w:rsidRDefault="0091707B" w:rsidP="00CC43DD">
            <w:pPr>
              <w:jc w:val="center"/>
              <w:rPr>
                <w:rFonts w:ascii="仿宋" w:eastAsia="仿宋" w:hAnsi="仿宋" w:cs="宋体"/>
              </w:rPr>
            </w:pPr>
            <w:r w:rsidRPr="00667F37">
              <w:rPr>
                <w:rFonts w:ascii="仿宋" w:eastAsia="仿宋" w:hAnsi="仿宋" w:cs="宋体" w:hint="eastAsia"/>
              </w:rPr>
              <w:t>杨建康、何丽香</w:t>
            </w:r>
          </w:p>
        </w:tc>
        <w:tc>
          <w:tcPr>
            <w:tcW w:w="788" w:type="dxa"/>
            <w:shd w:val="clear" w:color="auto" w:fill="auto"/>
            <w:vAlign w:val="center"/>
          </w:tcPr>
          <w:p w:rsidR="0091707B" w:rsidRPr="00667F37" w:rsidRDefault="0091707B" w:rsidP="00CC43DD">
            <w:pPr>
              <w:jc w:val="center"/>
              <w:rPr>
                <w:rFonts w:ascii="仿宋" w:eastAsia="仿宋" w:hAnsi="仿宋" w:cs="宋体"/>
              </w:rPr>
            </w:pPr>
            <w:r w:rsidRPr="00667F37">
              <w:rPr>
                <w:rFonts w:ascii="仿宋" w:eastAsia="仿宋" w:hAnsi="仿宋" w:cs="宋体" w:hint="eastAsia"/>
              </w:rPr>
              <w:t>住宅</w:t>
            </w:r>
          </w:p>
        </w:tc>
        <w:tc>
          <w:tcPr>
            <w:tcW w:w="631" w:type="dxa"/>
            <w:shd w:val="clear" w:color="auto" w:fill="auto"/>
            <w:vAlign w:val="center"/>
          </w:tcPr>
          <w:p w:rsidR="0091707B" w:rsidRPr="00667F37" w:rsidRDefault="0091707B" w:rsidP="00CC43DD">
            <w:pPr>
              <w:jc w:val="center"/>
              <w:rPr>
                <w:rFonts w:ascii="仿宋" w:eastAsia="仿宋" w:hAnsi="仿宋" w:cs="宋体"/>
              </w:rPr>
            </w:pPr>
            <w:r w:rsidRPr="00667F37">
              <w:rPr>
                <w:rFonts w:ascii="仿宋" w:eastAsia="仿宋" w:hAnsi="仿宋" w:cs="宋体" w:hint="eastAsia"/>
              </w:rPr>
              <w:t>5</w:t>
            </w:r>
          </w:p>
        </w:tc>
        <w:tc>
          <w:tcPr>
            <w:tcW w:w="766" w:type="dxa"/>
            <w:vAlign w:val="center"/>
          </w:tcPr>
          <w:p w:rsidR="0091707B" w:rsidRPr="00667F37" w:rsidRDefault="0091707B" w:rsidP="00CC43DD">
            <w:pPr>
              <w:jc w:val="center"/>
              <w:rPr>
                <w:rFonts w:ascii="仿宋" w:eastAsia="仿宋" w:hAnsi="仿宋" w:cs="宋体"/>
              </w:rPr>
            </w:pPr>
            <w:r w:rsidRPr="00667F37">
              <w:rPr>
                <w:rFonts w:ascii="仿宋" w:eastAsia="仿宋" w:hAnsi="仿宋" w:cs="宋体" w:hint="eastAsia"/>
              </w:rPr>
              <w:t>2011</w:t>
            </w:r>
          </w:p>
        </w:tc>
        <w:tc>
          <w:tcPr>
            <w:tcW w:w="950" w:type="dxa"/>
            <w:gridSpan w:val="2"/>
            <w:vAlign w:val="center"/>
          </w:tcPr>
          <w:p w:rsidR="0091707B" w:rsidRPr="00667F37" w:rsidRDefault="0091707B" w:rsidP="00CC43DD">
            <w:pPr>
              <w:jc w:val="center"/>
              <w:rPr>
                <w:rFonts w:ascii="仿宋" w:eastAsia="仿宋" w:hAnsi="仿宋" w:cs="宋体"/>
              </w:rPr>
            </w:pPr>
            <w:r w:rsidRPr="00667F37">
              <w:rPr>
                <w:rFonts w:ascii="仿宋" w:eastAsia="仿宋" w:hAnsi="仿宋" w:cs="宋体" w:hint="eastAsia"/>
              </w:rPr>
              <w:t>钢混</w:t>
            </w:r>
          </w:p>
        </w:tc>
        <w:tc>
          <w:tcPr>
            <w:tcW w:w="1050" w:type="dxa"/>
            <w:gridSpan w:val="2"/>
            <w:shd w:val="clear" w:color="auto" w:fill="auto"/>
            <w:vAlign w:val="center"/>
          </w:tcPr>
          <w:p w:rsidR="0091707B" w:rsidRPr="00667F37" w:rsidRDefault="0091707B" w:rsidP="00CC43DD">
            <w:pPr>
              <w:jc w:val="center"/>
              <w:rPr>
                <w:rFonts w:ascii="仿宋" w:eastAsia="仿宋" w:hAnsi="仿宋" w:cs="宋体"/>
              </w:rPr>
            </w:pPr>
            <w:r w:rsidRPr="00667F37">
              <w:rPr>
                <w:rFonts w:ascii="仿宋" w:eastAsia="仿宋" w:hAnsi="仿宋" w:cs="宋体" w:hint="eastAsia"/>
              </w:rPr>
              <w:t>131.18</w:t>
            </w:r>
          </w:p>
        </w:tc>
      </w:tr>
      <w:tr w:rsidR="0091707B" w:rsidRPr="00667F37" w:rsidTr="0091707B">
        <w:trPr>
          <w:trHeight w:val="440"/>
          <w:jc w:val="center"/>
        </w:trPr>
        <w:tc>
          <w:tcPr>
            <w:tcW w:w="7215" w:type="dxa"/>
            <w:gridSpan w:val="7"/>
            <w:shd w:val="clear" w:color="auto" w:fill="auto"/>
          </w:tcPr>
          <w:p w:rsidR="0091707B" w:rsidRPr="00667F37" w:rsidRDefault="0091707B" w:rsidP="00CC43DD">
            <w:pPr>
              <w:widowControl/>
              <w:jc w:val="center"/>
              <w:rPr>
                <w:rFonts w:ascii="仿宋" w:eastAsia="仿宋" w:hAnsi="仿宋" w:cs="宋体"/>
                <w:b/>
                <w:bCs/>
                <w:kern w:val="0"/>
                <w:sz w:val="20"/>
                <w:szCs w:val="20"/>
              </w:rPr>
            </w:pPr>
            <w:r w:rsidRPr="00667F37">
              <w:rPr>
                <w:rFonts w:ascii="仿宋" w:eastAsia="仿宋" w:hAnsi="仿宋" w:cs="宋体" w:hint="eastAsia"/>
                <w:b/>
                <w:bCs/>
                <w:kern w:val="0"/>
                <w:sz w:val="20"/>
                <w:szCs w:val="20"/>
              </w:rPr>
              <w:t>合计</w:t>
            </w:r>
          </w:p>
        </w:tc>
        <w:tc>
          <w:tcPr>
            <w:tcW w:w="950" w:type="dxa"/>
            <w:gridSpan w:val="2"/>
          </w:tcPr>
          <w:p w:rsidR="0091707B" w:rsidRPr="00667F37" w:rsidRDefault="0091707B" w:rsidP="00CC43DD">
            <w:pPr>
              <w:jc w:val="center"/>
              <w:rPr>
                <w:rFonts w:ascii="仿宋" w:eastAsia="仿宋" w:hAnsi="仿宋" w:cs="宋体"/>
              </w:rPr>
            </w:pPr>
          </w:p>
        </w:tc>
        <w:tc>
          <w:tcPr>
            <w:tcW w:w="1044" w:type="dxa"/>
            <w:shd w:val="clear" w:color="auto" w:fill="auto"/>
          </w:tcPr>
          <w:p w:rsidR="0091707B" w:rsidRPr="00667F37" w:rsidRDefault="0091707B" w:rsidP="00B1440B">
            <w:pPr>
              <w:jc w:val="center"/>
              <w:rPr>
                <w:rFonts w:ascii="仿宋" w:eastAsia="仿宋" w:hAnsi="仿宋" w:cs="宋体"/>
              </w:rPr>
            </w:pPr>
            <w:r w:rsidRPr="00667F37">
              <w:rPr>
                <w:rFonts w:ascii="仿宋" w:eastAsia="仿宋" w:hAnsi="仿宋" w:cs="宋体" w:hint="eastAsia"/>
              </w:rPr>
              <w:t>1676.09</w:t>
            </w:r>
          </w:p>
        </w:tc>
      </w:tr>
    </w:tbl>
    <w:p w:rsidR="0003594A" w:rsidRPr="00667F37" w:rsidRDefault="0003594A" w:rsidP="00EC68CA">
      <w:pPr>
        <w:pStyle w:val="afb"/>
        <w:adjustRightInd w:val="0"/>
        <w:snapToGrid w:val="0"/>
        <w:spacing w:beforeLines="20" w:before="62" w:line="360" w:lineRule="auto"/>
        <w:ind w:firstLineChars="196" w:firstLine="472"/>
        <w:rPr>
          <w:rFonts w:ascii="仿宋" w:eastAsia="仿宋" w:hAnsi="仿宋"/>
          <w:snapToGrid w:val="0"/>
          <w:sz w:val="24"/>
          <w:szCs w:val="24"/>
        </w:rPr>
      </w:pPr>
      <w:r w:rsidRPr="00667F37">
        <w:rPr>
          <w:rFonts w:ascii="仿宋" w:eastAsia="仿宋" w:hAnsi="仿宋" w:hint="eastAsia"/>
          <w:b/>
          <w:snapToGrid w:val="0"/>
          <w:sz w:val="24"/>
          <w:szCs w:val="24"/>
        </w:rPr>
        <w:t>估价目的：</w:t>
      </w:r>
      <w:r w:rsidR="0039739D" w:rsidRPr="0039739D">
        <w:rPr>
          <w:rFonts w:ascii="仿宋" w:eastAsia="仿宋" w:hAnsi="仿宋" w:hint="eastAsia"/>
          <w:snapToGrid w:val="0"/>
          <w:sz w:val="24"/>
          <w:szCs w:val="24"/>
        </w:rPr>
        <w:t>为委托</w:t>
      </w:r>
      <w:proofErr w:type="gramStart"/>
      <w:r w:rsidR="0039739D" w:rsidRPr="0039739D">
        <w:rPr>
          <w:rFonts w:ascii="仿宋" w:eastAsia="仿宋" w:hAnsi="仿宋" w:hint="eastAsia"/>
          <w:snapToGrid w:val="0"/>
          <w:sz w:val="24"/>
          <w:szCs w:val="24"/>
        </w:rPr>
        <w:t>方案件</w:t>
      </w:r>
      <w:proofErr w:type="gramEnd"/>
      <w:r w:rsidR="0039739D" w:rsidRPr="0039739D">
        <w:rPr>
          <w:rFonts w:ascii="仿宋" w:eastAsia="仿宋" w:hAnsi="仿宋" w:hint="eastAsia"/>
          <w:snapToGrid w:val="0"/>
          <w:sz w:val="24"/>
          <w:szCs w:val="24"/>
        </w:rPr>
        <w:t>执行的需要提供价值参考意见而对标的物市场价值进行评估</w:t>
      </w:r>
      <w:r w:rsidRPr="00667F37">
        <w:rPr>
          <w:rFonts w:ascii="仿宋" w:eastAsia="仿宋" w:hAnsi="仿宋" w:hint="eastAsia"/>
          <w:snapToGrid w:val="0"/>
          <w:sz w:val="24"/>
          <w:szCs w:val="24"/>
        </w:rPr>
        <w:t>。</w:t>
      </w:r>
    </w:p>
    <w:p w:rsidR="0003594A" w:rsidRPr="00667F37" w:rsidRDefault="0003594A" w:rsidP="00EC68CA">
      <w:pPr>
        <w:pStyle w:val="afb"/>
        <w:adjustRightInd w:val="0"/>
        <w:snapToGrid w:val="0"/>
        <w:spacing w:beforeLines="20" w:before="62" w:line="360" w:lineRule="auto"/>
        <w:ind w:firstLineChars="196" w:firstLine="472"/>
        <w:rPr>
          <w:rFonts w:ascii="仿宋" w:eastAsia="仿宋" w:hAnsi="仿宋"/>
          <w:snapToGrid w:val="0"/>
          <w:sz w:val="24"/>
          <w:szCs w:val="24"/>
        </w:rPr>
      </w:pPr>
      <w:r w:rsidRPr="00667F37">
        <w:rPr>
          <w:rFonts w:ascii="仿宋" w:eastAsia="仿宋" w:hAnsi="仿宋" w:hint="eastAsia"/>
          <w:b/>
          <w:snapToGrid w:val="0"/>
          <w:sz w:val="24"/>
          <w:szCs w:val="24"/>
        </w:rPr>
        <w:t>价值时点</w:t>
      </w:r>
      <w:r w:rsidRPr="00667F37">
        <w:rPr>
          <w:rFonts w:ascii="仿宋" w:eastAsia="仿宋" w:hAnsi="仿宋" w:hint="eastAsia"/>
          <w:snapToGrid w:val="0"/>
          <w:sz w:val="24"/>
          <w:szCs w:val="24"/>
        </w:rPr>
        <w:t>：为估价人员完成实地查勘之日，即</w:t>
      </w:r>
      <w:r w:rsidR="00CC2E88" w:rsidRPr="00667F37">
        <w:rPr>
          <w:rFonts w:ascii="仿宋" w:eastAsia="仿宋" w:hAnsi="仿宋" w:hint="eastAsia"/>
          <w:snapToGrid w:val="0"/>
          <w:sz w:val="24"/>
          <w:szCs w:val="24"/>
        </w:rPr>
        <w:t>2019年11月19日</w:t>
      </w:r>
      <w:r w:rsidRPr="00667F37">
        <w:rPr>
          <w:rFonts w:ascii="仿宋" w:eastAsia="仿宋" w:hAnsi="仿宋" w:hint="eastAsia"/>
          <w:snapToGrid w:val="0"/>
          <w:sz w:val="24"/>
          <w:szCs w:val="24"/>
        </w:rPr>
        <w:t>。</w:t>
      </w:r>
    </w:p>
    <w:p w:rsidR="0003594A" w:rsidRPr="00667F37" w:rsidRDefault="0003594A" w:rsidP="0003594A">
      <w:pPr>
        <w:adjustRightInd w:val="0"/>
        <w:snapToGrid w:val="0"/>
        <w:spacing w:line="360" w:lineRule="auto"/>
        <w:ind w:firstLineChars="200" w:firstLine="482"/>
        <w:rPr>
          <w:rFonts w:ascii="仿宋" w:eastAsia="仿宋" w:hAnsi="仿宋"/>
          <w:snapToGrid w:val="0"/>
          <w:kern w:val="0"/>
          <w:sz w:val="24"/>
        </w:rPr>
      </w:pPr>
      <w:r w:rsidRPr="00667F37">
        <w:rPr>
          <w:rFonts w:ascii="仿宋" w:eastAsia="仿宋" w:hAnsi="仿宋" w:hint="eastAsia"/>
          <w:b/>
          <w:snapToGrid w:val="0"/>
          <w:kern w:val="0"/>
          <w:sz w:val="24"/>
        </w:rPr>
        <w:t>价值类型：</w:t>
      </w:r>
      <w:r w:rsidR="00223D0B" w:rsidRPr="00667F37">
        <w:rPr>
          <w:rFonts w:ascii="仿宋" w:eastAsia="仿宋" w:hAnsi="仿宋" w:hint="eastAsia"/>
          <w:snapToGrid w:val="0"/>
          <w:kern w:val="0"/>
          <w:sz w:val="24"/>
        </w:rPr>
        <w:t xml:space="preserve"> </w:t>
      </w:r>
      <w:r w:rsidR="007E10AB" w:rsidRPr="00667F37">
        <w:rPr>
          <w:rFonts w:ascii="仿宋" w:eastAsia="仿宋" w:hAnsi="仿宋" w:hint="eastAsia"/>
          <w:snapToGrid w:val="0"/>
          <w:kern w:val="0"/>
          <w:sz w:val="24"/>
        </w:rPr>
        <w:t>市场价值,是指在评估基准日公开市场上最佳使用状态下交换价值的估计值</w:t>
      </w:r>
      <w:r w:rsidRPr="00667F37">
        <w:rPr>
          <w:rFonts w:ascii="仿宋" w:eastAsia="仿宋" w:hAnsi="仿宋" w:hint="eastAsia"/>
          <w:snapToGrid w:val="0"/>
          <w:kern w:val="0"/>
          <w:sz w:val="24"/>
        </w:rPr>
        <w:t>。</w:t>
      </w:r>
    </w:p>
    <w:p w:rsidR="0003594A" w:rsidRPr="00667F37" w:rsidRDefault="0003594A" w:rsidP="0003594A">
      <w:pPr>
        <w:adjustRightInd w:val="0"/>
        <w:snapToGrid w:val="0"/>
        <w:spacing w:line="360" w:lineRule="auto"/>
        <w:ind w:firstLineChars="200" w:firstLine="482"/>
        <w:rPr>
          <w:rFonts w:ascii="仿宋" w:eastAsia="仿宋" w:hAnsi="仿宋"/>
          <w:snapToGrid w:val="0"/>
          <w:kern w:val="0"/>
          <w:sz w:val="24"/>
        </w:rPr>
      </w:pPr>
      <w:r w:rsidRPr="00667F37">
        <w:rPr>
          <w:rFonts w:ascii="仿宋" w:eastAsia="仿宋" w:hAnsi="仿宋" w:hint="eastAsia"/>
          <w:b/>
          <w:snapToGrid w:val="0"/>
          <w:kern w:val="0"/>
          <w:sz w:val="24"/>
        </w:rPr>
        <w:t>估价方法：</w:t>
      </w:r>
      <w:r w:rsidR="007E10AB" w:rsidRPr="00667F37">
        <w:rPr>
          <w:rFonts w:ascii="仿宋" w:eastAsia="仿宋" w:hAnsi="仿宋" w:hint="eastAsia"/>
          <w:snapToGrid w:val="0"/>
          <w:kern w:val="0"/>
          <w:sz w:val="24"/>
        </w:rPr>
        <w:t>收益法、比较法。</w:t>
      </w:r>
    </w:p>
    <w:p w:rsidR="0003594A" w:rsidRPr="00667F37" w:rsidRDefault="0003594A" w:rsidP="00CF7BC1">
      <w:pPr>
        <w:pStyle w:val="afb"/>
        <w:adjustRightInd w:val="0"/>
        <w:snapToGrid w:val="0"/>
        <w:spacing w:beforeLines="20" w:before="62" w:line="360" w:lineRule="auto"/>
        <w:ind w:firstLineChars="196" w:firstLine="472"/>
        <w:rPr>
          <w:rFonts w:ascii="仿宋" w:eastAsia="仿宋" w:hAnsi="仿宋"/>
          <w:b/>
          <w:snapToGrid w:val="0"/>
          <w:sz w:val="24"/>
        </w:rPr>
      </w:pPr>
      <w:r w:rsidRPr="00667F37">
        <w:rPr>
          <w:rFonts w:ascii="仿宋" w:eastAsia="仿宋" w:hAnsi="仿宋" w:hint="eastAsia"/>
          <w:b/>
          <w:snapToGrid w:val="0"/>
          <w:sz w:val="24"/>
          <w:szCs w:val="24"/>
        </w:rPr>
        <w:t>估价结果：</w:t>
      </w:r>
      <w:r w:rsidRPr="00667F37">
        <w:rPr>
          <w:rFonts w:ascii="仿宋" w:eastAsia="仿宋" w:hAnsi="仿宋" w:hint="eastAsia"/>
          <w:snapToGrid w:val="0"/>
          <w:sz w:val="24"/>
        </w:rPr>
        <w:t>本估价机构本着独立、客观、公正的原则，根据估价目的，遵循估价原则，按照规范的估价程序，依据中华人民共和国有关法律、法规以及《房地产估价规范》（</w:t>
      </w:r>
      <w:r w:rsidRPr="00667F37">
        <w:rPr>
          <w:rFonts w:ascii="仿宋" w:eastAsia="仿宋" w:hAnsi="仿宋"/>
          <w:snapToGrid w:val="0"/>
          <w:sz w:val="24"/>
        </w:rPr>
        <w:t>GB/T50291-2015</w:t>
      </w:r>
      <w:r w:rsidRPr="00667F37">
        <w:rPr>
          <w:rFonts w:ascii="仿宋" w:eastAsia="仿宋" w:hAnsi="仿宋" w:hint="eastAsia"/>
          <w:snapToGrid w:val="0"/>
          <w:sz w:val="24"/>
        </w:rPr>
        <w:t>），对估价对象进行了实地查看、广泛收集估价对象相关资料及有关市场资料，全面分析影响房地产市场价格因素，以及有关的各项有利和不利因素，在满足估价的全部假设使用限制条件及有关说明下，</w:t>
      </w:r>
      <w:r w:rsidR="00360D8A" w:rsidRPr="00667F37">
        <w:rPr>
          <w:rFonts w:ascii="仿宋" w:eastAsia="仿宋" w:hAnsi="仿宋" w:hint="eastAsia"/>
          <w:b/>
          <w:sz w:val="24"/>
          <w:szCs w:val="24"/>
        </w:rPr>
        <w:t>确</w:t>
      </w:r>
      <w:r w:rsidR="00360D8A" w:rsidRPr="00667F37">
        <w:rPr>
          <w:rFonts w:ascii="仿宋" w:eastAsia="仿宋" w:hAnsi="仿宋" w:hint="eastAsia"/>
          <w:b/>
          <w:sz w:val="24"/>
          <w:szCs w:val="24"/>
        </w:rPr>
        <w:lastRenderedPageBreak/>
        <w:t>定估价对象房地产在价值时点的市场价值为：</w:t>
      </w:r>
      <w:r w:rsidR="00FA5B52" w:rsidRPr="00667F37">
        <w:rPr>
          <w:rFonts w:ascii="仿宋" w:eastAsia="仿宋" w:hAnsi="仿宋" w:hint="eastAsia"/>
          <w:b/>
          <w:sz w:val="24"/>
          <w:szCs w:val="24"/>
        </w:rPr>
        <w:t>￥</w:t>
      </w:r>
      <w:r w:rsidR="00FA5B52" w:rsidRPr="00FA5B52">
        <w:rPr>
          <w:rFonts w:ascii="仿宋" w:eastAsia="仿宋" w:hAnsi="仿宋" w:hint="eastAsia"/>
          <w:b/>
          <w:sz w:val="24"/>
          <w:szCs w:val="24"/>
        </w:rPr>
        <w:t>852.68</w:t>
      </w:r>
      <w:r w:rsidR="00FA5B52" w:rsidRPr="00FA5B52">
        <w:rPr>
          <w:rFonts w:ascii="仿宋" w:eastAsia="仿宋" w:hAnsi="仿宋"/>
          <w:b/>
          <w:sz w:val="24"/>
          <w:szCs w:val="24"/>
        </w:rPr>
        <w:t>万元</w:t>
      </w:r>
      <w:r w:rsidR="00FA5B52" w:rsidRPr="00667F37">
        <w:rPr>
          <w:rFonts w:ascii="仿宋" w:eastAsia="仿宋" w:hAnsi="仿宋" w:hint="eastAsia"/>
          <w:b/>
          <w:sz w:val="24"/>
          <w:szCs w:val="24"/>
        </w:rPr>
        <w:t>（大写：人民币</w:t>
      </w:r>
      <w:r w:rsidR="00FA5B52" w:rsidRPr="00FA5B52">
        <w:rPr>
          <w:rFonts w:ascii="仿宋" w:eastAsia="仿宋" w:hAnsi="仿宋" w:hint="eastAsia"/>
          <w:b/>
          <w:sz w:val="24"/>
          <w:szCs w:val="24"/>
        </w:rPr>
        <w:t>捌佰伍拾贰万陆仟捌佰元整</w:t>
      </w:r>
      <w:r w:rsidR="00FA5B52" w:rsidRPr="00667F37">
        <w:rPr>
          <w:rFonts w:ascii="仿宋" w:eastAsia="仿宋" w:hAnsi="仿宋" w:hint="eastAsia"/>
          <w:b/>
          <w:sz w:val="24"/>
          <w:szCs w:val="24"/>
        </w:rPr>
        <w:t>）</w:t>
      </w:r>
      <w:r w:rsidR="00CF7BC1" w:rsidRPr="00667F37">
        <w:rPr>
          <w:rFonts w:ascii="仿宋" w:eastAsia="仿宋" w:hAnsi="仿宋" w:hint="eastAsia"/>
          <w:b/>
          <w:sz w:val="24"/>
          <w:szCs w:val="24"/>
        </w:rPr>
        <w:t>。</w:t>
      </w:r>
    </w:p>
    <w:p w:rsidR="007A2369" w:rsidRPr="00667F37" w:rsidRDefault="007A2369" w:rsidP="007A2369">
      <w:pPr>
        <w:spacing w:line="360" w:lineRule="auto"/>
        <w:jc w:val="center"/>
        <w:rPr>
          <w:rFonts w:ascii="仿宋" w:eastAsia="仿宋" w:hAnsi="仿宋"/>
          <w:b/>
          <w:sz w:val="24"/>
        </w:rPr>
      </w:pPr>
      <w:r w:rsidRPr="00667F37">
        <w:rPr>
          <w:rFonts w:ascii="仿宋" w:eastAsia="仿宋" w:hAnsi="仿宋" w:hint="eastAsia"/>
          <w:b/>
          <w:sz w:val="24"/>
        </w:rPr>
        <w:t>房地产价值估价结果明细表</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1635"/>
        <w:gridCol w:w="984"/>
        <w:gridCol w:w="788"/>
        <w:gridCol w:w="631"/>
        <w:gridCol w:w="846"/>
        <w:gridCol w:w="993"/>
        <w:gridCol w:w="997"/>
        <w:gridCol w:w="1110"/>
      </w:tblGrid>
      <w:tr w:rsidR="00222A82" w:rsidRPr="00667F37" w:rsidTr="008C4412">
        <w:trPr>
          <w:trHeight w:val="410"/>
          <w:jc w:val="center"/>
        </w:trPr>
        <w:tc>
          <w:tcPr>
            <w:tcW w:w="1915" w:type="dxa"/>
            <w:shd w:val="clear" w:color="auto" w:fill="auto"/>
            <w:vAlign w:val="center"/>
            <w:hideMark/>
          </w:tcPr>
          <w:p w:rsidR="00222A82" w:rsidRPr="00667F37" w:rsidRDefault="00222A82" w:rsidP="00222A82">
            <w:pPr>
              <w:widowControl/>
              <w:jc w:val="center"/>
              <w:rPr>
                <w:rFonts w:ascii="仿宋" w:eastAsia="仿宋" w:hAnsi="仿宋" w:cs="宋体"/>
                <w:b/>
                <w:bCs/>
                <w:kern w:val="0"/>
                <w:sz w:val="20"/>
                <w:szCs w:val="20"/>
              </w:rPr>
            </w:pPr>
            <w:r w:rsidRPr="00667F37">
              <w:rPr>
                <w:rFonts w:ascii="仿宋" w:eastAsia="仿宋" w:hAnsi="仿宋" w:cs="宋体" w:hint="eastAsia"/>
                <w:b/>
                <w:bCs/>
                <w:kern w:val="0"/>
                <w:sz w:val="20"/>
                <w:szCs w:val="20"/>
              </w:rPr>
              <w:t>估价对象</w:t>
            </w:r>
          </w:p>
        </w:tc>
        <w:tc>
          <w:tcPr>
            <w:tcW w:w="1635" w:type="dxa"/>
            <w:shd w:val="clear" w:color="auto" w:fill="auto"/>
            <w:vAlign w:val="center"/>
            <w:hideMark/>
          </w:tcPr>
          <w:p w:rsidR="00222A82" w:rsidRPr="00667F37" w:rsidRDefault="00222A82" w:rsidP="00222A82">
            <w:pPr>
              <w:widowControl/>
              <w:jc w:val="center"/>
              <w:rPr>
                <w:rFonts w:ascii="仿宋" w:eastAsia="仿宋" w:hAnsi="仿宋" w:cs="宋体"/>
                <w:b/>
                <w:bCs/>
                <w:kern w:val="0"/>
                <w:sz w:val="20"/>
                <w:szCs w:val="20"/>
              </w:rPr>
            </w:pPr>
            <w:r>
              <w:rPr>
                <w:rFonts w:ascii="仿宋" w:eastAsia="仿宋" w:hAnsi="仿宋" w:cs="宋体" w:hint="eastAsia"/>
                <w:b/>
                <w:bCs/>
                <w:kern w:val="0"/>
                <w:sz w:val="20"/>
                <w:szCs w:val="20"/>
              </w:rPr>
              <w:t>房屋所有权证号</w:t>
            </w:r>
          </w:p>
        </w:tc>
        <w:tc>
          <w:tcPr>
            <w:tcW w:w="984" w:type="dxa"/>
            <w:shd w:val="clear" w:color="auto" w:fill="auto"/>
            <w:vAlign w:val="center"/>
            <w:hideMark/>
          </w:tcPr>
          <w:p w:rsidR="00222A82" w:rsidRPr="00667F37" w:rsidRDefault="00222A82" w:rsidP="00222A82">
            <w:pPr>
              <w:widowControl/>
              <w:jc w:val="center"/>
              <w:rPr>
                <w:rFonts w:ascii="仿宋" w:eastAsia="仿宋" w:hAnsi="仿宋" w:cs="宋体"/>
                <w:b/>
                <w:bCs/>
                <w:kern w:val="0"/>
                <w:sz w:val="20"/>
                <w:szCs w:val="20"/>
              </w:rPr>
            </w:pPr>
            <w:r>
              <w:rPr>
                <w:rFonts w:ascii="仿宋" w:eastAsia="仿宋" w:hAnsi="仿宋" w:cs="宋体" w:hint="eastAsia"/>
                <w:b/>
                <w:bCs/>
                <w:kern w:val="0"/>
                <w:sz w:val="20"/>
                <w:szCs w:val="20"/>
              </w:rPr>
              <w:t>房屋所有权人</w:t>
            </w:r>
          </w:p>
        </w:tc>
        <w:tc>
          <w:tcPr>
            <w:tcW w:w="788" w:type="dxa"/>
            <w:shd w:val="clear" w:color="auto" w:fill="auto"/>
            <w:vAlign w:val="center"/>
            <w:hideMark/>
          </w:tcPr>
          <w:p w:rsidR="00222A82" w:rsidRPr="00667F37" w:rsidRDefault="00222A82" w:rsidP="00222A82">
            <w:pPr>
              <w:widowControl/>
              <w:jc w:val="center"/>
              <w:rPr>
                <w:rFonts w:ascii="仿宋" w:eastAsia="仿宋" w:hAnsi="仿宋" w:cs="宋体"/>
                <w:b/>
                <w:bCs/>
                <w:kern w:val="0"/>
                <w:sz w:val="20"/>
                <w:szCs w:val="20"/>
              </w:rPr>
            </w:pPr>
            <w:r w:rsidRPr="00667F37">
              <w:rPr>
                <w:rFonts w:ascii="仿宋" w:eastAsia="仿宋" w:hAnsi="仿宋" w:cs="宋体" w:hint="eastAsia"/>
                <w:b/>
                <w:bCs/>
                <w:kern w:val="0"/>
                <w:sz w:val="20"/>
                <w:szCs w:val="20"/>
              </w:rPr>
              <w:t>用途</w:t>
            </w:r>
          </w:p>
        </w:tc>
        <w:tc>
          <w:tcPr>
            <w:tcW w:w="631" w:type="dxa"/>
            <w:shd w:val="clear" w:color="auto" w:fill="auto"/>
            <w:vAlign w:val="center"/>
            <w:hideMark/>
          </w:tcPr>
          <w:p w:rsidR="00222A82" w:rsidRPr="00667F37" w:rsidRDefault="00222A82" w:rsidP="00222A82">
            <w:pPr>
              <w:widowControl/>
              <w:jc w:val="center"/>
              <w:rPr>
                <w:rFonts w:ascii="仿宋" w:eastAsia="仿宋" w:hAnsi="仿宋" w:cs="宋体"/>
                <w:b/>
                <w:bCs/>
                <w:kern w:val="0"/>
                <w:sz w:val="20"/>
                <w:szCs w:val="20"/>
              </w:rPr>
            </w:pPr>
            <w:r w:rsidRPr="00667F37">
              <w:rPr>
                <w:rFonts w:ascii="仿宋" w:eastAsia="仿宋" w:hAnsi="仿宋" w:cs="宋体" w:hint="eastAsia"/>
                <w:b/>
                <w:bCs/>
                <w:kern w:val="0"/>
                <w:sz w:val="20"/>
                <w:szCs w:val="20"/>
              </w:rPr>
              <w:t>所在层数</w:t>
            </w:r>
          </w:p>
        </w:tc>
        <w:tc>
          <w:tcPr>
            <w:tcW w:w="846" w:type="dxa"/>
            <w:vAlign w:val="center"/>
          </w:tcPr>
          <w:p w:rsidR="00222A82" w:rsidRPr="00667F37" w:rsidRDefault="00222A82" w:rsidP="00222A82">
            <w:pPr>
              <w:widowControl/>
              <w:jc w:val="center"/>
              <w:rPr>
                <w:rFonts w:ascii="仿宋" w:eastAsia="仿宋" w:hAnsi="仿宋" w:cs="宋体"/>
                <w:b/>
                <w:bCs/>
                <w:kern w:val="0"/>
                <w:sz w:val="20"/>
                <w:szCs w:val="20"/>
              </w:rPr>
            </w:pPr>
            <w:r w:rsidRPr="00667F37">
              <w:rPr>
                <w:rFonts w:ascii="仿宋" w:eastAsia="仿宋" w:hAnsi="仿宋" w:cs="宋体" w:hint="eastAsia"/>
                <w:b/>
                <w:bCs/>
                <w:kern w:val="0"/>
                <w:sz w:val="20"/>
                <w:szCs w:val="20"/>
              </w:rPr>
              <w:t>建成年代</w:t>
            </w:r>
          </w:p>
        </w:tc>
        <w:tc>
          <w:tcPr>
            <w:tcW w:w="993" w:type="dxa"/>
            <w:shd w:val="clear" w:color="auto" w:fill="auto"/>
            <w:vAlign w:val="center"/>
            <w:hideMark/>
          </w:tcPr>
          <w:p w:rsidR="00222A82" w:rsidRPr="00667F37" w:rsidRDefault="00222A82" w:rsidP="00222A82">
            <w:pPr>
              <w:widowControl/>
              <w:jc w:val="center"/>
              <w:rPr>
                <w:rFonts w:ascii="仿宋" w:eastAsia="仿宋" w:hAnsi="仿宋" w:cs="宋体"/>
                <w:b/>
                <w:bCs/>
                <w:kern w:val="0"/>
                <w:sz w:val="20"/>
                <w:szCs w:val="20"/>
              </w:rPr>
            </w:pPr>
            <w:r w:rsidRPr="00667F37">
              <w:rPr>
                <w:rFonts w:ascii="仿宋" w:eastAsia="仿宋" w:hAnsi="仿宋" w:cs="宋体" w:hint="eastAsia"/>
                <w:b/>
                <w:bCs/>
                <w:kern w:val="0"/>
                <w:sz w:val="20"/>
                <w:szCs w:val="20"/>
              </w:rPr>
              <w:t>建筑面积(㎡)</w:t>
            </w:r>
          </w:p>
        </w:tc>
        <w:tc>
          <w:tcPr>
            <w:tcW w:w="997" w:type="dxa"/>
            <w:shd w:val="clear" w:color="auto" w:fill="auto"/>
            <w:vAlign w:val="center"/>
            <w:hideMark/>
          </w:tcPr>
          <w:p w:rsidR="00222A82" w:rsidRPr="00667F37" w:rsidRDefault="00222A82" w:rsidP="00222A82">
            <w:pPr>
              <w:widowControl/>
              <w:jc w:val="center"/>
              <w:rPr>
                <w:rFonts w:ascii="仿宋" w:eastAsia="仿宋" w:hAnsi="仿宋" w:cs="宋体"/>
                <w:b/>
                <w:bCs/>
                <w:kern w:val="0"/>
                <w:sz w:val="20"/>
                <w:szCs w:val="20"/>
              </w:rPr>
            </w:pPr>
            <w:r w:rsidRPr="00667F37">
              <w:rPr>
                <w:rFonts w:ascii="仿宋" w:eastAsia="仿宋" w:hAnsi="仿宋" w:cs="宋体" w:hint="eastAsia"/>
                <w:b/>
                <w:bCs/>
                <w:kern w:val="0"/>
                <w:sz w:val="20"/>
                <w:szCs w:val="20"/>
              </w:rPr>
              <w:t>单价(元/㎡)</w:t>
            </w:r>
          </w:p>
        </w:tc>
        <w:tc>
          <w:tcPr>
            <w:tcW w:w="1110" w:type="dxa"/>
            <w:shd w:val="clear" w:color="auto" w:fill="auto"/>
            <w:vAlign w:val="center"/>
            <w:hideMark/>
          </w:tcPr>
          <w:p w:rsidR="00222A82" w:rsidRPr="00667F37" w:rsidRDefault="00FA5B52" w:rsidP="00222A82">
            <w:pPr>
              <w:widowControl/>
              <w:jc w:val="center"/>
              <w:rPr>
                <w:rFonts w:ascii="仿宋" w:eastAsia="仿宋" w:hAnsi="仿宋" w:cs="宋体"/>
                <w:b/>
                <w:bCs/>
                <w:kern w:val="0"/>
                <w:sz w:val="20"/>
                <w:szCs w:val="20"/>
              </w:rPr>
            </w:pPr>
            <w:r w:rsidRPr="00667F37">
              <w:rPr>
                <w:rFonts w:ascii="仿宋" w:eastAsia="仿宋" w:hAnsi="仿宋" w:cs="宋体" w:hint="eastAsia"/>
                <w:b/>
                <w:bCs/>
                <w:kern w:val="0"/>
                <w:sz w:val="20"/>
                <w:szCs w:val="20"/>
              </w:rPr>
              <w:t>总价</w:t>
            </w:r>
            <w:r>
              <w:rPr>
                <w:rFonts w:ascii="仿宋" w:eastAsia="仿宋" w:hAnsi="仿宋" w:cs="宋体" w:hint="eastAsia"/>
                <w:b/>
                <w:bCs/>
                <w:kern w:val="0"/>
                <w:sz w:val="20"/>
                <w:szCs w:val="20"/>
              </w:rPr>
              <w:t>(</w:t>
            </w:r>
            <w:r>
              <w:rPr>
                <w:rFonts w:ascii="仿宋" w:eastAsia="仿宋" w:hAnsi="仿宋" w:cs="宋体"/>
                <w:b/>
                <w:bCs/>
                <w:kern w:val="0"/>
                <w:sz w:val="20"/>
                <w:szCs w:val="20"/>
              </w:rPr>
              <w:t>万元)</w:t>
            </w:r>
          </w:p>
        </w:tc>
      </w:tr>
      <w:tr w:rsidR="007A2369" w:rsidRPr="00667F37" w:rsidTr="008C4412">
        <w:trPr>
          <w:trHeight w:val="440"/>
          <w:jc w:val="center"/>
        </w:trPr>
        <w:tc>
          <w:tcPr>
            <w:tcW w:w="1915" w:type="dxa"/>
            <w:shd w:val="clear" w:color="auto" w:fill="auto"/>
            <w:vAlign w:val="center"/>
          </w:tcPr>
          <w:p w:rsidR="007A2369" w:rsidRPr="00667F37" w:rsidRDefault="007A2369" w:rsidP="008C4412">
            <w:pPr>
              <w:jc w:val="center"/>
              <w:rPr>
                <w:rFonts w:ascii="仿宋" w:eastAsia="仿宋" w:hAnsi="仿宋" w:cs="宋体"/>
              </w:rPr>
            </w:pPr>
            <w:r w:rsidRPr="00667F37">
              <w:rPr>
                <w:rFonts w:ascii="仿宋" w:eastAsia="仿宋" w:hAnsi="仿宋" w:cs="宋体" w:hint="eastAsia"/>
              </w:rPr>
              <w:t>锦屏镇锦华路44号</w:t>
            </w:r>
          </w:p>
        </w:tc>
        <w:tc>
          <w:tcPr>
            <w:tcW w:w="1635" w:type="dxa"/>
            <w:shd w:val="clear" w:color="auto" w:fill="auto"/>
            <w:vAlign w:val="center"/>
          </w:tcPr>
          <w:p w:rsidR="007A2369" w:rsidRPr="00667F37" w:rsidRDefault="007A2369" w:rsidP="008C4412">
            <w:pPr>
              <w:jc w:val="center"/>
              <w:rPr>
                <w:rFonts w:ascii="仿宋" w:eastAsia="仿宋" w:hAnsi="仿宋"/>
              </w:rPr>
            </w:pPr>
            <w:r w:rsidRPr="00667F37">
              <w:rPr>
                <w:rFonts w:ascii="仿宋" w:eastAsia="仿宋" w:hAnsi="仿宋" w:cs="宋体" w:hint="eastAsia"/>
              </w:rPr>
              <w:t>丘北房权证（2007）字第00008421号</w:t>
            </w:r>
          </w:p>
        </w:tc>
        <w:tc>
          <w:tcPr>
            <w:tcW w:w="984" w:type="dxa"/>
            <w:shd w:val="clear" w:color="auto" w:fill="auto"/>
            <w:vAlign w:val="center"/>
          </w:tcPr>
          <w:p w:rsidR="007A2369" w:rsidRPr="00667F37" w:rsidRDefault="007A2369" w:rsidP="008C4412">
            <w:pPr>
              <w:jc w:val="center"/>
              <w:rPr>
                <w:rFonts w:ascii="仿宋" w:eastAsia="仿宋" w:hAnsi="仿宋"/>
              </w:rPr>
            </w:pPr>
            <w:r w:rsidRPr="00667F37">
              <w:rPr>
                <w:rFonts w:ascii="仿宋" w:eastAsia="仿宋" w:hAnsi="仿宋" w:cs="宋体" w:hint="eastAsia"/>
              </w:rPr>
              <w:t>潘先辉</w:t>
            </w:r>
          </w:p>
        </w:tc>
        <w:tc>
          <w:tcPr>
            <w:tcW w:w="788" w:type="dxa"/>
            <w:shd w:val="clear" w:color="auto" w:fill="auto"/>
            <w:vAlign w:val="center"/>
          </w:tcPr>
          <w:p w:rsidR="007A2369" w:rsidRPr="00667F37" w:rsidRDefault="007A2369" w:rsidP="008C4412">
            <w:pPr>
              <w:jc w:val="center"/>
              <w:rPr>
                <w:rFonts w:ascii="仿宋" w:eastAsia="仿宋" w:hAnsi="仿宋"/>
              </w:rPr>
            </w:pPr>
            <w:r w:rsidRPr="00667F37">
              <w:rPr>
                <w:rFonts w:ascii="仿宋" w:eastAsia="仿宋" w:hAnsi="仿宋" w:cs="宋体" w:hint="eastAsia"/>
              </w:rPr>
              <w:t>住宅</w:t>
            </w:r>
          </w:p>
        </w:tc>
        <w:tc>
          <w:tcPr>
            <w:tcW w:w="631" w:type="dxa"/>
            <w:shd w:val="clear" w:color="auto" w:fill="auto"/>
            <w:vAlign w:val="center"/>
          </w:tcPr>
          <w:p w:rsidR="007A2369" w:rsidRPr="00667F37" w:rsidRDefault="007A2369" w:rsidP="008C4412">
            <w:pPr>
              <w:jc w:val="center"/>
              <w:rPr>
                <w:rFonts w:ascii="仿宋" w:eastAsia="仿宋" w:hAnsi="仿宋"/>
              </w:rPr>
            </w:pPr>
            <w:r w:rsidRPr="00667F37">
              <w:rPr>
                <w:rFonts w:ascii="仿宋" w:eastAsia="仿宋" w:hAnsi="仿宋" w:cs="宋体" w:hint="eastAsia"/>
              </w:rPr>
              <w:t>1-3</w:t>
            </w:r>
          </w:p>
        </w:tc>
        <w:tc>
          <w:tcPr>
            <w:tcW w:w="846" w:type="dxa"/>
            <w:vAlign w:val="center"/>
          </w:tcPr>
          <w:p w:rsidR="007A2369" w:rsidRPr="00667F37" w:rsidRDefault="007A2369" w:rsidP="008C4412">
            <w:pPr>
              <w:jc w:val="center"/>
              <w:rPr>
                <w:rFonts w:ascii="仿宋" w:eastAsia="仿宋" w:hAnsi="仿宋"/>
              </w:rPr>
            </w:pPr>
            <w:r w:rsidRPr="00667F37">
              <w:rPr>
                <w:rFonts w:ascii="仿宋" w:eastAsia="仿宋" w:hAnsi="仿宋" w:cs="宋体" w:hint="eastAsia"/>
              </w:rPr>
              <w:t>2007</w:t>
            </w:r>
          </w:p>
        </w:tc>
        <w:tc>
          <w:tcPr>
            <w:tcW w:w="993" w:type="dxa"/>
            <w:shd w:val="clear" w:color="auto" w:fill="auto"/>
            <w:vAlign w:val="center"/>
          </w:tcPr>
          <w:p w:rsidR="007A2369" w:rsidRPr="00667F37" w:rsidRDefault="007A2369" w:rsidP="008C4412">
            <w:pPr>
              <w:jc w:val="center"/>
              <w:rPr>
                <w:rFonts w:ascii="仿宋" w:eastAsia="仿宋" w:hAnsi="仿宋"/>
              </w:rPr>
            </w:pPr>
            <w:r w:rsidRPr="00667F37">
              <w:rPr>
                <w:rFonts w:ascii="仿宋" w:eastAsia="仿宋" w:hAnsi="仿宋" w:cs="宋体" w:hint="eastAsia"/>
              </w:rPr>
              <w:t>310.4</w:t>
            </w:r>
          </w:p>
        </w:tc>
        <w:tc>
          <w:tcPr>
            <w:tcW w:w="997" w:type="dxa"/>
            <w:shd w:val="clear" w:color="auto" w:fill="auto"/>
            <w:vAlign w:val="center"/>
          </w:tcPr>
          <w:p w:rsidR="007A2369" w:rsidRPr="00667F37" w:rsidRDefault="007A2369" w:rsidP="008C4412">
            <w:pPr>
              <w:jc w:val="center"/>
              <w:rPr>
                <w:rFonts w:ascii="仿宋" w:eastAsia="仿宋" w:hAnsi="仿宋"/>
              </w:rPr>
            </w:pPr>
            <w:r w:rsidRPr="00667F37">
              <w:rPr>
                <w:rFonts w:ascii="仿宋" w:eastAsia="仿宋" w:hAnsi="仿宋" w:cs="宋体" w:hint="eastAsia"/>
              </w:rPr>
              <w:t>5096.0</w:t>
            </w:r>
          </w:p>
        </w:tc>
        <w:tc>
          <w:tcPr>
            <w:tcW w:w="1110" w:type="dxa"/>
            <w:shd w:val="clear" w:color="auto" w:fill="auto"/>
            <w:vAlign w:val="center"/>
          </w:tcPr>
          <w:p w:rsidR="007A2369" w:rsidRPr="00667F37" w:rsidRDefault="007A2369" w:rsidP="008C4412">
            <w:pPr>
              <w:jc w:val="center"/>
              <w:rPr>
                <w:rFonts w:ascii="仿宋" w:eastAsia="仿宋" w:hAnsi="仿宋"/>
              </w:rPr>
            </w:pPr>
            <w:r w:rsidRPr="00667F37">
              <w:rPr>
                <w:rFonts w:ascii="仿宋" w:eastAsia="仿宋" w:hAnsi="仿宋" w:cs="宋体" w:hint="eastAsia"/>
              </w:rPr>
              <w:t>158.18</w:t>
            </w:r>
          </w:p>
        </w:tc>
      </w:tr>
      <w:tr w:rsidR="007A2369" w:rsidRPr="00667F37" w:rsidTr="008C4412">
        <w:trPr>
          <w:trHeight w:val="440"/>
          <w:jc w:val="center"/>
        </w:trPr>
        <w:tc>
          <w:tcPr>
            <w:tcW w:w="1915" w:type="dxa"/>
            <w:shd w:val="clear" w:color="auto" w:fill="auto"/>
            <w:vAlign w:val="center"/>
          </w:tcPr>
          <w:p w:rsidR="007A2369" w:rsidRPr="00667F37" w:rsidRDefault="007A2369" w:rsidP="008C4412">
            <w:pPr>
              <w:jc w:val="center"/>
              <w:rPr>
                <w:rFonts w:ascii="仿宋" w:eastAsia="仿宋" w:hAnsi="仿宋" w:cs="宋体"/>
              </w:rPr>
            </w:pPr>
            <w:r w:rsidRPr="00667F37">
              <w:rPr>
                <w:rFonts w:ascii="仿宋" w:eastAsia="仿宋" w:hAnsi="仿宋" w:cs="宋体" w:hint="eastAsia"/>
              </w:rPr>
              <w:t>锦屏镇石</w:t>
            </w:r>
            <w:proofErr w:type="gramStart"/>
            <w:r w:rsidRPr="00667F37">
              <w:rPr>
                <w:rFonts w:ascii="仿宋" w:eastAsia="仿宋" w:hAnsi="仿宋" w:cs="宋体" w:hint="eastAsia"/>
              </w:rPr>
              <w:t>缸坝新</w:t>
            </w:r>
            <w:proofErr w:type="gramEnd"/>
            <w:r w:rsidRPr="00667F37">
              <w:rPr>
                <w:rFonts w:ascii="仿宋" w:eastAsia="仿宋" w:hAnsi="仿宋" w:cs="宋体" w:hint="eastAsia"/>
              </w:rPr>
              <w:t>城区1-4层</w:t>
            </w:r>
          </w:p>
        </w:tc>
        <w:tc>
          <w:tcPr>
            <w:tcW w:w="1635" w:type="dxa"/>
            <w:shd w:val="clear" w:color="auto" w:fill="auto"/>
            <w:vAlign w:val="center"/>
          </w:tcPr>
          <w:p w:rsidR="007A2369" w:rsidRPr="00667F37" w:rsidRDefault="007A2369" w:rsidP="008C4412">
            <w:pPr>
              <w:jc w:val="center"/>
              <w:rPr>
                <w:rFonts w:ascii="仿宋" w:eastAsia="仿宋" w:hAnsi="仿宋"/>
              </w:rPr>
            </w:pPr>
            <w:r w:rsidRPr="00667F37">
              <w:rPr>
                <w:rFonts w:ascii="仿宋" w:eastAsia="仿宋" w:hAnsi="仿宋" w:cs="宋体" w:hint="eastAsia"/>
              </w:rPr>
              <w:t>00018462</w:t>
            </w:r>
          </w:p>
        </w:tc>
        <w:tc>
          <w:tcPr>
            <w:tcW w:w="984" w:type="dxa"/>
            <w:shd w:val="clear" w:color="auto" w:fill="auto"/>
            <w:vAlign w:val="center"/>
          </w:tcPr>
          <w:p w:rsidR="007A2369" w:rsidRPr="00667F37" w:rsidRDefault="007A2369" w:rsidP="008C4412">
            <w:pPr>
              <w:jc w:val="center"/>
              <w:rPr>
                <w:rFonts w:ascii="仿宋" w:eastAsia="仿宋" w:hAnsi="仿宋"/>
              </w:rPr>
            </w:pPr>
            <w:r w:rsidRPr="00667F37">
              <w:rPr>
                <w:rFonts w:ascii="仿宋" w:eastAsia="仿宋" w:hAnsi="仿宋" w:cs="宋体" w:hint="eastAsia"/>
              </w:rPr>
              <w:t>杨建康、何丽香</w:t>
            </w:r>
          </w:p>
        </w:tc>
        <w:tc>
          <w:tcPr>
            <w:tcW w:w="788" w:type="dxa"/>
            <w:shd w:val="clear" w:color="auto" w:fill="auto"/>
            <w:vAlign w:val="center"/>
          </w:tcPr>
          <w:p w:rsidR="007A2369" w:rsidRPr="00667F37" w:rsidRDefault="007A2369" w:rsidP="008C4412">
            <w:pPr>
              <w:jc w:val="center"/>
              <w:rPr>
                <w:rFonts w:ascii="仿宋" w:eastAsia="仿宋" w:hAnsi="仿宋"/>
              </w:rPr>
            </w:pPr>
            <w:r w:rsidRPr="00667F37">
              <w:rPr>
                <w:rFonts w:ascii="仿宋" w:eastAsia="仿宋" w:hAnsi="仿宋" w:cs="宋体" w:hint="eastAsia"/>
              </w:rPr>
              <w:t>住宅</w:t>
            </w:r>
          </w:p>
        </w:tc>
        <w:tc>
          <w:tcPr>
            <w:tcW w:w="631" w:type="dxa"/>
            <w:shd w:val="clear" w:color="auto" w:fill="auto"/>
            <w:vAlign w:val="center"/>
          </w:tcPr>
          <w:p w:rsidR="007A2369" w:rsidRPr="00667F37" w:rsidRDefault="007A2369" w:rsidP="008C4412">
            <w:pPr>
              <w:jc w:val="center"/>
              <w:rPr>
                <w:rFonts w:ascii="仿宋" w:eastAsia="仿宋" w:hAnsi="仿宋"/>
              </w:rPr>
            </w:pPr>
            <w:r w:rsidRPr="00667F37">
              <w:rPr>
                <w:rFonts w:ascii="仿宋" w:eastAsia="仿宋" w:hAnsi="仿宋" w:cs="宋体" w:hint="eastAsia"/>
              </w:rPr>
              <w:t>1-4</w:t>
            </w:r>
          </w:p>
        </w:tc>
        <w:tc>
          <w:tcPr>
            <w:tcW w:w="846" w:type="dxa"/>
            <w:vAlign w:val="center"/>
          </w:tcPr>
          <w:p w:rsidR="007A2369" w:rsidRPr="00667F37" w:rsidRDefault="007A2369" w:rsidP="008C4412">
            <w:pPr>
              <w:jc w:val="center"/>
              <w:rPr>
                <w:rFonts w:ascii="仿宋" w:eastAsia="仿宋" w:hAnsi="仿宋"/>
              </w:rPr>
            </w:pPr>
            <w:r w:rsidRPr="00667F37">
              <w:rPr>
                <w:rFonts w:ascii="仿宋" w:eastAsia="仿宋" w:hAnsi="仿宋" w:cs="宋体" w:hint="eastAsia"/>
              </w:rPr>
              <w:t>2011</w:t>
            </w:r>
          </w:p>
        </w:tc>
        <w:tc>
          <w:tcPr>
            <w:tcW w:w="993" w:type="dxa"/>
            <w:shd w:val="clear" w:color="auto" w:fill="auto"/>
            <w:vAlign w:val="center"/>
          </w:tcPr>
          <w:p w:rsidR="007A2369" w:rsidRPr="00667F37" w:rsidRDefault="007A2369" w:rsidP="008C4412">
            <w:pPr>
              <w:jc w:val="center"/>
              <w:rPr>
                <w:rFonts w:ascii="仿宋" w:eastAsia="仿宋" w:hAnsi="仿宋"/>
              </w:rPr>
            </w:pPr>
            <w:r w:rsidRPr="00667F37">
              <w:rPr>
                <w:rFonts w:ascii="仿宋" w:eastAsia="仿宋" w:hAnsi="仿宋" w:cs="宋体" w:hint="eastAsia"/>
              </w:rPr>
              <w:t>747.17</w:t>
            </w:r>
          </w:p>
        </w:tc>
        <w:tc>
          <w:tcPr>
            <w:tcW w:w="997" w:type="dxa"/>
            <w:shd w:val="clear" w:color="auto" w:fill="auto"/>
            <w:vAlign w:val="center"/>
          </w:tcPr>
          <w:p w:rsidR="007A2369" w:rsidRPr="00667F37" w:rsidRDefault="007A2369" w:rsidP="008C4412">
            <w:pPr>
              <w:jc w:val="center"/>
              <w:rPr>
                <w:rFonts w:ascii="仿宋" w:eastAsia="仿宋" w:hAnsi="仿宋"/>
              </w:rPr>
            </w:pPr>
            <w:r w:rsidRPr="00667F37">
              <w:rPr>
                <w:rFonts w:ascii="仿宋" w:eastAsia="仿宋" w:hAnsi="仿宋" w:cs="宋体" w:hint="eastAsia"/>
              </w:rPr>
              <w:t>5408.0</w:t>
            </w:r>
          </w:p>
        </w:tc>
        <w:tc>
          <w:tcPr>
            <w:tcW w:w="1110" w:type="dxa"/>
            <w:shd w:val="clear" w:color="auto" w:fill="auto"/>
            <w:vAlign w:val="center"/>
          </w:tcPr>
          <w:p w:rsidR="007A2369" w:rsidRPr="00667F37" w:rsidRDefault="007A2369" w:rsidP="008C4412">
            <w:pPr>
              <w:jc w:val="center"/>
              <w:rPr>
                <w:rFonts w:ascii="仿宋" w:eastAsia="仿宋" w:hAnsi="仿宋"/>
              </w:rPr>
            </w:pPr>
            <w:r w:rsidRPr="00667F37">
              <w:rPr>
                <w:rFonts w:ascii="仿宋" w:eastAsia="仿宋" w:hAnsi="仿宋" w:cs="宋体" w:hint="eastAsia"/>
              </w:rPr>
              <w:t>404.07</w:t>
            </w:r>
          </w:p>
        </w:tc>
      </w:tr>
      <w:tr w:rsidR="007A2369" w:rsidRPr="00667F37" w:rsidTr="008C4412">
        <w:trPr>
          <w:trHeight w:val="440"/>
          <w:jc w:val="center"/>
        </w:trPr>
        <w:tc>
          <w:tcPr>
            <w:tcW w:w="1915" w:type="dxa"/>
            <w:shd w:val="clear" w:color="auto" w:fill="auto"/>
            <w:vAlign w:val="center"/>
          </w:tcPr>
          <w:p w:rsidR="007A2369" w:rsidRPr="00667F37" w:rsidRDefault="007A2369" w:rsidP="008C4412">
            <w:pPr>
              <w:jc w:val="center"/>
              <w:rPr>
                <w:rFonts w:ascii="仿宋" w:eastAsia="仿宋" w:hAnsi="仿宋" w:cs="宋体"/>
              </w:rPr>
            </w:pPr>
            <w:r w:rsidRPr="00667F37">
              <w:rPr>
                <w:rFonts w:ascii="仿宋" w:eastAsia="仿宋" w:hAnsi="仿宋" w:cs="宋体" w:hint="eastAsia"/>
              </w:rPr>
              <w:t>锦屏镇商贸街(实</w:t>
            </w:r>
            <w:proofErr w:type="gramStart"/>
            <w:r w:rsidRPr="00667F37">
              <w:rPr>
                <w:rFonts w:ascii="仿宋" w:eastAsia="仿宋" w:hAnsi="仿宋" w:cs="宋体" w:hint="eastAsia"/>
              </w:rPr>
              <w:t>勘</w:t>
            </w:r>
            <w:proofErr w:type="gramEnd"/>
            <w:r w:rsidRPr="00667F37">
              <w:rPr>
                <w:rFonts w:ascii="仿宋" w:eastAsia="仿宋" w:hAnsi="仿宋" w:cs="宋体" w:hint="eastAsia"/>
              </w:rPr>
              <w:t>地址：锦屏镇锦华路48号)</w:t>
            </w:r>
          </w:p>
        </w:tc>
        <w:tc>
          <w:tcPr>
            <w:tcW w:w="1635" w:type="dxa"/>
            <w:shd w:val="clear" w:color="auto" w:fill="auto"/>
            <w:vAlign w:val="center"/>
          </w:tcPr>
          <w:p w:rsidR="007A2369" w:rsidRPr="00667F37" w:rsidRDefault="007A2369" w:rsidP="008C4412">
            <w:pPr>
              <w:jc w:val="center"/>
              <w:rPr>
                <w:rFonts w:ascii="仿宋" w:eastAsia="仿宋" w:hAnsi="仿宋"/>
              </w:rPr>
            </w:pPr>
            <w:r w:rsidRPr="00667F37">
              <w:rPr>
                <w:rFonts w:ascii="仿宋" w:eastAsia="仿宋" w:hAnsi="仿宋" w:cs="宋体" w:hint="eastAsia"/>
              </w:rPr>
              <w:t>丘北房权证（2006）字第00000224号</w:t>
            </w:r>
          </w:p>
        </w:tc>
        <w:tc>
          <w:tcPr>
            <w:tcW w:w="984" w:type="dxa"/>
            <w:shd w:val="clear" w:color="auto" w:fill="auto"/>
            <w:vAlign w:val="center"/>
          </w:tcPr>
          <w:p w:rsidR="007A2369" w:rsidRPr="00667F37" w:rsidRDefault="007A2369" w:rsidP="008C4412">
            <w:pPr>
              <w:jc w:val="center"/>
              <w:rPr>
                <w:rFonts w:ascii="仿宋" w:eastAsia="仿宋" w:hAnsi="仿宋"/>
              </w:rPr>
            </w:pPr>
            <w:r w:rsidRPr="00667F37">
              <w:rPr>
                <w:rFonts w:ascii="仿宋" w:eastAsia="仿宋" w:hAnsi="仿宋" w:cs="宋体" w:hint="eastAsia"/>
              </w:rPr>
              <w:t>唐修武</w:t>
            </w:r>
          </w:p>
        </w:tc>
        <w:tc>
          <w:tcPr>
            <w:tcW w:w="788" w:type="dxa"/>
            <w:shd w:val="clear" w:color="auto" w:fill="auto"/>
            <w:vAlign w:val="center"/>
          </w:tcPr>
          <w:p w:rsidR="007A2369" w:rsidRPr="00667F37" w:rsidRDefault="007A2369" w:rsidP="008C4412">
            <w:pPr>
              <w:jc w:val="center"/>
              <w:rPr>
                <w:rFonts w:ascii="仿宋" w:eastAsia="仿宋" w:hAnsi="仿宋"/>
              </w:rPr>
            </w:pPr>
            <w:r w:rsidRPr="00667F37">
              <w:rPr>
                <w:rFonts w:ascii="仿宋" w:eastAsia="仿宋" w:hAnsi="仿宋" w:cs="宋体" w:hint="eastAsia"/>
              </w:rPr>
              <w:t>住宅</w:t>
            </w:r>
          </w:p>
        </w:tc>
        <w:tc>
          <w:tcPr>
            <w:tcW w:w="631" w:type="dxa"/>
            <w:shd w:val="clear" w:color="auto" w:fill="auto"/>
            <w:vAlign w:val="center"/>
          </w:tcPr>
          <w:p w:rsidR="007A2369" w:rsidRPr="00667F37" w:rsidRDefault="007A2369" w:rsidP="008C4412">
            <w:pPr>
              <w:jc w:val="center"/>
              <w:rPr>
                <w:rFonts w:ascii="仿宋" w:eastAsia="仿宋" w:hAnsi="仿宋"/>
              </w:rPr>
            </w:pPr>
            <w:r w:rsidRPr="00667F37">
              <w:rPr>
                <w:rFonts w:ascii="仿宋" w:eastAsia="仿宋" w:hAnsi="仿宋" w:cs="宋体" w:hint="eastAsia"/>
              </w:rPr>
              <w:t>1-4</w:t>
            </w:r>
          </w:p>
        </w:tc>
        <w:tc>
          <w:tcPr>
            <w:tcW w:w="846" w:type="dxa"/>
            <w:vAlign w:val="center"/>
          </w:tcPr>
          <w:p w:rsidR="007A2369" w:rsidRPr="00667F37" w:rsidRDefault="007A2369" w:rsidP="008C4412">
            <w:pPr>
              <w:jc w:val="center"/>
              <w:rPr>
                <w:rFonts w:ascii="仿宋" w:eastAsia="仿宋" w:hAnsi="仿宋"/>
              </w:rPr>
            </w:pPr>
            <w:r w:rsidRPr="00667F37">
              <w:rPr>
                <w:rFonts w:ascii="仿宋" w:eastAsia="仿宋" w:hAnsi="仿宋" w:cs="宋体" w:hint="eastAsia"/>
              </w:rPr>
              <w:t>2006</w:t>
            </w:r>
          </w:p>
        </w:tc>
        <w:tc>
          <w:tcPr>
            <w:tcW w:w="993" w:type="dxa"/>
            <w:shd w:val="clear" w:color="auto" w:fill="auto"/>
            <w:vAlign w:val="center"/>
          </w:tcPr>
          <w:p w:rsidR="007A2369" w:rsidRPr="00667F37" w:rsidRDefault="007A2369" w:rsidP="008C4412">
            <w:pPr>
              <w:jc w:val="center"/>
              <w:rPr>
                <w:rFonts w:ascii="仿宋" w:eastAsia="仿宋" w:hAnsi="仿宋"/>
              </w:rPr>
            </w:pPr>
            <w:r w:rsidRPr="00667F37">
              <w:rPr>
                <w:rFonts w:ascii="仿宋" w:eastAsia="仿宋" w:hAnsi="仿宋" w:cs="宋体" w:hint="eastAsia"/>
              </w:rPr>
              <w:t>487.34</w:t>
            </w:r>
          </w:p>
        </w:tc>
        <w:tc>
          <w:tcPr>
            <w:tcW w:w="997" w:type="dxa"/>
            <w:shd w:val="clear" w:color="auto" w:fill="auto"/>
            <w:vAlign w:val="center"/>
          </w:tcPr>
          <w:p w:rsidR="007A2369" w:rsidRPr="00667F37" w:rsidRDefault="007A2369" w:rsidP="008C4412">
            <w:pPr>
              <w:jc w:val="center"/>
              <w:rPr>
                <w:rFonts w:ascii="仿宋" w:eastAsia="仿宋" w:hAnsi="仿宋"/>
              </w:rPr>
            </w:pPr>
            <w:r w:rsidRPr="00667F37">
              <w:rPr>
                <w:rFonts w:ascii="仿宋" w:eastAsia="仿宋" w:hAnsi="仿宋" w:cs="宋体" w:hint="eastAsia"/>
              </w:rPr>
              <w:t>5086.0</w:t>
            </w:r>
          </w:p>
        </w:tc>
        <w:tc>
          <w:tcPr>
            <w:tcW w:w="1110" w:type="dxa"/>
            <w:shd w:val="clear" w:color="auto" w:fill="auto"/>
            <w:vAlign w:val="center"/>
          </w:tcPr>
          <w:p w:rsidR="007A2369" w:rsidRPr="00667F37" w:rsidRDefault="007A2369" w:rsidP="008C4412">
            <w:pPr>
              <w:jc w:val="center"/>
              <w:rPr>
                <w:rFonts w:ascii="仿宋" w:eastAsia="仿宋" w:hAnsi="仿宋"/>
              </w:rPr>
            </w:pPr>
            <w:r w:rsidRPr="00667F37">
              <w:rPr>
                <w:rFonts w:ascii="仿宋" w:eastAsia="仿宋" w:hAnsi="仿宋" w:cs="宋体" w:hint="eastAsia"/>
              </w:rPr>
              <w:t>247.86</w:t>
            </w:r>
          </w:p>
        </w:tc>
      </w:tr>
      <w:tr w:rsidR="007A2369" w:rsidRPr="00667F37" w:rsidTr="008C4412">
        <w:trPr>
          <w:trHeight w:val="440"/>
          <w:jc w:val="center"/>
        </w:trPr>
        <w:tc>
          <w:tcPr>
            <w:tcW w:w="1915" w:type="dxa"/>
            <w:shd w:val="clear" w:color="auto" w:fill="auto"/>
            <w:vAlign w:val="center"/>
          </w:tcPr>
          <w:p w:rsidR="007A2369" w:rsidRPr="00667F37" w:rsidRDefault="007A2369" w:rsidP="008C4412">
            <w:pPr>
              <w:jc w:val="center"/>
              <w:rPr>
                <w:rFonts w:ascii="仿宋" w:eastAsia="仿宋" w:hAnsi="仿宋" w:cs="宋体"/>
              </w:rPr>
            </w:pPr>
            <w:r w:rsidRPr="00667F37">
              <w:rPr>
                <w:rFonts w:ascii="仿宋" w:eastAsia="仿宋" w:hAnsi="仿宋" w:cs="宋体" w:hint="eastAsia"/>
              </w:rPr>
              <w:t>锦屏镇石</w:t>
            </w:r>
            <w:proofErr w:type="gramStart"/>
            <w:r w:rsidRPr="00667F37">
              <w:rPr>
                <w:rFonts w:ascii="仿宋" w:eastAsia="仿宋" w:hAnsi="仿宋" w:cs="宋体" w:hint="eastAsia"/>
              </w:rPr>
              <w:t>缸坝新</w:t>
            </w:r>
            <w:proofErr w:type="gramEnd"/>
            <w:r w:rsidRPr="00667F37">
              <w:rPr>
                <w:rFonts w:ascii="仿宋" w:eastAsia="仿宋" w:hAnsi="仿宋" w:cs="宋体" w:hint="eastAsia"/>
              </w:rPr>
              <w:t>城区5层</w:t>
            </w:r>
          </w:p>
        </w:tc>
        <w:tc>
          <w:tcPr>
            <w:tcW w:w="1635" w:type="dxa"/>
            <w:shd w:val="clear" w:color="auto" w:fill="auto"/>
            <w:vAlign w:val="center"/>
          </w:tcPr>
          <w:p w:rsidR="007A2369" w:rsidRPr="00667F37" w:rsidRDefault="007A2369" w:rsidP="008C4412">
            <w:pPr>
              <w:jc w:val="center"/>
              <w:rPr>
                <w:rFonts w:ascii="仿宋" w:eastAsia="仿宋" w:hAnsi="仿宋"/>
              </w:rPr>
            </w:pPr>
            <w:r w:rsidRPr="00667F37">
              <w:rPr>
                <w:rFonts w:ascii="仿宋" w:eastAsia="仿宋" w:hAnsi="仿宋" w:cs="宋体" w:hint="eastAsia"/>
              </w:rPr>
              <w:t>00018463</w:t>
            </w:r>
          </w:p>
        </w:tc>
        <w:tc>
          <w:tcPr>
            <w:tcW w:w="984" w:type="dxa"/>
            <w:shd w:val="clear" w:color="auto" w:fill="auto"/>
            <w:vAlign w:val="center"/>
          </w:tcPr>
          <w:p w:rsidR="007A2369" w:rsidRPr="00667F37" w:rsidRDefault="007A2369" w:rsidP="008C4412">
            <w:pPr>
              <w:jc w:val="center"/>
              <w:rPr>
                <w:rFonts w:ascii="仿宋" w:eastAsia="仿宋" w:hAnsi="仿宋"/>
              </w:rPr>
            </w:pPr>
            <w:r w:rsidRPr="00667F37">
              <w:rPr>
                <w:rFonts w:ascii="仿宋" w:eastAsia="仿宋" w:hAnsi="仿宋" w:cs="宋体" w:hint="eastAsia"/>
              </w:rPr>
              <w:t>杨建康、何丽香</w:t>
            </w:r>
          </w:p>
        </w:tc>
        <w:tc>
          <w:tcPr>
            <w:tcW w:w="788" w:type="dxa"/>
            <w:shd w:val="clear" w:color="auto" w:fill="auto"/>
            <w:vAlign w:val="center"/>
          </w:tcPr>
          <w:p w:rsidR="007A2369" w:rsidRPr="00667F37" w:rsidRDefault="007A2369" w:rsidP="008C4412">
            <w:pPr>
              <w:jc w:val="center"/>
              <w:rPr>
                <w:rFonts w:ascii="仿宋" w:eastAsia="仿宋" w:hAnsi="仿宋"/>
              </w:rPr>
            </w:pPr>
            <w:r w:rsidRPr="00667F37">
              <w:rPr>
                <w:rFonts w:ascii="仿宋" w:eastAsia="仿宋" w:hAnsi="仿宋" w:cs="宋体" w:hint="eastAsia"/>
              </w:rPr>
              <w:t>住宅</w:t>
            </w:r>
          </w:p>
        </w:tc>
        <w:tc>
          <w:tcPr>
            <w:tcW w:w="631" w:type="dxa"/>
            <w:shd w:val="clear" w:color="auto" w:fill="auto"/>
            <w:vAlign w:val="center"/>
          </w:tcPr>
          <w:p w:rsidR="007A2369" w:rsidRPr="00667F37" w:rsidRDefault="007A2369" w:rsidP="008C4412">
            <w:pPr>
              <w:jc w:val="center"/>
              <w:rPr>
                <w:rFonts w:ascii="仿宋" w:eastAsia="仿宋" w:hAnsi="仿宋"/>
              </w:rPr>
            </w:pPr>
            <w:r w:rsidRPr="00667F37">
              <w:rPr>
                <w:rFonts w:ascii="仿宋" w:eastAsia="仿宋" w:hAnsi="仿宋" w:cs="宋体" w:hint="eastAsia"/>
              </w:rPr>
              <w:t>5</w:t>
            </w:r>
          </w:p>
        </w:tc>
        <w:tc>
          <w:tcPr>
            <w:tcW w:w="846" w:type="dxa"/>
            <w:vAlign w:val="center"/>
          </w:tcPr>
          <w:p w:rsidR="007A2369" w:rsidRPr="00667F37" w:rsidRDefault="007A2369" w:rsidP="008C4412">
            <w:pPr>
              <w:jc w:val="center"/>
              <w:rPr>
                <w:rFonts w:ascii="仿宋" w:eastAsia="仿宋" w:hAnsi="仿宋"/>
              </w:rPr>
            </w:pPr>
            <w:r w:rsidRPr="00667F37">
              <w:rPr>
                <w:rFonts w:ascii="仿宋" w:eastAsia="仿宋" w:hAnsi="仿宋" w:cs="宋体" w:hint="eastAsia"/>
              </w:rPr>
              <w:t>2011</w:t>
            </w:r>
          </w:p>
        </w:tc>
        <w:tc>
          <w:tcPr>
            <w:tcW w:w="993" w:type="dxa"/>
            <w:shd w:val="clear" w:color="auto" w:fill="auto"/>
            <w:vAlign w:val="center"/>
          </w:tcPr>
          <w:p w:rsidR="007A2369" w:rsidRPr="00667F37" w:rsidRDefault="007A2369" w:rsidP="008C4412">
            <w:pPr>
              <w:jc w:val="center"/>
              <w:rPr>
                <w:rFonts w:ascii="仿宋" w:eastAsia="仿宋" w:hAnsi="仿宋"/>
              </w:rPr>
            </w:pPr>
            <w:r w:rsidRPr="00667F37">
              <w:rPr>
                <w:rFonts w:ascii="仿宋" w:eastAsia="仿宋" w:hAnsi="仿宋" w:cs="宋体" w:hint="eastAsia"/>
              </w:rPr>
              <w:t>131.18</w:t>
            </w:r>
          </w:p>
        </w:tc>
        <w:tc>
          <w:tcPr>
            <w:tcW w:w="997" w:type="dxa"/>
            <w:shd w:val="clear" w:color="auto" w:fill="auto"/>
            <w:vAlign w:val="center"/>
          </w:tcPr>
          <w:p w:rsidR="007A2369" w:rsidRPr="00667F37" w:rsidRDefault="007A2369" w:rsidP="008C4412">
            <w:pPr>
              <w:jc w:val="center"/>
              <w:rPr>
                <w:rFonts w:ascii="仿宋" w:eastAsia="仿宋" w:hAnsi="仿宋"/>
              </w:rPr>
            </w:pPr>
            <w:r w:rsidRPr="00667F37">
              <w:rPr>
                <w:rFonts w:ascii="仿宋" w:eastAsia="仿宋" w:hAnsi="仿宋" w:cs="宋体" w:hint="eastAsia"/>
              </w:rPr>
              <w:t>3245.0</w:t>
            </w:r>
          </w:p>
        </w:tc>
        <w:tc>
          <w:tcPr>
            <w:tcW w:w="1110" w:type="dxa"/>
            <w:shd w:val="clear" w:color="auto" w:fill="auto"/>
            <w:vAlign w:val="center"/>
          </w:tcPr>
          <w:p w:rsidR="007A2369" w:rsidRPr="00667F37" w:rsidRDefault="007A2369" w:rsidP="008C4412">
            <w:pPr>
              <w:jc w:val="center"/>
              <w:rPr>
                <w:rFonts w:ascii="仿宋" w:eastAsia="仿宋" w:hAnsi="仿宋"/>
              </w:rPr>
            </w:pPr>
            <w:r w:rsidRPr="00667F37">
              <w:rPr>
                <w:rFonts w:ascii="仿宋" w:eastAsia="仿宋" w:hAnsi="仿宋" w:cs="宋体" w:hint="eastAsia"/>
              </w:rPr>
              <w:t>42.57</w:t>
            </w:r>
          </w:p>
        </w:tc>
      </w:tr>
      <w:tr w:rsidR="007A2369" w:rsidRPr="00667F37" w:rsidTr="008C4412">
        <w:trPr>
          <w:trHeight w:val="440"/>
          <w:jc w:val="center"/>
        </w:trPr>
        <w:tc>
          <w:tcPr>
            <w:tcW w:w="6799" w:type="dxa"/>
            <w:gridSpan w:val="6"/>
            <w:shd w:val="clear" w:color="auto" w:fill="auto"/>
            <w:vAlign w:val="center"/>
          </w:tcPr>
          <w:p w:rsidR="007A2369" w:rsidRPr="00667F37" w:rsidRDefault="007A2369" w:rsidP="008C4412">
            <w:pPr>
              <w:widowControl/>
              <w:rPr>
                <w:rFonts w:ascii="仿宋" w:eastAsia="仿宋" w:hAnsi="仿宋" w:cs="宋体"/>
                <w:b/>
                <w:bCs/>
                <w:kern w:val="0"/>
                <w:sz w:val="20"/>
                <w:szCs w:val="20"/>
              </w:rPr>
            </w:pPr>
            <w:r w:rsidRPr="00667F37">
              <w:rPr>
                <w:rFonts w:ascii="仿宋" w:eastAsia="仿宋" w:hAnsi="仿宋" w:cs="宋体" w:hint="eastAsia"/>
                <w:b/>
                <w:bCs/>
                <w:kern w:val="0"/>
                <w:sz w:val="20"/>
                <w:szCs w:val="20"/>
              </w:rPr>
              <w:t>市场价值</w:t>
            </w:r>
            <w:r w:rsidR="002D05DC">
              <w:rPr>
                <w:rFonts w:ascii="仿宋" w:eastAsia="仿宋" w:hAnsi="仿宋" w:cs="宋体" w:hint="eastAsia"/>
                <w:b/>
                <w:bCs/>
                <w:kern w:val="0"/>
                <w:sz w:val="20"/>
                <w:szCs w:val="20"/>
              </w:rPr>
              <w:t>合计</w:t>
            </w:r>
          </w:p>
        </w:tc>
        <w:tc>
          <w:tcPr>
            <w:tcW w:w="993" w:type="dxa"/>
            <w:shd w:val="clear" w:color="auto" w:fill="auto"/>
            <w:vAlign w:val="center"/>
          </w:tcPr>
          <w:p w:rsidR="007A2369" w:rsidRPr="00667F37" w:rsidRDefault="007A2369" w:rsidP="008C4412">
            <w:pPr>
              <w:jc w:val="center"/>
              <w:rPr>
                <w:rFonts w:ascii="仿宋" w:eastAsia="仿宋" w:hAnsi="仿宋" w:cs="宋体"/>
              </w:rPr>
            </w:pPr>
            <w:r w:rsidRPr="00667F37">
              <w:rPr>
                <w:rFonts w:ascii="仿宋" w:eastAsia="仿宋" w:hAnsi="仿宋" w:cs="宋体" w:hint="eastAsia"/>
              </w:rPr>
              <w:t>1676.09</w:t>
            </w:r>
          </w:p>
        </w:tc>
        <w:tc>
          <w:tcPr>
            <w:tcW w:w="997" w:type="dxa"/>
            <w:shd w:val="clear" w:color="auto" w:fill="auto"/>
            <w:vAlign w:val="center"/>
          </w:tcPr>
          <w:p w:rsidR="007A2369" w:rsidRPr="00667F37" w:rsidRDefault="007A2369" w:rsidP="008C4412">
            <w:pPr>
              <w:jc w:val="center"/>
              <w:rPr>
                <w:rFonts w:ascii="仿宋" w:eastAsia="仿宋" w:hAnsi="仿宋" w:cs="宋体"/>
              </w:rPr>
            </w:pPr>
            <w:r w:rsidRPr="00667F37">
              <w:rPr>
                <w:rFonts w:ascii="仿宋" w:eastAsia="仿宋" w:hAnsi="仿宋" w:cs="宋体" w:hint="eastAsia"/>
              </w:rPr>
              <w:t>-</w:t>
            </w:r>
          </w:p>
        </w:tc>
        <w:tc>
          <w:tcPr>
            <w:tcW w:w="1110" w:type="dxa"/>
            <w:shd w:val="clear" w:color="auto" w:fill="auto"/>
            <w:vAlign w:val="center"/>
          </w:tcPr>
          <w:p w:rsidR="007A2369" w:rsidRPr="00667F37" w:rsidRDefault="00FA5B52" w:rsidP="008C4412">
            <w:pPr>
              <w:jc w:val="center"/>
              <w:rPr>
                <w:rFonts w:ascii="仿宋" w:eastAsia="仿宋" w:hAnsi="仿宋" w:cs="宋体"/>
              </w:rPr>
            </w:pPr>
            <w:r w:rsidRPr="00667F37">
              <w:rPr>
                <w:rFonts w:ascii="仿宋" w:eastAsia="仿宋" w:hAnsi="仿宋" w:cs="宋体" w:hint="eastAsia"/>
              </w:rPr>
              <w:t>852.68</w:t>
            </w:r>
          </w:p>
        </w:tc>
      </w:tr>
    </w:tbl>
    <w:p w:rsidR="0039739D" w:rsidRPr="0039739D" w:rsidRDefault="0039739D" w:rsidP="0039739D">
      <w:pPr>
        <w:spacing w:line="360" w:lineRule="auto"/>
        <w:rPr>
          <w:rFonts w:ascii="仿宋" w:eastAsia="仿宋" w:hAnsi="仿宋"/>
          <w:sz w:val="24"/>
        </w:rPr>
      </w:pPr>
      <w:r w:rsidRPr="0039739D">
        <w:rPr>
          <w:rFonts w:ascii="仿宋" w:eastAsia="仿宋" w:hAnsi="仿宋" w:hint="eastAsia"/>
          <w:sz w:val="24"/>
        </w:rPr>
        <w:t>特别提示：</w:t>
      </w:r>
    </w:p>
    <w:p w:rsidR="0039739D" w:rsidRPr="0039739D" w:rsidRDefault="0039739D" w:rsidP="0039739D">
      <w:pPr>
        <w:spacing w:line="360" w:lineRule="auto"/>
        <w:ind w:firstLineChars="200" w:firstLine="480"/>
        <w:rPr>
          <w:rFonts w:ascii="仿宋" w:eastAsia="仿宋" w:hAnsi="仿宋"/>
          <w:sz w:val="24"/>
        </w:rPr>
      </w:pPr>
      <w:r w:rsidRPr="0039739D">
        <w:rPr>
          <w:rFonts w:ascii="仿宋" w:eastAsia="仿宋" w:hAnsi="仿宋" w:hint="eastAsia"/>
          <w:sz w:val="24"/>
        </w:rPr>
        <w:t>1. 报告使用人在使用本报告之前须对报告全文，特别是“估价假设和限制条件”认真阅读，以免使用不当，造成损失！估价的详细结果、过程及有关说明，请见《估价结果报告》、《估价技术报告》及《房地产市场价值估价结果明细表》。</w:t>
      </w:r>
    </w:p>
    <w:p w:rsidR="0039739D" w:rsidRPr="0039739D" w:rsidRDefault="0039739D" w:rsidP="0039739D">
      <w:pPr>
        <w:spacing w:line="360" w:lineRule="auto"/>
        <w:ind w:firstLineChars="200" w:firstLine="480"/>
        <w:rPr>
          <w:rFonts w:ascii="仿宋" w:eastAsia="仿宋" w:hAnsi="仿宋"/>
          <w:sz w:val="24"/>
        </w:rPr>
      </w:pPr>
      <w:r w:rsidRPr="0039739D">
        <w:rPr>
          <w:rFonts w:ascii="仿宋" w:eastAsia="仿宋" w:hAnsi="仿宋" w:hint="eastAsia"/>
          <w:sz w:val="24"/>
        </w:rPr>
        <w:t>2.估价结果为建筑面积单价，单价取整至元，总价</w:t>
      </w:r>
      <w:proofErr w:type="gramStart"/>
      <w:r w:rsidRPr="0039739D">
        <w:rPr>
          <w:rFonts w:ascii="仿宋" w:eastAsia="仿宋" w:hAnsi="仿宋" w:hint="eastAsia"/>
          <w:sz w:val="24"/>
        </w:rPr>
        <w:t>取整至百位</w:t>
      </w:r>
      <w:proofErr w:type="gramEnd"/>
      <w:r w:rsidRPr="0039739D">
        <w:rPr>
          <w:rFonts w:ascii="仿宋" w:eastAsia="仿宋" w:hAnsi="仿宋" w:hint="eastAsia"/>
          <w:sz w:val="24"/>
        </w:rPr>
        <w:t>，币种为人民币。</w:t>
      </w:r>
    </w:p>
    <w:p w:rsidR="0039739D" w:rsidRPr="0039739D" w:rsidRDefault="0039739D" w:rsidP="0039739D">
      <w:pPr>
        <w:spacing w:line="360" w:lineRule="auto"/>
        <w:ind w:firstLineChars="200" w:firstLine="480"/>
        <w:rPr>
          <w:rFonts w:ascii="仿宋" w:eastAsia="仿宋" w:hAnsi="仿宋"/>
          <w:sz w:val="24"/>
        </w:rPr>
      </w:pPr>
      <w:r w:rsidRPr="0039739D">
        <w:rPr>
          <w:rFonts w:ascii="仿宋" w:eastAsia="仿宋" w:hAnsi="仿宋" w:hint="eastAsia"/>
          <w:sz w:val="24"/>
        </w:rPr>
        <w:t>3.本报告估价结果含建筑物所有权价值、分摊的土地使用权价格、室内装修以及与房地产不可分割的、满足其使用功能的供水、供电、排水等相关配套设施价值。</w:t>
      </w:r>
    </w:p>
    <w:p w:rsidR="0039739D" w:rsidRPr="0039739D" w:rsidRDefault="0039739D" w:rsidP="0039739D">
      <w:pPr>
        <w:spacing w:line="360" w:lineRule="auto"/>
        <w:ind w:firstLineChars="200" w:firstLine="480"/>
        <w:rPr>
          <w:rFonts w:ascii="仿宋" w:eastAsia="仿宋" w:hAnsi="仿宋"/>
          <w:sz w:val="24"/>
        </w:rPr>
      </w:pPr>
      <w:r w:rsidRPr="0039739D">
        <w:rPr>
          <w:rFonts w:ascii="仿宋" w:eastAsia="仿宋" w:hAnsi="仿宋" w:hint="eastAsia"/>
          <w:sz w:val="24"/>
        </w:rPr>
        <w:t>4.本次估价未考虑估价对象可能存在的欠缴水、电、</w:t>
      </w:r>
      <w:proofErr w:type="gramStart"/>
      <w:r w:rsidRPr="0039739D">
        <w:rPr>
          <w:rFonts w:ascii="仿宋" w:eastAsia="仿宋" w:hAnsi="仿宋" w:hint="eastAsia"/>
          <w:sz w:val="24"/>
        </w:rPr>
        <w:t>物业费</w:t>
      </w:r>
      <w:proofErr w:type="gramEnd"/>
      <w:r w:rsidRPr="0039739D">
        <w:rPr>
          <w:rFonts w:ascii="仿宋" w:eastAsia="仿宋" w:hAnsi="仿宋" w:hint="eastAsia"/>
          <w:sz w:val="24"/>
        </w:rPr>
        <w:t>等费用对其市场价值的影响；也未考虑司法拍卖估价对象所涉及的各项税费、诉讼费、律师费、评估费、拍卖费等影响，同时也未考虑可能存在的追加支付对估价结果的影响。</w:t>
      </w:r>
    </w:p>
    <w:p w:rsidR="0039739D" w:rsidRPr="0039739D" w:rsidRDefault="0039739D" w:rsidP="0039739D">
      <w:pPr>
        <w:spacing w:line="360" w:lineRule="auto"/>
        <w:ind w:firstLineChars="200" w:firstLine="480"/>
        <w:rPr>
          <w:rFonts w:ascii="仿宋" w:eastAsia="仿宋" w:hAnsi="仿宋"/>
          <w:sz w:val="24"/>
        </w:rPr>
      </w:pPr>
      <w:r w:rsidRPr="0039739D">
        <w:rPr>
          <w:rFonts w:ascii="仿宋" w:eastAsia="仿宋" w:hAnsi="仿宋" w:hint="eastAsia"/>
          <w:sz w:val="24"/>
        </w:rPr>
        <w:t xml:space="preserve">5. </w:t>
      </w:r>
      <w:r w:rsidR="00B1440B" w:rsidRPr="0039739D">
        <w:rPr>
          <w:rFonts w:ascii="仿宋" w:eastAsia="仿宋" w:hAnsi="仿宋" w:hint="eastAsia"/>
          <w:sz w:val="24"/>
        </w:rPr>
        <w:t>根据不动产登记中心</w:t>
      </w:r>
      <w:r w:rsidR="00B1440B" w:rsidRPr="00914581">
        <w:rPr>
          <w:rFonts w:ascii="仿宋" w:eastAsia="仿宋" w:hAnsi="仿宋" w:hint="eastAsia"/>
          <w:sz w:val="24"/>
        </w:rPr>
        <w:t>《房产登记信息查询情况说明》及《房产抵押信息查询情况说明》</w:t>
      </w:r>
      <w:r w:rsidR="00B1440B" w:rsidRPr="0039739D">
        <w:rPr>
          <w:rFonts w:ascii="仿宋" w:eastAsia="仿宋" w:hAnsi="仿宋" w:hint="eastAsia"/>
          <w:sz w:val="24"/>
        </w:rPr>
        <w:t>记载，</w:t>
      </w:r>
      <w:r w:rsidR="00B1440B" w:rsidRPr="00914581">
        <w:rPr>
          <w:rFonts w:ascii="仿宋" w:eastAsia="仿宋" w:hAnsi="仿宋" w:hint="eastAsia"/>
          <w:sz w:val="24"/>
        </w:rPr>
        <w:t>估价对象设定抵押权并已被查封。</w:t>
      </w:r>
      <w:r w:rsidR="00B1440B" w:rsidRPr="0039739D">
        <w:rPr>
          <w:rFonts w:ascii="仿宋" w:eastAsia="仿宋" w:hAnsi="仿宋" w:hint="eastAsia"/>
          <w:sz w:val="24"/>
        </w:rPr>
        <w:t>依照《房地产估价规范》（GB/T 50291-2015）相关规定并结合估价目的，本次估价未考虑抵押、查封等对估价结果的影响。</w:t>
      </w:r>
    </w:p>
    <w:p w:rsidR="0039739D" w:rsidRPr="0039739D" w:rsidRDefault="0039739D" w:rsidP="0039739D">
      <w:pPr>
        <w:spacing w:line="360" w:lineRule="auto"/>
        <w:ind w:firstLineChars="200" w:firstLine="480"/>
        <w:rPr>
          <w:rFonts w:ascii="仿宋" w:eastAsia="仿宋" w:hAnsi="仿宋"/>
          <w:sz w:val="24"/>
        </w:rPr>
      </w:pPr>
      <w:r w:rsidRPr="0039739D">
        <w:rPr>
          <w:rFonts w:ascii="仿宋" w:eastAsia="仿宋" w:hAnsi="仿宋" w:hint="eastAsia"/>
          <w:sz w:val="24"/>
        </w:rPr>
        <w:lastRenderedPageBreak/>
        <w:t>6. 根据估价委托人提供的资料，估价对象</w:t>
      </w:r>
      <w:r w:rsidR="00B1440B">
        <w:rPr>
          <w:rFonts w:ascii="仿宋" w:eastAsia="仿宋" w:hAnsi="仿宋" w:hint="eastAsia"/>
          <w:sz w:val="24"/>
        </w:rPr>
        <w:t>部分</w:t>
      </w:r>
      <w:r w:rsidRPr="00B1440B">
        <w:rPr>
          <w:rFonts w:ascii="仿宋" w:eastAsia="仿宋" w:hAnsi="仿宋" w:hint="eastAsia"/>
          <w:sz w:val="24"/>
        </w:rPr>
        <w:t>出租，</w:t>
      </w:r>
      <w:r w:rsidR="00B1440B" w:rsidRPr="00B1440B">
        <w:rPr>
          <w:rFonts w:ascii="仿宋" w:eastAsia="仿宋" w:hAnsi="仿宋" w:hint="eastAsia"/>
          <w:sz w:val="24"/>
        </w:rPr>
        <w:t>部分自用</w:t>
      </w:r>
      <w:r w:rsidRPr="0039739D">
        <w:rPr>
          <w:rFonts w:ascii="仿宋" w:eastAsia="仿宋" w:hAnsi="仿宋" w:hint="eastAsia"/>
          <w:sz w:val="24"/>
        </w:rPr>
        <w:t>。</w:t>
      </w:r>
    </w:p>
    <w:p w:rsidR="0039739D" w:rsidRPr="0039739D" w:rsidRDefault="0039739D" w:rsidP="0039739D">
      <w:pPr>
        <w:spacing w:line="360" w:lineRule="auto"/>
        <w:ind w:firstLineChars="200" w:firstLine="480"/>
        <w:rPr>
          <w:rFonts w:ascii="仿宋" w:eastAsia="仿宋" w:hAnsi="仿宋"/>
          <w:sz w:val="24"/>
        </w:rPr>
      </w:pPr>
      <w:r w:rsidRPr="0039739D">
        <w:rPr>
          <w:rFonts w:ascii="仿宋" w:eastAsia="仿宋" w:hAnsi="仿宋" w:hint="eastAsia"/>
          <w:sz w:val="24"/>
        </w:rPr>
        <w:t>7.本次估价未能查询到清激土地增值税的相关情况，在此提请报告使用人特别注意。</w:t>
      </w:r>
    </w:p>
    <w:p w:rsidR="00CF7BC1" w:rsidRPr="00667F37" w:rsidRDefault="0039739D" w:rsidP="0039739D">
      <w:pPr>
        <w:spacing w:line="360" w:lineRule="auto"/>
        <w:ind w:firstLineChars="200" w:firstLine="480"/>
        <w:rPr>
          <w:rFonts w:ascii="仿宋" w:eastAsia="仿宋" w:hAnsi="仿宋"/>
          <w:sz w:val="24"/>
        </w:rPr>
      </w:pPr>
      <w:r w:rsidRPr="0039739D">
        <w:rPr>
          <w:rFonts w:ascii="仿宋" w:eastAsia="仿宋" w:hAnsi="仿宋" w:hint="eastAsia"/>
          <w:sz w:val="24"/>
        </w:rPr>
        <w:t>8.估价报告使用期限为1年，自</w:t>
      </w:r>
      <w:r w:rsidRPr="00667F37">
        <w:rPr>
          <w:rFonts w:ascii="仿宋" w:eastAsia="仿宋" w:hAnsi="仿宋"/>
          <w:bCs/>
          <w:sz w:val="24"/>
        </w:rPr>
        <w:t>2019年11月28</w:t>
      </w:r>
      <w:r w:rsidRPr="000B1C60">
        <w:rPr>
          <w:rFonts w:ascii="仿宋" w:eastAsia="仿宋" w:hAnsi="仿宋"/>
          <w:sz w:val="24"/>
        </w:rPr>
        <w:t>日</w:t>
      </w:r>
      <w:r w:rsidRPr="0039739D">
        <w:rPr>
          <w:rFonts w:ascii="仿宋" w:eastAsia="仿宋" w:hAnsi="仿宋" w:hint="eastAsia"/>
          <w:sz w:val="24"/>
        </w:rPr>
        <w:t>至</w:t>
      </w:r>
      <w:r w:rsidRPr="000B1C60">
        <w:rPr>
          <w:rFonts w:ascii="仿宋" w:eastAsia="仿宋" w:hAnsi="仿宋" w:hint="eastAsia"/>
          <w:sz w:val="24"/>
        </w:rPr>
        <w:t>2020年</w:t>
      </w:r>
      <w:r w:rsidR="00B1440B" w:rsidRPr="000B1C60">
        <w:rPr>
          <w:rFonts w:ascii="仿宋" w:eastAsia="仿宋" w:hAnsi="仿宋"/>
          <w:sz w:val="24"/>
        </w:rPr>
        <w:t>11</w:t>
      </w:r>
      <w:r w:rsidRPr="000B1C60">
        <w:rPr>
          <w:rFonts w:ascii="仿宋" w:eastAsia="仿宋" w:hAnsi="仿宋" w:hint="eastAsia"/>
          <w:sz w:val="24"/>
        </w:rPr>
        <w:t>月</w:t>
      </w:r>
      <w:r w:rsidR="00B1440B" w:rsidRPr="000B1C60">
        <w:rPr>
          <w:rFonts w:ascii="仿宋" w:eastAsia="仿宋" w:hAnsi="仿宋"/>
          <w:sz w:val="24"/>
        </w:rPr>
        <w:t>27</w:t>
      </w:r>
      <w:r w:rsidRPr="000B1C60">
        <w:rPr>
          <w:rFonts w:ascii="仿宋" w:eastAsia="仿宋" w:hAnsi="仿宋" w:hint="eastAsia"/>
          <w:sz w:val="24"/>
        </w:rPr>
        <w:t>日</w:t>
      </w:r>
      <w:r w:rsidRPr="0039739D">
        <w:rPr>
          <w:rFonts w:ascii="仿宋" w:eastAsia="仿宋" w:hAnsi="仿宋" w:hint="eastAsia"/>
          <w:sz w:val="24"/>
        </w:rPr>
        <w:t>止。</w:t>
      </w:r>
    </w:p>
    <w:p w:rsidR="0003594A" w:rsidRPr="00667F37" w:rsidRDefault="0003594A" w:rsidP="00901CA3">
      <w:pPr>
        <w:spacing w:line="360" w:lineRule="auto"/>
        <w:ind w:firstLineChars="1100" w:firstLine="3092"/>
        <w:rPr>
          <w:rFonts w:ascii="仿宋" w:eastAsia="仿宋" w:hAnsi="仿宋"/>
          <w:b/>
          <w:sz w:val="28"/>
          <w:szCs w:val="28"/>
        </w:rPr>
      </w:pPr>
      <w:r w:rsidRPr="00667F37">
        <w:rPr>
          <w:rFonts w:ascii="仿宋" w:eastAsia="仿宋" w:hAnsi="仿宋" w:hint="eastAsia"/>
          <w:b/>
          <w:sz w:val="28"/>
          <w:szCs w:val="28"/>
        </w:rPr>
        <w:t>法定代表人：</w:t>
      </w:r>
    </w:p>
    <w:p w:rsidR="0003594A" w:rsidRPr="00667F37" w:rsidRDefault="0003594A" w:rsidP="0003594A">
      <w:pPr>
        <w:spacing w:line="360" w:lineRule="auto"/>
        <w:jc w:val="right"/>
        <w:rPr>
          <w:rFonts w:ascii="仿宋" w:eastAsia="仿宋" w:hAnsi="仿宋"/>
          <w:b/>
          <w:sz w:val="28"/>
          <w:szCs w:val="28"/>
        </w:rPr>
      </w:pPr>
    </w:p>
    <w:p w:rsidR="0003594A" w:rsidRPr="00667F37" w:rsidRDefault="005A59D5" w:rsidP="0003594A">
      <w:pPr>
        <w:spacing w:line="360" w:lineRule="auto"/>
        <w:jc w:val="right"/>
        <w:rPr>
          <w:rFonts w:ascii="仿宋" w:eastAsia="仿宋" w:hAnsi="仿宋"/>
          <w:b/>
          <w:sz w:val="28"/>
          <w:szCs w:val="28"/>
        </w:rPr>
      </w:pPr>
      <w:proofErr w:type="gramStart"/>
      <w:r w:rsidRPr="00667F37">
        <w:rPr>
          <w:rFonts w:ascii="仿宋" w:eastAsia="仿宋" w:hAnsi="仿宋" w:hint="eastAsia"/>
          <w:b/>
          <w:sz w:val="28"/>
          <w:szCs w:val="28"/>
        </w:rPr>
        <w:t>昆明云润房地产</w:t>
      </w:r>
      <w:proofErr w:type="gramEnd"/>
      <w:r w:rsidRPr="00667F37">
        <w:rPr>
          <w:rFonts w:ascii="仿宋" w:eastAsia="仿宋" w:hAnsi="仿宋" w:hint="eastAsia"/>
          <w:b/>
          <w:sz w:val="28"/>
          <w:szCs w:val="28"/>
        </w:rPr>
        <w:t>土地资产评估有限公司</w:t>
      </w:r>
    </w:p>
    <w:p w:rsidR="0003594A" w:rsidRPr="00667F37" w:rsidRDefault="005A59D5" w:rsidP="00CF7BC1">
      <w:pPr>
        <w:spacing w:line="360" w:lineRule="auto"/>
        <w:ind w:right="1124"/>
        <w:jc w:val="right"/>
        <w:rPr>
          <w:rFonts w:ascii="仿宋" w:eastAsia="仿宋" w:hAnsi="仿宋"/>
          <w:sz w:val="24"/>
        </w:rPr>
      </w:pPr>
      <w:r w:rsidRPr="00667F37">
        <w:rPr>
          <w:rFonts w:ascii="仿宋" w:eastAsia="仿宋" w:hAnsi="仿宋" w:hint="eastAsia"/>
          <w:b/>
          <w:sz w:val="28"/>
          <w:szCs w:val="28"/>
        </w:rPr>
        <w:t>2019年11月28日</w:t>
      </w:r>
      <w:r w:rsidR="007430C1" w:rsidRPr="00667F37">
        <w:rPr>
          <w:rFonts w:ascii="仿宋" w:eastAsia="仿宋" w:hAnsi="仿宋" w:hint="eastAsia"/>
          <w:sz w:val="24"/>
        </w:rPr>
        <w:tab/>
      </w:r>
    </w:p>
    <w:p w:rsidR="00CF7BC1" w:rsidRPr="00667F37" w:rsidRDefault="00CF7BC1">
      <w:pPr>
        <w:widowControl/>
        <w:rPr>
          <w:rFonts w:ascii="仿宋" w:eastAsia="仿宋" w:hAnsi="仿宋"/>
          <w:sz w:val="24"/>
        </w:rPr>
      </w:pPr>
      <w:r w:rsidRPr="00667F37">
        <w:rPr>
          <w:rFonts w:ascii="仿宋" w:eastAsia="仿宋" w:hAnsi="仿宋"/>
          <w:sz w:val="24"/>
        </w:rPr>
        <w:br w:type="page"/>
      </w:r>
    </w:p>
    <w:p w:rsidR="0003594A" w:rsidRPr="00667F37" w:rsidRDefault="0003594A" w:rsidP="0003594A">
      <w:pPr>
        <w:widowControl/>
        <w:jc w:val="center"/>
        <w:rPr>
          <w:rFonts w:ascii="仿宋" w:eastAsia="仿宋" w:hAnsi="仿宋"/>
          <w:sz w:val="36"/>
          <w:szCs w:val="36"/>
        </w:rPr>
      </w:pPr>
      <w:r w:rsidRPr="00667F37">
        <w:rPr>
          <w:rFonts w:ascii="仿宋" w:eastAsia="仿宋" w:hAnsi="仿宋" w:hint="eastAsia"/>
          <w:sz w:val="36"/>
          <w:szCs w:val="36"/>
        </w:rPr>
        <w:lastRenderedPageBreak/>
        <w:t>目录</w:t>
      </w:r>
    </w:p>
    <w:p w:rsidR="00704372" w:rsidRDefault="00E019F0">
      <w:pPr>
        <w:pStyle w:val="TOC1"/>
        <w:rPr>
          <w:rFonts w:asciiTheme="minorHAnsi" w:eastAsiaTheme="minorEastAsia" w:hAnsiTheme="minorHAnsi" w:cstheme="minorBidi"/>
          <w:noProof/>
          <w:szCs w:val="22"/>
        </w:rPr>
      </w:pPr>
      <w:r w:rsidRPr="00667F37">
        <w:rPr>
          <w:rFonts w:ascii="仿宋" w:eastAsia="仿宋" w:hAnsi="仿宋"/>
          <w:sz w:val="18"/>
          <w:szCs w:val="18"/>
        </w:rPr>
        <w:fldChar w:fldCharType="begin"/>
      </w:r>
      <w:r w:rsidR="0003594A" w:rsidRPr="00667F37">
        <w:rPr>
          <w:rFonts w:ascii="仿宋" w:eastAsia="仿宋" w:hAnsi="仿宋"/>
          <w:sz w:val="18"/>
          <w:szCs w:val="18"/>
        </w:rPr>
        <w:instrText xml:space="preserve"> TOC \o "1-3" \h \z \u </w:instrText>
      </w:r>
      <w:r w:rsidRPr="00667F37">
        <w:rPr>
          <w:rFonts w:ascii="仿宋" w:eastAsia="仿宋" w:hAnsi="仿宋"/>
          <w:sz w:val="18"/>
          <w:szCs w:val="18"/>
        </w:rPr>
        <w:fldChar w:fldCharType="separate"/>
      </w:r>
      <w:hyperlink w:anchor="_Toc25924967" w:history="1">
        <w:r w:rsidR="00704372" w:rsidRPr="00526548">
          <w:rPr>
            <w:rStyle w:val="af5"/>
            <w:rFonts w:ascii="仿宋" w:eastAsia="仿宋" w:hAnsi="仿宋"/>
            <w:b/>
            <w:noProof/>
          </w:rPr>
          <w:t>估价师声明</w:t>
        </w:r>
        <w:r w:rsidR="00704372">
          <w:rPr>
            <w:noProof/>
            <w:webHidden/>
          </w:rPr>
          <w:tab/>
        </w:r>
        <w:r w:rsidR="00704372">
          <w:rPr>
            <w:noProof/>
            <w:webHidden/>
          </w:rPr>
          <w:fldChar w:fldCharType="begin"/>
        </w:r>
        <w:r w:rsidR="00704372">
          <w:rPr>
            <w:noProof/>
            <w:webHidden/>
          </w:rPr>
          <w:instrText xml:space="preserve"> PAGEREF _Toc25924967 \h </w:instrText>
        </w:r>
        <w:r w:rsidR="00704372">
          <w:rPr>
            <w:noProof/>
            <w:webHidden/>
          </w:rPr>
        </w:r>
        <w:r w:rsidR="00704372">
          <w:rPr>
            <w:noProof/>
            <w:webHidden/>
          </w:rPr>
          <w:fldChar w:fldCharType="separate"/>
        </w:r>
        <w:r w:rsidR="007B38BC">
          <w:rPr>
            <w:noProof/>
            <w:webHidden/>
          </w:rPr>
          <w:t>- 6 -</w:t>
        </w:r>
        <w:r w:rsidR="00704372">
          <w:rPr>
            <w:noProof/>
            <w:webHidden/>
          </w:rPr>
          <w:fldChar w:fldCharType="end"/>
        </w:r>
      </w:hyperlink>
    </w:p>
    <w:p w:rsidR="00704372" w:rsidRDefault="00704372">
      <w:pPr>
        <w:pStyle w:val="TOC1"/>
        <w:rPr>
          <w:rFonts w:asciiTheme="minorHAnsi" w:eastAsiaTheme="minorEastAsia" w:hAnsiTheme="minorHAnsi" w:cstheme="minorBidi"/>
          <w:noProof/>
          <w:szCs w:val="22"/>
        </w:rPr>
      </w:pPr>
      <w:hyperlink w:anchor="_Toc25924968" w:history="1">
        <w:r w:rsidRPr="00526548">
          <w:rPr>
            <w:rStyle w:val="af5"/>
            <w:rFonts w:ascii="仿宋" w:eastAsia="仿宋" w:hAnsi="仿宋"/>
            <w:b/>
            <w:noProof/>
          </w:rPr>
          <w:t>估价假设和限制条件</w:t>
        </w:r>
        <w:r>
          <w:rPr>
            <w:noProof/>
            <w:webHidden/>
          </w:rPr>
          <w:tab/>
        </w:r>
        <w:r>
          <w:rPr>
            <w:noProof/>
            <w:webHidden/>
          </w:rPr>
          <w:fldChar w:fldCharType="begin"/>
        </w:r>
        <w:r>
          <w:rPr>
            <w:noProof/>
            <w:webHidden/>
          </w:rPr>
          <w:instrText xml:space="preserve"> PAGEREF _Toc25924968 \h </w:instrText>
        </w:r>
        <w:r>
          <w:rPr>
            <w:noProof/>
            <w:webHidden/>
          </w:rPr>
        </w:r>
        <w:r>
          <w:rPr>
            <w:noProof/>
            <w:webHidden/>
          </w:rPr>
          <w:fldChar w:fldCharType="separate"/>
        </w:r>
        <w:r w:rsidR="007B38BC">
          <w:rPr>
            <w:noProof/>
            <w:webHidden/>
          </w:rPr>
          <w:t>- 7 -</w:t>
        </w:r>
        <w:r>
          <w:rPr>
            <w:noProof/>
            <w:webHidden/>
          </w:rPr>
          <w:fldChar w:fldCharType="end"/>
        </w:r>
      </w:hyperlink>
    </w:p>
    <w:p w:rsidR="00704372" w:rsidRDefault="00704372">
      <w:pPr>
        <w:pStyle w:val="TOC1"/>
        <w:rPr>
          <w:rFonts w:asciiTheme="minorHAnsi" w:eastAsiaTheme="minorEastAsia" w:hAnsiTheme="minorHAnsi" w:cstheme="minorBidi"/>
          <w:noProof/>
          <w:szCs w:val="22"/>
        </w:rPr>
      </w:pPr>
      <w:hyperlink w:anchor="_Toc25924969" w:history="1">
        <w:r w:rsidRPr="00526548">
          <w:rPr>
            <w:rStyle w:val="af5"/>
            <w:rFonts w:ascii="仿宋" w:eastAsia="仿宋" w:hAnsi="仿宋"/>
            <w:b/>
            <w:noProof/>
          </w:rPr>
          <w:t>估价结果报告</w:t>
        </w:r>
        <w:r>
          <w:rPr>
            <w:noProof/>
            <w:webHidden/>
          </w:rPr>
          <w:tab/>
        </w:r>
        <w:r>
          <w:rPr>
            <w:noProof/>
            <w:webHidden/>
          </w:rPr>
          <w:fldChar w:fldCharType="begin"/>
        </w:r>
        <w:r>
          <w:rPr>
            <w:noProof/>
            <w:webHidden/>
          </w:rPr>
          <w:instrText xml:space="preserve"> PAGEREF _Toc25924969 \h </w:instrText>
        </w:r>
        <w:r>
          <w:rPr>
            <w:noProof/>
            <w:webHidden/>
          </w:rPr>
        </w:r>
        <w:r>
          <w:rPr>
            <w:noProof/>
            <w:webHidden/>
          </w:rPr>
          <w:fldChar w:fldCharType="separate"/>
        </w:r>
        <w:r w:rsidR="007B38BC">
          <w:rPr>
            <w:noProof/>
            <w:webHidden/>
          </w:rPr>
          <w:t>- 11 -</w:t>
        </w:r>
        <w:r>
          <w:rPr>
            <w:noProof/>
            <w:webHidden/>
          </w:rPr>
          <w:fldChar w:fldCharType="end"/>
        </w:r>
      </w:hyperlink>
    </w:p>
    <w:p w:rsidR="00704372" w:rsidRDefault="00704372">
      <w:pPr>
        <w:pStyle w:val="TOC2"/>
        <w:rPr>
          <w:rFonts w:asciiTheme="minorHAnsi" w:eastAsiaTheme="minorEastAsia" w:hAnsiTheme="minorHAnsi" w:cstheme="minorBidi"/>
          <w:noProof/>
          <w:szCs w:val="22"/>
        </w:rPr>
      </w:pPr>
      <w:hyperlink w:anchor="_Toc25924970" w:history="1">
        <w:r w:rsidRPr="00526548">
          <w:rPr>
            <w:rStyle w:val="af5"/>
            <w:rFonts w:ascii="仿宋" w:eastAsia="仿宋" w:hAnsi="仿宋"/>
            <w:b/>
            <w:bCs/>
            <w:noProof/>
          </w:rPr>
          <w:t>一、估价委托人</w:t>
        </w:r>
        <w:r>
          <w:rPr>
            <w:noProof/>
            <w:webHidden/>
          </w:rPr>
          <w:tab/>
        </w:r>
        <w:r>
          <w:rPr>
            <w:noProof/>
            <w:webHidden/>
          </w:rPr>
          <w:fldChar w:fldCharType="begin"/>
        </w:r>
        <w:r>
          <w:rPr>
            <w:noProof/>
            <w:webHidden/>
          </w:rPr>
          <w:instrText xml:space="preserve"> PAGEREF _Toc25924970 \h </w:instrText>
        </w:r>
        <w:r>
          <w:rPr>
            <w:noProof/>
            <w:webHidden/>
          </w:rPr>
        </w:r>
        <w:r>
          <w:rPr>
            <w:noProof/>
            <w:webHidden/>
          </w:rPr>
          <w:fldChar w:fldCharType="separate"/>
        </w:r>
        <w:r w:rsidR="007B38BC">
          <w:rPr>
            <w:noProof/>
            <w:webHidden/>
          </w:rPr>
          <w:t>- 11 -</w:t>
        </w:r>
        <w:r>
          <w:rPr>
            <w:noProof/>
            <w:webHidden/>
          </w:rPr>
          <w:fldChar w:fldCharType="end"/>
        </w:r>
      </w:hyperlink>
    </w:p>
    <w:p w:rsidR="00704372" w:rsidRDefault="00704372">
      <w:pPr>
        <w:pStyle w:val="TOC2"/>
        <w:rPr>
          <w:rFonts w:asciiTheme="minorHAnsi" w:eastAsiaTheme="minorEastAsia" w:hAnsiTheme="minorHAnsi" w:cstheme="minorBidi"/>
          <w:noProof/>
          <w:szCs w:val="22"/>
        </w:rPr>
      </w:pPr>
      <w:hyperlink w:anchor="_Toc25924971" w:history="1">
        <w:r w:rsidRPr="00526548">
          <w:rPr>
            <w:rStyle w:val="af5"/>
            <w:rFonts w:ascii="仿宋" w:eastAsia="仿宋" w:hAnsi="仿宋"/>
            <w:b/>
            <w:noProof/>
          </w:rPr>
          <w:t>二、房地产估价机构</w:t>
        </w:r>
        <w:r>
          <w:rPr>
            <w:noProof/>
            <w:webHidden/>
          </w:rPr>
          <w:tab/>
        </w:r>
        <w:r>
          <w:rPr>
            <w:noProof/>
            <w:webHidden/>
          </w:rPr>
          <w:fldChar w:fldCharType="begin"/>
        </w:r>
        <w:r>
          <w:rPr>
            <w:noProof/>
            <w:webHidden/>
          </w:rPr>
          <w:instrText xml:space="preserve"> PAGEREF _Toc25924971 \h </w:instrText>
        </w:r>
        <w:r>
          <w:rPr>
            <w:noProof/>
            <w:webHidden/>
          </w:rPr>
        </w:r>
        <w:r>
          <w:rPr>
            <w:noProof/>
            <w:webHidden/>
          </w:rPr>
          <w:fldChar w:fldCharType="separate"/>
        </w:r>
        <w:r w:rsidR="007B38BC">
          <w:rPr>
            <w:noProof/>
            <w:webHidden/>
          </w:rPr>
          <w:t>- 11 -</w:t>
        </w:r>
        <w:r>
          <w:rPr>
            <w:noProof/>
            <w:webHidden/>
          </w:rPr>
          <w:fldChar w:fldCharType="end"/>
        </w:r>
      </w:hyperlink>
    </w:p>
    <w:p w:rsidR="00704372" w:rsidRDefault="00704372">
      <w:pPr>
        <w:pStyle w:val="TOC2"/>
        <w:rPr>
          <w:rFonts w:asciiTheme="minorHAnsi" w:eastAsiaTheme="minorEastAsia" w:hAnsiTheme="minorHAnsi" w:cstheme="minorBidi"/>
          <w:noProof/>
          <w:szCs w:val="22"/>
        </w:rPr>
      </w:pPr>
      <w:hyperlink w:anchor="_Toc25924972" w:history="1">
        <w:r w:rsidRPr="00526548">
          <w:rPr>
            <w:rStyle w:val="af5"/>
            <w:rFonts w:ascii="仿宋" w:eastAsia="仿宋" w:hAnsi="仿宋"/>
            <w:b/>
            <w:noProof/>
          </w:rPr>
          <w:t>三、估价目的</w:t>
        </w:r>
        <w:r>
          <w:rPr>
            <w:noProof/>
            <w:webHidden/>
          </w:rPr>
          <w:tab/>
        </w:r>
        <w:r>
          <w:rPr>
            <w:noProof/>
            <w:webHidden/>
          </w:rPr>
          <w:fldChar w:fldCharType="begin"/>
        </w:r>
        <w:r>
          <w:rPr>
            <w:noProof/>
            <w:webHidden/>
          </w:rPr>
          <w:instrText xml:space="preserve"> PAGEREF _Toc25924972 \h </w:instrText>
        </w:r>
        <w:r>
          <w:rPr>
            <w:noProof/>
            <w:webHidden/>
          </w:rPr>
        </w:r>
        <w:r>
          <w:rPr>
            <w:noProof/>
            <w:webHidden/>
          </w:rPr>
          <w:fldChar w:fldCharType="separate"/>
        </w:r>
        <w:r w:rsidR="007B38BC">
          <w:rPr>
            <w:noProof/>
            <w:webHidden/>
          </w:rPr>
          <w:t>- 11 -</w:t>
        </w:r>
        <w:r>
          <w:rPr>
            <w:noProof/>
            <w:webHidden/>
          </w:rPr>
          <w:fldChar w:fldCharType="end"/>
        </w:r>
      </w:hyperlink>
    </w:p>
    <w:p w:rsidR="00704372" w:rsidRDefault="00704372">
      <w:pPr>
        <w:pStyle w:val="TOC2"/>
        <w:rPr>
          <w:rFonts w:asciiTheme="minorHAnsi" w:eastAsiaTheme="minorEastAsia" w:hAnsiTheme="minorHAnsi" w:cstheme="minorBidi"/>
          <w:noProof/>
          <w:szCs w:val="22"/>
        </w:rPr>
      </w:pPr>
      <w:hyperlink w:anchor="_Toc25924973" w:history="1">
        <w:r w:rsidRPr="00526548">
          <w:rPr>
            <w:rStyle w:val="af5"/>
            <w:rFonts w:ascii="仿宋" w:eastAsia="仿宋" w:hAnsi="仿宋"/>
            <w:b/>
            <w:noProof/>
          </w:rPr>
          <w:t>四、估价对象</w:t>
        </w:r>
        <w:r>
          <w:rPr>
            <w:noProof/>
            <w:webHidden/>
          </w:rPr>
          <w:tab/>
        </w:r>
        <w:r>
          <w:rPr>
            <w:noProof/>
            <w:webHidden/>
          </w:rPr>
          <w:fldChar w:fldCharType="begin"/>
        </w:r>
        <w:r>
          <w:rPr>
            <w:noProof/>
            <w:webHidden/>
          </w:rPr>
          <w:instrText xml:space="preserve"> PAGEREF _Toc25924973 \h </w:instrText>
        </w:r>
        <w:r>
          <w:rPr>
            <w:noProof/>
            <w:webHidden/>
          </w:rPr>
        </w:r>
        <w:r>
          <w:rPr>
            <w:noProof/>
            <w:webHidden/>
          </w:rPr>
          <w:fldChar w:fldCharType="separate"/>
        </w:r>
        <w:r w:rsidR="007B38BC">
          <w:rPr>
            <w:noProof/>
            <w:webHidden/>
          </w:rPr>
          <w:t>- 11 -</w:t>
        </w:r>
        <w:r>
          <w:rPr>
            <w:noProof/>
            <w:webHidden/>
          </w:rPr>
          <w:fldChar w:fldCharType="end"/>
        </w:r>
      </w:hyperlink>
    </w:p>
    <w:p w:rsidR="00704372" w:rsidRDefault="00704372">
      <w:pPr>
        <w:pStyle w:val="TOC2"/>
        <w:rPr>
          <w:rFonts w:asciiTheme="minorHAnsi" w:eastAsiaTheme="minorEastAsia" w:hAnsiTheme="minorHAnsi" w:cstheme="minorBidi"/>
          <w:noProof/>
          <w:szCs w:val="22"/>
        </w:rPr>
      </w:pPr>
      <w:hyperlink w:anchor="_Toc25924974" w:history="1">
        <w:r w:rsidRPr="00526548">
          <w:rPr>
            <w:rStyle w:val="af5"/>
            <w:rFonts w:ascii="仿宋" w:eastAsia="仿宋" w:hAnsi="仿宋"/>
            <w:b/>
            <w:bCs/>
            <w:noProof/>
          </w:rPr>
          <w:t>五、价值时点</w:t>
        </w:r>
        <w:r>
          <w:rPr>
            <w:noProof/>
            <w:webHidden/>
          </w:rPr>
          <w:tab/>
        </w:r>
        <w:r>
          <w:rPr>
            <w:noProof/>
            <w:webHidden/>
          </w:rPr>
          <w:fldChar w:fldCharType="begin"/>
        </w:r>
        <w:r>
          <w:rPr>
            <w:noProof/>
            <w:webHidden/>
          </w:rPr>
          <w:instrText xml:space="preserve"> PAGEREF _Toc25924974 \h </w:instrText>
        </w:r>
        <w:r>
          <w:rPr>
            <w:noProof/>
            <w:webHidden/>
          </w:rPr>
        </w:r>
        <w:r>
          <w:rPr>
            <w:noProof/>
            <w:webHidden/>
          </w:rPr>
          <w:fldChar w:fldCharType="separate"/>
        </w:r>
        <w:r w:rsidR="007B38BC">
          <w:rPr>
            <w:noProof/>
            <w:webHidden/>
          </w:rPr>
          <w:t>- 14 -</w:t>
        </w:r>
        <w:r>
          <w:rPr>
            <w:noProof/>
            <w:webHidden/>
          </w:rPr>
          <w:fldChar w:fldCharType="end"/>
        </w:r>
      </w:hyperlink>
    </w:p>
    <w:p w:rsidR="00704372" w:rsidRDefault="00704372">
      <w:pPr>
        <w:pStyle w:val="TOC2"/>
        <w:rPr>
          <w:rFonts w:asciiTheme="minorHAnsi" w:eastAsiaTheme="minorEastAsia" w:hAnsiTheme="minorHAnsi" w:cstheme="minorBidi"/>
          <w:noProof/>
          <w:szCs w:val="22"/>
        </w:rPr>
      </w:pPr>
      <w:hyperlink w:anchor="_Toc25924975" w:history="1">
        <w:r w:rsidRPr="00526548">
          <w:rPr>
            <w:rStyle w:val="af5"/>
            <w:rFonts w:ascii="仿宋" w:eastAsia="仿宋" w:hAnsi="仿宋"/>
            <w:b/>
            <w:bCs/>
            <w:noProof/>
          </w:rPr>
          <w:t>六、价值类型</w:t>
        </w:r>
        <w:r>
          <w:rPr>
            <w:noProof/>
            <w:webHidden/>
          </w:rPr>
          <w:tab/>
        </w:r>
        <w:r>
          <w:rPr>
            <w:noProof/>
            <w:webHidden/>
          </w:rPr>
          <w:fldChar w:fldCharType="begin"/>
        </w:r>
        <w:r>
          <w:rPr>
            <w:noProof/>
            <w:webHidden/>
          </w:rPr>
          <w:instrText xml:space="preserve"> PAGEREF _Toc25924975 \h </w:instrText>
        </w:r>
        <w:r>
          <w:rPr>
            <w:noProof/>
            <w:webHidden/>
          </w:rPr>
        </w:r>
        <w:r>
          <w:rPr>
            <w:noProof/>
            <w:webHidden/>
          </w:rPr>
          <w:fldChar w:fldCharType="separate"/>
        </w:r>
        <w:r w:rsidR="007B38BC">
          <w:rPr>
            <w:noProof/>
            <w:webHidden/>
          </w:rPr>
          <w:t>- 14 -</w:t>
        </w:r>
        <w:r>
          <w:rPr>
            <w:noProof/>
            <w:webHidden/>
          </w:rPr>
          <w:fldChar w:fldCharType="end"/>
        </w:r>
      </w:hyperlink>
    </w:p>
    <w:p w:rsidR="00704372" w:rsidRDefault="00704372">
      <w:pPr>
        <w:pStyle w:val="TOC2"/>
        <w:rPr>
          <w:rFonts w:asciiTheme="minorHAnsi" w:eastAsiaTheme="minorEastAsia" w:hAnsiTheme="minorHAnsi" w:cstheme="minorBidi"/>
          <w:noProof/>
          <w:szCs w:val="22"/>
        </w:rPr>
      </w:pPr>
      <w:hyperlink w:anchor="_Toc25924976" w:history="1">
        <w:r w:rsidRPr="00526548">
          <w:rPr>
            <w:rStyle w:val="af5"/>
            <w:rFonts w:ascii="仿宋" w:eastAsia="仿宋" w:hAnsi="仿宋"/>
            <w:b/>
            <w:noProof/>
          </w:rPr>
          <w:t>七、估价原则</w:t>
        </w:r>
        <w:r>
          <w:rPr>
            <w:noProof/>
            <w:webHidden/>
          </w:rPr>
          <w:tab/>
        </w:r>
        <w:r>
          <w:rPr>
            <w:noProof/>
            <w:webHidden/>
          </w:rPr>
          <w:fldChar w:fldCharType="begin"/>
        </w:r>
        <w:r>
          <w:rPr>
            <w:noProof/>
            <w:webHidden/>
          </w:rPr>
          <w:instrText xml:space="preserve"> PAGEREF _Toc25924976 \h </w:instrText>
        </w:r>
        <w:r>
          <w:rPr>
            <w:noProof/>
            <w:webHidden/>
          </w:rPr>
        </w:r>
        <w:r>
          <w:rPr>
            <w:noProof/>
            <w:webHidden/>
          </w:rPr>
          <w:fldChar w:fldCharType="separate"/>
        </w:r>
        <w:r w:rsidR="007B38BC">
          <w:rPr>
            <w:noProof/>
            <w:webHidden/>
          </w:rPr>
          <w:t>- 14 -</w:t>
        </w:r>
        <w:r>
          <w:rPr>
            <w:noProof/>
            <w:webHidden/>
          </w:rPr>
          <w:fldChar w:fldCharType="end"/>
        </w:r>
      </w:hyperlink>
    </w:p>
    <w:p w:rsidR="00704372" w:rsidRDefault="00704372">
      <w:pPr>
        <w:pStyle w:val="TOC2"/>
        <w:rPr>
          <w:rFonts w:asciiTheme="minorHAnsi" w:eastAsiaTheme="minorEastAsia" w:hAnsiTheme="minorHAnsi" w:cstheme="minorBidi"/>
          <w:noProof/>
          <w:szCs w:val="22"/>
        </w:rPr>
      </w:pPr>
      <w:hyperlink w:anchor="_Toc25924977" w:history="1">
        <w:r w:rsidRPr="00526548">
          <w:rPr>
            <w:rStyle w:val="af5"/>
            <w:rFonts w:ascii="仿宋" w:eastAsia="仿宋" w:hAnsi="仿宋"/>
            <w:b/>
            <w:noProof/>
          </w:rPr>
          <w:t>八、估价依据</w:t>
        </w:r>
        <w:r>
          <w:rPr>
            <w:noProof/>
            <w:webHidden/>
          </w:rPr>
          <w:tab/>
        </w:r>
        <w:r>
          <w:rPr>
            <w:noProof/>
            <w:webHidden/>
          </w:rPr>
          <w:fldChar w:fldCharType="begin"/>
        </w:r>
        <w:r>
          <w:rPr>
            <w:noProof/>
            <w:webHidden/>
          </w:rPr>
          <w:instrText xml:space="preserve"> PAGEREF _Toc25924977 \h </w:instrText>
        </w:r>
        <w:r>
          <w:rPr>
            <w:noProof/>
            <w:webHidden/>
          </w:rPr>
        </w:r>
        <w:r>
          <w:rPr>
            <w:noProof/>
            <w:webHidden/>
          </w:rPr>
          <w:fldChar w:fldCharType="separate"/>
        </w:r>
        <w:r w:rsidR="007B38BC">
          <w:rPr>
            <w:noProof/>
            <w:webHidden/>
          </w:rPr>
          <w:t>- 18 -</w:t>
        </w:r>
        <w:r>
          <w:rPr>
            <w:noProof/>
            <w:webHidden/>
          </w:rPr>
          <w:fldChar w:fldCharType="end"/>
        </w:r>
      </w:hyperlink>
    </w:p>
    <w:p w:rsidR="00704372" w:rsidRDefault="00704372">
      <w:pPr>
        <w:pStyle w:val="TOC2"/>
        <w:rPr>
          <w:rFonts w:asciiTheme="minorHAnsi" w:eastAsiaTheme="minorEastAsia" w:hAnsiTheme="minorHAnsi" w:cstheme="minorBidi"/>
          <w:noProof/>
          <w:szCs w:val="22"/>
        </w:rPr>
      </w:pPr>
      <w:hyperlink w:anchor="_Toc25924978" w:history="1">
        <w:r w:rsidRPr="00526548">
          <w:rPr>
            <w:rStyle w:val="af5"/>
            <w:rFonts w:ascii="仿宋" w:eastAsia="仿宋" w:hAnsi="仿宋"/>
            <w:b/>
            <w:noProof/>
          </w:rPr>
          <w:t>九、估价方法</w:t>
        </w:r>
        <w:r>
          <w:rPr>
            <w:noProof/>
            <w:webHidden/>
          </w:rPr>
          <w:tab/>
        </w:r>
        <w:r>
          <w:rPr>
            <w:noProof/>
            <w:webHidden/>
          </w:rPr>
          <w:fldChar w:fldCharType="begin"/>
        </w:r>
        <w:r>
          <w:rPr>
            <w:noProof/>
            <w:webHidden/>
          </w:rPr>
          <w:instrText xml:space="preserve"> PAGEREF _Toc25924978 \h </w:instrText>
        </w:r>
        <w:r>
          <w:rPr>
            <w:noProof/>
            <w:webHidden/>
          </w:rPr>
        </w:r>
        <w:r>
          <w:rPr>
            <w:noProof/>
            <w:webHidden/>
          </w:rPr>
          <w:fldChar w:fldCharType="separate"/>
        </w:r>
        <w:r w:rsidR="007B38BC">
          <w:rPr>
            <w:noProof/>
            <w:webHidden/>
          </w:rPr>
          <w:t>- 19 -</w:t>
        </w:r>
        <w:r>
          <w:rPr>
            <w:noProof/>
            <w:webHidden/>
          </w:rPr>
          <w:fldChar w:fldCharType="end"/>
        </w:r>
      </w:hyperlink>
    </w:p>
    <w:p w:rsidR="00704372" w:rsidRDefault="00704372">
      <w:pPr>
        <w:pStyle w:val="TOC2"/>
        <w:rPr>
          <w:rFonts w:asciiTheme="minorHAnsi" w:eastAsiaTheme="minorEastAsia" w:hAnsiTheme="minorHAnsi" w:cstheme="minorBidi"/>
          <w:noProof/>
          <w:szCs w:val="22"/>
        </w:rPr>
      </w:pPr>
      <w:hyperlink w:anchor="_Toc25924979" w:history="1">
        <w:r w:rsidRPr="00526548">
          <w:rPr>
            <w:rStyle w:val="af5"/>
            <w:rFonts w:ascii="仿宋" w:eastAsia="仿宋" w:hAnsi="仿宋"/>
            <w:b/>
            <w:noProof/>
          </w:rPr>
          <w:t>十、估价结果</w:t>
        </w:r>
        <w:r>
          <w:rPr>
            <w:noProof/>
            <w:webHidden/>
          </w:rPr>
          <w:tab/>
        </w:r>
        <w:r>
          <w:rPr>
            <w:noProof/>
            <w:webHidden/>
          </w:rPr>
          <w:fldChar w:fldCharType="begin"/>
        </w:r>
        <w:r>
          <w:rPr>
            <w:noProof/>
            <w:webHidden/>
          </w:rPr>
          <w:instrText xml:space="preserve"> PAGEREF _Toc25924979 \h </w:instrText>
        </w:r>
        <w:r>
          <w:rPr>
            <w:noProof/>
            <w:webHidden/>
          </w:rPr>
        </w:r>
        <w:r>
          <w:rPr>
            <w:noProof/>
            <w:webHidden/>
          </w:rPr>
          <w:fldChar w:fldCharType="separate"/>
        </w:r>
        <w:r w:rsidR="007B38BC">
          <w:rPr>
            <w:noProof/>
            <w:webHidden/>
          </w:rPr>
          <w:t>- 21 -</w:t>
        </w:r>
        <w:r>
          <w:rPr>
            <w:noProof/>
            <w:webHidden/>
          </w:rPr>
          <w:fldChar w:fldCharType="end"/>
        </w:r>
      </w:hyperlink>
    </w:p>
    <w:p w:rsidR="00704372" w:rsidRDefault="00704372">
      <w:pPr>
        <w:pStyle w:val="TOC2"/>
        <w:rPr>
          <w:rFonts w:asciiTheme="minorHAnsi" w:eastAsiaTheme="minorEastAsia" w:hAnsiTheme="minorHAnsi" w:cstheme="minorBidi"/>
          <w:noProof/>
          <w:szCs w:val="22"/>
        </w:rPr>
      </w:pPr>
      <w:hyperlink w:anchor="_Toc25924980" w:history="1">
        <w:r w:rsidRPr="00526548">
          <w:rPr>
            <w:rStyle w:val="af5"/>
            <w:rFonts w:ascii="仿宋" w:eastAsia="仿宋" w:hAnsi="仿宋"/>
            <w:b/>
            <w:noProof/>
          </w:rPr>
          <w:t>十一、注册房地产估价师</w:t>
        </w:r>
        <w:r>
          <w:rPr>
            <w:noProof/>
            <w:webHidden/>
          </w:rPr>
          <w:tab/>
        </w:r>
        <w:r>
          <w:rPr>
            <w:noProof/>
            <w:webHidden/>
          </w:rPr>
          <w:fldChar w:fldCharType="begin"/>
        </w:r>
        <w:r>
          <w:rPr>
            <w:noProof/>
            <w:webHidden/>
          </w:rPr>
          <w:instrText xml:space="preserve"> PAGEREF _Toc25924980 \h </w:instrText>
        </w:r>
        <w:r>
          <w:rPr>
            <w:noProof/>
            <w:webHidden/>
          </w:rPr>
        </w:r>
        <w:r>
          <w:rPr>
            <w:noProof/>
            <w:webHidden/>
          </w:rPr>
          <w:fldChar w:fldCharType="separate"/>
        </w:r>
        <w:r w:rsidR="007B38BC">
          <w:rPr>
            <w:noProof/>
            <w:webHidden/>
          </w:rPr>
          <w:t>- 21 -</w:t>
        </w:r>
        <w:r>
          <w:rPr>
            <w:noProof/>
            <w:webHidden/>
          </w:rPr>
          <w:fldChar w:fldCharType="end"/>
        </w:r>
      </w:hyperlink>
    </w:p>
    <w:p w:rsidR="00704372" w:rsidRDefault="00704372">
      <w:pPr>
        <w:pStyle w:val="TOC2"/>
        <w:rPr>
          <w:rFonts w:asciiTheme="minorHAnsi" w:eastAsiaTheme="minorEastAsia" w:hAnsiTheme="minorHAnsi" w:cstheme="minorBidi"/>
          <w:noProof/>
          <w:szCs w:val="22"/>
        </w:rPr>
      </w:pPr>
      <w:hyperlink w:anchor="_Toc25924981" w:history="1">
        <w:r w:rsidRPr="00526548">
          <w:rPr>
            <w:rStyle w:val="af5"/>
            <w:rFonts w:ascii="仿宋" w:eastAsia="仿宋" w:hAnsi="仿宋"/>
            <w:b/>
            <w:noProof/>
          </w:rPr>
          <w:t>十二、实地查勘期</w:t>
        </w:r>
        <w:r>
          <w:rPr>
            <w:noProof/>
            <w:webHidden/>
          </w:rPr>
          <w:tab/>
        </w:r>
        <w:r>
          <w:rPr>
            <w:noProof/>
            <w:webHidden/>
          </w:rPr>
          <w:fldChar w:fldCharType="begin"/>
        </w:r>
        <w:r>
          <w:rPr>
            <w:noProof/>
            <w:webHidden/>
          </w:rPr>
          <w:instrText xml:space="preserve"> PAGEREF _Toc25924981 \h </w:instrText>
        </w:r>
        <w:r>
          <w:rPr>
            <w:noProof/>
            <w:webHidden/>
          </w:rPr>
        </w:r>
        <w:r>
          <w:rPr>
            <w:noProof/>
            <w:webHidden/>
          </w:rPr>
          <w:fldChar w:fldCharType="separate"/>
        </w:r>
        <w:r w:rsidR="007B38BC">
          <w:rPr>
            <w:noProof/>
            <w:webHidden/>
          </w:rPr>
          <w:t>- 22 -</w:t>
        </w:r>
        <w:r>
          <w:rPr>
            <w:noProof/>
            <w:webHidden/>
          </w:rPr>
          <w:fldChar w:fldCharType="end"/>
        </w:r>
      </w:hyperlink>
    </w:p>
    <w:p w:rsidR="00704372" w:rsidRDefault="00704372">
      <w:pPr>
        <w:pStyle w:val="TOC2"/>
        <w:rPr>
          <w:rFonts w:asciiTheme="minorHAnsi" w:eastAsiaTheme="minorEastAsia" w:hAnsiTheme="minorHAnsi" w:cstheme="minorBidi"/>
          <w:noProof/>
          <w:szCs w:val="22"/>
        </w:rPr>
      </w:pPr>
      <w:hyperlink w:anchor="_Toc25924982" w:history="1">
        <w:r w:rsidRPr="00526548">
          <w:rPr>
            <w:rStyle w:val="af5"/>
            <w:rFonts w:ascii="仿宋" w:eastAsia="仿宋" w:hAnsi="仿宋"/>
            <w:b/>
            <w:noProof/>
          </w:rPr>
          <w:t>十三、估价作业期</w:t>
        </w:r>
        <w:r>
          <w:rPr>
            <w:noProof/>
            <w:webHidden/>
          </w:rPr>
          <w:tab/>
        </w:r>
        <w:r>
          <w:rPr>
            <w:noProof/>
            <w:webHidden/>
          </w:rPr>
          <w:fldChar w:fldCharType="begin"/>
        </w:r>
        <w:r>
          <w:rPr>
            <w:noProof/>
            <w:webHidden/>
          </w:rPr>
          <w:instrText xml:space="preserve"> PAGEREF _Toc25924982 \h </w:instrText>
        </w:r>
        <w:r>
          <w:rPr>
            <w:noProof/>
            <w:webHidden/>
          </w:rPr>
        </w:r>
        <w:r>
          <w:rPr>
            <w:noProof/>
            <w:webHidden/>
          </w:rPr>
          <w:fldChar w:fldCharType="separate"/>
        </w:r>
        <w:r w:rsidR="007B38BC">
          <w:rPr>
            <w:noProof/>
            <w:webHidden/>
          </w:rPr>
          <w:t>- 22 -</w:t>
        </w:r>
        <w:r>
          <w:rPr>
            <w:noProof/>
            <w:webHidden/>
          </w:rPr>
          <w:fldChar w:fldCharType="end"/>
        </w:r>
      </w:hyperlink>
    </w:p>
    <w:p w:rsidR="00704372" w:rsidRDefault="00704372">
      <w:pPr>
        <w:pStyle w:val="TOC1"/>
        <w:rPr>
          <w:rFonts w:asciiTheme="minorHAnsi" w:eastAsiaTheme="minorEastAsia" w:hAnsiTheme="minorHAnsi" w:cstheme="minorBidi"/>
          <w:noProof/>
          <w:szCs w:val="22"/>
        </w:rPr>
      </w:pPr>
      <w:hyperlink w:anchor="_Toc25924983" w:history="1">
        <w:r w:rsidRPr="00526548">
          <w:rPr>
            <w:rStyle w:val="af5"/>
            <w:rFonts w:ascii="仿宋" w:eastAsia="仿宋" w:hAnsi="仿宋"/>
            <w:b/>
            <w:noProof/>
          </w:rPr>
          <w:t>附件</w:t>
        </w:r>
        <w:r>
          <w:rPr>
            <w:noProof/>
            <w:webHidden/>
          </w:rPr>
          <w:tab/>
        </w:r>
        <w:r>
          <w:rPr>
            <w:noProof/>
            <w:webHidden/>
          </w:rPr>
          <w:fldChar w:fldCharType="begin"/>
        </w:r>
        <w:r>
          <w:rPr>
            <w:noProof/>
            <w:webHidden/>
          </w:rPr>
          <w:instrText xml:space="preserve"> PAGEREF _Toc25924983 \h </w:instrText>
        </w:r>
        <w:r>
          <w:rPr>
            <w:noProof/>
            <w:webHidden/>
          </w:rPr>
        </w:r>
        <w:r>
          <w:rPr>
            <w:noProof/>
            <w:webHidden/>
          </w:rPr>
          <w:fldChar w:fldCharType="separate"/>
        </w:r>
        <w:r w:rsidR="007B38BC">
          <w:rPr>
            <w:noProof/>
            <w:webHidden/>
          </w:rPr>
          <w:t>- 23 -</w:t>
        </w:r>
        <w:r>
          <w:rPr>
            <w:noProof/>
            <w:webHidden/>
          </w:rPr>
          <w:fldChar w:fldCharType="end"/>
        </w:r>
      </w:hyperlink>
    </w:p>
    <w:p w:rsidR="00704372" w:rsidRDefault="00704372">
      <w:pPr>
        <w:pStyle w:val="TOC2"/>
        <w:rPr>
          <w:rFonts w:asciiTheme="minorHAnsi" w:eastAsiaTheme="minorEastAsia" w:hAnsiTheme="minorHAnsi" w:cstheme="minorBidi"/>
          <w:noProof/>
          <w:szCs w:val="22"/>
        </w:rPr>
      </w:pPr>
      <w:hyperlink w:anchor="_Toc25924984" w:history="1">
        <w:r w:rsidRPr="00526548">
          <w:rPr>
            <w:rStyle w:val="af5"/>
            <w:rFonts w:ascii="仿宋" w:eastAsia="仿宋" w:hAnsi="仿宋"/>
            <w:noProof/>
          </w:rPr>
          <w:t>1.</w:t>
        </w:r>
        <w:r>
          <w:rPr>
            <w:rFonts w:asciiTheme="minorHAnsi" w:eastAsiaTheme="minorEastAsia" w:hAnsiTheme="minorHAnsi" w:cstheme="minorBidi"/>
            <w:noProof/>
            <w:szCs w:val="22"/>
          </w:rPr>
          <w:tab/>
        </w:r>
        <w:r w:rsidRPr="00526548">
          <w:rPr>
            <w:rStyle w:val="af5"/>
            <w:rFonts w:ascii="仿宋" w:eastAsia="仿宋" w:hAnsi="仿宋"/>
            <w:noProof/>
          </w:rPr>
          <w:t>估价委托书复印件；</w:t>
        </w:r>
        <w:r>
          <w:rPr>
            <w:noProof/>
            <w:webHidden/>
          </w:rPr>
          <w:tab/>
        </w:r>
        <w:r>
          <w:rPr>
            <w:noProof/>
            <w:webHidden/>
          </w:rPr>
          <w:fldChar w:fldCharType="begin"/>
        </w:r>
        <w:r>
          <w:rPr>
            <w:noProof/>
            <w:webHidden/>
          </w:rPr>
          <w:instrText xml:space="preserve"> PAGEREF _Toc25924984 \h </w:instrText>
        </w:r>
        <w:r>
          <w:rPr>
            <w:noProof/>
            <w:webHidden/>
          </w:rPr>
        </w:r>
        <w:r>
          <w:rPr>
            <w:noProof/>
            <w:webHidden/>
          </w:rPr>
          <w:fldChar w:fldCharType="separate"/>
        </w:r>
        <w:r w:rsidR="007B38BC">
          <w:rPr>
            <w:noProof/>
            <w:webHidden/>
          </w:rPr>
          <w:t>- 23 -</w:t>
        </w:r>
        <w:r>
          <w:rPr>
            <w:noProof/>
            <w:webHidden/>
          </w:rPr>
          <w:fldChar w:fldCharType="end"/>
        </w:r>
      </w:hyperlink>
    </w:p>
    <w:p w:rsidR="00704372" w:rsidRDefault="00704372">
      <w:pPr>
        <w:pStyle w:val="TOC2"/>
        <w:rPr>
          <w:rFonts w:asciiTheme="minorHAnsi" w:eastAsiaTheme="minorEastAsia" w:hAnsiTheme="minorHAnsi" w:cstheme="minorBidi"/>
          <w:noProof/>
          <w:szCs w:val="22"/>
        </w:rPr>
      </w:pPr>
      <w:hyperlink w:anchor="_Toc25924985" w:history="1">
        <w:r w:rsidRPr="00526548">
          <w:rPr>
            <w:rStyle w:val="af5"/>
            <w:rFonts w:ascii="仿宋" w:eastAsia="仿宋" w:hAnsi="仿宋"/>
            <w:noProof/>
          </w:rPr>
          <w:t>2.</w:t>
        </w:r>
        <w:r>
          <w:rPr>
            <w:rFonts w:asciiTheme="minorHAnsi" w:eastAsiaTheme="minorEastAsia" w:hAnsiTheme="minorHAnsi" w:cstheme="minorBidi"/>
            <w:noProof/>
            <w:szCs w:val="22"/>
          </w:rPr>
          <w:tab/>
        </w:r>
        <w:r w:rsidRPr="00526548">
          <w:rPr>
            <w:rStyle w:val="af5"/>
            <w:rFonts w:ascii="仿宋" w:eastAsia="仿宋" w:hAnsi="仿宋"/>
            <w:noProof/>
          </w:rPr>
          <w:t>估价对象区位图；</w:t>
        </w:r>
        <w:r>
          <w:rPr>
            <w:noProof/>
            <w:webHidden/>
          </w:rPr>
          <w:tab/>
        </w:r>
        <w:r>
          <w:rPr>
            <w:noProof/>
            <w:webHidden/>
          </w:rPr>
          <w:fldChar w:fldCharType="begin"/>
        </w:r>
        <w:r>
          <w:rPr>
            <w:noProof/>
            <w:webHidden/>
          </w:rPr>
          <w:instrText xml:space="preserve"> PAGEREF _Toc25924985 \h </w:instrText>
        </w:r>
        <w:r>
          <w:rPr>
            <w:noProof/>
            <w:webHidden/>
          </w:rPr>
        </w:r>
        <w:r>
          <w:rPr>
            <w:noProof/>
            <w:webHidden/>
          </w:rPr>
          <w:fldChar w:fldCharType="separate"/>
        </w:r>
        <w:r w:rsidR="007B38BC">
          <w:rPr>
            <w:noProof/>
            <w:webHidden/>
          </w:rPr>
          <w:t>- 23 -</w:t>
        </w:r>
        <w:r>
          <w:rPr>
            <w:noProof/>
            <w:webHidden/>
          </w:rPr>
          <w:fldChar w:fldCharType="end"/>
        </w:r>
      </w:hyperlink>
    </w:p>
    <w:p w:rsidR="00704372" w:rsidRDefault="00704372">
      <w:pPr>
        <w:pStyle w:val="TOC2"/>
        <w:rPr>
          <w:rFonts w:asciiTheme="minorHAnsi" w:eastAsiaTheme="minorEastAsia" w:hAnsiTheme="minorHAnsi" w:cstheme="minorBidi"/>
          <w:noProof/>
          <w:szCs w:val="22"/>
        </w:rPr>
      </w:pPr>
      <w:hyperlink w:anchor="_Toc25924986" w:history="1">
        <w:r w:rsidRPr="00526548">
          <w:rPr>
            <w:rStyle w:val="af5"/>
            <w:rFonts w:ascii="仿宋" w:eastAsia="仿宋" w:hAnsi="仿宋"/>
            <w:noProof/>
          </w:rPr>
          <w:t>3.</w:t>
        </w:r>
        <w:r>
          <w:rPr>
            <w:rFonts w:asciiTheme="minorHAnsi" w:eastAsiaTheme="minorEastAsia" w:hAnsiTheme="minorHAnsi" w:cstheme="minorBidi"/>
            <w:noProof/>
            <w:szCs w:val="22"/>
          </w:rPr>
          <w:tab/>
        </w:r>
        <w:r w:rsidRPr="00526548">
          <w:rPr>
            <w:rStyle w:val="af5"/>
            <w:rFonts w:ascii="仿宋" w:eastAsia="仿宋" w:hAnsi="仿宋"/>
            <w:noProof/>
          </w:rPr>
          <w:t>估价对象部分照片及查勘资料；</w:t>
        </w:r>
        <w:r>
          <w:rPr>
            <w:noProof/>
            <w:webHidden/>
          </w:rPr>
          <w:tab/>
        </w:r>
        <w:r>
          <w:rPr>
            <w:noProof/>
            <w:webHidden/>
          </w:rPr>
          <w:fldChar w:fldCharType="begin"/>
        </w:r>
        <w:r>
          <w:rPr>
            <w:noProof/>
            <w:webHidden/>
          </w:rPr>
          <w:instrText xml:space="preserve"> PAGEREF _Toc25924986 \h </w:instrText>
        </w:r>
        <w:r>
          <w:rPr>
            <w:noProof/>
            <w:webHidden/>
          </w:rPr>
        </w:r>
        <w:r>
          <w:rPr>
            <w:noProof/>
            <w:webHidden/>
          </w:rPr>
          <w:fldChar w:fldCharType="separate"/>
        </w:r>
        <w:r w:rsidR="007B38BC">
          <w:rPr>
            <w:noProof/>
            <w:webHidden/>
          </w:rPr>
          <w:t>- 23 -</w:t>
        </w:r>
        <w:r>
          <w:rPr>
            <w:noProof/>
            <w:webHidden/>
          </w:rPr>
          <w:fldChar w:fldCharType="end"/>
        </w:r>
      </w:hyperlink>
    </w:p>
    <w:p w:rsidR="00704372" w:rsidRDefault="00704372">
      <w:pPr>
        <w:pStyle w:val="TOC2"/>
        <w:rPr>
          <w:rFonts w:asciiTheme="minorHAnsi" w:eastAsiaTheme="minorEastAsia" w:hAnsiTheme="minorHAnsi" w:cstheme="minorBidi"/>
          <w:noProof/>
          <w:szCs w:val="22"/>
        </w:rPr>
      </w:pPr>
      <w:hyperlink w:anchor="_Toc25924987" w:history="1">
        <w:r w:rsidRPr="00526548">
          <w:rPr>
            <w:rStyle w:val="af5"/>
            <w:rFonts w:ascii="仿宋" w:eastAsia="仿宋" w:hAnsi="仿宋"/>
            <w:noProof/>
          </w:rPr>
          <w:t>4.</w:t>
        </w:r>
        <w:r>
          <w:rPr>
            <w:rFonts w:asciiTheme="minorHAnsi" w:eastAsiaTheme="minorEastAsia" w:hAnsiTheme="minorHAnsi" w:cstheme="minorBidi"/>
            <w:noProof/>
            <w:szCs w:val="22"/>
          </w:rPr>
          <w:tab/>
        </w:r>
        <w:r w:rsidRPr="00526548">
          <w:rPr>
            <w:rStyle w:val="af5"/>
            <w:rFonts w:ascii="仿宋" w:eastAsia="仿宋" w:hAnsi="仿宋"/>
            <w:noProof/>
          </w:rPr>
          <w:t>估价对象《房产登记信息查询情况说明》复印件；</w:t>
        </w:r>
        <w:r>
          <w:rPr>
            <w:noProof/>
            <w:webHidden/>
          </w:rPr>
          <w:tab/>
        </w:r>
        <w:r>
          <w:rPr>
            <w:noProof/>
            <w:webHidden/>
          </w:rPr>
          <w:fldChar w:fldCharType="begin"/>
        </w:r>
        <w:r>
          <w:rPr>
            <w:noProof/>
            <w:webHidden/>
          </w:rPr>
          <w:instrText xml:space="preserve"> PAGEREF _Toc25924987 \h </w:instrText>
        </w:r>
        <w:r>
          <w:rPr>
            <w:noProof/>
            <w:webHidden/>
          </w:rPr>
        </w:r>
        <w:r>
          <w:rPr>
            <w:noProof/>
            <w:webHidden/>
          </w:rPr>
          <w:fldChar w:fldCharType="separate"/>
        </w:r>
        <w:r w:rsidR="007B38BC">
          <w:rPr>
            <w:noProof/>
            <w:webHidden/>
          </w:rPr>
          <w:t>- 23 -</w:t>
        </w:r>
        <w:r>
          <w:rPr>
            <w:noProof/>
            <w:webHidden/>
          </w:rPr>
          <w:fldChar w:fldCharType="end"/>
        </w:r>
      </w:hyperlink>
    </w:p>
    <w:p w:rsidR="00704372" w:rsidRDefault="00704372">
      <w:pPr>
        <w:pStyle w:val="TOC2"/>
        <w:rPr>
          <w:rFonts w:asciiTheme="minorHAnsi" w:eastAsiaTheme="minorEastAsia" w:hAnsiTheme="minorHAnsi" w:cstheme="minorBidi"/>
          <w:noProof/>
          <w:szCs w:val="22"/>
        </w:rPr>
      </w:pPr>
      <w:hyperlink w:anchor="_Toc25924988" w:history="1">
        <w:r w:rsidRPr="00526548">
          <w:rPr>
            <w:rStyle w:val="af5"/>
            <w:rFonts w:ascii="仿宋" w:eastAsia="仿宋" w:hAnsi="仿宋"/>
            <w:noProof/>
          </w:rPr>
          <w:t>5.</w:t>
        </w:r>
        <w:r>
          <w:rPr>
            <w:rFonts w:asciiTheme="minorHAnsi" w:eastAsiaTheme="minorEastAsia" w:hAnsiTheme="minorHAnsi" w:cstheme="minorBidi"/>
            <w:noProof/>
            <w:szCs w:val="22"/>
          </w:rPr>
          <w:tab/>
        </w:r>
        <w:r w:rsidRPr="00526548">
          <w:rPr>
            <w:rStyle w:val="af5"/>
            <w:rFonts w:ascii="仿宋" w:eastAsia="仿宋" w:hAnsi="仿宋"/>
            <w:noProof/>
          </w:rPr>
          <w:t>委托人提供的相关资料复印件；</w:t>
        </w:r>
        <w:r>
          <w:rPr>
            <w:noProof/>
            <w:webHidden/>
          </w:rPr>
          <w:tab/>
        </w:r>
        <w:r>
          <w:rPr>
            <w:noProof/>
            <w:webHidden/>
          </w:rPr>
          <w:fldChar w:fldCharType="begin"/>
        </w:r>
        <w:r>
          <w:rPr>
            <w:noProof/>
            <w:webHidden/>
          </w:rPr>
          <w:instrText xml:space="preserve"> PAGEREF _Toc25924988 \h </w:instrText>
        </w:r>
        <w:r>
          <w:rPr>
            <w:noProof/>
            <w:webHidden/>
          </w:rPr>
        </w:r>
        <w:r>
          <w:rPr>
            <w:noProof/>
            <w:webHidden/>
          </w:rPr>
          <w:fldChar w:fldCharType="separate"/>
        </w:r>
        <w:r w:rsidR="007B38BC">
          <w:rPr>
            <w:noProof/>
            <w:webHidden/>
          </w:rPr>
          <w:t>- 23 -</w:t>
        </w:r>
        <w:r>
          <w:rPr>
            <w:noProof/>
            <w:webHidden/>
          </w:rPr>
          <w:fldChar w:fldCharType="end"/>
        </w:r>
      </w:hyperlink>
    </w:p>
    <w:p w:rsidR="00704372" w:rsidRDefault="00704372">
      <w:pPr>
        <w:pStyle w:val="TOC2"/>
        <w:rPr>
          <w:rFonts w:asciiTheme="minorHAnsi" w:eastAsiaTheme="minorEastAsia" w:hAnsiTheme="minorHAnsi" w:cstheme="minorBidi"/>
          <w:noProof/>
          <w:szCs w:val="22"/>
        </w:rPr>
      </w:pPr>
      <w:hyperlink w:anchor="_Toc25924989" w:history="1">
        <w:r w:rsidRPr="00526548">
          <w:rPr>
            <w:rStyle w:val="af5"/>
            <w:rFonts w:ascii="仿宋" w:eastAsia="仿宋" w:hAnsi="仿宋"/>
            <w:noProof/>
          </w:rPr>
          <w:t>6.</w:t>
        </w:r>
        <w:r>
          <w:rPr>
            <w:rFonts w:asciiTheme="minorHAnsi" w:eastAsiaTheme="minorEastAsia" w:hAnsiTheme="minorHAnsi" w:cstheme="minorBidi"/>
            <w:noProof/>
            <w:szCs w:val="22"/>
          </w:rPr>
          <w:tab/>
        </w:r>
        <w:r w:rsidRPr="00526548">
          <w:rPr>
            <w:rStyle w:val="af5"/>
            <w:rFonts w:ascii="仿宋" w:eastAsia="仿宋" w:hAnsi="仿宋"/>
            <w:noProof/>
          </w:rPr>
          <w:t>估价机构《房地产价格评估机构资格证书》复印件；</w:t>
        </w:r>
        <w:r>
          <w:rPr>
            <w:noProof/>
            <w:webHidden/>
          </w:rPr>
          <w:tab/>
        </w:r>
        <w:r>
          <w:rPr>
            <w:noProof/>
            <w:webHidden/>
          </w:rPr>
          <w:fldChar w:fldCharType="begin"/>
        </w:r>
        <w:r>
          <w:rPr>
            <w:noProof/>
            <w:webHidden/>
          </w:rPr>
          <w:instrText xml:space="preserve"> PAGEREF _Toc25924989 \h </w:instrText>
        </w:r>
        <w:r>
          <w:rPr>
            <w:noProof/>
            <w:webHidden/>
          </w:rPr>
        </w:r>
        <w:r>
          <w:rPr>
            <w:noProof/>
            <w:webHidden/>
          </w:rPr>
          <w:fldChar w:fldCharType="separate"/>
        </w:r>
        <w:r w:rsidR="007B38BC">
          <w:rPr>
            <w:noProof/>
            <w:webHidden/>
          </w:rPr>
          <w:t>- 23 -</w:t>
        </w:r>
        <w:r>
          <w:rPr>
            <w:noProof/>
            <w:webHidden/>
          </w:rPr>
          <w:fldChar w:fldCharType="end"/>
        </w:r>
      </w:hyperlink>
    </w:p>
    <w:p w:rsidR="00704372" w:rsidRDefault="00704372">
      <w:pPr>
        <w:pStyle w:val="TOC2"/>
        <w:rPr>
          <w:rFonts w:asciiTheme="minorHAnsi" w:eastAsiaTheme="minorEastAsia" w:hAnsiTheme="minorHAnsi" w:cstheme="minorBidi"/>
          <w:noProof/>
          <w:szCs w:val="22"/>
        </w:rPr>
      </w:pPr>
      <w:hyperlink w:anchor="_Toc25924990" w:history="1">
        <w:r w:rsidRPr="00526548">
          <w:rPr>
            <w:rStyle w:val="af5"/>
            <w:rFonts w:ascii="仿宋" w:eastAsia="仿宋" w:hAnsi="仿宋"/>
            <w:noProof/>
          </w:rPr>
          <w:t>7.</w:t>
        </w:r>
        <w:r>
          <w:rPr>
            <w:rFonts w:asciiTheme="minorHAnsi" w:eastAsiaTheme="minorEastAsia" w:hAnsiTheme="minorHAnsi" w:cstheme="minorBidi"/>
            <w:noProof/>
            <w:szCs w:val="22"/>
          </w:rPr>
          <w:tab/>
        </w:r>
        <w:r w:rsidRPr="00526548">
          <w:rPr>
            <w:rStyle w:val="af5"/>
            <w:rFonts w:ascii="仿宋" w:eastAsia="仿宋" w:hAnsi="仿宋"/>
            <w:noProof/>
          </w:rPr>
          <w:t>《注册房地产估价师注册证书》复印件。</w:t>
        </w:r>
        <w:r>
          <w:rPr>
            <w:noProof/>
            <w:webHidden/>
          </w:rPr>
          <w:tab/>
        </w:r>
        <w:r>
          <w:rPr>
            <w:noProof/>
            <w:webHidden/>
          </w:rPr>
          <w:fldChar w:fldCharType="begin"/>
        </w:r>
        <w:r>
          <w:rPr>
            <w:noProof/>
            <w:webHidden/>
          </w:rPr>
          <w:instrText xml:space="preserve"> PAGEREF _Toc25924990 \h </w:instrText>
        </w:r>
        <w:r>
          <w:rPr>
            <w:noProof/>
            <w:webHidden/>
          </w:rPr>
        </w:r>
        <w:r>
          <w:rPr>
            <w:noProof/>
            <w:webHidden/>
          </w:rPr>
          <w:fldChar w:fldCharType="separate"/>
        </w:r>
        <w:r w:rsidR="007B38BC">
          <w:rPr>
            <w:noProof/>
            <w:webHidden/>
          </w:rPr>
          <w:t>- 23 -</w:t>
        </w:r>
        <w:r>
          <w:rPr>
            <w:noProof/>
            <w:webHidden/>
          </w:rPr>
          <w:fldChar w:fldCharType="end"/>
        </w:r>
      </w:hyperlink>
    </w:p>
    <w:p w:rsidR="0003594A" w:rsidRPr="00667F37" w:rsidRDefault="00E019F0" w:rsidP="0003594A">
      <w:pPr>
        <w:widowControl/>
        <w:spacing w:line="520" w:lineRule="exact"/>
        <w:jc w:val="left"/>
        <w:rPr>
          <w:rFonts w:ascii="仿宋" w:eastAsia="仿宋" w:hAnsi="仿宋"/>
          <w:sz w:val="18"/>
          <w:szCs w:val="18"/>
        </w:rPr>
        <w:sectPr w:rsidR="0003594A" w:rsidRPr="00667F37" w:rsidSect="00FC1437">
          <w:headerReference w:type="even" r:id="rId9"/>
          <w:headerReference w:type="default" r:id="rId10"/>
          <w:headerReference w:type="first" r:id="rId11"/>
          <w:pgSz w:w="11906" w:h="16838"/>
          <w:pgMar w:top="1440" w:right="1797" w:bottom="1440" w:left="1701" w:header="851" w:footer="992" w:gutter="0"/>
          <w:pgNumType w:fmt="numberInDash"/>
          <w:cols w:space="425"/>
          <w:docGrid w:type="lines" w:linePitch="312"/>
        </w:sectPr>
      </w:pPr>
      <w:r w:rsidRPr="00667F37">
        <w:rPr>
          <w:rFonts w:ascii="仿宋" w:eastAsia="仿宋" w:hAnsi="仿宋"/>
          <w:sz w:val="18"/>
          <w:szCs w:val="18"/>
        </w:rPr>
        <w:fldChar w:fldCharType="end"/>
      </w:r>
    </w:p>
    <w:p w:rsidR="0003594A" w:rsidRPr="00667F37" w:rsidRDefault="0003594A" w:rsidP="0003594A">
      <w:pPr>
        <w:pStyle w:val="1"/>
        <w:numPr>
          <w:ilvl w:val="0"/>
          <w:numId w:val="0"/>
        </w:numPr>
        <w:jc w:val="center"/>
        <w:rPr>
          <w:rFonts w:ascii="仿宋" w:eastAsia="仿宋" w:hAnsi="仿宋"/>
          <w:b/>
          <w:sz w:val="36"/>
          <w:szCs w:val="36"/>
        </w:rPr>
      </w:pPr>
      <w:bookmarkStart w:id="2" w:name="_Toc25924967"/>
      <w:r w:rsidRPr="00667F37">
        <w:rPr>
          <w:rFonts w:ascii="仿宋" w:eastAsia="仿宋" w:hAnsi="仿宋" w:hint="eastAsia"/>
          <w:b/>
          <w:sz w:val="36"/>
          <w:szCs w:val="36"/>
        </w:rPr>
        <w:lastRenderedPageBreak/>
        <w:t>估价师声明</w:t>
      </w:r>
      <w:bookmarkEnd w:id="2"/>
    </w:p>
    <w:p w:rsidR="0003594A" w:rsidRPr="00667F37" w:rsidRDefault="0003594A" w:rsidP="0003594A">
      <w:pPr>
        <w:rPr>
          <w:rFonts w:ascii="仿宋" w:eastAsia="仿宋" w:hAnsi="仿宋"/>
          <w:b/>
          <w:sz w:val="28"/>
          <w:szCs w:val="28"/>
        </w:rPr>
      </w:pPr>
      <w:r w:rsidRPr="00667F37">
        <w:rPr>
          <w:rFonts w:ascii="仿宋" w:eastAsia="仿宋" w:hAnsi="仿宋" w:hint="eastAsia"/>
          <w:b/>
          <w:sz w:val="28"/>
          <w:szCs w:val="28"/>
        </w:rPr>
        <w:t>我们郑重声明：</w:t>
      </w:r>
    </w:p>
    <w:p w:rsidR="00682A38" w:rsidRPr="00667F37" w:rsidRDefault="00682A38" w:rsidP="00885296">
      <w:pPr>
        <w:pStyle w:val="af6"/>
        <w:numPr>
          <w:ilvl w:val="0"/>
          <w:numId w:val="6"/>
        </w:numPr>
        <w:adjustRightInd w:val="0"/>
        <w:snapToGrid w:val="0"/>
        <w:spacing w:line="360" w:lineRule="auto"/>
        <w:ind w:left="420" w:firstLineChars="0" w:hanging="420"/>
        <w:rPr>
          <w:rFonts w:ascii="仿宋" w:eastAsia="仿宋" w:hAnsi="仿宋"/>
          <w:sz w:val="24"/>
        </w:rPr>
      </w:pPr>
      <w:r w:rsidRPr="00667F37">
        <w:rPr>
          <w:rFonts w:ascii="仿宋" w:eastAsia="仿宋" w:hAnsi="仿宋" w:hint="eastAsia"/>
          <w:sz w:val="24"/>
        </w:rPr>
        <w:t xml:space="preserve">注册房地产估价师在本估价报告中对事实的说明是真实和准确的，没有虚假记载、误导性陈述和重大遗漏。 </w:t>
      </w:r>
    </w:p>
    <w:p w:rsidR="00682A38" w:rsidRPr="00667F37" w:rsidRDefault="00682A38" w:rsidP="00885296">
      <w:pPr>
        <w:pStyle w:val="af6"/>
        <w:numPr>
          <w:ilvl w:val="0"/>
          <w:numId w:val="6"/>
        </w:numPr>
        <w:adjustRightInd w:val="0"/>
        <w:snapToGrid w:val="0"/>
        <w:spacing w:line="360" w:lineRule="auto"/>
        <w:ind w:left="420" w:firstLineChars="0" w:hanging="420"/>
        <w:rPr>
          <w:rFonts w:ascii="仿宋" w:eastAsia="仿宋" w:hAnsi="仿宋"/>
          <w:sz w:val="24"/>
        </w:rPr>
      </w:pPr>
      <w:r w:rsidRPr="00667F37">
        <w:rPr>
          <w:rFonts w:ascii="仿宋" w:eastAsia="仿宋" w:hAnsi="仿宋" w:hint="eastAsia"/>
          <w:sz w:val="24"/>
        </w:rPr>
        <w:t>本估价报告中的分析、意见和结论是注册房地产估价师独立、客观、公正的专业分析、意见和结论，但受到本估价报告中已说明的估价假设和限制条件的限制。</w:t>
      </w:r>
    </w:p>
    <w:p w:rsidR="00682A38" w:rsidRPr="00667F37" w:rsidRDefault="00682A38" w:rsidP="00885296">
      <w:pPr>
        <w:pStyle w:val="af6"/>
        <w:numPr>
          <w:ilvl w:val="0"/>
          <w:numId w:val="6"/>
        </w:numPr>
        <w:adjustRightInd w:val="0"/>
        <w:snapToGrid w:val="0"/>
        <w:spacing w:line="360" w:lineRule="auto"/>
        <w:ind w:left="420" w:firstLineChars="0" w:hanging="420"/>
        <w:rPr>
          <w:rFonts w:ascii="仿宋" w:eastAsia="仿宋" w:hAnsi="仿宋"/>
        </w:rPr>
      </w:pPr>
      <w:r w:rsidRPr="00667F37">
        <w:rPr>
          <w:rFonts w:ascii="仿宋" w:eastAsia="仿宋" w:hAnsi="仿宋" w:hint="eastAsia"/>
          <w:sz w:val="24"/>
        </w:rPr>
        <w:t>注册房地产估价师与本估价报告中的估价对象没有现实或潜在的利益，与估价委托人及估价利害关系人没有利害关系，也对估价对象、估价委托人及估价利害关系人没有偏见。</w:t>
      </w:r>
    </w:p>
    <w:p w:rsidR="00682A38" w:rsidRPr="00667F37" w:rsidRDefault="00682A38" w:rsidP="00885296">
      <w:pPr>
        <w:pStyle w:val="af6"/>
        <w:numPr>
          <w:ilvl w:val="0"/>
          <w:numId w:val="6"/>
        </w:numPr>
        <w:adjustRightInd w:val="0"/>
        <w:snapToGrid w:val="0"/>
        <w:spacing w:line="360" w:lineRule="auto"/>
        <w:ind w:left="420" w:firstLineChars="0" w:hanging="420"/>
        <w:rPr>
          <w:rFonts w:ascii="仿宋" w:eastAsia="仿宋" w:hAnsi="仿宋"/>
        </w:rPr>
      </w:pPr>
      <w:r w:rsidRPr="00667F37">
        <w:rPr>
          <w:rFonts w:ascii="仿宋" w:eastAsia="仿宋" w:hAnsi="仿宋" w:hint="eastAsia"/>
          <w:sz w:val="24"/>
        </w:rPr>
        <w:t>注册房地产估价师是按照中华人民</w:t>
      </w:r>
      <w:bookmarkStart w:id="3" w:name="_GoBack"/>
      <w:bookmarkEnd w:id="3"/>
      <w:r w:rsidRPr="00667F37">
        <w:rPr>
          <w:rFonts w:ascii="仿宋" w:eastAsia="仿宋" w:hAnsi="仿宋" w:hint="eastAsia"/>
          <w:sz w:val="24"/>
        </w:rPr>
        <w:t>共和国国家标准《房地产估价规范》【GB/T 50291-2015】、《房地产估价基本术语标准》【GB/T 50899-2013】的规定进行估价工作，撰写本估价报告。</w:t>
      </w:r>
    </w:p>
    <w:p w:rsidR="007E10AB" w:rsidRDefault="007E10AB" w:rsidP="00885296">
      <w:pPr>
        <w:pStyle w:val="af6"/>
        <w:numPr>
          <w:ilvl w:val="0"/>
          <w:numId w:val="6"/>
        </w:numPr>
        <w:adjustRightInd w:val="0"/>
        <w:snapToGrid w:val="0"/>
        <w:spacing w:line="360" w:lineRule="auto"/>
        <w:ind w:left="420" w:firstLineChars="0" w:hanging="420"/>
        <w:rPr>
          <w:rFonts w:ascii="仿宋" w:eastAsia="仿宋" w:hAnsi="仿宋"/>
          <w:sz w:val="24"/>
        </w:rPr>
      </w:pPr>
      <w:r w:rsidRPr="00667F37">
        <w:rPr>
          <w:rFonts w:ascii="仿宋" w:eastAsia="仿宋" w:hAnsi="仿宋" w:hint="eastAsia"/>
          <w:sz w:val="24"/>
        </w:rPr>
        <w:t>本次估价中所依据估价委托人提供的有关资料和证件，估价委托人对其真实性负责，因其失实造成的后果，估价机构和注册房地产估价师不承担相应责任。</w:t>
      </w:r>
    </w:p>
    <w:p w:rsidR="008A5E42" w:rsidRDefault="008A5E42" w:rsidP="00885296">
      <w:pPr>
        <w:pStyle w:val="af6"/>
        <w:numPr>
          <w:ilvl w:val="0"/>
          <w:numId w:val="6"/>
        </w:numPr>
        <w:adjustRightInd w:val="0"/>
        <w:snapToGrid w:val="0"/>
        <w:spacing w:line="360" w:lineRule="auto"/>
        <w:ind w:left="420" w:firstLineChars="0" w:hanging="420"/>
        <w:rPr>
          <w:rFonts w:ascii="仿宋" w:eastAsia="仿宋" w:hAnsi="仿宋"/>
          <w:sz w:val="24"/>
        </w:rPr>
      </w:pPr>
      <w:r w:rsidRPr="008A5E42">
        <w:rPr>
          <w:rFonts w:ascii="仿宋" w:eastAsia="仿宋" w:hAnsi="仿宋" w:hint="eastAsia"/>
          <w:sz w:val="24"/>
        </w:rPr>
        <w:t>注册房地产</w:t>
      </w:r>
      <w:proofErr w:type="gramStart"/>
      <w:r w:rsidRPr="008A5E42">
        <w:rPr>
          <w:rFonts w:ascii="仿宋" w:eastAsia="仿宋" w:hAnsi="仿宋" w:hint="eastAsia"/>
          <w:sz w:val="24"/>
        </w:rPr>
        <w:t>估价师</w:t>
      </w:r>
      <w:r>
        <w:rPr>
          <w:rFonts w:ascii="仿宋" w:eastAsia="仿宋" w:hAnsi="仿宋" w:hint="eastAsia"/>
          <w:sz w:val="24"/>
        </w:rPr>
        <w:t>段卫华</w:t>
      </w:r>
      <w:proofErr w:type="gramEnd"/>
      <w:r w:rsidR="00901CA3">
        <w:rPr>
          <w:rFonts w:ascii="仿宋" w:eastAsia="仿宋" w:hAnsi="仿宋" w:hint="eastAsia"/>
          <w:sz w:val="24"/>
        </w:rPr>
        <w:t>、估价助理</w:t>
      </w:r>
      <w:bookmarkStart w:id="4" w:name="_Hlk5895395"/>
      <w:r w:rsidR="0034233E" w:rsidRPr="00863DFA">
        <w:rPr>
          <w:rFonts w:ascii="仿宋" w:eastAsia="仿宋" w:hAnsi="仿宋" w:hint="eastAsia"/>
          <w:color w:val="000000"/>
          <w:sz w:val="24"/>
        </w:rPr>
        <w:t>杨枭</w:t>
      </w:r>
      <w:bookmarkEnd w:id="4"/>
      <w:r w:rsidR="000B1C60" w:rsidRPr="008A5E42">
        <w:rPr>
          <w:rFonts w:ascii="仿宋" w:eastAsia="仿宋" w:hAnsi="仿宋" w:hint="eastAsia"/>
          <w:sz w:val="24"/>
        </w:rPr>
        <w:t>于</w:t>
      </w:r>
      <w:bookmarkStart w:id="5" w:name="_Hlk18598915"/>
      <w:r w:rsidR="000B1C60" w:rsidRPr="008A5E42">
        <w:rPr>
          <w:rFonts w:ascii="仿宋" w:eastAsia="仿宋" w:hAnsi="仿宋"/>
          <w:sz w:val="24"/>
        </w:rPr>
        <w:t>2019年11月1</w:t>
      </w:r>
      <w:r w:rsidR="000B1C60">
        <w:rPr>
          <w:rFonts w:ascii="仿宋" w:eastAsia="仿宋" w:hAnsi="仿宋"/>
          <w:sz w:val="24"/>
        </w:rPr>
        <w:t>8</w:t>
      </w:r>
      <w:r w:rsidR="000B1C60" w:rsidRPr="008A5E42">
        <w:rPr>
          <w:rFonts w:ascii="仿宋" w:eastAsia="仿宋" w:hAnsi="仿宋"/>
          <w:sz w:val="24"/>
        </w:rPr>
        <w:t>日</w:t>
      </w:r>
      <w:r w:rsidR="000B1C60">
        <w:rPr>
          <w:rFonts w:ascii="仿宋" w:eastAsia="仿宋" w:hAnsi="仿宋" w:hint="eastAsia"/>
          <w:sz w:val="24"/>
        </w:rPr>
        <w:t>至</w:t>
      </w:r>
      <w:r w:rsidR="000B1C60" w:rsidRPr="008A5E42">
        <w:rPr>
          <w:rFonts w:ascii="仿宋" w:eastAsia="仿宋" w:hAnsi="仿宋"/>
          <w:sz w:val="24"/>
        </w:rPr>
        <w:t>2019年11月19日</w:t>
      </w:r>
      <w:bookmarkEnd w:id="5"/>
      <w:r w:rsidRPr="008A5E42">
        <w:rPr>
          <w:rFonts w:ascii="仿宋" w:eastAsia="仿宋" w:hAnsi="仿宋" w:hint="eastAsia"/>
          <w:sz w:val="24"/>
        </w:rPr>
        <w:t>已对本估价报告中的估价对象进行了实地查勘，并对查勘的客观性、真实性、公正性承担责任，但我们对估价对象的实地查勘仅限于其外观和目前的维护使用状况，对其被遮盖、隐蔽及难以接触到的部分，依据估价委托人提供的资料进行估价。除非另有协议，我们不承担对估价对象建筑结构质量进行调查的责任。</w:t>
      </w:r>
    </w:p>
    <w:p w:rsidR="006E2765" w:rsidRPr="00027D7F" w:rsidRDefault="008A5E42" w:rsidP="00027D7F">
      <w:pPr>
        <w:pStyle w:val="af6"/>
        <w:numPr>
          <w:ilvl w:val="0"/>
          <w:numId w:val="6"/>
        </w:numPr>
        <w:adjustRightInd w:val="0"/>
        <w:snapToGrid w:val="0"/>
        <w:spacing w:line="360" w:lineRule="auto"/>
        <w:ind w:left="420" w:firstLineChars="0" w:hanging="420"/>
        <w:rPr>
          <w:rFonts w:ascii="仿宋" w:eastAsia="仿宋" w:hAnsi="仿宋"/>
        </w:rPr>
      </w:pPr>
      <w:r w:rsidRPr="00027D7F">
        <w:rPr>
          <w:rFonts w:ascii="仿宋" w:eastAsia="仿宋" w:hAnsi="仿宋" w:hint="eastAsia"/>
          <w:sz w:val="24"/>
        </w:rPr>
        <w:t>除参与本次估价的人员外，没有他人对估价报告提供重要专业帮助。</w:t>
      </w:r>
      <w:bookmarkStart w:id="6" w:name="_Toc252464000"/>
      <w:bookmarkStart w:id="7" w:name="_Toc252523782"/>
      <w:bookmarkStart w:id="8" w:name="_Toc252523998"/>
      <w:bookmarkStart w:id="9" w:name="_Toc252524387"/>
      <w:bookmarkStart w:id="10" w:name="_Toc331167851"/>
      <w:bookmarkStart w:id="11" w:name="_Toc420398876"/>
      <w:bookmarkStart w:id="12" w:name="_Toc432601090"/>
      <w:r w:rsidR="006E2765" w:rsidRPr="00027D7F">
        <w:rPr>
          <w:rFonts w:ascii="仿宋" w:eastAsia="仿宋" w:hAnsi="仿宋"/>
        </w:rPr>
        <w:br w:type="page"/>
      </w:r>
    </w:p>
    <w:p w:rsidR="0003594A" w:rsidRPr="00667F37" w:rsidRDefault="0003594A" w:rsidP="0003594A">
      <w:pPr>
        <w:pStyle w:val="1"/>
        <w:numPr>
          <w:ilvl w:val="0"/>
          <w:numId w:val="0"/>
        </w:numPr>
        <w:jc w:val="center"/>
        <w:rPr>
          <w:rFonts w:ascii="仿宋" w:eastAsia="仿宋" w:hAnsi="仿宋"/>
          <w:b/>
          <w:sz w:val="36"/>
          <w:szCs w:val="36"/>
        </w:rPr>
      </w:pPr>
      <w:bookmarkStart w:id="13" w:name="_Toc25924968"/>
      <w:r w:rsidRPr="00667F37">
        <w:rPr>
          <w:rFonts w:ascii="仿宋" w:eastAsia="仿宋" w:hAnsi="仿宋" w:hint="eastAsia"/>
          <w:b/>
          <w:sz w:val="36"/>
          <w:szCs w:val="36"/>
        </w:rPr>
        <w:lastRenderedPageBreak/>
        <w:t>估价假设和限制条件</w:t>
      </w:r>
      <w:bookmarkEnd w:id="6"/>
      <w:bookmarkEnd w:id="7"/>
      <w:bookmarkEnd w:id="8"/>
      <w:bookmarkEnd w:id="9"/>
      <w:bookmarkEnd w:id="10"/>
      <w:bookmarkEnd w:id="11"/>
      <w:bookmarkEnd w:id="12"/>
      <w:bookmarkEnd w:id="13"/>
    </w:p>
    <w:p w:rsidR="0003594A" w:rsidRPr="00667F37" w:rsidRDefault="0003594A" w:rsidP="0003594A">
      <w:pPr>
        <w:spacing w:line="360" w:lineRule="auto"/>
        <w:ind w:firstLineChars="98" w:firstLine="236"/>
        <w:rPr>
          <w:rFonts w:ascii="仿宋" w:eastAsia="仿宋" w:hAnsi="仿宋"/>
          <w:b/>
          <w:bCs/>
          <w:sz w:val="24"/>
        </w:rPr>
      </w:pPr>
      <w:bookmarkStart w:id="14" w:name="_Toc252348537"/>
      <w:r w:rsidRPr="00667F37">
        <w:rPr>
          <w:rFonts w:ascii="仿宋" w:eastAsia="仿宋" w:hAnsi="仿宋" w:hint="eastAsia"/>
          <w:b/>
          <w:bCs/>
          <w:sz w:val="24"/>
        </w:rPr>
        <w:t>一、估价假设和限制条件</w:t>
      </w:r>
    </w:p>
    <w:p w:rsidR="002F5FB2" w:rsidRPr="00667F37" w:rsidRDefault="002F5FB2" w:rsidP="002F5FB2">
      <w:pPr>
        <w:spacing w:line="360" w:lineRule="auto"/>
        <w:ind w:firstLineChars="200" w:firstLine="480"/>
        <w:rPr>
          <w:rFonts w:ascii="仿宋" w:eastAsia="仿宋" w:hAnsi="仿宋"/>
          <w:bCs/>
          <w:sz w:val="24"/>
        </w:rPr>
      </w:pPr>
      <w:bookmarkStart w:id="15" w:name="_Toc514380978"/>
      <w:bookmarkStart w:id="16" w:name="_Toc252464001"/>
      <w:bookmarkStart w:id="17" w:name="_Toc252523783"/>
      <w:bookmarkStart w:id="18" w:name="_Toc252523999"/>
      <w:bookmarkStart w:id="19" w:name="_Toc252524388"/>
      <w:bookmarkStart w:id="20" w:name="_Toc331167852"/>
      <w:bookmarkStart w:id="21" w:name="_Toc420398877"/>
      <w:bookmarkStart w:id="22" w:name="_Toc432601091"/>
      <w:bookmarkEnd w:id="14"/>
      <w:r w:rsidRPr="00667F37">
        <w:rPr>
          <w:rFonts w:ascii="仿宋" w:eastAsia="仿宋" w:hAnsi="仿宋" w:hint="eastAsia"/>
          <w:bCs/>
          <w:sz w:val="24"/>
        </w:rPr>
        <w:t>(</w:t>
      </w:r>
      <w:proofErr w:type="gramStart"/>
      <w:r w:rsidRPr="00667F37">
        <w:rPr>
          <w:rFonts w:ascii="仿宋" w:eastAsia="仿宋" w:hAnsi="仿宋" w:hint="eastAsia"/>
          <w:bCs/>
          <w:sz w:val="24"/>
        </w:rPr>
        <w:t>一</w:t>
      </w:r>
      <w:proofErr w:type="gramEnd"/>
      <w:r w:rsidRPr="00667F37">
        <w:rPr>
          <w:rFonts w:ascii="仿宋" w:eastAsia="仿宋" w:hAnsi="仿宋" w:hint="eastAsia"/>
          <w:bCs/>
          <w:sz w:val="24"/>
        </w:rPr>
        <w:t>)一般假设</w:t>
      </w:r>
    </w:p>
    <w:p w:rsidR="002F5FB2" w:rsidRPr="00667F37" w:rsidRDefault="002F5FB2" w:rsidP="002F5FB2">
      <w:pPr>
        <w:spacing w:line="360" w:lineRule="auto"/>
        <w:ind w:firstLineChars="200" w:firstLine="480"/>
        <w:rPr>
          <w:rFonts w:ascii="仿宋" w:eastAsia="仿宋" w:hAnsi="仿宋"/>
          <w:sz w:val="24"/>
        </w:rPr>
      </w:pPr>
      <w:r w:rsidRPr="00667F37">
        <w:rPr>
          <w:rFonts w:ascii="仿宋" w:eastAsia="仿宋" w:hAnsi="仿宋" w:hint="eastAsia"/>
          <w:sz w:val="24"/>
        </w:rPr>
        <w:t>1.在价值时点的房地产市场为公开、平等、自愿的交易市场。</w:t>
      </w:r>
    </w:p>
    <w:p w:rsidR="002F5FB2" w:rsidRPr="00667F37" w:rsidRDefault="002F5FB2" w:rsidP="002F5FB2">
      <w:pPr>
        <w:spacing w:line="360" w:lineRule="auto"/>
        <w:ind w:firstLineChars="200" w:firstLine="480"/>
        <w:rPr>
          <w:rFonts w:ascii="仿宋" w:eastAsia="仿宋" w:hAnsi="仿宋"/>
          <w:sz w:val="24"/>
        </w:rPr>
      </w:pPr>
      <w:r w:rsidRPr="00667F37">
        <w:rPr>
          <w:rFonts w:ascii="仿宋" w:eastAsia="仿宋" w:hAnsi="仿宋" w:hint="eastAsia"/>
          <w:sz w:val="24"/>
        </w:rPr>
        <w:t>2.估价对象产权明晰，手续齐全，可在公开市场上自由转让。</w:t>
      </w:r>
    </w:p>
    <w:p w:rsidR="002F5FB2" w:rsidRPr="00667F37" w:rsidRDefault="002F5FB2" w:rsidP="002F5FB2">
      <w:pPr>
        <w:spacing w:line="360" w:lineRule="auto"/>
        <w:ind w:firstLineChars="200" w:firstLine="480"/>
        <w:rPr>
          <w:rFonts w:ascii="仿宋" w:eastAsia="仿宋" w:hAnsi="仿宋"/>
          <w:sz w:val="24"/>
        </w:rPr>
      </w:pPr>
      <w:r w:rsidRPr="00667F37">
        <w:rPr>
          <w:rFonts w:ascii="仿宋" w:eastAsia="仿宋" w:hAnsi="仿宋" w:hint="eastAsia"/>
          <w:sz w:val="24"/>
        </w:rPr>
        <w:t>3.任何有关估价对象的运作方式、程序均符合国家、地方的有关法律、法规。</w:t>
      </w:r>
    </w:p>
    <w:p w:rsidR="002F5FB2" w:rsidRPr="00667F37" w:rsidRDefault="002F5FB2" w:rsidP="002F5FB2">
      <w:pPr>
        <w:spacing w:line="360" w:lineRule="auto"/>
        <w:ind w:firstLineChars="200" w:firstLine="480"/>
        <w:rPr>
          <w:rFonts w:ascii="仿宋" w:eastAsia="仿宋" w:hAnsi="仿宋"/>
          <w:sz w:val="24"/>
        </w:rPr>
      </w:pPr>
      <w:r w:rsidRPr="00667F37">
        <w:rPr>
          <w:rFonts w:ascii="仿宋" w:eastAsia="仿宋" w:hAnsi="仿宋" w:hint="eastAsia"/>
          <w:sz w:val="24"/>
        </w:rPr>
        <w:t>4.本次估价结果未考虑国家宏观经济政策发生重大变化以及遇有自然力和其他不可抗力对估价结论的影响。</w:t>
      </w:r>
    </w:p>
    <w:p w:rsidR="002F5FB2" w:rsidRPr="00667F37" w:rsidRDefault="002F5FB2" w:rsidP="002F5FB2">
      <w:pPr>
        <w:spacing w:line="360" w:lineRule="auto"/>
        <w:ind w:firstLineChars="200" w:firstLine="480"/>
        <w:rPr>
          <w:rFonts w:ascii="仿宋" w:eastAsia="仿宋" w:hAnsi="仿宋"/>
          <w:sz w:val="24"/>
        </w:rPr>
      </w:pPr>
      <w:r w:rsidRPr="00667F37">
        <w:rPr>
          <w:rFonts w:ascii="仿宋" w:eastAsia="仿宋" w:hAnsi="仿宋" w:hint="eastAsia"/>
          <w:sz w:val="24"/>
        </w:rPr>
        <w:t>5.本报告以估价对象在价值时点时的状况为依据进行的，且以该状况在估价报告使用期限内无重大变化为前提。</w:t>
      </w:r>
    </w:p>
    <w:p w:rsidR="002F5FB2" w:rsidRPr="00667F37" w:rsidRDefault="002F5FB2" w:rsidP="002F5FB2">
      <w:pPr>
        <w:spacing w:line="360" w:lineRule="auto"/>
        <w:ind w:firstLineChars="200" w:firstLine="480"/>
        <w:rPr>
          <w:rFonts w:ascii="仿宋" w:eastAsia="仿宋" w:hAnsi="仿宋"/>
          <w:sz w:val="24"/>
        </w:rPr>
      </w:pPr>
      <w:r w:rsidRPr="00667F37">
        <w:rPr>
          <w:rFonts w:ascii="仿宋" w:eastAsia="仿宋" w:hAnsi="仿宋" w:hint="eastAsia"/>
          <w:sz w:val="24"/>
        </w:rPr>
        <w:t>6.本次估价未考虑除已披露事项外可能与估价对象产权人有关的债权及债务情况对估价结果的影响。</w:t>
      </w:r>
    </w:p>
    <w:p w:rsidR="002F5FB2" w:rsidRPr="00667F37" w:rsidRDefault="002F5FB2" w:rsidP="002F5FB2">
      <w:pPr>
        <w:spacing w:line="360" w:lineRule="auto"/>
        <w:ind w:firstLineChars="200" w:firstLine="480"/>
        <w:rPr>
          <w:rFonts w:ascii="仿宋" w:eastAsia="仿宋" w:hAnsi="仿宋"/>
          <w:sz w:val="24"/>
        </w:rPr>
      </w:pPr>
      <w:r w:rsidRPr="00667F37">
        <w:rPr>
          <w:rFonts w:ascii="仿宋" w:eastAsia="仿宋" w:hAnsi="仿宋" w:hint="eastAsia"/>
          <w:sz w:val="24"/>
        </w:rPr>
        <w:t>7.本报告估价结果没有考虑快速变现、税费转嫁等特殊的交易方式，以及可能发生的权利转移相关费用对估价对象房地产价值的影响，如上述条件发生变化，估价结果需做相应调整。</w:t>
      </w:r>
    </w:p>
    <w:p w:rsidR="002F5FB2" w:rsidRPr="00667F37" w:rsidRDefault="002F5FB2" w:rsidP="002F5FB2">
      <w:pPr>
        <w:spacing w:line="360" w:lineRule="auto"/>
        <w:ind w:firstLineChars="200" w:firstLine="480"/>
        <w:rPr>
          <w:rFonts w:ascii="仿宋" w:eastAsia="仿宋" w:hAnsi="仿宋"/>
          <w:sz w:val="24"/>
        </w:rPr>
      </w:pPr>
      <w:r w:rsidRPr="00667F37">
        <w:rPr>
          <w:rFonts w:ascii="仿宋" w:eastAsia="仿宋" w:hAnsi="仿宋" w:hint="eastAsia"/>
          <w:sz w:val="24"/>
        </w:rPr>
        <w:t>8.</w:t>
      </w:r>
      <w:r w:rsidR="00426351" w:rsidRPr="00667F37">
        <w:rPr>
          <w:rFonts w:ascii="仿宋" w:eastAsia="仿宋" w:hAnsi="仿宋" w:hint="eastAsia"/>
          <w:sz w:val="24"/>
        </w:rPr>
        <w:t>本次估价对象的土地权属情况以</w:t>
      </w:r>
      <w:r w:rsidR="000B1C60" w:rsidRPr="00914581">
        <w:rPr>
          <w:rFonts w:ascii="仿宋" w:eastAsia="仿宋" w:hAnsi="仿宋" w:hint="eastAsia"/>
          <w:sz w:val="24"/>
        </w:rPr>
        <w:t>《房产登记信息查询情况说明》及《房产抵押信息查询情况说明》</w:t>
      </w:r>
      <w:r w:rsidR="00426351" w:rsidRPr="00667F37">
        <w:rPr>
          <w:rFonts w:ascii="仿宋" w:eastAsia="仿宋" w:hAnsi="仿宋" w:hint="eastAsia"/>
          <w:sz w:val="24"/>
        </w:rPr>
        <w:t>为依据。如上述情况发生变化，估价结果需做相应调整。</w:t>
      </w:r>
    </w:p>
    <w:p w:rsidR="002F5FB2" w:rsidRPr="00667F37" w:rsidRDefault="002F5FB2" w:rsidP="002F5FB2">
      <w:pPr>
        <w:spacing w:line="360" w:lineRule="auto"/>
        <w:ind w:firstLineChars="200" w:firstLine="480"/>
        <w:rPr>
          <w:rFonts w:ascii="仿宋" w:eastAsia="仿宋" w:hAnsi="仿宋"/>
          <w:color w:val="FF0000"/>
          <w:sz w:val="24"/>
        </w:rPr>
      </w:pPr>
      <w:r w:rsidRPr="00667F37">
        <w:rPr>
          <w:rFonts w:ascii="仿宋" w:eastAsia="仿宋" w:hAnsi="仿宋" w:hint="eastAsia"/>
          <w:sz w:val="24"/>
        </w:rPr>
        <w:t>9.</w:t>
      </w:r>
      <w:r w:rsidR="00426351" w:rsidRPr="00667F37">
        <w:rPr>
          <w:rFonts w:ascii="仿宋" w:eastAsia="仿宋" w:hAnsi="仿宋" w:hint="eastAsia"/>
          <w:sz w:val="24"/>
        </w:rPr>
        <w:t xml:space="preserve"> 本次估价对象的房屋权属情况均以</w:t>
      </w:r>
      <w:r w:rsidR="000B1C60" w:rsidRPr="00914581">
        <w:rPr>
          <w:rFonts w:ascii="仿宋" w:eastAsia="仿宋" w:hAnsi="仿宋" w:hint="eastAsia"/>
          <w:sz w:val="24"/>
        </w:rPr>
        <w:t>《房产登记信息查询情况说明》及《房产抵押信息查询情况说明》</w:t>
      </w:r>
      <w:r w:rsidR="00426351" w:rsidRPr="00667F37">
        <w:rPr>
          <w:rFonts w:ascii="仿宋" w:eastAsia="仿宋" w:hAnsi="仿宋" w:hint="eastAsia"/>
          <w:sz w:val="24"/>
        </w:rPr>
        <w:t>为依据</w:t>
      </w:r>
      <w:r w:rsidRPr="00667F37">
        <w:rPr>
          <w:rFonts w:ascii="仿宋" w:eastAsia="仿宋" w:hAnsi="仿宋" w:hint="eastAsia"/>
          <w:sz w:val="24"/>
        </w:rPr>
        <w:t>。如上述情况发生变化，估价结果需做相应调整。</w:t>
      </w:r>
    </w:p>
    <w:p w:rsidR="002F5FB2" w:rsidRPr="00667F37" w:rsidRDefault="002F5FB2" w:rsidP="002F5FB2">
      <w:pPr>
        <w:spacing w:line="360" w:lineRule="auto"/>
        <w:ind w:firstLineChars="200" w:firstLine="480"/>
        <w:rPr>
          <w:rFonts w:ascii="仿宋" w:eastAsia="仿宋" w:hAnsi="仿宋"/>
          <w:sz w:val="24"/>
        </w:rPr>
      </w:pPr>
      <w:r w:rsidRPr="00667F37">
        <w:rPr>
          <w:rFonts w:ascii="仿宋" w:eastAsia="仿宋" w:hAnsi="仿宋" w:hint="eastAsia"/>
          <w:sz w:val="24"/>
        </w:rPr>
        <w:t>10.报告以估价委托人领</w:t>
      </w:r>
      <w:proofErr w:type="gramStart"/>
      <w:r w:rsidRPr="00667F37">
        <w:rPr>
          <w:rFonts w:ascii="仿宋" w:eastAsia="仿宋" w:hAnsi="仿宋" w:hint="eastAsia"/>
          <w:sz w:val="24"/>
        </w:rPr>
        <w:t>勘</w:t>
      </w:r>
      <w:proofErr w:type="gramEnd"/>
      <w:r w:rsidRPr="00667F37">
        <w:rPr>
          <w:rFonts w:ascii="仿宋" w:eastAsia="仿宋" w:hAnsi="仿宋" w:hint="eastAsia"/>
          <w:sz w:val="24"/>
        </w:rPr>
        <w:t>准确性为估价前提。</w:t>
      </w:r>
    </w:p>
    <w:p w:rsidR="002F5FB2" w:rsidRPr="00667F37" w:rsidRDefault="002F5FB2" w:rsidP="002F5FB2">
      <w:pPr>
        <w:spacing w:line="360" w:lineRule="auto"/>
        <w:ind w:firstLineChars="200" w:firstLine="480"/>
        <w:rPr>
          <w:rFonts w:ascii="仿宋" w:eastAsia="仿宋" w:hAnsi="仿宋"/>
          <w:sz w:val="24"/>
        </w:rPr>
      </w:pPr>
      <w:r w:rsidRPr="00667F37">
        <w:rPr>
          <w:rFonts w:ascii="仿宋" w:eastAsia="仿宋" w:hAnsi="仿宋" w:hint="eastAsia"/>
          <w:sz w:val="24"/>
        </w:rPr>
        <w:t>1</w:t>
      </w:r>
      <w:r w:rsidR="000B1C60">
        <w:rPr>
          <w:rFonts w:ascii="仿宋" w:eastAsia="仿宋" w:hAnsi="仿宋"/>
          <w:sz w:val="24"/>
        </w:rPr>
        <w:t>1</w:t>
      </w:r>
      <w:r w:rsidRPr="00667F37">
        <w:rPr>
          <w:rFonts w:ascii="仿宋" w:eastAsia="仿宋" w:hAnsi="仿宋" w:hint="eastAsia"/>
          <w:sz w:val="24"/>
        </w:rPr>
        <w:t>.估价人员对估价对象进行了实地查勘，但估价人员对估价对象的实地查勘仅限于估价对象的外观和使用状况、内部布局、装修及设备情况，并未对估价对象做建筑物基础、房屋结构上的测量和实验，因此无法确认其内部有无缺损、是否存在结构性损坏。对被遮盖、未暴露及难以接触到的房屋结构部分及其内部设施、设备，本报告假设其无建筑物基础、房屋结构等方面的重大质量问题，符合国家有关技术、质量、验收规范，且符合国家有关安全使用标准。</w:t>
      </w:r>
    </w:p>
    <w:p w:rsidR="002F5FB2" w:rsidRPr="00667F37" w:rsidRDefault="002F5FB2" w:rsidP="002F5FB2">
      <w:pPr>
        <w:spacing w:line="360" w:lineRule="auto"/>
        <w:ind w:firstLineChars="200" w:firstLine="480"/>
        <w:rPr>
          <w:rFonts w:ascii="仿宋" w:eastAsia="仿宋" w:hAnsi="仿宋"/>
          <w:sz w:val="24"/>
        </w:rPr>
      </w:pPr>
      <w:r w:rsidRPr="00667F37">
        <w:rPr>
          <w:rFonts w:ascii="仿宋" w:eastAsia="仿宋" w:hAnsi="仿宋" w:hint="eastAsia"/>
          <w:sz w:val="24"/>
        </w:rPr>
        <w:t>1</w:t>
      </w:r>
      <w:r w:rsidR="000B1C60">
        <w:rPr>
          <w:rFonts w:ascii="仿宋" w:eastAsia="仿宋" w:hAnsi="仿宋"/>
          <w:sz w:val="24"/>
        </w:rPr>
        <w:t>2</w:t>
      </w:r>
      <w:r w:rsidRPr="00667F37">
        <w:rPr>
          <w:rFonts w:ascii="仿宋" w:eastAsia="仿宋" w:hAnsi="仿宋" w:hint="eastAsia"/>
          <w:sz w:val="24"/>
        </w:rPr>
        <w:t>.本次估价价值时点为</w:t>
      </w:r>
      <w:r w:rsidR="001724D6" w:rsidRPr="00667F37">
        <w:rPr>
          <w:rFonts w:ascii="仿宋" w:eastAsia="仿宋" w:hAnsi="仿宋" w:hint="eastAsia"/>
          <w:sz w:val="24"/>
        </w:rPr>
        <w:t>2019年11月19日</w:t>
      </w:r>
      <w:r w:rsidRPr="00667F37">
        <w:rPr>
          <w:rFonts w:ascii="仿宋" w:eastAsia="仿宋" w:hAnsi="仿宋" w:hint="eastAsia"/>
          <w:sz w:val="24"/>
        </w:rPr>
        <w:t>，</w:t>
      </w:r>
      <w:r w:rsidR="00EC1474" w:rsidRPr="00667F37">
        <w:rPr>
          <w:rFonts w:ascii="仿宋" w:eastAsia="仿宋" w:hAnsi="仿宋"/>
          <w:sz w:val="24"/>
        </w:rPr>
        <w:t>实地查勘日期为</w:t>
      </w:r>
      <w:r w:rsidR="000B1C60" w:rsidRPr="008A5E42">
        <w:rPr>
          <w:rFonts w:ascii="仿宋" w:eastAsia="仿宋" w:hAnsi="仿宋"/>
          <w:sz w:val="24"/>
        </w:rPr>
        <w:t>2019年11月1</w:t>
      </w:r>
      <w:r w:rsidR="000B1C60">
        <w:rPr>
          <w:rFonts w:ascii="仿宋" w:eastAsia="仿宋" w:hAnsi="仿宋"/>
          <w:sz w:val="24"/>
        </w:rPr>
        <w:t>8</w:t>
      </w:r>
      <w:r w:rsidR="000B1C60" w:rsidRPr="008A5E42">
        <w:rPr>
          <w:rFonts w:ascii="仿宋" w:eastAsia="仿宋" w:hAnsi="仿宋"/>
          <w:sz w:val="24"/>
        </w:rPr>
        <w:t>日</w:t>
      </w:r>
      <w:r w:rsidR="000B1C60">
        <w:rPr>
          <w:rFonts w:ascii="仿宋" w:eastAsia="仿宋" w:hAnsi="仿宋" w:hint="eastAsia"/>
          <w:sz w:val="24"/>
        </w:rPr>
        <w:t>至</w:t>
      </w:r>
      <w:r w:rsidR="000B1C60" w:rsidRPr="008A5E42">
        <w:rPr>
          <w:rFonts w:ascii="仿宋" w:eastAsia="仿宋" w:hAnsi="仿宋"/>
          <w:sz w:val="24"/>
        </w:rPr>
        <w:t>2019年11月19日</w:t>
      </w:r>
      <w:r w:rsidRPr="00667F37">
        <w:rPr>
          <w:rFonts w:ascii="仿宋" w:eastAsia="仿宋" w:hAnsi="仿宋" w:hint="eastAsia"/>
          <w:sz w:val="24"/>
        </w:rPr>
        <w:t>，本次估价假定价值时点的状况与实地查勘之日的状</w:t>
      </w:r>
      <w:r w:rsidRPr="00667F37">
        <w:rPr>
          <w:rFonts w:ascii="仿宋" w:eastAsia="仿宋" w:hAnsi="仿宋" w:hint="eastAsia"/>
          <w:sz w:val="24"/>
        </w:rPr>
        <w:lastRenderedPageBreak/>
        <w:t>况一致。</w:t>
      </w:r>
    </w:p>
    <w:p w:rsidR="002F5FB2" w:rsidRPr="00667F37" w:rsidRDefault="002F5FB2" w:rsidP="002F5FB2">
      <w:pPr>
        <w:spacing w:line="360" w:lineRule="auto"/>
        <w:ind w:firstLineChars="200" w:firstLine="480"/>
        <w:rPr>
          <w:rFonts w:ascii="仿宋" w:eastAsia="仿宋" w:hAnsi="仿宋"/>
          <w:bCs/>
          <w:sz w:val="24"/>
        </w:rPr>
      </w:pPr>
      <w:r w:rsidRPr="00667F37">
        <w:rPr>
          <w:rFonts w:ascii="仿宋" w:eastAsia="仿宋" w:hAnsi="仿宋" w:hint="eastAsia"/>
          <w:bCs/>
          <w:sz w:val="24"/>
        </w:rPr>
        <w:t>（二）未定事项假设</w:t>
      </w:r>
    </w:p>
    <w:p w:rsidR="002F5FB2" w:rsidRPr="00667F37" w:rsidRDefault="002F5FB2" w:rsidP="002F5FB2">
      <w:pPr>
        <w:spacing w:line="360" w:lineRule="auto"/>
        <w:ind w:firstLineChars="200" w:firstLine="480"/>
        <w:rPr>
          <w:rFonts w:ascii="仿宋" w:eastAsia="仿宋" w:hAnsi="仿宋"/>
          <w:bCs/>
          <w:sz w:val="24"/>
        </w:rPr>
      </w:pPr>
      <w:r w:rsidRPr="00667F37">
        <w:rPr>
          <w:rFonts w:ascii="仿宋" w:eastAsia="仿宋" w:hAnsi="仿宋" w:hint="eastAsia"/>
          <w:bCs/>
          <w:sz w:val="24"/>
        </w:rPr>
        <w:t>无未定事项假设</w:t>
      </w:r>
    </w:p>
    <w:p w:rsidR="002F5FB2" w:rsidRPr="00667F37" w:rsidRDefault="002F5FB2" w:rsidP="002F5FB2">
      <w:pPr>
        <w:spacing w:line="360" w:lineRule="auto"/>
        <w:ind w:firstLineChars="200" w:firstLine="480"/>
        <w:rPr>
          <w:rFonts w:ascii="仿宋" w:eastAsia="仿宋" w:hAnsi="仿宋"/>
          <w:bCs/>
          <w:sz w:val="24"/>
        </w:rPr>
      </w:pPr>
      <w:r w:rsidRPr="00667F37">
        <w:rPr>
          <w:rFonts w:ascii="仿宋" w:eastAsia="仿宋" w:hAnsi="仿宋" w:hint="eastAsia"/>
          <w:bCs/>
          <w:sz w:val="24"/>
        </w:rPr>
        <w:t>(三)背离事实假设</w:t>
      </w:r>
    </w:p>
    <w:p w:rsidR="002F5FB2" w:rsidRPr="00667F37" w:rsidRDefault="000B1C60" w:rsidP="002F5FB2">
      <w:pPr>
        <w:spacing w:line="360" w:lineRule="auto"/>
        <w:ind w:firstLineChars="200" w:firstLine="480"/>
        <w:rPr>
          <w:rFonts w:ascii="仿宋" w:eastAsia="仿宋" w:hAnsi="仿宋"/>
          <w:bCs/>
          <w:color w:val="000000"/>
          <w:sz w:val="24"/>
        </w:rPr>
      </w:pPr>
      <w:bookmarkStart w:id="23" w:name="_Hlk25835009"/>
      <w:r w:rsidRPr="0039739D">
        <w:rPr>
          <w:rFonts w:ascii="仿宋" w:eastAsia="仿宋" w:hAnsi="仿宋" w:hint="eastAsia"/>
          <w:sz w:val="24"/>
        </w:rPr>
        <w:t>根据不动产登记中心</w:t>
      </w:r>
      <w:r w:rsidRPr="00914581">
        <w:rPr>
          <w:rFonts w:ascii="仿宋" w:eastAsia="仿宋" w:hAnsi="仿宋" w:hint="eastAsia"/>
          <w:sz w:val="24"/>
        </w:rPr>
        <w:t>《房产登记信息查询情况说明》及《房产抵押信息查询情况说明》</w:t>
      </w:r>
      <w:r w:rsidRPr="0039739D">
        <w:rPr>
          <w:rFonts w:ascii="仿宋" w:eastAsia="仿宋" w:hAnsi="仿宋" w:hint="eastAsia"/>
          <w:sz w:val="24"/>
        </w:rPr>
        <w:t>记载，</w:t>
      </w:r>
      <w:r w:rsidRPr="00914581">
        <w:rPr>
          <w:rFonts w:ascii="仿宋" w:eastAsia="仿宋" w:hAnsi="仿宋" w:hint="eastAsia"/>
          <w:sz w:val="24"/>
        </w:rPr>
        <w:t>估价对象设定抵押权并已被查封。</w:t>
      </w:r>
      <w:r w:rsidRPr="0039739D">
        <w:rPr>
          <w:rFonts w:ascii="仿宋" w:eastAsia="仿宋" w:hAnsi="仿宋" w:hint="eastAsia"/>
          <w:sz w:val="24"/>
        </w:rPr>
        <w:t>依照《房地产估价规范》（GB/T 50291-2015）相关规定并结合估价目的，本次估价未考虑抵押、查封等对估价结果的影响。</w:t>
      </w:r>
      <w:bookmarkEnd w:id="23"/>
    </w:p>
    <w:p w:rsidR="002F5FB2" w:rsidRPr="00667F37" w:rsidRDefault="002F5FB2" w:rsidP="002F5FB2">
      <w:pPr>
        <w:spacing w:line="360" w:lineRule="auto"/>
        <w:ind w:firstLineChars="200" w:firstLine="480"/>
        <w:rPr>
          <w:rFonts w:ascii="仿宋" w:eastAsia="仿宋" w:hAnsi="仿宋"/>
          <w:bCs/>
          <w:sz w:val="24"/>
        </w:rPr>
      </w:pPr>
      <w:r w:rsidRPr="00667F37">
        <w:rPr>
          <w:rFonts w:ascii="仿宋" w:eastAsia="仿宋" w:hAnsi="仿宋" w:hint="eastAsia"/>
          <w:bCs/>
          <w:sz w:val="24"/>
        </w:rPr>
        <w:t>（四）不相一致假设</w:t>
      </w:r>
    </w:p>
    <w:p w:rsidR="002F5FB2" w:rsidRPr="00667F37" w:rsidRDefault="002F5FB2" w:rsidP="002F5FB2">
      <w:pPr>
        <w:spacing w:line="360" w:lineRule="auto"/>
        <w:ind w:firstLineChars="150" w:firstLine="360"/>
        <w:rPr>
          <w:rFonts w:ascii="仿宋" w:eastAsia="仿宋" w:hAnsi="仿宋"/>
          <w:bCs/>
          <w:sz w:val="24"/>
        </w:rPr>
      </w:pPr>
      <w:r w:rsidRPr="00667F37">
        <w:rPr>
          <w:rFonts w:ascii="仿宋" w:eastAsia="仿宋" w:hAnsi="仿宋" w:hint="eastAsia"/>
          <w:bCs/>
          <w:sz w:val="24"/>
        </w:rPr>
        <w:t>无不相一致假设。</w:t>
      </w:r>
    </w:p>
    <w:p w:rsidR="002F5FB2" w:rsidRDefault="002F5FB2" w:rsidP="002F5FB2">
      <w:pPr>
        <w:spacing w:line="360" w:lineRule="auto"/>
        <w:ind w:firstLineChars="200" w:firstLine="480"/>
        <w:rPr>
          <w:rFonts w:ascii="仿宋" w:eastAsia="仿宋" w:hAnsi="仿宋"/>
          <w:bCs/>
          <w:sz w:val="24"/>
        </w:rPr>
      </w:pPr>
      <w:r w:rsidRPr="00667F37">
        <w:rPr>
          <w:rFonts w:ascii="仿宋" w:eastAsia="仿宋" w:hAnsi="仿宋" w:hint="eastAsia"/>
          <w:bCs/>
          <w:sz w:val="24"/>
        </w:rPr>
        <w:t>(五)依据不足假设</w:t>
      </w:r>
    </w:p>
    <w:p w:rsidR="00304321" w:rsidRDefault="00304321" w:rsidP="00304321">
      <w:pPr>
        <w:spacing w:line="360" w:lineRule="auto"/>
        <w:ind w:firstLineChars="150" w:firstLine="360"/>
        <w:rPr>
          <w:rFonts w:ascii="仿宋" w:eastAsia="仿宋" w:hAnsi="仿宋"/>
          <w:bCs/>
          <w:sz w:val="24"/>
        </w:rPr>
      </w:pPr>
      <w:r w:rsidRPr="00304321">
        <w:rPr>
          <w:rFonts w:ascii="仿宋" w:eastAsia="仿宋" w:hAnsi="仿宋" w:hint="eastAsia"/>
          <w:bCs/>
          <w:sz w:val="24"/>
        </w:rPr>
        <w:t>1.</w:t>
      </w:r>
      <w:r>
        <w:rPr>
          <w:rFonts w:ascii="仿宋" w:eastAsia="仿宋" w:hAnsi="仿宋" w:hint="eastAsia"/>
          <w:bCs/>
          <w:sz w:val="24"/>
        </w:rPr>
        <w:t>关于核对原件</w:t>
      </w:r>
    </w:p>
    <w:p w:rsidR="00304321" w:rsidRPr="00304321" w:rsidRDefault="000B1C60" w:rsidP="00304321">
      <w:pPr>
        <w:spacing w:line="360" w:lineRule="auto"/>
        <w:ind w:firstLineChars="150" w:firstLine="360"/>
        <w:rPr>
          <w:rFonts w:ascii="仿宋" w:eastAsia="仿宋" w:hAnsi="仿宋"/>
          <w:bCs/>
          <w:sz w:val="24"/>
        </w:rPr>
      </w:pPr>
      <w:r w:rsidRPr="00304321">
        <w:rPr>
          <w:rFonts w:ascii="仿宋" w:eastAsia="仿宋" w:hAnsi="仿宋" w:hint="eastAsia"/>
          <w:bCs/>
          <w:sz w:val="24"/>
        </w:rPr>
        <w:t>估价人员已要求估价委托人出具</w:t>
      </w:r>
      <w:r w:rsidRPr="00304321">
        <w:rPr>
          <w:rFonts w:ascii="仿宋" w:eastAsia="仿宋" w:hAnsi="仿宋"/>
          <w:bCs/>
          <w:sz w:val="24"/>
        </w:rPr>
        <w:t>《房屋所有权证》、《国有土地使用证》</w:t>
      </w:r>
      <w:r w:rsidRPr="00304321">
        <w:rPr>
          <w:rFonts w:ascii="仿宋" w:eastAsia="仿宋" w:hAnsi="仿宋" w:hint="eastAsia"/>
          <w:bCs/>
          <w:sz w:val="24"/>
        </w:rPr>
        <w:t>产权资料的原件，但因</w:t>
      </w:r>
      <w:r>
        <w:rPr>
          <w:rFonts w:ascii="仿宋" w:eastAsia="仿宋" w:hAnsi="仿宋" w:hint="eastAsia"/>
          <w:bCs/>
          <w:sz w:val="24"/>
        </w:rPr>
        <w:t>委托人</w:t>
      </w:r>
      <w:r w:rsidRPr="00304321">
        <w:rPr>
          <w:rFonts w:ascii="仿宋" w:eastAsia="仿宋" w:hAnsi="仿宋" w:hint="eastAsia"/>
          <w:bCs/>
          <w:sz w:val="24"/>
        </w:rPr>
        <w:t>原因，估价人员未能查看上述产权资料原件，本次估价是以估价委托人提供的与估价对象有关的法律文件、权属证明及</w:t>
      </w:r>
      <w:r w:rsidRPr="0039739D">
        <w:rPr>
          <w:rFonts w:ascii="仿宋" w:eastAsia="仿宋" w:hAnsi="仿宋" w:hint="eastAsia"/>
          <w:sz w:val="24"/>
        </w:rPr>
        <w:t>不动产登记中心</w:t>
      </w:r>
      <w:r>
        <w:rPr>
          <w:rFonts w:ascii="仿宋" w:eastAsia="仿宋" w:hAnsi="仿宋" w:hint="eastAsia"/>
          <w:sz w:val="24"/>
        </w:rPr>
        <w:t>出具的</w:t>
      </w:r>
      <w:r w:rsidRPr="00914581">
        <w:rPr>
          <w:rFonts w:ascii="仿宋" w:eastAsia="仿宋" w:hAnsi="仿宋" w:hint="eastAsia"/>
          <w:sz w:val="24"/>
        </w:rPr>
        <w:t>《房产登记信息查询情况说明》</w:t>
      </w:r>
      <w:r>
        <w:rPr>
          <w:rFonts w:ascii="仿宋" w:eastAsia="仿宋" w:hAnsi="仿宋" w:hint="eastAsia"/>
          <w:sz w:val="24"/>
        </w:rPr>
        <w:t>为依据</w:t>
      </w:r>
      <w:r w:rsidRPr="00304321">
        <w:rPr>
          <w:rFonts w:ascii="仿宋" w:eastAsia="仿宋" w:hAnsi="仿宋" w:hint="eastAsia"/>
          <w:bCs/>
          <w:sz w:val="24"/>
        </w:rPr>
        <w:t>。如因委托人提供资料有误而造成评估值失实，估价机构和估价人员不承担相应责任。</w:t>
      </w:r>
    </w:p>
    <w:p w:rsidR="00304321" w:rsidRDefault="00304321" w:rsidP="00304321">
      <w:pPr>
        <w:spacing w:line="360" w:lineRule="auto"/>
        <w:ind w:firstLineChars="150" w:firstLine="360"/>
        <w:rPr>
          <w:rFonts w:ascii="仿宋" w:eastAsia="仿宋" w:hAnsi="仿宋"/>
          <w:bCs/>
          <w:sz w:val="24"/>
        </w:rPr>
      </w:pPr>
      <w:r w:rsidRPr="00304321">
        <w:rPr>
          <w:rFonts w:ascii="仿宋" w:eastAsia="仿宋" w:hAnsi="仿宋" w:hint="eastAsia"/>
          <w:bCs/>
          <w:sz w:val="24"/>
        </w:rPr>
        <w:t xml:space="preserve">2. </w:t>
      </w:r>
      <w:r>
        <w:rPr>
          <w:rFonts w:ascii="仿宋" w:eastAsia="仿宋" w:hAnsi="仿宋" w:hint="eastAsia"/>
          <w:bCs/>
          <w:sz w:val="24"/>
        </w:rPr>
        <w:t>关于</w:t>
      </w:r>
      <w:r w:rsidRPr="00304321">
        <w:rPr>
          <w:rFonts w:ascii="仿宋" w:eastAsia="仿宋" w:hAnsi="仿宋" w:hint="eastAsia"/>
          <w:bCs/>
          <w:sz w:val="24"/>
        </w:rPr>
        <w:t>建筑物建成</w:t>
      </w:r>
      <w:r>
        <w:rPr>
          <w:rFonts w:ascii="仿宋" w:eastAsia="仿宋" w:hAnsi="仿宋" w:hint="eastAsia"/>
          <w:bCs/>
          <w:sz w:val="24"/>
        </w:rPr>
        <w:t>年代</w:t>
      </w:r>
    </w:p>
    <w:p w:rsidR="00BF5E7B" w:rsidRDefault="00BF5E7B" w:rsidP="00BF5E7B">
      <w:pPr>
        <w:spacing w:line="360" w:lineRule="auto"/>
        <w:ind w:firstLineChars="150" w:firstLine="360"/>
        <w:rPr>
          <w:rFonts w:ascii="仿宋" w:eastAsia="仿宋" w:hAnsi="仿宋"/>
          <w:bCs/>
          <w:sz w:val="24"/>
        </w:rPr>
      </w:pPr>
      <w:r w:rsidRPr="00667F37">
        <w:rPr>
          <w:rFonts w:ascii="仿宋" w:eastAsia="仿宋" w:hAnsi="仿宋" w:hint="eastAsia"/>
          <w:sz w:val="24"/>
        </w:rPr>
        <w:t>估价对象</w:t>
      </w:r>
      <w:r w:rsidRPr="00667F37">
        <w:rPr>
          <w:rFonts w:ascii="仿宋" w:eastAsia="仿宋" w:hAnsi="仿宋"/>
          <w:sz w:val="24"/>
        </w:rPr>
        <w:t>锦屏镇锦华路44号</w:t>
      </w:r>
      <w:r>
        <w:rPr>
          <w:rFonts w:ascii="仿宋" w:eastAsia="仿宋" w:hAnsi="仿宋" w:hint="eastAsia"/>
          <w:sz w:val="24"/>
        </w:rPr>
        <w:t>的</w:t>
      </w:r>
      <w:r w:rsidR="000B1C60" w:rsidRPr="00914581">
        <w:rPr>
          <w:rFonts w:ascii="仿宋" w:eastAsia="仿宋" w:hAnsi="仿宋" w:hint="eastAsia"/>
          <w:sz w:val="24"/>
        </w:rPr>
        <w:t>《房产登记信息查询情况说明》</w:t>
      </w:r>
      <w:r w:rsidR="000B1C60" w:rsidRPr="00667F37">
        <w:rPr>
          <w:rFonts w:ascii="仿宋" w:eastAsia="仿宋" w:hAnsi="仿宋" w:hint="eastAsia"/>
          <w:sz w:val="24"/>
        </w:rPr>
        <w:t>没有</w:t>
      </w:r>
      <w:r w:rsidR="000B1C60" w:rsidRPr="00304321">
        <w:rPr>
          <w:rFonts w:ascii="仿宋" w:eastAsia="仿宋" w:hAnsi="仿宋" w:hint="eastAsia"/>
          <w:bCs/>
          <w:sz w:val="24"/>
        </w:rPr>
        <w:t>载明</w:t>
      </w:r>
      <w:r w:rsidRPr="00304321">
        <w:rPr>
          <w:rFonts w:ascii="仿宋" w:eastAsia="仿宋" w:hAnsi="仿宋" w:hint="eastAsia"/>
          <w:bCs/>
          <w:sz w:val="24"/>
        </w:rPr>
        <w:t>估价对象建筑物的建成年份，根据</w:t>
      </w:r>
      <w:r w:rsidRPr="00667F37">
        <w:rPr>
          <w:rFonts w:ascii="仿宋" w:eastAsia="仿宋" w:hAnsi="仿宋" w:hint="eastAsia"/>
          <w:sz w:val="24"/>
        </w:rPr>
        <w:t>估价人员的调查及</w:t>
      </w:r>
      <w:r w:rsidR="000B1C60">
        <w:rPr>
          <w:rFonts w:ascii="仿宋" w:eastAsia="仿宋" w:hAnsi="仿宋" w:hint="eastAsia"/>
          <w:sz w:val="24"/>
        </w:rPr>
        <w:t>被申请</w:t>
      </w:r>
      <w:r w:rsidRPr="00667F37">
        <w:rPr>
          <w:rFonts w:ascii="仿宋" w:eastAsia="仿宋" w:hAnsi="仿宋" w:hint="eastAsia"/>
          <w:sz w:val="24"/>
        </w:rPr>
        <w:t>人口述</w:t>
      </w:r>
      <w:r w:rsidRPr="00304321">
        <w:rPr>
          <w:rFonts w:ascii="仿宋" w:eastAsia="仿宋" w:hAnsi="仿宋" w:hint="eastAsia"/>
          <w:bCs/>
          <w:sz w:val="24"/>
        </w:rPr>
        <w:t>，建筑物建成于</w:t>
      </w:r>
      <w:r>
        <w:rPr>
          <w:rFonts w:ascii="仿宋" w:eastAsia="仿宋" w:hAnsi="仿宋"/>
          <w:bCs/>
          <w:sz w:val="24"/>
        </w:rPr>
        <w:t>2007</w:t>
      </w:r>
      <w:r w:rsidRPr="00304321">
        <w:rPr>
          <w:rFonts w:ascii="仿宋" w:eastAsia="仿宋" w:hAnsi="仿宋" w:hint="eastAsia"/>
          <w:bCs/>
          <w:sz w:val="24"/>
        </w:rPr>
        <w:t>年。本次估价以此为估价前提，如上述情况发生变化，则估价结果需作相应调整。</w:t>
      </w:r>
    </w:p>
    <w:p w:rsidR="000B1C60" w:rsidRDefault="000B1C60" w:rsidP="00BF5E7B">
      <w:pPr>
        <w:spacing w:line="360" w:lineRule="auto"/>
        <w:ind w:firstLineChars="150" w:firstLine="360"/>
        <w:rPr>
          <w:rFonts w:ascii="仿宋" w:eastAsia="仿宋" w:hAnsi="仿宋"/>
          <w:bCs/>
          <w:sz w:val="24"/>
        </w:rPr>
      </w:pPr>
      <w:r w:rsidRPr="00667F37">
        <w:rPr>
          <w:rFonts w:ascii="仿宋" w:eastAsia="仿宋" w:hAnsi="仿宋" w:hint="eastAsia"/>
          <w:sz w:val="24"/>
        </w:rPr>
        <w:t>估价对象</w:t>
      </w:r>
      <w:r w:rsidRPr="00667F37">
        <w:rPr>
          <w:rFonts w:ascii="仿宋" w:eastAsia="仿宋" w:hAnsi="仿宋"/>
          <w:sz w:val="24"/>
        </w:rPr>
        <w:t>锦屏镇商贸街(实</w:t>
      </w:r>
      <w:proofErr w:type="gramStart"/>
      <w:r w:rsidRPr="00667F37">
        <w:rPr>
          <w:rFonts w:ascii="仿宋" w:eastAsia="仿宋" w:hAnsi="仿宋"/>
          <w:sz w:val="24"/>
        </w:rPr>
        <w:t>勘</w:t>
      </w:r>
      <w:proofErr w:type="gramEnd"/>
      <w:r w:rsidRPr="00667F37">
        <w:rPr>
          <w:rFonts w:ascii="仿宋" w:eastAsia="仿宋" w:hAnsi="仿宋"/>
          <w:sz w:val="24"/>
        </w:rPr>
        <w:t>地址：锦屏镇锦华路48号)</w:t>
      </w:r>
      <w:r>
        <w:rPr>
          <w:rFonts w:ascii="仿宋" w:eastAsia="仿宋" w:hAnsi="仿宋" w:hint="eastAsia"/>
          <w:sz w:val="24"/>
        </w:rPr>
        <w:t>的</w:t>
      </w:r>
      <w:r w:rsidRPr="00914581">
        <w:rPr>
          <w:rFonts w:ascii="仿宋" w:eastAsia="仿宋" w:hAnsi="仿宋" w:hint="eastAsia"/>
          <w:sz w:val="24"/>
        </w:rPr>
        <w:t>《房产登记信息查询情况说明》</w:t>
      </w:r>
      <w:r w:rsidRPr="00667F37">
        <w:rPr>
          <w:rFonts w:ascii="仿宋" w:eastAsia="仿宋" w:hAnsi="仿宋" w:hint="eastAsia"/>
          <w:sz w:val="24"/>
        </w:rPr>
        <w:t>没有</w:t>
      </w:r>
      <w:r w:rsidRPr="00304321">
        <w:rPr>
          <w:rFonts w:ascii="仿宋" w:eastAsia="仿宋" w:hAnsi="仿宋" w:hint="eastAsia"/>
          <w:bCs/>
          <w:sz w:val="24"/>
        </w:rPr>
        <w:t>载明估价对象建筑物的建成年份，根据</w:t>
      </w:r>
      <w:r w:rsidRPr="00667F37">
        <w:rPr>
          <w:rFonts w:ascii="仿宋" w:eastAsia="仿宋" w:hAnsi="仿宋" w:hint="eastAsia"/>
          <w:sz w:val="24"/>
        </w:rPr>
        <w:t>估价人员的调查及</w:t>
      </w:r>
      <w:r>
        <w:rPr>
          <w:rFonts w:ascii="仿宋" w:eastAsia="仿宋" w:hAnsi="仿宋" w:hint="eastAsia"/>
          <w:sz w:val="24"/>
        </w:rPr>
        <w:t>被申请</w:t>
      </w:r>
      <w:r w:rsidRPr="00667F37">
        <w:rPr>
          <w:rFonts w:ascii="仿宋" w:eastAsia="仿宋" w:hAnsi="仿宋" w:hint="eastAsia"/>
          <w:sz w:val="24"/>
        </w:rPr>
        <w:t>人口述</w:t>
      </w:r>
      <w:r w:rsidRPr="00304321">
        <w:rPr>
          <w:rFonts w:ascii="仿宋" w:eastAsia="仿宋" w:hAnsi="仿宋" w:hint="eastAsia"/>
          <w:bCs/>
          <w:sz w:val="24"/>
        </w:rPr>
        <w:t>，建筑物建成于</w:t>
      </w:r>
      <w:r>
        <w:rPr>
          <w:rFonts w:ascii="仿宋" w:eastAsia="仿宋" w:hAnsi="仿宋"/>
          <w:bCs/>
          <w:sz w:val="24"/>
        </w:rPr>
        <w:t>2006</w:t>
      </w:r>
      <w:r w:rsidRPr="00304321">
        <w:rPr>
          <w:rFonts w:ascii="仿宋" w:eastAsia="仿宋" w:hAnsi="仿宋" w:hint="eastAsia"/>
          <w:bCs/>
          <w:sz w:val="24"/>
        </w:rPr>
        <w:t>年。本次估价以此为估价前提，如上述情况发生变化，则估价结果需作相应调整。</w:t>
      </w:r>
    </w:p>
    <w:p w:rsidR="00BF5E7B" w:rsidRDefault="00BF5E7B" w:rsidP="00BF5E7B">
      <w:pPr>
        <w:spacing w:line="360" w:lineRule="auto"/>
        <w:ind w:firstLineChars="150" w:firstLine="360"/>
        <w:rPr>
          <w:rFonts w:ascii="仿宋" w:eastAsia="仿宋" w:hAnsi="仿宋"/>
          <w:bCs/>
          <w:sz w:val="24"/>
        </w:rPr>
      </w:pPr>
      <w:r w:rsidRPr="00667F37">
        <w:rPr>
          <w:rFonts w:ascii="仿宋" w:eastAsia="仿宋" w:hAnsi="仿宋" w:hint="eastAsia"/>
          <w:sz w:val="24"/>
        </w:rPr>
        <w:t>估价对象</w:t>
      </w:r>
      <w:r w:rsidRPr="00667F37">
        <w:rPr>
          <w:rFonts w:ascii="仿宋" w:eastAsia="仿宋" w:hAnsi="仿宋"/>
          <w:sz w:val="24"/>
        </w:rPr>
        <w:t>锦屏镇石</w:t>
      </w:r>
      <w:proofErr w:type="gramStart"/>
      <w:r w:rsidRPr="00667F37">
        <w:rPr>
          <w:rFonts w:ascii="仿宋" w:eastAsia="仿宋" w:hAnsi="仿宋"/>
          <w:sz w:val="24"/>
        </w:rPr>
        <w:t>缸坝新</w:t>
      </w:r>
      <w:proofErr w:type="gramEnd"/>
      <w:r w:rsidRPr="00667F37">
        <w:rPr>
          <w:rFonts w:ascii="仿宋" w:eastAsia="仿宋" w:hAnsi="仿宋"/>
          <w:sz w:val="24"/>
        </w:rPr>
        <w:t>城区1-4层</w:t>
      </w:r>
      <w:r>
        <w:rPr>
          <w:rFonts w:ascii="仿宋" w:eastAsia="仿宋" w:hAnsi="仿宋" w:hint="eastAsia"/>
          <w:sz w:val="24"/>
        </w:rPr>
        <w:t>的</w:t>
      </w:r>
      <w:r w:rsidR="000B1C60" w:rsidRPr="00914581">
        <w:rPr>
          <w:rFonts w:ascii="仿宋" w:eastAsia="仿宋" w:hAnsi="仿宋" w:hint="eastAsia"/>
          <w:sz w:val="24"/>
        </w:rPr>
        <w:t>《房产登记信息查询情况说明》</w:t>
      </w:r>
      <w:r w:rsidR="000B1C60" w:rsidRPr="00667F37">
        <w:rPr>
          <w:rFonts w:ascii="仿宋" w:eastAsia="仿宋" w:hAnsi="仿宋" w:hint="eastAsia"/>
          <w:sz w:val="24"/>
        </w:rPr>
        <w:t>没有</w:t>
      </w:r>
      <w:r w:rsidR="000B1C60" w:rsidRPr="00304321">
        <w:rPr>
          <w:rFonts w:ascii="仿宋" w:eastAsia="仿宋" w:hAnsi="仿宋" w:hint="eastAsia"/>
          <w:bCs/>
          <w:sz w:val="24"/>
        </w:rPr>
        <w:t>载明估价对象建筑物的建成年份，根据</w:t>
      </w:r>
      <w:r w:rsidR="000B1C60" w:rsidRPr="00667F37">
        <w:rPr>
          <w:rFonts w:ascii="仿宋" w:eastAsia="仿宋" w:hAnsi="仿宋" w:hint="eastAsia"/>
          <w:sz w:val="24"/>
        </w:rPr>
        <w:t>估价人员的调查及</w:t>
      </w:r>
      <w:r w:rsidR="000B1C60">
        <w:rPr>
          <w:rFonts w:ascii="仿宋" w:eastAsia="仿宋" w:hAnsi="仿宋" w:hint="eastAsia"/>
          <w:sz w:val="24"/>
        </w:rPr>
        <w:t>被申请</w:t>
      </w:r>
      <w:r w:rsidR="000B1C60" w:rsidRPr="00667F37">
        <w:rPr>
          <w:rFonts w:ascii="仿宋" w:eastAsia="仿宋" w:hAnsi="仿宋" w:hint="eastAsia"/>
          <w:sz w:val="24"/>
        </w:rPr>
        <w:t>人口述</w:t>
      </w:r>
      <w:r w:rsidRPr="00304321">
        <w:rPr>
          <w:rFonts w:ascii="仿宋" w:eastAsia="仿宋" w:hAnsi="仿宋" w:hint="eastAsia"/>
          <w:bCs/>
          <w:sz w:val="24"/>
        </w:rPr>
        <w:t>，建筑物建成于</w:t>
      </w:r>
      <w:r>
        <w:rPr>
          <w:rFonts w:ascii="仿宋" w:eastAsia="仿宋" w:hAnsi="仿宋"/>
          <w:bCs/>
          <w:sz w:val="24"/>
        </w:rPr>
        <w:t>2011</w:t>
      </w:r>
      <w:r w:rsidRPr="00304321">
        <w:rPr>
          <w:rFonts w:ascii="仿宋" w:eastAsia="仿宋" w:hAnsi="仿宋" w:hint="eastAsia"/>
          <w:bCs/>
          <w:sz w:val="24"/>
        </w:rPr>
        <w:t>年。本次估价以此为估价前提，如上述情况发生变化，则估价结果</w:t>
      </w:r>
      <w:r w:rsidRPr="00304321">
        <w:rPr>
          <w:rFonts w:ascii="仿宋" w:eastAsia="仿宋" w:hAnsi="仿宋" w:hint="eastAsia"/>
          <w:bCs/>
          <w:sz w:val="24"/>
        </w:rPr>
        <w:lastRenderedPageBreak/>
        <w:t>需作相应调整。</w:t>
      </w:r>
    </w:p>
    <w:p w:rsidR="00BF5E7B" w:rsidRDefault="000B1C60" w:rsidP="00BF5E7B">
      <w:pPr>
        <w:spacing w:line="360" w:lineRule="auto"/>
        <w:ind w:firstLineChars="150" w:firstLine="360"/>
        <w:rPr>
          <w:rFonts w:ascii="仿宋" w:eastAsia="仿宋" w:hAnsi="仿宋"/>
          <w:bCs/>
          <w:sz w:val="24"/>
        </w:rPr>
      </w:pPr>
      <w:r w:rsidRPr="00667F37">
        <w:rPr>
          <w:rFonts w:ascii="仿宋" w:eastAsia="仿宋" w:hAnsi="仿宋" w:hint="eastAsia"/>
          <w:sz w:val="24"/>
        </w:rPr>
        <w:t>估价对象</w:t>
      </w:r>
      <w:r w:rsidRPr="00667F37">
        <w:rPr>
          <w:rFonts w:ascii="仿宋" w:eastAsia="仿宋" w:hAnsi="仿宋"/>
          <w:sz w:val="24"/>
        </w:rPr>
        <w:t>锦屏镇石</w:t>
      </w:r>
      <w:proofErr w:type="gramStart"/>
      <w:r w:rsidRPr="00667F37">
        <w:rPr>
          <w:rFonts w:ascii="仿宋" w:eastAsia="仿宋" w:hAnsi="仿宋"/>
          <w:sz w:val="24"/>
        </w:rPr>
        <w:t>缸坝新</w:t>
      </w:r>
      <w:proofErr w:type="gramEnd"/>
      <w:r w:rsidRPr="00667F37">
        <w:rPr>
          <w:rFonts w:ascii="仿宋" w:eastAsia="仿宋" w:hAnsi="仿宋"/>
          <w:sz w:val="24"/>
        </w:rPr>
        <w:t>城区5层</w:t>
      </w:r>
      <w:r>
        <w:rPr>
          <w:rFonts w:ascii="仿宋" w:eastAsia="仿宋" w:hAnsi="仿宋" w:hint="eastAsia"/>
          <w:sz w:val="24"/>
        </w:rPr>
        <w:t>的</w:t>
      </w:r>
      <w:r w:rsidRPr="00914581">
        <w:rPr>
          <w:rFonts w:ascii="仿宋" w:eastAsia="仿宋" w:hAnsi="仿宋" w:hint="eastAsia"/>
          <w:sz w:val="24"/>
        </w:rPr>
        <w:t>《房产登记信息查询情况说明》</w:t>
      </w:r>
      <w:r w:rsidRPr="00667F37">
        <w:rPr>
          <w:rFonts w:ascii="仿宋" w:eastAsia="仿宋" w:hAnsi="仿宋" w:hint="eastAsia"/>
          <w:sz w:val="24"/>
        </w:rPr>
        <w:t>没有</w:t>
      </w:r>
      <w:r w:rsidRPr="00304321">
        <w:rPr>
          <w:rFonts w:ascii="仿宋" w:eastAsia="仿宋" w:hAnsi="仿宋" w:hint="eastAsia"/>
          <w:bCs/>
          <w:sz w:val="24"/>
        </w:rPr>
        <w:t>载明估价对象建筑物的建成年份，根据</w:t>
      </w:r>
      <w:r w:rsidRPr="00667F37">
        <w:rPr>
          <w:rFonts w:ascii="仿宋" w:eastAsia="仿宋" w:hAnsi="仿宋" w:hint="eastAsia"/>
          <w:sz w:val="24"/>
        </w:rPr>
        <w:t>估价人员的调查及</w:t>
      </w:r>
      <w:r>
        <w:rPr>
          <w:rFonts w:ascii="仿宋" w:eastAsia="仿宋" w:hAnsi="仿宋" w:hint="eastAsia"/>
          <w:sz w:val="24"/>
        </w:rPr>
        <w:t>被申请</w:t>
      </w:r>
      <w:r w:rsidRPr="00667F37">
        <w:rPr>
          <w:rFonts w:ascii="仿宋" w:eastAsia="仿宋" w:hAnsi="仿宋" w:hint="eastAsia"/>
          <w:sz w:val="24"/>
        </w:rPr>
        <w:t>人口述</w:t>
      </w:r>
      <w:r w:rsidRPr="00304321">
        <w:rPr>
          <w:rFonts w:ascii="仿宋" w:eastAsia="仿宋" w:hAnsi="仿宋" w:hint="eastAsia"/>
          <w:bCs/>
          <w:sz w:val="24"/>
        </w:rPr>
        <w:t>，建筑物建成于</w:t>
      </w:r>
      <w:r>
        <w:rPr>
          <w:rFonts w:ascii="仿宋" w:eastAsia="仿宋" w:hAnsi="仿宋"/>
          <w:bCs/>
          <w:sz w:val="24"/>
        </w:rPr>
        <w:t>2011</w:t>
      </w:r>
      <w:r w:rsidRPr="00304321">
        <w:rPr>
          <w:rFonts w:ascii="仿宋" w:eastAsia="仿宋" w:hAnsi="仿宋" w:hint="eastAsia"/>
          <w:bCs/>
          <w:sz w:val="24"/>
        </w:rPr>
        <w:t>年。本次估价以此为估价前提，如上述情况发生变化，则估价结果需作相应调整。</w:t>
      </w:r>
    </w:p>
    <w:p w:rsidR="001C2C22" w:rsidRPr="00667F37" w:rsidRDefault="00653BCC" w:rsidP="001C2C22">
      <w:pPr>
        <w:spacing w:line="360" w:lineRule="auto"/>
        <w:ind w:firstLineChars="150" w:firstLine="360"/>
        <w:rPr>
          <w:rFonts w:ascii="仿宋" w:eastAsia="仿宋" w:hAnsi="仿宋"/>
          <w:bCs/>
          <w:sz w:val="24"/>
        </w:rPr>
      </w:pPr>
      <w:r>
        <w:rPr>
          <w:rFonts w:ascii="仿宋" w:eastAsia="仿宋" w:hAnsi="仿宋" w:hint="eastAsia"/>
          <w:bCs/>
          <w:sz w:val="24"/>
        </w:rPr>
        <w:t>3</w:t>
      </w:r>
      <w:r w:rsidR="001C2C22">
        <w:rPr>
          <w:rFonts w:ascii="仿宋" w:eastAsia="仿宋" w:hAnsi="仿宋"/>
          <w:bCs/>
          <w:sz w:val="24"/>
        </w:rPr>
        <w:t>.</w:t>
      </w:r>
      <w:r w:rsidR="001C2C22" w:rsidRPr="001C2C22">
        <w:rPr>
          <w:rFonts w:ascii="仿宋" w:eastAsia="仿宋" w:hAnsi="仿宋" w:hint="eastAsia"/>
          <w:sz w:val="24"/>
        </w:rPr>
        <w:t xml:space="preserve"> </w:t>
      </w:r>
      <w:r w:rsidR="001C2C22" w:rsidRPr="00667F37">
        <w:rPr>
          <w:rFonts w:ascii="仿宋" w:eastAsia="仿宋" w:hAnsi="仿宋" w:hint="eastAsia"/>
          <w:sz w:val="24"/>
        </w:rPr>
        <w:t>估价对象</w:t>
      </w:r>
      <w:r w:rsidR="001C2C22" w:rsidRPr="00667F37">
        <w:rPr>
          <w:rFonts w:ascii="仿宋" w:eastAsia="仿宋" w:hAnsi="仿宋"/>
          <w:sz w:val="24"/>
        </w:rPr>
        <w:t>锦屏镇石</w:t>
      </w:r>
      <w:proofErr w:type="gramStart"/>
      <w:r w:rsidR="001C2C22" w:rsidRPr="00667F37">
        <w:rPr>
          <w:rFonts w:ascii="仿宋" w:eastAsia="仿宋" w:hAnsi="仿宋"/>
          <w:sz w:val="24"/>
        </w:rPr>
        <w:t>缸坝新</w:t>
      </w:r>
      <w:proofErr w:type="gramEnd"/>
      <w:r w:rsidR="001C2C22" w:rsidRPr="00667F37">
        <w:rPr>
          <w:rFonts w:ascii="仿宋" w:eastAsia="仿宋" w:hAnsi="仿宋"/>
          <w:sz w:val="24"/>
        </w:rPr>
        <w:t>城区1-4层</w:t>
      </w:r>
      <w:r w:rsidR="001C2C22">
        <w:rPr>
          <w:rFonts w:ascii="仿宋" w:eastAsia="仿宋" w:hAnsi="仿宋" w:hint="eastAsia"/>
          <w:sz w:val="24"/>
        </w:rPr>
        <w:t>及</w:t>
      </w:r>
      <w:r w:rsidR="001C2C22" w:rsidRPr="00667F37">
        <w:rPr>
          <w:rFonts w:ascii="仿宋" w:eastAsia="仿宋" w:hAnsi="仿宋"/>
          <w:sz w:val="24"/>
        </w:rPr>
        <w:t>锦屏镇石</w:t>
      </w:r>
      <w:proofErr w:type="gramStart"/>
      <w:r w:rsidR="001C2C22" w:rsidRPr="00667F37">
        <w:rPr>
          <w:rFonts w:ascii="仿宋" w:eastAsia="仿宋" w:hAnsi="仿宋"/>
          <w:sz w:val="24"/>
        </w:rPr>
        <w:t>缸坝新</w:t>
      </w:r>
      <w:proofErr w:type="gramEnd"/>
      <w:r w:rsidR="001C2C22" w:rsidRPr="00667F37">
        <w:rPr>
          <w:rFonts w:ascii="仿宋" w:eastAsia="仿宋" w:hAnsi="仿宋"/>
          <w:sz w:val="24"/>
        </w:rPr>
        <w:t>城区5层</w:t>
      </w:r>
      <w:r w:rsidR="001C2C22">
        <w:rPr>
          <w:rFonts w:ascii="仿宋" w:eastAsia="仿宋" w:hAnsi="仿宋" w:hint="eastAsia"/>
          <w:sz w:val="24"/>
        </w:rPr>
        <w:t>为同一幢建筑的1</w:t>
      </w:r>
      <w:r w:rsidR="001C2C22">
        <w:rPr>
          <w:rFonts w:ascii="仿宋" w:eastAsia="仿宋" w:hAnsi="仿宋"/>
          <w:sz w:val="24"/>
        </w:rPr>
        <w:t>-5</w:t>
      </w:r>
      <w:r w:rsidR="001C2C22">
        <w:rPr>
          <w:rFonts w:ascii="仿宋" w:eastAsia="仿宋" w:hAnsi="仿宋" w:hint="eastAsia"/>
          <w:sz w:val="24"/>
        </w:rPr>
        <w:t>层，由于没有调取到《</w:t>
      </w:r>
      <w:r w:rsidR="001C2C22" w:rsidRPr="00304321">
        <w:rPr>
          <w:rFonts w:ascii="仿宋" w:eastAsia="仿宋" w:hAnsi="仿宋"/>
          <w:bCs/>
          <w:sz w:val="24"/>
        </w:rPr>
        <w:t>房屋所有权证</w:t>
      </w:r>
      <w:r w:rsidR="001C2C22">
        <w:rPr>
          <w:rFonts w:ascii="仿宋" w:eastAsia="仿宋" w:hAnsi="仿宋" w:hint="eastAsia"/>
          <w:sz w:val="24"/>
        </w:rPr>
        <w:t>》的原件，</w:t>
      </w:r>
      <w:r w:rsidR="001C2C22" w:rsidRPr="00914581">
        <w:rPr>
          <w:rFonts w:ascii="仿宋" w:eastAsia="仿宋" w:hAnsi="仿宋" w:hint="eastAsia"/>
          <w:sz w:val="24"/>
        </w:rPr>
        <w:t>《房产登记信息查询情况说明》及《房产抵押信息查询情况说明》</w:t>
      </w:r>
      <w:r w:rsidR="001C2C22" w:rsidRPr="00667F37">
        <w:rPr>
          <w:rFonts w:ascii="仿宋" w:eastAsia="仿宋" w:hAnsi="仿宋" w:hint="eastAsia"/>
          <w:sz w:val="24"/>
        </w:rPr>
        <w:t>没有</w:t>
      </w:r>
      <w:r w:rsidR="001C2C22">
        <w:rPr>
          <w:rFonts w:ascii="仿宋" w:eastAsia="仿宋" w:hAnsi="仿宋" w:hint="eastAsia"/>
          <w:sz w:val="24"/>
        </w:rPr>
        <w:t>清楚</w:t>
      </w:r>
      <w:r w:rsidR="001C2C22" w:rsidRPr="00304321">
        <w:rPr>
          <w:rFonts w:ascii="仿宋" w:eastAsia="仿宋" w:hAnsi="仿宋" w:hint="eastAsia"/>
          <w:bCs/>
          <w:sz w:val="24"/>
        </w:rPr>
        <w:t>载明</w:t>
      </w:r>
      <w:r w:rsidR="001C2C22">
        <w:rPr>
          <w:rFonts w:ascii="仿宋" w:eastAsia="仿宋" w:hAnsi="仿宋" w:hint="eastAsia"/>
          <w:bCs/>
          <w:sz w:val="24"/>
        </w:rPr>
        <w:t>上述两套房产的房屋所</w:t>
      </w:r>
      <w:r w:rsidR="001C2C22" w:rsidRPr="001C2C22">
        <w:rPr>
          <w:rFonts w:ascii="仿宋" w:eastAsia="仿宋" w:hAnsi="仿宋" w:hint="eastAsia"/>
          <w:sz w:val="24"/>
        </w:rPr>
        <w:t>有权证号，本次评估以</w:t>
      </w:r>
      <w:r w:rsidR="001C2C22" w:rsidRPr="00667F37">
        <w:rPr>
          <w:rFonts w:ascii="仿宋" w:eastAsia="仿宋" w:hAnsi="仿宋"/>
          <w:sz w:val="24"/>
        </w:rPr>
        <w:t>锦屏镇石</w:t>
      </w:r>
      <w:proofErr w:type="gramStart"/>
      <w:r w:rsidR="001C2C22" w:rsidRPr="00667F37">
        <w:rPr>
          <w:rFonts w:ascii="仿宋" w:eastAsia="仿宋" w:hAnsi="仿宋"/>
          <w:sz w:val="24"/>
        </w:rPr>
        <w:t>缸坝新</w:t>
      </w:r>
      <w:proofErr w:type="gramEnd"/>
      <w:r w:rsidR="001C2C22" w:rsidRPr="00667F37">
        <w:rPr>
          <w:rFonts w:ascii="仿宋" w:eastAsia="仿宋" w:hAnsi="仿宋"/>
          <w:sz w:val="24"/>
        </w:rPr>
        <w:t>城区1-4层</w:t>
      </w:r>
      <w:r w:rsidR="001C2C22">
        <w:rPr>
          <w:rFonts w:ascii="仿宋" w:eastAsia="仿宋" w:hAnsi="仿宋" w:hint="eastAsia"/>
          <w:sz w:val="24"/>
        </w:rPr>
        <w:t>的</w:t>
      </w:r>
      <w:r w:rsidR="001C2C22" w:rsidRPr="001C2C22">
        <w:rPr>
          <w:rFonts w:ascii="仿宋" w:eastAsia="仿宋" w:hAnsi="仿宋" w:hint="eastAsia"/>
          <w:sz w:val="24"/>
        </w:rPr>
        <w:t>房屋所有权证号为</w:t>
      </w:r>
      <w:r w:rsidR="001C2C22" w:rsidRPr="001C2C22">
        <w:rPr>
          <w:rFonts w:ascii="仿宋" w:eastAsia="仿宋" w:hAnsi="仿宋"/>
          <w:sz w:val="24"/>
        </w:rPr>
        <w:t>00018462</w:t>
      </w:r>
      <w:r w:rsidR="001C2C22" w:rsidRPr="001C2C22">
        <w:rPr>
          <w:rFonts w:ascii="仿宋" w:eastAsia="仿宋" w:hAnsi="仿宋" w:hint="eastAsia"/>
          <w:sz w:val="24"/>
        </w:rPr>
        <w:t>，</w:t>
      </w:r>
      <w:r w:rsidR="001C2C22" w:rsidRPr="00667F37">
        <w:rPr>
          <w:rFonts w:ascii="仿宋" w:eastAsia="仿宋" w:hAnsi="仿宋"/>
          <w:sz w:val="24"/>
        </w:rPr>
        <w:t>锦屏镇石</w:t>
      </w:r>
      <w:proofErr w:type="gramStart"/>
      <w:r w:rsidR="001C2C22" w:rsidRPr="00667F37">
        <w:rPr>
          <w:rFonts w:ascii="仿宋" w:eastAsia="仿宋" w:hAnsi="仿宋"/>
          <w:sz w:val="24"/>
        </w:rPr>
        <w:t>缸坝新</w:t>
      </w:r>
      <w:proofErr w:type="gramEnd"/>
      <w:r w:rsidR="001C2C22" w:rsidRPr="00667F37">
        <w:rPr>
          <w:rFonts w:ascii="仿宋" w:eastAsia="仿宋" w:hAnsi="仿宋"/>
          <w:sz w:val="24"/>
        </w:rPr>
        <w:t>城区</w:t>
      </w:r>
      <w:r w:rsidR="001C2C22">
        <w:rPr>
          <w:rFonts w:ascii="仿宋" w:eastAsia="仿宋" w:hAnsi="仿宋"/>
          <w:sz w:val="24"/>
        </w:rPr>
        <w:t>5</w:t>
      </w:r>
      <w:r w:rsidR="001C2C22" w:rsidRPr="00667F37">
        <w:rPr>
          <w:rFonts w:ascii="仿宋" w:eastAsia="仿宋" w:hAnsi="仿宋"/>
          <w:sz w:val="24"/>
        </w:rPr>
        <w:t>层</w:t>
      </w:r>
      <w:r w:rsidR="001C2C22">
        <w:rPr>
          <w:rFonts w:ascii="仿宋" w:eastAsia="仿宋" w:hAnsi="仿宋" w:hint="eastAsia"/>
          <w:sz w:val="24"/>
        </w:rPr>
        <w:t>的</w:t>
      </w:r>
      <w:r w:rsidR="001C2C22" w:rsidRPr="001C2C22">
        <w:rPr>
          <w:rFonts w:ascii="仿宋" w:eastAsia="仿宋" w:hAnsi="仿宋" w:hint="eastAsia"/>
          <w:sz w:val="24"/>
        </w:rPr>
        <w:t>房屋所有权证号为</w:t>
      </w:r>
      <w:r w:rsidR="001C2C22" w:rsidRPr="001C2C22">
        <w:rPr>
          <w:rFonts w:ascii="仿宋" w:eastAsia="仿宋" w:hAnsi="仿宋"/>
          <w:sz w:val="24"/>
        </w:rPr>
        <w:t>00018463</w:t>
      </w:r>
      <w:r w:rsidR="001C2C22" w:rsidRPr="001C2C22">
        <w:rPr>
          <w:rFonts w:ascii="仿宋" w:eastAsia="仿宋" w:hAnsi="仿宋" w:hint="eastAsia"/>
          <w:sz w:val="24"/>
        </w:rPr>
        <w:t>，</w:t>
      </w:r>
      <w:r w:rsidR="001C2C22" w:rsidRPr="00304321">
        <w:rPr>
          <w:rFonts w:ascii="仿宋" w:eastAsia="仿宋" w:hAnsi="仿宋" w:hint="eastAsia"/>
          <w:bCs/>
          <w:sz w:val="24"/>
        </w:rPr>
        <w:t>为估价前提，如上述情况发生变化，则需作相应调整。</w:t>
      </w:r>
    </w:p>
    <w:p w:rsidR="002F5FB2" w:rsidRPr="00667F37" w:rsidRDefault="002F5FB2" w:rsidP="002F5FB2">
      <w:pPr>
        <w:spacing w:line="360" w:lineRule="auto"/>
        <w:ind w:firstLineChars="200" w:firstLine="480"/>
        <w:rPr>
          <w:rFonts w:ascii="仿宋" w:eastAsia="仿宋" w:hAnsi="仿宋"/>
          <w:bCs/>
          <w:sz w:val="24"/>
        </w:rPr>
      </w:pPr>
      <w:r w:rsidRPr="00667F37">
        <w:rPr>
          <w:rFonts w:ascii="仿宋" w:eastAsia="仿宋" w:hAnsi="仿宋" w:hint="eastAsia"/>
          <w:bCs/>
          <w:sz w:val="24"/>
        </w:rPr>
        <w:t>(六)估价报告使用限制</w:t>
      </w:r>
    </w:p>
    <w:p w:rsidR="002F5FB2" w:rsidRPr="00667F37" w:rsidRDefault="002F5FB2" w:rsidP="002F5FB2">
      <w:pPr>
        <w:spacing w:line="360" w:lineRule="auto"/>
        <w:ind w:firstLineChars="200" w:firstLine="480"/>
        <w:rPr>
          <w:rFonts w:ascii="仿宋" w:eastAsia="仿宋" w:hAnsi="仿宋"/>
          <w:bCs/>
          <w:sz w:val="24"/>
        </w:rPr>
      </w:pPr>
      <w:r w:rsidRPr="00667F37">
        <w:rPr>
          <w:rFonts w:ascii="仿宋" w:eastAsia="仿宋" w:hAnsi="仿宋" w:hint="eastAsia"/>
          <w:bCs/>
          <w:sz w:val="24"/>
        </w:rPr>
        <w:t>1.本估价报告书仅为</w:t>
      </w:r>
      <w:r w:rsidR="0039739D" w:rsidRPr="0039739D">
        <w:rPr>
          <w:rFonts w:ascii="仿宋" w:eastAsia="仿宋" w:hAnsi="仿宋" w:hint="eastAsia"/>
          <w:bCs/>
          <w:sz w:val="24"/>
        </w:rPr>
        <w:t>委托</w:t>
      </w:r>
      <w:proofErr w:type="gramStart"/>
      <w:r w:rsidR="0039739D" w:rsidRPr="0039739D">
        <w:rPr>
          <w:rFonts w:ascii="仿宋" w:eastAsia="仿宋" w:hAnsi="仿宋" w:hint="eastAsia"/>
          <w:bCs/>
          <w:sz w:val="24"/>
        </w:rPr>
        <w:t>方案件</w:t>
      </w:r>
      <w:proofErr w:type="gramEnd"/>
      <w:r w:rsidR="0039739D" w:rsidRPr="0039739D">
        <w:rPr>
          <w:rFonts w:ascii="仿宋" w:eastAsia="仿宋" w:hAnsi="仿宋" w:hint="eastAsia"/>
          <w:bCs/>
          <w:sz w:val="24"/>
        </w:rPr>
        <w:t>执行的需要</w:t>
      </w:r>
      <w:r w:rsidRPr="00667F37">
        <w:rPr>
          <w:rFonts w:ascii="仿宋" w:eastAsia="仿宋" w:hAnsi="仿宋" w:hint="eastAsia"/>
          <w:bCs/>
          <w:sz w:val="24"/>
        </w:rPr>
        <w:t>提供价值参考依据，不作其他估价目的之用。如果估价条件或目的发生变化，估价报告需做相应调整。</w:t>
      </w:r>
    </w:p>
    <w:p w:rsidR="002F5FB2" w:rsidRPr="00667F37" w:rsidRDefault="002F5FB2" w:rsidP="002F5FB2">
      <w:pPr>
        <w:spacing w:line="360" w:lineRule="auto"/>
        <w:ind w:firstLineChars="200" w:firstLine="480"/>
        <w:rPr>
          <w:rFonts w:ascii="仿宋" w:eastAsia="仿宋" w:hAnsi="仿宋"/>
          <w:bCs/>
          <w:sz w:val="24"/>
        </w:rPr>
      </w:pPr>
      <w:r w:rsidRPr="00667F37">
        <w:rPr>
          <w:rFonts w:ascii="仿宋" w:eastAsia="仿宋" w:hAnsi="仿宋" w:hint="eastAsia"/>
          <w:bCs/>
          <w:sz w:val="24"/>
        </w:rPr>
        <w:t>2.未经本估价机构书面同意，本报告的全部或任何一部分均不得向估价委托人、报告使用者、报告审查部门之外的单位和个人提供，也不得以任何形式公开发表。</w:t>
      </w:r>
    </w:p>
    <w:p w:rsidR="002F5FB2" w:rsidRPr="00667F37" w:rsidRDefault="002F5FB2" w:rsidP="002F5FB2">
      <w:pPr>
        <w:spacing w:line="360" w:lineRule="auto"/>
        <w:ind w:firstLineChars="200" w:firstLine="480"/>
        <w:rPr>
          <w:rFonts w:ascii="仿宋" w:eastAsia="仿宋" w:hAnsi="仿宋"/>
          <w:bCs/>
          <w:sz w:val="24"/>
        </w:rPr>
      </w:pPr>
      <w:r w:rsidRPr="00667F37">
        <w:rPr>
          <w:rFonts w:ascii="仿宋" w:eastAsia="仿宋" w:hAnsi="仿宋" w:hint="eastAsia"/>
          <w:bCs/>
          <w:sz w:val="24"/>
        </w:rPr>
        <w:t>3.本报告必须完整使用方为有效，对仅使用本报告中部分内容而导致可能的损失，本估价机构不承担责任。</w:t>
      </w:r>
    </w:p>
    <w:p w:rsidR="00EA4759" w:rsidRPr="00667F37" w:rsidRDefault="002F5FB2" w:rsidP="00EA4759">
      <w:pPr>
        <w:spacing w:line="360" w:lineRule="auto"/>
        <w:ind w:firstLineChars="200" w:firstLine="480"/>
        <w:rPr>
          <w:rFonts w:ascii="仿宋" w:eastAsia="仿宋" w:hAnsi="仿宋"/>
          <w:bCs/>
          <w:sz w:val="24"/>
        </w:rPr>
      </w:pPr>
      <w:r w:rsidRPr="00667F37">
        <w:rPr>
          <w:rFonts w:ascii="仿宋" w:eastAsia="仿宋" w:hAnsi="仿宋" w:hint="eastAsia"/>
          <w:bCs/>
          <w:sz w:val="24"/>
        </w:rPr>
        <w:t>4.本次估价结果受价值时点的限制，且本估价报告使用期限自估价报告出具之日</w:t>
      </w:r>
      <w:r w:rsidR="00EC1474" w:rsidRPr="00667F37">
        <w:rPr>
          <w:rFonts w:ascii="仿宋" w:eastAsia="仿宋" w:hAnsi="仿宋"/>
          <w:bCs/>
          <w:sz w:val="24"/>
        </w:rPr>
        <w:t>2019年11月28日</w:t>
      </w:r>
      <w:r w:rsidRPr="00667F37">
        <w:rPr>
          <w:rFonts w:ascii="仿宋" w:eastAsia="仿宋" w:hAnsi="仿宋" w:hint="eastAsia"/>
          <w:bCs/>
          <w:sz w:val="24"/>
        </w:rPr>
        <w:t>起为</w:t>
      </w:r>
      <w:r w:rsidR="00EC1474" w:rsidRPr="00667F37">
        <w:rPr>
          <w:rFonts w:ascii="仿宋" w:eastAsia="仿宋" w:hAnsi="仿宋" w:hint="eastAsia"/>
          <w:bCs/>
          <w:sz w:val="24"/>
        </w:rPr>
        <w:t>1.0年</w:t>
      </w:r>
      <w:r w:rsidRPr="00667F37">
        <w:rPr>
          <w:rFonts w:ascii="仿宋" w:eastAsia="仿宋" w:hAnsi="仿宋" w:hint="eastAsia"/>
          <w:bCs/>
          <w:sz w:val="24"/>
        </w:rPr>
        <w:t>。</w:t>
      </w:r>
      <w:proofErr w:type="gramStart"/>
      <w:r w:rsidRPr="00667F37">
        <w:rPr>
          <w:rFonts w:ascii="仿宋" w:eastAsia="仿宋" w:hAnsi="仿宋" w:hint="eastAsia"/>
          <w:bCs/>
          <w:sz w:val="24"/>
        </w:rPr>
        <w:t>若报告</w:t>
      </w:r>
      <w:proofErr w:type="gramEnd"/>
      <w:r w:rsidRPr="00667F37">
        <w:rPr>
          <w:rFonts w:ascii="仿宋" w:eastAsia="仿宋" w:hAnsi="仿宋" w:hint="eastAsia"/>
          <w:bCs/>
          <w:sz w:val="24"/>
        </w:rPr>
        <w:t>使用期限内，房地产市场、建筑市场或估价对象自身状况发生重大变化，估价结果也需做相应调整或委托估价机构重新估价。</w:t>
      </w:r>
    </w:p>
    <w:p w:rsidR="00960B48" w:rsidRDefault="002F5FB2" w:rsidP="00EA4759">
      <w:pPr>
        <w:spacing w:line="360" w:lineRule="auto"/>
        <w:ind w:firstLineChars="200" w:firstLine="480"/>
        <w:rPr>
          <w:rFonts w:ascii="仿宋" w:eastAsia="仿宋" w:hAnsi="仿宋"/>
          <w:bCs/>
          <w:sz w:val="24"/>
        </w:rPr>
      </w:pPr>
      <w:r w:rsidRPr="00667F37">
        <w:rPr>
          <w:rFonts w:ascii="仿宋" w:eastAsia="仿宋" w:hAnsi="仿宋" w:hint="eastAsia"/>
          <w:bCs/>
          <w:sz w:val="24"/>
        </w:rPr>
        <w:t>5.本次估价结果是指在目前房地产市场状况下、估价对象在规划利用条件下的房地产价值，包括国有出让土地使用权价值和与房屋有关的土建、安装及室外附属工程价值，不包括可移动的家具、电器等物品价值。</w:t>
      </w:r>
    </w:p>
    <w:p w:rsidR="006E2765" w:rsidRDefault="006E2765" w:rsidP="00960B48">
      <w:pPr>
        <w:spacing w:line="360" w:lineRule="auto"/>
        <w:ind w:firstLineChars="200" w:firstLine="480"/>
        <w:rPr>
          <w:rFonts w:ascii="仿宋" w:eastAsia="仿宋" w:hAnsi="仿宋"/>
          <w:bCs/>
          <w:sz w:val="24"/>
        </w:rPr>
      </w:pPr>
      <w:r w:rsidRPr="00667F37">
        <w:rPr>
          <w:rFonts w:ascii="仿宋" w:eastAsia="仿宋" w:hAnsi="仿宋"/>
          <w:bCs/>
          <w:sz w:val="24"/>
        </w:rPr>
        <w:br w:type="page"/>
      </w:r>
    </w:p>
    <w:p w:rsidR="000723C5" w:rsidRPr="000723C5" w:rsidRDefault="000723C5" w:rsidP="000723C5">
      <w:pPr>
        <w:jc w:val="center"/>
        <w:rPr>
          <w:rFonts w:ascii="仿宋" w:eastAsia="仿宋" w:hAnsi="仿宋"/>
          <w:b/>
          <w:bCs/>
          <w:sz w:val="36"/>
          <w:szCs w:val="36"/>
        </w:rPr>
      </w:pPr>
      <w:bookmarkStart w:id="24" w:name="_Toc14377474"/>
      <w:r w:rsidRPr="000723C5">
        <w:rPr>
          <w:rFonts w:ascii="仿宋" w:eastAsia="仿宋" w:hAnsi="仿宋" w:hint="eastAsia"/>
          <w:b/>
          <w:bCs/>
          <w:sz w:val="36"/>
          <w:szCs w:val="36"/>
        </w:rPr>
        <w:lastRenderedPageBreak/>
        <w:t>鉴定工作程序</w:t>
      </w:r>
      <w:bookmarkEnd w:id="24"/>
    </w:p>
    <w:p w:rsidR="000B1C60" w:rsidRPr="000723C5" w:rsidRDefault="000B1C60" w:rsidP="000B1C60">
      <w:pPr>
        <w:pStyle w:val="afb"/>
        <w:numPr>
          <w:ilvl w:val="0"/>
          <w:numId w:val="14"/>
        </w:numPr>
        <w:spacing w:before="120" w:line="400" w:lineRule="exact"/>
        <w:ind w:left="260" w:hanging="543"/>
        <w:rPr>
          <w:rFonts w:ascii="仿宋" w:eastAsia="仿宋" w:hAnsi="仿宋"/>
          <w:b/>
          <w:bCs/>
          <w:color w:val="000000"/>
          <w:kern w:val="52"/>
          <w:sz w:val="24"/>
          <w:szCs w:val="24"/>
        </w:rPr>
      </w:pPr>
      <w:r w:rsidRPr="000723C5">
        <w:rPr>
          <w:rFonts w:ascii="仿宋" w:eastAsia="仿宋" w:hAnsi="仿宋"/>
          <w:b/>
          <w:bCs/>
          <w:color w:val="000000"/>
          <w:kern w:val="52"/>
          <w:sz w:val="24"/>
          <w:szCs w:val="24"/>
        </w:rPr>
        <w:t>明确</w:t>
      </w:r>
      <w:r w:rsidRPr="000723C5">
        <w:rPr>
          <w:rFonts w:ascii="仿宋" w:eastAsia="仿宋" w:hAnsi="仿宋" w:hint="eastAsia"/>
          <w:b/>
          <w:bCs/>
          <w:color w:val="000000"/>
          <w:kern w:val="52"/>
          <w:sz w:val="24"/>
          <w:szCs w:val="24"/>
        </w:rPr>
        <w:t>估价</w:t>
      </w:r>
      <w:r w:rsidRPr="000723C5">
        <w:rPr>
          <w:rFonts w:ascii="仿宋" w:eastAsia="仿宋" w:hAnsi="仿宋"/>
          <w:b/>
          <w:bCs/>
          <w:color w:val="000000"/>
          <w:kern w:val="52"/>
          <w:sz w:val="24"/>
          <w:szCs w:val="24"/>
        </w:rPr>
        <w:t>业务基本事项、接受委托</w:t>
      </w:r>
    </w:p>
    <w:p w:rsidR="000B1C60" w:rsidRPr="000723C5" w:rsidRDefault="000B1C60" w:rsidP="000B1C60">
      <w:pPr>
        <w:pStyle w:val="afb"/>
        <w:spacing w:line="400" w:lineRule="exact"/>
        <w:ind w:firstLineChars="200" w:firstLine="480"/>
        <w:rPr>
          <w:rFonts w:ascii="仿宋" w:eastAsia="仿宋" w:hAnsi="仿宋"/>
          <w:sz w:val="24"/>
          <w:szCs w:val="24"/>
        </w:rPr>
      </w:pPr>
      <w:r w:rsidRPr="000723C5">
        <w:rPr>
          <w:rFonts w:ascii="仿宋" w:eastAsia="仿宋" w:hAnsi="仿宋"/>
          <w:sz w:val="24"/>
          <w:szCs w:val="24"/>
        </w:rPr>
        <w:t>根据《最高人民法院关于人民法院工作若干问题的规定（试行）》第四十七条和《最高人民法院关于法院民事执行中拍卖、变卖财产的规定》第四条以及《云南省司法鉴定管理条例》中相关规定，云南省文山壮族苗族自治州中级人民法院于</w:t>
      </w:r>
      <w:r>
        <w:rPr>
          <w:rFonts w:ascii="仿宋" w:eastAsia="仿宋" w:hAnsi="仿宋"/>
          <w:sz w:val="24"/>
          <w:szCs w:val="24"/>
        </w:rPr>
        <w:t>2019</w:t>
      </w:r>
      <w:r w:rsidRPr="007A61FE">
        <w:rPr>
          <w:rFonts w:ascii="仿宋" w:eastAsia="仿宋" w:hAnsi="仿宋" w:hint="eastAsia"/>
          <w:sz w:val="24"/>
          <w:szCs w:val="24"/>
        </w:rPr>
        <w:t>年</w:t>
      </w:r>
      <w:r w:rsidRPr="007A61FE">
        <w:rPr>
          <w:rFonts w:ascii="仿宋" w:eastAsia="仿宋" w:hAnsi="仿宋"/>
          <w:sz w:val="24"/>
          <w:szCs w:val="24"/>
        </w:rPr>
        <w:t>10</w:t>
      </w:r>
      <w:r w:rsidRPr="007A61FE">
        <w:rPr>
          <w:rFonts w:ascii="仿宋" w:eastAsia="仿宋" w:hAnsi="仿宋" w:hint="eastAsia"/>
          <w:sz w:val="24"/>
          <w:szCs w:val="24"/>
        </w:rPr>
        <w:t>月</w:t>
      </w:r>
      <w:r w:rsidRPr="007A61FE">
        <w:rPr>
          <w:rFonts w:ascii="仿宋" w:eastAsia="仿宋" w:hAnsi="仿宋"/>
          <w:sz w:val="24"/>
          <w:szCs w:val="24"/>
        </w:rPr>
        <w:t>30</w:t>
      </w:r>
      <w:r w:rsidRPr="007A61FE">
        <w:rPr>
          <w:rFonts w:ascii="仿宋" w:eastAsia="仿宋" w:hAnsi="仿宋" w:hint="eastAsia"/>
          <w:sz w:val="24"/>
          <w:szCs w:val="24"/>
        </w:rPr>
        <w:t>日</w:t>
      </w:r>
      <w:r w:rsidRPr="000723C5">
        <w:rPr>
          <w:rFonts w:ascii="仿宋" w:eastAsia="仿宋" w:hAnsi="仿宋"/>
          <w:sz w:val="24"/>
          <w:szCs w:val="24"/>
        </w:rPr>
        <w:t>委托本机构承担该项司法鉴定业务。我</w:t>
      </w:r>
      <w:r w:rsidRPr="000723C5">
        <w:rPr>
          <w:rFonts w:ascii="仿宋" w:eastAsia="仿宋" w:hAnsi="仿宋" w:hint="eastAsia"/>
          <w:sz w:val="24"/>
          <w:szCs w:val="24"/>
        </w:rPr>
        <w:t>公司</w:t>
      </w:r>
      <w:r w:rsidRPr="000723C5">
        <w:rPr>
          <w:rFonts w:ascii="仿宋" w:eastAsia="仿宋" w:hAnsi="仿宋"/>
          <w:sz w:val="24"/>
          <w:szCs w:val="24"/>
        </w:rPr>
        <w:t>接受委托</w:t>
      </w:r>
      <w:r w:rsidRPr="000723C5">
        <w:rPr>
          <w:rFonts w:ascii="仿宋" w:eastAsia="仿宋" w:hAnsi="仿宋" w:hint="eastAsia"/>
          <w:sz w:val="24"/>
          <w:szCs w:val="24"/>
        </w:rPr>
        <w:t>后</w:t>
      </w:r>
      <w:r w:rsidRPr="000723C5">
        <w:rPr>
          <w:rFonts w:ascii="仿宋" w:eastAsia="仿宋" w:hAnsi="仿宋"/>
          <w:sz w:val="24"/>
          <w:szCs w:val="24"/>
        </w:rPr>
        <w:t>，与办案法官取得了联系并进行充分的沟通，明确了估价目的，确定估价对象和估价范围</w:t>
      </w:r>
      <w:r w:rsidRPr="000723C5">
        <w:rPr>
          <w:rFonts w:ascii="仿宋" w:eastAsia="仿宋" w:hAnsi="仿宋" w:hint="eastAsia"/>
          <w:sz w:val="24"/>
          <w:szCs w:val="24"/>
        </w:rPr>
        <w:t>，</w:t>
      </w:r>
      <w:r w:rsidRPr="000723C5">
        <w:rPr>
          <w:rFonts w:ascii="仿宋" w:eastAsia="仿宋" w:hAnsi="仿宋"/>
          <w:sz w:val="24"/>
          <w:szCs w:val="24"/>
        </w:rPr>
        <w:t>并确定以现场</w:t>
      </w:r>
      <w:proofErr w:type="gramStart"/>
      <w:r w:rsidRPr="000723C5">
        <w:rPr>
          <w:rFonts w:ascii="仿宋" w:eastAsia="仿宋" w:hAnsi="仿宋"/>
          <w:sz w:val="24"/>
          <w:szCs w:val="24"/>
        </w:rPr>
        <w:t>勘查日</w:t>
      </w:r>
      <w:proofErr w:type="gramEnd"/>
      <w:r w:rsidRPr="000723C5">
        <w:rPr>
          <w:rFonts w:ascii="仿宋" w:eastAsia="仿宋" w:hAnsi="仿宋"/>
          <w:sz w:val="24"/>
          <w:szCs w:val="24"/>
        </w:rPr>
        <w:t>为价值时点。经通知，</w:t>
      </w:r>
      <w:r>
        <w:rPr>
          <w:rFonts w:ascii="仿宋" w:eastAsia="仿宋" w:hAnsi="仿宋" w:hint="eastAsia"/>
          <w:sz w:val="24"/>
          <w:szCs w:val="24"/>
        </w:rPr>
        <w:t>本案申请人于2</w:t>
      </w:r>
      <w:r>
        <w:rPr>
          <w:rFonts w:ascii="仿宋" w:eastAsia="仿宋" w:hAnsi="仿宋"/>
          <w:sz w:val="24"/>
          <w:szCs w:val="24"/>
        </w:rPr>
        <w:t>019</w:t>
      </w:r>
      <w:r>
        <w:rPr>
          <w:rFonts w:ascii="仿宋" w:eastAsia="仿宋" w:hAnsi="仿宋" w:hint="eastAsia"/>
          <w:sz w:val="24"/>
          <w:szCs w:val="24"/>
        </w:rPr>
        <w:t>年1</w:t>
      </w:r>
      <w:r>
        <w:rPr>
          <w:rFonts w:ascii="仿宋" w:eastAsia="仿宋" w:hAnsi="仿宋"/>
          <w:sz w:val="24"/>
          <w:szCs w:val="24"/>
        </w:rPr>
        <w:t>1</w:t>
      </w:r>
      <w:r>
        <w:rPr>
          <w:rFonts w:ascii="仿宋" w:eastAsia="仿宋" w:hAnsi="仿宋" w:hint="eastAsia"/>
          <w:sz w:val="24"/>
          <w:szCs w:val="24"/>
        </w:rPr>
        <w:t>月1</w:t>
      </w:r>
      <w:r>
        <w:rPr>
          <w:rFonts w:ascii="仿宋" w:eastAsia="仿宋" w:hAnsi="仿宋"/>
          <w:sz w:val="24"/>
          <w:szCs w:val="24"/>
        </w:rPr>
        <w:t>5</w:t>
      </w:r>
      <w:r>
        <w:rPr>
          <w:rFonts w:ascii="仿宋" w:eastAsia="仿宋" w:hAnsi="仿宋" w:hint="eastAsia"/>
          <w:sz w:val="24"/>
          <w:szCs w:val="24"/>
        </w:rPr>
        <w:t>日明确表示支付相关评估费，我公司于2</w:t>
      </w:r>
      <w:r>
        <w:rPr>
          <w:rFonts w:ascii="仿宋" w:eastAsia="仿宋" w:hAnsi="仿宋"/>
          <w:sz w:val="24"/>
          <w:szCs w:val="24"/>
        </w:rPr>
        <w:t>019</w:t>
      </w:r>
      <w:r>
        <w:rPr>
          <w:rFonts w:ascii="仿宋" w:eastAsia="仿宋" w:hAnsi="仿宋" w:hint="eastAsia"/>
          <w:sz w:val="24"/>
          <w:szCs w:val="24"/>
        </w:rPr>
        <w:t>年1</w:t>
      </w:r>
      <w:r>
        <w:rPr>
          <w:rFonts w:ascii="仿宋" w:eastAsia="仿宋" w:hAnsi="仿宋"/>
          <w:sz w:val="24"/>
          <w:szCs w:val="24"/>
        </w:rPr>
        <w:t>1</w:t>
      </w:r>
      <w:r>
        <w:rPr>
          <w:rFonts w:ascii="仿宋" w:eastAsia="仿宋" w:hAnsi="仿宋" w:hint="eastAsia"/>
          <w:sz w:val="24"/>
          <w:szCs w:val="24"/>
        </w:rPr>
        <w:t>月1</w:t>
      </w:r>
      <w:r>
        <w:rPr>
          <w:rFonts w:ascii="仿宋" w:eastAsia="仿宋" w:hAnsi="仿宋"/>
          <w:sz w:val="24"/>
          <w:szCs w:val="24"/>
        </w:rPr>
        <w:t>5</w:t>
      </w:r>
      <w:r>
        <w:rPr>
          <w:rFonts w:ascii="仿宋" w:eastAsia="仿宋" w:hAnsi="仿宋" w:hint="eastAsia"/>
          <w:sz w:val="24"/>
          <w:szCs w:val="24"/>
        </w:rPr>
        <w:t>日正式投入评估工作</w:t>
      </w:r>
      <w:r w:rsidRPr="000723C5">
        <w:rPr>
          <w:rFonts w:ascii="仿宋" w:eastAsia="仿宋" w:hAnsi="仿宋"/>
          <w:sz w:val="24"/>
          <w:szCs w:val="24"/>
        </w:rPr>
        <w:t>。</w:t>
      </w:r>
    </w:p>
    <w:p w:rsidR="000B1C60" w:rsidRPr="000723C5" w:rsidRDefault="000B1C60" w:rsidP="000B1C60">
      <w:pPr>
        <w:pStyle w:val="afb"/>
        <w:numPr>
          <w:ilvl w:val="0"/>
          <w:numId w:val="14"/>
        </w:numPr>
        <w:spacing w:before="120" w:line="400" w:lineRule="exact"/>
        <w:ind w:left="260" w:hanging="543"/>
        <w:rPr>
          <w:rFonts w:ascii="仿宋" w:eastAsia="仿宋" w:hAnsi="仿宋"/>
          <w:b/>
          <w:bCs/>
          <w:color w:val="000000"/>
          <w:kern w:val="52"/>
          <w:sz w:val="24"/>
          <w:szCs w:val="24"/>
        </w:rPr>
      </w:pPr>
      <w:r w:rsidRPr="000723C5">
        <w:rPr>
          <w:rFonts w:ascii="仿宋" w:eastAsia="仿宋" w:hAnsi="仿宋"/>
          <w:b/>
          <w:bCs/>
          <w:color w:val="000000"/>
          <w:kern w:val="52"/>
          <w:sz w:val="24"/>
          <w:szCs w:val="24"/>
        </w:rPr>
        <w:t>编制</w:t>
      </w:r>
      <w:r w:rsidRPr="000723C5">
        <w:rPr>
          <w:rFonts w:ascii="仿宋" w:eastAsia="仿宋" w:hAnsi="仿宋" w:hint="eastAsia"/>
          <w:b/>
          <w:bCs/>
          <w:color w:val="000000"/>
          <w:kern w:val="52"/>
          <w:sz w:val="24"/>
          <w:szCs w:val="24"/>
        </w:rPr>
        <w:t>评估</w:t>
      </w:r>
      <w:r w:rsidRPr="000723C5">
        <w:rPr>
          <w:rFonts w:ascii="仿宋" w:eastAsia="仿宋" w:hAnsi="仿宋"/>
          <w:b/>
          <w:bCs/>
          <w:color w:val="000000"/>
          <w:kern w:val="52"/>
          <w:sz w:val="24"/>
          <w:szCs w:val="24"/>
        </w:rPr>
        <w:t>计划</w:t>
      </w:r>
    </w:p>
    <w:p w:rsidR="000B1C60" w:rsidRPr="000723C5" w:rsidRDefault="000B1C60" w:rsidP="000B1C60">
      <w:pPr>
        <w:pStyle w:val="afb"/>
        <w:spacing w:line="400" w:lineRule="exact"/>
        <w:ind w:firstLineChars="200" w:firstLine="480"/>
        <w:rPr>
          <w:rFonts w:ascii="仿宋" w:eastAsia="仿宋" w:hAnsi="仿宋"/>
          <w:sz w:val="24"/>
          <w:szCs w:val="24"/>
        </w:rPr>
      </w:pPr>
      <w:r w:rsidRPr="000723C5">
        <w:rPr>
          <w:rFonts w:ascii="仿宋" w:eastAsia="仿宋" w:hAnsi="仿宋"/>
          <w:sz w:val="24"/>
          <w:szCs w:val="24"/>
        </w:rPr>
        <w:t>根据</w:t>
      </w:r>
      <w:r w:rsidRPr="000723C5">
        <w:rPr>
          <w:rFonts w:ascii="仿宋" w:eastAsia="仿宋" w:hAnsi="仿宋" w:hint="eastAsia"/>
          <w:sz w:val="24"/>
          <w:szCs w:val="24"/>
        </w:rPr>
        <w:t>评估</w:t>
      </w:r>
      <w:r w:rsidRPr="000723C5">
        <w:rPr>
          <w:rFonts w:ascii="仿宋" w:eastAsia="仿宋" w:hAnsi="仿宋"/>
          <w:sz w:val="24"/>
          <w:szCs w:val="24"/>
        </w:rPr>
        <w:t>业务的性质和复杂程度制定相应的</w:t>
      </w:r>
      <w:r w:rsidRPr="000723C5">
        <w:rPr>
          <w:rFonts w:ascii="仿宋" w:eastAsia="仿宋" w:hAnsi="仿宋" w:hint="eastAsia"/>
          <w:sz w:val="24"/>
          <w:szCs w:val="24"/>
        </w:rPr>
        <w:t>评估</w:t>
      </w:r>
      <w:r w:rsidRPr="000723C5">
        <w:rPr>
          <w:rFonts w:ascii="仿宋" w:eastAsia="仿宋" w:hAnsi="仿宋"/>
          <w:sz w:val="24"/>
          <w:szCs w:val="24"/>
        </w:rPr>
        <w:t>计划，对估价工作进度、人员安排、费用预算、是否需要聘请专家协助等估价业务全过程进行了合理安排。同时，与委托人就估价计划的要点和重要环节进行沟通，协商计划的实施。</w:t>
      </w:r>
    </w:p>
    <w:p w:rsidR="000B1C60" w:rsidRPr="000723C5" w:rsidRDefault="000B1C60" w:rsidP="000B1C60">
      <w:pPr>
        <w:overflowPunct w:val="0"/>
        <w:spacing w:line="400" w:lineRule="exact"/>
        <w:rPr>
          <w:rFonts w:ascii="仿宋" w:eastAsia="仿宋" w:hAnsi="仿宋"/>
          <w:color w:val="000000"/>
          <w:sz w:val="24"/>
        </w:rPr>
      </w:pPr>
      <w:r w:rsidRPr="000723C5">
        <w:rPr>
          <w:rFonts w:ascii="仿宋" w:eastAsia="仿宋" w:hAnsi="仿宋" w:hint="eastAsia"/>
          <w:color w:val="000000"/>
          <w:sz w:val="24"/>
        </w:rPr>
        <w:t>（二）</w:t>
      </w:r>
      <w:r w:rsidRPr="000723C5">
        <w:rPr>
          <w:rFonts w:ascii="仿宋" w:eastAsia="仿宋" w:hAnsi="仿宋"/>
          <w:color w:val="000000"/>
          <w:sz w:val="24"/>
        </w:rPr>
        <w:t>收集资料阶段</w:t>
      </w:r>
    </w:p>
    <w:p w:rsidR="000B1C60" w:rsidRPr="000723C5" w:rsidRDefault="000B1C60" w:rsidP="000B1C60">
      <w:pPr>
        <w:pStyle w:val="afb"/>
        <w:spacing w:line="400" w:lineRule="exact"/>
        <w:ind w:firstLine="1"/>
        <w:rPr>
          <w:rFonts w:ascii="仿宋" w:eastAsia="仿宋" w:hAnsi="仿宋"/>
          <w:b/>
          <w:sz w:val="24"/>
          <w:szCs w:val="24"/>
        </w:rPr>
      </w:pPr>
      <w:r w:rsidRPr="000723C5">
        <w:rPr>
          <w:rFonts w:ascii="仿宋" w:eastAsia="仿宋" w:hAnsi="仿宋"/>
          <w:b/>
          <w:sz w:val="24"/>
          <w:szCs w:val="24"/>
        </w:rPr>
        <w:t>估价工作小组于2019年11月1</w:t>
      </w:r>
      <w:r>
        <w:rPr>
          <w:rFonts w:ascii="仿宋" w:eastAsia="仿宋" w:hAnsi="仿宋"/>
          <w:b/>
          <w:sz w:val="24"/>
          <w:szCs w:val="24"/>
        </w:rPr>
        <w:t>8</w:t>
      </w:r>
      <w:r w:rsidRPr="000723C5">
        <w:rPr>
          <w:rFonts w:ascii="仿宋" w:eastAsia="仿宋" w:hAnsi="仿宋"/>
          <w:b/>
          <w:sz w:val="24"/>
          <w:szCs w:val="24"/>
        </w:rPr>
        <w:t>日</w:t>
      </w:r>
      <w:r>
        <w:rPr>
          <w:rFonts w:ascii="仿宋" w:eastAsia="仿宋" w:hAnsi="仿宋" w:hint="eastAsia"/>
          <w:b/>
          <w:sz w:val="24"/>
          <w:szCs w:val="24"/>
        </w:rPr>
        <w:t>至</w:t>
      </w:r>
      <w:r w:rsidRPr="000723C5">
        <w:rPr>
          <w:rFonts w:ascii="仿宋" w:eastAsia="仿宋" w:hAnsi="仿宋"/>
          <w:b/>
          <w:sz w:val="24"/>
          <w:szCs w:val="24"/>
        </w:rPr>
        <w:t>2019年11月19日进入现场，主要工作如下：</w:t>
      </w:r>
    </w:p>
    <w:p w:rsidR="000B1C60" w:rsidRPr="000723C5" w:rsidRDefault="000B1C60" w:rsidP="000B1C60">
      <w:pPr>
        <w:pStyle w:val="afb"/>
        <w:numPr>
          <w:ilvl w:val="0"/>
          <w:numId w:val="15"/>
        </w:numPr>
        <w:spacing w:line="400" w:lineRule="exact"/>
        <w:ind w:left="-3" w:hanging="280"/>
        <w:rPr>
          <w:rFonts w:ascii="仿宋" w:eastAsia="仿宋" w:hAnsi="仿宋"/>
          <w:sz w:val="24"/>
          <w:szCs w:val="24"/>
        </w:rPr>
      </w:pPr>
      <w:r w:rsidRPr="000723C5">
        <w:rPr>
          <w:rFonts w:ascii="仿宋" w:eastAsia="仿宋" w:hAnsi="仿宋"/>
          <w:sz w:val="24"/>
          <w:szCs w:val="24"/>
        </w:rPr>
        <w:t>对估价对象的外观和使用状况、内部布局、装修及设备情况进行详细勘察并记录影像资料。</w:t>
      </w:r>
    </w:p>
    <w:p w:rsidR="000B1C60" w:rsidRPr="000723C5" w:rsidRDefault="000B1C60" w:rsidP="000B1C60">
      <w:pPr>
        <w:pStyle w:val="afb"/>
        <w:numPr>
          <w:ilvl w:val="0"/>
          <w:numId w:val="15"/>
        </w:numPr>
        <w:spacing w:line="400" w:lineRule="exact"/>
        <w:ind w:left="-3" w:hanging="280"/>
        <w:rPr>
          <w:rFonts w:ascii="仿宋" w:eastAsia="仿宋" w:hAnsi="仿宋"/>
          <w:sz w:val="24"/>
          <w:szCs w:val="24"/>
        </w:rPr>
      </w:pPr>
      <w:r w:rsidRPr="000723C5">
        <w:rPr>
          <w:rFonts w:ascii="仿宋" w:eastAsia="仿宋" w:hAnsi="仿宋"/>
          <w:sz w:val="24"/>
          <w:szCs w:val="24"/>
        </w:rPr>
        <w:t>通过市场调研和查询有关交易记录，收集价格信息。</w:t>
      </w:r>
    </w:p>
    <w:p w:rsidR="000B1C60" w:rsidRPr="000723C5" w:rsidRDefault="000B1C60" w:rsidP="000B1C60">
      <w:pPr>
        <w:pStyle w:val="afb"/>
        <w:numPr>
          <w:ilvl w:val="0"/>
          <w:numId w:val="15"/>
        </w:numPr>
        <w:spacing w:line="400" w:lineRule="exact"/>
        <w:ind w:left="-3" w:hanging="280"/>
        <w:rPr>
          <w:rFonts w:ascii="仿宋" w:eastAsia="仿宋" w:hAnsi="仿宋"/>
          <w:sz w:val="24"/>
          <w:szCs w:val="24"/>
        </w:rPr>
      </w:pPr>
      <w:r w:rsidRPr="000723C5">
        <w:rPr>
          <w:rFonts w:ascii="仿宋" w:eastAsia="仿宋" w:hAnsi="仿宋"/>
          <w:sz w:val="24"/>
          <w:szCs w:val="24"/>
        </w:rPr>
        <w:t>查阅估价对象产权等资料。</w:t>
      </w:r>
    </w:p>
    <w:p w:rsidR="000B1C60" w:rsidRPr="000723C5" w:rsidRDefault="000B1C60" w:rsidP="000B1C60">
      <w:pPr>
        <w:overflowPunct w:val="0"/>
        <w:spacing w:line="400" w:lineRule="exact"/>
        <w:rPr>
          <w:rFonts w:ascii="仿宋" w:eastAsia="仿宋" w:hAnsi="仿宋"/>
          <w:color w:val="000000"/>
          <w:sz w:val="24"/>
        </w:rPr>
      </w:pPr>
      <w:r w:rsidRPr="000723C5">
        <w:rPr>
          <w:rFonts w:ascii="仿宋" w:eastAsia="仿宋" w:hAnsi="仿宋" w:hint="eastAsia"/>
          <w:color w:val="000000"/>
          <w:sz w:val="24"/>
        </w:rPr>
        <w:t>（三）</w:t>
      </w:r>
      <w:r w:rsidRPr="000723C5">
        <w:rPr>
          <w:rFonts w:ascii="仿宋" w:eastAsia="仿宋" w:hAnsi="仿宋"/>
          <w:color w:val="000000"/>
          <w:sz w:val="24"/>
        </w:rPr>
        <w:t>评估价值测算及汇总阶段</w:t>
      </w:r>
    </w:p>
    <w:p w:rsidR="000B1C60" w:rsidRPr="000723C5" w:rsidRDefault="000B1C60" w:rsidP="000B1C60">
      <w:pPr>
        <w:pStyle w:val="afb"/>
        <w:numPr>
          <w:ilvl w:val="0"/>
          <w:numId w:val="16"/>
        </w:numPr>
        <w:spacing w:line="400" w:lineRule="exact"/>
        <w:ind w:left="137" w:hanging="420"/>
        <w:rPr>
          <w:rFonts w:ascii="仿宋" w:eastAsia="仿宋" w:hAnsi="仿宋"/>
          <w:sz w:val="24"/>
          <w:szCs w:val="24"/>
        </w:rPr>
      </w:pPr>
      <w:r w:rsidRPr="000723C5">
        <w:rPr>
          <w:rFonts w:ascii="仿宋" w:eastAsia="仿宋" w:hAnsi="仿宋"/>
          <w:sz w:val="24"/>
          <w:szCs w:val="24"/>
        </w:rPr>
        <w:t>根据估价对象的实际状况和特点，确定具体估价方法。</w:t>
      </w:r>
    </w:p>
    <w:p w:rsidR="000B1C60" w:rsidRPr="000723C5" w:rsidRDefault="000B1C60" w:rsidP="000B1C60">
      <w:pPr>
        <w:pStyle w:val="afb"/>
        <w:numPr>
          <w:ilvl w:val="0"/>
          <w:numId w:val="16"/>
        </w:numPr>
        <w:spacing w:line="400" w:lineRule="exact"/>
        <w:ind w:left="137" w:hanging="420"/>
        <w:rPr>
          <w:rFonts w:ascii="仿宋" w:eastAsia="仿宋" w:hAnsi="仿宋"/>
          <w:sz w:val="24"/>
          <w:szCs w:val="24"/>
        </w:rPr>
      </w:pPr>
      <w:r w:rsidRPr="000723C5">
        <w:rPr>
          <w:rFonts w:ascii="仿宋" w:eastAsia="仿宋" w:hAnsi="仿宋"/>
          <w:sz w:val="24"/>
          <w:szCs w:val="24"/>
        </w:rPr>
        <w:t>对估价对象进行计算机数据处理，做出评估，并初步测算出估价结果。</w:t>
      </w:r>
    </w:p>
    <w:p w:rsidR="000B1C60" w:rsidRPr="000723C5" w:rsidRDefault="000B1C60" w:rsidP="000B1C60">
      <w:pPr>
        <w:pStyle w:val="afb"/>
        <w:numPr>
          <w:ilvl w:val="0"/>
          <w:numId w:val="16"/>
        </w:numPr>
        <w:spacing w:line="400" w:lineRule="exact"/>
        <w:ind w:left="137" w:hanging="420"/>
        <w:rPr>
          <w:rFonts w:ascii="仿宋" w:eastAsia="仿宋" w:hAnsi="仿宋"/>
          <w:sz w:val="24"/>
          <w:szCs w:val="24"/>
        </w:rPr>
      </w:pPr>
      <w:r w:rsidRPr="000723C5">
        <w:rPr>
          <w:rFonts w:ascii="仿宋" w:eastAsia="仿宋" w:hAnsi="仿宋"/>
          <w:sz w:val="24"/>
          <w:szCs w:val="24"/>
        </w:rPr>
        <w:t>根据专业评估工作小组对估价对象的初步结论进行汇总分析，检查有无错、漏、重评的情况，从而进行必要的调整、修改和完善，形成鉴定意见书初稿。</w:t>
      </w:r>
    </w:p>
    <w:p w:rsidR="000B1C60" w:rsidRPr="000723C5" w:rsidRDefault="000B1C60" w:rsidP="000B1C60">
      <w:pPr>
        <w:overflowPunct w:val="0"/>
        <w:spacing w:line="400" w:lineRule="exact"/>
        <w:rPr>
          <w:rFonts w:ascii="仿宋" w:eastAsia="仿宋" w:hAnsi="仿宋"/>
          <w:color w:val="000000"/>
          <w:sz w:val="24"/>
        </w:rPr>
      </w:pPr>
      <w:r w:rsidRPr="000723C5">
        <w:rPr>
          <w:rFonts w:ascii="仿宋" w:eastAsia="仿宋" w:hAnsi="仿宋" w:hint="eastAsia"/>
          <w:color w:val="000000"/>
          <w:sz w:val="24"/>
        </w:rPr>
        <w:t>（四）</w:t>
      </w:r>
      <w:r w:rsidRPr="000723C5">
        <w:rPr>
          <w:rFonts w:ascii="仿宋" w:eastAsia="仿宋" w:hAnsi="仿宋"/>
          <w:color w:val="000000"/>
          <w:sz w:val="24"/>
        </w:rPr>
        <w:t>提交意见书阶段</w:t>
      </w:r>
    </w:p>
    <w:p w:rsidR="000723C5" w:rsidRPr="000723C5" w:rsidRDefault="000B1C60" w:rsidP="000B1C60">
      <w:pPr>
        <w:pStyle w:val="afb"/>
        <w:spacing w:line="460" w:lineRule="exact"/>
        <w:ind w:firstLine="1"/>
        <w:rPr>
          <w:rFonts w:ascii="仿宋" w:eastAsia="仿宋" w:hAnsi="仿宋"/>
          <w:sz w:val="24"/>
          <w:szCs w:val="24"/>
        </w:rPr>
      </w:pPr>
      <w:r w:rsidRPr="000723C5">
        <w:rPr>
          <w:rFonts w:ascii="仿宋" w:eastAsia="仿宋" w:hAnsi="仿宋"/>
          <w:sz w:val="24"/>
          <w:szCs w:val="24"/>
        </w:rPr>
        <w:t>在上述工作基础上，起草司法鉴定意见书，根据机构内部司法鉴定意见书三级复核制度和程序，审慎地对意见书的内容进行修改、校对，最后出具正式司法鉴定意见书。</w:t>
      </w:r>
    </w:p>
    <w:p w:rsidR="000723C5" w:rsidRDefault="000723C5">
      <w:pPr>
        <w:widowControl/>
        <w:rPr>
          <w:rFonts w:ascii="仿宋" w:eastAsia="仿宋" w:hAnsi="仿宋"/>
          <w:bCs/>
          <w:sz w:val="24"/>
        </w:rPr>
      </w:pPr>
      <w:r>
        <w:rPr>
          <w:rFonts w:ascii="仿宋" w:eastAsia="仿宋" w:hAnsi="仿宋"/>
          <w:bCs/>
          <w:sz w:val="24"/>
        </w:rPr>
        <w:br w:type="page"/>
      </w:r>
    </w:p>
    <w:p w:rsidR="0003594A" w:rsidRPr="00667F37" w:rsidRDefault="0003594A" w:rsidP="0003594A">
      <w:pPr>
        <w:pStyle w:val="1"/>
        <w:numPr>
          <w:ilvl w:val="0"/>
          <w:numId w:val="0"/>
        </w:numPr>
        <w:jc w:val="center"/>
        <w:rPr>
          <w:rFonts w:ascii="仿宋" w:eastAsia="仿宋" w:hAnsi="仿宋"/>
          <w:b/>
          <w:sz w:val="36"/>
          <w:szCs w:val="36"/>
        </w:rPr>
      </w:pPr>
      <w:bookmarkStart w:id="25" w:name="_Toc25924969"/>
      <w:r w:rsidRPr="00667F37">
        <w:rPr>
          <w:rFonts w:ascii="仿宋" w:eastAsia="仿宋" w:hAnsi="仿宋" w:hint="eastAsia"/>
          <w:b/>
          <w:sz w:val="36"/>
          <w:szCs w:val="36"/>
        </w:rPr>
        <w:lastRenderedPageBreak/>
        <w:t>估价结果报告</w:t>
      </w:r>
      <w:bookmarkEnd w:id="15"/>
      <w:bookmarkEnd w:id="16"/>
      <w:bookmarkEnd w:id="17"/>
      <w:bookmarkEnd w:id="18"/>
      <w:bookmarkEnd w:id="19"/>
      <w:bookmarkEnd w:id="20"/>
      <w:bookmarkEnd w:id="21"/>
      <w:bookmarkEnd w:id="22"/>
      <w:bookmarkEnd w:id="25"/>
    </w:p>
    <w:p w:rsidR="0003594A" w:rsidRPr="00667F37" w:rsidRDefault="0003594A" w:rsidP="0003594A">
      <w:pPr>
        <w:outlineLvl w:val="1"/>
        <w:rPr>
          <w:rFonts w:ascii="仿宋" w:eastAsia="仿宋" w:hAnsi="仿宋"/>
          <w:b/>
          <w:bCs/>
          <w:sz w:val="28"/>
          <w:szCs w:val="28"/>
        </w:rPr>
      </w:pPr>
      <w:bookmarkStart w:id="26" w:name="_Toc432601092"/>
      <w:bookmarkStart w:id="27" w:name="_Toc25924970"/>
      <w:r w:rsidRPr="00667F37">
        <w:rPr>
          <w:rFonts w:ascii="仿宋" w:eastAsia="仿宋" w:hAnsi="仿宋" w:hint="eastAsia"/>
          <w:b/>
          <w:bCs/>
          <w:sz w:val="28"/>
          <w:szCs w:val="28"/>
        </w:rPr>
        <w:t>一、估价委托人</w:t>
      </w:r>
      <w:bookmarkEnd w:id="26"/>
      <w:bookmarkEnd w:id="27"/>
    </w:p>
    <w:p w:rsidR="0003594A" w:rsidRPr="00667F37" w:rsidRDefault="009906B1" w:rsidP="0003594A">
      <w:pPr>
        <w:spacing w:line="520" w:lineRule="exact"/>
        <w:ind w:firstLineChars="250" w:firstLine="600"/>
        <w:rPr>
          <w:rFonts w:ascii="仿宋" w:eastAsia="仿宋" w:hAnsi="仿宋"/>
          <w:sz w:val="24"/>
        </w:rPr>
      </w:pPr>
      <w:r w:rsidRPr="00667F37">
        <w:rPr>
          <w:rFonts w:ascii="仿宋" w:eastAsia="仿宋" w:hAnsi="仿宋" w:hint="eastAsia"/>
          <w:sz w:val="24"/>
        </w:rPr>
        <w:t>委托人</w:t>
      </w:r>
      <w:r w:rsidR="0003594A" w:rsidRPr="00667F37">
        <w:rPr>
          <w:rFonts w:ascii="仿宋" w:eastAsia="仿宋" w:hAnsi="仿宋" w:hint="eastAsia"/>
          <w:sz w:val="24"/>
        </w:rPr>
        <w:t>：</w:t>
      </w:r>
      <w:r w:rsidR="00EC1474" w:rsidRPr="00667F37">
        <w:rPr>
          <w:rFonts w:ascii="仿宋" w:eastAsia="仿宋" w:hAnsi="仿宋" w:hint="eastAsia"/>
          <w:sz w:val="24"/>
        </w:rPr>
        <w:t>云南省文山壮族苗族自治州中级人民法院</w:t>
      </w:r>
    </w:p>
    <w:p w:rsidR="0003594A" w:rsidRPr="00667F37" w:rsidRDefault="0003594A" w:rsidP="0003594A">
      <w:pPr>
        <w:spacing w:line="520" w:lineRule="exact"/>
        <w:ind w:firstLineChars="250" w:firstLine="600"/>
        <w:rPr>
          <w:rFonts w:ascii="仿宋" w:eastAsia="仿宋" w:hAnsi="仿宋"/>
          <w:sz w:val="24"/>
        </w:rPr>
      </w:pPr>
      <w:r w:rsidRPr="00667F37">
        <w:rPr>
          <w:rFonts w:ascii="仿宋" w:eastAsia="仿宋" w:hAnsi="仿宋" w:hint="eastAsia"/>
          <w:sz w:val="24"/>
        </w:rPr>
        <w:t>地址：</w:t>
      </w:r>
      <w:r w:rsidR="00964D56" w:rsidRPr="00667F37">
        <w:rPr>
          <w:rFonts w:ascii="仿宋" w:eastAsia="仿宋" w:hAnsi="仿宋" w:hint="eastAsia"/>
          <w:sz w:val="24"/>
        </w:rPr>
        <w:t>云南省文山壮族苗族自治州中级人民法院</w:t>
      </w:r>
    </w:p>
    <w:p w:rsidR="0003594A" w:rsidRPr="00667F37" w:rsidRDefault="0003594A" w:rsidP="0003594A">
      <w:pPr>
        <w:spacing w:line="520" w:lineRule="exact"/>
        <w:outlineLvl w:val="1"/>
        <w:rPr>
          <w:rFonts w:ascii="仿宋" w:eastAsia="仿宋" w:hAnsi="仿宋"/>
          <w:b/>
          <w:sz w:val="28"/>
          <w:szCs w:val="28"/>
        </w:rPr>
      </w:pPr>
      <w:bookmarkStart w:id="28" w:name="_Toc432601093"/>
      <w:bookmarkStart w:id="29" w:name="_Toc25924971"/>
      <w:r w:rsidRPr="00667F37">
        <w:rPr>
          <w:rFonts w:ascii="仿宋" w:eastAsia="仿宋" w:hAnsi="仿宋" w:hint="eastAsia"/>
          <w:b/>
          <w:sz w:val="28"/>
          <w:szCs w:val="28"/>
        </w:rPr>
        <w:t>二、房地产估价机构</w:t>
      </w:r>
      <w:bookmarkEnd w:id="28"/>
      <w:bookmarkEnd w:id="29"/>
    </w:p>
    <w:p w:rsidR="0003594A" w:rsidRPr="00667F37" w:rsidRDefault="0003594A" w:rsidP="0003594A">
      <w:pPr>
        <w:spacing w:line="520" w:lineRule="exact"/>
        <w:ind w:firstLineChars="250" w:firstLine="600"/>
        <w:rPr>
          <w:rFonts w:ascii="仿宋" w:eastAsia="仿宋" w:hAnsi="仿宋"/>
          <w:sz w:val="24"/>
        </w:rPr>
      </w:pPr>
      <w:r w:rsidRPr="00667F37">
        <w:rPr>
          <w:rFonts w:ascii="仿宋" w:eastAsia="仿宋" w:hAnsi="仿宋" w:hint="eastAsia"/>
          <w:sz w:val="24"/>
        </w:rPr>
        <w:t>名称：</w:t>
      </w:r>
      <w:proofErr w:type="gramStart"/>
      <w:r w:rsidR="00EC1474" w:rsidRPr="00667F37">
        <w:rPr>
          <w:rFonts w:ascii="仿宋" w:eastAsia="仿宋" w:hAnsi="仿宋"/>
          <w:sz w:val="24"/>
        </w:rPr>
        <w:t>昆明云润房地产</w:t>
      </w:r>
      <w:proofErr w:type="gramEnd"/>
      <w:r w:rsidR="00EC1474" w:rsidRPr="00667F37">
        <w:rPr>
          <w:rFonts w:ascii="仿宋" w:eastAsia="仿宋" w:hAnsi="仿宋"/>
          <w:sz w:val="24"/>
        </w:rPr>
        <w:t>土地资产评估有限公司</w:t>
      </w:r>
    </w:p>
    <w:p w:rsidR="0003594A" w:rsidRPr="00667F37" w:rsidRDefault="0003594A" w:rsidP="0003594A">
      <w:pPr>
        <w:spacing w:line="520" w:lineRule="exact"/>
        <w:ind w:firstLineChars="250" w:firstLine="600"/>
        <w:rPr>
          <w:rFonts w:ascii="仿宋" w:eastAsia="仿宋" w:hAnsi="仿宋"/>
          <w:sz w:val="24"/>
        </w:rPr>
      </w:pPr>
      <w:r w:rsidRPr="00667F37">
        <w:rPr>
          <w:rFonts w:ascii="仿宋" w:eastAsia="仿宋" w:hAnsi="仿宋" w:hint="eastAsia"/>
          <w:sz w:val="24"/>
        </w:rPr>
        <w:t>法定代表人：</w:t>
      </w:r>
      <w:r w:rsidR="00737923" w:rsidRPr="00667F37">
        <w:rPr>
          <w:rFonts w:ascii="仿宋" w:eastAsia="仿宋" w:hAnsi="仿宋" w:hint="eastAsia"/>
          <w:sz w:val="24"/>
        </w:rPr>
        <w:t>王志萍</w:t>
      </w:r>
    </w:p>
    <w:p w:rsidR="0003594A" w:rsidRPr="00667F37" w:rsidRDefault="0003594A" w:rsidP="0003594A">
      <w:pPr>
        <w:spacing w:line="520" w:lineRule="exact"/>
        <w:ind w:firstLineChars="250" w:firstLine="600"/>
        <w:rPr>
          <w:rFonts w:ascii="仿宋" w:eastAsia="仿宋" w:hAnsi="仿宋"/>
          <w:sz w:val="24"/>
        </w:rPr>
      </w:pPr>
      <w:r w:rsidRPr="00667F37">
        <w:rPr>
          <w:rFonts w:ascii="仿宋" w:eastAsia="仿宋" w:hAnsi="仿宋" w:hint="eastAsia"/>
          <w:sz w:val="24"/>
        </w:rPr>
        <w:t>资格等级：</w:t>
      </w:r>
      <w:r w:rsidR="00737923" w:rsidRPr="00667F37">
        <w:rPr>
          <w:rFonts w:ascii="仿宋" w:eastAsia="仿宋" w:hAnsi="仿宋" w:hint="eastAsia"/>
          <w:sz w:val="24"/>
        </w:rPr>
        <w:t>贰级</w:t>
      </w:r>
    </w:p>
    <w:p w:rsidR="0003594A" w:rsidRPr="00667F37" w:rsidRDefault="0003594A" w:rsidP="0003594A">
      <w:pPr>
        <w:spacing w:line="520" w:lineRule="exact"/>
        <w:ind w:firstLineChars="250" w:firstLine="600"/>
        <w:rPr>
          <w:rFonts w:ascii="仿宋" w:eastAsia="仿宋" w:hAnsi="仿宋"/>
          <w:sz w:val="24"/>
        </w:rPr>
      </w:pPr>
      <w:r w:rsidRPr="00667F37">
        <w:rPr>
          <w:rFonts w:ascii="仿宋" w:eastAsia="仿宋" w:hAnsi="仿宋" w:hint="eastAsia"/>
          <w:sz w:val="24"/>
        </w:rPr>
        <w:t>资格证号：</w:t>
      </w:r>
      <w:r w:rsidR="000B0E36" w:rsidRPr="00667F37">
        <w:rPr>
          <w:rFonts w:ascii="仿宋" w:eastAsia="仿宋" w:hAnsi="仿宋"/>
          <w:sz w:val="24"/>
        </w:rPr>
        <w:t xml:space="preserve"> </w:t>
      </w:r>
      <w:r w:rsidR="00737923" w:rsidRPr="00667F37">
        <w:rPr>
          <w:rFonts w:ascii="仿宋" w:eastAsia="仿宋" w:hAnsi="仿宋" w:hint="eastAsia"/>
          <w:sz w:val="24"/>
        </w:rPr>
        <w:t>云</w:t>
      </w:r>
      <w:proofErr w:type="gramStart"/>
      <w:r w:rsidR="00737923" w:rsidRPr="00667F37">
        <w:rPr>
          <w:rFonts w:ascii="仿宋" w:eastAsia="仿宋" w:hAnsi="仿宋" w:hint="eastAsia"/>
          <w:sz w:val="24"/>
        </w:rPr>
        <w:t>建房估证字</w:t>
      </w:r>
      <w:proofErr w:type="gramEnd"/>
      <w:r w:rsidR="00737923" w:rsidRPr="00667F37">
        <w:rPr>
          <w:rFonts w:ascii="仿宋" w:eastAsia="仿宋" w:hAnsi="仿宋" w:hint="eastAsia"/>
          <w:sz w:val="24"/>
        </w:rPr>
        <w:t>第127号</w:t>
      </w:r>
    </w:p>
    <w:p w:rsidR="0003594A" w:rsidRPr="00667F37" w:rsidRDefault="0003594A" w:rsidP="0003594A">
      <w:pPr>
        <w:spacing w:line="520" w:lineRule="exact"/>
        <w:ind w:firstLineChars="250" w:firstLine="600"/>
        <w:rPr>
          <w:rFonts w:ascii="仿宋" w:eastAsia="仿宋" w:hAnsi="仿宋"/>
          <w:sz w:val="24"/>
        </w:rPr>
      </w:pPr>
      <w:r w:rsidRPr="00667F37">
        <w:rPr>
          <w:rFonts w:ascii="仿宋" w:eastAsia="仿宋" w:hAnsi="仿宋" w:hint="eastAsia"/>
          <w:sz w:val="24"/>
        </w:rPr>
        <w:t>有效期限：</w:t>
      </w:r>
      <w:r w:rsidR="00737923" w:rsidRPr="00667F37">
        <w:rPr>
          <w:rFonts w:ascii="仿宋" w:eastAsia="仿宋" w:hAnsi="仿宋" w:hint="eastAsia"/>
          <w:sz w:val="24"/>
        </w:rPr>
        <w:t>2021年01月02日</w:t>
      </w:r>
    </w:p>
    <w:p w:rsidR="0003594A" w:rsidRPr="00667F37" w:rsidRDefault="0003594A" w:rsidP="0003594A">
      <w:pPr>
        <w:spacing w:line="520" w:lineRule="exact"/>
        <w:ind w:firstLineChars="250" w:firstLine="600"/>
        <w:rPr>
          <w:rFonts w:ascii="仿宋" w:eastAsia="仿宋" w:hAnsi="仿宋"/>
          <w:sz w:val="24"/>
        </w:rPr>
      </w:pPr>
      <w:r w:rsidRPr="00667F37">
        <w:rPr>
          <w:rFonts w:ascii="仿宋" w:eastAsia="仿宋" w:hAnsi="仿宋" w:hint="eastAsia"/>
          <w:sz w:val="24"/>
        </w:rPr>
        <w:t>营业执照注册号：</w:t>
      </w:r>
      <w:r w:rsidR="00737923" w:rsidRPr="00667F37">
        <w:rPr>
          <w:rFonts w:ascii="仿宋" w:eastAsia="仿宋" w:hAnsi="仿宋" w:hint="eastAsia"/>
          <w:sz w:val="24"/>
        </w:rPr>
        <w:t>91530100797248758P</w:t>
      </w:r>
    </w:p>
    <w:p w:rsidR="0003594A" w:rsidRPr="00667F37" w:rsidRDefault="0003594A" w:rsidP="0003594A">
      <w:pPr>
        <w:spacing w:line="520" w:lineRule="exact"/>
        <w:ind w:firstLineChars="250" w:firstLine="600"/>
        <w:rPr>
          <w:rFonts w:ascii="仿宋" w:eastAsia="仿宋" w:hAnsi="仿宋"/>
          <w:sz w:val="24"/>
        </w:rPr>
      </w:pPr>
      <w:r w:rsidRPr="00667F37">
        <w:rPr>
          <w:rFonts w:ascii="仿宋" w:eastAsia="仿宋" w:hAnsi="仿宋" w:hint="eastAsia"/>
          <w:sz w:val="24"/>
        </w:rPr>
        <w:t>地址：</w:t>
      </w:r>
      <w:r w:rsidR="00737923" w:rsidRPr="00667F37">
        <w:rPr>
          <w:rFonts w:ascii="仿宋" w:eastAsia="仿宋" w:hAnsi="仿宋" w:hint="eastAsia"/>
          <w:sz w:val="24"/>
        </w:rPr>
        <w:t>昆明市白云路与穿金路交叉口</w:t>
      </w:r>
      <w:proofErr w:type="gramStart"/>
      <w:r w:rsidR="00737923" w:rsidRPr="00667F37">
        <w:rPr>
          <w:rFonts w:ascii="仿宋" w:eastAsia="仿宋" w:hAnsi="仿宋" w:hint="eastAsia"/>
          <w:sz w:val="24"/>
        </w:rPr>
        <w:t>金尚俊园</w:t>
      </w:r>
      <w:proofErr w:type="gramEnd"/>
      <w:r w:rsidR="00737923" w:rsidRPr="00667F37">
        <w:rPr>
          <w:rFonts w:ascii="仿宋" w:eastAsia="仿宋" w:hAnsi="仿宋" w:hint="eastAsia"/>
          <w:sz w:val="24"/>
        </w:rPr>
        <w:t>三期1幢（金尚壹号）9层901号</w:t>
      </w:r>
    </w:p>
    <w:p w:rsidR="0003594A" w:rsidRPr="00667F37" w:rsidRDefault="0003594A" w:rsidP="0003594A">
      <w:pPr>
        <w:spacing w:line="520" w:lineRule="exact"/>
        <w:ind w:firstLineChars="250" w:firstLine="600"/>
        <w:rPr>
          <w:rFonts w:ascii="仿宋" w:eastAsia="仿宋" w:hAnsi="仿宋"/>
          <w:sz w:val="24"/>
        </w:rPr>
      </w:pPr>
      <w:r w:rsidRPr="00667F37">
        <w:rPr>
          <w:rFonts w:ascii="仿宋" w:eastAsia="仿宋" w:hAnsi="仿宋" w:hint="eastAsia"/>
          <w:sz w:val="24"/>
        </w:rPr>
        <w:t>电话：</w:t>
      </w:r>
      <w:r w:rsidRPr="00667F37">
        <w:rPr>
          <w:rFonts w:ascii="仿宋" w:eastAsia="仿宋" w:hAnsi="仿宋"/>
          <w:sz w:val="24"/>
        </w:rPr>
        <w:t xml:space="preserve"> </w:t>
      </w:r>
      <w:bookmarkStart w:id="30" w:name="_Toc420398880"/>
      <w:r w:rsidR="00737923" w:rsidRPr="00667F37">
        <w:rPr>
          <w:rFonts w:ascii="仿宋" w:eastAsia="仿宋" w:hAnsi="仿宋" w:hint="eastAsia"/>
          <w:sz w:val="24"/>
        </w:rPr>
        <w:t>(0871)63316177</w:t>
      </w:r>
    </w:p>
    <w:p w:rsidR="0003594A" w:rsidRPr="00667F37" w:rsidRDefault="0003594A" w:rsidP="0003594A">
      <w:pPr>
        <w:spacing w:line="520" w:lineRule="exact"/>
        <w:outlineLvl w:val="1"/>
        <w:rPr>
          <w:rFonts w:ascii="仿宋" w:eastAsia="仿宋" w:hAnsi="仿宋"/>
          <w:b/>
          <w:sz w:val="28"/>
          <w:szCs w:val="28"/>
        </w:rPr>
      </w:pPr>
      <w:bookmarkStart w:id="31" w:name="_Toc432601094"/>
      <w:bookmarkStart w:id="32" w:name="_Toc25924972"/>
      <w:r w:rsidRPr="00667F37">
        <w:rPr>
          <w:rFonts w:ascii="仿宋" w:eastAsia="仿宋" w:hAnsi="仿宋" w:hint="eastAsia"/>
          <w:b/>
          <w:sz w:val="28"/>
          <w:szCs w:val="28"/>
        </w:rPr>
        <w:t>三、估价目的</w:t>
      </w:r>
      <w:bookmarkEnd w:id="31"/>
      <w:bookmarkEnd w:id="32"/>
    </w:p>
    <w:p w:rsidR="0003594A" w:rsidRPr="00667F37" w:rsidRDefault="000B1C60" w:rsidP="0003594A">
      <w:pPr>
        <w:spacing w:line="520" w:lineRule="exact"/>
        <w:ind w:firstLineChars="250" w:firstLine="600"/>
        <w:rPr>
          <w:rFonts w:ascii="仿宋" w:eastAsia="仿宋" w:hAnsi="仿宋"/>
          <w:sz w:val="24"/>
        </w:rPr>
      </w:pPr>
      <w:r w:rsidRPr="0039739D">
        <w:rPr>
          <w:rFonts w:ascii="仿宋" w:eastAsia="仿宋" w:hAnsi="仿宋" w:hint="eastAsia"/>
          <w:snapToGrid w:val="0"/>
          <w:sz w:val="24"/>
        </w:rPr>
        <w:t>为委托</w:t>
      </w:r>
      <w:proofErr w:type="gramStart"/>
      <w:r w:rsidRPr="0039739D">
        <w:rPr>
          <w:rFonts w:ascii="仿宋" w:eastAsia="仿宋" w:hAnsi="仿宋" w:hint="eastAsia"/>
          <w:snapToGrid w:val="0"/>
          <w:sz w:val="24"/>
        </w:rPr>
        <w:t>方案件</w:t>
      </w:r>
      <w:proofErr w:type="gramEnd"/>
      <w:r w:rsidRPr="0039739D">
        <w:rPr>
          <w:rFonts w:ascii="仿宋" w:eastAsia="仿宋" w:hAnsi="仿宋" w:hint="eastAsia"/>
          <w:snapToGrid w:val="0"/>
          <w:sz w:val="24"/>
        </w:rPr>
        <w:t>执行的需要提供价值参考意见而对标的物市场价值进行评估</w:t>
      </w:r>
      <w:r w:rsidRPr="00667F37">
        <w:rPr>
          <w:rFonts w:ascii="仿宋" w:eastAsia="仿宋" w:hAnsi="仿宋" w:hint="eastAsia"/>
          <w:snapToGrid w:val="0"/>
          <w:sz w:val="24"/>
        </w:rPr>
        <w:t>。</w:t>
      </w:r>
    </w:p>
    <w:p w:rsidR="0003594A" w:rsidRPr="00667F37" w:rsidRDefault="0003594A" w:rsidP="0003594A">
      <w:pPr>
        <w:spacing w:line="520" w:lineRule="exact"/>
        <w:outlineLvl w:val="1"/>
        <w:rPr>
          <w:rFonts w:ascii="仿宋" w:eastAsia="仿宋" w:hAnsi="仿宋"/>
          <w:b/>
          <w:sz w:val="28"/>
          <w:szCs w:val="28"/>
        </w:rPr>
      </w:pPr>
      <w:bookmarkStart w:id="33" w:name="_Toc432601095"/>
      <w:bookmarkStart w:id="34" w:name="_Toc25924973"/>
      <w:r w:rsidRPr="00667F37">
        <w:rPr>
          <w:rFonts w:ascii="仿宋" w:eastAsia="仿宋" w:hAnsi="仿宋" w:hint="eastAsia"/>
          <w:b/>
          <w:sz w:val="28"/>
          <w:szCs w:val="28"/>
        </w:rPr>
        <w:t>四、估价对象</w:t>
      </w:r>
      <w:bookmarkEnd w:id="33"/>
      <w:bookmarkEnd w:id="34"/>
    </w:p>
    <w:p w:rsidR="007F1D42" w:rsidRPr="001C5106" w:rsidRDefault="007F1D42" w:rsidP="007F1D42">
      <w:pPr>
        <w:spacing w:line="360" w:lineRule="auto"/>
        <w:ind w:firstLine="555"/>
        <w:rPr>
          <w:rFonts w:ascii="仿宋" w:eastAsia="仿宋" w:hAnsi="仿宋"/>
          <w:b/>
          <w:sz w:val="24"/>
        </w:rPr>
      </w:pPr>
      <w:bookmarkStart w:id="35" w:name="_Toc432601096"/>
      <w:bookmarkEnd w:id="30"/>
      <w:r w:rsidRPr="001C5106">
        <w:rPr>
          <w:rFonts w:ascii="仿宋" w:eastAsia="仿宋" w:hAnsi="仿宋"/>
          <w:b/>
          <w:sz w:val="24"/>
        </w:rPr>
        <w:t>1</w:t>
      </w:r>
      <w:r w:rsidRPr="001C5106">
        <w:rPr>
          <w:rFonts w:ascii="仿宋" w:eastAsia="仿宋" w:hAnsi="仿宋" w:hint="eastAsia"/>
          <w:b/>
          <w:sz w:val="24"/>
        </w:rPr>
        <w:t>、估价范围</w:t>
      </w:r>
    </w:p>
    <w:p w:rsidR="007F1D42" w:rsidRDefault="007F1D42" w:rsidP="007F1D42">
      <w:pPr>
        <w:spacing w:line="520" w:lineRule="exact"/>
        <w:ind w:firstLineChars="250" w:firstLine="600"/>
        <w:rPr>
          <w:rFonts w:ascii="仿宋" w:eastAsia="仿宋" w:hAnsi="仿宋"/>
          <w:snapToGrid w:val="0"/>
          <w:sz w:val="24"/>
        </w:rPr>
      </w:pPr>
      <w:r w:rsidRPr="001C5106">
        <w:rPr>
          <w:rFonts w:ascii="仿宋" w:eastAsia="仿宋" w:hAnsi="仿宋" w:hint="eastAsia"/>
          <w:snapToGrid w:val="0"/>
          <w:sz w:val="24"/>
        </w:rPr>
        <w:t>根据</w:t>
      </w:r>
      <w:r>
        <w:rPr>
          <w:rFonts w:ascii="仿宋" w:eastAsia="仿宋" w:hAnsi="仿宋" w:hint="eastAsia"/>
          <w:snapToGrid w:val="0"/>
          <w:sz w:val="24"/>
        </w:rPr>
        <w:t>委托人</w:t>
      </w:r>
      <w:r w:rsidRPr="001C5106">
        <w:rPr>
          <w:rFonts w:ascii="仿宋" w:eastAsia="仿宋" w:hAnsi="仿宋" w:hint="eastAsia"/>
          <w:snapToGrid w:val="0"/>
          <w:sz w:val="24"/>
        </w:rPr>
        <w:t>提供的产权资料，本次估价对象为</w:t>
      </w:r>
      <w:r w:rsidRPr="001C5106">
        <w:rPr>
          <w:rFonts w:ascii="仿宋" w:eastAsia="仿宋" w:hAnsi="仿宋"/>
          <w:snapToGrid w:val="0"/>
          <w:sz w:val="24"/>
        </w:rPr>
        <w:t>锦屏镇石</w:t>
      </w:r>
      <w:proofErr w:type="gramStart"/>
      <w:r w:rsidRPr="001C5106">
        <w:rPr>
          <w:rFonts w:ascii="仿宋" w:eastAsia="仿宋" w:hAnsi="仿宋"/>
          <w:snapToGrid w:val="0"/>
          <w:sz w:val="24"/>
        </w:rPr>
        <w:t>缸坝新</w:t>
      </w:r>
      <w:proofErr w:type="gramEnd"/>
      <w:r w:rsidRPr="001C5106">
        <w:rPr>
          <w:rFonts w:ascii="仿宋" w:eastAsia="仿宋" w:hAnsi="仿宋"/>
          <w:snapToGrid w:val="0"/>
          <w:sz w:val="24"/>
        </w:rPr>
        <w:t>城区、锦屏镇锦华路44号、锦屏镇商贸街4套住宅</w:t>
      </w:r>
      <w:r w:rsidRPr="001C5106">
        <w:rPr>
          <w:rFonts w:ascii="仿宋" w:eastAsia="仿宋" w:hAnsi="仿宋" w:hint="eastAsia"/>
          <w:snapToGrid w:val="0"/>
          <w:sz w:val="24"/>
        </w:rPr>
        <w:t>，建筑面积为1676.09㎡，包括房屋的所有权和所分摊的土地在剩余使用年期的使用权，以及房屋内部装修，不包含债权债务，特许经营权。</w:t>
      </w:r>
    </w:p>
    <w:p w:rsidR="000B1C60" w:rsidRPr="00667F37" w:rsidRDefault="000B1C60" w:rsidP="000B1C60">
      <w:pPr>
        <w:topLinePunct/>
        <w:adjustRightInd w:val="0"/>
        <w:snapToGrid w:val="0"/>
        <w:spacing w:line="276" w:lineRule="auto"/>
        <w:jc w:val="center"/>
        <w:rPr>
          <w:rFonts w:ascii="仿宋" w:eastAsia="仿宋" w:hAnsi="仿宋"/>
          <w:snapToGrid w:val="0"/>
          <w:kern w:val="0"/>
          <w:sz w:val="24"/>
        </w:rPr>
      </w:pPr>
      <w:r w:rsidRPr="00667F37">
        <w:rPr>
          <w:rFonts w:ascii="仿宋" w:eastAsia="仿宋" w:hAnsi="仿宋" w:hint="eastAsia"/>
          <w:snapToGrid w:val="0"/>
          <w:kern w:val="0"/>
          <w:sz w:val="24"/>
        </w:rPr>
        <w:t>估价对象一览表</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635"/>
        <w:gridCol w:w="984"/>
        <w:gridCol w:w="788"/>
        <w:gridCol w:w="631"/>
        <w:gridCol w:w="766"/>
        <w:gridCol w:w="6"/>
        <w:gridCol w:w="944"/>
        <w:gridCol w:w="6"/>
        <w:gridCol w:w="1044"/>
      </w:tblGrid>
      <w:tr w:rsidR="000B1C60" w:rsidRPr="00667F37" w:rsidTr="000B1C60">
        <w:trPr>
          <w:trHeight w:val="410"/>
          <w:jc w:val="center"/>
        </w:trPr>
        <w:tc>
          <w:tcPr>
            <w:tcW w:w="2405" w:type="dxa"/>
            <w:shd w:val="clear" w:color="auto" w:fill="auto"/>
            <w:vAlign w:val="center"/>
            <w:hideMark/>
          </w:tcPr>
          <w:p w:rsidR="000B1C60" w:rsidRPr="00667F37" w:rsidRDefault="000B1C60" w:rsidP="000B1C60">
            <w:pPr>
              <w:widowControl/>
              <w:jc w:val="center"/>
              <w:rPr>
                <w:rFonts w:ascii="仿宋" w:eastAsia="仿宋" w:hAnsi="仿宋" w:cs="宋体"/>
                <w:b/>
                <w:bCs/>
                <w:kern w:val="0"/>
                <w:sz w:val="20"/>
                <w:szCs w:val="20"/>
              </w:rPr>
            </w:pPr>
            <w:r w:rsidRPr="00667F37">
              <w:rPr>
                <w:rFonts w:ascii="仿宋" w:eastAsia="仿宋" w:hAnsi="仿宋" w:cs="宋体" w:hint="eastAsia"/>
                <w:b/>
                <w:bCs/>
                <w:kern w:val="0"/>
                <w:sz w:val="20"/>
                <w:szCs w:val="20"/>
              </w:rPr>
              <w:t>估价对象</w:t>
            </w:r>
          </w:p>
        </w:tc>
        <w:tc>
          <w:tcPr>
            <w:tcW w:w="1635" w:type="dxa"/>
            <w:shd w:val="clear" w:color="auto" w:fill="auto"/>
            <w:vAlign w:val="center"/>
            <w:hideMark/>
          </w:tcPr>
          <w:p w:rsidR="000B1C60" w:rsidRPr="00667F37" w:rsidRDefault="000B1C60" w:rsidP="000B1C60">
            <w:pPr>
              <w:widowControl/>
              <w:jc w:val="center"/>
              <w:rPr>
                <w:rFonts w:ascii="仿宋" w:eastAsia="仿宋" w:hAnsi="仿宋" w:cs="宋体"/>
                <w:b/>
                <w:bCs/>
                <w:kern w:val="0"/>
                <w:sz w:val="20"/>
                <w:szCs w:val="20"/>
              </w:rPr>
            </w:pPr>
            <w:r>
              <w:rPr>
                <w:rFonts w:ascii="仿宋" w:eastAsia="仿宋" w:hAnsi="仿宋" w:cs="宋体" w:hint="eastAsia"/>
                <w:b/>
                <w:bCs/>
                <w:kern w:val="0"/>
                <w:sz w:val="20"/>
                <w:szCs w:val="20"/>
              </w:rPr>
              <w:t>房屋所有权证号</w:t>
            </w:r>
          </w:p>
        </w:tc>
        <w:tc>
          <w:tcPr>
            <w:tcW w:w="984" w:type="dxa"/>
            <w:shd w:val="clear" w:color="auto" w:fill="auto"/>
            <w:vAlign w:val="center"/>
            <w:hideMark/>
          </w:tcPr>
          <w:p w:rsidR="000B1C60" w:rsidRPr="00667F37" w:rsidRDefault="000B1C60" w:rsidP="000B1C60">
            <w:pPr>
              <w:widowControl/>
              <w:jc w:val="center"/>
              <w:rPr>
                <w:rFonts w:ascii="仿宋" w:eastAsia="仿宋" w:hAnsi="仿宋" w:cs="宋体"/>
                <w:b/>
                <w:bCs/>
                <w:kern w:val="0"/>
                <w:sz w:val="20"/>
                <w:szCs w:val="20"/>
              </w:rPr>
            </w:pPr>
            <w:r>
              <w:rPr>
                <w:rFonts w:ascii="仿宋" w:eastAsia="仿宋" w:hAnsi="仿宋" w:cs="宋体" w:hint="eastAsia"/>
                <w:b/>
                <w:bCs/>
                <w:kern w:val="0"/>
                <w:sz w:val="20"/>
                <w:szCs w:val="20"/>
              </w:rPr>
              <w:t>房屋所有权人</w:t>
            </w:r>
          </w:p>
        </w:tc>
        <w:tc>
          <w:tcPr>
            <w:tcW w:w="788" w:type="dxa"/>
            <w:shd w:val="clear" w:color="auto" w:fill="auto"/>
            <w:vAlign w:val="center"/>
            <w:hideMark/>
          </w:tcPr>
          <w:p w:rsidR="000B1C60" w:rsidRPr="00667F37" w:rsidRDefault="000B1C60" w:rsidP="000B1C60">
            <w:pPr>
              <w:widowControl/>
              <w:jc w:val="center"/>
              <w:rPr>
                <w:rFonts w:ascii="仿宋" w:eastAsia="仿宋" w:hAnsi="仿宋" w:cs="宋体"/>
                <w:b/>
                <w:bCs/>
                <w:kern w:val="0"/>
                <w:sz w:val="20"/>
                <w:szCs w:val="20"/>
              </w:rPr>
            </w:pPr>
            <w:r w:rsidRPr="00667F37">
              <w:rPr>
                <w:rFonts w:ascii="仿宋" w:eastAsia="仿宋" w:hAnsi="仿宋" w:cs="宋体" w:hint="eastAsia"/>
                <w:b/>
                <w:bCs/>
                <w:kern w:val="0"/>
                <w:sz w:val="20"/>
                <w:szCs w:val="20"/>
              </w:rPr>
              <w:t>用途</w:t>
            </w:r>
          </w:p>
        </w:tc>
        <w:tc>
          <w:tcPr>
            <w:tcW w:w="631" w:type="dxa"/>
            <w:shd w:val="clear" w:color="auto" w:fill="auto"/>
            <w:vAlign w:val="center"/>
            <w:hideMark/>
          </w:tcPr>
          <w:p w:rsidR="000B1C60" w:rsidRPr="00667F37" w:rsidRDefault="000B1C60" w:rsidP="000B1C60">
            <w:pPr>
              <w:widowControl/>
              <w:jc w:val="center"/>
              <w:rPr>
                <w:rFonts w:ascii="仿宋" w:eastAsia="仿宋" w:hAnsi="仿宋" w:cs="宋体"/>
                <w:b/>
                <w:bCs/>
                <w:kern w:val="0"/>
                <w:sz w:val="20"/>
                <w:szCs w:val="20"/>
              </w:rPr>
            </w:pPr>
            <w:r w:rsidRPr="00667F37">
              <w:rPr>
                <w:rFonts w:ascii="仿宋" w:eastAsia="仿宋" w:hAnsi="仿宋" w:cs="宋体" w:hint="eastAsia"/>
                <w:b/>
                <w:bCs/>
                <w:kern w:val="0"/>
                <w:sz w:val="20"/>
                <w:szCs w:val="20"/>
              </w:rPr>
              <w:t>所在层数</w:t>
            </w:r>
          </w:p>
        </w:tc>
        <w:tc>
          <w:tcPr>
            <w:tcW w:w="766" w:type="dxa"/>
            <w:vAlign w:val="center"/>
          </w:tcPr>
          <w:p w:rsidR="000B1C60" w:rsidRPr="00667F37" w:rsidRDefault="000B1C60" w:rsidP="000B1C60">
            <w:pPr>
              <w:widowControl/>
              <w:jc w:val="center"/>
              <w:rPr>
                <w:rFonts w:ascii="仿宋" w:eastAsia="仿宋" w:hAnsi="仿宋" w:cs="宋体"/>
                <w:b/>
                <w:bCs/>
                <w:kern w:val="0"/>
                <w:sz w:val="20"/>
                <w:szCs w:val="20"/>
              </w:rPr>
            </w:pPr>
            <w:r w:rsidRPr="00667F37">
              <w:rPr>
                <w:rFonts w:ascii="仿宋" w:eastAsia="仿宋" w:hAnsi="仿宋" w:cs="宋体" w:hint="eastAsia"/>
                <w:b/>
                <w:bCs/>
                <w:kern w:val="0"/>
                <w:sz w:val="20"/>
                <w:szCs w:val="20"/>
              </w:rPr>
              <w:t>建成年代</w:t>
            </w:r>
          </w:p>
        </w:tc>
        <w:tc>
          <w:tcPr>
            <w:tcW w:w="950" w:type="dxa"/>
            <w:gridSpan w:val="2"/>
          </w:tcPr>
          <w:p w:rsidR="000B1C60" w:rsidRPr="00667F37" w:rsidRDefault="000B1C60" w:rsidP="000B1C60">
            <w:pPr>
              <w:widowControl/>
              <w:jc w:val="center"/>
              <w:rPr>
                <w:rFonts w:ascii="仿宋" w:eastAsia="仿宋" w:hAnsi="仿宋" w:cs="宋体"/>
                <w:b/>
                <w:bCs/>
                <w:kern w:val="0"/>
                <w:sz w:val="20"/>
                <w:szCs w:val="20"/>
              </w:rPr>
            </w:pPr>
            <w:r w:rsidRPr="00667F37">
              <w:rPr>
                <w:rFonts w:ascii="仿宋" w:eastAsia="仿宋" w:hAnsi="仿宋" w:cs="宋体" w:hint="eastAsia"/>
                <w:b/>
                <w:bCs/>
                <w:kern w:val="0"/>
                <w:sz w:val="20"/>
                <w:szCs w:val="20"/>
              </w:rPr>
              <w:t>建筑结构</w:t>
            </w:r>
          </w:p>
        </w:tc>
        <w:tc>
          <w:tcPr>
            <w:tcW w:w="1050" w:type="dxa"/>
            <w:gridSpan w:val="2"/>
            <w:shd w:val="clear" w:color="auto" w:fill="auto"/>
            <w:vAlign w:val="center"/>
            <w:hideMark/>
          </w:tcPr>
          <w:p w:rsidR="000B1C60" w:rsidRPr="00667F37" w:rsidRDefault="000B1C60" w:rsidP="000B1C60">
            <w:pPr>
              <w:widowControl/>
              <w:jc w:val="center"/>
              <w:rPr>
                <w:rFonts w:ascii="仿宋" w:eastAsia="仿宋" w:hAnsi="仿宋" w:cs="宋体"/>
                <w:b/>
                <w:bCs/>
                <w:kern w:val="0"/>
                <w:sz w:val="20"/>
                <w:szCs w:val="20"/>
              </w:rPr>
            </w:pPr>
            <w:r w:rsidRPr="00667F37">
              <w:rPr>
                <w:rFonts w:ascii="仿宋" w:eastAsia="仿宋" w:hAnsi="仿宋" w:cs="宋体" w:hint="eastAsia"/>
                <w:b/>
                <w:bCs/>
                <w:kern w:val="0"/>
                <w:sz w:val="20"/>
                <w:szCs w:val="20"/>
              </w:rPr>
              <w:t>建筑面积(㎡)</w:t>
            </w:r>
          </w:p>
        </w:tc>
      </w:tr>
      <w:tr w:rsidR="000B1C60" w:rsidRPr="00667F37" w:rsidTr="000B1C60">
        <w:trPr>
          <w:trHeight w:val="440"/>
          <w:jc w:val="center"/>
        </w:trPr>
        <w:tc>
          <w:tcPr>
            <w:tcW w:w="2405" w:type="dxa"/>
            <w:shd w:val="clear" w:color="auto" w:fill="auto"/>
            <w:vAlign w:val="center"/>
          </w:tcPr>
          <w:p w:rsidR="000B1C60" w:rsidRPr="00667F37" w:rsidRDefault="000B1C60" w:rsidP="000B1C60">
            <w:pPr>
              <w:jc w:val="center"/>
              <w:rPr>
                <w:rFonts w:ascii="仿宋" w:eastAsia="仿宋" w:hAnsi="仿宋" w:cs="宋体"/>
              </w:rPr>
            </w:pPr>
            <w:r w:rsidRPr="00667F37">
              <w:rPr>
                <w:rFonts w:ascii="仿宋" w:eastAsia="仿宋" w:hAnsi="仿宋" w:cs="宋体" w:hint="eastAsia"/>
              </w:rPr>
              <w:t>锦屏镇锦华路44号</w:t>
            </w:r>
          </w:p>
        </w:tc>
        <w:tc>
          <w:tcPr>
            <w:tcW w:w="1635" w:type="dxa"/>
            <w:shd w:val="clear" w:color="auto" w:fill="auto"/>
            <w:vAlign w:val="center"/>
          </w:tcPr>
          <w:p w:rsidR="000B1C60" w:rsidRPr="00667F37" w:rsidRDefault="000B1C60" w:rsidP="000B1C60">
            <w:pPr>
              <w:jc w:val="center"/>
              <w:rPr>
                <w:rFonts w:ascii="仿宋" w:eastAsia="仿宋" w:hAnsi="仿宋"/>
              </w:rPr>
            </w:pPr>
            <w:r w:rsidRPr="00667F37">
              <w:rPr>
                <w:rFonts w:ascii="仿宋" w:eastAsia="仿宋" w:hAnsi="仿宋" w:cs="宋体" w:hint="eastAsia"/>
              </w:rPr>
              <w:t>丘北房权证（2007）字第00008421号</w:t>
            </w:r>
          </w:p>
        </w:tc>
        <w:tc>
          <w:tcPr>
            <w:tcW w:w="984" w:type="dxa"/>
            <w:shd w:val="clear" w:color="auto" w:fill="auto"/>
            <w:vAlign w:val="center"/>
          </w:tcPr>
          <w:p w:rsidR="000B1C60" w:rsidRPr="00667F37" w:rsidRDefault="000B1C60" w:rsidP="000B1C60">
            <w:pPr>
              <w:jc w:val="center"/>
              <w:rPr>
                <w:rFonts w:ascii="仿宋" w:eastAsia="仿宋" w:hAnsi="仿宋" w:cs="宋体"/>
              </w:rPr>
            </w:pPr>
            <w:r w:rsidRPr="00667F37">
              <w:rPr>
                <w:rFonts w:ascii="仿宋" w:eastAsia="仿宋" w:hAnsi="仿宋" w:cs="宋体" w:hint="eastAsia"/>
              </w:rPr>
              <w:t>潘先辉</w:t>
            </w:r>
          </w:p>
        </w:tc>
        <w:tc>
          <w:tcPr>
            <w:tcW w:w="788" w:type="dxa"/>
            <w:shd w:val="clear" w:color="auto" w:fill="auto"/>
            <w:vAlign w:val="center"/>
          </w:tcPr>
          <w:p w:rsidR="000B1C60" w:rsidRPr="00667F37" w:rsidRDefault="000B1C60" w:rsidP="000B1C60">
            <w:pPr>
              <w:jc w:val="center"/>
              <w:rPr>
                <w:rFonts w:ascii="仿宋" w:eastAsia="仿宋" w:hAnsi="仿宋" w:cs="宋体"/>
              </w:rPr>
            </w:pPr>
            <w:r w:rsidRPr="00667F37">
              <w:rPr>
                <w:rFonts w:ascii="仿宋" w:eastAsia="仿宋" w:hAnsi="仿宋" w:cs="宋体" w:hint="eastAsia"/>
              </w:rPr>
              <w:t>住宅</w:t>
            </w:r>
          </w:p>
        </w:tc>
        <w:tc>
          <w:tcPr>
            <w:tcW w:w="631" w:type="dxa"/>
            <w:shd w:val="clear" w:color="auto" w:fill="auto"/>
            <w:vAlign w:val="center"/>
          </w:tcPr>
          <w:p w:rsidR="000B1C60" w:rsidRPr="00667F37" w:rsidRDefault="000B1C60" w:rsidP="000B1C60">
            <w:pPr>
              <w:jc w:val="center"/>
              <w:rPr>
                <w:rFonts w:ascii="仿宋" w:eastAsia="仿宋" w:hAnsi="仿宋" w:cs="宋体"/>
              </w:rPr>
            </w:pPr>
            <w:r w:rsidRPr="00667F37">
              <w:rPr>
                <w:rFonts w:ascii="仿宋" w:eastAsia="仿宋" w:hAnsi="仿宋" w:cs="宋体" w:hint="eastAsia"/>
              </w:rPr>
              <w:t>1-3</w:t>
            </w:r>
          </w:p>
        </w:tc>
        <w:tc>
          <w:tcPr>
            <w:tcW w:w="766" w:type="dxa"/>
            <w:vAlign w:val="center"/>
          </w:tcPr>
          <w:p w:rsidR="000B1C60" w:rsidRPr="00667F37" w:rsidRDefault="000B1C60" w:rsidP="000B1C60">
            <w:pPr>
              <w:jc w:val="center"/>
              <w:rPr>
                <w:rFonts w:ascii="仿宋" w:eastAsia="仿宋" w:hAnsi="仿宋" w:cs="宋体"/>
              </w:rPr>
            </w:pPr>
            <w:r w:rsidRPr="00667F37">
              <w:rPr>
                <w:rFonts w:ascii="仿宋" w:eastAsia="仿宋" w:hAnsi="仿宋" w:cs="宋体" w:hint="eastAsia"/>
              </w:rPr>
              <w:t>2007</w:t>
            </w:r>
          </w:p>
        </w:tc>
        <w:tc>
          <w:tcPr>
            <w:tcW w:w="950" w:type="dxa"/>
            <w:gridSpan w:val="2"/>
            <w:vAlign w:val="center"/>
          </w:tcPr>
          <w:p w:rsidR="000B1C60" w:rsidRPr="00667F37" w:rsidRDefault="000B1C60" w:rsidP="000B1C60">
            <w:pPr>
              <w:jc w:val="center"/>
              <w:rPr>
                <w:rFonts w:ascii="仿宋" w:eastAsia="仿宋" w:hAnsi="仿宋" w:cs="宋体"/>
              </w:rPr>
            </w:pPr>
            <w:r w:rsidRPr="00667F37">
              <w:rPr>
                <w:rFonts w:ascii="仿宋" w:eastAsia="仿宋" w:hAnsi="仿宋" w:cs="宋体" w:hint="eastAsia"/>
              </w:rPr>
              <w:t>混合</w:t>
            </w:r>
          </w:p>
        </w:tc>
        <w:tc>
          <w:tcPr>
            <w:tcW w:w="1050" w:type="dxa"/>
            <w:gridSpan w:val="2"/>
            <w:shd w:val="clear" w:color="auto" w:fill="auto"/>
            <w:vAlign w:val="center"/>
          </w:tcPr>
          <w:p w:rsidR="000B1C60" w:rsidRPr="00667F37" w:rsidRDefault="000B1C60" w:rsidP="000B1C60">
            <w:pPr>
              <w:jc w:val="center"/>
              <w:rPr>
                <w:rFonts w:ascii="仿宋" w:eastAsia="仿宋" w:hAnsi="仿宋" w:cs="宋体"/>
              </w:rPr>
            </w:pPr>
            <w:r w:rsidRPr="00667F37">
              <w:rPr>
                <w:rFonts w:ascii="仿宋" w:eastAsia="仿宋" w:hAnsi="仿宋" w:cs="宋体" w:hint="eastAsia"/>
              </w:rPr>
              <w:t>310.4</w:t>
            </w:r>
          </w:p>
        </w:tc>
      </w:tr>
      <w:tr w:rsidR="000B1C60" w:rsidRPr="00667F37" w:rsidTr="000B1C60">
        <w:trPr>
          <w:trHeight w:val="440"/>
          <w:jc w:val="center"/>
        </w:trPr>
        <w:tc>
          <w:tcPr>
            <w:tcW w:w="2405" w:type="dxa"/>
            <w:shd w:val="clear" w:color="auto" w:fill="auto"/>
            <w:vAlign w:val="center"/>
          </w:tcPr>
          <w:p w:rsidR="000B1C60" w:rsidRPr="00667F37" w:rsidRDefault="000B1C60" w:rsidP="000B1C60">
            <w:pPr>
              <w:jc w:val="center"/>
              <w:rPr>
                <w:rFonts w:ascii="仿宋" w:eastAsia="仿宋" w:hAnsi="仿宋" w:cs="宋体"/>
              </w:rPr>
            </w:pPr>
            <w:r w:rsidRPr="00667F37">
              <w:rPr>
                <w:rFonts w:ascii="仿宋" w:eastAsia="仿宋" w:hAnsi="仿宋" w:cs="宋体" w:hint="eastAsia"/>
              </w:rPr>
              <w:lastRenderedPageBreak/>
              <w:t>锦屏镇石</w:t>
            </w:r>
            <w:proofErr w:type="gramStart"/>
            <w:r w:rsidRPr="00667F37">
              <w:rPr>
                <w:rFonts w:ascii="仿宋" w:eastAsia="仿宋" w:hAnsi="仿宋" w:cs="宋体" w:hint="eastAsia"/>
              </w:rPr>
              <w:t>缸坝新</w:t>
            </w:r>
            <w:proofErr w:type="gramEnd"/>
            <w:r w:rsidRPr="00667F37">
              <w:rPr>
                <w:rFonts w:ascii="仿宋" w:eastAsia="仿宋" w:hAnsi="仿宋" w:cs="宋体" w:hint="eastAsia"/>
              </w:rPr>
              <w:t>城区1-4层</w:t>
            </w:r>
          </w:p>
        </w:tc>
        <w:tc>
          <w:tcPr>
            <w:tcW w:w="1635" w:type="dxa"/>
            <w:shd w:val="clear" w:color="auto" w:fill="auto"/>
            <w:vAlign w:val="center"/>
          </w:tcPr>
          <w:p w:rsidR="000B1C60" w:rsidRPr="00667F37" w:rsidRDefault="000B1C60" w:rsidP="000B1C60">
            <w:pPr>
              <w:jc w:val="center"/>
              <w:rPr>
                <w:rFonts w:ascii="仿宋" w:eastAsia="仿宋" w:hAnsi="仿宋"/>
              </w:rPr>
            </w:pPr>
            <w:r w:rsidRPr="00667F37">
              <w:rPr>
                <w:rFonts w:ascii="仿宋" w:eastAsia="仿宋" w:hAnsi="仿宋" w:cs="宋体" w:hint="eastAsia"/>
              </w:rPr>
              <w:t>00018462</w:t>
            </w:r>
          </w:p>
        </w:tc>
        <w:tc>
          <w:tcPr>
            <w:tcW w:w="984" w:type="dxa"/>
            <w:shd w:val="clear" w:color="auto" w:fill="auto"/>
            <w:vAlign w:val="center"/>
          </w:tcPr>
          <w:p w:rsidR="000B1C60" w:rsidRPr="00667F37" w:rsidRDefault="000B1C60" w:rsidP="000B1C60">
            <w:pPr>
              <w:jc w:val="center"/>
              <w:rPr>
                <w:rFonts w:ascii="仿宋" w:eastAsia="仿宋" w:hAnsi="仿宋" w:cs="宋体"/>
              </w:rPr>
            </w:pPr>
            <w:r w:rsidRPr="00667F37">
              <w:rPr>
                <w:rFonts w:ascii="仿宋" w:eastAsia="仿宋" w:hAnsi="仿宋" w:cs="宋体" w:hint="eastAsia"/>
              </w:rPr>
              <w:t>杨建康、何丽香</w:t>
            </w:r>
          </w:p>
        </w:tc>
        <w:tc>
          <w:tcPr>
            <w:tcW w:w="788" w:type="dxa"/>
            <w:shd w:val="clear" w:color="auto" w:fill="auto"/>
            <w:vAlign w:val="center"/>
          </w:tcPr>
          <w:p w:rsidR="000B1C60" w:rsidRPr="00667F37" w:rsidRDefault="000B1C60" w:rsidP="000B1C60">
            <w:pPr>
              <w:jc w:val="center"/>
              <w:rPr>
                <w:rFonts w:ascii="仿宋" w:eastAsia="仿宋" w:hAnsi="仿宋" w:cs="宋体"/>
              </w:rPr>
            </w:pPr>
            <w:r w:rsidRPr="00667F37">
              <w:rPr>
                <w:rFonts w:ascii="仿宋" w:eastAsia="仿宋" w:hAnsi="仿宋" w:cs="宋体" w:hint="eastAsia"/>
              </w:rPr>
              <w:t>住宅</w:t>
            </w:r>
          </w:p>
        </w:tc>
        <w:tc>
          <w:tcPr>
            <w:tcW w:w="631" w:type="dxa"/>
            <w:shd w:val="clear" w:color="auto" w:fill="auto"/>
            <w:vAlign w:val="center"/>
          </w:tcPr>
          <w:p w:rsidR="000B1C60" w:rsidRPr="00667F37" w:rsidRDefault="000B1C60" w:rsidP="000B1C60">
            <w:pPr>
              <w:jc w:val="center"/>
              <w:rPr>
                <w:rFonts w:ascii="仿宋" w:eastAsia="仿宋" w:hAnsi="仿宋" w:cs="宋体"/>
              </w:rPr>
            </w:pPr>
            <w:r w:rsidRPr="00667F37">
              <w:rPr>
                <w:rFonts w:ascii="仿宋" w:eastAsia="仿宋" w:hAnsi="仿宋" w:cs="宋体" w:hint="eastAsia"/>
              </w:rPr>
              <w:t>1-4</w:t>
            </w:r>
          </w:p>
        </w:tc>
        <w:tc>
          <w:tcPr>
            <w:tcW w:w="766" w:type="dxa"/>
            <w:vAlign w:val="center"/>
          </w:tcPr>
          <w:p w:rsidR="000B1C60" w:rsidRPr="00667F37" w:rsidRDefault="000B1C60" w:rsidP="000B1C60">
            <w:pPr>
              <w:jc w:val="center"/>
              <w:rPr>
                <w:rFonts w:ascii="仿宋" w:eastAsia="仿宋" w:hAnsi="仿宋" w:cs="宋体"/>
              </w:rPr>
            </w:pPr>
            <w:r w:rsidRPr="00667F37">
              <w:rPr>
                <w:rFonts w:ascii="仿宋" w:eastAsia="仿宋" w:hAnsi="仿宋" w:cs="宋体" w:hint="eastAsia"/>
              </w:rPr>
              <w:t>2011</w:t>
            </w:r>
          </w:p>
        </w:tc>
        <w:tc>
          <w:tcPr>
            <w:tcW w:w="950" w:type="dxa"/>
            <w:gridSpan w:val="2"/>
            <w:vAlign w:val="center"/>
          </w:tcPr>
          <w:p w:rsidR="000B1C60" w:rsidRPr="00667F37" w:rsidRDefault="000B1C60" w:rsidP="000B1C60">
            <w:pPr>
              <w:jc w:val="center"/>
              <w:rPr>
                <w:rFonts w:ascii="仿宋" w:eastAsia="仿宋" w:hAnsi="仿宋" w:cs="宋体"/>
              </w:rPr>
            </w:pPr>
            <w:r w:rsidRPr="00667F37">
              <w:rPr>
                <w:rFonts w:ascii="仿宋" w:eastAsia="仿宋" w:hAnsi="仿宋" w:cs="宋体" w:hint="eastAsia"/>
              </w:rPr>
              <w:t>钢混</w:t>
            </w:r>
          </w:p>
        </w:tc>
        <w:tc>
          <w:tcPr>
            <w:tcW w:w="1050" w:type="dxa"/>
            <w:gridSpan w:val="2"/>
            <w:shd w:val="clear" w:color="auto" w:fill="auto"/>
            <w:vAlign w:val="center"/>
          </w:tcPr>
          <w:p w:rsidR="000B1C60" w:rsidRPr="00667F37" w:rsidRDefault="000B1C60" w:rsidP="000B1C60">
            <w:pPr>
              <w:jc w:val="center"/>
              <w:rPr>
                <w:rFonts w:ascii="仿宋" w:eastAsia="仿宋" w:hAnsi="仿宋" w:cs="宋体"/>
              </w:rPr>
            </w:pPr>
            <w:r w:rsidRPr="00667F37">
              <w:rPr>
                <w:rFonts w:ascii="仿宋" w:eastAsia="仿宋" w:hAnsi="仿宋" w:cs="宋体" w:hint="eastAsia"/>
              </w:rPr>
              <w:t>747.17</w:t>
            </w:r>
          </w:p>
        </w:tc>
      </w:tr>
      <w:tr w:rsidR="000B1C60" w:rsidRPr="00667F37" w:rsidTr="000B1C60">
        <w:trPr>
          <w:trHeight w:val="440"/>
          <w:jc w:val="center"/>
        </w:trPr>
        <w:tc>
          <w:tcPr>
            <w:tcW w:w="2405" w:type="dxa"/>
            <w:shd w:val="clear" w:color="auto" w:fill="auto"/>
            <w:vAlign w:val="center"/>
          </w:tcPr>
          <w:p w:rsidR="000B1C60" w:rsidRPr="00667F37" w:rsidRDefault="000B1C60" w:rsidP="000B1C60">
            <w:pPr>
              <w:jc w:val="center"/>
              <w:rPr>
                <w:rFonts w:ascii="仿宋" w:eastAsia="仿宋" w:hAnsi="仿宋" w:cs="宋体"/>
              </w:rPr>
            </w:pPr>
            <w:r w:rsidRPr="00667F37">
              <w:rPr>
                <w:rFonts w:ascii="仿宋" w:eastAsia="仿宋" w:hAnsi="仿宋" w:cs="宋体" w:hint="eastAsia"/>
              </w:rPr>
              <w:t>锦屏镇商贸街(实</w:t>
            </w:r>
            <w:proofErr w:type="gramStart"/>
            <w:r w:rsidRPr="00667F37">
              <w:rPr>
                <w:rFonts w:ascii="仿宋" w:eastAsia="仿宋" w:hAnsi="仿宋" w:cs="宋体" w:hint="eastAsia"/>
              </w:rPr>
              <w:t>勘</w:t>
            </w:r>
            <w:proofErr w:type="gramEnd"/>
            <w:r w:rsidRPr="00667F37">
              <w:rPr>
                <w:rFonts w:ascii="仿宋" w:eastAsia="仿宋" w:hAnsi="仿宋" w:cs="宋体" w:hint="eastAsia"/>
              </w:rPr>
              <w:t>地址：锦屏镇锦华路48号)</w:t>
            </w:r>
          </w:p>
        </w:tc>
        <w:tc>
          <w:tcPr>
            <w:tcW w:w="1635" w:type="dxa"/>
            <w:shd w:val="clear" w:color="auto" w:fill="auto"/>
            <w:vAlign w:val="center"/>
          </w:tcPr>
          <w:p w:rsidR="000B1C60" w:rsidRPr="00667F37" w:rsidRDefault="000B1C60" w:rsidP="000B1C60">
            <w:pPr>
              <w:jc w:val="center"/>
              <w:rPr>
                <w:rFonts w:ascii="仿宋" w:eastAsia="仿宋" w:hAnsi="仿宋"/>
              </w:rPr>
            </w:pPr>
            <w:r w:rsidRPr="00667F37">
              <w:rPr>
                <w:rFonts w:ascii="仿宋" w:eastAsia="仿宋" w:hAnsi="仿宋" w:cs="宋体" w:hint="eastAsia"/>
              </w:rPr>
              <w:t>丘北房权证（2006）字第00000224号</w:t>
            </w:r>
          </w:p>
        </w:tc>
        <w:tc>
          <w:tcPr>
            <w:tcW w:w="984" w:type="dxa"/>
            <w:shd w:val="clear" w:color="auto" w:fill="auto"/>
            <w:vAlign w:val="center"/>
          </w:tcPr>
          <w:p w:rsidR="000B1C60" w:rsidRPr="00667F37" w:rsidRDefault="000B1C60" w:rsidP="000B1C60">
            <w:pPr>
              <w:jc w:val="center"/>
              <w:rPr>
                <w:rFonts w:ascii="仿宋" w:eastAsia="仿宋" w:hAnsi="仿宋" w:cs="宋体"/>
              </w:rPr>
            </w:pPr>
            <w:r w:rsidRPr="00667F37">
              <w:rPr>
                <w:rFonts w:ascii="仿宋" w:eastAsia="仿宋" w:hAnsi="仿宋" w:cs="宋体" w:hint="eastAsia"/>
              </w:rPr>
              <w:t>唐修武</w:t>
            </w:r>
          </w:p>
        </w:tc>
        <w:tc>
          <w:tcPr>
            <w:tcW w:w="788" w:type="dxa"/>
            <w:shd w:val="clear" w:color="auto" w:fill="auto"/>
            <w:vAlign w:val="center"/>
          </w:tcPr>
          <w:p w:rsidR="000B1C60" w:rsidRPr="00667F37" w:rsidRDefault="000B1C60" w:rsidP="000B1C60">
            <w:pPr>
              <w:jc w:val="center"/>
              <w:rPr>
                <w:rFonts w:ascii="仿宋" w:eastAsia="仿宋" w:hAnsi="仿宋" w:cs="宋体"/>
              </w:rPr>
            </w:pPr>
            <w:r w:rsidRPr="00667F37">
              <w:rPr>
                <w:rFonts w:ascii="仿宋" w:eastAsia="仿宋" w:hAnsi="仿宋" w:cs="宋体" w:hint="eastAsia"/>
              </w:rPr>
              <w:t>住宅</w:t>
            </w:r>
          </w:p>
        </w:tc>
        <w:tc>
          <w:tcPr>
            <w:tcW w:w="631" w:type="dxa"/>
            <w:shd w:val="clear" w:color="auto" w:fill="auto"/>
            <w:vAlign w:val="center"/>
          </w:tcPr>
          <w:p w:rsidR="000B1C60" w:rsidRPr="00667F37" w:rsidRDefault="000B1C60" w:rsidP="000B1C60">
            <w:pPr>
              <w:jc w:val="center"/>
              <w:rPr>
                <w:rFonts w:ascii="仿宋" w:eastAsia="仿宋" w:hAnsi="仿宋" w:cs="宋体"/>
              </w:rPr>
            </w:pPr>
            <w:r w:rsidRPr="00667F37">
              <w:rPr>
                <w:rFonts w:ascii="仿宋" w:eastAsia="仿宋" w:hAnsi="仿宋" w:cs="宋体" w:hint="eastAsia"/>
              </w:rPr>
              <w:t>1-4</w:t>
            </w:r>
          </w:p>
        </w:tc>
        <w:tc>
          <w:tcPr>
            <w:tcW w:w="766" w:type="dxa"/>
            <w:vAlign w:val="center"/>
          </w:tcPr>
          <w:p w:rsidR="000B1C60" w:rsidRPr="00667F37" w:rsidRDefault="000B1C60" w:rsidP="000B1C60">
            <w:pPr>
              <w:jc w:val="center"/>
              <w:rPr>
                <w:rFonts w:ascii="仿宋" w:eastAsia="仿宋" w:hAnsi="仿宋" w:cs="宋体"/>
              </w:rPr>
            </w:pPr>
            <w:r w:rsidRPr="00667F37">
              <w:rPr>
                <w:rFonts w:ascii="仿宋" w:eastAsia="仿宋" w:hAnsi="仿宋" w:cs="宋体" w:hint="eastAsia"/>
              </w:rPr>
              <w:t>2006</w:t>
            </w:r>
          </w:p>
        </w:tc>
        <w:tc>
          <w:tcPr>
            <w:tcW w:w="950" w:type="dxa"/>
            <w:gridSpan w:val="2"/>
            <w:vAlign w:val="center"/>
          </w:tcPr>
          <w:p w:rsidR="000B1C60" w:rsidRPr="00667F37" w:rsidRDefault="000B1C60" w:rsidP="000B1C60">
            <w:pPr>
              <w:jc w:val="center"/>
              <w:rPr>
                <w:rFonts w:ascii="仿宋" w:eastAsia="仿宋" w:hAnsi="仿宋" w:cs="宋体"/>
              </w:rPr>
            </w:pPr>
            <w:r w:rsidRPr="00667F37">
              <w:rPr>
                <w:rFonts w:ascii="仿宋" w:eastAsia="仿宋" w:hAnsi="仿宋" w:cs="宋体" w:hint="eastAsia"/>
              </w:rPr>
              <w:t>钢筋混凝土</w:t>
            </w:r>
          </w:p>
        </w:tc>
        <w:tc>
          <w:tcPr>
            <w:tcW w:w="1050" w:type="dxa"/>
            <w:gridSpan w:val="2"/>
            <w:shd w:val="clear" w:color="auto" w:fill="auto"/>
            <w:vAlign w:val="center"/>
          </w:tcPr>
          <w:p w:rsidR="000B1C60" w:rsidRPr="00667F37" w:rsidRDefault="000B1C60" w:rsidP="000B1C60">
            <w:pPr>
              <w:jc w:val="center"/>
              <w:rPr>
                <w:rFonts w:ascii="仿宋" w:eastAsia="仿宋" w:hAnsi="仿宋" w:cs="宋体"/>
              </w:rPr>
            </w:pPr>
            <w:r w:rsidRPr="00667F37">
              <w:rPr>
                <w:rFonts w:ascii="仿宋" w:eastAsia="仿宋" w:hAnsi="仿宋" w:cs="宋体" w:hint="eastAsia"/>
              </w:rPr>
              <w:t>487.34</w:t>
            </w:r>
          </w:p>
        </w:tc>
      </w:tr>
      <w:tr w:rsidR="000B1C60" w:rsidRPr="00667F37" w:rsidTr="000B1C60">
        <w:trPr>
          <w:trHeight w:val="440"/>
          <w:jc w:val="center"/>
        </w:trPr>
        <w:tc>
          <w:tcPr>
            <w:tcW w:w="2405" w:type="dxa"/>
            <w:shd w:val="clear" w:color="auto" w:fill="auto"/>
            <w:vAlign w:val="center"/>
          </w:tcPr>
          <w:p w:rsidR="000B1C60" w:rsidRPr="00667F37" w:rsidRDefault="000B1C60" w:rsidP="000B1C60">
            <w:pPr>
              <w:jc w:val="center"/>
              <w:rPr>
                <w:rFonts w:ascii="仿宋" w:eastAsia="仿宋" w:hAnsi="仿宋" w:cs="宋体"/>
              </w:rPr>
            </w:pPr>
            <w:r w:rsidRPr="00667F37">
              <w:rPr>
                <w:rFonts w:ascii="仿宋" w:eastAsia="仿宋" w:hAnsi="仿宋" w:cs="宋体" w:hint="eastAsia"/>
              </w:rPr>
              <w:t>锦屏镇石</w:t>
            </w:r>
            <w:proofErr w:type="gramStart"/>
            <w:r w:rsidRPr="00667F37">
              <w:rPr>
                <w:rFonts w:ascii="仿宋" w:eastAsia="仿宋" w:hAnsi="仿宋" w:cs="宋体" w:hint="eastAsia"/>
              </w:rPr>
              <w:t>缸坝新</w:t>
            </w:r>
            <w:proofErr w:type="gramEnd"/>
            <w:r w:rsidRPr="00667F37">
              <w:rPr>
                <w:rFonts w:ascii="仿宋" w:eastAsia="仿宋" w:hAnsi="仿宋" w:cs="宋体" w:hint="eastAsia"/>
              </w:rPr>
              <w:t>城区5层</w:t>
            </w:r>
          </w:p>
        </w:tc>
        <w:tc>
          <w:tcPr>
            <w:tcW w:w="1635" w:type="dxa"/>
            <w:shd w:val="clear" w:color="auto" w:fill="auto"/>
            <w:vAlign w:val="center"/>
          </w:tcPr>
          <w:p w:rsidR="000B1C60" w:rsidRPr="00667F37" w:rsidRDefault="000B1C60" w:rsidP="000B1C60">
            <w:pPr>
              <w:jc w:val="center"/>
              <w:rPr>
                <w:rFonts w:ascii="仿宋" w:eastAsia="仿宋" w:hAnsi="仿宋"/>
              </w:rPr>
            </w:pPr>
            <w:r w:rsidRPr="00667F37">
              <w:rPr>
                <w:rFonts w:ascii="仿宋" w:eastAsia="仿宋" w:hAnsi="仿宋" w:cs="宋体" w:hint="eastAsia"/>
              </w:rPr>
              <w:t>00018463</w:t>
            </w:r>
          </w:p>
        </w:tc>
        <w:tc>
          <w:tcPr>
            <w:tcW w:w="984" w:type="dxa"/>
            <w:shd w:val="clear" w:color="auto" w:fill="auto"/>
            <w:vAlign w:val="center"/>
          </w:tcPr>
          <w:p w:rsidR="000B1C60" w:rsidRPr="00667F37" w:rsidRDefault="000B1C60" w:rsidP="000B1C60">
            <w:pPr>
              <w:jc w:val="center"/>
              <w:rPr>
                <w:rFonts w:ascii="仿宋" w:eastAsia="仿宋" w:hAnsi="仿宋" w:cs="宋体"/>
              </w:rPr>
            </w:pPr>
            <w:r w:rsidRPr="00667F37">
              <w:rPr>
                <w:rFonts w:ascii="仿宋" w:eastAsia="仿宋" w:hAnsi="仿宋" w:cs="宋体" w:hint="eastAsia"/>
              </w:rPr>
              <w:t>杨建康、何丽香</w:t>
            </w:r>
          </w:p>
        </w:tc>
        <w:tc>
          <w:tcPr>
            <w:tcW w:w="788" w:type="dxa"/>
            <w:shd w:val="clear" w:color="auto" w:fill="auto"/>
            <w:vAlign w:val="center"/>
          </w:tcPr>
          <w:p w:rsidR="000B1C60" w:rsidRPr="00667F37" w:rsidRDefault="000B1C60" w:rsidP="000B1C60">
            <w:pPr>
              <w:jc w:val="center"/>
              <w:rPr>
                <w:rFonts w:ascii="仿宋" w:eastAsia="仿宋" w:hAnsi="仿宋" w:cs="宋体"/>
              </w:rPr>
            </w:pPr>
            <w:r w:rsidRPr="00667F37">
              <w:rPr>
                <w:rFonts w:ascii="仿宋" w:eastAsia="仿宋" w:hAnsi="仿宋" w:cs="宋体" w:hint="eastAsia"/>
              </w:rPr>
              <w:t>住宅</w:t>
            </w:r>
          </w:p>
        </w:tc>
        <w:tc>
          <w:tcPr>
            <w:tcW w:w="631" w:type="dxa"/>
            <w:shd w:val="clear" w:color="auto" w:fill="auto"/>
            <w:vAlign w:val="center"/>
          </w:tcPr>
          <w:p w:rsidR="000B1C60" w:rsidRPr="00667F37" w:rsidRDefault="000B1C60" w:rsidP="000B1C60">
            <w:pPr>
              <w:jc w:val="center"/>
              <w:rPr>
                <w:rFonts w:ascii="仿宋" w:eastAsia="仿宋" w:hAnsi="仿宋" w:cs="宋体"/>
              </w:rPr>
            </w:pPr>
            <w:r w:rsidRPr="00667F37">
              <w:rPr>
                <w:rFonts w:ascii="仿宋" w:eastAsia="仿宋" w:hAnsi="仿宋" w:cs="宋体" w:hint="eastAsia"/>
              </w:rPr>
              <w:t>5</w:t>
            </w:r>
          </w:p>
        </w:tc>
        <w:tc>
          <w:tcPr>
            <w:tcW w:w="766" w:type="dxa"/>
            <w:vAlign w:val="center"/>
          </w:tcPr>
          <w:p w:rsidR="000B1C60" w:rsidRPr="00667F37" w:rsidRDefault="000B1C60" w:rsidP="000B1C60">
            <w:pPr>
              <w:jc w:val="center"/>
              <w:rPr>
                <w:rFonts w:ascii="仿宋" w:eastAsia="仿宋" w:hAnsi="仿宋" w:cs="宋体"/>
              </w:rPr>
            </w:pPr>
            <w:r w:rsidRPr="00667F37">
              <w:rPr>
                <w:rFonts w:ascii="仿宋" w:eastAsia="仿宋" w:hAnsi="仿宋" w:cs="宋体" w:hint="eastAsia"/>
              </w:rPr>
              <w:t>2011</w:t>
            </w:r>
          </w:p>
        </w:tc>
        <w:tc>
          <w:tcPr>
            <w:tcW w:w="950" w:type="dxa"/>
            <w:gridSpan w:val="2"/>
            <w:vAlign w:val="center"/>
          </w:tcPr>
          <w:p w:rsidR="000B1C60" w:rsidRPr="00667F37" w:rsidRDefault="000B1C60" w:rsidP="000B1C60">
            <w:pPr>
              <w:jc w:val="center"/>
              <w:rPr>
                <w:rFonts w:ascii="仿宋" w:eastAsia="仿宋" w:hAnsi="仿宋" w:cs="宋体"/>
              </w:rPr>
            </w:pPr>
            <w:r w:rsidRPr="00667F37">
              <w:rPr>
                <w:rFonts w:ascii="仿宋" w:eastAsia="仿宋" w:hAnsi="仿宋" w:cs="宋体" w:hint="eastAsia"/>
              </w:rPr>
              <w:t>钢混</w:t>
            </w:r>
          </w:p>
        </w:tc>
        <w:tc>
          <w:tcPr>
            <w:tcW w:w="1050" w:type="dxa"/>
            <w:gridSpan w:val="2"/>
            <w:shd w:val="clear" w:color="auto" w:fill="auto"/>
            <w:vAlign w:val="center"/>
          </w:tcPr>
          <w:p w:rsidR="000B1C60" w:rsidRPr="00667F37" w:rsidRDefault="000B1C60" w:rsidP="000B1C60">
            <w:pPr>
              <w:jc w:val="center"/>
              <w:rPr>
                <w:rFonts w:ascii="仿宋" w:eastAsia="仿宋" w:hAnsi="仿宋" w:cs="宋体"/>
              </w:rPr>
            </w:pPr>
            <w:r w:rsidRPr="00667F37">
              <w:rPr>
                <w:rFonts w:ascii="仿宋" w:eastAsia="仿宋" w:hAnsi="仿宋" w:cs="宋体" w:hint="eastAsia"/>
              </w:rPr>
              <w:t>131.18</w:t>
            </w:r>
          </w:p>
        </w:tc>
      </w:tr>
      <w:tr w:rsidR="000B1C60" w:rsidRPr="00667F37" w:rsidTr="000B1C60">
        <w:trPr>
          <w:trHeight w:val="440"/>
          <w:jc w:val="center"/>
        </w:trPr>
        <w:tc>
          <w:tcPr>
            <w:tcW w:w="7215" w:type="dxa"/>
            <w:gridSpan w:val="7"/>
            <w:shd w:val="clear" w:color="auto" w:fill="auto"/>
          </w:tcPr>
          <w:p w:rsidR="000B1C60" w:rsidRPr="00667F37" w:rsidRDefault="000B1C60" w:rsidP="000B1C60">
            <w:pPr>
              <w:widowControl/>
              <w:jc w:val="center"/>
              <w:rPr>
                <w:rFonts w:ascii="仿宋" w:eastAsia="仿宋" w:hAnsi="仿宋" w:cs="宋体"/>
                <w:b/>
                <w:bCs/>
                <w:kern w:val="0"/>
                <w:sz w:val="20"/>
                <w:szCs w:val="20"/>
              </w:rPr>
            </w:pPr>
            <w:r w:rsidRPr="00667F37">
              <w:rPr>
                <w:rFonts w:ascii="仿宋" w:eastAsia="仿宋" w:hAnsi="仿宋" w:cs="宋体" w:hint="eastAsia"/>
                <w:b/>
                <w:bCs/>
                <w:kern w:val="0"/>
                <w:sz w:val="20"/>
                <w:szCs w:val="20"/>
              </w:rPr>
              <w:t>合计</w:t>
            </w:r>
          </w:p>
        </w:tc>
        <w:tc>
          <w:tcPr>
            <w:tcW w:w="950" w:type="dxa"/>
            <w:gridSpan w:val="2"/>
          </w:tcPr>
          <w:p w:rsidR="000B1C60" w:rsidRPr="00667F37" w:rsidRDefault="000B1C60" w:rsidP="000B1C60">
            <w:pPr>
              <w:jc w:val="center"/>
              <w:rPr>
                <w:rFonts w:ascii="仿宋" w:eastAsia="仿宋" w:hAnsi="仿宋" w:cs="宋体"/>
              </w:rPr>
            </w:pPr>
          </w:p>
        </w:tc>
        <w:tc>
          <w:tcPr>
            <w:tcW w:w="1044" w:type="dxa"/>
            <w:shd w:val="clear" w:color="auto" w:fill="auto"/>
          </w:tcPr>
          <w:p w:rsidR="000B1C60" w:rsidRPr="00667F37" w:rsidRDefault="000B1C60" w:rsidP="000B1C60">
            <w:pPr>
              <w:jc w:val="center"/>
              <w:rPr>
                <w:rFonts w:ascii="仿宋" w:eastAsia="仿宋" w:hAnsi="仿宋" w:cs="宋体"/>
              </w:rPr>
            </w:pPr>
            <w:r w:rsidRPr="00667F37">
              <w:rPr>
                <w:rFonts w:ascii="仿宋" w:eastAsia="仿宋" w:hAnsi="仿宋" w:cs="宋体" w:hint="eastAsia"/>
              </w:rPr>
              <w:t>1676.09</w:t>
            </w:r>
          </w:p>
        </w:tc>
      </w:tr>
    </w:tbl>
    <w:p w:rsidR="007F1D42" w:rsidRPr="00667F37" w:rsidRDefault="007F1D42" w:rsidP="007F1D42">
      <w:pPr>
        <w:spacing w:line="360" w:lineRule="auto"/>
        <w:ind w:firstLine="555"/>
        <w:rPr>
          <w:rFonts w:ascii="仿宋" w:eastAsia="仿宋" w:hAnsi="仿宋"/>
          <w:b/>
          <w:sz w:val="24"/>
        </w:rPr>
      </w:pPr>
      <w:bookmarkStart w:id="36" w:name="OLE_LINK1"/>
      <w:r w:rsidRPr="00667F37">
        <w:rPr>
          <w:rFonts w:ascii="仿宋" w:eastAsia="仿宋" w:hAnsi="仿宋" w:hint="eastAsia"/>
          <w:b/>
          <w:sz w:val="24"/>
        </w:rPr>
        <w:t>2、估价对象实物状况</w:t>
      </w:r>
    </w:p>
    <w:p w:rsidR="007F1D42" w:rsidRPr="00667F37" w:rsidRDefault="007F1D42" w:rsidP="007F1D42">
      <w:pPr>
        <w:spacing w:line="360" w:lineRule="auto"/>
        <w:ind w:firstLine="555"/>
        <w:rPr>
          <w:rFonts w:ascii="仿宋" w:eastAsia="仿宋" w:hAnsi="仿宋"/>
          <w:sz w:val="24"/>
        </w:rPr>
      </w:pPr>
      <w:r w:rsidRPr="00667F37">
        <w:rPr>
          <w:rFonts w:ascii="仿宋" w:eastAsia="仿宋" w:hAnsi="仿宋" w:hint="eastAsia"/>
          <w:sz w:val="24"/>
        </w:rPr>
        <w:t>2.1建筑物状况</w:t>
      </w:r>
    </w:p>
    <w:p w:rsidR="007F1D42" w:rsidRDefault="007F1D42" w:rsidP="007F1D42">
      <w:pPr>
        <w:spacing w:line="360" w:lineRule="auto"/>
        <w:ind w:firstLine="555"/>
        <w:rPr>
          <w:rFonts w:ascii="仿宋" w:eastAsia="仿宋" w:hAnsi="仿宋"/>
          <w:sz w:val="24"/>
        </w:rPr>
      </w:pPr>
      <w:r w:rsidRPr="00667F37">
        <w:rPr>
          <w:rFonts w:ascii="仿宋" w:eastAsia="仿宋" w:hAnsi="仿宋" w:hint="eastAsia"/>
          <w:sz w:val="24"/>
        </w:rPr>
        <w:t>估价对象</w:t>
      </w:r>
      <w:r w:rsidRPr="00667F37">
        <w:rPr>
          <w:rFonts w:ascii="仿宋" w:eastAsia="仿宋" w:hAnsi="仿宋"/>
          <w:sz w:val="24"/>
        </w:rPr>
        <w:t>锦屏镇锦华路44号</w:t>
      </w:r>
      <w:r w:rsidRPr="00667F37">
        <w:rPr>
          <w:rFonts w:ascii="仿宋" w:eastAsia="仿宋" w:hAnsi="仿宋" w:hint="eastAsia"/>
          <w:sz w:val="24"/>
        </w:rPr>
        <w:t>所在建筑物无电梯，混合结构，于</w:t>
      </w:r>
      <w:r w:rsidRPr="00667F37">
        <w:rPr>
          <w:rFonts w:ascii="仿宋" w:eastAsia="仿宋" w:hAnsi="仿宋"/>
          <w:sz w:val="24"/>
        </w:rPr>
        <w:t>2007</w:t>
      </w:r>
      <w:r w:rsidRPr="00667F37">
        <w:rPr>
          <w:rFonts w:ascii="仿宋" w:eastAsia="仿宋" w:hAnsi="仿宋" w:hint="eastAsia"/>
          <w:sz w:val="24"/>
        </w:rPr>
        <w:t>年建成使用，外墙</w:t>
      </w:r>
      <w:r>
        <w:rPr>
          <w:rFonts w:ascii="仿宋" w:eastAsia="仿宋" w:hAnsi="仿宋" w:hint="eastAsia"/>
          <w:sz w:val="24"/>
        </w:rPr>
        <w:t>为</w:t>
      </w:r>
      <w:r w:rsidRPr="00667F37">
        <w:rPr>
          <w:rFonts w:ascii="仿宋" w:eastAsia="仿宋" w:hAnsi="仿宋"/>
          <w:sz w:val="24"/>
        </w:rPr>
        <w:t>瓷砖</w:t>
      </w:r>
      <w:r w:rsidRPr="00667F37">
        <w:rPr>
          <w:rFonts w:ascii="仿宋" w:eastAsia="仿宋" w:hAnsi="仿宋" w:hint="eastAsia"/>
          <w:sz w:val="24"/>
        </w:rPr>
        <w:t>；估价</w:t>
      </w:r>
      <w:proofErr w:type="gramStart"/>
      <w:r w:rsidRPr="00667F37">
        <w:rPr>
          <w:rFonts w:ascii="仿宋" w:eastAsia="仿宋" w:hAnsi="仿宋" w:hint="eastAsia"/>
          <w:sz w:val="24"/>
        </w:rPr>
        <w:t>对象证载房屋</w:t>
      </w:r>
      <w:proofErr w:type="gramEnd"/>
      <w:r w:rsidRPr="00667F37">
        <w:rPr>
          <w:rFonts w:ascii="仿宋" w:eastAsia="仿宋" w:hAnsi="仿宋" w:hint="eastAsia"/>
          <w:sz w:val="24"/>
        </w:rPr>
        <w:t>总层数为</w:t>
      </w:r>
      <w:r w:rsidRPr="00667F37">
        <w:rPr>
          <w:rFonts w:ascii="仿宋" w:eastAsia="仿宋" w:hAnsi="仿宋"/>
          <w:sz w:val="24"/>
        </w:rPr>
        <w:t>3</w:t>
      </w:r>
      <w:r w:rsidRPr="00667F37">
        <w:rPr>
          <w:rFonts w:ascii="仿宋" w:eastAsia="仿宋" w:hAnsi="仿宋" w:hint="eastAsia"/>
          <w:sz w:val="24"/>
        </w:rPr>
        <w:t>层，其位于第</w:t>
      </w:r>
      <w:r w:rsidRPr="00667F37">
        <w:rPr>
          <w:rFonts w:ascii="仿宋" w:eastAsia="仿宋" w:hAnsi="仿宋"/>
          <w:sz w:val="24"/>
        </w:rPr>
        <w:t>1-3</w:t>
      </w:r>
      <w:r w:rsidRPr="00667F37">
        <w:rPr>
          <w:rFonts w:ascii="仿宋" w:eastAsia="仿宋" w:hAnsi="仿宋" w:hint="eastAsia"/>
          <w:sz w:val="24"/>
        </w:rPr>
        <w:t>层，建筑面积为</w:t>
      </w:r>
      <w:r w:rsidRPr="00667F37">
        <w:rPr>
          <w:rFonts w:ascii="仿宋" w:eastAsia="仿宋" w:hAnsi="仿宋"/>
          <w:sz w:val="24"/>
        </w:rPr>
        <w:t>310.4</w:t>
      </w:r>
      <w:r w:rsidRPr="00667F37">
        <w:rPr>
          <w:rFonts w:ascii="仿宋" w:eastAsia="仿宋" w:hAnsi="仿宋" w:hint="eastAsia"/>
          <w:sz w:val="24"/>
        </w:rPr>
        <w:t>㎡，规划用途为</w:t>
      </w:r>
      <w:r w:rsidRPr="00667F37">
        <w:rPr>
          <w:rFonts w:ascii="仿宋" w:eastAsia="仿宋" w:hAnsi="仿宋"/>
          <w:sz w:val="24"/>
        </w:rPr>
        <w:t>住宅</w:t>
      </w:r>
      <w:r w:rsidRPr="00667F37">
        <w:rPr>
          <w:rFonts w:ascii="仿宋" w:eastAsia="仿宋" w:hAnsi="仿宋" w:hint="eastAsia"/>
          <w:sz w:val="24"/>
        </w:rPr>
        <w:t>；实地查勘估价对象为</w:t>
      </w:r>
      <w:r w:rsidR="000B1C60">
        <w:rPr>
          <w:rFonts w:ascii="仿宋" w:eastAsia="仿宋" w:hAnsi="仿宋" w:hint="eastAsia"/>
          <w:sz w:val="24"/>
        </w:rPr>
        <w:t>临街自建房</w:t>
      </w:r>
      <w:r w:rsidRPr="00667F37">
        <w:rPr>
          <w:rFonts w:ascii="仿宋" w:eastAsia="仿宋" w:hAnsi="仿宋" w:hint="eastAsia"/>
          <w:sz w:val="24"/>
        </w:rPr>
        <w:t>，使用状况为</w:t>
      </w:r>
      <w:r w:rsidR="000B1C60">
        <w:rPr>
          <w:rFonts w:ascii="仿宋" w:eastAsia="仿宋" w:hAnsi="仿宋" w:hint="eastAsia"/>
          <w:sz w:val="24"/>
        </w:rPr>
        <w:t>一层</w:t>
      </w:r>
      <w:r w:rsidRPr="00667F37">
        <w:rPr>
          <w:rFonts w:ascii="仿宋" w:eastAsia="仿宋" w:hAnsi="仿宋" w:hint="eastAsia"/>
          <w:sz w:val="24"/>
        </w:rPr>
        <w:t>出租</w:t>
      </w:r>
      <w:r w:rsidR="000B1C60">
        <w:rPr>
          <w:rFonts w:ascii="仿宋" w:eastAsia="仿宋" w:hAnsi="仿宋" w:hint="eastAsia"/>
          <w:sz w:val="24"/>
        </w:rPr>
        <w:t>为商铺、二三层出租为住宅</w:t>
      </w:r>
      <w:r w:rsidRPr="00667F37">
        <w:rPr>
          <w:rFonts w:ascii="仿宋" w:eastAsia="仿宋" w:hAnsi="仿宋" w:hint="eastAsia"/>
          <w:sz w:val="24"/>
        </w:rPr>
        <w:t>，</w:t>
      </w:r>
      <w:r w:rsidRPr="00667F37">
        <w:rPr>
          <w:rFonts w:ascii="仿宋" w:eastAsia="仿宋" w:hAnsi="仿宋"/>
          <w:sz w:val="24"/>
        </w:rPr>
        <w:t>东西</w:t>
      </w:r>
      <w:r w:rsidRPr="00667F37">
        <w:rPr>
          <w:rFonts w:ascii="仿宋" w:eastAsia="仿宋" w:hAnsi="仿宋" w:hint="eastAsia"/>
          <w:sz w:val="24"/>
        </w:rPr>
        <w:t>朝向，装修为</w:t>
      </w:r>
      <w:r w:rsidRPr="00667F37">
        <w:rPr>
          <w:rFonts w:ascii="仿宋" w:eastAsia="仿宋" w:hAnsi="仿宋"/>
          <w:sz w:val="24"/>
        </w:rPr>
        <w:t>简装</w:t>
      </w:r>
      <w:r w:rsidRPr="00667F37">
        <w:rPr>
          <w:rFonts w:ascii="仿宋" w:eastAsia="仿宋" w:hAnsi="仿宋" w:hint="eastAsia"/>
          <w:sz w:val="24"/>
        </w:rPr>
        <w:t>，维护状况</w:t>
      </w:r>
      <w:r w:rsidRPr="00667F37">
        <w:rPr>
          <w:rFonts w:ascii="仿宋" w:eastAsia="仿宋" w:hAnsi="仿宋"/>
          <w:sz w:val="24"/>
        </w:rPr>
        <w:t>正常，使用状况良好</w:t>
      </w:r>
      <w:r w:rsidRPr="00667F37">
        <w:rPr>
          <w:rFonts w:ascii="仿宋" w:eastAsia="仿宋" w:hAnsi="仿宋" w:hint="eastAsia"/>
          <w:sz w:val="24"/>
        </w:rPr>
        <w:t>，物业管理</w:t>
      </w:r>
      <w:r w:rsidRPr="0097405C">
        <w:rPr>
          <w:rFonts w:ascii="仿宋" w:eastAsia="仿宋" w:hAnsi="仿宋"/>
          <w:sz w:val="24"/>
        </w:rPr>
        <w:t>一般</w:t>
      </w:r>
      <w:r w:rsidRPr="00667F37">
        <w:rPr>
          <w:rFonts w:ascii="仿宋" w:eastAsia="仿宋" w:hAnsi="仿宋" w:hint="eastAsia"/>
          <w:sz w:val="24"/>
        </w:rPr>
        <w:t>，水、电、通讯等配套设施齐全。</w:t>
      </w:r>
    </w:p>
    <w:p w:rsidR="000B1C60" w:rsidRPr="00667F37" w:rsidRDefault="000B1C60" w:rsidP="007F1D42">
      <w:pPr>
        <w:spacing w:line="360" w:lineRule="auto"/>
        <w:ind w:firstLine="555"/>
        <w:rPr>
          <w:rFonts w:ascii="仿宋" w:eastAsia="仿宋" w:hAnsi="仿宋"/>
          <w:sz w:val="24"/>
        </w:rPr>
      </w:pPr>
      <w:r w:rsidRPr="00667F37">
        <w:rPr>
          <w:rFonts w:ascii="仿宋" w:eastAsia="仿宋" w:hAnsi="仿宋" w:hint="eastAsia"/>
          <w:sz w:val="24"/>
        </w:rPr>
        <w:t>估价对象</w:t>
      </w:r>
      <w:r w:rsidRPr="00667F37">
        <w:rPr>
          <w:rFonts w:ascii="仿宋" w:eastAsia="仿宋" w:hAnsi="仿宋"/>
          <w:sz w:val="24"/>
        </w:rPr>
        <w:t>锦屏镇商贸街(实</w:t>
      </w:r>
      <w:proofErr w:type="gramStart"/>
      <w:r w:rsidRPr="00667F37">
        <w:rPr>
          <w:rFonts w:ascii="仿宋" w:eastAsia="仿宋" w:hAnsi="仿宋"/>
          <w:sz w:val="24"/>
        </w:rPr>
        <w:t>勘</w:t>
      </w:r>
      <w:proofErr w:type="gramEnd"/>
      <w:r w:rsidRPr="00667F37">
        <w:rPr>
          <w:rFonts w:ascii="仿宋" w:eastAsia="仿宋" w:hAnsi="仿宋"/>
          <w:sz w:val="24"/>
        </w:rPr>
        <w:t>地址：锦屏镇锦华路48号)</w:t>
      </w:r>
      <w:r w:rsidRPr="00667F37">
        <w:rPr>
          <w:rFonts w:ascii="仿宋" w:eastAsia="仿宋" w:hAnsi="仿宋" w:hint="eastAsia"/>
          <w:sz w:val="24"/>
        </w:rPr>
        <w:t>所在建筑物无电梯，钢筋混凝土结构，于</w:t>
      </w:r>
      <w:r w:rsidRPr="00667F37">
        <w:rPr>
          <w:rFonts w:ascii="仿宋" w:eastAsia="仿宋" w:hAnsi="仿宋"/>
          <w:sz w:val="24"/>
        </w:rPr>
        <w:t>2006</w:t>
      </w:r>
      <w:r w:rsidRPr="00667F37">
        <w:rPr>
          <w:rFonts w:ascii="仿宋" w:eastAsia="仿宋" w:hAnsi="仿宋" w:hint="eastAsia"/>
          <w:sz w:val="24"/>
        </w:rPr>
        <w:t>年建成使用，外墙</w:t>
      </w:r>
      <w:r>
        <w:rPr>
          <w:rFonts w:ascii="仿宋" w:eastAsia="仿宋" w:hAnsi="仿宋" w:hint="eastAsia"/>
          <w:sz w:val="24"/>
        </w:rPr>
        <w:t>为</w:t>
      </w:r>
      <w:r w:rsidRPr="00667F37">
        <w:rPr>
          <w:rFonts w:ascii="仿宋" w:eastAsia="仿宋" w:hAnsi="仿宋"/>
          <w:sz w:val="24"/>
        </w:rPr>
        <w:t>瓷砖</w:t>
      </w:r>
      <w:r w:rsidRPr="00667F37">
        <w:rPr>
          <w:rFonts w:ascii="仿宋" w:eastAsia="仿宋" w:hAnsi="仿宋" w:hint="eastAsia"/>
          <w:sz w:val="24"/>
        </w:rPr>
        <w:t>；估价</w:t>
      </w:r>
      <w:proofErr w:type="gramStart"/>
      <w:r w:rsidRPr="00667F37">
        <w:rPr>
          <w:rFonts w:ascii="仿宋" w:eastAsia="仿宋" w:hAnsi="仿宋" w:hint="eastAsia"/>
          <w:sz w:val="24"/>
        </w:rPr>
        <w:t>对象证载房屋</w:t>
      </w:r>
      <w:proofErr w:type="gramEnd"/>
      <w:r w:rsidRPr="00667F37">
        <w:rPr>
          <w:rFonts w:ascii="仿宋" w:eastAsia="仿宋" w:hAnsi="仿宋" w:hint="eastAsia"/>
          <w:sz w:val="24"/>
        </w:rPr>
        <w:t>总层数为</w:t>
      </w:r>
      <w:r w:rsidRPr="00667F37">
        <w:rPr>
          <w:rFonts w:ascii="仿宋" w:eastAsia="仿宋" w:hAnsi="仿宋"/>
          <w:sz w:val="24"/>
        </w:rPr>
        <w:t>4</w:t>
      </w:r>
      <w:r w:rsidRPr="00667F37">
        <w:rPr>
          <w:rFonts w:ascii="仿宋" w:eastAsia="仿宋" w:hAnsi="仿宋" w:hint="eastAsia"/>
          <w:sz w:val="24"/>
        </w:rPr>
        <w:t>层，其位于第</w:t>
      </w:r>
      <w:r w:rsidRPr="00667F37">
        <w:rPr>
          <w:rFonts w:ascii="仿宋" w:eastAsia="仿宋" w:hAnsi="仿宋"/>
          <w:sz w:val="24"/>
        </w:rPr>
        <w:t>1-4</w:t>
      </w:r>
      <w:r w:rsidRPr="00667F37">
        <w:rPr>
          <w:rFonts w:ascii="仿宋" w:eastAsia="仿宋" w:hAnsi="仿宋" w:hint="eastAsia"/>
          <w:sz w:val="24"/>
        </w:rPr>
        <w:t>层，建筑面积为</w:t>
      </w:r>
      <w:r w:rsidRPr="00667F37">
        <w:rPr>
          <w:rFonts w:ascii="仿宋" w:eastAsia="仿宋" w:hAnsi="仿宋"/>
          <w:sz w:val="24"/>
        </w:rPr>
        <w:t>487.34</w:t>
      </w:r>
      <w:r w:rsidRPr="00667F37">
        <w:rPr>
          <w:rFonts w:ascii="仿宋" w:eastAsia="仿宋" w:hAnsi="仿宋" w:hint="eastAsia"/>
          <w:sz w:val="24"/>
        </w:rPr>
        <w:t>㎡，规划用途为</w:t>
      </w:r>
      <w:r w:rsidRPr="00667F37">
        <w:rPr>
          <w:rFonts w:ascii="仿宋" w:eastAsia="仿宋" w:hAnsi="仿宋"/>
          <w:sz w:val="24"/>
        </w:rPr>
        <w:t>住宅</w:t>
      </w:r>
      <w:r w:rsidRPr="00667F37">
        <w:rPr>
          <w:rFonts w:ascii="仿宋" w:eastAsia="仿宋" w:hAnsi="仿宋" w:hint="eastAsia"/>
          <w:sz w:val="24"/>
        </w:rPr>
        <w:t>；实地查勘估价对象为</w:t>
      </w:r>
      <w:r>
        <w:rPr>
          <w:rFonts w:ascii="仿宋" w:eastAsia="仿宋" w:hAnsi="仿宋" w:hint="eastAsia"/>
          <w:sz w:val="24"/>
        </w:rPr>
        <w:t>临街自建房</w:t>
      </w:r>
      <w:r w:rsidRPr="00667F37">
        <w:rPr>
          <w:rFonts w:ascii="仿宋" w:eastAsia="仿宋" w:hAnsi="仿宋" w:hint="eastAsia"/>
          <w:sz w:val="24"/>
        </w:rPr>
        <w:t>，使用状况为</w:t>
      </w:r>
      <w:r>
        <w:rPr>
          <w:rFonts w:ascii="仿宋" w:eastAsia="仿宋" w:hAnsi="仿宋" w:hint="eastAsia"/>
          <w:sz w:val="24"/>
        </w:rPr>
        <w:t>一层</w:t>
      </w:r>
      <w:r w:rsidRPr="00667F37">
        <w:rPr>
          <w:rFonts w:ascii="仿宋" w:eastAsia="仿宋" w:hAnsi="仿宋" w:hint="eastAsia"/>
          <w:sz w:val="24"/>
        </w:rPr>
        <w:t>出租</w:t>
      </w:r>
      <w:r>
        <w:rPr>
          <w:rFonts w:ascii="仿宋" w:eastAsia="仿宋" w:hAnsi="仿宋" w:hint="eastAsia"/>
          <w:sz w:val="24"/>
        </w:rPr>
        <w:t>为商铺、二三四层出租为住宅</w:t>
      </w:r>
      <w:r w:rsidRPr="00667F37">
        <w:rPr>
          <w:rFonts w:ascii="仿宋" w:eastAsia="仿宋" w:hAnsi="仿宋" w:hint="eastAsia"/>
          <w:sz w:val="24"/>
        </w:rPr>
        <w:t>，</w:t>
      </w:r>
      <w:r w:rsidRPr="00667F37">
        <w:rPr>
          <w:rFonts w:ascii="仿宋" w:eastAsia="仿宋" w:hAnsi="仿宋"/>
          <w:sz w:val="24"/>
        </w:rPr>
        <w:t>东西</w:t>
      </w:r>
      <w:r w:rsidRPr="00667F37">
        <w:rPr>
          <w:rFonts w:ascii="仿宋" w:eastAsia="仿宋" w:hAnsi="仿宋" w:hint="eastAsia"/>
          <w:sz w:val="24"/>
        </w:rPr>
        <w:t>朝向，装修为</w:t>
      </w:r>
      <w:r w:rsidRPr="00667F37">
        <w:rPr>
          <w:rFonts w:ascii="仿宋" w:eastAsia="仿宋" w:hAnsi="仿宋"/>
          <w:sz w:val="24"/>
        </w:rPr>
        <w:t>简装</w:t>
      </w:r>
      <w:r w:rsidRPr="00667F37">
        <w:rPr>
          <w:rFonts w:ascii="仿宋" w:eastAsia="仿宋" w:hAnsi="仿宋" w:hint="eastAsia"/>
          <w:sz w:val="24"/>
        </w:rPr>
        <w:t>，维护状况</w:t>
      </w:r>
      <w:r w:rsidRPr="00667F37">
        <w:rPr>
          <w:rFonts w:ascii="仿宋" w:eastAsia="仿宋" w:hAnsi="仿宋"/>
          <w:sz w:val="24"/>
        </w:rPr>
        <w:t>正常，使用状况良好</w:t>
      </w:r>
      <w:r w:rsidRPr="00667F37">
        <w:rPr>
          <w:rFonts w:ascii="仿宋" w:eastAsia="仿宋" w:hAnsi="仿宋" w:hint="eastAsia"/>
          <w:sz w:val="24"/>
        </w:rPr>
        <w:t>，物业管理</w:t>
      </w:r>
      <w:r w:rsidRPr="0097405C">
        <w:rPr>
          <w:rFonts w:ascii="仿宋" w:eastAsia="仿宋" w:hAnsi="仿宋"/>
          <w:sz w:val="24"/>
        </w:rPr>
        <w:t>一般</w:t>
      </w:r>
      <w:r w:rsidRPr="00667F37">
        <w:rPr>
          <w:rFonts w:ascii="仿宋" w:eastAsia="仿宋" w:hAnsi="仿宋" w:hint="eastAsia"/>
          <w:sz w:val="24"/>
        </w:rPr>
        <w:t>，水、电、通讯等配套设施齐全。</w:t>
      </w:r>
    </w:p>
    <w:p w:rsidR="007F1D42" w:rsidRPr="00667F37" w:rsidRDefault="007F1D42" w:rsidP="007F1D42">
      <w:pPr>
        <w:spacing w:line="360" w:lineRule="auto"/>
        <w:ind w:firstLine="555"/>
        <w:rPr>
          <w:rFonts w:ascii="仿宋" w:eastAsia="仿宋" w:hAnsi="仿宋"/>
          <w:sz w:val="24"/>
        </w:rPr>
      </w:pPr>
      <w:r w:rsidRPr="00667F37">
        <w:rPr>
          <w:rFonts w:ascii="仿宋" w:eastAsia="仿宋" w:hAnsi="仿宋" w:hint="eastAsia"/>
          <w:sz w:val="24"/>
        </w:rPr>
        <w:t>估价对象</w:t>
      </w:r>
      <w:r w:rsidRPr="00667F37">
        <w:rPr>
          <w:rFonts w:ascii="仿宋" w:eastAsia="仿宋" w:hAnsi="仿宋"/>
          <w:sz w:val="24"/>
        </w:rPr>
        <w:t>锦屏镇石</w:t>
      </w:r>
      <w:proofErr w:type="gramStart"/>
      <w:r w:rsidRPr="00667F37">
        <w:rPr>
          <w:rFonts w:ascii="仿宋" w:eastAsia="仿宋" w:hAnsi="仿宋"/>
          <w:sz w:val="24"/>
        </w:rPr>
        <w:t>缸坝新</w:t>
      </w:r>
      <w:proofErr w:type="gramEnd"/>
      <w:r w:rsidRPr="00667F37">
        <w:rPr>
          <w:rFonts w:ascii="仿宋" w:eastAsia="仿宋" w:hAnsi="仿宋"/>
          <w:sz w:val="24"/>
        </w:rPr>
        <w:t>城区1-4层</w:t>
      </w:r>
      <w:r w:rsidRPr="00667F37">
        <w:rPr>
          <w:rFonts w:ascii="仿宋" w:eastAsia="仿宋" w:hAnsi="仿宋" w:hint="eastAsia"/>
          <w:sz w:val="24"/>
        </w:rPr>
        <w:t>所在建筑物无电梯，钢混结构，于</w:t>
      </w:r>
      <w:r w:rsidRPr="00667F37">
        <w:rPr>
          <w:rFonts w:ascii="仿宋" w:eastAsia="仿宋" w:hAnsi="仿宋"/>
          <w:sz w:val="24"/>
        </w:rPr>
        <w:t>2011</w:t>
      </w:r>
      <w:r w:rsidRPr="00667F37">
        <w:rPr>
          <w:rFonts w:ascii="仿宋" w:eastAsia="仿宋" w:hAnsi="仿宋" w:hint="eastAsia"/>
          <w:sz w:val="24"/>
        </w:rPr>
        <w:t>年建成使用，外墙</w:t>
      </w:r>
      <w:r>
        <w:rPr>
          <w:rFonts w:ascii="仿宋" w:eastAsia="仿宋" w:hAnsi="仿宋" w:hint="eastAsia"/>
          <w:sz w:val="24"/>
        </w:rPr>
        <w:t>为</w:t>
      </w:r>
      <w:r w:rsidRPr="00667F37">
        <w:rPr>
          <w:rFonts w:ascii="仿宋" w:eastAsia="仿宋" w:hAnsi="仿宋"/>
          <w:sz w:val="24"/>
        </w:rPr>
        <w:t>涂料</w:t>
      </w:r>
      <w:r w:rsidRPr="00667F37">
        <w:rPr>
          <w:rFonts w:ascii="仿宋" w:eastAsia="仿宋" w:hAnsi="仿宋" w:hint="eastAsia"/>
          <w:sz w:val="24"/>
        </w:rPr>
        <w:t>；估价</w:t>
      </w:r>
      <w:proofErr w:type="gramStart"/>
      <w:r w:rsidRPr="00667F37">
        <w:rPr>
          <w:rFonts w:ascii="仿宋" w:eastAsia="仿宋" w:hAnsi="仿宋" w:hint="eastAsia"/>
          <w:sz w:val="24"/>
        </w:rPr>
        <w:t>对象证载房屋</w:t>
      </w:r>
      <w:proofErr w:type="gramEnd"/>
      <w:r w:rsidRPr="00667F37">
        <w:rPr>
          <w:rFonts w:ascii="仿宋" w:eastAsia="仿宋" w:hAnsi="仿宋" w:hint="eastAsia"/>
          <w:sz w:val="24"/>
        </w:rPr>
        <w:t>总层数为</w:t>
      </w:r>
      <w:r w:rsidRPr="00667F37">
        <w:rPr>
          <w:rFonts w:ascii="仿宋" w:eastAsia="仿宋" w:hAnsi="仿宋"/>
          <w:sz w:val="24"/>
        </w:rPr>
        <w:t>5</w:t>
      </w:r>
      <w:r w:rsidRPr="00667F37">
        <w:rPr>
          <w:rFonts w:ascii="仿宋" w:eastAsia="仿宋" w:hAnsi="仿宋" w:hint="eastAsia"/>
          <w:sz w:val="24"/>
        </w:rPr>
        <w:t>层，其位于第</w:t>
      </w:r>
      <w:r w:rsidRPr="00667F37">
        <w:rPr>
          <w:rFonts w:ascii="仿宋" w:eastAsia="仿宋" w:hAnsi="仿宋"/>
          <w:sz w:val="24"/>
        </w:rPr>
        <w:t>1-4</w:t>
      </w:r>
      <w:r w:rsidRPr="00667F37">
        <w:rPr>
          <w:rFonts w:ascii="仿宋" w:eastAsia="仿宋" w:hAnsi="仿宋" w:hint="eastAsia"/>
          <w:sz w:val="24"/>
        </w:rPr>
        <w:t>层，建筑面积为</w:t>
      </w:r>
      <w:r w:rsidRPr="00667F37">
        <w:rPr>
          <w:rFonts w:ascii="仿宋" w:eastAsia="仿宋" w:hAnsi="仿宋"/>
          <w:sz w:val="24"/>
        </w:rPr>
        <w:t>747.17</w:t>
      </w:r>
      <w:r w:rsidRPr="00667F37">
        <w:rPr>
          <w:rFonts w:ascii="仿宋" w:eastAsia="仿宋" w:hAnsi="仿宋" w:hint="eastAsia"/>
          <w:sz w:val="24"/>
        </w:rPr>
        <w:t>㎡，规划用途为</w:t>
      </w:r>
      <w:r w:rsidRPr="00667F37">
        <w:rPr>
          <w:rFonts w:ascii="仿宋" w:eastAsia="仿宋" w:hAnsi="仿宋"/>
          <w:sz w:val="24"/>
        </w:rPr>
        <w:t>住宅</w:t>
      </w:r>
      <w:r w:rsidRPr="00667F37">
        <w:rPr>
          <w:rFonts w:ascii="仿宋" w:eastAsia="仿宋" w:hAnsi="仿宋" w:hint="eastAsia"/>
          <w:sz w:val="24"/>
        </w:rPr>
        <w:t>；实地查勘估价对象为</w:t>
      </w:r>
      <w:r w:rsidR="000B1C60">
        <w:rPr>
          <w:rFonts w:ascii="仿宋" w:eastAsia="仿宋" w:hAnsi="仿宋" w:hint="eastAsia"/>
          <w:sz w:val="24"/>
        </w:rPr>
        <w:t>临街自建房</w:t>
      </w:r>
      <w:r w:rsidRPr="00667F37">
        <w:rPr>
          <w:rFonts w:ascii="仿宋" w:eastAsia="仿宋" w:hAnsi="仿宋" w:hint="eastAsia"/>
          <w:sz w:val="24"/>
        </w:rPr>
        <w:t>，使用状况为</w:t>
      </w:r>
      <w:r w:rsidR="000B1C60">
        <w:rPr>
          <w:rFonts w:ascii="仿宋" w:eastAsia="仿宋" w:hAnsi="仿宋" w:hint="eastAsia"/>
          <w:sz w:val="24"/>
        </w:rPr>
        <w:t>一二层</w:t>
      </w:r>
      <w:r w:rsidR="000B1C60" w:rsidRPr="00667F37">
        <w:rPr>
          <w:rFonts w:ascii="仿宋" w:eastAsia="仿宋" w:hAnsi="仿宋" w:hint="eastAsia"/>
          <w:sz w:val="24"/>
        </w:rPr>
        <w:t>出租</w:t>
      </w:r>
      <w:r w:rsidR="000B1C60">
        <w:rPr>
          <w:rFonts w:ascii="仿宋" w:eastAsia="仿宋" w:hAnsi="仿宋" w:hint="eastAsia"/>
          <w:sz w:val="24"/>
        </w:rPr>
        <w:t>为商铺、四层出租为住宅、三层自用</w:t>
      </w:r>
      <w:r w:rsidRPr="00667F37">
        <w:rPr>
          <w:rFonts w:ascii="仿宋" w:eastAsia="仿宋" w:hAnsi="仿宋" w:hint="eastAsia"/>
          <w:sz w:val="24"/>
        </w:rPr>
        <w:t>，</w:t>
      </w:r>
      <w:r w:rsidRPr="00667F37">
        <w:rPr>
          <w:rFonts w:ascii="仿宋" w:eastAsia="仿宋" w:hAnsi="仿宋"/>
          <w:sz w:val="24"/>
        </w:rPr>
        <w:t>南北</w:t>
      </w:r>
      <w:r w:rsidRPr="00667F37">
        <w:rPr>
          <w:rFonts w:ascii="仿宋" w:eastAsia="仿宋" w:hAnsi="仿宋" w:hint="eastAsia"/>
          <w:sz w:val="24"/>
        </w:rPr>
        <w:t>朝向，装修为</w:t>
      </w:r>
      <w:r w:rsidRPr="00667F37">
        <w:rPr>
          <w:rFonts w:ascii="仿宋" w:eastAsia="仿宋" w:hAnsi="仿宋"/>
          <w:sz w:val="24"/>
        </w:rPr>
        <w:t>简装</w:t>
      </w:r>
      <w:r w:rsidRPr="00667F37">
        <w:rPr>
          <w:rFonts w:ascii="仿宋" w:eastAsia="仿宋" w:hAnsi="仿宋" w:hint="eastAsia"/>
          <w:sz w:val="24"/>
        </w:rPr>
        <w:t>，维护状况</w:t>
      </w:r>
      <w:r w:rsidRPr="00667F37">
        <w:rPr>
          <w:rFonts w:ascii="仿宋" w:eastAsia="仿宋" w:hAnsi="仿宋"/>
          <w:sz w:val="24"/>
        </w:rPr>
        <w:t>正常，使用状况良好</w:t>
      </w:r>
      <w:r w:rsidRPr="00667F37">
        <w:rPr>
          <w:rFonts w:ascii="仿宋" w:eastAsia="仿宋" w:hAnsi="仿宋" w:hint="eastAsia"/>
          <w:sz w:val="24"/>
        </w:rPr>
        <w:t>，物业管理</w:t>
      </w:r>
      <w:r w:rsidRPr="0097405C">
        <w:rPr>
          <w:rFonts w:ascii="仿宋" w:eastAsia="仿宋" w:hAnsi="仿宋"/>
          <w:sz w:val="24"/>
        </w:rPr>
        <w:t>一般</w:t>
      </w:r>
      <w:r w:rsidRPr="00667F37">
        <w:rPr>
          <w:rFonts w:ascii="仿宋" w:eastAsia="仿宋" w:hAnsi="仿宋" w:hint="eastAsia"/>
          <w:sz w:val="24"/>
        </w:rPr>
        <w:t>，水、电、通讯等配套设施齐全。</w:t>
      </w:r>
    </w:p>
    <w:p w:rsidR="007F1D42" w:rsidRPr="00667F37" w:rsidRDefault="007F1D42" w:rsidP="007F1D42">
      <w:pPr>
        <w:spacing w:line="360" w:lineRule="auto"/>
        <w:ind w:firstLine="555"/>
        <w:rPr>
          <w:rFonts w:ascii="仿宋" w:eastAsia="仿宋" w:hAnsi="仿宋"/>
          <w:sz w:val="24"/>
        </w:rPr>
      </w:pPr>
      <w:r w:rsidRPr="00667F37">
        <w:rPr>
          <w:rFonts w:ascii="仿宋" w:eastAsia="仿宋" w:hAnsi="仿宋" w:hint="eastAsia"/>
          <w:sz w:val="24"/>
        </w:rPr>
        <w:t>估价对象</w:t>
      </w:r>
      <w:r w:rsidRPr="00667F37">
        <w:rPr>
          <w:rFonts w:ascii="仿宋" w:eastAsia="仿宋" w:hAnsi="仿宋"/>
          <w:sz w:val="24"/>
        </w:rPr>
        <w:t>锦屏镇石</w:t>
      </w:r>
      <w:proofErr w:type="gramStart"/>
      <w:r w:rsidRPr="00667F37">
        <w:rPr>
          <w:rFonts w:ascii="仿宋" w:eastAsia="仿宋" w:hAnsi="仿宋"/>
          <w:sz w:val="24"/>
        </w:rPr>
        <w:t>缸坝新</w:t>
      </w:r>
      <w:proofErr w:type="gramEnd"/>
      <w:r w:rsidRPr="00667F37">
        <w:rPr>
          <w:rFonts w:ascii="仿宋" w:eastAsia="仿宋" w:hAnsi="仿宋"/>
          <w:sz w:val="24"/>
        </w:rPr>
        <w:t>城区5层</w:t>
      </w:r>
      <w:r w:rsidRPr="00667F37">
        <w:rPr>
          <w:rFonts w:ascii="仿宋" w:eastAsia="仿宋" w:hAnsi="仿宋" w:hint="eastAsia"/>
          <w:sz w:val="24"/>
        </w:rPr>
        <w:t>所在建筑物无电梯，钢混结构，于</w:t>
      </w:r>
      <w:r w:rsidRPr="00667F37">
        <w:rPr>
          <w:rFonts w:ascii="仿宋" w:eastAsia="仿宋" w:hAnsi="仿宋"/>
          <w:sz w:val="24"/>
        </w:rPr>
        <w:t>2011</w:t>
      </w:r>
      <w:r w:rsidRPr="00667F37">
        <w:rPr>
          <w:rFonts w:ascii="仿宋" w:eastAsia="仿宋" w:hAnsi="仿宋" w:hint="eastAsia"/>
          <w:sz w:val="24"/>
        </w:rPr>
        <w:t>年建成使用，外墙</w:t>
      </w:r>
      <w:r>
        <w:rPr>
          <w:rFonts w:ascii="仿宋" w:eastAsia="仿宋" w:hAnsi="仿宋" w:hint="eastAsia"/>
          <w:sz w:val="24"/>
        </w:rPr>
        <w:t>为</w:t>
      </w:r>
      <w:r w:rsidRPr="00667F37">
        <w:rPr>
          <w:rFonts w:ascii="仿宋" w:eastAsia="仿宋" w:hAnsi="仿宋"/>
          <w:sz w:val="24"/>
        </w:rPr>
        <w:t>涂料</w:t>
      </w:r>
      <w:r w:rsidRPr="00667F37">
        <w:rPr>
          <w:rFonts w:ascii="仿宋" w:eastAsia="仿宋" w:hAnsi="仿宋" w:hint="eastAsia"/>
          <w:sz w:val="24"/>
        </w:rPr>
        <w:t>；估价</w:t>
      </w:r>
      <w:proofErr w:type="gramStart"/>
      <w:r w:rsidRPr="00667F37">
        <w:rPr>
          <w:rFonts w:ascii="仿宋" w:eastAsia="仿宋" w:hAnsi="仿宋" w:hint="eastAsia"/>
          <w:sz w:val="24"/>
        </w:rPr>
        <w:t>对象证载房屋</w:t>
      </w:r>
      <w:proofErr w:type="gramEnd"/>
      <w:r w:rsidRPr="00667F37">
        <w:rPr>
          <w:rFonts w:ascii="仿宋" w:eastAsia="仿宋" w:hAnsi="仿宋" w:hint="eastAsia"/>
          <w:sz w:val="24"/>
        </w:rPr>
        <w:t>总层数为</w:t>
      </w:r>
      <w:r w:rsidRPr="00667F37">
        <w:rPr>
          <w:rFonts w:ascii="仿宋" w:eastAsia="仿宋" w:hAnsi="仿宋"/>
          <w:sz w:val="24"/>
        </w:rPr>
        <w:t>5</w:t>
      </w:r>
      <w:r w:rsidRPr="00667F37">
        <w:rPr>
          <w:rFonts w:ascii="仿宋" w:eastAsia="仿宋" w:hAnsi="仿宋" w:hint="eastAsia"/>
          <w:sz w:val="24"/>
        </w:rPr>
        <w:t>层，其位于第</w:t>
      </w:r>
      <w:r w:rsidRPr="00667F37">
        <w:rPr>
          <w:rFonts w:ascii="仿宋" w:eastAsia="仿宋" w:hAnsi="仿宋"/>
          <w:sz w:val="24"/>
        </w:rPr>
        <w:t>5</w:t>
      </w:r>
      <w:r w:rsidRPr="00667F37">
        <w:rPr>
          <w:rFonts w:ascii="仿宋" w:eastAsia="仿宋" w:hAnsi="仿宋" w:hint="eastAsia"/>
          <w:sz w:val="24"/>
        </w:rPr>
        <w:t>层，建筑面积为</w:t>
      </w:r>
      <w:r w:rsidRPr="00667F37">
        <w:rPr>
          <w:rFonts w:ascii="仿宋" w:eastAsia="仿宋" w:hAnsi="仿宋"/>
          <w:sz w:val="24"/>
        </w:rPr>
        <w:t>131.18</w:t>
      </w:r>
      <w:r w:rsidRPr="00667F37">
        <w:rPr>
          <w:rFonts w:ascii="仿宋" w:eastAsia="仿宋" w:hAnsi="仿宋" w:hint="eastAsia"/>
          <w:sz w:val="24"/>
        </w:rPr>
        <w:t>㎡，规划用途为</w:t>
      </w:r>
      <w:r w:rsidRPr="00667F37">
        <w:rPr>
          <w:rFonts w:ascii="仿宋" w:eastAsia="仿宋" w:hAnsi="仿宋"/>
          <w:sz w:val="24"/>
        </w:rPr>
        <w:t>住宅</w:t>
      </w:r>
      <w:r w:rsidRPr="00667F37">
        <w:rPr>
          <w:rFonts w:ascii="仿宋" w:eastAsia="仿宋" w:hAnsi="仿宋" w:hint="eastAsia"/>
          <w:sz w:val="24"/>
        </w:rPr>
        <w:t>；实地查勘估价对象</w:t>
      </w:r>
      <w:r w:rsidR="000B1C60" w:rsidRPr="00667F37">
        <w:rPr>
          <w:rFonts w:ascii="仿宋" w:eastAsia="仿宋" w:hAnsi="仿宋" w:hint="eastAsia"/>
          <w:sz w:val="24"/>
        </w:rPr>
        <w:t>为</w:t>
      </w:r>
      <w:r w:rsidR="000B1C60">
        <w:rPr>
          <w:rFonts w:ascii="仿宋" w:eastAsia="仿宋" w:hAnsi="仿宋" w:hint="eastAsia"/>
          <w:sz w:val="24"/>
        </w:rPr>
        <w:t>临街自建房</w:t>
      </w:r>
      <w:r w:rsidRPr="00667F37">
        <w:rPr>
          <w:rFonts w:ascii="仿宋" w:eastAsia="仿宋" w:hAnsi="仿宋" w:hint="eastAsia"/>
          <w:sz w:val="24"/>
        </w:rPr>
        <w:t>，使用</w:t>
      </w:r>
      <w:r w:rsidRPr="00667F37">
        <w:rPr>
          <w:rFonts w:ascii="仿宋" w:eastAsia="仿宋" w:hAnsi="仿宋" w:hint="eastAsia"/>
          <w:sz w:val="24"/>
        </w:rPr>
        <w:lastRenderedPageBreak/>
        <w:t>状况为自用，</w:t>
      </w:r>
      <w:r w:rsidRPr="00667F37">
        <w:rPr>
          <w:rFonts w:ascii="仿宋" w:eastAsia="仿宋" w:hAnsi="仿宋"/>
          <w:sz w:val="24"/>
        </w:rPr>
        <w:t>南北</w:t>
      </w:r>
      <w:r w:rsidRPr="00667F37">
        <w:rPr>
          <w:rFonts w:ascii="仿宋" w:eastAsia="仿宋" w:hAnsi="仿宋" w:hint="eastAsia"/>
          <w:sz w:val="24"/>
        </w:rPr>
        <w:t>朝向，装修为</w:t>
      </w:r>
      <w:r w:rsidRPr="00667F37">
        <w:rPr>
          <w:rFonts w:ascii="仿宋" w:eastAsia="仿宋" w:hAnsi="仿宋"/>
          <w:sz w:val="24"/>
        </w:rPr>
        <w:t>简装</w:t>
      </w:r>
      <w:r w:rsidRPr="00667F37">
        <w:rPr>
          <w:rFonts w:ascii="仿宋" w:eastAsia="仿宋" w:hAnsi="仿宋" w:hint="eastAsia"/>
          <w:sz w:val="24"/>
        </w:rPr>
        <w:t>，维护状况</w:t>
      </w:r>
      <w:r w:rsidRPr="00667F37">
        <w:rPr>
          <w:rFonts w:ascii="仿宋" w:eastAsia="仿宋" w:hAnsi="仿宋"/>
          <w:sz w:val="24"/>
        </w:rPr>
        <w:t>正常，使用状况良好</w:t>
      </w:r>
      <w:r w:rsidRPr="00667F37">
        <w:rPr>
          <w:rFonts w:ascii="仿宋" w:eastAsia="仿宋" w:hAnsi="仿宋" w:hint="eastAsia"/>
          <w:sz w:val="24"/>
        </w:rPr>
        <w:t>，物业管理</w:t>
      </w:r>
      <w:r w:rsidRPr="0097405C">
        <w:rPr>
          <w:rFonts w:ascii="仿宋" w:eastAsia="仿宋" w:hAnsi="仿宋"/>
          <w:sz w:val="24"/>
        </w:rPr>
        <w:t>一般</w:t>
      </w:r>
      <w:r w:rsidRPr="00667F37">
        <w:rPr>
          <w:rFonts w:ascii="仿宋" w:eastAsia="仿宋" w:hAnsi="仿宋" w:hint="eastAsia"/>
          <w:sz w:val="24"/>
        </w:rPr>
        <w:t>，水、电、通讯等配套设施齐全。</w:t>
      </w:r>
    </w:p>
    <w:p w:rsidR="007F1D42" w:rsidRPr="00667F37" w:rsidRDefault="007F1D42" w:rsidP="007F1D42">
      <w:pPr>
        <w:spacing w:line="360" w:lineRule="auto"/>
        <w:ind w:firstLine="555"/>
        <w:rPr>
          <w:rFonts w:ascii="仿宋" w:eastAsia="仿宋" w:hAnsi="仿宋"/>
          <w:sz w:val="24"/>
        </w:rPr>
      </w:pPr>
      <w:r w:rsidRPr="00667F37">
        <w:rPr>
          <w:rFonts w:ascii="仿宋" w:eastAsia="仿宋" w:hAnsi="仿宋" w:hint="eastAsia"/>
          <w:sz w:val="24"/>
        </w:rPr>
        <w:t>2.2土地状况</w:t>
      </w:r>
    </w:p>
    <w:tbl>
      <w:tblPr>
        <w:tblW w:w="8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2"/>
        <w:gridCol w:w="2390"/>
        <w:gridCol w:w="1231"/>
        <w:gridCol w:w="1381"/>
      </w:tblGrid>
      <w:tr w:rsidR="007F1D42" w:rsidRPr="00667F37" w:rsidTr="000B1C60">
        <w:trPr>
          <w:trHeight w:val="410"/>
          <w:jc w:val="center"/>
        </w:trPr>
        <w:tc>
          <w:tcPr>
            <w:tcW w:w="3642" w:type="dxa"/>
            <w:vAlign w:val="center"/>
          </w:tcPr>
          <w:p w:rsidR="007F1D42" w:rsidRPr="00667F37" w:rsidRDefault="007F1D42" w:rsidP="005455D6">
            <w:pPr>
              <w:widowControl/>
              <w:jc w:val="center"/>
              <w:rPr>
                <w:rFonts w:ascii="仿宋" w:eastAsia="仿宋" w:hAnsi="仿宋" w:cs="宋体"/>
                <w:b/>
                <w:bCs/>
                <w:kern w:val="0"/>
                <w:sz w:val="20"/>
                <w:szCs w:val="20"/>
              </w:rPr>
            </w:pPr>
            <w:r w:rsidRPr="00667F37">
              <w:rPr>
                <w:rFonts w:ascii="仿宋" w:eastAsia="仿宋" w:hAnsi="仿宋" w:cs="宋体" w:hint="eastAsia"/>
                <w:b/>
                <w:bCs/>
                <w:kern w:val="0"/>
                <w:sz w:val="20"/>
                <w:szCs w:val="20"/>
              </w:rPr>
              <w:t>估价对象</w:t>
            </w:r>
          </w:p>
        </w:tc>
        <w:tc>
          <w:tcPr>
            <w:tcW w:w="2390" w:type="dxa"/>
            <w:shd w:val="clear" w:color="auto" w:fill="auto"/>
            <w:vAlign w:val="center"/>
          </w:tcPr>
          <w:p w:rsidR="007F1D42" w:rsidRPr="00667F37" w:rsidRDefault="007F1D42" w:rsidP="005455D6">
            <w:pPr>
              <w:widowControl/>
              <w:jc w:val="center"/>
              <w:rPr>
                <w:rFonts w:ascii="仿宋" w:eastAsia="仿宋" w:hAnsi="仿宋"/>
                <w:b/>
                <w:bCs/>
                <w:sz w:val="20"/>
                <w:szCs w:val="20"/>
              </w:rPr>
            </w:pPr>
            <w:r w:rsidRPr="00667F37">
              <w:rPr>
                <w:rFonts w:ascii="仿宋" w:eastAsia="仿宋" w:hAnsi="仿宋" w:hint="eastAsia"/>
                <w:b/>
                <w:bCs/>
                <w:sz w:val="20"/>
                <w:szCs w:val="20"/>
              </w:rPr>
              <w:t>使用权终止日期</w:t>
            </w:r>
          </w:p>
        </w:tc>
        <w:tc>
          <w:tcPr>
            <w:tcW w:w="1231" w:type="dxa"/>
            <w:vAlign w:val="center"/>
          </w:tcPr>
          <w:p w:rsidR="007F1D42" w:rsidRPr="00667F37" w:rsidRDefault="007F1D42" w:rsidP="005455D6">
            <w:pPr>
              <w:widowControl/>
              <w:jc w:val="center"/>
              <w:rPr>
                <w:rFonts w:ascii="仿宋" w:eastAsia="仿宋" w:hAnsi="仿宋"/>
                <w:b/>
                <w:bCs/>
                <w:sz w:val="20"/>
                <w:szCs w:val="20"/>
              </w:rPr>
            </w:pPr>
            <w:r w:rsidRPr="00667F37">
              <w:rPr>
                <w:rFonts w:ascii="仿宋" w:eastAsia="仿宋" w:hAnsi="仿宋" w:hint="eastAsia"/>
                <w:b/>
                <w:bCs/>
                <w:sz w:val="20"/>
                <w:szCs w:val="20"/>
              </w:rPr>
              <w:t>使用权类型</w:t>
            </w:r>
          </w:p>
        </w:tc>
        <w:tc>
          <w:tcPr>
            <w:tcW w:w="1381" w:type="dxa"/>
            <w:shd w:val="clear" w:color="auto" w:fill="auto"/>
            <w:vAlign w:val="center"/>
            <w:hideMark/>
          </w:tcPr>
          <w:p w:rsidR="007F1D42" w:rsidRPr="00667F37" w:rsidRDefault="007F1D42" w:rsidP="005455D6">
            <w:pPr>
              <w:widowControl/>
              <w:jc w:val="center"/>
              <w:rPr>
                <w:rFonts w:ascii="仿宋" w:eastAsia="仿宋" w:hAnsi="仿宋" w:cs="宋体"/>
                <w:b/>
                <w:bCs/>
                <w:kern w:val="0"/>
                <w:sz w:val="20"/>
                <w:szCs w:val="20"/>
              </w:rPr>
            </w:pPr>
            <w:r w:rsidRPr="00667F37">
              <w:rPr>
                <w:rFonts w:ascii="仿宋" w:eastAsia="仿宋" w:hAnsi="仿宋" w:hint="eastAsia"/>
                <w:b/>
                <w:bCs/>
                <w:sz w:val="20"/>
                <w:szCs w:val="20"/>
              </w:rPr>
              <w:t>规划用途</w:t>
            </w:r>
          </w:p>
        </w:tc>
      </w:tr>
      <w:tr w:rsidR="007F1D42" w:rsidRPr="00667F37" w:rsidTr="000B1C60">
        <w:trPr>
          <w:trHeight w:val="440"/>
          <w:jc w:val="center"/>
        </w:trPr>
        <w:tc>
          <w:tcPr>
            <w:tcW w:w="3642" w:type="dxa"/>
            <w:vAlign w:val="center"/>
          </w:tcPr>
          <w:p w:rsidR="007F1D42" w:rsidRPr="00667F37" w:rsidRDefault="007F1D42" w:rsidP="005455D6">
            <w:pPr>
              <w:jc w:val="center"/>
              <w:rPr>
                <w:rFonts w:ascii="仿宋" w:eastAsia="仿宋" w:hAnsi="仿宋"/>
                <w:sz w:val="20"/>
                <w:szCs w:val="20"/>
              </w:rPr>
            </w:pPr>
            <w:r w:rsidRPr="00667F37">
              <w:rPr>
                <w:rFonts w:ascii="仿宋" w:eastAsia="仿宋" w:hAnsi="仿宋" w:cs="宋体" w:hint="eastAsia"/>
                <w:sz w:val="20"/>
                <w:szCs w:val="20"/>
              </w:rPr>
              <w:t>锦屏镇锦华路44号</w:t>
            </w:r>
          </w:p>
        </w:tc>
        <w:tc>
          <w:tcPr>
            <w:tcW w:w="2390" w:type="dxa"/>
            <w:shd w:val="clear" w:color="auto" w:fill="auto"/>
            <w:vAlign w:val="center"/>
          </w:tcPr>
          <w:p w:rsidR="007F1D42" w:rsidRPr="00667F37" w:rsidRDefault="007F1D42" w:rsidP="005455D6">
            <w:pPr>
              <w:jc w:val="center"/>
              <w:rPr>
                <w:rFonts w:ascii="仿宋" w:eastAsia="仿宋" w:hAnsi="仿宋"/>
                <w:sz w:val="20"/>
                <w:szCs w:val="20"/>
              </w:rPr>
            </w:pPr>
            <w:r w:rsidRPr="00667F37">
              <w:rPr>
                <w:rFonts w:ascii="仿宋" w:eastAsia="仿宋" w:hAnsi="仿宋" w:cs="宋体" w:hint="eastAsia"/>
                <w:sz w:val="20"/>
                <w:szCs w:val="20"/>
              </w:rPr>
              <w:t>2077年03月25日</w:t>
            </w:r>
          </w:p>
        </w:tc>
        <w:tc>
          <w:tcPr>
            <w:tcW w:w="1231" w:type="dxa"/>
            <w:vAlign w:val="center"/>
          </w:tcPr>
          <w:p w:rsidR="007F1D42" w:rsidRPr="00667F37" w:rsidRDefault="007F1D42" w:rsidP="005455D6">
            <w:pPr>
              <w:jc w:val="center"/>
              <w:rPr>
                <w:rFonts w:ascii="仿宋" w:eastAsia="仿宋" w:hAnsi="仿宋"/>
                <w:sz w:val="20"/>
                <w:szCs w:val="20"/>
              </w:rPr>
            </w:pPr>
            <w:r w:rsidRPr="00667F37">
              <w:rPr>
                <w:rFonts w:ascii="仿宋" w:eastAsia="仿宋" w:hAnsi="仿宋" w:cs="宋体" w:hint="eastAsia"/>
                <w:sz w:val="20"/>
                <w:szCs w:val="20"/>
              </w:rPr>
              <w:t>出让</w:t>
            </w:r>
          </w:p>
        </w:tc>
        <w:tc>
          <w:tcPr>
            <w:tcW w:w="1381" w:type="dxa"/>
            <w:shd w:val="clear" w:color="auto" w:fill="auto"/>
            <w:vAlign w:val="center"/>
          </w:tcPr>
          <w:p w:rsidR="007F1D42" w:rsidRPr="00667F37" w:rsidRDefault="007F1D42" w:rsidP="005455D6">
            <w:pPr>
              <w:jc w:val="center"/>
              <w:rPr>
                <w:rFonts w:ascii="仿宋" w:eastAsia="仿宋" w:hAnsi="仿宋"/>
                <w:sz w:val="20"/>
                <w:szCs w:val="20"/>
              </w:rPr>
            </w:pPr>
            <w:r w:rsidRPr="00667F37">
              <w:rPr>
                <w:rFonts w:ascii="仿宋" w:eastAsia="仿宋" w:hAnsi="仿宋" w:cs="宋体" w:hint="eastAsia"/>
                <w:sz w:val="20"/>
                <w:szCs w:val="20"/>
              </w:rPr>
              <w:t>城镇住宅用地</w:t>
            </w:r>
          </w:p>
        </w:tc>
      </w:tr>
      <w:tr w:rsidR="007F1D42" w:rsidRPr="00667F37" w:rsidTr="000B1C60">
        <w:trPr>
          <w:trHeight w:val="440"/>
          <w:jc w:val="center"/>
        </w:trPr>
        <w:tc>
          <w:tcPr>
            <w:tcW w:w="3642" w:type="dxa"/>
            <w:vAlign w:val="center"/>
          </w:tcPr>
          <w:p w:rsidR="007F1D42" w:rsidRPr="00667F37" w:rsidRDefault="007F1D42" w:rsidP="005455D6">
            <w:pPr>
              <w:jc w:val="center"/>
              <w:rPr>
                <w:rFonts w:ascii="仿宋" w:eastAsia="仿宋" w:hAnsi="仿宋"/>
                <w:sz w:val="20"/>
                <w:szCs w:val="20"/>
              </w:rPr>
            </w:pPr>
            <w:r w:rsidRPr="00667F37">
              <w:rPr>
                <w:rFonts w:ascii="仿宋" w:eastAsia="仿宋" w:hAnsi="仿宋" w:cs="宋体" w:hint="eastAsia"/>
                <w:sz w:val="20"/>
                <w:szCs w:val="20"/>
              </w:rPr>
              <w:t>锦屏镇石</w:t>
            </w:r>
            <w:proofErr w:type="gramStart"/>
            <w:r w:rsidRPr="00667F37">
              <w:rPr>
                <w:rFonts w:ascii="仿宋" w:eastAsia="仿宋" w:hAnsi="仿宋" w:cs="宋体" w:hint="eastAsia"/>
                <w:sz w:val="20"/>
                <w:szCs w:val="20"/>
              </w:rPr>
              <w:t>缸坝新</w:t>
            </w:r>
            <w:proofErr w:type="gramEnd"/>
            <w:r w:rsidRPr="00667F37">
              <w:rPr>
                <w:rFonts w:ascii="仿宋" w:eastAsia="仿宋" w:hAnsi="仿宋" w:cs="宋体" w:hint="eastAsia"/>
                <w:sz w:val="20"/>
                <w:szCs w:val="20"/>
              </w:rPr>
              <w:t>城区1-4层</w:t>
            </w:r>
          </w:p>
        </w:tc>
        <w:tc>
          <w:tcPr>
            <w:tcW w:w="2390" w:type="dxa"/>
            <w:shd w:val="clear" w:color="auto" w:fill="auto"/>
            <w:vAlign w:val="center"/>
          </w:tcPr>
          <w:p w:rsidR="007F1D42" w:rsidRPr="007E5B0C" w:rsidRDefault="007F1D42" w:rsidP="005455D6">
            <w:pPr>
              <w:jc w:val="center"/>
              <w:rPr>
                <w:rFonts w:ascii="仿宋" w:eastAsia="仿宋" w:hAnsi="仿宋"/>
                <w:sz w:val="20"/>
                <w:szCs w:val="20"/>
              </w:rPr>
            </w:pPr>
            <w:r w:rsidRPr="007E5B0C">
              <w:rPr>
                <w:rFonts w:ascii="仿宋" w:eastAsia="仿宋" w:hAnsi="仿宋" w:cs="宋体" w:hint="eastAsia"/>
                <w:sz w:val="20"/>
                <w:szCs w:val="20"/>
              </w:rPr>
              <w:t>2056年11月09日</w:t>
            </w:r>
          </w:p>
        </w:tc>
        <w:tc>
          <w:tcPr>
            <w:tcW w:w="1231" w:type="dxa"/>
            <w:vAlign w:val="center"/>
          </w:tcPr>
          <w:p w:rsidR="007F1D42" w:rsidRPr="00667F37" w:rsidRDefault="007F1D42" w:rsidP="005455D6">
            <w:pPr>
              <w:jc w:val="center"/>
              <w:rPr>
                <w:rFonts w:ascii="仿宋" w:eastAsia="仿宋" w:hAnsi="仿宋"/>
                <w:sz w:val="20"/>
                <w:szCs w:val="20"/>
              </w:rPr>
            </w:pPr>
            <w:r w:rsidRPr="00667F37">
              <w:rPr>
                <w:rFonts w:ascii="仿宋" w:eastAsia="仿宋" w:hAnsi="仿宋" w:cs="宋体" w:hint="eastAsia"/>
                <w:sz w:val="20"/>
                <w:szCs w:val="20"/>
              </w:rPr>
              <w:t>出让</w:t>
            </w:r>
          </w:p>
        </w:tc>
        <w:tc>
          <w:tcPr>
            <w:tcW w:w="1381" w:type="dxa"/>
            <w:shd w:val="clear" w:color="auto" w:fill="auto"/>
            <w:vAlign w:val="center"/>
          </w:tcPr>
          <w:p w:rsidR="007F1D42" w:rsidRPr="00667F37" w:rsidRDefault="007F1D42" w:rsidP="005455D6">
            <w:pPr>
              <w:jc w:val="center"/>
              <w:rPr>
                <w:rFonts w:ascii="仿宋" w:eastAsia="仿宋" w:hAnsi="仿宋"/>
                <w:sz w:val="20"/>
                <w:szCs w:val="20"/>
              </w:rPr>
            </w:pPr>
            <w:r w:rsidRPr="00667F37">
              <w:rPr>
                <w:rFonts w:ascii="仿宋" w:eastAsia="仿宋" w:hAnsi="仿宋" w:cs="宋体" w:hint="eastAsia"/>
                <w:sz w:val="20"/>
                <w:szCs w:val="20"/>
              </w:rPr>
              <w:t>城镇混合住宅用地</w:t>
            </w:r>
          </w:p>
        </w:tc>
      </w:tr>
      <w:tr w:rsidR="007F1D42" w:rsidRPr="00667F37" w:rsidTr="000B1C60">
        <w:trPr>
          <w:trHeight w:val="440"/>
          <w:jc w:val="center"/>
        </w:trPr>
        <w:tc>
          <w:tcPr>
            <w:tcW w:w="3642" w:type="dxa"/>
            <w:vAlign w:val="center"/>
          </w:tcPr>
          <w:p w:rsidR="007F1D42" w:rsidRPr="00667F37" w:rsidRDefault="007F1D42" w:rsidP="005455D6">
            <w:pPr>
              <w:jc w:val="center"/>
              <w:rPr>
                <w:rFonts w:ascii="仿宋" w:eastAsia="仿宋" w:hAnsi="仿宋"/>
                <w:sz w:val="20"/>
                <w:szCs w:val="20"/>
              </w:rPr>
            </w:pPr>
            <w:r w:rsidRPr="00667F37">
              <w:rPr>
                <w:rFonts w:ascii="仿宋" w:eastAsia="仿宋" w:hAnsi="仿宋" w:cs="宋体" w:hint="eastAsia"/>
                <w:sz w:val="20"/>
                <w:szCs w:val="20"/>
              </w:rPr>
              <w:t>锦屏镇商贸街(实</w:t>
            </w:r>
            <w:proofErr w:type="gramStart"/>
            <w:r w:rsidRPr="00667F37">
              <w:rPr>
                <w:rFonts w:ascii="仿宋" w:eastAsia="仿宋" w:hAnsi="仿宋" w:cs="宋体" w:hint="eastAsia"/>
                <w:sz w:val="20"/>
                <w:szCs w:val="20"/>
              </w:rPr>
              <w:t>勘</w:t>
            </w:r>
            <w:proofErr w:type="gramEnd"/>
            <w:r w:rsidRPr="00667F37">
              <w:rPr>
                <w:rFonts w:ascii="仿宋" w:eastAsia="仿宋" w:hAnsi="仿宋" w:cs="宋体" w:hint="eastAsia"/>
                <w:sz w:val="20"/>
                <w:szCs w:val="20"/>
              </w:rPr>
              <w:t>地址：锦屏镇锦华路48号)</w:t>
            </w:r>
          </w:p>
        </w:tc>
        <w:tc>
          <w:tcPr>
            <w:tcW w:w="2390" w:type="dxa"/>
            <w:shd w:val="clear" w:color="auto" w:fill="auto"/>
            <w:vAlign w:val="center"/>
          </w:tcPr>
          <w:p w:rsidR="007F1D42" w:rsidRPr="007E5B0C" w:rsidRDefault="007F1D42" w:rsidP="005455D6">
            <w:pPr>
              <w:jc w:val="center"/>
              <w:rPr>
                <w:rFonts w:ascii="仿宋" w:eastAsia="仿宋" w:hAnsi="仿宋"/>
                <w:sz w:val="20"/>
                <w:szCs w:val="20"/>
              </w:rPr>
            </w:pPr>
            <w:r w:rsidRPr="007E5B0C">
              <w:rPr>
                <w:rFonts w:ascii="仿宋" w:eastAsia="仿宋" w:hAnsi="仿宋" w:cs="宋体" w:hint="eastAsia"/>
                <w:sz w:val="20"/>
                <w:szCs w:val="20"/>
              </w:rPr>
              <w:t>2063年11月18日</w:t>
            </w:r>
          </w:p>
        </w:tc>
        <w:tc>
          <w:tcPr>
            <w:tcW w:w="1231" w:type="dxa"/>
            <w:vAlign w:val="center"/>
          </w:tcPr>
          <w:p w:rsidR="007F1D42" w:rsidRPr="00667F37" w:rsidRDefault="007F1D42" w:rsidP="005455D6">
            <w:pPr>
              <w:jc w:val="center"/>
              <w:rPr>
                <w:rFonts w:ascii="仿宋" w:eastAsia="仿宋" w:hAnsi="仿宋"/>
                <w:sz w:val="20"/>
                <w:szCs w:val="20"/>
              </w:rPr>
            </w:pPr>
            <w:r w:rsidRPr="00667F37">
              <w:rPr>
                <w:rFonts w:ascii="仿宋" w:eastAsia="仿宋" w:hAnsi="仿宋" w:cs="宋体" w:hint="eastAsia"/>
                <w:sz w:val="20"/>
                <w:szCs w:val="20"/>
              </w:rPr>
              <w:t>出让</w:t>
            </w:r>
          </w:p>
        </w:tc>
        <w:tc>
          <w:tcPr>
            <w:tcW w:w="1381" w:type="dxa"/>
            <w:shd w:val="clear" w:color="auto" w:fill="auto"/>
            <w:vAlign w:val="center"/>
          </w:tcPr>
          <w:p w:rsidR="007F1D42" w:rsidRPr="00667F37" w:rsidRDefault="007F1D42" w:rsidP="005455D6">
            <w:pPr>
              <w:jc w:val="center"/>
              <w:rPr>
                <w:rFonts w:ascii="仿宋" w:eastAsia="仿宋" w:hAnsi="仿宋"/>
                <w:sz w:val="20"/>
                <w:szCs w:val="20"/>
              </w:rPr>
            </w:pPr>
            <w:r w:rsidRPr="00667F37">
              <w:rPr>
                <w:rFonts w:ascii="仿宋" w:eastAsia="仿宋" w:hAnsi="仿宋" w:cs="宋体" w:hint="eastAsia"/>
                <w:sz w:val="20"/>
                <w:szCs w:val="20"/>
              </w:rPr>
              <w:t>城镇住宅用地</w:t>
            </w:r>
          </w:p>
        </w:tc>
      </w:tr>
      <w:tr w:rsidR="007F1D42" w:rsidRPr="00667F37" w:rsidTr="000B1C60">
        <w:trPr>
          <w:trHeight w:val="440"/>
          <w:jc w:val="center"/>
        </w:trPr>
        <w:tc>
          <w:tcPr>
            <w:tcW w:w="3642" w:type="dxa"/>
            <w:vAlign w:val="center"/>
          </w:tcPr>
          <w:p w:rsidR="007F1D42" w:rsidRPr="00667F37" w:rsidRDefault="007F1D42" w:rsidP="005455D6">
            <w:pPr>
              <w:jc w:val="center"/>
              <w:rPr>
                <w:rFonts w:ascii="仿宋" w:eastAsia="仿宋" w:hAnsi="仿宋"/>
                <w:sz w:val="20"/>
                <w:szCs w:val="20"/>
              </w:rPr>
            </w:pPr>
            <w:r w:rsidRPr="00667F37">
              <w:rPr>
                <w:rFonts w:ascii="仿宋" w:eastAsia="仿宋" w:hAnsi="仿宋" w:cs="宋体" w:hint="eastAsia"/>
                <w:sz w:val="20"/>
                <w:szCs w:val="20"/>
              </w:rPr>
              <w:t>锦屏镇石</w:t>
            </w:r>
            <w:proofErr w:type="gramStart"/>
            <w:r w:rsidRPr="00667F37">
              <w:rPr>
                <w:rFonts w:ascii="仿宋" w:eastAsia="仿宋" w:hAnsi="仿宋" w:cs="宋体" w:hint="eastAsia"/>
                <w:sz w:val="20"/>
                <w:szCs w:val="20"/>
              </w:rPr>
              <w:t>缸坝新</w:t>
            </w:r>
            <w:proofErr w:type="gramEnd"/>
            <w:r w:rsidRPr="00667F37">
              <w:rPr>
                <w:rFonts w:ascii="仿宋" w:eastAsia="仿宋" w:hAnsi="仿宋" w:cs="宋体" w:hint="eastAsia"/>
                <w:sz w:val="20"/>
                <w:szCs w:val="20"/>
              </w:rPr>
              <w:t>城区5层</w:t>
            </w:r>
          </w:p>
        </w:tc>
        <w:tc>
          <w:tcPr>
            <w:tcW w:w="2390" w:type="dxa"/>
            <w:shd w:val="clear" w:color="auto" w:fill="auto"/>
            <w:vAlign w:val="center"/>
          </w:tcPr>
          <w:p w:rsidR="007F1D42" w:rsidRPr="007E5B0C" w:rsidRDefault="007F1D42" w:rsidP="005455D6">
            <w:pPr>
              <w:jc w:val="center"/>
              <w:rPr>
                <w:rFonts w:ascii="仿宋" w:eastAsia="仿宋" w:hAnsi="仿宋"/>
                <w:sz w:val="20"/>
                <w:szCs w:val="20"/>
              </w:rPr>
            </w:pPr>
            <w:r w:rsidRPr="007E5B0C">
              <w:rPr>
                <w:rFonts w:ascii="仿宋" w:eastAsia="仿宋" w:hAnsi="仿宋" w:cs="宋体" w:hint="eastAsia"/>
                <w:sz w:val="20"/>
                <w:szCs w:val="20"/>
              </w:rPr>
              <w:t>2056年11月09日</w:t>
            </w:r>
          </w:p>
        </w:tc>
        <w:tc>
          <w:tcPr>
            <w:tcW w:w="1231" w:type="dxa"/>
            <w:vAlign w:val="center"/>
          </w:tcPr>
          <w:p w:rsidR="007F1D42" w:rsidRPr="00667F37" w:rsidRDefault="007F1D42" w:rsidP="005455D6">
            <w:pPr>
              <w:jc w:val="center"/>
              <w:rPr>
                <w:rFonts w:ascii="仿宋" w:eastAsia="仿宋" w:hAnsi="仿宋"/>
                <w:sz w:val="20"/>
                <w:szCs w:val="20"/>
              </w:rPr>
            </w:pPr>
            <w:r w:rsidRPr="00667F37">
              <w:rPr>
                <w:rFonts w:ascii="仿宋" w:eastAsia="仿宋" w:hAnsi="仿宋" w:cs="宋体" w:hint="eastAsia"/>
                <w:sz w:val="20"/>
                <w:szCs w:val="20"/>
              </w:rPr>
              <w:t>出让</w:t>
            </w:r>
          </w:p>
        </w:tc>
        <w:tc>
          <w:tcPr>
            <w:tcW w:w="1381" w:type="dxa"/>
            <w:shd w:val="clear" w:color="auto" w:fill="auto"/>
            <w:vAlign w:val="center"/>
          </w:tcPr>
          <w:p w:rsidR="007F1D42" w:rsidRPr="00667F37" w:rsidRDefault="007F1D42" w:rsidP="005455D6">
            <w:pPr>
              <w:jc w:val="center"/>
              <w:rPr>
                <w:rFonts w:ascii="仿宋" w:eastAsia="仿宋" w:hAnsi="仿宋"/>
                <w:sz w:val="20"/>
                <w:szCs w:val="20"/>
              </w:rPr>
            </w:pPr>
            <w:r w:rsidRPr="00667F37">
              <w:rPr>
                <w:rFonts w:ascii="仿宋" w:eastAsia="仿宋" w:hAnsi="仿宋" w:cs="宋体" w:hint="eastAsia"/>
                <w:sz w:val="20"/>
                <w:szCs w:val="20"/>
              </w:rPr>
              <w:t>城镇混合住宅用地</w:t>
            </w:r>
          </w:p>
        </w:tc>
      </w:tr>
    </w:tbl>
    <w:p w:rsidR="007F1D42" w:rsidRPr="00F20E16" w:rsidRDefault="007F1D42" w:rsidP="007F1D42">
      <w:pPr>
        <w:overflowPunct w:val="0"/>
        <w:spacing w:line="500" w:lineRule="exact"/>
        <w:ind w:firstLineChars="200" w:firstLine="482"/>
        <w:rPr>
          <w:rFonts w:ascii="仿宋" w:eastAsia="仿宋" w:hAnsi="仿宋"/>
          <w:b/>
          <w:bCs/>
          <w:sz w:val="24"/>
        </w:rPr>
      </w:pPr>
      <w:r w:rsidRPr="00F20E16">
        <w:rPr>
          <w:rFonts w:ascii="仿宋" w:eastAsia="仿宋" w:hAnsi="仿宋" w:hint="eastAsia"/>
          <w:b/>
          <w:bCs/>
          <w:sz w:val="24"/>
        </w:rPr>
        <w:t>3、权益状况</w:t>
      </w:r>
    </w:p>
    <w:p w:rsidR="007F1D42" w:rsidRPr="00667F37" w:rsidRDefault="007F1D42" w:rsidP="007F1D42">
      <w:pPr>
        <w:overflowPunct w:val="0"/>
        <w:spacing w:line="500" w:lineRule="exact"/>
        <w:ind w:firstLineChars="200" w:firstLine="480"/>
        <w:rPr>
          <w:rFonts w:ascii="仿宋" w:eastAsia="仿宋" w:hAnsi="仿宋"/>
          <w:sz w:val="24"/>
        </w:rPr>
      </w:pPr>
      <w:r w:rsidRPr="00667F37">
        <w:rPr>
          <w:rFonts w:ascii="仿宋" w:eastAsia="仿宋" w:hAnsi="仿宋" w:hint="eastAsia"/>
          <w:sz w:val="24"/>
        </w:rPr>
        <w:t>3.1房地产权属登记状况</w:t>
      </w:r>
    </w:p>
    <w:p w:rsidR="007F1D42" w:rsidRDefault="000B1C60" w:rsidP="007F1D42">
      <w:pPr>
        <w:overflowPunct w:val="0"/>
        <w:spacing w:line="500" w:lineRule="exact"/>
        <w:ind w:firstLineChars="200" w:firstLine="480"/>
        <w:rPr>
          <w:rFonts w:ascii="仿宋" w:eastAsia="仿宋" w:hAnsi="仿宋"/>
          <w:sz w:val="24"/>
        </w:rPr>
      </w:pPr>
      <w:r w:rsidRPr="00667F37">
        <w:rPr>
          <w:rFonts w:ascii="仿宋" w:eastAsia="仿宋" w:hAnsi="仿宋" w:hint="eastAsia"/>
          <w:sz w:val="24"/>
        </w:rPr>
        <w:t>根据估价委托人提供的</w:t>
      </w:r>
      <w:r>
        <w:rPr>
          <w:rFonts w:ascii="仿宋" w:eastAsia="仿宋" w:hAnsi="仿宋" w:hint="eastAsia"/>
          <w:sz w:val="24"/>
        </w:rPr>
        <w:t>资料及不动产登记服务中心出具的</w:t>
      </w:r>
      <w:r w:rsidRPr="00914581">
        <w:rPr>
          <w:rFonts w:ascii="仿宋" w:eastAsia="仿宋" w:hAnsi="仿宋" w:hint="eastAsia"/>
          <w:sz w:val="24"/>
        </w:rPr>
        <w:t>《房产登记信息查询情况说明》</w:t>
      </w:r>
      <w:r w:rsidRPr="00667F37">
        <w:rPr>
          <w:rFonts w:ascii="仿宋" w:eastAsia="仿宋" w:hAnsi="仿宋" w:hint="eastAsia"/>
          <w:sz w:val="24"/>
        </w:rPr>
        <w:t>，</w:t>
      </w:r>
      <w:r w:rsidR="007F1D42" w:rsidRPr="00667F37">
        <w:rPr>
          <w:rFonts w:ascii="仿宋" w:eastAsia="仿宋" w:hAnsi="仿宋" w:hint="eastAsia"/>
          <w:sz w:val="24"/>
        </w:rPr>
        <w:t>估价对象登记状况如下：</w:t>
      </w:r>
    </w:p>
    <w:p w:rsidR="007F1D42" w:rsidRPr="00667F37" w:rsidRDefault="007F1D42" w:rsidP="007F1D42">
      <w:pPr>
        <w:spacing w:line="360" w:lineRule="auto"/>
        <w:ind w:firstLine="555"/>
        <w:jc w:val="center"/>
        <w:rPr>
          <w:rFonts w:ascii="仿宋" w:eastAsia="仿宋" w:hAnsi="仿宋"/>
          <w:b/>
          <w:sz w:val="24"/>
        </w:rPr>
      </w:pPr>
      <w:r>
        <w:rPr>
          <w:rFonts w:ascii="仿宋" w:eastAsia="仿宋" w:hAnsi="仿宋" w:hint="eastAsia"/>
          <w:b/>
          <w:sz w:val="24"/>
        </w:rPr>
        <w:t>房产登记状况</w:t>
      </w:r>
    </w:p>
    <w:tbl>
      <w:tblPr>
        <w:tblStyle w:val="aff9"/>
        <w:tblW w:w="9732" w:type="dxa"/>
        <w:jc w:val="center"/>
        <w:tblLayout w:type="fixed"/>
        <w:tblLook w:val="04A0" w:firstRow="1" w:lastRow="0" w:firstColumn="1" w:lastColumn="0" w:noHBand="0" w:noVBand="1"/>
      </w:tblPr>
      <w:tblGrid>
        <w:gridCol w:w="2005"/>
        <w:gridCol w:w="910"/>
        <w:gridCol w:w="1856"/>
        <w:gridCol w:w="1084"/>
        <w:gridCol w:w="999"/>
        <w:gridCol w:w="991"/>
        <w:gridCol w:w="1887"/>
      </w:tblGrid>
      <w:tr w:rsidR="007F1D42" w:rsidRPr="00667F37" w:rsidTr="000B1C60">
        <w:trPr>
          <w:tblHeader/>
          <w:jc w:val="center"/>
        </w:trPr>
        <w:tc>
          <w:tcPr>
            <w:tcW w:w="2005" w:type="dxa"/>
            <w:vAlign w:val="center"/>
          </w:tcPr>
          <w:p w:rsidR="007F1D42" w:rsidRPr="00667F37" w:rsidRDefault="007F1D42" w:rsidP="005455D6">
            <w:pPr>
              <w:jc w:val="center"/>
              <w:rPr>
                <w:rFonts w:ascii="仿宋" w:eastAsia="仿宋" w:hAnsi="仿宋"/>
                <w:b/>
                <w:sz w:val="20"/>
                <w:szCs w:val="20"/>
              </w:rPr>
            </w:pPr>
            <w:r w:rsidRPr="00667F37">
              <w:rPr>
                <w:rFonts w:ascii="仿宋" w:eastAsia="仿宋" w:hAnsi="仿宋" w:hint="eastAsia"/>
                <w:b/>
                <w:sz w:val="20"/>
                <w:szCs w:val="20"/>
              </w:rPr>
              <w:t>坐落</w:t>
            </w:r>
          </w:p>
        </w:tc>
        <w:tc>
          <w:tcPr>
            <w:tcW w:w="910" w:type="dxa"/>
            <w:vAlign w:val="center"/>
          </w:tcPr>
          <w:p w:rsidR="007F1D42" w:rsidRPr="00667F37" w:rsidRDefault="007F1D42" w:rsidP="005455D6">
            <w:pPr>
              <w:jc w:val="center"/>
              <w:rPr>
                <w:rFonts w:ascii="仿宋" w:eastAsia="仿宋" w:hAnsi="仿宋"/>
                <w:b/>
                <w:sz w:val="20"/>
                <w:szCs w:val="20"/>
              </w:rPr>
            </w:pPr>
            <w:r>
              <w:rPr>
                <w:rFonts w:ascii="仿宋" w:eastAsia="仿宋" w:hAnsi="仿宋" w:cs="宋体" w:hint="eastAsia"/>
                <w:b/>
                <w:bCs/>
                <w:kern w:val="0"/>
                <w:sz w:val="20"/>
                <w:szCs w:val="20"/>
              </w:rPr>
              <w:t>房屋所有权人</w:t>
            </w:r>
          </w:p>
        </w:tc>
        <w:tc>
          <w:tcPr>
            <w:tcW w:w="1856" w:type="dxa"/>
            <w:vAlign w:val="center"/>
          </w:tcPr>
          <w:p w:rsidR="007F1D42" w:rsidRPr="00667F37" w:rsidRDefault="007F1D42" w:rsidP="005455D6">
            <w:pPr>
              <w:jc w:val="center"/>
              <w:rPr>
                <w:rFonts w:ascii="仿宋" w:eastAsia="仿宋" w:hAnsi="仿宋"/>
                <w:b/>
                <w:sz w:val="20"/>
                <w:szCs w:val="20"/>
              </w:rPr>
            </w:pPr>
            <w:r w:rsidRPr="002D689A">
              <w:rPr>
                <w:rFonts w:ascii="仿宋" w:eastAsia="仿宋" w:hAnsi="仿宋"/>
                <w:b/>
                <w:sz w:val="20"/>
                <w:szCs w:val="20"/>
              </w:rPr>
              <w:t>房屋所有权证号</w:t>
            </w:r>
          </w:p>
        </w:tc>
        <w:tc>
          <w:tcPr>
            <w:tcW w:w="1084" w:type="dxa"/>
            <w:vAlign w:val="center"/>
          </w:tcPr>
          <w:p w:rsidR="007F1D42" w:rsidRPr="00667F37" w:rsidRDefault="007F1D42" w:rsidP="005455D6">
            <w:pPr>
              <w:jc w:val="center"/>
              <w:rPr>
                <w:rFonts w:ascii="仿宋" w:eastAsia="仿宋" w:hAnsi="仿宋"/>
                <w:b/>
                <w:sz w:val="20"/>
                <w:szCs w:val="20"/>
              </w:rPr>
            </w:pPr>
            <w:r w:rsidRPr="00667F37">
              <w:rPr>
                <w:rFonts w:ascii="仿宋" w:eastAsia="仿宋" w:hAnsi="仿宋" w:hint="eastAsia"/>
                <w:b/>
                <w:sz w:val="20"/>
                <w:szCs w:val="20"/>
              </w:rPr>
              <w:t>建筑面积(㎡)</w:t>
            </w:r>
          </w:p>
        </w:tc>
        <w:tc>
          <w:tcPr>
            <w:tcW w:w="999" w:type="dxa"/>
            <w:vAlign w:val="center"/>
          </w:tcPr>
          <w:p w:rsidR="007F1D42" w:rsidRPr="00667F37" w:rsidRDefault="007F1D42" w:rsidP="005455D6">
            <w:pPr>
              <w:jc w:val="center"/>
              <w:rPr>
                <w:rFonts w:ascii="仿宋" w:eastAsia="仿宋" w:hAnsi="仿宋"/>
                <w:b/>
                <w:sz w:val="20"/>
                <w:szCs w:val="20"/>
              </w:rPr>
            </w:pPr>
            <w:proofErr w:type="gramStart"/>
            <w:r w:rsidRPr="00667F37">
              <w:rPr>
                <w:rFonts w:ascii="仿宋" w:eastAsia="仿宋" w:hAnsi="仿宋" w:hint="eastAsia"/>
                <w:b/>
                <w:sz w:val="20"/>
                <w:szCs w:val="20"/>
              </w:rPr>
              <w:t>证载用途</w:t>
            </w:r>
            <w:proofErr w:type="gramEnd"/>
          </w:p>
        </w:tc>
        <w:tc>
          <w:tcPr>
            <w:tcW w:w="991" w:type="dxa"/>
            <w:vAlign w:val="center"/>
          </w:tcPr>
          <w:p w:rsidR="007F1D42" w:rsidRPr="00667F37" w:rsidRDefault="007F1D42" w:rsidP="005455D6">
            <w:pPr>
              <w:jc w:val="center"/>
              <w:rPr>
                <w:rFonts w:ascii="仿宋" w:eastAsia="仿宋" w:hAnsi="仿宋"/>
                <w:b/>
                <w:sz w:val="20"/>
                <w:szCs w:val="20"/>
              </w:rPr>
            </w:pPr>
            <w:r>
              <w:rPr>
                <w:rFonts w:ascii="仿宋" w:eastAsia="仿宋" w:hAnsi="仿宋" w:hint="eastAsia"/>
                <w:b/>
                <w:sz w:val="20"/>
                <w:szCs w:val="20"/>
              </w:rPr>
              <w:t>共有人</w:t>
            </w:r>
          </w:p>
        </w:tc>
        <w:tc>
          <w:tcPr>
            <w:tcW w:w="1887" w:type="dxa"/>
            <w:vAlign w:val="center"/>
          </w:tcPr>
          <w:p w:rsidR="007F1D42" w:rsidRPr="00667F37" w:rsidRDefault="007F1D42" w:rsidP="005455D6">
            <w:pPr>
              <w:jc w:val="center"/>
              <w:rPr>
                <w:rFonts w:ascii="仿宋" w:eastAsia="仿宋" w:hAnsi="仿宋"/>
                <w:b/>
                <w:sz w:val="20"/>
                <w:szCs w:val="20"/>
              </w:rPr>
            </w:pPr>
            <w:proofErr w:type="gramStart"/>
            <w:r>
              <w:rPr>
                <w:rFonts w:ascii="仿宋" w:eastAsia="仿宋" w:hAnsi="仿宋" w:hint="eastAsia"/>
                <w:b/>
                <w:sz w:val="20"/>
                <w:szCs w:val="20"/>
              </w:rPr>
              <w:t>共有证</w:t>
            </w:r>
            <w:proofErr w:type="gramEnd"/>
            <w:r>
              <w:rPr>
                <w:rFonts w:ascii="仿宋" w:eastAsia="仿宋" w:hAnsi="仿宋" w:hint="eastAsia"/>
                <w:b/>
                <w:sz w:val="20"/>
                <w:szCs w:val="20"/>
              </w:rPr>
              <w:t>号</w:t>
            </w:r>
          </w:p>
        </w:tc>
      </w:tr>
      <w:tr w:rsidR="007F1D42" w:rsidRPr="00667F37" w:rsidTr="000B1C60">
        <w:trPr>
          <w:trHeight w:val="270"/>
          <w:jc w:val="center"/>
        </w:trPr>
        <w:tc>
          <w:tcPr>
            <w:tcW w:w="2005" w:type="dxa"/>
            <w:vAlign w:val="center"/>
          </w:tcPr>
          <w:p w:rsidR="007F1D42" w:rsidRPr="00667F37" w:rsidRDefault="007F1D42" w:rsidP="005455D6">
            <w:pPr>
              <w:jc w:val="center"/>
              <w:rPr>
                <w:rFonts w:ascii="仿宋" w:eastAsia="仿宋" w:hAnsi="仿宋" w:cs="宋体"/>
                <w:sz w:val="20"/>
                <w:szCs w:val="20"/>
              </w:rPr>
            </w:pPr>
            <w:r w:rsidRPr="00667F37">
              <w:rPr>
                <w:rFonts w:ascii="仿宋" w:eastAsia="仿宋" w:hAnsi="仿宋" w:cs="宋体" w:hint="eastAsia"/>
                <w:sz w:val="20"/>
                <w:szCs w:val="20"/>
              </w:rPr>
              <w:t>锦屏镇锦华路44号</w:t>
            </w:r>
          </w:p>
        </w:tc>
        <w:tc>
          <w:tcPr>
            <w:tcW w:w="910" w:type="dxa"/>
            <w:vAlign w:val="center"/>
          </w:tcPr>
          <w:p w:rsidR="007F1D42" w:rsidRPr="00667F37" w:rsidRDefault="007F1D42" w:rsidP="005455D6">
            <w:pPr>
              <w:jc w:val="center"/>
              <w:rPr>
                <w:rFonts w:ascii="仿宋" w:eastAsia="仿宋" w:hAnsi="仿宋"/>
                <w:sz w:val="20"/>
                <w:szCs w:val="20"/>
              </w:rPr>
            </w:pPr>
            <w:r w:rsidRPr="00667F37">
              <w:rPr>
                <w:rFonts w:ascii="仿宋" w:eastAsia="仿宋" w:hAnsi="仿宋" w:cs="宋体"/>
                <w:sz w:val="20"/>
                <w:szCs w:val="20"/>
              </w:rPr>
              <w:t>潘先辉</w:t>
            </w:r>
          </w:p>
        </w:tc>
        <w:tc>
          <w:tcPr>
            <w:tcW w:w="1856" w:type="dxa"/>
            <w:vAlign w:val="center"/>
          </w:tcPr>
          <w:p w:rsidR="007F1D42" w:rsidRPr="00667F37" w:rsidRDefault="007F1D42" w:rsidP="005455D6">
            <w:pPr>
              <w:jc w:val="center"/>
              <w:rPr>
                <w:rFonts w:ascii="仿宋" w:eastAsia="仿宋" w:hAnsi="仿宋" w:cs="宋体"/>
                <w:sz w:val="20"/>
                <w:szCs w:val="20"/>
              </w:rPr>
            </w:pPr>
            <w:r w:rsidRPr="00667F37">
              <w:rPr>
                <w:rFonts w:ascii="仿宋" w:eastAsia="仿宋" w:hAnsi="仿宋" w:cs="宋体"/>
                <w:sz w:val="20"/>
                <w:szCs w:val="20"/>
              </w:rPr>
              <w:t>丘北房权证（2007）字第00008421号</w:t>
            </w:r>
          </w:p>
        </w:tc>
        <w:tc>
          <w:tcPr>
            <w:tcW w:w="1084" w:type="dxa"/>
            <w:vAlign w:val="center"/>
          </w:tcPr>
          <w:p w:rsidR="007F1D42" w:rsidRPr="00667F37" w:rsidRDefault="007F1D42" w:rsidP="005455D6">
            <w:pPr>
              <w:jc w:val="center"/>
              <w:rPr>
                <w:rFonts w:ascii="仿宋" w:eastAsia="仿宋" w:hAnsi="仿宋"/>
                <w:sz w:val="20"/>
                <w:szCs w:val="20"/>
              </w:rPr>
            </w:pPr>
            <w:r w:rsidRPr="00667F37">
              <w:rPr>
                <w:rFonts w:ascii="仿宋" w:eastAsia="仿宋" w:hAnsi="仿宋" w:cs="宋体"/>
                <w:sz w:val="20"/>
                <w:szCs w:val="20"/>
              </w:rPr>
              <w:t>310.4</w:t>
            </w:r>
          </w:p>
        </w:tc>
        <w:tc>
          <w:tcPr>
            <w:tcW w:w="999" w:type="dxa"/>
            <w:vAlign w:val="center"/>
          </w:tcPr>
          <w:p w:rsidR="007F1D42" w:rsidRPr="00667F37" w:rsidRDefault="007F1D42" w:rsidP="005455D6">
            <w:pPr>
              <w:jc w:val="center"/>
              <w:rPr>
                <w:rFonts w:ascii="仿宋" w:eastAsia="仿宋" w:hAnsi="仿宋"/>
                <w:sz w:val="20"/>
                <w:szCs w:val="20"/>
              </w:rPr>
            </w:pPr>
            <w:r w:rsidRPr="00667F37">
              <w:rPr>
                <w:rFonts w:ascii="仿宋" w:eastAsia="仿宋" w:hAnsi="仿宋"/>
                <w:sz w:val="20"/>
                <w:szCs w:val="20"/>
              </w:rPr>
              <w:t>住宅</w:t>
            </w:r>
          </w:p>
        </w:tc>
        <w:tc>
          <w:tcPr>
            <w:tcW w:w="991" w:type="dxa"/>
            <w:vAlign w:val="center"/>
          </w:tcPr>
          <w:p w:rsidR="007F1D42" w:rsidRPr="00667F37" w:rsidRDefault="007F1D42" w:rsidP="005455D6">
            <w:pPr>
              <w:jc w:val="center"/>
              <w:rPr>
                <w:rFonts w:ascii="仿宋" w:eastAsia="仿宋" w:hAnsi="仿宋"/>
                <w:sz w:val="20"/>
                <w:szCs w:val="20"/>
              </w:rPr>
            </w:pPr>
            <w:r w:rsidRPr="00667F37">
              <w:rPr>
                <w:rFonts w:ascii="仿宋" w:eastAsia="仿宋" w:hAnsi="仿宋"/>
                <w:sz w:val="20"/>
                <w:szCs w:val="20"/>
              </w:rPr>
              <w:t>#</w:t>
            </w:r>
            <w:proofErr w:type="gramStart"/>
            <w:r w:rsidRPr="00667F37">
              <w:rPr>
                <w:rFonts w:ascii="仿宋" w:eastAsia="仿宋" w:hAnsi="仿宋"/>
                <w:sz w:val="20"/>
                <w:szCs w:val="20"/>
              </w:rPr>
              <w:t>刘娇</w:t>
            </w:r>
            <w:proofErr w:type="gramEnd"/>
          </w:p>
        </w:tc>
        <w:tc>
          <w:tcPr>
            <w:tcW w:w="1887" w:type="dxa"/>
            <w:vAlign w:val="center"/>
          </w:tcPr>
          <w:p w:rsidR="007F1D42" w:rsidRPr="00667F37" w:rsidRDefault="007F1D42" w:rsidP="005455D6">
            <w:pPr>
              <w:jc w:val="center"/>
              <w:rPr>
                <w:rFonts w:ascii="仿宋" w:eastAsia="仿宋" w:hAnsi="仿宋"/>
                <w:sz w:val="20"/>
                <w:szCs w:val="20"/>
              </w:rPr>
            </w:pPr>
            <w:r w:rsidRPr="00667F37">
              <w:rPr>
                <w:rFonts w:ascii="仿宋" w:eastAsia="仿宋" w:hAnsi="仿宋"/>
                <w:sz w:val="20"/>
                <w:szCs w:val="20"/>
              </w:rPr>
              <w:t>丘北房权证（2007）</w:t>
            </w:r>
            <w:proofErr w:type="gramStart"/>
            <w:r w:rsidRPr="00667F37">
              <w:rPr>
                <w:rFonts w:ascii="仿宋" w:eastAsia="仿宋" w:hAnsi="仿宋"/>
                <w:sz w:val="20"/>
                <w:szCs w:val="20"/>
              </w:rPr>
              <w:t>共字第00020010号</w:t>
            </w:r>
            <w:proofErr w:type="gramEnd"/>
            <w:r w:rsidRPr="00667F37">
              <w:rPr>
                <w:rFonts w:ascii="仿宋" w:eastAsia="仿宋" w:hAnsi="仿宋"/>
                <w:sz w:val="20"/>
                <w:szCs w:val="20"/>
              </w:rPr>
              <w:t>，丘北房权证（2007）</w:t>
            </w:r>
            <w:proofErr w:type="gramStart"/>
            <w:r w:rsidRPr="00667F37">
              <w:rPr>
                <w:rFonts w:ascii="仿宋" w:eastAsia="仿宋" w:hAnsi="仿宋"/>
                <w:sz w:val="20"/>
                <w:szCs w:val="20"/>
              </w:rPr>
              <w:t>共字第00020011号</w:t>
            </w:r>
            <w:proofErr w:type="gramEnd"/>
          </w:p>
        </w:tc>
      </w:tr>
      <w:tr w:rsidR="007F1D42" w:rsidRPr="00667F37" w:rsidTr="000B1C60">
        <w:trPr>
          <w:trHeight w:val="270"/>
          <w:jc w:val="center"/>
        </w:trPr>
        <w:tc>
          <w:tcPr>
            <w:tcW w:w="2005" w:type="dxa"/>
            <w:vAlign w:val="center"/>
          </w:tcPr>
          <w:p w:rsidR="007F1D42" w:rsidRPr="00667F37" w:rsidRDefault="007F1D42" w:rsidP="005455D6">
            <w:pPr>
              <w:jc w:val="center"/>
              <w:rPr>
                <w:rFonts w:ascii="仿宋" w:eastAsia="仿宋" w:hAnsi="仿宋" w:cs="宋体"/>
                <w:sz w:val="20"/>
                <w:szCs w:val="20"/>
              </w:rPr>
            </w:pPr>
            <w:r w:rsidRPr="00667F37">
              <w:rPr>
                <w:rFonts w:ascii="仿宋" w:eastAsia="仿宋" w:hAnsi="仿宋" w:cs="宋体" w:hint="eastAsia"/>
                <w:sz w:val="20"/>
                <w:szCs w:val="20"/>
              </w:rPr>
              <w:t>锦屏镇石</w:t>
            </w:r>
            <w:proofErr w:type="gramStart"/>
            <w:r w:rsidRPr="00667F37">
              <w:rPr>
                <w:rFonts w:ascii="仿宋" w:eastAsia="仿宋" w:hAnsi="仿宋" w:cs="宋体" w:hint="eastAsia"/>
                <w:sz w:val="20"/>
                <w:szCs w:val="20"/>
              </w:rPr>
              <w:t>缸坝新</w:t>
            </w:r>
            <w:proofErr w:type="gramEnd"/>
            <w:r w:rsidRPr="00667F37">
              <w:rPr>
                <w:rFonts w:ascii="仿宋" w:eastAsia="仿宋" w:hAnsi="仿宋" w:cs="宋体" w:hint="eastAsia"/>
                <w:sz w:val="20"/>
                <w:szCs w:val="20"/>
              </w:rPr>
              <w:t>城区1-4层</w:t>
            </w:r>
          </w:p>
        </w:tc>
        <w:tc>
          <w:tcPr>
            <w:tcW w:w="910" w:type="dxa"/>
            <w:vAlign w:val="center"/>
          </w:tcPr>
          <w:p w:rsidR="007F1D42" w:rsidRPr="00667F37" w:rsidRDefault="007F1D42" w:rsidP="005455D6">
            <w:pPr>
              <w:jc w:val="center"/>
              <w:rPr>
                <w:rFonts w:ascii="仿宋" w:eastAsia="仿宋" w:hAnsi="仿宋"/>
                <w:sz w:val="20"/>
                <w:szCs w:val="20"/>
              </w:rPr>
            </w:pPr>
            <w:r w:rsidRPr="00667F37">
              <w:rPr>
                <w:rFonts w:ascii="仿宋" w:eastAsia="仿宋" w:hAnsi="仿宋" w:cs="宋体"/>
                <w:sz w:val="20"/>
                <w:szCs w:val="20"/>
              </w:rPr>
              <w:t>杨建康</w:t>
            </w:r>
          </w:p>
        </w:tc>
        <w:tc>
          <w:tcPr>
            <w:tcW w:w="1856" w:type="dxa"/>
            <w:vAlign w:val="center"/>
          </w:tcPr>
          <w:p w:rsidR="007F1D42" w:rsidRPr="00667F37" w:rsidRDefault="007F1D42" w:rsidP="005455D6">
            <w:pPr>
              <w:jc w:val="center"/>
              <w:rPr>
                <w:rFonts w:ascii="仿宋" w:eastAsia="仿宋" w:hAnsi="仿宋" w:cs="宋体"/>
                <w:sz w:val="20"/>
                <w:szCs w:val="20"/>
              </w:rPr>
            </w:pPr>
            <w:r w:rsidRPr="00667F37">
              <w:rPr>
                <w:rFonts w:ascii="仿宋" w:eastAsia="仿宋" w:hAnsi="仿宋" w:cs="宋体"/>
                <w:sz w:val="20"/>
                <w:szCs w:val="20"/>
              </w:rPr>
              <w:t>00018462</w:t>
            </w:r>
          </w:p>
        </w:tc>
        <w:tc>
          <w:tcPr>
            <w:tcW w:w="1084" w:type="dxa"/>
            <w:vAlign w:val="center"/>
          </w:tcPr>
          <w:p w:rsidR="007F1D42" w:rsidRPr="00667F37" w:rsidRDefault="007F1D42" w:rsidP="005455D6">
            <w:pPr>
              <w:jc w:val="center"/>
              <w:rPr>
                <w:rFonts w:ascii="仿宋" w:eastAsia="仿宋" w:hAnsi="仿宋"/>
                <w:sz w:val="20"/>
                <w:szCs w:val="20"/>
              </w:rPr>
            </w:pPr>
            <w:r w:rsidRPr="00667F37">
              <w:rPr>
                <w:rFonts w:ascii="仿宋" w:eastAsia="仿宋" w:hAnsi="仿宋" w:cs="宋体"/>
                <w:sz w:val="20"/>
                <w:szCs w:val="20"/>
              </w:rPr>
              <w:t>747.17</w:t>
            </w:r>
          </w:p>
        </w:tc>
        <w:tc>
          <w:tcPr>
            <w:tcW w:w="999" w:type="dxa"/>
            <w:vAlign w:val="center"/>
          </w:tcPr>
          <w:p w:rsidR="007F1D42" w:rsidRPr="00667F37" w:rsidRDefault="007F1D42" w:rsidP="005455D6">
            <w:pPr>
              <w:jc w:val="center"/>
              <w:rPr>
                <w:rFonts w:ascii="仿宋" w:eastAsia="仿宋" w:hAnsi="仿宋"/>
                <w:sz w:val="20"/>
                <w:szCs w:val="20"/>
              </w:rPr>
            </w:pPr>
            <w:r w:rsidRPr="00667F37">
              <w:rPr>
                <w:rFonts w:ascii="仿宋" w:eastAsia="仿宋" w:hAnsi="仿宋"/>
                <w:sz w:val="20"/>
                <w:szCs w:val="20"/>
              </w:rPr>
              <w:t>住宅</w:t>
            </w:r>
          </w:p>
        </w:tc>
        <w:tc>
          <w:tcPr>
            <w:tcW w:w="991" w:type="dxa"/>
            <w:vAlign w:val="center"/>
          </w:tcPr>
          <w:p w:rsidR="007F1D42" w:rsidRPr="00667F37" w:rsidRDefault="000B1C60" w:rsidP="005455D6">
            <w:pPr>
              <w:jc w:val="center"/>
              <w:rPr>
                <w:rFonts w:ascii="仿宋" w:eastAsia="仿宋" w:hAnsi="仿宋"/>
                <w:sz w:val="20"/>
                <w:szCs w:val="20"/>
              </w:rPr>
            </w:pPr>
            <w:r w:rsidRPr="00667F37">
              <w:rPr>
                <w:rFonts w:ascii="仿宋" w:eastAsia="仿宋" w:hAnsi="仿宋" w:cs="宋体"/>
                <w:sz w:val="20"/>
                <w:szCs w:val="20"/>
              </w:rPr>
              <w:t>何丽香</w:t>
            </w:r>
          </w:p>
        </w:tc>
        <w:tc>
          <w:tcPr>
            <w:tcW w:w="1887" w:type="dxa"/>
            <w:vAlign w:val="center"/>
          </w:tcPr>
          <w:p w:rsidR="007F1D42" w:rsidRPr="00667F37" w:rsidRDefault="000B1C60" w:rsidP="005455D6">
            <w:pPr>
              <w:jc w:val="center"/>
              <w:rPr>
                <w:rFonts w:ascii="仿宋" w:eastAsia="仿宋" w:hAnsi="仿宋"/>
                <w:sz w:val="20"/>
                <w:szCs w:val="20"/>
              </w:rPr>
            </w:pPr>
            <w:r>
              <w:rPr>
                <w:rFonts w:ascii="仿宋" w:eastAsia="仿宋" w:hAnsi="仿宋" w:hint="eastAsia"/>
                <w:sz w:val="20"/>
                <w:szCs w:val="20"/>
              </w:rPr>
              <w:t>-</w:t>
            </w:r>
            <w:r>
              <w:rPr>
                <w:rFonts w:ascii="仿宋" w:eastAsia="仿宋" w:hAnsi="仿宋"/>
                <w:sz w:val="20"/>
                <w:szCs w:val="20"/>
              </w:rPr>
              <w:t>-</w:t>
            </w:r>
          </w:p>
        </w:tc>
      </w:tr>
      <w:tr w:rsidR="007F1D42" w:rsidRPr="00667F37" w:rsidTr="000B1C60">
        <w:trPr>
          <w:trHeight w:val="270"/>
          <w:jc w:val="center"/>
        </w:trPr>
        <w:tc>
          <w:tcPr>
            <w:tcW w:w="2005" w:type="dxa"/>
            <w:vAlign w:val="center"/>
          </w:tcPr>
          <w:p w:rsidR="007F1D42" w:rsidRPr="00667F37" w:rsidRDefault="007F1D42" w:rsidP="005455D6">
            <w:pPr>
              <w:jc w:val="center"/>
              <w:rPr>
                <w:rFonts w:ascii="仿宋" w:eastAsia="仿宋" w:hAnsi="仿宋" w:cs="宋体"/>
                <w:sz w:val="20"/>
                <w:szCs w:val="20"/>
              </w:rPr>
            </w:pPr>
            <w:r w:rsidRPr="00667F37">
              <w:rPr>
                <w:rFonts w:ascii="仿宋" w:eastAsia="仿宋" w:hAnsi="仿宋" w:cs="宋体" w:hint="eastAsia"/>
                <w:sz w:val="20"/>
                <w:szCs w:val="20"/>
              </w:rPr>
              <w:t>锦屏镇商贸街(实</w:t>
            </w:r>
            <w:proofErr w:type="gramStart"/>
            <w:r w:rsidRPr="00667F37">
              <w:rPr>
                <w:rFonts w:ascii="仿宋" w:eastAsia="仿宋" w:hAnsi="仿宋" w:cs="宋体" w:hint="eastAsia"/>
                <w:sz w:val="20"/>
                <w:szCs w:val="20"/>
              </w:rPr>
              <w:t>勘</w:t>
            </w:r>
            <w:proofErr w:type="gramEnd"/>
            <w:r w:rsidRPr="00667F37">
              <w:rPr>
                <w:rFonts w:ascii="仿宋" w:eastAsia="仿宋" w:hAnsi="仿宋" w:cs="宋体" w:hint="eastAsia"/>
                <w:sz w:val="20"/>
                <w:szCs w:val="20"/>
              </w:rPr>
              <w:t>地址：锦屏镇锦华路48号)</w:t>
            </w:r>
          </w:p>
        </w:tc>
        <w:tc>
          <w:tcPr>
            <w:tcW w:w="910" w:type="dxa"/>
            <w:vAlign w:val="center"/>
          </w:tcPr>
          <w:p w:rsidR="007F1D42" w:rsidRPr="00667F37" w:rsidRDefault="007F1D42" w:rsidP="005455D6">
            <w:pPr>
              <w:jc w:val="center"/>
              <w:rPr>
                <w:rFonts w:ascii="仿宋" w:eastAsia="仿宋" w:hAnsi="仿宋"/>
                <w:sz w:val="20"/>
                <w:szCs w:val="20"/>
              </w:rPr>
            </w:pPr>
            <w:r w:rsidRPr="00667F37">
              <w:rPr>
                <w:rFonts w:ascii="仿宋" w:eastAsia="仿宋" w:hAnsi="仿宋" w:cs="宋体"/>
                <w:sz w:val="20"/>
                <w:szCs w:val="20"/>
              </w:rPr>
              <w:t>唐修武</w:t>
            </w:r>
          </w:p>
        </w:tc>
        <w:tc>
          <w:tcPr>
            <w:tcW w:w="1856" w:type="dxa"/>
            <w:vAlign w:val="center"/>
          </w:tcPr>
          <w:p w:rsidR="007F1D42" w:rsidRPr="00667F37" w:rsidRDefault="007F1D42" w:rsidP="005455D6">
            <w:pPr>
              <w:jc w:val="center"/>
              <w:rPr>
                <w:rFonts w:ascii="仿宋" w:eastAsia="仿宋" w:hAnsi="仿宋" w:cs="宋体"/>
                <w:sz w:val="20"/>
                <w:szCs w:val="20"/>
              </w:rPr>
            </w:pPr>
            <w:r w:rsidRPr="00667F37">
              <w:rPr>
                <w:rFonts w:ascii="仿宋" w:eastAsia="仿宋" w:hAnsi="仿宋" w:cs="宋体"/>
                <w:sz w:val="20"/>
                <w:szCs w:val="20"/>
              </w:rPr>
              <w:t>丘北房权证（2006）字第00000224号</w:t>
            </w:r>
          </w:p>
        </w:tc>
        <w:tc>
          <w:tcPr>
            <w:tcW w:w="1084" w:type="dxa"/>
            <w:vAlign w:val="center"/>
          </w:tcPr>
          <w:p w:rsidR="007F1D42" w:rsidRPr="00667F37" w:rsidRDefault="007F1D42" w:rsidP="005455D6">
            <w:pPr>
              <w:jc w:val="center"/>
              <w:rPr>
                <w:rFonts w:ascii="仿宋" w:eastAsia="仿宋" w:hAnsi="仿宋"/>
                <w:sz w:val="20"/>
                <w:szCs w:val="20"/>
              </w:rPr>
            </w:pPr>
            <w:r w:rsidRPr="00667F37">
              <w:rPr>
                <w:rFonts w:ascii="仿宋" w:eastAsia="仿宋" w:hAnsi="仿宋" w:cs="宋体"/>
                <w:sz w:val="20"/>
                <w:szCs w:val="20"/>
              </w:rPr>
              <w:t>487.34</w:t>
            </w:r>
          </w:p>
        </w:tc>
        <w:tc>
          <w:tcPr>
            <w:tcW w:w="999" w:type="dxa"/>
            <w:vAlign w:val="center"/>
          </w:tcPr>
          <w:p w:rsidR="007F1D42" w:rsidRPr="00667F37" w:rsidRDefault="007F1D42" w:rsidP="005455D6">
            <w:pPr>
              <w:jc w:val="center"/>
              <w:rPr>
                <w:rFonts w:ascii="仿宋" w:eastAsia="仿宋" w:hAnsi="仿宋"/>
                <w:sz w:val="20"/>
                <w:szCs w:val="20"/>
              </w:rPr>
            </w:pPr>
            <w:r w:rsidRPr="00667F37">
              <w:rPr>
                <w:rFonts w:ascii="仿宋" w:eastAsia="仿宋" w:hAnsi="仿宋"/>
                <w:sz w:val="20"/>
                <w:szCs w:val="20"/>
              </w:rPr>
              <w:t>住宅</w:t>
            </w:r>
          </w:p>
        </w:tc>
        <w:tc>
          <w:tcPr>
            <w:tcW w:w="991" w:type="dxa"/>
            <w:vAlign w:val="center"/>
          </w:tcPr>
          <w:p w:rsidR="007F1D42" w:rsidRPr="00667F37" w:rsidRDefault="000B1C60" w:rsidP="005455D6">
            <w:pPr>
              <w:jc w:val="center"/>
              <w:rPr>
                <w:rFonts w:ascii="仿宋" w:eastAsia="仿宋" w:hAnsi="仿宋"/>
                <w:sz w:val="20"/>
                <w:szCs w:val="20"/>
              </w:rPr>
            </w:pPr>
            <w:r>
              <w:rPr>
                <w:rFonts w:ascii="仿宋" w:eastAsia="仿宋" w:hAnsi="仿宋" w:hint="eastAsia"/>
                <w:sz w:val="20"/>
                <w:szCs w:val="20"/>
              </w:rPr>
              <w:t>-</w:t>
            </w:r>
            <w:r>
              <w:rPr>
                <w:rFonts w:ascii="仿宋" w:eastAsia="仿宋" w:hAnsi="仿宋"/>
                <w:sz w:val="20"/>
                <w:szCs w:val="20"/>
              </w:rPr>
              <w:t>-</w:t>
            </w:r>
          </w:p>
        </w:tc>
        <w:tc>
          <w:tcPr>
            <w:tcW w:w="1887" w:type="dxa"/>
            <w:vAlign w:val="center"/>
          </w:tcPr>
          <w:p w:rsidR="007F1D42" w:rsidRPr="00667F37" w:rsidRDefault="000B1C60" w:rsidP="005455D6">
            <w:pPr>
              <w:jc w:val="center"/>
              <w:rPr>
                <w:rFonts w:ascii="仿宋" w:eastAsia="仿宋" w:hAnsi="仿宋"/>
                <w:sz w:val="20"/>
                <w:szCs w:val="20"/>
              </w:rPr>
            </w:pPr>
            <w:r>
              <w:rPr>
                <w:rFonts w:ascii="仿宋" w:eastAsia="仿宋" w:hAnsi="仿宋" w:hint="eastAsia"/>
                <w:sz w:val="20"/>
                <w:szCs w:val="20"/>
              </w:rPr>
              <w:t>-</w:t>
            </w:r>
            <w:r>
              <w:rPr>
                <w:rFonts w:ascii="仿宋" w:eastAsia="仿宋" w:hAnsi="仿宋"/>
                <w:sz w:val="20"/>
                <w:szCs w:val="20"/>
              </w:rPr>
              <w:t>-</w:t>
            </w:r>
          </w:p>
        </w:tc>
      </w:tr>
      <w:tr w:rsidR="007F1D42" w:rsidRPr="00667F37" w:rsidTr="000B1C60">
        <w:trPr>
          <w:trHeight w:val="270"/>
          <w:jc w:val="center"/>
        </w:trPr>
        <w:tc>
          <w:tcPr>
            <w:tcW w:w="2005" w:type="dxa"/>
            <w:vAlign w:val="center"/>
          </w:tcPr>
          <w:p w:rsidR="007F1D42" w:rsidRPr="00667F37" w:rsidRDefault="007F1D42" w:rsidP="005455D6">
            <w:pPr>
              <w:jc w:val="center"/>
              <w:rPr>
                <w:rFonts w:ascii="仿宋" w:eastAsia="仿宋" w:hAnsi="仿宋" w:cs="宋体"/>
                <w:sz w:val="20"/>
                <w:szCs w:val="20"/>
              </w:rPr>
            </w:pPr>
            <w:r w:rsidRPr="00667F37">
              <w:rPr>
                <w:rFonts w:ascii="仿宋" w:eastAsia="仿宋" w:hAnsi="仿宋" w:cs="宋体" w:hint="eastAsia"/>
                <w:sz w:val="20"/>
                <w:szCs w:val="20"/>
              </w:rPr>
              <w:t>锦屏镇石</w:t>
            </w:r>
            <w:proofErr w:type="gramStart"/>
            <w:r w:rsidRPr="00667F37">
              <w:rPr>
                <w:rFonts w:ascii="仿宋" w:eastAsia="仿宋" w:hAnsi="仿宋" w:cs="宋体" w:hint="eastAsia"/>
                <w:sz w:val="20"/>
                <w:szCs w:val="20"/>
              </w:rPr>
              <w:t>缸坝新</w:t>
            </w:r>
            <w:proofErr w:type="gramEnd"/>
            <w:r w:rsidRPr="00667F37">
              <w:rPr>
                <w:rFonts w:ascii="仿宋" w:eastAsia="仿宋" w:hAnsi="仿宋" w:cs="宋体" w:hint="eastAsia"/>
                <w:sz w:val="20"/>
                <w:szCs w:val="20"/>
              </w:rPr>
              <w:t>城区5层</w:t>
            </w:r>
          </w:p>
        </w:tc>
        <w:tc>
          <w:tcPr>
            <w:tcW w:w="910" w:type="dxa"/>
            <w:vAlign w:val="center"/>
          </w:tcPr>
          <w:p w:rsidR="007F1D42" w:rsidRPr="00667F37" w:rsidRDefault="007F1D42" w:rsidP="005455D6">
            <w:pPr>
              <w:jc w:val="center"/>
              <w:rPr>
                <w:rFonts w:ascii="仿宋" w:eastAsia="仿宋" w:hAnsi="仿宋"/>
                <w:sz w:val="20"/>
                <w:szCs w:val="20"/>
              </w:rPr>
            </w:pPr>
            <w:r w:rsidRPr="00667F37">
              <w:rPr>
                <w:rFonts w:ascii="仿宋" w:eastAsia="仿宋" w:hAnsi="仿宋" w:cs="宋体"/>
                <w:sz w:val="20"/>
                <w:szCs w:val="20"/>
              </w:rPr>
              <w:t>杨建康</w:t>
            </w:r>
          </w:p>
        </w:tc>
        <w:tc>
          <w:tcPr>
            <w:tcW w:w="1856" w:type="dxa"/>
            <w:vAlign w:val="center"/>
          </w:tcPr>
          <w:p w:rsidR="007F1D42" w:rsidRPr="00667F37" w:rsidRDefault="007F1D42" w:rsidP="005455D6">
            <w:pPr>
              <w:jc w:val="center"/>
              <w:rPr>
                <w:rFonts w:ascii="仿宋" w:eastAsia="仿宋" w:hAnsi="仿宋" w:cs="宋体"/>
                <w:sz w:val="20"/>
                <w:szCs w:val="20"/>
              </w:rPr>
            </w:pPr>
            <w:r w:rsidRPr="00667F37">
              <w:rPr>
                <w:rFonts w:ascii="仿宋" w:eastAsia="仿宋" w:hAnsi="仿宋" w:cs="宋体"/>
                <w:sz w:val="20"/>
                <w:szCs w:val="20"/>
              </w:rPr>
              <w:t>00018463</w:t>
            </w:r>
          </w:p>
        </w:tc>
        <w:tc>
          <w:tcPr>
            <w:tcW w:w="1084" w:type="dxa"/>
            <w:vAlign w:val="center"/>
          </w:tcPr>
          <w:p w:rsidR="007F1D42" w:rsidRPr="00667F37" w:rsidRDefault="007F1D42" w:rsidP="005455D6">
            <w:pPr>
              <w:jc w:val="center"/>
              <w:rPr>
                <w:rFonts w:ascii="仿宋" w:eastAsia="仿宋" w:hAnsi="仿宋"/>
                <w:sz w:val="20"/>
                <w:szCs w:val="20"/>
              </w:rPr>
            </w:pPr>
            <w:r w:rsidRPr="00667F37">
              <w:rPr>
                <w:rFonts w:ascii="仿宋" w:eastAsia="仿宋" w:hAnsi="仿宋" w:cs="宋体"/>
                <w:sz w:val="20"/>
                <w:szCs w:val="20"/>
              </w:rPr>
              <w:t>131.18</w:t>
            </w:r>
          </w:p>
        </w:tc>
        <w:tc>
          <w:tcPr>
            <w:tcW w:w="999" w:type="dxa"/>
            <w:vAlign w:val="center"/>
          </w:tcPr>
          <w:p w:rsidR="007F1D42" w:rsidRPr="00667F37" w:rsidRDefault="007F1D42" w:rsidP="005455D6">
            <w:pPr>
              <w:jc w:val="center"/>
              <w:rPr>
                <w:rFonts w:ascii="仿宋" w:eastAsia="仿宋" w:hAnsi="仿宋"/>
                <w:sz w:val="20"/>
                <w:szCs w:val="20"/>
              </w:rPr>
            </w:pPr>
            <w:r w:rsidRPr="00667F37">
              <w:rPr>
                <w:rFonts w:ascii="仿宋" w:eastAsia="仿宋" w:hAnsi="仿宋"/>
                <w:sz w:val="20"/>
                <w:szCs w:val="20"/>
              </w:rPr>
              <w:t>住宅</w:t>
            </w:r>
          </w:p>
        </w:tc>
        <w:tc>
          <w:tcPr>
            <w:tcW w:w="991" w:type="dxa"/>
            <w:vAlign w:val="center"/>
          </w:tcPr>
          <w:p w:rsidR="007F1D42" w:rsidRPr="00667F37" w:rsidRDefault="000B1C60" w:rsidP="005455D6">
            <w:pPr>
              <w:jc w:val="center"/>
              <w:rPr>
                <w:rFonts w:ascii="仿宋" w:eastAsia="仿宋" w:hAnsi="仿宋"/>
                <w:sz w:val="20"/>
                <w:szCs w:val="20"/>
              </w:rPr>
            </w:pPr>
            <w:r w:rsidRPr="00667F37">
              <w:rPr>
                <w:rFonts w:ascii="仿宋" w:eastAsia="仿宋" w:hAnsi="仿宋" w:cs="宋体"/>
                <w:sz w:val="20"/>
                <w:szCs w:val="20"/>
              </w:rPr>
              <w:t>何丽香</w:t>
            </w:r>
          </w:p>
        </w:tc>
        <w:tc>
          <w:tcPr>
            <w:tcW w:w="1887" w:type="dxa"/>
            <w:vAlign w:val="center"/>
          </w:tcPr>
          <w:p w:rsidR="007F1D42" w:rsidRPr="00667F37" w:rsidRDefault="000B1C60" w:rsidP="005455D6">
            <w:pPr>
              <w:jc w:val="center"/>
              <w:rPr>
                <w:rFonts w:ascii="仿宋" w:eastAsia="仿宋" w:hAnsi="仿宋"/>
                <w:sz w:val="20"/>
                <w:szCs w:val="20"/>
              </w:rPr>
            </w:pPr>
            <w:r>
              <w:rPr>
                <w:rFonts w:ascii="仿宋" w:eastAsia="仿宋" w:hAnsi="仿宋" w:hint="eastAsia"/>
                <w:sz w:val="20"/>
                <w:szCs w:val="20"/>
              </w:rPr>
              <w:t>-</w:t>
            </w:r>
            <w:r>
              <w:rPr>
                <w:rFonts w:ascii="仿宋" w:eastAsia="仿宋" w:hAnsi="仿宋"/>
                <w:sz w:val="20"/>
                <w:szCs w:val="20"/>
              </w:rPr>
              <w:t>-</w:t>
            </w:r>
          </w:p>
        </w:tc>
      </w:tr>
    </w:tbl>
    <w:p w:rsidR="007F1D42" w:rsidRPr="00667F37" w:rsidRDefault="007F1D42" w:rsidP="007F1D42">
      <w:pPr>
        <w:spacing w:line="360" w:lineRule="auto"/>
        <w:ind w:firstLine="555"/>
        <w:jc w:val="center"/>
        <w:rPr>
          <w:rFonts w:ascii="仿宋" w:eastAsia="仿宋" w:hAnsi="仿宋"/>
          <w:b/>
          <w:sz w:val="24"/>
        </w:rPr>
      </w:pPr>
      <w:r w:rsidRPr="00667F37">
        <w:rPr>
          <w:rFonts w:ascii="仿宋" w:eastAsia="仿宋" w:hAnsi="仿宋" w:hint="eastAsia"/>
          <w:b/>
          <w:sz w:val="24"/>
        </w:rPr>
        <w:t>土地</w:t>
      </w:r>
      <w:r>
        <w:rPr>
          <w:rFonts w:ascii="仿宋" w:eastAsia="仿宋" w:hAnsi="仿宋" w:hint="eastAsia"/>
          <w:b/>
          <w:sz w:val="24"/>
        </w:rPr>
        <w:t>登记状况</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1283"/>
        <w:gridCol w:w="1258"/>
        <w:gridCol w:w="1104"/>
        <w:gridCol w:w="993"/>
        <w:gridCol w:w="1039"/>
        <w:gridCol w:w="864"/>
        <w:gridCol w:w="1539"/>
      </w:tblGrid>
      <w:tr w:rsidR="007F1D42" w:rsidRPr="00667F37" w:rsidTr="005455D6">
        <w:trPr>
          <w:trHeight w:val="410"/>
          <w:jc w:val="center"/>
        </w:trPr>
        <w:tc>
          <w:tcPr>
            <w:tcW w:w="1555" w:type="dxa"/>
            <w:vAlign w:val="center"/>
          </w:tcPr>
          <w:p w:rsidR="007F1D42" w:rsidRPr="00667F37" w:rsidRDefault="007F1D42" w:rsidP="005455D6">
            <w:pPr>
              <w:widowControl/>
              <w:jc w:val="center"/>
              <w:rPr>
                <w:rFonts w:ascii="仿宋" w:eastAsia="仿宋" w:hAnsi="仿宋" w:cs="宋体"/>
                <w:b/>
                <w:bCs/>
                <w:kern w:val="0"/>
                <w:sz w:val="20"/>
                <w:szCs w:val="20"/>
              </w:rPr>
            </w:pPr>
            <w:r w:rsidRPr="00667F37">
              <w:rPr>
                <w:rFonts w:ascii="仿宋" w:eastAsia="仿宋" w:hAnsi="仿宋" w:cs="宋体" w:hint="eastAsia"/>
                <w:b/>
                <w:bCs/>
                <w:kern w:val="0"/>
                <w:sz w:val="20"/>
                <w:szCs w:val="20"/>
              </w:rPr>
              <w:t>估价对象</w:t>
            </w:r>
          </w:p>
        </w:tc>
        <w:tc>
          <w:tcPr>
            <w:tcW w:w="1281" w:type="dxa"/>
            <w:shd w:val="clear" w:color="auto" w:fill="auto"/>
            <w:vAlign w:val="center"/>
            <w:hideMark/>
          </w:tcPr>
          <w:p w:rsidR="007F1D42" w:rsidRPr="00667F37" w:rsidRDefault="007F1D42" w:rsidP="005455D6">
            <w:pPr>
              <w:jc w:val="center"/>
              <w:rPr>
                <w:rFonts w:ascii="仿宋" w:eastAsia="仿宋" w:hAnsi="仿宋"/>
                <w:b/>
                <w:sz w:val="20"/>
                <w:szCs w:val="20"/>
              </w:rPr>
            </w:pPr>
            <w:r w:rsidRPr="002D689A">
              <w:rPr>
                <w:rFonts w:ascii="仿宋" w:eastAsia="仿宋" w:hAnsi="仿宋"/>
                <w:b/>
                <w:sz w:val="20"/>
                <w:szCs w:val="20"/>
              </w:rPr>
              <w:t>土地使用证号</w:t>
            </w:r>
          </w:p>
        </w:tc>
        <w:tc>
          <w:tcPr>
            <w:tcW w:w="1256" w:type="dxa"/>
            <w:shd w:val="clear" w:color="auto" w:fill="auto"/>
            <w:vAlign w:val="center"/>
            <w:hideMark/>
          </w:tcPr>
          <w:p w:rsidR="007F1D42" w:rsidRPr="00667F37" w:rsidRDefault="007F1D42" w:rsidP="005455D6">
            <w:pPr>
              <w:widowControl/>
              <w:jc w:val="center"/>
              <w:rPr>
                <w:rFonts w:ascii="仿宋" w:eastAsia="仿宋" w:hAnsi="仿宋" w:cs="宋体"/>
                <w:b/>
                <w:bCs/>
                <w:kern w:val="0"/>
                <w:sz w:val="20"/>
                <w:szCs w:val="20"/>
              </w:rPr>
            </w:pPr>
            <w:r>
              <w:rPr>
                <w:rFonts w:ascii="仿宋" w:eastAsia="仿宋" w:hAnsi="仿宋" w:cs="宋体" w:hint="eastAsia"/>
                <w:b/>
                <w:bCs/>
                <w:kern w:val="0"/>
                <w:sz w:val="20"/>
                <w:szCs w:val="20"/>
              </w:rPr>
              <w:t>土地使用权人</w:t>
            </w:r>
          </w:p>
        </w:tc>
        <w:tc>
          <w:tcPr>
            <w:tcW w:w="1102" w:type="dxa"/>
            <w:vAlign w:val="center"/>
          </w:tcPr>
          <w:p w:rsidR="007F1D42" w:rsidRPr="00667F37" w:rsidRDefault="007F1D42" w:rsidP="005455D6">
            <w:pPr>
              <w:widowControl/>
              <w:jc w:val="center"/>
              <w:rPr>
                <w:rFonts w:ascii="仿宋" w:eastAsia="仿宋" w:hAnsi="仿宋"/>
                <w:b/>
                <w:bCs/>
                <w:sz w:val="20"/>
                <w:szCs w:val="20"/>
              </w:rPr>
            </w:pPr>
            <w:r w:rsidRPr="00667F37">
              <w:rPr>
                <w:rFonts w:ascii="仿宋" w:eastAsia="仿宋" w:hAnsi="仿宋" w:hint="eastAsia"/>
                <w:b/>
                <w:bCs/>
                <w:sz w:val="20"/>
                <w:szCs w:val="20"/>
              </w:rPr>
              <w:t>使用权终止日期</w:t>
            </w:r>
          </w:p>
        </w:tc>
        <w:tc>
          <w:tcPr>
            <w:tcW w:w="992" w:type="dxa"/>
            <w:vAlign w:val="center"/>
          </w:tcPr>
          <w:p w:rsidR="007F1D42" w:rsidRPr="00667F37" w:rsidRDefault="007F1D42" w:rsidP="005455D6">
            <w:pPr>
              <w:widowControl/>
              <w:jc w:val="center"/>
              <w:rPr>
                <w:rFonts w:ascii="仿宋" w:eastAsia="仿宋" w:hAnsi="仿宋"/>
                <w:b/>
                <w:bCs/>
                <w:sz w:val="20"/>
                <w:szCs w:val="20"/>
              </w:rPr>
            </w:pPr>
            <w:r w:rsidRPr="00667F37">
              <w:rPr>
                <w:rFonts w:ascii="仿宋" w:eastAsia="仿宋" w:hAnsi="仿宋" w:hint="eastAsia"/>
                <w:b/>
                <w:bCs/>
                <w:sz w:val="20"/>
                <w:szCs w:val="20"/>
              </w:rPr>
              <w:t>使用权类型</w:t>
            </w:r>
          </w:p>
        </w:tc>
        <w:tc>
          <w:tcPr>
            <w:tcW w:w="1037" w:type="dxa"/>
            <w:shd w:val="clear" w:color="auto" w:fill="auto"/>
            <w:vAlign w:val="center"/>
            <w:hideMark/>
          </w:tcPr>
          <w:p w:rsidR="007F1D42" w:rsidRPr="00667F37" w:rsidRDefault="007F1D42" w:rsidP="005455D6">
            <w:pPr>
              <w:widowControl/>
              <w:jc w:val="center"/>
              <w:rPr>
                <w:rFonts w:ascii="仿宋" w:eastAsia="仿宋" w:hAnsi="仿宋" w:cs="宋体"/>
                <w:b/>
                <w:bCs/>
                <w:kern w:val="0"/>
                <w:sz w:val="20"/>
                <w:szCs w:val="20"/>
              </w:rPr>
            </w:pPr>
            <w:r w:rsidRPr="00667F37">
              <w:rPr>
                <w:rFonts w:ascii="仿宋" w:eastAsia="仿宋" w:hAnsi="仿宋" w:hint="eastAsia"/>
                <w:b/>
                <w:bCs/>
                <w:sz w:val="20"/>
                <w:szCs w:val="20"/>
              </w:rPr>
              <w:t>规划用途</w:t>
            </w:r>
          </w:p>
        </w:tc>
        <w:tc>
          <w:tcPr>
            <w:tcW w:w="863" w:type="dxa"/>
            <w:vAlign w:val="center"/>
          </w:tcPr>
          <w:p w:rsidR="007F1D42" w:rsidRDefault="007F1D42" w:rsidP="005455D6">
            <w:pPr>
              <w:widowControl/>
              <w:jc w:val="center"/>
              <w:rPr>
                <w:rFonts w:ascii="仿宋" w:eastAsia="仿宋" w:hAnsi="仿宋"/>
                <w:b/>
                <w:bCs/>
                <w:sz w:val="20"/>
                <w:szCs w:val="20"/>
              </w:rPr>
            </w:pPr>
            <w:r>
              <w:rPr>
                <w:rFonts w:ascii="仿宋" w:eastAsia="仿宋" w:hAnsi="仿宋" w:hint="eastAsia"/>
                <w:b/>
                <w:bCs/>
                <w:sz w:val="20"/>
                <w:szCs w:val="20"/>
              </w:rPr>
              <w:t>土地面积</w:t>
            </w:r>
            <w:r w:rsidRPr="00667F37">
              <w:rPr>
                <w:rFonts w:ascii="仿宋" w:eastAsia="仿宋" w:hAnsi="仿宋" w:hint="eastAsia"/>
                <w:b/>
                <w:sz w:val="20"/>
                <w:szCs w:val="20"/>
              </w:rPr>
              <w:t>(㎡)</w:t>
            </w:r>
          </w:p>
        </w:tc>
        <w:tc>
          <w:tcPr>
            <w:tcW w:w="1537" w:type="dxa"/>
            <w:vAlign w:val="center"/>
          </w:tcPr>
          <w:p w:rsidR="007F1D42" w:rsidRPr="00667F37" w:rsidRDefault="007F1D42" w:rsidP="005455D6">
            <w:pPr>
              <w:widowControl/>
              <w:jc w:val="center"/>
              <w:rPr>
                <w:rFonts w:ascii="仿宋" w:eastAsia="仿宋" w:hAnsi="仿宋"/>
                <w:b/>
                <w:bCs/>
                <w:sz w:val="20"/>
                <w:szCs w:val="20"/>
              </w:rPr>
            </w:pPr>
            <w:r>
              <w:rPr>
                <w:rFonts w:ascii="仿宋" w:eastAsia="仿宋" w:hAnsi="仿宋" w:hint="eastAsia"/>
                <w:b/>
                <w:bCs/>
                <w:sz w:val="20"/>
                <w:szCs w:val="20"/>
              </w:rPr>
              <w:t>四至</w:t>
            </w:r>
          </w:p>
        </w:tc>
      </w:tr>
      <w:tr w:rsidR="007F1D42" w:rsidRPr="00667F37" w:rsidTr="005455D6">
        <w:trPr>
          <w:trHeight w:val="440"/>
          <w:jc w:val="center"/>
        </w:trPr>
        <w:tc>
          <w:tcPr>
            <w:tcW w:w="1555" w:type="dxa"/>
            <w:vAlign w:val="center"/>
          </w:tcPr>
          <w:p w:rsidR="007F1D42" w:rsidRPr="00667F37" w:rsidRDefault="007F1D42" w:rsidP="005455D6">
            <w:pPr>
              <w:jc w:val="center"/>
              <w:rPr>
                <w:rFonts w:ascii="仿宋" w:eastAsia="仿宋" w:hAnsi="仿宋"/>
                <w:sz w:val="20"/>
                <w:szCs w:val="20"/>
              </w:rPr>
            </w:pPr>
            <w:r w:rsidRPr="00667F37">
              <w:rPr>
                <w:rFonts w:ascii="仿宋" w:eastAsia="仿宋" w:hAnsi="仿宋" w:cs="宋体" w:hint="eastAsia"/>
                <w:sz w:val="20"/>
                <w:szCs w:val="20"/>
              </w:rPr>
              <w:t>锦屏镇锦华路44号</w:t>
            </w:r>
          </w:p>
        </w:tc>
        <w:tc>
          <w:tcPr>
            <w:tcW w:w="1281" w:type="dxa"/>
            <w:shd w:val="clear" w:color="auto" w:fill="auto"/>
            <w:vAlign w:val="center"/>
          </w:tcPr>
          <w:p w:rsidR="007F1D42" w:rsidRPr="00667F37" w:rsidRDefault="000B1C60" w:rsidP="005455D6">
            <w:pPr>
              <w:jc w:val="center"/>
              <w:rPr>
                <w:rFonts w:ascii="仿宋" w:eastAsia="仿宋" w:hAnsi="仿宋"/>
                <w:sz w:val="20"/>
                <w:szCs w:val="20"/>
              </w:rPr>
            </w:pPr>
            <w:r>
              <w:rPr>
                <w:rFonts w:ascii="仿宋" w:eastAsia="仿宋" w:hAnsi="仿宋" w:hint="eastAsia"/>
                <w:sz w:val="20"/>
                <w:szCs w:val="20"/>
              </w:rPr>
              <w:t>-</w:t>
            </w:r>
            <w:r>
              <w:rPr>
                <w:rFonts w:ascii="仿宋" w:eastAsia="仿宋" w:hAnsi="仿宋"/>
                <w:sz w:val="20"/>
                <w:szCs w:val="20"/>
              </w:rPr>
              <w:t>-</w:t>
            </w:r>
          </w:p>
        </w:tc>
        <w:tc>
          <w:tcPr>
            <w:tcW w:w="1256" w:type="dxa"/>
            <w:shd w:val="clear" w:color="auto" w:fill="auto"/>
            <w:vAlign w:val="center"/>
          </w:tcPr>
          <w:p w:rsidR="007F1D42" w:rsidRPr="00667F37" w:rsidRDefault="000B1C60" w:rsidP="005455D6">
            <w:pPr>
              <w:jc w:val="center"/>
              <w:rPr>
                <w:rFonts w:ascii="仿宋" w:eastAsia="仿宋" w:hAnsi="仿宋"/>
                <w:sz w:val="20"/>
                <w:szCs w:val="20"/>
              </w:rPr>
            </w:pPr>
            <w:r>
              <w:rPr>
                <w:rFonts w:ascii="仿宋" w:eastAsia="仿宋" w:hAnsi="仿宋" w:hint="eastAsia"/>
                <w:sz w:val="20"/>
                <w:szCs w:val="20"/>
              </w:rPr>
              <w:t>-</w:t>
            </w:r>
            <w:r>
              <w:rPr>
                <w:rFonts w:ascii="仿宋" w:eastAsia="仿宋" w:hAnsi="仿宋"/>
                <w:sz w:val="20"/>
                <w:szCs w:val="20"/>
              </w:rPr>
              <w:t>-</w:t>
            </w:r>
          </w:p>
        </w:tc>
        <w:tc>
          <w:tcPr>
            <w:tcW w:w="1102" w:type="dxa"/>
            <w:vAlign w:val="center"/>
          </w:tcPr>
          <w:p w:rsidR="007F1D42" w:rsidRPr="00667F37" w:rsidRDefault="007F1D42" w:rsidP="005455D6">
            <w:pPr>
              <w:jc w:val="center"/>
              <w:rPr>
                <w:rFonts w:ascii="仿宋" w:eastAsia="仿宋" w:hAnsi="仿宋"/>
                <w:sz w:val="20"/>
                <w:szCs w:val="20"/>
              </w:rPr>
            </w:pPr>
            <w:r w:rsidRPr="00667F37">
              <w:rPr>
                <w:rFonts w:ascii="仿宋" w:eastAsia="仿宋" w:hAnsi="仿宋" w:cs="宋体" w:hint="eastAsia"/>
                <w:sz w:val="20"/>
                <w:szCs w:val="20"/>
              </w:rPr>
              <w:t>2077年03月25日</w:t>
            </w:r>
          </w:p>
        </w:tc>
        <w:tc>
          <w:tcPr>
            <w:tcW w:w="992" w:type="dxa"/>
            <w:vAlign w:val="center"/>
          </w:tcPr>
          <w:p w:rsidR="007F1D42" w:rsidRPr="00667F37" w:rsidRDefault="007F1D42" w:rsidP="005455D6">
            <w:pPr>
              <w:jc w:val="center"/>
              <w:rPr>
                <w:rFonts w:ascii="仿宋" w:eastAsia="仿宋" w:hAnsi="仿宋"/>
                <w:sz w:val="20"/>
                <w:szCs w:val="20"/>
              </w:rPr>
            </w:pPr>
            <w:r w:rsidRPr="00667F37">
              <w:rPr>
                <w:rFonts w:ascii="仿宋" w:eastAsia="仿宋" w:hAnsi="仿宋" w:cs="宋体" w:hint="eastAsia"/>
                <w:sz w:val="20"/>
                <w:szCs w:val="20"/>
              </w:rPr>
              <w:t>出让</w:t>
            </w:r>
          </w:p>
        </w:tc>
        <w:tc>
          <w:tcPr>
            <w:tcW w:w="1037" w:type="dxa"/>
            <w:shd w:val="clear" w:color="auto" w:fill="auto"/>
            <w:vAlign w:val="center"/>
          </w:tcPr>
          <w:p w:rsidR="007F1D42" w:rsidRPr="00667F37" w:rsidRDefault="007F1D42" w:rsidP="005455D6">
            <w:pPr>
              <w:jc w:val="center"/>
              <w:rPr>
                <w:rFonts w:ascii="仿宋" w:eastAsia="仿宋" w:hAnsi="仿宋"/>
                <w:sz w:val="20"/>
                <w:szCs w:val="20"/>
              </w:rPr>
            </w:pPr>
            <w:r w:rsidRPr="00667F37">
              <w:rPr>
                <w:rFonts w:ascii="仿宋" w:eastAsia="仿宋" w:hAnsi="仿宋" w:cs="宋体" w:hint="eastAsia"/>
                <w:sz w:val="20"/>
                <w:szCs w:val="20"/>
              </w:rPr>
              <w:t>城镇住宅用地</w:t>
            </w:r>
          </w:p>
        </w:tc>
        <w:tc>
          <w:tcPr>
            <w:tcW w:w="863" w:type="dxa"/>
            <w:vAlign w:val="center"/>
          </w:tcPr>
          <w:p w:rsidR="007F1D42" w:rsidRPr="00BA6896" w:rsidRDefault="007F1D42" w:rsidP="005455D6">
            <w:pPr>
              <w:jc w:val="center"/>
              <w:rPr>
                <w:rFonts w:ascii="仿宋" w:eastAsia="仿宋" w:hAnsi="仿宋" w:cs="宋体"/>
                <w:sz w:val="20"/>
                <w:szCs w:val="20"/>
              </w:rPr>
            </w:pPr>
            <w:r w:rsidRPr="00667F37">
              <w:rPr>
                <w:rFonts w:ascii="仿宋" w:eastAsia="仿宋" w:hAnsi="仿宋" w:cs="宋体" w:hint="eastAsia"/>
                <w:sz w:val="20"/>
                <w:szCs w:val="20"/>
              </w:rPr>
              <w:t>128.0</w:t>
            </w:r>
          </w:p>
        </w:tc>
        <w:tc>
          <w:tcPr>
            <w:tcW w:w="1537" w:type="dxa"/>
            <w:vAlign w:val="center"/>
          </w:tcPr>
          <w:p w:rsidR="007F1D42" w:rsidRPr="00667F37" w:rsidRDefault="007F1D42" w:rsidP="005455D6">
            <w:pPr>
              <w:jc w:val="center"/>
              <w:rPr>
                <w:rFonts w:ascii="仿宋" w:eastAsia="仿宋" w:hAnsi="仿宋" w:cs="宋体"/>
                <w:sz w:val="20"/>
                <w:szCs w:val="20"/>
              </w:rPr>
            </w:pPr>
            <w:r w:rsidRPr="00BA6896">
              <w:rPr>
                <w:rFonts w:ascii="仿宋" w:eastAsia="仿宋" w:hAnsi="仿宋" w:cs="宋体" w:hint="eastAsia"/>
                <w:sz w:val="20"/>
                <w:szCs w:val="20"/>
              </w:rPr>
              <w:t>东至民居、</w:t>
            </w:r>
            <w:proofErr w:type="gramStart"/>
            <w:r w:rsidRPr="00BA6896">
              <w:rPr>
                <w:rFonts w:ascii="仿宋" w:eastAsia="仿宋" w:hAnsi="仿宋" w:cs="宋体" w:hint="eastAsia"/>
                <w:sz w:val="20"/>
                <w:szCs w:val="20"/>
              </w:rPr>
              <w:t>西至锦华</w:t>
            </w:r>
            <w:proofErr w:type="gramEnd"/>
            <w:r w:rsidRPr="00BA6896">
              <w:rPr>
                <w:rFonts w:ascii="仿宋" w:eastAsia="仿宋" w:hAnsi="仿宋" w:cs="宋体" w:hint="eastAsia"/>
                <w:sz w:val="20"/>
                <w:szCs w:val="20"/>
              </w:rPr>
              <w:t>路、南至民居、北至民居</w:t>
            </w:r>
          </w:p>
        </w:tc>
      </w:tr>
      <w:tr w:rsidR="007F1D42" w:rsidRPr="00667F37" w:rsidTr="005455D6">
        <w:trPr>
          <w:trHeight w:val="440"/>
          <w:jc w:val="center"/>
        </w:trPr>
        <w:tc>
          <w:tcPr>
            <w:tcW w:w="1555" w:type="dxa"/>
            <w:vAlign w:val="center"/>
          </w:tcPr>
          <w:p w:rsidR="007F1D42" w:rsidRPr="00667F37" w:rsidRDefault="007F1D42" w:rsidP="005455D6">
            <w:pPr>
              <w:jc w:val="center"/>
              <w:rPr>
                <w:rFonts w:ascii="仿宋" w:eastAsia="仿宋" w:hAnsi="仿宋"/>
                <w:sz w:val="20"/>
                <w:szCs w:val="20"/>
              </w:rPr>
            </w:pPr>
            <w:r w:rsidRPr="00667F37">
              <w:rPr>
                <w:rFonts w:ascii="仿宋" w:eastAsia="仿宋" w:hAnsi="仿宋" w:cs="宋体" w:hint="eastAsia"/>
                <w:sz w:val="20"/>
                <w:szCs w:val="20"/>
              </w:rPr>
              <w:lastRenderedPageBreak/>
              <w:t>锦屏镇石</w:t>
            </w:r>
            <w:proofErr w:type="gramStart"/>
            <w:r w:rsidRPr="00667F37">
              <w:rPr>
                <w:rFonts w:ascii="仿宋" w:eastAsia="仿宋" w:hAnsi="仿宋" w:cs="宋体" w:hint="eastAsia"/>
                <w:sz w:val="20"/>
                <w:szCs w:val="20"/>
              </w:rPr>
              <w:t>缸坝新</w:t>
            </w:r>
            <w:proofErr w:type="gramEnd"/>
            <w:r w:rsidRPr="00667F37">
              <w:rPr>
                <w:rFonts w:ascii="仿宋" w:eastAsia="仿宋" w:hAnsi="仿宋" w:cs="宋体" w:hint="eastAsia"/>
                <w:sz w:val="20"/>
                <w:szCs w:val="20"/>
              </w:rPr>
              <w:t>城区1-4层</w:t>
            </w:r>
          </w:p>
        </w:tc>
        <w:tc>
          <w:tcPr>
            <w:tcW w:w="1281" w:type="dxa"/>
            <w:shd w:val="clear" w:color="auto" w:fill="auto"/>
            <w:vAlign w:val="center"/>
          </w:tcPr>
          <w:p w:rsidR="007F1D42" w:rsidRPr="00667F37" w:rsidRDefault="007F1D42" w:rsidP="005455D6">
            <w:pPr>
              <w:jc w:val="center"/>
              <w:rPr>
                <w:rFonts w:ascii="仿宋" w:eastAsia="仿宋" w:hAnsi="仿宋"/>
                <w:sz w:val="20"/>
                <w:szCs w:val="20"/>
              </w:rPr>
            </w:pPr>
            <w:r w:rsidRPr="00667F37">
              <w:rPr>
                <w:rFonts w:ascii="仿宋" w:eastAsia="仿宋" w:hAnsi="仿宋" w:cs="宋体" w:hint="eastAsia"/>
                <w:sz w:val="20"/>
                <w:szCs w:val="20"/>
              </w:rPr>
              <w:t>丘国用（2010）第7817号</w:t>
            </w:r>
          </w:p>
        </w:tc>
        <w:tc>
          <w:tcPr>
            <w:tcW w:w="1256" w:type="dxa"/>
            <w:shd w:val="clear" w:color="auto" w:fill="auto"/>
            <w:vAlign w:val="center"/>
          </w:tcPr>
          <w:p w:rsidR="007F1D42" w:rsidRPr="00667F37" w:rsidRDefault="000B1C60" w:rsidP="005455D6">
            <w:pPr>
              <w:jc w:val="center"/>
              <w:rPr>
                <w:rFonts w:ascii="仿宋" w:eastAsia="仿宋" w:hAnsi="仿宋"/>
                <w:sz w:val="20"/>
                <w:szCs w:val="20"/>
              </w:rPr>
            </w:pPr>
            <w:r>
              <w:rPr>
                <w:rFonts w:ascii="仿宋" w:eastAsia="仿宋" w:hAnsi="仿宋" w:hint="eastAsia"/>
                <w:sz w:val="20"/>
                <w:szCs w:val="20"/>
              </w:rPr>
              <w:t>-</w:t>
            </w:r>
            <w:r>
              <w:rPr>
                <w:rFonts w:ascii="仿宋" w:eastAsia="仿宋" w:hAnsi="仿宋"/>
                <w:sz w:val="20"/>
                <w:szCs w:val="20"/>
              </w:rPr>
              <w:t>-</w:t>
            </w:r>
          </w:p>
        </w:tc>
        <w:tc>
          <w:tcPr>
            <w:tcW w:w="1102" w:type="dxa"/>
            <w:vAlign w:val="center"/>
          </w:tcPr>
          <w:p w:rsidR="007F1D42" w:rsidRPr="007E5B0C" w:rsidRDefault="007F1D42" w:rsidP="005455D6">
            <w:pPr>
              <w:jc w:val="center"/>
              <w:rPr>
                <w:rFonts w:ascii="仿宋" w:eastAsia="仿宋" w:hAnsi="仿宋"/>
                <w:sz w:val="20"/>
                <w:szCs w:val="20"/>
              </w:rPr>
            </w:pPr>
            <w:r w:rsidRPr="007E5B0C">
              <w:rPr>
                <w:rFonts w:ascii="仿宋" w:eastAsia="仿宋" w:hAnsi="仿宋" w:cs="宋体" w:hint="eastAsia"/>
                <w:sz w:val="20"/>
                <w:szCs w:val="20"/>
              </w:rPr>
              <w:t>2056年11月09日</w:t>
            </w:r>
          </w:p>
        </w:tc>
        <w:tc>
          <w:tcPr>
            <w:tcW w:w="992" w:type="dxa"/>
            <w:vAlign w:val="center"/>
          </w:tcPr>
          <w:p w:rsidR="007F1D42" w:rsidRPr="007E5B0C" w:rsidRDefault="007F1D42" w:rsidP="005455D6">
            <w:pPr>
              <w:jc w:val="center"/>
              <w:rPr>
                <w:rFonts w:ascii="仿宋" w:eastAsia="仿宋" w:hAnsi="仿宋"/>
                <w:sz w:val="20"/>
                <w:szCs w:val="20"/>
              </w:rPr>
            </w:pPr>
            <w:r w:rsidRPr="007E5B0C">
              <w:rPr>
                <w:rFonts w:ascii="仿宋" w:eastAsia="仿宋" w:hAnsi="仿宋" w:cs="宋体" w:hint="eastAsia"/>
                <w:sz w:val="20"/>
                <w:szCs w:val="20"/>
              </w:rPr>
              <w:t>出让</w:t>
            </w:r>
          </w:p>
        </w:tc>
        <w:tc>
          <w:tcPr>
            <w:tcW w:w="1037" w:type="dxa"/>
            <w:shd w:val="clear" w:color="auto" w:fill="auto"/>
            <w:vAlign w:val="center"/>
          </w:tcPr>
          <w:p w:rsidR="007F1D42" w:rsidRPr="007E5B0C" w:rsidRDefault="007F1D42" w:rsidP="005455D6">
            <w:pPr>
              <w:jc w:val="center"/>
              <w:rPr>
                <w:rFonts w:ascii="仿宋" w:eastAsia="仿宋" w:hAnsi="仿宋"/>
                <w:sz w:val="20"/>
                <w:szCs w:val="20"/>
              </w:rPr>
            </w:pPr>
            <w:r w:rsidRPr="007E5B0C">
              <w:rPr>
                <w:rFonts w:ascii="仿宋" w:eastAsia="仿宋" w:hAnsi="仿宋" w:cs="宋体" w:hint="eastAsia"/>
                <w:sz w:val="20"/>
                <w:szCs w:val="20"/>
              </w:rPr>
              <w:t>城镇混合住宅用地</w:t>
            </w:r>
          </w:p>
        </w:tc>
        <w:tc>
          <w:tcPr>
            <w:tcW w:w="863" w:type="dxa"/>
            <w:vAlign w:val="center"/>
          </w:tcPr>
          <w:p w:rsidR="007F1D42" w:rsidRPr="007E5B0C" w:rsidRDefault="007F1D42" w:rsidP="005455D6">
            <w:pPr>
              <w:jc w:val="center"/>
              <w:rPr>
                <w:rFonts w:ascii="仿宋" w:eastAsia="仿宋" w:hAnsi="仿宋" w:cs="宋体"/>
                <w:sz w:val="20"/>
                <w:szCs w:val="20"/>
              </w:rPr>
            </w:pPr>
            <w:r w:rsidRPr="007E5B0C">
              <w:rPr>
                <w:rFonts w:ascii="仿宋" w:eastAsia="仿宋" w:hAnsi="仿宋" w:cs="宋体" w:hint="eastAsia"/>
                <w:sz w:val="20"/>
                <w:szCs w:val="20"/>
              </w:rPr>
              <w:t>199.1</w:t>
            </w:r>
            <w:r w:rsidR="000B1C60" w:rsidRPr="007E5B0C">
              <w:rPr>
                <w:rFonts w:ascii="仿宋" w:eastAsia="仿宋" w:hAnsi="仿宋" w:cs="宋体" w:hint="eastAsia"/>
                <w:sz w:val="20"/>
                <w:szCs w:val="20"/>
              </w:rPr>
              <w:t>（共用）</w:t>
            </w:r>
          </w:p>
        </w:tc>
        <w:tc>
          <w:tcPr>
            <w:tcW w:w="1537" w:type="dxa"/>
            <w:vAlign w:val="center"/>
          </w:tcPr>
          <w:p w:rsidR="007F1D42" w:rsidRPr="00667F37" w:rsidRDefault="007F1D42" w:rsidP="005455D6">
            <w:pPr>
              <w:jc w:val="center"/>
              <w:rPr>
                <w:rFonts w:ascii="仿宋" w:eastAsia="仿宋" w:hAnsi="仿宋" w:cs="宋体"/>
                <w:sz w:val="20"/>
                <w:szCs w:val="20"/>
              </w:rPr>
            </w:pPr>
            <w:r w:rsidRPr="00BA6896">
              <w:rPr>
                <w:rFonts w:ascii="仿宋" w:eastAsia="仿宋" w:hAnsi="仿宋" w:cs="宋体" w:hint="eastAsia"/>
                <w:sz w:val="20"/>
                <w:szCs w:val="20"/>
              </w:rPr>
              <w:t>东至民居、西至青峰路、南至常青路、北至民居</w:t>
            </w:r>
          </w:p>
        </w:tc>
      </w:tr>
      <w:tr w:rsidR="007F1D42" w:rsidRPr="00667F37" w:rsidTr="005455D6">
        <w:trPr>
          <w:trHeight w:val="440"/>
          <w:jc w:val="center"/>
        </w:trPr>
        <w:tc>
          <w:tcPr>
            <w:tcW w:w="1555" w:type="dxa"/>
            <w:vAlign w:val="center"/>
          </w:tcPr>
          <w:p w:rsidR="007F1D42" w:rsidRPr="00667F37" w:rsidRDefault="007F1D42" w:rsidP="005455D6">
            <w:pPr>
              <w:jc w:val="center"/>
              <w:rPr>
                <w:rFonts w:ascii="仿宋" w:eastAsia="仿宋" w:hAnsi="仿宋"/>
                <w:sz w:val="20"/>
                <w:szCs w:val="20"/>
              </w:rPr>
            </w:pPr>
            <w:r w:rsidRPr="00667F37">
              <w:rPr>
                <w:rFonts w:ascii="仿宋" w:eastAsia="仿宋" w:hAnsi="仿宋" w:cs="宋体" w:hint="eastAsia"/>
                <w:sz w:val="20"/>
                <w:szCs w:val="20"/>
              </w:rPr>
              <w:t>锦屏镇商贸街(实</w:t>
            </w:r>
            <w:proofErr w:type="gramStart"/>
            <w:r w:rsidRPr="00667F37">
              <w:rPr>
                <w:rFonts w:ascii="仿宋" w:eastAsia="仿宋" w:hAnsi="仿宋" w:cs="宋体" w:hint="eastAsia"/>
                <w:sz w:val="20"/>
                <w:szCs w:val="20"/>
              </w:rPr>
              <w:t>勘</w:t>
            </w:r>
            <w:proofErr w:type="gramEnd"/>
            <w:r w:rsidRPr="00667F37">
              <w:rPr>
                <w:rFonts w:ascii="仿宋" w:eastAsia="仿宋" w:hAnsi="仿宋" w:cs="宋体" w:hint="eastAsia"/>
                <w:sz w:val="20"/>
                <w:szCs w:val="20"/>
              </w:rPr>
              <w:t>地址：锦屏镇锦华路48号)</w:t>
            </w:r>
          </w:p>
        </w:tc>
        <w:tc>
          <w:tcPr>
            <w:tcW w:w="1281" w:type="dxa"/>
            <w:shd w:val="clear" w:color="auto" w:fill="auto"/>
            <w:vAlign w:val="center"/>
          </w:tcPr>
          <w:p w:rsidR="007F1D42" w:rsidRPr="00667F37" w:rsidRDefault="000B1C60" w:rsidP="005455D6">
            <w:pPr>
              <w:jc w:val="center"/>
              <w:rPr>
                <w:rFonts w:ascii="仿宋" w:eastAsia="仿宋" w:hAnsi="仿宋"/>
                <w:sz w:val="20"/>
                <w:szCs w:val="20"/>
              </w:rPr>
            </w:pPr>
            <w:r>
              <w:rPr>
                <w:rFonts w:ascii="仿宋" w:eastAsia="仿宋" w:hAnsi="仿宋" w:hint="eastAsia"/>
                <w:sz w:val="20"/>
                <w:szCs w:val="20"/>
              </w:rPr>
              <w:t>-</w:t>
            </w:r>
            <w:r>
              <w:rPr>
                <w:rFonts w:ascii="仿宋" w:eastAsia="仿宋" w:hAnsi="仿宋"/>
                <w:sz w:val="20"/>
                <w:szCs w:val="20"/>
              </w:rPr>
              <w:t>-</w:t>
            </w:r>
          </w:p>
        </w:tc>
        <w:tc>
          <w:tcPr>
            <w:tcW w:w="1256" w:type="dxa"/>
            <w:shd w:val="clear" w:color="auto" w:fill="auto"/>
            <w:vAlign w:val="center"/>
          </w:tcPr>
          <w:p w:rsidR="007F1D42" w:rsidRPr="00667F37" w:rsidRDefault="000B1C60" w:rsidP="005455D6">
            <w:pPr>
              <w:jc w:val="center"/>
              <w:rPr>
                <w:rFonts w:ascii="仿宋" w:eastAsia="仿宋" w:hAnsi="仿宋"/>
                <w:sz w:val="20"/>
                <w:szCs w:val="20"/>
              </w:rPr>
            </w:pPr>
            <w:r>
              <w:rPr>
                <w:rFonts w:ascii="仿宋" w:eastAsia="仿宋" w:hAnsi="仿宋" w:hint="eastAsia"/>
                <w:sz w:val="20"/>
                <w:szCs w:val="20"/>
              </w:rPr>
              <w:t>-</w:t>
            </w:r>
            <w:r>
              <w:rPr>
                <w:rFonts w:ascii="仿宋" w:eastAsia="仿宋" w:hAnsi="仿宋"/>
                <w:sz w:val="20"/>
                <w:szCs w:val="20"/>
              </w:rPr>
              <w:t>-</w:t>
            </w:r>
          </w:p>
        </w:tc>
        <w:tc>
          <w:tcPr>
            <w:tcW w:w="1102" w:type="dxa"/>
            <w:vAlign w:val="center"/>
          </w:tcPr>
          <w:p w:rsidR="007F1D42" w:rsidRPr="00667F37" w:rsidRDefault="007F1D42" w:rsidP="005455D6">
            <w:pPr>
              <w:jc w:val="center"/>
              <w:rPr>
                <w:rFonts w:ascii="仿宋" w:eastAsia="仿宋" w:hAnsi="仿宋"/>
                <w:sz w:val="20"/>
                <w:szCs w:val="20"/>
              </w:rPr>
            </w:pPr>
            <w:r w:rsidRPr="00667F37">
              <w:rPr>
                <w:rFonts w:ascii="仿宋" w:eastAsia="仿宋" w:hAnsi="仿宋" w:cs="宋体" w:hint="eastAsia"/>
                <w:sz w:val="20"/>
                <w:szCs w:val="20"/>
              </w:rPr>
              <w:t>2063年11月18日</w:t>
            </w:r>
          </w:p>
        </w:tc>
        <w:tc>
          <w:tcPr>
            <w:tcW w:w="992" w:type="dxa"/>
            <w:vAlign w:val="center"/>
          </w:tcPr>
          <w:p w:rsidR="007F1D42" w:rsidRPr="00667F37" w:rsidRDefault="007F1D42" w:rsidP="005455D6">
            <w:pPr>
              <w:jc w:val="center"/>
              <w:rPr>
                <w:rFonts w:ascii="仿宋" w:eastAsia="仿宋" w:hAnsi="仿宋"/>
                <w:sz w:val="20"/>
                <w:szCs w:val="20"/>
              </w:rPr>
            </w:pPr>
            <w:r w:rsidRPr="00667F37">
              <w:rPr>
                <w:rFonts w:ascii="仿宋" w:eastAsia="仿宋" w:hAnsi="仿宋" w:cs="宋体" w:hint="eastAsia"/>
                <w:sz w:val="20"/>
                <w:szCs w:val="20"/>
              </w:rPr>
              <w:t>出让</w:t>
            </w:r>
          </w:p>
        </w:tc>
        <w:tc>
          <w:tcPr>
            <w:tcW w:w="1037" w:type="dxa"/>
            <w:shd w:val="clear" w:color="auto" w:fill="auto"/>
            <w:vAlign w:val="center"/>
          </w:tcPr>
          <w:p w:rsidR="007F1D42" w:rsidRPr="00667F37" w:rsidRDefault="007F1D42" w:rsidP="005455D6">
            <w:pPr>
              <w:jc w:val="center"/>
              <w:rPr>
                <w:rFonts w:ascii="仿宋" w:eastAsia="仿宋" w:hAnsi="仿宋"/>
                <w:sz w:val="20"/>
                <w:szCs w:val="20"/>
              </w:rPr>
            </w:pPr>
            <w:r w:rsidRPr="00667F37">
              <w:rPr>
                <w:rFonts w:ascii="仿宋" w:eastAsia="仿宋" w:hAnsi="仿宋" w:cs="宋体" w:hint="eastAsia"/>
                <w:sz w:val="20"/>
                <w:szCs w:val="20"/>
              </w:rPr>
              <w:t>城镇住宅用地</w:t>
            </w:r>
          </w:p>
        </w:tc>
        <w:tc>
          <w:tcPr>
            <w:tcW w:w="863" w:type="dxa"/>
            <w:vAlign w:val="center"/>
          </w:tcPr>
          <w:p w:rsidR="007F1D42" w:rsidRPr="00BA6896" w:rsidRDefault="007F1D42" w:rsidP="005455D6">
            <w:pPr>
              <w:jc w:val="center"/>
              <w:rPr>
                <w:rFonts w:ascii="仿宋" w:eastAsia="仿宋" w:hAnsi="仿宋" w:cs="宋体"/>
                <w:sz w:val="20"/>
                <w:szCs w:val="20"/>
              </w:rPr>
            </w:pPr>
            <w:r w:rsidRPr="00667F37">
              <w:rPr>
                <w:rFonts w:ascii="仿宋" w:eastAsia="仿宋" w:hAnsi="仿宋" w:cs="宋体" w:hint="eastAsia"/>
                <w:sz w:val="20"/>
                <w:szCs w:val="20"/>
              </w:rPr>
              <w:t>124.0</w:t>
            </w:r>
          </w:p>
        </w:tc>
        <w:tc>
          <w:tcPr>
            <w:tcW w:w="1537" w:type="dxa"/>
            <w:vAlign w:val="center"/>
          </w:tcPr>
          <w:p w:rsidR="007F1D42" w:rsidRPr="00667F37" w:rsidRDefault="007F1D42" w:rsidP="005455D6">
            <w:pPr>
              <w:jc w:val="center"/>
              <w:rPr>
                <w:rFonts w:ascii="仿宋" w:eastAsia="仿宋" w:hAnsi="仿宋" w:cs="宋体"/>
                <w:sz w:val="20"/>
                <w:szCs w:val="20"/>
              </w:rPr>
            </w:pPr>
            <w:r w:rsidRPr="00BA6896">
              <w:rPr>
                <w:rFonts w:ascii="仿宋" w:eastAsia="仿宋" w:hAnsi="仿宋" w:cs="宋体" w:hint="eastAsia"/>
                <w:sz w:val="20"/>
                <w:szCs w:val="20"/>
              </w:rPr>
              <w:t>东至民居、</w:t>
            </w:r>
            <w:proofErr w:type="gramStart"/>
            <w:r w:rsidRPr="00BA6896">
              <w:rPr>
                <w:rFonts w:ascii="仿宋" w:eastAsia="仿宋" w:hAnsi="仿宋" w:cs="宋体" w:hint="eastAsia"/>
                <w:sz w:val="20"/>
                <w:szCs w:val="20"/>
              </w:rPr>
              <w:t>西至锦华</w:t>
            </w:r>
            <w:proofErr w:type="gramEnd"/>
            <w:r w:rsidRPr="00BA6896">
              <w:rPr>
                <w:rFonts w:ascii="仿宋" w:eastAsia="仿宋" w:hAnsi="仿宋" w:cs="宋体" w:hint="eastAsia"/>
                <w:sz w:val="20"/>
                <w:szCs w:val="20"/>
              </w:rPr>
              <w:t>路、南至民居、北至民居</w:t>
            </w:r>
          </w:p>
        </w:tc>
      </w:tr>
      <w:tr w:rsidR="007F1D42" w:rsidRPr="00667F37" w:rsidTr="005455D6">
        <w:trPr>
          <w:trHeight w:val="440"/>
          <w:jc w:val="center"/>
        </w:trPr>
        <w:tc>
          <w:tcPr>
            <w:tcW w:w="1555" w:type="dxa"/>
            <w:vAlign w:val="center"/>
          </w:tcPr>
          <w:p w:rsidR="007F1D42" w:rsidRPr="00667F37" w:rsidRDefault="007F1D42" w:rsidP="005455D6">
            <w:pPr>
              <w:jc w:val="center"/>
              <w:rPr>
                <w:rFonts w:ascii="仿宋" w:eastAsia="仿宋" w:hAnsi="仿宋"/>
                <w:sz w:val="20"/>
                <w:szCs w:val="20"/>
              </w:rPr>
            </w:pPr>
            <w:r w:rsidRPr="00667F37">
              <w:rPr>
                <w:rFonts w:ascii="仿宋" w:eastAsia="仿宋" w:hAnsi="仿宋" w:cs="宋体" w:hint="eastAsia"/>
                <w:sz w:val="20"/>
                <w:szCs w:val="20"/>
              </w:rPr>
              <w:t>锦屏镇石</w:t>
            </w:r>
            <w:proofErr w:type="gramStart"/>
            <w:r w:rsidRPr="00667F37">
              <w:rPr>
                <w:rFonts w:ascii="仿宋" w:eastAsia="仿宋" w:hAnsi="仿宋" w:cs="宋体" w:hint="eastAsia"/>
                <w:sz w:val="20"/>
                <w:szCs w:val="20"/>
              </w:rPr>
              <w:t>缸坝新</w:t>
            </w:r>
            <w:proofErr w:type="gramEnd"/>
            <w:r w:rsidRPr="00667F37">
              <w:rPr>
                <w:rFonts w:ascii="仿宋" w:eastAsia="仿宋" w:hAnsi="仿宋" w:cs="宋体" w:hint="eastAsia"/>
                <w:sz w:val="20"/>
                <w:szCs w:val="20"/>
              </w:rPr>
              <w:t>城区5层</w:t>
            </w:r>
          </w:p>
        </w:tc>
        <w:tc>
          <w:tcPr>
            <w:tcW w:w="1281" w:type="dxa"/>
            <w:shd w:val="clear" w:color="auto" w:fill="auto"/>
            <w:vAlign w:val="center"/>
          </w:tcPr>
          <w:p w:rsidR="007F1D42" w:rsidRPr="00667F37" w:rsidRDefault="007F1D42" w:rsidP="005455D6">
            <w:pPr>
              <w:jc w:val="center"/>
              <w:rPr>
                <w:rFonts w:ascii="仿宋" w:eastAsia="仿宋" w:hAnsi="仿宋"/>
                <w:sz w:val="20"/>
                <w:szCs w:val="20"/>
              </w:rPr>
            </w:pPr>
            <w:r w:rsidRPr="00667F37">
              <w:rPr>
                <w:rFonts w:ascii="仿宋" w:eastAsia="仿宋" w:hAnsi="仿宋" w:cs="宋体" w:hint="eastAsia"/>
                <w:sz w:val="20"/>
                <w:szCs w:val="20"/>
              </w:rPr>
              <w:t>丘国用（2010）第7817号</w:t>
            </w:r>
          </w:p>
        </w:tc>
        <w:tc>
          <w:tcPr>
            <w:tcW w:w="1256" w:type="dxa"/>
            <w:shd w:val="clear" w:color="auto" w:fill="auto"/>
            <w:vAlign w:val="center"/>
          </w:tcPr>
          <w:p w:rsidR="007F1D42" w:rsidRPr="00667F37" w:rsidRDefault="000B1C60" w:rsidP="005455D6">
            <w:pPr>
              <w:jc w:val="center"/>
              <w:rPr>
                <w:rFonts w:ascii="仿宋" w:eastAsia="仿宋" w:hAnsi="仿宋"/>
                <w:sz w:val="20"/>
                <w:szCs w:val="20"/>
              </w:rPr>
            </w:pPr>
            <w:r>
              <w:rPr>
                <w:rFonts w:ascii="仿宋" w:eastAsia="仿宋" w:hAnsi="仿宋" w:hint="eastAsia"/>
                <w:sz w:val="20"/>
                <w:szCs w:val="20"/>
              </w:rPr>
              <w:t>-</w:t>
            </w:r>
            <w:r>
              <w:rPr>
                <w:rFonts w:ascii="仿宋" w:eastAsia="仿宋" w:hAnsi="仿宋"/>
                <w:sz w:val="20"/>
                <w:szCs w:val="20"/>
              </w:rPr>
              <w:t>-</w:t>
            </w:r>
          </w:p>
        </w:tc>
        <w:tc>
          <w:tcPr>
            <w:tcW w:w="1102" w:type="dxa"/>
            <w:vAlign w:val="center"/>
          </w:tcPr>
          <w:p w:rsidR="007F1D42" w:rsidRPr="00667F37" w:rsidRDefault="007F1D42" w:rsidP="005455D6">
            <w:pPr>
              <w:jc w:val="center"/>
              <w:rPr>
                <w:rFonts w:ascii="仿宋" w:eastAsia="仿宋" w:hAnsi="仿宋"/>
                <w:sz w:val="20"/>
                <w:szCs w:val="20"/>
              </w:rPr>
            </w:pPr>
            <w:r w:rsidRPr="00667F37">
              <w:rPr>
                <w:rFonts w:ascii="仿宋" w:eastAsia="仿宋" w:hAnsi="仿宋" w:cs="宋体" w:hint="eastAsia"/>
                <w:sz w:val="20"/>
                <w:szCs w:val="20"/>
              </w:rPr>
              <w:t>2056年11月09日</w:t>
            </w:r>
          </w:p>
        </w:tc>
        <w:tc>
          <w:tcPr>
            <w:tcW w:w="992" w:type="dxa"/>
            <w:vAlign w:val="center"/>
          </w:tcPr>
          <w:p w:rsidR="007F1D42" w:rsidRPr="00667F37" w:rsidRDefault="007F1D42" w:rsidP="005455D6">
            <w:pPr>
              <w:jc w:val="center"/>
              <w:rPr>
                <w:rFonts w:ascii="仿宋" w:eastAsia="仿宋" w:hAnsi="仿宋"/>
                <w:sz w:val="20"/>
                <w:szCs w:val="20"/>
              </w:rPr>
            </w:pPr>
            <w:r w:rsidRPr="00667F37">
              <w:rPr>
                <w:rFonts w:ascii="仿宋" w:eastAsia="仿宋" w:hAnsi="仿宋" w:cs="宋体" w:hint="eastAsia"/>
                <w:sz w:val="20"/>
                <w:szCs w:val="20"/>
              </w:rPr>
              <w:t>出让</w:t>
            </w:r>
          </w:p>
        </w:tc>
        <w:tc>
          <w:tcPr>
            <w:tcW w:w="1037" w:type="dxa"/>
            <w:shd w:val="clear" w:color="auto" w:fill="auto"/>
            <w:vAlign w:val="center"/>
          </w:tcPr>
          <w:p w:rsidR="007F1D42" w:rsidRPr="00667F37" w:rsidRDefault="007F1D42" w:rsidP="005455D6">
            <w:pPr>
              <w:jc w:val="center"/>
              <w:rPr>
                <w:rFonts w:ascii="仿宋" w:eastAsia="仿宋" w:hAnsi="仿宋"/>
                <w:sz w:val="20"/>
                <w:szCs w:val="20"/>
              </w:rPr>
            </w:pPr>
            <w:r w:rsidRPr="00667F37">
              <w:rPr>
                <w:rFonts w:ascii="仿宋" w:eastAsia="仿宋" w:hAnsi="仿宋" w:cs="宋体" w:hint="eastAsia"/>
                <w:sz w:val="20"/>
                <w:szCs w:val="20"/>
              </w:rPr>
              <w:t>城镇混合住宅用地</w:t>
            </w:r>
          </w:p>
        </w:tc>
        <w:tc>
          <w:tcPr>
            <w:tcW w:w="863" w:type="dxa"/>
            <w:vAlign w:val="center"/>
          </w:tcPr>
          <w:p w:rsidR="000B1C60" w:rsidRPr="00BA6896" w:rsidRDefault="007F1D42" w:rsidP="000B1C60">
            <w:pPr>
              <w:jc w:val="center"/>
              <w:rPr>
                <w:rFonts w:ascii="仿宋" w:eastAsia="仿宋" w:hAnsi="仿宋" w:cs="宋体"/>
                <w:sz w:val="20"/>
                <w:szCs w:val="20"/>
              </w:rPr>
            </w:pPr>
            <w:r w:rsidRPr="00667F37">
              <w:rPr>
                <w:rFonts w:ascii="仿宋" w:eastAsia="仿宋" w:hAnsi="仿宋" w:cs="宋体" w:hint="eastAsia"/>
                <w:sz w:val="20"/>
                <w:szCs w:val="20"/>
              </w:rPr>
              <w:t>199.1</w:t>
            </w:r>
            <w:r w:rsidR="000B1C60">
              <w:rPr>
                <w:rFonts w:ascii="仿宋" w:eastAsia="仿宋" w:hAnsi="仿宋" w:cs="宋体" w:hint="eastAsia"/>
                <w:sz w:val="20"/>
                <w:szCs w:val="20"/>
              </w:rPr>
              <w:t>（共用）</w:t>
            </w:r>
          </w:p>
        </w:tc>
        <w:tc>
          <w:tcPr>
            <w:tcW w:w="1537" w:type="dxa"/>
            <w:vAlign w:val="center"/>
          </w:tcPr>
          <w:p w:rsidR="007F1D42" w:rsidRPr="00667F37" w:rsidRDefault="007F1D42" w:rsidP="005455D6">
            <w:pPr>
              <w:jc w:val="center"/>
              <w:rPr>
                <w:rFonts w:ascii="仿宋" w:eastAsia="仿宋" w:hAnsi="仿宋" w:cs="宋体"/>
                <w:sz w:val="20"/>
                <w:szCs w:val="20"/>
              </w:rPr>
            </w:pPr>
            <w:r w:rsidRPr="00BA6896">
              <w:rPr>
                <w:rFonts w:ascii="仿宋" w:eastAsia="仿宋" w:hAnsi="仿宋" w:cs="宋体" w:hint="eastAsia"/>
                <w:sz w:val="20"/>
                <w:szCs w:val="20"/>
              </w:rPr>
              <w:t>东至民居、西至青峰路、南至常青路、北至民居</w:t>
            </w:r>
          </w:p>
        </w:tc>
      </w:tr>
    </w:tbl>
    <w:p w:rsidR="007F1D42" w:rsidRPr="00667F37" w:rsidRDefault="007F1D42" w:rsidP="007F1D42">
      <w:pPr>
        <w:overflowPunct w:val="0"/>
        <w:spacing w:line="560" w:lineRule="exact"/>
        <w:ind w:firstLineChars="200" w:firstLine="480"/>
        <w:rPr>
          <w:rFonts w:ascii="仿宋" w:eastAsia="仿宋" w:hAnsi="仿宋"/>
          <w:sz w:val="24"/>
        </w:rPr>
      </w:pPr>
      <w:r w:rsidRPr="00667F37">
        <w:rPr>
          <w:rFonts w:ascii="仿宋" w:eastAsia="仿宋" w:hAnsi="仿宋" w:hint="eastAsia"/>
          <w:sz w:val="24"/>
        </w:rPr>
        <w:t>3.2他项权利状况</w:t>
      </w:r>
    </w:p>
    <w:bookmarkEnd w:id="36"/>
    <w:p w:rsidR="006A447D" w:rsidRPr="00667F37" w:rsidRDefault="000B1C60" w:rsidP="007F1D42">
      <w:pPr>
        <w:spacing w:line="360" w:lineRule="auto"/>
        <w:ind w:firstLine="555"/>
        <w:rPr>
          <w:rFonts w:ascii="仿宋" w:eastAsia="仿宋" w:hAnsi="仿宋"/>
          <w:sz w:val="24"/>
        </w:rPr>
      </w:pPr>
      <w:r w:rsidRPr="00667F37">
        <w:rPr>
          <w:rFonts w:ascii="仿宋" w:eastAsia="仿宋" w:hAnsi="仿宋" w:hint="eastAsia"/>
          <w:sz w:val="24"/>
        </w:rPr>
        <w:t>根据估价委托人提供的资料显示，截至价值时点，估价对象存在租赁权、抵押权等他项权利。除此之外，未发现估价对象有其他他项权利记载。</w:t>
      </w:r>
    </w:p>
    <w:p w:rsidR="0003594A" w:rsidRPr="00667F37" w:rsidRDefault="0003594A" w:rsidP="0003594A">
      <w:pPr>
        <w:spacing w:line="360" w:lineRule="auto"/>
        <w:outlineLvl w:val="1"/>
        <w:rPr>
          <w:rFonts w:ascii="仿宋" w:eastAsia="仿宋" w:hAnsi="仿宋"/>
          <w:b/>
          <w:bCs/>
          <w:sz w:val="28"/>
          <w:szCs w:val="28"/>
        </w:rPr>
      </w:pPr>
      <w:bookmarkStart w:id="37" w:name="_Toc25924974"/>
      <w:r w:rsidRPr="00667F37">
        <w:rPr>
          <w:rFonts w:ascii="仿宋" w:eastAsia="仿宋" w:hAnsi="仿宋" w:hint="eastAsia"/>
          <w:b/>
          <w:bCs/>
          <w:sz w:val="28"/>
          <w:szCs w:val="28"/>
        </w:rPr>
        <w:t>五、价值时点</w:t>
      </w:r>
      <w:bookmarkEnd w:id="35"/>
      <w:bookmarkEnd w:id="37"/>
    </w:p>
    <w:p w:rsidR="0003594A" w:rsidRPr="00667F37" w:rsidRDefault="0003594A" w:rsidP="0003594A">
      <w:pPr>
        <w:spacing w:line="360" w:lineRule="auto"/>
        <w:ind w:firstLine="556"/>
        <w:rPr>
          <w:rFonts w:ascii="仿宋" w:eastAsia="仿宋" w:hAnsi="仿宋"/>
          <w:sz w:val="24"/>
        </w:rPr>
      </w:pPr>
      <w:r w:rsidRPr="00667F37">
        <w:rPr>
          <w:rFonts w:ascii="仿宋" w:eastAsia="仿宋" w:hAnsi="仿宋" w:hint="eastAsia"/>
          <w:sz w:val="24"/>
        </w:rPr>
        <w:t>本次价值时点选择为：</w:t>
      </w:r>
      <w:r w:rsidR="000B0E36" w:rsidRPr="00667F37">
        <w:rPr>
          <w:rFonts w:ascii="仿宋" w:eastAsia="仿宋" w:hAnsi="仿宋"/>
          <w:sz w:val="24"/>
        </w:rPr>
        <w:t>2019年11月19日</w:t>
      </w:r>
      <w:r w:rsidRPr="00667F37">
        <w:rPr>
          <w:rFonts w:ascii="仿宋" w:eastAsia="仿宋" w:hAnsi="仿宋" w:hint="eastAsia"/>
          <w:sz w:val="24"/>
        </w:rPr>
        <w:t>。</w:t>
      </w:r>
    </w:p>
    <w:p w:rsidR="0003594A" w:rsidRPr="00667F37" w:rsidRDefault="0003594A" w:rsidP="0003594A">
      <w:pPr>
        <w:spacing w:line="360" w:lineRule="auto"/>
        <w:outlineLvl w:val="1"/>
        <w:rPr>
          <w:rFonts w:ascii="仿宋" w:eastAsia="仿宋" w:hAnsi="仿宋"/>
          <w:b/>
          <w:bCs/>
          <w:sz w:val="28"/>
          <w:szCs w:val="28"/>
        </w:rPr>
      </w:pPr>
      <w:bookmarkStart w:id="38" w:name="_Toc432601097"/>
      <w:bookmarkStart w:id="39" w:name="_Toc25924975"/>
      <w:r w:rsidRPr="00667F37">
        <w:rPr>
          <w:rFonts w:ascii="仿宋" w:eastAsia="仿宋" w:hAnsi="仿宋" w:hint="eastAsia"/>
          <w:b/>
          <w:bCs/>
          <w:sz w:val="28"/>
          <w:szCs w:val="28"/>
        </w:rPr>
        <w:t>六、价值类型</w:t>
      </w:r>
      <w:bookmarkEnd w:id="38"/>
      <w:bookmarkEnd w:id="39"/>
    </w:p>
    <w:p w:rsidR="004F2E3B" w:rsidRPr="00667F37" w:rsidRDefault="0003594A" w:rsidP="0003594A">
      <w:pPr>
        <w:spacing w:line="360" w:lineRule="auto"/>
        <w:ind w:firstLine="556"/>
        <w:rPr>
          <w:rFonts w:ascii="仿宋" w:eastAsia="仿宋" w:hAnsi="仿宋"/>
          <w:snapToGrid w:val="0"/>
          <w:kern w:val="0"/>
          <w:sz w:val="24"/>
        </w:rPr>
      </w:pPr>
      <w:r w:rsidRPr="00667F37">
        <w:rPr>
          <w:rFonts w:ascii="仿宋" w:eastAsia="仿宋" w:hAnsi="仿宋" w:hint="eastAsia"/>
          <w:snapToGrid w:val="0"/>
          <w:kern w:val="0"/>
          <w:sz w:val="24"/>
        </w:rPr>
        <w:t>本估价报告中的</w:t>
      </w:r>
      <w:r w:rsidR="000B0E36" w:rsidRPr="00667F37">
        <w:rPr>
          <w:rFonts w:ascii="仿宋" w:eastAsia="仿宋" w:hAnsi="仿宋"/>
          <w:snapToGrid w:val="0"/>
          <w:kern w:val="0"/>
          <w:sz w:val="24"/>
        </w:rPr>
        <w:t>市场价值,是指在评估基准日公开市场上最佳使用状态下交换价值的估计值</w:t>
      </w:r>
      <w:r w:rsidRPr="00667F37">
        <w:rPr>
          <w:rFonts w:ascii="仿宋" w:eastAsia="仿宋" w:hAnsi="仿宋" w:hint="eastAsia"/>
          <w:snapToGrid w:val="0"/>
          <w:kern w:val="0"/>
          <w:sz w:val="24"/>
        </w:rPr>
        <w:t>；</w:t>
      </w:r>
    </w:p>
    <w:p w:rsidR="004F2E3B" w:rsidRPr="00667F37" w:rsidRDefault="004F2E3B" w:rsidP="0003594A">
      <w:pPr>
        <w:spacing w:line="360" w:lineRule="auto"/>
        <w:ind w:firstLine="556"/>
        <w:rPr>
          <w:rFonts w:ascii="仿宋" w:eastAsia="仿宋" w:hAnsi="仿宋"/>
          <w:snapToGrid w:val="0"/>
          <w:kern w:val="0"/>
          <w:sz w:val="24"/>
        </w:rPr>
      </w:pPr>
      <w:r w:rsidRPr="00667F37">
        <w:rPr>
          <w:rFonts w:ascii="仿宋" w:eastAsia="仿宋" w:hAnsi="仿宋" w:hint="eastAsia"/>
          <w:sz w:val="24"/>
        </w:rPr>
        <w:t>房地产公开市场价值是指理性而谨慎的交易双方，处于利己动机，目的是最大限度地追求经济效益，有较充裕的时间，在了解交易对象、掌握必要的专业知识、知晓市场行情下自愿进行交易最可能的价格</w:t>
      </w:r>
      <w:r w:rsidRPr="00667F37">
        <w:rPr>
          <w:rFonts w:ascii="仿宋" w:eastAsia="仿宋" w:hAnsi="仿宋"/>
          <w:sz w:val="24"/>
        </w:rPr>
        <w:t>,</w:t>
      </w:r>
      <w:r w:rsidRPr="00667F37">
        <w:rPr>
          <w:rFonts w:ascii="仿宋" w:eastAsia="仿宋" w:hAnsi="仿宋" w:hint="eastAsia"/>
          <w:sz w:val="24"/>
        </w:rPr>
        <w:t>是在公开市场上最可能形成或成立的价格；</w:t>
      </w:r>
    </w:p>
    <w:p w:rsidR="0003594A" w:rsidRDefault="0003594A" w:rsidP="00E11D76">
      <w:pPr>
        <w:spacing w:line="360" w:lineRule="auto"/>
        <w:outlineLvl w:val="1"/>
        <w:rPr>
          <w:rFonts w:ascii="仿宋" w:eastAsia="仿宋" w:hAnsi="仿宋"/>
          <w:sz w:val="24"/>
        </w:rPr>
      </w:pPr>
      <w:bookmarkStart w:id="40" w:name="_Toc432601098"/>
      <w:bookmarkStart w:id="41" w:name="_Toc25924976"/>
      <w:r w:rsidRPr="00667F37">
        <w:rPr>
          <w:rFonts w:ascii="仿宋" w:eastAsia="仿宋" w:hAnsi="仿宋" w:hint="eastAsia"/>
          <w:b/>
          <w:sz w:val="28"/>
          <w:szCs w:val="28"/>
        </w:rPr>
        <w:t>七、估价原则</w:t>
      </w:r>
      <w:bookmarkEnd w:id="40"/>
      <w:bookmarkEnd w:id="41"/>
    </w:p>
    <w:p w:rsidR="00FA5B52" w:rsidRPr="00D31C1D" w:rsidRDefault="00FA5B52" w:rsidP="00FA5B52">
      <w:pPr>
        <w:spacing w:line="360" w:lineRule="auto"/>
        <w:ind w:firstLine="556"/>
        <w:rPr>
          <w:rFonts w:ascii="仿宋" w:eastAsia="仿宋" w:hAnsi="仿宋"/>
          <w:snapToGrid w:val="0"/>
          <w:kern w:val="0"/>
          <w:sz w:val="24"/>
        </w:rPr>
      </w:pPr>
      <w:r w:rsidRPr="00D31C1D">
        <w:rPr>
          <w:rFonts w:ascii="仿宋" w:eastAsia="仿宋" w:hAnsi="仿宋" w:hint="eastAsia"/>
          <w:snapToGrid w:val="0"/>
          <w:kern w:val="0"/>
          <w:sz w:val="24"/>
        </w:rPr>
        <w:t>我们在本次估价时遵循了以下原则：</w:t>
      </w:r>
    </w:p>
    <w:p w:rsidR="00FA5B52" w:rsidRPr="00D31C1D" w:rsidRDefault="00FA5B52" w:rsidP="00FA5B52">
      <w:pPr>
        <w:spacing w:line="360" w:lineRule="auto"/>
        <w:ind w:firstLine="556"/>
        <w:rPr>
          <w:rFonts w:ascii="仿宋" w:eastAsia="仿宋" w:hAnsi="仿宋"/>
          <w:snapToGrid w:val="0"/>
          <w:kern w:val="0"/>
          <w:sz w:val="24"/>
        </w:rPr>
      </w:pPr>
      <w:r w:rsidRPr="00D31C1D">
        <w:rPr>
          <w:rFonts w:ascii="仿宋" w:eastAsia="仿宋" w:hAnsi="仿宋" w:hint="eastAsia"/>
          <w:snapToGrid w:val="0"/>
          <w:kern w:val="0"/>
          <w:sz w:val="24"/>
        </w:rPr>
        <w:t>独立、客观、公正原则</w:t>
      </w:r>
    </w:p>
    <w:p w:rsidR="00FA5B52" w:rsidRPr="00D31C1D" w:rsidRDefault="00FA5B52" w:rsidP="00FA5B52">
      <w:pPr>
        <w:spacing w:line="360" w:lineRule="auto"/>
        <w:ind w:firstLine="556"/>
        <w:rPr>
          <w:rFonts w:ascii="仿宋" w:eastAsia="仿宋" w:hAnsi="仿宋"/>
          <w:snapToGrid w:val="0"/>
          <w:kern w:val="0"/>
          <w:sz w:val="24"/>
        </w:rPr>
      </w:pPr>
      <w:r w:rsidRPr="00D31C1D">
        <w:rPr>
          <w:rFonts w:ascii="仿宋" w:eastAsia="仿宋" w:hAnsi="仿宋" w:hint="eastAsia"/>
          <w:snapToGrid w:val="0"/>
          <w:kern w:val="0"/>
          <w:sz w:val="24"/>
        </w:rPr>
        <w:t>要求站在中立的立场上，实事求是、公平正直地评估出对各方估价利害关系人均是公平合理的价值或价格的原则。</w:t>
      </w:r>
    </w:p>
    <w:p w:rsidR="00FA5B52" w:rsidRPr="00D31C1D" w:rsidRDefault="00FA5B52" w:rsidP="00FA5B52">
      <w:pPr>
        <w:spacing w:line="360" w:lineRule="auto"/>
        <w:ind w:firstLine="556"/>
        <w:rPr>
          <w:rFonts w:ascii="仿宋" w:eastAsia="仿宋" w:hAnsi="仿宋"/>
          <w:snapToGrid w:val="0"/>
          <w:kern w:val="0"/>
          <w:sz w:val="24"/>
        </w:rPr>
      </w:pPr>
      <w:r w:rsidRPr="00D31C1D">
        <w:rPr>
          <w:rFonts w:ascii="仿宋" w:eastAsia="仿宋" w:hAnsi="仿宋" w:hint="eastAsia"/>
          <w:snapToGrid w:val="0"/>
          <w:kern w:val="0"/>
          <w:sz w:val="24"/>
        </w:rPr>
        <w:t>所谓“独立”，就是要求注册房地产估价师和房地产估价机构与估价委托人及估价利害关系人没有利害关系，在估价中不受包括估价委托人在内的任何单位和个人的影响，应凭自己的专业知识、经验和职业道德进行估价。所谓“客观”，</w:t>
      </w:r>
      <w:r w:rsidRPr="00D31C1D">
        <w:rPr>
          <w:rFonts w:ascii="仿宋" w:eastAsia="仿宋" w:hAnsi="仿宋" w:hint="eastAsia"/>
          <w:snapToGrid w:val="0"/>
          <w:kern w:val="0"/>
          <w:sz w:val="24"/>
        </w:rPr>
        <w:lastRenderedPageBreak/>
        <w:t>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p>
    <w:p w:rsidR="00FA5B52" w:rsidRPr="00D31C1D" w:rsidRDefault="00FA5B52" w:rsidP="00FA5B52">
      <w:pPr>
        <w:spacing w:line="360" w:lineRule="auto"/>
        <w:ind w:firstLine="556"/>
        <w:rPr>
          <w:rFonts w:ascii="仿宋" w:eastAsia="仿宋" w:hAnsi="仿宋"/>
          <w:snapToGrid w:val="0"/>
          <w:kern w:val="0"/>
          <w:sz w:val="24"/>
        </w:rPr>
      </w:pPr>
      <w:r w:rsidRPr="00D31C1D">
        <w:rPr>
          <w:rFonts w:ascii="仿宋" w:eastAsia="仿宋" w:hAnsi="仿宋" w:hint="eastAsia"/>
          <w:snapToGrid w:val="0"/>
          <w:kern w:val="0"/>
          <w:sz w:val="24"/>
        </w:rPr>
        <w:t>本次估价坚守独立、客观、公正原则，估价机构建立了行之有效的内部审核制度，以保证评估过程规范有序，既不受其他单位和个人的非法干预和影响，也不因房地产估价师个人好恶或主观偏见影响其分析、判断的客观性。</w:t>
      </w:r>
    </w:p>
    <w:p w:rsidR="00FA5B52" w:rsidRPr="00D31C1D" w:rsidRDefault="00FA5B52" w:rsidP="00FA5B52">
      <w:pPr>
        <w:spacing w:line="360" w:lineRule="auto"/>
        <w:ind w:firstLine="556"/>
        <w:rPr>
          <w:rFonts w:ascii="仿宋" w:eastAsia="仿宋" w:hAnsi="仿宋"/>
          <w:snapToGrid w:val="0"/>
          <w:kern w:val="0"/>
          <w:sz w:val="24"/>
        </w:rPr>
      </w:pPr>
      <w:r w:rsidRPr="00D31C1D">
        <w:rPr>
          <w:rFonts w:ascii="仿宋" w:eastAsia="仿宋" w:hAnsi="仿宋" w:hint="eastAsia"/>
          <w:snapToGrid w:val="0"/>
          <w:kern w:val="0"/>
          <w:sz w:val="24"/>
        </w:rPr>
        <w:t>合法原则</w:t>
      </w:r>
    </w:p>
    <w:p w:rsidR="00FA5B52" w:rsidRPr="00D31C1D" w:rsidRDefault="00FA5B52" w:rsidP="00FA5B52">
      <w:pPr>
        <w:spacing w:line="360" w:lineRule="auto"/>
        <w:ind w:firstLine="556"/>
        <w:rPr>
          <w:rFonts w:ascii="仿宋" w:eastAsia="仿宋" w:hAnsi="仿宋"/>
          <w:snapToGrid w:val="0"/>
          <w:kern w:val="0"/>
          <w:sz w:val="24"/>
        </w:rPr>
      </w:pPr>
      <w:r w:rsidRPr="00D31C1D">
        <w:rPr>
          <w:rFonts w:ascii="仿宋" w:eastAsia="仿宋" w:hAnsi="仿宋" w:hint="eastAsia"/>
          <w:snapToGrid w:val="0"/>
          <w:kern w:val="0"/>
          <w:sz w:val="24"/>
        </w:rPr>
        <w:t>要求估价结果是在依法判定的估价对象状况下的价值或价格的原则。</w:t>
      </w:r>
    </w:p>
    <w:p w:rsidR="00FA5B52" w:rsidRPr="00D31C1D" w:rsidRDefault="00FA5B52" w:rsidP="00FA5B52">
      <w:pPr>
        <w:spacing w:line="360" w:lineRule="auto"/>
        <w:ind w:firstLine="556"/>
        <w:rPr>
          <w:rFonts w:ascii="仿宋" w:eastAsia="仿宋" w:hAnsi="仿宋"/>
          <w:snapToGrid w:val="0"/>
          <w:kern w:val="0"/>
          <w:sz w:val="24"/>
        </w:rPr>
      </w:pPr>
      <w:proofErr w:type="gramStart"/>
      <w:r w:rsidRPr="00D31C1D">
        <w:rPr>
          <w:rFonts w:ascii="仿宋" w:eastAsia="仿宋" w:hAnsi="仿宋" w:hint="eastAsia"/>
          <w:snapToGrid w:val="0"/>
          <w:kern w:val="0"/>
          <w:sz w:val="24"/>
        </w:rPr>
        <w:t>依法是</w:t>
      </w:r>
      <w:proofErr w:type="gramEnd"/>
      <w:r w:rsidRPr="00D31C1D">
        <w:rPr>
          <w:rFonts w:ascii="仿宋" w:eastAsia="仿宋" w:hAnsi="仿宋" w:hint="eastAsia"/>
          <w:snapToGrid w:val="0"/>
          <w:kern w:val="0"/>
          <w:sz w:val="24"/>
        </w:rPr>
        <w:t>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和政策，估价对象所在地人民政府颁发的有关地方政府规章和政策，以及估价对象的不动产登记簿（房屋登记簿、土地登记簿）、权属证书、有关批文和合同等（如规划意见书、国有建设用地使用权出让招标文件、国有建设用地使用权出让合同、房地产转让合同、房屋租赁合同等）。</w:t>
      </w:r>
    </w:p>
    <w:p w:rsidR="00FA5B52" w:rsidRPr="00D31C1D" w:rsidRDefault="00FA5B52" w:rsidP="00FA5B52">
      <w:pPr>
        <w:spacing w:line="360" w:lineRule="auto"/>
        <w:ind w:firstLine="556"/>
        <w:rPr>
          <w:rFonts w:ascii="仿宋" w:eastAsia="仿宋" w:hAnsi="仿宋"/>
          <w:snapToGrid w:val="0"/>
          <w:kern w:val="0"/>
          <w:sz w:val="24"/>
        </w:rPr>
      </w:pPr>
      <w:r w:rsidRPr="00D31C1D">
        <w:rPr>
          <w:rFonts w:ascii="仿宋" w:eastAsia="仿宋" w:hAnsi="仿宋" w:hint="eastAsia"/>
          <w:snapToGrid w:val="0"/>
          <w:kern w:val="0"/>
          <w:sz w:val="24"/>
        </w:rPr>
        <w:t>遵循合法原则并不意味着只有合法的房地产才能成为估价对象，而是指依法判定估价对象是哪种状况的房地产，就应将其作为那种状况的房地产来估价。</w:t>
      </w:r>
    </w:p>
    <w:p w:rsidR="00FA5B52" w:rsidRPr="00D31C1D" w:rsidRDefault="00FA5B52" w:rsidP="00FA5B52">
      <w:pPr>
        <w:spacing w:line="360" w:lineRule="auto"/>
        <w:ind w:firstLine="556"/>
        <w:rPr>
          <w:rFonts w:ascii="仿宋" w:eastAsia="仿宋" w:hAnsi="仿宋"/>
          <w:snapToGrid w:val="0"/>
          <w:kern w:val="0"/>
          <w:sz w:val="24"/>
        </w:rPr>
      </w:pPr>
      <w:r w:rsidRPr="00D31C1D">
        <w:rPr>
          <w:rFonts w:ascii="仿宋" w:eastAsia="仿宋" w:hAnsi="仿宋" w:hint="eastAsia"/>
          <w:snapToGrid w:val="0"/>
          <w:kern w:val="0"/>
          <w:sz w:val="24"/>
        </w:rPr>
        <w:t>法律、行政法规规定不得买卖、租赁、抵押、作为出资或进行其他活动的房地产，或征收不予补偿的房地产，不应作为相应估价目的的估价对象，根据估价委托人提供的合法权属证明等资料,估价对象权属清晰、没有争议，没有被依法查封、扣押、监管等限制措施，根据本估价目的的分析，估价对象不属于法律、法规和《城市房地产抵押管理办法》中第八条规定不得设立抵押的房地产，估价对象抵押具有合法性。</w:t>
      </w:r>
    </w:p>
    <w:p w:rsidR="00FA5B52" w:rsidRPr="00D31C1D" w:rsidRDefault="00FA5B52" w:rsidP="00FA5B52">
      <w:pPr>
        <w:spacing w:line="360" w:lineRule="auto"/>
        <w:ind w:firstLine="556"/>
        <w:rPr>
          <w:rFonts w:ascii="仿宋" w:eastAsia="仿宋" w:hAnsi="仿宋"/>
          <w:snapToGrid w:val="0"/>
          <w:kern w:val="0"/>
          <w:sz w:val="24"/>
        </w:rPr>
      </w:pPr>
      <w:r w:rsidRPr="00D31C1D">
        <w:rPr>
          <w:rFonts w:ascii="仿宋" w:eastAsia="仿宋" w:hAnsi="仿宋" w:hint="eastAsia"/>
          <w:snapToGrid w:val="0"/>
          <w:kern w:val="0"/>
          <w:sz w:val="24"/>
        </w:rPr>
        <w:t>价值时点原则</w:t>
      </w:r>
    </w:p>
    <w:p w:rsidR="00FA5B52" w:rsidRPr="00D31C1D" w:rsidRDefault="00FA5B52" w:rsidP="00FA5B52">
      <w:pPr>
        <w:spacing w:line="360" w:lineRule="auto"/>
        <w:ind w:firstLine="556"/>
        <w:rPr>
          <w:rFonts w:ascii="仿宋" w:eastAsia="仿宋" w:hAnsi="仿宋"/>
          <w:snapToGrid w:val="0"/>
          <w:kern w:val="0"/>
          <w:sz w:val="24"/>
        </w:rPr>
      </w:pPr>
      <w:r w:rsidRPr="00D31C1D">
        <w:rPr>
          <w:rFonts w:ascii="仿宋" w:eastAsia="仿宋" w:hAnsi="仿宋" w:hint="eastAsia"/>
          <w:snapToGrid w:val="0"/>
          <w:kern w:val="0"/>
          <w:sz w:val="24"/>
        </w:rPr>
        <w:t>要求估价结果是在根据估价目的确定的某一特定时间的价值或价格的原则。</w:t>
      </w:r>
    </w:p>
    <w:p w:rsidR="00FA5B52" w:rsidRPr="00D31C1D" w:rsidRDefault="00FA5B52" w:rsidP="00FA5B52">
      <w:pPr>
        <w:spacing w:line="360" w:lineRule="auto"/>
        <w:ind w:firstLine="556"/>
        <w:rPr>
          <w:rFonts w:ascii="仿宋" w:eastAsia="仿宋" w:hAnsi="仿宋"/>
          <w:snapToGrid w:val="0"/>
          <w:kern w:val="0"/>
          <w:sz w:val="24"/>
        </w:rPr>
      </w:pPr>
      <w:r w:rsidRPr="00D31C1D">
        <w:rPr>
          <w:rFonts w:ascii="仿宋" w:eastAsia="仿宋" w:hAnsi="仿宋" w:hint="eastAsia"/>
          <w:snapToGrid w:val="0"/>
          <w:kern w:val="0"/>
          <w:sz w:val="24"/>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w:t>
      </w:r>
      <w:r w:rsidRPr="00D31C1D">
        <w:rPr>
          <w:rFonts w:ascii="仿宋" w:eastAsia="仿宋" w:hAnsi="仿宋" w:hint="eastAsia"/>
          <w:snapToGrid w:val="0"/>
          <w:kern w:val="0"/>
          <w:sz w:val="24"/>
        </w:rPr>
        <w:lastRenderedPageBreak/>
        <w:t>如果一些款项的发生时点与价值时点不一致，应当折算为价值时点的现值。估价结论同时具有很强的时效性，这主要是考虑到房地产市场价格的波动，同一估价对象在不同时点会具不同的市场价格。</w:t>
      </w:r>
    </w:p>
    <w:p w:rsidR="00FA5B52" w:rsidRPr="00D31C1D" w:rsidRDefault="00FA5B52" w:rsidP="00FA5B52">
      <w:pPr>
        <w:spacing w:line="360" w:lineRule="auto"/>
        <w:ind w:firstLine="556"/>
        <w:rPr>
          <w:rFonts w:ascii="仿宋" w:eastAsia="仿宋" w:hAnsi="仿宋"/>
          <w:snapToGrid w:val="0"/>
          <w:kern w:val="0"/>
          <w:sz w:val="24"/>
        </w:rPr>
      </w:pPr>
      <w:r w:rsidRPr="00D31C1D">
        <w:rPr>
          <w:rFonts w:ascii="仿宋" w:eastAsia="仿宋" w:hAnsi="仿宋" w:hint="eastAsia"/>
          <w:snapToGrid w:val="0"/>
          <w:kern w:val="0"/>
          <w:sz w:val="24"/>
        </w:rPr>
        <w:t>本次估价以价值时点原则为前提，根据价值时点原则确定政府有关房地产的法律、法规、税收政策、估价标准等的发布、变更、实施日期等估价依据。收益法中的租金水平、租赁税费等市场数据及相关政策参考价值时点的市场状况及政策确定，这些均遵循了价值时点原则。成本法的土地取得、开发过程中的各项成本等参数参考价值时点上市场同类土地进行确定，这些遵循了价值时点原则。评估中，运用比较法时，对可比案例的期日修正体现了价值时点原则。</w:t>
      </w:r>
    </w:p>
    <w:p w:rsidR="00FA5B52" w:rsidRPr="00D31C1D" w:rsidRDefault="00FA5B52" w:rsidP="00FA5B52">
      <w:pPr>
        <w:spacing w:line="360" w:lineRule="auto"/>
        <w:ind w:firstLine="556"/>
        <w:rPr>
          <w:rFonts w:ascii="仿宋" w:eastAsia="仿宋" w:hAnsi="仿宋"/>
          <w:snapToGrid w:val="0"/>
          <w:kern w:val="0"/>
          <w:sz w:val="24"/>
        </w:rPr>
      </w:pPr>
      <w:r w:rsidRPr="00D31C1D">
        <w:rPr>
          <w:rFonts w:ascii="仿宋" w:eastAsia="仿宋" w:hAnsi="仿宋" w:hint="eastAsia"/>
          <w:snapToGrid w:val="0"/>
          <w:kern w:val="0"/>
          <w:sz w:val="24"/>
        </w:rPr>
        <w:t>替代原则</w:t>
      </w:r>
    </w:p>
    <w:p w:rsidR="00FA5B52" w:rsidRPr="00D31C1D" w:rsidRDefault="00FA5B52" w:rsidP="00FA5B52">
      <w:pPr>
        <w:spacing w:line="360" w:lineRule="auto"/>
        <w:ind w:firstLine="556"/>
        <w:rPr>
          <w:rFonts w:ascii="仿宋" w:eastAsia="仿宋" w:hAnsi="仿宋"/>
          <w:snapToGrid w:val="0"/>
          <w:kern w:val="0"/>
          <w:sz w:val="24"/>
        </w:rPr>
      </w:pPr>
      <w:r w:rsidRPr="00D31C1D">
        <w:rPr>
          <w:rFonts w:ascii="仿宋" w:eastAsia="仿宋" w:hAnsi="仿宋" w:hint="eastAsia"/>
          <w:snapToGrid w:val="0"/>
          <w:kern w:val="0"/>
          <w:sz w:val="24"/>
        </w:rPr>
        <w:t>要求估价结果与估价对象的类似房地产在同等条件下的价值或价格偏差在合理范围内的原则。</w:t>
      </w:r>
    </w:p>
    <w:p w:rsidR="00FA5B52" w:rsidRPr="00D31C1D" w:rsidRDefault="00FA5B52" w:rsidP="00FA5B52">
      <w:pPr>
        <w:spacing w:line="360" w:lineRule="auto"/>
        <w:ind w:firstLine="556"/>
        <w:rPr>
          <w:rFonts w:ascii="仿宋" w:eastAsia="仿宋" w:hAnsi="仿宋"/>
          <w:snapToGrid w:val="0"/>
          <w:kern w:val="0"/>
          <w:sz w:val="24"/>
        </w:rPr>
      </w:pPr>
      <w:r w:rsidRPr="00D31C1D">
        <w:rPr>
          <w:rFonts w:ascii="仿宋" w:eastAsia="仿宋" w:hAnsi="仿宋" w:hint="eastAsia"/>
          <w:snapToGrid w:val="0"/>
          <w:kern w:val="0"/>
          <w:sz w:val="24"/>
        </w:rPr>
        <w:t>根据经济学原理，在同一个市场上相同的商品有相同的价格。因为任何理性的买者在购买商品之前都会在市场上搜寻并“货比三家”，然后购买其中效用最大（或质量、性能最好）而价格最低的，即购买“性价比”高或“物美价廉”的。卖者为了使其产品能够卖出，相互之间也会进行价格竞争。市场上买者、卖者的这些行为导致的结果，是在相同的商品之间形成相同的价格。</w:t>
      </w:r>
    </w:p>
    <w:p w:rsidR="00FA5B52" w:rsidRPr="00D31C1D" w:rsidRDefault="00FA5B52" w:rsidP="00FA5B52">
      <w:pPr>
        <w:spacing w:line="360" w:lineRule="auto"/>
        <w:ind w:firstLine="556"/>
        <w:rPr>
          <w:rFonts w:ascii="仿宋" w:eastAsia="仿宋" w:hAnsi="仿宋"/>
          <w:snapToGrid w:val="0"/>
          <w:kern w:val="0"/>
          <w:sz w:val="24"/>
        </w:rPr>
      </w:pPr>
      <w:r w:rsidRPr="00D31C1D">
        <w:rPr>
          <w:rFonts w:ascii="仿宋" w:eastAsia="仿宋" w:hAnsi="仿宋" w:hint="eastAsia"/>
          <w:snapToGrid w:val="0"/>
          <w:kern w:val="0"/>
          <w:sz w:val="24"/>
        </w:rPr>
        <w:t>房地产价格的形成一般也如此，只是由于房地产的独一无二特性，使得完全相同的房地产几乎没有，但在同一个房地产市场上，相似的房地产会有相近的价格。因为在现实房地产交易中，任何理性的买者和卖者，都会将其</w:t>
      </w:r>
      <w:proofErr w:type="gramStart"/>
      <w:r w:rsidRPr="00D31C1D">
        <w:rPr>
          <w:rFonts w:ascii="仿宋" w:eastAsia="仿宋" w:hAnsi="仿宋" w:hint="eastAsia"/>
          <w:snapToGrid w:val="0"/>
          <w:kern w:val="0"/>
          <w:sz w:val="24"/>
        </w:rPr>
        <w:t>拟买或拟卖</w:t>
      </w:r>
      <w:proofErr w:type="gramEnd"/>
      <w:r w:rsidRPr="00D31C1D">
        <w:rPr>
          <w:rFonts w:ascii="仿宋" w:eastAsia="仿宋" w:hAnsi="仿宋" w:hint="eastAsia"/>
          <w:snapToGrid w:val="0"/>
          <w:kern w:val="0"/>
          <w:sz w:val="24"/>
        </w:rPr>
        <w:t>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他们的价格相互接近。成本法的土地取得、开发过程中的各项成本等参数参考市场同类土地进行确定，这些遵循了替代原则。本次评估中，比较法选取具有替代性的案例就遵循了替代原则。</w:t>
      </w:r>
    </w:p>
    <w:p w:rsidR="00FA5B52" w:rsidRPr="00D31C1D" w:rsidRDefault="00FA5B52" w:rsidP="00FA5B52">
      <w:pPr>
        <w:spacing w:line="360" w:lineRule="auto"/>
        <w:ind w:firstLine="556"/>
        <w:rPr>
          <w:rFonts w:ascii="仿宋" w:eastAsia="仿宋" w:hAnsi="仿宋"/>
          <w:snapToGrid w:val="0"/>
          <w:kern w:val="0"/>
          <w:sz w:val="24"/>
        </w:rPr>
      </w:pPr>
      <w:r w:rsidRPr="00D31C1D">
        <w:rPr>
          <w:rFonts w:ascii="仿宋" w:eastAsia="仿宋" w:hAnsi="仿宋" w:hint="eastAsia"/>
          <w:snapToGrid w:val="0"/>
          <w:kern w:val="0"/>
          <w:sz w:val="24"/>
        </w:rPr>
        <w:t>最高</w:t>
      </w:r>
      <w:proofErr w:type="gramStart"/>
      <w:r w:rsidRPr="00D31C1D">
        <w:rPr>
          <w:rFonts w:ascii="仿宋" w:eastAsia="仿宋" w:hAnsi="仿宋" w:hint="eastAsia"/>
          <w:snapToGrid w:val="0"/>
          <w:kern w:val="0"/>
          <w:sz w:val="24"/>
        </w:rPr>
        <w:t>最佳利用</w:t>
      </w:r>
      <w:proofErr w:type="gramEnd"/>
      <w:r w:rsidRPr="00D31C1D">
        <w:rPr>
          <w:rFonts w:ascii="仿宋" w:eastAsia="仿宋" w:hAnsi="仿宋" w:hint="eastAsia"/>
          <w:snapToGrid w:val="0"/>
          <w:kern w:val="0"/>
          <w:sz w:val="24"/>
        </w:rPr>
        <w:t>原则</w:t>
      </w:r>
    </w:p>
    <w:p w:rsidR="00FA5B52" w:rsidRPr="00D31C1D" w:rsidRDefault="00FA5B52" w:rsidP="00FA5B52">
      <w:pPr>
        <w:spacing w:line="360" w:lineRule="auto"/>
        <w:ind w:firstLine="556"/>
        <w:rPr>
          <w:rFonts w:ascii="仿宋" w:eastAsia="仿宋" w:hAnsi="仿宋"/>
          <w:snapToGrid w:val="0"/>
          <w:kern w:val="0"/>
          <w:sz w:val="24"/>
        </w:rPr>
      </w:pPr>
      <w:r w:rsidRPr="00D31C1D">
        <w:rPr>
          <w:rFonts w:ascii="仿宋" w:eastAsia="仿宋" w:hAnsi="仿宋" w:hint="eastAsia"/>
          <w:snapToGrid w:val="0"/>
          <w:kern w:val="0"/>
          <w:sz w:val="24"/>
        </w:rPr>
        <w:t>遵循最高</w:t>
      </w:r>
      <w:proofErr w:type="gramStart"/>
      <w:r w:rsidRPr="00D31C1D">
        <w:rPr>
          <w:rFonts w:ascii="仿宋" w:eastAsia="仿宋" w:hAnsi="仿宋" w:hint="eastAsia"/>
          <w:snapToGrid w:val="0"/>
          <w:kern w:val="0"/>
          <w:sz w:val="24"/>
        </w:rPr>
        <w:t>最佳利用</w:t>
      </w:r>
      <w:proofErr w:type="gramEnd"/>
      <w:r w:rsidRPr="00D31C1D">
        <w:rPr>
          <w:rFonts w:ascii="仿宋" w:eastAsia="仿宋" w:hAnsi="仿宋" w:hint="eastAsia"/>
          <w:snapToGrid w:val="0"/>
          <w:kern w:val="0"/>
          <w:sz w:val="24"/>
        </w:rPr>
        <w:t>原则，估价结果应为在估价对象最高</w:t>
      </w:r>
      <w:proofErr w:type="gramStart"/>
      <w:r w:rsidRPr="00D31C1D">
        <w:rPr>
          <w:rFonts w:ascii="仿宋" w:eastAsia="仿宋" w:hAnsi="仿宋" w:hint="eastAsia"/>
          <w:snapToGrid w:val="0"/>
          <w:kern w:val="0"/>
          <w:sz w:val="24"/>
        </w:rPr>
        <w:t>最佳利用</w:t>
      </w:r>
      <w:proofErr w:type="gramEnd"/>
      <w:r w:rsidRPr="00D31C1D">
        <w:rPr>
          <w:rFonts w:ascii="仿宋" w:eastAsia="仿宋" w:hAnsi="仿宋" w:hint="eastAsia"/>
          <w:snapToGrid w:val="0"/>
          <w:kern w:val="0"/>
          <w:sz w:val="24"/>
        </w:rPr>
        <w:t>状况下的价值。估价对象的最高</w:t>
      </w:r>
      <w:proofErr w:type="gramStart"/>
      <w:r w:rsidRPr="00D31C1D">
        <w:rPr>
          <w:rFonts w:ascii="仿宋" w:eastAsia="仿宋" w:hAnsi="仿宋" w:hint="eastAsia"/>
          <w:snapToGrid w:val="0"/>
          <w:kern w:val="0"/>
          <w:sz w:val="24"/>
        </w:rPr>
        <w:t>最佳利用</w:t>
      </w:r>
      <w:proofErr w:type="gramEnd"/>
      <w:r w:rsidRPr="00D31C1D">
        <w:rPr>
          <w:rFonts w:ascii="仿宋" w:eastAsia="仿宋" w:hAnsi="仿宋" w:hint="eastAsia"/>
          <w:snapToGrid w:val="0"/>
          <w:kern w:val="0"/>
          <w:sz w:val="24"/>
        </w:rPr>
        <w:t>状况，应包括最佳的用途、规模和档次，并应按</w:t>
      </w:r>
      <w:r w:rsidRPr="00D31C1D">
        <w:rPr>
          <w:rFonts w:ascii="仿宋" w:eastAsia="仿宋" w:hAnsi="仿宋" w:hint="eastAsia"/>
          <w:snapToGrid w:val="0"/>
          <w:kern w:val="0"/>
          <w:sz w:val="24"/>
        </w:rPr>
        <w:lastRenderedPageBreak/>
        <w:t>法律上允许、技术上可能、财务上可行、价值最大化的次序进行分析、筛选和判断确定。</w:t>
      </w:r>
    </w:p>
    <w:p w:rsidR="00FA5B52" w:rsidRPr="00D31C1D" w:rsidRDefault="00FA5B52" w:rsidP="00FA5B52">
      <w:pPr>
        <w:spacing w:line="360" w:lineRule="auto"/>
        <w:ind w:firstLine="556"/>
        <w:rPr>
          <w:rFonts w:ascii="仿宋" w:eastAsia="仿宋" w:hAnsi="仿宋"/>
          <w:snapToGrid w:val="0"/>
          <w:kern w:val="0"/>
          <w:sz w:val="24"/>
        </w:rPr>
      </w:pPr>
      <w:r w:rsidRPr="00D31C1D">
        <w:rPr>
          <w:rFonts w:ascii="仿宋" w:eastAsia="仿宋" w:hAnsi="仿宋" w:hint="eastAsia"/>
          <w:snapToGrid w:val="0"/>
          <w:kern w:val="0"/>
          <w:sz w:val="24"/>
        </w:rPr>
        <w:t>估价对象最高</w:t>
      </w:r>
      <w:proofErr w:type="gramStart"/>
      <w:r w:rsidRPr="00D31C1D">
        <w:rPr>
          <w:rFonts w:ascii="仿宋" w:eastAsia="仿宋" w:hAnsi="仿宋" w:hint="eastAsia"/>
          <w:snapToGrid w:val="0"/>
          <w:kern w:val="0"/>
          <w:sz w:val="24"/>
        </w:rPr>
        <w:t>最佳利用</w:t>
      </w:r>
      <w:proofErr w:type="gramEnd"/>
      <w:r w:rsidRPr="00D31C1D">
        <w:rPr>
          <w:rFonts w:ascii="仿宋" w:eastAsia="仿宋" w:hAnsi="仿宋" w:hint="eastAsia"/>
          <w:snapToGrid w:val="0"/>
          <w:kern w:val="0"/>
          <w:sz w:val="24"/>
        </w:rPr>
        <w:t>状况的确定，应了解、分析估价对象的权利人或意向取得者对估价对象依法享有的开发利用权利。当两者的开发利用权利不相同时，应根据估价目的判定从权利人角度或意向取得者角度进行估价，并相应确定估价对象的最高</w:t>
      </w:r>
      <w:proofErr w:type="gramStart"/>
      <w:r w:rsidRPr="00D31C1D">
        <w:rPr>
          <w:rFonts w:ascii="仿宋" w:eastAsia="仿宋" w:hAnsi="仿宋" w:hint="eastAsia"/>
          <w:snapToGrid w:val="0"/>
          <w:kern w:val="0"/>
          <w:sz w:val="24"/>
        </w:rPr>
        <w:t>最佳利用</w:t>
      </w:r>
      <w:proofErr w:type="gramEnd"/>
      <w:r w:rsidRPr="00D31C1D">
        <w:rPr>
          <w:rFonts w:ascii="仿宋" w:eastAsia="仿宋" w:hAnsi="仿宋" w:hint="eastAsia"/>
          <w:snapToGrid w:val="0"/>
          <w:kern w:val="0"/>
          <w:sz w:val="24"/>
        </w:rPr>
        <w:t>状况。当估价对象已做了某种利用时，应根据最高</w:t>
      </w:r>
      <w:proofErr w:type="gramStart"/>
      <w:r w:rsidRPr="00D31C1D">
        <w:rPr>
          <w:rFonts w:ascii="仿宋" w:eastAsia="仿宋" w:hAnsi="仿宋" w:hint="eastAsia"/>
          <w:snapToGrid w:val="0"/>
          <w:kern w:val="0"/>
          <w:sz w:val="24"/>
        </w:rPr>
        <w:t>最佳利用</w:t>
      </w:r>
      <w:proofErr w:type="gramEnd"/>
      <w:r w:rsidRPr="00D31C1D">
        <w:rPr>
          <w:rFonts w:ascii="仿宋" w:eastAsia="仿宋" w:hAnsi="仿宋" w:hint="eastAsia"/>
          <w:snapToGrid w:val="0"/>
          <w:kern w:val="0"/>
          <w:sz w:val="24"/>
        </w:rPr>
        <w:t>原则，对估价前提做出下列判断和选择：</w:t>
      </w:r>
    </w:p>
    <w:p w:rsidR="00FA5B52" w:rsidRPr="00D31C1D" w:rsidRDefault="00FA5B52" w:rsidP="00FA5B52">
      <w:pPr>
        <w:spacing w:line="360" w:lineRule="auto"/>
        <w:ind w:firstLine="556"/>
        <w:rPr>
          <w:rFonts w:ascii="仿宋" w:eastAsia="仿宋" w:hAnsi="仿宋"/>
          <w:snapToGrid w:val="0"/>
          <w:kern w:val="0"/>
          <w:sz w:val="24"/>
        </w:rPr>
      </w:pPr>
      <w:r w:rsidRPr="00D31C1D">
        <w:rPr>
          <w:rFonts w:ascii="仿宋" w:eastAsia="仿宋" w:hAnsi="仿宋" w:hint="eastAsia"/>
          <w:snapToGrid w:val="0"/>
          <w:kern w:val="0"/>
          <w:sz w:val="24"/>
        </w:rPr>
        <w:t>（1）以维持现状、继续利用最为合理的，应选</w:t>
      </w:r>
      <w:proofErr w:type="gramStart"/>
      <w:r w:rsidRPr="00D31C1D">
        <w:rPr>
          <w:rFonts w:ascii="仿宋" w:eastAsia="仿宋" w:hAnsi="仿宋" w:hint="eastAsia"/>
          <w:snapToGrid w:val="0"/>
          <w:kern w:val="0"/>
          <w:sz w:val="24"/>
        </w:rPr>
        <w:t>择该前提</w:t>
      </w:r>
      <w:proofErr w:type="gramEnd"/>
      <w:r w:rsidRPr="00D31C1D">
        <w:rPr>
          <w:rFonts w:ascii="仿宋" w:eastAsia="仿宋" w:hAnsi="仿宋" w:hint="eastAsia"/>
          <w:snapToGrid w:val="0"/>
          <w:kern w:val="0"/>
          <w:sz w:val="24"/>
        </w:rPr>
        <w:t>进行估价；</w:t>
      </w:r>
    </w:p>
    <w:p w:rsidR="00FA5B52" w:rsidRPr="00D31C1D" w:rsidRDefault="00FA5B52" w:rsidP="00FA5B52">
      <w:pPr>
        <w:spacing w:line="360" w:lineRule="auto"/>
        <w:ind w:firstLine="556"/>
        <w:rPr>
          <w:rFonts w:ascii="仿宋" w:eastAsia="仿宋" w:hAnsi="仿宋"/>
          <w:snapToGrid w:val="0"/>
          <w:kern w:val="0"/>
          <w:sz w:val="24"/>
        </w:rPr>
      </w:pPr>
      <w:r w:rsidRPr="00D31C1D">
        <w:rPr>
          <w:rFonts w:ascii="仿宋" w:eastAsia="仿宋" w:hAnsi="仿宋" w:hint="eastAsia"/>
          <w:snapToGrid w:val="0"/>
          <w:kern w:val="0"/>
          <w:sz w:val="24"/>
        </w:rPr>
        <w:t>（2）以更新改造再予以利用最为合理的，应选</w:t>
      </w:r>
      <w:proofErr w:type="gramStart"/>
      <w:r w:rsidRPr="00D31C1D">
        <w:rPr>
          <w:rFonts w:ascii="仿宋" w:eastAsia="仿宋" w:hAnsi="仿宋" w:hint="eastAsia"/>
          <w:snapToGrid w:val="0"/>
          <w:kern w:val="0"/>
          <w:sz w:val="24"/>
        </w:rPr>
        <w:t>择该前提</w:t>
      </w:r>
      <w:proofErr w:type="gramEnd"/>
      <w:r w:rsidRPr="00D31C1D">
        <w:rPr>
          <w:rFonts w:ascii="仿宋" w:eastAsia="仿宋" w:hAnsi="仿宋" w:hint="eastAsia"/>
          <w:snapToGrid w:val="0"/>
          <w:kern w:val="0"/>
          <w:sz w:val="24"/>
        </w:rPr>
        <w:t>进行估价；</w:t>
      </w:r>
    </w:p>
    <w:p w:rsidR="00FA5B52" w:rsidRPr="00D31C1D" w:rsidRDefault="00FA5B52" w:rsidP="00FA5B52">
      <w:pPr>
        <w:spacing w:line="360" w:lineRule="auto"/>
        <w:ind w:firstLine="556"/>
        <w:rPr>
          <w:rFonts w:ascii="仿宋" w:eastAsia="仿宋" w:hAnsi="仿宋"/>
          <w:snapToGrid w:val="0"/>
          <w:kern w:val="0"/>
          <w:sz w:val="24"/>
        </w:rPr>
      </w:pPr>
      <w:r w:rsidRPr="00D31C1D">
        <w:rPr>
          <w:rFonts w:ascii="仿宋" w:eastAsia="仿宋" w:hAnsi="仿宋" w:hint="eastAsia"/>
          <w:snapToGrid w:val="0"/>
          <w:kern w:val="0"/>
          <w:sz w:val="24"/>
        </w:rPr>
        <w:t>（3）以改变用途再予以利用最为合理的，应选</w:t>
      </w:r>
      <w:proofErr w:type="gramStart"/>
      <w:r w:rsidRPr="00D31C1D">
        <w:rPr>
          <w:rFonts w:ascii="仿宋" w:eastAsia="仿宋" w:hAnsi="仿宋" w:hint="eastAsia"/>
          <w:snapToGrid w:val="0"/>
          <w:kern w:val="0"/>
          <w:sz w:val="24"/>
        </w:rPr>
        <w:t>择该前提</w:t>
      </w:r>
      <w:proofErr w:type="gramEnd"/>
      <w:r w:rsidRPr="00D31C1D">
        <w:rPr>
          <w:rFonts w:ascii="仿宋" w:eastAsia="仿宋" w:hAnsi="仿宋" w:hint="eastAsia"/>
          <w:snapToGrid w:val="0"/>
          <w:kern w:val="0"/>
          <w:sz w:val="24"/>
        </w:rPr>
        <w:t>进行估价；</w:t>
      </w:r>
    </w:p>
    <w:p w:rsidR="00FA5B52" w:rsidRPr="00D31C1D" w:rsidRDefault="00FA5B52" w:rsidP="00FA5B52">
      <w:pPr>
        <w:spacing w:line="360" w:lineRule="auto"/>
        <w:ind w:firstLine="556"/>
        <w:rPr>
          <w:rFonts w:ascii="仿宋" w:eastAsia="仿宋" w:hAnsi="仿宋"/>
          <w:snapToGrid w:val="0"/>
          <w:kern w:val="0"/>
          <w:sz w:val="24"/>
        </w:rPr>
      </w:pPr>
      <w:r w:rsidRPr="00D31C1D">
        <w:rPr>
          <w:rFonts w:ascii="仿宋" w:eastAsia="仿宋" w:hAnsi="仿宋" w:hint="eastAsia"/>
          <w:snapToGrid w:val="0"/>
          <w:kern w:val="0"/>
          <w:sz w:val="24"/>
        </w:rPr>
        <w:t>（4）以改变规模再予以利用最为合理的，应选</w:t>
      </w:r>
      <w:proofErr w:type="gramStart"/>
      <w:r w:rsidRPr="00D31C1D">
        <w:rPr>
          <w:rFonts w:ascii="仿宋" w:eastAsia="仿宋" w:hAnsi="仿宋" w:hint="eastAsia"/>
          <w:snapToGrid w:val="0"/>
          <w:kern w:val="0"/>
          <w:sz w:val="24"/>
        </w:rPr>
        <w:t>择该前提</w:t>
      </w:r>
      <w:proofErr w:type="gramEnd"/>
      <w:r w:rsidRPr="00D31C1D">
        <w:rPr>
          <w:rFonts w:ascii="仿宋" w:eastAsia="仿宋" w:hAnsi="仿宋" w:hint="eastAsia"/>
          <w:snapToGrid w:val="0"/>
          <w:kern w:val="0"/>
          <w:sz w:val="24"/>
        </w:rPr>
        <w:t>进行估价；</w:t>
      </w:r>
    </w:p>
    <w:p w:rsidR="00FA5B52" w:rsidRPr="00D31C1D" w:rsidRDefault="00FA5B52" w:rsidP="00FA5B52">
      <w:pPr>
        <w:spacing w:line="360" w:lineRule="auto"/>
        <w:ind w:firstLine="556"/>
        <w:rPr>
          <w:rFonts w:ascii="仿宋" w:eastAsia="仿宋" w:hAnsi="仿宋"/>
          <w:snapToGrid w:val="0"/>
          <w:kern w:val="0"/>
          <w:sz w:val="24"/>
        </w:rPr>
      </w:pPr>
      <w:r w:rsidRPr="00D31C1D">
        <w:rPr>
          <w:rFonts w:ascii="仿宋" w:eastAsia="仿宋" w:hAnsi="仿宋" w:hint="eastAsia"/>
          <w:snapToGrid w:val="0"/>
          <w:kern w:val="0"/>
          <w:sz w:val="24"/>
        </w:rPr>
        <w:t>（5）以重新开发再予以利用最为合理的，应选</w:t>
      </w:r>
      <w:proofErr w:type="gramStart"/>
      <w:r w:rsidRPr="00D31C1D">
        <w:rPr>
          <w:rFonts w:ascii="仿宋" w:eastAsia="仿宋" w:hAnsi="仿宋" w:hint="eastAsia"/>
          <w:snapToGrid w:val="0"/>
          <w:kern w:val="0"/>
          <w:sz w:val="24"/>
        </w:rPr>
        <w:t>择该前提</w:t>
      </w:r>
      <w:proofErr w:type="gramEnd"/>
      <w:r w:rsidRPr="00D31C1D">
        <w:rPr>
          <w:rFonts w:ascii="仿宋" w:eastAsia="仿宋" w:hAnsi="仿宋" w:hint="eastAsia"/>
          <w:snapToGrid w:val="0"/>
          <w:kern w:val="0"/>
          <w:sz w:val="24"/>
        </w:rPr>
        <w:t>进行估价；</w:t>
      </w:r>
    </w:p>
    <w:p w:rsidR="00FA5B52" w:rsidRPr="00D31C1D" w:rsidRDefault="00FA5B52" w:rsidP="00FA5B52">
      <w:pPr>
        <w:spacing w:line="360" w:lineRule="auto"/>
        <w:ind w:firstLine="556"/>
        <w:rPr>
          <w:rFonts w:ascii="仿宋" w:eastAsia="仿宋" w:hAnsi="仿宋"/>
          <w:snapToGrid w:val="0"/>
          <w:kern w:val="0"/>
          <w:sz w:val="24"/>
        </w:rPr>
      </w:pPr>
      <w:r w:rsidRPr="00D31C1D">
        <w:rPr>
          <w:rFonts w:ascii="仿宋" w:eastAsia="仿宋" w:hAnsi="仿宋" w:hint="eastAsia"/>
          <w:snapToGrid w:val="0"/>
          <w:kern w:val="0"/>
          <w:sz w:val="24"/>
        </w:rPr>
        <w:t>（6）其他情况，应采用上述前提的组合或其他特殊利用前提进行估价。</w:t>
      </w:r>
    </w:p>
    <w:p w:rsidR="00FA5B52" w:rsidRPr="00D31C1D" w:rsidRDefault="00FA5B52" w:rsidP="00FA5B52">
      <w:pPr>
        <w:spacing w:line="360" w:lineRule="auto"/>
        <w:ind w:firstLine="556"/>
        <w:rPr>
          <w:rFonts w:ascii="仿宋" w:eastAsia="仿宋" w:hAnsi="仿宋"/>
          <w:snapToGrid w:val="0"/>
          <w:kern w:val="0"/>
          <w:sz w:val="24"/>
        </w:rPr>
      </w:pPr>
      <w:r w:rsidRPr="00D31C1D">
        <w:rPr>
          <w:rFonts w:ascii="仿宋" w:eastAsia="仿宋" w:hAnsi="仿宋" w:hint="eastAsia"/>
          <w:snapToGrid w:val="0"/>
          <w:kern w:val="0"/>
          <w:sz w:val="24"/>
        </w:rPr>
        <w:t>经研究分析，我们认为估价对象维持现状、继续利用为其最高</w:t>
      </w:r>
      <w:proofErr w:type="gramStart"/>
      <w:r w:rsidRPr="00D31C1D">
        <w:rPr>
          <w:rFonts w:ascii="仿宋" w:eastAsia="仿宋" w:hAnsi="仿宋" w:hint="eastAsia"/>
          <w:snapToGrid w:val="0"/>
          <w:kern w:val="0"/>
          <w:sz w:val="24"/>
        </w:rPr>
        <w:t>最佳利用</w:t>
      </w:r>
      <w:proofErr w:type="gramEnd"/>
      <w:r w:rsidRPr="00D31C1D">
        <w:rPr>
          <w:rFonts w:ascii="仿宋" w:eastAsia="仿宋" w:hAnsi="仿宋" w:hint="eastAsia"/>
          <w:snapToGrid w:val="0"/>
          <w:kern w:val="0"/>
          <w:sz w:val="24"/>
        </w:rPr>
        <w:t>方式。这是因为：</w:t>
      </w:r>
    </w:p>
    <w:p w:rsidR="00FA5B52" w:rsidRPr="00D31C1D" w:rsidRDefault="00FA5B52" w:rsidP="00FA5B52">
      <w:pPr>
        <w:spacing w:line="360" w:lineRule="auto"/>
        <w:ind w:firstLine="556"/>
        <w:rPr>
          <w:rFonts w:ascii="仿宋" w:eastAsia="仿宋" w:hAnsi="仿宋"/>
          <w:snapToGrid w:val="0"/>
          <w:kern w:val="0"/>
          <w:sz w:val="24"/>
        </w:rPr>
      </w:pPr>
      <w:r w:rsidRPr="00D31C1D">
        <w:rPr>
          <w:rFonts w:ascii="仿宋" w:eastAsia="仿宋" w:hAnsi="仿宋" w:hint="eastAsia"/>
          <w:snapToGrid w:val="0"/>
          <w:kern w:val="0"/>
          <w:sz w:val="24"/>
        </w:rPr>
        <w:t>（1）法律上允许。估价对象已取得相关权属资料，用途及建设规模已经确定；本次估价目的是为确定房地产抵押贷款额度提供参考依据而评估房地产抵押价值，应以合法原则及谨慎原则为基础，从现有权属资料上看，估价对象从法律上暂时不具备更新改造、改变用途、规模或者重新开发再利用的可能。</w:t>
      </w:r>
      <w:proofErr w:type="gramStart"/>
      <w:r w:rsidRPr="00D31C1D">
        <w:rPr>
          <w:rFonts w:ascii="仿宋" w:eastAsia="仿宋" w:hAnsi="仿宋" w:hint="eastAsia"/>
          <w:snapToGrid w:val="0"/>
          <w:kern w:val="0"/>
          <w:sz w:val="24"/>
        </w:rPr>
        <w:t>故维持</w:t>
      </w:r>
      <w:proofErr w:type="gramEnd"/>
      <w:r w:rsidRPr="00D31C1D">
        <w:rPr>
          <w:rFonts w:ascii="仿宋" w:eastAsia="仿宋" w:hAnsi="仿宋" w:hint="eastAsia"/>
          <w:snapToGrid w:val="0"/>
          <w:kern w:val="0"/>
          <w:sz w:val="24"/>
        </w:rPr>
        <w:t>现状、持续使用在法律上是允许的，符合合法原则；</w:t>
      </w:r>
    </w:p>
    <w:p w:rsidR="00FA5B52" w:rsidRPr="00D31C1D" w:rsidRDefault="00FA5B52" w:rsidP="00FA5B52">
      <w:pPr>
        <w:spacing w:line="360" w:lineRule="auto"/>
        <w:ind w:firstLine="556"/>
        <w:rPr>
          <w:rFonts w:ascii="仿宋" w:eastAsia="仿宋" w:hAnsi="仿宋"/>
          <w:snapToGrid w:val="0"/>
          <w:kern w:val="0"/>
          <w:sz w:val="24"/>
        </w:rPr>
      </w:pPr>
      <w:r w:rsidRPr="00D31C1D">
        <w:rPr>
          <w:rFonts w:ascii="仿宋" w:eastAsia="仿宋" w:hAnsi="仿宋" w:hint="eastAsia"/>
          <w:snapToGrid w:val="0"/>
          <w:kern w:val="0"/>
          <w:sz w:val="24"/>
        </w:rPr>
        <w:t>（2）技术上可能。从实地查勘的情况来看，估价对象维持现状利用在技术上是非常适宜和可行的；</w:t>
      </w:r>
    </w:p>
    <w:p w:rsidR="00FA5B52" w:rsidRPr="00D31C1D" w:rsidRDefault="00FA5B52" w:rsidP="00FA5B52">
      <w:pPr>
        <w:spacing w:line="360" w:lineRule="auto"/>
        <w:ind w:firstLine="556"/>
        <w:rPr>
          <w:rFonts w:ascii="仿宋" w:eastAsia="仿宋" w:hAnsi="仿宋"/>
          <w:snapToGrid w:val="0"/>
          <w:kern w:val="0"/>
          <w:sz w:val="24"/>
        </w:rPr>
      </w:pPr>
      <w:r w:rsidRPr="00D31C1D">
        <w:rPr>
          <w:rFonts w:ascii="仿宋" w:eastAsia="仿宋" w:hAnsi="仿宋" w:hint="eastAsia"/>
          <w:snapToGrid w:val="0"/>
          <w:kern w:val="0"/>
          <w:sz w:val="24"/>
        </w:rPr>
        <w:t>（3）财务上可行。估价对象已经投入使用，其产生的收益能够支持项目的正常运营，因此，本次估价采用维持现状用途来实现估价对象最高最佳价值在经济上是可行的；</w:t>
      </w:r>
    </w:p>
    <w:p w:rsidR="00FA5B52" w:rsidRPr="00D31C1D" w:rsidRDefault="00FA5B52" w:rsidP="00FA5B52">
      <w:pPr>
        <w:spacing w:line="360" w:lineRule="auto"/>
        <w:ind w:firstLine="556"/>
        <w:rPr>
          <w:rFonts w:ascii="仿宋" w:eastAsia="仿宋" w:hAnsi="仿宋"/>
          <w:snapToGrid w:val="0"/>
          <w:kern w:val="0"/>
          <w:sz w:val="24"/>
        </w:rPr>
      </w:pPr>
      <w:r w:rsidRPr="00D31C1D">
        <w:rPr>
          <w:rFonts w:ascii="仿宋" w:eastAsia="仿宋" w:hAnsi="仿宋" w:hint="eastAsia"/>
          <w:snapToGrid w:val="0"/>
          <w:kern w:val="0"/>
          <w:sz w:val="24"/>
        </w:rPr>
        <w:t>（4）价值最大化。估价对象已取得相关权属资料，用途、规模已经确定，</w:t>
      </w:r>
      <w:proofErr w:type="gramStart"/>
      <w:r w:rsidRPr="00D31C1D">
        <w:rPr>
          <w:rFonts w:ascii="仿宋" w:eastAsia="仿宋" w:hAnsi="仿宋" w:hint="eastAsia"/>
          <w:snapToGrid w:val="0"/>
          <w:kern w:val="0"/>
          <w:sz w:val="24"/>
        </w:rPr>
        <w:t>故维持</w:t>
      </w:r>
      <w:proofErr w:type="gramEnd"/>
      <w:r w:rsidRPr="00D31C1D">
        <w:rPr>
          <w:rFonts w:ascii="仿宋" w:eastAsia="仿宋" w:hAnsi="仿宋" w:hint="eastAsia"/>
          <w:snapToGrid w:val="0"/>
          <w:kern w:val="0"/>
          <w:sz w:val="24"/>
        </w:rPr>
        <w:t>现状、持续使用能在合法原则的前提下，使估价对象产生最高经济收益。</w:t>
      </w:r>
    </w:p>
    <w:p w:rsidR="00E11D76" w:rsidRPr="00FA5B52" w:rsidRDefault="00FA5B52" w:rsidP="0003594A">
      <w:pPr>
        <w:spacing w:line="360" w:lineRule="auto"/>
        <w:ind w:firstLine="556"/>
        <w:rPr>
          <w:rFonts w:ascii="仿宋" w:eastAsia="仿宋" w:hAnsi="仿宋"/>
          <w:sz w:val="24"/>
        </w:rPr>
      </w:pPr>
      <w:r w:rsidRPr="00D31C1D">
        <w:rPr>
          <w:rFonts w:ascii="仿宋" w:eastAsia="仿宋" w:hAnsi="仿宋" w:hint="eastAsia"/>
          <w:snapToGrid w:val="0"/>
          <w:kern w:val="0"/>
          <w:sz w:val="24"/>
        </w:rPr>
        <w:t>综合以上分析，估价对象按其合法用途，维持现状利用为其法律上允许、技术上可能、经济上可行、价值最大化的最高最佳用途。</w:t>
      </w:r>
    </w:p>
    <w:p w:rsidR="0003594A" w:rsidRPr="00667F37" w:rsidRDefault="0003594A" w:rsidP="0003594A">
      <w:pPr>
        <w:spacing w:line="360" w:lineRule="auto"/>
        <w:outlineLvl w:val="1"/>
        <w:rPr>
          <w:rFonts w:ascii="仿宋" w:eastAsia="仿宋" w:hAnsi="仿宋"/>
          <w:b/>
          <w:sz w:val="28"/>
          <w:szCs w:val="28"/>
        </w:rPr>
      </w:pPr>
      <w:bookmarkStart w:id="42" w:name="_Toc432601099"/>
      <w:bookmarkStart w:id="43" w:name="_Toc25924977"/>
      <w:r w:rsidRPr="00667F37">
        <w:rPr>
          <w:rFonts w:ascii="仿宋" w:eastAsia="仿宋" w:hAnsi="仿宋" w:hint="eastAsia"/>
          <w:b/>
          <w:sz w:val="28"/>
          <w:szCs w:val="28"/>
        </w:rPr>
        <w:lastRenderedPageBreak/>
        <w:t>八、估价依据</w:t>
      </w:r>
      <w:bookmarkEnd w:id="42"/>
      <w:bookmarkEnd w:id="43"/>
    </w:p>
    <w:p w:rsidR="00457862" w:rsidRPr="00667F37" w:rsidRDefault="00457862" w:rsidP="00885296">
      <w:pPr>
        <w:pStyle w:val="afb"/>
        <w:numPr>
          <w:ilvl w:val="0"/>
          <w:numId w:val="2"/>
        </w:numPr>
        <w:adjustRightInd w:val="0"/>
        <w:snapToGrid w:val="0"/>
        <w:spacing w:beforeLines="20" w:before="62" w:line="360" w:lineRule="auto"/>
        <w:rPr>
          <w:rFonts w:ascii="仿宋" w:eastAsia="仿宋" w:hAnsi="仿宋"/>
          <w:b/>
          <w:snapToGrid w:val="0"/>
          <w:sz w:val="24"/>
          <w:szCs w:val="24"/>
        </w:rPr>
      </w:pPr>
      <w:r w:rsidRPr="00667F37">
        <w:rPr>
          <w:rFonts w:ascii="仿宋" w:eastAsia="仿宋" w:hAnsi="仿宋" w:hint="eastAsia"/>
          <w:b/>
          <w:snapToGrid w:val="0"/>
          <w:sz w:val="24"/>
          <w:szCs w:val="24"/>
        </w:rPr>
        <w:t>本次评估所依据的有关法律、法规和部门规章</w:t>
      </w:r>
    </w:p>
    <w:p w:rsidR="00457862" w:rsidRPr="00667F37" w:rsidRDefault="00457862" w:rsidP="00885296">
      <w:pPr>
        <w:numPr>
          <w:ilvl w:val="0"/>
          <w:numId w:val="3"/>
        </w:numPr>
        <w:tabs>
          <w:tab w:val="clear" w:pos="0"/>
          <w:tab w:val="num" w:pos="171"/>
          <w:tab w:val="num" w:pos="313"/>
        </w:tabs>
        <w:spacing w:line="360" w:lineRule="auto"/>
        <w:rPr>
          <w:rFonts w:ascii="仿宋" w:eastAsia="仿宋" w:hAnsi="仿宋"/>
          <w:sz w:val="24"/>
        </w:rPr>
      </w:pPr>
      <w:r w:rsidRPr="00667F37">
        <w:rPr>
          <w:rFonts w:ascii="仿宋" w:eastAsia="仿宋" w:hAnsi="仿宋" w:hint="eastAsia"/>
          <w:sz w:val="24"/>
        </w:rPr>
        <w:t>《中华人民共和</w:t>
      </w:r>
      <w:r w:rsidR="007E5B0C">
        <w:rPr>
          <w:rFonts w:ascii="仿宋" w:eastAsia="仿宋" w:hAnsi="仿宋" w:hint="eastAsia"/>
          <w:sz w:val="24"/>
        </w:rPr>
        <w:t>国</w:t>
      </w:r>
      <w:r w:rsidRPr="00667F37">
        <w:rPr>
          <w:rFonts w:ascii="仿宋" w:eastAsia="仿宋" w:hAnsi="仿宋" w:hint="eastAsia"/>
          <w:sz w:val="24"/>
        </w:rPr>
        <w:t>城市房地产管理法》（中华人民共和国主席令第72号，自1995年1月1日起施行, 2009年8月27日第二次修正）；</w:t>
      </w:r>
    </w:p>
    <w:p w:rsidR="00457862" w:rsidRPr="00667F37" w:rsidRDefault="00457862" w:rsidP="00885296">
      <w:pPr>
        <w:numPr>
          <w:ilvl w:val="0"/>
          <w:numId w:val="3"/>
        </w:numPr>
        <w:tabs>
          <w:tab w:val="clear" w:pos="0"/>
          <w:tab w:val="num" w:pos="171"/>
          <w:tab w:val="num" w:pos="313"/>
        </w:tabs>
        <w:spacing w:line="360" w:lineRule="auto"/>
        <w:rPr>
          <w:rFonts w:ascii="仿宋" w:eastAsia="仿宋" w:hAnsi="仿宋"/>
          <w:sz w:val="24"/>
        </w:rPr>
      </w:pPr>
      <w:r w:rsidRPr="00667F37">
        <w:rPr>
          <w:rFonts w:ascii="仿宋" w:eastAsia="仿宋" w:hAnsi="仿宋" w:hint="eastAsia"/>
          <w:sz w:val="24"/>
        </w:rPr>
        <w:t>《中华人民共和国土地管理法》（中华人民共和国主席令第28号，自1999年１月１日起施行，2004年8月28日第二次修正）；</w:t>
      </w:r>
    </w:p>
    <w:p w:rsidR="00457862" w:rsidRPr="00667F37" w:rsidRDefault="00457862" w:rsidP="00885296">
      <w:pPr>
        <w:numPr>
          <w:ilvl w:val="0"/>
          <w:numId w:val="3"/>
        </w:numPr>
        <w:tabs>
          <w:tab w:val="clear" w:pos="0"/>
          <w:tab w:val="num" w:pos="171"/>
          <w:tab w:val="num" w:pos="313"/>
        </w:tabs>
        <w:spacing w:line="360" w:lineRule="auto"/>
        <w:rPr>
          <w:rFonts w:ascii="仿宋" w:eastAsia="仿宋" w:hAnsi="仿宋"/>
          <w:sz w:val="24"/>
        </w:rPr>
      </w:pPr>
      <w:r w:rsidRPr="00667F37">
        <w:rPr>
          <w:rFonts w:ascii="仿宋" w:eastAsia="仿宋" w:hAnsi="仿宋" w:hint="eastAsia"/>
          <w:sz w:val="24"/>
        </w:rPr>
        <w:t>《中华人民共和国物权法》（中华人民共和国主席令第62号，自2007年10月1日起施行）；</w:t>
      </w:r>
    </w:p>
    <w:p w:rsidR="00457862" w:rsidRPr="00667F37" w:rsidRDefault="00457862" w:rsidP="00885296">
      <w:pPr>
        <w:numPr>
          <w:ilvl w:val="0"/>
          <w:numId w:val="3"/>
        </w:numPr>
        <w:tabs>
          <w:tab w:val="clear" w:pos="0"/>
          <w:tab w:val="num" w:pos="171"/>
          <w:tab w:val="num" w:pos="313"/>
        </w:tabs>
        <w:spacing w:line="360" w:lineRule="auto"/>
        <w:rPr>
          <w:rFonts w:ascii="仿宋" w:eastAsia="仿宋" w:hAnsi="仿宋"/>
          <w:sz w:val="24"/>
        </w:rPr>
      </w:pPr>
      <w:r w:rsidRPr="00667F37">
        <w:rPr>
          <w:rFonts w:ascii="仿宋" w:eastAsia="仿宋" w:hAnsi="仿宋" w:hint="eastAsia"/>
          <w:sz w:val="24"/>
        </w:rPr>
        <w:t>《中华人民共和国担保法》（中华人民共和国主席令第5</w:t>
      </w:r>
      <w:r w:rsidRPr="00667F37">
        <w:rPr>
          <w:rFonts w:ascii="仿宋" w:eastAsia="仿宋" w:hAnsi="仿宋"/>
          <w:sz w:val="24"/>
        </w:rPr>
        <w:t>0</w:t>
      </w:r>
      <w:r w:rsidRPr="00667F37">
        <w:rPr>
          <w:rFonts w:ascii="仿宋" w:eastAsia="仿宋" w:hAnsi="仿宋" w:hint="eastAsia"/>
          <w:sz w:val="24"/>
        </w:rPr>
        <w:t>号，自1995年10月1日起施行）；</w:t>
      </w:r>
    </w:p>
    <w:p w:rsidR="00457862" w:rsidRDefault="00457862" w:rsidP="00885296">
      <w:pPr>
        <w:numPr>
          <w:ilvl w:val="0"/>
          <w:numId w:val="3"/>
        </w:numPr>
        <w:tabs>
          <w:tab w:val="clear" w:pos="0"/>
          <w:tab w:val="num" w:pos="171"/>
          <w:tab w:val="num" w:pos="313"/>
        </w:tabs>
        <w:spacing w:line="360" w:lineRule="auto"/>
        <w:rPr>
          <w:rFonts w:ascii="仿宋" w:eastAsia="仿宋" w:hAnsi="仿宋"/>
          <w:sz w:val="24"/>
        </w:rPr>
      </w:pPr>
      <w:r w:rsidRPr="00667F37">
        <w:rPr>
          <w:rFonts w:ascii="仿宋" w:eastAsia="仿宋" w:hAnsi="仿宋" w:hint="eastAsia"/>
          <w:sz w:val="24"/>
        </w:rPr>
        <w:t>《中华人民共和国资产评估法》（2016年7月2日第十二届全国人民代表大会常务委员会第二十一次会议通过）；</w:t>
      </w:r>
    </w:p>
    <w:p w:rsidR="00507065" w:rsidRPr="00507065" w:rsidRDefault="00507065" w:rsidP="00507065">
      <w:pPr>
        <w:numPr>
          <w:ilvl w:val="0"/>
          <w:numId w:val="3"/>
        </w:numPr>
        <w:tabs>
          <w:tab w:val="clear" w:pos="0"/>
          <w:tab w:val="num" w:pos="171"/>
          <w:tab w:val="num" w:pos="313"/>
        </w:tabs>
        <w:spacing w:line="360" w:lineRule="auto"/>
        <w:rPr>
          <w:rFonts w:ascii="仿宋" w:eastAsia="仿宋" w:hAnsi="仿宋"/>
          <w:sz w:val="24"/>
        </w:rPr>
      </w:pPr>
      <w:r w:rsidRPr="00507065">
        <w:rPr>
          <w:rFonts w:ascii="仿宋" w:eastAsia="仿宋" w:hAnsi="仿宋" w:hint="eastAsia"/>
          <w:sz w:val="24"/>
        </w:rPr>
        <w:t>最高人民法院《有关民事诉讼证据的若干规定》；</w:t>
      </w:r>
    </w:p>
    <w:p w:rsidR="00507065" w:rsidRPr="00507065" w:rsidRDefault="00507065" w:rsidP="00507065">
      <w:pPr>
        <w:numPr>
          <w:ilvl w:val="0"/>
          <w:numId w:val="3"/>
        </w:numPr>
        <w:tabs>
          <w:tab w:val="clear" w:pos="0"/>
          <w:tab w:val="num" w:pos="171"/>
          <w:tab w:val="num" w:pos="313"/>
        </w:tabs>
        <w:spacing w:line="360" w:lineRule="auto"/>
        <w:rPr>
          <w:rFonts w:ascii="仿宋" w:eastAsia="仿宋" w:hAnsi="仿宋"/>
          <w:sz w:val="24"/>
        </w:rPr>
      </w:pPr>
      <w:r w:rsidRPr="00507065">
        <w:rPr>
          <w:rFonts w:ascii="仿宋" w:eastAsia="仿宋" w:hAnsi="仿宋" w:hint="eastAsia"/>
          <w:sz w:val="24"/>
        </w:rPr>
        <w:t>《司法估价程序通则》；</w:t>
      </w:r>
    </w:p>
    <w:p w:rsidR="00507065" w:rsidRPr="00507065" w:rsidRDefault="00507065" w:rsidP="00507065">
      <w:pPr>
        <w:numPr>
          <w:ilvl w:val="0"/>
          <w:numId w:val="3"/>
        </w:numPr>
        <w:tabs>
          <w:tab w:val="clear" w:pos="0"/>
          <w:tab w:val="num" w:pos="171"/>
          <w:tab w:val="num" w:pos="313"/>
        </w:tabs>
        <w:spacing w:line="360" w:lineRule="auto"/>
        <w:rPr>
          <w:rFonts w:ascii="仿宋" w:eastAsia="仿宋" w:hAnsi="仿宋"/>
          <w:sz w:val="24"/>
        </w:rPr>
      </w:pPr>
      <w:r w:rsidRPr="00507065">
        <w:rPr>
          <w:rFonts w:ascii="仿宋" w:eastAsia="仿宋" w:hAnsi="仿宋" w:hint="eastAsia"/>
          <w:sz w:val="24"/>
        </w:rPr>
        <w:t>《全国人民代表大会常务委员会关于司法鉴定管理问题的决定》；</w:t>
      </w:r>
    </w:p>
    <w:p w:rsidR="00507065" w:rsidRPr="00507065" w:rsidRDefault="00507065" w:rsidP="00507065">
      <w:pPr>
        <w:numPr>
          <w:ilvl w:val="0"/>
          <w:numId w:val="3"/>
        </w:numPr>
        <w:tabs>
          <w:tab w:val="clear" w:pos="0"/>
          <w:tab w:val="num" w:pos="171"/>
          <w:tab w:val="num" w:pos="313"/>
        </w:tabs>
        <w:spacing w:line="360" w:lineRule="auto"/>
        <w:rPr>
          <w:rFonts w:ascii="仿宋" w:eastAsia="仿宋" w:hAnsi="仿宋"/>
          <w:sz w:val="24"/>
        </w:rPr>
      </w:pPr>
      <w:r w:rsidRPr="00507065">
        <w:rPr>
          <w:rFonts w:ascii="仿宋" w:eastAsia="仿宋" w:hAnsi="仿宋" w:hint="eastAsia"/>
          <w:sz w:val="24"/>
        </w:rPr>
        <w:t>《司法部关于印发司法鉴定文书格式的通知》；</w:t>
      </w:r>
    </w:p>
    <w:p w:rsidR="00507065" w:rsidRDefault="00507065" w:rsidP="00507065">
      <w:pPr>
        <w:numPr>
          <w:ilvl w:val="0"/>
          <w:numId w:val="3"/>
        </w:numPr>
        <w:tabs>
          <w:tab w:val="clear" w:pos="0"/>
          <w:tab w:val="num" w:pos="171"/>
          <w:tab w:val="num" w:pos="313"/>
        </w:tabs>
        <w:spacing w:line="360" w:lineRule="auto"/>
        <w:rPr>
          <w:rFonts w:ascii="仿宋" w:eastAsia="仿宋" w:hAnsi="仿宋"/>
          <w:sz w:val="24"/>
        </w:rPr>
      </w:pPr>
      <w:r w:rsidRPr="00507065">
        <w:rPr>
          <w:rFonts w:ascii="仿宋" w:eastAsia="仿宋" w:hAnsi="仿宋" w:hint="eastAsia"/>
          <w:sz w:val="24"/>
        </w:rPr>
        <w:t>《最高人民法院对外委托鉴定、评估、拍卖等管理规定》；</w:t>
      </w:r>
    </w:p>
    <w:p w:rsidR="008D3DB3" w:rsidRPr="008D3DB3" w:rsidRDefault="008D3DB3" w:rsidP="008D3DB3">
      <w:pPr>
        <w:numPr>
          <w:ilvl w:val="0"/>
          <w:numId w:val="3"/>
        </w:numPr>
        <w:tabs>
          <w:tab w:val="clear" w:pos="0"/>
          <w:tab w:val="num" w:pos="171"/>
          <w:tab w:val="num" w:pos="313"/>
        </w:tabs>
        <w:spacing w:line="360" w:lineRule="auto"/>
        <w:rPr>
          <w:rFonts w:ascii="仿宋" w:eastAsia="仿宋" w:hAnsi="仿宋"/>
          <w:sz w:val="24"/>
        </w:rPr>
      </w:pPr>
      <w:r w:rsidRPr="008D3DB3">
        <w:rPr>
          <w:rFonts w:ascii="仿宋" w:eastAsia="仿宋" w:hAnsi="仿宋" w:hint="eastAsia"/>
          <w:sz w:val="24"/>
        </w:rPr>
        <w:t>中华人民共和国国家标准《城镇土地分等定级规程》（GB/T 18507-2014）；</w:t>
      </w:r>
    </w:p>
    <w:p w:rsidR="008D3DB3" w:rsidRDefault="008D3DB3" w:rsidP="008D3DB3">
      <w:pPr>
        <w:numPr>
          <w:ilvl w:val="0"/>
          <w:numId w:val="3"/>
        </w:numPr>
        <w:tabs>
          <w:tab w:val="clear" w:pos="0"/>
          <w:tab w:val="num" w:pos="171"/>
          <w:tab w:val="num" w:pos="313"/>
        </w:tabs>
        <w:spacing w:line="360" w:lineRule="auto"/>
        <w:rPr>
          <w:rFonts w:ascii="仿宋" w:eastAsia="仿宋" w:hAnsi="仿宋"/>
          <w:sz w:val="24"/>
        </w:rPr>
      </w:pPr>
      <w:r w:rsidRPr="008D3DB3">
        <w:rPr>
          <w:rFonts w:ascii="仿宋" w:eastAsia="仿宋" w:hAnsi="仿宋" w:hint="eastAsia"/>
          <w:sz w:val="24"/>
        </w:rPr>
        <w:t>中华人民共和国国家标准《城镇土地估价规程》（GB/T 18508-2014）；</w:t>
      </w:r>
    </w:p>
    <w:p w:rsidR="00E530BB" w:rsidRPr="00E530BB" w:rsidRDefault="00E530BB" w:rsidP="00E530BB">
      <w:pPr>
        <w:numPr>
          <w:ilvl w:val="0"/>
          <w:numId w:val="3"/>
        </w:numPr>
        <w:tabs>
          <w:tab w:val="clear" w:pos="0"/>
          <w:tab w:val="num" w:pos="171"/>
          <w:tab w:val="num" w:pos="313"/>
        </w:tabs>
        <w:spacing w:line="360" w:lineRule="auto"/>
        <w:rPr>
          <w:rFonts w:ascii="仿宋" w:eastAsia="仿宋" w:hAnsi="仿宋"/>
          <w:sz w:val="24"/>
        </w:rPr>
      </w:pPr>
      <w:r w:rsidRPr="00E530BB">
        <w:rPr>
          <w:rFonts w:ascii="仿宋" w:eastAsia="仿宋" w:hAnsi="仿宋" w:hint="eastAsia"/>
          <w:sz w:val="24"/>
        </w:rPr>
        <w:t>《财政部国家税务总局关于全面推开营业税改征增值税试点的通知》；</w:t>
      </w:r>
    </w:p>
    <w:p w:rsidR="00E530BB" w:rsidRPr="00E530BB" w:rsidRDefault="00E530BB" w:rsidP="00E530BB">
      <w:pPr>
        <w:numPr>
          <w:ilvl w:val="0"/>
          <w:numId w:val="3"/>
        </w:numPr>
        <w:tabs>
          <w:tab w:val="clear" w:pos="0"/>
          <w:tab w:val="num" w:pos="171"/>
          <w:tab w:val="num" w:pos="313"/>
        </w:tabs>
        <w:spacing w:line="360" w:lineRule="auto"/>
        <w:rPr>
          <w:rFonts w:ascii="仿宋" w:eastAsia="仿宋" w:hAnsi="仿宋"/>
          <w:sz w:val="24"/>
        </w:rPr>
      </w:pPr>
      <w:r w:rsidRPr="00E530BB">
        <w:rPr>
          <w:rFonts w:ascii="仿宋" w:eastAsia="仿宋" w:hAnsi="仿宋" w:hint="eastAsia"/>
          <w:sz w:val="24"/>
        </w:rPr>
        <w:t>国家税务总局关于发布《纳税人转让不动产增值税征收管理暂行办法》的公告；</w:t>
      </w:r>
    </w:p>
    <w:p w:rsidR="00E530BB" w:rsidRPr="008D3DB3" w:rsidRDefault="00476261" w:rsidP="00E530BB">
      <w:pPr>
        <w:numPr>
          <w:ilvl w:val="0"/>
          <w:numId w:val="3"/>
        </w:numPr>
        <w:tabs>
          <w:tab w:val="clear" w:pos="0"/>
          <w:tab w:val="num" w:pos="171"/>
          <w:tab w:val="num" w:pos="313"/>
        </w:tabs>
        <w:spacing w:line="360" w:lineRule="auto"/>
        <w:rPr>
          <w:rFonts w:ascii="仿宋" w:eastAsia="仿宋" w:hAnsi="仿宋"/>
          <w:sz w:val="24"/>
        </w:rPr>
      </w:pPr>
      <w:r>
        <w:rPr>
          <w:rFonts w:ascii="仿宋" w:eastAsia="仿宋" w:hAnsi="仿宋" w:hint="eastAsia"/>
          <w:sz w:val="24"/>
        </w:rPr>
        <w:t>《</w:t>
      </w:r>
      <w:r w:rsidR="00E530BB" w:rsidRPr="00E530BB">
        <w:rPr>
          <w:rFonts w:ascii="仿宋" w:eastAsia="仿宋" w:hAnsi="仿宋" w:hint="eastAsia"/>
          <w:sz w:val="24"/>
        </w:rPr>
        <w:t>云南省城镇国有土地使用权出让和转让实施办法》及相关配套法规；</w:t>
      </w:r>
    </w:p>
    <w:p w:rsidR="00457862" w:rsidRPr="00667F37" w:rsidRDefault="00457862" w:rsidP="00885296">
      <w:pPr>
        <w:pStyle w:val="afb"/>
        <w:numPr>
          <w:ilvl w:val="0"/>
          <w:numId w:val="2"/>
        </w:numPr>
        <w:adjustRightInd w:val="0"/>
        <w:snapToGrid w:val="0"/>
        <w:spacing w:beforeLines="20" w:before="62" w:line="360" w:lineRule="auto"/>
        <w:rPr>
          <w:rFonts w:ascii="仿宋" w:eastAsia="仿宋" w:hAnsi="仿宋"/>
          <w:b/>
          <w:snapToGrid w:val="0"/>
          <w:sz w:val="24"/>
          <w:szCs w:val="24"/>
        </w:rPr>
      </w:pPr>
      <w:bookmarkStart w:id="44" w:name="_Toc514380986"/>
      <w:r w:rsidRPr="00667F37">
        <w:rPr>
          <w:rFonts w:ascii="仿宋" w:eastAsia="仿宋" w:hAnsi="仿宋" w:hint="eastAsia"/>
          <w:b/>
          <w:snapToGrid w:val="0"/>
          <w:sz w:val="24"/>
          <w:szCs w:val="24"/>
        </w:rPr>
        <w:t>本次估价采用的技术规程</w:t>
      </w:r>
      <w:bookmarkEnd w:id="44"/>
    </w:p>
    <w:p w:rsidR="00457862" w:rsidRPr="00667F37" w:rsidRDefault="00457862" w:rsidP="00885296">
      <w:pPr>
        <w:numPr>
          <w:ilvl w:val="0"/>
          <w:numId w:val="4"/>
        </w:numPr>
        <w:spacing w:line="360" w:lineRule="auto"/>
        <w:rPr>
          <w:rFonts w:ascii="仿宋" w:eastAsia="仿宋" w:hAnsi="仿宋"/>
          <w:sz w:val="24"/>
        </w:rPr>
      </w:pPr>
      <w:r w:rsidRPr="00667F37">
        <w:rPr>
          <w:rFonts w:ascii="仿宋" w:eastAsia="仿宋" w:hAnsi="仿宋" w:hint="eastAsia"/>
          <w:sz w:val="24"/>
        </w:rPr>
        <w:t>《房地产估价规范》（GB</w:t>
      </w:r>
      <w:r w:rsidRPr="00667F37">
        <w:rPr>
          <w:rFonts w:ascii="仿宋" w:eastAsia="仿宋" w:hAnsi="仿宋"/>
          <w:sz w:val="24"/>
        </w:rPr>
        <w:t>/T50291-2015</w:t>
      </w:r>
      <w:r w:rsidRPr="00667F37">
        <w:rPr>
          <w:rFonts w:ascii="仿宋" w:eastAsia="仿宋" w:hAnsi="仿宋" w:hint="eastAsia"/>
          <w:sz w:val="24"/>
        </w:rPr>
        <w:t>），</w:t>
      </w:r>
      <w:hyperlink r:id="rId12" w:tgtFrame="_blank" w:history="1">
        <w:r w:rsidRPr="00667F37">
          <w:rPr>
            <w:rFonts w:ascii="仿宋" w:eastAsia="仿宋" w:hAnsi="仿宋"/>
            <w:sz w:val="24"/>
          </w:rPr>
          <w:t>2015年12月1日起实施</w:t>
        </w:r>
      </w:hyperlink>
      <w:r w:rsidRPr="00667F37">
        <w:rPr>
          <w:rFonts w:ascii="仿宋" w:eastAsia="仿宋" w:hAnsi="仿宋" w:hint="eastAsia"/>
          <w:sz w:val="24"/>
        </w:rPr>
        <w:t>；</w:t>
      </w:r>
    </w:p>
    <w:p w:rsidR="00DC771F" w:rsidRPr="00667F37" w:rsidRDefault="00DC771F" w:rsidP="00885296">
      <w:pPr>
        <w:numPr>
          <w:ilvl w:val="0"/>
          <w:numId w:val="4"/>
        </w:numPr>
        <w:spacing w:line="360" w:lineRule="auto"/>
        <w:rPr>
          <w:rFonts w:ascii="仿宋" w:eastAsia="仿宋" w:hAnsi="仿宋"/>
          <w:sz w:val="24"/>
        </w:rPr>
      </w:pPr>
      <w:r w:rsidRPr="00667F37">
        <w:rPr>
          <w:rFonts w:ascii="仿宋" w:eastAsia="仿宋" w:hAnsi="仿宋" w:hint="eastAsia"/>
          <w:sz w:val="24"/>
        </w:rPr>
        <w:t>《房地产评估</w:t>
      </w:r>
      <w:r w:rsidR="00A30869">
        <w:rPr>
          <w:rFonts w:ascii="仿宋" w:eastAsia="仿宋" w:hAnsi="仿宋" w:hint="eastAsia"/>
          <w:sz w:val="24"/>
        </w:rPr>
        <w:t>基本</w:t>
      </w:r>
      <w:r w:rsidRPr="00667F37">
        <w:rPr>
          <w:rFonts w:ascii="仿宋" w:eastAsia="仿宋" w:hAnsi="仿宋" w:hint="eastAsia"/>
          <w:sz w:val="24"/>
        </w:rPr>
        <w:t>术语》</w:t>
      </w:r>
      <w:r w:rsidR="00D93FFC" w:rsidRPr="00667F37">
        <w:rPr>
          <w:rFonts w:ascii="仿宋" w:eastAsia="仿宋" w:hAnsi="仿宋" w:hint="eastAsia"/>
          <w:sz w:val="24"/>
        </w:rPr>
        <w:t>【GB/T 50899-2013】</w:t>
      </w:r>
      <w:r w:rsidRPr="00667F37">
        <w:rPr>
          <w:rFonts w:ascii="仿宋" w:eastAsia="仿宋" w:hAnsi="仿宋" w:hint="eastAsia"/>
          <w:sz w:val="24"/>
        </w:rPr>
        <w:t>；</w:t>
      </w:r>
    </w:p>
    <w:p w:rsidR="00CA601E" w:rsidRPr="00667F37" w:rsidRDefault="00083783" w:rsidP="00885296">
      <w:pPr>
        <w:pStyle w:val="afb"/>
        <w:numPr>
          <w:ilvl w:val="0"/>
          <w:numId w:val="2"/>
        </w:numPr>
        <w:adjustRightInd w:val="0"/>
        <w:snapToGrid w:val="0"/>
        <w:spacing w:beforeLines="20" w:before="62" w:line="360" w:lineRule="auto"/>
        <w:ind w:left="113"/>
        <w:rPr>
          <w:rFonts w:ascii="仿宋" w:eastAsia="仿宋" w:hAnsi="仿宋"/>
          <w:sz w:val="24"/>
        </w:rPr>
      </w:pPr>
      <w:r>
        <w:rPr>
          <w:rFonts w:ascii="仿宋" w:eastAsia="仿宋" w:hAnsi="仿宋" w:hint="eastAsia"/>
          <w:b/>
          <w:snapToGrid w:val="0"/>
          <w:sz w:val="24"/>
          <w:szCs w:val="24"/>
        </w:rPr>
        <w:t>委托人</w:t>
      </w:r>
      <w:r w:rsidR="00457862" w:rsidRPr="00667F37">
        <w:rPr>
          <w:rFonts w:ascii="仿宋" w:eastAsia="仿宋" w:hAnsi="仿宋" w:hint="eastAsia"/>
          <w:b/>
          <w:snapToGrid w:val="0"/>
          <w:sz w:val="24"/>
          <w:szCs w:val="24"/>
        </w:rPr>
        <w:t>提供的有关资料</w:t>
      </w:r>
    </w:p>
    <w:p w:rsidR="00457862" w:rsidRPr="00667F37" w:rsidRDefault="00CA601E" w:rsidP="00885296">
      <w:pPr>
        <w:numPr>
          <w:ilvl w:val="0"/>
          <w:numId w:val="5"/>
        </w:numPr>
        <w:spacing w:line="360" w:lineRule="auto"/>
        <w:rPr>
          <w:rFonts w:ascii="仿宋" w:eastAsia="仿宋" w:hAnsi="仿宋"/>
          <w:sz w:val="24"/>
        </w:rPr>
      </w:pPr>
      <w:r w:rsidRPr="00667F37">
        <w:rPr>
          <w:rFonts w:ascii="仿宋" w:eastAsia="仿宋" w:hAnsi="仿宋" w:hint="eastAsia"/>
          <w:sz w:val="24"/>
        </w:rPr>
        <w:t>《房屋所有权证》、《国有土地使用证》、《土地登记查询结果表》、《房产登记信息查询情况说明》</w:t>
      </w:r>
      <w:r w:rsidR="00C3172B" w:rsidRPr="00667F37">
        <w:rPr>
          <w:rFonts w:ascii="仿宋" w:eastAsia="仿宋" w:hAnsi="仿宋" w:hint="eastAsia"/>
          <w:sz w:val="24"/>
        </w:rPr>
        <w:t>。</w:t>
      </w:r>
    </w:p>
    <w:p w:rsidR="00457862" w:rsidRPr="00667F37" w:rsidRDefault="00457862" w:rsidP="00885296">
      <w:pPr>
        <w:numPr>
          <w:ilvl w:val="0"/>
          <w:numId w:val="5"/>
        </w:numPr>
        <w:spacing w:line="360" w:lineRule="auto"/>
        <w:rPr>
          <w:rFonts w:ascii="仿宋" w:eastAsia="仿宋" w:hAnsi="仿宋"/>
          <w:sz w:val="24"/>
        </w:rPr>
      </w:pPr>
      <w:r w:rsidRPr="00667F37">
        <w:rPr>
          <w:rFonts w:ascii="仿宋" w:eastAsia="仿宋" w:hAnsi="仿宋" w:hint="eastAsia"/>
          <w:sz w:val="24"/>
        </w:rPr>
        <w:lastRenderedPageBreak/>
        <w:t>其他相关资料。</w:t>
      </w:r>
    </w:p>
    <w:p w:rsidR="0003594A" w:rsidRPr="00667F37" w:rsidRDefault="00457862" w:rsidP="00885296">
      <w:pPr>
        <w:pStyle w:val="afb"/>
        <w:numPr>
          <w:ilvl w:val="0"/>
          <w:numId w:val="2"/>
        </w:numPr>
        <w:adjustRightInd w:val="0"/>
        <w:snapToGrid w:val="0"/>
        <w:spacing w:beforeLines="20" w:before="62" w:line="360" w:lineRule="auto"/>
        <w:rPr>
          <w:rFonts w:ascii="仿宋" w:eastAsia="仿宋" w:hAnsi="仿宋"/>
          <w:b/>
          <w:snapToGrid w:val="0"/>
          <w:sz w:val="24"/>
          <w:szCs w:val="24"/>
        </w:rPr>
      </w:pPr>
      <w:r w:rsidRPr="00667F37">
        <w:rPr>
          <w:rFonts w:ascii="仿宋" w:eastAsia="仿宋" w:hAnsi="仿宋" w:hint="eastAsia"/>
          <w:b/>
          <w:snapToGrid w:val="0"/>
          <w:sz w:val="24"/>
          <w:szCs w:val="24"/>
        </w:rPr>
        <w:t>估价机构和估价人员现场勘查及调查了解</w:t>
      </w:r>
      <w:proofErr w:type="gramStart"/>
      <w:r w:rsidRPr="00667F37">
        <w:rPr>
          <w:rFonts w:ascii="仿宋" w:eastAsia="仿宋" w:hAnsi="仿宋" w:hint="eastAsia"/>
          <w:b/>
          <w:snapToGrid w:val="0"/>
          <w:sz w:val="24"/>
          <w:szCs w:val="24"/>
        </w:rPr>
        <w:t>所掌获的</w:t>
      </w:r>
      <w:proofErr w:type="gramEnd"/>
      <w:r w:rsidRPr="00667F37">
        <w:rPr>
          <w:rFonts w:ascii="仿宋" w:eastAsia="仿宋" w:hAnsi="仿宋" w:hint="eastAsia"/>
          <w:b/>
          <w:snapToGrid w:val="0"/>
          <w:sz w:val="24"/>
          <w:szCs w:val="24"/>
        </w:rPr>
        <w:t>有关资料。</w:t>
      </w:r>
    </w:p>
    <w:p w:rsidR="0003594A" w:rsidRPr="00667F37" w:rsidRDefault="00695399" w:rsidP="00695399">
      <w:pPr>
        <w:spacing w:line="360" w:lineRule="auto"/>
        <w:outlineLvl w:val="1"/>
        <w:rPr>
          <w:rFonts w:ascii="仿宋" w:eastAsia="仿宋" w:hAnsi="仿宋"/>
          <w:b/>
          <w:sz w:val="28"/>
          <w:szCs w:val="28"/>
        </w:rPr>
      </w:pPr>
      <w:bookmarkStart w:id="45" w:name="_Toc432601100"/>
      <w:bookmarkStart w:id="46" w:name="_Toc25924978"/>
      <w:r>
        <w:rPr>
          <w:rFonts w:ascii="仿宋" w:eastAsia="仿宋" w:hAnsi="仿宋" w:hint="eastAsia"/>
          <w:b/>
          <w:sz w:val="28"/>
          <w:szCs w:val="28"/>
        </w:rPr>
        <w:t>九、</w:t>
      </w:r>
      <w:r w:rsidRPr="00667F37">
        <w:rPr>
          <w:rFonts w:ascii="仿宋" w:eastAsia="仿宋" w:hAnsi="仿宋" w:hint="eastAsia"/>
          <w:b/>
          <w:sz w:val="28"/>
          <w:szCs w:val="28"/>
        </w:rPr>
        <w:t>估价方法</w:t>
      </w:r>
      <w:bookmarkEnd w:id="45"/>
      <w:bookmarkEnd w:id="46"/>
    </w:p>
    <w:p w:rsidR="00FA5B52" w:rsidRPr="00667F37" w:rsidRDefault="00FA5B52" w:rsidP="00FA5B52">
      <w:pPr>
        <w:pStyle w:val="afb"/>
        <w:adjustRightInd w:val="0"/>
        <w:snapToGrid w:val="0"/>
        <w:spacing w:beforeLines="20" w:before="62" w:line="360" w:lineRule="auto"/>
        <w:ind w:left="284"/>
        <w:rPr>
          <w:rFonts w:ascii="仿宋" w:eastAsia="仿宋" w:hAnsi="仿宋"/>
          <w:snapToGrid w:val="0"/>
          <w:sz w:val="24"/>
          <w:szCs w:val="24"/>
        </w:rPr>
      </w:pPr>
      <w:r w:rsidRPr="00667F37">
        <w:rPr>
          <w:rFonts w:ascii="仿宋" w:eastAsia="仿宋" w:hAnsi="仿宋" w:hint="eastAsia"/>
          <w:snapToGrid w:val="0"/>
          <w:sz w:val="24"/>
          <w:szCs w:val="24"/>
        </w:rPr>
        <w:t>(</w:t>
      </w:r>
      <w:proofErr w:type="gramStart"/>
      <w:r w:rsidRPr="00667F37">
        <w:rPr>
          <w:rFonts w:ascii="仿宋" w:eastAsia="仿宋" w:hAnsi="仿宋" w:hint="eastAsia"/>
          <w:snapToGrid w:val="0"/>
          <w:sz w:val="24"/>
          <w:szCs w:val="24"/>
        </w:rPr>
        <w:t>一</w:t>
      </w:r>
      <w:proofErr w:type="gramEnd"/>
      <w:r w:rsidRPr="00667F37">
        <w:rPr>
          <w:rFonts w:ascii="仿宋" w:eastAsia="仿宋" w:hAnsi="仿宋" w:hint="eastAsia"/>
          <w:snapToGrid w:val="0"/>
          <w:sz w:val="24"/>
          <w:szCs w:val="24"/>
        </w:rPr>
        <w:t>)评估方法的选用</w:t>
      </w:r>
    </w:p>
    <w:p w:rsidR="00FA5B52" w:rsidRPr="00667F37" w:rsidRDefault="00FA5B52" w:rsidP="00FA5B52">
      <w:pPr>
        <w:spacing w:line="360" w:lineRule="auto"/>
        <w:ind w:firstLine="555"/>
        <w:rPr>
          <w:rFonts w:ascii="仿宋" w:eastAsia="仿宋" w:hAnsi="仿宋"/>
          <w:sz w:val="24"/>
        </w:rPr>
      </w:pPr>
      <w:r w:rsidRPr="008D1749">
        <w:rPr>
          <w:rFonts w:ascii="仿宋" w:eastAsia="仿宋" w:hAnsi="仿宋" w:hint="eastAsia"/>
          <w:sz w:val="24"/>
        </w:rPr>
        <w:t>根据《房地产估价规范》（GB/T 50291-2015），通行的估价方法有比较法、收益法、成本法、假设开发法等。估价方法的选择应根据当地房地产市场发育情况并结合估价对象的具体特点及估价目的等，选择适当的估价方法。</w:t>
      </w:r>
    </w:p>
    <w:p w:rsidR="00FA5B52" w:rsidRPr="00667F37" w:rsidRDefault="00FA5B52" w:rsidP="00FA5B52">
      <w:pPr>
        <w:spacing w:line="360" w:lineRule="auto"/>
        <w:ind w:firstLine="555"/>
        <w:rPr>
          <w:rFonts w:ascii="仿宋" w:eastAsia="仿宋" w:hAnsi="仿宋"/>
          <w:sz w:val="24"/>
        </w:rPr>
      </w:pPr>
      <w:r w:rsidRPr="00667F37">
        <w:rPr>
          <w:rFonts w:ascii="仿宋" w:eastAsia="仿宋" w:hAnsi="仿宋" w:hint="eastAsia"/>
          <w:sz w:val="24"/>
        </w:rPr>
        <w:t>根据《房地产估价规范》，有条件选用比较法进行估价的，应以比较法为主要的估价方法。收益性房地产的估价，应选用收益法作为其中的一种估价方法。具有投资开发或再开发潜力的房地产的估价，应选用假设开发法作为其中的一种估价方法。在无市场依据或市场依据不充分而不宜采用</w:t>
      </w:r>
      <w:r w:rsidR="00326EAD">
        <w:rPr>
          <w:rFonts w:ascii="仿宋" w:eastAsia="仿宋" w:hAnsi="仿宋" w:hint="eastAsia"/>
          <w:sz w:val="24"/>
        </w:rPr>
        <w:t>比较法</w:t>
      </w:r>
      <w:r w:rsidRPr="00667F37">
        <w:rPr>
          <w:rFonts w:ascii="仿宋" w:eastAsia="仿宋" w:hAnsi="仿宋" w:hint="eastAsia"/>
          <w:sz w:val="24"/>
        </w:rPr>
        <w:t>、收益法、假设开发法进行估价的情况下，可采用成本法作为主要的估价方法。</w:t>
      </w:r>
    </w:p>
    <w:p w:rsidR="00FA5B52" w:rsidRPr="008D1749" w:rsidRDefault="00FA5B52" w:rsidP="00FA5B52">
      <w:pPr>
        <w:spacing w:line="360" w:lineRule="auto"/>
        <w:ind w:firstLine="555"/>
        <w:rPr>
          <w:rFonts w:ascii="仿宋" w:eastAsia="仿宋" w:hAnsi="仿宋"/>
          <w:sz w:val="24"/>
        </w:rPr>
      </w:pPr>
      <w:r w:rsidRPr="008D1749">
        <w:rPr>
          <w:rFonts w:ascii="仿宋" w:eastAsia="仿宋" w:hAnsi="仿宋" w:hint="eastAsia"/>
          <w:sz w:val="24"/>
        </w:rPr>
        <w:t>1.估价方法适用性分析</w:t>
      </w:r>
    </w:p>
    <w:tbl>
      <w:tblPr>
        <w:tblpPr w:leftFromText="181" w:rightFromText="181" w:bottomFromText="142" w:vertAnchor="text" w:tblpXSpec="center"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ook w:val="0000" w:firstRow="0" w:lastRow="0" w:firstColumn="0" w:lastColumn="0" w:noHBand="0" w:noVBand="0"/>
      </w:tblPr>
      <w:tblGrid>
        <w:gridCol w:w="1515"/>
        <w:gridCol w:w="5629"/>
        <w:gridCol w:w="1132"/>
      </w:tblGrid>
      <w:tr w:rsidR="00FA5B52" w:rsidRPr="00AF0E58" w:rsidTr="00FA5B52">
        <w:trPr>
          <w:cantSplit/>
          <w:trHeight w:val="567"/>
        </w:trPr>
        <w:tc>
          <w:tcPr>
            <w:tcW w:w="915" w:type="pct"/>
            <w:shd w:val="clear" w:color="auto" w:fill="FFFFFF" w:themeFill="background1"/>
            <w:vAlign w:val="center"/>
          </w:tcPr>
          <w:p w:rsidR="00FA5B52" w:rsidRPr="008E0ECF" w:rsidRDefault="00FA5B52" w:rsidP="00FA5B52">
            <w:pPr>
              <w:widowControl/>
              <w:topLinePunct/>
              <w:adjustRightInd w:val="0"/>
              <w:snapToGrid w:val="0"/>
              <w:rPr>
                <w:rFonts w:ascii="仿宋" w:eastAsia="仿宋" w:hAnsi="仿宋" w:cs="宋体"/>
                <w:color w:val="000000"/>
                <w:kern w:val="0"/>
                <w:szCs w:val="21"/>
              </w:rPr>
            </w:pPr>
            <w:r w:rsidRPr="008E0ECF">
              <w:rPr>
                <w:rFonts w:ascii="仿宋" w:eastAsia="仿宋" w:hAnsi="仿宋" w:cs="宋体" w:hint="eastAsia"/>
                <w:color w:val="000000"/>
                <w:kern w:val="0"/>
                <w:szCs w:val="21"/>
              </w:rPr>
              <w:t>评估目的</w:t>
            </w:r>
          </w:p>
        </w:tc>
        <w:tc>
          <w:tcPr>
            <w:tcW w:w="4085" w:type="pct"/>
            <w:gridSpan w:val="2"/>
            <w:shd w:val="clear" w:color="auto" w:fill="FFFFFF" w:themeFill="background1"/>
            <w:vAlign w:val="center"/>
          </w:tcPr>
          <w:p w:rsidR="00FA5B52" w:rsidRPr="008E0ECF" w:rsidRDefault="00EF3A63" w:rsidP="00EF3A63">
            <w:pPr>
              <w:widowControl/>
              <w:topLinePunct/>
              <w:adjustRightInd w:val="0"/>
              <w:snapToGrid w:val="0"/>
              <w:jc w:val="center"/>
              <w:rPr>
                <w:rFonts w:ascii="仿宋" w:eastAsia="仿宋" w:hAnsi="仿宋" w:cs="宋体"/>
                <w:color w:val="000000"/>
                <w:kern w:val="0"/>
                <w:szCs w:val="21"/>
              </w:rPr>
            </w:pPr>
            <w:r w:rsidRPr="00EF3A63">
              <w:rPr>
                <w:rFonts w:ascii="仿宋" w:eastAsia="仿宋" w:hAnsi="仿宋" w:cs="宋体" w:hint="eastAsia"/>
                <w:color w:val="000000"/>
                <w:kern w:val="0"/>
                <w:szCs w:val="21"/>
              </w:rPr>
              <w:t>为委托</w:t>
            </w:r>
            <w:proofErr w:type="gramStart"/>
            <w:r w:rsidRPr="00EF3A63">
              <w:rPr>
                <w:rFonts w:ascii="仿宋" w:eastAsia="仿宋" w:hAnsi="仿宋" w:cs="宋体" w:hint="eastAsia"/>
                <w:color w:val="000000"/>
                <w:kern w:val="0"/>
                <w:szCs w:val="21"/>
              </w:rPr>
              <w:t>方案件</w:t>
            </w:r>
            <w:proofErr w:type="gramEnd"/>
            <w:r w:rsidRPr="00EF3A63">
              <w:rPr>
                <w:rFonts w:ascii="仿宋" w:eastAsia="仿宋" w:hAnsi="仿宋" w:cs="宋体" w:hint="eastAsia"/>
                <w:color w:val="000000"/>
                <w:kern w:val="0"/>
                <w:szCs w:val="21"/>
              </w:rPr>
              <w:t>执行的需要提供价值参考意见而对标的物市场价值进行评估</w:t>
            </w:r>
          </w:p>
        </w:tc>
      </w:tr>
      <w:tr w:rsidR="00FA5B52" w:rsidRPr="00AF0E58" w:rsidTr="00FA5B52">
        <w:trPr>
          <w:cantSplit/>
          <w:trHeight w:val="567"/>
        </w:trPr>
        <w:tc>
          <w:tcPr>
            <w:tcW w:w="915" w:type="pct"/>
            <w:shd w:val="clear" w:color="auto" w:fill="FFFFFF" w:themeFill="background1"/>
            <w:vAlign w:val="center"/>
          </w:tcPr>
          <w:p w:rsidR="00FA5B52" w:rsidRPr="008E0ECF" w:rsidRDefault="00FA5B52" w:rsidP="00FA5B52">
            <w:pPr>
              <w:widowControl/>
              <w:topLinePunct/>
              <w:adjustRightInd w:val="0"/>
              <w:snapToGrid w:val="0"/>
              <w:jc w:val="center"/>
              <w:rPr>
                <w:rFonts w:ascii="仿宋" w:eastAsia="仿宋" w:hAnsi="仿宋" w:cs="宋体"/>
                <w:color w:val="000000"/>
                <w:kern w:val="0"/>
                <w:szCs w:val="21"/>
              </w:rPr>
            </w:pPr>
            <w:r w:rsidRPr="008E0ECF">
              <w:rPr>
                <w:rFonts w:ascii="仿宋" w:eastAsia="仿宋" w:hAnsi="仿宋" w:cs="宋体" w:hint="eastAsia"/>
                <w:color w:val="000000"/>
                <w:kern w:val="0"/>
                <w:szCs w:val="21"/>
              </w:rPr>
              <w:t>可选估价方法</w:t>
            </w:r>
          </w:p>
        </w:tc>
        <w:tc>
          <w:tcPr>
            <w:tcW w:w="3401" w:type="pct"/>
            <w:shd w:val="clear" w:color="auto" w:fill="FFFFFF" w:themeFill="background1"/>
            <w:vAlign w:val="center"/>
          </w:tcPr>
          <w:p w:rsidR="00FA5B52" w:rsidRPr="008E0ECF" w:rsidRDefault="00FA5B52" w:rsidP="00FA5B52">
            <w:pPr>
              <w:widowControl/>
              <w:topLinePunct/>
              <w:adjustRightInd w:val="0"/>
              <w:snapToGrid w:val="0"/>
              <w:jc w:val="center"/>
              <w:rPr>
                <w:rFonts w:ascii="仿宋" w:eastAsia="仿宋" w:hAnsi="仿宋" w:cs="宋体"/>
                <w:color w:val="000000"/>
                <w:kern w:val="0"/>
                <w:szCs w:val="21"/>
              </w:rPr>
            </w:pPr>
            <w:r w:rsidRPr="008E0ECF">
              <w:rPr>
                <w:rFonts w:ascii="仿宋" w:eastAsia="仿宋" w:hAnsi="仿宋" w:cs="宋体" w:hint="eastAsia"/>
                <w:color w:val="000000"/>
                <w:kern w:val="0"/>
                <w:szCs w:val="21"/>
              </w:rPr>
              <w:t>估价方法定义</w:t>
            </w:r>
          </w:p>
        </w:tc>
        <w:tc>
          <w:tcPr>
            <w:tcW w:w="684" w:type="pct"/>
            <w:shd w:val="clear" w:color="auto" w:fill="FFFFFF" w:themeFill="background1"/>
            <w:vAlign w:val="center"/>
          </w:tcPr>
          <w:p w:rsidR="00FA5B52" w:rsidRPr="008E0ECF" w:rsidRDefault="00FA5B52" w:rsidP="00FA5B52">
            <w:pPr>
              <w:widowControl/>
              <w:topLinePunct/>
              <w:adjustRightInd w:val="0"/>
              <w:snapToGrid w:val="0"/>
              <w:jc w:val="center"/>
              <w:rPr>
                <w:rFonts w:ascii="仿宋" w:eastAsia="仿宋" w:hAnsi="仿宋" w:cs="宋体"/>
                <w:color w:val="000000"/>
                <w:kern w:val="0"/>
                <w:szCs w:val="21"/>
              </w:rPr>
            </w:pPr>
            <w:r w:rsidRPr="008E0ECF">
              <w:rPr>
                <w:rFonts w:ascii="仿宋" w:eastAsia="仿宋" w:hAnsi="仿宋" w:cs="宋体" w:hint="eastAsia"/>
                <w:color w:val="000000"/>
                <w:kern w:val="0"/>
                <w:szCs w:val="21"/>
              </w:rPr>
              <w:t>是否选取</w:t>
            </w:r>
          </w:p>
        </w:tc>
      </w:tr>
      <w:tr w:rsidR="00FA5B52" w:rsidRPr="00AF0E58" w:rsidTr="00FA5B52">
        <w:trPr>
          <w:cantSplit/>
          <w:trHeight w:val="567"/>
        </w:trPr>
        <w:tc>
          <w:tcPr>
            <w:tcW w:w="915" w:type="pct"/>
            <w:shd w:val="clear" w:color="auto" w:fill="FFFFFF" w:themeFill="background1"/>
            <w:vAlign w:val="center"/>
          </w:tcPr>
          <w:p w:rsidR="00FA5B52" w:rsidRPr="008E0ECF" w:rsidRDefault="00FA5B52" w:rsidP="00FA5B52">
            <w:pPr>
              <w:widowControl/>
              <w:topLinePunct/>
              <w:adjustRightInd w:val="0"/>
              <w:snapToGrid w:val="0"/>
              <w:rPr>
                <w:rFonts w:ascii="仿宋" w:eastAsia="仿宋" w:hAnsi="仿宋" w:cs="宋体"/>
                <w:b/>
                <w:bCs/>
                <w:color w:val="000000"/>
                <w:kern w:val="0"/>
                <w:szCs w:val="21"/>
              </w:rPr>
            </w:pPr>
            <w:r w:rsidRPr="008E0ECF">
              <w:rPr>
                <w:rFonts w:ascii="仿宋" w:eastAsia="仿宋" w:hAnsi="仿宋" w:cs="宋体"/>
                <w:color w:val="000000" w:themeColor="text1"/>
                <w:kern w:val="0"/>
                <w:szCs w:val="21"/>
              </w:rPr>
              <w:t>比较法</w:t>
            </w:r>
          </w:p>
        </w:tc>
        <w:tc>
          <w:tcPr>
            <w:tcW w:w="3401" w:type="pct"/>
            <w:shd w:val="clear" w:color="auto" w:fill="FFFFFF" w:themeFill="background1"/>
            <w:vAlign w:val="center"/>
          </w:tcPr>
          <w:p w:rsidR="00FA5B52" w:rsidRPr="008E0ECF" w:rsidRDefault="00FA5B52" w:rsidP="00FA5B52">
            <w:pPr>
              <w:widowControl/>
              <w:topLinePunct/>
              <w:adjustRightInd w:val="0"/>
              <w:snapToGrid w:val="0"/>
              <w:rPr>
                <w:rFonts w:ascii="仿宋" w:eastAsia="仿宋" w:hAnsi="仿宋" w:cs="宋体"/>
                <w:color w:val="000000" w:themeColor="text1"/>
                <w:kern w:val="0"/>
                <w:szCs w:val="21"/>
              </w:rPr>
            </w:pPr>
            <w:r w:rsidRPr="008E0ECF">
              <w:rPr>
                <w:rFonts w:ascii="仿宋" w:eastAsia="仿宋" w:hAnsi="仿宋" w:cs="宋体"/>
                <w:color w:val="000000" w:themeColor="text1"/>
                <w:kern w:val="0"/>
                <w:szCs w:val="21"/>
              </w:rPr>
              <w:t>比较法是选取一定数量的可比实例，将它们与估价对象进行比较，根据其间的差异对可比实例成交价格进行处理后得到估价对象价值或价格的方法。</w:t>
            </w:r>
          </w:p>
        </w:tc>
        <w:tc>
          <w:tcPr>
            <w:tcW w:w="684" w:type="pct"/>
            <w:shd w:val="clear" w:color="auto" w:fill="FFFFFF" w:themeFill="background1"/>
            <w:vAlign w:val="center"/>
          </w:tcPr>
          <w:p w:rsidR="00FA5B52" w:rsidRPr="008E0ECF" w:rsidRDefault="00FA5B52" w:rsidP="00FA5B52">
            <w:pPr>
              <w:widowControl/>
              <w:topLinePunct/>
              <w:adjustRightInd w:val="0"/>
              <w:snapToGrid w:val="0"/>
              <w:rPr>
                <w:rFonts w:ascii="仿宋" w:eastAsia="仿宋" w:hAnsi="仿宋" w:cs="宋体"/>
                <w:color w:val="000000" w:themeColor="text1"/>
                <w:kern w:val="0"/>
                <w:szCs w:val="21"/>
              </w:rPr>
            </w:pPr>
            <w:r w:rsidRPr="008E0ECF">
              <w:rPr>
                <w:rFonts w:ascii="仿宋" w:eastAsia="仿宋" w:hAnsi="仿宋" w:cs="宋体"/>
                <w:color w:val="000000" w:themeColor="text1"/>
                <w:kern w:val="0"/>
                <w:szCs w:val="21"/>
              </w:rPr>
              <w:t>选取</w:t>
            </w:r>
          </w:p>
        </w:tc>
      </w:tr>
      <w:tr w:rsidR="00FA5B52" w:rsidRPr="00AF0E58" w:rsidTr="00FA5B52">
        <w:trPr>
          <w:cantSplit/>
          <w:trHeight w:val="567"/>
        </w:trPr>
        <w:tc>
          <w:tcPr>
            <w:tcW w:w="915" w:type="pct"/>
            <w:shd w:val="clear" w:color="auto" w:fill="FFFFFF" w:themeFill="background1"/>
            <w:vAlign w:val="center"/>
          </w:tcPr>
          <w:p w:rsidR="00FA5B52" w:rsidRPr="008E0ECF" w:rsidRDefault="00FA5B52" w:rsidP="00FA5B52">
            <w:pPr>
              <w:widowControl/>
              <w:topLinePunct/>
              <w:adjustRightInd w:val="0"/>
              <w:snapToGrid w:val="0"/>
              <w:rPr>
                <w:rFonts w:ascii="仿宋" w:eastAsia="仿宋" w:hAnsi="仿宋" w:cs="宋体"/>
                <w:b/>
                <w:bCs/>
                <w:color w:val="000000"/>
                <w:kern w:val="0"/>
                <w:szCs w:val="21"/>
              </w:rPr>
            </w:pPr>
            <w:r w:rsidRPr="008E0ECF">
              <w:rPr>
                <w:rFonts w:ascii="仿宋" w:eastAsia="仿宋" w:hAnsi="仿宋" w:cs="宋体"/>
                <w:color w:val="000000" w:themeColor="text1"/>
                <w:kern w:val="0"/>
                <w:szCs w:val="21"/>
              </w:rPr>
              <w:t>收益法</w:t>
            </w:r>
          </w:p>
        </w:tc>
        <w:tc>
          <w:tcPr>
            <w:tcW w:w="3401" w:type="pct"/>
            <w:shd w:val="clear" w:color="auto" w:fill="FFFFFF" w:themeFill="background1"/>
            <w:vAlign w:val="center"/>
          </w:tcPr>
          <w:p w:rsidR="00FA5B52" w:rsidRPr="008E0ECF" w:rsidRDefault="00FA5B52" w:rsidP="00FA5B52">
            <w:pPr>
              <w:widowControl/>
              <w:topLinePunct/>
              <w:adjustRightInd w:val="0"/>
              <w:snapToGrid w:val="0"/>
              <w:rPr>
                <w:rFonts w:ascii="仿宋" w:eastAsia="仿宋" w:hAnsi="仿宋" w:cs="宋体"/>
                <w:color w:val="000000" w:themeColor="text1"/>
                <w:kern w:val="0"/>
                <w:szCs w:val="21"/>
              </w:rPr>
            </w:pPr>
            <w:r w:rsidRPr="008E0ECF">
              <w:rPr>
                <w:rFonts w:ascii="仿宋" w:eastAsia="仿宋" w:hAnsi="仿宋" w:cs="宋体"/>
                <w:color w:val="000000" w:themeColor="text1"/>
                <w:kern w:val="0"/>
                <w:szCs w:val="21"/>
              </w:rPr>
              <w:t>收益法是将估价对象未来各期（通常为年）的正常纯收益（客观收益）通过适当的报酬率折算到价值时点上的现值，求其之和得出估价对象房地产价值。其步骤为：估计估价对象每年的潜在总收益，扣除社会一般的正常费用，得到估价对象每年的</w:t>
            </w:r>
            <w:proofErr w:type="gramStart"/>
            <w:r w:rsidRPr="008E0ECF">
              <w:rPr>
                <w:rFonts w:ascii="仿宋" w:eastAsia="仿宋" w:hAnsi="仿宋" w:cs="宋体"/>
                <w:color w:val="000000" w:themeColor="text1"/>
                <w:kern w:val="0"/>
                <w:szCs w:val="21"/>
              </w:rPr>
              <w:t>客观纯</w:t>
            </w:r>
            <w:proofErr w:type="gramEnd"/>
            <w:r w:rsidRPr="008E0ECF">
              <w:rPr>
                <w:rFonts w:ascii="仿宋" w:eastAsia="仿宋" w:hAnsi="仿宋" w:cs="宋体"/>
                <w:color w:val="000000" w:themeColor="text1"/>
                <w:kern w:val="0"/>
                <w:szCs w:val="21"/>
              </w:rPr>
              <w:t>收益，通过测算获得报酬率，收益法是预测估价对象的未来收益，利用报酬率或资本化率、收益乘数将未来收益转换为价值得到估价对象价值或价格的方法。</w:t>
            </w:r>
          </w:p>
        </w:tc>
        <w:tc>
          <w:tcPr>
            <w:tcW w:w="684" w:type="pct"/>
            <w:shd w:val="clear" w:color="auto" w:fill="FFFFFF" w:themeFill="background1"/>
            <w:vAlign w:val="center"/>
          </w:tcPr>
          <w:p w:rsidR="00FA5B52" w:rsidRPr="008E0ECF" w:rsidRDefault="00FA5B52" w:rsidP="00FA5B52">
            <w:pPr>
              <w:widowControl/>
              <w:topLinePunct/>
              <w:adjustRightInd w:val="0"/>
              <w:snapToGrid w:val="0"/>
              <w:rPr>
                <w:rFonts w:ascii="仿宋" w:eastAsia="仿宋" w:hAnsi="仿宋" w:cs="宋体"/>
                <w:color w:val="000000" w:themeColor="text1"/>
                <w:kern w:val="0"/>
                <w:szCs w:val="21"/>
              </w:rPr>
            </w:pPr>
            <w:r w:rsidRPr="008E0ECF">
              <w:rPr>
                <w:rFonts w:ascii="仿宋" w:eastAsia="仿宋" w:hAnsi="仿宋" w:cs="宋体"/>
                <w:color w:val="000000" w:themeColor="text1"/>
                <w:kern w:val="0"/>
                <w:szCs w:val="21"/>
              </w:rPr>
              <w:t>选取</w:t>
            </w:r>
          </w:p>
        </w:tc>
      </w:tr>
      <w:tr w:rsidR="00FA5B52" w:rsidRPr="00AF0E58" w:rsidTr="00FA5B52">
        <w:trPr>
          <w:cantSplit/>
          <w:trHeight w:val="567"/>
        </w:trPr>
        <w:tc>
          <w:tcPr>
            <w:tcW w:w="915" w:type="pct"/>
            <w:shd w:val="clear" w:color="auto" w:fill="FFFFFF" w:themeFill="background1"/>
            <w:vAlign w:val="center"/>
          </w:tcPr>
          <w:p w:rsidR="00FA5B52" w:rsidRPr="008E0ECF" w:rsidRDefault="00FA5B52" w:rsidP="00FA5B52">
            <w:pPr>
              <w:widowControl/>
              <w:topLinePunct/>
              <w:adjustRightInd w:val="0"/>
              <w:snapToGrid w:val="0"/>
              <w:rPr>
                <w:rFonts w:ascii="仿宋" w:eastAsia="仿宋" w:hAnsi="仿宋" w:cs="宋体"/>
                <w:b/>
                <w:bCs/>
                <w:color w:val="000000"/>
                <w:kern w:val="0"/>
                <w:szCs w:val="21"/>
              </w:rPr>
            </w:pPr>
            <w:r w:rsidRPr="008E0ECF">
              <w:rPr>
                <w:rFonts w:ascii="仿宋" w:eastAsia="仿宋" w:hAnsi="仿宋" w:cs="宋体"/>
                <w:color w:val="000000" w:themeColor="text1"/>
                <w:kern w:val="0"/>
                <w:szCs w:val="21"/>
              </w:rPr>
              <w:t>成本法</w:t>
            </w:r>
          </w:p>
        </w:tc>
        <w:tc>
          <w:tcPr>
            <w:tcW w:w="3401" w:type="pct"/>
            <w:shd w:val="clear" w:color="auto" w:fill="FFFFFF" w:themeFill="background1"/>
            <w:vAlign w:val="center"/>
          </w:tcPr>
          <w:p w:rsidR="00FA5B52" w:rsidRPr="008E0ECF" w:rsidRDefault="00FA5B52" w:rsidP="00FA5B52">
            <w:pPr>
              <w:widowControl/>
              <w:topLinePunct/>
              <w:adjustRightInd w:val="0"/>
              <w:snapToGrid w:val="0"/>
              <w:rPr>
                <w:rFonts w:ascii="仿宋" w:eastAsia="仿宋" w:hAnsi="仿宋" w:cs="宋体"/>
                <w:color w:val="000000" w:themeColor="text1"/>
                <w:kern w:val="0"/>
                <w:szCs w:val="21"/>
              </w:rPr>
            </w:pPr>
            <w:r w:rsidRPr="008E0ECF">
              <w:rPr>
                <w:rFonts w:ascii="仿宋" w:eastAsia="仿宋" w:hAnsi="仿宋" w:cs="宋体"/>
                <w:color w:val="000000" w:themeColor="text1"/>
                <w:kern w:val="0"/>
                <w:szCs w:val="21"/>
              </w:rPr>
              <w:t>成本法是测算估价对象在价值时点的重置成本或重建成本和折旧，将重置成本或重建成本减去折旧得到估价对象价值或价格的方法。</w:t>
            </w:r>
          </w:p>
        </w:tc>
        <w:tc>
          <w:tcPr>
            <w:tcW w:w="684" w:type="pct"/>
            <w:shd w:val="clear" w:color="auto" w:fill="FFFFFF" w:themeFill="background1"/>
            <w:vAlign w:val="center"/>
          </w:tcPr>
          <w:p w:rsidR="00FA5B52" w:rsidRPr="008E0ECF" w:rsidRDefault="00FA5B52" w:rsidP="00FA5B52">
            <w:pPr>
              <w:widowControl/>
              <w:topLinePunct/>
              <w:adjustRightInd w:val="0"/>
              <w:snapToGrid w:val="0"/>
              <w:rPr>
                <w:rFonts w:ascii="仿宋" w:eastAsia="仿宋" w:hAnsi="仿宋" w:cs="宋体"/>
                <w:color w:val="000000" w:themeColor="text1"/>
                <w:kern w:val="0"/>
                <w:szCs w:val="21"/>
              </w:rPr>
            </w:pPr>
            <w:r w:rsidRPr="008E0ECF">
              <w:rPr>
                <w:rFonts w:ascii="仿宋" w:eastAsia="仿宋" w:hAnsi="仿宋" w:cs="宋体"/>
                <w:color w:val="000000" w:themeColor="text1"/>
                <w:kern w:val="0"/>
                <w:szCs w:val="21"/>
              </w:rPr>
              <w:t>不选取</w:t>
            </w:r>
          </w:p>
        </w:tc>
      </w:tr>
      <w:tr w:rsidR="00FA5B52" w:rsidRPr="00AF0E58" w:rsidTr="00FA5B52">
        <w:trPr>
          <w:cantSplit/>
          <w:trHeight w:val="567"/>
        </w:trPr>
        <w:tc>
          <w:tcPr>
            <w:tcW w:w="915" w:type="pct"/>
            <w:shd w:val="clear" w:color="auto" w:fill="FFFFFF" w:themeFill="background1"/>
            <w:vAlign w:val="center"/>
          </w:tcPr>
          <w:p w:rsidR="00FA5B52" w:rsidRPr="008E0ECF" w:rsidRDefault="00FA5B52" w:rsidP="00FA5B52">
            <w:pPr>
              <w:widowControl/>
              <w:topLinePunct/>
              <w:adjustRightInd w:val="0"/>
              <w:snapToGrid w:val="0"/>
              <w:rPr>
                <w:rFonts w:ascii="仿宋" w:eastAsia="仿宋" w:hAnsi="仿宋" w:cs="宋体"/>
                <w:b/>
                <w:bCs/>
                <w:color w:val="000000"/>
                <w:kern w:val="0"/>
                <w:szCs w:val="21"/>
              </w:rPr>
            </w:pPr>
            <w:r w:rsidRPr="008E0ECF">
              <w:rPr>
                <w:rFonts w:ascii="仿宋" w:eastAsia="仿宋" w:hAnsi="仿宋" w:cs="宋体"/>
                <w:color w:val="000000" w:themeColor="text1"/>
                <w:kern w:val="0"/>
                <w:szCs w:val="21"/>
              </w:rPr>
              <w:t>假设开发法</w:t>
            </w:r>
          </w:p>
        </w:tc>
        <w:tc>
          <w:tcPr>
            <w:tcW w:w="3401" w:type="pct"/>
            <w:shd w:val="clear" w:color="auto" w:fill="FFFFFF" w:themeFill="background1"/>
            <w:vAlign w:val="center"/>
          </w:tcPr>
          <w:p w:rsidR="00FA5B52" w:rsidRPr="008E0ECF" w:rsidRDefault="00FA5B52" w:rsidP="00FA5B52">
            <w:pPr>
              <w:widowControl/>
              <w:topLinePunct/>
              <w:adjustRightInd w:val="0"/>
              <w:snapToGrid w:val="0"/>
              <w:rPr>
                <w:rFonts w:ascii="仿宋" w:eastAsia="仿宋" w:hAnsi="仿宋" w:cs="宋体"/>
                <w:color w:val="000000" w:themeColor="text1"/>
                <w:kern w:val="0"/>
                <w:szCs w:val="21"/>
              </w:rPr>
            </w:pPr>
            <w:r w:rsidRPr="008E0ECF">
              <w:rPr>
                <w:rFonts w:ascii="仿宋" w:eastAsia="仿宋" w:hAnsi="仿宋" w:cs="宋体"/>
                <w:color w:val="000000" w:themeColor="text1"/>
                <w:kern w:val="0"/>
                <w:szCs w:val="21"/>
              </w:rPr>
              <w:t>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tc>
        <w:tc>
          <w:tcPr>
            <w:tcW w:w="684" w:type="pct"/>
            <w:shd w:val="clear" w:color="auto" w:fill="FFFFFF" w:themeFill="background1"/>
            <w:vAlign w:val="center"/>
          </w:tcPr>
          <w:p w:rsidR="00FA5B52" w:rsidRPr="008E0ECF" w:rsidRDefault="00FA5B52" w:rsidP="00FA5B52">
            <w:pPr>
              <w:widowControl/>
              <w:topLinePunct/>
              <w:adjustRightInd w:val="0"/>
              <w:snapToGrid w:val="0"/>
              <w:rPr>
                <w:rFonts w:ascii="仿宋" w:eastAsia="仿宋" w:hAnsi="仿宋" w:cs="宋体"/>
                <w:color w:val="000000" w:themeColor="text1"/>
                <w:kern w:val="0"/>
                <w:szCs w:val="21"/>
              </w:rPr>
            </w:pPr>
            <w:r w:rsidRPr="008E0ECF">
              <w:rPr>
                <w:rFonts w:ascii="仿宋" w:eastAsia="仿宋" w:hAnsi="仿宋" w:cs="宋体"/>
                <w:color w:val="000000" w:themeColor="text1"/>
                <w:kern w:val="0"/>
                <w:szCs w:val="21"/>
              </w:rPr>
              <w:t>不选取</w:t>
            </w:r>
          </w:p>
        </w:tc>
      </w:tr>
    </w:tbl>
    <w:p w:rsidR="00FA5B52" w:rsidRPr="008D1749" w:rsidRDefault="00FA5B52" w:rsidP="00FA5B52">
      <w:pPr>
        <w:spacing w:line="360" w:lineRule="auto"/>
        <w:ind w:firstLine="555"/>
        <w:rPr>
          <w:rFonts w:ascii="仿宋" w:eastAsia="仿宋" w:hAnsi="仿宋"/>
          <w:sz w:val="24"/>
        </w:rPr>
      </w:pPr>
      <w:r w:rsidRPr="008D1749">
        <w:rPr>
          <w:rFonts w:ascii="仿宋" w:eastAsia="仿宋" w:hAnsi="仿宋" w:hint="eastAsia"/>
          <w:sz w:val="24"/>
        </w:rPr>
        <w:t>2. 估价方法选择理由</w:t>
      </w:r>
    </w:p>
    <w:tbl>
      <w:tblPr>
        <w:tblpPr w:leftFromText="181" w:rightFromText="181" w:bottomFromText="142" w:vertAnchor="text" w:tblpXSpec="center"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ook w:val="0000" w:firstRow="0" w:lastRow="0" w:firstColumn="0" w:lastColumn="0" w:noHBand="0" w:noVBand="0"/>
      </w:tblPr>
      <w:tblGrid>
        <w:gridCol w:w="1609"/>
        <w:gridCol w:w="6667"/>
      </w:tblGrid>
      <w:tr w:rsidR="00FA5B52" w:rsidRPr="00AF0E58" w:rsidTr="00FA5B52">
        <w:trPr>
          <w:cantSplit/>
          <w:trHeight w:val="567"/>
          <w:tblHeader/>
        </w:trPr>
        <w:tc>
          <w:tcPr>
            <w:tcW w:w="972" w:type="pct"/>
            <w:shd w:val="clear" w:color="auto" w:fill="FFFFFF" w:themeFill="background1"/>
            <w:vAlign w:val="center"/>
          </w:tcPr>
          <w:p w:rsidR="00FA5B52" w:rsidRPr="008E0ECF" w:rsidRDefault="00FA5B52" w:rsidP="00FA5B52">
            <w:pPr>
              <w:widowControl/>
              <w:topLinePunct/>
              <w:adjustRightInd w:val="0"/>
              <w:snapToGrid w:val="0"/>
              <w:jc w:val="center"/>
              <w:rPr>
                <w:rFonts w:ascii="仿宋" w:eastAsia="仿宋" w:hAnsi="仿宋" w:cs="宋体"/>
                <w:color w:val="000000"/>
                <w:kern w:val="0"/>
                <w:szCs w:val="21"/>
              </w:rPr>
            </w:pPr>
            <w:r w:rsidRPr="008E0ECF">
              <w:rPr>
                <w:rFonts w:ascii="仿宋" w:eastAsia="仿宋" w:hAnsi="仿宋" w:cs="宋体" w:hint="eastAsia"/>
                <w:color w:val="000000"/>
                <w:kern w:val="0"/>
                <w:szCs w:val="21"/>
              </w:rPr>
              <w:lastRenderedPageBreak/>
              <w:t>估价方法</w:t>
            </w:r>
          </w:p>
        </w:tc>
        <w:tc>
          <w:tcPr>
            <w:tcW w:w="4028" w:type="pct"/>
            <w:shd w:val="clear" w:color="auto" w:fill="FFFFFF" w:themeFill="background1"/>
            <w:vAlign w:val="center"/>
          </w:tcPr>
          <w:p w:rsidR="00FA5B52" w:rsidRPr="008E0ECF" w:rsidRDefault="00FA5B52" w:rsidP="00FA5B52">
            <w:pPr>
              <w:widowControl/>
              <w:topLinePunct/>
              <w:adjustRightInd w:val="0"/>
              <w:snapToGrid w:val="0"/>
              <w:jc w:val="center"/>
              <w:rPr>
                <w:rFonts w:ascii="仿宋" w:eastAsia="仿宋" w:hAnsi="仿宋" w:cs="宋体"/>
                <w:color w:val="FF0000"/>
                <w:kern w:val="0"/>
                <w:szCs w:val="21"/>
              </w:rPr>
            </w:pPr>
            <w:r w:rsidRPr="008E0ECF">
              <w:rPr>
                <w:rFonts w:ascii="仿宋" w:eastAsia="仿宋" w:hAnsi="仿宋" w:cs="宋体" w:hint="eastAsia"/>
                <w:color w:val="000000"/>
                <w:kern w:val="0"/>
                <w:szCs w:val="21"/>
              </w:rPr>
              <w:t>估价方法选择理由</w:t>
            </w:r>
          </w:p>
        </w:tc>
      </w:tr>
      <w:tr w:rsidR="00FA5B52" w:rsidRPr="00AF0E58" w:rsidTr="00FA5B52">
        <w:trPr>
          <w:cantSplit/>
          <w:trHeight w:val="567"/>
        </w:trPr>
        <w:tc>
          <w:tcPr>
            <w:tcW w:w="972" w:type="pct"/>
            <w:shd w:val="clear" w:color="auto" w:fill="FFFFFF" w:themeFill="background1"/>
            <w:vAlign w:val="center"/>
          </w:tcPr>
          <w:p w:rsidR="00FA5B52" w:rsidRPr="008E0ECF" w:rsidRDefault="00FA5B52" w:rsidP="00FA5B52">
            <w:pPr>
              <w:widowControl/>
              <w:topLinePunct/>
              <w:adjustRightInd w:val="0"/>
              <w:snapToGrid w:val="0"/>
              <w:rPr>
                <w:rFonts w:ascii="仿宋" w:eastAsia="仿宋" w:hAnsi="仿宋" w:cs="宋体"/>
                <w:b/>
                <w:bCs/>
                <w:color w:val="0070C0"/>
                <w:kern w:val="0"/>
                <w:szCs w:val="21"/>
              </w:rPr>
            </w:pPr>
            <w:r w:rsidRPr="008E0ECF">
              <w:rPr>
                <w:rFonts w:ascii="仿宋" w:eastAsia="仿宋" w:hAnsi="仿宋" w:cs="宋体"/>
                <w:color w:val="000000" w:themeColor="text1"/>
                <w:kern w:val="0"/>
                <w:szCs w:val="21"/>
              </w:rPr>
              <w:t>比较法</w:t>
            </w:r>
          </w:p>
        </w:tc>
        <w:tc>
          <w:tcPr>
            <w:tcW w:w="4028" w:type="pct"/>
            <w:shd w:val="clear" w:color="auto" w:fill="FFFFFF" w:themeFill="background1"/>
            <w:vAlign w:val="center"/>
          </w:tcPr>
          <w:p w:rsidR="00FA5B52" w:rsidRPr="008E0ECF" w:rsidRDefault="00FA5B52" w:rsidP="00FA5B52">
            <w:pPr>
              <w:widowControl/>
              <w:topLinePunct/>
              <w:adjustRightInd w:val="0"/>
              <w:snapToGrid w:val="0"/>
              <w:rPr>
                <w:rFonts w:ascii="仿宋" w:eastAsia="仿宋" w:hAnsi="仿宋" w:cs="宋体"/>
                <w:color w:val="0070C0"/>
                <w:kern w:val="0"/>
                <w:szCs w:val="21"/>
              </w:rPr>
            </w:pPr>
            <w:r w:rsidRPr="008E0ECF">
              <w:rPr>
                <w:rFonts w:ascii="仿宋" w:eastAsia="仿宋" w:hAnsi="仿宋" w:cs="宋体"/>
                <w:color w:val="000000" w:themeColor="text1"/>
                <w:kern w:val="0"/>
                <w:szCs w:val="21"/>
              </w:rPr>
              <w:t>周边类似房地产市场交易活跃，交易案例丰富，适于采用比较法</w:t>
            </w:r>
            <w:r w:rsidR="007E5B0C">
              <w:rPr>
                <w:rFonts w:ascii="仿宋" w:eastAsia="仿宋" w:hAnsi="仿宋" w:cs="宋体" w:hint="eastAsia"/>
                <w:color w:val="000000" w:themeColor="text1"/>
                <w:kern w:val="0"/>
                <w:szCs w:val="21"/>
              </w:rPr>
              <w:t>。</w:t>
            </w:r>
          </w:p>
        </w:tc>
      </w:tr>
      <w:tr w:rsidR="00FA5B52" w:rsidRPr="00AF0E58" w:rsidTr="00FA5B52">
        <w:trPr>
          <w:cantSplit/>
          <w:trHeight w:val="567"/>
        </w:trPr>
        <w:tc>
          <w:tcPr>
            <w:tcW w:w="972" w:type="pct"/>
            <w:shd w:val="clear" w:color="auto" w:fill="FFFFFF" w:themeFill="background1"/>
            <w:vAlign w:val="center"/>
          </w:tcPr>
          <w:p w:rsidR="00FA5B52" w:rsidRPr="008E0ECF" w:rsidRDefault="00FA5B52" w:rsidP="00FA5B52">
            <w:pPr>
              <w:widowControl/>
              <w:topLinePunct/>
              <w:adjustRightInd w:val="0"/>
              <w:snapToGrid w:val="0"/>
              <w:rPr>
                <w:rFonts w:ascii="仿宋" w:eastAsia="仿宋" w:hAnsi="仿宋" w:cs="宋体"/>
                <w:b/>
                <w:bCs/>
                <w:color w:val="0070C0"/>
                <w:kern w:val="0"/>
                <w:szCs w:val="21"/>
              </w:rPr>
            </w:pPr>
            <w:r w:rsidRPr="008E0ECF">
              <w:rPr>
                <w:rFonts w:ascii="仿宋" w:eastAsia="仿宋" w:hAnsi="仿宋" w:cs="宋体"/>
                <w:color w:val="000000" w:themeColor="text1"/>
                <w:kern w:val="0"/>
                <w:szCs w:val="21"/>
              </w:rPr>
              <w:t>收益法</w:t>
            </w:r>
          </w:p>
        </w:tc>
        <w:tc>
          <w:tcPr>
            <w:tcW w:w="4028" w:type="pct"/>
            <w:shd w:val="clear" w:color="auto" w:fill="FFFFFF" w:themeFill="background1"/>
            <w:vAlign w:val="center"/>
          </w:tcPr>
          <w:p w:rsidR="00FA5B52" w:rsidRPr="008E0ECF" w:rsidRDefault="00FA5B52" w:rsidP="00FA5B52">
            <w:pPr>
              <w:widowControl/>
              <w:topLinePunct/>
              <w:adjustRightInd w:val="0"/>
              <w:snapToGrid w:val="0"/>
              <w:rPr>
                <w:rFonts w:ascii="仿宋" w:eastAsia="仿宋" w:hAnsi="仿宋" w:cs="宋体"/>
                <w:color w:val="0070C0"/>
                <w:kern w:val="0"/>
                <w:szCs w:val="21"/>
              </w:rPr>
            </w:pPr>
            <w:r w:rsidRPr="008E0ECF">
              <w:rPr>
                <w:rFonts w:ascii="仿宋" w:eastAsia="仿宋" w:hAnsi="仿宋" w:cs="宋体"/>
                <w:color w:val="000000" w:themeColor="text1"/>
                <w:kern w:val="0"/>
                <w:szCs w:val="21"/>
              </w:rPr>
              <w:t>估价对象为具有收益或潜在收益，适应采用收益法。</w:t>
            </w:r>
          </w:p>
        </w:tc>
      </w:tr>
      <w:tr w:rsidR="00FA5B52" w:rsidRPr="00AF0E58" w:rsidTr="00FA5B52">
        <w:trPr>
          <w:cantSplit/>
          <w:trHeight w:val="567"/>
        </w:trPr>
        <w:tc>
          <w:tcPr>
            <w:tcW w:w="972" w:type="pct"/>
            <w:shd w:val="clear" w:color="auto" w:fill="FFFFFF" w:themeFill="background1"/>
            <w:vAlign w:val="center"/>
          </w:tcPr>
          <w:p w:rsidR="00FA5B52" w:rsidRPr="008E0ECF" w:rsidRDefault="00FA5B52" w:rsidP="00FA5B52">
            <w:pPr>
              <w:widowControl/>
              <w:topLinePunct/>
              <w:adjustRightInd w:val="0"/>
              <w:snapToGrid w:val="0"/>
              <w:rPr>
                <w:rFonts w:ascii="仿宋" w:eastAsia="仿宋" w:hAnsi="仿宋" w:cs="宋体"/>
                <w:b/>
                <w:bCs/>
                <w:color w:val="0070C0"/>
                <w:kern w:val="0"/>
                <w:szCs w:val="21"/>
              </w:rPr>
            </w:pPr>
            <w:r w:rsidRPr="008E0ECF">
              <w:rPr>
                <w:rFonts w:ascii="仿宋" w:eastAsia="仿宋" w:hAnsi="仿宋" w:cs="宋体"/>
                <w:color w:val="000000" w:themeColor="text1"/>
                <w:kern w:val="0"/>
                <w:szCs w:val="21"/>
              </w:rPr>
              <w:t>成本法</w:t>
            </w:r>
          </w:p>
        </w:tc>
        <w:tc>
          <w:tcPr>
            <w:tcW w:w="4028" w:type="pct"/>
            <w:shd w:val="clear" w:color="auto" w:fill="FFFFFF" w:themeFill="background1"/>
            <w:vAlign w:val="center"/>
          </w:tcPr>
          <w:p w:rsidR="00FA5B52" w:rsidRPr="008E0ECF" w:rsidRDefault="00FA5B52" w:rsidP="00FA5B52">
            <w:pPr>
              <w:widowControl/>
              <w:topLinePunct/>
              <w:adjustRightInd w:val="0"/>
              <w:snapToGrid w:val="0"/>
              <w:rPr>
                <w:rFonts w:ascii="仿宋" w:eastAsia="仿宋" w:hAnsi="仿宋" w:cs="宋体"/>
                <w:color w:val="0070C0"/>
                <w:kern w:val="0"/>
                <w:szCs w:val="21"/>
              </w:rPr>
            </w:pPr>
            <w:r w:rsidRPr="008E0ECF">
              <w:rPr>
                <w:rFonts w:ascii="仿宋" w:eastAsia="仿宋" w:hAnsi="仿宋" w:cs="宋体"/>
                <w:color w:val="000000" w:themeColor="text1"/>
                <w:kern w:val="0"/>
                <w:szCs w:val="21"/>
              </w:rPr>
              <w:t>运用成本法测算的结果不能较好反映估价对象市场价值，故不选取成本法进行评估。</w:t>
            </w:r>
          </w:p>
        </w:tc>
      </w:tr>
      <w:tr w:rsidR="00FA5B52" w:rsidRPr="00AF0E58" w:rsidTr="00FA5B52">
        <w:trPr>
          <w:cantSplit/>
          <w:trHeight w:val="567"/>
        </w:trPr>
        <w:tc>
          <w:tcPr>
            <w:tcW w:w="972" w:type="pct"/>
            <w:shd w:val="clear" w:color="auto" w:fill="FFFFFF" w:themeFill="background1"/>
            <w:vAlign w:val="center"/>
          </w:tcPr>
          <w:p w:rsidR="00FA5B52" w:rsidRPr="008E0ECF" w:rsidRDefault="00FA5B52" w:rsidP="00FA5B52">
            <w:pPr>
              <w:widowControl/>
              <w:topLinePunct/>
              <w:adjustRightInd w:val="0"/>
              <w:snapToGrid w:val="0"/>
              <w:rPr>
                <w:rFonts w:ascii="仿宋" w:eastAsia="仿宋" w:hAnsi="仿宋" w:cs="宋体"/>
                <w:b/>
                <w:bCs/>
                <w:color w:val="0070C0"/>
                <w:kern w:val="0"/>
                <w:szCs w:val="21"/>
              </w:rPr>
            </w:pPr>
            <w:r w:rsidRPr="008E0ECF">
              <w:rPr>
                <w:rFonts w:ascii="仿宋" w:eastAsia="仿宋" w:hAnsi="仿宋" w:cs="宋体"/>
                <w:color w:val="000000" w:themeColor="text1"/>
                <w:kern w:val="0"/>
                <w:szCs w:val="21"/>
              </w:rPr>
              <w:t>假设开发法</w:t>
            </w:r>
          </w:p>
        </w:tc>
        <w:tc>
          <w:tcPr>
            <w:tcW w:w="4028" w:type="pct"/>
            <w:shd w:val="clear" w:color="auto" w:fill="FFFFFF" w:themeFill="background1"/>
            <w:vAlign w:val="center"/>
          </w:tcPr>
          <w:p w:rsidR="00FA5B52" w:rsidRPr="008E0ECF" w:rsidRDefault="00FA5B52" w:rsidP="00FA5B52">
            <w:pPr>
              <w:widowControl/>
              <w:topLinePunct/>
              <w:adjustRightInd w:val="0"/>
              <w:snapToGrid w:val="0"/>
              <w:rPr>
                <w:rFonts w:ascii="仿宋" w:eastAsia="仿宋" w:hAnsi="仿宋" w:cs="宋体"/>
                <w:color w:val="0070C0"/>
                <w:kern w:val="0"/>
                <w:szCs w:val="21"/>
              </w:rPr>
            </w:pPr>
            <w:r w:rsidRPr="008E0ECF">
              <w:rPr>
                <w:rFonts w:ascii="仿宋" w:eastAsia="仿宋" w:hAnsi="仿宋" w:cs="宋体"/>
                <w:color w:val="000000" w:themeColor="text1"/>
                <w:kern w:val="0"/>
                <w:szCs w:val="21"/>
              </w:rPr>
              <w:t>假设开发法适用于评估具有投资开发价值或再开发潜力的房地产，估价对象为已完成开发的物业，故本次评估不选取假设开发法作为估价方法。</w:t>
            </w:r>
          </w:p>
        </w:tc>
      </w:tr>
    </w:tbl>
    <w:p w:rsidR="00FA5B52" w:rsidRPr="002D31FE" w:rsidRDefault="00FA5B52" w:rsidP="00FA5B52">
      <w:pPr>
        <w:spacing w:line="360" w:lineRule="auto"/>
        <w:rPr>
          <w:rFonts w:ascii="仿宋" w:eastAsia="仿宋" w:hAnsi="仿宋"/>
          <w:sz w:val="24"/>
        </w:rPr>
      </w:pPr>
      <w:r w:rsidRPr="00667F37">
        <w:rPr>
          <w:rFonts w:ascii="仿宋" w:eastAsia="仿宋" w:hAnsi="仿宋" w:hint="eastAsia"/>
          <w:snapToGrid w:val="0"/>
          <w:sz w:val="24"/>
        </w:rPr>
        <w:t>（二）评估方法说明</w:t>
      </w:r>
    </w:p>
    <w:p w:rsidR="00FA5B52" w:rsidRPr="002D31FE" w:rsidRDefault="00FA5B52" w:rsidP="00885296">
      <w:pPr>
        <w:pStyle w:val="af1"/>
        <w:numPr>
          <w:ilvl w:val="0"/>
          <w:numId w:val="9"/>
        </w:numPr>
        <w:topLinePunct/>
        <w:adjustRightInd w:val="0"/>
        <w:snapToGrid w:val="0"/>
        <w:spacing w:line="276" w:lineRule="auto"/>
        <w:rPr>
          <w:rFonts w:ascii="仿宋" w:eastAsia="仿宋" w:hAnsi="仿宋"/>
          <w:bCs/>
          <w:color w:val="000000" w:themeColor="text1"/>
          <w:szCs w:val="28"/>
        </w:rPr>
      </w:pPr>
      <w:r w:rsidRPr="002D31FE">
        <w:rPr>
          <w:rFonts w:ascii="仿宋" w:eastAsia="仿宋" w:hAnsi="仿宋" w:hint="eastAsia"/>
          <w:bCs/>
          <w:color w:val="000000" w:themeColor="text1"/>
          <w:szCs w:val="28"/>
        </w:rPr>
        <w:t>比较法</w:t>
      </w:r>
    </w:p>
    <w:p w:rsidR="00FA5B52" w:rsidRPr="002D31FE" w:rsidRDefault="00FA5B52" w:rsidP="00FA5B52">
      <w:pPr>
        <w:spacing w:line="360" w:lineRule="auto"/>
        <w:ind w:firstLine="555"/>
        <w:rPr>
          <w:rFonts w:ascii="仿宋" w:eastAsia="仿宋" w:hAnsi="仿宋"/>
          <w:sz w:val="24"/>
        </w:rPr>
      </w:pPr>
      <w:r w:rsidRPr="002D31FE">
        <w:rPr>
          <w:rFonts w:ascii="仿宋" w:eastAsia="仿宋" w:hAnsi="仿宋" w:hint="eastAsia"/>
          <w:sz w:val="24"/>
        </w:rPr>
        <w:t>比较法是选取一定数量的可比实例，将它们与估价对象进行比较，根据其间的差异对可比实例成交价格进行处理后得到估价对象价值或价格的方法。</w:t>
      </w:r>
    </w:p>
    <w:p w:rsidR="00FA5B52" w:rsidRPr="002D31FE" w:rsidRDefault="00FA5B52" w:rsidP="00FA5B52">
      <w:pPr>
        <w:spacing w:line="360" w:lineRule="auto"/>
        <w:ind w:firstLine="555"/>
        <w:rPr>
          <w:rFonts w:ascii="仿宋" w:eastAsia="仿宋" w:hAnsi="仿宋"/>
          <w:sz w:val="24"/>
        </w:rPr>
      </w:pPr>
      <w:r w:rsidRPr="002D31FE">
        <w:rPr>
          <w:rFonts w:ascii="仿宋" w:eastAsia="仿宋" w:hAnsi="仿宋" w:hint="eastAsia"/>
          <w:sz w:val="24"/>
        </w:rPr>
        <w:t>运用比较法估价需要对可比实例的成交价格进行交易情况、市场状况、房地产状况三大方面的修正或调整</w:t>
      </w:r>
      <w:r w:rsidR="00D05475">
        <w:rPr>
          <w:rFonts w:ascii="仿宋" w:eastAsia="仿宋" w:hAnsi="仿宋" w:hint="eastAsia"/>
          <w:sz w:val="24"/>
        </w:rPr>
        <w:t>。</w:t>
      </w:r>
    </w:p>
    <w:p w:rsidR="00FA5B52" w:rsidRPr="002D31FE" w:rsidRDefault="00FA5B52" w:rsidP="00FA5B52">
      <w:pPr>
        <w:spacing w:line="360" w:lineRule="auto"/>
        <w:ind w:firstLine="555"/>
        <w:rPr>
          <w:rFonts w:ascii="仿宋" w:eastAsia="仿宋" w:hAnsi="仿宋"/>
          <w:sz w:val="24"/>
        </w:rPr>
      </w:pPr>
      <w:r w:rsidRPr="002D31FE">
        <w:rPr>
          <w:rFonts w:ascii="仿宋" w:eastAsia="仿宋" w:hAnsi="仿宋" w:hint="eastAsia"/>
          <w:sz w:val="24"/>
        </w:rPr>
        <w:t>比较法通过估价对象与在价值</w:t>
      </w:r>
      <w:proofErr w:type="gramStart"/>
      <w:r w:rsidRPr="002D31FE">
        <w:rPr>
          <w:rFonts w:ascii="仿宋" w:eastAsia="仿宋" w:hAnsi="仿宋" w:hint="eastAsia"/>
          <w:sz w:val="24"/>
        </w:rPr>
        <w:t>时点近期</w:t>
      </w:r>
      <w:proofErr w:type="gramEnd"/>
      <w:r w:rsidRPr="002D31FE">
        <w:rPr>
          <w:rFonts w:ascii="仿宋" w:eastAsia="仿宋" w:hAnsi="仿宋" w:hint="eastAsia"/>
          <w:sz w:val="24"/>
        </w:rPr>
        <w:t>有过交易的类似房地产进行比较，选取可比实例，建立价格可比基础，并对这些可比实例的已知价格分别进行交易情况修正、</w:t>
      </w:r>
      <w:r w:rsidR="00543914">
        <w:rPr>
          <w:rFonts w:ascii="仿宋" w:eastAsia="仿宋" w:hAnsi="仿宋" w:hint="eastAsia"/>
          <w:sz w:val="24"/>
        </w:rPr>
        <w:t>市场状况调整</w:t>
      </w:r>
      <w:r w:rsidRPr="002D31FE">
        <w:rPr>
          <w:rFonts w:ascii="仿宋" w:eastAsia="仿宋" w:hAnsi="仿宋" w:hint="eastAsia"/>
          <w:sz w:val="24"/>
        </w:rPr>
        <w:t>、区位状况调整、实物状况调整、权益状况调整，将可比实例的成交价格转换为估价对象的价值或价格。运用比较法求取估价对象的房地产价值，所采用公式表达如下：</w:t>
      </w:r>
    </w:p>
    <w:p w:rsidR="00FA5B52" w:rsidRPr="002D31FE" w:rsidRDefault="00FA5B52" w:rsidP="00FA5B52">
      <w:pPr>
        <w:spacing w:line="360" w:lineRule="auto"/>
        <w:ind w:firstLine="555"/>
        <w:rPr>
          <w:rFonts w:ascii="仿宋" w:eastAsia="仿宋" w:hAnsi="仿宋"/>
          <w:sz w:val="24"/>
        </w:rPr>
      </w:pPr>
      <w:r w:rsidRPr="002D31FE">
        <w:rPr>
          <w:rFonts w:ascii="仿宋" w:eastAsia="仿宋" w:hAnsi="仿宋" w:hint="eastAsia"/>
          <w:sz w:val="24"/>
        </w:rPr>
        <w:t>估价对象估价总价=估价对象估价单价×估价对象建筑面积</w:t>
      </w:r>
    </w:p>
    <w:p w:rsidR="00FA5B52" w:rsidRPr="002D31FE" w:rsidRDefault="00FA5B52" w:rsidP="00FA5B52">
      <w:pPr>
        <w:spacing w:line="360" w:lineRule="auto"/>
        <w:ind w:firstLine="555"/>
        <w:rPr>
          <w:rFonts w:ascii="仿宋" w:eastAsia="仿宋" w:hAnsi="仿宋"/>
          <w:sz w:val="24"/>
        </w:rPr>
      </w:pPr>
      <w:r w:rsidRPr="002D31FE">
        <w:rPr>
          <w:rFonts w:ascii="仿宋" w:eastAsia="仿宋" w:hAnsi="仿宋" w:hint="eastAsia"/>
          <w:sz w:val="24"/>
        </w:rPr>
        <w:t>其中：</w:t>
      </w:r>
    </w:p>
    <w:p w:rsidR="00FA5B52" w:rsidRPr="002D31FE" w:rsidRDefault="00FA5B52" w:rsidP="00FA5B52">
      <w:pPr>
        <w:spacing w:line="360" w:lineRule="auto"/>
        <w:ind w:firstLine="555"/>
        <w:rPr>
          <w:rFonts w:ascii="仿宋" w:eastAsia="仿宋" w:hAnsi="仿宋"/>
          <w:sz w:val="24"/>
        </w:rPr>
      </w:pPr>
      <w:r w:rsidRPr="002D31FE">
        <w:rPr>
          <w:rFonts w:ascii="仿宋" w:eastAsia="仿宋" w:hAnsi="仿宋" w:hint="eastAsia"/>
          <w:sz w:val="24"/>
        </w:rPr>
        <w:t>a. 估价对象估价单价=各可比实例比准价格之和÷可比实例个数</w:t>
      </w:r>
    </w:p>
    <w:p w:rsidR="00FA5B52" w:rsidRPr="002D31FE" w:rsidRDefault="00FA5B52" w:rsidP="00FA5B52">
      <w:pPr>
        <w:spacing w:line="360" w:lineRule="auto"/>
        <w:ind w:firstLine="555"/>
        <w:rPr>
          <w:rFonts w:ascii="仿宋" w:eastAsia="仿宋" w:hAnsi="仿宋"/>
          <w:sz w:val="24"/>
        </w:rPr>
      </w:pPr>
      <w:r w:rsidRPr="002D31FE">
        <w:rPr>
          <w:rFonts w:ascii="仿宋" w:eastAsia="仿宋" w:hAnsi="仿宋" w:hint="eastAsia"/>
          <w:sz w:val="24"/>
        </w:rPr>
        <w:t>b. 比准价格=可比实例单价×总调整系数</w:t>
      </w:r>
    </w:p>
    <w:p w:rsidR="00FA5B52" w:rsidRPr="002D31FE" w:rsidRDefault="00FA5B52" w:rsidP="00FA5B52">
      <w:pPr>
        <w:spacing w:line="360" w:lineRule="auto"/>
        <w:ind w:firstLine="555"/>
        <w:rPr>
          <w:rFonts w:ascii="仿宋" w:eastAsia="仿宋" w:hAnsi="仿宋"/>
          <w:sz w:val="24"/>
        </w:rPr>
      </w:pPr>
      <w:r w:rsidRPr="002D31FE">
        <w:rPr>
          <w:rFonts w:ascii="仿宋" w:eastAsia="仿宋" w:hAnsi="仿宋" w:hint="eastAsia"/>
          <w:sz w:val="24"/>
        </w:rPr>
        <w:t>c. 总调整系数=交易情况修正系数×市场状况调整系数×区位状况调整系数×实物状况调整系数×权益状况调整系数</w:t>
      </w:r>
    </w:p>
    <w:p w:rsidR="00FA5B52" w:rsidRPr="002D31FE" w:rsidRDefault="00FA5B52" w:rsidP="00885296">
      <w:pPr>
        <w:pStyle w:val="af1"/>
        <w:numPr>
          <w:ilvl w:val="0"/>
          <w:numId w:val="9"/>
        </w:numPr>
        <w:topLinePunct/>
        <w:adjustRightInd w:val="0"/>
        <w:snapToGrid w:val="0"/>
        <w:spacing w:line="276" w:lineRule="auto"/>
        <w:rPr>
          <w:rFonts w:ascii="仿宋" w:eastAsia="仿宋" w:hAnsi="仿宋"/>
          <w:bCs/>
          <w:color w:val="000000" w:themeColor="text1"/>
          <w:szCs w:val="28"/>
        </w:rPr>
      </w:pPr>
      <w:r w:rsidRPr="00572E24">
        <w:rPr>
          <w:rFonts w:ascii="仿宋" w:eastAsia="仿宋" w:hAnsi="仿宋"/>
          <w:bCs/>
          <w:color w:val="000000" w:themeColor="text1"/>
          <w:szCs w:val="28"/>
        </w:rPr>
        <w:t>收益法</w:t>
      </w:r>
    </w:p>
    <w:p w:rsidR="00FA5B52" w:rsidRDefault="00FA5B52" w:rsidP="00FA5B52">
      <w:pPr>
        <w:spacing w:line="360" w:lineRule="auto"/>
        <w:ind w:firstLine="555"/>
        <w:rPr>
          <w:rFonts w:ascii="仿宋" w:eastAsia="仿宋" w:hAnsi="仿宋"/>
          <w:sz w:val="24"/>
        </w:rPr>
      </w:pPr>
      <w:r w:rsidRPr="009F3678">
        <w:rPr>
          <w:rFonts w:ascii="仿宋" w:eastAsia="仿宋" w:hAnsi="仿宋"/>
          <w:sz w:val="24"/>
        </w:rPr>
        <w:t>收益法是预测估价对象的未来收益，利用报酬率或资本化率、收益乘数将未来收益转换为价值得到估价对象价值或价格的方法。本次估价选用的是报酬资本化法中的全剩余寿命模式。</w:t>
      </w:r>
    </w:p>
    <w:p w:rsidR="00FA5B52" w:rsidRPr="00A27D60" w:rsidRDefault="00FA5B52" w:rsidP="00FA5B52">
      <w:pPr>
        <w:spacing w:line="360" w:lineRule="auto"/>
        <w:ind w:firstLine="556"/>
        <w:rPr>
          <w:rFonts w:ascii="仿宋" w:eastAsia="仿宋" w:hAnsi="仿宋"/>
          <w:sz w:val="24"/>
        </w:rPr>
      </w:pPr>
      <w:r w:rsidRPr="00A27D60">
        <w:rPr>
          <w:rFonts w:ascii="仿宋" w:eastAsia="仿宋" w:hAnsi="仿宋" w:hint="eastAsia"/>
          <w:sz w:val="24"/>
        </w:rPr>
        <w:t>技术路线是将估价对象未来各期（通常为年）的正常纯收益（客观收益）通过适当的报酬率折算到价值时点上的现值，求其之和得出估价对象房地产价值。</w:t>
      </w:r>
      <w:r w:rsidRPr="00A27D60">
        <w:rPr>
          <w:rFonts w:ascii="仿宋" w:eastAsia="仿宋" w:hAnsi="仿宋" w:hint="eastAsia"/>
          <w:sz w:val="24"/>
        </w:rPr>
        <w:lastRenderedPageBreak/>
        <w:t>其步骤为：估计估价对象每年的潜在总收益，扣除社会一般的正常费用，得到估价对象每年的</w:t>
      </w:r>
      <w:proofErr w:type="gramStart"/>
      <w:r w:rsidRPr="00A27D60">
        <w:rPr>
          <w:rFonts w:ascii="仿宋" w:eastAsia="仿宋" w:hAnsi="仿宋" w:hint="eastAsia"/>
          <w:sz w:val="24"/>
        </w:rPr>
        <w:t>客观纯</w:t>
      </w:r>
      <w:proofErr w:type="gramEnd"/>
      <w:r w:rsidRPr="00A27D60">
        <w:rPr>
          <w:rFonts w:ascii="仿宋" w:eastAsia="仿宋" w:hAnsi="仿宋" w:hint="eastAsia"/>
          <w:sz w:val="24"/>
        </w:rPr>
        <w:t>收益，通过测算获得报酬率，运用适当的公式计算得到估价</w:t>
      </w:r>
      <w:r w:rsidR="00671889" w:rsidRPr="00A27D60">
        <w:rPr>
          <w:rFonts w:ascii="仿宋" w:eastAsia="仿宋" w:hAnsi="仿宋" w:hint="eastAsia"/>
          <w:noProof/>
        </w:rPr>
        <w:drawing>
          <wp:anchor distT="0" distB="0" distL="114300" distR="114300" simplePos="0" relativeHeight="251656192" behindDoc="1" locked="0" layoutInCell="1" allowOverlap="0" wp14:anchorId="71D2CBBE" wp14:editId="3EDF3322">
            <wp:simplePos x="0" y="0"/>
            <wp:positionH relativeFrom="column">
              <wp:posOffset>861060</wp:posOffset>
            </wp:positionH>
            <wp:positionV relativeFrom="paragraph">
              <wp:posOffset>1212850</wp:posOffset>
            </wp:positionV>
            <wp:extent cx="3641090" cy="571500"/>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41090" cy="571500"/>
                    </a:xfrm>
                    <a:prstGeom prst="rect">
                      <a:avLst/>
                    </a:prstGeom>
                    <a:noFill/>
                  </pic:spPr>
                </pic:pic>
              </a:graphicData>
            </a:graphic>
            <wp14:sizeRelH relativeFrom="page">
              <wp14:pctWidth>0</wp14:pctWidth>
            </wp14:sizeRelH>
            <wp14:sizeRelV relativeFrom="page">
              <wp14:pctHeight>0</wp14:pctHeight>
            </wp14:sizeRelV>
          </wp:anchor>
        </w:drawing>
      </w:r>
      <w:r w:rsidRPr="00A27D60">
        <w:rPr>
          <w:rFonts w:ascii="仿宋" w:eastAsia="仿宋" w:hAnsi="仿宋" w:hint="eastAsia"/>
          <w:sz w:val="24"/>
        </w:rPr>
        <w:t>对象的市场价值，其计算公式：</w:t>
      </w:r>
    </w:p>
    <w:p w:rsidR="00FA5B52" w:rsidRDefault="00FA5B52" w:rsidP="00FA5B52">
      <w:pPr>
        <w:spacing w:line="360" w:lineRule="auto"/>
        <w:ind w:leftChars="363" w:left="762"/>
        <w:rPr>
          <w:rFonts w:ascii="仿宋" w:eastAsia="仿宋" w:hAnsi="仿宋"/>
          <w:sz w:val="24"/>
        </w:rPr>
      </w:pPr>
      <w:r w:rsidRPr="00A27D60">
        <w:rPr>
          <w:rFonts w:ascii="仿宋" w:eastAsia="仿宋" w:hAnsi="仿宋" w:hint="eastAsia"/>
          <w:sz w:val="24"/>
        </w:rPr>
        <w:t>V──估价对象房地产价值；  A──估价对象</w:t>
      </w:r>
      <w:proofErr w:type="gramStart"/>
      <w:r w:rsidRPr="00A27D60">
        <w:rPr>
          <w:rFonts w:ascii="仿宋" w:eastAsia="仿宋" w:hAnsi="仿宋" w:hint="eastAsia"/>
          <w:sz w:val="24"/>
        </w:rPr>
        <w:t>初始年</w:t>
      </w:r>
      <w:proofErr w:type="gramEnd"/>
      <w:r w:rsidRPr="00A27D60">
        <w:rPr>
          <w:rFonts w:ascii="仿宋" w:eastAsia="仿宋" w:hAnsi="仿宋" w:hint="eastAsia"/>
          <w:sz w:val="24"/>
        </w:rPr>
        <w:t>的房地产净收益；</w:t>
      </w:r>
    </w:p>
    <w:p w:rsidR="00FA5B52" w:rsidRPr="00A27D60" w:rsidRDefault="00FA5B52" w:rsidP="00FA5B52">
      <w:pPr>
        <w:spacing w:line="360" w:lineRule="auto"/>
        <w:ind w:leftChars="363" w:left="762"/>
        <w:rPr>
          <w:rFonts w:ascii="仿宋" w:eastAsia="仿宋" w:hAnsi="仿宋"/>
          <w:sz w:val="24"/>
        </w:rPr>
      </w:pPr>
      <w:r w:rsidRPr="00A27D60">
        <w:rPr>
          <w:rFonts w:ascii="仿宋" w:eastAsia="仿宋" w:hAnsi="仿宋" w:hint="eastAsia"/>
          <w:sz w:val="24"/>
        </w:rPr>
        <w:t>Y──报酬率；</w:t>
      </w:r>
      <w:r>
        <w:rPr>
          <w:rFonts w:ascii="仿宋" w:eastAsia="仿宋" w:hAnsi="仿宋" w:hint="eastAsia"/>
          <w:sz w:val="24"/>
        </w:rPr>
        <w:t xml:space="preserve"> </w:t>
      </w:r>
      <w:r>
        <w:rPr>
          <w:rFonts w:ascii="仿宋" w:eastAsia="仿宋" w:hAnsi="仿宋"/>
          <w:sz w:val="24"/>
        </w:rPr>
        <w:t xml:space="preserve">            </w:t>
      </w:r>
      <w:r w:rsidRPr="00A27D60">
        <w:rPr>
          <w:rFonts w:ascii="仿宋" w:eastAsia="仿宋" w:hAnsi="仿宋" w:hint="eastAsia"/>
          <w:sz w:val="24"/>
        </w:rPr>
        <w:t xml:space="preserve"> g</w:t>
      </w:r>
      <w:proofErr w:type="gramStart"/>
      <w:r w:rsidRPr="00A27D60">
        <w:rPr>
          <w:rFonts w:ascii="仿宋" w:eastAsia="仿宋" w:hAnsi="仿宋" w:hint="eastAsia"/>
          <w:sz w:val="24"/>
        </w:rPr>
        <w:t>──递增</w:t>
      </w:r>
      <w:proofErr w:type="gramEnd"/>
      <w:r w:rsidRPr="00A27D60">
        <w:rPr>
          <w:rFonts w:ascii="仿宋" w:eastAsia="仿宋" w:hAnsi="仿宋" w:hint="eastAsia"/>
          <w:sz w:val="24"/>
        </w:rPr>
        <w:t>比率；</w:t>
      </w:r>
    </w:p>
    <w:p w:rsidR="00FA5B52" w:rsidRPr="00A27D60" w:rsidRDefault="00FA5B52" w:rsidP="00FA5B52">
      <w:pPr>
        <w:spacing w:line="360" w:lineRule="auto"/>
        <w:ind w:left="284" w:firstLineChars="200" w:firstLine="480"/>
        <w:rPr>
          <w:rFonts w:ascii="仿宋" w:eastAsia="仿宋" w:hAnsi="仿宋"/>
          <w:sz w:val="24"/>
        </w:rPr>
      </w:pPr>
      <w:r w:rsidRPr="00A27D60">
        <w:rPr>
          <w:rFonts w:ascii="仿宋" w:eastAsia="仿宋" w:hAnsi="仿宋" w:hint="eastAsia"/>
          <w:sz w:val="24"/>
        </w:rPr>
        <w:t>n──估价对象递增收益年限；N──估价对象收益年限。</w:t>
      </w:r>
    </w:p>
    <w:p w:rsidR="00FA5B52" w:rsidRPr="00A27D60" w:rsidRDefault="00FA5B52" w:rsidP="00FA5B52">
      <w:pPr>
        <w:spacing w:line="360" w:lineRule="auto"/>
        <w:ind w:left="284" w:firstLineChars="200" w:firstLine="480"/>
        <w:rPr>
          <w:rFonts w:ascii="仿宋" w:eastAsia="仿宋" w:hAnsi="仿宋"/>
          <w:sz w:val="24"/>
        </w:rPr>
      </w:pPr>
      <w:r w:rsidRPr="00A27D60">
        <w:rPr>
          <w:rFonts w:ascii="仿宋" w:eastAsia="仿宋" w:hAnsi="仿宋" w:hint="eastAsia"/>
          <w:sz w:val="24"/>
        </w:rPr>
        <w:t>该公式选用基于以下假设:</w:t>
      </w:r>
    </w:p>
    <w:p w:rsidR="00FA5B52" w:rsidRPr="00A27D60" w:rsidRDefault="00FA5B52" w:rsidP="00FA5B52">
      <w:pPr>
        <w:spacing w:line="360" w:lineRule="auto"/>
        <w:ind w:left="284" w:firstLineChars="200" w:firstLine="480"/>
        <w:rPr>
          <w:rFonts w:ascii="仿宋" w:eastAsia="仿宋" w:hAnsi="仿宋"/>
          <w:sz w:val="24"/>
        </w:rPr>
      </w:pPr>
      <w:r w:rsidRPr="00A27D60">
        <w:rPr>
          <w:rFonts w:ascii="仿宋" w:eastAsia="仿宋" w:hAnsi="仿宋" w:hint="eastAsia"/>
          <w:sz w:val="24"/>
        </w:rPr>
        <w:t>●年净收益在前n年内按递增率g逐年递增；</w:t>
      </w:r>
    </w:p>
    <w:p w:rsidR="00FA5B52" w:rsidRPr="00A27D60" w:rsidRDefault="00FA5B52" w:rsidP="00FA5B52">
      <w:pPr>
        <w:spacing w:line="360" w:lineRule="auto"/>
        <w:ind w:left="284" w:firstLineChars="200" w:firstLine="480"/>
        <w:rPr>
          <w:rFonts w:ascii="仿宋" w:eastAsia="仿宋" w:hAnsi="仿宋"/>
          <w:sz w:val="24"/>
        </w:rPr>
      </w:pPr>
      <w:r w:rsidRPr="00A27D60">
        <w:rPr>
          <w:rFonts w:ascii="仿宋" w:eastAsia="仿宋" w:hAnsi="仿宋" w:hint="eastAsia"/>
          <w:sz w:val="24"/>
        </w:rPr>
        <w:t>●报酬率Y</w:t>
      </w:r>
      <w:proofErr w:type="gramStart"/>
      <w:r w:rsidRPr="00A27D60">
        <w:rPr>
          <w:rFonts w:ascii="仿宋" w:eastAsia="仿宋" w:hAnsi="仿宋" w:hint="eastAsia"/>
          <w:sz w:val="24"/>
        </w:rPr>
        <w:t>不</w:t>
      </w:r>
      <w:proofErr w:type="gramEnd"/>
      <w:r w:rsidRPr="00A27D60">
        <w:rPr>
          <w:rFonts w:ascii="仿宋" w:eastAsia="仿宋" w:hAnsi="仿宋" w:hint="eastAsia"/>
          <w:sz w:val="24"/>
        </w:rPr>
        <w:t>等于零，递增率g小于且不等于Y；</w:t>
      </w:r>
    </w:p>
    <w:p w:rsidR="00FA5B52" w:rsidRPr="002D31FE" w:rsidRDefault="00FA5B52" w:rsidP="00FA5B52">
      <w:pPr>
        <w:spacing w:line="360" w:lineRule="auto"/>
        <w:ind w:left="44" w:firstLineChars="300" w:firstLine="720"/>
        <w:rPr>
          <w:rFonts w:ascii="仿宋" w:eastAsia="仿宋" w:hAnsi="仿宋"/>
          <w:sz w:val="24"/>
        </w:rPr>
      </w:pPr>
      <w:r w:rsidRPr="00A27D60">
        <w:rPr>
          <w:rFonts w:ascii="仿宋" w:eastAsia="仿宋" w:hAnsi="仿宋" w:hint="eastAsia"/>
          <w:sz w:val="24"/>
        </w:rPr>
        <w:t>●收益年限为有限年N。</w:t>
      </w:r>
    </w:p>
    <w:p w:rsidR="00FA5B52" w:rsidRPr="00667F37" w:rsidRDefault="00FA5B52" w:rsidP="00FA5B52">
      <w:pPr>
        <w:pStyle w:val="afb"/>
        <w:adjustRightInd w:val="0"/>
        <w:snapToGrid w:val="0"/>
        <w:spacing w:beforeLines="20" w:before="62" w:line="360" w:lineRule="auto"/>
        <w:ind w:left="284"/>
        <w:rPr>
          <w:rFonts w:ascii="仿宋" w:eastAsia="仿宋" w:hAnsi="仿宋"/>
          <w:snapToGrid w:val="0"/>
          <w:sz w:val="24"/>
          <w:szCs w:val="24"/>
        </w:rPr>
      </w:pPr>
      <w:r w:rsidRPr="00667F37">
        <w:rPr>
          <w:rFonts w:ascii="仿宋" w:eastAsia="仿宋" w:hAnsi="仿宋" w:hint="eastAsia"/>
          <w:snapToGrid w:val="0"/>
          <w:sz w:val="24"/>
          <w:szCs w:val="24"/>
        </w:rPr>
        <w:t>（三）估价技术路线</w:t>
      </w:r>
    </w:p>
    <w:p w:rsidR="00FA5B52" w:rsidRPr="00667F37" w:rsidRDefault="00FA5B52" w:rsidP="00885296">
      <w:pPr>
        <w:pStyle w:val="af6"/>
        <w:numPr>
          <w:ilvl w:val="0"/>
          <w:numId w:val="7"/>
        </w:numPr>
        <w:topLinePunct/>
        <w:adjustRightInd w:val="0"/>
        <w:snapToGrid w:val="0"/>
        <w:spacing w:line="276" w:lineRule="auto"/>
        <w:ind w:left="480" w:firstLineChars="0" w:firstLine="0"/>
        <w:rPr>
          <w:rFonts w:ascii="仿宋" w:eastAsia="仿宋" w:hAnsi="仿宋" w:cs="Times New Roman"/>
          <w:sz w:val="24"/>
          <w:szCs w:val="24"/>
        </w:rPr>
      </w:pPr>
      <w:bookmarkStart w:id="47" w:name="_Toc362509796"/>
      <w:r w:rsidRPr="00667F37">
        <w:rPr>
          <w:rFonts w:ascii="仿宋" w:eastAsia="仿宋" w:hAnsi="仿宋" w:cs="Times New Roman"/>
          <w:sz w:val="24"/>
          <w:szCs w:val="24"/>
        </w:rPr>
        <w:t>运用</w:t>
      </w:r>
      <w:r w:rsidRPr="008B6634">
        <w:rPr>
          <w:rFonts w:ascii="仿宋" w:eastAsia="仿宋" w:hAnsi="仿宋" w:cs="Times New Roman"/>
          <w:sz w:val="24"/>
          <w:szCs w:val="24"/>
        </w:rPr>
        <w:t>收益法、比较法</w:t>
      </w:r>
      <w:r w:rsidRPr="00667F37">
        <w:rPr>
          <w:rFonts w:ascii="仿宋" w:eastAsia="仿宋" w:hAnsi="仿宋" w:cs="Times New Roman"/>
          <w:sz w:val="24"/>
          <w:szCs w:val="24"/>
        </w:rPr>
        <w:t>求取估价对象房地产价值。</w:t>
      </w:r>
      <w:bookmarkEnd w:id="47"/>
    </w:p>
    <w:p w:rsidR="0003594A" w:rsidRPr="00667F37" w:rsidRDefault="0003594A" w:rsidP="0003594A">
      <w:pPr>
        <w:spacing w:line="360" w:lineRule="auto"/>
        <w:outlineLvl w:val="1"/>
        <w:rPr>
          <w:rFonts w:ascii="仿宋" w:eastAsia="仿宋" w:hAnsi="仿宋"/>
          <w:b/>
          <w:sz w:val="28"/>
          <w:szCs w:val="28"/>
        </w:rPr>
      </w:pPr>
      <w:bookmarkStart w:id="48" w:name="_Toc432601101"/>
      <w:bookmarkStart w:id="49" w:name="_Toc25924979"/>
      <w:r w:rsidRPr="00667F37">
        <w:rPr>
          <w:rFonts w:ascii="仿宋" w:eastAsia="仿宋" w:hAnsi="仿宋" w:hint="eastAsia"/>
          <w:b/>
          <w:sz w:val="28"/>
          <w:szCs w:val="28"/>
        </w:rPr>
        <w:t>十、估价结果</w:t>
      </w:r>
      <w:bookmarkEnd w:id="48"/>
      <w:bookmarkEnd w:id="49"/>
    </w:p>
    <w:p w:rsidR="0003594A" w:rsidRPr="00667F37" w:rsidRDefault="0003594A" w:rsidP="002C74F6">
      <w:pPr>
        <w:pStyle w:val="afb"/>
        <w:adjustRightInd w:val="0"/>
        <w:snapToGrid w:val="0"/>
        <w:spacing w:beforeLines="20" w:before="62" w:line="360" w:lineRule="auto"/>
        <w:ind w:firstLineChars="196" w:firstLine="470"/>
        <w:rPr>
          <w:rFonts w:ascii="仿宋" w:eastAsia="仿宋" w:hAnsi="仿宋"/>
          <w:sz w:val="24"/>
        </w:rPr>
      </w:pPr>
      <w:r w:rsidRPr="00667F37">
        <w:rPr>
          <w:rFonts w:ascii="仿宋" w:eastAsia="仿宋" w:hAnsi="仿宋" w:hint="eastAsia"/>
          <w:sz w:val="24"/>
        </w:rPr>
        <w:t>估价人员根据估价目的，遵循估价原则，根据市场调查，在认真分析所掌握资料与影响估价对象价值诸因素的基础上，结合估价对象的个别因素和使用现状，采用科学的估价方法进行分析、测算和判断，</w:t>
      </w:r>
      <w:bookmarkStart w:id="50" w:name="_Toc432601102"/>
      <w:bookmarkStart w:id="51" w:name="_Toc331167863"/>
      <w:r w:rsidR="00360D8A" w:rsidRPr="00667F37">
        <w:rPr>
          <w:rFonts w:ascii="仿宋" w:eastAsia="仿宋" w:hAnsi="仿宋" w:hint="eastAsia"/>
          <w:b/>
          <w:sz w:val="24"/>
          <w:szCs w:val="24"/>
        </w:rPr>
        <w:t>确定估价对象房地产在价值时点的市场价值为：</w:t>
      </w:r>
      <w:r w:rsidR="00A672C0" w:rsidRPr="00667F37">
        <w:rPr>
          <w:rFonts w:ascii="仿宋" w:eastAsia="仿宋" w:hAnsi="仿宋" w:hint="eastAsia"/>
          <w:b/>
          <w:sz w:val="24"/>
          <w:szCs w:val="24"/>
        </w:rPr>
        <w:t>￥</w:t>
      </w:r>
      <w:r w:rsidR="00A672C0" w:rsidRPr="00667F37">
        <w:rPr>
          <w:rFonts w:ascii="仿宋" w:eastAsia="仿宋" w:hAnsi="仿宋" w:hint="eastAsia"/>
          <w:b/>
          <w:sz w:val="24"/>
        </w:rPr>
        <w:t>852.68</w:t>
      </w:r>
      <w:r w:rsidR="00A672C0" w:rsidRPr="003F786C">
        <w:rPr>
          <w:rFonts w:ascii="仿宋" w:eastAsia="仿宋" w:hAnsi="仿宋"/>
          <w:b/>
          <w:sz w:val="24"/>
        </w:rPr>
        <w:t>万元</w:t>
      </w:r>
      <w:r w:rsidR="00A672C0" w:rsidRPr="00667F37">
        <w:rPr>
          <w:rFonts w:ascii="仿宋" w:eastAsia="仿宋" w:hAnsi="仿宋" w:hint="eastAsia"/>
          <w:b/>
          <w:sz w:val="24"/>
          <w:szCs w:val="24"/>
        </w:rPr>
        <w:t>（大写：人民币</w:t>
      </w:r>
      <w:r w:rsidR="00A672C0" w:rsidRPr="00667F37">
        <w:rPr>
          <w:rFonts w:ascii="仿宋" w:eastAsia="仿宋" w:hAnsi="仿宋" w:hint="eastAsia"/>
          <w:b/>
          <w:kern w:val="2"/>
          <w:sz w:val="24"/>
          <w:szCs w:val="24"/>
        </w:rPr>
        <w:t>捌佰伍拾贰万陆仟捌佰元整</w:t>
      </w:r>
      <w:r w:rsidR="00A672C0" w:rsidRPr="00667F37">
        <w:rPr>
          <w:rFonts w:ascii="仿宋" w:eastAsia="仿宋" w:hAnsi="仿宋" w:hint="eastAsia"/>
          <w:b/>
          <w:sz w:val="24"/>
          <w:szCs w:val="24"/>
        </w:rPr>
        <w:t>）</w:t>
      </w:r>
      <w:r w:rsidR="002C74F6" w:rsidRPr="00667F37">
        <w:rPr>
          <w:rFonts w:ascii="仿宋" w:eastAsia="仿宋" w:hAnsi="仿宋" w:hint="eastAsia"/>
          <w:b/>
          <w:sz w:val="24"/>
        </w:rPr>
        <w:t>，</w:t>
      </w:r>
      <w:r w:rsidR="002C74F6" w:rsidRPr="00667F37">
        <w:rPr>
          <w:rFonts w:ascii="仿宋" w:eastAsia="仿宋" w:hAnsi="仿宋" w:hint="eastAsia"/>
          <w:sz w:val="24"/>
        </w:rPr>
        <w:t>详见《房地产价值估价结果明细表》。</w:t>
      </w:r>
    </w:p>
    <w:p w:rsidR="0003594A" w:rsidRPr="00667F37" w:rsidRDefault="0003594A" w:rsidP="0003594A">
      <w:pPr>
        <w:outlineLvl w:val="1"/>
        <w:rPr>
          <w:rFonts w:ascii="仿宋" w:eastAsia="仿宋" w:hAnsi="仿宋"/>
          <w:b/>
          <w:sz w:val="28"/>
          <w:szCs w:val="28"/>
        </w:rPr>
      </w:pPr>
      <w:bookmarkStart w:id="52" w:name="_Toc420398889"/>
      <w:bookmarkStart w:id="53" w:name="_Toc25924980"/>
      <w:bookmarkEnd w:id="50"/>
      <w:r w:rsidRPr="00667F37">
        <w:rPr>
          <w:rFonts w:ascii="仿宋" w:eastAsia="仿宋" w:hAnsi="仿宋" w:hint="eastAsia"/>
          <w:b/>
          <w:sz w:val="28"/>
          <w:szCs w:val="28"/>
        </w:rPr>
        <w:t>十一、注册房地产估价师</w:t>
      </w:r>
      <w:bookmarkEnd w:id="51"/>
      <w:bookmarkEnd w:id="52"/>
      <w:bookmarkEnd w:id="53"/>
    </w:p>
    <w:tbl>
      <w:tblPr>
        <w:tblW w:w="9013" w:type="dxa"/>
        <w:tblLayout w:type="fixed"/>
        <w:tblLook w:val="0000" w:firstRow="0" w:lastRow="0" w:firstColumn="0" w:lastColumn="0" w:noHBand="0" w:noVBand="0"/>
      </w:tblPr>
      <w:tblGrid>
        <w:gridCol w:w="1668"/>
        <w:gridCol w:w="1984"/>
        <w:gridCol w:w="3289"/>
        <w:gridCol w:w="2072"/>
      </w:tblGrid>
      <w:tr w:rsidR="001522D9" w:rsidRPr="00667F37" w:rsidTr="00463980">
        <w:trPr>
          <w:trHeight w:val="616"/>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522D9" w:rsidRPr="00667F37" w:rsidRDefault="001522D9" w:rsidP="000841A0">
            <w:pPr>
              <w:widowControl/>
              <w:jc w:val="center"/>
              <w:rPr>
                <w:rFonts w:ascii="仿宋" w:eastAsia="仿宋" w:hAnsi="仿宋"/>
              </w:rPr>
            </w:pPr>
            <w:r w:rsidRPr="00667F37">
              <w:rPr>
                <w:rFonts w:ascii="仿宋" w:eastAsia="仿宋" w:hAnsi="仿宋" w:cs="宋体" w:hint="eastAsia"/>
                <w:color w:val="000000"/>
                <w:kern w:val="0"/>
                <w:sz w:val="24"/>
              </w:rPr>
              <w:t>姓名</w:t>
            </w:r>
          </w:p>
        </w:tc>
        <w:tc>
          <w:tcPr>
            <w:tcW w:w="1984" w:type="dxa"/>
            <w:tcBorders>
              <w:top w:val="single" w:sz="4" w:space="0" w:color="auto"/>
              <w:left w:val="nil"/>
              <w:bottom w:val="single" w:sz="4" w:space="0" w:color="auto"/>
              <w:right w:val="single" w:sz="4" w:space="0" w:color="auto"/>
            </w:tcBorders>
            <w:shd w:val="clear" w:color="auto" w:fill="auto"/>
            <w:vAlign w:val="center"/>
          </w:tcPr>
          <w:p w:rsidR="001522D9" w:rsidRPr="00667F37" w:rsidRDefault="001522D9" w:rsidP="000841A0">
            <w:pPr>
              <w:widowControl/>
              <w:jc w:val="center"/>
              <w:rPr>
                <w:rFonts w:ascii="仿宋" w:eastAsia="仿宋" w:hAnsi="仿宋"/>
              </w:rPr>
            </w:pPr>
            <w:r w:rsidRPr="00667F37">
              <w:rPr>
                <w:rFonts w:ascii="仿宋" w:eastAsia="仿宋" w:hAnsi="仿宋" w:cs="宋体" w:hint="eastAsia"/>
                <w:color w:val="000000"/>
                <w:kern w:val="0"/>
                <w:sz w:val="24"/>
              </w:rPr>
              <w:t>注册号</w:t>
            </w:r>
          </w:p>
        </w:tc>
        <w:tc>
          <w:tcPr>
            <w:tcW w:w="3289" w:type="dxa"/>
            <w:tcBorders>
              <w:top w:val="single" w:sz="4" w:space="0" w:color="auto"/>
              <w:left w:val="nil"/>
              <w:bottom w:val="single" w:sz="4" w:space="0" w:color="auto"/>
              <w:right w:val="single" w:sz="4" w:space="0" w:color="auto"/>
            </w:tcBorders>
            <w:shd w:val="clear" w:color="auto" w:fill="auto"/>
            <w:vAlign w:val="center"/>
          </w:tcPr>
          <w:p w:rsidR="001522D9" w:rsidRPr="00667F37" w:rsidRDefault="001522D9" w:rsidP="000841A0">
            <w:pPr>
              <w:widowControl/>
              <w:jc w:val="center"/>
              <w:rPr>
                <w:rFonts w:ascii="仿宋" w:eastAsia="仿宋" w:hAnsi="仿宋"/>
              </w:rPr>
            </w:pPr>
            <w:r w:rsidRPr="00667F37">
              <w:rPr>
                <w:rFonts w:ascii="仿宋" w:eastAsia="仿宋" w:hAnsi="仿宋" w:cs="宋体" w:hint="eastAsia"/>
                <w:color w:val="000000"/>
                <w:kern w:val="0"/>
                <w:sz w:val="24"/>
              </w:rPr>
              <w:t>签</w:t>
            </w:r>
            <w:r w:rsidR="006A0CF8">
              <w:rPr>
                <w:rFonts w:ascii="仿宋" w:eastAsia="仿宋" w:hAnsi="仿宋" w:cs="宋体" w:hint="eastAsia"/>
                <w:color w:val="000000"/>
                <w:kern w:val="0"/>
                <w:sz w:val="24"/>
              </w:rPr>
              <w:t xml:space="preserve"> </w:t>
            </w:r>
            <w:r w:rsidR="006A0CF8">
              <w:rPr>
                <w:rFonts w:ascii="仿宋" w:eastAsia="仿宋" w:hAnsi="仿宋" w:cs="宋体"/>
                <w:color w:val="000000"/>
                <w:kern w:val="0"/>
                <w:sz w:val="24"/>
              </w:rPr>
              <w:t xml:space="preserve">  </w:t>
            </w:r>
            <w:r w:rsidR="006A0CF8">
              <w:rPr>
                <w:rFonts w:ascii="仿宋" w:eastAsia="仿宋" w:hAnsi="仿宋" w:cs="宋体" w:hint="eastAsia"/>
                <w:color w:val="000000"/>
                <w:kern w:val="0"/>
                <w:sz w:val="24"/>
              </w:rPr>
              <w:t>章</w:t>
            </w:r>
          </w:p>
        </w:tc>
        <w:tc>
          <w:tcPr>
            <w:tcW w:w="2072" w:type="dxa"/>
            <w:tcBorders>
              <w:top w:val="single" w:sz="4" w:space="0" w:color="auto"/>
              <w:left w:val="nil"/>
              <w:bottom w:val="single" w:sz="4" w:space="0" w:color="auto"/>
              <w:right w:val="single" w:sz="4" w:space="0" w:color="auto"/>
            </w:tcBorders>
            <w:shd w:val="clear" w:color="auto" w:fill="auto"/>
            <w:vAlign w:val="center"/>
          </w:tcPr>
          <w:p w:rsidR="001522D9" w:rsidRPr="00667F37" w:rsidRDefault="001522D9" w:rsidP="000841A0">
            <w:pPr>
              <w:widowControl/>
              <w:jc w:val="center"/>
              <w:rPr>
                <w:rFonts w:ascii="仿宋" w:eastAsia="仿宋" w:hAnsi="仿宋"/>
              </w:rPr>
            </w:pPr>
            <w:r w:rsidRPr="00667F37">
              <w:rPr>
                <w:rFonts w:ascii="仿宋" w:eastAsia="仿宋" w:hAnsi="仿宋" w:cs="宋体" w:hint="eastAsia"/>
                <w:color w:val="000000"/>
                <w:kern w:val="0"/>
                <w:sz w:val="24"/>
              </w:rPr>
              <w:t>签名日期</w:t>
            </w:r>
          </w:p>
        </w:tc>
      </w:tr>
      <w:tr w:rsidR="001522D9" w:rsidRPr="00667F37" w:rsidTr="00463980">
        <w:trPr>
          <w:trHeight w:val="1405"/>
        </w:trPr>
        <w:tc>
          <w:tcPr>
            <w:tcW w:w="1668" w:type="dxa"/>
            <w:tcBorders>
              <w:top w:val="nil"/>
              <w:left w:val="single" w:sz="4" w:space="0" w:color="auto"/>
              <w:bottom w:val="single" w:sz="4" w:space="0" w:color="auto"/>
              <w:right w:val="single" w:sz="4" w:space="0" w:color="auto"/>
            </w:tcBorders>
            <w:shd w:val="clear" w:color="auto" w:fill="auto"/>
            <w:vAlign w:val="center"/>
          </w:tcPr>
          <w:p w:rsidR="001522D9" w:rsidRPr="00667F37" w:rsidRDefault="00517D95" w:rsidP="000841A0">
            <w:pPr>
              <w:widowControl/>
              <w:jc w:val="center"/>
              <w:rPr>
                <w:rFonts w:ascii="仿宋" w:eastAsia="仿宋" w:hAnsi="仿宋" w:cs="宋体"/>
                <w:color w:val="000000"/>
                <w:kern w:val="0"/>
                <w:sz w:val="24"/>
              </w:rPr>
            </w:pPr>
            <w:r w:rsidRPr="00667F37">
              <w:rPr>
                <w:rFonts w:ascii="仿宋" w:eastAsia="仿宋" w:hAnsi="仿宋" w:cs="宋体"/>
                <w:color w:val="000000"/>
                <w:kern w:val="0"/>
                <w:sz w:val="24"/>
              </w:rPr>
              <w:t>王志萍</w:t>
            </w:r>
          </w:p>
        </w:tc>
        <w:tc>
          <w:tcPr>
            <w:tcW w:w="1984" w:type="dxa"/>
            <w:tcBorders>
              <w:top w:val="nil"/>
              <w:left w:val="nil"/>
              <w:bottom w:val="single" w:sz="4" w:space="0" w:color="auto"/>
              <w:right w:val="single" w:sz="4" w:space="0" w:color="auto"/>
            </w:tcBorders>
            <w:shd w:val="clear" w:color="auto" w:fill="auto"/>
            <w:vAlign w:val="center"/>
          </w:tcPr>
          <w:p w:rsidR="001522D9" w:rsidRPr="00667F37" w:rsidRDefault="00517D95" w:rsidP="000841A0">
            <w:pPr>
              <w:widowControl/>
              <w:jc w:val="center"/>
              <w:rPr>
                <w:rFonts w:ascii="仿宋" w:eastAsia="仿宋" w:hAnsi="仿宋" w:cs="宋体"/>
                <w:color w:val="000000"/>
                <w:kern w:val="0"/>
                <w:sz w:val="24"/>
              </w:rPr>
            </w:pPr>
            <w:r w:rsidRPr="00667F37">
              <w:rPr>
                <w:rFonts w:ascii="仿宋" w:eastAsia="仿宋" w:hAnsi="仿宋" w:cs="宋体"/>
                <w:color w:val="000000"/>
                <w:kern w:val="0"/>
                <w:sz w:val="24"/>
              </w:rPr>
              <w:t>5320040040</w:t>
            </w:r>
          </w:p>
        </w:tc>
        <w:tc>
          <w:tcPr>
            <w:tcW w:w="3289" w:type="dxa"/>
            <w:tcBorders>
              <w:top w:val="nil"/>
              <w:left w:val="nil"/>
              <w:bottom w:val="single" w:sz="4" w:space="0" w:color="auto"/>
              <w:right w:val="single" w:sz="4" w:space="0" w:color="auto"/>
            </w:tcBorders>
            <w:shd w:val="clear" w:color="auto" w:fill="auto"/>
            <w:vAlign w:val="center"/>
          </w:tcPr>
          <w:p w:rsidR="001522D9" w:rsidRPr="00667F37" w:rsidRDefault="001522D9" w:rsidP="000841A0">
            <w:pPr>
              <w:widowControl/>
              <w:jc w:val="center"/>
              <w:rPr>
                <w:rFonts w:ascii="仿宋" w:eastAsia="仿宋" w:hAnsi="仿宋"/>
              </w:rPr>
            </w:pPr>
          </w:p>
        </w:tc>
        <w:tc>
          <w:tcPr>
            <w:tcW w:w="2072" w:type="dxa"/>
            <w:tcBorders>
              <w:top w:val="nil"/>
              <w:left w:val="nil"/>
              <w:bottom w:val="single" w:sz="4" w:space="0" w:color="auto"/>
              <w:right w:val="single" w:sz="4" w:space="0" w:color="auto"/>
            </w:tcBorders>
            <w:shd w:val="clear" w:color="auto" w:fill="auto"/>
            <w:vAlign w:val="center"/>
          </w:tcPr>
          <w:p w:rsidR="001522D9" w:rsidRPr="00667F37" w:rsidRDefault="001522D9" w:rsidP="000841A0">
            <w:pPr>
              <w:widowControl/>
              <w:jc w:val="center"/>
              <w:rPr>
                <w:rFonts w:ascii="仿宋" w:eastAsia="仿宋" w:hAnsi="仿宋"/>
              </w:rPr>
            </w:pPr>
            <w:r w:rsidRPr="00667F37">
              <w:rPr>
                <w:rFonts w:ascii="仿宋" w:eastAsia="仿宋" w:hAnsi="仿宋" w:cs="宋体" w:hint="eastAsia"/>
                <w:color w:val="000000"/>
                <w:kern w:val="0"/>
                <w:sz w:val="24"/>
              </w:rPr>
              <w:t>年   月   日</w:t>
            </w:r>
          </w:p>
        </w:tc>
      </w:tr>
      <w:tr w:rsidR="001522D9" w:rsidRPr="00667F37" w:rsidTr="00463980">
        <w:trPr>
          <w:trHeight w:val="1409"/>
        </w:trPr>
        <w:tc>
          <w:tcPr>
            <w:tcW w:w="1668" w:type="dxa"/>
            <w:tcBorders>
              <w:top w:val="nil"/>
              <w:left w:val="single" w:sz="4" w:space="0" w:color="auto"/>
              <w:bottom w:val="single" w:sz="4" w:space="0" w:color="auto"/>
              <w:right w:val="single" w:sz="4" w:space="0" w:color="auto"/>
            </w:tcBorders>
            <w:shd w:val="clear" w:color="auto" w:fill="auto"/>
            <w:vAlign w:val="center"/>
          </w:tcPr>
          <w:p w:rsidR="001522D9" w:rsidRPr="00667F37" w:rsidRDefault="00517D95" w:rsidP="000841A0">
            <w:pPr>
              <w:widowControl/>
              <w:jc w:val="center"/>
              <w:rPr>
                <w:rFonts w:ascii="仿宋" w:eastAsia="仿宋" w:hAnsi="仿宋" w:cs="宋体"/>
                <w:color w:val="000000"/>
                <w:kern w:val="0"/>
                <w:sz w:val="24"/>
              </w:rPr>
            </w:pPr>
            <w:proofErr w:type="gramStart"/>
            <w:r w:rsidRPr="00667F37">
              <w:rPr>
                <w:rFonts w:ascii="仿宋" w:eastAsia="仿宋" w:hAnsi="仿宋" w:cs="宋体"/>
                <w:color w:val="000000"/>
                <w:kern w:val="0"/>
                <w:sz w:val="24"/>
              </w:rPr>
              <w:t>段卫华</w:t>
            </w:r>
            <w:proofErr w:type="gramEnd"/>
          </w:p>
        </w:tc>
        <w:tc>
          <w:tcPr>
            <w:tcW w:w="1984" w:type="dxa"/>
            <w:tcBorders>
              <w:top w:val="nil"/>
              <w:left w:val="nil"/>
              <w:bottom w:val="single" w:sz="4" w:space="0" w:color="auto"/>
              <w:right w:val="single" w:sz="4" w:space="0" w:color="auto"/>
            </w:tcBorders>
            <w:shd w:val="clear" w:color="auto" w:fill="auto"/>
            <w:vAlign w:val="center"/>
          </w:tcPr>
          <w:p w:rsidR="001522D9" w:rsidRPr="00667F37" w:rsidRDefault="00517D95" w:rsidP="000841A0">
            <w:pPr>
              <w:widowControl/>
              <w:jc w:val="center"/>
              <w:rPr>
                <w:rFonts w:ascii="仿宋" w:eastAsia="仿宋" w:hAnsi="仿宋" w:cs="宋体"/>
                <w:color w:val="000000"/>
                <w:kern w:val="0"/>
                <w:sz w:val="24"/>
              </w:rPr>
            </w:pPr>
            <w:r w:rsidRPr="00667F37">
              <w:rPr>
                <w:rFonts w:ascii="仿宋" w:eastAsia="仿宋" w:hAnsi="仿宋" w:cs="宋体"/>
                <w:color w:val="000000"/>
                <w:kern w:val="0"/>
                <w:sz w:val="24"/>
              </w:rPr>
              <w:t>5320150033</w:t>
            </w:r>
          </w:p>
        </w:tc>
        <w:tc>
          <w:tcPr>
            <w:tcW w:w="3289" w:type="dxa"/>
            <w:tcBorders>
              <w:top w:val="nil"/>
              <w:left w:val="nil"/>
              <w:bottom w:val="single" w:sz="4" w:space="0" w:color="auto"/>
              <w:right w:val="single" w:sz="4" w:space="0" w:color="auto"/>
            </w:tcBorders>
            <w:shd w:val="clear" w:color="auto" w:fill="auto"/>
            <w:vAlign w:val="center"/>
          </w:tcPr>
          <w:p w:rsidR="001522D9" w:rsidRPr="00667F37" w:rsidRDefault="001522D9" w:rsidP="000841A0">
            <w:pPr>
              <w:widowControl/>
              <w:jc w:val="center"/>
              <w:rPr>
                <w:rFonts w:ascii="仿宋" w:eastAsia="仿宋" w:hAnsi="仿宋"/>
              </w:rPr>
            </w:pPr>
          </w:p>
        </w:tc>
        <w:tc>
          <w:tcPr>
            <w:tcW w:w="2072" w:type="dxa"/>
            <w:tcBorders>
              <w:top w:val="nil"/>
              <w:left w:val="nil"/>
              <w:bottom w:val="single" w:sz="4" w:space="0" w:color="auto"/>
              <w:right w:val="single" w:sz="4" w:space="0" w:color="auto"/>
            </w:tcBorders>
            <w:shd w:val="clear" w:color="auto" w:fill="auto"/>
            <w:vAlign w:val="center"/>
          </w:tcPr>
          <w:p w:rsidR="001522D9" w:rsidRPr="00667F37" w:rsidRDefault="001522D9" w:rsidP="000841A0">
            <w:pPr>
              <w:widowControl/>
              <w:jc w:val="center"/>
              <w:rPr>
                <w:rFonts w:ascii="仿宋" w:eastAsia="仿宋" w:hAnsi="仿宋"/>
              </w:rPr>
            </w:pPr>
            <w:r w:rsidRPr="00667F37">
              <w:rPr>
                <w:rFonts w:ascii="仿宋" w:eastAsia="仿宋" w:hAnsi="仿宋" w:cs="宋体" w:hint="eastAsia"/>
                <w:color w:val="000000"/>
                <w:kern w:val="0"/>
                <w:sz w:val="24"/>
              </w:rPr>
              <w:t>年   月   日</w:t>
            </w:r>
          </w:p>
        </w:tc>
      </w:tr>
    </w:tbl>
    <w:p w:rsidR="0003594A" w:rsidRPr="00667F37" w:rsidRDefault="0003594A" w:rsidP="0003594A">
      <w:pPr>
        <w:outlineLvl w:val="1"/>
        <w:rPr>
          <w:rFonts w:ascii="仿宋" w:eastAsia="仿宋" w:hAnsi="仿宋"/>
          <w:b/>
          <w:sz w:val="28"/>
          <w:szCs w:val="28"/>
        </w:rPr>
      </w:pPr>
      <w:bookmarkStart w:id="54" w:name="_Toc432601103"/>
      <w:bookmarkStart w:id="55" w:name="_Toc25924981"/>
      <w:r w:rsidRPr="00667F37">
        <w:rPr>
          <w:rFonts w:ascii="仿宋" w:eastAsia="仿宋" w:hAnsi="仿宋" w:hint="eastAsia"/>
          <w:b/>
          <w:sz w:val="28"/>
          <w:szCs w:val="28"/>
        </w:rPr>
        <w:lastRenderedPageBreak/>
        <w:t>十二、实地查勘期</w:t>
      </w:r>
      <w:bookmarkEnd w:id="54"/>
      <w:bookmarkEnd w:id="55"/>
    </w:p>
    <w:p w:rsidR="00146F26" w:rsidRPr="00667F37" w:rsidRDefault="00726C7C" w:rsidP="00E62C22">
      <w:pPr>
        <w:spacing w:line="520" w:lineRule="exact"/>
        <w:ind w:firstLine="555"/>
        <w:rPr>
          <w:rFonts w:ascii="仿宋" w:eastAsia="仿宋" w:hAnsi="仿宋"/>
          <w:bCs/>
          <w:sz w:val="24"/>
        </w:rPr>
      </w:pPr>
      <w:bookmarkStart w:id="56" w:name="_Toc432601104"/>
      <w:r w:rsidRPr="00667F37">
        <w:rPr>
          <w:rFonts w:ascii="仿宋" w:eastAsia="仿宋" w:hAnsi="仿宋"/>
          <w:sz w:val="24"/>
        </w:rPr>
        <w:t>2019年11月1</w:t>
      </w:r>
      <w:r w:rsidR="000B1C60">
        <w:rPr>
          <w:rFonts w:ascii="仿宋" w:eastAsia="仿宋" w:hAnsi="仿宋"/>
          <w:sz w:val="24"/>
        </w:rPr>
        <w:t>8</w:t>
      </w:r>
      <w:r w:rsidRPr="00667F37">
        <w:rPr>
          <w:rFonts w:ascii="仿宋" w:eastAsia="仿宋" w:hAnsi="仿宋"/>
          <w:sz w:val="24"/>
        </w:rPr>
        <w:t>日</w:t>
      </w:r>
      <w:r w:rsidR="00455894">
        <w:rPr>
          <w:rFonts w:ascii="仿宋" w:eastAsia="仿宋" w:hAnsi="仿宋" w:hint="eastAsia"/>
          <w:sz w:val="24"/>
        </w:rPr>
        <w:t>至</w:t>
      </w:r>
      <w:r w:rsidR="00455894" w:rsidRPr="00667F37">
        <w:rPr>
          <w:rFonts w:ascii="仿宋" w:eastAsia="仿宋" w:hAnsi="仿宋"/>
          <w:sz w:val="24"/>
        </w:rPr>
        <w:t>2019年11月19日</w:t>
      </w:r>
    </w:p>
    <w:p w:rsidR="0003594A" w:rsidRPr="00667F37" w:rsidRDefault="0003594A" w:rsidP="0003594A">
      <w:pPr>
        <w:outlineLvl w:val="1"/>
        <w:rPr>
          <w:rFonts w:ascii="仿宋" w:eastAsia="仿宋" w:hAnsi="仿宋"/>
          <w:b/>
          <w:sz w:val="28"/>
          <w:szCs w:val="28"/>
        </w:rPr>
      </w:pPr>
      <w:bookmarkStart w:id="57" w:name="_Toc25924982"/>
      <w:r w:rsidRPr="00667F37">
        <w:rPr>
          <w:rFonts w:ascii="仿宋" w:eastAsia="仿宋" w:hAnsi="仿宋" w:hint="eastAsia"/>
          <w:b/>
          <w:sz w:val="28"/>
          <w:szCs w:val="28"/>
        </w:rPr>
        <w:t>十三、估价作业期</w:t>
      </w:r>
      <w:bookmarkEnd w:id="56"/>
      <w:bookmarkEnd w:id="57"/>
    </w:p>
    <w:p w:rsidR="0003594A" w:rsidRPr="008C6677" w:rsidRDefault="00726C7C" w:rsidP="008C6677">
      <w:pPr>
        <w:spacing w:line="520" w:lineRule="exact"/>
        <w:ind w:firstLine="555"/>
        <w:rPr>
          <w:rFonts w:ascii="仿宋" w:eastAsia="仿宋" w:hAnsi="仿宋"/>
          <w:b/>
          <w:sz w:val="28"/>
          <w:szCs w:val="28"/>
        </w:rPr>
      </w:pPr>
      <w:r w:rsidRPr="00667F37">
        <w:rPr>
          <w:rFonts w:ascii="仿宋" w:eastAsia="仿宋" w:hAnsi="仿宋"/>
          <w:sz w:val="24"/>
        </w:rPr>
        <w:t>2019年11月19日</w:t>
      </w:r>
      <w:r w:rsidR="0003594A" w:rsidRPr="00667F37">
        <w:rPr>
          <w:rFonts w:ascii="仿宋" w:eastAsia="仿宋" w:hAnsi="仿宋" w:hint="eastAsia"/>
          <w:sz w:val="24"/>
        </w:rPr>
        <w:t>至</w:t>
      </w:r>
      <w:r w:rsidR="00082CCE" w:rsidRPr="00667F37">
        <w:rPr>
          <w:rFonts w:ascii="仿宋" w:eastAsia="仿宋" w:hAnsi="仿宋" w:hint="eastAsia"/>
          <w:sz w:val="24"/>
        </w:rPr>
        <w:t>2019年11月28日</w:t>
      </w:r>
      <w:r w:rsidR="0082561A" w:rsidRPr="00667F37">
        <w:rPr>
          <w:rFonts w:ascii="仿宋" w:eastAsia="仿宋" w:hAnsi="仿宋"/>
          <w:b/>
          <w:sz w:val="28"/>
          <w:szCs w:val="28"/>
        </w:rPr>
        <w:br w:type="page"/>
      </w:r>
    </w:p>
    <w:p w:rsidR="0003594A" w:rsidRPr="00667F37" w:rsidRDefault="0003594A" w:rsidP="005E77D4">
      <w:pPr>
        <w:pStyle w:val="1"/>
        <w:numPr>
          <w:ilvl w:val="0"/>
          <w:numId w:val="0"/>
        </w:numPr>
        <w:spacing w:before="240" w:after="240"/>
        <w:jc w:val="center"/>
        <w:rPr>
          <w:rFonts w:ascii="仿宋" w:eastAsia="仿宋" w:hAnsi="仿宋"/>
          <w:b/>
          <w:color w:val="000000"/>
          <w:sz w:val="36"/>
          <w:szCs w:val="36"/>
        </w:rPr>
      </w:pPr>
      <w:bookmarkStart w:id="58" w:name="_Toc252464019"/>
      <w:bookmarkStart w:id="59" w:name="_Toc252523808"/>
      <w:bookmarkStart w:id="60" w:name="_Toc252524024"/>
      <w:bookmarkStart w:id="61" w:name="_Toc252524413"/>
      <w:bookmarkStart w:id="62" w:name="_Toc420398893"/>
      <w:bookmarkStart w:id="63" w:name="_Toc432601107"/>
      <w:bookmarkStart w:id="64" w:name="_Toc25924983"/>
      <w:r w:rsidRPr="00667F37">
        <w:rPr>
          <w:rFonts w:ascii="仿宋" w:eastAsia="仿宋" w:hAnsi="仿宋" w:hint="eastAsia"/>
          <w:b/>
          <w:color w:val="000000"/>
          <w:sz w:val="36"/>
          <w:szCs w:val="36"/>
        </w:rPr>
        <w:lastRenderedPageBreak/>
        <w:t>附件</w:t>
      </w:r>
      <w:bookmarkEnd w:id="58"/>
      <w:bookmarkEnd w:id="59"/>
      <w:bookmarkEnd w:id="60"/>
      <w:bookmarkEnd w:id="61"/>
      <w:bookmarkEnd w:id="62"/>
      <w:bookmarkEnd w:id="63"/>
      <w:bookmarkEnd w:id="64"/>
    </w:p>
    <w:p w:rsidR="006A300F" w:rsidRPr="003D74CA" w:rsidRDefault="006A300F" w:rsidP="00885296">
      <w:pPr>
        <w:pStyle w:val="af6"/>
        <w:numPr>
          <w:ilvl w:val="0"/>
          <w:numId w:val="12"/>
        </w:numPr>
        <w:spacing w:line="500" w:lineRule="exact"/>
        <w:ind w:firstLineChars="0"/>
        <w:outlineLvl w:val="1"/>
        <w:rPr>
          <w:rFonts w:ascii="仿宋" w:eastAsia="仿宋" w:hAnsi="仿宋"/>
          <w:sz w:val="24"/>
          <w:szCs w:val="24"/>
        </w:rPr>
      </w:pPr>
      <w:bookmarkStart w:id="65" w:name="_Toc13573688"/>
      <w:bookmarkStart w:id="66" w:name="_Toc375904113"/>
      <w:bookmarkStart w:id="67" w:name="_Toc420398894"/>
      <w:bookmarkStart w:id="68" w:name="_Toc432600929"/>
      <w:bookmarkStart w:id="69" w:name="_Toc432601108"/>
      <w:bookmarkStart w:id="70" w:name="_Toc434328036"/>
      <w:bookmarkStart w:id="71" w:name="_Toc434329200"/>
      <w:bookmarkStart w:id="72" w:name="_Toc375833421"/>
      <w:bookmarkStart w:id="73" w:name="_Toc375835242"/>
      <w:bookmarkStart w:id="74" w:name="_Toc25924984"/>
      <w:r w:rsidRPr="003D74CA">
        <w:rPr>
          <w:rFonts w:ascii="仿宋" w:eastAsia="仿宋" w:hAnsi="仿宋" w:hint="eastAsia"/>
          <w:sz w:val="24"/>
          <w:szCs w:val="24"/>
        </w:rPr>
        <w:t>估价委托书复印件；</w:t>
      </w:r>
      <w:bookmarkEnd w:id="65"/>
      <w:bookmarkEnd w:id="74"/>
    </w:p>
    <w:p w:rsidR="006A300F" w:rsidRPr="003D74CA" w:rsidRDefault="006A300F" w:rsidP="00885296">
      <w:pPr>
        <w:pStyle w:val="af6"/>
        <w:numPr>
          <w:ilvl w:val="0"/>
          <w:numId w:val="12"/>
        </w:numPr>
        <w:spacing w:line="500" w:lineRule="exact"/>
        <w:ind w:firstLineChars="0"/>
        <w:outlineLvl w:val="1"/>
        <w:rPr>
          <w:rFonts w:ascii="仿宋" w:eastAsia="仿宋" w:hAnsi="仿宋"/>
          <w:sz w:val="24"/>
          <w:szCs w:val="24"/>
        </w:rPr>
      </w:pPr>
      <w:bookmarkStart w:id="75" w:name="_Toc13573689"/>
      <w:bookmarkStart w:id="76" w:name="_Toc25924985"/>
      <w:r w:rsidRPr="003D74CA">
        <w:rPr>
          <w:rFonts w:ascii="仿宋" w:eastAsia="仿宋" w:hAnsi="仿宋" w:hint="eastAsia"/>
          <w:sz w:val="24"/>
          <w:szCs w:val="24"/>
        </w:rPr>
        <w:t>估价对象区位图；</w:t>
      </w:r>
      <w:bookmarkEnd w:id="66"/>
      <w:bookmarkEnd w:id="67"/>
      <w:bookmarkEnd w:id="68"/>
      <w:bookmarkEnd w:id="69"/>
      <w:bookmarkEnd w:id="70"/>
      <w:bookmarkEnd w:id="71"/>
      <w:bookmarkEnd w:id="75"/>
      <w:bookmarkEnd w:id="76"/>
    </w:p>
    <w:p w:rsidR="006A300F" w:rsidRPr="003D74CA" w:rsidRDefault="006A300F" w:rsidP="00885296">
      <w:pPr>
        <w:pStyle w:val="af6"/>
        <w:numPr>
          <w:ilvl w:val="0"/>
          <w:numId w:val="12"/>
        </w:numPr>
        <w:spacing w:line="500" w:lineRule="exact"/>
        <w:ind w:firstLineChars="0"/>
        <w:outlineLvl w:val="1"/>
        <w:rPr>
          <w:rFonts w:ascii="仿宋" w:eastAsia="仿宋" w:hAnsi="仿宋"/>
          <w:sz w:val="24"/>
          <w:szCs w:val="24"/>
        </w:rPr>
      </w:pPr>
      <w:bookmarkStart w:id="77" w:name="_Toc375833422"/>
      <w:bookmarkStart w:id="78" w:name="_Toc375835243"/>
      <w:bookmarkStart w:id="79" w:name="_Toc375904114"/>
      <w:bookmarkStart w:id="80" w:name="_Toc420398895"/>
      <w:bookmarkStart w:id="81" w:name="_Toc432600930"/>
      <w:bookmarkStart w:id="82" w:name="_Toc432601109"/>
      <w:bookmarkStart w:id="83" w:name="_Toc434328037"/>
      <w:bookmarkStart w:id="84" w:name="_Toc434329201"/>
      <w:bookmarkStart w:id="85" w:name="_Toc13573690"/>
      <w:bookmarkStart w:id="86" w:name="_Toc25924986"/>
      <w:r w:rsidRPr="003D74CA">
        <w:rPr>
          <w:rFonts w:ascii="仿宋" w:eastAsia="仿宋" w:hAnsi="仿宋" w:hint="eastAsia"/>
          <w:sz w:val="24"/>
          <w:szCs w:val="24"/>
        </w:rPr>
        <w:t>估价对象部分照片</w:t>
      </w:r>
      <w:r>
        <w:rPr>
          <w:rFonts w:ascii="仿宋" w:eastAsia="仿宋" w:hAnsi="仿宋" w:hint="eastAsia"/>
          <w:sz w:val="24"/>
          <w:szCs w:val="24"/>
        </w:rPr>
        <w:t>及查勘资料</w:t>
      </w:r>
      <w:r w:rsidRPr="003D74CA">
        <w:rPr>
          <w:rFonts w:ascii="仿宋" w:eastAsia="仿宋" w:hAnsi="仿宋" w:hint="eastAsia"/>
          <w:sz w:val="24"/>
          <w:szCs w:val="24"/>
        </w:rPr>
        <w:t>；</w:t>
      </w:r>
      <w:bookmarkEnd w:id="77"/>
      <w:bookmarkEnd w:id="78"/>
      <w:bookmarkEnd w:id="79"/>
      <w:bookmarkEnd w:id="80"/>
      <w:bookmarkEnd w:id="81"/>
      <w:bookmarkEnd w:id="82"/>
      <w:bookmarkEnd w:id="83"/>
      <w:bookmarkEnd w:id="84"/>
      <w:bookmarkEnd w:id="85"/>
      <w:bookmarkEnd w:id="86"/>
    </w:p>
    <w:p w:rsidR="006A300F" w:rsidRPr="003D74CA" w:rsidRDefault="006A300F" w:rsidP="00885296">
      <w:pPr>
        <w:pStyle w:val="af6"/>
        <w:numPr>
          <w:ilvl w:val="0"/>
          <w:numId w:val="12"/>
        </w:numPr>
        <w:spacing w:line="500" w:lineRule="exact"/>
        <w:ind w:firstLineChars="0"/>
        <w:outlineLvl w:val="1"/>
        <w:rPr>
          <w:rFonts w:ascii="仿宋" w:eastAsia="仿宋" w:hAnsi="仿宋"/>
          <w:sz w:val="24"/>
          <w:szCs w:val="24"/>
        </w:rPr>
      </w:pPr>
      <w:bookmarkStart w:id="87" w:name="_Toc13573691"/>
      <w:bookmarkStart w:id="88" w:name="_Toc25924987"/>
      <w:r w:rsidRPr="003D74CA">
        <w:rPr>
          <w:rFonts w:ascii="仿宋" w:eastAsia="仿宋" w:hAnsi="仿宋" w:hint="eastAsia"/>
          <w:sz w:val="24"/>
          <w:szCs w:val="24"/>
        </w:rPr>
        <w:t>估价对象《房产登记信息查询情况说明》复印件</w:t>
      </w:r>
      <w:bookmarkEnd w:id="87"/>
      <w:r w:rsidR="00F06460">
        <w:rPr>
          <w:rFonts w:ascii="仿宋" w:eastAsia="仿宋" w:hAnsi="仿宋" w:hint="eastAsia"/>
          <w:sz w:val="24"/>
          <w:szCs w:val="24"/>
        </w:rPr>
        <w:t>；</w:t>
      </w:r>
      <w:bookmarkEnd w:id="88"/>
    </w:p>
    <w:p w:rsidR="006A300F" w:rsidRPr="003D74CA" w:rsidRDefault="006A300F" w:rsidP="00885296">
      <w:pPr>
        <w:pStyle w:val="af6"/>
        <w:numPr>
          <w:ilvl w:val="0"/>
          <w:numId w:val="12"/>
        </w:numPr>
        <w:spacing w:line="500" w:lineRule="exact"/>
        <w:ind w:firstLineChars="0"/>
        <w:outlineLvl w:val="1"/>
        <w:rPr>
          <w:rFonts w:ascii="仿宋" w:eastAsia="仿宋" w:hAnsi="仿宋"/>
          <w:sz w:val="24"/>
          <w:szCs w:val="24"/>
        </w:rPr>
      </w:pPr>
      <w:bookmarkStart w:id="89" w:name="_Toc375833424"/>
      <w:bookmarkStart w:id="90" w:name="_Toc375835245"/>
      <w:bookmarkStart w:id="91" w:name="_Toc375904116"/>
      <w:bookmarkStart w:id="92" w:name="_Toc420398897"/>
      <w:bookmarkStart w:id="93" w:name="_Toc432600932"/>
      <w:bookmarkStart w:id="94" w:name="_Toc432601111"/>
      <w:bookmarkStart w:id="95" w:name="_Toc434328039"/>
      <w:bookmarkStart w:id="96" w:name="_Toc434329203"/>
      <w:bookmarkStart w:id="97" w:name="_Toc13573692"/>
      <w:bookmarkStart w:id="98" w:name="_Toc25924988"/>
      <w:bookmarkEnd w:id="72"/>
      <w:bookmarkEnd w:id="73"/>
      <w:r w:rsidRPr="003D74CA">
        <w:rPr>
          <w:rFonts w:ascii="仿宋" w:eastAsia="仿宋" w:hAnsi="仿宋" w:hint="eastAsia"/>
          <w:sz w:val="24"/>
          <w:szCs w:val="24"/>
        </w:rPr>
        <w:t>委托人提供的相关资料复印件；</w:t>
      </w:r>
      <w:bookmarkEnd w:id="89"/>
      <w:bookmarkEnd w:id="90"/>
      <w:bookmarkEnd w:id="91"/>
      <w:bookmarkEnd w:id="92"/>
      <w:bookmarkEnd w:id="93"/>
      <w:bookmarkEnd w:id="94"/>
      <w:bookmarkEnd w:id="95"/>
      <w:bookmarkEnd w:id="96"/>
      <w:bookmarkEnd w:id="97"/>
      <w:bookmarkEnd w:id="98"/>
    </w:p>
    <w:p w:rsidR="006A300F" w:rsidRPr="003D74CA" w:rsidRDefault="006A300F" w:rsidP="00885296">
      <w:pPr>
        <w:pStyle w:val="af6"/>
        <w:numPr>
          <w:ilvl w:val="0"/>
          <w:numId w:val="12"/>
        </w:numPr>
        <w:spacing w:line="500" w:lineRule="exact"/>
        <w:ind w:firstLineChars="0"/>
        <w:outlineLvl w:val="1"/>
        <w:rPr>
          <w:rFonts w:ascii="仿宋" w:eastAsia="仿宋" w:hAnsi="仿宋"/>
          <w:sz w:val="24"/>
          <w:szCs w:val="24"/>
        </w:rPr>
      </w:pPr>
      <w:bookmarkStart w:id="99" w:name="_Toc375833426"/>
      <w:bookmarkStart w:id="100" w:name="_Toc375835247"/>
      <w:bookmarkStart w:id="101" w:name="_Toc375904118"/>
      <w:bookmarkStart w:id="102" w:name="_Toc420398899"/>
      <w:bookmarkStart w:id="103" w:name="_Toc432600934"/>
      <w:bookmarkStart w:id="104" w:name="_Toc432601113"/>
      <w:bookmarkStart w:id="105" w:name="_Toc434328041"/>
      <w:bookmarkStart w:id="106" w:name="_Toc434329205"/>
      <w:bookmarkStart w:id="107" w:name="_Toc13573694"/>
      <w:bookmarkStart w:id="108" w:name="_Toc25924989"/>
      <w:r w:rsidRPr="003D74CA">
        <w:rPr>
          <w:rFonts w:ascii="仿宋" w:eastAsia="仿宋" w:hAnsi="仿宋" w:hint="eastAsia"/>
          <w:sz w:val="24"/>
          <w:szCs w:val="24"/>
        </w:rPr>
        <w:t>估价机构《房地产价格评估机构资格证书》复印件；</w:t>
      </w:r>
      <w:bookmarkEnd w:id="99"/>
      <w:bookmarkEnd w:id="100"/>
      <w:bookmarkEnd w:id="101"/>
      <w:bookmarkEnd w:id="102"/>
      <w:bookmarkEnd w:id="103"/>
      <w:bookmarkEnd w:id="104"/>
      <w:bookmarkEnd w:id="105"/>
      <w:bookmarkEnd w:id="106"/>
      <w:bookmarkEnd w:id="107"/>
      <w:bookmarkEnd w:id="108"/>
    </w:p>
    <w:p w:rsidR="006A300F" w:rsidRPr="003D74CA" w:rsidRDefault="006A300F" w:rsidP="00885296">
      <w:pPr>
        <w:pStyle w:val="af6"/>
        <w:numPr>
          <w:ilvl w:val="0"/>
          <w:numId w:val="12"/>
        </w:numPr>
        <w:spacing w:line="500" w:lineRule="exact"/>
        <w:ind w:firstLineChars="0"/>
        <w:outlineLvl w:val="1"/>
        <w:rPr>
          <w:rFonts w:ascii="仿宋" w:eastAsia="仿宋" w:hAnsi="仿宋"/>
          <w:sz w:val="24"/>
          <w:szCs w:val="24"/>
        </w:rPr>
      </w:pPr>
      <w:bookmarkStart w:id="109" w:name="_Toc13573695"/>
      <w:bookmarkStart w:id="110" w:name="_Toc25924990"/>
      <w:r w:rsidRPr="003D74CA">
        <w:rPr>
          <w:rFonts w:ascii="仿宋" w:eastAsia="仿宋" w:hAnsi="仿宋" w:hint="eastAsia"/>
          <w:sz w:val="24"/>
          <w:szCs w:val="24"/>
        </w:rPr>
        <w:t>《注册房地产估价师注册证书》复印件。</w:t>
      </w:r>
      <w:bookmarkEnd w:id="109"/>
      <w:bookmarkEnd w:id="110"/>
    </w:p>
    <w:sectPr w:rsidR="006A300F" w:rsidRPr="003D74CA" w:rsidSect="008B02ED">
      <w:headerReference w:type="default" r:id="rId14"/>
      <w:footerReference w:type="default" r:id="rId15"/>
      <w:pgSz w:w="11906" w:h="16838"/>
      <w:pgMar w:top="1440" w:right="1800" w:bottom="1440" w:left="1800" w:header="624"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DA9" w:rsidRDefault="00E66DA9" w:rsidP="0003594A">
      <w:r>
        <w:separator/>
      </w:r>
    </w:p>
  </w:endnote>
  <w:endnote w:type="continuationSeparator" w:id="0">
    <w:p w:rsidR="00E66DA9" w:rsidRDefault="00E66DA9" w:rsidP="0003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体">
    <w:altName w:val="宋体"/>
    <w:charset w:val="00"/>
    <w:family w:val="roman"/>
    <w:pitch w:val="default"/>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DA9" w:rsidRDefault="00E66DA9" w:rsidP="00FC1437">
    <w:pPr>
      <w:pStyle w:val="a5"/>
      <w:rPr>
        <w:i/>
        <w:color w:val="000000" w:themeColor="text1"/>
        <w:sz w:val="15"/>
        <w:szCs w:val="15"/>
      </w:rPr>
    </w:pPr>
    <w:r w:rsidRPr="009C62E8">
      <w:rPr>
        <w:rFonts w:hint="eastAsia"/>
        <w:i/>
        <w:color w:val="000000" w:themeColor="text1"/>
        <w:sz w:val="15"/>
        <w:szCs w:val="15"/>
      </w:rPr>
      <w:t>______________________________________________________________________________________________________________</w:t>
    </w:r>
    <w:r w:rsidRPr="00FC1437">
      <w:rPr>
        <w:i/>
        <w:color w:val="000000" w:themeColor="text1"/>
        <w:sz w:val="15"/>
        <w:szCs w:val="15"/>
      </w:rPr>
      <w:t>[</w:t>
    </w:r>
    <w:r w:rsidRPr="00FC1437">
      <w:rPr>
        <w:rFonts w:hint="eastAsia"/>
        <w:i/>
        <w:color w:val="000000" w:themeColor="text1"/>
        <w:sz w:val="15"/>
        <w:szCs w:val="15"/>
      </w:rPr>
      <w:t>地址</w:t>
    </w:r>
    <w:r w:rsidRPr="00FC1437">
      <w:rPr>
        <w:i/>
        <w:color w:val="000000" w:themeColor="text1"/>
        <w:sz w:val="15"/>
        <w:szCs w:val="15"/>
      </w:rPr>
      <w:t>]</w:t>
    </w:r>
    <w:r w:rsidRPr="00FC1437">
      <w:rPr>
        <w:rFonts w:hint="eastAsia"/>
        <w:i/>
        <w:color w:val="000000" w:themeColor="text1"/>
        <w:sz w:val="15"/>
        <w:szCs w:val="15"/>
      </w:rPr>
      <w:t>：</w:t>
    </w:r>
    <w:r w:rsidRPr="00345405">
      <w:rPr>
        <w:i/>
        <w:color w:val="000000" w:themeColor="text1"/>
        <w:sz w:val="15"/>
        <w:szCs w:val="15"/>
      </w:rPr>
      <w:t>昆明市白云路与穿金路交叉口</w:t>
    </w:r>
    <w:proofErr w:type="gramStart"/>
    <w:r w:rsidRPr="00345405">
      <w:rPr>
        <w:i/>
        <w:color w:val="000000" w:themeColor="text1"/>
        <w:sz w:val="15"/>
        <w:szCs w:val="15"/>
      </w:rPr>
      <w:t>金尚俊园</w:t>
    </w:r>
    <w:proofErr w:type="gramEnd"/>
    <w:r w:rsidRPr="00345405">
      <w:rPr>
        <w:i/>
        <w:color w:val="000000" w:themeColor="text1"/>
        <w:sz w:val="15"/>
        <w:szCs w:val="15"/>
      </w:rPr>
      <w:t>三期</w:t>
    </w:r>
    <w:r w:rsidRPr="00345405">
      <w:rPr>
        <w:i/>
        <w:color w:val="000000" w:themeColor="text1"/>
        <w:sz w:val="15"/>
        <w:szCs w:val="15"/>
      </w:rPr>
      <w:t>1</w:t>
    </w:r>
    <w:r w:rsidRPr="00345405">
      <w:rPr>
        <w:i/>
        <w:color w:val="000000" w:themeColor="text1"/>
        <w:sz w:val="15"/>
        <w:szCs w:val="15"/>
      </w:rPr>
      <w:t>幢（金尚壹号）</w:t>
    </w:r>
    <w:r w:rsidRPr="00345405">
      <w:rPr>
        <w:i/>
        <w:color w:val="000000" w:themeColor="text1"/>
        <w:sz w:val="15"/>
        <w:szCs w:val="15"/>
      </w:rPr>
      <w:t>9</w:t>
    </w:r>
    <w:r w:rsidRPr="00345405">
      <w:rPr>
        <w:i/>
        <w:color w:val="000000" w:themeColor="text1"/>
        <w:sz w:val="15"/>
        <w:szCs w:val="15"/>
      </w:rPr>
      <w:t>层</w:t>
    </w:r>
    <w:r w:rsidRPr="00345405">
      <w:rPr>
        <w:i/>
        <w:color w:val="000000" w:themeColor="text1"/>
        <w:sz w:val="15"/>
        <w:szCs w:val="15"/>
      </w:rPr>
      <w:t>901</w:t>
    </w:r>
    <w:r w:rsidRPr="00345405">
      <w:rPr>
        <w:i/>
        <w:color w:val="000000" w:themeColor="text1"/>
        <w:sz w:val="15"/>
        <w:szCs w:val="15"/>
      </w:rPr>
      <w:t>号</w:t>
    </w:r>
    <w:r>
      <w:rPr>
        <w:i/>
        <w:color w:val="000000" w:themeColor="text1"/>
        <w:sz w:val="15"/>
        <w:szCs w:val="15"/>
      </w:rPr>
      <w:t xml:space="preserve"> </w:t>
    </w:r>
    <w:r w:rsidRPr="00FC1437">
      <w:rPr>
        <w:color w:val="000000" w:themeColor="text1"/>
      </w:rPr>
      <w:fldChar w:fldCharType="begin"/>
    </w:r>
    <w:r w:rsidRPr="00FC1437">
      <w:rPr>
        <w:color w:val="000000" w:themeColor="text1"/>
      </w:rPr>
      <w:instrText>PAGE   \* MERGEFORMAT</w:instrText>
    </w:r>
    <w:r w:rsidRPr="00FC1437">
      <w:rPr>
        <w:color w:val="000000" w:themeColor="text1"/>
      </w:rPr>
      <w:fldChar w:fldCharType="separate"/>
    </w:r>
    <w:r w:rsidR="00D93FFC">
      <w:rPr>
        <w:noProof/>
        <w:color w:val="000000" w:themeColor="text1"/>
      </w:rPr>
      <w:t>- 20 -</w:t>
    </w:r>
    <w:r w:rsidRPr="00FC1437">
      <w:rPr>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DA9" w:rsidRDefault="00E66DA9" w:rsidP="0003594A">
      <w:bookmarkStart w:id="0" w:name="_Hlk5093024"/>
      <w:bookmarkEnd w:id="0"/>
      <w:r>
        <w:separator/>
      </w:r>
    </w:p>
  </w:footnote>
  <w:footnote w:type="continuationSeparator" w:id="0">
    <w:p w:rsidR="00E66DA9" w:rsidRDefault="00E66DA9" w:rsidP="00035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DA9" w:rsidRDefault="007B38BC">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70651" o:spid="_x0000_s2055" type="#_x0000_t75" style="position:absolute;left:0;text-align:left;margin-left:0;margin-top:0;width:420.2pt;height:537.6pt;z-index:-251650048;mso-position-horizontal:center;mso-position-horizontal-relative:margin;mso-position-vertical:center;mso-position-vertical-relative:margin" o:allowincell="f">
          <v:imagedata r:id="rId1" o:title="水印6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DA9" w:rsidRPr="00C959B9" w:rsidRDefault="00E66DA9" w:rsidP="00FC1437">
    <w:pPr>
      <w:pStyle w:val="a3"/>
      <w:pBdr>
        <w:top w:val="inset" w:sz="6" w:space="1" w:color="FFFFFF"/>
        <w:left w:val="inset" w:sz="6" w:space="4" w:color="FFFFFF"/>
        <w:bottom w:val="outset" w:sz="6" w:space="0" w:color="FFFFFF"/>
        <w:right w:val="outset" w:sz="6" w:space="4" w:color="FFFFFF"/>
      </w:pBd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DA9" w:rsidRDefault="007B38BC">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70650" o:spid="_x0000_s2054" type="#_x0000_t75" style="position:absolute;left:0;text-align:left;margin-left:0;margin-top:0;width:420.2pt;height:537.6pt;z-index:-251651072;mso-position-horizontal:center;mso-position-horizontal-relative:margin;mso-position-vertical:center;mso-position-vertical-relative:margin" o:allowincell="f">
          <v:imagedata r:id="rId1" o:title="水印60"/>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DA9" w:rsidRPr="008B02ED" w:rsidRDefault="00E66DA9" w:rsidP="008B02ED">
    <w:pPr>
      <w:pStyle w:val="a3"/>
      <w:tabs>
        <w:tab w:val="right" w:pos="8108"/>
      </w:tabs>
      <w:ind w:right="300"/>
      <w:jc w:val="left"/>
      <w:rPr>
        <w:rFonts w:ascii="仿宋" w:eastAsia="仿宋" w:hAnsi="仿宋"/>
        <w:b/>
        <w:snapToGrid w:val="0"/>
        <w:sz w:val="15"/>
        <w:szCs w:val="15"/>
      </w:rPr>
    </w:pPr>
    <w:r w:rsidRPr="008B02ED">
      <w:rPr>
        <w:rFonts w:ascii="仿宋" w:eastAsia="仿宋" w:hAnsi="仿宋" w:hint="eastAsia"/>
        <w:b/>
        <w:noProof/>
      </w:rPr>
      <w:drawing>
        <wp:inline distT="0" distB="0" distL="0" distR="0" wp14:anchorId="6BE20249">
          <wp:extent cx="457200" cy="393065"/>
          <wp:effectExtent l="0" t="0" r="0" b="6985"/>
          <wp:docPr id="56" name="图片 56"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未标题-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93065"/>
                  </a:xfrm>
                  <a:prstGeom prst="rect">
                    <a:avLst/>
                  </a:prstGeom>
                  <a:noFill/>
                  <a:ln>
                    <a:noFill/>
                  </a:ln>
                </pic:spPr>
              </pic:pic>
            </a:graphicData>
          </a:graphic>
        </wp:inline>
      </w:drawing>
    </w:r>
    <w:proofErr w:type="gramStart"/>
    <w:r w:rsidRPr="008B02ED">
      <w:rPr>
        <w:rFonts w:ascii="仿宋" w:eastAsia="仿宋" w:hAnsi="仿宋" w:hint="eastAsia"/>
        <w:b/>
      </w:rPr>
      <w:t>昆明云润房地产</w:t>
    </w:r>
    <w:proofErr w:type="gramEnd"/>
    <w:r w:rsidRPr="008B02ED">
      <w:rPr>
        <w:rFonts w:ascii="仿宋" w:eastAsia="仿宋" w:hAnsi="仿宋" w:hint="eastAsia"/>
        <w:b/>
      </w:rPr>
      <w:t xml:space="preserve">土地资产评估有限公司 </w:t>
    </w:r>
    <w:r w:rsidRPr="008B02ED">
      <w:rPr>
        <w:rFonts w:ascii="仿宋" w:eastAsia="仿宋" w:hAnsi="仿宋"/>
        <w:b/>
      </w:rPr>
      <w:t xml:space="preserve">                                </w:t>
    </w:r>
    <w:r w:rsidRPr="008B02ED">
      <w:rPr>
        <w:rFonts w:ascii="仿宋" w:eastAsia="仿宋" w:hAnsi="仿宋" w:hint="eastAsia"/>
        <w:b/>
        <w:w w:val="90"/>
      </w:rPr>
      <w:t>房地产估价报告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1E33D4C"/>
    <w:multiLevelType w:val="singleLevel"/>
    <w:tmpl w:val="D1E33D4C"/>
    <w:lvl w:ilvl="0">
      <w:start w:val="1"/>
      <w:numFmt w:val="decimal"/>
      <w:suff w:val="space"/>
      <w:lvlText w:val="%1."/>
      <w:lvlJc w:val="left"/>
    </w:lvl>
  </w:abstractNum>
  <w:abstractNum w:abstractNumId="1" w15:restartNumberingAfterBreak="0">
    <w:nsid w:val="04F97005"/>
    <w:multiLevelType w:val="singleLevel"/>
    <w:tmpl w:val="04F97005"/>
    <w:lvl w:ilvl="0">
      <w:start w:val="1"/>
      <w:numFmt w:val="decimal"/>
      <w:suff w:val="space"/>
      <w:lvlText w:val="%1."/>
      <w:lvlJc w:val="left"/>
    </w:lvl>
  </w:abstractNum>
  <w:abstractNum w:abstractNumId="2" w15:restartNumberingAfterBreak="0">
    <w:nsid w:val="0A86799B"/>
    <w:multiLevelType w:val="multilevel"/>
    <w:tmpl w:val="0A86799B"/>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2"/>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10E0100B"/>
    <w:multiLevelType w:val="hybridMultilevel"/>
    <w:tmpl w:val="93FCD540"/>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18E931EC"/>
    <w:multiLevelType w:val="singleLevel"/>
    <w:tmpl w:val="18E931EC"/>
    <w:lvl w:ilvl="0">
      <w:start w:val="1"/>
      <w:numFmt w:val="decimal"/>
      <w:suff w:val="space"/>
      <w:lvlText w:val="%1."/>
      <w:lvlJc w:val="left"/>
    </w:lvl>
  </w:abstractNum>
  <w:abstractNum w:abstractNumId="5" w15:restartNumberingAfterBreak="0">
    <w:nsid w:val="1E251694"/>
    <w:multiLevelType w:val="hybridMultilevel"/>
    <w:tmpl w:val="D272E5AC"/>
    <w:lvl w:ilvl="0" w:tplc="5B925716">
      <w:start w:val="1"/>
      <w:numFmt w:val="decimal"/>
      <w:lvlText w:val="%1、"/>
      <w:lvlJc w:val="left"/>
      <w:pPr>
        <w:tabs>
          <w:tab w:val="num" w:pos="0"/>
        </w:tabs>
        <w:ind w:firstLine="284"/>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15:restartNumberingAfterBreak="0">
    <w:nsid w:val="25C072A4"/>
    <w:multiLevelType w:val="hybridMultilevel"/>
    <w:tmpl w:val="C76CECC0"/>
    <w:lvl w:ilvl="0" w:tplc="B5B6B5F2">
      <w:start w:val="1"/>
      <w:numFmt w:val="decimal"/>
      <w:lvlText w:val="（%1）"/>
      <w:lvlJc w:val="left"/>
      <w:pPr>
        <w:tabs>
          <w:tab w:val="num" w:pos="0"/>
        </w:tabs>
        <w:ind w:firstLine="113"/>
      </w:pPr>
      <w:rPr>
        <w:rFonts w:cs="Times New Roman" w:hint="eastAsia"/>
      </w:rPr>
    </w:lvl>
    <w:lvl w:ilvl="1" w:tplc="4176DC3C">
      <w:start w:val="1"/>
      <w:numFmt w:val="decimalEnclosedCircle"/>
      <w:lvlText w:val="%2"/>
      <w:lvlJc w:val="left"/>
      <w:pPr>
        <w:tabs>
          <w:tab w:val="num" w:pos="780"/>
        </w:tabs>
        <w:ind w:left="780" w:hanging="36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15:restartNumberingAfterBreak="0">
    <w:nsid w:val="2E8C64AC"/>
    <w:multiLevelType w:val="singleLevel"/>
    <w:tmpl w:val="6032CC88"/>
    <w:lvl w:ilvl="0">
      <w:start w:val="6"/>
      <w:numFmt w:val="upperLetter"/>
      <w:pStyle w:val="1"/>
      <w:lvlText w:val="%1、 "/>
      <w:legacy w:legacy="1" w:legacySpace="0" w:legacyIndent="552"/>
      <w:lvlJc w:val="left"/>
      <w:pPr>
        <w:ind w:left="3104" w:hanging="552"/>
      </w:pPr>
      <w:rPr>
        <w:rFonts w:ascii="仿宋_GB2312" w:eastAsia="仿宋_GB2312" w:cs="Times New Roman" w:hint="eastAsia"/>
        <w:b w:val="0"/>
        <w:i w:val="0"/>
        <w:sz w:val="28"/>
        <w:u w:val="none"/>
      </w:rPr>
    </w:lvl>
  </w:abstractNum>
  <w:abstractNum w:abstractNumId="8" w15:restartNumberingAfterBreak="0">
    <w:nsid w:val="347527E6"/>
    <w:multiLevelType w:val="hybridMultilevel"/>
    <w:tmpl w:val="7C8C67DA"/>
    <w:lvl w:ilvl="0" w:tplc="321E028E">
      <w:start w:val="6"/>
      <w:numFmt w:val="decimal"/>
      <w:suff w:val="nothing"/>
      <w:lvlText w:val="%1."/>
      <w:lvlJc w:val="left"/>
      <w:pPr>
        <w:ind w:left="1048" w:hanging="48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8FB3D7E"/>
    <w:multiLevelType w:val="hybridMultilevel"/>
    <w:tmpl w:val="93FCD540"/>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15:restartNumberingAfterBreak="0">
    <w:nsid w:val="4A817B5E"/>
    <w:multiLevelType w:val="hybridMultilevel"/>
    <w:tmpl w:val="D06A2644"/>
    <w:lvl w:ilvl="0" w:tplc="B816C1A8">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1" w15:restartNumberingAfterBreak="0">
    <w:nsid w:val="4EDD36DC"/>
    <w:multiLevelType w:val="hybridMultilevel"/>
    <w:tmpl w:val="02640974"/>
    <w:lvl w:ilvl="0" w:tplc="E30A7840">
      <w:start w:val="1"/>
      <w:numFmt w:val="decimal"/>
      <w:lvlText w:val="%1."/>
      <w:lvlJc w:val="left"/>
      <w:pPr>
        <w:ind w:left="1048" w:hanging="480"/>
      </w:pPr>
      <w:rPr>
        <w:rFonts w:hint="eastAsia"/>
      </w:rPr>
    </w:lvl>
    <w:lvl w:ilvl="1" w:tplc="04090019" w:tentative="1">
      <w:start w:val="1"/>
      <w:numFmt w:val="lowerLetter"/>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lowerLetter"/>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lowerLetter"/>
      <w:lvlText w:val="%8)"/>
      <w:lvlJc w:val="left"/>
      <w:pPr>
        <w:ind w:left="4408" w:hanging="480"/>
      </w:pPr>
    </w:lvl>
    <w:lvl w:ilvl="8" w:tplc="0409001B" w:tentative="1">
      <w:start w:val="1"/>
      <w:numFmt w:val="lowerRoman"/>
      <w:lvlText w:val="%9."/>
      <w:lvlJc w:val="right"/>
      <w:pPr>
        <w:ind w:left="4888" w:hanging="480"/>
      </w:pPr>
    </w:lvl>
  </w:abstractNum>
  <w:abstractNum w:abstractNumId="12" w15:restartNumberingAfterBreak="0">
    <w:nsid w:val="5D960CA8"/>
    <w:multiLevelType w:val="multilevel"/>
    <w:tmpl w:val="5D960CA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2"/>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6056075F"/>
    <w:multiLevelType w:val="hybridMultilevel"/>
    <w:tmpl w:val="D100AB90"/>
    <w:lvl w:ilvl="0" w:tplc="B5B6B5F2">
      <w:start w:val="1"/>
      <w:numFmt w:val="decimal"/>
      <w:lvlText w:val="（%1）"/>
      <w:lvlJc w:val="left"/>
      <w:pPr>
        <w:tabs>
          <w:tab w:val="num" w:pos="0"/>
        </w:tabs>
        <w:ind w:firstLine="113"/>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15:restartNumberingAfterBreak="0">
    <w:nsid w:val="68D03DD5"/>
    <w:multiLevelType w:val="hybridMultilevel"/>
    <w:tmpl w:val="CB262A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2213891"/>
    <w:multiLevelType w:val="hybridMultilevel"/>
    <w:tmpl w:val="93FCD540"/>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15:restartNumberingAfterBreak="0">
    <w:nsid w:val="785F2B27"/>
    <w:multiLevelType w:val="hybridMultilevel"/>
    <w:tmpl w:val="D06A2644"/>
    <w:lvl w:ilvl="0" w:tplc="B816C1A8">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7" w15:restartNumberingAfterBreak="0">
    <w:nsid w:val="7F720842"/>
    <w:multiLevelType w:val="hybridMultilevel"/>
    <w:tmpl w:val="D568B2D8"/>
    <w:lvl w:ilvl="0" w:tplc="B5B6B5F2">
      <w:start w:val="1"/>
      <w:numFmt w:val="decimal"/>
      <w:lvlText w:val="（%1）"/>
      <w:lvlJc w:val="left"/>
      <w:pPr>
        <w:tabs>
          <w:tab w:val="num" w:pos="0"/>
        </w:tabs>
        <w:ind w:firstLine="113"/>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7"/>
  </w:num>
  <w:num w:numId="2">
    <w:abstractNumId w:val="5"/>
  </w:num>
  <w:num w:numId="3">
    <w:abstractNumId w:val="6"/>
  </w:num>
  <w:num w:numId="4">
    <w:abstractNumId w:val="17"/>
  </w:num>
  <w:num w:numId="5">
    <w:abstractNumId w:val="13"/>
  </w:num>
  <w:num w:numId="6">
    <w:abstractNumId w:val="11"/>
  </w:num>
  <w:num w:numId="7">
    <w:abstractNumId w:val="16"/>
  </w:num>
  <w:num w:numId="8">
    <w:abstractNumId w:val="8"/>
  </w:num>
  <w:num w:numId="9">
    <w:abstractNumId w:val="15"/>
  </w:num>
  <w:num w:numId="10">
    <w:abstractNumId w:val="9"/>
  </w:num>
  <w:num w:numId="11">
    <w:abstractNumId w:val="10"/>
  </w:num>
  <w:num w:numId="12">
    <w:abstractNumId w:val="14"/>
  </w:num>
  <w:num w:numId="13">
    <w:abstractNumId w:val="12"/>
  </w:num>
  <w:num w:numId="14">
    <w:abstractNumId w:val="0"/>
  </w:num>
  <w:num w:numId="15">
    <w:abstractNumId w:val="1"/>
  </w:num>
  <w:num w:numId="16">
    <w:abstractNumId w:val="4"/>
  </w:num>
  <w:num w:numId="17">
    <w:abstractNumId w:val="2"/>
  </w:num>
  <w:num w:numId="1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B68"/>
    <w:rsid w:val="000029E0"/>
    <w:rsid w:val="00007A9B"/>
    <w:rsid w:val="00013045"/>
    <w:rsid w:val="000146E4"/>
    <w:rsid w:val="00014C79"/>
    <w:rsid w:val="00015E5E"/>
    <w:rsid w:val="000166BC"/>
    <w:rsid w:val="00017E8A"/>
    <w:rsid w:val="00022911"/>
    <w:rsid w:val="00023896"/>
    <w:rsid w:val="00023B17"/>
    <w:rsid w:val="0002732C"/>
    <w:rsid w:val="00027D7F"/>
    <w:rsid w:val="00032D08"/>
    <w:rsid w:val="0003594A"/>
    <w:rsid w:val="00040E91"/>
    <w:rsid w:val="000435A3"/>
    <w:rsid w:val="00045314"/>
    <w:rsid w:val="00046B0B"/>
    <w:rsid w:val="00050D6D"/>
    <w:rsid w:val="000527AE"/>
    <w:rsid w:val="000533BA"/>
    <w:rsid w:val="00054BA4"/>
    <w:rsid w:val="000634C8"/>
    <w:rsid w:val="000648C8"/>
    <w:rsid w:val="000661E9"/>
    <w:rsid w:val="000675C8"/>
    <w:rsid w:val="0007005F"/>
    <w:rsid w:val="000723C5"/>
    <w:rsid w:val="00072640"/>
    <w:rsid w:val="0008169A"/>
    <w:rsid w:val="000819F5"/>
    <w:rsid w:val="00082949"/>
    <w:rsid w:val="00082CCE"/>
    <w:rsid w:val="00083783"/>
    <w:rsid w:val="000841A0"/>
    <w:rsid w:val="000866EA"/>
    <w:rsid w:val="00090333"/>
    <w:rsid w:val="00090C71"/>
    <w:rsid w:val="00091419"/>
    <w:rsid w:val="00092688"/>
    <w:rsid w:val="00095752"/>
    <w:rsid w:val="000975A6"/>
    <w:rsid w:val="000A13D9"/>
    <w:rsid w:val="000A3E01"/>
    <w:rsid w:val="000A4811"/>
    <w:rsid w:val="000A4C56"/>
    <w:rsid w:val="000A55D6"/>
    <w:rsid w:val="000A573F"/>
    <w:rsid w:val="000A5FBA"/>
    <w:rsid w:val="000A5FBD"/>
    <w:rsid w:val="000B0E36"/>
    <w:rsid w:val="000B1C60"/>
    <w:rsid w:val="000B3F8A"/>
    <w:rsid w:val="000B67DB"/>
    <w:rsid w:val="000C21F4"/>
    <w:rsid w:val="000C2CAB"/>
    <w:rsid w:val="000C4040"/>
    <w:rsid w:val="000C5005"/>
    <w:rsid w:val="000D0266"/>
    <w:rsid w:val="000D17DF"/>
    <w:rsid w:val="000D278A"/>
    <w:rsid w:val="000D2902"/>
    <w:rsid w:val="000D4DD0"/>
    <w:rsid w:val="000D7B3C"/>
    <w:rsid w:val="000E2E85"/>
    <w:rsid w:val="000E63CD"/>
    <w:rsid w:val="000F0093"/>
    <w:rsid w:val="000F1605"/>
    <w:rsid w:val="000F495A"/>
    <w:rsid w:val="000F6544"/>
    <w:rsid w:val="00100DB2"/>
    <w:rsid w:val="0010160B"/>
    <w:rsid w:val="001045AE"/>
    <w:rsid w:val="00104FB7"/>
    <w:rsid w:val="0010616F"/>
    <w:rsid w:val="00110B13"/>
    <w:rsid w:val="0011180A"/>
    <w:rsid w:val="0011185E"/>
    <w:rsid w:val="001140FD"/>
    <w:rsid w:val="00115C72"/>
    <w:rsid w:val="00120915"/>
    <w:rsid w:val="00120D8F"/>
    <w:rsid w:val="00122CBA"/>
    <w:rsid w:val="00122FC9"/>
    <w:rsid w:val="00124FA5"/>
    <w:rsid w:val="00125F8F"/>
    <w:rsid w:val="0013543E"/>
    <w:rsid w:val="00135607"/>
    <w:rsid w:val="00135A29"/>
    <w:rsid w:val="001402CA"/>
    <w:rsid w:val="00142BD2"/>
    <w:rsid w:val="001458A1"/>
    <w:rsid w:val="00146F26"/>
    <w:rsid w:val="0015107D"/>
    <w:rsid w:val="001522D9"/>
    <w:rsid w:val="00152B83"/>
    <w:rsid w:val="0016113D"/>
    <w:rsid w:val="00161183"/>
    <w:rsid w:val="001630F0"/>
    <w:rsid w:val="00163D4E"/>
    <w:rsid w:val="00163F6C"/>
    <w:rsid w:val="00165904"/>
    <w:rsid w:val="001673FC"/>
    <w:rsid w:val="00167EBD"/>
    <w:rsid w:val="0017227E"/>
    <w:rsid w:val="001724D6"/>
    <w:rsid w:val="00177B6F"/>
    <w:rsid w:val="00181BE6"/>
    <w:rsid w:val="00182CB9"/>
    <w:rsid w:val="00184A8D"/>
    <w:rsid w:val="00186F0D"/>
    <w:rsid w:val="00187EB1"/>
    <w:rsid w:val="001931FA"/>
    <w:rsid w:val="00193AB1"/>
    <w:rsid w:val="00194B27"/>
    <w:rsid w:val="0019613E"/>
    <w:rsid w:val="0019647E"/>
    <w:rsid w:val="0019716D"/>
    <w:rsid w:val="001A043B"/>
    <w:rsid w:val="001A1783"/>
    <w:rsid w:val="001A1C92"/>
    <w:rsid w:val="001A25F6"/>
    <w:rsid w:val="001A2747"/>
    <w:rsid w:val="001A6697"/>
    <w:rsid w:val="001B0F0C"/>
    <w:rsid w:val="001B56E0"/>
    <w:rsid w:val="001B5740"/>
    <w:rsid w:val="001B7A1E"/>
    <w:rsid w:val="001C27C3"/>
    <w:rsid w:val="001C28CD"/>
    <w:rsid w:val="001C2C22"/>
    <w:rsid w:val="001C2FEB"/>
    <w:rsid w:val="001C34A4"/>
    <w:rsid w:val="001C7B18"/>
    <w:rsid w:val="001D3110"/>
    <w:rsid w:val="001D331D"/>
    <w:rsid w:val="001D3AA6"/>
    <w:rsid w:val="001D3E24"/>
    <w:rsid w:val="001D403C"/>
    <w:rsid w:val="001D4D11"/>
    <w:rsid w:val="001D53F1"/>
    <w:rsid w:val="001D583A"/>
    <w:rsid w:val="001E1972"/>
    <w:rsid w:val="001E399F"/>
    <w:rsid w:val="001E6EC7"/>
    <w:rsid w:val="001E728D"/>
    <w:rsid w:val="001F2556"/>
    <w:rsid w:val="001F3786"/>
    <w:rsid w:val="001F51BF"/>
    <w:rsid w:val="001F76E2"/>
    <w:rsid w:val="00200E37"/>
    <w:rsid w:val="0020308B"/>
    <w:rsid w:val="002030F7"/>
    <w:rsid w:val="00205AEA"/>
    <w:rsid w:val="002065B3"/>
    <w:rsid w:val="0021010B"/>
    <w:rsid w:val="0021086F"/>
    <w:rsid w:val="00213C06"/>
    <w:rsid w:val="00220E2B"/>
    <w:rsid w:val="00220E49"/>
    <w:rsid w:val="002225C7"/>
    <w:rsid w:val="00222A82"/>
    <w:rsid w:val="00223D0B"/>
    <w:rsid w:val="0022529B"/>
    <w:rsid w:val="00230599"/>
    <w:rsid w:val="002348B2"/>
    <w:rsid w:val="00240440"/>
    <w:rsid w:val="00240BD5"/>
    <w:rsid w:val="00241E10"/>
    <w:rsid w:val="00244B90"/>
    <w:rsid w:val="00245451"/>
    <w:rsid w:val="002457C2"/>
    <w:rsid w:val="00246062"/>
    <w:rsid w:val="0024767B"/>
    <w:rsid w:val="00247790"/>
    <w:rsid w:val="00247979"/>
    <w:rsid w:val="00257D7B"/>
    <w:rsid w:val="002648DD"/>
    <w:rsid w:val="00273629"/>
    <w:rsid w:val="0027367F"/>
    <w:rsid w:val="00274DA9"/>
    <w:rsid w:val="00275005"/>
    <w:rsid w:val="00277CB6"/>
    <w:rsid w:val="00280D29"/>
    <w:rsid w:val="0028142D"/>
    <w:rsid w:val="00281F67"/>
    <w:rsid w:val="00286DA6"/>
    <w:rsid w:val="00287B4A"/>
    <w:rsid w:val="00287F8B"/>
    <w:rsid w:val="0029118D"/>
    <w:rsid w:val="002912E5"/>
    <w:rsid w:val="00291D9A"/>
    <w:rsid w:val="00293B1D"/>
    <w:rsid w:val="002941D9"/>
    <w:rsid w:val="00295963"/>
    <w:rsid w:val="00295D21"/>
    <w:rsid w:val="00295DE1"/>
    <w:rsid w:val="002972AA"/>
    <w:rsid w:val="002A3F49"/>
    <w:rsid w:val="002A6CA0"/>
    <w:rsid w:val="002A7B00"/>
    <w:rsid w:val="002B0468"/>
    <w:rsid w:val="002B69FA"/>
    <w:rsid w:val="002C74F6"/>
    <w:rsid w:val="002D05DC"/>
    <w:rsid w:val="002D1AF6"/>
    <w:rsid w:val="002D1F00"/>
    <w:rsid w:val="002D2F58"/>
    <w:rsid w:val="002D39FF"/>
    <w:rsid w:val="002D7891"/>
    <w:rsid w:val="002E0243"/>
    <w:rsid w:val="002E0B83"/>
    <w:rsid w:val="002E29AB"/>
    <w:rsid w:val="002E39C4"/>
    <w:rsid w:val="002E583C"/>
    <w:rsid w:val="002E78A4"/>
    <w:rsid w:val="002F5F95"/>
    <w:rsid w:val="002F5FB2"/>
    <w:rsid w:val="003022ED"/>
    <w:rsid w:val="00304321"/>
    <w:rsid w:val="00306672"/>
    <w:rsid w:val="00310BA3"/>
    <w:rsid w:val="00310FEE"/>
    <w:rsid w:val="00311856"/>
    <w:rsid w:val="00312B4A"/>
    <w:rsid w:val="00315BED"/>
    <w:rsid w:val="00315D22"/>
    <w:rsid w:val="00316FA6"/>
    <w:rsid w:val="0031737C"/>
    <w:rsid w:val="00317C45"/>
    <w:rsid w:val="0032038A"/>
    <w:rsid w:val="003265D3"/>
    <w:rsid w:val="00326EAD"/>
    <w:rsid w:val="003275E0"/>
    <w:rsid w:val="00331337"/>
    <w:rsid w:val="00332D45"/>
    <w:rsid w:val="00340ACC"/>
    <w:rsid w:val="003411E7"/>
    <w:rsid w:val="0034233E"/>
    <w:rsid w:val="00344D19"/>
    <w:rsid w:val="00345405"/>
    <w:rsid w:val="00347B24"/>
    <w:rsid w:val="00351F49"/>
    <w:rsid w:val="00356004"/>
    <w:rsid w:val="003569C7"/>
    <w:rsid w:val="00356C7E"/>
    <w:rsid w:val="00360556"/>
    <w:rsid w:val="00360D8A"/>
    <w:rsid w:val="003622FE"/>
    <w:rsid w:val="003713EF"/>
    <w:rsid w:val="00376EFC"/>
    <w:rsid w:val="003802D2"/>
    <w:rsid w:val="003864AA"/>
    <w:rsid w:val="00390C58"/>
    <w:rsid w:val="0039421A"/>
    <w:rsid w:val="00395B65"/>
    <w:rsid w:val="00396AD1"/>
    <w:rsid w:val="00397098"/>
    <w:rsid w:val="0039739D"/>
    <w:rsid w:val="003A69EE"/>
    <w:rsid w:val="003B1486"/>
    <w:rsid w:val="003C2265"/>
    <w:rsid w:val="003C299D"/>
    <w:rsid w:val="003D0C34"/>
    <w:rsid w:val="003D3093"/>
    <w:rsid w:val="003D31E3"/>
    <w:rsid w:val="003D682D"/>
    <w:rsid w:val="003E2BE3"/>
    <w:rsid w:val="003E3543"/>
    <w:rsid w:val="003E41F1"/>
    <w:rsid w:val="003E618D"/>
    <w:rsid w:val="003E6E05"/>
    <w:rsid w:val="003E7C7C"/>
    <w:rsid w:val="003F1213"/>
    <w:rsid w:val="003F1C68"/>
    <w:rsid w:val="003F2E5E"/>
    <w:rsid w:val="003F32F0"/>
    <w:rsid w:val="003F3C5A"/>
    <w:rsid w:val="003F3EB9"/>
    <w:rsid w:val="003F509B"/>
    <w:rsid w:val="003F62BA"/>
    <w:rsid w:val="00403D71"/>
    <w:rsid w:val="00404F62"/>
    <w:rsid w:val="00406B09"/>
    <w:rsid w:val="00406E71"/>
    <w:rsid w:val="00407BC9"/>
    <w:rsid w:val="00411ACB"/>
    <w:rsid w:val="0041282E"/>
    <w:rsid w:val="00413103"/>
    <w:rsid w:val="0041379E"/>
    <w:rsid w:val="004154C6"/>
    <w:rsid w:val="0041573B"/>
    <w:rsid w:val="004158F7"/>
    <w:rsid w:val="00416F06"/>
    <w:rsid w:val="004221A1"/>
    <w:rsid w:val="00422290"/>
    <w:rsid w:val="00423FC1"/>
    <w:rsid w:val="00424572"/>
    <w:rsid w:val="00424C31"/>
    <w:rsid w:val="00426351"/>
    <w:rsid w:val="00430BBE"/>
    <w:rsid w:val="00432F7D"/>
    <w:rsid w:val="004344FA"/>
    <w:rsid w:val="004364BC"/>
    <w:rsid w:val="00442EDE"/>
    <w:rsid w:val="00450836"/>
    <w:rsid w:val="004523D6"/>
    <w:rsid w:val="00455894"/>
    <w:rsid w:val="0045707F"/>
    <w:rsid w:val="00457862"/>
    <w:rsid w:val="00460862"/>
    <w:rsid w:val="004613F2"/>
    <w:rsid w:val="00463980"/>
    <w:rsid w:val="00464DCC"/>
    <w:rsid w:val="00464DD4"/>
    <w:rsid w:val="00465B68"/>
    <w:rsid w:val="00467293"/>
    <w:rsid w:val="00467B04"/>
    <w:rsid w:val="00467C0C"/>
    <w:rsid w:val="004700C4"/>
    <w:rsid w:val="004703B4"/>
    <w:rsid w:val="00470835"/>
    <w:rsid w:val="00470BF0"/>
    <w:rsid w:val="004726AE"/>
    <w:rsid w:val="00472760"/>
    <w:rsid w:val="00472D9D"/>
    <w:rsid w:val="00476261"/>
    <w:rsid w:val="0047638C"/>
    <w:rsid w:val="004770D2"/>
    <w:rsid w:val="00480E60"/>
    <w:rsid w:val="00481675"/>
    <w:rsid w:val="00487BFA"/>
    <w:rsid w:val="004951A9"/>
    <w:rsid w:val="004A05C1"/>
    <w:rsid w:val="004A0C9F"/>
    <w:rsid w:val="004A2E9F"/>
    <w:rsid w:val="004A3B11"/>
    <w:rsid w:val="004A6643"/>
    <w:rsid w:val="004A66D0"/>
    <w:rsid w:val="004B3C25"/>
    <w:rsid w:val="004B3E3A"/>
    <w:rsid w:val="004B6DEB"/>
    <w:rsid w:val="004B6E34"/>
    <w:rsid w:val="004C0163"/>
    <w:rsid w:val="004C1C80"/>
    <w:rsid w:val="004C2D31"/>
    <w:rsid w:val="004C3941"/>
    <w:rsid w:val="004C533D"/>
    <w:rsid w:val="004C5F23"/>
    <w:rsid w:val="004C6A74"/>
    <w:rsid w:val="004D0453"/>
    <w:rsid w:val="004D31A7"/>
    <w:rsid w:val="004D3302"/>
    <w:rsid w:val="004D4394"/>
    <w:rsid w:val="004D45FD"/>
    <w:rsid w:val="004D61BA"/>
    <w:rsid w:val="004D6D81"/>
    <w:rsid w:val="004D7BC1"/>
    <w:rsid w:val="004E008E"/>
    <w:rsid w:val="004E1F6B"/>
    <w:rsid w:val="004E2AF6"/>
    <w:rsid w:val="004E316D"/>
    <w:rsid w:val="004E338F"/>
    <w:rsid w:val="004E36B8"/>
    <w:rsid w:val="004E57F3"/>
    <w:rsid w:val="004E59C2"/>
    <w:rsid w:val="004E6879"/>
    <w:rsid w:val="004F2E3B"/>
    <w:rsid w:val="004F40D4"/>
    <w:rsid w:val="00500863"/>
    <w:rsid w:val="00502C8F"/>
    <w:rsid w:val="005044D9"/>
    <w:rsid w:val="00505018"/>
    <w:rsid w:val="0050615C"/>
    <w:rsid w:val="00506D62"/>
    <w:rsid w:val="00507065"/>
    <w:rsid w:val="00513714"/>
    <w:rsid w:val="005146CA"/>
    <w:rsid w:val="00515929"/>
    <w:rsid w:val="005167D3"/>
    <w:rsid w:val="00517D95"/>
    <w:rsid w:val="0052070F"/>
    <w:rsid w:val="00522644"/>
    <w:rsid w:val="00522AE3"/>
    <w:rsid w:val="00522DCF"/>
    <w:rsid w:val="005232E5"/>
    <w:rsid w:val="005304F3"/>
    <w:rsid w:val="00536D79"/>
    <w:rsid w:val="00536DB6"/>
    <w:rsid w:val="0054006E"/>
    <w:rsid w:val="005405D2"/>
    <w:rsid w:val="00543914"/>
    <w:rsid w:val="005455D6"/>
    <w:rsid w:val="00546DF3"/>
    <w:rsid w:val="005532FE"/>
    <w:rsid w:val="00553364"/>
    <w:rsid w:val="00566ADD"/>
    <w:rsid w:val="005671FB"/>
    <w:rsid w:val="005729FD"/>
    <w:rsid w:val="005740EC"/>
    <w:rsid w:val="00574D8C"/>
    <w:rsid w:val="0057579E"/>
    <w:rsid w:val="0058139F"/>
    <w:rsid w:val="00583231"/>
    <w:rsid w:val="00585200"/>
    <w:rsid w:val="00587402"/>
    <w:rsid w:val="005876D0"/>
    <w:rsid w:val="00587810"/>
    <w:rsid w:val="00590ADA"/>
    <w:rsid w:val="005921C5"/>
    <w:rsid w:val="00593210"/>
    <w:rsid w:val="005973A4"/>
    <w:rsid w:val="005A1989"/>
    <w:rsid w:val="005A247F"/>
    <w:rsid w:val="005A2714"/>
    <w:rsid w:val="005A368E"/>
    <w:rsid w:val="005A3999"/>
    <w:rsid w:val="005A59D5"/>
    <w:rsid w:val="005B4484"/>
    <w:rsid w:val="005B7A17"/>
    <w:rsid w:val="005C0A78"/>
    <w:rsid w:val="005C0AD7"/>
    <w:rsid w:val="005C2F4E"/>
    <w:rsid w:val="005C3D51"/>
    <w:rsid w:val="005C559D"/>
    <w:rsid w:val="005D2207"/>
    <w:rsid w:val="005D4C05"/>
    <w:rsid w:val="005E1026"/>
    <w:rsid w:val="005E1841"/>
    <w:rsid w:val="005E1C0B"/>
    <w:rsid w:val="005E44B8"/>
    <w:rsid w:val="005E6A48"/>
    <w:rsid w:val="005E77D4"/>
    <w:rsid w:val="005F0165"/>
    <w:rsid w:val="005F2356"/>
    <w:rsid w:val="005F3000"/>
    <w:rsid w:val="005F36A5"/>
    <w:rsid w:val="005F464D"/>
    <w:rsid w:val="005F63D7"/>
    <w:rsid w:val="005F6716"/>
    <w:rsid w:val="005F7907"/>
    <w:rsid w:val="00600BEA"/>
    <w:rsid w:val="006028C2"/>
    <w:rsid w:val="00603D66"/>
    <w:rsid w:val="0060507C"/>
    <w:rsid w:val="00612EF3"/>
    <w:rsid w:val="00612F1E"/>
    <w:rsid w:val="006137F9"/>
    <w:rsid w:val="00615BCB"/>
    <w:rsid w:val="006203D6"/>
    <w:rsid w:val="00621F36"/>
    <w:rsid w:val="00622642"/>
    <w:rsid w:val="00627827"/>
    <w:rsid w:val="00630885"/>
    <w:rsid w:val="00630F15"/>
    <w:rsid w:val="00631989"/>
    <w:rsid w:val="00634DEC"/>
    <w:rsid w:val="00635811"/>
    <w:rsid w:val="006358A9"/>
    <w:rsid w:val="00635BD9"/>
    <w:rsid w:val="00640DCA"/>
    <w:rsid w:val="00645312"/>
    <w:rsid w:val="0064541D"/>
    <w:rsid w:val="00645B9E"/>
    <w:rsid w:val="0064789C"/>
    <w:rsid w:val="00651A0D"/>
    <w:rsid w:val="00653BCC"/>
    <w:rsid w:val="0065625C"/>
    <w:rsid w:val="006629A8"/>
    <w:rsid w:val="00662F2B"/>
    <w:rsid w:val="0066429C"/>
    <w:rsid w:val="00664B0C"/>
    <w:rsid w:val="00667F37"/>
    <w:rsid w:val="00670237"/>
    <w:rsid w:val="00671889"/>
    <w:rsid w:val="00672CEB"/>
    <w:rsid w:val="0067305E"/>
    <w:rsid w:val="006741AF"/>
    <w:rsid w:val="00674A1E"/>
    <w:rsid w:val="00674A23"/>
    <w:rsid w:val="00682A38"/>
    <w:rsid w:val="00684BA6"/>
    <w:rsid w:val="00685C3A"/>
    <w:rsid w:val="00686748"/>
    <w:rsid w:val="00687153"/>
    <w:rsid w:val="00692E53"/>
    <w:rsid w:val="00695399"/>
    <w:rsid w:val="006A0CF8"/>
    <w:rsid w:val="006A2C78"/>
    <w:rsid w:val="006A300F"/>
    <w:rsid w:val="006A447D"/>
    <w:rsid w:val="006A55DD"/>
    <w:rsid w:val="006A7EE5"/>
    <w:rsid w:val="006B15D5"/>
    <w:rsid w:val="006B4832"/>
    <w:rsid w:val="006C15A9"/>
    <w:rsid w:val="006C4292"/>
    <w:rsid w:val="006C44BA"/>
    <w:rsid w:val="006C474B"/>
    <w:rsid w:val="006D0E70"/>
    <w:rsid w:val="006D5D28"/>
    <w:rsid w:val="006E2765"/>
    <w:rsid w:val="006E32EC"/>
    <w:rsid w:val="006E331A"/>
    <w:rsid w:val="006E3EFB"/>
    <w:rsid w:val="006E54BE"/>
    <w:rsid w:val="006E60A5"/>
    <w:rsid w:val="006F08BC"/>
    <w:rsid w:val="0070259A"/>
    <w:rsid w:val="00702A3B"/>
    <w:rsid w:val="00702B28"/>
    <w:rsid w:val="00703AFC"/>
    <w:rsid w:val="00704372"/>
    <w:rsid w:val="00706691"/>
    <w:rsid w:val="00707196"/>
    <w:rsid w:val="00714DB7"/>
    <w:rsid w:val="0071587C"/>
    <w:rsid w:val="00715F32"/>
    <w:rsid w:val="00716150"/>
    <w:rsid w:val="007170D2"/>
    <w:rsid w:val="00720AA9"/>
    <w:rsid w:val="00720C3B"/>
    <w:rsid w:val="007216E2"/>
    <w:rsid w:val="00724261"/>
    <w:rsid w:val="007243CD"/>
    <w:rsid w:val="00726C7C"/>
    <w:rsid w:val="00727EE3"/>
    <w:rsid w:val="00731DC2"/>
    <w:rsid w:val="00732904"/>
    <w:rsid w:val="007368B7"/>
    <w:rsid w:val="00737923"/>
    <w:rsid w:val="0074201C"/>
    <w:rsid w:val="007430C1"/>
    <w:rsid w:val="00744653"/>
    <w:rsid w:val="007460BD"/>
    <w:rsid w:val="00752470"/>
    <w:rsid w:val="00754B41"/>
    <w:rsid w:val="007565F9"/>
    <w:rsid w:val="00756D52"/>
    <w:rsid w:val="00762003"/>
    <w:rsid w:val="007620A0"/>
    <w:rsid w:val="00763144"/>
    <w:rsid w:val="0076457A"/>
    <w:rsid w:val="007651E8"/>
    <w:rsid w:val="0076658A"/>
    <w:rsid w:val="00771B08"/>
    <w:rsid w:val="00773C96"/>
    <w:rsid w:val="00776B14"/>
    <w:rsid w:val="00782B78"/>
    <w:rsid w:val="00782C31"/>
    <w:rsid w:val="00783115"/>
    <w:rsid w:val="00784210"/>
    <w:rsid w:val="0078442C"/>
    <w:rsid w:val="00786B91"/>
    <w:rsid w:val="00787E9D"/>
    <w:rsid w:val="00791668"/>
    <w:rsid w:val="00793745"/>
    <w:rsid w:val="00794850"/>
    <w:rsid w:val="007955C5"/>
    <w:rsid w:val="007958C0"/>
    <w:rsid w:val="00797596"/>
    <w:rsid w:val="007A0AC9"/>
    <w:rsid w:val="007A1489"/>
    <w:rsid w:val="007A2369"/>
    <w:rsid w:val="007A2A0F"/>
    <w:rsid w:val="007A45F7"/>
    <w:rsid w:val="007A4B23"/>
    <w:rsid w:val="007A6938"/>
    <w:rsid w:val="007B0B9A"/>
    <w:rsid w:val="007B1438"/>
    <w:rsid w:val="007B18EF"/>
    <w:rsid w:val="007B3060"/>
    <w:rsid w:val="007B38BC"/>
    <w:rsid w:val="007B3A9E"/>
    <w:rsid w:val="007B5046"/>
    <w:rsid w:val="007B55FF"/>
    <w:rsid w:val="007C54E5"/>
    <w:rsid w:val="007C6550"/>
    <w:rsid w:val="007D0D74"/>
    <w:rsid w:val="007D127D"/>
    <w:rsid w:val="007D14F3"/>
    <w:rsid w:val="007D1B98"/>
    <w:rsid w:val="007D2195"/>
    <w:rsid w:val="007D4FA7"/>
    <w:rsid w:val="007E0762"/>
    <w:rsid w:val="007E10AB"/>
    <w:rsid w:val="007E1635"/>
    <w:rsid w:val="007E5B0C"/>
    <w:rsid w:val="007F1D42"/>
    <w:rsid w:val="007F4AD7"/>
    <w:rsid w:val="007F5F68"/>
    <w:rsid w:val="007F6707"/>
    <w:rsid w:val="00801C6B"/>
    <w:rsid w:val="00801E94"/>
    <w:rsid w:val="00802E67"/>
    <w:rsid w:val="00803689"/>
    <w:rsid w:val="00810175"/>
    <w:rsid w:val="00810721"/>
    <w:rsid w:val="00813545"/>
    <w:rsid w:val="00815B84"/>
    <w:rsid w:val="00815C25"/>
    <w:rsid w:val="00820037"/>
    <w:rsid w:val="00820EBC"/>
    <w:rsid w:val="00822222"/>
    <w:rsid w:val="0082244B"/>
    <w:rsid w:val="00822932"/>
    <w:rsid w:val="00823ACF"/>
    <w:rsid w:val="008251D7"/>
    <w:rsid w:val="0082561A"/>
    <w:rsid w:val="00826884"/>
    <w:rsid w:val="00830297"/>
    <w:rsid w:val="0083337A"/>
    <w:rsid w:val="00833734"/>
    <w:rsid w:val="008337D9"/>
    <w:rsid w:val="00834332"/>
    <w:rsid w:val="00843BDC"/>
    <w:rsid w:val="00850F6E"/>
    <w:rsid w:val="00852583"/>
    <w:rsid w:val="00852880"/>
    <w:rsid w:val="00853600"/>
    <w:rsid w:val="008548F2"/>
    <w:rsid w:val="0086326E"/>
    <w:rsid w:val="00863C42"/>
    <w:rsid w:val="008662A2"/>
    <w:rsid w:val="00867333"/>
    <w:rsid w:val="00870081"/>
    <w:rsid w:val="00870AFE"/>
    <w:rsid w:val="00870DFF"/>
    <w:rsid w:val="00871C71"/>
    <w:rsid w:val="00875F02"/>
    <w:rsid w:val="00876CBF"/>
    <w:rsid w:val="0087751C"/>
    <w:rsid w:val="00877B2C"/>
    <w:rsid w:val="00882EC7"/>
    <w:rsid w:val="00885296"/>
    <w:rsid w:val="00886BA2"/>
    <w:rsid w:val="00891368"/>
    <w:rsid w:val="008974F7"/>
    <w:rsid w:val="008A1CD5"/>
    <w:rsid w:val="008A2709"/>
    <w:rsid w:val="008A401D"/>
    <w:rsid w:val="008A5763"/>
    <w:rsid w:val="008A5E42"/>
    <w:rsid w:val="008A712F"/>
    <w:rsid w:val="008B02ED"/>
    <w:rsid w:val="008B2DF8"/>
    <w:rsid w:val="008B37FA"/>
    <w:rsid w:val="008B3926"/>
    <w:rsid w:val="008C1B0B"/>
    <w:rsid w:val="008C2C92"/>
    <w:rsid w:val="008C2E98"/>
    <w:rsid w:val="008C4412"/>
    <w:rsid w:val="008C6677"/>
    <w:rsid w:val="008C7BBD"/>
    <w:rsid w:val="008D0358"/>
    <w:rsid w:val="008D0C5C"/>
    <w:rsid w:val="008D3DB3"/>
    <w:rsid w:val="008D4A3D"/>
    <w:rsid w:val="008E1229"/>
    <w:rsid w:val="008E42CA"/>
    <w:rsid w:val="008E4781"/>
    <w:rsid w:val="008E4D32"/>
    <w:rsid w:val="008E4F9E"/>
    <w:rsid w:val="008E54C6"/>
    <w:rsid w:val="008E5D98"/>
    <w:rsid w:val="008E6F93"/>
    <w:rsid w:val="008E7A6E"/>
    <w:rsid w:val="008F09A1"/>
    <w:rsid w:val="008F41DB"/>
    <w:rsid w:val="008F426F"/>
    <w:rsid w:val="00900976"/>
    <w:rsid w:val="009018CC"/>
    <w:rsid w:val="00901CA3"/>
    <w:rsid w:val="00904611"/>
    <w:rsid w:val="00911750"/>
    <w:rsid w:val="00912E1E"/>
    <w:rsid w:val="009133BB"/>
    <w:rsid w:val="00916224"/>
    <w:rsid w:val="0091707B"/>
    <w:rsid w:val="00920C34"/>
    <w:rsid w:val="009234BB"/>
    <w:rsid w:val="00923864"/>
    <w:rsid w:val="0092542F"/>
    <w:rsid w:val="00931B75"/>
    <w:rsid w:val="009328F1"/>
    <w:rsid w:val="00933F34"/>
    <w:rsid w:val="00934BA4"/>
    <w:rsid w:val="00940181"/>
    <w:rsid w:val="00940251"/>
    <w:rsid w:val="009421C7"/>
    <w:rsid w:val="00942924"/>
    <w:rsid w:val="0094427E"/>
    <w:rsid w:val="00944352"/>
    <w:rsid w:val="00945A19"/>
    <w:rsid w:val="00946FE7"/>
    <w:rsid w:val="00950409"/>
    <w:rsid w:val="00953734"/>
    <w:rsid w:val="009576B6"/>
    <w:rsid w:val="00960B48"/>
    <w:rsid w:val="00961811"/>
    <w:rsid w:val="0096182A"/>
    <w:rsid w:val="00964269"/>
    <w:rsid w:val="00964D56"/>
    <w:rsid w:val="00970B1A"/>
    <w:rsid w:val="00972EA5"/>
    <w:rsid w:val="0097705B"/>
    <w:rsid w:val="009906B1"/>
    <w:rsid w:val="009926EA"/>
    <w:rsid w:val="009929E5"/>
    <w:rsid w:val="00993421"/>
    <w:rsid w:val="00994C10"/>
    <w:rsid w:val="00997036"/>
    <w:rsid w:val="009A0A57"/>
    <w:rsid w:val="009A45FB"/>
    <w:rsid w:val="009A6F28"/>
    <w:rsid w:val="009B0813"/>
    <w:rsid w:val="009B10A2"/>
    <w:rsid w:val="009B11B8"/>
    <w:rsid w:val="009B2570"/>
    <w:rsid w:val="009C1422"/>
    <w:rsid w:val="009C2E1F"/>
    <w:rsid w:val="009C41F4"/>
    <w:rsid w:val="009C4522"/>
    <w:rsid w:val="009C46AE"/>
    <w:rsid w:val="009C62E8"/>
    <w:rsid w:val="009C710B"/>
    <w:rsid w:val="009D054C"/>
    <w:rsid w:val="009D10B0"/>
    <w:rsid w:val="009D53CA"/>
    <w:rsid w:val="009D5E8B"/>
    <w:rsid w:val="009D6264"/>
    <w:rsid w:val="009D6346"/>
    <w:rsid w:val="009E14C2"/>
    <w:rsid w:val="009E2A59"/>
    <w:rsid w:val="009E4DF7"/>
    <w:rsid w:val="009E4E95"/>
    <w:rsid w:val="009F4695"/>
    <w:rsid w:val="009F5B88"/>
    <w:rsid w:val="00A0074F"/>
    <w:rsid w:val="00A00D0E"/>
    <w:rsid w:val="00A026DC"/>
    <w:rsid w:val="00A0292F"/>
    <w:rsid w:val="00A06ACB"/>
    <w:rsid w:val="00A10023"/>
    <w:rsid w:val="00A12E55"/>
    <w:rsid w:val="00A13447"/>
    <w:rsid w:val="00A15D27"/>
    <w:rsid w:val="00A2161B"/>
    <w:rsid w:val="00A23F51"/>
    <w:rsid w:val="00A24F7E"/>
    <w:rsid w:val="00A27D8C"/>
    <w:rsid w:val="00A307DD"/>
    <w:rsid w:val="00A30869"/>
    <w:rsid w:val="00A3393C"/>
    <w:rsid w:val="00A365D6"/>
    <w:rsid w:val="00A376E2"/>
    <w:rsid w:val="00A42B18"/>
    <w:rsid w:val="00A4514F"/>
    <w:rsid w:val="00A5255C"/>
    <w:rsid w:val="00A5328B"/>
    <w:rsid w:val="00A550F9"/>
    <w:rsid w:val="00A557A9"/>
    <w:rsid w:val="00A626E4"/>
    <w:rsid w:val="00A62CE1"/>
    <w:rsid w:val="00A63325"/>
    <w:rsid w:val="00A65609"/>
    <w:rsid w:val="00A66E0E"/>
    <w:rsid w:val="00A672C0"/>
    <w:rsid w:val="00A7172E"/>
    <w:rsid w:val="00A74C1B"/>
    <w:rsid w:val="00A77A5B"/>
    <w:rsid w:val="00A77AA3"/>
    <w:rsid w:val="00A80211"/>
    <w:rsid w:val="00A81025"/>
    <w:rsid w:val="00A816D5"/>
    <w:rsid w:val="00A82848"/>
    <w:rsid w:val="00A969EA"/>
    <w:rsid w:val="00A972BC"/>
    <w:rsid w:val="00A9776E"/>
    <w:rsid w:val="00A97A97"/>
    <w:rsid w:val="00AA29E9"/>
    <w:rsid w:val="00AA2A4F"/>
    <w:rsid w:val="00AA2E22"/>
    <w:rsid w:val="00AA2FE5"/>
    <w:rsid w:val="00AA5163"/>
    <w:rsid w:val="00AA5B24"/>
    <w:rsid w:val="00AB0DD7"/>
    <w:rsid w:val="00AB3E71"/>
    <w:rsid w:val="00AC28EB"/>
    <w:rsid w:val="00AC2CBA"/>
    <w:rsid w:val="00AC2F04"/>
    <w:rsid w:val="00AC31E1"/>
    <w:rsid w:val="00AC4BA2"/>
    <w:rsid w:val="00AC4DF8"/>
    <w:rsid w:val="00AC4EA9"/>
    <w:rsid w:val="00AC6756"/>
    <w:rsid w:val="00AC6BFD"/>
    <w:rsid w:val="00AD0E84"/>
    <w:rsid w:val="00AD1C32"/>
    <w:rsid w:val="00AD331D"/>
    <w:rsid w:val="00AD3B85"/>
    <w:rsid w:val="00AE2089"/>
    <w:rsid w:val="00AE308D"/>
    <w:rsid w:val="00AE3A85"/>
    <w:rsid w:val="00AE4A0F"/>
    <w:rsid w:val="00AE7F3C"/>
    <w:rsid w:val="00AF1539"/>
    <w:rsid w:val="00AF303C"/>
    <w:rsid w:val="00AF304E"/>
    <w:rsid w:val="00AF4F51"/>
    <w:rsid w:val="00AF537C"/>
    <w:rsid w:val="00AF5414"/>
    <w:rsid w:val="00AF79F6"/>
    <w:rsid w:val="00B00A51"/>
    <w:rsid w:val="00B011AA"/>
    <w:rsid w:val="00B035DB"/>
    <w:rsid w:val="00B04DC1"/>
    <w:rsid w:val="00B05192"/>
    <w:rsid w:val="00B05FA6"/>
    <w:rsid w:val="00B0626B"/>
    <w:rsid w:val="00B06C8C"/>
    <w:rsid w:val="00B10404"/>
    <w:rsid w:val="00B130A1"/>
    <w:rsid w:val="00B1440B"/>
    <w:rsid w:val="00B14422"/>
    <w:rsid w:val="00B14CE2"/>
    <w:rsid w:val="00B2283D"/>
    <w:rsid w:val="00B231F0"/>
    <w:rsid w:val="00B23B3B"/>
    <w:rsid w:val="00B24988"/>
    <w:rsid w:val="00B25059"/>
    <w:rsid w:val="00B27526"/>
    <w:rsid w:val="00B30838"/>
    <w:rsid w:val="00B32CC5"/>
    <w:rsid w:val="00B3660D"/>
    <w:rsid w:val="00B36F0D"/>
    <w:rsid w:val="00B373A3"/>
    <w:rsid w:val="00B411E8"/>
    <w:rsid w:val="00B416DB"/>
    <w:rsid w:val="00B44FDA"/>
    <w:rsid w:val="00B479A7"/>
    <w:rsid w:val="00B55F51"/>
    <w:rsid w:val="00B56ECA"/>
    <w:rsid w:val="00B60FE1"/>
    <w:rsid w:val="00B61B73"/>
    <w:rsid w:val="00B62BD6"/>
    <w:rsid w:val="00B66CF5"/>
    <w:rsid w:val="00B67BD8"/>
    <w:rsid w:val="00B67C58"/>
    <w:rsid w:val="00B72B11"/>
    <w:rsid w:val="00B73B41"/>
    <w:rsid w:val="00B744D0"/>
    <w:rsid w:val="00B74651"/>
    <w:rsid w:val="00B7503D"/>
    <w:rsid w:val="00B7514A"/>
    <w:rsid w:val="00B75378"/>
    <w:rsid w:val="00B76ADA"/>
    <w:rsid w:val="00B8127C"/>
    <w:rsid w:val="00B82950"/>
    <w:rsid w:val="00B82FC5"/>
    <w:rsid w:val="00B85D5E"/>
    <w:rsid w:val="00B87232"/>
    <w:rsid w:val="00B872CA"/>
    <w:rsid w:val="00B90591"/>
    <w:rsid w:val="00B907CF"/>
    <w:rsid w:val="00B91E95"/>
    <w:rsid w:val="00B92DF0"/>
    <w:rsid w:val="00B92FA9"/>
    <w:rsid w:val="00B94CC5"/>
    <w:rsid w:val="00B96087"/>
    <w:rsid w:val="00B97F36"/>
    <w:rsid w:val="00BA17F5"/>
    <w:rsid w:val="00BA2D25"/>
    <w:rsid w:val="00BA3C42"/>
    <w:rsid w:val="00BA45B0"/>
    <w:rsid w:val="00BA6896"/>
    <w:rsid w:val="00BA6AA9"/>
    <w:rsid w:val="00BA73E3"/>
    <w:rsid w:val="00BA7E0D"/>
    <w:rsid w:val="00BB0B45"/>
    <w:rsid w:val="00BB1C1F"/>
    <w:rsid w:val="00BB3730"/>
    <w:rsid w:val="00BB3F57"/>
    <w:rsid w:val="00BB5A63"/>
    <w:rsid w:val="00BC0CFC"/>
    <w:rsid w:val="00BC16BB"/>
    <w:rsid w:val="00BC32EE"/>
    <w:rsid w:val="00BC35C3"/>
    <w:rsid w:val="00BC51A6"/>
    <w:rsid w:val="00BD2487"/>
    <w:rsid w:val="00BD69C6"/>
    <w:rsid w:val="00BE01FF"/>
    <w:rsid w:val="00BE2C12"/>
    <w:rsid w:val="00BE5C11"/>
    <w:rsid w:val="00BE6D09"/>
    <w:rsid w:val="00BE779F"/>
    <w:rsid w:val="00BF06C6"/>
    <w:rsid w:val="00BF1DDD"/>
    <w:rsid w:val="00BF328B"/>
    <w:rsid w:val="00BF3879"/>
    <w:rsid w:val="00BF5167"/>
    <w:rsid w:val="00BF521A"/>
    <w:rsid w:val="00BF5C90"/>
    <w:rsid w:val="00BF5E7B"/>
    <w:rsid w:val="00C03F55"/>
    <w:rsid w:val="00C11D08"/>
    <w:rsid w:val="00C14A80"/>
    <w:rsid w:val="00C3172B"/>
    <w:rsid w:val="00C31794"/>
    <w:rsid w:val="00C32F1A"/>
    <w:rsid w:val="00C35271"/>
    <w:rsid w:val="00C374AF"/>
    <w:rsid w:val="00C4003A"/>
    <w:rsid w:val="00C43D7B"/>
    <w:rsid w:val="00C43DC3"/>
    <w:rsid w:val="00C46E8E"/>
    <w:rsid w:val="00C5758B"/>
    <w:rsid w:val="00C64098"/>
    <w:rsid w:val="00C64868"/>
    <w:rsid w:val="00C64C99"/>
    <w:rsid w:val="00C67C22"/>
    <w:rsid w:val="00C67C91"/>
    <w:rsid w:val="00C70B68"/>
    <w:rsid w:val="00C7252B"/>
    <w:rsid w:val="00C72974"/>
    <w:rsid w:val="00C72A9C"/>
    <w:rsid w:val="00C739CE"/>
    <w:rsid w:val="00C76F9A"/>
    <w:rsid w:val="00C778F8"/>
    <w:rsid w:val="00C80BAE"/>
    <w:rsid w:val="00C82CA8"/>
    <w:rsid w:val="00C86295"/>
    <w:rsid w:val="00C87405"/>
    <w:rsid w:val="00C9006A"/>
    <w:rsid w:val="00C90A12"/>
    <w:rsid w:val="00C92262"/>
    <w:rsid w:val="00C9434C"/>
    <w:rsid w:val="00C952F6"/>
    <w:rsid w:val="00C95876"/>
    <w:rsid w:val="00C968EA"/>
    <w:rsid w:val="00C96DE1"/>
    <w:rsid w:val="00CA3213"/>
    <w:rsid w:val="00CA34AE"/>
    <w:rsid w:val="00CA3510"/>
    <w:rsid w:val="00CA3A15"/>
    <w:rsid w:val="00CA4893"/>
    <w:rsid w:val="00CA5086"/>
    <w:rsid w:val="00CA601E"/>
    <w:rsid w:val="00CB14AB"/>
    <w:rsid w:val="00CB2EBF"/>
    <w:rsid w:val="00CB38AA"/>
    <w:rsid w:val="00CB4515"/>
    <w:rsid w:val="00CB52AE"/>
    <w:rsid w:val="00CC00BD"/>
    <w:rsid w:val="00CC0344"/>
    <w:rsid w:val="00CC2E88"/>
    <w:rsid w:val="00CC43DD"/>
    <w:rsid w:val="00CC6129"/>
    <w:rsid w:val="00CC687F"/>
    <w:rsid w:val="00CD1C1D"/>
    <w:rsid w:val="00CD6192"/>
    <w:rsid w:val="00CD7495"/>
    <w:rsid w:val="00CE053C"/>
    <w:rsid w:val="00CE2709"/>
    <w:rsid w:val="00CE29A1"/>
    <w:rsid w:val="00CE52FB"/>
    <w:rsid w:val="00CE56F8"/>
    <w:rsid w:val="00CE71D8"/>
    <w:rsid w:val="00CF4185"/>
    <w:rsid w:val="00CF6737"/>
    <w:rsid w:val="00CF7BC1"/>
    <w:rsid w:val="00D01A4D"/>
    <w:rsid w:val="00D022DC"/>
    <w:rsid w:val="00D0421C"/>
    <w:rsid w:val="00D05475"/>
    <w:rsid w:val="00D06265"/>
    <w:rsid w:val="00D0768B"/>
    <w:rsid w:val="00D1082C"/>
    <w:rsid w:val="00D11717"/>
    <w:rsid w:val="00D12823"/>
    <w:rsid w:val="00D1343C"/>
    <w:rsid w:val="00D13BA3"/>
    <w:rsid w:val="00D14058"/>
    <w:rsid w:val="00D14C10"/>
    <w:rsid w:val="00D1620E"/>
    <w:rsid w:val="00D21B1D"/>
    <w:rsid w:val="00D21DEC"/>
    <w:rsid w:val="00D2217F"/>
    <w:rsid w:val="00D23317"/>
    <w:rsid w:val="00D31B66"/>
    <w:rsid w:val="00D42A18"/>
    <w:rsid w:val="00D47A78"/>
    <w:rsid w:val="00D518D4"/>
    <w:rsid w:val="00D530E8"/>
    <w:rsid w:val="00D571C7"/>
    <w:rsid w:val="00D57E69"/>
    <w:rsid w:val="00D60F6C"/>
    <w:rsid w:val="00D62278"/>
    <w:rsid w:val="00D668A6"/>
    <w:rsid w:val="00D706FE"/>
    <w:rsid w:val="00D707AE"/>
    <w:rsid w:val="00D710CF"/>
    <w:rsid w:val="00D715EB"/>
    <w:rsid w:val="00D810FE"/>
    <w:rsid w:val="00D814B2"/>
    <w:rsid w:val="00D82F49"/>
    <w:rsid w:val="00D830C1"/>
    <w:rsid w:val="00D845BD"/>
    <w:rsid w:val="00D90AE7"/>
    <w:rsid w:val="00D916CA"/>
    <w:rsid w:val="00D92BFD"/>
    <w:rsid w:val="00D93E53"/>
    <w:rsid w:val="00D93FFC"/>
    <w:rsid w:val="00D9607B"/>
    <w:rsid w:val="00DA025A"/>
    <w:rsid w:val="00DA1A66"/>
    <w:rsid w:val="00DA3A57"/>
    <w:rsid w:val="00DA4B8A"/>
    <w:rsid w:val="00DA6270"/>
    <w:rsid w:val="00DA63FE"/>
    <w:rsid w:val="00DB1411"/>
    <w:rsid w:val="00DB229B"/>
    <w:rsid w:val="00DB2311"/>
    <w:rsid w:val="00DB574D"/>
    <w:rsid w:val="00DB71EC"/>
    <w:rsid w:val="00DC2469"/>
    <w:rsid w:val="00DC40D6"/>
    <w:rsid w:val="00DC5996"/>
    <w:rsid w:val="00DC6E6C"/>
    <w:rsid w:val="00DC771F"/>
    <w:rsid w:val="00DD0044"/>
    <w:rsid w:val="00DD0F85"/>
    <w:rsid w:val="00DD47C4"/>
    <w:rsid w:val="00DD525C"/>
    <w:rsid w:val="00DD70E5"/>
    <w:rsid w:val="00DD7664"/>
    <w:rsid w:val="00DE02E6"/>
    <w:rsid w:val="00DE3813"/>
    <w:rsid w:val="00DE3A65"/>
    <w:rsid w:val="00DF0A4B"/>
    <w:rsid w:val="00DF68B9"/>
    <w:rsid w:val="00DF7B5D"/>
    <w:rsid w:val="00E019F0"/>
    <w:rsid w:val="00E01D31"/>
    <w:rsid w:val="00E043FC"/>
    <w:rsid w:val="00E07E5E"/>
    <w:rsid w:val="00E1090B"/>
    <w:rsid w:val="00E11576"/>
    <w:rsid w:val="00E11D76"/>
    <w:rsid w:val="00E13450"/>
    <w:rsid w:val="00E141C7"/>
    <w:rsid w:val="00E16B2B"/>
    <w:rsid w:val="00E170A4"/>
    <w:rsid w:val="00E231BC"/>
    <w:rsid w:val="00E24704"/>
    <w:rsid w:val="00E25134"/>
    <w:rsid w:val="00E25D7C"/>
    <w:rsid w:val="00E2743B"/>
    <w:rsid w:val="00E310D7"/>
    <w:rsid w:val="00E31274"/>
    <w:rsid w:val="00E336D2"/>
    <w:rsid w:val="00E402BF"/>
    <w:rsid w:val="00E411BA"/>
    <w:rsid w:val="00E4279A"/>
    <w:rsid w:val="00E45C8D"/>
    <w:rsid w:val="00E46AF7"/>
    <w:rsid w:val="00E501F8"/>
    <w:rsid w:val="00E51D85"/>
    <w:rsid w:val="00E530BB"/>
    <w:rsid w:val="00E54CFD"/>
    <w:rsid w:val="00E615F4"/>
    <w:rsid w:val="00E626CB"/>
    <w:rsid w:val="00E62C22"/>
    <w:rsid w:val="00E650FE"/>
    <w:rsid w:val="00E660FB"/>
    <w:rsid w:val="00E6679E"/>
    <w:rsid w:val="00E66DA9"/>
    <w:rsid w:val="00E6772B"/>
    <w:rsid w:val="00E72CFB"/>
    <w:rsid w:val="00E77E4B"/>
    <w:rsid w:val="00E80DA7"/>
    <w:rsid w:val="00E81469"/>
    <w:rsid w:val="00E83B9D"/>
    <w:rsid w:val="00E85FEB"/>
    <w:rsid w:val="00E869DB"/>
    <w:rsid w:val="00E87C9C"/>
    <w:rsid w:val="00E9386B"/>
    <w:rsid w:val="00E9424A"/>
    <w:rsid w:val="00E95A02"/>
    <w:rsid w:val="00E975C7"/>
    <w:rsid w:val="00EA0C54"/>
    <w:rsid w:val="00EA20B2"/>
    <w:rsid w:val="00EA2335"/>
    <w:rsid w:val="00EA2861"/>
    <w:rsid w:val="00EA4759"/>
    <w:rsid w:val="00EB501B"/>
    <w:rsid w:val="00EB5152"/>
    <w:rsid w:val="00EB76F8"/>
    <w:rsid w:val="00EC06E4"/>
    <w:rsid w:val="00EC141A"/>
    <w:rsid w:val="00EC1474"/>
    <w:rsid w:val="00EC1EFE"/>
    <w:rsid w:val="00EC4AE0"/>
    <w:rsid w:val="00EC68CA"/>
    <w:rsid w:val="00EC6D41"/>
    <w:rsid w:val="00ED1A66"/>
    <w:rsid w:val="00ED2235"/>
    <w:rsid w:val="00ED46E8"/>
    <w:rsid w:val="00ED6436"/>
    <w:rsid w:val="00EE1739"/>
    <w:rsid w:val="00EE23A7"/>
    <w:rsid w:val="00EF3586"/>
    <w:rsid w:val="00EF3A63"/>
    <w:rsid w:val="00EF5084"/>
    <w:rsid w:val="00EF76A6"/>
    <w:rsid w:val="00F00160"/>
    <w:rsid w:val="00F019E0"/>
    <w:rsid w:val="00F02450"/>
    <w:rsid w:val="00F027C5"/>
    <w:rsid w:val="00F06460"/>
    <w:rsid w:val="00F12011"/>
    <w:rsid w:val="00F1395E"/>
    <w:rsid w:val="00F14E8A"/>
    <w:rsid w:val="00F16E2F"/>
    <w:rsid w:val="00F17501"/>
    <w:rsid w:val="00F25C1B"/>
    <w:rsid w:val="00F269F2"/>
    <w:rsid w:val="00F27133"/>
    <w:rsid w:val="00F27E05"/>
    <w:rsid w:val="00F34EE5"/>
    <w:rsid w:val="00F360E8"/>
    <w:rsid w:val="00F369EA"/>
    <w:rsid w:val="00F434BD"/>
    <w:rsid w:val="00F4351D"/>
    <w:rsid w:val="00F50AA9"/>
    <w:rsid w:val="00F511F4"/>
    <w:rsid w:val="00F516E5"/>
    <w:rsid w:val="00F52A75"/>
    <w:rsid w:val="00F53056"/>
    <w:rsid w:val="00F53A24"/>
    <w:rsid w:val="00F53F4F"/>
    <w:rsid w:val="00F56062"/>
    <w:rsid w:val="00F60777"/>
    <w:rsid w:val="00F6183E"/>
    <w:rsid w:val="00F620EF"/>
    <w:rsid w:val="00F65F2F"/>
    <w:rsid w:val="00F7048B"/>
    <w:rsid w:val="00F70C0A"/>
    <w:rsid w:val="00F71CAC"/>
    <w:rsid w:val="00F73312"/>
    <w:rsid w:val="00F77BBA"/>
    <w:rsid w:val="00F81D90"/>
    <w:rsid w:val="00F83C2C"/>
    <w:rsid w:val="00F8766B"/>
    <w:rsid w:val="00F91AF9"/>
    <w:rsid w:val="00F92DA7"/>
    <w:rsid w:val="00F93933"/>
    <w:rsid w:val="00F94735"/>
    <w:rsid w:val="00F95B63"/>
    <w:rsid w:val="00F97301"/>
    <w:rsid w:val="00FA1C96"/>
    <w:rsid w:val="00FA1E2F"/>
    <w:rsid w:val="00FA2B06"/>
    <w:rsid w:val="00FA3F35"/>
    <w:rsid w:val="00FA52EA"/>
    <w:rsid w:val="00FA5B52"/>
    <w:rsid w:val="00FA7A4D"/>
    <w:rsid w:val="00FA7DD9"/>
    <w:rsid w:val="00FB2D28"/>
    <w:rsid w:val="00FB36D9"/>
    <w:rsid w:val="00FB4646"/>
    <w:rsid w:val="00FB5FD2"/>
    <w:rsid w:val="00FC0A4C"/>
    <w:rsid w:val="00FC1437"/>
    <w:rsid w:val="00FC4581"/>
    <w:rsid w:val="00FC5598"/>
    <w:rsid w:val="00FC677A"/>
    <w:rsid w:val="00FD048A"/>
    <w:rsid w:val="00FD19F6"/>
    <w:rsid w:val="00FD5B61"/>
    <w:rsid w:val="00FE0547"/>
    <w:rsid w:val="00FE0D73"/>
    <w:rsid w:val="00FE318E"/>
    <w:rsid w:val="00FE44DF"/>
    <w:rsid w:val="00FE5150"/>
    <w:rsid w:val="00FE5265"/>
    <w:rsid w:val="00FF1BCE"/>
    <w:rsid w:val="00FF5F80"/>
    <w:rsid w:val="00FF6FE6"/>
    <w:rsid w:val="00FF7C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8BCABD0C-42FD-4276-A5B4-62419504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94A"/>
    <w:pPr>
      <w:widowControl w:val="0"/>
    </w:pPr>
    <w:rPr>
      <w:rFonts w:ascii="Times New Roman" w:eastAsia="宋体" w:hAnsi="Times New Roman" w:cs="Times New Roman"/>
      <w:szCs w:val="24"/>
    </w:rPr>
  </w:style>
  <w:style w:type="paragraph" w:styleId="1">
    <w:name w:val="heading 1"/>
    <w:basedOn w:val="a"/>
    <w:next w:val="a"/>
    <w:link w:val="10"/>
    <w:uiPriority w:val="99"/>
    <w:qFormat/>
    <w:rsid w:val="0003594A"/>
    <w:pPr>
      <w:keepNext/>
      <w:numPr>
        <w:numId w:val="1"/>
      </w:numPr>
      <w:autoSpaceDE w:val="0"/>
      <w:autoSpaceDN w:val="0"/>
      <w:adjustRightInd w:val="0"/>
      <w:spacing w:line="312" w:lineRule="atLeast"/>
      <w:ind w:right="-113"/>
      <w:jc w:val="left"/>
      <w:textAlignment w:val="bottom"/>
      <w:outlineLvl w:val="0"/>
    </w:pPr>
    <w:rPr>
      <w:rFonts w:ascii="仿宋体" w:eastAsia="仿宋体"/>
      <w:kern w:val="0"/>
      <w:sz w:val="28"/>
      <w:szCs w:val="20"/>
    </w:rPr>
  </w:style>
  <w:style w:type="paragraph" w:styleId="2">
    <w:name w:val="heading 2"/>
    <w:basedOn w:val="a"/>
    <w:next w:val="a"/>
    <w:link w:val="20"/>
    <w:uiPriority w:val="99"/>
    <w:qFormat/>
    <w:rsid w:val="0003594A"/>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0"/>
    <w:uiPriority w:val="99"/>
    <w:qFormat/>
    <w:rsid w:val="0003594A"/>
    <w:pPr>
      <w:keepNext/>
      <w:keepLines/>
      <w:tabs>
        <w:tab w:val="left" w:pos="720"/>
      </w:tabs>
      <w:spacing w:before="120" w:after="120" w:line="360" w:lineRule="auto"/>
      <w:ind w:leftChars="-74" w:left="22" w:hangingChars="63" w:hanging="177"/>
      <w:outlineLvl w:val="2"/>
    </w:pPr>
    <w:rPr>
      <w:rFonts w:ascii="宋体" w:hAnsi="宋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59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3594A"/>
    <w:rPr>
      <w:sz w:val="18"/>
      <w:szCs w:val="18"/>
    </w:rPr>
  </w:style>
  <w:style w:type="paragraph" w:styleId="a5">
    <w:name w:val="footer"/>
    <w:basedOn w:val="a"/>
    <w:link w:val="a6"/>
    <w:uiPriority w:val="99"/>
    <w:unhideWhenUsed/>
    <w:rsid w:val="0003594A"/>
    <w:pPr>
      <w:tabs>
        <w:tab w:val="center" w:pos="4153"/>
        <w:tab w:val="right" w:pos="8306"/>
      </w:tabs>
      <w:snapToGrid w:val="0"/>
      <w:jc w:val="left"/>
    </w:pPr>
    <w:rPr>
      <w:sz w:val="18"/>
      <w:szCs w:val="18"/>
    </w:rPr>
  </w:style>
  <w:style w:type="character" w:customStyle="1" w:styleId="a6">
    <w:name w:val="页脚 字符"/>
    <w:basedOn w:val="a0"/>
    <w:link w:val="a5"/>
    <w:uiPriority w:val="99"/>
    <w:rsid w:val="0003594A"/>
    <w:rPr>
      <w:sz w:val="18"/>
      <w:szCs w:val="18"/>
    </w:rPr>
  </w:style>
  <w:style w:type="paragraph" w:customStyle="1" w:styleId="31">
    <w:name w:val="样式3"/>
    <w:basedOn w:val="a"/>
    <w:uiPriority w:val="99"/>
    <w:rsid w:val="0003594A"/>
    <w:pPr>
      <w:spacing w:line="360" w:lineRule="auto"/>
      <w:jc w:val="center"/>
    </w:pPr>
    <w:rPr>
      <w:rFonts w:ascii="宋体"/>
      <w:spacing w:val="6"/>
      <w:szCs w:val="20"/>
    </w:rPr>
  </w:style>
  <w:style w:type="character" w:customStyle="1" w:styleId="10">
    <w:name w:val="标题 1 字符"/>
    <w:basedOn w:val="a0"/>
    <w:link w:val="1"/>
    <w:uiPriority w:val="99"/>
    <w:rsid w:val="0003594A"/>
    <w:rPr>
      <w:rFonts w:ascii="仿宋体" w:eastAsia="仿宋体" w:hAnsi="Times New Roman" w:cs="Times New Roman"/>
      <w:kern w:val="0"/>
      <w:sz w:val="28"/>
      <w:szCs w:val="20"/>
    </w:rPr>
  </w:style>
  <w:style w:type="character" w:customStyle="1" w:styleId="20">
    <w:name w:val="标题 2 字符"/>
    <w:basedOn w:val="a0"/>
    <w:link w:val="2"/>
    <w:uiPriority w:val="99"/>
    <w:rsid w:val="0003594A"/>
    <w:rPr>
      <w:rFonts w:ascii="Arial" w:eastAsia="黑体" w:hAnsi="Arial" w:cs="Times New Roman"/>
      <w:b/>
      <w:bCs/>
      <w:kern w:val="0"/>
      <w:sz w:val="32"/>
      <w:szCs w:val="32"/>
    </w:rPr>
  </w:style>
  <w:style w:type="character" w:customStyle="1" w:styleId="30">
    <w:name w:val="标题 3 字符"/>
    <w:basedOn w:val="a0"/>
    <w:link w:val="3"/>
    <w:uiPriority w:val="99"/>
    <w:rsid w:val="0003594A"/>
    <w:rPr>
      <w:rFonts w:ascii="宋体" w:eastAsia="宋体" w:hAnsi="宋体" w:cs="Times New Roman"/>
      <w:b/>
      <w:bCs/>
      <w:sz w:val="28"/>
      <w:szCs w:val="28"/>
    </w:rPr>
  </w:style>
  <w:style w:type="paragraph" w:styleId="a7">
    <w:name w:val="Balloon Text"/>
    <w:basedOn w:val="a"/>
    <w:link w:val="a8"/>
    <w:uiPriority w:val="99"/>
    <w:rsid w:val="0003594A"/>
    <w:rPr>
      <w:kern w:val="0"/>
      <w:sz w:val="18"/>
      <w:szCs w:val="18"/>
    </w:rPr>
  </w:style>
  <w:style w:type="character" w:customStyle="1" w:styleId="a8">
    <w:name w:val="批注框文本 字符"/>
    <w:basedOn w:val="a0"/>
    <w:link w:val="a7"/>
    <w:uiPriority w:val="99"/>
    <w:rsid w:val="0003594A"/>
    <w:rPr>
      <w:rFonts w:ascii="Times New Roman" w:eastAsia="宋体" w:hAnsi="Times New Roman" w:cs="Times New Roman"/>
      <w:kern w:val="0"/>
      <w:sz w:val="18"/>
      <w:szCs w:val="18"/>
    </w:rPr>
  </w:style>
  <w:style w:type="paragraph" w:styleId="a9">
    <w:name w:val="Date"/>
    <w:basedOn w:val="a"/>
    <w:next w:val="a"/>
    <w:link w:val="aa"/>
    <w:uiPriority w:val="99"/>
    <w:rsid w:val="0003594A"/>
    <w:pPr>
      <w:ind w:leftChars="2500" w:left="2500"/>
    </w:pPr>
    <w:rPr>
      <w:rFonts w:ascii="仿宋_GB2312" w:eastAsia="仿宋_GB2312"/>
      <w:color w:val="000000"/>
      <w:spacing w:val="10"/>
      <w:kern w:val="0"/>
      <w:sz w:val="20"/>
      <w:szCs w:val="20"/>
    </w:rPr>
  </w:style>
  <w:style w:type="character" w:customStyle="1" w:styleId="aa">
    <w:name w:val="日期 字符"/>
    <w:basedOn w:val="a0"/>
    <w:link w:val="a9"/>
    <w:uiPriority w:val="99"/>
    <w:rsid w:val="0003594A"/>
    <w:rPr>
      <w:rFonts w:ascii="仿宋_GB2312" w:eastAsia="仿宋_GB2312" w:hAnsi="Times New Roman" w:cs="Times New Roman"/>
      <w:color w:val="000000"/>
      <w:spacing w:val="10"/>
      <w:kern w:val="0"/>
      <w:sz w:val="20"/>
      <w:szCs w:val="20"/>
    </w:rPr>
  </w:style>
  <w:style w:type="paragraph" w:styleId="ab">
    <w:name w:val="Normal (Web)"/>
    <w:basedOn w:val="a"/>
    <w:uiPriority w:val="99"/>
    <w:rsid w:val="0003594A"/>
    <w:pPr>
      <w:widowControl/>
      <w:spacing w:before="100" w:beforeAutospacing="1" w:after="100" w:afterAutospacing="1"/>
      <w:jc w:val="left"/>
    </w:pPr>
    <w:rPr>
      <w:rFonts w:ascii="宋体" w:hAnsi="宋体" w:cs="宋体"/>
      <w:kern w:val="0"/>
      <w:sz w:val="24"/>
    </w:rPr>
  </w:style>
  <w:style w:type="paragraph" w:styleId="ac">
    <w:name w:val="Body Text"/>
    <w:basedOn w:val="a"/>
    <w:link w:val="ad"/>
    <w:uiPriority w:val="99"/>
    <w:rsid w:val="0003594A"/>
    <w:pPr>
      <w:spacing w:after="120"/>
    </w:pPr>
    <w:rPr>
      <w:kern w:val="0"/>
      <w:sz w:val="24"/>
    </w:rPr>
  </w:style>
  <w:style w:type="character" w:customStyle="1" w:styleId="ad">
    <w:name w:val="正文文本 字符"/>
    <w:basedOn w:val="a0"/>
    <w:link w:val="ac"/>
    <w:uiPriority w:val="99"/>
    <w:rsid w:val="0003594A"/>
    <w:rPr>
      <w:rFonts w:ascii="Times New Roman" w:eastAsia="宋体" w:hAnsi="Times New Roman" w:cs="Times New Roman"/>
      <w:kern w:val="0"/>
      <w:sz w:val="24"/>
      <w:szCs w:val="24"/>
    </w:rPr>
  </w:style>
  <w:style w:type="paragraph" w:customStyle="1" w:styleId="11">
    <w:name w:val="纯文本1"/>
    <w:basedOn w:val="a"/>
    <w:uiPriority w:val="99"/>
    <w:rsid w:val="0003594A"/>
    <w:pPr>
      <w:adjustRightInd w:val="0"/>
    </w:pPr>
    <w:rPr>
      <w:rFonts w:ascii="宋体" w:eastAsia="仿宋_GB2312" w:hAnsi="Courier New"/>
      <w:sz w:val="28"/>
      <w:szCs w:val="20"/>
    </w:rPr>
  </w:style>
  <w:style w:type="paragraph" w:styleId="ae">
    <w:name w:val="Document Map"/>
    <w:basedOn w:val="a"/>
    <w:link w:val="af"/>
    <w:uiPriority w:val="99"/>
    <w:semiHidden/>
    <w:rsid w:val="0003594A"/>
    <w:pPr>
      <w:shd w:val="clear" w:color="auto" w:fill="000080"/>
    </w:pPr>
    <w:rPr>
      <w:kern w:val="0"/>
      <w:sz w:val="24"/>
    </w:rPr>
  </w:style>
  <w:style w:type="character" w:customStyle="1" w:styleId="af">
    <w:name w:val="文档结构图 字符"/>
    <w:basedOn w:val="a0"/>
    <w:link w:val="ae"/>
    <w:uiPriority w:val="99"/>
    <w:semiHidden/>
    <w:rsid w:val="0003594A"/>
    <w:rPr>
      <w:rFonts w:ascii="Times New Roman" w:eastAsia="宋体" w:hAnsi="Times New Roman" w:cs="Times New Roman"/>
      <w:kern w:val="0"/>
      <w:sz w:val="24"/>
      <w:szCs w:val="24"/>
      <w:shd w:val="clear" w:color="auto" w:fill="000080"/>
    </w:rPr>
  </w:style>
  <w:style w:type="character" w:styleId="af0">
    <w:name w:val="page number"/>
    <w:uiPriority w:val="99"/>
    <w:rsid w:val="0003594A"/>
    <w:rPr>
      <w:rFonts w:cs="Times New Roman"/>
    </w:rPr>
  </w:style>
  <w:style w:type="paragraph" w:customStyle="1" w:styleId="7">
    <w:name w:val="样式7"/>
    <w:basedOn w:val="a"/>
    <w:uiPriority w:val="99"/>
    <w:rsid w:val="0003594A"/>
    <w:pPr>
      <w:spacing w:line="360" w:lineRule="auto"/>
      <w:ind w:firstLine="567"/>
    </w:pPr>
    <w:rPr>
      <w:rFonts w:ascii="仿宋_GB2312" w:eastAsia="仿宋_GB2312"/>
      <w:noProof/>
      <w:sz w:val="28"/>
      <w:szCs w:val="20"/>
    </w:rPr>
  </w:style>
  <w:style w:type="paragraph" w:styleId="21">
    <w:name w:val="Body Text 2"/>
    <w:basedOn w:val="a"/>
    <w:link w:val="22"/>
    <w:uiPriority w:val="99"/>
    <w:rsid w:val="0003594A"/>
    <w:pPr>
      <w:spacing w:line="360" w:lineRule="auto"/>
    </w:pPr>
    <w:rPr>
      <w:rFonts w:ascii="宋体" w:hAnsi="宋体"/>
      <w:spacing w:val="24"/>
      <w:kern w:val="0"/>
      <w:sz w:val="24"/>
    </w:rPr>
  </w:style>
  <w:style w:type="character" w:customStyle="1" w:styleId="22">
    <w:name w:val="正文文本 2 字符"/>
    <w:basedOn w:val="a0"/>
    <w:link w:val="21"/>
    <w:uiPriority w:val="99"/>
    <w:rsid w:val="0003594A"/>
    <w:rPr>
      <w:rFonts w:ascii="宋体" w:eastAsia="宋体" w:hAnsi="宋体" w:cs="Times New Roman"/>
      <w:spacing w:val="24"/>
      <w:kern w:val="0"/>
      <w:sz w:val="24"/>
      <w:szCs w:val="24"/>
    </w:rPr>
  </w:style>
  <w:style w:type="paragraph" w:styleId="af1">
    <w:name w:val="Body Text Indent"/>
    <w:basedOn w:val="a"/>
    <w:link w:val="af2"/>
    <w:uiPriority w:val="99"/>
    <w:rsid w:val="0003594A"/>
    <w:pPr>
      <w:spacing w:line="460" w:lineRule="exact"/>
      <w:ind w:firstLine="560"/>
    </w:pPr>
    <w:rPr>
      <w:rFonts w:ascii="宋体" w:hAnsi="宋体"/>
      <w:color w:val="FF0000"/>
      <w:spacing w:val="24"/>
      <w:kern w:val="0"/>
      <w:sz w:val="24"/>
    </w:rPr>
  </w:style>
  <w:style w:type="character" w:customStyle="1" w:styleId="af2">
    <w:name w:val="正文文本缩进 字符"/>
    <w:basedOn w:val="a0"/>
    <w:link w:val="af1"/>
    <w:uiPriority w:val="99"/>
    <w:rsid w:val="0003594A"/>
    <w:rPr>
      <w:rFonts w:ascii="宋体" w:eastAsia="宋体" w:hAnsi="宋体" w:cs="Times New Roman"/>
      <w:color w:val="FF0000"/>
      <w:spacing w:val="24"/>
      <w:kern w:val="0"/>
      <w:sz w:val="24"/>
      <w:szCs w:val="24"/>
    </w:rPr>
  </w:style>
  <w:style w:type="paragraph" w:styleId="23">
    <w:name w:val="Body Text Indent 2"/>
    <w:basedOn w:val="a"/>
    <w:link w:val="24"/>
    <w:uiPriority w:val="99"/>
    <w:rsid w:val="0003594A"/>
    <w:pPr>
      <w:adjustRightInd w:val="0"/>
      <w:snapToGrid w:val="0"/>
      <w:spacing w:line="360" w:lineRule="auto"/>
      <w:ind w:firstLine="1134"/>
    </w:pPr>
    <w:rPr>
      <w:rFonts w:ascii="宋体" w:hAnsi="宋体"/>
      <w:kern w:val="0"/>
      <w:sz w:val="24"/>
    </w:rPr>
  </w:style>
  <w:style w:type="character" w:customStyle="1" w:styleId="24">
    <w:name w:val="正文文本缩进 2 字符"/>
    <w:basedOn w:val="a0"/>
    <w:link w:val="23"/>
    <w:uiPriority w:val="99"/>
    <w:rsid w:val="0003594A"/>
    <w:rPr>
      <w:rFonts w:ascii="宋体" w:eastAsia="宋体" w:hAnsi="宋体" w:cs="Times New Roman"/>
      <w:kern w:val="0"/>
      <w:sz w:val="24"/>
      <w:szCs w:val="24"/>
    </w:rPr>
  </w:style>
  <w:style w:type="paragraph" w:styleId="32">
    <w:name w:val="Body Text Indent 3"/>
    <w:basedOn w:val="a"/>
    <w:link w:val="33"/>
    <w:uiPriority w:val="99"/>
    <w:rsid w:val="0003594A"/>
    <w:pPr>
      <w:spacing w:line="460" w:lineRule="exact"/>
      <w:ind w:firstLine="560"/>
    </w:pPr>
    <w:rPr>
      <w:rFonts w:ascii="仿宋_GB2312"/>
      <w:spacing w:val="10"/>
      <w:kern w:val="0"/>
      <w:sz w:val="30"/>
      <w:szCs w:val="30"/>
    </w:rPr>
  </w:style>
  <w:style w:type="character" w:customStyle="1" w:styleId="33">
    <w:name w:val="正文文本缩进 3 字符"/>
    <w:basedOn w:val="a0"/>
    <w:link w:val="32"/>
    <w:uiPriority w:val="99"/>
    <w:rsid w:val="0003594A"/>
    <w:rPr>
      <w:rFonts w:ascii="仿宋_GB2312" w:eastAsia="宋体" w:hAnsi="Times New Roman" w:cs="Times New Roman"/>
      <w:spacing w:val="10"/>
      <w:kern w:val="0"/>
      <w:sz w:val="30"/>
      <w:szCs w:val="30"/>
    </w:rPr>
  </w:style>
  <w:style w:type="paragraph" w:customStyle="1" w:styleId="210">
    <w:name w:val="正文文本 21"/>
    <w:basedOn w:val="a"/>
    <w:uiPriority w:val="99"/>
    <w:rsid w:val="0003594A"/>
    <w:pPr>
      <w:adjustRightInd w:val="0"/>
      <w:ind w:firstLine="585"/>
      <w:jc w:val="left"/>
      <w:textAlignment w:val="baseline"/>
    </w:pPr>
    <w:rPr>
      <w:rFonts w:ascii="仿宋_GB2312" w:eastAsia="仿宋_GB2312"/>
      <w:spacing w:val="10"/>
      <w:sz w:val="28"/>
      <w:szCs w:val="20"/>
    </w:rPr>
  </w:style>
  <w:style w:type="character" w:styleId="af3">
    <w:name w:val="Strong"/>
    <w:uiPriority w:val="99"/>
    <w:qFormat/>
    <w:rsid w:val="0003594A"/>
    <w:rPr>
      <w:rFonts w:cs="Times New Roman"/>
      <w:b/>
    </w:rPr>
  </w:style>
  <w:style w:type="paragraph" w:styleId="af4">
    <w:name w:val="Normal Indent"/>
    <w:basedOn w:val="a"/>
    <w:uiPriority w:val="99"/>
    <w:rsid w:val="0003594A"/>
    <w:pPr>
      <w:ind w:firstLineChars="200" w:firstLine="420"/>
    </w:pPr>
    <w:rPr>
      <w:rFonts w:eastAsia="仿宋_GB2312"/>
      <w:sz w:val="24"/>
    </w:rPr>
  </w:style>
  <w:style w:type="character" w:styleId="af5">
    <w:name w:val="Hyperlink"/>
    <w:uiPriority w:val="99"/>
    <w:rsid w:val="0003594A"/>
    <w:rPr>
      <w:rFonts w:cs="Times New Roman"/>
      <w:color w:val="0000FF"/>
      <w:u w:val="single"/>
    </w:rPr>
  </w:style>
  <w:style w:type="paragraph" w:styleId="af6">
    <w:name w:val="List Paragraph"/>
    <w:basedOn w:val="a"/>
    <w:uiPriority w:val="34"/>
    <w:qFormat/>
    <w:rsid w:val="0003594A"/>
    <w:pPr>
      <w:ind w:firstLineChars="200" w:firstLine="420"/>
    </w:pPr>
    <w:rPr>
      <w:rFonts w:ascii="Calibri" w:hAnsi="Calibri" w:cs="Calibri"/>
      <w:szCs w:val="21"/>
    </w:rPr>
  </w:style>
  <w:style w:type="character" w:customStyle="1" w:styleId="headline-content4">
    <w:name w:val="headline-content4"/>
    <w:uiPriority w:val="99"/>
    <w:rsid w:val="0003594A"/>
  </w:style>
  <w:style w:type="paragraph" w:styleId="TOC1">
    <w:name w:val="toc 1"/>
    <w:basedOn w:val="a"/>
    <w:next w:val="a"/>
    <w:link w:val="TOC10"/>
    <w:autoRedefine/>
    <w:uiPriority w:val="39"/>
    <w:rsid w:val="0003594A"/>
    <w:pPr>
      <w:tabs>
        <w:tab w:val="right" w:leader="dot" w:pos="8296"/>
      </w:tabs>
      <w:spacing w:line="360" w:lineRule="auto"/>
    </w:pPr>
    <w:rPr>
      <w:szCs w:val="20"/>
    </w:rPr>
  </w:style>
  <w:style w:type="paragraph" w:styleId="TOC2">
    <w:name w:val="toc 2"/>
    <w:basedOn w:val="a"/>
    <w:next w:val="a"/>
    <w:autoRedefine/>
    <w:uiPriority w:val="39"/>
    <w:rsid w:val="002E29AB"/>
    <w:pPr>
      <w:tabs>
        <w:tab w:val="left" w:pos="642"/>
        <w:tab w:val="right" w:leader="dot" w:pos="8296"/>
      </w:tabs>
      <w:spacing w:line="400" w:lineRule="exact"/>
      <w:ind w:leftChars="200" w:left="420"/>
    </w:pPr>
    <w:rPr>
      <w:szCs w:val="20"/>
    </w:rPr>
  </w:style>
  <w:style w:type="paragraph" w:styleId="TOC3">
    <w:name w:val="toc 3"/>
    <w:basedOn w:val="a"/>
    <w:next w:val="a"/>
    <w:autoRedefine/>
    <w:uiPriority w:val="99"/>
    <w:rsid w:val="0003594A"/>
    <w:pPr>
      <w:ind w:leftChars="400" w:left="840"/>
    </w:pPr>
    <w:rPr>
      <w:szCs w:val="20"/>
    </w:rPr>
  </w:style>
  <w:style w:type="paragraph" w:styleId="TOC4">
    <w:name w:val="toc 4"/>
    <w:basedOn w:val="a"/>
    <w:next w:val="a"/>
    <w:autoRedefine/>
    <w:uiPriority w:val="99"/>
    <w:rsid w:val="0003594A"/>
    <w:pPr>
      <w:ind w:leftChars="600" w:left="1260"/>
    </w:pPr>
    <w:rPr>
      <w:rFonts w:ascii="Calibri" w:hAnsi="Calibri"/>
      <w:szCs w:val="22"/>
    </w:rPr>
  </w:style>
  <w:style w:type="paragraph" w:styleId="TOC5">
    <w:name w:val="toc 5"/>
    <w:basedOn w:val="a"/>
    <w:next w:val="a"/>
    <w:autoRedefine/>
    <w:uiPriority w:val="99"/>
    <w:rsid w:val="0003594A"/>
    <w:pPr>
      <w:ind w:leftChars="800" w:left="1680"/>
    </w:pPr>
    <w:rPr>
      <w:rFonts w:ascii="Calibri" w:hAnsi="Calibri"/>
      <w:szCs w:val="22"/>
    </w:rPr>
  </w:style>
  <w:style w:type="paragraph" w:styleId="TOC6">
    <w:name w:val="toc 6"/>
    <w:basedOn w:val="a"/>
    <w:next w:val="a"/>
    <w:autoRedefine/>
    <w:uiPriority w:val="99"/>
    <w:rsid w:val="0003594A"/>
    <w:pPr>
      <w:ind w:leftChars="1000" w:left="2100"/>
    </w:pPr>
    <w:rPr>
      <w:rFonts w:ascii="Calibri" w:hAnsi="Calibri"/>
      <w:szCs w:val="22"/>
    </w:rPr>
  </w:style>
  <w:style w:type="paragraph" w:styleId="TOC7">
    <w:name w:val="toc 7"/>
    <w:basedOn w:val="a"/>
    <w:next w:val="a"/>
    <w:autoRedefine/>
    <w:uiPriority w:val="99"/>
    <w:rsid w:val="0003594A"/>
    <w:pPr>
      <w:ind w:leftChars="1200" w:left="2520"/>
    </w:pPr>
    <w:rPr>
      <w:rFonts w:ascii="Calibri" w:hAnsi="Calibri"/>
      <w:szCs w:val="22"/>
    </w:rPr>
  </w:style>
  <w:style w:type="paragraph" w:styleId="TOC8">
    <w:name w:val="toc 8"/>
    <w:basedOn w:val="a"/>
    <w:next w:val="a"/>
    <w:autoRedefine/>
    <w:uiPriority w:val="99"/>
    <w:rsid w:val="0003594A"/>
    <w:pPr>
      <w:ind w:leftChars="1400" w:left="2940"/>
    </w:pPr>
    <w:rPr>
      <w:rFonts w:ascii="Calibri" w:hAnsi="Calibri"/>
      <w:szCs w:val="22"/>
    </w:rPr>
  </w:style>
  <w:style w:type="paragraph" w:styleId="TOC9">
    <w:name w:val="toc 9"/>
    <w:basedOn w:val="a"/>
    <w:next w:val="a"/>
    <w:autoRedefine/>
    <w:uiPriority w:val="99"/>
    <w:rsid w:val="0003594A"/>
    <w:pPr>
      <w:ind w:leftChars="1600" w:left="3360"/>
    </w:pPr>
    <w:rPr>
      <w:rFonts w:ascii="Calibri" w:hAnsi="Calibri"/>
      <w:szCs w:val="22"/>
    </w:rPr>
  </w:style>
  <w:style w:type="paragraph" w:styleId="TOC">
    <w:name w:val="TOC Heading"/>
    <w:basedOn w:val="1"/>
    <w:next w:val="a"/>
    <w:uiPriority w:val="99"/>
    <w:qFormat/>
    <w:rsid w:val="0003594A"/>
    <w:pPr>
      <w:keepLines/>
      <w:widowControl/>
      <w:numPr>
        <w:numId w:val="0"/>
      </w:numPr>
      <w:autoSpaceDE/>
      <w:autoSpaceDN/>
      <w:adjustRightInd/>
      <w:spacing w:before="480" w:line="276" w:lineRule="auto"/>
      <w:ind w:right="0"/>
      <w:textAlignment w:val="auto"/>
      <w:outlineLvl w:val="9"/>
    </w:pPr>
    <w:rPr>
      <w:rFonts w:ascii="Cambria" w:eastAsia="宋体" w:hAnsi="Cambria"/>
      <w:b/>
      <w:bCs/>
      <w:color w:val="365F91"/>
      <w:szCs w:val="28"/>
    </w:rPr>
  </w:style>
  <w:style w:type="paragraph" w:styleId="af7">
    <w:name w:val="Salutation"/>
    <w:basedOn w:val="a"/>
    <w:next w:val="a"/>
    <w:link w:val="af8"/>
    <w:uiPriority w:val="99"/>
    <w:rsid w:val="0003594A"/>
    <w:rPr>
      <w:kern w:val="0"/>
      <w:sz w:val="20"/>
      <w:szCs w:val="20"/>
    </w:rPr>
  </w:style>
  <w:style w:type="character" w:customStyle="1" w:styleId="af8">
    <w:name w:val="称呼 字符"/>
    <w:basedOn w:val="a0"/>
    <w:link w:val="af7"/>
    <w:uiPriority w:val="99"/>
    <w:rsid w:val="0003594A"/>
    <w:rPr>
      <w:rFonts w:ascii="Times New Roman" w:eastAsia="宋体" w:hAnsi="Times New Roman" w:cs="Times New Roman"/>
      <w:kern w:val="0"/>
      <w:sz w:val="20"/>
      <w:szCs w:val="20"/>
    </w:rPr>
  </w:style>
  <w:style w:type="paragraph" w:styleId="af9">
    <w:name w:val="Closing"/>
    <w:basedOn w:val="a"/>
    <w:next w:val="a"/>
    <w:link w:val="afa"/>
    <w:uiPriority w:val="99"/>
    <w:rsid w:val="0003594A"/>
    <w:pPr>
      <w:ind w:left="4320"/>
    </w:pPr>
    <w:rPr>
      <w:kern w:val="0"/>
      <w:sz w:val="20"/>
      <w:szCs w:val="20"/>
    </w:rPr>
  </w:style>
  <w:style w:type="character" w:customStyle="1" w:styleId="afa">
    <w:name w:val="结束语 字符"/>
    <w:basedOn w:val="a0"/>
    <w:link w:val="af9"/>
    <w:uiPriority w:val="99"/>
    <w:rsid w:val="0003594A"/>
    <w:rPr>
      <w:rFonts w:ascii="Times New Roman" w:eastAsia="宋体" w:hAnsi="Times New Roman" w:cs="Times New Roman"/>
      <w:kern w:val="0"/>
      <w:sz w:val="20"/>
      <w:szCs w:val="20"/>
    </w:rPr>
  </w:style>
  <w:style w:type="paragraph" w:styleId="afb">
    <w:name w:val="Plain Text"/>
    <w:aliases w:val="普通文字"/>
    <w:basedOn w:val="a"/>
    <w:link w:val="afc"/>
    <w:qFormat/>
    <w:rsid w:val="0003594A"/>
    <w:rPr>
      <w:rFonts w:ascii="宋体" w:hAnsi="Courier New"/>
      <w:kern w:val="0"/>
      <w:sz w:val="20"/>
      <w:szCs w:val="20"/>
    </w:rPr>
  </w:style>
  <w:style w:type="character" w:customStyle="1" w:styleId="afc">
    <w:name w:val="纯文本 字符"/>
    <w:aliases w:val="普通文字 字符"/>
    <w:basedOn w:val="a0"/>
    <w:link w:val="afb"/>
    <w:uiPriority w:val="99"/>
    <w:rsid w:val="0003594A"/>
    <w:rPr>
      <w:rFonts w:ascii="宋体" w:eastAsia="宋体" w:hAnsi="Courier New" w:cs="Times New Roman"/>
      <w:kern w:val="0"/>
      <w:sz w:val="20"/>
      <w:szCs w:val="20"/>
    </w:rPr>
  </w:style>
  <w:style w:type="paragraph" w:customStyle="1" w:styleId="25">
    <w:name w:val="样式2"/>
    <w:basedOn w:val="a"/>
    <w:uiPriority w:val="99"/>
    <w:rsid w:val="0003594A"/>
    <w:pPr>
      <w:spacing w:line="360" w:lineRule="auto"/>
      <w:jc w:val="center"/>
    </w:pPr>
    <w:rPr>
      <w:rFonts w:ascii="宋体" w:hAnsi="Arial"/>
      <w:sz w:val="24"/>
      <w:szCs w:val="20"/>
    </w:rPr>
  </w:style>
  <w:style w:type="paragraph" w:customStyle="1" w:styleId="CharCharChar">
    <w:name w:val="Char Char Char"/>
    <w:basedOn w:val="a"/>
    <w:uiPriority w:val="99"/>
    <w:rsid w:val="0003594A"/>
    <w:rPr>
      <w:rFonts w:ascii="Tahoma" w:hAnsi="Tahoma"/>
      <w:sz w:val="24"/>
      <w:szCs w:val="20"/>
    </w:rPr>
  </w:style>
  <w:style w:type="table" w:styleId="12">
    <w:name w:val="Table Classic 1"/>
    <w:aliases w:val="世联古典型"/>
    <w:basedOn w:val="a1"/>
    <w:uiPriority w:val="99"/>
    <w:rsid w:val="0003594A"/>
    <w:pPr>
      <w:widowControl w:val="0"/>
      <w:adjustRightInd w:val="0"/>
      <w:snapToGrid w:val="0"/>
      <w:ind w:leftChars="1400" w:left="1400"/>
    </w:pPr>
    <w:rPr>
      <w:rFonts w:ascii="Times New Roman" w:eastAsia="宋体" w:hAnsi="Times New Roman" w:cs="Times New Roman"/>
      <w:kern w:val="0"/>
      <w:sz w:val="20"/>
      <w:szCs w:val="20"/>
    </w:rPr>
    <w:tblPr>
      <w:tblStyleRowBandSize w:val="1"/>
      <w:tblInd w:w="2608" w:type="dxa"/>
      <w:tblBorders>
        <w:top w:val="single" w:sz="2" w:space="0" w:color="auto"/>
        <w:bottom w:val="single" w:sz="2" w:space="0" w:color="auto"/>
        <w:insideH w:val="single" w:sz="2" w:space="0" w:color="auto"/>
      </w:tblBorders>
      <w:tblCellMar>
        <w:left w:w="0" w:type="dxa"/>
        <w:right w:w="0" w:type="dxa"/>
      </w:tblCellMar>
    </w:tblPr>
    <w:tblStylePr w:type="firstRow">
      <w:rPr>
        <w:rFonts w:cs="Times New Roman"/>
        <w:b/>
        <w:i w:val="0"/>
        <w:iCs/>
      </w:rPr>
      <w:tblPr/>
      <w:tcPr>
        <w:tcBorders>
          <w:bottom w:val="single" w:sz="12" w:space="0" w:color="000000"/>
        </w:tcBorders>
        <w:shd w:val="clear" w:color="auto" w:fill="auto"/>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nil"/>
        </w:tcBorders>
        <w:shd w:val="clear" w:color="auto" w:fill="auto"/>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CharChar">
    <w:name w:val="Char Char Char Char"/>
    <w:basedOn w:val="a"/>
    <w:autoRedefine/>
    <w:uiPriority w:val="99"/>
    <w:rsid w:val="0003594A"/>
    <w:pPr>
      <w:widowControl/>
      <w:spacing w:after="160" w:line="240" w:lineRule="exact"/>
      <w:jc w:val="left"/>
    </w:pPr>
    <w:rPr>
      <w:rFonts w:ascii="Verdana" w:eastAsia="仿宋_GB2312" w:hAnsi="Verdana"/>
      <w:kern w:val="0"/>
      <w:sz w:val="24"/>
      <w:szCs w:val="20"/>
      <w:lang w:eastAsia="en-US"/>
    </w:rPr>
  </w:style>
  <w:style w:type="paragraph" w:customStyle="1" w:styleId="afd">
    <w:name w:val="报告正文"/>
    <w:basedOn w:val="a"/>
    <w:link w:val="Char1"/>
    <w:uiPriority w:val="99"/>
    <w:rsid w:val="0003594A"/>
    <w:pPr>
      <w:adjustRightInd w:val="0"/>
      <w:snapToGrid w:val="0"/>
      <w:spacing w:line="336" w:lineRule="auto"/>
      <w:ind w:left="2603"/>
    </w:pPr>
    <w:rPr>
      <w:rFonts w:ascii="华文细黑" w:eastAsia="华文细黑"/>
      <w:kern w:val="0"/>
      <w:sz w:val="20"/>
      <w:szCs w:val="20"/>
    </w:rPr>
  </w:style>
  <w:style w:type="character" w:customStyle="1" w:styleId="Char1">
    <w:name w:val="报告正文 Char1"/>
    <w:link w:val="afd"/>
    <w:uiPriority w:val="99"/>
    <w:locked/>
    <w:rsid w:val="0003594A"/>
    <w:rPr>
      <w:rFonts w:ascii="华文细黑" w:eastAsia="华文细黑" w:hAnsi="Times New Roman" w:cs="Times New Roman"/>
      <w:kern w:val="0"/>
      <w:sz w:val="20"/>
      <w:szCs w:val="20"/>
    </w:rPr>
  </w:style>
  <w:style w:type="paragraph" w:customStyle="1" w:styleId="CharCharChar0">
    <w:name w:val="报告正文 Char Char Char"/>
    <w:basedOn w:val="a"/>
    <w:link w:val="CharCharCharChar0"/>
    <w:uiPriority w:val="99"/>
    <w:rsid w:val="0003594A"/>
    <w:pPr>
      <w:adjustRightInd w:val="0"/>
      <w:snapToGrid w:val="0"/>
      <w:spacing w:line="336" w:lineRule="auto"/>
      <w:ind w:left="2603"/>
    </w:pPr>
    <w:rPr>
      <w:rFonts w:ascii="华文细黑" w:eastAsia="华文细黑"/>
      <w:kern w:val="0"/>
      <w:sz w:val="20"/>
      <w:szCs w:val="20"/>
    </w:rPr>
  </w:style>
  <w:style w:type="character" w:customStyle="1" w:styleId="CharCharCharChar0">
    <w:name w:val="报告正文 Char Char Char Char"/>
    <w:link w:val="CharCharChar0"/>
    <w:uiPriority w:val="99"/>
    <w:locked/>
    <w:rsid w:val="0003594A"/>
    <w:rPr>
      <w:rFonts w:ascii="华文细黑" w:eastAsia="华文细黑" w:hAnsi="Times New Roman" w:cs="Times New Roman"/>
      <w:kern w:val="0"/>
      <w:sz w:val="20"/>
      <w:szCs w:val="20"/>
    </w:rPr>
  </w:style>
  <w:style w:type="character" w:customStyle="1" w:styleId="style2">
    <w:name w:val="style2"/>
    <w:uiPriority w:val="99"/>
    <w:rsid w:val="0003594A"/>
  </w:style>
  <w:style w:type="character" w:customStyle="1" w:styleId="afe">
    <w:name w:val="突出大号文字"/>
    <w:uiPriority w:val="99"/>
    <w:rsid w:val="0003594A"/>
    <w:rPr>
      <w:rFonts w:ascii="华文中宋" w:eastAsia="华文中宋" w:hAnsi="华文中宋"/>
      <w:b/>
      <w:color w:val="993366"/>
      <w:sz w:val="32"/>
    </w:rPr>
  </w:style>
  <w:style w:type="paragraph" w:customStyle="1" w:styleId="CharCharChar1">
    <w:name w:val="Char Char Char1"/>
    <w:basedOn w:val="a"/>
    <w:uiPriority w:val="99"/>
    <w:rsid w:val="0003594A"/>
    <w:rPr>
      <w:rFonts w:ascii="Tahoma" w:hAnsi="Tahoma"/>
      <w:sz w:val="24"/>
      <w:szCs w:val="20"/>
    </w:rPr>
  </w:style>
  <w:style w:type="character" w:styleId="aff">
    <w:name w:val="annotation reference"/>
    <w:uiPriority w:val="99"/>
    <w:rsid w:val="0003594A"/>
    <w:rPr>
      <w:rFonts w:cs="Times New Roman"/>
      <w:sz w:val="21"/>
    </w:rPr>
  </w:style>
  <w:style w:type="paragraph" w:styleId="aff0">
    <w:name w:val="annotation text"/>
    <w:basedOn w:val="a"/>
    <w:link w:val="aff1"/>
    <w:uiPriority w:val="99"/>
    <w:rsid w:val="0003594A"/>
    <w:pPr>
      <w:jc w:val="left"/>
    </w:pPr>
    <w:rPr>
      <w:kern w:val="0"/>
      <w:sz w:val="20"/>
      <w:szCs w:val="20"/>
    </w:rPr>
  </w:style>
  <w:style w:type="character" w:customStyle="1" w:styleId="aff1">
    <w:name w:val="批注文字 字符"/>
    <w:basedOn w:val="a0"/>
    <w:link w:val="aff0"/>
    <w:uiPriority w:val="99"/>
    <w:rsid w:val="0003594A"/>
    <w:rPr>
      <w:rFonts w:ascii="Times New Roman" w:eastAsia="宋体" w:hAnsi="Times New Roman" w:cs="Times New Roman"/>
      <w:kern w:val="0"/>
      <w:sz w:val="20"/>
      <w:szCs w:val="20"/>
    </w:rPr>
  </w:style>
  <w:style w:type="paragraph" w:styleId="aff2">
    <w:name w:val="annotation subject"/>
    <w:basedOn w:val="aff0"/>
    <w:next w:val="aff0"/>
    <w:link w:val="aff3"/>
    <w:uiPriority w:val="99"/>
    <w:rsid w:val="0003594A"/>
    <w:rPr>
      <w:b/>
      <w:bCs/>
    </w:rPr>
  </w:style>
  <w:style w:type="character" w:customStyle="1" w:styleId="aff3">
    <w:name w:val="批注主题 字符"/>
    <w:basedOn w:val="aff1"/>
    <w:link w:val="aff2"/>
    <w:uiPriority w:val="99"/>
    <w:rsid w:val="0003594A"/>
    <w:rPr>
      <w:rFonts w:ascii="Times New Roman" w:eastAsia="宋体" w:hAnsi="Times New Roman" w:cs="Times New Roman"/>
      <w:b/>
      <w:bCs/>
      <w:kern w:val="0"/>
      <w:sz w:val="20"/>
      <w:szCs w:val="20"/>
    </w:rPr>
  </w:style>
  <w:style w:type="paragraph" w:customStyle="1" w:styleId="aff4">
    <w:name w:val="文本档内容"/>
    <w:next w:val="a"/>
    <w:uiPriority w:val="99"/>
    <w:rsid w:val="0003594A"/>
    <w:rPr>
      <w:rFonts w:ascii="Times New Roman" w:eastAsia="宋体" w:hAnsi="Times New Roman" w:cs="Times New Roman"/>
      <w:kern w:val="0"/>
      <w:szCs w:val="24"/>
    </w:rPr>
  </w:style>
  <w:style w:type="paragraph" w:customStyle="1" w:styleId="aff5">
    <w:name w:val="出书表格"/>
    <w:next w:val="a"/>
    <w:autoRedefine/>
    <w:uiPriority w:val="99"/>
    <w:rsid w:val="0003594A"/>
    <w:pPr>
      <w:keepLines/>
      <w:widowControl w:val="0"/>
      <w:textAlignment w:val="center"/>
    </w:pPr>
    <w:rPr>
      <w:rFonts w:ascii="宋体" w:eastAsia="宋体" w:hAnsi="宋体" w:cs="Times New Roman"/>
      <w:sz w:val="24"/>
      <w:szCs w:val="24"/>
    </w:rPr>
  </w:style>
  <w:style w:type="paragraph" w:customStyle="1" w:styleId="aff6">
    <w:name w:val="表格"/>
    <w:basedOn w:val="a"/>
    <w:link w:val="Char"/>
    <w:qFormat/>
    <w:rsid w:val="0003594A"/>
    <w:pPr>
      <w:adjustRightInd w:val="0"/>
      <w:snapToGrid w:val="0"/>
      <w:spacing w:beforeLines="50" w:line="360" w:lineRule="auto"/>
      <w:ind w:left="-850" w:rightChars="-429" w:right="-901" w:firstLine="422"/>
      <w:jc w:val="center"/>
    </w:pPr>
    <w:rPr>
      <w:rFonts w:ascii="宋体" w:hAnsi="Calibri"/>
      <w:b/>
      <w:szCs w:val="20"/>
    </w:rPr>
  </w:style>
  <w:style w:type="character" w:customStyle="1" w:styleId="Char">
    <w:name w:val="表格 Char"/>
    <w:link w:val="aff6"/>
    <w:locked/>
    <w:rsid w:val="0003594A"/>
    <w:rPr>
      <w:rFonts w:ascii="宋体" w:eastAsia="宋体" w:hAnsi="Calibri" w:cs="Times New Roman"/>
      <w:b/>
      <w:szCs w:val="20"/>
    </w:rPr>
  </w:style>
  <w:style w:type="paragraph" w:customStyle="1" w:styleId="aff7">
    <w:name w:val="图注"/>
    <w:basedOn w:val="a"/>
    <w:link w:val="Char0"/>
    <w:qFormat/>
    <w:rsid w:val="0003594A"/>
    <w:pPr>
      <w:adjustRightInd w:val="0"/>
      <w:snapToGrid w:val="0"/>
      <w:spacing w:line="360" w:lineRule="auto"/>
      <w:ind w:leftChars="-405" w:left="-850" w:rightChars="-405" w:right="-850"/>
      <w:jc w:val="center"/>
    </w:pPr>
    <w:rPr>
      <w:rFonts w:ascii="宋体" w:hAnsi="Calibri"/>
      <w:b/>
      <w:szCs w:val="20"/>
    </w:rPr>
  </w:style>
  <w:style w:type="character" w:customStyle="1" w:styleId="Char0">
    <w:name w:val="图注 Char"/>
    <w:link w:val="aff7"/>
    <w:locked/>
    <w:rsid w:val="0003594A"/>
    <w:rPr>
      <w:rFonts w:ascii="宋体" w:eastAsia="宋体" w:hAnsi="Calibri" w:cs="Times New Roman"/>
      <w:b/>
      <w:szCs w:val="20"/>
    </w:rPr>
  </w:style>
  <w:style w:type="paragraph" w:customStyle="1" w:styleId="aff8">
    <w:name w:val="目录"/>
    <w:basedOn w:val="TOC1"/>
    <w:link w:val="Char2"/>
    <w:uiPriority w:val="99"/>
    <w:rsid w:val="0003594A"/>
    <w:pPr>
      <w:spacing w:line="500" w:lineRule="exact"/>
    </w:pPr>
    <w:rPr>
      <w:b/>
      <w:noProof/>
    </w:rPr>
  </w:style>
  <w:style w:type="character" w:customStyle="1" w:styleId="TOC10">
    <w:name w:val="TOC 1 字符"/>
    <w:link w:val="TOC1"/>
    <w:uiPriority w:val="99"/>
    <w:locked/>
    <w:rsid w:val="0003594A"/>
    <w:rPr>
      <w:rFonts w:ascii="Times New Roman" w:eastAsia="宋体" w:hAnsi="Times New Roman" w:cs="Times New Roman"/>
      <w:szCs w:val="20"/>
    </w:rPr>
  </w:style>
  <w:style w:type="character" w:customStyle="1" w:styleId="Char2">
    <w:name w:val="目录 Char"/>
    <w:link w:val="aff8"/>
    <w:uiPriority w:val="99"/>
    <w:locked/>
    <w:rsid w:val="0003594A"/>
    <w:rPr>
      <w:rFonts w:ascii="Times New Roman" w:eastAsia="宋体" w:hAnsi="Times New Roman" w:cs="Times New Roman"/>
      <w:b/>
      <w:noProof/>
      <w:szCs w:val="20"/>
    </w:rPr>
  </w:style>
  <w:style w:type="table" w:styleId="aff9">
    <w:name w:val="Table Grid"/>
    <w:basedOn w:val="a1"/>
    <w:qFormat/>
    <w:rsid w:val="00E17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0">
    <w:name w:val="批注文字 Char1"/>
    <w:uiPriority w:val="99"/>
    <w:semiHidden/>
    <w:rsid w:val="00FC677A"/>
    <w:rPr>
      <w:rFonts w:ascii="Times New Roman" w:eastAsia="宋体" w:hAnsi="Times New Roman" w:cs="Times New Roman"/>
      <w:kern w:val="2"/>
      <w:sz w:val="21"/>
      <w:szCs w:val="24"/>
    </w:rPr>
  </w:style>
  <w:style w:type="paragraph" w:customStyle="1" w:styleId="13">
    <w:name w:val="列出段落1"/>
    <w:basedOn w:val="a"/>
    <w:uiPriority w:val="34"/>
    <w:qFormat/>
    <w:rsid w:val="00C9006A"/>
    <w:pPr>
      <w:ind w:firstLineChars="200" w:firstLine="420"/>
    </w:pPr>
    <w:rPr>
      <w:rFonts w:asciiTheme="minorHAnsi" w:eastAsiaTheme="minorEastAsia" w:hAnsiTheme="minorHAnsi" w:cstheme="minorBidi"/>
    </w:rPr>
  </w:style>
  <w:style w:type="paragraph" w:customStyle="1" w:styleId="Normal7804e0f3-178c-4cbf-ac14-b15774cb7434">
    <w:name w:val="Normal_7804e0f3-178c-4cbf-ac14-b15774cb7434"/>
    <w:next w:val="a"/>
    <w:rsid w:val="009929E5"/>
    <w:pPr>
      <w:jc w:val="left"/>
    </w:pPr>
    <w:rPr>
      <w:rFonts w:ascii="Times New Roman" w:eastAsia="Times New Roman" w:hAnsi="Times New Roman" w:cs="Calibri"/>
      <w:kern w:val="0"/>
      <w:sz w:val="24"/>
      <w:szCs w:val="24"/>
      <w:lang w:eastAsia="uk-UA"/>
    </w:rPr>
  </w:style>
  <w:style w:type="paragraph" w:customStyle="1" w:styleId="Normal44da0683-4d91-44cc-8d26-6144184fcb12">
    <w:name w:val="Normal_44da0683-4d91-44cc-8d26-6144184fcb12"/>
    <w:next w:val="a"/>
    <w:rsid w:val="00277CB6"/>
    <w:pPr>
      <w:jc w:val="left"/>
    </w:pPr>
    <w:rPr>
      <w:rFonts w:ascii="Times New Roman" w:eastAsia="Times New Roman" w:hAnsi="Times New Roman" w:cs="Calibri"/>
      <w:kern w:val="0"/>
      <w:sz w:val="24"/>
      <w:szCs w:val="24"/>
      <w:lang w:eastAsia="uk-UA"/>
    </w:rPr>
  </w:style>
  <w:style w:type="character" w:styleId="affa">
    <w:name w:val="Placeholder Text"/>
    <w:basedOn w:val="a0"/>
    <w:uiPriority w:val="99"/>
    <w:semiHidden/>
    <w:rsid w:val="009D53CA"/>
    <w:rPr>
      <w:color w:val="808080"/>
    </w:rPr>
  </w:style>
  <w:style w:type="character" w:customStyle="1" w:styleId="tpccontent1">
    <w:name w:val="tpc_content1"/>
    <w:qFormat/>
    <w:rsid w:val="009D53CA"/>
    <w:rPr>
      <w:rFonts w:cs="Times New Roman"/>
      <w:sz w:val="20"/>
      <w:szCs w:val="20"/>
    </w:rPr>
  </w:style>
  <w:style w:type="paragraph" w:customStyle="1" w:styleId="NormalWebad287b83-a566-4c3b-ba34-cadc98ab21f3">
    <w:name w:val="Normal (Web)_ad287b83-a566-4c3b-ba34-cadc98ab21f3"/>
    <w:basedOn w:val="a"/>
    <w:next w:val="ab"/>
    <w:uiPriority w:val="99"/>
    <w:semiHidden/>
    <w:rsid w:val="005F6716"/>
    <w:pPr>
      <w:widowControl/>
      <w:jc w:val="left"/>
    </w:pPr>
    <w:rPr>
      <w:rFonts w:eastAsia="Times New Roman" w:cs="Calibri"/>
      <w:kern w:val="0"/>
      <w:sz w:val="24"/>
      <w:lang w:eastAsia="uk-UA"/>
    </w:rPr>
  </w:style>
  <w:style w:type="paragraph" w:customStyle="1" w:styleId="Normal2f49d7eb-9ce8-4433-a115-3ad2138e5836">
    <w:name w:val="Normal_2f49d7eb-9ce8-4433-a115-3ad2138e5836"/>
    <w:next w:val="a"/>
    <w:uiPriority w:val="99"/>
    <w:rsid w:val="00E1090B"/>
    <w:pPr>
      <w:jc w:val="left"/>
    </w:pPr>
    <w:rPr>
      <w:rFonts w:ascii="Times New Roman" w:eastAsia="Times New Roman" w:hAnsi="Times New Roman" w:cs="Calibri"/>
      <w:kern w:val="0"/>
      <w:sz w:val="24"/>
      <w:szCs w:val="24"/>
      <w:lang w:eastAsia="uk-UA"/>
    </w:rPr>
  </w:style>
  <w:style w:type="character" w:customStyle="1" w:styleId="font51">
    <w:name w:val="font51"/>
    <w:rsid w:val="003022ED"/>
    <w:rPr>
      <w:rFonts w:ascii="仿宋_GB2312" w:eastAsia="仿宋_GB2312" w:cs="仿宋_GB2312" w:hint="eastAsia"/>
      <w:i w:val="0"/>
      <w:color w:val="000000"/>
      <w:sz w:val="24"/>
      <w:szCs w:val="24"/>
      <w:u w:val="none"/>
      <w:vertAlign w:val="superscript"/>
    </w:rPr>
  </w:style>
  <w:style w:type="paragraph" w:customStyle="1" w:styleId="14">
    <w:name w:val="样式1"/>
    <w:basedOn w:val="a"/>
    <w:rsid w:val="006A300F"/>
    <w:pPr>
      <w:spacing w:line="360" w:lineRule="auto"/>
      <w:ind w:firstLineChars="150" w:firstLine="360"/>
    </w:pPr>
    <w:rPr>
      <w:rFonts w:ascii="仿宋_GB2312" w:eastAsia="仿宋_GB2312" w:hAnsi="宋体"/>
      <w:sz w:val="24"/>
    </w:rPr>
  </w:style>
  <w:style w:type="character" w:customStyle="1" w:styleId="Char3">
    <w:name w:val="纯文本 Char"/>
    <w:qFormat/>
    <w:rsid w:val="000723C5"/>
    <w:rPr>
      <w:rFonts w:ascii="宋体" w:eastAsia="宋体"/>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7154">
      <w:bodyDiv w:val="1"/>
      <w:marLeft w:val="0"/>
      <w:marRight w:val="0"/>
      <w:marTop w:val="0"/>
      <w:marBottom w:val="0"/>
      <w:divBdr>
        <w:top w:val="none" w:sz="0" w:space="0" w:color="auto"/>
        <w:left w:val="none" w:sz="0" w:space="0" w:color="auto"/>
        <w:bottom w:val="none" w:sz="0" w:space="0" w:color="auto"/>
        <w:right w:val="none" w:sz="0" w:space="0" w:color="auto"/>
      </w:divBdr>
    </w:div>
    <w:div w:id="102464443">
      <w:bodyDiv w:val="1"/>
      <w:marLeft w:val="0"/>
      <w:marRight w:val="0"/>
      <w:marTop w:val="0"/>
      <w:marBottom w:val="0"/>
      <w:divBdr>
        <w:top w:val="none" w:sz="0" w:space="0" w:color="auto"/>
        <w:left w:val="none" w:sz="0" w:space="0" w:color="auto"/>
        <w:bottom w:val="none" w:sz="0" w:space="0" w:color="auto"/>
        <w:right w:val="none" w:sz="0" w:space="0" w:color="auto"/>
      </w:divBdr>
    </w:div>
    <w:div w:id="137041708">
      <w:bodyDiv w:val="1"/>
      <w:marLeft w:val="0"/>
      <w:marRight w:val="0"/>
      <w:marTop w:val="0"/>
      <w:marBottom w:val="0"/>
      <w:divBdr>
        <w:top w:val="none" w:sz="0" w:space="0" w:color="auto"/>
        <w:left w:val="none" w:sz="0" w:space="0" w:color="auto"/>
        <w:bottom w:val="none" w:sz="0" w:space="0" w:color="auto"/>
        <w:right w:val="none" w:sz="0" w:space="0" w:color="auto"/>
      </w:divBdr>
    </w:div>
    <w:div w:id="147593919">
      <w:bodyDiv w:val="1"/>
      <w:marLeft w:val="0"/>
      <w:marRight w:val="0"/>
      <w:marTop w:val="0"/>
      <w:marBottom w:val="0"/>
      <w:divBdr>
        <w:top w:val="none" w:sz="0" w:space="0" w:color="auto"/>
        <w:left w:val="none" w:sz="0" w:space="0" w:color="auto"/>
        <w:bottom w:val="none" w:sz="0" w:space="0" w:color="auto"/>
        <w:right w:val="none" w:sz="0" w:space="0" w:color="auto"/>
      </w:divBdr>
    </w:div>
    <w:div w:id="157043424">
      <w:bodyDiv w:val="1"/>
      <w:marLeft w:val="0"/>
      <w:marRight w:val="0"/>
      <w:marTop w:val="0"/>
      <w:marBottom w:val="0"/>
      <w:divBdr>
        <w:top w:val="none" w:sz="0" w:space="0" w:color="auto"/>
        <w:left w:val="none" w:sz="0" w:space="0" w:color="auto"/>
        <w:bottom w:val="none" w:sz="0" w:space="0" w:color="auto"/>
        <w:right w:val="none" w:sz="0" w:space="0" w:color="auto"/>
      </w:divBdr>
    </w:div>
    <w:div w:id="229534964">
      <w:bodyDiv w:val="1"/>
      <w:marLeft w:val="0"/>
      <w:marRight w:val="0"/>
      <w:marTop w:val="0"/>
      <w:marBottom w:val="0"/>
      <w:divBdr>
        <w:top w:val="none" w:sz="0" w:space="0" w:color="auto"/>
        <w:left w:val="none" w:sz="0" w:space="0" w:color="auto"/>
        <w:bottom w:val="none" w:sz="0" w:space="0" w:color="auto"/>
        <w:right w:val="none" w:sz="0" w:space="0" w:color="auto"/>
      </w:divBdr>
    </w:div>
    <w:div w:id="362903889">
      <w:bodyDiv w:val="1"/>
      <w:marLeft w:val="0"/>
      <w:marRight w:val="0"/>
      <w:marTop w:val="0"/>
      <w:marBottom w:val="0"/>
      <w:divBdr>
        <w:top w:val="none" w:sz="0" w:space="0" w:color="auto"/>
        <w:left w:val="none" w:sz="0" w:space="0" w:color="auto"/>
        <w:bottom w:val="none" w:sz="0" w:space="0" w:color="auto"/>
        <w:right w:val="none" w:sz="0" w:space="0" w:color="auto"/>
      </w:divBdr>
    </w:div>
    <w:div w:id="403914442">
      <w:bodyDiv w:val="1"/>
      <w:marLeft w:val="0"/>
      <w:marRight w:val="0"/>
      <w:marTop w:val="0"/>
      <w:marBottom w:val="0"/>
      <w:divBdr>
        <w:top w:val="none" w:sz="0" w:space="0" w:color="auto"/>
        <w:left w:val="none" w:sz="0" w:space="0" w:color="auto"/>
        <w:bottom w:val="none" w:sz="0" w:space="0" w:color="auto"/>
        <w:right w:val="none" w:sz="0" w:space="0" w:color="auto"/>
      </w:divBdr>
    </w:div>
    <w:div w:id="434254977">
      <w:bodyDiv w:val="1"/>
      <w:marLeft w:val="0"/>
      <w:marRight w:val="0"/>
      <w:marTop w:val="0"/>
      <w:marBottom w:val="0"/>
      <w:divBdr>
        <w:top w:val="none" w:sz="0" w:space="0" w:color="auto"/>
        <w:left w:val="none" w:sz="0" w:space="0" w:color="auto"/>
        <w:bottom w:val="none" w:sz="0" w:space="0" w:color="auto"/>
        <w:right w:val="none" w:sz="0" w:space="0" w:color="auto"/>
      </w:divBdr>
    </w:div>
    <w:div w:id="487596457">
      <w:bodyDiv w:val="1"/>
      <w:marLeft w:val="0"/>
      <w:marRight w:val="0"/>
      <w:marTop w:val="0"/>
      <w:marBottom w:val="0"/>
      <w:divBdr>
        <w:top w:val="none" w:sz="0" w:space="0" w:color="auto"/>
        <w:left w:val="none" w:sz="0" w:space="0" w:color="auto"/>
        <w:bottom w:val="none" w:sz="0" w:space="0" w:color="auto"/>
        <w:right w:val="none" w:sz="0" w:space="0" w:color="auto"/>
      </w:divBdr>
    </w:div>
    <w:div w:id="488055710">
      <w:bodyDiv w:val="1"/>
      <w:marLeft w:val="0"/>
      <w:marRight w:val="0"/>
      <w:marTop w:val="0"/>
      <w:marBottom w:val="0"/>
      <w:divBdr>
        <w:top w:val="none" w:sz="0" w:space="0" w:color="auto"/>
        <w:left w:val="none" w:sz="0" w:space="0" w:color="auto"/>
        <w:bottom w:val="none" w:sz="0" w:space="0" w:color="auto"/>
        <w:right w:val="none" w:sz="0" w:space="0" w:color="auto"/>
      </w:divBdr>
    </w:div>
    <w:div w:id="493182488">
      <w:bodyDiv w:val="1"/>
      <w:marLeft w:val="0"/>
      <w:marRight w:val="0"/>
      <w:marTop w:val="0"/>
      <w:marBottom w:val="0"/>
      <w:divBdr>
        <w:top w:val="none" w:sz="0" w:space="0" w:color="auto"/>
        <w:left w:val="none" w:sz="0" w:space="0" w:color="auto"/>
        <w:bottom w:val="none" w:sz="0" w:space="0" w:color="auto"/>
        <w:right w:val="none" w:sz="0" w:space="0" w:color="auto"/>
      </w:divBdr>
    </w:div>
    <w:div w:id="496388654">
      <w:bodyDiv w:val="1"/>
      <w:marLeft w:val="0"/>
      <w:marRight w:val="0"/>
      <w:marTop w:val="0"/>
      <w:marBottom w:val="0"/>
      <w:divBdr>
        <w:top w:val="none" w:sz="0" w:space="0" w:color="auto"/>
        <w:left w:val="none" w:sz="0" w:space="0" w:color="auto"/>
        <w:bottom w:val="none" w:sz="0" w:space="0" w:color="auto"/>
        <w:right w:val="none" w:sz="0" w:space="0" w:color="auto"/>
      </w:divBdr>
    </w:div>
    <w:div w:id="514464795">
      <w:bodyDiv w:val="1"/>
      <w:marLeft w:val="0"/>
      <w:marRight w:val="0"/>
      <w:marTop w:val="0"/>
      <w:marBottom w:val="0"/>
      <w:divBdr>
        <w:top w:val="none" w:sz="0" w:space="0" w:color="auto"/>
        <w:left w:val="none" w:sz="0" w:space="0" w:color="auto"/>
        <w:bottom w:val="none" w:sz="0" w:space="0" w:color="auto"/>
        <w:right w:val="none" w:sz="0" w:space="0" w:color="auto"/>
      </w:divBdr>
    </w:div>
    <w:div w:id="545798666">
      <w:bodyDiv w:val="1"/>
      <w:marLeft w:val="0"/>
      <w:marRight w:val="0"/>
      <w:marTop w:val="0"/>
      <w:marBottom w:val="0"/>
      <w:divBdr>
        <w:top w:val="none" w:sz="0" w:space="0" w:color="auto"/>
        <w:left w:val="none" w:sz="0" w:space="0" w:color="auto"/>
        <w:bottom w:val="none" w:sz="0" w:space="0" w:color="auto"/>
        <w:right w:val="none" w:sz="0" w:space="0" w:color="auto"/>
      </w:divBdr>
    </w:div>
    <w:div w:id="555551519">
      <w:bodyDiv w:val="1"/>
      <w:marLeft w:val="0"/>
      <w:marRight w:val="0"/>
      <w:marTop w:val="0"/>
      <w:marBottom w:val="0"/>
      <w:divBdr>
        <w:top w:val="none" w:sz="0" w:space="0" w:color="auto"/>
        <w:left w:val="none" w:sz="0" w:space="0" w:color="auto"/>
        <w:bottom w:val="none" w:sz="0" w:space="0" w:color="auto"/>
        <w:right w:val="none" w:sz="0" w:space="0" w:color="auto"/>
      </w:divBdr>
    </w:div>
    <w:div w:id="563108457">
      <w:bodyDiv w:val="1"/>
      <w:marLeft w:val="0"/>
      <w:marRight w:val="0"/>
      <w:marTop w:val="0"/>
      <w:marBottom w:val="0"/>
      <w:divBdr>
        <w:top w:val="none" w:sz="0" w:space="0" w:color="auto"/>
        <w:left w:val="none" w:sz="0" w:space="0" w:color="auto"/>
        <w:bottom w:val="none" w:sz="0" w:space="0" w:color="auto"/>
        <w:right w:val="none" w:sz="0" w:space="0" w:color="auto"/>
      </w:divBdr>
    </w:div>
    <w:div w:id="604119628">
      <w:bodyDiv w:val="1"/>
      <w:marLeft w:val="0"/>
      <w:marRight w:val="0"/>
      <w:marTop w:val="0"/>
      <w:marBottom w:val="0"/>
      <w:divBdr>
        <w:top w:val="none" w:sz="0" w:space="0" w:color="auto"/>
        <w:left w:val="none" w:sz="0" w:space="0" w:color="auto"/>
        <w:bottom w:val="none" w:sz="0" w:space="0" w:color="auto"/>
        <w:right w:val="none" w:sz="0" w:space="0" w:color="auto"/>
      </w:divBdr>
    </w:div>
    <w:div w:id="683675529">
      <w:bodyDiv w:val="1"/>
      <w:marLeft w:val="0"/>
      <w:marRight w:val="0"/>
      <w:marTop w:val="0"/>
      <w:marBottom w:val="0"/>
      <w:divBdr>
        <w:top w:val="none" w:sz="0" w:space="0" w:color="auto"/>
        <w:left w:val="none" w:sz="0" w:space="0" w:color="auto"/>
        <w:bottom w:val="none" w:sz="0" w:space="0" w:color="auto"/>
        <w:right w:val="none" w:sz="0" w:space="0" w:color="auto"/>
      </w:divBdr>
    </w:div>
    <w:div w:id="806623481">
      <w:bodyDiv w:val="1"/>
      <w:marLeft w:val="0"/>
      <w:marRight w:val="0"/>
      <w:marTop w:val="0"/>
      <w:marBottom w:val="0"/>
      <w:divBdr>
        <w:top w:val="none" w:sz="0" w:space="0" w:color="auto"/>
        <w:left w:val="none" w:sz="0" w:space="0" w:color="auto"/>
        <w:bottom w:val="none" w:sz="0" w:space="0" w:color="auto"/>
        <w:right w:val="none" w:sz="0" w:space="0" w:color="auto"/>
      </w:divBdr>
    </w:div>
    <w:div w:id="811404334">
      <w:bodyDiv w:val="1"/>
      <w:marLeft w:val="0"/>
      <w:marRight w:val="0"/>
      <w:marTop w:val="0"/>
      <w:marBottom w:val="0"/>
      <w:divBdr>
        <w:top w:val="none" w:sz="0" w:space="0" w:color="auto"/>
        <w:left w:val="none" w:sz="0" w:space="0" w:color="auto"/>
        <w:bottom w:val="none" w:sz="0" w:space="0" w:color="auto"/>
        <w:right w:val="none" w:sz="0" w:space="0" w:color="auto"/>
      </w:divBdr>
    </w:div>
    <w:div w:id="868683725">
      <w:bodyDiv w:val="1"/>
      <w:marLeft w:val="0"/>
      <w:marRight w:val="0"/>
      <w:marTop w:val="0"/>
      <w:marBottom w:val="0"/>
      <w:divBdr>
        <w:top w:val="none" w:sz="0" w:space="0" w:color="auto"/>
        <w:left w:val="none" w:sz="0" w:space="0" w:color="auto"/>
        <w:bottom w:val="none" w:sz="0" w:space="0" w:color="auto"/>
        <w:right w:val="none" w:sz="0" w:space="0" w:color="auto"/>
      </w:divBdr>
    </w:div>
    <w:div w:id="874149398">
      <w:bodyDiv w:val="1"/>
      <w:marLeft w:val="0"/>
      <w:marRight w:val="0"/>
      <w:marTop w:val="0"/>
      <w:marBottom w:val="0"/>
      <w:divBdr>
        <w:top w:val="none" w:sz="0" w:space="0" w:color="auto"/>
        <w:left w:val="none" w:sz="0" w:space="0" w:color="auto"/>
        <w:bottom w:val="none" w:sz="0" w:space="0" w:color="auto"/>
        <w:right w:val="none" w:sz="0" w:space="0" w:color="auto"/>
      </w:divBdr>
    </w:div>
    <w:div w:id="881208619">
      <w:bodyDiv w:val="1"/>
      <w:marLeft w:val="0"/>
      <w:marRight w:val="0"/>
      <w:marTop w:val="0"/>
      <w:marBottom w:val="0"/>
      <w:divBdr>
        <w:top w:val="none" w:sz="0" w:space="0" w:color="auto"/>
        <w:left w:val="none" w:sz="0" w:space="0" w:color="auto"/>
        <w:bottom w:val="none" w:sz="0" w:space="0" w:color="auto"/>
        <w:right w:val="none" w:sz="0" w:space="0" w:color="auto"/>
      </w:divBdr>
    </w:div>
    <w:div w:id="887111938">
      <w:bodyDiv w:val="1"/>
      <w:marLeft w:val="0"/>
      <w:marRight w:val="0"/>
      <w:marTop w:val="0"/>
      <w:marBottom w:val="0"/>
      <w:divBdr>
        <w:top w:val="none" w:sz="0" w:space="0" w:color="auto"/>
        <w:left w:val="none" w:sz="0" w:space="0" w:color="auto"/>
        <w:bottom w:val="none" w:sz="0" w:space="0" w:color="auto"/>
        <w:right w:val="none" w:sz="0" w:space="0" w:color="auto"/>
      </w:divBdr>
    </w:div>
    <w:div w:id="899636729">
      <w:bodyDiv w:val="1"/>
      <w:marLeft w:val="0"/>
      <w:marRight w:val="0"/>
      <w:marTop w:val="0"/>
      <w:marBottom w:val="0"/>
      <w:divBdr>
        <w:top w:val="none" w:sz="0" w:space="0" w:color="auto"/>
        <w:left w:val="none" w:sz="0" w:space="0" w:color="auto"/>
        <w:bottom w:val="none" w:sz="0" w:space="0" w:color="auto"/>
        <w:right w:val="none" w:sz="0" w:space="0" w:color="auto"/>
      </w:divBdr>
    </w:div>
    <w:div w:id="950092590">
      <w:bodyDiv w:val="1"/>
      <w:marLeft w:val="0"/>
      <w:marRight w:val="0"/>
      <w:marTop w:val="0"/>
      <w:marBottom w:val="0"/>
      <w:divBdr>
        <w:top w:val="none" w:sz="0" w:space="0" w:color="auto"/>
        <w:left w:val="none" w:sz="0" w:space="0" w:color="auto"/>
        <w:bottom w:val="none" w:sz="0" w:space="0" w:color="auto"/>
        <w:right w:val="none" w:sz="0" w:space="0" w:color="auto"/>
      </w:divBdr>
    </w:div>
    <w:div w:id="970591781">
      <w:bodyDiv w:val="1"/>
      <w:marLeft w:val="0"/>
      <w:marRight w:val="0"/>
      <w:marTop w:val="0"/>
      <w:marBottom w:val="0"/>
      <w:divBdr>
        <w:top w:val="none" w:sz="0" w:space="0" w:color="auto"/>
        <w:left w:val="none" w:sz="0" w:space="0" w:color="auto"/>
        <w:bottom w:val="none" w:sz="0" w:space="0" w:color="auto"/>
        <w:right w:val="none" w:sz="0" w:space="0" w:color="auto"/>
      </w:divBdr>
    </w:div>
    <w:div w:id="1028067069">
      <w:bodyDiv w:val="1"/>
      <w:marLeft w:val="0"/>
      <w:marRight w:val="0"/>
      <w:marTop w:val="0"/>
      <w:marBottom w:val="0"/>
      <w:divBdr>
        <w:top w:val="none" w:sz="0" w:space="0" w:color="auto"/>
        <w:left w:val="none" w:sz="0" w:space="0" w:color="auto"/>
        <w:bottom w:val="none" w:sz="0" w:space="0" w:color="auto"/>
        <w:right w:val="none" w:sz="0" w:space="0" w:color="auto"/>
      </w:divBdr>
    </w:div>
    <w:div w:id="1049499752">
      <w:bodyDiv w:val="1"/>
      <w:marLeft w:val="0"/>
      <w:marRight w:val="0"/>
      <w:marTop w:val="0"/>
      <w:marBottom w:val="0"/>
      <w:divBdr>
        <w:top w:val="none" w:sz="0" w:space="0" w:color="auto"/>
        <w:left w:val="none" w:sz="0" w:space="0" w:color="auto"/>
        <w:bottom w:val="none" w:sz="0" w:space="0" w:color="auto"/>
        <w:right w:val="none" w:sz="0" w:space="0" w:color="auto"/>
      </w:divBdr>
    </w:div>
    <w:div w:id="1185049133">
      <w:bodyDiv w:val="1"/>
      <w:marLeft w:val="0"/>
      <w:marRight w:val="0"/>
      <w:marTop w:val="0"/>
      <w:marBottom w:val="0"/>
      <w:divBdr>
        <w:top w:val="none" w:sz="0" w:space="0" w:color="auto"/>
        <w:left w:val="none" w:sz="0" w:space="0" w:color="auto"/>
        <w:bottom w:val="none" w:sz="0" w:space="0" w:color="auto"/>
        <w:right w:val="none" w:sz="0" w:space="0" w:color="auto"/>
      </w:divBdr>
    </w:div>
    <w:div w:id="1186214281">
      <w:bodyDiv w:val="1"/>
      <w:marLeft w:val="0"/>
      <w:marRight w:val="0"/>
      <w:marTop w:val="0"/>
      <w:marBottom w:val="0"/>
      <w:divBdr>
        <w:top w:val="none" w:sz="0" w:space="0" w:color="auto"/>
        <w:left w:val="none" w:sz="0" w:space="0" w:color="auto"/>
        <w:bottom w:val="none" w:sz="0" w:space="0" w:color="auto"/>
        <w:right w:val="none" w:sz="0" w:space="0" w:color="auto"/>
      </w:divBdr>
    </w:div>
    <w:div w:id="1199392847">
      <w:bodyDiv w:val="1"/>
      <w:marLeft w:val="0"/>
      <w:marRight w:val="0"/>
      <w:marTop w:val="0"/>
      <w:marBottom w:val="0"/>
      <w:divBdr>
        <w:top w:val="none" w:sz="0" w:space="0" w:color="auto"/>
        <w:left w:val="none" w:sz="0" w:space="0" w:color="auto"/>
        <w:bottom w:val="none" w:sz="0" w:space="0" w:color="auto"/>
        <w:right w:val="none" w:sz="0" w:space="0" w:color="auto"/>
      </w:divBdr>
    </w:div>
    <w:div w:id="1246301413">
      <w:bodyDiv w:val="1"/>
      <w:marLeft w:val="0"/>
      <w:marRight w:val="0"/>
      <w:marTop w:val="0"/>
      <w:marBottom w:val="0"/>
      <w:divBdr>
        <w:top w:val="none" w:sz="0" w:space="0" w:color="auto"/>
        <w:left w:val="none" w:sz="0" w:space="0" w:color="auto"/>
        <w:bottom w:val="none" w:sz="0" w:space="0" w:color="auto"/>
        <w:right w:val="none" w:sz="0" w:space="0" w:color="auto"/>
      </w:divBdr>
    </w:div>
    <w:div w:id="1364595675">
      <w:bodyDiv w:val="1"/>
      <w:marLeft w:val="0"/>
      <w:marRight w:val="0"/>
      <w:marTop w:val="0"/>
      <w:marBottom w:val="0"/>
      <w:divBdr>
        <w:top w:val="none" w:sz="0" w:space="0" w:color="auto"/>
        <w:left w:val="none" w:sz="0" w:space="0" w:color="auto"/>
        <w:bottom w:val="none" w:sz="0" w:space="0" w:color="auto"/>
        <w:right w:val="none" w:sz="0" w:space="0" w:color="auto"/>
      </w:divBdr>
    </w:div>
    <w:div w:id="1365014995">
      <w:bodyDiv w:val="1"/>
      <w:marLeft w:val="0"/>
      <w:marRight w:val="0"/>
      <w:marTop w:val="0"/>
      <w:marBottom w:val="0"/>
      <w:divBdr>
        <w:top w:val="none" w:sz="0" w:space="0" w:color="auto"/>
        <w:left w:val="none" w:sz="0" w:space="0" w:color="auto"/>
        <w:bottom w:val="none" w:sz="0" w:space="0" w:color="auto"/>
        <w:right w:val="none" w:sz="0" w:space="0" w:color="auto"/>
      </w:divBdr>
    </w:div>
    <w:div w:id="1380400925">
      <w:bodyDiv w:val="1"/>
      <w:marLeft w:val="0"/>
      <w:marRight w:val="0"/>
      <w:marTop w:val="0"/>
      <w:marBottom w:val="0"/>
      <w:divBdr>
        <w:top w:val="none" w:sz="0" w:space="0" w:color="auto"/>
        <w:left w:val="none" w:sz="0" w:space="0" w:color="auto"/>
        <w:bottom w:val="none" w:sz="0" w:space="0" w:color="auto"/>
        <w:right w:val="none" w:sz="0" w:space="0" w:color="auto"/>
      </w:divBdr>
    </w:div>
    <w:div w:id="1441023401">
      <w:bodyDiv w:val="1"/>
      <w:marLeft w:val="0"/>
      <w:marRight w:val="0"/>
      <w:marTop w:val="0"/>
      <w:marBottom w:val="0"/>
      <w:divBdr>
        <w:top w:val="none" w:sz="0" w:space="0" w:color="auto"/>
        <w:left w:val="none" w:sz="0" w:space="0" w:color="auto"/>
        <w:bottom w:val="none" w:sz="0" w:space="0" w:color="auto"/>
        <w:right w:val="none" w:sz="0" w:space="0" w:color="auto"/>
      </w:divBdr>
    </w:div>
    <w:div w:id="1457026174">
      <w:bodyDiv w:val="1"/>
      <w:marLeft w:val="0"/>
      <w:marRight w:val="0"/>
      <w:marTop w:val="0"/>
      <w:marBottom w:val="0"/>
      <w:divBdr>
        <w:top w:val="none" w:sz="0" w:space="0" w:color="auto"/>
        <w:left w:val="none" w:sz="0" w:space="0" w:color="auto"/>
        <w:bottom w:val="none" w:sz="0" w:space="0" w:color="auto"/>
        <w:right w:val="none" w:sz="0" w:space="0" w:color="auto"/>
      </w:divBdr>
    </w:div>
    <w:div w:id="1516923322">
      <w:bodyDiv w:val="1"/>
      <w:marLeft w:val="0"/>
      <w:marRight w:val="0"/>
      <w:marTop w:val="0"/>
      <w:marBottom w:val="0"/>
      <w:divBdr>
        <w:top w:val="none" w:sz="0" w:space="0" w:color="auto"/>
        <w:left w:val="none" w:sz="0" w:space="0" w:color="auto"/>
        <w:bottom w:val="none" w:sz="0" w:space="0" w:color="auto"/>
        <w:right w:val="none" w:sz="0" w:space="0" w:color="auto"/>
      </w:divBdr>
    </w:div>
    <w:div w:id="1545025995">
      <w:bodyDiv w:val="1"/>
      <w:marLeft w:val="0"/>
      <w:marRight w:val="0"/>
      <w:marTop w:val="0"/>
      <w:marBottom w:val="0"/>
      <w:divBdr>
        <w:top w:val="none" w:sz="0" w:space="0" w:color="auto"/>
        <w:left w:val="none" w:sz="0" w:space="0" w:color="auto"/>
        <w:bottom w:val="none" w:sz="0" w:space="0" w:color="auto"/>
        <w:right w:val="none" w:sz="0" w:space="0" w:color="auto"/>
      </w:divBdr>
    </w:div>
    <w:div w:id="1550989887">
      <w:bodyDiv w:val="1"/>
      <w:marLeft w:val="0"/>
      <w:marRight w:val="0"/>
      <w:marTop w:val="0"/>
      <w:marBottom w:val="0"/>
      <w:divBdr>
        <w:top w:val="none" w:sz="0" w:space="0" w:color="auto"/>
        <w:left w:val="none" w:sz="0" w:space="0" w:color="auto"/>
        <w:bottom w:val="none" w:sz="0" w:space="0" w:color="auto"/>
        <w:right w:val="none" w:sz="0" w:space="0" w:color="auto"/>
      </w:divBdr>
    </w:div>
    <w:div w:id="1571385356">
      <w:bodyDiv w:val="1"/>
      <w:marLeft w:val="0"/>
      <w:marRight w:val="0"/>
      <w:marTop w:val="0"/>
      <w:marBottom w:val="0"/>
      <w:divBdr>
        <w:top w:val="none" w:sz="0" w:space="0" w:color="auto"/>
        <w:left w:val="none" w:sz="0" w:space="0" w:color="auto"/>
        <w:bottom w:val="none" w:sz="0" w:space="0" w:color="auto"/>
        <w:right w:val="none" w:sz="0" w:space="0" w:color="auto"/>
      </w:divBdr>
    </w:div>
    <w:div w:id="1575385268">
      <w:bodyDiv w:val="1"/>
      <w:marLeft w:val="0"/>
      <w:marRight w:val="0"/>
      <w:marTop w:val="0"/>
      <w:marBottom w:val="0"/>
      <w:divBdr>
        <w:top w:val="none" w:sz="0" w:space="0" w:color="auto"/>
        <w:left w:val="none" w:sz="0" w:space="0" w:color="auto"/>
        <w:bottom w:val="none" w:sz="0" w:space="0" w:color="auto"/>
        <w:right w:val="none" w:sz="0" w:space="0" w:color="auto"/>
      </w:divBdr>
    </w:div>
    <w:div w:id="1575819577">
      <w:bodyDiv w:val="1"/>
      <w:marLeft w:val="0"/>
      <w:marRight w:val="0"/>
      <w:marTop w:val="0"/>
      <w:marBottom w:val="0"/>
      <w:divBdr>
        <w:top w:val="none" w:sz="0" w:space="0" w:color="auto"/>
        <w:left w:val="none" w:sz="0" w:space="0" w:color="auto"/>
        <w:bottom w:val="none" w:sz="0" w:space="0" w:color="auto"/>
        <w:right w:val="none" w:sz="0" w:space="0" w:color="auto"/>
      </w:divBdr>
    </w:div>
    <w:div w:id="1583373773">
      <w:bodyDiv w:val="1"/>
      <w:marLeft w:val="0"/>
      <w:marRight w:val="0"/>
      <w:marTop w:val="0"/>
      <w:marBottom w:val="0"/>
      <w:divBdr>
        <w:top w:val="none" w:sz="0" w:space="0" w:color="auto"/>
        <w:left w:val="none" w:sz="0" w:space="0" w:color="auto"/>
        <w:bottom w:val="none" w:sz="0" w:space="0" w:color="auto"/>
        <w:right w:val="none" w:sz="0" w:space="0" w:color="auto"/>
      </w:divBdr>
    </w:div>
    <w:div w:id="1820222555">
      <w:bodyDiv w:val="1"/>
      <w:marLeft w:val="0"/>
      <w:marRight w:val="0"/>
      <w:marTop w:val="0"/>
      <w:marBottom w:val="0"/>
      <w:divBdr>
        <w:top w:val="none" w:sz="0" w:space="0" w:color="auto"/>
        <w:left w:val="none" w:sz="0" w:space="0" w:color="auto"/>
        <w:bottom w:val="none" w:sz="0" w:space="0" w:color="auto"/>
        <w:right w:val="none" w:sz="0" w:space="0" w:color="auto"/>
      </w:divBdr>
    </w:div>
    <w:div w:id="1827166161">
      <w:bodyDiv w:val="1"/>
      <w:marLeft w:val="0"/>
      <w:marRight w:val="0"/>
      <w:marTop w:val="0"/>
      <w:marBottom w:val="0"/>
      <w:divBdr>
        <w:top w:val="none" w:sz="0" w:space="0" w:color="auto"/>
        <w:left w:val="none" w:sz="0" w:space="0" w:color="auto"/>
        <w:bottom w:val="none" w:sz="0" w:space="0" w:color="auto"/>
        <w:right w:val="none" w:sz="0" w:space="0" w:color="auto"/>
      </w:divBdr>
    </w:div>
    <w:div w:id="1844739865">
      <w:bodyDiv w:val="1"/>
      <w:marLeft w:val="0"/>
      <w:marRight w:val="0"/>
      <w:marTop w:val="0"/>
      <w:marBottom w:val="0"/>
      <w:divBdr>
        <w:top w:val="none" w:sz="0" w:space="0" w:color="auto"/>
        <w:left w:val="none" w:sz="0" w:space="0" w:color="auto"/>
        <w:bottom w:val="none" w:sz="0" w:space="0" w:color="auto"/>
        <w:right w:val="none" w:sz="0" w:space="0" w:color="auto"/>
      </w:divBdr>
    </w:div>
    <w:div w:id="1910575265">
      <w:bodyDiv w:val="1"/>
      <w:marLeft w:val="0"/>
      <w:marRight w:val="0"/>
      <w:marTop w:val="0"/>
      <w:marBottom w:val="0"/>
      <w:divBdr>
        <w:top w:val="none" w:sz="0" w:space="0" w:color="auto"/>
        <w:left w:val="none" w:sz="0" w:space="0" w:color="auto"/>
        <w:bottom w:val="none" w:sz="0" w:space="0" w:color="auto"/>
        <w:right w:val="none" w:sz="0" w:space="0" w:color="auto"/>
      </w:divBdr>
    </w:div>
    <w:div w:id="1915819412">
      <w:bodyDiv w:val="1"/>
      <w:marLeft w:val="0"/>
      <w:marRight w:val="0"/>
      <w:marTop w:val="0"/>
      <w:marBottom w:val="0"/>
      <w:divBdr>
        <w:top w:val="none" w:sz="0" w:space="0" w:color="auto"/>
        <w:left w:val="none" w:sz="0" w:space="0" w:color="auto"/>
        <w:bottom w:val="none" w:sz="0" w:space="0" w:color="auto"/>
        <w:right w:val="none" w:sz="0" w:space="0" w:color="auto"/>
      </w:divBdr>
    </w:div>
    <w:div w:id="1917012160">
      <w:bodyDiv w:val="1"/>
      <w:marLeft w:val="0"/>
      <w:marRight w:val="0"/>
      <w:marTop w:val="0"/>
      <w:marBottom w:val="0"/>
      <w:divBdr>
        <w:top w:val="none" w:sz="0" w:space="0" w:color="auto"/>
        <w:left w:val="none" w:sz="0" w:space="0" w:color="auto"/>
        <w:bottom w:val="none" w:sz="0" w:space="0" w:color="auto"/>
        <w:right w:val="none" w:sz="0" w:space="0" w:color="auto"/>
      </w:divBdr>
    </w:div>
    <w:div w:id="1932472380">
      <w:bodyDiv w:val="1"/>
      <w:marLeft w:val="0"/>
      <w:marRight w:val="0"/>
      <w:marTop w:val="0"/>
      <w:marBottom w:val="0"/>
      <w:divBdr>
        <w:top w:val="none" w:sz="0" w:space="0" w:color="auto"/>
        <w:left w:val="none" w:sz="0" w:space="0" w:color="auto"/>
        <w:bottom w:val="none" w:sz="0" w:space="0" w:color="auto"/>
        <w:right w:val="none" w:sz="0" w:space="0" w:color="auto"/>
      </w:divBdr>
    </w:div>
    <w:div w:id="2034577490">
      <w:bodyDiv w:val="1"/>
      <w:marLeft w:val="0"/>
      <w:marRight w:val="0"/>
      <w:marTop w:val="0"/>
      <w:marBottom w:val="0"/>
      <w:divBdr>
        <w:top w:val="none" w:sz="0" w:space="0" w:color="auto"/>
        <w:left w:val="none" w:sz="0" w:space="0" w:color="auto"/>
        <w:bottom w:val="none" w:sz="0" w:space="0" w:color="auto"/>
        <w:right w:val="none" w:sz="0" w:space="0" w:color="auto"/>
      </w:divBdr>
    </w:div>
    <w:div w:id="2059160438">
      <w:bodyDiv w:val="1"/>
      <w:marLeft w:val="0"/>
      <w:marRight w:val="0"/>
      <w:marTop w:val="0"/>
      <w:marBottom w:val="0"/>
      <w:divBdr>
        <w:top w:val="none" w:sz="0" w:space="0" w:color="auto"/>
        <w:left w:val="none" w:sz="0" w:space="0" w:color="auto"/>
        <w:bottom w:val="none" w:sz="0" w:space="0" w:color="auto"/>
        <w:right w:val="none" w:sz="0" w:space="0" w:color="auto"/>
      </w:divBdr>
    </w:div>
    <w:div w:id="2116047724">
      <w:bodyDiv w:val="1"/>
      <w:marLeft w:val="0"/>
      <w:marRight w:val="0"/>
      <w:marTop w:val="0"/>
      <w:marBottom w:val="0"/>
      <w:divBdr>
        <w:top w:val="none" w:sz="0" w:space="0" w:color="auto"/>
        <w:left w:val="none" w:sz="0" w:space="0" w:color="auto"/>
        <w:bottom w:val="none" w:sz="0" w:space="0" w:color="auto"/>
        <w:right w:val="none" w:sz="0" w:space="0" w:color="auto"/>
      </w:divBdr>
    </w:div>
    <w:div w:id="214407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om/link?m=aVmt2Fms8LMC1YzqZOlCsZn52GTL2%2BcrUkExW3XVBxwuMpyszOXi6LS3rVxam17RGlq1SpbymdAH4doymtJsPeGdGxFZ7xhVkv5gaK2CFQTK9op%2Fm5SN414qBha%2FQ2wfCuJSVpo1rQdygkE%2FH9ZxMNlD9A7wj5N2lVHe3NO9cKA%2FXlztp4cHYpQ%3D%3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0A9AB-DBD8-4516-9281-F770C336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2428</Words>
  <Characters>13844</Characters>
  <Application>Microsoft Office Word</Application>
  <DocSecurity>0</DocSecurity>
  <Lines>115</Lines>
  <Paragraphs>32</Paragraphs>
  <ScaleCrop>false</ScaleCrop>
  <Company>Sky123.Org</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wdmc</cp:lastModifiedBy>
  <cp:revision>5</cp:revision>
  <cp:lastPrinted>2016-03-10T10:51:00Z</cp:lastPrinted>
  <dcterms:created xsi:type="dcterms:W3CDTF">2019-11-29T05:02:00Z</dcterms:created>
  <dcterms:modified xsi:type="dcterms:W3CDTF">2019-11-29T05:04:00Z</dcterms:modified>
</cp:coreProperties>
</file>