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3D" w:rsidRDefault="00AA5C30" w:rsidP="001052E4">
      <w:pPr>
        <w:tabs>
          <w:tab w:val="left" w:pos="9135"/>
        </w:tabs>
        <w:spacing w:beforeLines="700" w:before="2184"/>
        <w:jc w:val="center"/>
        <w:rPr>
          <w:rFonts w:ascii="仿宋" w:eastAsia="仿宋" w:hAnsi="仿宋"/>
          <w:b/>
          <w:sz w:val="52"/>
          <w:szCs w:val="52"/>
        </w:rPr>
      </w:pPr>
      <w:r>
        <w:rPr>
          <w:rFonts w:ascii="仿宋" w:eastAsia="仿宋" w:hAnsi="仿宋" w:hint="eastAsia"/>
          <w:b/>
          <w:sz w:val="52"/>
          <w:szCs w:val="52"/>
        </w:rPr>
        <w:t>房地产估价报告</w:t>
      </w:r>
    </w:p>
    <w:p w:rsidR="003F7E3D" w:rsidRDefault="003F7E3D" w:rsidP="001052E4">
      <w:pPr>
        <w:tabs>
          <w:tab w:val="left" w:pos="9135"/>
        </w:tabs>
        <w:spacing w:afterLines="300" w:after="936"/>
        <w:jc w:val="center"/>
        <w:rPr>
          <w:rFonts w:ascii="仿宋" w:eastAsia="仿宋" w:hAnsi="仿宋"/>
          <w:b/>
          <w:sz w:val="44"/>
          <w:szCs w:val="44"/>
        </w:rPr>
      </w:pPr>
    </w:p>
    <w:tbl>
      <w:tblPr>
        <w:tblW w:w="8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2988"/>
        <w:gridCol w:w="5732"/>
      </w:tblGrid>
      <w:tr w:rsidR="003F7E3D">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估价报告编号</w:t>
            </w:r>
          </w:p>
        </w:tc>
        <w:tc>
          <w:tcPr>
            <w:tcW w:w="5732" w:type="dxa"/>
            <w:shd w:val="clear" w:color="auto" w:fill="E6E6E6"/>
            <w:vAlign w:val="center"/>
          </w:tcPr>
          <w:p w:rsidR="003F7E3D" w:rsidRDefault="00C275CA">
            <w:pPr>
              <w:spacing w:line="700" w:lineRule="exact"/>
              <w:rPr>
                <w:rFonts w:ascii="仿宋" w:eastAsia="仿宋" w:hAnsi="仿宋"/>
                <w:b/>
                <w:sz w:val="32"/>
                <w:szCs w:val="32"/>
              </w:rPr>
            </w:pPr>
            <w:proofErr w:type="gramStart"/>
            <w:r>
              <w:rPr>
                <w:rFonts w:ascii="仿宋" w:eastAsia="仿宋" w:hAnsi="仿宋" w:hint="eastAsia"/>
                <w:spacing w:val="10"/>
                <w:sz w:val="32"/>
                <w:szCs w:val="32"/>
              </w:rPr>
              <w:t>晋智房估字</w:t>
            </w:r>
            <w:proofErr w:type="gramEnd"/>
            <w:r>
              <w:rPr>
                <w:rFonts w:ascii="仿宋" w:eastAsia="仿宋" w:hAnsi="仿宋" w:hint="eastAsia"/>
                <w:spacing w:val="10"/>
                <w:sz w:val="32"/>
                <w:szCs w:val="32"/>
              </w:rPr>
              <w:t>第19-7230号</w:t>
            </w:r>
          </w:p>
        </w:tc>
      </w:tr>
      <w:tr w:rsidR="003F7E3D">
        <w:trPr>
          <w:trHeight w:val="118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估价项目名称</w:t>
            </w:r>
          </w:p>
        </w:tc>
        <w:tc>
          <w:tcPr>
            <w:tcW w:w="5732" w:type="dxa"/>
            <w:shd w:val="clear" w:color="auto" w:fill="E6E6E6"/>
            <w:vAlign w:val="center"/>
          </w:tcPr>
          <w:p w:rsidR="003F7E3D" w:rsidRDefault="00EC1B01">
            <w:pPr>
              <w:spacing w:line="700" w:lineRule="exact"/>
              <w:rPr>
                <w:rFonts w:ascii="仿宋" w:eastAsia="仿宋" w:hAnsi="仿宋"/>
                <w:b/>
                <w:sz w:val="32"/>
                <w:szCs w:val="32"/>
              </w:rPr>
            </w:pPr>
            <w:r>
              <w:rPr>
                <w:rFonts w:ascii="仿宋" w:eastAsia="仿宋" w:hAnsi="仿宋" w:hint="eastAsia"/>
                <w:sz w:val="32"/>
                <w:szCs w:val="32"/>
              </w:rPr>
              <w:t>人民北路与棉北街交汇处西南角锦绣花城北区，7幢2单元5层502号</w:t>
            </w:r>
            <w:r w:rsidR="007E42AF">
              <w:rPr>
                <w:rFonts w:ascii="仿宋" w:eastAsia="仿宋" w:hAnsi="仿宋" w:hint="eastAsia"/>
                <w:sz w:val="32"/>
                <w:szCs w:val="32"/>
              </w:rPr>
              <w:t>住宅</w:t>
            </w:r>
            <w:r w:rsidR="00AA5C30">
              <w:rPr>
                <w:rFonts w:ascii="仿宋" w:eastAsia="仿宋" w:hAnsi="仿宋" w:hint="eastAsia"/>
                <w:sz w:val="32"/>
                <w:szCs w:val="32"/>
              </w:rPr>
              <w:t>房地产市场价值评估</w:t>
            </w:r>
          </w:p>
        </w:tc>
      </w:tr>
      <w:tr w:rsidR="003F7E3D">
        <w:trPr>
          <w:trHeight w:val="65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估价委托人</w:t>
            </w:r>
          </w:p>
        </w:tc>
        <w:tc>
          <w:tcPr>
            <w:tcW w:w="5732" w:type="dxa"/>
            <w:shd w:val="clear" w:color="auto" w:fill="E6E6E6"/>
            <w:vAlign w:val="center"/>
          </w:tcPr>
          <w:p w:rsidR="003F7E3D" w:rsidRDefault="00AA5C30">
            <w:pPr>
              <w:spacing w:line="700" w:lineRule="exact"/>
              <w:rPr>
                <w:rFonts w:ascii="仿宋" w:eastAsia="仿宋" w:hAnsi="仿宋"/>
                <w:b/>
                <w:sz w:val="32"/>
                <w:szCs w:val="32"/>
              </w:rPr>
            </w:pPr>
            <w:r>
              <w:rPr>
                <w:rFonts w:ascii="仿宋" w:eastAsia="仿宋" w:hAnsi="仿宋" w:hint="eastAsia"/>
                <w:sz w:val="32"/>
                <w:szCs w:val="32"/>
              </w:rPr>
              <w:t>运城市中级人民法院司法技术处</w:t>
            </w:r>
          </w:p>
        </w:tc>
      </w:tr>
      <w:tr w:rsidR="003F7E3D">
        <w:trPr>
          <w:trHeight w:val="654"/>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房地产估价机构</w:t>
            </w:r>
          </w:p>
        </w:tc>
        <w:tc>
          <w:tcPr>
            <w:tcW w:w="5732" w:type="dxa"/>
            <w:shd w:val="clear" w:color="auto" w:fill="E6E6E6"/>
            <w:vAlign w:val="center"/>
          </w:tcPr>
          <w:p w:rsidR="003F7E3D" w:rsidRDefault="00AA5C30">
            <w:pPr>
              <w:spacing w:line="700" w:lineRule="exact"/>
              <w:rPr>
                <w:rFonts w:ascii="仿宋" w:eastAsia="仿宋" w:hAnsi="仿宋"/>
                <w:b/>
                <w:sz w:val="32"/>
                <w:szCs w:val="32"/>
              </w:rPr>
            </w:pPr>
            <w:proofErr w:type="gramStart"/>
            <w:r>
              <w:rPr>
                <w:rFonts w:ascii="仿宋" w:eastAsia="仿宋" w:hAnsi="仿宋" w:hint="eastAsia"/>
                <w:sz w:val="32"/>
                <w:szCs w:val="32"/>
              </w:rPr>
              <w:t>山西智渊房地产</w:t>
            </w:r>
            <w:proofErr w:type="gramEnd"/>
            <w:r>
              <w:rPr>
                <w:rFonts w:ascii="仿宋" w:eastAsia="仿宋" w:hAnsi="仿宋" w:hint="eastAsia"/>
                <w:sz w:val="32"/>
                <w:szCs w:val="32"/>
              </w:rPr>
              <w:t>估价有限公司</w:t>
            </w:r>
          </w:p>
        </w:tc>
      </w:tr>
      <w:tr w:rsidR="003F7E3D">
        <w:trPr>
          <w:trHeight w:val="1437"/>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pacing w:val="10"/>
                <w:sz w:val="32"/>
                <w:szCs w:val="32"/>
              </w:rPr>
              <w:t>注册房地产估价师</w:t>
            </w:r>
          </w:p>
        </w:tc>
        <w:tc>
          <w:tcPr>
            <w:tcW w:w="5732" w:type="dxa"/>
            <w:shd w:val="clear" w:color="auto" w:fill="E6E6E6"/>
            <w:vAlign w:val="center"/>
          </w:tcPr>
          <w:p w:rsidR="003F7E3D" w:rsidRDefault="00AA5C30">
            <w:pPr>
              <w:spacing w:line="700" w:lineRule="exact"/>
              <w:rPr>
                <w:rFonts w:ascii="仿宋" w:eastAsia="仿宋" w:hAnsi="仿宋"/>
                <w:spacing w:val="10"/>
                <w:sz w:val="32"/>
                <w:szCs w:val="32"/>
              </w:rPr>
            </w:pPr>
            <w:r>
              <w:rPr>
                <w:rFonts w:ascii="仿宋" w:eastAsia="仿宋" w:hAnsi="仿宋" w:hint="eastAsia"/>
                <w:spacing w:val="10"/>
                <w:sz w:val="32"/>
                <w:szCs w:val="32"/>
              </w:rPr>
              <w:t>赵晓玲（注册号：1420100021）</w:t>
            </w:r>
          </w:p>
          <w:p w:rsidR="003F7E3D" w:rsidRDefault="007E42AF">
            <w:pPr>
              <w:spacing w:line="700" w:lineRule="exact"/>
              <w:rPr>
                <w:rFonts w:ascii="仿宋" w:eastAsia="仿宋" w:hAnsi="仿宋"/>
                <w:b/>
                <w:sz w:val="32"/>
                <w:szCs w:val="32"/>
              </w:rPr>
            </w:pPr>
            <w:r>
              <w:rPr>
                <w:rFonts w:ascii="仿宋" w:eastAsia="仿宋" w:hAnsi="仿宋" w:hint="eastAsia"/>
                <w:spacing w:val="10"/>
                <w:sz w:val="32"/>
                <w:szCs w:val="32"/>
              </w:rPr>
              <w:t>向红明</w:t>
            </w:r>
            <w:r w:rsidR="00AA5C30">
              <w:rPr>
                <w:rFonts w:ascii="仿宋" w:eastAsia="仿宋" w:hAnsi="仿宋" w:hint="eastAsia"/>
                <w:spacing w:val="10"/>
                <w:sz w:val="32"/>
                <w:szCs w:val="32"/>
              </w:rPr>
              <w:t>（注册号：</w:t>
            </w:r>
            <w:r>
              <w:rPr>
                <w:rFonts w:ascii="仿宋" w:eastAsia="仿宋" w:hAnsi="仿宋" w:hint="eastAsia"/>
                <w:spacing w:val="10"/>
                <w:sz w:val="32"/>
                <w:szCs w:val="32"/>
              </w:rPr>
              <w:t>1420170034</w:t>
            </w:r>
            <w:r w:rsidR="00AA5C30">
              <w:rPr>
                <w:rFonts w:ascii="仿宋" w:eastAsia="仿宋" w:hAnsi="仿宋" w:hint="eastAsia"/>
                <w:spacing w:val="10"/>
                <w:sz w:val="32"/>
                <w:szCs w:val="32"/>
              </w:rPr>
              <w:t>）</w:t>
            </w:r>
          </w:p>
        </w:tc>
      </w:tr>
      <w:tr w:rsidR="003F7E3D">
        <w:trPr>
          <w:trHeight w:val="710"/>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估价报告出具日期</w:t>
            </w:r>
          </w:p>
        </w:tc>
        <w:tc>
          <w:tcPr>
            <w:tcW w:w="5732" w:type="dxa"/>
            <w:shd w:val="clear" w:color="auto" w:fill="E6E6E6"/>
            <w:vAlign w:val="center"/>
          </w:tcPr>
          <w:p w:rsidR="003F7E3D" w:rsidRDefault="00C275CA">
            <w:pPr>
              <w:spacing w:line="700" w:lineRule="exact"/>
              <w:rPr>
                <w:rFonts w:ascii="仿宋" w:eastAsia="仿宋" w:hAnsi="仿宋"/>
                <w:b/>
                <w:sz w:val="32"/>
                <w:szCs w:val="32"/>
              </w:rPr>
            </w:pPr>
            <w:r>
              <w:rPr>
                <w:rFonts w:ascii="仿宋" w:eastAsia="仿宋" w:hAnsi="仿宋" w:hint="eastAsia"/>
                <w:spacing w:val="10"/>
                <w:sz w:val="32"/>
                <w:szCs w:val="32"/>
              </w:rPr>
              <w:t>2019年9月9日</w:t>
            </w:r>
          </w:p>
        </w:tc>
      </w:tr>
    </w:tbl>
    <w:p w:rsidR="003F7E3D" w:rsidRDefault="003F7E3D">
      <w:pPr>
        <w:rPr>
          <w:rFonts w:ascii="仿宋" w:eastAsia="仿宋" w:hAnsi="仿宋"/>
        </w:rPr>
      </w:pPr>
    </w:p>
    <w:p w:rsidR="003F7E3D" w:rsidRDefault="00AA5C30" w:rsidP="001052E4">
      <w:pPr>
        <w:spacing w:beforeLines="50" w:before="156"/>
        <w:jc w:val="center"/>
        <w:rPr>
          <w:rFonts w:ascii="仿宋" w:eastAsia="仿宋" w:hAnsi="仿宋"/>
          <w:b/>
          <w:sz w:val="28"/>
          <w:szCs w:val="28"/>
        </w:rPr>
      </w:pPr>
      <w:r>
        <w:rPr>
          <w:rFonts w:ascii="仿宋" w:eastAsia="仿宋" w:hAnsi="仿宋"/>
        </w:rPr>
        <w:br w:type="page"/>
      </w:r>
      <w:r>
        <w:rPr>
          <w:rFonts w:ascii="仿宋" w:eastAsia="仿宋" w:hAnsi="仿宋" w:hint="eastAsia"/>
          <w:b/>
          <w:sz w:val="28"/>
          <w:szCs w:val="28"/>
          <w:shd w:val="pct10" w:color="auto" w:fill="FFFFFF"/>
        </w:rPr>
        <w:lastRenderedPageBreak/>
        <w:t>致估价委托人函</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1．致函对象：运城市中级人民法院司法技术处</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2．估价目的：为贵院提供房地产的现行市场价值，为执行司法裁决提供价值参考。</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3．估价对象：运城市中级人民法院司法技术处委托的位于</w:t>
      </w:r>
      <w:r w:rsidR="00EC1B01">
        <w:rPr>
          <w:rFonts w:ascii="仿宋" w:eastAsia="仿宋" w:hAnsi="仿宋" w:hint="eastAsia"/>
          <w:sz w:val="21"/>
          <w:szCs w:val="21"/>
        </w:rPr>
        <w:t>人民北路与棉北街交汇处西南角锦绣花城北区，7幢2单元5层502号</w:t>
      </w:r>
      <w:r>
        <w:rPr>
          <w:rFonts w:ascii="仿宋" w:eastAsia="仿宋" w:hAnsi="仿宋" w:hint="eastAsia"/>
          <w:sz w:val="21"/>
          <w:szCs w:val="21"/>
        </w:rPr>
        <w:t>房地产（建筑面积</w:t>
      </w:r>
      <w:r w:rsidR="00EC1B01">
        <w:rPr>
          <w:rFonts w:ascii="仿宋" w:eastAsia="仿宋" w:hAnsi="仿宋" w:hint="eastAsia"/>
          <w:sz w:val="21"/>
          <w:szCs w:val="21"/>
        </w:rPr>
        <w:t>138.39</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4．价值时点：</w:t>
      </w:r>
      <w:r w:rsidR="00AA5E3A">
        <w:rPr>
          <w:rFonts w:ascii="仿宋" w:eastAsia="仿宋" w:hAnsi="仿宋" w:hint="eastAsia"/>
          <w:sz w:val="21"/>
          <w:szCs w:val="21"/>
        </w:rPr>
        <w:t>2019年6月20日</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5．价值类型：市场价值。</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6．估价方法：比较法。</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w:t>
      </w:r>
    </w:p>
    <w:p w:rsidR="003F7E3D" w:rsidRDefault="00AA5C30">
      <w:pPr>
        <w:pStyle w:val="10"/>
        <w:spacing w:line="240" w:lineRule="auto"/>
        <w:ind w:firstLineChars="1700" w:firstLine="3570"/>
        <w:rPr>
          <w:rFonts w:ascii="仿宋" w:eastAsia="仿宋" w:hAnsi="仿宋"/>
          <w:sz w:val="21"/>
          <w:szCs w:val="21"/>
        </w:rPr>
      </w:pPr>
      <w:r>
        <w:rPr>
          <w:rFonts w:ascii="仿宋" w:eastAsia="仿宋" w:hAnsi="仿宋" w:hint="eastAsia"/>
          <w:sz w:val="21"/>
          <w:szCs w:val="21"/>
        </w:rPr>
        <w:t xml:space="preserve">估价结果汇总表                     币种：人民币 </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7E42AF" w:rsidTr="007E42AF">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7E42AF" w:rsidRDefault="007E42AF" w:rsidP="007E42A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比较法</w:t>
            </w:r>
          </w:p>
        </w:tc>
      </w:tr>
      <w:tr w:rsidR="007E42AF" w:rsidTr="007E42AF">
        <w:trPr>
          <w:trHeight w:val="478"/>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FA54A0" w:rsidRDefault="00FA54A0" w:rsidP="007E42AF">
            <w:pPr>
              <w:widowControl/>
              <w:jc w:val="center"/>
              <w:textAlignment w:val="center"/>
              <w:rPr>
                <w:rFonts w:ascii="仿宋" w:eastAsia="仿宋" w:hAnsi="仿宋"/>
                <w:szCs w:val="21"/>
              </w:rPr>
            </w:pPr>
            <w:r w:rsidRPr="00FA54A0">
              <w:rPr>
                <w:rFonts w:ascii="仿宋" w:eastAsia="仿宋" w:hAnsi="仿宋" w:hint="eastAsia"/>
                <w:szCs w:val="21"/>
              </w:rPr>
              <w:t>5026</w:t>
            </w:r>
          </w:p>
        </w:tc>
      </w:tr>
      <w:tr w:rsidR="007E42AF" w:rsidTr="007E42AF">
        <w:trPr>
          <w:trHeight w:val="492"/>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FA54A0" w:rsidRDefault="00FA54A0" w:rsidP="007E42AF">
            <w:pPr>
              <w:widowControl/>
              <w:jc w:val="center"/>
              <w:textAlignment w:val="center"/>
              <w:rPr>
                <w:rFonts w:ascii="仿宋" w:eastAsia="仿宋" w:hAnsi="仿宋"/>
                <w:szCs w:val="21"/>
              </w:rPr>
            </w:pPr>
            <w:r w:rsidRPr="00FA54A0">
              <w:rPr>
                <w:rFonts w:ascii="仿宋" w:eastAsia="仿宋" w:hAnsi="仿宋" w:hint="eastAsia"/>
                <w:szCs w:val="21"/>
              </w:rPr>
              <w:t>69.55</w:t>
            </w:r>
          </w:p>
        </w:tc>
      </w:tr>
      <w:tr w:rsidR="007E42AF" w:rsidTr="007E42AF">
        <w:trPr>
          <w:trHeight w:val="437"/>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FA54A0" w:rsidRDefault="00FA54A0" w:rsidP="007E42AF">
            <w:pPr>
              <w:widowControl/>
              <w:jc w:val="center"/>
              <w:textAlignment w:val="center"/>
              <w:rPr>
                <w:rFonts w:ascii="仿宋" w:eastAsia="仿宋" w:hAnsi="仿宋"/>
                <w:szCs w:val="21"/>
              </w:rPr>
            </w:pPr>
            <w:r w:rsidRPr="00FA54A0">
              <w:rPr>
                <w:rFonts w:ascii="仿宋" w:eastAsia="仿宋" w:hAnsi="仿宋" w:hint="eastAsia"/>
                <w:szCs w:val="21"/>
              </w:rPr>
              <w:t>5026</w:t>
            </w:r>
          </w:p>
        </w:tc>
      </w:tr>
      <w:tr w:rsidR="007E42AF" w:rsidTr="007E42AF">
        <w:trPr>
          <w:trHeight w:val="657"/>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FA54A0" w:rsidRDefault="00FA54A0" w:rsidP="007E42AF">
            <w:pPr>
              <w:widowControl/>
              <w:jc w:val="center"/>
              <w:textAlignment w:val="center"/>
              <w:rPr>
                <w:rFonts w:ascii="仿宋" w:eastAsia="仿宋" w:hAnsi="仿宋"/>
                <w:szCs w:val="21"/>
              </w:rPr>
            </w:pPr>
            <w:r w:rsidRPr="00FA54A0">
              <w:rPr>
                <w:rFonts w:ascii="仿宋" w:eastAsia="仿宋" w:hAnsi="仿宋" w:hint="eastAsia"/>
                <w:szCs w:val="21"/>
              </w:rPr>
              <w:t>69.55</w:t>
            </w:r>
          </w:p>
          <w:p w:rsidR="007E42AF" w:rsidRPr="00FA54A0" w:rsidRDefault="007E42AF" w:rsidP="007E42AF">
            <w:pPr>
              <w:widowControl/>
              <w:jc w:val="center"/>
              <w:textAlignment w:val="center"/>
              <w:rPr>
                <w:rFonts w:ascii="仿宋" w:eastAsia="仿宋" w:hAnsi="仿宋"/>
                <w:szCs w:val="21"/>
              </w:rPr>
            </w:pPr>
            <w:r w:rsidRPr="00FA54A0">
              <w:rPr>
                <w:rFonts w:ascii="仿宋" w:eastAsia="仿宋" w:hAnsi="仿宋" w:hint="eastAsia"/>
                <w:szCs w:val="21"/>
              </w:rPr>
              <w:t>大写：</w:t>
            </w:r>
            <w:r w:rsidR="00FA54A0" w:rsidRPr="00FA54A0">
              <w:rPr>
                <w:rFonts w:ascii="仿宋" w:eastAsia="仿宋" w:hAnsi="仿宋" w:hint="eastAsia"/>
                <w:szCs w:val="21"/>
              </w:rPr>
              <w:t>陆拾玖万伍仟伍佰元整</w:t>
            </w:r>
          </w:p>
        </w:tc>
      </w:tr>
    </w:tbl>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8．特别提示：报告使用人在使用本报告之前须对报告全文，特别是“估价假设和限制条件”认真阅读，以免使用不当造成损失。估价的详细结果、过程和有关说明见后附的《估价结果报告》。</w:t>
      </w:r>
    </w:p>
    <w:p w:rsidR="003F7E3D" w:rsidRDefault="003F7E3D">
      <w:pPr>
        <w:pStyle w:val="10"/>
        <w:spacing w:line="540" w:lineRule="exact"/>
        <w:ind w:firstLineChars="2200" w:firstLine="4620"/>
        <w:rPr>
          <w:rFonts w:ascii="仿宋" w:eastAsia="仿宋" w:hAnsi="仿宋"/>
          <w:sz w:val="21"/>
          <w:szCs w:val="21"/>
        </w:rPr>
      </w:pPr>
    </w:p>
    <w:p w:rsidR="003F7E3D" w:rsidRPr="00FA54A0" w:rsidRDefault="00AA5C30">
      <w:pPr>
        <w:pStyle w:val="10"/>
        <w:spacing w:line="540" w:lineRule="exact"/>
        <w:ind w:firstLineChars="2200" w:firstLine="4620"/>
        <w:rPr>
          <w:rFonts w:ascii="仿宋" w:eastAsia="仿宋" w:hAnsi="仿宋"/>
          <w:sz w:val="21"/>
          <w:szCs w:val="21"/>
        </w:rPr>
      </w:pPr>
      <w:proofErr w:type="gramStart"/>
      <w:r w:rsidRPr="00FA54A0">
        <w:rPr>
          <w:rFonts w:ascii="仿宋" w:eastAsia="仿宋" w:hAnsi="仿宋" w:hint="eastAsia"/>
          <w:sz w:val="21"/>
          <w:szCs w:val="21"/>
        </w:rPr>
        <w:t>山西智渊房地产</w:t>
      </w:r>
      <w:proofErr w:type="gramEnd"/>
      <w:r w:rsidRPr="00FA54A0">
        <w:rPr>
          <w:rFonts w:ascii="仿宋" w:eastAsia="仿宋" w:hAnsi="仿宋" w:hint="eastAsia"/>
          <w:sz w:val="21"/>
          <w:szCs w:val="21"/>
        </w:rPr>
        <w:t>估价有限公司</w:t>
      </w:r>
    </w:p>
    <w:p w:rsidR="003F7E3D" w:rsidRPr="00FA54A0" w:rsidRDefault="00AA5C30">
      <w:pPr>
        <w:pStyle w:val="10"/>
        <w:spacing w:line="540" w:lineRule="exact"/>
        <w:ind w:firstLineChars="2200" w:firstLine="4620"/>
        <w:rPr>
          <w:rFonts w:ascii="仿宋" w:eastAsia="仿宋" w:hAnsi="仿宋"/>
          <w:sz w:val="21"/>
          <w:szCs w:val="21"/>
        </w:rPr>
      </w:pPr>
      <w:r w:rsidRPr="00FA54A0">
        <w:rPr>
          <w:rFonts w:ascii="仿宋" w:eastAsia="仿宋" w:hAnsi="仿宋" w:hint="eastAsia"/>
          <w:sz w:val="21"/>
          <w:szCs w:val="21"/>
        </w:rPr>
        <w:t>法定代表人：</w:t>
      </w:r>
    </w:p>
    <w:p w:rsidR="003F7E3D" w:rsidRDefault="00AA5C30">
      <w:pPr>
        <w:pStyle w:val="10"/>
        <w:spacing w:line="540" w:lineRule="exact"/>
        <w:ind w:firstLineChars="2200" w:firstLine="4620"/>
        <w:rPr>
          <w:rFonts w:ascii="仿宋" w:eastAsia="仿宋" w:hAnsi="仿宋"/>
          <w:sz w:val="21"/>
          <w:szCs w:val="21"/>
        </w:rPr>
      </w:pPr>
      <w:r w:rsidRPr="00FA54A0">
        <w:rPr>
          <w:rFonts w:ascii="仿宋" w:eastAsia="仿宋" w:hAnsi="仿宋" w:hint="eastAsia"/>
          <w:sz w:val="21"/>
          <w:szCs w:val="21"/>
        </w:rPr>
        <w:t>致函日期：</w:t>
      </w:r>
      <w:r w:rsidR="00C275CA">
        <w:rPr>
          <w:rFonts w:ascii="仿宋" w:eastAsia="仿宋" w:hAnsi="仿宋" w:hint="eastAsia"/>
          <w:sz w:val="21"/>
          <w:szCs w:val="21"/>
        </w:rPr>
        <w:t xml:space="preserve">二〇一九年九月九日 </w:t>
      </w:r>
    </w:p>
    <w:p w:rsidR="003F7E3D" w:rsidRDefault="00AA5C30" w:rsidP="001052E4">
      <w:pPr>
        <w:pStyle w:val="a6"/>
        <w:adjustRightInd w:val="0"/>
        <w:snapToGrid w:val="0"/>
        <w:spacing w:beforeLines="100" w:before="312" w:afterLines="100" w:after="312" w:line="540" w:lineRule="exact"/>
        <w:jc w:val="center"/>
        <w:rPr>
          <w:rFonts w:ascii="仿宋" w:eastAsia="仿宋" w:hAnsi="仿宋"/>
          <w:b/>
          <w:sz w:val="28"/>
          <w:szCs w:val="28"/>
        </w:rPr>
      </w:pPr>
      <w:r>
        <w:rPr>
          <w:rFonts w:ascii="仿宋" w:eastAsia="仿宋" w:hAnsi="仿宋"/>
        </w:rPr>
        <w:br w:type="page"/>
      </w:r>
      <w:r>
        <w:rPr>
          <w:rFonts w:ascii="仿宋" w:eastAsia="仿宋" w:hAnsi="仿宋"/>
          <w:b/>
          <w:sz w:val="28"/>
          <w:szCs w:val="28"/>
          <w:shd w:val="pct10" w:color="auto" w:fill="FFFFFF"/>
        </w:rPr>
        <w:lastRenderedPageBreak/>
        <w:t>目</w:t>
      </w:r>
      <w:r>
        <w:rPr>
          <w:rFonts w:ascii="仿宋" w:eastAsia="仿宋" w:hAnsi="仿宋" w:hint="eastAsia"/>
          <w:b/>
          <w:sz w:val="28"/>
          <w:szCs w:val="28"/>
          <w:shd w:val="pct10" w:color="auto" w:fill="FFFFFF"/>
        </w:rPr>
        <w:t xml:space="preserve">   </w:t>
      </w:r>
      <w:r>
        <w:rPr>
          <w:rFonts w:ascii="仿宋" w:eastAsia="仿宋" w:hAnsi="仿宋"/>
          <w:b/>
          <w:sz w:val="28"/>
          <w:szCs w:val="28"/>
          <w:shd w:val="pct10" w:color="auto" w:fill="FFFFFF"/>
        </w:rPr>
        <w:t>录</w:t>
      </w:r>
    </w:p>
    <w:p w:rsidR="00CB4989" w:rsidRDefault="00C760F4">
      <w:pPr>
        <w:pStyle w:val="1"/>
        <w:tabs>
          <w:tab w:val="right" w:leader="dot" w:pos="8494"/>
        </w:tabs>
        <w:rPr>
          <w:rFonts w:asciiTheme="minorHAnsi" w:eastAsiaTheme="minorEastAsia" w:hAnsiTheme="minorHAnsi" w:cstheme="minorBidi"/>
          <w:noProof/>
          <w:szCs w:val="22"/>
        </w:rPr>
      </w:pPr>
      <w:r>
        <w:rPr>
          <w:rFonts w:ascii="仿宋" w:eastAsia="仿宋" w:hAnsi="仿宋"/>
          <w:b/>
          <w:bCs/>
          <w:sz w:val="24"/>
          <w:szCs w:val="24"/>
          <w:shd w:val="pct10" w:color="auto" w:fill="FFFFFF"/>
        </w:rPr>
        <w:fldChar w:fldCharType="begin"/>
      </w:r>
      <w:r w:rsidR="00AA5C30">
        <w:rPr>
          <w:rFonts w:ascii="仿宋" w:eastAsia="仿宋" w:hAnsi="仿宋"/>
          <w:b/>
          <w:bCs/>
          <w:sz w:val="24"/>
          <w:szCs w:val="24"/>
          <w:shd w:val="pct10" w:color="auto" w:fill="FFFFFF"/>
        </w:rPr>
        <w:instrText xml:space="preserve"> </w:instrText>
      </w:r>
      <w:r w:rsidR="00AA5C30">
        <w:rPr>
          <w:rFonts w:ascii="仿宋" w:eastAsia="仿宋" w:hAnsi="仿宋" w:hint="eastAsia"/>
          <w:b/>
          <w:bCs/>
          <w:sz w:val="24"/>
          <w:szCs w:val="24"/>
          <w:shd w:val="pct10" w:color="auto" w:fill="FFFFFF"/>
        </w:rPr>
        <w:instrText>TOC \o "1-2" \h \z \u</w:instrText>
      </w:r>
      <w:r w:rsidR="00AA5C30">
        <w:rPr>
          <w:rFonts w:ascii="仿宋" w:eastAsia="仿宋" w:hAnsi="仿宋"/>
          <w:b/>
          <w:bCs/>
          <w:sz w:val="24"/>
          <w:szCs w:val="24"/>
          <w:shd w:val="pct10" w:color="auto" w:fill="FFFFFF"/>
        </w:rPr>
        <w:instrText xml:space="preserve"> </w:instrText>
      </w:r>
      <w:r>
        <w:rPr>
          <w:rFonts w:ascii="仿宋" w:eastAsia="仿宋" w:hAnsi="仿宋"/>
          <w:b/>
          <w:bCs/>
          <w:sz w:val="24"/>
          <w:szCs w:val="24"/>
          <w:shd w:val="pct10" w:color="auto" w:fill="FFFFFF"/>
        </w:rPr>
        <w:fldChar w:fldCharType="separate"/>
      </w:r>
      <w:hyperlink w:anchor="_Toc24554714" w:history="1">
        <w:r w:rsidR="00CB4989" w:rsidRPr="00BF487F">
          <w:rPr>
            <w:rStyle w:val="ae"/>
            <w:rFonts w:ascii="仿宋" w:eastAsia="仿宋" w:hAnsi="仿宋" w:hint="eastAsia"/>
            <w:b/>
            <w:noProof/>
            <w:shd w:val="pct10" w:color="auto" w:fill="FFFFFF"/>
          </w:rPr>
          <w:t>估价师声明</w:t>
        </w:r>
        <w:r w:rsidR="00CB4989">
          <w:rPr>
            <w:noProof/>
            <w:webHidden/>
          </w:rPr>
          <w:tab/>
        </w:r>
        <w:r w:rsidR="00CB4989">
          <w:rPr>
            <w:noProof/>
            <w:webHidden/>
          </w:rPr>
          <w:fldChar w:fldCharType="begin"/>
        </w:r>
        <w:r w:rsidR="00CB4989">
          <w:rPr>
            <w:noProof/>
            <w:webHidden/>
          </w:rPr>
          <w:instrText xml:space="preserve"> PAGEREF _Toc24554714 \h </w:instrText>
        </w:r>
        <w:r w:rsidR="00CB4989">
          <w:rPr>
            <w:noProof/>
            <w:webHidden/>
          </w:rPr>
        </w:r>
        <w:r w:rsidR="00CB4989">
          <w:rPr>
            <w:noProof/>
            <w:webHidden/>
          </w:rPr>
          <w:fldChar w:fldCharType="separate"/>
        </w:r>
        <w:r w:rsidR="00CB4989">
          <w:rPr>
            <w:noProof/>
            <w:webHidden/>
          </w:rPr>
          <w:t>1</w:t>
        </w:r>
        <w:r w:rsidR="00CB4989">
          <w:rPr>
            <w:noProof/>
            <w:webHidden/>
          </w:rPr>
          <w:fldChar w:fldCharType="end"/>
        </w:r>
      </w:hyperlink>
    </w:p>
    <w:p w:rsidR="00CB4989" w:rsidRDefault="00CB4989">
      <w:pPr>
        <w:pStyle w:val="1"/>
        <w:tabs>
          <w:tab w:val="right" w:leader="dot" w:pos="8494"/>
        </w:tabs>
        <w:rPr>
          <w:rFonts w:asciiTheme="minorHAnsi" w:eastAsiaTheme="minorEastAsia" w:hAnsiTheme="minorHAnsi" w:cstheme="minorBidi"/>
          <w:noProof/>
          <w:szCs w:val="22"/>
        </w:rPr>
      </w:pPr>
      <w:hyperlink w:anchor="_Toc24554715" w:history="1">
        <w:r w:rsidRPr="00BF487F">
          <w:rPr>
            <w:rStyle w:val="ae"/>
            <w:rFonts w:ascii="仿宋" w:eastAsia="仿宋" w:hAnsi="仿宋" w:hint="eastAsia"/>
            <w:b/>
            <w:noProof/>
            <w:shd w:val="pct10" w:color="auto" w:fill="FFFFFF"/>
          </w:rPr>
          <w:t>估价假设和限制条件</w:t>
        </w:r>
        <w:r>
          <w:rPr>
            <w:noProof/>
            <w:webHidden/>
          </w:rPr>
          <w:tab/>
        </w:r>
        <w:r>
          <w:rPr>
            <w:noProof/>
            <w:webHidden/>
          </w:rPr>
          <w:fldChar w:fldCharType="begin"/>
        </w:r>
        <w:r>
          <w:rPr>
            <w:noProof/>
            <w:webHidden/>
          </w:rPr>
          <w:instrText xml:space="preserve"> PAGEREF _Toc24554715 \h </w:instrText>
        </w:r>
        <w:r>
          <w:rPr>
            <w:noProof/>
            <w:webHidden/>
          </w:rPr>
        </w:r>
        <w:r>
          <w:rPr>
            <w:noProof/>
            <w:webHidden/>
          </w:rPr>
          <w:fldChar w:fldCharType="separate"/>
        </w:r>
        <w:r>
          <w:rPr>
            <w:noProof/>
            <w:webHidden/>
          </w:rPr>
          <w:t>2</w:t>
        </w:r>
        <w:r>
          <w:rPr>
            <w:noProof/>
            <w:webHidden/>
          </w:rPr>
          <w:fldChar w:fldCharType="end"/>
        </w:r>
      </w:hyperlink>
    </w:p>
    <w:p w:rsidR="00CB4989" w:rsidRDefault="00CB4989">
      <w:pPr>
        <w:pStyle w:val="1"/>
        <w:tabs>
          <w:tab w:val="right" w:leader="dot" w:pos="8494"/>
        </w:tabs>
        <w:rPr>
          <w:rFonts w:asciiTheme="minorHAnsi" w:eastAsiaTheme="minorEastAsia" w:hAnsiTheme="minorHAnsi" w:cstheme="minorBidi"/>
          <w:noProof/>
          <w:szCs w:val="22"/>
        </w:rPr>
      </w:pPr>
      <w:hyperlink w:anchor="_Toc24554716" w:history="1">
        <w:r w:rsidRPr="00BF487F">
          <w:rPr>
            <w:rStyle w:val="ae"/>
            <w:rFonts w:ascii="仿宋" w:eastAsia="仿宋" w:hAnsi="仿宋" w:hint="eastAsia"/>
            <w:b/>
            <w:noProof/>
            <w:shd w:val="pct10" w:color="auto" w:fill="FFFFFF"/>
          </w:rPr>
          <w:t>估价结果报告</w:t>
        </w:r>
        <w:r>
          <w:rPr>
            <w:noProof/>
            <w:webHidden/>
          </w:rPr>
          <w:tab/>
        </w:r>
        <w:r>
          <w:rPr>
            <w:noProof/>
            <w:webHidden/>
          </w:rPr>
          <w:fldChar w:fldCharType="begin"/>
        </w:r>
        <w:r>
          <w:rPr>
            <w:noProof/>
            <w:webHidden/>
          </w:rPr>
          <w:instrText xml:space="preserve"> PAGEREF _Toc24554716 \h </w:instrText>
        </w:r>
        <w:r>
          <w:rPr>
            <w:noProof/>
            <w:webHidden/>
          </w:rPr>
        </w:r>
        <w:r>
          <w:rPr>
            <w:noProof/>
            <w:webHidden/>
          </w:rPr>
          <w:fldChar w:fldCharType="separate"/>
        </w:r>
        <w:r>
          <w:rPr>
            <w:noProof/>
            <w:webHidden/>
          </w:rPr>
          <w:t>5</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17" w:history="1">
        <w:r w:rsidRPr="00BF487F">
          <w:rPr>
            <w:rStyle w:val="ae"/>
            <w:rFonts w:ascii="仿宋" w:eastAsia="仿宋" w:hAnsi="仿宋" w:hint="eastAsia"/>
            <w:b/>
            <w:bCs/>
            <w:noProof/>
          </w:rPr>
          <w:t>一、估价委托人</w:t>
        </w:r>
        <w:r>
          <w:rPr>
            <w:noProof/>
            <w:webHidden/>
          </w:rPr>
          <w:tab/>
        </w:r>
        <w:r>
          <w:rPr>
            <w:noProof/>
            <w:webHidden/>
          </w:rPr>
          <w:fldChar w:fldCharType="begin"/>
        </w:r>
        <w:r>
          <w:rPr>
            <w:noProof/>
            <w:webHidden/>
          </w:rPr>
          <w:instrText xml:space="preserve"> PAGEREF _Toc24554717 \h </w:instrText>
        </w:r>
        <w:r>
          <w:rPr>
            <w:noProof/>
            <w:webHidden/>
          </w:rPr>
        </w:r>
        <w:r>
          <w:rPr>
            <w:noProof/>
            <w:webHidden/>
          </w:rPr>
          <w:fldChar w:fldCharType="separate"/>
        </w:r>
        <w:r>
          <w:rPr>
            <w:noProof/>
            <w:webHidden/>
          </w:rPr>
          <w:t>5</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18" w:history="1">
        <w:r w:rsidRPr="00BF487F">
          <w:rPr>
            <w:rStyle w:val="ae"/>
            <w:rFonts w:ascii="仿宋" w:eastAsia="仿宋" w:hAnsi="仿宋" w:hint="eastAsia"/>
            <w:b/>
            <w:bCs/>
            <w:noProof/>
          </w:rPr>
          <w:t>二、房地产估价机构</w:t>
        </w:r>
        <w:r>
          <w:rPr>
            <w:noProof/>
            <w:webHidden/>
          </w:rPr>
          <w:tab/>
        </w:r>
        <w:r>
          <w:rPr>
            <w:noProof/>
            <w:webHidden/>
          </w:rPr>
          <w:fldChar w:fldCharType="begin"/>
        </w:r>
        <w:r>
          <w:rPr>
            <w:noProof/>
            <w:webHidden/>
          </w:rPr>
          <w:instrText xml:space="preserve"> PAGEREF _Toc24554718 \h </w:instrText>
        </w:r>
        <w:r>
          <w:rPr>
            <w:noProof/>
            <w:webHidden/>
          </w:rPr>
        </w:r>
        <w:r>
          <w:rPr>
            <w:noProof/>
            <w:webHidden/>
          </w:rPr>
          <w:fldChar w:fldCharType="separate"/>
        </w:r>
        <w:r>
          <w:rPr>
            <w:noProof/>
            <w:webHidden/>
          </w:rPr>
          <w:t>5</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19" w:history="1">
        <w:r w:rsidRPr="00BF487F">
          <w:rPr>
            <w:rStyle w:val="ae"/>
            <w:rFonts w:ascii="仿宋" w:eastAsia="仿宋" w:hAnsi="仿宋" w:hint="eastAsia"/>
            <w:b/>
            <w:bCs/>
            <w:noProof/>
          </w:rPr>
          <w:t>三、估价目的</w:t>
        </w:r>
        <w:r>
          <w:rPr>
            <w:noProof/>
            <w:webHidden/>
          </w:rPr>
          <w:tab/>
        </w:r>
        <w:r>
          <w:rPr>
            <w:noProof/>
            <w:webHidden/>
          </w:rPr>
          <w:fldChar w:fldCharType="begin"/>
        </w:r>
        <w:r>
          <w:rPr>
            <w:noProof/>
            <w:webHidden/>
          </w:rPr>
          <w:instrText xml:space="preserve"> PAGEREF _Toc24554719 \h </w:instrText>
        </w:r>
        <w:r>
          <w:rPr>
            <w:noProof/>
            <w:webHidden/>
          </w:rPr>
        </w:r>
        <w:r>
          <w:rPr>
            <w:noProof/>
            <w:webHidden/>
          </w:rPr>
          <w:fldChar w:fldCharType="separate"/>
        </w:r>
        <w:r>
          <w:rPr>
            <w:noProof/>
            <w:webHidden/>
          </w:rPr>
          <w:t>5</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0" w:history="1">
        <w:r w:rsidRPr="00BF487F">
          <w:rPr>
            <w:rStyle w:val="ae"/>
            <w:rFonts w:ascii="仿宋" w:eastAsia="仿宋" w:hAnsi="仿宋" w:hint="eastAsia"/>
            <w:b/>
            <w:bCs/>
            <w:noProof/>
          </w:rPr>
          <w:t>四、估价对象</w:t>
        </w:r>
        <w:r>
          <w:rPr>
            <w:noProof/>
            <w:webHidden/>
          </w:rPr>
          <w:tab/>
        </w:r>
        <w:r>
          <w:rPr>
            <w:noProof/>
            <w:webHidden/>
          </w:rPr>
          <w:fldChar w:fldCharType="begin"/>
        </w:r>
        <w:r>
          <w:rPr>
            <w:noProof/>
            <w:webHidden/>
          </w:rPr>
          <w:instrText xml:space="preserve"> PAGEREF _Toc24554720 \h </w:instrText>
        </w:r>
        <w:r>
          <w:rPr>
            <w:noProof/>
            <w:webHidden/>
          </w:rPr>
        </w:r>
        <w:r>
          <w:rPr>
            <w:noProof/>
            <w:webHidden/>
          </w:rPr>
          <w:fldChar w:fldCharType="separate"/>
        </w:r>
        <w:r>
          <w:rPr>
            <w:noProof/>
            <w:webHidden/>
          </w:rPr>
          <w:t>5</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1" w:history="1">
        <w:r w:rsidRPr="00BF487F">
          <w:rPr>
            <w:rStyle w:val="ae"/>
            <w:rFonts w:ascii="仿宋" w:eastAsia="仿宋" w:hAnsi="仿宋" w:hint="eastAsia"/>
            <w:b/>
            <w:bCs/>
            <w:noProof/>
          </w:rPr>
          <w:t>五、价值时点</w:t>
        </w:r>
        <w:r>
          <w:rPr>
            <w:noProof/>
            <w:webHidden/>
          </w:rPr>
          <w:tab/>
        </w:r>
        <w:r>
          <w:rPr>
            <w:noProof/>
            <w:webHidden/>
          </w:rPr>
          <w:fldChar w:fldCharType="begin"/>
        </w:r>
        <w:r>
          <w:rPr>
            <w:noProof/>
            <w:webHidden/>
          </w:rPr>
          <w:instrText xml:space="preserve"> PAGEREF _Toc24554721 \h </w:instrText>
        </w:r>
        <w:r>
          <w:rPr>
            <w:noProof/>
            <w:webHidden/>
          </w:rPr>
        </w:r>
        <w:r>
          <w:rPr>
            <w:noProof/>
            <w:webHidden/>
          </w:rPr>
          <w:fldChar w:fldCharType="separate"/>
        </w:r>
        <w:r>
          <w:rPr>
            <w:noProof/>
            <w:webHidden/>
          </w:rPr>
          <w:t>6</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2" w:history="1">
        <w:r w:rsidRPr="00BF487F">
          <w:rPr>
            <w:rStyle w:val="ae"/>
            <w:rFonts w:ascii="仿宋" w:eastAsia="仿宋" w:hAnsi="仿宋" w:hint="eastAsia"/>
            <w:b/>
            <w:bCs/>
            <w:noProof/>
          </w:rPr>
          <w:t>六、价值类型</w:t>
        </w:r>
        <w:r>
          <w:rPr>
            <w:noProof/>
            <w:webHidden/>
          </w:rPr>
          <w:tab/>
        </w:r>
        <w:r>
          <w:rPr>
            <w:noProof/>
            <w:webHidden/>
          </w:rPr>
          <w:fldChar w:fldCharType="begin"/>
        </w:r>
        <w:r>
          <w:rPr>
            <w:noProof/>
            <w:webHidden/>
          </w:rPr>
          <w:instrText xml:space="preserve"> PAGEREF _Toc24554722 \h </w:instrText>
        </w:r>
        <w:r>
          <w:rPr>
            <w:noProof/>
            <w:webHidden/>
          </w:rPr>
        </w:r>
        <w:r>
          <w:rPr>
            <w:noProof/>
            <w:webHidden/>
          </w:rPr>
          <w:fldChar w:fldCharType="separate"/>
        </w:r>
        <w:r>
          <w:rPr>
            <w:noProof/>
            <w:webHidden/>
          </w:rPr>
          <w:t>6</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3" w:history="1">
        <w:r w:rsidRPr="00BF487F">
          <w:rPr>
            <w:rStyle w:val="ae"/>
            <w:rFonts w:ascii="仿宋" w:eastAsia="仿宋" w:hAnsi="仿宋" w:hint="eastAsia"/>
            <w:b/>
            <w:bCs/>
            <w:noProof/>
          </w:rPr>
          <w:t>七、估价原则</w:t>
        </w:r>
        <w:r>
          <w:rPr>
            <w:noProof/>
            <w:webHidden/>
          </w:rPr>
          <w:tab/>
        </w:r>
        <w:r>
          <w:rPr>
            <w:noProof/>
            <w:webHidden/>
          </w:rPr>
          <w:fldChar w:fldCharType="begin"/>
        </w:r>
        <w:r>
          <w:rPr>
            <w:noProof/>
            <w:webHidden/>
          </w:rPr>
          <w:instrText xml:space="preserve"> PAGEREF _Toc24554723 \h </w:instrText>
        </w:r>
        <w:r>
          <w:rPr>
            <w:noProof/>
            <w:webHidden/>
          </w:rPr>
        </w:r>
        <w:r>
          <w:rPr>
            <w:noProof/>
            <w:webHidden/>
          </w:rPr>
          <w:fldChar w:fldCharType="separate"/>
        </w:r>
        <w:r>
          <w:rPr>
            <w:noProof/>
            <w:webHidden/>
          </w:rPr>
          <w:t>7</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4" w:history="1">
        <w:r w:rsidRPr="00BF487F">
          <w:rPr>
            <w:rStyle w:val="ae"/>
            <w:rFonts w:ascii="仿宋" w:eastAsia="仿宋" w:hAnsi="仿宋" w:hint="eastAsia"/>
            <w:b/>
            <w:bCs/>
            <w:noProof/>
          </w:rPr>
          <w:t>八、估价依据</w:t>
        </w:r>
        <w:r>
          <w:rPr>
            <w:noProof/>
            <w:webHidden/>
          </w:rPr>
          <w:tab/>
        </w:r>
        <w:r>
          <w:rPr>
            <w:noProof/>
            <w:webHidden/>
          </w:rPr>
          <w:fldChar w:fldCharType="begin"/>
        </w:r>
        <w:r>
          <w:rPr>
            <w:noProof/>
            <w:webHidden/>
          </w:rPr>
          <w:instrText xml:space="preserve"> PAGEREF _Toc24554724 \h </w:instrText>
        </w:r>
        <w:r>
          <w:rPr>
            <w:noProof/>
            <w:webHidden/>
          </w:rPr>
        </w:r>
        <w:r>
          <w:rPr>
            <w:noProof/>
            <w:webHidden/>
          </w:rPr>
          <w:fldChar w:fldCharType="separate"/>
        </w:r>
        <w:r>
          <w:rPr>
            <w:noProof/>
            <w:webHidden/>
          </w:rPr>
          <w:t>8</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5" w:history="1">
        <w:r w:rsidRPr="00BF487F">
          <w:rPr>
            <w:rStyle w:val="ae"/>
            <w:rFonts w:ascii="仿宋" w:eastAsia="仿宋" w:hAnsi="仿宋" w:hint="eastAsia"/>
            <w:b/>
            <w:bCs/>
            <w:noProof/>
          </w:rPr>
          <w:t>九、估价方法</w:t>
        </w:r>
        <w:r>
          <w:rPr>
            <w:noProof/>
            <w:webHidden/>
          </w:rPr>
          <w:tab/>
        </w:r>
        <w:r>
          <w:rPr>
            <w:noProof/>
            <w:webHidden/>
          </w:rPr>
          <w:fldChar w:fldCharType="begin"/>
        </w:r>
        <w:r>
          <w:rPr>
            <w:noProof/>
            <w:webHidden/>
          </w:rPr>
          <w:instrText xml:space="preserve"> PAGEREF _Toc24554725 \h </w:instrText>
        </w:r>
        <w:r>
          <w:rPr>
            <w:noProof/>
            <w:webHidden/>
          </w:rPr>
        </w:r>
        <w:r>
          <w:rPr>
            <w:noProof/>
            <w:webHidden/>
          </w:rPr>
          <w:fldChar w:fldCharType="separate"/>
        </w:r>
        <w:r>
          <w:rPr>
            <w:noProof/>
            <w:webHidden/>
          </w:rPr>
          <w:t>9</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6" w:history="1">
        <w:r w:rsidRPr="00BF487F">
          <w:rPr>
            <w:rStyle w:val="ae"/>
            <w:rFonts w:ascii="仿宋" w:eastAsia="仿宋" w:hAnsi="仿宋" w:hint="eastAsia"/>
            <w:b/>
            <w:bCs/>
            <w:noProof/>
          </w:rPr>
          <w:t>十、估价结果</w:t>
        </w:r>
        <w:r>
          <w:rPr>
            <w:noProof/>
            <w:webHidden/>
          </w:rPr>
          <w:tab/>
        </w:r>
        <w:r>
          <w:rPr>
            <w:noProof/>
            <w:webHidden/>
          </w:rPr>
          <w:fldChar w:fldCharType="begin"/>
        </w:r>
        <w:r>
          <w:rPr>
            <w:noProof/>
            <w:webHidden/>
          </w:rPr>
          <w:instrText xml:space="preserve"> PAGEREF _Toc24554726 \h </w:instrText>
        </w:r>
        <w:r>
          <w:rPr>
            <w:noProof/>
            <w:webHidden/>
          </w:rPr>
        </w:r>
        <w:r>
          <w:rPr>
            <w:noProof/>
            <w:webHidden/>
          </w:rPr>
          <w:fldChar w:fldCharType="separate"/>
        </w:r>
        <w:r>
          <w:rPr>
            <w:noProof/>
            <w:webHidden/>
          </w:rPr>
          <w:t>9</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7" w:history="1">
        <w:r w:rsidRPr="00BF487F">
          <w:rPr>
            <w:rStyle w:val="ae"/>
            <w:rFonts w:ascii="仿宋" w:eastAsia="仿宋" w:hAnsi="仿宋" w:hint="eastAsia"/>
            <w:b/>
            <w:bCs/>
            <w:noProof/>
          </w:rPr>
          <w:t>十一、注册房地产估价师</w:t>
        </w:r>
        <w:r>
          <w:rPr>
            <w:noProof/>
            <w:webHidden/>
          </w:rPr>
          <w:tab/>
        </w:r>
        <w:r>
          <w:rPr>
            <w:noProof/>
            <w:webHidden/>
          </w:rPr>
          <w:fldChar w:fldCharType="begin"/>
        </w:r>
        <w:r>
          <w:rPr>
            <w:noProof/>
            <w:webHidden/>
          </w:rPr>
          <w:instrText xml:space="preserve"> PAGEREF _Toc24554727 \h </w:instrText>
        </w:r>
        <w:r>
          <w:rPr>
            <w:noProof/>
            <w:webHidden/>
          </w:rPr>
        </w:r>
        <w:r>
          <w:rPr>
            <w:noProof/>
            <w:webHidden/>
          </w:rPr>
          <w:fldChar w:fldCharType="separate"/>
        </w:r>
        <w:r>
          <w:rPr>
            <w:noProof/>
            <w:webHidden/>
          </w:rPr>
          <w:t>10</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8" w:history="1">
        <w:r w:rsidRPr="00BF487F">
          <w:rPr>
            <w:rStyle w:val="ae"/>
            <w:rFonts w:ascii="仿宋" w:eastAsia="仿宋" w:hAnsi="仿宋" w:hint="eastAsia"/>
            <w:b/>
            <w:bCs/>
            <w:noProof/>
          </w:rPr>
          <w:t>十二、实地查勘期</w:t>
        </w:r>
        <w:r>
          <w:rPr>
            <w:noProof/>
            <w:webHidden/>
          </w:rPr>
          <w:tab/>
        </w:r>
        <w:r>
          <w:rPr>
            <w:noProof/>
            <w:webHidden/>
          </w:rPr>
          <w:fldChar w:fldCharType="begin"/>
        </w:r>
        <w:r>
          <w:rPr>
            <w:noProof/>
            <w:webHidden/>
          </w:rPr>
          <w:instrText xml:space="preserve"> PAGEREF _Toc24554728 \h </w:instrText>
        </w:r>
        <w:r>
          <w:rPr>
            <w:noProof/>
            <w:webHidden/>
          </w:rPr>
        </w:r>
        <w:r>
          <w:rPr>
            <w:noProof/>
            <w:webHidden/>
          </w:rPr>
          <w:fldChar w:fldCharType="separate"/>
        </w:r>
        <w:r>
          <w:rPr>
            <w:noProof/>
            <w:webHidden/>
          </w:rPr>
          <w:t>10</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29" w:history="1">
        <w:r w:rsidRPr="00BF487F">
          <w:rPr>
            <w:rStyle w:val="ae"/>
            <w:rFonts w:ascii="仿宋" w:eastAsia="仿宋" w:hAnsi="仿宋" w:hint="eastAsia"/>
            <w:b/>
            <w:bCs/>
            <w:noProof/>
          </w:rPr>
          <w:t>十三、估价作业期</w:t>
        </w:r>
        <w:r>
          <w:rPr>
            <w:noProof/>
            <w:webHidden/>
          </w:rPr>
          <w:tab/>
        </w:r>
        <w:r>
          <w:rPr>
            <w:noProof/>
            <w:webHidden/>
          </w:rPr>
          <w:fldChar w:fldCharType="begin"/>
        </w:r>
        <w:r>
          <w:rPr>
            <w:noProof/>
            <w:webHidden/>
          </w:rPr>
          <w:instrText xml:space="preserve"> PAGEREF _Toc24554729 \h </w:instrText>
        </w:r>
        <w:r>
          <w:rPr>
            <w:noProof/>
            <w:webHidden/>
          </w:rPr>
        </w:r>
        <w:r>
          <w:rPr>
            <w:noProof/>
            <w:webHidden/>
          </w:rPr>
          <w:fldChar w:fldCharType="separate"/>
        </w:r>
        <w:r>
          <w:rPr>
            <w:noProof/>
            <w:webHidden/>
          </w:rPr>
          <w:t>10</w:t>
        </w:r>
        <w:r>
          <w:rPr>
            <w:noProof/>
            <w:webHidden/>
          </w:rPr>
          <w:fldChar w:fldCharType="end"/>
        </w:r>
      </w:hyperlink>
    </w:p>
    <w:p w:rsidR="00CB4989" w:rsidRDefault="00CB4989">
      <w:pPr>
        <w:pStyle w:val="1"/>
        <w:tabs>
          <w:tab w:val="right" w:leader="dot" w:pos="8494"/>
        </w:tabs>
        <w:rPr>
          <w:rFonts w:asciiTheme="minorHAnsi" w:eastAsiaTheme="minorEastAsia" w:hAnsiTheme="minorHAnsi" w:cstheme="minorBidi"/>
          <w:noProof/>
          <w:szCs w:val="22"/>
        </w:rPr>
      </w:pPr>
      <w:hyperlink w:anchor="_Toc24554730" w:history="1">
        <w:r w:rsidRPr="00BF487F">
          <w:rPr>
            <w:rStyle w:val="ae"/>
            <w:rFonts w:ascii="仿宋" w:eastAsia="仿宋" w:hAnsi="仿宋" w:hint="eastAsia"/>
            <w:b/>
            <w:noProof/>
            <w:shd w:val="pct10" w:color="auto" w:fill="FFFFFF"/>
          </w:rPr>
          <w:t>附件</w:t>
        </w:r>
        <w:r>
          <w:rPr>
            <w:noProof/>
            <w:webHidden/>
          </w:rPr>
          <w:tab/>
        </w:r>
        <w:r>
          <w:rPr>
            <w:noProof/>
            <w:webHidden/>
          </w:rPr>
          <w:fldChar w:fldCharType="begin"/>
        </w:r>
        <w:r>
          <w:rPr>
            <w:noProof/>
            <w:webHidden/>
          </w:rPr>
          <w:instrText xml:space="preserve"> PAGEREF _Toc24554730 \h </w:instrText>
        </w:r>
        <w:r>
          <w:rPr>
            <w:noProof/>
            <w:webHidden/>
          </w:rPr>
        </w:r>
        <w:r>
          <w:rPr>
            <w:noProof/>
            <w:webHidden/>
          </w:rPr>
          <w:fldChar w:fldCharType="separate"/>
        </w:r>
        <w:r>
          <w:rPr>
            <w:noProof/>
            <w:webHidden/>
          </w:rPr>
          <w:t>11</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31" w:history="1">
        <w:r w:rsidRPr="00BF487F">
          <w:rPr>
            <w:rStyle w:val="ae"/>
            <w:rFonts w:ascii="仿宋" w:eastAsia="仿宋" w:hAnsi="仿宋" w:hint="eastAsia"/>
            <w:b/>
            <w:bCs/>
            <w:noProof/>
          </w:rPr>
          <w:t>一、估价对象位置图</w:t>
        </w:r>
        <w:r>
          <w:rPr>
            <w:noProof/>
            <w:webHidden/>
          </w:rPr>
          <w:tab/>
        </w:r>
        <w:r>
          <w:rPr>
            <w:noProof/>
            <w:webHidden/>
          </w:rPr>
          <w:fldChar w:fldCharType="begin"/>
        </w:r>
        <w:r>
          <w:rPr>
            <w:noProof/>
            <w:webHidden/>
          </w:rPr>
          <w:instrText xml:space="preserve"> PAGEREF _Toc24554731 \h </w:instrText>
        </w:r>
        <w:r>
          <w:rPr>
            <w:noProof/>
            <w:webHidden/>
          </w:rPr>
        </w:r>
        <w:r>
          <w:rPr>
            <w:noProof/>
            <w:webHidden/>
          </w:rPr>
          <w:fldChar w:fldCharType="separate"/>
        </w:r>
        <w:r>
          <w:rPr>
            <w:noProof/>
            <w:webHidden/>
          </w:rPr>
          <w:t>11</w:t>
        </w:r>
        <w:r>
          <w:rPr>
            <w:noProof/>
            <w:webHidden/>
          </w:rPr>
          <w:fldChar w:fldCharType="end"/>
        </w:r>
      </w:hyperlink>
    </w:p>
    <w:p w:rsidR="00CB4989" w:rsidRDefault="00CB4989">
      <w:pPr>
        <w:pStyle w:val="2"/>
        <w:tabs>
          <w:tab w:val="right" w:leader="dot" w:pos="8494"/>
        </w:tabs>
        <w:rPr>
          <w:rFonts w:asciiTheme="minorHAnsi" w:eastAsiaTheme="minorEastAsia" w:hAnsiTheme="minorHAnsi" w:cstheme="minorBidi"/>
          <w:noProof/>
          <w:szCs w:val="22"/>
        </w:rPr>
      </w:pPr>
      <w:hyperlink w:anchor="_Toc24554732" w:history="1">
        <w:r w:rsidRPr="00BF487F">
          <w:rPr>
            <w:rStyle w:val="ae"/>
            <w:rFonts w:ascii="仿宋" w:eastAsia="仿宋" w:hAnsi="仿宋" w:hint="eastAsia"/>
            <w:b/>
            <w:bCs/>
            <w:noProof/>
          </w:rPr>
          <w:t>二、估价对象实地查勘情况和相关照片</w:t>
        </w:r>
        <w:r>
          <w:rPr>
            <w:noProof/>
            <w:webHidden/>
          </w:rPr>
          <w:tab/>
        </w:r>
        <w:r>
          <w:rPr>
            <w:noProof/>
            <w:webHidden/>
          </w:rPr>
          <w:fldChar w:fldCharType="begin"/>
        </w:r>
        <w:r>
          <w:rPr>
            <w:noProof/>
            <w:webHidden/>
          </w:rPr>
          <w:instrText xml:space="preserve"> PAGEREF _Toc24554732 \h </w:instrText>
        </w:r>
        <w:r>
          <w:rPr>
            <w:noProof/>
            <w:webHidden/>
          </w:rPr>
        </w:r>
        <w:r>
          <w:rPr>
            <w:noProof/>
            <w:webHidden/>
          </w:rPr>
          <w:fldChar w:fldCharType="separate"/>
        </w:r>
        <w:r>
          <w:rPr>
            <w:noProof/>
            <w:webHidden/>
          </w:rPr>
          <w:t>12</w:t>
        </w:r>
        <w:r>
          <w:rPr>
            <w:noProof/>
            <w:webHidden/>
          </w:rPr>
          <w:fldChar w:fldCharType="end"/>
        </w:r>
      </w:hyperlink>
    </w:p>
    <w:p w:rsidR="003F7E3D" w:rsidRDefault="00C760F4">
      <w:pPr>
        <w:spacing w:line="360" w:lineRule="auto"/>
        <w:rPr>
          <w:rFonts w:ascii="仿宋" w:eastAsia="仿宋" w:hAnsi="仿宋"/>
          <w:bCs/>
          <w:szCs w:val="24"/>
          <w:shd w:val="pct10" w:color="auto" w:fill="FFFFFF"/>
        </w:rPr>
        <w:sectPr w:rsidR="003F7E3D">
          <w:headerReference w:type="default" r:id="rId9"/>
          <w:footerReference w:type="default" r:id="rId10"/>
          <w:pgSz w:w="11906" w:h="16838"/>
          <w:pgMar w:top="1418" w:right="1701" w:bottom="1418" w:left="1701" w:header="709" w:footer="992" w:gutter="0"/>
          <w:pgNumType w:start="0"/>
          <w:cols w:space="720"/>
          <w:titlePg/>
          <w:docGrid w:type="lines" w:linePitch="312"/>
        </w:sectPr>
      </w:pPr>
      <w:r>
        <w:rPr>
          <w:rFonts w:ascii="仿宋" w:eastAsia="仿宋" w:hAnsi="仿宋"/>
          <w:bCs/>
          <w:sz w:val="24"/>
          <w:szCs w:val="24"/>
          <w:shd w:val="pct10" w:color="auto" w:fill="FFFFFF"/>
        </w:rPr>
        <w:fldChar w:fldCharType="end"/>
      </w:r>
      <w:bookmarkStart w:id="0" w:name="_GoBack"/>
      <w:bookmarkEnd w:id="0"/>
    </w:p>
    <w:p w:rsidR="003F7E3D" w:rsidRDefault="00AA5C30">
      <w:pPr>
        <w:spacing w:before="100" w:beforeAutospacing="1"/>
        <w:ind w:right="-147"/>
        <w:jc w:val="center"/>
        <w:outlineLvl w:val="0"/>
        <w:rPr>
          <w:rFonts w:ascii="仿宋" w:eastAsia="仿宋" w:hAnsi="仿宋"/>
          <w:b/>
          <w:sz w:val="28"/>
          <w:szCs w:val="28"/>
          <w:shd w:val="pct10" w:color="auto" w:fill="FFFFFF"/>
        </w:rPr>
      </w:pPr>
      <w:bookmarkStart w:id="1" w:name="_Toc394844667"/>
      <w:bookmarkStart w:id="2" w:name="_Toc24554714"/>
      <w:r>
        <w:rPr>
          <w:rFonts w:ascii="仿宋" w:eastAsia="仿宋" w:hAnsi="仿宋" w:hint="eastAsia"/>
          <w:b/>
          <w:sz w:val="28"/>
          <w:szCs w:val="28"/>
          <w:shd w:val="pct10" w:color="auto" w:fill="FFFFFF"/>
        </w:rPr>
        <w:lastRenderedPageBreak/>
        <w:t>估价师声明</w:t>
      </w:r>
      <w:bookmarkEnd w:id="1"/>
      <w:bookmarkEnd w:id="2"/>
    </w:p>
    <w:p w:rsidR="003F7E3D" w:rsidRDefault="00AA5C30">
      <w:pPr>
        <w:spacing w:line="540" w:lineRule="exact"/>
        <w:rPr>
          <w:rFonts w:ascii="仿宋" w:eastAsia="仿宋" w:hAnsi="仿宋"/>
          <w:b/>
          <w:bCs/>
          <w:szCs w:val="21"/>
        </w:rPr>
      </w:pPr>
      <w:r>
        <w:rPr>
          <w:rFonts w:ascii="仿宋" w:eastAsia="仿宋" w:hAnsi="仿宋" w:hint="eastAsia"/>
          <w:b/>
          <w:bCs/>
          <w:szCs w:val="21"/>
        </w:rPr>
        <w:t>我们根据自己的专业知识和职业道德，在此郑重声明：</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1．注册房地产估价师在估价报告中对事实的说明是真实和准确的，没有虚假记载、误导性陈述和重大遗漏。</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2．估价报告中的分析、意见和结论是注册房地产估价师独立、客观、公正的专业分析、意见和结论，但受到本估价报告中已说明的假设和限制条件的限制。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3．注册房地产估价师与估价报告中的估价对象没有现实或潜在的利益，与估价委托人及估价利害关系人没有利害关系，也对估价对象、估价委托人及估价利害关系人没有偏见。</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4．注册房地产估价师是按照《房地产估价规范》、《房地产估价基本术语标准》以及相关房地产估价专项标准的规定进行估价工作，撰写估价报告。</w:t>
      </w:r>
    </w:p>
    <w:p w:rsidR="003F7E3D" w:rsidRDefault="00AA5C30">
      <w:pPr>
        <w:pStyle w:val="10"/>
        <w:spacing w:line="500" w:lineRule="exact"/>
        <w:ind w:firstLineChars="200" w:firstLine="560"/>
        <w:jc w:val="center"/>
        <w:outlineLvl w:val="0"/>
        <w:rPr>
          <w:rFonts w:ascii="仿宋" w:eastAsia="仿宋" w:hAnsi="仿宋"/>
          <w:b/>
          <w:sz w:val="28"/>
          <w:szCs w:val="28"/>
          <w:shd w:val="pct10" w:color="auto" w:fill="FFFFFF"/>
        </w:rPr>
      </w:pPr>
      <w:r>
        <w:rPr>
          <w:rFonts w:ascii="仿宋" w:eastAsia="仿宋" w:hAnsi="仿宋"/>
          <w:sz w:val="28"/>
          <w:szCs w:val="28"/>
        </w:rPr>
        <w:br w:type="page"/>
      </w:r>
      <w:bookmarkStart w:id="3" w:name="_Toc24554715"/>
      <w:r>
        <w:rPr>
          <w:rFonts w:ascii="仿宋" w:eastAsia="仿宋" w:hAnsi="仿宋" w:hint="eastAsia"/>
          <w:b/>
          <w:sz w:val="28"/>
          <w:szCs w:val="28"/>
          <w:shd w:val="pct10" w:color="auto" w:fill="FFFFFF"/>
        </w:rPr>
        <w:lastRenderedPageBreak/>
        <w:t>估价假设和限制条件</w:t>
      </w:r>
      <w:bookmarkEnd w:id="3"/>
    </w:p>
    <w:p w:rsidR="003F7E3D" w:rsidRDefault="00AA5C30">
      <w:pPr>
        <w:spacing w:line="540" w:lineRule="exact"/>
        <w:rPr>
          <w:rFonts w:ascii="仿宋" w:eastAsia="仿宋" w:hAnsi="仿宋"/>
          <w:b/>
          <w:bCs/>
          <w:szCs w:val="21"/>
        </w:rPr>
      </w:pPr>
      <w:r>
        <w:rPr>
          <w:rFonts w:ascii="仿宋" w:eastAsia="仿宋" w:hAnsi="仿宋" w:hint="eastAsia"/>
          <w:b/>
          <w:bCs/>
          <w:szCs w:val="21"/>
        </w:rPr>
        <w:t>一、一般假设</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1．注册房地产估价师已对估价对象进行了实地查勘并拍摄了照片，实地查勘仅限于其外观和实际使用状况，对被遮盖、未暴露及难以接触到的部分，依据估价委托人提供的资料进行评估。</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3F7E3D" w:rsidRDefault="00AA5C30">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3．注册房地产估价师未对房屋建筑面积进行测量，经实地查勘观察，估价对象房屋建筑面积与</w:t>
      </w:r>
      <w:r w:rsidR="00AA5E3A">
        <w:rPr>
          <w:rFonts w:ascii="仿宋" w:eastAsia="仿宋" w:hAnsi="仿宋" w:hint="eastAsia"/>
          <w:sz w:val="21"/>
          <w:szCs w:val="21"/>
        </w:rPr>
        <w:t>《房屋所有权证》</w:t>
      </w:r>
      <w:r>
        <w:rPr>
          <w:rFonts w:ascii="仿宋" w:eastAsia="仿宋" w:hAnsi="仿宋" w:hint="eastAsia"/>
          <w:sz w:val="21"/>
          <w:szCs w:val="21"/>
        </w:rPr>
        <w:t>复印件记载建筑面积大体相当，估价对象房屋建筑面积以</w:t>
      </w:r>
      <w:r w:rsidR="00AA5E3A">
        <w:rPr>
          <w:rFonts w:ascii="仿宋" w:eastAsia="仿宋" w:hAnsi="仿宋" w:hint="eastAsia"/>
          <w:sz w:val="21"/>
          <w:szCs w:val="21"/>
        </w:rPr>
        <w:t>《房屋所有权证》</w:t>
      </w:r>
      <w:r>
        <w:rPr>
          <w:rFonts w:ascii="仿宋" w:eastAsia="仿宋" w:hAnsi="仿宋" w:hint="eastAsia"/>
          <w:sz w:val="21"/>
          <w:szCs w:val="21"/>
        </w:rPr>
        <w:t>复印件记载建筑面积为准。</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4．估价对象在价值时点的房地产市场为公开、平等、自愿的交易市场，即能满足以下条件：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⑴交易双方自愿地进行交易；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⑵交易双方处于利己动机进行交易；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⑶交易双方精明、谨慎行事，并了解交易对象、知晓市场行情；</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⑷交易双方有较充裕的时间进行交易；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⑸不存在买者因特殊兴趣而给予附加出价；</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w:t>
      </w:r>
      <w:r>
        <w:rPr>
          <w:rFonts w:ascii="仿宋" w:eastAsia="仿宋" w:hAnsi="仿宋"/>
          <w:sz w:val="21"/>
          <w:szCs w:val="21"/>
        </w:rPr>
        <w:t>此外还有一些隐含条件，包括：①最高最佳使用；②继续使用；③市场参与者的集体观念和行为。</w:t>
      </w:r>
    </w:p>
    <w:p w:rsidR="003F7E3D" w:rsidRDefault="00AA5C30">
      <w:pPr>
        <w:pStyle w:val="10"/>
        <w:spacing w:line="540" w:lineRule="exact"/>
        <w:ind w:firstLineChars="200" w:firstLine="420"/>
        <w:rPr>
          <w:rFonts w:ascii="仿宋" w:eastAsia="仿宋" w:hAnsi="仿宋"/>
          <w:sz w:val="21"/>
          <w:szCs w:val="21"/>
        </w:rPr>
      </w:pPr>
      <w:r w:rsidRPr="00724A2E">
        <w:rPr>
          <w:rFonts w:ascii="仿宋" w:eastAsia="仿宋" w:hAnsi="仿宋" w:hint="eastAsia"/>
          <w:sz w:val="21"/>
          <w:szCs w:val="21"/>
        </w:rPr>
        <w:t>5．估价对象应享有公共部位的通行权及水电等共用设施的使用权。</w:t>
      </w:r>
    </w:p>
    <w:p w:rsidR="003F7E3D" w:rsidRDefault="00AA5C30">
      <w:pPr>
        <w:spacing w:line="540" w:lineRule="exact"/>
        <w:rPr>
          <w:rFonts w:ascii="仿宋" w:eastAsia="仿宋" w:hAnsi="仿宋"/>
          <w:b/>
          <w:bCs/>
          <w:szCs w:val="21"/>
        </w:rPr>
      </w:pPr>
      <w:r>
        <w:rPr>
          <w:rFonts w:ascii="仿宋" w:eastAsia="仿宋" w:hAnsi="仿宋" w:hint="eastAsia"/>
          <w:b/>
          <w:bCs/>
          <w:szCs w:val="21"/>
        </w:rPr>
        <w:t>二、未定事项假设</w:t>
      </w:r>
    </w:p>
    <w:p w:rsidR="00AA5E3A" w:rsidRPr="003C748D" w:rsidRDefault="00AA5E3A" w:rsidP="00AA5E3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本估价项目不存在未定事项，故本估价报告无未定事项假设。</w:t>
      </w:r>
    </w:p>
    <w:p w:rsidR="003F7E3D" w:rsidRDefault="00AA5C30">
      <w:pPr>
        <w:spacing w:line="540" w:lineRule="exact"/>
        <w:rPr>
          <w:rFonts w:ascii="仿宋" w:eastAsia="仿宋" w:hAnsi="仿宋"/>
          <w:b/>
          <w:bCs/>
          <w:szCs w:val="21"/>
        </w:rPr>
      </w:pPr>
      <w:r>
        <w:rPr>
          <w:rFonts w:ascii="仿宋" w:eastAsia="仿宋" w:hAnsi="仿宋" w:hint="eastAsia"/>
          <w:b/>
          <w:bCs/>
          <w:szCs w:val="21"/>
        </w:rPr>
        <w:t>三、背离事实假设</w:t>
      </w:r>
    </w:p>
    <w:p w:rsidR="00573E42" w:rsidRDefault="00573E42" w:rsidP="00573E42">
      <w:pPr>
        <w:spacing w:line="540" w:lineRule="exact"/>
        <w:ind w:firstLineChars="200" w:firstLine="420"/>
        <w:rPr>
          <w:rFonts w:ascii="仿宋" w:eastAsia="仿宋" w:hAnsi="仿宋"/>
          <w:szCs w:val="21"/>
        </w:rPr>
      </w:pPr>
      <w:r>
        <w:rPr>
          <w:rFonts w:ascii="仿宋" w:eastAsia="仿宋" w:hAnsi="仿宋" w:hint="eastAsia"/>
          <w:szCs w:val="21"/>
        </w:rPr>
        <w:t>1．</w:t>
      </w:r>
      <w:r w:rsidR="00AA5C30">
        <w:rPr>
          <w:rFonts w:ascii="仿宋" w:eastAsia="仿宋" w:hAnsi="仿宋" w:hint="eastAsia"/>
          <w:szCs w:val="21"/>
        </w:rPr>
        <w:t>在价值时点，估价对象已被法院查封，本次估价不考虑估价对象已被查封因素的影响。</w:t>
      </w:r>
      <w:r>
        <w:rPr>
          <w:rFonts w:ascii="仿宋" w:eastAsia="仿宋" w:hAnsi="仿宋" w:hint="eastAsia"/>
          <w:szCs w:val="21"/>
        </w:rPr>
        <w:t xml:space="preserve">  </w:t>
      </w:r>
    </w:p>
    <w:p w:rsidR="00573E42" w:rsidRPr="004E57C5" w:rsidRDefault="00573E42" w:rsidP="00573E42">
      <w:pPr>
        <w:spacing w:line="540" w:lineRule="exact"/>
        <w:ind w:firstLineChars="200" w:firstLine="420"/>
        <w:rPr>
          <w:rFonts w:ascii="仿宋" w:eastAsia="仿宋" w:hAnsi="仿宋"/>
          <w:szCs w:val="21"/>
        </w:rPr>
      </w:pPr>
      <w:r w:rsidRPr="00D71305">
        <w:rPr>
          <w:rFonts w:ascii="仿宋" w:eastAsia="仿宋" w:hAnsi="仿宋" w:hint="eastAsia"/>
          <w:szCs w:val="21"/>
        </w:rPr>
        <w:lastRenderedPageBreak/>
        <w:t>2．</w:t>
      </w:r>
      <w:r>
        <w:rPr>
          <w:rFonts w:ascii="仿宋" w:eastAsia="仿宋" w:hAnsi="仿宋" w:hint="eastAsia"/>
          <w:szCs w:val="21"/>
        </w:rPr>
        <w:t>《房屋他项权证》（运城市</w:t>
      </w:r>
      <w:proofErr w:type="gramStart"/>
      <w:r>
        <w:rPr>
          <w:rFonts w:ascii="仿宋" w:eastAsia="仿宋" w:hAnsi="仿宋" w:hint="eastAsia"/>
          <w:szCs w:val="21"/>
        </w:rPr>
        <w:t>房他证市辖区</w:t>
      </w:r>
      <w:proofErr w:type="gramEnd"/>
      <w:r>
        <w:rPr>
          <w:rFonts w:ascii="仿宋" w:eastAsia="仿宋" w:hAnsi="仿宋" w:hint="eastAsia"/>
          <w:szCs w:val="21"/>
        </w:rPr>
        <w:t>字第011105443号）</w:t>
      </w:r>
      <w:r w:rsidRPr="006C0E41">
        <w:rPr>
          <w:rFonts w:ascii="仿宋" w:eastAsia="仿宋" w:hAnsi="仿宋" w:hint="eastAsia"/>
          <w:szCs w:val="21"/>
        </w:rPr>
        <w:t>记载可知：</w:t>
      </w:r>
      <w:r>
        <w:rPr>
          <w:rFonts w:ascii="仿宋" w:eastAsia="仿宋" w:hAnsi="仿宋"/>
          <w:szCs w:val="21"/>
        </w:rPr>
        <w:t xml:space="preserve"> </w:t>
      </w:r>
      <w:proofErr w:type="gramStart"/>
      <w:r w:rsidRPr="00475523">
        <w:rPr>
          <w:rFonts w:ascii="仿宋" w:eastAsia="仿宋" w:hAnsi="仿宋"/>
          <w:szCs w:val="21"/>
        </w:rPr>
        <w:t>至价值</w:t>
      </w:r>
      <w:proofErr w:type="gramEnd"/>
      <w:r w:rsidRPr="00475523">
        <w:rPr>
          <w:rFonts w:ascii="仿宋" w:eastAsia="仿宋" w:hAnsi="仿宋"/>
          <w:szCs w:val="21"/>
        </w:rPr>
        <w:t>时点</w:t>
      </w:r>
      <w:r w:rsidRPr="00475523">
        <w:rPr>
          <w:rFonts w:ascii="仿宋" w:eastAsia="仿宋" w:hAnsi="仿宋" w:hint="eastAsia"/>
          <w:szCs w:val="21"/>
        </w:rPr>
        <w:t>，</w:t>
      </w:r>
      <w:r w:rsidRPr="00475523">
        <w:rPr>
          <w:rFonts w:ascii="仿宋" w:eastAsia="仿宋" w:hAnsi="仿宋"/>
          <w:szCs w:val="21"/>
        </w:rPr>
        <w:t>估价对象存在抵押权</w:t>
      </w:r>
      <w:r w:rsidRPr="00475523">
        <w:rPr>
          <w:rFonts w:ascii="仿宋" w:eastAsia="仿宋" w:hAnsi="仿宋" w:hint="eastAsia"/>
          <w:szCs w:val="21"/>
        </w:rPr>
        <w:t>。本次估价未考虑该他项权对估价结果的影响。</w:t>
      </w:r>
    </w:p>
    <w:p w:rsidR="003F7E3D" w:rsidRDefault="00AA5C30">
      <w:pPr>
        <w:spacing w:line="540" w:lineRule="exact"/>
        <w:rPr>
          <w:rFonts w:ascii="仿宋" w:eastAsia="仿宋" w:hAnsi="仿宋"/>
          <w:b/>
          <w:bCs/>
          <w:szCs w:val="21"/>
        </w:rPr>
      </w:pPr>
      <w:r>
        <w:rPr>
          <w:rFonts w:ascii="仿宋" w:eastAsia="仿宋" w:hAnsi="仿宋" w:hint="eastAsia"/>
          <w:b/>
          <w:bCs/>
          <w:szCs w:val="21"/>
        </w:rPr>
        <w:t>四、不相一致假设</w:t>
      </w:r>
    </w:p>
    <w:p w:rsidR="001615EE" w:rsidRPr="00A26035" w:rsidRDefault="001615EE" w:rsidP="001615EE">
      <w:pPr>
        <w:spacing w:line="540" w:lineRule="exact"/>
        <w:ind w:firstLineChars="200" w:firstLine="420"/>
        <w:rPr>
          <w:rFonts w:ascii="仿宋" w:eastAsia="仿宋" w:hAnsi="仿宋"/>
          <w:szCs w:val="21"/>
        </w:rPr>
      </w:pPr>
      <w:r w:rsidRPr="00FF6324">
        <w:rPr>
          <w:rFonts w:ascii="仿宋" w:eastAsia="仿宋" w:hAnsi="仿宋" w:hint="eastAsia"/>
          <w:szCs w:val="21"/>
        </w:rPr>
        <w:t>估价委托人提供的《山西省运城市中级人民法院评估委托书》(</w:t>
      </w:r>
      <w:r w:rsidR="00AA5E3A">
        <w:rPr>
          <w:rFonts w:ascii="仿宋" w:eastAsia="仿宋" w:hAnsi="仿宋" w:hint="eastAsia"/>
          <w:szCs w:val="21"/>
        </w:rPr>
        <w:t>（2019）运</w:t>
      </w:r>
      <w:proofErr w:type="gramStart"/>
      <w:r w:rsidR="00AA5E3A">
        <w:rPr>
          <w:rFonts w:ascii="仿宋" w:eastAsia="仿宋" w:hAnsi="仿宋" w:hint="eastAsia"/>
          <w:szCs w:val="21"/>
        </w:rPr>
        <w:t>法技评字</w:t>
      </w:r>
      <w:proofErr w:type="gramEnd"/>
      <w:r w:rsidR="00AA5E3A">
        <w:rPr>
          <w:rFonts w:ascii="仿宋" w:eastAsia="仿宋" w:hAnsi="仿宋" w:hint="eastAsia"/>
          <w:szCs w:val="21"/>
        </w:rPr>
        <w:t>第058-1号</w:t>
      </w:r>
      <w:r w:rsidRPr="00FF6324">
        <w:rPr>
          <w:rFonts w:ascii="仿宋" w:eastAsia="仿宋" w:hAnsi="仿宋" w:hint="eastAsia"/>
          <w:szCs w:val="21"/>
        </w:rPr>
        <w:t>）中委托评估房屋坐落为</w:t>
      </w:r>
      <w:r w:rsidR="00AA5E3A">
        <w:rPr>
          <w:rFonts w:ascii="仿宋" w:eastAsia="仿宋" w:hAnsi="仿宋" w:hint="eastAsia"/>
          <w:szCs w:val="21"/>
        </w:rPr>
        <w:t>盐湖区</w:t>
      </w:r>
      <w:r w:rsidR="00EC1B01">
        <w:rPr>
          <w:rFonts w:ascii="仿宋" w:eastAsia="仿宋" w:hAnsi="仿宋" w:hint="eastAsia"/>
          <w:szCs w:val="21"/>
        </w:rPr>
        <w:t>锦绣花城北区7幢2单元5层502</w:t>
      </w:r>
      <w:r w:rsidR="00AA5E3A">
        <w:rPr>
          <w:rFonts w:ascii="仿宋" w:eastAsia="仿宋" w:hAnsi="仿宋" w:hint="eastAsia"/>
          <w:szCs w:val="21"/>
        </w:rPr>
        <w:t>室</w:t>
      </w:r>
      <w:r w:rsidRPr="00FF6324">
        <w:rPr>
          <w:rFonts w:ascii="仿宋" w:eastAsia="仿宋" w:hAnsi="仿宋" w:hint="eastAsia"/>
          <w:szCs w:val="21"/>
        </w:rPr>
        <w:t>，</w:t>
      </w:r>
      <w:r w:rsidR="00AA5E3A">
        <w:rPr>
          <w:rFonts w:ascii="仿宋" w:eastAsia="仿宋" w:hAnsi="仿宋" w:hint="eastAsia"/>
          <w:szCs w:val="21"/>
        </w:rPr>
        <w:t>《房屋所有权证》（运城市房权证市辖区字第13382840号）</w:t>
      </w:r>
      <w:r w:rsidRPr="00FF6324">
        <w:rPr>
          <w:rFonts w:ascii="仿宋" w:eastAsia="仿宋" w:hAnsi="仿宋" w:hint="eastAsia"/>
          <w:szCs w:val="21"/>
        </w:rPr>
        <w:t>房屋</w:t>
      </w:r>
      <w:r w:rsidR="00C50F96">
        <w:rPr>
          <w:rFonts w:ascii="仿宋" w:eastAsia="仿宋" w:hAnsi="仿宋" w:hint="eastAsia"/>
          <w:szCs w:val="21"/>
        </w:rPr>
        <w:t>坐</w:t>
      </w:r>
      <w:r w:rsidRPr="00FF6324">
        <w:rPr>
          <w:rFonts w:ascii="仿宋" w:eastAsia="仿宋" w:hAnsi="仿宋" w:hint="eastAsia"/>
          <w:szCs w:val="21"/>
        </w:rPr>
        <w:t>落为</w:t>
      </w:r>
      <w:r w:rsidR="00AA5E3A">
        <w:rPr>
          <w:rFonts w:ascii="仿宋" w:eastAsia="仿宋" w:hAnsi="仿宋" w:hint="eastAsia"/>
          <w:szCs w:val="21"/>
        </w:rPr>
        <w:t>人民北路与棉北街交汇处西南角锦绣花城北区，7幢2单元5层502号</w:t>
      </w:r>
      <w:r>
        <w:rPr>
          <w:rFonts w:ascii="仿宋" w:eastAsia="仿宋" w:hAnsi="仿宋" w:hint="eastAsia"/>
          <w:szCs w:val="21"/>
        </w:rPr>
        <w:t>，</w:t>
      </w:r>
      <w:r w:rsidRPr="00FF6324">
        <w:rPr>
          <w:rFonts w:ascii="仿宋" w:eastAsia="仿宋" w:hAnsi="仿宋" w:hint="eastAsia"/>
          <w:szCs w:val="21"/>
        </w:rPr>
        <w:t>本次估价未考虑</w:t>
      </w:r>
      <w:r w:rsidR="00BA7A29">
        <w:rPr>
          <w:rFonts w:ascii="仿宋" w:eastAsia="仿宋" w:hAnsi="仿宋" w:hint="eastAsia"/>
          <w:szCs w:val="21"/>
        </w:rPr>
        <w:t>二</w:t>
      </w:r>
      <w:r w:rsidRPr="00FF6324">
        <w:rPr>
          <w:rFonts w:ascii="仿宋" w:eastAsia="仿宋" w:hAnsi="仿宋" w:hint="eastAsia"/>
          <w:szCs w:val="21"/>
        </w:rPr>
        <w:t>者不相一致对估价结果的影响。本次估价对象房屋坐落以</w:t>
      </w:r>
      <w:r w:rsidR="00AA5E3A">
        <w:rPr>
          <w:rFonts w:ascii="仿宋" w:eastAsia="仿宋" w:hAnsi="仿宋" w:hint="eastAsia"/>
          <w:szCs w:val="21"/>
        </w:rPr>
        <w:t>《房屋所有权证》（运城市房权证市辖区字第13382840号）</w:t>
      </w:r>
      <w:r w:rsidRPr="00FF6324">
        <w:rPr>
          <w:rFonts w:ascii="仿宋" w:eastAsia="仿宋" w:hAnsi="仿宋" w:hint="eastAsia"/>
          <w:szCs w:val="21"/>
        </w:rPr>
        <w:t>中</w:t>
      </w:r>
      <w:r>
        <w:rPr>
          <w:rFonts w:ascii="仿宋" w:eastAsia="仿宋" w:hAnsi="仿宋" w:hint="eastAsia"/>
          <w:szCs w:val="21"/>
        </w:rPr>
        <w:t>房屋</w:t>
      </w:r>
      <w:r w:rsidRPr="00FF6324">
        <w:rPr>
          <w:rFonts w:ascii="仿宋" w:eastAsia="仿宋" w:hAnsi="仿宋" w:hint="eastAsia"/>
          <w:szCs w:val="21"/>
        </w:rPr>
        <w:t>坐落为准。</w:t>
      </w:r>
    </w:p>
    <w:p w:rsidR="003F7E3D" w:rsidRDefault="00AA5C30">
      <w:pPr>
        <w:spacing w:line="540" w:lineRule="exact"/>
        <w:rPr>
          <w:rFonts w:ascii="仿宋" w:eastAsia="仿宋" w:hAnsi="仿宋"/>
          <w:b/>
          <w:bCs/>
          <w:szCs w:val="21"/>
        </w:rPr>
      </w:pPr>
      <w:r>
        <w:rPr>
          <w:rFonts w:ascii="仿宋" w:eastAsia="仿宋" w:hAnsi="仿宋" w:hint="eastAsia"/>
          <w:b/>
          <w:bCs/>
          <w:szCs w:val="21"/>
        </w:rPr>
        <w:t>五、依据不足假设</w:t>
      </w:r>
    </w:p>
    <w:p w:rsidR="0014325C" w:rsidRPr="003C748D" w:rsidRDefault="0014325C" w:rsidP="0014325C">
      <w:pPr>
        <w:pStyle w:val="10"/>
        <w:spacing w:line="540" w:lineRule="exact"/>
        <w:ind w:firstLineChars="200" w:firstLine="420"/>
        <w:rPr>
          <w:rFonts w:ascii="仿宋" w:eastAsia="仿宋" w:hAnsi="仿宋"/>
          <w:sz w:val="21"/>
          <w:szCs w:val="21"/>
        </w:rPr>
      </w:pPr>
      <w:r w:rsidRPr="002C6961">
        <w:rPr>
          <w:rFonts w:ascii="仿宋" w:eastAsia="仿宋" w:hAnsi="仿宋" w:hint="eastAsia"/>
          <w:sz w:val="21"/>
          <w:szCs w:val="21"/>
        </w:rPr>
        <w:t>根据估价委托人提供的《房屋所有权证》（运城市房权证市辖区字第13382840号）记载：房屋所有权人为</w:t>
      </w:r>
      <w:proofErr w:type="gramStart"/>
      <w:r w:rsidRPr="002C6961">
        <w:rPr>
          <w:rFonts w:ascii="仿宋" w:eastAsia="仿宋" w:hAnsi="仿宋" w:hint="eastAsia"/>
          <w:sz w:val="21"/>
          <w:szCs w:val="21"/>
        </w:rPr>
        <w:t>申兴虎</w:t>
      </w:r>
      <w:proofErr w:type="gramEnd"/>
      <w:r w:rsidRPr="002C6961">
        <w:rPr>
          <w:rFonts w:ascii="仿宋" w:eastAsia="仿宋" w:hAnsi="仿宋" w:hint="eastAsia"/>
          <w:sz w:val="21"/>
          <w:szCs w:val="21"/>
        </w:rPr>
        <w:t>，共有情况为共同共有，未提供相关的《房屋共有权证》。本次估价以《房屋所有权证》（运城市房权证市辖区字第13382840号）记载为准。</w:t>
      </w:r>
    </w:p>
    <w:p w:rsidR="003F7E3D" w:rsidRDefault="00AA5C30">
      <w:pPr>
        <w:spacing w:line="540" w:lineRule="exact"/>
        <w:rPr>
          <w:rFonts w:ascii="仿宋" w:eastAsia="仿宋" w:hAnsi="仿宋"/>
          <w:b/>
          <w:bCs/>
          <w:szCs w:val="21"/>
        </w:rPr>
      </w:pPr>
      <w:r>
        <w:rPr>
          <w:rFonts w:ascii="仿宋" w:eastAsia="仿宋" w:hAnsi="仿宋" w:hint="eastAsia"/>
          <w:b/>
          <w:bCs/>
          <w:szCs w:val="21"/>
        </w:rPr>
        <w:t>六、估价报告使用限制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估价报告估价目的是为贵院提供房地产的现行市场价值，为执行司法裁决提供价值参考，按照既定目的提供给估价委托人使用，对其他经济行为无效，如估价委托人或其他第三者应用不当造成的后果与估价机构及签字估价师无关。若改变估价目的及使用条件，需向本公司咨询后重新估价。</w:t>
      </w:r>
    </w:p>
    <w:p w:rsidR="003F7E3D" w:rsidRPr="00646150" w:rsidRDefault="00646150" w:rsidP="00646150">
      <w:pPr>
        <w:spacing w:line="560" w:lineRule="exact"/>
        <w:ind w:firstLineChars="200" w:firstLine="420"/>
        <w:rPr>
          <w:rFonts w:ascii="仿宋" w:eastAsia="仿宋" w:hAnsi="仿宋"/>
          <w:szCs w:val="21"/>
          <w:highlight w:val="yellow"/>
        </w:rPr>
      </w:pPr>
      <w:r>
        <w:rPr>
          <w:rFonts w:ascii="仿宋" w:eastAsia="仿宋" w:hAnsi="仿宋" w:hint="eastAsia"/>
          <w:szCs w:val="21"/>
        </w:rPr>
        <w:t>2．</w:t>
      </w:r>
      <w:r w:rsidR="00AA5C30">
        <w:rPr>
          <w:rFonts w:ascii="仿宋" w:eastAsia="仿宋" w:hAnsi="仿宋" w:hint="eastAsia"/>
          <w:szCs w:val="21"/>
        </w:rPr>
        <w:t>本估价</w:t>
      </w:r>
      <w:proofErr w:type="gramStart"/>
      <w:r w:rsidR="00AA5C30">
        <w:rPr>
          <w:rFonts w:ascii="仿宋" w:eastAsia="仿宋" w:hAnsi="仿宋" w:hint="eastAsia"/>
          <w:szCs w:val="21"/>
        </w:rPr>
        <w:t>报告自报告</w:t>
      </w:r>
      <w:proofErr w:type="gramEnd"/>
      <w:r w:rsidR="00AA5C30">
        <w:rPr>
          <w:rFonts w:ascii="仿宋" w:eastAsia="仿宋" w:hAnsi="仿宋" w:hint="eastAsia"/>
          <w:szCs w:val="21"/>
        </w:rPr>
        <w:t>出具之日起一年有效</w:t>
      </w:r>
      <w:r w:rsidR="00AA5C30" w:rsidRPr="00D40D87">
        <w:rPr>
          <w:rFonts w:ascii="仿宋" w:eastAsia="仿宋" w:hAnsi="仿宋" w:hint="eastAsia"/>
          <w:szCs w:val="21"/>
        </w:rPr>
        <w:t>(</w:t>
      </w:r>
      <w:r w:rsidR="00C275CA">
        <w:rPr>
          <w:rFonts w:ascii="仿宋" w:eastAsia="仿宋" w:hAnsi="仿宋" w:hint="eastAsia"/>
          <w:szCs w:val="21"/>
        </w:rPr>
        <w:t>2019年9月9日</w:t>
      </w:r>
      <w:r w:rsidR="00AA5C30" w:rsidRPr="00FA54A0">
        <w:rPr>
          <w:rFonts w:ascii="仿宋" w:eastAsia="仿宋" w:hAnsi="仿宋" w:hint="eastAsia"/>
          <w:szCs w:val="21"/>
        </w:rPr>
        <w:t>至20</w:t>
      </w:r>
      <w:r w:rsidR="005B5EE3" w:rsidRPr="00FA54A0">
        <w:rPr>
          <w:rFonts w:ascii="仿宋" w:eastAsia="仿宋" w:hAnsi="仿宋" w:hint="eastAsia"/>
          <w:szCs w:val="21"/>
        </w:rPr>
        <w:t>20</w:t>
      </w:r>
      <w:r w:rsidR="00AA5C30" w:rsidRPr="00FA54A0">
        <w:rPr>
          <w:rFonts w:ascii="仿宋" w:eastAsia="仿宋" w:hAnsi="仿宋" w:hint="eastAsia"/>
          <w:szCs w:val="21"/>
        </w:rPr>
        <w:t>年</w:t>
      </w:r>
      <w:r w:rsidR="00C275CA">
        <w:rPr>
          <w:rFonts w:ascii="仿宋" w:eastAsia="仿宋" w:hAnsi="仿宋" w:hint="eastAsia"/>
          <w:szCs w:val="21"/>
        </w:rPr>
        <w:t>9</w:t>
      </w:r>
      <w:r w:rsidR="00AA5C30" w:rsidRPr="00FA54A0">
        <w:rPr>
          <w:rFonts w:ascii="仿宋" w:eastAsia="仿宋" w:hAnsi="仿宋" w:hint="eastAsia"/>
          <w:szCs w:val="21"/>
        </w:rPr>
        <w:t>月</w:t>
      </w:r>
      <w:r w:rsidR="00C275CA">
        <w:rPr>
          <w:rFonts w:ascii="仿宋" w:eastAsia="仿宋" w:hAnsi="仿宋" w:hint="eastAsia"/>
          <w:szCs w:val="21"/>
        </w:rPr>
        <w:t>8</w:t>
      </w:r>
      <w:r w:rsidR="00AA5C30" w:rsidRPr="00FA54A0">
        <w:rPr>
          <w:rFonts w:ascii="仿宋" w:eastAsia="仿宋" w:hAnsi="仿宋" w:hint="eastAsia"/>
          <w:szCs w:val="21"/>
        </w:rPr>
        <w:t>日</w:t>
      </w:r>
      <w:r w:rsidR="00AA5C30" w:rsidRPr="00D40D87">
        <w:rPr>
          <w:rFonts w:ascii="仿宋" w:eastAsia="仿宋" w:hAnsi="仿宋" w:hint="eastAsia"/>
          <w:szCs w:val="21"/>
        </w:rPr>
        <w:t>)，</w:t>
      </w:r>
      <w:proofErr w:type="gramStart"/>
      <w:r w:rsidR="00AA5C30">
        <w:rPr>
          <w:rFonts w:ascii="仿宋" w:eastAsia="仿宋" w:hAnsi="仿宋" w:hint="eastAsia"/>
          <w:szCs w:val="21"/>
        </w:rPr>
        <w:t>若报告</w:t>
      </w:r>
      <w:proofErr w:type="gramEnd"/>
      <w:r w:rsidR="00AA5C30">
        <w:rPr>
          <w:rFonts w:ascii="仿宋" w:eastAsia="仿宋" w:hAnsi="仿宋" w:hint="eastAsia"/>
          <w:szCs w:val="21"/>
        </w:rPr>
        <w:t>使用期限内，房地产市场或估价对象状况发生重大变化，估价结果需做相应调整或委托估价机构重新估价。</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本报告除正式估价报告外，其他复印、影印件均无法律效力，未经我公司允许，本估价报告的全部或部分及任何参考资料均不允许在任何公开发表的文件、通告或声明中引用，亦不得以其他任何方式公开发表。</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4．本报告必须完整使用方为有效，对仅使用本报告中部分内容而导致可能的损失，本估价机构不承担责任。</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lastRenderedPageBreak/>
        <w:t>5．</w:t>
      </w:r>
      <w:r>
        <w:rPr>
          <w:rFonts w:ascii="仿宋" w:eastAsia="仿宋" w:hAnsi="仿宋"/>
          <w:sz w:val="21"/>
          <w:szCs w:val="21"/>
        </w:rPr>
        <w:t>估价结果是反映估价对象在本次估价目的下的房地产价值，估价中未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估价结果一般也会发生变化。</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sz w:val="21"/>
          <w:szCs w:val="21"/>
        </w:rPr>
        <w:t>本估价报告中的数据全部采用电算化连续计算得出，由于在报告中计算的数据均按四舍五入进行取整，因此，可能出现个别等式左右不完全相等的情况，但此种情况不影响计算结果及估价结论的准确性</w:t>
      </w:r>
      <w:r>
        <w:rPr>
          <w:rFonts w:ascii="仿宋" w:eastAsia="仿宋" w:hAnsi="仿宋" w:hint="eastAsia"/>
          <w:sz w:val="21"/>
          <w:szCs w:val="21"/>
        </w:rPr>
        <w:t>。如发现本报告内的文字或数字因校印或其他原因出现误差部分无效。</w:t>
      </w:r>
    </w:p>
    <w:p w:rsidR="00C275CA" w:rsidRPr="00AB767B" w:rsidRDefault="00C275CA" w:rsidP="00C275C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w:t>
      </w:r>
      <w:r w:rsidRPr="00AB767B">
        <w:rPr>
          <w:rFonts w:ascii="仿宋" w:eastAsia="仿宋" w:hAnsi="仿宋" w:hint="eastAsia"/>
          <w:sz w:val="21"/>
          <w:szCs w:val="21"/>
        </w:rPr>
        <w:t>．本报告一式</w:t>
      </w:r>
      <w:r>
        <w:rPr>
          <w:rFonts w:ascii="仿宋" w:eastAsia="仿宋" w:hAnsi="仿宋" w:hint="eastAsia"/>
          <w:sz w:val="21"/>
          <w:szCs w:val="21"/>
        </w:rPr>
        <w:t>捌</w:t>
      </w:r>
      <w:r w:rsidRPr="00AB767B">
        <w:rPr>
          <w:rFonts w:ascii="仿宋" w:eastAsia="仿宋" w:hAnsi="仿宋" w:hint="eastAsia"/>
          <w:sz w:val="21"/>
          <w:szCs w:val="21"/>
        </w:rPr>
        <w:t>份</w:t>
      </w:r>
      <w:r>
        <w:rPr>
          <w:rFonts w:ascii="仿宋" w:eastAsia="仿宋" w:hAnsi="仿宋" w:hint="eastAsia"/>
          <w:sz w:val="21"/>
          <w:szCs w:val="21"/>
        </w:rPr>
        <w:t>（估价委托人柒份，存档壹份）</w:t>
      </w:r>
      <w:r w:rsidRPr="00AB767B">
        <w:rPr>
          <w:rFonts w:ascii="仿宋" w:eastAsia="仿宋" w:hAnsi="仿宋" w:hint="eastAsia"/>
          <w:sz w:val="21"/>
          <w:szCs w:val="21"/>
        </w:rPr>
        <w:t>。</w:t>
      </w:r>
    </w:p>
    <w:p w:rsidR="00C275CA" w:rsidRPr="00AB767B" w:rsidRDefault="00C275CA" w:rsidP="00C275C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w:t>
      </w:r>
      <w:r w:rsidRPr="00AB767B">
        <w:rPr>
          <w:rFonts w:ascii="仿宋" w:eastAsia="仿宋" w:hAnsi="仿宋" w:hint="eastAsia"/>
          <w:sz w:val="21"/>
          <w:szCs w:val="21"/>
        </w:rPr>
        <w:t>．本报告和估价结果的使用权归估价委托人所有，本报告内容解释权属于</w:t>
      </w:r>
      <w:proofErr w:type="gramStart"/>
      <w:r w:rsidRPr="00AB767B">
        <w:rPr>
          <w:rFonts w:ascii="仿宋" w:eastAsia="仿宋" w:hAnsi="仿宋" w:hint="eastAsia"/>
          <w:sz w:val="21"/>
          <w:szCs w:val="21"/>
        </w:rPr>
        <w:t>山西智渊房地产</w:t>
      </w:r>
      <w:proofErr w:type="gramEnd"/>
      <w:r w:rsidRPr="00AB767B">
        <w:rPr>
          <w:rFonts w:ascii="仿宋" w:eastAsia="仿宋" w:hAnsi="仿宋" w:hint="eastAsia"/>
          <w:sz w:val="21"/>
          <w:szCs w:val="21"/>
        </w:rPr>
        <w:t>估价有限公司。</w:t>
      </w:r>
    </w:p>
    <w:p w:rsidR="003F7E3D" w:rsidRDefault="00AA5C30">
      <w:pPr>
        <w:pStyle w:val="10"/>
        <w:spacing w:line="540" w:lineRule="exact"/>
        <w:ind w:firstLineChars="200" w:firstLine="560"/>
        <w:jc w:val="center"/>
        <w:outlineLvl w:val="0"/>
        <w:rPr>
          <w:rFonts w:ascii="仿宋" w:eastAsia="仿宋" w:hAnsi="仿宋"/>
          <w:sz w:val="28"/>
          <w:szCs w:val="28"/>
        </w:rPr>
      </w:pPr>
      <w:r>
        <w:rPr>
          <w:rFonts w:ascii="仿宋" w:eastAsia="仿宋" w:hAnsi="仿宋"/>
          <w:sz w:val="28"/>
          <w:szCs w:val="28"/>
        </w:rPr>
        <w:br w:type="page"/>
      </w:r>
      <w:bookmarkStart w:id="4" w:name="_Toc394844669"/>
      <w:bookmarkStart w:id="5" w:name="_Toc24554716"/>
      <w:r>
        <w:rPr>
          <w:rFonts w:ascii="仿宋" w:eastAsia="仿宋" w:hAnsi="仿宋" w:hint="eastAsia"/>
          <w:b/>
          <w:sz w:val="28"/>
          <w:szCs w:val="28"/>
          <w:shd w:val="pct10" w:color="auto" w:fill="FFFFFF"/>
        </w:rPr>
        <w:lastRenderedPageBreak/>
        <w:t>估价结果报告</w:t>
      </w:r>
      <w:bookmarkEnd w:id="4"/>
      <w:bookmarkEnd w:id="5"/>
    </w:p>
    <w:p w:rsidR="003F7E3D" w:rsidRDefault="00AA5C30">
      <w:pPr>
        <w:pStyle w:val="10"/>
        <w:spacing w:line="540" w:lineRule="exact"/>
        <w:ind w:firstLine="0"/>
        <w:outlineLvl w:val="1"/>
        <w:rPr>
          <w:rFonts w:ascii="仿宋" w:eastAsia="仿宋" w:hAnsi="仿宋"/>
          <w:b/>
          <w:bCs/>
          <w:sz w:val="21"/>
          <w:szCs w:val="21"/>
        </w:rPr>
      </w:pPr>
      <w:bookmarkStart w:id="6" w:name="_Toc394844670"/>
      <w:bookmarkStart w:id="7" w:name="_Toc24554717"/>
      <w:r>
        <w:rPr>
          <w:rFonts w:ascii="仿宋" w:eastAsia="仿宋" w:hAnsi="仿宋" w:hint="eastAsia"/>
          <w:b/>
          <w:bCs/>
          <w:sz w:val="21"/>
          <w:szCs w:val="21"/>
        </w:rPr>
        <w:t>一、估价</w:t>
      </w:r>
      <w:bookmarkEnd w:id="6"/>
      <w:r>
        <w:rPr>
          <w:rFonts w:ascii="仿宋" w:eastAsia="仿宋" w:hAnsi="仿宋" w:hint="eastAsia"/>
          <w:b/>
          <w:bCs/>
          <w:sz w:val="21"/>
          <w:szCs w:val="21"/>
        </w:rPr>
        <w:t>委托人</w:t>
      </w:r>
      <w:bookmarkEnd w:id="7"/>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运城市中级人民法院司法技术处</w:t>
      </w:r>
    </w:p>
    <w:p w:rsidR="003F7E3D" w:rsidRDefault="00AA5C30">
      <w:pPr>
        <w:pStyle w:val="10"/>
        <w:spacing w:line="540" w:lineRule="exact"/>
        <w:ind w:firstLine="0"/>
        <w:outlineLvl w:val="1"/>
        <w:rPr>
          <w:rFonts w:ascii="仿宋" w:eastAsia="仿宋" w:hAnsi="仿宋"/>
          <w:b/>
          <w:bCs/>
          <w:sz w:val="21"/>
          <w:szCs w:val="21"/>
        </w:rPr>
      </w:pPr>
      <w:bookmarkStart w:id="8" w:name="_Toc394844671"/>
      <w:bookmarkStart w:id="9" w:name="_Toc24554718"/>
      <w:r>
        <w:rPr>
          <w:rFonts w:ascii="仿宋" w:eastAsia="仿宋" w:hAnsi="仿宋" w:hint="eastAsia"/>
          <w:b/>
          <w:bCs/>
          <w:sz w:val="21"/>
          <w:szCs w:val="21"/>
        </w:rPr>
        <w:t>二、房地产估价机构</w:t>
      </w:r>
      <w:bookmarkEnd w:id="8"/>
      <w:bookmarkEnd w:id="9"/>
    </w:p>
    <w:p w:rsidR="003F7E3D" w:rsidRDefault="00AA5C30">
      <w:pPr>
        <w:pStyle w:val="10"/>
        <w:spacing w:line="540" w:lineRule="exact"/>
        <w:ind w:firstLineChars="200" w:firstLine="420"/>
        <w:rPr>
          <w:rFonts w:ascii="仿宋" w:eastAsia="仿宋" w:hAnsi="仿宋"/>
          <w:sz w:val="21"/>
          <w:szCs w:val="21"/>
        </w:rPr>
      </w:pPr>
      <w:bookmarkStart w:id="10" w:name="_Toc394844673"/>
      <w:bookmarkStart w:id="11" w:name="_Toc394844672"/>
      <w:r>
        <w:rPr>
          <w:rFonts w:ascii="仿宋" w:eastAsia="仿宋" w:hAnsi="仿宋" w:hint="eastAsia"/>
          <w:sz w:val="21"/>
          <w:szCs w:val="21"/>
        </w:rPr>
        <w:t>机构名称：</w:t>
      </w: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住所：太原市杏花岭区府西街169号华</w:t>
      </w:r>
      <w:proofErr w:type="gramStart"/>
      <w:r>
        <w:rPr>
          <w:rFonts w:ascii="仿宋" w:eastAsia="仿宋" w:hAnsi="仿宋" w:hint="eastAsia"/>
          <w:sz w:val="21"/>
          <w:szCs w:val="21"/>
        </w:rPr>
        <w:t>宇国际</w:t>
      </w:r>
      <w:proofErr w:type="gramEnd"/>
      <w:r>
        <w:rPr>
          <w:rFonts w:ascii="仿宋" w:eastAsia="仿宋" w:hAnsi="仿宋" w:hint="eastAsia"/>
          <w:sz w:val="21"/>
          <w:szCs w:val="21"/>
        </w:rPr>
        <w:t>B-12-A房间</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法定代表人：</w:t>
      </w:r>
      <w:proofErr w:type="gramStart"/>
      <w:r>
        <w:rPr>
          <w:rFonts w:ascii="仿宋" w:eastAsia="仿宋" w:hAnsi="仿宋" w:hint="eastAsia"/>
          <w:sz w:val="21"/>
          <w:szCs w:val="21"/>
        </w:rPr>
        <w:t>牛宏英</w:t>
      </w:r>
      <w:proofErr w:type="gramEnd"/>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备案等级：壹级</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证书编号：01175231</w:t>
      </w:r>
    </w:p>
    <w:p w:rsidR="003F7E3D" w:rsidRDefault="00AA5C30">
      <w:pPr>
        <w:pStyle w:val="10"/>
        <w:spacing w:line="540" w:lineRule="exact"/>
        <w:ind w:firstLine="0"/>
        <w:outlineLvl w:val="1"/>
        <w:rPr>
          <w:rFonts w:ascii="仿宋" w:eastAsia="仿宋" w:hAnsi="仿宋"/>
          <w:b/>
          <w:bCs/>
          <w:sz w:val="21"/>
          <w:szCs w:val="21"/>
        </w:rPr>
      </w:pPr>
      <w:bookmarkStart w:id="12" w:name="_Toc24554719"/>
      <w:r>
        <w:rPr>
          <w:rFonts w:ascii="仿宋" w:eastAsia="仿宋" w:hAnsi="仿宋" w:hint="eastAsia"/>
          <w:b/>
          <w:bCs/>
          <w:sz w:val="21"/>
          <w:szCs w:val="21"/>
        </w:rPr>
        <w:t>三、估价目的</w:t>
      </w:r>
      <w:bookmarkEnd w:id="10"/>
      <w:bookmarkEnd w:id="12"/>
      <w:r>
        <w:rPr>
          <w:rFonts w:ascii="仿宋" w:eastAsia="仿宋" w:hAnsi="仿宋" w:hint="eastAsia"/>
          <w:b/>
          <w:bCs/>
          <w:sz w:val="21"/>
          <w:szCs w:val="21"/>
        </w:rPr>
        <w:t xml:space="preserve"> </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为贵院提供房地产的现行市场价值，为执行司法裁决提供价值参考。</w:t>
      </w:r>
    </w:p>
    <w:p w:rsidR="003F7E3D" w:rsidRDefault="00AA5C30">
      <w:pPr>
        <w:pStyle w:val="10"/>
        <w:spacing w:line="540" w:lineRule="exact"/>
        <w:ind w:firstLine="0"/>
        <w:outlineLvl w:val="1"/>
        <w:rPr>
          <w:rFonts w:ascii="仿宋" w:eastAsia="仿宋" w:hAnsi="仿宋"/>
          <w:b/>
          <w:bCs/>
          <w:sz w:val="21"/>
          <w:szCs w:val="21"/>
        </w:rPr>
      </w:pPr>
      <w:bookmarkStart w:id="13" w:name="_Toc24554720"/>
      <w:r>
        <w:rPr>
          <w:rFonts w:ascii="仿宋" w:eastAsia="仿宋" w:hAnsi="仿宋" w:hint="eastAsia"/>
          <w:b/>
          <w:bCs/>
          <w:sz w:val="21"/>
          <w:szCs w:val="21"/>
        </w:rPr>
        <w:t>四、估价对象</w:t>
      </w:r>
      <w:bookmarkEnd w:id="11"/>
      <w:bookmarkEnd w:id="13"/>
    </w:p>
    <w:p w:rsidR="003F7E3D" w:rsidRDefault="00AA5C30">
      <w:pPr>
        <w:pStyle w:val="10"/>
        <w:spacing w:line="540" w:lineRule="exact"/>
        <w:ind w:firstLineChars="200" w:firstLine="422"/>
        <w:rPr>
          <w:rFonts w:ascii="仿宋" w:eastAsia="仿宋" w:hAnsi="仿宋"/>
          <w:b/>
          <w:sz w:val="21"/>
          <w:szCs w:val="21"/>
        </w:rPr>
      </w:pPr>
      <w:bookmarkStart w:id="14" w:name="_Toc394561200"/>
      <w:bookmarkStart w:id="15" w:name="_Toc394590012"/>
      <w:r>
        <w:rPr>
          <w:rFonts w:ascii="仿宋" w:eastAsia="仿宋" w:hAnsi="仿宋" w:hint="eastAsia"/>
          <w:b/>
          <w:sz w:val="21"/>
          <w:szCs w:val="21"/>
        </w:rPr>
        <w:t>1．估价对象范围</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估价对象为位于</w:t>
      </w:r>
      <w:r w:rsidR="00EC1B01">
        <w:rPr>
          <w:rFonts w:ascii="仿宋" w:eastAsia="仿宋" w:hAnsi="仿宋" w:hint="eastAsia"/>
          <w:sz w:val="21"/>
          <w:szCs w:val="21"/>
        </w:rPr>
        <w:t>人民北路与棉北街交汇处西南角锦绣花城北区，7幢2单元5层502号</w:t>
      </w:r>
      <w:r>
        <w:rPr>
          <w:rFonts w:ascii="仿宋" w:eastAsia="仿宋" w:hAnsi="仿宋" w:hint="eastAsia"/>
          <w:sz w:val="21"/>
          <w:szCs w:val="21"/>
        </w:rPr>
        <w:t>，建筑面积为</w:t>
      </w:r>
      <w:r w:rsidR="00EC1B01">
        <w:rPr>
          <w:rFonts w:ascii="仿宋" w:eastAsia="仿宋" w:hAnsi="仿宋" w:hint="eastAsia"/>
          <w:sz w:val="21"/>
          <w:szCs w:val="21"/>
        </w:rPr>
        <w:t>138.39</w:t>
      </w:r>
      <w:r>
        <w:rPr>
          <w:rFonts w:ascii="仿宋" w:eastAsia="仿宋" w:hAnsi="仿宋" w:hint="eastAsia"/>
          <w:sz w:val="21"/>
          <w:szCs w:val="21"/>
        </w:rPr>
        <w:t>㎡的</w:t>
      </w:r>
      <w:r w:rsidR="00AC7CBF">
        <w:rPr>
          <w:rFonts w:ascii="仿宋" w:eastAsia="仿宋" w:hAnsi="仿宋" w:hint="eastAsia"/>
          <w:sz w:val="21"/>
          <w:szCs w:val="21"/>
        </w:rPr>
        <w:t>住宅</w:t>
      </w:r>
      <w:r>
        <w:rPr>
          <w:rFonts w:ascii="仿宋" w:eastAsia="仿宋" w:hAnsi="仿宋" w:hint="eastAsia"/>
          <w:sz w:val="21"/>
          <w:szCs w:val="21"/>
        </w:rPr>
        <w:t>房地产。</w:t>
      </w:r>
    </w:p>
    <w:p w:rsidR="003F7E3D" w:rsidRDefault="00AA5C30">
      <w:pPr>
        <w:pStyle w:val="10"/>
        <w:spacing w:line="540" w:lineRule="exact"/>
        <w:ind w:left="422" w:firstLine="0"/>
        <w:rPr>
          <w:rFonts w:ascii="仿宋" w:eastAsia="仿宋" w:hAnsi="仿宋"/>
          <w:b/>
          <w:sz w:val="21"/>
          <w:szCs w:val="21"/>
        </w:rPr>
      </w:pPr>
      <w:r>
        <w:rPr>
          <w:rFonts w:ascii="仿宋" w:eastAsia="仿宋" w:hAnsi="仿宋" w:hint="eastAsia"/>
          <w:b/>
          <w:sz w:val="21"/>
          <w:szCs w:val="21"/>
        </w:rPr>
        <w:t>2．估价对象基本状况</w:t>
      </w:r>
    </w:p>
    <w:p w:rsidR="003F7E3D" w:rsidRDefault="00AA5C30">
      <w:pPr>
        <w:pStyle w:val="10"/>
        <w:spacing w:line="540" w:lineRule="exact"/>
        <w:ind w:left="422" w:firstLine="0"/>
        <w:rPr>
          <w:rFonts w:ascii="仿宋" w:eastAsia="仿宋" w:hAnsi="仿宋"/>
          <w:b/>
          <w:sz w:val="21"/>
          <w:szCs w:val="21"/>
        </w:rPr>
      </w:pPr>
      <w:r>
        <w:rPr>
          <w:rFonts w:ascii="仿宋" w:eastAsia="仿宋" w:hAnsi="仿宋" w:hint="eastAsia"/>
          <w:color w:val="000000"/>
          <w:sz w:val="21"/>
          <w:szCs w:val="21"/>
        </w:rPr>
        <w:t>⑴</w:t>
      </w:r>
      <w:r>
        <w:rPr>
          <w:rFonts w:ascii="仿宋" w:eastAsia="仿宋" w:hAnsi="仿宋" w:hint="eastAsia"/>
          <w:sz w:val="21"/>
          <w:szCs w:val="21"/>
        </w:rPr>
        <w:t>房屋状况</w:t>
      </w:r>
    </w:p>
    <w:p w:rsidR="005968A8" w:rsidRPr="00C31697" w:rsidRDefault="005968A8" w:rsidP="005968A8">
      <w:pPr>
        <w:pStyle w:val="10"/>
        <w:spacing w:line="540" w:lineRule="exact"/>
        <w:ind w:firstLineChars="200" w:firstLine="420"/>
        <w:rPr>
          <w:rFonts w:ascii="仿宋" w:eastAsia="仿宋" w:hAnsi="仿宋"/>
          <w:sz w:val="21"/>
          <w:szCs w:val="21"/>
        </w:rPr>
      </w:pPr>
      <w:r w:rsidRPr="00C31697">
        <w:rPr>
          <w:rFonts w:ascii="仿宋" w:eastAsia="仿宋" w:hAnsi="仿宋" w:hint="eastAsia"/>
          <w:sz w:val="21"/>
          <w:szCs w:val="21"/>
        </w:rPr>
        <w:t>①房屋权属登记</w:t>
      </w:r>
    </w:p>
    <w:p w:rsidR="005968A8" w:rsidRDefault="005968A8" w:rsidP="005968A8">
      <w:pPr>
        <w:pStyle w:val="10"/>
        <w:spacing w:line="540" w:lineRule="exact"/>
        <w:ind w:firstLineChars="200" w:firstLine="420"/>
        <w:rPr>
          <w:rFonts w:ascii="仿宋" w:eastAsia="仿宋" w:hAnsi="仿宋"/>
          <w:sz w:val="21"/>
          <w:szCs w:val="21"/>
        </w:rPr>
      </w:pPr>
      <w:r w:rsidRPr="0067120D">
        <w:rPr>
          <w:rFonts w:ascii="仿宋" w:eastAsia="仿宋" w:hAnsi="仿宋" w:hint="eastAsia"/>
          <w:sz w:val="21"/>
          <w:szCs w:val="21"/>
        </w:rPr>
        <w:t>根据估价委托人提供的</w:t>
      </w:r>
      <w:r w:rsidR="00AA5E3A">
        <w:rPr>
          <w:rFonts w:ascii="仿宋" w:eastAsia="仿宋" w:hAnsi="仿宋" w:hint="eastAsia"/>
          <w:sz w:val="21"/>
          <w:szCs w:val="21"/>
        </w:rPr>
        <w:t>《房屋所有权证》</w:t>
      </w:r>
      <w:r w:rsidR="0062089F">
        <w:rPr>
          <w:rFonts w:ascii="仿宋" w:eastAsia="仿宋" w:hAnsi="仿宋" w:hint="eastAsia"/>
          <w:sz w:val="21"/>
          <w:szCs w:val="21"/>
        </w:rPr>
        <w:t>（运城市房权证市辖区字第13382840号）</w:t>
      </w:r>
      <w:r w:rsidRPr="0067120D">
        <w:rPr>
          <w:rFonts w:ascii="仿宋" w:eastAsia="仿宋" w:hAnsi="仿宋" w:hint="eastAsia"/>
          <w:sz w:val="21"/>
          <w:szCs w:val="21"/>
        </w:rPr>
        <w:t>记载及实地查勘可知：</w:t>
      </w:r>
      <w:r>
        <w:rPr>
          <w:rFonts w:ascii="仿宋" w:eastAsia="仿宋" w:hAnsi="仿宋" w:hint="eastAsia"/>
          <w:sz w:val="21"/>
          <w:szCs w:val="21"/>
        </w:rPr>
        <w:t>估价对象</w:t>
      </w:r>
      <w:r w:rsidR="0062089F">
        <w:rPr>
          <w:rFonts w:ascii="仿宋" w:eastAsia="仿宋" w:hAnsi="仿宋" w:hint="eastAsia"/>
          <w:sz w:val="21"/>
          <w:szCs w:val="21"/>
        </w:rPr>
        <w:t>房屋所有权人为</w:t>
      </w:r>
      <w:proofErr w:type="gramStart"/>
      <w:r w:rsidR="0062089F">
        <w:rPr>
          <w:rFonts w:ascii="仿宋" w:eastAsia="仿宋" w:hAnsi="仿宋" w:hint="eastAsia"/>
          <w:sz w:val="21"/>
          <w:szCs w:val="21"/>
        </w:rPr>
        <w:t>申兴虎</w:t>
      </w:r>
      <w:proofErr w:type="gramEnd"/>
      <w:r w:rsidRPr="0067120D">
        <w:rPr>
          <w:rFonts w:ascii="仿宋" w:eastAsia="仿宋" w:hAnsi="仿宋" w:hint="eastAsia"/>
          <w:sz w:val="21"/>
          <w:szCs w:val="21"/>
        </w:rPr>
        <w:t>，</w:t>
      </w:r>
      <w:r w:rsidR="0062089F">
        <w:rPr>
          <w:rFonts w:ascii="仿宋" w:eastAsia="仿宋" w:hAnsi="仿宋" w:hint="eastAsia"/>
          <w:sz w:val="21"/>
          <w:szCs w:val="21"/>
        </w:rPr>
        <w:t>房屋</w:t>
      </w:r>
      <w:r w:rsidRPr="0067120D">
        <w:rPr>
          <w:rFonts w:ascii="仿宋" w:eastAsia="仿宋" w:hAnsi="仿宋" w:hint="eastAsia"/>
          <w:sz w:val="21"/>
          <w:szCs w:val="21"/>
        </w:rPr>
        <w:t>坐落于</w:t>
      </w:r>
      <w:r w:rsidR="0062089F">
        <w:rPr>
          <w:rFonts w:ascii="仿宋" w:eastAsia="仿宋" w:hAnsi="仿宋" w:hint="eastAsia"/>
          <w:sz w:val="21"/>
          <w:szCs w:val="21"/>
        </w:rPr>
        <w:t>人民北路与棉北街交汇处西南角锦绣花城北区，7幢2单元5层502号</w:t>
      </w:r>
      <w:r w:rsidRPr="0067120D">
        <w:rPr>
          <w:rFonts w:ascii="仿宋" w:eastAsia="仿宋" w:hAnsi="仿宋" w:hint="eastAsia"/>
          <w:sz w:val="21"/>
          <w:szCs w:val="21"/>
        </w:rPr>
        <w:t>，</w:t>
      </w:r>
      <w:r w:rsidR="0062089F">
        <w:rPr>
          <w:rFonts w:ascii="仿宋" w:eastAsia="仿宋" w:hAnsi="仿宋" w:hint="eastAsia"/>
          <w:sz w:val="21"/>
          <w:szCs w:val="21"/>
        </w:rPr>
        <w:t>登记时间为2013-07-02，规划用途为普通住宅，混合</w:t>
      </w:r>
      <w:r>
        <w:rPr>
          <w:rFonts w:ascii="仿宋" w:eastAsia="仿宋" w:hAnsi="仿宋" w:hint="eastAsia"/>
          <w:sz w:val="21"/>
          <w:szCs w:val="21"/>
        </w:rPr>
        <w:t>结构，房屋建筑面积</w:t>
      </w:r>
      <w:r w:rsidR="00EC1B01">
        <w:rPr>
          <w:rFonts w:ascii="仿宋" w:eastAsia="仿宋" w:hAnsi="仿宋" w:hint="eastAsia"/>
          <w:sz w:val="21"/>
          <w:szCs w:val="21"/>
        </w:rPr>
        <w:t>138.39</w:t>
      </w:r>
      <w:r>
        <w:rPr>
          <w:rFonts w:ascii="仿宋" w:eastAsia="仿宋" w:hAnsi="仿宋" w:hint="eastAsia"/>
          <w:sz w:val="21"/>
          <w:szCs w:val="21"/>
        </w:rPr>
        <w:t>平方米，</w:t>
      </w:r>
      <w:r w:rsidRPr="0067120D">
        <w:rPr>
          <w:rFonts w:ascii="仿宋" w:eastAsia="仿宋" w:hAnsi="仿宋" w:hint="eastAsia"/>
          <w:sz w:val="21"/>
          <w:szCs w:val="21"/>
        </w:rPr>
        <w:t>总层数为</w:t>
      </w:r>
      <w:r w:rsidR="008A1897">
        <w:rPr>
          <w:rFonts w:ascii="仿宋" w:eastAsia="仿宋" w:hAnsi="仿宋" w:hint="eastAsia"/>
          <w:sz w:val="21"/>
          <w:szCs w:val="21"/>
        </w:rPr>
        <w:t>6</w:t>
      </w:r>
      <w:r w:rsidRPr="0067120D">
        <w:rPr>
          <w:rFonts w:ascii="仿宋" w:eastAsia="仿宋" w:hAnsi="仿宋" w:hint="eastAsia"/>
          <w:sz w:val="21"/>
          <w:szCs w:val="21"/>
        </w:rPr>
        <w:t>层，估价对象所在层数为</w:t>
      </w:r>
      <w:r w:rsidR="008A1897">
        <w:rPr>
          <w:rFonts w:ascii="仿宋" w:eastAsia="仿宋" w:hAnsi="仿宋" w:hint="eastAsia"/>
          <w:sz w:val="21"/>
          <w:szCs w:val="21"/>
        </w:rPr>
        <w:t>5</w:t>
      </w:r>
      <w:r w:rsidRPr="0067120D">
        <w:rPr>
          <w:rFonts w:ascii="仿宋" w:eastAsia="仿宋" w:hAnsi="仿宋" w:hint="eastAsia"/>
          <w:sz w:val="21"/>
          <w:szCs w:val="21"/>
        </w:rPr>
        <w:t>层</w:t>
      </w:r>
      <w:r w:rsidR="004A05CB">
        <w:rPr>
          <w:rFonts w:ascii="仿宋" w:eastAsia="仿宋" w:hAnsi="仿宋" w:hint="eastAsia"/>
          <w:sz w:val="21"/>
          <w:szCs w:val="21"/>
        </w:rPr>
        <w:t>，建成年代</w:t>
      </w:r>
      <w:r w:rsidR="00724A2E">
        <w:rPr>
          <w:rFonts w:ascii="仿宋" w:eastAsia="仿宋" w:hAnsi="仿宋" w:hint="eastAsia"/>
          <w:sz w:val="21"/>
          <w:szCs w:val="21"/>
        </w:rPr>
        <w:t>为</w:t>
      </w:r>
      <w:r w:rsidR="0062089F">
        <w:rPr>
          <w:rFonts w:ascii="仿宋" w:eastAsia="仿宋" w:hAnsi="仿宋" w:hint="eastAsia"/>
          <w:sz w:val="21"/>
          <w:szCs w:val="21"/>
        </w:rPr>
        <w:t>2009</w:t>
      </w:r>
      <w:r w:rsidR="004A05CB">
        <w:rPr>
          <w:rFonts w:ascii="仿宋" w:eastAsia="仿宋" w:hAnsi="仿宋" w:hint="eastAsia"/>
          <w:sz w:val="21"/>
          <w:szCs w:val="21"/>
        </w:rPr>
        <w:t>年，</w:t>
      </w:r>
      <w:r w:rsidR="0062089F">
        <w:rPr>
          <w:rFonts w:ascii="仿宋" w:eastAsia="仿宋" w:hAnsi="仿宋" w:hint="eastAsia"/>
          <w:sz w:val="21"/>
          <w:szCs w:val="21"/>
        </w:rPr>
        <w:t>土地使用权取得方式：出让，土地使用年限：至2055-11-30止</w:t>
      </w:r>
      <w:r>
        <w:rPr>
          <w:rFonts w:ascii="仿宋" w:eastAsia="仿宋" w:hAnsi="仿宋" w:hint="eastAsia"/>
          <w:sz w:val="21"/>
          <w:szCs w:val="21"/>
        </w:rPr>
        <w:t>。</w:t>
      </w:r>
    </w:p>
    <w:p w:rsidR="004A05CB" w:rsidRDefault="004A05CB" w:rsidP="004A05CB">
      <w:pPr>
        <w:pStyle w:val="10"/>
        <w:spacing w:line="540" w:lineRule="exact"/>
        <w:ind w:firstLineChars="200" w:firstLine="420"/>
        <w:rPr>
          <w:rFonts w:ascii="仿宋" w:eastAsia="仿宋" w:hAnsi="仿宋"/>
          <w:sz w:val="21"/>
          <w:szCs w:val="21"/>
        </w:rPr>
      </w:pPr>
      <w:r w:rsidRPr="0067120D">
        <w:rPr>
          <w:rFonts w:ascii="仿宋" w:eastAsia="仿宋" w:hAnsi="仿宋" w:hint="eastAsia"/>
          <w:sz w:val="21"/>
          <w:szCs w:val="21"/>
        </w:rPr>
        <w:t>根据估价委托人提供的</w:t>
      </w:r>
      <w:r>
        <w:rPr>
          <w:rFonts w:ascii="仿宋" w:eastAsia="仿宋" w:hAnsi="仿宋" w:hint="eastAsia"/>
          <w:sz w:val="21"/>
          <w:szCs w:val="21"/>
        </w:rPr>
        <w:t>《</w:t>
      </w:r>
      <w:r w:rsidR="0062089F">
        <w:rPr>
          <w:rFonts w:ascii="仿宋" w:eastAsia="仿宋" w:hAnsi="仿宋" w:hint="eastAsia"/>
          <w:sz w:val="21"/>
          <w:szCs w:val="21"/>
        </w:rPr>
        <w:t>房屋他项权证</w:t>
      </w:r>
      <w:r>
        <w:rPr>
          <w:rFonts w:ascii="仿宋" w:eastAsia="仿宋" w:hAnsi="仿宋" w:hint="eastAsia"/>
          <w:sz w:val="21"/>
          <w:szCs w:val="21"/>
        </w:rPr>
        <w:t>》</w:t>
      </w:r>
      <w:r w:rsidR="0062089F">
        <w:rPr>
          <w:rFonts w:ascii="仿宋" w:eastAsia="仿宋" w:hAnsi="仿宋" w:hint="eastAsia"/>
          <w:sz w:val="21"/>
          <w:szCs w:val="21"/>
        </w:rPr>
        <w:t>（运城市</w:t>
      </w:r>
      <w:proofErr w:type="gramStart"/>
      <w:r w:rsidR="0062089F">
        <w:rPr>
          <w:rFonts w:ascii="仿宋" w:eastAsia="仿宋" w:hAnsi="仿宋" w:hint="eastAsia"/>
          <w:sz w:val="21"/>
          <w:szCs w:val="21"/>
        </w:rPr>
        <w:t>房他证市辖区</w:t>
      </w:r>
      <w:proofErr w:type="gramEnd"/>
      <w:r w:rsidR="0062089F">
        <w:rPr>
          <w:rFonts w:ascii="仿宋" w:eastAsia="仿宋" w:hAnsi="仿宋" w:hint="eastAsia"/>
          <w:sz w:val="21"/>
          <w:szCs w:val="21"/>
        </w:rPr>
        <w:t>字第011105443号）</w:t>
      </w:r>
      <w:r>
        <w:rPr>
          <w:rFonts w:ascii="仿宋" w:eastAsia="仿宋" w:hAnsi="仿宋" w:hint="eastAsia"/>
          <w:sz w:val="21"/>
          <w:szCs w:val="21"/>
        </w:rPr>
        <w:t>记载可知：</w:t>
      </w:r>
      <w:r w:rsidR="0062089F">
        <w:rPr>
          <w:rFonts w:ascii="仿宋" w:eastAsia="仿宋" w:hAnsi="仿宋" w:hint="eastAsia"/>
          <w:sz w:val="21"/>
          <w:szCs w:val="21"/>
        </w:rPr>
        <w:t>房屋他项权利人为</w:t>
      </w:r>
      <w:r w:rsidR="00485C43">
        <w:rPr>
          <w:rFonts w:ascii="仿宋" w:eastAsia="仿宋" w:hAnsi="仿宋" w:hint="eastAsia"/>
          <w:sz w:val="21"/>
          <w:szCs w:val="21"/>
        </w:rPr>
        <w:t>中国工商银行股份有限公司运城城建支行</w:t>
      </w:r>
      <w:r>
        <w:rPr>
          <w:rFonts w:ascii="仿宋" w:eastAsia="仿宋" w:hAnsi="仿宋" w:hint="eastAsia"/>
          <w:sz w:val="21"/>
          <w:szCs w:val="21"/>
        </w:rPr>
        <w:t>，</w:t>
      </w:r>
      <w:r w:rsidR="00485C43">
        <w:rPr>
          <w:rFonts w:ascii="仿宋" w:eastAsia="仿宋" w:hAnsi="仿宋" w:hint="eastAsia"/>
          <w:sz w:val="21"/>
          <w:szCs w:val="21"/>
        </w:rPr>
        <w:t>房屋所有权人为</w:t>
      </w:r>
      <w:proofErr w:type="gramStart"/>
      <w:r w:rsidR="00485C43">
        <w:rPr>
          <w:rFonts w:ascii="仿宋" w:eastAsia="仿宋" w:hAnsi="仿宋" w:hint="eastAsia"/>
          <w:sz w:val="21"/>
          <w:szCs w:val="21"/>
        </w:rPr>
        <w:t>申兴虎</w:t>
      </w:r>
      <w:proofErr w:type="gramEnd"/>
      <w:r>
        <w:rPr>
          <w:rFonts w:ascii="仿宋" w:eastAsia="仿宋" w:hAnsi="仿宋" w:hint="eastAsia"/>
          <w:sz w:val="21"/>
          <w:szCs w:val="21"/>
        </w:rPr>
        <w:t>，</w:t>
      </w:r>
      <w:r w:rsidR="00485C43">
        <w:rPr>
          <w:rFonts w:ascii="仿宋" w:eastAsia="仿宋" w:hAnsi="仿宋" w:hint="eastAsia"/>
          <w:sz w:val="21"/>
          <w:szCs w:val="21"/>
        </w:rPr>
        <w:lastRenderedPageBreak/>
        <w:t>房屋所有权证号为13382840</w:t>
      </w:r>
      <w:r>
        <w:rPr>
          <w:rFonts w:ascii="仿宋" w:eastAsia="仿宋" w:hAnsi="仿宋" w:hint="eastAsia"/>
          <w:sz w:val="21"/>
          <w:szCs w:val="21"/>
        </w:rPr>
        <w:t>，</w:t>
      </w:r>
      <w:r w:rsidR="00485C43">
        <w:rPr>
          <w:rFonts w:ascii="仿宋" w:eastAsia="仿宋" w:hAnsi="仿宋" w:hint="eastAsia"/>
          <w:sz w:val="21"/>
          <w:szCs w:val="21"/>
        </w:rPr>
        <w:t>房屋坐落于人民北路与棉北街交汇处西南角锦绣花城北区，7幢2单元5层502号</w:t>
      </w:r>
      <w:r>
        <w:rPr>
          <w:rFonts w:ascii="仿宋" w:eastAsia="仿宋" w:hAnsi="仿宋" w:hint="eastAsia"/>
          <w:sz w:val="21"/>
          <w:szCs w:val="21"/>
        </w:rPr>
        <w:t>，</w:t>
      </w:r>
      <w:r w:rsidR="00485C43">
        <w:rPr>
          <w:rFonts w:ascii="仿宋" w:eastAsia="仿宋" w:hAnsi="仿宋" w:hint="eastAsia"/>
          <w:sz w:val="21"/>
          <w:szCs w:val="21"/>
        </w:rPr>
        <w:t>他项权利种类为抵押，债权数额为387492.00，登记时间为2013-07-19</w:t>
      </w:r>
      <w:r>
        <w:rPr>
          <w:rFonts w:ascii="仿宋" w:eastAsia="仿宋" w:hAnsi="仿宋" w:hint="eastAsia"/>
          <w:sz w:val="21"/>
          <w:szCs w:val="21"/>
        </w:rPr>
        <w:t>。</w:t>
      </w:r>
    </w:p>
    <w:p w:rsidR="003F7E3D" w:rsidRDefault="003E1B6F" w:rsidP="003E1B6F">
      <w:pPr>
        <w:pStyle w:val="10"/>
        <w:spacing w:line="520" w:lineRule="exact"/>
        <w:ind w:firstLineChars="200" w:firstLine="420"/>
        <w:rPr>
          <w:rFonts w:ascii="仿宋" w:eastAsia="仿宋" w:hAnsi="仿宋"/>
          <w:sz w:val="21"/>
          <w:szCs w:val="21"/>
        </w:rPr>
      </w:pPr>
      <w:r w:rsidRPr="003E1B6F">
        <w:rPr>
          <w:rFonts w:ascii="仿宋" w:eastAsia="仿宋" w:hAnsi="仿宋" w:hint="eastAsia"/>
          <w:sz w:val="21"/>
          <w:szCs w:val="21"/>
        </w:rPr>
        <w:t>②</w:t>
      </w:r>
      <w:r w:rsidR="00AA5C30">
        <w:rPr>
          <w:rFonts w:ascii="仿宋" w:eastAsia="仿宋" w:hAnsi="仿宋" w:hint="eastAsia"/>
          <w:sz w:val="21"/>
          <w:szCs w:val="21"/>
        </w:rPr>
        <w:t>房屋利用及装修状况</w:t>
      </w:r>
    </w:p>
    <w:p w:rsidR="0018434B" w:rsidRPr="0057079C" w:rsidRDefault="0018434B" w:rsidP="0018434B">
      <w:pPr>
        <w:pStyle w:val="10"/>
        <w:spacing w:line="540" w:lineRule="exact"/>
        <w:ind w:firstLineChars="200" w:firstLine="420"/>
        <w:rPr>
          <w:rFonts w:ascii="仿宋" w:eastAsia="仿宋" w:hAnsi="仿宋"/>
          <w:sz w:val="21"/>
          <w:szCs w:val="21"/>
        </w:rPr>
      </w:pPr>
      <w:r w:rsidRPr="0057079C">
        <w:rPr>
          <w:rFonts w:ascii="仿宋" w:eastAsia="仿宋" w:hAnsi="仿宋" w:hint="eastAsia"/>
          <w:sz w:val="21"/>
          <w:szCs w:val="21"/>
        </w:rPr>
        <w:t>估价对象目前</w:t>
      </w:r>
      <w:r w:rsidR="00E92C37" w:rsidRPr="0057079C">
        <w:rPr>
          <w:rFonts w:ascii="仿宋" w:eastAsia="仿宋" w:hAnsi="仿宋" w:hint="eastAsia"/>
          <w:sz w:val="21"/>
          <w:szCs w:val="21"/>
        </w:rPr>
        <w:t>空置</w:t>
      </w:r>
      <w:r w:rsidRPr="0057079C">
        <w:rPr>
          <w:rFonts w:ascii="仿宋" w:eastAsia="仿宋" w:hAnsi="仿宋" w:hint="eastAsia"/>
          <w:sz w:val="21"/>
          <w:szCs w:val="21"/>
        </w:rPr>
        <w:t>。</w:t>
      </w:r>
    </w:p>
    <w:p w:rsidR="0057079C" w:rsidRDefault="00AA5C30" w:rsidP="0057079C">
      <w:pPr>
        <w:pStyle w:val="10"/>
        <w:spacing w:line="520" w:lineRule="exact"/>
        <w:ind w:firstLineChars="200" w:firstLine="420"/>
        <w:rPr>
          <w:rFonts w:ascii="仿宋" w:eastAsia="仿宋" w:hAnsi="仿宋"/>
          <w:sz w:val="21"/>
          <w:szCs w:val="21"/>
        </w:rPr>
      </w:pPr>
      <w:r w:rsidRPr="0057079C">
        <w:rPr>
          <w:rFonts w:ascii="仿宋" w:eastAsia="仿宋" w:hAnsi="仿宋" w:hint="eastAsia"/>
          <w:sz w:val="21"/>
          <w:szCs w:val="21"/>
        </w:rPr>
        <w:t>估价对象装修情况：</w:t>
      </w:r>
      <w:r w:rsidR="0018434B" w:rsidRPr="0057079C">
        <w:rPr>
          <w:rFonts w:ascii="仿宋" w:eastAsia="仿宋" w:hAnsi="仿宋" w:hint="eastAsia"/>
          <w:sz w:val="21"/>
          <w:szCs w:val="21"/>
        </w:rPr>
        <w:t>估价对象外立面刷涂料，</w:t>
      </w:r>
      <w:r w:rsidR="008A1897" w:rsidRPr="0057079C">
        <w:rPr>
          <w:rFonts w:ascii="仿宋" w:eastAsia="仿宋" w:hAnsi="仿宋" w:hint="eastAsia"/>
          <w:sz w:val="21"/>
          <w:szCs w:val="21"/>
        </w:rPr>
        <w:t>室内布局为</w:t>
      </w:r>
      <w:r w:rsidR="00DE5B4F" w:rsidRPr="0057079C">
        <w:rPr>
          <w:rFonts w:ascii="仿宋" w:eastAsia="仿宋" w:hAnsi="仿宋" w:hint="eastAsia"/>
          <w:sz w:val="21"/>
          <w:szCs w:val="21"/>
        </w:rPr>
        <w:t>四室两厅</w:t>
      </w:r>
      <w:proofErr w:type="gramStart"/>
      <w:r w:rsidR="00DE5B4F" w:rsidRPr="0057079C">
        <w:rPr>
          <w:rFonts w:ascii="仿宋" w:eastAsia="仿宋" w:hAnsi="仿宋" w:hint="eastAsia"/>
          <w:sz w:val="21"/>
          <w:szCs w:val="21"/>
        </w:rPr>
        <w:t>一厨两卫</w:t>
      </w:r>
      <w:proofErr w:type="gramEnd"/>
      <w:r w:rsidR="0057079C">
        <w:rPr>
          <w:rFonts w:ascii="仿宋" w:eastAsia="仿宋" w:hAnsi="仿宋" w:hint="eastAsia"/>
          <w:sz w:val="21"/>
          <w:szCs w:val="21"/>
        </w:rPr>
        <w:t>，室内装修情况为客厅地面铺瓷砖，墙面刮白，石膏板造型吊顶；餐厅地面铺瓷砖，墙面刮白，石膏板造型吊顶；卧室地面铺瓷砖，墙面刮白，石膏顶角线；厨房地面铺地砖，墙面瓷砖通顶，PVC吊顶；卫生间地面铺瓷砖，墙面瓷砖通顶，PVC吊顶；阳台地面铺瓷砖，墙面瓷砖通顶，PVC吊顶。</w:t>
      </w:r>
    </w:p>
    <w:p w:rsidR="003F7E3D" w:rsidRDefault="003E1B6F" w:rsidP="003E1B6F">
      <w:pPr>
        <w:pStyle w:val="10"/>
        <w:spacing w:line="520" w:lineRule="exact"/>
        <w:ind w:firstLineChars="200" w:firstLine="420"/>
        <w:rPr>
          <w:rFonts w:ascii="仿宋" w:eastAsia="仿宋" w:hAnsi="仿宋"/>
          <w:sz w:val="21"/>
          <w:szCs w:val="21"/>
        </w:rPr>
      </w:pPr>
      <w:r w:rsidRPr="003E1B6F">
        <w:rPr>
          <w:rFonts w:ascii="仿宋" w:eastAsia="仿宋" w:hAnsi="仿宋" w:hint="eastAsia"/>
          <w:sz w:val="21"/>
          <w:szCs w:val="21"/>
        </w:rPr>
        <w:t>③</w:t>
      </w:r>
      <w:r w:rsidR="00AA5C30">
        <w:rPr>
          <w:rFonts w:ascii="仿宋" w:eastAsia="仿宋" w:hAnsi="仿宋" w:hint="eastAsia"/>
          <w:sz w:val="21"/>
          <w:szCs w:val="21"/>
        </w:rPr>
        <w:t>房屋配套设备</w:t>
      </w:r>
    </w:p>
    <w:p w:rsidR="003F7E3D" w:rsidRDefault="0057079C" w:rsidP="004A0DAA">
      <w:pPr>
        <w:pStyle w:val="10"/>
        <w:spacing w:line="520" w:lineRule="exact"/>
        <w:ind w:firstLineChars="200" w:firstLine="420"/>
        <w:rPr>
          <w:rFonts w:ascii="仿宋" w:eastAsia="仿宋" w:hAnsi="仿宋"/>
          <w:sz w:val="21"/>
          <w:szCs w:val="21"/>
        </w:rPr>
      </w:pPr>
      <w:r>
        <w:rPr>
          <w:rFonts w:ascii="仿宋" w:eastAsia="仿宋" w:hAnsi="仿宋" w:hint="eastAsia"/>
          <w:color w:val="000000"/>
          <w:sz w:val="21"/>
          <w:szCs w:val="21"/>
        </w:rPr>
        <w:t>所在小区</w:t>
      </w:r>
      <w:r w:rsidR="00AA5C30">
        <w:rPr>
          <w:rFonts w:ascii="仿宋" w:eastAsia="仿宋" w:hAnsi="仿宋" w:hint="eastAsia"/>
          <w:color w:val="000000"/>
          <w:sz w:val="21"/>
          <w:szCs w:val="21"/>
        </w:rPr>
        <w:t>水、电、</w:t>
      </w:r>
      <w:r w:rsidR="00485C43">
        <w:rPr>
          <w:rFonts w:ascii="仿宋" w:eastAsia="仿宋" w:hAnsi="仿宋" w:hint="eastAsia"/>
          <w:color w:val="000000"/>
          <w:sz w:val="21"/>
          <w:szCs w:val="21"/>
        </w:rPr>
        <w:t>暖、</w:t>
      </w:r>
      <w:r w:rsidR="008A1897">
        <w:rPr>
          <w:rFonts w:ascii="仿宋" w:eastAsia="仿宋" w:hAnsi="仿宋" w:hint="eastAsia"/>
          <w:color w:val="000000"/>
          <w:sz w:val="21"/>
          <w:szCs w:val="21"/>
        </w:rPr>
        <w:t>天然气</w:t>
      </w:r>
      <w:r w:rsidR="00AA5C30">
        <w:rPr>
          <w:rFonts w:ascii="仿宋" w:eastAsia="仿宋" w:hAnsi="仿宋" w:hint="eastAsia"/>
          <w:color w:val="000000"/>
          <w:sz w:val="21"/>
          <w:szCs w:val="21"/>
        </w:rPr>
        <w:t>等配套设施齐全，能满足日常</w:t>
      </w:r>
      <w:r w:rsidR="008A1897">
        <w:rPr>
          <w:rFonts w:ascii="仿宋" w:eastAsia="仿宋" w:hAnsi="仿宋" w:hint="eastAsia"/>
          <w:color w:val="000000"/>
          <w:sz w:val="21"/>
          <w:szCs w:val="21"/>
        </w:rPr>
        <w:t>生活</w:t>
      </w:r>
      <w:r w:rsidR="00AA5C30">
        <w:rPr>
          <w:rFonts w:ascii="仿宋" w:eastAsia="仿宋" w:hAnsi="仿宋" w:hint="eastAsia"/>
          <w:color w:val="000000"/>
          <w:sz w:val="21"/>
          <w:szCs w:val="21"/>
        </w:rPr>
        <w:t>所需</w:t>
      </w:r>
      <w:r w:rsidR="00AA5C30">
        <w:rPr>
          <w:rFonts w:ascii="仿宋" w:eastAsia="仿宋" w:hAnsi="仿宋" w:hint="eastAsia"/>
          <w:sz w:val="21"/>
          <w:szCs w:val="21"/>
        </w:rPr>
        <w:t>。</w:t>
      </w:r>
    </w:p>
    <w:p w:rsidR="003F7E3D" w:rsidRDefault="00AA5C30" w:rsidP="004A0DAA">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⑵区位状况</w:t>
      </w:r>
    </w:p>
    <w:p w:rsidR="003F7E3D" w:rsidRDefault="00AA5C30" w:rsidP="004A0DAA">
      <w:pPr>
        <w:pStyle w:val="10"/>
        <w:spacing w:line="520" w:lineRule="exact"/>
        <w:ind w:firstLineChars="200" w:firstLine="420"/>
        <w:rPr>
          <w:rFonts w:ascii="仿宋" w:eastAsia="仿宋" w:hAnsi="仿宋"/>
          <w:color w:val="000000"/>
          <w:sz w:val="21"/>
          <w:szCs w:val="21"/>
        </w:rPr>
      </w:pPr>
      <w:r>
        <w:rPr>
          <w:rFonts w:ascii="仿宋" w:eastAsia="仿宋" w:hAnsi="仿宋" w:hint="eastAsia"/>
          <w:sz w:val="21"/>
          <w:szCs w:val="21"/>
        </w:rPr>
        <w:t>位置：</w:t>
      </w:r>
      <w:r>
        <w:rPr>
          <w:rFonts w:ascii="仿宋" w:eastAsia="仿宋" w:hAnsi="仿宋" w:hint="eastAsia"/>
          <w:color w:val="000000"/>
          <w:sz w:val="21"/>
          <w:szCs w:val="21"/>
        </w:rPr>
        <w:t>估价对象坐落于</w:t>
      </w:r>
      <w:r w:rsidR="00EC1B01">
        <w:rPr>
          <w:rFonts w:ascii="仿宋" w:eastAsia="仿宋" w:hAnsi="仿宋" w:hint="eastAsia"/>
          <w:color w:val="000000"/>
          <w:sz w:val="21"/>
          <w:szCs w:val="21"/>
        </w:rPr>
        <w:t>人民北路与棉北街交汇处西南角锦绣花城北区，7幢2单元5层502号</w:t>
      </w:r>
      <w:r>
        <w:rPr>
          <w:rFonts w:ascii="仿宋" w:eastAsia="仿宋" w:hAnsi="仿宋" w:hint="eastAsia"/>
          <w:color w:val="000000"/>
          <w:sz w:val="21"/>
          <w:szCs w:val="21"/>
        </w:rPr>
        <w:t>。</w:t>
      </w:r>
    </w:p>
    <w:p w:rsidR="003F7E3D" w:rsidRPr="00EA60A2" w:rsidRDefault="00AA5C30" w:rsidP="004A0DAA">
      <w:pPr>
        <w:pStyle w:val="10"/>
        <w:spacing w:line="52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交通：</w:t>
      </w:r>
      <w:r w:rsidR="00F46FEB">
        <w:rPr>
          <w:rFonts w:ascii="仿宋" w:eastAsia="仿宋" w:hAnsi="仿宋" w:hint="eastAsia"/>
          <w:color w:val="000000"/>
          <w:sz w:val="21"/>
          <w:szCs w:val="21"/>
        </w:rPr>
        <w:t>估价对象附近通</w:t>
      </w:r>
      <w:r w:rsidR="00DD4022">
        <w:rPr>
          <w:rFonts w:ascii="仿宋" w:eastAsia="仿宋" w:hAnsi="仿宋" w:hint="eastAsia"/>
          <w:color w:val="000000"/>
          <w:sz w:val="21"/>
          <w:szCs w:val="21"/>
        </w:rPr>
        <w:t>有5路、6路、7路、15路、19路、25路等公交车线路</w:t>
      </w:r>
      <w:r w:rsidR="00F46FEB">
        <w:rPr>
          <w:rFonts w:ascii="仿宋" w:eastAsia="仿宋" w:hAnsi="仿宋" w:hint="eastAsia"/>
          <w:color w:val="000000"/>
          <w:sz w:val="21"/>
          <w:szCs w:val="21"/>
        </w:rPr>
        <w:t>，</w:t>
      </w:r>
      <w:r w:rsidR="0027784A">
        <w:rPr>
          <w:rFonts w:ascii="仿宋" w:eastAsia="仿宋" w:hAnsi="仿宋" w:hint="eastAsia"/>
          <w:color w:val="000000"/>
          <w:sz w:val="21"/>
          <w:szCs w:val="21"/>
        </w:rPr>
        <w:t>公共交通便利</w:t>
      </w:r>
      <w:r w:rsidR="00F46FEB">
        <w:rPr>
          <w:rFonts w:ascii="仿宋" w:eastAsia="仿宋" w:hAnsi="仿宋" w:hint="eastAsia"/>
          <w:color w:val="000000"/>
          <w:sz w:val="21"/>
          <w:szCs w:val="21"/>
        </w:rPr>
        <w:t>，</w:t>
      </w:r>
      <w:r w:rsidR="00DD4022">
        <w:rPr>
          <w:rFonts w:ascii="仿宋" w:eastAsia="仿宋" w:hAnsi="仿宋" w:hint="eastAsia"/>
          <w:color w:val="000000"/>
          <w:sz w:val="21"/>
          <w:szCs w:val="21"/>
        </w:rPr>
        <w:t>紧临人民北路，</w:t>
      </w:r>
      <w:proofErr w:type="gramStart"/>
      <w:r w:rsidR="00DD4022">
        <w:rPr>
          <w:rFonts w:ascii="仿宋" w:eastAsia="仿宋" w:hAnsi="仿宋" w:hint="eastAsia"/>
          <w:color w:val="000000"/>
          <w:sz w:val="21"/>
          <w:szCs w:val="21"/>
        </w:rPr>
        <w:t>距条山</w:t>
      </w:r>
      <w:proofErr w:type="gramEnd"/>
      <w:r w:rsidR="00DD4022">
        <w:rPr>
          <w:rFonts w:ascii="仿宋" w:eastAsia="仿宋" w:hAnsi="仿宋" w:hint="eastAsia"/>
          <w:color w:val="000000"/>
          <w:sz w:val="21"/>
          <w:szCs w:val="21"/>
        </w:rPr>
        <w:t>街较近</w:t>
      </w:r>
      <w:r w:rsidR="00787DE1">
        <w:rPr>
          <w:rFonts w:ascii="仿宋" w:eastAsia="仿宋" w:hAnsi="仿宋" w:hint="eastAsia"/>
          <w:color w:val="000000"/>
          <w:sz w:val="21"/>
          <w:szCs w:val="21"/>
        </w:rPr>
        <w:t>，</w:t>
      </w:r>
      <w:r w:rsidR="00F46FEB">
        <w:rPr>
          <w:rFonts w:ascii="仿宋" w:eastAsia="仿宋" w:hAnsi="仿宋" w:hint="eastAsia"/>
          <w:color w:val="000000"/>
          <w:sz w:val="21"/>
          <w:szCs w:val="21"/>
        </w:rPr>
        <w:t>道路状况较好</w:t>
      </w:r>
      <w:r w:rsidRPr="00EA60A2">
        <w:rPr>
          <w:rFonts w:ascii="仿宋" w:eastAsia="仿宋" w:hAnsi="仿宋" w:hint="eastAsia"/>
          <w:color w:val="000000"/>
          <w:sz w:val="21"/>
          <w:szCs w:val="21"/>
        </w:rPr>
        <w:t>。</w:t>
      </w:r>
    </w:p>
    <w:p w:rsidR="003F7E3D" w:rsidRPr="00751614" w:rsidRDefault="00AA5C30" w:rsidP="00751614">
      <w:pPr>
        <w:pStyle w:val="10"/>
        <w:spacing w:line="52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外部配套设施：估价对象</w:t>
      </w:r>
      <w:r w:rsidR="002D2D38">
        <w:rPr>
          <w:rFonts w:ascii="仿宋" w:eastAsia="仿宋" w:hAnsi="仿宋" w:hint="eastAsia"/>
          <w:color w:val="000000"/>
          <w:sz w:val="21"/>
          <w:szCs w:val="21"/>
        </w:rPr>
        <w:t>附近有</w:t>
      </w:r>
      <w:r w:rsidR="000B3086" w:rsidRPr="00266F13">
        <w:rPr>
          <w:rFonts w:ascii="仿宋" w:eastAsia="仿宋" w:hAnsi="仿宋"/>
          <w:color w:val="000000"/>
          <w:sz w:val="21"/>
          <w:szCs w:val="21"/>
        </w:rPr>
        <w:t>运城市规划勘测局</w:t>
      </w:r>
      <w:r w:rsidR="000B3086" w:rsidRPr="00266F13">
        <w:rPr>
          <w:rFonts w:ascii="仿宋" w:eastAsia="仿宋" w:hAnsi="仿宋" w:hint="eastAsia"/>
          <w:color w:val="000000"/>
          <w:sz w:val="21"/>
          <w:szCs w:val="21"/>
        </w:rPr>
        <w:t>、</w:t>
      </w:r>
      <w:r w:rsidR="000B3086" w:rsidRPr="00266F13">
        <w:rPr>
          <w:rFonts w:ascii="仿宋" w:eastAsia="仿宋" w:hAnsi="仿宋"/>
          <w:color w:val="000000"/>
          <w:sz w:val="21"/>
          <w:szCs w:val="21"/>
        </w:rPr>
        <w:t>盐湖区计划生育局</w:t>
      </w:r>
      <w:r w:rsidR="000B3086" w:rsidRPr="00266F13">
        <w:rPr>
          <w:rFonts w:ascii="仿宋" w:eastAsia="仿宋" w:hAnsi="仿宋" w:hint="eastAsia"/>
          <w:color w:val="000000"/>
          <w:sz w:val="21"/>
          <w:szCs w:val="21"/>
        </w:rPr>
        <w:t>、</w:t>
      </w:r>
      <w:r w:rsidR="000B3086" w:rsidRPr="000B3086">
        <w:rPr>
          <w:rFonts w:ascii="仿宋" w:eastAsia="仿宋" w:hAnsi="仿宋"/>
          <w:color w:val="000000"/>
          <w:sz w:val="21"/>
          <w:szCs w:val="21"/>
        </w:rPr>
        <w:t>运城市</w:t>
      </w:r>
      <w:r w:rsidR="000B3086" w:rsidRPr="000B3086">
        <w:rPr>
          <w:rFonts w:ascii="仿宋" w:eastAsia="仿宋" w:hAnsi="仿宋" w:hint="eastAsia"/>
          <w:color w:val="000000"/>
          <w:sz w:val="21"/>
          <w:szCs w:val="21"/>
        </w:rPr>
        <w:t>文物</w:t>
      </w:r>
      <w:r w:rsidR="000B3086" w:rsidRPr="000B3086">
        <w:rPr>
          <w:rFonts w:ascii="仿宋" w:eastAsia="仿宋" w:hAnsi="仿宋"/>
          <w:color w:val="000000"/>
          <w:sz w:val="21"/>
          <w:szCs w:val="21"/>
        </w:rPr>
        <w:t>局</w:t>
      </w:r>
      <w:r w:rsidR="000B3086" w:rsidRPr="000B3086">
        <w:rPr>
          <w:rFonts w:ascii="仿宋" w:eastAsia="仿宋" w:hAnsi="仿宋" w:hint="eastAsia"/>
          <w:color w:val="000000"/>
          <w:sz w:val="21"/>
          <w:szCs w:val="21"/>
        </w:rPr>
        <w:t>、</w:t>
      </w:r>
      <w:hyperlink r:id="rId11" w:tgtFrame="_blank" w:history="1">
        <w:r w:rsidR="000B3086" w:rsidRPr="000B3086">
          <w:rPr>
            <w:rFonts w:ascii="仿宋" w:eastAsia="仿宋" w:hAnsi="仿宋"/>
            <w:color w:val="000000"/>
            <w:sz w:val="21"/>
            <w:szCs w:val="21"/>
          </w:rPr>
          <w:t>盐湖区水</w:t>
        </w:r>
        <w:proofErr w:type="gramStart"/>
        <w:r w:rsidR="000B3086" w:rsidRPr="000B3086">
          <w:rPr>
            <w:rFonts w:ascii="仿宋" w:eastAsia="仿宋" w:hAnsi="仿宋"/>
            <w:color w:val="000000"/>
            <w:sz w:val="21"/>
            <w:szCs w:val="21"/>
          </w:rPr>
          <w:t>务</w:t>
        </w:r>
        <w:proofErr w:type="gramEnd"/>
        <w:r w:rsidR="000B3086" w:rsidRPr="000B3086">
          <w:rPr>
            <w:rFonts w:ascii="仿宋" w:eastAsia="仿宋" w:hAnsi="仿宋"/>
            <w:color w:val="000000"/>
            <w:sz w:val="21"/>
            <w:szCs w:val="21"/>
          </w:rPr>
          <w:t>局</w:t>
        </w:r>
      </w:hyperlink>
      <w:r w:rsidR="000B3086" w:rsidRPr="000B3086">
        <w:rPr>
          <w:rFonts w:ascii="仿宋" w:eastAsia="仿宋" w:hAnsi="仿宋" w:hint="eastAsia"/>
          <w:color w:val="000000"/>
          <w:sz w:val="21"/>
          <w:szCs w:val="21"/>
        </w:rPr>
        <w:t>、</w:t>
      </w:r>
      <w:r w:rsidR="000B3086" w:rsidRPr="000B3086">
        <w:rPr>
          <w:rFonts w:ascii="仿宋" w:eastAsia="仿宋" w:hAnsi="仿宋"/>
          <w:color w:val="000000"/>
          <w:sz w:val="21"/>
          <w:szCs w:val="21"/>
        </w:rPr>
        <w:t>运城市</w:t>
      </w:r>
      <w:r w:rsidR="000B3086" w:rsidRPr="000B3086">
        <w:rPr>
          <w:rFonts w:ascii="仿宋" w:eastAsia="仿宋" w:hAnsi="仿宋" w:hint="eastAsia"/>
          <w:color w:val="000000"/>
          <w:sz w:val="21"/>
          <w:szCs w:val="21"/>
        </w:rPr>
        <w:t>园林</w:t>
      </w:r>
      <w:r w:rsidR="000B3086" w:rsidRPr="000B3086">
        <w:rPr>
          <w:rFonts w:ascii="仿宋" w:eastAsia="仿宋" w:hAnsi="仿宋"/>
          <w:color w:val="000000"/>
          <w:sz w:val="21"/>
          <w:szCs w:val="21"/>
        </w:rPr>
        <w:t>局</w:t>
      </w:r>
      <w:r w:rsidR="000B3086" w:rsidRPr="000B3086">
        <w:rPr>
          <w:rFonts w:ascii="仿宋" w:eastAsia="仿宋" w:hAnsi="仿宋" w:hint="eastAsia"/>
          <w:color w:val="000000"/>
          <w:sz w:val="21"/>
          <w:szCs w:val="21"/>
        </w:rPr>
        <w:t>、</w:t>
      </w:r>
      <w:proofErr w:type="gramStart"/>
      <w:r w:rsidR="000B3086">
        <w:rPr>
          <w:rFonts w:ascii="仿宋" w:eastAsia="仿宋" w:hAnsi="仿宋" w:hint="eastAsia"/>
          <w:color w:val="000000"/>
          <w:sz w:val="21"/>
          <w:szCs w:val="21"/>
        </w:rPr>
        <w:t>鑫</w:t>
      </w:r>
      <w:proofErr w:type="gramEnd"/>
      <w:r w:rsidR="000B3086">
        <w:rPr>
          <w:rFonts w:ascii="仿宋" w:eastAsia="仿宋" w:hAnsi="仿宋" w:hint="eastAsia"/>
          <w:color w:val="000000"/>
          <w:sz w:val="21"/>
          <w:szCs w:val="21"/>
        </w:rPr>
        <w:t>富源大酒店、</w:t>
      </w:r>
      <w:proofErr w:type="gramStart"/>
      <w:r w:rsidR="000B3086">
        <w:rPr>
          <w:rFonts w:ascii="仿宋" w:eastAsia="仿宋" w:hAnsi="仿宋" w:hint="eastAsia"/>
          <w:color w:val="000000"/>
          <w:sz w:val="21"/>
          <w:szCs w:val="21"/>
        </w:rPr>
        <w:t>祥</w:t>
      </w:r>
      <w:proofErr w:type="gramEnd"/>
      <w:r w:rsidR="000B3086">
        <w:rPr>
          <w:rFonts w:ascii="仿宋" w:eastAsia="仿宋" w:hAnsi="仿宋" w:hint="eastAsia"/>
          <w:color w:val="000000"/>
          <w:sz w:val="21"/>
          <w:szCs w:val="21"/>
        </w:rPr>
        <w:t>龙宾馆、</w:t>
      </w:r>
      <w:r w:rsidR="000B3086" w:rsidRPr="00266F13">
        <w:rPr>
          <w:rFonts w:ascii="仿宋" w:eastAsia="仿宋" w:hAnsi="仿宋"/>
          <w:color w:val="000000"/>
          <w:sz w:val="21"/>
          <w:szCs w:val="21"/>
        </w:rPr>
        <w:t>一家亲超市</w:t>
      </w:r>
      <w:r w:rsidR="000B3086" w:rsidRPr="00266F13">
        <w:rPr>
          <w:rFonts w:ascii="仿宋" w:eastAsia="仿宋" w:hAnsi="仿宋" w:hint="eastAsia"/>
          <w:color w:val="000000"/>
          <w:sz w:val="21"/>
          <w:szCs w:val="21"/>
        </w:rPr>
        <w:t>、</w:t>
      </w:r>
      <w:r w:rsidR="000B3086" w:rsidRPr="00266F13">
        <w:rPr>
          <w:rFonts w:ascii="仿宋" w:eastAsia="仿宋" w:hAnsi="仿宋"/>
          <w:color w:val="000000"/>
          <w:sz w:val="21"/>
          <w:szCs w:val="21"/>
        </w:rPr>
        <w:t>阳光便利</w:t>
      </w:r>
      <w:r w:rsidR="000B3086" w:rsidRPr="00266F13">
        <w:rPr>
          <w:rFonts w:ascii="仿宋" w:eastAsia="仿宋" w:hAnsi="仿宋" w:hint="eastAsia"/>
          <w:color w:val="000000"/>
          <w:sz w:val="21"/>
          <w:szCs w:val="21"/>
        </w:rPr>
        <w:t>、</w:t>
      </w:r>
      <w:r w:rsidR="000B3086" w:rsidRPr="00266F13">
        <w:rPr>
          <w:rFonts w:ascii="仿宋" w:eastAsia="仿宋" w:hAnsi="仿宋"/>
          <w:color w:val="000000"/>
          <w:sz w:val="21"/>
          <w:szCs w:val="21"/>
        </w:rPr>
        <w:t>升月超市</w:t>
      </w:r>
      <w:r w:rsidR="000B3086" w:rsidRPr="00266F13">
        <w:rPr>
          <w:rFonts w:ascii="仿宋" w:eastAsia="仿宋" w:hAnsi="仿宋" w:hint="eastAsia"/>
          <w:color w:val="000000"/>
          <w:sz w:val="21"/>
          <w:szCs w:val="21"/>
        </w:rPr>
        <w:t>、</w:t>
      </w:r>
      <w:r w:rsidR="00266F13" w:rsidRPr="00266F13">
        <w:rPr>
          <w:rFonts w:ascii="仿宋" w:eastAsia="仿宋" w:hAnsi="仿宋"/>
          <w:color w:val="000000"/>
          <w:sz w:val="21"/>
          <w:szCs w:val="21"/>
        </w:rPr>
        <w:t>给力超</w:t>
      </w:r>
      <w:r w:rsidR="00266F13" w:rsidRPr="00266F13">
        <w:rPr>
          <w:rFonts w:ascii="仿宋" w:eastAsia="仿宋" w:hAnsi="仿宋" w:hint="eastAsia"/>
          <w:color w:val="000000"/>
          <w:sz w:val="21"/>
          <w:szCs w:val="21"/>
        </w:rPr>
        <w:t>、</w:t>
      </w:r>
      <w:r w:rsidR="00266F13" w:rsidRPr="00266F13">
        <w:rPr>
          <w:rFonts w:ascii="仿宋" w:eastAsia="仿宋" w:hAnsi="仿宋"/>
          <w:color w:val="000000"/>
          <w:sz w:val="21"/>
          <w:szCs w:val="21"/>
        </w:rPr>
        <w:t>中国民生银行(锦绣花城社区支行</w:t>
      </w:r>
      <w:r w:rsidR="00266F13" w:rsidRPr="00266F13">
        <w:rPr>
          <w:rFonts w:ascii="仿宋" w:eastAsia="仿宋" w:hAnsi="仿宋" w:hint="eastAsia"/>
          <w:color w:val="000000"/>
          <w:sz w:val="21"/>
          <w:szCs w:val="21"/>
        </w:rPr>
        <w:t>、</w:t>
      </w:r>
      <w:r w:rsidR="000B3086" w:rsidRPr="000B3086">
        <w:rPr>
          <w:rFonts w:ascii="仿宋" w:eastAsia="仿宋" w:hAnsi="仿宋" w:hint="eastAsia"/>
          <w:color w:val="000000"/>
          <w:sz w:val="21"/>
          <w:szCs w:val="21"/>
        </w:rPr>
        <w:t>上海浦东发展银行（运城锦绣花城社区支行）、中国建设银行、中国工商银行、</w:t>
      </w:r>
      <w:proofErr w:type="gramStart"/>
      <w:r w:rsidR="000B3086" w:rsidRPr="000B3086">
        <w:rPr>
          <w:rFonts w:ascii="仿宋" w:eastAsia="仿宋" w:hAnsi="仿宋" w:hint="eastAsia"/>
          <w:color w:val="000000"/>
          <w:sz w:val="21"/>
          <w:szCs w:val="21"/>
        </w:rPr>
        <w:t>鑫</w:t>
      </w:r>
      <w:proofErr w:type="gramEnd"/>
      <w:r w:rsidR="000B3086" w:rsidRPr="000B3086">
        <w:rPr>
          <w:rFonts w:ascii="仿宋" w:eastAsia="仿宋" w:hAnsi="仿宋" w:hint="eastAsia"/>
          <w:color w:val="000000"/>
          <w:sz w:val="21"/>
          <w:szCs w:val="21"/>
        </w:rPr>
        <w:t>联购物、</w:t>
      </w:r>
      <w:proofErr w:type="gramStart"/>
      <w:r w:rsidR="000B3086" w:rsidRPr="000B3086">
        <w:rPr>
          <w:rFonts w:ascii="仿宋" w:eastAsia="仿宋" w:hAnsi="仿宋" w:hint="eastAsia"/>
          <w:color w:val="000000"/>
          <w:sz w:val="21"/>
          <w:szCs w:val="21"/>
        </w:rPr>
        <w:t>爱上家</w:t>
      </w:r>
      <w:proofErr w:type="gramEnd"/>
      <w:r w:rsidR="000B3086" w:rsidRPr="000B3086">
        <w:rPr>
          <w:rFonts w:ascii="仿宋" w:eastAsia="仿宋" w:hAnsi="仿宋" w:hint="eastAsia"/>
          <w:color w:val="000000"/>
          <w:sz w:val="21"/>
          <w:szCs w:val="21"/>
        </w:rPr>
        <w:t>超市、邻家铺子、运城市第二医院、运城市眼科医院、逢春医院、海天阳光幼儿园、佳音英语、北城初中、海天花苑、欧香枫景、</w:t>
      </w:r>
      <w:proofErr w:type="gramStart"/>
      <w:r w:rsidR="0065789A">
        <w:rPr>
          <w:rFonts w:ascii="仿宋" w:eastAsia="仿宋" w:hAnsi="仿宋" w:hint="eastAsia"/>
          <w:color w:val="000000"/>
          <w:sz w:val="21"/>
          <w:szCs w:val="21"/>
        </w:rPr>
        <w:t>怡</w:t>
      </w:r>
      <w:proofErr w:type="gramEnd"/>
      <w:r w:rsidR="0065789A">
        <w:rPr>
          <w:rFonts w:ascii="仿宋" w:eastAsia="仿宋" w:hAnsi="仿宋" w:hint="eastAsia"/>
          <w:color w:val="000000"/>
          <w:sz w:val="21"/>
          <w:szCs w:val="21"/>
        </w:rPr>
        <w:t>景华庭、</w:t>
      </w:r>
      <w:proofErr w:type="gramStart"/>
      <w:r w:rsidR="000B3086" w:rsidRPr="000B3086">
        <w:rPr>
          <w:rFonts w:ascii="仿宋" w:eastAsia="仿宋" w:hAnsi="仿宋" w:hint="eastAsia"/>
          <w:color w:val="000000"/>
          <w:sz w:val="21"/>
          <w:szCs w:val="21"/>
        </w:rPr>
        <w:t>怡世</w:t>
      </w:r>
      <w:proofErr w:type="gramEnd"/>
      <w:r w:rsidR="000B3086" w:rsidRPr="000B3086">
        <w:rPr>
          <w:rFonts w:ascii="仿宋" w:eastAsia="仿宋" w:hAnsi="仿宋" w:hint="eastAsia"/>
          <w:color w:val="000000"/>
          <w:sz w:val="21"/>
          <w:szCs w:val="21"/>
        </w:rPr>
        <w:t>名</w:t>
      </w:r>
      <w:proofErr w:type="gramStart"/>
      <w:r w:rsidR="000B3086" w:rsidRPr="000B3086">
        <w:rPr>
          <w:rFonts w:ascii="仿宋" w:eastAsia="仿宋" w:hAnsi="仿宋" w:hint="eastAsia"/>
          <w:color w:val="000000"/>
          <w:sz w:val="21"/>
          <w:szCs w:val="21"/>
        </w:rPr>
        <w:t>邸</w:t>
      </w:r>
      <w:proofErr w:type="gramEnd"/>
      <w:r w:rsidRPr="00EA60A2">
        <w:rPr>
          <w:rFonts w:ascii="仿宋" w:eastAsia="仿宋" w:hAnsi="仿宋" w:hint="eastAsia"/>
          <w:color w:val="000000"/>
          <w:sz w:val="21"/>
          <w:szCs w:val="21"/>
        </w:rPr>
        <w:t>等。该区域市政配套设施较齐全，环境较好，其他市政设施一般。</w:t>
      </w:r>
    </w:p>
    <w:p w:rsidR="003F7E3D" w:rsidRPr="006E3F01" w:rsidRDefault="00AA5C30" w:rsidP="006E3F01">
      <w:pPr>
        <w:pStyle w:val="10"/>
        <w:spacing w:line="520" w:lineRule="exact"/>
        <w:ind w:firstLine="0"/>
        <w:outlineLvl w:val="1"/>
        <w:rPr>
          <w:rFonts w:ascii="仿宋" w:eastAsia="仿宋" w:hAnsi="仿宋"/>
          <w:b/>
          <w:bCs/>
          <w:sz w:val="21"/>
          <w:szCs w:val="21"/>
        </w:rPr>
      </w:pPr>
      <w:bookmarkStart w:id="16" w:name="_Toc24554721"/>
      <w:bookmarkEnd w:id="14"/>
      <w:bookmarkEnd w:id="15"/>
      <w:r w:rsidRPr="006E3F01">
        <w:rPr>
          <w:rFonts w:ascii="仿宋" w:eastAsia="仿宋" w:hAnsi="仿宋" w:hint="eastAsia"/>
          <w:b/>
          <w:bCs/>
          <w:sz w:val="21"/>
          <w:szCs w:val="21"/>
        </w:rPr>
        <w:t>五、价值时点</w:t>
      </w:r>
      <w:bookmarkEnd w:id="16"/>
    </w:p>
    <w:p w:rsidR="003F7E3D" w:rsidRDefault="00AA5E3A" w:rsidP="004A0DAA">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2019年6月20日</w:t>
      </w:r>
      <w:r w:rsidR="00AA5C30">
        <w:rPr>
          <w:rFonts w:ascii="仿宋" w:eastAsia="仿宋" w:hAnsi="仿宋" w:hint="eastAsia"/>
          <w:sz w:val="21"/>
          <w:szCs w:val="21"/>
        </w:rPr>
        <w:t>（实地查勘之日）。</w:t>
      </w:r>
    </w:p>
    <w:p w:rsidR="003F7E3D" w:rsidRDefault="00AA5C30" w:rsidP="004A0DAA">
      <w:pPr>
        <w:pStyle w:val="10"/>
        <w:spacing w:line="520" w:lineRule="exact"/>
        <w:ind w:firstLine="0"/>
        <w:outlineLvl w:val="1"/>
        <w:rPr>
          <w:rFonts w:ascii="仿宋" w:eastAsia="仿宋" w:hAnsi="仿宋"/>
          <w:b/>
          <w:bCs/>
          <w:sz w:val="21"/>
          <w:szCs w:val="21"/>
        </w:rPr>
      </w:pPr>
      <w:bookmarkStart w:id="17" w:name="_Toc394844674"/>
      <w:bookmarkStart w:id="18" w:name="_Toc24554722"/>
      <w:r>
        <w:rPr>
          <w:rFonts w:ascii="仿宋" w:eastAsia="仿宋" w:hAnsi="仿宋" w:hint="eastAsia"/>
          <w:b/>
          <w:bCs/>
          <w:sz w:val="21"/>
          <w:szCs w:val="21"/>
        </w:rPr>
        <w:t>六、价值</w:t>
      </w:r>
      <w:bookmarkEnd w:id="17"/>
      <w:r>
        <w:rPr>
          <w:rFonts w:ascii="仿宋" w:eastAsia="仿宋" w:hAnsi="仿宋" w:hint="eastAsia"/>
          <w:b/>
          <w:bCs/>
          <w:sz w:val="21"/>
          <w:szCs w:val="21"/>
        </w:rPr>
        <w:t>类型</w:t>
      </w:r>
      <w:bookmarkEnd w:id="18"/>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1．本次估价报告所提供的价值标准为房地产市场价值。</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lastRenderedPageBreak/>
        <w:t>2．市场价值</w:t>
      </w:r>
      <w:r>
        <w:rPr>
          <w:rFonts w:ascii="仿宋" w:eastAsia="仿宋" w:hAnsi="仿宋"/>
          <w:sz w:val="21"/>
          <w:szCs w:val="21"/>
        </w:rPr>
        <w:t>是指估价对象经适当营销后，由熟悉情况、谨慎行事且不受强迫的交易双方，以公平交易方式在价值时点自愿进行交易的金额。</w:t>
      </w:r>
    </w:p>
    <w:p w:rsidR="003F7E3D" w:rsidRPr="000C0B19" w:rsidRDefault="00AA5C30">
      <w:pPr>
        <w:pStyle w:val="10"/>
        <w:spacing w:line="520" w:lineRule="exact"/>
        <w:ind w:firstLine="0"/>
        <w:outlineLvl w:val="1"/>
        <w:rPr>
          <w:rFonts w:ascii="仿宋" w:eastAsia="仿宋" w:hAnsi="仿宋"/>
          <w:bCs/>
          <w:sz w:val="21"/>
          <w:szCs w:val="21"/>
        </w:rPr>
      </w:pPr>
      <w:bookmarkStart w:id="19" w:name="_Toc24554723"/>
      <w:r>
        <w:rPr>
          <w:rFonts w:ascii="仿宋" w:eastAsia="仿宋" w:hAnsi="仿宋" w:hint="eastAsia"/>
          <w:b/>
          <w:bCs/>
          <w:sz w:val="21"/>
          <w:szCs w:val="21"/>
        </w:rPr>
        <w:t>七、估价原则</w:t>
      </w:r>
      <w:bookmarkEnd w:id="19"/>
    </w:p>
    <w:p w:rsidR="003F7E3D" w:rsidRPr="000C0B19" w:rsidRDefault="00AA5C30" w:rsidP="000C0B19">
      <w:pPr>
        <w:pStyle w:val="10"/>
        <w:spacing w:line="520" w:lineRule="exact"/>
        <w:ind w:firstLineChars="200" w:firstLine="420"/>
        <w:rPr>
          <w:rFonts w:ascii="仿宋" w:eastAsia="仿宋" w:hAnsi="仿宋"/>
          <w:sz w:val="21"/>
          <w:szCs w:val="21"/>
        </w:rPr>
      </w:pPr>
      <w:r w:rsidRPr="000C0B19">
        <w:rPr>
          <w:rFonts w:ascii="仿宋" w:eastAsia="仿宋" w:hAnsi="仿宋" w:hint="eastAsia"/>
          <w:sz w:val="21"/>
          <w:szCs w:val="21"/>
        </w:rPr>
        <w:t>独立、客观、公正原则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本次估价我们是站在中立的立场上，实事求是、公平正直地评估出对各估价利害关系人均是公平合理的价值或价格。</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合法原则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合法原则要求房地产估价应以估价对象的合法权益为前提进行估价，合法权益包括合法产权、合法使用、合法处分等方面，具体有以下几个方面：</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1．在合法产权方面，应以房地产权属证书和有关证件为依据。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2．在合法使用方面，应以城市规划及设计用途等为依据。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3．在合法处分方面，应以法律、法规或合同</w:t>
      </w:r>
      <w:proofErr w:type="gramStart"/>
      <w:r>
        <w:rPr>
          <w:rFonts w:ascii="仿宋" w:eastAsia="仿宋" w:hAnsi="仿宋" w:hint="eastAsia"/>
          <w:sz w:val="21"/>
          <w:szCs w:val="21"/>
        </w:rPr>
        <w:t>等允许</w:t>
      </w:r>
      <w:proofErr w:type="gramEnd"/>
      <w:r>
        <w:rPr>
          <w:rFonts w:ascii="仿宋" w:eastAsia="仿宋" w:hAnsi="仿宋" w:hint="eastAsia"/>
          <w:sz w:val="21"/>
          <w:szCs w:val="21"/>
        </w:rPr>
        <w:t>的处分方式为依据。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国家的土地制度、房地产法规、城市规划等法律和法规是影响房地产价格的重要因素，房地产产权的权益只有在法律规定的范围内才具有经济上的价格。因此，房地产的价格评估必须以房地产的合法权益为前提。</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最高</w:t>
      </w:r>
      <w:proofErr w:type="gramStart"/>
      <w:r>
        <w:rPr>
          <w:rFonts w:ascii="仿宋" w:eastAsia="仿宋" w:hAnsi="仿宋" w:hint="eastAsia"/>
          <w:b/>
          <w:sz w:val="21"/>
          <w:szCs w:val="21"/>
        </w:rPr>
        <w:t>最佳利用</w:t>
      </w:r>
      <w:proofErr w:type="gramEnd"/>
      <w:r>
        <w:rPr>
          <w:rFonts w:ascii="仿宋" w:eastAsia="仿宋" w:hAnsi="仿宋" w:hint="eastAsia"/>
          <w:b/>
          <w:sz w:val="21"/>
          <w:szCs w:val="21"/>
        </w:rPr>
        <w:t>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由于房地产具有用途多样性，不同的利用方式能为权利人带来不同的收益，房地产权利人都期望从其所占有的房地产上获得更多的收益，并以能满足这一目的为确定房地产利用方式的依据。本估价报告认为现状继续使用最为有利，应以现状继续使用为前提。</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替代原则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同类功能和用途的商品具有可替代性，某一房地产的价格会受到与其同类的可替代的房地产价格的影响和制约，因此，估价对象房地产的价格可通过对同类型房地产价格的比较修正来替代，其评估价值与类似房地产在同等条件下的价值或价格偏差应在合理范围内。</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价值时点原则</w:t>
      </w:r>
    </w:p>
    <w:p w:rsidR="003F7E3D" w:rsidRDefault="00AA5C30"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房地产价格是不断变化的，具有很强的时间性，它是某一特定时间的价值或价格，在不同时点的房地产往往会有不同的价格。</w:t>
      </w:r>
    </w:p>
    <w:p w:rsidR="003F7E3D" w:rsidRDefault="00AA5C30" w:rsidP="00600DA8">
      <w:pPr>
        <w:pStyle w:val="10"/>
        <w:spacing w:line="540" w:lineRule="exact"/>
        <w:ind w:firstLine="0"/>
        <w:outlineLvl w:val="1"/>
        <w:rPr>
          <w:rFonts w:ascii="仿宋" w:eastAsia="仿宋" w:hAnsi="仿宋"/>
          <w:b/>
          <w:bCs/>
          <w:sz w:val="21"/>
          <w:szCs w:val="21"/>
        </w:rPr>
      </w:pPr>
      <w:bookmarkStart w:id="20" w:name="_Toc394844675"/>
      <w:bookmarkStart w:id="21" w:name="_Toc24554724"/>
      <w:r>
        <w:rPr>
          <w:rFonts w:ascii="仿宋" w:eastAsia="仿宋" w:hAnsi="仿宋" w:hint="eastAsia"/>
          <w:b/>
          <w:bCs/>
          <w:sz w:val="21"/>
          <w:szCs w:val="21"/>
        </w:rPr>
        <w:lastRenderedPageBreak/>
        <w:t>八、估价依据</w:t>
      </w:r>
      <w:bookmarkEnd w:id="20"/>
      <w:bookmarkEnd w:id="21"/>
    </w:p>
    <w:p w:rsidR="003F7E3D" w:rsidRDefault="00AA5C30" w:rsidP="00600DA8">
      <w:pPr>
        <w:pStyle w:val="10"/>
        <w:spacing w:line="540" w:lineRule="exact"/>
        <w:ind w:firstLineChars="200" w:firstLine="422"/>
        <w:rPr>
          <w:rFonts w:ascii="仿宋" w:eastAsia="仿宋" w:hAnsi="仿宋"/>
          <w:b/>
          <w:sz w:val="21"/>
          <w:szCs w:val="21"/>
        </w:rPr>
      </w:pPr>
      <w:bookmarkStart w:id="22" w:name="_Toc394844676"/>
      <w:r>
        <w:rPr>
          <w:rFonts w:ascii="仿宋" w:eastAsia="仿宋" w:hAnsi="仿宋" w:hint="eastAsia"/>
          <w:b/>
          <w:sz w:val="21"/>
          <w:szCs w:val="21"/>
        </w:rPr>
        <w:t>1．法律法规及相关政策文件</w:t>
      </w:r>
    </w:p>
    <w:p w:rsidR="00D242BD" w:rsidRPr="00E74118"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⑴《全国人民代表大会常务委员会关于司法鉴定管理问题的决定》（2005年2月28日）</w:t>
      </w:r>
    </w:p>
    <w:p w:rsidR="00D242BD" w:rsidRPr="00A7264D" w:rsidRDefault="00D242BD" w:rsidP="00600DA8">
      <w:pPr>
        <w:pStyle w:val="10"/>
        <w:spacing w:line="540" w:lineRule="exact"/>
        <w:ind w:firstLineChars="200" w:firstLine="420"/>
        <w:rPr>
          <w:rFonts w:ascii="仿宋" w:eastAsia="仿宋" w:hAnsi="仿宋"/>
          <w:sz w:val="21"/>
          <w:szCs w:val="21"/>
        </w:rPr>
      </w:pPr>
      <w:r w:rsidRPr="00A7264D">
        <w:rPr>
          <w:rFonts w:ascii="仿宋" w:eastAsia="仿宋" w:hAnsi="仿宋" w:hint="eastAsia"/>
          <w:sz w:val="21"/>
          <w:szCs w:val="21"/>
        </w:rPr>
        <w:t>⑵《最高人民法院关于人民法院确定财产处置参考价若干问题的规定》（2018年8月28日，法释〔2018〕15号）</w:t>
      </w:r>
    </w:p>
    <w:p w:rsidR="00D242BD" w:rsidRPr="00A7264D" w:rsidRDefault="00D242BD" w:rsidP="00600DA8">
      <w:pPr>
        <w:pStyle w:val="10"/>
        <w:spacing w:line="540" w:lineRule="exact"/>
        <w:ind w:firstLineChars="200" w:firstLine="420"/>
        <w:rPr>
          <w:rFonts w:ascii="仿宋" w:eastAsia="仿宋" w:hAnsi="仿宋"/>
          <w:sz w:val="21"/>
          <w:szCs w:val="21"/>
        </w:rPr>
      </w:pPr>
      <w:r w:rsidRPr="00A7264D">
        <w:rPr>
          <w:rFonts w:ascii="仿宋" w:eastAsia="仿宋" w:hAnsi="仿宋" w:hint="eastAsia"/>
          <w:sz w:val="21"/>
          <w:szCs w:val="21"/>
        </w:rPr>
        <w:t>⑶《最高人民法院关于人民法院网络司法拍卖若干问题的规定》（2016年8月2日，法释〔2016〕18号）</w:t>
      </w:r>
    </w:p>
    <w:p w:rsidR="00D242BD" w:rsidRPr="00A7264D" w:rsidRDefault="00D242BD" w:rsidP="00600DA8">
      <w:pPr>
        <w:pStyle w:val="10"/>
        <w:spacing w:line="540" w:lineRule="exact"/>
        <w:ind w:firstLineChars="200" w:firstLine="420"/>
        <w:rPr>
          <w:rFonts w:ascii="仿宋" w:eastAsia="仿宋" w:hAnsi="仿宋"/>
          <w:sz w:val="21"/>
          <w:szCs w:val="21"/>
        </w:rPr>
      </w:pPr>
      <w:r w:rsidRPr="00A7264D">
        <w:rPr>
          <w:rFonts w:ascii="仿宋" w:eastAsia="仿宋" w:hAnsi="仿宋" w:hint="eastAsia"/>
          <w:sz w:val="21"/>
          <w:szCs w:val="21"/>
        </w:rPr>
        <w:t>⑷《最高人民法院关于人民法院委托评估、拍卖工作的若干规定》（2011年9月7日，法释〔2011〕21号）</w:t>
      </w:r>
    </w:p>
    <w:p w:rsidR="00D242BD" w:rsidRPr="00E74118" w:rsidRDefault="00D242BD" w:rsidP="00600DA8">
      <w:pPr>
        <w:pStyle w:val="10"/>
        <w:spacing w:line="540" w:lineRule="exact"/>
        <w:ind w:firstLineChars="200" w:firstLine="420"/>
        <w:rPr>
          <w:rFonts w:ascii="仿宋" w:eastAsia="仿宋" w:hAnsi="仿宋"/>
          <w:sz w:val="21"/>
          <w:szCs w:val="21"/>
        </w:rPr>
      </w:pPr>
      <w:r w:rsidRPr="00A7264D">
        <w:rPr>
          <w:rFonts w:ascii="仿宋" w:eastAsia="仿宋" w:hAnsi="仿宋" w:hint="eastAsia"/>
          <w:sz w:val="21"/>
          <w:szCs w:val="21"/>
        </w:rPr>
        <w:t>⑸《最高人民法院关于人民法院委托评估、拍卖和变卖工作的若干规定》（2009年8月24日，法释〔2009〕16号）</w:t>
      </w:r>
    </w:p>
    <w:p w:rsidR="00D242BD" w:rsidRPr="00E74118"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⑹《司法鉴定程序通则》（2016年3月2日，司法部令第132号）</w:t>
      </w:r>
    </w:p>
    <w:p w:rsidR="00D242BD" w:rsidRPr="00E74118"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⑺《中华人民共和国城市房地产管理法》（2007年8月30日中华人民共和国主席令第72号公布）</w:t>
      </w:r>
    </w:p>
    <w:p w:rsidR="00D242BD" w:rsidRPr="00E74118"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⑻《中华人民共和国土地管理法》（2004年8月28日中华人民共和国主席令第28号公布）</w:t>
      </w:r>
    </w:p>
    <w:p w:rsidR="00D242BD" w:rsidRPr="00E74118"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⑼《中华人民共和国资产评估法》（2016年7月2日中华人民共和国主席令第46号公布）</w:t>
      </w:r>
    </w:p>
    <w:p w:rsidR="00D242BD" w:rsidRDefault="00D242BD" w:rsidP="00600DA8">
      <w:pPr>
        <w:pStyle w:val="10"/>
        <w:spacing w:line="540" w:lineRule="exact"/>
        <w:ind w:firstLineChars="200" w:firstLine="420"/>
        <w:rPr>
          <w:rFonts w:ascii="仿宋" w:eastAsia="仿宋" w:hAnsi="仿宋"/>
          <w:sz w:val="21"/>
          <w:szCs w:val="21"/>
        </w:rPr>
      </w:pPr>
      <w:r w:rsidRPr="00E74118">
        <w:rPr>
          <w:rFonts w:ascii="仿宋" w:eastAsia="仿宋" w:hAnsi="仿宋" w:hint="eastAsia"/>
          <w:sz w:val="21"/>
          <w:szCs w:val="21"/>
        </w:rPr>
        <w:t>⑽国家及</w:t>
      </w:r>
      <w:r>
        <w:rPr>
          <w:rFonts w:ascii="仿宋" w:eastAsia="仿宋" w:hAnsi="仿宋" w:hint="eastAsia"/>
          <w:sz w:val="21"/>
          <w:szCs w:val="21"/>
        </w:rPr>
        <w:t>运城市</w:t>
      </w:r>
      <w:r w:rsidRPr="00E74118">
        <w:rPr>
          <w:rFonts w:ascii="仿宋" w:eastAsia="仿宋" w:hAnsi="仿宋" w:hint="eastAsia"/>
          <w:sz w:val="21"/>
          <w:szCs w:val="21"/>
        </w:rPr>
        <w:t>的有关法规</w:t>
      </w:r>
    </w:p>
    <w:p w:rsidR="003F7E3D" w:rsidRDefault="00AA5C30" w:rsidP="00600DA8">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2．估价技术标准</w:t>
      </w:r>
    </w:p>
    <w:p w:rsidR="003F7E3D" w:rsidRDefault="00AA5C30"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⑴《房地产估价规范》（GB/T 50291-2015）</w:t>
      </w:r>
    </w:p>
    <w:p w:rsidR="003F7E3D" w:rsidRDefault="00AA5C30" w:rsidP="00600DA8">
      <w:pPr>
        <w:pStyle w:val="10"/>
        <w:spacing w:line="540" w:lineRule="exact"/>
        <w:ind w:left="420" w:firstLine="0"/>
        <w:rPr>
          <w:rFonts w:ascii="仿宋" w:eastAsia="仿宋" w:hAnsi="仿宋"/>
          <w:sz w:val="21"/>
          <w:szCs w:val="21"/>
        </w:rPr>
      </w:pPr>
      <w:r>
        <w:rPr>
          <w:rFonts w:ascii="仿宋" w:eastAsia="仿宋" w:hAnsi="仿宋" w:hint="eastAsia"/>
          <w:sz w:val="21"/>
          <w:szCs w:val="21"/>
        </w:rPr>
        <w:t>⑵《房地产估价基本术语标准》（GB/T 50899-2013）</w:t>
      </w:r>
    </w:p>
    <w:p w:rsidR="003F7E3D" w:rsidRDefault="00AA5C30" w:rsidP="00600DA8">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3．估价委托人提供的有关资料</w:t>
      </w:r>
    </w:p>
    <w:p w:rsidR="003F7E3D" w:rsidRDefault="00AA5C30"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⑴《山西省运城市中级人民法院评估委托书》（</w:t>
      </w:r>
      <w:r w:rsidR="00AA5E3A">
        <w:rPr>
          <w:rFonts w:ascii="仿宋" w:eastAsia="仿宋" w:hAnsi="仿宋" w:hint="eastAsia"/>
          <w:sz w:val="21"/>
          <w:szCs w:val="21"/>
        </w:rPr>
        <w:t>（2019）运</w:t>
      </w:r>
      <w:proofErr w:type="gramStart"/>
      <w:r w:rsidR="00AA5E3A">
        <w:rPr>
          <w:rFonts w:ascii="仿宋" w:eastAsia="仿宋" w:hAnsi="仿宋" w:hint="eastAsia"/>
          <w:sz w:val="21"/>
          <w:szCs w:val="21"/>
        </w:rPr>
        <w:t>法技评字</w:t>
      </w:r>
      <w:proofErr w:type="gramEnd"/>
      <w:r w:rsidR="00AA5E3A">
        <w:rPr>
          <w:rFonts w:ascii="仿宋" w:eastAsia="仿宋" w:hAnsi="仿宋" w:hint="eastAsia"/>
          <w:sz w:val="21"/>
          <w:szCs w:val="21"/>
        </w:rPr>
        <w:t>第058-1号</w:t>
      </w:r>
      <w:r>
        <w:rPr>
          <w:rFonts w:ascii="仿宋" w:eastAsia="仿宋" w:hAnsi="仿宋" w:hint="eastAsia"/>
          <w:sz w:val="21"/>
          <w:szCs w:val="21"/>
        </w:rPr>
        <w:t>）</w:t>
      </w:r>
    </w:p>
    <w:p w:rsidR="00904036" w:rsidRPr="00904036" w:rsidRDefault="00AA5C30" w:rsidP="00600DA8">
      <w:pPr>
        <w:pStyle w:val="10"/>
        <w:spacing w:line="540" w:lineRule="exact"/>
        <w:ind w:firstLineChars="200" w:firstLine="420"/>
        <w:rPr>
          <w:rFonts w:ascii="仿宋" w:eastAsia="仿宋" w:hAnsi="仿宋"/>
          <w:sz w:val="21"/>
          <w:szCs w:val="21"/>
        </w:rPr>
      </w:pPr>
      <w:r w:rsidRPr="00904036">
        <w:rPr>
          <w:rFonts w:ascii="仿宋" w:eastAsia="仿宋" w:hAnsi="仿宋" w:hint="eastAsia"/>
          <w:sz w:val="21"/>
          <w:szCs w:val="21"/>
        </w:rPr>
        <w:t>⑵</w:t>
      </w:r>
      <w:r w:rsidR="009017B5">
        <w:rPr>
          <w:rFonts w:ascii="仿宋" w:eastAsia="仿宋" w:hAnsi="仿宋" w:hint="eastAsia"/>
          <w:sz w:val="21"/>
          <w:szCs w:val="21"/>
        </w:rPr>
        <w:t>《房屋所有权证》（运城市房权证市辖区字第13382840号）</w:t>
      </w:r>
    </w:p>
    <w:p w:rsidR="00D242BD" w:rsidRDefault="00AA5C30" w:rsidP="00600DA8">
      <w:pPr>
        <w:pStyle w:val="10"/>
        <w:spacing w:line="540" w:lineRule="exact"/>
        <w:ind w:firstLineChars="200" w:firstLine="420"/>
        <w:rPr>
          <w:rFonts w:ascii="仿宋" w:eastAsia="仿宋" w:hAnsi="仿宋"/>
          <w:sz w:val="21"/>
          <w:szCs w:val="21"/>
        </w:rPr>
      </w:pPr>
      <w:r w:rsidRPr="00904036">
        <w:rPr>
          <w:rFonts w:ascii="仿宋" w:eastAsia="仿宋" w:hAnsi="仿宋" w:hint="eastAsia"/>
          <w:sz w:val="21"/>
          <w:szCs w:val="21"/>
        </w:rPr>
        <w:t>⑶</w:t>
      </w:r>
      <w:r w:rsidR="009017B5">
        <w:rPr>
          <w:rFonts w:ascii="仿宋" w:eastAsia="仿宋" w:hAnsi="仿宋" w:hint="eastAsia"/>
          <w:sz w:val="21"/>
          <w:szCs w:val="21"/>
        </w:rPr>
        <w:t>《房屋他项权证》（运城市</w:t>
      </w:r>
      <w:proofErr w:type="gramStart"/>
      <w:r w:rsidR="009017B5">
        <w:rPr>
          <w:rFonts w:ascii="仿宋" w:eastAsia="仿宋" w:hAnsi="仿宋" w:hint="eastAsia"/>
          <w:sz w:val="21"/>
          <w:szCs w:val="21"/>
        </w:rPr>
        <w:t>房他证市辖区</w:t>
      </w:r>
      <w:proofErr w:type="gramEnd"/>
      <w:r w:rsidR="009017B5">
        <w:rPr>
          <w:rFonts w:ascii="仿宋" w:eastAsia="仿宋" w:hAnsi="仿宋" w:hint="eastAsia"/>
          <w:sz w:val="21"/>
          <w:szCs w:val="21"/>
        </w:rPr>
        <w:t>字第011105443号）</w:t>
      </w:r>
    </w:p>
    <w:p w:rsidR="003F7E3D" w:rsidRPr="00904036" w:rsidRDefault="00AA5C30" w:rsidP="00600DA8">
      <w:pPr>
        <w:pStyle w:val="10"/>
        <w:spacing w:line="540" w:lineRule="exact"/>
        <w:ind w:firstLineChars="200" w:firstLine="420"/>
        <w:rPr>
          <w:rFonts w:ascii="仿宋" w:eastAsia="仿宋" w:hAnsi="仿宋"/>
          <w:sz w:val="21"/>
          <w:szCs w:val="21"/>
        </w:rPr>
      </w:pPr>
      <w:r w:rsidRPr="00904036">
        <w:rPr>
          <w:rFonts w:ascii="仿宋" w:eastAsia="仿宋" w:hAnsi="仿宋" w:hint="eastAsia"/>
          <w:sz w:val="21"/>
          <w:szCs w:val="21"/>
        </w:rPr>
        <w:t>⑷</w:t>
      </w:r>
      <w:r w:rsidR="00D242BD" w:rsidRPr="00904036">
        <w:rPr>
          <w:rFonts w:ascii="仿宋" w:eastAsia="仿宋" w:hAnsi="仿宋" w:hint="eastAsia"/>
          <w:sz w:val="21"/>
          <w:szCs w:val="21"/>
        </w:rPr>
        <w:t>估价委托人提供的其他资料</w:t>
      </w:r>
    </w:p>
    <w:p w:rsidR="003F7E3D" w:rsidRDefault="00AA5C30" w:rsidP="00600DA8">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lastRenderedPageBreak/>
        <w:t>4．估价方掌握的有关资料和估价人员实地查勘获取的资料</w:t>
      </w:r>
    </w:p>
    <w:p w:rsidR="00AC7CBF" w:rsidRDefault="00AC7CBF" w:rsidP="00600DA8">
      <w:pPr>
        <w:pStyle w:val="10"/>
        <w:spacing w:line="540" w:lineRule="exact"/>
        <w:ind w:firstLineChars="200" w:firstLine="420"/>
        <w:rPr>
          <w:rFonts w:ascii="仿宋" w:eastAsia="仿宋" w:hAnsi="仿宋"/>
          <w:sz w:val="21"/>
          <w:szCs w:val="21"/>
        </w:rPr>
      </w:pPr>
      <w:bookmarkStart w:id="23" w:name="_Toc394844677"/>
      <w:bookmarkEnd w:id="22"/>
      <w:r>
        <w:rPr>
          <w:rFonts w:ascii="仿宋" w:eastAsia="仿宋" w:hAnsi="仿宋" w:hint="eastAsia"/>
          <w:sz w:val="21"/>
          <w:szCs w:val="21"/>
        </w:rPr>
        <w:t>⑴同类地区、相邻地区住宅房地产的正常市场交易水平</w:t>
      </w:r>
    </w:p>
    <w:p w:rsidR="00AC7CBF" w:rsidRDefault="00AC7CBF"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⑵估价人员实地查勘取得的有关资料</w:t>
      </w:r>
    </w:p>
    <w:p w:rsidR="00AC7CBF" w:rsidRDefault="00AC7CBF" w:rsidP="00600DA8">
      <w:pPr>
        <w:pStyle w:val="10"/>
        <w:spacing w:line="540" w:lineRule="exact"/>
        <w:ind w:firstLineChars="200" w:firstLine="420"/>
        <w:rPr>
          <w:rFonts w:ascii="仿宋" w:eastAsia="仿宋" w:hAnsi="仿宋"/>
          <w:b/>
          <w:sz w:val="21"/>
          <w:szCs w:val="21"/>
        </w:rPr>
      </w:pPr>
      <w:r>
        <w:rPr>
          <w:rFonts w:ascii="仿宋" w:eastAsia="仿宋" w:hAnsi="仿宋" w:hint="eastAsia"/>
          <w:sz w:val="21"/>
          <w:szCs w:val="21"/>
        </w:rPr>
        <w:t>⑶房地产估价机构及估价人员掌握的其他相关信息资料</w:t>
      </w:r>
    </w:p>
    <w:p w:rsidR="003F7E3D" w:rsidRDefault="00AA5C30" w:rsidP="00600DA8">
      <w:pPr>
        <w:pStyle w:val="10"/>
        <w:spacing w:line="540" w:lineRule="exact"/>
        <w:ind w:firstLine="0"/>
        <w:outlineLvl w:val="1"/>
        <w:rPr>
          <w:rFonts w:ascii="仿宋" w:eastAsia="仿宋" w:hAnsi="仿宋"/>
          <w:b/>
          <w:bCs/>
          <w:sz w:val="21"/>
          <w:szCs w:val="21"/>
        </w:rPr>
      </w:pPr>
      <w:bookmarkStart w:id="24" w:name="_Toc24554725"/>
      <w:r>
        <w:rPr>
          <w:rFonts w:ascii="仿宋" w:eastAsia="仿宋" w:hAnsi="仿宋" w:hint="eastAsia"/>
          <w:b/>
          <w:bCs/>
          <w:sz w:val="21"/>
          <w:szCs w:val="21"/>
        </w:rPr>
        <w:t>九、估价方法</w:t>
      </w:r>
      <w:bookmarkEnd w:id="23"/>
      <w:bookmarkEnd w:id="24"/>
    </w:p>
    <w:p w:rsidR="00AC7CBF" w:rsidRDefault="00AC7CBF" w:rsidP="00600DA8">
      <w:pPr>
        <w:pStyle w:val="10"/>
        <w:spacing w:line="540" w:lineRule="exact"/>
        <w:ind w:firstLineChars="200" w:firstLine="420"/>
        <w:rPr>
          <w:rFonts w:ascii="仿宋" w:eastAsia="仿宋" w:hAnsi="仿宋"/>
          <w:sz w:val="21"/>
          <w:szCs w:val="21"/>
        </w:rPr>
      </w:pPr>
      <w:bookmarkStart w:id="25" w:name="_Toc394844678"/>
      <w:r>
        <w:rPr>
          <w:rFonts w:ascii="仿宋" w:eastAsia="仿宋" w:hAnsi="仿宋" w:hint="eastAsia"/>
          <w:sz w:val="21"/>
          <w:szCs w:val="21"/>
        </w:rPr>
        <w:t>1．本次估价采用比较法，比较法是指将估价对象与在价值</w:t>
      </w:r>
      <w:proofErr w:type="gramStart"/>
      <w:r>
        <w:rPr>
          <w:rFonts w:ascii="仿宋" w:eastAsia="仿宋" w:hAnsi="仿宋" w:hint="eastAsia"/>
          <w:sz w:val="21"/>
          <w:szCs w:val="21"/>
        </w:rPr>
        <w:t>时点近期</w:t>
      </w:r>
      <w:proofErr w:type="gramEnd"/>
      <w:r>
        <w:rPr>
          <w:rFonts w:ascii="仿宋" w:eastAsia="仿宋" w:hAnsi="仿宋" w:hint="eastAsia"/>
          <w:sz w:val="21"/>
          <w:szCs w:val="21"/>
        </w:rPr>
        <w:t>有过交易的类似房地产进行比较，对这些类似房地产的已知价格作适当的修正，以此估算估价对象的客观合理价格或价值的方法。</w:t>
      </w:r>
    </w:p>
    <w:p w:rsidR="00AC7CBF" w:rsidRDefault="00AC7CBF"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其基本公式为：估价对象价格=可比实例交易价格×交易情况修正系数×市场状况调整系数×房地产状况调整系数</w:t>
      </w:r>
    </w:p>
    <w:p w:rsidR="00AC7CBF" w:rsidRDefault="00AC7CBF" w:rsidP="00600DA8">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2．比较法的基本步骤为：搜集交易案例→选取可比实例→建立价格可比基础→交易情况</w:t>
      </w:r>
      <w:r w:rsidR="00936001">
        <w:rPr>
          <w:rFonts w:ascii="仿宋" w:eastAsia="仿宋" w:hAnsi="仿宋" w:hint="eastAsia"/>
          <w:sz w:val="21"/>
          <w:szCs w:val="21"/>
        </w:rPr>
        <w:t>修正</w:t>
      </w:r>
      <w:r>
        <w:rPr>
          <w:rFonts w:ascii="仿宋" w:eastAsia="仿宋" w:hAnsi="仿宋" w:hint="eastAsia"/>
          <w:sz w:val="21"/>
          <w:szCs w:val="21"/>
        </w:rPr>
        <w:t>→市场状况</w:t>
      </w:r>
      <w:r w:rsidR="002E47EF">
        <w:rPr>
          <w:rFonts w:ascii="仿宋" w:eastAsia="仿宋" w:hAnsi="仿宋" w:hint="eastAsia"/>
          <w:sz w:val="21"/>
          <w:szCs w:val="21"/>
        </w:rPr>
        <w:t>调整</w:t>
      </w:r>
      <w:r>
        <w:rPr>
          <w:rFonts w:ascii="仿宋" w:eastAsia="仿宋" w:hAnsi="仿宋" w:hint="eastAsia"/>
          <w:sz w:val="21"/>
          <w:szCs w:val="21"/>
        </w:rPr>
        <w:t>→房地产状况</w:t>
      </w:r>
      <w:r w:rsidR="002E47EF">
        <w:rPr>
          <w:rFonts w:ascii="仿宋" w:eastAsia="仿宋" w:hAnsi="仿宋" w:hint="eastAsia"/>
          <w:sz w:val="21"/>
          <w:szCs w:val="21"/>
        </w:rPr>
        <w:t>调整</w:t>
      </w:r>
      <w:r>
        <w:rPr>
          <w:rFonts w:ascii="仿宋" w:eastAsia="仿宋" w:hAnsi="仿宋" w:hint="eastAsia"/>
          <w:sz w:val="21"/>
          <w:szCs w:val="21"/>
        </w:rPr>
        <w:t>（区位状况调整、实物状况调整、权益状况调整）→求取比较价值。</w:t>
      </w:r>
    </w:p>
    <w:p w:rsidR="003F7E3D" w:rsidRDefault="00AA5C30">
      <w:pPr>
        <w:pStyle w:val="10"/>
        <w:spacing w:line="540" w:lineRule="exact"/>
        <w:ind w:firstLine="0"/>
        <w:outlineLvl w:val="1"/>
        <w:rPr>
          <w:rFonts w:ascii="仿宋" w:eastAsia="仿宋" w:hAnsi="仿宋"/>
          <w:b/>
          <w:bCs/>
          <w:sz w:val="21"/>
          <w:szCs w:val="21"/>
        </w:rPr>
      </w:pPr>
      <w:bookmarkStart w:id="26" w:name="_Toc24554726"/>
      <w:r>
        <w:rPr>
          <w:rFonts w:ascii="仿宋" w:eastAsia="仿宋" w:hAnsi="仿宋" w:hint="eastAsia"/>
          <w:b/>
          <w:bCs/>
          <w:sz w:val="21"/>
          <w:szCs w:val="21"/>
        </w:rPr>
        <w:t>十、估价结果</w:t>
      </w:r>
      <w:bookmarkEnd w:id="25"/>
      <w:bookmarkEnd w:id="26"/>
    </w:p>
    <w:p w:rsidR="003F7E3D" w:rsidRDefault="00AA5C30">
      <w:pPr>
        <w:pStyle w:val="10"/>
        <w:spacing w:line="240" w:lineRule="auto"/>
        <w:ind w:firstLineChars="334" w:firstLine="701"/>
        <w:jc w:val="center"/>
        <w:rPr>
          <w:rFonts w:ascii="仿宋" w:eastAsia="仿宋" w:hAnsi="仿宋"/>
          <w:sz w:val="21"/>
          <w:szCs w:val="21"/>
        </w:rPr>
      </w:pPr>
      <w:bookmarkStart w:id="27" w:name="_Toc394844679"/>
      <w:r>
        <w:rPr>
          <w:rFonts w:ascii="仿宋" w:eastAsia="仿宋" w:hAnsi="仿宋" w:hint="eastAsia"/>
          <w:color w:val="FF0000"/>
          <w:sz w:val="21"/>
          <w:szCs w:val="21"/>
        </w:rPr>
        <w:t xml:space="preserve">                       </w:t>
      </w:r>
      <w:r>
        <w:rPr>
          <w:rFonts w:ascii="仿宋" w:eastAsia="仿宋" w:hAnsi="仿宋" w:hint="eastAsia"/>
          <w:sz w:val="21"/>
          <w:szCs w:val="21"/>
        </w:rPr>
        <w:t xml:space="preserve">     估价结果汇总表                     币种：人民币</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AC7CBF" w:rsidTr="00424769">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AC7CBF" w:rsidRDefault="00AC7CBF" w:rsidP="004247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AC7CBF" w:rsidP="00424769">
            <w:pPr>
              <w:jc w:val="center"/>
              <w:rPr>
                <w:rFonts w:ascii="仿宋" w:eastAsia="仿宋" w:hAnsi="仿宋"/>
                <w:szCs w:val="21"/>
              </w:rPr>
            </w:pPr>
            <w:r w:rsidRPr="000B14D5">
              <w:rPr>
                <w:rFonts w:ascii="仿宋" w:eastAsia="仿宋" w:hAnsi="仿宋" w:hint="eastAsia"/>
                <w:szCs w:val="21"/>
              </w:rPr>
              <w:t>比较法</w:t>
            </w:r>
          </w:p>
        </w:tc>
      </w:tr>
      <w:tr w:rsidR="00AC7CBF" w:rsidTr="00424769">
        <w:trPr>
          <w:trHeight w:val="478"/>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FA54A0" w:rsidRDefault="00FA54A0" w:rsidP="00424769">
            <w:pPr>
              <w:widowControl/>
              <w:jc w:val="center"/>
              <w:textAlignment w:val="center"/>
              <w:rPr>
                <w:rFonts w:ascii="仿宋" w:eastAsia="仿宋" w:hAnsi="仿宋"/>
                <w:szCs w:val="21"/>
              </w:rPr>
            </w:pPr>
            <w:r w:rsidRPr="00FA54A0">
              <w:rPr>
                <w:rFonts w:ascii="仿宋" w:eastAsia="仿宋" w:hAnsi="仿宋" w:hint="eastAsia"/>
                <w:szCs w:val="21"/>
              </w:rPr>
              <w:t>5026</w:t>
            </w:r>
          </w:p>
        </w:tc>
      </w:tr>
      <w:tr w:rsidR="00AC7CBF" w:rsidTr="00424769">
        <w:trPr>
          <w:trHeight w:val="508"/>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FA54A0" w:rsidRDefault="00FA54A0" w:rsidP="00424769">
            <w:pPr>
              <w:widowControl/>
              <w:jc w:val="center"/>
              <w:textAlignment w:val="center"/>
              <w:rPr>
                <w:rFonts w:ascii="仿宋" w:eastAsia="仿宋" w:hAnsi="仿宋"/>
                <w:szCs w:val="21"/>
              </w:rPr>
            </w:pPr>
            <w:r w:rsidRPr="00FA54A0">
              <w:rPr>
                <w:rFonts w:ascii="仿宋" w:eastAsia="仿宋" w:hAnsi="仿宋" w:hint="eastAsia"/>
                <w:szCs w:val="21"/>
              </w:rPr>
              <w:t>69.55</w:t>
            </w:r>
          </w:p>
        </w:tc>
      </w:tr>
      <w:tr w:rsidR="00AC7CBF" w:rsidTr="00424769">
        <w:trPr>
          <w:trHeight w:val="437"/>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FA54A0" w:rsidRDefault="00FA54A0" w:rsidP="00424769">
            <w:pPr>
              <w:widowControl/>
              <w:jc w:val="center"/>
              <w:textAlignment w:val="center"/>
              <w:rPr>
                <w:rFonts w:ascii="仿宋" w:eastAsia="仿宋" w:hAnsi="仿宋"/>
                <w:szCs w:val="21"/>
              </w:rPr>
            </w:pPr>
            <w:r w:rsidRPr="00FA54A0">
              <w:rPr>
                <w:rFonts w:ascii="仿宋" w:eastAsia="仿宋" w:hAnsi="仿宋" w:hint="eastAsia"/>
                <w:szCs w:val="21"/>
              </w:rPr>
              <w:t>5026</w:t>
            </w:r>
          </w:p>
        </w:tc>
      </w:tr>
      <w:tr w:rsidR="00AC7CBF" w:rsidTr="00424769">
        <w:trPr>
          <w:trHeight w:val="657"/>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FA54A0" w:rsidRDefault="00FA54A0" w:rsidP="00424769">
            <w:pPr>
              <w:widowControl/>
              <w:jc w:val="center"/>
              <w:textAlignment w:val="center"/>
              <w:rPr>
                <w:rFonts w:ascii="仿宋" w:eastAsia="仿宋" w:hAnsi="仿宋"/>
                <w:szCs w:val="21"/>
              </w:rPr>
            </w:pPr>
            <w:r w:rsidRPr="00FA54A0">
              <w:rPr>
                <w:rFonts w:ascii="仿宋" w:eastAsia="仿宋" w:hAnsi="仿宋" w:hint="eastAsia"/>
                <w:szCs w:val="21"/>
              </w:rPr>
              <w:t>69.55</w:t>
            </w:r>
          </w:p>
          <w:p w:rsidR="00AC7CBF" w:rsidRPr="00FA54A0" w:rsidRDefault="00AC7CBF" w:rsidP="00424769">
            <w:pPr>
              <w:widowControl/>
              <w:jc w:val="center"/>
              <w:textAlignment w:val="center"/>
              <w:rPr>
                <w:rFonts w:ascii="仿宋" w:eastAsia="仿宋" w:hAnsi="仿宋"/>
                <w:szCs w:val="21"/>
              </w:rPr>
            </w:pPr>
            <w:r w:rsidRPr="00FA54A0">
              <w:rPr>
                <w:rFonts w:ascii="仿宋" w:eastAsia="仿宋" w:hAnsi="仿宋" w:hint="eastAsia"/>
                <w:szCs w:val="21"/>
              </w:rPr>
              <w:t>大写：</w:t>
            </w:r>
            <w:r w:rsidR="00FA54A0" w:rsidRPr="00FA54A0">
              <w:rPr>
                <w:rFonts w:ascii="仿宋" w:eastAsia="仿宋" w:hAnsi="仿宋" w:hint="eastAsia"/>
                <w:szCs w:val="21"/>
              </w:rPr>
              <w:t>陆拾玖万伍仟伍佰元整</w:t>
            </w:r>
          </w:p>
        </w:tc>
      </w:tr>
    </w:tbl>
    <w:p w:rsidR="00600DA8" w:rsidRDefault="00600DA8">
      <w:pPr>
        <w:pStyle w:val="10"/>
        <w:spacing w:line="540" w:lineRule="exact"/>
        <w:ind w:firstLine="0"/>
        <w:outlineLvl w:val="1"/>
        <w:rPr>
          <w:rFonts w:ascii="仿宋" w:eastAsia="仿宋" w:hAnsi="仿宋"/>
          <w:b/>
          <w:bCs/>
          <w:sz w:val="21"/>
          <w:szCs w:val="21"/>
        </w:rPr>
      </w:pPr>
    </w:p>
    <w:p w:rsidR="00600DA8" w:rsidRDefault="00600DA8">
      <w:pPr>
        <w:pStyle w:val="10"/>
        <w:spacing w:line="540" w:lineRule="exact"/>
        <w:ind w:firstLine="0"/>
        <w:outlineLvl w:val="1"/>
        <w:rPr>
          <w:rFonts w:ascii="仿宋" w:eastAsia="仿宋" w:hAnsi="仿宋"/>
          <w:b/>
          <w:bCs/>
          <w:sz w:val="21"/>
          <w:szCs w:val="21"/>
        </w:rPr>
      </w:pPr>
    </w:p>
    <w:p w:rsidR="00600DA8" w:rsidRDefault="00600DA8">
      <w:pPr>
        <w:pStyle w:val="10"/>
        <w:spacing w:line="540" w:lineRule="exact"/>
        <w:ind w:firstLine="0"/>
        <w:outlineLvl w:val="1"/>
        <w:rPr>
          <w:rFonts w:ascii="仿宋" w:eastAsia="仿宋" w:hAnsi="仿宋"/>
          <w:b/>
          <w:bCs/>
          <w:sz w:val="21"/>
          <w:szCs w:val="21"/>
        </w:rPr>
      </w:pPr>
    </w:p>
    <w:p w:rsidR="00600DA8" w:rsidRDefault="00600DA8">
      <w:pPr>
        <w:pStyle w:val="10"/>
        <w:spacing w:line="540" w:lineRule="exact"/>
        <w:ind w:firstLine="0"/>
        <w:outlineLvl w:val="1"/>
        <w:rPr>
          <w:rFonts w:ascii="仿宋" w:eastAsia="仿宋" w:hAnsi="仿宋"/>
          <w:b/>
          <w:bCs/>
          <w:sz w:val="21"/>
          <w:szCs w:val="21"/>
        </w:rPr>
      </w:pPr>
    </w:p>
    <w:p w:rsidR="00C275CA" w:rsidRDefault="00C275CA">
      <w:pPr>
        <w:pStyle w:val="10"/>
        <w:spacing w:line="540" w:lineRule="exact"/>
        <w:ind w:firstLine="0"/>
        <w:outlineLvl w:val="1"/>
        <w:rPr>
          <w:rFonts w:ascii="仿宋" w:eastAsia="仿宋" w:hAnsi="仿宋"/>
          <w:b/>
          <w:bCs/>
          <w:sz w:val="21"/>
          <w:szCs w:val="21"/>
        </w:rPr>
      </w:pPr>
    </w:p>
    <w:p w:rsidR="003F7E3D" w:rsidRDefault="00AA5C30">
      <w:pPr>
        <w:pStyle w:val="10"/>
        <w:spacing w:line="540" w:lineRule="exact"/>
        <w:ind w:firstLine="0"/>
        <w:outlineLvl w:val="1"/>
        <w:rPr>
          <w:rFonts w:ascii="仿宋" w:eastAsia="仿宋" w:hAnsi="仿宋"/>
          <w:b/>
          <w:bCs/>
          <w:sz w:val="21"/>
          <w:szCs w:val="21"/>
        </w:rPr>
      </w:pPr>
      <w:bookmarkStart w:id="28" w:name="_Toc24554727"/>
      <w:r>
        <w:rPr>
          <w:rFonts w:ascii="仿宋" w:eastAsia="仿宋" w:hAnsi="仿宋" w:hint="eastAsia"/>
          <w:b/>
          <w:bCs/>
          <w:sz w:val="21"/>
          <w:szCs w:val="21"/>
        </w:rPr>
        <w:lastRenderedPageBreak/>
        <w:t>十一、</w:t>
      </w:r>
      <w:bookmarkEnd w:id="27"/>
      <w:r>
        <w:rPr>
          <w:rFonts w:ascii="仿宋" w:eastAsia="仿宋" w:hAnsi="仿宋" w:hint="eastAsia"/>
          <w:b/>
          <w:bCs/>
          <w:sz w:val="21"/>
          <w:szCs w:val="21"/>
        </w:rPr>
        <w:t>注册房地产估价师</w:t>
      </w:r>
      <w:bookmarkEnd w:id="28"/>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852"/>
        <w:gridCol w:w="2910"/>
        <w:gridCol w:w="2369"/>
      </w:tblGrid>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bookmarkStart w:id="29" w:name="_Toc394844680"/>
            <w:r>
              <w:rPr>
                <w:rFonts w:ascii="仿宋" w:eastAsia="仿宋" w:hAnsi="仿宋" w:hint="eastAsia"/>
                <w:sz w:val="21"/>
                <w:szCs w:val="21"/>
              </w:rPr>
              <w:t>姓名</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注册号</w:t>
            </w:r>
          </w:p>
        </w:tc>
        <w:tc>
          <w:tcPr>
            <w:tcW w:w="2910"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w:t>
            </w:r>
          </w:p>
        </w:tc>
        <w:tc>
          <w:tcPr>
            <w:tcW w:w="2369"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签名日期</w:t>
            </w:r>
          </w:p>
        </w:tc>
      </w:tr>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赵晓玲</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1420100021</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r w:rsidR="003F7E3D" w:rsidTr="006345EF">
        <w:trPr>
          <w:trHeight w:val="851"/>
          <w:jc w:val="center"/>
        </w:trPr>
        <w:tc>
          <w:tcPr>
            <w:tcW w:w="1445" w:type="dxa"/>
            <w:vAlign w:val="center"/>
          </w:tcPr>
          <w:p w:rsidR="003F7E3D" w:rsidRDefault="007E42AF">
            <w:pPr>
              <w:pStyle w:val="10"/>
              <w:spacing w:line="240" w:lineRule="auto"/>
              <w:ind w:firstLine="0"/>
              <w:jc w:val="center"/>
              <w:rPr>
                <w:rFonts w:ascii="仿宋" w:eastAsia="仿宋" w:hAnsi="仿宋"/>
                <w:sz w:val="21"/>
                <w:szCs w:val="21"/>
              </w:rPr>
            </w:pPr>
            <w:proofErr w:type="gramStart"/>
            <w:r>
              <w:rPr>
                <w:rFonts w:ascii="仿宋" w:eastAsia="仿宋" w:hAnsi="仿宋" w:hint="eastAsia"/>
                <w:sz w:val="21"/>
                <w:szCs w:val="21"/>
              </w:rPr>
              <w:t>向红明</w:t>
            </w:r>
            <w:proofErr w:type="gramEnd"/>
          </w:p>
        </w:tc>
        <w:tc>
          <w:tcPr>
            <w:tcW w:w="1852" w:type="dxa"/>
            <w:vAlign w:val="center"/>
          </w:tcPr>
          <w:p w:rsidR="003F7E3D" w:rsidRDefault="007E42AF">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1420170034</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bl>
    <w:p w:rsidR="003F7E3D" w:rsidRDefault="00AA5C30">
      <w:pPr>
        <w:pStyle w:val="10"/>
        <w:spacing w:line="540" w:lineRule="exact"/>
        <w:ind w:firstLine="0"/>
        <w:outlineLvl w:val="1"/>
        <w:rPr>
          <w:rFonts w:ascii="仿宋" w:eastAsia="仿宋" w:hAnsi="仿宋"/>
          <w:b/>
          <w:bCs/>
          <w:sz w:val="21"/>
          <w:szCs w:val="21"/>
        </w:rPr>
      </w:pPr>
      <w:bookmarkStart w:id="30" w:name="_Toc24554728"/>
      <w:r>
        <w:rPr>
          <w:rFonts w:ascii="仿宋" w:eastAsia="仿宋" w:hAnsi="仿宋" w:hint="eastAsia"/>
          <w:b/>
          <w:bCs/>
          <w:sz w:val="21"/>
          <w:szCs w:val="21"/>
        </w:rPr>
        <w:t>十二、实地查勘期</w:t>
      </w:r>
      <w:bookmarkEnd w:id="29"/>
      <w:bookmarkEnd w:id="30"/>
    </w:p>
    <w:p w:rsidR="003F7E3D" w:rsidRDefault="00AA5E3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2019年6月20日</w:t>
      </w:r>
      <w:r w:rsidR="00AA5C30">
        <w:rPr>
          <w:rFonts w:ascii="仿宋" w:eastAsia="仿宋" w:hAnsi="仿宋" w:hint="eastAsia"/>
          <w:sz w:val="21"/>
          <w:szCs w:val="21"/>
        </w:rPr>
        <w:t>。</w:t>
      </w:r>
    </w:p>
    <w:p w:rsidR="003F7E3D" w:rsidRDefault="00AA5C30">
      <w:pPr>
        <w:pStyle w:val="10"/>
        <w:spacing w:line="540" w:lineRule="exact"/>
        <w:ind w:firstLine="0"/>
        <w:outlineLvl w:val="1"/>
        <w:rPr>
          <w:rFonts w:ascii="仿宋" w:eastAsia="仿宋" w:hAnsi="仿宋"/>
          <w:b/>
          <w:bCs/>
          <w:sz w:val="21"/>
          <w:szCs w:val="21"/>
        </w:rPr>
      </w:pPr>
      <w:bookmarkStart w:id="31" w:name="_Toc394844681"/>
      <w:bookmarkStart w:id="32" w:name="_Toc24554729"/>
      <w:r>
        <w:rPr>
          <w:rFonts w:ascii="仿宋" w:eastAsia="仿宋" w:hAnsi="仿宋" w:hint="eastAsia"/>
          <w:b/>
          <w:bCs/>
          <w:sz w:val="21"/>
          <w:szCs w:val="21"/>
        </w:rPr>
        <w:t>十三、</w:t>
      </w:r>
      <w:bookmarkEnd w:id="31"/>
      <w:r>
        <w:rPr>
          <w:rFonts w:ascii="仿宋" w:eastAsia="仿宋" w:hAnsi="仿宋" w:hint="eastAsia"/>
          <w:b/>
          <w:bCs/>
          <w:sz w:val="21"/>
          <w:szCs w:val="21"/>
        </w:rPr>
        <w:t>估价作业期</w:t>
      </w:r>
      <w:bookmarkEnd w:id="32"/>
    </w:p>
    <w:p w:rsidR="003F7E3D" w:rsidRDefault="00385343">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2019年5月</w:t>
      </w:r>
      <w:r w:rsidR="00D40D87">
        <w:rPr>
          <w:rFonts w:ascii="仿宋" w:eastAsia="仿宋" w:hAnsi="仿宋" w:hint="eastAsia"/>
          <w:sz w:val="21"/>
          <w:szCs w:val="21"/>
        </w:rPr>
        <w:t>22</w:t>
      </w:r>
      <w:r>
        <w:rPr>
          <w:rFonts w:ascii="仿宋" w:eastAsia="仿宋" w:hAnsi="仿宋" w:hint="eastAsia"/>
          <w:sz w:val="21"/>
          <w:szCs w:val="21"/>
        </w:rPr>
        <w:t>日</w:t>
      </w:r>
      <w:r w:rsidR="00AA5C30">
        <w:rPr>
          <w:rFonts w:ascii="仿宋" w:eastAsia="仿宋" w:hAnsi="仿宋" w:hint="eastAsia"/>
          <w:sz w:val="21"/>
          <w:szCs w:val="21"/>
        </w:rPr>
        <w:t>起</w:t>
      </w:r>
      <w:r w:rsidR="00AA5C30" w:rsidRPr="00173DBF">
        <w:rPr>
          <w:rFonts w:ascii="仿宋" w:eastAsia="仿宋" w:hAnsi="仿宋" w:hint="eastAsia"/>
          <w:sz w:val="21"/>
          <w:szCs w:val="21"/>
        </w:rPr>
        <w:t>至</w:t>
      </w:r>
      <w:r w:rsidR="00C275CA">
        <w:rPr>
          <w:rFonts w:ascii="仿宋" w:eastAsia="仿宋" w:hAnsi="仿宋" w:hint="eastAsia"/>
          <w:sz w:val="21"/>
          <w:szCs w:val="21"/>
        </w:rPr>
        <w:t>2019年9月9日</w:t>
      </w:r>
      <w:r w:rsidR="00AA5C30" w:rsidRPr="00173DBF">
        <w:rPr>
          <w:rFonts w:ascii="仿宋" w:eastAsia="仿宋" w:hAnsi="仿宋" w:hint="eastAsia"/>
          <w:sz w:val="21"/>
          <w:szCs w:val="21"/>
        </w:rPr>
        <w:t>止</w:t>
      </w:r>
      <w:r w:rsidR="00AA5C30">
        <w:rPr>
          <w:rFonts w:ascii="仿宋" w:eastAsia="仿宋" w:hAnsi="仿宋" w:hint="eastAsia"/>
          <w:sz w:val="21"/>
          <w:szCs w:val="21"/>
        </w:rPr>
        <w:t>。</w:t>
      </w:r>
    </w:p>
    <w:p w:rsidR="003F7E3D" w:rsidRDefault="00AA5C30" w:rsidP="00D4671C">
      <w:pPr>
        <w:pStyle w:val="10"/>
        <w:spacing w:line="540" w:lineRule="exact"/>
        <w:ind w:firstLineChars="200" w:firstLine="562"/>
        <w:jc w:val="center"/>
        <w:outlineLvl w:val="0"/>
        <w:rPr>
          <w:rFonts w:ascii="仿宋" w:eastAsia="仿宋" w:hAnsi="仿宋"/>
          <w:b/>
          <w:sz w:val="28"/>
          <w:szCs w:val="28"/>
          <w:shd w:val="pct10" w:color="auto" w:fill="FFFFFF"/>
        </w:rPr>
      </w:pPr>
      <w:bookmarkStart w:id="33" w:name="_Toc485826144"/>
      <w:bookmarkStart w:id="34" w:name="_Toc485887963"/>
      <w:r>
        <w:rPr>
          <w:rFonts w:ascii="仿宋" w:eastAsia="仿宋" w:hAnsi="仿宋"/>
          <w:b/>
          <w:sz w:val="28"/>
          <w:szCs w:val="28"/>
          <w:shd w:val="pct10" w:color="auto" w:fill="FFFFFF"/>
        </w:rPr>
        <w:br w:type="page"/>
      </w:r>
      <w:bookmarkEnd w:id="33"/>
    </w:p>
    <w:p w:rsidR="003F7E3D" w:rsidRDefault="00AA5C30">
      <w:pPr>
        <w:pStyle w:val="10"/>
        <w:spacing w:line="540" w:lineRule="exact"/>
        <w:ind w:firstLine="0"/>
        <w:jc w:val="center"/>
        <w:outlineLvl w:val="0"/>
        <w:rPr>
          <w:rFonts w:ascii="仿宋" w:eastAsia="仿宋" w:hAnsi="仿宋"/>
          <w:sz w:val="21"/>
          <w:szCs w:val="21"/>
        </w:rPr>
      </w:pPr>
      <w:bookmarkStart w:id="35" w:name="_Toc24554730"/>
      <w:r>
        <w:rPr>
          <w:rFonts w:ascii="仿宋" w:eastAsia="仿宋" w:hAnsi="仿宋" w:hint="eastAsia"/>
          <w:b/>
          <w:sz w:val="28"/>
          <w:szCs w:val="28"/>
          <w:shd w:val="pct10" w:color="auto" w:fill="FFFFFF"/>
        </w:rPr>
        <w:lastRenderedPageBreak/>
        <w:t>附件</w:t>
      </w:r>
      <w:bookmarkEnd w:id="34"/>
      <w:bookmarkEnd w:id="35"/>
    </w:p>
    <w:p w:rsidR="003F7E3D" w:rsidRDefault="00CB4989">
      <w:pPr>
        <w:pStyle w:val="10"/>
        <w:spacing w:line="540" w:lineRule="exact"/>
        <w:ind w:firstLine="0"/>
        <w:outlineLvl w:val="1"/>
        <w:rPr>
          <w:rFonts w:ascii="仿宋" w:eastAsia="仿宋" w:hAnsi="仿宋"/>
          <w:b/>
          <w:bCs/>
          <w:sz w:val="21"/>
          <w:szCs w:val="21"/>
        </w:rPr>
      </w:pPr>
      <w:bookmarkStart w:id="36" w:name="_Toc436752108"/>
      <w:bookmarkStart w:id="37" w:name="_Toc485887965"/>
      <w:bookmarkStart w:id="38" w:name="_Toc24554731"/>
      <w:r>
        <w:rPr>
          <w:rFonts w:ascii="仿宋" w:eastAsia="仿宋" w:hAnsi="仿宋" w:hint="eastAsia"/>
          <w:b/>
          <w:bCs/>
          <w:sz w:val="21"/>
          <w:szCs w:val="21"/>
        </w:rPr>
        <w:t>一</w:t>
      </w:r>
      <w:r w:rsidR="00AA5C30">
        <w:rPr>
          <w:rFonts w:ascii="仿宋" w:eastAsia="仿宋" w:hAnsi="仿宋" w:hint="eastAsia"/>
          <w:b/>
          <w:bCs/>
          <w:sz w:val="21"/>
          <w:szCs w:val="21"/>
        </w:rPr>
        <w:t>、估价对象位置图</w:t>
      </w:r>
      <w:bookmarkEnd w:id="36"/>
      <w:bookmarkEnd w:id="37"/>
      <w:bookmarkEnd w:id="38"/>
    </w:p>
    <w:p w:rsidR="003F7E3D" w:rsidRDefault="009F1A9F">
      <w:r>
        <w:rPr>
          <w:noProof/>
        </w:rPr>
        <w:drawing>
          <wp:inline distT="0" distB="0" distL="0" distR="0" wp14:anchorId="65601191" wp14:editId="318EE1BC">
            <wp:extent cx="5364378" cy="79276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位置图.jpg"/>
                    <pic:cNvPicPr/>
                  </pic:nvPicPr>
                  <pic:blipFill>
                    <a:blip r:embed="rId12">
                      <a:extLst>
                        <a:ext uri="{28A0092B-C50C-407E-A947-70E740481C1C}">
                          <a14:useLocalDpi xmlns:a14="http://schemas.microsoft.com/office/drawing/2010/main" val="0"/>
                        </a:ext>
                      </a:extLst>
                    </a:blip>
                    <a:stretch>
                      <a:fillRect/>
                    </a:stretch>
                  </pic:blipFill>
                  <pic:spPr>
                    <a:xfrm>
                      <a:off x="0" y="0"/>
                      <a:ext cx="5368257" cy="7933409"/>
                    </a:xfrm>
                    <a:prstGeom prst="rect">
                      <a:avLst/>
                    </a:prstGeom>
                  </pic:spPr>
                </pic:pic>
              </a:graphicData>
            </a:graphic>
          </wp:inline>
        </w:drawing>
      </w:r>
    </w:p>
    <w:p w:rsidR="009F1A9F" w:rsidRDefault="00AA5C30" w:rsidP="0057079C">
      <w:pPr>
        <w:pStyle w:val="10"/>
        <w:spacing w:line="540" w:lineRule="exact"/>
        <w:ind w:firstLine="0"/>
        <w:outlineLvl w:val="1"/>
        <w:rPr>
          <w:rFonts w:ascii="仿宋" w:eastAsia="仿宋" w:hAnsi="仿宋"/>
          <w:b/>
          <w:bCs/>
          <w:sz w:val="21"/>
          <w:szCs w:val="21"/>
        </w:rPr>
      </w:pPr>
      <w:bookmarkStart w:id="39" w:name="_Toc436752109"/>
      <w:r>
        <w:rPr>
          <w:rFonts w:ascii="仿宋" w:eastAsia="仿宋" w:hAnsi="仿宋"/>
          <w:b/>
          <w:bCs/>
          <w:sz w:val="21"/>
          <w:szCs w:val="21"/>
        </w:rPr>
        <w:br w:type="page"/>
      </w:r>
      <w:bookmarkStart w:id="40" w:name="_Toc485887966"/>
      <w:bookmarkStart w:id="41" w:name="_Toc24554732"/>
      <w:r w:rsidR="00CB4989">
        <w:rPr>
          <w:rFonts w:ascii="仿宋" w:eastAsia="仿宋" w:hAnsi="仿宋" w:hint="eastAsia"/>
          <w:b/>
          <w:bCs/>
          <w:sz w:val="21"/>
          <w:szCs w:val="21"/>
        </w:rPr>
        <w:lastRenderedPageBreak/>
        <w:t>二</w:t>
      </w:r>
      <w:r>
        <w:rPr>
          <w:rFonts w:ascii="仿宋" w:eastAsia="仿宋" w:hAnsi="仿宋" w:hint="eastAsia"/>
          <w:b/>
          <w:bCs/>
          <w:sz w:val="21"/>
          <w:szCs w:val="21"/>
        </w:rPr>
        <w:t>、估价对象实地查勘情况和相关照片</w:t>
      </w:r>
      <w:bookmarkStart w:id="42" w:name="_Toc485887967"/>
      <w:bookmarkStart w:id="43" w:name="_Toc436752110"/>
      <w:bookmarkEnd w:id="39"/>
      <w:bookmarkEnd w:id="40"/>
      <w:bookmarkEnd w:id="41"/>
    </w:p>
    <w:p w:rsidR="0057079C" w:rsidRDefault="0057079C" w:rsidP="0057079C">
      <w:r>
        <w:rPr>
          <w:noProof/>
        </w:rPr>
        <w:drawing>
          <wp:inline distT="0" distB="0" distL="0" distR="0" wp14:anchorId="4D1EA0CE" wp14:editId="2B0BCBDD">
            <wp:extent cx="2592000" cy="194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28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7E98ACA1" wp14:editId="4223AA67">
            <wp:extent cx="2592000" cy="194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29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7079C" w:rsidRDefault="0057079C" w:rsidP="0057079C"/>
    <w:p w:rsidR="0057079C" w:rsidRDefault="0057079C" w:rsidP="0057079C">
      <w:r>
        <w:rPr>
          <w:noProof/>
        </w:rPr>
        <w:drawing>
          <wp:inline distT="0" distB="0" distL="0" distR="0" wp14:anchorId="6D4D0C74" wp14:editId="3FE3B294">
            <wp:extent cx="2592000" cy="194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324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1D46BC19" wp14:editId="3DAAC6E0">
            <wp:extent cx="2592000" cy="1944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323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7079C" w:rsidRDefault="0057079C" w:rsidP="0057079C"/>
    <w:p w:rsidR="0057079C" w:rsidRDefault="0057079C" w:rsidP="0057079C">
      <w:r>
        <w:rPr>
          <w:noProof/>
        </w:rPr>
        <w:drawing>
          <wp:inline distT="0" distB="0" distL="0" distR="0" wp14:anchorId="5B9C5744" wp14:editId="17CCA804">
            <wp:extent cx="2592000" cy="1944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293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215672E7" wp14:editId="0C82CC68">
            <wp:extent cx="2592000" cy="194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295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7079C" w:rsidRDefault="0057079C" w:rsidP="0057079C"/>
    <w:p w:rsidR="0057079C" w:rsidRPr="0057079C" w:rsidRDefault="0057079C" w:rsidP="0057079C">
      <w:r>
        <w:rPr>
          <w:noProof/>
        </w:rPr>
        <w:drawing>
          <wp:inline distT="0" distB="0" distL="0" distR="0" wp14:anchorId="10E86602" wp14:editId="3E9E255B">
            <wp:extent cx="2592000" cy="1944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293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540BEA9A" wp14:editId="6833E7EA">
            <wp:extent cx="2592000" cy="1944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11305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bookmarkEnd w:id="42"/>
      <w:bookmarkEnd w:id="43"/>
    </w:p>
    <w:sectPr w:rsidR="0057079C" w:rsidRPr="0057079C" w:rsidSect="00C760F4">
      <w:footerReference w:type="default" r:id="rId21"/>
      <w:pgSz w:w="11906" w:h="16838"/>
      <w:pgMar w:top="1418" w:right="1701" w:bottom="1418" w:left="1701"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79672F" w15:done="0"/>
  <w15:commentEx w15:paraId="47D600F8" w15:done="0"/>
  <w15:commentEx w15:paraId="17E051DB" w15:done="0"/>
  <w15:commentEx w15:paraId="579159CA" w15:done="0"/>
  <w15:commentEx w15:paraId="7181555D" w15:done="0"/>
  <w15:commentEx w15:paraId="23EC2BA9" w15:done="0"/>
  <w15:commentEx w15:paraId="34EC0FA3" w15:done="0"/>
  <w15:commentEx w15:paraId="019419F6" w15:done="0"/>
  <w15:commentEx w15:paraId="06CA0637" w15:done="0"/>
  <w15:commentEx w15:paraId="3A1756C9" w15:done="0"/>
  <w15:commentEx w15:paraId="79C17CFF" w15:done="0"/>
  <w15:commentEx w15:paraId="56EC4F3E" w15:done="0"/>
  <w15:commentEx w15:paraId="51982526" w15:done="0"/>
  <w15:commentEx w15:paraId="1DB4720F" w15:done="0"/>
  <w15:commentEx w15:paraId="019C385A" w15:done="0"/>
  <w15:commentEx w15:paraId="21BF4468" w15:done="0"/>
  <w15:commentEx w15:paraId="6A425438" w15:done="0"/>
  <w15:commentEx w15:paraId="0ED238F6" w15:done="0"/>
  <w15:commentEx w15:paraId="1A0D2A04" w15:done="0"/>
  <w15:commentEx w15:paraId="11277D42" w15:done="0"/>
  <w15:commentEx w15:paraId="15B2569E" w15:done="0"/>
  <w15:commentEx w15:paraId="7EB6313D" w15:done="0"/>
  <w15:commentEx w15:paraId="6B7B76B1" w15:done="0"/>
  <w15:commentEx w15:paraId="25B33D1B" w15:done="0"/>
  <w15:commentEx w15:paraId="15E94B2E" w15:done="0"/>
  <w15:commentEx w15:paraId="64583965" w15:done="0"/>
  <w15:commentEx w15:paraId="719D01F9" w15:done="0"/>
  <w15:commentEx w15:paraId="6DE41D4A" w15:done="0"/>
  <w15:commentEx w15:paraId="4A7876E2" w15:done="0"/>
  <w15:commentEx w15:paraId="60E42737" w15:done="0"/>
  <w15:commentEx w15:paraId="44020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83" w:rsidRDefault="005E3D83">
      <w:r>
        <w:separator/>
      </w:r>
    </w:p>
  </w:endnote>
  <w:endnote w:type="continuationSeparator" w:id="0">
    <w:p w:rsidR="005E3D83" w:rsidRDefault="005E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25" w:rsidRDefault="00D96325">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rStyle w:val="ad"/>
        <w:rFonts w:ascii="仿宋" w:eastAsia="仿宋" w:hAnsi="仿宋" w:cs="楷体_GB2312" w:hint="eastAsia"/>
        <w:b/>
        <w:w w:val="80"/>
        <w:sz w:val="21"/>
        <w:szCs w:val="21"/>
      </w:rPr>
      <w:t xml:space="preserve">太原市晋阳街202号英语周报大厦一号楼三层              </w:t>
    </w:r>
    <w:r>
      <w:rPr>
        <w:rStyle w:val="ad"/>
        <w:rFonts w:ascii="仿宋" w:eastAsia="仿宋" w:hAnsi="仿宋" w:cs="楷体_GB2312" w:hint="eastAsia"/>
        <w:b/>
        <w:sz w:val="21"/>
        <w:szCs w:val="21"/>
      </w:rPr>
      <w:t xml:space="preserve"> </w:t>
    </w:r>
    <w:r>
      <w:rPr>
        <w:rStyle w:val="ad"/>
        <w:rFonts w:ascii="仿宋" w:eastAsia="仿宋" w:hAnsi="仿宋" w:cs="楷体_GB2312" w:hint="eastAsia"/>
        <w:b/>
        <w:w w:val="80"/>
        <w:sz w:val="21"/>
        <w:szCs w:val="21"/>
      </w:rPr>
      <w:t>联系电话：0351-5602815</w:t>
    </w:r>
    <w:r>
      <w:rPr>
        <w:rStyle w:val="ad"/>
        <w:rFonts w:ascii="仿宋" w:eastAsia="仿宋" w:hAnsi="仿宋" w:cs="楷体_GB2312" w:hint="eastAsia"/>
        <w:b/>
        <w:w w:val="8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25" w:rsidRDefault="005E3D83">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noProof/>
      </w:rPr>
      <w:pict>
        <v:shapetype id="_x0000_t202" coordsize="21600,21600" o:spt="202" path="m,l,21600r21600,l21600,xe">
          <v:stroke joinstyle="miter"/>
          <v:path gradientshapeok="t" o:connecttype="rect"/>
        </v:shapetype>
        <v:shape id="文本框 18" o:spid="_x0000_s2049" type="#_x0000_t202" style="position:absolute;left:0;text-align:left;margin-left:414pt;margin-top:3.5pt;width:29.7pt;height:18.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" filled="f" stroked="f">
          <v:textbox inset="0,0,0,0">
            <w:txbxContent>
              <w:p w:rsidR="00D96325" w:rsidRDefault="00D96325">
                <w:pPr>
                  <w:snapToGrid w:val="0"/>
                </w:pPr>
                <w:r>
                  <w:rPr>
                    <w:rFonts w:ascii="仿宋" w:eastAsia="仿宋" w:hAnsi="仿宋"/>
                    <w:sz w:val="18"/>
                  </w:rPr>
                  <w:fldChar w:fldCharType="begin"/>
                </w:r>
                <w:r>
                  <w:rPr>
                    <w:rFonts w:ascii="仿宋" w:eastAsia="仿宋" w:hAnsi="仿宋"/>
                    <w:sz w:val="18"/>
                  </w:rPr>
                  <w:instrText xml:space="preserve"> PAGE  \* MERGEFORMAT </w:instrText>
                </w:r>
                <w:r>
                  <w:rPr>
                    <w:rFonts w:ascii="仿宋" w:eastAsia="仿宋" w:hAnsi="仿宋"/>
                    <w:sz w:val="18"/>
                  </w:rPr>
                  <w:fldChar w:fldCharType="separate"/>
                </w:r>
                <w:r w:rsidR="00CB4989">
                  <w:rPr>
                    <w:rFonts w:ascii="仿宋" w:eastAsia="仿宋" w:hAnsi="仿宋"/>
                    <w:noProof/>
                    <w:sz w:val="18"/>
                  </w:rPr>
                  <w:t>1</w:t>
                </w:r>
                <w:r>
                  <w:rPr>
                    <w:rFonts w:ascii="仿宋" w:eastAsia="仿宋" w:hAnsi="仿宋"/>
                    <w:sz w:val="18"/>
                  </w:rPr>
                  <w:fldChar w:fldCharType="end"/>
                </w:r>
              </w:p>
            </w:txbxContent>
          </v:textbox>
          <w10:wrap anchorx="margin"/>
        </v:shape>
      </w:pict>
    </w:r>
    <w:r w:rsidR="00D96325">
      <w:rPr>
        <w:rStyle w:val="ad"/>
        <w:rFonts w:ascii="仿宋" w:eastAsia="仿宋" w:hAnsi="仿宋" w:cs="楷体_GB2312" w:hint="eastAsia"/>
        <w:b/>
        <w:w w:val="80"/>
        <w:sz w:val="21"/>
        <w:szCs w:val="21"/>
      </w:rPr>
      <w:t xml:space="preserve">太原市晋阳街202号英语周报大厦一号楼三层           </w:t>
    </w:r>
    <w:r w:rsidR="00D96325">
      <w:rPr>
        <w:rStyle w:val="ad"/>
        <w:rFonts w:ascii="仿宋" w:eastAsia="仿宋" w:hAnsi="仿宋" w:cs="楷体_GB2312" w:hint="eastAsia"/>
        <w:b/>
        <w:sz w:val="21"/>
        <w:szCs w:val="21"/>
      </w:rPr>
      <w:t xml:space="preserve"> </w:t>
    </w:r>
    <w:r w:rsidR="00D96325">
      <w:rPr>
        <w:rStyle w:val="ad"/>
        <w:rFonts w:ascii="仿宋" w:eastAsia="仿宋" w:hAnsi="仿宋" w:cs="楷体_GB2312" w:hint="eastAsia"/>
        <w:b/>
        <w:w w:val="80"/>
        <w:sz w:val="21"/>
        <w:szCs w:val="21"/>
      </w:rPr>
      <w:t>联系电话：0351-5602815</w:t>
    </w:r>
    <w:r w:rsidR="00D96325">
      <w:rPr>
        <w:rStyle w:val="ad"/>
        <w:rFonts w:ascii="仿宋" w:eastAsia="仿宋" w:hAnsi="仿宋" w:cs="楷体_GB2312" w:hint="eastAsia"/>
        <w:b/>
        <w:w w:val="8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83" w:rsidRDefault="005E3D83">
      <w:r>
        <w:separator/>
      </w:r>
    </w:p>
  </w:footnote>
  <w:footnote w:type="continuationSeparator" w:id="0">
    <w:p w:rsidR="005E3D83" w:rsidRDefault="005E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25" w:rsidRDefault="00D96325">
    <w:pPr>
      <w:pStyle w:val="aa"/>
      <w:widowControl/>
      <w:pBdr>
        <w:bottom w:val="dotDotDash" w:sz="4" w:space="1" w:color="auto"/>
      </w:pBdr>
      <w:jc w:val="both"/>
      <w:rPr>
        <w:rFonts w:ascii="仿宋" w:eastAsia="仿宋" w:hAnsi="仿宋"/>
      </w:rPr>
    </w:pPr>
    <w:proofErr w:type="gramStart"/>
    <w:r>
      <w:rPr>
        <w:rFonts w:ascii="仿宋" w:eastAsia="仿宋" w:hAnsi="仿宋" w:cs="楷体_GB2312" w:hint="eastAsia"/>
        <w:b/>
        <w:w w:val="80"/>
        <w:sz w:val="21"/>
        <w:szCs w:val="21"/>
      </w:rPr>
      <w:t>山西智渊房地产</w:t>
    </w:r>
    <w:proofErr w:type="gramEnd"/>
    <w:r>
      <w:rPr>
        <w:rFonts w:ascii="仿宋" w:eastAsia="仿宋" w:hAnsi="仿宋" w:cs="楷体_GB2312" w:hint="eastAsia"/>
        <w:b/>
        <w:w w:val="80"/>
        <w:sz w:val="21"/>
        <w:szCs w:val="21"/>
      </w:rPr>
      <w:t>估价有限公司报告：</w:t>
    </w:r>
    <w:proofErr w:type="gramStart"/>
    <w:r w:rsidRPr="002A081F">
      <w:rPr>
        <w:rFonts w:ascii="仿宋" w:eastAsia="仿宋" w:hAnsi="仿宋" w:cs="楷体_GB2312" w:hint="eastAsia"/>
        <w:b/>
        <w:w w:val="80"/>
        <w:sz w:val="21"/>
        <w:szCs w:val="21"/>
      </w:rPr>
      <w:t>晋智房估字</w:t>
    </w:r>
    <w:proofErr w:type="gramEnd"/>
    <w:r w:rsidRPr="002A081F">
      <w:rPr>
        <w:rFonts w:ascii="仿宋" w:eastAsia="仿宋" w:hAnsi="仿宋" w:cs="楷体_GB2312" w:hint="eastAsia"/>
        <w:b/>
        <w:w w:val="80"/>
        <w:sz w:val="21"/>
        <w:szCs w:val="21"/>
      </w:rPr>
      <w:t>第19-7</w:t>
    </w:r>
    <w:r w:rsidR="00C275CA">
      <w:rPr>
        <w:rFonts w:ascii="仿宋" w:eastAsia="仿宋" w:hAnsi="仿宋" w:cs="楷体_GB2312" w:hint="eastAsia"/>
        <w:b/>
        <w:w w:val="80"/>
        <w:sz w:val="21"/>
        <w:szCs w:val="21"/>
      </w:rPr>
      <w:t>230</w:t>
    </w:r>
    <w:r w:rsidRPr="002A081F">
      <w:rPr>
        <w:rFonts w:ascii="仿宋" w:eastAsia="仿宋" w:hAnsi="仿宋" w:cs="楷体_GB2312" w:hint="eastAsia"/>
        <w:b/>
        <w:w w:val="80"/>
        <w:sz w:val="21"/>
        <w:szCs w:val="21"/>
      </w:rPr>
      <w:t>号</w:t>
    </w:r>
    <w:r>
      <w:rPr>
        <w:rFonts w:ascii="仿宋" w:eastAsia="仿宋" w:hAnsi="仿宋" w:cs="楷体_GB2312" w:hint="eastAsia"/>
        <w:b/>
        <w:w w:val="80"/>
        <w:sz w:val="21"/>
        <w:szCs w:val="21"/>
      </w:rPr>
      <w:t xml:space="preserve">    </w:t>
    </w:r>
    <w:r>
      <w:rPr>
        <w:rFonts w:ascii="仿宋" w:eastAsia="仿宋" w:hAnsi="仿宋" w:cs="楷体_GB2312" w:hint="eastAsia"/>
        <w:b/>
        <w:w w:val="80"/>
        <w:sz w:val="24"/>
        <w:szCs w:val="24"/>
      </w:rPr>
      <w:t xml:space="preserve">                </w:t>
    </w:r>
    <w:r>
      <w:rPr>
        <w:rFonts w:ascii="仿宋" w:eastAsia="仿宋" w:hAnsi="仿宋"/>
        <w:noProof/>
        <w:sz w:val="21"/>
        <w:szCs w:val="20"/>
        <w:lang w:val="en-US"/>
      </w:rPr>
      <w:drawing>
        <wp:inline distT="0" distB="0" distL="0" distR="0" wp14:anchorId="21ACCF09" wp14:editId="7D8F552C">
          <wp:extent cx="1038225" cy="285750"/>
          <wp:effectExtent l="0" t="0" r="0" b="0"/>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285750"/>
                  </a:xfrm>
                  <a:prstGeom prst="rect">
                    <a:avLst/>
                  </a:prstGeom>
                  <a:noFill/>
                  <a:ln>
                    <a:noFill/>
                  </a:ln>
                </pic:spPr>
              </pic:pic>
            </a:graphicData>
          </a:graphic>
        </wp:inline>
      </w:drawing>
    </w:r>
    <w:r>
      <w:rPr>
        <w:rFonts w:ascii="仿宋" w:eastAsia="仿宋" w:hAnsi="仿宋" w:cs="楷体_GB2312" w:hint="eastAsia"/>
        <w:b/>
        <w:w w:val="80"/>
        <w:sz w:val="24"/>
        <w:szCs w:val="24"/>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玉桢">
    <w15:presenceInfo w15:providerId="WPS Office" w15:userId="80767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D5B7B"/>
    <w:rsid w:val="00000F18"/>
    <w:rsid w:val="00000F56"/>
    <w:rsid w:val="00002640"/>
    <w:rsid w:val="000027CC"/>
    <w:rsid w:val="00002C7A"/>
    <w:rsid w:val="00002ED5"/>
    <w:rsid w:val="00002FF6"/>
    <w:rsid w:val="00003A65"/>
    <w:rsid w:val="00003CFC"/>
    <w:rsid w:val="0000471D"/>
    <w:rsid w:val="00005CA6"/>
    <w:rsid w:val="000073B9"/>
    <w:rsid w:val="00007816"/>
    <w:rsid w:val="00010AF4"/>
    <w:rsid w:val="00010BC7"/>
    <w:rsid w:val="000112F8"/>
    <w:rsid w:val="00012093"/>
    <w:rsid w:val="00012802"/>
    <w:rsid w:val="000130CB"/>
    <w:rsid w:val="00013C38"/>
    <w:rsid w:val="00013E2B"/>
    <w:rsid w:val="00014706"/>
    <w:rsid w:val="00014777"/>
    <w:rsid w:val="000150D4"/>
    <w:rsid w:val="00015E51"/>
    <w:rsid w:val="000174F3"/>
    <w:rsid w:val="0002023B"/>
    <w:rsid w:val="00020283"/>
    <w:rsid w:val="00020801"/>
    <w:rsid w:val="0002097A"/>
    <w:rsid w:val="00021A82"/>
    <w:rsid w:val="00021B87"/>
    <w:rsid w:val="00022056"/>
    <w:rsid w:val="000223CB"/>
    <w:rsid w:val="000228FD"/>
    <w:rsid w:val="00022B80"/>
    <w:rsid w:val="00024295"/>
    <w:rsid w:val="000244B5"/>
    <w:rsid w:val="00024974"/>
    <w:rsid w:val="00024D9D"/>
    <w:rsid w:val="00024EF7"/>
    <w:rsid w:val="0002538C"/>
    <w:rsid w:val="00025DF5"/>
    <w:rsid w:val="0002672A"/>
    <w:rsid w:val="000267DC"/>
    <w:rsid w:val="00027072"/>
    <w:rsid w:val="0002768C"/>
    <w:rsid w:val="00030166"/>
    <w:rsid w:val="0003115F"/>
    <w:rsid w:val="0003189D"/>
    <w:rsid w:val="00032070"/>
    <w:rsid w:val="00032EDD"/>
    <w:rsid w:val="00032FA4"/>
    <w:rsid w:val="00033800"/>
    <w:rsid w:val="0003552D"/>
    <w:rsid w:val="0003669D"/>
    <w:rsid w:val="00036919"/>
    <w:rsid w:val="00036C50"/>
    <w:rsid w:val="00037F66"/>
    <w:rsid w:val="00040F04"/>
    <w:rsid w:val="000410A3"/>
    <w:rsid w:val="00041700"/>
    <w:rsid w:val="000429C3"/>
    <w:rsid w:val="00042EEE"/>
    <w:rsid w:val="000434B6"/>
    <w:rsid w:val="00043586"/>
    <w:rsid w:val="00045AC9"/>
    <w:rsid w:val="00045FB9"/>
    <w:rsid w:val="00046218"/>
    <w:rsid w:val="000466E6"/>
    <w:rsid w:val="00047783"/>
    <w:rsid w:val="000477F0"/>
    <w:rsid w:val="00047906"/>
    <w:rsid w:val="00047CAD"/>
    <w:rsid w:val="00047E5E"/>
    <w:rsid w:val="00050E83"/>
    <w:rsid w:val="000518FF"/>
    <w:rsid w:val="00051A52"/>
    <w:rsid w:val="00051F65"/>
    <w:rsid w:val="000527E0"/>
    <w:rsid w:val="00052A14"/>
    <w:rsid w:val="00052CB2"/>
    <w:rsid w:val="000530F0"/>
    <w:rsid w:val="000532B6"/>
    <w:rsid w:val="00053506"/>
    <w:rsid w:val="000536FB"/>
    <w:rsid w:val="00053979"/>
    <w:rsid w:val="00053A9D"/>
    <w:rsid w:val="00053AE1"/>
    <w:rsid w:val="00054289"/>
    <w:rsid w:val="00054655"/>
    <w:rsid w:val="00054822"/>
    <w:rsid w:val="00056789"/>
    <w:rsid w:val="00056DE4"/>
    <w:rsid w:val="0005782F"/>
    <w:rsid w:val="000601E9"/>
    <w:rsid w:val="0006057F"/>
    <w:rsid w:val="000608F8"/>
    <w:rsid w:val="00061415"/>
    <w:rsid w:val="00061E1C"/>
    <w:rsid w:val="00063242"/>
    <w:rsid w:val="000633CB"/>
    <w:rsid w:val="00063662"/>
    <w:rsid w:val="000639DC"/>
    <w:rsid w:val="00064045"/>
    <w:rsid w:val="0006405E"/>
    <w:rsid w:val="000646ED"/>
    <w:rsid w:val="000647C7"/>
    <w:rsid w:val="00064AE5"/>
    <w:rsid w:val="0006562C"/>
    <w:rsid w:val="00065AEA"/>
    <w:rsid w:val="00066CA3"/>
    <w:rsid w:val="00067D2D"/>
    <w:rsid w:val="0007057A"/>
    <w:rsid w:val="00070939"/>
    <w:rsid w:val="00070BEA"/>
    <w:rsid w:val="000721F2"/>
    <w:rsid w:val="0007239B"/>
    <w:rsid w:val="0007313A"/>
    <w:rsid w:val="00073EC2"/>
    <w:rsid w:val="0007439F"/>
    <w:rsid w:val="00074C80"/>
    <w:rsid w:val="00075FDE"/>
    <w:rsid w:val="00077324"/>
    <w:rsid w:val="000775D6"/>
    <w:rsid w:val="000818D6"/>
    <w:rsid w:val="000821A7"/>
    <w:rsid w:val="000822D9"/>
    <w:rsid w:val="00082BA4"/>
    <w:rsid w:val="00083131"/>
    <w:rsid w:val="00085D82"/>
    <w:rsid w:val="00085FC1"/>
    <w:rsid w:val="0008677C"/>
    <w:rsid w:val="0008682D"/>
    <w:rsid w:val="00086AE5"/>
    <w:rsid w:val="00087E9A"/>
    <w:rsid w:val="00091235"/>
    <w:rsid w:val="00091394"/>
    <w:rsid w:val="000917E9"/>
    <w:rsid w:val="00091960"/>
    <w:rsid w:val="00093DD6"/>
    <w:rsid w:val="00094414"/>
    <w:rsid w:val="0009457C"/>
    <w:rsid w:val="00094A44"/>
    <w:rsid w:val="00094AAC"/>
    <w:rsid w:val="00095186"/>
    <w:rsid w:val="0009544C"/>
    <w:rsid w:val="00095CF7"/>
    <w:rsid w:val="00095DE0"/>
    <w:rsid w:val="00097522"/>
    <w:rsid w:val="00097D64"/>
    <w:rsid w:val="000A0472"/>
    <w:rsid w:val="000A0ADC"/>
    <w:rsid w:val="000A13FA"/>
    <w:rsid w:val="000A1A42"/>
    <w:rsid w:val="000A2183"/>
    <w:rsid w:val="000A2CAA"/>
    <w:rsid w:val="000A382A"/>
    <w:rsid w:val="000A42A4"/>
    <w:rsid w:val="000A55B4"/>
    <w:rsid w:val="000A5BE5"/>
    <w:rsid w:val="000A6B38"/>
    <w:rsid w:val="000A6BB6"/>
    <w:rsid w:val="000A727A"/>
    <w:rsid w:val="000B1185"/>
    <w:rsid w:val="000B1462"/>
    <w:rsid w:val="000B14D5"/>
    <w:rsid w:val="000B158E"/>
    <w:rsid w:val="000B1A9D"/>
    <w:rsid w:val="000B2ADE"/>
    <w:rsid w:val="000B3086"/>
    <w:rsid w:val="000B3BB2"/>
    <w:rsid w:val="000B3CF1"/>
    <w:rsid w:val="000B3DB4"/>
    <w:rsid w:val="000B3E59"/>
    <w:rsid w:val="000B431D"/>
    <w:rsid w:val="000B4E6D"/>
    <w:rsid w:val="000B5427"/>
    <w:rsid w:val="000B722D"/>
    <w:rsid w:val="000B7F82"/>
    <w:rsid w:val="000C076A"/>
    <w:rsid w:val="000C0B19"/>
    <w:rsid w:val="000C1E21"/>
    <w:rsid w:val="000C2D5B"/>
    <w:rsid w:val="000C3524"/>
    <w:rsid w:val="000C36A9"/>
    <w:rsid w:val="000C3B7A"/>
    <w:rsid w:val="000C5599"/>
    <w:rsid w:val="000C7C2F"/>
    <w:rsid w:val="000D1181"/>
    <w:rsid w:val="000D177C"/>
    <w:rsid w:val="000D2823"/>
    <w:rsid w:val="000D3388"/>
    <w:rsid w:val="000D506F"/>
    <w:rsid w:val="000D55E9"/>
    <w:rsid w:val="000D5727"/>
    <w:rsid w:val="000D59FC"/>
    <w:rsid w:val="000D5E3B"/>
    <w:rsid w:val="000D70AB"/>
    <w:rsid w:val="000D7A4F"/>
    <w:rsid w:val="000D7E7E"/>
    <w:rsid w:val="000E140B"/>
    <w:rsid w:val="000E1547"/>
    <w:rsid w:val="000E1796"/>
    <w:rsid w:val="000E1AF0"/>
    <w:rsid w:val="000E2624"/>
    <w:rsid w:val="000E3106"/>
    <w:rsid w:val="000E3175"/>
    <w:rsid w:val="000E3516"/>
    <w:rsid w:val="000E38BA"/>
    <w:rsid w:val="000E398C"/>
    <w:rsid w:val="000E3D6D"/>
    <w:rsid w:val="000E3E94"/>
    <w:rsid w:val="000E45B7"/>
    <w:rsid w:val="000E4A06"/>
    <w:rsid w:val="000E6168"/>
    <w:rsid w:val="000E652C"/>
    <w:rsid w:val="000E7486"/>
    <w:rsid w:val="000E7660"/>
    <w:rsid w:val="000F03EA"/>
    <w:rsid w:val="000F048E"/>
    <w:rsid w:val="000F0521"/>
    <w:rsid w:val="000F0B96"/>
    <w:rsid w:val="000F0C1A"/>
    <w:rsid w:val="000F0F20"/>
    <w:rsid w:val="000F250E"/>
    <w:rsid w:val="000F2C95"/>
    <w:rsid w:val="000F330A"/>
    <w:rsid w:val="000F40D6"/>
    <w:rsid w:val="000F467F"/>
    <w:rsid w:val="000F5481"/>
    <w:rsid w:val="000F5A30"/>
    <w:rsid w:val="000F5DBA"/>
    <w:rsid w:val="000F6380"/>
    <w:rsid w:val="000F6984"/>
    <w:rsid w:val="000F6B9C"/>
    <w:rsid w:val="000F702B"/>
    <w:rsid w:val="000F7472"/>
    <w:rsid w:val="001005DA"/>
    <w:rsid w:val="00100C74"/>
    <w:rsid w:val="00101234"/>
    <w:rsid w:val="001035CA"/>
    <w:rsid w:val="0010378D"/>
    <w:rsid w:val="001044B8"/>
    <w:rsid w:val="001052E4"/>
    <w:rsid w:val="00105536"/>
    <w:rsid w:val="00105F1E"/>
    <w:rsid w:val="00105F53"/>
    <w:rsid w:val="00107EDF"/>
    <w:rsid w:val="001101CC"/>
    <w:rsid w:val="00110212"/>
    <w:rsid w:val="00110FF5"/>
    <w:rsid w:val="0011146A"/>
    <w:rsid w:val="00112F1B"/>
    <w:rsid w:val="001137A0"/>
    <w:rsid w:val="001145B2"/>
    <w:rsid w:val="001145D5"/>
    <w:rsid w:val="0011507F"/>
    <w:rsid w:val="00115266"/>
    <w:rsid w:val="001153D1"/>
    <w:rsid w:val="001158D0"/>
    <w:rsid w:val="001164FE"/>
    <w:rsid w:val="001173AE"/>
    <w:rsid w:val="00117A0A"/>
    <w:rsid w:val="00117E05"/>
    <w:rsid w:val="00121259"/>
    <w:rsid w:val="00121ECA"/>
    <w:rsid w:val="001229A5"/>
    <w:rsid w:val="00122FFA"/>
    <w:rsid w:val="00123BC4"/>
    <w:rsid w:val="00124487"/>
    <w:rsid w:val="00125B61"/>
    <w:rsid w:val="0012625F"/>
    <w:rsid w:val="00126629"/>
    <w:rsid w:val="0012692B"/>
    <w:rsid w:val="00126F19"/>
    <w:rsid w:val="001270C0"/>
    <w:rsid w:val="0012715D"/>
    <w:rsid w:val="00130546"/>
    <w:rsid w:val="001309D6"/>
    <w:rsid w:val="00130B57"/>
    <w:rsid w:val="00131647"/>
    <w:rsid w:val="00132574"/>
    <w:rsid w:val="00133059"/>
    <w:rsid w:val="0013316D"/>
    <w:rsid w:val="00133478"/>
    <w:rsid w:val="001346C9"/>
    <w:rsid w:val="001348DB"/>
    <w:rsid w:val="0013518A"/>
    <w:rsid w:val="00136592"/>
    <w:rsid w:val="001366A4"/>
    <w:rsid w:val="00136810"/>
    <w:rsid w:val="00136BB4"/>
    <w:rsid w:val="0013774D"/>
    <w:rsid w:val="00137DA5"/>
    <w:rsid w:val="001404F7"/>
    <w:rsid w:val="00140C64"/>
    <w:rsid w:val="00141450"/>
    <w:rsid w:val="001419B8"/>
    <w:rsid w:val="00141FF3"/>
    <w:rsid w:val="00142219"/>
    <w:rsid w:val="0014232C"/>
    <w:rsid w:val="00142339"/>
    <w:rsid w:val="00142418"/>
    <w:rsid w:val="00142B63"/>
    <w:rsid w:val="00142EC0"/>
    <w:rsid w:val="0014325C"/>
    <w:rsid w:val="0014389B"/>
    <w:rsid w:val="00143F11"/>
    <w:rsid w:val="00145BC2"/>
    <w:rsid w:val="00146248"/>
    <w:rsid w:val="00146F15"/>
    <w:rsid w:val="001472EC"/>
    <w:rsid w:val="0014756F"/>
    <w:rsid w:val="00147BAE"/>
    <w:rsid w:val="00147FF6"/>
    <w:rsid w:val="001506FB"/>
    <w:rsid w:val="00150D9C"/>
    <w:rsid w:val="001511F1"/>
    <w:rsid w:val="001524A6"/>
    <w:rsid w:val="001525B4"/>
    <w:rsid w:val="001542F3"/>
    <w:rsid w:val="00155A05"/>
    <w:rsid w:val="00156630"/>
    <w:rsid w:val="00156728"/>
    <w:rsid w:val="00156F2F"/>
    <w:rsid w:val="00157311"/>
    <w:rsid w:val="0015758B"/>
    <w:rsid w:val="0015787C"/>
    <w:rsid w:val="00157F2B"/>
    <w:rsid w:val="001615EE"/>
    <w:rsid w:val="001618A5"/>
    <w:rsid w:val="001620AE"/>
    <w:rsid w:val="001621AB"/>
    <w:rsid w:val="001622F8"/>
    <w:rsid w:val="00164552"/>
    <w:rsid w:val="00164D42"/>
    <w:rsid w:val="001653DC"/>
    <w:rsid w:val="001656B9"/>
    <w:rsid w:val="00165D74"/>
    <w:rsid w:val="00165ED4"/>
    <w:rsid w:val="00166349"/>
    <w:rsid w:val="001665A1"/>
    <w:rsid w:val="00166870"/>
    <w:rsid w:val="00167323"/>
    <w:rsid w:val="0017069E"/>
    <w:rsid w:val="00170C86"/>
    <w:rsid w:val="001723DD"/>
    <w:rsid w:val="001726BC"/>
    <w:rsid w:val="0017283C"/>
    <w:rsid w:val="00172D61"/>
    <w:rsid w:val="00172E8B"/>
    <w:rsid w:val="00173B75"/>
    <w:rsid w:val="00173DBF"/>
    <w:rsid w:val="001742F0"/>
    <w:rsid w:val="001748B7"/>
    <w:rsid w:val="00174B9E"/>
    <w:rsid w:val="001756DD"/>
    <w:rsid w:val="0017666F"/>
    <w:rsid w:val="001767A9"/>
    <w:rsid w:val="00177D07"/>
    <w:rsid w:val="0018212D"/>
    <w:rsid w:val="001832DA"/>
    <w:rsid w:val="00183FB3"/>
    <w:rsid w:val="0018434B"/>
    <w:rsid w:val="0018487D"/>
    <w:rsid w:val="0018582E"/>
    <w:rsid w:val="00186B77"/>
    <w:rsid w:val="00186DF1"/>
    <w:rsid w:val="00186E2B"/>
    <w:rsid w:val="00186F34"/>
    <w:rsid w:val="00187837"/>
    <w:rsid w:val="00190EE8"/>
    <w:rsid w:val="00190F84"/>
    <w:rsid w:val="001911EB"/>
    <w:rsid w:val="00191510"/>
    <w:rsid w:val="001918FA"/>
    <w:rsid w:val="001929A5"/>
    <w:rsid w:val="00192C04"/>
    <w:rsid w:val="00194674"/>
    <w:rsid w:val="00194D1C"/>
    <w:rsid w:val="001950FF"/>
    <w:rsid w:val="00195746"/>
    <w:rsid w:val="00195A27"/>
    <w:rsid w:val="00196108"/>
    <w:rsid w:val="001965A2"/>
    <w:rsid w:val="00196D7F"/>
    <w:rsid w:val="0019793E"/>
    <w:rsid w:val="00197BC4"/>
    <w:rsid w:val="00197E82"/>
    <w:rsid w:val="00197F05"/>
    <w:rsid w:val="00197F8D"/>
    <w:rsid w:val="001A178C"/>
    <w:rsid w:val="001A3EE2"/>
    <w:rsid w:val="001A474A"/>
    <w:rsid w:val="001A55F5"/>
    <w:rsid w:val="001A5908"/>
    <w:rsid w:val="001A6DA6"/>
    <w:rsid w:val="001A6DCC"/>
    <w:rsid w:val="001A7309"/>
    <w:rsid w:val="001A7A93"/>
    <w:rsid w:val="001B0092"/>
    <w:rsid w:val="001B0E6E"/>
    <w:rsid w:val="001B146E"/>
    <w:rsid w:val="001B218B"/>
    <w:rsid w:val="001B3D68"/>
    <w:rsid w:val="001B4239"/>
    <w:rsid w:val="001B4461"/>
    <w:rsid w:val="001B466E"/>
    <w:rsid w:val="001B4BF6"/>
    <w:rsid w:val="001B53E3"/>
    <w:rsid w:val="001B5A2F"/>
    <w:rsid w:val="001B68BD"/>
    <w:rsid w:val="001B6936"/>
    <w:rsid w:val="001B6EB2"/>
    <w:rsid w:val="001C0091"/>
    <w:rsid w:val="001C10E2"/>
    <w:rsid w:val="001C1A7C"/>
    <w:rsid w:val="001C1E06"/>
    <w:rsid w:val="001C1F97"/>
    <w:rsid w:val="001C2663"/>
    <w:rsid w:val="001C39F2"/>
    <w:rsid w:val="001C4713"/>
    <w:rsid w:val="001C4B2A"/>
    <w:rsid w:val="001C636B"/>
    <w:rsid w:val="001C658B"/>
    <w:rsid w:val="001C6EB0"/>
    <w:rsid w:val="001C6FBC"/>
    <w:rsid w:val="001C6FF6"/>
    <w:rsid w:val="001C7693"/>
    <w:rsid w:val="001C7B9F"/>
    <w:rsid w:val="001D1231"/>
    <w:rsid w:val="001D126F"/>
    <w:rsid w:val="001D14CF"/>
    <w:rsid w:val="001D1516"/>
    <w:rsid w:val="001D1752"/>
    <w:rsid w:val="001D19D3"/>
    <w:rsid w:val="001D21CE"/>
    <w:rsid w:val="001D27A6"/>
    <w:rsid w:val="001D5B12"/>
    <w:rsid w:val="001D61AA"/>
    <w:rsid w:val="001D6750"/>
    <w:rsid w:val="001D6976"/>
    <w:rsid w:val="001D7348"/>
    <w:rsid w:val="001E1473"/>
    <w:rsid w:val="001E154B"/>
    <w:rsid w:val="001E1ADF"/>
    <w:rsid w:val="001E1FA8"/>
    <w:rsid w:val="001E2600"/>
    <w:rsid w:val="001E31E2"/>
    <w:rsid w:val="001E39AF"/>
    <w:rsid w:val="001E4021"/>
    <w:rsid w:val="001E4980"/>
    <w:rsid w:val="001E51B4"/>
    <w:rsid w:val="001E6F60"/>
    <w:rsid w:val="001E7C8B"/>
    <w:rsid w:val="001F036E"/>
    <w:rsid w:val="001F14AB"/>
    <w:rsid w:val="001F18F5"/>
    <w:rsid w:val="001F1BB9"/>
    <w:rsid w:val="001F1C28"/>
    <w:rsid w:val="001F2752"/>
    <w:rsid w:val="001F3428"/>
    <w:rsid w:val="001F41FD"/>
    <w:rsid w:val="001F482A"/>
    <w:rsid w:val="001F5582"/>
    <w:rsid w:val="001F575E"/>
    <w:rsid w:val="001F6086"/>
    <w:rsid w:val="001F6DD1"/>
    <w:rsid w:val="001F723D"/>
    <w:rsid w:val="001F78DC"/>
    <w:rsid w:val="00200E3B"/>
    <w:rsid w:val="002017F4"/>
    <w:rsid w:val="00201D68"/>
    <w:rsid w:val="00201E0B"/>
    <w:rsid w:val="00202869"/>
    <w:rsid w:val="00203EEB"/>
    <w:rsid w:val="00203F23"/>
    <w:rsid w:val="0020429D"/>
    <w:rsid w:val="00205C9D"/>
    <w:rsid w:val="00206691"/>
    <w:rsid w:val="00207DBE"/>
    <w:rsid w:val="00210929"/>
    <w:rsid w:val="00210B0B"/>
    <w:rsid w:val="002114E3"/>
    <w:rsid w:val="00211E8D"/>
    <w:rsid w:val="00213CF0"/>
    <w:rsid w:val="00213E6F"/>
    <w:rsid w:val="002141CD"/>
    <w:rsid w:val="002158D6"/>
    <w:rsid w:val="00215AEA"/>
    <w:rsid w:val="00216A97"/>
    <w:rsid w:val="00216EF0"/>
    <w:rsid w:val="00216F15"/>
    <w:rsid w:val="00217586"/>
    <w:rsid w:val="002178B7"/>
    <w:rsid w:val="00220314"/>
    <w:rsid w:val="00220323"/>
    <w:rsid w:val="00220406"/>
    <w:rsid w:val="00220476"/>
    <w:rsid w:val="00221158"/>
    <w:rsid w:val="00221799"/>
    <w:rsid w:val="00221DC0"/>
    <w:rsid w:val="002226D4"/>
    <w:rsid w:val="002237C0"/>
    <w:rsid w:val="00224422"/>
    <w:rsid w:val="00224C29"/>
    <w:rsid w:val="00225420"/>
    <w:rsid w:val="0022675E"/>
    <w:rsid w:val="002268D0"/>
    <w:rsid w:val="00226C27"/>
    <w:rsid w:val="00230466"/>
    <w:rsid w:val="00231651"/>
    <w:rsid w:val="002317CB"/>
    <w:rsid w:val="00231AD0"/>
    <w:rsid w:val="00233AAE"/>
    <w:rsid w:val="00234091"/>
    <w:rsid w:val="002343A1"/>
    <w:rsid w:val="00234E92"/>
    <w:rsid w:val="00234F50"/>
    <w:rsid w:val="002356CD"/>
    <w:rsid w:val="00235CA4"/>
    <w:rsid w:val="00236480"/>
    <w:rsid w:val="002365DE"/>
    <w:rsid w:val="00236ED1"/>
    <w:rsid w:val="00240443"/>
    <w:rsid w:val="00240532"/>
    <w:rsid w:val="002406C1"/>
    <w:rsid w:val="00240898"/>
    <w:rsid w:val="00240940"/>
    <w:rsid w:val="002409C3"/>
    <w:rsid w:val="00240F15"/>
    <w:rsid w:val="00241456"/>
    <w:rsid w:val="00241C1E"/>
    <w:rsid w:val="00242092"/>
    <w:rsid w:val="002427FE"/>
    <w:rsid w:val="0024319B"/>
    <w:rsid w:val="00243D5C"/>
    <w:rsid w:val="00244F13"/>
    <w:rsid w:val="00245676"/>
    <w:rsid w:val="00245B29"/>
    <w:rsid w:val="00245ECF"/>
    <w:rsid w:val="002465E9"/>
    <w:rsid w:val="00250181"/>
    <w:rsid w:val="0025097B"/>
    <w:rsid w:val="00251094"/>
    <w:rsid w:val="002516E1"/>
    <w:rsid w:val="002518E9"/>
    <w:rsid w:val="00252232"/>
    <w:rsid w:val="00253C34"/>
    <w:rsid w:val="00253DE2"/>
    <w:rsid w:val="0025418D"/>
    <w:rsid w:val="00254194"/>
    <w:rsid w:val="00254733"/>
    <w:rsid w:val="00254BEF"/>
    <w:rsid w:val="00254F3F"/>
    <w:rsid w:val="002552DD"/>
    <w:rsid w:val="00255E54"/>
    <w:rsid w:val="0025606B"/>
    <w:rsid w:val="00256238"/>
    <w:rsid w:val="002562D4"/>
    <w:rsid w:val="00256B77"/>
    <w:rsid w:val="00256F6C"/>
    <w:rsid w:val="00257A56"/>
    <w:rsid w:val="002605D8"/>
    <w:rsid w:val="002612D3"/>
    <w:rsid w:val="00262BC4"/>
    <w:rsid w:val="00264412"/>
    <w:rsid w:val="00264ACE"/>
    <w:rsid w:val="002661FA"/>
    <w:rsid w:val="002664A3"/>
    <w:rsid w:val="002669F0"/>
    <w:rsid w:val="00266F13"/>
    <w:rsid w:val="002700F3"/>
    <w:rsid w:val="00270756"/>
    <w:rsid w:val="00270D2D"/>
    <w:rsid w:val="00271601"/>
    <w:rsid w:val="00271AAC"/>
    <w:rsid w:val="0027293B"/>
    <w:rsid w:val="00272F71"/>
    <w:rsid w:val="00273491"/>
    <w:rsid w:val="00275B5C"/>
    <w:rsid w:val="00275BBB"/>
    <w:rsid w:val="0027784A"/>
    <w:rsid w:val="00280A29"/>
    <w:rsid w:val="00280FE8"/>
    <w:rsid w:val="00281169"/>
    <w:rsid w:val="0028190E"/>
    <w:rsid w:val="0028202D"/>
    <w:rsid w:val="00282B8D"/>
    <w:rsid w:val="00283E79"/>
    <w:rsid w:val="00283F92"/>
    <w:rsid w:val="00284383"/>
    <w:rsid w:val="00284C05"/>
    <w:rsid w:val="00284F7C"/>
    <w:rsid w:val="002854B7"/>
    <w:rsid w:val="00285742"/>
    <w:rsid w:val="00285FB9"/>
    <w:rsid w:val="0028699D"/>
    <w:rsid w:val="00286ABA"/>
    <w:rsid w:val="0028790F"/>
    <w:rsid w:val="00290EFA"/>
    <w:rsid w:val="00291DB4"/>
    <w:rsid w:val="00293039"/>
    <w:rsid w:val="002938CC"/>
    <w:rsid w:val="002938F8"/>
    <w:rsid w:val="00293ADB"/>
    <w:rsid w:val="002941ED"/>
    <w:rsid w:val="00294887"/>
    <w:rsid w:val="002952CB"/>
    <w:rsid w:val="0029581B"/>
    <w:rsid w:val="0029649E"/>
    <w:rsid w:val="00296A6B"/>
    <w:rsid w:val="00297558"/>
    <w:rsid w:val="002A081F"/>
    <w:rsid w:val="002A089C"/>
    <w:rsid w:val="002A0E99"/>
    <w:rsid w:val="002A0F67"/>
    <w:rsid w:val="002A142C"/>
    <w:rsid w:val="002A1D24"/>
    <w:rsid w:val="002A34E3"/>
    <w:rsid w:val="002A3AAE"/>
    <w:rsid w:val="002A3F28"/>
    <w:rsid w:val="002A3FEB"/>
    <w:rsid w:val="002A4BC0"/>
    <w:rsid w:val="002A5996"/>
    <w:rsid w:val="002A6A81"/>
    <w:rsid w:val="002A6B99"/>
    <w:rsid w:val="002A77CD"/>
    <w:rsid w:val="002B0E78"/>
    <w:rsid w:val="002B1768"/>
    <w:rsid w:val="002B197D"/>
    <w:rsid w:val="002B1B4A"/>
    <w:rsid w:val="002B30BD"/>
    <w:rsid w:val="002B3AAA"/>
    <w:rsid w:val="002B6461"/>
    <w:rsid w:val="002B67B1"/>
    <w:rsid w:val="002B6A26"/>
    <w:rsid w:val="002B7308"/>
    <w:rsid w:val="002B73AD"/>
    <w:rsid w:val="002B76F9"/>
    <w:rsid w:val="002C046A"/>
    <w:rsid w:val="002C0786"/>
    <w:rsid w:val="002C1BFE"/>
    <w:rsid w:val="002C233C"/>
    <w:rsid w:val="002C2D01"/>
    <w:rsid w:val="002C41F4"/>
    <w:rsid w:val="002C52F0"/>
    <w:rsid w:val="002C5516"/>
    <w:rsid w:val="002C60A1"/>
    <w:rsid w:val="002C6264"/>
    <w:rsid w:val="002C6540"/>
    <w:rsid w:val="002C6869"/>
    <w:rsid w:val="002C69EC"/>
    <w:rsid w:val="002C6F53"/>
    <w:rsid w:val="002C7D99"/>
    <w:rsid w:val="002D0F5B"/>
    <w:rsid w:val="002D1695"/>
    <w:rsid w:val="002D1D0C"/>
    <w:rsid w:val="002D2624"/>
    <w:rsid w:val="002D2D38"/>
    <w:rsid w:val="002D39C8"/>
    <w:rsid w:val="002D3A17"/>
    <w:rsid w:val="002D3B33"/>
    <w:rsid w:val="002D408A"/>
    <w:rsid w:val="002D43B7"/>
    <w:rsid w:val="002D4D5E"/>
    <w:rsid w:val="002D51FA"/>
    <w:rsid w:val="002D5A5B"/>
    <w:rsid w:val="002D5B7B"/>
    <w:rsid w:val="002D5CC8"/>
    <w:rsid w:val="002D6947"/>
    <w:rsid w:val="002D6B46"/>
    <w:rsid w:val="002D7B68"/>
    <w:rsid w:val="002D7DE1"/>
    <w:rsid w:val="002E06CD"/>
    <w:rsid w:val="002E0CDB"/>
    <w:rsid w:val="002E0E15"/>
    <w:rsid w:val="002E0F05"/>
    <w:rsid w:val="002E29C3"/>
    <w:rsid w:val="002E3336"/>
    <w:rsid w:val="002E3540"/>
    <w:rsid w:val="002E3C7D"/>
    <w:rsid w:val="002E3C86"/>
    <w:rsid w:val="002E3E55"/>
    <w:rsid w:val="002E408C"/>
    <w:rsid w:val="002E47EF"/>
    <w:rsid w:val="002E55F8"/>
    <w:rsid w:val="002E791A"/>
    <w:rsid w:val="002F054D"/>
    <w:rsid w:val="002F0A21"/>
    <w:rsid w:val="002F0A56"/>
    <w:rsid w:val="002F1187"/>
    <w:rsid w:val="002F2308"/>
    <w:rsid w:val="002F2568"/>
    <w:rsid w:val="002F27F6"/>
    <w:rsid w:val="002F327C"/>
    <w:rsid w:val="002F3D7E"/>
    <w:rsid w:val="002F4231"/>
    <w:rsid w:val="002F485C"/>
    <w:rsid w:val="002F527A"/>
    <w:rsid w:val="002F63AD"/>
    <w:rsid w:val="002F67A6"/>
    <w:rsid w:val="002F6E16"/>
    <w:rsid w:val="00300164"/>
    <w:rsid w:val="00301BA8"/>
    <w:rsid w:val="00301D10"/>
    <w:rsid w:val="00301F86"/>
    <w:rsid w:val="003020BC"/>
    <w:rsid w:val="003024E4"/>
    <w:rsid w:val="00302764"/>
    <w:rsid w:val="003028D1"/>
    <w:rsid w:val="00302AC0"/>
    <w:rsid w:val="003037D6"/>
    <w:rsid w:val="00303E5D"/>
    <w:rsid w:val="00303EBD"/>
    <w:rsid w:val="00304709"/>
    <w:rsid w:val="00305BE1"/>
    <w:rsid w:val="00305EB1"/>
    <w:rsid w:val="00306041"/>
    <w:rsid w:val="003064F5"/>
    <w:rsid w:val="0030703C"/>
    <w:rsid w:val="00307F5B"/>
    <w:rsid w:val="003105C1"/>
    <w:rsid w:val="00310781"/>
    <w:rsid w:val="003111D4"/>
    <w:rsid w:val="00311221"/>
    <w:rsid w:val="0031197D"/>
    <w:rsid w:val="003125AF"/>
    <w:rsid w:val="00312FE2"/>
    <w:rsid w:val="00313F3F"/>
    <w:rsid w:val="00314A3A"/>
    <w:rsid w:val="00315061"/>
    <w:rsid w:val="00315EC0"/>
    <w:rsid w:val="00320009"/>
    <w:rsid w:val="00320212"/>
    <w:rsid w:val="00320C46"/>
    <w:rsid w:val="00321204"/>
    <w:rsid w:val="0032175A"/>
    <w:rsid w:val="00322C26"/>
    <w:rsid w:val="00322F86"/>
    <w:rsid w:val="003233BD"/>
    <w:rsid w:val="00323739"/>
    <w:rsid w:val="003241DB"/>
    <w:rsid w:val="003243A6"/>
    <w:rsid w:val="0032458F"/>
    <w:rsid w:val="003252E0"/>
    <w:rsid w:val="00325D18"/>
    <w:rsid w:val="00326337"/>
    <w:rsid w:val="003302FC"/>
    <w:rsid w:val="003304BE"/>
    <w:rsid w:val="00330667"/>
    <w:rsid w:val="003307EB"/>
    <w:rsid w:val="00330DA1"/>
    <w:rsid w:val="0033190A"/>
    <w:rsid w:val="00331B88"/>
    <w:rsid w:val="003322E1"/>
    <w:rsid w:val="0033254C"/>
    <w:rsid w:val="0033379B"/>
    <w:rsid w:val="00334E54"/>
    <w:rsid w:val="00335917"/>
    <w:rsid w:val="00336219"/>
    <w:rsid w:val="003362C7"/>
    <w:rsid w:val="003366E8"/>
    <w:rsid w:val="003367DD"/>
    <w:rsid w:val="0033721B"/>
    <w:rsid w:val="00337A17"/>
    <w:rsid w:val="00337B32"/>
    <w:rsid w:val="00337CB4"/>
    <w:rsid w:val="00337CCD"/>
    <w:rsid w:val="00337F8F"/>
    <w:rsid w:val="003406B8"/>
    <w:rsid w:val="003407FC"/>
    <w:rsid w:val="00340D49"/>
    <w:rsid w:val="00340FBF"/>
    <w:rsid w:val="00340FD5"/>
    <w:rsid w:val="00341EE7"/>
    <w:rsid w:val="0034236B"/>
    <w:rsid w:val="003423EC"/>
    <w:rsid w:val="0034348D"/>
    <w:rsid w:val="003438F8"/>
    <w:rsid w:val="00343EAD"/>
    <w:rsid w:val="003458D3"/>
    <w:rsid w:val="00345948"/>
    <w:rsid w:val="00345B1D"/>
    <w:rsid w:val="00346F33"/>
    <w:rsid w:val="003507DD"/>
    <w:rsid w:val="003513D7"/>
    <w:rsid w:val="00352028"/>
    <w:rsid w:val="003539A0"/>
    <w:rsid w:val="003549C2"/>
    <w:rsid w:val="00354C08"/>
    <w:rsid w:val="00355120"/>
    <w:rsid w:val="003568B6"/>
    <w:rsid w:val="00357ED6"/>
    <w:rsid w:val="00360999"/>
    <w:rsid w:val="00360CA9"/>
    <w:rsid w:val="003621D9"/>
    <w:rsid w:val="00362B7F"/>
    <w:rsid w:val="00363E12"/>
    <w:rsid w:val="003647FE"/>
    <w:rsid w:val="00364909"/>
    <w:rsid w:val="00364B9C"/>
    <w:rsid w:val="00364C35"/>
    <w:rsid w:val="00364F52"/>
    <w:rsid w:val="00365311"/>
    <w:rsid w:val="003653B5"/>
    <w:rsid w:val="00365DEE"/>
    <w:rsid w:val="00365EF6"/>
    <w:rsid w:val="00365F57"/>
    <w:rsid w:val="00365F5C"/>
    <w:rsid w:val="00366407"/>
    <w:rsid w:val="003667B8"/>
    <w:rsid w:val="00366B1F"/>
    <w:rsid w:val="00367D58"/>
    <w:rsid w:val="003703AE"/>
    <w:rsid w:val="00370515"/>
    <w:rsid w:val="00371A7A"/>
    <w:rsid w:val="003725A7"/>
    <w:rsid w:val="00373E86"/>
    <w:rsid w:val="00374175"/>
    <w:rsid w:val="00374AE8"/>
    <w:rsid w:val="00375423"/>
    <w:rsid w:val="003767A1"/>
    <w:rsid w:val="00376C00"/>
    <w:rsid w:val="00377419"/>
    <w:rsid w:val="003776FC"/>
    <w:rsid w:val="0037780A"/>
    <w:rsid w:val="00380557"/>
    <w:rsid w:val="00381455"/>
    <w:rsid w:val="00382206"/>
    <w:rsid w:val="00382934"/>
    <w:rsid w:val="0038300C"/>
    <w:rsid w:val="00384144"/>
    <w:rsid w:val="00384233"/>
    <w:rsid w:val="00384E79"/>
    <w:rsid w:val="00385343"/>
    <w:rsid w:val="0038627A"/>
    <w:rsid w:val="003865D4"/>
    <w:rsid w:val="00386C8B"/>
    <w:rsid w:val="00386DE3"/>
    <w:rsid w:val="00386FF3"/>
    <w:rsid w:val="00387410"/>
    <w:rsid w:val="003903DC"/>
    <w:rsid w:val="00390802"/>
    <w:rsid w:val="00390D0E"/>
    <w:rsid w:val="00390EA0"/>
    <w:rsid w:val="00391565"/>
    <w:rsid w:val="003938FA"/>
    <w:rsid w:val="003944E7"/>
    <w:rsid w:val="003952B8"/>
    <w:rsid w:val="0039548E"/>
    <w:rsid w:val="0039615A"/>
    <w:rsid w:val="003968BE"/>
    <w:rsid w:val="00396DBA"/>
    <w:rsid w:val="00396F04"/>
    <w:rsid w:val="003A1F20"/>
    <w:rsid w:val="003A208D"/>
    <w:rsid w:val="003A27DC"/>
    <w:rsid w:val="003A3768"/>
    <w:rsid w:val="003A466E"/>
    <w:rsid w:val="003A4C1B"/>
    <w:rsid w:val="003A6206"/>
    <w:rsid w:val="003A647E"/>
    <w:rsid w:val="003A78EF"/>
    <w:rsid w:val="003B10EF"/>
    <w:rsid w:val="003B165A"/>
    <w:rsid w:val="003B1EA6"/>
    <w:rsid w:val="003B297E"/>
    <w:rsid w:val="003B2F96"/>
    <w:rsid w:val="003B34B8"/>
    <w:rsid w:val="003B3F39"/>
    <w:rsid w:val="003B52DE"/>
    <w:rsid w:val="003B54BA"/>
    <w:rsid w:val="003B5581"/>
    <w:rsid w:val="003B5E4F"/>
    <w:rsid w:val="003B604D"/>
    <w:rsid w:val="003B649F"/>
    <w:rsid w:val="003B76BE"/>
    <w:rsid w:val="003B7BF2"/>
    <w:rsid w:val="003C0279"/>
    <w:rsid w:val="003C0904"/>
    <w:rsid w:val="003C1A55"/>
    <w:rsid w:val="003C1B59"/>
    <w:rsid w:val="003C2076"/>
    <w:rsid w:val="003C22AA"/>
    <w:rsid w:val="003C2BA8"/>
    <w:rsid w:val="003C2C71"/>
    <w:rsid w:val="003C3067"/>
    <w:rsid w:val="003C372F"/>
    <w:rsid w:val="003C4223"/>
    <w:rsid w:val="003C4D60"/>
    <w:rsid w:val="003C4F2C"/>
    <w:rsid w:val="003C58CB"/>
    <w:rsid w:val="003C598E"/>
    <w:rsid w:val="003C6311"/>
    <w:rsid w:val="003C6754"/>
    <w:rsid w:val="003C725B"/>
    <w:rsid w:val="003C7659"/>
    <w:rsid w:val="003C777B"/>
    <w:rsid w:val="003C7E02"/>
    <w:rsid w:val="003D04D5"/>
    <w:rsid w:val="003D0741"/>
    <w:rsid w:val="003D11CB"/>
    <w:rsid w:val="003D47FC"/>
    <w:rsid w:val="003D4E37"/>
    <w:rsid w:val="003D61A3"/>
    <w:rsid w:val="003D66FF"/>
    <w:rsid w:val="003D6DC4"/>
    <w:rsid w:val="003D76CD"/>
    <w:rsid w:val="003D7B88"/>
    <w:rsid w:val="003E04F2"/>
    <w:rsid w:val="003E1165"/>
    <w:rsid w:val="003E161E"/>
    <w:rsid w:val="003E16DB"/>
    <w:rsid w:val="003E1B6F"/>
    <w:rsid w:val="003E2696"/>
    <w:rsid w:val="003E3345"/>
    <w:rsid w:val="003E33F1"/>
    <w:rsid w:val="003E4A37"/>
    <w:rsid w:val="003E4E21"/>
    <w:rsid w:val="003E5A82"/>
    <w:rsid w:val="003E6076"/>
    <w:rsid w:val="003E655F"/>
    <w:rsid w:val="003E72E3"/>
    <w:rsid w:val="003E781D"/>
    <w:rsid w:val="003E79D6"/>
    <w:rsid w:val="003F00D8"/>
    <w:rsid w:val="003F01E4"/>
    <w:rsid w:val="003F0632"/>
    <w:rsid w:val="003F0E24"/>
    <w:rsid w:val="003F2452"/>
    <w:rsid w:val="003F2ED0"/>
    <w:rsid w:val="003F303D"/>
    <w:rsid w:val="003F517C"/>
    <w:rsid w:val="003F5805"/>
    <w:rsid w:val="003F59EA"/>
    <w:rsid w:val="003F618A"/>
    <w:rsid w:val="003F6882"/>
    <w:rsid w:val="003F6A23"/>
    <w:rsid w:val="003F7559"/>
    <w:rsid w:val="003F7787"/>
    <w:rsid w:val="003F7905"/>
    <w:rsid w:val="003F7AAC"/>
    <w:rsid w:val="003F7E3D"/>
    <w:rsid w:val="004011A5"/>
    <w:rsid w:val="00401DE7"/>
    <w:rsid w:val="004032EE"/>
    <w:rsid w:val="00403C7D"/>
    <w:rsid w:val="00404222"/>
    <w:rsid w:val="00404B8F"/>
    <w:rsid w:val="0040538B"/>
    <w:rsid w:val="00405F92"/>
    <w:rsid w:val="00406080"/>
    <w:rsid w:val="004063A3"/>
    <w:rsid w:val="00406461"/>
    <w:rsid w:val="004064B4"/>
    <w:rsid w:val="00406E80"/>
    <w:rsid w:val="00407295"/>
    <w:rsid w:val="00407AA0"/>
    <w:rsid w:val="004106C2"/>
    <w:rsid w:val="00410F62"/>
    <w:rsid w:val="004129BC"/>
    <w:rsid w:val="00412E86"/>
    <w:rsid w:val="00413B42"/>
    <w:rsid w:val="0041414E"/>
    <w:rsid w:val="0041423D"/>
    <w:rsid w:val="00414703"/>
    <w:rsid w:val="0041493E"/>
    <w:rsid w:val="00414A59"/>
    <w:rsid w:val="00415A22"/>
    <w:rsid w:val="00415C11"/>
    <w:rsid w:val="0041602C"/>
    <w:rsid w:val="00416E26"/>
    <w:rsid w:val="00417D41"/>
    <w:rsid w:val="00420C13"/>
    <w:rsid w:val="004213FD"/>
    <w:rsid w:val="004217E0"/>
    <w:rsid w:val="004219F2"/>
    <w:rsid w:val="00421C1E"/>
    <w:rsid w:val="00421E60"/>
    <w:rsid w:val="00422433"/>
    <w:rsid w:val="00422F83"/>
    <w:rsid w:val="00422FDE"/>
    <w:rsid w:val="00423322"/>
    <w:rsid w:val="004239B0"/>
    <w:rsid w:val="00423DEB"/>
    <w:rsid w:val="00424769"/>
    <w:rsid w:val="00424A60"/>
    <w:rsid w:val="00424E1D"/>
    <w:rsid w:val="0042684C"/>
    <w:rsid w:val="004271F3"/>
    <w:rsid w:val="00427293"/>
    <w:rsid w:val="00427440"/>
    <w:rsid w:val="00427641"/>
    <w:rsid w:val="00427ADC"/>
    <w:rsid w:val="0043028D"/>
    <w:rsid w:val="0043036F"/>
    <w:rsid w:val="00430700"/>
    <w:rsid w:val="00430C8C"/>
    <w:rsid w:val="004318F2"/>
    <w:rsid w:val="00432279"/>
    <w:rsid w:val="004326A3"/>
    <w:rsid w:val="00432982"/>
    <w:rsid w:val="0043332F"/>
    <w:rsid w:val="0043371E"/>
    <w:rsid w:val="00433B9E"/>
    <w:rsid w:val="004346A5"/>
    <w:rsid w:val="00434C03"/>
    <w:rsid w:val="00435E8D"/>
    <w:rsid w:val="0043678F"/>
    <w:rsid w:val="0043758C"/>
    <w:rsid w:val="004411DD"/>
    <w:rsid w:val="00441478"/>
    <w:rsid w:val="004429B4"/>
    <w:rsid w:val="00442C5D"/>
    <w:rsid w:val="004434E1"/>
    <w:rsid w:val="00443769"/>
    <w:rsid w:val="00443A51"/>
    <w:rsid w:val="00444C53"/>
    <w:rsid w:val="00444DC9"/>
    <w:rsid w:val="004456AC"/>
    <w:rsid w:val="004458BF"/>
    <w:rsid w:val="00446381"/>
    <w:rsid w:val="00446C6C"/>
    <w:rsid w:val="00447183"/>
    <w:rsid w:val="00447917"/>
    <w:rsid w:val="00447A78"/>
    <w:rsid w:val="00447C60"/>
    <w:rsid w:val="004500B6"/>
    <w:rsid w:val="00450179"/>
    <w:rsid w:val="004504D6"/>
    <w:rsid w:val="004508D7"/>
    <w:rsid w:val="004511AF"/>
    <w:rsid w:val="00451AC6"/>
    <w:rsid w:val="004526A8"/>
    <w:rsid w:val="004526CA"/>
    <w:rsid w:val="00452C5B"/>
    <w:rsid w:val="00453222"/>
    <w:rsid w:val="004532B6"/>
    <w:rsid w:val="004537BA"/>
    <w:rsid w:val="0045439B"/>
    <w:rsid w:val="00454488"/>
    <w:rsid w:val="0045598A"/>
    <w:rsid w:val="00455D44"/>
    <w:rsid w:val="00455EE7"/>
    <w:rsid w:val="004560E4"/>
    <w:rsid w:val="004561E2"/>
    <w:rsid w:val="00456D98"/>
    <w:rsid w:val="00457BC3"/>
    <w:rsid w:val="00457CE5"/>
    <w:rsid w:val="00457F6E"/>
    <w:rsid w:val="004606FC"/>
    <w:rsid w:val="00461000"/>
    <w:rsid w:val="0046107D"/>
    <w:rsid w:val="00461C30"/>
    <w:rsid w:val="00462E32"/>
    <w:rsid w:val="00462E74"/>
    <w:rsid w:val="004639D8"/>
    <w:rsid w:val="00464029"/>
    <w:rsid w:val="004646AC"/>
    <w:rsid w:val="004646E5"/>
    <w:rsid w:val="0046540E"/>
    <w:rsid w:val="00466FB8"/>
    <w:rsid w:val="00470CC2"/>
    <w:rsid w:val="0047182E"/>
    <w:rsid w:val="00471AE7"/>
    <w:rsid w:val="00471CD7"/>
    <w:rsid w:val="004725B7"/>
    <w:rsid w:val="004728AF"/>
    <w:rsid w:val="00472B00"/>
    <w:rsid w:val="004730CE"/>
    <w:rsid w:val="004738B4"/>
    <w:rsid w:val="00473AF1"/>
    <w:rsid w:val="004742A3"/>
    <w:rsid w:val="00474962"/>
    <w:rsid w:val="00474C2E"/>
    <w:rsid w:val="00476478"/>
    <w:rsid w:val="00476A88"/>
    <w:rsid w:val="004775B8"/>
    <w:rsid w:val="004801B2"/>
    <w:rsid w:val="00481055"/>
    <w:rsid w:val="00481C01"/>
    <w:rsid w:val="004823A7"/>
    <w:rsid w:val="00482490"/>
    <w:rsid w:val="00482800"/>
    <w:rsid w:val="0048294A"/>
    <w:rsid w:val="00482C4A"/>
    <w:rsid w:val="00483F62"/>
    <w:rsid w:val="004841B7"/>
    <w:rsid w:val="004842EA"/>
    <w:rsid w:val="004845CD"/>
    <w:rsid w:val="00484A5C"/>
    <w:rsid w:val="00485176"/>
    <w:rsid w:val="00485650"/>
    <w:rsid w:val="00485C43"/>
    <w:rsid w:val="00485D8F"/>
    <w:rsid w:val="00486AE2"/>
    <w:rsid w:val="00486B96"/>
    <w:rsid w:val="00487681"/>
    <w:rsid w:val="00487D67"/>
    <w:rsid w:val="00490210"/>
    <w:rsid w:val="00490C6C"/>
    <w:rsid w:val="00490F3A"/>
    <w:rsid w:val="004913B7"/>
    <w:rsid w:val="004916BF"/>
    <w:rsid w:val="0049236B"/>
    <w:rsid w:val="00492464"/>
    <w:rsid w:val="004931D4"/>
    <w:rsid w:val="004934E8"/>
    <w:rsid w:val="00494040"/>
    <w:rsid w:val="0049419B"/>
    <w:rsid w:val="00495BD6"/>
    <w:rsid w:val="00496DC3"/>
    <w:rsid w:val="004974E8"/>
    <w:rsid w:val="004A05CB"/>
    <w:rsid w:val="004A0CC6"/>
    <w:rsid w:val="004A0DAA"/>
    <w:rsid w:val="004A10F4"/>
    <w:rsid w:val="004A184A"/>
    <w:rsid w:val="004A4201"/>
    <w:rsid w:val="004A54DA"/>
    <w:rsid w:val="004A5F3B"/>
    <w:rsid w:val="004A780C"/>
    <w:rsid w:val="004A7875"/>
    <w:rsid w:val="004B01D8"/>
    <w:rsid w:val="004B0453"/>
    <w:rsid w:val="004B0AC6"/>
    <w:rsid w:val="004B15E9"/>
    <w:rsid w:val="004B20B7"/>
    <w:rsid w:val="004B3146"/>
    <w:rsid w:val="004B4FD7"/>
    <w:rsid w:val="004B5306"/>
    <w:rsid w:val="004B5D46"/>
    <w:rsid w:val="004B7975"/>
    <w:rsid w:val="004B7A18"/>
    <w:rsid w:val="004C0B87"/>
    <w:rsid w:val="004C0C99"/>
    <w:rsid w:val="004C0D8A"/>
    <w:rsid w:val="004C11EF"/>
    <w:rsid w:val="004C1A87"/>
    <w:rsid w:val="004C1B60"/>
    <w:rsid w:val="004C1D41"/>
    <w:rsid w:val="004C204D"/>
    <w:rsid w:val="004C2A53"/>
    <w:rsid w:val="004C3A27"/>
    <w:rsid w:val="004C43ED"/>
    <w:rsid w:val="004C67FE"/>
    <w:rsid w:val="004C6988"/>
    <w:rsid w:val="004C7649"/>
    <w:rsid w:val="004D030D"/>
    <w:rsid w:val="004D0E3B"/>
    <w:rsid w:val="004D172B"/>
    <w:rsid w:val="004D421A"/>
    <w:rsid w:val="004D4F13"/>
    <w:rsid w:val="004D5651"/>
    <w:rsid w:val="004D60F4"/>
    <w:rsid w:val="004D6B4D"/>
    <w:rsid w:val="004D7E22"/>
    <w:rsid w:val="004E33A9"/>
    <w:rsid w:val="004E4277"/>
    <w:rsid w:val="004E4433"/>
    <w:rsid w:val="004E47DD"/>
    <w:rsid w:val="004E4F21"/>
    <w:rsid w:val="004E5843"/>
    <w:rsid w:val="004E5891"/>
    <w:rsid w:val="004E596F"/>
    <w:rsid w:val="004E631A"/>
    <w:rsid w:val="004E6AE3"/>
    <w:rsid w:val="004F017F"/>
    <w:rsid w:val="004F098F"/>
    <w:rsid w:val="004F0B2E"/>
    <w:rsid w:val="004F32D9"/>
    <w:rsid w:val="004F3BD7"/>
    <w:rsid w:val="004F3C7E"/>
    <w:rsid w:val="004F516E"/>
    <w:rsid w:val="004F57E1"/>
    <w:rsid w:val="004F6210"/>
    <w:rsid w:val="004F726C"/>
    <w:rsid w:val="004F7606"/>
    <w:rsid w:val="004F7CE4"/>
    <w:rsid w:val="004F7ED7"/>
    <w:rsid w:val="00500DF6"/>
    <w:rsid w:val="00500F9E"/>
    <w:rsid w:val="00501908"/>
    <w:rsid w:val="00502064"/>
    <w:rsid w:val="005020A9"/>
    <w:rsid w:val="00502416"/>
    <w:rsid w:val="005029B7"/>
    <w:rsid w:val="00502D8C"/>
    <w:rsid w:val="005037E1"/>
    <w:rsid w:val="005037E2"/>
    <w:rsid w:val="00503FE3"/>
    <w:rsid w:val="00504815"/>
    <w:rsid w:val="00504920"/>
    <w:rsid w:val="00504A68"/>
    <w:rsid w:val="00505D04"/>
    <w:rsid w:val="00506D1C"/>
    <w:rsid w:val="0050738B"/>
    <w:rsid w:val="00507980"/>
    <w:rsid w:val="005100B7"/>
    <w:rsid w:val="00510669"/>
    <w:rsid w:val="00510B8C"/>
    <w:rsid w:val="00511A5B"/>
    <w:rsid w:val="00511B6C"/>
    <w:rsid w:val="00511CEA"/>
    <w:rsid w:val="00511D96"/>
    <w:rsid w:val="00512D2F"/>
    <w:rsid w:val="00512FB6"/>
    <w:rsid w:val="00513571"/>
    <w:rsid w:val="00515115"/>
    <w:rsid w:val="005156B9"/>
    <w:rsid w:val="0051586E"/>
    <w:rsid w:val="00516CF3"/>
    <w:rsid w:val="00516F50"/>
    <w:rsid w:val="00517215"/>
    <w:rsid w:val="0051746F"/>
    <w:rsid w:val="005174C5"/>
    <w:rsid w:val="00517A29"/>
    <w:rsid w:val="00520DFE"/>
    <w:rsid w:val="00523515"/>
    <w:rsid w:val="00523FAC"/>
    <w:rsid w:val="00524861"/>
    <w:rsid w:val="00524AAC"/>
    <w:rsid w:val="00524DCE"/>
    <w:rsid w:val="00525365"/>
    <w:rsid w:val="0052581C"/>
    <w:rsid w:val="00525886"/>
    <w:rsid w:val="00526256"/>
    <w:rsid w:val="005269FC"/>
    <w:rsid w:val="00526EC5"/>
    <w:rsid w:val="00526FC8"/>
    <w:rsid w:val="005276D0"/>
    <w:rsid w:val="005276E8"/>
    <w:rsid w:val="00527930"/>
    <w:rsid w:val="0052794E"/>
    <w:rsid w:val="00530869"/>
    <w:rsid w:val="00530EBF"/>
    <w:rsid w:val="005314A9"/>
    <w:rsid w:val="00531CD9"/>
    <w:rsid w:val="00531F1C"/>
    <w:rsid w:val="005322D1"/>
    <w:rsid w:val="00532954"/>
    <w:rsid w:val="005329FF"/>
    <w:rsid w:val="00532DCA"/>
    <w:rsid w:val="00533107"/>
    <w:rsid w:val="00533E27"/>
    <w:rsid w:val="0053498A"/>
    <w:rsid w:val="0053623C"/>
    <w:rsid w:val="00537764"/>
    <w:rsid w:val="00540E1A"/>
    <w:rsid w:val="005418F2"/>
    <w:rsid w:val="005419AE"/>
    <w:rsid w:val="005425CE"/>
    <w:rsid w:val="005425FF"/>
    <w:rsid w:val="00542D2D"/>
    <w:rsid w:val="00542F83"/>
    <w:rsid w:val="005438F9"/>
    <w:rsid w:val="00543C31"/>
    <w:rsid w:val="00543E92"/>
    <w:rsid w:val="00544A84"/>
    <w:rsid w:val="00544C47"/>
    <w:rsid w:val="00546454"/>
    <w:rsid w:val="005469CC"/>
    <w:rsid w:val="00546B30"/>
    <w:rsid w:val="005479F2"/>
    <w:rsid w:val="005510C5"/>
    <w:rsid w:val="005510E1"/>
    <w:rsid w:val="00551642"/>
    <w:rsid w:val="00551EB9"/>
    <w:rsid w:val="00552E33"/>
    <w:rsid w:val="005532E9"/>
    <w:rsid w:val="00554CE5"/>
    <w:rsid w:val="00554D54"/>
    <w:rsid w:val="00555FF5"/>
    <w:rsid w:val="005569F4"/>
    <w:rsid w:val="00556B6A"/>
    <w:rsid w:val="00557043"/>
    <w:rsid w:val="00557E7B"/>
    <w:rsid w:val="00560464"/>
    <w:rsid w:val="0056072E"/>
    <w:rsid w:val="005608DB"/>
    <w:rsid w:val="005609D1"/>
    <w:rsid w:val="0056162D"/>
    <w:rsid w:val="005623CA"/>
    <w:rsid w:val="0056283A"/>
    <w:rsid w:val="00562F1B"/>
    <w:rsid w:val="0056347A"/>
    <w:rsid w:val="00563B74"/>
    <w:rsid w:val="005649FB"/>
    <w:rsid w:val="005655C1"/>
    <w:rsid w:val="00565D7A"/>
    <w:rsid w:val="005672E4"/>
    <w:rsid w:val="00567EA8"/>
    <w:rsid w:val="00567F83"/>
    <w:rsid w:val="00570468"/>
    <w:rsid w:val="0057079C"/>
    <w:rsid w:val="005710C4"/>
    <w:rsid w:val="00573007"/>
    <w:rsid w:val="0057329D"/>
    <w:rsid w:val="0057354B"/>
    <w:rsid w:val="005738D9"/>
    <w:rsid w:val="00573E42"/>
    <w:rsid w:val="005746C3"/>
    <w:rsid w:val="00575F0A"/>
    <w:rsid w:val="005760CF"/>
    <w:rsid w:val="00576DC6"/>
    <w:rsid w:val="005777C7"/>
    <w:rsid w:val="00580551"/>
    <w:rsid w:val="005810F3"/>
    <w:rsid w:val="00581319"/>
    <w:rsid w:val="005816FC"/>
    <w:rsid w:val="00581EDF"/>
    <w:rsid w:val="00582C72"/>
    <w:rsid w:val="00582F29"/>
    <w:rsid w:val="005834FD"/>
    <w:rsid w:val="00583BD6"/>
    <w:rsid w:val="00583D4E"/>
    <w:rsid w:val="00584818"/>
    <w:rsid w:val="005848C1"/>
    <w:rsid w:val="00584A40"/>
    <w:rsid w:val="00584F6C"/>
    <w:rsid w:val="005858CE"/>
    <w:rsid w:val="005859DD"/>
    <w:rsid w:val="0058640C"/>
    <w:rsid w:val="00586D9F"/>
    <w:rsid w:val="00587832"/>
    <w:rsid w:val="00587B87"/>
    <w:rsid w:val="00587D2F"/>
    <w:rsid w:val="00590102"/>
    <w:rsid w:val="00590426"/>
    <w:rsid w:val="005904FD"/>
    <w:rsid w:val="0059060F"/>
    <w:rsid w:val="005907CD"/>
    <w:rsid w:val="0059390D"/>
    <w:rsid w:val="00593E68"/>
    <w:rsid w:val="00594DEB"/>
    <w:rsid w:val="00595DA7"/>
    <w:rsid w:val="005968A8"/>
    <w:rsid w:val="005A0509"/>
    <w:rsid w:val="005A08AA"/>
    <w:rsid w:val="005A0F1D"/>
    <w:rsid w:val="005A11F6"/>
    <w:rsid w:val="005A3201"/>
    <w:rsid w:val="005A3EA4"/>
    <w:rsid w:val="005A5219"/>
    <w:rsid w:val="005A65EC"/>
    <w:rsid w:val="005A662D"/>
    <w:rsid w:val="005A6BAE"/>
    <w:rsid w:val="005A751A"/>
    <w:rsid w:val="005A789A"/>
    <w:rsid w:val="005B0A50"/>
    <w:rsid w:val="005B12AA"/>
    <w:rsid w:val="005B167A"/>
    <w:rsid w:val="005B169B"/>
    <w:rsid w:val="005B27E7"/>
    <w:rsid w:val="005B30CC"/>
    <w:rsid w:val="005B3606"/>
    <w:rsid w:val="005B36DB"/>
    <w:rsid w:val="005B3A02"/>
    <w:rsid w:val="005B3CFE"/>
    <w:rsid w:val="005B40F9"/>
    <w:rsid w:val="005B4A3C"/>
    <w:rsid w:val="005B5075"/>
    <w:rsid w:val="005B5CDC"/>
    <w:rsid w:val="005B5EE3"/>
    <w:rsid w:val="005B7773"/>
    <w:rsid w:val="005B791B"/>
    <w:rsid w:val="005C05F0"/>
    <w:rsid w:val="005C135A"/>
    <w:rsid w:val="005C1E4C"/>
    <w:rsid w:val="005C2118"/>
    <w:rsid w:val="005C2169"/>
    <w:rsid w:val="005C2F39"/>
    <w:rsid w:val="005C316C"/>
    <w:rsid w:val="005C3590"/>
    <w:rsid w:val="005C432A"/>
    <w:rsid w:val="005C4437"/>
    <w:rsid w:val="005C472F"/>
    <w:rsid w:val="005C4DD3"/>
    <w:rsid w:val="005C51FC"/>
    <w:rsid w:val="005C526D"/>
    <w:rsid w:val="005C5F3D"/>
    <w:rsid w:val="005C63A5"/>
    <w:rsid w:val="005C6827"/>
    <w:rsid w:val="005C6AD6"/>
    <w:rsid w:val="005D015F"/>
    <w:rsid w:val="005D05D2"/>
    <w:rsid w:val="005D0A91"/>
    <w:rsid w:val="005D1219"/>
    <w:rsid w:val="005D333C"/>
    <w:rsid w:val="005D381C"/>
    <w:rsid w:val="005D3AD6"/>
    <w:rsid w:val="005D3CEC"/>
    <w:rsid w:val="005D425F"/>
    <w:rsid w:val="005D4E5F"/>
    <w:rsid w:val="005D57C2"/>
    <w:rsid w:val="005D7189"/>
    <w:rsid w:val="005D727E"/>
    <w:rsid w:val="005D7B3B"/>
    <w:rsid w:val="005D7C0F"/>
    <w:rsid w:val="005E08F2"/>
    <w:rsid w:val="005E0955"/>
    <w:rsid w:val="005E0B02"/>
    <w:rsid w:val="005E0BF2"/>
    <w:rsid w:val="005E0C26"/>
    <w:rsid w:val="005E2F4B"/>
    <w:rsid w:val="005E3536"/>
    <w:rsid w:val="005E3D83"/>
    <w:rsid w:val="005E3F55"/>
    <w:rsid w:val="005E4C40"/>
    <w:rsid w:val="005E4D22"/>
    <w:rsid w:val="005E5209"/>
    <w:rsid w:val="005E5210"/>
    <w:rsid w:val="005E6350"/>
    <w:rsid w:val="005E6FF3"/>
    <w:rsid w:val="005E7325"/>
    <w:rsid w:val="005E7AEE"/>
    <w:rsid w:val="005F0023"/>
    <w:rsid w:val="005F2B1A"/>
    <w:rsid w:val="005F36A8"/>
    <w:rsid w:val="005F3A25"/>
    <w:rsid w:val="005F5370"/>
    <w:rsid w:val="005F5F08"/>
    <w:rsid w:val="005F5F8A"/>
    <w:rsid w:val="005F6A35"/>
    <w:rsid w:val="005F6F13"/>
    <w:rsid w:val="005F772C"/>
    <w:rsid w:val="00600DA8"/>
    <w:rsid w:val="00601D52"/>
    <w:rsid w:val="00602E8B"/>
    <w:rsid w:val="00602F43"/>
    <w:rsid w:val="006033D1"/>
    <w:rsid w:val="00603B7D"/>
    <w:rsid w:val="00603EFC"/>
    <w:rsid w:val="006048F7"/>
    <w:rsid w:val="00605A41"/>
    <w:rsid w:val="00605CFE"/>
    <w:rsid w:val="00605D95"/>
    <w:rsid w:val="0060623E"/>
    <w:rsid w:val="006064A0"/>
    <w:rsid w:val="00606FA1"/>
    <w:rsid w:val="0061055D"/>
    <w:rsid w:val="006113D4"/>
    <w:rsid w:val="006115E0"/>
    <w:rsid w:val="00611D45"/>
    <w:rsid w:val="00612F7D"/>
    <w:rsid w:val="00613181"/>
    <w:rsid w:val="00613C2E"/>
    <w:rsid w:val="00613ECD"/>
    <w:rsid w:val="00614DC9"/>
    <w:rsid w:val="0061551C"/>
    <w:rsid w:val="00617276"/>
    <w:rsid w:val="00617951"/>
    <w:rsid w:val="00620620"/>
    <w:rsid w:val="0062073A"/>
    <w:rsid w:val="0062089F"/>
    <w:rsid w:val="00621151"/>
    <w:rsid w:val="00621721"/>
    <w:rsid w:val="00621A7A"/>
    <w:rsid w:val="00622223"/>
    <w:rsid w:val="0062242B"/>
    <w:rsid w:val="00622783"/>
    <w:rsid w:val="006240AC"/>
    <w:rsid w:val="00624535"/>
    <w:rsid w:val="00624AB9"/>
    <w:rsid w:val="006251B5"/>
    <w:rsid w:val="00625504"/>
    <w:rsid w:val="00625963"/>
    <w:rsid w:val="006260F8"/>
    <w:rsid w:val="0062649B"/>
    <w:rsid w:val="00626557"/>
    <w:rsid w:val="00626C90"/>
    <w:rsid w:val="00627033"/>
    <w:rsid w:val="006272E2"/>
    <w:rsid w:val="006278A0"/>
    <w:rsid w:val="00627BCC"/>
    <w:rsid w:val="00631223"/>
    <w:rsid w:val="006317DA"/>
    <w:rsid w:val="006321C2"/>
    <w:rsid w:val="0063318A"/>
    <w:rsid w:val="00633280"/>
    <w:rsid w:val="006345EF"/>
    <w:rsid w:val="006347D2"/>
    <w:rsid w:val="00634B82"/>
    <w:rsid w:val="00634DF5"/>
    <w:rsid w:val="00635223"/>
    <w:rsid w:val="0063553E"/>
    <w:rsid w:val="006357D3"/>
    <w:rsid w:val="00636487"/>
    <w:rsid w:val="00636C1F"/>
    <w:rsid w:val="0063729E"/>
    <w:rsid w:val="0064085D"/>
    <w:rsid w:val="00640BEE"/>
    <w:rsid w:val="00640E17"/>
    <w:rsid w:val="00641B9D"/>
    <w:rsid w:val="00641CCD"/>
    <w:rsid w:val="00644B23"/>
    <w:rsid w:val="006458AD"/>
    <w:rsid w:val="00645A8E"/>
    <w:rsid w:val="00646150"/>
    <w:rsid w:val="0064638E"/>
    <w:rsid w:val="00646683"/>
    <w:rsid w:val="00647B95"/>
    <w:rsid w:val="00650DB6"/>
    <w:rsid w:val="00650EB0"/>
    <w:rsid w:val="00651336"/>
    <w:rsid w:val="00651DC4"/>
    <w:rsid w:val="00652BC5"/>
    <w:rsid w:val="006530FA"/>
    <w:rsid w:val="00653B85"/>
    <w:rsid w:val="00654572"/>
    <w:rsid w:val="006546F2"/>
    <w:rsid w:val="0065653F"/>
    <w:rsid w:val="00656A4A"/>
    <w:rsid w:val="00656C8D"/>
    <w:rsid w:val="00656CBC"/>
    <w:rsid w:val="0065713C"/>
    <w:rsid w:val="00657497"/>
    <w:rsid w:val="0065789A"/>
    <w:rsid w:val="00657EB0"/>
    <w:rsid w:val="00660055"/>
    <w:rsid w:val="00660239"/>
    <w:rsid w:val="00660294"/>
    <w:rsid w:val="00661739"/>
    <w:rsid w:val="00661F65"/>
    <w:rsid w:val="00662172"/>
    <w:rsid w:val="00664C40"/>
    <w:rsid w:val="006656A2"/>
    <w:rsid w:val="00665F0B"/>
    <w:rsid w:val="0066642A"/>
    <w:rsid w:val="006666D0"/>
    <w:rsid w:val="00667D1D"/>
    <w:rsid w:val="0067072A"/>
    <w:rsid w:val="00670C78"/>
    <w:rsid w:val="00670EF1"/>
    <w:rsid w:val="0067237A"/>
    <w:rsid w:val="0067324B"/>
    <w:rsid w:val="006737CA"/>
    <w:rsid w:val="0067438E"/>
    <w:rsid w:val="00674F7D"/>
    <w:rsid w:val="00675500"/>
    <w:rsid w:val="0067604E"/>
    <w:rsid w:val="0067630B"/>
    <w:rsid w:val="0067644C"/>
    <w:rsid w:val="00676654"/>
    <w:rsid w:val="00676968"/>
    <w:rsid w:val="00677A6A"/>
    <w:rsid w:val="00680029"/>
    <w:rsid w:val="0068002C"/>
    <w:rsid w:val="006808BA"/>
    <w:rsid w:val="006808D7"/>
    <w:rsid w:val="00680E81"/>
    <w:rsid w:val="0068131F"/>
    <w:rsid w:val="00681A8B"/>
    <w:rsid w:val="00681F50"/>
    <w:rsid w:val="00682DAF"/>
    <w:rsid w:val="00682E03"/>
    <w:rsid w:val="006830B2"/>
    <w:rsid w:val="006834E6"/>
    <w:rsid w:val="00684276"/>
    <w:rsid w:val="0068433D"/>
    <w:rsid w:val="0068445F"/>
    <w:rsid w:val="0068449E"/>
    <w:rsid w:val="006849AC"/>
    <w:rsid w:val="00685334"/>
    <w:rsid w:val="006858EE"/>
    <w:rsid w:val="006877A2"/>
    <w:rsid w:val="00690A7A"/>
    <w:rsid w:val="00690EC2"/>
    <w:rsid w:val="00690ECF"/>
    <w:rsid w:val="00690EF3"/>
    <w:rsid w:val="00691044"/>
    <w:rsid w:val="00691815"/>
    <w:rsid w:val="00692F54"/>
    <w:rsid w:val="00694016"/>
    <w:rsid w:val="006940CB"/>
    <w:rsid w:val="00694E19"/>
    <w:rsid w:val="00694FB2"/>
    <w:rsid w:val="0069518F"/>
    <w:rsid w:val="00696A9F"/>
    <w:rsid w:val="00696F9D"/>
    <w:rsid w:val="006A06C4"/>
    <w:rsid w:val="006A1480"/>
    <w:rsid w:val="006A2EB9"/>
    <w:rsid w:val="006A33E2"/>
    <w:rsid w:val="006A3CB2"/>
    <w:rsid w:val="006A4250"/>
    <w:rsid w:val="006A4A5C"/>
    <w:rsid w:val="006A5239"/>
    <w:rsid w:val="006A53E1"/>
    <w:rsid w:val="006A589B"/>
    <w:rsid w:val="006A6B9D"/>
    <w:rsid w:val="006A7125"/>
    <w:rsid w:val="006B07BA"/>
    <w:rsid w:val="006B0CC1"/>
    <w:rsid w:val="006B1087"/>
    <w:rsid w:val="006B2966"/>
    <w:rsid w:val="006B3561"/>
    <w:rsid w:val="006B50B6"/>
    <w:rsid w:val="006B5296"/>
    <w:rsid w:val="006B58BB"/>
    <w:rsid w:val="006B6809"/>
    <w:rsid w:val="006B6CAF"/>
    <w:rsid w:val="006B755B"/>
    <w:rsid w:val="006B758E"/>
    <w:rsid w:val="006B7AA9"/>
    <w:rsid w:val="006C0034"/>
    <w:rsid w:val="006C0A22"/>
    <w:rsid w:val="006C1821"/>
    <w:rsid w:val="006C21DC"/>
    <w:rsid w:val="006C5854"/>
    <w:rsid w:val="006C6246"/>
    <w:rsid w:val="006C6BF8"/>
    <w:rsid w:val="006C7094"/>
    <w:rsid w:val="006C7384"/>
    <w:rsid w:val="006C777E"/>
    <w:rsid w:val="006C7C3E"/>
    <w:rsid w:val="006D06FE"/>
    <w:rsid w:val="006D0935"/>
    <w:rsid w:val="006D0E51"/>
    <w:rsid w:val="006D1B48"/>
    <w:rsid w:val="006D2460"/>
    <w:rsid w:val="006D24E9"/>
    <w:rsid w:val="006D2CAA"/>
    <w:rsid w:val="006D2DCA"/>
    <w:rsid w:val="006D35D5"/>
    <w:rsid w:val="006D36EE"/>
    <w:rsid w:val="006D63E4"/>
    <w:rsid w:val="006D6507"/>
    <w:rsid w:val="006D708B"/>
    <w:rsid w:val="006D744B"/>
    <w:rsid w:val="006E0465"/>
    <w:rsid w:val="006E113D"/>
    <w:rsid w:val="006E263E"/>
    <w:rsid w:val="006E2E23"/>
    <w:rsid w:val="006E3F01"/>
    <w:rsid w:val="006E4207"/>
    <w:rsid w:val="006E517D"/>
    <w:rsid w:val="006E5D53"/>
    <w:rsid w:val="006E60D3"/>
    <w:rsid w:val="006E666F"/>
    <w:rsid w:val="006E6F16"/>
    <w:rsid w:val="006E7BAD"/>
    <w:rsid w:val="006F0FA9"/>
    <w:rsid w:val="006F147D"/>
    <w:rsid w:val="006F1B0D"/>
    <w:rsid w:val="006F41FD"/>
    <w:rsid w:val="006F48C0"/>
    <w:rsid w:val="006F53A6"/>
    <w:rsid w:val="006F5633"/>
    <w:rsid w:val="006F56ED"/>
    <w:rsid w:val="006F5DD9"/>
    <w:rsid w:val="006F6934"/>
    <w:rsid w:val="006F6EDC"/>
    <w:rsid w:val="006F7B8B"/>
    <w:rsid w:val="006F7CFE"/>
    <w:rsid w:val="0070086A"/>
    <w:rsid w:val="00701FF0"/>
    <w:rsid w:val="007022B1"/>
    <w:rsid w:val="00702C85"/>
    <w:rsid w:val="00703742"/>
    <w:rsid w:val="00703ABB"/>
    <w:rsid w:val="007046ED"/>
    <w:rsid w:val="00705707"/>
    <w:rsid w:val="0070587A"/>
    <w:rsid w:val="007058F6"/>
    <w:rsid w:val="0070663D"/>
    <w:rsid w:val="007069A4"/>
    <w:rsid w:val="00706CDB"/>
    <w:rsid w:val="00706D1A"/>
    <w:rsid w:val="007076A0"/>
    <w:rsid w:val="00710C93"/>
    <w:rsid w:val="007134F5"/>
    <w:rsid w:val="007140AF"/>
    <w:rsid w:val="00714220"/>
    <w:rsid w:val="00714430"/>
    <w:rsid w:val="007152C3"/>
    <w:rsid w:val="00715A1D"/>
    <w:rsid w:val="00715CD0"/>
    <w:rsid w:val="007164AF"/>
    <w:rsid w:val="0072024F"/>
    <w:rsid w:val="007204FD"/>
    <w:rsid w:val="00720FF7"/>
    <w:rsid w:val="007217B0"/>
    <w:rsid w:val="00722231"/>
    <w:rsid w:val="007229A4"/>
    <w:rsid w:val="007233C5"/>
    <w:rsid w:val="00723FB0"/>
    <w:rsid w:val="00724A2E"/>
    <w:rsid w:val="00724E0E"/>
    <w:rsid w:val="00725377"/>
    <w:rsid w:val="00725A26"/>
    <w:rsid w:val="00726CD4"/>
    <w:rsid w:val="007300E4"/>
    <w:rsid w:val="00730901"/>
    <w:rsid w:val="007318AB"/>
    <w:rsid w:val="0073210A"/>
    <w:rsid w:val="0073290F"/>
    <w:rsid w:val="00732ADE"/>
    <w:rsid w:val="00732D68"/>
    <w:rsid w:val="0073412C"/>
    <w:rsid w:val="00734D35"/>
    <w:rsid w:val="00734D93"/>
    <w:rsid w:val="00734EC5"/>
    <w:rsid w:val="00735015"/>
    <w:rsid w:val="007357E2"/>
    <w:rsid w:val="00736732"/>
    <w:rsid w:val="00736D00"/>
    <w:rsid w:val="007372DF"/>
    <w:rsid w:val="00737C1D"/>
    <w:rsid w:val="007402CF"/>
    <w:rsid w:val="007406C8"/>
    <w:rsid w:val="00740858"/>
    <w:rsid w:val="00740E89"/>
    <w:rsid w:val="00741DC4"/>
    <w:rsid w:val="00742D96"/>
    <w:rsid w:val="00743712"/>
    <w:rsid w:val="00743E40"/>
    <w:rsid w:val="00744552"/>
    <w:rsid w:val="007448C7"/>
    <w:rsid w:val="00744F8B"/>
    <w:rsid w:val="0074514C"/>
    <w:rsid w:val="00745C70"/>
    <w:rsid w:val="00746B62"/>
    <w:rsid w:val="00746F78"/>
    <w:rsid w:val="00750633"/>
    <w:rsid w:val="00750AFC"/>
    <w:rsid w:val="00751614"/>
    <w:rsid w:val="0075190D"/>
    <w:rsid w:val="00751B8D"/>
    <w:rsid w:val="00751BAD"/>
    <w:rsid w:val="00751C95"/>
    <w:rsid w:val="0075264B"/>
    <w:rsid w:val="00752B0E"/>
    <w:rsid w:val="00752CB2"/>
    <w:rsid w:val="007534C7"/>
    <w:rsid w:val="00753EAC"/>
    <w:rsid w:val="0075462B"/>
    <w:rsid w:val="00755012"/>
    <w:rsid w:val="007550EE"/>
    <w:rsid w:val="00755D91"/>
    <w:rsid w:val="00755FCF"/>
    <w:rsid w:val="0075602A"/>
    <w:rsid w:val="0075684E"/>
    <w:rsid w:val="0075691E"/>
    <w:rsid w:val="00757143"/>
    <w:rsid w:val="00757B6C"/>
    <w:rsid w:val="00757BA9"/>
    <w:rsid w:val="00757DFC"/>
    <w:rsid w:val="0076013B"/>
    <w:rsid w:val="007601A8"/>
    <w:rsid w:val="00761491"/>
    <w:rsid w:val="0076256B"/>
    <w:rsid w:val="007627DA"/>
    <w:rsid w:val="00763B0A"/>
    <w:rsid w:val="00763F94"/>
    <w:rsid w:val="0076516A"/>
    <w:rsid w:val="00765E84"/>
    <w:rsid w:val="00766889"/>
    <w:rsid w:val="007700B7"/>
    <w:rsid w:val="007705AE"/>
    <w:rsid w:val="007709ED"/>
    <w:rsid w:val="00770CEC"/>
    <w:rsid w:val="00771233"/>
    <w:rsid w:val="007713A1"/>
    <w:rsid w:val="007745E2"/>
    <w:rsid w:val="0077480E"/>
    <w:rsid w:val="00775950"/>
    <w:rsid w:val="00775C7A"/>
    <w:rsid w:val="00776D89"/>
    <w:rsid w:val="0077722A"/>
    <w:rsid w:val="00777BF2"/>
    <w:rsid w:val="007815B9"/>
    <w:rsid w:val="00781750"/>
    <w:rsid w:val="0078198D"/>
    <w:rsid w:val="00781C36"/>
    <w:rsid w:val="007844B9"/>
    <w:rsid w:val="0078472A"/>
    <w:rsid w:val="00785170"/>
    <w:rsid w:val="007851E7"/>
    <w:rsid w:val="007856AC"/>
    <w:rsid w:val="007859B9"/>
    <w:rsid w:val="007870E8"/>
    <w:rsid w:val="00787A1F"/>
    <w:rsid w:val="00787DE1"/>
    <w:rsid w:val="007909AC"/>
    <w:rsid w:val="00790C5C"/>
    <w:rsid w:val="00791167"/>
    <w:rsid w:val="007926D4"/>
    <w:rsid w:val="00792CB5"/>
    <w:rsid w:val="00793235"/>
    <w:rsid w:val="007933CE"/>
    <w:rsid w:val="0079500F"/>
    <w:rsid w:val="007950E8"/>
    <w:rsid w:val="00795BF1"/>
    <w:rsid w:val="00795D14"/>
    <w:rsid w:val="007960A1"/>
    <w:rsid w:val="007972F2"/>
    <w:rsid w:val="007A00D2"/>
    <w:rsid w:val="007A03ED"/>
    <w:rsid w:val="007A0BE0"/>
    <w:rsid w:val="007A11FF"/>
    <w:rsid w:val="007A1962"/>
    <w:rsid w:val="007A1A3E"/>
    <w:rsid w:val="007A358B"/>
    <w:rsid w:val="007A36E0"/>
    <w:rsid w:val="007A3A79"/>
    <w:rsid w:val="007A4C13"/>
    <w:rsid w:val="007A5FBB"/>
    <w:rsid w:val="007B1DFE"/>
    <w:rsid w:val="007B2601"/>
    <w:rsid w:val="007B2A82"/>
    <w:rsid w:val="007B3338"/>
    <w:rsid w:val="007B38BB"/>
    <w:rsid w:val="007B39F9"/>
    <w:rsid w:val="007B3A60"/>
    <w:rsid w:val="007B428E"/>
    <w:rsid w:val="007B49A8"/>
    <w:rsid w:val="007B4B29"/>
    <w:rsid w:val="007B4DCB"/>
    <w:rsid w:val="007B5753"/>
    <w:rsid w:val="007B60E4"/>
    <w:rsid w:val="007C00A0"/>
    <w:rsid w:val="007C070F"/>
    <w:rsid w:val="007C08EF"/>
    <w:rsid w:val="007C10EA"/>
    <w:rsid w:val="007C1473"/>
    <w:rsid w:val="007C2BE2"/>
    <w:rsid w:val="007C4669"/>
    <w:rsid w:val="007C498A"/>
    <w:rsid w:val="007C4B4C"/>
    <w:rsid w:val="007C4D6C"/>
    <w:rsid w:val="007C5072"/>
    <w:rsid w:val="007C563A"/>
    <w:rsid w:val="007C5758"/>
    <w:rsid w:val="007C67CD"/>
    <w:rsid w:val="007C6F02"/>
    <w:rsid w:val="007C7A01"/>
    <w:rsid w:val="007C7FB2"/>
    <w:rsid w:val="007D13F9"/>
    <w:rsid w:val="007D1A45"/>
    <w:rsid w:val="007D2657"/>
    <w:rsid w:val="007D289E"/>
    <w:rsid w:val="007D334B"/>
    <w:rsid w:val="007D376D"/>
    <w:rsid w:val="007D42A9"/>
    <w:rsid w:val="007D546E"/>
    <w:rsid w:val="007D57EF"/>
    <w:rsid w:val="007D5C2D"/>
    <w:rsid w:val="007D5DB6"/>
    <w:rsid w:val="007D61B6"/>
    <w:rsid w:val="007D6D53"/>
    <w:rsid w:val="007D7187"/>
    <w:rsid w:val="007D73D6"/>
    <w:rsid w:val="007D74D5"/>
    <w:rsid w:val="007D7906"/>
    <w:rsid w:val="007E04B1"/>
    <w:rsid w:val="007E09B5"/>
    <w:rsid w:val="007E13FB"/>
    <w:rsid w:val="007E1557"/>
    <w:rsid w:val="007E172C"/>
    <w:rsid w:val="007E2D9F"/>
    <w:rsid w:val="007E42AF"/>
    <w:rsid w:val="007E569B"/>
    <w:rsid w:val="007E6275"/>
    <w:rsid w:val="007E66E5"/>
    <w:rsid w:val="007E7016"/>
    <w:rsid w:val="007F0853"/>
    <w:rsid w:val="007F0BC8"/>
    <w:rsid w:val="007F13BB"/>
    <w:rsid w:val="007F1C57"/>
    <w:rsid w:val="007F217D"/>
    <w:rsid w:val="007F21FF"/>
    <w:rsid w:val="007F394F"/>
    <w:rsid w:val="007F3BE5"/>
    <w:rsid w:val="007F4374"/>
    <w:rsid w:val="007F55BF"/>
    <w:rsid w:val="007F574B"/>
    <w:rsid w:val="007F6C7B"/>
    <w:rsid w:val="007F7AC1"/>
    <w:rsid w:val="008013AE"/>
    <w:rsid w:val="00801DC7"/>
    <w:rsid w:val="0080221C"/>
    <w:rsid w:val="00802311"/>
    <w:rsid w:val="0080421B"/>
    <w:rsid w:val="008044F2"/>
    <w:rsid w:val="008046ED"/>
    <w:rsid w:val="00805BD4"/>
    <w:rsid w:val="00805D39"/>
    <w:rsid w:val="00806EA5"/>
    <w:rsid w:val="00806F32"/>
    <w:rsid w:val="008070D1"/>
    <w:rsid w:val="00807138"/>
    <w:rsid w:val="00807740"/>
    <w:rsid w:val="00807B8F"/>
    <w:rsid w:val="00810363"/>
    <w:rsid w:val="00811CBC"/>
    <w:rsid w:val="00812145"/>
    <w:rsid w:val="00812742"/>
    <w:rsid w:val="00812BE9"/>
    <w:rsid w:val="00812E18"/>
    <w:rsid w:val="008139CF"/>
    <w:rsid w:val="00814125"/>
    <w:rsid w:val="0081489C"/>
    <w:rsid w:val="00815478"/>
    <w:rsid w:val="008159BF"/>
    <w:rsid w:val="0081606F"/>
    <w:rsid w:val="00816F2D"/>
    <w:rsid w:val="0081753C"/>
    <w:rsid w:val="00817C95"/>
    <w:rsid w:val="00820391"/>
    <w:rsid w:val="00820E7B"/>
    <w:rsid w:val="0082313D"/>
    <w:rsid w:val="0082352E"/>
    <w:rsid w:val="00823A2A"/>
    <w:rsid w:val="0082402A"/>
    <w:rsid w:val="00824355"/>
    <w:rsid w:val="00824F37"/>
    <w:rsid w:val="0082510C"/>
    <w:rsid w:val="00825F1B"/>
    <w:rsid w:val="00826047"/>
    <w:rsid w:val="0082714B"/>
    <w:rsid w:val="00827691"/>
    <w:rsid w:val="00827F90"/>
    <w:rsid w:val="00832A4F"/>
    <w:rsid w:val="0083328C"/>
    <w:rsid w:val="008350A0"/>
    <w:rsid w:val="00835C79"/>
    <w:rsid w:val="00836AA9"/>
    <w:rsid w:val="00836B9E"/>
    <w:rsid w:val="0083760D"/>
    <w:rsid w:val="008377DC"/>
    <w:rsid w:val="008407EB"/>
    <w:rsid w:val="00840BA9"/>
    <w:rsid w:val="00840D43"/>
    <w:rsid w:val="008418D0"/>
    <w:rsid w:val="00841AF9"/>
    <w:rsid w:val="00841E30"/>
    <w:rsid w:val="0084207A"/>
    <w:rsid w:val="00843192"/>
    <w:rsid w:val="00843213"/>
    <w:rsid w:val="00843806"/>
    <w:rsid w:val="008438D9"/>
    <w:rsid w:val="008439F1"/>
    <w:rsid w:val="00843DC1"/>
    <w:rsid w:val="0084487A"/>
    <w:rsid w:val="008455FE"/>
    <w:rsid w:val="00845BBB"/>
    <w:rsid w:val="00850539"/>
    <w:rsid w:val="00851B04"/>
    <w:rsid w:val="008521BD"/>
    <w:rsid w:val="0085269D"/>
    <w:rsid w:val="0085283A"/>
    <w:rsid w:val="00852D71"/>
    <w:rsid w:val="00852DF4"/>
    <w:rsid w:val="00853A30"/>
    <w:rsid w:val="00854595"/>
    <w:rsid w:val="008553B1"/>
    <w:rsid w:val="00860F3E"/>
    <w:rsid w:val="0086138D"/>
    <w:rsid w:val="00863058"/>
    <w:rsid w:val="008639FD"/>
    <w:rsid w:val="008640ED"/>
    <w:rsid w:val="0086440C"/>
    <w:rsid w:val="00867143"/>
    <w:rsid w:val="008673A8"/>
    <w:rsid w:val="00867974"/>
    <w:rsid w:val="00870519"/>
    <w:rsid w:val="008713FD"/>
    <w:rsid w:val="00871B57"/>
    <w:rsid w:val="00871D22"/>
    <w:rsid w:val="00871DD8"/>
    <w:rsid w:val="008723B9"/>
    <w:rsid w:val="00872637"/>
    <w:rsid w:val="00872712"/>
    <w:rsid w:val="00872DC5"/>
    <w:rsid w:val="008730B8"/>
    <w:rsid w:val="008731FD"/>
    <w:rsid w:val="00873241"/>
    <w:rsid w:val="008732E2"/>
    <w:rsid w:val="008740E1"/>
    <w:rsid w:val="00874318"/>
    <w:rsid w:val="00874394"/>
    <w:rsid w:val="00874525"/>
    <w:rsid w:val="008745F3"/>
    <w:rsid w:val="00874A32"/>
    <w:rsid w:val="00874F46"/>
    <w:rsid w:val="00874FB0"/>
    <w:rsid w:val="008751D8"/>
    <w:rsid w:val="0087569A"/>
    <w:rsid w:val="0087571C"/>
    <w:rsid w:val="00875733"/>
    <w:rsid w:val="00875AFE"/>
    <w:rsid w:val="00875B5E"/>
    <w:rsid w:val="008765AD"/>
    <w:rsid w:val="00876A10"/>
    <w:rsid w:val="00877BCE"/>
    <w:rsid w:val="0088234A"/>
    <w:rsid w:val="00882A0E"/>
    <w:rsid w:val="00883FB6"/>
    <w:rsid w:val="008844FB"/>
    <w:rsid w:val="00885EB0"/>
    <w:rsid w:val="00886873"/>
    <w:rsid w:val="00886E4F"/>
    <w:rsid w:val="00891102"/>
    <w:rsid w:val="0089122B"/>
    <w:rsid w:val="008914AB"/>
    <w:rsid w:val="008915C7"/>
    <w:rsid w:val="008916C4"/>
    <w:rsid w:val="00891795"/>
    <w:rsid w:val="0089309F"/>
    <w:rsid w:val="00893842"/>
    <w:rsid w:val="00893B21"/>
    <w:rsid w:val="00893D27"/>
    <w:rsid w:val="00893EC5"/>
    <w:rsid w:val="00894D66"/>
    <w:rsid w:val="00894E24"/>
    <w:rsid w:val="008951B4"/>
    <w:rsid w:val="008962C9"/>
    <w:rsid w:val="0089720B"/>
    <w:rsid w:val="00897DC4"/>
    <w:rsid w:val="008A0171"/>
    <w:rsid w:val="008A0995"/>
    <w:rsid w:val="008A0AA9"/>
    <w:rsid w:val="008A1691"/>
    <w:rsid w:val="008A16F6"/>
    <w:rsid w:val="008A1897"/>
    <w:rsid w:val="008A234C"/>
    <w:rsid w:val="008A2881"/>
    <w:rsid w:val="008A341D"/>
    <w:rsid w:val="008A395B"/>
    <w:rsid w:val="008A3C12"/>
    <w:rsid w:val="008A4321"/>
    <w:rsid w:val="008A437D"/>
    <w:rsid w:val="008A4FA7"/>
    <w:rsid w:val="008A5C51"/>
    <w:rsid w:val="008A6768"/>
    <w:rsid w:val="008A776B"/>
    <w:rsid w:val="008B0409"/>
    <w:rsid w:val="008B048F"/>
    <w:rsid w:val="008B0CAD"/>
    <w:rsid w:val="008B1221"/>
    <w:rsid w:val="008B1C61"/>
    <w:rsid w:val="008B229E"/>
    <w:rsid w:val="008B2A68"/>
    <w:rsid w:val="008B2D7D"/>
    <w:rsid w:val="008B305F"/>
    <w:rsid w:val="008B457A"/>
    <w:rsid w:val="008B4888"/>
    <w:rsid w:val="008B6309"/>
    <w:rsid w:val="008B7CBA"/>
    <w:rsid w:val="008C016B"/>
    <w:rsid w:val="008C1362"/>
    <w:rsid w:val="008C13C9"/>
    <w:rsid w:val="008C16DD"/>
    <w:rsid w:val="008C16F9"/>
    <w:rsid w:val="008C29FF"/>
    <w:rsid w:val="008C2CB4"/>
    <w:rsid w:val="008C338D"/>
    <w:rsid w:val="008C4391"/>
    <w:rsid w:val="008C44F6"/>
    <w:rsid w:val="008C49DF"/>
    <w:rsid w:val="008C4F46"/>
    <w:rsid w:val="008C5381"/>
    <w:rsid w:val="008C5CD1"/>
    <w:rsid w:val="008C5CF5"/>
    <w:rsid w:val="008C769A"/>
    <w:rsid w:val="008C7AB0"/>
    <w:rsid w:val="008D01A6"/>
    <w:rsid w:val="008D145D"/>
    <w:rsid w:val="008D23A5"/>
    <w:rsid w:val="008D2DFD"/>
    <w:rsid w:val="008D368A"/>
    <w:rsid w:val="008D36D3"/>
    <w:rsid w:val="008D396E"/>
    <w:rsid w:val="008D3F6A"/>
    <w:rsid w:val="008D443A"/>
    <w:rsid w:val="008D4DE9"/>
    <w:rsid w:val="008D4E81"/>
    <w:rsid w:val="008D637A"/>
    <w:rsid w:val="008D650D"/>
    <w:rsid w:val="008D65F2"/>
    <w:rsid w:val="008D7B62"/>
    <w:rsid w:val="008E4D61"/>
    <w:rsid w:val="008E4E8F"/>
    <w:rsid w:val="008E5309"/>
    <w:rsid w:val="008E568A"/>
    <w:rsid w:val="008E5AB5"/>
    <w:rsid w:val="008E677F"/>
    <w:rsid w:val="008E6AA9"/>
    <w:rsid w:val="008F0271"/>
    <w:rsid w:val="008F13BA"/>
    <w:rsid w:val="008F17D2"/>
    <w:rsid w:val="008F2F69"/>
    <w:rsid w:val="008F3348"/>
    <w:rsid w:val="008F35C0"/>
    <w:rsid w:val="008F38F8"/>
    <w:rsid w:val="008F427F"/>
    <w:rsid w:val="008F47F7"/>
    <w:rsid w:val="008F4B4E"/>
    <w:rsid w:val="008F4C3B"/>
    <w:rsid w:val="008F5341"/>
    <w:rsid w:val="008F6A2F"/>
    <w:rsid w:val="008F6F3A"/>
    <w:rsid w:val="008F7403"/>
    <w:rsid w:val="008F79E9"/>
    <w:rsid w:val="00900A86"/>
    <w:rsid w:val="0090137F"/>
    <w:rsid w:val="0090169F"/>
    <w:rsid w:val="009017B5"/>
    <w:rsid w:val="009024D9"/>
    <w:rsid w:val="009027E2"/>
    <w:rsid w:val="00902A15"/>
    <w:rsid w:val="009038AD"/>
    <w:rsid w:val="00904036"/>
    <w:rsid w:val="0090455C"/>
    <w:rsid w:val="00905301"/>
    <w:rsid w:val="00905430"/>
    <w:rsid w:val="0090587E"/>
    <w:rsid w:val="009062F8"/>
    <w:rsid w:val="009065D6"/>
    <w:rsid w:val="00907324"/>
    <w:rsid w:val="00911B80"/>
    <w:rsid w:val="00911D81"/>
    <w:rsid w:val="00912305"/>
    <w:rsid w:val="0091319E"/>
    <w:rsid w:val="0091400B"/>
    <w:rsid w:val="00914757"/>
    <w:rsid w:val="00914D3F"/>
    <w:rsid w:val="00914EE6"/>
    <w:rsid w:val="00914F90"/>
    <w:rsid w:val="0091604F"/>
    <w:rsid w:val="0091649E"/>
    <w:rsid w:val="00920013"/>
    <w:rsid w:val="00920169"/>
    <w:rsid w:val="00920A77"/>
    <w:rsid w:val="009210B3"/>
    <w:rsid w:val="00922774"/>
    <w:rsid w:val="00922B87"/>
    <w:rsid w:val="00922C34"/>
    <w:rsid w:val="00922D29"/>
    <w:rsid w:val="009239D3"/>
    <w:rsid w:val="00923A2A"/>
    <w:rsid w:val="00923DEE"/>
    <w:rsid w:val="00924095"/>
    <w:rsid w:val="009246A4"/>
    <w:rsid w:val="00924FEA"/>
    <w:rsid w:val="009254E0"/>
    <w:rsid w:val="00925675"/>
    <w:rsid w:val="009256A4"/>
    <w:rsid w:val="00925D43"/>
    <w:rsid w:val="00925F86"/>
    <w:rsid w:val="0092608E"/>
    <w:rsid w:val="00926797"/>
    <w:rsid w:val="009267BD"/>
    <w:rsid w:val="00926849"/>
    <w:rsid w:val="00926D9C"/>
    <w:rsid w:val="00927749"/>
    <w:rsid w:val="00930395"/>
    <w:rsid w:val="0093039C"/>
    <w:rsid w:val="0093039E"/>
    <w:rsid w:val="009304F3"/>
    <w:rsid w:val="009313E3"/>
    <w:rsid w:val="00932EB9"/>
    <w:rsid w:val="00932FC9"/>
    <w:rsid w:val="0093313A"/>
    <w:rsid w:val="0093374D"/>
    <w:rsid w:val="009338C5"/>
    <w:rsid w:val="00933C66"/>
    <w:rsid w:val="0093418E"/>
    <w:rsid w:val="00934C84"/>
    <w:rsid w:val="00934C91"/>
    <w:rsid w:val="00935029"/>
    <w:rsid w:val="0093575D"/>
    <w:rsid w:val="00936001"/>
    <w:rsid w:val="009364C1"/>
    <w:rsid w:val="009368D1"/>
    <w:rsid w:val="0093720C"/>
    <w:rsid w:val="009374A6"/>
    <w:rsid w:val="00937586"/>
    <w:rsid w:val="009376C7"/>
    <w:rsid w:val="00940AE8"/>
    <w:rsid w:val="0094126E"/>
    <w:rsid w:val="0094251B"/>
    <w:rsid w:val="00943E45"/>
    <w:rsid w:val="00943EA6"/>
    <w:rsid w:val="00943F01"/>
    <w:rsid w:val="009441D3"/>
    <w:rsid w:val="00945316"/>
    <w:rsid w:val="00945403"/>
    <w:rsid w:val="00945622"/>
    <w:rsid w:val="00946283"/>
    <w:rsid w:val="009465F0"/>
    <w:rsid w:val="009468AE"/>
    <w:rsid w:val="00946CCD"/>
    <w:rsid w:val="00946EE5"/>
    <w:rsid w:val="00947A03"/>
    <w:rsid w:val="00950E61"/>
    <w:rsid w:val="00951840"/>
    <w:rsid w:val="00951B82"/>
    <w:rsid w:val="00951E45"/>
    <w:rsid w:val="0095248D"/>
    <w:rsid w:val="009546AE"/>
    <w:rsid w:val="009548EC"/>
    <w:rsid w:val="00955767"/>
    <w:rsid w:val="009557E7"/>
    <w:rsid w:val="00955D2E"/>
    <w:rsid w:val="00955F82"/>
    <w:rsid w:val="00955FCF"/>
    <w:rsid w:val="0095655A"/>
    <w:rsid w:val="00957368"/>
    <w:rsid w:val="00957A81"/>
    <w:rsid w:val="00961692"/>
    <w:rsid w:val="009619DA"/>
    <w:rsid w:val="00961B12"/>
    <w:rsid w:val="00961B40"/>
    <w:rsid w:val="00962A96"/>
    <w:rsid w:val="00962AB9"/>
    <w:rsid w:val="00963527"/>
    <w:rsid w:val="009637BB"/>
    <w:rsid w:val="009641D2"/>
    <w:rsid w:val="00964C33"/>
    <w:rsid w:val="00964E5C"/>
    <w:rsid w:val="009655A9"/>
    <w:rsid w:val="00965AD5"/>
    <w:rsid w:val="00965E96"/>
    <w:rsid w:val="009668D9"/>
    <w:rsid w:val="00966C70"/>
    <w:rsid w:val="00967650"/>
    <w:rsid w:val="009679ED"/>
    <w:rsid w:val="00972573"/>
    <w:rsid w:val="009738E8"/>
    <w:rsid w:val="00973F4A"/>
    <w:rsid w:val="0097402B"/>
    <w:rsid w:val="009744C1"/>
    <w:rsid w:val="00974695"/>
    <w:rsid w:val="009753C5"/>
    <w:rsid w:val="00975F4F"/>
    <w:rsid w:val="00975F79"/>
    <w:rsid w:val="009771E8"/>
    <w:rsid w:val="00980042"/>
    <w:rsid w:val="0098025D"/>
    <w:rsid w:val="00981653"/>
    <w:rsid w:val="009819E8"/>
    <w:rsid w:val="00981B5E"/>
    <w:rsid w:val="00982CD6"/>
    <w:rsid w:val="00982E85"/>
    <w:rsid w:val="009835E5"/>
    <w:rsid w:val="00984A8C"/>
    <w:rsid w:val="00985858"/>
    <w:rsid w:val="00985A7B"/>
    <w:rsid w:val="00985FEB"/>
    <w:rsid w:val="00986282"/>
    <w:rsid w:val="009869A9"/>
    <w:rsid w:val="009873DD"/>
    <w:rsid w:val="00991070"/>
    <w:rsid w:val="00991816"/>
    <w:rsid w:val="00993955"/>
    <w:rsid w:val="00993FFA"/>
    <w:rsid w:val="00994C76"/>
    <w:rsid w:val="009950FA"/>
    <w:rsid w:val="00995110"/>
    <w:rsid w:val="009953BF"/>
    <w:rsid w:val="00995F7E"/>
    <w:rsid w:val="0099615A"/>
    <w:rsid w:val="009964FC"/>
    <w:rsid w:val="00996ECC"/>
    <w:rsid w:val="0099725C"/>
    <w:rsid w:val="00997CF0"/>
    <w:rsid w:val="00997FD0"/>
    <w:rsid w:val="009A0E19"/>
    <w:rsid w:val="009A12A5"/>
    <w:rsid w:val="009A1B3E"/>
    <w:rsid w:val="009A1DF8"/>
    <w:rsid w:val="009A2C64"/>
    <w:rsid w:val="009A3236"/>
    <w:rsid w:val="009A36AF"/>
    <w:rsid w:val="009A41AA"/>
    <w:rsid w:val="009A482E"/>
    <w:rsid w:val="009A4B7B"/>
    <w:rsid w:val="009A5926"/>
    <w:rsid w:val="009A7007"/>
    <w:rsid w:val="009A719B"/>
    <w:rsid w:val="009B15D1"/>
    <w:rsid w:val="009B2683"/>
    <w:rsid w:val="009B2707"/>
    <w:rsid w:val="009B328B"/>
    <w:rsid w:val="009B370B"/>
    <w:rsid w:val="009B4144"/>
    <w:rsid w:val="009B4B00"/>
    <w:rsid w:val="009B4F80"/>
    <w:rsid w:val="009B537E"/>
    <w:rsid w:val="009B5D51"/>
    <w:rsid w:val="009B5EFC"/>
    <w:rsid w:val="009B6453"/>
    <w:rsid w:val="009B6E80"/>
    <w:rsid w:val="009B7C45"/>
    <w:rsid w:val="009B7E52"/>
    <w:rsid w:val="009C01EB"/>
    <w:rsid w:val="009C08C8"/>
    <w:rsid w:val="009C09AB"/>
    <w:rsid w:val="009C0F02"/>
    <w:rsid w:val="009C189E"/>
    <w:rsid w:val="009C3AC6"/>
    <w:rsid w:val="009C47C5"/>
    <w:rsid w:val="009C4D99"/>
    <w:rsid w:val="009C570D"/>
    <w:rsid w:val="009D0C38"/>
    <w:rsid w:val="009D0C6A"/>
    <w:rsid w:val="009D0E5A"/>
    <w:rsid w:val="009D185C"/>
    <w:rsid w:val="009D1F59"/>
    <w:rsid w:val="009D21F0"/>
    <w:rsid w:val="009D394A"/>
    <w:rsid w:val="009D3F95"/>
    <w:rsid w:val="009D4FA2"/>
    <w:rsid w:val="009D559F"/>
    <w:rsid w:val="009D56CA"/>
    <w:rsid w:val="009D68FE"/>
    <w:rsid w:val="009D6C90"/>
    <w:rsid w:val="009E0001"/>
    <w:rsid w:val="009E071D"/>
    <w:rsid w:val="009E0991"/>
    <w:rsid w:val="009E1A1F"/>
    <w:rsid w:val="009E1CF9"/>
    <w:rsid w:val="009E2F18"/>
    <w:rsid w:val="009E3618"/>
    <w:rsid w:val="009E37F3"/>
    <w:rsid w:val="009E4706"/>
    <w:rsid w:val="009E4C0C"/>
    <w:rsid w:val="009E5E14"/>
    <w:rsid w:val="009E5E9F"/>
    <w:rsid w:val="009E622D"/>
    <w:rsid w:val="009E64C2"/>
    <w:rsid w:val="009E689E"/>
    <w:rsid w:val="009E6BCC"/>
    <w:rsid w:val="009E7936"/>
    <w:rsid w:val="009E7A59"/>
    <w:rsid w:val="009E7F8B"/>
    <w:rsid w:val="009F03BF"/>
    <w:rsid w:val="009F0903"/>
    <w:rsid w:val="009F11FD"/>
    <w:rsid w:val="009F137A"/>
    <w:rsid w:val="009F1A9F"/>
    <w:rsid w:val="009F2A58"/>
    <w:rsid w:val="009F398E"/>
    <w:rsid w:val="009F3B8F"/>
    <w:rsid w:val="009F46F2"/>
    <w:rsid w:val="009F59B0"/>
    <w:rsid w:val="009F5DDF"/>
    <w:rsid w:val="009F5F5B"/>
    <w:rsid w:val="009F72B1"/>
    <w:rsid w:val="009F7DB3"/>
    <w:rsid w:val="00A0065E"/>
    <w:rsid w:val="00A009AF"/>
    <w:rsid w:val="00A01081"/>
    <w:rsid w:val="00A012C4"/>
    <w:rsid w:val="00A01FE4"/>
    <w:rsid w:val="00A024BA"/>
    <w:rsid w:val="00A025B6"/>
    <w:rsid w:val="00A03551"/>
    <w:rsid w:val="00A03C65"/>
    <w:rsid w:val="00A0430F"/>
    <w:rsid w:val="00A04A6E"/>
    <w:rsid w:val="00A056C7"/>
    <w:rsid w:val="00A063EB"/>
    <w:rsid w:val="00A07B51"/>
    <w:rsid w:val="00A10410"/>
    <w:rsid w:val="00A10926"/>
    <w:rsid w:val="00A10F8A"/>
    <w:rsid w:val="00A1147E"/>
    <w:rsid w:val="00A11AB6"/>
    <w:rsid w:val="00A11F8A"/>
    <w:rsid w:val="00A128BE"/>
    <w:rsid w:val="00A129D4"/>
    <w:rsid w:val="00A12D3F"/>
    <w:rsid w:val="00A1509F"/>
    <w:rsid w:val="00A154E3"/>
    <w:rsid w:val="00A15A8D"/>
    <w:rsid w:val="00A161A5"/>
    <w:rsid w:val="00A16749"/>
    <w:rsid w:val="00A1782B"/>
    <w:rsid w:val="00A17C97"/>
    <w:rsid w:val="00A20458"/>
    <w:rsid w:val="00A21D30"/>
    <w:rsid w:val="00A22410"/>
    <w:rsid w:val="00A23097"/>
    <w:rsid w:val="00A23975"/>
    <w:rsid w:val="00A23AA3"/>
    <w:rsid w:val="00A24A18"/>
    <w:rsid w:val="00A24A32"/>
    <w:rsid w:val="00A25B2E"/>
    <w:rsid w:val="00A25F19"/>
    <w:rsid w:val="00A265B7"/>
    <w:rsid w:val="00A27F50"/>
    <w:rsid w:val="00A304A4"/>
    <w:rsid w:val="00A3079C"/>
    <w:rsid w:val="00A31168"/>
    <w:rsid w:val="00A32E27"/>
    <w:rsid w:val="00A32FE3"/>
    <w:rsid w:val="00A34B07"/>
    <w:rsid w:val="00A34F43"/>
    <w:rsid w:val="00A3566A"/>
    <w:rsid w:val="00A362A7"/>
    <w:rsid w:val="00A3630C"/>
    <w:rsid w:val="00A36A68"/>
    <w:rsid w:val="00A3792C"/>
    <w:rsid w:val="00A41BB6"/>
    <w:rsid w:val="00A421F7"/>
    <w:rsid w:val="00A42D15"/>
    <w:rsid w:val="00A44264"/>
    <w:rsid w:val="00A460FD"/>
    <w:rsid w:val="00A463DB"/>
    <w:rsid w:val="00A46D09"/>
    <w:rsid w:val="00A5133D"/>
    <w:rsid w:val="00A51A5D"/>
    <w:rsid w:val="00A523CB"/>
    <w:rsid w:val="00A52F31"/>
    <w:rsid w:val="00A53CE5"/>
    <w:rsid w:val="00A54377"/>
    <w:rsid w:val="00A54E50"/>
    <w:rsid w:val="00A55891"/>
    <w:rsid w:val="00A56A38"/>
    <w:rsid w:val="00A5711B"/>
    <w:rsid w:val="00A572C9"/>
    <w:rsid w:val="00A602C7"/>
    <w:rsid w:val="00A6151A"/>
    <w:rsid w:val="00A615DE"/>
    <w:rsid w:val="00A61D63"/>
    <w:rsid w:val="00A6254D"/>
    <w:rsid w:val="00A62D68"/>
    <w:rsid w:val="00A6338A"/>
    <w:rsid w:val="00A636AD"/>
    <w:rsid w:val="00A63F5B"/>
    <w:rsid w:val="00A65C61"/>
    <w:rsid w:val="00A66471"/>
    <w:rsid w:val="00A66DCD"/>
    <w:rsid w:val="00A671C6"/>
    <w:rsid w:val="00A70116"/>
    <w:rsid w:val="00A70175"/>
    <w:rsid w:val="00A708AC"/>
    <w:rsid w:val="00A71450"/>
    <w:rsid w:val="00A71F36"/>
    <w:rsid w:val="00A72090"/>
    <w:rsid w:val="00A7235D"/>
    <w:rsid w:val="00A72F40"/>
    <w:rsid w:val="00A73264"/>
    <w:rsid w:val="00A73393"/>
    <w:rsid w:val="00A7365F"/>
    <w:rsid w:val="00A73690"/>
    <w:rsid w:val="00A73A37"/>
    <w:rsid w:val="00A749E7"/>
    <w:rsid w:val="00A75EB6"/>
    <w:rsid w:val="00A76106"/>
    <w:rsid w:val="00A76440"/>
    <w:rsid w:val="00A7666A"/>
    <w:rsid w:val="00A77842"/>
    <w:rsid w:val="00A7788D"/>
    <w:rsid w:val="00A77B66"/>
    <w:rsid w:val="00A810CF"/>
    <w:rsid w:val="00A81360"/>
    <w:rsid w:val="00A8317F"/>
    <w:rsid w:val="00A83AC1"/>
    <w:rsid w:val="00A83D28"/>
    <w:rsid w:val="00A83D90"/>
    <w:rsid w:val="00A84AF5"/>
    <w:rsid w:val="00A8507D"/>
    <w:rsid w:val="00A8557F"/>
    <w:rsid w:val="00A861D9"/>
    <w:rsid w:val="00A86C26"/>
    <w:rsid w:val="00A902EF"/>
    <w:rsid w:val="00A90519"/>
    <w:rsid w:val="00A907DF"/>
    <w:rsid w:val="00A90F40"/>
    <w:rsid w:val="00A91158"/>
    <w:rsid w:val="00A9171B"/>
    <w:rsid w:val="00A918E8"/>
    <w:rsid w:val="00A91933"/>
    <w:rsid w:val="00A91CE9"/>
    <w:rsid w:val="00A93272"/>
    <w:rsid w:val="00A93427"/>
    <w:rsid w:val="00A93D4B"/>
    <w:rsid w:val="00A9417A"/>
    <w:rsid w:val="00A94BFE"/>
    <w:rsid w:val="00A95884"/>
    <w:rsid w:val="00A95B70"/>
    <w:rsid w:val="00A9644E"/>
    <w:rsid w:val="00A96526"/>
    <w:rsid w:val="00A96720"/>
    <w:rsid w:val="00A972EC"/>
    <w:rsid w:val="00A974E5"/>
    <w:rsid w:val="00A9750A"/>
    <w:rsid w:val="00AA0410"/>
    <w:rsid w:val="00AA15B0"/>
    <w:rsid w:val="00AA1CB9"/>
    <w:rsid w:val="00AA359A"/>
    <w:rsid w:val="00AA380D"/>
    <w:rsid w:val="00AA4305"/>
    <w:rsid w:val="00AA46AF"/>
    <w:rsid w:val="00AA46B6"/>
    <w:rsid w:val="00AA4B91"/>
    <w:rsid w:val="00AA4BB0"/>
    <w:rsid w:val="00AA51CC"/>
    <w:rsid w:val="00AA5BBC"/>
    <w:rsid w:val="00AA5C30"/>
    <w:rsid w:val="00AA5E3A"/>
    <w:rsid w:val="00AA63CE"/>
    <w:rsid w:val="00AA7071"/>
    <w:rsid w:val="00AA710C"/>
    <w:rsid w:val="00AA7AE7"/>
    <w:rsid w:val="00AA7C2E"/>
    <w:rsid w:val="00AB035E"/>
    <w:rsid w:val="00AB06EB"/>
    <w:rsid w:val="00AB08C9"/>
    <w:rsid w:val="00AB1129"/>
    <w:rsid w:val="00AB1332"/>
    <w:rsid w:val="00AB1590"/>
    <w:rsid w:val="00AB22AE"/>
    <w:rsid w:val="00AB39BA"/>
    <w:rsid w:val="00AB4D69"/>
    <w:rsid w:val="00AB5139"/>
    <w:rsid w:val="00AB55BC"/>
    <w:rsid w:val="00AB5983"/>
    <w:rsid w:val="00AB6BD8"/>
    <w:rsid w:val="00AB7497"/>
    <w:rsid w:val="00AB7DE4"/>
    <w:rsid w:val="00AC09DF"/>
    <w:rsid w:val="00AC0E7F"/>
    <w:rsid w:val="00AC0F8B"/>
    <w:rsid w:val="00AC139B"/>
    <w:rsid w:val="00AC166C"/>
    <w:rsid w:val="00AC17AC"/>
    <w:rsid w:val="00AC1957"/>
    <w:rsid w:val="00AC208B"/>
    <w:rsid w:val="00AC2781"/>
    <w:rsid w:val="00AC2BEE"/>
    <w:rsid w:val="00AC3231"/>
    <w:rsid w:val="00AC3537"/>
    <w:rsid w:val="00AC3CA0"/>
    <w:rsid w:val="00AC3E13"/>
    <w:rsid w:val="00AC3FB3"/>
    <w:rsid w:val="00AC4663"/>
    <w:rsid w:val="00AC4A48"/>
    <w:rsid w:val="00AC54AC"/>
    <w:rsid w:val="00AC5659"/>
    <w:rsid w:val="00AC58BC"/>
    <w:rsid w:val="00AC637D"/>
    <w:rsid w:val="00AC6CF6"/>
    <w:rsid w:val="00AC6F37"/>
    <w:rsid w:val="00AC7298"/>
    <w:rsid w:val="00AC7709"/>
    <w:rsid w:val="00AC7B0F"/>
    <w:rsid w:val="00AC7CBF"/>
    <w:rsid w:val="00AD1A5F"/>
    <w:rsid w:val="00AD26B7"/>
    <w:rsid w:val="00AD31FB"/>
    <w:rsid w:val="00AD3829"/>
    <w:rsid w:val="00AD3C24"/>
    <w:rsid w:val="00AD3CBB"/>
    <w:rsid w:val="00AD4808"/>
    <w:rsid w:val="00AD646D"/>
    <w:rsid w:val="00AD672C"/>
    <w:rsid w:val="00AD6906"/>
    <w:rsid w:val="00AD6C38"/>
    <w:rsid w:val="00AE0BE0"/>
    <w:rsid w:val="00AE11F2"/>
    <w:rsid w:val="00AE3236"/>
    <w:rsid w:val="00AE4143"/>
    <w:rsid w:val="00AE5932"/>
    <w:rsid w:val="00AE666C"/>
    <w:rsid w:val="00AE6D02"/>
    <w:rsid w:val="00AE6F2C"/>
    <w:rsid w:val="00AE7150"/>
    <w:rsid w:val="00AE76C9"/>
    <w:rsid w:val="00AF019E"/>
    <w:rsid w:val="00AF047D"/>
    <w:rsid w:val="00AF07A4"/>
    <w:rsid w:val="00AF0F26"/>
    <w:rsid w:val="00AF1A90"/>
    <w:rsid w:val="00AF591F"/>
    <w:rsid w:val="00AF76F2"/>
    <w:rsid w:val="00AF79E6"/>
    <w:rsid w:val="00AF7CD3"/>
    <w:rsid w:val="00B0006E"/>
    <w:rsid w:val="00B00470"/>
    <w:rsid w:val="00B01642"/>
    <w:rsid w:val="00B0168F"/>
    <w:rsid w:val="00B0243F"/>
    <w:rsid w:val="00B02862"/>
    <w:rsid w:val="00B0286A"/>
    <w:rsid w:val="00B03A32"/>
    <w:rsid w:val="00B03F7E"/>
    <w:rsid w:val="00B04711"/>
    <w:rsid w:val="00B04D71"/>
    <w:rsid w:val="00B07C0E"/>
    <w:rsid w:val="00B10D25"/>
    <w:rsid w:val="00B11C54"/>
    <w:rsid w:val="00B11DD2"/>
    <w:rsid w:val="00B123FD"/>
    <w:rsid w:val="00B133AA"/>
    <w:rsid w:val="00B13596"/>
    <w:rsid w:val="00B15AC7"/>
    <w:rsid w:val="00B15F76"/>
    <w:rsid w:val="00B16CD1"/>
    <w:rsid w:val="00B17455"/>
    <w:rsid w:val="00B17983"/>
    <w:rsid w:val="00B17D39"/>
    <w:rsid w:val="00B21368"/>
    <w:rsid w:val="00B22551"/>
    <w:rsid w:val="00B231B7"/>
    <w:rsid w:val="00B2345E"/>
    <w:rsid w:val="00B2385E"/>
    <w:rsid w:val="00B23CB6"/>
    <w:rsid w:val="00B23DB3"/>
    <w:rsid w:val="00B23DC8"/>
    <w:rsid w:val="00B2542D"/>
    <w:rsid w:val="00B271AA"/>
    <w:rsid w:val="00B27B98"/>
    <w:rsid w:val="00B27CBA"/>
    <w:rsid w:val="00B307E2"/>
    <w:rsid w:val="00B3131C"/>
    <w:rsid w:val="00B31899"/>
    <w:rsid w:val="00B321BF"/>
    <w:rsid w:val="00B326E5"/>
    <w:rsid w:val="00B32C80"/>
    <w:rsid w:val="00B33E0F"/>
    <w:rsid w:val="00B34BA1"/>
    <w:rsid w:val="00B3509D"/>
    <w:rsid w:val="00B35520"/>
    <w:rsid w:val="00B358EA"/>
    <w:rsid w:val="00B35AFA"/>
    <w:rsid w:val="00B36AF1"/>
    <w:rsid w:val="00B37587"/>
    <w:rsid w:val="00B376BD"/>
    <w:rsid w:val="00B379D3"/>
    <w:rsid w:val="00B40CD2"/>
    <w:rsid w:val="00B411F5"/>
    <w:rsid w:val="00B44819"/>
    <w:rsid w:val="00B455AA"/>
    <w:rsid w:val="00B4591F"/>
    <w:rsid w:val="00B459AE"/>
    <w:rsid w:val="00B45FE3"/>
    <w:rsid w:val="00B479DE"/>
    <w:rsid w:val="00B508CF"/>
    <w:rsid w:val="00B50A6B"/>
    <w:rsid w:val="00B51033"/>
    <w:rsid w:val="00B53163"/>
    <w:rsid w:val="00B54688"/>
    <w:rsid w:val="00B5563F"/>
    <w:rsid w:val="00B569C0"/>
    <w:rsid w:val="00B56A22"/>
    <w:rsid w:val="00B5716C"/>
    <w:rsid w:val="00B573B8"/>
    <w:rsid w:val="00B575B1"/>
    <w:rsid w:val="00B60C72"/>
    <w:rsid w:val="00B60F1D"/>
    <w:rsid w:val="00B60F6B"/>
    <w:rsid w:val="00B617F0"/>
    <w:rsid w:val="00B61C92"/>
    <w:rsid w:val="00B621A9"/>
    <w:rsid w:val="00B62C7E"/>
    <w:rsid w:val="00B63448"/>
    <w:rsid w:val="00B64512"/>
    <w:rsid w:val="00B64AF5"/>
    <w:rsid w:val="00B674D0"/>
    <w:rsid w:val="00B67DBE"/>
    <w:rsid w:val="00B7006D"/>
    <w:rsid w:val="00B700B9"/>
    <w:rsid w:val="00B70803"/>
    <w:rsid w:val="00B70CF2"/>
    <w:rsid w:val="00B70F89"/>
    <w:rsid w:val="00B710CF"/>
    <w:rsid w:val="00B72269"/>
    <w:rsid w:val="00B727E1"/>
    <w:rsid w:val="00B73CC7"/>
    <w:rsid w:val="00B7422B"/>
    <w:rsid w:val="00B7578B"/>
    <w:rsid w:val="00B76875"/>
    <w:rsid w:val="00B77947"/>
    <w:rsid w:val="00B8017C"/>
    <w:rsid w:val="00B8058F"/>
    <w:rsid w:val="00B80DBE"/>
    <w:rsid w:val="00B82364"/>
    <w:rsid w:val="00B82C19"/>
    <w:rsid w:val="00B83713"/>
    <w:rsid w:val="00B8441C"/>
    <w:rsid w:val="00B84503"/>
    <w:rsid w:val="00B85235"/>
    <w:rsid w:val="00B85A8D"/>
    <w:rsid w:val="00B85B33"/>
    <w:rsid w:val="00B861B2"/>
    <w:rsid w:val="00B87457"/>
    <w:rsid w:val="00B87623"/>
    <w:rsid w:val="00B90615"/>
    <w:rsid w:val="00B906D6"/>
    <w:rsid w:val="00B9070B"/>
    <w:rsid w:val="00B9241B"/>
    <w:rsid w:val="00B939A2"/>
    <w:rsid w:val="00B93C60"/>
    <w:rsid w:val="00B93D8A"/>
    <w:rsid w:val="00B94BB9"/>
    <w:rsid w:val="00B95A59"/>
    <w:rsid w:val="00B95DC5"/>
    <w:rsid w:val="00B9676D"/>
    <w:rsid w:val="00B97267"/>
    <w:rsid w:val="00BA000E"/>
    <w:rsid w:val="00BA0BDB"/>
    <w:rsid w:val="00BA12CD"/>
    <w:rsid w:val="00BA1CEF"/>
    <w:rsid w:val="00BA2762"/>
    <w:rsid w:val="00BA4AB0"/>
    <w:rsid w:val="00BA5C0C"/>
    <w:rsid w:val="00BA5CF6"/>
    <w:rsid w:val="00BA5E1A"/>
    <w:rsid w:val="00BA5EC2"/>
    <w:rsid w:val="00BA6C46"/>
    <w:rsid w:val="00BA6E47"/>
    <w:rsid w:val="00BA7A29"/>
    <w:rsid w:val="00BB1C92"/>
    <w:rsid w:val="00BB1EBC"/>
    <w:rsid w:val="00BB20E6"/>
    <w:rsid w:val="00BB2436"/>
    <w:rsid w:val="00BB3337"/>
    <w:rsid w:val="00BB4755"/>
    <w:rsid w:val="00BB69B0"/>
    <w:rsid w:val="00BB6B43"/>
    <w:rsid w:val="00BB6C8B"/>
    <w:rsid w:val="00BB6E0F"/>
    <w:rsid w:val="00BB6EAD"/>
    <w:rsid w:val="00BC0084"/>
    <w:rsid w:val="00BC1B70"/>
    <w:rsid w:val="00BC1B95"/>
    <w:rsid w:val="00BC1F15"/>
    <w:rsid w:val="00BC415D"/>
    <w:rsid w:val="00BC439A"/>
    <w:rsid w:val="00BC679A"/>
    <w:rsid w:val="00BC7516"/>
    <w:rsid w:val="00BC758F"/>
    <w:rsid w:val="00BD063D"/>
    <w:rsid w:val="00BD0D92"/>
    <w:rsid w:val="00BD1559"/>
    <w:rsid w:val="00BD1C28"/>
    <w:rsid w:val="00BD2255"/>
    <w:rsid w:val="00BD250E"/>
    <w:rsid w:val="00BD3398"/>
    <w:rsid w:val="00BD33FE"/>
    <w:rsid w:val="00BD3CD6"/>
    <w:rsid w:val="00BD4485"/>
    <w:rsid w:val="00BD706E"/>
    <w:rsid w:val="00BD73C2"/>
    <w:rsid w:val="00BD7835"/>
    <w:rsid w:val="00BE063C"/>
    <w:rsid w:val="00BE1744"/>
    <w:rsid w:val="00BE2DD3"/>
    <w:rsid w:val="00BE2E29"/>
    <w:rsid w:val="00BE2F39"/>
    <w:rsid w:val="00BE33EE"/>
    <w:rsid w:val="00BE4C2F"/>
    <w:rsid w:val="00BE5015"/>
    <w:rsid w:val="00BE6ECB"/>
    <w:rsid w:val="00BE74E5"/>
    <w:rsid w:val="00BF0C02"/>
    <w:rsid w:val="00BF107D"/>
    <w:rsid w:val="00BF15B3"/>
    <w:rsid w:val="00BF1D88"/>
    <w:rsid w:val="00BF2921"/>
    <w:rsid w:val="00BF2E2B"/>
    <w:rsid w:val="00BF3FE9"/>
    <w:rsid w:val="00BF4877"/>
    <w:rsid w:val="00BF4FC1"/>
    <w:rsid w:val="00BF54E8"/>
    <w:rsid w:val="00BF5C7E"/>
    <w:rsid w:val="00BF6B10"/>
    <w:rsid w:val="00BF7D63"/>
    <w:rsid w:val="00BF7F7B"/>
    <w:rsid w:val="00C00543"/>
    <w:rsid w:val="00C04384"/>
    <w:rsid w:val="00C04ACA"/>
    <w:rsid w:val="00C0512C"/>
    <w:rsid w:val="00C05190"/>
    <w:rsid w:val="00C05C72"/>
    <w:rsid w:val="00C06E4F"/>
    <w:rsid w:val="00C06E8D"/>
    <w:rsid w:val="00C07CB2"/>
    <w:rsid w:val="00C07EAA"/>
    <w:rsid w:val="00C10BFA"/>
    <w:rsid w:val="00C10C60"/>
    <w:rsid w:val="00C10FFF"/>
    <w:rsid w:val="00C1187C"/>
    <w:rsid w:val="00C12310"/>
    <w:rsid w:val="00C13B18"/>
    <w:rsid w:val="00C13C50"/>
    <w:rsid w:val="00C13C8E"/>
    <w:rsid w:val="00C13EE6"/>
    <w:rsid w:val="00C1488E"/>
    <w:rsid w:val="00C14DEA"/>
    <w:rsid w:val="00C16ADC"/>
    <w:rsid w:val="00C16B17"/>
    <w:rsid w:val="00C17134"/>
    <w:rsid w:val="00C172AE"/>
    <w:rsid w:val="00C17676"/>
    <w:rsid w:val="00C17BA8"/>
    <w:rsid w:val="00C20038"/>
    <w:rsid w:val="00C2029A"/>
    <w:rsid w:val="00C20568"/>
    <w:rsid w:val="00C212FF"/>
    <w:rsid w:val="00C21E51"/>
    <w:rsid w:val="00C22247"/>
    <w:rsid w:val="00C2248C"/>
    <w:rsid w:val="00C2257C"/>
    <w:rsid w:val="00C22726"/>
    <w:rsid w:val="00C22F1A"/>
    <w:rsid w:val="00C23320"/>
    <w:rsid w:val="00C23698"/>
    <w:rsid w:val="00C24BF2"/>
    <w:rsid w:val="00C24CC5"/>
    <w:rsid w:val="00C24DC4"/>
    <w:rsid w:val="00C24F1B"/>
    <w:rsid w:val="00C25EAB"/>
    <w:rsid w:val="00C261DC"/>
    <w:rsid w:val="00C2722A"/>
    <w:rsid w:val="00C2736D"/>
    <w:rsid w:val="00C275CA"/>
    <w:rsid w:val="00C276F4"/>
    <w:rsid w:val="00C27991"/>
    <w:rsid w:val="00C27A8D"/>
    <w:rsid w:val="00C27DEB"/>
    <w:rsid w:val="00C27E42"/>
    <w:rsid w:val="00C300F2"/>
    <w:rsid w:val="00C311F2"/>
    <w:rsid w:val="00C318B4"/>
    <w:rsid w:val="00C31C6D"/>
    <w:rsid w:val="00C32351"/>
    <w:rsid w:val="00C32FBB"/>
    <w:rsid w:val="00C334A5"/>
    <w:rsid w:val="00C34628"/>
    <w:rsid w:val="00C34DB1"/>
    <w:rsid w:val="00C34F3D"/>
    <w:rsid w:val="00C35586"/>
    <w:rsid w:val="00C3589A"/>
    <w:rsid w:val="00C358F6"/>
    <w:rsid w:val="00C35A84"/>
    <w:rsid w:val="00C3731C"/>
    <w:rsid w:val="00C37A92"/>
    <w:rsid w:val="00C37E0E"/>
    <w:rsid w:val="00C37EF6"/>
    <w:rsid w:val="00C43152"/>
    <w:rsid w:val="00C44613"/>
    <w:rsid w:val="00C447F3"/>
    <w:rsid w:val="00C461C3"/>
    <w:rsid w:val="00C46EEA"/>
    <w:rsid w:val="00C47D5A"/>
    <w:rsid w:val="00C500D6"/>
    <w:rsid w:val="00C5058A"/>
    <w:rsid w:val="00C5071C"/>
    <w:rsid w:val="00C50F96"/>
    <w:rsid w:val="00C52238"/>
    <w:rsid w:val="00C52EFE"/>
    <w:rsid w:val="00C54FB9"/>
    <w:rsid w:val="00C55279"/>
    <w:rsid w:val="00C5553C"/>
    <w:rsid w:val="00C55BE7"/>
    <w:rsid w:val="00C55DF7"/>
    <w:rsid w:val="00C57DF9"/>
    <w:rsid w:val="00C608EF"/>
    <w:rsid w:val="00C60B98"/>
    <w:rsid w:val="00C613CB"/>
    <w:rsid w:val="00C61A9F"/>
    <w:rsid w:val="00C62541"/>
    <w:rsid w:val="00C625BF"/>
    <w:rsid w:val="00C631A9"/>
    <w:rsid w:val="00C638C0"/>
    <w:rsid w:val="00C64367"/>
    <w:rsid w:val="00C645E3"/>
    <w:rsid w:val="00C649F0"/>
    <w:rsid w:val="00C64B5B"/>
    <w:rsid w:val="00C64C9D"/>
    <w:rsid w:val="00C64EC3"/>
    <w:rsid w:val="00C6501F"/>
    <w:rsid w:val="00C65B59"/>
    <w:rsid w:val="00C65C20"/>
    <w:rsid w:val="00C65E49"/>
    <w:rsid w:val="00C6645E"/>
    <w:rsid w:val="00C67070"/>
    <w:rsid w:val="00C709F3"/>
    <w:rsid w:val="00C70E38"/>
    <w:rsid w:val="00C70F07"/>
    <w:rsid w:val="00C7117F"/>
    <w:rsid w:val="00C71AE6"/>
    <w:rsid w:val="00C71AFD"/>
    <w:rsid w:val="00C71DAB"/>
    <w:rsid w:val="00C71F9B"/>
    <w:rsid w:val="00C71FFC"/>
    <w:rsid w:val="00C729BD"/>
    <w:rsid w:val="00C73752"/>
    <w:rsid w:val="00C73BD2"/>
    <w:rsid w:val="00C73F5B"/>
    <w:rsid w:val="00C74E0D"/>
    <w:rsid w:val="00C74E96"/>
    <w:rsid w:val="00C75B96"/>
    <w:rsid w:val="00C760F4"/>
    <w:rsid w:val="00C762F5"/>
    <w:rsid w:val="00C76B53"/>
    <w:rsid w:val="00C80A52"/>
    <w:rsid w:val="00C812DC"/>
    <w:rsid w:val="00C81D0E"/>
    <w:rsid w:val="00C82608"/>
    <w:rsid w:val="00C82D9D"/>
    <w:rsid w:val="00C832E3"/>
    <w:rsid w:val="00C83483"/>
    <w:rsid w:val="00C8379A"/>
    <w:rsid w:val="00C83E66"/>
    <w:rsid w:val="00C85200"/>
    <w:rsid w:val="00C85B1E"/>
    <w:rsid w:val="00C85D5C"/>
    <w:rsid w:val="00C86350"/>
    <w:rsid w:val="00C86BD9"/>
    <w:rsid w:val="00C86D69"/>
    <w:rsid w:val="00C86F6F"/>
    <w:rsid w:val="00C873E9"/>
    <w:rsid w:val="00C87727"/>
    <w:rsid w:val="00C878BC"/>
    <w:rsid w:val="00C87E46"/>
    <w:rsid w:val="00C9138D"/>
    <w:rsid w:val="00C9153A"/>
    <w:rsid w:val="00C91F28"/>
    <w:rsid w:val="00C91F78"/>
    <w:rsid w:val="00C923A7"/>
    <w:rsid w:val="00C924C0"/>
    <w:rsid w:val="00C92567"/>
    <w:rsid w:val="00C9265C"/>
    <w:rsid w:val="00C92E0B"/>
    <w:rsid w:val="00C93661"/>
    <w:rsid w:val="00C94DA9"/>
    <w:rsid w:val="00C95B44"/>
    <w:rsid w:val="00C97500"/>
    <w:rsid w:val="00C975BE"/>
    <w:rsid w:val="00C97652"/>
    <w:rsid w:val="00CA02D3"/>
    <w:rsid w:val="00CA19AD"/>
    <w:rsid w:val="00CA1C02"/>
    <w:rsid w:val="00CA313C"/>
    <w:rsid w:val="00CA346D"/>
    <w:rsid w:val="00CA38E2"/>
    <w:rsid w:val="00CA3FB1"/>
    <w:rsid w:val="00CA4A5A"/>
    <w:rsid w:val="00CA5770"/>
    <w:rsid w:val="00CA5B8B"/>
    <w:rsid w:val="00CA6819"/>
    <w:rsid w:val="00CA684F"/>
    <w:rsid w:val="00CB0FF5"/>
    <w:rsid w:val="00CB105E"/>
    <w:rsid w:val="00CB108F"/>
    <w:rsid w:val="00CB21A3"/>
    <w:rsid w:val="00CB2CFC"/>
    <w:rsid w:val="00CB3240"/>
    <w:rsid w:val="00CB3420"/>
    <w:rsid w:val="00CB4989"/>
    <w:rsid w:val="00CB4F9E"/>
    <w:rsid w:val="00CB5850"/>
    <w:rsid w:val="00CB6578"/>
    <w:rsid w:val="00CB6666"/>
    <w:rsid w:val="00CB6A6B"/>
    <w:rsid w:val="00CB6CFD"/>
    <w:rsid w:val="00CB7A05"/>
    <w:rsid w:val="00CC00D5"/>
    <w:rsid w:val="00CC12B7"/>
    <w:rsid w:val="00CC1D86"/>
    <w:rsid w:val="00CC20A0"/>
    <w:rsid w:val="00CC2B13"/>
    <w:rsid w:val="00CC2D15"/>
    <w:rsid w:val="00CC3795"/>
    <w:rsid w:val="00CC3BFD"/>
    <w:rsid w:val="00CC3EE2"/>
    <w:rsid w:val="00CC4E7E"/>
    <w:rsid w:val="00CC5154"/>
    <w:rsid w:val="00CC54D0"/>
    <w:rsid w:val="00CC60B5"/>
    <w:rsid w:val="00CC615B"/>
    <w:rsid w:val="00CC628A"/>
    <w:rsid w:val="00CC69B5"/>
    <w:rsid w:val="00CC71D7"/>
    <w:rsid w:val="00CC7392"/>
    <w:rsid w:val="00CC7B93"/>
    <w:rsid w:val="00CC7F1C"/>
    <w:rsid w:val="00CC7F53"/>
    <w:rsid w:val="00CD1E57"/>
    <w:rsid w:val="00CD2029"/>
    <w:rsid w:val="00CD410B"/>
    <w:rsid w:val="00CD45EE"/>
    <w:rsid w:val="00CD51C3"/>
    <w:rsid w:val="00CD6E0E"/>
    <w:rsid w:val="00CD6F13"/>
    <w:rsid w:val="00CD716B"/>
    <w:rsid w:val="00CD7EE6"/>
    <w:rsid w:val="00CE0222"/>
    <w:rsid w:val="00CE0231"/>
    <w:rsid w:val="00CE0A31"/>
    <w:rsid w:val="00CE1238"/>
    <w:rsid w:val="00CE15EF"/>
    <w:rsid w:val="00CE25A0"/>
    <w:rsid w:val="00CE30D9"/>
    <w:rsid w:val="00CE318A"/>
    <w:rsid w:val="00CE495D"/>
    <w:rsid w:val="00CE4BA2"/>
    <w:rsid w:val="00CE4DF8"/>
    <w:rsid w:val="00CE5055"/>
    <w:rsid w:val="00CE50F3"/>
    <w:rsid w:val="00CE5680"/>
    <w:rsid w:val="00CE56C0"/>
    <w:rsid w:val="00CE58BD"/>
    <w:rsid w:val="00CE59A9"/>
    <w:rsid w:val="00CE64F2"/>
    <w:rsid w:val="00CE713C"/>
    <w:rsid w:val="00CE75E8"/>
    <w:rsid w:val="00CE7E69"/>
    <w:rsid w:val="00CF1449"/>
    <w:rsid w:val="00CF26F1"/>
    <w:rsid w:val="00CF3834"/>
    <w:rsid w:val="00CF5390"/>
    <w:rsid w:val="00CF58F6"/>
    <w:rsid w:val="00CF6FAA"/>
    <w:rsid w:val="00CF71CA"/>
    <w:rsid w:val="00D01369"/>
    <w:rsid w:val="00D014E7"/>
    <w:rsid w:val="00D01730"/>
    <w:rsid w:val="00D01C13"/>
    <w:rsid w:val="00D020BF"/>
    <w:rsid w:val="00D028A0"/>
    <w:rsid w:val="00D03301"/>
    <w:rsid w:val="00D05392"/>
    <w:rsid w:val="00D05736"/>
    <w:rsid w:val="00D05ACA"/>
    <w:rsid w:val="00D129C6"/>
    <w:rsid w:val="00D12D7A"/>
    <w:rsid w:val="00D14350"/>
    <w:rsid w:val="00D14863"/>
    <w:rsid w:val="00D15AC2"/>
    <w:rsid w:val="00D15D0B"/>
    <w:rsid w:val="00D15DC6"/>
    <w:rsid w:val="00D1626E"/>
    <w:rsid w:val="00D16517"/>
    <w:rsid w:val="00D17E0F"/>
    <w:rsid w:val="00D21736"/>
    <w:rsid w:val="00D21E3D"/>
    <w:rsid w:val="00D22FDD"/>
    <w:rsid w:val="00D23276"/>
    <w:rsid w:val="00D24179"/>
    <w:rsid w:val="00D242BD"/>
    <w:rsid w:val="00D24326"/>
    <w:rsid w:val="00D2483D"/>
    <w:rsid w:val="00D248E9"/>
    <w:rsid w:val="00D25FC1"/>
    <w:rsid w:val="00D26ED5"/>
    <w:rsid w:val="00D270C6"/>
    <w:rsid w:val="00D30394"/>
    <w:rsid w:val="00D3066D"/>
    <w:rsid w:val="00D308B4"/>
    <w:rsid w:val="00D30FC2"/>
    <w:rsid w:val="00D31B2B"/>
    <w:rsid w:val="00D31D9A"/>
    <w:rsid w:val="00D31DF6"/>
    <w:rsid w:val="00D32E7B"/>
    <w:rsid w:val="00D335EC"/>
    <w:rsid w:val="00D33E5F"/>
    <w:rsid w:val="00D3423B"/>
    <w:rsid w:val="00D3492F"/>
    <w:rsid w:val="00D354DE"/>
    <w:rsid w:val="00D36030"/>
    <w:rsid w:val="00D364AD"/>
    <w:rsid w:val="00D37081"/>
    <w:rsid w:val="00D40487"/>
    <w:rsid w:val="00D405E0"/>
    <w:rsid w:val="00D40D87"/>
    <w:rsid w:val="00D41139"/>
    <w:rsid w:val="00D415D3"/>
    <w:rsid w:val="00D41BCF"/>
    <w:rsid w:val="00D41E07"/>
    <w:rsid w:val="00D420FD"/>
    <w:rsid w:val="00D43C7B"/>
    <w:rsid w:val="00D4503D"/>
    <w:rsid w:val="00D457E4"/>
    <w:rsid w:val="00D4594E"/>
    <w:rsid w:val="00D4671C"/>
    <w:rsid w:val="00D4699A"/>
    <w:rsid w:val="00D46A9C"/>
    <w:rsid w:val="00D46D91"/>
    <w:rsid w:val="00D46DA9"/>
    <w:rsid w:val="00D47182"/>
    <w:rsid w:val="00D47A91"/>
    <w:rsid w:val="00D47BA8"/>
    <w:rsid w:val="00D50084"/>
    <w:rsid w:val="00D50235"/>
    <w:rsid w:val="00D505C5"/>
    <w:rsid w:val="00D50B51"/>
    <w:rsid w:val="00D51189"/>
    <w:rsid w:val="00D52699"/>
    <w:rsid w:val="00D52B6F"/>
    <w:rsid w:val="00D52D1D"/>
    <w:rsid w:val="00D53214"/>
    <w:rsid w:val="00D53277"/>
    <w:rsid w:val="00D53B2D"/>
    <w:rsid w:val="00D53B32"/>
    <w:rsid w:val="00D5405A"/>
    <w:rsid w:val="00D54645"/>
    <w:rsid w:val="00D55238"/>
    <w:rsid w:val="00D55542"/>
    <w:rsid w:val="00D55954"/>
    <w:rsid w:val="00D560B0"/>
    <w:rsid w:val="00D563AF"/>
    <w:rsid w:val="00D56EB6"/>
    <w:rsid w:val="00D56FDC"/>
    <w:rsid w:val="00D57D5C"/>
    <w:rsid w:val="00D61192"/>
    <w:rsid w:val="00D61202"/>
    <w:rsid w:val="00D6154A"/>
    <w:rsid w:val="00D61A68"/>
    <w:rsid w:val="00D62948"/>
    <w:rsid w:val="00D6298C"/>
    <w:rsid w:val="00D6348E"/>
    <w:rsid w:val="00D647AF"/>
    <w:rsid w:val="00D64A26"/>
    <w:rsid w:val="00D64BE3"/>
    <w:rsid w:val="00D6510E"/>
    <w:rsid w:val="00D65AB7"/>
    <w:rsid w:val="00D66449"/>
    <w:rsid w:val="00D667B4"/>
    <w:rsid w:val="00D67B44"/>
    <w:rsid w:val="00D70656"/>
    <w:rsid w:val="00D723F1"/>
    <w:rsid w:val="00D725F6"/>
    <w:rsid w:val="00D7289F"/>
    <w:rsid w:val="00D7311B"/>
    <w:rsid w:val="00D73220"/>
    <w:rsid w:val="00D73CC8"/>
    <w:rsid w:val="00D73D2A"/>
    <w:rsid w:val="00D74836"/>
    <w:rsid w:val="00D75644"/>
    <w:rsid w:val="00D75A96"/>
    <w:rsid w:val="00D77E7C"/>
    <w:rsid w:val="00D81B49"/>
    <w:rsid w:val="00D8265F"/>
    <w:rsid w:val="00D83245"/>
    <w:rsid w:val="00D8350C"/>
    <w:rsid w:val="00D836B6"/>
    <w:rsid w:val="00D840D1"/>
    <w:rsid w:val="00D842A6"/>
    <w:rsid w:val="00D84DDF"/>
    <w:rsid w:val="00D85B56"/>
    <w:rsid w:val="00D86519"/>
    <w:rsid w:val="00D878D9"/>
    <w:rsid w:val="00D87E25"/>
    <w:rsid w:val="00D87FE2"/>
    <w:rsid w:val="00D91227"/>
    <w:rsid w:val="00D912BB"/>
    <w:rsid w:val="00D913E1"/>
    <w:rsid w:val="00D91A5F"/>
    <w:rsid w:val="00D9205D"/>
    <w:rsid w:val="00D925E2"/>
    <w:rsid w:val="00D92E9B"/>
    <w:rsid w:val="00D936EB"/>
    <w:rsid w:val="00D93FD9"/>
    <w:rsid w:val="00D94140"/>
    <w:rsid w:val="00D9461D"/>
    <w:rsid w:val="00D9467A"/>
    <w:rsid w:val="00D94AF6"/>
    <w:rsid w:val="00D9550A"/>
    <w:rsid w:val="00D96325"/>
    <w:rsid w:val="00D97BF9"/>
    <w:rsid w:val="00D97CF4"/>
    <w:rsid w:val="00DA02C1"/>
    <w:rsid w:val="00DA0A5F"/>
    <w:rsid w:val="00DA0AD8"/>
    <w:rsid w:val="00DA101D"/>
    <w:rsid w:val="00DA1106"/>
    <w:rsid w:val="00DA11C5"/>
    <w:rsid w:val="00DA1289"/>
    <w:rsid w:val="00DA1AB3"/>
    <w:rsid w:val="00DA1FB1"/>
    <w:rsid w:val="00DA29D9"/>
    <w:rsid w:val="00DA2A67"/>
    <w:rsid w:val="00DA3ACF"/>
    <w:rsid w:val="00DA5541"/>
    <w:rsid w:val="00DA5B79"/>
    <w:rsid w:val="00DA6018"/>
    <w:rsid w:val="00DA65D5"/>
    <w:rsid w:val="00DA7B2A"/>
    <w:rsid w:val="00DB08B1"/>
    <w:rsid w:val="00DB0A0C"/>
    <w:rsid w:val="00DB25FB"/>
    <w:rsid w:val="00DB2814"/>
    <w:rsid w:val="00DB322E"/>
    <w:rsid w:val="00DB32B4"/>
    <w:rsid w:val="00DB3D8F"/>
    <w:rsid w:val="00DB3F0B"/>
    <w:rsid w:val="00DB459B"/>
    <w:rsid w:val="00DB63C8"/>
    <w:rsid w:val="00DB6791"/>
    <w:rsid w:val="00DC0F82"/>
    <w:rsid w:val="00DC10E9"/>
    <w:rsid w:val="00DC12FC"/>
    <w:rsid w:val="00DC19EF"/>
    <w:rsid w:val="00DC1AFB"/>
    <w:rsid w:val="00DC283A"/>
    <w:rsid w:val="00DC3C71"/>
    <w:rsid w:val="00DC3C8E"/>
    <w:rsid w:val="00DC4C28"/>
    <w:rsid w:val="00DC4CA8"/>
    <w:rsid w:val="00DC4E13"/>
    <w:rsid w:val="00DC5EA4"/>
    <w:rsid w:val="00DC6351"/>
    <w:rsid w:val="00DC6835"/>
    <w:rsid w:val="00DD100D"/>
    <w:rsid w:val="00DD1745"/>
    <w:rsid w:val="00DD1A81"/>
    <w:rsid w:val="00DD204C"/>
    <w:rsid w:val="00DD2620"/>
    <w:rsid w:val="00DD2C49"/>
    <w:rsid w:val="00DD30A1"/>
    <w:rsid w:val="00DD3754"/>
    <w:rsid w:val="00DD4022"/>
    <w:rsid w:val="00DD404C"/>
    <w:rsid w:val="00DD43CA"/>
    <w:rsid w:val="00DD49D0"/>
    <w:rsid w:val="00DD4C0E"/>
    <w:rsid w:val="00DD5938"/>
    <w:rsid w:val="00DD604C"/>
    <w:rsid w:val="00DD7267"/>
    <w:rsid w:val="00DD72E5"/>
    <w:rsid w:val="00DD743D"/>
    <w:rsid w:val="00DD76F6"/>
    <w:rsid w:val="00DD7D0B"/>
    <w:rsid w:val="00DE1119"/>
    <w:rsid w:val="00DE123E"/>
    <w:rsid w:val="00DE135C"/>
    <w:rsid w:val="00DE18EB"/>
    <w:rsid w:val="00DE1ECA"/>
    <w:rsid w:val="00DE294B"/>
    <w:rsid w:val="00DE2C6C"/>
    <w:rsid w:val="00DE40EB"/>
    <w:rsid w:val="00DE4108"/>
    <w:rsid w:val="00DE50B7"/>
    <w:rsid w:val="00DE50CE"/>
    <w:rsid w:val="00DE550D"/>
    <w:rsid w:val="00DE5B4F"/>
    <w:rsid w:val="00DE5CE7"/>
    <w:rsid w:val="00DE5DE3"/>
    <w:rsid w:val="00DE697F"/>
    <w:rsid w:val="00DE757B"/>
    <w:rsid w:val="00DE79A3"/>
    <w:rsid w:val="00DF08BC"/>
    <w:rsid w:val="00DF0EB1"/>
    <w:rsid w:val="00DF1578"/>
    <w:rsid w:val="00DF1630"/>
    <w:rsid w:val="00DF1DC2"/>
    <w:rsid w:val="00DF20AD"/>
    <w:rsid w:val="00DF2380"/>
    <w:rsid w:val="00DF23A9"/>
    <w:rsid w:val="00DF24DF"/>
    <w:rsid w:val="00DF283A"/>
    <w:rsid w:val="00DF38C0"/>
    <w:rsid w:val="00DF40FD"/>
    <w:rsid w:val="00DF4AB5"/>
    <w:rsid w:val="00DF586A"/>
    <w:rsid w:val="00DF5B10"/>
    <w:rsid w:val="00DF608A"/>
    <w:rsid w:val="00DF6110"/>
    <w:rsid w:val="00DF67FB"/>
    <w:rsid w:val="00DF7F3D"/>
    <w:rsid w:val="00E00270"/>
    <w:rsid w:val="00E0078D"/>
    <w:rsid w:val="00E00C9A"/>
    <w:rsid w:val="00E01C86"/>
    <w:rsid w:val="00E0200D"/>
    <w:rsid w:val="00E04C6B"/>
    <w:rsid w:val="00E05EF4"/>
    <w:rsid w:val="00E068DF"/>
    <w:rsid w:val="00E07111"/>
    <w:rsid w:val="00E0754D"/>
    <w:rsid w:val="00E07646"/>
    <w:rsid w:val="00E1014F"/>
    <w:rsid w:val="00E10E83"/>
    <w:rsid w:val="00E11EEA"/>
    <w:rsid w:val="00E12D2B"/>
    <w:rsid w:val="00E1378F"/>
    <w:rsid w:val="00E13A7D"/>
    <w:rsid w:val="00E14AD6"/>
    <w:rsid w:val="00E15048"/>
    <w:rsid w:val="00E15BB5"/>
    <w:rsid w:val="00E16269"/>
    <w:rsid w:val="00E16A3A"/>
    <w:rsid w:val="00E172D7"/>
    <w:rsid w:val="00E20271"/>
    <w:rsid w:val="00E20A49"/>
    <w:rsid w:val="00E21C3E"/>
    <w:rsid w:val="00E227DF"/>
    <w:rsid w:val="00E22B59"/>
    <w:rsid w:val="00E22BE3"/>
    <w:rsid w:val="00E23321"/>
    <w:rsid w:val="00E233F9"/>
    <w:rsid w:val="00E24A5A"/>
    <w:rsid w:val="00E24E45"/>
    <w:rsid w:val="00E251C9"/>
    <w:rsid w:val="00E2749C"/>
    <w:rsid w:val="00E279DE"/>
    <w:rsid w:val="00E27CA3"/>
    <w:rsid w:val="00E30A67"/>
    <w:rsid w:val="00E31468"/>
    <w:rsid w:val="00E31E6F"/>
    <w:rsid w:val="00E322CC"/>
    <w:rsid w:val="00E326C2"/>
    <w:rsid w:val="00E32A45"/>
    <w:rsid w:val="00E34683"/>
    <w:rsid w:val="00E34E80"/>
    <w:rsid w:val="00E3513D"/>
    <w:rsid w:val="00E35ACB"/>
    <w:rsid w:val="00E36699"/>
    <w:rsid w:val="00E367B0"/>
    <w:rsid w:val="00E36809"/>
    <w:rsid w:val="00E36A46"/>
    <w:rsid w:val="00E377DE"/>
    <w:rsid w:val="00E40E3C"/>
    <w:rsid w:val="00E411DD"/>
    <w:rsid w:val="00E415DF"/>
    <w:rsid w:val="00E424F7"/>
    <w:rsid w:val="00E4261D"/>
    <w:rsid w:val="00E43505"/>
    <w:rsid w:val="00E43A73"/>
    <w:rsid w:val="00E43F02"/>
    <w:rsid w:val="00E44C98"/>
    <w:rsid w:val="00E4507E"/>
    <w:rsid w:val="00E45130"/>
    <w:rsid w:val="00E45C8B"/>
    <w:rsid w:val="00E4690B"/>
    <w:rsid w:val="00E470AB"/>
    <w:rsid w:val="00E47B7D"/>
    <w:rsid w:val="00E50CE6"/>
    <w:rsid w:val="00E51365"/>
    <w:rsid w:val="00E51CED"/>
    <w:rsid w:val="00E5224D"/>
    <w:rsid w:val="00E5425F"/>
    <w:rsid w:val="00E5475C"/>
    <w:rsid w:val="00E54892"/>
    <w:rsid w:val="00E549D1"/>
    <w:rsid w:val="00E54BCB"/>
    <w:rsid w:val="00E555AD"/>
    <w:rsid w:val="00E55791"/>
    <w:rsid w:val="00E55A05"/>
    <w:rsid w:val="00E55E91"/>
    <w:rsid w:val="00E5652C"/>
    <w:rsid w:val="00E5785A"/>
    <w:rsid w:val="00E5788E"/>
    <w:rsid w:val="00E57E54"/>
    <w:rsid w:val="00E602D3"/>
    <w:rsid w:val="00E602D6"/>
    <w:rsid w:val="00E609C2"/>
    <w:rsid w:val="00E60BEC"/>
    <w:rsid w:val="00E61697"/>
    <w:rsid w:val="00E61EF8"/>
    <w:rsid w:val="00E646C7"/>
    <w:rsid w:val="00E66D34"/>
    <w:rsid w:val="00E67089"/>
    <w:rsid w:val="00E6719B"/>
    <w:rsid w:val="00E67480"/>
    <w:rsid w:val="00E67AC4"/>
    <w:rsid w:val="00E708E6"/>
    <w:rsid w:val="00E70934"/>
    <w:rsid w:val="00E70E40"/>
    <w:rsid w:val="00E71B43"/>
    <w:rsid w:val="00E7281E"/>
    <w:rsid w:val="00E72F8A"/>
    <w:rsid w:val="00E74504"/>
    <w:rsid w:val="00E749AA"/>
    <w:rsid w:val="00E74D98"/>
    <w:rsid w:val="00E762CE"/>
    <w:rsid w:val="00E77A02"/>
    <w:rsid w:val="00E800B5"/>
    <w:rsid w:val="00E807A1"/>
    <w:rsid w:val="00E808A9"/>
    <w:rsid w:val="00E8333E"/>
    <w:rsid w:val="00E845DF"/>
    <w:rsid w:val="00E84A86"/>
    <w:rsid w:val="00E84D64"/>
    <w:rsid w:val="00E84E32"/>
    <w:rsid w:val="00E85671"/>
    <w:rsid w:val="00E8756C"/>
    <w:rsid w:val="00E8790F"/>
    <w:rsid w:val="00E87A43"/>
    <w:rsid w:val="00E902B5"/>
    <w:rsid w:val="00E90B27"/>
    <w:rsid w:val="00E90B74"/>
    <w:rsid w:val="00E91A56"/>
    <w:rsid w:val="00E91D06"/>
    <w:rsid w:val="00E92C37"/>
    <w:rsid w:val="00E93E33"/>
    <w:rsid w:val="00E94A68"/>
    <w:rsid w:val="00E94E94"/>
    <w:rsid w:val="00E962B6"/>
    <w:rsid w:val="00E97938"/>
    <w:rsid w:val="00E97D18"/>
    <w:rsid w:val="00EA159C"/>
    <w:rsid w:val="00EA1B82"/>
    <w:rsid w:val="00EA2593"/>
    <w:rsid w:val="00EA2C28"/>
    <w:rsid w:val="00EA3259"/>
    <w:rsid w:val="00EA34F4"/>
    <w:rsid w:val="00EA3FA4"/>
    <w:rsid w:val="00EA4316"/>
    <w:rsid w:val="00EA4CF3"/>
    <w:rsid w:val="00EA53D2"/>
    <w:rsid w:val="00EA5AE7"/>
    <w:rsid w:val="00EA5F3A"/>
    <w:rsid w:val="00EA60A2"/>
    <w:rsid w:val="00EA6B05"/>
    <w:rsid w:val="00EA6FCA"/>
    <w:rsid w:val="00EA77A4"/>
    <w:rsid w:val="00EA7B23"/>
    <w:rsid w:val="00EB21AA"/>
    <w:rsid w:val="00EB3575"/>
    <w:rsid w:val="00EB42E0"/>
    <w:rsid w:val="00EB4509"/>
    <w:rsid w:val="00EB4511"/>
    <w:rsid w:val="00EB501E"/>
    <w:rsid w:val="00EB50AC"/>
    <w:rsid w:val="00EB564E"/>
    <w:rsid w:val="00EB67B1"/>
    <w:rsid w:val="00EB69B3"/>
    <w:rsid w:val="00EB7DCC"/>
    <w:rsid w:val="00EC01E0"/>
    <w:rsid w:val="00EC06D9"/>
    <w:rsid w:val="00EC076E"/>
    <w:rsid w:val="00EC0F5E"/>
    <w:rsid w:val="00EC1B01"/>
    <w:rsid w:val="00EC26C9"/>
    <w:rsid w:val="00EC26FD"/>
    <w:rsid w:val="00EC3C4B"/>
    <w:rsid w:val="00EC4DC9"/>
    <w:rsid w:val="00EC5135"/>
    <w:rsid w:val="00EC59C8"/>
    <w:rsid w:val="00EC5C35"/>
    <w:rsid w:val="00EC5DE5"/>
    <w:rsid w:val="00EC61D0"/>
    <w:rsid w:val="00EC6C03"/>
    <w:rsid w:val="00EC6CF5"/>
    <w:rsid w:val="00EC7771"/>
    <w:rsid w:val="00ED0D7D"/>
    <w:rsid w:val="00ED0DD1"/>
    <w:rsid w:val="00ED0F8E"/>
    <w:rsid w:val="00ED22BC"/>
    <w:rsid w:val="00ED2A57"/>
    <w:rsid w:val="00ED36FC"/>
    <w:rsid w:val="00ED4D03"/>
    <w:rsid w:val="00ED50A7"/>
    <w:rsid w:val="00ED5A87"/>
    <w:rsid w:val="00ED5FC9"/>
    <w:rsid w:val="00ED60E7"/>
    <w:rsid w:val="00ED764C"/>
    <w:rsid w:val="00ED7676"/>
    <w:rsid w:val="00ED7D2D"/>
    <w:rsid w:val="00EE1223"/>
    <w:rsid w:val="00EE19DA"/>
    <w:rsid w:val="00EE1C8B"/>
    <w:rsid w:val="00EE200E"/>
    <w:rsid w:val="00EE2E1E"/>
    <w:rsid w:val="00EE2F52"/>
    <w:rsid w:val="00EE3220"/>
    <w:rsid w:val="00EE33AF"/>
    <w:rsid w:val="00EE6882"/>
    <w:rsid w:val="00EE6B3B"/>
    <w:rsid w:val="00EE75A1"/>
    <w:rsid w:val="00EF05B6"/>
    <w:rsid w:val="00EF14F5"/>
    <w:rsid w:val="00EF1569"/>
    <w:rsid w:val="00EF180A"/>
    <w:rsid w:val="00EF2098"/>
    <w:rsid w:val="00EF2199"/>
    <w:rsid w:val="00EF2938"/>
    <w:rsid w:val="00EF34CB"/>
    <w:rsid w:val="00EF3F2F"/>
    <w:rsid w:val="00EF432F"/>
    <w:rsid w:val="00EF450D"/>
    <w:rsid w:val="00EF465D"/>
    <w:rsid w:val="00EF46EB"/>
    <w:rsid w:val="00EF4C96"/>
    <w:rsid w:val="00EF539C"/>
    <w:rsid w:val="00EF5D6E"/>
    <w:rsid w:val="00EF6341"/>
    <w:rsid w:val="00EF7F1B"/>
    <w:rsid w:val="00F00161"/>
    <w:rsid w:val="00F001AC"/>
    <w:rsid w:val="00F00FF4"/>
    <w:rsid w:val="00F012F3"/>
    <w:rsid w:val="00F013CB"/>
    <w:rsid w:val="00F01770"/>
    <w:rsid w:val="00F022A2"/>
    <w:rsid w:val="00F02706"/>
    <w:rsid w:val="00F0271D"/>
    <w:rsid w:val="00F027F0"/>
    <w:rsid w:val="00F034F6"/>
    <w:rsid w:val="00F04137"/>
    <w:rsid w:val="00F04462"/>
    <w:rsid w:val="00F047FD"/>
    <w:rsid w:val="00F04EDB"/>
    <w:rsid w:val="00F053BD"/>
    <w:rsid w:val="00F05557"/>
    <w:rsid w:val="00F05A77"/>
    <w:rsid w:val="00F063DC"/>
    <w:rsid w:val="00F06B57"/>
    <w:rsid w:val="00F0718B"/>
    <w:rsid w:val="00F10DCC"/>
    <w:rsid w:val="00F11D31"/>
    <w:rsid w:val="00F1234F"/>
    <w:rsid w:val="00F128B3"/>
    <w:rsid w:val="00F129CC"/>
    <w:rsid w:val="00F134FC"/>
    <w:rsid w:val="00F13E2B"/>
    <w:rsid w:val="00F14897"/>
    <w:rsid w:val="00F156D9"/>
    <w:rsid w:val="00F16E42"/>
    <w:rsid w:val="00F17331"/>
    <w:rsid w:val="00F175A4"/>
    <w:rsid w:val="00F20504"/>
    <w:rsid w:val="00F21064"/>
    <w:rsid w:val="00F22529"/>
    <w:rsid w:val="00F22EAC"/>
    <w:rsid w:val="00F22FA1"/>
    <w:rsid w:val="00F23BF5"/>
    <w:rsid w:val="00F247F5"/>
    <w:rsid w:val="00F24870"/>
    <w:rsid w:val="00F24EE6"/>
    <w:rsid w:val="00F24F37"/>
    <w:rsid w:val="00F2581A"/>
    <w:rsid w:val="00F2597F"/>
    <w:rsid w:val="00F25F9D"/>
    <w:rsid w:val="00F26597"/>
    <w:rsid w:val="00F26812"/>
    <w:rsid w:val="00F2785A"/>
    <w:rsid w:val="00F27C0B"/>
    <w:rsid w:val="00F30435"/>
    <w:rsid w:val="00F30A61"/>
    <w:rsid w:val="00F30DBA"/>
    <w:rsid w:val="00F32888"/>
    <w:rsid w:val="00F337D5"/>
    <w:rsid w:val="00F36F0A"/>
    <w:rsid w:val="00F36F51"/>
    <w:rsid w:val="00F371C0"/>
    <w:rsid w:val="00F37950"/>
    <w:rsid w:val="00F37CF9"/>
    <w:rsid w:val="00F37D97"/>
    <w:rsid w:val="00F4055D"/>
    <w:rsid w:val="00F40DE9"/>
    <w:rsid w:val="00F40EBB"/>
    <w:rsid w:val="00F41EAF"/>
    <w:rsid w:val="00F42080"/>
    <w:rsid w:val="00F42410"/>
    <w:rsid w:val="00F42C66"/>
    <w:rsid w:val="00F43639"/>
    <w:rsid w:val="00F43B74"/>
    <w:rsid w:val="00F44B8E"/>
    <w:rsid w:val="00F457D1"/>
    <w:rsid w:val="00F4688E"/>
    <w:rsid w:val="00F46FEB"/>
    <w:rsid w:val="00F50935"/>
    <w:rsid w:val="00F50EFD"/>
    <w:rsid w:val="00F51C5B"/>
    <w:rsid w:val="00F53805"/>
    <w:rsid w:val="00F53DCC"/>
    <w:rsid w:val="00F54329"/>
    <w:rsid w:val="00F5468D"/>
    <w:rsid w:val="00F5637F"/>
    <w:rsid w:val="00F571D4"/>
    <w:rsid w:val="00F572E4"/>
    <w:rsid w:val="00F57D7E"/>
    <w:rsid w:val="00F600E6"/>
    <w:rsid w:val="00F60769"/>
    <w:rsid w:val="00F60781"/>
    <w:rsid w:val="00F62298"/>
    <w:rsid w:val="00F629FF"/>
    <w:rsid w:val="00F62CED"/>
    <w:rsid w:val="00F63EFD"/>
    <w:rsid w:val="00F64077"/>
    <w:rsid w:val="00F6464A"/>
    <w:rsid w:val="00F652C3"/>
    <w:rsid w:val="00F65735"/>
    <w:rsid w:val="00F6587D"/>
    <w:rsid w:val="00F66A9E"/>
    <w:rsid w:val="00F6739C"/>
    <w:rsid w:val="00F67AF2"/>
    <w:rsid w:val="00F717FB"/>
    <w:rsid w:val="00F71AC7"/>
    <w:rsid w:val="00F71EDD"/>
    <w:rsid w:val="00F72589"/>
    <w:rsid w:val="00F73CAD"/>
    <w:rsid w:val="00F73E63"/>
    <w:rsid w:val="00F74993"/>
    <w:rsid w:val="00F74A37"/>
    <w:rsid w:val="00F755C5"/>
    <w:rsid w:val="00F7585B"/>
    <w:rsid w:val="00F77251"/>
    <w:rsid w:val="00F77642"/>
    <w:rsid w:val="00F77C01"/>
    <w:rsid w:val="00F808C8"/>
    <w:rsid w:val="00F80C7C"/>
    <w:rsid w:val="00F81998"/>
    <w:rsid w:val="00F81A9D"/>
    <w:rsid w:val="00F82848"/>
    <w:rsid w:val="00F841F2"/>
    <w:rsid w:val="00F844C2"/>
    <w:rsid w:val="00F86832"/>
    <w:rsid w:val="00F86976"/>
    <w:rsid w:val="00F86CDB"/>
    <w:rsid w:val="00F874D2"/>
    <w:rsid w:val="00F877A5"/>
    <w:rsid w:val="00F87ABC"/>
    <w:rsid w:val="00F90650"/>
    <w:rsid w:val="00F929F3"/>
    <w:rsid w:val="00F92A58"/>
    <w:rsid w:val="00F939BA"/>
    <w:rsid w:val="00F93D8B"/>
    <w:rsid w:val="00F9413E"/>
    <w:rsid w:val="00F951E2"/>
    <w:rsid w:val="00F9563E"/>
    <w:rsid w:val="00F96170"/>
    <w:rsid w:val="00F962F6"/>
    <w:rsid w:val="00F96A57"/>
    <w:rsid w:val="00F96DED"/>
    <w:rsid w:val="00F972D3"/>
    <w:rsid w:val="00F978DD"/>
    <w:rsid w:val="00FA04E2"/>
    <w:rsid w:val="00FA13EB"/>
    <w:rsid w:val="00FA1875"/>
    <w:rsid w:val="00FA1CEA"/>
    <w:rsid w:val="00FA1D2B"/>
    <w:rsid w:val="00FA1EE0"/>
    <w:rsid w:val="00FA4636"/>
    <w:rsid w:val="00FA508E"/>
    <w:rsid w:val="00FA54A0"/>
    <w:rsid w:val="00FA62B9"/>
    <w:rsid w:val="00FA66EF"/>
    <w:rsid w:val="00FB0654"/>
    <w:rsid w:val="00FB06EC"/>
    <w:rsid w:val="00FB07DE"/>
    <w:rsid w:val="00FB0D8B"/>
    <w:rsid w:val="00FB1609"/>
    <w:rsid w:val="00FB18AC"/>
    <w:rsid w:val="00FB1E8A"/>
    <w:rsid w:val="00FB20BC"/>
    <w:rsid w:val="00FB28FF"/>
    <w:rsid w:val="00FB2A2C"/>
    <w:rsid w:val="00FB31DC"/>
    <w:rsid w:val="00FB3B7F"/>
    <w:rsid w:val="00FB5960"/>
    <w:rsid w:val="00FB59D6"/>
    <w:rsid w:val="00FB59E9"/>
    <w:rsid w:val="00FB6B97"/>
    <w:rsid w:val="00FC01E9"/>
    <w:rsid w:val="00FC0599"/>
    <w:rsid w:val="00FC060E"/>
    <w:rsid w:val="00FC092A"/>
    <w:rsid w:val="00FC11C4"/>
    <w:rsid w:val="00FC1656"/>
    <w:rsid w:val="00FC18CD"/>
    <w:rsid w:val="00FC1AC7"/>
    <w:rsid w:val="00FC2471"/>
    <w:rsid w:val="00FC456B"/>
    <w:rsid w:val="00FC4ED7"/>
    <w:rsid w:val="00FC4EE1"/>
    <w:rsid w:val="00FC56C5"/>
    <w:rsid w:val="00FC58F7"/>
    <w:rsid w:val="00FC599D"/>
    <w:rsid w:val="00FC5AB4"/>
    <w:rsid w:val="00FC5D13"/>
    <w:rsid w:val="00FC5F9A"/>
    <w:rsid w:val="00FC6138"/>
    <w:rsid w:val="00FC6F4D"/>
    <w:rsid w:val="00FD329A"/>
    <w:rsid w:val="00FD334C"/>
    <w:rsid w:val="00FD3D50"/>
    <w:rsid w:val="00FD423E"/>
    <w:rsid w:val="00FD4433"/>
    <w:rsid w:val="00FD4871"/>
    <w:rsid w:val="00FD5A85"/>
    <w:rsid w:val="00FD733A"/>
    <w:rsid w:val="00FD76B4"/>
    <w:rsid w:val="00FD7B69"/>
    <w:rsid w:val="00FE0357"/>
    <w:rsid w:val="00FE0AED"/>
    <w:rsid w:val="00FE19BC"/>
    <w:rsid w:val="00FE1C9F"/>
    <w:rsid w:val="00FE32B6"/>
    <w:rsid w:val="00FE3AED"/>
    <w:rsid w:val="00FE3F92"/>
    <w:rsid w:val="00FE51D8"/>
    <w:rsid w:val="00FE533C"/>
    <w:rsid w:val="00FE56F1"/>
    <w:rsid w:val="00FE58AA"/>
    <w:rsid w:val="00FE5AFD"/>
    <w:rsid w:val="00FE61F6"/>
    <w:rsid w:val="00FE69E8"/>
    <w:rsid w:val="00FE7F0E"/>
    <w:rsid w:val="00FF042C"/>
    <w:rsid w:val="00FF0544"/>
    <w:rsid w:val="00FF11B6"/>
    <w:rsid w:val="00FF1221"/>
    <w:rsid w:val="00FF1F03"/>
    <w:rsid w:val="00FF26AA"/>
    <w:rsid w:val="00FF3908"/>
    <w:rsid w:val="00FF4971"/>
    <w:rsid w:val="00FF4F8E"/>
    <w:rsid w:val="00FF509C"/>
    <w:rsid w:val="00FF5477"/>
    <w:rsid w:val="00FF5C91"/>
    <w:rsid w:val="00FF68B0"/>
    <w:rsid w:val="00FF7289"/>
    <w:rsid w:val="522D7EEF"/>
    <w:rsid w:val="55C6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0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760F4"/>
    <w:rPr>
      <w:b/>
      <w:bCs/>
    </w:rPr>
  </w:style>
  <w:style w:type="paragraph" w:styleId="a4">
    <w:name w:val="annotation text"/>
    <w:basedOn w:val="a"/>
    <w:link w:val="Char0"/>
    <w:qFormat/>
    <w:rsid w:val="00C760F4"/>
    <w:pPr>
      <w:jc w:val="left"/>
    </w:pPr>
    <w:rPr>
      <w:lang w:val="zh-CN"/>
    </w:rPr>
  </w:style>
  <w:style w:type="paragraph" w:styleId="a5">
    <w:name w:val="Body Text"/>
    <w:basedOn w:val="a"/>
    <w:qFormat/>
    <w:rsid w:val="00C760F4"/>
    <w:pPr>
      <w:spacing w:after="120"/>
    </w:pPr>
  </w:style>
  <w:style w:type="paragraph" w:styleId="a6">
    <w:name w:val="Plain Text"/>
    <w:basedOn w:val="a"/>
    <w:link w:val="Char1"/>
    <w:rsid w:val="00C760F4"/>
    <w:rPr>
      <w:rFonts w:ascii="宋体" w:hAnsi="Courier New" w:cs="Courier New"/>
      <w:szCs w:val="21"/>
    </w:rPr>
  </w:style>
  <w:style w:type="paragraph" w:styleId="a7">
    <w:name w:val="Date"/>
    <w:basedOn w:val="a"/>
    <w:next w:val="a"/>
    <w:rsid w:val="00C760F4"/>
    <w:pPr>
      <w:ind w:leftChars="2500" w:left="100"/>
    </w:pPr>
  </w:style>
  <w:style w:type="paragraph" w:styleId="a8">
    <w:name w:val="Balloon Text"/>
    <w:basedOn w:val="a"/>
    <w:link w:val="Char2"/>
    <w:uiPriority w:val="99"/>
    <w:unhideWhenUsed/>
    <w:qFormat/>
    <w:rsid w:val="00C760F4"/>
    <w:rPr>
      <w:rFonts w:ascii="Calibri" w:hAnsi="Calibri"/>
      <w:sz w:val="18"/>
      <w:szCs w:val="18"/>
      <w:lang w:val="zh-CN"/>
    </w:rPr>
  </w:style>
  <w:style w:type="paragraph" w:styleId="a9">
    <w:name w:val="footer"/>
    <w:basedOn w:val="a"/>
    <w:link w:val="Char3"/>
    <w:uiPriority w:val="99"/>
    <w:rsid w:val="00C760F4"/>
    <w:pPr>
      <w:tabs>
        <w:tab w:val="center" w:pos="4153"/>
        <w:tab w:val="right" w:pos="8306"/>
      </w:tabs>
      <w:snapToGrid w:val="0"/>
      <w:jc w:val="left"/>
    </w:pPr>
    <w:rPr>
      <w:sz w:val="18"/>
      <w:szCs w:val="18"/>
      <w:lang w:val="zh-CN"/>
    </w:rPr>
  </w:style>
  <w:style w:type="paragraph" w:styleId="aa">
    <w:name w:val="header"/>
    <w:basedOn w:val="a"/>
    <w:link w:val="Char4"/>
    <w:qFormat/>
    <w:rsid w:val="00C760F4"/>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rsid w:val="00C760F4"/>
  </w:style>
  <w:style w:type="paragraph" w:styleId="2">
    <w:name w:val="toc 2"/>
    <w:basedOn w:val="a"/>
    <w:next w:val="a"/>
    <w:uiPriority w:val="39"/>
    <w:rsid w:val="00C760F4"/>
    <w:pPr>
      <w:ind w:leftChars="200" w:left="420"/>
    </w:pPr>
  </w:style>
  <w:style w:type="paragraph" w:styleId="ab">
    <w:name w:val="Normal (Web)"/>
    <w:basedOn w:val="a"/>
    <w:qFormat/>
    <w:rsid w:val="00C760F4"/>
    <w:rPr>
      <w:sz w:val="24"/>
    </w:rPr>
  </w:style>
  <w:style w:type="character" w:styleId="ac">
    <w:name w:val="Strong"/>
    <w:uiPriority w:val="22"/>
    <w:qFormat/>
    <w:rsid w:val="00C760F4"/>
    <w:rPr>
      <w:b/>
      <w:bCs/>
    </w:rPr>
  </w:style>
  <w:style w:type="character" w:styleId="ad">
    <w:name w:val="page number"/>
    <w:basedOn w:val="a0"/>
    <w:rsid w:val="00C760F4"/>
  </w:style>
  <w:style w:type="character" w:styleId="ae">
    <w:name w:val="Hyperlink"/>
    <w:uiPriority w:val="99"/>
    <w:rsid w:val="00C760F4"/>
    <w:rPr>
      <w:color w:val="0000FF"/>
      <w:u w:val="single"/>
    </w:rPr>
  </w:style>
  <w:style w:type="character" w:styleId="af">
    <w:name w:val="annotation reference"/>
    <w:qFormat/>
    <w:rsid w:val="00C760F4"/>
    <w:rPr>
      <w:sz w:val="21"/>
      <w:szCs w:val="21"/>
    </w:rPr>
  </w:style>
  <w:style w:type="table" w:styleId="af0">
    <w:name w:val="Table Grid"/>
    <w:basedOn w:val="a1"/>
    <w:rsid w:val="00C76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sid w:val="00C760F4"/>
    <w:rPr>
      <w:rFonts w:eastAsia="仿宋_GB2312"/>
      <w:kern w:val="2"/>
      <w:sz w:val="30"/>
      <w:lang w:val="en-US" w:eastAsia="zh-CN" w:bidi="ar-SA"/>
    </w:rPr>
  </w:style>
  <w:style w:type="paragraph" w:customStyle="1" w:styleId="10">
    <w:name w:val="样式1"/>
    <w:basedOn w:val="a7"/>
    <w:link w:val="1858D7CFB-ED40-4347-BF05-701D383B685F1"/>
    <w:qFormat/>
    <w:rsid w:val="00C760F4"/>
    <w:pPr>
      <w:spacing w:line="360" w:lineRule="auto"/>
      <w:ind w:leftChars="0" w:left="0" w:firstLine="600"/>
    </w:pPr>
    <w:rPr>
      <w:rFonts w:eastAsia="仿宋_GB2312"/>
      <w:sz w:val="30"/>
    </w:rPr>
  </w:style>
  <w:style w:type="character" w:customStyle="1" w:styleId="Char1">
    <w:name w:val="纯文本 Char"/>
    <w:link w:val="a6"/>
    <w:rsid w:val="00C760F4"/>
    <w:rPr>
      <w:rFonts w:ascii="宋体" w:eastAsia="宋体" w:hAnsi="Courier New" w:cs="Courier New"/>
      <w:kern w:val="2"/>
      <w:sz w:val="21"/>
      <w:szCs w:val="21"/>
      <w:lang w:val="en-US" w:eastAsia="zh-CN" w:bidi="ar-SA"/>
    </w:rPr>
  </w:style>
  <w:style w:type="character" w:customStyle="1" w:styleId="Char4">
    <w:name w:val="页眉 Char"/>
    <w:link w:val="aa"/>
    <w:qFormat/>
    <w:rsid w:val="00C760F4"/>
    <w:rPr>
      <w:kern w:val="2"/>
      <w:sz w:val="18"/>
      <w:szCs w:val="18"/>
    </w:rPr>
  </w:style>
  <w:style w:type="paragraph" w:customStyle="1" w:styleId="af1">
    <w:name w:val="简单回函地址"/>
    <w:basedOn w:val="a"/>
    <w:rsid w:val="00C760F4"/>
  </w:style>
  <w:style w:type="paragraph" w:customStyle="1" w:styleId="ParaCharCharCharCharCharCharChar">
    <w:name w:val="默认段落字体 Para Char Char Char Char Char Char Char"/>
    <w:basedOn w:val="a"/>
    <w:rsid w:val="00C760F4"/>
    <w:rPr>
      <w:rFonts w:ascii="Tahoma" w:hAnsi="Tahoma"/>
      <w:sz w:val="24"/>
    </w:rPr>
  </w:style>
  <w:style w:type="character" w:customStyle="1" w:styleId="1858D7CFB-ED40-4347-BF05-701D383B685F">
    <w:name w:val="样式1[858D7CFB-ED40-4347-BF05-701D383B685F]"/>
    <w:qFormat/>
    <w:rsid w:val="00C760F4"/>
    <w:rPr>
      <w:rFonts w:eastAsia="仿宋_GB2312"/>
      <w:kern w:val="2"/>
      <w:sz w:val="30"/>
      <w:lang w:val="en-US" w:eastAsia="zh-CN" w:bidi="ar-SA"/>
    </w:rPr>
  </w:style>
  <w:style w:type="character" w:customStyle="1" w:styleId="Char2">
    <w:name w:val="批注框文本 Char"/>
    <w:link w:val="a8"/>
    <w:uiPriority w:val="99"/>
    <w:qFormat/>
    <w:rsid w:val="00C760F4"/>
    <w:rPr>
      <w:rFonts w:ascii="Calibri" w:hAnsi="Calibri"/>
      <w:kern w:val="2"/>
      <w:sz w:val="18"/>
      <w:szCs w:val="18"/>
    </w:rPr>
  </w:style>
  <w:style w:type="paragraph" w:customStyle="1" w:styleId="-">
    <w:name w:val="模版-正文空两格"/>
    <w:basedOn w:val="a"/>
    <w:qFormat/>
    <w:rsid w:val="00C760F4"/>
    <w:pPr>
      <w:adjustRightInd w:val="0"/>
      <w:snapToGrid w:val="0"/>
      <w:spacing w:line="360" w:lineRule="auto"/>
      <w:ind w:firstLine="420"/>
    </w:pPr>
    <w:rPr>
      <w:rFonts w:eastAsia="华文细黑"/>
      <w:szCs w:val="22"/>
    </w:rPr>
  </w:style>
  <w:style w:type="character" w:customStyle="1" w:styleId="Char0">
    <w:name w:val="批注文字 Char"/>
    <w:link w:val="a4"/>
    <w:qFormat/>
    <w:rsid w:val="00C760F4"/>
    <w:rPr>
      <w:kern w:val="2"/>
      <w:sz w:val="21"/>
    </w:rPr>
  </w:style>
  <w:style w:type="character" w:customStyle="1" w:styleId="Char">
    <w:name w:val="批注主题 Char"/>
    <w:link w:val="a3"/>
    <w:qFormat/>
    <w:rsid w:val="00C760F4"/>
    <w:rPr>
      <w:b/>
      <w:bCs/>
      <w:kern w:val="2"/>
      <w:sz w:val="21"/>
    </w:rPr>
  </w:style>
  <w:style w:type="character" w:customStyle="1" w:styleId="clampword3">
    <w:name w:val="clampword3"/>
    <w:basedOn w:val="a0"/>
    <w:qFormat/>
    <w:rsid w:val="00C760F4"/>
  </w:style>
  <w:style w:type="character" w:customStyle="1" w:styleId="1858D7CFB-ED40-4347-BF05-701D383B685F2">
    <w:name w:val="样式1[858D7CFB-ED40-4347-BF05-701D383B685F]2"/>
    <w:qFormat/>
    <w:rsid w:val="00C760F4"/>
    <w:rPr>
      <w:rFonts w:eastAsia="仿宋_GB2312"/>
      <w:kern w:val="2"/>
      <w:sz w:val="30"/>
      <w:lang w:val="en-US" w:eastAsia="zh-CN" w:bidi="ar-SA"/>
    </w:rPr>
  </w:style>
  <w:style w:type="paragraph" w:styleId="af2">
    <w:name w:val="List Paragraph"/>
    <w:basedOn w:val="a"/>
    <w:uiPriority w:val="34"/>
    <w:qFormat/>
    <w:rsid w:val="00C760F4"/>
    <w:pPr>
      <w:ind w:firstLineChars="200" w:firstLine="420"/>
    </w:pPr>
  </w:style>
  <w:style w:type="character" w:customStyle="1" w:styleId="1858D7CFB-ED40-4347-BF05-701D383B685F3">
    <w:name w:val="样式1[858D7CFB-ED40-4347-BF05-701D383B685F]3"/>
    <w:qFormat/>
    <w:rsid w:val="00C760F4"/>
    <w:rPr>
      <w:rFonts w:eastAsia="仿宋_GB2312"/>
      <w:kern w:val="2"/>
      <w:sz w:val="30"/>
      <w:lang w:val="en-US" w:eastAsia="zh-CN" w:bidi="ar-SA"/>
    </w:rPr>
  </w:style>
  <w:style w:type="character" w:customStyle="1" w:styleId="1858D7CFB-ED40-4347-BF05-701D383B685F4">
    <w:name w:val="样式1[858D7CFB-ED40-4347-BF05-701D383B685F]4"/>
    <w:qFormat/>
    <w:rsid w:val="00C760F4"/>
    <w:rPr>
      <w:rFonts w:eastAsia="仿宋_GB2312"/>
      <w:kern w:val="2"/>
      <w:sz w:val="30"/>
      <w:lang w:val="en-US" w:eastAsia="zh-CN" w:bidi="ar-SA"/>
    </w:rPr>
  </w:style>
  <w:style w:type="character" w:customStyle="1" w:styleId="Char3">
    <w:name w:val="页脚 Char"/>
    <w:link w:val="a9"/>
    <w:uiPriority w:val="99"/>
    <w:qFormat/>
    <w:rsid w:val="00C760F4"/>
    <w:rPr>
      <w:kern w:val="2"/>
      <w:sz w:val="18"/>
      <w:szCs w:val="18"/>
    </w:rPr>
  </w:style>
  <w:style w:type="character" w:customStyle="1" w:styleId="1858D7CFB-ED40-4347-BF05-701D383B685F0">
    <w:name w:val="样式1{858D7CFB-ED40-4347-BF05-701D383B685F}"/>
    <w:qFormat/>
    <w:rsid w:val="00C760F4"/>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Body Text"/>
    <w:basedOn w:val="a"/>
    <w:qFormat/>
    <w:pPr>
      <w:spacing w:after="120"/>
    </w:pPr>
  </w:style>
  <w:style w:type="paragraph" w:styleId="a6">
    <w:name w:val="Plain Text"/>
    <w:basedOn w:val="a"/>
    <w:link w:val="Char1"/>
    <w:rPr>
      <w:rFonts w:ascii="宋体" w:hAnsi="Courier New" w:cs="Courier New"/>
      <w:szCs w:val="21"/>
    </w:rPr>
  </w:style>
  <w:style w:type="paragraph" w:styleId="a7">
    <w:name w:val="Date"/>
    <w:basedOn w:val="a"/>
    <w:next w:val="a"/>
    <w:pPr>
      <w:ind w:leftChars="2500" w:left="100"/>
    </w:pPr>
  </w:style>
  <w:style w:type="paragraph" w:styleId="a8">
    <w:name w:val="Balloon Text"/>
    <w:basedOn w:val="a"/>
    <w:link w:val="Char2"/>
    <w:uiPriority w:val="99"/>
    <w:unhideWhenUsed/>
    <w:qFormat/>
    <w:rPr>
      <w:rFonts w:ascii="Calibri" w:hAnsi="Calibri"/>
      <w:sz w:val="18"/>
      <w:szCs w:val="18"/>
      <w:lang w:val="zh-CN"/>
    </w:rPr>
  </w:style>
  <w:style w:type="paragraph" w:styleId="a9">
    <w:name w:val="footer"/>
    <w:basedOn w:val="a"/>
    <w:link w:val="Char3"/>
    <w:uiPriority w:val="99"/>
    <w:pPr>
      <w:tabs>
        <w:tab w:val="center" w:pos="4153"/>
        <w:tab w:val="right" w:pos="8306"/>
      </w:tabs>
      <w:snapToGrid w:val="0"/>
      <w:jc w:val="left"/>
    </w:pPr>
    <w:rPr>
      <w:sz w:val="18"/>
      <w:szCs w:val="18"/>
      <w:lang w:val="zh-CN"/>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style>
  <w:style w:type="paragraph" w:styleId="2">
    <w:name w:val="toc 2"/>
    <w:basedOn w:val="a"/>
    <w:next w:val="a"/>
    <w:uiPriority w:val="39"/>
    <w:pPr>
      <w:ind w:leftChars="200" w:left="420"/>
    </w:pPr>
  </w:style>
  <w:style w:type="paragraph" w:styleId="ab">
    <w:name w:val="Normal (Web)"/>
    <w:basedOn w:val="a"/>
    <w:qFormat/>
    <w:rPr>
      <w:sz w:val="24"/>
    </w:rPr>
  </w:style>
  <w:style w:type="character" w:styleId="ac">
    <w:name w:val="Strong"/>
    <w:uiPriority w:val="22"/>
    <w:qFormat/>
    <w:rPr>
      <w:b/>
      <w:bCs/>
    </w:rPr>
  </w:style>
  <w:style w:type="character" w:styleId="ad">
    <w:name w:val="page number"/>
    <w:basedOn w:val="a0"/>
  </w:style>
  <w:style w:type="character" w:styleId="ae">
    <w:name w:val="Hyperlink"/>
    <w:uiPriority w:val="99"/>
    <w:rPr>
      <w:color w:val="0000FF"/>
      <w:u w:val="single"/>
    </w:rPr>
  </w:style>
  <w:style w:type="character" w:styleId="af">
    <w:name w:val="annotation reference"/>
    <w:qFormat/>
    <w:rPr>
      <w:sz w:val="21"/>
      <w:szCs w:val="21"/>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Pr>
      <w:rFonts w:eastAsia="仿宋_GB2312"/>
      <w:kern w:val="2"/>
      <w:sz w:val="30"/>
      <w:lang w:val="en-US" w:eastAsia="zh-CN" w:bidi="ar-SA"/>
    </w:rPr>
  </w:style>
  <w:style w:type="paragraph" w:customStyle="1" w:styleId="10">
    <w:name w:val="样式1"/>
    <w:basedOn w:val="a7"/>
    <w:link w:val="1858D7CFB-ED40-4347-BF05-701D383B685F1"/>
    <w:qFormat/>
    <w:pPr>
      <w:spacing w:line="360" w:lineRule="auto"/>
      <w:ind w:leftChars="0" w:left="0" w:firstLine="600"/>
    </w:pPr>
    <w:rPr>
      <w:rFonts w:eastAsia="仿宋_GB2312"/>
      <w:sz w:val="30"/>
    </w:rPr>
  </w:style>
  <w:style w:type="character" w:customStyle="1" w:styleId="Char1">
    <w:name w:val="纯文本 Char"/>
    <w:link w:val="a6"/>
    <w:rPr>
      <w:rFonts w:ascii="宋体" w:eastAsia="宋体" w:hAnsi="Courier New" w:cs="Courier New"/>
      <w:kern w:val="2"/>
      <w:sz w:val="21"/>
      <w:szCs w:val="21"/>
      <w:lang w:val="en-US" w:eastAsia="zh-CN" w:bidi="ar-SA"/>
    </w:rPr>
  </w:style>
  <w:style w:type="character" w:customStyle="1" w:styleId="Char4">
    <w:name w:val="页眉 Char"/>
    <w:link w:val="aa"/>
    <w:qFormat/>
    <w:rPr>
      <w:kern w:val="2"/>
      <w:sz w:val="18"/>
      <w:szCs w:val="18"/>
    </w:rPr>
  </w:style>
  <w:style w:type="paragraph" w:customStyle="1" w:styleId="af1">
    <w:name w:val="简单回函地址"/>
    <w:basedOn w:val="a"/>
  </w:style>
  <w:style w:type="paragraph" w:customStyle="1" w:styleId="ParaCharCharCharCharCharCharChar">
    <w:name w:val="默认段落字体 Para Char Char Char Char Char Char Char"/>
    <w:basedOn w:val="a"/>
    <w:rPr>
      <w:rFonts w:ascii="Tahoma" w:hAnsi="Tahoma"/>
      <w:sz w:val="24"/>
    </w:rPr>
  </w:style>
  <w:style w:type="character" w:customStyle="1" w:styleId="1858D7CFB-ED40-4347-BF05-701D383B685F">
    <w:name w:val="样式1[858D7CFB-ED40-4347-BF05-701D383B685F]"/>
    <w:qFormat/>
    <w:rPr>
      <w:rFonts w:eastAsia="仿宋_GB2312"/>
      <w:kern w:val="2"/>
      <w:sz w:val="30"/>
      <w:lang w:val="en-US" w:eastAsia="zh-CN" w:bidi="ar-SA"/>
    </w:rPr>
  </w:style>
  <w:style w:type="character" w:customStyle="1" w:styleId="Char2">
    <w:name w:val="批注框文本 Char"/>
    <w:link w:val="a8"/>
    <w:uiPriority w:val="99"/>
    <w:qFormat/>
    <w:rPr>
      <w:rFonts w:ascii="Calibri" w:hAnsi="Calibri"/>
      <w:kern w:val="2"/>
      <w:sz w:val="18"/>
      <w:szCs w:val="18"/>
    </w:rPr>
  </w:style>
  <w:style w:type="paragraph" w:customStyle="1" w:styleId="-">
    <w:name w:val="模版-正文空两格"/>
    <w:basedOn w:val="a"/>
    <w:qFormat/>
    <w:pPr>
      <w:adjustRightInd w:val="0"/>
      <w:snapToGrid w:val="0"/>
      <w:spacing w:line="360" w:lineRule="auto"/>
      <w:ind w:firstLine="420"/>
    </w:pPr>
    <w:rPr>
      <w:rFonts w:eastAsia="华文细黑"/>
      <w:szCs w:val="22"/>
    </w:rPr>
  </w:style>
  <w:style w:type="character" w:customStyle="1" w:styleId="Char0">
    <w:name w:val="批注文字 Char"/>
    <w:link w:val="a4"/>
    <w:qFormat/>
    <w:rPr>
      <w:kern w:val="2"/>
      <w:sz w:val="21"/>
    </w:rPr>
  </w:style>
  <w:style w:type="character" w:customStyle="1" w:styleId="Char">
    <w:name w:val="批注主题 Char"/>
    <w:link w:val="a3"/>
    <w:qFormat/>
    <w:rPr>
      <w:b/>
      <w:bCs/>
      <w:kern w:val="2"/>
      <w:sz w:val="21"/>
    </w:rPr>
  </w:style>
  <w:style w:type="character" w:customStyle="1" w:styleId="clampword3">
    <w:name w:val="clampword3"/>
    <w:basedOn w:val="a0"/>
    <w:qFormat/>
  </w:style>
  <w:style w:type="character" w:customStyle="1" w:styleId="1858D7CFB-ED40-4347-BF05-701D383B685F2">
    <w:name w:val="样式1[858D7CFB-ED40-4347-BF05-701D383B685F]2"/>
    <w:qFormat/>
    <w:rPr>
      <w:rFonts w:eastAsia="仿宋_GB2312"/>
      <w:kern w:val="2"/>
      <w:sz w:val="30"/>
      <w:lang w:val="en-US" w:eastAsia="zh-CN" w:bidi="ar-SA"/>
    </w:rPr>
  </w:style>
  <w:style w:type="paragraph" w:styleId="af2">
    <w:name w:val="List Paragraph"/>
    <w:basedOn w:val="a"/>
    <w:uiPriority w:val="34"/>
    <w:qFormat/>
    <w:pPr>
      <w:ind w:firstLineChars="200" w:firstLine="420"/>
    </w:pPr>
  </w:style>
  <w:style w:type="character" w:customStyle="1" w:styleId="1858D7CFB-ED40-4347-BF05-701D383B685F3">
    <w:name w:val="样式1[858D7CFB-ED40-4347-BF05-701D383B685F]3"/>
    <w:qFormat/>
    <w:rPr>
      <w:rFonts w:eastAsia="仿宋_GB2312"/>
      <w:kern w:val="2"/>
      <w:sz w:val="30"/>
      <w:lang w:val="en-US" w:eastAsia="zh-CN" w:bidi="ar-SA"/>
    </w:rPr>
  </w:style>
  <w:style w:type="character" w:customStyle="1" w:styleId="1858D7CFB-ED40-4347-BF05-701D383B685F4">
    <w:name w:val="样式1[858D7CFB-ED40-4347-BF05-701D383B685F]4"/>
    <w:qFormat/>
    <w:rPr>
      <w:rFonts w:eastAsia="仿宋_GB2312"/>
      <w:kern w:val="2"/>
      <w:sz w:val="30"/>
      <w:lang w:val="en-US" w:eastAsia="zh-CN" w:bidi="ar-SA"/>
    </w:rPr>
  </w:style>
  <w:style w:type="character" w:customStyle="1" w:styleId="Char3">
    <w:name w:val="页脚 Char"/>
    <w:link w:val="a9"/>
    <w:uiPriority w:val="99"/>
    <w:qFormat/>
    <w:rPr>
      <w:kern w:val="2"/>
      <w:sz w:val="18"/>
      <w:szCs w:val="18"/>
    </w:rPr>
  </w:style>
  <w:style w:type="character" w:customStyle="1" w:styleId="1858D7CFB-ED40-4347-BF05-701D383B685F0">
    <w:name w:val="样式1{858D7CFB-ED40-4347-BF05-701D383B685F}"/>
    <w:qFormat/>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48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97">
          <w:marLeft w:val="0"/>
          <w:marRight w:val="0"/>
          <w:marTop w:val="0"/>
          <w:marBottom w:val="0"/>
          <w:divBdr>
            <w:top w:val="none" w:sz="0" w:space="0" w:color="auto"/>
            <w:left w:val="none" w:sz="0" w:space="0" w:color="auto"/>
            <w:bottom w:val="none" w:sz="0" w:space="0" w:color="auto"/>
            <w:right w:val="none" w:sz="0" w:space="0" w:color="auto"/>
          </w:divBdr>
        </w:div>
      </w:divsChild>
    </w:div>
    <w:div w:id="77486184">
      <w:bodyDiv w:val="1"/>
      <w:marLeft w:val="0"/>
      <w:marRight w:val="0"/>
      <w:marTop w:val="0"/>
      <w:marBottom w:val="0"/>
      <w:divBdr>
        <w:top w:val="none" w:sz="0" w:space="0" w:color="auto"/>
        <w:left w:val="none" w:sz="0" w:space="0" w:color="auto"/>
        <w:bottom w:val="none" w:sz="0" w:space="0" w:color="auto"/>
        <w:right w:val="none" w:sz="0" w:space="0" w:color="auto"/>
      </w:divBdr>
      <w:divsChild>
        <w:div w:id="888607639">
          <w:marLeft w:val="0"/>
          <w:marRight w:val="0"/>
          <w:marTop w:val="0"/>
          <w:marBottom w:val="30"/>
          <w:divBdr>
            <w:top w:val="none" w:sz="0" w:space="0" w:color="auto"/>
            <w:left w:val="none" w:sz="0" w:space="0" w:color="auto"/>
            <w:bottom w:val="none" w:sz="0" w:space="0" w:color="auto"/>
            <w:right w:val="none" w:sz="0" w:space="0" w:color="auto"/>
          </w:divBdr>
        </w:div>
      </w:divsChild>
    </w:div>
    <w:div w:id="85662838">
      <w:bodyDiv w:val="1"/>
      <w:marLeft w:val="0"/>
      <w:marRight w:val="0"/>
      <w:marTop w:val="0"/>
      <w:marBottom w:val="0"/>
      <w:divBdr>
        <w:top w:val="none" w:sz="0" w:space="0" w:color="auto"/>
        <w:left w:val="none" w:sz="0" w:space="0" w:color="auto"/>
        <w:bottom w:val="none" w:sz="0" w:space="0" w:color="auto"/>
        <w:right w:val="none" w:sz="0" w:space="0" w:color="auto"/>
      </w:divBdr>
    </w:div>
    <w:div w:id="146017759">
      <w:bodyDiv w:val="1"/>
      <w:marLeft w:val="0"/>
      <w:marRight w:val="0"/>
      <w:marTop w:val="0"/>
      <w:marBottom w:val="0"/>
      <w:divBdr>
        <w:top w:val="none" w:sz="0" w:space="0" w:color="auto"/>
        <w:left w:val="none" w:sz="0" w:space="0" w:color="auto"/>
        <w:bottom w:val="none" w:sz="0" w:space="0" w:color="auto"/>
        <w:right w:val="none" w:sz="0" w:space="0" w:color="auto"/>
      </w:divBdr>
    </w:div>
    <w:div w:id="202180582">
      <w:bodyDiv w:val="1"/>
      <w:marLeft w:val="0"/>
      <w:marRight w:val="0"/>
      <w:marTop w:val="0"/>
      <w:marBottom w:val="0"/>
      <w:divBdr>
        <w:top w:val="none" w:sz="0" w:space="0" w:color="auto"/>
        <w:left w:val="none" w:sz="0" w:space="0" w:color="auto"/>
        <w:bottom w:val="none" w:sz="0" w:space="0" w:color="auto"/>
        <w:right w:val="none" w:sz="0" w:space="0" w:color="auto"/>
      </w:divBdr>
    </w:div>
    <w:div w:id="415132068">
      <w:bodyDiv w:val="1"/>
      <w:marLeft w:val="0"/>
      <w:marRight w:val="0"/>
      <w:marTop w:val="0"/>
      <w:marBottom w:val="0"/>
      <w:divBdr>
        <w:top w:val="none" w:sz="0" w:space="0" w:color="auto"/>
        <w:left w:val="none" w:sz="0" w:space="0" w:color="auto"/>
        <w:bottom w:val="none" w:sz="0" w:space="0" w:color="auto"/>
        <w:right w:val="none" w:sz="0" w:space="0" w:color="auto"/>
      </w:divBdr>
    </w:div>
    <w:div w:id="711542164">
      <w:bodyDiv w:val="1"/>
      <w:marLeft w:val="0"/>
      <w:marRight w:val="0"/>
      <w:marTop w:val="0"/>
      <w:marBottom w:val="0"/>
      <w:divBdr>
        <w:top w:val="none" w:sz="0" w:space="0" w:color="auto"/>
        <w:left w:val="none" w:sz="0" w:space="0" w:color="auto"/>
        <w:bottom w:val="none" w:sz="0" w:space="0" w:color="auto"/>
        <w:right w:val="none" w:sz="0" w:space="0" w:color="auto"/>
      </w:divBdr>
    </w:div>
    <w:div w:id="922573062">
      <w:bodyDiv w:val="1"/>
      <w:marLeft w:val="0"/>
      <w:marRight w:val="0"/>
      <w:marTop w:val="0"/>
      <w:marBottom w:val="0"/>
      <w:divBdr>
        <w:top w:val="none" w:sz="0" w:space="0" w:color="auto"/>
        <w:left w:val="none" w:sz="0" w:space="0" w:color="auto"/>
        <w:bottom w:val="none" w:sz="0" w:space="0" w:color="auto"/>
        <w:right w:val="none" w:sz="0" w:space="0" w:color="auto"/>
      </w:divBdr>
    </w:div>
    <w:div w:id="1337000065">
      <w:bodyDiv w:val="1"/>
      <w:marLeft w:val="0"/>
      <w:marRight w:val="0"/>
      <w:marTop w:val="0"/>
      <w:marBottom w:val="0"/>
      <w:divBdr>
        <w:top w:val="none" w:sz="0" w:space="0" w:color="auto"/>
        <w:left w:val="none" w:sz="0" w:space="0" w:color="auto"/>
        <w:bottom w:val="none" w:sz="0" w:space="0" w:color="auto"/>
        <w:right w:val="none" w:sz="0" w:space="0" w:color="auto"/>
      </w:divBdr>
    </w:div>
    <w:div w:id="1355499953">
      <w:bodyDiv w:val="1"/>
      <w:marLeft w:val="0"/>
      <w:marRight w:val="0"/>
      <w:marTop w:val="0"/>
      <w:marBottom w:val="0"/>
      <w:divBdr>
        <w:top w:val="none" w:sz="0" w:space="0" w:color="auto"/>
        <w:left w:val="none" w:sz="0" w:space="0" w:color="auto"/>
        <w:bottom w:val="none" w:sz="0" w:space="0" w:color="auto"/>
        <w:right w:val="none" w:sz="0" w:space="0" w:color="auto"/>
      </w:divBdr>
      <w:divsChild>
        <w:div w:id="1451240120">
          <w:marLeft w:val="0"/>
          <w:marRight w:val="0"/>
          <w:marTop w:val="0"/>
          <w:marBottom w:val="30"/>
          <w:divBdr>
            <w:top w:val="none" w:sz="0" w:space="0" w:color="auto"/>
            <w:left w:val="none" w:sz="0" w:space="0" w:color="auto"/>
            <w:bottom w:val="none" w:sz="0" w:space="0" w:color="auto"/>
            <w:right w:val="none" w:sz="0" w:space="0" w:color="auto"/>
          </w:divBdr>
        </w:div>
      </w:divsChild>
    </w:div>
    <w:div w:id="1695380930">
      <w:bodyDiv w:val="1"/>
      <w:marLeft w:val="0"/>
      <w:marRight w:val="0"/>
      <w:marTop w:val="0"/>
      <w:marBottom w:val="0"/>
      <w:divBdr>
        <w:top w:val="none" w:sz="0" w:space="0" w:color="auto"/>
        <w:left w:val="none" w:sz="0" w:space="0" w:color="auto"/>
        <w:bottom w:val="none" w:sz="0" w:space="0" w:color="auto"/>
        <w:right w:val="none" w:sz="0" w:space="0" w:color="auto"/>
      </w:divBdr>
      <w:divsChild>
        <w:div w:id="659314017">
          <w:marLeft w:val="0"/>
          <w:marRight w:val="0"/>
          <w:marTop w:val="0"/>
          <w:marBottom w:val="30"/>
          <w:divBdr>
            <w:top w:val="none" w:sz="0" w:space="0" w:color="auto"/>
            <w:left w:val="none" w:sz="0" w:space="0" w:color="auto"/>
            <w:bottom w:val="none" w:sz="0" w:space="0" w:color="auto"/>
            <w:right w:val="none" w:sz="0" w:space="0" w:color="auto"/>
          </w:divBdr>
        </w:div>
      </w:divsChild>
    </w:div>
    <w:div w:id="1747530904">
      <w:bodyDiv w:val="1"/>
      <w:marLeft w:val="0"/>
      <w:marRight w:val="0"/>
      <w:marTop w:val="0"/>
      <w:marBottom w:val="0"/>
      <w:divBdr>
        <w:top w:val="none" w:sz="0" w:space="0" w:color="auto"/>
        <w:left w:val="none" w:sz="0" w:space="0" w:color="auto"/>
        <w:bottom w:val="none" w:sz="0" w:space="0" w:color="auto"/>
        <w:right w:val="none" w:sz="0" w:space="0" w:color="auto"/>
      </w:divBdr>
    </w:div>
    <w:div w:id="1828134458">
      <w:bodyDiv w:val="1"/>
      <w:marLeft w:val="0"/>
      <w:marRight w:val="0"/>
      <w:marTop w:val="0"/>
      <w:marBottom w:val="0"/>
      <w:divBdr>
        <w:top w:val="none" w:sz="0" w:space="0" w:color="auto"/>
        <w:left w:val="none" w:sz="0" w:space="0" w:color="auto"/>
        <w:bottom w:val="none" w:sz="0" w:space="0" w:color="auto"/>
        <w:right w:val="none" w:sz="0" w:space="0" w:color="auto"/>
      </w:divBdr>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
    <w:div w:id="2086342202">
      <w:bodyDiv w:val="1"/>
      <w:marLeft w:val="0"/>
      <w:marRight w:val="0"/>
      <w:marTop w:val="0"/>
      <w:marBottom w:val="0"/>
      <w:divBdr>
        <w:top w:val="none" w:sz="0" w:space="0" w:color="auto"/>
        <w:left w:val="none" w:sz="0" w:space="0" w:color="auto"/>
        <w:bottom w:val="none" w:sz="0" w:space="0" w:color="auto"/>
        <w:right w:val="none" w:sz="0" w:space="0" w:color="auto"/>
      </w:divBdr>
      <w:divsChild>
        <w:div w:id="283000147">
          <w:marLeft w:val="0"/>
          <w:marRight w:val="0"/>
          <w:marTop w:val="0"/>
          <w:marBottom w:val="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6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tel.elong.com/detail_cn_40605009.html?banid=360pcmap"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9DD1A-FD24-4EA4-B6DC-64D9A05E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1133</Words>
  <Characters>6459</Characters>
  <Application>Microsoft Office Word</Application>
  <DocSecurity>0</DocSecurity>
  <Lines>53</Lines>
  <Paragraphs>15</Paragraphs>
  <ScaleCrop>false</ScaleCrop>
  <Company>微软中国</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lenovo</dc:creator>
  <cp:lastModifiedBy>Administrator</cp:lastModifiedBy>
  <cp:revision>5</cp:revision>
  <cp:lastPrinted>2017-06-23T02:41:00Z</cp:lastPrinted>
  <dcterms:created xsi:type="dcterms:W3CDTF">2019-09-09T02:56:00Z</dcterms:created>
  <dcterms:modified xsi:type="dcterms:W3CDTF">2019-11-13T08:25:00Z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