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2、估价对象基本状况</w:t>
      </w:r>
    </w:p>
    <w:p>
      <w:pPr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</w:rPr>
        <w:t>估价对象</w:t>
      </w:r>
      <w:r>
        <w:rPr>
          <w:rFonts w:hint="eastAsia" w:ascii="宋体" w:hAnsi="宋体"/>
          <w:color w:val="auto"/>
          <w:sz w:val="24"/>
          <w:szCs w:val="24"/>
        </w:rPr>
        <w:t>位于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新市区银川路768号新投国际花园4栋22层3单元2202</w:t>
      </w:r>
      <w:r>
        <w:rPr>
          <w:rFonts w:hint="eastAsia" w:ascii="宋体" w:hAnsi="宋体"/>
          <w:color w:val="auto"/>
          <w:sz w:val="24"/>
          <w:szCs w:val="24"/>
        </w:rPr>
        <w:t>，证载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规划</w:t>
      </w:r>
      <w:r>
        <w:rPr>
          <w:rFonts w:hint="eastAsia" w:ascii="宋体" w:hAnsi="宋体"/>
          <w:color w:val="auto"/>
          <w:sz w:val="24"/>
          <w:szCs w:val="24"/>
        </w:rPr>
        <w:t>用途及实际用途均为住宅，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共有情况为单独所有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结构为钢筋混凝土结构，总</w:t>
      </w:r>
      <w:r>
        <w:rPr>
          <w:rFonts w:hint="eastAsia" w:ascii="宋体" w:hAnsi="宋体"/>
          <w:color w:val="auto"/>
          <w:sz w:val="24"/>
          <w:szCs w:val="24"/>
        </w:rPr>
        <w:t>层数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32（-1）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估价对象位于第22层，</w:t>
      </w:r>
      <w:r>
        <w:rPr>
          <w:rFonts w:hint="eastAsia" w:ascii="宋体" w:hAnsi="宋体"/>
          <w:color w:val="auto"/>
          <w:sz w:val="24"/>
          <w:szCs w:val="24"/>
        </w:rPr>
        <w:t>建筑面积为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126.68㎡</w:t>
      </w:r>
      <w:r>
        <w:rPr>
          <w:rFonts w:hint="eastAsia" w:ascii="宋体" w:hAnsi="宋体"/>
          <w:color w:val="auto"/>
          <w:sz w:val="24"/>
          <w:szCs w:val="24"/>
        </w:rPr>
        <w:t>，南北朝向，空间分区布局合理。估价对象所在小区为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新投国际花园（即世界名筑）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小区</w:t>
      </w:r>
      <w:r>
        <w:rPr>
          <w:rFonts w:hint="eastAsia" w:ascii="宋体" w:hAnsi="宋体"/>
          <w:color w:val="auto"/>
          <w:sz w:val="24"/>
          <w:szCs w:val="24"/>
        </w:rPr>
        <w:t>宗地四至为：东临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新疆建工路桥设备租赁公司家属院用地</w:t>
      </w:r>
      <w:r>
        <w:rPr>
          <w:rFonts w:hint="eastAsia" w:ascii="宋体" w:hAnsi="宋体"/>
          <w:color w:val="auto"/>
          <w:sz w:val="24"/>
          <w:szCs w:val="24"/>
        </w:rPr>
        <w:t>；南临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凤舞花园小区用地及国家电网用地</w:t>
      </w:r>
      <w:r>
        <w:rPr>
          <w:rFonts w:hint="eastAsia" w:ascii="宋体" w:hAnsi="宋体"/>
          <w:color w:val="auto"/>
          <w:sz w:val="24"/>
          <w:szCs w:val="24"/>
        </w:rPr>
        <w:t>；西临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银川路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/>
          <w:color w:val="auto"/>
          <w:sz w:val="24"/>
          <w:szCs w:val="24"/>
        </w:rPr>
        <w:t>北临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新疆溢达纺织有限公司用地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3、估价对象权益状况</w:t>
      </w:r>
    </w:p>
    <w:p>
      <w:pPr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房屋：</w:t>
      </w:r>
      <w:r>
        <w:rPr>
          <w:rFonts w:hint="eastAsia" w:ascii="宋体" w:hAnsi="宋体"/>
          <w:color w:val="auto"/>
          <w:sz w:val="24"/>
          <w:lang w:eastAsia="zh-CN"/>
        </w:rPr>
        <w:t>乌房权证新市区字第2015328139号</w:t>
      </w:r>
      <w:r>
        <w:rPr>
          <w:rFonts w:hint="eastAsia" w:ascii="宋体" w:hAnsi="宋体"/>
          <w:color w:val="auto"/>
          <w:sz w:val="24"/>
        </w:rPr>
        <w:t>，</w:t>
      </w:r>
      <w:r>
        <w:rPr>
          <w:rFonts w:hint="eastAsia" w:ascii="宋体" w:hAnsi="宋体"/>
          <w:color w:val="auto"/>
          <w:sz w:val="24"/>
          <w:lang w:eastAsia="zh-CN"/>
        </w:rPr>
        <w:t>房屋所有权人</w:t>
      </w:r>
      <w:r>
        <w:rPr>
          <w:rFonts w:hint="eastAsia" w:ascii="宋体" w:hAnsi="宋体"/>
          <w:color w:val="auto"/>
          <w:sz w:val="24"/>
        </w:rPr>
        <w:t>为</w:t>
      </w:r>
      <w:r>
        <w:rPr>
          <w:rFonts w:hint="eastAsia" w:ascii="宋体" w:hAnsi="宋体"/>
          <w:color w:val="auto"/>
          <w:sz w:val="24"/>
          <w:lang w:eastAsia="zh-CN"/>
        </w:rPr>
        <w:t>王涛</w:t>
      </w:r>
      <w:r>
        <w:rPr>
          <w:rFonts w:hint="eastAsia" w:ascii="宋体" w:hAnsi="宋体"/>
          <w:color w:val="auto"/>
          <w:sz w:val="24"/>
        </w:rPr>
        <w:t>，房屋坐落</w:t>
      </w:r>
      <w:r>
        <w:rPr>
          <w:rFonts w:hint="eastAsia" w:ascii="宋体" w:hAnsi="宋体"/>
          <w:color w:val="auto"/>
          <w:sz w:val="24"/>
          <w:lang w:eastAsia="zh-CN"/>
        </w:rPr>
        <w:t>新市区银川路768号新投国际花园4栋22层3单元2202</w:t>
      </w:r>
      <w:r>
        <w:rPr>
          <w:rFonts w:hint="eastAsia" w:ascii="宋体" w:hAnsi="宋体"/>
          <w:color w:val="auto"/>
          <w:sz w:val="24"/>
        </w:rPr>
        <w:t>，规划用途为住宅，</w:t>
      </w:r>
      <w:r>
        <w:rPr>
          <w:rFonts w:hint="eastAsia" w:ascii="宋体" w:hAnsi="宋体"/>
          <w:color w:val="auto"/>
          <w:sz w:val="24"/>
          <w:lang w:val="en-US" w:eastAsia="zh-CN"/>
        </w:rPr>
        <w:t>产权来源为买卖</w:t>
      </w:r>
      <w:r>
        <w:rPr>
          <w:rFonts w:hint="eastAsia" w:ascii="宋体" w:hAnsi="宋体"/>
          <w:color w:val="auto"/>
          <w:sz w:val="24"/>
        </w:rPr>
        <w:t>，共有情况为单独所有，结构为钢筋混凝土</w:t>
      </w:r>
      <w:r>
        <w:rPr>
          <w:rFonts w:hint="eastAsia" w:ascii="宋体" w:hAnsi="宋体"/>
          <w:color w:val="auto"/>
          <w:sz w:val="24"/>
          <w:lang w:val="en-US" w:eastAsia="zh-CN"/>
        </w:rPr>
        <w:t>结构</w:t>
      </w:r>
      <w:r>
        <w:rPr>
          <w:rFonts w:hint="eastAsia" w:ascii="宋体" w:hAnsi="宋体"/>
          <w:color w:val="auto"/>
          <w:sz w:val="24"/>
        </w:rPr>
        <w:t>，</w:t>
      </w:r>
      <w:r>
        <w:rPr>
          <w:rFonts w:hint="eastAsia" w:ascii="宋体" w:hAnsi="宋体"/>
          <w:color w:val="auto"/>
          <w:sz w:val="24"/>
          <w:lang w:val="en-US" w:eastAsia="zh-CN"/>
        </w:rPr>
        <w:t>总</w:t>
      </w:r>
      <w:r>
        <w:rPr>
          <w:rFonts w:hint="eastAsia" w:ascii="宋体" w:hAnsi="宋体"/>
          <w:color w:val="auto"/>
          <w:sz w:val="24"/>
        </w:rPr>
        <w:t>层数</w:t>
      </w:r>
      <w:r>
        <w:rPr>
          <w:rFonts w:hint="eastAsia" w:ascii="宋体" w:hAnsi="宋体"/>
          <w:color w:val="auto"/>
          <w:sz w:val="24"/>
          <w:lang w:val="en-US" w:eastAsia="zh-CN"/>
        </w:rPr>
        <w:t>32（-1）层</w:t>
      </w:r>
      <w:r>
        <w:rPr>
          <w:rFonts w:hint="eastAsia" w:ascii="宋体" w:hAnsi="宋体"/>
          <w:color w:val="auto"/>
          <w:sz w:val="24"/>
        </w:rPr>
        <w:t>，建筑面积为</w:t>
      </w:r>
      <w:r>
        <w:rPr>
          <w:rFonts w:hint="eastAsia" w:ascii="宋体" w:hAnsi="宋体"/>
          <w:color w:val="auto"/>
          <w:sz w:val="24"/>
          <w:lang w:eastAsia="zh-CN"/>
        </w:rPr>
        <w:t>126.68㎡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土地：</w:t>
      </w:r>
      <w:r>
        <w:rPr>
          <w:rFonts w:hint="eastAsia" w:ascii="宋体" w:hAnsi="宋体"/>
          <w:color w:val="auto"/>
          <w:sz w:val="24"/>
          <w:lang w:val="en-US" w:eastAsia="zh-CN"/>
        </w:rPr>
        <w:t>委托人或当事人未提供国有土地使用权证书，相关土地权益情况不详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ind w:firstLine="480" w:firstLineChars="200"/>
        <w:rPr>
          <w:rFonts w:ascii="宋体" w:hAnsi="宋体"/>
          <w:color w:val="auto"/>
          <w:sz w:val="24"/>
        </w:rPr>
      </w:pPr>
    </w:p>
    <w:p>
      <w:pPr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⑴、房屋建筑物</w:t>
      </w:r>
    </w:p>
    <w:p>
      <w:pPr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经估价师现场勘查，估价对象</w:t>
      </w:r>
      <w:r>
        <w:rPr>
          <w:rFonts w:hint="eastAsia" w:ascii="宋体" w:hAnsi="宋体"/>
          <w:sz w:val="24"/>
          <w:szCs w:val="24"/>
          <w:lang w:val="en-US" w:eastAsia="zh-CN"/>
        </w:rPr>
        <w:t>所在建筑物</w:t>
      </w:r>
      <w:r>
        <w:rPr>
          <w:rFonts w:hint="eastAsia" w:ascii="宋体" w:hAnsi="宋体"/>
          <w:sz w:val="24"/>
          <w:szCs w:val="24"/>
        </w:rPr>
        <w:t>为</w:t>
      </w:r>
      <w:r>
        <w:rPr>
          <w:rFonts w:hint="eastAsia" w:ascii="宋体" w:hAnsi="宋体"/>
          <w:sz w:val="24"/>
          <w:szCs w:val="24"/>
          <w:lang w:val="en-US" w:eastAsia="zh-CN"/>
        </w:rPr>
        <w:t>高层住宅楼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建成于2012年，</w:t>
      </w:r>
      <w:r>
        <w:rPr>
          <w:rFonts w:hint="eastAsia" w:ascii="宋体" w:hAnsi="宋体"/>
          <w:sz w:val="24"/>
          <w:szCs w:val="24"/>
        </w:rPr>
        <w:t>钢筋混凝土结构，地上</w:t>
      </w:r>
      <w:r>
        <w:rPr>
          <w:rFonts w:hint="eastAsia" w:ascii="宋体" w:hAnsi="宋体"/>
          <w:sz w:val="24"/>
          <w:szCs w:val="24"/>
          <w:lang w:val="en-US" w:eastAsia="zh-CN"/>
        </w:rPr>
        <w:t>32</w:t>
      </w:r>
      <w:r>
        <w:rPr>
          <w:rFonts w:hint="eastAsia" w:ascii="宋体" w:hAnsi="宋体"/>
          <w:sz w:val="24"/>
          <w:szCs w:val="24"/>
        </w:rPr>
        <w:t>层，</w:t>
      </w:r>
      <w:r>
        <w:rPr>
          <w:rFonts w:hint="eastAsia" w:ascii="宋体" w:hAnsi="宋体"/>
          <w:sz w:val="24"/>
          <w:szCs w:val="24"/>
          <w:lang w:val="en-US" w:eastAsia="zh-CN"/>
        </w:rPr>
        <w:t>外墙保温贴面砖，单框三玻塑钢窗，单元门为电子对讲门，每单元设2部电梯，一个消防楼梯，每层设2户住宅。估价对象位于3单元22层2202，建筑面积126.68平方米。层高2.8米，室内布局为三室一厅一厨二卫，客厅、卧室装修为地砖地面、壁纸墙面、乳胶漆天棚局部石膏板吊顶；厨卫装修为地砖地面、瓷砖墙面、PVC材料集成吊顶，木质门窗套，石材窗台板，进户门为钢制防盗门。有给排水、地暖、电视、电话、天然气设施。电梯间装修为地砖地面，干挂面砖墙面，石膏板吊顶，有烟感、报警、应急照明、消火栓设施。消防楼梯间水泥地面，涂料天棚、墙面，塑料靠墙扶手。</w:t>
      </w:r>
    </w:p>
    <w:p>
      <w:pPr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⑵、土地</w:t>
      </w:r>
    </w:p>
    <w:p>
      <w:pPr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据估价师现场勘查，估价对象宗地位于乌鲁木齐市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新市区银川路768号新投国际花园4栋</w:t>
      </w:r>
      <w:r>
        <w:rPr>
          <w:rFonts w:hint="eastAsia" w:ascii="宋体" w:hAnsi="宋体"/>
          <w:color w:val="auto"/>
          <w:sz w:val="24"/>
          <w:szCs w:val="24"/>
        </w:rPr>
        <w:t>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小区</w:t>
      </w:r>
      <w:r>
        <w:rPr>
          <w:rFonts w:hint="eastAsia" w:ascii="宋体" w:hAnsi="宋体"/>
          <w:color w:val="auto"/>
          <w:sz w:val="24"/>
          <w:szCs w:val="24"/>
        </w:rPr>
        <w:t>宗地座落土地地势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平坦</w:t>
      </w:r>
      <w:r>
        <w:rPr>
          <w:rFonts w:hint="eastAsia" w:ascii="宋体" w:hAnsi="宋体"/>
          <w:color w:val="auto"/>
          <w:sz w:val="24"/>
          <w:szCs w:val="24"/>
        </w:rPr>
        <w:t>，基础设施完备，宗地外达到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color w:val="auto"/>
          <w:sz w:val="24"/>
          <w:szCs w:val="24"/>
        </w:rPr>
        <w:t>通即“通上水、通下水、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通暖、</w:t>
      </w:r>
      <w:r>
        <w:rPr>
          <w:rFonts w:hint="eastAsia" w:ascii="宋体" w:hAnsi="宋体"/>
          <w:color w:val="auto"/>
          <w:sz w:val="24"/>
          <w:szCs w:val="24"/>
        </w:rPr>
        <w:t>通电、通讯、通气、通路”，宗地内达到七通一平即“通上水、通下水、通暖、通电、通讯、通气、通路，场地平整”。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小区</w:t>
      </w:r>
      <w:r>
        <w:rPr>
          <w:rFonts w:hint="eastAsia" w:ascii="宋体" w:hAnsi="宋体"/>
          <w:color w:val="auto"/>
          <w:sz w:val="24"/>
          <w:szCs w:val="24"/>
        </w:rPr>
        <w:t>宗地四至为：东临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新疆建工路桥设备租赁公司家属院用地</w:t>
      </w:r>
      <w:r>
        <w:rPr>
          <w:rFonts w:hint="eastAsia" w:ascii="宋体" w:hAnsi="宋体"/>
          <w:color w:val="auto"/>
          <w:sz w:val="24"/>
          <w:szCs w:val="24"/>
        </w:rPr>
        <w:t>；南临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凤舞花园小区用地及国家电网用地</w:t>
      </w:r>
      <w:r>
        <w:rPr>
          <w:rFonts w:hint="eastAsia" w:ascii="宋体" w:hAnsi="宋体"/>
          <w:color w:val="auto"/>
          <w:sz w:val="24"/>
          <w:szCs w:val="24"/>
        </w:rPr>
        <w:t>；西临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银川路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/>
          <w:color w:val="auto"/>
          <w:sz w:val="24"/>
          <w:szCs w:val="24"/>
        </w:rPr>
        <w:t>北临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新疆溢达纺织有限公司用地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3、估价对象的区位状况</w:t>
      </w:r>
    </w:p>
    <w:p>
      <w:pPr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估价对象位于</w:t>
      </w:r>
      <w:r>
        <w:rPr>
          <w:rFonts w:hint="eastAsia" w:ascii="宋体" w:hAnsi="宋体"/>
          <w:color w:val="auto"/>
          <w:sz w:val="24"/>
          <w:lang w:val="en-US" w:eastAsia="zh-CN"/>
        </w:rPr>
        <w:t>新疆省乌鲁木齐市天山区</w:t>
      </w:r>
      <w:r>
        <w:rPr>
          <w:rFonts w:hint="eastAsia" w:ascii="宋体" w:hAnsi="宋体"/>
          <w:color w:val="auto"/>
          <w:sz w:val="24"/>
        </w:rPr>
        <w:t>，新市区位于乌鲁木齐市西北部，东西长14千米，南北宽9千米。辖区范围西邻头屯河区、南接沙依巴克区、东与米东区接壤、北至五家渠市，区域面积263平方公里。此次估价对象为</w:t>
      </w:r>
      <w:r>
        <w:rPr>
          <w:rFonts w:hint="eastAsia" w:ascii="宋体" w:hAnsi="宋体"/>
          <w:color w:val="auto"/>
          <w:sz w:val="24"/>
          <w:lang w:eastAsia="zh-CN"/>
        </w:rPr>
        <w:t>新市区银川路768号新投国际花园4栋22层3单元2202，小区实行全封闭式的管理，门径系统刷卡入户。</w:t>
      </w:r>
      <w:r>
        <w:rPr>
          <w:rFonts w:hint="eastAsia" w:ascii="宋体" w:hAnsi="宋体"/>
          <w:color w:val="auto"/>
          <w:sz w:val="24"/>
          <w:lang w:val="en-US" w:eastAsia="zh-CN"/>
        </w:rPr>
        <w:t>世界名筑位于乌市银川路768号</w:t>
      </w:r>
      <w:r>
        <w:rPr>
          <w:rFonts w:hint="eastAsia" w:ascii="宋体" w:hAnsi="宋体"/>
          <w:color w:val="auto"/>
          <w:sz w:val="24"/>
          <w:lang w:eastAsia="zh-CN"/>
        </w:rPr>
        <w:t>，距离西侧鲤鱼山公园直线距离约</w:t>
      </w:r>
      <w:r>
        <w:rPr>
          <w:rFonts w:hint="eastAsia" w:ascii="宋体" w:hAnsi="宋体"/>
          <w:color w:val="auto"/>
          <w:sz w:val="24"/>
          <w:lang w:val="en-US" w:eastAsia="zh-CN"/>
        </w:rPr>
        <w:t>700米，距离东侧外河滩路直线距离约730米，距离北侧外环路高架入口苏州路立交桥段直线距离约930米，驾车出行条件便利。周边多为住宅小区，有国际丽都城、都市花园、溢达家属院、银苑小区、新绿小区、凤舞花园、锦苑花园、银河青城、天山博雅文轩、新疆建工路桥设备租赁公司家属院、自治区经信委家属院、鲤鱼山花园小区等。周边学校有新疆建设职业技术学院（建材校区）、乌鲁木齐市新市区张家港双语学校、启智星幼儿园、乌鲁木齐市第七十八中学北校区。小区周边饭馆、商店较多，生活条件便利。</w:t>
      </w:r>
      <w:r>
        <w:rPr>
          <w:rFonts w:ascii="宋体" w:hAnsi="宋体"/>
          <w:color w:val="auto"/>
          <w:sz w:val="24"/>
        </w:rPr>
        <w:t>估价对象</w:t>
      </w:r>
      <w:r>
        <w:rPr>
          <w:rFonts w:hint="eastAsia" w:ascii="宋体" w:hAnsi="宋体"/>
          <w:color w:val="auto"/>
          <w:sz w:val="24"/>
        </w:rPr>
        <w:t>小区</w:t>
      </w:r>
      <w:r>
        <w:rPr>
          <w:rFonts w:hint="eastAsia" w:ascii="宋体" w:hAnsi="宋体"/>
          <w:color w:val="auto"/>
          <w:sz w:val="24"/>
          <w:lang w:eastAsia="zh-CN"/>
        </w:rPr>
        <w:t>门口即是世界名筑公交站点，</w:t>
      </w:r>
      <w:r>
        <w:rPr>
          <w:rFonts w:hint="eastAsia" w:ascii="宋体" w:hAnsi="宋体"/>
          <w:color w:val="auto"/>
          <w:sz w:val="24"/>
        </w:rPr>
        <w:t>线路有</w:t>
      </w:r>
      <w:r>
        <w:rPr>
          <w:rFonts w:hint="eastAsia" w:ascii="宋体" w:hAnsi="宋体"/>
          <w:color w:val="auto"/>
          <w:sz w:val="24"/>
          <w:lang w:val="en-US" w:eastAsia="zh-CN"/>
        </w:rPr>
        <w:t>101</w:t>
      </w:r>
      <w:r>
        <w:rPr>
          <w:rFonts w:hint="eastAsia" w:ascii="宋体" w:hAnsi="宋体"/>
          <w:color w:val="auto"/>
          <w:sz w:val="24"/>
        </w:rPr>
        <w:t>路、</w:t>
      </w:r>
      <w:r>
        <w:rPr>
          <w:rFonts w:hint="eastAsia" w:ascii="宋体" w:hAnsi="宋体"/>
          <w:color w:val="auto"/>
          <w:sz w:val="24"/>
          <w:lang w:val="en-US" w:eastAsia="zh-CN"/>
        </w:rPr>
        <w:t>153</w:t>
      </w:r>
      <w:r>
        <w:rPr>
          <w:rFonts w:hint="eastAsia" w:ascii="宋体" w:hAnsi="宋体"/>
          <w:color w:val="auto"/>
          <w:sz w:val="24"/>
        </w:rPr>
        <w:t>路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lang w:val="en-US" w:eastAsia="zh-CN"/>
        </w:rPr>
        <w:t>304路、306路、56路、906路</w:t>
      </w:r>
      <w:r>
        <w:rPr>
          <w:rFonts w:hint="eastAsia" w:ascii="宋体" w:hAnsi="宋体"/>
          <w:color w:val="auto"/>
          <w:sz w:val="24"/>
        </w:rPr>
        <w:t>，</w:t>
      </w:r>
      <w:r>
        <w:rPr>
          <w:rFonts w:hint="eastAsia" w:ascii="宋体" w:hAnsi="宋体"/>
          <w:color w:val="auto"/>
          <w:sz w:val="24"/>
          <w:lang w:eastAsia="zh-CN"/>
        </w:rPr>
        <w:t>一公里范围内</w:t>
      </w:r>
      <w:r>
        <w:rPr>
          <w:rFonts w:hint="eastAsia" w:ascii="宋体" w:hAnsi="宋体"/>
          <w:color w:val="auto"/>
          <w:sz w:val="24"/>
          <w:lang w:val="en-US" w:eastAsia="zh-CN"/>
        </w:rPr>
        <w:t>在溢达、技校、花园小区、银川路、建设职业技术学院、天山砖厂、八家户大寺、家佳乐超市、毛纺厂、二毛、河滩路等公交站设有站点</w:t>
      </w:r>
      <w:r>
        <w:rPr>
          <w:rFonts w:hint="eastAsia" w:ascii="宋体" w:hAnsi="宋体"/>
          <w:color w:val="auto"/>
          <w:sz w:val="24"/>
        </w:rPr>
        <w:t>，</w:t>
      </w:r>
      <w:r>
        <w:rPr>
          <w:rFonts w:ascii="宋体" w:hAnsi="宋体"/>
          <w:color w:val="auto"/>
          <w:sz w:val="24"/>
        </w:rPr>
        <w:t>其公共交通便捷度</w:t>
      </w:r>
      <w:r>
        <w:rPr>
          <w:rFonts w:hint="eastAsia" w:ascii="宋体" w:hAnsi="宋体"/>
          <w:color w:val="auto"/>
          <w:sz w:val="24"/>
        </w:rPr>
        <w:t>好</w:t>
      </w:r>
      <w:r>
        <w:rPr>
          <w:rFonts w:ascii="宋体" w:hAnsi="宋体"/>
          <w:color w:val="auto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A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xuhong</dc:creator>
  <cp:lastModifiedBy>xuhong</cp:lastModifiedBy>
  <dcterms:modified xsi:type="dcterms:W3CDTF">2020-01-07T05:17:09Z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