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网络司法拍卖标的物调查情况表(房产)</w:t>
      </w:r>
    </w:p>
    <w:p>
      <w:pPr>
        <w:jc w:val="left"/>
        <w:rPr>
          <w:rFonts w:hint="eastAsia" w:ascii="仿宋_GB2312" w:eastAsia="仿宋_GB2312"/>
          <w:spacing w:val="-6"/>
          <w:sz w:val="24"/>
        </w:rPr>
      </w:pPr>
    </w:p>
    <w:p>
      <w:pPr>
        <w:jc w:val="left"/>
        <w:rPr>
          <w:rFonts w:hint="eastAsia" w:ascii="仿宋_GB2312" w:eastAsia="仿宋_GB2312"/>
          <w:spacing w:val="-6"/>
          <w:sz w:val="24"/>
          <w:lang w:val="en-US" w:eastAsia="zh-CN"/>
        </w:rPr>
      </w:pPr>
      <w:r>
        <w:rPr>
          <w:rFonts w:hint="eastAsia" w:ascii="仿宋_GB2312" w:eastAsia="仿宋_GB2312"/>
          <w:spacing w:val="-6"/>
          <w:sz w:val="24"/>
        </w:rPr>
        <w:t>拍卖标的物名称：</w:t>
      </w:r>
      <w:r>
        <w:rPr>
          <w:rFonts w:hint="eastAsia" w:ascii="仿宋_GB2312" w:eastAsia="仿宋_GB2312"/>
          <w:spacing w:val="-6"/>
          <w:sz w:val="24"/>
          <w:lang w:val="en-US" w:eastAsia="zh-CN"/>
        </w:rPr>
        <w:t>靖西市新靖镇城中路818号靖西新天地悦江府5幢1单元6层602号房</w:t>
      </w:r>
      <w:r>
        <w:rPr>
          <w:rFonts w:hint="eastAsia" w:ascii="仿宋_GB2312" w:eastAsia="仿宋_GB2312"/>
          <w:spacing w:val="-6"/>
          <w:sz w:val="24"/>
        </w:rPr>
        <w:t xml:space="preserve"> </w:t>
      </w:r>
      <w:r>
        <w:rPr>
          <w:rFonts w:hint="eastAsia" w:ascii="仿宋_GB2312" w:eastAsia="仿宋_GB2312"/>
          <w:spacing w:val="-6"/>
          <w:sz w:val="24"/>
          <w:lang w:val="en-US" w:eastAsia="zh-CN"/>
        </w:rPr>
        <w:t xml:space="preserve"> </w:t>
      </w: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pacing w:val="-6"/>
          <w:sz w:val="24"/>
        </w:rPr>
        <w:t>（20</w:t>
      </w:r>
      <w:r>
        <w:rPr>
          <w:rFonts w:hint="eastAsia" w:ascii="仿宋_GB2312" w:eastAsia="仿宋_GB2312"/>
          <w:spacing w:val="-6"/>
          <w:sz w:val="24"/>
          <w:lang w:val="en-US" w:eastAsia="zh-CN"/>
        </w:rPr>
        <w:t>19)桂06执12号</w:t>
      </w:r>
    </w:p>
    <w:tbl>
      <w:tblPr>
        <w:tblStyle w:val="13"/>
        <w:tblpPr w:leftFromText="180" w:rightFromText="180" w:vertAnchor="text" w:horzAnchor="page" w:tblpX="912" w:tblpY="197"/>
        <w:tblOverlap w:val="never"/>
        <w:tblW w:w="97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850"/>
        <w:gridCol w:w="4750"/>
        <w:gridCol w:w="1215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阶段</w:t>
            </w:r>
          </w:p>
        </w:tc>
        <w:tc>
          <w:tcPr>
            <w:tcW w:w="5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具体事项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完成情况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（勾选）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拍卖标的物调查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权属情况</w:t>
            </w: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房管部门查询信息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国土部门查询信息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不动产部门查询信息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涉国有划拨土地是否为拆迁安置用房或集资房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出让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房屋产权证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土地产权证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不动产证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抵押情况</w:t>
            </w: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抵押权人（注明联系方式）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抵押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30.5万元，尚欠本金255112.55元未偿还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抵押金额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是否发抵押人告知书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有</w:t>
            </w:r>
          </w:p>
        </w:tc>
        <w:tc>
          <w:tcPr>
            <w:tcW w:w="154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租赁情况</w:t>
            </w:r>
          </w:p>
        </w:tc>
        <w:tc>
          <w:tcPr>
            <w:tcW w:w="4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承租人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承租合同、租金凭据等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是否带租拍卖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房产现状</w:t>
            </w: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是否已腾房出屋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有无地下车位或杂物间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室内物品是否统一处置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有无欠缴水电费、物业费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截止2019.7尚欠1961.5元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查封情况</w:t>
            </w: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房管部门保全、查封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国土部门保全、查封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首封或轮候查封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首封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首封法院是否移交处分权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拍卖裁定、出屋公告</w:t>
            </w: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查封、期限履行现场张贴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拍卖裁定送达或公告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出屋公告送达或公告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无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房屋有无换锁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97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624" w:right="720" w:bottom="62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F4"/>
    <w:rsid w:val="00003739"/>
    <w:rsid w:val="00157803"/>
    <w:rsid w:val="008A14F4"/>
    <w:rsid w:val="07055F5F"/>
    <w:rsid w:val="58474C6C"/>
    <w:rsid w:val="59F3591F"/>
    <w:rsid w:val="7DE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1"/>
    <w:semiHidden/>
    <w:qFormat/>
    <w:uiPriority w:val="0"/>
    <w:rPr>
      <w:b/>
      <w:bCs/>
    </w:rPr>
  </w:style>
  <w:style w:type="paragraph" w:styleId="3">
    <w:name w:val="annotation text"/>
    <w:basedOn w:val="1"/>
    <w:link w:val="20"/>
    <w:semiHidden/>
    <w:qFormat/>
    <w:uiPriority w:val="0"/>
    <w:pPr>
      <w:jc w:val="left"/>
    </w:pPr>
  </w:style>
  <w:style w:type="paragraph" w:styleId="4">
    <w:name w:val="Balloon Text"/>
    <w:basedOn w:val="1"/>
    <w:link w:val="17"/>
    <w:uiPriority w:val="0"/>
    <w:rPr>
      <w:sz w:val="18"/>
      <w:szCs w:val="18"/>
      <w:lang w:val="zh-CN" w:eastAsia="zh-CN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semiHidden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8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customStyle="1" w:styleId="1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9">
    <w:name w:val="style_kwd1"/>
    <w:qFormat/>
    <w:uiPriority w:val="0"/>
    <w:rPr>
      <w:shd w:val="clear" w:color="auto" w:fill="FFFFA6"/>
    </w:rPr>
  </w:style>
  <w:style w:type="character" w:customStyle="1" w:styleId="20">
    <w:name w:val="批注文字 Char"/>
    <w:basedOn w:val="8"/>
    <w:link w:val="3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20"/>
    <w:link w:val="2"/>
    <w:semiHidden/>
    <w:qFormat/>
    <w:uiPriority w:val="0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639</Words>
  <Characters>3644</Characters>
  <Lines>30</Lines>
  <Paragraphs>8</Paragraphs>
  <TotalTime>5</TotalTime>
  <ScaleCrop>false</ScaleCrop>
  <LinksUpToDate>false</LinksUpToDate>
  <CharactersWithSpaces>4275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2017-04-12T03:17:00Z</dcterms:created>
  <dc:creator>Lenovo33</dc:creator>
  <cp:lastModifiedBy>李丽抒</cp:lastModifiedBy>
  <cp:lastPrinted>2018-10-11T08:17:00Z</cp:lastPrinted>
  <dcterms:modified xsi:type="dcterms:W3CDTF">2019-11-01T02:41:10Z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