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088" w:rsidRDefault="00971088" w:rsidP="00971088">
      <w:pPr>
        <w:spacing w:line="220" w:lineRule="atLeast"/>
      </w:pPr>
      <w:r>
        <w:rPr>
          <w:noProof/>
        </w:rPr>
        <w:drawing>
          <wp:inline distT="0" distB="0" distL="0" distR="0">
            <wp:extent cx="5274310" cy="7908993"/>
            <wp:effectExtent l="19050" t="0" r="2540" b="0"/>
            <wp:docPr id="12" name="图片 12" descr="\\192.168.1.77\法院未录入资料\江津法院\（47）习水县寨坝滨江新城C栋二单元六楼1号等5套\扫描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77\法院未录入资料\江津法院\（47）习水县寨坝滨江新城C栋二单元六楼1号等5套\扫描件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12799"/>
            <wp:effectExtent l="19050" t="0" r="2540" b="0"/>
            <wp:docPr id="13" name="图片 13" descr="\\192.168.1.77\法院未录入资料\江津法院\（47）习水县寨坝滨江新城C栋二单元六楼1号等5套\扫描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77\法院未录入资料\江津法院\（47）习水县寨坝滨江新城C栋二单元六楼1号等5套\扫描件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12799"/>
            <wp:effectExtent l="19050" t="0" r="2540" b="0"/>
            <wp:docPr id="14" name="图片 14" descr="\\192.168.1.77\法院未录入资料\江津法院\（47）习水县寨坝滨江新城C栋二单元六楼1号等5套\扫描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77\法院未录入资料\江津法院\（47）习水县寨坝滨江新城C栋二单元六楼1号等5套\扫描件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64790"/>
            <wp:effectExtent l="19050" t="0" r="2540" b="0"/>
            <wp:docPr id="15" name="图片 15" descr="\\192.168.1.77\法院未录入资料\江津法院\（47）习水县寨坝滨江新城C栋二单元六楼1号等5套\扫描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77\法院未录入资料\江津法院\（47）习水县寨坝滨江新城C栋二单元六楼1号等5套\扫描件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12799"/>
            <wp:effectExtent l="19050" t="0" r="2540" b="0"/>
            <wp:docPr id="16" name="图片 16" descr="\\192.168.1.77\法院未录入资料\江津法院\（47）习水县寨坝滨江新城C栋二单元六楼1号等5套\扫描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77\法院未录入资料\江津法院\（47）习水县寨坝滨江新城C栋二单元六楼1号等5套\扫描件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64790"/>
            <wp:effectExtent l="19050" t="0" r="2540" b="0"/>
            <wp:docPr id="17" name="图片 17" descr="\\192.168.1.77\法院未录入资料\江津法院\（47）习水县寨坝滨江新城C栋二单元六楼1号等5套\扫描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77\法院未录入资料\江津法院\（47）习水县寨坝滨江新城C栋二单元六楼1号等5套\扫描件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69508"/>
            <wp:effectExtent l="19050" t="0" r="2540" b="0"/>
            <wp:docPr id="18" name="图片 18" descr="\\192.168.1.77\法院未录入资料\江津法院\（47）习水县寨坝滨江新城C栋二单元六楼1号等5套\扫描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77\法院未录入资料\江津法院\（47）习水县寨坝滨江新城C栋二单元六楼1号等5套\扫描件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12799"/>
            <wp:effectExtent l="19050" t="0" r="2540" b="0"/>
            <wp:docPr id="19" name="图片 19" descr="\\192.168.1.77\法院未录入资料\江津法院\（47）习水县寨坝滨江新城C栋二单元六楼1号等5套\扫描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77\法院未录入资料\江津法院\（47）习水县寨坝滨江新城C栋二单元六楼1号等5套\扫描件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12799"/>
            <wp:effectExtent l="19050" t="0" r="2540" b="0"/>
            <wp:docPr id="20" name="图片 20" descr="\\192.168.1.77\法院未录入资料\江津法院\（47）习水县寨坝滨江新城C栋二单元六楼1号等5套\扫描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77\法院未录入资料\江津法院\（47）习水县寨坝滨江新城C栋二单元六楼1号等5套\扫描件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088" w:rsidRDefault="00971088" w:rsidP="00971088">
      <w:pPr>
        <w:spacing w:after="0"/>
      </w:pPr>
      <w:r>
        <w:separator/>
      </w:r>
    </w:p>
  </w:endnote>
  <w:endnote w:type="continuationSeparator" w:id="0">
    <w:p w:rsidR="00971088" w:rsidRDefault="00971088" w:rsidP="0097108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088" w:rsidRDefault="00971088" w:rsidP="00971088">
      <w:pPr>
        <w:spacing w:after="0"/>
      </w:pPr>
      <w:r>
        <w:separator/>
      </w:r>
    </w:p>
  </w:footnote>
  <w:footnote w:type="continuationSeparator" w:id="0">
    <w:p w:rsidR="00971088" w:rsidRDefault="00971088" w:rsidP="0097108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C5674"/>
    <w:rsid w:val="002850C7"/>
    <w:rsid w:val="00323B43"/>
    <w:rsid w:val="00354C20"/>
    <w:rsid w:val="003D37D8"/>
    <w:rsid w:val="00426133"/>
    <w:rsid w:val="004358AB"/>
    <w:rsid w:val="008B7726"/>
    <w:rsid w:val="00971088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108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108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108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108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108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108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2019-12-17T08:54:00Z</dcterms:modified>
</cp:coreProperties>
</file>