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E64D60" w:rsidRDefault="00FA6120" w:rsidP="00EC02A5">
      <w:pPr>
        <w:ind w:firstLineChars="61" w:firstLine="441"/>
        <w:jc w:val="center"/>
        <w:rPr>
          <w:rFonts w:ascii="宋体" w:hAnsi="宋体"/>
          <w:b/>
          <w:sz w:val="72"/>
        </w:rPr>
      </w:pPr>
    </w:p>
    <w:p w:rsidR="00FA6120" w:rsidRPr="00E64D60" w:rsidRDefault="00FA6120" w:rsidP="004E1BDE">
      <w:pPr>
        <w:ind w:firstLineChars="61" w:firstLine="441"/>
        <w:jc w:val="center"/>
        <w:rPr>
          <w:rFonts w:ascii="宋体" w:hAnsi="宋体"/>
          <w:b/>
          <w:sz w:val="72"/>
        </w:rPr>
      </w:pPr>
      <w:r w:rsidRPr="00E64D60">
        <w:rPr>
          <w:rFonts w:ascii="宋体" w:hAnsi="宋体" w:hint="eastAsia"/>
          <w:b/>
          <w:sz w:val="72"/>
        </w:rPr>
        <w:t>房地产估价报告</w:t>
      </w:r>
    </w:p>
    <w:p w:rsidR="00FA6120" w:rsidRPr="00E64D60" w:rsidRDefault="00FA6120" w:rsidP="004E1BDE">
      <w:pPr>
        <w:ind w:firstLineChars="61" w:firstLine="441"/>
        <w:jc w:val="center"/>
        <w:rPr>
          <w:rFonts w:ascii="宋体" w:hAnsi="宋体"/>
          <w:b/>
          <w:sz w:val="72"/>
        </w:rPr>
      </w:pPr>
    </w:p>
    <w:p w:rsidR="002A3933" w:rsidRPr="00E64D60" w:rsidRDefault="002A3933" w:rsidP="002A3933">
      <w:pPr>
        <w:spacing w:line="360" w:lineRule="auto"/>
        <w:jc w:val="center"/>
        <w:rPr>
          <w:rFonts w:ascii="宋体" w:hAns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sidR="00C15013">
        <w:rPr>
          <w:rFonts w:ascii="宋体" w:hAnsi="宋体" w:hint="eastAsia"/>
          <w:b/>
          <w:kern w:val="0"/>
          <w:sz w:val="30"/>
        </w:rPr>
        <w:t>〔2019〕第768号</w:t>
      </w:r>
    </w:p>
    <w:p w:rsidR="002A3933" w:rsidRPr="00F36D07" w:rsidRDefault="002A3933" w:rsidP="002A3933">
      <w:pPr>
        <w:spacing w:line="360" w:lineRule="auto"/>
        <w:rPr>
          <w:rFonts w:ascii="宋体" w:hAnsi="宋体"/>
        </w:rPr>
      </w:pPr>
    </w:p>
    <w:p w:rsidR="002A3933" w:rsidRPr="00C715CB" w:rsidRDefault="002A3933" w:rsidP="002A3933">
      <w:pPr>
        <w:spacing w:line="360" w:lineRule="auto"/>
        <w:rPr>
          <w:rFonts w:ascii="宋体" w:hAnsi="宋体"/>
        </w:rPr>
      </w:pPr>
    </w:p>
    <w:p w:rsidR="0060670E" w:rsidRPr="000D378C" w:rsidRDefault="002A3933"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sidR="0048282F">
        <w:rPr>
          <w:rFonts w:ascii="宋体" w:hAnsi="宋体" w:cs="宋体" w:hint="eastAsia"/>
          <w:b/>
          <w:sz w:val="30"/>
        </w:rPr>
        <w:t>汕头市潮阳区城南街道新华居委锦华花园C区第15幢804号房</w:t>
      </w:r>
      <w:r w:rsidR="00F36D07">
        <w:rPr>
          <w:rFonts w:ascii="宋体" w:hAnsi="宋体" w:cs="宋体" w:hint="eastAsia"/>
          <w:b/>
          <w:sz w:val="30"/>
        </w:rPr>
        <w:t>建筑面积</w:t>
      </w:r>
      <w:r w:rsidR="0048282F">
        <w:rPr>
          <w:rFonts w:ascii="宋体" w:hAnsi="宋体" w:cs="宋体" w:hint="eastAsia"/>
          <w:b/>
          <w:sz w:val="30"/>
        </w:rPr>
        <w:t>125.19</w:t>
      </w:r>
      <w:r w:rsidRPr="00E64D60">
        <w:rPr>
          <w:rFonts w:ascii="宋体" w:hAnsi="宋体" w:hint="eastAsia"/>
          <w:b/>
          <w:sz w:val="30"/>
        </w:rPr>
        <w:t>㎡的</w:t>
      </w:r>
      <w:r w:rsidR="0060670E" w:rsidRPr="000807E5">
        <w:rPr>
          <w:rFonts w:ascii="宋体" w:hAnsi="宋体" w:cs="宋体" w:hint="eastAsia"/>
          <w:b/>
          <w:sz w:val="30"/>
        </w:rPr>
        <w:t>房地产市场价值评估</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0"/>
        </w:rPr>
      </w:pPr>
      <w:r w:rsidRPr="00E64D60">
        <w:rPr>
          <w:rFonts w:ascii="宋体" w:hAnsi="宋体" w:hint="eastAsia"/>
          <w:b/>
          <w:sz w:val="36"/>
        </w:rPr>
        <w:t>估价委托人：</w:t>
      </w:r>
      <w:r w:rsidR="0048282F">
        <w:rPr>
          <w:rFonts w:ascii="宋体" w:hAnsi="宋体" w:cs="宋体" w:hint="eastAsia"/>
          <w:b/>
          <w:sz w:val="30"/>
        </w:rPr>
        <w:t>汕头市潮南区人民法院</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2A3933" w:rsidRPr="00E64D60" w:rsidRDefault="002A3933" w:rsidP="002A3933">
      <w:pPr>
        <w:spacing w:line="360" w:lineRule="auto"/>
        <w:rPr>
          <w:rFonts w:ascii="宋体" w:hAnsi="宋体"/>
        </w:rPr>
      </w:pPr>
    </w:p>
    <w:p w:rsidR="002A3933" w:rsidRPr="00E64D60" w:rsidRDefault="002A3933" w:rsidP="002A3933">
      <w:pPr>
        <w:spacing w:line="360" w:lineRule="auto"/>
        <w:rPr>
          <w:rFonts w:ascii="宋体" w:hAnsi="宋体"/>
        </w:rPr>
      </w:pPr>
    </w:p>
    <w:p w:rsidR="005A2B91" w:rsidRDefault="002A3933" w:rsidP="00A17057">
      <w:pPr>
        <w:spacing w:line="360" w:lineRule="auto"/>
        <w:rPr>
          <w:rFonts w:ascii="宋体" w:hAnsi="宋体"/>
          <w:b/>
          <w:sz w:val="30"/>
        </w:rPr>
      </w:pPr>
      <w:r w:rsidRPr="00E64D60">
        <w:rPr>
          <w:rFonts w:ascii="宋体" w:hAnsi="宋体" w:hint="eastAsia"/>
          <w:b/>
          <w:sz w:val="36"/>
        </w:rPr>
        <w:t>注册房地产估价师：</w:t>
      </w:r>
      <w:r w:rsidR="00DD56BE">
        <w:rPr>
          <w:rFonts w:ascii="宋体" w:hAnsi="宋体" w:hint="eastAsia"/>
          <w:b/>
          <w:sz w:val="30"/>
        </w:rPr>
        <w:t>许卫华</w:t>
      </w:r>
      <w:r w:rsidR="005A2B91" w:rsidRPr="00E64D60">
        <w:rPr>
          <w:rFonts w:ascii="宋体" w:hAnsi="宋体" w:hint="eastAsia"/>
          <w:b/>
          <w:sz w:val="30"/>
        </w:rPr>
        <w:t>（注册号</w:t>
      </w:r>
      <w:r w:rsidR="00DD56BE">
        <w:rPr>
          <w:rFonts w:ascii="宋体" w:hAnsi="宋体"/>
          <w:b/>
          <w:sz w:val="30"/>
        </w:rPr>
        <w:t>4419980122</w:t>
      </w:r>
      <w:r w:rsidR="005A2B91" w:rsidRPr="00E64D60">
        <w:rPr>
          <w:rFonts w:ascii="宋体" w:hAnsi="宋体" w:hint="eastAsia"/>
          <w:b/>
          <w:sz w:val="30"/>
        </w:rPr>
        <w:t>）</w:t>
      </w:r>
    </w:p>
    <w:p w:rsidR="00A17057" w:rsidRPr="00A17057" w:rsidRDefault="004E6939" w:rsidP="0048282F">
      <w:pPr>
        <w:spacing w:line="360" w:lineRule="auto"/>
        <w:ind w:firstLineChars="1100" w:firstLine="3313"/>
        <w:rPr>
          <w:rFonts w:ascii="宋体" w:hAnsi="宋体"/>
          <w:b/>
          <w:sz w:val="30"/>
        </w:rPr>
      </w:pPr>
      <w:r>
        <w:rPr>
          <w:rFonts w:ascii="宋体" w:hAnsi="宋体" w:hint="eastAsia"/>
          <w:b/>
          <w:sz w:val="30"/>
        </w:rPr>
        <w:t>陈洁虹</w:t>
      </w:r>
      <w:r w:rsidR="00A17057" w:rsidRPr="00E64D60">
        <w:rPr>
          <w:rFonts w:ascii="宋体" w:hAnsi="宋体" w:hint="eastAsia"/>
          <w:b/>
          <w:sz w:val="30"/>
        </w:rPr>
        <w:t>（注册号</w:t>
      </w:r>
      <w:r>
        <w:rPr>
          <w:rFonts w:ascii="宋体" w:hAnsi="宋体"/>
          <w:b/>
          <w:sz w:val="30"/>
        </w:rPr>
        <w:t>4420100157</w:t>
      </w:r>
      <w:r w:rsidR="00A17057" w:rsidRPr="00E64D60">
        <w:rPr>
          <w:rFonts w:ascii="宋体" w:hAnsi="宋体" w:hint="eastAsia"/>
          <w:b/>
          <w:sz w:val="30"/>
        </w:rPr>
        <w:t>）</w:t>
      </w:r>
    </w:p>
    <w:p w:rsidR="002A3933" w:rsidRPr="00E64D60" w:rsidRDefault="00335C33" w:rsidP="00A17057">
      <w:pPr>
        <w:spacing w:line="360" w:lineRule="auto"/>
        <w:ind w:firstLineChars="1096" w:firstLine="3301"/>
        <w:rPr>
          <w:rFonts w:ascii="宋体" w:hAnsi="宋体"/>
          <w:b/>
          <w:sz w:val="30"/>
        </w:rPr>
      </w:pPr>
      <w:r>
        <w:rPr>
          <w:rFonts w:ascii="宋体" w:hAnsi="宋体" w:hint="eastAsia"/>
          <w:b/>
          <w:sz w:val="30"/>
        </w:rPr>
        <w:t>李雁玲</w:t>
      </w:r>
    </w:p>
    <w:p w:rsidR="002A3933" w:rsidRPr="00A17057" w:rsidRDefault="002A3933" w:rsidP="002A3933">
      <w:pPr>
        <w:spacing w:line="360" w:lineRule="auto"/>
        <w:rPr>
          <w:rFonts w:ascii="宋体" w:hAnsi="宋体"/>
          <w:b/>
          <w:sz w:val="28"/>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估价报告出具日期：</w:t>
      </w:r>
      <w:r w:rsidR="0048282F">
        <w:rPr>
          <w:rFonts w:ascii="宋体" w:hAnsi="宋体" w:cs="宋体"/>
          <w:b/>
          <w:sz w:val="30"/>
        </w:rPr>
        <w:t>2019年9月30日</w:t>
      </w:r>
    </w:p>
    <w:p w:rsidR="00B17CDB" w:rsidRPr="00E64D60" w:rsidRDefault="00B17CDB" w:rsidP="0073361B">
      <w:pPr>
        <w:widowControl/>
        <w:jc w:val="left"/>
        <w:rPr>
          <w:rFonts w:ascii="宋体" w:hAnsi="宋体"/>
        </w:rPr>
        <w:sectPr w:rsidR="00B17CDB" w:rsidRPr="00E64D60" w:rsidSect="0060383C">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E64D60" w:rsidRDefault="006B4EB2" w:rsidP="0073361B">
      <w:pPr>
        <w:widowControl/>
        <w:jc w:val="left"/>
        <w:rPr>
          <w:rFonts w:ascii="宋体" w:hAnsi="宋体"/>
        </w:rPr>
        <w:sectPr w:rsidR="006B4EB2" w:rsidRPr="00E64D60" w:rsidSect="0060383C">
          <w:headerReference w:type="default" r:id="rId10"/>
          <w:footerReference w:type="default" r:id="rId11"/>
          <w:pgSz w:w="11907" w:h="16840"/>
          <w:pgMar w:top="1418" w:right="987" w:bottom="1134" w:left="1260" w:header="851" w:footer="907" w:gutter="0"/>
          <w:pgNumType w:start="1"/>
          <w:cols w:space="720"/>
          <w:docGrid w:type="lines" w:linePitch="312"/>
        </w:sectPr>
      </w:pPr>
    </w:p>
    <w:p w:rsidR="00FA6120" w:rsidRPr="00E64D60" w:rsidRDefault="00FA6120" w:rsidP="0073361B">
      <w:pPr>
        <w:widowControl/>
        <w:jc w:val="left"/>
        <w:rPr>
          <w:rFonts w:ascii="宋体" w:hAnsi="宋体"/>
        </w:rPr>
      </w:pPr>
    </w:p>
    <w:p w:rsidR="00FA6120" w:rsidRPr="00E64D60" w:rsidRDefault="00FA6120" w:rsidP="00335C33">
      <w:pPr>
        <w:widowControl/>
        <w:spacing w:after="320"/>
        <w:jc w:val="center"/>
        <w:rPr>
          <w:rFonts w:ascii="宋体" w:hAnsi="宋体"/>
          <w:b/>
          <w:bCs/>
          <w:sz w:val="32"/>
          <w:szCs w:val="32"/>
        </w:rPr>
      </w:pPr>
      <w:bookmarkStart w:id="0" w:name="_Toc1457"/>
      <w:r w:rsidRPr="00E64D60">
        <w:rPr>
          <w:rFonts w:ascii="宋体" w:hAnsi="宋体" w:hint="eastAsia"/>
          <w:b/>
          <w:bCs/>
          <w:sz w:val="32"/>
          <w:szCs w:val="32"/>
        </w:rPr>
        <w:t>致估价委托人函</w:t>
      </w:r>
      <w:bookmarkEnd w:id="0"/>
    </w:p>
    <w:p w:rsidR="002A3933" w:rsidRPr="00E64D60" w:rsidRDefault="002A3933" w:rsidP="00335C33">
      <w:pPr>
        <w:numPr>
          <w:ilvl w:val="0"/>
          <w:numId w:val="1"/>
        </w:numPr>
        <w:tabs>
          <w:tab w:val="left" w:pos="927"/>
        </w:tabs>
        <w:autoSpaceDE w:val="0"/>
        <w:autoSpaceDN w:val="0"/>
        <w:spacing w:line="460" w:lineRule="exact"/>
        <w:ind w:left="0" w:firstLine="579"/>
        <w:jc w:val="left"/>
        <w:textAlignment w:val="bottom"/>
        <w:rPr>
          <w:rFonts w:ascii="宋体" w:hAnsi="宋体"/>
          <w:kern w:val="10"/>
          <w:sz w:val="28"/>
          <w:szCs w:val="28"/>
        </w:rPr>
      </w:pPr>
      <w:bookmarkStart w:id="1" w:name="_Toc24764"/>
      <w:r w:rsidRPr="00E64D60">
        <w:rPr>
          <w:rFonts w:ascii="宋体" w:hAnsi="宋体" w:hint="eastAsia"/>
          <w:kern w:val="10"/>
          <w:sz w:val="28"/>
          <w:szCs w:val="28"/>
        </w:rPr>
        <w:t>致函对象：</w:t>
      </w:r>
      <w:r w:rsidR="0048282F">
        <w:rPr>
          <w:rFonts w:ascii="宋体" w:hAnsi="宋体" w:hint="eastAsia"/>
          <w:kern w:val="10"/>
          <w:sz w:val="28"/>
          <w:szCs w:val="28"/>
        </w:rPr>
        <w:t>汕头市潮南区人民法院</w:t>
      </w:r>
    </w:p>
    <w:p w:rsidR="002A3933" w:rsidRPr="00E64D60" w:rsidRDefault="002A3933" w:rsidP="00335C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估价目的：为</w:t>
      </w:r>
      <w:r w:rsidR="0048282F">
        <w:rPr>
          <w:rFonts w:ascii="宋体" w:hAnsi="宋体" w:hint="eastAsia"/>
          <w:kern w:val="10"/>
          <w:sz w:val="28"/>
          <w:szCs w:val="28"/>
        </w:rPr>
        <w:t>汕头市潮南区人民法院</w:t>
      </w:r>
      <w:r w:rsidRPr="00E64D60">
        <w:rPr>
          <w:rFonts w:ascii="宋体" w:hAnsi="宋体" w:hint="eastAsia"/>
          <w:kern w:val="10"/>
          <w:sz w:val="28"/>
          <w:szCs w:val="28"/>
        </w:rPr>
        <w:t>办理案件提供价值参考。</w:t>
      </w:r>
    </w:p>
    <w:p w:rsidR="002A3933" w:rsidRPr="00E64D60" w:rsidRDefault="002A3933" w:rsidP="00335C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估价对象：</w:t>
      </w:r>
      <w:r w:rsidR="0048282F">
        <w:rPr>
          <w:rFonts w:ascii="宋体" w:hAnsi="宋体" w:hint="eastAsia"/>
          <w:kern w:val="10"/>
          <w:sz w:val="28"/>
          <w:szCs w:val="28"/>
        </w:rPr>
        <w:t>汕头市潮阳区城南街道新华居委锦华花园C区第15幢804号房</w:t>
      </w:r>
      <w:r w:rsidR="00F36D07">
        <w:rPr>
          <w:rFonts w:ascii="宋体" w:hAnsi="宋体" w:hint="eastAsia"/>
          <w:kern w:val="10"/>
          <w:sz w:val="28"/>
          <w:szCs w:val="28"/>
        </w:rPr>
        <w:t>建筑面积</w:t>
      </w:r>
      <w:r w:rsidR="0048282F">
        <w:rPr>
          <w:rFonts w:ascii="宋体" w:hAnsi="宋体" w:hint="eastAsia"/>
          <w:kern w:val="10"/>
          <w:sz w:val="28"/>
          <w:szCs w:val="28"/>
        </w:rPr>
        <w:t>125.19</w:t>
      </w:r>
      <w:r w:rsidRPr="00E64D60">
        <w:rPr>
          <w:rFonts w:ascii="宋体" w:hAnsi="宋体" w:hint="eastAsia"/>
          <w:kern w:val="10"/>
          <w:sz w:val="28"/>
          <w:szCs w:val="28"/>
        </w:rPr>
        <w:t>㎡的房地产。</w:t>
      </w:r>
    </w:p>
    <w:p w:rsidR="002A3933" w:rsidRPr="00E64D60" w:rsidRDefault="002A3933" w:rsidP="00335C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价值时点：</w:t>
      </w:r>
      <w:r w:rsidR="0048282F">
        <w:rPr>
          <w:rFonts w:ascii="宋体" w:hAnsi="宋体"/>
          <w:kern w:val="10"/>
          <w:sz w:val="28"/>
          <w:szCs w:val="28"/>
        </w:rPr>
        <w:t>2019年9月6日</w:t>
      </w:r>
      <w:r w:rsidRPr="00E64D60">
        <w:rPr>
          <w:rFonts w:ascii="宋体" w:hAnsi="宋体" w:hint="eastAsia"/>
          <w:kern w:val="10"/>
          <w:sz w:val="28"/>
          <w:szCs w:val="28"/>
        </w:rPr>
        <w:t>。</w:t>
      </w:r>
    </w:p>
    <w:p w:rsidR="002A3933" w:rsidRPr="00E64D60" w:rsidRDefault="002A3933" w:rsidP="00335C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价值类型：市场价值。</w:t>
      </w:r>
    </w:p>
    <w:p w:rsidR="002A3933" w:rsidRPr="00E64D60" w:rsidRDefault="002A3933" w:rsidP="00335C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估价方法：比较法。</w:t>
      </w:r>
    </w:p>
    <w:p w:rsidR="002A3933" w:rsidRPr="00E64D60" w:rsidRDefault="002A3933" w:rsidP="00335C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48282F">
        <w:rPr>
          <w:rFonts w:ascii="宋体" w:hAnsi="宋体" w:hint="eastAsia"/>
          <w:b/>
          <w:sz w:val="28"/>
          <w:szCs w:val="28"/>
        </w:rPr>
        <w:t>陆拾伍万柒仟贰佰元整</w:t>
      </w:r>
      <w:r w:rsidRPr="00E64D60">
        <w:rPr>
          <w:rFonts w:ascii="宋体" w:hAnsi="宋体" w:hint="eastAsia"/>
          <w:b/>
          <w:sz w:val="28"/>
          <w:szCs w:val="28"/>
        </w:rPr>
        <w:t>（￥</w:t>
      </w:r>
      <w:r w:rsidR="0048282F">
        <w:rPr>
          <w:rFonts w:ascii="宋体" w:hAnsi="宋体"/>
          <w:b/>
          <w:sz w:val="28"/>
          <w:szCs w:val="28"/>
        </w:rPr>
        <w:t>657,200.00</w:t>
      </w:r>
      <w:r w:rsidRPr="007272C0">
        <w:rPr>
          <w:rFonts w:ascii="宋体" w:hAnsi="宋体" w:hint="eastAsia"/>
          <w:b/>
          <w:sz w:val="28"/>
          <w:szCs w:val="28"/>
        </w:rPr>
        <w:t>）</w:t>
      </w:r>
      <w:r w:rsidRPr="00E64D60">
        <w:rPr>
          <w:rFonts w:ascii="宋体" w:hAnsi="宋体" w:hint="eastAsia"/>
          <w:sz w:val="28"/>
          <w:szCs w:val="28"/>
        </w:rPr>
        <w:t>。</w:t>
      </w:r>
    </w:p>
    <w:p w:rsidR="002A3933" w:rsidRPr="00E64D60" w:rsidRDefault="002A3933" w:rsidP="00335C33">
      <w:pPr>
        <w:autoSpaceDE w:val="0"/>
        <w:autoSpaceDN w:val="0"/>
        <w:spacing w:line="46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936"/>
        <w:gridCol w:w="3119"/>
        <w:gridCol w:w="999"/>
        <w:gridCol w:w="850"/>
        <w:gridCol w:w="1130"/>
        <w:gridCol w:w="1841"/>
      </w:tblGrid>
      <w:tr w:rsidR="002A3933" w:rsidRPr="00E64D60" w:rsidTr="0048282F">
        <w:trPr>
          <w:trHeight w:val="366"/>
        </w:trPr>
        <w:tc>
          <w:tcPr>
            <w:tcW w:w="257"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hint="eastAsia"/>
              </w:rPr>
              <w:t>序号</w:t>
            </w:r>
          </w:p>
        </w:tc>
        <w:tc>
          <w:tcPr>
            <w:tcW w:w="50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权属人</w:t>
            </w:r>
          </w:p>
        </w:tc>
        <w:tc>
          <w:tcPr>
            <w:tcW w:w="1667"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估价对象</w:t>
            </w:r>
          </w:p>
        </w:tc>
        <w:tc>
          <w:tcPr>
            <w:tcW w:w="534" w:type="pct"/>
            <w:tcMar>
              <w:top w:w="20" w:type="dxa"/>
              <w:left w:w="20" w:type="dxa"/>
              <w:bottom w:w="0" w:type="dxa"/>
              <w:right w:w="20" w:type="dxa"/>
            </w:tcMar>
            <w:vAlign w:val="center"/>
          </w:tcPr>
          <w:p w:rsidR="002A3933" w:rsidRPr="00E64D60" w:rsidRDefault="00D639EB" w:rsidP="002A3933">
            <w:pPr>
              <w:jc w:val="center"/>
              <w:rPr>
                <w:rFonts w:ascii="宋体" w:hAnsi="宋体"/>
              </w:rPr>
            </w:pPr>
            <w:r>
              <w:rPr>
                <w:rFonts w:ascii="宋体" w:hAnsi="宋体" w:hint="eastAsia"/>
              </w:rPr>
              <w:t>建筑</w:t>
            </w:r>
            <w:r w:rsidR="002A3933" w:rsidRPr="00E64D60">
              <w:rPr>
                <w:rFonts w:ascii="宋体" w:hAnsi="宋体" w:hint="eastAsia"/>
              </w:rPr>
              <w:t>面积</w:t>
            </w:r>
          </w:p>
          <w:p w:rsidR="002A3933" w:rsidRPr="00E64D60" w:rsidRDefault="002A3933" w:rsidP="002A3933">
            <w:pPr>
              <w:jc w:val="center"/>
              <w:rPr>
                <w:rFonts w:ascii="宋体" w:hAnsi="宋体"/>
              </w:rPr>
            </w:pPr>
            <w:r w:rsidRPr="00E64D60">
              <w:rPr>
                <w:rFonts w:ascii="宋体" w:hAnsi="宋体" w:hint="eastAsia"/>
              </w:rPr>
              <w:t>（㎡)</w:t>
            </w:r>
          </w:p>
        </w:tc>
        <w:tc>
          <w:tcPr>
            <w:tcW w:w="454"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单价</w:t>
            </w:r>
          </w:p>
          <w:p w:rsidR="002A3933" w:rsidRPr="00E64D60" w:rsidRDefault="002A3933" w:rsidP="002A3933">
            <w:pPr>
              <w:jc w:val="center"/>
              <w:rPr>
                <w:rFonts w:ascii="宋体" w:hAnsi="宋体" w:cs="Arial Unicode MS"/>
                <w:szCs w:val="24"/>
              </w:rPr>
            </w:pPr>
            <w:r w:rsidRPr="00E64D60">
              <w:rPr>
                <w:rFonts w:ascii="宋体" w:hAnsi="宋体" w:hint="eastAsia"/>
              </w:rPr>
              <w:t>(元/㎡)</w:t>
            </w:r>
          </w:p>
        </w:tc>
        <w:tc>
          <w:tcPr>
            <w:tcW w:w="984" w:type="pct"/>
            <w:vAlign w:val="center"/>
          </w:tcPr>
          <w:p w:rsidR="002A3933" w:rsidRPr="00E64D60" w:rsidRDefault="002A3933" w:rsidP="00DD56BE">
            <w:pPr>
              <w:jc w:val="center"/>
              <w:rPr>
                <w:rFonts w:ascii="宋体" w:hAnsi="宋体"/>
              </w:rPr>
            </w:pPr>
            <w:r w:rsidRPr="00E64D60">
              <w:rPr>
                <w:rFonts w:ascii="宋体" w:hAnsi="宋体" w:hint="eastAsia"/>
              </w:rPr>
              <w:t>市场价值(元)</w:t>
            </w:r>
          </w:p>
        </w:tc>
      </w:tr>
      <w:tr w:rsidR="002A3933" w:rsidRPr="00E64D60" w:rsidTr="0048282F">
        <w:trPr>
          <w:trHeight w:val="412"/>
        </w:trPr>
        <w:tc>
          <w:tcPr>
            <w:tcW w:w="257" w:type="pct"/>
            <w:noWrap/>
            <w:tcMar>
              <w:top w:w="20" w:type="dxa"/>
              <w:left w:w="20" w:type="dxa"/>
              <w:bottom w:w="0" w:type="dxa"/>
              <w:right w:w="20" w:type="dxa"/>
            </w:tcMar>
            <w:vAlign w:val="center"/>
          </w:tcPr>
          <w:p w:rsidR="002A3933" w:rsidRPr="00E64D60" w:rsidRDefault="002A3933" w:rsidP="002A3933">
            <w:pPr>
              <w:jc w:val="center"/>
              <w:rPr>
                <w:rFonts w:ascii="宋体" w:hAnsi="宋体"/>
                <w:szCs w:val="21"/>
              </w:rPr>
            </w:pPr>
            <w:r w:rsidRPr="00E64D60">
              <w:rPr>
                <w:rFonts w:ascii="宋体" w:hAnsi="宋体" w:hint="eastAsia"/>
                <w:szCs w:val="21"/>
              </w:rPr>
              <w:t>1</w:t>
            </w:r>
          </w:p>
        </w:tc>
        <w:tc>
          <w:tcPr>
            <w:tcW w:w="500" w:type="pct"/>
            <w:noWrap/>
            <w:tcMar>
              <w:top w:w="20" w:type="dxa"/>
              <w:left w:w="20" w:type="dxa"/>
              <w:bottom w:w="0" w:type="dxa"/>
              <w:right w:w="20" w:type="dxa"/>
            </w:tcMar>
            <w:vAlign w:val="center"/>
          </w:tcPr>
          <w:p w:rsidR="002A3933" w:rsidRPr="00E64D60" w:rsidRDefault="0048282F" w:rsidP="002A3933">
            <w:pPr>
              <w:jc w:val="center"/>
              <w:rPr>
                <w:rFonts w:ascii="宋体" w:hAnsi="宋体"/>
                <w:szCs w:val="21"/>
              </w:rPr>
            </w:pPr>
            <w:r>
              <w:rPr>
                <w:rFonts w:ascii="宋体" w:hAnsi="宋体" w:hint="eastAsia"/>
                <w:szCs w:val="21"/>
              </w:rPr>
              <w:t>姚文奕</w:t>
            </w:r>
          </w:p>
        </w:tc>
        <w:tc>
          <w:tcPr>
            <w:tcW w:w="1667" w:type="pct"/>
            <w:tcMar>
              <w:top w:w="20" w:type="dxa"/>
              <w:left w:w="20" w:type="dxa"/>
              <w:bottom w:w="0" w:type="dxa"/>
              <w:right w:w="20" w:type="dxa"/>
            </w:tcMar>
            <w:vAlign w:val="center"/>
          </w:tcPr>
          <w:p w:rsidR="002A3933" w:rsidRPr="00E64D60" w:rsidRDefault="0048282F" w:rsidP="00CC1580">
            <w:pPr>
              <w:jc w:val="center"/>
              <w:rPr>
                <w:rFonts w:ascii="宋体" w:hAnsi="宋体"/>
                <w:szCs w:val="21"/>
              </w:rPr>
            </w:pPr>
            <w:r w:rsidRPr="0048282F">
              <w:rPr>
                <w:rFonts w:ascii="宋体" w:hAnsi="宋体" w:hint="eastAsia"/>
                <w:szCs w:val="21"/>
              </w:rPr>
              <w:t>汕头市潮阳区城南街道新华居委锦华花园C区第15幢804号房</w:t>
            </w:r>
          </w:p>
        </w:tc>
        <w:tc>
          <w:tcPr>
            <w:tcW w:w="534" w:type="pct"/>
            <w:tcMar>
              <w:top w:w="20" w:type="dxa"/>
              <w:left w:w="20" w:type="dxa"/>
              <w:bottom w:w="0" w:type="dxa"/>
              <w:right w:w="20" w:type="dxa"/>
            </w:tcMar>
            <w:vAlign w:val="center"/>
          </w:tcPr>
          <w:p w:rsidR="002A3933" w:rsidRPr="00E64D60" w:rsidRDefault="0048282F" w:rsidP="002A3933">
            <w:pPr>
              <w:jc w:val="center"/>
              <w:rPr>
                <w:rFonts w:ascii="宋体" w:hAnsi="宋体"/>
                <w:spacing w:val="20"/>
                <w:szCs w:val="21"/>
              </w:rPr>
            </w:pPr>
            <w:r>
              <w:rPr>
                <w:rFonts w:ascii="宋体" w:hAnsi="宋体"/>
                <w:spacing w:val="20"/>
                <w:szCs w:val="21"/>
              </w:rPr>
              <w:t>125.19</w:t>
            </w:r>
          </w:p>
        </w:tc>
        <w:tc>
          <w:tcPr>
            <w:tcW w:w="454" w:type="pct"/>
            <w:noWrap/>
            <w:tcMar>
              <w:top w:w="20" w:type="dxa"/>
              <w:left w:w="20" w:type="dxa"/>
              <w:bottom w:w="0" w:type="dxa"/>
              <w:right w:w="20" w:type="dxa"/>
            </w:tcMar>
            <w:vAlign w:val="center"/>
          </w:tcPr>
          <w:p w:rsidR="002A3933" w:rsidRPr="00E64D60" w:rsidRDefault="00DD56BE" w:rsidP="002A3933">
            <w:pPr>
              <w:jc w:val="center"/>
              <w:rPr>
                <w:rFonts w:ascii="宋体" w:hAns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2A3933" w:rsidRPr="00E64D60" w:rsidRDefault="0048282F" w:rsidP="002A3933">
            <w:pPr>
              <w:jc w:val="center"/>
              <w:rPr>
                <w:rFonts w:ascii="宋体" w:hAnsi="宋体"/>
                <w:spacing w:val="20"/>
                <w:szCs w:val="21"/>
              </w:rPr>
            </w:pPr>
            <w:r>
              <w:rPr>
                <w:rFonts w:ascii="宋体" w:hAnsi="宋体"/>
                <w:spacing w:val="20"/>
                <w:szCs w:val="21"/>
              </w:rPr>
              <w:t>5250</w:t>
            </w:r>
          </w:p>
        </w:tc>
        <w:tc>
          <w:tcPr>
            <w:tcW w:w="984" w:type="pct"/>
            <w:vAlign w:val="center"/>
          </w:tcPr>
          <w:p w:rsidR="002A3933" w:rsidRPr="00E64D60" w:rsidRDefault="0048282F" w:rsidP="002A3933">
            <w:pPr>
              <w:jc w:val="center"/>
              <w:rPr>
                <w:rFonts w:ascii="宋体" w:hAnsi="宋体"/>
                <w:spacing w:val="20"/>
                <w:szCs w:val="21"/>
              </w:rPr>
            </w:pPr>
            <w:r>
              <w:rPr>
                <w:rFonts w:ascii="宋体" w:hAnsi="宋体"/>
                <w:spacing w:val="20"/>
                <w:szCs w:val="21"/>
              </w:rPr>
              <w:t>657,200.00</w:t>
            </w:r>
          </w:p>
        </w:tc>
      </w:tr>
    </w:tbl>
    <w:p w:rsidR="002A3933" w:rsidRPr="00E64D60" w:rsidRDefault="002A3933" w:rsidP="00335C33">
      <w:pPr>
        <w:numPr>
          <w:ilvl w:val="0"/>
          <w:numId w:val="1"/>
        </w:numPr>
        <w:tabs>
          <w:tab w:val="left" w:pos="0"/>
        </w:tabs>
        <w:spacing w:before="60" w:after="60" w:line="460" w:lineRule="exact"/>
        <w:ind w:left="0" w:firstLine="527"/>
        <w:rPr>
          <w:rFonts w:ascii="宋体" w:hAnsi="宋体"/>
          <w:sz w:val="28"/>
        </w:rPr>
      </w:pPr>
      <w:r w:rsidRPr="00E64D60">
        <w:rPr>
          <w:rFonts w:ascii="宋体" w:hAnsi="宋体" w:hint="eastAsia"/>
          <w:sz w:val="28"/>
        </w:rPr>
        <w:t>特别提示：估价报告仅对房地产业务行为提供咨询意见，不对房地产业务行为的最终定价决策负责。</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335C33">
      <w:pPr>
        <w:tabs>
          <w:tab w:val="left" w:pos="3360"/>
          <w:tab w:val="left" w:pos="7840"/>
        </w:tabs>
        <w:spacing w:before="40" w:after="60" w:line="560" w:lineRule="exact"/>
        <w:ind w:right="561" w:firstLineChars="1400" w:firstLine="3920"/>
        <w:rPr>
          <w:rFonts w:ascii="宋体" w:hAnsi="宋体"/>
          <w:sz w:val="28"/>
        </w:rPr>
      </w:pPr>
      <w:r w:rsidRPr="00E64D60">
        <w:rPr>
          <w:rFonts w:ascii="宋体" w:hAnsi="宋体" w:hint="eastAsia"/>
          <w:sz w:val="28"/>
        </w:rPr>
        <w:t>广东昊华土地房地产与资产评估有限公司</w:t>
      </w:r>
    </w:p>
    <w:p w:rsidR="002A3933" w:rsidRPr="00E64D60" w:rsidRDefault="002A3933" w:rsidP="00335C33">
      <w:pPr>
        <w:tabs>
          <w:tab w:val="left" w:pos="3360"/>
          <w:tab w:val="left" w:pos="7840"/>
        </w:tabs>
        <w:spacing w:before="40" w:after="60" w:line="560" w:lineRule="exact"/>
        <w:ind w:right="561"/>
        <w:rPr>
          <w:rFonts w:ascii="宋体" w:hAnsi="宋体"/>
          <w:sz w:val="28"/>
        </w:rPr>
      </w:pPr>
    </w:p>
    <w:p w:rsidR="002A3933" w:rsidRPr="00E64D60" w:rsidRDefault="002A3933" w:rsidP="00335C33">
      <w:pPr>
        <w:tabs>
          <w:tab w:val="left" w:pos="3360"/>
          <w:tab w:val="left" w:pos="7840"/>
        </w:tabs>
        <w:spacing w:before="40" w:after="60" w:line="560" w:lineRule="exact"/>
        <w:ind w:right="561" w:firstLineChars="1400" w:firstLine="3920"/>
        <w:rPr>
          <w:rFonts w:ascii="宋体" w:hAnsi="宋体"/>
          <w:sz w:val="28"/>
        </w:rPr>
      </w:pPr>
      <w:r w:rsidRPr="00E64D60">
        <w:rPr>
          <w:rFonts w:ascii="宋体" w:hAnsi="宋体" w:hint="eastAsia"/>
          <w:sz w:val="28"/>
        </w:rPr>
        <w:t>法定代表人（签章）：</w:t>
      </w:r>
    </w:p>
    <w:p w:rsidR="002A3933" w:rsidRPr="00E64D60" w:rsidRDefault="002A3933" w:rsidP="00335C33">
      <w:pPr>
        <w:tabs>
          <w:tab w:val="left" w:pos="3360"/>
          <w:tab w:val="left" w:pos="7840"/>
        </w:tabs>
        <w:spacing w:before="40" w:after="60" w:line="560" w:lineRule="exact"/>
        <w:ind w:right="561"/>
        <w:rPr>
          <w:rFonts w:ascii="宋体" w:hAnsi="宋体"/>
          <w:sz w:val="28"/>
        </w:rPr>
      </w:pPr>
    </w:p>
    <w:p w:rsidR="002A3933" w:rsidRPr="00E64D60" w:rsidRDefault="002A3933" w:rsidP="00335C33">
      <w:pPr>
        <w:tabs>
          <w:tab w:val="left" w:pos="3360"/>
          <w:tab w:val="left" w:pos="7840"/>
        </w:tabs>
        <w:spacing w:before="40" w:after="60" w:line="560" w:lineRule="exact"/>
        <w:ind w:right="561" w:firstLineChars="1400" w:firstLine="3920"/>
        <w:rPr>
          <w:rFonts w:ascii="宋体" w:hAnsi="宋体"/>
          <w:sz w:val="28"/>
        </w:rPr>
      </w:pPr>
      <w:r w:rsidRPr="00E64D60">
        <w:rPr>
          <w:rFonts w:ascii="宋体" w:hAnsi="宋体" w:hint="eastAsia"/>
          <w:sz w:val="28"/>
        </w:rPr>
        <w:t>致函日期：</w:t>
      </w:r>
      <w:r w:rsidR="0048282F">
        <w:rPr>
          <w:rFonts w:ascii="宋体" w:hAnsi="宋体"/>
          <w:sz w:val="28"/>
        </w:rPr>
        <w:t>2019年9月30日</w:t>
      </w:r>
    </w:p>
    <w:p w:rsidR="00335C33" w:rsidRDefault="00335C33" w:rsidP="0073361B">
      <w:pPr>
        <w:widowControl/>
        <w:jc w:val="center"/>
        <w:rPr>
          <w:rFonts w:ascii="宋体" w:hAnsi="宋体"/>
          <w:b/>
          <w:spacing w:val="5"/>
          <w:sz w:val="32"/>
        </w:rPr>
        <w:sectPr w:rsidR="00335C33" w:rsidSect="00742921">
          <w:headerReference w:type="default" r:id="rId12"/>
          <w:footerReference w:type="default" r:id="rId13"/>
          <w:pgSz w:w="11907" w:h="16840"/>
          <w:pgMar w:top="1418" w:right="987" w:bottom="1091" w:left="1260" w:header="851" w:footer="693" w:gutter="0"/>
          <w:pgNumType w:start="1"/>
          <w:cols w:space="720"/>
          <w:docGrid w:type="lines" w:linePitch="312"/>
        </w:sectPr>
      </w:pPr>
    </w:p>
    <w:p w:rsidR="005A2B91" w:rsidRPr="00335C33" w:rsidRDefault="005A2B91" w:rsidP="0073361B">
      <w:pPr>
        <w:widowControl/>
        <w:jc w:val="center"/>
        <w:rPr>
          <w:rFonts w:ascii="宋体" w:hAnsi="宋体"/>
          <w:b/>
          <w:spacing w:val="5"/>
          <w:sz w:val="32"/>
        </w:rPr>
      </w:pPr>
    </w:p>
    <w:p w:rsidR="009A0283" w:rsidRPr="00E64D60" w:rsidRDefault="00FA6120" w:rsidP="0073361B">
      <w:pPr>
        <w:widowControl/>
        <w:jc w:val="center"/>
        <w:rPr>
          <w:rFonts w:ascii="宋体" w:hAnsi="宋体"/>
          <w:b/>
          <w:spacing w:val="5"/>
          <w:sz w:val="32"/>
        </w:rPr>
      </w:pPr>
      <w:r w:rsidRPr="00E64D60">
        <w:rPr>
          <w:rFonts w:ascii="宋体" w:hAnsi="宋体" w:hint="eastAsia"/>
          <w:b/>
          <w:spacing w:val="5"/>
          <w:sz w:val="32"/>
        </w:rPr>
        <w:t>房地产估价报告目录</w:t>
      </w:r>
    </w:p>
    <w:p w:rsidR="00FA6120" w:rsidRPr="00E64D60" w:rsidRDefault="00FA6120" w:rsidP="0073361B">
      <w:pPr>
        <w:widowControl/>
        <w:jc w:val="center"/>
        <w:rPr>
          <w:rFonts w:ascii="宋体" w:hAnsi="宋体"/>
          <w:b/>
          <w:bCs/>
          <w:sz w:val="28"/>
          <w:szCs w:val="28"/>
        </w:rPr>
      </w:pPr>
    </w:p>
    <w:p w:rsidR="00E64D60" w:rsidRPr="000676C1" w:rsidRDefault="00950339" w:rsidP="00E64D60">
      <w:pPr>
        <w:pStyle w:val="10"/>
        <w:tabs>
          <w:tab w:val="right" w:leader="dot" w:pos="9650"/>
        </w:tabs>
        <w:spacing w:line="500" w:lineRule="exact"/>
        <w:rPr>
          <w:rFonts w:asciiTheme="minorEastAsia" w:eastAsiaTheme="minorEastAsia" w:hAnsiTheme="minorEastAsia" w:cstheme="minorBidi"/>
          <w:b/>
          <w:noProof/>
          <w:sz w:val="28"/>
          <w:szCs w:val="28"/>
        </w:rPr>
      </w:pPr>
      <w:r w:rsidRPr="000676C1">
        <w:rPr>
          <w:rFonts w:asciiTheme="minorEastAsia" w:eastAsiaTheme="minorEastAsia" w:hAnsiTheme="minorEastAsia"/>
          <w:b/>
          <w:sz w:val="28"/>
          <w:szCs w:val="28"/>
        </w:rPr>
        <w:fldChar w:fldCharType="begin"/>
      </w:r>
      <w:r w:rsidR="00FA6120" w:rsidRPr="000676C1">
        <w:rPr>
          <w:rFonts w:asciiTheme="minorEastAsia" w:eastAsiaTheme="minorEastAsia" w:hAnsiTheme="minorEastAsia"/>
          <w:b/>
          <w:sz w:val="28"/>
          <w:szCs w:val="28"/>
        </w:rPr>
        <w:instrText xml:space="preserve">TOC \o "1-3" \h \u </w:instrText>
      </w:r>
      <w:r w:rsidRPr="000676C1">
        <w:rPr>
          <w:rFonts w:asciiTheme="minorEastAsia" w:eastAsiaTheme="minorEastAsia" w:hAnsiTheme="minorEastAsia"/>
          <w:b/>
          <w:sz w:val="28"/>
          <w:szCs w:val="28"/>
        </w:rPr>
        <w:fldChar w:fldCharType="separate"/>
      </w:r>
      <w:hyperlink w:anchor="_Toc492719659" w:history="1">
        <w:r w:rsidR="00E64D60" w:rsidRPr="000676C1">
          <w:rPr>
            <w:rStyle w:val="ab"/>
            <w:rFonts w:asciiTheme="minorEastAsia" w:eastAsiaTheme="minorEastAsia" w:hAnsiTheme="minorEastAsia" w:hint="eastAsia"/>
            <w:b/>
            <w:noProof/>
            <w:sz w:val="28"/>
            <w:szCs w:val="28"/>
          </w:rPr>
          <w:t>第一部分估价师声明</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_Toc492719659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1</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60" w:history="1">
        <w:r w:rsidR="00E64D60" w:rsidRPr="000676C1">
          <w:rPr>
            <w:rStyle w:val="ab"/>
            <w:rFonts w:asciiTheme="minorEastAsia" w:eastAsiaTheme="minorEastAsia" w:hAnsiTheme="minorEastAsia" w:hint="eastAsia"/>
            <w:b/>
            <w:noProof/>
            <w:sz w:val="28"/>
            <w:szCs w:val="28"/>
          </w:rPr>
          <w:t>第二部分估价的假设及限制条件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2</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61" w:history="1">
        <w:r w:rsidR="00E64D60" w:rsidRPr="000676C1">
          <w:rPr>
            <w:rStyle w:val="ab"/>
            <w:rFonts w:asciiTheme="minorEastAsia" w:eastAsiaTheme="minorEastAsia" w:hAnsiTheme="minorEastAsia" w:hint="eastAsia"/>
            <w:b/>
            <w:noProof/>
            <w:sz w:val="28"/>
            <w:szCs w:val="28"/>
          </w:rPr>
          <w:t>第三部分房地产估价结果报告</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2" w:history="1">
        <w:r w:rsidR="00E64D60" w:rsidRPr="000676C1">
          <w:rPr>
            <w:rStyle w:val="ab"/>
            <w:rFonts w:asciiTheme="minorEastAsia" w:eastAsiaTheme="minorEastAsia" w:hAnsiTheme="minorEastAsia" w:hint="eastAsia"/>
            <w:b/>
            <w:bCs/>
            <w:noProof/>
            <w:sz w:val="28"/>
            <w:szCs w:val="28"/>
          </w:rPr>
          <w:t>一、估价委托人</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3" w:history="1">
        <w:r w:rsidR="00E64D60" w:rsidRPr="000676C1">
          <w:rPr>
            <w:rStyle w:val="ab"/>
            <w:rFonts w:asciiTheme="minorEastAsia" w:eastAsiaTheme="minorEastAsia" w:hAnsiTheme="minorEastAsia" w:hint="eastAsia"/>
            <w:b/>
            <w:bCs/>
            <w:noProof/>
            <w:sz w:val="28"/>
            <w:szCs w:val="28"/>
          </w:rPr>
          <w:t>二、房地产估价机构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4" w:history="1">
        <w:r w:rsidR="00E64D60" w:rsidRPr="000676C1">
          <w:rPr>
            <w:rStyle w:val="ab"/>
            <w:rFonts w:asciiTheme="minorEastAsia" w:eastAsiaTheme="minorEastAsia" w:hAnsiTheme="minorEastAsia" w:hint="eastAsia"/>
            <w:b/>
            <w:bCs/>
            <w:noProof/>
            <w:sz w:val="28"/>
            <w:szCs w:val="28"/>
          </w:rPr>
          <w:t>三、估价目的</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5" w:history="1">
        <w:r w:rsidR="00E64D60" w:rsidRPr="000676C1">
          <w:rPr>
            <w:rStyle w:val="ab"/>
            <w:rFonts w:asciiTheme="minorEastAsia" w:eastAsiaTheme="minorEastAsia" w:hAnsiTheme="minorEastAsia" w:hint="eastAsia"/>
            <w:b/>
            <w:bCs/>
            <w:noProof/>
            <w:sz w:val="28"/>
            <w:szCs w:val="28"/>
          </w:rPr>
          <w:t>四、估价对象</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_Toc492719665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4</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6" w:history="1">
        <w:r w:rsidR="00E64D60" w:rsidRPr="000676C1">
          <w:rPr>
            <w:rStyle w:val="ab"/>
            <w:rFonts w:asciiTheme="minorEastAsia" w:eastAsiaTheme="minorEastAsia" w:hAnsiTheme="minorEastAsia" w:hint="eastAsia"/>
            <w:b/>
            <w:bCs/>
            <w:noProof/>
            <w:sz w:val="28"/>
            <w:szCs w:val="28"/>
          </w:rPr>
          <w:t>五、价值时点</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_Toc492719666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7" w:history="1">
        <w:r w:rsidR="00E64D60" w:rsidRPr="000676C1">
          <w:rPr>
            <w:rStyle w:val="ab"/>
            <w:rFonts w:asciiTheme="minorEastAsia" w:eastAsiaTheme="minorEastAsia" w:hAnsiTheme="minorEastAsia" w:hint="eastAsia"/>
            <w:b/>
            <w:bCs/>
            <w:noProof/>
            <w:sz w:val="28"/>
            <w:szCs w:val="28"/>
          </w:rPr>
          <w:t>六、价值类型</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_Toc492719667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8" w:history="1">
        <w:r w:rsidR="00E64D60" w:rsidRPr="000676C1">
          <w:rPr>
            <w:rStyle w:val="ab"/>
            <w:rFonts w:asciiTheme="minorEastAsia" w:eastAsiaTheme="minorEastAsia" w:hAnsiTheme="minorEastAsia" w:hint="eastAsia"/>
            <w:b/>
            <w:bCs/>
            <w:noProof/>
            <w:sz w:val="28"/>
            <w:szCs w:val="28"/>
          </w:rPr>
          <w:t>七、估价原则</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_Toc492719668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69" w:history="1">
        <w:r w:rsidR="00E64D60" w:rsidRPr="000676C1">
          <w:rPr>
            <w:rStyle w:val="ab"/>
            <w:rFonts w:asciiTheme="minorEastAsia" w:eastAsiaTheme="minorEastAsia" w:hAnsiTheme="minorEastAsia" w:hint="eastAsia"/>
            <w:b/>
            <w:bCs/>
            <w:noProof/>
            <w:sz w:val="28"/>
            <w:szCs w:val="28"/>
          </w:rPr>
          <w:t>八、估价依据</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_Toc492719669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5</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0" w:history="1">
        <w:r w:rsidR="00E64D60" w:rsidRPr="000676C1">
          <w:rPr>
            <w:rStyle w:val="ab"/>
            <w:rFonts w:asciiTheme="minorEastAsia" w:eastAsiaTheme="minorEastAsia" w:hAnsiTheme="minorEastAsia" w:hint="eastAsia"/>
            <w:b/>
            <w:bCs/>
            <w:noProof/>
            <w:sz w:val="28"/>
            <w:szCs w:val="28"/>
          </w:rPr>
          <w:t>九、估价方法</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_Toc492719670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6</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1" w:history="1">
        <w:r w:rsidR="00E64D60" w:rsidRPr="000676C1">
          <w:rPr>
            <w:rStyle w:val="ab"/>
            <w:rFonts w:asciiTheme="minorEastAsia" w:eastAsiaTheme="minorEastAsia" w:hAnsiTheme="minorEastAsia" w:hint="eastAsia"/>
            <w:b/>
            <w:bCs/>
            <w:noProof/>
            <w:sz w:val="28"/>
            <w:szCs w:val="28"/>
          </w:rPr>
          <w:t>十、估价结果</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_Toc492719671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6</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2" w:history="1">
        <w:r w:rsidR="00E64D60" w:rsidRPr="000676C1">
          <w:rPr>
            <w:rStyle w:val="ab"/>
            <w:rFonts w:asciiTheme="minorEastAsia" w:eastAsiaTheme="minorEastAsia" w:hAnsiTheme="minorEastAsia" w:hint="eastAsia"/>
            <w:b/>
            <w:bCs/>
            <w:noProof/>
            <w:sz w:val="28"/>
            <w:szCs w:val="28"/>
          </w:rPr>
          <w:t>十一、注册房地产估价师</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_Toc492719672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3" w:history="1">
        <w:r w:rsidR="00E64D60" w:rsidRPr="000676C1">
          <w:rPr>
            <w:rStyle w:val="ab"/>
            <w:rFonts w:asciiTheme="minorEastAsia" w:eastAsiaTheme="minorEastAsia" w:hAnsiTheme="minorEastAsia" w:hint="eastAsia"/>
            <w:b/>
            <w:bCs/>
            <w:noProof/>
            <w:sz w:val="28"/>
            <w:szCs w:val="28"/>
          </w:rPr>
          <w:t>十二、实地查勘期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_Toc492719673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20"/>
        <w:tabs>
          <w:tab w:val="right" w:leader="dot" w:pos="9650"/>
        </w:tabs>
        <w:spacing w:line="500" w:lineRule="exact"/>
        <w:rPr>
          <w:rFonts w:asciiTheme="minorEastAsia" w:eastAsiaTheme="minorEastAsia" w:hAnsiTheme="minorEastAsia" w:cstheme="minorBidi"/>
          <w:b/>
          <w:noProof/>
          <w:sz w:val="28"/>
          <w:szCs w:val="28"/>
        </w:rPr>
      </w:pPr>
      <w:hyperlink w:anchor="_Toc492719674" w:history="1">
        <w:r w:rsidR="00E64D60" w:rsidRPr="000676C1">
          <w:rPr>
            <w:rStyle w:val="ab"/>
            <w:rFonts w:asciiTheme="minorEastAsia" w:eastAsiaTheme="minorEastAsia" w:hAnsiTheme="minorEastAsia" w:hint="eastAsia"/>
            <w:b/>
            <w:bCs/>
            <w:noProof/>
            <w:sz w:val="28"/>
            <w:szCs w:val="28"/>
          </w:rPr>
          <w:t>十三、估价作业期</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_Toc492719674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7</w:t>
        </w:r>
        <w:r w:rsidRPr="000676C1">
          <w:rPr>
            <w:rFonts w:asciiTheme="minorEastAsia" w:eastAsiaTheme="minorEastAsia" w:hAnsiTheme="minorEastAsia"/>
            <w:b/>
            <w:noProof/>
            <w:sz w:val="28"/>
            <w:szCs w:val="28"/>
          </w:rPr>
          <w:fldChar w:fldCharType="end"/>
        </w:r>
      </w:hyperlink>
    </w:p>
    <w:p w:rsidR="00E64D60" w:rsidRPr="000676C1" w:rsidRDefault="00950339" w:rsidP="00E64D60">
      <w:pPr>
        <w:pStyle w:val="10"/>
        <w:tabs>
          <w:tab w:val="right" w:leader="dot" w:pos="9650"/>
        </w:tabs>
        <w:spacing w:line="500" w:lineRule="exact"/>
        <w:rPr>
          <w:rFonts w:asciiTheme="minorEastAsia" w:eastAsiaTheme="minorEastAsia" w:hAnsiTheme="minorEastAsia" w:cstheme="minorBidi"/>
          <w:b/>
          <w:noProof/>
          <w:sz w:val="28"/>
          <w:szCs w:val="28"/>
        </w:rPr>
      </w:pPr>
      <w:hyperlink w:anchor="_Toc492719675" w:history="1">
        <w:r w:rsidR="00E64D60" w:rsidRPr="000676C1">
          <w:rPr>
            <w:rStyle w:val="ab"/>
            <w:rFonts w:asciiTheme="minorEastAsia" w:eastAsiaTheme="minorEastAsia" w:hAnsiTheme="minorEastAsia" w:hint="eastAsia"/>
            <w:b/>
            <w:noProof/>
            <w:sz w:val="28"/>
            <w:szCs w:val="28"/>
          </w:rPr>
          <w:t>第四部分</w:t>
        </w:r>
        <w:r w:rsidR="006551FE">
          <w:rPr>
            <w:rStyle w:val="ab"/>
            <w:rFonts w:asciiTheme="minorEastAsia" w:eastAsiaTheme="minorEastAsia" w:hAnsiTheme="minorEastAsia" w:hint="eastAsia"/>
            <w:b/>
            <w:noProof/>
            <w:sz w:val="28"/>
            <w:szCs w:val="28"/>
          </w:rPr>
          <w:t>报告书附件</w:t>
        </w:r>
        <w:r w:rsidR="00E64D60" w:rsidRPr="000676C1">
          <w:rPr>
            <w:rFonts w:asciiTheme="minorEastAsia" w:eastAsiaTheme="minorEastAsia" w:hAnsiTheme="minorEastAsia"/>
            <w:b/>
            <w:noProof/>
            <w:sz w:val="28"/>
            <w:szCs w:val="28"/>
          </w:rPr>
          <w:tab/>
        </w:r>
        <w:r w:rsidRPr="000676C1">
          <w:rPr>
            <w:rFonts w:asciiTheme="minorEastAsia" w:eastAsiaTheme="minorEastAsia" w:hAnsiTheme="minorEastAsia"/>
            <w:b/>
            <w:noProof/>
            <w:sz w:val="28"/>
            <w:szCs w:val="28"/>
          </w:rPr>
          <w:fldChar w:fldCharType="begin"/>
        </w:r>
        <w:r w:rsidR="00E64D60" w:rsidRPr="000676C1">
          <w:rPr>
            <w:rFonts w:asciiTheme="minorEastAsia" w:eastAsiaTheme="minorEastAsia" w:hAnsiTheme="minorEastAsia"/>
            <w:b/>
            <w:noProof/>
            <w:sz w:val="28"/>
            <w:szCs w:val="28"/>
          </w:rPr>
          <w:instrText xml:space="preserve"> PAGEREF _Toc492719675 \h </w:instrText>
        </w:r>
        <w:r w:rsidRPr="000676C1">
          <w:rPr>
            <w:rFonts w:asciiTheme="minorEastAsia" w:eastAsiaTheme="minorEastAsia" w:hAnsiTheme="minorEastAsia"/>
            <w:b/>
            <w:noProof/>
            <w:sz w:val="28"/>
            <w:szCs w:val="28"/>
          </w:rPr>
        </w:r>
        <w:r w:rsidRPr="000676C1">
          <w:rPr>
            <w:rFonts w:asciiTheme="minorEastAsia" w:eastAsiaTheme="minorEastAsia" w:hAnsiTheme="minorEastAsia"/>
            <w:b/>
            <w:noProof/>
            <w:sz w:val="28"/>
            <w:szCs w:val="28"/>
          </w:rPr>
          <w:fldChar w:fldCharType="separate"/>
        </w:r>
        <w:r w:rsidR="006551FE">
          <w:rPr>
            <w:rFonts w:asciiTheme="minorEastAsia" w:eastAsiaTheme="minorEastAsia" w:hAnsiTheme="minorEastAsia"/>
            <w:b/>
            <w:noProof/>
            <w:sz w:val="28"/>
            <w:szCs w:val="28"/>
          </w:rPr>
          <w:t>8</w:t>
        </w:r>
        <w:r w:rsidRPr="000676C1">
          <w:rPr>
            <w:rFonts w:asciiTheme="minorEastAsia" w:eastAsiaTheme="minorEastAsia" w:hAnsiTheme="minorEastAsia"/>
            <w:b/>
            <w:noProof/>
            <w:sz w:val="28"/>
            <w:szCs w:val="28"/>
          </w:rPr>
          <w:fldChar w:fldCharType="end"/>
        </w:r>
      </w:hyperlink>
    </w:p>
    <w:p w:rsidR="00E64D60" w:rsidRPr="000676C1" w:rsidRDefault="00E64D60" w:rsidP="006551FE">
      <w:pPr>
        <w:pStyle w:val="20"/>
        <w:tabs>
          <w:tab w:val="right" w:leader="dot" w:pos="9650"/>
        </w:tabs>
        <w:spacing w:line="500" w:lineRule="exact"/>
        <w:rPr>
          <w:rFonts w:asciiTheme="minorEastAsia" w:eastAsiaTheme="minorEastAsia" w:hAnsiTheme="minorEastAsia" w:cstheme="minorBidi"/>
          <w:b/>
          <w:noProof/>
          <w:sz w:val="28"/>
          <w:szCs w:val="28"/>
        </w:rPr>
      </w:pPr>
    </w:p>
    <w:p w:rsidR="00FA6120" w:rsidRPr="00E64D60" w:rsidRDefault="00950339" w:rsidP="00B869D4">
      <w:pPr>
        <w:widowControl/>
        <w:tabs>
          <w:tab w:val="right" w:leader="dot" w:pos="9345"/>
        </w:tabs>
        <w:spacing w:line="400" w:lineRule="exact"/>
        <w:jc w:val="left"/>
        <w:rPr>
          <w:rFonts w:ascii="宋体" w:hAnsi="宋体"/>
          <w:b/>
          <w:bCs/>
          <w:sz w:val="24"/>
          <w:szCs w:val="24"/>
        </w:rPr>
        <w:sectPr w:rsidR="00FA6120" w:rsidRPr="00E64D60" w:rsidSect="00742921">
          <w:pgSz w:w="11907" w:h="16840"/>
          <w:pgMar w:top="1418" w:right="987" w:bottom="1091" w:left="1260" w:header="851" w:footer="693" w:gutter="0"/>
          <w:pgNumType w:start="1"/>
          <w:cols w:space="720"/>
          <w:docGrid w:type="lines" w:linePitch="312"/>
        </w:sectPr>
      </w:pPr>
      <w:r w:rsidRPr="000676C1">
        <w:rPr>
          <w:rFonts w:asciiTheme="minorEastAsia" w:eastAsiaTheme="minorEastAsia" w:hAnsiTheme="minorEastAsia"/>
          <w:b/>
          <w:sz w:val="28"/>
          <w:szCs w:val="28"/>
        </w:rPr>
        <w:fldChar w:fldCharType="end"/>
      </w:r>
      <w:bookmarkStart w:id="2" w:name="_Toc26598"/>
      <w:bookmarkStart w:id="3" w:name="_Toc438406262"/>
    </w:p>
    <w:p w:rsidR="00FA6120" w:rsidRDefault="00A53917" w:rsidP="00A53917">
      <w:pPr>
        <w:pStyle w:val="af2"/>
        <w:rPr>
          <w:rFonts w:ascii="宋体" w:hAnsi="宋体"/>
        </w:rPr>
      </w:pPr>
      <w:bookmarkStart w:id="4" w:name="_Toc492719659"/>
      <w:r>
        <w:rPr>
          <w:rFonts w:ascii="宋体" w:hAnsi="宋体" w:hint="eastAsia"/>
        </w:rPr>
        <w:lastRenderedPageBreak/>
        <w:t xml:space="preserve">第一部分 </w:t>
      </w:r>
      <w:r w:rsidR="00FA6120" w:rsidRPr="00E64D60">
        <w:rPr>
          <w:rFonts w:ascii="宋体" w:hAnsi="宋体" w:hint="eastAsia"/>
        </w:rPr>
        <w:t>估价师声明</w:t>
      </w:r>
      <w:bookmarkEnd w:id="1"/>
      <w:bookmarkEnd w:id="2"/>
      <w:bookmarkEnd w:id="3"/>
      <w:bookmarkEnd w:id="4"/>
    </w:p>
    <w:p w:rsidR="00C41753" w:rsidRPr="00C41753" w:rsidRDefault="00C41753" w:rsidP="00C41753"/>
    <w:p w:rsidR="002A3933" w:rsidRPr="00E64D60" w:rsidRDefault="002A3933" w:rsidP="002A3933">
      <w:pPr>
        <w:spacing w:before="60" w:after="60" w:line="460" w:lineRule="exact"/>
        <w:ind w:rightChars="-20" w:right="-42"/>
        <w:rPr>
          <w:rFonts w:ascii="宋体" w:hAnsi="宋体"/>
          <w:sz w:val="28"/>
        </w:rPr>
      </w:pPr>
      <w:bookmarkStart w:id="5" w:name="_Toc16130"/>
      <w:bookmarkStart w:id="6" w:name="_Toc438406284"/>
      <w:bookmarkStart w:id="7" w:name="_Toc3594"/>
      <w:r w:rsidRPr="00E64D60">
        <w:rPr>
          <w:rFonts w:ascii="宋体" w:hAnsi="宋体" w:hint="eastAsia"/>
          <w:sz w:val="28"/>
        </w:rPr>
        <w:t>我们郑重声明：</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一、注册房地产估价师在估价报告中对事实的陈述是真实和准确的，没有虚假记载、误导性陈述和重大遗漏；</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六、</w:t>
      </w:r>
      <w:r w:rsidR="00D332CE">
        <w:rPr>
          <w:rFonts w:ascii="宋体" w:hAnsi="宋体" w:hint="eastAsia"/>
          <w:sz w:val="28"/>
        </w:rPr>
        <w:t>本报告的估价结果</w:t>
      </w:r>
      <w:r w:rsidRPr="00E64D60">
        <w:rPr>
          <w:rFonts w:ascii="宋体" w:hAnsi="宋体" w:hint="eastAsia"/>
          <w:sz w:val="28"/>
        </w:rPr>
        <w:t>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2A3933" w:rsidRPr="00E64D60" w:rsidRDefault="002A3933" w:rsidP="002A3933">
      <w:pPr>
        <w:tabs>
          <w:tab w:val="left" w:pos="720"/>
          <w:tab w:val="left" w:pos="1339"/>
          <w:tab w:val="left" w:pos="1442"/>
          <w:tab w:val="left" w:pos="1545"/>
        </w:tabs>
        <w:spacing w:before="60" w:after="60" w:line="460" w:lineRule="exact"/>
        <w:rPr>
          <w:rFonts w:ascii="宋体" w:hAnsi="宋体"/>
          <w:sz w:val="28"/>
        </w:rPr>
      </w:pPr>
    </w:p>
    <w:p w:rsidR="002A3933" w:rsidRPr="00E64D60" w:rsidRDefault="002A3933" w:rsidP="002A3933">
      <w:pPr>
        <w:pStyle w:val="1"/>
        <w:spacing w:before="40" w:after="40" w:line="440" w:lineRule="exact"/>
        <w:jc w:val="both"/>
        <w:rPr>
          <w:rFonts w:ascii="宋体" w:hAnsi="宋体"/>
        </w:rPr>
        <w:sectPr w:rsidR="002A3933" w:rsidRPr="00E64D60" w:rsidSect="00742921">
          <w:footerReference w:type="default" r:id="rId14"/>
          <w:pgSz w:w="11907" w:h="16840"/>
          <w:pgMar w:top="1418" w:right="987" w:bottom="935" w:left="1260" w:header="851" w:footer="907" w:gutter="0"/>
          <w:pgNumType w:start="1"/>
          <w:cols w:space="720"/>
          <w:docGrid w:type="lines" w:linePitch="312"/>
        </w:sectPr>
      </w:pPr>
    </w:p>
    <w:p w:rsidR="002A3933" w:rsidRDefault="002A3933" w:rsidP="00F02480">
      <w:pPr>
        <w:pStyle w:val="af2"/>
        <w:rPr>
          <w:rFonts w:ascii="宋体" w:hAnsi="宋体"/>
        </w:rPr>
      </w:pPr>
      <w:bookmarkStart w:id="8" w:name="_Toc31045"/>
      <w:bookmarkStart w:id="9" w:name="_Toc25169"/>
      <w:bookmarkStart w:id="10" w:name="_Toc438406263"/>
      <w:bookmarkStart w:id="11" w:name="_Toc492652184"/>
      <w:bookmarkStart w:id="12" w:name="_Toc492719660"/>
      <w:r w:rsidRPr="00E64D60">
        <w:rPr>
          <w:rFonts w:ascii="宋体" w:hAnsi="宋体" w:hint="eastAsia"/>
        </w:rPr>
        <w:lastRenderedPageBreak/>
        <w:t>第二部分估价的假设及限制条件</w:t>
      </w:r>
      <w:bookmarkEnd w:id="8"/>
      <w:bookmarkEnd w:id="9"/>
      <w:bookmarkEnd w:id="10"/>
      <w:bookmarkEnd w:id="11"/>
      <w:bookmarkEnd w:id="12"/>
    </w:p>
    <w:p w:rsidR="00C41753" w:rsidRPr="00C41753" w:rsidRDefault="00C41753" w:rsidP="00C41753"/>
    <w:p w:rsidR="002A3933" w:rsidRPr="00E64D60" w:rsidRDefault="002A3933" w:rsidP="00627CA6">
      <w:pPr>
        <w:spacing w:line="460" w:lineRule="exact"/>
        <w:ind w:firstLineChars="200" w:firstLine="560"/>
        <w:jc w:val="left"/>
        <w:rPr>
          <w:rFonts w:ascii="宋体" w:hAnsi="宋体"/>
          <w:sz w:val="28"/>
          <w:szCs w:val="28"/>
        </w:rPr>
      </w:pPr>
      <w:bookmarkStart w:id="13" w:name="_Toc10032"/>
      <w:bookmarkStart w:id="14" w:name="_Toc438406264"/>
      <w:r w:rsidRPr="00E64D60">
        <w:rPr>
          <w:rFonts w:ascii="宋体" w:hAnsi="宋体" w:hint="eastAsia"/>
          <w:sz w:val="28"/>
          <w:szCs w:val="28"/>
        </w:rPr>
        <w:t>一、估价的假设条件</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1</w:t>
      </w:r>
      <w:r w:rsidRPr="00E64D60">
        <w:rPr>
          <w:rFonts w:ascii="宋体" w:hAnsi="宋体" w:hint="eastAsia"/>
          <w:sz w:val="28"/>
          <w:szCs w:val="28"/>
        </w:rPr>
        <w:t>.一般假设</w:t>
      </w:r>
      <w:bookmarkEnd w:id="13"/>
      <w:bookmarkEnd w:id="14"/>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bookmarkStart w:id="15" w:name="_Toc438406265"/>
      <w:bookmarkStart w:id="16" w:name="_Toc12765"/>
      <w:r w:rsidRPr="00E64D60">
        <w:rPr>
          <w:rFonts w:ascii="宋体" w:hAnsi="宋体" w:hint="eastAsia"/>
          <w:sz w:val="28"/>
          <w:szCs w:val="28"/>
        </w:rPr>
        <w:t>我们对估价所依据的估价对象权属、面积、用途等资料进行检查，以估价委托人提供的</w:t>
      </w:r>
      <w:r w:rsidR="00DD56BE">
        <w:rPr>
          <w:rFonts w:ascii="宋体" w:hAnsi="宋体" w:hint="eastAsia"/>
          <w:sz w:val="28"/>
          <w:szCs w:val="28"/>
        </w:rPr>
        <w:t>《房地产权证》</w:t>
      </w:r>
      <w:r w:rsidRPr="00E64D60">
        <w:rPr>
          <w:rFonts w:ascii="宋体" w:hAnsi="宋体" w:hint="eastAsia"/>
          <w:sz w:val="28"/>
          <w:szCs w:val="28"/>
        </w:rPr>
        <w:t>记载为依据，在无理由怀疑其合法性、真实性、准确性和完整性且未予以核实的情况下，合理假定其具有合法性、真实性、准确性和完整性；对房屋安全、环境污染等影响估价对象价值或价格的重大因素</w:t>
      </w:r>
      <w:r w:rsidR="00627CA6">
        <w:rPr>
          <w:rFonts w:ascii="宋体" w:hAnsi="宋体" w:hint="eastAsia"/>
          <w:sz w:val="28"/>
          <w:szCs w:val="28"/>
        </w:rPr>
        <w:t>我们</w:t>
      </w:r>
      <w:r w:rsidRPr="00E64D60">
        <w:rPr>
          <w:rFonts w:ascii="宋体" w:hAnsi="宋体" w:hint="eastAsia"/>
          <w:sz w:val="28"/>
          <w:szCs w:val="28"/>
        </w:rPr>
        <w:t>给予了关注，在无理由怀疑估价对象存在安全隐患且无相应的专业机构进行鉴定、检测的情况下、合理假定其具有安全性。</w:t>
      </w:r>
    </w:p>
    <w:p w:rsidR="002A3933" w:rsidRPr="00E64D60" w:rsidRDefault="002A3933" w:rsidP="002A3933">
      <w:pPr>
        <w:tabs>
          <w:tab w:val="left" w:pos="1440"/>
        </w:tabs>
        <w:spacing w:before="60" w:after="60" w:line="460" w:lineRule="exact"/>
        <w:ind w:firstLineChars="200" w:firstLine="560"/>
        <w:jc w:val="left"/>
        <w:rPr>
          <w:rFonts w:ascii="宋体" w:hAnsi="宋体"/>
        </w:rPr>
      </w:pPr>
      <w:r w:rsidRPr="00E64D60">
        <w:rPr>
          <w:rFonts w:ascii="宋体" w:hAnsi="宋体"/>
          <w:sz w:val="28"/>
          <w:szCs w:val="28"/>
        </w:rPr>
        <w:t>2</w:t>
      </w:r>
      <w:r w:rsidRPr="00E64D60">
        <w:rPr>
          <w:rFonts w:ascii="宋体" w:hAnsi="宋体" w:hint="eastAsia"/>
          <w:sz w:val="28"/>
          <w:szCs w:val="28"/>
        </w:rPr>
        <w:t>.未定事项假设</w:t>
      </w:r>
      <w:bookmarkEnd w:id="15"/>
      <w:bookmarkEnd w:id="16"/>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hint="eastAsia"/>
          <w:sz w:val="28"/>
          <w:szCs w:val="28"/>
        </w:rPr>
        <w:t>估价对象无未定事项，本次评估无未定事项假设。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3</w:t>
      </w:r>
      <w:r w:rsidRPr="00E64D60">
        <w:rPr>
          <w:rFonts w:ascii="宋体" w:hAnsi="宋体" w:hint="eastAsia"/>
          <w:sz w:val="28"/>
          <w:szCs w:val="28"/>
        </w:rPr>
        <w:t>.背离事实假设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hint="eastAsia"/>
          <w:sz w:val="28"/>
        </w:rPr>
        <w:t>估价对象无</w:t>
      </w:r>
      <w:r w:rsidRPr="00E64D60">
        <w:rPr>
          <w:rFonts w:ascii="宋体" w:hAnsi="宋体" w:hint="eastAsia"/>
          <w:sz w:val="28"/>
          <w:szCs w:val="28"/>
        </w:rPr>
        <w:t>背离事实</w:t>
      </w:r>
      <w:r w:rsidRPr="00E64D60">
        <w:rPr>
          <w:rFonts w:ascii="宋体" w:hAnsi="宋体" w:hint="eastAsia"/>
          <w:sz w:val="28"/>
        </w:rPr>
        <w:t>事项，本次评估无背离事实假设。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bookmarkStart w:id="17" w:name="_Toc30157"/>
      <w:bookmarkStart w:id="18" w:name="_Toc438406267"/>
      <w:r w:rsidRPr="00E64D60">
        <w:rPr>
          <w:rFonts w:ascii="宋体" w:hAnsi="宋体"/>
          <w:sz w:val="28"/>
        </w:rPr>
        <w:t>4</w:t>
      </w:r>
      <w:r w:rsidRPr="00E64D60">
        <w:rPr>
          <w:rFonts w:ascii="宋体" w:hAnsi="宋体" w:hint="eastAsia"/>
          <w:sz w:val="28"/>
        </w:rPr>
        <w:t>.不相一致假设</w:t>
      </w:r>
      <w:bookmarkEnd w:id="17"/>
      <w:bookmarkEnd w:id="18"/>
    </w:p>
    <w:p w:rsidR="00E57701" w:rsidRPr="00E64D60" w:rsidRDefault="00E57701" w:rsidP="00E57701">
      <w:pPr>
        <w:tabs>
          <w:tab w:val="left" w:pos="1440"/>
        </w:tabs>
        <w:spacing w:before="60" w:after="60" w:line="460" w:lineRule="exact"/>
        <w:ind w:firstLineChars="200" w:firstLine="560"/>
        <w:jc w:val="left"/>
        <w:rPr>
          <w:rFonts w:ascii="宋体" w:hAnsi="宋体"/>
          <w:sz w:val="28"/>
        </w:rPr>
      </w:pPr>
      <w:bookmarkStart w:id="19" w:name="_Toc7041"/>
      <w:bookmarkStart w:id="20" w:name="_Toc438406268"/>
      <w:r w:rsidRPr="00E64D60">
        <w:rPr>
          <w:rFonts w:ascii="宋体" w:hAnsi="宋体" w:hint="eastAsia"/>
          <w:sz w:val="28"/>
        </w:rPr>
        <w:t>估价对象无不相一致事项，本次评估无不相一致假设。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.依据不足假设</w:t>
      </w:r>
      <w:bookmarkEnd w:id="19"/>
      <w:bookmarkEnd w:id="20"/>
    </w:p>
    <w:p w:rsidR="00335C33" w:rsidRPr="00335C33" w:rsidRDefault="00DD56BE" w:rsidP="00335C33">
      <w:pPr>
        <w:spacing w:line="460" w:lineRule="exact"/>
        <w:ind w:firstLineChars="200" w:firstLine="560"/>
        <w:rPr>
          <w:rFonts w:ascii="宋体" w:hAnsi="宋体"/>
          <w:sz w:val="28"/>
        </w:rPr>
      </w:pPr>
      <w:bookmarkStart w:id="21" w:name="_Toc438406269"/>
      <w:bookmarkStart w:id="22" w:name="_Toc24029"/>
      <w:r w:rsidRPr="0081768B">
        <w:rPr>
          <w:rFonts w:ascii="宋体" w:hAnsi="宋体" w:hint="eastAsia"/>
          <w:sz w:val="28"/>
        </w:rPr>
        <w:t>本</w:t>
      </w:r>
      <w:r>
        <w:rPr>
          <w:rFonts w:ascii="宋体" w:hAnsi="宋体" w:hint="eastAsia"/>
          <w:sz w:val="28"/>
        </w:rPr>
        <w:t>次</w:t>
      </w:r>
      <w:r w:rsidRPr="0081768B">
        <w:rPr>
          <w:rFonts w:ascii="宋体" w:hAnsi="宋体" w:hint="eastAsia"/>
          <w:sz w:val="28"/>
        </w:rPr>
        <w:t>估价</w:t>
      </w:r>
      <w:r>
        <w:rPr>
          <w:rFonts w:ascii="宋体" w:hAnsi="宋体" w:hint="eastAsia"/>
          <w:sz w:val="28"/>
        </w:rPr>
        <w:t>不存在</w:t>
      </w:r>
      <w:r w:rsidRPr="000D378C">
        <w:rPr>
          <w:rFonts w:ascii="宋体" w:hAnsi="宋体" w:hint="eastAsia"/>
          <w:sz w:val="28"/>
        </w:rPr>
        <w:t>依据不足</w:t>
      </w:r>
      <w:r>
        <w:rPr>
          <w:rFonts w:ascii="宋体" w:hAnsi="宋体" w:hint="eastAsia"/>
          <w:sz w:val="28"/>
        </w:rPr>
        <w:t>的情形</w:t>
      </w:r>
      <w:r w:rsidRPr="0081768B">
        <w:rPr>
          <w:rFonts w:ascii="宋体" w:hAnsi="宋体" w:hint="eastAsia"/>
          <w:sz w:val="28"/>
        </w:rPr>
        <w:t>，</w:t>
      </w:r>
      <w:r>
        <w:rPr>
          <w:rFonts w:ascii="宋体" w:hAnsi="宋体" w:hint="eastAsia"/>
          <w:sz w:val="28"/>
        </w:rPr>
        <w:t>故</w:t>
      </w:r>
      <w:r w:rsidRPr="0081768B">
        <w:rPr>
          <w:rFonts w:ascii="宋体" w:hAnsi="宋体" w:hint="eastAsia"/>
          <w:sz w:val="28"/>
        </w:rPr>
        <w:t>无依据不足假设</w:t>
      </w:r>
      <w:r w:rsidR="00DD158B" w:rsidRPr="00660655">
        <w:rPr>
          <w:rFonts w:ascii="宋体" w:hAnsi="宋体" w:hint="eastAsia"/>
          <w:sz w:val="28"/>
        </w:rPr>
        <w:t>。</w:t>
      </w:r>
    </w:p>
    <w:p w:rsidR="002A3933" w:rsidRPr="00E64D60" w:rsidRDefault="002A3933" w:rsidP="00627CA6">
      <w:pPr>
        <w:spacing w:line="460" w:lineRule="exact"/>
        <w:ind w:firstLineChars="200" w:firstLine="560"/>
        <w:jc w:val="left"/>
        <w:rPr>
          <w:rFonts w:ascii="宋体" w:hAnsi="宋体"/>
          <w:sz w:val="28"/>
          <w:szCs w:val="28"/>
        </w:rPr>
      </w:pPr>
      <w:r w:rsidRPr="00E64D60">
        <w:rPr>
          <w:rFonts w:ascii="宋体" w:hAnsi="宋体" w:hint="eastAsia"/>
          <w:sz w:val="28"/>
          <w:szCs w:val="28"/>
        </w:rPr>
        <w:t>二、估价报告使用限制</w:t>
      </w:r>
    </w:p>
    <w:p w:rsidR="002A3933" w:rsidRPr="00E64D60" w:rsidRDefault="002A3933" w:rsidP="002A3933">
      <w:pPr>
        <w:spacing w:before="60" w:after="60" w:line="460" w:lineRule="exact"/>
        <w:ind w:firstLineChars="200" w:firstLine="560"/>
        <w:jc w:val="left"/>
        <w:rPr>
          <w:rFonts w:ascii="宋体" w:hAnsi="宋体"/>
          <w:sz w:val="28"/>
          <w:szCs w:val="28"/>
        </w:rPr>
      </w:pPr>
      <w:r w:rsidRPr="00E64D60">
        <w:rPr>
          <w:rFonts w:ascii="宋体" w:hAnsi="宋体"/>
          <w:sz w:val="28"/>
        </w:rPr>
        <w:t>1</w:t>
      </w:r>
      <w:r w:rsidRPr="00E64D60">
        <w:rPr>
          <w:rFonts w:ascii="宋体" w:hAnsi="宋体" w:hint="eastAsia"/>
          <w:sz w:val="28"/>
          <w:szCs w:val="28"/>
        </w:rPr>
        <w:t>.</w:t>
      </w:r>
      <w:r w:rsidRPr="00E64D60">
        <w:rPr>
          <w:rFonts w:ascii="宋体" w:hAnsi="宋体" w:hint="eastAsia"/>
          <w:sz w:val="28"/>
        </w:rPr>
        <w:t>本报告与估价结果仅为估价委托人</w:t>
      </w:r>
      <w:bookmarkEnd w:id="21"/>
      <w:bookmarkEnd w:id="22"/>
      <w:r w:rsidRPr="00E64D60">
        <w:rPr>
          <w:rFonts w:ascii="宋体" w:hAnsi="宋体" w:hint="eastAsia"/>
          <w:sz w:val="28"/>
        </w:rPr>
        <w:t>办理案件</w:t>
      </w:r>
      <w:r w:rsidRPr="00E64D60">
        <w:rPr>
          <w:rFonts w:ascii="宋体" w:hAnsi="宋体" w:hint="eastAsia"/>
          <w:sz w:val="28"/>
          <w:szCs w:val="28"/>
        </w:rPr>
        <w:t>提供价值参考，不可作为其他用途使用。</w:t>
      </w:r>
    </w:p>
    <w:p w:rsidR="002A3933" w:rsidRPr="00E64D60" w:rsidRDefault="002A3933" w:rsidP="002A3933">
      <w:pPr>
        <w:spacing w:before="60" w:after="60" w:line="460" w:lineRule="exact"/>
        <w:ind w:firstLineChars="200" w:firstLine="560"/>
        <w:jc w:val="left"/>
        <w:rPr>
          <w:rFonts w:ascii="宋体" w:hAnsi="宋体"/>
        </w:rPr>
      </w:pPr>
      <w:r w:rsidRPr="00E64D60">
        <w:rPr>
          <w:rFonts w:ascii="宋体" w:hAnsi="宋体"/>
          <w:sz w:val="28"/>
        </w:rPr>
        <w:t>2</w:t>
      </w:r>
      <w:r w:rsidRPr="00E64D60">
        <w:rPr>
          <w:rFonts w:ascii="宋体" w:hAnsi="宋体" w:hint="eastAsia"/>
          <w:sz w:val="28"/>
          <w:szCs w:val="28"/>
        </w:rPr>
        <w:t>.</w:t>
      </w:r>
      <w:r w:rsidRPr="00E64D60">
        <w:rPr>
          <w:rFonts w:ascii="宋体" w:hAnsi="宋体" w:hint="eastAsia"/>
          <w:sz w:val="28"/>
        </w:rPr>
        <w:t>本报告有效期为一年（自</w:t>
      </w:r>
      <w:r w:rsidR="0048282F">
        <w:rPr>
          <w:rFonts w:ascii="宋体" w:hAnsi="宋体"/>
          <w:sz w:val="28"/>
        </w:rPr>
        <w:t>2019年9月30日</w:t>
      </w:r>
      <w:r w:rsidRPr="00E64D60">
        <w:rPr>
          <w:rFonts w:ascii="宋体" w:hAnsi="宋体" w:hint="eastAsia"/>
          <w:sz w:val="28"/>
        </w:rPr>
        <w:t>起），若房地产市场有较大的波动或超过一年，需重新进行评估。</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3.</w:t>
      </w:r>
      <w:r w:rsidRPr="00E64D60">
        <w:rPr>
          <w:rFonts w:ascii="宋体" w:hAnsi="宋体" w:hint="eastAsia"/>
          <w:sz w:val="28"/>
        </w:rPr>
        <w:t>本报告估价结果包含估价对象对应的土地使用权价值，同时包含满足估价对象功能需要的水、电、消防等配套设施价值，估价结果不能分割使用。</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4.</w:t>
      </w:r>
      <w:r w:rsidRPr="00E64D60">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lastRenderedPageBreak/>
        <w:t>5</w:t>
      </w:r>
      <w:r w:rsidRPr="00E64D60">
        <w:rPr>
          <w:rFonts w:ascii="宋体" w:hAnsi="宋体" w:hint="eastAsia"/>
          <w:sz w:val="28"/>
        </w:rPr>
        <w:t>.如无特别说明，本报告中所使用的货币均为人民币。</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6</w:t>
      </w:r>
      <w:r w:rsidRPr="00E64D60">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7</w:t>
      </w:r>
      <w:r w:rsidRPr="00E64D60">
        <w:rPr>
          <w:rFonts w:ascii="宋体" w:hAnsi="宋体" w:hint="eastAsia"/>
          <w:sz w:val="28"/>
        </w:rPr>
        <w:t>.本次评估是基于上述假设和限制条件成立的，如以上假设或限制条件发生变化，本报告结果必须作相应调整。</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8</w:t>
      </w:r>
      <w:r w:rsidRPr="00E64D60">
        <w:rPr>
          <w:rFonts w:ascii="宋体" w:hAnsi="宋体" w:hint="eastAsia"/>
          <w:sz w:val="28"/>
        </w:rPr>
        <w:t>.本报告书含若干附件，与报告书正文具有同等效力，不可分割对待。</w:t>
      </w:r>
    </w:p>
    <w:p w:rsidR="00335C33" w:rsidRDefault="00335C33" w:rsidP="00F02480">
      <w:pPr>
        <w:pStyle w:val="af2"/>
        <w:rPr>
          <w:rFonts w:ascii="宋体" w:hAnsi="宋体"/>
        </w:rPr>
        <w:sectPr w:rsidR="00335C33" w:rsidSect="00FA6120">
          <w:headerReference w:type="default" r:id="rId15"/>
          <w:pgSz w:w="11906" w:h="16838"/>
          <w:pgMar w:top="1418" w:right="986" w:bottom="1134" w:left="1260" w:header="851" w:footer="992" w:gutter="0"/>
          <w:cols w:space="425"/>
          <w:docGrid w:type="lines" w:linePitch="312"/>
        </w:sectPr>
      </w:pPr>
      <w:bookmarkStart w:id="23" w:name="_Toc1613"/>
      <w:bookmarkStart w:id="24" w:name="_Toc438406270"/>
      <w:bookmarkStart w:id="25" w:name="_Toc21855"/>
      <w:bookmarkStart w:id="26" w:name="_Toc357092771"/>
      <w:bookmarkStart w:id="27" w:name="_Toc492652185"/>
      <w:bookmarkStart w:id="28" w:name="_Toc492719661"/>
    </w:p>
    <w:p w:rsidR="002A3933" w:rsidRDefault="002A3933" w:rsidP="00335C33">
      <w:pPr>
        <w:pStyle w:val="af2"/>
        <w:spacing w:before="340" w:after="340"/>
        <w:rPr>
          <w:rFonts w:ascii="宋体" w:hAnsi="宋体"/>
        </w:rPr>
      </w:pPr>
      <w:r w:rsidRPr="00E64D60">
        <w:rPr>
          <w:rFonts w:ascii="宋体" w:hAnsi="宋体" w:hint="eastAsia"/>
        </w:rPr>
        <w:lastRenderedPageBreak/>
        <w:t>第三部分房地产估价结果报告</w:t>
      </w:r>
      <w:bookmarkEnd w:id="23"/>
      <w:bookmarkEnd w:id="24"/>
      <w:bookmarkEnd w:id="25"/>
      <w:bookmarkEnd w:id="26"/>
      <w:bookmarkEnd w:id="27"/>
      <w:bookmarkEnd w:id="28"/>
    </w:p>
    <w:p w:rsidR="002A3933" w:rsidRPr="00DD56BE" w:rsidRDefault="002A3933" w:rsidP="00DD56BE">
      <w:pPr>
        <w:spacing w:line="460" w:lineRule="exact"/>
        <w:ind w:firstLineChars="196" w:firstLine="551"/>
        <w:rPr>
          <w:rFonts w:ascii="宋体" w:hAnsi="宋体"/>
          <w:b/>
          <w:sz w:val="28"/>
          <w:szCs w:val="28"/>
        </w:rPr>
      </w:pPr>
      <w:bookmarkStart w:id="29" w:name="_Toc24740"/>
      <w:bookmarkStart w:id="30" w:name="_Toc438406271"/>
      <w:bookmarkStart w:id="31" w:name="_Toc10209"/>
      <w:bookmarkStart w:id="32" w:name="_Toc492652186"/>
      <w:bookmarkStart w:id="33" w:name="_Toc492719662"/>
      <w:r w:rsidRPr="00DD56BE">
        <w:rPr>
          <w:rFonts w:ascii="宋体" w:hAnsi="宋体" w:hint="eastAsia"/>
          <w:b/>
          <w:sz w:val="28"/>
          <w:szCs w:val="28"/>
        </w:rPr>
        <w:t>一、估价委托人</w:t>
      </w:r>
      <w:bookmarkEnd w:id="29"/>
      <w:bookmarkEnd w:id="30"/>
      <w:bookmarkEnd w:id="31"/>
      <w:bookmarkEnd w:id="32"/>
      <w:bookmarkEnd w:id="33"/>
    </w:p>
    <w:p w:rsidR="002A3933" w:rsidRDefault="002A3933" w:rsidP="008D0438">
      <w:pPr>
        <w:spacing w:line="460" w:lineRule="exact"/>
        <w:ind w:firstLineChars="196" w:firstLine="549"/>
        <w:rPr>
          <w:rFonts w:ascii="宋体" w:hAnsi="宋体"/>
          <w:sz w:val="28"/>
        </w:rPr>
      </w:pPr>
      <w:r w:rsidRPr="00E64D60">
        <w:rPr>
          <w:rFonts w:ascii="宋体" w:hAnsi="宋体" w:hint="eastAsia"/>
          <w:sz w:val="28"/>
        </w:rPr>
        <w:t>估价委托人：</w:t>
      </w:r>
      <w:r w:rsidR="0048282F">
        <w:rPr>
          <w:rFonts w:ascii="宋体" w:hAnsi="宋体" w:hint="eastAsia"/>
          <w:sz w:val="28"/>
        </w:rPr>
        <w:t>汕头市潮南区人民法院</w:t>
      </w:r>
    </w:p>
    <w:p w:rsidR="002A3933" w:rsidRPr="00E64D60" w:rsidRDefault="002A3933"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34" w:name="_Toc12312"/>
      <w:bookmarkStart w:id="35" w:name="_Toc438406272"/>
      <w:bookmarkStart w:id="36" w:name="_Toc13337"/>
      <w:bookmarkStart w:id="37" w:name="_Toc492652187"/>
      <w:bookmarkStart w:id="38" w:name="_Toc492719663"/>
      <w:r w:rsidRPr="00DD56BE">
        <w:rPr>
          <w:rFonts w:ascii="宋体" w:hAnsi="宋体" w:hint="eastAsia"/>
          <w:b/>
          <w:sz w:val="28"/>
          <w:szCs w:val="28"/>
        </w:rPr>
        <w:t>二、房地产估价机构</w:t>
      </w:r>
      <w:bookmarkEnd w:id="34"/>
      <w:bookmarkEnd w:id="35"/>
      <w:bookmarkEnd w:id="36"/>
      <w:bookmarkEnd w:id="37"/>
      <w:bookmarkEnd w:id="38"/>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估价方：广东昊华土地房地产与资产评估有限公司</w:t>
      </w:r>
    </w:p>
    <w:p w:rsidR="002A3933" w:rsidRPr="00E64D60" w:rsidRDefault="002A3933" w:rsidP="008D0438">
      <w:pPr>
        <w:spacing w:line="460" w:lineRule="exact"/>
        <w:ind w:firstLineChars="196" w:firstLine="549"/>
        <w:rPr>
          <w:rFonts w:ascii="宋体" w:hAnsi="宋体"/>
          <w:bCs/>
          <w:sz w:val="28"/>
        </w:rPr>
      </w:pPr>
      <w:r w:rsidRPr="00E64D60">
        <w:rPr>
          <w:rFonts w:ascii="宋体" w:hAnsi="宋体" w:hint="eastAsia"/>
          <w:bCs/>
          <w:sz w:val="28"/>
        </w:rPr>
        <w:t>法定代表人：杨健资质等级：贰级</w:t>
      </w:r>
    </w:p>
    <w:p w:rsidR="002A3933" w:rsidRPr="00E64D60" w:rsidRDefault="002A3933" w:rsidP="008D0438">
      <w:pPr>
        <w:spacing w:line="460" w:lineRule="exact"/>
        <w:ind w:firstLineChars="196" w:firstLine="549"/>
        <w:rPr>
          <w:rFonts w:ascii="宋体" w:hAnsi="宋体"/>
          <w:bCs/>
          <w:sz w:val="28"/>
        </w:rPr>
      </w:pPr>
      <w:r w:rsidRPr="00E64D60">
        <w:rPr>
          <w:rFonts w:ascii="宋体" w:hAnsi="宋体" w:hint="eastAsia"/>
          <w:bCs/>
          <w:sz w:val="28"/>
        </w:rPr>
        <w:t>资质证书号：粤房估</w:t>
      </w:r>
      <w:r w:rsidR="00C62984">
        <w:rPr>
          <w:rFonts w:ascii="宋体" w:hAnsi="宋体" w:hint="eastAsia"/>
          <w:bCs/>
          <w:sz w:val="28"/>
        </w:rPr>
        <w:t>备</w:t>
      </w:r>
      <w:r w:rsidRPr="00E64D60">
        <w:rPr>
          <w:rFonts w:ascii="宋体" w:hAnsi="宋体" w:hint="eastAsia"/>
          <w:bCs/>
          <w:sz w:val="28"/>
        </w:rPr>
        <w:t>字贰</w:t>
      </w:r>
      <w:r w:rsidR="00C62984">
        <w:rPr>
          <w:rFonts w:ascii="宋体" w:hAnsi="宋体" w:hint="eastAsia"/>
          <w:bCs/>
          <w:sz w:val="28"/>
        </w:rPr>
        <w:t>0400008</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2A3933" w:rsidRPr="00E64D60" w:rsidRDefault="002A3933"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39" w:name="_Toc7075"/>
      <w:bookmarkStart w:id="40" w:name="_Toc23041"/>
      <w:bookmarkStart w:id="41" w:name="_Toc438406273"/>
      <w:bookmarkStart w:id="42" w:name="_Toc492652188"/>
      <w:bookmarkStart w:id="43" w:name="_Toc492719664"/>
      <w:r w:rsidRPr="00DD56BE">
        <w:rPr>
          <w:rFonts w:ascii="宋体" w:hAnsi="宋体" w:hint="eastAsia"/>
          <w:b/>
          <w:sz w:val="28"/>
          <w:szCs w:val="28"/>
        </w:rPr>
        <w:t>三、估价目的</w:t>
      </w:r>
      <w:bookmarkEnd w:id="39"/>
      <w:bookmarkEnd w:id="40"/>
      <w:bookmarkEnd w:id="41"/>
      <w:bookmarkEnd w:id="42"/>
      <w:bookmarkEnd w:id="43"/>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szCs w:val="28"/>
        </w:rPr>
        <w:t>为</w:t>
      </w:r>
      <w:r w:rsidR="0048282F">
        <w:rPr>
          <w:rFonts w:ascii="宋体" w:hAnsi="宋体" w:hint="eastAsia"/>
          <w:sz w:val="28"/>
          <w:szCs w:val="28"/>
        </w:rPr>
        <w:t>汕头市潮南区人民法院</w:t>
      </w:r>
      <w:r w:rsidRPr="00E64D60">
        <w:rPr>
          <w:rFonts w:ascii="宋体" w:hAnsi="宋体" w:hint="eastAsia"/>
          <w:sz w:val="28"/>
          <w:szCs w:val="28"/>
        </w:rPr>
        <w:t>办理案件提供价值参考</w:t>
      </w:r>
      <w:r w:rsidRPr="00E64D60">
        <w:rPr>
          <w:rFonts w:ascii="宋体" w:hAnsi="宋体" w:hint="eastAsia"/>
          <w:sz w:val="28"/>
        </w:rPr>
        <w:t>。</w:t>
      </w:r>
    </w:p>
    <w:p w:rsidR="002A3933" w:rsidRPr="00E64D60" w:rsidRDefault="002A3933"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44" w:name="_Toc14877"/>
      <w:bookmarkStart w:id="45" w:name="_Toc14441"/>
      <w:bookmarkStart w:id="46" w:name="_Toc438406274"/>
      <w:bookmarkStart w:id="47" w:name="_Toc492652189"/>
      <w:bookmarkStart w:id="48" w:name="_Toc492719665"/>
      <w:r w:rsidRPr="00DD56BE">
        <w:rPr>
          <w:rFonts w:ascii="宋体" w:hAnsi="宋体" w:hint="eastAsia"/>
          <w:b/>
          <w:sz w:val="28"/>
          <w:szCs w:val="28"/>
        </w:rPr>
        <w:t>四、估价对象</w:t>
      </w:r>
      <w:bookmarkEnd w:id="44"/>
      <w:bookmarkEnd w:id="45"/>
      <w:bookmarkEnd w:id="46"/>
      <w:bookmarkEnd w:id="47"/>
      <w:bookmarkEnd w:id="48"/>
    </w:p>
    <w:p w:rsidR="002A3933" w:rsidRPr="00E64D60" w:rsidRDefault="0048282F" w:rsidP="008D0438">
      <w:pPr>
        <w:spacing w:line="460" w:lineRule="exact"/>
        <w:ind w:firstLineChars="196" w:firstLine="549"/>
        <w:rPr>
          <w:rFonts w:ascii="宋体" w:hAnsi="宋体"/>
          <w:sz w:val="28"/>
        </w:rPr>
      </w:pPr>
      <w:r>
        <w:rPr>
          <w:rFonts w:ascii="宋体" w:hAnsi="宋体" w:hint="eastAsia"/>
          <w:sz w:val="28"/>
        </w:rPr>
        <w:t>汕头市潮阳区城南街道新华居委锦华花园C区第15幢804号房</w:t>
      </w:r>
      <w:r w:rsidR="00F36D07">
        <w:rPr>
          <w:rFonts w:ascii="宋体" w:hAnsi="宋体" w:hint="eastAsia"/>
          <w:sz w:val="28"/>
        </w:rPr>
        <w:t>建筑面积</w:t>
      </w:r>
      <w:r>
        <w:rPr>
          <w:rFonts w:ascii="宋体" w:hAnsi="宋体" w:hint="eastAsia"/>
          <w:sz w:val="28"/>
        </w:rPr>
        <w:t>125.19</w:t>
      </w:r>
      <w:r w:rsidR="002A3933" w:rsidRPr="00E64D60">
        <w:rPr>
          <w:rFonts w:ascii="宋体" w:hAnsi="宋体" w:hint="eastAsia"/>
          <w:sz w:val="28"/>
        </w:rPr>
        <w:t>㎡的房地产。</w:t>
      </w:r>
    </w:p>
    <w:p w:rsidR="002A3933" w:rsidRPr="00E64D60" w:rsidRDefault="002A3933" w:rsidP="008D0438">
      <w:pPr>
        <w:spacing w:line="460" w:lineRule="exact"/>
        <w:ind w:firstLineChars="196" w:firstLine="549"/>
        <w:rPr>
          <w:rFonts w:ascii="宋体" w:hAnsi="宋体"/>
          <w:sz w:val="28"/>
          <w:szCs w:val="28"/>
        </w:rPr>
      </w:pPr>
      <w:r w:rsidRPr="00E64D60">
        <w:rPr>
          <w:rFonts w:ascii="宋体" w:hAnsi="宋体" w:hint="eastAsia"/>
          <w:sz w:val="28"/>
          <w:szCs w:val="28"/>
        </w:rPr>
        <w:t>（一）估价对象区位状况：</w:t>
      </w:r>
    </w:p>
    <w:p w:rsidR="00BA3DD7" w:rsidRPr="000E1724" w:rsidRDefault="00D332CE" w:rsidP="00801361">
      <w:pPr>
        <w:spacing w:line="460" w:lineRule="exact"/>
        <w:ind w:firstLineChars="196" w:firstLine="549"/>
        <w:rPr>
          <w:rFonts w:ascii="宋体" w:hAnsi="宋体"/>
          <w:sz w:val="28"/>
        </w:rPr>
      </w:pPr>
      <w:r>
        <w:rPr>
          <w:rFonts w:ascii="宋体" w:hAnsi="宋体" w:hint="eastAsia"/>
          <w:sz w:val="28"/>
        </w:rPr>
        <w:t>潮阳区“锦华花园”位于潮阳区棉城南中路与新宫直街交界的东北侧</w:t>
      </w:r>
      <w:r w:rsidR="00801361">
        <w:rPr>
          <w:rFonts w:ascii="宋体" w:hAnsi="宋体" w:hint="eastAsia"/>
          <w:sz w:val="28"/>
        </w:rPr>
        <w:t>，西近南中路，南近长春路、新宫直街，</w:t>
      </w:r>
      <w:r>
        <w:rPr>
          <w:rFonts w:ascii="宋体" w:hAnsi="宋体" w:hint="eastAsia"/>
          <w:sz w:val="28"/>
        </w:rPr>
        <w:t>北接新华东路，地理位置较好</w:t>
      </w:r>
      <w:r w:rsidR="00801361" w:rsidRPr="00801361">
        <w:rPr>
          <w:rFonts w:ascii="宋体" w:hAnsi="宋体" w:hint="eastAsia"/>
          <w:sz w:val="28"/>
        </w:rPr>
        <w:t>，周围交通便利，人口密集，银行、市场、学校等各种社会公共服务设施齐全，总体居住环境良好</w:t>
      </w:r>
      <w:r w:rsidR="00AC1367" w:rsidRPr="00FA72FD">
        <w:rPr>
          <w:rFonts w:ascii="宋体" w:hAnsi="宋体" w:hint="eastAsia"/>
          <w:sz w:val="28"/>
        </w:rPr>
        <w:t>。</w:t>
      </w:r>
    </w:p>
    <w:p w:rsidR="002A3933" w:rsidRPr="00E64D60" w:rsidRDefault="002A3933" w:rsidP="008D0438">
      <w:pPr>
        <w:spacing w:line="460" w:lineRule="exact"/>
        <w:ind w:firstLineChars="196" w:firstLine="549"/>
        <w:rPr>
          <w:rFonts w:ascii="宋体" w:hAnsi="宋体"/>
          <w:sz w:val="28"/>
          <w:szCs w:val="28"/>
        </w:rPr>
      </w:pPr>
      <w:r w:rsidRPr="00E64D60">
        <w:rPr>
          <w:rFonts w:ascii="宋体" w:hAnsi="宋体" w:hint="eastAsia"/>
          <w:sz w:val="28"/>
          <w:szCs w:val="28"/>
        </w:rPr>
        <w:t>（二）估价对象实物状况：</w:t>
      </w:r>
    </w:p>
    <w:p w:rsidR="00AC1367" w:rsidRPr="00AC1367" w:rsidRDefault="00D332CE" w:rsidP="00801361">
      <w:pPr>
        <w:spacing w:line="460" w:lineRule="exact"/>
        <w:ind w:firstLineChars="200" w:firstLine="560"/>
        <w:rPr>
          <w:rFonts w:ascii="宋体" w:hAnsi="宋体"/>
          <w:sz w:val="28"/>
          <w:szCs w:val="20"/>
        </w:rPr>
      </w:pPr>
      <w:bookmarkStart w:id="49" w:name="_Toc12888"/>
      <w:bookmarkStart w:id="50" w:name="_Toc23032"/>
      <w:bookmarkStart w:id="51" w:name="_Toc438406275"/>
      <w:r>
        <w:rPr>
          <w:rFonts w:ascii="宋体" w:hAnsi="宋体" w:hint="eastAsia"/>
          <w:sz w:val="28"/>
          <w:szCs w:val="20"/>
        </w:rPr>
        <w:t>汕头市潮阳区城南街道新华居委锦华花园C区第15幢系一幢8层钢筋混凝土</w:t>
      </w:r>
      <w:r w:rsidR="00801361" w:rsidRPr="00801361">
        <w:rPr>
          <w:rFonts w:ascii="宋体" w:hAnsi="宋体" w:hint="eastAsia"/>
          <w:sz w:val="28"/>
          <w:szCs w:val="20"/>
        </w:rPr>
        <w:t>框架结</w:t>
      </w:r>
      <w:r>
        <w:rPr>
          <w:rFonts w:ascii="宋体" w:hAnsi="宋体" w:hint="eastAsia"/>
          <w:sz w:val="28"/>
          <w:szCs w:val="20"/>
        </w:rPr>
        <w:t>构的住宅楼，外墙面贴条</w:t>
      </w:r>
      <w:r w:rsidR="00801361" w:rsidRPr="00801361">
        <w:rPr>
          <w:rFonts w:ascii="宋体" w:hAnsi="宋体" w:hint="eastAsia"/>
          <w:sz w:val="28"/>
          <w:szCs w:val="20"/>
        </w:rPr>
        <w:t>型砖，配铝合金窗，外观良好。</w:t>
      </w:r>
    </w:p>
    <w:p w:rsidR="0069028C" w:rsidRPr="00D03B45" w:rsidRDefault="00D332CE" w:rsidP="008D0438">
      <w:pPr>
        <w:spacing w:line="460" w:lineRule="exact"/>
        <w:ind w:firstLineChars="200" w:firstLine="560"/>
        <w:rPr>
          <w:rFonts w:ascii="宋体" w:hAnsi="宋体"/>
          <w:sz w:val="28"/>
        </w:rPr>
      </w:pPr>
      <w:r>
        <w:rPr>
          <w:rFonts w:ascii="宋体" w:hAnsi="宋体" w:hint="eastAsia"/>
          <w:sz w:val="28"/>
          <w:szCs w:val="28"/>
        </w:rPr>
        <w:t>估价对象为该住宅楼的804号房，室内层高约3米，据实地查勘，该估价对象入户门</w:t>
      </w:r>
      <w:r w:rsidR="00DD62D3">
        <w:rPr>
          <w:rFonts w:ascii="宋体" w:hAnsi="宋体" w:hint="eastAsia"/>
          <w:sz w:val="28"/>
          <w:szCs w:val="28"/>
        </w:rPr>
        <w:t>安装不锈钢防盗门及木门</w:t>
      </w:r>
      <w:r w:rsidR="00BA6BEC">
        <w:rPr>
          <w:rFonts w:ascii="宋体" w:hAnsi="宋体" w:hint="eastAsia"/>
          <w:sz w:val="28"/>
          <w:szCs w:val="28"/>
        </w:rPr>
        <w:t>，室内采用砖墙分隔，天棚局部采用胶合板吊顶，内墙面刷乳胶漆</w:t>
      </w:r>
      <w:r w:rsidR="0064636C">
        <w:rPr>
          <w:rFonts w:ascii="宋体" w:hAnsi="宋体" w:hint="eastAsia"/>
          <w:sz w:val="28"/>
          <w:szCs w:val="28"/>
        </w:rPr>
        <w:t>及部分贴墙面砖</w:t>
      </w:r>
      <w:r>
        <w:rPr>
          <w:rFonts w:ascii="宋体" w:hAnsi="宋体" w:hint="eastAsia"/>
          <w:sz w:val="28"/>
          <w:szCs w:val="28"/>
        </w:rPr>
        <w:t>，地面水磨石</w:t>
      </w:r>
      <w:r w:rsidR="00BA6BEC">
        <w:rPr>
          <w:rFonts w:ascii="宋体" w:hAnsi="宋体" w:hint="eastAsia"/>
          <w:sz w:val="28"/>
          <w:szCs w:val="28"/>
        </w:rPr>
        <w:t>，</w:t>
      </w:r>
      <w:r w:rsidR="00BA6BEC" w:rsidRPr="00F72FBB">
        <w:rPr>
          <w:rFonts w:ascii="宋体" w:hAnsi="宋体" w:hint="eastAsia"/>
          <w:bCs/>
          <w:sz w:val="28"/>
          <w:szCs w:val="28"/>
        </w:rPr>
        <w:t>整个单元水电设施配套齐全，通风、采光条件良好。</w:t>
      </w:r>
    </w:p>
    <w:p w:rsidR="002A3933" w:rsidRPr="00E64D60" w:rsidRDefault="002A3933" w:rsidP="008D0438">
      <w:pPr>
        <w:spacing w:line="460" w:lineRule="exact"/>
        <w:ind w:firstLineChars="196" w:firstLine="549"/>
        <w:rPr>
          <w:rFonts w:ascii="宋体" w:hAnsi="宋体"/>
          <w:sz w:val="28"/>
          <w:szCs w:val="28"/>
        </w:rPr>
      </w:pPr>
      <w:r w:rsidRPr="00E64D60">
        <w:rPr>
          <w:rFonts w:ascii="宋体" w:hAnsi="宋体" w:hint="eastAsia"/>
          <w:sz w:val="28"/>
          <w:szCs w:val="28"/>
        </w:rPr>
        <w:t>（三）估价对象权益状况：</w:t>
      </w:r>
    </w:p>
    <w:p w:rsidR="002A3933" w:rsidRDefault="00D332CE" w:rsidP="008D0438">
      <w:pPr>
        <w:spacing w:line="460" w:lineRule="exact"/>
        <w:ind w:firstLineChars="196" w:firstLine="549"/>
        <w:rPr>
          <w:rFonts w:ascii="宋体" w:hAnsi="宋体"/>
          <w:sz w:val="28"/>
        </w:rPr>
      </w:pPr>
      <w:r>
        <w:rPr>
          <w:rFonts w:ascii="宋体" w:hAnsi="宋体" w:hint="eastAsia"/>
          <w:sz w:val="28"/>
        </w:rPr>
        <w:lastRenderedPageBreak/>
        <w:t>估价对象房地产权属人为姚文奕</w:t>
      </w:r>
      <w:r w:rsidR="00A17057" w:rsidRPr="00A17057">
        <w:rPr>
          <w:rFonts w:ascii="宋体" w:hAnsi="宋体" w:hint="eastAsia"/>
          <w:sz w:val="28"/>
        </w:rPr>
        <w:t>，</w:t>
      </w:r>
      <w:r>
        <w:rPr>
          <w:rFonts w:ascii="宋体" w:hAnsi="宋体" w:hint="eastAsia"/>
          <w:sz w:val="28"/>
        </w:rPr>
        <w:t>房屋所有权取得方式为2013年1月购买</w:t>
      </w:r>
      <w:r w:rsidR="00CB7585">
        <w:rPr>
          <w:rFonts w:ascii="宋体" w:hAnsi="宋体" w:hint="eastAsia"/>
          <w:sz w:val="28"/>
        </w:rPr>
        <w:t>，</w:t>
      </w:r>
      <w:r w:rsidR="00F36D07">
        <w:rPr>
          <w:rFonts w:ascii="宋体" w:hAnsi="宋体" w:hint="eastAsia"/>
          <w:sz w:val="28"/>
        </w:rPr>
        <w:t>建筑面积</w:t>
      </w:r>
      <w:r w:rsidR="0048282F">
        <w:rPr>
          <w:rFonts w:ascii="宋体" w:hAnsi="宋体" w:hint="eastAsia"/>
          <w:sz w:val="28"/>
        </w:rPr>
        <w:t>125.19</w:t>
      </w:r>
      <w:r w:rsidR="00CB7585">
        <w:rPr>
          <w:rFonts w:ascii="宋体" w:hAnsi="宋体" w:hint="eastAsia"/>
          <w:sz w:val="28"/>
        </w:rPr>
        <w:t>㎡，</w:t>
      </w:r>
      <w:r w:rsidR="00BA6BEC">
        <w:rPr>
          <w:rFonts w:ascii="宋体" w:hAnsi="宋体" w:hint="eastAsia"/>
          <w:sz w:val="28"/>
        </w:rPr>
        <w:t>规划用途为住宅</w:t>
      </w:r>
      <w:r w:rsidR="00CB7585">
        <w:rPr>
          <w:rFonts w:ascii="宋体" w:hAnsi="宋体" w:hint="eastAsia"/>
          <w:sz w:val="28"/>
        </w:rPr>
        <w:t>，</w:t>
      </w:r>
      <w:r w:rsidR="00BA6BEC">
        <w:rPr>
          <w:rFonts w:ascii="宋体" w:hAnsi="宋体" w:hint="eastAsia"/>
          <w:sz w:val="28"/>
        </w:rPr>
        <w:t>土地性质</w:t>
      </w:r>
      <w:r w:rsidR="0064636C">
        <w:rPr>
          <w:rFonts w:ascii="宋体" w:hAnsi="宋体" w:hint="eastAsia"/>
          <w:sz w:val="28"/>
        </w:rPr>
        <w:t>、</w:t>
      </w:r>
      <w:r w:rsidR="00BA6BEC">
        <w:rPr>
          <w:rFonts w:ascii="宋体" w:hAnsi="宋体" w:hint="eastAsia"/>
          <w:sz w:val="28"/>
        </w:rPr>
        <w:t>土地使用权取得方式</w:t>
      </w:r>
      <w:r w:rsidR="0064636C">
        <w:rPr>
          <w:rFonts w:ascii="宋体" w:hAnsi="宋体" w:hint="eastAsia"/>
          <w:sz w:val="28"/>
        </w:rPr>
        <w:t>、</w:t>
      </w:r>
      <w:r w:rsidR="00AD5FB3">
        <w:rPr>
          <w:rFonts w:ascii="宋体" w:hAnsi="宋体" w:hint="eastAsia"/>
          <w:sz w:val="28"/>
        </w:rPr>
        <w:t>土地</w:t>
      </w:r>
      <w:r w:rsidR="0064636C">
        <w:rPr>
          <w:rFonts w:ascii="宋体" w:hAnsi="宋体" w:hint="eastAsia"/>
          <w:sz w:val="28"/>
        </w:rPr>
        <w:t>终止日期均未记载</w:t>
      </w:r>
      <w:r w:rsidR="00AD5FB3">
        <w:rPr>
          <w:rFonts w:ascii="宋体" w:hAnsi="宋体" w:hint="eastAsia"/>
          <w:sz w:val="28"/>
        </w:rPr>
        <w:t>。</w:t>
      </w:r>
    </w:p>
    <w:p w:rsidR="00CB7585" w:rsidRPr="00E069B4" w:rsidRDefault="00097E3D" w:rsidP="008D0438">
      <w:pPr>
        <w:spacing w:line="460" w:lineRule="exact"/>
        <w:ind w:rightChars="139" w:right="292" w:firstLineChars="196" w:firstLine="549"/>
        <w:rPr>
          <w:rFonts w:ascii="宋体"/>
          <w:sz w:val="28"/>
        </w:rPr>
      </w:pPr>
      <w:r>
        <w:rPr>
          <w:rFonts w:ascii="宋体" w:hAnsi="宋体" w:hint="eastAsia"/>
          <w:sz w:val="28"/>
          <w:szCs w:val="28"/>
        </w:rPr>
        <w:t>该估价对象于2016年1月14日办理抵</w:t>
      </w:r>
      <w:r w:rsidR="008D0438">
        <w:rPr>
          <w:rFonts w:ascii="宋体" w:hAnsi="宋体" w:hint="eastAsia"/>
          <w:sz w:val="28"/>
          <w:szCs w:val="28"/>
        </w:rPr>
        <w:t>押登记，房地产他项权证号列：粤房地他项权证</w:t>
      </w:r>
      <w:r w:rsidR="0064636C">
        <w:rPr>
          <w:rFonts w:ascii="宋体" w:hAnsi="宋体" w:hint="eastAsia"/>
          <w:sz w:val="28"/>
          <w:szCs w:val="28"/>
        </w:rPr>
        <w:t>汕潮阳</w:t>
      </w:r>
      <w:r w:rsidR="008D0438">
        <w:rPr>
          <w:rFonts w:ascii="宋体" w:hAnsi="宋体" w:hint="eastAsia"/>
          <w:sz w:val="28"/>
          <w:szCs w:val="28"/>
        </w:rPr>
        <w:t>字第</w:t>
      </w:r>
      <w:r w:rsidR="0064636C">
        <w:rPr>
          <w:rFonts w:ascii="宋体" w:hAnsi="宋体" w:hint="eastAsia"/>
          <w:sz w:val="28"/>
          <w:szCs w:val="28"/>
        </w:rPr>
        <w:t>3000087805</w:t>
      </w:r>
      <w:r w:rsidR="008D0438">
        <w:rPr>
          <w:rFonts w:ascii="宋体" w:hAnsi="宋体" w:hint="eastAsia"/>
          <w:sz w:val="28"/>
          <w:szCs w:val="28"/>
        </w:rPr>
        <w:t>号</w:t>
      </w:r>
      <w:r w:rsidR="0064636C">
        <w:rPr>
          <w:rFonts w:ascii="宋体" w:hAnsi="宋体" w:hint="eastAsia"/>
          <w:sz w:val="28"/>
          <w:szCs w:val="28"/>
        </w:rPr>
        <w:t>，房地产他项权利人为中国邮政储蓄银行股份有限公司汕头市潮南支行，设定抵押期限：2016年1月11日至</w:t>
      </w:r>
      <w:r>
        <w:rPr>
          <w:rFonts w:ascii="宋体" w:hAnsi="宋体" w:hint="eastAsia"/>
          <w:sz w:val="28"/>
          <w:szCs w:val="28"/>
        </w:rPr>
        <w:t>2026年1月11日。截止价值时点，在估价委托人提供的资料中未见他项权利注销登记记录。</w:t>
      </w:r>
    </w:p>
    <w:p w:rsidR="00336493" w:rsidRPr="00CB7585" w:rsidRDefault="00336493"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52" w:name="_Toc492652190"/>
      <w:bookmarkStart w:id="53" w:name="_Toc492719666"/>
      <w:r w:rsidRPr="00DD56BE">
        <w:rPr>
          <w:rFonts w:ascii="宋体" w:hAnsi="宋体" w:hint="eastAsia"/>
          <w:b/>
          <w:sz w:val="28"/>
          <w:szCs w:val="28"/>
        </w:rPr>
        <w:t>五、价值时点</w:t>
      </w:r>
      <w:bookmarkEnd w:id="49"/>
      <w:bookmarkEnd w:id="50"/>
      <w:bookmarkEnd w:id="51"/>
      <w:bookmarkEnd w:id="52"/>
      <w:bookmarkEnd w:id="53"/>
    </w:p>
    <w:p w:rsidR="002A3933" w:rsidRDefault="0048282F" w:rsidP="008D0438">
      <w:pPr>
        <w:spacing w:line="460" w:lineRule="exact"/>
        <w:ind w:firstLineChars="196" w:firstLine="549"/>
        <w:rPr>
          <w:rFonts w:ascii="宋体" w:hAnsi="宋体"/>
          <w:sz w:val="28"/>
        </w:rPr>
      </w:pPr>
      <w:r>
        <w:rPr>
          <w:rFonts w:ascii="宋体" w:hAnsi="宋体"/>
          <w:sz w:val="28"/>
        </w:rPr>
        <w:t>2019年9月6日</w:t>
      </w:r>
      <w:r w:rsidR="002A3933" w:rsidRPr="00E64D60">
        <w:rPr>
          <w:rFonts w:ascii="宋体" w:hAnsi="宋体" w:hint="eastAsia"/>
          <w:sz w:val="28"/>
        </w:rPr>
        <w:t>。以实地查勘日期确立价值时点，以明确估价对象实物状况和权益状况。</w:t>
      </w:r>
    </w:p>
    <w:p w:rsidR="00336493" w:rsidRPr="00E64D60" w:rsidRDefault="00336493"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54" w:name="_Toc5600"/>
      <w:bookmarkStart w:id="55" w:name="_Toc2914"/>
      <w:bookmarkStart w:id="56" w:name="_Toc438406276"/>
      <w:bookmarkStart w:id="57" w:name="_Toc492652191"/>
      <w:bookmarkStart w:id="58" w:name="_Toc492719667"/>
      <w:r w:rsidRPr="00DD56BE">
        <w:rPr>
          <w:rFonts w:ascii="宋体" w:hAnsi="宋体" w:hint="eastAsia"/>
          <w:b/>
          <w:sz w:val="28"/>
          <w:szCs w:val="28"/>
        </w:rPr>
        <w:t>六、价值类型</w:t>
      </w:r>
      <w:bookmarkEnd w:id="54"/>
      <w:bookmarkEnd w:id="55"/>
      <w:bookmarkEnd w:id="56"/>
      <w:bookmarkEnd w:id="57"/>
      <w:bookmarkEnd w:id="58"/>
    </w:p>
    <w:p w:rsidR="002A3933" w:rsidRDefault="002A3933" w:rsidP="008D0438">
      <w:pPr>
        <w:spacing w:line="460" w:lineRule="exact"/>
        <w:ind w:firstLineChars="196" w:firstLine="549"/>
        <w:rPr>
          <w:rFonts w:ascii="宋体" w:hAnsi="宋体"/>
          <w:sz w:val="28"/>
        </w:rPr>
      </w:pPr>
      <w:r w:rsidRPr="00E64D60">
        <w:rPr>
          <w:rFonts w:ascii="宋体" w:hAnsi="宋体" w:hint="eastAsia"/>
          <w:bCs/>
          <w:sz w:val="28"/>
        </w:rPr>
        <w:t>本报告的估价结果系估价对象在价值时点保持现状情况下的房地产市场价值</w:t>
      </w:r>
      <w:r w:rsidRPr="00E64D60">
        <w:rPr>
          <w:rFonts w:ascii="宋体" w:hAnsi="宋体" w:hint="eastAsia"/>
          <w:sz w:val="28"/>
        </w:rPr>
        <w:t>。</w:t>
      </w:r>
    </w:p>
    <w:p w:rsidR="00336493" w:rsidRPr="00E64D60" w:rsidRDefault="00336493" w:rsidP="008D0438">
      <w:pPr>
        <w:spacing w:line="460" w:lineRule="exact"/>
        <w:ind w:firstLineChars="196" w:firstLine="549"/>
        <w:rPr>
          <w:rFonts w:ascii="宋体" w:hAnsi="宋体"/>
          <w:bCs/>
          <w:sz w:val="28"/>
        </w:rPr>
      </w:pPr>
    </w:p>
    <w:p w:rsidR="002A3933" w:rsidRPr="00DD56BE" w:rsidRDefault="002A3933" w:rsidP="008D0438">
      <w:pPr>
        <w:spacing w:line="460" w:lineRule="exact"/>
        <w:ind w:firstLineChars="196" w:firstLine="551"/>
        <w:rPr>
          <w:rFonts w:ascii="宋体" w:hAnsi="宋体"/>
          <w:b/>
          <w:sz w:val="28"/>
          <w:szCs w:val="28"/>
        </w:rPr>
      </w:pPr>
      <w:bookmarkStart w:id="59" w:name="_Toc3983"/>
      <w:bookmarkStart w:id="60" w:name="_Toc438406277"/>
      <w:bookmarkStart w:id="61" w:name="_Toc28944"/>
      <w:bookmarkStart w:id="62" w:name="_Toc492652192"/>
      <w:bookmarkStart w:id="63" w:name="_Toc492719668"/>
      <w:r w:rsidRPr="00DD56BE">
        <w:rPr>
          <w:rFonts w:ascii="宋体" w:hAnsi="宋体" w:hint="eastAsia"/>
          <w:b/>
          <w:sz w:val="28"/>
          <w:szCs w:val="28"/>
        </w:rPr>
        <w:t>七、估价原则</w:t>
      </w:r>
      <w:bookmarkEnd w:id="59"/>
      <w:bookmarkEnd w:id="60"/>
      <w:bookmarkEnd w:id="61"/>
      <w:bookmarkEnd w:id="62"/>
      <w:bookmarkEnd w:id="63"/>
    </w:p>
    <w:p w:rsidR="00A0430D" w:rsidRPr="00A0430D" w:rsidRDefault="00A0430D" w:rsidP="008D0438">
      <w:pPr>
        <w:pStyle w:val="a7"/>
        <w:spacing w:before="0" w:after="0" w:line="460" w:lineRule="exact"/>
        <w:ind w:firstLineChars="196" w:firstLine="549"/>
        <w:rPr>
          <w:rFonts w:ascii="宋体"/>
          <w:sz w:val="28"/>
          <w:szCs w:val="28"/>
        </w:rPr>
      </w:pPr>
      <w:bookmarkStart w:id="64" w:name="_Toc438406278"/>
      <w:bookmarkStart w:id="65" w:name="_Toc20183"/>
      <w:bookmarkStart w:id="66" w:name="_Toc27064"/>
      <w:bookmarkStart w:id="67" w:name="_Toc492652193"/>
      <w:bookmarkStart w:id="68" w:name="_Toc492719669"/>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A0430D" w:rsidRPr="00A0430D" w:rsidRDefault="00A0430D" w:rsidP="008D0438">
      <w:pPr>
        <w:pStyle w:val="a7"/>
        <w:spacing w:before="0" w:after="0" w:line="46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A0430D" w:rsidRPr="00A0430D" w:rsidRDefault="00A0430D" w:rsidP="008D0438">
      <w:pPr>
        <w:pStyle w:val="a7"/>
        <w:spacing w:before="0" w:after="0" w:line="46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价值时点原则：估价结果是在根据估价目的确定的某一特定时间的价值或价格的原则。</w:t>
      </w:r>
    </w:p>
    <w:p w:rsidR="00A0430D" w:rsidRPr="00A0430D" w:rsidRDefault="00A0430D" w:rsidP="008D0438">
      <w:pPr>
        <w:pStyle w:val="a7"/>
        <w:spacing w:before="0" w:after="0" w:line="460" w:lineRule="exact"/>
        <w:ind w:firstLineChars="196" w:firstLine="549"/>
        <w:rPr>
          <w:rFonts w:ascii="宋体"/>
          <w:sz w:val="28"/>
          <w:szCs w:val="28"/>
        </w:rPr>
      </w:pPr>
      <w:r w:rsidRPr="00A0430D">
        <w:rPr>
          <w:rFonts w:ascii="宋体" w:hAnsi="宋体"/>
          <w:sz w:val="28"/>
          <w:szCs w:val="28"/>
        </w:rPr>
        <w:t>4.</w:t>
      </w:r>
      <w:r w:rsidRPr="00A0430D">
        <w:rPr>
          <w:rFonts w:ascii="宋体" w:hAnsi="宋体" w:hint="eastAsia"/>
          <w:sz w:val="28"/>
          <w:szCs w:val="28"/>
        </w:rPr>
        <w:t>替代原则：估价结果与估价对象的类似房地产在同等条件下的价值或价格偏差在合理范围内的原则。</w:t>
      </w:r>
    </w:p>
    <w:p w:rsidR="00A0430D" w:rsidRDefault="00A0430D" w:rsidP="008D0438">
      <w:pPr>
        <w:pStyle w:val="a7"/>
        <w:spacing w:before="0" w:after="0" w:line="460" w:lineRule="exact"/>
        <w:ind w:firstLineChars="196" w:firstLine="549"/>
        <w:rPr>
          <w:rFonts w:ascii="宋体" w:hAnsi="宋体"/>
          <w:sz w:val="28"/>
          <w:szCs w:val="28"/>
        </w:rPr>
      </w:pPr>
      <w:r w:rsidRPr="00A0430D">
        <w:rPr>
          <w:rFonts w:ascii="宋体" w:hAnsi="宋体"/>
          <w:sz w:val="28"/>
          <w:szCs w:val="28"/>
        </w:rPr>
        <w:t>5.</w:t>
      </w:r>
      <w:r w:rsidRPr="00A0430D">
        <w:rPr>
          <w:rFonts w:ascii="宋体" w:hAnsi="宋体" w:hint="eastAsia"/>
          <w:sz w:val="28"/>
          <w:szCs w:val="28"/>
        </w:rPr>
        <w:t>最高最佳利用原则：房地产在法律上允许、技术上可能、财务上可行并使价值最大的合理、可能的利用，包括最佳的用途、规模、档次等。</w:t>
      </w:r>
    </w:p>
    <w:p w:rsidR="00DD56BE" w:rsidRPr="00A0430D" w:rsidRDefault="00DD56BE" w:rsidP="008D0438">
      <w:pPr>
        <w:pStyle w:val="a7"/>
        <w:spacing w:before="0" w:after="0" w:line="460" w:lineRule="exact"/>
        <w:ind w:firstLineChars="196" w:firstLine="549"/>
        <w:rPr>
          <w:rFonts w:ascii="宋体"/>
          <w:sz w:val="28"/>
          <w:szCs w:val="28"/>
        </w:rPr>
      </w:pPr>
    </w:p>
    <w:p w:rsidR="002A3933" w:rsidRPr="00DD56BE" w:rsidRDefault="002A3933" w:rsidP="008D0438">
      <w:pPr>
        <w:spacing w:line="460" w:lineRule="exact"/>
        <w:ind w:firstLineChars="196" w:firstLine="551"/>
        <w:rPr>
          <w:rFonts w:ascii="宋体" w:hAnsi="宋体"/>
          <w:b/>
          <w:sz w:val="28"/>
          <w:szCs w:val="28"/>
        </w:rPr>
      </w:pPr>
      <w:r w:rsidRPr="00DD56BE">
        <w:rPr>
          <w:rFonts w:ascii="宋体" w:hAnsi="宋体" w:hint="eastAsia"/>
          <w:b/>
          <w:sz w:val="28"/>
          <w:szCs w:val="28"/>
        </w:rPr>
        <w:t>八、估价依据</w:t>
      </w:r>
      <w:bookmarkEnd w:id="64"/>
      <w:bookmarkEnd w:id="65"/>
      <w:bookmarkEnd w:id="66"/>
      <w:bookmarkEnd w:id="67"/>
      <w:bookmarkEnd w:id="68"/>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（一）法规依据</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lastRenderedPageBreak/>
        <w:t>中华人民共和国国家标准《房地产估价基本术语标准》（</w:t>
      </w:r>
      <w:r w:rsidRPr="00E64D60">
        <w:rPr>
          <w:rFonts w:ascii="宋体" w:hAnsi="宋体"/>
          <w:sz w:val="28"/>
        </w:rPr>
        <w:t>GB/T50899-2013</w:t>
      </w:r>
      <w:r w:rsidRPr="00E64D60">
        <w:rPr>
          <w:rFonts w:ascii="宋体" w:hAnsi="宋体" w:hint="eastAsia"/>
          <w:sz w:val="28"/>
        </w:rPr>
        <w:t>）；</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中华人民共和国国家标准《房地产估价规范》（</w:t>
      </w:r>
      <w:r w:rsidRPr="00E64D60">
        <w:rPr>
          <w:rFonts w:ascii="宋体" w:hAnsi="宋体"/>
          <w:sz w:val="28"/>
        </w:rPr>
        <w:t>GB/T50291-2015</w:t>
      </w:r>
      <w:r w:rsidRPr="00E64D60">
        <w:rPr>
          <w:rFonts w:ascii="宋体" w:hAnsi="宋体" w:hint="eastAsia"/>
          <w:sz w:val="28"/>
        </w:rPr>
        <w:t>）；</w:t>
      </w:r>
    </w:p>
    <w:p w:rsidR="002A3933"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《中华人民共和国资产评估法》；</w:t>
      </w:r>
    </w:p>
    <w:p w:rsidR="004157F1" w:rsidRPr="004157F1" w:rsidRDefault="004157F1"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《中华人民共和国物权法》；</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《中华人民共和国土地管理法》；</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《中华人民共和国城市房地产管理法》；</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《中华人民共和国土地管理法实施细则》；</w:t>
      </w:r>
    </w:p>
    <w:p w:rsidR="002A3933" w:rsidRPr="00E64D60" w:rsidRDefault="002A3933" w:rsidP="008D0438">
      <w:pPr>
        <w:numPr>
          <w:ilvl w:val="0"/>
          <w:numId w:val="4"/>
        </w:numPr>
        <w:tabs>
          <w:tab w:val="left" w:pos="0"/>
        </w:tabs>
        <w:spacing w:line="460" w:lineRule="exact"/>
        <w:ind w:left="0" w:firstLineChars="196" w:firstLine="549"/>
        <w:rPr>
          <w:rFonts w:ascii="宋体" w:hAnsi="宋体"/>
          <w:sz w:val="28"/>
        </w:rPr>
      </w:pPr>
      <w:r w:rsidRPr="00E64D60">
        <w:rPr>
          <w:rFonts w:ascii="宋体" w:hAnsi="宋体" w:hint="eastAsia"/>
          <w:sz w:val="28"/>
        </w:rPr>
        <w:t>地方人民政府及有关部门颁布的法规文件。</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（二） 产权依据</w:t>
      </w:r>
    </w:p>
    <w:p w:rsidR="002A3933" w:rsidRPr="00E64D60" w:rsidRDefault="00DD56BE" w:rsidP="008D0438">
      <w:pPr>
        <w:spacing w:line="460" w:lineRule="exact"/>
        <w:ind w:firstLineChars="196" w:firstLine="549"/>
        <w:rPr>
          <w:rFonts w:ascii="宋体" w:hAnsi="宋体"/>
          <w:sz w:val="28"/>
        </w:rPr>
      </w:pPr>
      <w:r>
        <w:rPr>
          <w:rFonts w:ascii="宋体" w:hAnsi="宋体" w:hint="eastAsia"/>
          <w:sz w:val="28"/>
        </w:rPr>
        <w:t>《房地产权证》</w:t>
      </w:r>
      <w:r w:rsidR="008D0438">
        <w:rPr>
          <w:rFonts w:ascii="宋体" w:hAnsi="宋体" w:hint="eastAsia"/>
          <w:sz w:val="28"/>
        </w:rPr>
        <w:t>[粤房地权证</w:t>
      </w:r>
      <w:r w:rsidR="00D07E5A">
        <w:rPr>
          <w:rFonts w:ascii="宋体" w:hAnsi="宋体" w:hint="eastAsia"/>
          <w:sz w:val="28"/>
        </w:rPr>
        <w:t>汕潮阳</w:t>
      </w:r>
      <w:r w:rsidR="008D0438">
        <w:rPr>
          <w:rFonts w:ascii="宋体" w:hAnsi="宋体" w:hint="eastAsia"/>
          <w:sz w:val="28"/>
        </w:rPr>
        <w:t>字第</w:t>
      </w:r>
      <w:r w:rsidR="00D07E5A">
        <w:rPr>
          <w:rFonts w:ascii="宋体" w:hAnsi="宋体" w:hint="eastAsia"/>
          <w:sz w:val="28"/>
        </w:rPr>
        <w:t>3000115773</w:t>
      </w:r>
      <w:r w:rsidR="008D0438">
        <w:rPr>
          <w:rFonts w:ascii="宋体" w:hAnsi="宋体" w:hint="eastAsia"/>
          <w:sz w:val="28"/>
        </w:rPr>
        <w:t>号]</w:t>
      </w:r>
      <w:r w:rsidR="00921998">
        <w:rPr>
          <w:rFonts w:ascii="宋体" w:hAnsi="宋体" w:hint="eastAsia"/>
          <w:sz w:val="28"/>
        </w:rPr>
        <w:t>、《房地产他项权证》[粤房地他项权证汕潮阳字第3000087805号]</w:t>
      </w:r>
      <w:r w:rsidR="008D0438">
        <w:rPr>
          <w:rFonts w:ascii="宋体" w:hAnsi="宋体" w:hint="eastAsia"/>
          <w:sz w:val="28"/>
        </w:rPr>
        <w:t>复印件</w:t>
      </w:r>
      <w:r w:rsidR="00A0430D">
        <w:rPr>
          <w:rFonts w:ascii="宋体" w:hAnsi="宋体" w:hint="eastAsia"/>
          <w:sz w:val="28"/>
        </w:rPr>
        <w:t>。</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（三） 取价依据</w:t>
      </w:r>
    </w:p>
    <w:p w:rsidR="002A3933" w:rsidRPr="00E64D60" w:rsidRDefault="002A3933" w:rsidP="008D0438">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估价人员市场调查资料及掌握的房地产市场相关资料；</w:t>
      </w:r>
    </w:p>
    <w:p w:rsidR="002A3933" w:rsidRPr="00E64D60" w:rsidRDefault="002A3933" w:rsidP="008D0438">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汕头房地产信息网（</w:t>
      </w:r>
      <w:hyperlink r:id="rId16" w:history="1">
        <w:r w:rsidRPr="00E64D60">
          <w:rPr>
            <w:rFonts w:ascii="宋体" w:hAnsi="宋体"/>
            <w:sz w:val="28"/>
          </w:rPr>
          <w:t>WWW.STRE.NET</w:t>
        </w:r>
      </w:hyperlink>
      <w:r w:rsidRPr="00E64D60">
        <w:rPr>
          <w:rFonts w:ascii="宋体" w:hAnsi="宋体" w:hint="eastAsia"/>
          <w:sz w:val="28"/>
        </w:rPr>
        <w:t>）；</w:t>
      </w:r>
    </w:p>
    <w:p w:rsidR="002A3933" w:rsidRPr="00E64D60" w:rsidRDefault="002A3933" w:rsidP="008D0438">
      <w:pPr>
        <w:numPr>
          <w:ilvl w:val="0"/>
          <w:numId w:val="5"/>
        </w:numPr>
        <w:tabs>
          <w:tab w:val="left" w:pos="0"/>
        </w:tabs>
        <w:spacing w:line="460" w:lineRule="exact"/>
        <w:ind w:left="0" w:firstLineChars="196" w:firstLine="549"/>
        <w:rPr>
          <w:rFonts w:ascii="宋体" w:hAnsi="宋体"/>
          <w:sz w:val="28"/>
        </w:rPr>
      </w:pPr>
      <w:r w:rsidRPr="00E64D60">
        <w:rPr>
          <w:rFonts w:ascii="宋体" w:hAnsi="宋体" w:hint="eastAsia"/>
          <w:sz w:val="28"/>
        </w:rPr>
        <w:t>《汕头房地产》。</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（四）行为依据</w:t>
      </w:r>
    </w:p>
    <w:p w:rsidR="002A3933" w:rsidRPr="00E64D60" w:rsidRDefault="002A3933" w:rsidP="008D0438">
      <w:pPr>
        <w:spacing w:line="460" w:lineRule="exact"/>
        <w:ind w:firstLineChars="196" w:firstLine="549"/>
        <w:rPr>
          <w:rFonts w:ascii="宋体" w:hAnsi="宋体"/>
          <w:sz w:val="28"/>
        </w:rPr>
      </w:pPr>
      <w:r w:rsidRPr="00E64D60">
        <w:rPr>
          <w:rFonts w:ascii="宋体" w:hAnsi="宋体" w:hint="eastAsia"/>
          <w:sz w:val="28"/>
        </w:rPr>
        <w:t>1.</w:t>
      </w:r>
      <w:r w:rsidR="0048282F">
        <w:rPr>
          <w:rFonts w:ascii="宋体" w:hAnsi="宋体" w:hint="eastAsia"/>
          <w:sz w:val="28"/>
        </w:rPr>
        <w:t>汕头市潮南区人民法院</w:t>
      </w:r>
      <w:r w:rsidR="00D07E5A">
        <w:rPr>
          <w:rFonts w:ascii="宋体" w:hAnsi="宋体" w:hint="eastAsia"/>
          <w:sz w:val="28"/>
        </w:rPr>
        <w:t>《司法鉴定委托书》</w:t>
      </w:r>
      <w:r w:rsidR="000721EC">
        <w:rPr>
          <w:rFonts w:ascii="宋体" w:hAnsi="宋体" w:hint="eastAsia"/>
          <w:sz w:val="28"/>
        </w:rPr>
        <w:t>[</w:t>
      </w:r>
      <w:r w:rsidR="008D0438">
        <w:rPr>
          <w:rFonts w:ascii="宋体" w:hAnsi="宋体" w:hint="eastAsia"/>
          <w:sz w:val="28"/>
        </w:rPr>
        <w:t>（</w:t>
      </w:r>
      <w:r w:rsidR="00D07E5A">
        <w:rPr>
          <w:rFonts w:ascii="宋体" w:hAnsi="宋体" w:hint="eastAsia"/>
          <w:sz w:val="28"/>
        </w:rPr>
        <w:t>（2019）汕南法技鉴字第157号</w:t>
      </w:r>
      <w:r w:rsidR="000721EC">
        <w:rPr>
          <w:rFonts w:ascii="宋体" w:hAnsi="宋体" w:hint="eastAsia"/>
          <w:sz w:val="28"/>
        </w:rPr>
        <w:t>]</w:t>
      </w:r>
      <w:r w:rsidRPr="00E64D60">
        <w:rPr>
          <w:rFonts w:ascii="宋体" w:hAnsi="宋体" w:hint="eastAsia"/>
          <w:sz w:val="28"/>
        </w:rPr>
        <w:t>；</w:t>
      </w:r>
    </w:p>
    <w:p w:rsidR="002A3933" w:rsidRDefault="002A3933" w:rsidP="008D0438">
      <w:pPr>
        <w:spacing w:line="460" w:lineRule="exact"/>
        <w:ind w:firstLineChars="196" w:firstLine="549"/>
        <w:rPr>
          <w:rFonts w:ascii="宋体" w:hAnsi="宋体"/>
          <w:sz w:val="28"/>
        </w:rPr>
      </w:pPr>
      <w:r w:rsidRPr="00E64D60">
        <w:rPr>
          <w:rFonts w:ascii="宋体" w:hAnsi="宋体" w:hint="eastAsia"/>
          <w:sz w:val="28"/>
        </w:rPr>
        <w:t>2.</w:t>
      </w:r>
      <w:r w:rsidR="0048282F">
        <w:rPr>
          <w:rFonts w:ascii="宋体" w:hAnsi="宋体" w:hint="eastAsia"/>
          <w:sz w:val="28"/>
        </w:rPr>
        <w:t>汕头市潮南区人民法院</w:t>
      </w:r>
      <w:r w:rsidR="00D07E5A">
        <w:rPr>
          <w:rFonts w:ascii="宋体" w:hAnsi="宋体" w:hint="eastAsia"/>
          <w:sz w:val="28"/>
        </w:rPr>
        <w:t>《民事裁定书》</w:t>
      </w:r>
      <w:r w:rsidR="000721EC">
        <w:rPr>
          <w:rFonts w:ascii="宋体" w:hAnsi="宋体" w:hint="eastAsia"/>
          <w:sz w:val="28"/>
        </w:rPr>
        <w:t>[</w:t>
      </w:r>
      <w:r w:rsidR="00D07E5A">
        <w:rPr>
          <w:rFonts w:ascii="宋体" w:hAnsi="宋体" w:hint="eastAsia"/>
          <w:sz w:val="28"/>
        </w:rPr>
        <w:t>（2018）粤0514民初805号</w:t>
      </w:r>
      <w:r w:rsidR="000721EC">
        <w:rPr>
          <w:rFonts w:ascii="宋体" w:hAnsi="宋体" w:hint="eastAsia"/>
          <w:sz w:val="28"/>
        </w:rPr>
        <w:t>]</w:t>
      </w:r>
      <w:r w:rsidRPr="00E64D60">
        <w:rPr>
          <w:rFonts w:ascii="宋体" w:hAnsi="宋体" w:hint="eastAsia"/>
          <w:sz w:val="28"/>
        </w:rPr>
        <w:t>。</w:t>
      </w:r>
    </w:p>
    <w:p w:rsidR="007367DA" w:rsidRPr="00E64D60" w:rsidRDefault="007367DA" w:rsidP="008D0438">
      <w:pPr>
        <w:spacing w:line="460" w:lineRule="exact"/>
        <w:ind w:firstLineChars="196" w:firstLine="549"/>
        <w:rPr>
          <w:rFonts w:ascii="宋体" w:hAnsi="宋体"/>
          <w:sz w:val="28"/>
        </w:rPr>
      </w:pPr>
    </w:p>
    <w:p w:rsidR="002A3933" w:rsidRPr="00DD56BE" w:rsidRDefault="002A3933" w:rsidP="008D0438">
      <w:pPr>
        <w:spacing w:line="460" w:lineRule="exact"/>
        <w:ind w:firstLineChars="196" w:firstLine="551"/>
        <w:rPr>
          <w:rFonts w:ascii="宋体" w:hAnsi="宋体"/>
          <w:b/>
          <w:sz w:val="28"/>
          <w:szCs w:val="28"/>
        </w:rPr>
      </w:pPr>
      <w:bookmarkStart w:id="69" w:name="_Toc438406279"/>
      <w:bookmarkStart w:id="70" w:name="_Toc22370"/>
      <w:bookmarkStart w:id="71" w:name="_Toc9583"/>
      <w:bookmarkStart w:id="72" w:name="_Toc492652194"/>
      <w:bookmarkStart w:id="73" w:name="_Toc492719670"/>
      <w:r w:rsidRPr="00DD56BE">
        <w:rPr>
          <w:rFonts w:ascii="宋体" w:hAnsi="宋体" w:hint="eastAsia"/>
          <w:b/>
          <w:sz w:val="28"/>
          <w:szCs w:val="28"/>
        </w:rPr>
        <w:t>九、估价方法</w:t>
      </w:r>
      <w:bookmarkEnd w:id="69"/>
      <w:bookmarkEnd w:id="70"/>
      <w:bookmarkEnd w:id="71"/>
      <w:bookmarkEnd w:id="72"/>
      <w:bookmarkEnd w:id="73"/>
    </w:p>
    <w:p w:rsidR="002A3933" w:rsidRPr="00E64D60" w:rsidRDefault="002A3933" w:rsidP="008D0438">
      <w:pPr>
        <w:spacing w:line="460" w:lineRule="exact"/>
        <w:ind w:firstLineChars="196" w:firstLine="549"/>
        <w:rPr>
          <w:rFonts w:ascii="宋体" w:hAnsi="宋体"/>
          <w:sz w:val="28"/>
          <w:szCs w:val="28"/>
        </w:rPr>
      </w:pPr>
      <w:r w:rsidRPr="00E64D60">
        <w:rPr>
          <w:rFonts w:ascii="宋体" w:hAnsi="宋体" w:hint="eastAsia"/>
          <w:sz w:val="28"/>
          <w:szCs w:val="28"/>
        </w:rPr>
        <w:t>根据估价对象实际情况，本次估价采用比较法进行评估。</w:t>
      </w:r>
    </w:p>
    <w:p w:rsidR="002A3933" w:rsidRDefault="002A3933" w:rsidP="008D0438">
      <w:pPr>
        <w:spacing w:line="460" w:lineRule="exact"/>
        <w:ind w:firstLineChars="196" w:firstLine="549"/>
        <w:rPr>
          <w:rFonts w:ascii="宋体" w:hAnsi="宋体"/>
          <w:sz w:val="28"/>
          <w:szCs w:val="28"/>
        </w:rPr>
      </w:pPr>
      <w:r w:rsidRPr="00E64D60">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7367DA" w:rsidRPr="00E64D60" w:rsidRDefault="007367DA" w:rsidP="008D0438">
      <w:pPr>
        <w:spacing w:line="460" w:lineRule="exact"/>
        <w:ind w:firstLineChars="196" w:firstLine="549"/>
        <w:rPr>
          <w:rFonts w:ascii="宋体" w:hAnsi="宋体"/>
          <w:sz w:val="28"/>
          <w:szCs w:val="28"/>
        </w:rPr>
      </w:pPr>
    </w:p>
    <w:p w:rsidR="002A3933" w:rsidRPr="00DD56BE" w:rsidRDefault="002A3933" w:rsidP="008D0438">
      <w:pPr>
        <w:spacing w:line="460" w:lineRule="exact"/>
        <w:ind w:firstLineChars="196" w:firstLine="551"/>
        <w:rPr>
          <w:rFonts w:ascii="宋体" w:hAnsi="宋体"/>
          <w:b/>
          <w:sz w:val="28"/>
          <w:szCs w:val="28"/>
        </w:rPr>
      </w:pPr>
      <w:bookmarkStart w:id="74" w:name="_Toc357092778"/>
      <w:bookmarkStart w:id="75" w:name="_Toc22547"/>
      <w:bookmarkStart w:id="76" w:name="_Toc18790"/>
      <w:bookmarkStart w:id="77" w:name="_Toc438406280"/>
      <w:bookmarkStart w:id="78" w:name="_Toc492652195"/>
      <w:bookmarkStart w:id="79" w:name="_Toc492719671"/>
      <w:r w:rsidRPr="00DD56BE">
        <w:rPr>
          <w:rFonts w:ascii="宋体" w:hAnsi="宋体" w:hint="eastAsia"/>
          <w:b/>
          <w:sz w:val="28"/>
          <w:szCs w:val="28"/>
        </w:rPr>
        <w:t>十、</w:t>
      </w:r>
      <w:bookmarkEnd w:id="74"/>
      <w:r w:rsidRPr="00DD56BE">
        <w:rPr>
          <w:rFonts w:ascii="宋体" w:hAnsi="宋体" w:hint="eastAsia"/>
          <w:b/>
          <w:sz w:val="28"/>
          <w:szCs w:val="28"/>
        </w:rPr>
        <w:t>估价结果</w:t>
      </w:r>
      <w:bookmarkEnd w:id="75"/>
      <w:bookmarkEnd w:id="76"/>
      <w:bookmarkEnd w:id="77"/>
      <w:bookmarkEnd w:id="78"/>
      <w:bookmarkEnd w:id="79"/>
    </w:p>
    <w:p w:rsidR="002A3933" w:rsidRDefault="002A3933" w:rsidP="008D0438">
      <w:pPr>
        <w:tabs>
          <w:tab w:val="left" w:pos="900"/>
        </w:tabs>
        <w:autoSpaceDE w:val="0"/>
        <w:autoSpaceDN w:val="0"/>
        <w:spacing w:line="460" w:lineRule="exact"/>
        <w:ind w:firstLineChars="250" w:firstLine="700"/>
        <w:textAlignment w:val="bottom"/>
        <w:rPr>
          <w:rFonts w:ascii="宋体" w:hAnsi="宋体"/>
          <w:sz w:val="28"/>
          <w:szCs w:val="28"/>
        </w:rPr>
      </w:pPr>
      <w:bookmarkStart w:id="80" w:name="_Toc29704"/>
      <w:bookmarkStart w:id="81" w:name="_Toc19024"/>
      <w:bookmarkStart w:id="82" w:name="_Toc438406281"/>
      <w:r w:rsidRPr="00E64D60">
        <w:rPr>
          <w:rFonts w:ascii="宋体" w:hAnsi="宋体" w:hint="eastAsia"/>
          <w:sz w:val="28"/>
          <w:szCs w:val="28"/>
        </w:rPr>
        <w:t>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48282F">
        <w:rPr>
          <w:rFonts w:ascii="宋体" w:hAnsi="宋体" w:hint="eastAsia"/>
          <w:b/>
          <w:sz w:val="28"/>
          <w:szCs w:val="28"/>
        </w:rPr>
        <w:t>陆拾伍万柒仟贰佰元整</w:t>
      </w:r>
      <w:r w:rsidRPr="00E64D60">
        <w:rPr>
          <w:rFonts w:ascii="宋体" w:hAnsi="宋体" w:hint="eastAsia"/>
          <w:b/>
          <w:sz w:val="28"/>
          <w:szCs w:val="28"/>
        </w:rPr>
        <w:t>（￥</w:t>
      </w:r>
      <w:r w:rsidR="0048282F">
        <w:rPr>
          <w:rFonts w:ascii="宋体" w:hAnsi="宋体"/>
          <w:b/>
          <w:sz w:val="28"/>
          <w:szCs w:val="28"/>
        </w:rPr>
        <w:t>657,200.00</w:t>
      </w:r>
      <w:r w:rsidRPr="00E64D60">
        <w:rPr>
          <w:rFonts w:ascii="宋体" w:hAnsi="宋体" w:hint="eastAsia"/>
          <w:b/>
          <w:sz w:val="28"/>
          <w:szCs w:val="28"/>
        </w:rPr>
        <w:t>）</w:t>
      </w:r>
      <w:r w:rsidRPr="00E64D60">
        <w:rPr>
          <w:rFonts w:ascii="宋体" w:hAnsi="宋体" w:hint="eastAsia"/>
          <w:sz w:val="28"/>
          <w:szCs w:val="28"/>
        </w:rPr>
        <w:t>。</w:t>
      </w:r>
    </w:p>
    <w:p w:rsidR="00DD56BE" w:rsidRDefault="002A3933" w:rsidP="008D0438">
      <w:pPr>
        <w:autoSpaceDE w:val="0"/>
        <w:autoSpaceDN w:val="0"/>
        <w:spacing w:line="460" w:lineRule="exact"/>
        <w:jc w:val="center"/>
        <w:textAlignment w:val="bottom"/>
        <w:rPr>
          <w:rFonts w:ascii="宋体" w:hAnsi="宋体"/>
          <w:b/>
          <w:bCs/>
          <w:sz w:val="28"/>
          <w:szCs w:val="28"/>
        </w:rPr>
      </w:pPr>
      <w:r w:rsidRPr="00E64D60">
        <w:rPr>
          <w:rFonts w:ascii="宋体" w:hAnsi="宋体" w:hint="eastAsia"/>
          <w:b/>
          <w:bCs/>
          <w:sz w:val="28"/>
          <w:szCs w:val="28"/>
        </w:rPr>
        <w:lastRenderedPageBreak/>
        <w:t>估价结果汇总表</w:t>
      </w:r>
    </w:p>
    <w:tbl>
      <w:tblPr>
        <w:tblW w:w="4830" w:type="pct"/>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1"/>
        <w:gridCol w:w="937"/>
        <w:gridCol w:w="2983"/>
        <w:gridCol w:w="1136"/>
        <w:gridCol w:w="850"/>
        <w:gridCol w:w="1130"/>
        <w:gridCol w:w="1839"/>
      </w:tblGrid>
      <w:tr w:rsidR="00DD56BE" w:rsidRPr="00E64D60" w:rsidTr="00D07E5A">
        <w:trPr>
          <w:trHeight w:val="366"/>
        </w:trPr>
        <w:tc>
          <w:tcPr>
            <w:tcW w:w="257"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hint="eastAsia"/>
              </w:rPr>
              <w:t>序号</w:t>
            </w:r>
          </w:p>
        </w:tc>
        <w:tc>
          <w:tcPr>
            <w:tcW w:w="501"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cs="Arial Unicode MS" w:hint="eastAsia"/>
                <w:szCs w:val="24"/>
              </w:rPr>
              <w:t>权属人</w:t>
            </w:r>
          </w:p>
        </w:tc>
        <w:tc>
          <w:tcPr>
            <w:tcW w:w="1594" w:type="pct"/>
            <w:tcMar>
              <w:top w:w="20" w:type="dxa"/>
              <w:left w:w="20" w:type="dxa"/>
              <w:bottom w:w="0" w:type="dxa"/>
              <w:right w:w="20" w:type="dxa"/>
            </w:tcMar>
            <w:vAlign w:val="center"/>
          </w:tcPr>
          <w:p w:rsidR="00DD56BE" w:rsidRPr="00E64D60" w:rsidRDefault="00DD56BE" w:rsidP="00DD56BE">
            <w:pPr>
              <w:jc w:val="center"/>
              <w:rPr>
                <w:rFonts w:ascii="宋体" w:hAnsi="宋体"/>
              </w:rPr>
            </w:pPr>
            <w:r w:rsidRPr="00E64D60">
              <w:rPr>
                <w:rFonts w:ascii="宋体" w:hAnsi="宋体" w:hint="eastAsia"/>
              </w:rPr>
              <w:t>估价对象</w:t>
            </w:r>
          </w:p>
        </w:tc>
        <w:tc>
          <w:tcPr>
            <w:tcW w:w="607" w:type="pct"/>
            <w:tcMar>
              <w:top w:w="20" w:type="dxa"/>
              <w:left w:w="20" w:type="dxa"/>
              <w:bottom w:w="0" w:type="dxa"/>
              <w:right w:w="20" w:type="dxa"/>
            </w:tcMar>
            <w:vAlign w:val="center"/>
          </w:tcPr>
          <w:p w:rsidR="00DD56BE" w:rsidRPr="00E64D60" w:rsidRDefault="00DD56BE" w:rsidP="00DD56BE">
            <w:pPr>
              <w:jc w:val="center"/>
              <w:rPr>
                <w:rFonts w:ascii="宋体" w:hAnsi="宋体"/>
              </w:rPr>
            </w:pPr>
            <w:r>
              <w:rPr>
                <w:rFonts w:ascii="宋体" w:hAnsi="宋体" w:hint="eastAsia"/>
              </w:rPr>
              <w:t>建筑</w:t>
            </w:r>
            <w:r w:rsidRPr="00E64D60">
              <w:rPr>
                <w:rFonts w:ascii="宋体" w:hAnsi="宋体" w:hint="eastAsia"/>
              </w:rPr>
              <w:t>面积</w:t>
            </w:r>
          </w:p>
          <w:p w:rsidR="00DD56BE" w:rsidRPr="00E64D60" w:rsidRDefault="00DD56BE" w:rsidP="00DD56BE">
            <w:pPr>
              <w:jc w:val="center"/>
              <w:rPr>
                <w:rFonts w:ascii="宋体" w:hAnsi="宋体"/>
              </w:rPr>
            </w:pPr>
            <w:r w:rsidRPr="00E64D60">
              <w:rPr>
                <w:rFonts w:ascii="宋体" w:hAnsi="宋体" w:hint="eastAsia"/>
              </w:rPr>
              <w:t>（㎡)</w:t>
            </w:r>
          </w:p>
        </w:tc>
        <w:tc>
          <w:tcPr>
            <w:tcW w:w="454" w:type="pct"/>
            <w:noWrap/>
            <w:tcMar>
              <w:top w:w="20" w:type="dxa"/>
              <w:left w:w="20" w:type="dxa"/>
              <w:bottom w:w="0" w:type="dxa"/>
              <w:right w:w="20" w:type="dxa"/>
            </w:tcMar>
            <w:vAlign w:val="center"/>
          </w:tcPr>
          <w:p w:rsidR="00DD56BE" w:rsidRPr="00E64D60" w:rsidRDefault="00DD56BE" w:rsidP="00DD56BE">
            <w:pPr>
              <w:jc w:val="center"/>
              <w:rPr>
                <w:rFonts w:ascii="宋体" w:hAnsi="宋体" w:cs="Arial Unicode MS"/>
                <w:szCs w:val="24"/>
              </w:rPr>
            </w:pPr>
            <w:r w:rsidRPr="00E64D60">
              <w:rPr>
                <w:rFonts w:ascii="宋体" w:hAnsi="宋体" w:cs="Arial Unicode MS" w:hint="eastAsia"/>
                <w:szCs w:val="24"/>
              </w:rPr>
              <w:t>用途</w:t>
            </w:r>
          </w:p>
        </w:tc>
        <w:tc>
          <w:tcPr>
            <w:tcW w:w="604" w:type="pct"/>
            <w:noWrap/>
            <w:tcMar>
              <w:top w:w="20" w:type="dxa"/>
              <w:left w:w="20" w:type="dxa"/>
              <w:bottom w:w="0" w:type="dxa"/>
              <w:right w:w="20" w:type="dxa"/>
            </w:tcMar>
            <w:vAlign w:val="center"/>
          </w:tcPr>
          <w:p w:rsidR="00DD56BE" w:rsidRPr="00E64D60" w:rsidRDefault="00DD56BE" w:rsidP="00DD56BE">
            <w:pPr>
              <w:jc w:val="center"/>
              <w:rPr>
                <w:rFonts w:ascii="宋体" w:hAnsi="宋体"/>
              </w:rPr>
            </w:pPr>
            <w:r w:rsidRPr="00E64D60">
              <w:rPr>
                <w:rFonts w:ascii="宋体" w:hAnsi="宋体" w:hint="eastAsia"/>
              </w:rPr>
              <w:t>单价</w:t>
            </w:r>
          </w:p>
          <w:p w:rsidR="00DD56BE" w:rsidRPr="00E64D60" w:rsidRDefault="00DD56BE" w:rsidP="00DD56BE">
            <w:pPr>
              <w:jc w:val="center"/>
              <w:rPr>
                <w:rFonts w:ascii="宋体" w:hAnsi="宋体" w:cs="Arial Unicode MS"/>
                <w:szCs w:val="24"/>
              </w:rPr>
            </w:pPr>
            <w:r w:rsidRPr="00E64D60">
              <w:rPr>
                <w:rFonts w:ascii="宋体" w:hAnsi="宋体" w:hint="eastAsia"/>
              </w:rPr>
              <w:t>(元/㎡)</w:t>
            </w:r>
          </w:p>
        </w:tc>
        <w:tc>
          <w:tcPr>
            <w:tcW w:w="984" w:type="pct"/>
            <w:vAlign w:val="center"/>
          </w:tcPr>
          <w:p w:rsidR="00DD56BE" w:rsidRPr="00E64D60" w:rsidRDefault="00DD56BE" w:rsidP="00DD56BE">
            <w:pPr>
              <w:jc w:val="center"/>
              <w:rPr>
                <w:rFonts w:ascii="宋体" w:hAnsi="宋体"/>
              </w:rPr>
            </w:pPr>
            <w:r w:rsidRPr="00E64D60">
              <w:rPr>
                <w:rFonts w:ascii="宋体" w:hAnsi="宋体" w:hint="eastAsia"/>
              </w:rPr>
              <w:t>市场价值(元)</w:t>
            </w:r>
          </w:p>
        </w:tc>
      </w:tr>
      <w:tr w:rsidR="00DD56BE" w:rsidRPr="00E64D60" w:rsidTr="00D07E5A">
        <w:trPr>
          <w:trHeight w:val="412"/>
        </w:trPr>
        <w:tc>
          <w:tcPr>
            <w:tcW w:w="257" w:type="pct"/>
            <w:noWrap/>
            <w:tcMar>
              <w:top w:w="20" w:type="dxa"/>
              <w:left w:w="20" w:type="dxa"/>
              <w:bottom w:w="0" w:type="dxa"/>
              <w:right w:w="20" w:type="dxa"/>
            </w:tcMar>
            <w:vAlign w:val="center"/>
          </w:tcPr>
          <w:p w:rsidR="00DD56BE" w:rsidRPr="00E64D60" w:rsidRDefault="00DD56BE" w:rsidP="00DD56BE">
            <w:pPr>
              <w:jc w:val="center"/>
              <w:rPr>
                <w:rFonts w:ascii="宋体" w:hAnsi="宋体"/>
                <w:szCs w:val="21"/>
              </w:rPr>
            </w:pPr>
            <w:r w:rsidRPr="00E64D60">
              <w:rPr>
                <w:rFonts w:ascii="宋体" w:hAnsi="宋体" w:hint="eastAsia"/>
                <w:szCs w:val="21"/>
              </w:rPr>
              <w:t>1</w:t>
            </w:r>
          </w:p>
        </w:tc>
        <w:tc>
          <w:tcPr>
            <w:tcW w:w="501" w:type="pct"/>
            <w:noWrap/>
            <w:tcMar>
              <w:top w:w="20" w:type="dxa"/>
              <w:left w:w="20" w:type="dxa"/>
              <w:bottom w:w="0" w:type="dxa"/>
              <w:right w:w="20" w:type="dxa"/>
            </w:tcMar>
            <w:vAlign w:val="center"/>
          </w:tcPr>
          <w:p w:rsidR="00DD56BE" w:rsidRPr="00E64D60" w:rsidRDefault="0048282F" w:rsidP="00DD56BE">
            <w:pPr>
              <w:jc w:val="center"/>
              <w:rPr>
                <w:rFonts w:ascii="宋体" w:hAnsi="宋体"/>
                <w:szCs w:val="21"/>
              </w:rPr>
            </w:pPr>
            <w:r>
              <w:rPr>
                <w:rFonts w:ascii="宋体" w:hAnsi="宋体" w:hint="eastAsia"/>
                <w:szCs w:val="21"/>
              </w:rPr>
              <w:t>姚文奕</w:t>
            </w:r>
          </w:p>
        </w:tc>
        <w:tc>
          <w:tcPr>
            <w:tcW w:w="1594" w:type="pct"/>
            <w:tcMar>
              <w:top w:w="20" w:type="dxa"/>
              <w:left w:w="20" w:type="dxa"/>
              <w:bottom w:w="0" w:type="dxa"/>
              <w:right w:w="20" w:type="dxa"/>
            </w:tcMar>
            <w:vAlign w:val="center"/>
          </w:tcPr>
          <w:p w:rsidR="00DD56BE" w:rsidRPr="00E64D60" w:rsidRDefault="00D07E5A" w:rsidP="00DD56BE">
            <w:pPr>
              <w:jc w:val="center"/>
              <w:rPr>
                <w:rFonts w:ascii="宋体" w:hAnsi="宋体"/>
                <w:szCs w:val="21"/>
              </w:rPr>
            </w:pPr>
            <w:r w:rsidRPr="00D07E5A">
              <w:rPr>
                <w:rFonts w:ascii="宋体" w:hAnsi="宋体" w:hint="eastAsia"/>
                <w:szCs w:val="21"/>
              </w:rPr>
              <w:t>汕头市潮阳区城南街道新华居委锦华花园C区第15幢804号房</w:t>
            </w:r>
          </w:p>
        </w:tc>
        <w:tc>
          <w:tcPr>
            <w:tcW w:w="607" w:type="pct"/>
            <w:tcMar>
              <w:top w:w="20" w:type="dxa"/>
              <w:left w:w="20" w:type="dxa"/>
              <w:bottom w:w="0" w:type="dxa"/>
              <w:right w:w="20" w:type="dxa"/>
            </w:tcMar>
            <w:vAlign w:val="center"/>
          </w:tcPr>
          <w:p w:rsidR="00DD56BE" w:rsidRPr="00E64D60" w:rsidRDefault="0048282F" w:rsidP="00DD56BE">
            <w:pPr>
              <w:jc w:val="center"/>
              <w:rPr>
                <w:rFonts w:ascii="宋体" w:hAnsi="宋体"/>
                <w:spacing w:val="20"/>
                <w:szCs w:val="21"/>
              </w:rPr>
            </w:pPr>
            <w:r>
              <w:rPr>
                <w:rFonts w:ascii="宋体" w:hAnsi="宋体"/>
                <w:spacing w:val="20"/>
                <w:szCs w:val="21"/>
              </w:rPr>
              <w:t>125.19</w:t>
            </w:r>
          </w:p>
        </w:tc>
        <w:tc>
          <w:tcPr>
            <w:tcW w:w="454" w:type="pct"/>
            <w:noWrap/>
            <w:tcMar>
              <w:top w:w="20" w:type="dxa"/>
              <w:left w:w="20" w:type="dxa"/>
              <w:bottom w:w="0" w:type="dxa"/>
              <w:right w:w="20" w:type="dxa"/>
            </w:tcMar>
            <w:vAlign w:val="center"/>
          </w:tcPr>
          <w:p w:rsidR="00DD56BE" w:rsidRPr="00E64D60" w:rsidRDefault="00DD56BE" w:rsidP="00DD56BE">
            <w:pPr>
              <w:jc w:val="center"/>
              <w:rPr>
                <w:rFonts w:ascii="宋体" w:hAnsi="宋体"/>
                <w:spacing w:val="20"/>
                <w:szCs w:val="21"/>
              </w:rPr>
            </w:pPr>
            <w:r>
              <w:rPr>
                <w:rFonts w:ascii="宋体" w:hAnsi="宋体" w:hint="eastAsia"/>
                <w:spacing w:val="20"/>
                <w:szCs w:val="21"/>
              </w:rPr>
              <w:t>住宅</w:t>
            </w:r>
          </w:p>
        </w:tc>
        <w:tc>
          <w:tcPr>
            <w:tcW w:w="604" w:type="pct"/>
            <w:noWrap/>
            <w:tcMar>
              <w:top w:w="20" w:type="dxa"/>
              <w:left w:w="20" w:type="dxa"/>
              <w:bottom w:w="0" w:type="dxa"/>
              <w:right w:w="20" w:type="dxa"/>
            </w:tcMar>
            <w:vAlign w:val="center"/>
          </w:tcPr>
          <w:p w:rsidR="00DD56BE" w:rsidRPr="00E64D60" w:rsidRDefault="0048282F" w:rsidP="00DD56BE">
            <w:pPr>
              <w:jc w:val="center"/>
              <w:rPr>
                <w:rFonts w:ascii="宋体" w:hAnsi="宋体"/>
                <w:spacing w:val="20"/>
                <w:szCs w:val="21"/>
              </w:rPr>
            </w:pPr>
            <w:r>
              <w:rPr>
                <w:rFonts w:ascii="宋体" w:hAnsi="宋体"/>
                <w:spacing w:val="20"/>
                <w:szCs w:val="21"/>
              </w:rPr>
              <w:t>5250</w:t>
            </w:r>
          </w:p>
        </w:tc>
        <w:tc>
          <w:tcPr>
            <w:tcW w:w="984" w:type="pct"/>
            <w:vAlign w:val="center"/>
          </w:tcPr>
          <w:p w:rsidR="00DD56BE" w:rsidRPr="00E64D60" w:rsidRDefault="0048282F" w:rsidP="00DD56BE">
            <w:pPr>
              <w:jc w:val="center"/>
              <w:rPr>
                <w:rFonts w:ascii="宋体" w:hAnsi="宋体"/>
                <w:spacing w:val="20"/>
                <w:szCs w:val="21"/>
              </w:rPr>
            </w:pPr>
            <w:r>
              <w:rPr>
                <w:rFonts w:ascii="宋体" w:hAnsi="宋体"/>
                <w:spacing w:val="20"/>
                <w:szCs w:val="21"/>
              </w:rPr>
              <w:t>657,200.00</w:t>
            </w:r>
          </w:p>
        </w:tc>
      </w:tr>
    </w:tbl>
    <w:p w:rsidR="00A0430D" w:rsidRDefault="00A0430D" w:rsidP="00964E00">
      <w:pPr>
        <w:spacing w:line="460" w:lineRule="exact"/>
        <w:ind w:firstLineChars="196" w:firstLine="413"/>
        <w:rPr>
          <w:b/>
          <w:bCs/>
        </w:rPr>
      </w:pPr>
      <w:bookmarkStart w:id="83" w:name="_Toc492652196"/>
      <w:bookmarkStart w:id="84" w:name="_Toc492719672"/>
    </w:p>
    <w:p w:rsidR="002A3933" w:rsidRPr="00DD56BE" w:rsidRDefault="002A3933" w:rsidP="00DD56BE">
      <w:pPr>
        <w:spacing w:line="460" w:lineRule="exact"/>
        <w:ind w:firstLineChars="196" w:firstLine="551"/>
        <w:rPr>
          <w:rFonts w:ascii="宋体" w:hAnsi="宋体"/>
          <w:b/>
          <w:sz w:val="28"/>
          <w:szCs w:val="28"/>
        </w:rPr>
      </w:pPr>
      <w:r w:rsidRPr="00DD56BE">
        <w:rPr>
          <w:rFonts w:ascii="宋体" w:hAnsi="宋体" w:hint="eastAsia"/>
          <w:b/>
          <w:sz w:val="28"/>
          <w:szCs w:val="28"/>
        </w:rPr>
        <w:t>十一、注册房地产估价师</w:t>
      </w:r>
      <w:bookmarkEnd w:id="80"/>
      <w:bookmarkEnd w:id="81"/>
      <w:bookmarkEnd w:id="82"/>
      <w:bookmarkEnd w:id="83"/>
      <w:bookmarkEnd w:id="84"/>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6"/>
        <w:gridCol w:w="2470"/>
        <w:gridCol w:w="2588"/>
        <w:gridCol w:w="2604"/>
      </w:tblGrid>
      <w:tr w:rsidR="002A3933" w:rsidRPr="00E64D60" w:rsidTr="007B2654">
        <w:trPr>
          <w:trHeight w:val="738"/>
          <w:jc w:val="center"/>
        </w:trPr>
        <w:tc>
          <w:tcPr>
            <w:tcW w:w="1886"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姓名</w:t>
            </w:r>
          </w:p>
        </w:tc>
        <w:tc>
          <w:tcPr>
            <w:tcW w:w="2470"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注册号</w:t>
            </w:r>
          </w:p>
        </w:tc>
        <w:tc>
          <w:tcPr>
            <w:tcW w:w="2588"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w:t>
            </w:r>
          </w:p>
        </w:tc>
        <w:tc>
          <w:tcPr>
            <w:tcW w:w="2604"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签名日期</w:t>
            </w:r>
          </w:p>
        </w:tc>
      </w:tr>
      <w:tr w:rsidR="00A0430D" w:rsidRPr="00E64D60" w:rsidTr="007B2654">
        <w:trPr>
          <w:trHeight w:val="1670"/>
          <w:jc w:val="center"/>
        </w:trPr>
        <w:tc>
          <w:tcPr>
            <w:tcW w:w="1886" w:type="dxa"/>
            <w:vAlign w:val="center"/>
          </w:tcPr>
          <w:p w:rsidR="00A0430D" w:rsidRPr="00E64D60" w:rsidRDefault="00DD56BE" w:rsidP="00A0430D">
            <w:pPr>
              <w:jc w:val="center"/>
              <w:rPr>
                <w:rFonts w:ascii="宋体" w:hAnsi="宋体"/>
                <w:sz w:val="24"/>
                <w:szCs w:val="24"/>
              </w:rPr>
            </w:pPr>
            <w:r>
              <w:rPr>
                <w:rFonts w:ascii="宋体" w:hAnsi="宋体" w:cs="宋体" w:hint="eastAsia"/>
                <w:sz w:val="24"/>
                <w:szCs w:val="24"/>
              </w:rPr>
              <w:t>许卫华</w:t>
            </w:r>
          </w:p>
        </w:tc>
        <w:tc>
          <w:tcPr>
            <w:tcW w:w="2470" w:type="dxa"/>
            <w:vAlign w:val="center"/>
          </w:tcPr>
          <w:p w:rsidR="00A0430D" w:rsidRPr="00E64D60" w:rsidRDefault="00DD56BE" w:rsidP="00A0430D">
            <w:pPr>
              <w:jc w:val="center"/>
              <w:rPr>
                <w:rFonts w:ascii="宋体" w:hAnsi="宋体"/>
                <w:sz w:val="24"/>
                <w:szCs w:val="24"/>
              </w:rPr>
            </w:pPr>
            <w:r>
              <w:rPr>
                <w:rFonts w:ascii="宋体" w:hAnsi="宋体" w:cs="宋体" w:hint="eastAsia"/>
                <w:sz w:val="24"/>
                <w:szCs w:val="24"/>
              </w:rPr>
              <w:t>4419980122</w:t>
            </w:r>
          </w:p>
        </w:tc>
        <w:tc>
          <w:tcPr>
            <w:tcW w:w="2588" w:type="dxa"/>
            <w:vAlign w:val="center"/>
          </w:tcPr>
          <w:p w:rsidR="00A0430D" w:rsidRPr="00E64D60" w:rsidRDefault="00A0430D" w:rsidP="002A3933">
            <w:pPr>
              <w:jc w:val="center"/>
              <w:rPr>
                <w:rFonts w:ascii="宋体" w:hAnsi="宋体"/>
                <w:sz w:val="24"/>
                <w:szCs w:val="24"/>
              </w:rPr>
            </w:pPr>
          </w:p>
        </w:tc>
        <w:tc>
          <w:tcPr>
            <w:tcW w:w="2604"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w:t>
            </w:r>
            <w:r w:rsidR="00261E73">
              <w:rPr>
                <w:rFonts w:ascii="宋体" w:hAnsi="宋体" w:hint="eastAsia"/>
                <w:sz w:val="24"/>
                <w:szCs w:val="24"/>
              </w:rPr>
              <w:t xml:space="preserve">   </w:t>
            </w:r>
            <w:r w:rsidRPr="00E64D60">
              <w:rPr>
                <w:rFonts w:ascii="宋体" w:hAnsi="宋体" w:hint="eastAsia"/>
                <w:sz w:val="24"/>
                <w:szCs w:val="24"/>
              </w:rPr>
              <w:t>月</w:t>
            </w:r>
            <w:r w:rsidR="00261E73">
              <w:rPr>
                <w:rFonts w:ascii="宋体" w:hAnsi="宋体" w:hint="eastAsia"/>
                <w:sz w:val="24"/>
                <w:szCs w:val="24"/>
              </w:rPr>
              <w:t xml:space="preserve">   </w:t>
            </w:r>
            <w:r w:rsidRPr="00E64D60">
              <w:rPr>
                <w:rFonts w:ascii="宋体" w:hAnsi="宋体" w:hint="eastAsia"/>
                <w:sz w:val="24"/>
                <w:szCs w:val="24"/>
              </w:rPr>
              <w:t>日</w:t>
            </w:r>
          </w:p>
        </w:tc>
      </w:tr>
      <w:tr w:rsidR="00A0430D" w:rsidRPr="00E64D60" w:rsidTr="007B2654">
        <w:trPr>
          <w:trHeight w:val="1694"/>
          <w:jc w:val="center"/>
        </w:trPr>
        <w:tc>
          <w:tcPr>
            <w:tcW w:w="1886" w:type="dxa"/>
            <w:vAlign w:val="center"/>
          </w:tcPr>
          <w:p w:rsidR="00A0430D" w:rsidRPr="00A0430D" w:rsidRDefault="004E6939" w:rsidP="00A0430D">
            <w:pPr>
              <w:jc w:val="center"/>
              <w:rPr>
                <w:rFonts w:ascii="宋体" w:hAnsi="宋体" w:cs="宋体"/>
                <w:sz w:val="24"/>
                <w:szCs w:val="24"/>
              </w:rPr>
            </w:pPr>
            <w:r>
              <w:rPr>
                <w:rFonts w:ascii="宋体" w:hAnsi="宋体" w:cs="宋体" w:hint="eastAsia"/>
                <w:sz w:val="24"/>
                <w:szCs w:val="24"/>
              </w:rPr>
              <w:t>陈洁虹</w:t>
            </w:r>
          </w:p>
        </w:tc>
        <w:tc>
          <w:tcPr>
            <w:tcW w:w="2470" w:type="dxa"/>
            <w:vAlign w:val="center"/>
          </w:tcPr>
          <w:p w:rsidR="00A0430D" w:rsidRPr="00A0430D" w:rsidRDefault="004E6939" w:rsidP="00735CCA">
            <w:pPr>
              <w:jc w:val="center"/>
              <w:rPr>
                <w:rFonts w:ascii="宋体" w:hAnsi="宋体" w:cs="宋体"/>
                <w:sz w:val="24"/>
                <w:szCs w:val="24"/>
              </w:rPr>
            </w:pPr>
            <w:r>
              <w:rPr>
                <w:rFonts w:ascii="宋体" w:hAnsi="宋体" w:cs="宋体" w:hint="eastAsia"/>
                <w:sz w:val="24"/>
                <w:szCs w:val="24"/>
              </w:rPr>
              <w:t>4420100157</w:t>
            </w:r>
          </w:p>
        </w:tc>
        <w:tc>
          <w:tcPr>
            <w:tcW w:w="2588" w:type="dxa"/>
            <w:vAlign w:val="center"/>
          </w:tcPr>
          <w:p w:rsidR="00A0430D" w:rsidRPr="00E64D60" w:rsidRDefault="00A0430D" w:rsidP="002A3933">
            <w:pPr>
              <w:jc w:val="center"/>
              <w:rPr>
                <w:rFonts w:ascii="宋体" w:hAnsi="宋体"/>
                <w:sz w:val="24"/>
                <w:szCs w:val="24"/>
              </w:rPr>
            </w:pPr>
          </w:p>
        </w:tc>
        <w:tc>
          <w:tcPr>
            <w:tcW w:w="2604"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w:t>
            </w:r>
            <w:r w:rsidR="00261E73">
              <w:rPr>
                <w:rFonts w:ascii="宋体" w:hAnsi="宋体" w:hint="eastAsia"/>
                <w:sz w:val="24"/>
                <w:szCs w:val="24"/>
              </w:rPr>
              <w:t xml:space="preserve">   </w:t>
            </w:r>
            <w:r w:rsidRPr="00E64D60">
              <w:rPr>
                <w:rFonts w:ascii="宋体" w:hAnsi="宋体" w:hint="eastAsia"/>
                <w:sz w:val="24"/>
                <w:szCs w:val="24"/>
              </w:rPr>
              <w:t>月</w:t>
            </w:r>
            <w:r w:rsidR="00261E73">
              <w:rPr>
                <w:rFonts w:ascii="宋体" w:hAnsi="宋体" w:hint="eastAsia"/>
                <w:sz w:val="24"/>
                <w:szCs w:val="24"/>
              </w:rPr>
              <w:t xml:space="preserve">   </w:t>
            </w:r>
            <w:r w:rsidRPr="00E64D60">
              <w:rPr>
                <w:rFonts w:ascii="宋体" w:hAnsi="宋体" w:hint="eastAsia"/>
                <w:sz w:val="24"/>
                <w:szCs w:val="24"/>
              </w:rPr>
              <w:t>日</w:t>
            </w:r>
          </w:p>
        </w:tc>
      </w:tr>
    </w:tbl>
    <w:p w:rsidR="002A3933" w:rsidRPr="00E64D60" w:rsidRDefault="002A3933" w:rsidP="00964E00">
      <w:pPr>
        <w:pStyle w:val="a0"/>
        <w:spacing w:line="460" w:lineRule="exact"/>
        <w:ind w:firstLine="0"/>
        <w:contextualSpacing/>
        <w:rPr>
          <w:rFonts w:hAnsi="宋体"/>
        </w:rPr>
      </w:pPr>
      <w:bookmarkStart w:id="85" w:name="_Toc7432"/>
      <w:bookmarkStart w:id="86" w:name="_Toc3274"/>
      <w:bookmarkStart w:id="87" w:name="_Toc438406282"/>
    </w:p>
    <w:p w:rsidR="002A3933" w:rsidRPr="00DD56BE" w:rsidRDefault="002A3933" w:rsidP="00DD56BE">
      <w:pPr>
        <w:spacing w:line="460" w:lineRule="exact"/>
        <w:ind w:firstLineChars="196" w:firstLine="551"/>
        <w:rPr>
          <w:rFonts w:ascii="宋体" w:hAnsi="宋体"/>
          <w:b/>
          <w:sz w:val="28"/>
          <w:szCs w:val="28"/>
        </w:rPr>
      </w:pPr>
      <w:bookmarkStart w:id="88" w:name="_Toc492652197"/>
      <w:bookmarkStart w:id="89" w:name="_Toc492719673"/>
      <w:r w:rsidRPr="00DD56BE">
        <w:rPr>
          <w:rFonts w:ascii="宋体" w:hAnsi="宋体" w:hint="eastAsia"/>
          <w:b/>
          <w:sz w:val="28"/>
          <w:szCs w:val="28"/>
        </w:rPr>
        <w:t>十二、实地查勘期</w:t>
      </w:r>
      <w:bookmarkEnd w:id="85"/>
      <w:bookmarkEnd w:id="86"/>
      <w:bookmarkEnd w:id="87"/>
      <w:bookmarkEnd w:id="88"/>
      <w:bookmarkEnd w:id="89"/>
    </w:p>
    <w:p w:rsidR="002A3933" w:rsidRPr="00E64D60" w:rsidRDefault="002A3933" w:rsidP="00964E00">
      <w:pPr>
        <w:pStyle w:val="a5"/>
        <w:spacing w:after="0" w:line="460" w:lineRule="exact"/>
        <w:ind w:firstLineChars="200" w:firstLine="560"/>
        <w:contextualSpacing/>
        <w:rPr>
          <w:rFonts w:ascii="宋体" w:hAnsi="宋体"/>
        </w:rPr>
      </w:pPr>
      <w:r w:rsidRPr="00E64D60">
        <w:rPr>
          <w:rFonts w:ascii="宋体" w:hAnsi="宋体" w:hint="eastAsia"/>
        </w:rPr>
        <w:t>我公司估价人员</w:t>
      </w:r>
      <w:r w:rsidR="00335C33">
        <w:rPr>
          <w:rFonts w:ascii="宋体" w:hAnsi="宋体" w:hint="eastAsia"/>
        </w:rPr>
        <w:t>李雁玲</w:t>
      </w:r>
      <w:r w:rsidR="007F60BC">
        <w:rPr>
          <w:rFonts w:ascii="宋体" w:hAnsi="宋体" w:hint="eastAsia"/>
        </w:rPr>
        <w:t>、</w:t>
      </w:r>
      <w:r w:rsidR="00DD56BE">
        <w:rPr>
          <w:rFonts w:ascii="宋体" w:hAnsi="宋体" w:hint="eastAsia"/>
        </w:rPr>
        <w:t>许卫华</w:t>
      </w:r>
      <w:r w:rsidRPr="00E64D60">
        <w:rPr>
          <w:rFonts w:ascii="宋体" w:hAnsi="宋体" w:hint="eastAsia"/>
        </w:rPr>
        <w:t>已于</w:t>
      </w:r>
      <w:r w:rsidR="0048282F">
        <w:rPr>
          <w:rFonts w:ascii="宋体" w:hAnsi="宋体"/>
        </w:rPr>
        <w:t>2019年9月6日</w:t>
      </w:r>
      <w:r w:rsidRPr="00E64D60">
        <w:rPr>
          <w:rFonts w:ascii="宋体" w:hAnsi="宋体" w:hint="eastAsia"/>
        </w:rPr>
        <w:t>对本报告中的估价对象进行了实地查勘</w:t>
      </w:r>
      <w:r w:rsidRPr="00E64D60">
        <w:rPr>
          <w:rFonts w:ascii="宋体" w:hAnsi="宋体"/>
        </w:rPr>
        <w:t>,</w:t>
      </w:r>
      <w:r w:rsidRPr="00E64D60">
        <w:rPr>
          <w:rFonts w:ascii="宋体" w:hAnsi="宋体" w:hint="eastAsia"/>
        </w:rPr>
        <w:t>并由估价委托人提供所需资料。</w:t>
      </w:r>
      <w:bookmarkStart w:id="90" w:name="_Toc26246"/>
      <w:bookmarkStart w:id="91" w:name="_Toc438406283"/>
      <w:bookmarkStart w:id="92" w:name="_Toc4793"/>
    </w:p>
    <w:p w:rsidR="002A3933" w:rsidRPr="007F60BC" w:rsidRDefault="002A3933" w:rsidP="00964E00">
      <w:pPr>
        <w:pStyle w:val="a5"/>
        <w:spacing w:after="0" w:line="460" w:lineRule="exact"/>
        <w:ind w:firstLineChars="200" w:firstLine="560"/>
        <w:contextualSpacing/>
        <w:rPr>
          <w:rFonts w:ascii="宋体" w:hAnsi="宋体"/>
        </w:rPr>
      </w:pPr>
    </w:p>
    <w:p w:rsidR="002A3933" w:rsidRPr="00DD56BE" w:rsidRDefault="002A3933" w:rsidP="00DD56BE">
      <w:pPr>
        <w:spacing w:line="460" w:lineRule="exact"/>
        <w:ind w:firstLineChars="196" w:firstLine="551"/>
        <w:rPr>
          <w:rFonts w:ascii="宋体" w:hAnsi="宋体"/>
          <w:b/>
          <w:sz w:val="28"/>
          <w:szCs w:val="28"/>
        </w:rPr>
      </w:pPr>
      <w:bookmarkStart w:id="93" w:name="_Toc492652198"/>
      <w:bookmarkStart w:id="94" w:name="_Toc492719674"/>
      <w:r w:rsidRPr="00DD56BE">
        <w:rPr>
          <w:rFonts w:ascii="宋体" w:hAnsi="宋体" w:hint="eastAsia"/>
          <w:b/>
          <w:sz w:val="28"/>
          <w:szCs w:val="28"/>
        </w:rPr>
        <w:t>十三、估价作业期</w:t>
      </w:r>
      <w:bookmarkEnd w:id="90"/>
      <w:bookmarkEnd w:id="91"/>
      <w:bookmarkEnd w:id="92"/>
      <w:bookmarkEnd w:id="93"/>
      <w:bookmarkEnd w:id="94"/>
    </w:p>
    <w:p w:rsidR="00964E00" w:rsidRDefault="0048282F" w:rsidP="00964E00">
      <w:pPr>
        <w:pStyle w:val="a7"/>
        <w:spacing w:before="0" w:after="0" w:line="460" w:lineRule="exact"/>
        <w:ind w:firstLineChars="200" w:firstLine="560"/>
        <w:contextualSpacing/>
        <w:rPr>
          <w:rFonts w:ascii="宋体" w:hAnsi="宋体"/>
          <w:sz w:val="28"/>
        </w:rPr>
        <w:sectPr w:rsidR="00964E00" w:rsidSect="00FA6120">
          <w:pgSz w:w="11906" w:h="16838"/>
          <w:pgMar w:top="1418" w:right="986" w:bottom="1134" w:left="1260" w:header="851" w:footer="992" w:gutter="0"/>
          <w:cols w:space="425"/>
          <w:docGrid w:type="lines" w:linePitch="312"/>
        </w:sectPr>
      </w:pPr>
      <w:r>
        <w:rPr>
          <w:rFonts w:ascii="宋体" w:hAnsi="宋体"/>
          <w:sz w:val="28"/>
        </w:rPr>
        <w:t>2019年9月6日</w:t>
      </w:r>
      <w:r w:rsidR="002A3933" w:rsidRPr="00E64D60">
        <w:rPr>
          <w:rFonts w:ascii="宋体" w:hAnsi="宋体" w:hint="eastAsia"/>
          <w:sz w:val="28"/>
        </w:rPr>
        <w:t>至</w:t>
      </w:r>
      <w:r>
        <w:rPr>
          <w:rFonts w:ascii="宋体" w:hAnsi="宋体"/>
          <w:sz w:val="28"/>
        </w:rPr>
        <w:t>2019年9月30日</w:t>
      </w:r>
      <w:r w:rsidR="002A3933" w:rsidRPr="00E64D60">
        <w:rPr>
          <w:rFonts w:ascii="宋体" w:hAnsi="宋体" w:hint="eastAsia"/>
          <w:sz w:val="28"/>
        </w:rPr>
        <w:t>。</w:t>
      </w:r>
    </w:p>
    <w:p w:rsidR="009F6739" w:rsidRPr="00E64D60" w:rsidRDefault="00FA6120" w:rsidP="006551FE">
      <w:pPr>
        <w:pStyle w:val="af2"/>
        <w:spacing w:before="340" w:after="340"/>
        <w:rPr>
          <w:rFonts w:ascii="宋体" w:hAnsi="宋体"/>
        </w:rPr>
      </w:pPr>
      <w:bookmarkStart w:id="95" w:name="_Toc492719675"/>
      <w:r w:rsidRPr="00E64D60">
        <w:rPr>
          <w:rFonts w:ascii="宋体" w:hAnsi="宋体" w:hint="eastAsia"/>
        </w:rPr>
        <w:lastRenderedPageBreak/>
        <w:t>第四部分</w:t>
      </w:r>
      <w:bookmarkStart w:id="96" w:name="_Toc438406298"/>
      <w:bookmarkStart w:id="97" w:name="_Toc6174"/>
      <w:bookmarkStart w:id="98" w:name="_Toc30311"/>
      <w:bookmarkStart w:id="99" w:name="_Toc492719682"/>
      <w:bookmarkStart w:id="100" w:name="_Toc320625924"/>
      <w:bookmarkEnd w:id="5"/>
      <w:bookmarkEnd w:id="6"/>
      <w:bookmarkEnd w:id="7"/>
      <w:bookmarkEnd w:id="95"/>
      <w:r w:rsidR="006551FE">
        <w:rPr>
          <w:rFonts w:ascii="宋体" w:hAnsi="宋体" w:hint="eastAsia"/>
        </w:rPr>
        <w:t xml:space="preserve"> </w:t>
      </w:r>
      <w:r w:rsidR="009F6739" w:rsidRPr="00E64D60">
        <w:rPr>
          <w:rFonts w:ascii="宋体" w:hAnsi="宋体" w:hint="eastAsia"/>
        </w:rPr>
        <w:t>报告书附件</w:t>
      </w:r>
      <w:bookmarkEnd w:id="96"/>
      <w:bookmarkEnd w:id="97"/>
      <w:bookmarkEnd w:id="98"/>
      <w:bookmarkEnd w:id="99"/>
    </w:p>
    <w:p w:rsidR="003F736E" w:rsidRPr="00E64D60" w:rsidRDefault="0048282F" w:rsidP="003F736E">
      <w:pPr>
        <w:numPr>
          <w:ilvl w:val="0"/>
          <w:numId w:val="23"/>
        </w:numPr>
        <w:rPr>
          <w:rFonts w:ascii="宋体" w:hAnsi="宋体"/>
          <w:b/>
          <w:sz w:val="28"/>
          <w:szCs w:val="28"/>
        </w:rPr>
      </w:pPr>
      <w:bookmarkStart w:id="101" w:name="_Toc17493"/>
      <w:bookmarkStart w:id="102" w:name="_Toc438406299"/>
      <w:bookmarkStart w:id="103" w:name="_Toc13030"/>
      <w:bookmarkStart w:id="104" w:name="_Toc279667414"/>
      <w:bookmarkStart w:id="105" w:name="_Toc325464370"/>
      <w:bookmarkStart w:id="106" w:name="_Toc279573919"/>
      <w:bookmarkStart w:id="107" w:name="_Toc280023638"/>
      <w:bookmarkStart w:id="108" w:name="_Toc323323920"/>
      <w:bookmarkStart w:id="109" w:name="_Toc274324407"/>
      <w:bookmarkStart w:id="110" w:name="_Toc279144857"/>
      <w:bookmarkStart w:id="111" w:name="_Toc272579325"/>
      <w:bookmarkStart w:id="112" w:name="_Toc280728229"/>
      <w:bookmarkStart w:id="113" w:name="_Toc279581348"/>
      <w:bookmarkStart w:id="114" w:name="_Toc277146318"/>
      <w:bookmarkStart w:id="115" w:name="_Toc320625925"/>
      <w:bookmarkStart w:id="116" w:name="_Toc280347912"/>
      <w:bookmarkStart w:id="117" w:name="_Toc267643810"/>
      <w:bookmarkStart w:id="118" w:name="_Toc274839166"/>
      <w:bookmarkStart w:id="119" w:name="_Toc328405828"/>
      <w:bookmarkStart w:id="120" w:name="_Toc318918563"/>
      <w:bookmarkStart w:id="121" w:name="_Toc325532953"/>
      <w:bookmarkStart w:id="122" w:name="_Toc280860392"/>
      <w:bookmarkStart w:id="123" w:name="_Toc318791983"/>
      <w:bookmarkEnd w:id="100"/>
      <w:r>
        <w:rPr>
          <w:rFonts w:ascii="宋体" w:hAnsi="宋体" w:hint="eastAsia"/>
          <w:b/>
          <w:sz w:val="28"/>
        </w:rPr>
        <w:t>汕头市潮南区人民法院</w:t>
      </w:r>
      <w:r w:rsidR="00D07E5A">
        <w:rPr>
          <w:rFonts w:ascii="宋体" w:hAnsi="宋体" w:hint="eastAsia"/>
          <w:b/>
          <w:sz w:val="28"/>
        </w:rPr>
        <w:t>《司法鉴定委托书》</w:t>
      </w:r>
      <w:bookmarkEnd w:id="101"/>
      <w:bookmarkEnd w:id="102"/>
      <w:bookmarkEnd w:id="103"/>
    </w:p>
    <w:p w:rsidR="003F736E" w:rsidRPr="00E64D60" w:rsidRDefault="0048282F" w:rsidP="003F736E">
      <w:pPr>
        <w:numPr>
          <w:ilvl w:val="0"/>
          <w:numId w:val="23"/>
        </w:numPr>
        <w:rPr>
          <w:rFonts w:ascii="宋体" w:hAnsi="宋体"/>
          <w:b/>
          <w:sz w:val="28"/>
        </w:rPr>
      </w:pPr>
      <w:bookmarkStart w:id="124" w:name="_Toc438406306"/>
      <w:bookmarkStart w:id="125" w:name="_Toc2688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宋体" w:hAnsi="宋体" w:hint="eastAsia"/>
          <w:b/>
          <w:sz w:val="28"/>
        </w:rPr>
        <w:t>汕头市潮南区人民法院</w:t>
      </w:r>
      <w:r w:rsidR="00D07E5A">
        <w:rPr>
          <w:rFonts w:ascii="宋体" w:hAnsi="宋体" w:hint="eastAsia"/>
          <w:b/>
          <w:sz w:val="28"/>
        </w:rPr>
        <w:t>《民事裁定书》</w:t>
      </w:r>
    </w:p>
    <w:bookmarkEnd w:id="124"/>
    <w:bookmarkEnd w:id="125"/>
    <w:p w:rsidR="00E64D60" w:rsidRPr="00B728B7" w:rsidRDefault="00DD56BE" w:rsidP="003F736E">
      <w:pPr>
        <w:numPr>
          <w:ilvl w:val="0"/>
          <w:numId w:val="23"/>
        </w:numPr>
        <w:rPr>
          <w:rFonts w:ascii="宋体" w:hAnsi="宋体"/>
          <w:b/>
          <w:sz w:val="28"/>
          <w:szCs w:val="28"/>
        </w:rPr>
      </w:pPr>
      <w:r>
        <w:rPr>
          <w:rFonts w:ascii="宋体" w:hAnsi="宋体" w:hint="eastAsia"/>
          <w:b/>
          <w:sz w:val="28"/>
        </w:rPr>
        <w:t>《房地产权证》</w:t>
      </w:r>
      <w:r w:rsidR="00880085">
        <w:rPr>
          <w:rFonts w:ascii="宋体" w:hAnsi="宋体" w:hint="eastAsia"/>
          <w:b/>
          <w:sz w:val="28"/>
        </w:rPr>
        <w:t>复印件</w:t>
      </w:r>
    </w:p>
    <w:p w:rsidR="00B728B7" w:rsidRPr="00E64D60" w:rsidRDefault="00B728B7" w:rsidP="003F736E">
      <w:pPr>
        <w:numPr>
          <w:ilvl w:val="0"/>
          <w:numId w:val="23"/>
        </w:numPr>
        <w:rPr>
          <w:rFonts w:ascii="宋体" w:hAnsi="宋体"/>
          <w:b/>
          <w:sz w:val="28"/>
          <w:szCs w:val="28"/>
        </w:rPr>
      </w:pPr>
      <w:r>
        <w:rPr>
          <w:rFonts w:ascii="宋体" w:hAnsi="宋体" w:hint="eastAsia"/>
          <w:b/>
          <w:sz w:val="28"/>
        </w:rPr>
        <w:t>《房地产他项权证》复印件</w:t>
      </w:r>
    </w:p>
    <w:p w:rsidR="003F736E" w:rsidRPr="00E64D60" w:rsidRDefault="00792EF7" w:rsidP="003F736E">
      <w:pPr>
        <w:numPr>
          <w:ilvl w:val="0"/>
          <w:numId w:val="23"/>
        </w:numPr>
        <w:rPr>
          <w:rFonts w:ascii="宋体" w:hAnsi="宋体"/>
          <w:b/>
          <w:sz w:val="28"/>
          <w:szCs w:val="28"/>
        </w:rPr>
      </w:pPr>
      <w:r>
        <w:rPr>
          <w:rFonts w:ascii="宋体" w:hAnsi="宋体" w:hint="eastAsia"/>
          <w:b/>
          <w:sz w:val="28"/>
          <w:szCs w:val="28"/>
        </w:rPr>
        <w:t>估价对象及周边环境实地查勘照片</w:t>
      </w:r>
    </w:p>
    <w:p w:rsidR="003F736E" w:rsidRPr="00E64D60" w:rsidRDefault="003F736E" w:rsidP="003F736E">
      <w:pPr>
        <w:numPr>
          <w:ilvl w:val="0"/>
          <w:numId w:val="23"/>
        </w:numPr>
        <w:rPr>
          <w:rFonts w:ascii="宋体" w:hAnsi="宋体"/>
          <w:b/>
          <w:sz w:val="28"/>
          <w:szCs w:val="28"/>
        </w:rPr>
      </w:pPr>
      <w:bookmarkStart w:id="126" w:name="_Toc26832"/>
      <w:bookmarkStart w:id="127" w:name="_Toc6529"/>
      <w:bookmarkStart w:id="128" w:name="_Toc438406300"/>
      <w:r w:rsidRPr="00E64D60">
        <w:rPr>
          <w:rFonts w:ascii="宋体" w:hAnsi="宋体" w:hint="eastAsia"/>
          <w:b/>
          <w:sz w:val="28"/>
          <w:szCs w:val="28"/>
        </w:rPr>
        <w:t>估价对象位置图</w:t>
      </w:r>
      <w:bookmarkEnd w:id="126"/>
      <w:bookmarkEnd w:id="127"/>
      <w:bookmarkEnd w:id="128"/>
    </w:p>
    <w:p w:rsidR="003F736E" w:rsidRPr="00E64D60" w:rsidRDefault="003F736E" w:rsidP="003F736E">
      <w:pPr>
        <w:numPr>
          <w:ilvl w:val="0"/>
          <w:numId w:val="23"/>
        </w:numPr>
        <w:rPr>
          <w:rFonts w:ascii="宋体" w:hAnsi="宋体"/>
          <w:b/>
          <w:sz w:val="28"/>
          <w:szCs w:val="28"/>
        </w:rPr>
      </w:pPr>
      <w:bookmarkStart w:id="129" w:name="_Toc12442"/>
      <w:bookmarkStart w:id="130" w:name="_Toc438406305"/>
      <w:r w:rsidRPr="00E64D60">
        <w:rPr>
          <w:rFonts w:ascii="宋体" w:hAnsi="宋体" w:hint="eastAsia"/>
          <w:b/>
          <w:sz w:val="28"/>
          <w:szCs w:val="28"/>
        </w:rPr>
        <w:t>专业帮助情况及相关专业意见</w:t>
      </w:r>
      <w:bookmarkEnd w:id="129"/>
      <w:bookmarkEnd w:id="130"/>
    </w:p>
    <w:p w:rsidR="003F736E" w:rsidRPr="00E64D60" w:rsidRDefault="003F736E" w:rsidP="003F736E">
      <w:pPr>
        <w:numPr>
          <w:ilvl w:val="0"/>
          <w:numId w:val="23"/>
        </w:numPr>
        <w:rPr>
          <w:rFonts w:ascii="宋体" w:hAnsi="宋体"/>
          <w:b/>
          <w:sz w:val="28"/>
          <w:szCs w:val="28"/>
        </w:rPr>
      </w:pPr>
      <w:bookmarkStart w:id="131" w:name="_Toc21768"/>
      <w:bookmarkStart w:id="132" w:name="_Toc438406307"/>
      <w:r w:rsidRPr="00E64D60">
        <w:rPr>
          <w:rFonts w:ascii="宋体" w:hAnsi="宋体" w:hint="eastAsia"/>
          <w:b/>
          <w:sz w:val="28"/>
          <w:szCs w:val="28"/>
        </w:rPr>
        <w:t>估价机构营业执照和估价资质证书复印件</w:t>
      </w:r>
      <w:bookmarkEnd w:id="131"/>
      <w:bookmarkEnd w:id="132"/>
    </w:p>
    <w:p w:rsidR="00987A66" w:rsidRPr="00AC29D9" w:rsidRDefault="003F736E" w:rsidP="003F736E">
      <w:pPr>
        <w:numPr>
          <w:ilvl w:val="0"/>
          <w:numId w:val="23"/>
        </w:numPr>
        <w:spacing w:before="40" w:after="40" w:line="440" w:lineRule="exact"/>
        <w:rPr>
          <w:rFonts w:ascii="宋体" w:hAnsi="宋体"/>
        </w:rPr>
      </w:pPr>
      <w:bookmarkStart w:id="133" w:name="_Toc30123"/>
      <w:bookmarkStart w:id="134" w:name="_Toc438406308"/>
      <w:r w:rsidRPr="00AC29D9">
        <w:rPr>
          <w:rFonts w:ascii="宋体" w:hAnsi="宋体" w:hint="eastAsia"/>
          <w:b/>
          <w:sz w:val="28"/>
          <w:szCs w:val="28"/>
        </w:rPr>
        <w:t>注册房地产估价师估价资格证书复印件</w:t>
      </w:r>
      <w:bookmarkEnd w:id="133"/>
      <w:bookmarkEnd w:id="134"/>
    </w:p>
    <w:p w:rsidR="00E64D60" w:rsidRPr="00E64D60" w:rsidRDefault="00E64D60">
      <w:pPr>
        <w:ind w:left="943"/>
        <w:rPr>
          <w:rFonts w:ascii="宋体" w:hAnsi="宋体"/>
        </w:rPr>
      </w:pPr>
      <w:bookmarkStart w:id="135" w:name="_GoBack"/>
      <w:bookmarkEnd w:id="135"/>
    </w:p>
    <w:sectPr w:rsidR="00E64D60" w:rsidRPr="00E64D60" w:rsidSect="00FA6120">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F6" w:rsidRDefault="00DD36F6" w:rsidP="00166EE6">
      <w:r>
        <w:separator/>
      </w:r>
    </w:p>
  </w:endnote>
  <w:endnote w:type="continuationSeparator" w:id="1">
    <w:p w:rsidR="00DD36F6" w:rsidRDefault="00DD36F6"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950339"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1175.05pt;margin-top:0;width:9.15pt;height:11pt;z-index:25166131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" filled="f" stroked="f" strokeweight=".5pt">
          <v:textbox style="mso-next-textbox:#Text Box 4;mso-fit-shape-to-text:t" inset="0,0,0,0">
            <w:txbxContent>
              <w:p w:rsidR="0048282F" w:rsidRDefault="00950339">
                <w:pPr>
                  <w:snapToGrid w:val="0"/>
                  <w:rPr>
                    <w:sz w:val="18"/>
                  </w:rPr>
                </w:pPr>
                <w:r w:rsidRPr="00950339">
                  <w:fldChar w:fldCharType="begin"/>
                </w:r>
                <w:r w:rsidR="0048282F">
                  <w:instrText xml:space="preserve"> PAGE  \* MERGEFORMAT </w:instrText>
                </w:r>
                <w:r w:rsidRPr="00950339">
                  <w:fldChar w:fldCharType="separate"/>
                </w:r>
                <w:r w:rsidR="00DE54FA" w:rsidRPr="00DE54FA">
                  <w:rPr>
                    <w:noProof/>
                    <w:sz w:val="18"/>
                  </w:rPr>
                  <w:t>8</w:t>
                </w:r>
                <w:r>
                  <w:rPr>
                    <w:noProof/>
                    <w:sz w:val="18"/>
                  </w:rPr>
                  <w:fldChar w:fldCharType="end"/>
                </w:r>
              </w:p>
            </w:txbxContent>
          </v:textbox>
          <w10:wrap anchorx="margin"/>
        </v:shape>
      </w:pict>
    </w:r>
    <w:r w:rsidR="0048282F">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F6" w:rsidRDefault="00DD36F6" w:rsidP="00166EE6">
      <w:r>
        <w:separator/>
      </w:r>
    </w:p>
  </w:footnote>
  <w:footnote w:type="continuationSeparator" w:id="1">
    <w:p w:rsidR="00DD36F6" w:rsidRDefault="00DD36F6"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4E6939">
    <w:pPr>
      <w:pStyle w:val="a9"/>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261E73">
      <w:rPr>
        <w:rFonts w:ascii="仿宋_GB2312" w:eastAsia="仿宋_GB2312" w:hAnsi="宋体" w:hint="eastAsia"/>
      </w:rPr>
      <w:t xml:space="preserve">                                                      </w:t>
    </w:r>
    <w:r w:rsidR="00C15013">
      <w:rPr>
        <w:rFonts w:hint="eastAsia"/>
      </w:rPr>
      <w:t>〔</w:t>
    </w:r>
    <w:r w:rsidR="00C15013">
      <w:rPr>
        <w:rFonts w:hint="eastAsia"/>
      </w:rPr>
      <w:t>2019</w:t>
    </w:r>
    <w:r w:rsidR="00C15013">
      <w:rPr>
        <w:rFonts w:hint="eastAsia"/>
      </w:rPr>
      <w:t>〕第</w:t>
    </w:r>
    <w:r w:rsidR="00C15013">
      <w:rPr>
        <w:rFonts w:hint="eastAsia"/>
      </w:rPr>
      <w:t>768</w:t>
    </w:r>
    <w:r w:rsidR="00C15013">
      <w:rPr>
        <w:rFonts w:hint="eastAsia"/>
      </w:rPr>
      <w:t>号</w:t>
    </w:r>
    <w:r>
      <w:t>——</w:t>
    </w:r>
    <w:r>
      <w:rPr>
        <w:rFonts w:hint="eastAsia"/>
      </w:rPr>
      <w:t>房地产估价报告</w:t>
    </w:r>
  </w:p>
  <w:p w:rsidR="0048282F" w:rsidRDefault="0048282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6551FE">
    <w:pPr>
      <w:pStyle w:val="a9"/>
      <w:ind w:firstLineChars="300" w:firstLine="540"/>
      <w:jc w:val="lef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2"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261E73">
      <w:rPr>
        <w:rFonts w:ascii="仿宋_GB2312" w:eastAsia="仿宋_GB2312" w:hAnsi="宋体" w:hint="eastAsia"/>
      </w:rPr>
      <w:t xml:space="preserve">                                                       </w:t>
    </w:r>
    <w:r w:rsidR="00C15013">
      <w:rPr>
        <w:rFonts w:hint="eastAsia"/>
      </w:rPr>
      <w:t>〔</w:t>
    </w:r>
    <w:r w:rsidR="00C15013">
      <w:rPr>
        <w:rFonts w:hint="eastAsia"/>
      </w:rPr>
      <w:t>2019</w:t>
    </w:r>
    <w:r w:rsidR="00C15013">
      <w:rPr>
        <w:rFonts w:hint="eastAsia"/>
      </w:rPr>
      <w:t>〕第</w:t>
    </w:r>
    <w:r w:rsidR="00C15013">
      <w:rPr>
        <w:rFonts w:hint="eastAsia"/>
      </w:rPr>
      <w:t>768</w:t>
    </w:r>
    <w:r w:rsidR="00C15013">
      <w:rPr>
        <w:rFonts w:hint="eastAsia"/>
      </w:rPr>
      <w:t>号</w:t>
    </w:r>
    <w:r>
      <w:t>——</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2F" w:rsidRDefault="0048282F" w:rsidP="00894DC9">
    <w:pPr>
      <w:pStyle w:val="a9"/>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4"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261E73">
      <w:rPr>
        <w:rFonts w:ascii="仿宋_GB2312" w:eastAsia="仿宋_GB2312" w:hAnsi="宋体" w:hint="eastAsia"/>
      </w:rPr>
      <w:t xml:space="preserve">                                                        </w:t>
    </w:r>
    <w:r w:rsidR="00C15013">
      <w:rPr>
        <w:rFonts w:hint="eastAsia"/>
      </w:rPr>
      <w:t>〔</w:t>
    </w:r>
    <w:r w:rsidR="00C15013">
      <w:rPr>
        <w:rFonts w:hint="eastAsia"/>
      </w:rPr>
      <w:t>2019</w:t>
    </w:r>
    <w:r w:rsidR="00C15013">
      <w:rPr>
        <w:rFonts w:hint="eastAsia"/>
      </w:rPr>
      <w:t>〕第</w:t>
    </w:r>
    <w:r w:rsidR="00C15013">
      <w:rPr>
        <w:rFonts w:hint="eastAsia"/>
      </w:rPr>
      <w:t>768</w:t>
    </w:r>
    <w:r w:rsidR="00C15013">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AB031A9"/>
    <w:multiLevelType w:val="hybridMultilevel"/>
    <w:tmpl w:val="5C4891CC"/>
    <w:lvl w:ilvl="0" w:tplc="CD7A4CCA">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3">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5">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lang w:val="en-US"/>
      </w:rPr>
    </w:lvl>
  </w:abstractNum>
  <w:abstractNum w:abstractNumId="16">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8">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9">
    <w:nsid w:val="437A6558"/>
    <w:multiLevelType w:val="hybridMultilevel"/>
    <w:tmpl w:val="1E5047F4"/>
    <w:lvl w:ilvl="0" w:tplc="4F0005F6">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2">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3">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4">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5">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5"/>
  </w:num>
  <w:num w:numId="2">
    <w:abstractNumId w:val="10"/>
  </w:num>
  <w:num w:numId="3">
    <w:abstractNumId w:val="21"/>
  </w:num>
  <w:num w:numId="4">
    <w:abstractNumId w:val="14"/>
  </w:num>
  <w:num w:numId="5">
    <w:abstractNumId w:val="18"/>
  </w:num>
  <w:num w:numId="6">
    <w:abstractNumId w:val="2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5"/>
  </w:num>
  <w:num w:numId="19">
    <w:abstractNumId w:val="16"/>
  </w:num>
  <w:num w:numId="20">
    <w:abstractNumId w:val="17"/>
  </w:num>
  <w:num w:numId="21">
    <w:abstractNumId w:val="13"/>
  </w:num>
  <w:num w:numId="22">
    <w:abstractNumId w:val="12"/>
  </w:num>
  <w:num w:numId="23">
    <w:abstractNumId w:val="23"/>
  </w:num>
  <w:num w:numId="24">
    <w:abstractNumId w:val="22"/>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7E"/>
    <w:rsid w:val="00001A22"/>
    <w:rsid w:val="00001E8C"/>
    <w:rsid w:val="00004ED4"/>
    <w:rsid w:val="00015E66"/>
    <w:rsid w:val="00016202"/>
    <w:rsid w:val="0002007C"/>
    <w:rsid w:val="00020540"/>
    <w:rsid w:val="00024C67"/>
    <w:rsid w:val="00026E86"/>
    <w:rsid w:val="00032A55"/>
    <w:rsid w:val="00033D6D"/>
    <w:rsid w:val="000430E9"/>
    <w:rsid w:val="00044BD0"/>
    <w:rsid w:val="0004744C"/>
    <w:rsid w:val="00053A5E"/>
    <w:rsid w:val="0005585D"/>
    <w:rsid w:val="00055AFA"/>
    <w:rsid w:val="000577C4"/>
    <w:rsid w:val="00060AA4"/>
    <w:rsid w:val="00061712"/>
    <w:rsid w:val="000643CC"/>
    <w:rsid w:val="000654D6"/>
    <w:rsid w:val="0006555E"/>
    <w:rsid w:val="000676C1"/>
    <w:rsid w:val="00067847"/>
    <w:rsid w:val="00067C8C"/>
    <w:rsid w:val="000710E1"/>
    <w:rsid w:val="000721EC"/>
    <w:rsid w:val="000738B4"/>
    <w:rsid w:val="00076961"/>
    <w:rsid w:val="00080924"/>
    <w:rsid w:val="00084903"/>
    <w:rsid w:val="000866E2"/>
    <w:rsid w:val="000867D9"/>
    <w:rsid w:val="00087703"/>
    <w:rsid w:val="00097259"/>
    <w:rsid w:val="00097E3D"/>
    <w:rsid w:val="000A073C"/>
    <w:rsid w:val="000A0CE7"/>
    <w:rsid w:val="000A2BAA"/>
    <w:rsid w:val="000B0741"/>
    <w:rsid w:val="000B2112"/>
    <w:rsid w:val="000B36D8"/>
    <w:rsid w:val="000C1301"/>
    <w:rsid w:val="000C29BD"/>
    <w:rsid w:val="000C2CCF"/>
    <w:rsid w:val="000C51BA"/>
    <w:rsid w:val="000C71A1"/>
    <w:rsid w:val="000D378C"/>
    <w:rsid w:val="000D38D6"/>
    <w:rsid w:val="000D737B"/>
    <w:rsid w:val="000E1724"/>
    <w:rsid w:val="000E1B76"/>
    <w:rsid w:val="000E2212"/>
    <w:rsid w:val="000E2311"/>
    <w:rsid w:val="000E3887"/>
    <w:rsid w:val="000E3D94"/>
    <w:rsid w:val="000E4F79"/>
    <w:rsid w:val="000E6AF0"/>
    <w:rsid w:val="000E773A"/>
    <w:rsid w:val="000F0D4D"/>
    <w:rsid w:val="000F2C3A"/>
    <w:rsid w:val="000F4068"/>
    <w:rsid w:val="000F5730"/>
    <w:rsid w:val="000F5FFD"/>
    <w:rsid w:val="00100CA2"/>
    <w:rsid w:val="00104044"/>
    <w:rsid w:val="00107D14"/>
    <w:rsid w:val="00110367"/>
    <w:rsid w:val="001112AD"/>
    <w:rsid w:val="00112B47"/>
    <w:rsid w:val="0011317B"/>
    <w:rsid w:val="001164C8"/>
    <w:rsid w:val="00121745"/>
    <w:rsid w:val="00122010"/>
    <w:rsid w:val="001268AB"/>
    <w:rsid w:val="001273E8"/>
    <w:rsid w:val="0013251B"/>
    <w:rsid w:val="00133B40"/>
    <w:rsid w:val="00136501"/>
    <w:rsid w:val="00141732"/>
    <w:rsid w:val="001417B2"/>
    <w:rsid w:val="00145A1B"/>
    <w:rsid w:val="00146A8F"/>
    <w:rsid w:val="00153339"/>
    <w:rsid w:val="001604FA"/>
    <w:rsid w:val="00163876"/>
    <w:rsid w:val="001638EC"/>
    <w:rsid w:val="00166EE6"/>
    <w:rsid w:val="00167043"/>
    <w:rsid w:val="00167599"/>
    <w:rsid w:val="00170870"/>
    <w:rsid w:val="00174932"/>
    <w:rsid w:val="00176565"/>
    <w:rsid w:val="0018524E"/>
    <w:rsid w:val="00186B1C"/>
    <w:rsid w:val="00192D1D"/>
    <w:rsid w:val="00193573"/>
    <w:rsid w:val="00193A4C"/>
    <w:rsid w:val="00195A12"/>
    <w:rsid w:val="001A0C63"/>
    <w:rsid w:val="001A2848"/>
    <w:rsid w:val="001B2160"/>
    <w:rsid w:val="001B2238"/>
    <w:rsid w:val="001C113F"/>
    <w:rsid w:val="001C703E"/>
    <w:rsid w:val="001D458C"/>
    <w:rsid w:val="001D6911"/>
    <w:rsid w:val="001E1611"/>
    <w:rsid w:val="001E6505"/>
    <w:rsid w:val="001E693F"/>
    <w:rsid w:val="001F1A29"/>
    <w:rsid w:val="001F1F94"/>
    <w:rsid w:val="001F5EF8"/>
    <w:rsid w:val="00202458"/>
    <w:rsid w:val="002067CB"/>
    <w:rsid w:val="00212C32"/>
    <w:rsid w:val="00216087"/>
    <w:rsid w:val="00220319"/>
    <w:rsid w:val="0022777E"/>
    <w:rsid w:val="0023344A"/>
    <w:rsid w:val="00234453"/>
    <w:rsid w:val="00235657"/>
    <w:rsid w:val="00236359"/>
    <w:rsid w:val="00241EA4"/>
    <w:rsid w:val="00242063"/>
    <w:rsid w:val="00252CA2"/>
    <w:rsid w:val="00253069"/>
    <w:rsid w:val="002569D9"/>
    <w:rsid w:val="00261E73"/>
    <w:rsid w:val="002633E0"/>
    <w:rsid w:val="00264D39"/>
    <w:rsid w:val="002652D7"/>
    <w:rsid w:val="002708D3"/>
    <w:rsid w:val="002775F5"/>
    <w:rsid w:val="00286C77"/>
    <w:rsid w:val="00292427"/>
    <w:rsid w:val="00294BB6"/>
    <w:rsid w:val="002A13E1"/>
    <w:rsid w:val="002A21CA"/>
    <w:rsid w:val="002A27DC"/>
    <w:rsid w:val="002A2D99"/>
    <w:rsid w:val="002A3933"/>
    <w:rsid w:val="002B1BBC"/>
    <w:rsid w:val="002B245F"/>
    <w:rsid w:val="002B32A4"/>
    <w:rsid w:val="002B3A55"/>
    <w:rsid w:val="002B5310"/>
    <w:rsid w:val="002B6029"/>
    <w:rsid w:val="002C1E0A"/>
    <w:rsid w:val="002C4FDA"/>
    <w:rsid w:val="002D3F46"/>
    <w:rsid w:val="002D54DE"/>
    <w:rsid w:val="002E260B"/>
    <w:rsid w:val="002F336F"/>
    <w:rsid w:val="002F56DB"/>
    <w:rsid w:val="002F5F9D"/>
    <w:rsid w:val="002F79CC"/>
    <w:rsid w:val="003010D4"/>
    <w:rsid w:val="00305E10"/>
    <w:rsid w:val="00310C06"/>
    <w:rsid w:val="00311652"/>
    <w:rsid w:val="003118E0"/>
    <w:rsid w:val="00312486"/>
    <w:rsid w:val="0031255D"/>
    <w:rsid w:val="00312DE2"/>
    <w:rsid w:val="00313921"/>
    <w:rsid w:val="00316281"/>
    <w:rsid w:val="003231B4"/>
    <w:rsid w:val="003240CD"/>
    <w:rsid w:val="00334273"/>
    <w:rsid w:val="00335C33"/>
    <w:rsid w:val="00336493"/>
    <w:rsid w:val="00337018"/>
    <w:rsid w:val="00343554"/>
    <w:rsid w:val="00343D06"/>
    <w:rsid w:val="00344267"/>
    <w:rsid w:val="003447EE"/>
    <w:rsid w:val="00346368"/>
    <w:rsid w:val="00346E48"/>
    <w:rsid w:val="00350A27"/>
    <w:rsid w:val="00353BE9"/>
    <w:rsid w:val="00354994"/>
    <w:rsid w:val="00355115"/>
    <w:rsid w:val="00356650"/>
    <w:rsid w:val="00357B06"/>
    <w:rsid w:val="00360B41"/>
    <w:rsid w:val="003616FB"/>
    <w:rsid w:val="0036440C"/>
    <w:rsid w:val="00366BCE"/>
    <w:rsid w:val="00367180"/>
    <w:rsid w:val="003672F6"/>
    <w:rsid w:val="00370A2D"/>
    <w:rsid w:val="003808B4"/>
    <w:rsid w:val="00383C27"/>
    <w:rsid w:val="003863BA"/>
    <w:rsid w:val="00390D5D"/>
    <w:rsid w:val="00390DE9"/>
    <w:rsid w:val="003947B1"/>
    <w:rsid w:val="003A2CAF"/>
    <w:rsid w:val="003A4214"/>
    <w:rsid w:val="003B0BB5"/>
    <w:rsid w:val="003B1AF9"/>
    <w:rsid w:val="003B6D85"/>
    <w:rsid w:val="003C0050"/>
    <w:rsid w:val="003C2A8B"/>
    <w:rsid w:val="003C5157"/>
    <w:rsid w:val="003C613E"/>
    <w:rsid w:val="003C6DE6"/>
    <w:rsid w:val="003D08E6"/>
    <w:rsid w:val="003D4638"/>
    <w:rsid w:val="003E024C"/>
    <w:rsid w:val="003E1B4B"/>
    <w:rsid w:val="003E4F03"/>
    <w:rsid w:val="003E63EF"/>
    <w:rsid w:val="003F06A0"/>
    <w:rsid w:val="003F26C5"/>
    <w:rsid w:val="003F2E16"/>
    <w:rsid w:val="003F4D95"/>
    <w:rsid w:val="003F736E"/>
    <w:rsid w:val="003F7665"/>
    <w:rsid w:val="00400D59"/>
    <w:rsid w:val="0040121F"/>
    <w:rsid w:val="0040607A"/>
    <w:rsid w:val="00407E3E"/>
    <w:rsid w:val="0041231C"/>
    <w:rsid w:val="00412D1E"/>
    <w:rsid w:val="00413EE3"/>
    <w:rsid w:val="00414651"/>
    <w:rsid w:val="004157F1"/>
    <w:rsid w:val="00415A51"/>
    <w:rsid w:val="00422853"/>
    <w:rsid w:val="00424BF6"/>
    <w:rsid w:val="004258B2"/>
    <w:rsid w:val="00426A9C"/>
    <w:rsid w:val="004275B5"/>
    <w:rsid w:val="00431415"/>
    <w:rsid w:val="0043310F"/>
    <w:rsid w:val="00433ABA"/>
    <w:rsid w:val="004352CF"/>
    <w:rsid w:val="004439B9"/>
    <w:rsid w:val="00451F4F"/>
    <w:rsid w:val="00451FA8"/>
    <w:rsid w:val="004545F1"/>
    <w:rsid w:val="00466245"/>
    <w:rsid w:val="004676ED"/>
    <w:rsid w:val="00467B67"/>
    <w:rsid w:val="004704F7"/>
    <w:rsid w:val="004715EA"/>
    <w:rsid w:val="004730B6"/>
    <w:rsid w:val="00474463"/>
    <w:rsid w:val="00475619"/>
    <w:rsid w:val="00475914"/>
    <w:rsid w:val="00476E07"/>
    <w:rsid w:val="00481C25"/>
    <w:rsid w:val="004823F3"/>
    <w:rsid w:val="00482719"/>
    <w:rsid w:val="0048282F"/>
    <w:rsid w:val="00483E5C"/>
    <w:rsid w:val="00490356"/>
    <w:rsid w:val="00490E5F"/>
    <w:rsid w:val="00491805"/>
    <w:rsid w:val="004968DA"/>
    <w:rsid w:val="004A2CF4"/>
    <w:rsid w:val="004A5D67"/>
    <w:rsid w:val="004A74CD"/>
    <w:rsid w:val="004B267F"/>
    <w:rsid w:val="004B2A29"/>
    <w:rsid w:val="004B2C7E"/>
    <w:rsid w:val="004B38CD"/>
    <w:rsid w:val="004B6079"/>
    <w:rsid w:val="004B77CB"/>
    <w:rsid w:val="004B7CB7"/>
    <w:rsid w:val="004C2C89"/>
    <w:rsid w:val="004C38F0"/>
    <w:rsid w:val="004C3A66"/>
    <w:rsid w:val="004C4374"/>
    <w:rsid w:val="004C5800"/>
    <w:rsid w:val="004C668E"/>
    <w:rsid w:val="004C6EBF"/>
    <w:rsid w:val="004D2A10"/>
    <w:rsid w:val="004D3C29"/>
    <w:rsid w:val="004D75AC"/>
    <w:rsid w:val="004E1BDE"/>
    <w:rsid w:val="004E6871"/>
    <w:rsid w:val="004E6939"/>
    <w:rsid w:val="004E69B7"/>
    <w:rsid w:val="004E7703"/>
    <w:rsid w:val="004F1B73"/>
    <w:rsid w:val="004F1CA1"/>
    <w:rsid w:val="004F53AA"/>
    <w:rsid w:val="004F6896"/>
    <w:rsid w:val="00500851"/>
    <w:rsid w:val="005018B0"/>
    <w:rsid w:val="0050289C"/>
    <w:rsid w:val="00506D91"/>
    <w:rsid w:val="00510646"/>
    <w:rsid w:val="0051507A"/>
    <w:rsid w:val="00515C68"/>
    <w:rsid w:val="00520661"/>
    <w:rsid w:val="00526767"/>
    <w:rsid w:val="005267A3"/>
    <w:rsid w:val="00530FA4"/>
    <w:rsid w:val="00531D90"/>
    <w:rsid w:val="00532908"/>
    <w:rsid w:val="00534E5D"/>
    <w:rsid w:val="005413DE"/>
    <w:rsid w:val="00542344"/>
    <w:rsid w:val="0054771F"/>
    <w:rsid w:val="00547BDE"/>
    <w:rsid w:val="00551268"/>
    <w:rsid w:val="005547A7"/>
    <w:rsid w:val="00555D3B"/>
    <w:rsid w:val="00557566"/>
    <w:rsid w:val="005578F5"/>
    <w:rsid w:val="00560B4E"/>
    <w:rsid w:val="0057199F"/>
    <w:rsid w:val="00572087"/>
    <w:rsid w:val="005766F2"/>
    <w:rsid w:val="00576CFE"/>
    <w:rsid w:val="00577AF1"/>
    <w:rsid w:val="00580660"/>
    <w:rsid w:val="00581D88"/>
    <w:rsid w:val="00582BA1"/>
    <w:rsid w:val="00582EBC"/>
    <w:rsid w:val="00583510"/>
    <w:rsid w:val="00583B7B"/>
    <w:rsid w:val="005866C0"/>
    <w:rsid w:val="00586E31"/>
    <w:rsid w:val="00596C44"/>
    <w:rsid w:val="005A16BE"/>
    <w:rsid w:val="005A2452"/>
    <w:rsid w:val="005A2469"/>
    <w:rsid w:val="005A2B91"/>
    <w:rsid w:val="005A6FAE"/>
    <w:rsid w:val="005A7396"/>
    <w:rsid w:val="005B153B"/>
    <w:rsid w:val="005B1BBA"/>
    <w:rsid w:val="005B4DBC"/>
    <w:rsid w:val="005B53B2"/>
    <w:rsid w:val="005B54B8"/>
    <w:rsid w:val="005B5C9C"/>
    <w:rsid w:val="005B72B0"/>
    <w:rsid w:val="005B7DD2"/>
    <w:rsid w:val="005C019A"/>
    <w:rsid w:val="005C0328"/>
    <w:rsid w:val="005C3C2D"/>
    <w:rsid w:val="005C5128"/>
    <w:rsid w:val="005C55E8"/>
    <w:rsid w:val="005C6C24"/>
    <w:rsid w:val="005C7C37"/>
    <w:rsid w:val="005D0365"/>
    <w:rsid w:val="005D3DD9"/>
    <w:rsid w:val="005D555A"/>
    <w:rsid w:val="005D5D37"/>
    <w:rsid w:val="005E140F"/>
    <w:rsid w:val="005E624E"/>
    <w:rsid w:val="005F18E8"/>
    <w:rsid w:val="005F3DDC"/>
    <w:rsid w:val="005F4661"/>
    <w:rsid w:val="00600A46"/>
    <w:rsid w:val="0060383C"/>
    <w:rsid w:val="00605B94"/>
    <w:rsid w:val="0060670E"/>
    <w:rsid w:val="0060691D"/>
    <w:rsid w:val="006123F4"/>
    <w:rsid w:val="0061262E"/>
    <w:rsid w:val="0061386E"/>
    <w:rsid w:val="006162F8"/>
    <w:rsid w:val="00617A18"/>
    <w:rsid w:val="00617FC4"/>
    <w:rsid w:val="00620899"/>
    <w:rsid w:val="00621D92"/>
    <w:rsid w:val="006227FB"/>
    <w:rsid w:val="006278E4"/>
    <w:rsid w:val="00627CA6"/>
    <w:rsid w:val="006355E6"/>
    <w:rsid w:val="00637694"/>
    <w:rsid w:val="00643FF1"/>
    <w:rsid w:val="006447E9"/>
    <w:rsid w:val="00645989"/>
    <w:rsid w:val="0064636C"/>
    <w:rsid w:val="006502D4"/>
    <w:rsid w:val="006511F5"/>
    <w:rsid w:val="0065342B"/>
    <w:rsid w:val="00654773"/>
    <w:rsid w:val="006551FE"/>
    <w:rsid w:val="00660FB2"/>
    <w:rsid w:val="006630FF"/>
    <w:rsid w:val="00666D32"/>
    <w:rsid w:val="00677B58"/>
    <w:rsid w:val="00677DE9"/>
    <w:rsid w:val="00680C90"/>
    <w:rsid w:val="00681DCF"/>
    <w:rsid w:val="00682187"/>
    <w:rsid w:val="00683619"/>
    <w:rsid w:val="00684472"/>
    <w:rsid w:val="00686557"/>
    <w:rsid w:val="0069028C"/>
    <w:rsid w:val="006903A1"/>
    <w:rsid w:val="00690A88"/>
    <w:rsid w:val="00691612"/>
    <w:rsid w:val="00694293"/>
    <w:rsid w:val="006961EB"/>
    <w:rsid w:val="006A0DFE"/>
    <w:rsid w:val="006A0EE8"/>
    <w:rsid w:val="006A1C7B"/>
    <w:rsid w:val="006A2014"/>
    <w:rsid w:val="006A3429"/>
    <w:rsid w:val="006A4850"/>
    <w:rsid w:val="006A4B9A"/>
    <w:rsid w:val="006A4D60"/>
    <w:rsid w:val="006A6513"/>
    <w:rsid w:val="006A6DE0"/>
    <w:rsid w:val="006A7FE5"/>
    <w:rsid w:val="006B4EB2"/>
    <w:rsid w:val="006C07DB"/>
    <w:rsid w:val="006C3FA5"/>
    <w:rsid w:val="006C793C"/>
    <w:rsid w:val="006D5B29"/>
    <w:rsid w:val="006E0853"/>
    <w:rsid w:val="006E1DB3"/>
    <w:rsid w:val="006E73B2"/>
    <w:rsid w:val="006E7896"/>
    <w:rsid w:val="006F0CA8"/>
    <w:rsid w:val="006F6E3E"/>
    <w:rsid w:val="006F720D"/>
    <w:rsid w:val="007041E2"/>
    <w:rsid w:val="0070454C"/>
    <w:rsid w:val="007051D9"/>
    <w:rsid w:val="007147C4"/>
    <w:rsid w:val="00715029"/>
    <w:rsid w:val="00720789"/>
    <w:rsid w:val="00721417"/>
    <w:rsid w:val="00721D9C"/>
    <w:rsid w:val="00721E8A"/>
    <w:rsid w:val="00723F54"/>
    <w:rsid w:val="007272C0"/>
    <w:rsid w:val="007278C2"/>
    <w:rsid w:val="00730955"/>
    <w:rsid w:val="007316A1"/>
    <w:rsid w:val="00732458"/>
    <w:rsid w:val="0073361B"/>
    <w:rsid w:val="00735CCA"/>
    <w:rsid w:val="007367DA"/>
    <w:rsid w:val="00742703"/>
    <w:rsid w:val="00742921"/>
    <w:rsid w:val="00744A36"/>
    <w:rsid w:val="00746914"/>
    <w:rsid w:val="00746B28"/>
    <w:rsid w:val="007473B8"/>
    <w:rsid w:val="00750EED"/>
    <w:rsid w:val="00753BF7"/>
    <w:rsid w:val="00760FD6"/>
    <w:rsid w:val="00761F61"/>
    <w:rsid w:val="00762132"/>
    <w:rsid w:val="007636DE"/>
    <w:rsid w:val="00763EF1"/>
    <w:rsid w:val="007647DA"/>
    <w:rsid w:val="00765B12"/>
    <w:rsid w:val="00770E56"/>
    <w:rsid w:val="007711E4"/>
    <w:rsid w:val="007713BA"/>
    <w:rsid w:val="007715AE"/>
    <w:rsid w:val="007723F1"/>
    <w:rsid w:val="0077500B"/>
    <w:rsid w:val="0077535D"/>
    <w:rsid w:val="0077662F"/>
    <w:rsid w:val="00784FDA"/>
    <w:rsid w:val="00786A58"/>
    <w:rsid w:val="0078777E"/>
    <w:rsid w:val="00787970"/>
    <w:rsid w:val="00792EF7"/>
    <w:rsid w:val="00795A58"/>
    <w:rsid w:val="007A069F"/>
    <w:rsid w:val="007A0C46"/>
    <w:rsid w:val="007A2C18"/>
    <w:rsid w:val="007A5B48"/>
    <w:rsid w:val="007B2654"/>
    <w:rsid w:val="007B2D49"/>
    <w:rsid w:val="007B78E5"/>
    <w:rsid w:val="007B7D78"/>
    <w:rsid w:val="007C26B4"/>
    <w:rsid w:val="007C462A"/>
    <w:rsid w:val="007C7697"/>
    <w:rsid w:val="007D03FF"/>
    <w:rsid w:val="007D146A"/>
    <w:rsid w:val="007D6CC4"/>
    <w:rsid w:val="007D7087"/>
    <w:rsid w:val="007D715F"/>
    <w:rsid w:val="007E3930"/>
    <w:rsid w:val="007E5696"/>
    <w:rsid w:val="007F299E"/>
    <w:rsid w:val="007F3532"/>
    <w:rsid w:val="007F40D4"/>
    <w:rsid w:val="007F60BC"/>
    <w:rsid w:val="00800FD7"/>
    <w:rsid w:val="00801361"/>
    <w:rsid w:val="00801415"/>
    <w:rsid w:val="0080181F"/>
    <w:rsid w:val="00804406"/>
    <w:rsid w:val="00804783"/>
    <w:rsid w:val="00804D24"/>
    <w:rsid w:val="0080710D"/>
    <w:rsid w:val="00807E2D"/>
    <w:rsid w:val="00807E79"/>
    <w:rsid w:val="0081121B"/>
    <w:rsid w:val="0081282C"/>
    <w:rsid w:val="00814C40"/>
    <w:rsid w:val="00814C7F"/>
    <w:rsid w:val="00816341"/>
    <w:rsid w:val="0081768B"/>
    <w:rsid w:val="008176B2"/>
    <w:rsid w:val="0082075D"/>
    <w:rsid w:val="0082311F"/>
    <w:rsid w:val="00826154"/>
    <w:rsid w:val="008327E3"/>
    <w:rsid w:val="008330C0"/>
    <w:rsid w:val="00833AE0"/>
    <w:rsid w:val="00834818"/>
    <w:rsid w:val="00837FD2"/>
    <w:rsid w:val="008449B2"/>
    <w:rsid w:val="00845DB3"/>
    <w:rsid w:val="00846B0B"/>
    <w:rsid w:val="00846F39"/>
    <w:rsid w:val="008477E2"/>
    <w:rsid w:val="008549CA"/>
    <w:rsid w:val="008561E2"/>
    <w:rsid w:val="00857EAC"/>
    <w:rsid w:val="00863EF9"/>
    <w:rsid w:val="00865166"/>
    <w:rsid w:val="00865633"/>
    <w:rsid w:val="008719CD"/>
    <w:rsid w:val="008756C3"/>
    <w:rsid w:val="008765A0"/>
    <w:rsid w:val="00877BAA"/>
    <w:rsid w:val="00880085"/>
    <w:rsid w:val="008814E4"/>
    <w:rsid w:val="00881DCE"/>
    <w:rsid w:val="00885B0E"/>
    <w:rsid w:val="008873F1"/>
    <w:rsid w:val="00887A4F"/>
    <w:rsid w:val="008913D4"/>
    <w:rsid w:val="0089182E"/>
    <w:rsid w:val="00894219"/>
    <w:rsid w:val="00894D82"/>
    <w:rsid w:val="00894DC9"/>
    <w:rsid w:val="00896912"/>
    <w:rsid w:val="00897B95"/>
    <w:rsid w:val="00897C29"/>
    <w:rsid w:val="008A0054"/>
    <w:rsid w:val="008A4ED9"/>
    <w:rsid w:val="008A538B"/>
    <w:rsid w:val="008A5459"/>
    <w:rsid w:val="008A7B81"/>
    <w:rsid w:val="008B2214"/>
    <w:rsid w:val="008B2638"/>
    <w:rsid w:val="008B2F27"/>
    <w:rsid w:val="008B65F4"/>
    <w:rsid w:val="008C05CA"/>
    <w:rsid w:val="008C34A0"/>
    <w:rsid w:val="008C6C05"/>
    <w:rsid w:val="008D0438"/>
    <w:rsid w:val="008D7841"/>
    <w:rsid w:val="008E2CCC"/>
    <w:rsid w:val="008E2CEE"/>
    <w:rsid w:val="008F3731"/>
    <w:rsid w:val="008F4F46"/>
    <w:rsid w:val="008F7B7B"/>
    <w:rsid w:val="0090189B"/>
    <w:rsid w:val="00906AD6"/>
    <w:rsid w:val="009171A2"/>
    <w:rsid w:val="009177C8"/>
    <w:rsid w:val="00921998"/>
    <w:rsid w:val="009235A1"/>
    <w:rsid w:val="00924C75"/>
    <w:rsid w:val="00924EAC"/>
    <w:rsid w:val="00925A38"/>
    <w:rsid w:val="0093069F"/>
    <w:rsid w:val="009306AC"/>
    <w:rsid w:val="00935AA4"/>
    <w:rsid w:val="00942136"/>
    <w:rsid w:val="00950339"/>
    <w:rsid w:val="0095148A"/>
    <w:rsid w:val="00962DF4"/>
    <w:rsid w:val="00963D80"/>
    <w:rsid w:val="00964E00"/>
    <w:rsid w:val="00965E9B"/>
    <w:rsid w:val="009666F1"/>
    <w:rsid w:val="0096730B"/>
    <w:rsid w:val="00972664"/>
    <w:rsid w:val="0097554D"/>
    <w:rsid w:val="0098005D"/>
    <w:rsid w:val="009806C0"/>
    <w:rsid w:val="00984A88"/>
    <w:rsid w:val="00987A66"/>
    <w:rsid w:val="00987E07"/>
    <w:rsid w:val="0099099A"/>
    <w:rsid w:val="0099562E"/>
    <w:rsid w:val="0099665B"/>
    <w:rsid w:val="009972D6"/>
    <w:rsid w:val="009A013C"/>
    <w:rsid w:val="009A0239"/>
    <w:rsid w:val="009A0283"/>
    <w:rsid w:val="009A07FC"/>
    <w:rsid w:val="009A114F"/>
    <w:rsid w:val="009A2455"/>
    <w:rsid w:val="009A31F4"/>
    <w:rsid w:val="009A4E84"/>
    <w:rsid w:val="009B152B"/>
    <w:rsid w:val="009B7B5C"/>
    <w:rsid w:val="009C0635"/>
    <w:rsid w:val="009C19DC"/>
    <w:rsid w:val="009C1CC7"/>
    <w:rsid w:val="009C33D2"/>
    <w:rsid w:val="009C3660"/>
    <w:rsid w:val="009C433A"/>
    <w:rsid w:val="009C7434"/>
    <w:rsid w:val="009D06B5"/>
    <w:rsid w:val="009D7076"/>
    <w:rsid w:val="009E04A6"/>
    <w:rsid w:val="009E510E"/>
    <w:rsid w:val="009E778B"/>
    <w:rsid w:val="009F3323"/>
    <w:rsid w:val="009F4EF8"/>
    <w:rsid w:val="009F5137"/>
    <w:rsid w:val="009F6739"/>
    <w:rsid w:val="009F6E5E"/>
    <w:rsid w:val="00A0113F"/>
    <w:rsid w:val="00A03432"/>
    <w:rsid w:val="00A03A5A"/>
    <w:rsid w:val="00A0430D"/>
    <w:rsid w:val="00A049DD"/>
    <w:rsid w:val="00A055AD"/>
    <w:rsid w:val="00A10530"/>
    <w:rsid w:val="00A1265D"/>
    <w:rsid w:val="00A157C8"/>
    <w:rsid w:val="00A17057"/>
    <w:rsid w:val="00A24893"/>
    <w:rsid w:val="00A24A34"/>
    <w:rsid w:val="00A303E0"/>
    <w:rsid w:val="00A313EF"/>
    <w:rsid w:val="00A34682"/>
    <w:rsid w:val="00A34F85"/>
    <w:rsid w:val="00A40220"/>
    <w:rsid w:val="00A41958"/>
    <w:rsid w:val="00A43ADE"/>
    <w:rsid w:val="00A43D3A"/>
    <w:rsid w:val="00A504D8"/>
    <w:rsid w:val="00A50537"/>
    <w:rsid w:val="00A52E34"/>
    <w:rsid w:val="00A53917"/>
    <w:rsid w:val="00A53FD1"/>
    <w:rsid w:val="00A550FA"/>
    <w:rsid w:val="00A61081"/>
    <w:rsid w:val="00A65174"/>
    <w:rsid w:val="00A65BB8"/>
    <w:rsid w:val="00A71CA0"/>
    <w:rsid w:val="00A7435F"/>
    <w:rsid w:val="00A744C8"/>
    <w:rsid w:val="00A74713"/>
    <w:rsid w:val="00A7489A"/>
    <w:rsid w:val="00A76D10"/>
    <w:rsid w:val="00A801B7"/>
    <w:rsid w:val="00A80625"/>
    <w:rsid w:val="00A807B8"/>
    <w:rsid w:val="00A8635F"/>
    <w:rsid w:val="00A875AC"/>
    <w:rsid w:val="00A87DCC"/>
    <w:rsid w:val="00A9067A"/>
    <w:rsid w:val="00A95A9D"/>
    <w:rsid w:val="00A9704D"/>
    <w:rsid w:val="00A9756E"/>
    <w:rsid w:val="00AA0B52"/>
    <w:rsid w:val="00AA1385"/>
    <w:rsid w:val="00AA1CD8"/>
    <w:rsid w:val="00AA3CB5"/>
    <w:rsid w:val="00AA4627"/>
    <w:rsid w:val="00AA7E81"/>
    <w:rsid w:val="00AB4B46"/>
    <w:rsid w:val="00AB4E7F"/>
    <w:rsid w:val="00AB5E67"/>
    <w:rsid w:val="00AB7F21"/>
    <w:rsid w:val="00AC07C5"/>
    <w:rsid w:val="00AC1367"/>
    <w:rsid w:val="00AC2262"/>
    <w:rsid w:val="00AC29D9"/>
    <w:rsid w:val="00AC5B37"/>
    <w:rsid w:val="00AC72B1"/>
    <w:rsid w:val="00AC7F04"/>
    <w:rsid w:val="00AD0563"/>
    <w:rsid w:val="00AD2792"/>
    <w:rsid w:val="00AD39A2"/>
    <w:rsid w:val="00AD5FB3"/>
    <w:rsid w:val="00AD7EEE"/>
    <w:rsid w:val="00AE0919"/>
    <w:rsid w:val="00AE0B4E"/>
    <w:rsid w:val="00AE1F3D"/>
    <w:rsid w:val="00AE22A1"/>
    <w:rsid w:val="00AE5DC0"/>
    <w:rsid w:val="00AE63F7"/>
    <w:rsid w:val="00AE708F"/>
    <w:rsid w:val="00AF2331"/>
    <w:rsid w:val="00AF3B41"/>
    <w:rsid w:val="00AF3F8B"/>
    <w:rsid w:val="00B0070D"/>
    <w:rsid w:val="00B028F2"/>
    <w:rsid w:val="00B14C32"/>
    <w:rsid w:val="00B1538D"/>
    <w:rsid w:val="00B17CDB"/>
    <w:rsid w:val="00B224B8"/>
    <w:rsid w:val="00B227D1"/>
    <w:rsid w:val="00B24229"/>
    <w:rsid w:val="00B2709E"/>
    <w:rsid w:val="00B270EE"/>
    <w:rsid w:val="00B30BF0"/>
    <w:rsid w:val="00B339E7"/>
    <w:rsid w:val="00B34095"/>
    <w:rsid w:val="00B34253"/>
    <w:rsid w:val="00B441E5"/>
    <w:rsid w:val="00B44BB0"/>
    <w:rsid w:val="00B47A78"/>
    <w:rsid w:val="00B500B8"/>
    <w:rsid w:val="00B520B1"/>
    <w:rsid w:val="00B60C9E"/>
    <w:rsid w:val="00B61E0B"/>
    <w:rsid w:val="00B66933"/>
    <w:rsid w:val="00B66DF1"/>
    <w:rsid w:val="00B677EB"/>
    <w:rsid w:val="00B67F51"/>
    <w:rsid w:val="00B728B7"/>
    <w:rsid w:val="00B7422D"/>
    <w:rsid w:val="00B75FB1"/>
    <w:rsid w:val="00B82573"/>
    <w:rsid w:val="00B82E17"/>
    <w:rsid w:val="00B858AE"/>
    <w:rsid w:val="00B869D4"/>
    <w:rsid w:val="00B923D1"/>
    <w:rsid w:val="00B9262F"/>
    <w:rsid w:val="00B95CCF"/>
    <w:rsid w:val="00B96B5D"/>
    <w:rsid w:val="00BA0F51"/>
    <w:rsid w:val="00BA3DD7"/>
    <w:rsid w:val="00BA3F00"/>
    <w:rsid w:val="00BA4950"/>
    <w:rsid w:val="00BA6BEC"/>
    <w:rsid w:val="00BB0E68"/>
    <w:rsid w:val="00BB208A"/>
    <w:rsid w:val="00BB3B8C"/>
    <w:rsid w:val="00BB6B30"/>
    <w:rsid w:val="00BC26A1"/>
    <w:rsid w:val="00BC2F91"/>
    <w:rsid w:val="00BC3E93"/>
    <w:rsid w:val="00BC4088"/>
    <w:rsid w:val="00BC4A97"/>
    <w:rsid w:val="00BC5D14"/>
    <w:rsid w:val="00BD3293"/>
    <w:rsid w:val="00BD4DA2"/>
    <w:rsid w:val="00BD5265"/>
    <w:rsid w:val="00BD5E87"/>
    <w:rsid w:val="00BD674F"/>
    <w:rsid w:val="00BE1B4B"/>
    <w:rsid w:val="00BE47EA"/>
    <w:rsid w:val="00BE5095"/>
    <w:rsid w:val="00BE72D0"/>
    <w:rsid w:val="00BF0FC2"/>
    <w:rsid w:val="00BF1D61"/>
    <w:rsid w:val="00BF1E85"/>
    <w:rsid w:val="00BF2904"/>
    <w:rsid w:val="00BF4156"/>
    <w:rsid w:val="00BF51A1"/>
    <w:rsid w:val="00C030AC"/>
    <w:rsid w:val="00C06F0B"/>
    <w:rsid w:val="00C1207F"/>
    <w:rsid w:val="00C15013"/>
    <w:rsid w:val="00C16A1C"/>
    <w:rsid w:val="00C16EA9"/>
    <w:rsid w:val="00C174AD"/>
    <w:rsid w:val="00C2174E"/>
    <w:rsid w:val="00C23282"/>
    <w:rsid w:val="00C24B0C"/>
    <w:rsid w:val="00C24F14"/>
    <w:rsid w:val="00C33B5E"/>
    <w:rsid w:val="00C367AB"/>
    <w:rsid w:val="00C37B85"/>
    <w:rsid w:val="00C41753"/>
    <w:rsid w:val="00C41EE8"/>
    <w:rsid w:val="00C43965"/>
    <w:rsid w:val="00C4415B"/>
    <w:rsid w:val="00C52FE9"/>
    <w:rsid w:val="00C53FFE"/>
    <w:rsid w:val="00C557AB"/>
    <w:rsid w:val="00C56681"/>
    <w:rsid w:val="00C56EFC"/>
    <w:rsid w:val="00C604FB"/>
    <w:rsid w:val="00C62984"/>
    <w:rsid w:val="00C67F8E"/>
    <w:rsid w:val="00C70257"/>
    <w:rsid w:val="00C70E8A"/>
    <w:rsid w:val="00C715CB"/>
    <w:rsid w:val="00C71848"/>
    <w:rsid w:val="00C8044A"/>
    <w:rsid w:val="00C86034"/>
    <w:rsid w:val="00C86F57"/>
    <w:rsid w:val="00C90E24"/>
    <w:rsid w:val="00C92967"/>
    <w:rsid w:val="00C96D00"/>
    <w:rsid w:val="00CA4882"/>
    <w:rsid w:val="00CA51E4"/>
    <w:rsid w:val="00CA56AB"/>
    <w:rsid w:val="00CA7073"/>
    <w:rsid w:val="00CA7FF4"/>
    <w:rsid w:val="00CB245B"/>
    <w:rsid w:val="00CB2B01"/>
    <w:rsid w:val="00CB3558"/>
    <w:rsid w:val="00CB7585"/>
    <w:rsid w:val="00CC1580"/>
    <w:rsid w:val="00CC1DAD"/>
    <w:rsid w:val="00CC3DBF"/>
    <w:rsid w:val="00CC527D"/>
    <w:rsid w:val="00CC5334"/>
    <w:rsid w:val="00CD071D"/>
    <w:rsid w:val="00CD2738"/>
    <w:rsid w:val="00CE38D3"/>
    <w:rsid w:val="00CE5211"/>
    <w:rsid w:val="00CE5BE2"/>
    <w:rsid w:val="00CF0DAB"/>
    <w:rsid w:val="00CF2D4E"/>
    <w:rsid w:val="00CF62AD"/>
    <w:rsid w:val="00D001D1"/>
    <w:rsid w:val="00D02F4E"/>
    <w:rsid w:val="00D038D2"/>
    <w:rsid w:val="00D03B45"/>
    <w:rsid w:val="00D077E6"/>
    <w:rsid w:val="00D07E5A"/>
    <w:rsid w:val="00D1078D"/>
    <w:rsid w:val="00D1241F"/>
    <w:rsid w:val="00D12AD4"/>
    <w:rsid w:val="00D13F80"/>
    <w:rsid w:val="00D150F6"/>
    <w:rsid w:val="00D17A0D"/>
    <w:rsid w:val="00D20859"/>
    <w:rsid w:val="00D21A6F"/>
    <w:rsid w:val="00D30DA4"/>
    <w:rsid w:val="00D332CE"/>
    <w:rsid w:val="00D3447F"/>
    <w:rsid w:val="00D34D44"/>
    <w:rsid w:val="00D36115"/>
    <w:rsid w:val="00D3618D"/>
    <w:rsid w:val="00D40BAB"/>
    <w:rsid w:val="00D412F1"/>
    <w:rsid w:val="00D46C3A"/>
    <w:rsid w:val="00D47A63"/>
    <w:rsid w:val="00D47B7F"/>
    <w:rsid w:val="00D50F3E"/>
    <w:rsid w:val="00D51D15"/>
    <w:rsid w:val="00D5518E"/>
    <w:rsid w:val="00D552F3"/>
    <w:rsid w:val="00D56018"/>
    <w:rsid w:val="00D63682"/>
    <w:rsid w:val="00D639EB"/>
    <w:rsid w:val="00D662F7"/>
    <w:rsid w:val="00D66AD0"/>
    <w:rsid w:val="00D67BF4"/>
    <w:rsid w:val="00D67E6E"/>
    <w:rsid w:val="00D67F97"/>
    <w:rsid w:val="00D714D8"/>
    <w:rsid w:val="00D752BD"/>
    <w:rsid w:val="00D83720"/>
    <w:rsid w:val="00D84EE3"/>
    <w:rsid w:val="00D912E2"/>
    <w:rsid w:val="00D93131"/>
    <w:rsid w:val="00D95CC4"/>
    <w:rsid w:val="00D964A2"/>
    <w:rsid w:val="00D96848"/>
    <w:rsid w:val="00DA0EB1"/>
    <w:rsid w:val="00DA5457"/>
    <w:rsid w:val="00DA68EA"/>
    <w:rsid w:val="00DB471F"/>
    <w:rsid w:val="00DB52E2"/>
    <w:rsid w:val="00DB656C"/>
    <w:rsid w:val="00DB7B55"/>
    <w:rsid w:val="00DC08D1"/>
    <w:rsid w:val="00DC32AC"/>
    <w:rsid w:val="00DC48B2"/>
    <w:rsid w:val="00DC4E03"/>
    <w:rsid w:val="00DC53EA"/>
    <w:rsid w:val="00DC5B20"/>
    <w:rsid w:val="00DD158B"/>
    <w:rsid w:val="00DD36F6"/>
    <w:rsid w:val="00DD56BE"/>
    <w:rsid w:val="00DD62D3"/>
    <w:rsid w:val="00DE09E9"/>
    <w:rsid w:val="00DE36DE"/>
    <w:rsid w:val="00DE3F03"/>
    <w:rsid w:val="00DE54FA"/>
    <w:rsid w:val="00DE705A"/>
    <w:rsid w:val="00DF3922"/>
    <w:rsid w:val="00DF403F"/>
    <w:rsid w:val="00E069B4"/>
    <w:rsid w:val="00E07A88"/>
    <w:rsid w:val="00E11851"/>
    <w:rsid w:val="00E11909"/>
    <w:rsid w:val="00E12377"/>
    <w:rsid w:val="00E166F8"/>
    <w:rsid w:val="00E22CA5"/>
    <w:rsid w:val="00E2527B"/>
    <w:rsid w:val="00E25BA0"/>
    <w:rsid w:val="00E26F49"/>
    <w:rsid w:val="00E338F3"/>
    <w:rsid w:val="00E402E7"/>
    <w:rsid w:val="00E42806"/>
    <w:rsid w:val="00E42B90"/>
    <w:rsid w:val="00E47064"/>
    <w:rsid w:val="00E5123A"/>
    <w:rsid w:val="00E52417"/>
    <w:rsid w:val="00E540B9"/>
    <w:rsid w:val="00E54A98"/>
    <w:rsid w:val="00E54A99"/>
    <w:rsid w:val="00E54BFB"/>
    <w:rsid w:val="00E55125"/>
    <w:rsid w:val="00E565A6"/>
    <w:rsid w:val="00E57018"/>
    <w:rsid w:val="00E57701"/>
    <w:rsid w:val="00E5795E"/>
    <w:rsid w:val="00E57F89"/>
    <w:rsid w:val="00E61EB7"/>
    <w:rsid w:val="00E621AA"/>
    <w:rsid w:val="00E64155"/>
    <w:rsid w:val="00E64D60"/>
    <w:rsid w:val="00E71831"/>
    <w:rsid w:val="00E81513"/>
    <w:rsid w:val="00E82EF6"/>
    <w:rsid w:val="00E854EF"/>
    <w:rsid w:val="00E85C12"/>
    <w:rsid w:val="00E87A63"/>
    <w:rsid w:val="00E87D9C"/>
    <w:rsid w:val="00E91A82"/>
    <w:rsid w:val="00E9244E"/>
    <w:rsid w:val="00E94339"/>
    <w:rsid w:val="00E952BF"/>
    <w:rsid w:val="00E975EB"/>
    <w:rsid w:val="00EA10B4"/>
    <w:rsid w:val="00EA7BF1"/>
    <w:rsid w:val="00EB1754"/>
    <w:rsid w:val="00EB25C3"/>
    <w:rsid w:val="00EB4481"/>
    <w:rsid w:val="00EC02A5"/>
    <w:rsid w:val="00EC0997"/>
    <w:rsid w:val="00EC22A4"/>
    <w:rsid w:val="00EC3B97"/>
    <w:rsid w:val="00EC58A9"/>
    <w:rsid w:val="00EC750D"/>
    <w:rsid w:val="00ED2040"/>
    <w:rsid w:val="00ED6E75"/>
    <w:rsid w:val="00ED775E"/>
    <w:rsid w:val="00EE0003"/>
    <w:rsid w:val="00EE11F1"/>
    <w:rsid w:val="00EE240A"/>
    <w:rsid w:val="00EE3060"/>
    <w:rsid w:val="00EE6422"/>
    <w:rsid w:val="00EE768A"/>
    <w:rsid w:val="00EF22AF"/>
    <w:rsid w:val="00EF2E69"/>
    <w:rsid w:val="00EF6A8E"/>
    <w:rsid w:val="00F02480"/>
    <w:rsid w:val="00F04BD3"/>
    <w:rsid w:val="00F04FF6"/>
    <w:rsid w:val="00F061AC"/>
    <w:rsid w:val="00F102BF"/>
    <w:rsid w:val="00F11E57"/>
    <w:rsid w:val="00F13D63"/>
    <w:rsid w:val="00F1599E"/>
    <w:rsid w:val="00F17DF7"/>
    <w:rsid w:val="00F218C4"/>
    <w:rsid w:val="00F24E4D"/>
    <w:rsid w:val="00F30293"/>
    <w:rsid w:val="00F317E4"/>
    <w:rsid w:val="00F31856"/>
    <w:rsid w:val="00F35CE3"/>
    <w:rsid w:val="00F36D07"/>
    <w:rsid w:val="00F372E6"/>
    <w:rsid w:val="00F4363C"/>
    <w:rsid w:val="00F44592"/>
    <w:rsid w:val="00F451F9"/>
    <w:rsid w:val="00F4658D"/>
    <w:rsid w:val="00F502CF"/>
    <w:rsid w:val="00F50506"/>
    <w:rsid w:val="00F5220C"/>
    <w:rsid w:val="00F52B7C"/>
    <w:rsid w:val="00F57E0A"/>
    <w:rsid w:val="00F628FC"/>
    <w:rsid w:val="00F667F6"/>
    <w:rsid w:val="00F66CB9"/>
    <w:rsid w:val="00F66FE8"/>
    <w:rsid w:val="00F7093D"/>
    <w:rsid w:val="00F71474"/>
    <w:rsid w:val="00F80677"/>
    <w:rsid w:val="00F87585"/>
    <w:rsid w:val="00F910C6"/>
    <w:rsid w:val="00F91B6C"/>
    <w:rsid w:val="00F941C4"/>
    <w:rsid w:val="00FA2AEF"/>
    <w:rsid w:val="00FA6120"/>
    <w:rsid w:val="00FA79B7"/>
    <w:rsid w:val="00FB061C"/>
    <w:rsid w:val="00FB071C"/>
    <w:rsid w:val="00FB2688"/>
    <w:rsid w:val="00FB6E0B"/>
    <w:rsid w:val="00FC0175"/>
    <w:rsid w:val="00FC2AF6"/>
    <w:rsid w:val="00FC3FE5"/>
    <w:rsid w:val="00FC4392"/>
    <w:rsid w:val="00FC74D6"/>
    <w:rsid w:val="00FD0F68"/>
    <w:rsid w:val="00FD2496"/>
    <w:rsid w:val="00FD277B"/>
    <w:rsid w:val="00FD7BA0"/>
    <w:rsid w:val="00FE0E31"/>
    <w:rsid w:val="00FE6AEA"/>
    <w:rsid w:val="00FF2DEA"/>
    <w:rsid w:val="00FF5F5C"/>
    <w:rsid w:val="00FF6913"/>
    <w:rsid w:val="00FF6D1F"/>
    <w:rsid w:val="00FF6FAC"/>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735CC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05148">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203710501">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3045643">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640110215">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63499562">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841358562">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157840015">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59634272">
      <w:bodyDiv w:val="1"/>
      <w:marLeft w:val="0"/>
      <w:marRight w:val="0"/>
      <w:marTop w:val="0"/>
      <w:marBottom w:val="0"/>
      <w:divBdr>
        <w:top w:val="none" w:sz="0" w:space="0" w:color="auto"/>
        <w:left w:val="none" w:sz="0" w:space="0" w:color="auto"/>
        <w:bottom w:val="none" w:sz="0" w:space="0" w:color="auto"/>
        <w:right w:val="none" w:sz="0" w:space="0" w:color="auto"/>
      </w:divBdr>
    </w:div>
    <w:div w:id="1379822526">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51082575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3900183">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03416348">
      <w:bodyDiv w:val="1"/>
      <w:marLeft w:val="0"/>
      <w:marRight w:val="0"/>
      <w:marTop w:val="0"/>
      <w:marBottom w:val="0"/>
      <w:divBdr>
        <w:top w:val="none" w:sz="0" w:space="0" w:color="auto"/>
        <w:left w:val="none" w:sz="0" w:space="0" w:color="auto"/>
        <w:bottom w:val="none" w:sz="0" w:space="0" w:color="auto"/>
        <w:right w:val="none" w:sz="0" w:space="0" w:color="auto"/>
      </w:divBdr>
    </w:div>
    <w:div w:id="1607495006">
      <w:bodyDiv w:val="1"/>
      <w:marLeft w:val="0"/>
      <w:marRight w:val="0"/>
      <w:marTop w:val="0"/>
      <w:marBottom w:val="0"/>
      <w:divBdr>
        <w:top w:val="none" w:sz="0" w:space="0" w:color="auto"/>
        <w:left w:val="none" w:sz="0" w:space="0" w:color="auto"/>
        <w:bottom w:val="none" w:sz="0" w:space="0" w:color="auto"/>
        <w:right w:val="none" w:sz="0" w:space="0" w:color="auto"/>
      </w:divBdr>
    </w:div>
    <w:div w:id="1611819528">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720863957">
      <w:bodyDiv w:val="1"/>
      <w:marLeft w:val="0"/>
      <w:marRight w:val="0"/>
      <w:marTop w:val="0"/>
      <w:marBottom w:val="0"/>
      <w:divBdr>
        <w:top w:val="none" w:sz="0" w:space="0" w:color="auto"/>
        <w:left w:val="none" w:sz="0" w:space="0" w:color="auto"/>
        <w:bottom w:val="none" w:sz="0" w:space="0" w:color="auto"/>
        <w:right w:val="none" w:sz="0" w:space="0" w:color="auto"/>
      </w:divBdr>
    </w:div>
    <w:div w:id="1779981286">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84514647">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61901050">
      <w:bodyDiv w:val="1"/>
      <w:marLeft w:val="0"/>
      <w:marRight w:val="0"/>
      <w:marTop w:val="0"/>
      <w:marBottom w:val="0"/>
      <w:divBdr>
        <w:top w:val="none" w:sz="0" w:space="0" w:color="auto"/>
        <w:left w:val="none" w:sz="0" w:space="0" w:color="auto"/>
        <w:bottom w:val="none" w:sz="0" w:space="0" w:color="auto"/>
        <w:right w:val="none" w:sz="0" w:space="0" w:color="auto"/>
      </w:divBdr>
    </w:div>
    <w:div w:id="2076735126">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7968791">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37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R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B8C5-544B-4E24-A8DB-6223F29E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860</Words>
  <Characters>4902</Characters>
  <Application>Microsoft Office Word</Application>
  <DocSecurity>0</DocSecurity>
  <Lines>40</Lines>
  <Paragraphs>11</Paragraphs>
  <ScaleCrop>false</ScaleCrop>
  <Company>Microsoft</Company>
  <LinksUpToDate>false</LinksUpToDate>
  <CharactersWithSpaces>5751</CharactersWithSpaces>
  <SharedDoc>false</SharedDoc>
  <HLinks>
    <vt:vector size="144" baseType="variant">
      <vt:variant>
        <vt:i4>5111899</vt:i4>
      </vt:variant>
      <vt:variant>
        <vt:i4>141</vt:i4>
      </vt:variant>
      <vt:variant>
        <vt:i4>0</vt:i4>
      </vt:variant>
      <vt:variant>
        <vt:i4>5</vt:i4>
      </vt:variant>
      <vt:variant>
        <vt:lpwstr>http://www.stre.net/</vt:lpwstr>
      </vt:variant>
      <vt:variant>
        <vt:lpwstr/>
      </vt:variant>
      <vt:variant>
        <vt:i4>1835069</vt:i4>
      </vt:variant>
      <vt:variant>
        <vt:i4>134</vt:i4>
      </vt:variant>
      <vt:variant>
        <vt:i4>0</vt:i4>
      </vt:variant>
      <vt:variant>
        <vt:i4>5</vt:i4>
      </vt:variant>
      <vt:variant>
        <vt:lpwstr/>
      </vt:variant>
      <vt:variant>
        <vt:lpwstr>_Toc443991379</vt:lpwstr>
      </vt:variant>
      <vt:variant>
        <vt:i4>1835069</vt:i4>
      </vt:variant>
      <vt:variant>
        <vt:i4>128</vt:i4>
      </vt:variant>
      <vt:variant>
        <vt:i4>0</vt:i4>
      </vt:variant>
      <vt:variant>
        <vt:i4>5</vt:i4>
      </vt:variant>
      <vt:variant>
        <vt:lpwstr/>
      </vt:variant>
      <vt:variant>
        <vt:lpwstr>_Toc443991370</vt:lpwstr>
      </vt:variant>
      <vt:variant>
        <vt:i4>1900605</vt:i4>
      </vt:variant>
      <vt:variant>
        <vt:i4>122</vt:i4>
      </vt:variant>
      <vt:variant>
        <vt:i4>0</vt:i4>
      </vt:variant>
      <vt:variant>
        <vt:i4>5</vt:i4>
      </vt:variant>
      <vt:variant>
        <vt:lpwstr/>
      </vt:variant>
      <vt:variant>
        <vt:lpwstr>_Toc443991369</vt:lpwstr>
      </vt:variant>
      <vt:variant>
        <vt:i4>1900605</vt:i4>
      </vt:variant>
      <vt:variant>
        <vt:i4>116</vt:i4>
      </vt:variant>
      <vt:variant>
        <vt:i4>0</vt:i4>
      </vt:variant>
      <vt:variant>
        <vt:i4>5</vt:i4>
      </vt:variant>
      <vt:variant>
        <vt:lpwstr/>
      </vt:variant>
      <vt:variant>
        <vt:lpwstr>_Toc443991368</vt:lpwstr>
      </vt:variant>
      <vt:variant>
        <vt:i4>1900605</vt:i4>
      </vt:variant>
      <vt:variant>
        <vt:i4>110</vt:i4>
      </vt:variant>
      <vt:variant>
        <vt:i4>0</vt:i4>
      </vt:variant>
      <vt:variant>
        <vt:i4>5</vt:i4>
      </vt:variant>
      <vt:variant>
        <vt:lpwstr/>
      </vt:variant>
      <vt:variant>
        <vt:lpwstr>_Toc443991367</vt:lpwstr>
      </vt:variant>
      <vt:variant>
        <vt:i4>1900605</vt:i4>
      </vt:variant>
      <vt:variant>
        <vt:i4>104</vt:i4>
      </vt:variant>
      <vt:variant>
        <vt:i4>0</vt:i4>
      </vt:variant>
      <vt:variant>
        <vt:i4>5</vt:i4>
      </vt:variant>
      <vt:variant>
        <vt:lpwstr/>
      </vt:variant>
      <vt:variant>
        <vt:lpwstr>_Toc443991366</vt:lpwstr>
      </vt:variant>
      <vt:variant>
        <vt:i4>1900605</vt:i4>
      </vt:variant>
      <vt:variant>
        <vt:i4>98</vt:i4>
      </vt:variant>
      <vt:variant>
        <vt:i4>0</vt:i4>
      </vt:variant>
      <vt:variant>
        <vt:i4>5</vt:i4>
      </vt:variant>
      <vt:variant>
        <vt:lpwstr/>
      </vt:variant>
      <vt:variant>
        <vt:lpwstr>_Toc443991365</vt:lpwstr>
      </vt:variant>
      <vt:variant>
        <vt:i4>1900605</vt:i4>
      </vt:variant>
      <vt:variant>
        <vt:i4>92</vt:i4>
      </vt:variant>
      <vt:variant>
        <vt:i4>0</vt:i4>
      </vt:variant>
      <vt:variant>
        <vt:i4>5</vt:i4>
      </vt:variant>
      <vt:variant>
        <vt:lpwstr/>
      </vt:variant>
      <vt:variant>
        <vt:lpwstr>_Toc443991364</vt:lpwstr>
      </vt:variant>
      <vt:variant>
        <vt:i4>1900605</vt:i4>
      </vt:variant>
      <vt:variant>
        <vt:i4>86</vt:i4>
      </vt:variant>
      <vt:variant>
        <vt:i4>0</vt:i4>
      </vt:variant>
      <vt:variant>
        <vt:i4>5</vt:i4>
      </vt:variant>
      <vt:variant>
        <vt:lpwstr/>
      </vt:variant>
      <vt:variant>
        <vt:lpwstr>_Toc443991363</vt:lpwstr>
      </vt:variant>
      <vt:variant>
        <vt:i4>1900605</vt:i4>
      </vt:variant>
      <vt:variant>
        <vt:i4>80</vt:i4>
      </vt:variant>
      <vt:variant>
        <vt:i4>0</vt:i4>
      </vt:variant>
      <vt:variant>
        <vt:i4>5</vt:i4>
      </vt:variant>
      <vt:variant>
        <vt:lpwstr/>
      </vt:variant>
      <vt:variant>
        <vt:lpwstr>_Toc443991362</vt:lpwstr>
      </vt:variant>
      <vt:variant>
        <vt:i4>1900605</vt:i4>
      </vt:variant>
      <vt:variant>
        <vt:i4>74</vt:i4>
      </vt:variant>
      <vt:variant>
        <vt:i4>0</vt:i4>
      </vt:variant>
      <vt:variant>
        <vt:i4>5</vt:i4>
      </vt:variant>
      <vt:variant>
        <vt:lpwstr/>
      </vt:variant>
      <vt:variant>
        <vt:lpwstr>_Toc443991361</vt:lpwstr>
      </vt:variant>
      <vt:variant>
        <vt:i4>1900605</vt:i4>
      </vt:variant>
      <vt:variant>
        <vt:i4>68</vt:i4>
      </vt:variant>
      <vt:variant>
        <vt:i4>0</vt:i4>
      </vt:variant>
      <vt:variant>
        <vt:i4>5</vt:i4>
      </vt:variant>
      <vt:variant>
        <vt:lpwstr/>
      </vt:variant>
      <vt:variant>
        <vt:lpwstr>_Toc443991360</vt:lpwstr>
      </vt:variant>
      <vt:variant>
        <vt:i4>1966141</vt:i4>
      </vt:variant>
      <vt:variant>
        <vt:i4>62</vt:i4>
      </vt:variant>
      <vt:variant>
        <vt:i4>0</vt:i4>
      </vt:variant>
      <vt:variant>
        <vt:i4>5</vt:i4>
      </vt:variant>
      <vt:variant>
        <vt:lpwstr/>
      </vt:variant>
      <vt:variant>
        <vt:lpwstr>_Toc443991359</vt:lpwstr>
      </vt:variant>
      <vt:variant>
        <vt:i4>1966141</vt:i4>
      </vt:variant>
      <vt:variant>
        <vt:i4>56</vt:i4>
      </vt:variant>
      <vt:variant>
        <vt:i4>0</vt:i4>
      </vt:variant>
      <vt:variant>
        <vt:i4>5</vt:i4>
      </vt:variant>
      <vt:variant>
        <vt:lpwstr/>
      </vt:variant>
      <vt:variant>
        <vt:lpwstr>_Toc443991358</vt:lpwstr>
      </vt:variant>
      <vt:variant>
        <vt:i4>1966141</vt:i4>
      </vt:variant>
      <vt:variant>
        <vt:i4>50</vt:i4>
      </vt:variant>
      <vt:variant>
        <vt:i4>0</vt:i4>
      </vt:variant>
      <vt:variant>
        <vt:i4>5</vt:i4>
      </vt:variant>
      <vt:variant>
        <vt:lpwstr/>
      </vt:variant>
      <vt:variant>
        <vt:lpwstr>_Toc443991357</vt:lpwstr>
      </vt:variant>
      <vt:variant>
        <vt:i4>1966141</vt:i4>
      </vt:variant>
      <vt:variant>
        <vt:i4>44</vt:i4>
      </vt:variant>
      <vt:variant>
        <vt:i4>0</vt:i4>
      </vt:variant>
      <vt:variant>
        <vt:i4>5</vt:i4>
      </vt:variant>
      <vt:variant>
        <vt:lpwstr/>
      </vt:variant>
      <vt:variant>
        <vt:lpwstr>_Toc443991356</vt:lpwstr>
      </vt:variant>
      <vt:variant>
        <vt:i4>1966141</vt:i4>
      </vt:variant>
      <vt:variant>
        <vt:i4>38</vt:i4>
      </vt:variant>
      <vt:variant>
        <vt:i4>0</vt:i4>
      </vt:variant>
      <vt:variant>
        <vt:i4>5</vt:i4>
      </vt:variant>
      <vt:variant>
        <vt:lpwstr/>
      </vt:variant>
      <vt:variant>
        <vt:lpwstr>_Toc443991355</vt:lpwstr>
      </vt:variant>
      <vt:variant>
        <vt:i4>1966141</vt:i4>
      </vt:variant>
      <vt:variant>
        <vt:i4>32</vt:i4>
      </vt:variant>
      <vt:variant>
        <vt:i4>0</vt:i4>
      </vt:variant>
      <vt:variant>
        <vt:i4>5</vt:i4>
      </vt:variant>
      <vt:variant>
        <vt:lpwstr/>
      </vt:variant>
      <vt:variant>
        <vt:lpwstr>_Toc443991354</vt:lpwstr>
      </vt:variant>
      <vt:variant>
        <vt:i4>1966141</vt:i4>
      </vt:variant>
      <vt:variant>
        <vt:i4>26</vt:i4>
      </vt:variant>
      <vt:variant>
        <vt:i4>0</vt:i4>
      </vt:variant>
      <vt:variant>
        <vt:i4>5</vt:i4>
      </vt:variant>
      <vt:variant>
        <vt:lpwstr/>
      </vt:variant>
      <vt:variant>
        <vt:lpwstr>_Toc443991353</vt:lpwstr>
      </vt:variant>
      <vt:variant>
        <vt:i4>1966141</vt:i4>
      </vt:variant>
      <vt:variant>
        <vt:i4>20</vt:i4>
      </vt:variant>
      <vt:variant>
        <vt:i4>0</vt:i4>
      </vt:variant>
      <vt:variant>
        <vt:i4>5</vt:i4>
      </vt:variant>
      <vt:variant>
        <vt:lpwstr/>
      </vt:variant>
      <vt:variant>
        <vt:lpwstr>_Toc443991352</vt:lpwstr>
      </vt:variant>
      <vt:variant>
        <vt:i4>1966141</vt:i4>
      </vt:variant>
      <vt:variant>
        <vt:i4>14</vt:i4>
      </vt:variant>
      <vt:variant>
        <vt:i4>0</vt:i4>
      </vt:variant>
      <vt:variant>
        <vt:i4>5</vt:i4>
      </vt:variant>
      <vt:variant>
        <vt:lpwstr/>
      </vt:variant>
      <vt:variant>
        <vt:lpwstr>_Toc443991351</vt:lpwstr>
      </vt:variant>
      <vt:variant>
        <vt:i4>1966141</vt:i4>
      </vt:variant>
      <vt:variant>
        <vt:i4>8</vt:i4>
      </vt:variant>
      <vt:variant>
        <vt:i4>0</vt:i4>
      </vt:variant>
      <vt:variant>
        <vt:i4>5</vt:i4>
      </vt:variant>
      <vt:variant>
        <vt:lpwstr/>
      </vt:variant>
      <vt:variant>
        <vt:lpwstr>_Toc443991350</vt:lpwstr>
      </vt:variant>
      <vt:variant>
        <vt:i4>2031677</vt:i4>
      </vt:variant>
      <vt:variant>
        <vt:i4>2</vt:i4>
      </vt:variant>
      <vt:variant>
        <vt:i4>0</vt:i4>
      </vt:variant>
      <vt:variant>
        <vt:i4>5</vt:i4>
      </vt:variant>
      <vt:variant>
        <vt:lpwstr/>
      </vt:variant>
      <vt:variant>
        <vt:lpwstr>_Toc443991349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2</cp:revision>
  <cp:lastPrinted>2019-10-08T08:31:00Z</cp:lastPrinted>
  <dcterms:created xsi:type="dcterms:W3CDTF">2019-10-18T06:58:00Z</dcterms:created>
  <dcterms:modified xsi:type="dcterms:W3CDTF">2019-10-18T06:58:00Z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