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06" w:rsidRDefault="007B5606" w:rsidP="007B5606">
      <w:pPr>
        <w:spacing w:after="240" w:line="520" w:lineRule="exact"/>
        <w:jc w:val="center"/>
        <w:rPr>
          <w:sz w:val="44"/>
        </w:rPr>
      </w:pPr>
      <w:r>
        <w:rPr>
          <w:rFonts w:hint="eastAsia"/>
          <w:sz w:val="44"/>
        </w:rPr>
        <w:t>河北省邢台市中级人民法院</w:t>
      </w:r>
    </w:p>
    <w:p w:rsidR="007B5606" w:rsidRDefault="007B5606" w:rsidP="007B5606">
      <w:pPr>
        <w:spacing w:line="520" w:lineRule="exact"/>
        <w:jc w:val="center"/>
        <w:rPr>
          <w:b/>
          <w:sz w:val="52"/>
        </w:rPr>
      </w:pP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执行裁定书</w:t>
      </w:r>
      <w:r>
        <w:rPr>
          <w:rFonts w:hint="eastAsia"/>
          <w:b/>
          <w:sz w:val="52"/>
        </w:rPr>
        <w:t xml:space="preserve"> </w:t>
      </w:r>
    </w:p>
    <w:p w:rsidR="007B5606" w:rsidRDefault="007B5606" w:rsidP="007B5606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  <w:bookmarkStart w:id="0" w:name="Book_10"/>
      <w:r>
        <w:rPr>
          <w:rFonts w:ascii="仿宋" w:eastAsia="仿宋" w:hAnsi="仿宋" w:hint="eastAsia"/>
          <w:sz w:val="32"/>
          <w:szCs w:val="32"/>
        </w:rPr>
        <w:t>（2019）冀0503执恢53号</w:t>
      </w:r>
      <w:bookmarkEnd w:id="0"/>
    </w:p>
    <w:p w:rsidR="007B5606" w:rsidRDefault="007B5606" w:rsidP="007B5606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申请执行人姚鹏飞，男，住所地邢台市桥西区。</w:t>
      </w:r>
    </w:p>
    <w:p w:rsidR="007B5606" w:rsidRDefault="007B5606" w:rsidP="007B5606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被执行人河北汇田房地产开发有限公司，住所地邯郸市开发区。</w:t>
      </w:r>
    </w:p>
    <w:p w:rsidR="007B5606" w:rsidRDefault="007B5606" w:rsidP="007B5606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被执行人李汇田，男，住所地邯郸市成安县。</w:t>
      </w:r>
    </w:p>
    <w:p w:rsidR="007B5606" w:rsidRPr="00AF2712" w:rsidRDefault="007B5606" w:rsidP="007B5606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依据已经发生法律效力的2015年西执字第00921号民事判决书，责令被执行人履行生效法律文书确定的义务，但被执行人河北汇田房地产开发有限公司、李汇田至今未履行生效法律文书确定的义务,我院在2018年4月27日依法查封了</w:t>
      </w:r>
      <w:r>
        <w:rPr>
          <w:rFonts w:ascii="仿宋" w:eastAsia="仿宋" w:hAnsi="仿宋" w:hint="eastAsia"/>
          <w:color w:val="333333"/>
          <w:sz w:val="32"/>
          <w:szCs w:val="32"/>
        </w:rPr>
        <w:t>河北汇田房地产开发有限公司拥有、登记在乔龙名下位于枫丹白露小区21号楼11层东户及附属两个车库，我院作出的</w:t>
      </w:r>
      <w:r>
        <w:rPr>
          <w:rFonts w:ascii="仿宋" w:eastAsia="仿宋" w:hAnsi="仿宋" w:hint="eastAsia"/>
          <w:sz w:val="32"/>
          <w:szCs w:val="32"/>
        </w:rPr>
        <w:t>（2018）冀0503民初2140号民事判决书</w:t>
      </w:r>
      <w:r>
        <w:rPr>
          <w:rFonts w:ascii="仿宋" w:eastAsia="仿宋" w:hAnsi="仿宋" w:hint="eastAsia"/>
          <w:color w:val="333333"/>
          <w:sz w:val="32"/>
          <w:szCs w:val="32"/>
        </w:rPr>
        <w:t>确认了此房产为</w:t>
      </w:r>
      <w:r>
        <w:rPr>
          <w:rFonts w:ascii="仿宋" w:eastAsia="仿宋" w:hAnsi="仿宋" w:hint="eastAsia"/>
          <w:sz w:val="32"/>
          <w:szCs w:val="32"/>
        </w:rPr>
        <w:t>被执行人河北汇田房地产开发有限公司名下，</w:t>
      </w:r>
      <w:r w:rsidRPr="00AF2712">
        <w:rPr>
          <w:rFonts w:ascii="仿宋" w:eastAsia="仿宋" w:hAnsi="仿宋" w:hint="eastAsia"/>
          <w:sz w:val="32"/>
          <w:szCs w:val="32"/>
        </w:rPr>
        <w:t>依照《中华人民共和国民事诉讼法》 第二百四十四条之规定，裁定如下：</w:t>
      </w:r>
    </w:p>
    <w:p w:rsidR="007B5606" w:rsidRPr="00AF2712" w:rsidRDefault="007B5606" w:rsidP="007B5606">
      <w:pPr>
        <w:snapToGrid w:val="0"/>
        <w:spacing w:line="440" w:lineRule="exact"/>
        <w:ind w:firstLine="615"/>
        <w:rPr>
          <w:rFonts w:ascii="仿宋" w:eastAsia="仿宋" w:hAnsi="仿宋"/>
          <w:sz w:val="32"/>
          <w:szCs w:val="32"/>
        </w:rPr>
      </w:pPr>
      <w:r w:rsidRPr="00AF2712">
        <w:rPr>
          <w:rFonts w:ascii="仿宋" w:eastAsia="仿宋" w:hAnsi="仿宋" w:hint="eastAsia"/>
          <w:sz w:val="32"/>
          <w:szCs w:val="32"/>
        </w:rPr>
        <w:t>拍卖被执行人</w:t>
      </w:r>
      <w:r>
        <w:rPr>
          <w:rFonts w:ascii="仿宋" w:eastAsia="仿宋" w:hAnsi="仿宋" w:hint="eastAsia"/>
          <w:color w:val="333333"/>
          <w:sz w:val="32"/>
          <w:szCs w:val="32"/>
        </w:rPr>
        <w:t>河北汇田房地产开发有限公司拥有、登记在乔龙名下位于枫丹白露小区21号楼11层东户及附属两个车库</w:t>
      </w:r>
      <w:r w:rsidRPr="00AF2712">
        <w:rPr>
          <w:rFonts w:ascii="仿宋" w:eastAsia="仿宋" w:hAnsi="仿宋" w:hint="eastAsia"/>
          <w:sz w:val="32"/>
          <w:szCs w:val="32"/>
        </w:rPr>
        <w:t>。</w:t>
      </w:r>
    </w:p>
    <w:p w:rsidR="007B5606" w:rsidRPr="00AF2712" w:rsidRDefault="007B5606" w:rsidP="007B5606">
      <w:pPr>
        <w:snapToGrid w:val="0"/>
        <w:spacing w:line="440" w:lineRule="exact"/>
        <w:ind w:firstLine="615"/>
        <w:rPr>
          <w:rFonts w:ascii="仿宋" w:eastAsia="仿宋" w:hAnsi="仿宋"/>
          <w:sz w:val="36"/>
          <w:szCs w:val="36"/>
        </w:rPr>
      </w:pPr>
      <w:r w:rsidRPr="00AF2712">
        <w:rPr>
          <w:rFonts w:ascii="仿宋" w:eastAsia="仿宋" w:hAnsi="仿宋" w:hint="eastAsia"/>
          <w:sz w:val="32"/>
          <w:szCs w:val="32"/>
        </w:rPr>
        <w:t>本裁定送达后即发生法律效力</w:t>
      </w:r>
      <w:r w:rsidRPr="00AF2712">
        <w:rPr>
          <w:rFonts w:ascii="仿宋" w:eastAsia="仿宋" w:hAnsi="仿宋" w:hint="eastAsia"/>
          <w:sz w:val="36"/>
          <w:szCs w:val="36"/>
        </w:rPr>
        <w:t>。</w:t>
      </w:r>
    </w:p>
    <w:p w:rsidR="007B5606" w:rsidRDefault="007B5606" w:rsidP="007B5606">
      <w:pPr>
        <w:snapToGrid w:val="0"/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1" w:name="Book_7"/>
      <w:bookmarkEnd w:id="1"/>
      <w:r>
        <w:rPr>
          <w:rFonts w:ascii="仿宋" w:eastAsia="仿宋" w:hAnsi="仿宋" w:hint="eastAsia"/>
          <w:sz w:val="32"/>
          <w:szCs w:val="32"/>
        </w:rPr>
        <w:t>审  判  长  巩子兵</w:t>
      </w:r>
    </w:p>
    <w:p w:rsidR="007B5606" w:rsidRDefault="007B5606" w:rsidP="007B5606">
      <w:pPr>
        <w:snapToGrid w:val="0"/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  判  员  李寿星</w:t>
      </w:r>
    </w:p>
    <w:p w:rsidR="007B5606" w:rsidRDefault="007B5606" w:rsidP="007B5606">
      <w:pPr>
        <w:snapToGrid w:val="0"/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  判  员  马剑骊</w:t>
      </w:r>
    </w:p>
    <w:p w:rsidR="007B5606" w:rsidRDefault="007B5606" w:rsidP="007B5606">
      <w:pPr>
        <w:snapToGrid w:val="0"/>
        <w:spacing w:line="440" w:lineRule="exact"/>
        <w:jc w:val="right"/>
        <w:rPr>
          <w:rFonts w:ascii="仿宋" w:eastAsia="仿宋" w:hAnsi="仿宋"/>
          <w:sz w:val="32"/>
          <w:szCs w:val="32"/>
        </w:rPr>
      </w:pPr>
      <w:bookmarkStart w:id="2" w:name="Book_38"/>
      <w:r>
        <w:rPr>
          <w:rFonts w:ascii="仿宋" w:eastAsia="仿宋" w:hAnsi="仿宋" w:hint="eastAsia"/>
          <w:sz w:val="32"/>
          <w:szCs w:val="32"/>
        </w:rPr>
        <w:t>二〇一九年十一月二十一日</w:t>
      </w:r>
      <w:bookmarkEnd w:id="2"/>
    </w:p>
    <w:p w:rsidR="007B5606" w:rsidRDefault="007B5606" w:rsidP="007B5606">
      <w:pPr>
        <w:snapToGrid w:val="0"/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  记  员  王云飞</w:t>
      </w:r>
    </w:p>
    <w:p w:rsidR="007B5606" w:rsidRPr="00AF2712" w:rsidRDefault="007B5606" w:rsidP="007B5606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</w:p>
    <w:p w:rsidR="00973583" w:rsidRDefault="00973583"/>
    <w:sectPr w:rsidR="00973583" w:rsidSect="00267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83" w:rsidRDefault="00973583" w:rsidP="007B5606">
      <w:r>
        <w:separator/>
      </w:r>
    </w:p>
  </w:endnote>
  <w:endnote w:type="continuationSeparator" w:id="1">
    <w:p w:rsidR="00973583" w:rsidRDefault="00973583" w:rsidP="007B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83" w:rsidRDefault="00973583" w:rsidP="007B5606">
      <w:r>
        <w:separator/>
      </w:r>
    </w:p>
  </w:footnote>
  <w:footnote w:type="continuationSeparator" w:id="1">
    <w:p w:rsidR="00973583" w:rsidRDefault="00973583" w:rsidP="007B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06"/>
    <w:rsid w:val="007B5606"/>
    <w:rsid w:val="0097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2019-11-22T02:41:00Z</dcterms:created>
  <dcterms:modified xsi:type="dcterms:W3CDTF">2019-11-22T02:41:00Z</dcterms:modified>
</cp:coreProperties>
</file>