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57" w:rsidRPr="00596B5F" w:rsidRDefault="00F11557" w:rsidP="00F11557">
      <w:pPr>
        <w:spacing w:line="360" w:lineRule="auto"/>
        <w:jc w:val="center"/>
        <w:rPr>
          <w:rFonts w:ascii="宋体" w:hAnsi="宋体" w:cs="Tahoma"/>
          <w:b/>
          <w:sz w:val="44"/>
          <w:szCs w:val="44"/>
        </w:rPr>
      </w:pPr>
      <w:r w:rsidRPr="00596B5F">
        <w:rPr>
          <w:rFonts w:ascii="宋体" w:hAnsi="宋体" w:cs="Tahoma" w:hint="eastAsia"/>
          <w:b/>
          <w:sz w:val="44"/>
          <w:szCs w:val="44"/>
        </w:rPr>
        <w:t>通 知 书</w:t>
      </w:r>
    </w:p>
    <w:p w:rsidR="00F11557" w:rsidRPr="00B5338C" w:rsidRDefault="00F11557" w:rsidP="00F11557">
      <w:pPr>
        <w:spacing w:line="360" w:lineRule="auto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当事人、优先购买权人、利害关系人、各债权人：</w:t>
      </w:r>
    </w:p>
    <w:p w:rsidR="00F11557" w:rsidRPr="002C1184" w:rsidRDefault="00F11557" w:rsidP="00F11557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我院在执行申请执行</w:t>
      </w:r>
      <w:r w:rsidRPr="002C1184">
        <w:rPr>
          <w:rFonts w:ascii="宋体" w:hAnsi="宋体" w:cs="Tahoma" w:hint="eastAsia"/>
          <w:sz w:val="29"/>
          <w:szCs w:val="29"/>
        </w:rPr>
        <w:t>人梅贤胜与被执行人刘少武、吴有风民间借贷纠纷一案中，对被执行人刘少武所有的位于广德市桃州镇广润花园B区22号住宅房地产的财产</w:t>
      </w:r>
      <w:r w:rsidRPr="002C1184">
        <w:rPr>
          <w:rFonts w:ascii="宋体" w:hAnsi="宋体" w:hint="eastAsia"/>
          <w:sz w:val="29"/>
          <w:szCs w:val="29"/>
        </w:rPr>
        <w:t>进行网络司法拍卖，根据</w:t>
      </w:r>
      <w:r w:rsidRPr="002C1184">
        <w:rPr>
          <w:rFonts w:ascii="宋体" w:hAnsi="宋体" w:cs="Tahoma" w:hint="eastAsia"/>
          <w:sz w:val="29"/>
          <w:szCs w:val="29"/>
        </w:rPr>
        <w:t>《最高人民法院关于人民法院网络司法拍卖若干问题的规定》第十六条之规定，通知如下：</w:t>
      </w:r>
    </w:p>
    <w:p w:rsidR="00F11557" w:rsidRPr="00B5338C" w:rsidRDefault="00F11557" w:rsidP="00F11557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2C1184">
        <w:rPr>
          <w:rFonts w:ascii="宋体" w:hAnsi="宋体" w:cs="Tahoma" w:hint="eastAsia"/>
          <w:sz w:val="29"/>
          <w:szCs w:val="29"/>
        </w:rPr>
        <w:t>本院将于</w:t>
      </w:r>
      <w:r w:rsidRPr="002C1184">
        <w:rPr>
          <w:rFonts w:ascii="宋体" w:hAnsi="宋体" w:hint="eastAsia"/>
          <w:sz w:val="29"/>
          <w:szCs w:val="29"/>
        </w:rPr>
        <w:t>2019年12月30日10时至2019年12月31日10时</w:t>
      </w:r>
      <w:r w:rsidRPr="002C1184">
        <w:rPr>
          <w:rFonts w:ascii="宋体" w:hAnsi="宋体" w:cs="Tahoma" w:hint="eastAsia"/>
          <w:sz w:val="29"/>
          <w:szCs w:val="29"/>
        </w:rPr>
        <w:t>止（延</w:t>
      </w:r>
      <w:r w:rsidRPr="00B5338C">
        <w:rPr>
          <w:rFonts w:ascii="宋体" w:hAnsi="宋体" w:cs="Tahoma" w:hint="eastAsia"/>
          <w:sz w:val="29"/>
          <w:szCs w:val="29"/>
        </w:rPr>
        <w:t>时除外）在</w:t>
      </w:r>
      <w:r w:rsidRPr="00B5338C">
        <w:rPr>
          <w:rFonts w:ascii="宋体" w:hAnsi="宋体" w:hint="eastAsia"/>
          <w:sz w:val="29"/>
          <w:szCs w:val="29"/>
        </w:rPr>
        <w:t>淘宝网司法拍卖平台</w:t>
      </w:r>
      <w:r w:rsidRPr="00B5338C">
        <w:rPr>
          <w:rFonts w:ascii="宋体" w:hAnsi="宋体" w:cs="Tahoma" w:hint="eastAsia"/>
          <w:sz w:val="29"/>
          <w:szCs w:val="29"/>
        </w:rPr>
        <w:t>上对上述标的物以</w:t>
      </w:r>
      <w:r>
        <w:rPr>
          <w:rFonts w:ascii="宋体" w:hAnsi="宋体" w:cs="Tahoma" w:hint="eastAsia"/>
          <w:color w:val="FF0000"/>
          <w:sz w:val="29"/>
          <w:szCs w:val="29"/>
        </w:rPr>
        <w:t>120.60</w:t>
      </w:r>
      <w:r w:rsidRPr="00B5338C">
        <w:rPr>
          <w:rFonts w:ascii="宋体" w:hAnsi="宋体" w:cs="Tahoma" w:hint="eastAsia"/>
          <w:color w:val="FF0000"/>
          <w:sz w:val="29"/>
          <w:szCs w:val="29"/>
        </w:rPr>
        <w:t>万元</w:t>
      </w:r>
      <w:r w:rsidRPr="00B5338C">
        <w:rPr>
          <w:rFonts w:ascii="宋体" w:hAnsi="宋体" w:cs="Tahoma" w:hint="eastAsia"/>
          <w:sz w:val="29"/>
          <w:szCs w:val="29"/>
        </w:rPr>
        <w:t>为起拍价进行第一次拍卖。如第一次拍卖流拍，将在规定时间内开展第二次拍卖。</w:t>
      </w:r>
    </w:p>
    <w:p w:rsidR="00F11557" w:rsidRPr="00B5338C" w:rsidRDefault="00F11557" w:rsidP="00F11557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拍卖详情见</w:t>
      </w:r>
      <w:r w:rsidRPr="00B5338C">
        <w:rPr>
          <w:rFonts w:ascii="宋体" w:hAnsi="宋体" w:hint="eastAsia"/>
          <w:sz w:val="29"/>
          <w:szCs w:val="29"/>
        </w:rPr>
        <w:t>淘宝网司法拍卖平台</w:t>
      </w:r>
      <w:r w:rsidRPr="00B5338C">
        <w:rPr>
          <w:rFonts w:ascii="宋体" w:hAnsi="宋体" w:cs="Tahoma" w:hint="eastAsia"/>
          <w:sz w:val="29"/>
          <w:szCs w:val="29"/>
        </w:rPr>
        <w:t>“司法拍卖”广德</w:t>
      </w:r>
      <w:r w:rsidRPr="00030471">
        <w:rPr>
          <w:rFonts w:ascii="宋体" w:hAnsi="宋体" w:cs="Tahoma" w:hint="eastAsia"/>
          <w:sz w:val="29"/>
          <w:szCs w:val="29"/>
        </w:rPr>
        <w:t>市</w:t>
      </w:r>
      <w:r w:rsidRPr="00B5338C">
        <w:rPr>
          <w:rFonts w:ascii="宋体" w:hAnsi="宋体" w:cs="Tahoma" w:hint="eastAsia"/>
          <w:sz w:val="29"/>
          <w:szCs w:val="29"/>
        </w:rPr>
        <w:t>人民法院发布的该标的物的拍卖公告、竞买须知。</w:t>
      </w:r>
    </w:p>
    <w:p w:rsidR="00F11557" w:rsidRPr="00B5338C" w:rsidRDefault="00F11557" w:rsidP="00F11557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F11557" w:rsidRPr="00B5338C" w:rsidRDefault="00F11557" w:rsidP="00F11557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F11557" w:rsidRPr="00B5338C" w:rsidRDefault="00F11557" w:rsidP="00F11557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本通知书在</w:t>
      </w:r>
      <w:r w:rsidRPr="00B5338C">
        <w:rPr>
          <w:rFonts w:ascii="宋体" w:hAnsi="宋体" w:hint="eastAsia"/>
          <w:sz w:val="29"/>
          <w:szCs w:val="29"/>
        </w:rPr>
        <w:t>淘宝网司法拍卖平台</w:t>
      </w:r>
      <w:r w:rsidRPr="00B5338C">
        <w:rPr>
          <w:rFonts w:ascii="宋体" w:hAnsi="宋体" w:cs="Tahoma" w:hint="eastAsia"/>
          <w:sz w:val="29"/>
          <w:szCs w:val="29"/>
        </w:rPr>
        <w:t>进行公示，公示满五日，视为已经通知并送达。</w:t>
      </w:r>
    </w:p>
    <w:p w:rsidR="00F11557" w:rsidRPr="00B5338C" w:rsidRDefault="00F11557" w:rsidP="00F11557">
      <w:pPr>
        <w:spacing w:line="360" w:lineRule="auto"/>
        <w:ind w:firstLineChars="200" w:firstLine="580"/>
        <w:jc w:val="right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安徽省广德</w:t>
      </w:r>
      <w:r w:rsidRPr="00030471">
        <w:rPr>
          <w:rFonts w:ascii="宋体" w:hAnsi="宋体" w:cs="Tahoma" w:hint="eastAsia"/>
          <w:sz w:val="29"/>
          <w:szCs w:val="29"/>
        </w:rPr>
        <w:t>市</w:t>
      </w:r>
      <w:r w:rsidRPr="00B5338C">
        <w:rPr>
          <w:rFonts w:ascii="宋体" w:hAnsi="宋体" w:cs="Tahoma" w:hint="eastAsia"/>
          <w:sz w:val="29"/>
          <w:szCs w:val="29"/>
        </w:rPr>
        <w:t>人民法院</w:t>
      </w:r>
    </w:p>
    <w:p w:rsidR="00F11557" w:rsidRPr="00B5338C" w:rsidRDefault="00F11557" w:rsidP="00F11557">
      <w:pPr>
        <w:shd w:val="clear" w:color="auto" w:fill="FFFFFF"/>
        <w:wordWrap w:val="0"/>
        <w:spacing w:line="270" w:lineRule="atLeast"/>
        <w:jc w:val="right"/>
        <w:rPr>
          <w:rFonts w:ascii="宋体" w:hAnsi="宋体" w:cs="Tahoma"/>
          <w:color w:val="FF0000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二〇一九年</w:t>
      </w:r>
      <w:r>
        <w:rPr>
          <w:rFonts w:ascii="宋体" w:hAnsi="宋体" w:cs="Tahoma" w:hint="eastAsia"/>
          <w:sz w:val="29"/>
          <w:szCs w:val="29"/>
        </w:rPr>
        <w:t>十一</w:t>
      </w:r>
      <w:r w:rsidRPr="00B5338C">
        <w:rPr>
          <w:rFonts w:ascii="宋体" w:hAnsi="宋体" w:cs="Tahoma" w:hint="eastAsia"/>
          <w:sz w:val="29"/>
          <w:szCs w:val="29"/>
        </w:rPr>
        <w:t>月</w:t>
      </w:r>
      <w:r>
        <w:rPr>
          <w:rFonts w:ascii="宋体" w:hAnsi="宋体" w:cs="Tahoma" w:hint="eastAsia"/>
          <w:sz w:val="29"/>
          <w:szCs w:val="29"/>
        </w:rPr>
        <w:t>二十二</w:t>
      </w:r>
      <w:r w:rsidRPr="00B5338C">
        <w:rPr>
          <w:rFonts w:ascii="宋体" w:hAnsi="宋体" w:cs="Tahoma" w:hint="eastAsia"/>
          <w:sz w:val="29"/>
          <w:szCs w:val="29"/>
        </w:rPr>
        <w:t>日</w:t>
      </w:r>
    </w:p>
    <w:p w:rsidR="00FE6749" w:rsidRPr="00F11557" w:rsidRDefault="00FE6749"/>
    <w:sectPr w:rsidR="00FE6749" w:rsidRPr="00F11557" w:rsidSect="00217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9B" w:rsidRDefault="00E6229B" w:rsidP="00FB6C25">
      <w:r>
        <w:separator/>
      </w:r>
    </w:p>
  </w:endnote>
  <w:endnote w:type="continuationSeparator" w:id="1">
    <w:p w:rsidR="00E6229B" w:rsidRDefault="00E6229B" w:rsidP="00FB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9B" w:rsidRDefault="00E6229B" w:rsidP="00FB6C25">
      <w:r>
        <w:separator/>
      </w:r>
    </w:p>
  </w:footnote>
  <w:footnote w:type="continuationSeparator" w:id="1">
    <w:p w:rsidR="00E6229B" w:rsidRDefault="00E6229B" w:rsidP="00FB6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C25"/>
    <w:rsid w:val="0021743B"/>
    <w:rsid w:val="00E6229B"/>
    <w:rsid w:val="00F11557"/>
    <w:rsid w:val="00FB6C25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C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2019-11-22T02:37:00Z</dcterms:created>
  <dcterms:modified xsi:type="dcterms:W3CDTF">2019-11-22T03:20:00Z</dcterms:modified>
</cp:coreProperties>
</file>