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807" w:rsidRPr="009722CE" w:rsidRDefault="00590BCB">
      <w:pPr>
        <w:spacing w:line="500" w:lineRule="exact"/>
        <w:jc w:val="right"/>
        <w:rPr>
          <w:color w:val="000000"/>
          <w:sz w:val="24"/>
          <w:szCs w:val="24"/>
        </w:rPr>
      </w:pPr>
      <w:r w:rsidRPr="009722CE">
        <w:rPr>
          <w:color w:val="000000"/>
          <w:sz w:val="24"/>
          <w:szCs w:val="24"/>
        </w:rPr>
        <w:t>鹏信房估字</w:t>
      </w:r>
      <w:r w:rsidRPr="009722CE">
        <w:rPr>
          <w:color w:val="000000"/>
          <w:sz w:val="24"/>
          <w:szCs w:val="24"/>
        </w:rPr>
        <w:t>[201</w:t>
      </w:r>
      <w:r w:rsidR="00483A83" w:rsidRPr="009722CE">
        <w:rPr>
          <w:color w:val="000000"/>
          <w:sz w:val="24"/>
          <w:szCs w:val="24"/>
        </w:rPr>
        <w:t>9</w:t>
      </w:r>
      <w:r w:rsidRPr="009722CE">
        <w:rPr>
          <w:color w:val="000000"/>
          <w:sz w:val="24"/>
          <w:szCs w:val="24"/>
        </w:rPr>
        <w:t>]</w:t>
      </w:r>
      <w:r w:rsidRPr="009722CE">
        <w:rPr>
          <w:color w:val="000000"/>
          <w:sz w:val="24"/>
          <w:szCs w:val="24"/>
        </w:rPr>
        <w:t>第</w:t>
      </w:r>
      <w:r w:rsidR="002655A6" w:rsidRPr="009722CE">
        <w:rPr>
          <w:sz w:val="24"/>
          <w:szCs w:val="24"/>
        </w:rPr>
        <w:t>GGX</w:t>
      </w:r>
      <w:r w:rsidR="000D4CFB">
        <w:rPr>
          <w:rFonts w:hint="eastAsia"/>
          <w:sz w:val="24"/>
          <w:szCs w:val="24"/>
        </w:rPr>
        <w:t>312</w:t>
      </w:r>
      <w:r w:rsidRPr="009722CE">
        <w:rPr>
          <w:color w:val="000000"/>
          <w:sz w:val="24"/>
          <w:szCs w:val="24"/>
        </w:rPr>
        <w:t>号</w:t>
      </w:r>
    </w:p>
    <w:p w:rsidR="00AC4807" w:rsidRPr="009722CE" w:rsidRDefault="00590BCB">
      <w:pPr>
        <w:spacing w:line="500" w:lineRule="exact"/>
        <w:jc w:val="center"/>
        <w:rPr>
          <w:b/>
          <w:color w:val="000000"/>
          <w:spacing w:val="40"/>
          <w:sz w:val="44"/>
        </w:rPr>
      </w:pPr>
      <w:r w:rsidRPr="009722CE">
        <w:rPr>
          <w:b/>
          <w:color w:val="000000"/>
          <w:spacing w:val="40"/>
          <w:sz w:val="44"/>
        </w:rPr>
        <w:t xml:space="preserve">  </w:t>
      </w:r>
    </w:p>
    <w:p w:rsidR="00AC4807" w:rsidRPr="009722CE" w:rsidRDefault="00590BCB">
      <w:pPr>
        <w:spacing w:line="500" w:lineRule="exact"/>
        <w:jc w:val="center"/>
        <w:rPr>
          <w:b/>
          <w:color w:val="000000"/>
          <w:spacing w:val="40"/>
          <w:sz w:val="44"/>
        </w:rPr>
      </w:pPr>
      <w:r w:rsidRPr="009722CE">
        <w:rPr>
          <w:b/>
          <w:color w:val="000000"/>
          <w:spacing w:val="40"/>
          <w:sz w:val="44"/>
        </w:rPr>
        <w:t xml:space="preserve">                     </w:t>
      </w:r>
    </w:p>
    <w:p w:rsidR="00AC4807" w:rsidRPr="009722CE" w:rsidRDefault="00590BCB">
      <w:pPr>
        <w:spacing w:line="500" w:lineRule="exact"/>
        <w:jc w:val="center"/>
        <w:rPr>
          <w:b/>
          <w:color w:val="000000"/>
          <w:spacing w:val="40"/>
          <w:sz w:val="44"/>
        </w:rPr>
      </w:pPr>
      <w:r w:rsidRPr="009722CE">
        <w:rPr>
          <w:b/>
          <w:color w:val="000000"/>
          <w:spacing w:val="40"/>
          <w:sz w:val="44"/>
        </w:rPr>
        <w:t xml:space="preserve">                       </w:t>
      </w:r>
    </w:p>
    <w:p w:rsidR="00AC4807" w:rsidRPr="009722CE" w:rsidRDefault="00590BCB">
      <w:pPr>
        <w:spacing w:line="500" w:lineRule="exact"/>
        <w:jc w:val="center"/>
        <w:rPr>
          <w:b/>
          <w:color w:val="000000"/>
          <w:spacing w:val="40"/>
          <w:sz w:val="44"/>
        </w:rPr>
      </w:pPr>
      <w:r w:rsidRPr="009722CE">
        <w:rPr>
          <w:b/>
          <w:color w:val="000000"/>
          <w:spacing w:val="40"/>
          <w:sz w:val="44"/>
        </w:rPr>
        <w:t xml:space="preserve">              </w:t>
      </w:r>
    </w:p>
    <w:p w:rsidR="00AC4807" w:rsidRPr="009722CE" w:rsidRDefault="00AC4807">
      <w:pPr>
        <w:ind w:rightChars="400" w:right="840"/>
        <w:jc w:val="right"/>
        <w:rPr>
          <w:color w:val="000000"/>
          <w:szCs w:val="21"/>
        </w:rPr>
      </w:pPr>
    </w:p>
    <w:p w:rsidR="00AC4807" w:rsidRPr="009722CE" w:rsidRDefault="00590BCB">
      <w:pPr>
        <w:ind w:rightChars="400" w:right="840"/>
        <w:jc w:val="center"/>
        <w:rPr>
          <w:color w:val="000000"/>
          <w:szCs w:val="21"/>
        </w:rPr>
      </w:pPr>
      <w:r w:rsidRPr="009722CE">
        <w:rPr>
          <w:color w:val="000000"/>
          <w:szCs w:val="21"/>
        </w:rPr>
        <w:t xml:space="preserve">                                                            </w:t>
      </w:r>
    </w:p>
    <w:p w:rsidR="00AC4807" w:rsidRPr="009722CE" w:rsidRDefault="00590BCB">
      <w:pPr>
        <w:ind w:rightChars="400" w:right="840"/>
        <w:jc w:val="center"/>
        <w:rPr>
          <w:color w:val="000000"/>
          <w:szCs w:val="21"/>
        </w:rPr>
      </w:pPr>
      <w:r w:rsidRPr="009722CE">
        <w:rPr>
          <w:color w:val="000000"/>
          <w:szCs w:val="21"/>
        </w:rPr>
        <w:t xml:space="preserve">                                                         </w:t>
      </w:r>
    </w:p>
    <w:p w:rsidR="00AC4807" w:rsidRPr="009722CE" w:rsidRDefault="00590BCB">
      <w:pPr>
        <w:tabs>
          <w:tab w:val="left" w:pos="5505"/>
        </w:tabs>
        <w:spacing w:line="600" w:lineRule="exact"/>
        <w:jc w:val="left"/>
        <w:rPr>
          <w:b/>
          <w:color w:val="000000"/>
          <w:sz w:val="44"/>
          <w:szCs w:val="44"/>
        </w:rPr>
      </w:pPr>
      <w:r w:rsidRPr="009722CE">
        <w:rPr>
          <w:b/>
          <w:color w:val="000000"/>
          <w:sz w:val="44"/>
          <w:szCs w:val="44"/>
        </w:rPr>
        <w:tab/>
      </w:r>
    </w:p>
    <w:p w:rsidR="00AC4807" w:rsidRPr="009722CE" w:rsidRDefault="000D4CFB" w:rsidP="00630089">
      <w:pPr>
        <w:spacing w:line="500" w:lineRule="exact"/>
        <w:jc w:val="center"/>
        <w:rPr>
          <w:b/>
          <w:color w:val="000000" w:themeColor="text1"/>
          <w:sz w:val="44"/>
          <w:szCs w:val="44"/>
        </w:rPr>
      </w:pPr>
      <w:r w:rsidRPr="008C2928">
        <w:rPr>
          <w:b/>
          <w:color w:val="000000"/>
          <w:sz w:val="44"/>
          <w:szCs w:val="44"/>
        </w:rPr>
        <w:t>关于</w:t>
      </w:r>
      <w:r>
        <w:rPr>
          <w:b/>
          <w:color w:val="000000"/>
          <w:sz w:val="44"/>
          <w:szCs w:val="44"/>
        </w:rPr>
        <w:t>河池市南丹县城关镇丹东路铁路桥北百舜建材城一期地下一层</w:t>
      </w:r>
      <w:r>
        <w:rPr>
          <w:rFonts w:hint="eastAsia"/>
          <w:b/>
          <w:color w:val="000000"/>
          <w:sz w:val="44"/>
          <w:szCs w:val="44"/>
        </w:rPr>
        <w:t>9</w:t>
      </w:r>
      <w:r>
        <w:rPr>
          <w:rFonts w:hint="eastAsia"/>
          <w:b/>
          <w:color w:val="000000"/>
          <w:sz w:val="44"/>
          <w:szCs w:val="44"/>
        </w:rPr>
        <w:t>套商业、一层</w:t>
      </w:r>
      <w:r>
        <w:rPr>
          <w:rFonts w:hint="eastAsia"/>
          <w:b/>
          <w:color w:val="000000"/>
          <w:sz w:val="44"/>
          <w:szCs w:val="44"/>
        </w:rPr>
        <w:t>15</w:t>
      </w:r>
      <w:r>
        <w:rPr>
          <w:rFonts w:hint="eastAsia"/>
          <w:b/>
          <w:color w:val="000000"/>
          <w:sz w:val="44"/>
          <w:szCs w:val="44"/>
        </w:rPr>
        <w:t>套商业、二层</w:t>
      </w:r>
      <w:r>
        <w:rPr>
          <w:rFonts w:hint="eastAsia"/>
          <w:b/>
          <w:color w:val="000000"/>
          <w:sz w:val="44"/>
          <w:szCs w:val="44"/>
        </w:rPr>
        <w:t>15</w:t>
      </w:r>
      <w:r>
        <w:rPr>
          <w:rFonts w:hint="eastAsia"/>
          <w:b/>
          <w:color w:val="000000"/>
          <w:sz w:val="44"/>
          <w:szCs w:val="44"/>
        </w:rPr>
        <w:t>套商业、地下仓库</w:t>
      </w:r>
      <w:r>
        <w:rPr>
          <w:rFonts w:hint="eastAsia"/>
          <w:b/>
          <w:color w:val="000000"/>
          <w:sz w:val="44"/>
          <w:szCs w:val="44"/>
        </w:rPr>
        <w:t>49</w:t>
      </w:r>
      <w:r>
        <w:rPr>
          <w:rFonts w:hint="eastAsia"/>
          <w:b/>
          <w:color w:val="000000"/>
          <w:sz w:val="44"/>
          <w:szCs w:val="44"/>
        </w:rPr>
        <w:t>套仓储用房及地下车位</w:t>
      </w:r>
      <w:r>
        <w:rPr>
          <w:rFonts w:hint="eastAsia"/>
          <w:b/>
          <w:color w:val="000000"/>
          <w:sz w:val="44"/>
          <w:szCs w:val="44"/>
        </w:rPr>
        <w:t>120</w:t>
      </w:r>
      <w:r>
        <w:rPr>
          <w:rFonts w:hint="eastAsia"/>
          <w:b/>
          <w:color w:val="000000"/>
          <w:sz w:val="44"/>
          <w:szCs w:val="44"/>
        </w:rPr>
        <w:t>个合计为</w:t>
      </w:r>
      <w:r>
        <w:rPr>
          <w:rFonts w:hint="eastAsia"/>
          <w:b/>
          <w:color w:val="000000"/>
          <w:sz w:val="44"/>
          <w:szCs w:val="44"/>
        </w:rPr>
        <w:t>208</w:t>
      </w:r>
      <w:r>
        <w:rPr>
          <w:rFonts w:hint="eastAsia"/>
          <w:b/>
          <w:color w:val="000000"/>
          <w:sz w:val="44"/>
          <w:szCs w:val="44"/>
        </w:rPr>
        <w:t>套物业</w:t>
      </w:r>
      <w:r w:rsidR="00A60377" w:rsidRPr="009722CE">
        <w:rPr>
          <w:b/>
          <w:color w:val="000000" w:themeColor="text1"/>
          <w:sz w:val="44"/>
          <w:szCs w:val="44"/>
        </w:rPr>
        <w:t>之</w:t>
      </w:r>
      <w:r w:rsidR="00590BCB" w:rsidRPr="009722CE">
        <w:rPr>
          <w:b/>
          <w:color w:val="000000"/>
          <w:sz w:val="44"/>
          <w:szCs w:val="44"/>
        </w:rPr>
        <w:t>房地产估价</w:t>
      </w:r>
    </w:p>
    <w:p w:rsidR="00AC4807" w:rsidRPr="009722CE" w:rsidRDefault="00AC4807">
      <w:pPr>
        <w:spacing w:line="500" w:lineRule="exact"/>
        <w:jc w:val="center"/>
        <w:rPr>
          <w:b/>
          <w:color w:val="000000"/>
          <w:spacing w:val="40"/>
          <w:sz w:val="32"/>
        </w:rPr>
      </w:pPr>
    </w:p>
    <w:p w:rsidR="00AC4807" w:rsidRPr="009722CE" w:rsidRDefault="00AC4807">
      <w:pPr>
        <w:spacing w:line="500" w:lineRule="exact"/>
        <w:jc w:val="center"/>
        <w:rPr>
          <w:b/>
          <w:color w:val="000000"/>
          <w:spacing w:val="40"/>
          <w:sz w:val="32"/>
        </w:rPr>
      </w:pPr>
    </w:p>
    <w:p w:rsidR="00AC4807" w:rsidRPr="009722CE" w:rsidRDefault="00AC4807">
      <w:pPr>
        <w:spacing w:line="500" w:lineRule="exact"/>
        <w:jc w:val="center"/>
        <w:rPr>
          <w:b/>
          <w:color w:val="000000"/>
          <w:spacing w:val="40"/>
          <w:sz w:val="32"/>
        </w:rPr>
      </w:pPr>
    </w:p>
    <w:p w:rsidR="00AC4807" w:rsidRPr="009722CE" w:rsidRDefault="00590BCB">
      <w:pPr>
        <w:spacing w:line="360" w:lineRule="auto"/>
        <w:jc w:val="center"/>
        <w:rPr>
          <w:rFonts w:eastAsia="黑体"/>
          <w:b/>
          <w:color w:val="000000"/>
          <w:spacing w:val="40"/>
          <w:sz w:val="84"/>
          <w:szCs w:val="84"/>
        </w:rPr>
        <w:sectPr w:rsidR="00AC4807" w:rsidRPr="009722CE">
          <w:headerReference w:type="default" r:id="rId10"/>
          <w:footerReference w:type="even" r:id="rId11"/>
          <w:pgSz w:w="11907" w:h="16839"/>
          <w:pgMar w:top="2325" w:right="1503" w:bottom="1202" w:left="1503" w:header="0" w:footer="1361" w:gutter="0"/>
          <w:cols w:space="720"/>
          <w:docGrid w:type="lines" w:linePitch="300"/>
        </w:sectPr>
      </w:pPr>
      <w:r w:rsidRPr="009722CE">
        <w:rPr>
          <w:rFonts w:eastAsia="黑体"/>
          <w:b/>
          <w:color w:val="000000"/>
          <w:spacing w:val="40"/>
          <w:sz w:val="84"/>
          <w:szCs w:val="84"/>
        </w:rPr>
        <w:t>报告书</w:t>
      </w:r>
    </w:p>
    <w:p w:rsidR="00AC4807" w:rsidRPr="009722CE" w:rsidRDefault="00590BCB" w:rsidP="00FE3FD3">
      <w:pPr>
        <w:tabs>
          <w:tab w:val="left" w:pos="7980"/>
        </w:tabs>
        <w:spacing w:beforeLines="150" w:line="360" w:lineRule="auto"/>
        <w:ind w:rightChars="-15" w:right="-31" w:firstLineChars="100" w:firstLine="442"/>
        <w:rPr>
          <w:b/>
          <w:color w:val="000000"/>
          <w:sz w:val="44"/>
          <w:szCs w:val="44"/>
        </w:rPr>
      </w:pPr>
      <w:r w:rsidRPr="009722CE">
        <w:rPr>
          <w:b/>
          <w:color w:val="000000"/>
          <w:sz w:val="44"/>
          <w:szCs w:val="44"/>
        </w:rPr>
        <w:lastRenderedPageBreak/>
        <w:t>房地产估价报告</w:t>
      </w:r>
    </w:p>
    <w:p w:rsidR="00AC4807" w:rsidRPr="009722CE" w:rsidRDefault="00590BCB">
      <w:pPr>
        <w:tabs>
          <w:tab w:val="left" w:pos="7980"/>
        </w:tabs>
        <w:spacing w:line="360" w:lineRule="auto"/>
        <w:ind w:leftChars="200" w:left="420" w:rightChars="-15" w:right="-31"/>
        <w:rPr>
          <w:color w:val="000000"/>
          <w:szCs w:val="21"/>
          <w:u w:val="thick"/>
        </w:rPr>
      </w:pPr>
      <w:r w:rsidRPr="009722CE">
        <w:rPr>
          <w:color w:val="000000"/>
          <w:szCs w:val="21"/>
          <w:u w:val="thick"/>
        </w:rPr>
        <w:t xml:space="preserve">                                                                               </w:t>
      </w:r>
    </w:p>
    <w:p w:rsidR="00AC4807" w:rsidRPr="009722CE" w:rsidRDefault="00AC4807">
      <w:pPr>
        <w:tabs>
          <w:tab w:val="left" w:pos="7980"/>
        </w:tabs>
        <w:spacing w:line="480" w:lineRule="auto"/>
        <w:ind w:leftChars="200" w:left="420" w:rightChars="-15" w:right="-31"/>
        <w:rPr>
          <w:color w:val="000000"/>
          <w:szCs w:val="21"/>
          <w:u w:val="thick"/>
        </w:rPr>
      </w:pPr>
    </w:p>
    <w:p w:rsidR="00AC4807" w:rsidRPr="009722CE" w:rsidRDefault="00AC4807">
      <w:pPr>
        <w:tabs>
          <w:tab w:val="left" w:pos="7980"/>
        </w:tabs>
        <w:spacing w:line="480" w:lineRule="auto"/>
        <w:ind w:leftChars="200" w:left="420" w:rightChars="-15" w:right="-31"/>
        <w:rPr>
          <w:color w:val="000000"/>
          <w:szCs w:val="21"/>
          <w:u w:val="thick"/>
        </w:rPr>
      </w:pPr>
    </w:p>
    <w:p w:rsidR="00AC4807" w:rsidRPr="009722CE" w:rsidRDefault="00590BCB">
      <w:pPr>
        <w:tabs>
          <w:tab w:val="left" w:pos="7980"/>
        </w:tabs>
        <w:spacing w:line="360" w:lineRule="auto"/>
        <w:ind w:leftChars="200" w:left="420" w:rightChars="-14" w:right="-29"/>
        <w:rPr>
          <w:i/>
          <w:color w:val="000000"/>
          <w:sz w:val="10"/>
          <w:szCs w:val="10"/>
        </w:rPr>
      </w:pPr>
      <w:r w:rsidRPr="009722CE">
        <w:rPr>
          <w:color w:val="000000"/>
          <w:sz w:val="10"/>
          <w:szCs w:val="10"/>
          <w:u w:val="single"/>
        </w:rPr>
        <w:t xml:space="preserve">                                                                                                                                                                               </w:t>
      </w:r>
      <w:r w:rsidRPr="009722CE">
        <w:rPr>
          <w:color w:val="000000"/>
          <w:sz w:val="10"/>
          <w:szCs w:val="10"/>
        </w:rPr>
        <w:t xml:space="preserve">                </w:t>
      </w:r>
      <w:r w:rsidRPr="009722CE">
        <w:rPr>
          <w:i/>
          <w:color w:val="000000"/>
          <w:sz w:val="10"/>
          <w:szCs w:val="10"/>
        </w:rPr>
        <w:t xml:space="preserve">                                       </w:t>
      </w:r>
    </w:p>
    <w:p w:rsidR="00AC4807" w:rsidRPr="009722CE" w:rsidRDefault="00590BCB">
      <w:pPr>
        <w:pStyle w:val="a8"/>
        <w:spacing w:line="380" w:lineRule="exact"/>
        <w:ind w:leftChars="199" w:left="2349" w:rightChars="-14" w:right="-29" w:hangingChars="687" w:hanging="1931"/>
        <w:rPr>
          <w:rFonts w:ascii="Times New Roman" w:hAnsi="Times New Roman"/>
          <w:color w:val="000000"/>
          <w:sz w:val="28"/>
          <w:szCs w:val="28"/>
        </w:rPr>
      </w:pPr>
      <w:r w:rsidRPr="009722CE">
        <w:rPr>
          <w:rFonts w:ascii="Times New Roman" w:hAnsi="Times New Roman"/>
          <w:b/>
          <w:color w:val="000000"/>
          <w:sz w:val="28"/>
          <w:szCs w:val="28"/>
        </w:rPr>
        <w:t>估价项目名称</w:t>
      </w:r>
      <w:r w:rsidRPr="009722CE">
        <w:rPr>
          <w:rFonts w:ascii="Times New Roman" w:hAnsi="Times New Roman"/>
          <w:color w:val="000000"/>
        </w:rPr>
        <w:t>：</w:t>
      </w:r>
      <w:r w:rsidR="000D4CFB" w:rsidRPr="00C76151">
        <w:rPr>
          <w:rFonts w:ascii="Times New Roman" w:hAnsi="Times New Roman"/>
          <w:color w:val="000000"/>
          <w:sz w:val="28"/>
          <w:szCs w:val="28"/>
        </w:rPr>
        <w:t>关于</w:t>
      </w:r>
      <w:r w:rsidR="000D4CFB" w:rsidRPr="000D5684">
        <w:rPr>
          <w:rFonts w:ascii="Times New Roman" w:hAnsi="Times New Roman"/>
          <w:color w:val="000000"/>
          <w:sz w:val="28"/>
          <w:szCs w:val="28"/>
        </w:rPr>
        <w:t>河池市南丹县城关镇丹东路铁路桥北百舜建材城一期地下一层</w:t>
      </w:r>
      <w:r w:rsidR="000D4CFB" w:rsidRPr="000D5684">
        <w:rPr>
          <w:rFonts w:ascii="Times New Roman" w:hAnsi="Times New Roman" w:hint="eastAsia"/>
          <w:color w:val="000000"/>
          <w:sz w:val="28"/>
          <w:szCs w:val="28"/>
        </w:rPr>
        <w:t>9</w:t>
      </w:r>
      <w:r w:rsidR="000D4CFB" w:rsidRPr="000D5684">
        <w:rPr>
          <w:rFonts w:ascii="Times New Roman" w:hAnsi="Times New Roman" w:hint="eastAsia"/>
          <w:color w:val="000000"/>
          <w:sz w:val="28"/>
          <w:szCs w:val="28"/>
        </w:rPr>
        <w:t>套商业、一层</w:t>
      </w:r>
      <w:r w:rsidR="000D4CFB" w:rsidRPr="000D5684">
        <w:rPr>
          <w:rFonts w:ascii="Times New Roman" w:hAnsi="Times New Roman" w:hint="eastAsia"/>
          <w:color w:val="000000"/>
          <w:sz w:val="28"/>
          <w:szCs w:val="28"/>
        </w:rPr>
        <w:t>15</w:t>
      </w:r>
      <w:r w:rsidR="000D4CFB" w:rsidRPr="000D5684">
        <w:rPr>
          <w:rFonts w:ascii="Times New Roman" w:hAnsi="Times New Roman" w:hint="eastAsia"/>
          <w:color w:val="000000"/>
          <w:sz w:val="28"/>
          <w:szCs w:val="28"/>
        </w:rPr>
        <w:t>套商业、二层</w:t>
      </w:r>
      <w:r w:rsidR="000D4CFB" w:rsidRPr="000D5684">
        <w:rPr>
          <w:rFonts w:ascii="Times New Roman" w:hAnsi="Times New Roman" w:hint="eastAsia"/>
          <w:color w:val="000000"/>
          <w:sz w:val="28"/>
          <w:szCs w:val="28"/>
        </w:rPr>
        <w:t>15</w:t>
      </w:r>
      <w:r w:rsidR="000D4CFB" w:rsidRPr="000D5684">
        <w:rPr>
          <w:rFonts w:ascii="Times New Roman" w:hAnsi="Times New Roman" w:hint="eastAsia"/>
          <w:color w:val="000000"/>
          <w:sz w:val="28"/>
          <w:szCs w:val="28"/>
        </w:rPr>
        <w:t>套商业、地下仓库</w:t>
      </w:r>
      <w:r w:rsidR="000D4CFB" w:rsidRPr="000D5684">
        <w:rPr>
          <w:rFonts w:ascii="Times New Roman" w:hAnsi="Times New Roman" w:hint="eastAsia"/>
          <w:color w:val="000000"/>
          <w:sz w:val="28"/>
          <w:szCs w:val="28"/>
        </w:rPr>
        <w:t>49</w:t>
      </w:r>
      <w:r w:rsidR="000D4CFB" w:rsidRPr="000D5684">
        <w:rPr>
          <w:rFonts w:ascii="Times New Roman" w:hAnsi="Times New Roman" w:hint="eastAsia"/>
          <w:color w:val="000000"/>
          <w:sz w:val="28"/>
          <w:szCs w:val="28"/>
        </w:rPr>
        <w:t>套仓储用房及地下车位</w:t>
      </w:r>
      <w:r w:rsidR="000D4CFB" w:rsidRPr="000D5684">
        <w:rPr>
          <w:rFonts w:ascii="Times New Roman" w:hAnsi="Times New Roman" w:hint="eastAsia"/>
          <w:color w:val="000000"/>
          <w:sz w:val="28"/>
          <w:szCs w:val="28"/>
        </w:rPr>
        <w:t>120</w:t>
      </w:r>
      <w:r w:rsidR="000D4CFB" w:rsidRPr="000D5684">
        <w:rPr>
          <w:rFonts w:ascii="Times New Roman" w:hAnsi="Times New Roman" w:hint="eastAsia"/>
          <w:color w:val="000000"/>
          <w:sz w:val="28"/>
          <w:szCs w:val="28"/>
        </w:rPr>
        <w:t>个合计为</w:t>
      </w:r>
      <w:r w:rsidR="000D4CFB" w:rsidRPr="000D5684">
        <w:rPr>
          <w:rFonts w:ascii="Times New Roman" w:hAnsi="Times New Roman" w:hint="eastAsia"/>
          <w:color w:val="000000"/>
          <w:sz w:val="28"/>
          <w:szCs w:val="28"/>
        </w:rPr>
        <w:t>208</w:t>
      </w:r>
      <w:r w:rsidR="000D4CFB" w:rsidRPr="000D5684">
        <w:rPr>
          <w:rFonts w:ascii="Times New Roman" w:hAnsi="Times New Roman" w:hint="eastAsia"/>
          <w:color w:val="000000"/>
          <w:sz w:val="28"/>
          <w:szCs w:val="28"/>
        </w:rPr>
        <w:t>套</w:t>
      </w:r>
      <w:r w:rsidR="000D4CFB" w:rsidRPr="00C76151">
        <w:rPr>
          <w:rFonts w:ascii="Times New Roman" w:hAnsi="Times New Roman" w:hint="eastAsia"/>
          <w:color w:val="000000"/>
          <w:sz w:val="28"/>
          <w:szCs w:val="28"/>
        </w:rPr>
        <w:t>物业</w:t>
      </w:r>
      <w:r w:rsidR="00A60377" w:rsidRPr="009722CE">
        <w:rPr>
          <w:rFonts w:ascii="Times New Roman" w:hAnsi="Times New Roman"/>
          <w:color w:val="000000"/>
          <w:sz w:val="28"/>
          <w:szCs w:val="28"/>
        </w:rPr>
        <w:t>之</w:t>
      </w:r>
      <w:r w:rsidRPr="009722CE">
        <w:rPr>
          <w:rFonts w:ascii="Times New Roman" w:hAnsi="Times New Roman"/>
          <w:color w:val="000000"/>
          <w:sz w:val="28"/>
          <w:szCs w:val="28"/>
        </w:rPr>
        <w:t>房地产估价</w:t>
      </w:r>
    </w:p>
    <w:p w:rsidR="00AC4807" w:rsidRPr="009722CE" w:rsidRDefault="00590BCB">
      <w:pPr>
        <w:tabs>
          <w:tab w:val="left" w:pos="7980"/>
        </w:tabs>
        <w:ind w:leftChars="199" w:left="1018" w:rightChars="-14" w:right="-29" w:hangingChars="600" w:hanging="600"/>
        <w:rPr>
          <w:color w:val="000000"/>
          <w:sz w:val="28"/>
          <w:szCs w:val="28"/>
          <w:u w:val="single"/>
        </w:rPr>
      </w:pPr>
      <w:r w:rsidRPr="009722CE">
        <w:rPr>
          <w:color w:val="000000"/>
          <w:sz w:val="10"/>
          <w:szCs w:val="10"/>
          <w:u w:val="single"/>
        </w:rPr>
        <w:t xml:space="preserve">                                                                                                                                                                         </w:t>
      </w:r>
    </w:p>
    <w:p w:rsidR="00AC4807" w:rsidRPr="009722CE" w:rsidRDefault="00590BCB">
      <w:pPr>
        <w:tabs>
          <w:tab w:val="left" w:pos="7980"/>
        </w:tabs>
        <w:ind w:leftChars="199" w:left="2105" w:rightChars="-14" w:right="-29" w:hangingChars="600" w:hanging="1687"/>
        <w:rPr>
          <w:color w:val="000000"/>
          <w:sz w:val="28"/>
          <w:szCs w:val="28"/>
        </w:rPr>
      </w:pPr>
      <w:r w:rsidRPr="009722CE">
        <w:rPr>
          <w:b/>
          <w:bCs/>
          <w:color w:val="000000"/>
          <w:sz w:val="28"/>
          <w:szCs w:val="28"/>
        </w:rPr>
        <w:t>估价委托人</w:t>
      </w:r>
      <w:r w:rsidRPr="009722CE">
        <w:rPr>
          <w:color w:val="000000"/>
          <w:sz w:val="28"/>
          <w:szCs w:val="28"/>
        </w:rPr>
        <w:t>：</w:t>
      </w:r>
      <w:r w:rsidR="000D4CFB">
        <w:rPr>
          <w:color w:val="000000"/>
          <w:sz w:val="28"/>
          <w:szCs w:val="28"/>
        </w:rPr>
        <w:t>广西壮族自治区南宁市中级</w:t>
      </w:r>
      <w:r w:rsidR="000D4CFB" w:rsidRPr="008C2928">
        <w:rPr>
          <w:color w:val="000000"/>
          <w:sz w:val="28"/>
          <w:szCs w:val="28"/>
        </w:rPr>
        <w:t>人民法院</w:t>
      </w:r>
    </w:p>
    <w:p w:rsidR="00AC4807" w:rsidRPr="009722CE" w:rsidRDefault="00590BCB">
      <w:pPr>
        <w:tabs>
          <w:tab w:val="left" w:pos="7980"/>
        </w:tabs>
        <w:ind w:leftChars="199" w:left="1018" w:rightChars="-14" w:right="-29" w:hangingChars="600" w:hanging="600"/>
        <w:rPr>
          <w:color w:val="000000"/>
          <w:sz w:val="28"/>
          <w:szCs w:val="28"/>
          <w:u w:val="single"/>
        </w:rPr>
      </w:pPr>
      <w:r w:rsidRPr="009722CE">
        <w:rPr>
          <w:color w:val="000000"/>
          <w:sz w:val="10"/>
          <w:szCs w:val="10"/>
          <w:u w:val="single"/>
        </w:rPr>
        <w:t xml:space="preserve">                                                                                                                                                                         </w:t>
      </w:r>
    </w:p>
    <w:p w:rsidR="00AC4807" w:rsidRPr="009722CE" w:rsidRDefault="00590BCB">
      <w:pPr>
        <w:tabs>
          <w:tab w:val="left" w:pos="7980"/>
        </w:tabs>
        <w:ind w:leftChars="199" w:left="2105" w:rightChars="-14" w:right="-29" w:hangingChars="600" w:hanging="1687"/>
        <w:rPr>
          <w:color w:val="000000"/>
          <w:sz w:val="28"/>
          <w:szCs w:val="28"/>
        </w:rPr>
      </w:pPr>
      <w:r w:rsidRPr="009722CE">
        <w:rPr>
          <w:b/>
          <w:color w:val="000000"/>
          <w:sz w:val="28"/>
          <w:szCs w:val="28"/>
        </w:rPr>
        <w:t>房地产估价机构</w:t>
      </w:r>
      <w:r w:rsidRPr="009722CE">
        <w:rPr>
          <w:color w:val="000000"/>
          <w:sz w:val="28"/>
          <w:szCs w:val="28"/>
        </w:rPr>
        <w:t>：深圳市鹏信资产评估土地房地产估价有限公司</w:t>
      </w:r>
    </w:p>
    <w:p w:rsidR="00AC4807" w:rsidRPr="009722CE" w:rsidRDefault="00590BCB">
      <w:pPr>
        <w:tabs>
          <w:tab w:val="left" w:pos="7980"/>
        </w:tabs>
        <w:ind w:leftChars="199" w:left="1018" w:rightChars="-14" w:right="-29" w:hangingChars="600" w:hanging="600"/>
        <w:rPr>
          <w:color w:val="000000"/>
          <w:sz w:val="28"/>
          <w:szCs w:val="28"/>
          <w:u w:val="single"/>
        </w:rPr>
      </w:pPr>
      <w:r w:rsidRPr="009722CE">
        <w:rPr>
          <w:color w:val="000000"/>
          <w:sz w:val="10"/>
          <w:szCs w:val="10"/>
          <w:u w:val="single"/>
        </w:rPr>
        <w:t xml:space="preserve">                                                                                                                                                                         </w:t>
      </w:r>
    </w:p>
    <w:p w:rsidR="00AC4807" w:rsidRPr="009722CE" w:rsidRDefault="00590BCB">
      <w:pPr>
        <w:tabs>
          <w:tab w:val="left" w:pos="7980"/>
        </w:tabs>
        <w:ind w:leftChars="199" w:left="2105" w:rightChars="-14" w:right="-29" w:hangingChars="600" w:hanging="1687"/>
        <w:rPr>
          <w:color w:val="000000"/>
          <w:sz w:val="28"/>
          <w:szCs w:val="28"/>
        </w:rPr>
      </w:pPr>
      <w:r w:rsidRPr="009722CE">
        <w:rPr>
          <w:b/>
          <w:color w:val="000000"/>
          <w:sz w:val="28"/>
          <w:szCs w:val="28"/>
        </w:rPr>
        <w:t>注册房地产估价师</w:t>
      </w:r>
      <w:r w:rsidRPr="009722CE">
        <w:rPr>
          <w:color w:val="000000"/>
          <w:sz w:val="28"/>
          <w:szCs w:val="28"/>
        </w:rPr>
        <w:t>：陈雅</w:t>
      </w:r>
      <w:r w:rsidRPr="009722CE">
        <w:rPr>
          <w:color w:val="000000"/>
          <w:sz w:val="28"/>
          <w:szCs w:val="28"/>
        </w:rPr>
        <w:t xml:space="preserve">       </w:t>
      </w:r>
      <w:r w:rsidRPr="009722CE">
        <w:rPr>
          <w:color w:val="000000"/>
          <w:sz w:val="28"/>
          <w:szCs w:val="28"/>
        </w:rPr>
        <w:t>注册号</w:t>
      </w:r>
      <w:r w:rsidRPr="009722CE">
        <w:rPr>
          <w:color w:val="000000"/>
          <w:sz w:val="28"/>
          <w:szCs w:val="28"/>
        </w:rPr>
        <w:t>: 4420140093</w:t>
      </w:r>
    </w:p>
    <w:p w:rsidR="00AC4807" w:rsidRPr="009722CE" w:rsidRDefault="00590BCB">
      <w:pPr>
        <w:tabs>
          <w:tab w:val="left" w:pos="7980"/>
        </w:tabs>
        <w:ind w:leftChars="199" w:left="2105" w:rightChars="-14" w:right="-29" w:hangingChars="600" w:hanging="1687"/>
        <w:rPr>
          <w:color w:val="000000"/>
          <w:sz w:val="28"/>
          <w:szCs w:val="28"/>
        </w:rPr>
      </w:pPr>
      <w:r w:rsidRPr="009722CE">
        <w:rPr>
          <w:b/>
          <w:color w:val="000000"/>
          <w:sz w:val="28"/>
          <w:szCs w:val="28"/>
        </w:rPr>
        <w:t xml:space="preserve">                  </w:t>
      </w:r>
      <w:r w:rsidRPr="009722CE">
        <w:rPr>
          <w:color w:val="000000"/>
          <w:sz w:val="28"/>
          <w:szCs w:val="28"/>
        </w:rPr>
        <w:t>陈智明</w:t>
      </w:r>
      <w:r w:rsidRPr="009722CE">
        <w:rPr>
          <w:color w:val="000000"/>
          <w:sz w:val="28"/>
          <w:szCs w:val="28"/>
        </w:rPr>
        <w:t xml:space="preserve">     </w:t>
      </w:r>
      <w:r w:rsidRPr="009722CE">
        <w:rPr>
          <w:color w:val="000000"/>
          <w:sz w:val="28"/>
          <w:szCs w:val="28"/>
        </w:rPr>
        <w:t>注册号</w:t>
      </w:r>
      <w:r w:rsidRPr="009722CE">
        <w:rPr>
          <w:color w:val="000000"/>
          <w:sz w:val="28"/>
          <w:szCs w:val="28"/>
        </w:rPr>
        <w:t>: 4420060134</w:t>
      </w:r>
    </w:p>
    <w:p w:rsidR="00AC4807" w:rsidRPr="009722CE" w:rsidRDefault="00590BCB">
      <w:pPr>
        <w:tabs>
          <w:tab w:val="left" w:pos="7980"/>
        </w:tabs>
        <w:ind w:leftChars="199" w:left="2098" w:rightChars="-14" w:right="-29" w:hangingChars="600" w:hanging="1680"/>
        <w:rPr>
          <w:color w:val="000000"/>
          <w:sz w:val="28"/>
          <w:szCs w:val="28"/>
          <w:u w:val="single"/>
        </w:rPr>
      </w:pPr>
      <w:r w:rsidRPr="009722CE">
        <w:rPr>
          <w:color w:val="000000"/>
          <w:sz w:val="28"/>
          <w:szCs w:val="28"/>
          <w:u w:val="single"/>
        </w:rPr>
        <w:t xml:space="preserve">                                                         </w:t>
      </w:r>
      <w:r w:rsidRPr="009722CE">
        <w:rPr>
          <w:color w:val="000000"/>
          <w:sz w:val="10"/>
          <w:szCs w:val="10"/>
          <w:u w:val="single"/>
        </w:rPr>
        <w:t xml:space="preserve">        </w:t>
      </w:r>
    </w:p>
    <w:p w:rsidR="00AC4807" w:rsidRPr="009722CE" w:rsidRDefault="00590BCB">
      <w:pPr>
        <w:tabs>
          <w:tab w:val="left" w:pos="7980"/>
        </w:tabs>
        <w:ind w:leftChars="199" w:left="2105" w:rightChars="-14" w:right="-29" w:hangingChars="600" w:hanging="1687"/>
        <w:rPr>
          <w:color w:val="000000"/>
          <w:sz w:val="28"/>
          <w:szCs w:val="28"/>
        </w:rPr>
      </w:pPr>
      <w:r w:rsidRPr="009722CE">
        <w:rPr>
          <w:b/>
          <w:color w:val="000000"/>
          <w:sz w:val="28"/>
          <w:szCs w:val="28"/>
        </w:rPr>
        <w:t>估价报告出具日期</w:t>
      </w:r>
      <w:r w:rsidRPr="009722CE">
        <w:rPr>
          <w:color w:val="000000"/>
          <w:sz w:val="28"/>
          <w:szCs w:val="28"/>
        </w:rPr>
        <w:t>：</w:t>
      </w:r>
      <w:r w:rsidR="00417386" w:rsidRPr="009722CE">
        <w:rPr>
          <w:color w:val="000000"/>
          <w:sz w:val="28"/>
          <w:szCs w:val="28"/>
        </w:rPr>
        <w:t xml:space="preserve"> </w:t>
      </w:r>
      <w:r w:rsidR="000D4CFB" w:rsidRPr="008C2928">
        <w:rPr>
          <w:color w:val="000000"/>
          <w:sz w:val="28"/>
          <w:szCs w:val="28"/>
        </w:rPr>
        <w:t>2019</w:t>
      </w:r>
      <w:r w:rsidR="000D4CFB" w:rsidRPr="008C2928">
        <w:rPr>
          <w:color w:val="000000"/>
          <w:sz w:val="28"/>
          <w:szCs w:val="28"/>
        </w:rPr>
        <w:t>年</w:t>
      </w:r>
      <w:r w:rsidR="000D4CFB" w:rsidRPr="008C2928">
        <w:rPr>
          <w:color w:val="000000"/>
          <w:sz w:val="28"/>
          <w:szCs w:val="28"/>
        </w:rPr>
        <w:t>0</w:t>
      </w:r>
      <w:r w:rsidR="000D4CFB">
        <w:rPr>
          <w:rFonts w:hint="eastAsia"/>
          <w:color w:val="000000"/>
          <w:sz w:val="28"/>
          <w:szCs w:val="28"/>
        </w:rPr>
        <w:t>4</w:t>
      </w:r>
      <w:r w:rsidR="000D4CFB" w:rsidRPr="008C2928">
        <w:rPr>
          <w:color w:val="000000"/>
          <w:sz w:val="28"/>
          <w:szCs w:val="28"/>
        </w:rPr>
        <w:t>月</w:t>
      </w:r>
      <w:r w:rsidR="000D4CFB" w:rsidRPr="008C2928">
        <w:rPr>
          <w:color w:val="000000"/>
          <w:sz w:val="28"/>
          <w:szCs w:val="28"/>
        </w:rPr>
        <w:t>2</w:t>
      </w:r>
      <w:r w:rsidR="000D4CFB">
        <w:rPr>
          <w:rFonts w:hint="eastAsia"/>
          <w:color w:val="000000"/>
          <w:sz w:val="28"/>
          <w:szCs w:val="28"/>
        </w:rPr>
        <w:t>2</w:t>
      </w:r>
      <w:r w:rsidR="00417386" w:rsidRPr="009722CE">
        <w:rPr>
          <w:color w:val="000000"/>
          <w:sz w:val="28"/>
          <w:szCs w:val="28"/>
        </w:rPr>
        <w:t>日</w:t>
      </w:r>
    </w:p>
    <w:p w:rsidR="00AC4807" w:rsidRPr="009722CE" w:rsidRDefault="00590BCB">
      <w:pPr>
        <w:tabs>
          <w:tab w:val="left" w:pos="7980"/>
        </w:tabs>
        <w:ind w:leftChars="199" w:left="2098" w:rightChars="-14" w:right="-29" w:hangingChars="600" w:hanging="1680"/>
        <w:rPr>
          <w:color w:val="000000"/>
          <w:sz w:val="28"/>
          <w:szCs w:val="28"/>
          <w:u w:val="single"/>
        </w:rPr>
      </w:pPr>
      <w:r w:rsidRPr="009722CE">
        <w:rPr>
          <w:color w:val="000000"/>
          <w:sz w:val="28"/>
          <w:szCs w:val="28"/>
          <w:u w:val="single"/>
        </w:rPr>
        <w:t xml:space="preserve">                                                          </w:t>
      </w:r>
      <w:r w:rsidRPr="009722CE">
        <w:rPr>
          <w:color w:val="000000"/>
          <w:sz w:val="10"/>
          <w:szCs w:val="10"/>
          <w:u w:val="single"/>
        </w:rPr>
        <w:t xml:space="preserve">        </w:t>
      </w:r>
    </w:p>
    <w:p w:rsidR="00AC4807" w:rsidRPr="009722CE" w:rsidRDefault="00590BCB">
      <w:pPr>
        <w:tabs>
          <w:tab w:val="left" w:pos="7980"/>
        </w:tabs>
        <w:spacing w:line="480" w:lineRule="auto"/>
        <w:ind w:leftChars="199" w:left="2105" w:rightChars="-14" w:right="-29" w:hangingChars="600" w:hanging="1687"/>
        <w:rPr>
          <w:color w:val="000000"/>
          <w:sz w:val="28"/>
          <w:szCs w:val="28"/>
        </w:rPr>
      </w:pPr>
      <w:r w:rsidRPr="009722CE">
        <w:rPr>
          <w:b/>
          <w:color w:val="000000"/>
          <w:sz w:val="28"/>
          <w:szCs w:val="28"/>
        </w:rPr>
        <w:t>估价报告编号</w:t>
      </w:r>
      <w:r w:rsidRPr="009722CE">
        <w:rPr>
          <w:color w:val="000000"/>
          <w:sz w:val="28"/>
          <w:szCs w:val="28"/>
        </w:rPr>
        <w:t>：鹏信房估字</w:t>
      </w:r>
      <w:r w:rsidRPr="009722CE">
        <w:rPr>
          <w:color w:val="000000"/>
          <w:sz w:val="28"/>
          <w:szCs w:val="28"/>
        </w:rPr>
        <w:t>[201</w:t>
      </w:r>
      <w:r w:rsidR="00A60377" w:rsidRPr="009722CE">
        <w:rPr>
          <w:color w:val="000000"/>
          <w:sz w:val="28"/>
          <w:szCs w:val="28"/>
        </w:rPr>
        <w:t>9</w:t>
      </w:r>
      <w:r w:rsidRPr="009722CE">
        <w:rPr>
          <w:color w:val="000000"/>
          <w:sz w:val="28"/>
          <w:szCs w:val="28"/>
        </w:rPr>
        <w:t>]</w:t>
      </w:r>
      <w:r w:rsidRPr="009722CE">
        <w:rPr>
          <w:color w:val="000000"/>
          <w:sz w:val="28"/>
          <w:szCs w:val="28"/>
        </w:rPr>
        <w:t>第</w:t>
      </w:r>
      <w:r w:rsidR="002655A6" w:rsidRPr="009722CE">
        <w:rPr>
          <w:color w:val="000000"/>
          <w:sz w:val="28"/>
          <w:szCs w:val="28"/>
        </w:rPr>
        <w:t>GGX</w:t>
      </w:r>
      <w:r w:rsidR="000D4CFB">
        <w:rPr>
          <w:rFonts w:hint="eastAsia"/>
          <w:color w:val="000000"/>
          <w:sz w:val="28"/>
          <w:szCs w:val="28"/>
        </w:rPr>
        <w:t>312</w:t>
      </w:r>
      <w:r w:rsidRPr="009722CE">
        <w:rPr>
          <w:color w:val="000000"/>
          <w:sz w:val="28"/>
          <w:szCs w:val="28"/>
        </w:rPr>
        <w:t>号</w:t>
      </w:r>
    </w:p>
    <w:p w:rsidR="00AC4807" w:rsidRPr="009722CE" w:rsidRDefault="00590BCB">
      <w:pPr>
        <w:tabs>
          <w:tab w:val="left" w:pos="7980"/>
        </w:tabs>
        <w:ind w:leftChars="199" w:left="2098" w:rightChars="-14" w:right="-29" w:hangingChars="600" w:hanging="1680"/>
        <w:rPr>
          <w:color w:val="000000"/>
          <w:sz w:val="10"/>
          <w:szCs w:val="10"/>
          <w:u w:val="single"/>
        </w:rPr>
        <w:sectPr w:rsidR="00AC4807" w:rsidRPr="009722CE">
          <w:pgSz w:w="11907" w:h="16839"/>
          <w:pgMar w:top="2325" w:right="1503" w:bottom="1202" w:left="1503" w:header="0" w:footer="1361" w:gutter="0"/>
          <w:cols w:space="720"/>
          <w:docGrid w:type="lines" w:linePitch="300"/>
        </w:sectPr>
      </w:pPr>
      <w:r w:rsidRPr="009722CE">
        <w:rPr>
          <w:color w:val="000000"/>
          <w:sz w:val="28"/>
          <w:szCs w:val="28"/>
          <w:u w:val="single"/>
        </w:rPr>
        <w:t xml:space="preserve">                                                            </w:t>
      </w:r>
      <w:r w:rsidRPr="009722CE">
        <w:rPr>
          <w:color w:val="000000"/>
          <w:sz w:val="10"/>
          <w:szCs w:val="10"/>
          <w:u w:val="single"/>
        </w:rPr>
        <w:t xml:space="preserve">    </w:t>
      </w:r>
    </w:p>
    <w:p w:rsidR="00AC4807" w:rsidRPr="009722CE" w:rsidRDefault="00FE3FD3">
      <w:pPr>
        <w:snapToGrid w:val="0"/>
        <w:spacing w:line="360" w:lineRule="auto"/>
        <w:ind w:firstLineChars="645" w:firstLine="2331"/>
        <w:rPr>
          <w:b/>
          <w:color w:val="000000"/>
          <w:sz w:val="36"/>
          <w:szCs w:val="36"/>
        </w:rPr>
      </w:pPr>
      <w:bookmarkStart w:id="0" w:name="_Toc2798"/>
      <w:r>
        <w:rPr>
          <w:b/>
          <w:noProof/>
          <w:color w:val="000000"/>
          <w:sz w:val="36"/>
          <w:szCs w:val="36"/>
        </w:rPr>
        <w:lastRenderedPageBreak/>
        <w:pict>
          <v:rect id="KGD_5CBED40F$01$29$00001" o:spid="_x0000_s1033" alt="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" style="position:absolute;left:0;text-align:left;margin-left:-10pt;margin-top:10pt;width:5pt;height:5pt;z-index:251665408;visibility:hidden"/>
        </w:pict>
      </w:r>
      <w:r>
        <w:rPr>
          <w:b/>
          <w:noProof/>
          <w:color w:val="000000"/>
          <w:sz w:val="36"/>
          <w:szCs w:val="36"/>
        </w:rPr>
        <w:pict>
          <v:rect id="KGD_KG_Seal_15" o:spid="_x0000_s1032" alt="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" style="position:absolute;left:0;text-align:left;margin-left:-10pt;margin-top:10pt;width:5pt;height:5pt;z-index:251664384;visibility:hidden"/>
        </w:pict>
      </w:r>
      <w:r>
        <w:rPr>
          <w:b/>
          <w:noProof/>
          <w:color w:val="000000"/>
          <w:sz w:val="36"/>
          <w:szCs w:val="36"/>
        </w:rPr>
        <w:pict>
          <v:rect id="KGD_KG_Seal_14" o:spid="_x0000_s1031" alt="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" style="position:absolute;left:0;text-align:left;margin-left:-10pt;margin-top:10pt;width:5pt;height:5pt;z-index:251663360;visibility:hidden"/>
        </w:pict>
      </w:r>
      <w:r>
        <w:rPr>
          <w:b/>
          <w:noProof/>
          <w:color w:val="000000"/>
          <w:sz w:val="36"/>
          <w:szCs w:val="36"/>
        </w:rPr>
        <w:pict>
          <v:rect id="KGD_KG_Seal_13" o:spid="_x0000_s1030" alt="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" style="position:absolute;left:0;text-align:left;margin-left:-10pt;margin-top:10pt;width:5pt;height:5pt;z-index:251662336;visibility:hidden"/>
        </w:pict>
      </w:r>
      <w:r>
        <w:rPr>
          <w:b/>
          <w:noProof/>
          <w:color w:val="000000"/>
          <w:sz w:val="36"/>
          <w:szCs w:val="36"/>
        </w:rPr>
        <w:pict>
          <v:rect id="KGD_KG_Seal_12" o:spid="_x0000_s1029" alt="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" style="position:absolute;left:0;text-align:left;margin-left:-10pt;margin-top:10pt;width:5pt;height:5pt;z-index:251661312;visibility:hidden"/>
        </w:pict>
      </w:r>
      <w:r>
        <w:rPr>
          <w:b/>
          <w:noProof/>
          <w:color w:val="000000"/>
          <w:sz w:val="36"/>
          <w:szCs w:val="36"/>
        </w:rPr>
        <w:pict>
          <v:rect id="KGD_KG_Seal_11" o:spid="_x0000_s1028" alt="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" style="position:absolute;left:0;text-align:left;margin-left:-10pt;margin-top:10pt;width:5pt;height:5pt;z-index:251660288;visibility:hidden"/>
        </w:pict>
      </w:r>
      <w:r>
        <w:rPr>
          <w:b/>
          <w:noProof/>
          <w:color w:val="000000"/>
          <w:sz w:val="36"/>
          <w:szCs w:val="36"/>
        </w:rPr>
        <w:pict>
          <v:rect id="KGD_Gobal1" o:spid="_x0000_s1027" alt="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" style="position:absolute;left:0;text-align:left;margin-left:-10pt;margin-top:10pt;width:5pt;height:5pt;z-index:251659264;visibility:hidden"/>
        </w:pict>
      </w:r>
      <w:r w:rsidR="00590BCB" w:rsidRPr="009722CE">
        <w:rPr>
          <w:b/>
          <w:color w:val="000000"/>
          <w:sz w:val="36"/>
          <w:szCs w:val="36"/>
        </w:rPr>
        <w:t>致</w:t>
      </w:r>
      <w:r w:rsidR="00590BCB" w:rsidRPr="009722CE">
        <w:rPr>
          <w:b/>
          <w:color w:val="000000"/>
          <w:sz w:val="36"/>
          <w:szCs w:val="36"/>
        </w:rPr>
        <w:t xml:space="preserve"> </w:t>
      </w:r>
      <w:r w:rsidR="00590BCB" w:rsidRPr="009722CE">
        <w:rPr>
          <w:b/>
          <w:color w:val="000000"/>
          <w:sz w:val="36"/>
          <w:szCs w:val="36"/>
        </w:rPr>
        <w:t>估</w:t>
      </w:r>
      <w:r w:rsidR="00590BCB" w:rsidRPr="009722CE">
        <w:rPr>
          <w:b/>
          <w:color w:val="000000"/>
          <w:sz w:val="36"/>
          <w:szCs w:val="36"/>
        </w:rPr>
        <w:t xml:space="preserve"> </w:t>
      </w:r>
      <w:r w:rsidR="00590BCB" w:rsidRPr="009722CE">
        <w:rPr>
          <w:b/>
          <w:color w:val="000000"/>
          <w:sz w:val="36"/>
          <w:szCs w:val="36"/>
        </w:rPr>
        <w:t>价</w:t>
      </w:r>
      <w:r w:rsidR="00590BCB" w:rsidRPr="009722CE">
        <w:rPr>
          <w:b/>
          <w:color w:val="000000"/>
          <w:sz w:val="36"/>
          <w:szCs w:val="36"/>
        </w:rPr>
        <w:t xml:space="preserve"> </w:t>
      </w:r>
      <w:r w:rsidR="00590BCB" w:rsidRPr="009722CE">
        <w:rPr>
          <w:b/>
          <w:color w:val="000000"/>
          <w:sz w:val="36"/>
          <w:szCs w:val="36"/>
        </w:rPr>
        <w:t>委</w:t>
      </w:r>
      <w:r w:rsidR="00590BCB" w:rsidRPr="009722CE">
        <w:rPr>
          <w:b/>
          <w:color w:val="000000"/>
          <w:sz w:val="36"/>
          <w:szCs w:val="36"/>
        </w:rPr>
        <w:t xml:space="preserve"> </w:t>
      </w:r>
      <w:r w:rsidR="00590BCB" w:rsidRPr="009722CE">
        <w:rPr>
          <w:b/>
          <w:color w:val="000000"/>
          <w:sz w:val="36"/>
          <w:szCs w:val="36"/>
        </w:rPr>
        <w:t>托</w:t>
      </w:r>
      <w:r w:rsidR="00590BCB" w:rsidRPr="009722CE">
        <w:rPr>
          <w:b/>
          <w:color w:val="000000"/>
          <w:sz w:val="36"/>
          <w:szCs w:val="36"/>
        </w:rPr>
        <w:t xml:space="preserve"> </w:t>
      </w:r>
      <w:r w:rsidR="00590BCB" w:rsidRPr="009722CE">
        <w:rPr>
          <w:b/>
          <w:color w:val="000000"/>
          <w:sz w:val="36"/>
          <w:szCs w:val="36"/>
        </w:rPr>
        <w:t>人</w:t>
      </w:r>
      <w:r w:rsidR="00590BCB" w:rsidRPr="009722CE">
        <w:rPr>
          <w:b/>
          <w:color w:val="000000"/>
          <w:sz w:val="36"/>
          <w:szCs w:val="36"/>
        </w:rPr>
        <w:t xml:space="preserve"> </w:t>
      </w:r>
      <w:r w:rsidR="00590BCB" w:rsidRPr="009722CE">
        <w:rPr>
          <w:b/>
          <w:color w:val="000000"/>
          <w:sz w:val="36"/>
          <w:szCs w:val="36"/>
        </w:rPr>
        <w:t>函</w:t>
      </w:r>
      <w:bookmarkEnd w:id="0"/>
    </w:p>
    <w:p w:rsidR="00AC4807" w:rsidRPr="009722CE" w:rsidRDefault="000D4CFB">
      <w:pPr>
        <w:snapToGrid w:val="0"/>
        <w:spacing w:line="360" w:lineRule="auto"/>
        <w:rPr>
          <w:b/>
          <w:color w:val="000000"/>
          <w:sz w:val="24"/>
          <w:szCs w:val="24"/>
        </w:rPr>
      </w:pPr>
      <w:r>
        <w:rPr>
          <w:b/>
          <w:color w:val="000000"/>
          <w:sz w:val="24"/>
          <w:szCs w:val="24"/>
        </w:rPr>
        <w:t>广西壮族自治区南宁市中级</w:t>
      </w:r>
      <w:r w:rsidRPr="008C2928">
        <w:rPr>
          <w:b/>
          <w:color w:val="000000"/>
          <w:sz w:val="24"/>
          <w:szCs w:val="24"/>
        </w:rPr>
        <w:t>人民法院</w:t>
      </w:r>
      <w:r w:rsidR="00590BCB" w:rsidRPr="009722CE">
        <w:rPr>
          <w:b/>
          <w:color w:val="000000"/>
          <w:sz w:val="24"/>
          <w:szCs w:val="24"/>
        </w:rPr>
        <w:t>：</w:t>
      </w:r>
    </w:p>
    <w:p w:rsidR="00657959" w:rsidRDefault="00657959" w:rsidP="00657959">
      <w:pPr>
        <w:spacing w:line="460" w:lineRule="exact"/>
        <w:ind w:firstLineChars="200" w:firstLine="480"/>
        <w:rPr>
          <w:color w:val="000000"/>
          <w:sz w:val="24"/>
          <w:szCs w:val="24"/>
        </w:rPr>
      </w:pPr>
      <w:r>
        <w:rPr>
          <w:color w:val="000000"/>
          <w:sz w:val="24"/>
          <w:szCs w:val="24"/>
        </w:rPr>
        <w:t>承蒙委托，我公司对河池市南丹县城关镇丹东路铁路桥北百舜建材城一期地下一层</w:t>
      </w:r>
      <w:r>
        <w:rPr>
          <w:rFonts w:hint="eastAsia"/>
          <w:color w:val="000000"/>
          <w:sz w:val="24"/>
          <w:szCs w:val="24"/>
        </w:rPr>
        <w:t>9</w:t>
      </w:r>
      <w:r>
        <w:rPr>
          <w:rFonts w:hint="eastAsia"/>
          <w:color w:val="000000"/>
          <w:sz w:val="24"/>
          <w:szCs w:val="24"/>
        </w:rPr>
        <w:t>套商业、一层</w:t>
      </w:r>
      <w:r>
        <w:rPr>
          <w:rFonts w:hint="eastAsia"/>
          <w:color w:val="000000"/>
          <w:sz w:val="24"/>
          <w:szCs w:val="24"/>
        </w:rPr>
        <w:t>15</w:t>
      </w:r>
      <w:r>
        <w:rPr>
          <w:rFonts w:hint="eastAsia"/>
          <w:color w:val="000000"/>
          <w:sz w:val="24"/>
          <w:szCs w:val="24"/>
        </w:rPr>
        <w:t>套商业、二层</w:t>
      </w:r>
      <w:r>
        <w:rPr>
          <w:rFonts w:hint="eastAsia"/>
          <w:color w:val="000000"/>
          <w:sz w:val="24"/>
          <w:szCs w:val="24"/>
        </w:rPr>
        <w:t>15</w:t>
      </w:r>
      <w:r>
        <w:rPr>
          <w:rFonts w:hint="eastAsia"/>
          <w:color w:val="000000"/>
          <w:sz w:val="24"/>
          <w:szCs w:val="24"/>
        </w:rPr>
        <w:t>套商业、地下仓库</w:t>
      </w:r>
      <w:r>
        <w:rPr>
          <w:rFonts w:hint="eastAsia"/>
          <w:color w:val="000000"/>
          <w:sz w:val="24"/>
          <w:szCs w:val="24"/>
        </w:rPr>
        <w:t>49</w:t>
      </w:r>
      <w:r>
        <w:rPr>
          <w:rFonts w:hint="eastAsia"/>
          <w:color w:val="000000"/>
          <w:sz w:val="24"/>
          <w:szCs w:val="24"/>
        </w:rPr>
        <w:t>套仓储用房及地下车位</w:t>
      </w:r>
      <w:r>
        <w:rPr>
          <w:rFonts w:hint="eastAsia"/>
          <w:color w:val="000000"/>
          <w:sz w:val="24"/>
          <w:szCs w:val="24"/>
        </w:rPr>
        <w:t>120</w:t>
      </w:r>
      <w:r>
        <w:rPr>
          <w:rFonts w:hint="eastAsia"/>
          <w:color w:val="000000"/>
          <w:sz w:val="24"/>
          <w:szCs w:val="24"/>
        </w:rPr>
        <w:t>个合计为</w:t>
      </w:r>
      <w:r>
        <w:rPr>
          <w:rFonts w:hint="eastAsia"/>
          <w:color w:val="000000"/>
          <w:sz w:val="24"/>
          <w:szCs w:val="24"/>
        </w:rPr>
        <w:t>208</w:t>
      </w:r>
      <w:r>
        <w:rPr>
          <w:rFonts w:hint="eastAsia"/>
          <w:color w:val="000000"/>
          <w:sz w:val="24"/>
          <w:szCs w:val="24"/>
        </w:rPr>
        <w:t>套物业</w:t>
      </w:r>
      <w:r>
        <w:rPr>
          <w:color w:val="000000"/>
          <w:sz w:val="24"/>
          <w:szCs w:val="24"/>
        </w:rPr>
        <w:t>之市场价值进行评定估算，估价目的为委托人进行司法处置提供价值参考而评估房地产市场价值。</w:t>
      </w:r>
    </w:p>
    <w:p w:rsidR="00657959" w:rsidRDefault="00657959" w:rsidP="00657959">
      <w:pPr>
        <w:spacing w:line="460" w:lineRule="exact"/>
        <w:ind w:firstLineChars="200" w:firstLine="480"/>
        <w:rPr>
          <w:color w:val="000000"/>
          <w:sz w:val="24"/>
          <w:szCs w:val="24"/>
        </w:rPr>
      </w:pPr>
      <w:r>
        <w:rPr>
          <w:color w:val="000000"/>
          <w:sz w:val="24"/>
          <w:szCs w:val="24"/>
        </w:rPr>
        <w:t>估价对象为河池市南丹县城关镇丹东路铁路桥北百舜建材城一期地下一层</w:t>
      </w:r>
      <w:r>
        <w:rPr>
          <w:rFonts w:hint="eastAsia"/>
          <w:color w:val="000000"/>
          <w:sz w:val="24"/>
          <w:szCs w:val="24"/>
        </w:rPr>
        <w:t>9</w:t>
      </w:r>
      <w:r>
        <w:rPr>
          <w:rFonts w:hint="eastAsia"/>
          <w:color w:val="000000"/>
          <w:sz w:val="24"/>
          <w:szCs w:val="24"/>
        </w:rPr>
        <w:t>套商业、一层</w:t>
      </w:r>
      <w:r>
        <w:rPr>
          <w:rFonts w:hint="eastAsia"/>
          <w:color w:val="000000"/>
          <w:sz w:val="24"/>
          <w:szCs w:val="24"/>
        </w:rPr>
        <w:t>15</w:t>
      </w:r>
      <w:r>
        <w:rPr>
          <w:rFonts w:hint="eastAsia"/>
          <w:color w:val="000000"/>
          <w:sz w:val="24"/>
          <w:szCs w:val="24"/>
        </w:rPr>
        <w:t>套商业、二层</w:t>
      </w:r>
      <w:r>
        <w:rPr>
          <w:rFonts w:hint="eastAsia"/>
          <w:color w:val="000000"/>
          <w:sz w:val="24"/>
          <w:szCs w:val="24"/>
        </w:rPr>
        <w:t>15</w:t>
      </w:r>
      <w:r>
        <w:rPr>
          <w:rFonts w:hint="eastAsia"/>
          <w:color w:val="000000"/>
          <w:sz w:val="24"/>
          <w:szCs w:val="24"/>
        </w:rPr>
        <w:t>套商业、地下仓库</w:t>
      </w:r>
      <w:r>
        <w:rPr>
          <w:rFonts w:hint="eastAsia"/>
          <w:color w:val="000000"/>
          <w:sz w:val="24"/>
          <w:szCs w:val="24"/>
        </w:rPr>
        <w:t>49</w:t>
      </w:r>
      <w:r>
        <w:rPr>
          <w:rFonts w:hint="eastAsia"/>
          <w:color w:val="000000"/>
          <w:sz w:val="24"/>
          <w:szCs w:val="24"/>
        </w:rPr>
        <w:t>套仓储用房及地下车位</w:t>
      </w:r>
      <w:r>
        <w:rPr>
          <w:rFonts w:hint="eastAsia"/>
          <w:color w:val="000000"/>
          <w:sz w:val="24"/>
          <w:szCs w:val="24"/>
        </w:rPr>
        <w:t>120</w:t>
      </w:r>
      <w:r>
        <w:rPr>
          <w:rFonts w:hint="eastAsia"/>
          <w:color w:val="000000"/>
          <w:sz w:val="24"/>
          <w:szCs w:val="24"/>
        </w:rPr>
        <w:t>个合计为</w:t>
      </w:r>
      <w:r>
        <w:rPr>
          <w:rFonts w:hint="eastAsia"/>
          <w:color w:val="000000"/>
          <w:sz w:val="24"/>
          <w:szCs w:val="24"/>
        </w:rPr>
        <w:t>208</w:t>
      </w:r>
      <w:r>
        <w:rPr>
          <w:rFonts w:hint="eastAsia"/>
          <w:color w:val="000000"/>
          <w:sz w:val="24"/>
          <w:szCs w:val="24"/>
        </w:rPr>
        <w:t>套物业</w:t>
      </w:r>
      <w:r>
        <w:rPr>
          <w:color w:val="000000"/>
          <w:sz w:val="24"/>
          <w:szCs w:val="24"/>
        </w:rPr>
        <w:t>（建筑面积合计为</w:t>
      </w:r>
      <w:r>
        <w:rPr>
          <w:rFonts w:hint="eastAsia"/>
          <w:color w:val="000000"/>
          <w:sz w:val="24"/>
          <w:szCs w:val="24"/>
        </w:rPr>
        <w:t>15,305.42</w:t>
      </w:r>
      <w:r>
        <w:rPr>
          <w:color w:val="000000"/>
          <w:sz w:val="24"/>
          <w:szCs w:val="24"/>
        </w:rPr>
        <w:t>平方米）的房屋所有权及其所占用的土地在剩余使用年期的土地使用权，以及房屋内部装修（详见下文评估结果明细表）。</w:t>
      </w:r>
    </w:p>
    <w:p w:rsidR="00AC4807" w:rsidRPr="009722CE" w:rsidRDefault="00657959" w:rsidP="00657959">
      <w:pPr>
        <w:spacing w:line="460" w:lineRule="exact"/>
        <w:ind w:firstLineChars="200" w:firstLine="480"/>
        <w:rPr>
          <w:color w:val="000000"/>
          <w:sz w:val="24"/>
          <w:szCs w:val="24"/>
        </w:rPr>
      </w:pPr>
      <w:r>
        <w:rPr>
          <w:color w:val="000000"/>
          <w:sz w:val="24"/>
          <w:szCs w:val="24"/>
        </w:rPr>
        <w:t>我公司根据国家有关的政策、法规文件、委托人提供的有关资料以及评估人员实地查勘、查阅掌握的资料，遵循估价原则，按照估价程序，</w:t>
      </w:r>
      <w:r>
        <w:rPr>
          <w:rFonts w:hint="eastAsia"/>
          <w:color w:val="000000"/>
          <w:sz w:val="24"/>
          <w:szCs w:val="24"/>
        </w:rPr>
        <w:t>针对不同类型房地产分别</w:t>
      </w:r>
      <w:r>
        <w:rPr>
          <w:color w:val="000000"/>
          <w:sz w:val="24"/>
          <w:szCs w:val="24"/>
        </w:rPr>
        <w:t>选取比较法、收益法和成本法测算</w:t>
      </w:r>
      <w:r>
        <w:rPr>
          <w:rFonts w:hint="eastAsia"/>
          <w:color w:val="000000"/>
          <w:sz w:val="24"/>
          <w:szCs w:val="24"/>
        </w:rPr>
        <w:t>其</w:t>
      </w:r>
      <w:r>
        <w:rPr>
          <w:color w:val="000000"/>
          <w:sz w:val="24"/>
          <w:szCs w:val="24"/>
        </w:rPr>
        <w:t>房地产价值，在认真分析现有资料的基础上，结合估价经验和对影响房地产价值因素分析、估算，确定委托评估物业在价值时点</w:t>
      </w:r>
      <w:r>
        <w:rPr>
          <w:b/>
          <w:color w:val="000000"/>
          <w:sz w:val="24"/>
          <w:szCs w:val="24"/>
        </w:rPr>
        <w:t>二〇一九年四月十七日</w:t>
      </w:r>
      <w:r>
        <w:rPr>
          <w:color w:val="000000"/>
          <w:sz w:val="24"/>
          <w:szCs w:val="24"/>
        </w:rPr>
        <w:t>的市场价值为</w:t>
      </w:r>
      <w:r>
        <w:rPr>
          <w:rFonts w:hint="eastAsia"/>
          <w:b/>
          <w:color w:val="000000"/>
          <w:sz w:val="24"/>
          <w:szCs w:val="24"/>
        </w:rPr>
        <w:t>58,074</w:t>
      </w:r>
      <w:r>
        <w:rPr>
          <w:b/>
          <w:color w:val="000000"/>
          <w:sz w:val="24"/>
          <w:szCs w:val="24"/>
        </w:rPr>
        <w:t>,</w:t>
      </w:r>
      <w:r>
        <w:rPr>
          <w:rFonts w:hint="eastAsia"/>
          <w:b/>
          <w:color w:val="000000"/>
          <w:sz w:val="24"/>
          <w:szCs w:val="24"/>
        </w:rPr>
        <w:t>10</w:t>
      </w:r>
      <w:r>
        <w:rPr>
          <w:b/>
          <w:color w:val="000000"/>
          <w:sz w:val="24"/>
          <w:szCs w:val="24"/>
        </w:rPr>
        <w:t>0</w:t>
      </w:r>
      <w:r>
        <w:rPr>
          <w:color w:val="000000"/>
          <w:sz w:val="24"/>
          <w:szCs w:val="24"/>
        </w:rPr>
        <w:t>元</w:t>
      </w:r>
      <w:r>
        <w:rPr>
          <w:color w:val="000000"/>
          <w:sz w:val="24"/>
          <w:szCs w:val="24"/>
        </w:rPr>
        <w:t>(</w:t>
      </w:r>
      <w:r>
        <w:rPr>
          <w:color w:val="000000"/>
          <w:sz w:val="24"/>
          <w:szCs w:val="24"/>
        </w:rPr>
        <w:t>取整至十位</w:t>
      </w:r>
      <w:r>
        <w:rPr>
          <w:color w:val="000000"/>
          <w:sz w:val="24"/>
          <w:szCs w:val="24"/>
        </w:rPr>
        <w:t>)</w:t>
      </w:r>
      <w:r>
        <w:rPr>
          <w:color w:val="000000"/>
          <w:sz w:val="24"/>
          <w:szCs w:val="24"/>
        </w:rPr>
        <w:t>，大写人民币</w:t>
      </w:r>
      <w:r>
        <w:rPr>
          <w:b/>
          <w:color w:val="000000"/>
          <w:sz w:val="24"/>
          <w:szCs w:val="24"/>
          <w:u w:val="single"/>
        </w:rPr>
        <w:t>伍仟捌佰零柒</w:t>
      </w:r>
      <w:r>
        <w:rPr>
          <w:b/>
          <w:bCs/>
          <w:color w:val="000000"/>
          <w:sz w:val="24"/>
          <w:szCs w:val="24"/>
          <w:u w:val="single"/>
        </w:rPr>
        <w:t>万肆仟壹佰元</w:t>
      </w:r>
      <w:r>
        <w:rPr>
          <w:color w:val="000000"/>
          <w:sz w:val="24"/>
          <w:szCs w:val="24"/>
        </w:rPr>
        <w:t>整，详见下页评估结果明细表</w:t>
      </w:r>
      <w:r w:rsidR="00590BCB" w:rsidRPr="009722CE">
        <w:rPr>
          <w:color w:val="000000"/>
          <w:sz w:val="24"/>
          <w:szCs w:val="24"/>
        </w:rPr>
        <w:t>。</w:t>
      </w:r>
    </w:p>
    <w:p w:rsidR="00AC4807" w:rsidRDefault="00AC4807">
      <w:pPr>
        <w:tabs>
          <w:tab w:val="left" w:pos="4935"/>
          <w:tab w:val="left" w:pos="5040"/>
          <w:tab w:val="left" w:pos="5145"/>
          <w:tab w:val="left" w:pos="5670"/>
        </w:tabs>
        <w:adjustRightInd w:val="0"/>
        <w:snapToGrid w:val="0"/>
        <w:spacing w:line="360" w:lineRule="auto"/>
        <w:jc w:val="right"/>
        <w:rPr>
          <w:b/>
          <w:color w:val="000000"/>
          <w:sz w:val="24"/>
          <w:szCs w:val="24"/>
        </w:rPr>
      </w:pPr>
    </w:p>
    <w:p w:rsidR="000D4CFB" w:rsidRDefault="000D4CFB">
      <w:pPr>
        <w:tabs>
          <w:tab w:val="left" w:pos="4935"/>
          <w:tab w:val="left" w:pos="5040"/>
          <w:tab w:val="left" w:pos="5145"/>
          <w:tab w:val="left" w:pos="5670"/>
        </w:tabs>
        <w:adjustRightInd w:val="0"/>
        <w:snapToGrid w:val="0"/>
        <w:spacing w:line="360" w:lineRule="auto"/>
        <w:jc w:val="right"/>
        <w:rPr>
          <w:b/>
          <w:color w:val="000000"/>
          <w:sz w:val="24"/>
          <w:szCs w:val="24"/>
        </w:rPr>
      </w:pPr>
    </w:p>
    <w:p w:rsidR="000D4CFB" w:rsidRPr="009722CE" w:rsidRDefault="000D4CFB">
      <w:pPr>
        <w:tabs>
          <w:tab w:val="left" w:pos="4935"/>
          <w:tab w:val="left" w:pos="5040"/>
          <w:tab w:val="left" w:pos="5145"/>
          <w:tab w:val="left" w:pos="5670"/>
        </w:tabs>
        <w:adjustRightInd w:val="0"/>
        <w:snapToGrid w:val="0"/>
        <w:spacing w:line="360" w:lineRule="auto"/>
        <w:jc w:val="right"/>
        <w:rPr>
          <w:b/>
          <w:color w:val="000000"/>
          <w:sz w:val="24"/>
          <w:szCs w:val="24"/>
        </w:rPr>
      </w:pPr>
    </w:p>
    <w:p w:rsidR="00AC4807" w:rsidRPr="009722CE" w:rsidRDefault="00590BCB">
      <w:pPr>
        <w:tabs>
          <w:tab w:val="left" w:pos="4935"/>
          <w:tab w:val="left" w:pos="5040"/>
          <w:tab w:val="left" w:pos="5145"/>
          <w:tab w:val="left" w:pos="5670"/>
        </w:tabs>
        <w:adjustRightInd w:val="0"/>
        <w:snapToGrid w:val="0"/>
        <w:spacing w:line="360" w:lineRule="auto"/>
        <w:jc w:val="right"/>
        <w:rPr>
          <w:b/>
          <w:color w:val="000000"/>
          <w:sz w:val="24"/>
          <w:szCs w:val="24"/>
        </w:rPr>
      </w:pPr>
      <w:r w:rsidRPr="009722CE">
        <w:rPr>
          <w:b/>
          <w:color w:val="000000"/>
          <w:sz w:val="24"/>
          <w:szCs w:val="24"/>
        </w:rPr>
        <w:t>深圳市鹏信资产评估土地房地产估价有限公司</w:t>
      </w:r>
    </w:p>
    <w:p w:rsidR="000D4CFB" w:rsidRDefault="00FE3FD3" w:rsidP="00993CB8">
      <w:pPr>
        <w:tabs>
          <w:tab w:val="left" w:pos="4935"/>
          <w:tab w:val="left" w:pos="5040"/>
          <w:tab w:val="left" w:pos="5145"/>
          <w:tab w:val="left" w:pos="5670"/>
        </w:tabs>
        <w:adjustRightInd w:val="0"/>
        <w:snapToGrid w:val="0"/>
        <w:spacing w:line="360" w:lineRule="auto"/>
        <w:ind w:firstLineChars="1908" w:firstLine="4597"/>
        <w:rPr>
          <w:b/>
          <w:color w:val="000000"/>
          <w:sz w:val="24"/>
          <w:szCs w:val="24"/>
        </w:rPr>
      </w:pPr>
      <w:r>
        <w:rPr>
          <w:rFonts w:hint="eastAsia"/>
          <w:b/>
          <w:noProof/>
          <w:color w:val="000000"/>
          <w:sz w:val="24"/>
          <w:szCs w:val="24"/>
        </w:rPr>
        <w:pict>
          <v:rect id="KGD_5CBED446$01$00$00031" o:spid="_x0000_s1039" alt="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style="position:absolute;left:0;text-align:left;margin-left:-10pt;margin-top:10pt;width:5pt;height:5pt;z-index:251672576;visibility:hidden"/>
        </w:pict>
      </w:r>
      <w:r>
        <w:rPr>
          <w:rFonts w:hint="eastAsia"/>
          <w:b/>
          <w:noProof/>
          <w:color w:val="000000"/>
          <w:sz w:val="24"/>
          <w:szCs w:val="24"/>
        </w:rPr>
        <w:pict>
          <v:rect id="KGD_KG_Seal_21" o:spid="_x0000_s1038" alt="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" style="position:absolute;left:0;text-align:left;margin-left:-10pt;margin-top:10pt;width:5pt;height:5pt;z-index:251671552;visibility:hidden"/>
        </w:pict>
      </w:r>
      <w:r>
        <w:rPr>
          <w:rFonts w:hint="eastAsia"/>
          <w:b/>
          <w:noProof/>
          <w:color w:val="000000"/>
          <w:sz w:val="24"/>
          <w:szCs w:val="24"/>
        </w:rPr>
        <w:pict>
          <v:rect id="KG_Shd_3" o:spid="_x0000_s1026" style="position:absolute;left:0;text-align:left;margin-left:-297.65pt;margin-top:-421pt;width:1190.7pt;height:22in;z-index:251682816;visibility:visible" strokecolor="white">
            <v:fill opacity="0"/>
            <v:stroke opacity="0"/>
          </v:rect>
        </w:pict>
      </w:r>
      <w:r w:rsidR="000D4CFB">
        <w:rPr>
          <w:rFonts w:hint="eastAsia"/>
          <w:b/>
          <w:color w:val="000000"/>
          <w:sz w:val="24"/>
          <w:szCs w:val="24"/>
        </w:rPr>
        <w:t>法定</w:t>
      </w:r>
      <w:r>
        <w:rPr>
          <w:rFonts w:hint="eastAsia"/>
          <w:b/>
          <w:noProof/>
          <w:color w:val="000000"/>
          <w:sz w:val="24"/>
          <w:szCs w:val="24"/>
        </w:rPr>
        <w:drawing>
          <wp:anchor distT="0" distB="0" distL="114300" distR="114300" simplePos="0" relativeHeight="251658240" behindDoc="0" locked="1" layoutInCell="1" allowOverlap="1">
            <wp:simplePos x="0" y="0"/>
            <wp:positionH relativeFrom="page">
              <wp:posOffset>3480526</wp:posOffset>
            </wp:positionH>
            <wp:positionV relativeFrom="page">
              <wp:posOffset>6710136</wp:posOffset>
            </wp:positionV>
            <wp:extent cx="1439545" cy="1439545"/>
            <wp:effectExtent l="19050" t="0" r="8255" b="0"/>
            <wp:wrapNone/>
            <wp:docPr id="3" name="KG_5CBED40F$01$29$0000$N$000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39545" cy="1439545"/>
                    </a:xfrm>
                    <a:prstGeom prst="rect">
                      <a:avLst/>
                    </a:prstGeom>
                  </pic:spPr>
                </pic:pic>
              </a:graphicData>
            </a:graphic>
          </wp:anchor>
        </w:drawing>
      </w:r>
      <w:r w:rsidR="000D4CFB">
        <w:rPr>
          <w:rFonts w:hint="eastAsia"/>
          <w:b/>
          <w:color w:val="000000"/>
          <w:sz w:val="24"/>
          <w:szCs w:val="24"/>
        </w:rPr>
        <w:t>代表人：</w:t>
      </w:r>
      <w:r>
        <w:rPr>
          <w:b/>
          <w:noProof/>
          <w:color w:val="000000"/>
          <w:sz w:val="24"/>
          <w:szCs w:val="24"/>
        </w:rPr>
        <w:drawing>
          <wp:anchor distT="0" distB="0" distL="114300" distR="114300" simplePos="0" relativeHeight="251670528" behindDoc="0" locked="1" layoutInCell="1" allowOverlap="1">
            <wp:simplePos x="0" y="0"/>
            <wp:positionH relativeFrom="page">
              <wp:posOffset>4794976</wp:posOffset>
            </wp:positionH>
            <wp:positionV relativeFrom="page">
              <wp:posOffset>7219726</wp:posOffset>
            </wp:positionV>
            <wp:extent cx="1438275" cy="514350"/>
            <wp:effectExtent l="0" t="0" r="0" b="0"/>
            <wp:wrapNone/>
            <wp:docPr id="6" name="KG_5CBED446$01$00$0003$N$000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38275" cy="514350"/>
                    </a:xfrm>
                    <a:prstGeom prst="rect">
                      <a:avLst/>
                    </a:prstGeom>
                  </pic:spPr>
                </pic:pic>
              </a:graphicData>
            </a:graphic>
          </wp:anchor>
        </w:drawing>
      </w:r>
    </w:p>
    <w:p w:rsidR="00AC4807" w:rsidRDefault="000D4CFB" w:rsidP="00993CB8">
      <w:pPr>
        <w:tabs>
          <w:tab w:val="left" w:pos="4935"/>
          <w:tab w:val="left" w:pos="5040"/>
          <w:tab w:val="left" w:pos="5145"/>
          <w:tab w:val="left" w:pos="5670"/>
        </w:tabs>
        <w:adjustRightInd w:val="0"/>
        <w:snapToGrid w:val="0"/>
        <w:spacing w:line="360" w:lineRule="auto"/>
        <w:ind w:firstLineChars="1908" w:firstLine="4597"/>
        <w:rPr>
          <w:b/>
          <w:color w:val="000000"/>
          <w:sz w:val="24"/>
          <w:szCs w:val="24"/>
        </w:rPr>
      </w:pPr>
      <w:r w:rsidRPr="008C2928">
        <w:rPr>
          <w:b/>
          <w:color w:val="000000"/>
          <w:sz w:val="24"/>
          <w:szCs w:val="24"/>
        </w:rPr>
        <w:t>二〇一九年</w:t>
      </w:r>
      <w:r>
        <w:rPr>
          <w:b/>
          <w:color w:val="000000"/>
          <w:sz w:val="24"/>
          <w:szCs w:val="24"/>
        </w:rPr>
        <w:t>四月二十二</w:t>
      </w:r>
      <w:r w:rsidR="00417386" w:rsidRPr="009722CE">
        <w:rPr>
          <w:b/>
          <w:color w:val="000000"/>
          <w:sz w:val="24"/>
          <w:szCs w:val="24"/>
        </w:rPr>
        <w:t>日</w:t>
      </w:r>
    </w:p>
    <w:p w:rsidR="000D4CFB" w:rsidRDefault="000D4CFB" w:rsidP="00993CB8">
      <w:pPr>
        <w:tabs>
          <w:tab w:val="left" w:pos="4935"/>
          <w:tab w:val="left" w:pos="5040"/>
          <w:tab w:val="left" w:pos="5145"/>
          <w:tab w:val="left" w:pos="5670"/>
        </w:tabs>
        <w:adjustRightInd w:val="0"/>
        <w:snapToGrid w:val="0"/>
        <w:spacing w:line="360" w:lineRule="auto"/>
        <w:ind w:firstLineChars="1908" w:firstLine="4597"/>
        <w:rPr>
          <w:b/>
          <w:color w:val="000000"/>
          <w:sz w:val="24"/>
          <w:szCs w:val="24"/>
        </w:rPr>
      </w:pPr>
    </w:p>
    <w:p w:rsidR="000D4CFB" w:rsidRDefault="000D4CFB" w:rsidP="00993CB8">
      <w:pPr>
        <w:tabs>
          <w:tab w:val="left" w:pos="4935"/>
          <w:tab w:val="left" w:pos="5040"/>
          <w:tab w:val="left" w:pos="5145"/>
          <w:tab w:val="left" w:pos="5670"/>
        </w:tabs>
        <w:adjustRightInd w:val="0"/>
        <w:snapToGrid w:val="0"/>
        <w:spacing w:line="360" w:lineRule="auto"/>
        <w:ind w:firstLineChars="1908" w:firstLine="4597"/>
        <w:rPr>
          <w:b/>
          <w:color w:val="000000"/>
          <w:sz w:val="24"/>
          <w:szCs w:val="24"/>
        </w:rPr>
      </w:pPr>
    </w:p>
    <w:p w:rsidR="000D4CFB" w:rsidRDefault="000D4CFB" w:rsidP="00993CB8">
      <w:pPr>
        <w:tabs>
          <w:tab w:val="left" w:pos="4935"/>
          <w:tab w:val="left" w:pos="5040"/>
          <w:tab w:val="left" w:pos="5145"/>
          <w:tab w:val="left" w:pos="5670"/>
        </w:tabs>
        <w:adjustRightInd w:val="0"/>
        <w:snapToGrid w:val="0"/>
        <w:spacing w:line="360" w:lineRule="auto"/>
        <w:ind w:firstLineChars="1908" w:firstLine="4597"/>
        <w:rPr>
          <w:b/>
          <w:color w:val="000000"/>
          <w:sz w:val="24"/>
          <w:szCs w:val="24"/>
        </w:rPr>
      </w:pPr>
    </w:p>
    <w:p w:rsidR="000D4CFB" w:rsidRDefault="000D4CFB" w:rsidP="00993CB8">
      <w:pPr>
        <w:tabs>
          <w:tab w:val="left" w:pos="4935"/>
          <w:tab w:val="left" w:pos="5040"/>
          <w:tab w:val="left" w:pos="5145"/>
          <w:tab w:val="left" w:pos="5670"/>
        </w:tabs>
        <w:adjustRightInd w:val="0"/>
        <w:snapToGrid w:val="0"/>
        <w:spacing w:line="360" w:lineRule="auto"/>
        <w:ind w:firstLineChars="1908" w:firstLine="4597"/>
        <w:rPr>
          <w:b/>
          <w:color w:val="000000"/>
          <w:sz w:val="24"/>
          <w:szCs w:val="24"/>
        </w:rPr>
      </w:pPr>
    </w:p>
    <w:p w:rsidR="000D4CFB" w:rsidRDefault="000D4CFB" w:rsidP="00993CB8">
      <w:pPr>
        <w:tabs>
          <w:tab w:val="left" w:pos="4935"/>
          <w:tab w:val="left" w:pos="5040"/>
          <w:tab w:val="left" w:pos="5145"/>
          <w:tab w:val="left" w:pos="5670"/>
        </w:tabs>
        <w:adjustRightInd w:val="0"/>
        <w:snapToGrid w:val="0"/>
        <w:spacing w:line="360" w:lineRule="auto"/>
        <w:ind w:firstLineChars="1908" w:firstLine="4597"/>
        <w:rPr>
          <w:b/>
          <w:color w:val="000000"/>
          <w:sz w:val="24"/>
          <w:szCs w:val="24"/>
        </w:rPr>
      </w:pPr>
    </w:p>
    <w:p w:rsidR="000D4CFB" w:rsidRDefault="000D4CFB" w:rsidP="00993CB8">
      <w:pPr>
        <w:tabs>
          <w:tab w:val="left" w:pos="4935"/>
          <w:tab w:val="left" w:pos="5040"/>
          <w:tab w:val="left" w:pos="5145"/>
          <w:tab w:val="left" w:pos="5670"/>
        </w:tabs>
        <w:adjustRightInd w:val="0"/>
        <w:snapToGrid w:val="0"/>
        <w:spacing w:line="360" w:lineRule="auto"/>
        <w:ind w:firstLineChars="1908" w:firstLine="4597"/>
        <w:rPr>
          <w:b/>
          <w:color w:val="000000"/>
          <w:sz w:val="24"/>
          <w:szCs w:val="24"/>
        </w:rPr>
      </w:pPr>
    </w:p>
    <w:p w:rsidR="000D4CFB" w:rsidRDefault="000D4CFB" w:rsidP="000D4CFB">
      <w:pPr>
        <w:spacing w:line="460" w:lineRule="exact"/>
        <w:ind w:firstLineChars="200" w:firstLine="560"/>
        <w:jc w:val="right"/>
        <w:rPr>
          <w:b/>
          <w:color w:val="000000"/>
          <w:sz w:val="24"/>
          <w:szCs w:val="24"/>
        </w:rPr>
      </w:pPr>
      <w:r w:rsidRPr="008C2928">
        <w:rPr>
          <w:color w:val="000000"/>
          <w:sz w:val="28"/>
          <w:szCs w:val="28"/>
        </w:rPr>
        <w:lastRenderedPageBreak/>
        <w:t>鹏信房估字</w:t>
      </w:r>
      <w:r w:rsidRPr="008C2928">
        <w:rPr>
          <w:color w:val="000000"/>
          <w:sz w:val="28"/>
          <w:szCs w:val="28"/>
        </w:rPr>
        <w:t>[2019]</w:t>
      </w:r>
      <w:r w:rsidRPr="008C2928">
        <w:rPr>
          <w:color w:val="000000"/>
          <w:sz w:val="28"/>
          <w:szCs w:val="28"/>
        </w:rPr>
        <w:t>第</w:t>
      </w:r>
      <w:r w:rsidRPr="008C2928">
        <w:rPr>
          <w:color w:val="000000"/>
          <w:sz w:val="28"/>
          <w:szCs w:val="28"/>
        </w:rPr>
        <w:t>GGX</w:t>
      </w:r>
      <w:r>
        <w:rPr>
          <w:rFonts w:hint="eastAsia"/>
          <w:color w:val="000000"/>
          <w:sz w:val="28"/>
          <w:szCs w:val="28"/>
        </w:rPr>
        <w:t>312</w:t>
      </w:r>
      <w:r w:rsidRPr="008C2928">
        <w:rPr>
          <w:color w:val="000000"/>
          <w:sz w:val="28"/>
          <w:szCs w:val="28"/>
        </w:rPr>
        <w:t>号</w:t>
      </w:r>
    </w:p>
    <w:p w:rsidR="00657959" w:rsidRDefault="00657959" w:rsidP="00657959">
      <w:pPr>
        <w:spacing w:line="460" w:lineRule="exact"/>
        <w:jc w:val="center"/>
        <w:rPr>
          <w:b/>
          <w:color w:val="000000"/>
          <w:sz w:val="24"/>
          <w:szCs w:val="24"/>
        </w:rPr>
      </w:pPr>
      <w:r>
        <w:rPr>
          <w:b/>
          <w:color w:val="000000"/>
          <w:sz w:val="24"/>
          <w:szCs w:val="24"/>
        </w:rPr>
        <w:t>评估结果明细表</w:t>
      </w: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568"/>
        <w:gridCol w:w="2551"/>
        <w:gridCol w:w="1723"/>
        <w:gridCol w:w="1087"/>
        <w:gridCol w:w="1122"/>
        <w:gridCol w:w="1313"/>
        <w:gridCol w:w="1134"/>
      </w:tblGrid>
      <w:tr w:rsidR="00657959" w:rsidTr="00D448E9">
        <w:trPr>
          <w:trHeight w:val="737"/>
        </w:trPr>
        <w:tc>
          <w:tcPr>
            <w:tcW w:w="567" w:type="dxa"/>
            <w:vAlign w:val="center"/>
          </w:tcPr>
          <w:p w:rsidR="00657959" w:rsidRDefault="00657959" w:rsidP="00D448E9">
            <w:pPr>
              <w:widowControl/>
              <w:adjustRightInd w:val="0"/>
              <w:snapToGrid w:val="0"/>
              <w:spacing w:line="220" w:lineRule="exact"/>
              <w:jc w:val="center"/>
              <w:rPr>
                <w:b/>
                <w:bCs/>
                <w:color w:val="000000"/>
                <w:spacing w:val="-6"/>
                <w:kern w:val="0"/>
                <w:szCs w:val="21"/>
              </w:rPr>
            </w:pPr>
            <w:r>
              <w:rPr>
                <w:rFonts w:hint="eastAsia"/>
                <w:b/>
                <w:bCs/>
                <w:color w:val="000000"/>
                <w:spacing w:val="-6"/>
                <w:kern w:val="0"/>
                <w:szCs w:val="21"/>
              </w:rPr>
              <w:t>序号</w:t>
            </w:r>
          </w:p>
        </w:tc>
        <w:tc>
          <w:tcPr>
            <w:tcW w:w="568"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b/>
                <w:bCs/>
                <w:color w:val="000000"/>
                <w:spacing w:val="-6"/>
                <w:kern w:val="0"/>
                <w:sz w:val="18"/>
                <w:szCs w:val="18"/>
              </w:rPr>
              <w:t>房屋所有权人</w:t>
            </w:r>
          </w:p>
        </w:tc>
        <w:tc>
          <w:tcPr>
            <w:tcW w:w="2551"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项目名称</w:t>
            </w:r>
          </w:p>
        </w:tc>
        <w:tc>
          <w:tcPr>
            <w:tcW w:w="1723"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房屋所有权证书编号</w:t>
            </w:r>
          </w:p>
        </w:tc>
        <w:tc>
          <w:tcPr>
            <w:tcW w:w="1087"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用途</w:t>
            </w:r>
          </w:p>
        </w:tc>
        <w:tc>
          <w:tcPr>
            <w:tcW w:w="1122"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657959" w:rsidRDefault="00657959" w:rsidP="00D448E9">
            <w:pPr>
              <w:widowControl/>
              <w:adjustRightInd w:val="0"/>
              <w:snapToGrid w:val="0"/>
              <w:spacing w:line="220" w:lineRule="exact"/>
              <w:jc w:val="center"/>
              <w:rPr>
                <w:b/>
                <w:bCs/>
                <w:color w:val="000000"/>
                <w:spacing w:val="-6"/>
                <w:kern w:val="0"/>
                <w:sz w:val="18"/>
                <w:szCs w:val="18"/>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313"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134"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hint="eastAsia"/>
                <w:bCs/>
                <w:sz w:val="18"/>
                <w:szCs w:val="18"/>
              </w:rPr>
              <w:t>1</w:t>
            </w:r>
          </w:p>
        </w:tc>
        <w:tc>
          <w:tcPr>
            <w:tcW w:w="568" w:type="dxa"/>
            <w:vMerge w:val="restart"/>
          </w:tcPr>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color w:val="000000"/>
                <w:sz w:val="18"/>
                <w:szCs w:val="18"/>
              </w:rPr>
              <w:t>广西百舜集团有限公司南丹分公司</w:t>
            </w: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b/>
                <w:bCs/>
                <w:color w:val="000000"/>
                <w:spacing w:val="-6"/>
                <w:kern w:val="0"/>
                <w:sz w:val="18"/>
                <w:szCs w:val="18"/>
              </w:rPr>
              <w:lastRenderedPageBreak/>
              <w:t>房屋所有权人</w:t>
            </w:r>
          </w:p>
        </w:tc>
        <w:tc>
          <w:tcPr>
            <w:tcW w:w="2551" w:type="dxa"/>
            <w:vAlign w:val="center"/>
          </w:tcPr>
          <w:p w:rsidR="00657959" w:rsidRDefault="00657959" w:rsidP="00D448E9">
            <w:pPr>
              <w:widowControl/>
              <w:spacing w:line="320" w:lineRule="exact"/>
              <w:jc w:val="center"/>
              <w:textAlignment w:val="center"/>
              <w:rPr>
                <w:color w:val="000000"/>
                <w:kern w:val="0"/>
                <w:sz w:val="18"/>
                <w:szCs w:val="18"/>
                <w:lang/>
              </w:rPr>
            </w:pPr>
            <w:r>
              <w:rPr>
                <w:color w:val="000000"/>
                <w:kern w:val="0"/>
                <w:sz w:val="18"/>
                <w:szCs w:val="18"/>
                <w:lang/>
              </w:rPr>
              <w:lastRenderedPageBreak/>
              <w:t>南丹县城关镇丹东路铁路桥北百舜建材城地下商铺</w:t>
            </w:r>
            <w:r>
              <w:rPr>
                <w:color w:val="000000"/>
                <w:kern w:val="0"/>
                <w:sz w:val="18"/>
                <w:szCs w:val="18"/>
                <w:lang/>
              </w:rPr>
              <w:t>10</w:t>
            </w:r>
            <w:r>
              <w:rPr>
                <w:color w:val="000000"/>
                <w:kern w:val="0"/>
                <w:sz w:val="18"/>
                <w:szCs w:val="18"/>
                <w:lang/>
              </w:rPr>
              <w:t>号</w:t>
            </w:r>
          </w:p>
        </w:tc>
        <w:tc>
          <w:tcPr>
            <w:tcW w:w="1723" w:type="dxa"/>
            <w:vAlign w:val="center"/>
          </w:tcPr>
          <w:p w:rsidR="00657959" w:rsidRDefault="00657959" w:rsidP="00D448E9">
            <w:pPr>
              <w:widowControl/>
              <w:spacing w:line="320" w:lineRule="exact"/>
              <w:jc w:val="center"/>
              <w:textAlignment w:val="center"/>
              <w:rPr>
                <w:color w:val="000000"/>
                <w:kern w:val="0"/>
                <w:sz w:val="18"/>
                <w:szCs w:val="18"/>
                <w:lang/>
              </w:rPr>
            </w:pPr>
            <w:r>
              <w:rPr>
                <w:color w:val="000000"/>
                <w:kern w:val="0"/>
                <w:sz w:val="18"/>
                <w:szCs w:val="18"/>
                <w:lang/>
              </w:rPr>
              <w:t>丹房权证南丹字第</w:t>
            </w:r>
            <w:r>
              <w:rPr>
                <w:color w:val="000000"/>
                <w:kern w:val="0"/>
                <w:sz w:val="18"/>
                <w:szCs w:val="18"/>
                <w:lang/>
              </w:rPr>
              <w:t>4508900018766</w:t>
            </w:r>
            <w:r>
              <w:rPr>
                <w:color w:val="000000"/>
                <w:kern w:val="0"/>
                <w:sz w:val="18"/>
                <w:szCs w:val="18"/>
                <w:lang/>
              </w:rPr>
              <w:t>号</w:t>
            </w:r>
          </w:p>
        </w:tc>
        <w:tc>
          <w:tcPr>
            <w:tcW w:w="1087" w:type="dxa"/>
            <w:vAlign w:val="center"/>
          </w:tcPr>
          <w:p w:rsidR="00657959" w:rsidRDefault="00657959" w:rsidP="00D448E9">
            <w:pPr>
              <w:pStyle w:val="a6"/>
              <w:widowControl/>
              <w:snapToGrid w:val="0"/>
              <w:spacing w:line="240" w:lineRule="exact"/>
              <w:jc w:val="center"/>
              <w:textAlignment w:val="center"/>
              <w:rPr>
                <w:rFonts w:ascii="Times New Roman" w:hAnsi="Times New Roman"/>
                <w:color w:val="000000"/>
                <w:sz w:val="18"/>
                <w:szCs w:val="18"/>
                <w:lang/>
              </w:rPr>
            </w:pPr>
            <w:r>
              <w:rPr>
                <w:rFonts w:ascii="Times New Roman" w:hAnsi="Times New Roman"/>
                <w:color w:val="000000"/>
                <w:sz w:val="18"/>
                <w:szCs w:val="18"/>
                <w:lang/>
              </w:rPr>
              <w:t>商业用房</w:t>
            </w:r>
          </w:p>
        </w:tc>
        <w:tc>
          <w:tcPr>
            <w:tcW w:w="1122" w:type="dxa"/>
            <w:vAlign w:val="center"/>
          </w:tcPr>
          <w:p w:rsidR="00657959" w:rsidRDefault="00657959" w:rsidP="00D448E9">
            <w:pPr>
              <w:jc w:val="center"/>
              <w:rPr>
                <w:rFonts w:eastAsia="楷体"/>
                <w:bCs/>
                <w:sz w:val="24"/>
                <w:szCs w:val="24"/>
              </w:rPr>
            </w:pPr>
            <w:r>
              <w:rPr>
                <w:rFonts w:eastAsia="楷体"/>
                <w:bCs/>
              </w:rPr>
              <w:t>82.82</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10,820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896,100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widowControl/>
              <w:spacing w:line="320" w:lineRule="exact"/>
              <w:jc w:val="center"/>
              <w:textAlignment w:val="center"/>
              <w:rPr>
                <w:color w:val="000000"/>
                <w:sz w:val="18"/>
                <w:szCs w:val="18"/>
              </w:rPr>
            </w:pPr>
            <w:r>
              <w:rPr>
                <w:color w:val="000000"/>
                <w:kern w:val="0"/>
                <w:sz w:val="18"/>
                <w:szCs w:val="18"/>
                <w:lang/>
              </w:rPr>
              <w:t>南丹县城关镇丹东路铁路桥北百舜建材城地下商铺</w:t>
            </w:r>
            <w:r>
              <w:rPr>
                <w:color w:val="000000"/>
                <w:kern w:val="0"/>
                <w:sz w:val="18"/>
                <w:szCs w:val="18"/>
                <w:lang/>
              </w:rPr>
              <w:t>11</w:t>
            </w:r>
            <w:r>
              <w:rPr>
                <w:color w:val="000000"/>
                <w:kern w:val="0"/>
                <w:sz w:val="18"/>
                <w:szCs w:val="18"/>
                <w:lang/>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4508900018765</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83.04</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10,820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898,500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13</w:t>
            </w:r>
            <w:r>
              <w:rPr>
                <w:rFonts w:ascii="Times New Roman" w:hAnsi="Times New Roman"/>
                <w:color w:val="000000"/>
                <w:sz w:val="18"/>
                <w:szCs w:val="18"/>
                <w:lang/>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4508900018763</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79.01</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10,820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854,900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14</w:t>
            </w:r>
            <w:r>
              <w:rPr>
                <w:rFonts w:ascii="Times New Roman" w:hAnsi="Times New Roman"/>
                <w:color w:val="000000"/>
                <w:sz w:val="18"/>
                <w:szCs w:val="18"/>
                <w:lang/>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4508900018762</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74.72</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10,820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808,500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15</w:t>
            </w:r>
            <w:r>
              <w:rPr>
                <w:rFonts w:ascii="Times New Roman" w:hAnsi="Times New Roman"/>
                <w:color w:val="000000"/>
                <w:sz w:val="18"/>
                <w:szCs w:val="18"/>
                <w:lang/>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4508900018761</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68.85</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10,600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729,800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16</w:t>
            </w:r>
            <w:r>
              <w:rPr>
                <w:rFonts w:ascii="Times New Roman" w:hAnsi="Times New Roman"/>
                <w:color w:val="000000"/>
                <w:sz w:val="18"/>
                <w:szCs w:val="18"/>
                <w:lang/>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4508900018760</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61.34</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10,600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650,200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17</w:t>
            </w:r>
            <w:r>
              <w:rPr>
                <w:rFonts w:ascii="Times New Roman" w:hAnsi="Times New Roman"/>
                <w:color w:val="000000"/>
                <w:sz w:val="18"/>
                <w:szCs w:val="18"/>
                <w:lang/>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4508900018759</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52.09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10,600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552,200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18</w:t>
            </w:r>
            <w:r>
              <w:rPr>
                <w:rFonts w:ascii="Times New Roman" w:hAnsi="Times New Roman"/>
                <w:color w:val="000000"/>
                <w:sz w:val="18"/>
                <w:szCs w:val="18"/>
                <w:lang/>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4508900018758</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40.97</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10,600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434,300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19</w:t>
            </w:r>
            <w:r>
              <w:rPr>
                <w:rFonts w:ascii="Times New Roman" w:hAnsi="Times New Roman"/>
                <w:color w:val="000000"/>
                <w:sz w:val="18"/>
                <w:szCs w:val="18"/>
                <w:lang/>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4508900018757</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40.72</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10,600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431,600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1A02</w:t>
            </w:r>
            <w:r>
              <w:rPr>
                <w:rFonts w:ascii="Times New Roman" w:hAnsi="Times New Roman"/>
                <w:color w:val="000000"/>
                <w:sz w:val="18"/>
                <w:szCs w:val="18"/>
                <w:lang/>
              </w:rPr>
              <w:t>号商铺</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4508900015726</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122.12</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10,820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1,321,300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color w:val="000000"/>
                <w:sz w:val="18"/>
                <w:szCs w:val="18"/>
                <w:lang/>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1B02</w:t>
            </w:r>
            <w:r>
              <w:rPr>
                <w:rFonts w:ascii="Times New Roman" w:hAnsi="Times New Roman"/>
                <w:color w:val="000000"/>
                <w:sz w:val="18"/>
                <w:szCs w:val="18"/>
                <w:lang/>
              </w:rPr>
              <w:t>号商铺</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4508900015749</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82.79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10,280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851,100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1B05</w:t>
            </w:r>
            <w:r>
              <w:rPr>
                <w:rFonts w:ascii="Times New Roman" w:hAnsi="Times New Roman"/>
                <w:color w:val="000000"/>
                <w:sz w:val="18"/>
                <w:szCs w:val="18"/>
                <w:lang/>
              </w:rPr>
              <w:t>号商铺</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4508900015751</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48.7</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10,070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490,400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13</w:t>
            </w:r>
          </w:p>
        </w:tc>
        <w:tc>
          <w:tcPr>
            <w:tcW w:w="568" w:type="dxa"/>
            <w:vMerge/>
            <w:vAlign w:val="center"/>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1B06</w:t>
            </w:r>
            <w:r>
              <w:rPr>
                <w:rFonts w:ascii="Times New Roman" w:hAnsi="Times New Roman"/>
                <w:color w:val="000000"/>
                <w:sz w:val="18"/>
                <w:szCs w:val="18"/>
                <w:lang/>
              </w:rPr>
              <w:t>号商铺</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4508900015752</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48.7</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10,070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490,400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widowControl/>
              <w:spacing w:line="320" w:lineRule="exact"/>
              <w:jc w:val="center"/>
              <w:textAlignment w:val="center"/>
              <w:rPr>
                <w:color w:val="000000"/>
                <w:sz w:val="18"/>
                <w:szCs w:val="18"/>
              </w:rPr>
            </w:pPr>
            <w:r>
              <w:rPr>
                <w:color w:val="000000"/>
                <w:kern w:val="0"/>
                <w:sz w:val="18"/>
                <w:szCs w:val="18"/>
                <w:lang/>
              </w:rPr>
              <w:t>南丹县城关镇丹东路铁路桥北百舜建材城商铺</w:t>
            </w:r>
            <w:r>
              <w:rPr>
                <w:color w:val="000000"/>
                <w:kern w:val="0"/>
                <w:sz w:val="18"/>
                <w:szCs w:val="18"/>
                <w:lang/>
              </w:rPr>
              <w:t>1C01</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4508900018778</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103.94</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10,820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1,124,600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1C07</w:t>
            </w:r>
            <w:r>
              <w:rPr>
                <w:rFonts w:ascii="Times New Roman" w:hAnsi="Times New Roman"/>
                <w:color w:val="000000"/>
                <w:sz w:val="18"/>
                <w:szCs w:val="18"/>
                <w:lang/>
              </w:rPr>
              <w:t>号商铺</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4508900015790</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81.97</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10,280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842,700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南丹县城关镇丹东路铁路桥北百舜建材城商铺</w:t>
            </w:r>
            <w:r>
              <w:rPr>
                <w:rFonts w:ascii="Times New Roman" w:hAnsi="Times New Roman"/>
                <w:color w:val="000000"/>
                <w:sz w:val="18"/>
                <w:szCs w:val="18"/>
                <w:lang/>
              </w:rPr>
              <w:t>1D02</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4508900018776</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53.66</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10,600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568,800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Borders>
              <w:top w:val="single" w:sz="4" w:space="0" w:color="auto"/>
            </w:tcBorders>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1D03</w:t>
            </w:r>
            <w:r>
              <w:rPr>
                <w:rFonts w:ascii="Times New Roman" w:hAnsi="Times New Roman"/>
                <w:color w:val="000000"/>
                <w:sz w:val="18"/>
                <w:szCs w:val="18"/>
                <w:lang/>
              </w:rPr>
              <w:t>号商铺</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4508900015709</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130.4</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10,820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1,410,900 </w:t>
            </w:r>
          </w:p>
        </w:tc>
      </w:tr>
      <w:tr w:rsidR="00657959" w:rsidTr="00D448E9">
        <w:tc>
          <w:tcPr>
            <w:tcW w:w="567" w:type="dxa"/>
            <w:tcBorders>
              <w:top w:val="single" w:sz="4" w:space="0" w:color="auto"/>
              <w:bottom w:val="single" w:sz="4" w:space="0" w:color="auto"/>
            </w:tcBorders>
            <w:vAlign w:val="center"/>
          </w:tcPr>
          <w:p w:rsidR="00657959" w:rsidRDefault="00657959" w:rsidP="00D448E9">
            <w:pPr>
              <w:spacing w:line="320" w:lineRule="exact"/>
              <w:jc w:val="center"/>
              <w:rPr>
                <w:rFonts w:eastAsia="楷体"/>
                <w:bCs/>
                <w:sz w:val="18"/>
                <w:szCs w:val="18"/>
              </w:rPr>
            </w:pPr>
            <w:r>
              <w:rPr>
                <w:rFonts w:hint="eastAsia"/>
                <w:b/>
                <w:bCs/>
                <w:color w:val="000000"/>
                <w:spacing w:val="-6"/>
                <w:kern w:val="0"/>
                <w:szCs w:val="21"/>
              </w:rPr>
              <w:lastRenderedPageBreak/>
              <w:t>序号</w:t>
            </w:r>
          </w:p>
        </w:tc>
        <w:tc>
          <w:tcPr>
            <w:tcW w:w="568" w:type="dxa"/>
            <w:vMerge/>
            <w:tcBorders>
              <w:bottom w:val="single" w:sz="4" w:space="0" w:color="auto"/>
            </w:tcBorders>
            <w:vAlign w:val="center"/>
          </w:tcPr>
          <w:p w:rsidR="00657959" w:rsidRDefault="00657959" w:rsidP="00D448E9">
            <w:pPr>
              <w:snapToGrid w:val="0"/>
              <w:spacing w:line="320" w:lineRule="exact"/>
              <w:jc w:val="center"/>
              <w:rPr>
                <w:color w:val="000000"/>
                <w:sz w:val="18"/>
                <w:szCs w:val="18"/>
              </w:rPr>
            </w:pPr>
          </w:p>
        </w:tc>
        <w:tc>
          <w:tcPr>
            <w:tcW w:w="2551" w:type="dxa"/>
            <w:tcBorders>
              <w:top w:val="single" w:sz="4" w:space="0" w:color="auto"/>
              <w:bottom w:val="single" w:sz="4" w:space="0" w:color="auto"/>
            </w:tcBorders>
            <w:vAlign w:val="center"/>
          </w:tcPr>
          <w:p w:rsidR="00657959" w:rsidRDefault="00657959" w:rsidP="00D448E9">
            <w:pPr>
              <w:pStyle w:val="a6"/>
              <w:snapToGrid w:val="0"/>
              <w:spacing w:line="320" w:lineRule="exact"/>
              <w:jc w:val="center"/>
              <w:rPr>
                <w:rFonts w:ascii="Times New Roman" w:hAnsi="Times New Roman"/>
                <w:color w:val="000000"/>
                <w:sz w:val="18"/>
                <w:szCs w:val="18"/>
                <w:lang/>
              </w:rPr>
            </w:pPr>
            <w:r>
              <w:rPr>
                <w:rFonts w:hint="eastAsia"/>
                <w:b/>
                <w:bCs/>
                <w:color w:val="000000"/>
                <w:spacing w:val="-6"/>
                <w:sz w:val="18"/>
                <w:szCs w:val="18"/>
              </w:rPr>
              <w:t>项目名称</w:t>
            </w:r>
          </w:p>
        </w:tc>
        <w:tc>
          <w:tcPr>
            <w:tcW w:w="1723" w:type="dxa"/>
            <w:tcBorders>
              <w:top w:val="single" w:sz="4" w:space="0" w:color="auto"/>
            </w:tcBorders>
            <w:vAlign w:val="center"/>
          </w:tcPr>
          <w:p w:rsidR="00657959" w:rsidRDefault="00657959" w:rsidP="00D448E9">
            <w:pPr>
              <w:spacing w:line="320" w:lineRule="exact"/>
              <w:jc w:val="center"/>
              <w:rPr>
                <w:color w:val="000000"/>
                <w:kern w:val="0"/>
                <w:sz w:val="18"/>
                <w:szCs w:val="18"/>
                <w:lang/>
              </w:rPr>
            </w:pPr>
            <w:r>
              <w:rPr>
                <w:rFonts w:hint="eastAsia"/>
                <w:b/>
                <w:bCs/>
                <w:color w:val="000000"/>
                <w:spacing w:val="-6"/>
                <w:kern w:val="0"/>
                <w:sz w:val="18"/>
                <w:szCs w:val="18"/>
              </w:rPr>
              <w:t>房屋所有权证书编号</w:t>
            </w:r>
          </w:p>
        </w:tc>
        <w:tc>
          <w:tcPr>
            <w:tcW w:w="1087" w:type="dxa"/>
            <w:tcBorders>
              <w:top w:val="single" w:sz="4" w:space="0" w:color="auto"/>
            </w:tcBorders>
            <w:vAlign w:val="center"/>
          </w:tcPr>
          <w:p w:rsidR="00657959" w:rsidRDefault="00657959" w:rsidP="00D448E9">
            <w:pPr>
              <w:pStyle w:val="a6"/>
              <w:snapToGrid w:val="0"/>
              <w:spacing w:line="360" w:lineRule="auto"/>
              <w:jc w:val="center"/>
              <w:rPr>
                <w:rFonts w:ascii="Times New Roman" w:hAnsi="Times New Roman"/>
                <w:sz w:val="18"/>
                <w:szCs w:val="18"/>
              </w:rPr>
            </w:pPr>
            <w:r>
              <w:rPr>
                <w:rFonts w:hint="eastAsia"/>
                <w:b/>
                <w:bCs/>
                <w:color w:val="000000"/>
                <w:spacing w:val="-6"/>
                <w:sz w:val="18"/>
                <w:szCs w:val="18"/>
              </w:rPr>
              <w:t>用途</w:t>
            </w:r>
          </w:p>
        </w:tc>
        <w:tc>
          <w:tcPr>
            <w:tcW w:w="1122" w:type="dxa"/>
            <w:tcBorders>
              <w:top w:val="single" w:sz="4" w:space="0" w:color="auto"/>
            </w:tcBorders>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657959" w:rsidRDefault="00657959" w:rsidP="00D448E9">
            <w:pPr>
              <w:jc w:val="center"/>
              <w:rPr>
                <w:rFonts w:eastAsia="楷体"/>
                <w:bCs/>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313" w:type="dxa"/>
            <w:tcBorders>
              <w:top w:val="single" w:sz="4" w:space="0" w:color="auto"/>
            </w:tcBorders>
            <w:vAlign w:val="center"/>
          </w:tcPr>
          <w:p w:rsidR="00657959" w:rsidRPr="000B72A6" w:rsidRDefault="00657959" w:rsidP="00D448E9">
            <w:pPr>
              <w:jc w:val="center"/>
              <w:rPr>
                <w:rFonts w:eastAsia="楷体"/>
                <w:bCs/>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134" w:type="dxa"/>
            <w:tcBorders>
              <w:top w:val="single" w:sz="4" w:space="0" w:color="auto"/>
            </w:tcBorders>
            <w:vAlign w:val="center"/>
          </w:tcPr>
          <w:p w:rsidR="00657959" w:rsidRPr="000B72A6" w:rsidRDefault="00657959" w:rsidP="00D448E9">
            <w:pPr>
              <w:jc w:val="center"/>
              <w:rPr>
                <w:rFonts w:eastAsia="楷体"/>
                <w:bCs/>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657959" w:rsidTr="00D448E9">
        <w:tc>
          <w:tcPr>
            <w:tcW w:w="567" w:type="dxa"/>
            <w:tcBorders>
              <w:top w:val="single" w:sz="4" w:space="0" w:color="auto"/>
              <w:bottom w:val="single" w:sz="4" w:space="0" w:color="auto"/>
            </w:tcBorders>
            <w:vAlign w:val="center"/>
          </w:tcPr>
          <w:p w:rsidR="00657959" w:rsidRDefault="00657959" w:rsidP="00D448E9">
            <w:pPr>
              <w:spacing w:line="320" w:lineRule="exact"/>
              <w:jc w:val="center"/>
              <w:rPr>
                <w:rFonts w:eastAsia="楷体"/>
                <w:bCs/>
                <w:sz w:val="18"/>
                <w:szCs w:val="18"/>
              </w:rPr>
            </w:pPr>
            <w:r>
              <w:rPr>
                <w:rFonts w:eastAsia="楷体"/>
                <w:bCs/>
                <w:sz w:val="18"/>
                <w:szCs w:val="18"/>
              </w:rPr>
              <w:lastRenderedPageBreak/>
              <w:t>18</w:t>
            </w:r>
          </w:p>
        </w:tc>
        <w:tc>
          <w:tcPr>
            <w:tcW w:w="568" w:type="dxa"/>
            <w:vMerge w:val="restart"/>
            <w:tcBorders>
              <w:top w:val="single" w:sz="4" w:space="0" w:color="auto"/>
            </w:tcBorders>
          </w:tcPr>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color w:val="000000"/>
                <w:sz w:val="18"/>
                <w:szCs w:val="18"/>
              </w:rPr>
              <w:t>广西百舜集团有限公司南丹分公司</w:t>
            </w: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b/>
                <w:bCs/>
                <w:color w:val="000000"/>
                <w:spacing w:val="-6"/>
                <w:kern w:val="0"/>
                <w:sz w:val="18"/>
                <w:szCs w:val="18"/>
              </w:rPr>
              <w:lastRenderedPageBreak/>
              <w:t>房屋所有权人</w:t>
            </w:r>
          </w:p>
        </w:tc>
        <w:tc>
          <w:tcPr>
            <w:tcW w:w="2551" w:type="dxa"/>
            <w:tcBorders>
              <w:top w:val="single" w:sz="4" w:space="0" w:color="auto"/>
              <w:bottom w:val="single" w:sz="4" w:space="0" w:color="auto"/>
            </w:tcBorders>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lastRenderedPageBreak/>
              <w:t>南丹县城关镇丹东路铁路桥北百舜建材城</w:t>
            </w:r>
            <w:r>
              <w:rPr>
                <w:rFonts w:ascii="Times New Roman" w:hAnsi="Times New Roman"/>
                <w:color w:val="000000"/>
                <w:sz w:val="18"/>
                <w:szCs w:val="18"/>
                <w:lang/>
              </w:rPr>
              <w:t>1D07</w:t>
            </w:r>
            <w:r>
              <w:rPr>
                <w:rFonts w:ascii="Times New Roman" w:hAnsi="Times New Roman"/>
                <w:color w:val="000000"/>
                <w:sz w:val="18"/>
                <w:szCs w:val="18"/>
                <w:lang/>
              </w:rPr>
              <w:t>号商铺</w:t>
            </w:r>
          </w:p>
        </w:tc>
        <w:tc>
          <w:tcPr>
            <w:tcW w:w="1723" w:type="dxa"/>
            <w:tcBorders>
              <w:top w:val="single" w:sz="4" w:space="0" w:color="auto"/>
            </w:tcBorders>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4508900015712</w:t>
            </w:r>
            <w:r>
              <w:rPr>
                <w:color w:val="000000"/>
                <w:kern w:val="0"/>
                <w:sz w:val="18"/>
                <w:szCs w:val="18"/>
                <w:lang/>
              </w:rPr>
              <w:t>号</w:t>
            </w:r>
          </w:p>
        </w:tc>
        <w:tc>
          <w:tcPr>
            <w:tcW w:w="1087" w:type="dxa"/>
            <w:tcBorders>
              <w:top w:val="single" w:sz="4" w:space="0" w:color="auto"/>
            </w:tcBorders>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tcBorders>
              <w:top w:val="single" w:sz="4" w:space="0" w:color="auto"/>
            </w:tcBorders>
            <w:vAlign w:val="center"/>
          </w:tcPr>
          <w:p w:rsidR="00657959" w:rsidRDefault="00657959" w:rsidP="00D448E9">
            <w:pPr>
              <w:jc w:val="center"/>
              <w:rPr>
                <w:rFonts w:eastAsia="楷体"/>
                <w:bCs/>
                <w:sz w:val="24"/>
                <w:szCs w:val="24"/>
              </w:rPr>
            </w:pPr>
            <w:r>
              <w:rPr>
                <w:rFonts w:eastAsia="楷体"/>
                <w:bCs/>
              </w:rPr>
              <w:t>101.25</w:t>
            </w:r>
          </w:p>
        </w:tc>
        <w:tc>
          <w:tcPr>
            <w:tcW w:w="1313" w:type="dxa"/>
            <w:tcBorders>
              <w:top w:val="single" w:sz="4" w:space="0" w:color="auto"/>
            </w:tcBorders>
            <w:vAlign w:val="center"/>
          </w:tcPr>
          <w:p w:rsidR="00657959" w:rsidRPr="000B72A6" w:rsidRDefault="00657959" w:rsidP="00D448E9">
            <w:pPr>
              <w:jc w:val="center"/>
              <w:rPr>
                <w:rFonts w:eastAsia="楷体"/>
                <w:bCs/>
                <w:sz w:val="24"/>
                <w:szCs w:val="24"/>
              </w:rPr>
            </w:pPr>
            <w:r w:rsidRPr="000B72A6">
              <w:rPr>
                <w:rFonts w:eastAsia="楷体"/>
                <w:bCs/>
              </w:rPr>
              <w:t xml:space="preserve">10,820 </w:t>
            </w:r>
          </w:p>
        </w:tc>
        <w:tc>
          <w:tcPr>
            <w:tcW w:w="1134" w:type="dxa"/>
            <w:tcBorders>
              <w:top w:val="single" w:sz="4" w:space="0" w:color="auto"/>
            </w:tcBorders>
            <w:vAlign w:val="center"/>
          </w:tcPr>
          <w:p w:rsidR="00657959" w:rsidRPr="000B72A6" w:rsidRDefault="00657959" w:rsidP="00D448E9">
            <w:pPr>
              <w:jc w:val="center"/>
              <w:rPr>
                <w:rFonts w:eastAsia="楷体"/>
                <w:bCs/>
                <w:sz w:val="24"/>
                <w:szCs w:val="24"/>
              </w:rPr>
            </w:pPr>
            <w:r w:rsidRPr="000B72A6">
              <w:rPr>
                <w:rFonts w:eastAsia="楷体"/>
                <w:bCs/>
              </w:rPr>
              <w:t xml:space="preserve">1,095,500 </w:t>
            </w:r>
          </w:p>
        </w:tc>
      </w:tr>
      <w:tr w:rsidR="00657959" w:rsidTr="00D448E9">
        <w:tc>
          <w:tcPr>
            <w:tcW w:w="567" w:type="dxa"/>
            <w:tcBorders>
              <w:top w:val="single" w:sz="4" w:space="0" w:color="auto"/>
            </w:tcBorders>
            <w:vAlign w:val="center"/>
          </w:tcPr>
          <w:p w:rsidR="00657959" w:rsidRDefault="00657959" w:rsidP="00D448E9">
            <w:pPr>
              <w:spacing w:line="320" w:lineRule="exact"/>
              <w:jc w:val="center"/>
              <w:rPr>
                <w:rFonts w:eastAsia="楷体"/>
                <w:bCs/>
                <w:sz w:val="18"/>
                <w:szCs w:val="18"/>
              </w:rPr>
            </w:pPr>
            <w:r>
              <w:rPr>
                <w:rFonts w:eastAsia="楷体"/>
                <w:bCs/>
                <w:sz w:val="18"/>
                <w:szCs w:val="18"/>
              </w:rPr>
              <w:t>19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Borders>
              <w:top w:val="single" w:sz="4" w:space="0" w:color="auto"/>
            </w:tcBorders>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1D10</w:t>
            </w:r>
            <w:r>
              <w:rPr>
                <w:rFonts w:ascii="Times New Roman" w:hAnsi="Times New Roman"/>
                <w:color w:val="000000"/>
                <w:sz w:val="18"/>
                <w:szCs w:val="18"/>
                <w:lang/>
              </w:rPr>
              <w:t>号商铺</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4508900015716</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111.99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10,820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1,211,700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1D11</w:t>
            </w:r>
            <w:r>
              <w:rPr>
                <w:rFonts w:ascii="Times New Roman" w:hAnsi="Times New Roman"/>
                <w:color w:val="000000"/>
                <w:sz w:val="18"/>
                <w:szCs w:val="18"/>
                <w:lang/>
              </w:rPr>
              <w:t>号商铺</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4508900015717</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124.06</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10,820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1,342,300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1F13</w:t>
            </w:r>
            <w:r>
              <w:rPr>
                <w:rFonts w:ascii="Times New Roman" w:hAnsi="Times New Roman"/>
                <w:color w:val="000000"/>
                <w:sz w:val="18"/>
                <w:szCs w:val="18"/>
                <w:lang/>
              </w:rPr>
              <w:t>号商铺</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4508900015737</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73.88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10,280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759,500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1G02</w:t>
            </w:r>
            <w:r>
              <w:rPr>
                <w:rFonts w:ascii="Times New Roman" w:hAnsi="Times New Roman"/>
                <w:color w:val="000000"/>
                <w:sz w:val="18"/>
                <w:szCs w:val="18"/>
                <w:lang/>
              </w:rPr>
              <w:t>号商铺</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4508900015758</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154.86</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10,280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1,592,000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1G03</w:t>
            </w:r>
            <w:r>
              <w:rPr>
                <w:rFonts w:ascii="Times New Roman" w:hAnsi="Times New Roman"/>
                <w:color w:val="000000"/>
                <w:sz w:val="18"/>
                <w:szCs w:val="18"/>
                <w:lang/>
              </w:rPr>
              <w:t>号商铺</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4508900015759</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60.88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10,070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613,100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1H01</w:t>
            </w:r>
            <w:r>
              <w:rPr>
                <w:rFonts w:ascii="Times New Roman" w:hAnsi="Times New Roman"/>
                <w:color w:val="000000"/>
                <w:sz w:val="18"/>
                <w:szCs w:val="18"/>
                <w:lang/>
              </w:rPr>
              <w:t>号商铺</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4508900015739</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56.97</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10,070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573,700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2G07</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78.2</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5,050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394,900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w:t>
            </w:r>
            <w:r>
              <w:rPr>
                <w:rFonts w:ascii="Times New Roman" w:hAnsi="Times New Roman" w:hint="eastAsia"/>
                <w:sz w:val="18"/>
                <w:szCs w:val="18"/>
              </w:rPr>
              <w:t>8</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78.2</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5,050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394,900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w:t>
            </w:r>
            <w:r>
              <w:rPr>
                <w:rFonts w:ascii="Times New Roman" w:hAnsi="Times New Roman" w:hint="eastAsia"/>
                <w:sz w:val="18"/>
                <w:szCs w:val="18"/>
              </w:rPr>
              <w:t>9</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114.18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5,050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576,600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w:t>
            </w:r>
            <w:r>
              <w:rPr>
                <w:rFonts w:ascii="Times New Roman" w:hAnsi="Times New Roman" w:hint="eastAsia"/>
                <w:sz w:val="18"/>
                <w:szCs w:val="18"/>
              </w:rPr>
              <w:t>10</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72.26</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5,050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364,900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w:t>
            </w:r>
            <w:r>
              <w:rPr>
                <w:rFonts w:ascii="Times New Roman" w:hAnsi="Times New Roman" w:hint="eastAsia"/>
                <w:sz w:val="18"/>
                <w:szCs w:val="18"/>
              </w:rPr>
              <w:t>11</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73.98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5,050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373,600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30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w:t>
            </w:r>
            <w:r>
              <w:rPr>
                <w:rFonts w:ascii="Times New Roman" w:hAnsi="Times New Roman" w:hint="eastAsia"/>
                <w:sz w:val="18"/>
                <w:szCs w:val="18"/>
              </w:rPr>
              <w:t>12</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53.77</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5,050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271,500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31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w:t>
            </w:r>
            <w:r>
              <w:rPr>
                <w:rFonts w:ascii="Times New Roman" w:hAnsi="Times New Roman" w:hint="eastAsia"/>
                <w:sz w:val="18"/>
                <w:szCs w:val="18"/>
              </w:rPr>
              <w:t>13</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120.28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5,050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607,400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32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w:t>
            </w:r>
            <w:r>
              <w:rPr>
                <w:rFonts w:ascii="Times New Roman" w:hAnsi="Times New Roman" w:hint="eastAsia"/>
                <w:sz w:val="18"/>
                <w:szCs w:val="18"/>
              </w:rPr>
              <w:t>15</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4508900015633</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96.41</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5,050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486,900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33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H05</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96.97</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5,050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489,700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34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H06</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96.97</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5,050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489,700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35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H07</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141.58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5,050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715,000 </w:t>
            </w:r>
          </w:p>
        </w:tc>
      </w:tr>
      <w:tr w:rsidR="00657959" w:rsidTr="00D448E9">
        <w:tc>
          <w:tcPr>
            <w:tcW w:w="567" w:type="dxa"/>
            <w:tcBorders>
              <w:bottom w:val="single" w:sz="4" w:space="0" w:color="auto"/>
            </w:tcBorders>
            <w:vAlign w:val="center"/>
          </w:tcPr>
          <w:p w:rsidR="00657959" w:rsidRDefault="00657959" w:rsidP="00D448E9">
            <w:pPr>
              <w:spacing w:line="320" w:lineRule="exact"/>
              <w:jc w:val="center"/>
              <w:rPr>
                <w:rFonts w:eastAsia="楷体"/>
                <w:bCs/>
                <w:sz w:val="18"/>
                <w:szCs w:val="18"/>
              </w:rPr>
            </w:pPr>
            <w:r>
              <w:rPr>
                <w:rFonts w:hint="eastAsia"/>
                <w:b/>
                <w:bCs/>
                <w:color w:val="000000"/>
                <w:spacing w:val="-6"/>
                <w:kern w:val="0"/>
                <w:szCs w:val="21"/>
              </w:rPr>
              <w:lastRenderedPageBreak/>
              <w:t>序号</w:t>
            </w:r>
          </w:p>
        </w:tc>
        <w:tc>
          <w:tcPr>
            <w:tcW w:w="568" w:type="dxa"/>
            <w:vMerge/>
            <w:tcBorders>
              <w:bottom w:val="single" w:sz="4" w:space="0" w:color="auto"/>
            </w:tcBorders>
            <w:vAlign w:val="center"/>
          </w:tcPr>
          <w:p w:rsidR="00657959" w:rsidRDefault="00657959" w:rsidP="00D448E9">
            <w:pPr>
              <w:snapToGrid w:val="0"/>
              <w:spacing w:line="320" w:lineRule="exact"/>
              <w:jc w:val="center"/>
              <w:rPr>
                <w:color w:val="000000"/>
                <w:sz w:val="18"/>
                <w:szCs w:val="18"/>
              </w:rPr>
            </w:pPr>
          </w:p>
        </w:tc>
        <w:tc>
          <w:tcPr>
            <w:tcW w:w="2551" w:type="dxa"/>
            <w:tcBorders>
              <w:bottom w:val="single" w:sz="4" w:space="0" w:color="auto"/>
            </w:tcBorders>
            <w:vAlign w:val="center"/>
          </w:tcPr>
          <w:p w:rsidR="00657959" w:rsidRDefault="00657959" w:rsidP="00D448E9">
            <w:pPr>
              <w:pStyle w:val="a6"/>
              <w:snapToGrid w:val="0"/>
              <w:spacing w:line="320" w:lineRule="exact"/>
              <w:jc w:val="center"/>
              <w:rPr>
                <w:rFonts w:ascii="Times New Roman" w:hAnsi="Times New Roman"/>
                <w:sz w:val="18"/>
                <w:szCs w:val="18"/>
              </w:rPr>
            </w:pPr>
            <w:r>
              <w:rPr>
                <w:rFonts w:hint="eastAsia"/>
                <w:b/>
                <w:bCs/>
                <w:color w:val="000000"/>
                <w:spacing w:val="-6"/>
                <w:sz w:val="18"/>
                <w:szCs w:val="18"/>
              </w:rPr>
              <w:t>项目名称</w:t>
            </w:r>
          </w:p>
        </w:tc>
        <w:tc>
          <w:tcPr>
            <w:tcW w:w="1723" w:type="dxa"/>
            <w:vAlign w:val="center"/>
          </w:tcPr>
          <w:p w:rsidR="00657959" w:rsidRDefault="00657959" w:rsidP="00D448E9">
            <w:pPr>
              <w:spacing w:line="320" w:lineRule="exact"/>
              <w:jc w:val="center"/>
              <w:rPr>
                <w:color w:val="000000"/>
                <w:kern w:val="0"/>
                <w:sz w:val="18"/>
                <w:szCs w:val="18"/>
                <w:lang/>
              </w:rPr>
            </w:pPr>
            <w:r>
              <w:rPr>
                <w:rFonts w:hint="eastAsia"/>
                <w:b/>
                <w:bCs/>
                <w:color w:val="000000"/>
                <w:spacing w:val="-6"/>
                <w:kern w:val="0"/>
                <w:sz w:val="18"/>
                <w:szCs w:val="18"/>
              </w:rPr>
              <w:t>房屋所有权证书编号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hint="eastAsia"/>
                <w:b/>
                <w:bCs/>
                <w:color w:val="000000"/>
                <w:spacing w:val="-6"/>
                <w:sz w:val="18"/>
                <w:szCs w:val="18"/>
              </w:rPr>
              <w:t>用途</w:t>
            </w:r>
          </w:p>
        </w:tc>
        <w:tc>
          <w:tcPr>
            <w:tcW w:w="1122"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657959" w:rsidRDefault="00657959" w:rsidP="00D448E9">
            <w:pPr>
              <w:jc w:val="center"/>
              <w:rPr>
                <w:rFonts w:eastAsia="楷体"/>
                <w:bCs/>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313"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134"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657959" w:rsidTr="00D448E9">
        <w:tc>
          <w:tcPr>
            <w:tcW w:w="567" w:type="dxa"/>
            <w:tcBorders>
              <w:top w:val="single" w:sz="4" w:space="0" w:color="auto"/>
            </w:tcBorders>
            <w:vAlign w:val="center"/>
          </w:tcPr>
          <w:p w:rsidR="00657959" w:rsidRDefault="00657959" w:rsidP="00D448E9">
            <w:pPr>
              <w:spacing w:line="320" w:lineRule="exact"/>
              <w:jc w:val="center"/>
              <w:rPr>
                <w:rFonts w:eastAsia="楷体"/>
                <w:bCs/>
                <w:sz w:val="18"/>
                <w:szCs w:val="18"/>
              </w:rPr>
            </w:pPr>
            <w:r>
              <w:rPr>
                <w:rFonts w:eastAsia="楷体"/>
                <w:bCs/>
                <w:sz w:val="18"/>
                <w:szCs w:val="18"/>
              </w:rPr>
              <w:lastRenderedPageBreak/>
              <w:t>36</w:t>
            </w:r>
          </w:p>
        </w:tc>
        <w:tc>
          <w:tcPr>
            <w:tcW w:w="568" w:type="dxa"/>
            <w:vMerge w:val="restart"/>
            <w:tcBorders>
              <w:top w:val="single" w:sz="4" w:space="0" w:color="auto"/>
            </w:tcBorders>
          </w:tcPr>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color w:val="000000"/>
                <w:sz w:val="18"/>
                <w:szCs w:val="18"/>
              </w:rPr>
              <w:t>广西百舜集团有限公司南丹分公司</w:t>
            </w: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b/>
                <w:bCs/>
                <w:color w:val="000000"/>
                <w:spacing w:val="-6"/>
                <w:kern w:val="0"/>
                <w:sz w:val="18"/>
                <w:szCs w:val="18"/>
              </w:rPr>
              <w:lastRenderedPageBreak/>
              <w:t>房屋所有权人</w:t>
            </w:r>
          </w:p>
        </w:tc>
        <w:tc>
          <w:tcPr>
            <w:tcW w:w="2551" w:type="dxa"/>
            <w:tcBorders>
              <w:top w:val="single" w:sz="4" w:space="0" w:color="auto"/>
            </w:tcBorders>
            <w:vAlign w:val="center"/>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sz w:val="18"/>
                <w:szCs w:val="18"/>
              </w:rPr>
              <w:lastRenderedPageBreak/>
              <w:t>南丹县城关镇丹东路铁路桥北百舜建材城商铺</w:t>
            </w:r>
            <w:r>
              <w:rPr>
                <w:rFonts w:ascii="Times New Roman" w:hAnsi="Times New Roman"/>
                <w:sz w:val="18"/>
                <w:szCs w:val="18"/>
              </w:rPr>
              <w:t>2</w:t>
            </w:r>
            <w:r>
              <w:rPr>
                <w:rFonts w:ascii="Times New Roman" w:hAnsi="Times New Roman" w:hint="eastAsia"/>
                <w:sz w:val="18"/>
                <w:szCs w:val="18"/>
              </w:rPr>
              <w:t>H08</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74.89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5,050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378,200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37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H09</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105.2</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5,050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531,300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38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H10</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109.14</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5,050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551,200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39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H11</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4508900015633</w:t>
            </w:r>
            <w:r>
              <w:rPr>
                <w:color w:val="000000"/>
                <w:kern w:val="0"/>
                <w:sz w:val="18"/>
                <w:szCs w:val="18"/>
                <w:lang/>
              </w:rPr>
              <w:t>号</w:t>
            </w:r>
          </w:p>
        </w:tc>
        <w:tc>
          <w:tcPr>
            <w:tcW w:w="1087"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22" w:type="dxa"/>
            <w:vAlign w:val="center"/>
          </w:tcPr>
          <w:p w:rsidR="00657959" w:rsidRDefault="00657959" w:rsidP="00D448E9">
            <w:pPr>
              <w:jc w:val="center"/>
              <w:rPr>
                <w:rFonts w:eastAsia="楷体"/>
                <w:bCs/>
                <w:sz w:val="24"/>
                <w:szCs w:val="24"/>
              </w:rPr>
            </w:pPr>
            <w:r>
              <w:rPr>
                <w:rFonts w:eastAsia="楷体"/>
                <w:bCs/>
              </w:rPr>
              <w:t>111.08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5,050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561,000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40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A01</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4508900024607</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47.36</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125,000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41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2</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4508900024608</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42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3</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4508900024609</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43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5</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4508900024610</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44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6</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4508900024611</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45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8</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4508900024612</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46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9</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4508900024613</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47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w:t>
            </w:r>
            <w:r>
              <w:rPr>
                <w:rFonts w:ascii="Times New Roman" w:hAnsi="Times New Roman" w:hint="eastAsia"/>
                <w:color w:val="000000"/>
                <w:sz w:val="18"/>
                <w:szCs w:val="18"/>
              </w:rPr>
              <w:t>10</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4508900024614</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48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w:t>
            </w:r>
            <w:r>
              <w:rPr>
                <w:rFonts w:ascii="Times New Roman" w:hAnsi="Times New Roman" w:hint="eastAsia"/>
                <w:color w:val="000000"/>
                <w:sz w:val="18"/>
                <w:szCs w:val="18"/>
              </w:rPr>
              <w:t>11</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4508900024615</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49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w:t>
            </w:r>
            <w:r>
              <w:rPr>
                <w:rFonts w:ascii="Times New Roman" w:hAnsi="Times New Roman" w:hint="eastAsia"/>
                <w:color w:val="000000"/>
                <w:sz w:val="18"/>
                <w:szCs w:val="18"/>
              </w:rPr>
              <w:t>12</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4508900024616</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50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A13</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4508900024617</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75.53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199,400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51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A15</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4508900024618</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330.19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871,700 </w:t>
            </w:r>
          </w:p>
        </w:tc>
      </w:tr>
      <w:tr w:rsidR="00657959" w:rsidTr="00D448E9">
        <w:tc>
          <w:tcPr>
            <w:tcW w:w="567" w:type="dxa"/>
            <w:tcBorders>
              <w:bottom w:val="single" w:sz="4" w:space="0" w:color="auto"/>
            </w:tcBorders>
            <w:vAlign w:val="center"/>
          </w:tcPr>
          <w:p w:rsidR="00657959" w:rsidRDefault="00657959" w:rsidP="00D448E9">
            <w:pPr>
              <w:spacing w:line="320" w:lineRule="exact"/>
              <w:jc w:val="center"/>
              <w:rPr>
                <w:rFonts w:eastAsia="楷体"/>
                <w:bCs/>
                <w:sz w:val="18"/>
                <w:szCs w:val="18"/>
              </w:rPr>
            </w:pPr>
            <w:r>
              <w:rPr>
                <w:rFonts w:eastAsia="楷体"/>
                <w:bCs/>
                <w:sz w:val="18"/>
                <w:szCs w:val="18"/>
              </w:rPr>
              <w:t>52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A16</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4508900024619</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628.58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1,659,500 </w:t>
            </w:r>
          </w:p>
        </w:tc>
      </w:tr>
      <w:tr w:rsidR="00657959" w:rsidTr="00D448E9">
        <w:tc>
          <w:tcPr>
            <w:tcW w:w="567" w:type="dxa"/>
            <w:tcBorders>
              <w:top w:val="single" w:sz="4" w:space="0" w:color="auto"/>
            </w:tcBorders>
            <w:vAlign w:val="center"/>
          </w:tcPr>
          <w:p w:rsidR="00657959" w:rsidRDefault="00657959" w:rsidP="00D448E9">
            <w:pPr>
              <w:spacing w:line="320" w:lineRule="exact"/>
              <w:jc w:val="center"/>
              <w:rPr>
                <w:rFonts w:eastAsia="楷体"/>
                <w:bCs/>
                <w:sz w:val="18"/>
                <w:szCs w:val="18"/>
              </w:rPr>
            </w:pPr>
            <w:r>
              <w:rPr>
                <w:rFonts w:eastAsia="楷体"/>
                <w:bCs/>
                <w:sz w:val="18"/>
                <w:szCs w:val="18"/>
              </w:rPr>
              <w:t>53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A18</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4508900024620</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468.67</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1,237,300 </w:t>
            </w:r>
          </w:p>
        </w:tc>
      </w:tr>
      <w:tr w:rsidR="00657959" w:rsidTr="00D448E9">
        <w:tc>
          <w:tcPr>
            <w:tcW w:w="567" w:type="dxa"/>
            <w:tcBorders>
              <w:bottom w:val="single" w:sz="4" w:space="0" w:color="auto"/>
            </w:tcBorders>
            <w:vAlign w:val="center"/>
          </w:tcPr>
          <w:p w:rsidR="00657959" w:rsidRDefault="00657959" w:rsidP="00D448E9">
            <w:pPr>
              <w:spacing w:line="320" w:lineRule="exact"/>
              <w:jc w:val="center"/>
              <w:rPr>
                <w:rFonts w:eastAsia="楷体"/>
                <w:bCs/>
                <w:sz w:val="18"/>
                <w:szCs w:val="18"/>
              </w:rPr>
            </w:pPr>
            <w:r>
              <w:rPr>
                <w:rFonts w:hint="eastAsia"/>
                <w:b/>
                <w:bCs/>
                <w:color w:val="000000"/>
                <w:spacing w:val="-6"/>
                <w:kern w:val="0"/>
                <w:szCs w:val="21"/>
              </w:rPr>
              <w:lastRenderedPageBreak/>
              <w:t>序号</w:t>
            </w:r>
          </w:p>
        </w:tc>
        <w:tc>
          <w:tcPr>
            <w:tcW w:w="568" w:type="dxa"/>
            <w:vMerge/>
            <w:tcBorders>
              <w:bottom w:val="single" w:sz="4" w:space="0" w:color="auto"/>
            </w:tcBorders>
            <w:vAlign w:val="center"/>
          </w:tcPr>
          <w:p w:rsidR="00657959" w:rsidRDefault="00657959" w:rsidP="00D448E9">
            <w:pPr>
              <w:snapToGrid w:val="0"/>
              <w:spacing w:line="320" w:lineRule="exact"/>
              <w:jc w:val="center"/>
              <w:rPr>
                <w:color w:val="000000"/>
                <w:sz w:val="18"/>
                <w:szCs w:val="18"/>
              </w:rPr>
            </w:pPr>
          </w:p>
        </w:tc>
        <w:tc>
          <w:tcPr>
            <w:tcW w:w="2551" w:type="dxa"/>
            <w:tcBorders>
              <w:bottom w:val="single" w:sz="4" w:space="0" w:color="auto"/>
            </w:tcBorders>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hint="eastAsia"/>
                <w:b/>
                <w:bCs/>
                <w:color w:val="000000"/>
                <w:spacing w:val="-6"/>
                <w:sz w:val="18"/>
                <w:szCs w:val="18"/>
              </w:rPr>
              <w:t>项目名称</w:t>
            </w:r>
          </w:p>
        </w:tc>
        <w:tc>
          <w:tcPr>
            <w:tcW w:w="1723" w:type="dxa"/>
            <w:vAlign w:val="center"/>
          </w:tcPr>
          <w:p w:rsidR="00657959" w:rsidRDefault="00657959" w:rsidP="00D448E9">
            <w:pPr>
              <w:spacing w:line="320" w:lineRule="exact"/>
              <w:jc w:val="center"/>
              <w:rPr>
                <w:color w:val="000000"/>
                <w:kern w:val="0"/>
                <w:sz w:val="18"/>
                <w:szCs w:val="18"/>
                <w:lang/>
              </w:rPr>
            </w:pPr>
            <w:r>
              <w:rPr>
                <w:rFonts w:hint="eastAsia"/>
                <w:b/>
                <w:bCs/>
                <w:color w:val="000000"/>
                <w:spacing w:val="-6"/>
                <w:kern w:val="0"/>
                <w:sz w:val="18"/>
                <w:szCs w:val="18"/>
              </w:rPr>
              <w:t>房屋所有权证书编号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hint="eastAsia"/>
                <w:b/>
                <w:bCs/>
                <w:color w:val="000000"/>
                <w:spacing w:val="-6"/>
                <w:sz w:val="18"/>
                <w:szCs w:val="18"/>
              </w:rPr>
              <w:t>用途</w:t>
            </w:r>
          </w:p>
        </w:tc>
        <w:tc>
          <w:tcPr>
            <w:tcW w:w="1122"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657959" w:rsidRDefault="00657959" w:rsidP="00D448E9">
            <w:pPr>
              <w:jc w:val="center"/>
              <w:rPr>
                <w:rFonts w:eastAsia="楷体"/>
                <w:bCs/>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313"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134"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657959" w:rsidTr="00D448E9">
        <w:tc>
          <w:tcPr>
            <w:tcW w:w="567" w:type="dxa"/>
            <w:tcBorders>
              <w:top w:val="single" w:sz="4" w:space="0" w:color="auto"/>
            </w:tcBorders>
            <w:vAlign w:val="center"/>
          </w:tcPr>
          <w:p w:rsidR="00657959" w:rsidRDefault="00657959" w:rsidP="00D448E9">
            <w:pPr>
              <w:spacing w:line="320" w:lineRule="exact"/>
              <w:jc w:val="center"/>
              <w:rPr>
                <w:rFonts w:eastAsia="楷体"/>
                <w:bCs/>
                <w:sz w:val="18"/>
                <w:szCs w:val="18"/>
              </w:rPr>
            </w:pPr>
            <w:r>
              <w:rPr>
                <w:rFonts w:eastAsia="楷体"/>
                <w:bCs/>
                <w:sz w:val="18"/>
                <w:szCs w:val="18"/>
              </w:rPr>
              <w:lastRenderedPageBreak/>
              <w:t>54</w:t>
            </w:r>
          </w:p>
        </w:tc>
        <w:tc>
          <w:tcPr>
            <w:tcW w:w="568" w:type="dxa"/>
            <w:vMerge w:val="restart"/>
            <w:tcBorders>
              <w:top w:val="single" w:sz="4" w:space="0" w:color="auto"/>
            </w:tcBorders>
          </w:tcPr>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color w:val="000000"/>
                <w:sz w:val="18"/>
                <w:szCs w:val="18"/>
              </w:rPr>
              <w:t>广西百舜集团有限公司南丹分公司</w:t>
            </w: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b/>
                <w:bCs/>
                <w:color w:val="000000"/>
                <w:spacing w:val="-6"/>
                <w:kern w:val="0"/>
                <w:sz w:val="18"/>
                <w:szCs w:val="18"/>
              </w:rPr>
              <w:lastRenderedPageBreak/>
              <w:t>房屋所有权人</w:t>
            </w:r>
          </w:p>
        </w:tc>
        <w:tc>
          <w:tcPr>
            <w:tcW w:w="2551" w:type="dxa"/>
            <w:tcBorders>
              <w:top w:val="single" w:sz="4" w:space="0" w:color="auto"/>
            </w:tcBorders>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lastRenderedPageBreak/>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A19</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4508900024621</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468.67</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1,237,300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55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A20</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4508900024622</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522</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1,378,100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56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A21</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4508900024623</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331.95</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876,300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57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B01</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4508900024624</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197.15</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520,500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58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B02</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4508900024625</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294.58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777,700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59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B03</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4508900024626</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106.25</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280,500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60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B05</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4508900024627</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106.25</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280,500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61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B06</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4508900024628</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72.56</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191,600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62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B08</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4508900024629</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217.69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574,700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63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B09</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4508900024631</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215.69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569,400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64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B10</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4508900024632</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215.69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569,400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65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B11</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4508900024633</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215.69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569,400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66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B12</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4508900024634</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215.69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569,400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67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B13</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4508900024752</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215.69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569,400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68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B15</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4508900024751</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215.69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569,400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69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B16</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4508900024600</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215.69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569,400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70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B18</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4508900024599</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133.51</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352,500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71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B19</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4508900024598</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158.37</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418,100 </w:t>
            </w:r>
          </w:p>
        </w:tc>
      </w:tr>
      <w:tr w:rsidR="00657959" w:rsidTr="00D448E9">
        <w:tc>
          <w:tcPr>
            <w:tcW w:w="567" w:type="dxa"/>
            <w:tcBorders>
              <w:bottom w:val="single" w:sz="4" w:space="0" w:color="auto"/>
            </w:tcBorders>
            <w:vAlign w:val="center"/>
          </w:tcPr>
          <w:p w:rsidR="00657959" w:rsidRDefault="00657959" w:rsidP="00D448E9">
            <w:pPr>
              <w:spacing w:line="320" w:lineRule="exact"/>
              <w:jc w:val="center"/>
              <w:rPr>
                <w:rFonts w:eastAsia="楷体"/>
                <w:bCs/>
                <w:sz w:val="18"/>
                <w:szCs w:val="18"/>
              </w:rPr>
            </w:pPr>
            <w:r>
              <w:rPr>
                <w:rFonts w:hint="eastAsia"/>
                <w:b/>
                <w:bCs/>
                <w:color w:val="000000"/>
                <w:spacing w:val="-6"/>
                <w:kern w:val="0"/>
                <w:szCs w:val="21"/>
              </w:rPr>
              <w:lastRenderedPageBreak/>
              <w:t>序号</w:t>
            </w:r>
          </w:p>
        </w:tc>
        <w:tc>
          <w:tcPr>
            <w:tcW w:w="568" w:type="dxa"/>
            <w:vMerge/>
            <w:tcBorders>
              <w:bottom w:val="single" w:sz="4" w:space="0" w:color="auto"/>
            </w:tcBorders>
            <w:vAlign w:val="center"/>
          </w:tcPr>
          <w:p w:rsidR="00657959" w:rsidRDefault="00657959" w:rsidP="00D448E9">
            <w:pPr>
              <w:snapToGrid w:val="0"/>
              <w:spacing w:line="320" w:lineRule="exact"/>
              <w:jc w:val="center"/>
              <w:rPr>
                <w:color w:val="000000"/>
                <w:sz w:val="18"/>
                <w:szCs w:val="18"/>
              </w:rPr>
            </w:pPr>
          </w:p>
        </w:tc>
        <w:tc>
          <w:tcPr>
            <w:tcW w:w="2551" w:type="dxa"/>
            <w:tcBorders>
              <w:bottom w:val="single" w:sz="4" w:space="0" w:color="auto"/>
            </w:tcBorders>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hint="eastAsia"/>
                <w:b/>
                <w:bCs/>
                <w:color w:val="000000"/>
                <w:spacing w:val="-6"/>
                <w:sz w:val="18"/>
                <w:szCs w:val="18"/>
              </w:rPr>
              <w:t>项目名称</w:t>
            </w:r>
          </w:p>
        </w:tc>
        <w:tc>
          <w:tcPr>
            <w:tcW w:w="1723" w:type="dxa"/>
            <w:vAlign w:val="center"/>
          </w:tcPr>
          <w:p w:rsidR="00657959" w:rsidRDefault="00657959" w:rsidP="00D448E9">
            <w:pPr>
              <w:spacing w:line="320" w:lineRule="exact"/>
              <w:jc w:val="center"/>
              <w:rPr>
                <w:color w:val="000000"/>
                <w:kern w:val="0"/>
                <w:sz w:val="18"/>
                <w:szCs w:val="18"/>
                <w:lang/>
              </w:rPr>
            </w:pPr>
            <w:r>
              <w:rPr>
                <w:rFonts w:hint="eastAsia"/>
                <w:b/>
                <w:bCs/>
                <w:color w:val="000000"/>
                <w:spacing w:val="-6"/>
                <w:kern w:val="0"/>
                <w:sz w:val="18"/>
                <w:szCs w:val="18"/>
              </w:rPr>
              <w:t>房屋所有权证书编号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hint="eastAsia"/>
                <w:b/>
                <w:bCs/>
                <w:color w:val="000000"/>
                <w:spacing w:val="-6"/>
                <w:sz w:val="18"/>
                <w:szCs w:val="18"/>
              </w:rPr>
              <w:t>用途</w:t>
            </w:r>
          </w:p>
        </w:tc>
        <w:tc>
          <w:tcPr>
            <w:tcW w:w="1122"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657959" w:rsidRDefault="00657959" w:rsidP="00D448E9">
            <w:pPr>
              <w:jc w:val="center"/>
              <w:rPr>
                <w:rFonts w:eastAsia="楷体"/>
                <w:bCs/>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313"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134"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657959" w:rsidTr="00D448E9">
        <w:tc>
          <w:tcPr>
            <w:tcW w:w="567" w:type="dxa"/>
            <w:tcBorders>
              <w:top w:val="single" w:sz="4" w:space="0" w:color="auto"/>
            </w:tcBorders>
            <w:vAlign w:val="center"/>
          </w:tcPr>
          <w:p w:rsidR="00657959" w:rsidRDefault="00657959" w:rsidP="00D448E9">
            <w:pPr>
              <w:spacing w:line="320" w:lineRule="exact"/>
              <w:jc w:val="center"/>
              <w:rPr>
                <w:rFonts w:eastAsia="楷体"/>
                <w:bCs/>
                <w:sz w:val="18"/>
                <w:szCs w:val="18"/>
              </w:rPr>
            </w:pPr>
            <w:r>
              <w:rPr>
                <w:rFonts w:eastAsia="楷体"/>
                <w:bCs/>
                <w:sz w:val="18"/>
                <w:szCs w:val="18"/>
              </w:rPr>
              <w:lastRenderedPageBreak/>
              <w:t>72</w:t>
            </w:r>
          </w:p>
        </w:tc>
        <w:tc>
          <w:tcPr>
            <w:tcW w:w="568" w:type="dxa"/>
            <w:vMerge w:val="restart"/>
            <w:tcBorders>
              <w:top w:val="single" w:sz="4" w:space="0" w:color="auto"/>
            </w:tcBorders>
          </w:tcPr>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color w:val="000000"/>
                <w:sz w:val="18"/>
                <w:szCs w:val="18"/>
              </w:rPr>
              <w:t>广西百舜集团有限公司南丹分公司</w:t>
            </w: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b/>
                <w:bCs/>
                <w:color w:val="000000"/>
                <w:spacing w:val="-6"/>
                <w:kern w:val="0"/>
                <w:sz w:val="18"/>
                <w:szCs w:val="18"/>
              </w:rPr>
              <w:lastRenderedPageBreak/>
              <w:t>房屋所有权人</w:t>
            </w:r>
          </w:p>
        </w:tc>
        <w:tc>
          <w:tcPr>
            <w:tcW w:w="2551" w:type="dxa"/>
            <w:tcBorders>
              <w:top w:val="single" w:sz="4" w:space="0" w:color="auto"/>
            </w:tcBorders>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lastRenderedPageBreak/>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B20</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4508900024597</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223.06</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588,900 </w:t>
            </w:r>
          </w:p>
        </w:tc>
      </w:tr>
      <w:tr w:rsidR="00657959" w:rsidTr="00D448E9">
        <w:tc>
          <w:tcPr>
            <w:tcW w:w="567" w:type="dxa"/>
            <w:tcBorders>
              <w:top w:val="single" w:sz="4" w:space="0" w:color="auto"/>
            </w:tcBorders>
            <w:vAlign w:val="center"/>
          </w:tcPr>
          <w:p w:rsidR="00657959" w:rsidRDefault="00657959" w:rsidP="00D448E9">
            <w:pPr>
              <w:spacing w:line="320" w:lineRule="exact"/>
              <w:jc w:val="center"/>
              <w:rPr>
                <w:rFonts w:eastAsia="楷体"/>
                <w:bCs/>
                <w:sz w:val="18"/>
                <w:szCs w:val="18"/>
              </w:rPr>
            </w:pPr>
            <w:r>
              <w:rPr>
                <w:rFonts w:eastAsia="楷体"/>
                <w:bCs/>
                <w:sz w:val="18"/>
                <w:szCs w:val="18"/>
              </w:rPr>
              <w:t>73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tcBorders>
              <w:top w:val="single" w:sz="4" w:space="0" w:color="auto"/>
            </w:tcBorders>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B21</w:t>
            </w:r>
            <w:r>
              <w:rPr>
                <w:rFonts w:ascii="Times New Roman" w:hAnsi="Times New Roman"/>
                <w:color w:val="000000"/>
                <w:sz w:val="18"/>
                <w:szCs w:val="18"/>
              </w:rPr>
              <w:t>号</w:t>
            </w:r>
          </w:p>
        </w:tc>
        <w:tc>
          <w:tcPr>
            <w:tcW w:w="1723" w:type="dxa"/>
            <w:tcBorders>
              <w:top w:val="single" w:sz="4" w:space="0" w:color="auto"/>
            </w:tcBorders>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4508900024596</w:t>
            </w:r>
            <w:r>
              <w:rPr>
                <w:color w:val="000000"/>
                <w:kern w:val="0"/>
                <w:sz w:val="18"/>
                <w:szCs w:val="18"/>
                <w:lang/>
              </w:rPr>
              <w:t>号</w:t>
            </w:r>
          </w:p>
        </w:tc>
        <w:tc>
          <w:tcPr>
            <w:tcW w:w="1087" w:type="dxa"/>
            <w:tcBorders>
              <w:top w:val="single" w:sz="4" w:space="0" w:color="auto"/>
            </w:tcBorders>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tcBorders>
              <w:top w:val="single" w:sz="4" w:space="0" w:color="auto"/>
            </w:tcBorders>
            <w:vAlign w:val="center"/>
          </w:tcPr>
          <w:p w:rsidR="00657959" w:rsidRDefault="00657959" w:rsidP="00D448E9">
            <w:pPr>
              <w:jc w:val="center"/>
              <w:rPr>
                <w:rFonts w:eastAsia="楷体"/>
                <w:bCs/>
                <w:sz w:val="24"/>
                <w:szCs w:val="24"/>
              </w:rPr>
            </w:pPr>
            <w:r>
              <w:rPr>
                <w:rFonts w:eastAsia="楷体"/>
                <w:bCs/>
              </w:rPr>
              <w:t>168.99</w:t>
            </w:r>
          </w:p>
        </w:tc>
        <w:tc>
          <w:tcPr>
            <w:tcW w:w="1313" w:type="dxa"/>
            <w:tcBorders>
              <w:top w:val="single" w:sz="4" w:space="0" w:color="auto"/>
            </w:tcBorders>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tcBorders>
              <w:top w:val="single" w:sz="4" w:space="0" w:color="auto"/>
            </w:tcBorders>
            <w:vAlign w:val="center"/>
          </w:tcPr>
          <w:p w:rsidR="00657959" w:rsidRPr="000B72A6" w:rsidRDefault="00657959" w:rsidP="00D448E9">
            <w:pPr>
              <w:jc w:val="center"/>
              <w:rPr>
                <w:rFonts w:eastAsia="楷体"/>
                <w:bCs/>
                <w:sz w:val="24"/>
                <w:szCs w:val="24"/>
              </w:rPr>
            </w:pPr>
            <w:r w:rsidRPr="000B72A6">
              <w:rPr>
                <w:rFonts w:eastAsia="楷体"/>
                <w:bCs/>
              </w:rPr>
              <w:t xml:space="preserve">446,100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74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D01</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4508900024595</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53.77</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142,000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75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D02</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4508900024594</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53.77</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142,000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76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D03</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4508900024593</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34.57</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91,300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77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D05</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4508900024592</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78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D06</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4508900024591</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79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D08</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4508900024590</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80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D09</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4508900024589</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81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D10</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4508900024588</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82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D11</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4508900024587</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83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D12</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4508900024586</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84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D13</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4508900024585</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49.93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131,800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85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D15</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4508900024584</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69.13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182,500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86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D16</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4508900024583</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554.32</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1,463,400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87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D18</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4508900024582</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107.74</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284,400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88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pStyle w:val="a6"/>
              <w:snapToGrid w:val="0"/>
              <w:spacing w:line="320" w:lineRule="exact"/>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D19</w:t>
            </w:r>
            <w:r>
              <w:rPr>
                <w:rFonts w:ascii="Times New Roman" w:hAnsi="Times New Roman"/>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4508900024581</w:t>
            </w:r>
            <w:r>
              <w:rPr>
                <w:color w:val="000000"/>
                <w:kern w:val="0"/>
                <w:sz w:val="18"/>
                <w:szCs w:val="18"/>
                <w:lang/>
              </w:rPr>
              <w:t>号</w:t>
            </w:r>
          </w:p>
        </w:tc>
        <w:tc>
          <w:tcPr>
            <w:tcW w:w="1087"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22" w:type="dxa"/>
            <w:vAlign w:val="center"/>
          </w:tcPr>
          <w:p w:rsidR="00657959" w:rsidRDefault="00657959" w:rsidP="00D448E9">
            <w:pPr>
              <w:jc w:val="center"/>
              <w:rPr>
                <w:rFonts w:eastAsia="楷体"/>
                <w:bCs/>
                <w:sz w:val="24"/>
                <w:szCs w:val="24"/>
              </w:rPr>
            </w:pPr>
            <w:r>
              <w:rPr>
                <w:rFonts w:eastAsia="楷体"/>
                <w:bCs/>
              </w:rPr>
              <w:t>79.22</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2,640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209,100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89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A01</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4508900024838</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tcBorders>
              <w:bottom w:val="single" w:sz="4" w:space="0" w:color="auto"/>
            </w:tcBorders>
            <w:vAlign w:val="center"/>
          </w:tcPr>
          <w:p w:rsidR="00657959" w:rsidRDefault="00657959" w:rsidP="00D448E9">
            <w:pPr>
              <w:spacing w:line="320" w:lineRule="exact"/>
              <w:jc w:val="center"/>
              <w:rPr>
                <w:rFonts w:eastAsia="楷体"/>
                <w:bCs/>
                <w:sz w:val="18"/>
                <w:szCs w:val="18"/>
              </w:rPr>
            </w:pPr>
            <w:r>
              <w:rPr>
                <w:rFonts w:hint="eastAsia"/>
                <w:b/>
                <w:bCs/>
                <w:color w:val="000000"/>
                <w:spacing w:val="-6"/>
                <w:kern w:val="0"/>
                <w:szCs w:val="21"/>
              </w:rPr>
              <w:lastRenderedPageBreak/>
              <w:t>序号</w:t>
            </w:r>
          </w:p>
        </w:tc>
        <w:tc>
          <w:tcPr>
            <w:tcW w:w="568" w:type="dxa"/>
            <w:vMerge/>
            <w:tcBorders>
              <w:bottom w:val="single" w:sz="4" w:space="0" w:color="auto"/>
            </w:tcBorders>
            <w:vAlign w:val="center"/>
          </w:tcPr>
          <w:p w:rsidR="00657959" w:rsidRDefault="00657959" w:rsidP="00D448E9">
            <w:pPr>
              <w:snapToGrid w:val="0"/>
              <w:spacing w:line="320" w:lineRule="exact"/>
              <w:jc w:val="center"/>
              <w:rPr>
                <w:color w:val="000000"/>
                <w:sz w:val="18"/>
                <w:szCs w:val="18"/>
              </w:rPr>
            </w:pPr>
          </w:p>
        </w:tc>
        <w:tc>
          <w:tcPr>
            <w:tcW w:w="2551" w:type="dxa"/>
            <w:tcBorders>
              <w:bottom w:val="single" w:sz="4" w:space="0" w:color="auto"/>
            </w:tcBorders>
            <w:vAlign w:val="center"/>
          </w:tcPr>
          <w:p w:rsidR="00657959" w:rsidRDefault="00657959" w:rsidP="00D448E9">
            <w:pPr>
              <w:snapToGrid w:val="0"/>
              <w:spacing w:line="320" w:lineRule="exact"/>
              <w:jc w:val="center"/>
              <w:rPr>
                <w:color w:val="000000"/>
                <w:sz w:val="18"/>
                <w:szCs w:val="18"/>
              </w:rPr>
            </w:pPr>
            <w:r>
              <w:rPr>
                <w:rFonts w:hint="eastAsia"/>
                <w:b/>
                <w:bCs/>
                <w:color w:val="000000"/>
                <w:spacing w:val="-6"/>
                <w:kern w:val="0"/>
                <w:sz w:val="18"/>
                <w:szCs w:val="18"/>
              </w:rPr>
              <w:t>项目名称</w:t>
            </w:r>
          </w:p>
        </w:tc>
        <w:tc>
          <w:tcPr>
            <w:tcW w:w="1723" w:type="dxa"/>
            <w:vAlign w:val="center"/>
          </w:tcPr>
          <w:p w:rsidR="00657959" w:rsidRDefault="00657959" w:rsidP="00D448E9">
            <w:pPr>
              <w:spacing w:line="320" w:lineRule="exact"/>
              <w:jc w:val="center"/>
              <w:rPr>
                <w:color w:val="000000"/>
                <w:kern w:val="0"/>
                <w:sz w:val="18"/>
                <w:szCs w:val="18"/>
                <w:lang/>
              </w:rPr>
            </w:pPr>
            <w:r>
              <w:rPr>
                <w:rFonts w:hint="eastAsia"/>
                <w:b/>
                <w:bCs/>
                <w:color w:val="000000"/>
                <w:spacing w:val="-6"/>
                <w:kern w:val="0"/>
                <w:sz w:val="18"/>
                <w:szCs w:val="18"/>
              </w:rPr>
              <w:t>房屋所有权证书编号</w:t>
            </w:r>
          </w:p>
        </w:tc>
        <w:tc>
          <w:tcPr>
            <w:tcW w:w="1087" w:type="dxa"/>
            <w:vAlign w:val="center"/>
          </w:tcPr>
          <w:p w:rsidR="00657959" w:rsidRDefault="00657959" w:rsidP="00D448E9">
            <w:pPr>
              <w:snapToGrid w:val="0"/>
              <w:jc w:val="center"/>
              <w:rPr>
                <w:sz w:val="18"/>
                <w:szCs w:val="18"/>
              </w:rPr>
            </w:pPr>
            <w:r>
              <w:rPr>
                <w:rFonts w:hint="eastAsia"/>
                <w:b/>
                <w:bCs/>
                <w:color w:val="000000"/>
                <w:spacing w:val="-6"/>
                <w:kern w:val="0"/>
                <w:sz w:val="18"/>
                <w:szCs w:val="18"/>
              </w:rPr>
              <w:t>用途</w:t>
            </w:r>
          </w:p>
        </w:tc>
        <w:tc>
          <w:tcPr>
            <w:tcW w:w="1122"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657959" w:rsidRDefault="00657959" w:rsidP="00D448E9">
            <w:pPr>
              <w:jc w:val="center"/>
              <w:rPr>
                <w:rFonts w:eastAsia="楷体"/>
                <w:bCs/>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313"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134"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657959" w:rsidTr="00D448E9">
        <w:tc>
          <w:tcPr>
            <w:tcW w:w="567" w:type="dxa"/>
            <w:tcBorders>
              <w:top w:val="single" w:sz="4" w:space="0" w:color="auto"/>
            </w:tcBorders>
            <w:vAlign w:val="center"/>
          </w:tcPr>
          <w:p w:rsidR="00657959" w:rsidRDefault="00657959" w:rsidP="00D448E9">
            <w:pPr>
              <w:spacing w:line="320" w:lineRule="exact"/>
              <w:jc w:val="center"/>
              <w:rPr>
                <w:rFonts w:eastAsia="楷体"/>
                <w:bCs/>
                <w:sz w:val="18"/>
                <w:szCs w:val="18"/>
              </w:rPr>
            </w:pPr>
            <w:r>
              <w:rPr>
                <w:rFonts w:eastAsia="楷体"/>
                <w:bCs/>
                <w:sz w:val="18"/>
                <w:szCs w:val="18"/>
              </w:rPr>
              <w:lastRenderedPageBreak/>
              <w:t>90</w:t>
            </w:r>
          </w:p>
        </w:tc>
        <w:tc>
          <w:tcPr>
            <w:tcW w:w="568" w:type="dxa"/>
            <w:vMerge w:val="restart"/>
            <w:tcBorders>
              <w:top w:val="single" w:sz="4" w:space="0" w:color="auto"/>
            </w:tcBorders>
          </w:tcPr>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color w:val="000000"/>
                <w:sz w:val="18"/>
                <w:szCs w:val="18"/>
              </w:rPr>
              <w:t>广西百舜集团有限公司南丹分公司</w:t>
            </w: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b/>
                <w:bCs/>
                <w:color w:val="000000"/>
                <w:spacing w:val="-6"/>
                <w:kern w:val="0"/>
                <w:sz w:val="18"/>
                <w:szCs w:val="18"/>
              </w:rPr>
              <w:lastRenderedPageBreak/>
              <w:t>房屋所有权人</w:t>
            </w:r>
          </w:p>
        </w:tc>
        <w:tc>
          <w:tcPr>
            <w:tcW w:w="2551" w:type="dxa"/>
            <w:tcBorders>
              <w:top w:val="single" w:sz="4" w:space="0" w:color="auto"/>
            </w:tcBorders>
            <w:vAlign w:val="center"/>
          </w:tcPr>
          <w:p w:rsidR="00657959" w:rsidRDefault="00657959" w:rsidP="00D448E9">
            <w:pPr>
              <w:snapToGrid w:val="0"/>
              <w:spacing w:line="320" w:lineRule="exact"/>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A02</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4508900024836</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91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A03</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4508900024833</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92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A04</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4508900024831</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93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A05</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4508900024829</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94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A06</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4508900024827</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95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A07</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4508900024981</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96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A08</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4508900024822</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97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A09</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4508900024820</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98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A10</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4508900024804</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99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A11</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4508900024802</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100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A12</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4508900025000</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101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A13</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4508900024999</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102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A14</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4508900024998</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103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A15</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4508900024997</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104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A16</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4508900024996</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105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A17</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4508900024995</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106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A18</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4508900024994</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107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A19</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4508900024992</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tcBorders>
              <w:bottom w:val="single" w:sz="4" w:space="0" w:color="auto"/>
            </w:tcBorders>
            <w:vAlign w:val="center"/>
          </w:tcPr>
          <w:p w:rsidR="00657959" w:rsidRDefault="00657959" w:rsidP="00D448E9">
            <w:pPr>
              <w:spacing w:line="320" w:lineRule="exact"/>
              <w:jc w:val="center"/>
              <w:rPr>
                <w:rFonts w:eastAsia="楷体"/>
                <w:bCs/>
                <w:sz w:val="18"/>
                <w:szCs w:val="18"/>
              </w:rPr>
            </w:pPr>
            <w:r>
              <w:rPr>
                <w:rFonts w:hint="eastAsia"/>
                <w:b/>
                <w:bCs/>
                <w:color w:val="000000"/>
                <w:spacing w:val="-6"/>
                <w:kern w:val="0"/>
                <w:szCs w:val="21"/>
              </w:rPr>
              <w:lastRenderedPageBreak/>
              <w:t>序号</w:t>
            </w:r>
          </w:p>
        </w:tc>
        <w:tc>
          <w:tcPr>
            <w:tcW w:w="568" w:type="dxa"/>
            <w:vMerge/>
            <w:tcBorders>
              <w:bottom w:val="single" w:sz="4" w:space="0" w:color="auto"/>
            </w:tcBorders>
            <w:vAlign w:val="center"/>
          </w:tcPr>
          <w:p w:rsidR="00657959" w:rsidRDefault="00657959" w:rsidP="00D448E9">
            <w:pPr>
              <w:snapToGrid w:val="0"/>
              <w:spacing w:line="320" w:lineRule="exact"/>
              <w:jc w:val="center"/>
              <w:rPr>
                <w:color w:val="000000"/>
                <w:sz w:val="18"/>
                <w:szCs w:val="18"/>
              </w:rPr>
            </w:pPr>
          </w:p>
        </w:tc>
        <w:tc>
          <w:tcPr>
            <w:tcW w:w="2551" w:type="dxa"/>
            <w:tcBorders>
              <w:bottom w:val="single" w:sz="4" w:space="0" w:color="auto"/>
            </w:tcBorders>
            <w:vAlign w:val="center"/>
          </w:tcPr>
          <w:p w:rsidR="00657959" w:rsidRDefault="00657959" w:rsidP="00D448E9">
            <w:pPr>
              <w:snapToGrid w:val="0"/>
              <w:spacing w:line="320" w:lineRule="exact"/>
              <w:jc w:val="center"/>
              <w:rPr>
                <w:color w:val="000000"/>
                <w:sz w:val="18"/>
                <w:szCs w:val="18"/>
              </w:rPr>
            </w:pPr>
            <w:r>
              <w:rPr>
                <w:rFonts w:hint="eastAsia"/>
                <w:b/>
                <w:bCs/>
                <w:color w:val="000000"/>
                <w:spacing w:val="-6"/>
                <w:kern w:val="0"/>
                <w:sz w:val="18"/>
                <w:szCs w:val="18"/>
              </w:rPr>
              <w:t>项目名称</w:t>
            </w:r>
          </w:p>
        </w:tc>
        <w:tc>
          <w:tcPr>
            <w:tcW w:w="1723" w:type="dxa"/>
            <w:vAlign w:val="center"/>
          </w:tcPr>
          <w:p w:rsidR="00657959" w:rsidRDefault="00657959" w:rsidP="00D448E9">
            <w:pPr>
              <w:spacing w:line="320" w:lineRule="exact"/>
              <w:jc w:val="center"/>
              <w:rPr>
                <w:color w:val="000000"/>
                <w:kern w:val="0"/>
                <w:sz w:val="18"/>
                <w:szCs w:val="18"/>
                <w:lang/>
              </w:rPr>
            </w:pPr>
            <w:r>
              <w:rPr>
                <w:rFonts w:hint="eastAsia"/>
                <w:b/>
                <w:bCs/>
                <w:color w:val="000000"/>
                <w:spacing w:val="-6"/>
                <w:kern w:val="0"/>
                <w:sz w:val="18"/>
                <w:szCs w:val="18"/>
              </w:rPr>
              <w:t>房屋所有权证书编号</w:t>
            </w:r>
          </w:p>
        </w:tc>
        <w:tc>
          <w:tcPr>
            <w:tcW w:w="1087" w:type="dxa"/>
            <w:vAlign w:val="center"/>
          </w:tcPr>
          <w:p w:rsidR="00657959" w:rsidRDefault="00657959" w:rsidP="00D448E9">
            <w:pPr>
              <w:snapToGrid w:val="0"/>
              <w:jc w:val="center"/>
              <w:rPr>
                <w:sz w:val="18"/>
                <w:szCs w:val="18"/>
              </w:rPr>
            </w:pPr>
            <w:r>
              <w:rPr>
                <w:rFonts w:hint="eastAsia"/>
                <w:b/>
                <w:bCs/>
                <w:color w:val="000000"/>
                <w:spacing w:val="-6"/>
                <w:kern w:val="0"/>
                <w:sz w:val="18"/>
                <w:szCs w:val="18"/>
              </w:rPr>
              <w:t>用途</w:t>
            </w:r>
          </w:p>
        </w:tc>
        <w:tc>
          <w:tcPr>
            <w:tcW w:w="1122"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657959" w:rsidRDefault="00657959" w:rsidP="00D448E9">
            <w:pPr>
              <w:jc w:val="center"/>
              <w:rPr>
                <w:rFonts w:eastAsia="楷体"/>
                <w:bCs/>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313"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134"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657959" w:rsidTr="00D448E9">
        <w:tc>
          <w:tcPr>
            <w:tcW w:w="567" w:type="dxa"/>
            <w:tcBorders>
              <w:top w:val="single" w:sz="4" w:space="0" w:color="auto"/>
            </w:tcBorders>
            <w:vAlign w:val="center"/>
          </w:tcPr>
          <w:p w:rsidR="00657959" w:rsidRDefault="00657959" w:rsidP="00D448E9">
            <w:pPr>
              <w:spacing w:line="320" w:lineRule="exact"/>
              <w:jc w:val="center"/>
              <w:rPr>
                <w:rFonts w:eastAsia="楷体"/>
                <w:bCs/>
                <w:sz w:val="18"/>
                <w:szCs w:val="18"/>
              </w:rPr>
            </w:pPr>
            <w:r>
              <w:rPr>
                <w:rFonts w:eastAsia="楷体"/>
                <w:bCs/>
                <w:sz w:val="18"/>
                <w:szCs w:val="18"/>
              </w:rPr>
              <w:lastRenderedPageBreak/>
              <w:t>108</w:t>
            </w:r>
          </w:p>
        </w:tc>
        <w:tc>
          <w:tcPr>
            <w:tcW w:w="568" w:type="dxa"/>
            <w:vMerge w:val="restart"/>
            <w:tcBorders>
              <w:top w:val="single" w:sz="4" w:space="0" w:color="auto"/>
            </w:tcBorders>
          </w:tcPr>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color w:val="000000"/>
                <w:sz w:val="18"/>
                <w:szCs w:val="18"/>
              </w:rPr>
              <w:t>广西百舜集团有限公司南丹分公司</w:t>
            </w: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b/>
                <w:bCs/>
                <w:color w:val="000000"/>
                <w:spacing w:val="-6"/>
                <w:kern w:val="0"/>
                <w:sz w:val="18"/>
                <w:szCs w:val="18"/>
              </w:rPr>
              <w:lastRenderedPageBreak/>
              <w:t>房屋所有权人</w:t>
            </w:r>
          </w:p>
        </w:tc>
        <w:tc>
          <w:tcPr>
            <w:tcW w:w="2551" w:type="dxa"/>
            <w:tcBorders>
              <w:top w:val="single" w:sz="4" w:space="0" w:color="auto"/>
            </w:tcBorders>
            <w:vAlign w:val="center"/>
          </w:tcPr>
          <w:p w:rsidR="00657959" w:rsidRDefault="00657959" w:rsidP="00D448E9">
            <w:pPr>
              <w:snapToGrid w:val="0"/>
              <w:spacing w:line="320" w:lineRule="exact"/>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A20</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4508900024979</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109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A21</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4508900024978</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110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A22</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4508900024977</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111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A23</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4508900024976</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112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A24</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4508900024975</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113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A25</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4508900024989</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114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A26</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4508900024988</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115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A27</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4508900024987</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116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A28</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4508900024986</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117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A29</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4508900024985</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118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A30</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4508900024984</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119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A31</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4508900024983</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120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A32</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4508900024974</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121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A33</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4508900024973</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122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A34</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4508900024972</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123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A35</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4508900024971</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124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A36</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4508900024970</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125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A37</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4508900024969</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tcBorders>
              <w:bottom w:val="single" w:sz="4" w:space="0" w:color="auto"/>
            </w:tcBorders>
            <w:vAlign w:val="center"/>
          </w:tcPr>
          <w:p w:rsidR="00657959" w:rsidRDefault="00657959" w:rsidP="00D448E9">
            <w:pPr>
              <w:spacing w:line="320" w:lineRule="exact"/>
              <w:jc w:val="center"/>
              <w:rPr>
                <w:rFonts w:eastAsia="楷体"/>
                <w:bCs/>
                <w:sz w:val="18"/>
                <w:szCs w:val="18"/>
              </w:rPr>
            </w:pPr>
            <w:r>
              <w:rPr>
                <w:rFonts w:hint="eastAsia"/>
                <w:b/>
                <w:bCs/>
                <w:color w:val="000000"/>
                <w:spacing w:val="-6"/>
                <w:kern w:val="0"/>
                <w:szCs w:val="21"/>
              </w:rPr>
              <w:lastRenderedPageBreak/>
              <w:t>序号</w:t>
            </w:r>
          </w:p>
        </w:tc>
        <w:tc>
          <w:tcPr>
            <w:tcW w:w="568" w:type="dxa"/>
            <w:vMerge/>
            <w:tcBorders>
              <w:bottom w:val="single" w:sz="4" w:space="0" w:color="auto"/>
            </w:tcBorders>
            <w:vAlign w:val="center"/>
          </w:tcPr>
          <w:p w:rsidR="00657959" w:rsidRDefault="00657959" w:rsidP="00D448E9">
            <w:pPr>
              <w:snapToGrid w:val="0"/>
              <w:spacing w:line="320" w:lineRule="exact"/>
              <w:jc w:val="center"/>
              <w:rPr>
                <w:color w:val="000000"/>
                <w:sz w:val="18"/>
                <w:szCs w:val="18"/>
              </w:rPr>
            </w:pPr>
          </w:p>
        </w:tc>
        <w:tc>
          <w:tcPr>
            <w:tcW w:w="2551" w:type="dxa"/>
            <w:tcBorders>
              <w:bottom w:val="single" w:sz="4" w:space="0" w:color="auto"/>
            </w:tcBorders>
            <w:vAlign w:val="center"/>
          </w:tcPr>
          <w:p w:rsidR="00657959" w:rsidRDefault="00657959" w:rsidP="00D448E9">
            <w:pPr>
              <w:snapToGrid w:val="0"/>
              <w:spacing w:line="320" w:lineRule="exact"/>
              <w:jc w:val="center"/>
              <w:rPr>
                <w:color w:val="000000"/>
                <w:sz w:val="18"/>
                <w:szCs w:val="18"/>
              </w:rPr>
            </w:pPr>
            <w:r>
              <w:rPr>
                <w:rFonts w:hint="eastAsia"/>
                <w:b/>
                <w:bCs/>
                <w:color w:val="000000"/>
                <w:spacing w:val="-6"/>
                <w:kern w:val="0"/>
                <w:sz w:val="18"/>
                <w:szCs w:val="18"/>
              </w:rPr>
              <w:t>项目名称</w:t>
            </w:r>
          </w:p>
        </w:tc>
        <w:tc>
          <w:tcPr>
            <w:tcW w:w="1723" w:type="dxa"/>
            <w:vAlign w:val="center"/>
          </w:tcPr>
          <w:p w:rsidR="00657959" w:rsidRDefault="00657959" w:rsidP="00D448E9">
            <w:pPr>
              <w:spacing w:line="320" w:lineRule="exact"/>
              <w:jc w:val="center"/>
              <w:rPr>
                <w:color w:val="000000"/>
                <w:kern w:val="0"/>
                <w:sz w:val="18"/>
                <w:szCs w:val="18"/>
                <w:lang/>
              </w:rPr>
            </w:pPr>
            <w:r>
              <w:rPr>
                <w:rFonts w:hint="eastAsia"/>
                <w:b/>
                <w:bCs/>
                <w:color w:val="000000"/>
                <w:spacing w:val="-6"/>
                <w:kern w:val="0"/>
                <w:sz w:val="18"/>
                <w:szCs w:val="18"/>
              </w:rPr>
              <w:t>房屋所有权证书编号</w:t>
            </w:r>
          </w:p>
        </w:tc>
        <w:tc>
          <w:tcPr>
            <w:tcW w:w="1087" w:type="dxa"/>
            <w:vAlign w:val="center"/>
          </w:tcPr>
          <w:p w:rsidR="00657959" w:rsidRDefault="00657959" w:rsidP="00D448E9">
            <w:pPr>
              <w:snapToGrid w:val="0"/>
              <w:jc w:val="center"/>
              <w:rPr>
                <w:sz w:val="18"/>
                <w:szCs w:val="18"/>
              </w:rPr>
            </w:pPr>
            <w:r>
              <w:rPr>
                <w:rFonts w:hint="eastAsia"/>
                <w:b/>
                <w:bCs/>
                <w:color w:val="000000"/>
                <w:spacing w:val="-6"/>
                <w:kern w:val="0"/>
                <w:sz w:val="18"/>
                <w:szCs w:val="18"/>
              </w:rPr>
              <w:t>用途</w:t>
            </w:r>
          </w:p>
        </w:tc>
        <w:tc>
          <w:tcPr>
            <w:tcW w:w="1122"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657959" w:rsidRDefault="00657959" w:rsidP="00D448E9">
            <w:pPr>
              <w:jc w:val="center"/>
              <w:rPr>
                <w:rFonts w:eastAsia="楷体"/>
                <w:bCs/>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313"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134"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657959" w:rsidTr="00D448E9">
        <w:tc>
          <w:tcPr>
            <w:tcW w:w="567" w:type="dxa"/>
            <w:tcBorders>
              <w:top w:val="single" w:sz="4" w:space="0" w:color="auto"/>
            </w:tcBorders>
            <w:vAlign w:val="center"/>
          </w:tcPr>
          <w:p w:rsidR="00657959" w:rsidRDefault="00657959" w:rsidP="00D448E9">
            <w:pPr>
              <w:spacing w:line="320" w:lineRule="exact"/>
              <w:jc w:val="center"/>
              <w:rPr>
                <w:rFonts w:eastAsia="楷体"/>
                <w:bCs/>
                <w:sz w:val="18"/>
                <w:szCs w:val="18"/>
              </w:rPr>
            </w:pPr>
            <w:r>
              <w:rPr>
                <w:rFonts w:eastAsia="楷体"/>
                <w:bCs/>
                <w:sz w:val="18"/>
                <w:szCs w:val="18"/>
              </w:rPr>
              <w:lastRenderedPageBreak/>
              <w:t>126</w:t>
            </w:r>
          </w:p>
        </w:tc>
        <w:tc>
          <w:tcPr>
            <w:tcW w:w="568" w:type="dxa"/>
            <w:vMerge w:val="restart"/>
            <w:tcBorders>
              <w:top w:val="single" w:sz="4" w:space="0" w:color="auto"/>
            </w:tcBorders>
          </w:tcPr>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color w:val="000000"/>
                <w:sz w:val="18"/>
                <w:szCs w:val="18"/>
              </w:rPr>
              <w:t>广西百舜集团有限公司南丹分公司</w:t>
            </w: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b/>
                <w:bCs/>
                <w:color w:val="000000"/>
                <w:spacing w:val="-6"/>
                <w:kern w:val="0"/>
                <w:sz w:val="18"/>
                <w:szCs w:val="18"/>
              </w:rPr>
              <w:lastRenderedPageBreak/>
              <w:t>房屋所有权人</w:t>
            </w:r>
          </w:p>
        </w:tc>
        <w:tc>
          <w:tcPr>
            <w:tcW w:w="2551" w:type="dxa"/>
            <w:tcBorders>
              <w:top w:val="single" w:sz="4" w:space="0" w:color="auto"/>
            </w:tcBorders>
            <w:vAlign w:val="center"/>
          </w:tcPr>
          <w:p w:rsidR="00657959" w:rsidRDefault="00657959" w:rsidP="00D448E9">
            <w:pPr>
              <w:snapToGrid w:val="0"/>
              <w:spacing w:line="320" w:lineRule="exact"/>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A38</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4508900024968</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127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A39</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4508900024967</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128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A40</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4508900024966</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129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A41</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4508900024965</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130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A42</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4508900024964</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131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A43</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4508900024962</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132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A44</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4508900024959</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133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A45</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4508900024957</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134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A46</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4508900024956</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135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A47</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4508900024955</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136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A48</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4508900024954</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137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A49</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4508900024953</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138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A50</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4508900024951</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139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A51</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4508900024950</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140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A52</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4508900024947</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141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A53</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4508900024946</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142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A54</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450890024944</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143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A55</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4508900024942</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tcBorders>
              <w:bottom w:val="single" w:sz="4" w:space="0" w:color="auto"/>
            </w:tcBorders>
            <w:vAlign w:val="center"/>
          </w:tcPr>
          <w:p w:rsidR="00657959" w:rsidRDefault="00657959" w:rsidP="00D448E9">
            <w:pPr>
              <w:spacing w:line="320" w:lineRule="exact"/>
              <w:jc w:val="center"/>
              <w:rPr>
                <w:rFonts w:eastAsia="楷体"/>
                <w:bCs/>
                <w:sz w:val="18"/>
                <w:szCs w:val="18"/>
              </w:rPr>
            </w:pPr>
            <w:r>
              <w:rPr>
                <w:rFonts w:hint="eastAsia"/>
                <w:b/>
                <w:bCs/>
                <w:color w:val="000000"/>
                <w:spacing w:val="-6"/>
                <w:kern w:val="0"/>
                <w:szCs w:val="21"/>
              </w:rPr>
              <w:lastRenderedPageBreak/>
              <w:t>序号</w:t>
            </w:r>
          </w:p>
        </w:tc>
        <w:tc>
          <w:tcPr>
            <w:tcW w:w="568" w:type="dxa"/>
            <w:vMerge/>
            <w:tcBorders>
              <w:bottom w:val="single" w:sz="4" w:space="0" w:color="auto"/>
            </w:tcBorders>
            <w:vAlign w:val="center"/>
          </w:tcPr>
          <w:p w:rsidR="00657959" w:rsidRDefault="00657959" w:rsidP="00D448E9">
            <w:pPr>
              <w:snapToGrid w:val="0"/>
              <w:spacing w:line="320" w:lineRule="exact"/>
              <w:jc w:val="center"/>
              <w:rPr>
                <w:color w:val="000000"/>
                <w:sz w:val="18"/>
                <w:szCs w:val="18"/>
              </w:rPr>
            </w:pPr>
          </w:p>
        </w:tc>
        <w:tc>
          <w:tcPr>
            <w:tcW w:w="2551" w:type="dxa"/>
            <w:tcBorders>
              <w:bottom w:val="single" w:sz="4" w:space="0" w:color="auto"/>
            </w:tcBorders>
            <w:vAlign w:val="center"/>
          </w:tcPr>
          <w:p w:rsidR="00657959" w:rsidRDefault="00657959" w:rsidP="00D448E9">
            <w:pPr>
              <w:snapToGrid w:val="0"/>
              <w:spacing w:line="320" w:lineRule="exact"/>
              <w:jc w:val="center"/>
              <w:rPr>
                <w:color w:val="000000"/>
                <w:sz w:val="18"/>
                <w:szCs w:val="18"/>
              </w:rPr>
            </w:pPr>
            <w:r>
              <w:rPr>
                <w:rFonts w:hint="eastAsia"/>
                <w:b/>
                <w:bCs/>
                <w:color w:val="000000"/>
                <w:spacing w:val="-6"/>
                <w:kern w:val="0"/>
                <w:sz w:val="18"/>
                <w:szCs w:val="18"/>
              </w:rPr>
              <w:t>项目名称</w:t>
            </w:r>
          </w:p>
        </w:tc>
        <w:tc>
          <w:tcPr>
            <w:tcW w:w="1723" w:type="dxa"/>
            <w:vAlign w:val="center"/>
          </w:tcPr>
          <w:p w:rsidR="00657959" w:rsidRDefault="00657959" w:rsidP="00D448E9">
            <w:pPr>
              <w:spacing w:line="320" w:lineRule="exact"/>
              <w:jc w:val="center"/>
              <w:rPr>
                <w:color w:val="000000"/>
                <w:kern w:val="0"/>
                <w:sz w:val="18"/>
                <w:szCs w:val="18"/>
                <w:lang/>
              </w:rPr>
            </w:pPr>
            <w:r>
              <w:rPr>
                <w:rFonts w:hint="eastAsia"/>
                <w:b/>
                <w:bCs/>
                <w:color w:val="000000"/>
                <w:spacing w:val="-6"/>
                <w:kern w:val="0"/>
                <w:sz w:val="18"/>
                <w:szCs w:val="18"/>
              </w:rPr>
              <w:t>房屋所有权证书编号</w:t>
            </w:r>
          </w:p>
        </w:tc>
        <w:tc>
          <w:tcPr>
            <w:tcW w:w="1087" w:type="dxa"/>
            <w:vAlign w:val="center"/>
          </w:tcPr>
          <w:p w:rsidR="00657959" w:rsidRDefault="00657959" w:rsidP="00D448E9">
            <w:pPr>
              <w:snapToGrid w:val="0"/>
              <w:jc w:val="center"/>
              <w:rPr>
                <w:sz w:val="18"/>
                <w:szCs w:val="18"/>
              </w:rPr>
            </w:pPr>
            <w:r>
              <w:rPr>
                <w:rFonts w:hint="eastAsia"/>
                <w:b/>
                <w:bCs/>
                <w:color w:val="000000"/>
                <w:spacing w:val="-6"/>
                <w:kern w:val="0"/>
                <w:sz w:val="18"/>
                <w:szCs w:val="18"/>
              </w:rPr>
              <w:t>用途</w:t>
            </w:r>
          </w:p>
        </w:tc>
        <w:tc>
          <w:tcPr>
            <w:tcW w:w="1122"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657959" w:rsidRDefault="00657959" w:rsidP="00D448E9">
            <w:pPr>
              <w:jc w:val="center"/>
              <w:rPr>
                <w:rFonts w:eastAsia="楷体"/>
                <w:bCs/>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313"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134"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657959" w:rsidTr="00D448E9">
        <w:tc>
          <w:tcPr>
            <w:tcW w:w="567" w:type="dxa"/>
            <w:tcBorders>
              <w:top w:val="single" w:sz="4" w:space="0" w:color="auto"/>
            </w:tcBorders>
            <w:vAlign w:val="center"/>
          </w:tcPr>
          <w:p w:rsidR="00657959" w:rsidRDefault="00657959" w:rsidP="00D448E9">
            <w:pPr>
              <w:spacing w:line="320" w:lineRule="exact"/>
              <w:jc w:val="center"/>
              <w:rPr>
                <w:rFonts w:eastAsia="楷体"/>
                <w:bCs/>
                <w:sz w:val="18"/>
                <w:szCs w:val="18"/>
              </w:rPr>
            </w:pPr>
            <w:r>
              <w:rPr>
                <w:rFonts w:eastAsia="楷体"/>
                <w:bCs/>
                <w:sz w:val="18"/>
                <w:szCs w:val="18"/>
              </w:rPr>
              <w:lastRenderedPageBreak/>
              <w:t>144</w:t>
            </w:r>
          </w:p>
        </w:tc>
        <w:tc>
          <w:tcPr>
            <w:tcW w:w="568" w:type="dxa"/>
            <w:vMerge w:val="restart"/>
            <w:tcBorders>
              <w:top w:val="single" w:sz="4" w:space="0" w:color="auto"/>
            </w:tcBorders>
          </w:tcPr>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color w:val="000000"/>
                <w:sz w:val="18"/>
                <w:szCs w:val="18"/>
              </w:rPr>
              <w:t>广西百舜集团有限公司南丹分公司</w:t>
            </w:r>
          </w:p>
          <w:p w:rsidR="00657959" w:rsidRPr="000A3D1C"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b/>
                <w:bCs/>
                <w:color w:val="000000"/>
                <w:spacing w:val="-6"/>
                <w:kern w:val="0"/>
                <w:sz w:val="18"/>
                <w:szCs w:val="18"/>
              </w:rPr>
              <w:lastRenderedPageBreak/>
              <w:t>房屋所有权人</w:t>
            </w:r>
          </w:p>
        </w:tc>
        <w:tc>
          <w:tcPr>
            <w:tcW w:w="2551" w:type="dxa"/>
            <w:tcBorders>
              <w:top w:val="single" w:sz="4" w:space="0" w:color="auto"/>
            </w:tcBorders>
            <w:vAlign w:val="center"/>
          </w:tcPr>
          <w:p w:rsidR="00657959" w:rsidRDefault="00657959" w:rsidP="00D448E9">
            <w:pPr>
              <w:snapToGrid w:val="0"/>
              <w:spacing w:line="320" w:lineRule="exact"/>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A56</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4508900024941</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145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A57</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4508900024939</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146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B01</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4508900024933</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39.43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147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B02</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4508900024932</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39.43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148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B03</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4508900024931</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149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B04</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4508900024930</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150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B05</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4508900024929</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151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B06</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4508900024928</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30.72</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152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B07</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4508900024927</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39.43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153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C01</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4508900024926</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42.25</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154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C02</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4508900024925</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42.25</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155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C03</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4508900024924</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156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C04</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4508900024923</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157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C05</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4508900024922</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158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C06</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4508900024921</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159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C07</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4508900024920</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160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C08</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4508900024919</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161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C09</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4508900024918</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tcBorders>
              <w:bottom w:val="single" w:sz="4" w:space="0" w:color="auto"/>
            </w:tcBorders>
            <w:vAlign w:val="center"/>
          </w:tcPr>
          <w:p w:rsidR="00657959" w:rsidRDefault="00657959" w:rsidP="00D448E9">
            <w:pPr>
              <w:spacing w:line="320" w:lineRule="exact"/>
              <w:jc w:val="center"/>
              <w:rPr>
                <w:rFonts w:eastAsia="楷体"/>
                <w:bCs/>
                <w:sz w:val="18"/>
                <w:szCs w:val="18"/>
              </w:rPr>
            </w:pPr>
            <w:r>
              <w:rPr>
                <w:rFonts w:hint="eastAsia"/>
                <w:b/>
                <w:bCs/>
                <w:color w:val="000000"/>
                <w:spacing w:val="-6"/>
                <w:kern w:val="0"/>
                <w:szCs w:val="21"/>
              </w:rPr>
              <w:lastRenderedPageBreak/>
              <w:t>序号</w:t>
            </w:r>
          </w:p>
        </w:tc>
        <w:tc>
          <w:tcPr>
            <w:tcW w:w="568" w:type="dxa"/>
            <w:vMerge/>
            <w:tcBorders>
              <w:bottom w:val="single" w:sz="4" w:space="0" w:color="auto"/>
            </w:tcBorders>
            <w:vAlign w:val="center"/>
          </w:tcPr>
          <w:p w:rsidR="00657959" w:rsidRDefault="00657959" w:rsidP="00D448E9">
            <w:pPr>
              <w:snapToGrid w:val="0"/>
              <w:spacing w:line="320" w:lineRule="exact"/>
              <w:jc w:val="center"/>
              <w:rPr>
                <w:color w:val="000000"/>
                <w:sz w:val="18"/>
                <w:szCs w:val="18"/>
              </w:rPr>
            </w:pPr>
          </w:p>
        </w:tc>
        <w:tc>
          <w:tcPr>
            <w:tcW w:w="2551" w:type="dxa"/>
            <w:tcBorders>
              <w:bottom w:val="single" w:sz="4" w:space="0" w:color="auto"/>
            </w:tcBorders>
            <w:vAlign w:val="center"/>
          </w:tcPr>
          <w:p w:rsidR="00657959" w:rsidRDefault="00657959" w:rsidP="00D448E9">
            <w:pPr>
              <w:snapToGrid w:val="0"/>
              <w:spacing w:line="320" w:lineRule="exact"/>
              <w:jc w:val="center"/>
              <w:rPr>
                <w:color w:val="000000"/>
                <w:sz w:val="18"/>
                <w:szCs w:val="18"/>
              </w:rPr>
            </w:pPr>
            <w:r>
              <w:rPr>
                <w:rFonts w:hint="eastAsia"/>
                <w:b/>
                <w:bCs/>
                <w:color w:val="000000"/>
                <w:spacing w:val="-6"/>
                <w:kern w:val="0"/>
                <w:sz w:val="18"/>
                <w:szCs w:val="18"/>
              </w:rPr>
              <w:t>项目名称</w:t>
            </w:r>
          </w:p>
        </w:tc>
        <w:tc>
          <w:tcPr>
            <w:tcW w:w="1723" w:type="dxa"/>
            <w:vAlign w:val="center"/>
          </w:tcPr>
          <w:p w:rsidR="00657959" w:rsidRDefault="00657959" w:rsidP="00D448E9">
            <w:pPr>
              <w:spacing w:line="320" w:lineRule="exact"/>
              <w:jc w:val="center"/>
              <w:rPr>
                <w:color w:val="000000"/>
                <w:kern w:val="0"/>
                <w:sz w:val="18"/>
                <w:szCs w:val="18"/>
                <w:lang/>
              </w:rPr>
            </w:pPr>
            <w:r>
              <w:rPr>
                <w:rFonts w:hint="eastAsia"/>
                <w:b/>
                <w:bCs/>
                <w:color w:val="000000"/>
                <w:spacing w:val="-6"/>
                <w:kern w:val="0"/>
                <w:sz w:val="18"/>
                <w:szCs w:val="18"/>
              </w:rPr>
              <w:t>房屋所有权证书编号</w:t>
            </w:r>
          </w:p>
        </w:tc>
        <w:tc>
          <w:tcPr>
            <w:tcW w:w="1087" w:type="dxa"/>
            <w:vAlign w:val="center"/>
          </w:tcPr>
          <w:p w:rsidR="00657959" w:rsidRDefault="00657959" w:rsidP="00D448E9">
            <w:pPr>
              <w:snapToGrid w:val="0"/>
              <w:jc w:val="center"/>
              <w:rPr>
                <w:sz w:val="18"/>
                <w:szCs w:val="18"/>
              </w:rPr>
            </w:pPr>
            <w:r>
              <w:rPr>
                <w:rFonts w:hint="eastAsia"/>
                <w:b/>
                <w:bCs/>
                <w:color w:val="000000"/>
                <w:spacing w:val="-6"/>
                <w:kern w:val="0"/>
                <w:sz w:val="18"/>
                <w:szCs w:val="18"/>
              </w:rPr>
              <w:t>用途</w:t>
            </w:r>
          </w:p>
        </w:tc>
        <w:tc>
          <w:tcPr>
            <w:tcW w:w="1122"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657959" w:rsidRDefault="00657959" w:rsidP="00D448E9">
            <w:pPr>
              <w:jc w:val="center"/>
              <w:rPr>
                <w:rFonts w:eastAsia="楷体"/>
                <w:bCs/>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313"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134"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657959" w:rsidTr="00D448E9">
        <w:tc>
          <w:tcPr>
            <w:tcW w:w="567" w:type="dxa"/>
            <w:tcBorders>
              <w:top w:val="single" w:sz="4" w:space="0" w:color="auto"/>
            </w:tcBorders>
            <w:vAlign w:val="center"/>
          </w:tcPr>
          <w:p w:rsidR="00657959" w:rsidRDefault="00657959" w:rsidP="00D448E9">
            <w:pPr>
              <w:spacing w:line="320" w:lineRule="exact"/>
              <w:jc w:val="center"/>
              <w:rPr>
                <w:rFonts w:eastAsia="楷体"/>
                <w:bCs/>
                <w:sz w:val="18"/>
                <w:szCs w:val="18"/>
              </w:rPr>
            </w:pPr>
            <w:r>
              <w:rPr>
                <w:rFonts w:eastAsia="楷体"/>
                <w:bCs/>
                <w:sz w:val="18"/>
                <w:szCs w:val="18"/>
              </w:rPr>
              <w:lastRenderedPageBreak/>
              <w:t>162</w:t>
            </w:r>
          </w:p>
        </w:tc>
        <w:tc>
          <w:tcPr>
            <w:tcW w:w="568" w:type="dxa"/>
            <w:vMerge w:val="restart"/>
            <w:tcBorders>
              <w:top w:val="single" w:sz="4" w:space="0" w:color="auto"/>
            </w:tcBorders>
          </w:tcPr>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color w:val="000000"/>
                <w:sz w:val="18"/>
                <w:szCs w:val="18"/>
              </w:rPr>
              <w:t>广西百舜集团有限公司南丹分公司</w:t>
            </w:r>
          </w:p>
          <w:p w:rsidR="00657959" w:rsidRPr="000A3D1C"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b/>
                <w:bCs/>
                <w:color w:val="000000"/>
                <w:spacing w:val="-6"/>
                <w:kern w:val="0"/>
                <w:sz w:val="18"/>
                <w:szCs w:val="18"/>
              </w:rPr>
              <w:lastRenderedPageBreak/>
              <w:t>房屋所有权人</w:t>
            </w:r>
          </w:p>
        </w:tc>
        <w:tc>
          <w:tcPr>
            <w:tcW w:w="2551" w:type="dxa"/>
            <w:tcBorders>
              <w:top w:val="single" w:sz="4" w:space="0" w:color="auto"/>
            </w:tcBorders>
            <w:vAlign w:val="center"/>
          </w:tcPr>
          <w:p w:rsidR="00657959" w:rsidRDefault="00657959" w:rsidP="00D448E9">
            <w:pPr>
              <w:snapToGrid w:val="0"/>
              <w:spacing w:line="320" w:lineRule="exact"/>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C10</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4508900024917</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163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C11</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4508900024916</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164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C12</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4508900024915</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165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C13</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4508900024914</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166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C14</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4508900024912</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167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C15</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4508900024913</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168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C16</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4508900024911</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169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C17</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4508900024910</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170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C18</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4508900024909</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171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C19</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4508900024908</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172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C20</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4508900024907</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39.43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173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C21</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4508900024906</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174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C22</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4508900024905</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28.88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175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C23</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4508900024904</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39.43</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176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C24</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4508900024903</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177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C25</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4508900024902</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26.47</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178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C26</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4508900024901</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179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C27</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4508900024250</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tcBorders>
              <w:bottom w:val="single" w:sz="4" w:space="0" w:color="auto"/>
            </w:tcBorders>
            <w:vAlign w:val="center"/>
          </w:tcPr>
          <w:p w:rsidR="00657959" w:rsidRDefault="00657959" w:rsidP="00D448E9">
            <w:pPr>
              <w:spacing w:line="320" w:lineRule="exact"/>
              <w:jc w:val="center"/>
              <w:rPr>
                <w:rFonts w:eastAsia="楷体"/>
                <w:bCs/>
                <w:sz w:val="18"/>
                <w:szCs w:val="18"/>
              </w:rPr>
            </w:pPr>
            <w:r>
              <w:rPr>
                <w:rFonts w:hint="eastAsia"/>
                <w:b/>
                <w:bCs/>
                <w:color w:val="000000"/>
                <w:spacing w:val="-6"/>
                <w:kern w:val="0"/>
                <w:szCs w:val="21"/>
              </w:rPr>
              <w:lastRenderedPageBreak/>
              <w:t>序号</w:t>
            </w:r>
          </w:p>
        </w:tc>
        <w:tc>
          <w:tcPr>
            <w:tcW w:w="568" w:type="dxa"/>
            <w:vMerge/>
            <w:tcBorders>
              <w:bottom w:val="single" w:sz="4" w:space="0" w:color="auto"/>
            </w:tcBorders>
            <w:vAlign w:val="center"/>
          </w:tcPr>
          <w:p w:rsidR="00657959" w:rsidRDefault="00657959" w:rsidP="00D448E9">
            <w:pPr>
              <w:snapToGrid w:val="0"/>
              <w:spacing w:line="320" w:lineRule="exact"/>
              <w:jc w:val="center"/>
              <w:rPr>
                <w:color w:val="000000"/>
                <w:sz w:val="18"/>
                <w:szCs w:val="18"/>
              </w:rPr>
            </w:pPr>
          </w:p>
        </w:tc>
        <w:tc>
          <w:tcPr>
            <w:tcW w:w="2551" w:type="dxa"/>
            <w:tcBorders>
              <w:bottom w:val="single" w:sz="4" w:space="0" w:color="auto"/>
            </w:tcBorders>
            <w:vAlign w:val="center"/>
          </w:tcPr>
          <w:p w:rsidR="00657959" w:rsidRDefault="00657959" w:rsidP="00D448E9">
            <w:pPr>
              <w:snapToGrid w:val="0"/>
              <w:spacing w:line="320" w:lineRule="exact"/>
              <w:jc w:val="center"/>
              <w:rPr>
                <w:color w:val="000000"/>
                <w:sz w:val="18"/>
                <w:szCs w:val="18"/>
              </w:rPr>
            </w:pPr>
            <w:r>
              <w:rPr>
                <w:rFonts w:hint="eastAsia"/>
                <w:b/>
                <w:bCs/>
                <w:color w:val="000000"/>
                <w:spacing w:val="-6"/>
                <w:kern w:val="0"/>
                <w:sz w:val="18"/>
                <w:szCs w:val="18"/>
              </w:rPr>
              <w:t>项目名称</w:t>
            </w:r>
          </w:p>
        </w:tc>
        <w:tc>
          <w:tcPr>
            <w:tcW w:w="1723" w:type="dxa"/>
            <w:vAlign w:val="center"/>
          </w:tcPr>
          <w:p w:rsidR="00657959" w:rsidRDefault="00657959" w:rsidP="00D448E9">
            <w:pPr>
              <w:spacing w:line="320" w:lineRule="exact"/>
              <w:jc w:val="center"/>
              <w:rPr>
                <w:color w:val="000000"/>
                <w:kern w:val="0"/>
                <w:sz w:val="18"/>
                <w:szCs w:val="18"/>
                <w:lang/>
              </w:rPr>
            </w:pPr>
            <w:r>
              <w:rPr>
                <w:rFonts w:hint="eastAsia"/>
                <w:b/>
                <w:bCs/>
                <w:color w:val="000000"/>
                <w:spacing w:val="-6"/>
                <w:kern w:val="0"/>
                <w:sz w:val="18"/>
                <w:szCs w:val="18"/>
              </w:rPr>
              <w:t>房屋所有权证书编号</w:t>
            </w:r>
          </w:p>
        </w:tc>
        <w:tc>
          <w:tcPr>
            <w:tcW w:w="1087" w:type="dxa"/>
            <w:vAlign w:val="center"/>
          </w:tcPr>
          <w:p w:rsidR="00657959" w:rsidRDefault="00657959" w:rsidP="00D448E9">
            <w:pPr>
              <w:snapToGrid w:val="0"/>
              <w:jc w:val="center"/>
              <w:rPr>
                <w:sz w:val="18"/>
                <w:szCs w:val="18"/>
              </w:rPr>
            </w:pPr>
            <w:r>
              <w:rPr>
                <w:rFonts w:hint="eastAsia"/>
                <w:b/>
                <w:bCs/>
                <w:color w:val="000000"/>
                <w:spacing w:val="-6"/>
                <w:kern w:val="0"/>
                <w:sz w:val="18"/>
                <w:szCs w:val="18"/>
              </w:rPr>
              <w:t>用途</w:t>
            </w:r>
          </w:p>
        </w:tc>
        <w:tc>
          <w:tcPr>
            <w:tcW w:w="1122"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657959" w:rsidRDefault="00657959" w:rsidP="00D448E9">
            <w:pPr>
              <w:jc w:val="center"/>
              <w:rPr>
                <w:rFonts w:eastAsia="楷体"/>
                <w:bCs/>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313"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134"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657959" w:rsidTr="00D448E9">
        <w:tc>
          <w:tcPr>
            <w:tcW w:w="567" w:type="dxa"/>
            <w:tcBorders>
              <w:top w:val="single" w:sz="4" w:space="0" w:color="auto"/>
            </w:tcBorders>
            <w:vAlign w:val="center"/>
          </w:tcPr>
          <w:p w:rsidR="00657959" w:rsidRDefault="00657959" w:rsidP="00D448E9">
            <w:pPr>
              <w:spacing w:line="320" w:lineRule="exact"/>
              <w:jc w:val="center"/>
              <w:rPr>
                <w:rFonts w:eastAsia="楷体"/>
                <w:bCs/>
                <w:sz w:val="18"/>
                <w:szCs w:val="18"/>
              </w:rPr>
            </w:pPr>
            <w:r>
              <w:rPr>
                <w:rFonts w:eastAsia="楷体"/>
                <w:bCs/>
                <w:sz w:val="18"/>
                <w:szCs w:val="18"/>
              </w:rPr>
              <w:lastRenderedPageBreak/>
              <w:t>180</w:t>
            </w:r>
          </w:p>
        </w:tc>
        <w:tc>
          <w:tcPr>
            <w:tcW w:w="568" w:type="dxa"/>
            <w:vMerge w:val="restart"/>
            <w:tcBorders>
              <w:top w:val="single" w:sz="4" w:space="0" w:color="auto"/>
            </w:tcBorders>
          </w:tcPr>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color w:val="000000"/>
                <w:sz w:val="18"/>
                <w:szCs w:val="18"/>
              </w:rPr>
              <w:t>广西百舜集团有限公司南丹分公司</w:t>
            </w:r>
          </w:p>
          <w:p w:rsidR="00657959" w:rsidRPr="000A3D1C"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b/>
                <w:bCs/>
                <w:color w:val="000000"/>
                <w:spacing w:val="-6"/>
                <w:kern w:val="0"/>
                <w:sz w:val="18"/>
                <w:szCs w:val="18"/>
              </w:rPr>
              <w:lastRenderedPageBreak/>
              <w:t>房屋所有权人</w:t>
            </w:r>
          </w:p>
        </w:tc>
        <w:tc>
          <w:tcPr>
            <w:tcW w:w="2551" w:type="dxa"/>
            <w:tcBorders>
              <w:top w:val="single" w:sz="4" w:space="0" w:color="auto"/>
            </w:tcBorders>
            <w:vAlign w:val="center"/>
          </w:tcPr>
          <w:p w:rsidR="00657959" w:rsidRDefault="00657959" w:rsidP="00D448E9">
            <w:pPr>
              <w:snapToGrid w:val="0"/>
              <w:spacing w:line="320" w:lineRule="exact"/>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C28</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4508900024249</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181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C29</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4508900024248</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32.39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182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C30</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4508900024247</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32.39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183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C31</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4508900024246</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184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C32</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4508900024245</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185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D01</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4508900024244</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33.09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186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D02</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4508900024243</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33.09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187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D03</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4508900024242</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33.09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188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D04</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4508900024241</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189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D05</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4508900024240</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190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D06</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4508900024500</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33.09</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191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D07</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4508900024499</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192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D08</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4508900024498</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193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D09</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4508900024497</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194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D10</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4508900024496</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195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D11</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4508900024495</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196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D12</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4508900024494</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197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D13</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4508900024493</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tcBorders>
              <w:bottom w:val="single" w:sz="4" w:space="0" w:color="auto"/>
            </w:tcBorders>
            <w:vAlign w:val="center"/>
          </w:tcPr>
          <w:p w:rsidR="00657959" w:rsidRDefault="00FE3FD3" w:rsidP="00D448E9">
            <w:pPr>
              <w:spacing w:line="320" w:lineRule="exact"/>
              <w:jc w:val="center"/>
              <w:rPr>
                <w:rFonts w:eastAsia="楷体"/>
                <w:bCs/>
                <w:sz w:val="18"/>
                <w:szCs w:val="18"/>
              </w:rPr>
            </w:pPr>
            <w:r>
              <w:rPr>
                <w:rFonts w:hint="eastAsia"/>
                <w:b/>
                <w:bCs/>
                <w:noProof/>
                <w:color w:val="000000"/>
                <w:spacing w:val="-6"/>
                <w:kern w:val="0"/>
                <w:szCs w:val="21"/>
              </w:rPr>
              <w:lastRenderedPageBreak/>
              <w:pict>
                <v:rect id="KG_Shd_15" o:spid="_x0000_s1034" style="position:absolute;left:0;text-align:left;margin-left:-297.65pt;margin-top:-421pt;width:1190.7pt;height:22in;z-index:251681792;visibility:visible;mso-position-horizontal-relative:text;mso-position-vertical-relative:text" strokecolor="white">
                  <v:fill opacity="0"/>
                  <v:stroke opacity="0"/>
                </v:rect>
              </w:pict>
            </w:r>
            <w:r>
              <w:rPr>
                <w:rFonts w:hint="eastAsia"/>
                <w:b/>
                <w:bCs/>
                <w:noProof/>
                <w:color w:val="000000"/>
                <w:spacing w:val="-6"/>
                <w:kern w:val="0"/>
                <w:szCs w:val="21"/>
              </w:rPr>
              <w:drawing>
                <wp:anchor distT="0" distB="0" distL="114300" distR="114300" simplePos="0" relativeHeight="251666432" behindDoc="0" locked="1" layoutInCell="1" allowOverlap="1">
                  <wp:simplePos x="0" y="0"/>
                  <wp:positionH relativeFrom="page">
                    <wp:posOffset>4749256</wp:posOffset>
                  </wp:positionH>
                  <wp:positionV relativeFrom="page">
                    <wp:posOffset>4476205</wp:posOffset>
                  </wp:positionV>
                  <wp:extent cx="1440180" cy="1438275"/>
                  <wp:effectExtent l="19050" t="0" r="7620" b="0"/>
                  <wp:wrapNone/>
                  <wp:docPr id="4" name="KG_5CBED41C$01$43$0001$N$0015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40180" cy="1438275"/>
                          </a:xfrm>
                          <a:prstGeom prst="rect">
                            <a:avLst/>
                          </a:prstGeom>
                        </pic:spPr>
                      </pic:pic>
                    </a:graphicData>
                  </a:graphic>
                </wp:anchor>
              </w:drawing>
            </w:r>
            <w:r w:rsidR="00657959">
              <w:rPr>
                <w:rFonts w:hint="eastAsia"/>
                <w:b/>
                <w:bCs/>
                <w:color w:val="000000"/>
                <w:spacing w:val="-6"/>
                <w:kern w:val="0"/>
                <w:szCs w:val="21"/>
              </w:rPr>
              <w:t>序号</w:t>
            </w:r>
          </w:p>
        </w:tc>
        <w:tc>
          <w:tcPr>
            <w:tcW w:w="568" w:type="dxa"/>
            <w:vMerge/>
            <w:tcBorders>
              <w:bottom w:val="single" w:sz="4" w:space="0" w:color="auto"/>
            </w:tcBorders>
            <w:vAlign w:val="center"/>
          </w:tcPr>
          <w:p w:rsidR="00657959" w:rsidRDefault="00657959" w:rsidP="00D448E9">
            <w:pPr>
              <w:snapToGrid w:val="0"/>
              <w:spacing w:line="320" w:lineRule="exact"/>
              <w:jc w:val="center"/>
              <w:rPr>
                <w:color w:val="000000"/>
                <w:sz w:val="18"/>
                <w:szCs w:val="18"/>
              </w:rPr>
            </w:pPr>
          </w:p>
        </w:tc>
        <w:tc>
          <w:tcPr>
            <w:tcW w:w="2551" w:type="dxa"/>
            <w:tcBorders>
              <w:bottom w:val="single" w:sz="4" w:space="0" w:color="auto"/>
            </w:tcBorders>
            <w:vAlign w:val="center"/>
          </w:tcPr>
          <w:p w:rsidR="00657959" w:rsidRDefault="00657959" w:rsidP="00D448E9">
            <w:pPr>
              <w:snapToGrid w:val="0"/>
              <w:spacing w:line="320" w:lineRule="exact"/>
              <w:jc w:val="center"/>
              <w:rPr>
                <w:color w:val="000000"/>
                <w:sz w:val="18"/>
                <w:szCs w:val="18"/>
              </w:rPr>
            </w:pPr>
            <w:r>
              <w:rPr>
                <w:rFonts w:hint="eastAsia"/>
                <w:b/>
                <w:bCs/>
                <w:color w:val="000000"/>
                <w:spacing w:val="-6"/>
                <w:kern w:val="0"/>
                <w:sz w:val="18"/>
                <w:szCs w:val="18"/>
              </w:rPr>
              <w:t>项目名称</w:t>
            </w:r>
          </w:p>
        </w:tc>
        <w:tc>
          <w:tcPr>
            <w:tcW w:w="1723" w:type="dxa"/>
            <w:vAlign w:val="center"/>
          </w:tcPr>
          <w:p w:rsidR="00657959" w:rsidRDefault="00657959" w:rsidP="00D448E9">
            <w:pPr>
              <w:spacing w:line="320" w:lineRule="exact"/>
              <w:jc w:val="center"/>
              <w:rPr>
                <w:color w:val="000000"/>
                <w:kern w:val="0"/>
                <w:sz w:val="18"/>
                <w:szCs w:val="18"/>
                <w:lang/>
              </w:rPr>
            </w:pPr>
            <w:r>
              <w:rPr>
                <w:rFonts w:hint="eastAsia"/>
                <w:b/>
                <w:bCs/>
                <w:color w:val="000000"/>
                <w:spacing w:val="-6"/>
                <w:kern w:val="0"/>
                <w:sz w:val="18"/>
                <w:szCs w:val="18"/>
              </w:rPr>
              <w:t>房屋所有权证书编号</w:t>
            </w:r>
          </w:p>
        </w:tc>
        <w:tc>
          <w:tcPr>
            <w:tcW w:w="1087" w:type="dxa"/>
            <w:vAlign w:val="center"/>
          </w:tcPr>
          <w:p w:rsidR="00657959" w:rsidRDefault="00657959" w:rsidP="00D448E9">
            <w:pPr>
              <w:snapToGrid w:val="0"/>
              <w:jc w:val="center"/>
              <w:rPr>
                <w:sz w:val="18"/>
                <w:szCs w:val="18"/>
              </w:rPr>
            </w:pPr>
            <w:r>
              <w:rPr>
                <w:rFonts w:hint="eastAsia"/>
                <w:b/>
                <w:bCs/>
                <w:color w:val="000000"/>
                <w:spacing w:val="-6"/>
                <w:kern w:val="0"/>
                <w:sz w:val="18"/>
                <w:szCs w:val="18"/>
              </w:rPr>
              <w:t>用途</w:t>
            </w:r>
          </w:p>
        </w:tc>
        <w:tc>
          <w:tcPr>
            <w:tcW w:w="1122" w:type="dxa"/>
            <w:vAlign w:val="center"/>
          </w:tcPr>
          <w:p w:rsidR="00657959" w:rsidRDefault="00657959" w:rsidP="00D448E9">
            <w:pPr>
              <w:widowControl/>
              <w:adjustRightInd w:val="0"/>
              <w:snapToGrid w:val="0"/>
              <w:spacing w:line="220" w:lineRule="exact"/>
              <w:jc w:val="center"/>
              <w:rPr>
                <w:b/>
                <w:bCs/>
                <w:color w:val="000000"/>
                <w:spacing w:val="-6"/>
                <w:kern w:val="0"/>
                <w:sz w:val="18"/>
                <w:szCs w:val="18"/>
              </w:rPr>
            </w:pPr>
            <w:r>
              <w:rPr>
                <w:rFonts w:hint="eastAsia"/>
                <w:b/>
                <w:bCs/>
                <w:color w:val="000000"/>
                <w:spacing w:val="-6"/>
                <w:kern w:val="0"/>
                <w:sz w:val="18"/>
                <w:szCs w:val="18"/>
              </w:rPr>
              <w:t>建筑面积</w:t>
            </w:r>
          </w:p>
          <w:p w:rsidR="00657959" w:rsidRDefault="00657959" w:rsidP="00D448E9">
            <w:pPr>
              <w:jc w:val="center"/>
              <w:rPr>
                <w:rFonts w:eastAsia="楷体"/>
                <w:bCs/>
              </w:rPr>
            </w:pPr>
            <w:r>
              <w:rPr>
                <w:b/>
                <w:bCs/>
                <w:color w:val="000000"/>
                <w:spacing w:val="-6"/>
                <w:kern w:val="0"/>
                <w:sz w:val="18"/>
                <w:szCs w:val="18"/>
              </w:rPr>
              <w:t>(</w:t>
            </w:r>
            <w:r>
              <w:rPr>
                <w:rFonts w:hint="eastAsia"/>
                <w:b/>
                <w:bCs/>
                <w:color w:val="000000"/>
                <w:spacing w:val="-6"/>
                <w:kern w:val="0"/>
                <w:sz w:val="18"/>
                <w:szCs w:val="18"/>
              </w:rPr>
              <w:t>㎡</w:t>
            </w:r>
            <w:r>
              <w:rPr>
                <w:b/>
                <w:bCs/>
                <w:color w:val="000000"/>
                <w:spacing w:val="-6"/>
                <w:kern w:val="0"/>
                <w:sz w:val="18"/>
                <w:szCs w:val="18"/>
              </w:rPr>
              <w:t>)</w:t>
            </w:r>
          </w:p>
        </w:tc>
        <w:tc>
          <w:tcPr>
            <w:tcW w:w="1313"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评估单价</w:t>
            </w:r>
            <w:r>
              <w:rPr>
                <w:b/>
                <w:bCs/>
                <w:color w:val="000000"/>
                <w:spacing w:val="-6"/>
                <w:kern w:val="0"/>
                <w:sz w:val="18"/>
                <w:szCs w:val="18"/>
              </w:rPr>
              <w:t>(</w:t>
            </w:r>
            <w:r>
              <w:rPr>
                <w:rFonts w:hint="eastAsia"/>
                <w:b/>
                <w:bCs/>
                <w:color w:val="000000"/>
                <w:spacing w:val="-6"/>
                <w:kern w:val="0"/>
                <w:sz w:val="18"/>
                <w:szCs w:val="18"/>
              </w:rPr>
              <w:t>元</w:t>
            </w:r>
            <w:r>
              <w:rPr>
                <w:b/>
                <w:bCs/>
                <w:color w:val="000000"/>
                <w:spacing w:val="-6"/>
                <w:kern w:val="0"/>
                <w:sz w:val="18"/>
                <w:szCs w:val="18"/>
              </w:rPr>
              <w:t>/</w:t>
            </w:r>
            <w:r>
              <w:rPr>
                <w:rFonts w:hint="eastAsia"/>
                <w:b/>
                <w:bCs/>
                <w:color w:val="000000"/>
                <w:spacing w:val="-6"/>
                <w:kern w:val="0"/>
                <w:sz w:val="18"/>
                <w:szCs w:val="18"/>
              </w:rPr>
              <w:t>㎡、元</w:t>
            </w:r>
            <w:r>
              <w:rPr>
                <w:rFonts w:hint="eastAsia"/>
                <w:b/>
                <w:bCs/>
                <w:color w:val="000000"/>
                <w:spacing w:val="-6"/>
                <w:kern w:val="0"/>
                <w:sz w:val="18"/>
                <w:szCs w:val="18"/>
              </w:rPr>
              <w:t>/</w:t>
            </w:r>
            <w:r>
              <w:rPr>
                <w:rFonts w:hint="eastAsia"/>
                <w:b/>
                <w:bCs/>
                <w:color w:val="000000"/>
                <w:spacing w:val="-6"/>
                <w:kern w:val="0"/>
                <w:sz w:val="18"/>
                <w:szCs w:val="18"/>
              </w:rPr>
              <w:t>个</w:t>
            </w:r>
            <w:r>
              <w:rPr>
                <w:b/>
                <w:bCs/>
                <w:color w:val="000000"/>
                <w:spacing w:val="-6"/>
                <w:kern w:val="0"/>
                <w:sz w:val="18"/>
                <w:szCs w:val="18"/>
              </w:rPr>
              <w:t>)</w:t>
            </w:r>
          </w:p>
        </w:tc>
        <w:tc>
          <w:tcPr>
            <w:tcW w:w="1134" w:type="dxa"/>
            <w:vAlign w:val="center"/>
          </w:tcPr>
          <w:p w:rsidR="00657959" w:rsidRPr="000B72A6" w:rsidRDefault="00657959" w:rsidP="00D448E9">
            <w:pPr>
              <w:jc w:val="center"/>
              <w:rPr>
                <w:rFonts w:eastAsia="楷体"/>
                <w:bCs/>
              </w:rPr>
            </w:pPr>
            <w:r>
              <w:rPr>
                <w:rFonts w:hint="eastAsia"/>
                <w:b/>
                <w:bCs/>
                <w:color w:val="000000"/>
                <w:spacing w:val="-6"/>
                <w:kern w:val="0"/>
                <w:sz w:val="18"/>
                <w:szCs w:val="18"/>
              </w:rPr>
              <w:t>市场价值</w:t>
            </w:r>
            <w:r>
              <w:rPr>
                <w:b/>
                <w:bCs/>
                <w:color w:val="000000"/>
                <w:spacing w:val="-6"/>
                <w:kern w:val="0"/>
                <w:sz w:val="18"/>
                <w:szCs w:val="18"/>
              </w:rPr>
              <w:t xml:space="preserve">             (</w:t>
            </w:r>
            <w:r>
              <w:rPr>
                <w:rFonts w:hint="eastAsia"/>
                <w:b/>
                <w:bCs/>
                <w:color w:val="000000"/>
                <w:spacing w:val="-6"/>
                <w:kern w:val="0"/>
                <w:sz w:val="18"/>
                <w:szCs w:val="18"/>
              </w:rPr>
              <w:t>元</w:t>
            </w:r>
            <w:r>
              <w:rPr>
                <w:b/>
                <w:bCs/>
                <w:color w:val="000000"/>
                <w:spacing w:val="-6"/>
                <w:kern w:val="0"/>
                <w:sz w:val="18"/>
                <w:szCs w:val="18"/>
              </w:rPr>
              <w:t>)</w:t>
            </w:r>
          </w:p>
        </w:tc>
      </w:tr>
      <w:tr w:rsidR="00657959" w:rsidTr="00D448E9">
        <w:tc>
          <w:tcPr>
            <w:tcW w:w="567" w:type="dxa"/>
            <w:tcBorders>
              <w:top w:val="single" w:sz="4" w:space="0" w:color="auto"/>
            </w:tcBorders>
            <w:vAlign w:val="center"/>
          </w:tcPr>
          <w:p w:rsidR="00657959" w:rsidRDefault="00657959" w:rsidP="00D448E9">
            <w:pPr>
              <w:spacing w:line="320" w:lineRule="exact"/>
              <w:jc w:val="center"/>
              <w:rPr>
                <w:rFonts w:eastAsia="楷体"/>
                <w:bCs/>
                <w:sz w:val="18"/>
                <w:szCs w:val="18"/>
              </w:rPr>
            </w:pPr>
            <w:r>
              <w:rPr>
                <w:rFonts w:eastAsia="楷体"/>
                <w:bCs/>
                <w:sz w:val="18"/>
                <w:szCs w:val="18"/>
              </w:rPr>
              <w:lastRenderedPageBreak/>
              <w:t>198</w:t>
            </w:r>
          </w:p>
        </w:tc>
        <w:tc>
          <w:tcPr>
            <w:tcW w:w="568" w:type="dxa"/>
            <w:vMerge w:val="restart"/>
            <w:tcBorders>
              <w:top w:val="single" w:sz="4" w:space="0" w:color="auto"/>
            </w:tcBorders>
          </w:tcPr>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p>
          <w:p w:rsidR="00657959" w:rsidRDefault="00657959" w:rsidP="00D448E9">
            <w:pPr>
              <w:snapToGrid w:val="0"/>
              <w:spacing w:line="320" w:lineRule="exact"/>
              <w:jc w:val="center"/>
              <w:rPr>
                <w:color w:val="000000"/>
                <w:sz w:val="18"/>
                <w:szCs w:val="18"/>
              </w:rPr>
            </w:pPr>
            <w:r>
              <w:rPr>
                <w:color w:val="000000"/>
                <w:sz w:val="18"/>
                <w:szCs w:val="18"/>
              </w:rPr>
              <w:t>广西百舜集团有限公司南丹分公司</w:t>
            </w:r>
          </w:p>
          <w:p w:rsidR="00657959" w:rsidRPr="000A3D1C" w:rsidRDefault="00657959" w:rsidP="00D448E9">
            <w:pPr>
              <w:snapToGrid w:val="0"/>
              <w:spacing w:line="320" w:lineRule="exact"/>
              <w:jc w:val="center"/>
              <w:rPr>
                <w:color w:val="000000"/>
                <w:sz w:val="18"/>
                <w:szCs w:val="18"/>
              </w:rPr>
            </w:pPr>
          </w:p>
        </w:tc>
        <w:tc>
          <w:tcPr>
            <w:tcW w:w="2551" w:type="dxa"/>
            <w:tcBorders>
              <w:top w:val="single" w:sz="4" w:space="0" w:color="auto"/>
            </w:tcBorders>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D14</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4508900024492</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199</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D15</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4508900024491</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200</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D16</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4508900024490</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201</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D17</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4508900024489</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202</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D18</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4508900024488</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203</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D19</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4508900024487</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204</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D20</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4508900024486</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205</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D21</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4508900024485</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206</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D22</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4508900024484</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207</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D23</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4508900024483</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80,020 </w:t>
            </w:r>
          </w:p>
        </w:tc>
      </w:tr>
      <w:tr w:rsidR="00657959" w:rsidTr="00D448E9">
        <w:tc>
          <w:tcPr>
            <w:tcW w:w="567" w:type="dxa"/>
            <w:vAlign w:val="center"/>
          </w:tcPr>
          <w:p w:rsidR="00657959" w:rsidRDefault="00657959" w:rsidP="00D448E9">
            <w:pPr>
              <w:spacing w:line="320" w:lineRule="exact"/>
              <w:jc w:val="center"/>
              <w:rPr>
                <w:rFonts w:eastAsia="楷体"/>
                <w:bCs/>
                <w:sz w:val="18"/>
                <w:szCs w:val="18"/>
              </w:rPr>
            </w:pPr>
            <w:r>
              <w:rPr>
                <w:rFonts w:eastAsia="楷体"/>
                <w:bCs/>
                <w:sz w:val="18"/>
                <w:szCs w:val="18"/>
              </w:rPr>
              <w:t>208</w:t>
            </w:r>
          </w:p>
        </w:tc>
        <w:tc>
          <w:tcPr>
            <w:tcW w:w="568" w:type="dxa"/>
            <w:vMerge/>
          </w:tcPr>
          <w:p w:rsidR="00657959" w:rsidRDefault="00657959" w:rsidP="00D448E9">
            <w:pPr>
              <w:snapToGrid w:val="0"/>
              <w:spacing w:line="320" w:lineRule="exact"/>
              <w:jc w:val="center"/>
              <w:rPr>
                <w:color w:val="000000"/>
                <w:sz w:val="18"/>
                <w:szCs w:val="18"/>
              </w:rPr>
            </w:pPr>
          </w:p>
        </w:tc>
        <w:tc>
          <w:tcPr>
            <w:tcW w:w="2551" w:type="dxa"/>
            <w:vAlign w:val="center"/>
          </w:tcPr>
          <w:p w:rsidR="00657959" w:rsidRDefault="00657959" w:rsidP="00D448E9">
            <w:pPr>
              <w:snapToGrid w:val="0"/>
              <w:spacing w:line="320" w:lineRule="exact"/>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D24</w:t>
            </w:r>
            <w:r>
              <w:rPr>
                <w:rFonts w:hint="eastAsia"/>
                <w:color w:val="000000"/>
                <w:sz w:val="18"/>
                <w:szCs w:val="18"/>
              </w:rPr>
              <w:t>号</w:t>
            </w:r>
          </w:p>
        </w:tc>
        <w:tc>
          <w:tcPr>
            <w:tcW w:w="1723" w:type="dxa"/>
            <w:vAlign w:val="center"/>
          </w:tcPr>
          <w:p w:rsidR="00657959" w:rsidRDefault="00657959" w:rsidP="00D448E9">
            <w:pPr>
              <w:spacing w:line="320" w:lineRule="exact"/>
              <w:jc w:val="center"/>
              <w:rPr>
                <w:rFonts w:eastAsia="楷体"/>
                <w:bCs/>
                <w:sz w:val="18"/>
                <w:szCs w:val="18"/>
              </w:rPr>
            </w:pPr>
            <w:r>
              <w:rPr>
                <w:color w:val="000000"/>
                <w:kern w:val="0"/>
                <w:sz w:val="18"/>
                <w:szCs w:val="18"/>
                <w:lang/>
              </w:rPr>
              <w:t>丹房权证南丹字第</w:t>
            </w:r>
            <w:r>
              <w:rPr>
                <w:rFonts w:eastAsia="楷体"/>
                <w:bCs/>
                <w:sz w:val="18"/>
                <w:szCs w:val="18"/>
              </w:rPr>
              <w:t>4508900024482</w:t>
            </w:r>
            <w:r>
              <w:rPr>
                <w:color w:val="000000"/>
                <w:kern w:val="0"/>
                <w:sz w:val="18"/>
                <w:szCs w:val="18"/>
                <w:lang/>
              </w:rPr>
              <w:t>号</w:t>
            </w:r>
          </w:p>
        </w:tc>
        <w:tc>
          <w:tcPr>
            <w:tcW w:w="1087" w:type="dxa"/>
            <w:vAlign w:val="center"/>
          </w:tcPr>
          <w:p w:rsidR="00657959" w:rsidRDefault="00657959" w:rsidP="00D448E9">
            <w:pPr>
              <w:snapToGrid w:val="0"/>
              <w:jc w:val="center"/>
              <w:rPr>
                <w:sz w:val="18"/>
                <w:szCs w:val="18"/>
              </w:rPr>
            </w:pPr>
            <w:r>
              <w:rPr>
                <w:rFonts w:hint="eastAsia"/>
                <w:sz w:val="18"/>
                <w:szCs w:val="18"/>
              </w:rPr>
              <w:t>地下车位</w:t>
            </w:r>
          </w:p>
        </w:tc>
        <w:tc>
          <w:tcPr>
            <w:tcW w:w="1122" w:type="dxa"/>
            <w:vAlign w:val="center"/>
          </w:tcPr>
          <w:p w:rsidR="00657959" w:rsidRDefault="00657959" w:rsidP="00D448E9">
            <w:pPr>
              <w:jc w:val="center"/>
              <w:rPr>
                <w:rFonts w:eastAsia="楷体"/>
                <w:bCs/>
                <w:sz w:val="24"/>
                <w:szCs w:val="24"/>
              </w:rPr>
            </w:pPr>
            <w:r>
              <w:rPr>
                <w:rFonts w:eastAsia="楷体"/>
                <w:bCs/>
              </w:rPr>
              <w:t>33.8</w:t>
            </w:r>
          </w:p>
        </w:tc>
        <w:tc>
          <w:tcPr>
            <w:tcW w:w="1313"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c>
          <w:tcPr>
            <w:tcW w:w="1134" w:type="dxa"/>
            <w:vAlign w:val="center"/>
          </w:tcPr>
          <w:p w:rsidR="00657959" w:rsidRPr="000B72A6" w:rsidRDefault="00657959" w:rsidP="00D448E9">
            <w:pPr>
              <w:jc w:val="center"/>
              <w:rPr>
                <w:rFonts w:eastAsia="楷体"/>
                <w:bCs/>
                <w:sz w:val="24"/>
                <w:szCs w:val="24"/>
              </w:rPr>
            </w:pPr>
            <w:r w:rsidRPr="000B72A6">
              <w:rPr>
                <w:rFonts w:eastAsia="楷体"/>
                <w:bCs/>
              </w:rPr>
              <w:t xml:space="preserve">78,420 </w:t>
            </w:r>
          </w:p>
        </w:tc>
      </w:tr>
      <w:tr w:rsidR="00657959" w:rsidTr="00D448E9">
        <w:tc>
          <w:tcPr>
            <w:tcW w:w="5409" w:type="dxa"/>
            <w:gridSpan w:val="4"/>
            <w:vAlign w:val="center"/>
          </w:tcPr>
          <w:p w:rsidR="00657959" w:rsidRDefault="00657959" w:rsidP="00D448E9">
            <w:pPr>
              <w:snapToGrid w:val="0"/>
              <w:spacing w:line="360" w:lineRule="auto"/>
              <w:jc w:val="center"/>
              <w:rPr>
                <w:b/>
                <w:color w:val="000000"/>
                <w:sz w:val="18"/>
                <w:szCs w:val="18"/>
              </w:rPr>
            </w:pPr>
            <w:r>
              <w:rPr>
                <w:b/>
                <w:color w:val="000000"/>
                <w:sz w:val="18"/>
                <w:szCs w:val="18"/>
              </w:rPr>
              <w:t>合计</w:t>
            </w:r>
          </w:p>
        </w:tc>
        <w:tc>
          <w:tcPr>
            <w:tcW w:w="1087" w:type="dxa"/>
            <w:vAlign w:val="center"/>
          </w:tcPr>
          <w:p w:rsidR="00657959" w:rsidRDefault="00657959" w:rsidP="00D448E9">
            <w:pPr>
              <w:snapToGrid w:val="0"/>
              <w:spacing w:line="360" w:lineRule="auto"/>
              <w:jc w:val="center"/>
              <w:rPr>
                <w:b/>
                <w:color w:val="000000"/>
                <w:sz w:val="18"/>
                <w:szCs w:val="18"/>
              </w:rPr>
            </w:pPr>
          </w:p>
        </w:tc>
        <w:tc>
          <w:tcPr>
            <w:tcW w:w="1122" w:type="dxa"/>
            <w:vAlign w:val="center"/>
          </w:tcPr>
          <w:p w:rsidR="00657959" w:rsidRDefault="00657959" w:rsidP="00D448E9">
            <w:pPr>
              <w:snapToGrid w:val="0"/>
              <w:spacing w:line="360" w:lineRule="auto"/>
              <w:jc w:val="center"/>
              <w:rPr>
                <w:b/>
                <w:color w:val="000000"/>
                <w:sz w:val="18"/>
                <w:szCs w:val="18"/>
              </w:rPr>
            </w:pPr>
            <w:r>
              <w:rPr>
                <w:rFonts w:hint="eastAsia"/>
                <w:b/>
                <w:color w:val="000000"/>
                <w:sz w:val="18"/>
                <w:szCs w:val="18"/>
              </w:rPr>
              <w:t>15,305.42</w:t>
            </w:r>
          </w:p>
        </w:tc>
        <w:tc>
          <w:tcPr>
            <w:tcW w:w="1313" w:type="dxa"/>
            <w:vAlign w:val="center"/>
          </w:tcPr>
          <w:p w:rsidR="00657959" w:rsidRDefault="00FE3FD3" w:rsidP="00D448E9">
            <w:pPr>
              <w:snapToGrid w:val="0"/>
              <w:spacing w:line="360" w:lineRule="auto"/>
              <w:jc w:val="center"/>
              <w:rPr>
                <w:b/>
                <w:color w:val="000000"/>
                <w:sz w:val="18"/>
                <w:szCs w:val="18"/>
              </w:rPr>
            </w:pPr>
            <w:r>
              <w:rPr>
                <w:b/>
                <w:noProof/>
                <w:color w:val="000000"/>
                <w:sz w:val="18"/>
                <w:szCs w:val="18"/>
              </w:rPr>
              <w:pict>
                <v:rect id="KGD_5CBED41C$01$43$00011" o:spid="_x0000_s1035" alt="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" style="position:absolute;left:0;text-align:left;margin-left:-10pt;margin-top:10pt;width:5pt;height:5pt;z-index:251667456;visibility:hidden;mso-position-horizontal-relative:text;mso-position-vertical-relative:text"/>
              </w:pict>
            </w:r>
          </w:p>
        </w:tc>
        <w:tc>
          <w:tcPr>
            <w:tcW w:w="1134" w:type="dxa"/>
            <w:vAlign w:val="center"/>
          </w:tcPr>
          <w:p w:rsidR="00657959" w:rsidRDefault="00657959" w:rsidP="00D448E9">
            <w:pPr>
              <w:snapToGrid w:val="0"/>
              <w:spacing w:line="360" w:lineRule="auto"/>
              <w:jc w:val="center"/>
              <w:rPr>
                <w:b/>
                <w:color w:val="000000"/>
                <w:sz w:val="18"/>
                <w:szCs w:val="18"/>
              </w:rPr>
            </w:pPr>
            <w:r>
              <w:rPr>
                <w:rFonts w:hint="eastAsia"/>
                <w:b/>
                <w:color w:val="000000"/>
                <w:sz w:val="18"/>
                <w:szCs w:val="18"/>
              </w:rPr>
              <w:t>58,074,100</w:t>
            </w:r>
          </w:p>
        </w:tc>
      </w:tr>
    </w:tbl>
    <w:p w:rsidR="000D4CFB" w:rsidRDefault="000D4CFB" w:rsidP="000D4CFB">
      <w:pPr>
        <w:spacing w:line="460" w:lineRule="exact"/>
        <w:rPr>
          <w:b/>
          <w:szCs w:val="21"/>
        </w:rPr>
      </w:pPr>
      <w:r w:rsidRPr="00385C80">
        <w:rPr>
          <w:b/>
          <w:color w:val="000000"/>
          <w:szCs w:val="21"/>
        </w:rPr>
        <w:t>备注：</w:t>
      </w:r>
      <w:r w:rsidRPr="00385C80">
        <w:rPr>
          <w:b/>
          <w:szCs w:val="21"/>
        </w:rPr>
        <w:t>1</w:t>
      </w:r>
      <w:r w:rsidRPr="00385C80">
        <w:rPr>
          <w:b/>
          <w:szCs w:val="21"/>
        </w:rPr>
        <w:t>、本次测算出的单价取整至十位，推算的</w:t>
      </w:r>
      <w:r>
        <w:rPr>
          <w:b/>
          <w:szCs w:val="21"/>
        </w:rPr>
        <w:t>商业、仓储用房</w:t>
      </w:r>
      <w:r w:rsidRPr="00385C80">
        <w:rPr>
          <w:b/>
          <w:szCs w:val="21"/>
        </w:rPr>
        <w:t>房地产总价</w:t>
      </w:r>
      <w:r>
        <w:rPr>
          <w:b/>
          <w:szCs w:val="21"/>
        </w:rPr>
        <w:t>取整至百位，地下车位房地产</w:t>
      </w:r>
      <w:r w:rsidRPr="00385C80">
        <w:rPr>
          <w:b/>
          <w:szCs w:val="21"/>
        </w:rPr>
        <w:t>总价取整至</w:t>
      </w:r>
      <w:r>
        <w:rPr>
          <w:b/>
          <w:szCs w:val="21"/>
        </w:rPr>
        <w:t>十</w:t>
      </w:r>
      <w:r w:rsidRPr="00385C80">
        <w:rPr>
          <w:b/>
          <w:szCs w:val="21"/>
        </w:rPr>
        <w:t>位</w:t>
      </w:r>
      <w:r>
        <w:rPr>
          <w:b/>
          <w:szCs w:val="21"/>
        </w:rPr>
        <w:t>。</w:t>
      </w:r>
    </w:p>
    <w:p w:rsidR="000D4CFB" w:rsidRPr="009722CE" w:rsidRDefault="000D4CFB" w:rsidP="000D4CFB">
      <w:pPr>
        <w:tabs>
          <w:tab w:val="left" w:pos="4935"/>
          <w:tab w:val="left" w:pos="5040"/>
          <w:tab w:val="left" w:pos="5145"/>
          <w:tab w:val="left" w:pos="5670"/>
        </w:tabs>
        <w:adjustRightInd w:val="0"/>
        <w:snapToGrid w:val="0"/>
        <w:spacing w:line="360" w:lineRule="auto"/>
        <w:rPr>
          <w:b/>
          <w:color w:val="000000"/>
          <w:sz w:val="24"/>
          <w:szCs w:val="24"/>
        </w:rPr>
      </w:pPr>
      <w:r>
        <w:rPr>
          <w:rFonts w:hint="eastAsia"/>
          <w:b/>
          <w:szCs w:val="21"/>
        </w:rPr>
        <w:t>2</w:t>
      </w:r>
      <w:r>
        <w:rPr>
          <w:rFonts w:hint="eastAsia"/>
          <w:b/>
          <w:szCs w:val="21"/>
        </w:rPr>
        <w:t>、本次测算的地下车位价值单位为：元</w:t>
      </w:r>
      <w:r>
        <w:rPr>
          <w:rFonts w:hint="eastAsia"/>
          <w:b/>
          <w:szCs w:val="21"/>
        </w:rPr>
        <w:t>/</w:t>
      </w:r>
      <w:r>
        <w:rPr>
          <w:rFonts w:hint="eastAsia"/>
          <w:b/>
          <w:szCs w:val="21"/>
        </w:rPr>
        <w:t>个，其他类型房地产测算价值单位为：元</w:t>
      </w:r>
      <w:r>
        <w:rPr>
          <w:rFonts w:hint="eastAsia"/>
          <w:b/>
          <w:szCs w:val="21"/>
        </w:rPr>
        <w:t>/</w:t>
      </w:r>
      <w:r>
        <w:rPr>
          <w:rFonts w:hint="eastAsia"/>
          <w:b/>
          <w:szCs w:val="21"/>
        </w:rPr>
        <w:t>㎡。</w:t>
      </w:r>
    </w:p>
    <w:p w:rsidR="00AC4807" w:rsidRPr="009722CE" w:rsidRDefault="00590BCB" w:rsidP="00FE3FD3">
      <w:pPr>
        <w:pStyle w:val="a6"/>
        <w:pageBreakBefore/>
        <w:adjustRightInd w:val="0"/>
        <w:snapToGrid w:val="0"/>
        <w:spacing w:afterLines="50" w:line="360" w:lineRule="exact"/>
        <w:jc w:val="center"/>
        <w:rPr>
          <w:rFonts w:ascii="Times New Roman" w:hAnsi="Times New Roman"/>
          <w:b/>
          <w:color w:val="000000"/>
          <w:sz w:val="32"/>
          <w:szCs w:val="32"/>
        </w:rPr>
      </w:pPr>
      <w:bookmarkStart w:id="1" w:name="_Toc11454"/>
      <w:r w:rsidRPr="009722CE">
        <w:rPr>
          <w:rFonts w:ascii="Times New Roman" w:hAnsi="Times New Roman"/>
          <w:b/>
          <w:color w:val="000000"/>
          <w:sz w:val="32"/>
          <w:szCs w:val="32"/>
        </w:rPr>
        <w:lastRenderedPageBreak/>
        <w:t>目</w:t>
      </w:r>
      <w:r w:rsidRPr="009722CE">
        <w:rPr>
          <w:rFonts w:ascii="Times New Roman" w:hAnsi="Times New Roman"/>
          <w:b/>
          <w:color w:val="000000"/>
          <w:sz w:val="32"/>
          <w:szCs w:val="32"/>
        </w:rPr>
        <w:t xml:space="preserve">     </w:t>
      </w:r>
      <w:r w:rsidRPr="009722CE">
        <w:rPr>
          <w:rFonts w:ascii="Times New Roman" w:hAnsi="Times New Roman"/>
          <w:b/>
          <w:color w:val="000000"/>
          <w:sz w:val="32"/>
          <w:szCs w:val="32"/>
        </w:rPr>
        <w:t>录</w:t>
      </w:r>
    </w:p>
    <w:p w:rsidR="00657959" w:rsidRDefault="009F4F57">
      <w:pPr>
        <w:pStyle w:val="10"/>
        <w:rPr>
          <w:rFonts w:asciiTheme="minorHAnsi" w:eastAsiaTheme="minorEastAsia" w:hAnsiTheme="minorHAnsi" w:cstheme="minorBidi"/>
          <w:b w:val="0"/>
          <w:noProof/>
          <w:sz w:val="21"/>
          <w:szCs w:val="22"/>
        </w:rPr>
      </w:pPr>
      <w:r w:rsidRPr="009F4F57">
        <w:rPr>
          <w:rFonts w:ascii="Times New Roman"/>
          <w:color w:val="000000"/>
        </w:rPr>
        <w:fldChar w:fldCharType="begin"/>
      </w:r>
      <w:r w:rsidR="00590BCB" w:rsidRPr="009722CE">
        <w:rPr>
          <w:rFonts w:ascii="Times New Roman"/>
          <w:color w:val="000000"/>
        </w:rPr>
        <w:instrText xml:space="preserve"> TOC \o "1-3" \h \z </w:instrText>
      </w:r>
      <w:r w:rsidRPr="009F4F57">
        <w:rPr>
          <w:rFonts w:ascii="Times New Roman"/>
          <w:color w:val="000000"/>
        </w:rPr>
        <w:fldChar w:fldCharType="separate"/>
      </w:r>
      <w:hyperlink w:anchor="_Toc6928125" w:history="1">
        <w:r w:rsidR="00657959" w:rsidRPr="00A721B6">
          <w:rPr>
            <w:rStyle w:val="af3"/>
            <w:rFonts w:hint="eastAsia"/>
            <w:noProof/>
          </w:rPr>
          <w:t>估价师声明</w:t>
        </w:r>
        <w:r w:rsidR="00657959">
          <w:rPr>
            <w:noProof/>
            <w:webHidden/>
          </w:rPr>
          <w:tab/>
        </w:r>
        <w:r>
          <w:rPr>
            <w:noProof/>
            <w:webHidden/>
          </w:rPr>
          <w:fldChar w:fldCharType="begin"/>
        </w:r>
        <w:r w:rsidR="00657959">
          <w:rPr>
            <w:noProof/>
            <w:webHidden/>
          </w:rPr>
          <w:instrText xml:space="preserve"> PAGEREF _Toc6928125 \h </w:instrText>
        </w:r>
        <w:r>
          <w:rPr>
            <w:noProof/>
            <w:webHidden/>
          </w:rPr>
        </w:r>
        <w:r>
          <w:rPr>
            <w:noProof/>
            <w:webHidden/>
          </w:rPr>
          <w:fldChar w:fldCharType="separate"/>
        </w:r>
        <w:r w:rsidR="00657959">
          <w:rPr>
            <w:noProof/>
            <w:webHidden/>
          </w:rPr>
          <w:t>1</w:t>
        </w:r>
        <w:r>
          <w:rPr>
            <w:noProof/>
            <w:webHidden/>
          </w:rPr>
          <w:fldChar w:fldCharType="end"/>
        </w:r>
      </w:hyperlink>
    </w:p>
    <w:p w:rsidR="00657959" w:rsidRDefault="009F4F57">
      <w:pPr>
        <w:pStyle w:val="10"/>
        <w:rPr>
          <w:rFonts w:asciiTheme="minorHAnsi" w:eastAsiaTheme="minorEastAsia" w:hAnsiTheme="minorHAnsi" w:cstheme="minorBidi"/>
          <w:b w:val="0"/>
          <w:noProof/>
          <w:sz w:val="21"/>
          <w:szCs w:val="22"/>
        </w:rPr>
      </w:pPr>
      <w:hyperlink w:anchor="_Toc6928126" w:history="1">
        <w:r w:rsidR="00657959" w:rsidRPr="00A721B6">
          <w:rPr>
            <w:rStyle w:val="af3"/>
            <w:rFonts w:hint="eastAsia"/>
            <w:noProof/>
          </w:rPr>
          <w:t>估价假设和限制条件</w:t>
        </w:r>
        <w:r w:rsidR="00657959">
          <w:rPr>
            <w:noProof/>
            <w:webHidden/>
          </w:rPr>
          <w:tab/>
        </w:r>
        <w:r>
          <w:rPr>
            <w:noProof/>
            <w:webHidden/>
          </w:rPr>
          <w:fldChar w:fldCharType="begin"/>
        </w:r>
        <w:r w:rsidR="00657959">
          <w:rPr>
            <w:noProof/>
            <w:webHidden/>
          </w:rPr>
          <w:instrText xml:space="preserve"> PAGEREF _Toc6928126 \h </w:instrText>
        </w:r>
        <w:r>
          <w:rPr>
            <w:noProof/>
            <w:webHidden/>
          </w:rPr>
        </w:r>
        <w:r>
          <w:rPr>
            <w:noProof/>
            <w:webHidden/>
          </w:rPr>
          <w:fldChar w:fldCharType="separate"/>
        </w:r>
        <w:r w:rsidR="00657959">
          <w:rPr>
            <w:noProof/>
            <w:webHidden/>
          </w:rPr>
          <w:t>2</w:t>
        </w:r>
        <w:r>
          <w:rPr>
            <w:noProof/>
            <w:webHidden/>
          </w:rPr>
          <w:fldChar w:fldCharType="end"/>
        </w:r>
      </w:hyperlink>
    </w:p>
    <w:bookmarkStart w:id="2" w:name="_GoBack"/>
    <w:p w:rsidR="00657959" w:rsidRPr="00657959" w:rsidRDefault="009F4F57">
      <w:pPr>
        <w:pStyle w:val="10"/>
        <w:rPr>
          <w:rFonts w:asciiTheme="minorHAnsi" w:eastAsiaTheme="minorEastAsia" w:hAnsiTheme="minorHAnsi" w:cstheme="minorBidi"/>
          <w:b w:val="0"/>
          <w:noProof/>
          <w:color w:val="000000" w:themeColor="text1"/>
          <w:sz w:val="21"/>
          <w:szCs w:val="22"/>
        </w:rPr>
      </w:pPr>
      <w:r w:rsidRPr="00657959">
        <w:rPr>
          <w:rStyle w:val="af3"/>
          <w:noProof/>
          <w:color w:val="000000" w:themeColor="text1"/>
        </w:rPr>
        <w:fldChar w:fldCharType="begin"/>
      </w:r>
      <w:r w:rsidR="00657959" w:rsidRPr="00657959">
        <w:rPr>
          <w:rStyle w:val="af3"/>
          <w:noProof/>
          <w:color w:val="000000" w:themeColor="text1"/>
        </w:rPr>
        <w:instrText xml:space="preserve"> </w:instrText>
      </w:r>
      <w:r w:rsidR="00657959" w:rsidRPr="00657959">
        <w:rPr>
          <w:noProof/>
          <w:color w:val="000000" w:themeColor="text1"/>
        </w:rPr>
        <w:instrText>HYPERLINK \l "_Toc6928127"</w:instrText>
      </w:r>
      <w:r w:rsidR="00657959" w:rsidRPr="00657959">
        <w:rPr>
          <w:rStyle w:val="af3"/>
          <w:noProof/>
          <w:color w:val="000000" w:themeColor="text1"/>
        </w:rPr>
        <w:instrText xml:space="preserve"> </w:instrText>
      </w:r>
      <w:r w:rsidRPr="00657959">
        <w:rPr>
          <w:rStyle w:val="af3"/>
          <w:noProof/>
          <w:color w:val="000000" w:themeColor="text1"/>
        </w:rPr>
        <w:fldChar w:fldCharType="separate"/>
      </w:r>
      <w:r w:rsidR="00657959" w:rsidRPr="00657959">
        <w:rPr>
          <w:rStyle w:val="af3"/>
          <w:rFonts w:hint="eastAsia"/>
          <w:noProof/>
          <w:color w:val="000000" w:themeColor="text1"/>
        </w:rPr>
        <w:t>房地产估价结果报告</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_Toc6928127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5</w:t>
      </w:r>
      <w:r w:rsidRPr="00657959">
        <w:rPr>
          <w:noProof/>
          <w:webHidden/>
          <w:color w:val="000000" w:themeColor="text1"/>
        </w:rPr>
        <w:fldChar w:fldCharType="end"/>
      </w:r>
      <w:r w:rsidRPr="00657959">
        <w:rPr>
          <w:rStyle w:val="af3"/>
          <w:noProof/>
          <w:color w:val="000000" w:themeColor="text1"/>
        </w:rPr>
        <w:fldChar w:fldCharType="end"/>
      </w:r>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28" w:history="1">
        <w:r w:rsidR="00657959" w:rsidRPr="00657959">
          <w:rPr>
            <w:rStyle w:val="af3"/>
            <w:rFonts w:ascii="Times New Roman" w:hAnsi="Times New Roman" w:hint="eastAsia"/>
            <w:noProof/>
            <w:color w:val="000000" w:themeColor="text1"/>
          </w:rPr>
          <w:t>（一）估价委托人</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_Toc6928128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5</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29" w:history="1">
        <w:r w:rsidR="00657959" w:rsidRPr="00657959">
          <w:rPr>
            <w:rStyle w:val="af3"/>
            <w:rFonts w:ascii="Times New Roman" w:hAnsi="Times New Roman" w:hint="eastAsia"/>
            <w:noProof/>
            <w:color w:val="000000" w:themeColor="text1"/>
          </w:rPr>
          <w:t>（二）房地产估价机构</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_Toc6928129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5</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30" w:history="1">
        <w:r w:rsidR="00657959" w:rsidRPr="00657959">
          <w:rPr>
            <w:rStyle w:val="af3"/>
            <w:rFonts w:ascii="Times New Roman" w:hAnsi="Times New Roman" w:hint="eastAsia"/>
            <w:noProof/>
            <w:color w:val="000000" w:themeColor="text1"/>
          </w:rPr>
          <w:t>（三）估价目的</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_Toc6928130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5</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31" w:history="1">
        <w:r w:rsidR="00657959" w:rsidRPr="00657959">
          <w:rPr>
            <w:rStyle w:val="af3"/>
            <w:rFonts w:ascii="Times New Roman" w:hAnsi="Times New Roman" w:hint="eastAsia"/>
            <w:noProof/>
            <w:color w:val="000000" w:themeColor="text1"/>
          </w:rPr>
          <w:t>（四）估价对象</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_Toc6928131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5</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32" w:history="1">
        <w:r w:rsidR="00657959" w:rsidRPr="00657959">
          <w:rPr>
            <w:rStyle w:val="af3"/>
            <w:rFonts w:ascii="Times New Roman" w:hAnsi="Times New Roman" w:hint="eastAsia"/>
            <w:noProof/>
            <w:color w:val="000000" w:themeColor="text1"/>
          </w:rPr>
          <w:t>（五）价值时点</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_Toc6928132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31</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33" w:history="1">
        <w:r w:rsidR="00657959" w:rsidRPr="00657959">
          <w:rPr>
            <w:rStyle w:val="af3"/>
            <w:rFonts w:ascii="Times New Roman" w:hAnsi="Times New Roman" w:hint="eastAsia"/>
            <w:noProof/>
            <w:color w:val="000000" w:themeColor="text1"/>
          </w:rPr>
          <w:t>（六）价值类型</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_Toc6928133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31</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34" w:history="1">
        <w:r w:rsidR="00657959" w:rsidRPr="00657959">
          <w:rPr>
            <w:rStyle w:val="af3"/>
            <w:rFonts w:ascii="Times New Roman" w:hAnsi="Times New Roman" w:hint="eastAsia"/>
            <w:noProof/>
            <w:color w:val="000000" w:themeColor="text1"/>
          </w:rPr>
          <w:t>（七）市场背景分析</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_Toc6928134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31</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35" w:history="1">
        <w:r w:rsidR="00657959" w:rsidRPr="00657959">
          <w:rPr>
            <w:rStyle w:val="af3"/>
            <w:rFonts w:ascii="Times New Roman" w:hAnsi="Times New Roman" w:hint="eastAsia"/>
            <w:noProof/>
            <w:color w:val="000000" w:themeColor="text1"/>
          </w:rPr>
          <w:t>（八）估价原则</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_Toc6928135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36</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36" w:history="1">
        <w:r w:rsidR="00657959" w:rsidRPr="00657959">
          <w:rPr>
            <w:rStyle w:val="af3"/>
            <w:rFonts w:ascii="Times New Roman" w:hAnsi="Times New Roman" w:hint="eastAsia"/>
            <w:noProof/>
            <w:color w:val="000000" w:themeColor="text1"/>
          </w:rPr>
          <w:t>（九）估价依据</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_Toc6928136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37</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37" w:history="1">
        <w:r w:rsidR="00657959" w:rsidRPr="00657959">
          <w:rPr>
            <w:rStyle w:val="af3"/>
            <w:rFonts w:ascii="Times New Roman" w:hAnsi="Times New Roman" w:hint="eastAsia"/>
            <w:noProof/>
            <w:color w:val="000000" w:themeColor="text1"/>
          </w:rPr>
          <w:t>（十）估价方法</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_Toc6928137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38</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38" w:history="1">
        <w:r w:rsidR="00657959" w:rsidRPr="00657959">
          <w:rPr>
            <w:rStyle w:val="af3"/>
            <w:rFonts w:ascii="Times New Roman" w:hAnsi="Times New Roman" w:hint="eastAsia"/>
            <w:noProof/>
            <w:color w:val="000000" w:themeColor="text1"/>
          </w:rPr>
          <w:t>（十一）估价结果</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_Toc6928138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40</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39" w:history="1">
        <w:r w:rsidR="00657959" w:rsidRPr="00657959">
          <w:rPr>
            <w:rStyle w:val="af3"/>
            <w:rFonts w:ascii="Times New Roman" w:hAnsi="Times New Roman" w:hint="eastAsia"/>
            <w:noProof/>
            <w:color w:val="000000" w:themeColor="text1"/>
          </w:rPr>
          <w:t>（十二）注册房地产估价师</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_Toc6928139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40</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40" w:history="1">
        <w:r w:rsidR="00657959" w:rsidRPr="00657959">
          <w:rPr>
            <w:rStyle w:val="af3"/>
            <w:rFonts w:ascii="Times New Roman" w:hAnsi="Times New Roman" w:hint="eastAsia"/>
            <w:noProof/>
            <w:color w:val="000000" w:themeColor="text1"/>
          </w:rPr>
          <w:t>（十三）实地查勘期</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_Toc6928140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40</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41" w:history="1">
        <w:r w:rsidR="00657959" w:rsidRPr="00657959">
          <w:rPr>
            <w:rStyle w:val="af3"/>
            <w:rFonts w:ascii="Times New Roman" w:hAnsi="Times New Roman" w:hint="eastAsia"/>
            <w:noProof/>
            <w:color w:val="000000" w:themeColor="text1"/>
          </w:rPr>
          <w:t>（十四）估价作业期</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_Toc6928141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41</w:t>
        </w:r>
        <w:r w:rsidRPr="00657959">
          <w:rPr>
            <w:noProof/>
            <w:webHidden/>
            <w:color w:val="000000" w:themeColor="text1"/>
          </w:rPr>
          <w:fldChar w:fldCharType="end"/>
        </w:r>
      </w:hyperlink>
    </w:p>
    <w:p w:rsidR="00657959" w:rsidRPr="00657959" w:rsidRDefault="009F4F57">
      <w:pPr>
        <w:pStyle w:val="10"/>
        <w:rPr>
          <w:rFonts w:asciiTheme="minorHAnsi" w:eastAsiaTheme="minorEastAsia" w:hAnsiTheme="minorHAnsi" w:cstheme="minorBidi"/>
          <w:b w:val="0"/>
          <w:noProof/>
          <w:color w:val="000000" w:themeColor="text1"/>
          <w:sz w:val="21"/>
          <w:szCs w:val="22"/>
        </w:rPr>
      </w:pPr>
      <w:hyperlink w:anchor="_Toc6928142" w:history="1">
        <w:r w:rsidR="00657959" w:rsidRPr="00657959">
          <w:rPr>
            <w:rStyle w:val="af3"/>
            <w:rFonts w:hint="eastAsia"/>
            <w:noProof/>
            <w:color w:val="000000" w:themeColor="text1"/>
          </w:rPr>
          <w:t>附件</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_Toc6928142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42</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43" w:history="1">
        <w:r w:rsidR="00657959" w:rsidRPr="00657959">
          <w:rPr>
            <w:rStyle w:val="af3"/>
            <w:rFonts w:ascii="Times New Roman" w:hAnsi="Times New Roman" w:hint="eastAsia"/>
            <w:noProof/>
            <w:color w:val="000000" w:themeColor="text1"/>
            <w:lang w:val="zh-CN"/>
          </w:rPr>
          <w:t>（一）《广西壮族自治区南宁市中级人民法院评估委托书》（</w:t>
        </w:r>
        <w:r w:rsidR="00657959" w:rsidRPr="00657959">
          <w:rPr>
            <w:rStyle w:val="af3"/>
            <w:rFonts w:ascii="Times New Roman" w:hAnsi="Times New Roman"/>
            <w:noProof/>
            <w:color w:val="000000" w:themeColor="text1"/>
            <w:lang w:val="zh-CN"/>
          </w:rPr>
          <w:t>2019</w:t>
        </w:r>
        <w:r w:rsidR="00657959" w:rsidRPr="00657959">
          <w:rPr>
            <w:rStyle w:val="af3"/>
            <w:rFonts w:ascii="Times New Roman" w:hAnsi="Times New Roman" w:hint="eastAsia"/>
            <w:noProof/>
            <w:color w:val="000000" w:themeColor="text1"/>
            <w:lang w:val="zh-CN"/>
          </w:rPr>
          <w:t>）桂</w:t>
        </w:r>
        <w:r w:rsidR="00657959" w:rsidRPr="00657959">
          <w:rPr>
            <w:rStyle w:val="af3"/>
            <w:rFonts w:ascii="Times New Roman" w:hAnsi="Times New Roman"/>
            <w:noProof/>
            <w:color w:val="000000" w:themeColor="text1"/>
            <w:lang w:val="zh-CN"/>
          </w:rPr>
          <w:t>01</w:t>
        </w:r>
        <w:r w:rsidR="00657959" w:rsidRPr="00657959">
          <w:rPr>
            <w:rStyle w:val="af3"/>
            <w:rFonts w:ascii="Times New Roman" w:hAnsi="Times New Roman" w:hint="eastAsia"/>
            <w:noProof/>
            <w:color w:val="000000" w:themeColor="text1"/>
            <w:lang w:val="zh-CN"/>
          </w:rPr>
          <w:t>司鉴</w:t>
        </w:r>
        <w:r w:rsidR="00657959" w:rsidRPr="00657959">
          <w:rPr>
            <w:rStyle w:val="af3"/>
            <w:rFonts w:ascii="Times New Roman" w:hAnsi="Times New Roman"/>
            <w:noProof/>
            <w:color w:val="000000" w:themeColor="text1"/>
            <w:lang w:val="zh-CN"/>
          </w:rPr>
          <w:t>26</w:t>
        </w:r>
        <w:r w:rsidR="00657959" w:rsidRPr="00657959">
          <w:rPr>
            <w:rStyle w:val="af3"/>
            <w:rFonts w:ascii="Times New Roman" w:hAnsi="Times New Roman" w:hint="eastAsia"/>
            <w:noProof/>
            <w:color w:val="000000" w:themeColor="text1"/>
            <w:lang w:val="zh-CN"/>
          </w:rPr>
          <w:t>号、《广西壮族自治区南宁市中级人民法院执行裁定书》（</w:t>
        </w:r>
        <w:r w:rsidR="00657959" w:rsidRPr="00657959">
          <w:rPr>
            <w:rStyle w:val="af3"/>
            <w:rFonts w:ascii="Times New Roman" w:hAnsi="Times New Roman"/>
            <w:noProof/>
            <w:color w:val="000000" w:themeColor="text1"/>
            <w:lang w:val="zh-CN"/>
          </w:rPr>
          <w:t>2018</w:t>
        </w:r>
        <w:r w:rsidR="00657959" w:rsidRPr="00657959">
          <w:rPr>
            <w:rStyle w:val="af3"/>
            <w:rFonts w:ascii="Times New Roman" w:hAnsi="Times New Roman" w:hint="eastAsia"/>
            <w:noProof/>
            <w:color w:val="000000" w:themeColor="text1"/>
            <w:lang w:val="zh-CN"/>
          </w:rPr>
          <w:t>）桂</w:t>
        </w:r>
        <w:r w:rsidR="00657959" w:rsidRPr="00657959">
          <w:rPr>
            <w:rStyle w:val="af3"/>
            <w:rFonts w:ascii="Times New Roman" w:hAnsi="Times New Roman"/>
            <w:noProof/>
            <w:color w:val="000000" w:themeColor="text1"/>
            <w:lang w:val="zh-CN"/>
          </w:rPr>
          <w:t>01</w:t>
        </w:r>
        <w:r w:rsidR="00657959" w:rsidRPr="00657959">
          <w:rPr>
            <w:rStyle w:val="af3"/>
            <w:rFonts w:ascii="Times New Roman" w:hAnsi="Times New Roman" w:hint="eastAsia"/>
            <w:noProof/>
            <w:color w:val="000000" w:themeColor="text1"/>
            <w:lang w:val="zh-CN"/>
          </w:rPr>
          <w:t>执</w:t>
        </w:r>
        <w:r w:rsidR="00657959" w:rsidRPr="00657959">
          <w:rPr>
            <w:rStyle w:val="af3"/>
            <w:rFonts w:ascii="Times New Roman" w:hAnsi="Times New Roman"/>
            <w:noProof/>
            <w:color w:val="000000" w:themeColor="text1"/>
            <w:lang w:val="zh-CN"/>
          </w:rPr>
          <w:t>559</w:t>
        </w:r>
        <w:r w:rsidR="00657959" w:rsidRPr="00657959">
          <w:rPr>
            <w:rStyle w:val="af3"/>
            <w:rFonts w:ascii="Times New Roman" w:hAnsi="Times New Roman" w:hint="eastAsia"/>
            <w:noProof/>
            <w:color w:val="000000" w:themeColor="text1"/>
            <w:lang w:val="zh-CN"/>
          </w:rPr>
          <w:t>号之二、《南宁市中级人民法院拟处置财产清单》及《南宁市中级人民法院查封清单》复印件</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_Toc6928143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42</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44" w:history="1">
        <w:r w:rsidR="00657959" w:rsidRPr="00657959">
          <w:rPr>
            <w:rStyle w:val="af3"/>
            <w:rFonts w:ascii="Times New Roman" w:hAnsi="Times New Roman" w:hint="eastAsia"/>
            <w:noProof/>
            <w:color w:val="000000" w:themeColor="text1"/>
            <w:lang w:val="zh-CN"/>
          </w:rPr>
          <w:t>（二）</w:t>
        </w:r>
        <w:r w:rsidR="00657959" w:rsidRPr="00657959">
          <w:rPr>
            <w:rStyle w:val="af3"/>
            <w:rFonts w:ascii="Times New Roman" w:hAnsi="Times New Roman" w:hint="eastAsia"/>
            <w:noProof/>
            <w:color w:val="000000" w:themeColor="text1"/>
          </w:rPr>
          <w:t>《房屋所有权证存根》及平面图复印件</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_Toc6928144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42</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45" w:history="1">
        <w:r w:rsidR="00657959" w:rsidRPr="00657959">
          <w:rPr>
            <w:rStyle w:val="af3"/>
            <w:rFonts w:ascii="Times New Roman" w:hAnsi="Times New Roman" w:hint="eastAsia"/>
            <w:noProof/>
            <w:color w:val="000000" w:themeColor="text1"/>
          </w:rPr>
          <w:t>（三）《国有建设用地使用权出让合同》复印件</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_Toc6928145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42</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46" w:history="1">
        <w:r w:rsidR="00657959" w:rsidRPr="00657959">
          <w:rPr>
            <w:rStyle w:val="af3"/>
            <w:rFonts w:ascii="Times New Roman" w:hAnsi="Times New Roman" w:hint="eastAsia"/>
            <w:noProof/>
            <w:color w:val="000000" w:themeColor="text1"/>
            <w:lang w:val="zh-CN"/>
          </w:rPr>
          <w:t>（四）估价对象位置图</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_Toc6928146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42</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47" w:history="1">
        <w:r w:rsidR="00657959" w:rsidRPr="00657959">
          <w:rPr>
            <w:rStyle w:val="af3"/>
            <w:rFonts w:ascii="Times New Roman" w:hAnsi="Times New Roman" w:hint="eastAsia"/>
            <w:noProof/>
            <w:color w:val="000000" w:themeColor="text1"/>
            <w:lang w:val="zh-CN"/>
          </w:rPr>
          <w:t>（五）估价对象实地查勘情况和相关照片</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_Toc6928147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42</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48" w:history="1">
        <w:r w:rsidR="00657959" w:rsidRPr="00657959">
          <w:rPr>
            <w:rStyle w:val="af3"/>
            <w:rFonts w:ascii="Times New Roman" w:hAnsi="Times New Roman" w:hint="eastAsia"/>
            <w:noProof/>
            <w:color w:val="000000" w:themeColor="text1"/>
            <w:lang w:val="zh-CN"/>
          </w:rPr>
          <w:t>（六）估价机构营业执照和房地产估价机构备案证书</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_Toc6928148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42</w:t>
        </w:r>
        <w:r w:rsidRPr="00657959">
          <w:rPr>
            <w:noProof/>
            <w:webHidden/>
            <w:color w:val="000000" w:themeColor="text1"/>
          </w:rPr>
          <w:fldChar w:fldCharType="end"/>
        </w:r>
      </w:hyperlink>
    </w:p>
    <w:p w:rsidR="00657959" w:rsidRPr="00657959" w:rsidRDefault="009F4F57">
      <w:pPr>
        <w:pStyle w:val="21"/>
        <w:rPr>
          <w:rFonts w:asciiTheme="minorHAnsi" w:eastAsiaTheme="minorEastAsia" w:hAnsiTheme="minorHAnsi" w:cstheme="minorBidi"/>
          <w:noProof/>
          <w:color w:val="000000" w:themeColor="text1"/>
          <w:sz w:val="21"/>
          <w:szCs w:val="22"/>
        </w:rPr>
      </w:pPr>
      <w:hyperlink w:anchor="_Toc6928149" w:history="1">
        <w:r w:rsidR="00657959" w:rsidRPr="00657959">
          <w:rPr>
            <w:rStyle w:val="af3"/>
            <w:rFonts w:ascii="Times New Roman" w:hAnsi="Times New Roman" w:hint="eastAsia"/>
            <w:noProof/>
            <w:color w:val="000000" w:themeColor="text1"/>
            <w:lang w:val="zh-CN"/>
          </w:rPr>
          <w:t>（七）注册房地产估价师估价资格证书复印件</w:t>
        </w:r>
        <w:r w:rsidR="00657959" w:rsidRPr="00657959">
          <w:rPr>
            <w:noProof/>
            <w:webHidden/>
            <w:color w:val="000000" w:themeColor="text1"/>
          </w:rPr>
          <w:tab/>
        </w:r>
        <w:r w:rsidRPr="00657959">
          <w:rPr>
            <w:noProof/>
            <w:webHidden/>
            <w:color w:val="000000" w:themeColor="text1"/>
          </w:rPr>
          <w:fldChar w:fldCharType="begin"/>
        </w:r>
        <w:r w:rsidR="00657959" w:rsidRPr="00657959">
          <w:rPr>
            <w:noProof/>
            <w:webHidden/>
            <w:color w:val="000000" w:themeColor="text1"/>
          </w:rPr>
          <w:instrText xml:space="preserve"> PAGEREF _Toc6928149 \h </w:instrText>
        </w:r>
        <w:r w:rsidRPr="00657959">
          <w:rPr>
            <w:noProof/>
            <w:webHidden/>
            <w:color w:val="000000" w:themeColor="text1"/>
          </w:rPr>
        </w:r>
        <w:r w:rsidRPr="00657959">
          <w:rPr>
            <w:noProof/>
            <w:webHidden/>
            <w:color w:val="000000" w:themeColor="text1"/>
          </w:rPr>
          <w:fldChar w:fldCharType="separate"/>
        </w:r>
        <w:r w:rsidR="00657959" w:rsidRPr="00657959">
          <w:rPr>
            <w:noProof/>
            <w:webHidden/>
            <w:color w:val="000000" w:themeColor="text1"/>
          </w:rPr>
          <w:t>42</w:t>
        </w:r>
        <w:r w:rsidRPr="00657959">
          <w:rPr>
            <w:noProof/>
            <w:webHidden/>
            <w:color w:val="000000" w:themeColor="text1"/>
          </w:rPr>
          <w:fldChar w:fldCharType="end"/>
        </w:r>
      </w:hyperlink>
    </w:p>
    <w:bookmarkEnd w:id="2"/>
    <w:p w:rsidR="00AC4807" w:rsidRPr="009722CE" w:rsidRDefault="009F4F57">
      <w:pPr>
        <w:pStyle w:val="1"/>
        <w:snapToGrid w:val="0"/>
        <w:spacing w:line="240" w:lineRule="auto"/>
        <w:jc w:val="center"/>
        <w:rPr>
          <w:color w:val="000000"/>
          <w:sz w:val="24"/>
          <w:szCs w:val="24"/>
        </w:rPr>
        <w:sectPr w:rsidR="00AC4807" w:rsidRPr="009722CE">
          <w:pgSz w:w="11907" w:h="16839"/>
          <w:pgMar w:top="2247" w:right="1503" w:bottom="1701" w:left="1503" w:header="794" w:footer="1361" w:gutter="0"/>
          <w:pgNumType w:start="1"/>
          <w:cols w:space="720"/>
          <w:docGrid w:type="lines" w:linePitch="300"/>
        </w:sectPr>
      </w:pPr>
      <w:r w:rsidRPr="009722CE">
        <w:rPr>
          <w:color w:val="000000"/>
        </w:rPr>
        <w:fldChar w:fldCharType="end"/>
      </w:r>
    </w:p>
    <w:p w:rsidR="00AC4807" w:rsidRPr="009722CE" w:rsidRDefault="00FE3FD3">
      <w:pPr>
        <w:pStyle w:val="1"/>
        <w:snapToGrid w:val="0"/>
        <w:spacing w:line="240" w:lineRule="auto"/>
        <w:jc w:val="center"/>
        <w:rPr>
          <w:color w:val="000000"/>
          <w:sz w:val="36"/>
          <w:szCs w:val="36"/>
        </w:rPr>
      </w:pPr>
      <w:bookmarkStart w:id="3" w:name="_Toc436406832"/>
      <w:bookmarkStart w:id="4" w:name="_Toc6928125"/>
      <w:r>
        <w:rPr>
          <w:noProof/>
          <w:color w:val="000000"/>
          <w:sz w:val="36"/>
          <w:szCs w:val="36"/>
        </w:rPr>
        <w:lastRenderedPageBreak/>
        <w:pict>
          <v:rect id="KG_Shd_17" o:spid="_x0000_s1040" style="position:absolute;left:0;text-align:left;margin-left:-297.65pt;margin-top:-421pt;width:1190.7pt;height:22in;z-index:251679744;visibility:visible" strokecolor="white">
            <v:fill opacity="0"/>
            <v:stroke opacity="0"/>
          </v:rect>
        </w:pict>
      </w:r>
      <w:r>
        <w:rPr>
          <w:noProof/>
          <w:color w:val="000000"/>
          <w:sz w:val="36"/>
          <w:szCs w:val="36"/>
        </w:rPr>
        <w:drawing>
          <wp:anchor distT="0" distB="0" distL="114300" distR="114300" simplePos="0" relativeHeight="251673600" behindDoc="0" locked="1" layoutInCell="1" allowOverlap="1">
            <wp:simplePos x="0" y="0"/>
            <wp:positionH relativeFrom="page">
              <wp:posOffset>3728999</wp:posOffset>
            </wp:positionH>
            <wp:positionV relativeFrom="page">
              <wp:posOffset>7886401</wp:posOffset>
            </wp:positionV>
            <wp:extent cx="1076325" cy="838200"/>
            <wp:effectExtent l="0" t="0" r="0" b="0"/>
            <wp:wrapNone/>
            <wp:docPr id="7" name="KG_5CBED45C$01$45$0004$N$0017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76325" cy="838200"/>
                    </a:xfrm>
                    <a:prstGeom prst="rect">
                      <a:avLst/>
                    </a:prstGeom>
                  </pic:spPr>
                </pic:pic>
              </a:graphicData>
            </a:graphic>
          </wp:anchor>
        </w:drawing>
      </w:r>
      <w:r w:rsidR="00590BCB" w:rsidRPr="009722CE">
        <w:rPr>
          <w:color w:val="000000"/>
          <w:sz w:val="36"/>
          <w:szCs w:val="36"/>
        </w:rPr>
        <w:t>估价师声明</w:t>
      </w:r>
      <w:bookmarkEnd w:id="1"/>
      <w:bookmarkEnd w:id="3"/>
      <w:bookmarkEnd w:id="4"/>
    </w:p>
    <w:p w:rsidR="00AC4807" w:rsidRPr="009722CE" w:rsidRDefault="00590BCB">
      <w:pPr>
        <w:tabs>
          <w:tab w:val="right" w:pos="8901"/>
        </w:tabs>
        <w:spacing w:line="360" w:lineRule="auto"/>
        <w:rPr>
          <w:color w:val="000000"/>
          <w:sz w:val="24"/>
          <w:szCs w:val="24"/>
        </w:rPr>
      </w:pPr>
      <w:r w:rsidRPr="009722CE">
        <w:rPr>
          <w:color w:val="000000"/>
          <w:sz w:val="24"/>
          <w:szCs w:val="24"/>
        </w:rPr>
        <w:t>我们郑重声明：</w:t>
      </w:r>
      <w:r w:rsidRPr="009722CE">
        <w:rPr>
          <w:color w:val="000000"/>
          <w:sz w:val="24"/>
          <w:szCs w:val="24"/>
        </w:rPr>
        <w:tab/>
      </w:r>
    </w:p>
    <w:p w:rsidR="000D4CFB" w:rsidRPr="008C2928" w:rsidRDefault="000D4CFB" w:rsidP="000D4CFB">
      <w:pPr>
        <w:numPr>
          <w:ilvl w:val="0"/>
          <w:numId w:val="1"/>
        </w:numPr>
        <w:tabs>
          <w:tab w:val="left" w:pos="630"/>
        </w:tabs>
        <w:spacing w:line="360" w:lineRule="auto"/>
        <w:ind w:left="1156" w:hanging="527"/>
        <w:rPr>
          <w:color w:val="000000"/>
          <w:sz w:val="24"/>
          <w:szCs w:val="24"/>
        </w:rPr>
      </w:pPr>
      <w:r w:rsidRPr="008C2928">
        <w:rPr>
          <w:color w:val="000000"/>
          <w:sz w:val="24"/>
          <w:szCs w:val="24"/>
        </w:rPr>
        <w:t>我们在本估价报告中陈述的事实是真实的和准确的，没有虚假记载、误导性陈述和重大遗漏；</w:t>
      </w:r>
    </w:p>
    <w:p w:rsidR="000D4CFB" w:rsidRPr="008C2928" w:rsidRDefault="000D4CFB" w:rsidP="000D4CFB">
      <w:pPr>
        <w:numPr>
          <w:ilvl w:val="0"/>
          <w:numId w:val="1"/>
        </w:numPr>
        <w:tabs>
          <w:tab w:val="left" w:pos="630"/>
        </w:tabs>
        <w:spacing w:line="360" w:lineRule="auto"/>
        <w:ind w:left="1156" w:hanging="527"/>
        <w:rPr>
          <w:color w:val="000000"/>
          <w:sz w:val="24"/>
          <w:szCs w:val="24"/>
        </w:rPr>
      </w:pPr>
      <w:r w:rsidRPr="008C2928">
        <w:rPr>
          <w:color w:val="000000"/>
          <w:sz w:val="24"/>
          <w:szCs w:val="24"/>
        </w:rPr>
        <w:t>本估价报告中的分析、意见和结论是我们独立、客观、公正的专业分析、意见和结论，但受到本估价报告中已说明的假设和限制条件的限制；</w:t>
      </w:r>
    </w:p>
    <w:p w:rsidR="000D4CFB" w:rsidRPr="008C2928" w:rsidRDefault="000D4CFB" w:rsidP="000D4CFB">
      <w:pPr>
        <w:numPr>
          <w:ilvl w:val="0"/>
          <w:numId w:val="1"/>
        </w:numPr>
        <w:tabs>
          <w:tab w:val="left" w:pos="0"/>
        </w:tabs>
        <w:spacing w:line="360" w:lineRule="auto"/>
        <w:ind w:left="1156" w:hanging="527"/>
        <w:rPr>
          <w:color w:val="000000"/>
          <w:sz w:val="24"/>
          <w:szCs w:val="24"/>
        </w:rPr>
      </w:pPr>
      <w:r w:rsidRPr="008C2928">
        <w:rPr>
          <w:color w:val="000000"/>
          <w:sz w:val="24"/>
          <w:szCs w:val="24"/>
        </w:rPr>
        <w:t>我们与本估价报告中的被评估对象没有利害关系，也与有关当事人没有个人利害关系或偏见。</w:t>
      </w:r>
    </w:p>
    <w:p w:rsidR="000D4CFB" w:rsidRPr="008C2928" w:rsidRDefault="000D4CFB" w:rsidP="000D4CFB">
      <w:pPr>
        <w:numPr>
          <w:ilvl w:val="0"/>
          <w:numId w:val="1"/>
        </w:numPr>
        <w:tabs>
          <w:tab w:val="left" w:pos="0"/>
        </w:tabs>
        <w:spacing w:line="360" w:lineRule="auto"/>
        <w:ind w:left="1156" w:hanging="527"/>
        <w:rPr>
          <w:color w:val="000000"/>
          <w:sz w:val="24"/>
          <w:szCs w:val="24"/>
        </w:rPr>
      </w:pPr>
      <w:r w:rsidRPr="008C2928">
        <w:rPr>
          <w:color w:val="000000"/>
          <w:sz w:val="24"/>
          <w:szCs w:val="24"/>
        </w:rPr>
        <w:t>我们依照中华人民共和国国家标准《房地产估价规范》（</w:t>
      </w:r>
      <w:r w:rsidRPr="008C2928">
        <w:rPr>
          <w:color w:val="000000"/>
          <w:sz w:val="24"/>
          <w:szCs w:val="24"/>
        </w:rPr>
        <w:t>GB/T 50291-2015</w:t>
      </w:r>
      <w:r w:rsidRPr="008C2928">
        <w:rPr>
          <w:color w:val="000000"/>
          <w:sz w:val="24"/>
          <w:szCs w:val="24"/>
        </w:rPr>
        <w:t>）和《房地产估价基本术语标准》（</w:t>
      </w:r>
      <w:r w:rsidRPr="008C2928">
        <w:rPr>
          <w:color w:val="000000"/>
          <w:sz w:val="24"/>
          <w:szCs w:val="24"/>
        </w:rPr>
        <w:t>GB/T 50899-2013</w:t>
      </w:r>
      <w:r w:rsidRPr="008C2928">
        <w:rPr>
          <w:color w:val="000000"/>
          <w:sz w:val="24"/>
          <w:szCs w:val="24"/>
        </w:rPr>
        <w:t>）进行估价工作，撰写估价报告。</w:t>
      </w:r>
    </w:p>
    <w:p w:rsidR="00AC4807" w:rsidRPr="009722CE" w:rsidRDefault="000D4CFB" w:rsidP="000D4CFB">
      <w:pPr>
        <w:numPr>
          <w:ilvl w:val="0"/>
          <w:numId w:val="1"/>
        </w:numPr>
        <w:tabs>
          <w:tab w:val="left" w:pos="0"/>
        </w:tabs>
        <w:spacing w:line="360" w:lineRule="auto"/>
        <w:ind w:left="1156" w:hanging="527"/>
        <w:rPr>
          <w:color w:val="000000"/>
          <w:sz w:val="24"/>
          <w:szCs w:val="24"/>
        </w:rPr>
      </w:pPr>
      <w:r w:rsidRPr="008C2928">
        <w:rPr>
          <w:color w:val="000000"/>
          <w:sz w:val="24"/>
          <w:szCs w:val="24"/>
        </w:rPr>
        <w:t>注册房地产估价师陈雅于</w:t>
      </w:r>
      <w:r w:rsidRPr="008C2928">
        <w:rPr>
          <w:color w:val="000000"/>
          <w:sz w:val="24"/>
          <w:szCs w:val="24"/>
        </w:rPr>
        <w:t>2019</w:t>
      </w:r>
      <w:r w:rsidRPr="008C2928">
        <w:rPr>
          <w:color w:val="000000"/>
          <w:sz w:val="24"/>
          <w:szCs w:val="24"/>
        </w:rPr>
        <w:t>年</w:t>
      </w:r>
      <w:r w:rsidRPr="008C2928">
        <w:rPr>
          <w:color w:val="000000"/>
          <w:sz w:val="24"/>
          <w:szCs w:val="24"/>
        </w:rPr>
        <w:t>0</w:t>
      </w:r>
      <w:r>
        <w:rPr>
          <w:rFonts w:hint="eastAsia"/>
          <w:color w:val="000000"/>
          <w:sz w:val="24"/>
          <w:szCs w:val="24"/>
        </w:rPr>
        <w:t>4</w:t>
      </w:r>
      <w:r w:rsidRPr="008C2928">
        <w:rPr>
          <w:color w:val="000000"/>
          <w:sz w:val="24"/>
          <w:szCs w:val="24"/>
        </w:rPr>
        <w:t>月</w:t>
      </w:r>
      <w:r>
        <w:rPr>
          <w:rFonts w:hint="eastAsia"/>
          <w:color w:val="000000"/>
          <w:sz w:val="24"/>
          <w:szCs w:val="24"/>
        </w:rPr>
        <w:t>17</w:t>
      </w:r>
      <w:r w:rsidRPr="008C2928">
        <w:rPr>
          <w:color w:val="000000"/>
          <w:sz w:val="24"/>
          <w:szCs w:val="24"/>
        </w:rPr>
        <w:t>日已在领勘人</w:t>
      </w:r>
      <w:r>
        <w:rPr>
          <w:color w:val="000000"/>
          <w:sz w:val="24"/>
          <w:szCs w:val="24"/>
        </w:rPr>
        <w:t>韦善鹏、杨振宁、蓝方舟</w:t>
      </w:r>
      <w:r w:rsidRPr="008C2928">
        <w:rPr>
          <w:color w:val="000000"/>
          <w:sz w:val="24"/>
          <w:szCs w:val="24"/>
        </w:rPr>
        <w:t>的带领下对本次估价对象进行了实地查勘</w:t>
      </w:r>
      <w:r w:rsidR="00590BCB" w:rsidRPr="009722CE">
        <w:rPr>
          <w:color w:val="000000"/>
          <w:sz w:val="24"/>
          <w:szCs w:val="24"/>
        </w:rPr>
        <w:t>。</w:t>
      </w:r>
    </w:p>
    <w:p w:rsidR="00AC4807" w:rsidRPr="009722CE" w:rsidRDefault="00590BCB">
      <w:pPr>
        <w:numPr>
          <w:ilvl w:val="0"/>
          <w:numId w:val="1"/>
        </w:numPr>
        <w:tabs>
          <w:tab w:val="left" w:pos="0"/>
        </w:tabs>
        <w:spacing w:line="360" w:lineRule="auto"/>
        <w:ind w:left="1156" w:hanging="527"/>
        <w:rPr>
          <w:color w:val="000000"/>
          <w:sz w:val="24"/>
          <w:szCs w:val="24"/>
        </w:rPr>
      </w:pPr>
      <w:r w:rsidRPr="009722CE">
        <w:rPr>
          <w:color w:val="000000"/>
          <w:sz w:val="24"/>
          <w:szCs w:val="24"/>
        </w:rPr>
        <w:t>注册房地产估价师</w:t>
      </w:r>
    </w:p>
    <w:tbl>
      <w:tblPr>
        <w:tblpPr w:leftFromText="180" w:rightFromText="180" w:vertAnchor="text" w:horzAnchor="page" w:tblpX="2625" w:tblpY="201"/>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
        <w:gridCol w:w="1625"/>
        <w:gridCol w:w="2977"/>
        <w:gridCol w:w="2409"/>
      </w:tblGrid>
      <w:tr w:rsidR="00AC4807" w:rsidRPr="009722CE">
        <w:trPr>
          <w:trHeight w:val="666"/>
        </w:trPr>
        <w:tc>
          <w:tcPr>
            <w:tcW w:w="1035" w:type="dxa"/>
            <w:vAlign w:val="center"/>
          </w:tcPr>
          <w:p w:rsidR="00AC4807" w:rsidRPr="009722CE" w:rsidRDefault="00590BCB">
            <w:pPr>
              <w:jc w:val="center"/>
              <w:rPr>
                <w:color w:val="000000"/>
                <w:sz w:val="24"/>
                <w:szCs w:val="24"/>
              </w:rPr>
            </w:pPr>
            <w:r w:rsidRPr="009722CE">
              <w:rPr>
                <w:color w:val="000000"/>
                <w:sz w:val="24"/>
                <w:szCs w:val="24"/>
              </w:rPr>
              <w:t>姓名</w:t>
            </w:r>
          </w:p>
        </w:tc>
        <w:tc>
          <w:tcPr>
            <w:tcW w:w="1625" w:type="dxa"/>
            <w:vAlign w:val="center"/>
          </w:tcPr>
          <w:p w:rsidR="00AC4807" w:rsidRPr="009722CE" w:rsidRDefault="00590BCB">
            <w:pPr>
              <w:jc w:val="center"/>
              <w:rPr>
                <w:color w:val="000000"/>
                <w:sz w:val="24"/>
                <w:szCs w:val="24"/>
              </w:rPr>
            </w:pPr>
            <w:r w:rsidRPr="009722CE">
              <w:rPr>
                <w:color w:val="000000"/>
                <w:sz w:val="24"/>
                <w:szCs w:val="24"/>
              </w:rPr>
              <w:t>注册号</w:t>
            </w:r>
          </w:p>
        </w:tc>
        <w:tc>
          <w:tcPr>
            <w:tcW w:w="2977" w:type="dxa"/>
            <w:vAlign w:val="center"/>
          </w:tcPr>
          <w:p w:rsidR="00AC4807" w:rsidRPr="009722CE" w:rsidRDefault="00590BCB">
            <w:pPr>
              <w:jc w:val="center"/>
              <w:rPr>
                <w:color w:val="000000"/>
                <w:sz w:val="24"/>
                <w:szCs w:val="24"/>
              </w:rPr>
            </w:pPr>
            <w:r w:rsidRPr="009722CE">
              <w:rPr>
                <w:color w:val="000000"/>
                <w:sz w:val="24"/>
                <w:szCs w:val="24"/>
              </w:rPr>
              <w:t>签名</w:t>
            </w:r>
          </w:p>
        </w:tc>
        <w:tc>
          <w:tcPr>
            <w:tcW w:w="2409" w:type="dxa"/>
            <w:vAlign w:val="center"/>
          </w:tcPr>
          <w:p w:rsidR="00AC4807" w:rsidRPr="009722CE" w:rsidRDefault="00590BCB">
            <w:pPr>
              <w:jc w:val="center"/>
              <w:rPr>
                <w:color w:val="000000"/>
                <w:sz w:val="24"/>
                <w:szCs w:val="24"/>
              </w:rPr>
            </w:pPr>
            <w:r w:rsidRPr="009722CE">
              <w:rPr>
                <w:color w:val="000000"/>
                <w:sz w:val="24"/>
                <w:szCs w:val="24"/>
              </w:rPr>
              <w:t>签名日期</w:t>
            </w:r>
          </w:p>
        </w:tc>
      </w:tr>
      <w:tr w:rsidR="000D4CFB" w:rsidRPr="009722CE">
        <w:trPr>
          <w:trHeight w:val="972"/>
        </w:trPr>
        <w:tc>
          <w:tcPr>
            <w:tcW w:w="1035" w:type="dxa"/>
            <w:vAlign w:val="center"/>
          </w:tcPr>
          <w:p w:rsidR="000D4CFB" w:rsidRPr="009722CE" w:rsidRDefault="000D4CFB" w:rsidP="000D4CFB">
            <w:pPr>
              <w:jc w:val="center"/>
              <w:rPr>
                <w:color w:val="000000"/>
                <w:sz w:val="24"/>
                <w:szCs w:val="24"/>
              </w:rPr>
            </w:pPr>
            <w:r w:rsidRPr="009722CE">
              <w:rPr>
                <w:color w:val="000000"/>
                <w:sz w:val="24"/>
                <w:szCs w:val="24"/>
              </w:rPr>
              <w:t>陈雅</w:t>
            </w:r>
          </w:p>
        </w:tc>
        <w:tc>
          <w:tcPr>
            <w:tcW w:w="1625" w:type="dxa"/>
            <w:vAlign w:val="center"/>
          </w:tcPr>
          <w:p w:rsidR="000D4CFB" w:rsidRPr="009722CE" w:rsidRDefault="000D4CFB" w:rsidP="000D4CFB">
            <w:pPr>
              <w:jc w:val="center"/>
              <w:rPr>
                <w:color w:val="000000"/>
                <w:sz w:val="24"/>
                <w:szCs w:val="24"/>
              </w:rPr>
            </w:pPr>
            <w:r w:rsidRPr="009722CE">
              <w:rPr>
                <w:color w:val="000000"/>
                <w:sz w:val="24"/>
                <w:szCs w:val="24"/>
              </w:rPr>
              <w:t xml:space="preserve"> 4420140093</w:t>
            </w:r>
          </w:p>
        </w:tc>
        <w:tc>
          <w:tcPr>
            <w:tcW w:w="2977" w:type="dxa"/>
            <w:vAlign w:val="center"/>
          </w:tcPr>
          <w:p w:rsidR="000D4CFB" w:rsidRPr="009722CE" w:rsidRDefault="000D4CFB" w:rsidP="000D4CFB">
            <w:pPr>
              <w:jc w:val="center"/>
              <w:rPr>
                <w:color w:val="000000"/>
                <w:sz w:val="24"/>
                <w:szCs w:val="24"/>
              </w:rPr>
            </w:pPr>
          </w:p>
        </w:tc>
        <w:tc>
          <w:tcPr>
            <w:tcW w:w="2409" w:type="dxa"/>
            <w:vAlign w:val="center"/>
          </w:tcPr>
          <w:p w:rsidR="000D4CFB" w:rsidRPr="008C2928" w:rsidRDefault="000D4CFB" w:rsidP="000D4CFB">
            <w:pPr>
              <w:jc w:val="center"/>
              <w:rPr>
                <w:color w:val="000000"/>
                <w:sz w:val="24"/>
                <w:szCs w:val="24"/>
              </w:rPr>
            </w:pPr>
            <w:r w:rsidRPr="008C2928">
              <w:rPr>
                <w:color w:val="000000"/>
                <w:sz w:val="24"/>
                <w:szCs w:val="24"/>
              </w:rPr>
              <w:t>2019</w:t>
            </w:r>
            <w:r w:rsidRPr="008C2928">
              <w:rPr>
                <w:color w:val="000000"/>
                <w:sz w:val="24"/>
                <w:szCs w:val="24"/>
              </w:rPr>
              <w:t>年</w:t>
            </w:r>
            <w:r w:rsidRPr="008C2928">
              <w:rPr>
                <w:color w:val="000000"/>
                <w:sz w:val="24"/>
                <w:szCs w:val="24"/>
              </w:rPr>
              <w:t>0</w:t>
            </w:r>
            <w:r>
              <w:rPr>
                <w:rFonts w:hint="eastAsia"/>
                <w:color w:val="000000"/>
                <w:sz w:val="24"/>
                <w:szCs w:val="24"/>
              </w:rPr>
              <w:t>4</w:t>
            </w:r>
            <w:r w:rsidRPr="008C2928">
              <w:rPr>
                <w:color w:val="000000"/>
                <w:sz w:val="24"/>
                <w:szCs w:val="24"/>
              </w:rPr>
              <w:t>月</w:t>
            </w:r>
            <w:r w:rsidRPr="008C2928">
              <w:rPr>
                <w:color w:val="000000"/>
                <w:sz w:val="24"/>
                <w:szCs w:val="24"/>
              </w:rPr>
              <w:t>2</w:t>
            </w:r>
            <w:r>
              <w:rPr>
                <w:rFonts w:hint="eastAsia"/>
                <w:color w:val="000000"/>
                <w:sz w:val="24"/>
                <w:szCs w:val="24"/>
              </w:rPr>
              <w:t>2</w:t>
            </w:r>
            <w:r w:rsidRPr="008C2928">
              <w:rPr>
                <w:color w:val="000000"/>
                <w:sz w:val="24"/>
                <w:szCs w:val="24"/>
              </w:rPr>
              <w:t>日</w:t>
            </w:r>
          </w:p>
        </w:tc>
      </w:tr>
      <w:tr w:rsidR="000D4CFB" w:rsidRPr="009722CE">
        <w:trPr>
          <w:trHeight w:val="971"/>
        </w:trPr>
        <w:tc>
          <w:tcPr>
            <w:tcW w:w="1035" w:type="dxa"/>
            <w:vAlign w:val="center"/>
          </w:tcPr>
          <w:p w:rsidR="000D4CFB" w:rsidRPr="009722CE" w:rsidRDefault="000D4CFB" w:rsidP="000D4CFB">
            <w:pPr>
              <w:jc w:val="center"/>
              <w:rPr>
                <w:color w:val="000000"/>
                <w:sz w:val="24"/>
                <w:szCs w:val="24"/>
              </w:rPr>
            </w:pPr>
            <w:r w:rsidRPr="009722CE">
              <w:rPr>
                <w:color w:val="000000"/>
                <w:sz w:val="24"/>
                <w:szCs w:val="24"/>
              </w:rPr>
              <w:t>陈智明</w:t>
            </w:r>
          </w:p>
        </w:tc>
        <w:tc>
          <w:tcPr>
            <w:tcW w:w="1625" w:type="dxa"/>
            <w:vAlign w:val="center"/>
          </w:tcPr>
          <w:p w:rsidR="000D4CFB" w:rsidRPr="009722CE" w:rsidRDefault="000D4CFB" w:rsidP="000D4CFB">
            <w:pPr>
              <w:jc w:val="center"/>
              <w:rPr>
                <w:color w:val="000000"/>
                <w:sz w:val="24"/>
                <w:szCs w:val="24"/>
              </w:rPr>
            </w:pPr>
            <w:r w:rsidRPr="009722CE">
              <w:rPr>
                <w:color w:val="000000"/>
                <w:sz w:val="24"/>
                <w:szCs w:val="24"/>
              </w:rPr>
              <w:t>4420060134</w:t>
            </w:r>
          </w:p>
        </w:tc>
        <w:tc>
          <w:tcPr>
            <w:tcW w:w="2977" w:type="dxa"/>
            <w:vAlign w:val="center"/>
          </w:tcPr>
          <w:p w:rsidR="000D4CFB" w:rsidRPr="009722CE" w:rsidRDefault="00FE3FD3" w:rsidP="000D4CFB">
            <w:pPr>
              <w:jc w:val="center"/>
              <w:rPr>
                <w:color w:val="000000"/>
                <w:sz w:val="24"/>
                <w:szCs w:val="24"/>
              </w:rPr>
            </w:pPr>
            <w:r>
              <w:rPr>
                <w:noProof/>
                <w:color w:val="000000"/>
                <w:sz w:val="24"/>
                <w:szCs w:val="24"/>
              </w:rPr>
              <w:pict>
                <v:rect id="KGD_5CBED45C$01$45$00041" o:spid="_x0000_s1043" alt="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jsEBE5DaY4y9MqxcSWw8oR0I1sG2nP6x2gCMumaAP/jlknv+vNs6eVXbadTRCxovRYqv502gMc6VRevWkFnQwDXqoAnyruNDFu+ishHV1RezudPTJgycd+imxh3YYnGY32uLxG+ecoEON8dZHpyFvC8H1+9IT0qlTcFtKmUYy5Z5CGIa2Ixke14nDBVVUKnS8y143j3qqE2vdKdqCFui4SgdN5TEEwwdEj+UPwLPvQMDghk+nHrbi9/9kMgVTRYo92g7gfh04XCk6NUhdL6MbkeBMWw0S0KMubtrVDFsINEb459djWUDuDIP3Vyg5JkMylZhVFUnmrt3sBfvB99kxfVsglACfHtK4uEJQXPwQrqyi97zviHayHTEsyjgl7iDvPTsh+WkEErPemsLaEsdK3JpXWwmJO+Zaul9EsHqNSM8fnRdpox+vf4FCaBP1Ow/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style="position:absolute;left:0;text-align:left;margin-left:-10pt;margin-top:10pt;width:5pt;height:5pt;z-index:251676672;visibility:hidden;mso-position-horizontal-relative:text;mso-position-vertical-relative:text"/>
              </w:pict>
            </w:r>
            <w:r>
              <w:rPr>
                <w:noProof/>
                <w:color w:val="000000"/>
                <w:sz w:val="24"/>
                <w:szCs w:val="24"/>
              </w:rPr>
              <w:pict>
                <v:rect id="KGD_KG_Seal_32" o:spid="_x0000_s1042" alt="UzsGLqmbirB1g/uEXh7oEP2p3dDoi1ayXbYYtAejOsWpkzmebMiIoXV2G5KMiXRrp6nw+Z4GDuDpmI6d6j1S2IzLW2pC+MmGWq1ladTPra8JhIDDTg2hGhPMrQKNM0g2pXlSDW3hgg5DwLIchMu3+C6cdiXi9jk5cNsPxuvScku8hC262qzymFjUUtxri21Bx7dA17x49AlSRMeC6N199xbxZLzR4BkgxcZxnPf5wUWTdCJ1HHJZAfkRD0+QYw==" style="position:absolute;left:0;text-align:left;margin-left:-10pt;margin-top:10pt;width:5pt;height:5pt;z-index:251675648;visibility:hidden;mso-position-horizontal-relative:text;mso-position-vertical-relative:text"/>
              </w:pict>
            </w:r>
            <w:r>
              <w:rPr>
                <w:noProof/>
                <w:color w:val="000000"/>
                <w:sz w:val="24"/>
                <w:szCs w:val="24"/>
              </w:rPr>
              <w:pict>
                <v:rect id="KGD_KG_Seal_31" o:spid="_x0000_s1041" alt="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" style="position:absolute;left:0;text-align:left;margin-left:-10pt;margin-top:10pt;width:5pt;height:5pt;z-index:251674624;visibility:hidden;mso-position-horizontal-relative:text;mso-position-vertical-relative:text"/>
              </w:pict>
            </w:r>
          </w:p>
        </w:tc>
        <w:tc>
          <w:tcPr>
            <w:tcW w:w="2409" w:type="dxa"/>
            <w:vAlign w:val="center"/>
          </w:tcPr>
          <w:p w:rsidR="000D4CFB" w:rsidRPr="008C2928" w:rsidRDefault="000D4CFB" w:rsidP="000D4CFB">
            <w:pPr>
              <w:jc w:val="center"/>
              <w:rPr>
                <w:color w:val="000000"/>
                <w:sz w:val="24"/>
                <w:szCs w:val="24"/>
              </w:rPr>
            </w:pPr>
            <w:r w:rsidRPr="008C2928">
              <w:rPr>
                <w:color w:val="000000"/>
                <w:sz w:val="24"/>
                <w:szCs w:val="24"/>
              </w:rPr>
              <w:t>2019</w:t>
            </w:r>
            <w:r w:rsidRPr="008C2928">
              <w:rPr>
                <w:color w:val="000000"/>
                <w:sz w:val="24"/>
                <w:szCs w:val="24"/>
              </w:rPr>
              <w:t>年</w:t>
            </w:r>
            <w:r w:rsidRPr="008C2928">
              <w:rPr>
                <w:color w:val="000000"/>
                <w:sz w:val="24"/>
                <w:szCs w:val="24"/>
              </w:rPr>
              <w:t>0</w:t>
            </w:r>
            <w:r>
              <w:rPr>
                <w:rFonts w:hint="eastAsia"/>
                <w:color w:val="000000"/>
                <w:sz w:val="24"/>
                <w:szCs w:val="24"/>
              </w:rPr>
              <w:t>4</w:t>
            </w:r>
            <w:r w:rsidRPr="008C2928">
              <w:rPr>
                <w:color w:val="000000"/>
                <w:sz w:val="24"/>
                <w:szCs w:val="24"/>
              </w:rPr>
              <w:t>月</w:t>
            </w:r>
            <w:r w:rsidRPr="008C2928">
              <w:rPr>
                <w:color w:val="000000"/>
                <w:sz w:val="24"/>
                <w:szCs w:val="24"/>
              </w:rPr>
              <w:t>2</w:t>
            </w:r>
            <w:r>
              <w:rPr>
                <w:rFonts w:hint="eastAsia"/>
                <w:color w:val="000000"/>
                <w:sz w:val="24"/>
                <w:szCs w:val="24"/>
              </w:rPr>
              <w:t>2</w:t>
            </w:r>
            <w:r w:rsidRPr="008C2928">
              <w:rPr>
                <w:color w:val="000000"/>
                <w:sz w:val="24"/>
                <w:szCs w:val="24"/>
              </w:rPr>
              <w:t>日</w:t>
            </w:r>
          </w:p>
        </w:tc>
      </w:tr>
    </w:tbl>
    <w:p w:rsidR="00AC4807" w:rsidRPr="009722CE" w:rsidRDefault="00AC4807">
      <w:pPr>
        <w:tabs>
          <w:tab w:val="left" w:pos="0"/>
        </w:tabs>
        <w:spacing w:line="500" w:lineRule="exact"/>
        <w:ind w:left="1156"/>
        <w:rPr>
          <w:color w:val="000000"/>
          <w:sz w:val="24"/>
          <w:szCs w:val="24"/>
        </w:rPr>
      </w:pPr>
    </w:p>
    <w:p w:rsidR="00AC4807" w:rsidRPr="009722CE" w:rsidRDefault="00AC4807">
      <w:pPr>
        <w:tabs>
          <w:tab w:val="left" w:pos="0"/>
        </w:tabs>
        <w:spacing w:line="500" w:lineRule="exact"/>
        <w:ind w:left="1156"/>
        <w:rPr>
          <w:color w:val="000000"/>
          <w:sz w:val="24"/>
          <w:szCs w:val="24"/>
        </w:rPr>
      </w:pPr>
    </w:p>
    <w:p w:rsidR="00AC4807" w:rsidRPr="009722CE" w:rsidRDefault="00AC4807">
      <w:pPr>
        <w:pStyle w:val="1"/>
        <w:jc w:val="center"/>
        <w:rPr>
          <w:color w:val="000000"/>
          <w:sz w:val="36"/>
          <w:szCs w:val="36"/>
        </w:rPr>
      </w:pPr>
      <w:bookmarkStart w:id="5" w:name="_Toc436406833"/>
      <w:bookmarkStart w:id="6" w:name="_Toc2374"/>
    </w:p>
    <w:p w:rsidR="00AC4807" w:rsidRPr="009722CE" w:rsidRDefault="00AC4807">
      <w:pPr>
        <w:pStyle w:val="1"/>
        <w:jc w:val="center"/>
        <w:rPr>
          <w:color w:val="000000"/>
          <w:sz w:val="36"/>
          <w:szCs w:val="36"/>
        </w:rPr>
      </w:pPr>
    </w:p>
    <w:p w:rsidR="00AC4807" w:rsidRPr="009722CE" w:rsidRDefault="00AC4807">
      <w:pPr>
        <w:pStyle w:val="1"/>
        <w:rPr>
          <w:color w:val="000000"/>
          <w:sz w:val="36"/>
          <w:szCs w:val="36"/>
        </w:rPr>
      </w:pPr>
    </w:p>
    <w:p w:rsidR="00AC4807" w:rsidRPr="009722CE" w:rsidRDefault="00AC4807">
      <w:pPr>
        <w:pStyle w:val="1"/>
        <w:jc w:val="center"/>
        <w:rPr>
          <w:color w:val="000000"/>
          <w:sz w:val="36"/>
          <w:szCs w:val="36"/>
        </w:rPr>
      </w:pPr>
    </w:p>
    <w:p w:rsidR="00AC4807" w:rsidRPr="009722CE" w:rsidRDefault="00590BCB">
      <w:pPr>
        <w:pStyle w:val="1"/>
        <w:jc w:val="center"/>
        <w:rPr>
          <w:color w:val="000000"/>
          <w:sz w:val="36"/>
          <w:szCs w:val="36"/>
        </w:rPr>
      </w:pPr>
      <w:bookmarkStart w:id="7" w:name="_Toc6928126"/>
      <w:r w:rsidRPr="009722CE">
        <w:rPr>
          <w:color w:val="000000"/>
          <w:sz w:val="36"/>
          <w:szCs w:val="36"/>
        </w:rPr>
        <w:lastRenderedPageBreak/>
        <w:t>估价假设和限制条件</w:t>
      </w:r>
      <w:bookmarkEnd w:id="5"/>
      <w:bookmarkEnd w:id="6"/>
      <w:bookmarkEnd w:id="7"/>
    </w:p>
    <w:p w:rsidR="00AC4807" w:rsidRPr="009722CE" w:rsidRDefault="00590BCB">
      <w:pPr>
        <w:tabs>
          <w:tab w:val="left" w:pos="990"/>
        </w:tabs>
        <w:snapToGrid w:val="0"/>
        <w:spacing w:line="360" w:lineRule="auto"/>
        <w:ind w:firstLineChars="98" w:firstLine="236"/>
        <w:rPr>
          <w:b/>
          <w:color w:val="000000"/>
          <w:sz w:val="24"/>
          <w:szCs w:val="24"/>
        </w:rPr>
      </w:pPr>
      <w:r w:rsidRPr="009722CE">
        <w:rPr>
          <w:b/>
          <w:color w:val="000000"/>
          <w:sz w:val="24"/>
          <w:szCs w:val="24"/>
        </w:rPr>
        <w:t>（一）一般假设</w:t>
      </w:r>
    </w:p>
    <w:p w:rsidR="00657959" w:rsidRDefault="00590BCB" w:rsidP="00657959">
      <w:pPr>
        <w:snapToGrid w:val="0"/>
        <w:spacing w:line="360" w:lineRule="auto"/>
        <w:ind w:firstLineChars="177" w:firstLine="425"/>
        <w:rPr>
          <w:color w:val="000000"/>
          <w:sz w:val="24"/>
          <w:szCs w:val="24"/>
        </w:rPr>
      </w:pPr>
      <w:r w:rsidRPr="009722CE">
        <w:rPr>
          <w:color w:val="000000"/>
          <w:sz w:val="24"/>
          <w:szCs w:val="24"/>
        </w:rPr>
        <w:t>1</w:t>
      </w:r>
      <w:r w:rsidRPr="009722CE">
        <w:rPr>
          <w:color w:val="000000"/>
          <w:sz w:val="24"/>
          <w:szCs w:val="24"/>
        </w:rPr>
        <w:t>、</w:t>
      </w:r>
      <w:r w:rsidR="00657959">
        <w:rPr>
          <w:color w:val="000000"/>
          <w:sz w:val="24"/>
          <w:szCs w:val="24"/>
        </w:rPr>
        <w:t>估价委托人提供了估价对象的《房屋所有权证存根》复印件，我们慎审检查了估价委托人提供的上述资料，但未能向政府有关部门进行核实。在无理由怀疑其合法性、真实性、准确性和完整性的情况下，本次估价假定估价委托人提供的资料是合法、真实、准确、完整的。估价人员及估价机构不对上述资料的合法、真实、准确、完整性负责。本次估价以该权属文件所载的相关内容作为估价依据。</w:t>
      </w:r>
    </w:p>
    <w:p w:rsidR="00657959" w:rsidRDefault="00657959" w:rsidP="00657959">
      <w:pPr>
        <w:snapToGrid w:val="0"/>
        <w:spacing w:line="360" w:lineRule="auto"/>
        <w:ind w:firstLineChars="177" w:firstLine="425"/>
        <w:rPr>
          <w:color w:val="000000"/>
          <w:sz w:val="24"/>
          <w:szCs w:val="24"/>
        </w:rPr>
      </w:pPr>
      <w:r>
        <w:rPr>
          <w:color w:val="000000"/>
          <w:sz w:val="24"/>
          <w:szCs w:val="24"/>
        </w:rPr>
        <w:t>2</w:t>
      </w:r>
      <w:r>
        <w:rPr>
          <w:color w:val="000000"/>
          <w:sz w:val="24"/>
          <w:szCs w:val="24"/>
        </w:rPr>
        <w:t>、我们未获得估价对象的地块面积、建筑面积的测量专业意见，亦未对其进行专业测量。本次估价时我们以权属证明复印件所记载数据为准进行相关说明和测算。估价委托人提供的《房屋所有权证存根》复印件记载估价对象序号</w:t>
      </w:r>
      <w:r>
        <w:rPr>
          <w:color w:val="000000"/>
          <w:sz w:val="24"/>
          <w:szCs w:val="24"/>
        </w:rPr>
        <w:t>1</w:t>
      </w:r>
      <w:r>
        <w:rPr>
          <w:color w:val="000000"/>
          <w:sz w:val="24"/>
          <w:szCs w:val="24"/>
        </w:rPr>
        <w:t>至序号</w:t>
      </w:r>
      <w:r>
        <w:rPr>
          <w:rFonts w:hint="eastAsia"/>
          <w:color w:val="000000"/>
          <w:sz w:val="24"/>
          <w:szCs w:val="24"/>
        </w:rPr>
        <w:t>39</w:t>
      </w:r>
      <w:r>
        <w:rPr>
          <w:color w:val="000000"/>
          <w:sz w:val="24"/>
          <w:szCs w:val="24"/>
        </w:rPr>
        <w:t>的规划用途为商业用房、序号</w:t>
      </w:r>
      <w:r>
        <w:rPr>
          <w:rFonts w:hint="eastAsia"/>
          <w:color w:val="000000"/>
          <w:sz w:val="24"/>
          <w:szCs w:val="24"/>
        </w:rPr>
        <w:t>40</w:t>
      </w:r>
      <w:r>
        <w:rPr>
          <w:color w:val="000000"/>
          <w:sz w:val="24"/>
          <w:szCs w:val="24"/>
        </w:rPr>
        <w:t>至序号</w:t>
      </w:r>
      <w:r>
        <w:rPr>
          <w:rFonts w:hint="eastAsia"/>
          <w:color w:val="000000"/>
          <w:sz w:val="24"/>
          <w:szCs w:val="24"/>
        </w:rPr>
        <w:t>88</w:t>
      </w:r>
      <w:r>
        <w:rPr>
          <w:color w:val="000000"/>
          <w:sz w:val="24"/>
          <w:szCs w:val="24"/>
        </w:rPr>
        <w:t>的规划用途为仓储用房、序号</w:t>
      </w:r>
      <w:r>
        <w:rPr>
          <w:rFonts w:hint="eastAsia"/>
          <w:color w:val="000000"/>
          <w:sz w:val="24"/>
          <w:szCs w:val="24"/>
        </w:rPr>
        <w:t>89</w:t>
      </w:r>
      <w:r>
        <w:rPr>
          <w:color w:val="000000"/>
          <w:sz w:val="24"/>
          <w:szCs w:val="24"/>
        </w:rPr>
        <w:t>至序号</w:t>
      </w:r>
      <w:r>
        <w:rPr>
          <w:rFonts w:hint="eastAsia"/>
          <w:color w:val="000000"/>
          <w:sz w:val="24"/>
          <w:szCs w:val="24"/>
        </w:rPr>
        <w:t>208</w:t>
      </w:r>
      <w:r>
        <w:rPr>
          <w:color w:val="000000"/>
          <w:sz w:val="24"/>
          <w:szCs w:val="24"/>
        </w:rPr>
        <w:t>的规划用途为地下车位，根据现场查看，估价对象的序号</w:t>
      </w:r>
      <w:r>
        <w:rPr>
          <w:color w:val="000000"/>
          <w:sz w:val="24"/>
          <w:szCs w:val="24"/>
        </w:rPr>
        <w:t>1</w:t>
      </w:r>
      <w:r>
        <w:rPr>
          <w:color w:val="000000"/>
          <w:sz w:val="24"/>
          <w:szCs w:val="24"/>
        </w:rPr>
        <w:t>至序号</w:t>
      </w:r>
      <w:r>
        <w:rPr>
          <w:rFonts w:hint="eastAsia"/>
          <w:color w:val="000000"/>
          <w:sz w:val="24"/>
          <w:szCs w:val="24"/>
        </w:rPr>
        <w:t>39</w:t>
      </w:r>
      <w:r>
        <w:rPr>
          <w:color w:val="000000"/>
          <w:sz w:val="24"/>
          <w:szCs w:val="24"/>
        </w:rPr>
        <w:t>现状用途为商业用房、序号</w:t>
      </w:r>
      <w:r>
        <w:rPr>
          <w:rFonts w:hint="eastAsia"/>
          <w:color w:val="000000"/>
          <w:sz w:val="24"/>
          <w:szCs w:val="24"/>
        </w:rPr>
        <w:t>40</w:t>
      </w:r>
      <w:r>
        <w:rPr>
          <w:color w:val="000000"/>
          <w:sz w:val="24"/>
          <w:szCs w:val="24"/>
        </w:rPr>
        <w:t>至序号</w:t>
      </w:r>
      <w:r>
        <w:rPr>
          <w:rFonts w:hint="eastAsia"/>
          <w:color w:val="000000"/>
          <w:sz w:val="24"/>
          <w:szCs w:val="24"/>
        </w:rPr>
        <w:t>88</w:t>
      </w:r>
      <w:r>
        <w:rPr>
          <w:color w:val="000000"/>
          <w:sz w:val="24"/>
          <w:szCs w:val="24"/>
        </w:rPr>
        <w:t>的现状用途为仓储用房、序号</w:t>
      </w:r>
      <w:r>
        <w:rPr>
          <w:rFonts w:hint="eastAsia"/>
          <w:color w:val="000000"/>
          <w:sz w:val="24"/>
          <w:szCs w:val="24"/>
        </w:rPr>
        <w:t>89</w:t>
      </w:r>
      <w:r>
        <w:rPr>
          <w:color w:val="000000"/>
          <w:sz w:val="24"/>
          <w:szCs w:val="24"/>
        </w:rPr>
        <w:t>至序号</w:t>
      </w:r>
      <w:r>
        <w:rPr>
          <w:rFonts w:hint="eastAsia"/>
          <w:color w:val="000000"/>
          <w:sz w:val="24"/>
          <w:szCs w:val="24"/>
        </w:rPr>
        <w:t>208</w:t>
      </w:r>
      <w:r>
        <w:rPr>
          <w:color w:val="000000"/>
          <w:sz w:val="24"/>
          <w:szCs w:val="24"/>
        </w:rPr>
        <w:t>的现状用途为地下车位，与证载用途一致。</w:t>
      </w:r>
    </w:p>
    <w:p w:rsidR="00AC4807" w:rsidRPr="009722CE" w:rsidRDefault="00657959" w:rsidP="00657959">
      <w:pPr>
        <w:snapToGrid w:val="0"/>
        <w:spacing w:line="360" w:lineRule="auto"/>
        <w:ind w:firstLineChars="177" w:firstLine="425"/>
        <w:rPr>
          <w:color w:val="000000"/>
          <w:sz w:val="24"/>
          <w:szCs w:val="24"/>
        </w:rPr>
      </w:pPr>
      <w:r>
        <w:rPr>
          <w:color w:val="000000"/>
          <w:sz w:val="24"/>
          <w:szCs w:val="24"/>
        </w:rPr>
        <w:t>3</w:t>
      </w:r>
      <w:r>
        <w:rPr>
          <w:color w:val="000000"/>
          <w:sz w:val="24"/>
          <w:szCs w:val="24"/>
        </w:rPr>
        <w:t>、我们对估价对象进行了实地查勘，但我们对估价对象的查勘仅限于其外观和使用状况，并未进行结构测量和设备测试以确认估价对象是否存在结构性损害或其他缺陷；我们已对房屋安全、环境污染等影响估价对象价值的重大因素给予了关注。在无理由怀疑估价对象存在安全、环境污染隐患且无相应的专业机构进行鉴定、检测的情况下，假定估价对象能正常安全使用</w:t>
      </w:r>
      <w:r w:rsidR="00590BCB" w:rsidRPr="009722CE">
        <w:rPr>
          <w:color w:val="000000"/>
          <w:sz w:val="24"/>
          <w:szCs w:val="24"/>
        </w:rPr>
        <w:t>。</w:t>
      </w:r>
    </w:p>
    <w:p w:rsidR="00AC4807" w:rsidRPr="009722CE" w:rsidRDefault="00590BCB" w:rsidP="008D0B07">
      <w:pPr>
        <w:snapToGrid w:val="0"/>
        <w:spacing w:line="360" w:lineRule="auto"/>
        <w:ind w:firstLineChars="177" w:firstLine="425"/>
        <w:rPr>
          <w:color w:val="000000"/>
          <w:sz w:val="24"/>
          <w:szCs w:val="24"/>
        </w:rPr>
      </w:pPr>
      <w:r w:rsidRPr="009722CE">
        <w:rPr>
          <w:color w:val="000000"/>
          <w:sz w:val="24"/>
          <w:szCs w:val="24"/>
        </w:rPr>
        <w:t>4</w:t>
      </w:r>
      <w:r w:rsidRPr="009722CE">
        <w:rPr>
          <w:color w:val="000000"/>
          <w:sz w:val="24"/>
          <w:szCs w:val="24"/>
        </w:rPr>
        <w:t>、估价对象在价值时点的房地产市场为公开、平等、自愿的市场交易，即能满足以下条件：</w:t>
      </w:r>
    </w:p>
    <w:p w:rsidR="00AC4807" w:rsidRPr="009722CE" w:rsidRDefault="00590BCB">
      <w:pPr>
        <w:numPr>
          <w:ilvl w:val="1"/>
          <w:numId w:val="2"/>
        </w:numPr>
        <w:tabs>
          <w:tab w:val="left" w:pos="900"/>
          <w:tab w:val="left" w:pos="1004"/>
          <w:tab w:val="left" w:pos="1080"/>
          <w:tab w:val="left" w:pos="1288"/>
        </w:tabs>
        <w:snapToGrid w:val="0"/>
        <w:spacing w:line="360" w:lineRule="auto"/>
        <w:ind w:left="0" w:firstLineChars="200" w:firstLine="480"/>
        <w:rPr>
          <w:color w:val="000000"/>
          <w:sz w:val="24"/>
          <w:szCs w:val="24"/>
        </w:rPr>
      </w:pPr>
      <w:r w:rsidRPr="009722CE">
        <w:rPr>
          <w:color w:val="000000"/>
          <w:sz w:val="24"/>
          <w:szCs w:val="24"/>
        </w:rPr>
        <w:t>交易双方是自愿地进行交易的；</w:t>
      </w:r>
    </w:p>
    <w:p w:rsidR="00AC4807" w:rsidRPr="009722CE" w:rsidRDefault="00590BCB">
      <w:pPr>
        <w:numPr>
          <w:ilvl w:val="1"/>
          <w:numId w:val="2"/>
        </w:numPr>
        <w:tabs>
          <w:tab w:val="left" w:pos="900"/>
          <w:tab w:val="left" w:pos="1004"/>
          <w:tab w:val="left" w:pos="1080"/>
          <w:tab w:val="left" w:pos="1288"/>
        </w:tabs>
        <w:snapToGrid w:val="0"/>
        <w:spacing w:line="360" w:lineRule="auto"/>
        <w:ind w:left="0" w:firstLineChars="200" w:firstLine="480"/>
        <w:rPr>
          <w:color w:val="000000"/>
          <w:sz w:val="24"/>
          <w:szCs w:val="24"/>
        </w:rPr>
      </w:pPr>
      <w:r w:rsidRPr="009722CE">
        <w:rPr>
          <w:color w:val="000000"/>
          <w:sz w:val="24"/>
          <w:szCs w:val="24"/>
        </w:rPr>
        <w:t>交易双方是出于利己动机进行交易的；</w:t>
      </w:r>
      <w:r w:rsidRPr="009722CE">
        <w:rPr>
          <w:color w:val="000000"/>
          <w:sz w:val="24"/>
          <w:szCs w:val="24"/>
        </w:rPr>
        <w:t xml:space="preserve"> </w:t>
      </w:r>
    </w:p>
    <w:p w:rsidR="00AC4807" w:rsidRPr="009722CE" w:rsidRDefault="00590BCB">
      <w:pPr>
        <w:numPr>
          <w:ilvl w:val="1"/>
          <w:numId w:val="2"/>
        </w:numPr>
        <w:tabs>
          <w:tab w:val="left" w:pos="900"/>
          <w:tab w:val="left" w:pos="1004"/>
          <w:tab w:val="left" w:pos="1080"/>
          <w:tab w:val="left" w:pos="1288"/>
        </w:tabs>
        <w:snapToGrid w:val="0"/>
        <w:spacing w:line="360" w:lineRule="auto"/>
        <w:ind w:left="0" w:firstLineChars="200" w:firstLine="480"/>
        <w:rPr>
          <w:color w:val="000000"/>
          <w:sz w:val="24"/>
          <w:szCs w:val="24"/>
        </w:rPr>
      </w:pPr>
      <w:r w:rsidRPr="009722CE">
        <w:rPr>
          <w:color w:val="000000"/>
          <w:sz w:val="24"/>
          <w:szCs w:val="24"/>
        </w:rPr>
        <w:t>交易双方是精明的、谨慎行事的，并且了解交易对象、知晓市场行情；</w:t>
      </w:r>
    </w:p>
    <w:p w:rsidR="00AC4807" w:rsidRPr="009722CE" w:rsidRDefault="00590BCB">
      <w:pPr>
        <w:numPr>
          <w:ilvl w:val="1"/>
          <w:numId w:val="2"/>
        </w:numPr>
        <w:tabs>
          <w:tab w:val="left" w:pos="900"/>
          <w:tab w:val="left" w:pos="1004"/>
          <w:tab w:val="left" w:pos="1080"/>
          <w:tab w:val="left" w:pos="1288"/>
        </w:tabs>
        <w:snapToGrid w:val="0"/>
        <w:spacing w:line="360" w:lineRule="auto"/>
        <w:ind w:left="0" w:firstLineChars="200" w:firstLine="480"/>
        <w:rPr>
          <w:color w:val="000000"/>
          <w:sz w:val="24"/>
          <w:szCs w:val="24"/>
        </w:rPr>
      </w:pPr>
      <w:r w:rsidRPr="009722CE">
        <w:rPr>
          <w:color w:val="000000"/>
          <w:sz w:val="24"/>
          <w:szCs w:val="24"/>
        </w:rPr>
        <w:t>交易双方有较充裕的时间进行交易；</w:t>
      </w:r>
    </w:p>
    <w:p w:rsidR="00AC4807" w:rsidRPr="009722CE" w:rsidRDefault="00590BCB">
      <w:pPr>
        <w:numPr>
          <w:ilvl w:val="1"/>
          <w:numId w:val="2"/>
        </w:numPr>
        <w:tabs>
          <w:tab w:val="left" w:pos="900"/>
          <w:tab w:val="left" w:pos="1004"/>
          <w:tab w:val="left" w:pos="1080"/>
          <w:tab w:val="left" w:pos="1288"/>
        </w:tabs>
        <w:snapToGrid w:val="0"/>
        <w:spacing w:line="360" w:lineRule="auto"/>
        <w:ind w:left="0" w:firstLineChars="200" w:firstLine="480"/>
        <w:rPr>
          <w:color w:val="000000"/>
          <w:sz w:val="24"/>
          <w:szCs w:val="24"/>
        </w:rPr>
      </w:pPr>
      <w:r w:rsidRPr="009722CE">
        <w:rPr>
          <w:color w:val="000000"/>
          <w:sz w:val="24"/>
          <w:szCs w:val="24"/>
        </w:rPr>
        <w:t>该房地产可以继续使用；</w:t>
      </w:r>
    </w:p>
    <w:p w:rsidR="00AC4807" w:rsidRPr="009722CE" w:rsidRDefault="00590BCB">
      <w:pPr>
        <w:numPr>
          <w:ilvl w:val="1"/>
          <w:numId w:val="2"/>
        </w:numPr>
        <w:tabs>
          <w:tab w:val="left" w:pos="900"/>
          <w:tab w:val="left" w:pos="1004"/>
          <w:tab w:val="left" w:pos="1080"/>
          <w:tab w:val="left" w:pos="1288"/>
        </w:tabs>
        <w:snapToGrid w:val="0"/>
        <w:spacing w:line="360" w:lineRule="auto"/>
        <w:ind w:left="0" w:firstLineChars="200" w:firstLine="480"/>
        <w:rPr>
          <w:color w:val="000000"/>
          <w:sz w:val="24"/>
          <w:szCs w:val="24"/>
        </w:rPr>
      </w:pPr>
      <w:r w:rsidRPr="009722CE">
        <w:rPr>
          <w:snapToGrid w:val="0"/>
          <w:color w:val="000000"/>
          <w:kern w:val="0"/>
          <w:sz w:val="24"/>
        </w:rPr>
        <w:t>在此期间物业价值将保持稳定</w:t>
      </w:r>
      <w:r w:rsidRPr="009722CE">
        <w:rPr>
          <w:color w:val="000000"/>
          <w:sz w:val="24"/>
          <w:szCs w:val="24"/>
        </w:rPr>
        <w:t>；</w:t>
      </w:r>
    </w:p>
    <w:p w:rsidR="00AC4807" w:rsidRPr="009722CE" w:rsidRDefault="00590BCB">
      <w:pPr>
        <w:numPr>
          <w:ilvl w:val="1"/>
          <w:numId w:val="2"/>
        </w:numPr>
        <w:tabs>
          <w:tab w:val="left" w:pos="900"/>
          <w:tab w:val="left" w:pos="1004"/>
          <w:tab w:val="left" w:pos="1080"/>
          <w:tab w:val="left" w:pos="1288"/>
        </w:tabs>
        <w:snapToGrid w:val="0"/>
        <w:spacing w:line="360" w:lineRule="auto"/>
        <w:ind w:left="0" w:firstLineChars="200" w:firstLine="480"/>
        <w:rPr>
          <w:color w:val="000000"/>
          <w:sz w:val="24"/>
          <w:szCs w:val="24"/>
        </w:rPr>
      </w:pPr>
      <w:r w:rsidRPr="009722CE">
        <w:rPr>
          <w:color w:val="000000"/>
          <w:sz w:val="24"/>
          <w:szCs w:val="24"/>
        </w:rPr>
        <w:lastRenderedPageBreak/>
        <w:t>不考虑特殊买家的额外出价。</w:t>
      </w:r>
    </w:p>
    <w:p w:rsidR="00AC4807" w:rsidRPr="009722CE" w:rsidRDefault="00590BCB">
      <w:pPr>
        <w:tabs>
          <w:tab w:val="left" w:pos="990"/>
        </w:tabs>
        <w:snapToGrid w:val="0"/>
        <w:spacing w:line="360" w:lineRule="auto"/>
        <w:ind w:firstLineChars="98" w:firstLine="236"/>
        <w:rPr>
          <w:b/>
          <w:color w:val="000000"/>
          <w:sz w:val="24"/>
          <w:szCs w:val="24"/>
        </w:rPr>
      </w:pPr>
      <w:r w:rsidRPr="009722CE">
        <w:rPr>
          <w:b/>
          <w:color w:val="000000"/>
          <w:sz w:val="24"/>
          <w:szCs w:val="24"/>
        </w:rPr>
        <w:t>（二）未定事项假设</w:t>
      </w:r>
    </w:p>
    <w:p w:rsidR="00AC4807" w:rsidRPr="009722CE" w:rsidRDefault="00DF1244">
      <w:pPr>
        <w:tabs>
          <w:tab w:val="left" w:pos="990"/>
        </w:tabs>
        <w:snapToGrid w:val="0"/>
        <w:spacing w:line="360" w:lineRule="auto"/>
        <w:ind w:firstLineChars="200" w:firstLine="480"/>
        <w:rPr>
          <w:color w:val="000000"/>
          <w:sz w:val="24"/>
          <w:szCs w:val="24"/>
        </w:rPr>
      </w:pPr>
      <w:r w:rsidRPr="009722CE">
        <w:rPr>
          <w:color w:val="000000" w:themeColor="text1"/>
          <w:sz w:val="24"/>
          <w:szCs w:val="24"/>
        </w:rPr>
        <w:t>本次估价的估价对象不存在未定事项，故本估价报告无未定事项假设</w:t>
      </w:r>
      <w:r w:rsidR="00590BCB" w:rsidRPr="009722CE">
        <w:rPr>
          <w:color w:val="000000"/>
          <w:sz w:val="24"/>
          <w:szCs w:val="24"/>
        </w:rPr>
        <w:t>。</w:t>
      </w:r>
    </w:p>
    <w:p w:rsidR="00AC4807" w:rsidRPr="009722CE" w:rsidRDefault="00590BCB">
      <w:pPr>
        <w:tabs>
          <w:tab w:val="left" w:pos="990"/>
        </w:tabs>
        <w:snapToGrid w:val="0"/>
        <w:spacing w:line="360" w:lineRule="auto"/>
        <w:ind w:firstLineChars="98" w:firstLine="236"/>
        <w:rPr>
          <w:b/>
          <w:color w:val="000000"/>
          <w:sz w:val="24"/>
          <w:szCs w:val="24"/>
        </w:rPr>
      </w:pPr>
      <w:r w:rsidRPr="009722CE">
        <w:rPr>
          <w:b/>
          <w:color w:val="000000"/>
          <w:sz w:val="24"/>
          <w:szCs w:val="24"/>
        </w:rPr>
        <w:t>（三）背离事实假设</w:t>
      </w:r>
    </w:p>
    <w:p w:rsidR="00AC4807" w:rsidRPr="009722CE" w:rsidRDefault="00657959">
      <w:pPr>
        <w:tabs>
          <w:tab w:val="left" w:pos="990"/>
        </w:tabs>
        <w:snapToGrid w:val="0"/>
        <w:spacing w:line="360" w:lineRule="auto"/>
        <w:ind w:firstLineChars="200" w:firstLine="480"/>
        <w:rPr>
          <w:color w:val="000000"/>
          <w:sz w:val="24"/>
          <w:szCs w:val="24"/>
        </w:rPr>
      </w:pPr>
      <w:r>
        <w:rPr>
          <w:color w:val="000000"/>
          <w:sz w:val="24"/>
          <w:szCs w:val="24"/>
        </w:rPr>
        <w:t>根据委托人提供的《南宁市中级人民法院查封清单》及《房屋所有权证存根》记载，以及估价人员的现场勘查，估价对象</w:t>
      </w:r>
      <w:r>
        <w:rPr>
          <w:rFonts w:hint="eastAsia"/>
          <w:color w:val="000000"/>
          <w:sz w:val="24"/>
          <w:szCs w:val="24"/>
        </w:rPr>
        <w:t>序号</w:t>
      </w:r>
      <w:r>
        <w:rPr>
          <w:rFonts w:hint="eastAsia"/>
          <w:color w:val="000000"/>
          <w:sz w:val="24"/>
          <w:szCs w:val="24"/>
        </w:rPr>
        <w:t>3</w:t>
      </w:r>
      <w:r>
        <w:rPr>
          <w:rFonts w:hint="eastAsia"/>
          <w:color w:val="000000"/>
          <w:sz w:val="24"/>
          <w:szCs w:val="24"/>
        </w:rPr>
        <w:t>至序号</w:t>
      </w:r>
      <w:r>
        <w:rPr>
          <w:rFonts w:hint="eastAsia"/>
          <w:color w:val="000000"/>
          <w:sz w:val="24"/>
          <w:szCs w:val="24"/>
        </w:rPr>
        <w:t>11</w:t>
      </w:r>
      <w:r>
        <w:rPr>
          <w:rFonts w:hint="eastAsia"/>
          <w:color w:val="000000"/>
          <w:sz w:val="24"/>
          <w:szCs w:val="24"/>
        </w:rPr>
        <w:t>、序号</w:t>
      </w:r>
      <w:r>
        <w:rPr>
          <w:rFonts w:hint="eastAsia"/>
          <w:color w:val="000000"/>
          <w:sz w:val="24"/>
          <w:szCs w:val="24"/>
        </w:rPr>
        <w:t>14</w:t>
      </w:r>
      <w:r>
        <w:rPr>
          <w:rFonts w:hint="eastAsia"/>
          <w:color w:val="000000"/>
          <w:sz w:val="24"/>
          <w:szCs w:val="24"/>
        </w:rPr>
        <w:t>至序号</w:t>
      </w:r>
      <w:r>
        <w:rPr>
          <w:rFonts w:hint="eastAsia"/>
          <w:color w:val="000000"/>
          <w:sz w:val="24"/>
          <w:szCs w:val="24"/>
        </w:rPr>
        <w:t>20</w:t>
      </w:r>
      <w:r>
        <w:rPr>
          <w:rFonts w:hint="eastAsia"/>
          <w:color w:val="000000"/>
          <w:sz w:val="24"/>
          <w:szCs w:val="24"/>
        </w:rPr>
        <w:t>、序号序号</w:t>
      </w:r>
      <w:r>
        <w:rPr>
          <w:rFonts w:hint="eastAsia"/>
          <w:color w:val="000000"/>
          <w:sz w:val="24"/>
          <w:szCs w:val="24"/>
        </w:rPr>
        <w:t>22</w:t>
      </w:r>
      <w:r>
        <w:rPr>
          <w:rFonts w:hint="eastAsia"/>
          <w:color w:val="000000"/>
          <w:sz w:val="24"/>
          <w:szCs w:val="24"/>
        </w:rPr>
        <w:t>至序号</w:t>
      </w:r>
      <w:r>
        <w:rPr>
          <w:rFonts w:hint="eastAsia"/>
          <w:color w:val="000000"/>
          <w:sz w:val="24"/>
          <w:szCs w:val="24"/>
        </w:rPr>
        <w:t>39</w:t>
      </w:r>
      <w:r>
        <w:rPr>
          <w:rFonts w:hint="eastAsia"/>
          <w:color w:val="000000"/>
          <w:sz w:val="24"/>
          <w:szCs w:val="24"/>
        </w:rPr>
        <w:t>均为有抵押无查封，其他估价对象均无查封无抵押，</w:t>
      </w:r>
      <w:r w:rsidRPr="00571940">
        <w:rPr>
          <w:rFonts w:hAnsi="宋体"/>
          <w:sz w:val="24"/>
          <w:szCs w:val="24"/>
        </w:rPr>
        <w:t>根据本次估价目的，未考虑物业当前状态对市场价值可能存在的影响</w:t>
      </w:r>
      <w:r w:rsidR="00590BCB" w:rsidRPr="009722CE">
        <w:rPr>
          <w:color w:val="000000"/>
          <w:sz w:val="24"/>
          <w:szCs w:val="24"/>
        </w:rPr>
        <w:t>。</w:t>
      </w:r>
    </w:p>
    <w:p w:rsidR="00AC4807" w:rsidRPr="009722CE" w:rsidRDefault="00590BCB">
      <w:pPr>
        <w:tabs>
          <w:tab w:val="left" w:pos="990"/>
        </w:tabs>
        <w:snapToGrid w:val="0"/>
        <w:spacing w:line="360" w:lineRule="auto"/>
        <w:ind w:firstLineChars="98" w:firstLine="236"/>
        <w:rPr>
          <w:b/>
          <w:color w:val="000000"/>
          <w:sz w:val="24"/>
          <w:szCs w:val="24"/>
        </w:rPr>
      </w:pPr>
      <w:r w:rsidRPr="009722CE">
        <w:rPr>
          <w:b/>
          <w:color w:val="000000"/>
          <w:sz w:val="24"/>
          <w:szCs w:val="24"/>
        </w:rPr>
        <w:t>（四）不相一致假设</w:t>
      </w:r>
    </w:p>
    <w:p w:rsidR="00AC4807" w:rsidRPr="009722CE" w:rsidRDefault="00657959">
      <w:pPr>
        <w:tabs>
          <w:tab w:val="left" w:pos="990"/>
        </w:tabs>
        <w:snapToGrid w:val="0"/>
        <w:spacing w:line="360" w:lineRule="auto"/>
        <w:ind w:firstLineChars="200" w:firstLine="480"/>
        <w:rPr>
          <w:color w:val="000000"/>
          <w:sz w:val="24"/>
          <w:szCs w:val="24"/>
        </w:rPr>
      </w:pPr>
      <w:r>
        <w:rPr>
          <w:color w:val="000000"/>
          <w:sz w:val="24"/>
          <w:szCs w:val="24"/>
        </w:rPr>
        <w:t>根据委托人提供的仓储用房及地下车位的《房屋所有权证存根》记载：房屋总层数为</w:t>
      </w:r>
      <w:r>
        <w:rPr>
          <w:rFonts w:hint="eastAsia"/>
          <w:color w:val="000000"/>
          <w:sz w:val="24"/>
          <w:szCs w:val="24"/>
        </w:rPr>
        <w:t>2</w:t>
      </w:r>
      <w:r>
        <w:rPr>
          <w:rFonts w:hint="eastAsia"/>
          <w:color w:val="000000"/>
          <w:sz w:val="24"/>
          <w:szCs w:val="24"/>
        </w:rPr>
        <w:t>层；房屋（分层）分户平面图记载：总楼层为</w:t>
      </w:r>
      <w:r>
        <w:rPr>
          <w:rFonts w:hint="eastAsia"/>
          <w:color w:val="000000"/>
          <w:sz w:val="24"/>
          <w:szCs w:val="24"/>
        </w:rPr>
        <w:t>18</w:t>
      </w:r>
      <w:r>
        <w:rPr>
          <w:rFonts w:hint="eastAsia"/>
          <w:color w:val="000000"/>
          <w:sz w:val="24"/>
          <w:szCs w:val="24"/>
        </w:rPr>
        <w:t>层，所在层为</w:t>
      </w:r>
      <w:r>
        <w:rPr>
          <w:rFonts w:hint="eastAsia"/>
          <w:color w:val="000000"/>
          <w:sz w:val="24"/>
          <w:szCs w:val="24"/>
        </w:rPr>
        <w:t>-1</w:t>
      </w:r>
      <w:r>
        <w:rPr>
          <w:rFonts w:hint="eastAsia"/>
          <w:color w:val="000000"/>
          <w:sz w:val="24"/>
          <w:szCs w:val="24"/>
        </w:rPr>
        <w:t>层，经估价估价人员现场勘查，其房屋（分层）分户平面图记载的总楼层及所在层较为准确，故本次评估报告中估价对象</w:t>
      </w:r>
      <w:r>
        <w:rPr>
          <w:color w:val="000000"/>
          <w:sz w:val="24"/>
          <w:szCs w:val="24"/>
        </w:rPr>
        <w:t>仓储用房及地下车位的</w:t>
      </w:r>
      <w:r>
        <w:rPr>
          <w:rFonts w:hint="eastAsia"/>
          <w:color w:val="000000"/>
          <w:sz w:val="24"/>
          <w:szCs w:val="24"/>
        </w:rPr>
        <w:t>楼层描述均以房屋（分层）分户平面图记载的为准</w:t>
      </w:r>
      <w:r w:rsidR="00590BCB" w:rsidRPr="009722CE">
        <w:rPr>
          <w:color w:val="000000"/>
          <w:sz w:val="24"/>
          <w:szCs w:val="24"/>
        </w:rPr>
        <w:t>。</w:t>
      </w:r>
    </w:p>
    <w:p w:rsidR="00AC4807" w:rsidRPr="009722CE" w:rsidRDefault="00590BCB">
      <w:pPr>
        <w:tabs>
          <w:tab w:val="left" w:pos="990"/>
        </w:tabs>
        <w:snapToGrid w:val="0"/>
        <w:spacing w:line="360" w:lineRule="auto"/>
        <w:ind w:firstLineChars="98" w:firstLine="236"/>
        <w:rPr>
          <w:b/>
          <w:color w:val="000000"/>
          <w:sz w:val="24"/>
          <w:szCs w:val="24"/>
        </w:rPr>
      </w:pPr>
      <w:r w:rsidRPr="009722CE">
        <w:rPr>
          <w:b/>
          <w:color w:val="000000"/>
          <w:sz w:val="24"/>
          <w:szCs w:val="24"/>
        </w:rPr>
        <w:t>（五）依据不足假设</w:t>
      </w:r>
    </w:p>
    <w:p w:rsidR="00657959" w:rsidRDefault="00657959" w:rsidP="00657959">
      <w:pPr>
        <w:tabs>
          <w:tab w:val="left" w:pos="990"/>
        </w:tabs>
        <w:snapToGrid w:val="0"/>
        <w:spacing w:line="360" w:lineRule="auto"/>
        <w:ind w:firstLineChars="200" w:firstLine="480"/>
        <w:rPr>
          <w:color w:val="000000"/>
          <w:sz w:val="24"/>
          <w:szCs w:val="24"/>
        </w:rPr>
      </w:pPr>
      <w:r>
        <w:rPr>
          <w:rFonts w:hint="eastAsia"/>
          <w:color w:val="000000"/>
          <w:sz w:val="24"/>
          <w:szCs w:val="24"/>
        </w:rPr>
        <w:t>1</w:t>
      </w:r>
      <w:r>
        <w:rPr>
          <w:color w:val="000000"/>
          <w:sz w:val="24"/>
          <w:szCs w:val="24"/>
        </w:rPr>
        <w:t>、估价委托人提供了权属证书的复印件，但无法提供权属证书原件以供查阅，我司亦无法获取权属必要的证明和相关资料。本次估价假设估价委托人提供的权属证书复印件及其记载信息合法、真实、准确、完整为估价前提。</w:t>
      </w:r>
    </w:p>
    <w:p w:rsidR="00657959" w:rsidRDefault="00657959" w:rsidP="00657959">
      <w:pPr>
        <w:tabs>
          <w:tab w:val="left" w:pos="990"/>
        </w:tabs>
        <w:snapToGrid w:val="0"/>
        <w:spacing w:line="360" w:lineRule="auto"/>
        <w:ind w:firstLineChars="200" w:firstLine="480"/>
        <w:rPr>
          <w:color w:val="000000"/>
          <w:sz w:val="24"/>
          <w:szCs w:val="24"/>
        </w:rPr>
      </w:pPr>
      <w:r>
        <w:rPr>
          <w:rFonts w:hint="eastAsia"/>
          <w:color w:val="000000"/>
          <w:sz w:val="24"/>
          <w:szCs w:val="24"/>
        </w:rPr>
        <w:t>2</w:t>
      </w:r>
      <w:r>
        <w:rPr>
          <w:rFonts w:hint="eastAsia"/>
          <w:color w:val="000000"/>
          <w:sz w:val="24"/>
          <w:szCs w:val="24"/>
        </w:rPr>
        <w:t>、本次评估的估价对象</w:t>
      </w:r>
      <w:r>
        <w:rPr>
          <w:sz w:val="24"/>
        </w:rPr>
        <w:t>《房屋所有权证存根》（丹房权证南丹字第</w:t>
      </w:r>
      <w:r>
        <w:rPr>
          <w:sz w:val="24"/>
        </w:rPr>
        <w:t>4508900015635</w:t>
      </w:r>
      <w:r>
        <w:rPr>
          <w:sz w:val="24"/>
        </w:rPr>
        <w:t>号）未记载其登记范围内每套商业物业的建筑面积，</w:t>
      </w:r>
      <w:r>
        <w:rPr>
          <w:color w:val="000000"/>
          <w:sz w:val="24"/>
          <w:szCs w:val="24"/>
        </w:rPr>
        <w:t>本次评估以《南宁市中级人民法院拟处置财产清单》记载的建筑面积进行评估，提醒报告使用者注意。</w:t>
      </w:r>
    </w:p>
    <w:p w:rsidR="00657959" w:rsidRDefault="00657959" w:rsidP="00657959">
      <w:pPr>
        <w:tabs>
          <w:tab w:val="left" w:pos="990"/>
        </w:tabs>
        <w:snapToGrid w:val="0"/>
        <w:spacing w:line="360" w:lineRule="auto"/>
        <w:ind w:firstLineChars="200" w:firstLine="480"/>
        <w:rPr>
          <w:color w:val="000000"/>
          <w:sz w:val="24"/>
          <w:szCs w:val="24"/>
        </w:rPr>
      </w:pPr>
      <w:r>
        <w:rPr>
          <w:rFonts w:hint="eastAsia"/>
          <w:color w:val="000000"/>
          <w:sz w:val="24"/>
          <w:szCs w:val="24"/>
        </w:rPr>
        <w:t>3</w:t>
      </w:r>
      <w:r>
        <w:rPr>
          <w:rFonts w:hint="eastAsia"/>
          <w:color w:val="000000"/>
          <w:sz w:val="24"/>
          <w:szCs w:val="24"/>
        </w:rPr>
        <w:t>、</w:t>
      </w:r>
      <w:r>
        <w:rPr>
          <w:color w:val="000000"/>
          <w:sz w:val="24"/>
          <w:szCs w:val="24"/>
        </w:rPr>
        <w:t>根据估价人员现场查勘，估价对象序号</w:t>
      </w:r>
      <w:r>
        <w:rPr>
          <w:rFonts w:hint="eastAsia"/>
          <w:color w:val="000000"/>
          <w:sz w:val="24"/>
          <w:szCs w:val="24"/>
        </w:rPr>
        <w:t>1</w:t>
      </w:r>
      <w:r>
        <w:rPr>
          <w:rFonts w:hint="eastAsia"/>
          <w:color w:val="000000"/>
          <w:sz w:val="24"/>
          <w:szCs w:val="24"/>
        </w:rPr>
        <w:t>、序号</w:t>
      </w:r>
      <w:r>
        <w:rPr>
          <w:rFonts w:hint="eastAsia"/>
          <w:color w:val="000000"/>
          <w:sz w:val="24"/>
          <w:szCs w:val="24"/>
        </w:rPr>
        <w:t>2</w:t>
      </w:r>
      <w:r>
        <w:rPr>
          <w:rFonts w:hint="eastAsia"/>
          <w:color w:val="000000"/>
          <w:sz w:val="24"/>
          <w:szCs w:val="24"/>
        </w:rPr>
        <w:t>、序号</w:t>
      </w:r>
      <w:r>
        <w:rPr>
          <w:rFonts w:hint="eastAsia"/>
          <w:color w:val="000000"/>
          <w:sz w:val="24"/>
          <w:szCs w:val="24"/>
        </w:rPr>
        <w:t>6</w:t>
      </w:r>
      <w:r>
        <w:rPr>
          <w:rFonts w:hint="eastAsia"/>
          <w:color w:val="000000"/>
          <w:sz w:val="24"/>
          <w:szCs w:val="24"/>
        </w:rPr>
        <w:t>至序号</w:t>
      </w:r>
      <w:r>
        <w:rPr>
          <w:rFonts w:hint="eastAsia"/>
          <w:color w:val="000000"/>
          <w:sz w:val="24"/>
          <w:szCs w:val="24"/>
        </w:rPr>
        <w:t>21</w:t>
      </w:r>
      <w:r>
        <w:rPr>
          <w:rFonts w:hint="eastAsia"/>
          <w:color w:val="000000"/>
          <w:sz w:val="24"/>
          <w:szCs w:val="24"/>
        </w:rPr>
        <w:t>、序号</w:t>
      </w:r>
      <w:r>
        <w:rPr>
          <w:rFonts w:hint="eastAsia"/>
          <w:color w:val="000000"/>
          <w:sz w:val="24"/>
          <w:szCs w:val="24"/>
        </w:rPr>
        <w:t>25</w:t>
      </w:r>
      <w:r>
        <w:rPr>
          <w:rFonts w:hint="eastAsia"/>
          <w:color w:val="000000"/>
          <w:sz w:val="24"/>
          <w:szCs w:val="24"/>
        </w:rPr>
        <w:t>至序号</w:t>
      </w:r>
      <w:r>
        <w:rPr>
          <w:rFonts w:hint="eastAsia"/>
          <w:color w:val="000000"/>
          <w:sz w:val="24"/>
          <w:szCs w:val="24"/>
        </w:rPr>
        <w:t>37</w:t>
      </w:r>
      <w:r>
        <w:rPr>
          <w:color w:val="000000"/>
          <w:sz w:val="24"/>
          <w:szCs w:val="24"/>
        </w:rPr>
        <w:t>的现状用途已</w:t>
      </w:r>
      <w:r>
        <w:rPr>
          <w:rFonts w:hint="eastAsia"/>
          <w:color w:val="000000"/>
          <w:sz w:val="24"/>
          <w:szCs w:val="24"/>
        </w:rPr>
        <w:t>出租</w:t>
      </w:r>
      <w:r>
        <w:rPr>
          <w:color w:val="000000"/>
          <w:sz w:val="24"/>
          <w:szCs w:val="24"/>
        </w:rPr>
        <w:t>，但估价委托人未提供估价对象正式租赁合同，估价人员亦无法调查获得估价对象租赁详细情况。本次估价未考虑其实际租约对估价结果的影响。</w:t>
      </w:r>
    </w:p>
    <w:p w:rsidR="007D7363" w:rsidRPr="009722CE" w:rsidRDefault="00657959" w:rsidP="00657959">
      <w:pPr>
        <w:tabs>
          <w:tab w:val="left" w:pos="990"/>
        </w:tabs>
        <w:snapToGrid w:val="0"/>
        <w:spacing w:line="360" w:lineRule="auto"/>
        <w:ind w:firstLineChars="200" w:firstLine="480"/>
        <w:rPr>
          <w:color w:val="000000"/>
          <w:sz w:val="24"/>
          <w:szCs w:val="24"/>
        </w:rPr>
      </w:pPr>
      <w:r>
        <w:rPr>
          <w:rFonts w:hint="eastAsia"/>
          <w:color w:val="000000"/>
          <w:sz w:val="24"/>
          <w:szCs w:val="24"/>
        </w:rPr>
        <w:t>4</w:t>
      </w:r>
      <w:r>
        <w:rPr>
          <w:rFonts w:hint="eastAsia"/>
          <w:color w:val="000000"/>
          <w:sz w:val="24"/>
          <w:szCs w:val="24"/>
        </w:rPr>
        <w:t>、</w:t>
      </w:r>
      <w:r>
        <w:rPr>
          <w:color w:val="000000"/>
          <w:sz w:val="24"/>
          <w:szCs w:val="24"/>
        </w:rPr>
        <w:t>依据估价人员实地查勘，估价对象序号</w:t>
      </w:r>
      <w:r>
        <w:rPr>
          <w:rFonts w:hint="eastAsia"/>
          <w:color w:val="000000"/>
          <w:sz w:val="24"/>
          <w:szCs w:val="24"/>
        </w:rPr>
        <w:t>1</w:t>
      </w:r>
      <w:r>
        <w:rPr>
          <w:rFonts w:hint="eastAsia"/>
          <w:color w:val="000000"/>
          <w:sz w:val="24"/>
          <w:szCs w:val="24"/>
        </w:rPr>
        <w:t>、序号</w:t>
      </w:r>
      <w:r>
        <w:rPr>
          <w:rFonts w:hint="eastAsia"/>
          <w:color w:val="000000"/>
          <w:sz w:val="24"/>
          <w:szCs w:val="24"/>
        </w:rPr>
        <w:t>2</w:t>
      </w:r>
      <w:r>
        <w:rPr>
          <w:rFonts w:hint="eastAsia"/>
          <w:color w:val="000000"/>
          <w:sz w:val="24"/>
          <w:szCs w:val="24"/>
        </w:rPr>
        <w:t>、序号</w:t>
      </w:r>
      <w:r>
        <w:rPr>
          <w:rFonts w:hint="eastAsia"/>
          <w:color w:val="000000"/>
          <w:sz w:val="24"/>
          <w:szCs w:val="24"/>
        </w:rPr>
        <w:t>6</w:t>
      </w:r>
      <w:r>
        <w:rPr>
          <w:rFonts w:hint="eastAsia"/>
          <w:color w:val="000000"/>
          <w:sz w:val="24"/>
          <w:szCs w:val="24"/>
        </w:rPr>
        <w:t>至序号</w:t>
      </w:r>
      <w:r>
        <w:rPr>
          <w:rFonts w:hint="eastAsia"/>
          <w:color w:val="000000"/>
          <w:sz w:val="24"/>
          <w:szCs w:val="24"/>
        </w:rPr>
        <w:t>21</w:t>
      </w:r>
      <w:r>
        <w:rPr>
          <w:rFonts w:hint="eastAsia"/>
          <w:color w:val="000000"/>
          <w:sz w:val="24"/>
          <w:szCs w:val="24"/>
        </w:rPr>
        <w:t>、序号</w:t>
      </w:r>
      <w:r>
        <w:rPr>
          <w:rFonts w:hint="eastAsia"/>
          <w:color w:val="000000"/>
          <w:sz w:val="24"/>
          <w:szCs w:val="24"/>
        </w:rPr>
        <w:t>25</w:t>
      </w:r>
      <w:r>
        <w:rPr>
          <w:rFonts w:hint="eastAsia"/>
          <w:color w:val="000000"/>
          <w:sz w:val="24"/>
          <w:szCs w:val="24"/>
        </w:rPr>
        <w:t>至序号</w:t>
      </w:r>
      <w:r>
        <w:rPr>
          <w:rFonts w:hint="eastAsia"/>
          <w:color w:val="000000"/>
          <w:sz w:val="24"/>
          <w:szCs w:val="24"/>
        </w:rPr>
        <w:t>37</w:t>
      </w:r>
      <w:r>
        <w:rPr>
          <w:color w:val="000000"/>
          <w:sz w:val="24"/>
          <w:szCs w:val="24"/>
        </w:rPr>
        <w:t>的现状用途已</w:t>
      </w:r>
      <w:r>
        <w:rPr>
          <w:rFonts w:hint="eastAsia"/>
          <w:color w:val="000000"/>
          <w:sz w:val="24"/>
          <w:szCs w:val="24"/>
        </w:rPr>
        <w:t>出租</w:t>
      </w:r>
      <w:r>
        <w:rPr>
          <w:color w:val="000000"/>
          <w:sz w:val="24"/>
          <w:szCs w:val="24"/>
        </w:rPr>
        <w:t>，由于承租方的原因，导致无法进入内部勘查，只能查勘</w:t>
      </w:r>
      <w:r>
        <w:rPr>
          <w:color w:val="000000"/>
          <w:sz w:val="24"/>
          <w:szCs w:val="24"/>
        </w:rPr>
        <w:lastRenderedPageBreak/>
        <w:t>其大致装修外部状况及周边环境情况，无法确认估价对象内部格局、装修情况等信息；其他负一层、一层商业部分及仓储用房也均未能进入勘查；故本次估价对于上述商铺仅能查看其外部状况及周边环境情况，无法确认估价对象内部格局、装修情况等信息，本次估价假设估价对象出租的部分为普通装修水平，未出租的部分为毛坯水平，室内均无重大隐患、内部布局方正合理</w:t>
      </w:r>
      <w:r w:rsidR="00590BCB" w:rsidRPr="009722CE">
        <w:rPr>
          <w:color w:val="000000"/>
          <w:sz w:val="24"/>
          <w:szCs w:val="24"/>
        </w:rPr>
        <w:t>。</w:t>
      </w:r>
    </w:p>
    <w:p w:rsidR="00AC4807" w:rsidRPr="009722CE" w:rsidRDefault="00590BCB">
      <w:pPr>
        <w:tabs>
          <w:tab w:val="left" w:pos="990"/>
        </w:tabs>
        <w:snapToGrid w:val="0"/>
        <w:spacing w:line="360" w:lineRule="auto"/>
        <w:ind w:firstLineChars="100" w:firstLine="241"/>
        <w:jc w:val="left"/>
        <w:rPr>
          <w:b/>
          <w:color w:val="000000"/>
          <w:sz w:val="24"/>
          <w:szCs w:val="24"/>
        </w:rPr>
      </w:pPr>
      <w:r w:rsidRPr="009722CE">
        <w:rPr>
          <w:b/>
          <w:color w:val="000000"/>
          <w:sz w:val="24"/>
          <w:szCs w:val="24"/>
        </w:rPr>
        <w:t>（六）、估价报告使用限制</w:t>
      </w:r>
    </w:p>
    <w:p w:rsidR="000D4CFB" w:rsidRPr="008C2928" w:rsidRDefault="000D4CFB" w:rsidP="000D4CFB">
      <w:pPr>
        <w:tabs>
          <w:tab w:val="left" w:pos="990"/>
        </w:tabs>
        <w:snapToGrid w:val="0"/>
        <w:spacing w:line="440" w:lineRule="exact"/>
        <w:ind w:firstLineChars="200" w:firstLine="480"/>
        <w:jc w:val="left"/>
        <w:rPr>
          <w:color w:val="000000"/>
          <w:sz w:val="24"/>
          <w:szCs w:val="24"/>
        </w:rPr>
      </w:pPr>
      <w:r w:rsidRPr="008C2928">
        <w:rPr>
          <w:color w:val="000000"/>
          <w:sz w:val="24"/>
          <w:szCs w:val="24"/>
        </w:rPr>
        <w:t>1</w:t>
      </w:r>
      <w:r w:rsidRPr="008C2928">
        <w:rPr>
          <w:color w:val="000000"/>
          <w:sz w:val="24"/>
          <w:szCs w:val="24"/>
        </w:rPr>
        <w:t>、本估价报告仅作委托人进行司法</w:t>
      </w:r>
      <w:r w:rsidR="00657959">
        <w:rPr>
          <w:color w:val="000000"/>
          <w:sz w:val="24"/>
          <w:szCs w:val="24"/>
        </w:rPr>
        <w:t>处置</w:t>
      </w:r>
      <w:r w:rsidRPr="008C2928">
        <w:rPr>
          <w:color w:val="000000"/>
          <w:sz w:val="24"/>
          <w:szCs w:val="24"/>
        </w:rPr>
        <w:t>提供价值参考而评估房地产市场价值，不对其他用途负责。</w:t>
      </w:r>
    </w:p>
    <w:p w:rsidR="000D4CFB" w:rsidRPr="008C2928" w:rsidRDefault="000D4CFB" w:rsidP="000D4CFB">
      <w:pPr>
        <w:tabs>
          <w:tab w:val="left" w:pos="990"/>
        </w:tabs>
        <w:snapToGrid w:val="0"/>
        <w:spacing w:line="440" w:lineRule="exact"/>
        <w:ind w:firstLineChars="200" w:firstLine="480"/>
        <w:jc w:val="left"/>
        <w:rPr>
          <w:color w:val="000000"/>
          <w:sz w:val="24"/>
          <w:szCs w:val="24"/>
        </w:rPr>
      </w:pPr>
      <w:r w:rsidRPr="008C2928">
        <w:rPr>
          <w:color w:val="000000"/>
          <w:sz w:val="24"/>
          <w:szCs w:val="24"/>
        </w:rPr>
        <w:t>2</w:t>
      </w:r>
      <w:r w:rsidRPr="008C2928">
        <w:rPr>
          <w:color w:val="000000"/>
          <w:sz w:val="24"/>
          <w:szCs w:val="24"/>
        </w:rPr>
        <w:t>、本估价报告的使用者为估价委托人和国家法律、法规规定的估价报告使用者。估价机构不承担上述以外的任何单位和个人对本估价报告书的全文或部分内容提出的任何责任。</w:t>
      </w:r>
    </w:p>
    <w:p w:rsidR="000D4CFB" w:rsidRPr="008C2928" w:rsidRDefault="000D4CFB" w:rsidP="000D4CFB">
      <w:pPr>
        <w:tabs>
          <w:tab w:val="left" w:pos="990"/>
        </w:tabs>
        <w:snapToGrid w:val="0"/>
        <w:spacing w:line="440" w:lineRule="exact"/>
        <w:ind w:firstLineChars="200" w:firstLine="480"/>
        <w:jc w:val="left"/>
        <w:rPr>
          <w:color w:val="000000"/>
          <w:sz w:val="24"/>
          <w:szCs w:val="24"/>
        </w:rPr>
      </w:pPr>
      <w:r w:rsidRPr="008C2928">
        <w:rPr>
          <w:color w:val="000000"/>
          <w:sz w:val="24"/>
          <w:szCs w:val="24"/>
        </w:rPr>
        <w:t>3</w:t>
      </w:r>
      <w:r w:rsidRPr="008C2928">
        <w:rPr>
          <w:color w:val="000000"/>
          <w:sz w:val="24"/>
          <w:szCs w:val="24"/>
        </w:rPr>
        <w:t>、本估价报告包括致估价委托人函、估价师声明、估价的假设和限制条件、估价结果报告、附件共</w:t>
      </w:r>
      <w:r>
        <w:rPr>
          <w:color w:val="000000"/>
          <w:sz w:val="24"/>
          <w:szCs w:val="24"/>
        </w:rPr>
        <w:t>五</w:t>
      </w:r>
      <w:r w:rsidRPr="008C2928">
        <w:rPr>
          <w:color w:val="000000"/>
          <w:sz w:val="24"/>
          <w:szCs w:val="24"/>
        </w:rPr>
        <w:t>部分，必须完整使用方为有效，对使用本报告中部分内容而导致的损失，我公司不承担责任。</w:t>
      </w:r>
    </w:p>
    <w:p w:rsidR="000D4CFB" w:rsidRPr="008C2928" w:rsidRDefault="000D4CFB" w:rsidP="000D4CFB">
      <w:pPr>
        <w:tabs>
          <w:tab w:val="left" w:pos="990"/>
        </w:tabs>
        <w:snapToGrid w:val="0"/>
        <w:spacing w:line="440" w:lineRule="exact"/>
        <w:ind w:firstLineChars="200" w:firstLine="480"/>
        <w:jc w:val="left"/>
        <w:rPr>
          <w:color w:val="000000"/>
          <w:sz w:val="24"/>
          <w:szCs w:val="24"/>
        </w:rPr>
      </w:pPr>
      <w:r w:rsidRPr="008C2928">
        <w:rPr>
          <w:color w:val="000000"/>
          <w:sz w:val="24"/>
          <w:szCs w:val="24"/>
        </w:rPr>
        <w:t>4</w:t>
      </w:r>
      <w:r w:rsidRPr="008C2928">
        <w:rPr>
          <w:color w:val="000000"/>
          <w:sz w:val="24"/>
          <w:szCs w:val="24"/>
        </w:rPr>
        <w:t>、使用本报告有关人士，如有疑问，可向本公司咨询，任何其它单位或个人意见不代表我公司对该物业价值之意见。如报告使用不当引起的任何法律、民事责任等与评估机构无关，同时，评估机构保留追究因报告使用不当给评估机构造成损失的法律责任。</w:t>
      </w:r>
    </w:p>
    <w:p w:rsidR="000D4CFB" w:rsidRPr="008C2928" w:rsidRDefault="000D4CFB" w:rsidP="000D4CFB">
      <w:pPr>
        <w:tabs>
          <w:tab w:val="left" w:pos="990"/>
        </w:tabs>
        <w:snapToGrid w:val="0"/>
        <w:spacing w:line="440" w:lineRule="exact"/>
        <w:ind w:firstLineChars="200" w:firstLine="480"/>
        <w:jc w:val="left"/>
        <w:rPr>
          <w:color w:val="000000"/>
          <w:sz w:val="24"/>
          <w:szCs w:val="24"/>
        </w:rPr>
      </w:pPr>
      <w:r w:rsidRPr="008C2928">
        <w:rPr>
          <w:color w:val="000000"/>
          <w:sz w:val="24"/>
          <w:szCs w:val="24"/>
        </w:rPr>
        <w:t>5</w:t>
      </w:r>
      <w:r w:rsidRPr="008C2928">
        <w:rPr>
          <w:color w:val="000000"/>
          <w:sz w:val="24"/>
          <w:szCs w:val="24"/>
        </w:rPr>
        <w:t>、</w:t>
      </w:r>
      <w:r w:rsidRPr="008C2928">
        <w:rPr>
          <w:bCs/>
          <w:color w:val="000000"/>
          <w:sz w:val="24"/>
        </w:rPr>
        <w:t>本报告在市场无较大波动</w:t>
      </w:r>
      <w:r w:rsidRPr="008C2928">
        <w:rPr>
          <w:color w:val="000000"/>
          <w:sz w:val="24"/>
          <w:szCs w:val="24"/>
        </w:rPr>
        <w:t>情况下的使用期为一年，即从二〇一九年</w:t>
      </w:r>
      <w:r>
        <w:rPr>
          <w:color w:val="000000"/>
          <w:sz w:val="24"/>
          <w:szCs w:val="24"/>
        </w:rPr>
        <w:t>四月二十二</w:t>
      </w:r>
      <w:r w:rsidRPr="008C2928">
        <w:rPr>
          <w:color w:val="000000"/>
          <w:sz w:val="24"/>
          <w:szCs w:val="24"/>
        </w:rPr>
        <w:t>日至二〇二〇年</w:t>
      </w:r>
      <w:r>
        <w:rPr>
          <w:color w:val="000000"/>
          <w:sz w:val="24"/>
          <w:szCs w:val="24"/>
        </w:rPr>
        <w:t>四</w:t>
      </w:r>
      <w:r w:rsidRPr="008C2928">
        <w:rPr>
          <w:color w:val="000000"/>
          <w:sz w:val="24"/>
          <w:szCs w:val="24"/>
        </w:rPr>
        <w:t>月</w:t>
      </w:r>
      <w:r>
        <w:rPr>
          <w:color w:val="000000"/>
          <w:sz w:val="24"/>
          <w:szCs w:val="24"/>
        </w:rPr>
        <w:t>二十一</w:t>
      </w:r>
      <w:r w:rsidRPr="008C2928">
        <w:rPr>
          <w:color w:val="000000"/>
          <w:sz w:val="24"/>
          <w:szCs w:val="24"/>
        </w:rPr>
        <w:t>日止，若在此期间房地产行情发生较大变动或者国家相关政策发生变化，该估价结果应作相应调整或重新估价。</w:t>
      </w:r>
    </w:p>
    <w:p w:rsidR="00AC4807" w:rsidRPr="009722CE" w:rsidRDefault="000D4CFB" w:rsidP="000D4CFB">
      <w:pPr>
        <w:tabs>
          <w:tab w:val="left" w:pos="990"/>
        </w:tabs>
        <w:snapToGrid w:val="0"/>
        <w:spacing w:line="440" w:lineRule="exact"/>
        <w:ind w:firstLineChars="200" w:firstLine="480"/>
        <w:rPr>
          <w:color w:val="000000"/>
          <w:sz w:val="24"/>
          <w:szCs w:val="24"/>
        </w:rPr>
      </w:pPr>
      <w:r w:rsidRPr="008C2928">
        <w:rPr>
          <w:color w:val="000000"/>
          <w:sz w:val="24"/>
          <w:szCs w:val="24"/>
        </w:rPr>
        <w:t>6</w:t>
      </w:r>
      <w:r w:rsidRPr="008C2928">
        <w:rPr>
          <w:color w:val="000000"/>
          <w:sz w:val="24"/>
          <w:szCs w:val="24"/>
        </w:rPr>
        <w:t>、未经本公司同意，任何单位或个人不得将本报告的全部或部分内容在任何公开的文件、通告或声明中引用，亦不得以其他任何方式公开发表</w:t>
      </w:r>
      <w:r w:rsidR="00590BCB" w:rsidRPr="009722CE">
        <w:rPr>
          <w:color w:val="000000"/>
          <w:sz w:val="24"/>
          <w:szCs w:val="24"/>
        </w:rPr>
        <w:t>。</w:t>
      </w:r>
    </w:p>
    <w:p w:rsidR="007D7363" w:rsidRPr="009722CE" w:rsidRDefault="007D7363" w:rsidP="009963F5">
      <w:pPr>
        <w:tabs>
          <w:tab w:val="left" w:pos="990"/>
        </w:tabs>
        <w:snapToGrid w:val="0"/>
        <w:spacing w:line="440" w:lineRule="exact"/>
        <w:ind w:firstLineChars="200" w:firstLine="482"/>
        <w:rPr>
          <w:b/>
          <w:color w:val="000000"/>
          <w:sz w:val="24"/>
          <w:szCs w:val="24"/>
        </w:rPr>
      </w:pPr>
    </w:p>
    <w:p w:rsidR="00AC4807" w:rsidRPr="009722CE" w:rsidRDefault="00AC4807">
      <w:bookmarkStart w:id="8" w:name="_Toc436406834"/>
      <w:bookmarkStart w:id="9" w:name="_Toc29620"/>
    </w:p>
    <w:p w:rsidR="000572F9" w:rsidRPr="009722CE" w:rsidRDefault="000572F9"/>
    <w:p w:rsidR="000572F9" w:rsidRPr="009722CE" w:rsidRDefault="000572F9"/>
    <w:p w:rsidR="000572F9" w:rsidRPr="009722CE" w:rsidRDefault="000572F9"/>
    <w:p w:rsidR="000572F9" w:rsidRPr="009722CE" w:rsidRDefault="000572F9"/>
    <w:p w:rsidR="000572F9" w:rsidRPr="009722CE" w:rsidRDefault="000572F9"/>
    <w:p w:rsidR="000572F9" w:rsidRPr="009722CE" w:rsidRDefault="000572F9"/>
    <w:p w:rsidR="00AC4807" w:rsidRPr="009722CE" w:rsidRDefault="00590BCB">
      <w:pPr>
        <w:pStyle w:val="1"/>
        <w:jc w:val="center"/>
        <w:rPr>
          <w:color w:val="000000"/>
          <w:sz w:val="36"/>
          <w:szCs w:val="36"/>
        </w:rPr>
      </w:pPr>
      <w:bookmarkStart w:id="10" w:name="_Toc6928127"/>
      <w:r w:rsidRPr="009722CE">
        <w:rPr>
          <w:color w:val="000000"/>
          <w:sz w:val="36"/>
          <w:szCs w:val="36"/>
        </w:rPr>
        <w:lastRenderedPageBreak/>
        <w:t>房地产估价结果报告</w:t>
      </w:r>
      <w:bookmarkEnd w:id="8"/>
      <w:bookmarkEnd w:id="9"/>
      <w:bookmarkEnd w:id="10"/>
    </w:p>
    <w:p w:rsidR="00AC4807" w:rsidRPr="009722CE" w:rsidRDefault="00590BCB">
      <w:pPr>
        <w:pStyle w:val="2"/>
        <w:rPr>
          <w:rFonts w:ascii="Times New Roman" w:eastAsia="宋体" w:hAnsi="Times New Roman"/>
          <w:color w:val="000000"/>
          <w:sz w:val="24"/>
          <w:szCs w:val="24"/>
        </w:rPr>
      </w:pPr>
      <w:bookmarkStart w:id="11" w:name="_Toc436406835"/>
      <w:bookmarkStart w:id="12" w:name="_Toc8840"/>
      <w:bookmarkStart w:id="13" w:name="_Toc6928128"/>
      <w:r w:rsidRPr="009722CE">
        <w:rPr>
          <w:rFonts w:ascii="Times New Roman" w:eastAsia="宋体" w:hAnsi="Times New Roman"/>
          <w:color w:val="000000"/>
          <w:sz w:val="24"/>
          <w:szCs w:val="24"/>
        </w:rPr>
        <w:t>（一）估价委托人</w:t>
      </w:r>
      <w:bookmarkEnd w:id="11"/>
      <w:bookmarkEnd w:id="12"/>
      <w:bookmarkEnd w:id="13"/>
    </w:p>
    <w:p w:rsidR="000D4CFB" w:rsidRPr="008C2928" w:rsidRDefault="000D4CFB" w:rsidP="000D4CFB">
      <w:pPr>
        <w:adjustRightInd w:val="0"/>
        <w:snapToGrid w:val="0"/>
        <w:spacing w:line="360" w:lineRule="auto"/>
        <w:ind w:firstLineChars="236" w:firstLine="566"/>
        <w:rPr>
          <w:color w:val="000000"/>
          <w:sz w:val="24"/>
          <w:szCs w:val="24"/>
        </w:rPr>
      </w:pPr>
      <w:bookmarkStart w:id="14" w:name="_Toc16673"/>
      <w:bookmarkStart w:id="15" w:name="_Toc436406836"/>
      <w:r w:rsidRPr="008C2928">
        <w:rPr>
          <w:color w:val="000000"/>
          <w:sz w:val="24"/>
          <w:szCs w:val="24"/>
        </w:rPr>
        <w:t>委</w:t>
      </w:r>
      <w:r w:rsidRPr="008C2928">
        <w:rPr>
          <w:color w:val="000000"/>
          <w:sz w:val="24"/>
          <w:szCs w:val="24"/>
        </w:rPr>
        <w:t xml:space="preserve"> </w:t>
      </w:r>
      <w:r w:rsidRPr="008C2928">
        <w:rPr>
          <w:color w:val="000000"/>
          <w:sz w:val="24"/>
          <w:szCs w:val="24"/>
        </w:rPr>
        <w:t>托</w:t>
      </w:r>
      <w:r w:rsidRPr="008C2928">
        <w:rPr>
          <w:color w:val="000000"/>
          <w:sz w:val="24"/>
          <w:szCs w:val="24"/>
        </w:rPr>
        <w:t xml:space="preserve"> </w:t>
      </w:r>
      <w:r w:rsidRPr="008C2928">
        <w:rPr>
          <w:color w:val="000000"/>
          <w:sz w:val="24"/>
          <w:szCs w:val="24"/>
        </w:rPr>
        <w:t>人：</w:t>
      </w:r>
      <w:r>
        <w:rPr>
          <w:color w:val="000000"/>
          <w:sz w:val="24"/>
          <w:szCs w:val="24"/>
        </w:rPr>
        <w:t>广西壮族自治区南宁市中级</w:t>
      </w:r>
      <w:r w:rsidRPr="008C2928">
        <w:rPr>
          <w:color w:val="000000"/>
          <w:sz w:val="24"/>
          <w:szCs w:val="24"/>
        </w:rPr>
        <w:t>人民法院</w:t>
      </w:r>
    </w:p>
    <w:p w:rsidR="00AC4807" w:rsidRPr="009722CE" w:rsidRDefault="000D4CFB" w:rsidP="000D4CFB">
      <w:pPr>
        <w:adjustRightInd w:val="0"/>
        <w:snapToGrid w:val="0"/>
        <w:spacing w:line="360" w:lineRule="auto"/>
        <w:ind w:firstLineChars="236" w:firstLine="566"/>
        <w:rPr>
          <w:color w:val="000000"/>
          <w:sz w:val="24"/>
          <w:szCs w:val="24"/>
        </w:rPr>
      </w:pPr>
      <w:r w:rsidRPr="008C2928">
        <w:rPr>
          <w:color w:val="000000"/>
          <w:sz w:val="24"/>
          <w:szCs w:val="24"/>
        </w:rPr>
        <w:t>住</w:t>
      </w:r>
      <w:r w:rsidRPr="008C2928">
        <w:rPr>
          <w:color w:val="000000"/>
          <w:sz w:val="24"/>
          <w:szCs w:val="24"/>
        </w:rPr>
        <w:t xml:space="preserve">    </w:t>
      </w:r>
      <w:r w:rsidRPr="008C2928">
        <w:rPr>
          <w:color w:val="000000"/>
          <w:sz w:val="24"/>
          <w:szCs w:val="24"/>
        </w:rPr>
        <w:t>所：南宁市</w:t>
      </w:r>
      <w:r>
        <w:rPr>
          <w:color w:val="000000"/>
          <w:sz w:val="24"/>
          <w:szCs w:val="24"/>
        </w:rPr>
        <w:t>竹溪大道</w:t>
      </w:r>
      <w:r>
        <w:rPr>
          <w:rFonts w:hint="eastAsia"/>
          <w:color w:val="000000"/>
          <w:sz w:val="24"/>
          <w:szCs w:val="24"/>
        </w:rPr>
        <w:t>88</w:t>
      </w:r>
      <w:r>
        <w:rPr>
          <w:rFonts w:hint="eastAsia"/>
          <w:color w:val="000000"/>
          <w:sz w:val="24"/>
          <w:szCs w:val="24"/>
        </w:rPr>
        <w:t>号</w:t>
      </w:r>
    </w:p>
    <w:p w:rsidR="00AC4807" w:rsidRPr="009722CE" w:rsidRDefault="00590BCB" w:rsidP="00CB01A6">
      <w:pPr>
        <w:pStyle w:val="2"/>
        <w:rPr>
          <w:rFonts w:ascii="Times New Roman" w:eastAsiaTheme="minorEastAsia" w:hAnsi="Times New Roman"/>
          <w:sz w:val="24"/>
          <w:szCs w:val="24"/>
        </w:rPr>
      </w:pPr>
      <w:bookmarkStart w:id="16" w:name="_Toc6928129"/>
      <w:r w:rsidRPr="009722CE">
        <w:rPr>
          <w:rFonts w:ascii="Times New Roman" w:eastAsiaTheme="minorEastAsia" w:hAnsi="Times New Roman"/>
          <w:sz w:val="24"/>
          <w:szCs w:val="24"/>
        </w:rPr>
        <w:t>（二）房地产估价机构</w:t>
      </w:r>
      <w:bookmarkEnd w:id="14"/>
      <w:bookmarkEnd w:id="15"/>
      <w:bookmarkEnd w:id="16"/>
    </w:p>
    <w:p w:rsidR="00AC4807" w:rsidRPr="009722CE" w:rsidRDefault="00590BCB">
      <w:pPr>
        <w:pStyle w:val="a6"/>
        <w:snapToGrid w:val="0"/>
        <w:spacing w:line="360" w:lineRule="auto"/>
        <w:ind w:firstLineChars="236" w:firstLine="566"/>
        <w:rPr>
          <w:rFonts w:ascii="Times New Roman" w:hAnsi="Times New Roman"/>
          <w:color w:val="000000"/>
          <w:sz w:val="24"/>
          <w:szCs w:val="24"/>
        </w:rPr>
      </w:pPr>
      <w:r w:rsidRPr="009722CE">
        <w:rPr>
          <w:rFonts w:ascii="Times New Roman" w:hAnsi="Times New Roman"/>
          <w:color w:val="000000"/>
          <w:sz w:val="24"/>
          <w:szCs w:val="24"/>
        </w:rPr>
        <w:t>名</w:t>
      </w:r>
      <w:r w:rsidRPr="009722CE">
        <w:rPr>
          <w:rFonts w:ascii="Times New Roman" w:hAnsi="Times New Roman"/>
          <w:color w:val="000000"/>
          <w:sz w:val="24"/>
          <w:szCs w:val="24"/>
        </w:rPr>
        <w:t xml:space="preserve">    </w:t>
      </w:r>
      <w:r w:rsidRPr="009722CE">
        <w:rPr>
          <w:rFonts w:ascii="Times New Roman" w:hAnsi="Times New Roman"/>
          <w:color w:val="000000"/>
          <w:sz w:val="24"/>
          <w:szCs w:val="24"/>
        </w:rPr>
        <w:t>称：深圳市鹏信资产评估土地房地产估价有限公司</w:t>
      </w:r>
    </w:p>
    <w:p w:rsidR="00AC4807" w:rsidRPr="009722CE" w:rsidRDefault="00590BCB">
      <w:pPr>
        <w:pStyle w:val="a6"/>
        <w:snapToGrid w:val="0"/>
        <w:spacing w:line="360" w:lineRule="auto"/>
        <w:ind w:firstLineChars="236" w:firstLine="566"/>
        <w:rPr>
          <w:rFonts w:ascii="Times New Roman" w:hAnsi="Times New Roman"/>
          <w:color w:val="000000"/>
          <w:sz w:val="24"/>
          <w:szCs w:val="24"/>
        </w:rPr>
      </w:pPr>
      <w:r w:rsidRPr="009722CE">
        <w:rPr>
          <w:rFonts w:ascii="Times New Roman" w:hAnsi="Times New Roman"/>
          <w:color w:val="000000"/>
          <w:sz w:val="24"/>
          <w:szCs w:val="24"/>
        </w:rPr>
        <w:t>住</w:t>
      </w:r>
      <w:r w:rsidRPr="009722CE">
        <w:rPr>
          <w:rFonts w:ascii="Times New Roman" w:hAnsi="Times New Roman"/>
          <w:color w:val="000000"/>
          <w:sz w:val="24"/>
          <w:szCs w:val="24"/>
        </w:rPr>
        <w:t xml:space="preserve">    </w:t>
      </w:r>
      <w:r w:rsidRPr="009722CE">
        <w:rPr>
          <w:rFonts w:ascii="Times New Roman" w:hAnsi="Times New Roman"/>
          <w:color w:val="000000"/>
          <w:sz w:val="24"/>
          <w:szCs w:val="24"/>
        </w:rPr>
        <w:t>所：深圳市福田区彩田路与福中路交汇处瑰丽福景大厦</w:t>
      </w:r>
      <w:r w:rsidRPr="009722CE">
        <w:rPr>
          <w:rFonts w:ascii="Times New Roman" w:hAnsi="Times New Roman"/>
          <w:color w:val="000000"/>
          <w:sz w:val="24"/>
          <w:szCs w:val="24"/>
        </w:rPr>
        <w:t>3</w:t>
      </w:r>
      <w:r w:rsidRPr="009722CE">
        <w:rPr>
          <w:rFonts w:ascii="Times New Roman" w:hAnsi="Times New Roman"/>
          <w:color w:val="000000"/>
          <w:sz w:val="24"/>
          <w:szCs w:val="24"/>
        </w:rPr>
        <w:t>＃楼</w:t>
      </w:r>
      <w:r w:rsidRPr="009722CE">
        <w:rPr>
          <w:rFonts w:ascii="Times New Roman" w:hAnsi="Times New Roman"/>
          <w:color w:val="000000"/>
          <w:sz w:val="24"/>
          <w:szCs w:val="24"/>
        </w:rPr>
        <w:t>14</w:t>
      </w:r>
      <w:r w:rsidRPr="009722CE">
        <w:rPr>
          <w:rFonts w:ascii="Times New Roman" w:hAnsi="Times New Roman"/>
          <w:color w:val="000000"/>
          <w:sz w:val="24"/>
          <w:szCs w:val="24"/>
        </w:rPr>
        <w:t>层</w:t>
      </w:r>
      <w:r w:rsidRPr="009722CE">
        <w:rPr>
          <w:rFonts w:ascii="Times New Roman" w:hAnsi="Times New Roman"/>
          <w:color w:val="000000"/>
          <w:sz w:val="24"/>
          <w:szCs w:val="24"/>
        </w:rPr>
        <w:t>1401</w:t>
      </w:r>
    </w:p>
    <w:p w:rsidR="00AC4807" w:rsidRPr="009722CE" w:rsidRDefault="00590BCB">
      <w:pPr>
        <w:pStyle w:val="a6"/>
        <w:snapToGrid w:val="0"/>
        <w:spacing w:line="360" w:lineRule="auto"/>
        <w:ind w:firstLineChars="236" w:firstLine="566"/>
        <w:rPr>
          <w:rFonts w:ascii="Times New Roman" w:hAnsi="Times New Roman"/>
          <w:color w:val="000000"/>
          <w:sz w:val="24"/>
          <w:szCs w:val="24"/>
        </w:rPr>
      </w:pPr>
      <w:r w:rsidRPr="009722CE">
        <w:rPr>
          <w:rFonts w:ascii="Times New Roman" w:hAnsi="Times New Roman"/>
          <w:color w:val="000000"/>
          <w:sz w:val="24"/>
          <w:szCs w:val="24"/>
        </w:rPr>
        <w:t>法人代表：聂竹青</w:t>
      </w:r>
    </w:p>
    <w:p w:rsidR="00AC4807" w:rsidRPr="009722CE" w:rsidRDefault="00590BCB">
      <w:pPr>
        <w:pStyle w:val="a6"/>
        <w:snapToGrid w:val="0"/>
        <w:spacing w:line="360" w:lineRule="auto"/>
        <w:ind w:firstLineChars="236" w:firstLine="566"/>
        <w:rPr>
          <w:rFonts w:ascii="Times New Roman" w:hAnsi="Times New Roman"/>
          <w:color w:val="000000"/>
          <w:sz w:val="24"/>
          <w:szCs w:val="24"/>
        </w:rPr>
      </w:pPr>
      <w:r w:rsidRPr="009722CE">
        <w:rPr>
          <w:rFonts w:ascii="Times New Roman" w:hAnsi="Times New Roman"/>
          <w:color w:val="000000"/>
          <w:sz w:val="24"/>
          <w:szCs w:val="24"/>
        </w:rPr>
        <w:t>资格等级：一级</w:t>
      </w:r>
      <w:r w:rsidRPr="009722CE">
        <w:rPr>
          <w:rFonts w:ascii="Times New Roman" w:hAnsi="Times New Roman"/>
          <w:color w:val="000000"/>
          <w:sz w:val="24"/>
          <w:szCs w:val="24"/>
        </w:rPr>
        <w:t xml:space="preserve"> </w:t>
      </w:r>
    </w:p>
    <w:p w:rsidR="00AC4807" w:rsidRPr="009722CE" w:rsidRDefault="00590BCB">
      <w:pPr>
        <w:pStyle w:val="a6"/>
        <w:snapToGrid w:val="0"/>
        <w:spacing w:line="360" w:lineRule="auto"/>
        <w:ind w:firstLineChars="236" w:firstLine="566"/>
        <w:rPr>
          <w:rFonts w:ascii="Times New Roman" w:hAnsi="Times New Roman"/>
          <w:color w:val="000000"/>
          <w:sz w:val="24"/>
          <w:szCs w:val="24"/>
        </w:rPr>
      </w:pPr>
      <w:r w:rsidRPr="009722CE">
        <w:rPr>
          <w:rFonts w:ascii="Times New Roman" w:hAnsi="Times New Roman"/>
          <w:color w:val="000000"/>
          <w:sz w:val="24"/>
          <w:szCs w:val="24"/>
        </w:rPr>
        <w:t>证书编号：</w:t>
      </w:r>
      <w:r w:rsidR="00E16B5E" w:rsidRPr="009722CE">
        <w:rPr>
          <w:rFonts w:ascii="Times New Roman" w:hAnsi="Times New Roman"/>
          <w:color w:val="000000"/>
          <w:sz w:val="24"/>
          <w:szCs w:val="24"/>
        </w:rPr>
        <w:t>粤房估备字壹</w:t>
      </w:r>
      <w:r w:rsidR="00E16B5E" w:rsidRPr="009722CE">
        <w:rPr>
          <w:rFonts w:ascii="Times New Roman" w:hAnsi="Times New Roman"/>
          <w:color w:val="000000"/>
          <w:sz w:val="24"/>
          <w:szCs w:val="24"/>
        </w:rPr>
        <w:t>0200040</w:t>
      </w:r>
    </w:p>
    <w:p w:rsidR="00AC4807" w:rsidRPr="009722CE" w:rsidRDefault="00590BCB">
      <w:pPr>
        <w:pStyle w:val="a6"/>
        <w:snapToGrid w:val="0"/>
        <w:spacing w:line="360" w:lineRule="auto"/>
        <w:ind w:firstLineChars="236" w:firstLine="566"/>
        <w:rPr>
          <w:rFonts w:ascii="Times New Roman" w:hAnsi="Times New Roman"/>
          <w:color w:val="000000"/>
          <w:sz w:val="24"/>
          <w:szCs w:val="24"/>
        </w:rPr>
      </w:pPr>
      <w:r w:rsidRPr="009722CE">
        <w:rPr>
          <w:rFonts w:ascii="Times New Roman" w:hAnsi="Times New Roman"/>
          <w:color w:val="000000"/>
          <w:sz w:val="24"/>
          <w:szCs w:val="24"/>
        </w:rPr>
        <w:t>联系电话：</w:t>
      </w:r>
      <w:r w:rsidRPr="009722CE">
        <w:rPr>
          <w:rFonts w:ascii="Times New Roman" w:hAnsi="Times New Roman"/>
          <w:color w:val="000000"/>
          <w:sz w:val="24"/>
          <w:szCs w:val="24"/>
        </w:rPr>
        <w:t>0755-82404555</w:t>
      </w:r>
    </w:p>
    <w:p w:rsidR="00AC4807" w:rsidRPr="009722CE" w:rsidRDefault="00590BCB">
      <w:pPr>
        <w:pStyle w:val="2"/>
        <w:rPr>
          <w:rFonts w:ascii="Times New Roman" w:eastAsia="宋体" w:hAnsi="Times New Roman"/>
          <w:color w:val="000000"/>
          <w:sz w:val="24"/>
          <w:szCs w:val="24"/>
        </w:rPr>
      </w:pPr>
      <w:bookmarkStart w:id="17" w:name="_Toc16746"/>
      <w:bookmarkStart w:id="18" w:name="_Toc436406837"/>
      <w:bookmarkStart w:id="19" w:name="_Toc6928130"/>
      <w:bookmarkStart w:id="20" w:name="_Toc17352"/>
      <w:r w:rsidRPr="009722CE">
        <w:rPr>
          <w:rFonts w:ascii="Times New Roman" w:eastAsia="宋体" w:hAnsi="Times New Roman"/>
          <w:color w:val="000000"/>
          <w:sz w:val="24"/>
          <w:szCs w:val="24"/>
        </w:rPr>
        <w:t>（三）估价目的</w:t>
      </w:r>
      <w:bookmarkEnd w:id="17"/>
      <w:bookmarkEnd w:id="18"/>
      <w:bookmarkEnd w:id="19"/>
      <w:r w:rsidRPr="009722CE">
        <w:rPr>
          <w:rFonts w:ascii="Times New Roman" w:eastAsia="宋体" w:hAnsi="Times New Roman"/>
          <w:color w:val="000000"/>
          <w:sz w:val="24"/>
          <w:szCs w:val="24"/>
        </w:rPr>
        <w:tab/>
      </w:r>
    </w:p>
    <w:p w:rsidR="00AC4807" w:rsidRPr="009722CE" w:rsidRDefault="00657959">
      <w:pPr>
        <w:pStyle w:val="a6"/>
        <w:snapToGrid w:val="0"/>
        <w:spacing w:line="360" w:lineRule="auto"/>
        <w:ind w:firstLine="525"/>
        <w:rPr>
          <w:rFonts w:ascii="Times New Roman" w:hAnsi="Times New Roman"/>
          <w:color w:val="000000"/>
          <w:sz w:val="24"/>
          <w:szCs w:val="24"/>
        </w:rPr>
      </w:pPr>
      <w:r>
        <w:rPr>
          <w:rFonts w:ascii="Times New Roman" w:hAnsi="Times New Roman"/>
          <w:color w:val="000000"/>
          <w:sz w:val="24"/>
        </w:rPr>
        <w:t>根据</w:t>
      </w:r>
      <w:r>
        <w:rPr>
          <w:rFonts w:ascii="Times New Roman" w:hAnsi="Times New Roman"/>
          <w:color w:val="000000"/>
          <w:sz w:val="24"/>
          <w:szCs w:val="24"/>
        </w:rPr>
        <w:t>《广西壮族自治区南宁市中级人民法院评估委托书》（</w:t>
      </w:r>
      <w:r>
        <w:rPr>
          <w:rFonts w:ascii="Times New Roman" w:hAnsi="Times New Roman"/>
          <w:color w:val="000000"/>
          <w:sz w:val="24"/>
          <w:szCs w:val="24"/>
        </w:rPr>
        <w:t>2019</w:t>
      </w:r>
      <w:r>
        <w:rPr>
          <w:rFonts w:ascii="Times New Roman" w:hAnsi="Times New Roman"/>
          <w:color w:val="000000"/>
          <w:sz w:val="24"/>
          <w:szCs w:val="24"/>
        </w:rPr>
        <w:t>）桂</w:t>
      </w:r>
      <w:r>
        <w:rPr>
          <w:rFonts w:ascii="Times New Roman" w:hAnsi="Times New Roman"/>
          <w:color w:val="000000"/>
          <w:sz w:val="24"/>
          <w:szCs w:val="24"/>
        </w:rPr>
        <w:t>01</w:t>
      </w:r>
      <w:r>
        <w:rPr>
          <w:rFonts w:ascii="Times New Roman" w:hAnsi="Times New Roman"/>
          <w:color w:val="000000"/>
          <w:sz w:val="24"/>
          <w:szCs w:val="24"/>
        </w:rPr>
        <w:t>司鉴</w:t>
      </w:r>
      <w:r>
        <w:rPr>
          <w:rFonts w:ascii="Times New Roman" w:hAnsi="Times New Roman" w:hint="eastAsia"/>
          <w:color w:val="000000"/>
          <w:sz w:val="24"/>
          <w:szCs w:val="24"/>
        </w:rPr>
        <w:t>26</w:t>
      </w:r>
      <w:r>
        <w:rPr>
          <w:rFonts w:ascii="Times New Roman" w:hAnsi="Times New Roman"/>
          <w:color w:val="000000"/>
          <w:sz w:val="24"/>
          <w:szCs w:val="24"/>
        </w:rPr>
        <w:t>号，本次估价目的委托人进行司法处置提供价值参考而评估房地产市场价值</w:t>
      </w:r>
      <w:r w:rsidR="00590BCB" w:rsidRPr="009722CE">
        <w:rPr>
          <w:rFonts w:ascii="Times New Roman" w:hAnsi="Times New Roman"/>
          <w:color w:val="000000"/>
          <w:sz w:val="24"/>
          <w:szCs w:val="24"/>
        </w:rPr>
        <w:t>。</w:t>
      </w:r>
    </w:p>
    <w:p w:rsidR="00AC4807" w:rsidRPr="009722CE" w:rsidRDefault="00590BCB">
      <w:pPr>
        <w:pStyle w:val="2"/>
        <w:rPr>
          <w:rFonts w:ascii="Times New Roman" w:eastAsia="宋体" w:hAnsi="Times New Roman"/>
          <w:color w:val="000000"/>
          <w:sz w:val="24"/>
          <w:szCs w:val="24"/>
        </w:rPr>
      </w:pPr>
      <w:bookmarkStart w:id="21" w:name="_Toc436406838"/>
      <w:bookmarkStart w:id="22" w:name="_Toc6928131"/>
      <w:r w:rsidRPr="009722CE">
        <w:rPr>
          <w:rFonts w:ascii="Times New Roman" w:eastAsia="宋体" w:hAnsi="Times New Roman"/>
          <w:color w:val="000000"/>
          <w:sz w:val="24"/>
          <w:szCs w:val="24"/>
        </w:rPr>
        <w:t>（四）估价对象</w:t>
      </w:r>
      <w:bookmarkEnd w:id="20"/>
      <w:bookmarkEnd w:id="21"/>
      <w:bookmarkEnd w:id="22"/>
    </w:p>
    <w:p w:rsidR="000D4CFB" w:rsidRDefault="00657959" w:rsidP="000D4CFB">
      <w:pPr>
        <w:pStyle w:val="a6"/>
        <w:snapToGrid w:val="0"/>
        <w:spacing w:line="440" w:lineRule="exact"/>
        <w:ind w:firstLineChars="202" w:firstLine="485"/>
        <w:rPr>
          <w:rFonts w:ascii="Times New Roman" w:hAnsi="Times New Roman"/>
          <w:color w:val="000000"/>
          <w:sz w:val="24"/>
          <w:szCs w:val="24"/>
        </w:rPr>
      </w:pPr>
      <w:r>
        <w:rPr>
          <w:rFonts w:ascii="Times New Roman" w:hAnsi="Times New Roman"/>
          <w:color w:val="000000"/>
          <w:sz w:val="24"/>
          <w:szCs w:val="24"/>
        </w:rPr>
        <w:t>估价对象为河池市南丹县城关镇丹东路铁路桥北百舜建材城一期地下一层</w:t>
      </w:r>
      <w:r>
        <w:rPr>
          <w:rFonts w:ascii="Times New Roman" w:hAnsi="Times New Roman"/>
          <w:color w:val="000000"/>
          <w:sz w:val="24"/>
          <w:szCs w:val="24"/>
        </w:rPr>
        <w:t>9</w:t>
      </w:r>
      <w:r>
        <w:rPr>
          <w:rFonts w:ascii="Times New Roman" w:hAnsi="Times New Roman"/>
          <w:color w:val="000000"/>
          <w:sz w:val="24"/>
          <w:szCs w:val="24"/>
        </w:rPr>
        <w:t>套商业、一层</w:t>
      </w:r>
      <w:r>
        <w:rPr>
          <w:rFonts w:ascii="Times New Roman" w:hAnsi="Times New Roman"/>
          <w:color w:val="000000"/>
          <w:sz w:val="24"/>
          <w:szCs w:val="24"/>
        </w:rPr>
        <w:t>15</w:t>
      </w:r>
      <w:r>
        <w:rPr>
          <w:rFonts w:ascii="Times New Roman" w:hAnsi="Times New Roman"/>
          <w:color w:val="000000"/>
          <w:sz w:val="24"/>
          <w:szCs w:val="24"/>
        </w:rPr>
        <w:t>套商业、二层</w:t>
      </w:r>
      <w:r>
        <w:rPr>
          <w:rFonts w:ascii="Times New Roman" w:hAnsi="Times New Roman"/>
          <w:color w:val="000000"/>
          <w:sz w:val="24"/>
          <w:szCs w:val="24"/>
        </w:rPr>
        <w:t>15</w:t>
      </w:r>
      <w:r>
        <w:rPr>
          <w:rFonts w:ascii="Times New Roman" w:hAnsi="Times New Roman"/>
          <w:color w:val="000000"/>
          <w:sz w:val="24"/>
          <w:szCs w:val="24"/>
        </w:rPr>
        <w:t>套商业、地下仓库</w:t>
      </w:r>
      <w:r>
        <w:rPr>
          <w:rFonts w:ascii="Times New Roman" w:hAnsi="Times New Roman"/>
          <w:color w:val="000000"/>
          <w:sz w:val="24"/>
          <w:szCs w:val="24"/>
        </w:rPr>
        <w:t>49</w:t>
      </w:r>
      <w:r>
        <w:rPr>
          <w:rFonts w:ascii="Times New Roman" w:hAnsi="Times New Roman"/>
          <w:color w:val="000000"/>
          <w:sz w:val="24"/>
          <w:szCs w:val="24"/>
        </w:rPr>
        <w:t>套仓储用房及地下车位</w:t>
      </w:r>
      <w:r>
        <w:rPr>
          <w:rFonts w:ascii="Times New Roman" w:hAnsi="Times New Roman"/>
          <w:color w:val="000000"/>
          <w:sz w:val="24"/>
          <w:szCs w:val="24"/>
        </w:rPr>
        <w:t>120</w:t>
      </w:r>
      <w:r>
        <w:rPr>
          <w:rFonts w:ascii="Times New Roman" w:hAnsi="Times New Roman"/>
          <w:color w:val="000000"/>
          <w:sz w:val="24"/>
          <w:szCs w:val="24"/>
        </w:rPr>
        <w:t>个合计为</w:t>
      </w:r>
      <w:r>
        <w:rPr>
          <w:rFonts w:ascii="Times New Roman" w:hAnsi="Times New Roman"/>
          <w:color w:val="000000"/>
          <w:sz w:val="24"/>
          <w:szCs w:val="24"/>
        </w:rPr>
        <w:t>208</w:t>
      </w:r>
      <w:r>
        <w:rPr>
          <w:rFonts w:ascii="Times New Roman" w:hAnsi="Times New Roman"/>
          <w:color w:val="000000"/>
          <w:sz w:val="24"/>
          <w:szCs w:val="24"/>
        </w:rPr>
        <w:t>套物业（建筑面积合计为</w:t>
      </w:r>
      <w:r>
        <w:rPr>
          <w:rFonts w:ascii="Times New Roman" w:hAnsi="Times New Roman"/>
          <w:color w:val="000000"/>
          <w:sz w:val="24"/>
          <w:szCs w:val="24"/>
        </w:rPr>
        <w:t>15,305.42</w:t>
      </w:r>
      <w:r>
        <w:rPr>
          <w:rFonts w:ascii="Times New Roman" w:hAnsi="Times New Roman"/>
          <w:color w:val="000000"/>
          <w:sz w:val="24"/>
          <w:szCs w:val="24"/>
        </w:rPr>
        <w:t>平方米</w:t>
      </w:r>
      <w:r>
        <w:rPr>
          <w:color w:val="000000"/>
          <w:sz w:val="24"/>
          <w:szCs w:val="24"/>
        </w:rPr>
        <w:t>）</w:t>
      </w:r>
      <w:r>
        <w:rPr>
          <w:rFonts w:ascii="Times New Roman" w:hAnsi="Times New Roman"/>
          <w:color w:val="000000"/>
          <w:sz w:val="24"/>
          <w:szCs w:val="24"/>
        </w:rPr>
        <w:t>的房屋所有权及其所占用的土地在剩余使用年期的土地使用权，以及房屋内部装修。估价对象具体情况如下</w:t>
      </w:r>
      <w:r w:rsidR="000D4CFB" w:rsidRPr="008C2928">
        <w:rPr>
          <w:rFonts w:ascii="Times New Roman" w:hAnsi="Times New Roman"/>
          <w:color w:val="000000"/>
          <w:sz w:val="24"/>
          <w:szCs w:val="24"/>
        </w:rPr>
        <w:t>：</w:t>
      </w:r>
    </w:p>
    <w:p w:rsidR="000D4CFB" w:rsidRDefault="000D4CFB" w:rsidP="000D4CFB">
      <w:pPr>
        <w:pStyle w:val="a6"/>
        <w:snapToGrid w:val="0"/>
        <w:spacing w:line="440" w:lineRule="exact"/>
        <w:ind w:firstLineChars="202" w:firstLine="485"/>
        <w:rPr>
          <w:rFonts w:ascii="Times New Roman" w:hAnsi="Times New Roman"/>
          <w:color w:val="000000"/>
          <w:sz w:val="24"/>
          <w:szCs w:val="24"/>
        </w:rPr>
      </w:pPr>
    </w:p>
    <w:p w:rsidR="000D4CFB" w:rsidRDefault="000D4CFB" w:rsidP="000D4CFB">
      <w:pPr>
        <w:pStyle w:val="a6"/>
        <w:snapToGrid w:val="0"/>
        <w:spacing w:line="440" w:lineRule="exact"/>
        <w:ind w:firstLineChars="202" w:firstLine="485"/>
        <w:rPr>
          <w:rFonts w:ascii="Times New Roman" w:hAnsi="Times New Roman"/>
          <w:color w:val="000000"/>
          <w:sz w:val="24"/>
          <w:szCs w:val="24"/>
        </w:rPr>
      </w:pPr>
    </w:p>
    <w:p w:rsidR="000D4CFB" w:rsidRDefault="000D4CFB" w:rsidP="000D4CFB">
      <w:pPr>
        <w:pStyle w:val="a6"/>
        <w:snapToGrid w:val="0"/>
        <w:spacing w:line="440" w:lineRule="exact"/>
        <w:ind w:firstLineChars="202" w:firstLine="485"/>
        <w:rPr>
          <w:rFonts w:ascii="Times New Roman" w:hAnsi="Times New Roman"/>
          <w:color w:val="000000"/>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9"/>
        <w:gridCol w:w="649"/>
        <w:gridCol w:w="1701"/>
        <w:gridCol w:w="1788"/>
        <w:gridCol w:w="927"/>
        <w:gridCol w:w="945"/>
        <w:gridCol w:w="1018"/>
        <w:gridCol w:w="1011"/>
        <w:gridCol w:w="1540"/>
      </w:tblGrid>
      <w:tr w:rsidR="00657959" w:rsidTr="00D448E9">
        <w:tc>
          <w:tcPr>
            <w:tcW w:w="769" w:type="dxa"/>
            <w:vAlign w:val="center"/>
          </w:tcPr>
          <w:p w:rsidR="00657959" w:rsidRDefault="00657959" w:rsidP="00D448E9">
            <w:pPr>
              <w:pStyle w:val="a6"/>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lastRenderedPageBreak/>
              <w:t>序号</w:t>
            </w:r>
          </w:p>
        </w:tc>
        <w:tc>
          <w:tcPr>
            <w:tcW w:w="649" w:type="dxa"/>
            <w:vAlign w:val="center"/>
          </w:tcPr>
          <w:p w:rsidR="00657959" w:rsidRDefault="00657959" w:rsidP="00D448E9">
            <w:pPr>
              <w:pStyle w:val="a6"/>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房屋所有权人</w:t>
            </w:r>
          </w:p>
        </w:tc>
        <w:tc>
          <w:tcPr>
            <w:tcW w:w="1701" w:type="dxa"/>
            <w:vAlign w:val="center"/>
          </w:tcPr>
          <w:p w:rsidR="00657959" w:rsidRDefault="00657959" w:rsidP="00D448E9">
            <w:pPr>
              <w:pStyle w:val="a6"/>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物业名称</w:t>
            </w:r>
          </w:p>
        </w:tc>
        <w:tc>
          <w:tcPr>
            <w:tcW w:w="1788" w:type="dxa"/>
            <w:vAlign w:val="center"/>
          </w:tcPr>
          <w:p w:rsidR="00657959" w:rsidRDefault="00657959" w:rsidP="00D448E9">
            <w:pPr>
              <w:pStyle w:val="a6"/>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房屋所有权证证号</w:t>
            </w:r>
          </w:p>
        </w:tc>
        <w:tc>
          <w:tcPr>
            <w:tcW w:w="927" w:type="dxa"/>
            <w:vAlign w:val="center"/>
          </w:tcPr>
          <w:p w:rsidR="00657959" w:rsidRDefault="00657959" w:rsidP="00D448E9">
            <w:pPr>
              <w:spacing w:line="240" w:lineRule="exact"/>
              <w:jc w:val="center"/>
              <w:rPr>
                <w:b/>
                <w:snapToGrid w:val="0"/>
                <w:color w:val="000000"/>
                <w:spacing w:val="-2"/>
                <w:kern w:val="0"/>
                <w:sz w:val="18"/>
                <w:szCs w:val="18"/>
              </w:rPr>
            </w:pPr>
            <w:r>
              <w:rPr>
                <w:b/>
                <w:snapToGrid w:val="0"/>
                <w:color w:val="000000"/>
                <w:spacing w:val="-2"/>
                <w:kern w:val="0"/>
                <w:sz w:val="18"/>
                <w:szCs w:val="18"/>
              </w:rPr>
              <w:t>所在楼层</w:t>
            </w:r>
            <w:r>
              <w:rPr>
                <w:b/>
                <w:snapToGrid w:val="0"/>
                <w:color w:val="000000"/>
                <w:spacing w:val="-2"/>
                <w:kern w:val="0"/>
                <w:sz w:val="18"/>
                <w:szCs w:val="18"/>
              </w:rPr>
              <w:t>/</w:t>
            </w:r>
            <w:r>
              <w:rPr>
                <w:b/>
                <w:snapToGrid w:val="0"/>
                <w:color w:val="000000"/>
                <w:spacing w:val="-2"/>
                <w:kern w:val="0"/>
                <w:sz w:val="18"/>
                <w:szCs w:val="18"/>
              </w:rPr>
              <w:t>总楼层</w:t>
            </w:r>
          </w:p>
        </w:tc>
        <w:tc>
          <w:tcPr>
            <w:tcW w:w="945" w:type="dxa"/>
            <w:vAlign w:val="center"/>
          </w:tcPr>
          <w:p w:rsidR="00657959" w:rsidRDefault="00657959" w:rsidP="00D448E9">
            <w:pPr>
              <w:pStyle w:val="a6"/>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规划用途</w:t>
            </w:r>
          </w:p>
        </w:tc>
        <w:tc>
          <w:tcPr>
            <w:tcW w:w="1018" w:type="dxa"/>
            <w:vAlign w:val="center"/>
          </w:tcPr>
          <w:p w:rsidR="00657959" w:rsidRDefault="00657959" w:rsidP="00D448E9">
            <w:pPr>
              <w:pStyle w:val="a6"/>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实际用途</w:t>
            </w:r>
          </w:p>
        </w:tc>
        <w:tc>
          <w:tcPr>
            <w:tcW w:w="1011" w:type="dxa"/>
            <w:vAlign w:val="center"/>
          </w:tcPr>
          <w:p w:rsidR="00657959" w:rsidRDefault="00657959" w:rsidP="00D448E9">
            <w:pPr>
              <w:pStyle w:val="a6"/>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建筑面积（㎡）</w:t>
            </w:r>
          </w:p>
        </w:tc>
        <w:tc>
          <w:tcPr>
            <w:tcW w:w="1540" w:type="dxa"/>
            <w:vAlign w:val="center"/>
          </w:tcPr>
          <w:p w:rsidR="00657959" w:rsidRDefault="00657959" w:rsidP="00D448E9">
            <w:pPr>
              <w:pStyle w:val="a6"/>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登记时间</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w:t>
            </w:r>
          </w:p>
        </w:tc>
        <w:tc>
          <w:tcPr>
            <w:tcW w:w="649" w:type="dxa"/>
            <w:vMerge w:val="restart"/>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lastRenderedPageBreak/>
              <w:t>房屋所有权人</w:t>
            </w:r>
          </w:p>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widowControl/>
              <w:spacing w:line="240" w:lineRule="exact"/>
              <w:jc w:val="center"/>
              <w:textAlignment w:val="center"/>
              <w:rPr>
                <w:color w:val="000000"/>
                <w:kern w:val="0"/>
                <w:sz w:val="18"/>
                <w:szCs w:val="18"/>
                <w:lang/>
              </w:rPr>
            </w:pPr>
            <w:r>
              <w:rPr>
                <w:color w:val="000000"/>
                <w:kern w:val="0"/>
                <w:sz w:val="18"/>
                <w:szCs w:val="18"/>
                <w:lang/>
              </w:rPr>
              <w:lastRenderedPageBreak/>
              <w:t>南丹县城关镇丹东路铁路桥北百舜建材城地下商铺</w:t>
            </w:r>
            <w:r>
              <w:rPr>
                <w:color w:val="000000"/>
                <w:kern w:val="0"/>
                <w:sz w:val="18"/>
                <w:szCs w:val="18"/>
                <w:lang/>
              </w:rPr>
              <w:t>10</w:t>
            </w:r>
            <w:r>
              <w:rPr>
                <w:color w:val="000000"/>
                <w:kern w:val="0"/>
                <w:sz w:val="18"/>
                <w:szCs w:val="18"/>
                <w:lang/>
              </w:rPr>
              <w:t>号</w:t>
            </w:r>
          </w:p>
        </w:tc>
        <w:tc>
          <w:tcPr>
            <w:tcW w:w="1788" w:type="dxa"/>
            <w:vAlign w:val="center"/>
          </w:tcPr>
          <w:p w:rsidR="00657959" w:rsidRDefault="00657959" w:rsidP="00D448E9">
            <w:pPr>
              <w:widowControl/>
              <w:spacing w:line="240" w:lineRule="exact"/>
              <w:jc w:val="center"/>
              <w:textAlignment w:val="center"/>
              <w:rPr>
                <w:color w:val="000000"/>
                <w:kern w:val="0"/>
                <w:sz w:val="18"/>
                <w:szCs w:val="18"/>
                <w:lang/>
              </w:rPr>
            </w:pPr>
            <w:r>
              <w:rPr>
                <w:color w:val="000000"/>
                <w:kern w:val="0"/>
                <w:sz w:val="18"/>
                <w:szCs w:val="18"/>
                <w:lang/>
              </w:rPr>
              <w:t>丹房权证南丹字第</w:t>
            </w:r>
            <w:r>
              <w:rPr>
                <w:color w:val="000000"/>
                <w:kern w:val="0"/>
                <w:sz w:val="18"/>
                <w:szCs w:val="18"/>
                <w:lang/>
              </w:rPr>
              <w:t>4508900018766</w:t>
            </w:r>
            <w:r>
              <w:rPr>
                <w:color w:val="000000"/>
                <w:kern w:val="0"/>
                <w:sz w:val="18"/>
                <w:szCs w:val="18"/>
                <w:lang/>
              </w:rPr>
              <w:t>号</w:t>
            </w:r>
          </w:p>
        </w:tc>
        <w:tc>
          <w:tcPr>
            <w:tcW w:w="927"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-1/16</w:t>
            </w:r>
          </w:p>
        </w:tc>
        <w:tc>
          <w:tcPr>
            <w:tcW w:w="945" w:type="dxa"/>
            <w:vAlign w:val="center"/>
          </w:tcPr>
          <w:p w:rsidR="00657959" w:rsidRDefault="00657959" w:rsidP="00D448E9">
            <w:pPr>
              <w:pStyle w:val="a6"/>
              <w:widowControl/>
              <w:snapToGrid w:val="0"/>
              <w:spacing w:line="240" w:lineRule="exact"/>
              <w:jc w:val="center"/>
              <w:textAlignment w:val="center"/>
              <w:rPr>
                <w:rFonts w:ascii="Times New Roman" w:hAnsi="Times New Roman"/>
                <w:color w:val="000000"/>
                <w:sz w:val="18"/>
                <w:szCs w:val="18"/>
                <w:lang/>
              </w:rPr>
            </w:pPr>
            <w:r>
              <w:rPr>
                <w:rFonts w:ascii="Times New Roman" w:hAnsi="Times New Roman"/>
                <w:color w:val="000000"/>
                <w:sz w:val="18"/>
                <w:szCs w:val="18"/>
                <w:lang/>
              </w:rPr>
              <w:t>商业用房</w:t>
            </w:r>
          </w:p>
        </w:tc>
        <w:tc>
          <w:tcPr>
            <w:tcW w:w="1018" w:type="dxa"/>
            <w:vAlign w:val="center"/>
          </w:tcPr>
          <w:p w:rsidR="00657959" w:rsidRDefault="00657959" w:rsidP="00D448E9">
            <w:pPr>
              <w:pStyle w:val="a6"/>
              <w:widowControl/>
              <w:snapToGrid w:val="0"/>
              <w:spacing w:line="240" w:lineRule="exact"/>
              <w:jc w:val="center"/>
              <w:textAlignment w:val="center"/>
              <w:rPr>
                <w:rFonts w:ascii="Times New Roman" w:hAnsi="Times New Roman"/>
                <w:color w:val="000000"/>
                <w:sz w:val="18"/>
                <w:szCs w:val="18"/>
                <w:lang/>
              </w:rPr>
            </w:pPr>
            <w:r>
              <w:rPr>
                <w:rFonts w:ascii="Times New Roman" w:hAnsi="Times New Roman"/>
                <w:color w:val="000000"/>
                <w:sz w:val="18"/>
                <w:szCs w:val="18"/>
                <w:lang/>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82.82</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8</w:t>
            </w:r>
            <w:r>
              <w:rPr>
                <w:rFonts w:ascii="Times New Roman" w:hAnsi="Times New Roman" w:hint="eastAsia"/>
                <w:color w:val="000000"/>
                <w:sz w:val="18"/>
                <w:szCs w:val="18"/>
              </w:rPr>
              <w:t>月</w:t>
            </w:r>
            <w:r>
              <w:rPr>
                <w:rFonts w:ascii="Times New Roman" w:hAnsi="Times New Roman" w:hint="eastAsia"/>
                <w:color w:val="000000"/>
                <w:sz w:val="18"/>
                <w:szCs w:val="18"/>
              </w:rPr>
              <w:t>2</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widowControl/>
              <w:spacing w:line="240" w:lineRule="exact"/>
              <w:jc w:val="center"/>
              <w:textAlignment w:val="center"/>
              <w:rPr>
                <w:color w:val="000000"/>
                <w:sz w:val="18"/>
                <w:szCs w:val="18"/>
              </w:rPr>
            </w:pPr>
            <w:r>
              <w:rPr>
                <w:color w:val="000000"/>
                <w:kern w:val="0"/>
                <w:sz w:val="18"/>
                <w:szCs w:val="18"/>
                <w:lang/>
              </w:rPr>
              <w:t>南丹县城关镇丹东路铁路桥北百舜建材城地下商铺</w:t>
            </w:r>
            <w:r>
              <w:rPr>
                <w:color w:val="000000"/>
                <w:kern w:val="0"/>
                <w:sz w:val="18"/>
                <w:szCs w:val="18"/>
                <w:lang/>
              </w:rPr>
              <w:t>11</w:t>
            </w:r>
            <w:r>
              <w:rPr>
                <w:color w:val="000000"/>
                <w:kern w:val="0"/>
                <w:sz w:val="18"/>
                <w:szCs w:val="18"/>
                <w:lang/>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4508900018765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83.04</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8</w:t>
            </w:r>
            <w:r>
              <w:rPr>
                <w:rFonts w:ascii="Times New Roman" w:hAnsi="Times New Roman" w:hint="eastAsia"/>
                <w:color w:val="000000"/>
                <w:sz w:val="18"/>
                <w:szCs w:val="18"/>
              </w:rPr>
              <w:t>月</w:t>
            </w:r>
            <w:r>
              <w:rPr>
                <w:rFonts w:ascii="Times New Roman" w:hAnsi="Times New Roman" w:hint="eastAsia"/>
                <w:color w:val="000000"/>
                <w:sz w:val="18"/>
                <w:szCs w:val="18"/>
              </w:rPr>
              <w:t>2</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13</w:t>
            </w:r>
            <w:r>
              <w:rPr>
                <w:rFonts w:ascii="Times New Roman" w:hAnsi="Times New Roman"/>
                <w:color w:val="000000"/>
                <w:sz w:val="18"/>
                <w:szCs w:val="18"/>
                <w:lang/>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4508900018763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79.01</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8</w:t>
            </w:r>
            <w:r>
              <w:rPr>
                <w:rFonts w:ascii="Times New Roman" w:hAnsi="Times New Roman" w:hint="eastAsia"/>
                <w:color w:val="000000"/>
                <w:sz w:val="18"/>
                <w:szCs w:val="18"/>
              </w:rPr>
              <w:t>月</w:t>
            </w:r>
            <w:r>
              <w:rPr>
                <w:rFonts w:ascii="Times New Roman" w:hAnsi="Times New Roman" w:hint="eastAsia"/>
                <w:color w:val="000000"/>
                <w:sz w:val="18"/>
                <w:szCs w:val="18"/>
              </w:rPr>
              <w:t>2</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14</w:t>
            </w:r>
            <w:r>
              <w:rPr>
                <w:rFonts w:ascii="Times New Roman" w:hAnsi="Times New Roman"/>
                <w:color w:val="000000"/>
                <w:sz w:val="18"/>
                <w:szCs w:val="18"/>
                <w:lang/>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4508900018762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74.72</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8</w:t>
            </w:r>
            <w:r>
              <w:rPr>
                <w:rFonts w:ascii="Times New Roman" w:hAnsi="Times New Roman" w:hint="eastAsia"/>
                <w:color w:val="000000"/>
                <w:sz w:val="18"/>
                <w:szCs w:val="18"/>
              </w:rPr>
              <w:t>月</w:t>
            </w:r>
            <w:r>
              <w:rPr>
                <w:rFonts w:ascii="Times New Roman" w:hAnsi="Times New Roman" w:hint="eastAsia"/>
                <w:color w:val="000000"/>
                <w:sz w:val="18"/>
                <w:szCs w:val="18"/>
              </w:rPr>
              <w:t>2</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15</w:t>
            </w:r>
            <w:r>
              <w:rPr>
                <w:rFonts w:ascii="Times New Roman" w:hAnsi="Times New Roman"/>
                <w:color w:val="000000"/>
                <w:sz w:val="18"/>
                <w:szCs w:val="18"/>
                <w:lang/>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4508900018761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68.85</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8</w:t>
            </w:r>
            <w:r>
              <w:rPr>
                <w:rFonts w:ascii="Times New Roman" w:hAnsi="Times New Roman" w:hint="eastAsia"/>
                <w:color w:val="000000"/>
                <w:sz w:val="18"/>
                <w:szCs w:val="18"/>
              </w:rPr>
              <w:t>月</w:t>
            </w:r>
            <w:r>
              <w:rPr>
                <w:rFonts w:ascii="Times New Roman" w:hAnsi="Times New Roman" w:hint="eastAsia"/>
                <w:color w:val="000000"/>
                <w:sz w:val="18"/>
                <w:szCs w:val="18"/>
              </w:rPr>
              <w:t>2</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16</w:t>
            </w:r>
            <w:r>
              <w:rPr>
                <w:rFonts w:ascii="Times New Roman" w:hAnsi="Times New Roman"/>
                <w:color w:val="000000"/>
                <w:sz w:val="18"/>
                <w:szCs w:val="18"/>
                <w:lang/>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4508900018760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61.34</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8</w:t>
            </w:r>
            <w:r>
              <w:rPr>
                <w:rFonts w:ascii="Times New Roman" w:hAnsi="Times New Roman" w:hint="eastAsia"/>
                <w:color w:val="000000"/>
                <w:sz w:val="18"/>
                <w:szCs w:val="18"/>
              </w:rPr>
              <w:t>月</w:t>
            </w:r>
            <w:r>
              <w:rPr>
                <w:rFonts w:ascii="Times New Roman" w:hAnsi="Times New Roman" w:hint="eastAsia"/>
                <w:color w:val="000000"/>
                <w:sz w:val="18"/>
                <w:szCs w:val="18"/>
              </w:rPr>
              <w:t>2</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17</w:t>
            </w:r>
            <w:r>
              <w:rPr>
                <w:rFonts w:ascii="Times New Roman" w:hAnsi="Times New Roman"/>
                <w:color w:val="000000"/>
                <w:sz w:val="18"/>
                <w:szCs w:val="18"/>
                <w:lang/>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4508900018759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52.09</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8</w:t>
            </w:r>
            <w:r>
              <w:rPr>
                <w:rFonts w:ascii="Times New Roman" w:hAnsi="Times New Roman" w:hint="eastAsia"/>
                <w:color w:val="000000"/>
                <w:sz w:val="18"/>
                <w:szCs w:val="18"/>
              </w:rPr>
              <w:t>月</w:t>
            </w:r>
            <w:r>
              <w:rPr>
                <w:rFonts w:ascii="Times New Roman" w:hAnsi="Times New Roman" w:hint="eastAsia"/>
                <w:color w:val="000000"/>
                <w:sz w:val="18"/>
                <w:szCs w:val="18"/>
              </w:rPr>
              <w:t>2</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18</w:t>
            </w:r>
            <w:r>
              <w:rPr>
                <w:rFonts w:ascii="Times New Roman" w:hAnsi="Times New Roman"/>
                <w:color w:val="000000"/>
                <w:sz w:val="18"/>
                <w:szCs w:val="18"/>
                <w:lang/>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4508900018758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40.97</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8</w:t>
            </w:r>
            <w:r>
              <w:rPr>
                <w:rFonts w:ascii="Times New Roman" w:hAnsi="Times New Roman" w:hint="eastAsia"/>
                <w:color w:val="000000"/>
                <w:sz w:val="18"/>
                <w:szCs w:val="18"/>
              </w:rPr>
              <w:t>月</w:t>
            </w:r>
            <w:r>
              <w:rPr>
                <w:rFonts w:ascii="Times New Roman" w:hAnsi="Times New Roman" w:hint="eastAsia"/>
                <w:color w:val="000000"/>
                <w:sz w:val="18"/>
                <w:szCs w:val="18"/>
              </w:rPr>
              <w:t>2</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19</w:t>
            </w:r>
            <w:r>
              <w:rPr>
                <w:rFonts w:ascii="Times New Roman" w:hAnsi="Times New Roman"/>
                <w:color w:val="000000"/>
                <w:sz w:val="18"/>
                <w:szCs w:val="18"/>
                <w:lang/>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4508900018757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40.72</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8</w:t>
            </w:r>
            <w:r>
              <w:rPr>
                <w:rFonts w:ascii="Times New Roman" w:hAnsi="Times New Roman" w:hint="eastAsia"/>
                <w:color w:val="000000"/>
                <w:sz w:val="18"/>
                <w:szCs w:val="18"/>
              </w:rPr>
              <w:t>月</w:t>
            </w:r>
            <w:r>
              <w:rPr>
                <w:rFonts w:ascii="Times New Roman" w:hAnsi="Times New Roman" w:hint="eastAsia"/>
                <w:color w:val="000000"/>
                <w:sz w:val="18"/>
                <w:szCs w:val="18"/>
              </w:rPr>
              <w:t>2</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1A02</w:t>
            </w:r>
            <w:r>
              <w:rPr>
                <w:rFonts w:ascii="Times New Roman" w:hAnsi="Times New Roman"/>
                <w:color w:val="000000"/>
                <w:sz w:val="18"/>
                <w:szCs w:val="18"/>
                <w:lang/>
              </w:rPr>
              <w:t>号商铺</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4508900015726</w:t>
            </w:r>
            <w:r>
              <w:rPr>
                <w:color w:val="000000"/>
                <w:kern w:val="0"/>
                <w:sz w:val="18"/>
                <w:szCs w:val="18"/>
                <w:lang/>
              </w:rPr>
              <w:t>号</w:t>
            </w:r>
          </w:p>
        </w:tc>
        <w:tc>
          <w:tcPr>
            <w:tcW w:w="927"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122.12</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3</w:t>
            </w:r>
            <w:r>
              <w:rPr>
                <w:rFonts w:ascii="Times New Roman" w:hAnsi="Times New Roman" w:hint="eastAsia"/>
                <w:color w:val="000000"/>
                <w:sz w:val="18"/>
                <w:szCs w:val="18"/>
              </w:rPr>
              <w:t>月</w:t>
            </w:r>
            <w:r>
              <w:rPr>
                <w:rFonts w:ascii="Times New Roman" w:hAnsi="Times New Roman" w:hint="eastAsia"/>
                <w:color w:val="000000"/>
                <w:sz w:val="18"/>
                <w:szCs w:val="18"/>
              </w:rPr>
              <w:t>3</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color w:val="000000"/>
                <w:sz w:val="18"/>
                <w:szCs w:val="18"/>
                <w:lang/>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1B02</w:t>
            </w:r>
            <w:r>
              <w:rPr>
                <w:rFonts w:ascii="Times New Roman" w:hAnsi="Times New Roman"/>
                <w:color w:val="000000"/>
                <w:sz w:val="18"/>
                <w:szCs w:val="18"/>
                <w:lang/>
              </w:rPr>
              <w:t>号商铺</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4508900015749</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82.79</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3</w:t>
            </w:r>
            <w:r>
              <w:rPr>
                <w:rFonts w:ascii="Times New Roman" w:hAnsi="Times New Roman" w:hint="eastAsia"/>
                <w:color w:val="000000"/>
                <w:sz w:val="18"/>
                <w:szCs w:val="18"/>
              </w:rPr>
              <w:t>月</w:t>
            </w:r>
            <w:r>
              <w:rPr>
                <w:rFonts w:ascii="Times New Roman" w:hAnsi="Times New Roman" w:hint="eastAsia"/>
                <w:color w:val="000000"/>
                <w:sz w:val="18"/>
                <w:szCs w:val="18"/>
              </w:rPr>
              <w:t>3</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1B05</w:t>
            </w:r>
            <w:r>
              <w:rPr>
                <w:rFonts w:ascii="Times New Roman" w:hAnsi="Times New Roman"/>
                <w:color w:val="000000"/>
                <w:sz w:val="18"/>
                <w:szCs w:val="18"/>
                <w:lang/>
              </w:rPr>
              <w:t>号商铺</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4508900015751</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48.7</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3</w:t>
            </w:r>
            <w:r>
              <w:rPr>
                <w:rFonts w:ascii="Times New Roman" w:hAnsi="Times New Roman" w:hint="eastAsia"/>
                <w:color w:val="000000"/>
                <w:sz w:val="18"/>
                <w:szCs w:val="18"/>
              </w:rPr>
              <w:t>月</w:t>
            </w:r>
            <w:r>
              <w:rPr>
                <w:rFonts w:ascii="Times New Roman" w:hAnsi="Times New Roman" w:hint="eastAsia"/>
                <w:color w:val="000000"/>
                <w:sz w:val="18"/>
                <w:szCs w:val="18"/>
              </w:rPr>
              <w:t>3</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1B06</w:t>
            </w:r>
            <w:r>
              <w:rPr>
                <w:rFonts w:ascii="Times New Roman" w:hAnsi="Times New Roman"/>
                <w:color w:val="000000"/>
                <w:sz w:val="18"/>
                <w:szCs w:val="18"/>
                <w:lang/>
              </w:rPr>
              <w:t>号商铺</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4508900015752</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48.7</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3</w:t>
            </w:r>
            <w:r>
              <w:rPr>
                <w:rFonts w:ascii="Times New Roman" w:hAnsi="Times New Roman" w:hint="eastAsia"/>
                <w:color w:val="000000"/>
                <w:sz w:val="18"/>
                <w:szCs w:val="18"/>
              </w:rPr>
              <w:t>月</w:t>
            </w:r>
            <w:r>
              <w:rPr>
                <w:rFonts w:ascii="Times New Roman" w:hAnsi="Times New Roman" w:hint="eastAsia"/>
                <w:color w:val="000000"/>
                <w:sz w:val="18"/>
                <w:szCs w:val="18"/>
              </w:rPr>
              <w:t>3</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widowControl/>
              <w:spacing w:line="240" w:lineRule="exact"/>
              <w:jc w:val="center"/>
              <w:textAlignment w:val="center"/>
              <w:rPr>
                <w:color w:val="000000"/>
                <w:sz w:val="18"/>
                <w:szCs w:val="18"/>
              </w:rPr>
            </w:pPr>
            <w:r>
              <w:rPr>
                <w:color w:val="000000"/>
                <w:kern w:val="0"/>
                <w:sz w:val="18"/>
                <w:szCs w:val="18"/>
                <w:lang/>
              </w:rPr>
              <w:t>南丹县城关镇丹东路铁路桥北百舜建材城商铺</w:t>
            </w:r>
            <w:r>
              <w:rPr>
                <w:color w:val="000000"/>
                <w:kern w:val="0"/>
                <w:sz w:val="18"/>
                <w:szCs w:val="18"/>
                <w:lang/>
              </w:rPr>
              <w:t>1C01</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4508900018778</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103.94</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8</w:t>
            </w:r>
            <w:r>
              <w:rPr>
                <w:rFonts w:ascii="Times New Roman" w:hAnsi="Times New Roman" w:hint="eastAsia"/>
                <w:color w:val="000000"/>
                <w:sz w:val="18"/>
                <w:szCs w:val="18"/>
              </w:rPr>
              <w:t>月</w:t>
            </w:r>
            <w:r>
              <w:rPr>
                <w:rFonts w:ascii="Times New Roman" w:hAnsi="Times New Roman" w:hint="eastAsia"/>
                <w:color w:val="000000"/>
                <w:sz w:val="18"/>
                <w:szCs w:val="18"/>
              </w:rPr>
              <w:t>2</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1C07</w:t>
            </w:r>
            <w:r>
              <w:rPr>
                <w:rFonts w:ascii="Times New Roman" w:hAnsi="Times New Roman"/>
                <w:color w:val="000000"/>
                <w:sz w:val="18"/>
                <w:szCs w:val="18"/>
                <w:lang/>
              </w:rPr>
              <w:t>号商铺</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4508900015790</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81.97</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3</w:t>
            </w:r>
            <w:r>
              <w:rPr>
                <w:rFonts w:ascii="Times New Roman" w:hAnsi="Times New Roman" w:hint="eastAsia"/>
                <w:color w:val="000000"/>
                <w:sz w:val="18"/>
                <w:szCs w:val="18"/>
              </w:rPr>
              <w:t>月</w:t>
            </w:r>
            <w:r>
              <w:rPr>
                <w:rFonts w:ascii="Times New Roman" w:hAnsi="Times New Roman" w:hint="eastAsia"/>
                <w:color w:val="000000"/>
                <w:sz w:val="18"/>
                <w:szCs w:val="18"/>
              </w:rPr>
              <w:t>3</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color w:val="000000"/>
                <w:sz w:val="18"/>
                <w:szCs w:val="18"/>
                <w:lang/>
              </w:rPr>
            </w:pPr>
            <w:r>
              <w:rPr>
                <w:rFonts w:ascii="Times New Roman" w:hAnsi="Times New Roman"/>
                <w:color w:val="000000"/>
                <w:sz w:val="18"/>
                <w:szCs w:val="18"/>
                <w:lang/>
              </w:rPr>
              <w:t>南丹县城关镇丹东路铁路桥北百舜建材城商铺</w:t>
            </w:r>
            <w:r>
              <w:rPr>
                <w:rFonts w:ascii="Times New Roman" w:hAnsi="Times New Roman"/>
                <w:color w:val="000000"/>
                <w:sz w:val="18"/>
                <w:szCs w:val="18"/>
                <w:lang/>
              </w:rPr>
              <w:t>1D02</w:t>
            </w:r>
          </w:p>
          <w:p w:rsidR="00657959" w:rsidRDefault="00657959" w:rsidP="00D448E9">
            <w:pPr>
              <w:pStyle w:val="a6"/>
              <w:snapToGrid w:val="0"/>
              <w:spacing w:line="240" w:lineRule="exact"/>
              <w:jc w:val="center"/>
              <w:rPr>
                <w:rFonts w:ascii="Times New Roman" w:hAnsi="Times New Roman"/>
                <w:sz w:val="18"/>
                <w:szCs w:val="18"/>
              </w:rPr>
            </w:pP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4508900018776</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53.66</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8</w:t>
            </w:r>
            <w:r>
              <w:rPr>
                <w:rFonts w:ascii="Times New Roman" w:hAnsi="Times New Roman" w:hint="eastAsia"/>
                <w:color w:val="000000"/>
                <w:sz w:val="18"/>
                <w:szCs w:val="18"/>
              </w:rPr>
              <w:t>月</w:t>
            </w:r>
            <w:r>
              <w:rPr>
                <w:rFonts w:ascii="Times New Roman" w:hAnsi="Times New Roman" w:hint="eastAsia"/>
                <w:color w:val="000000"/>
                <w:sz w:val="18"/>
                <w:szCs w:val="18"/>
              </w:rPr>
              <w:t>2</w:t>
            </w:r>
            <w:r>
              <w:rPr>
                <w:rFonts w:ascii="Times New Roman" w:hAnsi="Times New Roman" w:hint="eastAsia"/>
                <w:color w:val="000000"/>
                <w:sz w:val="18"/>
                <w:szCs w:val="18"/>
              </w:rPr>
              <w:t>日</w:t>
            </w:r>
          </w:p>
        </w:tc>
      </w:tr>
      <w:tr w:rsidR="00657959" w:rsidTr="00D448E9">
        <w:tc>
          <w:tcPr>
            <w:tcW w:w="769" w:type="dxa"/>
            <w:tcBorders>
              <w:bottom w:val="single" w:sz="4" w:space="0" w:color="auto"/>
            </w:tcBorders>
            <w:vAlign w:val="center"/>
          </w:tcPr>
          <w:p w:rsidR="00657959" w:rsidRDefault="00657959" w:rsidP="00D448E9">
            <w:pPr>
              <w:jc w:val="center"/>
              <w:rPr>
                <w:rFonts w:eastAsia="楷体"/>
                <w:bCs/>
                <w:sz w:val="18"/>
                <w:szCs w:val="18"/>
              </w:rPr>
            </w:pPr>
            <w:r>
              <w:rPr>
                <w:b/>
                <w:color w:val="000000"/>
                <w:sz w:val="18"/>
                <w:szCs w:val="18"/>
              </w:rPr>
              <w:lastRenderedPageBreak/>
              <w:t>序号</w:t>
            </w:r>
          </w:p>
        </w:tc>
        <w:tc>
          <w:tcPr>
            <w:tcW w:w="649"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lang/>
              </w:rPr>
            </w:pPr>
            <w:r>
              <w:rPr>
                <w:rFonts w:ascii="Times New Roman" w:hAnsi="Times New Roman"/>
                <w:b/>
                <w:color w:val="000000"/>
                <w:sz w:val="18"/>
                <w:szCs w:val="18"/>
              </w:rPr>
              <w:t>物业名称</w:t>
            </w:r>
          </w:p>
        </w:tc>
        <w:tc>
          <w:tcPr>
            <w:tcW w:w="1788" w:type="dxa"/>
            <w:vAlign w:val="center"/>
          </w:tcPr>
          <w:p w:rsidR="00657959" w:rsidRDefault="00657959" w:rsidP="00D448E9">
            <w:pPr>
              <w:jc w:val="center"/>
              <w:rPr>
                <w:color w:val="000000"/>
                <w:kern w:val="0"/>
                <w:sz w:val="18"/>
                <w:szCs w:val="18"/>
                <w:lang/>
              </w:rPr>
            </w:pPr>
            <w:r>
              <w:rPr>
                <w:b/>
                <w:color w:val="000000"/>
                <w:sz w:val="18"/>
                <w:szCs w:val="18"/>
              </w:rPr>
              <w:t>房屋所有权证证号</w:t>
            </w:r>
          </w:p>
        </w:tc>
        <w:tc>
          <w:tcPr>
            <w:tcW w:w="927" w:type="dxa"/>
            <w:vAlign w:val="center"/>
          </w:tcPr>
          <w:p w:rsidR="00657959" w:rsidRDefault="00657959" w:rsidP="00D448E9">
            <w:pPr>
              <w:jc w:val="center"/>
              <w:rPr>
                <w:color w:val="000000"/>
                <w:sz w:val="18"/>
                <w:szCs w:val="18"/>
              </w:rPr>
            </w:pPr>
            <w:r>
              <w:rPr>
                <w:b/>
                <w:snapToGrid w:val="0"/>
                <w:color w:val="000000"/>
                <w:spacing w:val="-2"/>
                <w:kern w:val="0"/>
                <w:sz w:val="18"/>
                <w:szCs w:val="18"/>
              </w:rPr>
              <w:t>所在楼层</w:t>
            </w:r>
            <w:r>
              <w:rPr>
                <w:b/>
                <w:snapToGrid w:val="0"/>
                <w:color w:val="000000"/>
                <w:spacing w:val="-2"/>
                <w:kern w:val="0"/>
                <w:sz w:val="18"/>
                <w:szCs w:val="18"/>
              </w:rPr>
              <w:t>/</w:t>
            </w:r>
            <w:r>
              <w:rPr>
                <w:b/>
                <w:snapToGrid w:val="0"/>
                <w:color w:val="000000"/>
                <w:spacing w:val="-2"/>
                <w:kern w:val="0"/>
                <w:sz w:val="18"/>
                <w:szCs w:val="18"/>
              </w:rPr>
              <w:t>总楼层</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b/>
                <w:color w:val="000000"/>
                <w:sz w:val="18"/>
                <w:szCs w:val="18"/>
              </w:rPr>
              <w:t>规划用途</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b/>
                <w:color w:val="000000"/>
                <w:sz w:val="18"/>
                <w:szCs w:val="18"/>
              </w:rPr>
              <w:t>实际用途</w:t>
            </w:r>
          </w:p>
        </w:tc>
        <w:tc>
          <w:tcPr>
            <w:tcW w:w="1011"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657959" w:rsidTr="00D448E9">
        <w:trPr>
          <w:trHeight w:val="70"/>
        </w:trPr>
        <w:tc>
          <w:tcPr>
            <w:tcW w:w="769" w:type="dxa"/>
            <w:tcBorders>
              <w:top w:val="single" w:sz="4" w:space="0" w:color="auto"/>
            </w:tcBorders>
            <w:vAlign w:val="center"/>
          </w:tcPr>
          <w:p w:rsidR="00657959" w:rsidRDefault="00657959" w:rsidP="00D448E9">
            <w:pPr>
              <w:jc w:val="center"/>
              <w:rPr>
                <w:rFonts w:eastAsia="楷体"/>
                <w:bCs/>
                <w:sz w:val="18"/>
                <w:szCs w:val="18"/>
              </w:rPr>
            </w:pPr>
            <w:r>
              <w:rPr>
                <w:rFonts w:eastAsia="楷体"/>
                <w:bCs/>
                <w:sz w:val="18"/>
                <w:szCs w:val="18"/>
              </w:rPr>
              <w:lastRenderedPageBreak/>
              <w:t>17</w:t>
            </w:r>
          </w:p>
        </w:tc>
        <w:tc>
          <w:tcPr>
            <w:tcW w:w="649"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房屋所有权人</w:t>
            </w:r>
          </w:p>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top w:val="single" w:sz="4" w:space="0" w:color="auto"/>
            </w:tcBorders>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lastRenderedPageBreak/>
              <w:t>南丹县城关镇丹东路铁路桥北百舜建材城</w:t>
            </w:r>
            <w:r>
              <w:rPr>
                <w:rFonts w:ascii="Times New Roman" w:hAnsi="Times New Roman"/>
                <w:color w:val="000000"/>
                <w:sz w:val="18"/>
                <w:szCs w:val="18"/>
                <w:lang/>
              </w:rPr>
              <w:t>1D03</w:t>
            </w:r>
            <w:r>
              <w:rPr>
                <w:rFonts w:ascii="Times New Roman" w:hAnsi="Times New Roman"/>
                <w:color w:val="000000"/>
                <w:sz w:val="18"/>
                <w:szCs w:val="18"/>
                <w:lang/>
              </w:rPr>
              <w:t>号商铺</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4508900015709</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130.4</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3</w:t>
            </w:r>
            <w:r>
              <w:rPr>
                <w:rFonts w:ascii="Times New Roman" w:hAnsi="Times New Roman" w:hint="eastAsia"/>
                <w:color w:val="000000"/>
                <w:sz w:val="18"/>
                <w:szCs w:val="18"/>
              </w:rPr>
              <w:t>月</w:t>
            </w:r>
            <w:r>
              <w:rPr>
                <w:rFonts w:ascii="Times New Roman" w:hAnsi="Times New Roman" w:hint="eastAsia"/>
                <w:color w:val="000000"/>
                <w:sz w:val="18"/>
                <w:szCs w:val="18"/>
              </w:rPr>
              <w:t>3</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1D07</w:t>
            </w:r>
            <w:r>
              <w:rPr>
                <w:rFonts w:ascii="Times New Roman" w:hAnsi="Times New Roman"/>
                <w:color w:val="000000"/>
                <w:sz w:val="18"/>
                <w:szCs w:val="18"/>
                <w:lang/>
              </w:rPr>
              <w:t>号商铺</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4508900015712</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101.25</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3</w:t>
            </w:r>
            <w:r>
              <w:rPr>
                <w:rFonts w:ascii="Times New Roman" w:hAnsi="Times New Roman" w:hint="eastAsia"/>
                <w:color w:val="000000"/>
                <w:sz w:val="18"/>
                <w:szCs w:val="18"/>
              </w:rPr>
              <w:t>月</w:t>
            </w:r>
            <w:r>
              <w:rPr>
                <w:rFonts w:ascii="Times New Roman" w:hAnsi="Times New Roman" w:hint="eastAsia"/>
                <w:color w:val="000000"/>
                <w:sz w:val="18"/>
                <w:szCs w:val="18"/>
              </w:rPr>
              <w:t>3</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1D10</w:t>
            </w:r>
            <w:r>
              <w:rPr>
                <w:rFonts w:ascii="Times New Roman" w:hAnsi="Times New Roman"/>
                <w:color w:val="000000"/>
                <w:sz w:val="18"/>
                <w:szCs w:val="18"/>
                <w:lang/>
              </w:rPr>
              <w:t>号商铺</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4508900015716</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111.99</w:t>
            </w:r>
          </w:p>
        </w:tc>
        <w:tc>
          <w:tcPr>
            <w:tcW w:w="1540" w:type="dxa"/>
            <w:vAlign w:val="center"/>
          </w:tcPr>
          <w:p w:rsidR="00657959" w:rsidRDefault="00657959" w:rsidP="00D448E9">
            <w:pPr>
              <w:jc w:val="center"/>
            </w:pPr>
            <w:r>
              <w:rPr>
                <w:rFonts w:hint="eastAsia"/>
                <w:color w:val="000000"/>
                <w:sz w:val="18"/>
                <w:szCs w:val="18"/>
              </w:rPr>
              <w:t>2015</w:t>
            </w:r>
            <w:r>
              <w:rPr>
                <w:rFonts w:hint="eastAsia"/>
                <w:color w:val="000000"/>
                <w:sz w:val="18"/>
                <w:szCs w:val="18"/>
              </w:rPr>
              <w:t>年</w:t>
            </w:r>
            <w:r>
              <w:rPr>
                <w:rFonts w:hint="eastAsia"/>
                <w:color w:val="000000"/>
                <w:sz w:val="18"/>
                <w:szCs w:val="18"/>
              </w:rPr>
              <w:t>3</w:t>
            </w:r>
            <w:r>
              <w:rPr>
                <w:rFonts w:hint="eastAsia"/>
                <w:color w:val="000000"/>
                <w:sz w:val="18"/>
                <w:szCs w:val="18"/>
              </w:rPr>
              <w:t>月</w:t>
            </w:r>
            <w:r>
              <w:rPr>
                <w:rFonts w:hint="eastAsia"/>
                <w:color w:val="000000"/>
                <w:sz w:val="18"/>
                <w:szCs w:val="18"/>
              </w:rPr>
              <w:t>3</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1D11</w:t>
            </w:r>
            <w:r>
              <w:rPr>
                <w:rFonts w:ascii="Times New Roman" w:hAnsi="Times New Roman"/>
                <w:color w:val="000000"/>
                <w:sz w:val="18"/>
                <w:szCs w:val="18"/>
                <w:lang/>
              </w:rPr>
              <w:t>号商铺</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4508900015717</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124.06</w:t>
            </w:r>
          </w:p>
        </w:tc>
        <w:tc>
          <w:tcPr>
            <w:tcW w:w="1540" w:type="dxa"/>
            <w:vAlign w:val="center"/>
          </w:tcPr>
          <w:p w:rsidR="00657959" w:rsidRDefault="00657959" w:rsidP="00D448E9">
            <w:pPr>
              <w:jc w:val="center"/>
            </w:pPr>
            <w:r>
              <w:rPr>
                <w:rFonts w:hint="eastAsia"/>
                <w:color w:val="000000"/>
                <w:sz w:val="18"/>
                <w:szCs w:val="18"/>
              </w:rPr>
              <w:t>2015</w:t>
            </w:r>
            <w:r>
              <w:rPr>
                <w:rFonts w:hint="eastAsia"/>
                <w:color w:val="000000"/>
                <w:sz w:val="18"/>
                <w:szCs w:val="18"/>
              </w:rPr>
              <w:t>年</w:t>
            </w:r>
            <w:r>
              <w:rPr>
                <w:rFonts w:hint="eastAsia"/>
                <w:color w:val="000000"/>
                <w:sz w:val="18"/>
                <w:szCs w:val="18"/>
              </w:rPr>
              <w:t>3</w:t>
            </w:r>
            <w:r>
              <w:rPr>
                <w:rFonts w:hint="eastAsia"/>
                <w:color w:val="000000"/>
                <w:sz w:val="18"/>
                <w:szCs w:val="18"/>
              </w:rPr>
              <w:t>月</w:t>
            </w:r>
            <w:r>
              <w:rPr>
                <w:rFonts w:hint="eastAsia"/>
                <w:color w:val="000000"/>
                <w:sz w:val="18"/>
                <w:szCs w:val="18"/>
              </w:rPr>
              <w:t>3</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1F13</w:t>
            </w:r>
            <w:r>
              <w:rPr>
                <w:rFonts w:ascii="Times New Roman" w:hAnsi="Times New Roman"/>
                <w:color w:val="000000"/>
                <w:sz w:val="18"/>
                <w:szCs w:val="18"/>
                <w:lang/>
              </w:rPr>
              <w:t>号商铺</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4508900015737</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73.88</w:t>
            </w:r>
          </w:p>
        </w:tc>
        <w:tc>
          <w:tcPr>
            <w:tcW w:w="1540" w:type="dxa"/>
            <w:vAlign w:val="center"/>
          </w:tcPr>
          <w:p w:rsidR="00657959" w:rsidRDefault="00657959" w:rsidP="00D448E9">
            <w:pPr>
              <w:jc w:val="center"/>
            </w:pPr>
            <w:r>
              <w:rPr>
                <w:rFonts w:hint="eastAsia"/>
                <w:color w:val="000000"/>
                <w:sz w:val="18"/>
                <w:szCs w:val="18"/>
              </w:rPr>
              <w:t>2015</w:t>
            </w:r>
            <w:r>
              <w:rPr>
                <w:rFonts w:hint="eastAsia"/>
                <w:color w:val="000000"/>
                <w:sz w:val="18"/>
                <w:szCs w:val="18"/>
              </w:rPr>
              <w:t>年</w:t>
            </w:r>
            <w:r>
              <w:rPr>
                <w:rFonts w:hint="eastAsia"/>
                <w:color w:val="000000"/>
                <w:sz w:val="18"/>
                <w:szCs w:val="18"/>
              </w:rPr>
              <w:t>3</w:t>
            </w:r>
            <w:r>
              <w:rPr>
                <w:rFonts w:hint="eastAsia"/>
                <w:color w:val="000000"/>
                <w:sz w:val="18"/>
                <w:szCs w:val="18"/>
              </w:rPr>
              <w:t>月</w:t>
            </w:r>
            <w:r>
              <w:rPr>
                <w:rFonts w:hint="eastAsia"/>
                <w:color w:val="000000"/>
                <w:sz w:val="18"/>
                <w:szCs w:val="18"/>
              </w:rPr>
              <w:t>3</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1G02</w:t>
            </w:r>
            <w:r>
              <w:rPr>
                <w:rFonts w:ascii="Times New Roman" w:hAnsi="Times New Roman"/>
                <w:color w:val="000000"/>
                <w:sz w:val="18"/>
                <w:szCs w:val="18"/>
                <w:lang/>
              </w:rPr>
              <w:t>号商铺</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4508900015758</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154.86</w:t>
            </w:r>
          </w:p>
        </w:tc>
        <w:tc>
          <w:tcPr>
            <w:tcW w:w="1540" w:type="dxa"/>
            <w:vAlign w:val="center"/>
          </w:tcPr>
          <w:p w:rsidR="00657959" w:rsidRDefault="00657959" w:rsidP="00D448E9">
            <w:pPr>
              <w:jc w:val="center"/>
            </w:pPr>
            <w:r>
              <w:rPr>
                <w:rFonts w:hint="eastAsia"/>
                <w:color w:val="000000"/>
                <w:sz w:val="18"/>
                <w:szCs w:val="18"/>
              </w:rPr>
              <w:t>2015</w:t>
            </w:r>
            <w:r>
              <w:rPr>
                <w:rFonts w:hint="eastAsia"/>
                <w:color w:val="000000"/>
                <w:sz w:val="18"/>
                <w:szCs w:val="18"/>
              </w:rPr>
              <w:t>年</w:t>
            </w:r>
            <w:r>
              <w:rPr>
                <w:rFonts w:hint="eastAsia"/>
                <w:color w:val="000000"/>
                <w:sz w:val="18"/>
                <w:szCs w:val="18"/>
              </w:rPr>
              <w:t>3</w:t>
            </w:r>
            <w:r>
              <w:rPr>
                <w:rFonts w:hint="eastAsia"/>
                <w:color w:val="000000"/>
                <w:sz w:val="18"/>
                <w:szCs w:val="18"/>
              </w:rPr>
              <w:t>月</w:t>
            </w:r>
            <w:r>
              <w:rPr>
                <w:rFonts w:hint="eastAsia"/>
                <w:color w:val="000000"/>
                <w:sz w:val="18"/>
                <w:szCs w:val="18"/>
              </w:rPr>
              <w:t>3</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1G03</w:t>
            </w:r>
            <w:r>
              <w:rPr>
                <w:rFonts w:ascii="Times New Roman" w:hAnsi="Times New Roman"/>
                <w:color w:val="000000"/>
                <w:sz w:val="18"/>
                <w:szCs w:val="18"/>
                <w:lang/>
              </w:rPr>
              <w:t>号商铺</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4508900015759</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60.88</w:t>
            </w:r>
          </w:p>
        </w:tc>
        <w:tc>
          <w:tcPr>
            <w:tcW w:w="1540" w:type="dxa"/>
            <w:vAlign w:val="center"/>
          </w:tcPr>
          <w:p w:rsidR="00657959" w:rsidRDefault="00657959" w:rsidP="00D448E9">
            <w:pPr>
              <w:jc w:val="center"/>
            </w:pPr>
            <w:r>
              <w:rPr>
                <w:rFonts w:hint="eastAsia"/>
                <w:color w:val="000000"/>
                <w:sz w:val="18"/>
                <w:szCs w:val="18"/>
              </w:rPr>
              <w:t>2015</w:t>
            </w:r>
            <w:r>
              <w:rPr>
                <w:rFonts w:hint="eastAsia"/>
                <w:color w:val="000000"/>
                <w:sz w:val="18"/>
                <w:szCs w:val="18"/>
              </w:rPr>
              <w:t>年</w:t>
            </w:r>
            <w:r>
              <w:rPr>
                <w:rFonts w:hint="eastAsia"/>
                <w:color w:val="000000"/>
                <w:sz w:val="18"/>
                <w:szCs w:val="18"/>
              </w:rPr>
              <w:t>3</w:t>
            </w:r>
            <w:r>
              <w:rPr>
                <w:rFonts w:hint="eastAsia"/>
                <w:color w:val="000000"/>
                <w:sz w:val="18"/>
                <w:szCs w:val="18"/>
              </w:rPr>
              <w:t>月</w:t>
            </w:r>
            <w:r>
              <w:rPr>
                <w:rFonts w:hint="eastAsia"/>
                <w:color w:val="000000"/>
                <w:sz w:val="18"/>
                <w:szCs w:val="18"/>
              </w:rPr>
              <w:t>3</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1H01</w:t>
            </w:r>
            <w:r>
              <w:rPr>
                <w:rFonts w:ascii="Times New Roman" w:hAnsi="Times New Roman"/>
                <w:color w:val="000000"/>
                <w:sz w:val="18"/>
                <w:szCs w:val="18"/>
                <w:lang/>
              </w:rPr>
              <w:t>号商铺</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4508900015739</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1/16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56.97</w:t>
            </w:r>
          </w:p>
        </w:tc>
        <w:tc>
          <w:tcPr>
            <w:tcW w:w="1540" w:type="dxa"/>
            <w:vAlign w:val="center"/>
          </w:tcPr>
          <w:p w:rsidR="00657959" w:rsidRDefault="00657959" w:rsidP="00D448E9">
            <w:pPr>
              <w:jc w:val="center"/>
            </w:pPr>
            <w:r>
              <w:rPr>
                <w:rFonts w:hint="eastAsia"/>
                <w:color w:val="000000"/>
                <w:sz w:val="18"/>
                <w:szCs w:val="18"/>
              </w:rPr>
              <w:t>2015</w:t>
            </w:r>
            <w:r>
              <w:rPr>
                <w:rFonts w:hint="eastAsia"/>
                <w:color w:val="000000"/>
                <w:sz w:val="18"/>
                <w:szCs w:val="18"/>
              </w:rPr>
              <w:t>年</w:t>
            </w:r>
            <w:r>
              <w:rPr>
                <w:rFonts w:hint="eastAsia"/>
                <w:color w:val="000000"/>
                <w:sz w:val="18"/>
                <w:szCs w:val="18"/>
              </w:rPr>
              <w:t>3</w:t>
            </w:r>
            <w:r>
              <w:rPr>
                <w:rFonts w:hint="eastAsia"/>
                <w:color w:val="000000"/>
                <w:sz w:val="18"/>
                <w:szCs w:val="18"/>
              </w:rPr>
              <w:t>月</w:t>
            </w:r>
            <w:r>
              <w:rPr>
                <w:rFonts w:hint="eastAsia"/>
                <w:color w:val="000000"/>
                <w:sz w:val="18"/>
                <w:szCs w:val="18"/>
              </w:rPr>
              <w:t>3</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2G07</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927"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78.2</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w:t>
            </w:r>
            <w:r>
              <w:rPr>
                <w:rFonts w:ascii="Times New Roman" w:hAnsi="Times New Roman" w:hint="eastAsia"/>
                <w:sz w:val="18"/>
                <w:szCs w:val="18"/>
              </w:rPr>
              <w:t>8</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2/16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78.2</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w:t>
            </w:r>
            <w:r>
              <w:rPr>
                <w:rFonts w:ascii="Times New Roman" w:hAnsi="Times New Roman" w:hint="eastAsia"/>
                <w:sz w:val="18"/>
                <w:szCs w:val="18"/>
              </w:rPr>
              <w:t>9</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2/16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114.18</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w:t>
            </w:r>
            <w:r>
              <w:rPr>
                <w:rFonts w:ascii="Times New Roman" w:hAnsi="Times New Roman" w:hint="eastAsia"/>
                <w:sz w:val="18"/>
                <w:szCs w:val="18"/>
              </w:rPr>
              <w:t>10</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2/16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72.26</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w:t>
            </w:r>
            <w:r>
              <w:rPr>
                <w:rFonts w:ascii="Times New Roman" w:hAnsi="Times New Roman" w:hint="eastAsia"/>
                <w:sz w:val="18"/>
                <w:szCs w:val="18"/>
              </w:rPr>
              <w:t>11</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2/16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73.98</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30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w:t>
            </w:r>
            <w:r>
              <w:rPr>
                <w:rFonts w:ascii="Times New Roman" w:hAnsi="Times New Roman" w:hint="eastAsia"/>
                <w:sz w:val="18"/>
                <w:szCs w:val="18"/>
              </w:rPr>
              <w:t>12</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2/16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53.77</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31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w:t>
            </w:r>
            <w:r>
              <w:rPr>
                <w:rFonts w:ascii="Times New Roman" w:hAnsi="Times New Roman" w:hint="eastAsia"/>
                <w:sz w:val="18"/>
                <w:szCs w:val="18"/>
              </w:rPr>
              <w:t>13</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2/16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120.28</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32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w:t>
            </w:r>
            <w:r>
              <w:rPr>
                <w:rFonts w:ascii="Times New Roman" w:hAnsi="Times New Roman" w:hint="eastAsia"/>
                <w:sz w:val="18"/>
                <w:szCs w:val="18"/>
              </w:rPr>
              <w:t>15</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4508900015633</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2/16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96.41</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657959" w:rsidTr="00D448E9">
        <w:tc>
          <w:tcPr>
            <w:tcW w:w="769" w:type="dxa"/>
            <w:tcBorders>
              <w:bottom w:val="single" w:sz="4" w:space="0" w:color="auto"/>
            </w:tcBorders>
            <w:vAlign w:val="center"/>
          </w:tcPr>
          <w:p w:rsidR="00657959" w:rsidRDefault="00657959" w:rsidP="00D448E9">
            <w:pPr>
              <w:jc w:val="center"/>
              <w:rPr>
                <w:rFonts w:eastAsia="楷体"/>
                <w:bCs/>
                <w:sz w:val="18"/>
                <w:szCs w:val="18"/>
              </w:rPr>
            </w:pPr>
            <w:r>
              <w:rPr>
                <w:b/>
                <w:color w:val="000000"/>
                <w:sz w:val="18"/>
                <w:szCs w:val="18"/>
              </w:rPr>
              <w:lastRenderedPageBreak/>
              <w:t>序号</w:t>
            </w:r>
          </w:p>
        </w:tc>
        <w:tc>
          <w:tcPr>
            <w:tcW w:w="649"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b/>
                <w:color w:val="000000"/>
                <w:sz w:val="18"/>
                <w:szCs w:val="18"/>
              </w:rPr>
              <w:t>物业名称</w:t>
            </w:r>
          </w:p>
        </w:tc>
        <w:tc>
          <w:tcPr>
            <w:tcW w:w="1788" w:type="dxa"/>
            <w:vAlign w:val="center"/>
          </w:tcPr>
          <w:p w:rsidR="00657959" w:rsidRDefault="00657959" w:rsidP="00D448E9">
            <w:pPr>
              <w:jc w:val="center"/>
              <w:rPr>
                <w:color w:val="000000"/>
                <w:kern w:val="0"/>
                <w:sz w:val="18"/>
                <w:szCs w:val="18"/>
                <w:lang/>
              </w:rPr>
            </w:pPr>
            <w:r>
              <w:rPr>
                <w:b/>
                <w:color w:val="000000"/>
                <w:sz w:val="18"/>
                <w:szCs w:val="18"/>
              </w:rPr>
              <w:t>房屋所有权证证号</w:t>
            </w:r>
          </w:p>
        </w:tc>
        <w:tc>
          <w:tcPr>
            <w:tcW w:w="927" w:type="dxa"/>
            <w:vAlign w:val="center"/>
          </w:tcPr>
          <w:p w:rsidR="00657959" w:rsidRDefault="00657959" w:rsidP="00D448E9">
            <w:pPr>
              <w:jc w:val="center"/>
              <w:rPr>
                <w:color w:val="000000"/>
                <w:sz w:val="18"/>
                <w:szCs w:val="18"/>
              </w:rPr>
            </w:pPr>
            <w:r>
              <w:rPr>
                <w:b/>
                <w:snapToGrid w:val="0"/>
                <w:color w:val="000000"/>
                <w:spacing w:val="-2"/>
                <w:kern w:val="0"/>
                <w:sz w:val="18"/>
                <w:szCs w:val="18"/>
              </w:rPr>
              <w:t>所在楼层</w:t>
            </w:r>
            <w:r>
              <w:rPr>
                <w:b/>
                <w:snapToGrid w:val="0"/>
                <w:color w:val="000000"/>
                <w:spacing w:val="-2"/>
                <w:kern w:val="0"/>
                <w:sz w:val="18"/>
                <w:szCs w:val="18"/>
              </w:rPr>
              <w:t>/</w:t>
            </w:r>
            <w:r>
              <w:rPr>
                <w:b/>
                <w:snapToGrid w:val="0"/>
                <w:color w:val="000000"/>
                <w:spacing w:val="-2"/>
                <w:kern w:val="0"/>
                <w:sz w:val="18"/>
                <w:szCs w:val="18"/>
              </w:rPr>
              <w:t>总楼层</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b/>
                <w:color w:val="000000"/>
                <w:sz w:val="18"/>
                <w:szCs w:val="18"/>
              </w:rPr>
              <w:t>规划用途</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b/>
                <w:color w:val="000000"/>
                <w:sz w:val="18"/>
                <w:szCs w:val="18"/>
              </w:rPr>
              <w:t>实际用途</w:t>
            </w:r>
          </w:p>
        </w:tc>
        <w:tc>
          <w:tcPr>
            <w:tcW w:w="1011"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t>登记时间</w:t>
            </w:r>
          </w:p>
        </w:tc>
      </w:tr>
      <w:tr w:rsidR="00657959" w:rsidTr="00D448E9">
        <w:tc>
          <w:tcPr>
            <w:tcW w:w="769" w:type="dxa"/>
            <w:tcBorders>
              <w:top w:val="single" w:sz="4" w:space="0" w:color="auto"/>
            </w:tcBorders>
            <w:vAlign w:val="center"/>
          </w:tcPr>
          <w:p w:rsidR="00657959" w:rsidRDefault="00657959" w:rsidP="00D448E9">
            <w:pPr>
              <w:jc w:val="center"/>
              <w:rPr>
                <w:rFonts w:eastAsia="楷体"/>
                <w:bCs/>
                <w:sz w:val="18"/>
                <w:szCs w:val="18"/>
              </w:rPr>
            </w:pPr>
            <w:r>
              <w:rPr>
                <w:rFonts w:eastAsia="楷体"/>
                <w:bCs/>
                <w:sz w:val="18"/>
                <w:szCs w:val="18"/>
              </w:rPr>
              <w:lastRenderedPageBreak/>
              <w:t>33</w:t>
            </w:r>
          </w:p>
        </w:tc>
        <w:tc>
          <w:tcPr>
            <w:tcW w:w="649"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lastRenderedPageBreak/>
              <w:t>房屋所有权人</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lastRenderedPageBreak/>
              <w:t>南丹县城关镇丹东路铁路桥北百舜建材城商铺</w:t>
            </w:r>
            <w:r>
              <w:rPr>
                <w:rFonts w:ascii="Times New Roman" w:hAnsi="Times New Roman"/>
                <w:sz w:val="18"/>
                <w:szCs w:val="18"/>
              </w:rPr>
              <w:t>2</w:t>
            </w:r>
            <w:r>
              <w:rPr>
                <w:rFonts w:ascii="Times New Roman" w:hAnsi="Times New Roman" w:hint="eastAsia"/>
                <w:sz w:val="18"/>
                <w:szCs w:val="18"/>
              </w:rPr>
              <w:t>H05</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2/16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96.97</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34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H06</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2/16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96.97</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35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H07</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2/16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141.58</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36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H08</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2/16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74.89</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37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H09</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2/16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105.2</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38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H10</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4508900015635</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2/16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109.14</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39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H11</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4508900015633</w:t>
            </w:r>
            <w:r>
              <w:rPr>
                <w:color w:val="000000"/>
                <w:kern w:val="0"/>
                <w:sz w:val="18"/>
                <w:szCs w:val="18"/>
                <w:lang/>
              </w:rPr>
              <w:t>号</w:t>
            </w:r>
          </w:p>
        </w:tc>
        <w:tc>
          <w:tcPr>
            <w:tcW w:w="927" w:type="dxa"/>
          </w:tcPr>
          <w:p w:rsidR="00657959" w:rsidRDefault="00657959" w:rsidP="00D448E9">
            <w:pPr>
              <w:jc w:val="center"/>
            </w:pPr>
            <w:r>
              <w:rPr>
                <w:rFonts w:hint="eastAsia"/>
                <w:color w:val="000000"/>
                <w:sz w:val="18"/>
                <w:szCs w:val="18"/>
              </w:rPr>
              <w:t>2/16</w:t>
            </w:r>
          </w:p>
        </w:tc>
        <w:tc>
          <w:tcPr>
            <w:tcW w:w="945"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8"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111.08</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2015</w:t>
            </w:r>
            <w:r>
              <w:rPr>
                <w:rFonts w:ascii="Times New Roman" w:hAnsi="Times New Roman" w:hint="eastAsia"/>
                <w:color w:val="000000"/>
                <w:sz w:val="18"/>
                <w:szCs w:val="18"/>
              </w:rPr>
              <w:t>年</w:t>
            </w:r>
            <w:r>
              <w:rPr>
                <w:rFonts w:ascii="Times New Roman" w:hAnsi="Times New Roman" w:hint="eastAsia"/>
                <w:color w:val="000000"/>
                <w:sz w:val="18"/>
                <w:szCs w:val="18"/>
              </w:rPr>
              <w:t>1</w:t>
            </w:r>
            <w:r>
              <w:rPr>
                <w:rFonts w:ascii="Times New Roman" w:hAnsi="Times New Roman" w:hint="eastAsia"/>
                <w:color w:val="000000"/>
                <w:sz w:val="18"/>
                <w:szCs w:val="18"/>
              </w:rPr>
              <w:t>月</w:t>
            </w:r>
            <w:r>
              <w:rPr>
                <w:rFonts w:ascii="Times New Roman" w:hAnsi="Times New Roman" w:hint="eastAsia"/>
                <w:color w:val="000000"/>
                <w:sz w:val="18"/>
                <w:szCs w:val="18"/>
              </w:rPr>
              <w:t>5</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40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A01</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4508900024607</w:t>
            </w:r>
            <w:r>
              <w:rPr>
                <w:color w:val="000000"/>
                <w:kern w:val="0"/>
                <w:sz w:val="18"/>
                <w:szCs w:val="18"/>
                <w:lang/>
              </w:rPr>
              <w:t>号</w:t>
            </w:r>
          </w:p>
        </w:tc>
        <w:tc>
          <w:tcPr>
            <w:tcW w:w="927"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47.36</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6</w:t>
            </w:r>
            <w:r>
              <w:rPr>
                <w:rFonts w:ascii="Times New Roman" w:hAnsi="Times New Roman" w:hint="eastAsia"/>
                <w:color w:val="000000"/>
                <w:sz w:val="18"/>
                <w:szCs w:val="18"/>
              </w:rPr>
              <w:t>月</w:t>
            </w:r>
            <w:r>
              <w:rPr>
                <w:rFonts w:ascii="Times New Roman" w:hAnsi="Times New Roman" w:hint="eastAsia"/>
                <w:color w:val="000000"/>
                <w:sz w:val="18"/>
                <w:szCs w:val="18"/>
              </w:rPr>
              <w:t>16</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41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2</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4508900024608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42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3</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4508900024609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43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5</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4508900024610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44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6</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4508900024611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45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8</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4508900024612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46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9</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4508900024613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47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w:t>
            </w:r>
            <w:r>
              <w:rPr>
                <w:rFonts w:ascii="Times New Roman" w:hAnsi="Times New Roman" w:hint="eastAsia"/>
                <w:color w:val="000000"/>
                <w:sz w:val="18"/>
                <w:szCs w:val="18"/>
              </w:rPr>
              <w:t>10</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4508900024614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48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w:t>
            </w:r>
            <w:r>
              <w:rPr>
                <w:rFonts w:ascii="Times New Roman" w:hAnsi="Times New Roman" w:hint="eastAsia"/>
                <w:color w:val="000000"/>
                <w:sz w:val="18"/>
                <w:szCs w:val="18"/>
              </w:rPr>
              <w:t>11</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4508900024615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tcBorders>
              <w:bottom w:val="single" w:sz="4" w:space="0" w:color="auto"/>
            </w:tcBorders>
            <w:vAlign w:val="center"/>
          </w:tcPr>
          <w:p w:rsidR="00657959" w:rsidRDefault="00657959" w:rsidP="00D448E9">
            <w:pPr>
              <w:jc w:val="center"/>
              <w:rPr>
                <w:rFonts w:eastAsia="楷体"/>
                <w:bCs/>
                <w:sz w:val="18"/>
                <w:szCs w:val="18"/>
              </w:rPr>
            </w:pPr>
            <w:r>
              <w:rPr>
                <w:b/>
                <w:color w:val="000000"/>
                <w:sz w:val="18"/>
                <w:szCs w:val="18"/>
              </w:rPr>
              <w:lastRenderedPageBreak/>
              <w:t>序号</w:t>
            </w:r>
          </w:p>
        </w:tc>
        <w:tc>
          <w:tcPr>
            <w:tcW w:w="649"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b/>
                <w:color w:val="000000"/>
                <w:sz w:val="18"/>
                <w:szCs w:val="18"/>
              </w:rPr>
              <w:t>物业名称</w:t>
            </w:r>
          </w:p>
        </w:tc>
        <w:tc>
          <w:tcPr>
            <w:tcW w:w="1788" w:type="dxa"/>
            <w:vAlign w:val="center"/>
          </w:tcPr>
          <w:p w:rsidR="00657959" w:rsidRDefault="00657959" w:rsidP="00D448E9">
            <w:pPr>
              <w:jc w:val="center"/>
              <w:rPr>
                <w:color w:val="000000"/>
                <w:kern w:val="0"/>
                <w:sz w:val="18"/>
                <w:szCs w:val="18"/>
                <w:lang/>
              </w:rPr>
            </w:pPr>
            <w:r>
              <w:rPr>
                <w:b/>
                <w:color w:val="000000"/>
                <w:sz w:val="18"/>
                <w:szCs w:val="18"/>
              </w:rPr>
              <w:t>房屋所有权证证号</w:t>
            </w:r>
          </w:p>
        </w:tc>
        <w:tc>
          <w:tcPr>
            <w:tcW w:w="927" w:type="dxa"/>
            <w:vAlign w:val="center"/>
          </w:tcPr>
          <w:p w:rsidR="00657959" w:rsidRDefault="00657959" w:rsidP="00D448E9">
            <w:pPr>
              <w:jc w:val="center"/>
              <w:rPr>
                <w:color w:val="000000"/>
                <w:sz w:val="18"/>
                <w:szCs w:val="18"/>
              </w:rPr>
            </w:pPr>
            <w:r>
              <w:rPr>
                <w:b/>
                <w:snapToGrid w:val="0"/>
                <w:color w:val="000000"/>
                <w:spacing w:val="-2"/>
                <w:kern w:val="0"/>
                <w:sz w:val="18"/>
                <w:szCs w:val="18"/>
              </w:rPr>
              <w:t>所在楼层</w:t>
            </w:r>
            <w:r>
              <w:rPr>
                <w:b/>
                <w:snapToGrid w:val="0"/>
                <w:color w:val="000000"/>
                <w:spacing w:val="-2"/>
                <w:kern w:val="0"/>
                <w:sz w:val="18"/>
                <w:szCs w:val="18"/>
              </w:rPr>
              <w:t>/</w:t>
            </w:r>
            <w:r>
              <w:rPr>
                <w:b/>
                <w:snapToGrid w:val="0"/>
                <w:color w:val="000000"/>
                <w:spacing w:val="-2"/>
                <w:kern w:val="0"/>
                <w:sz w:val="18"/>
                <w:szCs w:val="18"/>
              </w:rPr>
              <w:t>总楼层</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b/>
                <w:color w:val="000000"/>
                <w:sz w:val="18"/>
                <w:szCs w:val="18"/>
              </w:rPr>
              <w:t>规划用途</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b/>
                <w:color w:val="000000"/>
                <w:sz w:val="18"/>
                <w:szCs w:val="18"/>
              </w:rPr>
              <w:t>实际用途</w:t>
            </w:r>
          </w:p>
        </w:tc>
        <w:tc>
          <w:tcPr>
            <w:tcW w:w="1011"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1540" w:type="dxa"/>
            <w:vAlign w:val="center"/>
          </w:tcPr>
          <w:p w:rsidR="00657959" w:rsidRDefault="00657959" w:rsidP="00D448E9">
            <w:pPr>
              <w:rPr>
                <w:color w:val="000000"/>
                <w:sz w:val="18"/>
                <w:szCs w:val="18"/>
              </w:rPr>
            </w:pPr>
            <w:r>
              <w:rPr>
                <w:b/>
                <w:color w:val="000000"/>
                <w:sz w:val="18"/>
                <w:szCs w:val="18"/>
              </w:rPr>
              <w:t>登记时间</w:t>
            </w:r>
          </w:p>
        </w:tc>
      </w:tr>
      <w:tr w:rsidR="00657959" w:rsidTr="00D448E9">
        <w:tc>
          <w:tcPr>
            <w:tcW w:w="769" w:type="dxa"/>
            <w:tcBorders>
              <w:top w:val="single" w:sz="4" w:space="0" w:color="auto"/>
            </w:tcBorders>
            <w:vAlign w:val="center"/>
          </w:tcPr>
          <w:p w:rsidR="00657959" w:rsidRDefault="00657959" w:rsidP="00D448E9">
            <w:pPr>
              <w:jc w:val="center"/>
              <w:rPr>
                <w:rFonts w:eastAsia="楷体"/>
                <w:bCs/>
                <w:sz w:val="18"/>
                <w:szCs w:val="18"/>
              </w:rPr>
            </w:pPr>
            <w:r>
              <w:rPr>
                <w:rFonts w:eastAsia="楷体"/>
                <w:bCs/>
                <w:sz w:val="18"/>
                <w:szCs w:val="18"/>
              </w:rPr>
              <w:lastRenderedPageBreak/>
              <w:t>49</w:t>
            </w:r>
          </w:p>
        </w:tc>
        <w:tc>
          <w:tcPr>
            <w:tcW w:w="649"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Pr="000C5010" w:rsidRDefault="00657959" w:rsidP="00D448E9">
            <w:pPr>
              <w:pStyle w:val="a6"/>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lastRenderedPageBreak/>
              <w:t>房屋所有权人</w:t>
            </w:r>
          </w:p>
        </w:tc>
        <w:tc>
          <w:tcPr>
            <w:tcW w:w="1701" w:type="dxa"/>
            <w:tcBorders>
              <w:top w:val="single" w:sz="4" w:space="0" w:color="auto"/>
            </w:tcBorders>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lastRenderedPageBreak/>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w:t>
            </w:r>
            <w:r>
              <w:rPr>
                <w:rFonts w:ascii="Times New Roman" w:hAnsi="Times New Roman" w:hint="eastAsia"/>
                <w:color w:val="000000"/>
                <w:sz w:val="18"/>
                <w:szCs w:val="18"/>
              </w:rPr>
              <w:t>12</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4508900024616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50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A13</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4508900024617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75.53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51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A15</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4508900024618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330.19</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52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A16</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4508900024619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628.58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53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A18</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4508900024620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468.67</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54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A19</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4508900024621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468.67</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55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A20</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4508900024622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522</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56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A21</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4508900024623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331.95</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57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B01</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4508900024624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197.15</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58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B02</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4508900024625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294.58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59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B03</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4508900024626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106.25</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60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B05</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4508900024627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106.25</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61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B06</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4508900024628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72.56</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62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B08</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4508900024629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217.69</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63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B09</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4508900024631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215.69</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64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B10</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4508900024632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215.69</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tcBorders>
              <w:bottom w:val="single" w:sz="4" w:space="0" w:color="auto"/>
            </w:tcBorders>
            <w:vAlign w:val="center"/>
          </w:tcPr>
          <w:p w:rsidR="00657959" w:rsidRDefault="00657959" w:rsidP="00D448E9">
            <w:pPr>
              <w:jc w:val="center"/>
              <w:rPr>
                <w:rFonts w:eastAsia="楷体"/>
                <w:bCs/>
                <w:sz w:val="18"/>
                <w:szCs w:val="18"/>
              </w:rPr>
            </w:pPr>
            <w:r>
              <w:rPr>
                <w:b/>
                <w:color w:val="000000"/>
                <w:sz w:val="18"/>
                <w:szCs w:val="18"/>
              </w:rPr>
              <w:lastRenderedPageBreak/>
              <w:t>序号</w:t>
            </w:r>
          </w:p>
        </w:tc>
        <w:tc>
          <w:tcPr>
            <w:tcW w:w="649"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b/>
                <w:color w:val="000000"/>
                <w:sz w:val="18"/>
                <w:szCs w:val="18"/>
              </w:rPr>
              <w:t>物业名称</w:t>
            </w:r>
          </w:p>
        </w:tc>
        <w:tc>
          <w:tcPr>
            <w:tcW w:w="1788" w:type="dxa"/>
            <w:vAlign w:val="center"/>
          </w:tcPr>
          <w:p w:rsidR="00657959" w:rsidRDefault="00657959" w:rsidP="00D448E9">
            <w:pPr>
              <w:jc w:val="center"/>
              <w:rPr>
                <w:color w:val="000000"/>
                <w:kern w:val="0"/>
                <w:sz w:val="18"/>
                <w:szCs w:val="18"/>
                <w:lang/>
              </w:rPr>
            </w:pPr>
            <w:r>
              <w:rPr>
                <w:b/>
                <w:color w:val="000000"/>
                <w:sz w:val="18"/>
                <w:szCs w:val="18"/>
              </w:rPr>
              <w:t>房屋所有权证证号</w:t>
            </w:r>
          </w:p>
        </w:tc>
        <w:tc>
          <w:tcPr>
            <w:tcW w:w="927" w:type="dxa"/>
            <w:vAlign w:val="center"/>
          </w:tcPr>
          <w:p w:rsidR="00657959" w:rsidRDefault="00657959" w:rsidP="00D448E9">
            <w:pPr>
              <w:jc w:val="center"/>
              <w:rPr>
                <w:color w:val="000000"/>
                <w:sz w:val="18"/>
                <w:szCs w:val="18"/>
              </w:rPr>
            </w:pPr>
            <w:r>
              <w:rPr>
                <w:b/>
                <w:snapToGrid w:val="0"/>
                <w:color w:val="000000"/>
                <w:spacing w:val="-2"/>
                <w:kern w:val="0"/>
                <w:sz w:val="18"/>
                <w:szCs w:val="18"/>
              </w:rPr>
              <w:t>所在楼层</w:t>
            </w:r>
            <w:r>
              <w:rPr>
                <w:b/>
                <w:snapToGrid w:val="0"/>
                <w:color w:val="000000"/>
                <w:spacing w:val="-2"/>
                <w:kern w:val="0"/>
                <w:sz w:val="18"/>
                <w:szCs w:val="18"/>
              </w:rPr>
              <w:t>/</w:t>
            </w:r>
            <w:r>
              <w:rPr>
                <w:b/>
                <w:snapToGrid w:val="0"/>
                <w:color w:val="000000"/>
                <w:spacing w:val="-2"/>
                <w:kern w:val="0"/>
                <w:sz w:val="18"/>
                <w:szCs w:val="18"/>
              </w:rPr>
              <w:t>总楼层</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b/>
                <w:color w:val="000000"/>
                <w:sz w:val="18"/>
                <w:szCs w:val="18"/>
              </w:rPr>
              <w:t>规划用途</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b/>
                <w:color w:val="000000"/>
                <w:sz w:val="18"/>
                <w:szCs w:val="18"/>
              </w:rPr>
              <w:t>实际用途</w:t>
            </w:r>
          </w:p>
        </w:tc>
        <w:tc>
          <w:tcPr>
            <w:tcW w:w="1011"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1540" w:type="dxa"/>
            <w:vAlign w:val="center"/>
          </w:tcPr>
          <w:p w:rsidR="00657959" w:rsidRDefault="00657959" w:rsidP="00D448E9">
            <w:pPr>
              <w:rPr>
                <w:color w:val="000000"/>
                <w:sz w:val="18"/>
                <w:szCs w:val="18"/>
              </w:rPr>
            </w:pPr>
            <w:r>
              <w:rPr>
                <w:b/>
                <w:color w:val="000000"/>
                <w:sz w:val="18"/>
                <w:szCs w:val="18"/>
              </w:rPr>
              <w:t>登记时间</w:t>
            </w:r>
          </w:p>
        </w:tc>
      </w:tr>
      <w:tr w:rsidR="00657959" w:rsidTr="00D448E9">
        <w:tc>
          <w:tcPr>
            <w:tcW w:w="769" w:type="dxa"/>
            <w:tcBorders>
              <w:top w:val="single" w:sz="4" w:space="0" w:color="auto"/>
            </w:tcBorders>
            <w:vAlign w:val="center"/>
          </w:tcPr>
          <w:p w:rsidR="00657959" w:rsidRDefault="00657959" w:rsidP="00D448E9">
            <w:pPr>
              <w:jc w:val="center"/>
              <w:rPr>
                <w:rFonts w:eastAsia="楷体"/>
                <w:bCs/>
                <w:sz w:val="18"/>
                <w:szCs w:val="18"/>
              </w:rPr>
            </w:pPr>
            <w:r>
              <w:rPr>
                <w:rFonts w:eastAsia="楷体"/>
                <w:bCs/>
                <w:sz w:val="18"/>
                <w:szCs w:val="18"/>
              </w:rPr>
              <w:lastRenderedPageBreak/>
              <w:t>65</w:t>
            </w:r>
          </w:p>
        </w:tc>
        <w:tc>
          <w:tcPr>
            <w:tcW w:w="649"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Pr="000C5010" w:rsidRDefault="00657959" w:rsidP="00D448E9">
            <w:pPr>
              <w:pStyle w:val="a6"/>
              <w:snapToGrid w:val="0"/>
              <w:spacing w:line="240" w:lineRule="exact"/>
              <w:rPr>
                <w:rFonts w:ascii="Times New Roman" w:hAnsi="Times New Roman"/>
                <w:color w:val="000000"/>
                <w:sz w:val="18"/>
                <w:szCs w:val="18"/>
              </w:rPr>
            </w:pPr>
            <w:r>
              <w:rPr>
                <w:rFonts w:ascii="Times New Roman" w:hAnsi="Times New Roman"/>
                <w:b/>
                <w:color w:val="000000"/>
                <w:sz w:val="18"/>
                <w:szCs w:val="18"/>
              </w:rPr>
              <w:lastRenderedPageBreak/>
              <w:t>房屋所有权人</w:t>
            </w:r>
          </w:p>
        </w:tc>
        <w:tc>
          <w:tcPr>
            <w:tcW w:w="1701" w:type="dxa"/>
            <w:tcBorders>
              <w:top w:val="single" w:sz="4" w:space="0" w:color="auto"/>
            </w:tcBorders>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lastRenderedPageBreak/>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B11</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4508900024633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215.69</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66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B12</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4508900024634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215.69</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67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B13</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4508900024752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215.69</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2016</w:t>
            </w:r>
            <w:r>
              <w:rPr>
                <w:rFonts w:ascii="Times New Roman" w:hAnsi="Times New Roman" w:hint="eastAsia"/>
                <w:color w:val="000000"/>
                <w:sz w:val="18"/>
                <w:szCs w:val="18"/>
              </w:rPr>
              <w:t>年</w:t>
            </w:r>
            <w:r>
              <w:rPr>
                <w:rFonts w:ascii="Times New Roman" w:hAnsi="Times New Roman" w:hint="eastAsia"/>
                <w:color w:val="000000"/>
                <w:sz w:val="18"/>
                <w:szCs w:val="18"/>
              </w:rPr>
              <w:t>5</w:t>
            </w:r>
            <w:r>
              <w:rPr>
                <w:rFonts w:ascii="Times New Roman" w:hAnsi="Times New Roman" w:hint="eastAsia"/>
                <w:color w:val="000000"/>
                <w:sz w:val="18"/>
                <w:szCs w:val="18"/>
              </w:rPr>
              <w:t>月</w:t>
            </w:r>
            <w:r>
              <w:rPr>
                <w:rFonts w:ascii="Times New Roman" w:hAnsi="Times New Roman" w:hint="eastAsia"/>
                <w:color w:val="000000"/>
                <w:sz w:val="18"/>
                <w:szCs w:val="18"/>
              </w:rPr>
              <w:t>26</w:t>
            </w:r>
            <w:r>
              <w:rPr>
                <w:rFonts w:ascii="Times New Roman" w:hAnsi="Times New Roman"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68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B15</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4508900024751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215.69</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69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B16</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4508900024600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215.69</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70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B18</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4508900024599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133.51</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71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B19</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4508900024598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158.37</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72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B20</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4508900024597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223.06</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73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B21</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4508900024596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168.99</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74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D01</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4508900024595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53.77</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75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D02</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4508900024594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53.77</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76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D03</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4508900024593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34.57</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77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D05</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4508900024592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78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D06</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4508900024591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79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D08</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4508900024590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80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D09</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4508900024589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81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D10</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4508900024588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tcBorders>
              <w:bottom w:val="single" w:sz="4" w:space="0" w:color="auto"/>
            </w:tcBorders>
            <w:vAlign w:val="center"/>
          </w:tcPr>
          <w:p w:rsidR="00657959" w:rsidRDefault="00657959" w:rsidP="00D448E9">
            <w:pPr>
              <w:jc w:val="center"/>
              <w:rPr>
                <w:rFonts w:eastAsia="楷体"/>
                <w:bCs/>
                <w:sz w:val="18"/>
                <w:szCs w:val="18"/>
              </w:rPr>
            </w:pPr>
            <w:r>
              <w:rPr>
                <w:b/>
                <w:color w:val="000000"/>
                <w:sz w:val="18"/>
                <w:szCs w:val="18"/>
              </w:rPr>
              <w:lastRenderedPageBreak/>
              <w:t>序号</w:t>
            </w:r>
          </w:p>
        </w:tc>
        <w:tc>
          <w:tcPr>
            <w:tcW w:w="649"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b/>
                <w:color w:val="000000"/>
                <w:sz w:val="18"/>
                <w:szCs w:val="18"/>
              </w:rPr>
              <w:t>物业名称</w:t>
            </w:r>
          </w:p>
        </w:tc>
        <w:tc>
          <w:tcPr>
            <w:tcW w:w="1788" w:type="dxa"/>
            <w:vAlign w:val="center"/>
          </w:tcPr>
          <w:p w:rsidR="00657959" w:rsidRDefault="00657959" w:rsidP="00D448E9">
            <w:pPr>
              <w:jc w:val="center"/>
              <w:rPr>
                <w:color w:val="000000"/>
                <w:kern w:val="0"/>
                <w:sz w:val="18"/>
                <w:szCs w:val="18"/>
                <w:lang/>
              </w:rPr>
            </w:pPr>
            <w:r>
              <w:rPr>
                <w:b/>
                <w:color w:val="000000"/>
                <w:sz w:val="18"/>
                <w:szCs w:val="18"/>
              </w:rPr>
              <w:t>房屋所有权证证号</w:t>
            </w:r>
          </w:p>
        </w:tc>
        <w:tc>
          <w:tcPr>
            <w:tcW w:w="927" w:type="dxa"/>
            <w:vAlign w:val="center"/>
          </w:tcPr>
          <w:p w:rsidR="00657959" w:rsidRDefault="00657959" w:rsidP="00D448E9">
            <w:pPr>
              <w:jc w:val="center"/>
              <w:rPr>
                <w:color w:val="000000"/>
                <w:sz w:val="18"/>
                <w:szCs w:val="18"/>
              </w:rPr>
            </w:pPr>
            <w:r>
              <w:rPr>
                <w:b/>
                <w:snapToGrid w:val="0"/>
                <w:color w:val="000000"/>
                <w:spacing w:val="-2"/>
                <w:kern w:val="0"/>
                <w:sz w:val="18"/>
                <w:szCs w:val="18"/>
              </w:rPr>
              <w:t>所在楼层</w:t>
            </w:r>
            <w:r>
              <w:rPr>
                <w:b/>
                <w:snapToGrid w:val="0"/>
                <w:color w:val="000000"/>
                <w:spacing w:val="-2"/>
                <w:kern w:val="0"/>
                <w:sz w:val="18"/>
                <w:szCs w:val="18"/>
              </w:rPr>
              <w:t>/</w:t>
            </w:r>
            <w:r>
              <w:rPr>
                <w:b/>
                <w:snapToGrid w:val="0"/>
                <w:color w:val="000000"/>
                <w:spacing w:val="-2"/>
                <w:kern w:val="0"/>
                <w:sz w:val="18"/>
                <w:szCs w:val="18"/>
              </w:rPr>
              <w:t>总楼层</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b/>
                <w:color w:val="000000"/>
                <w:sz w:val="18"/>
                <w:szCs w:val="18"/>
              </w:rPr>
              <w:t>规划用途</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b/>
                <w:color w:val="000000"/>
                <w:sz w:val="18"/>
                <w:szCs w:val="18"/>
              </w:rPr>
              <w:t>实际用途</w:t>
            </w:r>
          </w:p>
        </w:tc>
        <w:tc>
          <w:tcPr>
            <w:tcW w:w="1011"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1540" w:type="dxa"/>
            <w:vAlign w:val="center"/>
          </w:tcPr>
          <w:p w:rsidR="00657959" w:rsidRDefault="00657959" w:rsidP="00D448E9">
            <w:pPr>
              <w:rPr>
                <w:color w:val="000000"/>
                <w:sz w:val="18"/>
                <w:szCs w:val="18"/>
              </w:rPr>
            </w:pPr>
            <w:r>
              <w:rPr>
                <w:b/>
                <w:color w:val="000000"/>
                <w:sz w:val="18"/>
                <w:szCs w:val="18"/>
              </w:rPr>
              <w:t>登记时间</w:t>
            </w:r>
          </w:p>
        </w:tc>
      </w:tr>
      <w:tr w:rsidR="00657959" w:rsidTr="00D448E9">
        <w:tc>
          <w:tcPr>
            <w:tcW w:w="769" w:type="dxa"/>
            <w:tcBorders>
              <w:top w:val="single" w:sz="4" w:space="0" w:color="auto"/>
            </w:tcBorders>
            <w:vAlign w:val="center"/>
          </w:tcPr>
          <w:p w:rsidR="00657959" w:rsidRDefault="00657959" w:rsidP="00D448E9">
            <w:pPr>
              <w:jc w:val="center"/>
              <w:rPr>
                <w:rFonts w:eastAsia="楷体"/>
                <w:bCs/>
                <w:sz w:val="18"/>
                <w:szCs w:val="18"/>
              </w:rPr>
            </w:pPr>
            <w:r>
              <w:rPr>
                <w:rFonts w:eastAsia="楷体"/>
                <w:bCs/>
                <w:sz w:val="18"/>
                <w:szCs w:val="18"/>
              </w:rPr>
              <w:lastRenderedPageBreak/>
              <w:t>82</w:t>
            </w:r>
          </w:p>
        </w:tc>
        <w:tc>
          <w:tcPr>
            <w:tcW w:w="649"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b/>
                <w:color w:val="000000"/>
                <w:sz w:val="18"/>
                <w:szCs w:val="18"/>
              </w:rPr>
              <w:lastRenderedPageBreak/>
              <w:t>房屋所有权人</w:t>
            </w:r>
          </w:p>
        </w:tc>
        <w:tc>
          <w:tcPr>
            <w:tcW w:w="1701" w:type="dxa"/>
            <w:tcBorders>
              <w:top w:val="single" w:sz="4" w:space="0" w:color="auto"/>
            </w:tcBorders>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lastRenderedPageBreak/>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D11</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4508900024587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83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D12</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4508900024586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84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D13</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4508900024585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85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D15</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4508900024584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69.13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86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D16</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4508900024583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554.32</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87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D18</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4508900024582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107.74</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88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D19</w:t>
            </w:r>
            <w:r>
              <w:rPr>
                <w:rFonts w:ascii="Times New Roman" w:hAnsi="Times New Roman"/>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4508900024581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8"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79.22</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89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A01</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4508900024838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90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A02</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4508900024836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91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A03</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4508900024833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92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A04</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4508900024831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93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A05</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4508900024829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94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A06</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4508900024827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95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A07</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4508900024981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96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A08</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4508900024822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97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A09</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4508900024820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98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A10</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4508900024804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tcBorders>
              <w:bottom w:val="single" w:sz="4" w:space="0" w:color="auto"/>
            </w:tcBorders>
            <w:vAlign w:val="center"/>
          </w:tcPr>
          <w:p w:rsidR="00657959" w:rsidRDefault="00657959" w:rsidP="00D448E9">
            <w:pPr>
              <w:jc w:val="center"/>
              <w:rPr>
                <w:rFonts w:eastAsia="楷体"/>
                <w:bCs/>
                <w:sz w:val="18"/>
                <w:szCs w:val="18"/>
              </w:rPr>
            </w:pPr>
            <w:r>
              <w:rPr>
                <w:b/>
                <w:color w:val="000000"/>
                <w:sz w:val="18"/>
                <w:szCs w:val="18"/>
              </w:rPr>
              <w:lastRenderedPageBreak/>
              <w:t>序号</w:t>
            </w:r>
          </w:p>
        </w:tc>
        <w:tc>
          <w:tcPr>
            <w:tcW w:w="649"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snapToGrid w:val="0"/>
              <w:jc w:val="center"/>
              <w:rPr>
                <w:color w:val="000000"/>
                <w:sz w:val="18"/>
                <w:szCs w:val="18"/>
              </w:rPr>
            </w:pPr>
            <w:r>
              <w:rPr>
                <w:b/>
                <w:color w:val="000000"/>
                <w:sz w:val="18"/>
                <w:szCs w:val="18"/>
              </w:rPr>
              <w:t>物业名称</w:t>
            </w:r>
          </w:p>
        </w:tc>
        <w:tc>
          <w:tcPr>
            <w:tcW w:w="1788" w:type="dxa"/>
            <w:vAlign w:val="center"/>
          </w:tcPr>
          <w:p w:rsidR="00657959" w:rsidRDefault="00657959" w:rsidP="00D448E9">
            <w:pPr>
              <w:jc w:val="center"/>
              <w:rPr>
                <w:color w:val="000000"/>
                <w:kern w:val="0"/>
                <w:sz w:val="18"/>
                <w:szCs w:val="18"/>
                <w:lang/>
              </w:rPr>
            </w:pPr>
            <w:r>
              <w:rPr>
                <w:b/>
                <w:color w:val="000000"/>
                <w:sz w:val="18"/>
                <w:szCs w:val="18"/>
              </w:rPr>
              <w:t>房屋所有权证证号</w:t>
            </w:r>
          </w:p>
        </w:tc>
        <w:tc>
          <w:tcPr>
            <w:tcW w:w="927" w:type="dxa"/>
            <w:vAlign w:val="center"/>
          </w:tcPr>
          <w:p w:rsidR="00657959" w:rsidRDefault="00657959" w:rsidP="00D448E9">
            <w:pPr>
              <w:jc w:val="center"/>
              <w:rPr>
                <w:color w:val="000000"/>
                <w:sz w:val="18"/>
                <w:szCs w:val="18"/>
              </w:rPr>
            </w:pPr>
            <w:r>
              <w:rPr>
                <w:b/>
                <w:snapToGrid w:val="0"/>
                <w:color w:val="000000"/>
                <w:spacing w:val="-2"/>
                <w:kern w:val="0"/>
                <w:sz w:val="18"/>
                <w:szCs w:val="18"/>
              </w:rPr>
              <w:t>所在楼层</w:t>
            </w:r>
            <w:r>
              <w:rPr>
                <w:b/>
                <w:snapToGrid w:val="0"/>
                <w:color w:val="000000"/>
                <w:spacing w:val="-2"/>
                <w:kern w:val="0"/>
                <w:sz w:val="18"/>
                <w:szCs w:val="18"/>
              </w:rPr>
              <w:t>/</w:t>
            </w:r>
            <w:r>
              <w:rPr>
                <w:b/>
                <w:snapToGrid w:val="0"/>
                <w:color w:val="000000"/>
                <w:spacing w:val="-2"/>
                <w:kern w:val="0"/>
                <w:sz w:val="18"/>
                <w:szCs w:val="18"/>
              </w:rPr>
              <w:t>总楼层</w:t>
            </w:r>
          </w:p>
        </w:tc>
        <w:tc>
          <w:tcPr>
            <w:tcW w:w="945" w:type="dxa"/>
            <w:vAlign w:val="center"/>
          </w:tcPr>
          <w:p w:rsidR="00657959" w:rsidRDefault="00657959" w:rsidP="00D448E9">
            <w:pPr>
              <w:snapToGrid w:val="0"/>
              <w:jc w:val="center"/>
              <w:rPr>
                <w:sz w:val="18"/>
                <w:szCs w:val="18"/>
              </w:rPr>
            </w:pPr>
            <w:r>
              <w:rPr>
                <w:b/>
                <w:color w:val="000000"/>
                <w:sz w:val="18"/>
                <w:szCs w:val="18"/>
              </w:rPr>
              <w:t>规划用途</w:t>
            </w:r>
          </w:p>
        </w:tc>
        <w:tc>
          <w:tcPr>
            <w:tcW w:w="1018" w:type="dxa"/>
            <w:vAlign w:val="center"/>
          </w:tcPr>
          <w:p w:rsidR="00657959" w:rsidRDefault="00657959" w:rsidP="00D448E9">
            <w:pPr>
              <w:snapToGrid w:val="0"/>
              <w:jc w:val="center"/>
              <w:rPr>
                <w:sz w:val="18"/>
                <w:szCs w:val="18"/>
              </w:rPr>
            </w:pPr>
            <w:r>
              <w:rPr>
                <w:b/>
                <w:color w:val="000000"/>
                <w:sz w:val="18"/>
                <w:szCs w:val="18"/>
              </w:rPr>
              <w:t>实际用途</w:t>
            </w:r>
          </w:p>
        </w:tc>
        <w:tc>
          <w:tcPr>
            <w:tcW w:w="1011"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1540" w:type="dxa"/>
            <w:vAlign w:val="center"/>
          </w:tcPr>
          <w:p w:rsidR="00657959" w:rsidRDefault="00657959" w:rsidP="00D448E9">
            <w:pPr>
              <w:rPr>
                <w:color w:val="000000"/>
                <w:sz w:val="18"/>
                <w:szCs w:val="18"/>
              </w:rPr>
            </w:pPr>
            <w:r>
              <w:rPr>
                <w:b/>
                <w:color w:val="000000"/>
                <w:sz w:val="18"/>
                <w:szCs w:val="18"/>
              </w:rPr>
              <w:t>登记时间</w:t>
            </w:r>
          </w:p>
        </w:tc>
      </w:tr>
      <w:tr w:rsidR="00657959" w:rsidTr="00D448E9">
        <w:tc>
          <w:tcPr>
            <w:tcW w:w="769" w:type="dxa"/>
            <w:tcBorders>
              <w:top w:val="single" w:sz="4" w:space="0" w:color="auto"/>
            </w:tcBorders>
            <w:vAlign w:val="center"/>
          </w:tcPr>
          <w:p w:rsidR="00657959" w:rsidRDefault="00657959" w:rsidP="00D448E9">
            <w:pPr>
              <w:jc w:val="center"/>
              <w:rPr>
                <w:rFonts w:eastAsia="楷体"/>
                <w:bCs/>
                <w:sz w:val="18"/>
                <w:szCs w:val="18"/>
              </w:rPr>
            </w:pPr>
            <w:r>
              <w:rPr>
                <w:rFonts w:eastAsia="楷体"/>
                <w:bCs/>
                <w:sz w:val="18"/>
                <w:szCs w:val="18"/>
              </w:rPr>
              <w:lastRenderedPageBreak/>
              <w:t>99</w:t>
            </w:r>
          </w:p>
        </w:tc>
        <w:tc>
          <w:tcPr>
            <w:tcW w:w="649" w:type="dxa"/>
            <w:vMerge w:val="restart"/>
            <w:tcBorders>
              <w:top w:val="single" w:sz="4" w:space="0" w:color="auto"/>
            </w:tcBorders>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r w:rsidRPr="007654B8">
              <w:rPr>
                <w:rFonts w:ascii="Times New Roman" w:hAnsi="Times New Roman"/>
                <w:color w:val="000000"/>
                <w:sz w:val="18"/>
                <w:szCs w:val="18"/>
              </w:rPr>
              <w:t>广西百舜集团有限公司南丹分公司</w:t>
            </w: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b/>
                <w:color w:val="000000"/>
                <w:sz w:val="18"/>
                <w:szCs w:val="18"/>
              </w:rPr>
            </w:pPr>
            <w:r w:rsidRPr="007654B8">
              <w:rPr>
                <w:rFonts w:ascii="Times New Roman" w:hAnsi="Times New Roman"/>
                <w:b/>
                <w:color w:val="000000"/>
                <w:sz w:val="18"/>
                <w:szCs w:val="18"/>
              </w:rPr>
              <w:lastRenderedPageBreak/>
              <w:t>房屋所有权人</w:t>
            </w:r>
          </w:p>
        </w:tc>
        <w:tc>
          <w:tcPr>
            <w:tcW w:w="1701" w:type="dxa"/>
            <w:tcBorders>
              <w:top w:val="single" w:sz="4" w:space="0" w:color="auto"/>
            </w:tcBorders>
            <w:vAlign w:val="center"/>
          </w:tcPr>
          <w:p w:rsidR="00657959" w:rsidRDefault="00657959" w:rsidP="00D448E9">
            <w:pPr>
              <w:snapToGrid w:val="0"/>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A11</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4508900024802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100</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A12</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4508900025000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101</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A13</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4508900024999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102</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A14</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4508900024998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103</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A15</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4508900024997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104</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A16</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4508900024996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105</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A17</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4508900024995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106</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A18</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4508900024994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107</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A19</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4508900024992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108</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A20</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4508900024979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109</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A21</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4508900024978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110</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A22</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4508900024977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111</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A23</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4508900024976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112</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A24</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4508900024975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113</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A25</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4508900024989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114</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A26</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4508900024988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115</w:t>
            </w:r>
          </w:p>
        </w:tc>
        <w:tc>
          <w:tcPr>
            <w:tcW w:w="649" w:type="dxa"/>
            <w:vMerge/>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A27</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4508900024987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tcBorders>
              <w:bottom w:val="single" w:sz="4" w:space="0" w:color="auto"/>
            </w:tcBorders>
            <w:vAlign w:val="center"/>
          </w:tcPr>
          <w:p w:rsidR="00657959" w:rsidRDefault="00657959" w:rsidP="00D448E9">
            <w:pPr>
              <w:jc w:val="center"/>
              <w:rPr>
                <w:rFonts w:eastAsia="楷体"/>
                <w:bCs/>
                <w:sz w:val="18"/>
                <w:szCs w:val="18"/>
              </w:rPr>
            </w:pPr>
            <w:r>
              <w:rPr>
                <w:b/>
                <w:color w:val="000000"/>
                <w:sz w:val="18"/>
                <w:szCs w:val="18"/>
              </w:rPr>
              <w:lastRenderedPageBreak/>
              <w:t>序号</w:t>
            </w:r>
          </w:p>
        </w:tc>
        <w:tc>
          <w:tcPr>
            <w:tcW w:w="649" w:type="dxa"/>
            <w:vMerge/>
            <w:tcBorders>
              <w:bottom w:val="single" w:sz="4" w:space="0" w:color="auto"/>
            </w:tcBorders>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snapToGrid w:val="0"/>
              <w:jc w:val="center"/>
              <w:rPr>
                <w:color w:val="000000"/>
                <w:sz w:val="18"/>
                <w:szCs w:val="18"/>
              </w:rPr>
            </w:pPr>
            <w:r>
              <w:rPr>
                <w:b/>
                <w:color w:val="000000"/>
                <w:sz w:val="18"/>
                <w:szCs w:val="18"/>
              </w:rPr>
              <w:t>物业名称</w:t>
            </w:r>
          </w:p>
        </w:tc>
        <w:tc>
          <w:tcPr>
            <w:tcW w:w="1788" w:type="dxa"/>
            <w:vAlign w:val="center"/>
          </w:tcPr>
          <w:p w:rsidR="00657959" w:rsidRDefault="00657959" w:rsidP="00D448E9">
            <w:pPr>
              <w:jc w:val="center"/>
              <w:rPr>
                <w:color w:val="000000"/>
                <w:kern w:val="0"/>
                <w:sz w:val="18"/>
                <w:szCs w:val="18"/>
                <w:lang/>
              </w:rPr>
            </w:pPr>
            <w:r>
              <w:rPr>
                <w:b/>
                <w:color w:val="000000"/>
                <w:sz w:val="18"/>
                <w:szCs w:val="18"/>
              </w:rPr>
              <w:t>房屋所有权证证号</w:t>
            </w:r>
          </w:p>
        </w:tc>
        <w:tc>
          <w:tcPr>
            <w:tcW w:w="927" w:type="dxa"/>
            <w:vAlign w:val="center"/>
          </w:tcPr>
          <w:p w:rsidR="00657959" w:rsidRDefault="00657959" w:rsidP="00D448E9">
            <w:pPr>
              <w:jc w:val="center"/>
              <w:rPr>
                <w:color w:val="000000"/>
                <w:sz w:val="18"/>
                <w:szCs w:val="18"/>
              </w:rPr>
            </w:pPr>
            <w:r>
              <w:rPr>
                <w:b/>
                <w:snapToGrid w:val="0"/>
                <w:color w:val="000000"/>
                <w:spacing w:val="-2"/>
                <w:kern w:val="0"/>
                <w:sz w:val="18"/>
                <w:szCs w:val="18"/>
              </w:rPr>
              <w:t>所在楼层</w:t>
            </w:r>
            <w:r>
              <w:rPr>
                <w:b/>
                <w:snapToGrid w:val="0"/>
                <w:color w:val="000000"/>
                <w:spacing w:val="-2"/>
                <w:kern w:val="0"/>
                <w:sz w:val="18"/>
                <w:szCs w:val="18"/>
              </w:rPr>
              <w:t>/</w:t>
            </w:r>
            <w:r>
              <w:rPr>
                <w:b/>
                <w:snapToGrid w:val="0"/>
                <w:color w:val="000000"/>
                <w:spacing w:val="-2"/>
                <w:kern w:val="0"/>
                <w:sz w:val="18"/>
                <w:szCs w:val="18"/>
              </w:rPr>
              <w:t>总楼层</w:t>
            </w:r>
          </w:p>
        </w:tc>
        <w:tc>
          <w:tcPr>
            <w:tcW w:w="945" w:type="dxa"/>
            <w:vAlign w:val="center"/>
          </w:tcPr>
          <w:p w:rsidR="00657959" w:rsidRDefault="00657959" w:rsidP="00D448E9">
            <w:pPr>
              <w:snapToGrid w:val="0"/>
              <w:jc w:val="center"/>
              <w:rPr>
                <w:sz w:val="18"/>
                <w:szCs w:val="18"/>
              </w:rPr>
            </w:pPr>
            <w:r>
              <w:rPr>
                <w:b/>
                <w:color w:val="000000"/>
                <w:sz w:val="18"/>
                <w:szCs w:val="18"/>
              </w:rPr>
              <w:t>规划用途</w:t>
            </w:r>
          </w:p>
        </w:tc>
        <w:tc>
          <w:tcPr>
            <w:tcW w:w="1018" w:type="dxa"/>
            <w:vAlign w:val="center"/>
          </w:tcPr>
          <w:p w:rsidR="00657959" w:rsidRDefault="00657959" w:rsidP="00D448E9">
            <w:pPr>
              <w:snapToGrid w:val="0"/>
              <w:jc w:val="center"/>
              <w:rPr>
                <w:sz w:val="18"/>
                <w:szCs w:val="18"/>
              </w:rPr>
            </w:pPr>
            <w:r>
              <w:rPr>
                <w:b/>
                <w:color w:val="000000"/>
                <w:sz w:val="18"/>
                <w:szCs w:val="18"/>
              </w:rPr>
              <w:t>实际用途</w:t>
            </w:r>
          </w:p>
        </w:tc>
        <w:tc>
          <w:tcPr>
            <w:tcW w:w="1011"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1540" w:type="dxa"/>
            <w:vAlign w:val="center"/>
          </w:tcPr>
          <w:p w:rsidR="00657959" w:rsidRDefault="00657959" w:rsidP="00D448E9">
            <w:pPr>
              <w:rPr>
                <w:color w:val="000000"/>
                <w:sz w:val="18"/>
                <w:szCs w:val="18"/>
              </w:rPr>
            </w:pPr>
            <w:r>
              <w:rPr>
                <w:b/>
                <w:color w:val="000000"/>
                <w:sz w:val="18"/>
                <w:szCs w:val="18"/>
              </w:rPr>
              <w:t>登记时间</w:t>
            </w:r>
          </w:p>
        </w:tc>
      </w:tr>
      <w:tr w:rsidR="00657959" w:rsidTr="00D448E9">
        <w:tc>
          <w:tcPr>
            <w:tcW w:w="769" w:type="dxa"/>
            <w:tcBorders>
              <w:top w:val="single" w:sz="4" w:space="0" w:color="auto"/>
            </w:tcBorders>
            <w:vAlign w:val="center"/>
          </w:tcPr>
          <w:p w:rsidR="00657959" w:rsidRDefault="00657959" w:rsidP="00D448E9">
            <w:pPr>
              <w:jc w:val="center"/>
              <w:rPr>
                <w:rFonts w:eastAsia="楷体"/>
                <w:bCs/>
                <w:sz w:val="18"/>
                <w:szCs w:val="18"/>
              </w:rPr>
            </w:pPr>
            <w:r>
              <w:rPr>
                <w:rFonts w:eastAsia="楷体"/>
                <w:bCs/>
                <w:sz w:val="18"/>
                <w:szCs w:val="18"/>
              </w:rPr>
              <w:lastRenderedPageBreak/>
              <w:t>116</w:t>
            </w:r>
          </w:p>
        </w:tc>
        <w:tc>
          <w:tcPr>
            <w:tcW w:w="649" w:type="dxa"/>
            <w:vMerge w:val="restart"/>
            <w:tcBorders>
              <w:top w:val="single" w:sz="4" w:space="0" w:color="auto"/>
            </w:tcBorders>
            <w:vAlign w:val="center"/>
          </w:tcPr>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r w:rsidRPr="007654B8">
              <w:rPr>
                <w:rFonts w:ascii="Times New Roman" w:hAnsi="Times New Roman"/>
                <w:color w:val="000000"/>
                <w:sz w:val="18"/>
                <w:szCs w:val="18"/>
              </w:rPr>
              <w:t>广西百舜集团有限公司南丹分公司</w:t>
            </w: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Pr="007654B8" w:rsidRDefault="00657959" w:rsidP="00D448E9">
            <w:pPr>
              <w:pStyle w:val="a6"/>
              <w:snapToGrid w:val="0"/>
              <w:spacing w:line="240" w:lineRule="exact"/>
              <w:jc w:val="center"/>
              <w:rPr>
                <w:rFonts w:ascii="Times New Roman" w:hAnsi="Times New Roman"/>
                <w:color w:val="000000"/>
                <w:sz w:val="18"/>
                <w:szCs w:val="18"/>
              </w:rPr>
            </w:pPr>
            <w:r w:rsidRPr="007654B8">
              <w:rPr>
                <w:rFonts w:ascii="Times New Roman" w:hAnsi="Times New Roman"/>
                <w:b/>
                <w:color w:val="000000"/>
                <w:sz w:val="18"/>
                <w:szCs w:val="18"/>
              </w:rPr>
              <w:lastRenderedPageBreak/>
              <w:t>房屋所有权人</w:t>
            </w:r>
          </w:p>
        </w:tc>
        <w:tc>
          <w:tcPr>
            <w:tcW w:w="1701" w:type="dxa"/>
            <w:tcBorders>
              <w:top w:val="single" w:sz="4" w:space="0" w:color="auto"/>
            </w:tcBorders>
            <w:vAlign w:val="center"/>
          </w:tcPr>
          <w:p w:rsidR="00657959" w:rsidRDefault="00657959" w:rsidP="00D448E9">
            <w:pPr>
              <w:snapToGrid w:val="0"/>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A28</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4508900024986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117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A29</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4508900024985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118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A30</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4508900024984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119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A31</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4508900024983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120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A32</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4508900024974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121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A33</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4508900024973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122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A34</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4508900024972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123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A35</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4508900024971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124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A36</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4508900024970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125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A37</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4508900024969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126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A38</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4508900024968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127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A39</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4508900024967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128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A40</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4508900024966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129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A41</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4508900024965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130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A42</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4508900024964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131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A43</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4508900024962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132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A44</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4508900024959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tcBorders>
              <w:bottom w:val="single" w:sz="4" w:space="0" w:color="auto"/>
            </w:tcBorders>
            <w:vAlign w:val="center"/>
          </w:tcPr>
          <w:p w:rsidR="00657959" w:rsidRDefault="00657959" w:rsidP="00D448E9">
            <w:pPr>
              <w:jc w:val="center"/>
              <w:rPr>
                <w:rFonts w:eastAsia="楷体"/>
                <w:bCs/>
                <w:sz w:val="18"/>
                <w:szCs w:val="18"/>
              </w:rPr>
            </w:pPr>
            <w:r>
              <w:rPr>
                <w:b/>
                <w:color w:val="000000"/>
                <w:sz w:val="18"/>
                <w:szCs w:val="18"/>
              </w:rPr>
              <w:lastRenderedPageBreak/>
              <w:t>序号</w:t>
            </w:r>
          </w:p>
        </w:tc>
        <w:tc>
          <w:tcPr>
            <w:tcW w:w="649"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snapToGrid w:val="0"/>
              <w:jc w:val="center"/>
              <w:rPr>
                <w:color w:val="000000"/>
                <w:sz w:val="18"/>
                <w:szCs w:val="18"/>
              </w:rPr>
            </w:pPr>
            <w:r>
              <w:rPr>
                <w:b/>
                <w:color w:val="000000"/>
                <w:sz w:val="18"/>
                <w:szCs w:val="18"/>
              </w:rPr>
              <w:t>物业名称</w:t>
            </w:r>
          </w:p>
        </w:tc>
        <w:tc>
          <w:tcPr>
            <w:tcW w:w="1788" w:type="dxa"/>
            <w:vAlign w:val="center"/>
          </w:tcPr>
          <w:p w:rsidR="00657959" w:rsidRDefault="00657959" w:rsidP="00D448E9">
            <w:pPr>
              <w:jc w:val="center"/>
              <w:rPr>
                <w:color w:val="000000"/>
                <w:kern w:val="0"/>
                <w:sz w:val="18"/>
                <w:szCs w:val="18"/>
                <w:lang/>
              </w:rPr>
            </w:pPr>
            <w:r>
              <w:rPr>
                <w:b/>
                <w:color w:val="000000"/>
                <w:sz w:val="18"/>
                <w:szCs w:val="18"/>
              </w:rPr>
              <w:t>房屋所有权证证号</w:t>
            </w:r>
          </w:p>
        </w:tc>
        <w:tc>
          <w:tcPr>
            <w:tcW w:w="927" w:type="dxa"/>
            <w:vAlign w:val="center"/>
          </w:tcPr>
          <w:p w:rsidR="00657959" w:rsidRDefault="00657959" w:rsidP="00D448E9">
            <w:pPr>
              <w:jc w:val="center"/>
              <w:rPr>
                <w:color w:val="000000"/>
                <w:sz w:val="18"/>
                <w:szCs w:val="18"/>
              </w:rPr>
            </w:pPr>
            <w:r>
              <w:rPr>
                <w:b/>
                <w:snapToGrid w:val="0"/>
                <w:color w:val="000000"/>
                <w:spacing w:val="-2"/>
                <w:kern w:val="0"/>
                <w:sz w:val="18"/>
                <w:szCs w:val="18"/>
              </w:rPr>
              <w:t>所在楼层</w:t>
            </w:r>
            <w:r>
              <w:rPr>
                <w:b/>
                <w:snapToGrid w:val="0"/>
                <w:color w:val="000000"/>
                <w:spacing w:val="-2"/>
                <w:kern w:val="0"/>
                <w:sz w:val="18"/>
                <w:szCs w:val="18"/>
              </w:rPr>
              <w:t>/</w:t>
            </w:r>
            <w:r>
              <w:rPr>
                <w:b/>
                <w:snapToGrid w:val="0"/>
                <w:color w:val="000000"/>
                <w:spacing w:val="-2"/>
                <w:kern w:val="0"/>
                <w:sz w:val="18"/>
                <w:szCs w:val="18"/>
              </w:rPr>
              <w:t>总楼层</w:t>
            </w:r>
          </w:p>
        </w:tc>
        <w:tc>
          <w:tcPr>
            <w:tcW w:w="945" w:type="dxa"/>
            <w:vAlign w:val="center"/>
          </w:tcPr>
          <w:p w:rsidR="00657959" w:rsidRDefault="00657959" w:rsidP="00D448E9">
            <w:pPr>
              <w:snapToGrid w:val="0"/>
              <w:jc w:val="center"/>
              <w:rPr>
                <w:sz w:val="18"/>
                <w:szCs w:val="18"/>
              </w:rPr>
            </w:pPr>
            <w:r>
              <w:rPr>
                <w:b/>
                <w:color w:val="000000"/>
                <w:sz w:val="18"/>
                <w:szCs w:val="18"/>
              </w:rPr>
              <w:t>规划用途</w:t>
            </w:r>
          </w:p>
        </w:tc>
        <w:tc>
          <w:tcPr>
            <w:tcW w:w="1018" w:type="dxa"/>
            <w:vAlign w:val="center"/>
          </w:tcPr>
          <w:p w:rsidR="00657959" w:rsidRDefault="00657959" w:rsidP="00D448E9">
            <w:pPr>
              <w:snapToGrid w:val="0"/>
              <w:jc w:val="center"/>
              <w:rPr>
                <w:sz w:val="18"/>
                <w:szCs w:val="18"/>
              </w:rPr>
            </w:pPr>
            <w:r>
              <w:rPr>
                <w:b/>
                <w:color w:val="000000"/>
                <w:sz w:val="18"/>
                <w:szCs w:val="18"/>
              </w:rPr>
              <w:t>实际用途</w:t>
            </w:r>
          </w:p>
        </w:tc>
        <w:tc>
          <w:tcPr>
            <w:tcW w:w="1011"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1540" w:type="dxa"/>
            <w:vAlign w:val="center"/>
          </w:tcPr>
          <w:p w:rsidR="00657959" w:rsidRDefault="00657959" w:rsidP="00D448E9">
            <w:pPr>
              <w:rPr>
                <w:color w:val="000000"/>
                <w:sz w:val="18"/>
                <w:szCs w:val="18"/>
              </w:rPr>
            </w:pPr>
            <w:r>
              <w:rPr>
                <w:b/>
                <w:color w:val="000000"/>
                <w:sz w:val="18"/>
                <w:szCs w:val="18"/>
              </w:rPr>
              <w:t>登记时间</w:t>
            </w:r>
          </w:p>
        </w:tc>
      </w:tr>
      <w:tr w:rsidR="00657959" w:rsidTr="00D448E9">
        <w:tc>
          <w:tcPr>
            <w:tcW w:w="769" w:type="dxa"/>
            <w:tcBorders>
              <w:top w:val="single" w:sz="4" w:space="0" w:color="auto"/>
            </w:tcBorders>
            <w:vAlign w:val="center"/>
          </w:tcPr>
          <w:p w:rsidR="00657959" w:rsidRDefault="00657959" w:rsidP="00D448E9">
            <w:pPr>
              <w:jc w:val="center"/>
              <w:rPr>
                <w:rFonts w:eastAsia="楷体"/>
                <w:bCs/>
                <w:sz w:val="18"/>
                <w:szCs w:val="18"/>
              </w:rPr>
            </w:pPr>
            <w:r>
              <w:rPr>
                <w:rFonts w:eastAsia="楷体"/>
                <w:bCs/>
                <w:sz w:val="18"/>
                <w:szCs w:val="18"/>
              </w:rPr>
              <w:lastRenderedPageBreak/>
              <w:t>133</w:t>
            </w:r>
          </w:p>
        </w:tc>
        <w:tc>
          <w:tcPr>
            <w:tcW w:w="649"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sidRPr="007654B8">
              <w:rPr>
                <w:rFonts w:ascii="Times New Roman" w:hAnsi="Times New Roman"/>
                <w:b/>
                <w:color w:val="000000"/>
                <w:sz w:val="18"/>
                <w:szCs w:val="18"/>
              </w:rPr>
              <w:lastRenderedPageBreak/>
              <w:t>房屋所有权人</w:t>
            </w:r>
          </w:p>
        </w:tc>
        <w:tc>
          <w:tcPr>
            <w:tcW w:w="1701" w:type="dxa"/>
            <w:tcBorders>
              <w:top w:val="single" w:sz="4" w:space="0" w:color="auto"/>
            </w:tcBorders>
            <w:vAlign w:val="center"/>
          </w:tcPr>
          <w:p w:rsidR="00657959" w:rsidRDefault="00657959" w:rsidP="00D448E9">
            <w:pPr>
              <w:snapToGrid w:val="0"/>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A45</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4508900024957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134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A46</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4508900024956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135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A47</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4508900024955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136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A48</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4508900024954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137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A49</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4508900024953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138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A50</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4508900024951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139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A51</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4508900024950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140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A52</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4508900024947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141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A53</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4508900024946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142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A54</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450890024944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143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A55</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4508900024942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144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A56</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4508900024941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145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A57</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4508900024939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146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B01</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4508900024933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39.43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147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B02</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4508900024932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39.43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148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B03</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4508900024931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149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B04</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4508900024930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tcBorders>
              <w:bottom w:val="single" w:sz="4" w:space="0" w:color="auto"/>
            </w:tcBorders>
            <w:vAlign w:val="center"/>
          </w:tcPr>
          <w:p w:rsidR="00657959" w:rsidRDefault="00657959" w:rsidP="00D448E9">
            <w:pPr>
              <w:jc w:val="center"/>
              <w:rPr>
                <w:rFonts w:eastAsia="楷体"/>
                <w:bCs/>
                <w:sz w:val="18"/>
                <w:szCs w:val="18"/>
              </w:rPr>
            </w:pPr>
            <w:r>
              <w:rPr>
                <w:b/>
                <w:color w:val="000000"/>
                <w:sz w:val="18"/>
                <w:szCs w:val="18"/>
              </w:rPr>
              <w:lastRenderedPageBreak/>
              <w:t>序号</w:t>
            </w:r>
          </w:p>
        </w:tc>
        <w:tc>
          <w:tcPr>
            <w:tcW w:w="649"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snapToGrid w:val="0"/>
              <w:jc w:val="center"/>
              <w:rPr>
                <w:color w:val="000000"/>
                <w:sz w:val="18"/>
                <w:szCs w:val="18"/>
              </w:rPr>
            </w:pPr>
            <w:r>
              <w:rPr>
                <w:b/>
                <w:color w:val="000000"/>
                <w:sz w:val="18"/>
                <w:szCs w:val="18"/>
              </w:rPr>
              <w:t>物业名称</w:t>
            </w:r>
          </w:p>
        </w:tc>
        <w:tc>
          <w:tcPr>
            <w:tcW w:w="1788" w:type="dxa"/>
            <w:vAlign w:val="center"/>
          </w:tcPr>
          <w:p w:rsidR="00657959" w:rsidRDefault="00657959" w:rsidP="00D448E9">
            <w:pPr>
              <w:jc w:val="center"/>
              <w:rPr>
                <w:color w:val="000000"/>
                <w:kern w:val="0"/>
                <w:sz w:val="18"/>
                <w:szCs w:val="18"/>
                <w:lang/>
              </w:rPr>
            </w:pPr>
            <w:r>
              <w:rPr>
                <w:b/>
                <w:color w:val="000000"/>
                <w:sz w:val="18"/>
                <w:szCs w:val="18"/>
              </w:rPr>
              <w:t>房屋所有权证证号</w:t>
            </w:r>
          </w:p>
        </w:tc>
        <w:tc>
          <w:tcPr>
            <w:tcW w:w="927" w:type="dxa"/>
            <w:vAlign w:val="center"/>
          </w:tcPr>
          <w:p w:rsidR="00657959" w:rsidRDefault="00657959" w:rsidP="00D448E9">
            <w:pPr>
              <w:jc w:val="center"/>
              <w:rPr>
                <w:color w:val="000000"/>
                <w:sz w:val="18"/>
                <w:szCs w:val="18"/>
              </w:rPr>
            </w:pPr>
            <w:r>
              <w:rPr>
                <w:b/>
                <w:snapToGrid w:val="0"/>
                <w:color w:val="000000"/>
                <w:spacing w:val="-2"/>
                <w:kern w:val="0"/>
                <w:sz w:val="18"/>
                <w:szCs w:val="18"/>
              </w:rPr>
              <w:t>所在楼层</w:t>
            </w:r>
            <w:r>
              <w:rPr>
                <w:b/>
                <w:snapToGrid w:val="0"/>
                <w:color w:val="000000"/>
                <w:spacing w:val="-2"/>
                <w:kern w:val="0"/>
                <w:sz w:val="18"/>
                <w:szCs w:val="18"/>
              </w:rPr>
              <w:t>/</w:t>
            </w:r>
            <w:r>
              <w:rPr>
                <w:b/>
                <w:snapToGrid w:val="0"/>
                <w:color w:val="000000"/>
                <w:spacing w:val="-2"/>
                <w:kern w:val="0"/>
                <w:sz w:val="18"/>
                <w:szCs w:val="18"/>
              </w:rPr>
              <w:t>总楼层</w:t>
            </w:r>
          </w:p>
        </w:tc>
        <w:tc>
          <w:tcPr>
            <w:tcW w:w="945" w:type="dxa"/>
            <w:vAlign w:val="center"/>
          </w:tcPr>
          <w:p w:rsidR="00657959" w:rsidRDefault="00657959" w:rsidP="00D448E9">
            <w:pPr>
              <w:snapToGrid w:val="0"/>
              <w:jc w:val="center"/>
              <w:rPr>
                <w:sz w:val="18"/>
                <w:szCs w:val="18"/>
              </w:rPr>
            </w:pPr>
            <w:r>
              <w:rPr>
                <w:b/>
                <w:color w:val="000000"/>
                <w:sz w:val="18"/>
                <w:szCs w:val="18"/>
              </w:rPr>
              <w:t>规划用途</w:t>
            </w:r>
          </w:p>
        </w:tc>
        <w:tc>
          <w:tcPr>
            <w:tcW w:w="1018" w:type="dxa"/>
            <w:vAlign w:val="center"/>
          </w:tcPr>
          <w:p w:rsidR="00657959" w:rsidRDefault="00657959" w:rsidP="00D448E9">
            <w:pPr>
              <w:snapToGrid w:val="0"/>
              <w:jc w:val="center"/>
              <w:rPr>
                <w:sz w:val="18"/>
                <w:szCs w:val="18"/>
              </w:rPr>
            </w:pPr>
            <w:r>
              <w:rPr>
                <w:b/>
                <w:color w:val="000000"/>
                <w:sz w:val="18"/>
                <w:szCs w:val="18"/>
              </w:rPr>
              <w:t>实际用途</w:t>
            </w:r>
          </w:p>
        </w:tc>
        <w:tc>
          <w:tcPr>
            <w:tcW w:w="1011"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1540" w:type="dxa"/>
            <w:vAlign w:val="center"/>
          </w:tcPr>
          <w:p w:rsidR="00657959" w:rsidRDefault="00657959" w:rsidP="00D448E9">
            <w:pPr>
              <w:rPr>
                <w:color w:val="000000"/>
                <w:sz w:val="18"/>
                <w:szCs w:val="18"/>
              </w:rPr>
            </w:pPr>
            <w:r>
              <w:rPr>
                <w:b/>
                <w:color w:val="000000"/>
                <w:sz w:val="18"/>
                <w:szCs w:val="18"/>
              </w:rPr>
              <w:t>登记时间</w:t>
            </w:r>
          </w:p>
        </w:tc>
      </w:tr>
      <w:tr w:rsidR="00657959" w:rsidTr="00D448E9">
        <w:tc>
          <w:tcPr>
            <w:tcW w:w="769" w:type="dxa"/>
            <w:tcBorders>
              <w:top w:val="single" w:sz="4" w:space="0" w:color="auto"/>
            </w:tcBorders>
            <w:vAlign w:val="center"/>
          </w:tcPr>
          <w:p w:rsidR="00657959" w:rsidRDefault="00657959" w:rsidP="00D448E9">
            <w:pPr>
              <w:jc w:val="center"/>
              <w:rPr>
                <w:rFonts w:eastAsia="楷体"/>
                <w:bCs/>
                <w:sz w:val="18"/>
                <w:szCs w:val="18"/>
              </w:rPr>
            </w:pPr>
            <w:r>
              <w:rPr>
                <w:rFonts w:eastAsia="楷体"/>
                <w:bCs/>
                <w:sz w:val="18"/>
                <w:szCs w:val="18"/>
              </w:rPr>
              <w:lastRenderedPageBreak/>
              <w:t>150</w:t>
            </w:r>
          </w:p>
        </w:tc>
        <w:tc>
          <w:tcPr>
            <w:tcW w:w="649"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rPr>
                <w:rFonts w:ascii="Times New Roman" w:hAnsi="Times New Roman"/>
                <w:color w:val="000000"/>
                <w:sz w:val="18"/>
                <w:szCs w:val="18"/>
              </w:rPr>
            </w:pPr>
            <w:r w:rsidRPr="007654B8">
              <w:rPr>
                <w:rFonts w:ascii="Times New Roman" w:hAnsi="Times New Roman"/>
                <w:b/>
                <w:color w:val="000000"/>
                <w:sz w:val="18"/>
                <w:szCs w:val="18"/>
              </w:rPr>
              <w:lastRenderedPageBreak/>
              <w:t>房屋所有权人</w:t>
            </w:r>
          </w:p>
        </w:tc>
        <w:tc>
          <w:tcPr>
            <w:tcW w:w="1701" w:type="dxa"/>
            <w:tcBorders>
              <w:top w:val="single" w:sz="4" w:space="0" w:color="auto"/>
            </w:tcBorders>
            <w:vAlign w:val="center"/>
          </w:tcPr>
          <w:p w:rsidR="00657959" w:rsidRDefault="00657959" w:rsidP="00D448E9">
            <w:pPr>
              <w:snapToGrid w:val="0"/>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B05</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4508900024929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151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B06</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4508900024928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30.72</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152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B07</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4508900024927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39.43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153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C01</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4508900024926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42.25</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154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C02</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4508900024925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42.25</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155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C03</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4508900024924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156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C04</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4508900024923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157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C05</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4508900024922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158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C06</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4508900024921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159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C07</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4508900024920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160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C08</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4508900024919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161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C09</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4508900024918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162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C10</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4508900024917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163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C11</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4508900024916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164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C12</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4508900024915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165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C13</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4508900024914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166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C14</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4508900024912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tcBorders>
              <w:bottom w:val="single" w:sz="4" w:space="0" w:color="auto"/>
            </w:tcBorders>
            <w:vAlign w:val="center"/>
          </w:tcPr>
          <w:p w:rsidR="00657959" w:rsidRDefault="00657959" w:rsidP="00D448E9">
            <w:pPr>
              <w:jc w:val="center"/>
              <w:rPr>
                <w:rFonts w:eastAsia="楷体"/>
                <w:bCs/>
                <w:sz w:val="18"/>
                <w:szCs w:val="18"/>
              </w:rPr>
            </w:pPr>
            <w:r>
              <w:rPr>
                <w:b/>
                <w:color w:val="000000"/>
                <w:sz w:val="18"/>
                <w:szCs w:val="18"/>
              </w:rPr>
              <w:lastRenderedPageBreak/>
              <w:t>序号</w:t>
            </w:r>
          </w:p>
        </w:tc>
        <w:tc>
          <w:tcPr>
            <w:tcW w:w="649"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snapToGrid w:val="0"/>
              <w:jc w:val="center"/>
              <w:rPr>
                <w:color w:val="000000"/>
                <w:sz w:val="18"/>
                <w:szCs w:val="18"/>
              </w:rPr>
            </w:pPr>
            <w:r>
              <w:rPr>
                <w:b/>
                <w:color w:val="000000"/>
                <w:sz w:val="18"/>
                <w:szCs w:val="18"/>
              </w:rPr>
              <w:t>物业名称</w:t>
            </w:r>
          </w:p>
        </w:tc>
        <w:tc>
          <w:tcPr>
            <w:tcW w:w="1788" w:type="dxa"/>
            <w:vAlign w:val="center"/>
          </w:tcPr>
          <w:p w:rsidR="00657959" w:rsidRDefault="00657959" w:rsidP="00D448E9">
            <w:pPr>
              <w:jc w:val="center"/>
              <w:rPr>
                <w:color w:val="000000"/>
                <w:kern w:val="0"/>
                <w:sz w:val="18"/>
                <w:szCs w:val="18"/>
                <w:lang/>
              </w:rPr>
            </w:pPr>
            <w:r>
              <w:rPr>
                <w:b/>
                <w:color w:val="000000"/>
                <w:sz w:val="18"/>
                <w:szCs w:val="18"/>
              </w:rPr>
              <w:t>房屋所有权证证号</w:t>
            </w:r>
          </w:p>
        </w:tc>
        <w:tc>
          <w:tcPr>
            <w:tcW w:w="927" w:type="dxa"/>
            <w:vAlign w:val="center"/>
          </w:tcPr>
          <w:p w:rsidR="00657959" w:rsidRDefault="00657959" w:rsidP="00D448E9">
            <w:pPr>
              <w:jc w:val="center"/>
              <w:rPr>
                <w:color w:val="000000"/>
                <w:sz w:val="18"/>
                <w:szCs w:val="18"/>
              </w:rPr>
            </w:pPr>
            <w:r>
              <w:rPr>
                <w:b/>
                <w:snapToGrid w:val="0"/>
                <w:color w:val="000000"/>
                <w:spacing w:val="-2"/>
                <w:kern w:val="0"/>
                <w:sz w:val="18"/>
                <w:szCs w:val="18"/>
              </w:rPr>
              <w:t>所在楼层</w:t>
            </w:r>
            <w:r>
              <w:rPr>
                <w:b/>
                <w:snapToGrid w:val="0"/>
                <w:color w:val="000000"/>
                <w:spacing w:val="-2"/>
                <w:kern w:val="0"/>
                <w:sz w:val="18"/>
                <w:szCs w:val="18"/>
              </w:rPr>
              <w:t>/</w:t>
            </w:r>
            <w:r>
              <w:rPr>
                <w:b/>
                <w:snapToGrid w:val="0"/>
                <w:color w:val="000000"/>
                <w:spacing w:val="-2"/>
                <w:kern w:val="0"/>
                <w:sz w:val="18"/>
                <w:szCs w:val="18"/>
              </w:rPr>
              <w:t>总楼层</w:t>
            </w:r>
          </w:p>
        </w:tc>
        <w:tc>
          <w:tcPr>
            <w:tcW w:w="945" w:type="dxa"/>
            <w:vAlign w:val="center"/>
          </w:tcPr>
          <w:p w:rsidR="00657959" w:rsidRDefault="00657959" w:rsidP="00D448E9">
            <w:pPr>
              <w:snapToGrid w:val="0"/>
              <w:jc w:val="center"/>
              <w:rPr>
                <w:sz w:val="18"/>
                <w:szCs w:val="18"/>
              </w:rPr>
            </w:pPr>
            <w:r>
              <w:rPr>
                <w:b/>
                <w:color w:val="000000"/>
                <w:sz w:val="18"/>
                <w:szCs w:val="18"/>
              </w:rPr>
              <w:t>规划用途</w:t>
            </w:r>
          </w:p>
        </w:tc>
        <w:tc>
          <w:tcPr>
            <w:tcW w:w="1018" w:type="dxa"/>
            <w:vAlign w:val="center"/>
          </w:tcPr>
          <w:p w:rsidR="00657959" w:rsidRDefault="00657959" w:rsidP="00D448E9">
            <w:pPr>
              <w:snapToGrid w:val="0"/>
              <w:jc w:val="center"/>
              <w:rPr>
                <w:sz w:val="18"/>
                <w:szCs w:val="18"/>
              </w:rPr>
            </w:pPr>
            <w:r>
              <w:rPr>
                <w:b/>
                <w:color w:val="000000"/>
                <w:sz w:val="18"/>
                <w:szCs w:val="18"/>
              </w:rPr>
              <w:t>实际用途</w:t>
            </w:r>
          </w:p>
        </w:tc>
        <w:tc>
          <w:tcPr>
            <w:tcW w:w="1011"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1540" w:type="dxa"/>
            <w:vAlign w:val="center"/>
          </w:tcPr>
          <w:p w:rsidR="00657959" w:rsidRDefault="00657959" w:rsidP="00D448E9">
            <w:pPr>
              <w:rPr>
                <w:color w:val="000000"/>
                <w:sz w:val="18"/>
                <w:szCs w:val="18"/>
              </w:rPr>
            </w:pPr>
            <w:r>
              <w:rPr>
                <w:b/>
                <w:color w:val="000000"/>
                <w:sz w:val="18"/>
                <w:szCs w:val="18"/>
              </w:rPr>
              <w:t>登记时间</w:t>
            </w:r>
          </w:p>
        </w:tc>
      </w:tr>
      <w:tr w:rsidR="00657959" w:rsidTr="00D448E9">
        <w:tc>
          <w:tcPr>
            <w:tcW w:w="769" w:type="dxa"/>
            <w:tcBorders>
              <w:top w:val="single" w:sz="4" w:space="0" w:color="auto"/>
            </w:tcBorders>
            <w:vAlign w:val="center"/>
          </w:tcPr>
          <w:p w:rsidR="00657959" w:rsidRDefault="00657959" w:rsidP="00D448E9">
            <w:pPr>
              <w:jc w:val="center"/>
              <w:rPr>
                <w:rFonts w:eastAsia="楷体"/>
                <w:bCs/>
                <w:sz w:val="18"/>
                <w:szCs w:val="18"/>
              </w:rPr>
            </w:pPr>
            <w:r>
              <w:rPr>
                <w:rFonts w:eastAsia="楷体"/>
                <w:bCs/>
                <w:sz w:val="18"/>
                <w:szCs w:val="18"/>
              </w:rPr>
              <w:lastRenderedPageBreak/>
              <w:t>167</w:t>
            </w:r>
          </w:p>
        </w:tc>
        <w:tc>
          <w:tcPr>
            <w:tcW w:w="649"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rPr>
                <w:rFonts w:ascii="Times New Roman" w:hAnsi="Times New Roman"/>
                <w:color w:val="000000"/>
                <w:sz w:val="18"/>
                <w:szCs w:val="18"/>
              </w:rPr>
            </w:pPr>
            <w:r w:rsidRPr="007654B8">
              <w:rPr>
                <w:rFonts w:ascii="Times New Roman" w:hAnsi="Times New Roman"/>
                <w:b/>
                <w:color w:val="000000"/>
                <w:sz w:val="18"/>
                <w:szCs w:val="18"/>
              </w:rPr>
              <w:lastRenderedPageBreak/>
              <w:t>房屋所有权人</w:t>
            </w:r>
          </w:p>
        </w:tc>
        <w:tc>
          <w:tcPr>
            <w:tcW w:w="1701" w:type="dxa"/>
            <w:tcBorders>
              <w:top w:val="single" w:sz="4" w:space="0" w:color="auto"/>
            </w:tcBorders>
            <w:vAlign w:val="center"/>
          </w:tcPr>
          <w:p w:rsidR="00657959" w:rsidRDefault="00657959" w:rsidP="00D448E9">
            <w:pPr>
              <w:snapToGrid w:val="0"/>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C15</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4508900024913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168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C16</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4508900024911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169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C17</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4508900024910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170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C18</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4508900024909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171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C19</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4508900024908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172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C20</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4508900024907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39.43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173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C21</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4508900024906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174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C22</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4508900024905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28.88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175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C23</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4508900024904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39.43</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176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C24</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4508900024903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177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C25</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4508900024902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26.47</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178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C26</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4508900024901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179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C27</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4508900024250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180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C28</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4508900024249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181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C29</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4508900024248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32.39</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182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C30</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4508900024247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32.39</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183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C31</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4508900024246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tcBorders>
              <w:bottom w:val="single" w:sz="4" w:space="0" w:color="auto"/>
            </w:tcBorders>
            <w:vAlign w:val="center"/>
          </w:tcPr>
          <w:p w:rsidR="00657959" w:rsidRDefault="00657959" w:rsidP="00D448E9">
            <w:pPr>
              <w:jc w:val="center"/>
              <w:rPr>
                <w:rFonts w:eastAsia="楷体"/>
                <w:bCs/>
                <w:sz w:val="18"/>
                <w:szCs w:val="18"/>
              </w:rPr>
            </w:pPr>
            <w:r>
              <w:rPr>
                <w:b/>
                <w:color w:val="000000"/>
                <w:sz w:val="18"/>
                <w:szCs w:val="18"/>
              </w:rPr>
              <w:lastRenderedPageBreak/>
              <w:t>序号</w:t>
            </w:r>
          </w:p>
        </w:tc>
        <w:tc>
          <w:tcPr>
            <w:tcW w:w="649"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snapToGrid w:val="0"/>
              <w:jc w:val="center"/>
              <w:rPr>
                <w:color w:val="000000"/>
                <w:sz w:val="18"/>
                <w:szCs w:val="18"/>
              </w:rPr>
            </w:pPr>
            <w:r>
              <w:rPr>
                <w:b/>
                <w:color w:val="000000"/>
                <w:sz w:val="18"/>
                <w:szCs w:val="18"/>
              </w:rPr>
              <w:t>物业名称</w:t>
            </w:r>
          </w:p>
        </w:tc>
        <w:tc>
          <w:tcPr>
            <w:tcW w:w="1788" w:type="dxa"/>
            <w:vAlign w:val="center"/>
          </w:tcPr>
          <w:p w:rsidR="00657959" w:rsidRDefault="00657959" w:rsidP="00D448E9">
            <w:pPr>
              <w:jc w:val="center"/>
              <w:rPr>
                <w:color w:val="000000"/>
                <w:kern w:val="0"/>
                <w:sz w:val="18"/>
                <w:szCs w:val="18"/>
                <w:lang/>
              </w:rPr>
            </w:pPr>
            <w:r>
              <w:rPr>
                <w:b/>
                <w:color w:val="000000"/>
                <w:sz w:val="18"/>
                <w:szCs w:val="18"/>
              </w:rPr>
              <w:t>房屋所有权证证号</w:t>
            </w:r>
          </w:p>
        </w:tc>
        <w:tc>
          <w:tcPr>
            <w:tcW w:w="927" w:type="dxa"/>
            <w:vAlign w:val="center"/>
          </w:tcPr>
          <w:p w:rsidR="00657959" w:rsidRDefault="00657959" w:rsidP="00D448E9">
            <w:pPr>
              <w:jc w:val="center"/>
              <w:rPr>
                <w:color w:val="000000"/>
                <w:sz w:val="18"/>
                <w:szCs w:val="18"/>
              </w:rPr>
            </w:pPr>
            <w:r>
              <w:rPr>
                <w:b/>
                <w:snapToGrid w:val="0"/>
                <w:color w:val="000000"/>
                <w:spacing w:val="-2"/>
                <w:kern w:val="0"/>
                <w:sz w:val="18"/>
                <w:szCs w:val="18"/>
              </w:rPr>
              <w:t>所在楼层</w:t>
            </w:r>
            <w:r>
              <w:rPr>
                <w:b/>
                <w:snapToGrid w:val="0"/>
                <w:color w:val="000000"/>
                <w:spacing w:val="-2"/>
                <w:kern w:val="0"/>
                <w:sz w:val="18"/>
                <w:szCs w:val="18"/>
              </w:rPr>
              <w:t>/</w:t>
            </w:r>
            <w:r>
              <w:rPr>
                <w:b/>
                <w:snapToGrid w:val="0"/>
                <w:color w:val="000000"/>
                <w:spacing w:val="-2"/>
                <w:kern w:val="0"/>
                <w:sz w:val="18"/>
                <w:szCs w:val="18"/>
              </w:rPr>
              <w:t>总楼层</w:t>
            </w:r>
          </w:p>
        </w:tc>
        <w:tc>
          <w:tcPr>
            <w:tcW w:w="945" w:type="dxa"/>
            <w:vAlign w:val="center"/>
          </w:tcPr>
          <w:p w:rsidR="00657959" w:rsidRDefault="00657959" w:rsidP="00D448E9">
            <w:pPr>
              <w:snapToGrid w:val="0"/>
              <w:jc w:val="center"/>
              <w:rPr>
                <w:sz w:val="18"/>
                <w:szCs w:val="18"/>
              </w:rPr>
            </w:pPr>
            <w:r>
              <w:rPr>
                <w:b/>
                <w:color w:val="000000"/>
                <w:sz w:val="18"/>
                <w:szCs w:val="18"/>
              </w:rPr>
              <w:t>规划用途</w:t>
            </w:r>
          </w:p>
        </w:tc>
        <w:tc>
          <w:tcPr>
            <w:tcW w:w="1018" w:type="dxa"/>
            <w:vAlign w:val="center"/>
          </w:tcPr>
          <w:p w:rsidR="00657959" w:rsidRDefault="00657959" w:rsidP="00D448E9">
            <w:pPr>
              <w:snapToGrid w:val="0"/>
              <w:jc w:val="center"/>
              <w:rPr>
                <w:sz w:val="18"/>
                <w:szCs w:val="18"/>
              </w:rPr>
            </w:pPr>
            <w:r>
              <w:rPr>
                <w:b/>
                <w:color w:val="000000"/>
                <w:sz w:val="18"/>
                <w:szCs w:val="18"/>
              </w:rPr>
              <w:t>实际用途</w:t>
            </w:r>
          </w:p>
        </w:tc>
        <w:tc>
          <w:tcPr>
            <w:tcW w:w="1011"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1540" w:type="dxa"/>
            <w:vAlign w:val="center"/>
          </w:tcPr>
          <w:p w:rsidR="00657959" w:rsidRDefault="00657959" w:rsidP="00D448E9">
            <w:pPr>
              <w:rPr>
                <w:color w:val="000000"/>
                <w:sz w:val="18"/>
                <w:szCs w:val="18"/>
              </w:rPr>
            </w:pPr>
            <w:r>
              <w:rPr>
                <w:b/>
                <w:color w:val="000000"/>
                <w:sz w:val="18"/>
                <w:szCs w:val="18"/>
              </w:rPr>
              <w:t>登记时间</w:t>
            </w:r>
          </w:p>
        </w:tc>
      </w:tr>
      <w:tr w:rsidR="00657959" w:rsidTr="00D448E9">
        <w:tc>
          <w:tcPr>
            <w:tcW w:w="769" w:type="dxa"/>
            <w:tcBorders>
              <w:top w:val="single" w:sz="4" w:space="0" w:color="auto"/>
            </w:tcBorders>
            <w:vAlign w:val="center"/>
          </w:tcPr>
          <w:p w:rsidR="00657959" w:rsidRDefault="00657959" w:rsidP="00D448E9">
            <w:pPr>
              <w:jc w:val="center"/>
              <w:rPr>
                <w:rFonts w:eastAsia="楷体"/>
                <w:bCs/>
                <w:sz w:val="18"/>
                <w:szCs w:val="18"/>
              </w:rPr>
            </w:pPr>
            <w:r>
              <w:rPr>
                <w:rFonts w:eastAsia="楷体"/>
                <w:bCs/>
                <w:sz w:val="18"/>
                <w:szCs w:val="18"/>
              </w:rPr>
              <w:lastRenderedPageBreak/>
              <w:t>184</w:t>
            </w:r>
          </w:p>
        </w:tc>
        <w:tc>
          <w:tcPr>
            <w:tcW w:w="649"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rPr>
                <w:rFonts w:ascii="Times New Roman" w:hAnsi="Times New Roman"/>
                <w:color w:val="000000"/>
                <w:sz w:val="18"/>
                <w:szCs w:val="18"/>
              </w:rPr>
            </w:pPr>
            <w:r w:rsidRPr="007654B8">
              <w:rPr>
                <w:rFonts w:ascii="Times New Roman" w:hAnsi="Times New Roman"/>
                <w:b/>
                <w:color w:val="000000"/>
                <w:sz w:val="18"/>
                <w:szCs w:val="18"/>
              </w:rPr>
              <w:lastRenderedPageBreak/>
              <w:t>房屋所有权人</w:t>
            </w:r>
          </w:p>
        </w:tc>
        <w:tc>
          <w:tcPr>
            <w:tcW w:w="1701" w:type="dxa"/>
            <w:tcBorders>
              <w:top w:val="single" w:sz="4" w:space="0" w:color="auto"/>
            </w:tcBorders>
            <w:vAlign w:val="center"/>
          </w:tcPr>
          <w:p w:rsidR="00657959" w:rsidRDefault="00657959" w:rsidP="00D448E9">
            <w:pPr>
              <w:snapToGrid w:val="0"/>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C32</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4508900024245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185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D01</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4508900024244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33.09</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186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D02</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4508900024243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33.09</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187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D03</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4508900024242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33.09</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188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D04</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4508900024241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189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D05</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4508900024240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190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D06</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4508900024500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33.09</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191</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D07</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4508900024499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192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D08</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4508900024498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193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D09</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4508900024497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194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D10</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4508900024496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195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D11</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4508900024495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196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D12</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4508900024494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197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D13</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4508900024493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198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D14</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4508900024492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199</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D15</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4508900024491</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200</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D16</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4508900024490</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tcBorders>
              <w:bottom w:val="single" w:sz="4" w:space="0" w:color="auto"/>
            </w:tcBorders>
            <w:vAlign w:val="center"/>
          </w:tcPr>
          <w:p w:rsidR="00657959" w:rsidRDefault="00657959" w:rsidP="00D448E9">
            <w:pPr>
              <w:jc w:val="center"/>
              <w:rPr>
                <w:rFonts w:eastAsia="楷体"/>
                <w:bCs/>
                <w:sz w:val="18"/>
                <w:szCs w:val="18"/>
              </w:rPr>
            </w:pPr>
            <w:r>
              <w:rPr>
                <w:b/>
                <w:color w:val="000000"/>
                <w:sz w:val="18"/>
                <w:szCs w:val="18"/>
              </w:rPr>
              <w:lastRenderedPageBreak/>
              <w:t>序号</w:t>
            </w:r>
          </w:p>
        </w:tc>
        <w:tc>
          <w:tcPr>
            <w:tcW w:w="649"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snapToGrid w:val="0"/>
              <w:jc w:val="center"/>
              <w:rPr>
                <w:color w:val="000000"/>
                <w:sz w:val="18"/>
                <w:szCs w:val="18"/>
              </w:rPr>
            </w:pPr>
            <w:r>
              <w:rPr>
                <w:b/>
                <w:color w:val="000000"/>
                <w:sz w:val="18"/>
                <w:szCs w:val="18"/>
              </w:rPr>
              <w:t>物业名称</w:t>
            </w:r>
          </w:p>
        </w:tc>
        <w:tc>
          <w:tcPr>
            <w:tcW w:w="1788" w:type="dxa"/>
            <w:vAlign w:val="center"/>
          </w:tcPr>
          <w:p w:rsidR="00657959" w:rsidRDefault="00657959" w:rsidP="00D448E9">
            <w:pPr>
              <w:jc w:val="center"/>
              <w:rPr>
                <w:color w:val="000000"/>
                <w:kern w:val="0"/>
                <w:sz w:val="18"/>
                <w:szCs w:val="18"/>
                <w:lang/>
              </w:rPr>
            </w:pPr>
            <w:r>
              <w:rPr>
                <w:b/>
                <w:color w:val="000000"/>
                <w:sz w:val="18"/>
                <w:szCs w:val="18"/>
              </w:rPr>
              <w:t>房屋所有权证证号</w:t>
            </w:r>
          </w:p>
        </w:tc>
        <w:tc>
          <w:tcPr>
            <w:tcW w:w="927" w:type="dxa"/>
            <w:vAlign w:val="center"/>
          </w:tcPr>
          <w:p w:rsidR="00657959" w:rsidRDefault="00657959" w:rsidP="00D448E9">
            <w:pPr>
              <w:jc w:val="center"/>
              <w:rPr>
                <w:color w:val="000000"/>
                <w:sz w:val="18"/>
                <w:szCs w:val="18"/>
              </w:rPr>
            </w:pPr>
            <w:r>
              <w:rPr>
                <w:b/>
                <w:snapToGrid w:val="0"/>
                <w:color w:val="000000"/>
                <w:spacing w:val="-2"/>
                <w:kern w:val="0"/>
                <w:sz w:val="18"/>
                <w:szCs w:val="18"/>
              </w:rPr>
              <w:t>所在楼层</w:t>
            </w:r>
            <w:r>
              <w:rPr>
                <w:b/>
                <w:snapToGrid w:val="0"/>
                <w:color w:val="000000"/>
                <w:spacing w:val="-2"/>
                <w:kern w:val="0"/>
                <w:sz w:val="18"/>
                <w:szCs w:val="18"/>
              </w:rPr>
              <w:t>/</w:t>
            </w:r>
            <w:r>
              <w:rPr>
                <w:b/>
                <w:snapToGrid w:val="0"/>
                <w:color w:val="000000"/>
                <w:spacing w:val="-2"/>
                <w:kern w:val="0"/>
                <w:sz w:val="18"/>
                <w:szCs w:val="18"/>
              </w:rPr>
              <w:t>总楼层</w:t>
            </w:r>
          </w:p>
        </w:tc>
        <w:tc>
          <w:tcPr>
            <w:tcW w:w="945" w:type="dxa"/>
            <w:vAlign w:val="center"/>
          </w:tcPr>
          <w:p w:rsidR="00657959" w:rsidRDefault="00657959" w:rsidP="00D448E9">
            <w:pPr>
              <w:snapToGrid w:val="0"/>
              <w:jc w:val="center"/>
              <w:rPr>
                <w:sz w:val="18"/>
                <w:szCs w:val="18"/>
              </w:rPr>
            </w:pPr>
            <w:r>
              <w:rPr>
                <w:b/>
                <w:color w:val="000000"/>
                <w:sz w:val="18"/>
                <w:szCs w:val="18"/>
              </w:rPr>
              <w:t>规划用途</w:t>
            </w:r>
          </w:p>
        </w:tc>
        <w:tc>
          <w:tcPr>
            <w:tcW w:w="1018" w:type="dxa"/>
            <w:vAlign w:val="center"/>
          </w:tcPr>
          <w:p w:rsidR="00657959" w:rsidRDefault="00657959" w:rsidP="00D448E9">
            <w:pPr>
              <w:snapToGrid w:val="0"/>
              <w:jc w:val="center"/>
              <w:rPr>
                <w:sz w:val="18"/>
                <w:szCs w:val="18"/>
              </w:rPr>
            </w:pPr>
            <w:r>
              <w:rPr>
                <w:b/>
                <w:color w:val="000000"/>
                <w:sz w:val="18"/>
                <w:szCs w:val="18"/>
              </w:rPr>
              <w:t>实际用途</w:t>
            </w:r>
          </w:p>
        </w:tc>
        <w:tc>
          <w:tcPr>
            <w:tcW w:w="1011"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1540" w:type="dxa"/>
            <w:vAlign w:val="center"/>
          </w:tcPr>
          <w:p w:rsidR="00657959" w:rsidRDefault="00657959" w:rsidP="00D448E9">
            <w:pPr>
              <w:rPr>
                <w:color w:val="000000"/>
                <w:sz w:val="18"/>
                <w:szCs w:val="18"/>
              </w:rPr>
            </w:pPr>
            <w:r>
              <w:rPr>
                <w:b/>
                <w:color w:val="000000"/>
                <w:sz w:val="18"/>
                <w:szCs w:val="18"/>
              </w:rPr>
              <w:t>登记时间</w:t>
            </w:r>
          </w:p>
        </w:tc>
      </w:tr>
      <w:tr w:rsidR="00657959" w:rsidTr="00D448E9">
        <w:tc>
          <w:tcPr>
            <w:tcW w:w="769" w:type="dxa"/>
            <w:tcBorders>
              <w:top w:val="single" w:sz="4" w:space="0" w:color="auto"/>
            </w:tcBorders>
            <w:vAlign w:val="center"/>
          </w:tcPr>
          <w:p w:rsidR="00657959" w:rsidRDefault="00657959" w:rsidP="00D448E9">
            <w:pPr>
              <w:jc w:val="center"/>
              <w:rPr>
                <w:rFonts w:eastAsia="楷体"/>
                <w:bCs/>
                <w:sz w:val="18"/>
                <w:szCs w:val="18"/>
              </w:rPr>
            </w:pPr>
            <w:r>
              <w:rPr>
                <w:rFonts w:eastAsia="楷体"/>
                <w:bCs/>
                <w:sz w:val="18"/>
                <w:szCs w:val="18"/>
              </w:rPr>
              <w:lastRenderedPageBreak/>
              <w:t>201</w:t>
            </w:r>
          </w:p>
        </w:tc>
        <w:tc>
          <w:tcPr>
            <w:tcW w:w="649"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color w:val="000000"/>
                <w:sz w:val="18"/>
                <w:szCs w:val="18"/>
              </w:rPr>
              <w:t>广西百舜集团有限公司南丹分公司</w:t>
            </w:r>
          </w:p>
          <w:p w:rsidR="00657959" w:rsidRPr="007654B8"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D17</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4508900024489</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202</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D18</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4508900024488</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203</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D19</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4508900024487</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204</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D20</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4508900024486</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205</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D21</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4508900024485</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206</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D22</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4508900024484</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207</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D23</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4508900024483</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c>
          <w:tcPr>
            <w:tcW w:w="769" w:type="dxa"/>
            <w:vAlign w:val="center"/>
          </w:tcPr>
          <w:p w:rsidR="00657959" w:rsidRDefault="00657959" w:rsidP="00D448E9">
            <w:pPr>
              <w:jc w:val="center"/>
              <w:rPr>
                <w:rFonts w:eastAsia="楷体"/>
                <w:bCs/>
                <w:sz w:val="18"/>
                <w:szCs w:val="18"/>
              </w:rPr>
            </w:pPr>
            <w:r>
              <w:rPr>
                <w:rFonts w:eastAsia="楷体"/>
                <w:bCs/>
                <w:sz w:val="18"/>
                <w:szCs w:val="18"/>
              </w:rPr>
              <w:t>208</w:t>
            </w:r>
          </w:p>
        </w:tc>
        <w:tc>
          <w:tcPr>
            <w:tcW w:w="649"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D24</w:t>
            </w:r>
            <w:r>
              <w:rPr>
                <w:rFonts w:hint="eastAsia"/>
                <w:color w:val="000000"/>
                <w:sz w:val="18"/>
                <w:szCs w:val="18"/>
              </w:rPr>
              <w:t>号</w:t>
            </w:r>
          </w:p>
        </w:tc>
        <w:tc>
          <w:tcPr>
            <w:tcW w:w="1788" w:type="dxa"/>
            <w:vAlign w:val="center"/>
          </w:tcPr>
          <w:p w:rsidR="00657959" w:rsidRDefault="00657959" w:rsidP="00D448E9">
            <w:pPr>
              <w:jc w:val="center"/>
              <w:rPr>
                <w:rFonts w:eastAsia="楷体"/>
                <w:bCs/>
                <w:sz w:val="18"/>
                <w:szCs w:val="18"/>
              </w:rPr>
            </w:pPr>
            <w:r>
              <w:rPr>
                <w:color w:val="000000"/>
                <w:kern w:val="0"/>
                <w:sz w:val="18"/>
                <w:szCs w:val="18"/>
                <w:lang/>
              </w:rPr>
              <w:t>丹房权证南丹字第</w:t>
            </w:r>
            <w:r>
              <w:rPr>
                <w:rFonts w:eastAsia="楷体"/>
                <w:bCs/>
                <w:sz w:val="18"/>
                <w:szCs w:val="18"/>
              </w:rPr>
              <w:t>4508900024482</w:t>
            </w:r>
            <w:r>
              <w:rPr>
                <w:color w:val="000000"/>
                <w:kern w:val="0"/>
                <w:sz w:val="18"/>
                <w:szCs w:val="18"/>
                <w:lang/>
              </w:rPr>
              <w:t>号</w:t>
            </w:r>
          </w:p>
        </w:tc>
        <w:tc>
          <w:tcPr>
            <w:tcW w:w="927" w:type="dxa"/>
            <w:vAlign w:val="center"/>
          </w:tcPr>
          <w:p w:rsidR="00657959" w:rsidRDefault="00657959" w:rsidP="00D448E9">
            <w:pPr>
              <w:jc w:val="center"/>
            </w:pPr>
            <w:r>
              <w:rPr>
                <w:rFonts w:hint="eastAsia"/>
                <w:color w:val="000000"/>
                <w:sz w:val="18"/>
                <w:szCs w:val="18"/>
              </w:rPr>
              <w:t>-1/18</w:t>
            </w:r>
          </w:p>
        </w:tc>
        <w:tc>
          <w:tcPr>
            <w:tcW w:w="945" w:type="dxa"/>
            <w:vAlign w:val="center"/>
          </w:tcPr>
          <w:p w:rsidR="00657959" w:rsidRDefault="00657959" w:rsidP="00D448E9">
            <w:pPr>
              <w:snapToGrid w:val="0"/>
              <w:jc w:val="center"/>
              <w:rPr>
                <w:sz w:val="18"/>
                <w:szCs w:val="18"/>
              </w:rPr>
            </w:pPr>
            <w:r>
              <w:rPr>
                <w:rFonts w:hint="eastAsia"/>
                <w:sz w:val="18"/>
                <w:szCs w:val="18"/>
              </w:rPr>
              <w:t>地下车位</w:t>
            </w:r>
          </w:p>
        </w:tc>
        <w:tc>
          <w:tcPr>
            <w:tcW w:w="1018" w:type="dxa"/>
            <w:vAlign w:val="center"/>
          </w:tcPr>
          <w:p w:rsidR="00657959" w:rsidRDefault="00657959" w:rsidP="00D448E9">
            <w:pPr>
              <w:snapToGrid w:val="0"/>
              <w:jc w:val="center"/>
              <w:rPr>
                <w:sz w:val="18"/>
                <w:szCs w:val="18"/>
              </w:rPr>
            </w:pPr>
            <w:r>
              <w:rPr>
                <w:rFonts w:hint="eastAsia"/>
                <w:sz w:val="18"/>
                <w:szCs w:val="18"/>
              </w:rPr>
              <w:t>地下车位</w:t>
            </w:r>
          </w:p>
        </w:tc>
        <w:tc>
          <w:tcPr>
            <w:tcW w:w="1011" w:type="dxa"/>
            <w:vAlign w:val="center"/>
          </w:tcPr>
          <w:p w:rsidR="00657959" w:rsidRDefault="00657959" w:rsidP="00D448E9">
            <w:pPr>
              <w:jc w:val="center"/>
              <w:rPr>
                <w:rFonts w:eastAsia="楷体"/>
                <w:bCs/>
                <w:sz w:val="18"/>
                <w:szCs w:val="18"/>
              </w:rPr>
            </w:pPr>
            <w:r>
              <w:rPr>
                <w:rFonts w:eastAsia="楷体"/>
                <w:bCs/>
                <w:sz w:val="18"/>
                <w:szCs w:val="18"/>
              </w:rPr>
              <w:t>33.8</w:t>
            </w:r>
          </w:p>
        </w:tc>
        <w:tc>
          <w:tcPr>
            <w:tcW w:w="1540" w:type="dxa"/>
          </w:tcPr>
          <w:p w:rsidR="00657959" w:rsidRDefault="00657959" w:rsidP="00D448E9">
            <w:r>
              <w:rPr>
                <w:rFonts w:hint="eastAsia"/>
                <w:color w:val="000000"/>
                <w:sz w:val="18"/>
                <w:szCs w:val="18"/>
              </w:rPr>
              <w:t>2016</w:t>
            </w:r>
            <w:r>
              <w:rPr>
                <w:rFonts w:hint="eastAsia"/>
                <w:color w:val="000000"/>
                <w:sz w:val="18"/>
                <w:szCs w:val="18"/>
              </w:rPr>
              <w:t>年</w:t>
            </w:r>
            <w:r>
              <w:rPr>
                <w:rFonts w:hint="eastAsia"/>
                <w:color w:val="000000"/>
                <w:sz w:val="18"/>
                <w:szCs w:val="18"/>
              </w:rPr>
              <w:t>5</w:t>
            </w:r>
            <w:r>
              <w:rPr>
                <w:rFonts w:hint="eastAsia"/>
                <w:color w:val="000000"/>
                <w:sz w:val="18"/>
                <w:szCs w:val="18"/>
              </w:rPr>
              <w:t>月</w:t>
            </w:r>
            <w:r>
              <w:rPr>
                <w:rFonts w:hint="eastAsia"/>
                <w:color w:val="000000"/>
                <w:sz w:val="18"/>
                <w:szCs w:val="18"/>
              </w:rPr>
              <w:t>26</w:t>
            </w:r>
            <w:r>
              <w:rPr>
                <w:rFonts w:hint="eastAsia"/>
                <w:color w:val="000000"/>
                <w:sz w:val="18"/>
                <w:szCs w:val="18"/>
              </w:rPr>
              <w:t>日</w:t>
            </w:r>
          </w:p>
        </w:tc>
      </w:tr>
      <w:tr w:rsidR="00657959" w:rsidTr="00D448E9">
        <w:trPr>
          <w:trHeight w:val="480"/>
        </w:trPr>
        <w:tc>
          <w:tcPr>
            <w:tcW w:w="4907" w:type="dxa"/>
            <w:gridSpan w:val="4"/>
            <w:vAlign w:val="center"/>
          </w:tcPr>
          <w:p w:rsidR="00657959" w:rsidRDefault="00657959" w:rsidP="00D448E9">
            <w:pPr>
              <w:pStyle w:val="a6"/>
              <w:snapToGrid w:val="0"/>
              <w:spacing w:line="240" w:lineRule="exact"/>
              <w:jc w:val="center"/>
              <w:rPr>
                <w:rFonts w:ascii="Times New Roman" w:hAnsi="Times New Roman"/>
                <w:b/>
                <w:color w:val="000000"/>
                <w:sz w:val="18"/>
                <w:szCs w:val="18"/>
              </w:rPr>
            </w:pPr>
            <w:r>
              <w:rPr>
                <w:rFonts w:ascii="Times New Roman" w:hAnsi="Times New Roman"/>
                <w:b/>
                <w:color w:val="000000"/>
                <w:sz w:val="18"/>
                <w:szCs w:val="18"/>
              </w:rPr>
              <w:t>合计</w:t>
            </w:r>
          </w:p>
        </w:tc>
        <w:tc>
          <w:tcPr>
            <w:tcW w:w="927" w:type="dxa"/>
            <w:vAlign w:val="center"/>
          </w:tcPr>
          <w:p w:rsidR="00657959" w:rsidRDefault="00657959" w:rsidP="00D448E9">
            <w:pPr>
              <w:pStyle w:val="a6"/>
              <w:snapToGrid w:val="0"/>
              <w:spacing w:line="240" w:lineRule="exact"/>
              <w:jc w:val="center"/>
              <w:rPr>
                <w:rFonts w:ascii="Times New Roman" w:hAnsi="Times New Roman"/>
                <w:b/>
                <w:color w:val="000000"/>
                <w:sz w:val="18"/>
                <w:szCs w:val="18"/>
              </w:rPr>
            </w:pPr>
          </w:p>
        </w:tc>
        <w:tc>
          <w:tcPr>
            <w:tcW w:w="945" w:type="dxa"/>
            <w:vAlign w:val="center"/>
          </w:tcPr>
          <w:p w:rsidR="00657959" w:rsidRDefault="00657959" w:rsidP="00D448E9">
            <w:pPr>
              <w:pStyle w:val="a6"/>
              <w:snapToGrid w:val="0"/>
              <w:spacing w:line="240" w:lineRule="exact"/>
              <w:jc w:val="center"/>
              <w:rPr>
                <w:rFonts w:ascii="Times New Roman" w:hAnsi="Times New Roman"/>
                <w:b/>
                <w:color w:val="000000"/>
                <w:sz w:val="18"/>
                <w:szCs w:val="18"/>
              </w:rPr>
            </w:pPr>
          </w:p>
        </w:tc>
        <w:tc>
          <w:tcPr>
            <w:tcW w:w="1018" w:type="dxa"/>
            <w:vAlign w:val="center"/>
          </w:tcPr>
          <w:p w:rsidR="00657959" w:rsidRDefault="00657959" w:rsidP="00D448E9">
            <w:pPr>
              <w:pStyle w:val="a6"/>
              <w:snapToGrid w:val="0"/>
              <w:spacing w:line="240" w:lineRule="exact"/>
              <w:jc w:val="center"/>
              <w:rPr>
                <w:rFonts w:ascii="Times New Roman" w:hAnsi="Times New Roman"/>
                <w:b/>
                <w:color w:val="000000"/>
                <w:sz w:val="18"/>
                <w:szCs w:val="18"/>
              </w:rPr>
            </w:pPr>
          </w:p>
        </w:tc>
        <w:tc>
          <w:tcPr>
            <w:tcW w:w="1011" w:type="dxa"/>
            <w:vAlign w:val="center"/>
          </w:tcPr>
          <w:p w:rsidR="00657959" w:rsidRDefault="00657959" w:rsidP="00D448E9">
            <w:pPr>
              <w:pStyle w:val="a6"/>
              <w:snapToGrid w:val="0"/>
              <w:spacing w:line="240" w:lineRule="exact"/>
              <w:jc w:val="center"/>
              <w:rPr>
                <w:rFonts w:ascii="Times New Roman" w:hAnsi="Times New Roman"/>
                <w:b/>
                <w:color w:val="000000"/>
                <w:sz w:val="18"/>
                <w:szCs w:val="18"/>
              </w:rPr>
            </w:pPr>
            <w:r>
              <w:rPr>
                <w:rFonts w:ascii="Times New Roman" w:hAnsi="Times New Roman" w:hint="eastAsia"/>
                <w:b/>
                <w:color w:val="000000"/>
                <w:sz w:val="18"/>
                <w:szCs w:val="18"/>
              </w:rPr>
              <w:t>15305.42</w:t>
            </w:r>
          </w:p>
        </w:tc>
        <w:tc>
          <w:tcPr>
            <w:tcW w:w="1540"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r>
    </w:tbl>
    <w:p w:rsidR="00657959" w:rsidRDefault="00657959" w:rsidP="00657959">
      <w:pPr>
        <w:pStyle w:val="a6"/>
        <w:snapToGrid w:val="0"/>
        <w:spacing w:line="440" w:lineRule="exact"/>
        <w:ind w:firstLineChars="202" w:firstLine="485"/>
        <w:rPr>
          <w:rFonts w:ascii="Times New Roman" w:hAnsi="Times New Roman"/>
          <w:color w:val="000000"/>
          <w:sz w:val="24"/>
          <w:szCs w:val="24"/>
        </w:rPr>
      </w:pPr>
      <w:r>
        <w:rPr>
          <w:rFonts w:ascii="Times New Roman" w:hAnsi="Times New Roman"/>
          <w:color w:val="000000"/>
          <w:sz w:val="24"/>
          <w:szCs w:val="24"/>
        </w:rPr>
        <w:t>根据估价委托人提供的《房屋所有权证存根》及《国有建设用地使用权出让合同》复印件记载，基本状况如下：</w:t>
      </w:r>
    </w:p>
    <w:p w:rsidR="00657959" w:rsidRDefault="00657959" w:rsidP="00657959">
      <w:pPr>
        <w:pStyle w:val="a6"/>
        <w:snapToGrid w:val="0"/>
        <w:spacing w:line="440" w:lineRule="exact"/>
        <w:ind w:firstLineChars="202" w:firstLine="485"/>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）土地基本状况</w:t>
      </w:r>
    </w:p>
    <w:p w:rsidR="00657959" w:rsidRDefault="00657959" w:rsidP="00657959">
      <w:pPr>
        <w:pStyle w:val="a6"/>
        <w:snapToGrid w:val="0"/>
        <w:spacing w:line="440" w:lineRule="exact"/>
        <w:ind w:firstLineChars="202" w:firstLine="485"/>
        <w:rPr>
          <w:rFonts w:ascii="Times New Roman" w:hAnsi="Times New Roman"/>
          <w:color w:val="000000"/>
          <w:sz w:val="24"/>
          <w:szCs w:val="24"/>
        </w:rPr>
      </w:pPr>
      <w:r>
        <w:rPr>
          <w:rFonts w:ascii="Times New Roman" w:hAnsi="Times New Roman"/>
          <w:color w:val="000000"/>
          <w:sz w:val="24"/>
          <w:szCs w:val="24"/>
        </w:rPr>
        <w:t>土地使用权取得方式为出让；所在区：河池市南丹县城关镇；土地位置：南丹县城关镇丹东路铁路桥北面。用途：商业、住宅；终止日期：</w:t>
      </w:r>
      <w:r>
        <w:rPr>
          <w:rFonts w:ascii="Times New Roman" w:hAnsi="Times New Roman" w:hint="eastAsia"/>
          <w:color w:val="000000"/>
          <w:sz w:val="24"/>
          <w:szCs w:val="24"/>
        </w:rPr>
        <w:t>2051</w:t>
      </w:r>
      <w:r>
        <w:rPr>
          <w:rFonts w:ascii="Times New Roman" w:hAnsi="Times New Roman" w:hint="eastAsia"/>
          <w:color w:val="000000"/>
          <w:sz w:val="24"/>
          <w:szCs w:val="24"/>
        </w:rPr>
        <w:t>年</w:t>
      </w:r>
      <w:r>
        <w:rPr>
          <w:rFonts w:ascii="Times New Roman" w:hAnsi="Times New Roman" w:hint="eastAsia"/>
          <w:color w:val="000000"/>
          <w:sz w:val="24"/>
          <w:szCs w:val="24"/>
        </w:rPr>
        <w:t>3</w:t>
      </w:r>
      <w:r>
        <w:rPr>
          <w:rFonts w:ascii="Times New Roman" w:hAnsi="Times New Roman" w:hint="eastAsia"/>
          <w:color w:val="000000"/>
          <w:sz w:val="24"/>
          <w:szCs w:val="24"/>
        </w:rPr>
        <w:t>月</w:t>
      </w:r>
      <w:r>
        <w:rPr>
          <w:rFonts w:ascii="Times New Roman" w:hAnsi="Times New Roman" w:hint="eastAsia"/>
          <w:color w:val="000000"/>
          <w:sz w:val="24"/>
          <w:szCs w:val="24"/>
        </w:rPr>
        <w:t>31</w:t>
      </w:r>
      <w:r>
        <w:rPr>
          <w:rFonts w:ascii="Times New Roman" w:hAnsi="Times New Roman" w:hint="eastAsia"/>
          <w:color w:val="000000"/>
          <w:sz w:val="24"/>
          <w:szCs w:val="24"/>
        </w:rPr>
        <w:t>日（商业）、</w:t>
      </w:r>
      <w:r>
        <w:rPr>
          <w:rFonts w:ascii="Times New Roman" w:hAnsi="Times New Roman" w:hint="eastAsia"/>
          <w:color w:val="000000"/>
          <w:sz w:val="24"/>
          <w:szCs w:val="24"/>
        </w:rPr>
        <w:t>2081</w:t>
      </w:r>
      <w:r>
        <w:rPr>
          <w:rFonts w:ascii="Times New Roman" w:hAnsi="Times New Roman" w:hint="eastAsia"/>
          <w:color w:val="000000"/>
          <w:sz w:val="24"/>
          <w:szCs w:val="24"/>
        </w:rPr>
        <w:t>年</w:t>
      </w:r>
      <w:r>
        <w:rPr>
          <w:rFonts w:ascii="Times New Roman" w:hAnsi="Times New Roman" w:hint="eastAsia"/>
          <w:color w:val="000000"/>
          <w:sz w:val="24"/>
          <w:szCs w:val="24"/>
        </w:rPr>
        <w:t>3</w:t>
      </w:r>
      <w:r>
        <w:rPr>
          <w:rFonts w:ascii="Times New Roman" w:hAnsi="Times New Roman" w:hint="eastAsia"/>
          <w:color w:val="000000"/>
          <w:sz w:val="24"/>
          <w:szCs w:val="24"/>
        </w:rPr>
        <w:t>月</w:t>
      </w:r>
      <w:r>
        <w:rPr>
          <w:rFonts w:ascii="Times New Roman" w:hAnsi="Times New Roman" w:hint="eastAsia"/>
          <w:color w:val="000000"/>
          <w:sz w:val="24"/>
          <w:szCs w:val="24"/>
        </w:rPr>
        <w:t>31</w:t>
      </w:r>
      <w:r>
        <w:rPr>
          <w:rFonts w:ascii="Times New Roman" w:hAnsi="Times New Roman" w:hint="eastAsia"/>
          <w:color w:val="000000"/>
          <w:sz w:val="24"/>
          <w:szCs w:val="24"/>
        </w:rPr>
        <w:t>日（住宅）；宗地面积为</w:t>
      </w:r>
      <w:r>
        <w:rPr>
          <w:rFonts w:ascii="Times New Roman" w:hAnsi="Times New Roman" w:hint="eastAsia"/>
          <w:color w:val="000000"/>
          <w:sz w:val="24"/>
          <w:szCs w:val="24"/>
        </w:rPr>
        <w:t>38714.00</w:t>
      </w:r>
      <w:r>
        <w:rPr>
          <w:rFonts w:ascii="Times New Roman" w:hAnsi="Times New Roman" w:hint="eastAsia"/>
          <w:color w:val="000000"/>
          <w:sz w:val="24"/>
          <w:szCs w:val="24"/>
        </w:rPr>
        <w:t>平方米；</w:t>
      </w:r>
      <w:r>
        <w:rPr>
          <w:rFonts w:ascii="Times New Roman" w:hAnsi="Times New Roman"/>
          <w:color w:val="000000"/>
          <w:sz w:val="24"/>
          <w:szCs w:val="24"/>
        </w:rPr>
        <w:t>土地形状为较规则多边形，开发程度达到五通一平。宗地四至：东至空地；南至丹东路；西至空地；北至空地。</w:t>
      </w:r>
    </w:p>
    <w:p w:rsidR="00657959" w:rsidRDefault="00657959" w:rsidP="00657959">
      <w:pPr>
        <w:pStyle w:val="a6"/>
        <w:snapToGrid w:val="0"/>
        <w:spacing w:line="440" w:lineRule="exact"/>
        <w:ind w:firstLineChars="202" w:firstLine="485"/>
        <w:rPr>
          <w:rFonts w:ascii="Times New Roman" w:hAnsi="Times New Roman"/>
          <w:color w:val="000000"/>
          <w:sz w:val="24"/>
          <w:szCs w:val="24"/>
        </w:rPr>
      </w:pPr>
    </w:p>
    <w:p w:rsidR="00657959" w:rsidRDefault="00657959" w:rsidP="00657959">
      <w:pPr>
        <w:pStyle w:val="a6"/>
        <w:snapToGrid w:val="0"/>
        <w:spacing w:line="440" w:lineRule="exact"/>
        <w:ind w:firstLineChars="202" w:firstLine="485"/>
        <w:rPr>
          <w:rFonts w:ascii="Times New Roman" w:hAnsi="Times New Roman"/>
          <w:color w:val="000000"/>
          <w:sz w:val="24"/>
          <w:szCs w:val="24"/>
        </w:rPr>
      </w:pPr>
    </w:p>
    <w:p w:rsidR="00657959" w:rsidRDefault="00657959" w:rsidP="00657959">
      <w:pPr>
        <w:pStyle w:val="a6"/>
        <w:snapToGrid w:val="0"/>
        <w:spacing w:line="440" w:lineRule="exact"/>
        <w:ind w:firstLineChars="202" w:firstLine="485"/>
        <w:rPr>
          <w:rFonts w:ascii="Times New Roman" w:hAnsi="Times New Roman"/>
          <w:color w:val="000000"/>
          <w:sz w:val="24"/>
          <w:szCs w:val="24"/>
        </w:rPr>
      </w:pPr>
    </w:p>
    <w:p w:rsidR="00657959" w:rsidRDefault="00657959" w:rsidP="00657959">
      <w:pPr>
        <w:pStyle w:val="a6"/>
        <w:snapToGrid w:val="0"/>
        <w:spacing w:line="440" w:lineRule="exact"/>
        <w:ind w:firstLineChars="202" w:firstLine="485"/>
        <w:rPr>
          <w:rFonts w:ascii="Times New Roman" w:hAnsi="Times New Roman"/>
          <w:color w:val="000000"/>
          <w:sz w:val="24"/>
          <w:szCs w:val="24"/>
        </w:rPr>
      </w:pPr>
    </w:p>
    <w:p w:rsidR="00657959" w:rsidRDefault="00657959" w:rsidP="00657959">
      <w:pPr>
        <w:pStyle w:val="a6"/>
        <w:snapToGrid w:val="0"/>
        <w:spacing w:line="440" w:lineRule="exact"/>
        <w:ind w:firstLineChars="202" w:firstLine="485"/>
        <w:rPr>
          <w:rFonts w:ascii="Times New Roman" w:hAnsi="Times New Roman"/>
          <w:color w:val="000000"/>
          <w:sz w:val="24"/>
          <w:szCs w:val="24"/>
        </w:rPr>
      </w:pPr>
    </w:p>
    <w:p w:rsidR="00657959" w:rsidRDefault="00657959" w:rsidP="00657959">
      <w:pPr>
        <w:pStyle w:val="a6"/>
        <w:snapToGrid w:val="0"/>
        <w:spacing w:line="440" w:lineRule="exact"/>
        <w:ind w:firstLineChars="202" w:firstLine="485"/>
        <w:rPr>
          <w:rFonts w:ascii="Times New Roman" w:hAnsi="Times New Roman"/>
          <w:color w:val="000000"/>
          <w:sz w:val="24"/>
          <w:szCs w:val="24"/>
        </w:rPr>
      </w:pPr>
    </w:p>
    <w:p w:rsidR="00657959" w:rsidRDefault="00657959" w:rsidP="00657959">
      <w:pPr>
        <w:pStyle w:val="a6"/>
        <w:snapToGrid w:val="0"/>
        <w:spacing w:line="440" w:lineRule="exact"/>
        <w:ind w:firstLineChars="202" w:firstLine="485"/>
        <w:rPr>
          <w:rFonts w:ascii="Times New Roman" w:hAnsi="Times New Roman"/>
          <w:color w:val="000000"/>
          <w:sz w:val="24"/>
          <w:szCs w:val="24"/>
        </w:rPr>
      </w:pPr>
      <w:r>
        <w:rPr>
          <w:rFonts w:ascii="Times New Roman" w:hAnsi="Times New Roman"/>
          <w:color w:val="000000"/>
          <w:sz w:val="24"/>
          <w:szCs w:val="24"/>
        </w:rPr>
        <w:lastRenderedPageBreak/>
        <w:t>（</w:t>
      </w:r>
      <w:r>
        <w:rPr>
          <w:rFonts w:ascii="Times New Roman" w:hAnsi="Times New Roman"/>
          <w:color w:val="000000"/>
          <w:sz w:val="24"/>
          <w:szCs w:val="24"/>
        </w:rPr>
        <w:t>2</w:t>
      </w:r>
      <w:r>
        <w:rPr>
          <w:rFonts w:ascii="Times New Roman" w:hAnsi="Times New Roman"/>
          <w:color w:val="000000"/>
          <w:sz w:val="24"/>
          <w:szCs w:val="24"/>
        </w:rPr>
        <w:t>）建筑物及附着物基本状况</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710"/>
        <w:gridCol w:w="1701"/>
        <w:gridCol w:w="1417"/>
        <w:gridCol w:w="1276"/>
        <w:gridCol w:w="709"/>
        <w:gridCol w:w="709"/>
        <w:gridCol w:w="850"/>
        <w:gridCol w:w="851"/>
        <w:gridCol w:w="1134"/>
        <w:gridCol w:w="992"/>
      </w:tblGrid>
      <w:tr w:rsidR="00657959" w:rsidTr="00D448E9">
        <w:tc>
          <w:tcPr>
            <w:tcW w:w="567"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r>
              <w:rPr>
                <w:b/>
                <w:snapToGrid w:val="0"/>
                <w:color w:val="000000"/>
                <w:spacing w:val="-2"/>
                <w:kern w:val="0"/>
                <w:sz w:val="18"/>
                <w:szCs w:val="18"/>
              </w:rPr>
              <w:t>序号</w:t>
            </w:r>
          </w:p>
        </w:tc>
        <w:tc>
          <w:tcPr>
            <w:tcW w:w="710"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r>
              <w:rPr>
                <w:b/>
                <w:snapToGrid w:val="0"/>
                <w:color w:val="000000"/>
                <w:spacing w:val="-2"/>
                <w:kern w:val="0"/>
                <w:sz w:val="18"/>
                <w:szCs w:val="18"/>
              </w:rPr>
              <w:t>房屋所有权人</w:t>
            </w:r>
          </w:p>
        </w:tc>
        <w:tc>
          <w:tcPr>
            <w:tcW w:w="1701"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r>
              <w:rPr>
                <w:b/>
                <w:snapToGrid w:val="0"/>
                <w:color w:val="000000"/>
                <w:spacing w:val="-2"/>
                <w:kern w:val="0"/>
                <w:sz w:val="18"/>
                <w:szCs w:val="18"/>
              </w:rPr>
              <w:t>物业名称</w:t>
            </w:r>
          </w:p>
        </w:tc>
        <w:tc>
          <w:tcPr>
            <w:tcW w:w="1417" w:type="dxa"/>
            <w:vAlign w:val="center"/>
          </w:tcPr>
          <w:p w:rsidR="00657959" w:rsidRDefault="00657959" w:rsidP="00D448E9">
            <w:pPr>
              <w:tabs>
                <w:tab w:val="left" w:pos="60"/>
              </w:tabs>
              <w:adjustRightInd w:val="0"/>
              <w:snapToGrid w:val="0"/>
              <w:textAlignment w:val="baseline"/>
              <w:rPr>
                <w:b/>
                <w:snapToGrid w:val="0"/>
                <w:color w:val="000000"/>
                <w:spacing w:val="-2"/>
                <w:kern w:val="0"/>
                <w:sz w:val="18"/>
                <w:szCs w:val="18"/>
              </w:rPr>
            </w:pPr>
            <w:r>
              <w:rPr>
                <w:b/>
                <w:snapToGrid w:val="0"/>
                <w:color w:val="000000"/>
                <w:spacing w:val="-2"/>
                <w:kern w:val="0"/>
                <w:sz w:val="18"/>
                <w:szCs w:val="18"/>
              </w:rPr>
              <w:t>设施设备情况</w:t>
            </w:r>
          </w:p>
        </w:tc>
        <w:tc>
          <w:tcPr>
            <w:tcW w:w="1276" w:type="dxa"/>
            <w:vAlign w:val="center"/>
          </w:tcPr>
          <w:p w:rsidR="00657959" w:rsidRDefault="00657959" w:rsidP="00D448E9">
            <w:pPr>
              <w:jc w:val="center"/>
              <w:rPr>
                <w:b/>
                <w:snapToGrid w:val="0"/>
                <w:color w:val="000000"/>
                <w:spacing w:val="-2"/>
                <w:kern w:val="0"/>
                <w:sz w:val="18"/>
                <w:szCs w:val="18"/>
              </w:rPr>
            </w:pPr>
            <w:r>
              <w:rPr>
                <w:b/>
                <w:snapToGrid w:val="0"/>
                <w:color w:val="000000"/>
                <w:spacing w:val="-2"/>
                <w:kern w:val="0"/>
                <w:sz w:val="18"/>
                <w:szCs w:val="18"/>
              </w:rPr>
              <w:t>所在</w:t>
            </w:r>
          </w:p>
          <w:p w:rsidR="00657959" w:rsidRDefault="00657959" w:rsidP="00D448E9">
            <w:pPr>
              <w:jc w:val="center"/>
              <w:rPr>
                <w:b/>
                <w:color w:val="000000"/>
                <w:sz w:val="18"/>
                <w:szCs w:val="18"/>
              </w:rPr>
            </w:pPr>
            <w:r>
              <w:rPr>
                <w:b/>
                <w:snapToGrid w:val="0"/>
                <w:color w:val="000000"/>
                <w:spacing w:val="-2"/>
                <w:kern w:val="0"/>
                <w:sz w:val="18"/>
                <w:szCs w:val="18"/>
              </w:rPr>
              <w:t>楼层</w:t>
            </w:r>
            <w:r>
              <w:rPr>
                <w:b/>
                <w:snapToGrid w:val="0"/>
                <w:color w:val="000000"/>
                <w:spacing w:val="-2"/>
                <w:kern w:val="0"/>
                <w:sz w:val="18"/>
                <w:szCs w:val="18"/>
              </w:rPr>
              <w:t>/</w:t>
            </w:r>
            <w:r>
              <w:rPr>
                <w:b/>
                <w:snapToGrid w:val="0"/>
                <w:color w:val="000000"/>
                <w:spacing w:val="-2"/>
                <w:kern w:val="0"/>
                <w:sz w:val="18"/>
                <w:szCs w:val="18"/>
              </w:rPr>
              <w:t>总楼层</w:t>
            </w:r>
          </w:p>
        </w:tc>
        <w:tc>
          <w:tcPr>
            <w:tcW w:w="709" w:type="dxa"/>
            <w:vAlign w:val="center"/>
          </w:tcPr>
          <w:p w:rsidR="00657959" w:rsidRDefault="00657959" w:rsidP="00D448E9">
            <w:pPr>
              <w:adjustRightInd w:val="0"/>
              <w:snapToGrid w:val="0"/>
              <w:jc w:val="left"/>
              <w:textAlignment w:val="baseline"/>
              <w:rPr>
                <w:b/>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657959" w:rsidRDefault="00657959" w:rsidP="00D448E9">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657959" w:rsidRDefault="00657959" w:rsidP="00D448E9">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r>
              <w:rPr>
                <w:b/>
                <w:snapToGrid w:val="0"/>
                <w:color w:val="000000"/>
                <w:spacing w:val="-2"/>
                <w:kern w:val="0"/>
                <w:sz w:val="18"/>
                <w:szCs w:val="18"/>
              </w:rPr>
              <w:t>成新率</w:t>
            </w:r>
          </w:p>
        </w:tc>
        <w:tc>
          <w:tcPr>
            <w:tcW w:w="851"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r>
              <w:rPr>
                <w:rFonts w:hint="eastAsia"/>
                <w:b/>
                <w:snapToGrid w:val="0"/>
                <w:color w:val="000000"/>
                <w:spacing w:val="-2"/>
                <w:kern w:val="0"/>
                <w:sz w:val="18"/>
                <w:szCs w:val="18"/>
              </w:rPr>
              <w:t>规划</w:t>
            </w:r>
            <w:r>
              <w:rPr>
                <w:b/>
                <w:snapToGrid w:val="0"/>
                <w:color w:val="000000"/>
                <w:spacing w:val="-2"/>
                <w:kern w:val="0"/>
                <w:sz w:val="18"/>
                <w:szCs w:val="18"/>
              </w:rPr>
              <w:t>用途</w:t>
            </w:r>
          </w:p>
        </w:tc>
        <w:tc>
          <w:tcPr>
            <w:tcW w:w="1134" w:type="dxa"/>
            <w:vAlign w:val="center"/>
          </w:tcPr>
          <w:p w:rsidR="00657959" w:rsidRDefault="00657959" w:rsidP="00D448E9">
            <w:pPr>
              <w:spacing w:line="240" w:lineRule="exact"/>
              <w:jc w:val="center"/>
              <w:rPr>
                <w:b/>
                <w:color w:val="000000"/>
                <w:sz w:val="18"/>
                <w:szCs w:val="18"/>
              </w:rPr>
            </w:pPr>
            <w:r>
              <w:rPr>
                <w:b/>
                <w:color w:val="000000"/>
                <w:sz w:val="18"/>
                <w:szCs w:val="18"/>
              </w:rPr>
              <w:t>建筑面积（㎡）</w:t>
            </w:r>
          </w:p>
        </w:tc>
        <w:tc>
          <w:tcPr>
            <w:tcW w:w="992"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p>
          <w:p w:rsidR="00657959" w:rsidRDefault="00657959" w:rsidP="00D448E9">
            <w:pPr>
              <w:adjustRightInd w:val="0"/>
              <w:snapToGrid w:val="0"/>
              <w:jc w:val="center"/>
              <w:textAlignment w:val="baseline"/>
              <w:rPr>
                <w:b/>
                <w:snapToGrid w:val="0"/>
                <w:color w:val="000000"/>
                <w:spacing w:val="-2"/>
                <w:kern w:val="0"/>
                <w:sz w:val="18"/>
                <w:szCs w:val="18"/>
              </w:rPr>
            </w:pPr>
            <w:r>
              <w:rPr>
                <w:b/>
                <w:snapToGrid w:val="0"/>
                <w:color w:val="000000"/>
                <w:spacing w:val="-2"/>
                <w:kern w:val="0"/>
                <w:sz w:val="18"/>
                <w:szCs w:val="18"/>
              </w:rPr>
              <w:t>装修情况</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w:t>
            </w:r>
          </w:p>
        </w:tc>
        <w:tc>
          <w:tcPr>
            <w:tcW w:w="710" w:type="dxa"/>
            <w:vMerge w:val="restart"/>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rPr>
                <w:b/>
                <w:snapToGrid w:val="0"/>
                <w:color w:val="000000"/>
                <w:spacing w:val="-2"/>
                <w:sz w:val="18"/>
                <w:szCs w:val="18"/>
              </w:rPr>
            </w:pPr>
            <w:r>
              <w:rPr>
                <w:b/>
                <w:snapToGrid w:val="0"/>
                <w:color w:val="000000"/>
                <w:spacing w:val="-2"/>
                <w:sz w:val="18"/>
                <w:szCs w:val="18"/>
              </w:rPr>
              <w:lastRenderedPageBreak/>
              <w:t>房屋所有权人</w:t>
            </w:r>
          </w:p>
          <w:p w:rsidR="00657959" w:rsidRDefault="00657959" w:rsidP="00D448E9">
            <w:pPr>
              <w:pStyle w:val="a6"/>
              <w:snapToGrid w:val="0"/>
              <w:spacing w:line="240" w:lineRule="exact"/>
              <w:rPr>
                <w:rFonts w:ascii="Times New Roman" w:hAnsi="Times New Roman"/>
                <w:color w:val="000000"/>
                <w:sz w:val="18"/>
                <w:szCs w:val="18"/>
              </w:rPr>
            </w:pPr>
          </w:p>
        </w:tc>
        <w:tc>
          <w:tcPr>
            <w:tcW w:w="1701" w:type="dxa"/>
            <w:vAlign w:val="center"/>
          </w:tcPr>
          <w:p w:rsidR="00657959" w:rsidRDefault="00657959" w:rsidP="00D448E9">
            <w:pPr>
              <w:widowControl/>
              <w:spacing w:line="240" w:lineRule="exact"/>
              <w:jc w:val="center"/>
              <w:textAlignment w:val="center"/>
              <w:rPr>
                <w:color w:val="000000"/>
                <w:kern w:val="0"/>
                <w:sz w:val="18"/>
                <w:szCs w:val="18"/>
                <w:lang/>
              </w:rPr>
            </w:pPr>
            <w:r>
              <w:rPr>
                <w:color w:val="000000"/>
                <w:kern w:val="0"/>
                <w:sz w:val="18"/>
                <w:szCs w:val="18"/>
                <w:lang/>
              </w:rPr>
              <w:lastRenderedPageBreak/>
              <w:t>南丹县城关镇丹东路铁路桥北百舜建材城地下商铺</w:t>
            </w:r>
            <w:r>
              <w:rPr>
                <w:color w:val="000000"/>
                <w:kern w:val="0"/>
                <w:sz w:val="18"/>
                <w:szCs w:val="18"/>
                <w:lang/>
              </w:rPr>
              <w:t>10</w:t>
            </w:r>
            <w:r>
              <w:rPr>
                <w:color w:val="000000"/>
                <w:kern w:val="0"/>
                <w:sz w:val="18"/>
                <w:szCs w:val="18"/>
                <w:lang/>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-1/16</w:t>
            </w:r>
          </w:p>
        </w:tc>
        <w:tc>
          <w:tcPr>
            <w:tcW w:w="709" w:type="dxa"/>
            <w:vAlign w:val="center"/>
          </w:tcPr>
          <w:p w:rsidR="00657959" w:rsidRDefault="00657959" w:rsidP="00D448E9">
            <w:pPr>
              <w:adjustRightInd w:val="0"/>
              <w:snapToGrid w:val="0"/>
              <w:spacing w:line="240" w:lineRule="exact"/>
              <w:jc w:val="center"/>
              <w:textAlignment w:val="baseline"/>
              <w:rPr>
                <w:snapToGrid w:val="0"/>
                <w:color w:val="000000"/>
                <w:spacing w:val="-2"/>
                <w:kern w:val="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widowControl/>
              <w:snapToGrid w:val="0"/>
              <w:spacing w:line="240" w:lineRule="exact"/>
              <w:jc w:val="center"/>
              <w:textAlignment w:val="center"/>
              <w:rPr>
                <w:rFonts w:ascii="Times New Roman" w:hAnsi="Times New Roman"/>
                <w:color w:val="000000"/>
                <w:sz w:val="18"/>
                <w:szCs w:val="18"/>
                <w:lang/>
              </w:rPr>
            </w:pPr>
            <w:r>
              <w:rPr>
                <w:rFonts w:ascii="Times New Roman" w:hAnsi="Times New Roman"/>
                <w:color w:val="000000"/>
                <w:sz w:val="18"/>
                <w:szCs w:val="18"/>
                <w:lang/>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82.82</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widowControl/>
              <w:spacing w:line="240" w:lineRule="exact"/>
              <w:jc w:val="center"/>
              <w:textAlignment w:val="center"/>
              <w:rPr>
                <w:color w:val="000000"/>
                <w:sz w:val="18"/>
                <w:szCs w:val="18"/>
              </w:rPr>
            </w:pPr>
            <w:r>
              <w:rPr>
                <w:color w:val="000000"/>
                <w:kern w:val="0"/>
                <w:sz w:val="18"/>
                <w:szCs w:val="18"/>
                <w:lang/>
              </w:rPr>
              <w:t>南丹县城关镇丹东路铁路桥北百舜建材城地下商铺</w:t>
            </w:r>
            <w:r>
              <w:rPr>
                <w:color w:val="000000"/>
                <w:kern w:val="0"/>
                <w:sz w:val="18"/>
                <w:szCs w:val="18"/>
                <w:lang/>
              </w:rPr>
              <w:t>11</w:t>
            </w:r>
            <w:r>
              <w:rPr>
                <w:color w:val="000000"/>
                <w:kern w:val="0"/>
                <w:sz w:val="18"/>
                <w:szCs w:val="18"/>
                <w:lang/>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83.04</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13</w:t>
            </w:r>
            <w:r>
              <w:rPr>
                <w:rFonts w:ascii="Times New Roman" w:hAnsi="Times New Roman"/>
                <w:color w:val="000000"/>
                <w:sz w:val="18"/>
                <w:szCs w:val="18"/>
                <w:lang/>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79.01</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14</w:t>
            </w:r>
            <w:r>
              <w:rPr>
                <w:rFonts w:ascii="Times New Roman" w:hAnsi="Times New Roman"/>
                <w:color w:val="000000"/>
                <w:sz w:val="18"/>
                <w:szCs w:val="18"/>
                <w:lang/>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74.72</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15</w:t>
            </w:r>
            <w:r>
              <w:rPr>
                <w:rFonts w:ascii="Times New Roman" w:hAnsi="Times New Roman"/>
                <w:color w:val="000000"/>
                <w:sz w:val="18"/>
                <w:szCs w:val="18"/>
                <w:lang/>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68.85</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16</w:t>
            </w:r>
            <w:r>
              <w:rPr>
                <w:rFonts w:ascii="Times New Roman" w:hAnsi="Times New Roman"/>
                <w:color w:val="000000"/>
                <w:sz w:val="18"/>
                <w:szCs w:val="18"/>
                <w:lang/>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61.34</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17</w:t>
            </w:r>
            <w:r>
              <w:rPr>
                <w:rFonts w:ascii="Times New Roman" w:hAnsi="Times New Roman"/>
                <w:color w:val="000000"/>
                <w:sz w:val="18"/>
                <w:szCs w:val="18"/>
                <w:lang/>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52.09</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18</w:t>
            </w:r>
            <w:r>
              <w:rPr>
                <w:rFonts w:ascii="Times New Roman" w:hAnsi="Times New Roman"/>
                <w:color w:val="000000"/>
                <w:sz w:val="18"/>
                <w:szCs w:val="18"/>
                <w:lang/>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40.97</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南丹县城关镇丹东路铁路桥北百舜建材城地下商铺</w:t>
            </w:r>
            <w:r>
              <w:rPr>
                <w:rFonts w:ascii="Times New Roman" w:hAnsi="Times New Roman"/>
                <w:color w:val="000000"/>
                <w:sz w:val="18"/>
                <w:szCs w:val="18"/>
                <w:lang/>
              </w:rPr>
              <w:t>19</w:t>
            </w:r>
            <w:r>
              <w:rPr>
                <w:rFonts w:ascii="Times New Roman" w:hAnsi="Times New Roman"/>
                <w:color w:val="000000"/>
                <w:sz w:val="18"/>
                <w:szCs w:val="18"/>
                <w:lang/>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40.72</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1A02</w:t>
            </w:r>
            <w:r>
              <w:rPr>
                <w:rFonts w:ascii="Times New Roman" w:hAnsi="Times New Roman"/>
                <w:color w:val="000000"/>
                <w:sz w:val="18"/>
                <w:szCs w:val="18"/>
                <w:lang/>
              </w:rPr>
              <w:t>号商铺</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122.12</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color w:val="000000"/>
                <w:sz w:val="18"/>
                <w:szCs w:val="18"/>
                <w:lang/>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1B02</w:t>
            </w:r>
            <w:r>
              <w:rPr>
                <w:rFonts w:ascii="Times New Roman" w:hAnsi="Times New Roman"/>
                <w:color w:val="000000"/>
                <w:sz w:val="18"/>
                <w:szCs w:val="18"/>
                <w:lang/>
              </w:rPr>
              <w:t>号商铺</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82.79</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1B05</w:t>
            </w:r>
            <w:r>
              <w:rPr>
                <w:rFonts w:ascii="Times New Roman" w:hAnsi="Times New Roman"/>
                <w:color w:val="000000"/>
                <w:sz w:val="18"/>
                <w:szCs w:val="18"/>
                <w:lang/>
              </w:rPr>
              <w:t>号商铺</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48.7</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1B06</w:t>
            </w:r>
            <w:r>
              <w:rPr>
                <w:rFonts w:ascii="Times New Roman" w:hAnsi="Times New Roman"/>
                <w:color w:val="000000"/>
                <w:sz w:val="18"/>
                <w:szCs w:val="18"/>
                <w:lang/>
              </w:rPr>
              <w:t>号商铺</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48.7</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widowControl/>
              <w:spacing w:line="240" w:lineRule="exact"/>
              <w:jc w:val="center"/>
              <w:textAlignment w:val="center"/>
              <w:rPr>
                <w:color w:val="000000"/>
                <w:sz w:val="18"/>
                <w:szCs w:val="18"/>
              </w:rPr>
            </w:pPr>
            <w:r>
              <w:rPr>
                <w:color w:val="000000"/>
                <w:kern w:val="0"/>
                <w:sz w:val="18"/>
                <w:szCs w:val="18"/>
                <w:lang/>
              </w:rPr>
              <w:t>南丹县城关镇丹东路铁路桥北百舜建材城商铺</w:t>
            </w:r>
            <w:r>
              <w:rPr>
                <w:color w:val="000000"/>
                <w:kern w:val="0"/>
                <w:sz w:val="18"/>
                <w:szCs w:val="18"/>
                <w:lang/>
              </w:rPr>
              <w:t>1C01</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103.94</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1C07</w:t>
            </w:r>
            <w:r>
              <w:rPr>
                <w:rFonts w:ascii="Times New Roman" w:hAnsi="Times New Roman"/>
                <w:color w:val="000000"/>
                <w:sz w:val="18"/>
                <w:szCs w:val="18"/>
                <w:lang/>
              </w:rPr>
              <w:t>号商铺</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81.97</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南丹县城关镇丹东路铁路桥北百舜建材城商铺</w:t>
            </w:r>
            <w:r>
              <w:rPr>
                <w:rFonts w:ascii="Times New Roman" w:hAnsi="Times New Roman"/>
                <w:color w:val="000000"/>
                <w:sz w:val="18"/>
                <w:szCs w:val="18"/>
                <w:lang/>
              </w:rPr>
              <w:t>1D02</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53.66</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tcBorders>
              <w:bottom w:val="single" w:sz="4" w:space="0" w:color="auto"/>
            </w:tcBorders>
            <w:vAlign w:val="center"/>
          </w:tcPr>
          <w:p w:rsidR="00657959" w:rsidRDefault="00657959" w:rsidP="00D448E9">
            <w:pPr>
              <w:spacing w:line="240" w:lineRule="exact"/>
              <w:jc w:val="center"/>
              <w:rPr>
                <w:rFonts w:eastAsia="楷体"/>
                <w:bCs/>
                <w:sz w:val="18"/>
                <w:szCs w:val="18"/>
              </w:rPr>
            </w:pPr>
            <w:r>
              <w:rPr>
                <w:b/>
                <w:snapToGrid w:val="0"/>
                <w:color w:val="000000"/>
                <w:spacing w:val="-2"/>
                <w:kern w:val="0"/>
                <w:sz w:val="18"/>
                <w:szCs w:val="18"/>
              </w:rPr>
              <w:lastRenderedPageBreak/>
              <w:t>序号</w:t>
            </w:r>
          </w:p>
        </w:tc>
        <w:tc>
          <w:tcPr>
            <w:tcW w:w="710"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lang/>
              </w:rPr>
            </w:pPr>
            <w:r>
              <w:rPr>
                <w:b/>
                <w:snapToGrid w:val="0"/>
                <w:color w:val="000000"/>
                <w:spacing w:val="-2"/>
                <w:sz w:val="18"/>
                <w:szCs w:val="18"/>
              </w:rPr>
              <w:t>物业名称</w:t>
            </w:r>
          </w:p>
        </w:tc>
        <w:tc>
          <w:tcPr>
            <w:tcW w:w="1417" w:type="dxa"/>
            <w:vAlign w:val="center"/>
          </w:tcPr>
          <w:p w:rsidR="00657959" w:rsidRDefault="00657959" w:rsidP="00D448E9">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657959" w:rsidRDefault="00657959" w:rsidP="00D448E9">
            <w:pPr>
              <w:jc w:val="center"/>
              <w:rPr>
                <w:b/>
                <w:snapToGrid w:val="0"/>
                <w:color w:val="000000"/>
                <w:spacing w:val="-2"/>
                <w:kern w:val="0"/>
                <w:sz w:val="18"/>
                <w:szCs w:val="18"/>
              </w:rPr>
            </w:pPr>
            <w:r>
              <w:rPr>
                <w:b/>
                <w:snapToGrid w:val="0"/>
                <w:color w:val="000000"/>
                <w:spacing w:val="-2"/>
                <w:kern w:val="0"/>
                <w:sz w:val="18"/>
                <w:szCs w:val="18"/>
              </w:rPr>
              <w:t>所在</w:t>
            </w:r>
          </w:p>
          <w:p w:rsidR="00657959" w:rsidRDefault="00657959" w:rsidP="00D448E9">
            <w:pPr>
              <w:jc w:val="center"/>
              <w:rPr>
                <w:color w:val="000000"/>
                <w:sz w:val="18"/>
                <w:szCs w:val="18"/>
              </w:rPr>
            </w:pPr>
            <w:r>
              <w:rPr>
                <w:b/>
                <w:snapToGrid w:val="0"/>
                <w:color w:val="000000"/>
                <w:spacing w:val="-2"/>
                <w:kern w:val="0"/>
                <w:sz w:val="18"/>
                <w:szCs w:val="18"/>
              </w:rPr>
              <w:t>楼层</w:t>
            </w:r>
            <w:r>
              <w:rPr>
                <w:b/>
                <w:snapToGrid w:val="0"/>
                <w:color w:val="000000"/>
                <w:spacing w:val="-2"/>
                <w:kern w:val="0"/>
                <w:sz w:val="18"/>
                <w:szCs w:val="18"/>
              </w:rPr>
              <w:t>/</w:t>
            </w:r>
            <w:r>
              <w:rPr>
                <w:b/>
                <w:snapToGrid w:val="0"/>
                <w:color w:val="000000"/>
                <w:spacing w:val="-2"/>
                <w:kern w:val="0"/>
                <w:sz w:val="18"/>
                <w:szCs w:val="18"/>
              </w:rPr>
              <w:t>总楼层</w:t>
            </w:r>
          </w:p>
        </w:tc>
        <w:tc>
          <w:tcPr>
            <w:tcW w:w="709" w:type="dxa"/>
            <w:vAlign w:val="center"/>
          </w:tcPr>
          <w:p w:rsidR="00657959" w:rsidRDefault="00657959" w:rsidP="00D448E9">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657959" w:rsidRDefault="00657959" w:rsidP="00D448E9">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657959" w:rsidRDefault="00657959" w:rsidP="00D448E9">
            <w:pPr>
              <w:jc w:val="center"/>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657959" w:rsidRDefault="00657959" w:rsidP="00D448E9">
            <w:pPr>
              <w:jc w:val="center"/>
              <w:rPr>
                <w:color w:val="000000"/>
                <w:sz w:val="18"/>
                <w:szCs w:val="18"/>
              </w:rPr>
            </w:pPr>
            <w:r>
              <w:rPr>
                <w:b/>
                <w:snapToGrid w:val="0"/>
                <w:color w:val="000000"/>
                <w:spacing w:val="-2"/>
                <w:kern w:val="0"/>
                <w:sz w:val="18"/>
                <w:szCs w:val="18"/>
              </w:rPr>
              <w:t>成新率</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992"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657959" w:rsidTr="00D448E9">
        <w:trPr>
          <w:trHeight w:val="70"/>
        </w:trPr>
        <w:tc>
          <w:tcPr>
            <w:tcW w:w="567" w:type="dxa"/>
            <w:tcBorders>
              <w:top w:val="single" w:sz="4" w:space="0" w:color="auto"/>
            </w:tcBorders>
            <w:vAlign w:val="center"/>
          </w:tcPr>
          <w:p w:rsidR="00657959" w:rsidRDefault="00657959" w:rsidP="00D448E9">
            <w:pPr>
              <w:spacing w:line="240" w:lineRule="exact"/>
              <w:jc w:val="center"/>
              <w:rPr>
                <w:rFonts w:eastAsia="楷体"/>
                <w:bCs/>
                <w:sz w:val="18"/>
                <w:szCs w:val="18"/>
              </w:rPr>
            </w:pPr>
            <w:r>
              <w:rPr>
                <w:rFonts w:eastAsia="楷体"/>
                <w:bCs/>
                <w:sz w:val="18"/>
                <w:szCs w:val="18"/>
              </w:rPr>
              <w:lastRenderedPageBreak/>
              <w:t>17</w:t>
            </w:r>
          </w:p>
        </w:tc>
        <w:tc>
          <w:tcPr>
            <w:tcW w:w="710"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rPr>
                <w:rFonts w:ascii="Times New Roman" w:hAnsi="Times New Roman"/>
                <w:color w:val="000000"/>
                <w:sz w:val="18"/>
                <w:szCs w:val="18"/>
              </w:rPr>
            </w:pPr>
          </w:p>
          <w:p w:rsidR="00657959" w:rsidRDefault="00657959" w:rsidP="00D448E9">
            <w:pPr>
              <w:pStyle w:val="a6"/>
              <w:snapToGrid w:val="0"/>
              <w:spacing w:line="240" w:lineRule="exact"/>
              <w:rPr>
                <w:rFonts w:ascii="Times New Roman" w:hAnsi="Times New Roman"/>
                <w:color w:val="000000"/>
                <w:sz w:val="18"/>
                <w:szCs w:val="18"/>
              </w:rPr>
            </w:pPr>
          </w:p>
          <w:p w:rsidR="00657959" w:rsidRDefault="00657959" w:rsidP="00D448E9">
            <w:pPr>
              <w:pStyle w:val="a6"/>
              <w:snapToGrid w:val="0"/>
              <w:spacing w:line="240" w:lineRule="exact"/>
              <w:rPr>
                <w:b/>
                <w:snapToGrid w:val="0"/>
                <w:color w:val="000000"/>
                <w:spacing w:val="-2"/>
                <w:sz w:val="18"/>
                <w:szCs w:val="18"/>
              </w:rPr>
            </w:pPr>
            <w:r>
              <w:rPr>
                <w:b/>
                <w:snapToGrid w:val="0"/>
                <w:color w:val="000000"/>
                <w:spacing w:val="-2"/>
                <w:sz w:val="18"/>
                <w:szCs w:val="18"/>
              </w:rPr>
              <w:t>房屋所有权人</w:t>
            </w:r>
          </w:p>
          <w:p w:rsidR="00657959" w:rsidRPr="009C5393" w:rsidRDefault="00657959" w:rsidP="00D448E9">
            <w:pPr>
              <w:pStyle w:val="a6"/>
              <w:snapToGrid w:val="0"/>
              <w:spacing w:line="240" w:lineRule="exact"/>
              <w:rPr>
                <w:b/>
                <w:snapToGrid w:val="0"/>
                <w:color w:val="000000"/>
                <w:spacing w:val="-2"/>
                <w:sz w:val="18"/>
                <w:szCs w:val="18"/>
              </w:rPr>
            </w:pPr>
          </w:p>
        </w:tc>
        <w:tc>
          <w:tcPr>
            <w:tcW w:w="1701" w:type="dxa"/>
            <w:tcBorders>
              <w:top w:val="single" w:sz="4" w:space="0" w:color="auto"/>
            </w:tcBorders>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lastRenderedPageBreak/>
              <w:t>南丹县城关镇丹东路铁路桥北百舜建材城</w:t>
            </w:r>
            <w:r>
              <w:rPr>
                <w:rFonts w:ascii="Times New Roman" w:hAnsi="Times New Roman"/>
                <w:color w:val="000000"/>
                <w:sz w:val="18"/>
                <w:szCs w:val="18"/>
                <w:lang/>
              </w:rPr>
              <w:t>1D03</w:t>
            </w:r>
            <w:r>
              <w:rPr>
                <w:rFonts w:ascii="Times New Roman" w:hAnsi="Times New Roman"/>
                <w:color w:val="000000"/>
                <w:sz w:val="18"/>
                <w:szCs w:val="18"/>
                <w:lang/>
              </w:rPr>
              <w:t>号商铺</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130.4</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1D07</w:t>
            </w:r>
            <w:r>
              <w:rPr>
                <w:rFonts w:ascii="Times New Roman" w:hAnsi="Times New Roman"/>
                <w:color w:val="000000"/>
                <w:sz w:val="18"/>
                <w:szCs w:val="18"/>
                <w:lang/>
              </w:rPr>
              <w:t>号商铺</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101.25</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1D10</w:t>
            </w:r>
            <w:r>
              <w:rPr>
                <w:rFonts w:ascii="Times New Roman" w:hAnsi="Times New Roman"/>
                <w:color w:val="000000"/>
                <w:sz w:val="18"/>
                <w:szCs w:val="18"/>
                <w:lang/>
              </w:rPr>
              <w:t>号商铺</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111.99</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1D11</w:t>
            </w:r>
            <w:r>
              <w:rPr>
                <w:rFonts w:ascii="Times New Roman" w:hAnsi="Times New Roman"/>
                <w:color w:val="000000"/>
                <w:sz w:val="18"/>
                <w:szCs w:val="18"/>
                <w:lang/>
              </w:rPr>
              <w:t>号商铺</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124.06</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1F13</w:t>
            </w:r>
            <w:r>
              <w:rPr>
                <w:rFonts w:ascii="Times New Roman" w:hAnsi="Times New Roman"/>
                <w:color w:val="000000"/>
                <w:sz w:val="18"/>
                <w:szCs w:val="18"/>
                <w:lang/>
              </w:rPr>
              <w:t>号商铺</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73.88</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1G02</w:t>
            </w:r>
            <w:r>
              <w:rPr>
                <w:rFonts w:ascii="Times New Roman" w:hAnsi="Times New Roman"/>
                <w:color w:val="000000"/>
                <w:sz w:val="18"/>
                <w:szCs w:val="18"/>
                <w:lang/>
              </w:rPr>
              <w:t>号商铺</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154.86</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1G03</w:t>
            </w:r>
            <w:r>
              <w:rPr>
                <w:rFonts w:ascii="Times New Roman" w:hAnsi="Times New Roman"/>
                <w:color w:val="000000"/>
                <w:sz w:val="18"/>
                <w:szCs w:val="18"/>
                <w:lang/>
              </w:rPr>
              <w:t>号商铺</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60.88</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color w:val="000000"/>
                <w:sz w:val="18"/>
                <w:szCs w:val="18"/>
                <w:lang/>
              </w:rPr>
              <w:t>南丹县城关镇丹东路铁路桥北百舜建材城</w:t>
            </w:r>
            <w:r>
              <w:rPr>
                <w:rFonts w:ascii="Times New Roman" w:hAnsi="Times New Roman"/>
                <w:color w:val="000000"/>
                <w:sz w:val="18"/>
                <w:szCs w:val="18"/>
                <w:lang/>
              </w:rPr>
              <w:t>1H01</w:t>
            </w:r>
            <w:r>
              <w:rPr>
                <w:rFonts w:ascii="Times New Roman" w:hAnsi="Times New Roman"/>
                <w:color w:val="000000"/>
                <w:sz w:val="18"/>
                <w:szCs w:val="18"/>
                <w:lang/>
              </w:rPr>
              <w:t>号商铺</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1/16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56.97</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2G07</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2/16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78.2</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w:t>
            </w:r>
            <w:r>
              <w:rPr>
                <w:rFonts w:ascii="Times New Roman" w:hAnsi="Times New Roman" w:hint="eastAsia"/>
                <w:sz w:val="18"/>
                <w:szCs w:val="18"/>
              </w:rPr>
              <w:t>8</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2/16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78.2</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2G0</w:t>
            </w:r>
            <w:r>
              <w:rPr>
                <w:rFonts w:ascii="Times New Roman" w:hAnsi="Times New Roman" w:hint="eastAsia"/>
                <w:sz w:val="18"/>
                <w:szCs w:val="18"/>
              </w:rPr>
              <w:t>9</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2/16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114.18</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w:t>
            </w:r>
            <w:r>
              <w:rPr>
                <w:rFonts w:ascii="Times New Roman" w:hAnsi="Times New Roman" w:hint="eastAsia"/>
                <w:sz w:val="18"/>
                <w:szCs w:val="18"/>
              </w:rPr>
              <w:t>10</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2/16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72.26</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w:t>
            </w:r>
            <w:r>
              <w:rPr>
                <w:rFonts w:ascii="Times New Roman" w:hAnsi="Times New Roman" w:hint="eastAsia"/>
                <w:sz w:val="18"/>
                <w:szCs w:val="18"/>
              </w:rPr>
              <w:t>11</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2/16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73.98</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30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w:t>
            </w:r>
            <w:r>
              <w:rPr>
                <w:rFonts w:ascii="Times New Roman" w:hAnsi="Times New Roman" w:hint="eastAsia"/>
                <w:sz w:val="18"/>
                <w:szCs w:val="18"/>
              </w:rPr>
              <w:t>12</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2/16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53.77</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31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w:t>
            </w:r>
            <w:r>
              <w:rPr>
                <w:rFonts w:ascii="Times New Roman" w:hAnsi="Times New Roman" w:hint="eastAsia"/>
                <w:sz w:val="18"/>
                <w:szCs w:val="18"/>
              </w:rPr>
              <w:t>13</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2/16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120.28</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32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2G</w:t>
            </w:r>
            <w:r>
              <w:rPr>
                <w:rFonts w:ascii="Times New Roman" w:hAnsi="Times New Roman" w:hint="eastAsia"/>
                <w:sz w:val="18"/>
                <w:szCs w:val="18"/>
              </w:rPr>
              <w:t>15</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2/16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96.41</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tcBorders>
              <w:bottom w:val="single" w:sz="4" w:space="0" w:color="auto"/>
            </w:tcBorders>
            <w:vAlign w:val="center"/>
          </w:tcPr>
          <w:p w:rsidR="00657959" w:rsidRDefault="00657959" w:rsidP="00D448E9">
            <w:pPr>
              <w:spacing w:line="240" w:lineRule="exact"/>
              <w:jc w:val="center"/>
              <w:rPr>
                <w:rFonts w:eastAsia="楷体"/>
                <w:bCs/>
                <w:sz w:val="18"/>
                <w:szCs w:val="18"/>
              </w:rPr>
            </w:pPr>
            <w:r>
              <w:rPr>
                <w:b/>
                <w:snapToGrid w:val="0"/>
                <w:color w:val="000000"/>
                <w:spacing w:val="-2"/>
                <w:kern w:val="0"/>
                <w:sz w:val="18"/>
                <w:szCs w:val="18"/>
              </w:rPr>
              <w:lastRenderedPageBreak/>
              <w:t>序号</w:t>
            </w:r>
          </w:p>
        </w:tc>
        <w:tc>
          <w:tcPr>
            <w:tcW w:w="710"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sz w:val="18"/>
                <w:szCs w:val="18"/>
              </w:rPr>
            </w:pPr>
            <w:r>
              <w:rPr>
                <w:b/>
                <w:snapToGrid w:val="0"/>
                <w:color w:val="000000"/>
                <w:spacing w:val="-2"/>
                <w:sz w:val="18"/>
                <w:szCs w:val="18"/>
              </w:rPr>
              <w:t>物业名称</w:t>
            </w:r>
          </w:p>
        </w:tc>
        <w:tc>
          <w:tcPr>
            <w:tcW w:w="1417" w:type="dxa"/>
            <w:vAlign w:val="center"/>
          </w:tcPr>
          <w:p w:rsidR="00657959" w:rsidRDefault="00657959" w:rsidP="00D448E9">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657959" w:rsidRDefault="00657959" w:rsidP="00D448E9">
            <w:pPr>
              <w:jc w:val="center"/>
              <w:rPr>
                <w:b/>
                <w:snapToGrid w:val="0"/>
                <w:color w:val="000000"/>
                <w:spacing w:val="-2"/>
                <w:kern w:val="0"/>
                <w:sz w:val="18"/>
                <w:szCs w:val="18"/>
              </w:rPr>
            </w:pPr>
            <w:r>
              <w:rPr>
                <w:b/>
                <w:snapToGrid w:val="0"/>
                <w:color w:val="000000"/>
                <w:spacing w:val="-2"/>
                <w:kern w:val="0"/>
                <w:sz w:val="18"/>
                <w:szCs w:val="18"/>
              </w:rPr>
              <w:t>所在</w:t>
            </w:r>
          </w:p>
          <w:p w:rsidR="00657959" w:rsidRDefault="00657959" w:rsidP="00D448E9">
            <w:pPr>
              <w:jc w:val="center"/>
              <w:rPr>
                <w:color w:val="000000"/>
                <w:sz w:val="18"/>
                <w:szCs w:val="18"/>
              </w:rPr>
            </w:pPr>
            <w:r>
              <w:rPr>
                <w:b/>
                <w:snapToGrid w:val="0"/>
                <w:color w:val="000000"/>
                <w:spacing w:val="-2"/>
                <w:kern w:val="0"/>
                <w:sz w:val="18"/>
                <w:szCs w:val="18"/>
              </w:rPr>
              <w:t>楼层</w:t>
            </w:r>
            <w:r>
              <w:rPr>
                <w:b/>
                <w:snapToGrid w:val="0"/>
                <w:color w:val="000000"/>
                <w:spacing w:val="-2"/>
                <w:kern w:val="0"/>
                <w:sz w:val="18"/>
                <w:szCs w:val="18"/>
              </w:rPr>
              <w:t>/</w:t>
            </w:r>
            <w:r>
              <w:rPr>
                <w:b/>
                <w:snapToGrid w:val="0"/>
                <w:color w:val="000000"/>
                <w:spacing w:val="-2"/>
                <w:kern w:val="0"/>
                <w:sz w:val="18"/>
                <w:szCs w:val="18"/>
              </w:rPr>
              <w:t>总楼层</w:t>
            </w:r>
          </w:p>
        </w:tc>
        <w:tc>
          <w:tcPr>
            <w:tcW w:w="709" w:type="dxa"/>
            <w:vAlign w:val="center"/>
          </w:tcPr>
          <w:p w:rsidR="00657959" w:rsidRDefault="00657959" w:rsidP="00D448E9">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657959" w:rsidRDefault="00657959" w:rsidP="00D448E9">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657959" w:rsidRDefault="00657959" w:rsidP="00D448E9">
            <w:pPr>
              <w:jc w:val="center"/>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657959" w:rsidRDefault="00657959" w:rsidP="00D448E9">
            <w:pPr>
              <w:jc w:val="center"/>
              <w:rPr>
                <w:color w:val="000000"/>
                <w:sz w:val="18"/>
                <w:szCs w:val="18"/>
              </w:rPr>
            </w:pPr>
            <w:r>
              <w:rPr>
                <w:b/>
                <w:snapToGrid w:val="0"/>
                <w:color w:val="000000"/>
                <w:spacing w:val="-2"/>
                <w:kern w:val="0"/>
                <w:sz w:val="18"/>
                <w:szCs w:val="18"/>
              </w:rPr>
              <w:t>成新率</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992"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657959" w:rsidTr="00D448E9">
        <w:tc>
          <w:tcPr>
            <w:tcW w:w="567" w:type="dxa"/>
            <w:tcBorders>
              <w:top w:val="single" w:sz="4" w:space="0" w:color="auto"/>
            </w:tcBorders>
            <w:vAlign w:val="center"/>
          </w:tcPr>
          <w:p w:rsidR="00657959" w:rsidRDefault="00657959" w:rsidP="00D448E9">
            <w:pPr>
              <w:spacing w:line="240" w:lineRule="exact"/>
              <w:jc w:val="center"/>
              <w:rPr>
                <w:rFonts w:eastAsia="楷体"/>
                <w:bCs/>
                <w:sz w:val="18"/>
                <w:szCs w:val="18"/>
              </w:rPr>
            </w:pPr>
            <w:r>
              <w:rPr>
                <w:rFonts w:eastAsia="楷体"/>
                <w:bCs/>
                <w:sz w:val="18"/>
                <w:szCs w:val="18"/>
              </w:rPr>
              <w:lastRenderedPageBreak/>
              <w:t>33</w:t>
            </w:r>
          </w:p>
        </w:tc>
        <w:tc>
          <w:tcPr>
            <w:tcW w:w="710"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w:t>
            </w: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Pr="009C5393" w:rsidRDefault="00657959" w:rsidP="00D448E9">
            <w:pPr>
              <w:pStyle w:val="a6"/>
              <w:snapToGrid w:val="0"/>
              <w:spacing w:line="240" w:lineRule="exact"/>
              <w:rPr>
                <w:b/>
                <w:snapToGrid w:val="0"/>
                <w:color w:val="000000"/>
                <w:spacing w:val="-2"/>
                <w:sz w:val="18"/>
                <w:szCs w:val="18"/>
              </w:rPr>
            </w:pPr>
            <w:r>
              <w:rPr>
                <w:b/>
                <w:snapToGrid w:val="0"/>
                <w:color w:val="000000"/>
                <w:spacing w:val="-2"/>
                <w:sz w:val="18"/>
                <w:szCs w:val="18"/>
              </w:rPr>
              <w:lastRenderedPageBreak/>
              <w:t>房屋所有权人</w:t>
            </w:r>
          </w:p>
        </w:tc>
        <w:tc>
          <w:tcPr>
            <w:tcW w:w="1701" w:type="dxa"/>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lastRenderedPageBreak/>
              <w:t>南丹县城关镇丹东路铁路桥北百舜建材城商铺</w:t>
            </w:r>
            <w:r>
              <w:rPr>
                <w:rFonts w:ascii="Times New Roman" w:hAnsi="Times New Roman"/>
                <w:sz w:val="18"/>
                <w:szCs w:val="18"/>
              </w:rPr>
              <w:t>2</w:t>
            </w:r>
            <w:r>
              <w:rPr>
                <w:rFonts w:ascii="Times New Roman" w:hAnsi="Times New Roman" w:hint="eastAsia"/>
                <w:sz w:val="18"/>
                <w:szCs w:val="18"/>
              </w:rPr>
              <w:t>H05</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2/16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96.97</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34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H06</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2/16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96.97</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35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H07</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2/16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141.58</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36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H08</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2/16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74.89</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37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H09</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2/16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105.2</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普通装修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38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H10</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2/16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109.14</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39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exact"/>
              <w:jc w:val="center"/>
              <w:rPr>
                <w:rFonts w:ascii="Times New Roman" w:hAnsi="Times New Roman"/>
                <w:sz w:val="18"/>
                <w:szCs w:val="18"/>
              </w:rPr>
            </w:pPr>
            <w:r>
              <w:rPr>
                <w:rFonts w:ascii="Times New Roman" w:hAnsi="Times New Roman"/>
                <w:sz w:val="18"/>
                <w:szCs w:val="18"/>
              </w:rPr>
              <w:t>南丹县城关镇丹东路铁路桥北百舜建材城商铺</w:t>
            </w:r>
            <w:r>
              <w:rPr>
                <w:rFonts w:ascii="Times New Roman" w:hAnsi="Times New Roman"/>
                <w:sz w:val="18"/>
                <w:szCs w:val="18"/>
              </w:rPr>
              <w:t>2</w:t>
            </w:r>
            <w:r>
              <w:rPr>
                <w:rFonts w:ascii="Times New Roman" w:hAnsi="Times New Roman" w:hint="eastAsia"/>
                <w:sz w:val="18"/>
                <w:szCs w:val="18"/>
              </w:rPr>
              <w:t>H11</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tcPr>
          <w:p w:rsidR="00657959" w:rsidRDefault="00657959" w:rsidP="00D448E9">
            <w:pPr>
              <w:jc w:val="center"/>
            </w:pPr>
            <w:r>
              <w:rPr>
                <w:rFonts w:hint="eastAsia"/>
                <w:color w:val="000000"/>
                <w:sz w:val="18"/>
                <w:szCs w:val="18"/>
              </w:rPr>
              <w:t>2/16</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360" w:lineRule="auto"/>
              <w:jc w:val="center"/>
              <w:rPr>
                <w:rFonts w:ascii="Times New Roman" w:hAnsi="Times New Roman"/>
                <w:sz w:val="18"/>
                <w:szCs w:val="18"/>
              </w:rPr>
            </w:pPr>
            <w:r>
              <w:rPr>
                <w:rFonts w:ascii="Times New Roman" w:hAnsi="Times New Roman"/>
                <w:sz w:val="18"/>
                <w:szCs w:val="18"/>
              </w:rPr>
              <w:t>商业用房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111.08</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40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A01</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47.36</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41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2</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42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3</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43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5</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44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6</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45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8</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46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A0</w:t>
            </w:r>
            <w:r>
              <w:rPr>
                <w:rFonts w:ascii="Times New Roman" w:hAnsi="Times New Roman" w:hint="eastAsia"/>
                <w:color w:val="000000"/>
                <w:sz w:val="18"/>
                <w:szCs w:val="18"/>
              </w:rPr>
              <w:t>9</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47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w:t>
            </w:r>
            <w:r>
              <w:rPr>
                <w:rFonts w:ascii="Times New Roman" w:hAnsi="Times New Roman" w:hint="eastAsia"/>
                <w:color w:val="000000"/>
                <w:sz w:val="18"/>
                <w:szCs w:val="18"/>
              </w:rPr>
              <w:t>10</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adjustRightInd w:val="0"/>
              <w:snapToGrid w:val="0"/>
              <w:spacing w:line="240" w:lineRule="exact"/>
              <w:jc w:val="center"/>
              <w:textAlignment w:val="baseline"/>
              <w:rPr>
                <w:snapToGrid w:val="0"/>
                <w:color w:val="000000"/>
                <w:spacing w:val="-2"/>
                <w:kern w:val="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48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w:t>
            </w:r>
            <w:r>
              <w:rPr>
                <w:rFonts w:ascii="Times New Roman" w:hAnsi="Times New Roman" w:hint="eastAsia"/>
                <w:color w:val="000000"/>
                <w:sz w:val="18"/>
                <w:szCs w:val="18"/>
              </w:rPr>
              <w:t>11</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tcBorders>
              <w:bottom w:val="single" w:sz="4" w:space="0" w:color="auto"/>
            </w:tcBorders>
            <w:vAlign w:val="center"/>
          </w:tcPr>
          <w:p w:rsidR="00657959" w:rsidRDefault="00657959" w:rsidP="00D448E9">
            <w:pPr>
              <w:spacing w:line="240" w:lineRule="exact"/>
              <w:jc w:val="center"/>
              <w:rPr>
                <w:rFonts w:eastAsia="楷体"/>
                <w:bCs/>
                <w:sz w:val="18"/>
                <w:szCs w:val="18"/>
              </w:rPr>
            </w:pPr>
            <w:r>
              <w:rPr>
                <w:b/>
                <w:snapToGrid w:val="0"/>
                <w:color w:val="000000"/>
                <w:spacing w:val="-2"/>
                <w:kern w:val="0"/>
                <w:sz w:val="18"/>
                <w:szCs w:val="18"/>
              </w:rPr>
              <w:lastRenderedPageBreak/>
              <w:t>序号</w:t>
            </w:r>
          </w:p>
        </w:tc>
        <w:tc>
          <w:tcPr>
            <w:tcW w:w="710"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b/>
                <w:snapToGrid w:val="0"/>
                <w:color w:val="000000"/>
                <w:spacing w:val="-2"/>
                <w:sz w:val="18"/>
                <w:szCs w:val="18"/>
              </w:rPr>
              <w:t>物业名称</w:t>
            </w:r>
          </w:p>
        </w:tc>
        <w:tc>
          <w:tcPr>
            <w:tcW w:w="1417" w:type="dxa"/>
            <w:vAlign w:val="center"/>
          </w:tcPr>
          <w:p w:rsidR="00657959" w:rsidRDefault="00657959" w:rsidP="00D448E9">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657959" w:rsidRDefault="00657959" w:rsidP="00D448E9">
            <w:pPr>
              <w:jc w:val="center"/>
              <w:rPr>
                <w:b/>
                <w:snapToGrid w:val="0"/>
                <w:color w:val="000000"/>
                <w:spacing w:val="-2"/>
                <w:kern w:val="0"/>
                <w:sz w:val="18"/>
                <w:szCs w:val="18"/>
              </w:rPr>
            </w:pPr>
            <w:r>
              <w:rPr>
                <w:b/>
                <w:snapToGrid w:val="0"/>
                <w:color w:val="000000"/>
                <w:spacing w:val="-2"/>
                <w:kern w:val="0"/>
                <w:sz w:val="18"/>
                <w:szCs w:val="18"/>
              </w:rPr>
              <w:t>所在</w:t>
            </w:r>
          </w:p>
          <w:p w:rsidR="00657959" w:rsidRDefault="00657959" w:rsidP="00D448E9">
            <w:pPr>
              <w:jc w:val="center"/>
              <w:rPr>
                <w:color w:val="000000"/>
                <w:sz w:val="18"/>
                <w:szCs w:val="18"/>
              </w:rPr>
            </w:pPr>
            <w:r>
              <w:rPr>
                <w:b/>
                <w:snapToGrid w:val="0"/>
                <w:color w:val="000000"/>
                <w:spacing w:val="-2"/>
                <w:kern w:val="0"/>
                <w:sz w:val="18"/>
                <w:szCs w:val="18"/>
              </w:rPr>
              <w:t>楼层</w:t>
            </w:r>
            <w:r>
              <w:rPr>
                <w:b/>
                <w:snapToGrid w:val="0"/>
                <w:color w:val="000000"/>
                <w:spacing w:val="-2"/>
                <w:kern w:val="0"/>
                <w:sz w:val="18"/>
                <w:szCs w:val="18"/>
              </w:rPr>
              <w:t>/</w:t>
            </w:r>
            <w:r>
              <w:rPr>
                <w:b/>
                <w:snapToGrid w:val="0"/>
                <w:color w:val="000000"/>
                <w:spacing w:val="-2"/>
                <w:kern w:val="0"/>
                <w:sz w:val="18"/>
                <w:szCs w:val="18"/>
              </w:rPr>
              <w:t>总楼层</w:t>
            </w:r>
          </w:p>
        </w:tc>
        <w:tc>
          <w:tcPr>
            <w:tcW w:w="709" w:type="dxa"/>
            <w:vAlign w:val="center"/>
          </w:tcPr>
          <w:p w:rsidR="00657959" w:rsidRDefault="00657959" w:rsidP="00D448E9">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657959" w:rsidRDefault="00657959" w:rsidP="00D448E9">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657959" w:rsidRDefault="00657959" w:rsidP="00D448E9">
            <w:pPr>
              <w:jc w:val="center"/>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657959" w:rsidRDefault="00657959" w:rsidP="00D448E9">
            <w:pPr>
              <w:jc w:val="center"/>
              <w:rPr>
                <w:color w:val="000000"/>
                <w:sz w:val="18"/>
                <w:szCs w:val="18"/>
              </w:rPr>
            </w:pPr>
            <w:r>
              <w:rPr>
                <w:b/>
                <w:snapToGrid w:val="0"/>
                <w:color w:val="000000"/>
                <w:spacing w:val="-2"/>
                <w:kern w:val="0"/>
                <w:sz w:val="18"/>
                <w:szCs w:val="18"/>
              </w:rPr>
              <w:t>成新率</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992"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657959" w:rsidTr="00D448E9">
        <w:tc>
          <w:tcPr>
            <w:tcW w:w="567" w:type="dxa"/>
            <w:tcBorders>
              <w:top w:val="single" w:sz="4" w:space="0" w:color="auto"/>
            </w:tcBorders>
            <w:vAlign w:val="center"/>
          </w:tcPr>
          <w:p w:rsidR="00657959" w:rsidRDefault="00657959" w:rsidP="00D448E9">
            <w:pPr>
              <w:spacing w:line="240" w:lineRule="exact"/>
              <w:jc w:val="center"/>
              <w:rPr>
                <w:rFonts w:eastAsia="楷体"/>
                <w:bCs/>
                <w:sz w:val="18"/>
                <w:szCs w:val="18"/>
              </w:rPr>
            </w:pPr>
            <w:r>
              <w:rPr>
                <w:rFonts w:eastAsia="楷体"/>
                <w:bCs/>
                <w:sz w:val="18"/>
                <w:szCs w:val="18"/>
              </w:rPr>
              <w:lastRenderedPageBreak/>
              <w:t>49</w:t>
            </w:r>
          </w:p>
        </w:tc>
        <w:tc>
          <w:tcPr>
            <w:tcW w:w="710"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b/>
                <w:snapToGrid w:val="0"/>
                <w:color w:val="000000"/>
                <w:spacing w:val="-2"/>
                <w:sz w:val="18"/>
                <w:szCs w:val="18"/>
              </w:rPr>
              <w:lastRenderedPageBreak/>
              <w:t>房屋所有权人</w:t>
            </w:r>
          </w:p>
        </w:tc>
        <w:tc>
          <w:tcPr>
            <w:tcW w:w="1701" w:type="dxa"/>
            <w:tcBorders>
              <w:top w:val="single" w:sz="4" w:space="0" w:color="auto"/>
            </w:tcBorders>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lastRenderedPageBreak/>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color w:val="000000"/>
                <w:sz w:val="18"/>
                <w:szCs w:val="18"/>
              </w:rPr>
              <w:t>A</w:t>
            </w:r>
            <w:r>
              <w:rPr>
                <w:rFonts w:ascii="Times New Roman" w:hAnsi="Times New Roman" w:hint="eastAsia"/>
                <w:color w:val="000000"/>
                <w:sz w:val="18"/>
                <w:szCs w:val="18"/>
              </w:rPr>
              <w:t>12</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50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A13</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75.53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51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A15</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330.19</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52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A16</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628.58</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53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A18</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468.67</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54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A19</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468.67</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55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A20</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522</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56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A21</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331.95</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57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B01</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197.15</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58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B02</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294.58</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59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B03</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106.25</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60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B05</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106.25</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61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B06</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72.56</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62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B08</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217.69</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63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B09</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215.69</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64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B10</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215.69</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65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B11</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215.69</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tcBorders>
              <w:bottom w:val="single" w:sz="4" w:space="0" w:color="auto"/>
            </w:tcBorders>
            <w:vAlign w:val="center"/>
          </w:tcPr>
          <w:p w:rsidR="00657959" w:rsidRDefault="00657959" w:rsidP="00D448E9">
            <w:pPr>
              <w:spacing w:line="240" w:lineRule="exact"/>
              <w:jc w:val="center"/>
              <w:rPr>
                <w:rFonts w:eastAsia="楷体"/>
                <w:bCs/>
                <w:sz w:val="18"/>
                <w:szCs w:val="18"/>
              </w:rPr>
            </w:pPr>
            <w:r>
              <w:rPr>
                <w:b/>
                <w:snapToGrid w:val="0"/>
                <w:color w:val="000000"/>
                <w:spacing w:val="-2"/>
                <w:kern w:val="0"/>
                <w:sz w:val="18"/>
                <w:szCs w:val="18"/>
              </w:rPr>
              <w:lastRenderedPageBreak/>
              <w:t>序号</w:t>
            </w:r>
          </w:p>
        </w:tc>
        <w:tc>
          <w:tcPr>
            <w:tcW w:w="710"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b/>
                <w:snapToGrid w:val="0"/>
                <w:color w:val="000000"/>
                <w:spacing w:val="-2"/>
                <w:sz w:val="18"/>
                <w:szCs w:val="18"/>
              </w:rPr>
              <w:t>物业名称</w:t>
            </w:r>
          </w:p>
        </w:tc>
        <w:tc>
          <w:tcPr>
            <w:tcW w:w="1417" w:type="dxa"/>
            <w:vAlign w:val="center"/>
          </w:tcPr>
          <w:p w:rsidR="00657959" w:rsidRDefault="00657959" w:rsidP="00D448E9">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657959" w:rsidRDefault="00657959" w:rsidP="00D448E9">
            <w:pPr>
              <w:jc w:val="center"/>
              <w:rPr>
                <w:b/>
                <w:snapToGrid w:val="0"/>
                <w:color w:val="000000"/>
                <w:spacing w:val="-2"/>
                <w:kern w:val="0"/>
                <w:sz w:val="18"/>
                <w:szCs w:val="18"/>
              </w:rPr>
            </w:pPr>
            <w:r>
              <w:rPr>
                <w:b/>
                <w:snapToGrid w:val="0"/>
                <w:color w:val="000000"/>
                <w:spacing w:val="-2"/>
                <w:kern w:val="0"/>
                <w:sz w:val="18"/>
                <w:szCs w:val="18"/>
              </w:rPr>
              <w:t>所在</w:t>
            </w:r>
          </w:p>
          <w:p w:rsidR="00657959" w:rsidRDefault="00657959" w:rsidP="00D448E9">
            <w:pPr>
              <w:jc w:val="center"/>
              <w:rPr>
                <w:color w:val="000000"/>
                <w:sz w:val="18"/>
                <w:szCs w:val="18"/>
              </w:rPr>
            </w:pPr>
            <w:r>
              <w:rPr>
                <w:b/>
                <w:snapToGrid w:val="0"/>
                <w:color w:val="000000"/>
                <w:spacing w:val="-2"/>
                <w:kern w:val="0"/>
                <w:sz w:val="18"/>
                <w:szCs w:val="18"/>
              </w:rPr>
              <w:t>楼层</w:t>
            </w:r>
            <w:r>
              <w:rPr>
                <w:b/>
                <w:snapToGrid w:val="0"/>
                <w:color w:val="000000"/>
                <w:spacing w:val="-2"/>
                <w:kern w:val="0"/>
                <w:sz w:val="18"/>
                <w:szCs w:val="18"/>
              </w:rPr>
              <w:t>/</w:t>
            </w:r>
            <w:r>
              <w:rPr>
                <w:b/>
                <w:snapToGrid w:val="0"/>
                <w:color w:val="000000"/>
                <w:spacing w:val="-2"/>
                <w:kern w:val="0"/>
                <w:sz w:val="18"/>
                <w:szCs w:val="18"/>
              </w:rPr>
              <w:t>总楼层</w:t>
            </w:r>
          </w:p>
        </w:tc>
        <w:tc>
          <w:tcPr>
            <w:tcW w:w="709" w:type="dxa"/>
            <w:vAlign w:val="center"/>
          </w:tcPr>
          <w:p w:rsidR="00657959" w:rsidRDefault="00657959" w:rsidP="00D448E9">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657959" w:rsidRDefault="00657959" w:rsidP="00D448E9">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657959" w:rsidRDefault="00657959" w:rsidP="00D448E9">
            <w:pPr>
              <w:jc w:val="center"/>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657959" w:rsidRDefault="00657959" w:rsidP="00D448E9">
            <w:pPr>
              <w:jc w:val="center"/>
              <w:rPr>
                <w:color w:val="000000"/>
                <w:sz w:val="18"/>
                <w:szCs w:val="18"/>
              </w:rPr>
            </w:pPr>
            <w:r>
              <w:rPr>
                <w:b/>
                <w:snapToGrid w:val="0"/>
                <w:color w:val="000000"/>
                <w:spacing w:val="-2"/>
                <w:kern w:val="0"/>
                <w:sz w:val="18"/>
                <w:szCs w:val="18"/>
              </w:rPr>
              <w:t>成新率</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992"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657959" w:rsidTr="00D448E9">
        <w:tc>
          <w:tcPr>
            <w:tcW w:w="567" w:type="dxa"/>
            <w:tcBorders>
              <w:top w:val="single" w:sz="4" w:space="0" w:color="auto"/>
            </w:tcBorders>
            <w:vAlign w:val="center"/>
          </w:tcPr>
          <w:p w:rsidR="00657959" w:rsidRDefault="00657959" w:rsidP="00D448E9">
            <w:pPr>
              <w:spacing w:line="240" w:lineRule="exact"/>
              <w:jc w:val="center"/>
              <w:rPr>
                <w:rFonts w:eastAsia="楷体"/>
                <w:bCs/>
                <w:sz w:val="18"/>
                <w:szCs w:val="18"/>
              </w:rPr>
            </w:pPr>
            <w:r>
              <w:rPr>
                <w:rFonts w:eastAsia="楷体"/>
                <w:bCs/>
                <w:sz w:val="18"/>
                <w:szCs w:val="18"/>
              </w:rPr>
              <w:lastRenderedPageBreak/>
              <w:t>66</w:t>
            </w:r>
          </w:p>
        </w:tc>
        <w:tc>
          <w:tcPr>
            <w:tcW w:w="710"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rPr>
                <w:rFonts w:ascii="Times New Roman" w:hAnsi="Times New Roman"/>
                <w:color w:val="000000"/>
                <w:sz w:val="18"/>
                <w:szCs w:val="18"/>
              </w:rPr>
            </w:pPr>
            <w:r>
              <w:rPr>
                <w:b/>
                <w:snapToGrid w:val="0"/>
                <w:color w:val="000000"/>
                <w:spacing w:val="-2"/>
                <w:sz w:val="18"/>
                <w:szCs w:val="18"/>
              </w:rPr>
              <w:lastRenderedPageBreak/>
              <w:t>房屋所有权人</w:t>
            </w:r>
          </w:p>
        </w:tc>
        <w:tc>
          <w:tcPr>
            <w:tcW w:w="1701" w:type="dxa"/>
            <w:tcBorders>
              <w:top w:val="single" w:sz="4" w:space="0" w:color="auto"/>
            </w:tcBorders>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lastRenderedPageBreak/>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B12</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215.69</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67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B13</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215.69</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68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B15</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215.69</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69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B16</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215.69</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70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B18</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133.51</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71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B19</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158.37</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72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B20</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223.06</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73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B21</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168.99</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74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D01</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53.77</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75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D02</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53.77</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76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D03</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34.57</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77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D05</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78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D06</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79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D08</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80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D09</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81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D10</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82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D11</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tcBorders>
              <w:bottom w:val="single" w:sz="4" w:space="0" w:color="auto"/>
            </w:tcBorders>
            <w:vAlign w:val="center"/>
          </w:tcPr>
          <w:p w:rsidR="00657959" w:rsidRDefault="00657959" w:rsidP="00D448E9">
            <w:pPr>
              <w:spacing w:line="240" w:lineRule="exact"/>
              <w:jc w:val="center"/>
              <w:rPr>
                <w:rFonts w:eastAsia="楷体"/>
                <w:bCs/>
                <w:sz w:val="18"/>
                <w:szCs w:val="18"/>
              </w:rPr>
            </w:pPr>
            <w:r>
              <w:rPr>
                <w:b/>
                <w:snapToGrid w:val="0"/>
                <w:color w:val="000000"/>
                <w:spacing w:val="-2"/>
                <w:kern w:val="0"/>
                <w:sz w:val="18"/>
                <w:szCs w:val="18"/>
              </w:rPr>
              <w:lastRenderedPageBreak/>
              <w:t>序号</w:t>
            </w:r>
          </w:p>
        </w:tc>
        <w:tc>
          <w:tcPr>
            <w:tcW w:w="710"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b/>
                <w:snapToGrid w:val="0"/>
                <w:color w:val="000000"/>
                <w:spacing w:val="-2"/>
                <w:sz w:val="18"/>
                <w:szCs w:val="18"/>
              </w:rPr>
              <w:t>物业名称</w:t>
            </w:r>
          </w:p>
        </w:tc>
        <w:tc>
          <w:tcPr>
            <w:tcW w:w="1417" w:type="dxa"/>
            <w:vAlign w:val="center"/>
          </w:tcPr>
          <w:p w:rsidR="00657959" w:rsidRDefault="00657959" w:rsidP="00D448E9">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657959" w:rsidRDefault="00657959" w:rsidP="00D448E9">
            <w:pPr>
              <w:jc w:val="center"/>
              <w:rPr>
                <w:b/>
                <w:snapToGrid w:val="0"/>
                <w:color w:val="000000"/>
                <w:spacing w:val="-2"/>
                <w:kern w:val="0"/>
                <w:sz w:val="18"/>
                <w:szCs w:val="18"/>
              </w:rPr>
            </w:pPr>
            <w:r>
              <w:rPr>
                <w:b/>
                <w:snapToGrid w:val="0"/>
                <w:color w:val="000000"/>
                <w:spacing w:val="-2"/>
                <w:kern w:val="0"/>
                <w:sz w:val="18"/>
                <w:szCs w:val="18"/>
              </w:rPr>
              <w:t>所在</w:t>
            </w:r>
          </w:p>
          <w:p w:rsidR="00657959" w:rsidRDefault="00657959" w:rsidP="00D448E9">
            <w:pPr>
              <w:jc w:val="center"/>
              <w:rPr>
                <w:color w:val="000000"/>
                <w:sz w:val="18"/>
                <w:szCs w:val="18"/>
              </w:rPr>
            </w:pPr>
            <w:r>
              <w:rPr>
                <w:b/>
                <w:snapToGrid w:val="0"/>
                <w:color w:val="000000"/>
                <w:spacing w:val="-2"/>
                <w:kern w:val="0"/>
                <w:sz w:val="18"/>
                <w:szCs w:val="18"/>
              </w:rPr>
              <w:t>楼层</w:t>
            </w:r>
            <w:r>
              <w:rPr>
                <w:b/>
                <w:snapToGrid w:val="0"/>
                <w:color w:val="000000"/>
                <w:spacing w:val="-2"/>
                <w:kern w:val="0"/>
                <w:sz w:val="18"/>
                <w:szCs w:val="18"/>
              </w:rPr>
              <w:t>/</w:t>
            </w:r>
            <w:r>
              <w:rPr>
                <w:b/>
                <w:snapToGrid w:val="0"/>
                <w:color w:val="000000"/>
                <w:spacing w:val="-2"/>
                <w:kern w:val="0"/>
                <w:sz w:val="18"/>
                <w:szCs w:val="18"/>
              </w:rPr>
              <w:t>总楼层</w:t>
            </w:r>
          </w:p>
        </w:tc>
        <w:tc>
          <w:tcPr>
            <w:tcW w:w="709" w:type="dxa"/>
            <w:vAlign w:val="center"/>
          </w:tcPr>
          <w:p w:rsidR="00657959" w:rsidRDefault="00657959" w:rsidP="00D448E9">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657959" w:rsidRDefault="00657959" w:rsidP="00D448E9">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657959" w:rsidRDefault="00657959" w:rsidP="00D448E9">
            <w:pPr>
              <w:jc w:val="center"/>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657959" w:rsidRDefault="00657959" w:rsidP="00D448E9">
            <w:pPr>
              <w:jc w:val="center"/>
              <w:rPr>
                <w:color w:val="000000"/>
                <w:sz w:val="18"/>
                <w:szCs w:val="18"/>
              </w:rPr>
            </w:pPr>
            <w:r>
              <w:rPr>
                <w:b/>
                <w:snapToGrid w:val="0"/>
                <w:color w:val="000000"/>
                <w:spacing w:val="-2"/>
                <w:kern w:val="0"/>
                <w:sz w:val="18"/>
                <w:szCs w:val="18"/>
              </w:rPr>
              <w:t>成新率</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992"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b/>
                <w:snapToGrid w:val="0"/>
                <w:color w:val="000000"/>
                <w:spacing w:val="-2"/>
                <w:sz w:val="18"/>
                <w:szCs w:val="18"/>
              </w:rPr>
              <w:t>装修情况</w:t>
            </w:r>
          </w:p>
        </w:tc>
      </w:tr>
      <w:tr w:rsidR="00657959" w:rsidTr="00D448E9">
        <w:tc>
          <w:tcPr>
            <w:tcW w:w="567" w:type="dxa"/>
            <w:tcBorders>
              <w:top w:val="single" w:sz="4" w:space="0" w:color="auto"/>
            </w:tcBorders>
            <w:vAlign w:val="center"/>
          </w:tcPr>
          <w:p w:rsidR="00657959" w:rsidRDefault="00657959" w:rsidP="00D448E9">
            <w:pPr>
              <w:spacing w:line="240" w:lineRule="exact"/>
              <w:jc w:val="center"/>
              <w:rPr>
                <w:rFonts w:eastAsia="楷体"/>
                <w:bCs/>
                <w:sz w:val="18"/>
                <w:szCs w:val="18"/>
              </w:rPr>
            </w:pPr>
            <w:r>
              <w:rPr>
                <w:rFonts w:eastAsia="楷体"/>
                <w:bCs/>
                <w:sz w:val="18"/>
                <w:szCs w:val="18"/>
              </w:rPr>
              <w:lastRenderedPageBreak/>
              <w:t>83</w:t>
            </w:r>
          </w:p>
        </w:tc>
        <w:tc>
          <w:tcPr>
            <w:tcW w:w="710"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b/>
                <w:snapToGrid w:val="0"/>
                <w:color w:val="000000"/>
                <w:spacing w:val="-2"/>
                <w:sz w:val="18"/>
                <w:szCs w:val="18"/>
              </w:rPr>
              <w:lastRenderedPageBreak/>
              <w:t>房屋所有权人</w:t>
            </w:r>
          </w:p>
        </w:tc>
        <w:tc>
          <w:tcPr>
            <w:tcW w:w="1701" w:type="dxa"/>
            <w:tcBorders>
              <w:top w:val="single" w:sz="4" w:space="0" w:color="auto"/>
            </w:tcBorders>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lastRenderedPageBreak/>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D12</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84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D13</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49.93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85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D15</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69.13</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86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D16</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554.32</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87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D18</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107.74</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88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南丹县城关镇丹东路百舜建材城</w:t>
            </w:r>
            <w:r>
              <w:rPr>
                <w:rFonts w:ascii="Times New Roman" w:hAnsi="Times New Roman" w:hint="eastAsia"/>
                <w:color w:val="000000"/>
                <w:sz w:val="18"/>
                <w:szCs w:val="18"/>
              </w:rPr>
              <w:t>1</w:t>
            </w:r>
            <w:r>
              <w:rPr>
                <w:rFonts w:ascii="Times New Roman" w:hAnsi="Times New Roman"/>
                <w:color w:val="000000"/>
                <w:sz w:val="18"/>
                <w:szCs w:val="18"/>
              </w:rPr>
              <w:t>期地下仓库</w:t>
            </w:r>
            <w:r>
              <w:rPr>
                <w:rFonts w:ascii="Times New Roman" w:hAnsi="Times New Roman" w:hint="eastAsia"/>
                <w:color w:val="000000"/>
                <w:sz w:val="18"/>
                <w:szCs w:val="18"/>
              </w:rPr>
              <w:t>D19</w:t>
            </w:r>
            <w:r>
              <w:rPr>
                <w:rFonts w:ascii="Times New Roman" w:hAnsi="Times New Roman"/>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pStyle w:val="a6"/>
              <w:snapToGrid w:val="0"/>
              <w:spacing w:line="240" w:lineRule="auto"/>
              <w:jc w:val="center"/>
              <w:rPr>
                <w:rFonts w:ascii="Times New Roman" w:hAnsi="Times New Roman"/>
                <w:color w:val="000000"/>
                <w:sz w:val="18"/>
                <w:szCs w:val="18"/>
              </w:rPr>
            </w:pPr>
            <w:r>
              <w:rPr>
                <w:rFonts w:ascii="Times New Roman" w:hAnsi="Times New Roman"/>
                <w:color w:val="000000"/>
                <w:sz w:val="18"/>
                <w:szCs w:val="18"/>
              </w:rPr>
              <w:t>仓储用房</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79.22</w:t>
            </w:r>
          </w:p>
        </w:tc>
        <w:tc>
          <w:tcPr>
            <w:tcW w:w="992" w:type="dxa"/>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毛坯</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89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A01</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90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A02</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91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A03</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92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A04</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93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A05</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adjustRightInd w:val="0"/>
              <w:snapToGrid w:val="0"/>
              <w:spacing w:line="240" w:lineRule="exact"/>
              <w:jc w:val="center"/>
              <w:textAlignment w:val="baseline"/>
              <w:rPr>
                <w:snapToGrid w:val="0"/>
                <w:color w:val="000000"/>
                <w:spacing w:val="-2"/>
                <w:kern w:val="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94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A06</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95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A07</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96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A08</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97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A09</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98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A10</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99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A11</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tcBorders>
              <w:bottom w:val="single" w:sz="4" w:space="0" w:color="auto"/>
            </w:tcBorders>
            <w:vAlign w:val="center"/>
          </w:tcPr>
          <w:p w:rsidR="00657959" w:rsidRDefault="00657959" w:rsidP="00D448E9">
            <w:pPr>
              <w:spacing w:line="240" w:lineRule="exact"/>
              <w:jc w:val="center"/>
              <w:rPr>
                <w:rFonts w:eastAsia="楷体"/>
                <w:bCs/>
                <w:sz w:val="18"/>
                <w:szCs w:val="18"/>
              </w:rPr>
            </w:pPr>
            <w:r>
              <w:rPr>
                <w:b/>
                <w:snapToGrid w:val="0"/>
                <w:color w:val="000000"/>
                <w:spacing w:val="-2"/>
                <w:kern w:val="0"/>
                <w:sz w:val="18"/>
                <w:szCs w:val="18"/>
              </w:rPr>
              <w:lastRenderedPageBreak/>
              <w:t>序号</w:t>
            </w:r>
          </w:p>
        </w:tc>
        <w:tc>
          <w:tcPr>
            <w:tcW w:w="710"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snapToGrid w:val="0"/>
              <w:jc w:val="center"/>
              <w:rPr>
                <w:color w:val="000000"/>
                <w:sz w:val="18"/>
                <w:szCs w:val="18"/>
              </w:rPr>
            </w:pPr>
            <w:r>
              <w:rPr>
                <w:b/>
                <w:snapToGrid w:val="0"/>
                <w:color w:val="000000"/>
                <w:spacing w:val="-2"/>
                <w:sz w:val="18"/>
                <w:szCs w:val="18"/>
              </w:rPr>
              <w:t>物业名称</w:t>
            </w:r>
          </w:p>
        </w:tc>
        <w:tc>
          <w:tcPr>
            <w:tcW w:w="1417" w:type="dxa"/>
            <w:vAlign w:val="center"/>
          </w:tcPr>
          <w:p w:rsidR="00657959" w:rsidRDefault="00657959" w:rsidP="00D448E9">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657959" w:rsidRDefault="00657959" w:rsidP="00D448E9">
            <w:pPr>
              <w:jc w:val="center"/>
              <w:rPr>
                <w:b/>
                <w:snapToGrid w:val="0"/>
                <w:color w:val="000000"/>
                <w:spacing w:val="-2"/>
                <w:kern w:val="0"/>
                <w:sz w:val="18"/>
                <w:szCs w:val="18"/>
              </w:rPr>
            </w:pPr>
            <w:r>
              <w:rPr>
                <w:b/>
                <w:snapToGrid w:val="0"/>
                <w:color w:val="000000"/>
                <w:spacing w:val="-2"/>
                <w:kern w:val="0"/>
                <w:sz w:val="18"/>
                <w:szCs w:val="18"/>
              </w:rPr>
              <w:t>所在</w:t>
            </w:r>
          </w:p>
          <w:p w:rsidR="00657959" w:rsidRDefault="00657959" w:rsidP="00D448E9">
            <w:pPr>
              <w:jc w:val="center"/>
              <w:rPr>
                <w:color w:val="000000"/>
                <w:sz w:val="18"/>
                <w:szCs w:val="18"/>
              </w:rPr>
            </w:pPr>
            <w:r>
              <w:rPr>
                <w:b/>
                <w:snapToGrid w:val="0"/>
                <w:color w:val="000000"/>
                <w:spacing w:val="-2"/>
                <w:kern w:val="0"/>
                <w:sz w:val="18"/>
                <w:szCs w:val="18"/>
              </w:rPr>
              <w:t>楼层</w:t>
            </w:r>
            <w:r>
              <w:rPr>
                <w:b/>
                <w:snapToGrid w:val="0"/>
                <w:color w:val="000000"/>
                <w:spacing w:val="-2"/>
                <w:kern w:val="0"/>
                <w:sz w:val="18"/>
                <w:szCs w:val="18"/>
              </w:rPr>
              <w:t>/</w:t>
            </w:r>
            <w:r>
              <w:rPr>
                <w:b/>
                <w:snapToGrid w:val="0"/>
                <w:color w:val="000000"/>
                <w:spacing w:val="-2"/>
                <w:kern w:val="0"/>
                <w:sz w:val="18"/>
                <w:szCs w:val="18"/>
              </w:rPr>
              <w:t>总楼层</w:t>
            </w:r>
          </w:p>
        </w:tc>
        <w:tc>
          <w:tcPr>
            <w:tcW w:w="709" w:type="dxa"/>
            <w:vAlign w:val="center"/>
          </w:tcPr>
          <w:p w:rsidR="00657959" w:rsidRDefault="00657959" w:rsidP="00D448E9">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657959" w:rsidRDefault="00657959" w:rsidP="00D448E9">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657959" w:rsidRDefault="00657959" w:rsidP="00D448E9">
            <w:pPr>
              <w:jc w:val="center"/>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657959" w:rsidRDefault="00657959" w:rsidP="00D448E9">
            <w:pPr>
              <w:jc w:val="center"/>
              <w:rPr>
                <w:color w:val="000000"/>
                <w:sz w:val="18"/>
                <w:szCs w:val="18"/>
              </w:rPr>
            </w:pPr>
            <w:r>
              <w:rPr>
                <w:b/>
                <w:snapToGrid w:val="0"/>
                <w:color w:val="000000"/>
                <w:spacing w:val="-2"/>
                <w:kern w:val="0"/>
                <w:sz w:val="18"/>
                <w:szCs w:val="18"/>
              </w:rPr>
              <w:t>成新率</w:t>
            </w:r>
          </w:p>
        </w:tc>
        <w:tc>
          <w:tcPr>
            <w:tcW w:w="851" w:type="dxa"/>
            <w:vAlign w:val="center"/>
          </w:tcPr>
          <w:p w:rsidR="00657959" w:rsidRDefault="00657959" w:rsidP="00D448E9">
            <w:pPr>
              <w:snapToGrid w:val="0"/>
              <w:jc w:val="center"/>
              <w:rPr>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992"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p>
          <w:p w:rsidR="00657959" w:rsidRDefault="00657959" w:rsidP="00D448E9">
            <w:pPr>
              <w:jc w:val="center"/>
              <w:rPr>
                <w:color w:val="000000"/>
                <w:sz w:val="18"/>
                <w:szCs w:val="18"/>
              </w:rPr>
            </w:pPr>
            <w:r>
              <w:rPr>
                <w:b/>
                <w:snapToGrid w:val="0"/>
                <w:color w:val="000000"/>
                <w:spacing w:val="-2"/>
                <w:sz w:val="18"/>
                <w:szCs w:val="18"/>
              </w:rPr>
              <w:t>装修情况</w:t>
            </w:r>
          </w:p>
        </w:tc>
      </w:tr>
      <w:tr w:rsidR="00657959" w:rsidTr="00D448E9">
        <w:tc>
          <w:tcPr>
            <w:tcW w:w="567" w:type="dxa"/>
            <w:tcBorders>
              <w:top w:val="single" w:sz="4" w:space="0" w:color="auto"/>
            </w:tcBorders>
            <w:vAlign w:val="center"/>
          </w:tcPr>
          <w:p w:rsidR="00657959" w:rsidRDefault="00657959" w:rsidP="00D448E9">
            <w:pPr>
              <w:spacing w:line="240" w:lineRule="exact"/>
              <w:jc w:val="center"/>
              <w:rPr>
                <w:rFonts w:eastAsia="楷体"/>
                <w:bCs/>
                <w:sz w:val="18"/>
                <w:szCs w:val="18"/>
              </w:rPr>
            </w:pPr>
            <w:r>
              <w:rPr>
                <w:rFonts w:eastAsia="楷体"/>
                <w:bCs/>
                <w:sz w:val="18"/>
                <w:szCs w:val="18"/>
              </w:rPr>
              <w:lastRenderedPageBreak/>
              <w:t>100</w:t>
            </w:r>
          </w:p>
        </w:tc>
        <w:tc>
          <w:tcPr>
            <w:tcW w:w="710"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rPr>
                <w:rFonts w:ascii="Times New Roman" w:hAnsi="Times New Roman"/>
                <w:color w:val="000000"/>
                <w:sz w:val="18"/>
                <w:szCs w:val="18"/>
              </w:rPr>
            </w:pPr>
            <w:r>
              <w:rPr>
                <w:b/>
                <w:snapToGrid w:val="0"/>
                <w:color w:val="000000"/>
                <w:spacing w:val="-2"/>
                <w:sz w:val="18"/>
                <w:szCs w:val="18"/>
              </w:rPr>
              <w:lastRenderedPageBreak/>
              <w:t>房屋所有权人</w:t>
            </w:r>
          </w:p>
        </w:tc>
        <w:tc>
          <w:tcPr>
            <w:tcW w:w="1701" w:type="dxa"/>
            <w:tcBorders>
              <w:top w:val="single" w:sz="4" w:space="0" w:color="auto"/>
            </w:tcBorders>
            <w:vAlign w:val="center"/>
          </w:tcPr>
          <w:p w:rsidR="00657959" w:rsidRDefault="00657959" w:rsidP="00D448E9">
            <w:pPr>
              <w:snapToGrid w:val="0"/>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A12</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101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A13</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102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A14</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103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A15</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104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A16</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105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A17</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106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A18</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107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A19</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108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A20</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109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A21</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110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A22</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111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A23</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112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A24</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113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A25</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114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A26</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115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A27</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116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A28</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tcBorders>
              <w:bottom w:val="single" w:sz="4" w:space="0" w:color="auto"/>
            </w:tcBorders>
            <w:vAlign w:val="center"/>
          </w:tcPr>
          <w:p w:rsidR="00657959" w:rsidRDefault="00657959" w:rsidP="00D448E9">
            <w:pPr>
              <w:spacing w:line="240" w:lineRule="exact"/>
              <w:jc w:val="center"/>
              <w:rPr>
                <w:rFonts w:eastAsia="楷体"/>
                <w:bCs/>
                <w:sz w:val="18"/>
                <w:szCs w:val="18"/>
              </w:rPr>
            </w:pPr>
            <w:r>
              <w:rPr>
                <w:b/>
                <w:snapToGrid w:val="0"/>
                <w:color w:val="000000"/>
                <w:spacing w:val="-2"/>
                <w:kern w:val="0"/>
                <w:sz w:val="18"/>
                <w:szCs w:val="18"/>
              </w:rPr>
              <w:lastRenderedPageBreak/>
              <w:t>序号</w:t>
            </w:r>
          </w:p>
        </w:tc>
        <w:tc>
          <w:tcPr>
            <w:tcW w:w="710"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snapToGrid w:val="0"/>
              <w:jc w:val="center"/>
              <w:rPr>
                <w:color w:val="000000"/>
                <w:sz w:val="18"/>
                <w:szCs w:val="18"/>
              </w:rPr>
            </w:pPr>
            <w:r>
              <w:rPr>
                <w:b/>
                <w:snapToGrid w:val="0"/>
                <w:color w:val="000000"/>
                <w:spacing w:val="-2"/>
                <w:sz w:val="18"/>
                <w:szCs w:val="18"/>
              </w:rPr>
              <w:t>物业名称</w:t>
            </w:r>
          </w:p>
        </w:tc>
        <w:tc>
          <w:tcPr>
            <w:tcW w:w="1417" w:type="dxa"/>
            <w:vAlign w:val="center"/>
          </w:tcPr>
          <w:p w:rsidR="00657959" w:rsidRDefault="00657959" w:rsidP="00D448E9">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657959" w:rsidRDefault="00657959" w:rsidP="00D448E9">
            <w:pPr>
              <w:jc w:val="center"/>
              <w:rPr>
                <w:b/>
                <w:snapToGrid w:val="0"/>
                <w:color w:val="000000"/>
                <w:spacing w:val="-2"/>
                <w:kern w:val="0"/>
                <w:sz w:val="18"/>
                <w:szCs w:val="18"/>
              </w:rPr>
            </w:pPr>
            <w:r>
              <w:rPr>
                <w:b/>
                <w:snapToGrid w:val="0"/>
                <w:color w:val="000000"/>
                <w:spacing w:val="-2"/>
                <w:kern w:val="0"/>
                <w:sz w:val="18"/>
                <w:szCs w:val="18"/>
              </w:rPr>
              <w:t>所在</w:t>
            </w:r>
          </w:p>
          <w:p w:rsidR="00657959" w:rsidRDefault="00657959" w:rsidP="00D448E9">
            <w:pPr>
              <w:jc w:val="center"/>
              <w:rPr>
                <w:color w:val="000000"/>
                <w:sz w:val="18"/>
                <w:szCs w:val="18"/>
              </w:rPr>
            </w:pPr>
            <w:r>
              <w:rPr>
                <w:b/>
                <w:snapToGrid w:val="0"/>
                <w:color w:val="000000"/>
                <w:spacing w:val="-2"/>
                <w:kern w:val="0"/>
                <w:sz w:val="18"/>
                <w:szCs w:val="18"/>
              </w:rPr>
              <w:t>楼层</w:t>
            </w:r>
            <w:r>
              <w:rPr>
                <w:b/>
                <w:snapToGrid w:val="0"/>
                <w:color w:val="000000"/>
                <w:spacing w:val="-2"/>
                <w:kern w:val="0"/>
                <w:sz w:val="18"/>
                <w:szCs w:val="18"/>
              </w:rPr>
              <w:t>/</w:t>
            </w:r>
            <w:r>
              <w:rPr>
                <w:b/>
                <w:snapToGrid w:val="0"/>
                <w:color w:val="000000"/>
                <w:spacing w:val="-2"/>
                <w:kern w:val="0"/>
                <w:sz w:val="18"/>
                <w:szCs w:val="18"/>
              </w:rPr>
              <w:t>总楼层</w:t>
            </w:r>
          </w:p>
        </w:tc>
        <w:tc>
          <w:tcPr>
            <w:tcW w:w="709" w:type="dxa"/>
            <w:vAlign w:val="center"/>
          </w:tcPr>
          <w:p w:rsidR="00657959" w:rsidRDefault="00657959" w:rsidP="00D448E9">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657959" w:rsidRDefault="00657959" w:rsidP="00D448E9">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657959" w:rsidRDefault="00657959" w:rsidP="00D448E9">
            <w:pPr>
              <w:jc w:val="center"/>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657959" w:rsidRDefault="00657959" w:rsidP="00D448E9">
            <w:pPr>
              <w:jc w:val="center"/>
              <w:rPr>
                <w:color w:val="000000"/>
                <w:sz w:val="18"/>
                <w:szCs w:val="18"/>
              </w:rPr>
            </w:pPr>
            <w:r>
              <w:rPr>
                <w:b/>
                <w:snapToGrid w:val="0"/>
                <w:color w:val="000000"/>
                <w:spacing w:val="-2"/>
                <w:kern w:val="0"/>
                <w:sz w:val="18"/>
                <w:szCs w:val="18"/>
              </w:rPr>
              <w:t>成新率</w:t>
            </w:r>
          </w:p>
        </w:tc>
        <w:tc>
          <w:tcPr>
            <w:tcW w:w="851" w:type="dxa"/>
            <w:vAlign w:val="center"/>
          </w:tcPr>
          <w:p w:rsidR="00657959" w:rsidRDefault="00657959" w:rsidP="00D448E9">
            <w:pPr>
              <w:snapToGrid w:val="0"/>
              <w:jc w:val="center"/>
              <w:rPr>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992"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p>
          <w:p w:rsidR="00657959" w:rsidRDefault="00657959" w:rsidP="00D448E9">
            <w:pPr>
              <w:jc w:val="center"/>
              <w:rPr>
                <w:color w:val="000000"/>
                <w:sz w:val="18"/>
                <w:szCs w:val="18"/>
              </w:rPr>
            </w:pPr>
            <w:r>
              <w:rPr>
                <w:b/>
                <w:snapToGrid w:val="0"/>
                <w:color w:val="000000"/>
                <w:spacing w:val="-2"/>
                <w:sz w:val="18"/>
                <w:szCs w:val="18"/>
              </w:rPr>
              <w:t>装修情况</w:t>
            </w:r>
          </w:p>
        </w:tc>
      </w:tr>
      <w:tr w:rsidR="00657959" w:rsidTr="00D448E9">
        <w:tc>
          <w:tcPr>
            <w:tcW w:w="567" w:type="dxa"/>
            <w:tcBorders>
              <w:top w:val="single" w:sz="4" w:space="0" w:color="auto"/>
            </w:tcBorders>
            <w:vAlign w:val="center"/>
          </w:tcPr>
          <w:p w:rsidR="00657959" w:rsidRDefault="00657959" w:rsidP="00D448E9">
            <w:pPr>
              <w:spacing w:line="240" w:lineRule="exact"/>
              <w:jc w:val="center"/>
              <w:rPr>
                <w:rFonts w:eastAsia="楷体"/>
                <w:bCs/>
                <w:sz w:val="18"/>
                <w:szCs w:val="18"/>
              </w:rPr>
            </w:pPr>
            <w:r>
              <w:rPr>
                <w:rFonts w:eastAsia="楷体"/>
                <w:bCs/>
                <w:sz w:val="18"/>
                <w:szCs w:val="18"/>
              </w:rPr>
              <w:lastRenderedPageBreak/>
              <w:t>117</w:t>
            </w:r>
          </w:p>
        </w:tc>
        <w:tc>
          <w:tcPr>
            <w:tcW w:w="710"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rPr>
                <w:rFonts w:ascii="Times New Roman" w:hAnsi="Times New Roman"/>
                <w:color w:val="000000"/>
                <w:sz w:val="18"/>
                <w:szCs w:val="18"/>
              </w:rPr>
            </w:pPr>
            <w:r>
              <w:rPr>
                <w:b/>
                <w:snapToGrid w:val="0"/>
                <w:color w:val="000000"/>
                <w:spacing w:val="-2"/>
                <w:sz w:val="18"/>
                <w:szCs w:val="18"/>
              </w:rPr>
              <w:lastRenderedPageBreak/>
              <w:t>房屋所有权人</w:t>
            </w:r>
          </w:p>
        </w:tc>
        <w:tc>
          <w:tcPr>
            <w:tcW w:w="1701" w:type="dxa"/>
            <w:tcBorders>
              <w:top w:val="single" w:sz="4" w:space="0" w:color="auto"/>
            </w:tcBorders>
            <w:vAlign w:val="center"/>
          </w:tcPr>
          <w:p w:rsidR="00657959" w:rsidRDefault="00657959" w:rsidP="00D448E9">
            <w:pPr>
              <w:snapToGrid w:val="0"/>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A29</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118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A30</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119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A31</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120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A32</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121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A33</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122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A34</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123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A35</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124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A36</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125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A37</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126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A38</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127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A39</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128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A40</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129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A41</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130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A42</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131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A43</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132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A44</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133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A45</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tcBorders>
              <w:bottom w:val="single" w:sz="4" w:space="0" w:color="auto"/>
            </w:tcBorders>
            <w:vAlign w:val="center"/>
          </w:tcPr>
          <w:p w:rsidR="00657959" w:rsidRDefault="00657959" w:rsidP="00D448E9">
            <w:pPr>
              <w:spacing w:line="240" w:lineRule="exact"/>
              <w:jc w:val="center"/>
              <w:rPr>
                <w:rFonts w:eastAsia="楷体"/>
                <w:bCs/>
                <w:sz w:val="18"/>
                <w:szCs w:val="18"/>
              </w:rPr>
            </w:pPr>
            <w:r>
              <w:rPr>
                <w:b/>
                <w:snapToGrid w:val="0"/>
                <w:color w:val="000000"/>
                <w:spacing w:val="-2"/>
                <w:kern w:val="0"/>
                <w:sz w:val="18"/>
                <w:szCs w:val="18"/>
              </w:rPr>
              <w:lastRenderedPageBreak/>
              <w:t>序号</w:t>
            </w:r>
          </w:p>
        </w:tc>
        <w:tc>
          <w:tcPr>
            <w:tcW w:w="710"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snapToGrid w:val="0"/>
              <w:jc w:val="center"/>
              <w:rPr>
                <w:color w:val="000000"/>
                <w:sz w:val="18"/>
                <w:szCs w:val="18"/>
              </w:rPr>
            </w:pPr>
            <w:r>
              <w:rPr>
                <w:b/>
                <w:snapToGrid w:val="0"/>
                <w:color w:val="000000"/>
                <w:spacing w:val="-2"/>
                <w:sz w:val="18"/>
                <w:szCs w:val="18"/>
              </w:rPr>
              <w:t>物业名称</w:t>
            </w:r>
          </w:p>
        </w:tc>
        <w:tc>
          <w:tcPr>
            <w:tcW w:w="1417" w:type="dxa"/>
            <w:vAlign w:val="center"/>
          </w:tcPr>
          <w:p w:rsidR="00657959" w:rsidRDefault="00657959" w:rsidP="00D448E9">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657959" w:rsidRDefault="00657959" w:rsidP="00D448E9">
            <w:pPr>
              <w:jc w:val="center"/>
              <w:rPr>
                <w:b/>
                <w:snapToGrid w:val="0"/>
                <w:color w:val="000000"/>
                <w:spacing w:val="-2"/>
                <w:kern w:val="0"/>
                <w:sz w:val="18"/>
                <w:szCs w:val="18"/>
              </w:rPr>
            </w:pPr>
            <w:r>
              <w:rPr>
                <w:b/>
                <w:snapToGrid w:val="0"/>
                <w:color w:val="000000"/>
                <w:spacing w:val="-2"/>
                <w:kern w:val="0"/>
                <w:sz w:val="18"/>
                <w:szCs w:val="18"/>
              </w:rPr>
              <w:t>所在</w:t>
            </w:r>
          </w:p>
          <w:p w:rsidR="00657959" w:rsidRDefault="00657959" w:rsidP="00D448E9">
            <w:pPr>
              <w:jc w:val="center"/>
              <w:rPr>
                <w:color w:val="000000"/>
                <w:sz w:val="18"/>
                <w:szCs w:val="18"/>
              </w:rPr>
            </w:pPr>
            <w:r>
              <w:rPr>
                <w:b/>
                <w:snapToGrid w:val="0"/>
                <w:color w:val="000000"/>
                <w:spacing w:val="-2"/>
                <w:kern w:val="0"/>
                <w:sz w:val="18"/>
                <w:szCs w:val="18"/>
              </w:rPr>
              <w:t>楼层</w:t>
            </w:r>
            <w:r>
              <w:rPr>
                <w:b/>
                <w:snapToGrid w:val="0"/>
                <w:color w:val="000000"/>
                <w:spacing w:val="-2"/>
                <w:kern w:val="0"/>
                <w:sz w:val="18"/>
                <w:szCs w:val="18"/>
              </w:rPr>
              <w:t>/</w:t>
            </w:r>
            <w:r>
              <w:rPr>
                <w:b/>
                <w:snapToGrid w:val="0"/>
                <w:color w:val="000000"/>
                <w:spacing w:val="-2"/>
                <w:kern w:val="0"/>
                <w:sz w:val="18"/>
                <w:szCs w:val="18"/>
              </w:rPr>
              <w:t>总楼层</w:t>
            </w:r>
          </w:p>
        </w:tc>
        <w:tc>
          <w:tcPr>
            <w:tcW w:w="709" w:type="dxa"/>
            <w:vAlign w:val="center"/>
          </w:tcPr>
          <w:p w:rsidR="00657959" w:rsidRDefault="00657959" w:rsidP="00D448E9">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657959" w:rsidRDefault="00657959" w:rsidP="00D448E9">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657959" w:rsidRDefault="00657959" w:rsidP="00D448E9">
            <w:pPr>
              <w:jc w:val="center"/>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657959" w:rsidRDefault="00657959" w:rsidP="00D448E9">
            <w:pPr>
              <w:jc w:val="center"/>
              <w:rPr>
                <w:color w:val="000000"/>
                <w:sz w:val="18"/>
                <w:szCs w:val="18"/>
              </w:rPr>
            </w:pPr>
            <w:r>
              <w:rPr>
                <w:b/>
                <w:snapToGrid w:val="0"/>
                <w:color w:val="000000"/>
                <w:spacing w:val="-2"/>
                <w:kern w:val="0"/>
                <w:sz w:val="18"/>
                <w:szCs w:val="18"/>
              </w:rPr>
              <w:t>成新率</w:t>
            </w:r>
          </w:p>
        </w:tc>
        <w:tc>
          <w:tcPr>
            <w:tcW w:w="851" w:type="dxa"/>
            <w:vAlign w:val="center"/>
          </w:tcPr>
          <w:p w:rsidR="00657959" w:rsidRDefault="00657959" w:rsidP="00D448E9">
            <w:pPr>
              <w:snapToGrid w:val="0"/>
              <w:jc w:val="center"/>
              <w:rPr>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992"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p>
          <w:p w:rsidR="00657959" w:rsidRDefault="00657959" w:rsidP="00D448E9">
            <w:pPr>
              <w:jc w:val="center"/>
              <w:rPr>
                <w:color w:val="000000"/>
                <w:sz w:val="18"/>
                <w:szCs w:val="18"/>
              </w:rPr>
            </w:pPr>
            <w:r>
              <w:rPr>
                <w:b/>
                <w:snapToGrid w:val="0"/>
                <w:color w:val="000000"/>
                <w:spacing w:val="-2"/>
                <w:sz w:val="18"/>
                <w:szCs w:val="18"/>
              </w:rPr>
              <w:t>装修情况</w:t>
            </w:r>
          </w:p>
        </w:tc>
      </w:tr>
      <w:tr w:rsidR="00657959" w:rsidTr="00D448E9">
        <w:tc>
          <w:tcPr>
            <w:tcW w:w="567" w:type="dxa"/>
            <w:tcBorders>
              <w:top w:val="single" w:sz="4" w:space="0" w:color="auto"/>
            </w:tcBorders>
            <w:vAlign w:val="center"/>
          </w:tcPr>
          <w:p w:rsidR="00657959" w:rsidRDefault="00657959" w:rsidP="00D448E9">
            <w:pPr>
              <w:spacing w:line="240" w:lineRule="exact"/>
              <w:jc w:val="center"/>
              <w:rPr>
                <w:rFonts w:eastAsia="楷体"/>
                <w:bCs/>
                <w:sz w:val="18"/>
                <w:szCs w:val="18"/>
              </w:rPr>
            </w:pPr>
            <w:r>
              <w:rPr>
                <w:rFonts w:eastAsia="楷体"/>
                <w:bCs/>
                <w:sz w:val="18"/>
                <w:szCs w:val="18"/>
              </w:rPr>
              <w:lastRenderedPageBreak/>
              <w:t>134</w:t>
            </w:r>
          </w:p>
        </w:tc>
        <w:tc>
          <w:tcPr>
            <w:tcW w:w="710"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rPr>
                <w:rFonts w:ascii="Times New Roman" w:hAnsi="Times New Roman"/>
                <w:color w:val="000000"/>
                <w:sz w:val="18"/>
                <w:szCs w:val="18"/>
              </w:rPr>
            </w:pPr>
            <w:r>
              <w:rPr>
                <w:b/>
                <w:snapToGrid w:val="0"/>
                <w:color w:val="000000"/>
                <w:spacing w:val="-2"/>
                <w:sz w:val="18"/>
                <w:szCs w:val="18"/>
              </w:rPr>
              <w:lastRenderedPageBreak/>
              <w:t>房屋所有权人</w:t>
            </w:r>
          </w:p>
        </w:tc>
        <w:tc>
          <w:tcPr>
            <w:tcW w:w="1701" w:type="dxa"/>
            <w:tcBorders>
              <w:top w:val="single" w:sz="4" w:space="0" w:color="auto"/>
            </w:tcBorders>
            <w:vAlign w:val="center"/>
          </w:tcPr>
          <w:p w:rsidR="00657959" w:rsidRDefault="00657959" w:rsidP="00D448E9">
            <w:pPr>
              <w:snapToGrid w:val="0"/>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A46</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135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A47</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136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A48</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137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A49</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138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A50</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139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A51</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adjustRightInd w:val="0"/>
              <w:snapToGrid w:val="0"/>
              <w:spacing w:line="240" w:lineRule="exact"/>
              <w:jc w:val="center"/>
              <w:textAlignment w:val="baseline"/>
              <w:rPr>
                <w:snapToGrid w:val="0"/>
                <w:color w:val="000000"/>
                <w:spacing w:val="-2"/>
                <w:kern w:val="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140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A52</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141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A53</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142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A54</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143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A55</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144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A56</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145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A57</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146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B01</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39.43</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147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B02</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39.43</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148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B03</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149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B04</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150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B05</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tcBorders>
              <w:bottom w:val="single" w:sz="4" w:space="0" w:color="auto"/>
            </w:tcBorders>
            <w:vAlign w:val="center"/>
          </w:tcPr>
          <w:p w:rsidR="00657959" w:rsidRDefault="00657959" w:rsidP="00D448E9">
            <w:pPr>
              <w:spacing w:line="240" w:lineRule="exact"/>
              <w:jc w:val="center"/>
              <w:rPr>
                <w:rFonts w:eastAsia="楷体"/>
                <w:bCs/>
                <w:sz w:val="18"/>
                <w:szCs w:val="18"/>
              </w:rPr>
            </w:pPr>
            <w:r>
              <w:rPr>
                <w:b/>
                <w:snapToGrid w:val="0"/>
                <w:color w:val="000000"/>
                <w:spacing w:val="-2"/>
                <w:kern w:val="0"/>
                <w:sz w:val="18"/>
                <w:szCs w:val="18"/>
              </w:rPr>
              <w:lastRenderedPageBreak/>
              <w:t>序号</w:t>
            </w:r>
          </w:p>
        </w:tc>
        <w:tc>
          <w:tcPr>
            <w:tcW w:w="710"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snapToGrid w:val="0"/>
              <w:jc w:val="center"/>
              <w:rPr>
                <w:color w:val="000000"/>
                <w:sz w:val="18"/>
                <w:szCs w:val="18"/>
              </w:rPr>
            </w:pPr>
            <w:r>
              <w:rPr>
                <w:b/>
                <w:snapToGrid w:val="0"/>
                <w:color w:val="000000"/>
                <w:spacing w:val="-2"/>
                <w:sz w:val="18"/>
                <w:szCs w:val="18"/>
              </w:rPr>
              <w:t>物业名称</w:t>
            </w:r>
          </w:p>
        </w:tc>
        <w:tc>
          <w:tcPr>
            <w:tcW w:w="1417" w:type="dxa"/>
            <w:vAlign w:val="center"/>
          </w:tcPr>
          <w:p w:rsidR="00657959" w:rsidRDefault="00657959" w:rsidP="00D448E9">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657959" w:rsidRDefault="00657959" w:rsidP="00D448E9">
            <w:pPr>
              <w:jc w:val="center"/>
              <w:rPr>
                <w:b/>
                <w:snapToGrid w:val="0"/>
                <w:color w:val="000000"/>
                <w:spacing w:val="-2"/>
                <w:kern w:val="0"/>
                <w:sz w:val="18"/>
                <w:szCs w:val="18"/>
              </w:rPr>
            </w:pPr>
            <w:r>
              <w:rPr>
                <w:b/>
                <w:snapToGrid w:val="0"/>
                <w:color w:val="000000"/>
                <w:spacing w:val="-2"/>
                <w:kern w:val="0"/>
                <w:sz w:val="18"/>
                <w:szCs w:val="18"/>
              </w:rPr>
              <w:t>所在</w:t>
            </w:r>
          </w:p>
          <w:p w:rsidR="00657959" w:rsidRDefault="00657959" w:rsidP="00D448E9">
            <w:pPr>
              <w:jc w:val="center"/>
              <w:rPr>
                <w:color w:val="000000"/>
                <w:sz w:val="18"/>
                <w:szCs w:val="18"/>
              </w:rPr>
            </w:pPr>
            <w:r>
              <w:rPr>
                <w:b/>
                <w:snapToGrid w:val="0"/>
                <w:color w:val="000000"/>
                <w:spacing w:val="-2"/>
                <w:kern w:val="0"/>
                <w:sz w:val="18"/>
                <w:szCs w:val="18"/>
              </w:rPr>
              <w:t>楼层</w:t>
            </w:r>
            <w:r>
              <w:rPr>
                <w:b/>
                <w:snapToGrid w:val="0"/>
                <w:color w:val="000000"/>
                <w:spacing w:val="-2"/>
                <w:kern w:val="0"/>
                <w:sz w:val="18"/>
                <w:szCs w:val="18"/>
              </w:rPr>
              <w:t>/</w:t>
            </w:r>
            <w:r>
              <w:rPr>
                <w:b/>
                <w:snapToGrid w:val="0"/>
                <w:color w:val="000000"/>
                <w:spacing w:val="-2"/>
                <w:kern w:val="0"/>
                <w:sz w:val="18"/>
                <w:szCs w:val="18"/>
              </w:rPr>
              <w:t>总楼层</w:t>
            </w:r>
          </w:p>
        </w:tc>
        <w:tc>
          <w:tcPr>
            <w:tcW w:w="709" w:type="dxa"/>
            <w:vAlign w:val="center"/>
          </w:tcPr>
          <w:p w:rsidR="00657959" w:rsidRDefault="00657959" w:rsidP="00D448E9">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657959" w:rsidRDefault="00657959" w:rsidP="00D448E9">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657959" w:rsidRDefault="00657959" w:rsidP="00D448E9">
            <w:pPr>
              <w:jc w:val="center"/>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657959" w:rsidRDefault="00657959" w:rsidP="00D448E9">
            <w:pPr>
              <w:jc w:val="center"/>
              <w:rPr>
                <w:color w:val="000000"/>
                <w:sz w:val="18"/>
                <w:szCs w:val="18"/>
              </w:rPr>
            </w:pPr>
            <w:r>
              <w:rPr>
                <w:b/>
                <w:snapToGrid w:val="0"/>
                <w:color w:val="000000"/>
                <w:spacing w:val="-2"/>
                <w:kern w:val="0"/>
                <w:sz w:val="18"/>
                <w:szCs w:val="18"/>
              </w:rPr>
              <w:t>成新率</w:t>
            </w:r>
          </w:p>
        </w:tc>
        <w:tc>
          <w:tcPr>
            <w:tcW w:w="851" w:type="dxa"/>
            <w:vAlign w:val="center"/>
          </w:tcPr>
          <w:p w:rsidR="00657959" w:rsidRDefault="00657959" w:rsidP="00D448E9">
            <w:pPr>
              <w:snapToGrid w:val="0"/>
              <w:jc w:val="center"/>
              <w:rPr>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992"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p>
          <w:p w:rsidR="00657959" w:rsidRDefault="00657959" w:rsidP="00D448E9">
            <w:pPr>
              <w:jc w:val="center"/>
              <w:rPr>
                <w:color w:val="000000"/>
                <w:sz w:val="18"/>
                <w:szCs w:val="18"/>
              </w:rPr>
            </w:pPr>
            <w:r>
              <w:rPr>
                <w:b/>
                <w:snapToGrid w:val="0"/>
                <w:color w:val="000000"/>
                <w:spacing w:val="-2"/>
                <w:sz w:val="18"/>
                <w:szCs w:val="18"/>
              </w:rPr>
              <w:t>装修情况</w:t>
            </w:r>
          </w:p>
        </w:tc>
      </w:tr>
      <w:tr w:rsidR="00657959" w:rsidTr="00D448E9">
        <w:tc>
          <w:tcPr>
            <w:tcW w:w="567" w:type="dxa"/>
            <w:tcBorders>
              <w:top w:val="single" w:sz="4" w:space="0" w:color="auto"/>
            </w:tcBorders>
            <w:vAlign w:val="center"/>
          </w:tcPr>
          <w:p w:rsidR="00657959" w:rsidRDefault="00657959" w:rsidP="00D448E9">
            <w:pPr>
              <w:spacing w:line="240" w:lineRule="exact"/>
              <w:jc w:val="center"/>
              <w:rPr>
                <w:rFonts w:eastAsia="楷体"/>
                <w:bCs/>
                <w:sz w:val="18"/>
                <w:szCs w:val="18"/>
              </w:rPr>
            </w:pPr>
            <w:r>
              <w:rPr>
                <w:rFonts w:eastAsia="楷体"/>
                <w:bCs/>
                <w:sz w:val="18"/>
                <w:szCs w:val="18"/>
              </w:rPr>
              <w:lastRenderedPageBreak/>
              <w:t>151</w:t>
            </w:r>
          </w:p>
        </w:tc>
        <w:tc>
          <w:tcPr>
            <w:tcW w:w="710"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rPr>
                <w:rFonts w:ascii="Times New Roman" w:hAnsi="Times New Roman"/>
                <w:color w:val="000000"/>
                <w:sz w:val="18"/>
                <w:szCs w:val="18"/>
              </w:rPr>
            </w:pPr>
            <w:r>
              <w:rPr>
                <w:b/>
                <w:snapToGrid w:val="0"/>
                <w:color w:val="000000"/>
                <w:spacing w:val="-2"/>
                <w:sz w:val="18"/>
                <w:szCs w:val="18"/>
              </w:rPr>
              <w:lastRenderedPageBreak/>
              <w:t>房屋所有权人</w:t>
            </w:r>
          </w:p>
        </w:tc>
        <w:tc>
          <w:tcPr>
            <w:tcW w:w="1701" w:type="dxa"/>
            <w:tcBorders>
              <w:top w:val="single" w:sz="4" w:space="0" w:color="auto"/>
            </w:tcBorders>
            <w:vAlign w:val="center"/>
          </w:tcPr>
          <w:p w:rsidR="00657959" w:rsidRDefault="00657959" w:rsidP="00D448E9">
            <w:pPr>
              <w:snapToGrid w:val="0"/>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B06</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30.72</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152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B07</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39.43</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153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C01</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42.25</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154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C02</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42.25</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155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C03</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156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C04</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157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C05</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158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C06</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159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C07</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160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C08</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161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C09</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162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C10</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163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C11</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164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C12</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165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C13</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166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C14</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167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C15</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tcBorders>
              <w:bottom w:val="single" w:sz="4" w:space="0" w:color="auto"/>
            </w:tcBorders>
            <w:vAlign w:val="center"/>
          </w:tcPr>
          <w:p w:rsidR="00657959" w:rsidRDefault="00657959" w:rsidP="00D448E9">
            <w:pPr>
              <w:spacing w:line="240" w:lineRule="exact"/>
              <w:jc w:val="center"/>
              <w:rPr>
                <w:rFonts w:eastAsia="楷体"/>
                <w:bCs/>
                <w:sz w:val="18"/>
                <w:szCs w:val="18"/>
              </w:rPr>
            </w:pPr>
            <w:r>
              <w:rPr>
                <w:b/>
                <w:snapToGrid w:val="0"/>
                <w:color w:val="000000"/>
                <w:spacing w:val="-2"/>
                <w:kern w:val="0"/>
                <w:sz w:val="18"/>
                <w:szCs w:val="18"/>
              </w:rPr>
              <w:lastRenderedPageBreak/>
              <w:t>序号</w:t>
            </w:r>
          </w:p>
        </w:tc>
        <w:tc>
          <w:tcPr>
            <w:tcW w:w="710"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snapToGrid w:val="0"/>
              <w:jc w:val="center"/>
              <w:rPr>
                <w:color w:val="000000"/>
                <w:sz w:val="18"/>
                <w:szCs w:val="18"/>
              </w:rPr>
            </w:pPr>
            <w:r>
              <w:rPr>
                <w:b/>
                <w:snapToGrid w:val="0"/>
                <w:color w:val="000000"/>
                <w:spacing w:val="-2"/>
                <w:sz w:val="18"/>
                <w:szCs w:val="18"/>
              </w:rPr>
              <w:t>物业名称</w:t>
            </w:r>
          </w:p>
        </w:tc>
        <w:tc>
          <w:tcPr>
            <w:tcW w:w="1417" w:type="dxa"/>
            <w:vAlign w:val="center"/>
          </w:tcPr>
          <w:p w:rsidR="00657959" w:rsidRDefault="00657959" w:rsidP="00D448E9">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657959" w:rsidRDefault="00657959" w:rsidP="00D448E9">
            <w:pPr>
              <w:jc w:val="center"/>
              <w:rPr>
                <w:b/>
                <w:snapToGrid w:val="0"/>
                <w:color w:val="000000"/>
                <w:spacing w:val="-2"/>
                <w:kern w:val="0"/>
                <w:sz w:val="18"/>
                <w:szCs w:val="18"/>
              </w:rPr>
            </w:pPr>
            <w:r>
              <w:rPr>
                <w:b/>
                <w:snapToGrid w:val="0"/>
                <w:color w:val="000000"/>
                <w:spacing w:val="-2"/>
                <w:kern w:val="0"/>
                <w:sz w:val="18"/>
                <w:szCs w:val="18"/>
              </w:rPr>
              <w:t>所在</w:t>
            </w:r>
          </w:p>
          <w:p w:rsidR="00657959" w:rsidRDefault="00657959" w:rsidP="00D448E9">
            <w:pPr>
              <w:jc w:val="center"/>
              <w:rPr>
                <w:color w:val="000000"/>
                <w:sz w:val="18"/>
                <w:szCs w:val="18"/>
              </w:rPr>
            </w:pPr>
            <w:r>
              <w:rPr>
                <w:b/>
                <w:snapToGrid w:val="0"/>
                <w:color w:val="000000"/>
                <w:spacing w:val="-2"/>
                <w:kern w:val="0"/>
                <w:sz w:val="18"/>
                <w:szCs w:val="18"/>
              </w:rPr>
              <w:t>楼层</w:t>
            </w:r>
            <w:r>
              <w:rPr>
                <w:b/>
                <w:snapToGrid w:val="0"/>
                <w:color w:val="000000"/>
                <w:spacing w:val="-2"/>
                <w:kern w:val="0"/>
                <w:sz w:val="18"/>
                <w:szCs w:val="18"/>
              </w:rPr>
              <w:t>/</w:t>
            </w:r>
            <w:r>
              <w:rPr>
                <w:b/>
                <w:snapToGrid w:val="0"/>
                <w:color w:val="000000"/>
                <w:spacing w:val="-2"/>
                <w:kern w:val="0"/>
                <w:sz w:val="18"/>
                <w:szCs w:val="18"/>
              </w:rPr>
              <w:t>总楼层</w:t>
            </w:r>
          </w:p>
        </w:tc>
        <w:tc>
          <w:tcPr>
            <w:tcW w:w="709" w:type="dxa"/>
            <w:vAlign w:val="center"/>
          </w:tcPr>
          <w:p w:rsidR="00657959" w:rsidRDefault="00657959" w:rsidP="00D448E9">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657959" w:rsidRDefault="00657959" w:rsidP="00D448E9">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657959" w:rsidRDefault="00657959" w:rsidP="00D448E9">
            <w:pPr>
              <w:jc w:val="center"/>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657959" w:rsidRDefault="00657959" w:rsidP="00D448E9">
            <w:pPr>
              <w:jc w:val="center"/>
              <w:rPr>
                <w:color w:val="000000"/>
                <w:sz w:val="18"/>
                <w:szCs w:val="18"/>
              </w:rPr>
            </w:pPr>
            <w:r>
              <w:rPr>
                <w:b/>
                <w:snapToGrid w:val="0"/>
                <w:color w:val="000000"/>
                <w:spacing w:val="-2"/>
                <w:kern w:val="0"/>
                <w:sz w:val="18"/>
                <w:szCs w:val="18"/>
              </w:rPr>
              <w:t>成新率</w:t>
            </w:r>
          </w:p>
        </w:tc>
        <w:tc>
          <w:tcPr>
            <w:tcW w:w="851" w:type="dxa"/>
            <w:vAlign w:val="center"/>
          </w:tcPr>
          <w:p w:rsidR="00657959" w:rsidRDefault="00657959" w:rsidP="00D448E9">
            <w:pPr>
              <w:snapToGrid w:val="0"/>
              <w:jc w:val="center"/>
              <w:rPr>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992"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p>
          <w:p w:rsidR="00657959" w:rsidRDefault="00657959" w:rsidP="00D448E9">
            <w:pPr>
              <w:jc w:val="center"/>
              <w:rPr>
                <w:color w:val="000000"/>
                <w:sz w:val="18"/>
                <w:szCs w:val="18"/>
              </w:rPr>
            </w:pPr>
            <w:r>
              <w:rPr>
                <w:b/>
                <w:snapToGrid w:val="0"/>
                <w:color w:val="000000"/>
                <w:spacing w:val="-2"/>
                <w:sz w:val="18"/>
                <w:szCs w:val="18"/>
              </w:rPr>
              <w:t>装修情况</w:t>
            </w:r>
          </w:p>
        </w:tc>
      </w:tr>
      <w:tr w:rsidR="00657959" w:rsidTr="00D448E9">
        <w:tc>
          <w:tcPr>
            <w:tcW w:w="567" w:type="dxa"/>
            <w:tcBorders>
              <w:top w:val="single" w:sz="4" w:space="0" w:color="auto"/>
            </w:tcBorders>
            <w:vAlign w:val="center"/>
          </w:tcPr>
          <w:p w:rsidR="00657959" w:rsidRDefault="00657959" w:rsidP="00D448E9">
            <w:pPr>
              <w:spacing w:line="240" w:lineRule="exact"/>
              <w:jc w:val="center"/>
              <w:rPr>
                <w:rFonts w:eastAsia="楷体"/>
                <w:bCs/>
                <w:sz w:val="18"/>
                <w:szCs w:val="18"/>
              </w:rPr>
            </w:pPr>
            <w:r>
              <w:rPr>
                <w:rFonts w:eastAsia="楷体"/>
                <w:bCs/>
                <w:sz w:val="18"/>
                <w:szCs w:val="18"/>
              </w:rPr>
              <w:lastRenderedPageBreak/>
              <w:t>168</w:t>
            </w:r>
          </w:p>
        </w:tc>
        <w:tc>
          <w:tcPr>
            <w:tcW w:w="710"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rPr>
                <w:rFonts w:ascii="Times New Roman" w:hAnsi="Times New Roman"/>
                <w:color w:val="000000"/>
                <w:sz w:val="18"/>
                <w:szCs w:val="18"/>
              </w:rPr>
            </w:pPr>
            <w:r>
              <w:rPr>
                <w:b/>
                <w:snapToGrid w:val="0"/>
                <w:color w:val="000000"/>
                <w:spacing w:val="-2"/>
                <w:sz w:val="18"/>
                <w:szCs w:val="18"/>
              </w:rPr>
              <w:lastRenderedPageBreak/>
              <w:t>房屋所有权人</w:t>
            </w:r>
          </w:p>
        </w:tc>
        <w:tc>
          <w:tcPr>
            <w:tcW w:w="1701" w:type="dxa"/>
            <w:tcBorders>
              <w:top w:val="single" w:sz="4" w:space="0" w:color="auto"/>
            </w:tcBorders>
            <w:vAlign w:val="center"/>
          </w:tcPr>
          <w:p w:rsidR="00657959" w:rsidRDefault="00657959" w:rsidP="00D448E9">
            <w:pPr>
              <w:snapToGrid w:val="0"/>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C16</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169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C17</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170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C18</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171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C19</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172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C20</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39.43</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173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C21</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174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C22</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28.88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175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C23</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39.43</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176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C24</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177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C25</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26.47</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178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C26</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179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C27</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180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C28</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181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C29</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32.39</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182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C30</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32.39</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183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C31</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184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C32</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tcBorders>
              <w:bottom w:val="single" w:sz="4" w:space="0" w:color="auto"/>
            </w:tcBorders>
            <w:vAlign w:val="center"/>
          </w:tcPr>
          <w:p w:rsidR="00657959" w:rsidRDefault="00657959" w:rsidP="00D448E9">
            <w:pPr>
              <w:spacing w:line="240" w:lineRule="exact"/>
              <w:jc w:val="center"/>
              <w:rPr>
                <w:rFonts w:eastAsia="楷体"/>
                <w:bCs/>
                <w:sz w:val="18"/>
                <w:szCs w:val="18"/>
              </w:rPr>
            </w:pPr>
            <w:r>
              <w:rPr>
                <w:b/>
                <w:snapToGrid w:val="0"/>
                <w:color w:val="000000"/>
                <w:spacing w:val="-2"/>
                <w:kern w:val="0"/>
                <w:sz w:val="18"/>
                <w:szCs w:val="18"/>
              </w:rPr>
              <w:lastRenderedPageBreak/>
              <w:t>序号</w:t>
            </w:r>
          </w:p>
        </w:tc>
        <w:tc>
          <w:tcPr>
            <w:tcW w:w="710"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snapToGrid w:val="0"/>
              <w:jc w:val="center"/>
              <w:rPr>
                <w:color w:val="000000"/>
                <w:sz w:val="18"/>
                <w:szCs w:val="18"/>
              </w:rPr>
            </w:pPr>
            <w:r>
              <w:rPr>
                <w:b/>
                <w:snapToGrid w:val="0"/>
                <w:color w:val="000000"/>
                <w:spacing w:val="-2"/>
                <w:sz w:val="18"/>
                <w:szCs w:val="18"/>
              </w:rPr>
              <w:t>物业名称</w:t>
            </w:r>
          </w:p>
        </w:tc>
        <w:tc>
          <w:tcPr>
            <w:tcW w:w="1417" w:type="dxa"/>
            <w:vAlign w:val="center"/>
          </w:tcPr>
          <w:p w:rsidR="00657959" w:rsidRDefault="00657959" w:rsidP="00D448E9">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657959" w:rsidRDefault="00657959" w:rsidP="00D448E9">
            <w:pPr>
              <w:jc w:val="center"/>
              <w:rPr>
                <w:b/>
                <w:snapToGrid w:val="0"/>
                <w:color w:val="000000"/>
                <w:spacing w:val="-2"/>
                <w:kern w:val="0"/>
                <w:sz w:val="18"/>
                <w:szCs w:val="18"/>
              </w:rPr>
            </w:pPr>
            <w:r>
              <w:rPr>
                <w:b/>
                <w:snapToGrid w:val="0"/>
                <w:color w:val="000000"/>
                <w:spacing w:val="-2"/>
                <w:kern w:val="0"/>
                <w:sz w:val="18"/>
                <w:szCs w:val="18"/>
              </w:rPr>
              <w:t>所在</w:t>
            </w:r>
          </w:p>
          <w:p w:rsidR="00657959" w:rsidRDefault="00657959" w:rsidP="00D448E9">
            <w:pPr>
              <w:jc w:val="center"/>
              <w:rPr>
                <w:color w:val="000000"/>
                <w:sz w:val="18"/>
                <w:szCs w:val="18"/>
              </w:rPr>
            </w:pPr>
            <w:r>
              <w:rPr>
                <w:b/>
                <w:snapToGrid w:val="0"/>
                <w:color w:val="000000"/>
                <w:spacing w:val="-2"/>
                <w:kern w:val="0"/>
                <w:sz w:val="18"/>
                <w:szCs w:val="18"/>
              </w:rPr>
              <w:t>楼层</w:t>
            </w:r>
            <w:r>
              <w:rPr>
                <w:b/>
                <w:snapToGrid w:val="0"/>
                <w:color w:val="000000"/>
                <w:spacing w:val="-2"/>
                <w:kern w:val="0"/>
                <w:sz w:val="18"/>
                <w:szCs w:val="18"/>
              </w:rPr>
              <w:t>/</w:t>
            </w:r>
            <w:r>
              <w:rPr>
                <w:b/>
                <w:snapToGrid w:val="0"/>
                <w:color w:val="000000"/>
                <w:spacing w:val="-2"/>
                <w:kern w:val="0"/>
                <w:sz w:val="18"/>
                <w:szCs w:val="18"/>
              </w:rPr>
              <w:t>总楼层</w:t>
            </w:r>
          </w:p>
        </w:tc>
        <w:tc>
          <w:tcPr>
            <w:tcW w:w="709" w:type="dxa"/>
            <w:vAlign w:val="center"/>
          </w:tcPr>
          <w:p w:rsidR="00657959" w:rsidRDefault="00657959" w:rsidP="00D448E9">
            <w:pPr>
              <w:adjustRightInd w:val="0"/>
              <w:snapToGrid w:val="0"/>
              <w:spacing w:line="240" w:lineRule="exact"/>
              <w:jc w:val="center"/>
              <w:textAlignment w:val="baseline"/>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657959" w:rsidRDefault="00657959" w:rsidP="00D448E9">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657959" w:rsidRDefault="00657959" w:rsidP="00D448E9">
            <w:pPr>
              <w:jc w:val="center"/>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657959" w:rsidRDefault="00657959" w:rsidP="00D448E9">
            <w:pPr>
              <w:jc w:val="center"/>
              <w:rPr>
                <w:color w:val="000000"/>
                <w:sz w:val="18"/>
                <w:szCs w:val="18"/>
              </w:rPr>
            </w:pPr>
            <w:r>
              <w:rPr>
                <w:b/>
                <w:snapToGrid w:val="0"/>
                <w:color w:val="000000"/>
                <w:spacing w:val="-2"/>
                <w:kern w:val="0"/>
                <w:sz w:val="18"/>
                <w:szCs w:val="18"/>
              </w:rPr>
              <w:t>成新率</w:t>
            </w:r>
          </w:p>
        </w:tc>
        <w:tc>
          <w:tcPr>
            <w:tcW w:w="851" w:type="dxa"/>
            <w:vAlign w:val="center"/>
          </w:tcPr>
          <w:p w:rsidR="00657959" w:rsidRDefault="00657959" w:rsidP="00D448E9">
            <w:pPr>
              <w:snapToGrid w:val="0"/>
              <w:jc w:val="center"/>
              <w:rPr>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992"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p>
          <w:p w:rsidR="00657959" w:rsidRDefault="00657959" w:rsidP="00D448E9">
            <w:pPr>
              <w:jc w:val="center"/>
              <w:rPr>
                <w:color w:val="000000"/>
                <w:sz w:val="18"/>
                <w:szCs w:val="18"/>
              </w:rPr>
            </w:pPr>
            <w:r>
              <w:rPr>
                <w:b/>
                <w:snapToGrid w:val="0"/>
                <w:color w:val="000000"/>
                <w:spacing w:val="-2"/>
                <w:sz w:val="18"/>
                <w:szCs w:val="18"/>
              </w:rPr>
              <w:t>装修情况</w:t>
            </w:r>
          </w:p>
        </w:tc>
      </w:tr>
      <w:tr w:rsidR="00657959" w:rsidTr="00D448E9">
        <w:tc>
          <w:tcPr>
            <w:tcW w:w="567" w:type="dxa"/>
            <w:tcBorders>
              <w:top w:val="single" w:sz="4" w:space="0" w:color="auto"/>
            </w:tcBorders>
            <w:vAlign w:val="center"/>
          </w:tcPr>
          <w:p w:rsidR="00657959" w:rsidRDefault="00657959" w:rsidP="00D448E9">
            <w:pPr>
              <w:spacing w:line="240" w:lineRule="exact"/>
              <w:jc w:val="center"/>
              <w:rPr>
                <w:rFonts w:eastAsia="楷体"/>
                <w:bCs/>
                <w:sz w:val="18"/>
                <w:szCs w:val="18"/>
              </w:rPr>
            </w:pPr>
            <w:r>
              <w:rPr>
                <w:rFonts w:eastAsia="楷体"/>
                <w:bCs/>
                <w:sz w:val="18"/>
                <w:szCs w:val="18"/>
              </w:rPr>
              <w:lastRenderedPageBreak/>
              <w:t>185</w:t>
            </w:r>
          </w:p>
        </w:tc>
        <w:tc>
          <w:tcPr>
            <w:tcW w:w="710"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rPr>
                <w:rFonts w:ascii="Times New Roman" w:hAnsi="Times New Roman"/>
                <w:color w:val="000000"/>
                <w:sz w:val="18"/>
                <w:szCs w:val="18"/>
              </w:rPr>
            </w:pPr>
            <w:r>
              <w:rPr>
                <w:b/>
                <w:snapToGrid w:val="0"/>
                <w:color w:val="000000"/>
                <w:spacing w:val="-2"/>
                <w:sz w:val="18"/>
                <w:szCs w:val="18"/>
              </w:rPr>
              <w:lastRenderedPageBreak/>
              <w:t>房屋所有权人</w:t>
            </w:r>
          </w:p>
        </w:tc>
        <w:tc>
          <w:tcPr>
            <w:tcW w:w="1701" w:type="dxa"/>
            <w:tcBorders>
              <w:top w:val="single" w:sz="4" w:space="0" w:color="auto"/>
            </w:tcBorders>
            <w:vAlign w:val="center"/>
          </w:tcPr>
          <w:p w:rsidR="00657959" w:rsidRDefault="00657959" w:rsidP="00D448E9">
            <w:pPr>
              <w:snapToGrid w:val="0"/>
              <w:jc w:val="center"/>
              <w:rPr>
                <w:sz w:val="18"/>
                <w:szCs w:val="18"/>
              </w:rPr>
            </w:pPr>
            <w:r>
              <w:rPr>
                <w:rFonts w:hint="eastAsia"/>
                <w:color w:val="000000"/>
                <w:sz w:val="18"/>
                <w:szCs w:val="18"/>
              </w:rPr>
              <w:lastRenderedPageBreak/>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D01</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adjustRightInd w:val="0"/>
              <w:snapToGrid w:val="0"/>
              <w:spacing w:line="240" w:lineRule="exact"/>
              <w:jc w:val="center"/>
              <w:textAlignment w:val="baseline"/>
              <w:rPr>
                <w:snapToGrid w:val="0"/>
                <w:color w:val="000000"/>
                <w:spacing w:val="-2"/>
                <w:kern w:val="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33.09</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186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D02</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33.09</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187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D03</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33.09</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188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D04</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189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D05</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190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D06</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33.09</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191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D07</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192</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D08</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193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D09</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194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D10</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195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D11</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196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D12</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197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D13</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198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D14</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199</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D15</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200</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D16</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201</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D17</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tcBorders>
              <w:bottom w:val="single" w:sz="4" w:space="0" w:color="auto"/>
            </w:tcBorders>
            <w:vAlign w:val="center"/>
          </w:tcPr>
          <w:p w:rsidR="00657959" w:rsidRDefault="00657959" w:rsidP="00D448E9">
            <w:pPr>
              <w:spacing w:line="240" w:lineRule="exact"/>
              <w:jc w:val="center"/>
              <w:rPr>
                <w:rFonts w:eastAsia="楷体"/>
                <w:bCs/>
                <w:sz w:val="18"/>
                <w:szCs w:val="18"/>
              </w:rPr>
            </w:pPr>
            <w:r>
              <w:rPr>
                <w:b/>
                <w:snapToGrid w:val="0"/>
                <w:color w:val="000000"/>
                <w:spacing w:val="-2"/>
                <w:kern w:val="0"/>
                <w:sz w:val="18"/>
                <w:szCs w:val="18"/>
              </w:rPr>
              <w:lastRenderedPageBreak/>
              <w:t>序号</w:t>
            </w:r>
          </w:p>
        </w:tc>
        <w:tc>
          <w:tcPr>
            <w:tcW w:w="710" w:type="dxa"/>
            <w:vMerge/>
            <w:tcBorders>
              <w:bottom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bottom w:val="single" w:sz="4" w:space="0" w:color="auto"/>
            </w:tcBorders>
            <w:vAlign w:val="center"/>
          </w:tcPr>
          <w:p w:rsidR="00657959" w:rsidRDefault="00657959" w:rsidP="00D448E9">
            <w:pPr>
              <w:snapToGrid w:val="0"/>
              <w:jc w:val="center"/>
              <w:rPr>
                <w:color w:val="000000"/>
                <w:sz w:val="18"/>
                <w:szCs w:val="18"/>
              </w:rPr>
            </w:pPr>
            <w:r>
              <w:rPr>
                <w:b/>
                <w:snapToGrid w:val="0"/>
                <w:color w:val="000000"/>
                <w:spacing w:val="-2"/>
                <w:sz w:val="18"/>
                <w:szCs w:val="18"/>
              </w:rPr>
              <w:t>物业名称</w:t>
            </w:r>
          </w:p>
        </w:tc>
        <w:tc>
          <w:tcPr>
            <w:tcW w:w="1417" w:type="dxa"/>
            <w:vAlign w:val="center"/>
          </w:tcPr>
          <w:p w:rsidR="00657959" w:rsidRDefault="00657959" w:rsidP="00D448E9">
            <w:pPr>
              <w:spacing w:line="240" w:lineRule="exact"/>
              <w:jc w:val="center"/>
              <w:rPr>
                <w:color w:val="000000"/>
                <w:sz w:val="18"/>
                <w:szCs w:val="18"/>
              </w:rPr>
            </w:pPr>
            <w:r>
              <w:rPr>
                <w:b/>
                <w:snapToGrid w:val="0"/>
                <w:color w:val="000000"/>
                <w:spacing w:val="-2"/>
                <w:kern w:val="0"/>
                <w:sz w:val="18"/>
                <w:szCs w:val="18"/>
              </w:rPr>
              <w:t>设施设备情况</w:t>
            </w:r>
          </w:p>
        </w:tc>
        <w:tc>
          <w:tcPr>
            <w:tcW w:w="1276" w:type="dxa"/>
            <w:vAlign w:val="center"/>
          </w:tcPr>
          <w:p w:rsidR="00657959" w:rsidRDefault="00657959" w:rsidP="00D448E9">
            <w:pPr>
              <w:jc w:val="center"/>
              <w:rPr>
                <w:b/>
                <w:snapToGrid w:val="0"/>
                <w:color w:val="000000"/>
                <w:spacing w:val="-2"/>
                <w:kern w:val="0"/>
                <w:sz w:val="18"/>
                <w:szCs w:val="18"/>
              </w:rPr>
            </w:pPr>
            <w:r>
              <w:rPr>
                <w:b/>
                <w:snapToGrid w:val="0"/>
                <w:color w:val="000000"/>
                <w:spacing w:val="-2"/>
                <w:kern w:val="0"/>
                <w:sz w:val="18"/>
                <w:szCs w:val="18"/>
              </w:rPr>
              <w:t>所在</w:t>
            </w:r>
          </w:p>
          <w:p w:rsidR="00657959" w:rsidRDefault="00657959" w:rsidP="00D448E9">
            <w:pPr>
              <w:jc w:val="center"/>
              <w:rPr>
                <w:color w:val="000000"/>
                <w:sz w:val="18"/>
                <w:szCs w:val="18"/>
              </w:rPr>
            </w:pPr>
            <w:r>
              <w:rPr>
                <w:b/>
                <w:snapToGrid w:val="0"/>
                <w:color w:val="000000"/>
                <w:spacing w:val="-2"/>
                <w:kern w:val="0"/>
                <w:sz w:val="18"/>
                <w:szCs w:val="18"/>
              </w:rPr>
              <w:t>楼层</w:t>
            </w:r>
            <w:r>
              <w:rPr>
                <w:b/>
                <w:snapToGrid w:val="0"/>
                <w:color w:val="000000"/>
                <w:spacing w:val="-2"/>
                <w:kern w:val="0"/>
                <w:sz w:val="18"/>
                <w:szCs w:val="18"/>
              </w:rPr>
              <w:t>/</w:t>
            </w:r>
            <w:r>
              <w:rPr>
                <w:b/>
                <w:snapToGrid w:val="0"/>
                <w:color w:val="000000"/>
                <w:spacing w:val="-2"/>
                <w:kern w:val="0"/>
                <w:sz w:val="18"/>
                <w:szCs w:val="18"/>
              </w:rPr>
              <w:t>总楼层</w:t>
            </w:r>
          </w:p>
        </w:tc>
        <w:tc>
          <w:tcPr>
            <w:tcW w:w="709" w:type="dxa"/>
            <w:vAlign w:val="center"/>
          </w:tcPr>
          <w:p w:rsidR="00657959" w:rsidRDefault="00657959" w:rsidP="00D448E9">
            <w:pPr>
              <w:spacing w:line="240" w:lineRule="exact"/>
              <w:jc w:val="center"/>
              <w:rPr>
                <w:snapToGrid w:val="0"/>
                <w:color w:val="000000"/>
                <w:spacing w:val="-2"/>
                <w:kern w:val="0"/>
                <w:sz w:val="18"/>
                <w:szCs w:val="18"/>
              </w:rPr>
            </w:pPr>
            <w:r>
              <w:rPr>
                <w:b/>
                <w:snapToGrid w:val="0"/>
                <w:color w:val="000000"/>
                <w:spacing w:val="-2"/>
                <w:kern w:val="0"/>
                <w:sz w:val="18"/>
                <w:szCs w:val="18"/>
              </w:rPr>
              <w:t>结构</w:t>
            </w:r>
          </w:p>
        </w:tc>
        <w:tc>
          <w:tcPr>
            <w:tcW w:w="709" w:type="dxa"/>
            <w:vAlign w:val="center"/>
          </w:tcPr>
          <w:p w:rsidR="00657959" w:rsidRDefault="00657959" w:rsidP="00D448E9">
            <w:pPr>
              <w:adjustRightInd w:val="0"/>
              <w:snapToGrid w:val="0"/>
              <w:jc w:val="left"/>
              <w:textAlignment w:val="baseline"/>
              <w:rPr>
                <w:b/>
                <w:snapToGrid w:val="0"/>
                <w:color w:val="000000"/>
                <w:spacing w:val="-2"/>
                <w:kern w:val="0"/>
                <w:sz w:val="18"/>
                <w:szCs w:val="18"/>
              </w:rPr>
            </w:pPr>
            <w:r>
              <w:rPr>
                <w:rFonts w:hint="eastAsia"/>
                <w:b/>
                <w:snapToGrid w:val="0"/>
                <w:color w:val="000000"/>
                <w:spacing w:val="-2"/>
                <w:kern w:val="0"/>
                <w:sz w:val="18"/>
                <w:szCs w:val="18"/>
              </w:rPr>
              <w:t>建成</w:t>
            </w:r>
          </w:p>
          <w:p w:rsidR="00657959" w:rsidRDefault="00657959" w:rsidP="00D448E9">
            <w:pPr>
              <w:jc w:val="center"/>
              <w:rPr>
                <w:snapToGrid w:val="0"/>
                <w:color w:val="000000"/>
                <w:spacing w:val="-2"/>
                <w:kern w:val="0"/>
                <w:sz w:val="18"/>
                <w:szCs w:val="18"/>
              </w:rPr>
            </w:pPr>
            <w:r>
              <w:rPr>
                <w:rFonts w:hint="eastAsia"/>
                <w:b/>
                <w:snapToGrid w:val="0"/>
                <w:color w:val="000000"/>
                <w:spacing w:val="-2"/>
                <w:kern w:val="0"/>
                <w:sz w:val="18"/>
                <w:szCs w:val="18"/>
              </w:rPr>
              <w:t>年代</w:t>
            </w:r>
          </w:p>
        </w:tc>
        <w:tc>
          <w:tcPr>
            <w:tcW w:w="850" w:type="dxa"/>
            <w:vAlign w:val="center"/>
          </w:tcPr>
          <w:p w:rsidR="00657959" w:rsidRDefault="00657959" w:rsidP="00D448E9">
            <w:pPr>
              <w:jc w:val="center"/>
              <w:rPr>
                <w:color w:val="000000"/>
                <w:sz w:val="18"/>
                <w:szCs w:val="18"/>
              </w:rPr>
            </w:pPr>
            <w:r>
              <w:rPr>
                <w:b/>
                <w:snapToGrid w:val="0"/>
                <w:color w:val="000000"/>
                <w:spacing w:val="-2"/>
                <w:kern w:val="0"/>
                <w:sz w:val="18"/>
                <w:szCs w:val="18"/>
              </w:rPr>
              <w:t>成新率</w:t>
            </w:r>
          </w:p>
        </w:tc>
        <w:tc>
          <w:tcPr>
            <w:tcW w:w="851" w:type="dxa"/>
            <w:vAlign w:val="center"/>
          </w:tcPr>
          <w:p w:rsidR="00657959" w:rsidRDefault="00657959" w:rsidP="00D448E9">
            <w:pPr>
              <w:snapToGrid w:val="0"/>
              <w:jc w:val="center"/>
              <w:rPr>
                <w:sz w:val="18"/>
                <w:szCs w:val="18"/>
              </w:rPr>
            </w:pPr>
            <w:r>
              <w:rPr>
                <w:rFonts w:hint="eastAsia"/>
                <w:b/>
                <w:snapToGrid w:val="0"/>
                <w:color w:val="000000"/>
                <w:spacing w:val="-2"/>
                <w:sz w:val="18"/>
                <w:szCs w:val="18"/>
              </w:rPr>
              <w:t>规划</w:t>
            </w:r>
            <w:r>
              <w:rPr>
                <w:b/>
                <w:snapToGrid w:val="0"/>
                <w:color w:val="000000"/>
                <w:spacing w:val="-2"/>
                <w:sz w:val="18"/>
                <w:szCs w:val="18"/>
              </w:rPr>
              <w:t>用途</w:t>
            </w:r>
          </w:p>
        </w:tc>
        <w:tc>
          <w:tcPr>
            <w:tcW w:w="1134" w:type="dxa"/>
            <w:vAlign w:val="center"/>
          </w:tcPr>
          <w:p w:rsidR="00657959" w:rsidRDefault="00657959" w:rsidP="00D448E9">
            <w:pPr>
              <w:jc w:val="center"/>
              <w:rPr>
                <w:rFonts w:eastAsia="楷体"/>
                <w:bCs/>
                <w:sz w:val="18"/>
                <w:szCs w:val="18"/>
              </w:rPr>
            </w:pPr>
            <w:r>
              <w:rPr>
                <w:b/>
                <w:color w:val="000000"/>
                <w:sz w:val="18"/>
                <w:szCs w:val="18"/>
              </w:rPr>
              <w:t>建筑面积（㎡）</w:t>
            </w:r>
          </w:p>
        </w:tc>
        <w:tc>
          <w:tcPr>
            <w:tcW w:w="992" w:type="dxa"/>
            <w:vAlign w:val="center"/>
          </w:tcPr>
          <w:p w:rsidR="00657959" w:rsidRDefault="00657959" w:rsidP="00D448E9">
            <w:pPr>
              <w:adjustRightInd w:val="0"/>
              <w:snapToGrid w:val="0"/>
              <w:jc w:val="center"/>
              <w:textAlignment w:val="baseline"/>
              <w:rPr>
                <w:b/>
                <w:snapToGrid w:val="0"/>
                <w:color w:val="000000"/>
                <w:spacing w:val="-2"/>
                <w:kern w:val="0"/>
                <w:sz w:val="18"/>
                <w:szCs w:val="18"/>
              </w:rPr>
            </w:pPr>
          </w:p>
          <w:p w:rsidR="00657959" w:rsidRDefault="00657959" w:rsidP="00D448E9">
            <w:pPr>
              <w:jc w:val="center"/>
              <w:rPr>
                <w:color w:val="000000"/>
                <w:sz w:val="18"/>
                <w:szCs w:val="18"/>
              </w:rPr>
            </w:pPr>
            <w:r>
              <w:rPr>
                <w:b/>
                <w:snapToGrid w:val="0"/>
                <w:color w:val="000000"/>
                <w:spacing w:val="-2"/>
                <w:sz w:val="18"/>
                <w:szCs w:val="18"/>
              </w:rPr>
              <w:t>装修情况</w:t>
            </w:r>
          </w:p>
        </w:tc>
      </w:tr>
      <w:tr w:rsidR="00657959" w:rsidTr="00D448E9">
        <w:tc>
          <w:tcPr>
            <w:tcW w:w="567" w:type="dxa"/>
            <w:tcBorders>
              <w:top w:val="single" w:sz="4" w:space="0" w:color="auto"/>
            </w:tcBorders>
            <w:vAlign w:val="center"/>
          </w:tcPr>
          <w:p w:rsidR="00657959" w:rsidRDefault="00657959" w:rsidP="00D448E9">
            <w:pPr>
              <w:spacing w:line="240" w:lineRule="exact"/>
              <w:jc w:val="center"/>
              <w:rPr>
                <w:rFonts w:eastAsia="楷体"/>
                <w:bCs/>
                <w:sz w:val="18"/>
                <w:szCs w:val="18"/>
              </w:rPr>
            </w:pPr>
            <w:r>
              <w:rPr>
                <w:rFonts w:eastAsia="楷体"/>
                <w:bCs/>
                <w:sz w:val="18"/>
                <w:szCs w:val="18"/>
              </w:rPr>
              <w:lastRenderedPageBreak/>
              <w:t>202</w:t>
            </w:r>
          </w:p>
        </w:tc>
        <w:tc>
          <w:tcPr>
            <w:tcW w:w="710" w:type="dxa"/>
            <w:vMerge w:val="restart"/>
            <w:tcBorders>
              <w:top w:val="single" w:sz="4" w:space="0" w:color="auto"/>
            </w:tcBorders>
            <w:vAlign w:val="center"/>
          </w:tcPr>
          <w:p w:rsidR="00657959" w:rsidRDefault="00657959" w:rsidP="00D448E9">
            <w:pPr>
              <w:pStyle w:val="a6"/>
              <w:snapToGrid w:val="0"/>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广西百舜集团有限公司南丹分公司</w:t>
            </w:r>
          </w:p>
          <w:p w:rsidR="00657959" w:rsidRPr="009C5393"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tcBorders>
              <w:top w:val="single" w:sz="4" w:space="0" w:color="auto"/>
            </w:tcBorders>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D18</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203</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D19</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204</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D20</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205</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D21</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206</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D22</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207</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D23</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r w:rsidR="00657959" w:rsidTr="00D448E9">
        <w:tc>
          <w:tcPr>
            <w:tcW w:w="567" w:type="dxa"/>
            <w:vAlign w:val="center"/>
          </w:tcPr>
          <w:p w:rsidR="00657959" w:rsidRDefault="00657959" w:rsidP="00D448E9">
            <w:pPr>
              <w:spacing w:line="240" w:lineRule="exact"/>
              <w:jc w:val="center"/>
              <w:rPr>
                <w:rFonts w:eastAsia="楷体"/>
                <w:bCs/>
                <w:sz w:val="18"/>
                <w:szCs w:val="18"/>
              </w:rPr>
            </w:pPr>
            <w:r>
              <w:rPr>
                <w:rFonts w:eastAsia="楷体"/>
                <w:bCs/>
                <w:sz w:val="18"/>
                <w:szCs w:val="18"/>
              </w:rPr>
              <w:t>208</w:t>
            </w:r>
          </w:p>
        </w:tc>
        <w:tc>
          <w:tcPr>
            <w:tcW w:w="710" w:type="dxa"/>
            <w:vMerge/>
            <w:vAlign w:val="center"/>
          </w:tcPr>
          <w:p w:rsidR="00657959" w:rsidRDefault="00657959" w:rsidP="00D448E9">
            <w:pPr>
              <w:pStyle w:val="a6"/>
              <w:snapToGrid w:val="0"/>
              <w:spacing w:line="240" w:lineRule="exact"/>
              <w:jc w:val="center"/>
              <w:rPr>
                <w:rFonts w:ascii="Times New Roman" w:hAnsi="Times New Roman"/>
                <w:color w:val="000000"/>
                <w:sz w:val="18"/>
                <w:szCs w:val="18"/>
              </w:rPr>
            </w:pPr>
          </w:p>
        </w:tc>
        <w:tc>
          <w:tcPr>
            <w:tcW w:w="1701" w:type="dxa"/>
            <w:vAlign w:val="center"/>
          </w:tcPr>
          <w:p w:rsidR="00657959" w:rsidRDefault="00657959" w:rsidP="00D448E9">
            <w:pPr>
              <w:snapToGrid w:val="0"/>
              <w:jc w:val="center"/>
              <w:rPr>
                <w:sz w:val="18"/>
                <w:szCs w:val="18"/>
              </w:rPr>
            </w:pPr>
            <w:r>
              <w:rPr>
                <w:rFonts w:hint="eastAsia"/>
                <w:color w:val="000000"/>
                <w:sz w:val="18"/>
                <w:szCs w:val="18"/>
              </w:rPr>
              <w:t>南丹县城关镇丹东路百舜建材城</w:t>
            </w:r>
            <w:r>
              <w:rPr>
                <w:rFonts w:hint="eastAsia"/>
                <w:color w:val="000000"/>
                <w:sz w:val="18"/>
                <w:szCs w:val="18"/>
              </w:rPr>
              <w:t>1</w:t>
            </w:r>
            <w:r>
              <w:rPr>
                <w:rFonts w:hint="eastAsia"/>
                <w:color w:val="000000"/>
                <w:sz w:val="18"/>
                <w:szCs w:val="18"/>
              </w:rPr>
              <w:t>期地下车位</w:t>
            </w:r>
            <w:r>
              <w:rPr>
                <w:rFonts w:hint="eastAsia"/>
                <w:color w:val="000000"/>
                <w:sz w:val="18"/>
                <w:szCs w:val="18"/>
              </w:rPr>
              <w:t>D24</w:t>
            </w:r>
            <w:r>
              <w:rPr>
                <w:rFonts w:hint="eastAsia"/>
                <w:color w:val="000000"/>
                <w:sz w:val="18"/>
                <w:szCs w:val="18"/>
              </w:rPr>
              <w:t>号</w:t>
            </w:r>
          </w:p>
        </w:tc>
        <w:tc>
          <w:tcPr>
            <w:tcW w:w="1417" w:type="dxa"/>
            <w:vAlign w:val="center"/>
          </w:tcPr>
          <w:p w:rsidR="00657959" w:rsidRDefault="00657959" w:rsidP="00D448E9">
            <w:pPr>
              <w:spacing w:line="240" w:lineRule="exact"/>
              <w:jc w:val="center"/>
              <w:rPr>
                <w:color w:val="000000"/>
                <w:sz w:val="18"/>
                <w:szCs w:val="18"/>
              </w:rPr>
            </w:pPr>
            <w:r>
              <w:rPr>
                <w:color w:val="000000"/>
                <w:sz w:val="18"/>
                <w:szCs w:val="18"/>
              </w:rPr>
              <w:t>水、电、通讯、消防设施齐全</w:t>
            </w:r>
          </w:p>
        </w:tc>
        <w:tc>
          <w:tcPr>
            <w:tcW w:w="1276" w:type="dxa"/>
            <w:vAlign w:val="center"/>
          </w:tcPr>
          <w:p w:rsidR="00657959" w:rsidRDefault="00657959" w:rsidP="00D448E9">
            <w:pPr>
              <w:jc w:val="center"/>
            </w:pPr>
            <w:r>
              <w:rPr>
                <w:rFonts w:hint="eastAsia"/>
                <w:color w:val="000000"/>
                <w:sz w:val="18"/>
                <w:szCs w:val="18"/>
              </w:rPr>
              <w:t>-1/18</w:t>
            </w:r>
          </w:p>
        </w:tc>
        <w:tc>
          <w:tcPr>
            <w:tcW w:w="709" w:type="dxa"/>
            <w:vAlign w:val="center"/>
          </w:tcPr>
          <w:p w:rsidR="00657959" w:rsidRDefault="00657959" w:rsidP="00D448E9">
            <w:pPr>
              <w:spacing w:line="240" w:lineRule="exact"/>
              <w:jc w:val="center"/>
              <w:rPr>
                <w:color w:val="000000"/>
                <w:sz w:val="18"/>
                <w:szCs w:val="18"/>
              </w:rPr>
            </w:pPr>
            <w:r>
              <w:rPr>
                <w:snapToGrid w:val="0"/>
                <w:color w:val="000000"/>
                <w:spacing w:val="-2"/>
                <w:kern w:val="0"/>
                <w:sz w:val="18"/>
                <w:szCs w:val="18"/>
              </w:rPr>
              <w:t>钢混</w:t>
            </w:r>
          </w:p>
        </w:tc>
        <w:tc>
          <w:tcPr>
            <w:tcW w:w="709" w:type="dxa"/>
            <w:vAlign w:val="center"/>
          </w:tcPr>
          <w:p w:rsidR="00657959" w:rsidRDefault="00657959" w:rsidP="00D448E9">
            <w:pPr>
              <w:jc w:val="center"/>
            </w:pPr>
            <w:r>
              <w:rPr>
                <w:rFonts w:hint="eastAsia"/>
                <w:snapToGrid w:val="0"/>
                <w:color w:val="000000"/>
                <w:spacing w:val="-2"/>
                <w:kern w:val="0"/>
                <w:sz w:val="18"/>
                <w:szCs w:val="18"/>
              </w:rPr>
              <w:t>2013</w:t>
            </w:r>
            <w:r>
              <w:rPr>
                <w:rFonts w:hint="eastAsia"/>
                <w:snapToGrid w:val="0"/>
                <w:color w:val="000000"/>
                <w:spacing w:val="-2"/>
                <w:kern w:val="0"/>
                <w:sz w:val="18"/>
                <w:szCs w:val="18"/>
              </w:rPr>
              <w:t>年</w:t>
            </w:r>
          </w:p>
        </w:tc>
        <w:tc>
          <w:tcPr>
            <w:tcW w:w="850" w:type="dxa"/>
            <w:vAlign w:val="center"/>
          </w:tcPr>
          <w:p w:rsidR="00657959" w:rsidRDefault="00657959" w:rsidP="00D448E9">
            <w:pPr>
              <w:jc w:val="center"/>
            </w:pPr>
            <w:r>
              <w:rPr>
                <w:rFonts w:hint="eastAsia"/>
                <w:color w:val="000000"/>
                <w:sz w:val="18"/>
                <w:szCs w:val="18"/>
              </w:rPr>
              <w:t>89%</w:t>
            </w:r>
          </w:p>
        </w:tc>
        <w:tc>
          <w:tcPr>
            <w:tcW w:w="851" w:type="dxa"/>
            <w:vAlign w:val="center"/>
          </w:tcPr>
          <w:p w:rsidR="00657959" w:rsidRDefault="00657959" w:rsidP="00D448E9">
            <w:pPr>
              <w:snapToGrid w:val="0"/>
              <w:jc w:val="center"/>
              <w:rPr>
                <w:sz w:val="18"/>
                <w:szCs w:val="18"/>
              </w:rPr>
            </w:pPr>
            <w:r>
              <w:rPr>
                <w:rFonts w:hint="eastAsia"/>
                <w:sz w:val="18"/>
                <w:szCs w:val="18"/>
              </w:rPr>
              <w:t>地下车位</w:t>
            </w:r>
          </w:p>
        </w:tc>
        <w:tc>
          <w:tcPr>
            <w:tcW w:w="1134" w:type="dxa"/>
            <w:vAlign w:val="center"/>
          </w:tcPr>
          <w:p w:rsidR="00657959" w:rsidRDefault="00657959" w:rsidP="00D448E9">
            <w:pPr>
              <w:jc w:val="center"/>
              <w:rPr>
                <w:rFonts w:eastAsia="楷体"/>
                <w:bCs/>
                <w:sz w:val="18"/>
                <w:szCs w:val="18"/>
              </w:rPr>
            </w:pPr>
            <w:r>
              <w:rPr>
                <w:rFonts w:eastAsia="楷体"/>
                <w:bCs/>
                <w:sz w:val="18"/>
                <w:szCs w:val="18"/>
              </w:rPr>
              <w:t>33.8</w:t>
            </w:r>
          </w:p>
        </w:tc>
        <w:tc>
          <w:tcPr>
            <w:tcW w:w="992" w:type="dxa"/>
            <w:vAlign w:val="center"/>
          </w:tcPr>
          <w:p w:rsidR="00657959" w:rsidRDefault="00657959" w:rsidP="00D448E9">
            <w:pPr>
              <w:jc w:val="center"/>
            </w:pPr>
            <w:r>
              <w:rPr>
                <w:rFonts w:hint="eastAsia"/>
                <w:color w:val="000000"/>
                <w:sz w:val="18"/>
                <w:szCs w:val="18"/>
              </w:rPr>
              <w:t>简单装修</w:t>
            </w:r>
          </w:p>
        </w:tc>
      </w:tr>
    </w:tbl>
    <w:p w:rsidR="00AC4807" w:rsidRPr="009722CE" w:rsidRDefault="00AC4807" w:rsidP="004B4FD5">
      <w:pPr>
        <w:pStyle w:val="a6"/>
        <w:snapToGrid w:val="0"/>
        <w:spacing w:line="440" w:lineRule="exact"/>
        <w:ind w:firstLineChars="202" w:firstLine="485"/>
        <w:rPr>
          <w:rFonts w:ascii="Times New Roman" w:hAnsi="Times New Roman"/>
          <w:color w:val="000000"/>
          <w:sz w:val="24"/>
          <w:szCs w:val="24"/>
        </w:rPr>
      </w:pPr>
    </w:p>
    <w:p w:rsidR="00AC4807" w:rsidRPr="009722CE" w:rsidRDefault="00590BCB">
      <w:pPr>
        <w:pStyle w:val="2"/>
        <w:rPr>
          <w:rFonts w:ascii="Times New Roman" w:eastAsia="宋体" w:hAnsi="Times New Roman"/>
          <w:color w:val="000000"/>
          <w:sz w:val="24"/>
          <w:szCs w:val="24"/>
        </w:rPr>
      </w:pPr>
      <w:bookmarkStart w:id="23" w:name="_Toc436406839"/>
      <w:bookmarkStart w:id="24" w:name="_Toc5363"/>
      <w:bookmarkStart w:id="25" w:name="_Toc6928132"/>
      <w:r w:rsidRPr="009722CE">
        <w:rPr>
          <w:rFonts w:ascii="Times New Roman" w:eastAsia="宋体" w:hAnsi="Times New Roman"/>
          <w:color w:val="000000"/>
          <w:sz w:val="24"/>
          <w:szCs w:val="24"/>
        </w:rPr>
        <w:t>（五）价值时点</w:t>
      </w:r>
      <w:bookmarkEnd w:id="23"/>
      <w:bookmarkEnd w:id="24"/>
      <w:bookmarkEnd w:id="25"/>
    </w:p>
    <w:p w:rsidR="00AC4807" w:rsidRPr="009722CE" w:rsidRDefault="000D4CFB">
      <w:pPr>
        <w:pStyle w:val="a6"/>
        <w:snapToGrid w:val="0"/>
        <w:spacing w:line="360" w:lineRule="auto"/>
        <w:ind w:firstLine="454"/>
        <w:rPr>
          <w:rFonts w:ascii="Times New Roman" w:hAnsi="Times New Roman"/>
          <w:color w:val="000000"/>
          <w:sz w:val="24"/>
          <w:szCs w:val="24"/>
        </w:rPr>
      </w:pPr>
      <w:r w:rsidRPr="008C2928">
        <w:rPr>
          <w:rFonts w:ascii="Times New Roman" w:hAnsi="Times New Roman"/>
          <w:color w:val="000000"/>
          <w:sz w:val="24"/>
          <w:szCs w:val="24"/>
        </w:rPr>
        <w:t>根据</w:t>
      </w:r>
      <w:r w:rsidRPr="002F0962">
        <w:rPr>
          <w:rFonts w:ascii="Times New Roman" w:hAnsi="Times New Roman"/>
          <w:color w:val="000000"/>
          <w:sz w:val="24"/>
          <w:szCs w:val="24"/>
        </w:rPr>
        <w:t>《广西壮族自治区南宁市中级人民法院评估委托书》（</w:t>
      </w:r>
      <w:r w:rsidRPr="002F0962">
        <w:rPr>
          <w:rFonts w:ascii="Times New Roman" w:hAnsi="Times New Roman"/>
          <w:color w:val="000000"/>
          <w:sz w:val="24"/>
          <w:szCs w:val="24"/>
        </w:rPr>
        <w:t>2019</w:t>
      </w:r>
      <w:r w:rsidRPr="002F0962">
        <w:rPr>
          <w:rFonts w:ascii="Times New Roman" w:hAnsi="Times New Roman"/>
          <w:color w:val="000000"/>
          <w:sz w:val="24"/>
          <w:szCs w:val="24"/>
        </w:rPr>
        <w:t>）桂</w:t>
      </w:r>
      <w:r w:rsidRPr="002F0962">
        <w:rPr>
          <w:rFonts w:ascii="Times New Roman" w:hAnsi="Times New Roman"/>
          <w:color w:val="000000"/>
          <w:sz w:val="24"/>
          <w:szCs w:val="24"/>
        </w:rPr>
        <w:t>01</w:t>
      </w:r>
      <w:r w:rsidRPr="002F0962">
        <w:rPr>
          <w:rFonts w:ascii="Times New Roman" w:hAnsi="Times New Roman"/>
          <w:color w:val="000000"/>
          <w:sz w:val="24"/>
          <w:szCs w:val="24"/>
        </w:rPr>
        <w:t>司鉴</w:t>
      </w:r>
      <w:r w:rsidRPr="002F0962">
        <w:rPr>
          <w:rFonts w:ascii="Times New Roman" w:hAnsi="Times New Roman" w:hint="eastAsia"/>
          <w:color w:val="000000"/>
          <w:sz w:val="24"/>
          <w:szCs w:val="24"/>
        </w:rPr>
        <w:t>26</w:t>
      </w:r>
      <w:r w:rsidRPr="002F0962">
        <w:rPr>
          <w:rFonts w:ascii="Times New Roman" w:hAnsi="Times New Roman"/>
          <w:color w:val="000000"/>
          <w:sz w:val="24"/>
          <w:szCs w:val="24"/>
        </w:rPr>
        <w:t>号</w:t>
      </w:r>
      <w:r w:rsidRPr="008C2928">
        <w:rPr>
          <w:rFonts w:ascii="Times New Roman" w:hAnsi="Times New Roman"/>
          <w:color w:val="000000"/>
          <w:sz w:val="24"/>
          <w:szCs w:val="24"/>
        </w:rPr>
        <w:t>，要求以查勘之日作为本次价值时点，即二〇一九年</w:t>
      </w:r>
      <w:r>
        <w:rPr>
          <w:rFonts w:ascii="Times New Roman" w:hAnsi="Times New Roman"/>
          <w:color w:val="000000"/>
          <w:sz w:val="24"/>
          <w:szCs w:val="24"/>
        </w:rPr>
        <w:t>四月十七</w:t>
      </w:r>
      <w:r w:rsidRPr="008C2928">
        <w:rPr>
          <w:rFonts w:ascii="Times New Roman" w:hAnsi="Times New Roman"/>
          <w:color w:val="000000"/>
          <w:sz w:val="24"/>
          <w:szCs w:val="24"/>
        </w:rPr>
        <w:t>日</w:t>
      </w:r>
      <w:r w:rsidR="00590BCB" w:rsidRPr="009722CE">
        <w:rPr>
          <w:rFonts w:ascii="Times New Roman" w:hAnsi="Times New Roman"/>
          <w:color w:val="000000"/>
          <w:sz w:val="24"/>
          <w:szCs w:val="24"/>
        </w:rPr>
        <w:t>。</w:t>
      </w:r>
    </w:p>
    <w:p w:rsidR="00AC4807" w:rsidRPr="009722CE" w:rsidRDefault="00590BCB">
      <w:pPr>
        <w:pStyle w:val="2"/>
        <w:rPr>
          <w:rFonts w:ascii="Times New Roman" w:eastAsia="宋体" w:hAnsi="Times New Roman"/>
          <w:color w:val="000000"/>
          <w:sz w:val="24"/>
          <w:szCs w:val="24"/>
        </w:rPr>
      </w:pPr>
      <w:bookmarkStart w:id="26" w:name="_Toc23931"/>
      <w:bookmarkStart w:id="27" w:name="_Toc436406840"/>
      <w:bookmarkStart w:id="28" w:name="_Toc6928133"/>
      <w:r w:rsidRPr="009722CE">
        <w:rPr>
          <w:rFonts w:ascii="Times New Roman" w:eastAsia="宋体" w:hAnsi="Times New Roman"/>
          <w:color w:val="000000"/>
          <w:sz w:val="24"/>
          <w:szCs w:val="24"/>
        </w:rPr>
        <w:t>（六）价值类型</w:t>
      </w:r>
      <w:bookmarkEnd w:id="26"/>
      <w:bookmarkEnd w:id="27"/>
      <w:bookmarkEnd w:id="28"/>
    </w:p>
    <w:p w:rsidR="00AC4807" w:rsidRPr="009722CE" w:rsidRDefault="000D4CFB" w:rsidP="008D0B07">
      <w:pPr>
        <w:pStyle w:val="a6"/>
        <w:snapToGrid w:val="0"/>
        <w:spacing w:line="360" w:lineRule="auto"/>
        <w:ind w:firstLineChars="187" w:firstLine="449"/>
        <w:rPr>
          <w:rFonts w:ascii="Times New Roman" w:hAnsi="Times New Roman"/>
          <w:color w:val="000000"/>
          <w:sz w:val="24"/>
          <w:szCs w:val="24"/>
        </w:rPr>
      </w:pPr>
      <w:r w:rsidRPr="008C2928">
        <w:rPr>
          <w:rFonts w:ascii="Times New Roman" w:hAnsi="Times New Roman"/>
          <w:color w:val="000000"/>
          <w:sz w:val="24"/>
          <w:szCs w:val="24"/>
        </w:rPr>
        <w:t>本估价报告出具的市场价值是指估价对象于价值时点二〇一九年</w:t>
      </w:r>
      <w:r>
        <w:rPr>
          <w:rFonts w:ascii="Times New Roman" w:hAnsi="Times New Roman"/>
          <w:color w:val="000000"/>
          <w:sz w:val="24"/>
          <w:szCs w:val="24"/>
        </w:rPr>
        <w:t>四月十七</w:t>
      </w:r>
      <w:r w:rsidRPr="008C2928">
        <w:rPr>
          <w:rFonts w:ascii="Times New Roman" w:hAnsi="Times New Roman"/>
          <w:color w:val="000000"/>
          <w:sz w:val="24"/>
          <w:szCs w:val="24"/>
        </w:rPr>
        <w:t>日，对应占用土地的土地使用权剩余使用年限及符合前述假设和限制条件下、最高最佳利用情况下所能体现的市场价值</w:t>
      </w:r>
      <w:r w:rsidR="00590BCB" w:rsidRPr="009722CE">
        <w:rPr>
          <w:rFonts w:ascii="Times New Roman" w:hAnsi="Times New Roman"/>
          <w:color w:val="000000"/>
          <w:sz w:val="24"/>
          <w:szCs w:val="24"/>
        </w:rPr>
        <w:t>。</w:t>
      </w:r>
    </w:p>
    <w:p w:rsidR="006E5550" w:rsidRPr="009722CE" w:rsidRDefault="00590BCB" w:rsidP="006E5550">
      <w:pPr>
        <w:pStyle w:val="2"/>
        <w:adjustRightInd w:val="0"/>
        <w:snapToGrid w:val="0"/>
        <w:spacing w:line="360" w:lineRule="auto"/>
        <w:rPr>
          <w:rFonts w:ascii="Times New Roman" w:eastAsia="宋体" w:hAnsi="Times New Roman"/>
          <w:color w:val="000000"/>
          <w:sz w:val="24"/>
          <w:szCs w:val="24"/>
        </w:rPr>
      </w:pPr>
      <w:bookmarkStart w:id="29" w:name="_Toc6928134"/>
      <w:bookmarkStart w:id="30" w:name="_Toc2599"/>
      <w:bookmarkStart w:id="31" w:name="_Toc436406841"/>
      <w:r w:rsidRPr="009722CE">
        <w:rPr>
          <w:rFonts w:ascii="Times New Roman" w:eastAsia="宋体" w:hAnsi="Times New Roman"/>
          <w:color w:val="000000"/>
          <w:sz w:val="24"/>
          <w:szCs w:val="24"/>
        </w:rPr>
        <w:t>（七）</w:t>
      </w:r>
      <w:r w:rsidR="006E5550" w:rsidRPr="009722CE">
        <w:rPr>
          <w:rFonts w:ascii="Times New Roman" w:eastAsia="宋体" w:hAnsi="Times New Roman"/>
          <w:color w:val="000000"/>
          <w:sz w:val="24"/>
          <w:szCs w:val="24"/>
        </w:rPr>
        <w:t>市场背景分析</w:t>
      </w:r>
      <w:bookmarkEnd w:id="29"/>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1</w:t>
      </w:r>
      <w:r w:rsidRPr="009722CE">
        <w:rPr>
          <w:rFonts w:ascii="Times New Roman" w:hAnsi="Times New Roman"/>
          <w:color w:val="000000"/>
          <w:sz w:val="24"/>
          <w:szCs w:val="24"/>
        </w:rPr>
        <w:t>、</w:t>
      </w:r>
      <w:r w:rsidR="000D4CFB" w:rsidRPr="008C2928">
        <w:rPr>
          <w:rFonts w:ascii="Times New Roman" w:hAnsi="Times New Roman"/>
          <w:color w:val="000000"/>
          <w:sz w:val="24"/>
          <w:szCs w:val="24"/>
        </w:rPr>
        <w:t>2018</w:t>
      </w:r>
      <w:r w:rsidR="000D4CFB" w:rsidRPr="008C2928">
        <w:rPr>
          <w:rFonts w:ascii="Times New Roman" w:hAnsi="Times New Roman"/>
          <w:color w:val="000000"/>
          <w:sz w:val="24"/>
          <w:szCs w:val="24"/>
        </w:rPr>
        <w:t>年</w:t>
      </w:r>
      <w:r w:rsidR="000D4CFB">
        <w:rPr>
          <w:rFonts w:ascii="Times New Roman" w:hAnsi="Times New Roman"/>
          <w:color w:val="000000"/>
          <w:sz w:val="24"/>
          <w:szCs w:val="24"/>
        </w:rPr>
        <w:t>南丹县</w:t>
      </w:r>
      <w:r w:rsidR="000D4CFB" w:rsidRPr="008C2928">
        <w:rPr>
          <w:rFonts w:ascii="Times New Roman" w:hAnsi="Times New Roman"/>
          <w:color w:val="000000"/>
          <w:sz w:val="24"/>
          <w:szCs w:val="24"/>
        </w:rPr>
        <w:t>经济运行情况</w:t>
      </w:r>
    </w:p>
    <w:p w:rsidR="000D4CFB" w:rsidRPr="000D4CFB" w:rsidRDefault="000D4CFB" w:rsidP="000D4CFB">
      <w:pPr>
        <w:widowControl/>
        <w:shd w:val="clear" w:color="auto" w:fill="FFFFFF"/>
        <w:adjustRightInd w:val="0"/>
        <w:snapToGrid w:val="0"/>
        <w:spacing w:line="360" w:lineRule="auto"/>
        <w:ind w:firstLineChars="200" w:firstLine="480"/>
        <w:rPr>
          <w:color w:val="000000"/>
          <w:sz w:val="24"/>
          <w:szCs w:val="24"/>
        </w:rPr>
      </w:pPr>
      <w:r w:rsidRPr="000D4CFB">
        <w:rPr>
          <w:color w:val="000000"/>
          <w:sz w:val="24"/>
          <w:szCs w:val="24"/>
        </w:rPr>
        <w:lastRenderedPageBreak/>
        <w:t>2018</w:t>
      </w:r>
      <w:r w:rsidRPr="000D4CFB">
        <w:rPr>
          <w:color w:val="000000"/>
          <w:sz w:val="24"/>
          <w:szCs w:val="24"/>
        </w:rPr>
        <w:t>年，南丹县完成地区生产总值</w:t>
      </w:r>
      <w:r w:rsidRPr="000D4CFB">
        <w:rPr>
          <w:color w:val="000000"/>
          <w:sz w:val="24"/>
          <w:szCs w:val="24"/>
        </w:rPr>
        <w:t>125</w:t>
      </w:r>
      <w:r w:rsidRPr="000D4CFB">
        <w:rPr>
          <w:color w:val="000000"/>
          <w:sz w:val="24"/>
          <w:szCs w:val="24"/>
        </w:rPr>
        <w:t>亿元，同比增长</w:t>
      </w:r>
      <w:r w:rsidRPr="000D4CFB">
        <w:rPr>
          <w:color w:val="000000"/>
          <w:sz w:val="24"/>
          <w:szCs w:val="24"/>
        </w:rPr>
        <w:t>14%</w:t>
      </w:r>
      <w:r w:rsidRPr="000D4CFB">
        <w:rPr>
          <w:color w:val="000000"/>
          <w:sz w:val="24"/>
          <w:szCs w:val="24"/>
        </w:rPr>
        <w:t>，三次产业的结构更合理；财政收入每年以</w:t>
      </w:r>
      <w:r w:rsidRPr="000D4CFB">
        <w:rPr>
          <w:color w:val="000000"/>
          <w:sz w:val="24"/>
          <w:szCs w:val="24"/>
        </w:rPr>
        <w:t>1</w:t>
      </w:r>
      <w:r w:rsidRPr="000D4CFB">
        <w:rPr>
          <w:color w:val="000000"/>
          <w:sz w:val="24"/>
          <w:szCs w:val="24"/>
        </w:rPr>
        <w:t>亿多元的速度增长，</w:t>
      </w:r>
      <w:r w:rsidRPr="000D4CFB">
        <w:rPr>
          <w:color w:val="000000"/>
          <w:sz w:val="24"/>
          <w:szCs w:val="24"/>
        </w:rPr>
        <w:t>2016</w:t>
      </w:r>
      <w:r w:rsidRPr="000D4CFB">
        <w:rPr>
          <w:color w:val="000000"/>
          <w:sz w:val="24"/>
          <w:szCs w:val="24"/>
        </w:rPr>
        <w:t>年</w:t>
      </w:r>
      <w:r w:rsidRPr="000D4CFB">
        <w:rPr>
          <w:color w:val="000000"/>
          <w:sz w:val="24"/>
          <w:szCs w:val="24"/>
        </w:rPr>
        <w:t>8.63</w:t>
      </w:r>
      <w:r w:rsidRPr="000D4CFB">
        <w:rPr>
          <w:color w:val="000000"/>
          <w:sz w:val="24"/>
          <w:szCs w:val="24"/>
        </w:rPr>
        <w:t>亿元，</w:t>
      </w:r>
      <w:r w:rsidRPr="000D4CFB">
        <w:rPr>
          <w:color w:val="000000"/>
          <w:sz w:val="24"/>
          <w:szCs w:val="24"/>
        </w:rPr>
        <w:t>2017</w:t>
      </w:r>
      <w:r w:rsidRPr="000D4CFB">
        <w:rPr>
          <w:color w:val="000000"/>
          <w:sz w:val="24"/>
          <w:szCs w:val="24"/>
        </w:rPr>
        <w:t>年</w:t>
      </w:r>
      <w:r w:rsidRPr="000D4CFB">
        <w:rPr>
          <w:color w:val="000000"/>
          <w:sz w:val="24"/>
          <w:szCs w:val="24"/>
        </w:rPr>
        <w:t>10.04</w:t>
      </w:r>
      <w:r w:rsidRPr="000D4CFB">
        <w:rPr>
          <w:color w:val="000000"/>
          <w:sz w:val="24"/>
          <w:szCs w:val="24"/>
        </w:rPr>
        <w:t>亿元，</w:t>
      </w:r>
      <w:r w:rsidRPr="000D4CFB">
        <w:rPr>
          <w:color w:val="000000"/>
          <w:sz w:val="24"/>
          <w:szCs w:val="24"/>
        </w:rPr>
        <w:t>2018</w:t>
      </w:r>
      <w:r w:rsidRPr="000D4CFB">
        <w:rPr>
          <w:color w:val="000000"/>
          <w:sz w:val="24"/>
          <w:szCs w:val="24"/>
        </w:rPr>
        <w:t>年</w:t>
      </w:r>
      <w:r w:rsidRPr="000D4CFB">
        <w:rPr>
          <w:color w:val="000000"/>
          <w:sz w:val="24"/>
          <w:szCs w:val="24"/>
        </w:rPr>
        <w:t>11.06</w:t>
      </w:r>
      <w:r w:rsidRPr="000D4CFB">
        <w:rPr>
          <w:color w:val="000000"/>
          <w:sz w:val="24"/>
          <w:szCs w:val="24"/>
        </w:rPr>
        <w:t>亿元；规模以上工业总产值</w:t>
      </w:r>
      <w:r w:rsidRPr="000D4CFB">
        <w:rPr>
          <w:color w:val="000000"/>
          <w:sz w:val="24"/>
          <w:szCs w:val="24"/>
        </w:rPr>
        <w:t>169</w:t>
      </w:r>
      <w:r w:rsidRPr="000D4CFB">
        <w:rPr>
          <w:color w:val="000000"/>
          <w:sz w:val="24"/>
          <w:szCs w:val="24"/>
        </w:rPr>
        <w:t>亿元，同比增长</w:t>
      </w:r>
      <w:r w:rsidRPr="000D4CFB">
        <w:rPr>
          <w:color w:val="000000"/>
          <w:sz w:val="24"/>
          <w:szCs w:val="24"/>
        </w:rPr>
        <w:t>22%</w:t>
      </w:r>
      <w:r w:rsidRPr="000D4CFB">
        <w:rPr>
          <w:color w:val="000000"/>
          <w:sz w:val="24"/>
          <w:szCs w:val="24"/>
        </w:rPr>
        <w:t>；规模以上工业增加值</w:t>
      </w:r>
      <w:r w:rsidRPr="000D4CFB">
        <w:rPr>
          <w:color w:val="000000"/>
          <w:sz w:val="24"/>
          <w:szCs w:val="24"/>
        </w:rPr>
        <w:t>49</w:t>
      </w:r>
      <w:r w:rsidRPr="000D4CFB">
        <w:rPr>
          <w:color w:val="000000"/>
          <w:sz w:val="24"/>
          <w:szCs w:val="24"/>
        </w:rPr>
        <w:t>亿元，同比增长</w:t>
      </w:r>
      <w:r w:rsidRPr="000D4CFB">
        <w:rPr>
          <w:color w:val="000000"/>
          <w:sz w:val="24"/>
          <w:szCs w:val="24"/>
        </w:rPr>
        <w:t>21%</w:t>
      </w:r>
      <w:r w:rsidRPr="000D4CFB">
        <w:rPr>
          <w:color w:val="000000"/>
          <w:sz w:val="24"/>
          <w:szCs w:val="24"/>
        </w:rPr>
        <w:t>；固定资产投资同比增长</w:t>
      </w:r>
      <w:r w:rsidRPr="000D4CFB">
        <w:rPr>
          <w:color w:val="000000"/>
          <w:sz w:val="24"/>
          <w:szCs w:val="24"/>
        </w:rPr>
        <w:t>16.5%</w:t>
      </w:r>
      <w:r w:rsidRPr="000D4CFB">
        <w:rPr>
          <w:color w:val="000000"/>
          <w:sz w:val="24"/>
          <w:szCs w:val="24"/>
        </w:rPr>
        <w:t>；社会消费品零售总额</w:t>
      </w:r>
      <w:r w:rsidRPr="000D4CFB">
        <w:rPr>
          <w:color w:val="000000"/>
          <w:sz w:val="24"/>
          <w:szCs w:val="24"/>
        </w:rPr>
        <w:t>34</w:t>
      </w:r>
      <w:r w:rsidRPr="000D4CFB">
        <w:rPr>
          <w:color w:val="000000"/>
          <w:sz w:val="24"/>
          <w:szCs w:val="24"/>
        </w:rPr>
        <w:t>亿元，同比增长</w:t>
      </w:r>
      <w:r w:rsidRPr="000D4CFB">
        <w:rPr>
          <w:color w:val="000000"/>
          <w:sz w:val="24"/>
          <w:szCs w:val="24"/>
        </w:rPr>
        <w:t>11.5%</w:t>
      </w:r>
      <w:r w:rsidRPr="000D4CFB">
        <w:rPr>
          <w:color w:val="000000"/>
          <w:sz w:val="24"/>
          <w:szCs w:val="24"/>
        </w:rPr>
        <w:t>；农林牧渔业总产值</w:t>
      </w:r>
      <w:r w:rsidRPr="000D4CFB">
        <w:rPr>
          <w:color w:val="000000"/>
          <w:sz w:val="24"/>
          <w:szCs w:val="24"/>
        </w:rPr>
        <w:t>20</w:t>
      </w:r>
      <w:r w:rsidRPr="000D4CFB">
        <w:rPr>
          <w:color w:val="000000"/>
          <w:sz w:val="24"/>
          <w:szCs w:val="24"/>
        </w:rPr>
        <w:t>亿元，同比增长</w:t>
      </w:r>
      <w:r w:rsidRPr="000D4CFB">
        <w:rPr>
          <w:color w:val="000000"/>
          <w:sz w:val="24"/>
          <w:szCs w:val="24"/>
        </w:rPr>
        <w:t>5.5%</w:t>
      </w:r>
      <w:r w:rsidRPr="000D4CFB">
        <w:rPr>
          <w:color w:val="000000"/>
          <w:sz w:val="24"/>
          <w:szCs w:val="24"/>
        </w:rPr>
        <w:t>；城镇居民人均可支配收入</w:t>
      </w:r>
      <w:r w:rsidRPr="000D4CFB">
        <w:rPr>
          <w:color w:val="000000"/>
          <w:sz w:val="24"/>
          <w:szCs w:val="24"/>
        </w:rPr>
        <w:t>33270</w:t>
      </w:r>
      <w:r w:rsidRPr="000D4CFB">
        <w:rPr>
          <w:color w:val="000000"/>
          <w:sz w:val="24"/>
          <w:szCs w:val="24"/>
        </w:rPr>
        <w:t>元，同比增长</w:t>
      </w:r>
      <w:r w:rsidRPr="000D4CFB">
        <w:rPr>
          <w:color w:val="000000"/>
          <w:sz w:val="24"/>
          <w:szCs w:val="24"/>
        </w:rPr>
        <w:t>6.5%</w:t>
      </w:r>
      <w:r w:rsidRPr="000D4CFB">
        <w:rPr>
          <w:color w:val="000000"/>
          <w:sz w:val="24"/>
          <w:szCs w:val="24"/>
        </w:rPr>
        <w:t>；农村居民人均可支配收入</w:t>
      </w:r>
      <w:r w:rsidRPr="000D4CFB">
        <w:rPr>
          <w:color w:val="000000"/>
          <w:sz w:val="24"/>
          <w:szCs w:val="24"/>
        </w:rPr>
        <w:t>10804</w:t>
      </w:r>
      <w:r w:rsidRPr="000D4CFB">
        <w:rPr>
          <w:color w:val="000000"/>
          <w:sz w:val="24"/>
          <w:szCs w:val="24"/>
        </w:rPr>
        <w:t>元，同比增长</w:t>
      </w:r>
      <w:r w:rsidRPr="000D4CFB">
        <w:rPr>
          <w:color w:val="000000"/>
          <w:sz w:val="24"/>
          <w:szCs w:val="24"/>
        </w:rPr>
        <w:t>9.5%</w:t>
      </w:r>
      <w:r w:rsidRPr="000D4CFB">
        <w:rPr>
          <w:color w:val="000000"/>
          <w:sz w:val="24"/>
          <w:szCs w:val="24"/>
        </w:rPr>
        <w:t>。</w:t>
      </w:r>
    </w:p>
    <w:p w:rsidR="006E5550" w:rsidRPr="000D4CFB" w:rsidRDefault="000D4CFB" w:rsidP="000D4CFB">
      <w:pPr>
        <w:pStyle w:val="a6"/>
        <w:adjustRightInd w:val="0"/>
        <w:snapToGrid w:val="0"/>
        <w:spacing w:line="360" w:lineRule="auto"/>
        <w:ind w:firstLineChars="200" w:firstLine="480"/>
        <w:rPr>
          <w:rFonts w:ascii="Times New Roman" w:hAnsi="Times New Roman"/>
          <w:color w:val="000000"/>
          <w:sz w:val="24"/>
          <w:szCs w:val="24"/>
        </w:rPr>
      </w:pPr>
      <w:r w:rsidRPr="000D4CFB">
        <w:rPr>
          <w:rFonts w:ascii="Times New Roman" w:hAnsi="Times New Roman"/>
          <w:color w:val="000000"/>
          <w:sz w:val="24"/>
          <w:szCs w:val="24"/>
        </w:rPr>
        <w:t>全年财政八项支出</w:t>
      </w:r>
      <w:r w:rsidRPr="000D4CFB">
        <w:rPr>
          <w:rFonts w:ascii="Times New Roman" w:hAnsi="Times New Roman"/>
          <w:color w:val="000000"/>
          <w:sz w:val="24"/>
          <w:szCs w:val="24"/>
        </w:rPr>
        <w:t>19.51</w:t>
      </w:r>
      <w:r w:rsidRPr="000D4CFB">
        <w:rPr>
          <w:rFonts w:ascii="Times New Roman" w:hAnsi="Times New Roman"/>
          <w:color w:val="000000"/>
          <w:sz w:val="24"/>
          <w:szCs w:val="24"/>
        </w:rPr>
        <w:t>亿元，占公共财政预算支出的</w:t>
      </w:r>
      <w:r w:rsidRPr="000D4CFB">
        <w:rPr>
          <w:rFonts w:ascii="Times New Roman" w:hAnsi="Times New Roman"/>
          <w:color w:val="000000"/>
          <w:sz w:val="24"/>
          <w:szCs w:val="24"/>
        </w:rPr>
        <w:t>72.02%</w:t>
      </w:r>
      <w:r w:rsidRPr="000D4CFB">
        <w:rPr>
          <w:rFonts w:ascii="Times New Roman" w:hAnsi="Times New Roman"/>
          <w:color w:val="000000"/>
          <w:sz w:val="24"/>
          <w:szCs w:val="24"/>
        </w:rPr>
        <w:t>。教育方面，投入</w:t>
      </w:r>
      <w:r w:rsidRPr="000D4CFB">
        <w:rPr>
          <w:rFonts w:ascii="Times New Roman" w:hAnsi="Times New Roman"/>
          <w:color w:val="000000"/>
          <w:sz w:val="24"/>
          <w:szCs w:val="24"/>
        </w:rPr>
        <w:t>1.57</w:t>
      </w:r>
      <w:r w:rsidRPr="000D4CFB">
        <w:rPr>
          <w:rFonts w:ascii="Times New Roman" w:hAnsi="Times New Roman"/>
          <w:color w:val="000000"/>
          <w:sz w:val="24"/>
          <w:szCs w:val="24"/>
        </w:rPr>
        <w:t>亿元，实施义务教育均衡发展基础设施项目</w:t>
      </w:r>
      <w:r w:rsidRPr="000D4CFB">
        <w:rPr>
          <w:rFonts w:ascii="Times New Roman" w:hAnsi="Times New Roman"/>
          <w:color w:val="000000"/>
          <w:sz w:val="24"/>
          <w:szCs w:val="24"/>
        </w:rPr>
        <w:t>281</w:t>
      </w:r>
      <w:r w:rsidRPr="000D4CFB">
        <w:rPr>
          <w:rFonts w:ascii="Times New Roman" w:hAnsi="Times New Roman"/>
          <w:color w:val="000000"/>
          <w:sz w:val="24"/>
          <w:szCs w:val="24"/>
        </w:rPr>
        <w:t>个，学前教育三年毛入园率达</w:t>
      </w:r>
      <w:r w:rsidRPr="000D4CFB">
        <w:rPr>
          <w:rFonts w:ascii="Times New Roman" w:hAnsi="Times New Roman"/>
          <w:color w:val="000000"/>
          <w:sz w:val="24"/>
          <w:szCs w:val="24"/>
        </w:rPr>
        <w:t>86.1%</w:t>
      </w:r>
      <w:r w:rsidRPr="000D4CFB">
        <w:rPr>
          <w:rFonts w:ascii="Times New Roman" w:hAnsi="Times New Roman"/>
          <w:color w:val="000000"/>
          <w:sz w:val="24"/>
          <w:szCs w:val="24"/>
        </w:rPr>
        <w:t>，义务教育巩固率达</w:t>
      </w:r>
      <w:r w:rsidRPr="000D4CFB">
        <w:rPr>
          <w:rFonts w:ascii="Times New Roman" w:hAnsi="Times New Roman"/>
          <w:color w:val="000000"/>
          <w:sz w:val="24"/>
          <w:szCs w:val="24"/>
        </w:rPr>
        <w:t>93.08%</w:t>
      </w:r>
      <w:r w:rsidRPr="000D4CFB">
        <w:rPr>
          <w:rFonts w:ascii="Times New Roman" w:hAnsi="Times New Roman"/>
          <w:color w:val="000000"/>
          <w:sz w:val="24"/>
          <w:szCs w:val="24"/>
        </w:rPr>
        <w:t>，高中阶段毛入学率达</w:t>
      </w:r>
      <w:r w:rsidRPr="000D4CFB">
        <w:rPr>
          <w:rFonts w:ascii="Times New Roman" w:hAnsi="Times New Roman"/>
          <w:color w:val="000000"/>
          <w:sz w:val="24"/>
          <w:szCs w:val="24"/>
        </w:rPr>
        <w:t>90.22%</w:t>
      </w:r>
      <w:r w:rsidRPr="000D4CFB">
        <w:rPr>
          <w:rFonts w:ascii="Times New Roman" w:hAnsi="Times New Roman"/>
          <w:color w:val="000000"/>
          <w:sz w:val="24"/>
          <w:szCs w:val="24"/>
        </w:rPr>
        <w:t>，</w:t>
      </w:r>
      <w:r w:rsidRPr="000D4CFB">
        <w:rPr>
          <w:rFonts w:ascii="Times New Roman" w:hAnsi="Times New Roman"/>
          <w:color w:val="000000"/>
          <w:sz w:val="24"/>
          <w:szCs w:val="24"/>
        </w:rPr>
        <w:t>“</w:t>
      </w:r>
      <w:r w:rsidRPr="000D4CFB">
        <w:rPr>
          <w:rFonts w:ascii="Times New Roman" w:hAnsi="Times New Roman"/>
          <w:color w:val="000000"/>
          <w:sz w:val="24"/>
          <w:szCs w:val="24"/>
        </w:rPr>
        <w:t>三类</w:t>
      </w:r>
      <w:r w:rsidRPr="000D4CFB">
        <w:rPr>
          <w:rFonts w:ascii="Times New Roman" w:hAnsi="Times New Roman"/>
          <w:color w:val="000000"/>
          <w:sz w:val="24"/>
          <w:szCs w:val="24"/>
        </w:rPr>
        <w:t>”</w:t>
      </w:r>
      <w:r w:rsidRPr="000D4CFB">
        <w:rPr>
          <w:rFonts w:ascii="Times New Roman" w:hAnsi="Times New Roman"/>
          <w:color w:val="000000"/>
          <w:sz w:val="24"/>
          <w:szCs w:val="24"/>
        </w:rPr>
        <w:t>残疾儿童入学率达</w:t>
      </w:r>
      <w:r w:rsidRPr="000D4CFB">
        <w:rPr>
          <w:rFonts w:ascii="Times New Roman" w:hAnsi="Times New Roman"/>
          <w:color w:val="000000"/>
          <w:sz w:val="24"/>
          <w:szCs w:val="24"/>
        </w:rPr>
        <w:t>80%</w:t>
      </w:r>
      <w:r w:rsidRPr="000D4CFB">
        <w:rPr>
          <w:rFonts w:ascii="Times New Roman" w:hAnsi="Times New Roman"/>
          <w:color w:val="000000"/>
          <w:sz w:val="24"/>
          <w:szCs w:val="24"/>
        </w:rPr>
        <w:t>以上，义务教育均衡发展顺利通过国家验收。社会保障方面，农村低保、城市低保平均补助标准分别提高到</w:t>
      </w:r>
      <w:r w:rsidRPr="000D4CFB">
        <w:rPr>
          <w:rFonts w:ascii="Times New Roman" w:hAnsi="Times New Roman"/>
          <w:color w:val="000000"/>
          <w:sz w:val="24"/>
          <w:szCs w:val="24"/>
        </w:rPr>
        <w:t>192</w:t>
      </w:r>
      <w:r w:rsidRPr="000D4CFB">
        <w:rPr>
          <w:rFonts w:ascii="Times New Roman" w:hAnsi="Times New Roman"/>
          <w:color w:val="000000"/>
          <w:sz w:val="24"/>
          <w:szCs w:val="24"/>
        </w:rPr>
        <w:t>元、</w:t>
      </w:r>
      <w:r w:rsidRPr="000D4CFB">
        <w:rPr>
          <w:rFonts w:ascii="Times New Roman" w:hAnsi="Times New Roman"/>
          <w:color w:val="000000"/>
          <w:sz w:val="24"/>
          <w:szCs w:val="24"/>
        </w:rPr>
        <w:t>356</w:t>
      </w:r>
      <w:r w:rsidRPr="000D4CFB">
        <w:rPr>
          <w:rFonts w:ascii="Times New Roman" w:hAnsi="Times New Roman"/>
          <w:color w:val="000000"/>
          <w:sz w:val="24"/>
          <w:szCs w:val="24"/>
        </w:rPr>
        <w:t>元，增长率分别为</w:t>
      </w:r>
      <w:r w:rsidRPr="000D4CFB">
        <w:rPr>
          <w:rFonts w:ascii="Times New Roman" w:hAnsi="Times New Roman"/>
          <w:color w:val="000000"/>
          <w:sz w:val="24"/>
          <w:szCs w:val="24"/>
        </w:rPr>
        <w:t>12.9%</w:t>
      </w:r>
      <w:r w:rsidRPr="000D4CFB">
        <w:rPr>
          <w:rFonts w:ascii="Times New Roman" w:hAnsi="Times New Roman"/>
          <w:color w:val="000000"/>
          <w:sz w:val="24"/>
          <w:szCs w:val="24"/>
        </w:rPr>
        <w:t>、</w:t>
      </w:r>
      <w:r w:rsidRPr="000D4CFB">
        <w:rPr>
          <w:rFonts w:ascii="Times New Roman" w:hAnsi="Times New Roman"/>
          <w:color w:val="000000"/>
          <w:sz w:val="24"/>
          <w:szCs w:val="24"/>
        </w:rPr>
        <w:t>8%</w:t>
      </w:r>
      <w:r w:rsidRPr="000D4CFB">
        <w:rPr>
          <w:rFonts w:ascii="Times New Roman" w:hAnsi="Times New Roman"/>
          <w:color w:val="000000"/>
          <w:sz w:val="24"/>
          <w:szCs w:val="24"/>
        </w:rPr>
        <w:t>；发放城乡居民最低生活保障救助金</w:t>
      </w:r>
      <w:r w:rsidRPr="000D4CFB">
        <w:rPr>
          <w:rFonts w:ascii="Times New Roman" w:hAnsi="Times New Roman"/>
          <w:color w:val="000000"/>
          <w:sz w:val="24"/>
          <w:szCs w:val="24"/>
        </w:rPr>
        <w:t>1.06</w:t>
      </w:r>
      <w:r w:rsidRPr="000D4CFB">
        <w:rPr>
          <w:rFonts w:ascii="Times New Roman" w:hAnsi="Times New Roman"/>
          <w:color w:val="000000"/>
          <w:sz w:val="24"/>
          <w:szCs w:val="24"/>
        </w:rPr>
        <w:t>亿元，</w:t>
      </w:r>
      <w:r w:rsidRPr="000D4CFB">
        <w:rPr>
          <w:rFonts w:ascii="Times New Roman" w:hAnsi="Times New Roman"/>
          <w:color w:val="000000"/>
          <w:sz w:val="24"/>
          <w:szCs w:val="24"/>
        </w:rPr>
        <w:t>12184</w:t>
      </w:r>
      <w:r w:rsidRPr="000D4CFB">
        <w:rPr>
          <w:rFonts w:ascii="Times New Roman" w:hAnsi="Times New Roman"/>
          <w:color w:val="000000"/>
          <w:sz w:val="24"/>
          <w:szCs w:val="24"/>
        </w:rPr>
        <w:t>户</w:t>
      </w:r>
      <w:r w:rsidRPr="000D4CFB">
        <w:rPr>
          <w:rFonts w:ascii="Times New Roman" w:hAnsi="Times New Roman"/>
          <w:color w:val="000000"/>
          <w:sz w:val="24"/>
          <w:szCs w:val="24"/>
        </w:rPr>
        <w:t>39346</w:t>
      </w:r>
      <w:r w:rsidRPr="000D4CFB">
        <w:rPr>
          <w:rFonts w:ascii="Times New Roman" w:hAnsi="Times New Roman"/>
          <w:color w:val="000000"/>
          <w:sz w:val="24"/>
          <w:szCs w:val="24"/>
        </w:rPr>
        <w:t>名低保对象受益；城乡居民基本医疗保险参保率</w:t>
      </w:r>
      <w:r w:rsidRPr="000D4CFB">
        <w:rPr>
          <w:rFonts w:ascii="Times New Roman" w:hAnsi="Times New Roman"/>
          <w:color w:val="000000"/>
          <w:sz w:val="24"/>
          <w:szCs w:val="24"/>
        </w:rPr>
        <w:t>99.31%</w:t>
      </w:r>
      <w:r w:rsidRPr="000D4CFB">
        <w:rPr>
          <w:rFonts w:ascii="Times New Roman" w:hAnsi="Times New Roman"/>
          <w:color w:val="000000"/>
          <w:sz w:val="24"/>
          <w:szCs w:val="24"/>
        </w:rPr>
        <w:t>，城乡居民基本养老保险参保率</w:t>
      </w:r>
      <w:r w:rsidRPr="000D4CFB">
        <w:rPr>
          <w:rFonts w:ascii="Times New Roman" w:hAnsi="Times New Roman"/>
          <w:color w:val="000000"/>
          <w:sz w:val="24"/>
          <w:szCs w:val="24"/>
        </w:rPr>
        <w:t>94.6%</w:t>
      </w:r>
      <w:r w:rsidRPr="000D4CFB">
        <w:rPr>
          <w:rFonts w:ascii="Times New Roman" w:hAnsi="Times New Roman"/>
          <w:color w:val="000000"/>
          <w:sz w:val="24"/>
          <w:szCs w:val="24"/>
        </w:rPr>
        <w:t>，养老金发放率</w:t>
      </w:r>
      <w:r w:rsidRPr="000D4CFB">
        <w:rPr>
          <w:rFonts w:ascii="Times New Roman" w:hAnsi="Times New Roman"/>
          <w:color w:val="000000"/>
          <w:sz w:val="24"/>
          <w:szCs w:val="24"/>
        </w:rPr>
        <w:t>100%</w:t>
      </w:r>
      <w:r w:rsidRPr="000D4CFB">
        <w:rPr>
          <w:rFonts w:ascii="Times New Roman" w:hAnsi="Times New Roman"/>
          <w:color w:val="000000"/>
          <w:sz w:val="24"/>
          <w:szCs w:val="24"/>
        </w:rPr>
        <w:t>。文化体育卫生方面，新建村级公共服务中心</w:t>
      </w:r>
      <w:r w:rsidRPr="000D4CFB">
        <w:rPr>
          <w:rFonts w:ascii="Times New Roman" w:hAnsi="Times New Roman"/>
          <w:color w:val="000000"/>
          <w:sz w:val="24"/>
          <w:szCs w:val="24"/>
        </w:rPr>
        <w:t>16</w:t>
      </w:r>
      <w:r w:rsidRPr="000D4CFB">
        <w:rPr>
          <w:rFonts w:ascii="Times New Roman" w:hAnsi="Times New Roman"/>
          <w:color w:val="000000"/>
          <w:sz w:val="24"/>
          <w:szCs w:val="24"/>
        </w:rPr>
        <w:t>个，成功举办第三届环红水河山地自行车赛分站赛等赛事；县级公立医院综合改革工作稳步推进，新建医联体</w:t>
      </w:r>
      <w:r w:rsidRPr="000D4CFB">
        <w:rPr>
          <w:rFonts w:ascii="Times New Roman" w:hAnsi="Times New Roman"/>
          <w:color w:val="000000"/>
          <w:sz w:val="24"/>
          <w:szCs w:val="24"/>
        </w:rPr>
        <w:t>2</w:t>
      </w:r>
      <w:r w:rsidRPr="000D4CFB">
        <w:rPr>
          <w:rFonts w:ascii="Times New Roman" w:hAnsi="Times New Roman"/>
          <w:color w:val="000000"/>
          <w:sz w:val="24"/>
          <w:szCs w:val="24"/>
        </w:rPr>
        <w:t>个，医联体总数增至</w:t>
      </w:r>
      <w:r w:rsidRPr="000D4CFB">
        <w:rPr>
          <w:rFonts w:ascii="Times New Roman" w:hAnsi="Times New Roman"/>
          <w:color w:val="000000"/>
          <w:sz w:val="24"/>
          <w:szCs w:val="24"/>
        </w:rPr>
        <w:t>6</w:t>
      </w:r>
      <w:r w:rsidRPr="000D4CFB">
        <w:rPr>
          <w:rFonts w:ascii="Times New Roman" w:hAnsi="Times New Roman"/>
          <w:color w:val="000000"/>
          <w:sz w:val="24"/>
          <w:szCs w:val="24"/>
        </w:rPr>
        <w:t>个；组建家庭医生服务团队</w:t>
      </w:r>
      <w:r w:rsidRPr="000D4CFB">
        <w:rPr>
          <w:rFonts w:ascii="Times New Roman" w:hAnsi="Times New Roman"/>
          <w:color w:val="000000"/>
          <w:sz w:val="24"/>
          <w:szCs w:val="24"/>
        </w:rPr>
        <w:t>121</w:t>
      </w:r>
      <w:r w:rsidRPr="000D4CFB">
        <w:rPr>
          <w:rFonts w:ascii="Times New Roman" w:hAnsi="Times New Roman"/>
          <w:color w:val="000000"/>
          <w:sz w:val="24"/>
          <w:szCs w:val="24"/>
        </w:rPr>
        <w:t>个，服务范围实现所有村</w:t>
      </w:r>
      <w:r w:rsidRPr="000D4CFB">
        <w:rPr>
          <w:rFonts w:ascii="Times New Roman" w:hAnsi="Times New Roman"/>
          <w:color w:val="000000"/>
          <w:sz w:val="24"/>
          <w:szCs w:val="24"/>
        </w:rPr>
        <w:t>(</w:t>
      </w:r>
      <w:r w:rsidRPr="000D4CFB">
        <w:rPr>
          <w:rFonts w:ascii="Times New Roman" w:hAnsi="Times New Roman"/>
          <w:color w:val="000000"/>
          <w:sz w:val="24"/>
          <w:szCs w:val="24"/>
        </w:rPr>
        <w:t>社区</w:t>
      </w:r>
      <w:r w:rsidRPr="000D4CFB">
        <w:rPr>
          <w:rFonts w:ascii="Times New Roman" w:hAnsi="Times New Roman"/>
          <w:color w:val="000000"/>
          <w:sz w:val="24"/>
          <w:szCs w:val="24"/>
        </w:rPr>
        <w:t>)</w:t>
      </w:r>
      <w:r w:rsidRPr="000D4CFB">
        <w:rPr>
          <w:rFonts w:ascii="Times New Roman" w:hAnsi="Times New Roman"/>
          <w:color w:val="000000"/>
          <w:sz w:val="24"/>
          <w:szCs w:val="24"/>
        </w:rPr>
        <w:t>全覆盖；累计建立规范化电子档案</w:t>
      </w:r>
      <w:r w:rsidRPr="000D4CFB">
        <w:rPr>
          <w:rFonts w:ascii="Times New Roman" w:hAnsi="Times New Roman"/>
          <w:color w:val="000000"/>
          <w:sz w:val="24"/>
          <w:szCs w:val="24"/>
        </w:rPr>
        <w:t>20.3</w:t>
      </w:r>
      <w:r w:rsidRPr="000D4CFB">
        <w:rPr>
          <w:rFonts w:ascii="Times New Roman" w:hAnsi="Times New Roman"/>
          <w:color w:val="000000"/>
          <w:sz w:val="24"/>
          <w:szCs w:val="24"/>
        </w:rPr>
        <w:t>万人，健康档案电子化建档率达</w:t>
      </w:r>
      <w:r w:rsidRPr="000D4CFB">
        <w:rPr>
          <w:rFonts w:ascii="Times New Roman" w:hAnsi="Times New Roman"/>
          <w:color w:val="000000"/>
          <w:sz w:val="24"/>
          <w:szCs w:val="24"/>
        </w:rPr>
        <w:t>90.66%</w:t>
      </w:r>
      <w:r w:rsidRPr="000D4CFB">
        <w:rPr>
          <w:rFonts w:ascii="Times New Roman" w:hAnsi="Times New Roman"/>
          <w:color w:val="000000"/>
          <w:sz w:val="24"/>
          <w:szCs w:val="24"/>
        </w:rPr>
        <w:t>。安居工程方面，新开工建设棚户区改造</w:t>
      </w:r>
      <w:r w:rsidRPr="000D4CFB">
        <w:rPr>
          <w:rFonts w:ascii="Times New Roman" w:hAnsi="Times New Roman"/>
          <w:color w:val="000000"/>
          <w:sz w:val="24"/>
          <w:szCs w:val="24"/>
        </w:rPr>
        <w:t>982</w:t>
      </w:r>
      <w:r w:rsidRPr="000D4CFB">
        <w:rPr>
          <w:rFonts w:ascii="Times New Roman" w:hAnsi="Times New Roman"/>
          <w:color w:val="000000"/>
          <w:sz w:val="24"/>
          <w:szCs w:val="24"/>
        </w:rPr>
        <w:t>套，建成</w:t>
      </w:r>
      <w:r w:rsidRPr="000D4CFB">
        <w:rPr>
          <w:rFonts w:ascii="Times New Roman" w:hAnsi="Times New Roman"/>
          <w:color w:val="000000"/>
          <w:sz w:val="24"/>
          <w:szCs w:val="24"/>
        </w:rPr>
        <w:t>600</w:t>
      </w:r>
      <w:r w:rsidRPr="000D4CFB">
        <w:rPr>
          <w:rFonts w:ascii="Times New Roman" w:hAnsi="Times New Roman"/>
          <w:color w:val="000000"/>
          <w:sz w:val="24"/>
          <w:szCs w:val="24"/>
        </w:rPr>
        <w:t>套，分配入住</w:t>
      </w:r>
      <w:r w:rsidRPr="000D4CFB">
        <w:rPr>
          <w:rFonts w:ascii="Times New Roman" w:hAnsi="Times New Roman"/>
          <w:color w:val="000000"/>
          <w:sz w:val="24"/>
          <w:szCs w:val="24"/>
        </w:rPr>
        <w:t>198</w:t>
      </w:r>
      <w:r w:rsidRPr="000D4CFB">
        <w:rPr>
          <w:rFonts w:ascii="Times New Roman" w:hAnsi="Times New Roman"/>
          <w:color w:val="000000"/>
          <w:sz w:val="24"/>
          <w:szCs w:val="24"/>
        </w:rPr>
        <w:t>套；实施农村危房改造</w:t>
      </w:r>
      <w:r w:rsidRPr="000D4CFB">
        <w:rPr>
          <w:rFonts w:ascii="Times New Roman" w:hAnsi="Times New Roman"/>
          <w:color w:val="000000"/>
          <w:sz w:val="24"/>
          <w:szCs w:val="24"/>
        </w:rPr>
        <w:t>354</w:t>
      </w:r>
      <w:r w:rsidRPr="000D4CFB">
        <w:rPr>
          <w:rFonts w:ascii="Times New Roman" w:hAnsi="Times New Roman"/>
          <w:color w:val="000000"/>
          <w:sz w:val="24"/>
          <w:szCs w:val="24"/>
        </w:rPr>
        <w:t>户；发放廉租补贴</w:t>
      </w:r>
      <w:r w:rsidRPr="000D4CFB">
        <w:rPr>
          <w:rFonts w:ascii="Times New Roman" w:hAnsi="Times New Roman"/>
          <w:color w:val="000000"/>
          <w:sz w:val="24"/>
          <w:szCs w:val="24"/>
        </w:rPr>
        <w:t>194</w:t>
      </w:r>
      <w:r w:rsidRPr="000D4CFB">
        <w:rPr>
          <w:rFonts w:ascii="Times New Roman" w:hAnsi="Times New Roman"/>
          <w:color w:val="000000"/>
          <w:sz w:val="24"/>
          <w:szCs w:val="24"/>
        </w:rPr>
        <w:t>户</w:t>
      </w:r>
      <w:r w:rsidR="006E5550" w:rsidRPr="000D4CFB">
        <w:rPr>
          <w:rFonts w:ascii="Times New Roman" w:hAnsi="Times New Roman"/>
          <w:color w:val="000000"/>
          <w:sz w:val="24"/>
          <w:szCs w:val="24"/>
        </w:rPr>
        <w:t>。</w:t>
      </w:r>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 xml:space="preserve"> 2</w:t>
      </w:r>
      <w:r w:rsidRPr="009722CE">
        <w:rPr>
          <w:rFonts w:ascii="Times New Roman" w:hAnsi="Times New Roman"/>
          <w:color w:val="000000"/>
          <w:sz w:val="24"/>
          <w:szCs w:val="24"/>
        </w:rPr>
        <w:t>、房</w:t>
      </w:r>
      <w:r w:rsidRPr="009722CE">
        <w:rPr>
          <w:rFonts w:ascii="Times New Roman" w:hAnsi="Times New Roman"/>
          <w:color w:val="000000"/>
          <w:sz w:val="24"/>
          <w:szCs w:val="24"/>
          <w:shd w:val="clear" w:color="auto" w:fill="FFFFFF"/>
        </w:rPr>
        <w:t>地产相关政策</w:t>
      </w:r>
    </w:p>
    <w:p w:rsidR="006E5550" w:rsidRPr="009722CE" w:rsidRDefault="006E5550" w:rsidP="006E5550">
      <w:pPr>
        <w:pStyle w:val="a6"/>
        <w:adjustRightInd w:val="0"/>
        <w:snapToGrid w:val="0"/>
        <w:spacing w:line="360" w:lineRule="auto"/>
        <w:ind w:firstLineChars="150" w:firstLine="360"/>
        <w:rPr>
          <w:rFonts w:ascii="Times New Roman" w:hAnsi="Times New Roman"/>
          <w:color w:val="000000"/>
          <w:sz w:val="24"/>
          <w:szCs w:val="24"/>
        </w:rPr>
      </w:pPr>
      <w:r w:rsidRPr="009722CE">
        <w:rPr>
          <w:rFonts w:ascii="Times New Roman" w:hAnsi="Times New Roman"/>
          <w:color w:val="000000"/>
          <w:sz w:val="24"/>
          <w:szCs w:val="24"/>
        </w:rPr>
        <w:t>（</w:t>
      </w:r>
      <w:r w:rsidRPr="009722CE">
        <w:rPr>
          <w:rFonts w:ascii="Times New Roman" w:hAnsi="Times New Roman"/>
          <w:color w:val="000000"/>
          <w:sz w:val="24"/>
          <w:szCs w:val="24"/>
        </w:rPr>
        <w:t>1</w:t>
      </w:r>
      <w:r w:rsidRPr="009722CE">
        <w:rPr>
          <w:rFonts w:ascii="Times New Roman" w:hAnsi="Times New Roman"/>
          <w:color w:val="000000"/>
          <w:sz w:val="24"/>
          <w:szCs w:val="24"/>
        </w:rPr>
        <w:t>）《不动产登记暂行条例》公布</w:t>
      </w:r>
      <w:r w:rsidRPr="009722CE">
        <w:rPr>
          <w:rFonts w:ascii="Times New Roman" w:hAnsi="Times New Roman"/>
          <w:color w:val="000000"/>
          <w:sz w:val="24"/>
          <w:szCs w:val="24"/>
        </w:rPr>
        <w:t xml:space="preserve"> </w:t>
      </w:r>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2014</w:t>
      </w:r>
      <w:r w:rsidRPr="009722CE">
        <w:rPr>
          <w:rFonts w:ascii="Times New Roman" w:hAnsi="Times New Roman"/>
          <w:color w:val="000000"/>
          <w:sz w:val="24"/>
          <w:szCs w:val="24"/>
        </w:rPr>
        <w:t>年</w:t>
      </w:r>
      <w:r w:rsidRPr="009722CE">
        <w:rPr>
          <w:rFonts w:ascii="Times New Roman" w:hAnsi="Times New Roman"/>
          <w:color w:val="000000"/>
          <w:sz w:val="24"/>
          <w:szCs w:val="24"/>
        </w:rPr>
        <w:t>12</w:t>
      </w:r>
      <w:r w:rsidRPr="009722CE">
        <w:rPr>
          <w:rFonts w:ascii="Times New Roman" w:hAnsi="Times New Roman"/>
          <w:color w:val="000000"/>
          <w:sz w:val="24"/>
          <w:szCs w:val="24"/>
        </w:rPr>
        <w:t>月</w:t>
      </w:r>
      <w:r w:rsidRPr="009722CE">
        <w:rPr>
          <w:rFonts w:ascii="Times New Roman" w:hAnsi="Times New Roman"/>
          <w:color w:val="000000"/>
          <w:sz w:val="24"/>
          <w:szCs w:val="24"/>
        </w:rPr>
        <w:t>22</w:t>
      </w:r>
      <w:r w:rsidRPr="009722CE">
        <w:rPr>
          <w:rFonts w:ascii="Times New Roman" w:hAnsi="Times New Roman"/>
          <w:color w:val="000000"/>
          <w:sz w:val="24"/>
          <w:szCs w:val="24"/>
        </w:rPr>
        <w:t>日，《不动产登记暂行条例》正式公布，</w:t>
      </w:r>
      <w:r w:rsidRPr="009722CE">
        <w:rPr>
          <w:rFonts w:ascii="Times New Roman" w:hAnsi="Times New Roman"/>
          <w:color w:val="000000"/>
          <w:sz w:val="24"/>
          <w:szCs w:val="24"/>
        </w:rPr>
        <w:t>“</w:t>
      </w:r>
      <w:r w:rsidRPr="009722CE">
        <w:rPr>
          <w:rFonts w:ascii="Times New Roman" w:hAnsi="Times New Roman"/>
          <w:color w:val="000000"/>
          <w:sz w:val="24"/>
          <w:szCs w:val="24"/>
        </w:rPr>
        <w:t>进一个门，办一张证</w:t>
      </w:r>
      <w:r w:rsidRPr="009722CE">
        <w:rPr>
          <w:rFonts w:ascii="Times New Roman" w:hAnsi="Times New Roman"/>
          <w:color w:val="000000"/>
          <w:sz w:val="24"/>
          <w:szCs w:val="24"/>
        </w:rPr>
        <w:t>”</w:t>
      </w:r>
      <w:r w:rsidRPr="009722CE">
        <w:rPr>
          <w:rFonts w:ascii="Times New Roman" w:hAnsi="Times New Roman"/>
          <w:color w:val="000000"/>
          <w:sz w:val="24"/>
          <w:szCs w:val="24"/>
        </w:rPr>
        <w:t>成趋势，信息联网，为房产税开征铺路，多部门信息共享</w:t>
      </w:r>
      <w:r w:rsidRPr="009722CE">
        <w:rPr>
          <w:rFonts w:ascii="Times New Roman" w:hAnsi="Times New Roman"/>
          <w:color w:val="000000"/>
          <w:sz w:val="24"/>
          <w:szCs w:val="24"/>
        </w:rPr>
        <w:t>“</w:t>
      </w:r>
      <w:r w:rsidRPr="009722CE">
        <w:rPr>
          <w:rFonts w:ascii="Times New Roman" w:hAnsi="Times New Roman"/>
          <w:color w:val="000000"/>
          <w:sz w:val="24"/>
          <w:szCs w:val="24"/>
        </w:rPr>
        <w:t>剑指</w:t>
      </w:r>
      <w:r w:rsidRPr="009722CE">
        <w:rPr>
          <w:rFonts w:ascii="Times New Roman" w:hAnsi="Times New Roman"/>
          <w:color w:val="000000"/>
          <w:sz w:val="24"/>
          <w:szCs w:val="24"/>
        </w:rPr>
        <w:t>”</w:t>
      </w:r>
      <w:r w:rsidRPr="009722CE">
        <w:rPr>
          <w:rFonts w:ascii="Times New Roman" w:hAnsi="Times New Roman"/>
          <w:color w:val="000000"/>
          <w:sz w:val="24"/>
          <w:szCs w:val="24"/>
        </w:rPr>
        <w:t>反腐</w:t>
      </w:r>
      <w:r w:rsidRPr="009722CE">
        <w:rPr>
          <w:rFonts w:ascii="Times New Roman" w:hAnsi="Times New Roman"/>
          <w:color w:val="000000"/>
          <w:sz w:val="24"/>
          <w:szCs w:val="24"/>
        </w:rPr>
        <w:t xml:space="preserve"> </w:t>
      </w:r>
      <w:r w:rsidRPr="009722CE">
        <w:rPr>
          <w:rFonts w:ascii="Times New Roman" w:hAnsi="Times New Roman"/>
          <w:color w:val="000000"/>
          <w:sz w:val="24"/>
          <w:szCs w:val="24"/>
        </w:rPr>
        <w:t>，未经同意不能泄露相关信息。《不动产登记暂行条例》自</w:t>
      </w:r>
      <w:r w:rsidRPr="009722CE">
        <w:rPr>
          <w:rFonts w:ascii="Times New Roman" w:hAnsi="Times New Roman"/>
          <w:color w:val="000000"/>
          <w:sz w:val="24"/>
          <w:szCs w:val="24"/>
        </w:rPr>
        <w:t>2015</w:t>
      </w:r>
      <w:r w:rsidRPr="009722CE">
        <w:rPr>
          <w:rFonts w:ascii="Times New Roman" w:hAnsi="Times New Roman"/>
          <w:color w:val="000000"/>
          <w:sz w:val="24"/>
          <w:szCs w:val="24"/>
        </w:rPr>
        <w:t>年</w:t>
      </w:r>
      <w:r w:rsidRPr="009722CE">
        <w:rPr>
          <w:rFonts w:ascii="Times New Roman" w:hAnsi="Times New Roman"/>
          <w:color w:val="000000"/>
          <w:sz w:val="24"/>
          <w:szCs w:val="24"/>
        </w:rPr>
        <w:t>3</w:t>
      </w:r>
      <w:r w:rsidRPr="009722CE">
        <w:rPr>
          <w:rFonts w:ascii="Times New Roman" w:hAnsi="Times New Roman"/>
          <w:color w:val="000000"/>
          <w:sz w:val="24"/>
          <w:szCs w:val="24"/>
        </w:rPr>
        <w:t>月</w:t>
      </w:r>
      <w:r w:rsidRPr="009722CE">
        <w:rPr>
          <w:rFonts w:ascii="Times New Roman" w:hAnsi="Times New Roman"/>
          <w:color w:val="000000"/>
          <w:sz w:val="24"/>
          <w:szCs w:val="24"/>
        </w:rPr>
        <w:t>1</w:t>
      </w:r>
      <w:r w:rsidRPr="009722CE">
        <w:rPr>
          <w:rFonts w:ascii="Times New Roman" w:hAnsi="Times New Roman"/>
          <w:color w:val="000000"/>
          <w:sz w:val="24"/>
          <w:szCs w:val="24"/>
        </w:rPr>
        <w:t>日起施行。各地积极推动不动产统一登记职责和机构整合工作，北京、广东等</w:t>
      </w:r>
      <w:r w:rsidRPr="009722CE">
        <w:rPr>
          <w:rFonts w:ascii="Times New Roman" w:hAnsi="Times New Roman"/>
          <w:color w:val="000000"/>
          <w:sz w:val="24"/>
          <w:szCs w:val="24"/>
        </w:rPr>
        <w:t>20</w:t>
      </w:r>
      <w:r w:rsidRPr="009722CE">
        <w:rPr>
          <w:rFonts w:ascii="Times New Roman" w:hAnsi="Times New Roman"/>
          <w:color w:val="000000"/>
          <w:sz w:val="24"/>
          <w:szCs w:val="24"/>
        </w:rPr>
        <w:t>余个省已启动不动产登记相关工作，贵州、湖南等地已开展不动产统一登记试点。广西</w:t>
      </w:r>
      <w:r w:rsidRPr="009722CE">
        <w:rPr>
          <w:rFonts w:ascii="Times New Roman" w:hAnsi="Times New Roman"/>
          <w:color w:val="000000"/>
          <w:sz w:val="24"/>
          <w:szCs w:val="24"/>
          <w:lang w:val="zh-CN"/>
        </w:rPr>
        <w:t>自治区国土资源厅办公室印发</w:t>
      </w:r>
      <w:r w:rsidRPr="009722CE">
        <w:rPr>
          <w:rFonts w:ascii="Times New Roman" w:hAnsi="Times New Roman"/>
          <w:color w:val="000000"/>
          <w:sz w:val="24"/>
          <w:szCs w:val="24"/>
          <w:lang w:val="zh-CN"/>
        </w:rPr>
        <w:lastRenderedPageBreak/>
        <w:t>《</w:t>
      </w:r>
      <w:r w:rsidRPr="009722CE">
        <w:rPr>
          <w:rFonts w:ascii="Times New Roman" w:hAnsi="Times New Roman"/>
          <w:color w:val="000000"/>
          <w:sz w:val="24"/>
          <w:szCs w:val="24"/>
          <w:lang w:val="zh-CN"/>
        </w:rPr>
        <w:t xml:space="preserve">2015 </w:t>
      </w:r>
      <w:r w:rsidRPr="009722CE">
        <w:rPr>
          <w:rFonts w:ascii="Times New Roman" w:hAnsi="Times New Roman"/>
          <w:color w:val="000000"/>
          <w:sz w:val="24"/>
          <w:szCs w:val="24"/>
          <w:lang w:val="zh-CN"/>
        </w:rPr>
        <w:t>年广西国土资源信息化工作要点》，明确今年广西区国土资源信息化工作将以</w:t>
      </w:r>
      <w:r w:rsidRPr="009722CE">
        <w:rPr>
          <w:rFonts w:ascii="Times New Roman" w:hAnsi="Times New Roman"/>
          <w:color w:val="000000"/>
          <w:sz w:val="24"/>
          <w:szCs w:val="24"/>
          <w:lang w:val="zh-CN"/>
        </w:rPr>
        <w:t>“</w:t>
      </w:r>
      <w:r w:rsidRPr="009722CE">
        <w:rPr>
          <w:rFonts w:ascii="Times New Roman" w:hAnsi="Times New Roman"/>
          <w:color w:val="000000"/>
          <w:sz w:val="24"/>
          <w:szCs w:val="24"/>
          <w:lang w:val="zh-CN"/>
        </w:rPr>
        <w:t>国土资源云</w:t>
      </w:r>
      <w:r w:rsidRPr="009722CE">
        <w:rPr>
          <w:rFonts w:ascii="Times New Roman" w:hAnsi="Times New Roman"/>
          <w:color w:val="000000"/>
          <w:sz w:val="24"/>
          <w:szCs w:val="24"/>
          <w:lang w:val="zh-CN"/>
        </w:rPr>
        <w:t>”</w:t>
      </w:r>
      <w:r w:rsidRPr="009722CE">
        <w:rPr>
          <w:rFonts w:ascii="Times New Roman" w:hAnsi="Times New Roman"/>
          <w:color w:val="000000"/>
          <w:sz w:val="24"/>
          <w:szCs w:val="24"/>
          <w:lang w:val="zh-CN"/>
        </w:rPr>
        <w:t>统领和全面带动信息化建设，完成不动产登记试点建设，深化</w:t>
      </w:r>
      <w:r w:rsidRPr="009722CE">
        <w:rPr>
          <w:rFonts w:ascii="Times New Roman" w:hAnsi="Times New Roman"/>
          <w:color w:val="000000"/>
          <w:sz w:val="24"/>
          <w:szCs w:val="24"/>
          <w:lang w:val="zh-CN"/>
        </w:rPr>
        <w:t>“</w:t>
      </w:r>
      <w:r w:rsidRPr="009722CE">
        <w:rPr>
          <w:rFonts w:ascii="Times New Roman" w:hAnsi="Times New Roman"/>
          <w:color w:val="000000"/>
          <w:sz w:val="24"/>
          <w:szCs w:val="24"/>
          <w:lang w:val="zh-CN"/>
        </w:rPr>
        <w:t>一张图</w:t>
      </w:r>
      <w:r w:rsidRPr="009722CE">
        <w:rPr>
          <w:rFonts w:ascii="Times New Roman" w:hAnsi="Times New Roman"/>
          <w:color w:val="000000"/>
          <w:sz w:val="24"/>
          <w:szCs w:val="24"/>
          <w:lang w:val="zh-CN"/>
        </w:rPr>
        <w:t>”</w:t>
      </w:r>
      <w:r w:rsidRPr="009722CE">
        <w:rPr>
          <w:rFonts w:ascii="Times New Roman" w:hAnsi="Times New Roman"/>
          <w:color w:val="000000"/>
          <w:sz w:val="24"/>
          <w:szCs w:val="24"/>
          <w:lang w:val="zh-CN"/>
        </w:rPr>
        <w:t>建设和应用，拓展网上公开网上服务领域，为</w:t>
      </w:r>
      <w:r w:rsidRPr="009722CE">
        <w:rPr>
          <w:rFonts w:ascii="Times New Roman" w:hAnsi="Times New Roman"/>
          <w:color w:val="000000"/>
          <w:sz w:val="24"/>
          <w:szCs w:val="24"/>
          <w:lang w:val="zh-CN"/>
        </w:rPr>
        <w:t>“</w:t>
      </w:r>
      <w:r w:rsidRPr="009722CE">
        <w:rPr>
          <w:rFonts w:ascii="Times New Roman" w:hAnsi="Times New Roman"/>
          <w:color w:val="000000"/>
          <w:sz w:val="24"/>
          <w:szCs w:val="24"/>
          <w:lang w:val="zh-CN"/>
        </w:rPr>
        <w:t>十三五</w:t>
      </w:r>
      <w:r w:rsidRPr="009722CE">
        <w:rPr>
          <w:rFonts w:ascii="Times New Roman" w:hAnsi="Times New Roman"/>
          <w:color w:val="000000"/>
          <w:sz w:val="24"/>
          <w:szCs w:val="24"/>
          <w:lang w:val="zh-CN"/>
        </w:rPr>
        <w:t>”</w:t>
      </w:r>
      <w:r w:rsidRPr="009722CE">
        <w:rPr>
          <w:rFonts w:ascii="Times New Roman" w:hAnsi="Times New Roman"/>
          <w:color w:val="000000"/>
          <w:sz w:val="24"/>
          <w:szCs w:val="24"/>
          <w:lang w:val="zh-CN"/>
        </w:rPr>
        <w:t>开创新的局面。</w:t>
      </w:r>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w:t>
      </w:r>
      <w:r w:rsidRPr="009722CE">
        <w:rPr>
          <w:rFonts w:ascii="Times New Roman" w:hAnsi="Times New Roman"/>
          <w:color w:val="000000"/>
          <w:sz w:val="24"/>
          <w:szCs w:val="24"/>
        </w:rPr>
        <w:t>2</w:t>
      </w:r>
      <w:r w:rsidRPr="009722CE">
        <w:rPr>
          <w:rFonts w:ascii="Times New Roman" w:hAnsi="Times New Roman"/>
          <w:color w:val="000000"/>
          <w:sz w:val="24"/>
          <w:szCs w:val="24"/>
        </w:rPr>
        <w:t>）央行降息</w:t>
      </w:r>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中国人民银行决定，自</w:t>
      </w:r>
      <w:r w:rsidRPr="009722CE">
        <w:rPr>
          <w:rFonts w:ascii="Times New Roman" w:hAnsi="Times New Roman"/>
          <w:color w:val="000000"/>
          <w:sz w:val="24"/>
          <w:szCs w:val="24"/>
        </w:rPr>
        <w:t>2015</w:t>
      </w:r>
      <w:r w:rsidRPr="009722CE">
        <w:rPr>
          <w:rFonts w:ascii="Times New Roman" w:hAnsi="Times New Roman"/>
          <w:color w:val="000000"/>
          <w:sz w:val="24"/>
          <w:szCs w:val="24"/>
        </w:rPr>
        <w:t>年</w:t>
      </w:r>
      <w:r w:rsidRPr="009722CE">
        <w:rPr>
          <w:rFonts w:ascii="Times New Roman" w:hAnsi="Times New Roman"/>
          <w:color w:val="000000"/>
          <w:sz w:val="24"/>
          <w:szCs w:val="24"/>
        </w:rPr>
        <w:t>3</w:t>
      </w:r>
      <w:r w:rsidRPr="009722CE">
        <w:rPr>
          <w:rFonts w:ascii="Times New Roman" w:hAnsi="Times New Roman"/>
          <w:color w:val="000000"/>
          <w:sz w:val="24"/>
          <w:szCs w:val="24"/>
        </w:rPr>
        <w:t>月</w:t>
      </w:r>
      <w:r w:rsidRPr="009722CE">
        <w:rPr>
          <w:rFonts w:ascii="Times New Roman" w:hAnsi="Times New Roman"/>
          <w:color w:val="000000"/>
          <w:sz w:val="24"/>
          <w:szCs w:val="24"/>
        </w:rPr>
        <w:t>1</w:t>
      </w:r>
      <w:r w:rsidRPr="009722CE">
        <w:rPr>
          <w:rFonts w:ascii="Times New Roman" w:hAnsi="Times New Roman"/>
          <w:color w:val="000000"/>
          <w:sz w:val="24"/>
          <w:szCs w:val="24"/>
        </w:rPr>
        <w:t>日起下调金融机构人民币贷款和存款基准利率。金融机构一年期贷款基准利率下调</w:t>
      </w:r>
      <w:r w:rsidRPr="009722CE">
        <w:rPr>
          <w:rFonts w:ascii="Times New Roman" w:hAnsi="Times New Roman"/>
          <w:color w:val="000000"/>
          <w:sz w:val="24"/>
          <w:szCs w:val="24"/>
        </w:rPr>
        <w:t>0.25</w:t>
      </w:r>
      <w:r w:rsidRPr="009722CE">
        <w:rPr>
          <w:rFonts w:ascii="Times New Roman" w:hAnsi="Times New Roman"/>
          <w:color w:val="000000"/>
          <w:sz w:val="24"/>
          <w:szCs w:val="24"/>
        </w:rPr>
        <w:t>个百分点至</w:t>
      </w:r>
      <w:r w:rsidRPr="009722CE">
        <w:rPr>
          <w:rFonts w:ascii="Times New Roman" w:hAnsi="Times New Roman"/>
          <w:color w:val="000000"/>
          <w:sz w:val="24"/>
          <w:szCs w:val="24"/>
        </w:rPr>
        <w:t>5.35%;</w:t>
      </w:r>
      <w:r w:rsidRPr="009722CE">
        <w:rPr>
          <w:rFonts w:ascii="Times New Roman" w:hAnsi="Times New Roman"/>
          <w:color w:val="000000"/>
          <w:sz w:val="24"/>
          <w:szCs w:val="24"/>
        </w:rPr>
        <w:t>一年期存款基准利率下调</w:t>
      </w:r>
      <w:r w:rsidRPr="009722CE">
        <w:rPr>
          <w:rFonts w:ascii="Times New Roman" w:hAnsi="Times New Roman"/>
          <w:color w:val="000000"/>
          <w:sz w:val="24"/>
          <w:szCs w:val="24"/>
        </w:rPr>
        <w:t>0.25</w:t>
      </w:r>
      <w:r w:rsidRPr="009722CE">
        <w:rPr>
          <w:rFonts w:ascii="Times New Roman" w:hAnsi="Times New Roman"/>
          <w:color w:val="000000"/>
          <w:sz w:val="24"/>
          <w:szCs w:val="24"/>
        </w:rPr>
        <w:t>个百分点至</w:t>
      </w:r>
      <w:r w:rsidRPr="009722CE">
        <w:rPr>
          <w:rFonts w:ascii="Times New Roman" w:hAnsi="Times New Roman"/>
          <w:color w:val="000000"/>
          <w:sz w:val="24"/>
          <w:szCs w:val="24"/>
        </w:rPr>
        <w:t>2.5%</w:t>
      </w:r>
      <w:r w:rsidRPr="009722CE">
        <w:rPr>
          <w:rFonts w:ascii="Times New Roman" w:hAnsi="Times New Roman"/>
          <w:color w:val="000000"/>
          <w:sz w:val="24"/>
          <w:szCs w:val="24"/>
        </w:rPr>
        <w:t>，同时结合推进利率市场化改革，将金融机构存款利率浮动区间的上限由存款基准利率的</w:t>
      </w:r>
      <w:r w:rsidRPr="009722CE">
        <w:rPr>
          <w:rFonts w:ascii="Times New Roman" w:hAnsi="Times New Roman"/>
          <w:color w:val="000000"/>
          <w:sz w:val="24"/>
          <w:szCs w:val="24"/>
        </w:rPr>
        <w:t>1.2</w:t>
      </w:r>
      <w:r w:rsidRPr="009722CE">
        <w:rPr>
          <w:rFonts w:ascii="Times New Roman" w:hAnsi="Times New Roman"/>
          <w:color w:val="000000"/>
          <w:sz w:val="24"/>
          <w:szCs w:val="24"/>
        </w:rPr>
        <w:t>倍调整为</w:t>
      </w:r>
      <w:r w:rsidRPr="009722CE">
        <w:rPr>
          <w:rFonts w:ascii="Times New Roman" w:hAnsi="Times New Roman"/>
          <w:color w:val="000000"/>
          <w:sz w:val="24"/>
          <w:szCs w:val="24"/>
        </w:rPr>
        <w:t>1.3</w:t>
      </w:r>
      <w:r w:rsidRPr="009722CE">
        <w:rPr>
          <w:rFonts w:ascii="Times New Roman" w:hAnsi="Times New Roman"/>
          <w:color w:val="000000"/>
          <w:sz w:val="24"/>
          <w:szCs w:val="24"/>
        </w:rPr>
        <w:t>倍</w:t>
      </w:r>
      <w:r w:rsidRPr="009722CE">
        <w:rPr>
          <w:rFonts w:ascii="Times New Roman" w:hAnsi="Times New Roman"/>
          <w:color w:val="000000"/>
          <w:sz w:val="24"/>
          <w:szCs w:val="24"/>
        </w:rPr>
        <w:t>;</w:t>
      </w:r>
      <w:r w:rsidRPr="009722CE">
        <w:rPr>
          <w:rFonts w:ascii="Times New Roman" w:hAnsi="Times New Roman"/>
          <w:color w:val="000000"/>
          <w:sz w:val="24"/>
          <w:szCs w:val="24"/>
        </w:rPr>
        <w:t>其他各档次存贷款基准利率及个人住房公积金存贷款利率相应调整。</w:t>
      </w:r>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w:t>
      </w:r>
      <w:r w:rsidRPr="009722CE">
        <w:rPr>
          <w:rFonts w:ascii="Times New Roman" w:hAnsi="Times New Roman"/>
          <w:color w:val="000000"/>
          <w:sz w:val="24"/>
          <w:szCs w:val="24"/>
        </w:rPr>
        <w:t>3</w:t>
      </w:r>
      <w:r w:rsidRPr="009722CE">
        <w:rPr>
          <w:rFonts w:ascii="Times New Roman" w:hAnsi="Times New Roman"/>
          <w:color w:val="000000"/>
          <w:sz w:val="24"/>
          <w:szCs w:val="24"/>
        </w:rPr>
        <w:t>）</w:t>
      </w:r>
      <w:r w:rsidRPr="009722CE">
        <w:rPr>
          <w:rFonts w:ascii="Times New Roman" w:hAnsi="Times New Roman"/>
          <w:color w:val="000000"/>
          <w:sz w:val="24"/>
          <w:szCs w:val="24"/>
        </w:rPr>
        <w:t xml:space="preserve"> “330</w:t>
      </w:r>
      <w:r w:rsidRPr="009722CE">
        <w:rPr>
          <w:rFonts w:ascii="Times New Roman" w:hAnsi="Times New Roman"/>
          <w:color w:val="000000"/>
          <w:sz w:val="24"/>
          <w:szCs w:val="24"/>
        </w:rPr>
        <w:t>新政</w:t>
      </w:r>
      <w:r w:rsidRPr="009722CE">
        <w:rPr>
          <w:rFonts w:ascii="Times New Roman" w:hAnsi="Times New Roman"/>
          <w:color w:val="000000"/>
          <w:sz w:val="24"/>
          <w:szCs w:val="24"/>
        </w:rPr>
        <w:t>”</w:t>
      </w:r>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2015</w:t>
      </w:r>
      <w:r w:rsidRPr="009722CE">
        <w:rPr>
          <w:rFonts w:ascii="Times New Roman" w:hAnsi="Times New Roman"/>
          <w:color w:val="000000"/>
          <w:sz w:val="24"/>
          <w:szCs w:val="24"/>
        </w:rPr>
        <w:t>年</w:t>
      </w:r>
      <w:r w:rsidRPr="009722CE">
        <w:rPr>
          <w:rFonts w:ascii="Times New Roman" w:hAnsi="Times New Roman"/>
          <w:color w:val="000000"/>
          <w:sz w:val="24"/>
          <w:szCs w:val="24"/>
        </w:rPr>
        <w:t>3</w:t>
      </w:r>
      <w:r w:rsidRPr="009722CE">
        <w:rPr>
          <w:rFonts w:ascii="Times New Roman" w:hAnsi="Times New Roman"/>
          <w:color w:val="000000"/>
          <w:sz w:val="24"/>
          <w:szCs w:val="24"/>
        </w:rPr>
        <w:t>月</w:t>
      </w:r>
      <w:r w:rsidRPr="009722CE">
        <w:rPr>
          <w:rFonts w:ascii="Times New Roman" w:hAnsi="Times New Roman"/>
          <w:color w:val="000000"/>
          <w:sz w:val="24"/>
          <w:szCs w:val="24"/>
        </w:rPr>
        <w:t>30</w:t>
      </w:r>
      <w:r w:rsidRPr="009722CE">
        <w:rPr>
          <w:rFonts w:ascii="Times New Roman" w:hAnsi="Times New Roman"/>
          <w:color w:val="000000"/>
          <w:sz w:val="24"/>
          <w:szCs w:val="24"/>
        </w:rPr>
        <w:t>日，央行、住建部、银监会当天联合下发通知，对拥有一套住房且相应购房贷款未结清的居民家庭购二套房，最低首付款比例调整为不低于</w:t>
      </w:r>
      <w:r w:rsidRPr="009722CE">
        <w:rPr>
          <w:rFonts w:ascii="Times New Roman" w:hAnsi="Times New Roman"/>
          <w:color w:val="000000"/>
          <w:sz w:val="24"/>
          <w:szCs w:val="24"/>
        </w:rPr>
        <w:t>40%</w:t>
      </w:r>
      <w:r w:rsidRPr="009722CE">
        <w:rPr>
          <w:rFonts w:ascii="Times New Roman" w:hAnsi="Times New Roman"/>
          <w:color w:val="000000"/>
          <w:sz w:val="24"/>
          <w:szCs w:val="24"/>
        </w:rPr>
        <w:t>。使用住房公积金贷款购买首套普通自住房，最低首付</w:t>
      </w:r>
      <w:r w:rsidRPr="009722CE">
        <w:rPr>
          <w:rFonts w:ascii="Times New Roman" w:hAnsi="Times New Roman"/>
          <w:color w:val="000000"/>
          <w:sz w:val="24"/>
          <w:szCs w:val="24"/>
        </w:rPr>
        <w:t>20%</w:t>
      </w:r>
      <w:r w:rsidRPr="009722CE">
        <w:rPr>
          <w:rFonts w:ascii="Times New Roman" w:hAnsi="Times New Roman"/>
          <w:color w:val="000000"/>
          <w:sz w:val="24"/>
          <w:szCs w:val="24"/>
        </w:rPr>
        <w:t>；拥有一套住房并已结清贷款的家庭，再次申请住房公积金购房，最低首付</w:t>
      </w:r>
      <w:r w:rsidRPr="009722CE">
        <w:rPr>
          <w:rFonts w:ascii="Times New Roman" w:hAnsi="Times New Roman"/>
          <w:color w:val="000000"/>
          <w:sz w:val="24"/>
          <w:szCs w:val="24"/>
        </w:rPr>
        <w:t>30%</w:t>
      </w:r>
      <w:r w:rsidRPr="009722CE">
        <w:rPr>
          <w:rFonts w:ascii="Times New Roman" w:hAnsi="Times New Roman"/>
          <w:color w:val="000000"/>
          <w:sz w:val="24"/>
          <w:szCs w:val="24"/>
        </w:rPr>
        <w:t>。此外，国家财政部、税务局当天发表通知，个人将购买不足</w:t>
      </w:r>
      <w:r w:rsidRPr="009722CE">
        <w:rPr>
          <w:rFonts w:ascii="Times New Roman" w:hAnsi="Times New Roman"/>
          <w:color w:val="000000"/>
          <w:sz w:val="24"/>
          <w:szCs w:val="24"/>
        </w:rPr>
        <w:t>2</w:t>
      </w:r>
      <w:r w:rsidRPr="009722CE">
        <w:rPr>
          <w:rFonts w:ascii="Times New Roman" w:hAnsi="Times New Roman"/>
          <w:color w:val="000000"/>
          <w:sz w:val="24"/>
          <w:szCs w:val="24"/>
        </w:rPr>
        <w:t>年的住房对外销售的，全额征收营业税；个人将购买</w:t>
      </w:r>
      <w:r w:rsidRPr="009722CE">
        <w:rPr>
          <w:rFonts w:ascii="Times New Roman" w:hAnsi="Times New Roman"/>
          <w:color w:val="000000"/>
          <w:sz w:val="24"/>
          <w:szCs w:val="24"/>
        </w:rPr>
        <w:t>2</w:t>
      </w:r>
      <w:r w:rsidRPr="009722CE">
        <w:rPr>
          <w:rFonts w:ascii="Times New Roman" w:hAnsi="Times New Roman"/>
          <w:color w:val="000000"/>
          <w:sz w:val="24"/>
          <w:szCs w:val="24"/>
        </w:rPr>
        <w:t>年以上（含</w:t>
      </w:r>
      <w:r w:rsidRPr="009722CE">
        <w:rPr>
          <w:rFonts w:ascii="Times New Roman" w:hAnsi="Times New Roman"/>
          <w:color w:val="000000"/>
          <w:sz w:val="24"/>
          <w:szCs w:val="24"/>
        </w:rPr>
        <w:t>2</w:t>
      </w:r>
      <w:r w:rsidRPr="009722CE">
        <w:rPr>
          <w:rFonts w:ascii="Times New Roman" w:hAnsi="Times New Roman"/>
          <w:color w:val="000000"/>
          <w:sz w:val="24"/>
          <w:szCs w:val="24"/>
        </w:rPr>
        <w:t>年）的非普通住房对外销售的，按照其销售收入减去购买房屋的价款后的差额征收营业税；个人将购买</w:t>
      </w:r>
      <w:r w:rsidRPr="009722CE">
        <w:rPr>
          <w:rFonts w:ascii="Times New Roman" w:hAnsi="Times New Roman"/>
          <w:color w:val="000000"/>
          <w:sz w:val="24"/>
          <w:szCs w:val="24"/>
        </w:rPr>
        <w:t>2</w:t>
      </w:r>
      <w:r w:rsidRPr="009722CE">
        <w:rPr>
          <w:rFonts w:ascii="Times New Roman" w:hAnsi="Times New Roman"/>
          <w:color w:val="000000"/>
          <w:sz w:val="24"/>
          <w:szCs w:val="24"/>
        </w:rPr>
        <w:t>年以上（含</w:t>
      </w:r>
      <w:r w:rsidRPr="009722CE">
        <w:rPr>
          <w:rFonts w:ascii="Times New Roman" w:hAnsi="Times New Roman"/>
          <w:color w:val="000000"/>
          <w:sz w:val="24"/>
          <w:szCs w:val="24"/>
        </w:rPr>
        <w:t>2</w:t>
      </w:r>
      <w:r w:rsidRPr="009722CE">
        <w:rPr>
          <w:rFonts w:ascii="Times New Roman" w:hAnsi="Times New Roman"/>
          <w:color w:val="000000"/>
          <w:sz w:val="24"/>
          <w:szCs w:val="24"/>
        </w:rPr>
        <w:t>年）的普通住房对外销售的，免征营业税。</w:t>
      </w:r>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w:t>
      </w:r>
      <w:r w:rsidRPr="009722CE">
        <w:rPr>
          <w:rFonts w:ascii="Times New Roman" w:hAnsi="Times New Roman"/>
          <w:color w:val="000000"/>
          <w:sz w:val="24"/>
          <w:szCs w:val="24"/>
        </w:rPr>
        <w:t>4</w:t>
      </w:r>
      <w:r w:rsidRPr="009722CE">
        <w:rPr>
          <w:rFonts w:ascii="Times New Roman" w:hAnsi="Times New Roman"/>
          <w:color w:val="000000"/>
          <w:sz w:val="24"/>
          <w:szCs w:val="24"/>
        </w:rPr>
        <w:t>）央行</w:t>
      </w:r>
      <w:r w:rsidRPr="009722CE">
        <w:rPr>
          <w:rFonts w:ascii="Times New Roman" w:hAnsi="Times New Roman"/>
          <w:color w:val="000000"/>
          <w:sz w:val="24"/>
          <w:szCs w:val="24"/>
        </w:rPr>
        <w:t>2015</w:t>
      </w:r>
      <w:r w:rsidRPr="009722CE">
        <w:rPr>
          <w:rFonts w:ascii="Times New Roman" w:hAnsi="Times New Roman"/>
          <w:color w:val="000000"/>
          <w:sz w:val="24"/>
          <w:szCs w:val="24"/>
        </w:rPr>
        <w:t>年</w:t>
      </w:r>
      <w:r w:rsidRPr="009722CE">
        <w:rPr>
          <w:rFonts w:ascii="Times New Roman" w:hAnsi="Times New Roman"/>
          <w:color w:val="000000"/>
          <w:sz w:val="24"/>
          <w:szCs w:val="24"/>
        </w:rPr>
        <w:t>5</w:t>
      </w:r>
      <w:r w:rsidRPr="009722CE">
        <w:rPr>
          <w:rFonts w:ascii="Times New Roman" w:hAnsi="Times New Roman"/>
          <w:color w:val="000000"/>
          <w:sz w:val="24"/>
          <w:szCs w:val="24"/>
        </w:rPr>
        <w:t>月</w:t>
      </w:r>
      <w:r w:rsidRPr="009722CE">
        <w:rPr>
          <w:rFonts w:ascii="Times New Roman" w:hAnsi="Times New Roman"/>
          <w:color w:val="000000"/>
          <w:sz w:val="24"/>
          <w:szCs w:val="24"/>
        </w:rPr>
        <w:t>11</w:t>
      </w:r>
      <w:r w:rsidRPr="009722CE">
        <w:rPr>
          <w:rFonts w:ascii="Times New Roman" w:hAnsi="Times New Roman"/>
          <w:color w:val="000000"/>
          <w:sz w:val="24"/>
          <w:szCs w:val="24"/>
        </w:rPr>
        <w:t>日降息</w:t>
      </w:r>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中国人民银行决定，自</w:t>
      </w:r>
      <w:r w:rsidRPr="009722CE">
        <w:rPr>
          <w:rFonts w:ascii="Times New Roman" w:hAnsi="Times New Roman"/>
          <w:color w:val="000000"/>
          <w:sz w:val="24"/>
          <w:szCs w:val="24"/>
        </w:rPr>
        <w:t>2015</w:t>
      </w:r>
      <w:r w:rsidRPr="009722CE">
        <w:rPr>
          <w:rFonts w:ascii="Times New Roman" w:hAnsi="Times New Roman"/>
          <w:color w:val="000000"/>
          <w:sz w:val="24"/>
          <w:szCs w:val="24"/>
        </w:rPr>
        <w:t>年</w:t>
      </w:r>
      <w:r w:rsidRPr="009722CE">
        <w:rPr>
          <w:rFonts w:ascii="Times New Roman" w:hAnsi="Times New Roman"/>
          <w:color w:val="000000"/>
          <w:sz w:val="24"/>
          <w:szCs w:val="24"/>
        </w:rPr>
        <w:t>5</w:t>
      </w:r>
      <w:r w:rsidRPr="009722CE">
        <w:rPr>
          <w:rFonts w:ascii="Times New Roman" w:hAnsi="Times New Roman"/>
          <w:color w:val="000000"/>
          <w:sz w:val="24"/>
          <w:szCs w:val="24"/>
        </w:rPr>
        <w:t>月</w:t>
      </w:r>
      <w:r w:rsidRPr="009722CE">
        <w:rPr>
          <w:rFonts w:ascii="Times New Roman" w:hAnsi="Times New Roman"/>
          <w:color w:val="000000"/>
          <w:sz w:val="24"/>
          <w:szCs w:val="24"/>
        </w:rPr>
        <w:t>11</w:t>
      </w:r>
      <w:r w:rsidRPr="009722CE">
        <w:rPr>
          <w:rFonts w:ascii="Times New Roman" w:hAnsi="Times New Roman"/>
          <w:color w:val="000000"/>
          <w:sz w:val="24"/>
          <w:szCs w:val="24"/>
        </w:rPr>
        <w:t>日起下调金融机构人民币贷款和存款基准利率。金融机构一年期贷款基准利率下调</w:t>
      </w:r>
      <w:r w:rsidRPr="009722CE">
        <w:rPr>
          <w:rFonts w:ascii="Times New Roman" w:hAnsi="Times New Roman"/>
          <w:color w:val="000000"/>
          <w:sz w:val="24"/>
          <w:szCs w:val="24"/>
        </w:rPr>
        <w:t>0.25</w:t>
      </w:r>
      <w:r w:rsidRPr="009722CE">
        <w:rPr>
          <w:rFonts w:ascii="Times New Roman" w:hAnsi="Times New Roman"/>
          <w:color w:val="000000"/>
          <w:sz w:val="24"/>
          <w:szCs w:val="24"/>
        </w:rPr>
        <w:t>个百分点至</w:t>
      </w:r>
      <w:r w:rsidRPr="009722CE">
        <w:rPr>
          <w:rFonts w:ascii="Times New Roman" w:hAnsi="Times New Roman"/>
          <w:color w:val="000000"/>
          <w:sz w:val="24"/>
          <w:szCs w:val="24"/>
        </w:rPr>
        <w:t>5.1%;</w:t>
      </w:r>
      <w:r w:rsidRPr="009722CE">
        <w:rPr>
          <w:rFonts w:ascii="Times New Roman" w:hAnsi="Times New Roman"/>
          <w:color w:val="000000"/>
          <w:sz w:val="24"/>
          <w:szCs w:val="24"/>
        </w:rPr>
        <w:t>一年期存款基准利率下调</w:t>
      </w:r>
      <w:r w:rsidRPr="009722CE">
        <w:rPr>
          <w:rFonts w:ascii="Times New Roman" w:hAnsi="Times New Roman"/>
          <w:color w:val="000000"/>
          <w:sz w:val="24"/>
          <w:szCs w:val="24"/>
        </w:rPr>
        <w:t>0.25</w:t>
      </w:r>
      <w:r w:rsidRPr="009722CE">
        <w:rPr>
          <w:rFonts w:ascii="Times New Roman" w:hAnsi="Times New Roman"/>
          <w:color w:val="000000"/>
          <w:sz w:val="24"/>
          <w:szCs w:val="24"/>
        </w:rPr>
        <w:t>个百分点至</w:t>
      </w:r>
      <w:r w:rsidRPr="009722CE">
        <w:rPr>
          <w:rFonts w:ascii="Times New Roman" w:hAnsi="Times New Roman"/>
          <w:color w:val="000000"/>
          <w:sz w:val="24"/>
          <w:szCs w:val="24"/>
        </w:rPr>
        <w:t>2.25%</w:t>
      </w:r>
      <w:r w:rsidRPr="009722CE">
        <w:rPr>
          <w:rFonts w:ascii="Times New Roman" w:hAnsi="Times New Roman"/>
          <w:color w:val="000000"/>
          <w:sz w:val="24"/>
          <w:szCs w:val="24"/>
        </w:rPr>
        <w:t>，同时结合推进利率市场化改革，将金融机构存款利率浮动区间的上限由存款基准利率的</w:t>
      </w:r>
      <w:r w:rsidRPr="009722CE">
        <w:rPr>
          <w:rFonts w:ascii="Times New Roman" w:hAnsi="Times New Roman"/>
          <w:color w:val="000000"/>
          <w:sz w:val="24"/>
          <w:szCs w:val="24"/>
        </w:rPr>
        <w:t>1.3</w:t>
      </w:r>
      <w:r w:rsidRPr="009722CE">
        <w:rPr>
          <w:rFonts w:ascii="Times New Roman" w:hAnsi="Times New Roman"/>
          <w:color w:val="000000"/>
          <w:sz w:val="24"/>
          <w:szCs w:val="24"/>
        </w:rPr>
        <w:t>倍调整为</w:t>
      </w:r>
      <w:r w:rsidRPr="009722CE">
        <w:rPr>
          <w:rFonts w:ascii="Times New Roman" w:hAnsi="Times New Roman"/>
          <w:color w:val="000000"/>
          <w:sz w:val="24"/>
          <w:szCs w:val="24"/>
        </w:rPr>
        <w:t>1.5</w:t>
      </w:r>
      <w:r w:rsidRPr="009722CE">
        <w:rPr>
          <w:rFonts w:ascii="Times New Roman" w:hAnsi="Times New Roman"/>
          <w:color w:val="000000"/>
          <w:sz w:val="24"/>
          <w:szCs w:val="24"/>
        </w:rPr>
        <w:t>倍。</w:t>
      </w:r>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w:t>
      </w:r>
      <w:r w:rsidRPr="009722CE">
        <w:rPr>
          <w:rFonts w:ascii="Times New Roman" w:hAnsi="Times New Roman"/>
          <w:color w:val="000000"/>
          <w:sz w:val="24"/>
          <w:szCs w:val="24"/>
        </w:rPr>
        <w:t>5</w:t>
      </w:r>
      <w:r w:rsidRPr="009722CE">
        <w:rPr>
          <w:rFonts w:ascii="Times New Roman" w:hAnsi="Times New Roman"/>
          <w:color w:val="000000"/>
          <w:sz w:val="24"/>
          <w:szCs w:val="24"/>
        </w:rPr>
        <w:t>）央行</w:t>
      </w:r>
      <w:r w:rsidRPr="009722CE">
        <w:rPr>
          <w:rFonts w:ascii="Times New Roman" w:hAnsi="Times New Roman"/>
          <w:color w:val="000000"/>
          <w:sz w:val="24"/>
          <w:szCs w:val="24"/>
        </w:rPr>
        <w:t>2015</w:t>
      </w:r>
      <w:r w:rsidRPr="009722CE">
        <w:rPr>
          <w:rFonts w:ascii="Times New Roman" w:hAnsi="Times New Roman"/>
          <w:color w:val="000000"/>
          <w:sz w:val="24"/>
          <w:szCs w:val="24"/>
        </w:rPr>
        <w:t>年</w:t>
      </w:r>
      <w:r w:rsidRPr="009722CE">
        <w:rPr>
          <w:rFonts w:ascii="Times New Roman" w:hAnsi="Times New Roman"/>
          <w:color w:val="000000"/>
          <w:sz w:val="24"/>
          <w:szCs w:val="24"/>
        </w:rPr>
        <w:t>6</w:t>
      </w:r>
      <w:r w:rsidRPr="009722CE">
        <w:rPr>
          <w:rFonts w:ascii="Times New Roman" w:hAnsi="Times New Roman"/>
          <w:color w:val="000000"/>
          <w:sz w:val="24"/>
          <w:szCs w:val="24"/>
        </w:rPr>
        <w:t>月</w:t>
      </w:r>
      <w:r w:rsidRPr="009722CE">
        <w:rPr>
          <w:rFonts w:ascii="Times New Roman" w:hAnsi="Times New Roman"/>
          <w:color w:val="000000"/>
          <w:sz w:val="24"/>
          <w:szCs w:val="24"/>
        </w:rPr>
        <w:t>28</w:t>
      </w:r>
      <w:r w:rsidRPr="009722CE">
        <w:rPr>
          <w:rFonts w:ascii="Times New Roman" w:hAnsi="Times New Roman"/>
          <w:color w:val="000000"/>
          <w:sz w:val="24"/>
          <w:szCs w:val="24"/>
        </w:rPr>
        <w:t>日降息</w:t>
      </w:r>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中国人民银行决定，自</w:t>
      </w:r>
      <w:r w:rsidRPr="009722CE">
        <w:rPr>
          <w:rFonts w:ascii="Times New Roman" w:hAnsi="Times New Roman"/>
          <w:color w:val="000000"/>
          <w:sz w:val="24"/>
          <w:szCs w:val="24"/>
        </w:rPr>
        <w:t>2015</w:t>
      </w:r>
      <w:r w:rsidRPr="009722CE">
        <w:rPr>
          <w:rFonts w:ascii="Times New Roman" w:hAnsi="Times New Roman"/>
          <w:color w:val="000000"/>
          <w:sz w:val="24"/>
          <w:szCs w:val="24"/>
        </w:rPr>
        <w:t>年</w:t>
      </w:r>
      <w:r w:rsidRPr="009722CE">
        <w:rPr>
          <w:rFonts w:ascii="Times New Roman" w:hAnsi="Times New Roman"/>
          <w:color w:val="000000"/>
          <w:sz w:val="24"/>
          <w:szCs w:val="24"/>
        </w:rPr>
        <w:t>6</w:t>
      </w:r>
      <w:r w:rsidRPr="009722CE">
        <w:rPr>
          <w:rFonts w:ascii="Times New Roman" w:hAnsi="Times New Roman"/>
          <w:color w:val="000000"/>
          <w:sz w:val="24"/>
          <w:szCs w:val="24"/>
        </w:rPr>
        <w:t>月</w:t>
      </w:r>
      <w:r w:rsidRPr="009722CE">
        <w:rPr>
          <w:rFonts w:ascii="Times New Roman" w:hAnsi="Times New Roman"/>
          <w:color w:val="000000"/>
          <w:sz w:val="24"/>
          <w:szCs w:val="24"/>
        </w:rPr>
        <w:t>28</w:t>
      </w:r>
      <w:r w:rsidRPr="009722CE">
        <w:rPr>
          <w:rFonts w:ascii="Times New Roman" w:hAnsi="Times New Roman"/>
          <w:color w:val="000000"/>
          <w:sz w:val="24"/>
          <w:szCs w:val="24"/>
        </w:rPr>
        <w:t>日起下调存贷款利率各</w:t>
      </w:r>
      <w:r w:rsidRPr="009722CE">
        <w:rPr>
          <w:rFonts w:ascii="Times New Roman" w:hAnsi="Times New Roman"/>
          <w:color w:val="000000"/>
          <w:sz w:val="24"/>
          <w:szCs w:val="24"/>
        </w:rPr>
        <w:t>0.25</w:t>
      </w:r>
      <w:r w:rsidRPr="009722CE">
        <w:rPr>
          <w:rFonts w:ascii="Times New Roman" w:hAnsi="Times New Roman"/>
          <w:color w:val="000000"/>
          <w:sz w:val="24"/>
          <w:szCs w:val="24"/>
        </w:rPr>
        <w:t>个百分点，同时定向降准。一年期贷款基准利率下调</w:t>
      </w:r>
      <w:r w:rsidRPr="009722CE">
        <w:rPr>
          <w:rFonts w:ascii="Times New Roman" w:hAnsi="Times New Roman"/>
          <w:color w:val="000000"/>
          <w:sz w:val="24"/>
          <w:szCs w:val="24"/>
        </w:rPr>
        <w:t>0.25</w:t>
      </w:r>
      <w:r w:rsidRPr="009722CE">
        <w:rPr>
          <w:rFonts w:ascii="Times New Roman" w:hAnsi="Times New Roman"/>
          <w:color w:val="000000"/>
          <w:sz w:val="24"/>
          <w:szCs w:val="24"/>
        </w:rPr>
        <w:t>个百分点至</w:t>
      </w:r>
      <w:r w:rsidRPr="009722CE">
        <w:rPr>
          <w:rFonts w:ascii="Times New Roman" w:hAnsi="Times New Roman"/>
          <w:color w:val="000000"/>
          <w:sz w:val="24"/>
          <w:szCs w:val="24"/>
        </w:rPr>
        <w:t>4.85%</w:t>
      </w:r>
      <w:r w:rsidRPr="009722CE">
        <w:rPr>
          <w:rFonts w:ascii="Times New Roman" w:hAnsi="Times New Roman"/>
          <w:color w:val="000000"/>
          <w:sz w:val="24"/>
          <w:szCs w:val="24"/>
        </w:rPr>
        <w:t>；一年期存款基准利率下调</w:t>
      </w:r>
      <w:r w:rsidRPr="009722CE">
        <w:rPr>
          <w:rFonts w:ascii="Times New Roman" w:hAnsi="Times New Roman"/>
          <w:color w:val="000000"/>
          <w:sz w:val="24"/>
          <w:szCs w:val="24"/>
        </w:rPr>
        <w:t>0.25</w:t>
      </w:r>
      <w:r w:rsidRPr="009722CE">
        <w:rPr>
          <w:rFonts w:ascii="Times New Roman" w:hAnsi="Times New Roman"/>
          <w:color w:val="000000"/>
          <w:sz w:val="24"/>
          <w:szCs w:val="24"/>
        </w:rPr>
        <w:t>个百分点至</w:t>
      </w:r>
      <w:r w:rsidRPr="009722CE">
        <w:rPr>
          <w:rFonts w:ascii="Times New Roman" w:hAnsi="Times New Roman"/>
          <w:color w:val="000000"/>
          <w:sz w:val="24"/>
          <w:szCs w:val="24"/>
        </w:rPr>
        <w:t>2%</w:t>
      </w:r>
      <w:r w:rsidRPr="009722CE">
        <w:rPr>
          <w:rFonts w:ascii="Times New Roman" w:hAnsi="Times New Roman"/>
          <w:color w:val="000000"/>
          <w:sz w:val="24"/>
          <w:szCs w:val="24"/>
        </w:rPr>
        <w:t>；其他各档次贷款及存款基准利率、个人住房公积金存贷款</w:t>
      </w:r>
      <w:r w:rsidRPr="009722CE">
        <w:rPr>
          <w:rFonts w:ascii="Times New Roman" w:hAnsi="Times New Roman"/>
          <w:color w:val="000000"/>
          <w:sz w:val="24"/>
          <w:szCs w:val="24"/>
        </w:rPr>
        <w:lastRenderedPageBreak/>
        <w:t>利率相应调整。</w:t>
      </w:r>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w:t>
      </w:r>
      <w:r w:rsidRPr="009722CE">
        <w:rPr>
          <w:rFonts w:ascii="Times New Roman" w:hAnsi="Times New Roman"/>
          <w:color w:val="000000"/>
          <w:sz w:val="24"/>
          <w:szCs w:val="24"/>
        </w:rPr>
        <w:t>6</w:t>
      </w:r>
      <w:r w:rsidRPr="009722CE">
        <w:rPr>
          <w:rFonts w:ascii="Times New Roman" w:hAnsi="Times New Roman"/>
          <w:color w:val="000000"/>
          <w:sz w:val="24"/>
          <w:szCs w:val="24"/>
        </w:rPr>
        <w:t>）央行</w:t>
      </w:r>
      <w:r w:rsidRPr="009722CE">
        <w:rPr>
          <w:rFonts w:ascii="Times New Roman" w:hAnsi="Times New Roman"/>
          <w:color w:val="000000"/>
          <w:sz w:val="24"/>
          <w:szCs w:val="24"/>
        </w:rPr>
        <w:t>2015</w:t>
      </w:r>
      <w:r w:rsidRPr="009722CE">
        <w:rPr>
          <w:rFonts w:ascii="Times New Roman" w:hAnsi="Times New Roman"/>
          <w:color w:val="000000"/>
          <w:sz w:val="24"/>
          <w:szCs w:val="24"/>
        </w:rPr>
        <w:t>年</w:t>
      </w:r>
      <w:r w:rsidRPr="009722CE">
        <w:rPr>
          <w:rFonts w:ascii="Times New Roman" w:hAnsi="Times New Roman"/>
          <w:color w:val="000000"/>
          <w:sz w:val="24"/>
          <w:szCs w:val="24"/>
        </w:rPr>
        <w:t>8</w:t>
      </w:r>
      <w:r w:rsidRPr="009722CE">
        <w:rPr>
          <w:rFonts w:ascii="Times New Roman" w:hAnsi="Times New Roman"/>
          <w:color w:val="000000"/>
          <w:sz w:val="24"/>
          <w:szCs w:val="24"/>
        </w:rPr>
        <w:t>月</w:t>
      </w:r>
      <w:r w:rsidRPr="009722CE">
        <w:rPr>
          <w:rFonts w:ascii="Times New Roman" w:hAnsi="Times New Roman"/>
          <w:color w:val="000000"/>
          <w:sz w:val="24"/>
          <w:szCs w:val="24"/>
        </w:rPr>
        <w:t>26</w:t>
      </w:r>
      <w:r w:rsidRPr="009722CE">
        <w:rPr>
          <w:rFonts w:ascii="Times New Roman" w:hAnsi="Times New Roman"/>
          <w:color w:val="000000"/>
          <w:sz w:val="24"/>
          <w:szCs w:val="24"/>
        </w:rPr>
        <w:t>日降息</w:t>
      </w:r>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中国人民银行决定，自</w:t>
      </w:r>
      <w:r w:rsidRPr="009722CE">
        <w:rPr>
          <w:rFonts w:ascii="Times New Roman" w:hAnsi="Times New Roman"/>
          <w:color w:val="000000"/>
          <w:sz w:val="24"/>
          <w:szCs w:val="24"/>
        </w:rPr>
        <w:t>2015</w:t>
      </w:r>
      <w:r w:rsidRPr="009722CE">
        <w:rPr>
          <w:rFonts w:ascii="Times New Roman" w:hAnsi="Times New Roman"/>
          <w:color w:val="000000"/>
          <w:sz w:val="24"/>
          <w:szCs w:val="24"/>
        </w:rPr>
        <w:t>年</w:t>
      </w:r>
      <w:r w:rsidRPr="009722CE">
        <w:rPr>
          <w:rFonts w:ascii="Times New Roman" w:hAnsi="Times New Roman"/>
          <w:color w:val="000000"/>
          <w:sz w:val="24"/>
          <w:szCs w:val="24"/>
        </w:rPr>
        <w:t>8</w:t>
      </w:r>
      <w:r w:rsidRPr="009722CE">
        <w:rPr>
          <w:rFonts w:ascii="Times New Roman" w:hAnsi="Times New Roman"/>
          <w:color w:val="000000"/>
          <w:sz w:val="24"/>
          <w:szCs w:val="24"/>
        </w:rPr>
        <w:t>月</w:t>
      </w:r>
      <w:r w:rsidRPr="009722CE">
        <w:rPr>
          <w:rFonts w:ascii="Times New Roman" w:hAnsi="Times New Roman"/>
          <w:color w:val="000000"/>
          <w:sz w:val="24"/>
          <w:szCs w:val="24"/>
        </w:rPr>
        <w:t>26</w:t>
      </w:r>
      <w:r w:rsidRPr="009722CE">
        <w:rPr>
          <w:rFonts w:ascii="Times New Roman" w:hAnsi="Times New Roman"/>
          <w:color w:val="000000"/>
          <w:sz w:val="24"/>
          <w:szCs w:val="24"/>
        </w:rPr>
        <w:t>日起，下调金融机构人民币贷款和存款基准利率，以进一步降低企业融资成本。其中，金融机构一年期贷款基准利率下调</w:t>
      </w:r>
      <w:r w:rsidRPr="009722CE">
        <w:rPr>
          <w:rFonts w:ascii="Times New Roman" w:hAnsi="Times New Roman"/>
          <w:color w:val="000000"/>
          <w:sz w:val="24"/>
          <w:szCs w:val="24"/>
        </w:rPr>
        <w:t>0.25</w:t>
      </w:r>
      <w:r w:rsidRPr="009722CE">
        <w:rPr>
          <w:rFonts w:ascii="Times New Roman" w:hAnsi="Times New Roman"/>
          <w:color w:val="000000"/>
          <w:sz w:val="24"/>
          <w:szCs w:val="24"/>
        </w:rPr>
        <w:t>个百分点至</w:t>
      </w:r>
      <w:r w:rsidRPr="009722CE">
        <w:rPr>
          <w:rFonts w:ascii="Times New Roman" w:hAnsi="Times New Roman"/>
          <w:color w:val="000000"/>
          <w:sz w:val="24"/>
          <w:szCs w:val="24"/>
        </w:rPr>
        <w:t>4.6%;</w:t>
      </w:r>
      <w:r w:rsidRPr="009722CE">
        <w:rPr>
          <w:rFonts w:ascii="Times New Roman" w:hAnsi="Times New Roman"/>
          <w:color w:val="000000"/>
          <w:sz w:val="24"/>
          <w:szCs w:val="24"/>
        </w:rPr>
        <w:t>一年期存款基准利率下调</w:t>
      </w:r>
      <w:r w:rsidRPr="009722CE">
        <w:rPr>
          <w:rFonts w:ascii="Times New Roman" w:hAnsi="Times New Roman"/>
          <w:color w:val="000000"/>
          <w:sz w:val="24"/>
          <w:szCs w:val="24"/>
        </w:rPr>
        <w:t>0.25</w:t>
      </w:r>
      <w:r w:rsidRPr="009722CE">
        <w:rPr>
          <w:rFonts w:ascii="Times New Roman" w:hAnsi="Times New Roman"/>
          <w:color w:val="000000"/>
          <w:sz w:val="24"/>
          <w:szCs w:val="24"/>
        </w:rPr>
        <w:t>个百分点至</w:t>
      </w:r>
      <w:r w:rsidRPr="009722CE">
        <w:rPr>
          <w:rFonts w:ascii="Times New Roman" w:hAnsi="Times New Roman"/>
          <w:color w:val="000000"/>
          <w:sz w:val="24"/>
          <w:szCs w:val="24"/>
        </w:rPr>
        <w:t>1.75%</w:t>
      </w:r>
      <w:r w:rsidRPr="009722CE">
        <w:rPr>
          <w:rFonts w:ascii="Times New Roman" w:hAnsi="Times New Roman"/>
          <w:color w:val="000000"/>
          <w:sz w:val="24"/>
          <w:szCs w:val="24"/>
        </w:rPr>
        <w:t>；其他各档次贷款及存款基准利率、个人住房公积金存贷款利率相应调整。同时，放开一年期以上（不含一年期）定期存款的利率浮动上限，活期存款以及一年期以下定期存款的利率浮动上限不变。</w:t>
      </w:r>
    </w:p>
    <w:p w:rsidR="006E5550" w:rsidRPr="009722CE" w:rsidRDefault="006E5550" w:rsidP="006E5550">
      <w:pPr>
        <w:pStyle w:val="a6"/>
        <w:adjustRightInd w:val="0"/>
        <w:snapToGrid w:val="0"/>
        <w:spacing w:line="360" w:lineRule="auto"/>
        <w:ind w:firstLineChars="202" w:firstLine="485"/>
        <w:rPr>
          <w:rFonts w:ascii="Times New Roman" w:hAnsi="Times New Roman"/>
          <w:color w:val="000000"/>
          <w:sz w:val="24"/>
          <w:szCs w:val="24"/>
        </w:rPr>
      </w:pPr>
      <w:r w:rsidRPr="009722CE">
        <w:rPr>
          <w:rFonts w:ascii="Times New Roman" w:hAnsi="Times New Roman"/>
          <w:color w:val="000000"/>
          <w:sz w:val="24"/>
          <w:szCs w:val="24"/>
        </w:rPr>
        <w:t>（</w:t>
      </w:r>
      <w:r w:rsidRPr="009722CE">
        <w:rPr>
          <w:rFonts w:ascii="Times New Roman" w:hAnsi="Times New Roman"/>
          <w:color w:val="000000"/>
          <w:sz w:val="24"/>
          <w:szCs w:val="24"/>
        </w:rPr>
        <w:t>7</w:t>
      </w:r>
      <w:r w:rsidRPr="009722CE">
        <w:rPr>
          <w:rFonts w:ascii="Times New Roman" w:hAnsi="Times New Roman"/>
          <w:color w:val="000000"/>
          <w:sz w:val="24"/>
          <w:szCs w:val="24"/>
        </w:rPr>
        <w:t>）央行</w:t>
      </w:r>
      <w:r w:rsidRPr="009722CE">
        <w:rPr>
          <w:rFonts w:ascii="Times New Roman" w:hAnsi="Times New Roman"/>
          <w:color w:val="000000"/>
          <w:sz w:val="24"/>
          <w:szCs w:val="24"/>
        </w:rPr>
        <w:t>2015</w:t>
      </w:r>
      <w:r w:rsidRPr="009722CE">
        <w:rPr>
          <w:rFonts w:ascii="Times New Roman" w:hAnsi="Times New Roman"/>
          <w:color w:val="000000"/>
          <w:sz w:val="24"/>
          <w:szCs w:val="24"/>
        </w:rPr>
        <w:t>年</w:t>
      </w:r>
      <w:r w:rsidRPr="009722CE">
        <w:rPr>
          <w:rFonts w:ascii="Times New Roman" w:hAnsi="Times New Roman"/>
          <w:color w:val="000000"/>
          <w:sz w:val="24"/>
          <w:szCs w:val="24"/>
        </w:rPr>
        <w:t>10</w:t>
      </w:r>
      <w:r w:rsidRPr="009722CE">
        <w:rPr>
          <w:rFonts w:ascii="Times New Roman" w:hAnsi="Times New Roman"/>
          <w:color w:val="000000"/>
          <w:sz w:val="24"/>
          <w:szCs w:val="24"/>
        </w:rPr>
        <w:t>月</w:t>
      </w:r>
      <w:r w:rsidRPr="009722CE">
        <w:rPr>
          <w:rFonts w:ascii="Times New Roman" w:hAnsi="Times New Roman"/>
          <w:color w:val="000000"/>
          <w:sz w:val="24"/>
          <w:szCs w:val="24"/>
        </w:rPr>
        <w:t>24</w:t>
      </w:r>
      <w:r w:rsidRPr="009722CE">
        <w:rPr>
          <w:rFonts w:ascii="Times New Roman" w:hAnsi="Times New Roman"/>
          <w:color w:val="000000"/>
          <w:sz w:val="24"/>
          <w:szCs w:val="24"/>
        </w:rPr>
        <w:t>日降息</w:t>
      </w:r>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中国人民银行决定，自</w:t>
      </w:r>
      <w:r w:rsidRPr="009722CE">
        <w:rPr>
          <w:rFonts w:ascii="Times New Roman" w:hAnsi="Times New Roman"/>
          <w:color w:val="000000"/>
          <w:sz w:val="24"/>
          <w:szCs w:val="24"/>
        </w:rPr>
        <w:t>2015</w:t>
      </w:r>
      <w:r w:rsidRPr="009722CE">
        <w:rPr>
          <w:rFonts w:ascii="Times New Roman" w:hAnsi="Times New Roman"/>
          <w:color w:val="000000"/>
          <w:sz w:val="24"/>
          <w:szCs w:val="24"/>
        </w:rPr>
        <w:t>年</w:t>
      </w:r>
      <w:r w:rsidRPr="009722CE">
        <w:rPr>
          <w:rFonts w:ascii="Times New Roman" w:hAnsi="Times New Roman"/>
          <w:color w:val="000000"/>
          <w:sz w:val="24"/>
          <w:szCs w:val="24"/>
        </w:rPr>
        <w:t>10</w:t>
      </w:r>
      <w:r w:rsidRPr="009722CE">
        <w:rPr>
          <w:rFonts w:ascii="Times New Roman" w:hAnsi="Times New Roman"/>
          <w:color w:val="000000"/>
          <w:sz w:val="24"/>
          <w:szCs w:val="24"/>
        </w:rPr>
        <w:t>月</w:t>
      </w:r>
      <w:r w:rsidRPr="009722CE">
        <w:rPr>
          <w:rFonts w:ascii="Times New Roman" w:hAnsi="Times New Roman"/>
          <w:color w:val="000000"/>
          <w:sz w:val="24"/>
          <w:szCs w:val="24"/>
        </w:rPr>
        <w:t>24</w:t>
      </w:r>
      <w:r w:rsidRPr="009722CE">
        <w:rPr>
          <w:rFonts w:ascii="Times New Roman" w:hAnsi="Times New Roman"/>
          <w:color w:val="000000"/>
          <w:sz w:val="24"/>
          <w:szCs w:val="24"/>
        </w:rPr>
        <w:t>日起，下调金融机构人民币贷款和存款基准利率，以进一步降低社会融资成本。其中，金融机构一年期贷款基准利率下调</w:t>
      </w:r>
      <w:r w:rsidRPr="009722CE">
        <w:rPr>
          <w:rFonts w:ascii="Times New Roman" w:hAnsi="Times New Roman"/>
          <w:color w:val="000000"/>
          <w:sz w:val="24"/>
          <w:szCs w:val="24"/>
        </w:rPr>
        <w:t>0.25</w:t>
      </w:r>
      <w:r w:rsidRPr="009722CE">
        <w:rPr>
          <w:rFonts w:ascii="Times New Roman" w:hAnsi="Times New Roman"/>
          <w:color w:val="000000"/>
          <w:sz w:val="24"/>
          <w:szCs w:val="24"/>
        </w:rPr>
        <w:t>个百分点至</w:t>
      </w:r>
      <w:r w:rsidRPr="009722CE">
        <w:rPr>
          <w:rFonts w:ascii="Times New Roman" w:hAnsi="Times New Roman"/>
          <w:color w:val="000000"/>
          <w:sz w:val="24"/>
          <w:szCs w:val="24"/>
        </w:rPr>
        <w:t>4.35%;</w:t>
      </w:r>
      <w:r w:rsidRPr="009722CE">
        <w:rPr>
          <w:rFonts w:ascii="Times New Roman" w:hAnsi="Times New Roman"/>
          <w:color w:val="000000"/>
          <w:sz w:val="24"/>
          <w:szCs w:val="24"/>
        </w:rPr>
        <w:t>一年期存款基准利率下调</w:t>
      </w:r>
      <w:r w:rsidRPr="009722CE">
        <w:rPr>
          <w:rFonts w:ascii="Times New Roman" w:hAnsi="Times New Roman"/>
          <w:color w:val="000000"/>
          <w:sz w:val="24"/>
          <w:szCs w:val="24"/>
        </w:rPr>
        <w:t>0.25</w:t>
      </w:r>
      <w:r w:rsidRPr="009722CE">
        <w:rPr>
          <w:rFonts w:ascii="Times New Roman" w:hAnsi="Times New Roman"/>
          <w:color w:val="000000"/>
          <w:sz w:val="24"/>
          <w:szCs w:val="24"/>
        </w:rPr>
        <w:t>个百分点至</w:t>
      </w:r>
      <w:r w:rsidRPr="009722CE">
        <w:rPr>
          <w:rFonts w:ascii="Times New Roman" w:hAnsi="Times New Roman"/>
          <w:color w:val="000000"/>
          <w:sz w:val="24"/>
          <w:szCs w:val="24"/>
        </w:rPr>
        <w:t>1.5%</w:t>
      </w:r>
      <w:r w:rsidRPr="009722CE">
        <w:rPr>
          <w:rFonts w:ascii="Times New Roman" w:hAnsi="Times New Roman"/>
          <w:color w:val="000000"/>
          <w:sz w:val="24"/>
          <w:szCs w:val="24"/>
        </w:rPr>
        <w:t>；其他各档次贷款及存款基准利率、人民银行对金融机构贷款利率相应调整；个人住房公积金贷款利率保持不变。同时，对商业银行和农村合作金融机构等不再设置存款利率浮动上限，并抓紧完善利率的市场化形成和调控机制，加强央行对利率体系的调控和监督指导，提高货币政策传导效率。</w:t>
      </w:r>
    </w:p>
    <w:p w:rsidR="006E5550" w:rsidRPr="009722CE" w:rsidRDefault="006E5550" w:rsidP="006E5550">
      <w:pPr>
        <w:pStyle w:val="a6"/>
        <w:adjustRightInd w:val="0"/>
        <w:snapToGrid w:val="0"/>
        <w:spacing w:line="360" w:lineRule="auto"/>
        <w:ind w:firstLineChars="150" w:firstLine="360"/>
        <w:rPr>
          <w:rFonts w:ascii="Times New Roman" w:hAnsi="Times New Roman"/>
          <w:color w:val="000000"/>
          <w:sz w:val="24"/>
          <w:szCs w:val="24"/>
        </w:rPr>
      </w:pPr>
      <w:r w:rsidRPr="009722CE">
        <w:rPr>
          <w:rFonts w:ascii="Times New Roman" w:hAnsi="Times New Roman"/>
          <w:color w:val="000000"/>
          <w:sz w:val="24"/>
          <w:szCs w:val="24"/>
        </w:rPr>
        <w:t>（</w:t>
      </w:r>
      <w:r w:rsidRPr="009722CE">
        <w:rPr>
          <w:rFonts w:ascii="Times New Roman" w:hAnsi="Times New Roman"/>
          <w:color w:val="000000"/>
          <w:sz w:val="24"/>
          <w:szCs w:val="24"/>
        </w:rPr>
        <w:t>8</w:t>
      </w:r>
      <w:r w:rsidRPr="009722CE">
        <w:rPr>
          <w:rFonts w:ascii="Times New Roman" w:hAnsi="Times New Roman"/>
          <w:color w:val="000000"/>
          <w:sz w:val="24"/>
          <w:szCs w:val="24"/>
        </w:rPr>
        <w:t>）央行</w:t>
      </w:r>
      <w:r w:rsidRPr="009722CE">
        <w:rPr>
          <w:rFonts w:ascii="Times New Roman" w:hAnsi="Times New Roman"/>
          <w:color w:val="000000"/>
          <w:sz w:val="24"/>
          <w:szCs w:val="24"/>
        </w:rPr>
        <w:t>2016</w:t>
      </w:r>
      <w:r w:rsidRPr="009722CE">
        <w:rPr>
          <w:rFonts w:ascii="Times New Roman" w:hAnsi="Times New Roman"/>
          <w:color w:val="000000"/>
          <w:sz w:val="24"/>
          <w:szCs w:val="24"/>
        </w:rPr>
        <w:t>年</w:t>
      </w:r>
      <w:r w:rsidRPr="009722CE">
        <w:rPr>
          <w:rFonts w:ascii="Times New Roman" w:hAnsi="Times New Roman"/>
          <w:color w:val="000000"/>
          <w:sz w:val="24"/>
          <w:szCs w:val="24"/>
        </w:rPr>
        <w:t>3</w:t>
      </w:r>
      <w:r w:rsidRPr="009722CE">
        <w:rPr>
          <w:rFonts w:ascii="Times New Roman" w:hAnsi="Times New Roman"/>
          <w:color w:val="000000"/>
          <w:sz w:val="24"/>
          <w:szCs w:val="24"/>
        </w:rPr>
        <w:t>月</w:t>
      </w:r>
      <w:r w:rsidRPr="009722CE">
        <w:rPr>
          <w:rFonts w:ascii="Times New Roman" w:hAnsi="Times New Roman"/>
          <w:color w:val="000000"/>
          <w:sz w:val="24"/>
          <w:szCs w:val="24"/>
        </w:rPr>
        <w:t>1</w:t>
      </w:r>
      <w:r w:rsidRPr="009722CE">
        <w:rPr>
          <w:rFonts w:ascii="Times New Roman" w:hAnsi="Times New Roman"/>
          <w:color w:val="000000"/>
          <w:sz w:val="24"/>
          <w:szCs w:val="24"/>
        </w:rPr>
        <w:t>日降息</w:t>
      </w:r>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中国人民银行决定，自</w:t>
      </w:r>
      <w:r w:rsidRPr="009722CE">
        <w:rPr>
          <w:rFonts w:ascii="Times New Roman" w:hAnsi="Times New Roman"/>
          <w:color w:val="000000"/>
          <w:sz w:val="24"/>
          <w:szCs w:val="24"/>
        </w:rPr>
        <w:t>2016</w:t>
      </w:r>
      <w:r w:rsidRPr="009722CE">
        <w:rPr>
          <w:rFonts w:ascii="Times New Roman" w:hAnsi="Times New Roman"/>
          <w:color w:val="000000"/>
          <w:sz w:val="24"/>
          <w:szCs w:val="24"/>
        </w:rPr>
        <w:t>年</w:t>
      </w:r>
      <w:r w:rsidRPr="009722CE">
        <w:rPr>
          <w:rFonts w:ascii="Times New Roman" w:hAnsi="Times New Roman"/>
          <w:color w:val="000000"/>
          <w:sz w:val="24"/>
          <w:szCs w:val="24"/>
        </w:rPr>
        <w:t>3</w:t>
      </w:r>
      <w:r w:rsidRPr="009722CE">
        <w:rPr>
          <w:rFonts w:ascii="Times New Roman" w:hAnsi="Times New Roman"/>
          <w:color w:val="000000"/>
          <w:sz w:val="24"/>
          <w:szCs w:val="24"/>
        </w:rPr>
        <w:t>月</w:t>
      </w:r>
      <w:r w:rsidRPr="009722CE">
        <w:rPr>
          <w:rFonts w:ascii="Times New Roman" w:hAnsi="Times New Roman"/>
          <w:color w:val="000000"/>
          <w:sz w:val="24"/>
          <w:szCs w:val="24"/>
        </w:rPr>
        <w:t>1</w:t>
      </w:r>
      <w:r w:rsidRPr="009722CE">
        <w:rPr>
          <w:rFonts w:ascii="Times New Roman" w:hAnsi="Times New Roman"/>
          <w:color w:val="000000"/>
          <w:sz w:val="24"/>
          <w:szCs w:val="24"/>
        </w:rPr>
        <w:t>日起，普遍下调金融机构人民币存款准备金率</w:t>
      </w:r>
      <w:r w:rsidRPr="009722CE">
        <w:rPr>
          <w:rFonts w:ascii="Times New Roman" w:hAnsi="Times New Roman"/>
          <w:color w:val="000000"/>
          <w:sz w:val="24"/>
          <w:szCs w:val="24"/>
        </w:rPr>
        <w:t>0.5</w:t>
      </w:r>
      <w:r w:rsidRPr="009722CE">
        <w:rPr>
          <w:rFonts w:ascii="Times New Roman" w:hAnsi="Times New Roman"/>
          <w:color w:val="000000"/>
          <w:sz w:val="24"/>
          <w:szCs w:val="24"/>
        </w:rPr>
        <w:t>个百分点，以保持金融体系流动性合理充裕，引导货币信贷平稳适度增长，为供给侧结构性改革营造适宜的货币金融环境。</w:t>
      </w:r>
    </w:p>
    <w:p w:rsidR="006E5550" w:rsidRPr="009722CE" w:rsidRDefault="006E5550" w:rsidP="006E5550">
      <w:pPr>
        <w:pStyle w:val="a6"/>
        <w:adjustRightInd w:val="0"/>
        <w:snapToGrid w:val="0"/>
        <w:spacing w:line="360" w:lineRule="auto"/>
        <w:ind w:firstLineChars="202" w:firstLine="485"/>
        <w:rPr>
          <w:rFonts w:ascii="Times New Roman" w:hAnsi="Times New Roman"/>
          <w:color w:val="000000"/>
          <w:sz w:val="24"/>
          <w:szCs w:val="24"/>
        </w:rPr>
      </w:pPr>
      <w:r w:rsidRPr="009722CE">
        <w:rPr>
          <w:rFonts w:ascii="Times New Roman" w:hAnsi="Times New Roman"/>
          <w:color w:val="000000"/>
          <w:sz w:val="24"/>
          <w:szCs w:val="24"/>
        </w:rPr>
        <w:t>（</w:t>
      </w:r>
      <w:r w:rsidRPr="009722CE">
        <w:rPr>
          <w:rFonts w:ascii="Times New Roman" w:hAnsi="Times New Roman"/>
          <w:color w:val="000000"/>
          <w:sz w:val="24"/>
          <w:szCs w:val="24"/>
        </w:rPr>
        <w:t>9</w:t>
      </w:r>
      <w:r w:rsidRPr="009722CE">
        <w:rPr>
          <w:rFonts w:ascii="Times New Roman" w:hAnsi="Times New Roman"/>
          <w:color w:val="000000"/>
          <w:sz w:val="24"/>
          <w:szCs w:val="24"/>
        </w:rPr>
        <w:t>）契税减免</w:t>
      </w:r>
    </w:p>
    <w:p w:rsidR="006E5550" w:rsidRPr="009722CE" w:rsidRDefault="006E5550" w:rsidP="006E5550">
      <w:pPr>
        <w:pStyle w:val="a6"/>
        <w:adjustRightInd w:val="0"/>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2016</w:t>
      </w:r>
      <w:r w:rsidRPr="009722CE">
        <w:rPr>
          <w:rFonts w:ascii="Times New Roman" w:hAnsi="Times New Roman"/>
          <w:color w:val="000000"/>
          <w:sz w:val="24"/>
          <w:szCs w:val="24"/>
        </w:rPr>
        <w:t>年</w:t>
      </w:r>
      <w:r w:rsidRPr="009722CE">
        <w:rPr>
          <w:rFonts w:ascii="Times New Roman" w:hAnsi="Times New Roman"/>
          <w:color w:val="000000"/>
          <w:sz w:val="24"/>
          <w:szCs w:val="24"/>
        </w:rPr>
        <w:t>2</w:t>
      </w:r>
      <w:r w:rsidRPr="009722CE">
        <w:rPr>
          <w:rFonts w:ascii="Times New Roman" w:hAnsi="Times New Roman"/>
          <w:color w:val="000000"/>
          <w:sz w:val="24"/>
          <w:szCs w:val="24"/>
        </w:rPr>
        <w:t>月</w:t>
      </w:r>
      <w:r w:rsidRPr="009722CE">
        <w:rPr>
          <w:rFonts w:ascii="Times New Roman" w:hAnsi="Times New Roman"/>
          <w:color w:val="000000"/>
          <w:sz w:val="24"/>
          <w:szCs w:val="24"/>
        </w:rPr>
        <w:t>19</w:t>
      </w:r>
      <w:r w:rsidRPr="009722CE">
        <w:rPr>
          <w:rFonts w:ascii="Times New Roman" w:hAnsi="Times New Roman"/>
          <w:color w:val="000000"/>
          <w:sz w:val="24"/>
          <w:szCs w:val="24"/>
        </w:rPr>
        <w:t>日，财政部等三部门发文调整房地产交易环节契税、营业税。对个人购买家庭唯一住房，面积为</w:t>
      </w:r>
      <w:r w:rsidRPr="009722CE">
        <w:rPr>
          <w:rFonts w:ascii="Times New Roman" w:hAnsi="Times New Roman"/>
          <w:color w:val="000000"/>
          <w:sz w:val="24"/>
          <w:szCs w:val="24"/>
        </w:rPr>
        <w:t>90</w:t>
      </w:r>
      <w:r w:rsidRPr="009722CE">
        <w:rPr>
          <w:rFonts w:ascii="Times New Roman" w:hAnsi="Times New Roman"/>
          <w:color w:val="000000"/>
          <w:sz w:val="24"/>
          <w:szCs w:val="24"/>
        </w:rPr>
        <w:t>平方米及以下的，按</w:t>
      </w:r>
      <w:r w:rsidRPr="009722CE">
        <w:rPr>
          <w:rFonts w:ascii="Times New Roman" w:hAnsi="Times New Roman"/>
          <w:color w:val="000000"/>
          <w:sz w:val="24"/>
          <w:szCs w:val="24"/>
        </w:rPr>
        <w:t>1%</w:t>
      </w:r>
      <w:r w:rsidRPr="009722CE">
        <w:rPr>
          <w:rFonts w:ascii="Times New Roman" w:hAnsi="Times New Roman"/>
          <w:color w:val="000000"/>
          <w:sz w:val="24"/>
          <w:szCs w:val="24"/>
        </w:rPr>
        <w:t>的税率征收契税；面积为</w:t>
      </w:r>
      <w:r w:rsidRPr="009722CE">
        <w:rPr>
          <w:rFonts w:ascii="Times New Roman" w:hAnsi="Times New Roman"/>
          <w:color w:val="000000"/>
          <w:sz w:val="24"/>
          <w:szCs w:val="24"/>
        </w:rPr>
        <w:t xml:space="preserve"> 90</w:t>
      </w:r>
      <w:r w:rsidRPr="009722CE">
        <w:rPr>
          <w:rFonts w:ascii="Times New Roman" w:hAnsi="Times New Roman"/>
          <w:color w:val="000000"/>
          <w:sz w:val="24"/>
          <w:szCs w:val="24"/>
        </w:rPr>
        <w:t>平方米以上的，按</w:t>
      </w:r>
      <w:r w:rsidRPr="009722CE">
        <w:rPr>
          <w:rFonts w:ascii="Times New Roman" w:hAnsi="Times New Roman"/>
          <w:color w:val="000000"/>
          <w:sz w:val="24"/>
          <w:szCs w:val="24"/>
        </w:rPr>
        <w:t>1.5%</w:t>
      </w:r>
      <w:r w:rsidRPr="009722CE">
        <w:rPr>
          <w:rFonts w:ascii="Times New Roman" w:hAnsi="Times New Roman"/>
          <w:color w:val="000000"/>
          <w:sz w:val="24"/>
          <w:szCs w:val="24"/>
        </w:rPr>
        <w:t>的税率征收契税。</w:t>
      </w:r>
      <w:r w:rsidRPr="009722CE">
        <w:rPr>
          <w:rFonts w:ascii="Times New Roman" w:hAnsi="Times New Roman"/>
          <w:color w:val="000000"/>
          <w:sz w:val="24"/>
          <w:szCs w:val="24"/>
        </w:rPr>
        <w:t xml:space="preserve"> </w:t>
      </w:r>
      <w:r w:rsidRPr="009722CE">
        <w:rPr>
          <w:rFonts w:ascii="Times New Roman" w:hAnsi="Times New Roman"/>
          <w:color w:val="000000"/>
          <w:sz w:val="24"/>
          <w:szCs w:val="24"/>
        </w:rPr>
        <w:t>对个人购买家庭第二套改善性住房，面积为</w:t>
      </w:r>
      <w:r w:rsidRPr="009722CE">
        <w:rPr>
          <w:rFonts w:ascii="Times New Roman" w:hAnsi="Times New Roman"/>
          <w:color w:val="000000"/>
          <w:sz w:val="24"/>
          <w:szCs w:val="24"/>
        </w:rPr>
        <w:t>90</w:t>
      </w:r>
      <w:r w:rsidRPr="009722CE">
        <w:rPr>
          <w:rFonts w:ascii="Times New Roman" w:hAnsi="Times New Roman"/>
          <w:color w:val="000000"/>
          <w:sz w:val="24"/>
          <w:szCs w:val="24"/>
        </w:rPr>
        <w:t>平方米及以下的，按</w:t>
      </w:r>
      <w:r w:rsidRPr="009722CE">
        <w:rPr>
          <w:rFonts w:ascii="Times New Roman" w:hAnsi="Times New Roman"/>
          <w:color w:val="000000"/>
          <w:sz w:val="24"/>
          <w:szCs w:val="24"/>
        </w:rPr>
        <w:t>1%</w:t>
      </w:r>
      <w:r w:rsidRPr="009722CE">
        <w:rPr>
          <w:rFonts w:ascii="Times New Roman" w:hAnsi="Times New Roman"/>
          <w:color w:val="000000"/>
          <w:sz w:val="24"/>
          <w:szCs w:val="24"/>
        </w:rPr>
        <w:t>的税率征收契税；面积为</w:t>
      </w:r>
      <w:r w:rsidRPr="009722CE">
        <w:rPr>
          <w:rFonts w:ascii="Times New Roman" w:hAnsi="Times New Roman"/>
          <w:color w:val="000000"/>
          <w:sz w:val="24"/>
          <w:szCs w:val="24"/>
        </w:rPr>
        <w:t>90</w:t>
      </w:r>
      <w:r w:rsidRPr="009722CE">
        <w:rPr>
          <w:rFonts w:ascii="Times New Roman" w:hAnsi="Times New Roman"/>
          <w:color w:val="000000"/>
          <w:sz w:val="24"/>
          <w:szCs w:val="24"/>
        </w:rPr>
        <w:t>平方米以上的，按</w:t>
      </w:r>
      <w:r w:rsidRPr="009722CE">
        <w:rPr>
          <w:rFonts w:ascii="Times New Roman" w:hAnsi="Times New Roman"/>
          <w:color w:val="000000"/>
          <w:sz w:val="24"/>
          <w:szCs w:val="24"/>
        </w:rPr>
        <w:t>2%</w:t>
      </w:r>
      <w:r w:rsidRPr="009722CE">
        <w:rPr>
          <w:rFonts w:ascii="Times New Roman" w:hAnsi="Times New Roman"/>
          <w:color w:val="000000"/>
          <w:sz w:val="24"/>
          <w:szCs w:val="24"/>
        </w:rPr>
        <w:t>的税率征收契税。本通知自</w:t>
      </w:r>
      <w:r w:rsidRPr="009722CE">
        <w:rPr>
          <w:rFonts w:ascii="Times New Roman" w:hAnsi="Times New Roman"/>
          <w:color w:val="000000"/>
          <w:sz w:val="24"/>
          <w:szCs w:val="24"/>
        </w:rPr>
        <w:t xml:space="preserve"> 2016</w:t>
      </w:r>
      <w:r w:rsidRPr="009722CE">
        <w:rPr>
          <w:rFonts w:ascii="Times New Roman" w:hAnsi="Times New Roman"/>
          <w:color w:val="000000"/>
          <w:sz w:val="24"/>
          <w:szCs w:val="24"/>
        </w:rPr>
        <w:t>年</w:t>
      </w:r>
      <w:r w:rsidRPr="009722CE">
        <w:rPr>
          <w:rFonts w:ascii="Times New Roman" w:hAnsi="Times New Roman"/>
          <w:color w:val="000000"/>
          <w:sz w:val="24"/>
          <w:szCs w:val="24"/>
        </w:rPr>
        <w:t>2</w:t>
      </w:r>
      <w:r w:rsidRPr="009722CE">
        <w:rPr>
          <w:rFonts w:ascii="Times New Roman" w:hAnsi="Times New Roman"/>
          <w:color w:val="000000"/>
          <w:sz w:val="24"/>
          <w:szCs w:val="24"/>
        </w:rPr>
        <w:t>月</w:t>
      </w:r>
      <w:r w:rsidRPr="009722CE">
        <w:rPr>
          <w:rFonts w:ascii="Times New Roman" w:hAnsi="Times New Roman"/>
          <w:color w:val="000000"/>
          <w:sz w:val="24"/>
          <w:szCs w:val="24"/>
        </w:rPr>
        <w:t>22</w:t>
      </w:r>
      <w:r w:rsidRPr="009722CE">
        <w:rPr>
          <w:rFonts w:ascii="Times New Roman" w:hAnsi="Times New Roman"/>
          <w:color w:val="000000"/>
          <w:sz w:val="24"/>
          <w:szCs w:val="24"/>
        </w:rPr>
        <w:t>日起执行。</w:t>
      </w:r>
    </w:p>
    <w:p w:rsidR="006E5550" w:rsidRPr="009722CE" w:rsidRDefault="006E5550" w:rsidP="006E5550">
      <w:pPr>
        <w:pStyle w:val="a6"/>
        <w:adjustRightInd w:val="0"/>
        <w:snapToGrid w:val="0"/>
        <w:spacing w:line="360" w:lineRule="auto"/>
        <w:ind w:firstLineChars="200" w:firstLine="480"/>
        <w:rPr>
          <w:rFonts w:ascii="Times New Roman" w:hAnsi="Times New Roman"/>
          <w:sz w:val="24"/>
          <w:szCs w:val="24"/>
        </w:rPr>
      </w:pPr>
      <w:r w:rsidRPr="009722CE">
        <w:rPr>
          <w:rFonts w:ascii="Times New Roman" w:hAnsi="Times New Roman"/>
          <w:sz w:val="24"/>
          <w:szCs w:val="24"/>
        </w:rPr>
        <w:t>3</w:t>
      </w:r>
      <w:r w:rsidRPr="009722CE">
        <w:rPr>
          <w:rFonts w:ascii="Times New Roman" w:hAnsi="Times New Roman"/>
          <w:sz w:val="24"/>
          <w:szCs w:val="24"/>
        </w:rPr>
        <w:t>、</w:t>
      </w:r>
      <w:r w:rsidR="000D4CFB">
        <w:rPr>
          <w:rFonts w:ascii="Times New Roman" w:hAnsi="Times New Roman"/>
          <w:color w:val="000000"/>
          <w:sz w:val="24"/>
          <w:szCs w:val="24"/>
        </w:rPr>
        <w:t>201</w:t>
      </w:r>
      <w:r w:rsidR="000D4CFB">
        <w:rPr>
          <w:rFonts w:ascii="Times New Roman" w:hAnsi="Times New Roman" w:hint="eastAsia"/>
          <w:color w:val="000000"/>
          <w:sz w:val="24"/>
          <w:szCs w:val="24"/>
        </w:rPr>
        <w:t>9</w:t>
      </w:r>
      <w:r w:rsidR="000D4CFB" w:rsidRPr="008C2928">
        <w:rPr>
          <w:rFonts w:ascii="Times New Roman" w:hAnsi="Times New Roman"/>
          <w:color w:val="000000"/>
          <w:sz w:val="24"/>
          <w:szCs w:val="24"/>
        </w:rPr>
        <w:t>年</w:t>
      </w:r>
      <w:r w:rsidR="000D4CFB">
        <w:rPr>
          <w:rFonts w:ascii="Times New Roman" w:hAnsi="Times New Roman" w:hint="eastAsia"/>
          <w:color w:val="000000"/>
          <w:sz w:val="24"/>
          <w:szCs w:val="24"/>
        </w:rPr>
        <w:t>1-2</w:t>
      </w:r>
      <w:r w:rsidR="000D4CFB">
        <w:rPr>
          <w:rFonts w:ascii="Times New Roman" w:hAnsi="Times New Roman" w:hint="eastAsia"/>
          <w:color w:val="000000"/>
          <w:sz w:val="24"/>
          <w:szCs w:val="24"/>
        </w:rPr>
        <w:t>月</w:t>
      </w:r>
      <w:r w:rsidR="000D4CFB">
        <w:rPr>
          <w:rFonts w:ascii="Times New Roman" w:hAnsi="Times New Roman"/>
          <w:color w:val="000000"/>
          <w:sz w:val="24"/>
          <w:szCs w:val="24"/>
        </w:rPr>
        <w:t>河池</w:t>
      </w:r>
      <w:r w:rsidR="000D4CFB" w:rsidRPr="008C2928">
        <w:rPr>
          <w:rFonts w:ascii="Times New Roman" w:hAnsi="Times New Roman"/>
          <w:color w:val="000000"/>
          <w:sz w:val="24"/>
          <w:szCs w:val="24"/>
        </w:rPr>
        <w:t>市房地产市场总体状况</w:t>
      </w:r>
    </w:p>
    <w:p w:rsidR="006E5550" w:rsidRPr="009722CE" w:rsidRDefault="006E5550" w:rsidP="006E5550">
      <w:pPr>
        <w:pStyle w:val="a6"/>
        <w:adjustRightInd w:val="0"/>
        <w:snapToGrid w:val="0"/>
        <w:spacing w:line="360" w:lineRule="auto"/>
        <w:ind w:firstLineChars="200" w:firstLine="480"/>
        <w:rPr>
          <w:rFonts w:ascii="Times New Roman" w:hAnsi="Times New Roman"/>
          <w:sz w:val="24"/>
          <w:szCs w:val="24"/>
        </w:rPr>
      </w:pPr>
      <w:r w:rsidRPr="009722CE">
        <w:rPr>
          <w:rFonts w:ascii="Times New Roman" w:hAnsi="Times New Roman"/>
          <w:sz w:val="24"/>
          <w:szCs w:val="24"/>
        </w:rPr>
        <w:lastRenderedPageBreak/>
        <w:t>（</w:t>
      </w:r>
      <w:r w:rsidRPr="009722CE">
        <w:rPr>
          <w:rFonts w:ascii="Times New Roman" w:hAnsi="Times New Roman"/>
          <w:sz w:val="24"/>
          <w:szCs w:val="24"/>
        </w:rPr>
        <w:t>1</w:t>
      </w:r>
      <w:r w:rsidRPr="009722CE">
        <w:rPr>
          <w:rFonts w:ascii="Times New Roman" w:hAnsi="Times New Roman"/>
          <w:sz w:val="24"/>
          <w:szCs w:val="24"/>
        </w:rPr>
        <w:t>）</w:t>
      </w:r>
      <w:r w:rsidRPr="009722CE">
        <w:rPr>
          <w:rFonts w:ascii="Times New Roman" w:hAnsi="Times New Roman"/>
          <w:sz w:val="24"/>
          <w:szCs w:val="24"/>
        </w:rPr>
        <w:t>2018</w:t>
      </w:r>
      <w:r w:rsidRPr="009722CE">
        <w:rPr>
          <w:rFonts w:ascii="Times New Roman" w:hAnsi="Times New Roman"/>
          <w:sz w:val="24"/>
          <w:szCs w:val="24"/>
        </w:rPr>
        <w:t>年南宁房地产开发投资情况</w:t>
      </w:r>
    </w:p>
    <w:p w:rsidR="000D4CFB" w:rsidRDefault="000D4CFB" w:rsidP="000D4CFB">
      <w:pPr>
        <w:pStyle w:val="a6"/>
        <w:adjustRightInd w:val="0"/>
        <w:snapToGrid w:val="0"/>
        <w:spacing w:line="360" w:lineRule="auto"/>
        <w:ind w:firstLineChars="200" w:firstLine="480"/>
        <w:rPr>
          <w:rFonts w:ascii="Times New Roman" w:hAnsi="Times New Roman"/>
          <w:color w:val="000000"/>
          <w:sz w:val="24"/>
          <w:szCs w:val="24"/>
        </w:rPr>
      </w:pPr>
      <w:r w:rsidRPr="00EB1E6D">
        <w:rPr>
          <w:rFonts w:ascii="Times New Roman" w:hAnsi="Times New Roman" w:hint="eastAsia"/>
          <w:color w:val="000000"/>
          <w:sz w:val="24"/>
          <w:szCs w:val="24"/>
        </w:rPr>
        <w:t>2018</w:t>
      </w:r>
      <w:r w:rsidRPr="00EB1E6D">
        <w:rPr>
          <w:rFonts w:ascii="Times New Roman" w:hAnsi="Times New Roman" w:hint="eastAsia"/>
          <w:color w:val="000000"/>
          <w:sz w:val="24"/>
          <w:szCs w:val="24"/>
        </w:rPr>
        <w:t>年河池市房地产开发市场经历一年的调整期，全年房地产开发投资同比减少三分之一，投资总量从</w:t>
      </w:r>
      <w:r w:rsidRPr="00EB1E6D">
        <w:rPr>
          <w:rFonts w:ascii="Times New Roman" w:hAnsi="Times New Roman" w:hint="eastAsia"/>
          <w:color w:val="000000"/>
          <w:sz w:val="24"/>
          <w:szCs w:val="24"/>
        </w:rPr>
        <w:t>60</w:t>
      </w:r>
      <w:r w:rsidRPr="00EB1E6D">
        <w:rPr>
          <w:rFonts w:ascii="Times New Roman" w:hAnsi="Times New Roman" w:hint="eastAsia"/>
          <w:color w:val="000000"/>
          <w:sz w:val="24"/>
          <w:szCs w:val="24"/>
        </w:rPr>
        <w:t>亿锐减至</w:t>
      </w:r>
      <w:r w:rsidRPr="00EB1E6D">
        <w:rPr>
          <w:rFonts w:ascii="Times New Roman" w:hAnsi="Times New Roman" w:hint="eastAsia"/>
          <w:color w:val="000000"/>
          <w:sz w:val="24"/>
          <w:szCs w:val="24"/>
        </w:rPr>
        <w:t>40</w:t>
      </w:r>
      <w:r w:rsidRPr="00EB1E6D">
        <w:rPr>
          <w:rFonts w:ascii="Times New Roman" w:hAnsi="Times New Roman" w:hint="eastAsia"/>
          <w:color w:val="000000"/>
          <w:sz w:val="24"/>
          <w:szCs w:val="24"/>
        </w:rPr>
        <w:t>亿元。</w:t>
      </w:r>
      <w:r>
        <w:rPr>
          <w:rFonts w:ascii="Times New Roman" w:hAnsi="Times New Roman" w:hint="eastAsia"/>
          <w:color w:val="000000"/>
          <w:sz w:val="24"/>
          <w:szCs w:val="24"/>
        </w:rPr>
        <w:t>2019</w:t>
      </w:r>
      <w:r w:rsidRPr="00EB1E6D">
        <w:rPr>
          <w:rFonts w:ascii="Times New Roman" w:hAnsi="Times New Roman" w:hint="eastAsia"/>
          <w:color w:val="000000"/>
          <w:sz w:val="24"/>
          <w:szCs w:val="24"/>
        </w:rPr>
        <w:t>年</w:t>
      </w:r>
      <w:r w:rsidRPr="00EB1E6D">
        <w:rPr>
          <w:rFonts w:ascii="Times New Roman" w:hAnsi="Times New Roman" w:hint="eastAsia"/>
          <w:color w:val="000000"/>
          <w:sz w:val="24"/>
          <w:szCs w:val="24"/>
        </w:rPr>
        <w:t>1-2</w:t>
      </w:r>
      <w:r w:rsidRPr="00EB1E6D">
        <w:rPr>
          <w:rFonts w:ascii="Times New Roman" w:hAnsi="Times New Roman" w:hint="eastAsia"/>
          <w:color w:val="000000"/>
          <w:sz w:val="24"/>
          <w:szCs w:val="24"/>
        </w:rPr>
        <w:t>月，投资开始呈现回暖迹象，但房屋施工面积、新开工面积、商品房销售面积和商品房待售面积都呈现下行趋势，不稳定因素依然存在，本年可能会从调整期进入平缓过渡期</w:t>
      </w:r>
      <w:r>
        <w:rPr>
          <w:rFonts w:ascii="Times New Roman" w:hAnsi="Times New Roman" w:hint="eastAsia"/>
          <w:color w:val="000000"/>
          <w:sz w:val="24"/>
          <w:szCs w:val="24"/>
        </w:rPr>
        <w:t>。</w:t>
      </w:r>
    </w:p>
    <w:p w:rsidR="000D4CFB" w:rsidRPr="00EB1E6D" w:rsidRDefault="000D4CFB" w:rsidP="000D4CFB">
      <w:pPr>
        <w:pStyle w:val="a6"/>
        <w:adjustRightInd w:val="0"/>
        <w:snapToGrid w:val="0"/>
        <w:spacing w:line="360" w:lineRule="auto"/>
        <w:ind w:firstLineChars="200" w:firstLine="480"/>
        <w:rPr>
          <w:rFonts w:ascii="Times New Roman" w:hAnsi="Times New Roman"/>
          <w:color w:val="000000"/>
          <w:sz w:val="24"/>
          <w:szCs w:val="24"/>
        </w:rPr>
      </w:pPr>
      <w:r w:rsidRPr="00EB1E6D">
        <w:rPr>
          <w:rFonts w:ascii="Times New Roman" w:hAnsi="Times New Roman" w:hint="eastAsia"/>
          <w:color w:val="000000"/>
          <w:sz w:val="24"/>
          <w:szCs w:val="24"/>
        </w:rPr>
        <w:t>（一）房地产开发投资增速回升。</w:t>
      </w:r>
      <w:r w:rsidRPr="00EB1E6D">
        <w:rPr>
          <w:rFonts w:ascii="Times New Roman" w:hAnsi="Times New Roman" w:hint="eastAsia"/>
          <w:color w:val="000000"/>
          <w:sz w:val="24"/>
          <w:szCs w:val="24"/>
        </w:rPr>
        <w:t>1-2</w:t>
      </w:r>
      <w:r w:rsidRPr="00EB1E6D">
        <w:rPr>
          <w:rFonts w:ascii="Times New Roman" w:hAnsi="Times New Roman" w:hint="eastAsia"/>
          <w:color w:val="000000"/>
          <w:sz w:val="24"/>
          <w:szCs w:val="24"/>
        </w:rPr>
        <w:t>月，</w:t>
      </w:r>
      <w:r>
        <w:rPr>
          <w:rFonts w:ascii="Times New Roman" w:hAnsi="Times New Roman"/>
          <w:color w:val="000000"/>
          <w:sz w:val="24"/>
          <w:szCs w:val="24"/>
        </w:rPr>
        <w:t>河池</w:t>
      </w:r>
      <w:r w:rsidRPr="008C2928">
        <w:rPr>
          <w:rFonts w:ascii="Times New Roman" w:hAnsi="Times New Roman"/>
          <w:color w:val="000000"/>
          <w:sz w:val="24"/>
          <w:szCs w:val="24"/>
        </w:rPr>
        <w:t>市</w:t>
      </w:r>
      <w:r w:rsidRPr="00EB1E6D">
        <w:rPr>
          <w:rFonts w:ascii="Times New Roman" w:hAnsi="Times New Roman" w:hint="eastAsia"/>
          <w:color w:val="000000"/>
          <w:sz w:val="24"/>
          <w:szCs w:val="24"/>
        </w:rPr>
        <w:t>房地产开发完成投资</w:t>
      </w:r>
      <w:r w:rsidRPr="00EB1E6D">
        <w:rPr>
          <w:rFonts w:ascii="Times New Roman" w:hAnsi="Times New Roman" w:hint="eastAsia"/>
          <w:color w:val="000000"/>
          <w:sz w:val="24"/>
          <w:szCs w:val="24"/>
        </w:rPr>
        <w:t>3.37</w:t>
      </w:r>
      <w:r w:rsidRPr="00EB1E6D">
        <w:rPr>
          <w:rFonts w:ascii="Times New Roman" w:hAnsi="Times New Roman" w:hint="eastAsia"/>
          <w:color w:val="000000"/>
          <w:sz w:val="24"/>
          <w:szCs w:val="24"/>
        </w:rPr>
        <w:t>亿元，比上年同期增长</w:t>
      </w:r>
      <w:r w:rsidRPr="00EB1E6D">
        <w:rPr>
          <w:rFonts w:ascii="Times New Roman" w:hAnsi="Times New Roman" w:hint="eastAsia"/>
          <w:color w:val="000000"/>
          <w:sz w:val="24"/>
          <w:szCs w:val="24"/>
        </w:rPr>
        <w:t>25.9%</w:t>
      </w:r>
      <w:r w:rsidRPr="00EB1E6D">
        <w:rPr>
          <w:rFonts w:ascii="Times New Roman" w:hAnsi="Times New Roman" w:hint="eastAsia"/>
          <w:color w:val="000000"/>
          <w:sz w:val="24"/>
          <w:szCs w:val="24"/>
        </w:rPr>
        <w:t>，增速比</w:t>
      </w:r>
      <w:r w:rsidRPr="00EB1E6D">
        <w:rPr>
          <w:rFonts w:ascii="Times New Roman" w:hAnsi="Times New Roman" w:hint="eastAsia"/>
          <w:color w:val="000000"/>
          <w:sz w:val="24"/>
          <w:szCs w:val="24"/>
        </w:rPr>
        <w:t>2018</w:t>
      </w:r>
      <w:r w:rsidRPr="00EB1E6D">
        <w:rPr>
          <w:rFonts w:ascii="Times New Roman" w:hAnsi="Times New Roman" w:hint="eastAsia"/>
          <w:color w:val="000000"/>
          <w:sz w:val="24"/>
          <w:szCs w:val="24"/>
        </w:rPr>
        <w:t>年</w:t>
      </w:r>
      <w:r w:rsidRPr="00EB1E6D">
        <w:rPr>
          <w:rFonts w:ascii="Times New Roman" w:hAnsi="Times New Roman" w:hint="eastAsia"/>
          <w:color w:val="000000"/>
          <w:sz w:val="24"/>
          <w:szCs w:val="24"/>
        </w:rPr>
        <w:t>1-12</w:t>
      </w:r>
      <w:r w:rsidRPr="00EB1E6D">
        <w:rPr>
          <w:rFonts w:ascii="Times New Roman" w:hAnsi="Times New Roman" w:hint="eastAsia"/>
          <w:color w:val="000000"/>
          <w:sz w:val="24"/>
          <w:szCs w:val="24"/>
        </w:rPr>
        <w:t>月提高</w:t>
      </w:r>
      <w:r w:rsidRPr="00EB1E6D">
        <w:rPr>
          <w:rFonts w:ascii="Times New Roman" w:hAnsi="Times New Roman" w:hint="eastAsia"/>
          <w:color w:val="000000"/>
          <w:sz w:val="24"/>
          <w:szCs w:val="24"/>
        </w:rPr>
        <w:t>59.4</w:t>
      </w:r>
      <w:r w:rsidRPr="00EB1E6D">
        <w:rPr>
          <w:rFonts w:ascii="Times New Roman" w:hAnsi="Times New Roman" w:hint="eastAsia"/>
          <w:color w:val="000000"/>
          <w:sz w:val="24"/>
          <w:szCs w:val="24"/>
        </w:rPr>
        <w:t>个百分点。</w:t>
      </w:r>
    </w:p>
    <w:p w:rsidR="000D4CFB" w:rsidRPr="00EB1E6D" w:rsidRDefault="000D4CFB" w:rsidP="000D4CFB">
      <w:pPr>
        <w:widowControl/>
        <w:shd w:val="clear" w:color="auto" w:fill="FFFFFF"/>
        <w:spacing w:after="150"/>
        <w:ind w:firstLine="480"/>
        <w:jc w:val="left"/>
        <w:rPr>
          <w:rFonts w:ascii="微软雅黑" w:eastAsia="微软雅黑" w:hAnsi="微软雅黑" w:cs="宋体"/>
          <w:color w:val="333333"/>
          <w:kern w:val="0"/>
          <w:sz w:val="24"/>
          <w:szCs w:val="24"/>
        </w:rPr>
      </w:pPr>
      <w:r>
        <w:rPr>
          <w:rFonts w:ascii="微软雅黑" w:eastAsia="微软雅黑" w:hAnsi="微软雅黑" w:cs="宋体"/>
          <w:noProof/>
          <w:color w:val="333333"/>
          <w:kern w:val="0"/>
          <w:sz w:val="24"/>
          <w:szCs w:val="24"/>
        </w:rPr>
        <w:drawing>
          <wp:inline distT="0" distB="0" distL="0" distR="0">
            <wp:extent cx="5393055" cy="1749425"/>
            <wp:effectExtent l="0" t="0" r="0" b="0"/>
            <wp:docPr id="1" name="图片 1" descr="https://img06.mysteelcdn.com/wz/uploaded/glinfo/2019/03/19/1403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6.mysteelcdn.com/wz/uploaded/glinfo/2019/03/19/1403271.png"/>
                    <pic:cNvPicPr>
                      <a:picLocks noChangeAspect="1" noChangeArrowheads="1"/>
                    </pic:cNvPicPr>
                  </pic:nvPicPr>
                  <pic:blipFill>
                    <a:blip r:embed="rId15" r:link="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3055" cy="1749425"/>
                    </a:xfrm>
                    <a:prstGeom prst="rect">
                      <a:avLst/>
                    </a:prstGeom>
                    <a:noFill/>
                    <a:ln>
                      <a:noFill/>
                    </a:ln>
                  </pic:spPr>
                </pic:pic>
              </a:graphicData>
            </a:graphic>
          </wp:inline>
        </w:drawing>
      </w:r>
    </w:p>
    <w:p w:rsidR="000D4CFB" w:rsidRPr="00EB1E6D" w:rsidRDefault="000D4CFB" w:rsidP="000D4CFB">
      <w:pPr>
        <w:pStyle w:val="a6"/>
        <w:adjustRightInd w:val="0"/>
        <w:snapToGrid w:val="0"/>
        <w:spacing w:line="360" w:lineRule="auto"/>
        <w:ind w:firstLineChars="200" w:firstLine="480"/>
        <w:rPr>
          <w:rFonts w:ascii="Times New Roman" w:hAnsi="Times New Roman"/>
          <w:color w:val="000000"/>
          <w:sz w:val="24"/>
          <w:szCs w:val="24"/>
        </w:rPr>
      </w:pPr>
      <w:r w:rsidRPr="00EB1E6D">
        <w:rPr>
          <w:rFonts w:ascii="Times New Roman" w:hAnsi="Times New Roman" w:hint="eastAsia"/>
          <w:color w:val="000000"/>
          <w:sz w:val="24"/>
          <w:szCs w:val="24"/>
        </w:rPr>
        <w:t>1-2</w:t>
      </w:r>
      <w:r w:rsidRPr="00EB1E6D">
        <w:rPr>
          <w:rFonts w:ascii="Times New Roman" w:hAnsi="Times New Roman" w:hint="eastAsia"/>
          <w:color w:val="000000"/>
          <w:sz w:val="24"/>
          <w:szCs w:val="24"/>
        </w:rPr>
        <w:t>月</w:t>
      </w:r>
      <w:r>
        <w:rPr>
          <w:rFonts w:ascii="Times New Roman" w:hAnsi="Times New Roman"/>
          <w:color w:val="000000"/>
          <w:sz w:val="24"/>
          <w:szCs w:val="24"/>
        </w:rPr>
        <w:t>河池</w:t>
      </w:r>
      <w:r w:rsidRPr="008C2928">
        <w:rPr>
          <w:rFonts w:ascii="Times New Roman" w:hAnsi="Times New Roman"/>
          <w:color w:val="000000"/>
          <w:sz w:val="24"/>
          <w:szCs w:val="24"/>
        </w:rPr>
        <w:t>市</w:t>
      </w:r>
      <w:r w:rsidRPr="00EB1E6D">
        <w:rPr>
          <w:rFonts w:ascii="Times New Roman" w:hAnsi="Times New Roman" w:hint="eastAsia"/>
          <w:color w:val="000000"/>
          <w:sz w:val="24"/>
          <w:szCs w:val="24"/>
        </w:rPr>
        <w:t>房地产开发投资增速实现高速增长主要是</w:t>
      </w:r>
      <w:r w:rsidRPr="00EB1E6D">
        <w:rPr>
          <w:rFonts w:ascii="Times New Roman" w:hAnsi="Times New Roman" w:hint="eastAsia"/>
          <w:color w:val="000000"/>
          <w:sz w:val="24"/>
          <w:szCs w:val="24"/>
        </w:rPr>
        <w:t>2018</w:t>
      </w:r>
      <w:r w:rsidRPr="00EB1E6D">
        <w:rPr>
          <w:rFonts w:ascii="Times New Roman" w:hAnsi="Times New Roman" w:hint="eastAsia"/>
          <w:color w:val="000000"/>
          <w:sz w:val="24"/>
          <w:szCs w:val="24"/>
        </w:rPr>
        <w:t>年底和今年年初新入库项目带来的投资及去年同期无基数等原因影响，如宜州区的碧桂园、南丹县丹泉文化旅游创业园、罗城县凤凰寨龙栖苑第一组团、龙翔苑、东兰县的兰城时代、财富中心和金城江的状元公寓等项目，都是在</w:t>
      </w:r>
      <w:r w:rsidRPr="00EB1E6D">
        <w:rPr>
          <w:rFonts w:ascii="Times New Roman" w:hAnsi="Times New Roman" w:hint="eastAsia"/>
          <w:color w:val="000000"/>
          <w:sz w:val="24"/>
          <w:szCs w:val="24"/>
        </w:rPr>
        <w:t>2018</w:t>
      </w:r>
      <w:r w:rsidRPr="00EB1E6D">
        <w:rPr>
          <w:rFonts w:ascii="Times New Roman" w:hAnsi="Times New Roman" w:hint="eastAsia"/>
          <w:color w:val="000000"/>
          <w:sz w:val="24"/>
          <w:szCs w:val="24"/>
        </w:rPr>
        <w:t>年</w:t>
      </w:r>
      <w:r w:rsidRPr="00EB1E6D">
        <w:rPr>
          <w:rFonts w:ascii="Times New Roman" w:hAnsi="Times New Roman" w:hint="eastAsia"/>
          <w:color w:val="000000"/>
          <w:sz w:val="24"/>
          <w:szCs w:val="24"/>
        </w:rPr>
        <w:t>9</w:t>
      </w:r>
      <w:r w:rsidRPr="00EB1E6D">
        <w:rPr>
          <w:rFonts w:ascii="Times New Roman" w:hAnsi="Times New Roman" w:hint="eastAsia"/>
          <w:color w:val="000000"/>
          <w:sz w:val="24"/>
          <w:szCs w:val="24"/>
        </w:rPr>
        <w:t>月份之后才入库，在</w:t>
      </w:r>
      <w:r>
        <w:rPr>
          <w:rFonts w:ascii="Times New Roman" w:hAnsi="Times New Roman" w:hint="eastAsia"/>
          <w:color w:val="000000"/>
          <w:sz w:val="24"/>
          <w:szCs w:val="24"/>
        </w:rPr>
        <w:t>2019</w:t>
      </w:r>
      <w:r w:rsidRPr="00EB1E6D">
        <w:rPr>
          <w:rFonts w:ascii="Times New Roman" w:hAnsi="Times New Roman" w:hint="eastAsia"/>
          <w:color w:val="000000"/>
          <w:sz w:val="24"/>
          <w:szCs w:val="24"/>
        </w:rPr>
        <w:t>年</w:t>
      </w:r>
      <w:r w:rsidRPr="00EB1E6D">
        <w:rPr>
          <w:rFonts w:ascii="Times New Roman" w:hAnsi="Times New Roman" w:hint="eastAsia"/>
          <w:color w:val="000000"/>
          <w:sz w:val="24"/>
          <w:szCs w:val="24"/>
        </w:rPr>
        <w:t>1-2</w:t>
      </w:r>
      <w:r w:rsidRPr="00EB1E6D">
        <w:rPr>
          <w:rFonts w:ascii="Times New Roman" w:hAnsi="Times New Roman" w:hint="eastAsia"/>
          <w:color w:val="000000"/>
          <w:sz w:val="24"/>
          <w:szCs w:val="24"/>
        </w:rPr>
        <w:t>月都有较大的投资量，但无去年同期基数，对拉动全市房地产开发投资增长尤为明显。</w:t>
      </w:r>
    </w:p>
    <w:p w:rsidR="000D4CFB" w:rsidRPr="00EB1E6D" w:rsidRDefault="000D4CFB" w:rsidP="000D4CFB">
      <w:pPr>
        <w:pStyle w:val="a6"/>
        <w:adjustRightInd w:val="0"/>
        <w:snapToGrid w:val="0"/>
        <w:spacing w:line="360" w:lineRule="auto"/>
        <w:ind w:firstLineChars="200" w:firstLine="480"/>
        <w:rPr>
          <w:rFonts w:ascii="Times New Roman" w:hAnsi="Times New Roman"/>
          <w:color w:val="000000"/>
          <w:sz w:val="24"/>
          <w:szCs w:val="24"/>
        </w:rPr>
      </w:pPr>
      <w:r w:rsidRPr="00EB1E6D">
        <w:rPr>
          <w:rFonts w:ascii="Times New Roman" w:hAnsi="Times New Roman" w:hint="eastAsia"/>
          <w:color w:val="000000"/>
          <w:sz w:val="24"/>
          <w:szCs w:val="24"/>
        </w:rPr>
        <w:t>（二）商品房销售面积和销售额双双负增长。</w:t>
      </w:r>
      <w:r w:rsidRPr="00EB1E6D">
        <w:rPr>
          <w:rFonts w:ascii="Times New Roman" w:hAnsi="Times New Roman" w:hint="eastAsia"/>
          <w:color w:val="000000"/>
          <w:sz w:val="24"/>
          <w:szCs w:val="24"/>
        </w:rPr>
        <w:t>1-2</w:t>
      </w:r>
      <w:r w:rsidRPr="00EB1E6D">
        <w:rPr>
          <w:rFonts w:ascii="Times New Roman" w:hAnsi="Times New Roman" w:hint="eastAsia"/>
          <w:color w:val="000000"/>
          <w:sz w:val="24"/>
          <w:szCs w:val="24"/>
        </w:rPr>
        <w:t>月，</w:t>
      </w:r>
      <w:r>
        <w:rPr>
          <w:rFonts w:ascii="Times New Roman" w:hAnsi="Times New Roman"/>
          <w:color w:val="000000"/>
          <w:sz w:val="24"/>
          <w:szCs w:val="24"/>
        </w:rPr>
        <w:t>河池</w:t>
      </w:r>
      <w:r w:rsidRPr="008C2928">
        <w:rPr>
          <w:rFonts w:ascii="Times New Roman" w:hAnsi="Times New Roman"/>
          <w:color w:val="000000"/>
          <w:sz w:val="24"/>
          <w:szCs w:val="24"/>
        </w:rPr>
        <w:t>市</w:t>
      </w:r>
      <w:r w:rsidRPr="00EB1E6D">
        <w:rPr>
          <w:rFonts w:ascii="Times New Roman" w:hAnsi="Times New Roman" w:hint="eastAsia"/>
          <w:color w:val="000000"/>
          <w:sz w:val="24"/>
          <w:szCs w:val="24"/>
        </w:rPr>
        <w:t>商品房销售面积</w:t>
      </w:r>
      <w:r w:rsidRPr="00EB1E6D">
        <w:rPr>
          <w:rFonts w:ascii="Times New Roman" w:hAnsi="Times New Roman" w:hint="eastAsia"/>
          <w:color w:val="000000"/>
          <w:sz w:val="24"/>
          <w:szCs w:val="24"/>
        </w:rPr>
        <w:t>11.99</w:t>
      </w:r>
      <w:r w:rsidRPr="00EB1E6D">
        <w:rPr>
          <w:rFonts w:ascii="Times New Roman" w:hAnsi="Times New Roman" w:hint="eastAsia"/>
          <w:color w:val="000000"/>
          <w:sz w:val="24"/>
          <w:szCs w:val="24"/>
        </w:rPr>
        <w:t>万平方米，比上年同期下降</w:t>
      </w:r>
      <w:r w:rsidRPr="00EB1E6D">
        <w:rPr>
          <w:rFonts w:ascii="Times New Roman" w:hAnsi="Times New Roman" w:hint="eastAsia"/>
          <w:color w:val="000000"/>
          <w:sz w:val="24"/>
          <w:szCs w:val="24"/>
        </w:rPr>
        <w:t>36.2%</w:t>
      </w:r>
      <w:r w:rsidRPr="00EB1E6D">
        <w:rPr>
          <w:rFonts w:ascii="Times New Roman" w:hAnsi="Times New Roman" w:hint="eastAsia"/>
          <w:color w:val="000000"/>
          <w:sz w:val="24"/>
          <w:szCs w:val="24"/>
        </w:rPr>
        <w:t>；商品房销售额</w:t>
      </w:r>
      <w:r w:rsidRPr="00EB1E6D">
        <w:rPr>
          <w:rFonts w:ascii="Times New Roman" w:hAnsi="Times New Roman" w:hint="eastAsia"/>
          <w:color w:val="000000"/>
          <w:sz w:val="24"/>
          <w:szCs w:val="24"/>
        </w:rPr>
        <w:t>5.8</w:t>
      </w:r>
      <w:r w:rsidRPr="00EB1E6D">
        <w:rPr>
          <w:rFonts w:ascii="Times New Roman" w:hAnsi="Times New Roman" w:hint="eastAsia"/>
          <w:color w:val="000000"/>
          <w:sz w:val="24"/>
          <w:szCs w:val="24"/>
        </w:rPr>
        <w:t>亿元，比上年同期下降</w:t>
      </w:r>
      <w:r w:rsidRPr="00EB1E6D">
        <w:rPr>
          <w:rFonts w:ascii="Times New Roman" w:hAnsi="Times New Roman" w:hint="eastAsia"/>
          <w:color w:val="000000"/>
          <w:sz w:val="24"/>
          <w:szCs w:val="24"/>
        </w:rPr>
        <w:t>29.5%</w:t>
      </w:r>
      <w:r w:rsidRPr="00EB1E6D">
        <w:rPr>
          <w:rFonts w:ascii="Times New Roman" w:hAnsi="Times New Roman" w:hint="eastAsia"/>
          <w:color w:val="000000"/>
          <w:sz w:val="24"/>
          <w:szCs w:val="24"/>
        </w:rPr>
        <w:t>；</w:t>
      </w:r>
      <w:r>
        <w:rPr>
          <w:rFonts w:ascii="Times New Roman" w:hAnsi="Times New Roman"/>
          <w:color w:val="000000"/>
          <w:sz w:val="24"/>
          <w:szCs w:val="24"/>
        </w:rPr>
        <w:t>河池</w:t>
      </w:r>
      <w:r w:rsidRPr="008C2928">
        <w:rPr>
          <w:rFonts w:ascii="Times New Roman" w:hAnsi="Times New Roman"/>
          <w:color w:val="000000"/>
          <w:sz w:val="24"/>
          <w:szCs w:val="24"/>
        </w:rPr>
        <w:t>市</w:t>
      </w:r>
      <w:r w:rsidRPr="00EB1E6D">
        <w:rPr>
          <w:rFonts w:ascii="Times New Roman" w:hAnsi="Times New Roman" w:hint="eastAsia"/>
          <w:color w:val="000000"/>
          <w:sz w:val="24"/>
          <w:szCs w:val="24"/>
        </w:rPr>
        <w:t>有商品房销售的项目共</w:t>
      </w:r>
      <w:r w:rsidRPr="00EB1E6D">
        <w:rPr>
          <w:rFonts w:ascii="Times New Roman" w:hAnsi="Times New Roman" w:hint="eastAsia"/>
          <w:color w:val="000000"/>
          <w:sz w:val="24"/>
          <w:szCs w:val="24"/>
        </w:rPr>
        <w:t>38</w:t>
      </w:r>
      <w:r w:rsidRPr="00EB1E6D">
        <w:rPr>
          <w:rFonts w:ascii="Times New Roman" w:hAnsi="Times New Roman" w:hint="eastAsia"/>
          <w:color w:val="000000"/>
          <w:sz w:val="24"/>
          <w:szCs w:val="24"/>
        </w:rPr>
        <w:t>个，比上年同期减少</w:t>
      </w:r>
      <w:r w:rsidRPr="00EB1E6D">
        <w:rPr>
          <w:rFonts w:ascii="Times New Roman" w:hAnsi="Times New Roman" w:hint="eastAsia"/>
          <w:color w:val="000000"/>
          <w:sz w:val="24"/>
          <w:szCs w:val="24"/>
        </w:rPr>
        <w:t>4</w:t>
      </w:r>
      <w:r w:rsidRPr="00EB1E6D">
        <w:rPr>
          <w:rFonts w:ascii="Times New Roman" w:hAnsi="Times New Roman" w:hint="eastAsia"/>
          <w:color w:val="000000"/>
          <w:sz w:val="24"/>
          <w:szCs w:val="24"/>
        </w:rPr>
        <w:t>个。</w:t>
      </w:r>
      <w:r w:rsidRPr="00EB1E6D">
        <w:rPr>
          <w:rFonts w:ascii="Times New Roman" w:hAnsi="Times New Roman" w:hint="eastAsia"/>
          <w:color w:val="000000"/>
          <w:sz w:val="24"/>
          <w:szCs w:val="24"/>
        </w:rPr>
        <w:t>2019</w:t>
      </w:r>
      <w:r w:rsidRPr="00EB1E6D">
        <w:rPr>
          <w:rFonts w:ascii="Times New Roman" w:hAnsi="Times New Roman" w:hint="eastAsia"/>
          <w:color w:val="000000"/>
          <w:sz w:val="24"/>
          <w:szCs w:val="24"/>
        </w:rPr>
        <w:t>年伊始，</w:t>
      </w:r>
      <w:r>
        <w:rPr>
          <w:rFonts w:ascii="Times New Roman" w:hAnsi="Times New Roman"/>
          <w:color w:val="000000"/>
          <w:sz w:val="24"/>
          <w:szCs w:val="24"/>
        </w:rPr>
        <w:t>河池</w:t>
      </w:r>
      <w:r w:rsidRPr="008C2928">
        <w:rPr>
          <w:rFonts w:ascii="Times New Roman" w:hAnsi="Times New Roman"/>
          <w:color w:val="000000"/>
          <w:sz w:val="24"/>
          <w:szCs w:val="24"/>
        </w:rPr>
        <w:t>市</w:t>
      </w:r>
      <w:r w:rsidRPr="00EB1E6D">
        <w:rPr>
          <w:rFonts w:ascii="Times New Roman" w:hAnsi="Times New Roman" w:hint="eastAsia"/>
          <w:color w:val="000000"/>
          <w:sz w:val="24"/>
          <w:szCs w:val="24"/>
        </w:rPr>
        <w:t>商品房销售面积出现大幅下降，主要是受</w:t>
      </w:r>
      <w:r w:rsidRPr="00EB1E6D">
        <w:rPr>
          <w:rFonts w:ascii="Times New Roman" w:hAnsi="Times New Roman" w:hint="eastAsia"/>
          <w:color w:val="000000"/>
          <w:sz w:val="24"/>
          <w:szCs w:val="24"/>
        </w:rPr>
        <w:t>2018</w:t>
      </w:r>
      <w:r w:rsidRPr="00EB1E6D">
        <w:rPr>
          <w:rFonts w:ascii="Times New Roman" w:hAnsi="Times New Roman" w:hint="eastAsia"/>
          <w:color w:val="000000"/>
          <w:sz w:val="24"/>
          <w:szCs w:val="24"/>
        </w:rPr>
        <w:t>年投资缩紧导致市场新增投放量不足，旧房源可供选择不多，以及易地扶贫搬迁项目、保障性住房建设分散对商品房的需求等综合因素影响。分县区看，金城江区、宜州区、凤山县和东兰县四县（区）下降幅度大，</w:t>
      </w:r>
      <w:r w:rsidRPr="00EB1E6D">
        <w:rPr>
          <w:rFonts w:ascii="Times New Roman" w:hAnsi="Times New Roman" w:hint="eastAsia"/>
          <w:color w:val="000000"/>
          <w:sz w:val="24"/>
          <w:szCs w:val="24"/>
        </w:rPr>
        <w:t>1-2</w:t>
      </w:r>
      <w:r w:rsidRPr="00EB1E6D">
        <w:rPr>
          <w:rFonts w:ascii="Times New Roman" w:hAnsi="Times New Roman" w:hint="eastAsia"/>
          <w:color w:val="000000"/>
          <w:sz w:val="24"/>
          <w:szCs w:val="24"/>
        </w:rPr>
        <w:t>月商品房销售面积比上年同期分别下降</w:t>
      </w:r>
      <w:r w:rsidRPr="00EB1E6D">
        <w:rPr>
          <w:rFonts w:ascii="Times New Roman" w:hAnsi="Times New Roman" w:hint="eastAsia"/>
          <w:color w:val="000000"/>
          <w:sz w:val="24"/>
          <w:szCs w:val="24"/>
        </w:rPr>
        <w:t>22.4%</w:t>
      </w:r>
      <w:r w:rsidRPr="00EB1E6D">
        <w:rPr>
          <w:rFonts w:ascii="Times New Roman" w:hAnsi="Times New Roman" w:hint="eastAsia"/>
          <w:color w:val="000000"/>
          <w:sz w:val="24"/>
          <w:szCs w:val="24"/>
        </w:rPr>
        <w:t>、</w:t>
      </w:r>
      <w:r w:rsidRPr="00EB1E6D">
        <w:rPr>
          <w:rFonts w:ascii="Times New Roman" w:hAnsi="Times New Roman" w:hint="eastAsia"/>
          <w:color w:val="000000"/>
          <w:sz w:val="24"/>
          <w:szCs w:val="24"/>
        </w:rPr>
        <w:t>61.1%</w:t>
      </w:r>
      <w:r w:rsidRPr="00EB1E6D">
        <w:rPr>
          <w:rFonts w:ascii="Times New Roman" w:hAnsi="Times New Roman" w:hint="eastAsia"/>
          <w:color w:val="000000"/>
          <w:sz w:val="24"/>
          <w:szCs w:val="24"/>
        </w:rPr>
        <w:t>、</w:t>
      </w:r>
      <w:r w:rsidRPr="00EB1E6D">
        <w:rPr>
          <w:rFonts w:ascii="Times New Roman" w:hAnsi="Times New Roman" w:hint="eastAsia"/>
          <w:color w:val="000000"/>
          <w:sz w:val="24"/>
          <w:szCs w:val="24"/>
        </w:rPr>
        <w:t>76.2%</w:t>
      </w:r>
      <w:r w:rsidRPr="00EB1E6D">
        <w:rPr>
          <w:rFonts w:ascii="Times New Roman" w:hAnsi="Times New Roman" w:hint="eastAsia"/>
          <w:color w:val="000000"/>
          <w:sz w:val="24"/>
          <w:szCs w:val="24"/>
        </w:rPr>
        <w:t>和</w:t>
      </w:r>
      <w:r w:rsidRPr="00EB1E6D">
        <w:rPr>
          <w:rFonts w:ascii="Times New Roman" w:hAnsi="Times New Roman" w:hint="eastAsia"/>
          <w:color w:val="000000"/>
          <w:sz w:val="24"/>
          <w:szCs w:val="24"/>
        </w:rPr>
        <w:t>100%</w:t>
      </w:r>
      <w:r w:rsidRPr="00EB1E6D">
        <w:rPr>
          <w:rFonts w:ascii="Times New Roman" w:hAnsi="Times New Roman" w:hint="eastAsia"/>
          <w:color w:val="000000"/>
          <w:sz w:val="24"/>
          <w:szCs w:val="24"/>
        </w:rPr>
        <w:t>，销售总量占</w:t>
      </w:r>
      <w:r>
        <w:rPr>
          <w:rFonts w:ascii="Times New Roman" w:hAnsi="Times New Roman"/>
          <w:color w:val="000000"/>
          <w:sz w:val="24"/>
          <w:szCs w:val="24"/>
        </w:rPr>
        <w:t>河池</w:t>
      </w:r>
      <w:r w:rsidRPr="008C2928">
        <w:rPr>
          <w:rFonts w:ascii="Times New Roman" w:hAnsi="Times New Roman"/>
          <w:color w:val="000000"/>
          <w:sz w:val="24"/>
          <w:szCs w:val="24"/>
        </w:rPr>
        <w:t>市</w:t>
      </w:r>
      <w:r w:rsidRPr="00EB1E6D">
        <w:rPr>
          <w:rFonts w:ascii="Times New Roman" w:hAnsi="Times New Roman" w:hint="eastAsia"/>
          <w:color w:val="000000"/>
          <w:sz w:val="24"/>
          <w:szCs w:val="24"/>
        </w:rPr>
        <w:t>房地产销售面积的</w:t>
      </w:r>
      <w:r w:rsidRPr="00EB1E6D">
        <w:rPr>
          <w:rFonts w:ascii="Times New Roman" w:hAnsi="Times New Roman" w:hint="eastAsia"/>
          <w:color w:val="000000"/>
          <w:sz w:val="24"/>
          <w:szCs w:val="24"/>
        </w:rPr>
        <w:t>61.7%</w:t>
      </w:r>
      <w:r w:rsidRPr="00EB1E6D">
        <w:rPr>
          <w:rFonts w:ascii="Times New Roman" w:hAnsi="Times New Roman" w:hint="eastAsia"/>
          <w:color w:val="000000"/>
          <w:sz w:val="24"/>
          <w:szCs w:val="24"/>
        </w:rPr>
        <w:t>，拉低</w:t>
      </w:r>
      <w:r>
        <w:rPr>
          <w:rFonts w:ascii="Times New Roman" w:hAnsi="Times New Roman"/>
          <w:color w:val="000000"/>
          <w:sz w:val="24"/>
          <w:szCs w:val="24"/>
        </w:rPr>
        <w:t>河池</w:t>
      </w:r>
      <w:r w:rsidRPr="008C2928">
        <w:rPr>
          <w:rFonts w:ascii="Times New Roman" w:hAnsi="Times New Roman"/>
          <w:color w:val="000000"/>
          <w:sz w:val="24"/>
          <w:szCs w:val="24"/>
        </w:rPr>
        <w:t>市</w:t>
      </w:r>
      <w:r w:rsidRPr="00EB1E6D">
        <w:rPr>
          <w:rFonts w:ascii="Times New Roman" w:hAnsi="Times New Roman" w:hint="eastAsia"/>
          <w:color w:val="000000"/>
          <w:sz w:val="24"/>
          <w:szCs w:val="24"/>
        </w:rPr>
        <w:t>商品房销售面积</w:t>
      </w:r>
      <w:r w:rsidRPr="00EB1E6D">
        <w:rPr>
          <w:rFonts w:ascii="Times New Roman" w:hAnsi="Times New Roman" w:hint="eastAsia"/>
          <w:color w:val="000000"/>
          <w:sz w:val="24"/>
          <w:szCs w:val="24"/>
        </w:rPr>
        <w:t>48.5</w:t>
      </w:r>
      <w:r w:rsidRPr="00EB1E6D">
        <w:rPr>
          <w:rFonts w:ascii="Times New Roman" w:hAnsi="Times New Roman" w:hint="eastAsia"/>
          <w:color w:val="000000"/>
          <w:sz w:val="24"/>
          <w:szCs w:val="24"/>
        </w:rPr>
        <w:t>个百分点。</w:t>
      </w:r>
    </w:p>
    <w:p w:rsidR="000D4CFB" w:rsidRPr="00EB1E6D" w:rsidRDefault="000D4CFB" w:rsidP="000D4CFB">
      <w:pPr>
        <w:pStyle w:val="a6"/>
        <w:adjustRightInd w:val="0"/>
        <w:snapToGrid w:val="0"/>
        <w:spacing w:line="360" w:lineRule="auto"/>
        <w:ind w:firstLineChars="200" w:firstLine="480"/>
        <w:rPr>
          <w:rFonts w:ascii="Times New Roman" w:hAnsi="Times New Roman"/>
          <w:color w:val="000000"/>
          <w:sz w:val="24"/>
          <w:szCs w:val="24"/>
        </w:rPr>
      </w:pPr>
      <w:r w:rsidRPr="00EB1E6D">
        <w:rPr>
          <w:rFonts w:ascii="Times New Roman" w:hAnsi="Times New Roman" w:hint="eastAsia"/>
          <w:color w:val="000000"/>
          <w:sz w:val="24"/>
          <w:szCs w:val="24"/>
        </w:rPr>
        <w:t>（三）房屋施工面积和新开工面积均不同程度下降。</w:t>
      </w:r>
      <w:r w:rsidRPr="00EB1E6D">
        <w:rPr>
          <w:rFonts w:ascii="Times New Roman" w:hAnsi="Times New Roman" w:hint="eastAsia"/>
          <w:color w:val="000000"/>
          <w:sz w:val="24"/>
          <w:szCs w:val="24"/>
        </w:rPr>
        <w:t>1-2</w:t>
      </w:r>
      <w:r w:rsidRPr="00EB1E6D">
        <w:rPr>
          <w:rFonts w:ascii="Times New Roman" w:hAnsi="Times New Roman" w:hint="eastAsia"/>
          <w:color w:val="000000"/>
          <w:sz w:val="24"/>
          <w:szCs w:val="24"/>
        </w:rPr>
        <w:t>月</w:t>
      </w:r>
      <w:r>
        <w:rPr>
          <w:rFonts w:ascii="Times New Roman" w:hAnsi="Times New Roman"/>
          <w:color w:val="000000"/>
          <w:sz w:val="24"/>
          <w:szCs w:val="24"/>
        </w:rPr>
        <w:t>河池</w:t>
      </w:r>
      <w:r w:rsidRPr="008C2928">
        <w:rPr>
          <w:rFonts w:ascii="Times New Roman" w:hAnsi="Times New Roman"/>
          <w:color w:val="000000"/>
          <w:sz w:val="24"/>
          <w:szCs w:val="24"/>
        </w:rPr>
        <w:t>市</w:t>
      </w:r>
      <w:r w:rsidRPr="00EB1E6D">
        <w:rPr>
          <w:rFonts w:ascii="Times New Roman" w:hAnsi="Times New Roman" w:hint="eastAsia"/>
          <w:color w:val="000000"/>
          <w:sz w:val="24"/>
          <w:szCs w:val="24"/>
        </w:rPr>
        <w:t>房屋施工面积</w:t>
      </w:r>
      <w:r w:rsidRPr="00EB1E6D">
        <w:rPr>
          <w:rFonts w:ascii="Times New Roman" w:hAnsi="Times New Roman" w:hint="eastAsia"/>
          <w:color w:val="000000"/>
          <w:sz w:val="24"/>
          <w:szCs w:val="24"/>
        </w:rPr>
        <w:lastRenderedPageBreak/>
        <w:t>640.3</w:t>
      </w:r>
      <w:r w:rsidRPr="00EB1E6D">
        <w:rPr>
          <w:rFonts w:ascii="Times New Roman" w:hAnsi="Times New Roman" w:hint="eastAsia"/>
          <w:color w:val="000000"/>
          <w:sz w:val="24"/>
          <w:szCs w:val="24"/>
        </w:rPr>
        <w:t>万平方米，比上年同期下降</w:t>
      </w:r>
      <w:r w:rsidRPr="00EB1E6D">
        <w:rPr>
          <w:rFonts w:ascii="Times New Roman" w:hAnsi="Times New Roman" w:hint="eastAsia"/>
          <w:color w:val="000000"/>
          <w:sz w:val="24"/>
          <w:szCs w:val="24"/>
        </w:rPr>
        <w:t>7%</w:t>
      </w:r>
      <w:r w:rsidRPr="00EB1E6D">
        <w:rPr>
          <w:rFonts w:ascii="Times New Roman" w:hAnsi="Times New Roman" w:hint="eastAsia"/>
          <w:color w:val="000000"/>
          <w:sz w:val="24"/>
          <w:szCs w:val="24"/>
        </w:rPr>
        <w:t>，其中房屋新开工面积</w:t>
      </w:r>
      <w:r w:rsidRPr="00EB1E6D">
        <w:rPr>
          <w:rFonts w:ascii="Times New Roman" w:hAnsi="Times New Roman" w:hint="eastAsia"/>
          <w:color w:val="000000"/>
          <w:sz w:val="24"/>
          <w:szCs w:val="24"/>
        </w:rPr>
        <w:t>5.3</w:t>
      </w:r>
      <w:r w:rsidRPr="00EB1E6D">
        <w:rPr>
          <w:rFonts w:ascii="Times New Roman" w:hAnsi="Times New Roman" w:hint="eastAsia"/>
          <w:color w:val="000000"/>
          <w:sz w:val="24"/>
          <w:szCs w:val="24"/>
        </w:rPr>
        <w:t>万平方米，比上年同期下降</w:t>
      </w:r>
      <w:r w:rsidRPr="00EB1E6D">
        <w:rPr>
          <w:rFonts w:ascii="Times New Roman" w:hAnsi="Times New Roman" w:hint="eastAsia"/>
          <w:color w:val="000000"/>
          <w:sz w:val="24"/>
          <w:szCs w:val="24"/>
        </w:rPr>
        <w:t>60.7%</w:t>
      </w:r>
      <w:r w:rsidRPr="00EB1E6D">
        <w:rPr>
          <w:rFonts w:ascii="Times New Roman" w:hAnsi="Times New Roman" w:hint="eastAsia"/>
          <w:color w:val="000000"/>
          <w:sz w:val="24"/>
          <w:szCs w:val="24"/>
        </w:rPr>
        <w:t>。房屋施工面积减少主要是受新开工入库项目少、在库项目工程进入尾声因素影响。</w:t>
      </w:r>
      <w:r w:rsidRPr="00EB1E6D">
        <w:rPr>
          <w:rFonts w:ascii="Times New Roman" w:hAnsi="Times New Roman" w:hint="eastAsia"/>
          <w:color w:val="000000"/>
          <w:sz w:val="24"/>
          <w:szCs w:val="24"/>
        </w:rPr>
        <w:t>1-2</w:t>
      </w:r>
      <w:r w:rsidRPr="00EB1E6D">
        <w:rPr>
          <w:rFonts w:ascii="Times New Roman" w:hAnsi="Times New Roman" w:hint="eastAsia"/>
          <w:color w:val="000000"/>
          <w:sz w:val="24"/>
          <w:szCs w:val="24"/>
        </w:rPr>
        <w:t>月，</w:t>
      </w:r>
      <w:r>
        <w:rPr>
          <w:rFonts w:ascii="Times New Roman" w:hAnsi="Times New Roman"/>
          <w:color w:val="000000"/>
          <w:sz w:val="24"/>
          <w:szCs w:val="24"/>
        </w:rPr>
        <w:t>河池</w:t>
      </w:r>
      <w:r w:rsidRPr="008C2928">
        <w:rPr>
          <w:rFonts w:ascii="Times New Roman" w:hAnsi="Times New Roman"/>
          <w:color w:val="000000"/>
          <w:sz w:val="24"/>
          <w:szCs w:val="24"/>
        </w:rPr>
        <w:t>市</w:t>
      </w:r>
      <w:r w:rsidRPr="00EB1E6D">
        <w:rPr>
          <w:rFonts w:ascii="Times New Roman" w:hAnsi="Times New Roman" w:hint="eastAsia"/>
          <w:color w:val="000000"/>
          <w:sz w:val="24"/>
          <w:szCs w:val="24"/>
        </w:rPr>
        <w:t>新增入库房地产项目只有</w:t>
      </w:r>
      <w:r w:rsidRPr="00EB1E6D">
        <w:rPr>
          <w:rFonts w:ascii="Times New Roman" w:hAnsi="Times New Roman" w:hint="eastAsia"/>
          <w:color w:val="000000"/>
          <w:sz w:val="24"/>
          <w:szCs w:val="24"/>
        </w:rPr>
        <w:t>1</w:t>
      </w:r>
      <w:r w:rsidRPr="00EB1E6D">
        <w:rPr>
          <w:rFonts w:ascii="Times New Roman" w:hAnsi="Times New Roman" w:hint="eastAsia"/>
          <w:color w:val="000000"/>
          <w:sz w:val="24"/>
          <w:szCs w:val="24"/>
        </w:rPr>
        <w:t>个，新增房屋施工面积</w:t>
      </w:r>
      <w:r w:rsidRPr="00EB1E6D">
        <w:rPr>
          <w:rFonts w:ascii="Times New Roman" w:hAnsi="Times New Roman" w:hint="eastAsia"/>
          <w:color w:val="000000"/>
          <w:sz w:val="24"/>
          <w:szCs w:val="24"/>
        </w:rPr>
        <w:t>1.8</w:t>
      </w:r>
      <w:r w:rsidRPr="00EB1E6D">
        <w:rPr>
          <w:rFonts w:ascii="Times New Roman" w:hAnsi="Times New Roman" w:hint="eastAsia"/>
          <w:color w:val="000000"/>
          <w:sz w:val="24"/>
          <w:szCs w:val="24"/>
        </w:rPr>
        <w:t>万平方米。</w:t>
      </w:r>
    </w:p>
    <w:p w:rsidR="000D4CFB" w:rsidRDefault="000D4CFB" w:rsidP="000D4CFB">
      <w:pPr>
        <w:pStyle w:val="a6"/>
        <w:adjustRightInd w:val="0"/>
        <w:snapToGrid w:val="0"/>
        <w:spacing w:line="360" w:lineRule="auto"/>
        <w:ind w:firstLineChars="200" w:firstLine="480"/>
        <w:rPr>
          <w:rFonts w:ascii="Times New Roman" w:hAnsi="Times New Roman"/>
          <w:color w:val="000000"/>
          <w:sz w:val="24"/>
          <w:szCs w:val="24"/>
        </w:rPr>
      </w:pPr>
      <w:r w:rsidRPr="00EB1E6D">
        <w:rPr>
          <w:rFonts w:ascii="Times New Roman" w:hAnsi="Times New Roman" w:hint="eastAsia"/>
          <w:color w:val="000000"/>
          <w:sz w:val="24"/>
          <w:szCs w:val="24"/>
        </w:rPr>
        <w:t>（四）商品房待售面积持续下降。</w:t>
      </w:r>
      <w:r w:rsidRPr="00EB1E6D">
        <w:rPr>
          <w:rFonts w:ascii="Times New Roman" w:hAnsi="Times New Roman" w:hint="eastAsia"/>
          <w:color w:val="000000"/>
          <w:sz w:val="24"/>
          <w:szCs w:val="24"/>
        </w:rPr>
        <w:t>1-2</w:t>
      </w:r>
      <w:r w:rsidRPr="00EB1E6D">
        <w:rPr>
          <w:rFonts w:ascii="Times New Roman" w:hAnsi="Times New Roman" w:hint="eastAsia"/>
          <w:color w:val="000000"/>
          <w:sz w:val="24"/>
          <w:szCs w:val="24"/>
        </w:rPr>
        <w:t>月</w:t>
      </w:r>
      <w:r>
        <w:rPr>
          <w:rFonts w:ascii="Times New Roman" w:hAnsi="Times New Roman"/>
          <w:color w:val="000000"/>
          <w:sz w:val="24"/>
          <w:szCs w:val="24"/>
        </w:rPr>
        <w:t>河池</w:t>
      </w:r>
      <w:r w:rsidRPr="008C2928">
        <w:rPr>
          <w:rFonts w:ascii="Times New Roman" w:hAnsi="Times New Roman"/>
          <w:color w:val="000000"/>
          <w:sz w:val="24"/>
          <w:szCs w:val="24"/>
        </w:rPr>
        <w:t>市</w:t>
      </w:r>
      <w:r w:rsidRPr="00EB1E6D">
        <w:rPr>
          <w:rFonts w:ascii="Times New Roman" w:hAnsi="Times New Roman" w:hint="eastAsia"/>
          <w:color w:val="000000"/>
          <w:sz w:val="24"/>
          <w:szCs w:val="24"/>
        </w:rPr>
        <w:t>商品房待售面积</w:t>
      </w:r>
      <w:r w:rsidRPr="00EB1E6D">
        <w:rPr>
          <w:rFonts w:ascii="Times New Roman" w:hAnsi="Times New Roman" w:hint="eastAsia"/>
          <w:color w:val="000000"/>
          <w:sz w:val="24"/>
          <w:szCs w:val="24"/>
        </w:rPr>
        <w:t>72.8</w:t>
      </w:r>
      <w:r w:rsidRPr="00EB1E6D">
        <w:rPr>
          <w:rFonts w:ascii="Times New Roman" w:hAnsi="Times New Roman" w:hint="eastAsia"/>
          <w:color w:val="000000"/>
          <w:sz w:val="24"/>
          <w:szCs w:val="24"/>
        </w:rPr>
        <w:t>万平方米，比上年同期下降</w:t>
      </w:r>
      <w:r w:rsidRPr="00EB1E6D">
        <w:rPr>
          <w:rFonts w:ascii="Times New Roman" w:hAnsi="Times New Roman" w:hint="eastAsia"/>
          <w:color w:val="000000"/>
          <w:sz w:val="24"/>
          <w:szCs w:val="24"/>
        </w:rPr>
        <w:t>33.4%</w:t>
      </w:r>
      <w:r w:rsidRPr="00EB1E6D">
        <w:rPr>
          <w:rFonts w:ascii="Times New Roman" w:hAnsi="Times New Roman" w:hint="eastAsia"/>
          <w:color w:val="000000"/>
          <w:sz w:val="24"/>
          <w:szCs w:val="24"/>
        </w:rPr>
        <w:t>；待售</w:t>
      </w:r>
      <w:r w:rsidRPr="00EB1E6D">
        <w:rPr>
          <w:rFonts w:ascii="Times New Roman" w:hAnsi="Times New Roman" w:hint="eastAsia"/>
          <w:color w:val="000000"/>
          <w:sz w:val="24"/>
          <w:szCs w:val="24"/>
        </w:rPr>
        <w:t>1-3</w:t>
      </w:r>
      <w:r w:rsidRPr="00EB1E6D">
        <w:rPr>
          <w:rFonts w:ascii="Times New Roman" w:hAnsi="Times New Roman" w:hint="eastAsia"/>
          <w:color w:val="000000"/>
          <w:sz w:val="24"/>
          <w:szCs w:val="24"/>
        </w:rPr>
        <w:t>年商品房面积</w:t>
      </w:r>
      <w:r w:rsidRPr="00EB1E6D">
        <w:rPr>
          <w:rFonts w:ascii="Times New Roman" w:hAnsi="Times New Roman" w:hint="eastAsia"/>
          <w:color w:val="000000"/>
          <w:sz w:val="24"/>
          <w:szCs w:val="24"/>
        </w:rPr>
        <w:t>16</w:t>
      </w:r>
      <w:r w:rsidRPr="00EB1E6D">
        <w:rPr>
          <w:rFonts w:ascii="Times New Roman" w:hAnsi="Times New Roman" w:hint="eastAsia"/>
          <w:color w:val="000000"/>
          <w:sz w:val="24"/>
          <w:szCs w:val="24"/>
        </w:rPr>
        <w:t>万平方米，比上年同期下降</w:t>
      </w:r>
      <w:r w:rsidRPr="00EB1E6D">
        <w:rPr>
          <w:rFonts w:ascii="Times New Roman" w:hAnsi="Times New Roman" w:hint="eastAsia"/>
          <w:color w:val="000000"/>
          <w:sz w:val="24"/>
          <w:szCs w:val="24"/>
        </w:rPr>
        <w:t>38.2%</w:t>
      </w:r>
      <w:r w:rsidRPr="00EB1E6D">
        <w:rPr>
          <w:rFonts w:ascii="Times New Roman" w:hAnsi="Times New Roman" w:hint="eastAsia"/>
          <w:color w:val="000000"/>
          <w:sz w:val="24"/>
          <w:szCs w:val="24"/>
        </w:rPr>
        <w:t>。待售面积较大的项目是南丹县的富康园、灰乐工区棚户区改造和金城江区的锦城国际、龙江帝景大型商业住宅小区。</w:t>
      </w:r>
    </w:p>
    <w:p w:rsidR="000D4CFB" w:rsidRPr="00EB1E6D" w:rsidRDefault="000D4CFB" w:rsidP="000D4CFB">
      <w:pPr>
        <w:pStyle w:val="a6"/>
        <w:adjustRightInd w:val="0"/>
        <w:snapToGrid w:val="0"/>
        <w:spacing w:line="360" w:lineRule="auto"/>
        <w:ind w:firstLineChars="200" w:firstLine="480"/>
        <w:rPr>
          <w:rFonts w:ascii="Times New Roman" w:hAnsi="Times New Roman"/>
          <w:sz w:val="24"/>
          <w:szCs w:val="24"/>
          <w:lang w:val="zh-CN"/>
        </w:rPr>
      </w:pPr>
      <w:r w:rsidRPr="00EB1E6D">
        <w:rPr>
          <w:rFonts w:ascii="Times New Roman" w:hAnsi="Times New Roman" w:hint="eastAsia"/>
          <w:sz w:val="24"/>
          <w:szCs w:val="24"/>
          <w:lang w:val="zh-CN"/>
        </w:rPr>
        <w:t>（五）商品房价格涨幅偏快。</w:t>
      </w:r>
      <w:r w:rsidRPr="00EB1E6D">
        <w:rPr>
          <w:rFonts w:ascii="Times New Roman" w:hAnsi="Times New Roman" w:hint="eastAsia"/>
          <w:sz w:val="24"/>
          <w:szCs w:val="24"/>
          <w:lang w:val="zh-CN"/>
        </w:rPr>
        <w:t>1-2</w:t>
      </w:r>
      <w:r w:rsidRPr="00EB1E6D">
        <w:rPr>
          <w:rFonts w:ascii="Times New Roman" w:hAnsi="Times New Roman" w:hint="eastAsia"/>
          <w:sz w:val="24"/>
          <w:szCs w:val="24"/>
          <w:lang w:val="zh-CN"/>
        </w:rPr>
        <w:t>月，</w:t>
      </w:r>
      <w:r>
        <w:rPr>
          <w:rFonts w:ascii="Times New Roman" w:hAnsi="Times New Roman"/>
          <w:color w:val="000000"/>
          <w:sz w:val="24"/>
          <w:szCs w:val="24"/>
        </w:rPr>
        <w:t>河池</w:t>
      </w:r>
      <w:r w:rsidRPr="008C2928">
        <w:rPr>
          <w:rFonts w:ascii="Times New Roman" w:hAnsi="Times New Roman"/>
          <w:color w:val="000000"/>
          <w:sz w:val="24"/>
          <w:szCs w:val="24"/>
        </w:rPr>
        <w:t>市</w:t>
      </w:r>
      <w:r w:rsidRPr="00EB1E6D">
        <w:rPr>
          <w:rFonts w:ascii="Times New Roman" w:hAnsi="Times New Roman" w:hint="eastAsia"/>
          <w:sz w:val="24"/>
          <w:szCs w:val="24"/>
          <w:lang w:val="zh-CN"/>
        </w:rPr>
        <w:t>商品房销售均价由上年同期的</w:t>
      </w:r>
      <w:r w:rsidRPr="00EB1E6D">
        <w:rPr>
          <w:rFonts w:ascii="Times New Roman" w:hAnsi="Times New Roman" w:hint="eastAsia"/>
          <w:sz w:val="24"/>
          <w:szCs w:val="24"/>
          <w:lang w:val="zh-CN"/>
        </w:rPr>
        <w:t>4343</w:t>
      </w:r>
      <w:r w:rsidRPr="00EB1E6D">
        <w:rPr>
          <w:rFonts w:ascii="Times New Roman" w:hAnsi="Times New Roman" w:hint="eastAsia"/>
          <w:sz w:val="24"/>
          <w:szCs w:val="24"/>
          <w:lang w:val="zh-CN"/>
        </w:rPr>
        <w:t>元</w:t>
      </w:r>
      <w:r w:rsidRPr="00EB1E6D">
        <w:rPr>
          <w:rFonts w:ascii="Times New Roman" w:hAnsi="Times New Roman" w:hint="eastAsia"/>
          <w:sz w:val="24"/>
          <w:szCs w:val="24"/>
          <w:lang w:val="zh-CN"/>
        </w:rPr>
        <w:t>/</w:t>
      </w:r>
      <w:r w:rsidRPr="00EB1E6D">
        <w:rPr>
          <w:rFonts w:ascii="Times New Roman" w:hAnsi="Times New Roman" w:hint="eastAsia"/>
          <w:sz w:val="24"/>
          <w:szCs w:val="24"/>
          <w:lang w:val="zh-CN"/>
        </w:rPr>
        <w:t>平方米提高至</w:t>
      </w:r>
      <w:r w:rsidRPr="00EB1E6D">
        <w:rPr>
          <w:rFonts w:ascii="Times New Roman" w:hAnsi="Times New Roman" w:hint="eastAsia"/>
          <w:sz w:val="24"/>
          <w:szCs w:val="24"/>
          <w:lang w:val="zh-CN"/>
        </w:rPr>
        <w:t>4797</w:t>
      </w:r>
      <w:r w:rsidRPr="00EB1E6D">
        <w:rPr>
          <w:rFonts w:ascii="Times New Roman" w:hAnsi="Times New Roman" w:hint="eastAsia"/>
          <w:sz w:val="24"/>
          <w:szCs w:val="24"/>
          <w:lang w:val="zh-CN"/>
        </w:rPr>
        <w:t>元</w:t>
      </w:r>
      <w:r w:rsidRPr="00EB1E6D">
        <w:rPr>
          <w:rFonts w:ascii="Times New Roman" w:hAnsi="Times New Roman" w:hint="eastAsia"/>
          <w:sz w:val="24"/>
          <w:szCs w:val="24"/>
          <w:lang w:val="zh-CN"/>
        </w:rPr>
        <w:t>/</w:t>
      </w:r>
      <w:r w:rsidRPr="00EB1E6D">
        <w:rPr>
          <w:rFonts w:ascii="Times New Roman" w:hAnsi="Times New Roman" w:hint="eastAsia"/>
          <w:sz w:val="24"/>
          <w:szCs w:val="24"/>
          <w:lang w:val="zh-CN"/>
        </w:rPr>
        <w:t>平方米，比上年同期增加</w:t>
      </w:r>
      <w:r w:rsidRPr="00EB1E6D">
        <w:rPr>
          <w:rFonts w:ascii="Times New Roman" w:hAnsi="Times New Roman" w:hint="eastAsia"/>
          <w:sz w:val="24"/>
          <w:szCs w:val="24"/>
          <w:lang w:val="zh-CN"/>
        </w:rPr>
        <w:t>454</w:t>
      </w:r>
      <w:r w:rsidRPr="00EB1E6D">
        <w:rPr>
          <w:rFonts w:ascii="Times New Roman" w:hAnsi="Times New Roman" w:hint="eastAsia"/>
          <w:sz w:val="24"/>
          <w:szCs w:val="24"/>
          <w:lang w:val="zh-CN"/>
        </w:rPr>
        <w:t>元</w:t>
      </w:r>
      <w:r w:rsidRPr="00EB1E6D">
        <w:rPr>
          <w:rFonts w:ascii="Times New Roman" w:hAnsi="Times New Roman" w:hint="eastAsia"/>
          <w:sz w:val="24"/>
          <w:szCs w:val="24"/>
          <w:lang w:val="zh-CN"/>
        </w:rPr>
        <w:t>/</w:t>
      </w:r>
      <w:r w:rsidRPr="00EB1E6D">
        <w:rPr>
          <w:rFonts w:ascii="Times New Roman" w:hAnsi="Times New Roman" w:hint="eastAsia"/>
          <w:sz w:val="24"/>
          <w:szCs w:val="24"/>
          <w:lang w:val="zh-CN"/>
        </w:rPr>
        <w:t>平方米，增长</w:t>
      </w:r>
      <w:r w:rsidRPr="00EB1E6D">
        <w:rPr>
          <w:rFonts w:ascii="Times New Roman" w:hAnsi="Times New Roman" w:hint="eastAsia"/>
          <w:sz w:val="24"/>
          <w:szCs w:val="24"/>
          <w:lang w:val="zh-CN"/>
        </w:rPr>
        <w:t>10.5%</w:t>
      </w:r>
      <w:r w:rsidRPr="00EB1E6D">
        <w:rPr>
          <w:rFonts w:ascii="Times New Roman" w:hAnsi="Times New Roman" w:hint="eastAsia"/>
          <w:sz w:val="24"/>
          <w:szCs w:val="24"/>
          <w:lang w:val="zh-CN"/>
        </w:rPr>
        <w:t>，其中商品住宅均价</w:t>
      </w:r>
      <w:r w:rsidRPr="00EB1E6D">
        <w:rPr>
          <w:rFonts w:ascii="Times New Roman" w:hAnsi="Times New Roman" w:hint="eastAsia"/>
          <w:sz w:val="24"/>
          <w:szCs w:val="24"/>
          <w:lang w:val="zh-CN"/>
        </w:rPr>
        <w:t>4559</w:t>
      </w:r>
      <w:r w:rsidRPr="00EB1E6D">
        <w:rPr>
          <w:rFonts w:ascii="Times New Roman" w:hAnsi="Times New Roman" w:hint="eastAsia"/>
          <w:sz w:val="24"/>
          <w:szCs w:val="24"/>
          <w:lang w:val="zh-CN"/>
        </w:rPr>
        <w:t>元</w:t>
      </w:r>
      <w:r w:rsidRPr="00EB1E6D">
        <w:rPr>
          <w:rFonts w:ascii="Times New Roman" w:hAnsi="Times New Roman" w:hint="eastAsia"/>
          <w:sz w:val="24"/>
          <w:szCs w:val="24"/>
          <w:lang w:val="zh-CN"/>
        </w:rPr>
        <w:t>/</w:t>
      </w:r>
      <w:r w:rsidRPr="00EB1E6D">
        <w:rPr>
          <w:rFonts w:ascii="Times New Roman" w:hAnsi="Times New Roman" w:hint="eastAsia"/>
          <w:sz w:val="24"/>
          <w:szCs w:val="24"/>
          <w:lang w:val="zh-CN"/>
        </w:rPr>
        <w:t>平方米，商品房均价上涨快是由于精装房房源增多影响。从中位价来看商品房价有所下降但商品住宅价格上涨也较快：</w:t>
      </w:r>
      <w:r>
        <w:rPr>
          <w:rFonts w:ascii="Times New Roman" w:hAnsi="Times New Roman"/>
          <w:color w:val="000000"/>
          <w:sz w:val="24"/>
          <w:szCs w:val="24"/>
        </w:rPr>
        <w:t>河池</w:t>
      </w:r>
      <w:r w:rsidRPr="008C2928">
        <w:rPr>
          <w:rFonts w:ascii="Times New Roman" w:hAnsi="Times New Roman"/>
          <w:color w:val="000000"/>
          <w:sz w:val="24"/>
          <w:szCs w:val="24"/>
        </w:rPr>
        <w:t>市</w:t>
      </w:r>
      <w:r w:rsidRPr="00EB1E6D">
        <w:rPr>
          <w:rFonts w:ascii="Times New Roman" w:hAnsi="Times New Roman" w:hint="eastAsia"/>
          <w:sz w:val="24"/>
          <w:szCs w:val="24"/>
          <w:lang w:val="zh-CN"/>
        </w:rPr>
        <w:t>有销售的</w:t>
      </w:r>
      <w:r w:rsidRPr="00EB1E6D">
        <w:rPr>
          <w:rFonts w:ascii="Times New Roman" w:hAnsi="Times New Roman" w:hint="eastAsia"/>
          <w:sz w:val="24"/>
          <w:szCs w:val="24"/>
          <w:lang w:val="zh-CN"/>
        </w:rPr>
        <w:t>35</w:t>
      </w:r>
      <w:r w:rsidRPr="00EB1E6D">
        <w:rPr>
          <w:rFonts w:ascii="Times New Roman" w:hAnsi="Times New Roman" w:hint="eastAsia"/>
          <w:sz w:val="24"/>
          <w:szCs w:val="24"/>
          <w:lang w:val="zh-CN"/>
        </w:rPr>
        <w:t>个楼盘中，商品房中位价为</w:t>
      </w:r>
      <w:r w:rsidRPr="00EB1E6D">
        <w:rPr>
          <w:rFonts w:ascii="Times New Roman" w:hAnsi="Times New Roman" w:hint="eastAsia"/>
          <w:sz w:val="24"/>
          <w:szCs w:val="24"/>
          <w:lang w:val="zh-CN"/>
        </w:rPr>
        <w:t>4297</w:t>
      </w:r>
      <w:r w:rsidRPr="00EB1E6D">
        <w:rPr>
          <w:rFonts w:ascii="Times New Roman" w:hAnsi="Times New Roman" w:hint="eastAsia"/>
          <w:sz w:val="24"/>
          <w:szCs w:val="24"/>
          <w:lang w:val="zh-CN"/>
        </w:rPr>
        <w:t>元</w:t>
      </w:r>
      <w:r w:rsidRPr="00EB1E6D">
        <w:rPr>
          <w:rFonts w:ascii="Times New Roman" w:hAnsi="Times New Roman" w:hint="eastAsia"/>
          <w:sz w:val="24"/>
          <w:szCs w:val="24"/>
          <w:lang w:val="zh-CN"/>
        </w:rPr>
        <w:t>/</w:t>
      </w:r>
      <w:r w:rsidRPr="00EB1E6D">
        <w:rPr>
          <w:rFonts w:ascii="Times New Roman" w:hAnsi="Times New Roman" w:hint="eastAsia"/>
          <w:sz w:val="24"/>
          <w:szCs w:val="24"/>
          <w:lang w:val="zh-CN"/>
        </w:rPr>
        <w:t>平方米（去年同期</w:t>
      </w:r>
      <w:r w:rsidRPr="00EB1E6D">
        <w:rPr>
          <w:rFonts w:ascii="Times New Roman" w:hAnsi="Times New Roman" w:hint="eastAsia"/>
          <w:sz w:val="24"/>
          <w:szCs w:val="24"/>
          <w:lang w:val="zh-CN"/>
        </w:rPr>
        <w:t>4342</w:t>
      </w:r>
      <w:r w:rsidRPr="00EB1E6D">
        <w:rPr>
          <w:rFonts w:ascii="Times New Roman" w:hAnsi="Times New Roman" w:hint="eastAsia"/>
          <w:sz w:val="24"/>
          <w:szCs w:val="24"/>
          <w:lang w:val="zh-CN"/>
        </w:rPr>
        <w:t>元</w:t>
      </w:r>
      <w:r w:rsidRPr="00EB1E6D">
        <w:rPr>
          <w:rFonts w:ascii="Times New Roman" w:hAnsi="Times New Roman" w:hint="eastAsia"/>
          <w:sz w:val="24"/>
          <w:szCs w:val="24"/>
          <w:lang w:val="zh-CN"/>
        </w:rPr>
        <w:t>/</w:t>
      </w:r>
      <w:r w:rsidRPr="00EB1E6D">
        <w:rPr>
          <w:rFonts w:ascii="Times New Roman" w:hAnsi="Times New Roman" w:hint="eastAsia"/>
          <w:sz w:val="24"/>
          <w:szCs w:val="24"/>
          <w:lang w:val="zh-CN"/>
        </w:rPr>
        <w:t>平方米），其中商品住宅中位价为</w:t>
      </w:r>
      <w:r w:rsidRPr="00EB1E6D">
        <w:rPr>
          <w:rFonts w:ascii="Times New Roman" w:hAnsi="Times New Roman" w:hint="eastAsia"/>
          <w:sz w:val="24"/>
          <w:szCs w:val="24"/>
          <w:lang w:val="zh-CN"/>
        </w:rPr>
        <w:t>4278</w:t>
      </w:r>
      <w:r w:rsidRPr="00EB1E6D">
        <w:rPr>
          <w:rFonts w:ascii="Times New Roman" w:hAnsi="Times New Roman" w:hint="eastAsia"/>
          <w:sz w:val="24"/>
          <w:szCs w:val="24"/>
          <w:lang w:val="zh-CN"/>
        </w:rPr>
        <w:t>元</w:t>
      </w:r>
      <w:r w:rsidRPr="00EB1E6D">
        <w:rPr>
          <w:rFonts w:ascii="Times New Roman" w:hAnsi="Times New Roman" w:hint="eastAsia"/>
          <w:sz w:val="24"/>
          <w:szCs w:val="24"/>
          <w:lang w:val="zh-CN"/>
        </w:rPr>
        <w:t>/</w:t>
      </w:r>
      <w:r w:rsidRPr="00EB1E6D">
        <w:rPr>
          <w:rFonts w:ascii="Times New Roman" w:hAnsi="Times New Roman" w:hint="eastAsia"/>
          <w:sz w:val="24"/>
          <w:szCs w:val="24"/>
          <w:lang w:val="zh-CN"/>
        </w:rPr>
        <w:t>平方米（去年同期</w:t>
      </w:r>
      <w:r w:rsidRPr="00EB1E6D">
        <w:rPr>
          <w:rFonts w:ascii="Times New Roman" w:hAnsi="Times New Roman" w:hint="eastAsia"/>
          <w:sz w:val="24"/>
          <w:szCs w:val="24"/>
          <w:lang w:val="zh-CN"/>
        </w:rPr>
        <w:t>3923</w:t>
      </w:r>
      <w:r w:rsidRPr="00EB1E6D">
        <w:rPr>
          <w:rFonts w:ascii="Times New Roman" w:hAnsi="Times New Roman" w:hint="eastAsia"/>
          <w:sz w:val="24"/>
          <w:szCs w:val="24"/>
          <w:lang w:val="zh-CN"/>
        </w:rPr>
        <w:t>元</w:t>
      </w:r>
      <w:r w:rsidRPr="00EB1E6D">
        <w:rPr>
          <w:rFonts w:ascii="Times New Roman" w:hAnsi="Times New Roman" w:hint="eastAsia"/>
          <w:sz w:val="24"/>
          <w:szCs w:val="24"/>
          <w:lang w:val="zh-CN"/>
        </w:rPr>
        <w:t>/</w:t>
      </w:r>
      <w:r w:rsidRPr="00EB1E6D">
        <w:rPr>
          <w:rFonts w:ascii="Times New Roman" w:hAnsi="Times New Roman" w:hint="eastAsia"/>
          <w:sz w:val="24"/>
          <w:szCs w:val="24"/>
          <w:lang w:val="zh-CN"/>
        </w:rPr>
        <w:t>平方米），商品住宅价格增长</w:t>
      </w:r>
      <w:r w:rsidRPr="00EB1E6D">
        <w:rPr>
          <w:rFonts w:ascii="Times New Roman" w:hAnsi="Times New Roman" w:hint="eastAsia"/>
          <w:sz w:val="24"/>
          <w:szCs w:val="24"/>
          <w:lang w:val="zh-CN"/>
        </w:rPr>
        <w:t>9%</w:t>
      </w:r>
      <w:r w:rsidRPr="00EB1E6D">
        <w:rPr>
          <w:rFonts w:ascii="Times New Roman" w:hAnsi="Times New Roman" w:hint="eastAsia"/>
          <w:sz w:val="24"/>
          <w:szCs w:val="24"/>
          <w:lang w:val="zh-CN"/>
        </w:rPr>
        <w:t>。</w:t>
      </w:r>
    </w:p>
    <w:p w:rsidR="000D4CFB" w:rsidRPr="008C2928" w:rsidRDefault="000D4CFB" w:rsidP="000D4CFB">
      <w:pPr>
        <w:pStyle w:val="a6"/>
        <w:adjustRightInd w:val="0"/>
        <w:snapToGrid w:val="0"/>
        <w:spacing w:line="360" w:lineRule="auto"/>
        <w:ind w:left="480"/>
        <w:rPr>
          <w:rFonts w:ascii="Times New Roman" w:hAnsi="Times New Roman"/>
          <w:color w:val="000000"/>
          <w:sz w:val="24"/>
          <w:szCs w:val="24"/>
        </w:rPr>
      </w:pPr>
      <w:r>
        <w:rPr>
          <w:rFonts w:ascii="Times New Roman" w:hAnsi="Times New Roman" w:hint="eastAsia"/>
          <w:color w:val="000000"/>
          <w:sz w:val="24"/>
          <w:szCs w:val="24"/>
        </w:rPr>
        <w:t>4</w:t>
      </w:r>
      <w:r>
        <w:rPr>
          <w:rFonts w:ascii="Times New Roman" w:hAnsi="Times New Roman" w:hint="eastAsia"/>
          <w:color w:val="000000"/>
          <w:sz w:val="24"/>
          <w:szCs w:val="24"/>
        </w:rPr>
        <w:t>、</w:t>
      </w:r>
      <w:r w:rsidRPr="008C2928">
        <w:rPr>
          <w:rFonts w:ascii="Times New Roman" w:hAnsi="Times New Roman"/>
          <w:color w:val="000000"/>
          <w:sz w:val="24"/>
          <w:szCs w:val="24"/>
        </w:rPr>
        <w:t>小结</w:t>
      </w:r>
    </w:p>
    <w:p w:rsidR="006E5550" w:rsidRPr="009722CE" w:rsidRDefault="000D4CFB" w:rsidP="000D4CFB">
      <w:pPr>
        <w:pStyle w:val="a6"/>
        <w:adjustRightInd w:val="0"/>
        <w:snapToGrid w:val="0"/>
        <w:spacing w:line="360" w:lineRule="auto"/>
        <w:ind w:firstLineChars="200" w:firstLine="480"/>
        <w:rPr>
          <w:rFonts w:ascii="Times New Roman" w:hAnsi="Times New Roman"/>
          <w:sz w:val="24"/>
          <w:szCs w:val="24"/>
        </w:rPr>
      </w:pPr>
      <w:r>
        <w:rPr>
          <w:rFonts w:ascii="Times New Roman" w:hAnsi="Times New Roman" w:cs="宋体" w:hint="eastAsia"/>
          <w:sz w:val="24"/>
          <w:szCs w:val="24"/>
          <w:lang w:val="zh-CN"/>
        </w:rPr>
        <w:t>从</w:t>
      </w:r>
      <w:r w:rsidRPr="007E60C8">
        <w:rPr>
          <w:rFonts w:ascii="Times New Roman" w:hAnsi="Times New Roman"/>
          <w:sz w:val="24"/>
          <w:szCs w:val="24"/>
          <w:lang w:val="zh-CN"/>
        </w:rPr>
        <w:t>201</w:t>
      </w:r>
      <w:r>
        <w:rPr>
          <w:rFonts w:ascii="Times New Roman" w:hAnsi="Times New Roman" w:hint="eastAsia"/>
          <w:sz w:val="24"/>
          <w:szCs w:val="24"/>
          <w:lang w:val="zh-CN"/>
        </w:rPr>
        <w:t>9</w:t>
      </w:r>
      <w:r>
        <w:rPr>
          <w:rFonts w:ascii="Times New Roman" w:hAnsi="Times New Roman" w:cs="宋体" w:hint="eastAsia"/>
          <w:sz w:val="24"/>
          <w:szCs w:val="24"/>
          <w:lang w:val="zh-CN"/>
        </w:rPr>
        <w:t>年</w:t>
      </w:r>
      <w:r>
        <w:rPr>
          <w:rFonts w:ascii="Times New Roman" w:hAnsi="Times New Roman" w:cs="宋体" w:hint="eastAsia"/>
          <w:sz w:val="24"/>
          <w:szCs w:val="24"/>
          <w:lang w:val="zh-CN"/>
        </w:rPr>
        <w:t>1-2</w:t>
      </w:r>
      <w:r>
        <w:rPr>
          <w:rFonts w:ascii="Times New Roman" w:hAnsi="Times New Roman" w:cs="宋体" w:hint="eastAsia"/>
          <w:sz w:val="24"/>
          <w:szCs w:val="24"/>
          <w:lang w:val="zh-CN"/>
        </w:rPr>
        <w:t>月的房地产市场情况分析来看，河池市</w:t>
      </w:r>
      <w:r w:rsidRPr="002168A1">
        <w:rPr>
          <w:rFonts w:ascii="Times New Roman" w:hAnsi="Times New Roman" w:cs="宋体" w:hint="eastAsia"/>
          <w:sz w:val="24"/>
          <w:szCs w:val="24"/>
          <w:lang w:val="zh-CN"/>
        </w:rPr>
        <w:t>楼市整个市场商品房销售价格同比有所</w:t>
      </w:r>
      <w:r>
        <w:rPr>
          <w:rFonts w:ascii="Times New Roman" w:hAnsi="Times New Roman" w:cs="宋体" w:hint="eastAsia"/>
          <w:sz w:val="24"/>
          <w:szCs w:val="24"/>
          <w:lang w:val="zh-CN"/>
        </w:rPr>
        <w:t>降低</w:t>
      </w:r>
      <w:r w:rsidRPr="002168A1">
        <w:rPr>
          <w:rFonts w:ascii="Times New Roman" w:hAnsi="Times New Roman" w:cs="宋体" w:hint="eastAsia"/>
          <w:sz w:val="24"/>
          <w:szCs w:val="24"/>
          <w:lang w:val="zh-CN"/>
        </w:rPr>
        <w:t>，市场供应量、实际登记销售面积均有所</w:t>
      </w:r>
      <w:r>
        <w:rPr>
          <w:rFonts w:ascii="Times New Roman" w:hAnsi="Times New Roman" w:cs="宋体" w:hint="eastAsia"/>
          <w:sz w:val="24"/>
          <w:szCs w:val="24"/>
          <w:lang w:val="zh-CN"/>
        </w:rPr>
        <w:t>下降</w:t>
      </w:r>
      <w:r w:rsidRPr="002168A1">
        <w:rPr>
          <w:rFonts w:ascii="Times New Roman" w:hAnsi="Times New Roman" w:cs="宋体" w:hint="eastAsia"/>
          <w:sz w:val="24"/>
          <w:szCs w:val="24"/>
          <w:lang w:val="zh-CN"/>
        </w:rPr>
        <w:t>，房地产市场</w:t>
      </w:r>
      <w:r>
        <w:rPr>
          <w:rFonts w:ascii="Times New Roman" w:hAnsi="Times New Roman" w:cs="宋体" w:hint="eastAsia"/>
          <w:sz w:val="24"/>
          <w:szCs w:val="24"/>
          <w:lang w:val="zh-CN"/>
        </w:rPr>
        <w:t>比较低迷</w:t>
      </w:r>
      <w:r w:rsidRPr="002168A1">
        <w:rPr>
          <w:rFonts w:ascii="Times New Roman" w:hAnsi="Times New Roman" w:cs="宋体" w:hint="eastAsia"/>
          <w:sz w:val="24"/>
          <w:szCs w:val="24"/>
          <w:lang w:val="zh-CN"/>
        </w:rPr>
        <w:t>。借着政府出台的相关政策，预计河池市房地产市场随着经济的发展稳步发展，也将带动南丹县房地产市场稳步发展</w:t>
      </w:r>
      <w:r w:rsidR="006E5550" w:rsidRPr="009722CE">
        <w:rPr>
          <w:rFonts w:ascii="Times New Roman" w:hAnsi="Times New Roman"/>
          <w:sz w:val="24"/>
          <w:szCs w:val="24"/>
        </w:rPr>
        <w:t>。</w:t>
      </w:r>
    </w:p>
    <w:p w:rsidR="00AC4807" w:rsidRPr="009722CE" w:rsidRDefault="006E5550">
      <w:pPr>
        <w:pStyle w:val="2"/>
        <w:rPr>
          <w:rFonts w:ascii="Times New Roman" w:eastAsia="宋体" w:hAnsi="Times New Roman"/>
          <w:color w:val="000000"/>
          <w:sz w:val="24"/>
          <w:szCs w:val="24"/>
        </w:rPr>
      </w:pPr>
      <w:bookmarkStart w:id="32" w:name="_Toc6928135"/>
      <w:r w:rsidRPr="009722CE">
        <w:rPr>
          <w:rFonts w:ascii="Times New Roman" w:eastAsia="宋体" w:hAnsi="Times New Roman"/>
          <w:color w:val="000000"/>
          <w:sz w:val="24"/>
          <w:szCs w:val="24"/>
        </w:rPr>
        <w:t>（八）</w:t>
      </w:r>
      <w:r w:rsidR="00590BCB" w:rsidRPr="009722CE">
        <w:rPr>
          <w:rFonts w:ascii="Times New Roman" w:eastAsia="宋体" w:hAnsi="Times New Roman"/>
          <w:color w:val="000000"/>
          <w:sz w:val="24"/>
          <w:szCs w:val="24"/>
        </w:rPr>
        <w:t>估价原则</w:t>
      </w:r>
      <w:bookmarkEnd w:id="30"/>
      <w:bookmarkEnd w:id="31"/>
      <w:bookmarkEnd w:id="32"/>
    </w:p>
    <w:p w:rsidR="00AC4807" w:rsidRPr="009722CE" w:rsidRDefault="00590BCB">
      <w:pPr>
        <w:pStyle w:val="a8"/>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本次估价以独立、客观、公正为工作原则，以合法原则、价值时点原则、最高最佳利用原则、替代原则为操作性原则。</w:t>
      </w:r>
    </w:p>
    <w:p w:rsidR="00AC4807" w:rsidRPr="009722CE" w:rsidRDefault="00590BCB">
      <w:pPr>
        <w:pStyle w:val="a8"/>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1</w:t>
      </w:r>
      <w:r w:rsidRPr="009722CE">
        <w:rPr>
          <w:rFonts w:ascii="Times New Roman" w:hAnsi="Times New Roman"/>
          <w:color w:val="000000"/>
          <w:sz w:val="24"/>
          <w:szCs w:val="24"/>
        </w:rPr>
        <w:t>、独立、客观、公正原则</w:t>
      </w:r>
    </w:p>
    <w:p w:rsidR="00AC4807" w:rsidRPr="009722CE" w:rsidRDefault="00590BCB">
      <w:pPr>
        <w:pStyle w:val="a8"/>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要求注册房地产估价师和房地产估价机构站在中立的立场上，实事求是、公平正直地评估出对各方利害关系人均是公平合理的价值或价格。</w:t>
      </w:r>
    </w:p>
    <w:p w:rsidR="00AC4807" w:rsidRPr="009722CE" w:rsidRDefault="00590BCB">
      <w:pPr>
        <w:pStyle w:val="a8"/>
        <w:numPr>
          <w:ilvl w:val="0"/>
          <w:numId w:val="5"/>
        </w:numPr>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合法原则</w:t>
      </w:r>
    </w:p>
    <w:p w:rsidR="00AC4807" w:rsidRPr="009722CE" w:rsidRDefault="00590BCB">
      <w:pPr>
        <w:pStyle w:val="a8"/>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lastRenderedPageBreak/>
        <w:t>要求评估价值是在依法判定的估价对象状况下的价值或价格的原则。</w:t>
      </w:r>
    </w:p>
    <w:p w:rsidR="00AC4807" w:rsidRPr="009722CE" w:rsidRDefault="00590BCB">
      <w:pPr>
        <w:pStyle w:val="a8"/>
        <w:numPr>
          <w:ilvl w:val="0"/>
          <w:numId w:val="5"/>
        </w:numPr>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价值时点原则</w:t>
      </w:r>
    </w:p>
    <w:p w:rsidR="00AC4807" w:rsidRPr="009722CE" w:rsidRDefault="00590BCB">
      <w:pPr>
        <w:pStyle w:val="a8"/>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评估价值应是估价对象在根据估价目的确定的某一特定时间的价值或价格。</w:t>
      </w:r>
    </w:p>
    <w:p w:rsidR="00AC4807" w:rsidRPr="009722CE" w:rsidRDefault="00590BCB">
      <w:pPr>
        <w:pStyle w:val="a8"/>
        <w:numPr>
          <w:ilvl w:val="0"/>
          <w:numId w:val="5"/>
        </w:numPr>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替代原则</w:t>
      </w:r>
    </w:p>
    <w:p w:rsidR="00AC4807" w:rsidRPr="009722CE" w:rsidRDefault="00590BCB">
      <w:pPr>
        <w:pStyle w:val="a8"/>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评估价值与估价对象的类似房地产在同等条件下的价值或价格差应在合理范围内。</w:t>
      </w:r>
    </w:p>
    <w:p w:rsidR="00AC4807" w:rsidRPr="009722CE" w:rsidRDefault="00590BCB">
      <w:pPr>
        <w:pStyle w:val="a8"/>
        <w:numPr>
          <w:ilvl w:val="0"/>
          <w:numId w:val="5"/>
        </w:numPr>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最高最佳利用原则</w:t>
      </w:r>
    </w:p>
    <w:p w:rsidR="00AC4807" w:rsidRPr="009722CE" w:rsidRDefault="00590BCB">
      <w:pPr>
        <w:pStyle w:val="a8"/>
        <w:snapToGrid w:val="0"/>
        <w:spacing w:line="360" w:lineRule="auto"/>
        <w:ind w:firstLineChars="200" w:firstLine="480"/>
        <w:rPr>
          <w:rFonts w:ascii="Times New Roman" w:hAnsi="Times New Roman"/>
          <w:color w:val="000000"/>
          <w:sz w:val="24"/>
          <w:szCs w:val="24"/>
        </w:rPr>
      </w:pPr>
      <w:r w:rsidRPr="009722CE">
        <w:rPr>
          <w:rFonts w:ascii="Times New Roman" w:hAnsi="Times New Roman"/>
          <w:color w:val="000000"/>
          <w:sz w:val="24"/>
          <w:szCs w:val="24"/>
        </w:rPr>
        <w:t>房地产在法律上允许、技术上可能、财务上可行并使价值最大化的合理、可能的利用，包括最佳的用途、规模、档次等。</w:t>
      </w:r>
    </w:p>
    <w:p w:rsidR="00AC4807" w:rsidRPr="009722CE" w:rsidRDefault="00D92335">
      <w:pPr>
        <w:pStyle w:val="2"/>
        <w:rPr>
          <w:rFonts w:ascii="Times New Roman" w:eastAsia="宋体" w:hAnsi="Times New Roman"/>
          <w:color w:val="000000"/>
          <w:sz w:val="24"/>
          <w:szCs w:val="24"/>
        </w:rPr>
      </w:pPr>
      <w:bookmarkStart w:id="33" w:name="_Toc301"/>
      <w:bookmarkStart w:id="34" w:name="_Toc436406842"/>
      <w:bookmarkStart w:id="35" w:name="_Toc6928136"/>
      <w:r w:rsidRPr="009722CE">
        <w:rPr>
          <w:rFonts w:ascii="Times New Roman" w:eastAsia="宋体" w:hAnsi="Times New Roman"/>
          <w:color w:val="000000"/>
          <w:sz w:val="24"/>
          <w:szCs w:val="24"/>
        </w:rPr>
        <w:t>（九</w:t>
      </w:r>
      <w:r w:rsidR="00590BCB" w:rsidRPr="009722CE">
        <w:rPr>
          <w:rFonts w:ascii="Times New Roman" w:eastAsia="宋体" w:hAnsi="Times New Roman"/>
          <w:color w:val="000000"/>
          <w:sz w:val="24"/>
          <w:szCs w:val="24"/>
        </w:rPr>
        <w:t>）估价依据</w:t>
      </w:r>
      <w:bookmarkEnd w:id="33"/>
      <w:bookmarkEnd w:id="34"/>
      <w:bookmarkEnd w:id="35"/>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本次评估依据国家、广西壮族自治区和</w:t>
      </w:r>
      <w:r>
        <w:rPr>
          <w:rFonts w:ascii="Times New Roman" w:hAnsi="Times New Roman"/>
          <w:color w:val="000000"/>
          <w:sz w:val="24"/>
          <w:szCs w:val="24"/>
        </w:rPr>
        <w:t>河池</w:t>
      </w:r>
      <w:r w:rsidRPr="008C2928">
        <w:rPr>
          <w:rFonts w:ascii="Times New Roman" w:hAnsi="Times New Roman"/>
          <w:color w:val="000000"/>
          <w:sz w:val="24"/>
          <w:szCs w:val="24"/>
        </w:rPr>
        <w:t>市人民政府及其有关部门颁布的法律规定和政策性文件以及评估房地产的具体资料，主要有：</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1</w:t>
      </w:r>
      <w:r w:rsidRPr="008C2928">
        <w:rPr>
          <w:rFonts w:ascii="Times New Roman" w:hAnsi="Times New Roman"/>
          <w:color w:val="000000"/>
          <w:sz w:val="24"/>
          <w:szCs w:val="24"/>
        </w:rPr>
        <w:t>、法律、法规和政策文件</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1</w:t>
      </w:r>
      <w:r w:rsidRPr="008C2928">
        <w:rPr>
          <w:rFonts w:ascii="Times New Roman" w:hAnsi="Times New Roman"/>
          <w:color w:val="000000"/>
          <w:sz w:val="24"/>
          <w:szCs w:val="24"/>
        </w:rPr>
        <w:t>）《中华人民共和国城市房地产管理法》（主席令第</w:t>
      </w:r>
      <w:r w:rsidRPr="008C2928">
        <w:rPr>
          <w:rFonts w:ascii="Times New Roman" w:hAnsi="Times New Roman"/>
          <w:color w:val="000000"/>
          <w:sz w:val="24"/>
          <w:szCs w:val="24"/>
        </w:rPr>
        <w:t>72</w:t>
      </w:r>
      <w:r w:rsidRPr="008C2928">
        <w:rPr>
          <w:rFonts w:ascii="Times New Roman" w:hAnsi="Times New Roman"/>
          <w:color w:val="000000"/>
          <w:sz w:val="24"/>
          <w:szCs w:val="24"/>
        </w:rPr>
        <w:t>号</w:t>
      </w:r>
      <w:r w:rsidRPr="008C2928">
        <w:rPr>
          <w:rFonts w:ascii="Times New Roman" w:hAnsi="Times New Roman"/>
          <w:color w:val="000000"/>
          <w:sz w:val="24"/>
          <w:szCs w:val="24"/>
        </w:rPr>
        <w:t>2007</w:t>
      </w:r>
      <w:r w:rsidRPr="008C2928">
        <w:rPr>
          <w:rFonts w:ascii="Times New Roman" w:hAnsi="Times New Roman"/>
          <w:color w:val="000000"/>
          <w:sz w:val="24"/>
          <w:szCs w:val="24"/>
        </w:rPr>
        <w:t>年</w:t>
      </w:r>
      <w:r w:rsidRPr="008C2928">
        <w:rPr>
          <w:rFonts w:ascii="Times New Roman" w:hAnsi="Times New Roman"/>
          <w:color w:val="000000"/>
          <w:sz w:val="24"/>
          <w:szCs w:val="24"/>
        </w:rPr>
        <w:t>8</w:t>
      </w:r>
      <w:r w:rsidRPr="008C2928">
        <w:rPr>
          <w:rFonts w:ascii="Times New Roman" w:hAnsi="Times New Roman"/>
          <w:color w:val="000000"/>
          <w:sz w:val="24"/>
          <w:szCs w:val="24"/>
        </w:rPr>
        <w:t>月</w:t>
      </w:r>
      <w:r w:rsidRPr="008C2928">
        <w:rPr>
          <w:rFonts w:ascii="Times New Roman" w:hAnsi="Times New Roman"/>
          <w:color w:val="000000"/>
          <w:sz w:val="24"/>
          <w:szCs w:val="24"/>
        </w:rPr>
        <w:t>30</w:t>
      </w:r>
      <w:r w:rsidRPr="008C2928">
        <w:rPr>
          <w:rFonts w:ascii="Times New Roman" w:hAnsi="Times New Roman"/>
          <w:color w:val="000000"/>
          <w:sz w:val="24"/>
          <w:szCs w:val="24"/>
        </w:rPr>
        <w:t>日修订）；</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2</w:t>
      </w:r>
      <w:r w:rsidRPr="008C2928">
        <w:rPr>
          <w:rFonts w:ascii="Times New Roman" w:hAnsi="Times New Roman"/>
          <w:color w:val="000000"/>
          <w:sz w:val="24"/>
          <w:szCs w:val="24"/>
        </w:rPr>
        <w:t>）《中华人民共和国土地管理法》（主席令第</w:t>
      </w:r>
      <w:r w:rsidRPr="008C2928">
        <w:rPr>
          <w:rFonts w:ascii="Times New Roman" w:hAnsi="Times New Roman"/>
          <w:color w:val="000000"/>
          <w:sz w:val="24"/>
          <w:szCs w:val="24"/>
        </w:rPr>
        <w:t>28</w:t>
      </w:r>
      <w:r w:rsidRPr="008C2928">
        <w:rPr>
          <w:rFonts w:ascii="Times New Roman" w:hAnsi="Times New Roman"/>
          <w:color w:val="000000"/>
          <w:sz w:val="24"/>
          <w:szCs w:val="24"/>
        </w:rPr>
        <w:t>号</w:t>
      </w:r>
      <w:r w:rsidRPr="008C2928">
        <w:rPr>
          <w:rFonts w:ascii="Times New Roman" w:hAnsi="Times New Roman"/>
          <w:color w:val="000000"/>
          <w:sz w:val="24"/>
          <w:szCs w:val="24"/>
        </w:rPr>
        <w:t>2004</w:t>
      </w:r>
      <w:r w:rsidRPr="008C2928">
        <w:rPr>
          <w:rFonts w:ascii="Times New Roman" w:hAnsi="Times New Roman"/>
          <w:color w:val="000000"/>
          <w:sz w:val="24"/>
          <w:szCs w:val="24"/>
        </w:rPr>
        <w:t>年</w:t>
      </w:r>
      <w:r w:rsidRPr="008C2928">
        <w:rPr>
          <w:rFonts w:ascii="Times New Roman" w:hAnsi="Times New Roman"/>
          <w:color w:val="000000"/>
          <w:sz w:val="24"/>
          <w:szCs w:val="24"/>
        </w:rPr>
        <w:t>8</w:t>
      </w:r>
      <w:r w:rsidRPr="008C2928">
        <w:rPr>
          <w:rFonts w:ascii="Times New Roman" w:hAnsi="Times New Roman"/>
          <w:color w:val="000000"/>
          <w:sz w:val="24"/>
          <w:szCs w:val="24"/>
        </w:rPr>
        <w:t>月</w:t>
      </w:r>
      <w:r w:rsidRPr="008C2928">
        <w:rPr>
          <w:rFonts w:ascii="Times New Roman" w:hAnsi="Times New Roman"/>
          <w:color w:val="000000"/>
          <w:sz w:val="24"/>
          <w:szCs w:val="24"/>
        </w:rPr>
        <w:t>28</w:t>
      </w:r>
      <w:r w:rsidRPr="008C2928">
        <w:rPr>
          <w:rFonts w:ascii="Times New Roman" w:hAnsi="Times New Roman"/>
          <w:color w:val="000000"/>
          <w:sz w:val="24"/>
          <w:szCs w:val="24"/>
        </w:rPr>
        <w:t>日修订）；</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3</w:t>
      </w:r>
      <w:r w:rsidRPr="008C2928">
        <w:rPr>
          <w:rFonts w:ascii="Times New Roman" w:hAnsi="Times New Roman"/>
          <w:color w:val="000000"/>
          <w:sz w:val="24"/>
          <w:szCs w:val="24"/>
        </w:rPr>
        <w:t>）《中华人民共和国物权法》（主席令第</w:t>
      </w:r>
      <w:r w:rsidRPr="008C2928">
        <w:rPr>
          <w:rFonts w:ascii="Times New Roman" w:hAnsi="Times New Roman"/>
          <w:color w:val="000000"/>
          <w:sz w:val="24"/>
          <w:szCs w:val="24"/>
        </w:rPr>
        <w:t>62</w:t>
      </w:r>
      <w:r w:rsidRPr="008C2928">
        <w:rPr>
          <w:rFonts w:ascii="Times New Roman" w:hAnsi="Times New Roman"/>
          <w:color w:val="000000"/>
          <w:sz w:val="24"/>
          <w:szCs w:val="24"/>
        </w:rPr>
        <w:t>号</w:t>
      </w:r>
      <w:r w:rsidRPr="008C2928">
        <w:rPr>
          <w:rFonts w:ascii="Times New Roman" w:hAnsi="Times New Roman"/>
          <w:color w:val="000000"/>
          <w:sz w:val="24"/>
          <w:szCs w:val="24"/>
        </w:rPr>
        <w:t>2007</w:t>
      </w:r>
      <w:r w:rsidRPr="008C2928">
        <w:rPr>
          <w:rFonts w:ascii="Times New Roman" w:hAnsi="Times New Roman"/>
          <w:color w:val="000000"/>
          <w:sz w:val="24"/>
          <w:szCs w:val="24"/>
        </w:rPr>
        <w:t>年</w:t>
      </w:r>
      <w:r w:rsidRPr="008C2928">
        <w:rPr>
          <w:rFonts w:ascii="Times New Roman" w:hAnsi="Times New Roman"/>
          <w:color w:val="000000"/>
          <w:sz w:val="24"/>
          <w:szCs w:val="24"/>
        </w:rPr>
        <w:t>10</w:t>
      </w:r>
      <w:r w:rsidRPr="008C2928">
        <w:rPr>
          <w:rFonts w:ascii="Times New Roman" w:hAnsi="Times New Roman"/>
          <w:color w:val="000000"/>
          <w:sz w:val="24"/>
          <w:szCs w:val="24"/>
        </w:rPr>
        <w:t>月</w:t>
      </w:r>
      <w:r w:rsidRPr="008C2928">
        <w:rPr>
          <w:rFonts w:ascii="Times New Roman" w:hAnsi="Times New Roman"/>
          <w:color w:val="000000"/>
          <w:sz w:val="24"/>
          <w:szCs w:val="24"/>
        </w:rPr>
        <w:t>1</w:t>
      </w:r>
      <w:r w:rsidRPr="008C2928">
        <w:rPr>
          <w:rFonts w:ascii="Times New Roman" w:hAnsi="Times New Roman"/>
          <w:color w:val="000000"/>
          <w:sz w:val="24"/>
          <w:szCs w:val="24"/>
        </w:rPr>
        <w:t>日起实施）；</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4</w:t>
      </w:r>
      <w:r w:rsidRPr="008C2928">
        <w:rPr>
          <w:rFonts w:ascii="Times New Roman" w:hAnsi="Times New Roman"/>
          <w:color w:val="000000"/>
          <w:sz w:val="24"/>
          <w:szCs w:val="24"/>
        </w:rPr>
        <w:t>）《中华人民共和国城乡规划法》（主席令第</w:t>
      </w:r>
      <w:r w:rsidRPr="008C2928">
        <w:rPr>
          <w:rFonts w:ascii="Times New Roman" w:hAnsi="Times New Roman"/>
          <w:color w:val="000000"/>
          <w:sz w:val="24"/>
          <w:szCs w:val="24"/>
        </w:rPr>
        <w:t>74</w:t>
      </w:r>
      <w:r w:rsidRPr="008C2928">
        <w:rPr>
          <w:rFonts w:ascii="Times New Roman" w:hAnsi="Times New Roman"/>
          <w:color w:val="000000"/>
          <w:sz w:val="24"/>
          <w:szCs w:val="24"/>
        </w:rPr>
        <w:t>号</w:t>
      </w:r>
      <w:r w:rsidRPr="008C2928">
        <w:rPr>
          <w:rFonts w:ascii="Times New Roman" w:hAnsi="Times New Roman"/>
          <w:color w:val="000000"/>
          <w:sz w:val="24"/>
          <w:szCs w:val="24"/>
        </w:rPr>
        <w:t>2008</w:t>
      </w:r>
      <w:r w:rsidRPr="008C2928">
        <w:rPr>
          <w:rFonts w:ascii="Times New Roman" w:hAnsi="Times New Roman"/>
          <w:color w:val="000000"/>
          <w:sz w:val="24"/>
          <w:szCs w:val="24"/>
        </w:rPr>
        <w:t>年</w:t>
      </w:r>
      <w:r w:rsidRPr="008C2928">
        <w:rPr>
          <w:rFonts w:ascii="Times New Roman" w:hAnsi="Times New Roman"/>
          <w:color w:val="000000"/>
          <w:sz w:val="24"/>
          <w:szCs w:val="24"/>
        </w:rPr>
        <w:t>1</w:t>
      </w:r>
      <w:r w:rsidRPr="008C2928">
        <w:rPr>
          <w:rFonts w:ascii="Times New Roman" w:hAnsi="Times New Roman"/>
          <w:color w:val="000000"/>
          <w:sz w:val="24"/>
          <w:szCs w:val="24"/>
        </w:rPr>
        <w:t>月</w:t>
      </w:r>
      <w:r w:rsidRPr="008C2928">
        <w:rPr>
          <w:rFonts w:ascii="Times New Roman" w:hAnsi="Times New Roman"/>
          <w:color w:val="000000"/>
          <w:sz w:val="24"/>
          <w:szCs w:val="24"/>
        </w:rPr>
        <w:t>1</w:t>
      </w:r>
      <w:r w:rsidRPr="008C2928">
        <w:rPr>
          <w:rFonts w:ascii="Times New Roman" w:hAnsi="Times New Roman"/>
          <w:color w:val="000000"/>
          <w:sz w:val="24"/>
          <w:szCs w:val="24"/>
        </w:rPr>
        <w:t>日起实施）；</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5</w:t>
      </w:r>
      <w:r w:rsidRPr="008C2928">
        <w:rPr>
          <w:rFonts w:ascii="Times New Roman" w:hAnsi="Times New Roman"/>
          <w:color w:val="000000"/>
          <w:sz w:val="24"/>
          <w:szCs w:val="24"/>
        </w:rPr>
        <w:t>）</w:t>
      </w:r>
      <w:r w:rsidRPr="008C2928">
        <w:rPr>
          <w:rFonts w:ascii="Times New Roman" w:hAnsi="Times New Roman"/>
          <w:color w:val="000000"/>
          <w:w w:val="101"/>
          <w:sz w:val="24"/>
          <w:szCs w:val="24"/>
        </w:rPr>
        <w:t>《中华人民共和国资产评估法》（主席令第</w:t>
      </w:r>
      <w:r w:rsidRPr="008C2928">
        <w:rPr>
          <w:rFonts w:ascii="Times New Roman" w:hAnsi="Times New Roman"/>
          <w:color w:val="000000"/>
          <w:w w:val="101"/>
          <w:sz w:val="24"/>
          <w:szCs w:val="24"/>
        </w:rPr>
        <w:t>46</w:t>
      </w:r>
      <w:r w:rsidRPr="008C2928">
        <w:rPr>
          <w:rFonts w:ascii="Times New Roman" w:hAnsi="Times New Roman"/>
          <w:color w:val="000000"/>
          <w:w w:val="101"/>
          <w:sz w:val="24"/>
          <w:szCs w:val="24"/>
        </w:rPr>
        <w:t>号</w:t>
      </w:r>
      <w:r w:rsidRPr="008C2928">
        <w:rPr>
          <w:rFonts w:ascii="Times New Roman" w:hAnsi="Times New Roman"/>
          <w:color w:val="000000"/>
          <w:w w:val="101"/>
          <w:sz w:val="24"/>
          <w:szCs w:val="24"/>
        </w:rPr>
        <w:t>2016</w:t>
      </w:r>
      <w:r w:rsidRPr="008C2928">
        <w:rPr>
          <w:rFonts w:ascii="Times New Roman" w:hAnsi="Times New Roman"/>
          <w:color w:val="000000"/>
          <w:w w:val="101"/>
          <w:sz w:val="24"/>
          <w:szCs w:val="24"/>
        </w:rPr>
        <w:t>年</w:t>
      </w:r>
      <w:r w:rsidRPr="008C2928">
        <w:rPr>
          <w:rFonts w:ascii="Times New Roman" w:hAnsi="Times New Roman"/>
          <w:color w:val="000000"/>
          <w:w w:val="101"/>
          <w:sz w:val="24"/>
          <w:szCs w:val="24"/>
        </w:rPr>
        <w:t>12</w:t>
      </w:r>
      <w:r w:rsidRPr="008C2928">
        <w:rPr>
          <w:rFonts w:ascii="Times New Roman" w:hAnsi="Times New Roman"/>
          <w:color w:val="000000"/>
          <w:w w:val="101"/>
          <w:sz w:val="24"/>
          <w:szCs w:val="24"/>
        </w:rPr>
        <w:t>月</w:t>
      </w:r>
      <w:r w:rsidRPr="008C2928">
        <w:rPr>
          <w:rFonts w:ascii="Times New Roman" w:hAnsi="Times New Roman"/>
          <w:color w:val="000000"/>
          <w:w w:val="101"/>
          <w:sz w:val="24"/>
          <w:szCs w:val="24"/>
        </w:rPr>
        <w:t>1</w:t>
      </w:r>
      <w:r w:rsidRPr="008C2928">
        <w:rPr>
          <w:rFonts w:ascii="Times New Roman" w:hAnsi="Times New Roman"/>
          <w:color w:val="000000"/>
          <w:w w:val="101"/>
          <w:sz w:val="24"/>
          <w:szCs w:val="24"/>
        </w:rPr>
        <w:t>日起实施）。</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2</w:t>
      </w:r>
      <w:r w:rsidRPr="008C2928">
        <w:rPr>
          <w:rFonts w:ascii="Times New Roman" w:hAnsi="Times New Roman"/>
          <w:color w:val="000000"/>
          <w:sz w:val="24"/>
          <w:szCs w:val="24"/>
        </w:rPr>
        <w:t>、技术规程</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1</w:t>
      </w:r>
      <w:r w:rsidRPr="008C2928">
        <w:rPr>
          <w:rFonts w:ascii="Times New Roman" w:hAnsi="Times New Roman"/>
          <w:color w:val="000000"/>
          <w:sz w:val="24"/>
          <w:szCs w:val="24"/>
        </w:rPr>
        <w:t>）《房地产估价规范》（</w:t>
      </w:r>
      <w:r w:rsidRPr="008C2928">
        <w:rPr>
          <w:rFonts w:ascii="Times New Roman" w:hAnsi="Times New Roman"/>
          <w:color w:val="000000"/>
          <w:sz w:val="24"/>
          <w:szCs w:val="24"/>
        </w:rPr>
        <w:t>GB/T50291-2015</w:t>
      </w:r>
      <w:r w:rsidRPr="008C2928">
        <w:rPr>
          <w:rFonts w:ascii="Times New Roman" w:hAnsi="Times New Roman"/>
          <w:color w:val="000000"/>
          <w:sz w:val="24"/>
          <w:szCs w:val="24"/>
        </w:rPr>
        <w:t>）；</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2</w:t>
      </w:r>
      <w:r w:rsidRPr="008C2928">
        <w:rPr>
          <w:rFonts w:ascii="Times New Roman" w:hAnsi="Times New Roman"/>
          <w:color w:val="000000"/>
          <w:sz w:val="24"/>
          <w:szCs w:val="24"/>
        </w:rPr>
        <w:t>）《房地产估价基本术语标准》（</w:t>
      </w:r>
      <w:r w:rsidRPr="008C2928">
        <w:rPr>
          <w:rFonts w:ascii="Times New Roman" w:hAnsi="Times New Roman"/>
          <w:color w:val="000000"/>
          <w:sz w:val="24"/>
          <w:szCs w:val="24"/>
        </w:rPr>
        <w:t>GB/T50899-2013</w:t>
      </w:r>
      <w:r w:rsidRPr="008C2928">
        <w:rPr>
          <w:rFonts w:ascii="Times New Roman" w:hAnsi="Times New Roman"/>
          <w:color w:val="000000"/>
          <w:sz w:val="24"/>
          <w:szCs w:val="24"/>
        </w:rPr>
        <w:t>）；</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3</w:t>
      </w:r>
      <w:r w:rsidRPr="008C2928">
        <w:rPr>
          <w:rFonts w:ascii="Times New Roman" w:hAnsi="Times New Roman"/>
          <w:color w:val="000000"/>
          <w:sz w:val="24"/>
          <w:szCs w:val="24"/>
        </w:rPr>
        <w:t>）《房地产估价报告评审标准（试行）》（</w:t>
      </w:r>
      <w:r w:rsidRPr="008C2928">
        <w:rPr>
          <w:rFonts w:ascii="Times New Roman" w:hAnsi="Times New Roman"/>
          <w:color w:val="000000"/>
          <w:sz w:val="24"/>
          <w:szCs w:val="24"/>
        </w:rPr>
        <w:t>2011</w:t>
      </w:r>
      <w:r w:rsidRPr="008C2928">
        <w:rPr>
          <w:rFonts w:ascii="Times New Roman" w:hAnsi="Times New Roman"/>
          <w:color w:val="000000"/>
          <w:sz w:val="24"/>
          <w:szCs w:val="24"/>
        </w:rPr>
        <w:t>年</w:t>
      </w:r>
      <w:r w:rsidRPr="008C2928">
        <w:rPr>
          <w:rFonts w:ascii="Times New Roman" w:hAnsi="Times New Roman"/>
          <w:color w:val="000000"/>
          <w:sz w:val="24"/>
          <w:szCs w:val="24"/>
        </w:rPr>
        <w:t>6</w:t>
      </w:r>
      <w:r w:rsidRPr="008C2928">
        <w:rPr>
          <w:rFonts w:ascii="Times New Roman" w:hAnsi="Times New Roman"/>
          <w:color w:val="000000"/>
          <w:sz w:val="24"/>
          <w:szCs w:val="24"/>
        </w:rPr>
        <w:t>月起试用）</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3</w:t>
      </w:r>
      <w:r w:rsidRPr="008C2928">
        <w:rPr>
          <w:rFonts w:ascii="Times New Roman" w:hAnsi="Times New Roman"/>
          <w:color w:val="000000"/>
          <w:sz w:val="24"/>
          <w:szCs w:val="24"/>
        </w:rPr>
        <w:t>、估价委托人提供的资料</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1</w:t>
      </w:r>
      <w:r w:rsidRPr="008C2928">
        <w:rPr>
          <w:rFonts w:ascii="Times New Roman" w:hAnsi="Times New Roman"/>
          <w:color w:val="000000"/>
          <w:sz w:val="24"/>
          <w:szCs w:val="24"/>
        </w:rPr>
        <w:t>）</w:t>
      </w:r>
      <w:r w:rsidR="00657959">
        <w:rPr>
          <w:rFonts w:ascii="Times New Roman" w:hAnsi="Times New Roman"/>
          <w:color w:val="000000"/>
          <w:sz w:val="24"/>
          <w:szCs w:val="24"/>
        </w:rPr>
        <w:t>《广西壮族自治区南宁市中级人民法院评估委托书》（</w:t>
      </w:r>
      <w:r w:rsidR="00657959">
        <w:rPr>
          <w:rFonts w:ascii="Times New Roman" w:hAnsi="Times New Roman"/>
          <w:color w:val="000000"/>
          <w:sz w:val="24"/>
          <w:szCs w:val="24"/>
        </w:rPr>
        <w:t>2019</w:t>
      </w:r>
      <w:r w:rsidR="00657959">
        <w:rPr>
          <w:rFonts w:ascii="Times New Roman" w:hAnsi="Times New Roman"/>
          <w:color w:val="000000"/>
          <w:sz w:val="24"/>
          <w:szCs w:val="24"/>
        </w:rPr>
        <w:t>）桂</w:t>
      </w:r>
      <w:r w:rsidR="00657959">
        <w:rPr>
          <w:rFonts w:ascii="Times New Roman" w:hAnsi="Times New Roman"/>
          <w:color w:val="000000"/>
          <w:sz w:val="24"/>
          <w:szCs w:val="24"/>
        </w:rPr>
        <w:t>01</w:t>
      </w:r>
      <w:r w:rsidR="00657959">
        <w:rPr>
          <w:rFonts w:ascii="Times New Roman" w:hAnsi="Times New Roman"/>
          <w:color w:val="000000"/>
          <w:sz w:val="24"/>
          <w:szCs w:val="24"/>
        </w:rPr>
        <w:t>司鉴</w:t>
      </w:r>
      <w:r w:rsidR="00657959">
        <w:rPr>
          <w:rFonts w:ascii="Times New Roman" w:hAnsi="Times New Roman" w:hint="eastAsia"/>
          <w:color w:val="000000"/>
          <w:sz w:val="24"/>
          <w:szCs w:val="24"/>
        </w:rPr>
        <w:t>26</w:t>
      </w:r>
      <w:r w:rsidR="00657959">
        <w:rPr>
          <w:rFonts w:ascii="Times New Roman" w:hAnsi="Times New Roman"/>
          <w:color w:val="000000"/>
          <w:sz w:val="24"/>
          <w:szCs w:val="24"/>
        </w:rPr>
        <w:t>号、《广西壮族自治区南宁市中级人民法院执行裁定书》（</w:t>
      </w:r>
      <w:r w:rsidR="00657959">
        <w:rPr>
          <w:rFonts w:ascii="Times New Roman" w:hAnsi="Times New Roman"/>
          <w:color w:val="000000"/>
          <w:sz w:val="24"/>
          <w:szCs w:val="24"/>
        </w:rPr>
        <w:t>201</w:t>
      </w:r>
      <w:r w:rsidR="00657959">
        <w:rPr>
          <w:rFonts w:ascii="Times New Roman" w:hAnsi="Times New Roman" w:hint="eastAsia"/>
          <w:color w:val="000000"/>
          <w:sz w:val="24"/>
          <w:szCs w:val="24"/>
        </w:rPr>
        <w:t>8</w:t>
      </w:r>
      <w:r w:rsidR="00657959">
        <w:rPr>
          <w:rFonts w:ascii="Times New Roman" w:hAnsi="Times New Roman"/>
          <w:color w:val="000000"/>
          <w:sz w:val="24"/>
          <w:szCs w:val="24"/>
        </w:rPr>
        <w:t>）桂</w:t>
      </w:r>
      <w:r w:rsidR="00657959">
        <w:rPr>
          <w:rFonts w:ascii="Times New Roman" w:hAnsi="Times New Roman"/>
          <w:color w:val="000000"/>
          <w:sz w:val="24"/>
          <w:szCs w:val="24"/>
        </w:rPr>
        <w:t>01</w:t>
      </w:r>
      <w:r w:rsidR="00657959">
        <w:rPr>
          <w:rFonts w:ascii="Times New Roman" w:hAnsi="Times New Roman"/>
          <w:color w:val="000000"/>
          <w:sz w:val="24"/>
          <w:szCs w:val="24"/>
        </w:rPr>
        <w:t>执</w:t>
      </w:r>
      <w:r w:rsidR="00657959">
        <w:rPr>
          <w:rFonts w:ascii="Times New Roman" w:hAnsi="Times New Roman" w:hint="eastAsia"/>
          <w:color w:val="000000"/>
          <w:sz w:val="24"/>
          <w:szCs w:val="24"/>
        </w:rPr>
        <w:t>559</w:t>
      </w:r>
      <w:r w:rsidR="00657959">
        <w:rPr>
          <w:rFonts w:ascii="Times New Roman" w:hAnsi="Times New Roman"/>
          <w:color w:val="000000"/>
          <w:sz w:val="24"/>
          <w:szCs w:val="24"/>
        </w:rPr>
        <w:t>号之二、《南宁市中级人民法院拟处置财产清单》及</w:t>
      </w:r>
      <w:r w:rsidR="00657959" w:rsidRPr="009C5393">
        <w:rPr>
          <w:rFonts w:ascii="Times New Roman" w:hAnsi="Times New Roman"/>
          <w:color w:val="000000"/>
          <w:sz w:val="24"/>
          <w:szCs w:val="24"/>
        </w:rPr>
        <w:t>《南宁市中级人民法院查封清单》</w:t>
      </w:r>
      <w:r w:rsidRPr="008C2928">
        <w:rPr>
          <w:rFonts w:ascii="Times New Roman" w:hAnsi="Times New Roman"/>
          <w:color w:val="000000"/>
          <w:sz w:val="24"/>
          <w:szCs w:val="24"/>
        </w:rPr>
        <w:t>；</w:t>
      </w:r>
    </w:p>
    <w:p w:rsidR="000D4CFB"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lastRenderedPageBreak/>
        <w:t>（</w:t>
      </w:r>
      <w:r w:rsidRPr="008C2928">
        <w:rPr>
          <w:rFonts w:ascii="Times New Roman" w:hAnsi="Times New Roman"/>
          <w:color w:val="000000"/>
          <w:sz w:val="24"/>
          <w:szCs w:val="24"/>
        </w:rPr>
        <w:t>2</w:t>
      </w:r>
      <w:r w:rsidRPr="008C2928">
        <w:rPr>
          <w:rFonts w:ascii="Times New Roman" w:hAnsi="Times New Roman"/>
          <w:color w:val="000000"/>
          <w:sz w:val="24"/>
          <w:szCs w:val="24"/>
        </w:rPr>
        <w:t>）</w:t>
      </w:r>
      <w:r>
        <w:rPr>
          <w:rFonts w:ascii="Times New Roman" w:hAnsi="Times New Roman"/>
          <w:color w:val="000000"/>
          <w:sz w:val="24"/>
          <w:szCs w:val="24"/>
        </w:rPr>
        <w:t>《房屋所有权证存根》</w:t>
      </w:r>
      <w:r w:rsidRPr="008C2928">
        <w:rPr>
          <w:rFonts w:ascii="Times New Roman" w:hAnsi="Times New Roman"/>
          <w:color w:val="000000"/>
          <w:sz w:val="24"/>
          <w:szCs w:val="24"/>
        </w:rPr>
        <w:t>复印件；</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hint="eastAsia"/>
          <w:color w:val="000000"/>
          <w:sz w:val="24"/>
          <w:szCs w:val="24"/>
        </w:rPr>
        <w:t>3</w:t>
      </w:r>
      <w:r>
        <w:rPr>
          <w:rFonts w:ascii="Times New Roman" w:hAnsi="Times New Roman" w:hint="eastAsia"/>
          <w:color w:val="000000"/>
          <w:sz w:val="24"/>
          <w:szCs w:val="24"/>
        </w:rPr>
        <w:t>）</w:t>
      </w:r>
      <w:r w:rsidRPr="002F0962">
        <w:rPr>
          <w:rFonts w:ascii="Times New Roman" w:hAnsi="Times New Roman"/>
          <w:color w:val="000000"/>
          <w:sz w:val="24"/>
          <w:szCs w:val="24"/>
        </w:rPr>
        <w:t>《国有建设用地使用权出让合同》复印件。</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4</w:t>
      </w:r>
      <w:r w:rsidRPr="008C2928">
        <w:rPr>
          <w:rFonts w:ascii="Times New Roman" w:hAnsi="Times New Roman"/>
          <w:color w:val="000000"/>
          <w:sz w:val="24"/>
          <w:szCs w:val="24"/>
        </w:rPr>
        <w:t>、其他资料</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1</w:t>
      </w:r>
      <w:r w:rsidRPr="008C2928">
        <w:rPr>
          <w:rFonts w:ascii="Times New Roman" w:hAnsi="Times New Roman"/>
          <w:color w:val="000000"/>
          <w:sz w:val="24"/>
          <w:szCs w:val="24"/>
        </w:rPr>
        <w:t>）估价人员现场勘察调查获得的实况和资料；</w:t>
      </w:r>
    </w:p>
    <w:p w:rsidR="000D4CFB" w:rsidRPr="008C2928"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2</w:t>
      </w:r>
      <w:r w:rsidRPr="008C2928">
        <w:rPr>
          <w:rFonts w:ascii="Times New Roman" w:hAnsi="Times New Roman"/>
          <w:color w:val="000000"/>
          <w:sz w:val="24"/>
          <w:szCs w:val="24"/>
        </w:rPr>
        <w:t>）当地近期房地产市场交易资料及技术参数；</w:t>
      </w:r>
    </w:p>
    <w:p w:rsidR="00AC4807" w:rsidRPr="009722CE" w:rsidRDefault="000D4CFB" w:rsidP="000D4CFB">
      <w:pPr>
        <w:pStyle w:val="a8"/>
        <w:tabs>
          <w:tab w:val="left" w:pos="105"/>
        </w:tabs>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3</w:t>
      </w:r>
      <w:r w:rsidRPr="008C2928">
        <w:rPr>
          <w:rFonts w:ascii="Times New Roman" w:hAnsi="Times New Roman"/>
          <w:color w:val="000000"/>
          <w:sz w:val="24"/>
          <w:szCs w:val="24"/>
        </w:rPr>
        <w:t>）估价机构及估价人员掌握的其他相关信息资料</w:t>
      </w:r>
      <w:r w:rsidR="00590BCB" w:rsidRPr="009722CE">
        <w:rPr>
          <w:rFonts w:ascii="Times New Roman" w:hAnsi="Times New Roman"/>
          <w:color w:val="000000"/>
          <w:sz w:val="24"/>
          <w:szCs w:val="24"/>
        </w:rPr>
        <w:t>。</w:t>
      </w:r>
    </w:p>
    <w:p w:rsidR="00AC4807" w:rsidRPr="009722CE" w:rsidRDefault="00D92335">
      <w:pPr>
        <w:pStyle w:val="2"/>
        <w:rPr>
          <w:rFonts w:ascii="Times New Roman" w:eastAsia="宋体" w:hAnsi="Times New Roman"/>
          <w:color w:val="000000"/>
          <w:sz w:val="24"/>
          <w:szCs w:val="24"/>
        </w:rPr>
      </w:pPr>
      <w:bookmarkStart w:id="36" w:name="_Toc3893"/>
      <w:bookmarkStart w:id="37" w:name="_Toc436406843"/>
      <w:bookmarkStart w:id="38" w:name="_Toc6928137"/>
      <w:r w:rsidRPr="009722CE">
        <w:rPr>
          <w:rFonts w:ascii="Times New Roman" w:eastAsia="宋体" w:hAnsi="Times New Roman"/>
          <w:color w:val="000000"/>
          <w:sz w:val="24"/>
          <w:szCs w:val="24"/>
        </w:rPr>
        <w:t>（十</w:t>
      </w:r>
      <w:r w:rsidR="00590BCB" w:rsidRPr="009722CE">
        <w:rPr>
          <w:rFonts w:ascii="Times New Roman" w:eastAsia="宋体" w:hAnsi="Times New Roman"/>
          <w:color w:val="000000"/>
          <w:sz w:val="24"/>
          <w:szCs w:val="24"/>
        </w:rPr>
        <w:t>）估价方法</w:t>
      </w:r>
      <w:bookmarkEnd w:id="36"/>
      <w:bookmarkEnd w:id="37"/>
      <w:bookmarkEnd w:id="38"/>
      <w:r w:rsidR="00590BCB" w:rsidRPr="009722CE">
        <w:rPr>
          <w:rFonts w:ascii="Times New Roman" w:eastAsia="宋体" w:hAnsi="Times New Roman"/>
          <w:color w:val="000000"/>
          <w:sz w:val="24"/>
          <w:szCs w:val="24"/>
        </w:rPr>
        <w:t xml:space="preserve"> </w:t>
      </w:r>
    </w:p>
    <w:p w:rsidR="000D4CFB" w:rsidRDefault="000D4CFB" w:rsidP="000D4CFB">
      <w:pPr>
        <w:pStyle w:val="a6"/>
        <w:snapToGrid w:val="0"/>
        <w:spacing w:line="360" w:lineRule="auto"/>
        <w:ind w:firstLineChars="200" w:firstLine="480"/>
        <w:rPr>
          <w:rFonts w:ascii="Times New Roman" w:hAnsi="Times New Roman"/>
          <w:color w:val="000000"/>
          <w:sz w:val="24"/>
          <w:szCs w:val="24"/>
        </w:rPr>
      </w:pPr>
      <w:bookmarkStart w:id="39" w:name="_Toc27528"/>
      <w:bookmarkStart w:id="40" w:name="_Toc436406844"/>
      <w:r w:rsidRPr="008C2928">
        <w:rPr>
          <w:rFonts w:ascii="Times New Roman" w:hAnsi="Times New Roman"/>
          <w:color w:val="000000"/>
          <w:sz w:val="24"/>
          <w:szCs w:val="24"/>
        </w:rPr>
        <w:t>根据《房地产估价规范》，估价对象的同类房地产有较多交易的，应选用比较法；估价对象或其同类房地产通常有租金等经济收入的，应选用收益法；估价对象可假定为独立的开发建设项目进行重新开发建设的，宜选用成本法；或当估价对象的同类房地产没有交易或交易很少，且估价对象或其同类房地产没有租金等经济收入时，应选用成本法；估价对象具有开发或再开发潜力且开发完成后的价值可采用除成本法以外的方法测算的，应选用假设开发法。</w:t>
      </w:r>
    </w:p>
    <w:p w:rsidR="000D4CFB" w:rsidRPr="00B275A5" w:rsidRDefault="000D4CFB" w:rsidP="000D4CFB">
      <w:pPr>
        <w:pStyle w:val="a6"/>
        <w:snapToGrid w:val="0"/>
        <w:spacing w:line="360" w:lineRule="auto"/>
        <w:ind w:firstLineChars="200" w:firstLine="482"/>
        <w:rPr>
          <w:rFonts w:ascii="Times New Roman" w:hAnsi="Times New Roman"/>
          <w:b/>
          <w:color w:val="000000"/>
          <w:sz w:val="24"/>
          <w:szCs w:val="24"/>
        </w:rPr>
      </w:pPr>
      <w:r w:rsidRPr="00B275A5">
        <w:rPr>
          <w:rFonts w:ascii="Times New Roman" w:hAnsi="Times New Roman" w:hint="eastAsia"/>
          <w:b/>
          <w:color w:val="000000"/>
          <w:sz w:val="24"/>
          <w:szCs w:val="24"/>
        </w:rPr>
        <w:t>估价对象商业部分：</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1</w:t>
      </w:r>
      <w:r w:rsidRPr="008C2928">
        <w:rPr>
          <w:rFonts w:ascii="Times New Roman" w:hAnsi="Times New Roman"/>
          <w:color w:val="000000"/>
          <w:sz w:val="24"/>
          <w:szCs w:val="24"/>
        </w:rPr>
        <w:t>、估价方法选用</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估价人员在认真分析所掌握的资料，并对估价对象进行实地查勘后，根据估价对象的特点及本身的实际情况，遵照国家标准《房地产估价规范》和《房地产估价基本术语标准》，经过认真分析、反复研究：</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1</w:t>
      </w:r>
      <w:r w:rsidRPr="008C2928">
        <w:rPr>
          <w:rFonts w:ascii="Times New Roman" w:hAnsi="Times New Roman"/>
          <w:color w:val="000000"/>
          <w:sz w:val="24"/>
          <w:szCs w:val="24"/>
        </w:rPr>
        <w:t>）</w:t>
      </w:r>
      <w:r>
        <w:rPr>
          <w:color w:val="000000"/>
          <w:sz w:val="24"/>
          <w:szCs w:val="24"/>
        </w:rPr>
        <w:t>市场上同类房地产交易案例</w:t>
      </w:r>
      <w:r>
        <w:rPr>
          <w:rFonts w:hint="eastAsia"/>
          <w:color w:val="000000"/>
          <w:sz w:val="24"/>
          <w:szCs w:val="24"/>
        </w:rPr>
        <w:t>较少</w:t>
      </w:r>
      <w:r>
        <w:rPr>
          <w:color w:val="000000"/>
          <w:sz w:val="24"/>
          <w:szCs w:val="24"/>
        </w:rPr>
        <w:t>，且交易案例情况</w:t>
      </w:r>
      <w:r>
        <w:rPr>
          <w:rFonts w:hint="eastAsia"/>
          <w:color w:val="000000"/>
          <w:sz w:val="24"/>
          <w:szCs w:val="24"/>
        </w:rPr>
        <w:t>难以</w:t>
      </w:r>
      <w:r>
        <w:rPr>
          <w:color w:val="000000"/>
          <w:sz w:val="24"/>
          <w:szCs w:val="24"/>
        </w:rPr>
        <w:t>收集，</w:t>
      </w:r>
      <w:r>
        <w:rPr>
          <w:rFonts w:hint="eastAsia"/>
          <w:color w:val="000000"/>
          <w:sz w:val="24"/>
          <w:szCs w:val="24"/>
        </w:rPr>
        <w:t>不宜</w:t>
      </w:r>
      <w:r>
        <w:rPr>
          <w:color w:val="000000"/>
          <w:sz w:val="24"/>
          <w:szCs w:val="24"/>
        </w:rPr>
        <w:t>选用比较法进行估价</w:t>
      </w:r>
      <w:r w:rsidRPr="008C2928">
        <w:rPr>
          <w:rFonts w:ascii="Times New Roman" w:hAnsi="Times New Roman"/>
          <w:color w:val="000000"/>
          <w:sz w:val="24"/>
          <w:szCs w:val="24"/>
        </w:rPr>
        <w:t>；</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2</w:t>
      </w:r>
      <w:r w:rsidRPr="008C2928">
        <w:rPr>
          <w:rFonts w:ascii="Times New Roman" w:hAnsi="Times New Roman"/>
          <w:color w:val="000000"/>
          <w:sz w:val="24"/>
          <w:szCs w:val="24"/>
        </w:rPr>
        <w:t>）</w:t>
      </w:r>
      <w:r w:rsidRPr="00B275A5">
        <w:rPr>
          <w:color w:val="000000"/>
          <w:sz w:val="24"/>
          <w:szCs w:val="24"/>
        </w:rPr>
        <w:t>估价对象目前</w:t>
      </w:r>
      <w:r w:rsidRPr="00B275A5">
        <w:rPr>
          <w:rFonts w:hint="eastAsia"/>
          <w:color w:val="000000"/>
          <w:sz w:val="24"/>
          <w:szCs w:val="24"/>
        </w:rPr>
        <w:t>用途</w:t>
      </w:r>
      <w:r w:rsidRPr="00B275A5">
        <w:rPr>
          <w:color w:val="000000"/>
          <w:sz w:val="24"/>
          <w:szCs w:val="24"/>
        </w:rPr>
        <w:t>为</w:t>
      </w:r>
      <w:r w:rsidRPr="00B275A5">
        <w:rPr>
          <w:rFonts w:hint="eastAsia"/>
          <w:color w:val="000000"/>
          <w:sz w:val="24"/>
          <w:szCs w:val="24"/>
        </w:rPr>
        <w:t>商业</w:t>
      </w:r>
      <w:r w:rsidRPr="00B275A5">
        <w:rPr>
          <w:color w:val="000000"/>
          <w:sz w:val="24"/>
          <w:szCs w:val="24"/>
        </w:rPr>
        <w:t>，所在区域同类物业</w:t>
      </w:r>
      <w:r w:rsidRPr="00B275A5">
        <w:rPr>
          <w:rFonts w:hint="eastAsia"/>
          <w:color w:val="000000"/>
          <w:sz w:val="24"/>
          <w:szCs w:val="24"/>
        </w:rPr>
        <w:t>有出租产生租金</w:t>
      </w:r>
      <w:r w:rsidRPr="00B275A5">
        <w:rPr>
          <w:color w:val="000000"/>
          <w:sz w:val="24"/>
          <w:szCs w:val="24"/>
        </w:rPr>
        <w:t>收益，</w:t>
      </w:r>
      <w:r w:rsidRPr="00B275A5">
        <w:rPr>
          <w:rFonts w:hint="eastAsia"/>
          <w:color w:val="000000"/>
          <w:sz w:val="24"/>
          <w:szCs w:val="24"/>
        </w:rPr>
        <w:t>估价对象有潜在的经济收益，可选用收益法进行估价</w:t>
      </w:r>
      <w:r>
        <w:rPr>
          <w:rFonts w:hint="eastAsia"/>
          <w:color w:val="000000"/>
          <w:sz w:val="24"/>
          <w:szCs w:val="24"/>
        </w:rPr>
        <w:t>；</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3</w:t>
      </w:r>
      <w:r w:rsidRPr="008C2928">
        <w:rPr>
          <w:rFonts w:ascii="Times New Roman" w:hAnsi="Times New Roman"/>
          <w:color w:val="000000"/>
          <w:sz w:val="24"/>
          <w:szCs w:val="24"/>
        </w:rPr>
        <w:t>）估价对象为建成后物业，其最高最佳利用方式为维持现状，不宜选用假设开发法进行估价；</w:t>
      </w:r>
    </w:p>
    <w:p w:rsidR="000D4CFB" w:rsidRPr="008C2928" w:rsidRDefault="000D4CFB" w:rsidP="000D4CFB">
      <w:pPr>
        <w:snapToGrid w:val="0"/>
        <w:spacing w:line="360" w:lineRule="auto"/>
        <w:ind w:firstLineChars="200" w:firstLine="480"/>
        <w:rPr>
          <w:color w:val="000000"/>
          <w:sz w:val="24"/>
          <w:szCs w:val="24"/>
        </w:rPr>
      </w:pPr>
      <w:r w:rsidRPr="008C2928">
        <w:rPr>
          <w:color w:val="000000"/>
          <w:sz w:val="24"/>
          <w:szCs w:val="24"/>
        </w:rPr>
        <w:t>（</w:t>
      </w:r>
      <w:r w:rsidRPr="008C2928">
        <w:rPr>
          <w:color w:val="000000"/>
          <w:sz w:val="24"/>
          <w:szCs w:val="24"/>
        </w:rPr>
        <w:t>4</w:t>
      </w:r>
      <w:r w:rsidRPr="008C2928">
        <w:rPr>
          <w:color w:val="000000"/>
          <w:sz w:val="24"/>
          <w:szCs w:val="24"/>
        </w:rPr>
        <w:t>）估价对象及同类物业市场交易活跃，且其所处区域为城市建成区，房地产市场发育良好，成本溢价较高，不宜选用成本法进行估价。</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lastRenderedPageBreak/>
        <w:t>2</w:t>
      </w:r>
      <w:r w:rsidRPr="008C2928">
        <w:rPr>
          <w:rFonts w:ascii="Times New Roman" w:hAnsi="Times New Roman"/>
          <w:color w:val="000000"/>
          <w:sz w:val="24"/>
          <w:szCs w:val="24"/>
        </w:rPr>
        <w:t>、技术路线</w:t>
      </w:r>
    </w:p>
    <w:p w:rsidR="000D4CFB"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根据估价目的，本次估价采用比较法对估价对象</w:t>
      </w:r>
      <w:r>
        <w:rPr>
          <w:rFonts w:ascii="Times New Roman" w:hAnsi="Times New Roman"/>
          <w:color w:val="000000"/>
          <w:sz w:val="24"/>
          <w:szCs w:val="24"/>
        </w:rPr>
        <w:t>商业部分</w:t>
      </w:r>
      <w:r w:rsidRPr="008C2928">
        <w:rPr>
          <w:rFonts w:ascii="Times New Roman" w:hAnsi="Times New Roman"/>
          <w:color w:val="000000"/>
          <w:sz w:val="24"/>
          <w:szCs w:val="24"/>
        </w:rPr>
        <w:t>进行评估。</w:t>
      </w:r>
    </w:p>
    <w:p w:rsidR="000D4CFB" w:rsidRDefault="000D4CFB" w:rsidP="000D4CFB">
      <w:pPr>
        <w:pStyle w:val="a6"/>
        <w:snapToGrid w:val="0"/>
        <w:spacing w:line="360" w:lineRule="auto"/>
        <w:ind w:firstLineChars="200" w:firstLine="482"/>
        <w:rPr>
          <w:rFonts w:ascii="Times New Roman" w:hAnsi="Times New Roman"/>
          <w:b/>
          <w:color w:val="000000"/>
          <w:sz w:val="24"/>
          <w:szCs w:val="24"/>
        </w:rPr>
      </w:pPr>
      <w:r w:rsidRPr="00B275A5">
        <w:rPr>
          <w:rFonts w:ascii="Times New Roman" w:hAnsi="Times New Roman" w:hint="eastAsia"/>
          <w:b/>
          <w:color w:val="000000"/>
          <w:sz w:val="24"/>
          <w:szCs w:val="24"/>
        </w:rPr>
        <w:t>估价对象</w:t>
      </w:r>
      <w:r>
        <w:rPr>
          <w:rFonts w:ascii="Times New Roman" w:hAnsi="Times New Roman" w:hint="eastAsia"/>
          <w:b/>
          <w:color w:val="000000"/>
          <w:sz w:val="24"/>
          <w:szCs w:val="24"/>
        </w:rPr>
        <w:t>地下仓库</w:t>
      </w:r>
      <w:r w:rsidRPr="00B275A5">
        <w:rPr>
          <w:rFonts w:ascii="Times New Roman" w:hAnsi="Times New Roman" w:hint="eastAsia"/>
          <w:b/>
          <w:color w:val="000000"/>
          <w:sz w:val="24"/>
          <w:szCs w:val="24"/>
        </w:rPr>
        <w:t>部分</w:t>
      </w:r>
      <w:r>
        <w:rPr>
          <w:rFonts w:ascii="Times New Roman" w:hAnsi="Times New Roman" w:hint="eastAsia"/>
          <w:b/>
          <w:color w:val="000000"/>
          <w:sz w:val="24"/>
          <w:szCs w:val="24"/>
        </w:rPr>
        <w:t>：</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1</w:t>
      </w:r>
      <w:r w:rsidRPr="008C2928">
        <w:rPr>
          <w:rFonts w:ascii="Times New Roman" w:hAnsi="Times New Roman"/>
          <w:color w:val="000000"/>
          <w:sz w:val="24"/>
          <w:szCs w:val="24"/>
        </w:rPr>
        <w:t>、估价方法选用</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估价人员在认真分析所掌握的资料，并对估价对象进行实地查勘后，根据估价对象的特点及本身的实际情况，遵照国家标准《房地产估价规范》和《房地产估价基本术语标准》，经过认真分析、反复研究：</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1</w:t>
      </w:r>
      <w:r w:rsidRPr="008C2928">
        <w:rPr>
          <w:rFonts w:ascii="Times New Roman" w:hAnsi="Times New Roman"/>
          <w:color w:val="000000"/>
          <w:sz w:val="24"/>
          <w:szCs w:val="24"/>
        </w:rPr>
        <w:t>）</w:t>
      </w:r>
      <w:r>
        <w:rPr>
          <w:color w:val="000000"/>
          <w:sz w:val="24"/>
          <w:szCs w:val="24"/>
        </w:rPr>
        <w:t>市场上同类房地产交易案例</w:t>
      </w:r>
      <w:r>
        <w:rPr>
          <w:rFonts w:hint="eastAsia"/>
          <w:color w:val="000000"/>
          <w:sz w:val="24"/>
          <w:szCs w:val="24"/>
        </w:rPr>
        <w:t>较少</w:t>
      </w:r>
      <w:r>
        <w:rPr>
          <w:color w:val="000000"/>
          <w:sz w:val="24"/>
          <w:szCs w:val="24"/>
        </w:rPr>
        <w:t>，且交易案例情况</w:t>
      </w:r>
      <w:r>
        <w:rPr>
          <w:rFonts w:hint="eastAsia"/>
          <w:color w:val="000000"/>
          <w:sz w:val="24"/>
          <w:szCs w:val="24"/>
        </w:rPr>
        <w:t>难以</w:t>
      </w:r>
      <w:r>
        <w:rPr>
          <w:color w:val="000000"/>
          <w:sz w:val="24"/>
          <w:szCs w:val="24"/>
        </w:rPr>
        <w:t>收集，</w:t>
      </w:r>
      <w:r>
        <w:rPr>
          <w:rFonts w:hint="eastAsia"/>
          <w:color w:val="000000"/>
          <w:sz w:val="24"/>
          <w:szCs w:val="24"/>
        </w:rPr>
        <w:t>不宜</w:t>
      </w:r>
      <w:r>
        <w:rPr>
          <w:color w:val="000000"/>
          <w:sz w:val="24"/>
          <w:szCs w:val="24"/>
        </w:rPr>
        <w:t>选用比较法进行估价</w:t>
      </w:r>
      <w:r w:rsidRPr="008C2928">
        <w:rPr>
          <w:rFonts w:ascii="Times New Roman" w:hAnsi="Times New Roman"/>
          <w:color w:val="000000"/>
          <w:sz w:val="24"/>
          <w:szCs w:val="24"/>
        </w:rPr>
        <w:t>；</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2</w:t>
      </w:r>
      <w:r w:rsidRPr="008C2928">
        <w:rPr>
          <w:rFonts w:ascii="Times New Roman" w:hAnsi="Times New Roman"/>
          <w:color w:val="000000"/>
          <w:sz w:val="24"/>
          <w:szCs w:val="24"/>
        </w:rPr>
        <w:t>）</w:t>
      </w:r>
      <w:r w:rsidRPr="00F900AF">
        <w:rPr>
          <w:rFonts w:cs="宋体" w:hint="eastAsia"/>
          <w:color w:val="000000"/>
          <w:sz w:val="24"/>
          <w:szCs w:val="24"/>
        </w:rPr>
        <w:t>估价对象目前</w:t>
      </w:r>
      <w:r w:rsidRPr="00F900AF">
        <w:rPr>
          <w:color w:val="000000"/>
          <w:sz w:val="24"/>
          <w:szCs w:val="24"/>
        </w:rPr>
        <w:t>为</w:t>
      </w:r>
      <w:r>
        <w:rPr>
          <w:color w:val="000000"/>
          <w:sz w:val="24"/>
          <w:szCs w:val="24"/>
        </w:rPr>
        <w:t>仓储用房</w:t>
      </w:r>
      <w:r w:rsidRPr="00F900AF">
        <w:rPr>
          <w:rFonts w:hint="eastAsia"/>
          <w:color w:val="000000"/>
          <w:sz w:val="24"/>
          <w:szCs w:val="24"/>
        </w:rPr>
        <w:t>，</w:t>
      </w:r>
      <w:r>
        <w:rPr>
          <w:rFonts w:hint="eastAsia"/>
          <w:color w:val="000000"/>
          <w:sz w:val="24"/>
          <w:szCs w:val="24"/>
        </w:rPr>
        <w:t>所在区域同类地下仓库较少，</w:t>
      </w:r>
      <w:r w:rsidRPr="00F900AF">
        <w:rPr>
          <w:rFonts w:cs="宋体" w:hint="eastAsia"/>
          <w:color w:val="000000"/>
          <w:sz w:val="24"/>
          <w:szCs w:val="24"/>
        </w:rPr>
        <w:t>虽所在区域同类物业虽有经济收益，但租售价格比失衡，且未来收益存在较大的不确定性，无法客观的模拟市场而获取客观租金，相对比较法而言，会直接导致评估价值偏差较大，故不宜选用收益法进行估价</w:t>
      </w:r>
      <w:r>
        <w:rPr>
          <w:rFonts w:hint="eastAsia"/>
          <w:color w:val="000000"/>
          <w:sz w:val="24"/>
          <w:szCs w:val="24"/>
        </w:rPr>
        <w:t>；</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3</w:t>
      </w:r>
      <w:r w:rsidRPr="008C2928">
        <w:rPr>
          <w:rFonts w:ascii="Times New Roman" w:hAnsi="Times New Roman"/>
          <w:color w:val="000000"/>
          <w:sz w:val="24"/>
          <w:szCs w:val="24"/>
        </w:rPr>
        <w:t>）估价对象为建成后物业，其最高最佳利用方式为维持现状，不宜选用假设开发法进行估价；</w:t>
      </w:r>
    </w:p>
    <w:p w:rsidR="000D4CFB" w:rsidRPr="008C2928" w:rsidRDefault="000D4CFB" w:rsidP="000D4CFB">
      <w:pPr>
        <w:snapToGrid w:val="0"/>
        <w:spacing w:line="360" w:lineRule="auto"/>
        <w:ind w:firstLineChars="200" w:firstLine="480"/>
        <w:rPr>
          <w:color w:val="000000"/>
          <w:sz w:val="24"/>
          <w:szCs w:val="24"/>
        </w:rPr>
      </w:pPr>
      <w:r w:rsidRPr="008C2928">
        <w:rPr>
          <w:color w:val="000000"/>
          <w:sz w:val="24"/>
          <w:szCs w:val="24"/>
        </w:rPr>
        <w:t>（</w:t>
      </w:r>
      <w:r w:rsidRPr="008C2928">
        <w:rPr>
          <w:color w:val="000000"/>
          <w:sz w:val="24"/>
          <w:szCs w:val="24"/>
        </w:rPr>
        <w:t>4</w:t>
      </w:r>
      <w:r w:rsidRPr="008C2928">
        <w:rPr>
          <w:color w:val="000000"/>
          <w:sz w:val="24"/>
          <w:szCs w:val="24"/>
        </w:rPr>
        <w:t>）</w:t>
      </w:r>
      <w:r>
        <w:rPr>
          <w:rFonts w:ascii="宋体" w:hAnsi="宋体" w:hint="eastAsia"/>
          <w:color w:val="000000"/>
          <w:sz w:val="24"/>
          <w:szCs w:val="24"/>
        </w:rPr>
        <w:t>估价对象所处区域为镇建成区，房产的建筑成本等各相关数据较易收集到，可选用成本法进行估价</w:t>
      </w:r>
      <w:r w:rsidRPr="008C2928">
        <w:rPr>
          <w:color w:val="000000"/>
          <w:sz w:val="24"/>
          <w:szCs w:val="24"/>
        </w:rPr>
        <w:t>。</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2</w:t>
      </w:r>
      <w:r w:rsidRPr="008C2928">
        <w:rPr>
          <w:rFonts w:ascii="Times New Roman" w:hAnsi="Times New Roman"/>
          <w:color w:val="000000"/>
          <w:sz w:val="24"/>
          <w:szCs w:val="24"/>
        </w:rPr>
        <w:t>、技术路线</w:t>
      </w:r>
    </w:p>
    <w:p w:rsidR="000D4CFB"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根据估价目的，本次估价采用</w:t>
      </w:r>
      <w:r>
        <w:rPr>
          <w:rFonts w:ascii="Times New Roman" w:hAnsi="Times New Roman"/>
          <w:color w:val="000000"/>
          <w:sz w:val="24"/>
          <w:szCs w:val="24"/>
        </w:rPr>
        <w:t>成本</w:t>
      </w:r>
      <w:r w:rsidRPr="008C2928">
        <w:rPr>
          <w:rFonts w:ascii="Times New Roman" w:hAnsi="Times New Roman"/>
          <w:color w:val="000000"/>
          <w:sz w:val="24"/>
          <w:szCs w:val="24"/>
        </w:rPr>
        <w:t>法对估价对象</w:t>
      </w:r>
      <w:r>
        <w:rPr>
          <w:rFonts w:ascii="Times New Roman" w:hAnsi="Times New Roman"/>
          <w:color w:val="000000"/>
          <w:sz w:val="24"/>
          <w:szCs w:val="24"/>
        </w:rPr>
        <w:t>地下仓库部分</w:t>
      </w:r>
      <w:r w:rsidRPr="008C2928">
        <w:rPr>
          <w:rFonts w:ascii="Times New Roman" w:hAnsi="Times New Roman"/>
          <w:color w:val="000000"/>
          <w:sz w:val="24"/>
          <w:szCs w:val="24"/>
        </w:rPr>
        <w:t>进行评估</w:t>
      </w:r>
      <w:r>
        <w:rPr>
          <w:rFonts w:ascii="Times New Roman" w:hAnsi="Times New Roman"/>
          <w:color w:val="000000"/>
          <w:sz w:val="24"/>
          <w:szCs w:val="24"/>
        </w:rPr>
        <w:t>。</w:t>
      </w:r>
    </w:p>
    <w:p w:rsidR="000D4CFB" w:rsidRDefault="000D4CFB" w:rsidP="000D4CFB">
      <w:pPr>
        <w:pStyle w:val="a6"/>
        <w:snapToGrid w:val="0"/>
        <w:spacing w:line="360" w:lineRule="auto"/>
        <w:ind w:firstLineChars="200" w:firstLine="482"/>
        <w:rPr>
          <w:rFonts w:ascii="Times New Roman" w:hAnsi="Times New Roman"/>
          <w:b/>
          <w:color w:val="000000"/>
          <w:sz w:val="24"/>
          <w:szCs w:val="24"/>
        </w:rPr>
      </w:pPr>
      <w:r w:rsidRPr="00B275A5">
        <w:rPr>
          <w:rFonts w:ascii="Times New Roman" w:hAnsi="Times New Roman" w:hint="eastAsia"/>
          <w:b/>
          <w:color w:val="000000"/>
          <w:sz w:val="24"/>
          <w:szCs w:val="24"/>
        </w:rPr>
        <w:t>估价对象</w:t>
      </w:r>
      <w:r>
        <w:rPr>
          <w:rFonts w:ascii="Times New Roman" w:hAnsi="Times New Roman" w:hint="eastAsia"/>
          <w:b/>
          <w:color w:val="000000"/>
          <w:sz w:val="24"/>
          <w:szCs w:val="24"/>
        </w:rPr>
        <w:t>地下车位</w:t>
      </w:r>
      <w:r w:rsidRPr="00B275A5">
        <w:rPr>
          <w:rFonts w:ascii="Times New Roman" w:hAnsi="Times New Roman" w:hint="eastAsia"/>
          <w:b/>
          <w:color w:val="000000"/>
          <w:sz w:val="24"/>
          <w:szCs w:val="24"/>
        </w:rPr>
        <w:t>部分</w:t>
      </w:r>
      <w:r>
        <w:rPr>
          <w:rFonts w:ascii="Times New Roman" w:hAnsi="Times New Roman" w:hint="eastAsia"/>
          <w:b/>
          <w:color w:val="000000"/>
          <w:sz w:val="24"/>
          <w:szCs w:val="24"/>
        </w:rPr>
        <w:t>：</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1</w:t>
      </w:r>
      <w:r w:rsidRPr="008C2928">
        <w:rPr>
          <w:rFonts w:ascii="Times New Roman" w:hAnsi="Times New Roman"/>
          <w:color w:val="000000"/>
          <w:sz w:val="24"/>
          <w:szCs w:val="24"/>
        </w:rPr>
        <w:t>、估价方法选用</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估价人员在认真分析所掌握的资料，并对估价对象进行实地查勘后，根据估价对象的特点及本身的实际情况，遵照国家标准《房地产估价规范》和《房地产估价基本术语标准》，经过认真分析、反复研究：</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1</w:t>
      </w:r>
      <w:r w:rsidRPr="008C2928">
        <w:rPr>
          <w:rFonts w:ascii="Times New Roman" w:hAnsi="Times New Roman"/>
          <w:color w:val="000000"/>
          <w:sz w:val="24"/>
          <w:szCs w:val="24"/>
        </w:rPr>
        <w:t>）</w:t>
      </w:r>
      <w:r>
        <w:rPr>
          <w:rFonts w:hint="eastAsia"/>
          <w:color w:val="000000"/>
          <w:sz w:val="24"/>
          <w:szCs w:val="24"/>
        </w:rPr>
        <w:t>市场上有较多同类房地产交易案例，且交易案例情况较易收集，可选用比较法进行估价</w:t>
      </w:r>
      <w:r w:rsidRPr="008C2928">
        <w:rPr>
          <w:rFonts w:ascii="Times New Roman" w:hAnsi="Times New Roman"/>
          <w:color w:val="000000"/>
          <w:sz w:val="24"/>
          <w:szCs w:val="24"/>
        </w:rPr>
        <w:t>；</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2</w:t>
      </w:r>
      <w:r w:rsidRPr="008C2928">
        <w:rPr>
          <w:rFonts w:ascii="Times New Roman" w:hAnsi="Times New Roman"/>
          <w:color w:val="000000"/>
          <w:sz w:val="24"/>
          <w:szCs w:val="24"/>
        </w:rPr>
        <w:t>）</w:t>
      </w:r>
      <w:r w:rsidRPr="00F900AF">
        <w:rPr>
          <w:rFonts w:cs="宋体" w:hint="eastAsia"/>
          <w:color w:val="000000"/>
          <w:sz w:val="24"/>
          <w:szCs w:val="24"/>
        </w:rPr>
        <w:t>估价对象目前</w:t>
      </w:r>
      <w:r w:rsidRPr="00F900AF">
        <w:rPr>
          <w:color w:val="000000"/>
          <w:sz w:val="24"/>
          <w:szCs w:val="24"/>
        </w:rPr>
        <w:t>为</w:t>
      </w:r>
      <w:r>
        <w:rPr>
          <w:color w:val="000000"/>
          <w:sz w:val="24"/>
          <w:szCs w:val="24"/>
        </w:rPr>
        <w:t>停车位</w:t>
      </w:r>
      <w:r w:rsidRPr="00F900AF">
        <w:rPr>
          <w:rFonts w:hint="eastAsia"/>
          <w:color w:val="000000"/>
          <w:sz w:val="24"/>
          <w:szCs w:val="24"/>
        </w:rPr>
        <w:t>，</w:t>
      </w:r>
      <w:r w:rsidRPr="00F900AF">
        <w:rPr>
          <w:rFonts w:cs="宋体" w:hint="eastAsia"/>
          <w:color w:val="000000"/>
          <w:sz w:val="24"/>
          <w:szCs w:val="24"/>
        </w:rPr>
        <w:t>虽所在区域同类物业虽有经济收益，但租售价格比</w:t>
      </w:r>
      <w:r w:rsidR="00FE3FD3">
        <w:rPr>
          <w:rFonts w:cs="宋体" w:hint="eastAsia"/>
          <w:noProof/>
          <w:color w:val="000000"/>
          <w:sz w:val="24"/>
          <w:szCs w:val="24"/>
        </w:rPr>
        <w:lastRenderedPageBreak/>
        <w:drawing>
          <wp:anchor distT="0" distB="0" distL="114300" distR="114300" simplePos="0" relativeHeight="251677696" behindDoc="0" locked="1" layoutInCell="1" allowOverlap="1">
            <wp:simplePos x="0" y="0"/>
            <wp:positionH relativeFrom="page">
              <wp:posOffset>3738524</wp:posOffset>
            </wp:positionH>
            <wp:positionV relativeFrom="page">
              <wp:posOffset>7410151</wp:posOffset>
            </wp:positionV>
            <wp:extent cx="1076325" cy="838200"/>
            <wp:effectExtent l="0" t="0" r="0" b="0"/>
            <wp:wrapNone/>
            <wp:docPr id="8" name="KG_5CBED46C$01$18$0005$N$0056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76325" cy="838200"/>
                    </a:xfrm>
                    <a:prstGeom prst="rect">
                      <a:avLst/>
                    </a:prstGeom>
                  </pic:spPr>
                </pic:pic>
              </a:graphicData>
            </a:graphic>
          </wp:anchor>
        </w:drawing>
      </w:r>
      <w:r w:rsidRPr="00F900AF">
        <w:rPr>
          <w:rFonts w:cs="宋体" w:hint="eastAsia"/>
          <w:color w:val="000000"/>
          <w:sz w:val="24"/>
          <w:szCs w:val="24"/>
        </w:rPr>
        <w:t>失衡，且未来收益存在较大的不确定性，无法客观的模拟市场而获取客观租金，相对比较法而言，会直接导致评估价值偏差较大，故不宜选用收益法进行估价</w:t>
      </w:r>
      <w:r>
        <w:rPr>
          <w:rFonts w:hint="eastAsia"/>
          <w:color w:val="000000"/>
          <w:sz w:val="24"/>
          <w:szCs w:val="24"/>
        </w:rPr>
        <w:t>；</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w:t>
      </w:r>
      <w:r w:rsidRPr="008C2928">
        <w:rPr>
          <w:rFonts w:ascii="Times New Roman" w:hAnsi="Times New Roman"/>
          <w:color w:val="000000"/>
          <w:sz w:val="24"/>
          <w:szCs w:val="24"/>
        </w:rPr>
        <w:t>3</w:t>
      </w:r>
      <w:r w:rsidRPr="008C2928">
        <w:rPr>
          <w:rFonts w:ascii="Times New Roman" w:hAnsi="Times New Roman"/>
          <w:color w:val="000000"/>
          <w:sz w:val="24"/>
          <w:szCs w:val="24"/>
        </w:rPr>
        <w:t>）估价对象为建成后物业，其最高最佳利用方式为维持现状，不宜选用假设开发法进行估价；</w:t>
      </w:r>
    </w:p>
    <w:p w:rsidR="000D4CFB" w:rsidRPr="008C2928" w:rsidRDefault="000D4CFB" w:rsidP="000D4CFB">
      <w:pPr>
        <w:snapToGrid w:val="0"/>
        <w:spacing w:line="360" w:lineRule="auto"/>
        <w:ind w:firstLineChars="200" w:firstLine="480"/>
        <w:rPr>
          <w:color w:val="000000"/>
          <w:sz w:val="24"/>
          <w:szCs w:val="24"/>
        </w:rPr>
      </w:pPr>
      <w:r w:rsidRPr="008C2928">
        <w:rPr>
          <w:color w:val="000000"/>
          <w:sz w:val="24"/>
          <w:szCs w:val="24"/>
        </w:rPr>
        <w:t>（</w:t>
      </w:r>
      <w:r w:rsidRPr="008C2928">
        <w:rPr>
          <w:color w:val="000000"/>
          <w:sz w:val="24"/>
          <w:szCs w:val="24"/>
        </w:rPr>
        <w:t>4</w:t>
      </w:r>
      <w:r w:rsidRPr="008C2928">
        <w:rPr>
          <w:color w:val="000000"/>
          <w:sz w:val="24"/>
          <w:szCs w:val="24"/>
        </w:rPr>
        <w:t>）估价对象及同类物业市场交易活跃，且其所处区域为城市建成区，房地产市场发育良好，成本溢价较高，不宜选用成本法进行估价。</w:t>
      </w:r>
    </w:p>
    <w:p w:rsidR="000D4CFB" w:rsidRPr="008C2928"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2</w:t>
      </w:r>
      <w:r w:rsidRPr="008C2928">
        <w:rPr>
          <w:rFonts w:ascii="Times New Roman" w:hAnsi="Times New Roman"/>
          <w:color w:val="000000"/>
          <w:sz w:val="24"/>
          <w:szCs w:val="24"/>
        </w:rPr>
        <w:t>、技术路线</w:t>
      </w:r>
    </w:p>
    <w:p w:rsidR="00AC4807" w:rsidRPr="009722CE" w:rsidRDefault="000D4CFB" w:rsidP="000D4CFB">
      <w:pPr>
        <w:pStyle w:val="a6"/>
        <w:snapToGrid w:val="0"/>
        <w:spacing w:line="360" w:lineRule="auto"/>
        <w:ind w:firstLineChars="200" w:firstLine="480"/>
        <w:rPr>
          <w:rFonts w:ascii="Times New Roman" w:hAnsi="Times New Roman"/>
          <w:color w:val="000000"/>
          <w:sz w:val="24"/>
          <w:szCs w:val="24"/>
        </w:rPr>
      </w:pPr>
      <w:r w:rsidRPr="008C2928">
        <w:rPr>
          <w:rFonts w:ascii="Times New Roman" w:hAnsi="Times New Roman"/>
          <w:color w:val="000000"/>
          <w:sz w:val="24"/>
          <w:szCs w:val="24"/>
        </w:rPr>
        <w:t>根据估价目的，本次估价采用</w:t>
      </w:r>
      <w:r>
        <w:rPr>
          <w:rFonts w:ascii="Times New Roman" w:hAnsi="Times New Roman"/>
          <w:color w:val="000000"/>
          <w:sz w:val="24"/>
          <w:szCs w:val="24"/>
        </w:rPr>
        <w:t>比较</w:t>
      </w:r>
      <w:r w:rsidRPr="008C2928">
        <w:rPr>
          <w:rFonts w:ascii="Times New Roman" w:hAnsi="Times New Roman"/>
          <w:color w:val="000000"/>
          <w:sz w:val="24"/>
          <w:szCs w:val="24"/>
        </w:rPr>
        <w:t>法对估价对象</w:t>
      </w:r>
      <w:r>
        <w:rPr>
          <w:rFonts w:ascii="Times New Roman" w:hAnsi="Times New Roman"/>
          <w:color w:val="000000"/>
          <w:sz w:val="24"/>
          <w:szCs w:val="24"/>
        </w:rPr>
        <w:t>地下车位部分</w:t>
      </w:r>
      <w:r w:rsidRPr="008C2928">
        <w:rPr>
          <w:rFonts w:ascii="Times New Roman" w:hAnsi="Times New Roman"/>
          <w:color w:val="000000"/>
          <w:sz w:val="24"/>
          <w:szCs w:val="24"/>
        </w:rPr>
        <w:t>进行评估</w:t>
      </w:r>
      <w:r w:rsidR="00D92335" w:rsidRPr="009722CE">
        <w:rPr>
          <w:rFonts w:ascii="Times New Roman" w:hAnsi="Times New Roman"/>
          <w:color w:val="000000"/>
          <w:sz w:val="24"/>
          <w:szCs w:val="24"/>
        </w:rPr>
        <w:t>。</w:t>
      </w:r>
    </w:p>
    <w:p w:rsidR="00AC4807" w:rsidRPr="009722CE" w:rsidRDefault="00590BCB" w:rsidP="00E67E8C">
      <w:pPr>
        <w:pStyle w:val="2"/>
        <w:rPr>
          <w:rFonts w:ascii="Times New Roman" w:eastAsia="宋体" w:hAnsi="Times New Roman"/>
          <w:sz w:val="24"/>
          <w:szCs w:val="24"/>
        </w:rPr>
      </w:pPr>
      <w:bookmarkStart w:id="41" w:name="_Toc6928138"/>
      <w:r w:rsidRPr="009722CE">
        <w:rPr>
          <w:rFonts w:ascii="Times New Roman" w:eastAsia="宋体" w:hAnsi="Times New Roman"/>
          <w:sz w:val="24"/>
          <w:szCs w:val="24"/>
        </w:rPr>
        <w:t>（十</w:t>
      </w:r>
      <w:r w:rsidR="00D92335" w:rsidRPr="009722CE">
        <w:rPr>
          <w:rFonts w:ascii="Times New Roman" w:eastAsia="宋体" w:hAnsi="Times New Roman"/>
          <w:sz w:val="24"/>
          <w:szCs w:val="24"/>
        </w:rPr>
        <w:t>一</w:t>
      </w:r>
      <w:r w:rsidRPr="009722CE">
        <w:rPr>
          <w:rFonts w:ascii="Times New Roman" w:eastAsia="宋体" w:hAnsi="Times New Roman"/>
          <w:sz w:val="24"/>
          <w:szCs w:val="24"/>
        </w:rPr>
        <w:t>）估价结果</w:t>
      </w:r>
      <w:bookmarkEnd w:id="39"/>
      <w:bookmarkEnd w:id="40"/>
      <w:bookmarkEnd w:id="41"/>
    </w:p>
    <w:p w:rsidR="002B4E0D" w:rsidRDefault="00FE3FD3" w:rsidP="00D92335">
      <w:pPr>
        <w:snapToGrid w:val="0"/>
        <w:spacing w:line="360" w:lineRule="auto"/>
        <w:ind w:firstLineChars="218" w:firstLine="523"/>
        <w:rPr>
          <w:color w:val="000000"/>
          <w:sz w:val="24"/>
          <w:szCs w:val="24"/>
        </w:rPr>
      </w:pPr>
      <w:r>
        <w:rPr>
          <w:noProof/>
          <w:color w:val="000000"/>
          <w:sz w:val="24"/>
          <w:szCs w:val="24"/>
        </w:rPr>
        <w:pict>
          <v:rect id="KGD_5CBED42C$01$22$00021" o:spid="_x0000_s1037" alt="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" style="position:absolute;left:0;text-align:left;margin-left:-10pt;margin-top:10pt;width:5pt;height:5pt;z-index:251669504;visibility:hidden"/>
        </w:pict>
      </w:r>
      <w:r>
        <w:rPr>
          <w:noProof/>
          <w:color w:val="000000"/>
          <w:sz w:val="24"/>
          <w:szCs w:val="24"/>
        </w:rPr>
        <w:pict>
          <v:rect id="KG_Shd_56" o:spid="_x0000_s1036" style="position:absolute;left:0;text-align:left;margin-left:-297.65pt;margin-top:-421pt;width:1190.7pt;height:22in;z-index:251680768;visibility:visible" strokecolor="white">
            <v:fill opacity="0"/>
            <v:stroke opacity="0"/>
          </v:rect>
        </w:pict>
      </w:r>
      <w:r w:rsidR="00657959">
        <w:rPr>
          <w:color w:val="000000"/>
          <w:sz w:val="24"/>
          <w:szCs w:val="24"/>
        </w:rPr>
        <w:t>经过市场调查和实地查勘，根据相关资料和有关政策法规，并遵循房地产估价原则，</w:t>
      </w:r>
      <w:r w:rsidR="00657959">
        <w:rPr>
          <w:rFonts w:hint="eastAsia"/>
          <w:color w:val="000000"/>
          <w:sz w:val="24"/>
          <w:szCs w:val="24"/>
        </w:rPr>
        <w:t>针对不同类型房地产分别</w:t>
      </w:r>
      <w:r w:rsidR="00657959">
        <w:rPr>
          <w:color w:val="000000"/>
          <w:sz w:val="24"/>
          <w:szCs w:val="24"/>
        </w:rPr>
        <w:t>选取比较法、收益法和成本法确定委托估价物业在价值时点</w:t>
      </w:r>
      <w:r w:rsidR="00657959">
        <w:rPr>
          <w:b/>
          <w:color w:val="000000"/>
          <w:sz w:val="24"/>
          <w:szCs w:val="24"/>
        </w:rPr>
        <w:t>二〇一九年四月十七日</w:t>
      </w:r>
      <w:r w:rsidR="00657959">
        <w:rPr>
          <w:color w:val="000000"/>
          <w:sz w:val="24"/>
          <w:szCs w:val="24"/>
        </w:rPr>
        <w:t>的市场价值为</w:t>
      </w:r>
      <w:r w:rsidR="00657959">
        <w:rPr>
          <w:rFonts w:hint="eastAsia"/>
          <w:b/>
          <w:color w:val="000000"/>
          <w:sz w:val="24"/>
          <w:szCs w:val="24"/>
        </w:rPr>
        <w:t>5</w:t>
      </w:r>
      <w:r>
        <w:rPr>
          <w:rFonts w:hint="eastAsia"/>
          <w:b/>
          <w:noProof/>
          <w:color w:val="000000"/>
          <w:sz w:val="24"/>
          <w:szCs w:val="24"/>
        </w:rPr>
        <w:drawing>
          <wp:anchor distT="0" distB="0" distL="114300" distR="114300" simplePos="0" relativeHeight="251668480" behindDoc="0" locked="1" layoutInCell="1" allowOverlap="1">
            <wp:simplePos x="0" y="0"/>
            <wp:positionH relativeFrom="page">
              <wp:posOffset>3147151</wp:posOffset>
            </wp:positionH>
            <wp:positionV relativeFrom="page">
              <wp:posOffset>4394926</wp:posOffset>
            </wp:positionV>
            <wp:extent cx="1440180" cy="1438275"/>
            <wp:effectExtent l="19050" t="0" r="7620" b="0"/>
            <wp:wrapNone/>
            <wp:docPr id="5" name="KG_5CBED42C$01$22$0002$N$0056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40180" cy="1438275"/>
                    </a:xfrm>
                    <a:prstGeom prst="rect">
                      <a:avLst/>
                    </a:prstGeom>
                  </pic:spPr>
                </pic:pic>
              </a:graphicData>
            </a:graphic>
          </wp:anchor>
        </w:drawing>
      </w:r>
      <w:r w:rsidR="00657959">
        <w:rPr>
          <w:rFonts w:hint="eastAsia"/>
          <w:b/>
          <w:color w:val="000000"/>
          <w:sz w:val="24"/>
          <w:szCs w:val="24"/>
        </w:rPr>
        <w:t>8,074</w:t>
      </w:r>
      <w:r w:rsidR="00657959">
        <w:rPr>
          <w:b/>
          <w:color w:val="000000"/>
          <w:sz w:val="24"/>
          <w:szCs w:val="24"/>
        </w:rPr>
        <w:t>,</w:t>
      </w:r>
      <w:r w:rsidR="00657959">
        <w:rPr>
          <w:rFonts w:hint="eastAsia"/>
          <w:b/>
          <w:color w:val="000000"/>
          <w:sz w:val="24"/>
          <w:szCs w:val="24"/>
        </w:rPr>
        <w:t>10</w:t>
      </w:r>
      <w:r w:rsidR="00657959">
        <w:rPr>
          <w:b/>
          <w:color w:val="000000"/>
          <w:sz w:val="24"/>
          <w:szCs w:val="24"/>
        </w:rPr>
        <w:t>0</w:t>
      </w:r>
      <w:r w:rsidR="00657959">
        <w:rPr>
          <w:color w:val="000000"/>
          <w:sz w:val="24"/>
          <w:szCs w:val="24"/>
        </w:rPr>
        <w:t>元</w:t>
      </w:r>
      <w:r w:rsidR="00657959">
        <w:rPr>
          <w:color w:val="000000"/>
          <w:sz w:val="24"/>
          <w:szCs w:val="24"/>
        </w:rPr>
        <w:t>(</w:t>
      </w:r>
      <w:r w:rsidR="00657959">
        <w:rPr>
          <w:color w:val="000000"/>
          <w:sz w:val="24"/>
          <w:szCs w:val="24"/>
        </w:rPr>
        <w:t>取整至百位），大写人民币</w:t>
      </w:r>
      <w:r w:rsidR="00657959">
        <w:rPr>
          <w:b/>
          <w:color w:val="000000"/>
          <w:sz w:val="24"/>
          <w:szCs w:val="24"/>
          <w:u w:val="single"/>
        </w:rPr>
        <w:t>伍仟捌佰零柒</w:t>
      </w:r>
      <w:r w:rsidR="00657959">
        <w:rPr>
          <w:b/>
          <w:bCs/>
          <w:color w:val="000000"/>
          <w:sz w:val="24"/>
          <w:szCs w:val="24"/>
          <w:u w:val="single"/>
        </w:rPr>
        <w:t>万肆仟壹佰元</w:t>
      </w:r>
      <w:r w:rsidR="00657959">
        <w:rPr>
          <w:color w:val="000000"/>
          <w:sz w:val="24"/>
          <w:szCs w:val="24"/>
        </w:rPr>
        <w:t>整，详见评估结果明细表</w:t>
      </w:r>
      <w:r w:rsidR="00590BCB" w:rsidRPr="009722CE">
        <w:rPr>
          <w:color w:val="000000"/>
          <w:sz w:val="24"/>
          <w:szCs w:val="24"/>
        </w:rPr>
        <w:t>。</w:t>
      </w:r>
    </w:p>
    <w:p w:rsidR="00AC4807" w:rsidRPr="009722CE" w:rsidRDefault="00D92335">
      <w:pPr>
        <w:pStyle w:val="2"/>
        <w:adjustRightInd w:val="0"/>
        <w:snapToGrid w:val="0"/>
        <w:spacing w:line="240" w:lineRule="atLeast"/>
        <w:rPr>
          <w:rFonts w:ascii="Times New Roman" w:eastAsia="宋体" w:hAnsi="Times New Roman"/>
          <w:color w:val="000000"/>
          <w:sz w:val="24"/>
          <w:szCs w:val="24"/>
        </w:rPr>
      </w:pPr>
      <w:bookmarkStart w:id="42" w:name="_Toc29131"/>
      <w:bookmarkStart w:id="43" w:name="_Toc436406845"/>
      <w:bookmarkStart w:id="44" w:name="_Toc6928139"/>
      <w:r w:rsidRPr="009722CE">
        <w:rPr>
          <w:rFonts w:ascii="Times New Roman" w:eastAsia="宋体" w:hAnsi="Times New Roman"/>
          <w:color w:val="000000"/>
          <w:sz w:val="24"/>
          <w:szCs w:val="24"/>
        </w:rPr>
        <w:t>（十二</w:t>
      </w:r>
      <w:r w:rsidR="00590BCB" w:rsidRPr="009722CE">
        <w:rPr>
          <w:rFonts w:ascii="Times New Roman" w:eastAsia="宋体" w:hAnsi="Times New Roman"/>
          <w:color w:val="000000"/>
          <w:sz w:val="24"/>
          <w:szCs w:val="24"/>
        </w:rPr>
        <w:t>）</w:t>
      </w:r>
      <w:bookmarkEnd w:id="42"/>
      <w:r w:rsidR="00590BCB" w:rsidRPr="009722CE">
        <w:rPr>
          <w:rFonts w:ascii="Times New Roman" w:eastAsia="宋体" w:hAnsi="Times New Roman"/>
          <w:color w:val="000000"/>
          <w:sz w:val="24"/>
          <w:szCs w:val="24"/>
        </w:rPr>
        <w:t>注册房地产估价师</w:t>
      </w:r>
      <w:bookmarkEnd w:id="43"/>
      <w:bookmarkEnd w:id="44"/>
    </w:p>
    <w:p w:rsidR="00AC4807" w:rsidRPr="009722CE" w:rsidRDefault="00590BCB">
      <w:pPr>
        <w:adjustRightInd w:val="0"/>
        <w:snapToGrid w:val="0"/>
        <w:spacing w:line="240" w:lineRule="atLeast"/>
        <w:jc w:val="center"/>
        <w:rPr>
          <w:color w:val="000000"/>
          <w:sz w:val="24"/>
          <w:szCs w:val="24"/>
        </w:rPr>
      </w:pPr>
      <w:r w:rsidRPr="009722CE">
        <w:rPr>
          <w:color w:val="000000"/>
          <w:sz w:val="24"/>
          <w:szCs w:val="24"/>
        </w:rPr>
        <w:t>参加估价的注册房地产估价师</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510"/>
        <w:gridCol w:w="2279"/>
        <w:gridCol w:w="2826"/>
      </w:tblGrid>
      <w:tr w:rsidR="00AC4807" w:rsidRPr="009722CE" w:rsidTr="007345B0">
        <w:trPr>
          <w:trHeight w:val="751"/>
          <w:jc w:val="center"/>
        </w:trPr>
        <w:tc>
          <w:tcPr>
            <w:tcW w:w="1668" w:type="dxa"/>
            <w:vAlign w:val="center"/>
          </w:tcPr>
          <w:p w:rsidR="00AC4807" w:rsidRPr="009722CE" w:rsidRDefault="00590BCB">
            <w:pPr>
              <w:jc w:val="center"/>
              <w:rPr>
                <w:color w:val="000000"/>
                <w:sz w:val="24"/>
                <w:szCs w:val="24"/>
              </w:rPr>
            </w:pPr>
            <w:r w:rsidRPr="009722CE">
              <w:rPr>
                <w:color w:val="000000"/>
                <w:sz w:val="24"/>
                <w:szCs w:val="24"/>
              </w:rPr>
              <w:t>姓名</w:t>
            </w:r>
          </w:p>
        </w:tc>
        <w:tc>
          <w:tcPr>
            <w:tcW w:w="2510" w:type="dxa"/>
            <w:vAlign w:val="center"/>
          </w:tcPr>
          <w:p w:rsidR="00AC4807" w:rsidRPr="009722CE" w:rsidRDefault="00590BCB">
            <w:pPr>
              <w:jc w:val="center"/>
              <w:rPr>
                <w:color w:val="000000"/>
                <w:sz w:val="24"/>
                <w:szCs w:val="24"/>
              </w:rPr>
            </w:pPr>
            <w:r w:rsidRPr="009722CE">
              <w:rPr>
                <w:color w:val="000000"/>
                <w:sz w:val="24"/>
                <w:szCs w:val="24"/>
              </w:rPr>
              <w:t>注册号</w:t>
            </w:r>
          </w:p>
        </w:tc>
        <w:tc>
          <w:tcPr>
            <w:tcW w:w="2279" w:type="dxa"/>
            <w:vAlign w:val="center"/>
          </w:tcPr>
          <w:p w:rsidR="00AC4807" w:rsidRPr="009722CE" w:rsidRDefault="00590BCB">
            <w:pPr>
              <w:jc w:val="center"/>
              <w:rPr>
                <w:color w:val="000000"/>
                <w:sz w:val="24"/>
                <w:szCs w:val="24"/>
              </w:rPr>
            </w:pPr>
            <w:r w:rsidRPr="009722CE">
              <w:rPr>
                <w:color w:val="000000"/>
                <w:sz w:val="24"/>
                <w:szCs w:val="24"/>
              </w:rPr>
              <w:t>签名</w:t>
            </w:r>
          </w:p>
        </w:tc>
        <w:tc>
          <w:tcPr>
            <w:tcW w:w="2826" w:type="dxa"/>
            <w:vAlign w:val="center"/>
          </w:tcPr>
          <w:p w:rsidR="00AC4807" w:rsidRPr="009722CE" w:rsidRDefault="00590BCB">
            <w:pPr>
              <w:jc w:val="center"/>
              <w:rPr>
                <w:color w:val="000000"/>
                <w:sz w:val="24"/>
                <w:szCs w:val="24"/>
              </w:rPr>
            </w:pPr>
            <w:r w:rsidRPr="009722CE">
              <w:rPr>
                <w:color w:val="000000"/>
                <w:sz w:val="24"/>
                <w:szCs w:val="24"/>
              </w:rPr>
              <w:t>签名日期</w:t>
            </w:r>
          </w:p>
        </w:tc>
      </w:tr>
      <w:tr w:rsidR="005A17E5" w:rsidRPr="009722CE">
        <w:trPr>
          <w:trHeight w:val="842"/>
          <w:jc w:val="center"/>
        </w:trPr>
        <w:tc>
          <w:tcPr>
            <w:tcW w:w="1668" w:type="dxa"/>
            <w:vAlign w:val="center"/>
          </w:tcPr>
          <w:p w:rsidR="005A17E5" w:rsidRPr="009722CE" w:rsidRDefault="005A17E5" w:rsidP="005A17E5">
            <w:pPr>
              <w:jc w:val="center"/>
              <w:rPr>
                <w:color w:val="000000"/>
                <w:sz w:val="24"/>
                <w:szCs w:val="24"/>
              </w:rPr>
            </w:pPr>
            <w:r w:rsidRPr="009722CE">
              <w:rPr>
                <w:color w:val="000000"/>
                <w:sz w:val="24"/>
                <w:szCs w:val="24"/>
              </w:rPr>
              <w:t>陈雅</w:t>
            </w:r>
          </w:p>
        </w:tc>
        <w:tc>
          <w:tcPr>
            <w:tcW w:w="2510" w:type="dxa"/>
            <w:vAlign w:val="center"/>
          </w:tcPr>
          <w:p w:rsidR="005A17E5" w:rsidRPr="009722CE" w:rsidRDefault="005A17E5" w:rsidP="005A17E5">
            <w:pPr>
              <w:jc w:val="center"/>
              <w:rPr>
                <w:color w:val="000000"/>
                <w:sz w:val="24"/>
                <w:szCs w:val="24"/>
              </w:rPr>
            </w:pPr>
            <w:r w:rsidRPr="009722CE">
              <w:rPr>
                <w:color w:val="000000"/>
                <w:sz w:val="24"/>
                <w:szCs w:val="24"/>
              </w:rPr>
              <w:t>4420140093</w:t>
            </w:r>
          </w:p>
        </w:tc>
        <w:tc>
          <w:tcPr>
            <w:tcW w:w="2279" w:type="dxa"/>
            <w:vAlign w:val="center"/>
          </w:tcPr>
          <w:p w:rsidR="005A17E5" w:rsidRPr="009722CE" w:rsidRDefault="005A17E5" w:rsidP="005A17E5">
            <w:pPr>
              <w:jc w:val="center"/>
              <w:rPr>
                <w:color w:val="000000"/>
                <w:sz w:val="24"/>
                <w:szCs w:val="24"/>
              </w:rPr>
            </w:pPr>
          </w:p>
        </w:tc>
        <w:tc>
          <w:tcPr>
            <w:tcW w:w="2826" w:type="dxa"/>
            <w:vAlign w:val="center"/>
          </w:tcPr>
          <w:p w:rsidR="005A17E5" w:rsidRPr="008C2928" w:rsidRDefault="005A17E5" w:rsidP="005A17E5">
            <w:pPr>
              <w:jc w:val="center"/>
              <w:rPr>
                <w:color w:val="000000"/>
                <w:sz w:val="24"/>
                <w:szCs w:val="24"/>
              </w:rPr>
            </w:pPr>
            <w:r w:rsidRPr="008C2928">
              <w:rPr>
                <w:color w:val="000000"/>
                <w:sz w:val="24"/>
                <w:szCs w:val="24"/>
              </w:rPr>
              <w:t>2019</w:t>
            </w:r>
            <w:r w:rsidRPr="008C2928">
              <w:rPr>
                <w:color w:val="000000"/>
                <w:sz w:val="24"/>
                <w:szCs w:val="24"/>
              </w:rPr>
              <w:t>年</w:t>
            </w:r>
            <w:r w:rsidRPr="008C2928">
              <w:rPr>
                <w:color w:val="000000"/>
                <w:sz w:val="24"/>
                <w:szCs w:val="24"/>
              </w:rPr>
              <w:t>0</w:t>
            </w:r>
            <w:r>
              <w:rPr>
                <w:rFonts w:hint="eastAsia"/>
                <w:color w:val="000000"/>
                <w:sz w:val="24"/>
                <w:szCs w:val="24"/>
              </w:rPr>
              <w:t>4</w:t>
            </w:r>
            <w:r w:rsidRPr="008C2928">
              <w:rPr>
                <w:color w:val="000000"/>
                <w:sz w:val="24"/>
                <w:szCs w:val="24"/>
              </w:rPr>
              <w:t>月</w:t>
            </w:r>
            <w:r w:rsidRPr="008C2928">
              <w:rPr>
                <w:color w:val="000000"/>
                <w:sz w:val="24"/>
                <w:szCs w:val="24"/>
              </w:rPr>
              <w:t>2</w:t>
            </w:r>
            <w:r>
              <w:rPr>
                <w:rFonts w:hint="eastAsia"/>
                <w:color w:val="000000"/>
                <w:sz w:val="24"/>
                <w:szCs w:val="24"/>
              </w:rPr>
              <w:t>2</w:t>
            </w:r>
            <w:r w:rsidRPr="008C2928">
              <w:rPr>
                <w:color w:val="000000"/>
                <w:sz w:val="24"/>
                <w:szCs w:val="24"/>
              </w:rPr>
              <w:t>日</w:t>
            </w:r>
          </w:p>
        </w:tc>
      </w:tr>
      <w:tr w:rsidR="005A17E5" w:rsidRPr="00972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9"/>
          <w:jc w:val="center"/>
        </w:trPr>
        <w:tc>
          <w:tcPr>
            <w:tcW w:w="1668" w:type="dxa"/>
            <w:tcBorders>
              <w:top w:val="single" w:sz="4" w:space="0" w:color="auto"/>
              <w:left w:val="single" w:sz="4" w:space="0" w:color="auto"/>
              <w:bottom w:val="single" w:sz="4" w:space="0" w:color="auto"/>
              <w:right w:val="single" w:sz="4" w:space="0" w:color="auto"/>
            </w:tcBorders>
            <w:vAlign w:val="center"/>
          </w:tcPr>
          <w:p w:rsidR="005A17E5" w:rsidRPr="009722CE" w:rsidRDefault="005A17E5" w:rsidP="005A17E5">
            <w:pPr>
              <w:jc w:val="center"/>
              <w:rPr>
                <w:color w:val="000000"/>
                <w:sz w:val="24"/>
                <w:szCs w:val="24"/>
              </w:rPr>
            </w:pPr>
            <w:r w:rsidRPr="009722CE">
              <w:rPr>
                <w:color w:val="000000"/>
                <w:sz w:val="24"/>
                <w:szCs w:val="24"/>
              </w:rPr>
              <w:t>陈智明</w:t>
            </w:r>
          </w:p>
        </w:tc>
        <w:tc>
          <w:tcPr>
            <w:tcW w:w="2510" w:type="dxa"/>
            <w:tcBorders>
              <w:top w:val="single" w:sz="4" w:space="0" w:color="auto"/>
              <w:left w:val="single" w:sz="4" w:space="0" w:color="auto"/>
              <w:bottom w:val="single" w:sz="4" w:space="0" w:color="auto"/>
              <w:right w:val="single" w:sz="4" w:space="0" w:color="auto"/>
            </w:tcBorders>
            <w:vAlign w:val="center"/>
          </w:tcPr>
          <w:p w:rsidR="005A17E5" w:rsidRPr="009722CE" w:rsidRDefault="005A17E5" w:rsidP="005A17E5">
            <w:pPr>
              <w:jc w:val="center"/>
              <w:rPr>
                <w:color w:val="000000"/>
                <w:sz w:val="24"/>
                <w:szCs w:val="24"/>
              </w:rPr>
            </w:pPr>
            <w:r w:rsidRPr="009722CE">
              <w:rPr>
                <w:color w:val="000000"/>
                <w:sz w:val="24"/>
                <w:szCs w:val="24"/>
              </w:rPr>
              <w:t>4420060134</w:t>
            </w:r>
          </w:p>
        </w:tc>
        <w:tc>
          <w:tcPr>
            <w:tcW w:w="2279" w:type="dxa"/>
            <w:tcBorders>
              <w:top w:val="single" w:sz="4" w:space="0" w:color="auto"/>
              <w:left w:val="single" w:sz="4" w:space="0" w:color="auto"/>
              <w:bottom w:val="single" w:sz="4" w:space="0" w:color="auto"/>
              <w:right w:val="single" w:sz="4" w:space="0" w:color="auto"/>
            </w:tcBorders>
            <w:vAlign w:val="center"/>
          </w:tcPr>
          <w:p w:rsidR="005A17E5" w:rsidRPr="009722CE" w:rsidRDefault="00FE3FD3" w:rsidP="005A17E5">
            <w:pPr>
              <w:jc w:val="center"/>
              <w:rPr>
                <w:color w:val="000000"/>
                <w:sz w:val="24"/>
                <w:szCs w:val="24"/>
              </w:rPr>
            </w:pPr>
            <w:r>
              <w:rPr>
                <w:noProof/>
                <w:color w:val="000000"/>
                <w:sz w:val="24"/>
                <w:szCs w:val="24"/>
              </w:rPr>
              <w:pict>
                <v:rect id="KGD_5CBED46C$01$18$00051" o:spid="_x0000_s1044" alt="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jsEBE5DaY4y9MqxcSWw8oR0I1sG2nP6x2gCMumaAP/jlknv+vNs6eVXbadTRCxovRYqv502gMc6VRevWkFnQwDXqoAnyruNDFu+ishHV1RezudPTJgycd+imxh3YYnGY32uLxG+ecoEON8dZHpyFvC8H1+9IT0qlTcFtKmUYy5Z5CGIa2Ixke14nDBVVUKnS8y143j3qqE2vdKdqCFui4SgdN5TEEwwdEj+UPwLPvQMDghk+nHrbi9/9kMgVTRYo92g7gfh04XCk6NUhdL6MbkeBMWw0S0KMubtrVDFsINEX/Iu0cQeJw/ONtYJnUQQDylZhVFUnmrt3sBfvB99kxfVsglACfHtK4uEJQXPwQrqyi97zviHayHTEsyjgl7iDEtu/QJSgqZtIMm89oeukonNNQibTO8GCeWQciNRD2Lk1OjWTMMHzR3YuAXg8f3Af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style="position:absolute;left:0;text-align:left;margin-left:-10pt;margin-top:10pt;width:5pt;height:5pt;z-index:251678720;visibility:hidden;mso-position-horizontal-relative:text;mso-position-vertical-relative:text"/>
              </w:pict>
            </w:r>
          </w:p>
        </w:tc>
        <w:tc>
          <w:tcPr>
            <w:tcW w:w="2826" w:type="dxa"/>
            <w:tcBorders>
              <w:top w:val="single" w:sz="4" w:space="0" w:color="auto"/>
              <w:left w:val="single" w:sz="4" w:space="0" w:color="auto"/>
              <w:bottom w:val="single" w:sz="4" w:space="0" w:color="auto"/>
              <w:right w:val="single" w:sz="4" w:space="0" w:color="auto"/>
            </w:tcBorders>
            <w:vAlign w:val="center"/>
          </w:tcPr>
          <w:p w:rsidR="005A17E5" w:rsidRPr="008C2928" w:rsidRDefault="005A17E5" w:rsidP="005A17E5">
            <w:pPr>
              <w:jc w:val="center"/>
              <w:rPr>
                <w:color w:val="000000"/>
                <w:sz w:val="24"/>
                <w:szCs w:val="24"/>
              </w:rPr>
            </w:pPr>
            <w:r w:rsidRPr="008C2928">
              <w:rPr>
                <w:color w:val="000000"/>
                <w:sz w:val="24"/>
                <w:szCs w:val="24"/>
              </w:rPr>
              <w:t>2019</w:t>
            </w:r>
            <w:r w:rsidRPr="008C2928">
              <w:rPr>
                <w:color w:val="000000"/>
                <w:sz w:val="24"/>
                <w:szCs w:val="24"/>
              </w:rPr>
              <w:t>年</w:t>
            </w:r>
            <w:r w:rsidRPr="008C2928">
              <w:rPr>
                <w:color w:val="000000"/>
                <w:sz w:val="24"/>
                <w:szCs w:val="24"/>
              </w:rPr>
              <w:t>0</w:t>
            </w:r>
            <w:r>
              <w:rPr>
                <w:rFonts w:hint="eastAsia"/>
                <w:color w:val="000000"/>
                <w:sz w:val="24"/>
                <w:szCs w:val="24"/>
              </w:rPr>
              <w:t>4</w:t>
            </w:r>
            <w:r w:rsidRPr="008C2928">
              <w:rPr>
                <w:color w:val="000000"/>
                <w:sz w:val="24"/>
                <w:szCs w:val="24"/>
              </w:rPr>
              <w:t>月</w:t>
            </w:r>
            <w:r w:rsidRPr="008C2928">
              <w:rPr>
                <w:color w:val="000000"/>
                <w:sz w:val="24"/>
                <w:szCs w:val="24"/>
              </w:rPr>
              <w:t>2</w:t>
            </w:r>
            <w:r>
              <w:rPr>
                <w:rFonts w:hint="eastAsia"/>
                <w:color w:val="000000"/>
                <w:sz w:val="24"/>
                <w:szCs w:val="24"/>
              </w:rPr>
              <w:t>2</w:t>
            </w:r>
            <w:r w:rsidRPr="008C2928">
              <w:rPr>
                <w:color w:val="000000"/>
                <w:sz w:val="24"/>
                <w:szCs w:val="24"/>
              </w:rPr>
              <w:t>日</w:t>
            </w:r>
          </w:p>
        </w:tc>
      </w:tr>
    </w:tbl>
    <w:p w:rsidR="00AC4807" w:rsidRPr="009722CE" w:rsidRDefault="00590BCB" w:rsidP="00FE3FD3">
      <w:pPr>
        <w:spacing w:beforeLines="50" w:line="360" w:lineRule="exact"/>
        <w:rPr>
          <w:color w:val="000000"/>
        </w:rPr>
      </w:pPr>
      <w:bookmarkStart w:id="45" w:name="_Toc436406846"/>
      <w:bookmarkStart w:id="46" w:name="_Toc13371"/>
      <w:r w:rsidRPr="009722CE">
        <w:rPr>
          <w:color w:val="000000"/>
          <w:sz w:val="24"/>
          <w:szCs w:val="24"/>
        </w:rPr>
        <w:t>参加估价的估价助理：</w:t>
      </w:r>
      <w:r w:rsidR="005A17E5">
        <w:rPr>
          <w:color w:val="000000"/>
          <w:sz w:val="24"/>
          <w:szCs w:val="24"/>
        </w:rPr>
        <w:t>覃欣斌</w:t>
      </w:r>
    </w:p>
    <w:p w:rsidR="00AC4807" w:rsidRPr="009722CE" w:rsidRDefault="00D92335">
      <w:pPr>
        <w:pStyle w:val="2"/>
        <w:spacing w:line="360" w:lineRule="exact"/>
        <w:rPr>
          <w:rFonts w:ascii="Times New Roman" w:eastAsia="宋体" w:hAnsi="Times New Roman"/>
          <w:color w:val="000000"/>
          <w:sz w:val="24"/>
          <w:szCs w:val="24"/>
        </w:rPr>
      </w:pPr>
      <w:bookmarkStart w:id="47" w:name="_Toc6928140"/>
      <w:r w:rsidRPr="009722CE">
        <w:rPr>
          <w:rFonts w:ascii="Times New Roman" w:eastAsia="宋体" w:hAnsi="Times New Roman"/>
          <w:color w:val="000000"/>
          <w:sz w:val="24"/>
          <w:szCs w:val="24"/>
        </w:rPr>
        <w:t>（十三</w:t>
      </w:r>
      <w:r w:rsidR="00590BCB" w:rsidRPr="009722CE">
        <w:rPr>
          <w:rFonts w:ascii="Times New Roman" w:eastAsia="宋体" w:hAnsi="Times New Roman"/>
          <w:color w:val="000000"/>
          <w:sz w:val="24"/>
          <w:szCs w:val="24"/>
        </w:rPr>
        <w:t>）实地查勘期</w:t>
      </w:r>
      <w:bookmarkEnd w:id="45"/>
      <w:bookmarkEnd w:id="47"/>
    </w:p>
    <w:p w:rsidR="00AC4807" w:rsidRPr="009722CE" w:rsidRDefault="005A17E5">
      <w:pPr>
        <w:spacing w:line="360" w:lineRule="exact"/>
        <w:ind w:firstLineChars="236" w:firstLine="566"/>
        <w:rPr>
          <w:color w:val="000000"/>
        </w:rPr>
      </w:pPr>
      <w:r w:rsidRPr="008C2928">
        <w:rPr>
          <w:color w:val="000000"/>
          <w:sz w:val="24"/>
          <w:szCs w:val="24"/>
        </w:rPr>
        <w:t>二〇一九年</w:t>
      </w:r>
      <w:r>
        <w:rPr>
          <w:color w:val="000000"/>
          <w:sz w:val="24"/>
          <w:szCs w:val="24"/>
        </w:rPr>
        <w:t>四月十七</w:t>
      </w:r>
      <w:r w:rsidRPr="008C2928">
        <w:rPr>
          <w:color w:val="000000"/>
          <w:sz w:val="24"/>
          <w:szCs w:val="24"/>
        </w:rPr>
        <w:t>日</w:t>
      </w:r>
      <w:r w:rsidR="00590BCB" w:rsidRPr="009722CE">
        <w:rPr>
          <w:color w:val="000000"/>
          <w:sz w:val="24"/>
          <w:szCs w:val="24"/>
        </w:rPr>
        <w:t>。</w:t>
      </w:r>
    </w:p>
    <w:p w:rsidR="00AC4807" w:rsidRPr="009722CE" w:rsidRDefault="00D92335">
      <w:pPr>
        <w:pStyle w:val="2"/>
        <w:spacing w:line="360" w:lineRule="exact"/>
        <w:rPr>
          <w:rFonts w:ascii="Times New Roman" w:eastAsia="宋体" w:hAnsi="Times New Roman"/>
          <w:color w:val="000000"/>
          <w:sz w:val="24"/>
          <w:szCs w:val="24"/>
        </w:rPr>
      </w:pPr>
      <w:bookmarkStart w:id="48" w:name="_Toc436406847"/>
      <w:bookmarkStart w:id="49" w:name="_Toc6928141"/>
      <w:r w:rsidRPr="009722CE">
        <w:rPr>
          <w:rFonts w:ascii="Times New Roman" w:eastAsia="宋体" w:hAnsi="Times New Roman"/>
          <w:color w:val="000000"/>
          <w:sz w:val="24"/>
          <w:szCs w:val="24"/>
        </w:rPr>
        <w:lastRenderedPageBreak/>
        <w:t>（十四</w:t>
      </w:r>
      <w:r w:rsidR="00590BCB" w:rsidRPr="009722CE">
        <w:rPr>
          <w:rFonts w:ascii="Times New Roman" w:eastAsia="宋体" w:hAnsi="Times New Roman"/>
          <w:color w:val="000000"/>
          <w:sz w:val="24"/>
          <w:szCs w:val="24"/>
        </w:rPr>
        <w:t>）估价作业期</w:t>
      </w:r>
      <w:bookmarkEnd w:id="46"/>
      <w:bookmarkEnd w:id="48"/>
      <w:bookmarkEnd w:id="49"/>
    </w:p>
    <w:p w:rsidR="00AC4807" w:rsidRPr="009722CE" w:rsidRDefault="005A17E5">
      <w:pPr>
        <w:snapToGrid w:val="0"/>
        <w:spacing w:line="360" w:lineRule="exact"/>
        <w:ind w:firstLineChars="218" w:firstLine="523"/>
        <w:rPr>
          <w:color w:val="000000"/>
          <w:sz w:val="24"/>
          <w:szCs w:val="24"/>
        </w:rPr>
      </w:pPr>
      <w:r w:rsidRPr="008C2928">
        <w:rPr>
          <w:color w:val="000000"/>
          <w:sz w:val="24"/>
          <w:szCs w:val="24"/>
        </w:rPr>
        <w:t>二〇一九年</w:t>
      </w:r>
      <w:r>
        <w:rPr>
          <w:color w:val="000000"/>
          <w:sz w:val="24"/>
          <w:szCs w:val="24"/>
        </w:rPr>
        <w:t>四月十七</w:t>
      </w:r>
      <w:r w:rsidRPr="008C2928">
        <w:rPr>
          <w:color w:val="000000"/>
          <w:sz w:val="24"/>
          <w:szCs w:val="24"/>
        </w:rPr>
        <w:t>日至二〇一九年</w:t>
      </w:r>
      <w:r>
        <w:rPr>
          <w:color w:val="000000"/>
          <w:sz w:val="24"/>
          <w:szCs w:val="24"/>
        </w:rPr>
        <w:t>四月二十二</w:t>
      </w:r>
      <w:r w:rsidRPr="008C2928">
        <w:rPr>
          <w:color w:val="000000"/>
          <w:sz w:val="24"/>
          <w:szCs w:val="24"/>
        </w:rPr>
        <w:t>日</w:t>
      </w:r>
      <w:r w:rsidR="00590BCB" w:rsidRPr="009722CE">
        <w:rPr>
          <w:color w:val="000000"/>
          <w:sz w:val="24"/>
          <w:szCs w:val="24"/>
        </w:rPr>
        <w:t>。</w:t>
      </w:r>
    </w:p>
    <w:p w:rsidR="00AC4807" w:rsidRPr="009722CE" w:rsidRDefault="00AC4807">
      <w:pPr>
        <w:snapToGrid w:val="0"/>
        <w:spacing w:line="360" w:lineRule="auto"/>
        <w:ind w:firstLineChars="218" w:firstLine="523"/>
        <w:rPr>
          <w:color w:val="000000"/>
          <w:sz w:val="24"/>
          <w:szCs w:val="24"/>
        </w:rPr>
        <w:sectPr w:rsidR="00AC4807" w:rsidRPr="009722CE">
          <w:headerReference w:type="default" r:id="rId17"/>
          <w:footerReference w:type="default" r:id="rId18"/>
          <w:pgSz w:w="11907" w:h="16839"/>
          <w:pgMar w:top="2247" w:right="1503" w:bottom="1701" w:left="1503" w:header="794" w:footer="1361" w:gutter="0"/>
          <w:pgNumType w:start="1"/>
          <w:cols w:space="720"/>
          <w:docGrid w:type="lines" w:linePitch="300"/>
        </w:sectPr>
      </w:pPr>
    </w:p>
    <w:p w:rsidR="00AC4807" w:rsidRPr="009722CE" w:rsidRDefault="00590BCB">
      <w:pPr>
        <w:pStyle w:val="1"/>
        <w:jc w:val="center"/>
        <w:rPr>
          <w:color w:val="000000"/>
        </w:rPr>
      </w:pPr>
      <w:bookmarkStart w:id="50" w:name="_Toc436406857"/>
      <w:bookmarkStart w:id="51" w:name="_Toc436141286"/>
      <w:bookmarkStart w:id="52" w:name="_Toc12703"/>
      <w:bookmarkStart w:id="53" w:name="_Toc6928142"/>
      <w:r w:rsidRPr="009722CE">
        <w:rPr>
          <w:color w:val="000000"/>
        </w:rPr>
        <w:lastRenderedPageBreak/>
        <w:t>附件</w:t>
      </w:r>
      <w:bookmarkEnd w:id="50"/>
      <w:bookmarkEnd w:id="51"/>
      <w:bookmarkEnd w:id="52"/>
      <w:bookmarkEnd w:id="53"/>
    </w:p>
    <w:p w:rsidR="005A17E5" w:rsidRPr="008C2928" w:rsidRDefault="005A17E5" w:rsidP="005A17E5">
      <w:pPr>
        <w:pStyle w:val="2"/>
        <w:spacing w:before="0" w:after="0" w:line="360" w:lineRule="auto"/>
        <w:rPr>
          <w:rFonts w:ascii="Times New Roman" w:eastAsia="宋体" w:hAnsi="Times New Roman"/>
          <w:b w:val="0"/>
          <w:color w:val="000000"/>
          <w:sz w:val="24"/>
          <w:szCs w:val="24"/>
          <w:lang w:val="zh-CN"/>
        </w:rPr>
      </w:pPr>
      <w:bookmarkStart w:id="54" w:name="_Toc481572087"/>
      <w:bookmarkStart w:id="55" w:name="_Toc26601"/>
      <w:bookmarkStart w:id="56" w:name="_Toc6772640"/>
      <w:bookmarkStart w:id="57" w:name="_Toc6928143"/>
      <w:r w:rsidRPr="008C2928">
        <w:rPr>
          <w:rFonts w:ascii="Times New Roman" w:eastAsia="宋体" w:hAnsi="Times New Roman"/>
          <w:b w:val="0"/>
          <w:color w:val="000000"/>
          <w:sz w:val="24"/>
          <w:szCs w:val="24"/>
          <w:lang w:val="zh-CN"/>
        </w:rPr>
        <w:t>（一）</w:t>
      </w:r>
      <w:r w:rsidR="00657959">
        <w:rPr>
          <w:rFonts w:ascii="Times New Roman" w:eastAsia="宋体" w:hAnsi="Times New Roman"/>
          <w:b w:val="0"/>
          <w:color w:val="000000"/>
          <w:sz w:val="24"/>
          <w:szCs w:val="24"/>
          <w:lang w:val="zh-CN"/>
        </w:rPr>
        <w:t>《广西壮族自治区南宁市中级人民法院评估委托书》（</w:t>
      </w:r>
      <w:r w:rsidR="00657959">
        <w:rPr>
          <w:rFonts w:ascii="Times New Roman" w:eastAsia="宋体" w:hAnsi="Times New Roman"/>
          <w:b w:val="0"/>
          <w:color w:val="000000"/>
          <w:sz w:val="24"/>
          <w:szCs w:val="24"/>
          <w:lang w:val="zh-CN"/>
        </w:rPr>
        <w:t>2019</w:t>
      </w:r>
      <w:r w:rsidR="00657959">
        <w:rPr>
          <w:rFonts w:ascii="Times New Roman" w:eastAsia="宋体" w:hAnsi="Times New Roman"/>
          <w:b w:val="0"/>
          <w:color w:val="000000"/>
          <w:sz w:val="24"/>
          <w:szCs w:val="24"/>
          <w:lang w:val="zh-CN"/>
        </w:rPr>
        <w:t>）桂</w:t>
      </w:r>
      <w:r w:rsidR="00657959">
        <w:rPr>
          <w:rFonts w:ascii="Times New Roman" w:eastAsia="宋体" w:hAnsi="Times New Roman"/>
          <w:b w:val="0"/>
          <w:color w:val="000000"/>
          <w:sz w:val="24"/>
          <w:szCs w:val="24"/>
          <w:lang w:val="zh-CN"/>
        </w:rPr>
        <w:t>01</w:t>
      </w:r>
      <w:r w:rsidR="00657959">
        <w:rPr>
          <w:rFonts w:ascii="Times New Roman" w:eastAsia="宋体" w:hAnsi="Times New Roman"/>
          <w:b w:val="0"/>
          <w:color w:val="000000"/>
          <w:sz w:val="24"/>
          <w:szCs w:val="24"/>
          <w:lang w:val="zh-CN"/>
        </w:rPr>
        <w:t>司鉴</w:t>
      </w:r>
      <w:r w:rsidR="00657959">
        <w:rPr>
          <w:rFonts w:ascii="Times New Roman" w:eastAsia="宋体" w:hAnsi="Times New Roman" w:hint="eastAsia"/>
          <w:b w:val="0"/>
          <w:color w:val="000000"/>
          <w:sz w:val="24"/>
          <w:szCs w:val="24"/>
          <w:lang w:val="zh-CN"/>
        </w:rPr>
        <w:t>26</w:t>
      </w:r>
      <w:r w:rsidR="00657959">
        <w:rPr>
          <w:rFonts w:ascii="Times New Roman" w:eastAsia="宋体" w:hAnsi="Times New Roman"/>
          <w:b w:val="0"/>
          <w:color w:val="000000"/>
          <w:sz w:val="24"/>
          <w:szCs w:val="24"/>
          <w:lang w:val="zh-CN"/>
        </w:rPr>
        <w:t>号、《广西壮族自治区南宁市中级人民法院执行裁定书》（</w:t>
      </w:r>
      <w:r w:rsidR="00657959">
        <w:rPr>
          <w:rFonts w:ascii="Times New Roman" w:eastAsia="宋体" w:hAnsi="Times New Roman"/>
          <w:b w:val="0"/>
          <w:color w:val="000000"/>
          <w:sz w:val="24"/>
          <w:szCs w:val="24"/>
          <w:lang w:val="zh-CN"/>
        </w:rPr>
        <w:t>201</w:t>
      </w:r>
      <w:r w:rsidR="00657959">
        <w:rPr>
          <w:rFonts w:ascii="Times New Roman" w:eastAsia="宋体" w:hAnsi="Times New Roman" w:hint="eastAsia"/>
          <w:b w:val="0"/>
          <w:color w:val="000000"/>
          <w:sz w:val="24"/>
          <w:szCs w:val="24"/>
          <w:lang w:val="zh-CN"/>
        </w:rPr>
        <w:t>8</w:t>
      </w:r>
      <w:r w:rsidR="00657959">
        <w:rPr>
          <w:rFonts w:ascii="Times New Roman" w:eastAsia="宋体" w:hAnsi="Times New Roman"/>
          <w:b w:val="0"/>
          <w:color w:val="000000"/>
          <w:sz w:val="24"/>
          <w:szCs w:val="24"/>
          <w:lang w:val="zh-CN"/>
        </w:rPr>
        <w:t>）桂</w:t>
      </w:r>
      <w:r w:rsidR="00657959">
        <w:rPr>
          <w:rFonts w:ascii="Times New Roman" w:eastAsia="宋体" w:hAnsi="Times New Roman"/>
          <w:b w:val="0"/>
          <w:color w:val="000000"/>
          <w:sz w:val="24"/>
          <w:szCs w:val="24"/>
          <w:lang w:val="zh-CN"/>
        </w:rPr>
        <w:t>01</w:t>
      </w:r>
      <w:r w:rsidR="00657959">
        <w:rPr>
          <w:rFonts w:ascii="Times New Roman" w:eastAsia="宋体" w:hAnsi="Times New Roman"/>
          <w:b w:val="0"/>
          <w:color w:val="000000"/>
          <w:sz w:val="24"/>
          <w:szCs w:val="24"/>
          <w:lang w:val="zh-CN"/>
        </w:rPr>
        <w:t>执</w:t>
      </w:r>
      <w:r w:rsidR="00657959">
        <w:rPr>
          <w:rFonts w:ascii="Times New Roman" w:eastAsia="宋体" w:hAnsi="Times New Roman" w:hint="eastAsia"/>
          <w:b w:val="0"/>
          <w:color w:val="000000"/>
          <w:sz w:val="24"/>
          <w:szCs w:val="24"/>
          <w:lang w:val="zh-CN"/>
        </w:rPr>
        <w:t>559</w:t>
      </w:r>
      <w:r w:rsidR="00657959">
        <w:rPr>
          <w:rFonts w:ascii="Times New Roman" w:eastAsia="宋体" w:hAnsi="Times New Roman"/>
          <w:b w:val="0"/>
          <w:color w:val="000000"/>
          <w:sz w:val="24"/>
          <w:szCs w:val="24"/>
          <w:lang w:val="zh-CN"/>
        </w:rPr>
        <w:t>号之二、《南宁市中级人民法院拟处置财产清单》及《南宁市中级人民法院查封清单》</w:t>
      </w:r>
      <w:r w:rsidRPr="008C2928">
        <w:rPr>
          <w:rFonts w:ascii="Times New Roman" w:eastAsia="宋体" w:hAnsi="Times New Roman"/>
          <w:b w:val="0"/>
          <w:color w:val="000000"/>
          <w:sz w:val="24"/>
          <w:szCs w:val="24"/>
          <w:lang w:val="zh-CN"/>
        </w:rPr>
        <w:t>复印件</w:t>
      </w:r>
      <w:bookmarkEnd w:id="54"/>
      <w:bookmarkEnd w:id="55"/>
      <w:bookmarkEnd w:id="56"/>
      <w:bookmarkEnd w:id="57"/>
    </w:p>
    <w:p w:rsidR="005A17E5" w:rsidRDefault="005A17E5" w:rsidP="005A17E5">
      <w:pPr>
        <w:pStyle w:val="2"/>
        <w:spacing w:before="0" w:after="0" w:line="360" w:lineRule="auto"/>
        <w:rPr>
          <w:rFonts w:ascii="Times New Roman" w:eastAsia="宋体" w:hAnsi="Times New Roman"/>
          <w:b w:val="0"/>
          <w:color w:val="000000"/>
          <w:sz w:val="24"/>
          <w:szCs w:val="24"/>
        </w:rPr>
      </w:pPr>
      <w:bookmarkStart w:id="58" w:name="_Toc2019"/>
      <w:bookmarkStart w:id="59" w:name="_Toc481572088"/>
      <w:bookmarkStart w:id="60" w:name="_Toc6772641"/>
      <w:bookmarkStart w:id="61" w:name="_Toc6928144"/>
      <w:r w:rsidRPr="008C2928">
        <w:rPr>
          <w:rFonts w:ascii="Times New Roman" w:eastAsia="宋体" w:hAnsi="Times New Roman"/>
          <w:b w:val="0"/>
          <w:color w:val="000000"/>
          <w:sz w:val="24"/>
          <w:szCs w:val="24"/>
          <w:lang w:val="zh-CN"/>
        </w:rPr>
        <w:t>（二）</w:t>
      </w:r>
      <w:bookmarkEnd w:id="58"/>
      <w:bookmarkEnd w:id="59"/>
      <w:r>
        <w:rPr>
          <w:rFonts w:ascii="Times New Roman" w:eastAsia="宋体" w:hAnsi="Times New Roman"/>
          <w:b w:val="0"/>
          <w:color w:val="000000"/>
          <w:sz w:val="24"/>
          <w:szCs w:val="24"/>
        </w:rPr>
        <w:t>《房屋所有权证存根》及平面图</w:t>
      </w:r>
      <w:r w:rsidRPr="008C2928">
        <w:rPr>
          <w:rFonts w:ascii="Times New Roman" w:eastAsia="宋体" w:hAnsi="Times New Roman"/>
          <w:b w:val="0"/>
          <w:color w:val="000000"/>
          <w:sz w:val="24"/>
          <w:szCs w:val="24"/>
        </w:rPr>
        <w:t>复印件</w:t>
      </w:r>
      <w:bookmarkEnd w:id="60"/>
      <w:bookmarkEnd w:id="61"/>
    </w:p>
    <w:p w:rsidR="005A17E5" w:rsidRPr="0007433C" w:rsidRDefault="005A17E5" w:rsidP="005A17E5">
      <w:pPr>
        <w:pStyle w:val="2"/>
        <w:spacing w:before="0" w:after="0" w:line="360" w:lineRule="auto"/>
        <w:rPr>
          <w:rFonts w:ascii="Times New Roman" w:eastAsia="宋体" w:hAnsi="Times New Roman"/>
          <w:b w:val="0"/>
          <w:color w:val="000000"/>
          <w:sz w:val="24"/>
          <w:szCs w:val="24"/>
        </w:rPr>
      </w:pPr>
      <w:bookmarkStart w:id="62" w:name="_Toc6772642"/>
      <w:bookmarkStart w:id="63" w:name="_Toc6928145"/>
      <w:r w:rsidRPr="0007433C">
        <w:rPr>
          <w:rFonts w:ascii="Times New Roman" w:eastAsia="宋体" w:hAnsi="Times New Roman"/>
          <w:b w:val="0"/>
          <w:color w:val="000000"/>
          <w:sz w:val="24"/>
          <w:szCs w:val="24"/>
        </w:rPr>
        <w:t>（</w:t>
      </w:r>
      <w:r>
        <w:rPr>
          <w:rFonts w:ascii="Times New Roman" w:eastAsia="宋体" w:hAnsi="Times New Roman"/>
          <w:b w:val="0"/>
          <w:color w:val="000000"/>
          <w:sz w:val="24"/>
          <w:szCs w:val="24"/>
        </w:rPr>
        <w:t>三</w:t>
      </w:r>
      <w:r w:rsidRPr="0007433C">
        <w:rPr>
          <w:rFonts w:ascii="Times New Roman" w:eastAsia="宋体" w:hAnsi="Times New Roman"/>
          <w:b w:val="0"/>
          <w:color w:val="000000"/>
          <w:sz w:val="24"/>
          <w:szCs w:val="24"/>
        </w:rPr>
        <w:t>）《</w:t>
      </w:r>
      <w:r>
        <w:rPr>
          <w:rFonts w:ascii="Times New Roman" w:eastAsia="宋体" w:hAnsi="Times New Roman"/>
          <w:b w:val="0"/>
          <w:color w:val="000000"/>
          <w:sz w:val="24"/>
          <w:szCs w:val="24"/>
        </w:rPr>
        <w:t>国有建设用地使用权出让合同》</w:t>
      </w:r>
      <w:r w:rsidRPr="0007433C">
        <w:rPr>
          <w:rFonts w:ascii="Times New Roman" w:eastAsia="宋体" w:hAnsi="Times New Roman"/>
          <w:b w:val="0"/>
          <w:color w:val="000000"/>
          <w:sz w:val="24"/>
          <w:szCs w:val="24"/>
        </w:rPr>
        <w:t>复印件</w:t>
      </w:r>
      <w:bookmarkEnd w:id="62"/>
      <w:bookmarkEnd w:id="63"/>
    </w:p>
    <w:p w:rsidR="005A17E5" w:rsidRPr="008C2928" w:rsidRDefault="005A17E5" w:rsidP="005A17E5">
      <w:pPr>
        <w:pStyle w:val="2"/>
        <w:spacing w:before="0" w:after="0" w:line="360" w:lineRule="auto"/>
        <w:rPr>
          <w:rFonts w:ascii="Times New Roman" w:eastAsia="宋体" w:hAnsi="Times New Roman"/>
          <w:b w:val="0"/>
          <w:color w:val="000000"/>
          <w:sz w:val="24"/>
          <w:szCs w:val="24"/>
          <w:lang w:val="zh-CN"/>
        </w:rPr>
      </w:pPr>
      <w:bookmarkStart w:id="64" w:name="_Toc11732"/>
      <w:bookmarkStart w:id="65" w:name="_Toc481572089"/>
      <w:bookmarkStart w:id="66" w:name="_Toc6772643"/>
      <w:bookmarkStart w:id="67" w:name="_Toc6928146"/>
      <w:r w:rsidRPr="008C2928">
        <w:rPr>
          <w:rFonts w:ascii="Times New Roman" w:eastAsia="宋体" w:hAnsi="Times New Roman"/>
          <w:b w:val="0"/>
          <w:color w:val="000000"/>
          <w:sz w:val="24"/>
          <w:szCs w:val="24"/>
          <w:lang w:val="zh-CN"/>
        </w:rPr>
        <w:t>（</w:t>
      </w:r>
      <w:r>
        <w:rPr>
          <w:rFonts w:ascii="Times New Roman" w:eastAsia="宋体" w:hAnsi="Times New Roman"/>
          <w:b w:val="0"/>
          <w:color w:val="000000"/>
          <w:sz w:val="24"/>
          <w:szCs w:val="24"/>
          <w:lang w:val="zh-CN"/>
        </w:rPr>
        <w:t>四</w:t>
      </w:r>
      <w:r w:rsidRPr="008C2928">
        <w:rPr>
          <w:rFonts w:ascii="Times New Roman" w:eastAsia="宋体" w:hAnsi="Times New Roman"/>
          <w:b w:val="0"/>
          <w:color w:val="000000"/>
          <w:sz w:val="24"/>
          <w:szCs w:val="24"/>
          <w:lang w:val="zh-CN"/>
        </w:rPr>
        <w:t>）</w:t>
      </w:r>
      <w:bookmarkEnd w:id="64"/>
      <w:bookmarkEnd w:id="65"/>
      <w:r w:rsidRPr="008C2928">
        <w:rPr>
          <w:rFonts w:ascii="Times New Roman" w:eastAsia="宋体" w:hAnsi="Times New Roman"/>
          <w:b w:val="0"/>
          <w:color w:val="000000"/>
          <w:sz w:val="24"/>
          <w:szCs w:val="24"/>
          <w:lang w:val="zh-CN"/>
        </w:rPr>
        <w:t>估价对象位置图</w:t>
      </w:r>
      <w:bookmarkEnd w:id="66"/>
      <w:bookmarkEnd w:id="67"/>
    </w:p>
    <w:p w:rsidR="005A17E5" w:rsidRPr="008C2928" w:rsidRDefault="005A17E5" w:rsidP="005A17E5">
      <w:pPr>
        <w:pStyle w:val="2"/>
        <w:spacing w:before="0" w:after="0" w:line="360" w:lineRule="auto"/>
        <w:rPr>
          <w:rFonts w:ascii="Times New Roman" w:eastAsia="宋体" w:hAnsi="Times New Roman"/>
          <w:b w:val="0"/>
          <w:color w:val="000000"/>
          <w:sz w:val="24"/>
          <w:szCs w:val="24"/>
          <w:lang w:val="zh-CN"/>
        </w:rPr>
      </w:pPr>
      <w:bookmarkStart w:id="68" w:name="_Toc481572090"/>
      <w:bookmarkStart w:id="69" w:name="_Toc16209"/>
      <w:bookmarkStart w:id="70" w:name="_Toc6772644"/>
      <w:bookmarkStart w:id="71" w:name="_Toc6928147"/>
      <w:r w:rsidRPr="008C2928">
        <w:rPr>
          <w:rFonts w:ascii="Times New Roman" w:eastAsia="宋体" w:hAnsi="Times New Roman"/>
          <w:b w:val="0"/>
          <w:color w:val="000000"/>
          <w:sz w:val="24"/>
          <w:szCs w:val="24"/>
          <w:lang w:val="zh-CN"/>
        </w:rPr>
        <w:t>（</w:t>
      </w:r>
      <w:r>
        <w:rPr>
          <w:rFonts w:ascii="Times New Roman" w:eastAsia="宋体" w:hAnsi="Times New Roman"/>
          <w:b w:val="0"/>
          <w:color w:val="000000"/>
          <w:sz w:val="24"/>
          <w:szCs w:val="24"/>
          <w:lang w:val="zh-CN"/>
        </w:rPr>
        <w:t>五</w:t>
      </w:r>
      <w:r w:rsidRPr="008C2928">
        <w:rPr>
          <w:rFonts w:ascii="Times New Roman" w:eastAsia="宋体" w:hAnsi="Times New Roman"/>
          <w:b w:val="0"/>
          <w:color w:val="000000"/>
          <w:sz w:val="24"/>
          <w:szCs w:val="24"/>
          <w:lang w:val="zh-CN"/>
        </w:rPr>
        <w:t>）</w:t>
      </w:r>
      <w:bookmarkEnd w:id="68"/>
      <w:bookmarkEnd w:id="69"/>
      <w:r w:rsidRPr="008C2928">
        <w:rPr>
          <w:rFonts w:ascii="Times New Roman" w:eastAsia="宋体" w:hAnsi="Times New Roman"/>
          <w:b w:val="0"/>
          <w:color w:val="000000"/>
          <w:sz w:val="24"/>
          <w:szCs w:val="24"/>
          <w:lang w:val="zh-CN"/>
        </w:rPr>
        <w:t>估价对象实地查勘情况和相关照片</w:t>
      </w:r>
      <w:bookmarkEnd w:id="70"/>
      <w:bookmarkEnd w:id="71"/>
    </w:p>
    <w:p w:rsidR="005A17E5" w:rsidRPr="008C2928" w:rsidRDefault="005A17E5" w:rsidP="005A17E5">
      <w:pPr>
        <w:pStyle w:val="2"/>
        <w:spacing w:before="0" w:after="0" w:line="360" w:lineRule="auto"/>
        <w:rPr>
          <w:rFonts w:ascii="Times New Roman" w:eastAsia="宋体" w:hAnsi="Times New Roman"/>
          <w:b w:val="0"/>
          <w:color w:val="000000"/>
          <w:sz w:val="24"/>
          <w:szCs w:val="24"/>
          <w:lang w:val="zh-CN"/>
        </w:rPr>
      </w:pPr>
      <w:bookmarkStart w:id="72" w:name="_Toc6772645"/>
      <w:bookmarkStart w:id="73" w:name="_Toc6928148"/>
      <w:r w:rsidRPr="008C2928">
        <w:rPr>
          <w:rFonts w:ascii="Times New Roman" w:eastAsia="宋体" w:hAnsi="Times New Roman"/>
          <w:b w:val="0"/>
          <w:color w:val="000000"/>
          <w:sz w:val="24"/>
          <w:szCs w:val="24"/>
          <w:lang w:val="zh-CN"/>
        </w:rPr>
        <w:t>（</w:t>
      </w:r>
      <w:r>
        <w:rPr>
          <w:rFonts w:ascii="Times New Roman" w:eastAsia="宋体" w:hAnsi="Times New Roman"/>
          <w:b w:val="0"/>
          <w:color w:val="000000"/>
          <w:sz w:val="24"/>
          <w:szCs w:val="24"/>
          <w:lang w:val="zh-CN"/>
        </w:rPr>
        <w:t>六</w:t>
      </w:r>
      <w:r w:rsidRPr="008C2928">
        <w:rPr>
          <w:rFonts w:ascii="Times New Roman" w:eastAsia="宋体" w:hAnsi="Times New Roman"/>
          <w:b w:val="0"/>
          <w:color w:val="000000"/>
          <w:sz w:val="24"/>
          <w:szCs w:val="24"/>
          <w:lang w:val="zh-CN"/>
        </w:rPr>
        <w:t>）估价机构营业执照和房地产估价机构备案证书</w:t>
      </w:r>
      <w:bookmarkEnd w:id="72"/>
      <w:bookmarkEnd w:id="73"/>
    </w:p>
    <w:p w:rsidR="005A17E5" w:rsidRPr="008C2928" w:rsidRDefault="005A17E5" w:rsidP="005A17E5">
      <w:pPr>
        <w:pStyle w:val="2"/>
        <w:spacing w:before="0" w:after="0" w:line="360" w:lineRule="auto"/>
        <w:rPr>
          <w:rFonts w:ascii="Times New Roman" w:eastAsia="宋体" w:hAnsi="Times New Roman"/>
          <w:b w:val="0"/>
          <w:color w:val="000000"/>
          <w:sz w:val="24"/>
          <w:szCs w:val="24"/>
          <w:lang w:val="zh-CN"/>
        </w:rPr>
      </w:pPr>
      <w:bookmarkStart w:id="74" w:name="_Toc6772646"/>
      <w:bookmarkStart w:id="75" w:name="_Toc6928149"/>
      <w:r w:rsidRPr="008C2928">
        <w:rPr>
          <w:rFonts w:ascii="Times New Roman" w:eastAsia="宋体" w:hAnsi="Times New Roman"/>
          <w:b w:val="0"/>
          <w:color w:val="000000"/>
          <w:sz w:val="24"/>
          <w:szCs w:val="24"/>
          <w:lang w:val="zh-CN"/>
        </w:rPr>
        <w:t>（</w:t>
      </w:r>
      <w:r>
        <w:rPr>
          <w:rFonts w:ascii="Times New Roman" w:eastAsia="宋体" w:hAnsi="Times New Roman"/>
          <w:b w:val="0"/>
          <w:color w:val="000000"/>
          <w:sz w:val="24"/>
          <w:szCs w:val="24"/>
          <w:lang w:val="zh-CN"/>
        </w:rPr>
        <w:t>七</w:t>
      </w:r>
      <w:r w:rsidRPr="008C2928">
        <w:rPr>
          <w:rFonts w:ascii="Times New Roman" w:eastAsia="宋体" w:hAnsi="Times New Roman"/>
          <w:b w:val="0"/>
          <w:color w:val="000000"/>
          <w:sz w:val="24"/>
          <w:szCs w:val="24"/>
          <w:lang w:val="zh-CN"/>
        </w:rPr>
        <w:t>）注册房地产估价师估价资格证书复印件</w:t>
      </w:r>
      <w:bookmarkEnd w:id="74"/>
      <w:bookmarkEnd w:id="75"/>
    </w:p>
    <w:p w:rsidR="00AC4807" w:rsidRPr="009722CE" w:rsidRDefault="00AC4807">
      <w:pPr>
        <w:tabs>
          <w:tab w:val="left" w:pos="630"/>
        </w:tabs>
        <w:snapToGrid w:val="0"/>
        <w:spacing w:line="480" w:lineRule="auto"/>
        <w:rPr>
          <w:color w:val="000000"/>
          <w:sz w:val="24"/>
        </w:rPr>
      </w:pPr>
    </w:p>
    <w:p w:rsidR="00AC4807" w:rsidRPr="009722CE" w:rsidRDefault="00AC4807">
      <w:pPr>
        <w:rPr>
          <w:color w:val="000000"/>
        </w:rPr>
      </w:pPr>
    </w:p>
    <w:p w:rsidR="00AC4807" w:rsidRPr="009722CE" w:rsidRDefault="00AC4807">
      <w:pPr>
        <w:rPr>
          <w:color w:val="000000"/>
        </w:rPr>
      </w:pPr>
    </w:p>
    <w:p w:rsidR="00AC4807" w:rsidRPr="009722CE" w:rsidRDefault="00590BCB">
      <w:pPr>
        <w:rPr>
          <w:color w:val="000000"/>
        </w:rPr>
      </w:pPr>
      <w:r w:rsidRPr="009722CE">
        <w:rPr>
          <w:color w:val="000000"/>
        </w:rPr>
        <w:tab/>
      </w:r>
    </w:p>
    <w:p w:rsidR="00AC4807" w:rsidRPr="009722CE" w:rsidRDefault="00AC4807">
      <w:pPr>
        <w:rPr>
          <w:color w:val="000000"/>
        </w:rPr>
      </w:pPr>
    </w:p>
    <w:sectPr w:rsidR="00AC4807" w:rsidRPr="009722CE" w:rsidSect="002C7690">
      <w:pgSz w:w="11907" w:h="16839"/>
      <w:pgMar w:top="1418" w:right="1503" w:bottom="1418" w:left="1503" w:header="794" w:footer="1361" w:gutter="0"/>
      <w:cols w:space="720"/>
      <w:docGrid w:type="linesAndChar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7E4" w:rsidRDefault="00F027E4">
      <w:r>
        <w:separator/>
      </w:r>
    </w:p>
  </w:endnote>
  <w:endnote w:type="continuationSeparator" w:id="1">
    <w:p w:rsidR="00F027E4" w:rsidRDefault="00F02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50" w:rsidRDefault="009F4F57">
    <w:pPr>
      <w:pStyle w:val="ab"/>
      <w:framePr w:wrap="around" w:vAnchor="text" w:hAnchor="margin" w:xAlign="center" w:y="1"/>
      <w:rPr>
        <w:rStyle w:val="af0"/>
      </w:rPr>
    </w:pPr>
    <w:r>
      <w:rPr>
        <w:rStyle w:val="af0"/>
      </w:rPr>
      <w:fldChar w:fldCharType="begin"/>
    </w:r>
    <w:r w:rsidR="006E5550">
      <w:rPr>
        <w:rStyle w:val="af0"/>
      </w:rPr>
      <w:instrText xml:space="preserve">PAGE  </w:instrText>
    </w:r>
    <w:r>
      <w:rPr>
        <w:rStyle w:val="af0"/>
      </w:rPr>
      <w:fldChar w:fldCharType="separate"/>
    </w:r>
    <w:r w:rsidR="006E5550">
      <w:rPr>
        <w:rStyle w:val="af0"/>
      </w:rPr>
      <w:t>1</w:t>
    </w:r>
    <w:r>
      <w:rPr>
        <w:rStyle w:val="af0"/>
      </w:rPr>
      <w:fldChar w:fldCharType="end"/>
    </w:r>
  </w:p>
  <w:p w:rsidR="006E5550" w:rsidRDefault="006E555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50" w:rsidRDefault="009F4F57">
    <w:pPr>
      <w:pStyle w:val="ab"/>
      <w:jc w:val="center"/>
    </w:pPr>
    <w:r w:rsidRPr="009F4F57">
      <w:fldChar w:fldCharType="begin"/>
    </w:r>
    <w:r w:rsidR="006E5550">
      <w:instrText>PAGE   \* MERGEFORMAT</w:instrText>
    </w:r>
    <w:r w:rsidRPr="009F4F57">
      <w:fldChar w:fldCharType="separate"/>
    </w:r>
    <w:r w:rsidR="00FE3FD3" w:rsidRPr="00FE3FD3">
      <w:rPr>
        <w:noProof/>
        <w:lang w:val="zh-CN"/>
      </w:rPr>
      <w:t>40</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7E4" w:rsidRDefault="00F027E4">
      <w:r>
        <w:separator/>
      </w:r>
    </w:p>
  </w:footnote>
  <w:footnote w:type="continuationSeparator" w:id="1">
    <w:p w:rsidR="00F027E4" w:rsidRDefault="00F02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50" w:rsidRDefault="006E5550">
    <w:pPr>
      <w:pStyle w:val="ac"/>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3" w:type="dxa"/>
      <w:jc w:val="center"/>
      <w:tblLayout w:type="fixed"/>
      <w:tblLook w:val="04A0"/>
    </w:tblPr>
    <w:tblGrid>
      <w:gridCol w:w="1050"/>
      <w:gridCol w:w="7953"/>
    </w:tblGrid>
    <w:tr w:rsidR="006E5550">
      <w:trPr>
        <w:trHeight w:val="240"/>
        <w:jc w:val="center"/>
      </w:trPr>
      <w:tc>
        <w:tcPr>
          <w:tcW w:w="1050" w:type="dxa"/>
        </w:tcPr>
        <w:p w:rsidR="006E5550" w:rsidRDefault="006E5550">
          <w:pPr>
            <w:pStyle w:val="ac"/>
            <w:pBdr>
              <w:bottom w:val="none" w:sz="0" w:space="0" w:color="auto"/>
            </w:pBdr>
            <w:rPr>
              <w:sz w:val="44"/>
            </w:rPr>
          </w:pPr>
          <w:r>
            <w:rPr>
              <w:noProof/>
              <w:sz w:val="44"/>
            </w:rPr>
            <w:drawing>
              <wp:inline distT="0" distB="0" distL="0" distR="0">
                <wp:extent cx="567690" cy="630555"/>
                <wp:effectExtent l="0" t="0" r="0" b="0"/>
                <wp:docPr id="2" name="_x0000_t75"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_x0000_t75" descr="未标题-2"/>
                        <pic:cNvPicPr>
                          <a:picLocks noChangeAspect="1"/>
                        </pic:cNvPicPr>
                      </pic:nvPicPr>
                      <pic:blipFill>
                        <a:blip r:embed="rId1" cstate="print"/>
                        <a:srcRect/>
                        <a:stretch>
                          <a:fillRect/>
                        </a:stretch>
                      </pic:blipFill>
                      <pic:spPr>
                        <a:xfrm>
                          <a:off x="0" y="0"/>
                          <a:ext cx="567690" cy="630555"/>
                        </a:xfrm>
                        <a:prstGeom prst="rect">
                          <a:avLst/>
                        </a:prstGeom>
                        <a:ln>
                          <a:noFill/>
                        </a:ln>
                      </pic:spPr>
                    </pic:pic>
                  </a:graphicData>
                </a:graphic>
              </wp:inline>
            </w:drawing>
          </w:r>
        </w:p>
      </w:tc>
      <w:tc>
        <w:tcPr>
          <w:tcW w:w="7953" w:type="dxa"/>
        </w:tcPr>
        <w:p w:rsidR="006E5550" w:rsidRDefault="006E5550">
          <w:pPr>
            <w:pStyle w:val="ac"/>
            <w:pBdr>
              <w:bottom w:val="none" w:sz="0" w:space="0" w:color="auto"/>
            </w:pBdr>
            <w:rPr>
              <w:sz w:val="30"/>
            </w:rPr>
          </w:pPr>
          <w:r>
            <w:rPr>
              <w:rFonts w:hint="eastAsia"/>
              <w:spacing w:val="40"/>
              <w:sz w:val="30"/>
            </w:rPr>
            <w:t>深圳市鹏信资产评估土地房地产估价有限公司</w:t>
          </w:r>
        </w:p>
        <w:p w:rsidR="006E5550" w:rsidRDefault="006E5550" w:rsidP="007345B0">
          <w:pPr>
            <w:pStyle w:val="ac"/>
            <w:pBdr>
              <w:bottom w:val="none" w:sz="0" w:space="0" w:color="auto"/>
            </w:pBdr>
            <w:ind w:firstLineChars="200" w:firstLine="360"/>
          </w:pPr>
        </w:p>
        <w:p w:rsidR="006E5550" w:rsidRDefault="006E5550" w:rsidP="000D4CFB">
          <w:pPr>
            <w:pStyle w:val="ac"/>
            <w:pBdr>
              <w:bottom w:val="none" w:sz="0" w:space="0" w:color="auto"/>
            </w:pBdr>
            <w:ind w:firstLineChars="200" w:firstLine="360"/>
            <w:rPr>
              <w:sz w:val="44"/>
            </w:rPr>
          </w:pPr>
          <w:r>
            <w:rPr>
              <w:rFonts w:hint="eastAsia"/>
            </w:rPr>
            <w:t>报告编号：鹏信房估字</w:t>
          </w:r>
          <w:r>
            <w:t>[201</w:t>
          </w:r>
          <w:r>
            <w:rPr>
              <w:rFonts w:hint="eastAsia"/>
            </w:rPr>
            <w:t>9</w:t>
          </w:r>
          <w:r>
            <w:t>]</w:t>
          </w:r>
          <w:r>
            <w:rPr>
              <w:rFonts w:hint="eastAsia"/>
            </w:rPr>
            <w:t>第</w:t>
          </w:r>
          <w:r>
            <w:rPr>
              <w:rFonts w:hint="eastAsia"/>
            </w:rPr>
            <w:t>GGX</w:t>
          </w:r>
          <w:r w:rsidR="000D4CFB">
            <w:rPr>
              <w:rFonts w:hint="eastAsia"/>
            </w:rPr>
            <w:t>312</w:t>
          </w:r>
          <w:r>
            <w:rPr>
              <w:rFonts w:hint="eastAsia"/>
            </w:rPr>
            <w:t>号</w:t>
          </w:r>
        </w:p>
      </w:tc>
    </w:tr>
  </w:tbl>
  <w:p w:rsidR="006E5550" w:rsidRDefault="006E555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8D2FD6"/>
    <w:multiLevelType w:val="singleLevel"/>
    <w:tmpl w:val="B08D2FD6"/>
    <w:lvl w:ilvl="0">
      <w:start w:val="4"/>
      <w:numFmt w:val="decimal"/>
      <w:suff w:val="nothing"/>
      <w:lvlText w:val="（%1）"/>
      <w:lvlJc w:val="left"/>
    </w:lvl>
  </w:abstractNum>
  <w:abstractNum w:abstractNumId="1">
    <w:nsid w:val="00000001"/>
    <w:multiLevelType w:val="multilevel"/>
    <w:tmpl w:val="00000001"/>
    <w:lvl w:ilvl="0">
      <w:start w:val="1"/>
      <w:numFmt w:val="decimalEnclosedCircle"/>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
    <w:nsid w:val="00000002"/>
    <w:multiLevelType w:val="singleLevel"/>
    <w:tmpl w:val="00000002"/>
    <w:lvl w:ilvl="0">
      <w:start w:val="4"/>
      <w:numFmt w:val="decimal"/>
      <w:suff w:val="nothing"/>
      <w:lvlText w:val="%1）"/>
      <w:lvlJc w:val="left"/>
      <w:rPr>
        <w:rFonts w:cs="Times New Roman"/>
      </w:rPr>
    </w:lvl>
  </w:abstractNum>
  <w:abstractNum w:abstractNumId="3">
    <w:nsid w:val="00000004"/>
    <w:multiLevelType w:val="multilevel"/>
    <w:tmpl w:val="00000004"/>
    <w:lvl w:ilvl="0">
      <w:start w:val="1"/>
      <w:numFmt w:val="decimalEnclosedCircle"/>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0000005"/>
    <w:multiLevelType w:val="multilevel"/>
    <w:tmpl w:val="00000005"/>
    <w:lvl w:ilvl="0">
      <w:start w:val="1"/>
      <w:numFmt w:val="decimalEnclosedCircle"/>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5">
    <w:nsid w:val="00000006"/>
    <w:multiLevelType w:val="multilevel"/>
    <w:tmpl w:val="00000006"/>
    <w:lvl w:ilvl="0">
      <w:start w:val="1"/>
      <w:numFmt w:val="decimalEnclosedCircle"/>
      <w:lvlText w:val="%1"/>
      <w:lvlJc w:val="left"/>
      <w:pPr>
        <w:ind w:left="840" w:hanging="36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6">
    <w:nsid w:val="00000007"/>
    <w:multiLevelType w:val="multilevel"/>
    <w:tmpl w:val="00000007"/>
    <w:lvl w:ilvl="0">
      <w:start w:val="50"/>
      <w:numFmt w:val="decimal"/>
      <w:lvlText w:val="（%1-"/>
      <w:lvlJc w:val="left"/>
      <w:pPr>
        <w:ind w:left="1035" w:hanging="1035"/>
      </w:pPr>
      <w:rPr>
        <w:rFonts w:hint="default"/>
      </w:rPr>
    </w:lvl>
    <w:lvl w:ilvl="1">
      <w:start w:val="37"/>
      <w:numFmt w:val="decimal"/>
      <w:lvlText w:val="（%1-%2）"/>
      <w:lvlJc w:val="left"/>
      <w:pPr>
        <w:ind w:left="1560" w:hanging="1080"/>
      </w:pPr>
      <w:rPr>
        <w:rFonts w:hint="default"/>
      </w:rPr>
    </w:lvl>
    <w:lvl w:ilvl="2">
      <w:start w:val="1"/>
      <w:numFmt w:val="decimal"/>
      <w:lvlText w:val="（%1-%2）%3."/>
      <w:lvlJc w:val="left"/>
      <w:pPr>
        <w:ind w:left="2040" w:hanging="1080"/>
      </w:pPr>
      <w:rPr>
        <w:rFonts w:hint="default"/>
      </w:rPr>
    </w:lvl>
    <w:lvl w:ilvl="3">
      <w:start w:val="1"/>
      <w:numFmt w:val="decimal"/>
      <w:lvlText w:val="（%1-%2）%3.%4."/>
      <w:lvlJc w:val="left"/>
      <w:pPr>
        <w:ind w:left="2880" w:hanging="144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7">
    <w:nsid w:val="00000008"/>
    <w:multiLevelType w:val="multilevel"/>
    <w:tmpl w:val="00000008"/>
    <w:lvl w:ilvl="0">
      <w:start w:val="1"/>
      <w:numFmt w:val="decimal"/>
      <w:lvlText w:val="%1、"/>
      <w:lvlJc w:val="left"/>
      <w:pPr>
        <w:tabs>
          <w:tab w:val="left" w:pos="1185"/>
        </w:tabs>
        <w:ind w:left="1185" w:hanging="750"/>
      </w:pPr>
      <w:rPr>
        <w:rFonts w:cs="Times New Roman" w:hint="eastAsia"/>
      </w:rPr>
    </w:lvl>
    <w:lvl w:ilvl="1">
      <w:start w:val="1"/>
      <w:numFmt w:val="decimal"/>
      <w:lvlText w:val="（%2）"/>
      <w:lvlJc w:val="left"/>
      <w:pPr>
        <w:tabs>
          <w:tab w:val="left" w:pos="1575"/>
        </w:tabs>
        <w:ind w:left="1575" w:hanging="720"/>
      </w:pPr>
      <w:rPr>
        <w:rFonts w:cs="Times New Roman" w:hint="eastAsia"/>
      </w:rPr>
    </w:lvl>
    <w:lvl w:ilvl="2">
      <w:start w:val="3"/>
      <w:numFmt w:val="decimal"/>
      <w:lvlText w:val="%3．"/>
      <w:lvlJc w:val="left"/>
      <w:pPr>
        <w:tabs>
          <w:tab w:val="left" w:pos="1635"/>
        </w:tabs>
        <w:ind w:left="1635" w:hanging="360"/>
      </w:pPr>
      <w:rPr>
        <w:rFonts w:cs="Times New Roman" w:hint="eastAsia"/>
      </w:rPr>
    </w:lvl>
    <w:lvl w:ilvl="3">
      <w:start w:val="3"/>
      <w:numFmt w:val="decimal"/>
      <w:lvlText w:val="%4."/>
      <w:lvlJc w:val="left"/>
      <w:pPr>
        <w:tabs>
          <w:tab w:val="left" w:pos="2055"/>
        </w:tabs>
        <w:ind w:left="2055" w:hanging="360"/>
      </w:pPr>
      <w:rPr>
        <w:rFonts w:cs="Times New Roman" w:hint="eastAsia"/>
      </w:rPr>
    </w:lvl>
    <w:lvl w:ilvl="4">
      <w:start w:val="1"/>
      <w:numFmt w:val="lowerLetter"/>
      <w:lvlText w:val="%5)"/>
      <w:lvlJc w:val="left"/>
      <w:pPr>
        <w:tabs>
          <w:tab w:val="left" w:pos="2535"/>
        </w:tabs>
        <w:ind w:left="2535" w:hanging="420"/>
      </w:pPr>
      <w:rPr>
        <w:rFonts w:cs="Times New Roman"/>
      </w:rPr>
    </w:lvl>
    <w:lvl w:ilvl="5">
      <w:start w:val="1"/>
      <w:numFmt w:val="lowerRoman"/>
      <w:lvlText w:val="%6."/>
      <w:lvlJc w:val="right"/>
      <w:pPr>
        <w:tabs>
          <w:tab w:val="left" w:pos="2955"/>
        </w:tabs>
        <w:ind w:left="2955" w:hanging="420"/>
      </w:pPr>
      <w:rPr>
        <w:rFonts w:cs="Times New Roman"/>
      </w:rPr>
    </w:lvl>
    <w:lvl w:ilvl="6">
      <w:start w:val="1"/>
      <w:numFmt w:val="decimal"/>
      <w:lvlText w:val="%7."/>
      <w:lvlJc w:val="left"/>
      <w:pPr>
        <w:tabs>
          <w:tab w:val="left" w:pos="3375"/>
        </w:tabs>
        <w:ind w:left="3375" w:hanging="420"/>
      </w:pPr>
      <w:rPr>
        <w:rFonts w:cs="Times New Roman"/>
      </w:rPr>
    </w:lvl>
    <w:lvl w:ilvl="7">
      <w:start w:val="1"/>
      <w:numFmt w:val="lowerLetter"/>
      <w:lvlText w:val="%8)"/>
      <w:lvlJc w:val="left"/>
      <w:pPr>
        <w:tabs>
          <w:tab w:val="left" w:pos="3795"/>
        </w:tabs>
        <w:ind w:left="3795" w:hanging="420"/>
      </w:pPr>
      <w:rPr>
        <w:rFonts w:cs="Times New Roman"/>
      </w:rPr>
    </w:lvl>
    <w:lvl w:ilvl="8">
      <w:start w:val="1"/>
      <w:numFmt w:val="lowerRoman"/>
      <w:lvlText w:val="%9."/>
      <w:lvlJc w:val="right"/>
      <w:pPr>
        <w:tabs>
          <w:tab w:val="left" w:pos="4215"/>
        </w:tabs>
        <w:ind w:left="4215" w:hanging="420"/>
      </w:pPr>
      <w:rPr>
        <w:rFonts w:cs="Times New Roman"/>
      </w:rPr>
    </w:lvl>
  </w:abstractNum>
  <w:abstractNum w:abstractNumId="8">
    <w:nsid w:val="00000009"/>
    <w:multiLevelType w:val="multilevel"/>
    <w:tmpl w:val="00000009"/>
    <w:lvl w:ilvl="0">
      <w:start w:val="50"/>
      <w:numFmt w:val="decimal"/>
      <w:lvlText w:val="（%1-"/>
      <w:lvlJc w:val="left"/>
      <w:pPr>
        <w:ind w:left="1035" w:hanging="1035"/>
      </w:pPr>
      <w:rPr>
        <w:rFonts w:hint="default"/>
      </w:rPr>
    </w:lvl>
    <w:lvl w:ilvl="1">
      <w:start w:val="27"/>
      <w:numFmt w:val="decimal"/>
      <w:lvlText w:val="（%1-%2）"/>
      <w:lvlJc w:val="left"/>
      <w:pPr>
        <w:ind w:left="1560" w:hanging="1080"/>
      </w:pPr>
      <w:rPr>
        <w:rFonts w:hint="default"/>
      </w:rPr>
    </w:lvl>
    <w:lvl w:ilvl="2">
      <w:start w:val="1"/>
      <w:numFmt w:val="decimal"/>
      <w:lvlText w:val="（%1-%2）%3."/>
      <w:lvlJc w:val="left"/>
      <w:pPr>
        <w:ind w:left="2040" w:hanging="1080"/>
      </w:pPr>
      <w:rPr>
        <w:rFonts w:hint="default"/>
      </w:rPr>
    </w:lvl>
    <w:lvl w:ilvl="3">
      <w:start w:val="1"/>
      <w:numFmt w:val="decimal"/>
      <w:lvlText w:val="（%1-%2）%3.%4."/>
      <w:lvlJc w:val="left"/>
      <w:pPr>
        <w:ind w:left="2880" w:hanging="144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9">
    <w:nsid w:val="0000000A"/>
    <w:multiLevelType w:val="singleLevel"/>
    <w:tmpl w:val="0000000A"/>
    <w:lvl w:ilvl="0">
      <w:start w:val="2"/>
      <w:numFmt w:val="decimal"/>
      <w:suff w:val="nothing"/>
      <w:lvlText w:val="%1、"/>
      <w:lvlJc w:val="left"/>
      <w:rPr>
        <w:rFonts w:cs="Times New Roman"/>
      </w:rPr>
    </w:lvl>
  </w:abstractNum>
  <w:abstractNum w:abstractNumId="10">
    <w:nsid w:val="0000000B"/>
    <w:multiLevelType w:val="singleLevel"/>
    <w:tmpl w:val="0000000B"/>
    <w:lvl w:ilvl="0">
      <w:start w:val="7"/>
      <w:numFmt w:val="decimal"/>
      <w:suff w:val="nothing"/>
      <w:lvlText w:val="%1）"/>
      <w:lvlJc w:val="left"/>
      <w:rPr>
        <w:rFonts w:cs="Times New Roman"/>
      </w:rPr>
    </w:lvl>
  </w:abstractNum>
  <w:abstractNum w:abstractNumId="11">
    <w:nsid w:val="105119CF"/>
    <w:multiLevelType w:val="multilevel"/>
    <w:tmpl w:val="105119CF"/>
    <w:lvl w:ilvl="0">
      <w:start w:val="1"/>
      <w:numFmt w:val="decimalEnclosedCircle"/>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1CDD1124"/>
    <w:multiLevelType w:val="multilevel"/>
    <w:tmpl w:val="1CDD1124"/>
    <w:lvl w:ilvl="0">
      <w:start w:val="1"/>
      <w:numFmt w:val="decimal"/>
      <w:lvlText w:val="%1、"/>
      <w:lvlJc w:val="left"/>
      <w:pPr>
        <w:tabs>
          <w:tab w:val="num" w:pos="1185"/>
        </w:tabs>
        <w:ind w:left="1185" w:hanging="750"/>
      </w:pPr>
      <w:rPr>
        <w:rFonts w:hint="eastAsia"/>
      </w:rPr>
    </w:lvl>
    <w:lvl w:ilvl="1">
      <w:start w:val="1"/>
      <w:numFmt w:val="decimal"/>
      <w:lvlText w:val="（%2）"/>
      <w:lvlJc w:val="left"/>
      <w:pPr>
        <w:tabs>
          <w:tab w:val="num" w:pos="1575"/>
        </w:tabs>
        <w:ind w:left="1575" w:hanging="720"/>
      </w:pPr>
      <w:rPr>
        <w:rFonts w:hint="eastAsia"/>
      </w:rPr>
    </w:lvl>
    <w:lvl w:ilvl="2">
      <w:start w:val="3"/>
      <w:numFmt w:val="decimal"/>
      <w:lvlText w:val="%3．"/>
      <w:lvlJc w:val="left"/>
      <w:pPr>
        <w:tabs>
          <w:tab w:val="num" w:pos="1635"/>
        </w:tabs>
        <w:ind w:left="1635" w:hanging="360"/>
      </w:pPr>
      <w:rPr>
        <w:rFonts w:hint="eastAsia"/>
      </w:rPr>
    </w:lvl>
    <w:lvl w:ilvl="3">
      <w:start w:val="3"/>
      <w:numFmt w:val="decimal"/>
      <w:lvlText w:val="%4."/>
      <w:lvlJc w:val="left"/>
      <w:pPr>
        <w:tabs>
          <w:tab w:val="num" w:pos="2055"/>
        </w:tabs>
        <w:ind w:left="2055" w:hanging="360"/>
      </w:pPr>
      <w:rPr>
        <w:rFonts w:hint="eastAsia"/>
      </w:r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3">
    <w:nsid w:val="26A66BDE"/>
    <w:multiLevelType w:val="hybridMultilevel"/>
    <w:tmpl w:val="4A9809AC"/>
    <w:lvl w:ilvl="0" w:tplc="B74680DE">
      <w:start w:val="1"/>
      <w:numFmt w:val="decimalEnclosedCircle"/>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B71DBA"/>
    <w:multiLevelType w:val="singleLevel"/>
    <w:tmpl w:val="00000000"/>
    <w:lvl w:ilvl="0">
      <w:start w:val="1"/>
      <w:numFmt w:val="decimal"/>
      <w:lvlText w:val="%1、"/>
      <w:lvlJc w:val="left"/>
      <w:pPr>
        <w:ind w:left="786" w:hanging="360"/>
      </w:pPr>
      <w:rPr>
        <w:rFonts w:cs="Times New Roman"/>
      </w:rPr>
    </w:lvl>
  </w:abstractNum>
  <w:abstractNum w:abstractNumId="15">
    <w:nsid w:val="37DE01CF"/>
    <w:multiLevelType w:val="singleLevel"/>
    <w:tmpl w:val="37DE01CF"/>
    <w:lvl w:ilvl="0">
      <w:start w:val="1"/>
      <w:numFmt w:val="decimal"/>
      <w:lvlText w:val="%1、"/>
      <w:legacy w:legacy="1" w:legacySpace="120" w:legacyIndent="360"/>
      <w:lvlJc w:val="left"/>
      <w:pPr>
        <w:ind w:left="360" w:hanging="360"/>
      </w:pPr>
    </w:lvl>
  </w:abstractNum>
  <w:abstractNum w:abstractNumId="16">
    <w:nsid w:val="530579E1"/>
    <w:multiLevelType w:val="singleLevel"/>
    <w:tmpl w:val="530579E1"/>
    <w:lvl w:ilvl="0">
      <w:start w:val="2"/>
      <w:numFmt w:val="decimal"/>
      <w:suff w:val="nothing"/>
      <w:lvlText w:val="%1、"/>
      <w:lvlJc w:val="left"/>
    </w:lvl>
  </w:abstractNum>
  <w:abstractNum w:abstractNumId="17">
    <w:nsid w:val="57A1C5F3"/>
    <w:multiLevelType w:val="singleLevel"/>
    <w:tmpl w:val="57A1C5F3"/>
    <w:lvl w:ilvl="0">
      <w:start w:val="4"/>
      <w:numFmt w:val="decimal"/>
      <w:suff w:val="nothing"/>
      <w:lvlText w:val="%1）"/>
      <w:lvlJc w:val="left"/>
      <w:rPr>
        <w:rFonts w:cs="Times New Roman"/>
      </w:rPr>
    </w:lvl>
  </w:abstractNum>
  <w:abstractNum w:abstractNumId="18">
    <w:nsid w:val="57A1C8F7"/>
    <w:multiLevelType w:val="singleLevel"/>
    <w:tmpl w:val="57A1C8F7"/>
    <w:lvl w:ilvl="0">
      <w:start w:val="7"/>
      <w:numFmt w:val="decimal"/>
      <w:suff w:val="nothing"/>
      <w:lvlText w:val="%1）"/>
      <w:lvlJc w:val="left"/>
      <w:rPr>
        <w:rFonts w:cs="Times New Roman"/>
      </w:rPr>
    </w:lvl>
  </w:abstractNum>
  <w:abstractNum w:abstractNumId="19">
    <w:nsid w:val="6B3B0C6C"/>
    <w:multiLevelType w:val="hybridMultilevel"/>
    <w:tmpl w:val="60C831AE"/>
    <w:lvl w:ilvl="0" w:tplc="D96E07E0">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4"/>
  </w:num>
  <w:num w:numId="2">
    <w:abstractNumId w:val="7"/>
  </w:num>
  <w:num w:numId="3">
    <w:abstractNumId w:val="4"/>
  </w:num>
  <w:num w:numId="4">
    <w:abstractNumId w:val="1"/>
  </w:num>
  <w:num w:numId="5">
    <w:abstractNumId w:val="9"/>
  </w:num>
  <w:num w:numId="6">
    <w:abstractNumId w:val="5"/>
  </w:num>
  <w:num w:numId="7">
    <w:abstractNumId w:val="3"/>
  </w:num>
  <w:num w:numId="8">
    <w:abstractNumId w:val="2"/>
  </w:num>
  <w:num w:numId="9">
    <w:abstractNumId w:val="10"/>
  </w:num>
  <w:num w:numId="10">
    <w:abstractNumId w:val="8"/>
  </w:num>
  <w:num w:numId="11">
    <w:abstractNumId w:val="6"/>
  </w:num>
  <w:num w:numId="12">
    <w:abstractNumId w:val="17"/>
  </w:num>
  <w:num w:numId="13">
    <w:abstractNumId w:val="18"/>
  </w:num>
  <w:num w:numId="14">
    <w:abstractNumId w:val="13"/>
  </w:num>
  <w:num w:numId="15">
    <w:abstractNumId w:val="0"/>
  </w:num>
  <w:num w:numId="16">
    <w:abstractNumId w:val="19"/>
  </w:num>
  <w:num w:numId="17">
    <w:abstractNumId w:val="15"/>
  </w:num>
  <w:num w:numId="18">
    <w:abstractNumId w:val="12"/>
  </w:num>
  <w:num w:numId="19">
    <w:abstractNumId w:val="1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oNotTrackMoves/>
  <w:documentProtection w:edit="forms" w:enforcement="1" w:cryptProviderType="rsaFull" w:cryptAlgorithmClass="hash" w:cryptAlgorithmType="typeAny" w:cryptAlgorithmSid="4" w:cryptSpinCount="50000" w:hash="EaqYAT2iB+BdjZPEbHNXNlh1DfI=" w:salt="coZgpEu+iJlR4EwNXnO59A=="/>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docVars>
    <w:docVar w:name="DocumentID" w:val="{BED1C0C8-C28C-4BC1-B4B8-6486E71D871E}"/>
    <w:docVar w:name="DocumentName" w:val="结果报告（签章）"/>
  </w:docVars>
  <w:rsids>
    <w:rsidRoot w:val="00AC4807"/>
    <w:rsid w:val="00006070"/>
    <w:rsid w:val="000138EF"/>
    <w:rsid w:val="00014A3C"/>
    <w:rsid w:val="0003203A"/>
    <w:rsid w:val="000338C0"/>
    <w:rsid w:val="0004056E"/>
    <w:rsid w:val="00046A03"/>
    <w:rsid w:val="000572F9"/>
    <w:rsid w:val="00072893"/>
    <w:rsid w:val="00092E5A"/>
    <w:rsid w:val="0009326D"/>
    <w:rsid w:val="00094E5A"/>
    <w:rsid w:val="000A37F0"/>
    <w:rsid w:val="000C5A70"/>
    <w:rsid w:val="000D1944"/>
    <w:rsid w:val="000D4CFB"/>
    <w:rsid w:val="000E08A6"/>
    <w:rsid w:val="000E48C1"/>
    <w:rsid w:val="00104D99"/>
    <w:rsid w:val="00114A6C"/>
    <w:rsid w:val="0012428F"/>
    <w:rsid w:val="00132049"/>
    <w:rsid w:val="001401A4"/>
    <w:rsid w:val="00167790"/>
    <w:rsid w:val="00171081"/>
    <w:rsid w:val="00171F77"/>
    <w:rsid w:val="00193906"/>
    <w:rsid w:val="00197191"/>
    <w:rsid w:val="0019756F"/>
    <w:rsid w:val="001A1867"/>
    <w:rsid w:val="001C72FA"/>
    <w:rsid w:val="001D2986"/>
    <w:rsid w:val="001E1979"/>
    <w:rsid w:val="001E6864"/>
    <w:rsid w:val="001E79E0"/>
    <w:rsid w:val="00200310"/>
    <w:rsid w:val="002004E8"/>
    <w:rsid w:val="00213218"/>
    <w:rsid w:val="002154E2"/>
    <w:rsid w:val="00215C07"/>
    <w:rsid w:val="00223BEF"/>
    <w:rsid w:val="00231564"/>
    <w:rsid w:val="002377EC"/>
    <w:rsid w:val="00253DA8"/>
    <w:rsid w:val="00257A5F"/>
    <w:rsid w:val="002655A6"/>
    <w:rsid w:val="00274072"/>
    <w:rsid w:val="0027763E"/>
    <w:rsid w:val="00283336"/>
    <w:rsid w:val="00293FCD"/>
    <w:rsid w:val="0029741E"/>
    <w:rsid w:val="002B4E0D"/>
    <w:rsid w:val="002B7C84"/>
    <w:rsid w:val="002C1C66"/>
    <w:rsid w:val="002C3880"/>
    <w:rsid w:val="002C7690"/>
    <w:rsid w:val="002E40EF"/>
    <w:rsid w:val="002E6FFD"/>
    <w:rsid w:val="00306881"/>
    <w:rsid w:val="00312565"/>
    <w:rsid w:val="00313C4D"/>
    <w:rsid w:val="00314C7B"/>
    <w:rsid w:val="00332333"/>
    <w:rsid w:val="00357F37"/>
    <w:rsid w:val="00364B73"/>
    <w:rsid w:val="0039488A"/>
    <w:rsid w:val="00394959"/>
    <w:rsid w:val="003A0C9A"/>
    <w:rsid w:val="003A50B5"/>
    <w:rsid w:val="003B304A"/>
    <w:rsid w:val="003C2E73"/>
    <w:rsid w:val="003C539D"/>
    <w:rsid w:val="003C77EF"/>
    <w:rsid w:val="003D0B4F"/>
    <w:rsid w:val="003D4EBD"/>
    <w:rsid w:val="003E5608"/>
    <w:rsid w:val="003E638A"/>
    <w:rsid w:val="003F00B6"/>
    <w:rsid w:val="003F0A9B"/>
    <w:rsid w:val="003F510C"/>
    <w:rsid w:val="004013BF"/>
    <w:rsid w:val="00403CA9"/>
    <w:rsid w:val="004112EE"/>
    <w:rsid w:val="00413AA0"/>
    <w:rsid w:val="00416618"/>
    <w:rsid w:val="00417386"/>
    <w:rsid w:val="004217D6"/>
    <w:rsid w:val="00424ADC"/>
    <w:rsid w:val="00437C65"/>
    <w:rsid w:val="00445931"/>
    <w:rsid w:val="00470476"/>
    <w:rsid w:val="004707EF"/>
    <w:rsid w:val="0047387B"/>
    <w:rsid w:val="00482342"/>
    <w:rsid w:val="004837F4"/>
    <w:rsid w:val="00483A83"/>
    <w:rsid w:val="004A431E"/>
    <w:rsid w:val="004B4FD5"/>
    <w:rsid w:val="004C26D1"/>
    <w:rsid w:val="004C3F97"/>
    <w:rsid w:val="004C6E64"/>
    <w:rsid w:val="004E24F1"/>
    <w:rsid w:val="00501086"/>
    <w:rsid w:val="00534BDA"/>
    <w:rsid w:val="0053614D"/>
    <w:rsid w:val="00575E60"/>
    <w:rsid w:val="005831AE"/>
    <w:rsid w:val="00590BCB"/>
    <w:rsid w:val="005A17E5"/>
    <w:rsid w:val="005A475C"/>
    <w:rsid w:val="005A6ED4"/>
    <w:rsid w:val="005B62D6"/>
    <w:rsid w:val="005B6B66"/>
    <w:rsid w:val="005C4509"/>
    <w:rsid w:val="005C74DA"/>
    <w:rsid w:val="005E2218"/>
    <w:rsid w:val="0060237F"/>
    <w:rsid w:val="0060550C"/>
    <w:rsid w:val="00630089"/>
    <w:rsid w:val="006346AC"/>
    <w:rsid w:val="00644439"/>
    <w:rsid w:val="00657959"/>
    <w:rsid w:val="00666E59"/>
    <w:rsid w:val="00694BD2"/>
    <w:rsid w:val="006A22B1"/>
    <w:rsid w:val="006A40B2"/>
    <w:rsid w:val="006A45EA"/>
    <w:rsid w:val="006A5746"/>
    <w:rsid w:val="006A62D0"/>
    <w:rsid w:val="006B3BD4"/>
    <w:rsid w:val="006C0F1D"/>
    <w:rsid w:val="006C2664"/>
    <w:rsid w:val="006D063E"/>
    <w:rsid w:val="006D08BB"/>
    <w:rsid w:val="006D6A70"/>
    <w:rsid w:val="006E5550"/>
    <w:rsid w:val="006F4948"/>
    <w:rsid w:val="00701C45"/>
    <w:rsid w:val="007115E9"/>
    <w:rsid w:val="00725322"/>
    <w:rsid w:val="007345B0"/>
    <w:rsid w:val="007364C7"/>
    <w:rsid w:val="00736F27"/>
    <w:rsid w:val="00741938"/>
    <w:rsid w:val="0074496F"/>
    <w:rsid w:val="007622DB"/>
    <w:rsid w:val="00764B1D"/>
    <w:rsid w:val="00764D38"/>
    <w:rsid w:val="0077771F"/>
    <w:rsid w:val="00784CDC"/>
    <w:rsid w:val="007862E0"/>
    <w:rsid w:val="00786327"/>
    <w:rsid w:val="007A0C38"/>
    <w:rsid w:val="007A4458"/>
    <w:rsid w:val="007C1538"/>
    <w:rsid w:val="007C568D"/>
    <w:rsid w:val="007C7624"/>
    <w:rsid w:val="007D0C83"/>
    <w:rsid w:val="007D349C"/>
    <w:rsid w:val="007D7363"/>
    <w:rsid w:val="007D79F8"/>
    <w:rsid w:val="007E30F7"/>
    <w:rsid w:val="00813940"/>
    <w:rsid w:val="008205D4"/>
    <w:rsid w:val="00833612"/>
    <w:rsid w:val="00834490"/>
    <w:rsid w:val="008363F5"/>
    <w:rsid w:val="00846792"/>
    <w:rsid w:val="00847469"/>
    <w:rsid w:val="008505FC"/>
    <w:rsid w:val="00853A12"/>
    <w:rsid w:val="0086636E"/>
    <w:rsid w:val="00881A77"/>
    <w:rsid w:val="0088716D"/>
    <w:rsid w:val="008A0C7C"/>
    <w:rsid w:val="008A657E"/>
    <w:rsid w:val="008B5688"/>
    <w:rsid w:val="008D0B07"/>
    <w:rsid w:val="008D12D5"/>
    <w:rsid w:val="008D161B"/>
    <w:rsid w:val="008D4492"/>
    <w:rsid w:val="008F08A8"/>
    <w:rsid w:val="008F1364"/>
    <w:rsid w:val="00923176"/>
    <w:rsid w:val="00925FBE"/>
    <w:rsid w:val="00942D0D"/>
    <w:rsid w:val="0094519D"/>
    <w:rsid w:val="0095155E"/>
    <w:rsid w:val="00954317"/>
    <w:rsid w:val="00962F37"/>
    <w:rsid w:val="009722CE"/>
    <w:rsid w:val="009739BE"/>
    <w:rsid w:val="009750E3"/>
    <w:rsid w:val="0098396B"/>
    <w:rsid w:val="00993CB8"/>
    <w:rsid w:val="009963F5"/>
    <w:rsid w:val="0099799C"/>
    <w:rsid w:val="009A68EB"/>
    <w:rsid w:val="009C4BD2"/>
    <w:rsid w:val="009D2DF2"/>
    <w:rsid w:val="009E341A"/>
    <w:rsid w:val="009F4F57"/>
    <w:rsid w:val="00A1148F"/>
    <w:rsid w:val="00A45E21"/>
    <w:rsid w:val="00A47E28"/>
    <w:rsid w:val="00A549DB"/>
    <w:rsid w:val="00A57787"/>
    <w:rsid w:val="00A60377"/>
    <w:rsid w:val="00A60EA1"/>
    <w:rsid w:val="00A85035"/>
    <w:rsid w:val="00A90FEA"/>
    <w:rsid w:val="00A934BD"/>
    <w:rsid w:val="00AC2C2B"/>
    <w:rsid w:val="00AC4807"/>
    <w:rsid w:val="00AE6E00"/>
    <w:rsid w:val="00AF613B"/>
    <w:rsid w:val="00B32B72"/>
    <w:rsid w:val="00B37710"/>
    <w:rsid w:val="00B44B39"/>
    <w:rsid w:val="00B502FB"/>
    <w:rsid w:val="00B77479"/>
    <w:rsid w:val="00B842DC"/>
    <w:rsid w:val="00BB617F"/>
    <w:rsid w:val="00BC2E16"/>
    <w:rsid w:val="00BC5C58"/>
    <w:rsid w:val="00BC6015"/>
    <w:rsid w:val="00BD0123"/>
    <w:rsid w:val="00BF5583"/>
    <w:rsid w:val="00C0542A"/>
    <w:rsid w:val="00C1368C"/>
    <w:rsid w:val="00C32E0F"/>
    <w:rsid w:val="00C4489B"/>
    <w:rsid w:val="00C65086"/>
    <w:rsid w:val="00C87A5D"/>
    <w:rsid w:val="00C905A6"/>
    <w:rsid w:val="00C91DBD"/>
    <w:rsid w:val="00C956FB"/>
    <w:rsid w:val="00CA1B24"/>
    <w:rsid w:val="00CA7873"/>
    <w:rsid w:val="00CB01A6"/>
    <w:rsid w:val="00CC2400"/>
    <w:rsid w:val="00CD7A5A"/>
    <w:rsid w:val="00CF138B"/>
    <w:rsid w:val="00D02980"/>
    <w:rsid w:val="00D41E4F"/>
    <w:rsid w:val="00D44332"/>
    <w:rsid w:val="00D47E81"/>
    <w:rsid w:val="00D55A5C"/>
    <w:rsid w:val="00D6524D"/>
    <w:rsid w:val="00D75F46"/>
    <w:rsid w:val="00D916BC"/>
    <w:rsid w:val="00D92335"/>
    <w:rsid w:val="00D928E1"/>
    <w:rsid w:val="00D92F4B"/>
    <w:rsid w:val="00DB1B13"/>
    <w:rsid w:val="00DB2015"/>
    <w:rsid w:val="00DB749E"/>
    <w:rsid w:val="00DD5A2A"/>
    <w:rsid w:val="00DE4256"/>
    <w:rsid w:val="00DF1244"/>
    <w:rsid w:val="00DF6145"/>
    <w:rsid w:val="00E05C6B"/>
    <w:rsid w:val="00E16B5E"/>
    <w:rsid w:val="00E316A2"/>
    <w:rsid w:val="00E51802"/>
    <w:rsid w:val="00E64562"/>
    <w:rsid w:val="00E65AE9"/>
    <w:rsid w:val="00E6727A"/>
    <w:rsid w:val="00E67E8C"/>
    <w:rsid w:val="00E7095C"/>
    <w:rsid w:val="00E74411"/>
    <w:rsid w:val="00E854CF"/>
    <w:rsid w:val="00E9699F"/>
    <w:rsid w:val="00EA29DD"/>
    <w:rsid w:val="00EB4A38"/>
    <w:rsid w:val="00EC0878"/>
    <w:rsid w:val="00EC2427"/>
    <w:rsid w:val="00ED55A3"/>
    <w:rsid w:val="00EE2326"/>
    <w:rsid w:val="00EE2840"/>
    <w:rsid w:val="00EE3810"/>
    <w:rsid w:val="00EE522C"/>
    <w:rsid w:val="00EF67C0"/>
    <w:rsid w:val="00F027E4"/>
    <w:rsid w:val="00F2557E"/>
    <w:rsid w:val="00F25D6C"/>
    <w:rsid w:val="00F35455"/>
    <w:rsid w:val="00F46BB9"/>
    <w:rsid w:val="00F470D5"/>
    <w:rsid w:val="00F5308E"/>
    <w:rsid w:val="00F53FCF"/>
    <w:rsid w:val="00F61121"/>
    <w:rsid w:val="00F70FD5"/>
    <w:rsid w:val="00F74F76"/>
    <w:rsid w:val="00F75A83"/>
    <w:rsid w:val="00F823EB"/>
    <w:rsid w:val="00F82D0A"/>
    <w:rsid w:val="00F930E6"/>
    <w:rsid w:val="00F93E68"/>
    <w:rsid w:val="00F962BA"/>
    <w:rsid w:val="00FA52C7"/>
    <w:rsid w:val="00FD2435"/>
    <w:rsid w:val="00FD6290"/>
    <w:rsid w:val="00FD6365"/>
    <w:rsid w:val="00FE3FD3"/>
    <w:rsid w:val="00FF63AF"/>
    <w:rsid w:val="575361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lsdException w:name="annotation text" w:uiPriority="99"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uiPriority="1"/>
    <w:lsdException w:name="Body Text" w:qFormat="1"/>
    <w:lsdException w:name="Subtitle" w:qFormat="1"/>
    <w:lsdException w:name="Date" w:qFormat="1"/>
    <w:lsdException w:name="Body Text 2" w:qFormat="1"/>
    <w:lsdException w:name="Body Text Indent 3" w:qFormat="1"/>
    <w:lsdException w:name="Hyperlink" w:uiPriority="99"/>
    <w:lsdException w:name="Strong" w:qFormat="1"/>
    <w:lsdException w:name="Emphasis" w:uiPriority="99"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lsdException w:name="HTML Cite" w:uiPriority="99"/>
    <w:lsdException w:name="HTML Code" w:uiPriority="99" w:qFormat="1"/>
    <w:lsdException w:name="HTML Definition" w:uiPriority="99"/>
    <w:lsdException w:name="HTML Variable" w:uiPriority="99" w:qFormat="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363"/>
    <w:pPr>
      <w:widowControl w:val="0"/>
      <w:jc w:val="both"/>
    </w:pPr>
    <w:rPr>
      <w:rFonts w:ascii="Times New Roman" w:hAnsi="Times New Roman"/>
      <w:kern w:val="2"/>
      <w:sz w:val="21"/>
    </w:rPr>
  </w:style>
  <w:style w:type="paragraph" w:styleId="1">
    <w:name w:val="heading 1"/>
    <w:basedOn w:val="a"/>
    <w:next w:val="a"/>
    <w:link w:val="1Char"/>
    <w:qFormat/>
    <w:rsid w:val="002C7690"/>
    <w:pPr>
      <w:spacing w:before="120" w:after="120" w:line="520" w:lineRule="atLeast"/>
      <w:outlineLvl w:val="0"/>
    </w:pPr>
    <w:rPr>
      <w:b/>
      <w:kern w:val="44"/>
      <w:sz w:val="44"/>
    </w:rPr>
  </w:style>
  <w:style w:type="paragraph" w:styleId="2">
    <w:name w:val="heading 2"/>
    <w:basedOn w:val="a"/>
    <w:next w:val="a"/>
    <w:link w:val="2Char"/>
    <w:qFormat/>
    <w:rsid w:val="002C7690"/>
    <w:pPr>
      <w:keepNext/>
      <w:keepLines/>
      <w:spacing w:before="260" w:after="260" w:line="416" w:lineRule="auto"/>
      <w:outlineLvl w:val="1"/>
    </w:pPr>
    <w:rPr>
      <w:rFonts w:ascii="Arial" w:eastAsia="黑体" w:hAnsi="Arial"/>
      <w:b/>
      <w:bCs/>
      <w:sz w:val="28"/>
      <w:szCs w:val="32"/>
    </w:rPr>
  </w:style>
  <w:style w:type="paragraph" w:styleId="3">
    <w:name w:val="heading 3"/>
    <w:basedOn w:val="a"/>
    <w:next w:val="a"/>
    <w:link w:val="3Char"/>
    <w:unhideWhenUsed/>
    <w:qFormat/>
    <w:rsid w:val="001E68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C7690"/>
    <w:rPr>
      <w:rFonts w:ascii="Calibri" w:hAnsi="Calibri"/>
      <w:b/>
      <w:bCs/>
      <w:szCs w:val="22"/>
    </w:rPr>
  </w:style>
  <w:style w:type="paragraph" w:styleId="a4">
    <w:name w:val="annotation text"/>
    <w:basedOn w:val="a"/>
    <w:link w:val="Char0"/>
    <w:uiPriority w:val="99"/>
    <w:qFormat/>
    <w:rsid w:val="002C7690"/>
    <w:pPr>
      <w:jc w:val="left"/>
    </w:pPr>
  </w:style>
  <w:style w:type="paragraph" w:styleId="a5">
    <w:name w:val="Document Map"/>
    <w:basedOn w:val="a"/>
    <w:link w:val="Char1"/>
    <w:qFormat/>
    <w:rsid w:val="002C7690"/>
    <w:pPr>
      <w:shd w:val="clear" w:color="auto" w:fill="000080"/>
    </w:pPr>
  </w:style>
  <w:style w:type="paragraph" w:styleId="a6">
    <w:name w:val="Body Text"/>
    <w:basedOn w:val="a"/>
    <w:link w:val="Char2"/>
    <w:qFormat/>
    <w:rsid w:val="002C7690"/>
    <w:pPr>
      <w:spacing w:line="500" w:lineRule="exact"/>
    </w:pPr>
    <w:rPr>
      <w:rFonts w:ascii="Calibri" w:hAnsi="Calibri"/>
      <w:sz w:val="28"/>
      <w:szCs w:val="22"/>
    </w:rPr>
  </w:style>
  <w:style w:type="paragraph" w:styleId="a7">
    <w:name w:val="Body Text Indent"/>
    <w:basedOn w:val="a"/>
    <w:link w:val="Char3"/>
    <w:rsid w:val="002C7690"/>
    <w:pPr>
      <w:ind w:firstLine="420"/>
    </w:pPr>
    <w:rPr>
      <w:sz w:val="18"/>
    </w:rPr>
  </w:style>
  <w:style w:type="paragraph" w:styleId="a8">
    <w:name w:val="Plain Text"/>
    <w:basedOn w:val="a"/>
    <w:link w:val="Char4"/>
    <w:qFormat/>
    <w:rsid w:val="002C7690"/>
    <w:rPr>
      <w:rFonts w:ascii="宋体" w:hAnsi="Courier New"/>
    </w:rPr>
  </w:style>
  <w:style w:type="paragraph" w:styleId="a9">
    <w:name w:val="Date"/>
    <w:basedOn w:val="a"/>
    <w:next w:val="a"/>
    <w:link w:val="Char5"/>
    <w:qFormat/>
    <w:rsid w:val="002C7690"/>
  </w:style>
  <w:style w:type="paragraph" w:styleId="20">
    <w:name w:val="Body Text Indent 2"/>
    <w:basedOn w:val="a"/>
    <w:link w:val="2Char0"/>
    <w:rsid w:val="002C7690"/>
    <w:pPr>
      <w:spacing w:line="400" w:lineRule="atLeast"/>
      <w:ind w:firstLine="460"/>
    </w:pPr>
    <w:rPr>
      <w:sz w:val="28"/>
    </w:rPr>
  </w:style>
  <w:style w:type="paragraph" w:styleId="aa">
    <w:name w:val="Balloon Text"/>
    <w:basedOn w:val="a"/>
    <w:link w:val="Char6"/>
    <w:rsid w:val="002C7690"/>
    <w:rPr>
      <w:rFonts w:ascii="Calibri" w:hAnsi="Calibri"/>
      <w:sz w:val="18"/>
      <w:szCs w:val="18"/>
    </w:rPr>
  </w:style>
  <w:style w:type="paragraph" w:styleId="ab">
    <w:name w:val="footer"/>
    <w:basedOn w:val="a"/>
    <w:link w:val="Char7"/>
    <w:uiPriority w:val="99"/>
    <w:qFormat/>
    <w:rsid w:val="002C7690"/>
    <w:pPr>
      <w:tabs>
        <w:tab w:val="center" w:pos="4153"/>
        <w:tab w:val="right" w:pos="8306"/>
      </w:tabs>
      <w:snapToGrid w:val="0"/>
      <w:jc w:val="left"/>
    </w:pPr>
    <w:rPr>
      <w:sz w:val="18"/>
      <w:szCs w:val="18"/>
    </w:rPr>
  </w:style>
  <w:style w:type="paragraph" w:styleId="ac">
    <w:name w:val="header"/>
    <w:basedOn w:val="a"/>
    <w:link w:val="Char8"/>
    <w:uiPriority w:val="99"/>
    <w:qFormat/>
    <w:rsid w:val="002C769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2C7690"/>
    <w:pPr>
      <w:tabs>
        <w:tab w:val="right" w:leader="dot" w:pos="8891"/>
      </w:tabs>
      <w:spacing w:line="500" w:lineRule="exact"/>
    </w:pPr>
    <w:rPr>
      <w:rFonts w:ascii="楷体_GB2312"/>
      <w:b/>
      <w:sz w:val="24"/>
      <w:szCs w:val="24"/>
    </w:rPr>
  </w:style>
  <w:style w:type="paragraph" w:styleId="ad">
    <w:name w:val="List"/>
    <w:basedOn w:val="a"/>
    <w:rsid w:val="002C7690"/>
    <w:pPr>
      <w:adjustRightInd w:val="0"/>
      <w:ind w:left="420" w:hanging="420"/>
      <w:jc w:val="left"/>
      <w:textAlignment w:val="baseline"/>
    </w:pPr>
    <w:rPr>
      <w:sz w:val="24"/>
    </w:rPr>
  </w:style>
  <w:style w:type="paragraph" w:styleId="30">
    <w:name w:val="Body Text Indent 3"/>
    <w:basedOn w:val="a"/>
    <w:link w:val="3Char0"/>
    <w:qFormat/>
    <w:rsid w:val="002C7690"/>
    <w:pPr>
      <w:spacing w:line="288" w:lineRule="auto"/>
      <w:ind w:firstLine="540"/>
    </w:pPr>
    <w:rPr>
      <w:rFonts w:ascii="宋体" w:hAnsi="宋体"/>
      <w:sz w:val="28"/>
    </w:rPr>
  </w:style>
  <w:style w:type="paragraph" w:styleId="21">
    <w:name w:val="toc 2"/>
    <w:basedOn w:val="a"/>
    <w:next w:val="a"/>
    <w:uiPriority w:val="39"/>
    <w:qFormat/>
    <w:rsid w:val="002C7690"/>
    <w:pPr>
      <w:tabs>
        <w:tab w:val="right" w:leader="dot" w:pos="8891"/>
      </w:tabs>
      <w:spacing w:line="400" w:lineRule="exact"/>
      <w:ind w:leftChars="200" w:left="420"/>
    </w:pPr>
    <w:rPr>
      <w:color w:val="FF0000"/>
      <w:sz w:val="24"/>
      <w:szCs w:val="24"/>
    </w:rPr>
  </w:style>
  <w:style w:type="paragraph" w:styleId="22">
    <w:name w:val="Body Text 2"/>
    <w:basedOn w:val="a"/>
    <w:link w:val="2Char1"/>
    <w:qFormat/>
    <w:rsid w:val="002C7690"/>
    <w:pPr>
      <w:adjustRightInd w:val="0"/>
      <w:spacing w:after="120" w:line="480" w:lineRule="auto"/>
      <w:jc w:val="left"/>
      <w:textAlignment w:val="baseline"/>
    </w:pPr>
    <w:rPr>
      <w:sz w:val="24"/>
    </w:rPr>
  </w:style>
  <w:style w:type="paragraph" w:styleId="ae">
    <w:name w:val="Normal (Web)"/>
    <w:basedOn w:val="a"/>
    <w:uiPriority w:val="99"/>
    <w:rsid w:val="002C7690"/>
    <w:pPr>
      <w:widowControl/>
      <w:spacing w:before="100" w:beforeAutospacing="1" w:after="100" w:afterAutospacing="1"/>
      <w:jc w:val="left"/>
    </w:pPr>
    <w:rPr>
      <w:rFonts w:ascii="宋体" w:hAnsi="宋体"/>
      <w:kern w:val="0"/>
      <w:sz w:val="24"/>
      <w:szCs w:val="24"/>
    </w:rPr>
  </w:style>
  <w:style w:type="character" w:styleId="af">
    <w:name w:val="Strong"/>
    <w:qFormat/>
    <w:rsid w:val="002C7690"/>
    <w:rPr>
      <w:rFonts w:cs="Times New Roman"/>
      <w:b/>
    </w:rPr>
  </w:style>
  <w:style w:type="character" w:styleId="af0">
    <w:name w:val="page number"/>
    <w:rsid w:val="002C7690"/>
    <w:rPr>
      <w:rFonts w:cs="Times New Roman"/>
    </w:rPr>
  </w:style>
  <w:style w:type="character" w:styleId="af1">
    <w:name w:val="FollowedHyperlink"/>
    <w:rsid w:val="002C7690"/>
    <w:rPr>
      <w:rFonts w:ascii="宋体" w:eastAsia="宋体" w:hAnsi="宋体" w:cs="Times New Roman"/>
      <w:color w:val="2C2C2C"/>
      <w:sz w:val="21"/>
      <w:u w:val="none"/>
    </w:rPr>
  </w:style>
  <w:style w:type="character" w:styleId="af2">
    <w:name w:val="Emphasis"/>
    <w:uiPriority w:val="99"/>
    <w:qFormat/>
    <w:rsid w:val="002C7690"/>
    <w:rPr>
      <w:rFonts w:cs="Times New Roman"/>
    </w:rPr>
  </w:style>
  <w:style w:type="character" w:styleId="HTML">
    <w:name w:val="HTML Definition"/>
    <w:uiPriority w:val="99"/>
    <w:rsid w:val="002C7690"/>
    <w:rPr>
      <w:rFonts w:cs="Times New Roman"/>
    </w:rPr>
  </w:style>
  <w:style w:type="character" w:styleId="HTML0">
    <w:name w:val="HTML Variable"/>
    <w:uiPriority w:val="99"/>
    <w:qFormat/>
    <w:rsid w:val="002C7690"/>
    <w:rPr>
      <w:rFonts w:cs="Times New Roman"/>
    </w:rPr>
  </w:style>
  <w:style w:type="character" w:styleId="af3">
    <w:name w:val="Hyperlink"/>
    <w:uiPriority w:val="99"/>
    <w:rsid w:val="002C7690"/>
    <w:rPr>
      <w:rFonts w:ascii="宋体" w:eastAsia="宋体" w:hAnsi="宋体" w:cs="Times New Roman"/>
      <w:color w:val="2C2C2C"/>
      <w:sz w:val="21"/>
      <w:u w:val="none"/>
    </w:rPr>
  </w:style>
  <w:style w:type="character" w:styleId="HTML1">
    <w:name w:val="HTML Code"/>
    <w:uiPriority w:val="99"/>
    <w:qFormat/>
    <w:rsid w:val="002C7690"/>
    <w:rPr>
      <w:rFonts w:ascii="Courier New" w:hAnsi="Courier New" w:cs="Times New Roman"/>
      <w:sz w:val="20"/>
    </w:rPr>
  </w:style>
  <w:style w:type="character" w:styleId="af4">
    <w:name w:val="annotation reference"/>
    <w:qFormat/>
    <w:rsid w:val="002C7690"/>
    <w:rPr>
      <w:rFonts w:cs="Times New Roman"/>
      <w:sz w:val="21"/>
    </w:rPr>
  </w:style>
  <w:style w:type="character" w:styleId="HTML2">
    <w:name w:val="HTML Cite"/>
    <w:uiPriority w:val="99"/>
    <w:rsid w:val="002C7690"/>
    <w:rPr>
      <w:rFonts w:cs="Times New Roman"/>
    </w:rPr>
  </w:style>
  <w:style w:type="table" w:styleId="af5">
    <w:name w:val="Table Grid"/>
    <w:basedOn w:val="a1"/>
    <w:uiPriority w:val="99"/>
    <w:qFormat/>
    <w:rsid w:val="002C769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rsid w:val="002C7690"/>
    <w:rPr>
      <w:rFonts w:ascii="Times New Roman" w:eastAsia="宋体" w:hAnsi="Times New Roman" w:cs="Times New Roman"/>
      <w:b/>
      <w:kern w:val="44"/>
      <w:sz w:val="20"/>
      <w:szCs w:val="20"/>
    </w:rPr>
  </w:style>
  <w:style w:type="character" w:customStyle="1" w:styleId="2Char">
    <w:name w:val="标题 2 Char"/>
    <w:link w:val="2"/>
    <w:qFormat/>
    <w:rsid w:val="002C7690"/>
    <w:rPr>
      <w:rFonts w:ascii="Arial" w:eastAsia="黑体" w:hAnsi="Arial" w:cs="Times New Roman"/>
      <w:b/>
      <w:bCs/>
      <w:sz w:val="32"/>
      <w:szCs w:val="32"/>
    </w:rPr>
  </w:style>
  <w:style w:type="character" w:customStyle="1" w:styleId="Char0">
    <w:name w:val="批注文字 Char"/>
    <w:link w:val="a4"/>
    <w:uiPriority w:val="99"/>
    <w:qFormat/>
    <w:rsid w:val="002C7690"/>
    <w:rPr>
      <w:rFonts w:ascii="Times New Roman" w:eastAsia="宋体" w:hAnsi="Times New Roman" w:cs="Times New Roman"/>
      <w:sz w:val="20"/>
      <w:szCs w:val="20"/>
    </w:rPr>
  </w:style>
  <w:style w:type="character" w:customStyle="1" w:styleId="Char">
    <w:name w:val="批注主题 Char"/>
    <w:link w:val="a3"/>
    <w:rsid w:val="002C7690"/>
    <w:rPr>
      <w:rFonts w:ascii="Times New Roman" w:eastAsia="宋体" w:hAnsi="Times New Roman" w:cs="Times New Roman"/>
      <w:b/>
      <w:bCs/>
      <w:sz w:val="20"/>
      <w:szCs w:val="20"/>
    </w:rPr>
  </w:style>
  <w:style w:type="character" w:customStyle="1" w:styleId="Char1">
    <w:name w:val="文档结构图 Char"/>
    <w:link w:val="a5"/>
    <w:qFormat/>
    <w:rsid w:val="002C7690"/>
    <w:rPr>
      <w:rFonts w:ascii="Times New Roman" w:eastAsia="宋体" w:hAnsi="Times New Roman" w:cs="Times New Roman"/>
      <w:sz w:val="20"/>
      <w:szCs w:val="20"/>
      <w:shd w:val="clear" w:color="auto" w:fill="000080"/>
    </w:rPr>
  </w:style>
  <w:style w:type="character" w:customStyle="1" w:styleId="Char2">
    <w:name w:val="正文文本 Char"/>
    <w:link w:val="a6"/>
    <w:qFormat/>
    <w:rsid w:val="002C7690"/>
    <w:rPr>
      <w:rFonts w:cs="Times New Roman"/>
      <w:sz w:val="28"/>
    </w:rPr>
  </w:style>
  <w:style w:type="character" w:customStyle="1" w:styleId="Char3">
    <w:name w:val="正文文本缩进 Char"/>
    <w:link w:val="a7"/>
    <w:qFormat/>
    <w:rsid w:val="002C7690"/>
    <w:rPr>
      <w:rFonts w:ascii="Times New Roman" w:eastAsia="宋体" w:hAnsi="Times New Roman" w:cs="Times New Roman"/>
      <w:sz w:val="20"/>
      <w:szCs w:val="20"/>
    </w:rPr>
  </w:style>
  <w:style w:type="character" w:customStyle="1" w:styleId="Char4">
    <w:name w:val="纯文本 Char"/>
    <w:link w:val="a8"/>
    <w:qFormat/>
    <w:rsid w:val="002C7690"/>
    <w:rPr>
      <w:rFonts w:ascii="宋体" w:eastAsia="宋体" w:hAnsi="Courier New" w:cs="Times New Roman"/>
      <w:sz w:val="20"/>
      <w:szCs w:val="20"/>
    </w:rPr>
  </w:style>
  <w:style w:type="character" w:customStyle="1" w:styleId="Char5">
    <w:name w:val="日期 Char"/>
    <w:link w:val="a9"/>
    <w:qFormat/>
    <w:rsid w:val="002C7690"/>
    <w:rPr>
      <w:rFonts w:ascii="Times New Roman" w:eastAsia="宋体" w:hAnsi="Times New Roman" w:cs="Times New Roman"/>
      <w:sz w:val="20"/>
      <w:szCs w:val="20"/>
    </w:rPr>
  </w:style>
  <w:style w:type="character" w:customStyle="1" w:styleId="2Char0">
    <w:name w:val="正文文本缩进 2 Char"/>
    <w:link w:val="20"/>
    <w:qFormat/>
    <w:rsid w:val="002C7690"/>
    <w:rPr>
      <w:rFonts w:ascii="Times New Roman" w:eastAsia="宋体" w:hAnsi="Times New Roman" w:cs="Times New Roman"/>
      <w:sz w:val="20"/>
      <w:szCs w:val="20"/>
    </w:rPr>
  </w:style>
  <w:style w:type="character" w:customStyle="1" w:styleId="Char6">
    <w:name w:val="批注框文本 Char"/>
    <w:link w:val="aa"/>
    <w:qFormat/>
    <w:rsid w:val="002C7690"/>
    <w:rPr>
      <w:rFonts w:cs="Times New Roman"/>
      <w:sz w:val="18"/>
      <w:szCs w:val="18"/>
    </w:rPr>
  </w:style>
  <w:style w:type="character" w:customStyle="1" w:styleId="Char7">
    <w:name w:val="页脚 Char"/>
    <w:link w:val="ab"/>
    <w:uiPriority w:val="99"/>
    <w:rsid w:val="002C7690"/>
    <w:rPr>
      <w:rFonts w:cs="Times New Roman"/>
      <w:sz w:val="18"/>
      <w:szCs w:val="18"/>
    </w:rPr>
  </w:style>
  <w:style w:type="character" w:customStyle="1" w:styleId="Char8">
    <w:name w:val="页眉 Char"/>
    <w:link w:val="ac"/>
    <w:uiPriority w:val="99"/>
    <w:qFormat/>
    <w:rsid w:val="002C7690"/>
    <w:rPr>
      <w:rFonts w:cs="Times New Roman"/>
      <w:sz w:val="18"/>
      <w:szCs w:val="18"/>
    </w:rPr>
  </w:style>
  <w:style w:type="character" w:customStyle="1" w:styleId="3Char0">
    <w:name w:val="正文文本缩进 3 Char"/>
    <w:link w:val="30"/>
    <w:rsid w:val="002C7690"/>
    <w:rPr>
      <w:rFonts w:ascii="宋体" w:eastAsia="宋体" w:hAnsi="宋体" w:cs="Times New Roman"/>
      <w:sz w:val="20"/>
      <w:szCs w:val="20"/>
    </w:rPr>
  </w:style>
  <w:style w:type="character" w:customStyle="1" w:styleId="2Char1">
    <w:name w:val="正文文本 2 Char"/>
    <w:link w:val="22"/>
    <w:rsid w:val="002C7690"/>
    <w:rPr>
      <w:rFonts w:ascii="Times New Roman" w:eastAsia="宋体" w:hAnsi="Times New Roman" w:cs="Times New Roman"/>
      <w:sz w:val="20"/>
      <w:szCs w:val="20"/>
    </w:rPr>
  </w:style>
  <w:style w:type="character" w:customStyle="1" w:styleId="font41">
    <w:name w:val="font41"/>
    <w:rsid w:val="002C7690"/>
    <w:rPr>
      <w:rFonts w:ascii="Times New Roman" w:hAnsi="Times New Roman"/>
      <w:color w:val="000000"/>
      <w:sz w:val="22"/>
      <w:u w:val="none"/>
    </w:rPr>
  </w:style>
  <w:style w:type="character" w:customStyle="1" w:styleId="bdsmore3">
    <w:name w:val="bds_more3"/>
    <w:rsid w:val="002C7690"/>
  </w:style>
  <w:style w:type="character" w:customStyle="1" w:styleId="font81">
    <w:name w:val="font81"/>
    <w:uiPriority w:val="99"/>
    <w:rsid w:val="002C7690"/>
    <w:rPr>
      <w:rFonts w:ascii="宋体" w:eastAsia="宋体" w:hAnsi="宋体"/>
      <w:color w:val="000000"/>
      <w:sz w:val="22"/>
      <w:u w:val="none"/>
    </w:rPr>
  </w:style>
  <w:style w:type="character" w:customStyle="1" w:styleId="font91">
    <w:name w:val="font91"/>
    <w:uiPriority w:val="99"/>
    <w:rsid w:val="002C7690"/>
    <w:rPr>
      <w:rFonts w:ascii="宋体" w:eastAsia="宋体" w:hAnsi="宋体"/>
      <w:color w:val="000000"/>
      <w:sz w:val="20"/>
      <w:u w:val="none"/>
    </w:rPr>
  </w:style>
  <w:style w:type="character" w:customStyle="1" w:styleId="font71">
    <w:name w:val="font71"/>
    <w:uiPriority w:val="99"/>
    <w:rsid w:val="002C7690"/>
    <w:rPr>
      <w:rFonts w:ascii="Times New Roman" w:hAnsi="Times New Roman"/>
      <w:color w:val="000000"/>
      <w:sz w:val="20"/>
      <w:u w:val="none"/>
    </w:rPr>
  </w:style>
  <w:style w:type="character" w:customStyle="1" w:styleId="font21">
    <w:name w:val="font21"/>
    <w:uiPriority w:val="99"/>
    <w:rsid w:val="002C7690"/>
    <w:rPr>
      <w:rFonts w:ascii="宋体" w:eastAsia="宋体" w:hAnsi="宋体"/>
      <w:color w:val="000000"/>
      <w:sz w:val="20"/>
      <w:u w:val="none"/>
    </w:rPr>
  </w:style>
  <w:style w:type="character" w:customStyle="1" w:styleId="style11">
    <w:name w:val="style11"/>
    <w:rsid w:val="002C7690"/>
    <w:rPr>
      <w:color w:val="000000"/>
    </w:rPr>
  </w:style>
  <w:style w:type="character" w:customStyle="1" w:styleId="CharCharCharChar">
    <w:name w:val="报告正文 Char Char Char Char"/>
    <w:link w:val="CharCharChar"/>
    <w:rsid w:val="002C7690"/>
    <w:rPr>
      <w:rFonts w:ascii="华文细黑" w:eastAsia="华文细黑"/>
      <w:sz w:val="22"/>
    </w:rPr>
  </w:style>
  <w:style w:type="paragraph" w:customStyle="1" w:styleId="CharCharChar">
    <w:name w:val="报告正文 Char Char Char"/>
    <w:basedOn w:val="a"/>
    <w:link w:val="CharCharCharChar"/>
    <w:rsid w:val="002C7690"/>
    <w:pPr>
      <w:adjustRightInd w:val="0"/>
      <w:snapToGrid w:val="0"/>
      <w:spacing w:line="336" w:lineRule="auto"/>
      <w:ind w:left="2603"/>
    </w:pPr>
    <w:rPr>
      <w:rFonts w:ascii="华文细黑" w:eastAsia="华文细黑" w:hAnsi="Calibri"/>
      <w:kern w:val="0"/>
      <w:sz w:val="22"/>
    </w:rPr>
  </w:style>
  <w:style w:type="character" w:customStyle="1" w:styleId="Char10">
    <w:name w:val="正文文本 Char1"/>
    <w:rsid w:val="002C7690"/>
    <w:rPr>
      <w:rFonts w:eastAsia="宋体"/>
      <w:kern w:val="2"/>
      <w:sz w:val="28"/>
      <w:lang w:val="en-US" w:eastAsia="zh-CN"/>
    </w:rPr>
  </w:style>
  <w:style w:type="character" w:customStyle="1" w:styleId="font01">
    <w:name w:val="font01"/>
    <w:rsid w:val="002C7690"/>
    <w:rPr>
      <w:rFonts w:ascii="宋体" w:eastAsia="宋体" w:hAnsi="宋体"/>
      <w:color w:val="000000"/>
      <w:sz w:val="24"/>
      <w:u w:val="none"/>
    </w:rPr>
  </w:style>
  <w:style w:type="character" w:customStyle="1" w:styleId="Char9">
    <w:name w:val="无间隔 Char"/>
    <w:link w:val="11"/>
    <w:uiPriority w:val="1"/>
    <w:rsid w:val="002C7690"/>
    <w:rPr>
      <w:rFonts w:ascii="Calibri" w:hAnsi="Calibri"/>
      <w:kern w:val="2"/>
      <w:sz w:val="22"/>
      <w:lang w:val="en-US" w:eastAsia="zh-CN"/>
    </w:rPr>
  </w:style>
  <w:style w:type="paragraph" w:customStyle="1" w:styleId="11">
    <w:name w:val="无间隔1"/>
    <w:link w:val="Char9"/>
    <w:uiPriority w:val="1"/>
    <w:rsid w:val="002C7690"/>
    <w:rPr>
      <w:kern w:val="2"/>
      <w:sz w:val="22"/>
      <w:szCs w:val="22"/>
    </w:rPr>
  </w:style>
  <w:style w:type="character" w:customStyle="1" w:styleId="font31">
    <w:name w:val="font31"/>
    <w:uiPriority w:val="99"/>
    <w:qFormat/>
    <w:rsid w:val="002C7690"/>
    <w:rPr>
      <w:rFonts w:ascii="Times New Roman" w:hAnsi="Times New Roman"/>
      <w:color w:val="000000"/>
      <w:sz w:val="20"/>
      <w:u w:val="none"/>
    </w:rPr>
  </w:style>
  <w:style w:type="character" w:customStyle="1" w:styleId="Char11">
    <w:name w:val="批注文字 Char1"/>
    <w:uiPriority w:val="99"/>
    <w:rsid w:val="002C7690"/>
    <w:rPr>
      <w:rFonts w:ascii="Times New Roman" w:eastAsia="宋体" w:hAnsi="Times New Roman" w:cs="Times New Roman"/>
      <w:sz w:val="20"/>
      <w:szCs w:val="20"/>
    </w:rPr>
  </w:style>
  <w:style w:type="character" w:customStyle="1" w:styleId="Char12">
    <w:name w:val="批注主题 Char1"/>
    <w:uiPriority w:val="99"/>
    <w:rsid w:val="002C7690"/>
    <w:rPr>
      <w:rFonts w:ascii="Times New Roman" w:eastAsia="宋体" w:hAnsi="Times New Roman" w:cs="Times New Roman"/>
      <w:b/>
      <w:bCs/>
      <w:sz w:val="20"/>
      <w:szCs w:val="20"/>
    </w:rPr>
  </w:style>
  <w:style w:type="paragraph" w:customStyle="1" w:styleId="font11">
    <w:name w:val="font11"/>
    <w:basedOn w:val="a"/>
    <w:rsid w:val="002C7690"/>
    <w:pPr>
      <w:widowControl/>
      <w:spacing w:before="100" w:beforeAutospacing="1" w:after="100" w:afterAutospacing="1"/>
      <w:jc w:val="left"/>
    </w:pPr>
    <w:rPr>
      <w:rFonts w:ascii="宋体" w:hAnsi="宋体"/>
      <w:kern w:val="0"/>
      <w:sz w:val="20"/>
    </w:rPr>
  </w:style>
  <w:style w:type="character" w:customStyle="1" w:styleId="Char20">
    <w:name w:val="正文文本 Char2"/>
    <w:uiPriority w:val="99"/>
    <w:rsid w:val="002C7690"/>
    <w:rPr>
      <w:rFonts w:ascii="Times New Roman" w:eastAsia="宋体" w:hAnsi="Times New Roman" w:cs="Times New Roman"/>
      <w:sz w:val="20"/>
      <w:szCs w:val="20"/>
    </w:rPr>
  </w:style>
  <w:style w:type="paragraph" w:customStyle="1" w:styleId="xl61">
    <w:name w:val="xl61"/>
    <w:basedOn w:val="a"/>
    <w:rsid w:val="002C7690"/>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Cs w:val="21"/>
    </w:rPr>
  </w:style>
  <w:style w:type="paragraph" w:customStyle="1" w:styleId="31">
    <w:name w:val="样式3"/>
    <w:basedOn w:val="a"/>
    <w:rsid w:val="002C7690"/>
    <w:pPr>
      <w:snapToGrid w:val="0"/>
      <w:jc w:val="center"/>
    </w:pPr>
    <w:rPr>
      <w:rFonts w:ascii="宋体" w:hAnsi="宋体"/>
      <w:spacing w:val="10"/>
      <w:szCs w:val="24"/>
    </w:rPr>
  </w:style>
  <w:style w:type="paragraph" w:customStyle="1" w:styleId="xl76">
    <w:name w:val="xl76"/>
    <w:basedOn w:val="a"/>
    <w:qFormat/>
    <w:rsid w:val="002C7690"/>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80">
    <w:name w:val="xl80"/>
    <w:basedOn w:val="a"/>
    <w:rsid w:val="002C7690"/>
    <w:pPr>
      <w:widowControl/>
      <w:pBdr>
        <w:top w:val="single" w:sz="4" w:space="0" w:color="auto"/>
        <w:bottom w:val="single" w:sz="4" w:space="0" w:color="auto"/>
      </w:pBdr>
      <w:spacing w:before="100" w:beforeAutospacing="1" w:after="100" w:afterAutospacing="1"/>
      <w:jc w:val="left"/>
      <w:textAlignment w:val="center"/>
    </w:pPr>
    <w:rPr>
      <w:rFonts w:ascii="宋体" w:hAnsi="宋体"/>
      <w:b/>
      <w:bCs/>
      <w:kern w:val="0"/>
      <w:sz w:val="24"/>
      <w:szCs w:val="24"/>
    </w:rPr>
  </w:style>
  <w:style w:type="paragraph" w:customStyle="1" w:styleId="font16">
    <w:name w:val="font16"/>
    <w:basedOn w:val="a"/>
    <w:rsid w:val="002C7690"/>
    <w:pPr>
      <w:widowControl/>
      <w:spacing w:before="100" w:beforeAutospacing="1" w:after="100" w:afterAutospacing="1"/>
      <w:jc w:val="left"/>
    </w:pPr>
    <w:rPr>
      <w:b/>
      <w:bCs/>
      <w:kern w:val="0"/>
      <w:sz w:val="22"/>
      <w:szCs w:val="22"/>
    </w:rPr>
  </w:style>
  <w:style w:type="character" w:customStyle="1" w:styleId="Char13">
    <w:name w:val="批注框文本 Char1"/>
    <w:uiPriority w:val="99"/>
    <w:rsid w:val="002C7690"/>
    <w:rPr>
      <w:rFonts w:ascii="Times New Roman" w:eastAsia="宋体" w:hAnsi="Times New Roman" w:cs="Times New Roman"/>
      <w:sz w:val="18"/>
      <w:szCs w:val="18"/>
    </w:rPr>
  </w:style>
  <w:style w:type="paragraph" w:customStyle="1" w:styleId="12">
    <w:name w:val="纯文本1"/>
    <w:basedOn w:val="a"/>
    <w:uiPriority w:val="99"/>
    <w:rsid w:val="002C7690"/>
    <w:pPr>
      <w:adjustRightInd w:val="0"/>
      <w:jc w:val="left"/>
      <w:textAlignment w:val="baseline"/>
    </w:pPr>
    <w:rPr>
      <w:rFonts w:ascii="宋体" w:hAnsi="Courier New"/>
      <w:sz w:val="24"/>
    </w:rPr>
  </w:style>
  <w:style w:type="paragraph" w:customStyle="1" w:styleId="xl40">
    <w:name w:val="xl40"/>
    <w:basedOn w:val="a"/>
    <w:rsid w:val="002C769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Cs w:val="21"/>
    </w:rPr>
  </w:style>
  <w:style w:type="paragraph" w:customStyle="1" w:styleId="xl38">
    <w:name w:val="xl38"/>
    <w:basedOn w:val="a"/>
    <w:rsid w:val="002C769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57">
    <w:name w:val="xl57"/>
    <w:basedOn w:val="a"/>
    <w:rsid w:val="002C769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Cs w:val="21"/>
    </w:rPr>
  </w:style>
  <w:style w:type="paragraph" w:customStyle="1" w:styleId="xl79">
    <w:name w:val="xl79"/>
    <w:basedOn w:val="a"/>
    <w:rsid w:val="002C7690"/>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62">
    <w:name w:val="xl62"/>
    <w:basedOn w:val="a"/>
    <w:rsid w:val="002C7690"/>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44">
    <w:name w:val="xl44"/>
    <w:basedOn w:val="a"/>
    <w:rsid w:val="002C769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68">
    <w:name w:val="xl68"/>
    <w:basedOn w:val="a"/>
    <w:qFormat/>
    <w:rsid w:val="002C769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77">
    <w:name w:val="xl77"/>
    <w:basedOn w:val="a"/>
    <w:rsid w:val="002C769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74">
    <w:name w:val="xl74"/>
    <w:basedOn w:val="a"/>
    <w:rsid w:val="002C7690"/>
    <w:pPr>
      <w:widowControl/>
      <w:pBdr>
        <w:top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29">
    <w:name w:val="xl29"/>
    <w:basedOn w:val="a"/>
    <w:rsid w:val="002C7690"/>
    <w:pPr>
      <w:widowControl/>
      <w:pBdr>
        <w:top w:val="single" w:sz="4" w:space="0" w:color="auto"/>
        <w:left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xl51">
    <w:name w:val="xl51"/>
    <w:basedOn w:val="a"/>
    <w:rsid w:val="002C769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font17">
    <w:name w:val="font17"/>
    <w:basedOn w:val="a"/>
    <w:rsid w:val="002C7690"/>
    <w:pPr>
      <w:widowControl/>
      <w:spacing w:before="100" w:beforeAutospacing="1" w:after="100" w:afterAutospacing="1"/>
      <w:jc w:val="left"/>
    </w:pPr>
    <w:rPr>
      <w:rFonts w:ascii="宋体" w:hAnsi="宋体"/>
      <w:color w:val="000000"/>
      <w:kern w:val="0"/>
      <w:sz w:val="18"/>
      <w:szCs w:val="18"/>
    </w:rPr>
  </w:style>
  <w:style w:type="paragraph" w:customStyle="1" w:styleId="xl39">
    <w:name w:val="xl39"/>
    <w:basedOn w:val="a"/>
    <w:rsid w:val="002C7690"/>
    <w:pPr>
      <w:widowControl/>
      <w:pBdr>
        <w:top w:val="single" w:sz="4" w:space="0" w:color="auto"/>
        <w:left w:val="single" w:sz="4" w:space="0" w:color="auto"/>
      </w:pBdr>
      <w:spacing w:before="100" w:beforeAutospacing="1" w:after="100" w:afterAutospacing="1"/>
      <w:textAlignment w:val="center"/>
    </w:pPr>
    <w:rPr>
      <w:rFonts w:ascii="宋体" w:hAnsi="宋体"/>
      <w:kern w:val="0"/>
      <w:szCs w:val="21"/>
    </w:rPr>
  </w:style>
  <w:style w:type="paragraph" w:customStyle="1" w:styleId="xl53">
    <w:name w:val="xl53"/>
    <w:basedOn w:val="a"/>
    <w:rsid w:val="002C7690"/>
    <w:pPr>
      <w:widowControl/>
      <w:pBdr>
        <w:top w:val="single" w:sz="4" w:space="0" w:color="auto"/>
        <w:bottom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70">
    <w:name w:val="xl70"/>
    <w:basedOn w:val="a"/>
    <w:rsid w:val="002C7690"/>
    <w:pPr>
      <w:widowControl/>
      <w:pBdr>
        <w:left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font15">
    <w:name w:val="font15"/>
    <w:basedOn w:val="a"/>
    <w:rsid w:val="002C7690"/>
    <w:pPr>
      <w:widowControl/>
      <w:spacing w:before="100" w:beforeAutospacing="1" w:after="100" w:afterAutospacing="1"/>
      <w:jc w:val="left"/>
    </w:pPr>
    <w:rPr>
      <w:b/>
      <w:bCs/>
      <w:kern w:val="0"/>
      <w:sz w:val="22"/>
      <w:szCs w:val="22"/>
    </w:rPr>
  </w:style>
  <w:style w:type="paragraph" w:customStyle="1" w:styleId="xl52">
    <w:name w:val="xl52"/>
    <w:basedOn w:val="a"/>
    <w:rsid w:val="002C769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5">
    <w:name w:val="xl25"/>
    <w:basedOn w:val="a"/>
    <w:rsid w:val="002C7690"/>
    <w:pPr>
      <w:widowControl/>
      <w:pBdr>
        <w:top w:val="single" w:sz="4" w:space="0" w:color="auto"/>
        <w:right w:val="single" w:sz="4" w:space="0" w:color="auto"/>
      </w:pBdr>
      <w:spacing w:before="100" w:beforeAutospacing="1" w:after="100" w:afterAutospacing="1"/>
    </w:pPr>
    <w:rPr>
      <w:rFonts w:ascii="宋体" w:hAnsi="宋体"/>
      <w:kern w:val="0"/>
      <w:szCs w:val="21"/>
    </w:rPr>
  </w:style>
  <w:style w:type="paragraph" w:customStyle="1" w:styleId="xl43">
    <w:name w:val="xl43"/>
    <w:basedOn w:val="a"/>
    <w:rsid w:val="002C7690"/>
    <w:pPr>
      <w:widowControl/>
      <w:pBdr>
        <w:top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xl66">
    <w:name w:val="xl66"/>
    <w:basedOn w:val="a"/>
    <w:qFormat/>
    <w:rsid w:val="002C769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72">
    <w:name w:val="xl72"/>
    <w:basedOn w:val="a"/>
    <w:rsid w:val="002C7690"/>
    <w:pPr>
      <w:widowControl/>
      <w:pBdr>
        <w:top w:val="single" w:sz="4" w:space="0" w:color="auto"/>
        <w:left w:val="single" w:sz="4" w:space="0" w:color="auto"/>
      </w:pBdr>
      <w:spacing w:before="100" w:beforeAutospacing="1" w:after="100" w:afterAutospacing="1"/>
      <w:jc w:val="center"/>
    </w:pPr>
    <w:rPr>
      <w:rFonts w:ascii="宋体" w:hAnsi="宋体"/>
      <w:kern w:val="0"/>
      <w:szCs w:val="21"/>
    </w:rPr>
  </w:style>
  <w:style w:type="paragraph" w:customStyle="1" w:styleId="xl31">
    <w:name w:val="xl31"/>
    <w:basedOn w:val="a"/>
    <w:rsid w:val="002C769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71">
    <w:name w:val="xl71"/>
    <w:basedOn w:val="a"/>
    <w:rsid w:val="002C7690"/>
    <w:pPr>
      <w:widowControl/>
      <w:pBdr>
        <w:top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35">
    <w:name w:val="xl35"/>
    <w:basedOn w:val="a"/>
    <w:rsid w:val="002C7690"/>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kern w:val="0"/>
      <w:sz w:val="20"/>
    </w:rPr>
  </w:style>
  <w:style w:type="paragraph" w:customStyle="1" w:styleId="xl67">
    <w:name w:val="xl67"/>
    <w:basedOn w:val="a"/>
    <w:qFormat/>
    <w:rsid w:val="002C76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47">
    <w:name w:val="xl47"/>
    <w:basedOn w:val="a"/>
    <w:rsid w:val="002C7690"/>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55">
    <w:name w:val="xl55"/>
    <w:basedOn w:val="a"/>
    <w:rsid w:val="002C7690"/>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7">
    <w:name w:val="xl27"/>
    <w:basedOn w:val="a"/>
    <w:rsid w:val="002C7690"/>
    <w:pPr>
      <w:widowControl/>
      <w:pBdr>
        <w:top w:val="single" w:sz="4" w:space="0" w:color="auto"/>
        <w:left w:val="single" w:sz="4" w:space="0" w:color="auto"/>
        <w:bottom w:val="single" w:sz="4" w:space="0" w:color="auto"/>
      </w:pBdr>
      <w:spacing w:before="100" w:beforeAutospacing="1" w:after="100" w:afterAutospacing="1"/>
    </w:pPr>
    <w:rPr>
      <w:rFonts w:ascii="宋体" w:hAnsi="宋体"/>
      <w:kern w:val="0"/>
      <w:szCs w:val="21"/>
    </w:rPr>
  </w:style>
  <w:style w:type="paragraph" w:customStyle="1" w:styleId="font12">
    <w:name w:val="font12"/>
    <w:basedOn w:val="a"/>
    <w:qFormat/>
    <w:rsid w:val="002C7690"/>
    <w:pPr>
      <w:widowControl/>
      <w:spacing w:before="100" w:beforeAutospacing="1" w:after="100" w:afterAutospacing="1"/>
      <w:jc w:val="left"/>
    </w:pPr>
    <w:rPr>
      <w:rFonts w:ascii="宋体" w:hAnsi="宋体"/>
      <w:kern w:val="0"/>
      <w:sz w:val="22"/>
      <w:szCs w:val="22"/>
    </w:rPr>
  </w:style>
  <w:style w:type="paragraph" w:customStyle="1" w:styleId="xl60">
    <w:name w:val="xl60"/>
    <w:basedOn w:val="a"/>
    <w:rsid w:val="002C7690"/>
    <w:pPr>
      <w:widowControl/>
      <w:pBdr>
        <w:bottom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font8">
    <w:name w:val="font8"/>
    <w:basedOn w:val="a"/>
    <w:rsid w:val="002C7690"/>
    <w:pPr>
      <w:widowControl/>
      <w:spacing w:before="100" w:beforeAutospacing="1" w:after="100" w:afterAutospacing="1"/>
      <w:jc w:val="left"/>
    </w:pPr>
    <w:rPr>
      <w:kern w:val="0"/>
      <w:szCs w:val="21"/>
    </w:rPr>
  </w:style>
  <w:style w:type="paragraph" w:customStyle="1" w:styleId="13">
    <w:name w:val="列出段落1"/>
    <w:basedOn w:val="a"/>
    <w:uiPriority w:val="99"/>
    <w:rsid w:val="002C7690"/>
    <w:pPr>
      <w:ind w:firstLineChars="200" w:firstLine="420"/>
    </w:pPr>
  </w:style>
  <w:style w:type="paragraph" w:customStyle="1" w:styleId="font6">
    <w:name w:val="font6"/>
    <w:basedOn w:val="a"/>
    <w:rsid w:val="002C7690"/>
    <w:pPr>
      <w:widowControl/>
      <w:spacing w:before="100" w:beforeAutospacing="1" w:after="100" w:afterAutospacing="1"/>
      <w:jc w:val="left"/>
    </w:pPr>
    <w:rPr>
      <w:rFonts w:ascii="宋体" w:hAnsi="宋体"/>
      <w:kern w:val="0"/>
      <w:szCs w:val="21"/>
    </w:rPr>
  </w:style>
  <w:style w:type="paragraph" w:customStyle="1" w:styleId="xl37">
    <w:name w:val="xl37"/>
    <w:basedOn w:val="a"/>
    <w:rsid w:val="002C769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4">
    <w:name w:val="xl54"/>
    <w:basedOn w:val="a"/>
    <w:rsid w:val="002C7690"/>
    <w:pPr>
      <w:widowControl/>
      <w:pBdr>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13">
    <w:name w:val="font13"/>
    <w:basedOn w:val="a"/>
    <w:rsid w:val="002C7690"/>
    <w:pPr>
      <w:widowControl/>
      <w:spacing w:before="100" w:beforeAutospacing="1" w:after="100" w:afterAutospacing="1"/>
      <w:jc w:val="left"/>
    </w:pPr>
    <w:rPr>
      <w:kern w:val="0"/>
      <w:sz w:val="22"/>
      <w:szCs w:val="22"/>
    </w:rPr>
  </w:style>
  <w:style w:type="paragraph" w:customStyle="1" w:styleId="xl32">
    <w:name w:val="xl32"/>
    <w:basedOn w:val="a"/>
    <w:rsid w:val="002C769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34">
    <w:name w:val="xl34"/>
    <w:basedOn w:val="a"/>
    <w:qFormat/>
    <w:rsid w:val="002C769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xl42">
    <w:name w:val="xl42"/>
    <w:basedOn w:val="a"/>
    <w:rsid w:val="002C769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p0">
    <w:name w:val="p0"/>
    <w:basedOn w:val="a"/>
    <w:rsid w:val="002C7690"/>
    <w:pPr>
      <w:widowControl/>
    </w:pPr>
    <w:rPr>
      <w:rFonts w:cs="宋体"/>
      <w:kern w:val="0"/>
      <w:szCs w:val="21"/>
      <w:lang w:bidi="bo-CN"/>
    </w:rPr>
  </w:style>
  <w:style w:type="paragraph" w:customStyle="1" w:styleId="xl65">
    <w:name w:val="xl65"/>
    <w:basedOn w:val="a"/>
    <w:rsid w:val="002C7690"/>
    <w:pPr>
      <w:widowControl/>
      <w:pBdr>
        <w:top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CharCharCharChar0">
    <w:name w:val="Char Char Char Char"/>
    <w:basedOn w:val="a"/>
    <w:uiPriority w:val="99"/>
    <w:rsid w:val="002C7690"/>
    <w:pPr>
      <w:widowControl/>
      <w:spacing w:after="160" w:line="240" w:lineRule="exact"/>
      <w:jc w:val="left"/>
    </w:pPr>
    <w:rPr>
      <w:rFonts w:ascii="Verdana" w:eastAsia="仿宋_GB2312" w:hAnsi="Verdana"/>
      <w:kern w:val="0"/>
      <w:sz w:val="24"/>
      <w:lang w:eastAsia="en-US"/>
    </w:rPr>
  </w:style>
  <w:style w:type="paragraph" w:customStyle="1" w:styleId="font7">
    <w:name w:val="font7"/>
    <w:basedOn w:val="a"/>
    <w:rsid w:val="002C7690"/>
    <w:pPr>
      <w:widowControl/>
      <w:spacing w:before="100" w:beforeAutospacing="1" w:after="100" w:afterAutospacing="1"/>
      <w:jc w:val="left"/>
    </w:pPr>
    <w:rPr>
      <w:rFonts w:ascii="宋体" w:hAnsi="宋体"/>
      <w:kern w:val="0"/>
      <w:szCs w:val="21"/>
    </w:rPr>
  </w:style>
  <w:style w:type="paragraph" w:customStyle="1" w:styleId="font14">
    <w:name w:val="font14"/>
    <w:basedOn w:val="a"/>
    <w:rsid w:val="002C7690"/>
    <w:pPr>
      <w:widowControl/>
      <w:spacing w:before="100" w:beforeAutospacing="1" w:after="100" w:afterAutospacing="1"/>
      <w:jc w:val="left"/>
    </w:pPr>
    <w:rPr>
      <w:rFonts w:ascii="宋体" w:hAnsi="宋体"/>
      <w:b/>
      <w:bCs/>
      <w:kern w:val="0"/>
      <w:sz w:val="22"/>
      <w:szCs w:val="22"/>
    </w:rPr>
  </w:style>
  <w:style w:type="paragraph" w:customStyle="1" w:styleId="CharChar4">
    <w:name w:val="Char Char4"/>
    <w:basedOn w:val="a"/>
    <w:uiPriority w:val="99"/>
    <w:rsid w:val="002C7690"/>
    <w:rPr>
      <w:rFonts w:ascii="宋体" w:hAnsi="宋体" w:cs="Courier New"/>
      <w:sz w:val="32"/>
      <w:szCs w:val="32"/>
    </w:rPr>
  </w:style>
  <w:style w:type="paragraph" w:customStyle="1" w:styleId="xl75">
    <w:name w:val="xl75"/>
    <w:basedOn w:val="a"/>
    <w:rsid w:val="002C7690"/>
    <w:pPr>
      <w:widowControl/>
      <w:pBdr>
        <w:top w:val="single" w:sz="4" w:space="0" w:color="auto"/>
        <w:left w:val="single" w:sz="4" w:space="0" w:color="auto"/>
        <w:bottom w:val="single" w:sz="4" w:space="0" w:color="auto"/>
      </w:pBdr>
      <w:spacing w:before="100" w:beforeAutospacing="1" w:after="100" w:afterAutospacing="1"/>
      <w:jc w:val="center"/>
    </w:pPr>
    <w:rPr>
      <w:kern w:val="0"/>
      <w:szCs w:val="21"/>
    </w:rPr>
  </w:style>
  <w:style w:type="paragraph" w:customStyle="1" w:styleId="xl36">
    <w:name w:val="xl36"/>
    <w:basedOn w:val="a"/>
    <w:rsid w:val="002C7690"/>
    <w:pPr>
      <w:widowControl/>
      <w:pBdr>
        <w:top w:val="single" w:sz="4" w:space="0" w:color="auto"/>
        <w:bottom w:val="single" w:sz="4" w:space="0" w:color="auto"/>
      </w:pBdr>
      <w:spacing w:before="100" w:beforeAutospacing="1" w:after="100" w:afterAutospacing="1"/>
      <w:jc w:val="center"/>
    </w:pPr>
    <w:rPr>
      <w:rFonts w:ascii="宋体" w:hAnsi="宋体"/>
      <w:kern w:val="0"/>
      <w:sz w:val="24"/>
      <w:szCs w:val="24"/>
    </w:rPr>
  </w:style>
  <w:style w:type="paragraph" w:customStyle="1" w:styleId="xl78">
    <w:name w:val="xl78"/>
    <w:basedOn w:val="a"/>
    <w:rsid w:val="002C7690"/>
    <w:pPr>
      <w:widowControl/>
      <w:pBdr>
        <w:top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59">
    <w:name w:val="xl59"/>
    <w:basedOn w:val="a"/>
    <w:rsid w:val="002C7690"/>
    <w:pPr>
      <w:widowControl/>
      <w:pBdr>
        <w:left w:val="single" w:sz="4" w:space="0" w:color="auto"/>
        <w:bottom w:val="single" w:sz="4" w:space="0" w:color="auto"/>
      </w:pBdr>
      <w:spacing w:before="100" w:beforeAutospacing="1" w:after="100" w:afterAutospacing="1"/>
      <w:textAlignment w:val="center"/>
    </w:pPr>
    <w:rPr>
      <w:rFonts w:ascii="宋体" w:hAnsi="宋体"/>
      <w:kern w:val="0"/>
      <w:szCs w:val="21"/>
    </w:rPr>
  </w:style>
  <w:style w:type="paragraph" w:customStyle="1" w:styleId="xl81">
    <w:name w:val="xl81"/>
    <w:basedOn w:val="a"/>
    <w:rsid w:val="002C7690"/>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4"/>
      <w:szCs w:val="24"/>
    </w:rPr>
  </w:style>
  <w:style w:type="paragraph" w:customStyle="1" w:styleId="xl58">
    <w:name w:val="xl58"/>
    <w:basedOn w:val="a"/>
    <w:rsid w:val="002C7690"/>
    <w:pPr>
      <w:widowControl/>
      <w:pBdr>
        <w:top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xl48">
    <w:name w:val="xl48"/>
    <w:basedOn w:val="a"/>
    <w:rsid w:val="002C769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73">
    <w:name w:val="xl73"/>
    <w:basedOn w:val="a"/>
    <w:rsid w:val="002C7690"/>
    <w:pPr>
      <w:widowControl/>
      <w:pBdr>
        <w:top w:val="single" w:sz="4" w:space="0" w:color="auto"/>
      </w:pBdr>
      <w:spacing w:before="100" w:beforeAutospacing="1" w:after="100" w:afterAutospacing="1"/>
      <w:jc w:val="center"/>
    </w:pPr>
    <w:rPr>
      <w:rFonts w:ascii="宋体" w:hAnsi="宋体"/>
      <w:kern w:val="0"/>
      <w:szCs w:val="21"/>
    </w:rPr>
  </w:style>
  <w:style w:type="paragraph" w:customStyle="1" w:styleId="xl69">
    <w:name w:val="xl69"/>
    <w:basedOn w:val="a"/>
    <w:rsid w:val="002C7690"/>
    <w:pPr>
      <w:widowControl/>
      <w:pBdr>
        <w:top w:val="single" w:sz="4" w:space="0" w:color="auto"/>
        <w:left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xl30">
    <w:name w:val="xl30"/>
    <w:basedOn w:val="a"/>
    <w:rsid w:val="002C769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63">
    <w:name w:val="xl63"/>
    <w:basedOn w:val="a"/>
    <w:qFormat/>
    <w:rsid w:val="002C7690"/>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Cs w:val="21"/>
    </w:rPr>
  </w:style>
  <w:style w:type="paragraph" w:customStyle="1" w:styleId="xl45">
    <w:name w:val="xl45"/>
    <w:basedOn w:val="a"/>
    <w:qFormat/>
    <w:rsid w:val="002C76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26">
    <w:name w:val="xl26"/>
    <w:basedOn w:val="a"/>
    <w:qFormat/>
    <w:rsid w:val="002C7690"/>
    <w:pPr>
      <w:widowControl/>
      <w:pBdr>
        <w:bottom w:val="single" w:sz="4" w:space="0" w:color="auto"/>
        <w:right w:val="single" w:sz="4" w:space="0" w:color="auto"/>
      </w:pBdr>
      <w:spacing w:before="100" w:beforeAutospacing="1" w:after="100" w:afterAutospacing="1"/>
    </w:pPr>
    <w:rPr>
      <w:rFonts w:ascii="宋体" w:hAnsi="宋体"/>
      <w:kern w:val="0"/>
      <w:szCs w:val="21"/>
    </w:rPr>
  </w:style>
  <w:style w:type="paragraph" w:customStyle="1" w:styleId="font5">
    <w:name w:val="font5"/>
    <w:basedOn w:val="a"/>
    <w:qFormat/>
    <w:rsid w:val="002C7690"/>
    <w:pPr>
      <w:widowControl/>
      <w:spacing w:before="100" w:beforeAutospacing="1" w:after="100" w:afterAutospacing="1"/>
      <w:jc w:val="left"/>
    </w:pPr>
    <w:rPr>
      <w:rFonts w:ascii="宋体" w:hAnsi="宋体"/>
      <w:kern w:val="0"/>
      <w:sz w:val="18"/>
      <w:szCs w:val="18"/>
    </w:rPr>
  </w:style>
  <w:style w:type="paragraph" w:customStyle="1" w:styleId="font18">
    <w:name w:val="font18"/>
    <w:basedOn w:val="a"/>
    <w:qFormat/>
    <w:rsid w:val="002C7690"/>
    <w:pPr>
      <w:widowControl/>
      <w:spacing w:before="100" w:beforeAutospacing="1" w:after="100" w:afterAutospacing="1"/>
      <w:jc w:val="left"/>
    </w:pPr>
    <w:rPr>
      <w:rFonts w:ascii="宋体" w:hAnsi="宋体"/>
      <w:b/>
      <w:bCs/>
      <w:color w:val="000000"/>
      <w:kern w:val="0"/>
      <w:sz w:val="18"/>
      <w:szCs w:val="18"/>
    </w:rPr>
  </w:style>
  <w:style w:type="paragraph" w:customStyle="1" w:styleId="font10">
    <w:name w:val="font10"/>
    <w:basedOn w:val="a"/>
    <w:qFormat/>
    <w:rsid w:val="002C7690"/>
    <w:pPr>
      <w:widowControl/>
      <w:spacing w:before="100" w:beforeAutospacing="1" w:after="100" w:afterAutospacing="1"/>
      <w:jc w:val="left"/>
    </w:pPr>
    <w:rPr>
      <w:rFonts w:ascii="宋体" w:hAnsi="宋体"/>
      <w:kern w:val="0"/>
      <w:sz w:val="20"/>
    </w:rPr>
  </w:style>
  <w:style w:type="paragraph" w:customStyle="1" w:styleId="xl64">
    <w:name w:val="xl64"/>
    <w:basedOn w:val="a"/>
    <w:qFormat/>
    <w:rsid w:val="002C769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p15">
    <w:name w:val="p15"/>
    <w:basedOn w:val="a"/>
    <w:qFormat/>
    <w:rsid w:val="002C7690"/>
    <w:pPr>
      <w:widowControl/>
      <w:spacing w:line="500" w:lineRule="atLeast"/>
    </w:pPr>
    <w:rPr>
      <w:rFonts w:cs="宋体"/>
      <w:kern w:val="0"/>
      <w:sz w:val="28"/>
      <w:szCs w:val="28"/>
      <w:lang w:bidi="bo-CN"/>
    </w:rPr>
  </w:style>
  <w:style w:type="paragraph" w:customStyle="1" w:styleId="xl56">
    <w:name w:val="xl56"/>
    <w:basedOn w:val="a"/>
    <w:qFormat/>
    <w:rsid w:val="002C7690"/>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Cs w:val="21"/>
    </w:rPr>
  </w:style>
  <w:style w:type="paragraph" w:customStyle="1" w:styleId="xl33">
    <w:name w:val="xl33"/>
    <w:basedOn w:val="a"/>
    <w:qFormat/>
    <w:rsid w:val="002C769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50">
    <w:name w:val="xl50"/>
    <w:basedOn w:val="a"/>
    <w:qFormat/>
    <w:rsid w:val="002C769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font0">
    <w:name w:val="font0"/>
    <w:basedOn w:val="a"/>
    <w:qFormat/>
    <w:rsid w:val="002C7690"/>
    <w:pPr>
      <w:widowControl/>
      <w:spacing w:before="100" w:beforeAutospacing="1" w:after="100" w:afterAutospacing="1"/>
      <w:jc w:val="left"/>
    </w:pPr>
    <w:rPr>
      <w:rFonts w:ascii="宋体" w:hAnsi="宋体"/>
      <w:kern w:val="0"/>
      <w:sz w:val="24"/>
      <w:szCs w:val="24"/>
    </w:rPr>
  </w:style>
  <w:style w:type="paragraph" w:customStyle="1" w:styleId="xl28">
    <w:name w:val="xl28"/>
    <w:basedOn w:val="a"/>
    <w:qFormat/>
    <w:rsid w:val="002C7690"/>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46">
    <w:name w:val="xl46"/>
    <w:basedOn w:val="a"/>
    <w:qFormat/>
    <w:rsid w:val="002C769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font9">
    <w:name w:val="font9"/>
    <w:basedOn w:val="a"/>
    <w:qFormat/>
    <w:rsid w:val="002C7690"/>
    <w:pPr>
      <w:widowControl/>
      <w:spacing w:before="100" w:beforeAutospacing="1" w:after="100" w:afterAutospacing="1"/>
      <w:jc w:val="left"/>
    </w:pPr>
    <w:rPr>
      <w:kern w:val="0"/>
      <w:szCs w:val="21"/>
    </w:rPr>
  </w:style>
  <w:style w:type="paragraph" w:customStyle="1" w:styleId="xl49">
    <w:name w:val="xl49"/>
    <w:basedOn w:val="a"/>
    <w:qFormat/>
    <w:rsid w:val="002C7690"/>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ParaCharCharCharCharCharCharChar">
    <w:name w:val="默认段落字体 Para Char Char Char Char Char Char Char"/>
    <w:basedOn w:val="a"/>
    <w:qFormat/>
    <w:rsid w:val="002C7690"/>
    <w:rPr>
      <w:rFonts w:ascii="Tahoma" w:hAnsi="Tahoma"/>
      <w:sz w:val="24"/>
    </w:rPr>
  </w:style>
  <w:style w:type="paragraph" w:customStyle="1" w:styleId="xl41">
    <w:name w:val="xl41"/>
    <w:basedOn w:val="a"/>
    <w:qFormat/>
    <w:rsid w:val="002C769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character" w:customStyle="1" w:styleId="font61">
    <w:name w:val="font61"/>
    <w:uiPriority w:val="99"/>
    <w:qFormat/>
    <w:rsid w:val="002C7690"/>
    <w:rPr>
      <w:rFonts w:ascii="宋体" w:eastAsia="宋体" w:hAnsi="宋体" w:cs="宋体"/>
      <w:color w:val="000000"/>
      <w:sz w:val="20"/>
      <w:szCs w:val="20"/>
      <w:u w:val="none"/>
    </w:rPr>
  </w:style>
  <w:style w:type="character" w:customStyle="1" w:styleId="apple-converted-space">
    <w:name w:val="apple-converted-space"/>
    <w:uiPriority w:val="99"/>
    <w:qFormat/>
    <w:rsid w:val="002C7690"/>
    <w:rPr>
      <w:rFonts w:cs="Times New Roman"/>
    </w:rPr>
  </w:style>
  <w:style w:type="paragraph" w:customStyle="1" w:styleId="23">
    <w:name w:val="列出段落2"/>
    <w:basedOn w:val="a"/>
    <w:uiPriority w:val="99"/>
    <w:qFormat/>
    <w:rsid w:val="002C7690"/>
    <w:pPr>
      <w:ind w:firstLineChars="200" w:firstLine="420"/>
    </w:pPr>
  </w:style>
  <w:style w:type="paragraph" w:customStyle="1" w:styleId="32">
    <w:name w:val="列出段落3"/>
    <w:basedOn w:val="a"/>
    <w:uiPriority w:val="99"/>
    <w:qFormat/>
    <w:rsid w:val="002C7690"/>
    <w:pPr>
      <w:ind w:firstLineChars="200" w:firstLine="420"/>
    </w:pPr>
  </w:style>
  <w:style w:type="paragraph" w:customStyle="1" w:styleId="4">
    <w:name w:val="列出段落4"/>
    <w:basedOn w:val="a"/>
    <w:uiPriority w:val="99"/>
    <w:qFormat/>
    <w:rsid w:val="002C7690"/>
    <w:pPr>
      <w:ind w:firstLineChars="200" w:firstLine="420"/>
    </w:pPr>
  </w:style>
  <w:style w:type="paragraph" w:customStyle="1" w:styleId="40">
    <w:name w:val="列出段落4"/>
    <w:basedOn w:val="a"/>
    <w:uiPriority w:val="99"/>
    <w:qFormat/>
    <w:rsid w:val="002C7690"/>
    <w:pPr>
      <w:ind w:firstLineChars="200" w:firstLine="420"/>
    </w:pPr>
  </w:style>
  <w:style w:type="character" w:customStyle="1" w:styleId="3Char">
    <w:name w:val="标题 3 Char"/>
    <w:basedOn w:val="a0"/>
    <w:link w:val="3"/>
    <w:rsid w:val="001E6864"/>
    <w:rPr>
      <w:rFonts w:ascii="Times New Roman" w:hAnsi="Times New Roman"/>
      <w:b/>
      <w:bCs/>
      <w:kern w:val="2"/>
      <w:sz w:val="32"/>
      <w:szCs w:val="32"/>
    </w:rPr>
  </w:style>
  <w:style w:type="paragraph" w:styleId="33">
    <w:name w:val="toc 3"/>
    <w:basedOn w:val="a"/>
    <w:next w:val="a"/>
    <w:autoRedefine/>
    <w:uiPriority w:val="39"/>
    <w:rsid w:val="00E9699F"/>
    <w:pPr>
      <w:ind w:leftChars="400" w:left="840"/>
    </w:pPr>
  </w:style>
  <w:style w:type="paragraph" w:styleId="af6">
    <w:name w:val="List Paragraph"/>
    <w:basedOn w:val="a"/>
    <w:uiPriority w:val="99"/>
    <w:unhideWhenUsed/>
    <w:qFormat/>
    <w:rsid w:val="006A5746"/>
    <w:pPr>
      <w:ind w:firstLineChars="200" w:firstLine="420"/>
    </w:pPr>
  </w:style>
  <w:style w:type="character" w:customStyle="1" w:styleId="font131">
    <w:name w:val="font131"/>
    <w:rsid w:val="000D4CFB"/>
    <w:rPr>
      <w:rFonts w:ascii="宋体" w:eastAsia="宋体" w:hAnsi="宋体" w:cs="宋体" w:hint="eastAsia"/>
      <w:i w:val="0"/>
      <w:color w:val="000000"/>
      <w:sz w:val="20"/>
      <w:szCs w:val="20"/>
      <w:u w:val="none"/>
    </w:rPr>
  </w:style>
  <w:style w:type="character" w:customStyle="1" w:styleId="font51">
    <w:name w:val="font51"/>
    <w:rsid w:val="000D4CFB"/>
    <w:rPr>
      <w:rFonts w:ascii="Times New Roman" w:hAnsi="Times New Roman" w:cs="Times New Roman" w:hint="default"/>
      <w:i w:val="0"/>
      <w:color w:val="000000"/>
      <w:sz w:val="20"/>
      <w:szCs w:val="20"/>
      <w:u w:val="none"/>
    </w:rPr>
  </w:style>
  <w:style w:type="paragraph" w:styleId="7">
    <w:name w:val="toc 7"/>
    <w:basedOn w:val="a"/>
    <w:next w:val="a"/>
    <w:rsid w:val="000D4CFB"/>
    <w:pPr>
      <w:ind w:leftChars="1200" w:left="2520"/>
    </w:pPr>
  </w:style>
  <w:style w:type="paragraph" w:styleId="8">
    <w:name w:val="toc 8"/>
    <w:basedOn w:val="a"/>
    <w:next w:val="a"/>
    <w:rsid w:val="000D4CFB"/>
    <w:pPr>
      <w:ind w:leftChars="1400" w:left="2940"/>
    </w:pPr>
  </w:style>
  <w:style w:type="paragraph" w:styleId="5">
    <w:name w:val="toc 5"/>
    <w:basedOn w:val="a"/>
    <w:next w:val="a"/>
    <w:rsid w:val="000D4CFB"/>
    <w:pPr>
      <w:ind w:leftChars="800" w:left="1680"/>
    </w:pPr>
  </w:style>
  <w:style w:type="paragraph" w:styleId="41">
    <w:name w:val="toc 4"/>
    <w:basedOn w:val="a"/>
    <w:next w:val="a"/>
    <w:rsid w:val="000D4CFB"/>
    <w:pPr>
      <w:ind w:leftChars="600" w:left="1260"/>
    </w:pPr>
  </w:style>
  <w:style w:type="paragraph" w:styleId="6">
    <w:name w:val="toc 6"/>
    <w:basedOn w:val="a"/>
    <w:next w:val="a"/>
    <w:rsid w:val="000D4CFB"/>
    <w:pPr>
      <w:ind w:leftChars="1000" w:left="2100"/>
    </w:pPr>
  </w:style>
  <w:style w:type="paragraph" w:styleId="9">
    <w:name w:val="toc 9"/>
    <w:basedOn w:val="a"/>
    <w:next w:val="a"/>
    <w:rsid w:val="000D4CFB"/>
    <w:pPr>
      <w:ind w:leftChars="1600" w:left="3360"/>
    </w:pPr>
  </w:style>
  <w:style w:type="paragraph" w:customStyle="1" w:styleId="Chara">
    <w:name w:val="Char"/>
    <w:basedOn w:val="a"/>
    <w:rsid w:val="000D4CFB"/>
    <w:rPr>
      <w:rFonts w:ascii="宋体" w:hAnsi="宋体" w:cs="Courier New"/>
      <w:sz w:val="32"/>
      <w:szCs w:val="32"/>
    </w:rPr>
  </w:style>
  <w:style w:type="paragraph" w:customStyle="1" w:styleId="Charb">
    <w:name w:val="Char"/>
    <w:basedOn w:val="a"/>
    <w:rsid w:val="000D4CFB"/>
    <w:rPr>
      <w:rFonts w:ascii="宋体" w:hAnsi="宋体" w:cs="Courier New"/>
      <w:sz w:val="32"/>
      <w:szCs w:val="32"/>
    </w:rPr>
  </w:style>
  <w:style w:type="paragraph" w:customStyle="1" w:styleId="Style41">
    <w:name w:val="_Style 41"/>
    <w:basedOn w:val="a"/>
    <w:rsid w:val="000D4CFB"/>
    <w:rPr>
      <w:rFonts w:ascii="宋体" w:hAnsi="宋体" w:cs="Courier New"/>
      <w:sz w:val="32"/>
      <w:szCs w:val="32"/>
    </w:rPr>
  </w:style>
  <w:style w:type="paragraph" w:styleId="af7">
    <w:name w:val="No Spacing"/>
    <w:uiPriority w:val="1"/>
    <w:qFormat/>
    <w:rsid w:val="000D4CFB"/>
    <w:rPr>
      <w:sz w:val="22"/>
      <w:szCs w:val="22"/>
    </w:rPr>
  </w:style>
  <w:style w:type="paragraph" w:customStyle="1" w:styleId="24">
    <w:name w:val="纯文本2"/>
    <w:basedOn w:val="a"/>
    <w:rsid w:val="000D4CFB"/>
    <w:pPr>
      <w:adjustRightInd w:val="0"/>
      <w:jc w:val="left"/>
      <w:textAlignment w:val="baseline"/>
    </w:pPr>
    <w:rPr>
      <w:rFonts w:ascii="宋体" w:hAnsi="Courier New"/>
      <w:sz w:val="24"/>
    </w:rPr>
  </w:style>
  <w:style w:type="paragraph" w:customStyle="1" w:styleId="CharChar40">
    <w:name w:val="Char Char4"/>
    <w:basedOn w:val="a"/>
    <w:uiPriority w:val="99"/>
    <w:rsid w:val="000D4CFB"/>
    <w:rPr>
      <w:rFonts w:ascii="宋体" w:hAnsi="宋体" w:cs="Courier New"/>
      <w:sz w:val="32"/>
      <w:szCs w:val="32"/>
    </w:rPr>
  </w:style>
  <w:style w:type="paragraph" w:customStyle="1" w:styleId="CharCharCharChar1">
    <w:name w:val="Char Char Char Char"/>
    <w:basedOn w:val="a"/>
    <w:uiPriority w:val="99"/>
    <w:rsid w:val="000D4CFB"/>
    <w:pPr>
      <w:widowControl/>
      <w:spacing w:after="160" w:line="240" w:lineRule="exact"/>
      <w:jc w:val="left"/>
    </w:pPr>
    <w:rPr>
      <w:rFonts w:ascii="Verdana" w:eastAsia="仿宋_GB2312" w:hAnsi="Verdana"/>
      <w:kern w:val="0"/>
      <w:sz w:val="24"/>
      <w:lang w:eastAsia="en-US"/>
    </w:rPr>
  </w:style>
  <w:style w:type="paragraph" w:customStyle="1" w:styleId="50">
    <w:name w:val="列出段落5"/>
    <w:basedOn w:val="a"/>
    <w:uiPriority w:val="34"/>
    <w:qFormat/>
    <w:rsid w:val="000D4CFB"/>
    <w:pPr>
      <w:ind w:firstLineChars="200" w:firstLine="420"/>
    </w:pPr>
  </w:style>
  <w:style w:type="character" w:customStyle="1" w:styleId="2Char10">
    <w:name w:val="正文文本缩进 2 Char1"/>
    <w:basedOn w:val="a0"/>
    <w:semiHidden/>
    <w:rsid w:val="00657959"/>
    <w:rPr>
      <w:rFonts w:ascii="Times New Roman" w:hAnsi="Times New Roman"/>
      <w:kern w:val="2"/>
      <w:sz w:val="21"/>
    </w:rPr>
  </w:style>
  <w:style w:type="character" w:customStyle="1" w:styleId="Char14">
    <w:name w:val="正文文本缩进 Char1"/>
    <w:basedOn w:val="a0"/>
    <w:semiHidden/>
    <w:rsid w:val="00657959"/>
    <w:rPr>
      <w:rFonts w:ascii="Times New Roman" w:hAnsi="Times New Roman"/>
      <w:kern w:val="2"/>
      <w:sz w:val="21"/>
    </w:rPr>
  </w:style>
  <w:style w:type="character" w:customStyle="1" w:styleId="2Char11">
    <w:name w:val="正文文本 2 Char1"/>
    <w:basedOn w:val="a0"/>
    <w:semiHidden/>
    <w:rsid w:val="00657959"/>
    <w:rPr>
      <w:rFonts w:ascii="Times New Roman" w:hAnsi="Times New Roman"/>
      <w:kern w:val="2"/>
      <w:sz w:val="21"/>
    </w:rPr>
  </w:style>
  <w:style w:type="character" w:customStyle="1" w:styleId="Char15">
    <w:name w:val="文档结构图 Char1"/>
    <w:basedOn w:val="a0"/>
    <w:semiHidden/>
    <w:rsid w:val="00657959"/>
    <w:rPr>
      <w:rFonts w:ascii="宋体" w:hAnsi="Times New Roman"/>
      <w:kern w:val="2"/>
      <w:sz w:val="18"/>
      <w:szCs w:val="18"/>
    </w:rPr>
  </w:style>
  <w:style w:type="character" w:customStyle="1" w:styleId="Char16">
    <w:name w:val="日期 Char1"/>
    <w:basedOn w:val="a0"/>
    <w:semiHidden/>
    <w:rsid w:val="00657959"/>
    <w:rPr>
      <w:rFonts w:ascii="Times New Roman" w:hAnsi="Times New Roman"/>
      <w:kern w:val="2"/>
      <w:sz w:val="21"/>
    </w:rPr>
  </w:style>
  <w:style w:type="character" w:customStyle="1" w:styleId="Char30">
    <w:name w:val="正文文本 Char3"/>
    <w:basedOn w:val="a0"/>
    <w:semiHidden/>
    <w:rsid w:val="00657959"/>
    <w:rPr>
      <w:rFonts w:ascii="Times New Roman" w:hAnsi="Times New Roman"/>
      <w:kern w:val="2"/>
      <w:sz w:val="21"/>
    </w:rPr>
  </w:style>
  <w:style w:type="character" w:customStyle="1" w:styleId="Char21">
    <w:name w:val="批注文字 Char2"/>
    <w:basedOn w:val="a0"/>
    <w:uiPriority w:val="99"/>
    <w:semiHidden/>
    <w:rsid w:val="00657959"/>
    <w:rPr>
      <w:rFonts w:ascii="Times New Roman" w:hAnsi="Times New Roman"/>
      <w:kern w:val="2"/>
      <w:sz w:val="21"/>
    </w:rPr>
  </w:style>
  <w:style w:type="character" w:customStyle="1" w:styleId="Char17">
    <w:name w:val="纯文本 Char1"/>
    <w:basedOn w:val="a0"/>
    <w:semiHidden/>
    <w:rsid w:val="00657959"/>
    <w:rPr>
      <w:rFonts w:ascii="宋体" w:hAnsi="Courier New" w:cs="Courier New"/>
      <w:kern w:val="2"/>
      <w:sz w:val="21"/>
      <w:szCs w:val="21"/>
    </w:rPr>
  </w:style>
  <w:style w:type="character" w:customStyle="1" w:styleId="Char22">
    <w:name w:val="批注主题 Char2"/>
    <w:basedOn w:val="Char21"/>
    <w:semiHidden/>
    <w:rsid w:val="00657959"/>
    <w:rPr>
      <w:rFonts w:ascii="Times New Roman" w:hAnsi="Times New Roman"/>
      <w:b/>
      <w:bCs/>
      <w:kern w:val="2"/>
      <w:sz w:val="21"/>
    </w:rPr>
  </w:style>
  <w:style w:type="character" w:customStyle="1" w:styleId="3Char1">
    <w:name w:val="正文文本缩进 3 Char1"/>
    <w:basedOn w:val="a0"/>
    <w:semiHidden/>
    <w:rsid w:val="00657959"/>
    <w:rPr>
      <w:rFonts w:ascii="Times New Roman" w:hAnsi="Times New Roman"/>
      <w:kern w:val="2"/>
      <w:sz w:val="16"/>
      <w:szCs w:val="16"/>
    </w:rPr>
  </w:style>
  <w:style w:type="character" w:customStyle="1" w:styleId="Char18">
    <w:name w:val="页眉 Char1"/>
    <w:basedOn w:val="a0"/>
    <w:uiPriority w:val="99"/>
    <w:semiHidden/>
    <w:rsid w:val="00657959"/>
    <w:rPr>
      <w:rFonts w:ascii="Times New Roman" w:hAnsi="Times New Roman"/>
      <w:kern w:val="2"/>
      <w:sz w:val="18"/>
      <w:szCs w:val="18"/>
    </w:rPr>
  </w:style>
  <w:style w:type="character" w:customStyle="1" w:styleId="Char23">
    <w:name w:val="批注框文本 Char2"/>
    <w:basedOn w:val="a0"/>
    <w:semiHidden/>
    <w:rsid w:val="00657959"/>
    <w:rPr>
      <w:rFonts w:ascii="Times New Roman" w:hAnsi="Times New Roman"/>
      <w:kern w:val="2"/>
      <w:sz w:val="18"/>
      <w:szCs w:val="18"/>
    </w:rPr>
  </w:style>
  <w:style w:type="character" w:customStyle="1" w:styleId="Char19">
    <w:name w:val="页脚 Char1"/>
    <w:basedOn w:val="a0"/>
    <w:uiPriority w:val="99"/>
    <w:semiHidden/>
    <w:rsid w:val="00657959"/>
    <w:rPr>
      <w:rFonts w:ascii="Times New Roman" w:hAnsi="Times New Roman"/>
      <w:kern w:val="2"/>
      <w:sz w:val="18"/>
      <w:szCs w:val="18"/>
    </w:rPr>
  </w:style>
  <w:style w:type="paragraph" w:customStyle="1" w:styleId="Charc">
    <w:name w:val="Char"/>
    <w:basedOn w:val="a"/>
    <w:rsid w:val="00657959"/>
    <w:rPr>
      <w:rFonts w:ascii="宋体" w:hAnsi="宋体" w:cs="Courier New"/>
      <w:sz w:val="32"/>
      <w:szCs w:val="32"/>
    </w:rPr>
  </w:style>
  <w:style w:type="paragraph" w:customStyle="1" w:styleId="60">
    <w:name w:val="列出段落6"/>
    <w:basedOn w:val="a"/>
    <w:uiPriority w:val="34"/>
    <w:qFormat/>
    <w:rsid w:val="00657959"/>
    <w:pPr>
      <w:ind w:firstLineChars="200" w:firstLine="420"/>
    </w:pPr>
  </w:style>
  <w:style w:type="paragraph" w:customStyle="1" w:styleId="CharChar41">
    <w:name w:val="Char Char4"/>
    <w:basedOn w:val="a"/>
    <w:rsid w:val="00657959"/>
    <w:rPr>
      <w:rFonts w:ascii="宋体" w:hAnsi="宋体" w:cs="Courier New"/>
      <w:sz w:val="32"/>
      <w:szCs w:val="32"/>
    </w:rPr>
  </w:style>
  <w:style w:type="paragraph" w:customStyle="1" w:styleId="410">
    <w:name w:val="列出段落41"/>
    <w:basedOn w:val="a"/>
    <w:uiPriority w:val="99"/>
    <w:qFormat/>
    <w:rsid w:val="00657959"/>
    <w:pPr>
      <w:ind w:firstLineChars="200" w:firstLine="420"/>
    </w:pPr>
  </w:style>
  <w:style w:type="paragraph" w:customStyle="1" w:styleId="34">
    <w:name w:val="纯文本3"/>
    <w:basedOn w:val="a"/>
    <w:rsid w:val="00657959"/>
    <w:pPr>
      <w:adjustRightInd w:val="0"/>
      <w:jc w:val="left"/>
      <w:textAlignment w:val="baseline"/>
    </w:pPr>
    <w:rPr>
      <w:rFonts w:ascii="宋体" w:hAnsi="Courier New"/>
      <w:sz w:val="24"/>
    </w:rPr>
  </w:style>
  <w:style w:type="paragraph" w:customStyle="1" w:styleId="CharCharCharChar2">
    <w:name w:val="Char Char Char Char"/>
    <w:basedOn w:val="a"/>
    <w:rsid w:val="00657959"/>
    <w:pPr>
      <w:widowControl/>
      <w:spacing w:after="160" w:line="240" w:lineRule="exact"/>
      <w:jc w:val="left"/>
    </w:pPr>
    <w:rPr>
      <w:rFonts w:ascii="Verdana" w:eastAsia="仿宋_GB2312" w:hAnsi="Verdana"/>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lsdException w:name="page number" w:uiPriority="99"/>
    <w:lsdException w:name="List" w:uiPriority="99"/>
    <w:lsdException w:name="Title" w:qFormat="1"/>
    <w:lsdException w:name="Default Paragraph Font" w:uiPriority="1"/>
    <w:lsdException w:name="Body Text" w:uiPriority="99" w:qFormat="1"/>
    <w:lsdException w:name="Body Text Indent" w:uiPriority="99"/>
    <w:lsdException w:name="Subtitle" w:qFormat="1"/>
    <w:lsdException w:name="Date" w:uiPriority="99" w:qFormat="1"/>
    <w:lsdException w:name="Body Text 2" w:uiPriority="99" w:qFormat="1"/>
    <w:lsdException w:name="Body Text Indent 2" w:uiPriority="99"/>
    <w:lsdException w:name="Body Text Indent 3" w:uiPriority="99" w:qFormat="1"/>
    <w:lsdException w:name="Hyperlink" w:uiPriority="99"/>
    <w:lsdException w:name="FollowedHyperlink" w:uiPriority="99"/>
    <w:lsdException w:name="Strong" w:uiPriority="99" w:qFormat="1"/>
    <w:lsdException w:name="Emphasis" w:uiPriority="99" w:qFormat="1"/>
    <w:lsdException w:name="Document Map"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HTML Cite" w:uiPriority="99"/>
    <w:lsdException w:name="HTML Code" w:uiPriority="99"/>
    <w:lsdException w:name="HTML Definition" w:uiPriority="99"/>
    <w:lsdException w:name="HTML Variable" w:uiPriority="99"/>
    <w:lsdException w:name="Normal Table" w:uiPriority="99"/>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363"/>
    <w:pPr>
      <w:widowControl w:val="0"/>
      <w:jc w:val="both"/>
    </w:pPr>
    <w:rPr>
      <w:rFonts w:ascii="Times New Roman" w:hAnsi="Times New Roman"/>
      <w:kern w:val="2"/>
      <w:sz w:val="21"/>
    </w:rPr>
  </w:style>
  <w:style w:type="paragraph" w:styleId="1">
    <w:name w:val="heading 1"/>
    <w:basedOn w:val="a"/>
    <w:next w:val="a"/>
    <w:link w:val="1Char"/>
    <w:uiPriority w:val="99"/>
    <w:qFormat/>
    <w:pPr>
      <w:spacing w:before="120" w:after="120" w:line="520" w:lineRule="atLeast"/>
      <w:outlineLvl w:val="0"/>
    </w:pPr>
    <w:rPr>
      <w:b/>
      <w:kern w:val="44"/>
      <w:sz w:val="44"/>
    </w:rPr>
  </w:style>
  <w:style w:type="paragraph" w:styleId="2">
    <w:name w:val="heading 2"/>
    <w:basedOn w:val="a"/>
    <w:next w:val="a"/>
    <w:link w:val="2Char"/>
    <w:uiPriority w:val="99"/>
    <w:qFormat/>
    <w:pPr>
      <w:keepNext/>
      <w:keepLines/>
      <w:spacing w:before="260" w:after="260" w:line="416" w:lineRule="auto"/>
      <w:outlineLvl w:val="1"/>
    </w:pPr>
    <w:rPr>
      <w:rFonts w:ascii="Arial" w:eastAsia="黑体" w:hAnsi="Arial"/>
      <w:b/>
      <w:bCs/>
      <w:sz w:val="28"/>
      <w:szCs w:val="32"/>
    </w:rPr>
  </w:style>
  <w:style w:type="paragraph" w:styleId="3">
    <w:name w:val="heading 3"/>
    <w:basedOn w:val="a"/>
    <w:next w:val="a"/>
    <w:link w:val="3Char"/>
    <w:unhideWhenUsed/>
    <w:qFormat/>
    <w:rsid w:val="001E68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rFonts w:ascii="Calibri" w:hAnsi="Calibri"/>
      <w:b/>
      <w:bCs/>
      <w:szCs w:val="22"/>
    </w:rPr>
  </w:style>
  <w:style w:type="paragraph" w:styleId="a4">
    <w:name w:val="annotation text"/>
    <w:basedOn w:val="a"/>
    <w:link w:val="Char0"/>
    <w:uiPriority w:val="99"/>
    <w:qFormat/>
    <w:pPr>
      <w:jc w:val="left"/>
    </w:pPr>
  </w:style>
  <w:style w:type="paragraph" w:styleId="a5">
    <w:name w:val="Document Map"/>
    <w:basedOn w:val="a"/>
    <w:link w:val="Char1"/>
    <w:qFormat/>
    <w:pPr>
      <w:shd w:val="clear" w:color="auto" w:fill="000080"/>
    </w:pPr>
  </w:style>
  <w:style w:type="paragraph" w:styleId="a6">
    <w:name w:val="Body Text"/>
    <w:basedOn w:val="a"/>
    <w:link w:val="Char2"/>
    <w:uiPriority w:val="99"/>
    <w:qFormat/>
    <w:pPr>
      <w:spacing w:line="500" w:lineRule="exact"/>
    </w:pPr>
    <w:rPr>
      <w:rFonts w:ascii="Calibri" w:hAnsi="Calibri"/>
      <w:sz w:val="28"/>
      <w:szCs w:val="22"/>
    </w:rPr>
  </w:style>
  <w:style w:type="paragraph" w:styleId="a7">
    <w:name w:val="Body Text Indent"/>
    <w:basedOn w:val="a"/>
    <w:link w:val="Char3"/>
    <w:uiPriority w:val="99"/>
    <w:pPr>
      <w:ind w:firstLine="420"/>
    </w:pPr>
    <w:rPr>
      <w:sz w:val="18"/>
    </w:rPr>
  </w:style>
  <w:style w:type="paragraph" w:styleId="a8">
    <w:name w:val="Plain Text"/>
    <w:basedOn w:val="a"/>
    <w:link w:val="Char4"/>
    <w:uiPriority w:val="99"/>
    <w:rPr>
      <w:rFonts w:ascii="宋体" w:hAnsi="Courier New"/>
    </w:rPr>
  </w:style>
  <w:style w:type="paragraph" w:styleId="a9">
    <w:name w:val="Date"/>
    <w:basedOn w:val="a"/>
    <w:next w:val="a"/>
    <w:link w:val="Char5"/>
    <w:uiPriority w:val="99"/>
    <w:qFormat/>
  </w:style>
  <w:style w:type="paragraph" w:styleId="20">
    <w:name w:val="Body Text Indent 2"/>
    <w:basedOn w:val="a"/>
    <w:link w:val="2Char0"/>
    <w:uiPriority w:val="99"/>
    <w:pPr>
      <w:spacing w:line="400" w:lineRule="atLeast"/>
      <w:ind w:firstLine="460"/>
    </w:pPr>
    <w:rPr>
      <w:sz w:val="28"/>
    </w:rPr>
  </w:style>
  <w:style w:type="paragraph" w:styleId="aa">
    <w:name w:val="Balloon Text"/>
    <w:basedOn w:val="a"/>
    <w:link w:val="Char6"/>
    <w:uiPriority w:val="99"/>
    <w:rPr>
      <w:rFonts w:ascii="Calibri" w:hAnsi="Calibri"/>
      <w:sz w:val="18"/>
      <w:szCs w:val="18"/>
    </w:rPr>
  </w:style>
  <w:style w:type="paragraph" w:styleId="ab">
    <w:name w:val="footer"/>
    <w:basedOn w:val="a"/>
    <w:link w:val="Char7"/>
    <w:uiPriority w:val="99"/>
    <w:qFormat/>
    <w:pPr>
      <w:tabs>
        <w:tab w:val="center" w:pos="4153"/>
        <w:tab w:val="right" w:pos="8306"/>
      </w:tabs>
      <w:snapToGrid w:val="0"/>
      <w:jc w:val="left"/>
    </w:pPr>
    <w:rPr>
      <w:sz w:val="18"/>
      <w:szCs w:val="18"/>
    </w:rPr>
  </w:style>
  <w:style w:type="paragraph" w:styleId="ac">
    <w:name w:val="header"/>
    <w:basedOn w:val="a"/>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8891"/>
      </w:tabs>
      <w:spacing w:line="500" w:lineRule="exact"/>
    </w:pPr>
    <w:rPr>
      <w:rFonts w:ascii="楷体_GB2312"/>
      <w:b/>
      <w:sz w:val="24"/>
      <w:szCs w:val="24"/>
    </w:rPr>
  </w:style>
  <w:style w:type="paragraph" w:styleId="ad">
    <w:name w:val="List"/>
    <w:basedOn w:val="a"/>
    <w:uiPriority w:val="99"/>
    <w:pPr>
      <w:adjustRightInd w:val="0"/>
      <w:ind w:left="420" w:hanging="420"/>
      <w:jc w:val="left"/>
      <w:textAlignment w:val="baseline"/>
    </w:pPr>
    <w:rPr>
      <w:sz w:val="24"/>
    </w:rPr>
  </w:style>
  <w:style w:type="paragraph" w:styleId="30">
    <w:name w:val="Body Text Indent 3"/>
    <w:basedOn w:val="a"/>
    <w:link w:val="3Char0"/>
    <w:uiPriority w:val="99"/>
    <w:qFormat/>
    <w:pPr>
      <w:spacing w:line="288" w:lineRule="auto"/>
      <w:ind w:firstLine="540"/>
    </w:pPr>
    <w:rPr>
      <w:rFonts w:ascii="宋体" w:hAnsi="宋体"/>
      <w:sz w:val="28"/>
    </w:rPr>
  </w:style>
  <w:style w:type="paragraph" w:styleId="21">
    <w:name w:val="toc 2"/>
    <w:basedOn w:val="a"/>
    <w:next w:val="a"/>
    <w:uiPriority w:val="39"/>
    <w:qFormat/>
    <w:pPr>
      <w:tabs>
        <w:tab w:val="right" w:leader="dot" w:pos="8891"/>
      </w:tabs>
      <w:spacing w:line="400" w:lineRule="exact"/>
      <w:ind w:leftChars="200" w:left="420"/>
    </w:pPr>
    <w:rPr>
      <w:color w:val="FF0000"/>
      <w:sz w:val="24"/>
      <w:szCs w:val="24"/>
    </w:rPr>
  </w:style>
  <w:style w:type="paragraph" w:styleId="22">
    <w:name w:val="Body Text 2"/>
    <w:basedOn w:val="a"/>
    <w:link w:val="2Char1"/>
    <w:uiPriority w:val="99"/>
    <w:qFormat/>
    <w:pPr>
      <w:adjustRightInd w:val="0"/>
      <w:spacing w:after="120" w:line="480" w:lineRule="auto"/>
      <w:jc w:val="left"/>
      <w:textAlignment w:val="baseline"/>
    </w:pPr>
    <w:rPr>
      <w:sz w:val="24"/>
    </w:rPr>
  </w:style>
  <w:style w:type="paragraph" w:styleId="ae">
    <w:name w:val="Normal (Web)"/>
    <w:basedOn w:val="a"/>
    <w:uiPriority w:val="99"/>
    <w:pPr>
      <w:widowControl/>
      <w:spacing w:before="100" w:beforeAutospacing="1" w:after="100" w:afterAutospacing="1"/>
      <w:jc w:val="left"/>
    </w:pPr>
    <w:rPr>
      <w:rFonts w:ascii="宋体" w:hAnsi="宋体"/>
      <w:kern w:val="0"/>
      <w:sz w:val="24"/>
      <w:szCs w:val="24"/>
    </w:rPr>
  </w:style>
  <w:style w:type="character" w:styleId="af">
    <w:name w:val="Strong"/>
    <w:uiPriority w:val="99"/>
    <w:qFormat/>
    <w:rPr>
      <w:rFonts w:cs="Times New Roman"/>
      <w:b/>
    </w:rPr>
  </w:style>
  <w:style w:type="character" w:styleId="af0">
    <w:name w:val="page number"/>
    <w:uiPriority w:val="99"/>
    <w:rPr>
      <w:rFonts w:cs="Times New Roman"/>
    </w:rPr>
  </w:style>
  <w:style w:type="character" w:styleId="af1">
    <w:name w:val="FollowedHyperlink"/>
    <w:uiPriority w:val="99"/>
    <w:rPr>
      <w:rFonts w:ascii="宋体" w:eastAsia="宋体" w:hAnsi="宋体" w:cs="Times New Roman"/>
      <w:color w:val="2C2C2C"/>
      <w:sz w:val="21"/>
      <w:u w:val="none"/>
    </w:rPr>
  </w:style>
  <w:style w:type="character" w:styleId="af2">
    <w:name w:val="Emphasis"/>
    <w:uiPriority w:val="99"/>
    <w:qFormat/>
    <w:rPr>
      <w:rFonts w:cs="Times New Roman"/>
    </w:rPr>
  </w:style>
  <w:style w:type="character" w:styleId="HTML">
    <w:name w:val="HTML Definition"/>
    <w:uiPriority w:val="99"/>
    <w:rPr>
      <w:rFonts w:cs="Times New Roman"/>
    </w:rPr>
  </w:style>
  <w:style w:type="character" w:styleId="HTML0">
    <w:name w:val="HTML Variable"/>
    <w:uiPriority w:val="99"/>
    <w:rPr>
      <w:rFonts w:cs="Times New Roman"/>
    </w:rPr>
  </w:style>
  <w:style w:type="character" w:styleId="af3">
    <w:name w:val="Hyperlink"/>
    <w:uiPriority w:val="99"/>
    <w:rPr>
      <w:rFonts w:ascii="宋体" w:eastAsia="宋体" w:hAnsi="宋体" w:cs="Times New Roman"/>
      <w:color w:val="2C2C2C"/>
      <w:sz w:val="21"/>
      <w:u w:val="none"/>
    </w:rPr>
  </w:style>
  <w:style w:type="character" w:styleId="HTML1">
    <w:name w:val="HTML Code"/>
    <w:uiPriority w:val="99"/>
    <w:rPr>
      <w:rFonts w:ascii="Courier New" w:hAnsi="Courier New" w:cs="Times New Roman"/>
      <w:sz w:val="20"/>
    </w:rPr>
  </w:style>
  <w:style w:type="character" w:styleId="af4">
    <w:name w:val="annotation reference"/>
    <w:uiPriority w:val="99"/>
    <w:rPr>
      <w:rFonts w:cs="Times New Roman"/>
      <w:sz w:val="21"/>
    </w:rPr>
  </w:style>
  <w:style w:type="character" w:styleId="HTML2">
    <w:name w:val="HTML Cite"/>
    <w:uiPriority w:val="99"/>
    <w:rPr>
      <w:rFonts w:cs="Times New Roman"/>
    </w:rPr>
  </w:style>
  <w:style w:type="table" w:styleId="af5">
    <w:name w:val="Table Grid"/>
    <w:basedOn w:val="a1"/>
    <w:uiPriority w:val="99"/>
    <w:qFormat/>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rPr>
      <w:rFonts w:ascii="Times New Roman" w:eastAsia="宋体" w:hAnsi="Times New Roman" w:cs="Times New Roman"/>
      <w:b/>
      <w:kern w:val="44"/>
      <w:sz w:val="20"/>
      <w:szCs w:val="20"/>
    </w:rPr>
  </w:style>
  <w:style w:type="character" w:customStyle="1" w:styleId="2Char">
    <w:name w:val="标题 2 Char"/>
    <w:link w:val="2"/>
    <w:uiPriority w:val="99"/>
    <w:rPr>
      <w:rFonts w:ascii="Arial" w:eastAsia="黑体" w:hAnsi="Arial" w:cs="Times New Roman"/>
      <w:b/>
      <w:bCs/>
      <w:sz w:val="32"/>
      <w:szCs w:val="32"/>
    </w:rPr>
  </w:style>
  <w:style w:type="character" w:customStyle="1" w:styleId="Char0">
    <w:name w:val="批注文字 Char"/>
    <w:link w:val="a4"/>
    <w:uiPriority w:val="99"/>
    <w:qFormat/>
    <w:rPr>
      <w:rFonts w:ascii="Times New Roman" w:eastAsia="宋体" w:hAnsi="Times New Roman" w:cs="Times New Roman"/>
      <w:sz w:val="20"/>
      <w:szCs w:val="20"/>
    </w:rPr>
  </w:style>
  <w:style w:type="character" w:customStyle="1" w:styleId="Char">
    <w:name w:val="批注主题 Char"/>
    <w:link w:val="a3"/>
    <w:uiPriority w:val="99"/>
    <w:rPr>
      <w:rFonts w:ascii="Times New Roman" w:eastAsia="宋体" w:hAnsi="Times New Roman" w:cs="Times New Roman"/>
      <w:b/>
      <w:bCs/>
      <w:sz w:val="20"/>
      <w:szCs w:val="20"/>
    </w:rPr>
  </w:style>
  <w:style w:type="character" w:customStyle="1" w:styleId="Char1">
    <w:name w:val="文档结构图 Char"/>
    <w:link w:val="a5"/>
    <w:uiPriority w:val="99"/>
    <w:qFormat/>
    <w:rPr>
      <w:rFonts w:ascii="Times New Roman" w:eastAsia="宋体" w:hAnsi="Times New Roman" w:cs="Times New Roman"/>
      <w:sz w:val="20"/>
      <w:szCs w:val="20"/>
      <w:shd w:val="clear" w:color="auto" w:fill="000080"/>
    </w:rPr>
  </w:style>
  <w:style w:type="character" w:customStyle="1" w:styleId="Char2">
    <w:name w:val="正文文本 Char"/>
    <w:link w:val="a6"/>
    <w:uiPriority w:val="99"/>
    <w:qFormat/>
    <w:rPr>
      <w:rFonts w:cs="Times New Roman"/>
      <w:sz w:val="28"/>
    </w:rPr>
  </w:style>
  <w:style w:type="character" w:customStyle="1" w:styleId="Char3">
    <w:name w:val="正文文本缩进 Char"/>
    <w:link w:val="a7"/>
    <w:uiPriority w:val="99"/>
    <w:qFormat/>
    <w:rPr>
      <w:rFonts w:ascii="Times New Roman" w:eastAsia="宋体" w:hAnsi="Times New Roman" w:cs="Times New Roman"/>
      <w:sz w:val="20"/>
      <w:szCs w:val="20"/>
    </w:rPr>
  </w:style>
  <w:style w:type="character" w:customStyle="1" w:styleId="Char4">
    <w:name w:val="纯文本 Char"/>
    <w:link w:val="a8"/>
    <w:uiPriority w:val="99"/>
    <w:rPr>
      <w:rFonts w:ascii="宋体" w:eastAsia="宋体" w:hAnsi="Courier New" w:cs="Times New Roman"/>
      <w:sz w:val="20"/>
      <w:szCs w:val="20"/>
    </w:rPr>
  </w:style>
  <w:style w:type="character" w:customStyle="1" w:styleId="Char5">
    <w:name w:val="日期 Char"/>
    <w:link w:val="a9"/>
    <w:uiPriority w:val="99"/>
    <w:qFormat/>
    <w:rPr>
      <w:rFonts w:ascii="Times New Roman" w:eastAsia="宋体" w:hAnsi="Times New Roman" w:cs="Times New Roman"/>
      <w:sz w:val="20"/>
      <w:szCs w:val="20"/>
    </w:rPr>
  </w:style>
  <w:style w:type="character" w:customStyle="1" w:styleId="2Char0">
    <w:name w:val="正文文本缩进 2 Char"/>
    <w:link w:val="20"/>
    <w:uiPriority w:val="99"/>
    <w:qFormat/>
    <w:rPr>
      <w:rFonts w:ascii="Times New Roman" w:eastAsia="宋体" w:hAnsi="Times New Roman" w:cs="Times New Roman"/>
      <w:sz w:val="20"/>
      <w:szCs w:val="20"/>
    </w:rPr>
  </w:style>
  <w:style w:type="character" w:customStyle="1" w:styleId="Char6">
    <w:name w:val="批注框文本 Char"/>
    <w:link w:val="aa"/>
    <w:uiPriority w:val="99"/>
    <w:qFormat/>
    <w:rPr>
      <w:rFonts w:cs="Times New Roman"/>
      <w:sz w:val="18"/>
      <w:szCs w:val="18"/>
    </w:rPr>
  </w:style>
  <w:style w:type="character" w:customStyle="1" w:styleId="Char7">
    <w:name w:val="页脚 Char"/>
    <w:link w:val="ab"/>
    <w:uiPriority w:val="99"/>
    <w:rPr>
      <w:rFonts w:cs="Times New Roman"/>
      <w:sz w:val="18"/>
      <w:szCs w:val="18"/>
    </w:rPr>
  </w:style>
  <w:style w:type="character" w:customStyle="1" w:styleId="Char8">
    <w:name w:val="页眉 Char"/>
    <w:link w:val="ac"/>
    <w:uiPriority w:val="99"/>
    <w:qFormat/>
    <w:rPr>
      <w:rFonts w:cs="Times New Roman"/>
      <w:sz w:val="18"/>
      <w:szCs w:val="18"/>
    </w:rPr>
  </w:style>
  <w:style w:type="character" w:customStyle="1" w:styleId="3Char0">
    <w:name w:val="正文文本缩进 3 Char"/>
    <w:link w:val="30"/>
    <w:uiPriority w:val="99"/>
    <w:rPr>
      <w:rFonts w:ascii="宋体" w:eastAsia="宋体" w:hAnsi="宋体" w:cs="Times New Roman"/>
      <w:sz w:val="20"/>
      <w:szCs w:val="20"/>
    </w:rPr>
  </w:style>
  <w:style w:type="character" w:customStyle="1" w:styleId="2Char1">
    <w:name w:val="正文文本 2 Char"/>
    <w:link w:val="22"/>
    <w:uiPriority w:val="99"/>
    <w:rPr>
      <w:rFonts w:ascii="Times New Roman" w:eastAsia="宋体" w:hAnsi="Times New Roman" w:cs="Times New Roman"/>
      <w:sz w:val="20"/>
      <w:szCs w:val="20"/>
    </w:rPr>
  </w:style>
  <w:style w:type="character" w:customStyle="1" w:styleId="font41">
    <w:name w:val="font41"/>
    <w:uiPriority w:val="99"/>
    <w:rPr>
      <w:rFonts w:ascii="Times New Roman" w:hAnsi="Times New Roman"/>
      <w:color w:val="000000"/>
      <w:sz w:val="22"/>
      <w:u w:val="none"/>
    </w:rPr>
  </w:style>
  <w:style w:type="character" w:customStyle="1" w:styleId="bdsmore3">
    <w:name w:val="bds_more3"/>
    <w:uiPriority w:val="99"/>
  </w:style>
  <w:style w:type="character" w:customStyle="1" w:styleId="font81">
    <w:name w:val="font81"/>
    <w:uiPriority w:val="99"/>
    <w:rPr>
      <w:rFonts w:ascii="宋体" w:eastAsia="宋体" w:hAnsi="宋体"/>
      <w:color w:val="000000"/>
      <w:sz w:val="22"/>
      <w:u w:val="none"/>
    </w:rPr>
  </w:style>
  <w:style w:type="character" w:customStyle="1" w:styleId="font91">
    <w:name w:val="font91"/>
    <w:uiPriority w:val="99"/>
    <w:rPr>
      <w:rFonts w:ascii="宋体" w:eastAsia="宋体" w:hAnsi="宋体"/>
      <w:color w:val="000000"/>
      <w:sz w:val="20"/>
      <w:u w:val="none"/>
    </w:rPr>
  </w:style>
  <w:style w:type="character" w:customStyle="1" w:styleId="font71">
    <w:name w:val="font71"/>
    <w:uiPriority w:val="99"/>
    <w:rPr>
      <w:rFonts w:ascii="Times New Roman" w:hAnsi="Times New Roman"/>
      <w:color w:val="000000"/>
      <w:sz w:val="20"/>
      <w:u w:val="none"/>
    </w:rPr>
  </w:style>
  <w:style w:type="character" w:customStyle="1" w:styleId="font21">
    <w:name w:val="font21"/>
    <w:uiPriority w:val="99"/>
    <w:rPr>
      <w:rFonts w:ascii="宋体" w:eastAsia="宋体" w:hAnsi="宋体"/>
      <w:color w:val="000000"/>
      <w:sz w:val="20"/>
      <w:u w:val="none"/>
    </w:rPr>
  </w:style>
  <w:style w:type="character" w:customStyle="1" w:styleId="style11">
    <w:name w:val="style11"/>
    <w:uiPriority w:val="99"/>
    <w:rPr>
      <w:color w:val="000000"/>
    </w:rPr>
  </w:style>
  <w:style w:type="character" w:customStyle="1" w:styleId="CharCharCharChar">
    <w:name w:val="报告正文 Char Char Char Char"/>
    <w:link w:val="CharCharChar"/>
    <w:uiPriority w:val="99"/>
    <w:rPr>
      <w:rFonts w:ascii="华文细黑" w:eastAsia="华文细黑"/>
      <w:sz w:val="22"/>
    </w:rPr>
  </w:style>
  <w:style w:type="paragraph" w:customStyle="1" w:styleId="CharCharChar">
    <w:name w:val="报告正文 Char Char Char"/>
    <w:basedOn w:val="a"/>
    <w:link w:val="CharCharCharChar"/>
    <w:uiPriority w:val="99"/>
    <w:pPr>
      <w:adjustRightInd w:val="0"/>
      <w:snapToGrid w:val="0"/>
      <w:spacing w:line="336" w:lineRule="auto"/>
      <w:ind w:left="2603"/>
    </w:pPr>
    <w:rPr>
      <w:rFonts w:ascii="华文细黑" w:eastAsia="华文细黑" w:hAnsi="Calibri"/>
      <w:kern w:val="0"/>
      <w:sz w:val="22"/>
    </w:rPr>
  </w:style>
  <w:style w:type="character" w:customStyle="1" w:styleId="Char10">
    <w:name w:val="正文文本 Char1"/>
    <w:uiPriority w:val="99"/>
    <w:rPr>
      <w:rFonts w:eastAsia="宋体"/>
      <w:kern w:val="2"/>
      <w:sz w:val="28"/>
      <w:lang w:val="en-US" w:eastAsia="zh-CN"/>
    </w:rPr>
  </w:style>
  <w:style w:type="character" w:customStyle="1" w:styleId="font01">
    <w:name w:val="font01"/>
    <w:uiPriority w:val="99"/>
    <w:rPr>
      <w:rFonts w:ascii="宋体" w:eastAsia="宋体" w:hAnsi="宋体"/>
      <w:color w:val="000000"/>
      <w:sz w:val="24"/>
      <w:u w:val="none"/>
    </w:rPr>
  </w:style>
  <w:style w:type="character" w:customStyle="1" w:styleId="Char9">
    <w:name w:val="无间隔 Char"/>
    <w:link w:val="11"/>
    <w:uiPriority w:val="99"/>
    <w:rPr>
      <w:rFonts w:ascii="Calibri" w:hAnsi="Calibri"/>
      <w:kern w:val="2"/>
      <w:sz w:val="22"/>
      <w:lang w:val="en-US" w:eastAsia="zh-CN"/>
    </w:rPr>
  </w:style>
  <w:style w:type="paragraph" w:customStyle="1" w:styleId="11">
    <w:name w:val="无间隔1"/>
    <w:link w:val="Char9"/>
    <w:uiPriority w:val="99"/>
    <w:rPr>
      <w:kern w:val="2"/>
      <w:sz w:val="22"/>
      <w:szCs w:val="22"/>
    </w:rPr>
  </w:style>
  <w:style w:type="character" w:customStyle="1" w:styleId="font31">
    <w:name w:val="font31"/>
    <w:uiPriority w:val="99"/>
    <w:qFormat/>
    <w:rPr>
      <w:rFonts w:ascii="Times New Roman" w:hAnsi="Times New Roman"/>
      <w:color w:val="000000"/>
      <w:sz w:val="20"/>
      <w:u w:val="none"/>
    </w:rPr>
  </w:style>
  <w:style w:type="character" w:customStyle="1" w:styleId="Char11">
    <w:name w:val="批注文字 Char1"/>
    <w:uiPriority w:val="99"/>
    <w:rPr>
      <w:rFonts w:ascii="Times New Roman" w:eastAsia="宋体" w:hAnsi="Times New Roman" w:cs="Times New Roman"/>
      <w:sz w:val="20"/>
      <w:szCs w:val="20"/>
    </w:rPr>
  </w:style>
  <w:style w:type="character" w:customStyle="1" w:styleId="Char12">
    <w:name w:val="批注主题 Char1"/>
    <w:uiPriority w:val="99"/>
    <w:rPr>
      <w:rFonts w:ascii="Times New Roman" w:eastAsia="宋体" w:hAnsi="Times New Roman" w:cs="Times New Roman"/>
      <w:b/>
      <w:bCs/>
      <w:sz w:val="20"/>
      <w:szCs w:val="20"/>
    </w:rPr>
  </w:style>
  <w:style w:type="paragraph" w:customStyle="1" w:styleId="font11">
    <w:name w:val="font11"/>
    <w:basedOn w:val="a"/>
    <w:uiPriority w:val="99"/>
    <w:pPr>
      <w:widowControl/>
      <w:spacing w:before="100" w:beforeAutospacing="1" w:after="100" w:afterAutospacing="1"/>
      <w:jc w:val="left"/>
    </w:pPr>
    <w:rPr>
      <w:rFonts w:ascii="宋体" w:hAnsi="宋体"/>
      <w:kern w:val="0"/>
      <w:sz w:val="20"/>
    </w:rPr>
  </w:style>
  <w:style w:type="character" w:customStyle="1" w:styleId="Char20">
    <w:name w:val="正文文本 Char2"/>
    <w:uiPriority w:val="99"/>
    <w:rPr>
      <w:rFonts w:ascii="Times New Roman" w:eastAsia="宋体" w:hAnsi="Times New Roman" w:cs="Times New Roman"/>
      <w:sz w:val="20"/>
      <w:szCs w:val="20"/>
    </w:rPr>
  </w:style>
  <w:style w:type="paragraph" w:customStyle="1" w:styleId="xl61">
    <w:name w:val="xl61"/>
    <w:basedOn w:val="a"/>
    <w:uiPriority w:val="99"/>
    <w:pPr>
      <w:widowControl/>
      <w:pBdr>
        <w:top w:val="single" w:sz="4" w:space="0" w:color="auto"/>
        <w:left w:val="single" w:sz="4" w:space="0" w:color="auto"/>
      </w:pBdr>
      <w:spacing w:before="100" w:beforeAutospacing="1" w:after="100" w:afterAutospacing="1"/>
      <w:jc w:val="center"/>
      <w:textAlignment w:val="center"/>
    </w:pPr>
    <w:rPr>
      <w:rFonts w:ascii="宋体" w:hAnsi="宋体"/>
      <w:kern w:val="0"/>
      <w:szCs w:val="21"/>
    </w:rPr>
  </w:style>
  <w:style w:type="paragraph" w:customStyle="1" w:styleId="31">
    <w:name w:val="样式3"/>
    <w:basedOn w:val="a"/>
    <w:uiPriority w:val="99"/>
    <w:pPr>
      <w:snapToGrid w:val="0"/>
      <w:jc w:val="center"/>
    </w:pPr>
    <w:rPr>
      <w:rFonts w:ascii="宋体" w:hAnsi="宋体"/>
      <w:spacing w:val="10"/>
      <w:szCs w:val="24"/>
    </w:rPr>
  </w:style>
  <w:style w:type="paragraph" w:customStyle="1" w:styleId="xl76">
    <w:name w:val="xl76"/>
    <w:basedOn w:val="a"/>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80">
    <w:name w:val="xl80"/>
    <w:basedOn w:val="a"/>
    <w:uiPriority w:val="99"/>
    <w:pPr>
      <w:widowControl/>
      <w:pBdr>
        <w:top w:val="single" w:sz="4" w:space="0" w:color="auto"/>
        <w:bottom w:val="single" w:sz="4" w:space="0" w:color="auto"/>
      </w:pBdr>
      <w:spacing w:before="100" w:beforeAutospacing="1" w:after="100" w:afterAutospacing="1"/>
      <w:jc w:val="left"/>
      <w:textAlignment w:val="center"/>
    </w:pPr>
    <w:rPr>
      <w:rFonts w:ascii="宋体" w:hAnsi="宋体"/>
      <w:b/>
      <w:bCs/>
      <w:kern w:val="0"/>
      <w:sz w:val="24"/>
      <w:szCs w:val="24"/>
    </w:rPr>
  </w:style>
  <w:style w:type="paragraph" w:customStyle="1" w:styleId="font16">
    <w:name w:val="font16"/>
    <w:basedOn w:val="a"/>
    <w:uiPriority w:val="99"/>
    <w:pPr>
      <w:widowControl/>
      <w:spacing w:before="100" w:beforeAutospacing="1" w:after="100" w:afterAutospacing="1"/>
      <w:jc w:val="left"/>
    </w:pPr>
    <w:rPr>
      <w:b/>
      <w:bCs/>
      <w:kern w:val="0"/>
      <w:sz w:val="22"/>
      <w:szCs w:val="22"/>
    </w:rPr>
  </w:style>
  <w:style w:type="character" w:customStyle="1" w:styleId="Char13">
    <w:name w:val="批注框文本 Char1"/>
    <w:uiPriority w:val="99"/>
    <w:rPr>
      <w:rFonts w:ascii="Times New Roman" w:eastAsia="宋体" w:hAnsi="Times New Roman" w:cs="Times New Roman"/>
      <w:sz w:val="18"/>
      <w:szCs w:val="18"/>
    </w:rPr>
  </w:style>
  <w:style w:type="paragraph" w:customStyle="1" w:styleId="12">
    <w:name w:val="纯文本1"/>
    <w:basedOn w:val="a"/>
    <w:uiPriority w:val="99"/>
    <w:pPr>
      <w:adjustRightInd w:val="0"/>
      <w:jc w:val="left"/>
      <w:textAlignment w:val="baseline"/>
    </w:pPr>
    <w:rPr>
      <w:rFonts w:ascii="宋体" w:hAnsi="Courier New"/>
      <w:sz w:val="24"/>
    </w:rPr>
  </w:style>
  <w:style w:type="paragraph" w:customStyle="1" w:styleId="xl40">
    <w:name w:val="xl40"/>
    <w:basedOn w:val="a"/>
    <w:uiPriority w:val="9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Cs w:val="21"/>
    </w:rPr>
  </w:style>
  <w:style w:type="paragraph" w:customStyle="1" w:styleId="xl38">
    <w:name w:val="xl38"/>
    <w:basedOn w:val="a"/>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57">
    <w:name w:val="xl57"/>
    <w:basedOn w:val="a"/>
    <w:uiPriority w:val="9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Cs w:val="21"/>
    </w:rPr>
  </w:style>
  <w:style w:type="paragraph" w:customStyle="1" w:styleId="xl79">
    <w:name w:val="xl79"/>
    <w:basedOn w:val="a"/>
    <w:uiPriority w:val="99"/>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62">
    <w:name w:val="xl62"/>
    <w:basedOn w:val="a"/>
    <w:uiPriority w:val="99"/>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44">
    <w:name w:val="xl44"/>
    <w:basedOn w:val="a"/>
    <w:uiPriority w:val="99"/>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68">
    <w:name w:val="xl68"/>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77">
    <w:name w:val="xl7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74">
    <w:name w:val="xl74"/>
    <w:basedOn w:val="a"/>
    <w:uiPriority w:val="99"/>
    <w:pPr>
      <w:widowControl/>
      <w:pBdr>
        <w:top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29">
    <w:name w:val="xl29"/>
    <w:basedOn w:val="a"/>
    <w:uiPriority w:val="99"/>
    <w:pPr>
      <w:widowControl/>
      <w:pBdr>
        <w:top w:val="single" w:sz="4" w:space="0" w:color="auto"/>
        <w:left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xl51">
    <w:name w:val="xl51"/>
    <w:basedOn w:val="a"/>
    <w:uiPriority w:val="9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font17">
    <w:name w:val="font17"/>
    <w:basedOn w:val="a"/>
    <w:uiPriority w:val="99"/>
    <w:pPr>
      <w:widowControl/>
      <w:spacing w:before="100" w:beforeAutospacing="1" w:after="100" w:afterAutospacing="1"/>
      <w:jc w:val="left"/>
    </w:pPr>
    <w:rPr>
      <w:rFonts w:ascii="宋体" w:hAnsi="宋体"/>
      <w:color w:val="000000"/>
      <w:kern w:val="0"/>
      <w:sz w:val="18"/>
      <w:szCs w:val="18"/>
    </w:rPr>
  </w:style>
  <w:style w:type="paragraph" w:customStyle="1" w:styleId="xl39">
    <w:name w:val="xl39"/>
    <w:basedOn w:val="a"/>
    <w:uiPriority w:val="99"/>
    <w:pPr>
      <w:widowControl/>
      <w:pBdr>
        <w:top w:val="single" w:sz="4" w:space="0" w:color="auto"/>
        <w:left w:val="single" w:sz="4" w:space="0" w:color="auto"/>
      </w:pBdr>
      <w:spacing w:before="100" w:beforeAutospacing="1" w:after="100" w:afterAutospacing="1"/>
      <w:textAlignment w:val="center"/>
    </w:pPr>
    <w:rPr>
      <w:rFonts w:ascii="宋体" w:hAnsi="宋体"/>
      <w:kern w:val="0"/>
      <w:szCs w:val="21"/>
    </w:rPr>
  </w:style>
  <w:style w:type="paragraph" w:customStyle="1" w:styleId="xl53">
    <w:name w:val="xl53"/>
    <w:basedOn w:val="a"/>
    <w:uiPriority w:val="99"/>
    <w:pPr>
      <w:widowControl/>
      <w:pBdr>
        <w:top w:val="single" w:sz="4" w:space="0" w:color="auto"/>
        <w:bottom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70">
    <w:name w:val="xl70"/>
    <w:basedOn w:val="a"/>
    <w:uiPriority w:val="99"/>
    <w:pPr>
      <w:widowControl/>
      <w:pBdr>
        <w:left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font15">
    <w:name w:val="font15"/>
    <w:basedOn w:val="a"/>
    <w:uiPriority w:val="99"/>
    <w:pPr>
      <w:widowControl/>
      <w:spacing w:before="100" w:beforeAutospacing="1" w:after="100" w:afterAutospacing="1"/>
      <w:jc w:val="left"/>
    </w:pPr>
    <w:rPr>
      <w:b/>
      <w:bCs/>
      <w:kern w:val="0"/>
      <w:sz w:val="22"/>
      <w:szCs w:val="22"/>
    </w:rPr>
  </w:style>
  <w:style w:type="paragraph" w:customStyle="1" w:styleId="xl52">
    <w:name w:val="xl52"/>
    <w:basedOn w:val="a"/>
    <w:uiPriority w:val="9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5">
    <w:name w:val="xl25"/>
    <w:basedOn w:val="a"/>
    <w:uiPriority w:val="99"/>
    <w:pPr>
      <w:widowControl/>
      <w:pBdr>
        <w:top w:val="single" w:sz="4" w:space="0" w:color="auto"/>
        <w:right w:val="single" w:sz="4" w:space="0" w:color="auto"/>
      </w:pBdr>
      <w:spacing w:before="100" w:beforeAutospacing="1" w:after="100" w:afterAutospacing="1"/>
    </w:pPr>
    <w:rPr>
      <w:rFonts w:ascii="宋体" w:hAnsi="宋体"/>
      <w:kern w:val="0"/>
      <w:szCs w:val="21"/>
    </w:rPr>
  </w:style>
  <w:style w:type="paragraph" w:customStyle="1" w:styleId="xl43">
    <w:name w:val="xl43"/>
    <w:basedOn w:val="a"/>
    <w:uiPriority w:val="99"/>
    <w:pPr>
      <w:widowControl/>
      <w:pBdr>
        <w:top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xl66">
    <w:name w:val="xl66"/>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72">
    <w:name w:val="xl72"/>
    <w:basedOn w:val="a"/>
    <w:uiPriority w:val="99"/>
    <w:pPr>
      <w:widowControl/>
      <w:pBdr>
        <w:top w:val="single" w:sz="4" w:space="0" w:color="auto"/>
        <w:left w:val="single" w:sz="4" w:space="0" w:color="auto"/>
      </w:pBdr>
      <w:spacing w:before="100" w:beforeAutospacing="1" w:after="100" w:afterAutospacing="1"/>
      <w:jc w:val="center"/>
    </w:pPr>
    <w:rPr>
      <w:rFonts w:ascii="宋体" w:hAnsi="宋体"/>
      <w:kern w:val="0"/>
      <w:szCs w:val="21"/>
    </w:rPr>
  </w:style>
  <w:style w:type="paragraph" w:customStyle="1" w:styleId="xl31">
    <w:name w:val="xl31"/>
    <w:basedOn w:val="a"/>
    <w:uiPriority w:val="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71">
    <w:name w:val="xl71"/>
    <w:basedOn w:val="a"/>
    <w:uiPriority w:val="99"/>
    <w:pPr>
      <w:widowControl/>
      <w:pBdr>
        <w:top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35">
    <w:name w:val="xl35"/>
    <w:basedOn w:val="a"/>
    <w:uiPriority w:val="99"/>
    <w:pPr>
      <w:widowControl/>
      <w:pBdr>
        <w:top w:val="single" w:sz="4" w:space="0" w:color="auto"/>
        <w:left w:val="single" w:sz="4" w:space="0" w:color="auto"/>
        <w:bottom w:val="single" w:sz="4" w:space="0" w:color="auto"/>
      </w:pBdr>
      <w:spacing w:before="100" w:beforeAutospacing="1" w:after="100" w:afterAutospacing="1"/>
      <w:jc w:val="right"/>
    </w:pPr>
    <w:rPr>
      <w:rFonts w:ascii="宋体" w:hAnsi="宋体"/>
      <w:kern w:val="0"/>
      <w:sz w:val="20"/>
    </w:rPr>
  </w:style>
  <w:style w:type="paragraph" w:customStyle="1" w:styleId="xl67">
    <w:name w:val="xl6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47">
    <w:name w:val="xl47"/>
    <w:basedOn w:val="a"/>
    <w:uiPriority w:val="99"/>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55">
    <w:name w:val="xl55"/>
    <w:basedOn w:val="a"/>
    <w:uiPriority w:val="99"/>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7">
    <w:name w:val="xl27"/>
    <w:basedOn w:val="a"/>
    <w:uiPriority w:val="99"/>
    <w:pPr>
      <w:widowControl/>
      <w:pBdr>
        <w:top w:val="single" w:sz="4" w:space="0" w:color="auto"/>
        <w:left w:val="single" w:sz="4" w:space="0" w:color="auto"/>
        <w:bottom w:val="single" w:sz="4" w:space="0" w:color="auto"/>
      </w:pBdr>
      <w:spacing w:before="100" w:beforeAutospacing="1" w:after="100" w:afterAutospacing="1"/>
    </w:pPr>
    <w:rPr>
      <w:rFonts w:ascii="宋体" w:hAnsi="宋体"/>
      <w:kern w:val="0"/>
      <w:szCs w:val="21"/>
    </w:rPr>
  </w:style>
  <w:style w:type="paragraph" w:customStyle="1" w:styleId="font12">
    <w:name w:val="font12"/>
    <w:basedOn w:val="a"/>
    <w:uiPriority w:val="99"/>
    <w:qFormat/>
    <w:pPr>
      <w:widowControl/>
      <w:spacing w:before="100" w:beforeAutospacing="1" w:after="100" w:afterAutospacing="1"/>
      <w:jc w:val="left"/>
    </w:pPr>
    <w:rPr>
      <w:rFonts w:ascii="宋体" w:hAnsi="宋体"/>
      <w:kern w:val="0"/>
      <w:sz w:val="22"/>
      <w:szCs w:val="22"/>
    </w:rPr>
  </w:style>
  <w:style w:type="paragraph" w:customStyle="1" w:styleId="xl60">
    <w:name w:val="xl60"/>
    <w:basedOn w:val="a"/>
    <w:uiPriority w:val="99"/>
    <w:pPr>
      <w:widowControl/>
      <w:pBdr>
        <w:bottom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font8">
    <w:name w:val="font8"/>
    <w:basedOn w:val="a"/>
    <w:uiPriority w:val="99"/>
    <w:pPr>
      <w:widowControl/>
      <w:spacing w:before="100" w:beforeAutospacing="1" w:after="100" w:afterAutospacing="1"/>
      <w:jc w:val="left"/>
    </w:pPr>
    <w:rPr>
      <w:kern w:val="0"/>
      <w:szCs w:val="21"/>
    </w:rPr>
  </w:style>
  <w:style w:type="paragraph" w:customStyle="1" w:styleId="13">
    <w:name w:val="列出段落1"/>
    <w:basedOn w:val="a"/>
    <w:uiPriority w:val="99"/>
    <w:pPr>
      <w:ind w:firstLineChars="200" w:firstLine="420"/>
    </w:pPr>
  </w:style>
  <w:style w:type="paragraph" w:customStyle="1" w:styleId="font6">
    <w:name w:val="font6"/>
    <w:basedOn w:val="a"/>
    <w:uiPriority w:val="99"/>
    <w:pPr>
      <w:widowControl/>
      <w:spacing w:before="100" w:beforeAutospacing="1" w:after="100" w:afterAutospacing="1"/>
      <w:jc w:val="left"/>
    </w:pPr>
    <w:rPr>
      <w:rFonts w:ascii="宋体" w:hAnsi="宋体"/>
      <w:kern w:val="0"/>
      <w:szCs w:val="21"/>
    </w:rPr>
  </w:style>
  <w:style w:type="paragraph" w:customStyle="1" w:styleId="xl37">
    <w:name w:val="xl37"/>
    <w:basedOn w:val="a"/>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4">
    <w:name w:val="xl54"/>
    <w:basedOn w:val="a"/>
    <w:uiPriority w:val="99"/>
    <w:pPr>
      <w:widowControl/>
      <w:pBdr>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13">
    <w:name w:val="font13"/>
    <w:basedOn w:val="a"/>
    <w:uiPriority w:val="99"/>
    <w:pPr>
      <w:widowControl/>
      <w:spacing w:before="100" w:beforeAutospacing="1" w:after="100" w:afterAutospacing="1"/>
      <w:jc w:val="left"/>
    </w:pPr>
    <w:rPr>
      <w:kern w:val="0"/>
      <w:sz w:val="22"/>
      <w:szCs w:val="22"/>
    </w:rPr>
  </w:style>
  <w:style w:type="paragraph" w:customStyle="1" w:styleId="xl32">
    <w:name w:val="xl32"/>
    <w:basedOn w:val="a"/>
    <w:uiPriority w:val="9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34">
    <w:name w:val="xl34"/>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xl42">
    <w:name w:val="xl42"/>
    <w:basedOn w:val="a"/>
    <w:uiPriority w:val="99"/>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p0">
    <w:name w:val="p0"/>
    <w:basedOn w:val="a"/>
    <w:uiPriority w:val="99"/>
    <w:pPr>
      <w:widowControl/>
    </w:pPr>
    <w:rPr>
      <w:rFonts w:cs="宋体"/>
      <w:kern w:val="0"/>
      <w:szCs w:val="21"/>
      <w:lang w:bidi="bo-CN"/>
    </w:rPr>
  </w:style>
  <w:style w:type="paragraph" w:customStyle="1" w:styleId="xl65">
    <w:name w:val="xl65"/>
    <w:basedOn w:val="a"/>
    <w:uiPriority w:val="99"/>
    <w:pPr>
      <w:widowControl/>
      <w:pBdr>
        <w:top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CharCharCharChar0">
    <w:name w:val="Char Char Char Char"/>
    <w:basedOn w:val="a"/>
    <w:uiPriority w:val="99"/>
    <w:pPr>
      <w:widowControl/>
      <w:spacing w:after="160" w:line="240" w:lineRule="exact"/>
      <w:jc w:val="left"/>
    </w:pPr>
    <w:rPr>
      <w:rFonts w:ascii="Verdana" w:eastAsia="仿宋_GB2312" w:hAnsi="Verdana"/>
      <w:kern w:val="0"/>
      <w:sz w:val="24"/>
      <w:lang w:eastAsia="en-US"/>
    </w:rPr>
  </w:style>
  <w:style w:type="paragraph" w:customStyle="1" w:styleId="font7">
    <w:name w:val="font7"/>
    <w:basedOn w:val="a"/>
    <w:uiPriority w:val="99"/>
    <w:pPr>
      <w:widowControl/>
      <w:spacing w:before="100" w:beforeAutospacing="1" w:after="100" w:afterAutospacing="1"/>
      <w:jc w:val="left"/>
    </w:pPr>
    <w:rPr>
      <w:rFonts w:ascii="宋体" w:hAnsi="宋体"/>
      <w:kern w:val="0"/>
      <w:szCs w:val="21"/>
    </w:rPr>
  </w:style>
  <w:style w:type="paragraph" w:customStyle="1" w:styleId="font14">
    <w:name w:val="font14"/>
    <w:basedOn w:val="a"/>
    <w:uiPriority w:val="99"/>
    <w:pPr>
      <w:widowControl/>
      <w:spacing w:before="100" w:beforeAutospacing="1" w:after="100" w:afterAutospacing="1"/>
      <w:jc w:val="left"/>
    </w:pPr>
    <w:rPr>
      <w:rFonts w:ascii="宋体" w:hAnsi="宋体"/>
      <w:b/>
      <w:bCs/>
      <w:kern w:val="0"/>
      <w:sz w:val="22"/>
      <w:szCs w:val="22"/>
    </w:rPr>
  </w:style>
  <w:style w:type="paragraph" w:customStyle="1" w:styleId="CharChar4">
    <w:name w:val="Char Char4"/>
    <w:basedOn w:val="a"/>
    <w:uiPriority w:val="99"/>
    <w:rPr>
      <w:rFonts w:ascii="宋体" w:hAnsi="宋体" w:cs="Courier New"/>
      <w:sz w:val="32"/>
      <w:szCs w:val="32"/>
    </w:rPr>
  </w:style>
  <w:style w:type="paragraph" w:customStyle="1" w:styleId="xl75">
    <w:name w:val="xl75"/>
    <w:basedOn w:val="a"/>
    <w:uiPriority w:val="99"/>
    <w:pPr>
      <w:widowControl/>
      <w:pBdr>
        <w:top w:val="single" w:sz="4" w:space="0" w:color="auto"/>
        <w:left w:val="single" w:sz="4" w:space="0" w:color="auto"/>
        <w:bottom w:val="single" w:sz="4" w:space="0" w:color="auto"/>
      </w:pBdr>
      <w:spacing w:before="100" w:beforeAutospacing="1" w:after="100" w:afterAutospacing="1"/>
      <w:jc w:val="center"/>
    </w:pPr>
    <w:rPr>
      <w:kern w:val="0"/>
      <w:szCs w:val="21"/>
    </w:rPr>
  </w:style>
  <w:style w:type="paragraph" w:customStyle="1" w:styleId="xl36">
    <w:name w:val="xl36"/>
    <w:basedOn w:val="a"/>
    <w:uiPriority w:val="99"/>
    <w:pPr>
      <w:widowControl/>
      <w:pBdr>
        <w:top w:val="single" w:sz="4" w:space="0" w:color="auto"/>
        <w:bottom w:val="single" w:sz="4" w:space="0" w:color="auto"/>
      </w:pBdr>
      <w:spacing w:before="100" w:beforeAutospacing="1" w:after="100" w:afterAutospacing="1"/>
      <w:jc w:val="center"/>
    </w:pPr>
    <w:rPr>
      <w:rFonts w:ascii="宋体" w:hAnsi="宋体"/>
      <w:kern w:val="0"/>
      <w:sz w:val="24"/>
      <w:szCs w:val="24"/>
    </w:rPr>
  </w:style>
  <w:style w:type="paragraph" w:customStyle="1" w:styleId="xl78">
    <w:name w:val="xl78"/>
    <w:basedOn w:val="a"/>
    <w:uiPriority w:val="99"/>
    <w:pPr>
      <w:widowControl/>
      <w:pBdr>
        <w:top w:val="single" w:sz="4" w:space="0" w:color="auto"/>
        <w:right w:val="single" w:sz="4" w:space="0" w:color="auto"/>
      </w:pBdr>
      <w:spacing w:before="100" w:beforeAutospacing="1" w:after="100" w:afterAutospacing="1"/>
      <w:jc w:val="left"/>
    </w:pPr>
    <w:rPr>
      <w:rFonts w:ascii="宋体" w:hAnsi="宋体"/>
      <w:kern w:val="0"/>
      <w:szCs w:val="21"/>
    </w:rPr>
  </w:style>
  <w:style w:type="paragraph" w:customStyle="1" w:styleId="xl59">
    <w:name w:val="xl59"/>
    <w:basedOn w:val="a"/>
    <w:uiPriority w:val="99"/>
    <w:pPr>
      <w:widowControl/>
      <w:pBdr>
        <w:left w:val="single" w:sz="4" w:space="0" w:color="auto"/>
        <w:bottom w:val="single" w:sz="4" w:space="0" w:color="auto"/>
      </w:pBdr>
      <w:spacing w:before="100" w:beforeAutospacing="1" w:after="100" w:afterAutospacing="1"/>
      <w:textAlignment w:val="center"/>
    </w:pPr>
    <w:rPr>
      <w:rFonts w:ascii="宋体" w:hAnsi="宋体"/>
      <w:kern w:val="0"/>
      <w:szCs w:val="21"/>
    </w:rPr>
  </w:style>
  <w:style w:type="paragraph" w:customStyle="1" w:styleId="xl81">
    <w:name w:val="xl81"/>
    <w:basedOn w:val="a"/>
    <w:uiPriority w:val="99"/>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4"/>
      <w:szCs w:val="24"/>
    </w:rPr>
  </w:style>
  <w:style w:type="paragraph" w:customStyle="1" w:styleId="xl58">
    <w:name w:val="xl58"/>
    <w:basedOn w:val="a"/>
    <w:uiPriority w:val="99"/>
    <w:pPr>
      <w:widowControl/>
      <w:pBdr>
        <w:top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xl48">
    <w:name w:val="xl48"/>
    <w:basedOn w:val="a"/>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73">
    <w:name w:val="xl73"/>
    <w:basedOn w:val="a"/>
    <w:uiPriority w:val="99"/>
    <w:pPr>
      <w:widowControl/>
      <w:pBdr>
        <w:top w:val="single" w:sz="4" w:space="0" w:color="auto"/>
      </w:pBdr>
      <w:spacing w:before="100" w:beforeAutospacing="1" w:after="100" w:afterAutospacing="1"/>
      <w:jc w:val="center"/>
    </w:pPr>
    <w:rPr>
      <w:rFonts w:ascii="宋体" w:hAnsi="宋体"/>
      <w:kern w:val="0"/>
      <w:szCs w:val="21"/>
    </w:rPr>
  </w:style>
  <w:style w:type="paragraph" w:customStyle="1" w:styleId="xl69">
    <w:name w:val="xl69"/>
    <w:basedOn w:val="a"/>
    <w:uiPriority w:val="99"/>
    <w:pPr>
      <w:widowControl/>
      <w:pBdr>
        <w:top w:val="single" w:sz="4" w:space="0" w:color="auto"/>
        <w:left w:val="single" w:sz="4" w:space="0" w:color="auto"/>
        <w:right w:val="single" w:sz="4" w:space="0" w:color="auto"/>
      </w:pBdr>
      <w:spacing w:before="100" w:beforeAutospacing="1" w:after="100" w:afterAutospacing="1"/>
      <w:textAlignment w:val="center"/>
    </w:pPr>
    <w:rPr>
      <w:rFonts w:ascii="宋体" w:hAnsi="宋体"/>
      <w:kern w:val="0"/>
      <w:szCs w:val="21"/>
    </w:rPr>
  </w:style>
  <w:style w:type="paragraph" w:customStyle="1" w:styleId="xl30">
    <w:name w:val="xl30"/>
    <w:basedOn w:val="a"/>
    <w:uiPriority w:val="99"/>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63">
    <w:name w:val="xl63"/>
    <w:basedOn w:val="a"/>
    <w:uiPriority w:val="99"/>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Cs w:val="21"/>
    </w:rPr>
  </w:style>
  <w:style w:type="paragraph" w:customStyle="1" w:styleId="xl45">
    <w:name w:val="xl4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26">
    <w:name w:val="xl26"/>
    <w:basedOn w:val="a"/>
    <w:uiPriority w:val="99"/>
    <w:qFormat/>
    <w:pPr>
      <w:widowControl/>
      <w:pBdr>
        <w:bottom w:val="single" w:sz="4" w:space="0" w:color="auto"/>
        <w:right w:val="single" w:sz="4" w:space="0" w:color="auto"/>
      </w:pBdr>
      <w:spacing w:before="100" w:beforeAutospacing="1" w:after="100" w:afterAutospacing="1"/>
    </w:pPr>
    <w:rPr>
      <w:rFonts w:ascii="宋体" w:hAnsi="宋体"/>
      <w:kern w:val="0"/>
      <w:szCs w:val="21"/>
    </w:rPr>
  </w:style>
  <w:style w:type="paragraph" w:customStyle="1" w:styleId="font5">
    <w:name w:val="font5"/>
    <w:basedOn w:val="a"/>
    <w:uiPriority w:val="99"/>
    <w:qFormat/>
    <w:pPr>
      <w:widowControl/>
      <w:spacing w:before="100" w:beforeAutospacing="1" w:after="100" w:afterAutospacing="1"/>
      <w:jc w:val="left"/>
    </w:pPr>
    <w:rPr>
      <w:rFonts w:ascii="宋体" w:hAnsi="宋体"/>
      <w:kern w:val="0"/>
      <w:sz w:val="18"/>
      <w:szCs w:val="18"/>
    </w:rPr>
  </w:style>
  <w:style w:type="paragraph" w:customStyle="1" w:styleId="font18">
    <w:name w:val="font18"/>
    <w:basedOn w:val="a"/>
    <w:uiPriority w:val="99"/>
    <w:qFormat/>
    <w:pPr>
      <w:widowControl/>
      <w:spacing w:before="100" w:beforeAutospacing="1" w:after="100" w:afterAutospacing="1"/>
      <w:jc w:val="left"/>
    </w:pPr>
    <w:rPr>
      <w:rFonts w:ascii="宋体" w:hAnsi="宋体"/>
      <w:b/>
      <w:bCs/>
      <w:color w:val="000000"/>
      <w:kern w:val="0"/>
      <w:sz w:val="18"/>
      <w:szCs w:val="18"/>
    </w:rPr>
  </w:style>
  <w:style w:type="paragraph" w:customStyle="1" w:styleId="font10">
    <w:name w:val="font10"/>
    <w:basedOn w:val="a"/>
    <w:uiPriority w:val="99"/>
    <w:qFormat/>
    <w:pPr>
      <w:widowControl/>
      <w:spacing w:before="100" w:beforeAutospacing="1" w:after="100" w:afterAutospacing="1"/>
      <w:jc w:val="left"/>
    </w:pPr>
    <w:rPr>
      <w:rFonts w:ascii="宋体" w:hAnsi="宋体"/>
      <w:kern w:val="0"/>
      <w:sz w:val="20"/>
    </w:rPr>
  </w:style>
  <w:style w:type="paragraph" w:customStyle="1" w:styleId="xl64">
    <w:name w:val="xl64"/>
    <w:basedOn w:val="a"/>
    <w:uiPriority w:val="9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Cs w:val="21"/>
    </w:rPr>
  </w:style>
  <w:style w:type="paragraph" w:customStyle="1" w:styleId="p15">
    <w:name w:val="p15"/>
    <w:basedOn w:val="a"/>
    <w:uiPriority w:val="99"/>
    <w:qFormat/>
    <w:pPr>
      <w:widowControl/>
      <w:spacing w:line="500" w:lineRule="atLeast"/>
    </w:pPr>
    <w:rPr>
      <w:rFonts w:cs="宋体"/>
      <w:kern w:val="0"/>
      <w:sz w:val="28"/>
      <w:szCs w:val="28"/>
      <w:lang w:bidi="bo-CN"/>
    </w:rPr>
  </w:style>
  <w:style w:type="paragraph" w:customStyle="1" w:styleId="xl56">
    <w:name w:val="xl56"/>
    <w:basedOn w:val="a"/>
    <w:uiPriority w:val="99"/>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Cs w:val="21"/>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50">
    <w:name w:val="xl50"/>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font0">
    <w:name w:val="font0"/>
    <w:basedOn w:val="a"/>
    <w:uiPriority w:val="99"/>
    <w:qFormat/>
    <w:pPr>
      <w:widowControl/>
      <w:spacing w:before="100" w:beforeAutospacing="1" w:after="100" w:afterAutospacing="1"/>
      <w:jc w:val="left"/>
    </w:pPr>
    <w:rPr>
      <w:rFonts w:ascii="宋体" w:hAnsi="宋体"/>
      <w:kern w:val="0"/>
      <w:sz w:val="24"/>
      <w:szCs w:val="24"/>
    </w:rPr>
  </w:style>
  <w:style w:type="paragraph" w:customStyle="1" w:styleId="xl28">
    <w:name w:val="xl28"/>
    <w:basedOn w:val="a"/>
    <w:uiPriority w:val="99"/>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46">
    <w:name w:val="xl46"/>
    <w:basedOn w:val="a"/>
    <w:uiPriority w:val="99"/>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font9">
    <w:name w:val="font9"/>
    <w:basedOn w:val="a"/>
    <w:uiPriority w:val="99"/>
    <w:qFormat/>
    <w:pPr>
      <w:widowControl/>
      <w:spacing w:before="100" w:beforeAutospacing="1" w:after="100" w:afterAutospacing="1"/>
      <w:jc w:val="left"/>
    </w:pPr>
    <w:rPr>
      <w:kern w:val="0"/>
      <w:szCs w:val="21"/>
    </w:rPr>
  </w:style>
  <w:style w:type="paragraph" w:customStyle="1" w:styleId="xl49">
    <w:name w:val="xl49"/>
    <w:basedOn w:val="a"/>
    <w:uiPriority w:val="99"/>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ParaCharCharCharCharCharCharChar">
    <w:name w:val="默认段落字体 Para Char Char Char Char Char Char Char"/>
    <w:basedOn w:val="a"/>
    <w:uiPriority w:val="99"/>
    <w:qFormat/>
    <w:rPr>
      <w:rFonts w:ascii="Tahoma" w:hAnsi="Tahoma"/>
      <w:sz w:val="24"/>
    </w:rPr>
  </w:style>
  <w:style w:type="paragraph" w:customStyle="1" w:styleId="xl41">
    <w:name w:val="xl41"/>
    <w:basedOn w:val="a"/>
    <w:uiPriority w:val="99"/>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character" w:customStyle="1" w:styleId="font61">
    <w:name w:val="font61"/>
    <w:uiPriority w:val="99"/>
    <w:qFormat/>
    <w:rPr>
      <w:rFonts w:ascii="宋体" w:eastAsia="宋体" w:hAnsi="宋体" w:cs="宋体"/>
      <w:color w:val="000000"/>
      <w:sz w:val="20"/>
      <w:szCs w:val="20"/>
      <w:u w:val="none"/>
    </w:rPr>
  </w:style>
  <w:style w:type="character" w:customStyle="1" w:styleId="apple-converted-space">
    <w:name w:val="apple-converted-space"/>
    <w:uiPriority w:val="99"/>
    <w:qFormat/>
    <w:rPr>
      <w:rFonts w:cs="Times New Roman"/>
    </w:rPr>
  </w:style>
  <w:style w:type="paragraph" w:customStyle="1" w:styleId="23">
    <w:name w:val="列出段落2"/>
    <w:basedOn w:val="a"/>
    <w:uiPriority w:val="99"/>
    <w:qFormat/>
    <w:pPr>
      <w:ind w:firstLineChars="200" w:firstLine="420"/>
    </w:pPr>
  </w:style>
  <w:style w:type="paragraph" w:customStyle="1" w:styleId="32">
    <w:name w:val="列出段落3"/>
    <w:basedOn w:val="a"/>
    <w:uiPriority w:val="99"/>
    <w:qFormat/>
    <w:pPr>
      <w:ind w:firstLineChars="200" w:firstLine="420"/>
    </w:pPr>
  </w:style>
  <w:style w:type="paragraph" w:customStyle="1" w:styleId="4">
    <w:name w:val="列出段落4"/>
    <w:basedOn w:val="a"/>
    <w:uiPriority w:val="99"/>
    <w:qFormat/>
    <w:pPr>
      <w:ind w:firstLineChars="200" w:firstLine="420"/>
    </w:pPr>
  </w:style>
  <w:style w:type="paragraph" w:customStyle="1" w:styleId="40">
    <w:name w:val="列出段落4"/>
    <w:basedOn w:val="a"/>
    <w:uiPriority w:val="99"/>
    <w:qFormat/>
    <w:pPr>
      <w:ind w:firstLineChars="200" w:firstLine="420"/>
    </w:pPr>
  </w:style>
  <w:style w:type="character" w:customStyle="1" w:styleId="3Char">
    <w:name w:val="标题 3 Char"/>
    <w:basedOn w:val="a0"/>
    <w:link w:val="3"/>
    <w:rsid w:val="001E6864"/>
    <w:rPr>
      <w:rFonts w:ascii="Times New Roman" w:hAnsi="Times New Roman"/>
      <w:b/>
      <w:bCs/>
      <w:kern w:val="2"/>
      <w:sz w:val="32"/>
      <w:szCs w:val="32"/>
    </w:rPr>
  </w:style>
  <w:style w:type="paragraph" w:styleId="33">
    <w:name w:val="toc 3"/>
    <w:basedOn w:val="a"/>
    <w:next w:val="a"/>
    <w:autoRedefine/>
    <w:uiPriority w:val="39"/>
    <w:rsid w:val="00E9699F"/>
    <w:pPr>
      <w:ind w:leftChars="400" w:left="840"/>
    </w:pPr>
  </w:style>
  <w:style w:type="paragraph" w:styleId="af6">
    <w:name w:val="List Paragraph"/>
    <w:basedOn w:val="a"/>
    <w:uiPriority w:val="99"/>
    <w:unhideWhenUsed/>
    <w:qFormat/>
    <w:rsid w:val="006A5746"/>
    <w:pPr>
      <w:ind w:firstLineChars="200" w:firstLine="420"/>
    </w:pPr>
  </w:style>
</w:styles>
</file>

<file path=word/webSettings.xml><?xml version="1.0" encoding="utf-8"?>
<w:webSettings xmlns:r="http://schemas.openxmlformats.org/officeDocument/2006/relationships" xmlns:w="http://schemas.openxmlformats.org/wordprocessingml/2006/main">
  <w:divs>
    <w:div w:id="742796630">
      <w:bodyDiv w:val="1"/>
      <w:marLeft w:val="0"/>
      <w:marRight w:val="0"/>
      <w:marTop w:val="0"/>
      <w:marBottom w:val="0"/>
      <w:divBdr>
        <w:top w:val="none" w:sz="0" w:space="0" w:color="auto"/>
        <w:left w:val="none" w:sz="0" w:space="0" w:color="auto"/>
        <w:bottom w:val="none" w:sz="0" w:space="0" w:color="auto"/>
        <w:right w:val="none" w:sz="0" w:space="0" w:color="auto"/>
      </w:divBdr>
    </w:div>
    <w:div w:id="952711776">
      <w:bodyDiv w:val="1"/>
      <w:marLeft w:val="0"/>
      <w:marRight w:val="0"/>
      <w:marTop w:val="0"/>
      <w:marBottom w:val="0"/>
      <w:divBdr>
        <w:top w:val="none" w:sz="0" w:space="0" w:color="auto"/>
        <w:left w:val="none" w:sz="0" w:space="0" w:color="auto"/>
        <w:bottom w:val="none" w:sz="0" w:space="0" w:color="auto"/>
        <w:right w:val="none" w:sz="0" w:space="0" w:color="auto"/>
      </w:divBdr>
      <w:divsChild>
        <w:div w:id="1424256936">
          <w:marLeft w:val="0"/>
          <w:marRight w:val="0"/>
          <w:marTop w:val="0"/>
          <w:marBottom w:val="0"/>
          <w:divBdr>
            <w:top w:val="none" w:sz="0" w:space="0" w:color="auto"/>
            <w:left w:val="none" w:sz="0" w:space="0" w:color="auto"/>
            <w:bottom w:val="none" w:sz="0" w:space="0" w:color="auto"/>
            <w:right w:val="none" w:sz="0" w:space="0" w:color="auto"/>
          </w:divBdr>
        </w:div>
      </w:divsChild>
    </w:div>
    <w:div w:id="974023802">
      <w:bodyDiv w:val="1"/>
      <w:marLeft w:val="0"/>
      <w:marRight w:val="0"/>
      <w:marTop w:val="0"/>
      <w:marBottom w:val="0"/>
      <w:divBdr>
        <w:top w:val="none" w:sz="0" w:space="0" w:color="auto"/>
        <w:left w:val="none" w:sz="0" w:space="0" w:color="auto"/>
        <w:bottom w:val="none" w:sz="0" w:space="0" w:color="auto"/>
        <w:right w:val="none" w:sz="0" w:space="0" w:color="auto"/>
      </w:divBdr>
    </w:div>
    <w:div w:id="1039623422">
      <w:bodyDiv w:val="1"/>
      <w:marLeft w:val="0"/>
      <w:marRight w:val="0"/>
      <w:marTop w:val="0"/>
      <w:marBottom w:val="0"/>
      <w:divBdr>
        <w:top w:val="none" w:sz="0" w:space="0" w:color="auto"/>
        <w:left w:val="none" w:sz="0" w:space="0" w:color="auto"/>
        <w:bottom w:val="none" w:sz="0" w:space="0" w:color="auto"/>
        <w:right w:val="none" w:sz="0" w:space="0" w:color="auto"/>
      </w:divBdr>
    </w:div>
    <w:div w:id="1498955731">
      <w:bodyDiv w:val="1"/>
      <w:marLeft w:val="0"/>
      <w:marRight w:val="0"/>
      <w:marTop w:val="0"/>
      <w:marBottom w:val="0"/>
      <w:divBdr>
        <w:top w:val="none" w:sz="0" w:space="0" w:color="auto"/>
        <w:left w:val="none" w:sz="0" w:space="0" w:color="auto"/>
        <w:bottom w:val="none" w:sz="0" w:space="0" w:color="auto"/>
        <w:right w:val="none" w:sz="0" w:space="0" w:color="auto"/>
      </w:divBdr>
      <w:divsChild>
        <w:div w:id="334843935">
          <w:marLeft w:val="0"/>
          <w:marRight w:val="0"/>
          <w:marTop w:val="0"/>
          <w:marBottom w:val="0"/>
          <w:divBdr>
            <w:top w:val="none" w:sz="0" w:space="0" w:color="auto"/>
            <w:left w:val="none" w:sz="0" w:space="0" w:color="auto"/>
            <w:bottom w:val="none" w:sz="0" w:space="0" w:color="auto"/>
            <w:right w:val="none" w:sz="0" w:space="0" w:color="auto"/>
          </w:divBdr>
        </w:div>
      </w:divsChild>
    </w:div>
    <w:div w:id="1695030604">
      <w:bodyDiv w:val="1"/>
      <w:marLeft w:val="0"/>
      <w:marRight w:val="0"/>
      <w:marTop w:val="0"/>
      <w:marBottom w:val="0"/>
      <w:divBdr>
        <w:top w:val="none" w:sz="0" w:space="0" w:color="auto"/>
        <w:left w:val="none" w:sz="0" w:space="0" w:color="auto"/>
        <w:bottom w:val="none" w:sz="0" w:space="0" w:color="auto"/>
        <w:right w:val="none" w:sz="0" w:space="0" w:color="auto"/>
      </w:divBdr>
    </w:div>
    <w:div w:id="1719279497">
      <w:bodyDiv w:val="1"/>
      <w:marLeft w:val="0"/>
      <w:marRight w:val="0"/>
      <w:marTop w:val="0"/>
      <w:marBottom w:val="0"/>
      <w:divBdr>
        <w:top w:val="none" w:sz="0" w:space="0" w:color="auto"/>
        <w:left w:val="none" w:sz="0" w:space="0" w:color="auto"/>
        <w:bottom w:val="none" w:sz="0" w:space="0" w:color="auto"/>
        <w:right w:val="none" w:sz="0" w:space="0" w:color="auto"/>
      </w:divBdr>
    </w:div>
    <w:div w:id="1994092882">
      <w:bodyDiv w:val="1"/>
      <w:marLeft w:val="0"/>
      <w:marRight w:val="0"/>
      <w:marTop w:val="0"/>
      <w:marBottom w:val="0"/>
      <w:divBdr>
        <w:top w:val="none" w:sz="0" w:space="0" w:color="auto"/>
        <w:left w:val="none" w:sz="0" w:space="0" w:color="auto"/>
        <w:bottom w:val="none" w:sz="0" w:space="0" w:color="auto"/>
        <w:right w:val="none" w:sz="0" w:space="0" w:color="auto"/>
      </w:divBdr>
    </w:div>
    <w:div w:id="199629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https://img06.mysteelcdn.com/wz/uploaded/glinfo/2019/03/19/1403271.p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E14DFEAF-7969-48DD-B658-BF232E8E256E}">
  <ds:schemaRefs>
    <ds:schemaRef ds:uri="http://schemas.openxmlformats.org/officeDocument/2006/bibliography"/>
  </ds:schemaRefs>
</ds:datastoreItem>
</file>

<file path=customXml/itemProps2.xml><?xml version="1.0" encoding="utf-8"?>
<ds:datastoreItem xmlns:ds="http://schemas.openxmlformats.org/officeDocument/2006/customXml" ds:itemID="{E308E784-6748-43FE-97A7-877036EEE113}">
  <ds:schemaRefs>
    <ds:schemaRef ds:uri="http://www.wps.cn/android/officeDocument/2013/mofficeCustomData"/>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58</Pages>
  <Words>10450</Words>
  <Characters>59571</Characters>
  <Application>Microsoft Office Word</Application>
  <DocSecurity>0</DocSecurity>
  <Lines>496</Lines>
  <Paragraphs>139</Paragraphs>
  <ScaleCrop>false</ScaleCrop>
  <Company>微软中国</Company>
  <LinksUpToDate>false</LinksUpToDate>
  <CharactersWithSpaces>69882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30</cp:revision>
  <cp:lastPrinted>2016-10-24T07:58:00Z</cp:lastPrinted>
  <dcterms:created xsi:type="dcterms:W3CDTF">2018-09-10T02:27:00Z</dcterms:created>
  <dcterms:modified xsi:type="dcterms:W3CDTF">2019-04-23T09:01:00Z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