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6F" w:rsidRPr="00CE1929" w:rsidRDefault="00034FED" w:rsidP="00CD749F">
      <w:pPr>
        <w:tabs>
          <w:tab w:val="left" w:pos="284"/>
        </w:tabs>
        <w:adjustRightInd w:val="0"/>
        <w:snapToGrid w:val="0"/>
        <w:spacing w:beforeLines="700"/>
        <w:jc w:val="center"/>
        <w:rPr>
          <w:rFonts w:ascii="微软雅黑" w:eastAsia="微软雅黑" w:hAnsi="微软雅黑"/>
          <w:b/>
          <w:i/>
          <w:sz w:val="6"/>
          <w:szCs w:val="6"/>
        </w:rPr>
      </w:pPr>
      <w:r w:rsidRPr="00CE1929">
        <w:rPr>
          <w:rFonts w:ascii="微软雅黑" w:eastAsia="微软雅黑" w:hAnsi="微软雅黑"/>
          <w:b/>
          <w:noProof/>
          <w:color w:val="00B050"/>
        </w:rPr>
        <w:drawing>
          <wp:anchor distT="0" distB="0" distL="114300" distR="114300" simplePos="0" relativeHeight="251658240" behindDoc="1" locked="0" layoutInCell="1" allowOverlap="1">
            <wp:simplePos x="0" y="0"/>
            <wp:positionH relativeFrom="column">
              <wp:posOffset>81915</wp:posOffset>
            </wp:positionH>
            <wp:positionV relativeFrom="page">
              <wp:posOffset>1924050</wp:posOffset>
            </wp:positionV>
            <wp:extent cx="1654810" cy="503555"/>
            <wp:effectExtent l="0" t="0" r="2540" b="0"/>
            <wp:wrapNone/>
            <wp:docPr id="23" name="图片 23"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810" cy="503555"/>
                    </a:xfrm>
                    <a:prstGeom prst="rect">
                      <a:avLst/>
                    </a:prstGeom>
                    <a:noFill/>
                    <a:ln>
                      <a:noFill/>
                    </a:ln>
                  </pic:spPr>
                </pic:pic>
              </a:graphicData>
            </a:graphic>
          </wp:anchor>
        </w:drawing>
      </w:r>
      <w:r w:rsidRPr="00CE1929">
        <w:rPr>
          <w:rFonts w:ascii="微软雅黑" w:eastAsia="微软雅黑" w:hAnsi="微软雅黑" w:hint="eastAsia"/>
          <w:b/>
          <w:noProof/>
          <w:color w:val="00B050"/>
          <w:sz w:val="28"/>
          <w:szCs w:val="28"/>
        </w:rPr>
        <w:drawing>
          <wp:anchor distT="0" distB="0" distL="114300" distR="114300" simplePos="0" relativeHeight="251660288" behindDoc="1" locked="0" layoutInCell="1" allowOverlap="1">
            <wp:simplePos x="0" y="0"/>
            <wp:positionH relativeFrom="margin">
              <wp:posOffset>3720465</wp:posOffset>
            </wp:positionH>
            <wp:positionV relativeFrom="page">
              <wp:posOffset>1924050</wp:posOffset>
            </wp:positionV>
            <wp:extent cx="1810385" cy="50355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10385" cy="503555"/>
                    </a:xfrm>
                    <a:prstGeom prst="rect">
                      <a:avLst/>
                    </a:prstGeom>
                    <a:noFill/>
                    <a:ln>
                      <a:noFill/>
                    </a:ln>
                  </pic:spPr>
                </pic:pic>
              </a:graphicData>
            </a:graphic>
          </wp:anchor>
        </w:drawing>
      </w:r>
      <w:r w:rsidR="00640485" w:rsidRPr="00CE1929">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5779"/>
      </w:tblGrid>
      <w:tr w:rsidR="005F2E1D" w:rsidRPr="00001D5B" w:rsidTr="00001D5B">
        <w:trPr>
          <w:trHeight w:val="510"/>
        </w:trPr>
        <w:tc>
          <w:tcPr>
            <w:tcW w:w="851" w:type="dxa"/>
            <w:vAlign w:val="center"/>
          </w:tcPr>
          <w:p w:rsidR="005F2E1D" w:rsidRPr="00CC57FC" w:rsidRDefault="005F2E1D" w:rsidP="005F2E1D">
            <w:pPr>
              <w:tabs>
                <w:tab w:val="left" w:pos="284"/>
              </w:tabs>
              <w:adjustRightInd w:val="0"/>
              <w:snapToGrid w:val="0"/>
              <w:rPr>
                <w:rFonts w:ascii="微软雅黑" w:eastAsia="微软雅黑" w:hAnsi="微软雅黑"/>
                <w:b/>
                <w:color w:val="000000" w:themeColor="text1"/>
                <w:sz w:val="28"/>
                <w:szCs w:val="28"/>
              </w:rPr>
            </w:pPr>
            <w:r w:rsidRPr="00CC57FC">
              <w:rPr>
                <w:rFonts w:ascii="微软雅黑" w:eastAsia="微软雅黑" w:hAnsi="微软雅黑" w:hint="eastAsia"/>
                <w:b/>
                <w:color w:val="000000" w:themeColor="text1"/>
                <w:sz w:val="28"/>
                <w:szCs w:val="28"/>
              </w:rPr>
              <w:t>——</w:t>
            </w:r>
          </w:p>
        </w:tc>
        <w:tc>
          <w:tcPr>
            <w:tcW w:w="5779" w:type="dxa"/>
            <w:vAlign w:val="center"/>
          </w:tcPr>
          <w:p w:rsidR="005F2E1D" w:rsidRPr="00CC57FC" w:rsidRDefault="005F2E1D" w:rsidP="005F2E1D">
            <w:pPr>
              <w:tabs>
                <w:tab w:val="left" w:pos="284"/>
              </w:tabs>
              <w:adjustRightInd w:val="0"/>
              <w:snapToGrid w:val="0"/>
              <w:rPr>
                <w:rFonts w:ascii="微软雅黑" w:eastAsia="微软雅黑" w:hAnsi="微软雅黑"/>
                <w:b/>
                <w:color w:val="000000" w:themeColor="text1"/>
                <w:sz w:val="28"/>
                <w:szCs w:val="28"/>
              </w:rPr>
            </w:pPr>
            <w:r w:rsidRPr="00CC57FC">
              <w:rPr>
                <w:rFonts w:ascii="微软雅黑" w:eastAsia="微软雅黑" w:hAnsi="微软雅黑" w:hint="eastAsia"/>
                <w:b/>
                <w:color w:val="000000" w:themeColor="text1"/>
                <w:sz w:val="28"/>
                <w:szCs w:val="28"/>
              </w:rPr>
              <w:t>委托书案号：</w:t>
            </w:r>
            <w:r w:rsidRPr="00CC57FC">
              <w:rPr>
                <w:rFonts w:ascii="微软雅黑" w:eastAsia="微软雅黑" w:hAnsi="微软雅黑"/>
                <w:b/>
                <w:color w:val="000000" w:themeColor="text1"/>
                <w:sz w:val="28"/>
                <w:szCs w:val="28"/>
              </w:rPr>
              <w:t xml:space="preserve"> </w:t>
            </w:r>
          </w:p>
        </w:tc>
      </w:tr>
      <w:tr w:rsidR="005F2E1D" w:rsidRPr="00001D5B" w:rsidTr="00001D5B">
        <w:trPr>
          <w:trHeight w:val="510"/>
        </w:trPr>
        <w:tc>
          <w:tcPr>
            <w:tcW w:w="851" w:type="dxa"/>
            <w:vAlign w:val="center"/>
          </w:tcPr>
          <w:p w:rsidR="005F2E1D" w:rsidRPr="00857ACB" w:rsidRDefault="005F2E1D" w:rsidP="005F2E1D">
            <w:pPr>
              <w:tabs>
                <w:tab w:val="left" w:pos="284"/>
              </w:tabs>
              <w:adjustRightInd w:val="0"/>
              <w:snapToGrid w:val="0"/>
              <w:rPr>
                <w:rFonts w:ascii="微软雅黑" w:eastAsia="微软雅黑" w:hAnsi="微软雅黑"/>
              </w:rPr>
            </w:pPr>
          </w:p>
        </w:tc>
        <w:tc>
          <w:tcPr>
            <w:tcW w:w="5779" w:type="dxa"/>
            <w:vAlign w:val="center"/>
          </w:tcPr>
          <w:p w:rsidR="005F2E1D" w:rsidRPr="00857ACB" w:rsidRDefault="00957862" w:rsidP="005F2E1D">
            <w:pPr>
              <w:tabs>
                <w:tab w:val="left" w:pos="284"/>
              </w:tabs>
              <w:adjustRightInd w:val="0"/>
              <w:snapToGrid w:val="0"/>
              <w:rPr>
                <w:rFonts w:ascii="微软雅黑" w:eastAsia="微软雅黑" w:hAnsi="微软雅黑"/>
              </w:rPr>
            </w:pPr>
            <w:r>
              <w:rPr>
                <w:rFonts w:ascii="微软雅黑" w:eastAsia="微软雅黑" w:hAnsi="微软雅黑"/>
              </w:rPr>
              <w:t>（2019）鄂0683委鉴69号</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hint="eastAsia"/>
                <w:b/>
                <w:color w:val="000000"/>
              </w:rPr>
              <w:t>估价报告编号</w:t>
            </w:r>
            <w:r w:rsidRPr="00001D5B">
              <w:rPr>
                <w:rFonts w:ascii="微软雅黑" w:eastAsia="微软雅黑" w:hAnsi="微软雅黑" w:hint="eastAsia"/>
                <w:color w:val="000000"/>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96627B" w:rsidRDefault="00E853A0" w:rsidP="00D02E31">
            <w:pPr>
              <w:tabs>
                <w:tab w:val="left" w:pos="284"/>
              </w:tabs>
              <w:adjustRightInd w:val="0"/>
              <w:snapToGrid w:val="0"/>
              <w:rPr>
                <w:rFonts w:ascii="微软雅黑" w:eastAsia="微软雅黑" w:hAnsi="微软雅黑"/>
                <w:b/>
                <w:i/>
                <w:color w:val="000000" w:themeColor="text1"/>
              </w:rPr>
            </w:pPr>
            <w:bookmarkStart w:id="0" w:name="OLE_LINK2"/>
            <w:r w:rsidRPr="0096627B">
              <w:rPr>
                <w:rFonts w:ascii="微软雅黑" w:eastAsia="微软雅黑" w:hAnsi="微软雅黑" w:hint="eastAsia"/>
                <w:color w:val="000000" w:themeColor="text1"/>
              </w:rPr>
              <w:t>武汉国佳（2</w:t>
            </w:r>
            <w:r w:rsidRPr="0096627B">
              <w:rPr>
                <w:rFonts w:ascii="微软雅黑" w:eastAsia="微软雅黑" w:hAnsi="微软雅黑"/>
                <w:color w:val="000000" w:themeColor="text1"/>
              </w:rPr>
              <w:t>01</w:t>
            </w:r>
            <w:r w:rsidR="00001D5B" w:rsidRPr="0096627B">
              <w:rPr>
                <w:rFonts w:ascii="微软雅黑" w:eastAsia="微软雅黑" w:hAnsi="微软雅黑"/>
                <w:color w:val="000000" w:themeColor="text1"/>
              </w:rPr>
              <w:t>9</w:t>
            </w:r>
            <w:r w:rsidRPr="0096627B">
              <w:rPr>
                <w:rFonts w:ascii="微软雅黑" w:eastAsia="微软雅黑" w:hAnsi="微软雅黑" w:hint="eastAsia"/>
                <w:color w:val="000000" w:themeColor="text1"/>
              </w:rPr>
              <w:t>）估</w:t>
            </w:r>
            <w:r w:rsidRPr="0096627B">
              <w:rPr>
                <w:rFonts w:ascii="微软雅黑" w:eastAsia="微软雅黑" w:hAnsi="微软雅黑"/>
                <w:color w:val="000000" w:themeColor="text1"/>
              </w:rPr>
              <w:t>字第</w:t>
            </w:r>
            <w:r w:rsidR="00C61F0A" w:rsidRPr="00C61F0A">
              <w:rPr>
                <w:rFonts w:ascii="微软雅黑" w:eastAsia="微软雅黑" w:hAnsi="微软雅黑"/>
                <w:color w:val="000000" w:themeColor="text1"/>
              </w:rPr>
              <w:t>FC20191100707</w:t>
            </w:r>
            <w:r w:rsidRPr="0096627B">
              <w:rPr>
                <w:rFonts w:ascii="微软雅黑" w:eastAsia="微软雅黑" w:hAnsi="微软雅黑" w:hint="eastAsia"/>
                <w:color w:val="000000" w:themeColor="text1"/>
              </w:rPr>
              <w:t>号</w:t>
            </w:r>
            <w:bookmarkEnd w:id="0"/>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96627B" w:rsidRDefault="00E878DD" w:rsidP="00FE2E8E">
            <w:pPr>
              <w:tabs>
                <w:tab w:val="left" w:pos="284"/>
              </w:tabs>
              <w:adjustRightInd w:val="0"/>
              <w:snapToGrid w:val="0"/>
              <w:rPr>
                <w:rFonts w:ascii="微软雅黑" w:eastAsia="微软雅黑" w:hAnsi="微软雅黑"/>
                <w:b/>
                <w:i/>
                <w:color w:val="000000" w:themeColor="text1"/>
              </w:rPr>
            </w:pPr>
            <w:r w:rsidRPr="0096627B">
              <w:rPr>
                <w:rFonts w:ascii="微软雅黑" w:eastAsia="微软雅黑" w:hAnsi="微软雅黑" w:hint="eastAsia"/>
                <w:b/>
                <w:color w:val="000000" w:themeColor="text1"/>
              </w:rPr>
              <w:t>估价项目名称</w:t>
            </w:r>
            <w:r w:rsidRPr="0096627B">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96627B" w:rsidRDefault="00957862" w:rsidP="00F94D56">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向国平天门市竟陵钟惺大道16号1幢3单元501室</w:t>
            </w:r>
            <w:r w:rsidR="00F94D56" w:rsidRPr="0096627B">
              <w:rPr>
                <w:rFonts w:ascii="微软雅黑" w:eastAsia="微软雅黑" w:hAnsi="微软雅黑" w:hint="eastAsia"/>
                <w:color w:val="000000" w:themeColor="text1"/>
              </w:rPr>
              <w:t>住宅</w:t>
            </w:r>
            <w:r w:rsidR="00E878DD" w:rsidRPr="0096627B">
              <w:rPr>
                <w:rFonts w:ascii="微软雅黑" w:eastAsia="微软雅黑" w:hAnsi="微软雅黑" w:hint="eastAsia"/>
                <w:color w:val="000000" w:themeColor="text1"/>
              </w:rPr>
              <w:t>房地产</w:t>
            </w:r>
            <w:r w:rsidR="00F94D56" w:rsidRPr="0096627B">
              <w:rPr>
                <w:rFonts w:ascii="微软雅黑" w:eastAsia="微软雅黑" w:hAnsi="微软雅黑" w:hint="eastAsia"/>
                <w:color w:val="000000" w:themeColor="text1"/>
              </w:rPr>
              <w:t>市场</w:t>
            </w:r>
            <w:r w:rsidR="00E878DD" w:rsidRPr="0096627B">
              <w:rPr>
                <w:rFonts w:ascii="微软雅黑" w:eastAsia="微软雅黑" w:hAnsi="微软雅黑" w:hint="eastAsia"/>
                <w:color w:val="000000" w:themeColor="text1"/>
              </w:rPr>
              <w:t>价值评估</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96627B" w:rsidRDefault="00E878DD" w:rsidP="00FE2E8E">
            <w:pPr>
              <w:tabs>
                <w:tab w:val="left" w:pos="284"/>
              </w:tabs>
              <w:adjustRightInd w:val="0"/>
              <w:snapToGrid w:val="0"/>
              <w:rPr>
                <w:rFonts w:ascii="微软雅黑" w:eastAsia="微软雅黑" w:hAnsi="微软雅黑"/>
                <w:b/>
                <w:i/>
                <w:color w:val="000000" w:themeColor="text1"/>
              </w:rPr>
            </w:pPr>
            <w:r w:rsidRPr="0096627B">
              <w:rPr>
                <w:rFonts w:ascii="微软雅黑" w:eastAsia="微软雅黑" w:hAnsi="微软雅黑" w:hint="eastAsia"/>
                <w:b/>
                <w:color w:val="000000" w:themeColor="text1"/>
              </w:rPr>
              <w:t>估价委托人</w:t>
            </w:r>
            <w:r w:rsidRPr="0096627B">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566133" w:rsidRDefault="00957862"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湖北省枣阳市人民法院</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566133" w:rsidRDefault="00E878DD" w:rsidP="00FE2E8E">
            <w:pPr>
              <w:tabs>
                <w:tab w:val="left" w:pos="284"/>
              </w:tabs>
              <w:adjustRightInd w:val="0"/>
              <w:snapToGrid w:val="0"/>
              <w:rPr>
                <w:rFonts w:ascii="微软雅黑" w:eastAsia="微软雅黑" w:hAnsi="微软雅黑"/>
                <w:b/>
                <w:i/>
                <w:color w:val="000000" w:themeColor="text1"/>
              </w:rPr>
            </w:pPr>
            <w:r w:rsidRPr="00566133">
              <w:rPr>
                <w:rFonts w:ascii="微软雅黑" w:eastAsia="微软雅黑" w:hAnsi="微软雅黑" w:hint="eastAsia"/>
                <w:b/>
                <w:color w:val="000000" w:themeColor="text1"/>
              </w:rPr>
              <w:t>房地产估价机构</w:t>
            </w:r>
            <w:r w:rsidRPr="00566133">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566133" w:rsidRDefault="00957862"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武汉国佳房地资产评估有限公司</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566133" w:rsidRDefault="00FE4071" w:rsidP="00FE2E8E">
            <w:pPr>
              <w:tabs>
                <w:tab w:val="left" w:pos="284"/>
              </w:tabs>
              <w:adjustRightInd w:val="0"/>
              <w:snapToGrid w:val="0"/>
              <w:rPr>
                <w:rFonts w:ascii="微软雅黑" w:eastAsia="微软雅黑" w:hAnsi="微软雅黑"/>
                <w:b/>
                <w:i/>
                <w:color w:val="000000" w:themeColor="text1"/>
              </w:rPr>
            </w:pPr>
            <w:r w:rsidRPr="00FE4071">
              <w:rPr>
                <w:rFonts w:ascii="微软雅黑" w:eastAsia="微软雅黑" w:hAnsi="微软雅黑" w:cs="微软雅黑"/>
                <w:noProof/>
                <w:color w:val="000000" w:themeColor="text1"/>
              </w:rPr>
              <w:pict>
                <v:shapetype id="_x0000_t202" coordsize="21600,21600" o:spt="202" path="m,l,21600r21600,l21600,xe">
                  <v:stroke joinstyle="miter"/>
                  <v:path gradientshapeok="t" o:connecttype="rect"/>
                </v:shapetype>
                <v:shape id="文本框 3" o:spid="_x0000_s1026" type="#_x0000_t202" style="position:absolute;margin-left:193.35pt;margin-top:25.5pt;width:153.5pt;height:94.1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" fillcolor="white [3201]" stroked="f" strokeweight=".5pt">
                  <v:textbox style="mso-next-textbox:#文本框 3">
                    <w:txbxContent>
                      <w:p w:rsidR="00670A85" w:rsidRPr="004B5400" w:rsidRDefault="00670A85" w:rsidP="00565239">
                        <w:pPr>
                          <w:jc w:val="center"/>
                          <w:rPr>
                            <w:rFonts w:ascii="微软雅黑" w:eastAsia="微软雅黑" w:hAnsi="微软雅黑" w:cs="微软雅黑"/>
                            <w:b/>
                            <w:bCs/>
                            <w:color w:val="C3AD72"/>
                            <w:sz w:val="52"/>
                            <w:szCs w:val="52"/>
                          </w:rPr>
                        </w:pPr>
                        <w:r w:rsidRPr="004B5400">
                          <w:rPr>
                            <w:rFonts w:ascii="微软雅黑" w:eastAsia="微软雅黑" w:hAnsi="微软雅黑" w:cs="微软雅黑" w:hint="eastAsia"/>
                            <w:b/>
                            <w:bCs/>
                            <w:color w:val="C3AD72"/>
                            <w:sz w:val="52"/>
                            <w:szCs w:val="52"/>
                          </w:rPr>
                          <w:t>房地产估价报告</w:t>
                        </w:r>
                      </w:p>
                    </w:txbxContent>
                  </v:textbox>
                </v:shape>
              </w:pict>
            </w:r>
            <w:r w:rsidR="00E878DD" w:rsidRPr="00566133">
              <w:rPr>
                <w:rFonts w:ascii="微软雅黑" w:eastAsia="微软雅黑" w:hAnsi="微软雅黑" w:hint="eastAsia"/>
                <w:b/>
                <w:color w:val="000000" w:themeColor="text1"/>
              </w:rPr>
              <w:t>注册房地产估价师</w:t>
            </w:r>
            <w:r w:rsidR="00E878DD" w:rsidRPr="00566133">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CC3951" w:rsidRPr="00566133" w:rsidRDefault="00FE4071" w:rsidP="00CC3951">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900713642"/>
                <w:placeholder>
                  <w:docPart w:val="8775E3262AB9496DA66180945D1D78C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dropDownList>
              </w:sdtPr>
              <w:sdtContent>
                <w:r w:rsidR="00F94D56" w:rsidRPr="00566133">
                  <w:rPr>
                    <w:rFonts w:ascii="微软雅黑" w:eastAsia="微软雅黑" w:hAnsi="微软雅黑" w:hint="eastAsia"/>
                    <w:color w:val="000000" w:themeColor="text1"/>
                  </w:rPr>
                  <w:t>席雨晴（注册号：4220180053）</w:t>
                </w:r>
              </w:sdtContent>
            </w:sdt>
          </w:p>
          <w:p w:rsidR="00E878DD" w:rsidRPr="00566133" w:rsidRDefault="00FE4071" w:rsidP="00CC3951">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1411890946"/>
                <w:placeholder>
                  <w:docPart w:val="2D6470003B1D492CB744F4A10452296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dropDownList>
              </w:sdtPr>
              <w:sdtContent>
                <w:r w:rsidR="00F94D56" w:rsidRPr="00566133">
                  <w:rPr>
                    <w:rFonts w:ascii="微软雅黑" w:eastAsia="微软雅黑" w:hAnsi="微软雅黑" w:hint="eastAsia"/>
                    <w:color w:val="000000" w:themeColor="text1"/>
                  </w:rPr>
                  <w:t>袁  科（注册号：4220140067）</w:t>
                </w:r>
              </w:sdtContent>
            </w:sdt>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566133" w:rsidRDefault="00034FED" w:rsidP="00FE2E8E">
            <w:pPr>
              <w:tabs>
                <w:tab w:val="left" w:pos="284"/>
              </w:tabs>
              <w:adjustRightInd w:val="0"/>
              <w:snapToGrid w:val="0"/>
              <w:rPr>
                <w:rFonts w:ascii="微软雅黑" w:eastAsia="微软雅黑" w:hAnsi="微软雅黑"/>
                <w:b/>
                <w:i/>
                <w:color w:val="000000" w:themeColor="text1"/>
              </w:rPr>
            </w:pPr>
            <w:r w:rsidRPr="00566133">
              <w:rPr>
                <w:rFonts w:ascii="微软雅黑" w:eastAsia="微软雅黑" w:hAnsi="微软雅黑" w:hint="eastAsia"/>
                <w:b/>
                <w:color w:val="000000" w:themeColor="text1"/>
              </w:rPr>
              <w:t>估价报告出具日期：</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566133" w:rsidRDefault="000623F4"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二〇一九年八月十二日</w:t>
            </w:r>
          </w:p>
        </w:tc>
      </w:tr>
    </w:tbl>
    <w:p w:rsidR="00E853A0" w:rsidRPr="00CE1929" w:rsidRDefault="00436CB8" w:rsidP="00FE2E8E">
      <w:pPr>
        <w:tabs>
          <w:tab w:val="left" w:pos="284"/>
        </w:tabs>
        <w:adjustRightInd w:val="0"/>
        <w:snapToGrid w:val="0"/>
        <w:jc w:val="center"/>
        <w:rPr>
          <w:rFonts w:ascii="微软雅黑" w:eastAsia="微软雅黑" w:hAnsi="微软雅黑"/>
          <w:b/>
          <w:i/>
          <w:sz w:val="6"/>
          <w:szCs w:val="6"/>
        </w:rPr>
        <w:sectPr w:rsidR="00E853A0" w:rsidRPr="00CE1929" w:rsidSect="00E11E4A">
          <w:headerReference w:type="default" r:id="rId10"/>
          <w:footerReference w:type="default" r:id="rId11"/>
          <w:headerReference w:type="first" r:id="rId12"/>
          <w:pgSz w:w="11906" w:h="16838" w:code="9"/>
          <w:pgMar w:top="1701" w:right="1418" w:bottom="1418" w:left="1701" w:header="851" w:footer="964" w:gutter="0"/>
          <w:pgNumType w:fmt="lowerRoman" w:start="1"/>
          <w:cols w:space="425"/>
          <w:titlePg/>
          <w:docGrid w:type="lines" w:linePitch="312"/>
        </w:sectPr>
      </w:pPr>
      <w:r>
        <w:rPr>
          <w:rFonts w:ascii="微软雅黑" w:eastAsia="微软雅黑" w:hAnsi="微软雅黑"/>
          <w:b/>
          <w:i/>
          <w:noProof/>
          <w:sz w:val="6"/>
          <w:szCs w:val="6"/>
        </w:rPr>
        <w:drawing>
          <wp:anchor distT="0" distB="0" distL="114300" distR="114300" simplePos="0" relativeHeight="251676672" behindDoc="0" locked="0" layoutInCell="1" allowOverlap="1">
            <wp:simplePos x="0" y="0"/>
            <wp:positionH relativeFrom="column">
              <wp:posOffset>83647</wp:posOffset>
            </wp:positionH>
            <wp:positionV relativeFrom="paragraph">
              <wp:posOffset>6279111</wp:posOffset>
            </wp:positionV>
            <wp:extent cx="895350" cy="902525"/>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95350" cy="902525"/>
                    </a:xfrm>
                    <a:prstGeom prst="rect">
                      <a:avLst/>
                    </a:prstGeom>
                    <a:noFill/>
                    <a:ln w="9525">
                      <a:noFill/>
                      <a:miter lim="800000"/>
                      <a:headEnd/>
                      <a:tailEnd/>
                    </a:ln>
                  </pic:spPr>
                </pic:pic>
              </a:graphicData>
            </a:graphic>
          </wp:anchor>
        </w:drawing>
      </w:r>
      <w:r w:rsidR="00FE4071" w:rsidRPr="00FE4071">
        <w:rPr>
          <w:rFonts w:ascii="微软雅黑" w:eastAsia="微软雅黑" w:hAnsi="微软雅黑"/>
          <w:noProof/>
          <w:sz w:val="28"/>
          <w:szCs w:val="28"/>
        </w:rPr>
        <w:pict>
          <v:group id="组合 27" o:spid="_x0000_s1027" style="position:absolute;left:0;text-align:left;margin-left:-.3pt;margin-top:497.35pt;width:438.3pt;height:66.4pt;z-index:251668480;mso-position-horizontal-relative:text;mso-position-vertical-relative:text;mso-width-relative:margin;mso-height-relative:margin" coordorigin=",95" coordsize="55667,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">
            <v:shape id="文本框 5" o:spid="_x0000_s1028" type="#_x0000_t202" style="position:absolute;left:10667;top:95;width:45000;height:8200;visibility:visible" fillcolor="white [3201]" strokecolor="black [3213]" strokeweight=".5pt">
              <v:textbox>
                <w:txbxContent>
                  <w:p w:rsidR="00670A85" w:rsidRPr="001D0C5D" w:rsidRDefault="00670A85" w:rsidP="00CD749F">
                    <w:pPr>
                      <w:numPr>
                        <w:ilvl w:val="0"/>
                        <w:numId w:val="1"/>
                      </w:numPr>
                      <w:adjustRightInd w:val="0"/>
                      <w:snapToGrid w:val="0"/>
                      <w:spacing w:beforeLines="40"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r w:rsidRPr="00F94D56">
                      <w:rPr>
                        <w:rFonts w:ascii="微软雅黑" w:eastAsia="微软雅黑" w:hAnsi="微软雅黑" w:cs="微软雅黑" w:hint="eastAsia"/>
                        <w:bCs/>
                        <w:sz w:val="21"/>
                        <w:szCs w:val="21"/>
                      </w:rPr>
                      <w:t>襄阳市长虹北路6号广景碧云天1幢A单元11层1号</w:t>
                    </w:r>
                  </w:p>
                  <w:p w:rsidR="00670A85" w:rsidRPr="001D0C5D" w:rsidRDefault="00670A85"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r w:rsidRPr="00F94D56">
                      <w:rPr>
                        <w:rFonts w:ascii="微软雅黑" w:eastAsia="微软雅黑" w:hAnsi="微软雅黑" w:cs="微软雅黑"/>
                        <w:bCs/>
                        <w:sz w:val="21"/>
                        <w:szCs w:val="21"/>
                      </w:rPr>
                      <w:t>0710-3578178</w:t>
                    </w:r>
                  </w:p>
                </w:txbxContent>
              </v:textbox>
            </v:shape>
            <v:rect id="矩形 10" o:spid="_x0000_s1029" style="position:absolute;top:95;width:858;height:21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" fillcolor="#c3ad72" stroked="f" strokeweight="1pt"/>
            <v:rect id="矩形 11" o:spid="_x0000_s1030" style="position:absolute;top:3333;width:858;height:2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" fillcolor="#a6a6a6" stroked="f" strokeweight="1pt"/>
            <v:rect id="矩形 12" o:spid="_x0000_s1031" style="position:absolute;top:6381;width:858;height:2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" fillcolor="#7f7f7f" stroked="f" strokeweight="1pt"/>
          </v:group>
        </w:pict>
      </w:r>
      <w:r w:rsidR="00FE4071" w:rsidRPr="00FE4071">
        <w:rPr>
          <w:rFonts w:ascii="微软雅黑" w:eastAsia="微软雅黑" w:hAnsi="微软雅黑"/>
          <w:noProof/>
          <w:sz w:val="28"/>
          <w:szCs w:val="28"/>
        </w:rPr>
        <w:pict>
          <v:rect id="矩形 1" o:spid="_x0000_s1054" style="position:absolute;left:0;text-align:left;margin-left:335.7pt;margin-top:423pt;width:99.2pt;height:226.75pt;z-index:-251650048;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" filled="f" strokecolor="#c0ad72" strokeweight="4pt">
            <w10:wrap anchorx="margin" anchory="page"/>
          </v:rect>
        </w:pict>
      </w:r>
      <w:r w:rsidR="00E853A0" w:rsidRPr="00CE1929">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5490" cy="2015490"/>
                    </a:xfrm>
                    <a:prstGeom prst="rect">
                      <a:avLst/>
                    </a:prstGeom>
                  </pic:spPr>
                </pic:pic>
              </a:graphicData>
            </a:graphic>
          </wp:anchor>
        </w:drawing>
      </w:r>
    </w:p>
    <w:p w:rsidR="00DC004C" w:rsidRPr="00CE1929" w:rsidRDefault="00D02E31" w:rsidP="00CD749F">
      <w:pPr>
        <w:tabs>
          <w:tab w:val="center" w:pos="4393"/>
          <w:tab w:val="left" w:pos="7485"/>
        </w:tabs>
        <w:topLinePunct/>
        <w:adjustRightInd w:val="0"/>
        <w:snapToGrid w:val="0"/>
        <w:spacing w:beforeLines="50"/>
        <w:rPr>
          <w:rFonts w:ascii="微软雅黑" w:eastAsia="微软雅黑" w:hAnsi="微软雅黑"/>
          <w:b/>
          <w:color w:val="C3AD72"/>
          <w:sz w:val="32"/>
          <w:szCs w:val="32"/>
        </w:rPr>
      </w:pPr>
      <w:r w:rsidRPr="00CE1929">
        <w:rPr>
          <w:rFonts w:ascii="微软雅黑" w:eastAsia="微软雅黑" w:hAnsi="微软雅黑"/>
          <w:b/>
          <w:color w:val="C3AD72"/>
          <w:sz w:val="32"/>
          <w:szCs w:val="32"/>
        </w:rPr>
        <w:lastRenderedPageBreak/>
        <w:tab/>
      </w:r>
      <w:r w:rsidR="00DC004C" w:rsidRPr="00CE1929">
        <w:rPr>
          <w:rFonts w:ascii="微软雅黑" w:eastAsia="微软雅黑" w:hAnsi="微软雅黑" w:hint="eastAsia"/>
          <w:b/>
          <w:color w:val="C3AD72"/>
          <w:sz w:val="32"/>
          <w:szCs w:val="32"/>
        </w:rPr>
        <w:t>致估价委托人函</w:t>
      </w:r>
    </w:p>
    <w:p w:rsidR="00DC004C" w:rsidRPr="00CE1929" w:rsidRDefault="00DC004C" w:rsidP="00CD749F">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Letter of Transmittal</w:t>
      </w:r>
    </w:p>
    <w:p w:rsidR="0036359D" w:rsidRPr="00F94D56" w:rsidRDefault="00957862" w:rsidP="00001D5B">
      <w:pPr>
        <w:adjustRightInd w:val="0"/>
        <w:snapToGrid w:val="0"/>
        <w:spacing w:line="276" w:lineRule="auto"/>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湖北省枣阳市人民法院</w:t>
      </w:r>
      <w:r w:rsidR="0036359D" w:rsidRPr="00F94D56">
        <w:rPr>
          <w:rFonts w:ascii="微软雅黑" w:eastAsia="微软雅黑" w:hAnsi="微软雅黑" w:hint="eastAsia"/>
          <w:color w:val="000000" w:themeColor="text1"/>
          <w:sz w:val="21"/>
          <w:szCs w:val="21"/>
        </w:rPr>
        <w:t>：</w:t>
      </w:r>
    </w:p>
    <w:p w:rsidR="00027C02" w:rsidRPr="000B2CA8" w:rsidRDefault="00027C02" w:rsidP="00027C02">
      <w:pPr>
        <w:adjustRightInd w:val="0"/>
        <w:snapToGrid w:val="0"/>
        <w:spacing w:line="276" w:lineRule="auto"/>
        <w:ind w:firstLineChars="200" w:firstLine="420"/>
        <w:jc w:val="both"/>
        <w:rPr>
          <w:rFonts w:ascii="微软雅黑" w:eastAsia="微软雅黑" w:hAnsi="微软雅黑"/>
          <w:color w:val="000000" w:themeColor="text1"/>
          <w:sz w:val="21"/>
          <w:szCs w:val="21"/>
        </w:rPr>
      </w:pPr>
      <w:r w:rsidRPr="00F94D56">
        <w:rPr>
          <w:rFonts w:ascii="微软雅黑" w:eastAsia="微软雅黑" w:hAnsi="微软雅黑" w:hint="eastAsia"/>
          <w:color w:val="000000" w:themeColor="text1"/>
          <w:sz w:val="21"/>
          <w:szCs w:val="21"/>
        </w:rPr>
        <w:t>承</w:t>
      </w:r>
      <w:r w:rsidRPr="000B2CA8">
        <w:rPr>
          <w:rFonts w:ascii="微软雅黑" w:eastAsia="微软雅黑" w:hAnsi="微软雅黑" w:hint="eastAsia"/>
          <w:color w:val="000000" w:themeColor="text1"/>
          <w:sz w:val="21"/>
          <w:szCs w:val="21"/>
        </w:rPr>
        <w:t>蒙委托，我公司对位于</w:t>
      </w:r>
      <w:r w:rsidR="00957862">
        <w:rPr>
          <w:rFonts w:ascii="微软雅黑" w:eastAsia="微软雅黑" w:hAnsi="微软雅黑" w:hint="eastAsia"/>
          <w:color w:val="000000" w:themeColor="text1"/>
          <w:sz w:val="21"/>
          <w:szCs w:val="21"/>
        </w:rPr>
        <w:t>天门市竟陵钟惺大道16号1幢3单元501室</w:t>
      </w:r>
      <w:r w:rsidR="00F94D56" w:rsidRPr="000B2CA8">
        <w:rPr>
          <w:rFonts w:ascii="微软雅黑" w:eastAsia="微软雅黑" w:hAnsi="微软雅黑" w:hint="eastAsia"/>
          <w:color w:val="000000" w:themeColor="text1"/>
          <w:sz w:val="21"/>
          <w:szCs w:val="21"/>
        </w:rPr>
        <w:t>住宅</w:t>
      </w:r>
      <w:r w:rsidRPr="000B2CA8">
        <w:rPr>
          <w:rFonts w:ascii="微软雅黑" w:eastAsia="微软雅黑" w:hAnsi="微软雅黑" w:hint="eastAsia"/>
          <w:color w:val="000000" w:themeColor="text1"/>
          <w:sz w:val="21"/>
          <w:szCs w:val="21"/>
        </w:rPr>
        <w:t>房地产进行了估价。估价目的是为</w:t>
      </w:r>
      <w:sdt>
        <w:sdtPr>
          <w:rPr>
            <w:rFonts w:ascii="微软雅黑" w:eastAsia="微软雅黑" w:hAnsi="微软雅黑" w:hint="eastAsia"/>
            <w:color w:val="000000" w:themeColor="text1"/>
            <w:sz w:val="21"/>
            <w:szCs w:val="21"/>
          </w:rPr>
          <w:id w:val="131151278"/>
          <w:placeholder>
            <w:docPart w:val="B74D6B62B62C3E4495BFC93BAFB5320D"/>
          </w:placeholder>
          <w:dropDownList>
            <w:listItem w:value="选择一项。"/>
            <w:listItem w:displayText="确定房地产抵押贷款额度" w:value="确定房地产抵押贷款额度"/>
            <w:listItem w:displayText="司法拍卖" w:value="司法拍卖"/>
            <w:listItem w:displayText="房地产转让课税" w:value="房地产转让课税"/>
            <w:listItem w:displayText="资产重组" w:value="资产重组"/>
            <w:listItem w:displayText="资产置换" w:value="资产置换"/>
            <w:listItem w:displayText="收购资产" w:value="收购资产"/>
            <w:listItem w:displayText="产权转让" w:value="产权转让"/>
            <w:listItem w:displayText="清产核资" w:value="清产核资"/>
            <w:listItem w:displayText="作价出资" w:value="作价出资"/>
            <w:listItem w:displayText="产权置换" w:value="产权置换"/>
            <w:listItem w:displayText="保全担保" w:value="保全担保"/>
            <w:listItem w:displayText="财务决策" w:value="财务决策"/>
          </w:dropDownList>
        </w:sdtPr>
        <w:sdtContent>
          <w:r w:rsidR="00F94D56" w:rsidRPr="000B2CA8">
            <w:rPr>
              <w:rFonts w:ascii="微软雅黑" w:eastAsia="微软雅黑" w:hAnsi="微软雅黑" w:hint="eastAsia"/>
              <w:color w:val="000000" w:themeColor="text1"/>
              <w:sz w:val="21"/>
              <w:szCs w:val="21"/>
            </w:rPr>
            <w:t>司法拍卖</w:t>
          </w:r>
        </w:sdtContent>
      </w:sdt>
      <w:r w:rsidRPr="000B2CA8">
        <w:rPr>
          <w:rFonts w:ascii="微软雅黑" w:eastAsia="微软雅黑" w:hAnsi="微软雅黑" w:hint="eastAsia"/>
          <w:color w:val="000000" w:themeColor="text1"/>
          <w:sz w:val="21"/>
          <w:szCs w:val="21"/>
        </w:rPr>
        <w:t>提供参考依据而评估房地产市场价值。</w:t>
      </w:r>
    </w:p>
    <w:p w:rsidR="0036359D" w:rsidRPr="000B2CA8" w:rsidRDefault="00027C02" w:rsidP="00027C02">
      <w:pPr>
        <w:adjustRightInd w:val="0"/>
        <w:snapToGrid w:val="0"/>
        <w:spacing w:line="276" w:lineRule="auto"/>
        <w:ind w:firstLineChars="200" w:firstLine="420"/>
        <w:jc w:val="both"/>
        <w:rPr>
          <w:rFonts w:ascii="微软雅黑" w:eastAsia="微软雅黑" w:hAnsi="微软雅黑"/>
          <w:color w:val="000000" w:themeColor="text1"/>
          <w:sz w:val="21"/>
          <w:szCs w:val="21"/>
        </w:rPr>
      </w:pPr>
      <w:r w:rsidRPr="000B2CA8">
        <w:rPr>
          <w:rFonts w:ascii="微软雅黑" w:eastAsia="微软雅黑" w:hAnsi="微软雅黑" w:hint="eastAsia"/>
          <w:color w:val="000000" w:themeColor="text1"/>
          <w:sz w:val="21"/>
          <w:szCs w:val="21"/>
        </w:rPr>
        <w:t>根据贵方提供的</w:t>
      </w:r>
      <w:r w:rsidR="008D0254">
        <w:rPr>
          <w:rFonts w:ascii="微软雅黑" w:eastAsia="微软雅黑" w:hAnsi="微软雅黑" w:hint="eastAsia"/>
          <w:color w:val="000000" w:themeColor="text1"/>
          <w:sz w:val="21"/>
          <w:szCs w:val="21"/>
        </w:rPr>
        <w:t>《房屋登记查询结果》（查询编号：2018001089号）、</w:t>
      </w:r>
      <w:r w:rsidR="008D0254">
        <w:rPr>
          <w:rFonts w:ascii="微软雅黑" w:eastAsia="微软雅黑" w:hAnsi="微软雅黑"/>
          <w:color w:val="000000" w:themeColor="text1"/>
          <w:sz w:val="21"/>
          <w:szCs w:val="21"/>
        </w:rPr>
        <w:t>《不动产产权情况表》</w:t>
      </w:r>
      <w:r w:rsidR="008D0254">
        <w:rPr>
          <w:rFonts w:ascii="微软雅黑" w:eastAsia="微软雅黑" w:hAnsi="微软雅黑" w:hint="eastAsia"/>
          <w:color w:val="000000" w:themeColor="text1"/>
          <w:sz w:val="21"/>
          <w:szCs w:val="21"/>
        </w:rPr>
        <w:t>及《土地登记审批表》（No.3-西-5）</w:t>
      </w:r>
      <w:r w:rsidRPr="000B2CA8">
        <w:rPr>
          <w:rFonts w:ascii="微软雅黑" w:eastAsia="微软雅黑" w:hAnsi="微软雅黑" w:hint="eastAsia"/>
          <w:color w:val="000000" w:themeColor="text1"/>
          <w:sz w:val="21"/>
          <w:szCs w:val="21"/>
        </w:rPr>
        <w:t>，估价对象的产权属</w:t>
      </w:r>
      <w:r w:rsidR="00957862">
        <w:rPr>
          <w:rFonts w:ascii="微软雅黑" w:eastAsia="微软雅黑" w:hAnsi="微软雅黑" w:hint="eastAsia"/>
          <w:color w:val="000000" w:themeColor="text1"/>
          <w:sz w:val="21"/>
          <w:szCs w:val="21"/>
        </w:rPr>
        <w:t>向国平</w:t>
      </w:r>
      <w:r w:rsidRPr="000B2CA8">
        <w:rPr>
          <w:rFonts w:ascii="微软雅黑" w:eastAsia="微软雅黑" w:hAnsi="微软雅黑" w:hint="eastAsia"/>
          <w:color w:val="000000" w:themeColor="text1"/>
          <w:sz w:val="21"/>
          <w:szCs w:val="21"/>
        </w:rPr>
        <w:t>所有，建筑面积为</w:t>
      </w:r>
      <w:r w:rsidR="008D0254">
        <w:rPr>
          <w:rFonts w:ascii="微软雅黑" w:eastAsia="微软雅黑" w:hAnsi="微软雅黑" w:hint="eastAsia"/>
          <w:color w:val="000000" w:themeColor="text1"/>
          <w:sz w:val="21"/>
          <w:szCs w:val="21"/>
        </w:rPr>
        <w:t>96.51</w:t>
      </w:r>
      <w:r w:rsidRPr="000B2CA8">
        <w:rPr>
          <w:rFonts w:ascii="微软雅黑" w:eastAsia="微软雅黑" w:hAnsi="微软雅黑" w:hint="eastAsia"/>
          <w:color w:val="000000" w:themeColor="text1"/>
          <w:sz w:val="21"/>
          <w:szCs w:val="21"/>
        </w:rPr>
        <w:t>平方米，</w:t>
      </w:r>
      <w:r w:rsidR="008D0254">
        <w:rPr>
          <w:rFonts w:ascii="微软雅黑" w:eastAsia="微软雅黑" w:hAnsi="微软雅黑" w:hint="eastAsia"/>
          <w:color w:val="000000" w:themeColor="text1"/>
          <w:sz w:val="21"/>
          <w:szCs w:val="21"/>
        </w:rPr>
        <w:t>分摊土地面积为23.11平方米</w:t>
      </w:r>
      <w:r w:rsidR="005F2E1D">
        <w:rPr>
          <w:rFonts w:ascii="微软雅黑" w:eastAsia="微软雅黑" w:hAnsi="微软雅黑" w:hint="eastAsia"/>
          <w:color w:val="000000" w:themeColor="text1"/>
          <w:sz w:val="21"/>
          <w:szCs w:val="21"/>
        </w:rPr>
        <w:t>。</w:t>
      </w:r>
      <w:r w:rsidR="00493527">
        <w:rPr>
          <w:rFonts w:ascii="微软雅黑" w:eastAsia="微软雅黑" w:hAnsi="微软雅黑" w:hint="eastAsia"/>
          <w:color w:val="000000" w:themeColor="text1"/>
          <w:sz w:val="21"/>
          <w:szCs w:val="21"/>
        </w:rPr>
        <w:t>《房屋登记查询结果》</w:t>
      </w:r>
      <w:r w:rsidR="000B2CA8" w:rsidRPr="000B2CA8">
        <w:rPr>
          <w:rFonts w:ascii="微软雅黑" w:eastAsia="微软雅黑" w:hAnsi="微软雅黑" w:hint="eastAsia"/>
          <w:color w:val="000000" w:themeColor="text1"/>
          <w:sz w:val="21"/>
          <w:szCs w:val="21"/>
        </w:rPr>
        <w:t>记载</w:t>
      </w:r>
      <w:r w:rsidR="00D65E32">
        <w:rPr>
          <w:rFonts w:ascii="微软雅黑" w:eastAsia="微软雅黑" w:hAnsi="微软雅黑" w:hint="eastAsia"/>
          <w:color w:val="000000" w:themeColor="text1"/>
          <w:sz w:val="21"/>
          <w:szCs w:val="21"/>
        </w:rPr>
        <w:t>房屋登记用途为住宅</w:t>
      </w:r>
      <w:r w:rsidRPr="000B2CA8">
        <w:rPr>
          <w:rFonts w:ascii="微软雅黑" w:eastAsia="微软雅黑" w:hAnsi="微软雅黑" w:hint="eastAsia"/>
          <w:color w:val="000000" w:themeColor="text1"/>
          <w:sz w:val="21"/>
          <w:szCs w:val="21"/>
        </w:rPr>
        <w:t>，</w:t>
      </w:r>
      <w:r w:rsidR="000B2CA8" w:rsidRPr="000B2CA8">
        <w:rPr>
          <w:rFonts w:ascii="微软雅黑" w:eastAsia="微软雅黑" w:hAnsi="微软雅黑" w:hint="eastAsia"/>
          <w:color w:val="000000" w:themeColor="text1"/>
          <w:sz w:val="21"/>
          <w:szCs w:val="21"/>
        </w:rPr>
        <w:t>实际用途</w:t>
      </w:r>
      <w:r w:rsidR="00493527">
        <w:rPr>
          <w:rFonts w:ascii="微软雅黑" w:eastAsia="微软雅黑" w:hAnsi="微软雅黑" w:hint="eastAsia"/>
          <w:color w:val="000000" w:themeColor="text1"/>
          <w:sz w:val="21"/>
          <w:szCs w:val="21"/>
        </w:rPr>
        <w:t>也为住宅</w:t>
      </w:r>
      <w:r w:rsidRPr="000B2CA8">
        <w:rPr>
          <w:rFonts w:ascii="微软雅黑" w:eastAsia="微软雅黑" w:hAnsi="微软雅黑" w:hint="eastAsia"/>
          <w:color w:val="000000" w:themeColor="text1"/>
          <w:sz w:val="21"/>
          <w:szCs w:val="21"/>
        </w:rPr>
        <w:t>。估价对象基本情况如下</w:t>
      </w:r>
      <w:r w:rsidR="0036359D" w:rsidRPr="000B2CA8">
        <w:rPr>
          <w:rFonts w:ascii="微软雅黑" w:eastAsia="微软雅黑" w:hAnsi="微软雅黑" w:hint="eastAsia"/>
          <w:color w:val="000000" w:themeColor="text1"/>
          <w:sz w:val="21"/>
          <w:szCs w:val="21"/>
        </w:rPr>
        <w:t>：</w:t>
      </w:r>
    </w:p>
    <w:p w:rsidR="0036359D" w:rsidRDefault="0036359D" w:rsidP="00FE2E8E">
      <w:pPr>
        <w:adjustRightInd w:val="0"/>
        <w:snapToGrid w:val="0"/>
        <w:spacing w:line="276" w:lineRule="auto"/>
        <w:jc w:val="center"/>
        <w:rPr>
          <w:rFonts w:ascii="微软雅黑" w:eastAsia="微软雅黑" w:hAnsi="微软雅黑"/>
          <w:color w:val="000000"/>
          <w:sz w:val="21"/>
          <w:szCs w:val="21"/>
        </w:rPr>
      </w:pPr>
      <w:r w:rsidRPr="00CE1929">
        <w:rPr>
          <w:rFonts w:ascii="微软雅黑" w:eastAsia="微软雅黑" w:hAnsi="微软雅黑" w:hint="eastAsia"/>
          <w:color w:val="000000"/>
          <w:sz w:val="21"/>
          <w:szCs w:val="21"/>
        </w:rPr>
        <w:t>估价对象一览表</w:t>
      </w:r>
    </w:p>
    <w:tbl>
      <w:tblPr>
        <w:tblW w:w="107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5"/>
        <w:gridCol w:w="1413"/>
        <w:gridCol w:w="1621"/>
        <w:gridCol w:w="991"/>
        <w:gridCol w:w="1183"/>
        <w:gridCol w:w="1043"/>
        <w:gridCol w:w="1043"/>
        <w:gridCol w:w="949"/>
        <w:gridCol w:w="1042"/>
        <w:gridCol w:w="758"/>
      </w:tblGrid>
      <w:tr w:rsidR="009E07F6" w:rsidRPr="000B2CA8" w:rsidTr="009E07F6">
        <w:trPr>
          <w:trHeight w:val="454"/>
          <w:jc w:val="center"/>
        </w:trPr>
        <w:tc>
          <w:tcPr>
            <w:tcW w:w="705" w:type="dxa"/>
            <w:shd w:val="clear" w:color="auto" w:fill="C0AD72"/>
            <w:noWrap/>
            <w:vAlign w:val="center"/>
            <w:hideMark/>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幢号</w:t>
            </w:r>
          </w:p>
        </w:tc>
        <w:tc>
          <w:tcPr>
            <w:tcW w:w="1413" w:type="dxa"/>
            <w:shd w:val="clear" w:color="auto" w:fill="C0AD72"/>
            <w:vAlign w:val="center"/>
            <w:hideMark/>
          </w:tcPr>
          <w:p w:rsidR="009E07F6" w:rsidRPr="000B2CA8" w:rsidRDefault="009E07F6" w:rsidP="000B2CA8">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房号</w:t>
            </w:r>
          </w:p>
        </w:tc>
        <w:tc>
          <w:tcPr>
            <w:tcW w:w="1621" w:type="dxa"/>
            <w:shd w:val="clear" w:color="auto" w:fill="C0AD72"/>
            <w:vAlign w:val="center"/>
            <w:hideMark/>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坐落</w:t>
            </w:r>
          </w:p>
        </w:tc>
        <w:tc>
          <w:tcPr>
            <w:tcW w:w="991" w:type="dxa"/>
            <w:shd w:val="clear" w:color="auto" w:fill="C0AD72"/>
            <w:vAlign w:val="center"/>
            <w:hideMark/>
          </w:tcPr>
          <w:p w:rsidR="009E07F6" w:rsidRPr="000B2CA8" w:rsidRDefault="009E07F6" w:rsidP="000B2CA8">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产权人</w:t>
            </w:r>
          </w:p>
        </w:tc>
        <w:tc>
          <w:tcPr>
            <w:tcW w:w="1183" w:type="dxa"/>
            <w:shd w:val="clear" w:color="auto" w:fill="C0AD72"/>
            <w:vAlign w:val="center"/>
            <w:hideMark/>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建筑面积（</w:t>
            </w:r>
            <w:r w:rsidRPr="000B2CA8">
              <w:rPr>
                <w:rFonts w:ascii="Batang" w:eastAsia="Batang" w:hAnsi="Batang" w:cs="Batang" w:hint="eastAsia"/>
                <w:b/>
                <w:color w:val="000000" w:themeColor="text1"/>
                <w:sz w:val="15"/>
                <w:szCs w:val="15"/>
              </w:rPr>
              <w:t>㎡</w:t>
            </w:r>
            <w:r w:rsidRPr="000B2CA8">
              <w:rPr>
                <w:rFonts w:ascii="微软雅黑" w:eastAsia="微软雅黑" w:hAnsi="微软雅黑" w:hint="eastAsia"/>
                <w:b/>
                <w:color w:val="000000" w:themeColor="text1"/>
                <w:sz w:val="15"/>
                <w:szCs w:val="15"/>
              </w:rPr>
              <w:t>）</w:t>
            </w:r>
          </w:p>
        </w:tc>
        <w:tc>
          <w:tcPr>
            <w:tcW w:w="1043" w:type="dxa"/>
            <w:shd w:val="clear" w:color="auto" w:fill="C0AD72"/>
            <w:vAlign w:val="center"/>
          </w:tcPr>
          <w:p w:rsidR="009E07F6" w:rsidRPr="003D53AF" w:rsidRDefault="009E07F6" w:rsidP="00BF5799">
            <w:pPr>
              <w:adjustRightInd w:val="0"/>
              <w:snapToGrid w:val="0"/>
              <w:jc w:val="center"/>
              <w:rPr>
                <w:rFonts w:ascii="微软雅黑" w:eastAsia="微软雅黑" w:hAnsi="微软雅黑"/>
                <w:b/>
                <w:color w:val="000000"/>
                <w:sz w:val="15"/>
                <w:szCs w:val="15"/>
              </w:rPr>
            </w:pPr>
            <w:r w:rsidRPr="003D53AF">
              <w:rPr>
                <w:rFonts w:ascii="微软雅黑" w:eastAsia="微软雅黑" w:hAnsi="微软雅黑" w:hint="eastAsia"/>
                <w:b/>
                <w:color w:val="000000"/>
                <w:sz w:val="15"/>
                <w:szCs w:val="15"/>
              </w:rPr>
              <w:t>土地面积（</w:t>
            </w:r>
            <w:r w:rsidRPr="003D53AF">
              <w:rPr>
                <w:rFonts w:ascii="Batang" w:eastAsia="Batang" w:hAnsi="Batang" w:cs="Batang" w:hint="eastAsia"/>
                <w:b/>
                <w:color w:val="000000"/>
                <w:sz w:val="15"/>
                <w:szCs w:val="15"/>
              </w:rPr>
              <w:t>㎡</w:t>
            </w:r>
            <w:r w:rsidRPr="003D53AF">
              <w:rPr>
                <w:rFonts w:ascii="微软雅黑" w:eastAsia="微软雅黑" w:hAnsi="微软雅黑" w:hint="eastAsia"/>
                <w:b/>
                <w:color w:val="000000"/>
                <w:sz w:val="15"/>
                <w:szCs w:val="15"/>
              </w:rPr>
              <w:t>）</w:t>
            </w:r>
          </w:p>
        </w:tc>
        <w:tc>
          <w:tcPr>
            <w:tcW w:w="1043" w:type="dxa"/>
            <w:shd w:val="clear" w:color="auto" w:fill="C0AD72"/>
            <w:vAlign w:val="center"/>
            <w:hideMark/>
          </w:tcPr>
          <w:p w:rsidR="00D65E32" w:rsidRDefault="00D65E32" w:rsidP="000B2CA8">
            <w:pPr>
              <w:adjustRightInd w:val="0"/>
              <w:snapToGrid w:val="0"/>
              <w:jc w:val="center"/>
              <w:rPr>
                <w:rFonts w:ascii="微软雅黑" w:eastAsia="微软雅黑" w:hAnsi="微软雅黑"/>
                <w:b/>
                <w:color w:val="000000" w:themeColor="text1"/>
                <w:sz w:val="15"/>
                <w:szCs w:val="15"/>
              </w:rPr>
            </w:pPr>
            <w:r w:rsidRPr="00D65E32">
              <w:rPr>
                <w:rFonts w:ascii="微软雅黑" w:eastAsia="微软雅黑" w:hAnsi="微软雅黑" w:hint="eastAsia"/>
                <w:b/>
                <w:color w:val="000000" w:themeColor="text1"/>
                <w:sz w:val="15"/>
                <w:szCs w:val="15"/>
              </w:rPr>
              <w:t>房屋登记</w:t>
            </w:r>
          </w:p>
          <w:p w:rsidR="009E07F6" w:rsidRPr="000B2CA8" w:rsidRDefault="009E07F6" w:rsidP="000B2CA8">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用途</w:t>
            </w:r>
          </w:p>
        </w:tc>
        <w:tc>
          <w:tcPr>
            <w:tcW w:w="949" w:type="dxa"/>
            <w:shd w:val="clear" w:color="auto" w:fill="C0AD72"/>
            <w:vAlign w:val="center"/>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实际用途</w:t>
            </w:r>
          </w:p>
        </w:tc>
        <w:tc>
          <w:tcPr>
            <w:tcW w:w="1042" w:type="dxa"/>
            <w:shd w:val="clear" w:color="auto" w:fill="C0AD72"/>
            <w:vAlign w:val="center"/>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实    际</w:t>
            </w:r>
          </w:p>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建筑结构</w:t>
            </w:r>
          </w:p>
        </w:tc>
        <w:tc>
          <w:tcPr>
            <w:tcW w:w="758" w:type="dxa"/>
            <w:shd w:val="clear" w:color="auto" w:fill="C0AD72"/>
            <w:vAlign w:val="center"/>
          </w:tcPr>
          <w:p w:rsidR="009E07F6" w:rsidRPr="000B2CA8" w:rsidRDefault="009E07F6" w:rsidP="00AA197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楼层</w:t>
            </w:r>
          </w:p>
        </w:tc>
      </w:tr>
      <w:tr w:rsidR="009E07F6" w:rsidRPr="000B2CA8" w:rsidTr="009E07F6">
        <w:trPr>
          <w:trHeight w:val="454"/>
          <w:jc w:val="center"/>
        </w:trPr>
        <w:tc>
          <w:tcPr>
            <w:tcW w:w="705" w:type="dxa"/>
            <w:shd w:val="clear" w:color="auto" w:fill="FFFFFF" w:themeFill="background1"/>
            <w:noWrap/>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1</w:t>
            </w:r>
          </w:p>
        </w:tc>
        <w:tc>
          <w:tcPr>
            <w:tcW w:w="1413"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3单元501室</w:t>
            </w:r>
          </w:p>
        </w:tc>
        <w:tc>
          <w:tcPr>
            <w:tcW w:w="1621"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hint="eastAsia"/>
                <w:color w:val="000000" w:themeColor="text1"/>
                <w:sz w:val="15"/>
                <w:szCs w:val="15"/>
              </w:rPr>
              <w:t>天门市竟陵钟惺大道</w:t>
            </w:r>
            <w:r w:rsidRPr="00493527">
              <w:rPr>
                <w:rFonts w:ascii="微软雅黑" w:eastAsia="微软雅黑" w:hAnsi="微软雅黑"/>
                <w:color w:val="000000" w:themeColor="text1"/>
                <w:sz w:val="15"/>
                <w:szCs w:val="15"/>
              </w:rPr>
              <w:t>16号</w:t>
            </w:r>
          </w:p>
        </w:tc>
        <w:tc>
          <w:tcPr>
            <w:tcW w:w="991"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向国平</w:t>
            </w:r>
          </w:p>
        </w:tc>
        <w:tc>
          <w:tcPr>
            <w:tcW w:w="1183"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96.51</w:t>
            </w:r>
          </w:p>
        </w:tc>
        <w:tc>
          <w:tcPr>
            <w:tcW w:w="1043" w:type="dxa"/>
            <w:shd w:val="clear" w:color="auto" w:fill="FFFFFF" w:themeFill="background1"/>
            <w:vAlign w:val="center"/>
          </w:tcPr>
          <w:p w:rsidR="009E07F6" w:rsidRPr="009E07F6" w:rsidRDefault="009E07F6" w:rsidP="00BF5799">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color w:val="000000" w:themeColor="text1"/>
                <w:sz w:val="15"/>
                <w:szCs w:val="15"/>
              </w:rPr>
              <w:t>23.11</w:t>
            </w:r>
          </w:p>
        </w:tc>
        <w:tc>
          <w:tcPr>
            <w:tcW w:w="1043"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住宅</w:t>
            </w:r>
          </w:p>
        </w:tc>
        <w:tc>
          <w:tcPr>
            <w:tcW w:w="949"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住宅</w:t>
            </w:r>
          </w:p>
        </w:tc>
        <w:tc>
          <w:tcPr>
            <w:tcW w:w="1042"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钢混</w:t>
            </w:r>
          </w:p>
        </w:tc>
        <w:tc>
          <w:tcPr>
            <w:tcW w:w="758" w:type="dxa"/>
            <w:shd w:val="clear" w:color="auto" w:fill="FFFFFF" w:themeFill="background1"/>
            <w:vAlign w:val="center"/>
          </w:tcPr>
          <w:p w:rsidR="009E07F6" w:rsidRPr="000B2CA8" w:rsidRDefault="009E07F6"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5/6</w:t>
            </w:r>
          </w:p>
        </w:tc>
      </w:tr>
      <w:tr w:rsidR="009E07F6" w:rsidRPr="000B2CA8" w:rsidTr="009E07F6">
        <w:trPr>
          <w:trHeight w:val="454"/>
          <w:jc w:val="center"/>
        </w:trPr>
        <w:tc>
          <w:tcPr>
            <w:tcW w:w="705" w:type="dxa"/>
            <w:shd w:val="clear" w:color="auto" w:fill="FFFFFF" w:themeFill="background1"/>
            <w:noWrap/>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合计</w:t>
            </w:r>
          </w:p>
        </w:tc>
        <w:tc>
          <w:tcPr>
            <w:tcW w:w="1413"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1621"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991"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1183"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96.51</w:t>
            </w:r>
          </w:p>
        </w:tc>
        <w:tc>
          <w:tcPr>
            <w:tcW w:w="1043" w:type="dxa"/>
            <w:shd w:val="clear" w:color="auto" w:fill="FFFFFF" w:themeFill="background1"/>
            <w:vAlign w:val="center"/>
          </w:tcPr>
          <w:p w:rsidR="009E07F6" w:rsidRPr="009E07F6" w:rsidRDefault="009E07F6" w:rsidP="00BF5799">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color w:val="000000" w:themeColor="text1"/>
                <w:sz w:val="15"/>
                <w:szCs w:val="15"/>
              </w:rPr>
              <w:t>23.11</w:t>
            </w:r>
          </w:p>
        </w:tc>
        <w:tc>
          <w:tcPr>
            <w:tcW w:w="1043"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949"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1042"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c>
          <w:tcPr>
            <w:tcW w:w="758" w:type="dxa"/>
            <w:shd w:val="clear" w:color="auto" w:fill="FFFFFF" w:themeFill="background1"/>
            <w:vAlign w:val="center"/>
          </w:tcPr>
          <w:p w:rsidR="009E07F6" w:rsidRPr="009E07F6" w:rsidRDefault="009E07F6" w:rsidP="00AA1976">
            <w:pPr>
              <w:adjustRightInd w:val="0"/>
              <w:snapToGrid w:val="0"/>
              <w:jc w:val="center"/>
              <w:rPr>
                <w:rFonts w:ascii="微软雅黑" w:eastAsia="微软雅黑" w:hAnsi="微软雅黑"/>
                <w:color w:val="000000" w:themeColor="text1"/>
                <w:sz w:val="15"/>
                <w:szCs w:val="15"/>
              </w:rPr>
            </w:pPr>
            <w:r w:rsidRPr="000B2CA8">
              <w:rPr>
                <w:rFonts w:ascii="微软雅黑" w:eastAsia="微软雅黑" w:hAnsi="微软雅黑" w:hint="eastAsia"/>
                <w:color w:val="000000" w:themeColor="text1"/>
                <w:sz w:val="15"/>
                <w:szCs w:val="15"/>
              </w:rPr>
              <w:t>——</w:t>
            </w:r>
          </w:p>
        </w:tc>
      </w:tr>
    </w:tbl>
    <w:p w:rsidR="0036359D" w:rsidRPr="00566133"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价值</w:t>
      </w:r>
      <w:r w:rsidRPr="00CE1929">
        <w:rPr>
          <w:rFonts w:ascii="微软雅黑" w:eastAsia="微软雅黑" w:hAnsi="微软雅黑"/>
          <w:sz w:val="21"/>
          <w:szCs w:val="21"/>
        </w:rPr>
        <w:t>时</w:t>
      </w:r>
      <w:r w:rsidRPr="00566133">
        <w:rPr>
          <w:rFonts w:ascii="微软雅黑" w:eastAsia="微软雅黑" w:hAnsi="微软雅黑"/>
          <w:color w:val="000000" w:themeColor="text1"/>
          <w:sz w:val="21"/>
          <w:szCs w:val="21"/>
        </w:rPr>
        <w:t>点</w:t>
      </w:r>
      <w:r w:rsidRPr="00566133">
        <w:rPr>
          <w:rFonts w:ascii="微软雅黑" w:eastAsia="微软雅黑" w:hAnsi="微软雅黑" w:hint="eastAsia"/>
          <w:color w:val="000000" w:themeColor="text1"/>
          <w:sz w:val="21"/>
          <w:szCs w:val="21"/>
        </w:rPr>
        <w:t>：</w:t>
      </w:r>
      <w:r w:rsidR="00493527">
        <w:rPr>
          <w:rFonts w:ascii="微软雅黑" w:eastAsia="微软雅黑" w:hAnsi="微软雅黑" w:hint="eastAsia"/>
          <w:color w:val="000000" w:themeColor="text1"/>
          <w:sz w:val="21"/>
          <w:szCs w:val="21"/>
        </w:rPr>
        <w:t>2019年6月25日</w:t>
      </w:r>
    </w:p>
    <w:p w:rsidR="0036359D" w:rsidRPr="00566133" w:rsidRDefault="0036359D"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价值</w:t>
      </w:r>
      <w:r w:rsidRPr="00566133">
        <w:rPr>
          <w:rFonts w:ascii="微软雅黑" w:eastAsia="微软雅黑" w:hAnsi="微软雅黑"/>
          <w:color w:val="000000" w:themeColor="text1"/>
          <w:sz w:val="21"/>
          <w:szCs w:val="21"/>
        </w:rPr>
        <w:t>类型</w:t>
      </w:r>
      <w:r w:rsidRPr="00566133">
        <w:rPr>
          <w:rFonts w:ascii="微软雅黑" w:eastAsia="微软雅黑" w:hAnsi="微软雅黑" w:hint="eastAsia"/>
          <w:color w:val="000000" w:themeColor="text1"/>
          <w:sz w:val="21"/>
          <w:szCs w:val="21"/>
        </w:rPr>
        <w:t>：</w:t>
      </w:r>
      <w:r w:rsidR="000B2CA8" w:rsidRPr="00566133">
        <w:rPr>
          <w:rFonts w:ascii="微软雅黑" w:eastAsia="微软雅黑" w:hAnsi="微软雅黑" w:hint="eastAsia"/>
          <w:color w:val="000000" w:themeColor="text1"/>
          <w:sz w:val="21"/>
          <w:szCs w:val="21"/>
        </w:rPr>
        <w:t>市场价值</w:t>
      </w:r>
    </w:p>
    <w:p w:rsidR="0036359D" w:rsidRPr="00566133" w:rsidRDefault="000B2CA8" w:rsidP="000B2CA8">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估价人员遵循各项估价原则，根据估价目的和国家有关房地产估价的规范、规定，按照估价程序，经过实地查勘与市场调查，选用比较法对估价对象进行了测算，确定估价对象在满足全部假设和限制条件下于价值时点</w:t>
      </w:r>
      <w:r w:rsidR="00493527">
        <w:rPr>
          <w:rFonts w:ascii="微软雅黑" w:eastAsia="微软雅黑" w:hAnsi="微软雅黑" w:cs="Arial" w:hint="eastAsia"/>
          <w:color w:val="000000" w:themeColor="text1"/>
          <w:sz w:val="21"/>
          <w:szCs w:val="21"/>
        </w:rPr>
        <w:t>2019年6月25日</w:t>
      </w:r>
      <w:r w:rsidR="0036359D" w:rsidRPr="00566133">
        <w:rPr>
          <w:rFonts w:ascii="微软雅黑" w:eastAsia="微软雅黑" w:hAnsi="微软雅黑" w:hint="eastAsia"/>
          <w:color w:val="000000" w:themeColor="text1"/>
          <w:sz w:val="21"/>
          <w:szCs w:val="21"/>
        </w:rPr>
        <w:t>的估价结果如下：（币种：人民币）</w:t>
      </w:r>
    </w:p>
    <w:p w:rsidR="000B2CA8" w:rsidRPr="00566133" w:rsidRDefault="000B2CA8" w:rsidP="000B2CA8">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设定完整权利状态下的房地产市场价值为：</w:t>
      </w:r>
    </w:p>
    <w:p w:rsidR="000B2CA8" w:rsidRPr="00566133" w:rsidRDefault="000B2CA8" w:rsidP="000B2CA8">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房地产价值总价</w:t>
      </w:r>
      <w:r w:rsidRPr="00566133">
        <w:rPr>
          <w:rFonts w:ascii="微软雅黑" w:eastAsia="微软雅黑" w:hAnsi="微软雅黑"/>
          <w:color w:val="000000" w:themeColor="text1"/>
          <w:sz w:val="21"/>
          <w:szCs w:val="21"/>
        </w:rPr>
        <w:t xml:space="preserve">: </w:t>
      </w:r>
      <w:r w:rsidRPr="00566133">
        <w:rPr>
          <w:rFonts w:ascii="微软雅黑" w:eastAsia="微软雅黑" w:hAnsi="微软雅黑"/>
          <w:b/>
          <w:color w:val="000000" w:themeColor="text1"/>
          <w:sz w:val="21"/>
          <w:szCs w:val="21"/>
        </w:rPr>
        <w:t>RMB</w:t>
      </w:r>
      <w:r w:rsidR="00F64E2B">
        <w:rPr>
          <w:rFonts w:ascii="微软雅黑" w:eastAsia="微软雅黑" w:hAnsi="微软雅黑"/>
          <w:b/>
          <w:color w:val="000000" w:themeColor="text1"/>
          <w:sz w:val="21"/>
          <w:szCs w:val="21"/>
        </w:rPr>
        <w:t>34.74</w:t>
      </w:r>
      <w:r w:rsidRPr="00566133">
        <w:rPr>
          <w:rFonts w:ascii="微软雅黑" w:eastAsia="微软雅黑" w:hAnsi="微软雅黑"/>
          <w:b/>
          <w:color w:val="000000" w:themeColor="text1"/>
          <w:sz w:val="21"/>
          <w:szCs w:val="21"/>
        </w:rPr>
        <w:t xml:space="preserve">万元 </w:t>
      </w:r>
    </w:p>
    <w:p w:rsidR="000B2CA8" w:rsidRPr="00566133" w:rsidRDefault="000B2CA8" w:rsidP="000B2CA8">
      <w:pPr>
        <w:adjustRightInd w:val="0"/>
        <w:snapToGrid w:val="0"/>
        <w:spacing w:line="276" w:lineRule="auto"/>
        <w:ind w:firstLineChars="200" w:firstLine="420"/>
        <w:rPr>
          <w:rFonts w:ascii="微软雅黑" w:eastAsia="微软雅黑" w:hAnsi="微软雅黑"/>
          <w:b/>
          <w:color w:val="000000" w:themeColor="text1"/>
          <w:sz w:val="21"/>
          <w:szCs w:val="21"/>
        </w:rPr>
      </w:pPr>
      <w:r w:rsidRPr="00566133">
        <w:rPr>
          <w:rFonts w:ascii="微软雅黑" w:eastAsia="微软雅黑" w:hAnsi="微软雅黑" w:hint="eastAsia"/>
          <w:color w:val="000000" w:themeColor="text1"/>
          <w:sz w:val="21"/>
          <w:szCs w:val="21"/>
        </w:rPr>
        <w:t>大写金额：</w:t>
      </w:r>
      <w:r w:rsidR="00F64E2B">
        <w:rPr>
          <w:rFonts w:ascii="微软雅黑" w:eastAsia="微软雅黑" w:hAnsi="微软雅黑" w:hint="eastAsia"/>
          <w:b/>
          <w:color w:val="000000" w:themeColor="text1"/>
          <w:sz w:val="21"/>
          <w:szCs w:val="21"/>
        </w:rPr>
        <w:t>叁拾肆万柒仟肆佰</w:t>
      </w:r>
      <w:r w:rsidRPr="00566133">
        <w:rPr>
          <w:rFonts w:ascii="微软雅黑" w:eastAsia="微软雅黑" w:hAnsi="微软雅黑" w:hint="eastAsia"/>
          <w:b/>
          <w:color w:val="000000" w:themeColor="text1"/>
          <w:sz w:val="21"/>
          <w:szCs w:val="21"/>
        </w:rPr>
        <w:t>元整</w:t>
      </w:r>
    </w:p>
    <w:p w:rsidR="000B2CA8" w:rsidRPr="00566133" w:rsidRDefault="000B2CA8" w:rsidP="000B2CA8">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房地产单价：</w:t>
      </w:r>
      <w:r w:rsidR="00F64E2B">
        <w:rPr>
          <w:rFonts w:ascii="微软雅黑" w:eastAsia="微软雅黑" w:hAnsi="微软雅黑"/>
          <w:b/>
          <w:color w:val="000000" w:themeColor="text1"/>
          <w:sz w:val="21"/>
          <w:szCs w:val="21"/>
        </w:rPr>
        <w:t>3600</w:t>
      </w:r>
      <w:r w:rsidRPr="00566133">
        <w:rPr>
          <w:rFonts w:ascii="微软雅黑" w:eastAsia="微软雅黑" w:hAnsi="微软雅黑"/>
          <w:b/>
          <w:color w:val="000000" w:themeColor="text1"/>
          <w:sz w:val="21"/>
          <w:szCs w:val="21"/>
        </w:rPr>
        <w:t>元/平方米</w:t>
      </w:r>
    </w:p>
    <w:p w:rsidR="0036359D" w:rsidRPr="00566133" w:rsidRDefault="0036359D" w:rsidP="000B2CA8">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 xml:space="preserve">具体估价结果详见估价结果一览表。 </w:t>
      </w:r>
    </w:p>
    <w:p w:rsidR="0036359D" w:rsidRPr="00CE1929" w:rsidRDefault="0036359D" w:rsidP="00FE2E8E">
      <w:pPr>
        <w:pStyle w:val="a0"/>
        <w:widowControl w:val="0"/>
        <w:tabs>
          <w:tab w:val="left" w:pos="540"/>
        </w:tabs>
        <w:adjustRightInd w:val="0"/>
        <w:snapToGrid w:val="0"/>
        <w:spacing w:line="276" w:lineRule="auto"/>
        <w:ind w:firstLineChars="200"/>
        <w:jc w:val="both"/>
        <w:rPr>
          <w:rFonts w:ascii="微软雅黑" w:eastAsia="微软雅黑" w:hAnsi="微软雅黑"/>
          <w:b/>
          <w:color w:val="000000"/>
          <w:sz w:val="21"/>
          <w:szCs w:val="21"/>
        </w:rPr>
      </w:pPr>
      <w:r w:rsidRPr="00CE1929">
        <w:rPr>
          <w:rFonts w:ascii="微软雅黑" w:eastAsia="微软雅黑" w:hAnsi="微软雅黑" w:hint="eastAsia"/>
          <w:b/>
          <w:color w:val="000000"/>
          <w:sz w:val="21"/>
          <w:szCs w:val="21"/>
        </w:rPr>
        <w:t>特别提示：</w:t>
      </w:r>
    </w:p>
    <w:p w:rsidR="009E07F6" w:rsidRPr="009E07F6" w:rsidRDefault="009E07F6" w:rsidP="009E07F6">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9E07F6">
        <w:rPr>
          <w:rFonts w:ascii="微软雅黑" w:eastAsia="微软雅黑" w:hAnsi="微软雅黑" w:hint="eastAsia"/>
          <w:color w:val="000000" w:themeColor="text1"/>
          <w:sz w:val="21"/>
          <w:szCs w:val="21"/>
        </w:rPr>
        <w:t>本报告估价结果已包含估价对象分摊土地使用权价值。</w:t>
      </w:r>
    </w:p>
    <w:p w:rsidR="009E07F6" w:rsidRPr="00C57D3C" w:rsidRDefault="009E07F6" w:rsidP="005B370E">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C57D3C">
        <w:rPr>
          <w:rFonts w:ascii="微软雅黑" w:eastAsia="微软雅黑" w:hAnsi="微软雅黑" w:hint="eastAsia"/>
          <w:color w:val="000000" w:themeColor="text1"/>
          <w:sz w:val="21"/>
          <w:szCs w:val="21"/>
        </w:rPr>
        <w:t>估价对象为已建成房产，但尚未</w:t>
      </w:r>
      <w:r w:rsidR="00D65E32" w:rsidRPr="00C57D3C">
        <w:rPr>
          <w:rFonts w:ascii="微软雅黑" w:eastAsia="微软雅黑" w:hAnsi="微软雅黑" w:hint="eastAsia"/>
          <w:color w:val="000000" w:themeColor="text1"/>
          <w:sz w:val="21"/>
          <w:szCs w:val="21"/>
        </w:rPr>
        <w:t>办理</w:t>
      </w:r>
      <w:r w:rsidRPr="00C57D3C">
        <w:rPr>
          <w:rFonts w:ascii="微软雅黑" w:eastAsia="微软雅黑" w:hAnsi="微软雅黑" w:hint="eastAsia"/>
          <w:color w:val="000000" w:themeColor="text1"/>
          <w:sz w:val="21"/>
          <w:szCs w:val="21"/>
        </w:rPr>
        <w:t>《不动产权证书》。本次评估其设定完全产权状态下的市场价值，未考虑其办理《不动产权证书》可能产生的费用对评估值的影响，并以此为估价前提。</w:t>
      </w:r>
    </w:p>
    <w:p w:rsidR="0036359D" w:rsidRPr="00041876" w:rsidRDefault="00480428" w:rsidP="00480428">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480428">
        <w:rPr>
          <w:rFonts w:ascii="微软雅黑" w:eastAsia="微软雅黑" w:hAnsi="微软雅黑" w:hint="eastAsia"/>
          <w:color w:val="000000" w:themeColor="text1"/>
          <w:sz w:val="21"/>
          <w:szCs w:val="21"/>
        </w:rPr>
        <w:t>根据贵方提供</w:t>
      </w:r>
      <w:r w:rsidRPr="00041876">
        <w:rPr>
          <w:rFonts w:ascii="微软雅黑" w:eastAsia="微软雅黑" w:hAnsi="微软雅黑" w:hint="eastAsia"/>
          <w:color w:val="000000" w:themeColor="text1"/>
          <w:sz w:val="21"/>
          <w:szCs w:val="21"/>
        </w:rPr>
        <w:t>的</w:t>
      </w:r>
      <w:r w:rsidR="0049660F">
        <w:rPr>
          <w:rFonts w:ascii="微软雅黑" w:eastAsia="微软雅黑" w:hAnsi="微软雅黑" w:hint="eastAsia"/>
          <w:color w:val="000000" w:themeColor="text1"/>
          <w:sz w:val="21"/>
          <w:szCs w:val="21"/>
        </w:rPr>
        <w:t>《湖北省枣阳市人民法院执行裁定书》（（2018）鄂0683执222号）</w:t>
      </w:r>
      <w:r w:rsidR="00D65E32">
        <w:rPr>
          <w:rFonts w:ascii="微软雅黑" w:eastAsia="微软雅黑" w:hAnsi="微软雅黑" w:hint="eastAsia"/>
          <w:color w:val="000000" w:themeColor="text1"/>
          <w:sz w:val="21"/>
          <w:szCs w:val="21"/>
        </w:rPr>
        <w:t>及</w:t>
      </w:r>
      <w:r w:rsidR="00D65E32" w:rsidRPr="00D65E32">
        <w:rPr>
          <w:rFonts w:ascii="微软雅黑" w:eastAsia="微软雅黑" w:hAnsi="微软雅黑" w:hint="eastAsia"/>
          <w:color w:val="000000" w:themeColor="text1"/>
          <w:sz w:val="21"/>
          <w:szCs w:val="21"/>
        </w:rPr>
        <w:t>《不动产产权情况表》</w:t>
      </w:r>
      <w:r w:rsidRPr="00041876">
        <w:rPr>
          <w:rFonts w:ascii="微软雅黑" w:eastAsia="微软雅黑" w:hAnsi="微软雅黑" w:hint="eastAsia"/>
          <w:color w:val="000000" w:themeColor="text1"/>
          <w:sz w:val="21"/>
          <w:szCs w:val="21"/>
        </w:rPr>
        <w:t>，估价对象存在司法查封情况，根据本次估价目的，本次评估未考虑该查封情况对评估价值的影响</w:t>
      </w:r>
      <w:r w:rsidR="0036359D" w:rsidRPr="00041876">
        <w:rPr>
          <w:rFonts w:ascii="微软雅黑" w:eastAsia="微软雅黑" w:hAnsi="微软雅黑"/>
          <w:color w:val="000000" w:themeColor="text1"/>
          <w:sz w:val="21"/>
          <w:szCs w:val="21"/>
        </w:rPr>
        <w:t>。</w:t>
      </w:r>
    </w:p>
    <w:p w:rsidR="0036359D" w:rsidRPr="00041876" w:rsidRDefault="0036359D" w:rsidP="00FE2E8E">
      <w:pPr>
        <w:pStyle w:val="a8"/>
        <w:numPr>
          <w:ilvl w:val="0"/>
          <w:numId w:val="2"/>
        </w:numPr>
        <w:adjustRightInd w:val="0"/>
        <w:snapToGrid w:val="0"/>
        <w:spacing w:line="276" w:lineRule="auto"/>
        <w:ind w:firstLine="420"/>
        <w:rPr>
          <w:rFonts w:ascii="微软雅黑" w:eastAsia="微软雅黑" w:hAnsi="微软雅黑"/>
          <w:color w:val="000000" w:themeColor="text1"/>
          <w:sz w:val="21"/>
          <w:szCs w:val="21"/>
        </w:rPr>
      </w:pPr>
      <w:r w:rsidRPr="00041876">
        <w:rPr>
          <w:rFonts w:ascii="微软雅黑" w:eastAsia="微软雅黑" w:hAnsi="微软雅黑" w:hint="eastAsia"/>
          <w:color w:val="000000" w:themeColor="text1"/>
          <w:sz w:val="21"/>
          <w:szCs w:val="21"/>
        </w:rPr>
        <w:lastRenderedPageBreak/>
        <w:t>本报告书的应用有效期为壹年，自估价报告出具之日</w:t>
      </w:r>
      <w:r w:rsidR="000623F4">
        <w:rPr>
          <w:rFonts w:ascii="微软雅黑" w:eastAsia="微软雅黑" w:hAnsi="微软雅黑" w:hint="eastAsia"/>
          <w:color w:val="000000" w:themeColor="text1"/>
          <w:sz w:val="21"/>
          <w:szCs w:val="21"/>
        </w:rPr>
        <w:t>2019年8月12日</w:t>
      </w:r>
      <w:r w:rsidRPr="00041876">
        <w:rPr>
          <w:rFonts w:ascii="微软雅黑" w:eastAsia="微软雅黑" w:hAnsi="微软雅黑" w:hint="eastAsia"/>
          <w:color w:val="000000" w:themeColor="text1"/>
          <w:sz w:val="21"/>
          <w:szCs w:val="21"/>
        </w:rPr>
        <w:t xml:space="preserve">起壹年内有效，即从 </w:t>
      </w:r>
      <w:r w:rsidR="000623F4">
        <w:rPr>
          <w:rFonts w:ascii="微软雅黑" w:eastAsia="微软雅黑" w:hAnsi="微软雅黑" w:hint="eastAsia"/>
          <w:color w:val="000000" w:themeColor="text1"/>
          <w:sz w:val="21"/>
          <w:szCs w:val="21"/>
        </w:rPr>
        <w:t>2019年8月12日</w:t>
      </w:r>
      <w:r w:rsidRPr="00041876">
        <w:rPr>
          <w:rFonts w:ascii="微软雅黑" w:eastAsia="微软雅黑" w:hAnsi="微软雅黑" w:hint="eastAsia"/>
          <w:color w:val="000000" w:themeColor="text1"/>
          <w:sz w:val="21"/>
          <w:szCs w:val="21"/>
        </w:rPr>
        <w:t>起至</w:t>
      </w:r>
      <w:r w:rsidR="009E07F6">
        <w:rPr>
          <w:rFonts w:ascii="微软雅黑" w:eastAsia="微软雅黑" w:hAnsi="微软雅黑" w:hint="eastAsia"/>
          <w:color w:val="000000" w:themeColor="text1"/>
          <w:sz w:val="21"/>
          <w:szCs w:val="21"/>
        </w:rPr>
        <w:t>2020年</w:t>
      </w:r>
      <w:r w:rsidR="000623F4">
        <w:rPr>
          <w:rFonts w:ascii="微软雅黑" w:eastAsia="微软雅黑" w:hAnsi="微软雅黑" w:hint="eastAsia"/>
          <w:color w:val="000000" w:themeColor="text1"/>
          <w:sz w:val="21"/>
          <w:szCs w:val="21"/>
        </w:rPr>
        <w:t>8</w:t>
      </w:r>
      <w:r w:rsidR="009E07F6">
        <w:rPr>
          <w:rFonts w:ascii="微软雅黑" w:eastAsia="微软雅黑" w:hAnsi="微软雅黑" w:hint="eastAsia"/>
          <w:color w:val="000000" w:themeColor="text1"/>
          <w:sz w:val="21"/>
          <w:szCs w:val="21"/>
        </w:rPr>
        <w:t>月1</w:t>
      </w:r>
      <w:r w:rsidR="000623F4">
        <w:rPr>
          <w:rFonts w:ascii="微软雅黑" w:eastAsia="微软雅黑" w:hAnsi="微软雅黑" w:hint="eastAsia"/>
          <w:color w:val="000000" w:themeColor="text1"/>
          <w:sz w:val="21"/>
          <w:szCs w:val="21"/>
        </w:rPr>
        <w:t>1</w:t>
      </w:r>
      <w:r w:rsidR="009E07F6">
        <w:rPr>
          <w:rFonts w:ascii="微软雅黑" w:eastAsia="微软雅黑" w:hAnsi="微软雅黑" w:hint="eastAsia"/>
          <w:color w:val="000000" w:themeColor="text1"/>
          <w:sz w:val="21"/>
          <w:szCs w:val="21"/>
        </w:rPr>
        <w:t>日</w:t>
      </w:r>
      <w:r w:rsidRPr="00041876">
        <w:rPr>
          <w:rFonts w:ascii="微软雅黑" w:eastAsia="微软雅黑" w:hAnsi="微软雅黑" w:hint="eastAsia"/>
          <w:color w:val="000000" w:themeColor="text1"/>
          <w:sz w:val="21"/>
          <w:szCs w:val="21"/>
        </w:rPr>
        <w:t>止。随此函附交</w:t>
      </w:r>
      <w:r w:rsidR="00041876" w:rsidRPr="00041876">
        <w:rPr>
          <w:rFonts w:ascii="微软雅黑" w:eastAsia="微软雅黑" w:hAnsi="微软雅黑" w:hint="eastAsia"/>
          <w:color w:val="000000" w:themeColor="text1"/>
          <w:sz w:val="21"/>
          <w:szCs w:val="21"/>
        </w:rPr>
        <w:t>肆</w:t>
      </w:r>
      <w:r w:rsidRPr="00041876">
        <w:rPr>
          <w:rFonts w:ascii="微软雅黑" w:eastAsia="微软雅黑" w:hAnsi="微软雅黑" w:hint="eastAsia"/>
          <w:color w:val="000000" w:themeColor="text1"/>
          <w:sz w:val="21"/>
          <w:szCs w:val="21"/>
        </w:rPr>
        <w:t>份估价报告。</w:t>
      </w:r>
    </w:p>
    <w:p w:rsidR="0036359D" w:rsidRPr="00041876" w:rsidRDefault="0036359D" w:rsidP="00FE2E8E">
      <w:pPr>
        <w:pStyle w:val="a8"/>
        <w:adjustRightInd w:val="0"/>
        <w:snapToGrid w:val="0"/>
        <w:spacing w:line="276" w:lineRule="auto"/>
        <w:rPr>
          <w:rFonts w:ascii="微软雅黑" w:eastAsia="微软雅黑" w:hAnsi="微软雅黑"/>
          <w:color w:val="000000" w:themeColor="text1"/>
          <w:sz w:val="21"/>
          <w:szCs w:val="21"/>
        </w:rPr>
      </w:pPr>
      <w:r w:rsidRPr="00041876">
        <w:rPr>
          <w:rFonts w:ascii="微软雅黑" w:eastAsia="微软雅黑" w:hAnsi="微软雅黑" w:hint="eastAsia"/>
          <w:color w:val="000000" w:themeColor="text1"/>
          <w:sz w:val="21"/>
          <w:szCs w:val="21"/>
        </w:rPr>
        <w:t>估价的详细结果和有关说明，请见以下《估价结果报告》。</w:t>
      </w:r>
    </w:p>
    <w:p w:rsidR="0036359D" w:rsidRPr="00041876" w:rsidRDefault="0036359D" w:rsidP="00FE2E8E">
      <w:pPr>
        <w:pStyle w:val="a8"/>
        <w:adjustRightInd w:val="0"/>
        <w:snapToGrid w:val="0"/>
        <w:spacing w:line="276" w:lineRule="auto"/>
        <w:rPr>
          <w:rFonts w:ascii="微软雅黑" w:eastAsia="微软雅黑" w:hAnsi="微软雅黑"/>
          <w:color w:val="000000" w:themeColor="text1"/>
          <w:sz w:val="21"/>
          <w:szCs w:val="21"/>
        </w:rPr>
      </w:pPr>
    </w:p>
    <w:p w:rsidR="0036359D" w:rsidRPr="00041876" w:rsidRDefault="00957862" w:rsidP="00041876">
      <w:pPr>
        <w:adjustRightInd w:val="0"/>
        <w:snapToGrid w:val="0"/>
        <w:spacing w:line="400" w:lineRule="exact"/>
        <w:ind w:firstLineChars="200" w:firstLine="420"/>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武汉国佳房地资产评估有限公司</w:t>
      </w:r>
      <w:r w:rsidR="0036359D" w:rsidRPr="00041876">
        <w:rPr>
          <w:rFonts w:ascii="微软雅黑" w:eastAsia="微软雅黑" w:hAnsi="微软雅黑" w:hint="eastAsia"/>
          <w:color w:val="000000" w:themeColor="text1"/>
          <w:sz w:val="21"/>
          <w:szCs w:val="21"/>
        </w:rPr>
        <w:t>（公章）</w:t>
      </w:r>
    </w:p>
    <w:p w:rsidR="0036359D" w:rsidRPr="00041876" w:rsidRDefault="000623F4" w:rsidP="00041876">
      <w:pPr>
        <w:tabs>
          <w:tab w:val="left" w:pos="284"/>
          <w:tab w:val="left" w:pos="2160"/>
        </w:tabs>
        <w:topLinePunct/>
        <w:adjustRightInd w:val="0"/>
        <w:snapToGrid w:val="0"/>
        <w:spacing w:line="400" w:lineRule="exact"/>
        <w:ind w:firstLineChars="200" w:firstLine="420"/>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二〇一九年八月十二日</w:t>
      </w:r>
    </w:p>
    <w:p w:rsidR="005B642D" w:rsidRPr="00CE1929"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CE1929" w:rsidSect="00E11E4A">
          <w:pgSz w:w="11906" w:h="16838" w:code="9"/>
          <w:pgMar w:top="1701" w:right="1418" w:bottom="1418" w:left="1701" w:header="851" w:footer="964" w:gutter="0"/>
          <w:pgNumType w:fmt="lowerRoman" w:start="1"/>
          <w:cols w:space="425"/>
          <w:docGrid w:type="lines" w:linePitch="312"/>
        </w:sectPr>
      </w:pPr>
    </w:p>
    <w:p w:rsidR="00DC004C" w:rsidRPr="00CE1929" w:rsidRDefault="00DC004C" w:rsidP="00CD749F">
      <w:pPr>
        <w:topLinePunct/>
        <w:adjustRightInd w:val="0"/>
        <w:snapToGrid w:val="0"/>
        <w:spacing w:beforeLines="50"/>
        <w:jc w:val="center"/>
        <w:rPr>
          <w:rFonts w:ascii="微软雅黑" w:eastAsia="微软雅黑" w:hAnsi="微软雅黑"/>
          <w:b/>
          <w:color w:val="C0AD72"/>
          <w:sz w:val="28"/>
          <w:szCs w:val="28"/>
        </w:rPr>
      </w:pPr>
      <w:r w:rsidRPr="00CE1929">
        <w:rPr>
          <w:rFonts w:ascii="微软雅黑" w:eastAsia="微软雅黑" w:hAnsi="微软雅黑" w:hint="eastAsia"/>
          <w:b/>
          <w:color w:val="C0AD72"/>
          <w:sz w:val="28"/>
          <w:szCs w:val="28"/>
        </w:rPr>
        <w:lastRenderedPageBreak/>
        <w:t>估价结果一览表</w:t>
      </w:r>
    </w:p>
    <w:p w:rsidR="00297747" w:rsidRPr="000B623F" w:rsidRDefault="00297747" w:rsidP="00FE2E8E">
      <w:pPr>
        <w:adjustRightInd w:val="0"/>
        <w:snapToGrid w:val="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估价机构：武汉国佳房地资产评</w:t>
      </w:r>
      <w:r w:rsidRPr="000B623F">
        <w:rPr>
          <w:rFonts w:ascii="微软雅黑" w:eastAsia="微软雅黑" w:hAnsi="微软雅黑" w:hint="eastAsia"/>
          <w:color w:val="000000" w:themeColor="text1"/>
          <w:sz w:val="21"/>
          <w:szCs w:val="21"/>
        </w:rPr>
        <w:t xml:space="preserve">估有限公司        </w:t>
      </w:r>
      <w:r w:rsidR="00190951" w:rsidRPr="000B623F">
        <w:rPr>
          <w:rFonts w:ascii="微软雅黑" w:eastAsia="微软雅黑" w:hAnsi="微软雅黑"/>
          <w:color w:val="000000" w:themeColor="text1"/>
          <w:sz w:val="21"/>
          <w:szCs w:val="21"/>
        </w:rPr>
        <w:t xml:space="preserve">        </w:t>
      </w:r>
      <w:r w:rsidRPr="000B623F">
        <w:rPr>
          <w:rFonts w:ascii="微软雅黑" w:eastAsia="微软雅黑" w:hAnsi="微软雅黑" w:hint="eastAsia"/>
          <w:color w:val="000000" w:themeColor="text1"/>
          <w:sz w:val="21"/>
          <w:szCs w:val="21"/>
        </w:rPr>
        <w:t xml:space="preserve">  价值时点：</w:t>
      </w:r>
      <w:r w:rsidR="00493527">
        <w:rPr>
          <w:rFonts w:ascii="微软雅黑" w:eastAsia="微软雅黑" w:hAnsi="微软雅黑" w:hint="eastAsia"/>
          <w:color w:val="000000" w:themeColor="text1"/>
          <w:sz w:val="21"/>
          <w:szCs w:val="21"/>
        </w:rPr>
        <w:t>2019年6月25日</w:t>
      </w:r>
      <w:r w:rsidRPr="000B623F">
        <w:rPr>
          <w:rFonts w:ascii="微软雅黑" w:eastAsia="微软雅黑" w:hAnsi="微软雅黑" w:hint="eastAsia"/>
          <w:color w:val="000000" w:themeColor="text1"/>
          <w:sz w:val="21"/>
          <w:szCs w:val="21"/>
        </w:rPr>
        <w:t xml:space="preserve">             价值时点土地使用权性质：</w:t>
      </w:r>
      <w:r w:rsidR="009E07F6">
        <w:rPr>
          <w:rFonts w:ascii="微软雅黑" w:eastAsia="微软雅黑" w:hAnsi="微软雅黑" w:hint="eastAsia"/>
          <w:color w:val="000000" w:themeColor="text1"/>
          <w:sz w:val="21"/>
          <w:szCs w:val="21"/>
        </w:rPr>
        <w:t>划拨</w:t>
      </w:r>
    </w:p>
    <w:tbl>
      <w:tblPr>
        <w:tblW w:w="15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44"/>
        <w:gridCol w:w="1342"/>
        <w:gridCol w:w="1578"/>
        <w:gridCol w:w="1983"/>
        <w:gridCol w:w="1611"/>
        <w:gridCol w:w="1121"/>
        <w:gridCol w:w="936"/>
        <w:gridCol w:w="900"/>
        <w:gridCol w:w="767"/>
        <w:gridCol w:w="1123"/>
        <w:gridCol w:w="915"/>
        <w:gridCol w:w="913"/>
        <w:gridCol w:w="1004"/>
        <w:gridCol w:w="851"/>
      </w:tblGrid>
      <w:tr w:rsidR="009E07F6" w:rsidRPr="000B623F" w:rsidTr="004F2D51">
        <w:trPr>
          <w:cantSplit/>
          <w:trHeight w:val="454"/>
          <w:jc w:val="center"/>
        </w:trPr>
        <w:tc>
          <w:tcPr>
            <w:tcW w:w="744" w:type="dxa"/>
            <w:shd w:val="clear" w:color="auto" w:fill="C0AD72"/>
            <w:vAlign w:val="center"/>
          </w:tcPr>
          <w:p w:rsidR="009E07F6" w:rsidRPr="000B2CA8" w:rsidRDefault="009E07F6" w:rsidP="009E07F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幢号</w:t>
            </w:r>
          </w:p>
        </w:tc>
        <w:tc>
          <w:tcPr>
            <w:tcW w:w="1342" w:type="dxa"/>
            <w:shd w:val="clear" w:color="auto" w:fill="C0AD72"/>
            <w:vAlign w:val="center"/>
          </w:tcPr>
          <w:p w:rsidR="009E07F6" w:rsidRPr="000B2CA8" w:rsidRDefault="009E07F6" w:rsidP="009E07F6">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房号</w:t>
            </w:r>
          </w:p>
        </w:tc>
        <w:tc>
          <w:tcPr>
            <w:tcW w:w="1578"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价值时点</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房屋所有权人</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土地使用权人</w:t>
            </w:r>
          </w:p>
        </w:tc>
        <w:tc>
          <w:tcPr>
            <w:tcW w:w="1983"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坐落</w:t>
            </w:r>
          </w:p>
        </w:tc>
        <w:tc>
          <w:tcPr>
            <w:tcW w:w="1611"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9E07F6">
              <w:rPr>
                <w:rFonts w:ascii="微软雅黑" w:eastAsia="微软雅黑" w:hAnsi="微软雅黑" w:hint="eastAsia"/>
                <w:b/>
                <w:color w:val="000000" w:themeColor="text1"/>
                <w:sz w:val="15"/>
                <w:szCs w:val="15"/>
              </w:rPr>
              <w:t>《房屋登记查询结果》</w:t>
            </w:r>
            <w:r>
              <w:rPr>
                <w:rFonts w:ascii="微软雅黑" w:eastAsia="微软雅黑" w:hAnsi="微软雅黑" w:hint="eastAsia"/>
                <w:b/>
                <w:color w:val="000000" w:themeColor="text1"/>
                <w:sz w:val="15"/>
                <w:szCs w:val="15"/>
              </w:rPr>
              <w:t>查询</w:t>
            </w:r>
            <w:r w:rsidRPr="000B623F">
              <w:rPr>
                <w:rFonts w:ascii="微软雅黑" w:eastAsia="微软雅黑" w:hAnsi="微软雅黑" w:hint="eastAsia"/>
                <w:b/>
                <w:color w:val="000000" w:themeColor="text1"/>
                <w:sz w:val="15"/>
                <w:szCs w:val="15"/>
              </w:rPr>
              <w:t>编号</w:t>
            </w:r>
          </w:p>
        </w:tc>
        <w:tc>
          <w:tcPr>
            <w:tcW w:w="1121"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9E07F6">
              <w:rPr>
                <w:rFonts w:ascii="微软雅黑" w:eastAsia="微软雅黑" w:hAnsi="微软雅黑" w:hint="eastAsia"/>
                <w:b/>
                <w:color w:val="000000" w:themeColor="text1"/>
                <w:sz w:val="15"/>
                <w:szCs w:val="15"/>
              </w:rPr>
              <w:t>《土地登记审批表》</w:t>
            </w:r>
            <w:r>
              <w:rPr>
                <w:rFonts w:ascii="微软雅黑" w:eastAsia="微软雅黑" w:hAnsi="微软雅黑" w:hint="eastAsia"/>
                <w:b/>
                <w:color w:val="000000" w:themeColor="text1"/>
                <w:sz w:val="15"/>
                <w:szCs w:val="15"/>
              </w:rPr>
              <w:t>编号</w:t>
            </w:r>
          </w:p>
        </w:tc>
        <w:tc>
          <w:tcPr>
            <w:tcW w:w="936" w:type="dxa"/>
            <w:shd w:val="clear" w:color="auto" w:fill="C0AD72"/>
            <w:vAlign w:val="center"/>
          </w:tcPr>
          <w:p w:rsidR="00D65E32" w:rsidRDefault="00D65E32" w:rsidP="00D65E32">
            <w:pPr>
              <w:adjustRightInd w:val="0"/>
              <w:snapToGrid w:val="0"/>
              <w:jc w:val="center"/>
              <w:rPr>
                <w:rFonts w:ascii="微软雅黑" w:eastAsia="微软雅黑" w:hAnsi="微软雅黑"/>
                <w:b/>
                <w:color w:val="000000" w:themeColor="text1"/>
                <w:sz w:val="15"/>
                <w:szCs w:val="15"/>
              </w:rPr>
            </w:pPr>
            <w:r w:rsidRPr="00D65E32">
              <w:rPr>
                <w:rFonts w:ascii="微软雅黑" w:eastAsia="微软雅黑" w:hAnsi="微软雅黑" w:hint="eastAsia"/>
                <w:b/>
                <w:color w:val="000000" w:themeColor="text1"/>
                <w:sz w:val="15"/>
                <w:szCs w:val="15"/>
              </w:rPr>
              <w:t>房屋登记</w:t>
            </w:r>
          </w:p>
          <w:p w:rsidR="009E07F6" w:rsidRPr="000B623F" w:rsidRDefault="00D65E32" w:rsidP="00D65E32">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用途</w:t>
            </w:r>
          </w:p>
        </w:tc>
        <w:tc>
          <w:tcPr>
            <w:tcW w:w="900"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实    际</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建筑结构</w:t>
            </w:r>
          </w:p>
        </w:tc>
        <w:tc>
          <w:tcPr>
            <w:tcW w:w="767"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楼层</w:t>
            </w:r>
          </w:p>
        </w:tc>
        <w:tc>
          <w:tcPr>
            <w:tcW w:w="1123"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建筑面积</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w:t>
            </w:r>
            <w:r w:rsidRPr="000B623F">
              <w:rPr>
                <w:rFonts w:ascii="微软雅黑" w:eastAsia="微软雅黑" w:hAnsi="微软雅黑"/>
                <w:b/>
                <w:color w:val="000000" w:themeColor="text1"/>
                <w:sz w:val="15"/>
                <w:szCs w:val="15"/>
              </w:rPr>
              <w:t>㎡</w:t>
            </w:r>
            <w:r w:rsidRPr="000B623F">
              <w:rPr>
                <w:rFonts w:ascii="微软雅黑" w:eastAsia="微软雅黑" w:hAnsi="微软雅黑" w:hint="eastAsia"/>
                <w:b/>
                <w:color w:val="000000" w:themeColor="text1"/>
                <w:sz w:val="15"/>
                <w:szCs w:val="15"/>
              </w:rPr>
              <w:t>）</w:t>
            </w:r>
          </w:p>
        </w:tc>
        <w:tc>
          <w:tcPr>
            <w:tcW w:w="915"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分摊土地面积（</w:t>
            </w:r>
            <w:r w:rsidRPr="000B623F">
              <w:rPr>
                <w:rFonts w:hint="eastAsia"/>
                <w:b/>
                <w:color w:val="000000" w:themeColor="text1"/>
                <w:sz w:val="15"/>
                <w:szCs w:val="15"/>
              </w:rPr>
              <w:t>㎡</w:t>
            </w:r>
            <w:r w:rsidRPr="000B623F">
              <w:rPr>
                <w:rFonts w:ascii="微软雅黑" w:eastAsia="微软雅黑" w:hAnsi="微软雅黑" w:hint="eastAsia"/>
                <w:b/>
                <w:color w:val="000000" w:themeColor="text1"/>
                <w:sz w:val="15"/>
                <w:szCs w:val="15"/>
              </w:rPr>
              <w:t>）</w:t>
            </w:r>
          </w:p>
        </w:tc>
        <w:tc>
          <w:tcPr>
            <w:tcW w:w="913"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剩余土地使用年限（年）</w:t>
            </w:r>
          </w:p>
        </w:tc>
        <w:tc>
          <w:tcPr>
            <w:tcW w:w="1004"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房地产单价</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（元/</w:t>
            </w:r>
            <w:r w:rsidRPr="000B623F">
              <w:rPr>
                <w:rFonts w:ascii="微软雅黑" w:eastAsia="微软雅黑" w:hAnsi="微软雅黑"/>
                <w:b/>
                <w:color w:val="000000" w:themeColor="text1"/>
                <w:sz w:val="15"/>
                <w:szCs w:val="15"/>
              </w:rPr>
              <w:t>㎡</w:t>
            </w:r>
            <w:r w:rsidRPr="000B623F">
              <w:rPr>
                <w:rFonts w:ascii="微软雅黑" w:eastAsia="微软雅黑" w:hAnsi="微软雅黑" w:hint="eastAsia"/>
                <w:b/>
                <w:color w:val="000000" w:themeColor="text1"/>
                <w:sz w:val="15"/>
                <w:szCs w:val="15"/>
              </w:rPr>
              <w:t>）</w:t>
            </w:r>
          </w:p>
        </w:tc>
        <w:tc>
          <w:tcPr>
            <w:tcW w:w="851" w:type="dxa"/>
            <w:shd w:val="clear" w:color="auto" w:fill="C0AD72"/>
            <w:vAlign w:val="center"/>
          </w:tcPr>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房地产</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总价格</w:t>
            </w:r>
          </w:p>
          <w:p w:rsidR="009E07F6" w:rsidRPr="000B623F" w:rsidRDefault="009E07F6" w:rsidP="009E07F6">
            <w:pPr>
              <w:adjustRightInd w:val="0"/>
              <w:snapToGrid w:val="0"/>
              <w:jc w:val="center"/>
              <w:rPr>
                <w:rFonts w:ascii="微软雅黑" w:eastAsia="微软雅黑" w:hAnsi="微软雅黑"/>
                <w:b/>
                <w:color w:val="000000" w:themeColor="text1"/>
                <w:sz w:val="15"/>
                <w:szCs w:val="15"/>
              </w:rPr>
            </w:pPr>
            <w:r w:rsidRPr="000B623F">
              <w:rPr>
                <w:rFonts w:ascii="微软雅黑" w:eastAsia="微软雅黑" w:hAnsi="微软雅黑" w:hint="eastAsia"/>
                <w:b/>
                <w:color w:val="000000" w:themeColor="text1"/>
                <w:sz w:val="15"/>
                <w:szCs w:val="15"/>
              </w:rPr>
              <w:t>（万元）</w:t>
            </w:r>
          </w:p>
        </w:tc>
      </w:tr>
      <w:tr w:rsidR="009E07F6" w:rsidRPr="000B623F" w:rsidTr="004F2D51">
        <w:trPr>
          <w:cantSplit/>
          <w:trHeight w:val="454"/>
          <w:jc w:val="center"/>
        </w:trPr>
        <w:tc>
          <w:tcPr>
            <w:tcW w:w="744" w:type="dxa"/>
            <w:vAlign w:val="center"/>
          </w:tcPr>
          <w:p w:rsidR="009E07F6" w:rsidRPr="000B2CA8" w:rsidRDefault="009E07F6" w:rsidP="009E07F6">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1</w:t>
            </w:r>
          </w:p>
        </w:tc>
        <w:tc>
          <w:tcPr>
            <w:tcW w:w="1342" w:type="dxa"/>
            <w:vAlign w:val="center"/>
          </w:tcPr>
          <w:p w:rsidR="009E07F6" w:rsidRPr="000B2CA8" w:rsidRDefault="009E07F6" w:rsidP="009E07F6">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3单元501室</w:t>
            </w:r>
          </w:p>
        </w:tc>
        <w:tc>
          <w:tcPr>
            <w:tcW w:w="1578"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向国平</w:t>
            </w:r>
          </w:p>
        </w:tc>
        <w:tc>
          <w:tcPr>
            <w:tcW w:w="1983"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hint="eastAsia"/>
                <w:color w:val="000000" w:themeColor="text1"/>
                <w:sz w:val="15"/>
                <w:szCs w:val="15"/>
              </w:rPr>
              <w:t>天门市竟陵钟惺大道</w:t>
            </w:r>
            <w:r w:rsidRPr="009E07F6">
              <w:rPr>
                <w:rFonts w:ascii="微软雅黑" w:eastAsia="微软雅黑" w:hAnsi="微软雅黑"/>
                <w:color w:val="000000" w:themeColor="text1"/>
                <w:sz w:val="15"/>
                <w:szCs w:val="15"/>
              </w:rPr>
              <w:t>16号</w:t>
            </w:r>
          </w:p>
        </w:tc>
        <w:tc>
          <w:tcPr>
            <w:tcW w:w="1611"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hint="eastAsia"/>
                <w:color w:val="000000" w:themeColor="text1"/>
                <w:sz w:val="15"/>
                <w:szCs w:val="15"/>
              </w:rPr>
              <w:t>2018001089号</w:t>
            </w:r>
          </w:p>
        </w:tc>
        <w:tc>
          <w:tcPr>
            <w:tcW w:w="1121"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color w:val="000000" w:themeColor="text1"/>
                <w:sz w:val="15"/>
                <w:szCs w:val="15"/>
              </w:rPr>
              <w:t>No.3-西-5</w:t>
            </w:r>
          </w:p>
        </w:tc>
        <w:tc>
          <w:tcPr>
            <w:tcW w:w="936"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sidRPr="000B623F">
              <w:rPr>
                <w:rFonts w:ascii="微软雅黑" w:eastAsia="微软雅黑" w:hAnsi="微软雅黑" w:hint="eastAsia"/>
                <w:color w:val="000000" w:themeColor="text1"/>
                <w:sz w:val="15"/>
                <w:szCs w:val="15"/>
              </w:rPr>
              <w:t>住宅</w:t>
            </w:r>
          </w:p>
        </w:tc>
        <w:tc>
          <w:tcPr>
            <w:tcW w:w="900"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sidRPr="000B623F">
              <w:rPr>
                <w:rFonts w:ascii="微软雅黑" w:eastAsia="微软雅黑" w:hAnsi="微软雅黑" w:hint="eastAsia"/>
                <w:color w:val="000000" w:themeColor="text1"/>
                <w:sz w:val="15"/>
                <w:szCs w:val="15"/>
              </w:rPr>
              <w:t>钢混</w:t>
            </w:r>
          </w:p>
        </w:tc>
        <w:tc>
          <w:tcPr>
            <w:tcW w:w="767"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5/6</w:t>
            </w:r>
          </w:p>
        </w:tc>
        <w:tc>
          <w:tcPr>
            <w:tcW w:w="1123" w:type="dxa"/>
            <w:vAlign w:val="center"/>
          </w:tcPr>
          <w:p w:rsidR="009E07F6" w:rsidRPr="000B2CA8" w:rsidRDefault="009E07F6" w:rsidP="00BF5799">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96.51</w:t>
            </w:r>
          </w:p>
        </w:tc>
        <w:tc>
          <w:tcPr>
            <w:tcW w:w="915" w:type="dxa"/>
            <w:vAlign w:val="center"/>
          </w:tcPr>
          <w:p w:rsidR="009E07F6" w:rsidRPr="009E07F6" w:rsidRDefault="009E07F6" w:rsidP="00BF5799">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color w:val="000000" w:themeColor="text1"/>
                <w:sz w:val="15"/>
                <w:szCs w:val="15"/>
              </w:rPr>
              <w:t>23.11</w:t>
            </w:r>
          </w:p>
        </w:tc>
        <w:tc>
          <w:tcPr>
            <w:tcW w:w="913" w:type="dxa"/>
            <w:vAlign w:val="center"/>
          </w:tcPr>
          <w:p w:rsidR="009E07F6" w:rsidRPr="000B623F" w:rsidRDefault="009E07F6" w:rsidP="009E07F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w:t>
            </w:r>
          </w:p>
        </w:tc>
        <w:tc>
          <w:tcPr>
            <w:tcW w:w="1004" w:type="dxa"/>
            <w:vAlign w:val="center"/>
          </w:tcPr>
          <w:p w:rsidR="009E07F6" w:rsidRPr="000B623F" w:rsidRDefault="00F64E2B" w:rsidP="009E07F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3600</w:t>
            </w:r>
          </w:p>
        </w:tc>
        <w:tc>
          <w:tcPr>
            <w:tcW w:w="851" w:type="dxa"/>
            <w:vAlign w:val="center"/>
          </w:tcPr>
          <w:p w:rsidR="009E07F6" w:rsidRPr="000B623F" w:rsidRDefault="00F64E2B" w:rsidP="009E07F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34.74</w:t>
            </w:r>
          </w:p>
        </w:tc>
      </w:tr>
    </w:tbl>
    <w:p w:rsidR="00297747" w:rsidRPr="000B623F" w:rsidRDefault="00297747"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0B623F">
        <w:rPr>
          <w:rFonts w:ascii="微软雅黑" w:eastAsia="微软雅黑" w:hAnsi="微软雅黑" w:hint="eastAsia"/>
          <w:b/>
          <w:color w:val="000000" w:themeColor="text1"/>
          <w:sz w:val="21"/>
          <w:szCs w:val="21"/>
        </w:rPr>
        <w:t>其他需要说明的事项:</w:t>
      </w:r>
    </w:p>
    <w:p w:rsidR="00297747" w:rsidRDefault="00D479E9" w:rsidP="005B370E">
      <w:pPr>
        <w:pStyle w:val="a0"/>
        <w:tabs>
          <w:tab w:val="left" w:pos="540"/>
        </w:tabs>
        <w:adjustRightInd w:val="0"/>
        <w:snapToGrid w:val="0"/>
        <w:spacing w:line="276" w:lineRule="auto"/>
        <w:ind w:firstLineChars="200"/>
        <w:jc w:val="both"/>
        <w:rPr>
          <w:rFonts w:ascii="微软雅黑" w:eastAsia="微软雅黑" w:hAnsi="微软雅黑"/>
          <w:color w:val="000000" w:themeColor="text1"/>
          <w:sz w:val="21"/>
          <w:szCs w:val="21"/>
        </w:rPr>
      </w:pPr>
      <w:r w:rsidRPr="000B623F">
        <w:rPr>
          <w:rFonts w:ascii="微软雅黑" w:eastAsia="微软雅黑" w:hAnsi="微软雅黑" w:hint="eastAsia"/>
          <w:color w:val="000000" w:themeColor="text1"/>
          <w:sz w:val="21"/>
          <w:szCs w:val="21"/>
        </w:rPr>
        <w:t>（一）</w:t>
      </w:r>
      <w:r w:rsidR="00297747" w:rsidRPr="000B623F">
        <w:rPr>
          <w:rFonts w:ascii="微软雅黑" w:eastAsia="微软雅黑" w:hAnsi="微软雅黑" w:hint="eastAsia"/>
          <w:color w:val="000000" w:themeColor="text1"/>
          <w:sz w:val="21"/>
          <w:szCs w:val="21"/>
        </w:rPr>
        <w:t>本次估价对象的建筑面积</w:t>
      </w:r>
      <w:r w:rsidR="009E07F6">
        <w:rPr>
          <w:rFonts w:ascii="微软雅黑" w:eastAsia="微软雅黑" w:hAnsi="微软雅黑" w:hint="eastAsia"/>
          <w:color w:val="000000" w:themeColor="text1"/>
          <w:sz w:val="21"/>
          <w:szCs w:val="21"/>
        </w:rPr>
        <w:t>和</w:t>
      </w:r>
      <w:r w:rsidR="009E07F6" w:rsidRPr="009E07F6">
        <w:rPr>
          <w:rFonts w:ascii="微软雅黑" w:eastAsia="微软雅黑" w:hAnsi="微软雅黑" w:hint="eastAsia"/>
          <w:color w:val="000000" w:themeColor="text1"/>
          <w:sz w:val="21"/>
          <w:szCs w:val="21"/>
        </w:rPr>
        <w:t>分摊土地分别</w:t>
      </w:r>
      <w:r w:rsidR="00297747" w:rsidRPr="000B623F">
        <w:rPr>
          <w:rFonts w:ascii="微软雅黑" w:eastAsia="微软雅黑" w:hAnsi="微软雅黑" w:hint="eastAsia"/>
          <w:color w:val="000000" w:themeColor="text1"/>
          <w:sz w:val="21"/>
          <w:szCs w:val="21"/>
        </w:rPr>
        <w:t>来源于估价委托人提供的</w:t>
      </w:r>
      <w:r w:rsidR="008D0254">
        <w:rPr>
          <w:rFonts w:ascii="微软雅黑" w:eastAsia="微软雅黑" w:hAnsi="微软雅黑" w:hint="eastAsia"/>
          <w:color w:val="000000" w:themeColor="text1"/>
          <w:sz w:val="21"/>
          <w:szCs w:val="21"/>
        </w:rPr>
        <w:t>《房屋登记查询结果》（查询编号：2018001089号）</w:t>
      </w:r>
      <w:r w:rsidR="009E07F6">
        <w:rPr>
          <w:rFonts w:ascii="微软雅黑" w:eastAsia="微软雅黑" w:hAnsi="微软雅黑" w:hint="eastAsia"/>
          <w:color w:val="000000" w:themeColor="text1"/>
          <w:sz w:val="21"/>
          <w:szCs w:val="21"/>
        </w:rPr>
        <w:t>和《土地登记审批表》（No.3-西-5）</w:t>
      </w:r>
      <w:r w:rsidR="00297747" w:rsidRPr="009E07F6">
        <w:rPr>
          <w:rFonts w:ascii="微软雅黑" w:eastAsia="微软雅黑" w:hAnsi="微软雅黑" w:hint="eastAsia"/>
          <w:color w:val="000000" w:themeColor="text1"/>
          <w:sz w:val="21"/>
          <w:szCs w:val="21"/>
        </w:rPr>
        <w:t>，</w:t>
      </w:r>
      <w:r w:rsidR="00297747" w:rsidRPr="00CE1929">
        <w:rPr>
          <w:rFonts w:ascii="微软雅黑" w:eastAsia="微软雅黑" w:hAnsi="微软雅黑" w:hint="eastAsia"/>
          <w:color w:val="000000"/>
          <w:sz w:val="21"/>
          <w:szCs w:val="21"/>
        </w:rPr>
        <w:t>并以此为估价前提。</w:t>
      </w:r>
      <w:r w:rsidR="005B370E" w:rsidRPr="00180AB5">
        <w:rPr>
          <w:rFonts w:ascii="微软雅黑" w:eastAsia="微软雅黑" w:hAnsi="微软雅黑" w:hint="eastAsia"/>
          <w:color w:val="000000" w:themeColor="text1"/>
          <w:sz w:val="21"/>
          <w:szCs w:val="21"/>
        </w:rPr>
        <w:t>若</w:t>
      </w:r>
      <w:r w:rsidR="005B370E">
        <w:rPr>
          <w:rFonts w:ascii="微软雅黑" w:eastAsia="微软雅黑" w:hAnsi="微软雅黑" w:hint="eastAsia"/>
          <w:color w:val="000000" w:themeColor="text1"/>
          <w:sz w:val="21"/>
          <w:szCs w:val="21"/>
        </w:rPr>
        <w:t>与</w:t>
      </w:r>
      <w:r w:rsidR="005B370E" w:rsidRPr="002D6DE3">
        <w:rPr>
          <w:rFonts w:ascii="微软雅黑" w:eastAsia="微软雅黑" w:hAnsi="微软雅黑" w:hint="eastAsia"/>
          <w:color w:val="000000" w:themeColor="text1"/>
          <w:sz w:val="21"/>
          <w:szCs w:val="21"/>
        </w:rPr>
        <w:t>相关部门最终核定</w:t>
      </w:r>
      <w:r w:rsidR="005B370E">
        <w:rPr>
          <w:rFonts w:ascii="微软雅黑" w:eastAsia="微软雅黑" w:hAnsi="微软雅黑" w:hint="eastAsia"/>
          <w:color w:val="000000" w:themeColor="text1"/>
          <w:sz w:val="21"/>
          <w:szCs w:val="21"/>
        </w:rPr>
        <w:t>颁发的《不动产权证书》</w:t>
      </w:r>
      <w:r w:rsidR="000B623F">
        <w:rPr>
          <w:rFonts w:ascii="微软雅黑" w:eastAsia="微软雅黑" w:hAnsi="微软雅黑" w:hint="eastAsia"/>
          <w:color w:val="000000" w:themeColor="text1"/>
          <w:sz w:val="21"/>
          <w:szCs w:val="21"/>
        </w:rPr>
        <w:t>证载面积不符</w:t>
      </w:r>
      <w:r w:rsidR="005B370E" w:rsidRPr="00180AB5">
        <w:rPr>
          <w:rFonts w:ascii="微软雅黑" w:eastAsia="微软雅黑" w:hAnsi="微软雅黑" w:hint="eastAsia"/>
          <w:color w:val="000000" w:themeColor="text1"/>
          <w:sz w:val="21"/>
          <w:szCs w:val="21"/>
        </w:rPr>
        <w:t>，则估价结果应做相应调整。</w:t>
      </w:r>
    </w:p>
    <w:p w:rsidR="009E07F6" w:rsidRPr="005B370E" w:rsidRDefault="009E07F6" w:rsidP="005B370E">
      <w:pPr>
        <w:pStyle w:val="a0"/>
        <w:tabs>
          <w:tab w:val="left" w:pos="540"/>
        </w:tabs>
        <w:adjustRightInd w:val="0"/>
        <w:snapToGrid w:val="0"/>
        <w:spacing w:line="276" w:lineRule="auto"/>
        <w:ind w:firstLineChars="200"/>
        <w:jc w:val="both"/>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（二）房地产单价精确至拾元。</w:t>
      </w:r>
    </w:p>
    <w:p w:rsidR="00297747" w:rsidRPr="00CE1929" w:rsidRDefault="00297747" w:rsidP="00FE2E8E">
      <w:pPr>
        <w:adjustRightInd w:val="0"/>
        <w:snapToGrid w:val="0"/>
        <w:spacing w:line="276" w:lineRule="auto"/>
        <w:ind w:firstLineChars="200" w:firstLine="420"/>
        <w:rPr>
          <w:rFonts w:ascii="微软雅黑" w:eastAsia="微软雅黑" w:hAnsi="微软雅黑"/>
          <w:sz w:val="21"/>
          <w:szCs w:val="21"/>
        </w:rPr>
      </w:pPr>
    </w:p>
    <w:p w:rsidR="00375764" w:rsidRPr="00375764" w:rsidRDefault="00957862" w:rsidP="00375764">
      <w:pPr>
        <w:adjustRightInd w:val="0"/>
        <w:snapToGrid w:val="0"/>
        <w:spacing w:line="400" w:lineRule="exact"/>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武汉国佳房地资产评估有限公司</w:t>
      </w:r>
    </w:p>
    <w:p w:rsidR="001572B6" w:rsidRPr="00375764" w:rsidRDefault="000623F4" w:rsidP="00375764">
      <w:pPr>
        <w:adjustRightInd w:val="0"/>
        <w:snapToGrid w:val="0"/>
        <w:spacing w:line="400" w:lineRule="exact"/>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二〇一九年八月十二日</w:t>
      </w:r>
    </w:p>
    <w:p w:rsidR="00DC004C" w:rsidRPr="00CE1929" w:rsidRDefault="00DC004C" w:rsidP="00CD749F">
      <w:pPr>
        <w:topLinePunct/>
        <w:adjustRightInd w:val="0"/>
        <w:snapToGrid w:val="0"/>
        <w:spacing w:beforeLines="50"/>
        <w:jc w:val="center"/>
        <w:rPr>
          <w:rFonts w:ascii="微软雅黑" w:eastAsia="微软雅黑" w:hAnsi="微软雅黑"/>
          <w:b/>
          <w:color w:val="C3AD72"/>
          <w:sz w:val="32"/>
          <w:szCs w:val="32"/>
        </w:rPr>
        <w:sectPr w:rsidR="00DC004C" w:rsidRPr="00CE1929" w:rsidSect="00E11E4A">
          <w:pgSz w:w="16838" w:h="11906" w:orient="landscape" w:code="9"/>
          <w:pgMar w:top="1701" w:right="1701" w:bottom="1418" w:left="1418" w:header="851" w:footer="964" w:gutter="0"/>
          <w:pgNumType w:fmt="lowerRoman"/>
          <w:cols w:space="425"/>
          <w:docGrid w:type="lines" w:linePitch="312"/>
        </w:sectPr>
      </w:pPr>
    </w:p>
    <w:p w:rsidR="00375764" w:rsidRPr="00CE1929" w:rsidRDefault="00375764" w:rsidP="00CD749F">
      <w:pPr>
        <w:topLinePunct/>
        <w:adjustRightInd w:val="0"/>
        <w:snapToGrid w:val="0"/>
        <w:spacing w:beforeLines="50"/>
        <w:jc w:val="center"/>
        <w:rPr>
          <w:rFonts w:ascii="微软雅黑" w:eastAsia="微软雅黑" w:hAnsi="微软雅黑"/>
          <w:b/>
          <w:color w:val="C3AD72"/>
          <w:sz w:val="32"/>
          <w:szCs w:val="32"/>
        </w:rPr>
      </w:pPr>
      <w:bookmarkStart w:id="1" w:name="_Toc492480511"/>
      <w:bookmarkStart w:id="2" w:name="_Toc503261497"/>
      <w:bookmarkStart w:id="3" w:name="_Toc504481143"/>
      <w:r w:rsidRPr="00CE1929">
        <w:rPr>
          <w:rFonts w:ascii="微软雅黑" w:eastAsia="微软雅黑" w:hAnsi="微软雅黑" w:hint="eastAsia"/>
          <w:b/>
          <w:color w:val="C3AD72"/>
          <w:sz w:val="32"/>
          <w:szCs w:val="32"/>
        </w:rPr>
        <w:lastRenderedPageBreak/>
        <w:t>目录</w:t>
      </w:r>
    </w:p>
    <w:p w:rsidR="00375764" w:rsidRPr="00CE1929" w:rsidRDefault="00375764" w:rsidP="00CD749F">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hint="eastAsia"/>
          <w:b/>
          <w:color w:val="C3AD72"/>
          <w:sz w:val="16"/>
          <w:szCs w:val="16"/>
        </w:rPr>
        <w:t>C</w:t>
      </w:r>
      <w:r w:rsidRPr="00CE1929">
        <w:rPr>
          <w:rFonts w:ascii="微软雅黑" w:eastAsia="微软雅黑" w:hAnsi="微软雅黑"/>
          <w:b/>
          <w:color w:val="C3AD72"/>
          <w:sz w:val="16"/>
          <w:szCs w:val="16"/>
        </w:rPr>
        <w:t>ontents</w:t>
      </w:r>
    </w:p>
    <w:p w:rsidR="007A162D" w:rsidRDefault="00FE4071">
      <w:pPr>
        <w:pStyle w:val="11"/>
        <w:tabs>
          <w:tab w:val="right" w:leader="dot" w:pos="9062"/>
        </w:tabs>
        <w:rPr>
          <w:rFonts w:asciiTheme="minorHAnsi" w:eastAsiaTheme="minorEastAsia" w:hAnsiTheme="minorHAnsi" w:cstheme="minorBidi"/>
          <w:b w:val="0"/>
          <w:bCs w:val="0"/>
          <w:noProof/>
          <w:kern w:val="2"/>
          <w:szCs w:val="22"/>
        </w:rPr>
      </w:pPr>
      <w:r w:rsidRPr="00FE4071">
        <w:rPr>
          <w:rFonts w:ascii="微软雅黑" w:hAnsi="微软雅黑"/>
          <w:b w:val="0"/>
          <w:color w:val="C3AD72"/>
          <w:szCs w:val="21"/>
        </w:rPr>
        <w:fldChar w:fldCharType="begin"/>
      </w:r>
      <w:r w:rsidR="00375764" w:rsidRPr="009A21D1">
        <w:rPr>
          <w:rFonts w:ascii="微软雅黑" w:hAnsi="微软雅黑"/>
          <w:b w:val="0"/>
          <w:color w:val="C3AD72"/>
          <w:szCs w:val="21"/>
        </w:rPr>
        <w:instrText xml:space="preserve"> TOC \o "1-3" \</w:instrText>
      </w:r>
      <w:r w:rsidR="00375764" w:rsidRPr="009A21D1">
        <w:rPr>
          <w:rFonts w:ascii="微软雅黑" w:hAnsi="微软雅黑" w:hint="eastAsia"/>
          <w:b w:val="0"/>
          <w:color w:val="C3AD72"/>
          <w:szCs w:val="21"/>
        </w:rPr>
        <w:instrText>n3-3</w:instrText>
      </w:r>
      <w:r w:rsidR="00375764" w:rsidRPr="009A21D1">
        <w:rPr>
          <w:rFonts w:ascii="微软雅黑" w:hAnsi="微软雅黑"/>
          <w:b w:val="0"/>
          <w:color w:val="C3AD72"/>
          <w:szCs w:val="21"/>
        </w:rPr>
        <w:instrText xml:space="preserve">\h \z \u </w:instrText>
      </w:r>
      <w:r w:rsidRPr="00FE4071">
        <w:rPr>
          <w:rFonts w:ascii="微软雅黑" w:hAnsi="微软雅黑"/>
          <w:b w:val="0"/>
          <w:color w:val="C3AD72"/>
          <w:szCs w:val="21"/>
        </w:rPr>
        <w:fldChar w:fldCharType="separate"/>
      </w:r>
      <w:hyperlink w:anchor="_Toc16517184" w:history="1">
        <w:r w:rsidR="007A162D" w:rsidRPr="007F6348">
          <w:rPr>
            <w:rStyle w:val="a9"/>
            <w:rFonts w:ascii="微软雅黑" w:hAnsi="微软雅黑" w:hint="eastAsia"/>
            <w:noProof/>
          </w:rPr>
          <w:t>估价师声明</w:t>
        </w:r>
        <w:r w:rsidR="007A162D">
          <w:rPr>
            <w:noProof/>
            <w:webHidden/>
          </w:rPr>
          <w:tab/>
        </w:r>
        <w:r>
          <w:rPr>
            <w:noProof/>
            <w:webHidden/>
          </w:rPr>
          <w:fldChar w:fldCharType="begin"/>
        </w:r>
        <w:r w:rsidR="007A162D">
          <w:rPr>
            <w:noProof/>
            <w:webHidden/>
          </w:rPr>
          <w:instrText xml:space="preserve"> PAGEREF _Toc16517184 \h </w:instrText>
        </w:r>
        <w:r>
          <w:rPr>
            <w:noProof/>
            <w:webHidden/>
          </w:rPr>
        </w:r>
        <w:r>
          <w:rPr>
            <w:noProof/>
            <w:webHidden/>
          </w:rPr>
          <w:fldChar w:fldCharType="separate"/>
        </w:r>
        <w:r w:rsidR="007A162D">
          <w:rPr>
            <w:noProof/>
            <w:webHidden/>
          </w:rPr>
          <w:t>3</w:t>
        </w:r>
        <w:r>
          <w:rPr>
            <w:noProof/>
            <w:webHidden/>
          </w:rPr>
          <w:fldChar w:fldCharType="end"/>
        </w:r>
      </w:hyperlink>
    </w:p>
    <w:p w:rsidR="007A162D" w:rsidRDefault="00FE4071">
      <w:pPr>
        <w:pStyle w:val="11"/>
        <w:tabs>
          <w:tab w:val="right" w:leader="dot" w:pos="9062"/>
        </w:tabs>
        <w:rPr>
          <w:rFonts w:asciiTheme="minorHAnsi" w:eastAsiaTheme="minorEastAsia" w:hAnsiTheme="minorHAnsi" w:cstheme="minorBidi"/>
          <w:b w:val="0"/>
          <w:bCs w:val="0"/>
          <w:noProof/>
          <w:kern w:val="2"/>
          <w:szCs w:val="22"/>
        </w:rPr>
      </w:pPr>
      <w:hyperlink w:anchor="_Toc16517185" w:history="1">
        <w:r w:rsidR="007A162D" w:rsidRPr="007F6348">
          <w:rPr>
            <w:rStyle w:val="a9"/>
            <w:rFonts w:ascii="微软雅黑" w:hAnsi="微软雅黑" w:hint="eastAsia"/>
            <w:noProof/>
          </w:rPr>
          <w:t>估价假设和限制条件</w:t>
        </w:r>
        <w:r w:rsidR="007A162D">
          <w:rPr>
            <w:noProof/>
            <w:webHidden/>
          </w:rPr>
          <w:tab/>
        </w:r>
        <w:r>
          <w:rPr>
            <w:noProof/>
            <w:webHidden/>
          </w:rPr>
          <w:fldChar w:fldCharType="begin"/>
        </w:r>
        <w:r w:rsidR="007A162D">
          <w:rPr>
            <w:noProof/>
            <w:webHidden/>
          </w:rPr>
          <w:instrText xml:space="preserve"> PAGEREF _Toc16517185 \h </w:instrText>
        </w:r>
        <w:r>
          <w:rPr>
            <w:noProof/>
            <w:webHidden/>
          </w:rPr>
        </w:r>
        <w:r>
          <w:rPr>
            <w:noProof/>
            <w:webHidden/>
          </w:rPr>
          <w:fldChar w:fldCharType="separate"/>
        </w:r>
        <w:r w:rsidR="007A162D">
          <w:rPr>
            <w:noProof/>
            <w:webHidden/>
          </w:rPr>
          <w:t>4</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86" w:history="1">
        <w:r w:rsidR="007A162D" w:rsidRPr="007F6348">
          <w:rPr>
            <w:rStyle w:val="a9"/>
            <w:rFonts w:ascii="微软雅黑" w:hAnsi="微软雅黑" w:hint="eastAsia"/>
            <w:noProof/>
          </w:rPr>
          <w:t>一、一般假设</w:t>
        </w:r>
        <w:r w:rsidR="007A162D">
          <w:rPr>
            <w:noProof/>
            <w:webHidden/>
          </w:rPr>
          <w:tab/>
        </w:r>
        <w:r>
          <w:rPr>
            <w:noProof/>
            <w:webHidden/>
          </w:rPr>
          <w:fldChar w:fldCharType="begin"/>
        </w:r>
        <w:r w:rsidR="007A162D">
          <w:rPr>
            <w:noProof/>
            <w:webHidden/>
          </w:rPr>
          <w:instrText xml:space="preserve"> PAGEREF _Toc16517186 \h </w:instrText>
        </w:r>
        <w:r>
          <w:rPr>
            <w:noProof/>
            <w:webHidden/>
          </w:rPr>
        </w:r>
        <w:r>
          <w:rPr>
            <w:noProof/>
            <w:webHidden/>
          </w:rPr>
          <w:fldChar w:fldCharType="separate"/>
        </w:r>
        <w:r w:rsidR="007A162D">
          <w:rPr>
            <w:noProof/>
            <w:webHidden/>
          </w:rPr>
          <w:t>4</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87" w:history="1">
        <w:r w:rsidR="007A162D" w:rsidRPr="007F6348">
          <w:rPr>
            <w:rStyle w:val="a9"/>
            <w:rFonts w:ascii="微软雅黑" w:hAnsi="微软雅黑" w:hint="eastAsia"/>
            <w:noProof/>
          </w:rPr>
          <w:t>二、未定事项假设</w:t>
        </w:r>
        <w:r w:rsidR="007A162D">
          <w:rPr>
            <w:noProof/>
            <w:webHidden/>
          </w:rPr>
          <w:tab/>
        </w:r>
        <w:r>
          <w:rPr>
            <w:noProof/>
            <w:webHidden/>
          </w:rPr>
          <w:fldChar w:fldCharType="begin"/>
        </w:r>
        <w:r w:rsidR="007A162D">
          <w:rPr>
            <w:noProof/>
            <w:webHidden/>
          </w:rPr>
          <w:instrText xml:space="preserve"> PAGEREF _Toc16517187 \h </w:instrText>
        </w:r>
        <w:r>
          <w:rPr>
            <w:noProof/>
            <w:webHidden/>
          </w:rPr>
        </w:r>
        <w:r>
          <w:rPr>
            <w:noProof/>
            <w:webHidden/>
          </w:rPr>
          <w:fldChar w:fldCharType="separate"/>
        </w:r>
        <w:r w:rsidR="007A162D">
          <w:rPr>
            <w:noProof/>
            <w:webHidden/>
          </w:rPr>
          <w:t>5</w:t>
        </w:r>
        <w:r>
          <w:rPr>
            <w:noProof/>
            <w:webHidden/>
          </w:rPr>
          <w:fldChar w:fldCharType="end"/>
        </w:r>
      </w:hyperlink>
    </w:p>
    <w:p w:rsidR="007A162D" w:rsidRDefault="00FE4071">
      <w:pPr>
        <w:pStyle w:val="20"/>
        <w:tabs>
          <w:tab w:val="left" w:pos="1260"/>
        </w:tabs>
        <w:rPr>
          <w:rFonts w:asciiTheme="minorHAnsi" w:eastAsiaTheme="minorEastAsia" w:hAnsiTheme="minorHAnsi" w:cstheme="minorBidi"/>
          <w:bCs w:val="0"/>
          <w:noProof/>
          <w:kern w:val="2"/>
          <w:szCs w:val="22"/>
        </w:rPr>
      </w:pPr>
      <w:hyperlink w:anchor="_Toc16517188" w:history="1">
        <w:r w:rsidR="007A162D" w:rsidRPr="007F6348">
          <w:rPr>
            <w:rStyle w:val="a9"/>
            <w:rFonts w:ascii="微软雅黑" w:hAnsi="微软雅黑" w:hint="eastAsia"/>
            <w:noProof/>
          </w:rPr>
          <w:t>三、</w:t>
        </w:r>
        <w:r w:rsidR="007A162D">
          <w:rPr>
            <w:rFonts w:asciiTheme="minorHAnsi" w:eastAsiaTheme="minorEastAsia" w:hAnsiTheme="minorHAnsi" w:cstheme="minorBidi"/>
            <w:bCs w:val="0"/>
            <w:noProof/>
            <w:kern w:val="2"/>
            <w:szCs w:val="22"/>
          </w:rPr>
          <w:tab/>
        </w:r>
        <w:r w:rsidR="007A162D" w:rsidRPr="007F6348">
          <w:rPr>
            <w:rStyle w:val="a9"/>
            <w:rFonts w:ascii="微软雅黑" w:hAnsi="微软雅黑" w:hint="eastAsia"/>
            <w:noProof/>
          </w:rPr>
          <w:t>背离事实假设</w:t>
        </w:r>
        <w:r w:rsidR="007A162D">
          <w:rPr>
            <w:noProof/>
            <w:webHidden/>
          </w:rPr>
          <w:tab/>
        </w:r>
        <w:r>
          <w:rPr>
            <w:noProof/>
            <w:webHidden/>
          </w:rPr>
          <w:fldChar w:fldCharType="begin"/>
        </w:r>
        <w:r w:rsidR="007A162D">
          <w:rPr>
            <w:noProof/>
            <w:webHidden/>
          </w:rPr>
          <w:instrText xml:space="preserve"> PAGEREF _Toc16517188 \h </w:instrText>
        </w:r>
        <w:r>
          <w:rPr>
            <w:noProof/>
            <w:webHidden/>
          </w:rPr>
        </w:r>
        <w:r>
          <w:rPr>
            <w:noProof/>
            <w:webHidden/>
          </w:rPr>
          <w:fldChar w:fldCharType="separate"/>
        </w:r>
        <w:r w:rsidR="007A162D">
          <w:rPr>
            <w:noProof/>
            <w:webHidden/>
          </w:rPr>
          <w:t>5</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89" w:history="1">
        <w:r w:rsidR="007A162D" w:rsidRPr="007F6348">
          <w:rPr>
            <w:rStyle w:val="a9"/>
            <w:rFonts w:ascii="微软雅黑" w:hAnsi="微软雅黑" w:hint="eastAsia"/>
            <w:noProof/>
          </w:rPr>
          <w:t>四、不相一致假设</w:t>
        </w:r>
        <w:r w:rsidR="007A162D">
          <w:rPr>
            <w:noProof/>
            <w:webHidden/>
          </w:rPr>
          <w:tab/>
        </w:r>
        <w:r>
          <w:rPr>
            <w:noProof/>
            <w:webHidden/>
          </w:rPr>
          <w:fldChar w:fldCharType="begin"/>
        </w:r>
        <w:r w:rsidR="007A162D">
          <w:rPr>
            <w:noProof/>
            <w:webHidden/>
          </w:rPr>
          <w:instrText xml:space="preserve"> PAGEREF _Toc16517189 \h </w:instrText>
        </w:r>
        <w:r>
          <w:rPr>
            <w:noProof/>
            <w:webHidden/>
          </w:rPr>
        </w:r>
        <w:r>
          <w:rPr>
            <w:noProof/>
            <w:webHidden/>
          </w:rPr>
          <w:fldChar w:fldCharType="separate"/>
        </w:r>
        <w:r w:rsidR="007A162D">
          <w:rPr>
            <w:noProof/>
            <w:webHidden/>
          </w:rPr>
          <w:t>5</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0" w:history="1">
        <w:r w:rsidR="007A162D" w:rsidRPr="007F6348">
          <w:rPr>
            <w:rStyle w:val="a9"/>
            <w:rFonts w:ascii="微软雅黑" w:hAnsi="微软雅黑" w:hint="eastAsia"/>
            <w:noProof/>
          </w:rPr>
          <w:t>五、依据不足假设</w:t>
        </w:r>
        <w:r w:rsidR="007A162D">
          <w:rPr>
            <w:noProof/>
            <w:webHidden/>
          </w:rPr>
          <w:tab/>
        </w:r>
        <w:r>
          <w:rPr>
            <w:noProof/>
            <w:webHidden/>
          </w:rPr>
          <w:fldChar w:fldCharType="begin"/>
        </w:r>
        <w:r w:rsidR="007A162D">
          <w:rPr>
            <w:noProof/>
            <w:webHidden/>
          </w:rPr>
          <w:instrText xml:space="preserve"> PAGEREF _Toc16517190 \h </w:instrText>
        </w:r>
        <w:r>
          <w:rPr>
            <w:noProof/>
            <w:webHidden/>
          </w:rPr>
        </w:r>
        <w:r>
          <w:rPr>
            <w:noProof/>
            <w:webHidden/>
          </w:rPr>
          <w:fldChar w:fldCharType="separate"/>
        </w:r>
        <w:r w:rsidR="007A162D">
          <w:rPr>
            <w:noProof/>
            <w:webHidden/>
          </w:rPr>
          <w:t>6</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1" w:history="1">
        <w:r w:rsidR="007A162D" w:rsidRPr="007F6348">
          <w:rPr>
            <w:rStyle w:val="a9"/>
            <w:rFonts w:ascii="微软雅黑" w:hAnsi="微软雅黑" w:hint="eastAsia"/>
            <w:noProof/>
          </w:rPr>
          <w:t>六、估价报告使用限制</w:t>
        </w:r>
        <w:r w:rsidR="007A162D">
          <w:rPr>
            <w:noProof/>
            <w:webHidden/>
          </w:rPr>
          <w:tab/>
        </w:r>
        <w:r>
          <w:rPr>
            <w:noProof/>
            <w:webHidden/>
          </w:rPr>
          <w:fldChar w:fldCharType="begin"/>
        </w:r>
        <w:r w:rsidR="007A162D">
          <w:rPr>
            <w:noProof/>
            <w:webHidden/>
          </w:rPr>
          <w:instrText xml:space="preserve"> PAGEREF _Toc16517191 \h </w:instrText>
        </w:r>
        <w:r>
          <w:rPr>
            <w:noProof/>
            <w:webHidden/>
          </w:rPr>
        </w:r>
        <w:r>
          <w:rPr>
            <w:noProof/>
            <w:webHidden/>
          </w:rPr>
          <w:fldChar w:fldCharType="separate"/>
        </w:r>
        <w:r w:rsidR="007A162D">
          <w:rPr>
            <w:noProof/>
            <w:webHidden/>
          </w:rPr>
          <w:t>6</w:t>
        </w:r>
        <w:r>
          <w:rPr>
            <w:noProof/>
            <w:webHidden/>
          </w:rPr>
          <w:fldChar w:fldCharType="end"/>
        </w:r>
      </w:hyperlink>
    </w:p>
    <w:p w:rsidR="007A162D" w:rsidRDefault="00FE4071">
      <w:pPr>
        <w:pStyle w:val="11"/>
        <w:tabs>
          <w:tab w:val="right" w:leader="dot" w:pos="9062"/>
        </w:tabs>
        <w:rPr>
          <w:rFonts w:asciiTheme="minorHAnsi" w:eastAsiaTheme="minorEastAsia" w:hAnsiTheme="minorHAnsi" w:cstheme="minorBidi"/>
          <w:b w:val="0"/>
          <w:bCs w:val="0"/>
          <w:noProof/>
          <w:kern w:val="2"/>
          <w:szCs w:val="22"/>
        </w:rPr>
      </w:pPr>
      <w:hyperlink w:anchor="_Toc16517192" w:history="1">
        <w:r w:rsidR="007A162D" w:rsidRPr="007F6348">
          <w:rPr>
            <w:rStyle w:val="a9"/>
            <w:rFonts w:ascii="微软雅黑" w:hAnsi="微软雅黑" w:hint="eastAsia"/>
            <w:noProof/>
          </w:rPr>
          <w:t>估价结果报告</w:t>
        </w:r>
        <w:r w:rsidR="007A162D">
          <w:rPr>
            <w:noProof/>
            <w:webHidden/>
          </w:rPr>
          <w:tab/>
        </w:r>
        <w:r>
          <w:rPr>
            <w:noProof/>
            <w:webHidden/>
          </w:rPr>
          <w:fldChar w:fldCharType="begin"/>
        </w:r>
        <w:r w:rsidR="007A162D">
          <w:rPr>
            <w:noProof/>
            <w:webHidden/>
          </w:rPr>
          <w:instrText xml:space="preserve"> PAGEREF _Toc16517192 \h </w:instrText>
        </w:r>
        <w:r>
          <w:rPr>
            <w:noProof/>
            <w:webHidden/>
          </w:rPr>
        </w:r>
        <w:r>
          <w:rPr>
            <w:noProof/>
            <w:webHidden/>
          </w:rPr>
          <w:fldChar w:fldCharType="separate"/>
        </w:r>
        <w:r w:rsidR="007A162D">
          <w:rPr>
            <w:noProof/>
            <w:webHidden/>
          </w:rPr>
          <w:t>8</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3" w:history="1">
        <w:r w:rsidR="007A162D" w:rsidRPr="007F6348">
          <w:rPr>
            <w:rStyle w:val="a9"/>
            <w:rFonts w:ascii="微软雅黑" w:hAnsi="微软雅黑" w:hint="eastAsia"/>
            <w:noProof/>
          </w:rPr>
          <w:t>一、估价委托人</w:t>
        </w:r>
        <w:r w:rsidR="007A162D">
          <w:rPr>
            <w:noProof/>
            <w:webHidden/>
          </w:rPr>
          <w:tab/>
        </w:r>
        <w:r>
          <w:rPr>
            <w:noProof/>
            <w:webHidden/>
          </w:rPr>
          <w:fldChar w:fldCharType="begin"/>
        </w:r>
        <w:r w:rsidR="007A162D">
          <w:rPr>
            <w:noProof/>
            <w:webHidden/>
          </w:rPr>
          <w:instrText xml:space="preserve"> PAGEREF _Toc16517193 \h </w:instrText>
        </w:r>
        <w:r>
          <w:rPr>
            <w:noProof/>
            <w:webHidden/>
          </w:rPr>
        </w:r>
        <w:r>
          <w:rPr>
            <w:noProof/>
            <w:webHidden/>
          </w:rPr>
          <w:fldChar w:fldCharType="separate"/>
        </w:r>
        <w:r w:rsidR="007A162D">
          <w:rPr>
            <w:noProof/>
            <w:webHidden/>
          </w:rPr>
          <w:t>8</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4" w:history="1">
        <w:r w:rsidR="007A162D" w:rsidRPr="007F6348">
          <w:rPr>
            <w:rStyle w:val="a9"/>
            <w:rFonts w:ascii="微软雅黑" w:hAnsi="微软雅黑" w:hint="eastAsia"/>
            <w:noProof/>
          </w:rPr>
          <w:t>二、房地产估价机构</w:t>
        </w:r>
        <w:r w:rsidR="007A162D">
          <w:rPr>
            <w:noProof/>
            <w:webHidden/>
          </w:rPr>
          <w:tab/>
        </w:r>
        <w:r>
          <w:rPr>
            <w:noProof/>
            <w:webHidden/>
          </w:rPr>
          <w:fldChar w:fldCharType="begin"/>
        </w:r>
        <w:r w:rsidR="007A162D">
          <w:rPr>
            <w:noProof/>
            <w:webHidden/>
          </w:rPr>
          <w:instrText xml:space="preserve"> PAGEREF _Toc16517194 \h </w:instrText>
        </w:r>
        <w:r>
          <w:rPr>
            <w:noProof/>
            <w:webHidden/>
          </w:rPr>
        </w:r>
        <w:r>
          <w:rPr>
            <w:noProof/>
            <w:webHidden/>
          </w:rPr>
          <w:fldChar w:fldCharType="separate"/>
        </w:r>
        <w:r w:rsidR="007A162D">
          <w:rPr>
            <w:noProof/>
            <w:webHidden/>
          </w:rPr>
          <w:t>8</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5" w:history="1">
        <w:r w:rsidR="007A162D" w:rsidRPr="007F6348">
          <w:rPr>
            <w:rStyle w:val="a9"/>
            <w:rFonts w:ascii="微软雅黑" w:hAnsi="微软雅黑" w:hint="eastAsia"/>
            <w:noProof/>
          </w:rPr>
          <w:t>三、估价目的</w:t>
        </w:r>
        <w:r w:rsidR="007A162D">
          <w:rPr>
            <w:noProof/>
            <w:webHidden/>
          </w:rPr>
          <w:tab/>
        </w:r>
        <w:r>
          <w:rPr>
            <w:noProof/>
            <w:webHidden/>
          </w:rPr>
          <w:fldChar w:fldCharType="begin"/>
        </w:r>
        <w:r w:rsidR="007A162D">
          <w:rPr>
            <w:noProof/>
            <w:webHidden/>
          </w:rPr>
          <w:instrText xml:space="preserve"> PAGEREF _Toc16517195 \h </w:instrText>
        </w:r>
        <w:r>
          <w:rPr>
            <w:noProof/>
            <w:webHidden/>
          </w:rPr>
        </w:r>
        <w:r>
          <w:rPr>
            <w:noProof/>
            <w:webHidden/>
          </w:rPr>
          <w:fldChar w:fldCharType="separate"/>
        </w:r>
        <w:r w:rsidR="007A162D">
          <w:rPr>
            <w:noProof/>
            <w:webHidden/>
          </w:rPr>
          <w:t>8</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6" w:history="1">
        <w:r w:rsidR="007A162D" w:rsidRPr="007F6348">
          <w:rPr>
            <w:rStyle w:val="a9"/>
            <w:rFonts w:ascii="微软雅黑" w:hAnsi="微软雅黑" w:hint="eastAsia"/>
            <w:noProof/>
          </w:rPr>
          <w:t>四、估价对象</w:t>
        </w:r>
        <w:r w:rsidR="007A162D">
          <w:rPr>
            <w:noProof/>
            <w:webHidden/>
          </w:rPr>
          <w:tab/>
        </w:r>
        <w:r>
          <w:rPr>
            <w:noProof/>
            <w:webHidden/>
          </w:rPr>
          <w:fldChar w:fldCharType="begin"/>
        </w:r>
        <w:r w:rsidR="007A162D">
          <w:rPr>
            <w:noProof/>
            <w:webHidden/>
          </w:rPr>
          <w:instrText xml:space="preserve"> PAGEREF _Toc16517196 \h </w:instrText>
        </w:r>
        <w:r>
          <w:rPr>
            <w:noProof/>
            <w:webHidden/>
          </w:rPr>
        </w:r>
        <w:r>
          <w:rPr>
            <w:noProof/>
            <w:webHidden/>
          </w:rPr>
          <w:fldChar w:fldCharType="separate"/>
        </w:r>
        <w:r w:rsidR="007A162D">
          <w:rPr>
            <w:noProof/>
            <w:webHidden/>
          </w:rPr>
          <w:t>8</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7" w:history="1">
        <w:r w:rsidR="007A162D" w:rsidRPr="007F6348">
          <w:rPr>
            <w:rStyle w:val="a9"/>
            <w:rFonts w:ascii="微软雅黑" w:hAnsi="微软雅黑" w:hint="eastAsia"/>
            <w:noProof/>
          </w:rPr>
          <w:t>五、价值时点</w:t>
        </w:r>
        <w:r w:rsidR="007A162D">
          <w:rPr>
            <w:noProof/>
            <w:webHidden/>
          </w:rPr>
          <w:tab/>
        </w:r>
        <w:r>
          <w:rPr>
            <w:noProof/>
            <w:webHidden/>
          </w:rPr>
          <w:fldChar w:fldCharType="begin"/>
        </w:r>
        <w:r w:rsidR="007A162D">
          <w:rPr>
            <w:noProof/>
            <w:webHidden/>
          </w:rPr>
          <w:instrText xml:space="preserve"> PAGEREF _Toc16517197 \h </w:instrText>
        </w:r>
        <w:r>
          <w:rPr>
            <w:noProof/>
            <w:webHidden/>
          </w:rPr>
        </w:r>
        <w:r>
          <w:rPr>
            <w:noProof/>
            <w:webHidden/>
          </w:rPr>
          <w:fldChar w:fldCharType="separate"/>
        </w:r>
        <w:r w:rsidR="007A162D">
          <w:rPr>
            <w:noProof/>
            <w:webHidden/>
          </w:rPr>
          <w:t>10</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8" w:history="1">
        <w:r w:rsidR="007A162D" w:rsidRPr="007F6348">
          <w:rPr>
            <w:rStyle w:val="a9"/>
            <w:rFonts w:ascii="微软雅黑" w:hAnsi="微软雅黑" w:hint="eastAsia"/>
            <w:noProof/>
          </w:rPr>
          <w:t>六、价值类型</w:t>
        </w:r>
        <w:r w:rsidR="007A162D">
          <w:rPr>
            <w:noProof/>
            <w:webHidden/>
          </w:rPr>
          <w:tab/>
        </w:r>
        <w:r>
          <w:rPr>
            <w:noProof/>
            <w:webHidden/>
          </w:rPr>
          <w:fldChar w:fldCharType="begin"/>
        </w:r>
        <w:r w:rsidR="007A162D">
          <w:rPr>
            <w:noProof/>
            <w:webHidden/>
          </w:rPr>
          <w:instrText xml:space="preserve"> PAGEREF _Toc16517198 \h </w:instrText>
        </w:r>
        <w:r>
          <w:rPr>
            <w:noProof/>
            <w:webHidden/>
          </w:rPr>
        </w:r>
        <w:r>
          <w:rPr>
            <w:noProof/>
            <w:webHidden/>
          </w:rPr>
          <w:fldChar w:fldCharType="separate"/>
        </w:r>
        <w:r w:rsidR="007A162D">
          <w:rPr>
            <w:noProof/>
            <w:webHidden/>
          </w:rPr>
          <w:t>10</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199" w:history="1">
        <w:r w:rsidR="007A162D" w:rsidRPr="007F6348">
          <w:rPr>
            <w:rStyle w:val="a9"/>
            <w:rFonts w:ascii="微软雅黑" w:hAnsi="微软雅黑" w:hint="eastAsia"/>
            <w:noProof/>
          </w:rPr>
          <w:t>七、估价原则</w:t>
        </w:r>
        <w:r w:rsidR="007A162D">
          <w:rPr>
            <w:noProof/>
            <w:webHidden/>
          </w:rPr>
          <w:tab/>
        </w:r>
        <w:r>
          <w:rPr>
            <w:noProof/>
            <w:webHidden/>
          </w:rPr>
          <w:fldChar w:fldCharType="begin"/>
        </w:r>
        <w:r w:rsidR="007A162D">
          <w:rPr>
            <w:noProof/>
            <w:webHidden/>
          </w:rPr>
          <w:instrText xml:space="preserve"> PAGEREF _Toc16517199 \h </w:instrText>
        </w:r>
        <w:r>
          <w:rPr>
            <w:noProof/>
            <w:webHidden/>
          </w:rPr>
        </w:r>
        <w:r>
          <w:rPr>
            <w:noProof/>
            <w:webHidden/>
          </w:rPr>
          <w:fldChar w:fldCharType="separate"/>
        </w:r>
        <w:r w:rsidR="007A162D">
          <w:rPr>
            <w:noProof/>
            <w:webHidden/>
          </w:rPr>
          <w:t>10</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0" w:history="1">
        <w:r w:rsidR="007A162D" w:rsidRPr="007F6348">
          <w:rPr>
            <w:rStyle w:val="a9"/>
            <w:rFonts w:ascii="微软雅黑" w:hAnsi="微软雅黑" w:hint="eastAsia"/>
            <w:noProof/>
          </w:rPr>
          <w:t>八、估价依据</w:t>
        </w:r>
        <w:r w:rsidR="007A162D">
          <w:rPr>
            <w:noProof/>
            <w:webHidden/>
          </w:rPr>
          <w:tab/>
        </w:r>
        <w:r>
          <w:rPr>
            <w:noProof/>
            <w:webHidden/>
          </w:rPr>
          <w:fldChar w:fldCharType="begin"/>
        </w:r>
        <w:r w:rsidR="007A162D">
          <w:rPr>
            <w:noProof/>
            <w:webHidden/>
          </w:rPr>
          <w:instrText xml:space="preserve"> PAGEREF _Toc16517200 \h </w:instrText>
        </w:r>
        <w:r>
          <w:rPr>
            <w:noProof/>
            <w:webHidden/>
          </w:rPr>
        </w:r>
        <w:r>
          <w:rPr>
            <w:noProof/>
            <w:webHidden/>
          </w:rPr>
          <w:fldChar w:fldCharType="separate"/>
        </w:r>
        <w:r w:rsidR="007A162D">
          <w:rPr>
            <w:noProof/>
            <w:webHidden/>
          </w:rPr>
          <w:t>12</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1" w:history="1">
        <w:r w:rsidR="007A162D" w:rsidRPr="007F6348">
          <w:rPr>
            <w:rStyle w:val="a9"/>
            <w:rFonts w:ascii="微软雅黑" w:hAnsi="微软雅黑" w:hint="eastAsia"/>
            <w:noProof/>
          </w:rPr>
          <w:t>九、估价方法</w:t>
        </w:r>
        <w:r w:rsidR="007A162D">
          <w:rPr>
            <w:noProof/>
            <w:webHidden/>
          </w:rPr>
          <w:tab/>
        </w:r>
        <w:r>
          <w:rPr>
            <w:noProof/>
            <w:webHidden/>
          </w:rPr>
          <w:fldChar w:fldCharType="begin"/>
        </w:r>
        <w:r w:rsidR="007A162D">
          <w:rPr>
            <w:noProof/>
            <w:webHidden/>
          </w:rPr>
          <w:instrText xml:space="preserve"> PAGEREF _Toc16517201 \h </w:instrText>
        </w:r>
        <w:r>
          <w:rPr>
            <w:noProof/>
            <w:webHidden/>
          </w:rPr>
        </w:r>
        <w:r>
          <w:rPr>
            <w:noProof/>
            <w:webHidden/>
          </w:rPr>
          <w:fldChar w:fldCharType="separate"/>
        </w:r>
        <w:r w:rsidR="007A162D">
          <w:rPr>
            <w:noProof/>
            <w:webHidden/>
          </w:rPr>
          <w:t>14</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2" w:history="1">
        <w:r w:rsidR="007A162D" w:rsidRPr="007F6348">
          <w:rPr>
            <w:rStyle w:val="a9"/>
            <w:rFonts w:ascii="微软雅黑" w:hAnsi="微软雅黑" w:hint="eastAsia"/>
            <w:noProof/>
          </w:rPr>
          <w:t>十、估价结果</w:t>
        </w:r>
        <w:r w:rsidR="007A162D">
          <w:rPr>
            <w:noProof/>
            <w:webHidden/>
          </w:rPr>
          <w:tab/>
        </w:r>
        <w:r>
          <w:rPr>
            <w:noProof/>
            <w:webHidden/>
          </w:rPr>
          <w:fldChar w:fldCharType="begin"/>
        </w:r>
        <w:r w:rsidR="007A162D">
          <w:rPr>
            <w:noProof/>
            <w:webHidden/>
          </w:rPr>
          <w:instrText xml:space="preserve"> PAGEREF _Toc16517202 \h </w:instrText>
        </w:r>
        <w:r>
          <w:rPr>
            <w:noProof/>
            <w:webHidden/>
          </w:rPr>
        </w:r>
        <w:r>
          <w:rPr>
            <w:noProof/>
            <w:webHidden/>
          </w:rPr>
          <w:fldChar w:fldCharType="separate"/>
        </w:r>
        <w:r w:rsidR="007A162D">
          <w:rPr>
            <w:noProof/>
            <w:webHidden/>
          </w:rPr>
          <w:t>15</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3" w:history="1">
        <w:r w:rsidR="007A162D" w:rsidRPr="007F6348">
          <w:rPr>
            <w:rStyle w:val="a9"/>
            <w:rFonts w:ascii="微软雅黑" w:hAnsi="微软雅黑" w:hint="eastAsia"/>
            <w:noProof/>
          </w:rPr>
          <w:t>十一、注册房地产估价师</w:t>
        </w:r>
        <w:r w:rsidR="007A162D">
          <w:rPr>
            <w:noProof/>
            <w:webHidden/>
          </w:rPr>
          <w:tab/>
        </w:r>
        <w:r>
          <w:rPr>
            <w:noProof/>
            <w:webHidden/>
          </w:rPr>
          <w:fldChar w:fldCharType="begin"/>
        </w:r>
        <w:r w:rsidR="007A162D">
          <w:rPr>
            <w:noProof/>
            <w:webHidden/>
          </w:rPr>
          <w:instrText xml:space="preserve"> PAGEREF _Toc16517203 \h </w:instrText>
        </w:r>
        <w:r>
          <w:rPr>
            <w:noProof/>
            <w:webHidden/>
          </w:rPr>
        </w:r>
        <w:r>
          <w:rPr>
            <w:noProof/>
            <w:webHidden/>
          </w:rPr>
          <w:fldChar w:fldCharType="separate"/>
        </w:r>
        <w:r w:rsidR="007A162D">
          <w:rPr>
            <w:noProof/>
            <w:webHidden/>
          </w:rPr>
          <w:t>15</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4" w:history="1">
        <w:r w:rsidR="007A162D" w:rsidRPr="007F6348">
          <w:rPr>
            <w:rStyle w:val="a9"/>
            <w:rFonts w:ascii="微软雅黑" w:hAnsi="微软雅黑" w:hint="eastAsia"/>
            <w:noProof/>
          </w:rPr>
          <w:t>十二、实地查勘期</w:t>
        </w:r>
        <w:r w:rsidR="007A162D">
          <w:rPr>
            <w:noProof/>
            <w:webHidden/>
          </w:rPr>
          <w:tab/>
        </w:r>
        <w:r>
          <w:rPr>
            <w:noProof/>
            <w:webHidden/>
          </w:rPr>
          <w:fldChar w:fldCharType="begin"/>
        </w:r>
        <w:r w:rsidR="007A162D">
          <w:rPr>
            <w:noProof/>
            <w:webHidden/>
          </w:rPr>
          <w:instrText xml:space="preserve"> PAGEREF _Toc16517204 \h </w:instrText>
        </w:r>
        <w:r>
          <w:rPr>
            <w:noProof/>
            <w:webHidden/>
          </w:rPr>
        </w:r>
        <w:r>
          <w:rPr>
            <w:noProof/>
            <w:webHidden/>
          </w:rPr>
          <w:fldChar w:fldCharType="separate"/>
        </w:r>
        <w:r w:rsidR="007A162D">
          <w:rPr>
            <w:noProof/>
            <w:webHidden/>
          </w:rPr>
          <w:t>15</w:t>
        </w:r>
        <w:r>
          <w:rPr>
            <w:noProof/>
            <w:webHidden/>
          </w:rPr>
          <w:fldChar w:fldCharType="end"/>
        </w:r>
      </w:hyperlink>
    </w:p>
    <w:p w:rsidR="007A162D" w:rsidRDefault="00FE4071">
      <w:pPr>
        <w:pStyle w:val="20"/>
        <w:rPr>
          <w:rFonts w:asciiTheme="minorHAnsi" w:eastAsiaTheme="minorEastAsia" w:hAnsiTheme="minorHAnsi" w:cstheme="minorBidi"/>
          <w:bCs w:val="0"/>
          <w:noProof/>
          <w:kern w:val="2"/>
          <w:szCs w:val="22"/>
        </w:rPr>
      </w:pPr>
      <w:hyperlink w:anchor="_Toc16517205" w:history="1">
        <w:r w:rsidR="007A162D" w:rsidRPr="007F6348">
          <w:rPr>
            <w:rStyle w:val="a9"/>
            <w:rFonts w:ascii="微软雅黑" w:hAnsi="微软雅黑" w:hint="eastAsia"/>
            <w:noProof/>
          </w:rPr>
          <w:t>十三、估价作业期</w:t>
        </w:r>
        <w:r w:rsidR="007A162D">
          <w:rPr>
            <w:noProof/>
            <w:webHidden/>
          </w:rPr>
          <w:tab/>
        </w:r>
        <w:r>
          <w:rPr>
            <w:noProof/>
            <w:webHidden/>
          </w:rPr>
          <w:fldChar w:fldCharType="begin"/>
        </w:r>
        <w:r w:rsidR="007A162D">
          <w:rPr>
            <w:noProof/>
            <w:webHidden/>
          </w:rPr>
          <w:instrText xml:space="preserve"> PAGEREF _Toc16517205 \h </w:instrText>
        </w:r>
        <w:r>
          <w:rPr>
            <w:noProof/>
            <w:webHidden/>
          </w:rPr>
        </w:r>
        <w:r>
          <w:rPr>
            <w:noProof/>
            <w:webHidden/>
          </w:rPr>
          <w:fldChar w:fldCharType="separate"/>
        </w:r>
        <w:r w:rsidR="007A162D">
          <w:rPr>
            <w:noProof/>
            <w:webHidden/>
          </w:rPr>
          <w:t>15</w:t>
        </w:r>
        <w:r>
          <w:rPr>
            <w:noProof/>
            <w:webHidden/>
          </w:rPr>
          <w:fldChar w:fldCharType="end"/>
        </w:r>
      </w:hyperlink>
    </w:p>
    <w:p w:rsidR="007A162D" w:rsidRDefault="00FE4071">
      <w:pPr>
        <w:pStyle w:val="11"/>
        <w:tabs>
          <w:tab w:val="right" w:leader="dot" w:pos="9062"/>
        </w:tabs>
        <w:rPr>
          <w:rFonts w:asciiTheme="minorHAnsi" w:eastAsiaTheme="minorEastAsia" w:hAnsiTheme="minorHAnsi" w:cstheme="minorBidi"/>
          <w:b w:val="0"/>
          <w:bCs w:val="0"/>
          <w:noProof/>
          <w:kern w:val="2"/>
          <w:szCs w:val="22"/>
        </w:rPr>
      </w:pPr>
      <w:hyperlink w:anchor="_Toc16517206" w:history="1">
        <w:r w:rsidR="007A162D" w:rsidRPr="007F6348">
          <w:rPr>
            <w:rStyle w:val="a9"/>
            <w:rFonts w:ascii="微软雅黑" w:hAnsi="微软雅黑" w:hint="eastAsia"/>
            <w:noProof/>
          </w:rPr>
          <w:t>附件</w:t>
        </w:r>
        <w:r w:rsidR="007A162D">
          <w:rPr>
            <w:noProof/>
            <w:webHidden/>
          </w:rPr>
          <w:tab/>
        </w:r>
        <w:r>
          <w:rPr>
            <w:noProof/>
            <w:webHidden/>
          </w:rPr>
          <w:fldChar w:fldCharType="begin"/>
        </w:r>
        <w:r w:rsidR="007A162D">
          <w:rPr>
            <w:noProof/>
            <w:webHidden/>
          </w:rPr>
          <w:instrText xml:space="preserve"> PAGEREF _Toc16517206 \h </w:instrText>
        </w:r>
        <w:r>
          <w:rPr>
            <w:noProof/>
            <w:webHidden/>
          </w:rPr>
        </w:r>
        <w:r>
          <w:rPr>
            <w:noProof/>
            <w:webHidden/>
          </w:rPr>
          <w:fldChar w:fldCharType="separate"/>
        </w:r>
        <w:r w:rsidR="007A162D">
          <w:rPr>
            <w:noProof/>
            <w:webHidden/>
          </w:rPr>
          <w:t>16</w:t>
        </w:r>
        <w:r>
          <w:rPr>
            <w:noProof/>
            <w:webHidden/>
          </w:rPr>
          <w:fldChar w:fldCharType="end"/>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07" w:history="1">
        <w:r w:rsidR="007A162D" w:rsidRPr="007F6348">
          <w:rPr>
            <w:rStyle w:val="a9"/>
            <w:rFonts w:ascii="微软雅黑" w:hAnsi="微软雅黑" w:hint="eastAsia"/>
            <w:noProof/>
          </w:rPr>
          <w:t>一、 估价对象位置示意图</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08" w:history="1">
        <w:r w:rsidR="007A162D" w:rsidRPr="007F6348">
          <w:rPr>
            <w:rStyle w:val="a9"/>
            <w:rFonts w:ascii="微软雅黑" w:hAnsi="微软雅黑" w:hint="eastAsia"/>
            <w:noProof/>
          </w:rPr>
          <w:t>二、 估价对象实地查勘照片</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09" w:history="1">
        <w:r w:rsidR="007A162D" w:rsidRPr="007F6348">
          <w:rPr>
            <w:rStyle w:val="a9"/>
            <w:rFonts w:ascii="微软雅黑" w:hAnsi="微软雅黑" w:hint="eastAsia"/>
            <w:noProof/>
          </w:rPr>
          <w:t>三、 估价对象《不动产产权情况表》复印件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0" w:history="1">
        <w:r w:rsidR="007A162D" w:rsidRPr="007F6348">
          <w:rPr>
            <w:rStyle w:val="a9"/>
            <w:rFonts w:ascii="微软雅黑" w:hAnsi="微软雅黑" w:hint="eastAsia"/>
            <w:noProof/>
          </w:rPr>
          <w:t>四、 估价对象《向国平房屋所有权登记申请审批表》复印件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1" w:history="1">
        <w:r w:rsidR="007A162D" w:rsidRPr="007F6348">
          <w:rPr>
            <w:rStyle w:val="a9"/>
            <w:rFonts w:ascii="微软雅黑" w:hAnsi="微软雅黑" w:hint="eastAsia"/>
            <w:noProof/>
          </w:rPr>
          <w:t>五、 估价对象《房屋登记查询结果》（查询编号：</w:t>
        </w:r>
        <w:r w:rsidR="007A162D" w:rsidRPr="007F6348">
          <w:rPr>
            <w:rStyle w:val="a9"/>
            <w:rFonts w:ascii="微软雅黑" w:hAnsi="微软雅黑"/>
            <w:noProof/>
          </w:rPr>
          <w:t>2018001089</w:t>
        </w:r>
        <w:r w:rsidR="007A162D" w:rsidRPr="007F6348">
          <w:rPr>
            <w:rStyle w:val="a9"/>
            <w:rFonts w:ascii="微软雅黑" w:hAnsi="微软雅黑" w:hint="eastAsia"/>
            <w:noProof/>
          </w:rPr>
          <w:t>号）复印件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2" w:history="1">
        <w:r w:rsidR="007A162D" w:rsidRPr="007F6348">
          <w:rPr>
            <w:rStyle w:val="a9"/>
            <w:rFonts w:ascii="微软雅黑" w:hAnsi="微软雅黑" w:hint="eastAsia"/>
            <w:noProof/>
          </w:rPr>
          <w:t>六、 估价对象《土地登记审批表》（</w:t>
        </w:r>
        <w:r w:rsidR="007A162D" w:rsidRPr="007F6348">
          <w:rPr>
            <w:rStyle w:val="a9"/>
            <w:rFonts w:ascii="微软雅黑" w:hAnsi="微软雅黑"/>
            <w:noProof/>
          </w:rPr>
          <w:t>No.3-</w:t>
        </w:r>
        <w:r w:rsidR="007A162D" w:rsidRPr="007F6348">
          <w:rPr>
            <w:rStyle w:val="a9"/>
            <w:rFonts w:ascii="微软雅黑" w:hAnsi="微软雅黑" w:hint="eastAsia"/>
            <w:noProof/>
          </w:rPr>
          <w:t>西</w:t>
        </w:r>
        <w:r w:rsidR="007A162D" w:rsidRPr="007F6348">
          <w:rPr>
            <w:rStyle w:val="a9"/>
            <w:rFonts w:ascii="微软雅黑" w:hAnsi="微软雅黑"/>
            <w:noProof/>
          </w:rPr>
          <w:t>-5</w:t>
        </w:r>
        <w:r w:rsidR="007A162D" w:rsidRPr="007F6348">
          <w:rPr>
            <w:rStyle w:val="a9"/>
            <w:rFonts w:ascii="微软雅黑" w:hAnsi="微软雅黑" w:hint="eastAsia"/>
            <w:noProof/>
          </w:rPr>
          <w:t>）复印件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3" w:history="1">
        <w:r w:rsidR="007A162D" w:rsidRPr="007F6348">
          <w:rPr>
            <w:rStyle w:val="a9"/>
            <w:rFonts w:ascii="微软雅黑" w:hAnsi="微软雅黑" w:hint="eastAsia"/>
            <w:noProof/>
          </w:rPr>
          <w:t>七、 估价对象所在地块的《国有土地使用证》复印件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4" w:history="1">
        <w:r w:rsidR="007A162D" w:rsidRPr="007F6348">
          <w:rPr>
            <w:rStyle w:val="a9"/>
            <w:rFonts w:ascii="微软雅黑" w:hAnsi="微软雅黑" w:hint="eastAsia"/>
            <w:noProof/>
          </w:rPr>
          <w:t>八、 估价对象《湖北省枣阳市人民法院执行裁定书》（（</w:t>
        </w:r>
        <w:r w:rsidR="007A162D" w:rsidRPr="007F6348">
          <w:rPr>
            <w:rStyle w:val="a9"/>
            <w:rFonts w:ascii="微软雅黑" w:hAnsi="微软雅黑"/>
            <w:noProof/>
          </w:rPr>
          <w:t>2018</w:t>
        </w:r>
        <w:r w:rsidR="007A162D" w:rsidRPr="007F6348">
          <w:rPr>
            <w:rStyle w:val="a9"/>
            <w:rFonts w:ascii="微软雅黑" w:hAnsi="微软雅黑" w:hint="eastAsia"/>
            <w:noProof/>
          </w:rPr>
          <w:t>）鄂</w:t>
        </w:r>
        <w:r w:rsidR="007A162D" w:rsidRPr="007F6348">
          <w:rPr>
            <w:rStyle w:val="a9"/>
            <w:rFonts w:ascii="微软雅黑" w:hAnsi="微软雅黑"/>
            <w:noProof/>
          </w:rPr>
          <w:t>0683</w:t>
        </w:r>
        <w:r w:rsidR="007A162D" w:rsidRPr="007F6348">
          <w:rPr>
            <w:rStyle w:val="a9"/>
            <w:rFonts w:ascii="微软雅黑" w:hAnsi="微软雅黑" w:hint="eastAsia"/>
            <w:noProof/>
          </w:rPr>
          <w:t>执</w:t>
        </w:r>
        <w:r w:rsidR="007A162D" w:rsidRPr="007F6348">
          <w:rPr>
            <w:rStyle w:val="a9"/>
            <w:rFonts w:ascii="微软雅黑" w:hAnsi="微软雅黑"/>
            <w:noProof/>
          </w:rPr>
          <w:t>222</w:t>
        </w:r>
        <w:r w:rsidR="007A162D" w:rsidRPr="007F6348">
          <w:rPr>
            <w:rStyle w:val="a9"/>
            <w:rFonts w:ascii="微软雅黑" w:hAnsi="微软雅黑" w:hint="eastAsia"/>
            <w:noProof/>
          </w:rPr>
          <w:t>号）复印件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5" w:history="1">
        <w:r w:rsidR="007A162D" w:rsidRPr="007F6348">
          <w:rPr>
            <w:rStyle w:val="a9"/>
            <w:rFonts w:ascii="微软雅黑" w:hAnsi="微软雅黑" w:hint="eastAsia"/>
            <w:noProof/>
          </w:rPr>
          <w:t>九、 估价对象《湖北省枣阳市人民法院评估委托书》（（</w:t>
        </w:r>
        <w:r w:rsidR="007A162D" w:rsidRPr="007F6348">
          <w:rPr>
            <w:rStyle w:val="a9"/>
            <w:rFonts w:ascii="微软雅黑" w:hAnsi="微软雅黑"/>
            <w:noProof/>
          </w:rPr>
          <w:t>2019</w:t>
        </w:r>
        <w:r w:rsidR="007A162D" w:rsidRPr="007F6348">
          <w:rPr>
            <w:rStyle w:val="a9"/>
            <w:rFonts w:ascii="微软雅黑" w:hAnsi="微软雅黑" w:hint="eastAsia"/>
            <w:noProof/>
          </w:rPr>
          <w:t>）鄂</w:t>
        </w:r>
        <w:r w:rsidR="007A162D" w:rsidRPr="007F6348">
          <w:rPr>
            <w:rStyle w:val="a9"/>
            <w:rFonts w:ascii="微软雅黑" w:hAnsi="微软雅黑"/>
            <w:noProof/>
          </w:rPr>
          <w:t>0683</w:t>
        </w:r>
        <w:r w:rsidR="007A162D" w:rsidRPr="007F6348">
          <w:rPr>
            <w:rStyle w:val="a9"/>
            <w:rFonts w:ascii="微软雅黑" w:hAnsi="微软雅黑" w:hint="eastAsia"/>
            <w:noProof/>
          </w:rPr>
          <w:t>委鉴</w:t>
        </w:r>
        <w:r w:rsidR="007A162D" w:rsidRPr="007F6348">
          <w:rPr>
            <w:rStyle w:val="a9"/>
            <w:rFonts w:ascii="微软雅黑" w:hAnsi="微软雅黑"/>
            <w:noProof/>
          </w:rPr>
          <w:t>69</w:t>
        </w:r>
        <w:r w:rsidR="007A162D" w:rsidRPr="007F6348">
          <w:rPr>
            <w:rStyle w:val="a9"/>
            <w:rFonts w:ascii="微软雅黑" w:hAnsi="微软雅黑" w:hint="eastAsia"/>
            <w:noProof/>
          </w:rPr>
          <w:t>号）复印件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6" w:history="1">
        <w:r w:rsidR="007A162D" w:rsidRPr="007F6348">
          <w:rPr>
            <w:rStyle w:val="a9"/>
            <w:rFonts w:ascii="微软雅黑" w:hAnsi="微软雅黑" w:hint="eastAsia"/>
            <w:noProof/>
          </w:rPr>
          <w:t>十、 专业帮助情况</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7" w:history="1">
        <w:r w:rsidR="007A162D" w:rsidRPr="007F6348">
          <w:rPr>
            <w:rStyle w:val="a9"/>
            <w:rFonts w:ascii="微软雅黑" w:hAnsi="微软雅黑" w:hint="eastAsia"/>
            <w:noProof/>
          </w:rPr>
          <w:t>十一、 房地产估价机构《营业执照》复印件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8" w:history="1">
        <w:r w:rsidR="007A162D" w:rsidRPr="007F6348">
          <w:rPr>
            <w:rStyle w:val="a9"/>
            <w:rFonts w:ascii="微软雅黑" w:hAnsi="微软雅黑" w:hint="eastAsia"/>
            <w:noProof/>
          </w:rPr>
          <w:t>十二、 房地产估价机构资质证书复印件</w:t>
        </w:r>
      </w:hyperlink>
    </w:p>
    <w:p w:rsidR="007A162D" w:rsidRDefault="00FE4071" w:rsidP="007A162D">
      <w:pPr>
        <w:pStyle w:val="30"/>
        <w:tabs>
          <w:tab w:val="right" w:leader="dot" w:pos="9062"/>
        </w:tabs>
        <w:ind w:firstLine="480"/>
        <w:rPr>
          <w:rFonts w:asciiTheme="minorHAnsi" w:eastAsiaTheme="minorEastAsia" w:hAnsiTheme="minorHAnsi" w:cstheme="minorBidi"/>
          <w:noProof/>
          <w:kern w:val="2"/>
          <w:sz w:val="21"/>
          <w:szCs w:val="22"/>
        </w:rPr>
      </w:pPr>
      <w:hyperlink w:anchor="_Toc16517219" w:history="1">
        <w:r w:rsidR="007A162D" w:rsidRPr="007F6348">
          <w:rPr>
            <w:rStyle w:val="a9"/>
            <w:rFonts w:ascii="微软雅黑" w:hAnsi="微软雅黑" w:hint="eastAsia"/>
            <w:noProof/>
          </w:rPr>
          <w:t>十三、 注册房地产估价师估价资格证书复印件</w:t>
        </w:r>
      </w:hyperlink>
    </w:p>
    <w:p w:rsidR="00175DE3" w:rsidRPr="00D97E2E" w:rsidRDefault="00FE4071" w:rsidP="00375764">
      <w:pPr>
        <w:topLinePunct/>
        <w:adjustRightInd w:val="0"/>
        <w:snapToGrid w:val="0"/>
        <w:rPr>
          <w:rFonts w:ascii="微软雅黑" w:eastAsia="微软雅黑" w:hAnsi="微软雅黑" w:cs="微软雅黑"/>
          <w:b/>
          <w:i/>
          <w:color w:val="FF0000"/>
          <w:sz w:val="21"/>
          <w:szCs w:val="21"/>
        </w:rPr>
      </w:pPr>
      <w:r w:rsidRPr="009A21D1">
        <w:rPr>
          <w:rFonts w:ascii="微软雅黑" w:eastAsia="微软雅黑" w:hAnsi="微软雅黑" w:cs="Times New Roman"/>
          <w:b/>
          <w:color w:val="C3AD72"/>
          <w:sz w:val="21"/>
          <w:szCs w:val="21"/>
        </w:rPr>
        <w:fldChar w:fldCharType="end"/>
      </w:r>
    </w:p>
    <w:p w:rsidR="00175DE3" w:rsidRPr="00CE1929" w:rsidRDefault="00175DE3" w:rsidP="00921436">
      <w:pPr>
        <w:topLinePunct/>
        <w:adjustRightInd w:val="0"/>
        <w:snapToGrid w:val="0"/>
        <w:jc w:val="center"/>
        <w:rPr>
          <w:rFonts w:ascii="微软雅黑" w:eastAsia="微软雅黑" w:hAnsi="微软雅黑"/>
          <w:b/>
          <w:color w:val="C3AD72"/>
          <w:sz w:val="32"/>
          <w:szCs w:val="32"/>
        </w:rPr>
        <w:sectPr w:rsidR="00175DE3" w:rsidRPr="00CE1929" w:rsidSect="005529C3">
          <w:pgSz w:w="11906" w:h="16838" w:code="9"/>
          <w:pgMar w:top="1701" w:right="1133" w:bottom="1418" w:left="1701" w:header="851" w:footer="964" w:gutter="0"/>
          <w:pgNumType w:start="1"/>
          <w:cols w:space="425"/>
          <w:docGrid w:type="lines" w:linePitch="312"/>
        </w:sect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4" w:name="_Toc507605730"/>
      <w:bookmarkStart w:id="5" w:name="_Toc16517184"/>
      <w:r w:rsidRPr="00CE1929">
        <w:rPr>
          <w:rFonts w:ascii="微软雅黑" w:eastAsia="微软雅黑" w:hAnsi="微软雅黑" w:hint="eastAsia"/>
          <w:b/>
          <w:color w:val="C3AD72"/>
          <w:sz w:val="32"/>
          <w:szCs w:val="32"/>
        </w:rPr>
        <w:lastRenderedPageBreak/>
        <w:t>估价师声明</w:t>
      </w:r>
      <w:bookmarkEnd w:id="1"/>
      <w:bookmarkEnd w:id="2"/>
      <w:bookmarkEnd w:id="3"/>
      <w:bookmarkEnd w:id="4"/>
      <w:bookmarkEnd w:id="5"/>
    </w:p>
    <w:p w:rsidR="00DC004C" w:rsidRPr="00CE1929" w:rsidRDefault="00DC004C" w:rsidP="00CD749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Declaration of Appraisers</w:t>
      </w:r>
    </w:p>
    <w:p w:rsidR="00190951" w:rsidRPr="00CE1929" w:rsidRDefault="00190951" w:rsidP="00FE2E8E">
      <w:pPr>
        <w:adjustRightInd w:val="0"/>
        <w:snapToGrid w:val="0"/>
        <w:spacing w:line="276" w:lineRule="auto"/>
        <w:rPr>
          <w:rFonts w:ascii="微软雅黑" w:eastAsia="微软雅黑" w:hAnsi="微软雅黑"/>
          <w:b/>
          <w:sz w:val="21"/>
          <w:szCs w:val="21"/>
        </w:rPr>
      </w:pPr>
      <w:r w:rsidRPr="00CE1929">
        <w:rPr>
          <w:rFonts w:ascii="微软雅黑" w:eastAsia="微软雅黑" w:hAnsi="微软雅黑" w:hint="eastAsia"/>
          <w:b/>
          <w:sz w:val="21"/>
          <w:szCs w:val="21"/>
        </w:rPr>
        <w:t>我们</w:t>
      </w:r>
      <w:r w:rsidRPr="00CE1929">
        <w:rPr>
          <w:rFonts w:ascii="微软雅黑" w:eastAsia="微软雅黑" w:hAnsi="微软雅黑"/>
          <w:b/>
          <w:sz w:val="21"/>
          <w:szCs w:val="21"/>
        </w:rPr>
        <w:t>郑重声明</w:t>
      </w:r>
      <w:r w:rsidRPr="00CE1929">
        <w:rPr>
          <w:rFonts w:ascii="微软雅黑" w:eastAsia="微软雅黑" w:hAnsi="微软雅黑" w:hint="eastAsia"/>
          <w:b/>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注册房地产估价师在本估价报告中对事实的说明是真实和准确的，没有虚假记载、误导性陈述和重大遗漏</w:t>
      </w:r>
      <w:r w:rsidRPr="00CE1929">
        <w:rPr>
          <w:rFonts w:ascii="微软雅黑" w:eastAsia="微软雅黑" w:hAnsi="微软雅黑" w:hint="eastAsia"/>
          <w:sz w:val="21"/>
          <w:szCs w:val="21"/>
        </w:rPr>
        <w:t>。</w:t>
      </w:r>
    </w:p>
    <w:p w:rsidR="00190951" w:rsidRPr="00375764"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本估价报告中的分析、意见和结论是注册房地产估价师独立、客观、公正的专业分析、意见和结论，但受到本估价报告</w:t>
      </w:r>
      <w:r w:rsidRPr="00375764">
        <w:rPr>
          <w:rFonts w:ascii="微软雅黑" w:eastAsia="微软雅黑" w:hAnsi="微软雅黑" w:hint="eastAsia"/>
          <w:color w:val="000000" w:themeColor="text1"/>
          <w:sz w:val="21"/>
          <w:szCs w:val="21"/>
        </w:rPr>
        <w:t>中已说明的估价假设和限制条件的限制。</w:t>
      </w:r>
    </w:p>
    <w:p w:rsidR="00190951" w:rsidRPr="00375764"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375764">
        <w:rPr>
          <w:rFonts w:ascii="微软雅黑" w:eastAsia="微软雅黑" w:hAnsi="微软雅黑" w:hint="eastAsia"/>
          <w:color w:val="000000" w:themeColor="text1"/>
          <w:sz w:val="21"/>
          <w:szCs w:val="21"/>
        </w:rPr>
        <w:t>注册房地产估价师与本估价报告中的估价对象没有现实或潜在的利益，与估价委托人及估价利害关系人没有利害关系，也对估价对象、估价委托人及估价利害关系人没有偏见。</w:t>
      </w:r>
    </w:p>
    <w:p w:rsidR="00190951" w:rsidRPr="00375764"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375764">
        <w:rPr>
          <w:rFonts w:ascii="微软雅黑" w:eastAsia="微软雅黑" w:hAnsi="微软雅黑" w:hint="eastAsia"/>
          <w:color w:val="000000" w:themeColor="text1"/>
          <w:sz w:val="21"/>
          <w:szCs w:val="21"/>
        </w:rPr>
        <w:t>注册房地产估价师是按照中华人民共和国国家标准《房地产估价规范》【GB/T 50291-2015】、《房地产估价基本术语标准》【GB/T 50899-2013】的规定进行估价工作，撰写本估价报告。</w:t>
      </w:r>
    </w:p>
    <w:p w:rsidR="00F86543" w:rsidRPr="00375764"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375764">
        <w:rPr>
          <w:rFonts w:ascii="微软雅黑" w:eastAsia="微软雅黑" w:hAnsi="微软雅黑" w:hint="eastAsia"/>
          <w:color w:val="000000" w:themeColor="text1"/>
          <w:sz w:val="21"/>
          <w:szCs w:val="21"/>
        </w:rPr>
        <w:t>注册房地产估价师</w:t>
      </w:r>
      <w:r w:rsidR="00375764" w:rsidRPr="00375764">
        <w:rPr>
          <w:rFonts w:ascii="微软雅黑" w:eastAsia="微软雅黑" w:hAnsi="微软雅黑" w:hint="eastAsia"/>
          <w:color w:val="000000" w:themeColor="text1"/>
          <w:sz w:val="21"/>
          <w:szCs w:val="21"/>
        </w:rPr>
        <w:t>席雨晴</w:t>
      </w:r>
      <w:r w:rsidRPr="00375764">
        <w:rPr>
          <w:rFonts w:ascii="微软雅黑" w:eastAsia="微软雅黑" w:hAnsi="微软雅黑" w:hint="eastAsia"/>
          <w:color w:val="000000" w:themeColor="text1"/>
          <w:sz w:val="21"/>
          <w:szCs w:val="21"/>
        </w:rPr>
        <w:t>和估价人员</w:t>
      </w:r>
      <w:r w:rsidR="00375764" w:rsidRPr="00375764">
        <w:rPr>
          <w:rFonts w:ascii="微软雅黑" w:eastAsia="微软雅黑" w:hAnsi="微软雅黑" w:hint="eastAsia"/>
          <w:color w:val="000000" w:themeColor="text1"/>
          <w:sz w:val="21"/>
          <w:szCs w:val="21"/>
        </w:rPr>
        <w:t>罗潇</w:t>
      </w:r>
      <w:r w:rsidRPr="00375764">
        <w:rPr>
          <w:rFonts w:ascii="微软雅黑" w:eastAsia="微软雅黑" w:hAnsi="微软雅黑" w:hint="eastAsia"/>
          <w:color w:val="000000" w:themeColor="text1"/>
          <w:sz w:val="21"/>
          <w:szCs w:val="21"/>
        </w:rPr>
        <w:t>已于</w:t>
      </w:r>
      <w:r w:rsidR="00493527">
        <w:rPr>
          <w:rFonts w:ascii="微软雅黑" w:eastAsia="微软雅黑" w:hAnsi="微软雅黑"/>
          <w:color w:val="000000" w:themeColor="text1"/>
          <w:sz w:val="21"/>
          <w:szCs w:val="21"/>
        </w:rPr>
        <w:t>2019年6月25日</w:t>
      </w:r>
      <w:r w:rsidRPr="00375764">
        <w:rPr>
          <w:rFonts w:ascii="微软雅黑" w:eastAsia="微软雅黑" w:hAnsi="微软雅黑" w:hint="eastAsia"/>
          <w:color w:val="000000" w:themeColor="text1"/>
          <w:sz w:val="21"/>
          <w:szCs w:val="21"/>
        </w:rPr>
        <w:t>对估价报告中的估价对象进行了实地查勘。</w:t>
      </w:r>
    </w:p>
    <w:p w:rsidR="00041927" w:rsidRPr="00375764"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color w:val="000000" w:themeColor="text1"/>
          <w:sz w:val="21"/>
          <w:szCs w:val="21"/>
        </w:rPr>
      </w:pPr>
      <w:bookmarkStart w:id="6" w:name="_Toc362509719"/>
      <w:r w:rsidRPr="00375764">
        <w:rPr>
          <w:rFonts w:ascii="微软雅黑" w:eastAsia="微软雅黑" w:hAnsi="微软雅黑" w:hint="eastAsia"/>
          <w:color w:val="000000" w:themeColor="text1"/>
          <w:sz w:val="21"/>
          <w:szCs w:val="21"/>
        </w:rPr>
        <w:t>没有外部专家和单位对本估价报告提供重要专业帮助。</w:t>
      </w:r>
      <w:bookmarkEnd w:id="6"/>
      <w:r w:rsidRPr="00375764">
        <w:rPr>
          <w:rFonts w:ascii="微软雅黑" w:eastAsia="微软雅黑" w:hAnsi="微软雅黑" w:hint="eastAsia"/>
          <w:color w:val="000000" w:themeColor="text1"/>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0A6A98" w:rsidRPr="00375764" w:rsidTr="000A6A98">
        <w:trPr>
          <w:trHeight w:val="454"/>
        </w:trPr>
        <w:tc>
          <w:tcPr>
            <w:tcW w:w="1500" w:type="pct"/>
            <w:shd w:val="clear" w:color="auto" w:fill="C0AD72"/>
            <w:vAlign w:val="center"/>
            <w:hideMark/>
          </w:tcPr>
          <w:p w:rsidR="000A6A98" w:rsidRPr="00375764" w:rsidRDefault="000A6A98" w:rsidP="00FE2E8E">
            <w:pPr>
              <w:topLinePunct/>
              <w:adjustRightInd w:val="0"/>
              <w:snapToGrid w:val="0"/>
              <w:jc w:val="center"/>
              <w:rPr>
                <w:rFonts w:ascii="微软雅黑" w:eastAsia="微软雅黑" w:hAnsi="微软雅黑"/>
                <w:b/>
                <w:color w:val="000000" w:themeColor="text1"/>
                <w:sz w:val="15"/>
                <w:szCs w:val="15"/>
              </w:rPr>
            </w:pPr>
            <w:r w:rsidRPr="00375764">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0A6A98" w:rsidRPr="00375764" w:rsidRDefault="000A6A98" w:rsidP="00FE2E8E">
            <w:pPr>
              <w:topLinePunct/>
              <w:adjustRightInd w:val="0"/>
              <w:snapToGrid w:val="0"/>
              <w:jc w:val="center"/>
              <w:rPr>
                <w:rFonts w:ascii="微软雅黑" w:eastAsia="微软雅黑" w:hAnsi="微软雅黑"/>
                <w:b/>
                <w:color w:val="000000" w:themeColor="text1"/>
                <w:sz w:val="15"/>
                <w:szCs w:val="15"/>
              </w:rPr>
            </w:pPr>
            <w:r w:rsidRPr="00375764">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0A6A98" w:rsidRPr="00375764" w:rsidRDefault="000A6A98" w:rsidP="00FE2E8E">
            <w:pPr>
              <w:topLinePunct/>
              <w:adjustRightInd w:val="0"/>
              <w:snapToGrid w:val="0"/>
              <w:jc w:val="center"/>
              <w:rPr>
                <w:rFonts w:ascii="微软雅黑" w:eastAsia="微软雅黑" w:hAnsi="微软雅黑"/>
                <w:b/>
                <w:color w:val="000000" w:themeColor="text1"/>
                <w:sz w:val="15"/>
                <w:szCs w:val="15"/>
              </w:rPr>
            </w:pPr>
            <w:r w:rsidRPr="00375764">
              <w:rPr>
                <w:rFonts w:ascii="微软雅黑" w:eastAsia="微软雅黑" w:hAnsi="微软雅黑" w:hint="eastAsia"/>
                <w:b/>
                <w:color w:val="000000" w:themeColor="text1"/>
                <w:sz w:val="15"/>
                <w:szCs w:val="15"/>
              </w:rPr>
              <w:t>签名日期</w:t>
            </w:r>
          </w:p>
        </w:tc>
      </w:tr>
      <w:tr w:rsidR="00F6111A" w:rsidRPr="00375764" w:rsidTr="000A6A98">
        <w:trPr>
          <w:trHeight w:val="1588"/>
        </w:trPr>
        <w:tc>
          <w:tcPr>
            <w:tcW w:w="1500" w:type="pct"/>
            <w:vAlign w:val="center"/>
            <w:hideMark/>
          </w:tcPr>
          <w:p w:rsidR="00F6111A" w:rsidRPr="00375764" w:rsidRDefault="00FE4071" w:rsidP="00F6111A">
            <w:pPr>
              <w:tabs>
                <w:tab w:val="left" w:pos="284"/>
              </w:tabs>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136121022"/>
                <w:placeholder>
                  <w:docPart w:val="C81BFE14086748CCBD0054C42A41C86B"/>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F6111A" w:rsidRPr="00375764">
                  <w:rPr>
                    <w:rFonts w:ascii="微软雅黑" w:eastAsia="微软雅黑" w:hAnsi="微软雅黑" w:hint="eastAsia"/>
                    <w:color w:val="000000" w:themeColor="text1"/>
                    <w:sz w:val="15"/>
                    <w:szCs w:val="15"/>
                  </w:rPr>
                  <w:t>席雨晴（注册号：4220180053）</w:t>
                </w:r>
              </w:sdtContent>
            </w:sdt>
          </w:p>
        </w:tc>
        <w:tc>
          <w:tcPr>
            <w:tcW w:w="2000" w:type="pct"/>
            <w:vAlign w:val="center"/>
          </w:tcPr>
          <w:p w:rsidR="00F6111A" w:rsidRPr="00375764" w:rsidRDefault="00F6111A" w:rsidP="00F6111A">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F6111A" w:rsidRPr="00F6111A" w:rsidRDefault="000623F4" w:rsidP="00F6111A">
            <w:pPr>
              <w:topLinePunct/>
              <w:adjustRightInd w:val="0"/>
              <w:snapToGrid w:val="0"/>
              <w:jc w:val="right"/>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2019年8月12日</w:t>
            </w:r>
            <w:r w:rsidR="00F6111A" w:rsidRPr="00F6111A">
              <w:rPr>
                <w:rFonts w:ascii="微软雅黑" w:eastAsia="微软雅黑" w:hAnsi="微软雅黑" w:hint="eastAsia"/>
                <w:color w:val="000000" w:themeColor="text1"/>
                <w:sz w:val="15"/>
                <w:szCs w:val="15"/>
              </w:rPr>
              <w:t xml:space="preserve">   </w:t>
            </w:r>
          </w:p>
        </w:tc>
      </w:tr>
      <w:tr w:rsidR="00F6111A" w:rsidRPr="00375764" w:rsidTr="000A6A98">
        <w:trPr>
          <w:trHeight w:val="1588"/>
        </w:trPr>
        <w:tc>
          <w:tcPr>
            <w:tcW w:w="1500" w:type="pct"/>
            <w:vAlign w:val="center"/>
            <w:hideMark/>
          </w:tcPr>
          <w:p w:rsidR="00F6111A" w:rsidRPr="00375764" w:rsidRDefault="00FE4071" w:rsidP="00F6111A">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1209565944"/>
                <w:placeholder>
                  <w:docPart w:val="818A40EB681C4941995338BD4A5F6D83"/>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F6111A" w:rsidRPr="00375764">
                  <w:rPr>
                    <w:rFonts w:ascii="微软雅黑" w:eastAsia="微软雅黑" w:hAnsi="微软雅黑" w:hint="eastAsia"/>
                    <w:color w:val="000000" w:themeColor="text1"/>
                    <w:sz w:val="15"/>
                    <w:szCs w:val="15"/>
                  </w:rPr>
                  <w:t>袁  科（注册号：4220140067）</w:t>
                </w:r>
              </w:sdtContent>
            </w:sdt>
          </w:p>
        </w:tc>
        <w:tc>
          <w:tcPr>
            <w:tcW w:w="2000" w:type="pct"/>
            <w:vAlign w:val="center"/>
          </w:tcPr>
          <w:p w:rsidR="00F6111A" w:rsidRPr="00375764" w:rsidRDefault="00F6111A" w:rsidP="00F6111A">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F6111A" w:rsidRPr="00F6111A" w:rsidRDefault="000623F4" w:rsidP="00F6111A">
            <w:pPr>
              <w:topLinePunct/>
              <w:adjustRightInd w:val="0"/>
              <w:snapToGrid w:val="0"/>
              <w:jc w:val="right"/>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2019年8月12日</w:t>
            </w:r>
            <w:r w:rsidR="00F6111A" w:rsidRPr="00F6111A">
              <w:rPr>
                <w:rFonts w:ascii="微软雅黑" w:eastAsia="微软雅黑" w:hAnsi="微软雅黑" w:hint="eastAsia"/>
                <w:color w:val="000000" w:themeColor="text1"/>
                <w:sz w:val="15"/>
                <w:szCs w:val="15"/>
              </w:rPr>
              <w:t xml:space="preserve">  </w:t>
            </w:r>
          </w:p>
        </w:tc>
      </w:tr>
    </w:tbl>
    <w:p w:rsidR="000A6A98" w:rsidRPr="00375764" w:rsidRDefault="000A6A98" w:rsidP="00FE2E8E">
      <w:pPr>
        <w:pStyle w:val="a8"/>
        <w:adjustRightInd w:val="0"/>
        <w:snapToGrid w:val="0"/>
        <w:spacing w:line="276" w:lineRule="auto"/>
        <w:ind w:left="420" w:firstLineChars="0" w:firstLine="0"/>
        <w:rPr>
          <w:rFonts w:ascii="微软雅黑" w:eastAsia="微软雅黑" w:hAnsi="微软雅黑"/>
          <w:color w:val="000000" w:themeColor="text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7" w:name="_Toc503261498"/>
      <w:bookmarkStart w:id="8" w:name="_Toc504481144"/>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9" w:name="_Toc507605731"/>
      <w:bookmarkStart w:id="10" w:name="_Toc16517185"/>
      <w:r w:rsidRPr="00CE1929">
        <w:rPr>
          <w:rFonts w:ascii="微软雅黑" w:eastAsia="微软雅黑" w:hAnsi="微软雅黑" w:hint="eastAsia"/>
          <w:b/>
          <w:color w:val="C3AD72"/>
          <w:sz w:val="32"/>
          <w:szCs w:val="32"/>
        </w:rPr>
        <w:lastRenderedPageBreak/>
        <w:t>估价假设和限制条件</w:t>
      </w:r>
      <w:bookmarkEnd w:id="7"/>
      <w:bookmarkEnd w:id="8"/>
      <w:bookmarkEnd w:id="9"/>
      <w:bookmarkEnd w:id="10"/>
    </w:p>
    <w:p w:rsidR="00DC004C" w:rsidRPr="00CE1929" w:rsidRDefault="00DC004C" w:rsidP="00CD749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Appraisal Assumptions and Restrictions</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1" w:name="_Toc507605732"/>
      <w:bookmarkStart w:id="12" w:name="_Toc16517186"/>
      <w:r w:rsidRPr="00CE1929">
        <w:rPr>
          <w:rFonts w:ascii="微软雅黑" w:eastAsia="微软雅黑" w:hAnsi="微软雅黑" w:hint="eastAsia"/>
          <w:sz w:val="21"/>
          <w:szCs w:val="21"/>
        </w:rPr>
        <w:t>一、一般</w:t>
      </w:r>
      <w:r w:rsidRPr="00CE1929">
        <w:rPr>
          <w:rFonts w:ascii="微软雅黑" w:eastAsia="微软雅黑" w:hAnsi="微软雅黑"/>
          <w:sz w:val="21"/>
          <w:szCs w:val="21"/>
        </w:rPr>
        <w:t>假设</w:t>
      </w:r>
      <w:bookmarkEnd w:id="11"/>
      <w:bookmarkEnd w:id="12"/>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在价值时点的房地产市场为公开、平等、自愿的交易市场。</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估价对象产权明晰，手续齐全，可在公开市场上自由转让</w:t>
      </w:r>
      <w:r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任何有关估价对象的运作方式、程序均符合国家、地方的有关法律、法规。</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D619BE"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本次估价中所依据估价委托人提供的有关资料和证件，估价委托人对其真实性负责，因其失实造成的后果，估价机</w:t>
      </w:r>
      <w:r w:rsidRPr="00D619BE">
        <w:rPr>
          <w:rFonts w:ascii="微软雅黑" w:eastAsia="微软雅黑" w:hAnsi="微软雅黑" w:hint="eastAsia"/>
          <w:color w:val="000000" w:themeColor="text1"/>
          <w:sz w:val="21"/>
          <w:szCs w:val="21"/>
        </w:rPr>
        <w:t>构和注册房地产估价师不承担相应责任。</w:t>
      </w:r>
    </w:p>
    <w:p w:rsidR="008A64BD" w:rsidRPr="00D619BE"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619BE">
        <w:rPr>
          <w:rFonts w:ascii="微软雅黑" w:eastAsia="微软雅黑" w:hAnsi="微软雅黑" w:hint="eastAsia"/>
          <w:color w:val="000000" w:themeColor="text1"/>
          <w:sz w:val="21"/>
          <w:szCs w:val="21"/>
        </w:rPr>
        <w:t>本次估价未考虑除已披露事项外可能与估价对象产权人有关的债权及债务情况对估价结果的影响。</w:t>
      </w:r>
    </w:p>
    <w:p w:rsidR="008A64BD" w:rsidRPr="00D619BE"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619BE">
        <w:rPr>
          <w:rFonts w:ascii="微软雅黑" w:eastAsia="微软雅黑" w:hAnsi="微软雅黑" w:hint="eastAsia"/>
          <w:color w:val="000000" w:themeColor="text1"/>
          <w:sz w:val="21"/>
          <w:szCs w:val="21"/>
        </w:rPr>
        <w:t>本报告估价结果没有考虑快速变现、税费转嫁等特殊的交易方式，以及可能发生的办理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532232"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619BE">
        <w:rPr>
          <w:rFonts w:ascii="微软雅黑" w:eastAsia="微软雅黑" w:hAnsi="微软雅黑" w:hint="eastAsia"/>
          <w:color w:val="000000" w:themeColor="text1"/>
          <w:sz w:val="21"/>
          <w:szCs w:val="21"/>
        </w:rPr>
        <w:t>注册房地产估价师</w:t>
      </w:r>
      <w:r w:rsidR="00532232" w:rsidRPr="00D619BE">
        <w:rPr>
          <w:rFonts w:ascii="微软雅黑" w:eastAsia="微软雅黑" w:hAnsi="微软雅黑" w:hint="eastAsia"/>
          <w:color w:val="000000" w:themeColor="text1"/>
          <w:sz w:val="21"/>
          <w:szCs w:val="21"/>
        </w:rPr>
        <w:t>席雨晴和估价</w:t>
      </w:r>
      <w:r w:rsidR="00532232" w:rsidRPr="00532232">
        <w:rPr>
          <w:rFonts w:ascii="微软雅黑" w:eastAsia="微软雅黑" w:hAnsi="微软雅黑" w:hint="eastAsia"/>
          <w:color w:val="000000" w:themeColor="text1"/>
          <w:sz w:val="21"/>
          <w:szCs w:val="21"/>
        </w:rPr>
        <w:t>人员罗潇</w:t>
      </w:r>
      <w:r w:rsidRPr="00532232">
        <w:rPr>
          <w:rFonts w:ascii="微软雅黑" w:eastAsia="微软雅黑" w:hAnsi="微软雅黑" w:hint="eastAsia"/>
          <w:color w:val="000000" w:themeColor="text1"/>
          <w:sz w:val="21"/>
          <w:szCs w:val="21"/>
        </w:rPr>
        <w:t>已于</w:t>
      </w:r>
      <w:r w:rsidR="00493527">
        <w:rPr>
          <w:rFonts w:ascii="微软雅黑" w:eastAsia="微软雅黑" w:hAnsi="微软雅黑" w:hint="eastAsia"/>
          <w:color w:val="000000" w:themeColor="text1"/>
          <w:sz w:val="21"/>
          <w:szCs w:val="21"/>
        </w:rPr>
        <w:t>2019年6月25日</w:t>
      </w:r>
      <w:r w:rsidRPr="00532232">
        <w:rPr>
          <w:rFonts w:ascii="微软雅黑" w:eastAsia="微软雅黑" w:hAnsi="微软雅黑" w:hint="eastAsia"/>
          <w:color w:val="000000" w:themeColor="text1"/>
          <w:sz w:val="21"/>
          <w:szCs w:val="21"/>
        </w:rPr>
        <w:t>对估价对象进行了实地查勘，并进行了现场拍照</w:t>
      </w:r>
      <w:r w:rsidR="00532232" w:rsidRPr="00532232">
        <w:rPr>
          <w:rFonts w:ascii="微软雅黑" w:eastAsia="微软雅黑" w:hAnsi="微软雅黑" w:hint="eastAsia"/>
          <w:color w:val="000000" w:themeColor="text1"/>
          <w:sz w:val="21"/>
          <w:szCs w:val="21"/>
        </w:rPr>
        <w:t>（实地查勘照片见附件）。</w:t>
      </w:r>
      <w:r w:rsidRPr="00532232">
        <w:rPr>
          <w:rFonts w:ascii="微软雅黑" w:eastAsia="微软雅黑" w:hAnsi="微软雅黑" w:hint="eastAsia"/>
          <w:color w:val="000000" w:themeColor="text1"/>
          <w:sz w:val="21"/>
          <w:szCs w:val="21"/>
        </w:rPr>
        <w:t>故本次估价的价值时点确定为</w:t>
      </w:r>
      <w:r w:rsidR="00493527">
        <w:rPr>
          <w:rFonts w:ascii="微软雅黑" w:eastAsia="微软雅黑" w:hAnsi="微软雅黑" w:hint="eastAsia"/>
          <w:color w:val="000000" w:themeColor="text1"/>
          <w:sz w:val="21"/>
          <w:szCs w:val="21"/>
        </w:rPr>
        <w:t>2019年6月25日</w:t>
      </w:r>
      <w:r w:rsidRPr="00532232">
        <w:rPr>
          <w:rFonts w:ascii="微软雅黑" w:eastAsia="微软雅黑" w:hAnsi="微软雅黑" w:hint="eastAsia"/>
          <w:color w:val="000000" w:themeColor="text1"/>
          <w:sz w:val="21"/>
          <w:szCs w:val="21"/>
        </w:rPr>
        <w:t>。</w:t>
      </w:r>
    </w:p>
    <w:p w:rsidR="008A64BD"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报告以估价委托人领勘准确性为估价前提。</w:t>
      </w:r>
    </w:p>
    <w:p w:rsidR="009E07F6" w:rsidRPr="00CE1929" w:rsidRDefault="009E07F6" w:rsidP="009E07F6">
      <w:pPr>
        <w:pStyle w:val="a8"/>
        <w:numPr>
          <w:ilvl w:val="0"/>
          <w:numId w:val="9"/>
        </w:numPr>
        <w:adjustRightInd w:val="0"/>
        <w:snapToGrid w:val="0"/>
        <w:spacing w:line="276" w:lineRule="auto"/>
        <w:ind w:firstLine="420"/>
        <w:rPr>
          <w:rFonts w:ascii="微软雅黑" w:eastAsia="微软雅黑" w:hAnsi="微软雅黑"/>
          <w:sz w:val="21"/>
          <w:szCs w:val="21"/>
        </w:rPr>
      </w:pPr>
      <w:r w:rsidRPr="009E07F6">
        <w:rPr>
          <w:rFonts w:ascii="微软雅黑" w:eastAsia="微软雅黑" w:hAnsi="微软雅黑" w:hint="eastAsia"/>
          <w:sz w:val="21"/>
          <w:szCs w:val="21"/>
        </w:rPr>
        <w:t>本次估价对象的土地权属情况以</w:t>
      </w:r>
      <w:r w:rsidR="0049660F" w:rsidRPr="0049660F">
        <w:rPr>
          <w:rFonts w:ascii="微软雅黑" w:eastAsia="微软雅黑" w:hAnsi="微软雅黑" w:hint="eastAsia"/>
          <w:sz w:val="21"/>
          <w:szCs w:val="21"/>
        </w:rPr>
        <w:t>《土地登记审批表》（</w:t>
      </w:r>
      <w:r w:rsidR="0049660F" w:rsidRPr="0049660F">
        <w:rPr>
          <w:rFonts w:ascii="微软雅黑" w:eastAsia="微软雅黑" w:hAnsi="微软雅黑"/>
          <w:sz w:val="21"/>
          <w:szCs w:val="21"/>
        </w:rPr>
        <w:t>No.3-西-5）</w:t>
      </w:r>
      <w:r w:rsidR="00D65E32">
        <w:rPr>
          <w:rFonts w:ascii="微软雅黑" w:eastAsia="微软雅黑" w:hAnsi="微软雅黑" w:hint="eastAsia"/>
          <w:sz w:val="21"/>
          <w:szCs w:val="21"/>
        </w:rPr>
        <w:t>及所在项目的《国有土地使用证》</w:t>
      </w:r>
      <w:r w:rsidRPr="009E07F6">
        <w:rPr>
          <w:rFonts w:ascii="微软雅黑" w:eastAsia="微软雅黑" w:hAnsi="微软雅黑" w:hint="eastAsia"/>
          <w:sz w:val="21"/>
          <w:szCs w:val="21"/>
        </w:rPr>
        <w:t>为依据。如上述情况发生变化，估价结果需作相应调整。</w:t>
      </w:r>
    </w:p>
    <w:p w:rsidR="008A64BD" w:rsidRPr="00532232"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本次估价对象的权</w:t>
      </w:r>
      <w:r w:rsidRPr="00532232">
        <w:rPr>
          <w:rFonts w:ascii="微软雅黑" w:eastAsia="微软雅黑" w:hAnsi="微软雅黑" w:hint="eastAsia"/>
          <w:color w:val="000000" w:themeColor="text1"/>
          <w:sz w:val="21"/>
          <w:szCs w:val="21"/>
        </w:rPr>
        <w:t>属情况以</w:t>
      </w:r>
      <w:r w:rsidR="008D0254">
        <w:rPr>
          <w:rFonts w:ascii="微软雅黑" w:eastAsia="微软雅黑" w:hAnsi="微软雅黑" w:hint="eastAsia"/>
          <w:color w:val="000000" w:themeColor="text1"/>
          <w:sz w:val="21"/>
          <w:szCs w:val="21"/>
        </w:rPr>
        <w:t>《房屋登记查询结果》（查询编号：2018001089号）</w:t>
      </w:r>
      <w:r w:rsidRPr="00532232">
        <w:rPr>
          <w:rFonts w:ascii="微软雅黑" w:eastAsia="微软雅黑" w:hAnsi="微软雅黑" w:hint="eastAsia"/>
          <w:color w:val="000000" w:themeColor="text1"/>
          <w:sz w:val="21"/>
          <w:szCs w:val="21"/>
        </w:rPr>
        <w:t>为依据。如上述情况发生变化，估价结果需作相应调整。</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532232">
        <w:rPr>
          <w:rFonts w:ascii="微软雅黑" w:eastAsia="微软雅黑" w:hAnsi="微软雅黑"/>
          <w:color w:val="000000" w:themeColor="text1"/>
          <w:sz w:val="21"/>
          <w:szCs w:val="21"/>
        </w:rPr>
        <w:lastRenderedPageBreak/>
        <w:t>估价人员曾于</w:t>
      </w:r>
      <w:r w:rsidR="00493527">
        <w:rPr>
          <w:rFonts w:ascii="微软雅黑" w:eastAsia="微软雅黑" w:hAnsi="微软雅黑" w:hint="eastAsia"/>
          <w:color w:val="000000" w:themeColor="text1"/>
          <w:sz w:val="21"/>
          <w:szCs w:val="21"/>
        </w:rPr>
        <w:t>2019年6月25日</w:t>
      </w:r>
      <w:r w:rsidRPr="00532232">
        <w:rPr>
          <w:rFonts w:ascii="微软雅黑" w:eastAsia="微软雅黑" w:hAnsi="微软雅黑"/>
          <w:color w:val="000000" w:themeColor="text1"/>
          <w:sz w:val="21"/>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r w:rsidRPr="00CE1929">
        <w:rPr>
          <w:rFonts w:ascii="微软雅黑" w:eastAsia="微软雅黑" w:hAnsi="微软雅黑"/>
          <w:color w:val="000000"/>
          <w:sz w:val="21"/>
          <w:szCs w:val="21"/>
        </w:rPr>
        <w:t>。</w:t>
      </w:r>
    </w:p>
    <w:p w:rsidR="00615464" w:rsidRPr="00CE1929" w:rsidRDefault="00615464" w:rsidP="00615464">
      <w:pPr>
        <w:pStyle w:val="a8"/>
        <w:numPr>
          <w:ilvl w:val="0"/>
          <w:numId w:val="9"/>
        </w:numPr>
        <w:adjustRightInd w:val="0"/>
        <w:snapToGrid w:val="0"/>
        <w:spacing w:line="276" w:lineRule="auto"/>
        <w:ind w:firstLine="420"/>
        <w:rPr>
          <w:rFonts w:ascii="微软雅黑" w:eastAsia="微软雅黑" w:hAnsi="微软雅黑"/>
          <w:sz w:val="21"/>
          <w:szCs w:val="21"/>
        </w:rPr>
      </w:pPr>
      <w:r w:rsidRPr="00615464">
        <w:rPr>
          <w:rFonts w:ascii="微软雅黑" w:eastAsia="微软雅黑" w:hAnsi="微软雅黑" w:hint="eastAsia"/>
          <w:sz w:val="21"/>
          <w:szCs w:val="21"/>
        </w:rPr>
        <w:t>由于估价对象为一整体房地产的一部分，故本次估价是以估价对象能合法享用及分摊整体房地产的各项权益及各项服务配套设施为假设前提的</w:t>
      </w:r>
      <w:r>
        <w:rPr>
          <w:rFonts w:ascii="微软雅黑" w:eastAsia="微软雅黑" w:hAnsi="微软雅黑" w:hint="eastAsia"/>
          <w:sz w:val="21"/>
          <w:szCs w:val="21"/>
        </w:rPr>
        <w:t>。</w:t>
      </w:r>
    </w:p>
    <w:p w:rsidR="008A64BD" w:rsidRPr="00CE1929" w:rsidRDefault="00532232"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5B370E">
        <w:rPr>
          <w:rFonts w:ascii="微软雅黑" w:eastAsia="微软雅黑" w:hAnsi="微软雅黑" w:hint="eastAsia"/>
          <w:b/>
          <w:color w:val="000000" w:themeColor="text1"/>
          <w:sz w:val="21"/>
          <w:szCs w:val="21"/>
        </w:rPr>
        <w:t>估价对象为已建成房产，但尚未</w:t>
      </w:r>
      <w:r w:rsidR="00D65E32">
        <w:rPr>
          <w:rFonts w:ascii="微软雅黑" w:eastAsia="微软雅黑" w:hAnsi="微软雅黑" w:hint="eastAsia"/>
          <w:b/>
          <w:color w:val="000000" w:themeColor="text1"/>
          <w:sz w:val="21"/>
          <w:szCs w:val="21"/>
        </w:rPr>
        <w:t>办理</w:t>
      </w:r>
      <w:r w:rsidRPr="005B370E">
        <w:rPr>
          <w:rFonts w:ascii="微软雅黑" w:eastAsia="微软雅黑" w:hAnsi="微软雅黑" w:hint="eastAsia"/>
          <w:b/>
          <w:color w:val="000000" w:themeColor="text1"/>
          <w:sz w:val="21"/>
          <w:szCs w:val="21"/>
        </w:rPr>
        <w:t>《不动产权证书》。</w:t>
      </w:r>
      <w:r w:rsidR="005F2E1D">
        <w:rPr>
          <w:rFonts w:ascii="微软雅黑" w:eastAsia="微软雅黑" w:hAnsi="微软雅黑" w:hint="eastAsia"/>
          <w:b/>
          <w:color w:val="000000" w:themeColor="text1"/>
          <w:sz w:val="21"/>
          <w:szCs w:val="21"/>
        </w:rPr>
        <w:t>本次评估其设定完全产权状态下</w:t>
      </w:r>
      <w:r w:rsidR="0064512B">
        <w:rPr>
          <w:rFonts w:ascii="微软雅黑" w:eastAsia="微软雅黑" w:hAnsi="微软雅黑" w:hint="eastAsia"/>
          <w:b/>
          <w:color w:val="000000" w:themeColor="text1"/>
          <w:sz w:val="21"/>
          <w:szCs w:val="21"/>
        </w:rPr>
        <w:t>的市场价值</w:t>
      </w:r>
      <w:r>
        <w:rPr>
          <w:rFonts w:ascii="微软雅黑" w:eastAsia="微软雅黑" w:hAnsi="微软雅黑" w:hint="eastAsia"/>
          <w:b/>
          <w:color w:val="000000" w:themeColor="text1"/>
          <w:sz w:val="21"/>
          <w:szCs w:val="21"/>
        </w:rPr>
        <w:t>，</w:t>
      </w:r>
      <w:r w:rsidR="0064512B">
        <w:rPr>
          <w:rFonts w:ascii="微软雅黑" w:eastAsia="微软雅黑" w:hAnsi="微软雅黑" w:hint="eastAsia"/>
          <w:b/>
          <w:color w:val="000000" w:themeColor="text1"/>
          <w:sz w:val="21"/>
          <w:szCs w:val="21"/>
        </w:rPr>
        <w:t>未考虑其办理《不动产权</w:t>
      </w:r>
      <w:r w:rsidR="005F2E1D">
        <w:rPr>
          <w:rFonts w:ascii="微软雅黑" w:eastAsia="微软雅黑" w:hAnsi="微软雅黑" w:hint="eastAsia"/>
          <w:b/>
          <w:color w:val="000000" w:themeColor="text1"/>
          <w:sz w:val="21"/>
          <w:szCs w:val="21"/>
        </w:rPr>
        <w:t>证书》可能产生的费用对评估值的影响</w:t>
      </w:r>
      <w:r w:rsidRPr="005B370E">
        <w:rPr>
          <w:rFonts w:ascii="微软雅黑" w:eastAsia="微软雅黑" w:hAnsi="微软雅黑" w:hint="eastAsia"/>
          <w:b/>
          <w:color w:val="000000" w:themeColor="text1"/>
          <w:sz w:val="21"/>
          <w:szCs w:val="21"/>
        </w:rPr>
        <w:t>，并以此为估价前提</w:t>
      </w:r>
      <w:r w:rsidR="008A64BD" w:rsidRPr="00CE1929">
        <w:rPr>
          <w:rFonts w:ascii="微软雅黑" w:eastAsia="微软雅黑" w:hAnsi="微软雅黑" w:hint="eastAsia"/>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3" w:name="_Toc507605733"/>
      <w:bookmarkStart w:id="14" w:name="_Toc16517187"/>
      <w:r w:rsidRPr="00CE1929">
        <w:rPr>
          <w:rFonts w:ascii="微软雅黑" w:eastAsia="微软雅黑" w:hAnsi="微软雅黑" w:hint="eastAsia"/>
          <w:sz w:val="21"/>
          <w:szCs w:val="21"/>
        </w:rPr>
        <w:t>二、未定事项</w:t>
      </w:r>
      <w:r w:rsidRPr="00CE1929">
        <w:rPr>
          <w:rFonts w:ascii="微软雅黑" w:eastAsia="微软雅黑" w:hAnsi="微软雅黑"/>
          <w:sz w:val="21"/>
          <w:szCs w:val="21"/>
        </w:rPr>
        <w:t>假设</w:t>
      </w:r>
      <w:bookmarkEnd w:id="13"/>
      <w:bookmarkEnd w:id="14"/>
    </w:p>
    <w:p w:rsidR="008A64BD" w:rsidRDefault="0049660F" w:rsidP="002D7ADF">
      <w:pPr>
        <w:pStyle w:val="a8"/>
        <w:numPr>
          <w:ilvl w:val="0"/>
          <w:numId w:val="4"/>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themeColor="text1"/>
          <w:sz w:val="21"/>
          <w:szCs w:val="21"/>
        </w:rPr>
        <w:t>估价委托人提供的</w:t>
      </w:r>
      <w:r w:rsidRPr="0049660F">
        <w:rPr>
          <w:rFonts w:ascii="微软雅黑" w:eastAsia="微软雅黑" w:hAnsi="微软雅黑" w:hint="eastAsia"/>
          <w:color w:val="000000" w:themeColor="text1"/>
          <w:sz w:val="21"/>
          <w:szCs w:val="21"/>
        </w:rPr>
        <w:t>《土地登记审批表》和</w:t>
      </w:r>
      <w:r>
        <w:rPr>
          <w:rFonts w:ascii="微软雅黑" w:eastAsia="微软雅黑" w:hAnsi="微软雅黑" w:hint="eastAsia"/>
          <w:color w:val="000000" w:themeColor="text1"/>
          <w:sz w:val="21"/>
          <w:szCs w:val="21"/>
        </w:rPr>
        <w:t>《房屋登记查询结果》</w:t>
      </w:r>
      <w:r w:rsidRPr="00CE1929">
        <w:rPr>
          <w:rFonts w:ascii="微软雅黑" w:eastAsia="微软雅黑" w:hAnsi="微软雅黑" w:hint="eastAsia"/>
          <w:color w:val="000000" w:themeColor="text1"/>
          <w:sz w:val="21"/>
          <w:szCs w:val="21"/>
        </w:rPr>
        <w:t>以及其他资料均未记载估价对象的容积率，本次估价的容积率按估价对象的建筑面积除以土地面积计算得出，即</w:t>
      </w:r>
      <w:r w:rsidRPr="0049660F">
        <w:rPr>
          <w:rFonts w:ascii="微软雅黑" w:eastAsia="微软雅黑" w:hAnsi="微软雅黑"/>
          <w:color w:val="000000" w:themeColor="text1"/>
          <w:sz w:val="21"/>
          <w:szCs w:val="21"/>
        </w:rPr>
        <w:t>96.51</w:t>
      </w:r>
      <w:r w:rsidRPr="0049660F">
        <w:rPr>
          <w:rFonts w:ascii="微软雅黑" w:eastAsia="微软雅黑" w:hAnsi="微软雅黑" w:hint="eastAsia"/>
          <w:color w:val="000000" w:themeColor="text1"/>
          <w:sz w:val="21"/>
          <w:szCs w:val="21"/>
        </w:rPr>
        <w:t>÷</w:t>
      </w:r>
      <w:r w:rsidRPr="0049660F">
        <w:rPr>
          <w:rFonts w:ascii="微软雅黑" w:eastAsia="微软雅黑" w:hAnsi="微软雅黑"/>
          <w:color w:val="000000" w:themeColor="text1"/>
          <w:sz w:val="21"/>
          <w:szCs w:val="21"/>
        </w:rPr>
        <w:t>23.11</w:t>
      </w:r>
      <w:r w:rsidRPr="0049660F">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4.18</w:t>
      </w:r>
      <w:r w:rsidRPr="0049660F">
        <w:rPr>
          <w:rFonts w:ascii="微软雅黑" w:eastAsia="微软雅黑" w:hAnsi="微软雅黑" w:hint="eastAsia"/>
          <w:color w:val="000000" w:themeColor="text1"/>
          <w:sz w:val="21"/>
          <w:szCs w:val="21"/>
        </w:rPr>
        <w:t>。</w:t>
      </w:r>
      <w:r w:rsidRPr="00CE1929">
        <w:rPr>
          <w:rFonts w:ascii="微软雅黑" w:eastAsia="微软雅黑" w:hAnsi="微软雅黑" w:hint="eastAsia"/>
          <w:color w:val="000000" w:themeColor="text1"/>
          <w:sz w:val="21"/>
          <w:szCs w:val="21"/>
        </w:rPr>
        <w:t>如上述条件发生变化，则估价结果需作相应调整</w:t>
      </w:r>
      <w:r w:rsidR="008A64BD" w:rsidRPr="00D619BE">
        <w:rPr>
          <w:rFonts w:ascii="微软雅黑" w:eastAsia="微软雅黑" w:hAnsi="微软雅黑" w:hint="eastAsia"/>
          <w:color w:val="000000" w:themeColor="text1"/>
          <w:sz w:val="21"/>
          <w:szCs w:val="21"/>
        </w:rPr>
        <w:t>。</w:t>
      </w:r>
    </w:p>
    <w:p w:rsidR="00566133" w:rsidRDefault="00566133" w:rsidP="007E7C3F">
      <w:pPr>
        <w:pStyle w:val="a8"/>
        <w:numPr>
          <w:ilvl w:val="0"/>
          <w:numId w:val="4"/>
        </w:numPr>
        <w:adjustRightInd w:val="0"/>
        <w:snapToGrid w:val="0"/>
        <w:spacing w:line="276" w:lineRule="auto"/>
        <w:ind w:firstLine="420"/>
        <w:rPr>
          <w:rFonts w:ascii="微软雅黑" w:eastAsia="微软雅黑" w:hAnsi="微软雅黑"/>
          <w:color w:val="000000" w:themeColor="text1"/>
          <w:sz w:val="21"/>
          <w:szCs w:val="21"/>
        </w:rPr>
      </w:pPr>
      <w:r w:rsidRPr="007E7C3F">
        <w:rPr>
          <w:rFonts w:ascii="微软雅黑" w:eastAsia="微软雅黑" w:hAnsi="微软雅黑" w:hint="eastAsia"/>
          <w:color w:val="000000" w:themeColor="text1"/>
          <w:sz w:val="21"/>
          <w:szCs w:val="21"/>
        </w:rPr>
        <w:t>估价委托人未能提供估价对象的抵押他项权利的相关证明，估价对象的抵押他项权利不详。另根据《房地产估价规范》中房地产司法拍卖估价的有关规定，评估价值不应考虑拍卖房地产上原有的担保物权和其他优先受偿权的影响，故本次评估未考虑该因素对评估价值的影响，并以此为估价前提。</w:t>
      </w:r>
    </w:p>
    <w:p w:rsidR="00C57D3C" w:rsidRPr="00D619BE" w:rsidRDefault="00C57D3C" w:rsidP="00C57D3C">
      <w:pPr>
        <w:pStyle w:val="a8"/>
        <w:numPr>
          <w:ilvl w:val="0"/>
          <w:numId w:val="4"/>
        </w:numPr>
        <w:adjustRightInd w:val="0"/>
        <w:snapToGrid w:val="0"/>
        <w:spacing w:line="276" w:lineRule="auto"/>
        <w:ind w:firstLine="420"/>
        <w:rPr>
          <w:rFonts w:ascii="微软雅黑" w:eastAsia="微软雅黑" w:hAnsi="微软雅黑"/>
          <w:color w:val="000000" w:themeColor="text1"/>
          <w:sz w:val="21"/>
          <w:szCs w:val="21"/>
        </w:rPr>
      </w:pPr>
      <w:r w:rsidRPr="007E7C3F">
        <w:rPr>
          <w:rFonts w:ascii="微软雅黑" w:eastAsia="微软雅黑" w:hAnsi="微软雅黑" w:hint="eastAsia"/>
          <w:color w:val="000000" w:themeColor="text1"/>
          <w:sz w:val="21"/>
          <w:szCs w:val="21"/>
        </w:rPr>
        <w:t>估价委托人</w:t>
      </w:r>
      <w:r>
        <w:rPr>
          <w:rFonts w:ascii="微软雅黑" w:eastAsia="微软雅黑" w:hAnsi="微软雅黑" w:hint="eastAsia"/>
          <w:color w:val="000000" w:themeColor="text1"/>
          <w:sz w:val="21"/>
          <w:szCs w:val="21"/>
        </w:rPr>
        <w:t>提供的估价对象所在地块的《国有土地使用证》证载土地用途为公共设施，但估价对象的《土地登记审批表》（No.3-西-5）中未记载其土地用途，《房屋登记查询结果》记载房屋登记用途为住宅，本次评估按《房屋登记查询结果》记载房屋登记用途设定土地用途为住宅，并以此为估价前提。</w:t>
      </w:r>
      <w:r w:rsidRPr="00A5303E">
        <w:rPr>
          <w:rFonts w:ascii="微软雅黑" w:eastAsia="微软雅黑" w:hAnsi="微软雅黑" w:hint="eastAsia"/>
          <w:color w:val="000000" w:themeColor="text1"/>
          <w:sz w:val="21"/>
          <w:szCs w:val="21"/>
        </w:rPr>
        <w:t>在此提请报告使用者注意</w:t>
      </w:r>
      <w:r>
        <w:rPr>
          <w:rFonts w:ascii="微软雅黑" w:eastAsia="微软雅黑" w:hAnsi="微软雅黑" w:hint="eastAsia"/>
          <w:color w:val="000000" w:themeColor="text1"/>
          <w:sz w:val="21"/>
          <w:szCs w:val="21"/>
        </w:rPr>
        <w:t>。</w:t>
      </w:r>
    </w:p>
    <w:p w:rsidR="008A64BD" w:rsidRPr="00CE1929" w:rsidRDefault="008A64BD" w:rsidP="00D619BE">
      <w:pPr>
        <w:pStyle w:val="2"/>
        <w:numPr>
          <w:ilvl w:val="0"/>
          <w:numId w:val="39"/>
        </w:numPr>
        <w:adjustRightInd w:val="0"/>
        <w:snapToGrid w:val="0"/>
        <w:spacing w:before="0" w:after="0" w:line="276" w:lineRule="auto"/>
        <w:rPr>
          <w:rFonts w:ascii="微软雅黑" w:eastAsia="微软雅黑" w:hAnsi="微软雅黑"/>
          <w:sz w:val="21"/>
          <w:szCs w:val="21"/>
        </w:rPr>
      </w:pPr>
      <w:bookmarkStart w:id="15" w:name="_Toc507605734"/>
      <w:bookmarkStart w:id="16" w:name="_Toc16517188"/>
      <w:r w:rsidRPr="00CE1929">
        <w:rPr>
          <w:rFonts w:ascii="微软雅黑" w:eastAsia="微软雅黑" w:hAnsi="微软雅黑"/>
          <w:sz w:val="21"/>
          <w:szCs w:val="21"/>
        </w:rPr>
        <w:t>背离事实假设</w:t>
      </w:r>
      <w:bookmarkEnd w:id="15"/>
      <w:bookmarkEnd w:id="16"/>
    </w:p>
    <w:p w:rsidR="008A64BD" w:rsidRPr="00D619BE" w:rsidRDefault="00D619BE" w:rsidP="00D619BE">
      <w:pPr>
        <w:pStyle w:val="a8"/>
        <w:adjustRightInd w:val="0"/>
        <w:snapToGrid w:val="0"/>
        <w:spacing w:line="276" w:lineRule="auto"/>
        <w:ind w:left="105"/>
        <w:rPr>
          <w:rFonts w:ascii="微软雅黑" w:eastAsia="微软雅黑" w:hAnsi="微软雅黑"/>
          <w:sz w:val="21"/>
          <w:szCs w:val="21"/>
        </w:rPr>
      </w:pPr>
      <w:r w:rsidRPr="00D619BE">
        <w:rPr>
          <w:rFonts w:ascii="微软雅黑" w:eastAsia="微软雅黑" w:hAnsi="微软雅黑" w:hint="eastAsia"/>
          <w:color w:val="000000" w:themeColor="text1"/>
          <w:sz w:val="21"/>
          <w:szCs w:val="21"/>
        </w:rPr>
        <w:t>根据估价委托</w:t>
      </w:r>
      <w:r w:rsidR="003C326B">
        <w:rPr>
          <w:rFonts w:ascii="微软雅黑" w:eastAsia="微软雅黑" w:hAnsi="微软雅黑" w:hint="eastAsia"/>
          <w:color w:val="000000" w:themeColor="text1"/>
          <w:sz w:val="21"/>
          <w:szCs w:val="21"/>
        </w:rPr>
        <w:t>人提供的《湖北省枣阳市人民法院执行裁定书》（（2018）鄂0683执222号）及《不动产产权情况表》，估价对象</w:t>
      </w:r>
      <w:r w:rsidRPr="00D619BE">
        <w:rPr>
          <w:rFonts w:ascii="微软雅黑" w:eastAsia="微软雅黑" w:hAnsi="微软雅黑" w:hint="eastAsia"/>
          <w:color w:val="000000" w:themeColor="text1"/>
          <w:sz w:val="21"/>
          <w:szCs w:val="21"/>
        </w:rPr>
        <w:t>存在司法查封情况，根据本次估价目的，本次评估未考虑该查封情况对评估价值的影响</w:t>
      </w:r>
      <w:r w:rsidR="008A64BD" w:rsidRPr="00D619BE">
        <w:rPr>
          <w:rFonts w:ascii="微软雅黑" w:eastAsia="微软雅黑" w:hAnsi="微软雅黑" w:hint="eastAsia"/>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7" w:name="_Toc507605735"/>
      <w:bookmarkStart w:id="18" w:name="_Toc16517189"/>
      <w:r w:rsidRPr="00CE1929">
        <w:rPr>
          <w:rFonts w:ascii="微软雅黑" w:eastAsia="微软雅黑" w:hAnsi="微软雅黑" w:hint="eastAsia"/>
          <w:sz w:val="21"/>
          <w:szCs w:val="21"/>
        </w:rPr>
        <w:t>四、</w:t>
      </w:r>
      <w:r w:rsidRPr="00CE1929">
        <w:rPr>
          <w:rFonts w:ascii="微软雅黑" w:eastAsia="微软雅黑" w:hAnsi="微软雅黑"/>
          <w:sz w:val="21"/>
          <w:szCs w:val="21"/>
        </w:rPr>
        <w:t>不相一致假设</w:t>
      </w:r>
      <w:bookmarkEnd w:id="17"/>
      <w:bookmarkEnd w:id="18"/>
    </w:p>
    <w:p w:rsidR="008A64BD" w:rsidRDefault="008A64BD" w:rsidP="002D7ADF">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估价对象的</w:t>
      </w:r>
      <w:r w:rsidR="0049660F">
        <w:rPr>
          <w:rFonts w:ascii="微软雅黑" w:eastAsia="微软雅黑" w:hAnsi="微软雅黑" w:hint="eastAsia"/>
          <w:color w:val="000000" w:themeColor="text1"/>
          <w:sz w:val="21"/>
          <w:szCs w:val="21"/>
        </w:rPr>
        <w:t>《房屋登记查询结果》</w:t>
      </w:r>
      <w:r w:rsidR="00A5303E" w:rsidRPr="008B778D">
        <w:rPr>
          <w:rFonts w:ascii="微软雅黑" w:eastAsia="微软雅黑" w:hAnsi="微软雅黑" w:hint="eastAsia"/>
          <w:color w:val="000000" w:themeColor="text1"/>
          <w:sz w:val="21"/>
          <w:szCs w:val="21"/>
        </w:rPr>
        <w:t>记载</w:t>
      </w:r>
      <w:r w:rsidRPr="008B778D">
        <w:rPr>
          <w:rFonts w:ascii="微软雅黑" w:eastAsia="微软雅黑" w:hAnsi="微软雅黑" w:hint="eastAsia"/>
          <w:color w:val="000000" w:themeColor="text1"/>
          <w:sz w:val="21"/>
          <w:szCs w:val="21"/>
        </w:rPr>
        <w:t>房屋坐落</w:t>
      </w:r>
      <w:r w:rsidR="00A5303E" w:rsidRPr="008B778D">
        <w:rPr>
          <w:rFonts w:ascii="微软雅黑" w:eastAsia="微软雅黑" w:hAnsi="微软雅黑" w:hint="eastAsia"/>
          <w:color w:val="000000" w:themeColor="text1"/>
          <w:sz w:val="21"/>
          <w:szCs w:val="21"/>
        </w:rPr>
        <w:t>为</w:t>
      </w:r>
      <w:r w:rsidR="0049660F">
        <w:rPr>
          <w:rFonts w:ascii="微软雅黑" w:eastAsia="微软雅黑" w:hAnsi="微软雅黑" w:hint="eastAsia"/>
          <w:color w:val="000000" w:themeColor="text1"/>
          <w:sz w:val="21"/>
          <w:szCs w:val="21"/>
        </w:rPr>
        <w:t>天门市竟陵钟惺大道16号幢号：1，单元：3，房号：501</w:t>
      </w:r>
      <w:r w:rsidRPr="00566133">
        <w:rPr>
          <w:rFonts w:ascii="微软雅黑" w:eastAsia="微软雅黑" w:hAnsi="微软雅黑" w:hint="eastAsia"/>
          <w:color w:val="000000" w:themeColor="text1"/>
          <w:sz w:val="21"/>
          <w:szCs w:val="21"/>
        </w:rPr>
        <w:t>，</w:t>
      </w:r>
      <w:r w:rsidR="0049660F">
        <w:rPr>
          <w:rFonts w:ascii="微软雅黑" w:eastAsia="微软雅黑" w:hAnsi="微软雅黑" w:hint="eastAsia"/>
          <w:color w:val="000000" w:themeColor="text1"/>
          <w:sz w:val="21"/>
          <w:szCs w:val="21"/>
        </w:rPr>
        <w:t>《土地登记审批表》记</w:t>
      </w:r>
      <w:r w:rsidRPr="00566133">
        <w:rPr>
          <w:rFonts w:ascii="微软雅黑" w:eastAsia="微软雅黑" w:hAnsi="微软雅黑" w:hint="eastAsia"/>
          <w:color w:val="000000" w:themeColor="text1"/>
          <w:sz w:val="21"/>
          <w:szCs w:val="21"/>
        </w:rPr>
        <w:t>载</w:t>
      </w:r>
      <w:r w:rsidR="00A5303E" w:rsidRPr="00566133">
        <w:rPr>
          <w:rFonts w:ascii="微软雅黑" w:eastAsia="微软雅黑" w:hAnsi="微软雅黑" w:hint="eastAsia"/>
          <w:color w:val="000000" w:themeColor="text1"/>
          <w:sz w:val="21"/>
          <w:szCs w:val="21"/>
        </w:rPr>
        <w:t>土地</w:t>
      </w:r>
      <w:r w:rsidRPr="00566133">
        <w:rPr>
          <w:rFonts w:ascii="微软雅黑" w:eastAsia="微软雅黑" w:hAnsi="微软雅黑" w:hint="eastAsia"/>
          <w:color w:val="000000" w:themeColor="text1"/>
          <w:sz w:val="21"/>
          <w:szCs w:val="21"/>
        </w:rPr>
        <w:t>座落为</w:t>
      </w:r>
      <w:r w:rsidR="0049660F">
        <w:rPr>
          <w:rFonts w:ascii="微软雅黑" w:eastAsia="微软雅黑" w:hAnsi="微软雅黑" w:hint="eastAsia"/>
          <w:color w:val="000000" w:themeColor="text1"/>
          <w:sz w:val="21"/>
          <w:szCs w:val="21"/>
        </w:rPr>
        <w:t>官路村</w:t>
      </w:r>
      <w:r w:rsidR="00A5303E" w:rsidRPr="00566133">
        <w:rPr>
          <w:rFonts w:ascii="微软雅黑" w:eastAsia="微软雅黑" w:hAnsi="微软雅黑" w:hint="eastAsia"/>
          <w:color w:val="000000" w:themeColor="text1"/>
          <w:sz w:val="21"/>
          <w:szCs w:val="21"/>
        </w:rPr>
        <w:t>，</w:t>
      </w:r>
      <w:r w:rsidR="00A5303E" w:rsidRPr="00566133">
        <w:rPr>
          <w:rFonts w:ascii="微软雅黑" w:eastAsia="微软雅黑" w:hAnsi="微软雅黑"/>
          <w:color w:val="000000" w:themeColor="text1"/>
          <w:sz w:val="21"/>
          <w:szCs w:val="21"/>
        </w:rPr>
        <w:t>《</w:t>
      </w:r>
      <w:r w:rsidR="00957862">
        <w:rPr>
          <w:rFonts w:ascii="微软雅黑" w:eastAsia="微软雅黑" w:hAnsi="微软雅黑"/>
          <w:color w:val="000000" w:themeColor="text1"/>
          <w:sz w:val="21"/>
          <w:szCs w:val="21"/>
        </w:rPr>
        <w:t>湖北省枣阳市人民法院</w:t>
      </w:r>
      <w:r w:rsidR="00A5303E" w:rsidRPr="00566133">
        <w:rPr>
          <w:rFonts w:ascii="微软雅黑" w:eastAsia="微软雅黑" w:hAnsi="微软雅黑"/>
          <w:color w:val="000000" w:themeColor="text1"/>
          <w:sz w:val="21"/>
          <w:szCs w:val="21"/>
        </w:rPr>
        <w:t>评估委托书》</w:t>
      </w:r>
      <w:r w:rsidR="00A5303E" w:rsidRPr="00566133">
        <w:rPr>
          <w:rFonts w:ascii="微软雅黑" w:eastAsia="微软雅黑" w:hAnsi="微软雅黑" w:hint="eastAsia"/>
          <w:color w:val="000000" w:themeColor="text1"/>
          <w:sz w:val="21"/>
          <w:szCs w:val="21"/>
        </w:rPr>
        <w:t>记载房屋坐落为</w:t>
      </w:r>
      <w:r w:rsidR="0049660F">
        <w:rPr>
          <w:rFonts w:ascii="微软雅黑" w:eastAsia="微软雅黑" w:hAnsi="微软雅黑" w:hint="eastAsia"/>
          <w:color w:val="000000" w:themeColor="text1"/>
          <w:sz w:val="21"/>
          <w:szCs w:val="21"/>
        </w:rPr>
        <w:t>天门市竟陵钟惺大道16号1幢3单元501室</w:t>
      </w:r>
      <w:r w:rsidR="00A5303E" w:rsidRPr="00566133">
        <w:rPr>
          <w:rFonts w:ascii="微软雅黑" w:eastAsia="微软雅黑" w:hAnsi="微软雅黑" w:hint="eastAsia"/>
          <w:color w:val="000000" w:themeColor="text1"/>
          <w:sz w:val="21"/>
          <w:szCs w:val="21"/>
        </w:rPr>
        <w:t>。经向委托人核实，三</w:t>
      </w:r>
      <w:r w:rsidRPr="00566133">
        <w:rPr>
          <w:rFonts w:ascii="微软雅黑" w:eastAsia="微软雅黑" w:hAnsi="微软雅黑" w:hint="eastAsia"/>
          <w:color w:val="000000" w:themeColor="text1"/>
          <w:sz w:val="21"/>
          <w:szCs w:val="21"/>
        </w:rPr>
        <w:t>者实为同一地理位置，本次估价以</w:t>
      </w:r>
      <w:r w:rsidR="00A5303E" w:rsidRPr="00566133">
        <w:rPr>
          <w:rFonts w:ascii="微软雅黑" w:eastAsia="微软雅黑" w:hAnsi="微软雅黑"/>
          <w:color w:val="000000" w:themeColor="text1"/>
          <w:sz w:val="21"/>
          <w:szCs w:val="21"/>
        </w:rPr>
        <w:t>《</w:t>
      </w:r>
      <w:r w:rsidR="00957862">
        <w:rPr>
          <w:rFonts w:ascii="微软雅黑" w:eastAsia="微软雅黑" w:hAnsi="微软雅黑"/>
          <w:color w:val="000000" w:themeColor="text1"/>
          <w:sz w:val="21"/>
          <w:szCs w:val="21"/>
        </w:rPr>
        <w:t>湖北省枣阳市人民法院</w:t>
      </w:r>
      <w:r w:rsidR="00A5303E" w:rsidRPr="00566133">
        <w:rPr>
          <w:rFonts w:ascii="微软雅黑" w:eastAsia="微软雅黑" w:hAnsi="微软雅黑"/>
          <w:color w:val="000000" w:themeColor="text1"/>
          <w:sz w:val="21"/>
          <w:szCs w:val="21"/>
        </w:rPr>
        <w:t>评估委托书》</w:t>
      </w:r>
      <w:r w:rsidR="00A5303E" w:rsidRPr="00566133">
        <w:rPr>
          <w:rFonts w:ascii="微软雅黑" w:eastAsia="微软雅黑" w:hAnsi="微软雅黑" w:hint="eastAsia"/>
          <w:color w:val="000000" w:themeColor="text1"/>
          <w:sz w:val="21"/>
          <w:szCs w:val="21"/>
        </w:rPr>
        <w:t>记载房屋</w:t>
      </w:r>
      <w:r w:rsidRPr="00566133">
        <w:rPr>
          <w:rFonts w:ascii="微软雅黑" w:eastAsia="微软雅黑" w:hAnsi="微软雅黑" w:hint="eastAsia"/>
          <w:color w:val="000000" w:themeColor="text1"/>
          <w:sz w:val="21"/>
          <w:szCs w:val="21"/>
        </w:rPr>
        <w:t>坐落为准，并以此为估价前提。</w:t>
      </w:r>
    </w:p>
    <w:p w:rsidR="004F2D51" w:rsidRPr="00566133" w:rsidRDefault="004F2D51" w:rsidP="002D7ADF">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lastRenderedPageBreak/>
        <w:t>估价对象</w:t>
      </w:r>
      <w:r>
        <w:rPr>
          <w:rFonts w:ascii="微软雅黑" w:eastAsia="微软雅黑" w:hAnsi="微软雅黑" w:hint="eastAsia"/>
          <w:color w:val="000000" w:themeColor="text1"/>
          <w:sz w:val="21"/>
          <w:szCs w:val="21"/>
        </w:rPr>
        <w:t>《房屋登记查询结果》</w:t>
      </w:r>
      <w:r w:rsidRPr="004F2D51">
        <w:rPr>
          <w:rFonts w:ascii="微软雅黑" w:eastAsia="微软雅黑" w:hAnsi="微软雅黑" w:hint="eastAsia"/>
          <w:color w:val="000000" w:themeColor="text1"/>
          <w:sz w:val="21"/>
          <w:szCs w:val="21"/>
        </w:rPr>
        <w:t>记载估价对象的建筑结构为钢结构，</w:t>
      </w:r>
      <w:r w:rsidR="00BA442F">
        <w:rPr>
          <w:rFonts w:ascii="微软雅黑" w:eastAsia="微软雅黑" w:hAnsi="微软雅黑" w:hint="eastAsia"/>
          <w:color w:val="000000" w:themeColor="text1"/>
          <w:sz w:val="21"/>
          <w:szCs w:val="21"/>
        </w:rPr>
        <w:t>《不动产产权情况表》记载房屋结构为混，</w:t>
      </w:r>
      <w:r w:rsidRPr="004F2D51">
        <w:rPr>
          <w:rFonts w:ascii="微软雅黑" w:eastAsia="微软雅黑" w:hAnsi="微软雅黑" w:hint="eastAsia"/>
          <w:color w:val="000000" w:themeColor="text1"/>
          <w:sz w:val="21"/>
          <w:szCs w:val="21"/>
        </w:rPr>
        <w:t>经估价人员实地查勘，实际建筑结构为钢混结构。本次估价以实地查勘结构为准，并以</w:t>
      </w:r>
      <w:r w:rsidRPr="00CE1929">
        <w:rPr>
          <w:rFonts w:ascii="微软雅黑" w:eastAsia="微软雅黑" w:hAnsi="微软雅黑" w:hint="eastAsia"/>
          <w:color w:val="000000"/>
          <w:sz w:val="21"/>
          <w:szCs w:val="21"/>
        </w:rPr>
        <w:t>此为估价前提</w:t>
      </w:r>
      <w:r>
        <w:rPr>
          <w:rFonts w:ascii="微软雅黑" w:eastAsia="微软雅黑" w:hAnsi="微软雅黑" w:hint="eastAsia"/>
          <w:color w:val="000000"/>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9" w:name="_Toc507605736"/>
      <w:bookmarkStart w:id="20" w:name="_Toc16517190"/>
      <w:r w:rsidRPr="00CE1929">
        <w:rPr>
          <w:rFonts w:ascii="微软雅黑" w:eastAsia="微软雅黑" w:hAnsi="微软雅黑" w:hint="eastAsia"/>
          <w:sz w:val="21"/>
          <w:szCs w:val="21"/>
        </w:rPr>
        <w:t>五</w:t>
      </w:r>
      <w:r w:rsidRPr="00CE1929">
        <w:rPr>
          <w:rFonts w:ascii="微软雅黑" w:eastAsia="微软雅黑" w:hAnsi="微软雅黑"/>
          <w:sz w:val="21"/>
          <w:szCs w:val="21"/>
        </w:rPr>
        <w:t>、依据不足假设</w:t>
      </w:r>
      <w:bookmarkEnd w:id="19"/>
      <w:bookmarkEnd w:id="20"/>
    </w:p>
    <w:p w:rsidR="00210C41" w:rsidRDefault="00210C41" w:rsidP="002D7ADF">
      <w:pPr>
        <w:pStyle w:val="a8"/>
        <w:numPr>
          <w:ilvl w:val="0"/>
          <w:numId w:val="7"/>
        </w:numPr>
        <w:adjustRightInd w:val="0"/>
        <w:snapToGrid w:val="0"/>
        <w:spacing w:line="276" w:lineRule="auto"/>
        <w:ind w:firstLine="420"/>
        <w:rPr>
          <w:rFonts w:ascii="微软雅黑" w:eastAsia="微软雅黑" w:hAnsi="微软雅黑"/>
          <w:sz w:val="21"/>
          <w:szCs w:val="21"/>
        </w:rPr>
      </w:pPr>
      <w:r w:rsidRPr="002C2031">
        <w:rPr>
          <w:rFonts w:ascii="微软雅黑" w:eastAsia="微软雅黑" w:hAnsi="微软雅黑" w:hint="eastAsia"/>
          <w:sz w:val="21"/>
          <w:szCs w:val="21"/>
        </w:rPr>
        <w:t>估价对象的</w:t>
      </w:r>
      <w:r w:rsidR="00E1217C">
        <w:rPr>
          <w:rFonts w:ascii="微软雅黑" w:eastAsia="微软雅黑" w:hAnsi="微软雅黑" w:hint="eastAsia"/>
          <w:color w:val="000000" w:themeColor="text1"/>
          <w:sz w:val="21"/>
          <w:szCs w:val="21"/>
        </w:rPr>
        <w:t>《房屋登记查询结果》</w:t>
      </w:r>
      <w:r w:rsidRPr="002C2031">
        <w:rPr>
          <w:rFonts w:ascii="微软雅黑" w:eastAsia="微软雅黑" w:hAnsi="微软雅黑" w:hint="eastAsia"/>
          <w:sz w:val="21"/>
          <w:szCs w:val="21"/>
        </w:rPr>
        <w:t>未载明估价对象建筑物的建成年份，根据估价人员的调查，建筑物</w:t>
      </w:r>
      <w:r w:rsidR="00E1217C">
        <w:rPr>
          <w:rFonts w:ascii="微软雅黑" w:eastAsia="微软雅黑" w:hAnsi="微软雅黑" w:hint="eastAsia"/>
          <w:sz w:val="21"/>
          <w:szCs w:val="21"/>
        </w:rPr>
        <w:t>约</w:t>
      </w:r>
      <w:r w:rsidRPr="002C2031">
        <w:rPr>
          <w:rFonts w:ascii="微软雅黑" w:eastAsia="微软雅黑" w:hAnsi="微软雅黑" w:hint="eastAsia"/>
          <w:sz w:val="21"/>
          <w:szCs w:val="21"/>
        </w:rPr>
        <w:t>建成于</w:t>
      </w:r>
      <w:r w:rsidR="00E1217C">
        <w:rPr>
          <w:rFonts w:ascii="微软雅黑" w:eastAsia="微软雅黑" w:hAnsi="微软雅黑" w:hint="eastAsia"/>
          <w:sz w:val="21"/>
          <w:szCs w:val="21"/>
        </w:rPr>
        <w:t>2000</w:t>
      </w:r>
      <w:r w:rsidRPr="002C2031">
        <w:rPr>
          <w:rFonts w:ascii="微软雅黑" w:eastAsia="微软雅黑" w:hAnsi="微软雅黑" w:hint="eastAsia"/>
          <w:sz w:val="21"/>
          <w:szCs w:val="21"/>
        </w:rPr>
        <w:t>年。本次估价以此为估价前提，如上述情况发生变化，则估价结果需作相应调整</w:t>
      </w:r>
      <w:r>
        <w:rPr>
          <w:rFonts w:ascii="微软雅黑" w:eastAsia="微软雅黑" w:hAnsi="微软雅黑" w:hint="eastAsia"/>
          <w:sz w:val="21"/>
          <w:szCs w:val="21"/>
        </w:rPr>
        <w:t>。</w:t>
      </w:r>
    </w:p>
    <w:p w:rsidR="008A64BD" w:rsidRPr="00BA442F" w:rsidRDefault="00210C41" w:rsidP="00210C41">
      <w:pPr>
        <w:pStyle w:val="a8"/>
        <w:numPr>
          <w:ilvl w:val="0"/>
          <w:numId w:val="7"/>
        </w:numPr>
        <w:adjustRightInd w:val="0"/>
        <w:snapToGrid w:val="0"/>
        <w:spacing w:line="276" w:lineRule="auto"/>
        <w:ind w:firstLine="420"/>
        <w:rPr>
          <w:rFonts w:ascii="微软雅黑" w:eastAsia="微软雅黑" w:hAnsi="微软雅黑"/>
          <w:sz w:val="21"/>
          <w:szCs w:val="21"/>
        </w:rPr>
      </w:pPr>
      <w:r w:rsidRPr="00210C41">
        <w:rPr>
          <w:rFonts w:ascii="微软雅黑" w:eastAsia="微软雅黑" w:hAnsi="微软雅黑" w:hint="eastAsia"/>
          <w:sz w:val="21"/>
          <w:szCs w:val="21"/>
        </w:rPr>
        <w:t>估价人员已要求估价委托人出具《房屋所有权证》、《国有土地使用证》等产权资料的原件。但由于估价委托人原因，估价人员未能查看上述产权资料原件，仅提供</w:t>
      </w:r>
      <w:r w:rsidR="00E1217C">
        <w:rPr>
          <w:rFonts w:ascii="微软雅黑" w:eastAsia="微软雅黑" w:hAnsi="微软雅黑" w:hint="eastAsia"/>
          <w:color w:val="000000" w:themeColor="text1"/>
          <w:sz w:val="21"/>
          <w:szCs w:val="21"/>
        </w:rPr>
        <w:t>《房屋登记查询结果》、</w:t>
      </w:r>
      <w:r w:rsidR="00E1217C">
        <w:rPr>
          <w:rFonts w:ascii="微软雅黑" w:eastAsia="微软雅黑" w:hAnsi="微软雅黑"/>
          <w:color w:val="000000" w:themeColor="text1"/>
          <w:sz w:val="21"/>
          <w:szCs w:val="21"/>
        </w:rPr>
        <w:t>《不动产产权情况表》</w:t>
      </w:r>
      <w:r w:rsidR="00E1217C">
        <w:rPr>
          <w:rFonts w:ascii="微软雅黑" w:eastAsia="微软雅黑" w:hAnsi="微软雅黑" w:hint="eastAsia"/>
          <w:color w:val="000000" w:themeColor="text1"/>
          <w:sz w:val="21"/>
          <w:szCs w:val="21"/>
        </w:rPr>
        <w:t>及《土地登记审批表》</w:t>
      </w:r>
      <w:r w:rsidRPr="00210C41">
        <w:rPr>
          <w:rFonts w:ascii="微软雅黑" w:eastAsia="微软雅黑" w:hAnsi="微软雅黑" w:hint="eastAsia"/>
          <w:sz w:val="21"/>
          <w:szCs w:val="21"/>
        </w:rPr>
        <w:t>等资料复印件、且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r w:rsidR="008A64BD" w:rsidRPr="00CE1929">
        <w:rPr>
          <w:rFonts w:ascii="微软雅黑" w:eastAsia="微软雅黑" w:hAnsi="微软雅黑" w:hint="eastAsia"/>
          <w:color w:val="000000"/>
          <w:sz w:val="21"/>
          <w:szCs w:val="21"/>
        </w:rPr>
        <w:t>。</w:t>
      </w:r>
    </w:p>
    <w:p w:rsidR="00BA442F" w:rsidRPr="00CE1929" w:rsidRDefault="00BA442F" w:rsidP="00210C41">
      <w:pPr>
        <w:pStyle w:val="a8"/>
        <w:numPr>
          <w:ilvl w:val="0"/>
          <w:numId w:val="7"/>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估价对象</w:t>
      </w:r>
      <w:r>
        <w:rPr>
          <w:rFonts w:ascii="微软雅黑" w:eastAsia="微软雅黑" w:hAnsi="微软雅黑" w:hint="eastAsia"/>
          <w:color w:val="000000"/>
          <w:sz w:val="21"/>
          <w:szCs w:val="21"/>
        </w:rPr>
        <w:t>的</w:t>
      </w:r>
      <w:r>
        <w:rPr>
          <w:rFonts w:ascii="微软雅黑" w:eastAsia="微软雅黑" w:hAnsi="微软雅黑" w:hint="eastAsia"/>
          <w:color w:val="000000" w:themeColor="text1"/>
          <w:sz w:val="21"/>
          <w:szCs w:val="21"/>
        </w:rPr>
        <w:t>《土地登记审批表》未记载</w:t>
      </w:r>
      <w:r w:rsidRPr="00CE1929">
        <w:rPr>
          <w:rFonts w:ascii="微软雅黑" w:eastAsia="微软雅黑" w:hAnsi="微软雅黑" w:hint="eastAsia"/>
          <w:color w:val="000000"/>
          <w:sz w:val="21"/>
          <w:szCs w:val="21"/>
        </w:rPr>
        <w:t>土地使用权取得</w:t>
      </w:r>
      <w:r>
        <w:rPr>
          <w:rFonts w:ascii="微软雅黑" w:eastAsia="微软雅黑" w:hAnsi="微软雅黑" w:hint="eastAsia"/>
          <w:color w:val="000000"/>
          <w:sz w:val="21"/>
          <w:szCs w:val="21"/>
        </w:rPr>
        <w:t>方式，另根据估价对象所在地块的《国有土地使用证》证载</w:t>
      </w:r>
      <w:r w:rsidRPr="00CE1929">
        <w:rPr>
          <w:rFonts w:ascii="微软雅黑" w:eastAsia="微软雅黑" w:hAnsi="微软雅黑" w:hint="eastAsia"/>
          <w:color w:val="000000"/>
          <w:sz w:val="21"/>
          <w:szCs w:val="21"/>
        </w:rPr>
        <w:t>土地使用权取得</w:t>
      </w:r>
      <w:r>
        <w:rPr>
          <w:rFonts w:ascii="微软雅黑" w:eastAsia="微软雅黑" w:hAnsi="微软雅黑" w:hint="eastAsia"/>
          <w:color w:val="000000"/>
          <w:sz w:val="21"/>
          <w:szCs w:val="21"/>
        </w:rPr>
        <w:t>方式</w:t>
      </w:r>
      <w:r w:rsidRPr="00CE1929">
        <w:rPr>
          <w:rFonts w:ascii="微软雅黑" w:eastAsia="微软雅黑" w:hAnsi="微软雅黑" w:hint="eastAsia"/>
          <w:color w:val="000000"/>
          <w:sz w:val="21"/>
          <w:szCs w:val="21"/>
        </w:rPr>
        <w:t>为划拨。</w:t>
      </w:r>
      <w:r>
        <w:rPr>
          <w:rFonts w:ascii="微软雅黑" w:eastAsia="微软雅黑" w:hAnsi="微软雅黑" w:hint="eastAsia"/>
          <w:color w:val="000000"/>
          <w:sz w:val="21"/>
          <w:szCs w:val="21"/>
        </w:rPr>
        <w:t>本次评估假定其土地使用权取得方式也为划拨，且</w:t>
      </w:r>
      <w:r w:rsidRPr="00CE1929">
        <w:rPr>
          <w:rFonts w:ascii="微软雅黑" w:eastAsia="微软雅黑" w:hAnsi="微软雅黑" w:hint="eastAsia"/>
          <w:color w:val="000000"/>
          <w:sz w:val="21"/>
          <w:szCs w:val="21"/>
        </w:rPr>
        <w:t>估价结果已考虑该因素对房地产价格的影响</w:t>
      </w:r>
      <w:r>
        <w:rPr>
          <w:rFonts w:ascii="微软雅黑" w:eastAsia="微软雅黑" w:hAnsi="微软雅黑" w:hint="eastAsia"/>
          <w:color w:val="000000"/>
          <w:sz w:val="21"/>
          <w:szCs w:val="21"/>
        </w:rPr>
        <w:t>，若与事实不符，估价结果应作相应调整。</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21" w:name="_Toc507605737"/>
      <w:bookmarkStart w:id="22" w:name="_Toc16517191"/>
      <w:r w:rsidRPr="00CE1929">
        <w:rPr>
          <w:rFonts w:ascii="微软雅黑" w:eastAsia="微软雅黑" w:hAnsi="微软雅黑" w:hint="eastAsia"/>
          <w:sz w:val="21"/>
          <w:szCs w:val="21"/>
        </w:rPr>
        <w:t>六</w:t>
      </w:r>
      <w:r w:rsidRPr="00CE1929">
        <w:rPr>
          <w:rFonts w:ascii="微软雅黑" w:eastAsia="微软雅黑" w:hAnsi="微软雅黑"/>
          <w:sz w:val="21"/>
          <w:szCs w:val="21"/>
        </w:rPr>
        <w:t>、</w:t>
      </w:r>
      <w:r w:rsidRPr="00CE1929">
        <w:rPr>
          <w:rFonts w:ascii="微软雅黑" w:eastAsia="微软雅黑" w:hAnsi="微软雅黑" w:hint="eastAsia"/>
          <w:sz w:val="21"/>
          <w:szCs w:val="21"/>
        </w:rPr>
        <w:t>估价</w:t>
      </w:r>
      <w:r w:rsidRPr="00CE1929">
        <w:rPr>
          <w:rFonts w:ascii="微软雅黑" w:eastAsia="微软雅黑" w:hAnsi="微软雅黑"/>
          <w:sz w:val="21"/>
          <w:szCs w:val="21"/>
        </w:rPr>
        <w:t>报告</w:t>
      </w:r>
      <w:r w:rsidRPr="00CE1929">
        <w:rPr>
          <w:rFonts w:ascii="微软雅黑" w:eastAsia="微软雅黑" w:hAnsi="微软雅黑" w:hint="eastAsia"/>
          <w:sz w:val="21"/>
          <w:szCs w:val="21"/>
        </w:rPr>
        <w:t>使用</w:t>
      </w:r>
      <w:r w:rsidRPr="00CE1929">
        <w:rPr>
          <w:rFonts w:ascii="微软雅黑" w:eastAsia="微软雅黑" w:hAnsi="微软雅黑"/>
          <w:sz w:val="21"/>
          <w:szCs w:val="21"/>
        </w:rPr>
        <w:t>限制</w:t>
      </w:r>
      <w:bookmarkEnd w:id="21"/>
      <w:bookmarkEnd w:id="22"/>
    </w:p>
    <w:p w:rsidR="008A64BD" w:rsidRPr="00CE1929" w:rsidRDefault="00210C41"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2C2031">
        <w:rPr>
          <w:rFonts w:ascii="微软雅黑" w:eastAsia="微软雅黑" w:hAnsi="微软雅黑" w:hint="eastAsia"/>
          <w:sz w:val="21"/>
          <w:szCs w:val="21"/>
        </w:rPr>
        <w:t>估价报告的估价目的具有唯一性。本估价报告书仅为司法拍卖提供参考依据，不作其他任何估价目的之用。如果估价条件或目的发生变化，估价报告需作相应调整</w:t>
      </w:r>
      <w:r w:rsidR="008A64BD"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color w:val="000000"/>
          <w:sz w:val="21"/>
          <w:szCs w:val="21"/>
        </w:rPr>
        <w:t>未经本估价机构书面同意，本报告的全部或任何一部分均不得向估价委托人、报告使用者、报告审查部门之外的单位和个人提供，也不得以任何形式公开发表</w:t>
      </w:r>
      <w:r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color w:val="000000"/>
          <w:sz w:val="21"/>
          <w:szCs w:val="21"/>
        </w:rPr>
        <w:t>本报告必须完整使用方为有效，对仅使用本报告中部分内容而导致可能的损失，本估价机构不承担责任</w:t>
      </w:r>
      <w:r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color w:val="000000"/>
          <w:sz w:val="21"/>
          <w:szCs w:val="21"/>
        </w:rPr>
        <w:t>本次估价结果受价值时点的限制，且本估价报告使用期限自估价报告出具之日</w:t>
      </w:r>
      <w:r w:rsidR="000623F4">
        <w:rPr>
          <w:rFonts w:ascii="微软雅黑" w:eastAsia="微软雅黑" w:hAnsi="微软雅黑" w:hint="eastAsia"/>
          <w:color w:val="000000"/>
          <w:sz w:val="21"/>
          <w:szCs w:val="21"/>
        </w:rPr>
        <w:t>2019年8月12日</w:t>
      </w:r>
      <w:r w:rsidRPr="00CE1929">
        <w:rPr>
          <w:rFonts w:ascii="微软雅黑" w:eastAsia="微软雅黑" w:hAnsi="微软雅黑"/>
          <w:color w:val="000000"/>
          <w:sz w:val="21"/>
          <w:szCs w:val="21"/>
        </w:rPr>
        <w:t>起为</w:t>
      </w:r>
      <w:r w:rsidRPr="00210C41">
        <w:rPr>
          <w:rFonts w:ascii="微软雅黑" w:eastAsia="微软雅黑" w:hAnsi="微软雅黑"/>
          <w:color w:val="000000"/>
          <w:sz w:val="21"/>
          <w:szCs w:val="21"/>
        </w:rPr>
        <w:t>壹年</w:t>
      </w:r>
      <w:r w:rsidRPr="00CE1929">
        <w:rPr>
          <w:rFonts w:ascii="微软雅黑" w:eastAsia="微软雅黑" w:hAnsi="微软雅黑"/>
          <w:color w:val="000000"/>
          <w:sz w:val="21"/>
          <w:szCs w:val="21"/>
        </w:rPr>
        <w:t>。若报告使用期限内，房地产市场、建筑市场或估价对象自身状况发生重大变化，估价结果也需</w:t>
      </w:r>
      <w:r w:rsidRPr="00CE1929">
        <w:rPr>
          <w:rFonts w:ascii="微软雅黑" w:eastAsia="微软雅黑" w:hAnsi="微软雅黑" w:hint="eastAsia"/>
          <w:color w:val="000000"/>
          <w:sz w:val="21"/>
          <w:szCs w:val="21"/>
        </w:rPr>
        <w:t>作</w:t>
      </w:r>
      <w:r w:rsidRPr="00CE1929">
        <w:rPr>
          <w:rFonts w:ascii="微软雅黑" w:eastAsia="微软雅黑" w:hAnsi="微软雅黑"/>
          <w:color w:val="000000"/>
          <w:sz w:val="21"/>
          <w:szCs w:val="21"/>
        </w:rPr>
        <w:t>相应调整或委托估价机构重新估价</w:t>
      </w:r>
      <w:r w:rsidRPr="00CE1929">
        <w:rPr>
          <w:rFonts w:ascii="微软雅黑" w:eastAsia="微软雅黑" w:hAnsi="微软雅黑" w:hint="eastAsia"/>
          <w:color w:val="000000"/>
          <w:sz w:val="21"/>
          <w:szCs w:val="21"/>
        </w:rPr>
        <w:t>。</w:t>
      </w:r>
    </w:p>
    <w:p w:rsidR="008A64BD" w:rsidRPr="00E1217C" w:rsidRDefault="00210C41"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E1217C">
        <w:rPr>
          <w:rFonts w:ascii="微软雅黑" w:eastAsia="微软雅黑" w:hAnsi="微软雅黑" w:hint="eastAsia"/>
          <w:color w:val="000000"/>
          <w:sz w:val="21"/>
          <w:szCs w:val="21"/>
        </w:rPr>
        <w:t>本报告估价结果已包含估价对象分摊国有土地使用权价值。</w:t>
      </w:r>
    </w:p>
    <w:p w:rsidR="008A64BD" w:rsidRPr="00210C41"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E1217C">
        <w:rPr>
          <w:rFonts w:ascii="微软雅黑" w:eastAsia="微软雅黑" w:hAnsi="微软雅黑" w:hint="eastAsia"/>
          <w:sz w:val="21"/>
          <w:szCs w:val="21"/>
        </w:rPr>
        <w:t>本次估</w:t>
      </w:r>
      <w:r w:rsidRPr="00E1217C">
        <w:rPr>
          <w:rFonts w:ascii="微软雅黑" w:eastAsia="微软雅黑" w:hAnsi="微软雅黑" w:hint="eastAsia"/>
          <w:color w:val="000000"/>
          <w:sz w:val="21"/>
          <w:szCs w:val="21"/>
        </w:rPr>
        <w:t>价结果是指在</w:t>
      </w:r>
      <w:r w:rsidR="00BA442F">
        <w:rPr>
          <w:rFonts w:ascii="微软雅黑" w:eastAsia="微软雅黑" w:hAnsi="微软雅黑" w:hint="eastAsia"/>
          <w:color w:val="000000" w:themeColor="text1"/>
          <w:sz w:val="21"/>
          <w:szCs w:val="21"/>
        </w:rPr>
        <w:t>目前房地产市场状况下、估价对象在现状</w:t>
      </w:r>
      <w:r w:rsidRPr="00E1217C">
        <w:rPr>
          <w:rFonts w:ascii="微软雅黑" w:eastAsia="微软雅黑" w:hAnsi="微软雅黑" w:hint="eastAsia"/>
          <w:color w:val="000000" w:themeColor="text1"/>
          <w:sz w:val="21"/>
          <w:szCs w:val="21"/>
        </w:rPr>
        <w:t>利用条件下的房地产价值，包括国有</w:t>
      </w:r>
      <w:r w:rsidR="00E1217C">
        <w:rPr>
          <w:rFonts w:ascii="微软雅黑" w:eastAsia="微软雅黑" w:hAnsi="微软雅黑" w:hint="eastAsia"/>
          <w:color w:val="000000" w:themeColor="text1"/>
          <w:sz w:val="21"/>
          <w:szCs w:val="21"/>
        </w:rPr>
        <w:t>划拨</w:t>
      </w:r>
      <w:r w:rsidRPr="00E1217C">
        <w:rPr>
          <w:rFonts w:ascii="微软雅黑" w:eastAsia="微软雅黑" w:hAnsi="微软雅黑" w:hint="eastAsia"/>
          <w:color w:val="000000" w:themeColor="text1"/>
          <w:sz w:val="21"/>
          <w:szCs w:val="21"/>
        </w:rPr>
        <w:t>土地使用权价值和与房屋有关的土建、安装、二次装修及室外附属工程价值，不包括可移动的</w:t>
      </w:r>
      <w:r w:rsidR="00BA442F">
        <w:rPr>
          <w:rFonts w:ascii="微软雅黑" w:eastAsia="微软雅黑" w:hAnsi="微软雅黑" w:hint="eastAsia"/>
          <w:color w:val="000000" w:themeColor="text1"/>
          <w:sz w:val="21"/>
          <w:szCs w:val="21"/>
        </w:rPr>
        <w:t>家具、电器</w:t>
      </w:r>
      <w:r w:rsidRPr="00E1217C">
        <w:rPr>
          <w:rFonts w:ascii="微软雅黑" w:eastAsia="微软雅黑" w:hAnsi="微软雅黑" w:hint="eastAsia"/>
          <w:color w:val="000000" w:themeColor="text1"/>
          <w:sz w:val="21"/>
          <w:szCs w:val="21"/>
        </w:rPr>
        <w:t>等物品价值。</w:t>
      </w:r>
    </w:p>
    <w:p w:rsidR="008A64BD" w:rsidRPr="00210C41"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10C41">
        <w:rPr>
          <w:rFonts w:ascii="微软雅黑" w:eastAsia="微软雅黑" w:hAnsi="微软雅黑" w:hint="eastAsia"/>
          <w:color w:val="000000" w:themeColor="text1"/>
          <w:sz w:val="21"/>
          <w:szCs w:val="21"/>
        </w:rPr>
        <w:lastRenderedPageBreak/>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F86543" w:rsidRPr="00210C41"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210C41">
        <w:rPr>
          <w:rFonts w:ascii="微软雅黑" w:eastAsia="微软雅黑" w:hAnsi="微软雅黑" w:hint="eastAsia"/>
          <w:color w:val="000000" w:themeColor="text1"/>
          <w:sz w:val="21"/>
          <w:szCs w:val="21"/>
        </w:rPr>
        <w:t>本报告</w:t>
      </w:r>
      <w:r w:rsidR="004A6C20" w:rsidRPr="00210C41">
        <w:rPr>
          <w:rFonts w:ascii="微软雅黑" w:eastAsia="微软雅黑" w:hAnsi="微软雅黑" w:hint="eastAsia"/>
          <w:color w:val="000000" w:themeColor="text1"/>
          <w:sz w:val="21"/>
          <w:szCs w:val="21"/>
        </w:rPr>
        <w:t>由武汉国佳房地资产评估有限公司负责解释</w:t>
      </w:r>
      <w:r w:rsidRPr="00210C41">
        <w:rPr>
          <w:rFonts w:ascii="微软雅黑" w:eastAsia="微软雅黑" w:hAnsi="微软雅黑" w:hint="eastAsia"/>
          <w:color w:val="000000" w:themeColor="text1"/>
          <w:sz w:val="21"/>
          <w:szCs w:val="21"/>
        </w:rPr>
        <w:t>。</w:t>
      </w:r>
    </w:p>
    <w:p w:rsidR="00F86543" w:rsidRPr="00CE1929"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23" w:name="_Toc492480512"/>
      <w:bookmarkStart w:id="24" w:name="_Toc503261505"/>
      <w:bookmarkStart w:id="25" w:name="_Toc504481151"/>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26" w:name="_Toc507605738"/>
      <w:bookmarkStart w:id="27" w:name="_Toc16517192"/>
      <w:r w:rsidRPr="00CE1929">
        <w:rPr>
          <w:rFonts w:ascii="微软雅黑" w:eastAsia="微软雅黑" w:hAnsi="微软雅黑" w:hint="eastAsia"/>
          <w:b/>
          <w:color w:val="C3AD72"/>
          <w:sz w:val="32"/>
          <w:szCs w:val="32"/>
        </w:rPr>
        <w:lastRenderedPageBreak/>
        <w:t>估价结果报告</w:t>
      </w:r>
      <w:bookmarkEnd w:id="23"/>
      <w:bookmarkEnd w:id="24"/>
      <w:bookmarkEnd w:id="25"/>
      <w:bookmarkEnd w:id="26"/>
      <w:bookmarkEnd w:id="27"/>
    </w:p>
    <w:p w:rsidR="00DC004C" w:rsidRPr="00CE1929" w:rsidRDefault="00DC004C" w:rsidP="00CD749F">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Summary Appraisal Report</w:t>
      </w:r>
    </w:p>
    <w:p w:rsidR="008C0025" w:rsidRPr="00CE1929" w:rsidRDefault="008C0025" w:rsidP="003C326B">
      <w:pPr>
        <w:pStyle w:val="2"/>
        <w:adjustRightInd w:val="0"/>
        <w:snapToGrid w:val="0"/>
        <w:spacing w:before="0" w:after="0" w:line="380" w:lineRule="exact"/>
        <w:rPr>
          <w:rFonts w:ascii="微软雅黑" w:eastAsia="微软雅黑" w:hAnsi="微软雅黑"/>
          <w:sz w:val="21"/>
          <w:szCs w:val="21"/>
        </w:rPr>
      </w:pPr>
      <w:bookmarkStart w:id="28" w:name="_Toc497819257"/>
      <w:bookmarkStart w:id="29" w:name="_Toc497819326"/>
      <w:bookmarkStart w:id="30" w:name="_Toc504057000"/>
      <w:bookmarkStart w:id="31" w:name="_Toc507605739"/>
      <w:bookmarkStart w:id="32" w:name="_Toc16517193"/>
      <w:r w:rsidRPr="00CE1929">
        <w:rPr>
          <w:rFonts w:ascii="微软雅黑" w:eastAsia="微软雅黑" w:hAnsi="微软雅黑" w:hint="eastAsia"/>
          <w:sz w:val="21"/>
          <w:szCs w:val="21"/>
        </w:rPr>
        <w:t>一、估价委托人</w:t>
      </w:r>
      <w:bookmarkEnd w:id="28"/>
      <w:bookmarkEnd w:id="29"/>
      <w:bookmarkEnd w:id="30"/>
      <w:bookmarkEnd w:id="31"/>
      <w:bookmarkEnd w:id="32"/>
    </w:p>
    <w:p w:rsidR="008C0025" w:rsidRPr="00CE1929" w:rsidRDefault="00957862" w:rsidP="003C326B">
      <w:pPr>
        <w:adjustRightInd w:val="0"/>
        <w:snapToGrid w:val="0"/>
        <w:spacing w:line="380" w:lineRule="exact"/>
        <w:ind w:firstLineChars="200" w:firstLine="420"/>
        <w:rPr>
          <w:rFonts w:ascii="微软雅黑" w:eastAsia="微软雅黑" w:hAnsi="微软雅黑"/>
          <w:caps/>
          <w:color w:val="000000"/>
          <w:sz w:val="21"/>
          <w:szCs w:val="21"/>
        </w:rPr>
      </w:pPr>
      <w:r>
        <w:rPr>
          <w:rFonts w:ascii="微软雅黑" w:eastAsia="微软雅黑" w:hAnsi="微软雅黑" w:hint="eastAsia"/>
          <w:caps/>
          <w:color w:val="000000"/>
          <w:sz w:val="21"/>
          <w:szCs w:val="21"/>
        </w:rPr>
        <w:t>湖北省枣阳市人民法院</w:t>
      </w:r>
    </w:p>
    <w:p w:rsidR="008C0025" w:rsidRPr="00CE1929" w:rsidRDefault="008C0025" w:rsidP="003C326B">
      <w:pPr>
        <w:pStyle w:val="2"/>
        <w:adjustRightInd w:val="0"/>
        <w:snapToGrid w:val="0"/>
        <w:spacing w:before="0" w:after="0" w:line="380" w:lineRule="exact"/>
        <w:rPr>
          <w:rFonts w:ascii="微软雅黑" w:eastAsia="微软雅黑" w:hAnsi="微软雅黑"/>
          <w:sz w:val="21"/>
          <w:szCs w:val="21"/>
        </w:rPr>
      </w:pPr>
      <w:bookmarkStart w:id="33" w:name="_Toc497819258"/>
      <w:bookmarkStart w:id="34" w:name="_Toc497819327"/>
      <w:bookmarkStart w:id="35" w:name="_Toc504057001"/>
      <w:bookmarkStart w:id="36" w:name="_Toc507605740"/>
      <w:bookmarkStart w:id="37" w:name="_Toc16517194"/>
      <w:r w:rsidRPr="00CE1929">
        <w:rPr>
          <w:rFonts w:ascii="微软雅黑" w:eastAsia="微软雅黑" w:hAnsi="微软雅黑" w:hint="eastAsia"/>
          <w:sz w:val="21"/>
          <w:szCs w:val="21"/>
        </w:rPr>
        <w:t>二、房地产估价</w:t>
      </w:r>
      <w:r w:rsidRPr="00CE1929">
        <w:rPr>
          <w:rFonts w:ascii="微软雅黑" w:eastAsia="微软雅黑" w:hAnsi="微软雅黑"/>
          <w:sz w:val="21"/>
          <w:szCs w:val="21"/>
        </w:rPr>
        <w:t>机构</w:t>
      </w:r>
      <w:bookmarkEnd w:id="33"/>
      <w:bookmarkEnd w:id="34"/>
      <w:bookmarkEnd w:id="35"/>
      <w:bookmarkEnd w:id="36"/>
      <w:bookmarkEnd w:id="37"/>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名称：武汉国佳房地</w:t>
      </w:r>
      <w:r w:rsidRPr="00566133">
        <w:rPr>
          <w:rFonts w:ascii="微软雅黑" w:eastAsia="微软雅黑" w:hAnsi="微软雅黑" w:hint="eastAsia"/>
          <w:color w:val="000000" w:themeColor="text1"/>
          <w:sz w:val="21"/>
          <w:szCs w:val="21"/>
        </w:rPr>
        <w:t>资产评估有限公司</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住所：武汉市江岸区建设大道702号</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法定代表人：宋生华</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资质等级：一级</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资质证书编号：建房估证字[2013]130号</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资质证书有效期：至201</w:t>
      </w:r>
      <w:r w:rsidRPr="00566133">
        <w:rPr>
          <w:rFonts w:ascii="微软雅黑" w:eastAsia="微软雅黑" w:hAnsi="微软雅黑"/>
          <w:color w:val="000000" w:themeColor="text1"/>
          <w:sz w:val="21"/>
          <w:szCs w:val="21"/>
        </w:rPr>
        <w:t>9</w:t>
      </w:r>
      <w:r w:rsidRPr="00566133">
        <w:rPr>
          <w:rFonts w:ascii="微软雅黑" w:eastAsia="微软雅黑" w:hAnsi="微软雅黑" w:hint="eastAsia"/>
          <w:color w:val="000000" w:themeColor="text1"/>
          <w:sz w:val="21"/>
          <w:szCs w:val="21"/>
        </w:rPr>
        <w:t>年</w:t>
      </w:r>
      <w:r w:rsidRPr="00566133">
        <w:rPr>
          <w:rFonts w:ascii="微软雅黑" w:eastAsia="微软雅黑" w:hAnsi="微软雅黑"/>
          <w:color w:val="000000" w:themeColor="text1"/>
          <w:sz w:val="21"/>
          <w:szCs w:val="21"/>
        </w:rPr>
        <w:t>10</w:t>
      </w:r>
      <w:r w:rsidRPr="00566133">
        <w:rPr>
          <w:rFonts w:ascii="微软雅黑" w:eastAsia="微软雅黑" w:hAnsi="微软雅黑" w:hint="eastAsia"/>
          <w:color w:val="000000" w:themeColor="text1"/>
          <w:sz w:val="21"/>
          <w:szCs w:val="21"/>
        </w:rPr>
        <w:t>月</w:t>
      </w:r>
      <w:r w:rsidRPr="00566133">
        <w:rPr>
          <w:rFonts w:ascii="微软雅黑" w:eastAsia="微软雅黑" w:hAnsi="微软雅黑"/>
          <w:color w:val="000000" w:themeColor="text1"/>
          <w:sz w:val="21"/>
          <w:szCs w:val="21"/>
        </w:rPr>
        <w:t>16</w:t>
      </w:r>
      <w:r w:rsidRPr="00566133">
        <w:rPr>
          <w:rFonts w:ascii="微软雅黑" w:eastAsia="微软雅黑" w:hAnsi="微软雅黑" w:hint="eastAsia"/>
          <w:color w:val="000000" w:themeColor="text1"/>
          <w:sz w:val="21"/>
          <w:szCs w:val="21"/>
        </w:rPr>
        <w:t xml:space="preserve">日 </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营业执照注册号：91420102725760525R</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 xml:space="preserve">业务承接人: </w:t>
      </w:r>
      <w:r w:rsidR="00210C41" w:rsidRPr="00566133">
        <w:rPr>
          <w:rFonts w:ascii="微软雅黑" w:eastAsia="微软雅黑" w:hAnsi="微软雅黑" w:hint="eastAsia"/>
          <w:color w:val="000000" w:themeColor="text1"/>
          <w:sz w:val="21"/>
          <w:szCs w:val="21"/>
        </w:rPr>
        <w:t>王智谦</w:t>
      </w:r>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联系电话:</w:t>
      </w:r>
      <w:r w:rsidR="00210C41" w:rsidRPr="00566133">
        <w:rPr>
          <w:rFonts w:ascii="微软雅黑" w:eastAsia="微软雅黑" w:hAnsi="微软雅黑"/>
          <w:color w:val="000000" w:themeColor="text1"/>
          <w:sz w:val="21"/>
          <w:szCs w:val="21"/>
        </w:rPr>
        <w:t xml:space="preserve"> 15327919666</w:t>
      </w:r>
    </w:p>
    <w:p w:rsidR="008C0025" w:rsidRPr="00566133" w:rsidRDefault="008C0025" w:rsidP="003C326B">
      <w:pPr>
        <w:pStyle w:val="2"/>
        <w:adjustRightInd w:val="0"/>
        <w:snapToGrid w:val="0"/>
        <w:spacing w:before="0" w:after="0" w:line="380" w:lineRule="exact"/>
        <w:rPr>
          <w:rFonts w:ascii="微软雅黑" w:eastAsia="微软雅黑" w:hAnsi="微软雅黑"/>
          <w:color w:val="000000" w:themeColor="text1"/>
          <w:sz w:val="21"/>
          <w:szCs w:val="21"/>
        </w:rPr>
      </w:pPr>
      <w:bookmarkStart w:id="38" w:name="_Toc497819259"/>
      <w:bookmarkStart w:id="39" w:name="_Toc497819328"/>
      <w:bookmarkStart w:id="40" w:name="_Toc504057002"/>
      <w:bookmarkStart w:id="41" w:name="_Toc507605741"/>
      <w:bookmarkStart w:id="42" w:name="_Toc16517195"/>
      <w:r w:rsidRPr="00566133">
        <w:rPr>
          <w:rFonts w:ascii="微软雅黑" w:eastAsia="微软雅黑" w:hAnsi="微软雅黑" w:hint="eastAsia"/>
          <w:color w:val="000000" w:themeColor="text1"/>
          <w:sz w:val="21"/>
          <w:szCs w:val="21"/>
        </w:rPr>
        <w:t>三、估价目的</w:t>
      </w:r>
      <w:bookmarkEnd w:id="38"/>
      <w:bookmarkEnd w:id="39"/>
      <w:bookmarkEnd w:id="40"/>
      <w:bookmarkEnd w:id="41"/>
      <w:bookmarkEnd w:id="42"/>
    </w:p>
    <w:p w:rsidR="008C0025" w:rsidRPr="0056613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为</w:t>
      </w:r>
      <w:sdt>
        <w:sdtPr>
          <w:rPr>
            <w:rFonts w:ascii="微软雅黑" w:eastAsia="微软雅黑" w:hAnsi="微软雅黑" w:hint="eastAsia"/>
            <w:color w:val="000000" w:themeColor="text1"/>
            <w:sz w:val="21"/>
            <w:szCs w:val="21"/>
          </w:rPr>
          <w:id w:val="-2070256430"/>
          <w:placeholder>
            <w:docPart w:val="FEAB992966174F01BE35598839D141F6"/>
          </w:placeholder>
          <w:dropDownList>
            <w:listItem w:value="选择一项。"/>
            <w:listItem w:displayText="确定房地产抵押贷款额度" w:value="确定房地产抵押贷款额度"/>
            <w:listItem w:displayText="司法拍卖" w:value="司法拍卖"/>
            <w:listItem w:displayText="房地产转让课税" w:value="房地产转让课税"/>
            <w:listItem w:displayText="资产重组" w:value="资产重组"/>
            <w:listItem w:displayText="资产置换" w:value="资产置换"/>
            <w:listItem w:displayText="收购资产" w:value="收购资产"/>
            <w:listItem w:displayText="产权转让" w:value="产权转让"/>
            <w:listItem w:displayText="清产核资" w:value="清产核资"/>
            <w:listItem w:displayText="作价出资" w:value="作价出资"/>
            <w:listItem w:displayText="产权置换" w:value="产权置换"/>
            <w:listItem w:displayText="保全担保" w:value="保全担保"/>
            <w:listItem w:displayText="财务决策" w:value="财务决策"/>
          </w:dropDownList>
        </w:sdtPr>
        <w:sdtContent>
          <w:r w:rsidR="00210C41" w:rsidRPr="00566133">
            <w:rPr>
              <w:rFonts w:ascii="微软雅黑" w:eastAsia="微软雅黑" w:hAnsi="微软雅黑" w:hint="eastAsia"/>
              <w:color w:val="000000" w:themeColor="text1"/>
              <w:sz w:val="21"/>
              <w:szCs w:val="21"/>
            </w:rPr>
            <w:t>司法拍卖</w:t>
          </w:r>
        </w:sdtContent>
      </w:sdt>
      <w:r w:rsidRPr="00566133">
        <w:rPr>
          <w:rFonts w:ascii="微软雅黑" w:eastAsia="微软雅黑" w:hAnsi="微软雅黑" w:hint="eastAsia"/>
          <w:color w:val="000000" w:themeColor="text1"/>
          <w:sz w:val="21"/>
          <w:szCs w:val="21"/>
        </w:rPr>
        <w:t>提供参考依据而评估房地产市场价值。</w:t>
      </w:r>
    </w:p>
    <w:p w:rsidR="008C0025" w:rsidRPr="00566133" w:rsidRDefault="008C0025" w:rsidP="003C326B">
      <w:pPr>
        <w:pStyle w:val="2"/>
        <w:adjustRightInd w:val="0"/>
        <w:snapToGrid w:val="0"/>
        <w:spacing w:before="0" w:after="0" w:line="380" w:lineRule="exact"/>
        <w:rPr>
          <w:rFonts w:ascii="微软雅黑" w:eastAsia="微软雅黑" w:hAnsi="微软雅黑"/>
          <w:color w:val="000000" w:themeColor="text1"/>
          <w:sz w:val="21"/>
          <w:szCs w:val="21"/>
        </w:rPr>
      </w:pPr>
      <w:bookmarkStart w:id="43" w:name="_Toc497819260"/>
      <w:bookmarkStart w:id="44" w:name="_Toc497819329"/>
      <w:bookmarkStart w:id="45" w:name="_Toc504057003"/>
      <w:bookmarkStart w:id="46" w:name="_Toc507605742"/>
      <w:bookmarkStart w:id="47" w:name="_Toc16517196"/>
      <w:r w:rsidRPr="00566133">
        <w:rPr>
          <w:rFonts w:ascii="微软雅黑" w:eastAsia="微软雅黑" w:hAnsi="微软雅黑" w:hint="eastAsia"/>
          <w:color w:val="000000" w:themeColor="text1"/>
          <w:sz w:val="21"/>
          <w:szCs w:val="21"/>
        </w:rPr>
        <w:t>四、估价对象</w:t>
      </w:r>
      <w:bookmarkEnd w:id="43"/>
      <w:bookmarkEnd w:id="44"/>
      <w:bookmarkEnd w:id="45"/>
      <w:bookmarkEnd w:id="46"/>
      <w:bookmarkEnd w:id="47"/>
    </w:p>
    <w:p w:rsidR="008C0025" w:rsidRPr="00CE1929" w:rsidRDefault="008C0025" w:rsidP="003C326B">
      <w:pPr>
        <w:adjustRightInd w:val="0"/>
        <w:snapToGrid w:val="0"/>
        <w:spacing w:line="380" w:lineRule="exact"/>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（一）估价对象</w:t>
      </w:r>
      <w:r w:rsidRPr="00CE1929">
        <w:rPr>
          <w:rFonts w:ascii="微软雅黑" w:eastAsia="微软雅黑" w:hAnsi="微软雅黑"/>
          <w:b/>
          <w:sz w:val="21"/>
          <w:szCs w:val="21"/>
        </w:rPr>
        <w:t>范围</w:t>
      </w:r>
      <w:r w:rsidRPr="00CE1929">
        <w:rPr>
          <w:rFonts w:ascii="微软雅黑" w:eastAsia="微软雅黑" w:hAnsi="微软雅黑" w:hint="eastAsia"/>
          <w:b/>
          <w:sz w:val="21"/>
          <w:szCs w:val="21"/>
        </w:rPr>
        <w:t>及</w:t>
      </w:r>
      <w:r w:rsidRPr="00CE1929">
        <w:rPr>
          <w:rFonts w:ascii="微软雅黑" w:eastAsia="微软雅黑" w:hAnsi="微软雅黑"/>
          <w:b/>
          <w:sz w:val="21"/>
          <w:szCs w:val="21"/>
        </w:rPr>
        <w:t>基本状况</w:t>
      </w:r>
    </w:p>
    <w:p w:rsidR="008C0025" w:rsidRPr="00E14E03" w:rsidRDefault="008C0025"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E14E03">
        <w:rPr>
          <w:rFonts w:ascii="微软雅黑" w:eastAsia="微软雅黑" w:hAnsi="微软雅黑" w:hint="eastAsia"/>
          <w:color w:val="000000" w:themeColor="text1"/>
          <w:sz w:val="21"/>
          <w:szCs w:val="21"/>
        </w:rPr>
        <w:t>估价对象位于</w:t>
      </w:r>
      <w:r w:rsidR="00E1217C" w:rsidRPr="00E1217C">
        <w:rPr>
          <w:rFonts w:ascii="微软雅黑" w:eastAsia="微软雅黑" w:hAnsi="微软雅黑" w:hint="eastAsia"/>
          <w:color w:val="000000" w:themeColor="text1"/>
          <w:sz w:val="21"/>
          <w:szCs w:val="21"/>
        </w:rPr>
        <w:t>天门市竟陵钟惺大道</w:t>
      </w:r>
      <w:r w:rsidR="00E1217C" w:rsidRPr="00E1217C">
        <w:rPr>
          <w:rFonts w:ascii="微软雅黑" w:eastAsia="微软雅黑" w:hAnsi="微软雅黑"/>
          <w:color w:val="000000" w:themeColor="text1"/>
          <w:sz w:val="21"/>
          <w:szCs w:val="21"/>
        </w:rPr>
        <w:t>16号</w:t>
      </w:r>
      <w:r w:rsidRPr="00E14E03">
        <w:rPr>
          <w:rFonts w:ascii="微软雅黑" w:eastAsia="微软雅黑" w:hAnsi="微软雅黑" w:hint="eastAsia"/>
          <w:color w:val="000000" w:themeColor="text1"/>
          <w:sz w:val="21"/>
          <w:szCs w:val="21"/>
        </w:rPr>
        <w:t>，位于</w:t>
      </w:r>
      <w:r w:rsidR="00E1217C">
        <w:rPr>
          <w:rFonts w:ascii="微软雅黑" w:eastAsia="微软雅黑" w:hAnsi="微软雅黑" w:hint="eastAsia"/>
          <w:color w:val="000000" w:themeColor="text1"/>
          <w:sz w:val="21"/>
          <w:szCs w:val="21"/>
        </w:rPr>
        <w:t>天门市西南部</w:t>
      </w:r>
      <w:r w:rsidRPr="00E14E03">
        <w:rPr>
          <w:rFonts w:ascii="微软雅黑" w:eastAsia="微软雅黑" w:hAnsi="微软雅黑" w:hint="eastAsia"/>
          <w:color w:val="000000" w:themeColor="text1"/>
          <w:sz w:val="21"/>
          <w:szCs w:val="21"/>
        </w:rPr>
        <w:t>，</w:t>
      </w:r>
      <w:r w:rsidR="00E1217C">
        <w:rPr>
          <w:rFonts w:ascii="微软雅黑" w:eastAsia="微软雅黑" w:hAnsi="微软雅黑" w:hint="eastAsia"/>
          <w:color w:val="000000" w:themeColor="text1"/>
          <w:sz w:val="21"/>
          <w:szCs w:val="21"/>
        </w:rPr>
        <w:t>钟惺大道</w:t>
      </w:r>
      <w:r w:rsidRPr="00E14E03">
        <w:rPr>
          <w:rFonts w:ascii="微软雅黑" w:eastAsia="微软雅黑" w:hAnsi="微软雅黑" w:hint="eastAsia"/>
          <w:color w:val="000000" w:themeColor="text1"/>
          <w:sz w:val="21"/>
          <w:szCs w:val="21"/>
        </w:rPr>
        <w:t>与</w:t>
      </w:r>
      <w:r w:rsidR="00E1217C">
        <w:rPr>
          <w:rFonts w:ascii="微软雅黑" w:eastAsia="微软雅黑" w:hAnsi="微软雅黑" w:hint="eastAsia"/>
          <w:color w:val="000000" w:themeColor="text1"/>
          <w:sz w:val="21"/>
          <w:szCs w:val="21"/>
        </w:rPr>
        <w:t>马家垸路</w:t>
      </w:r>
      <w:r w:rsidRPr="00E14E03">
        <w:rPr>
          <w:rFonts w:ascii="微软雅黑" w:eastAsia="微软雅黑" w:hAnsi="微软雅黑" w:hint="eastAsia"/>
          <w:color w:val="000000" w:themeColor="text1"/>
          <w:sz w:val="21"/>
          <w:szCs w:val="21"/>
        </w:rPr>
        <w:t>交叉路口的</w:t>
      </w:r>
      <w:r w:rsidR="00E1217C">
        <w:rPr>
          <w:rFonts w:ascii="微软雅黑" w:eastAsia="微软雅黑" w:hAnsi="微软雅黑" w:hint="eastAsia"/>
          <w:color w:val="000000" w:themeColor="text1"/>
          <w:sz w:val="21"/>
          <w:szCs w:val="21"/>
        </w:rPr>
        <w:t>东南</w:t>
      </w:r>
      <w:r w:rsidRPr="00E14E03">
        <w:rPr>
          <w:rFonts w:ascii="微软雅黑" w:eastAsia="微软雅黑" w:hAnsi="微软雅黑" w:hint="eastAsia"/>
          <w:color w:val="000000" w:themeColor="text1"/>
          <w:sz w:val="21"/>
          <w:szCs w:val="21"/>
        </w:rPr>
        <w:t>方向，</w:t>
      </w:r>
      <w:r w:rsidR="00E1217C">
        <w:rPr>
          <w:rFonts w:ascii="微软雅黑" w:eastAsia="微软雅黑" w:hAnsi="微软雅黑" w:hint="eastAsia"/>
          <w:color w:val="000000" w:themeColor="text1"/>
          <w:sz w:val="21"/>
          <w:szCs w:val="21"/>
        </w:rPr>
        <w:t>富迪商业广场</w:t>
      </w:r>
      <w:r w:rsidRPr="00E14E03">
        <w:rPr>
          <w:rFonts w:ascii="微软雅黑" w:eastAsia="微软雅黑" w:hAnsi="微软雅黑" w:hint="eastAsia"/>
          <w:color w:val="000000" w:themeColor="text1"/>
          <w:sz w:val="21"/>
          <w:szCs w:val="21"/>
        </w:rPr>
        <w:t>附近。地处</w:t>
      </w:r>
      <w:r w:rsidR="00E1217C">
        <w:rPr>
          <w:rFonts w:ascii="微软雅黑" w:eastAsia="微软雅黑" w:hAnsi="微软雅黑" w:hint="eastAsia"/>
          <w:color w:val="000000" w:themeColor="text1"/>
          <w:sz w:val="21"/>
          <w:szCs w:val="21"/>
        </w:rPr>
        <w:t>天门市住宅II级地价</w:t>
      </w:r>
      <w:r w:rsidRPr="00E14E03">
        <w:rPr>
          <w:rFonts w:ascii="微软雅黑" w:eastAsia="微软雅黑" w:hAnsi="微软雅黑" w:hint="eastAsia"/>
          <w:color w:val="000000" w:themeColor="text1"/>
          <w:sz w:val="21"/>
          <w:szCs w:val="21"/>
        </w:rPr>
        <w:t>区段。</w:t>
      </w:r>
    </w:p>
    <w:p w:rsidR="00027C02" w:rsidRPr="00E14E03" w:rsidRDefault="00027C02" w:rsidP="003C326B">
      <w:pPr>
        <w:adjustRightInd w:val="0"/>
        <w:snapToGrid w:val="0"/>
        <w:spacing w:line="380" w:lineRule="exact"/>
        <w:ind w:firstLineChars="200" w:firstLine="420"/>
        <w:rPr>
          <w:rFonts w:ascii="微软雅黑" w:eastAsia="微软雅黑" w:hAnsi="微软雅黑"/>
          <w:b/>
          <w:i/>
          <w:color w:val="000000" w:themeColor="text1"/>
          <w:sz w:val="21"/>
          <w:szCs w:val="21"/>
        </w:rPr>
      </w:pPr>
      <w:r w:rsidRPr="00E14E03">
        <w:rPr>
          <w:rFonts w:ascii="微软雅黑" w:eastAsia="微软雅黑" w:hAnsi="微软雅黑" w:hint="eastAsia"/>
          <w:color w:val="000000" w:themeColor="text1"/>
          <w:sz w:val="21"/>
          <w:szCs w:val="21"/>
        </w:rPr>
        <w:t>根据估价委托人</w:t>
      </w:r>
      <w:r w:rsidR="00E1217C" w:rsidRPr="000B2CA8">
        <w:rPr>
          <w:rFonts w:ascii="微软雅黑" w:eastAsia="微软雅黑" w:hAnsi="微软雅黑" w:hint="eastAsia"/>
          <w:color w:val="000000" w:themeColor="text1"/>
          <w:sz w:val="21"/>
          <w:szCs w:val="21"/>
        </w:rPr>
        <w:t>提供的</w:t>
      </w:r>
      <w:r w:rsidR="00E1217C">
        <w:rPr>
          <w:rFonts w:ascii="微软雅黑" w:eastAsia="微软雅黑" w:hAnsi="微软雅黑" w:hint="eastAsia"/>
          <w:color w:val="000000" w:themeColor="text1"/>
          <w:sz w:val="21"/>
          <w:szCs w:val="21"/>
        </w:rPr>
        <w:t>《房屋登记查询结果》（查询编号：2018001089号）、</w:t>
      </w:r>
      <w:r w:rsidR="00E1217C">
        <w:rPr>
          <w:rFonts w:ascii="微软雅黑" w:eastAsia="微软雅黑" w:hAnsi="微软雅黑"/>
          <w:color w:val="000000" w:themeColor="text1"/>
          <w:sz w:val="21"/>
          <w:szCs w:val="21"/>
        </w:rPr>
        <w:t>《不动产产权情况表》</w:t>
      </w:r>
      <w:r w:rsidR="00E1217C">
        <w:rPr>
          <w:rFonts w:ascii="微软雅黑" w:eastAsia="微软雅黑" w:hAnsi="微软雅黑" w:hint="eastAsia"/>
          <w:color w:val="000000" w:themeColor="text1"/>
          <w:sz w:val="21"/>
          <w:szCs w:val="21"/>
        </w:rPr>
        <w:t>及《土地登记审批表》（No.3-西-5）</w:t>
      </w:r>
      <w:r w:rsidR="00E1217C" w:rsidRPr="000B2CA8">
        <w:rPr>
          <w:rFonts w:ascii="微软雅黑" w:eastAsia="微软雅黑" w:hAnsi="微软雅黑" w:hint="eastAsia"/>
          <w:color w:val="000000" w:themeColor="text1"/>
          <w:sz w:val="21"/>
          <w:szCs w:val="21"/>
        </w:rPr>
        <w:t>，估价对象的产权属</w:t>
      </w:r>
      <w:r w:rsidR="00E1217C">
        <w:rPr>
          <w:rFonts w:ascii="微软雅黑" w:eastAsia="微软雅黑" w:hAnsi="微软雅黑" w:hint="eastAsia"/>
          <w:color w:val="000000" w:themeColor="text1"/>
          <w:sz w:val="21"/>
          <w:szCs w:val="21"/>
        </w:rPr>
        <w:t>向国平</w:t>
      </w:r>
      <w:r w:rsidR="00E1217C" w:rsidRPr="000B2CA8">
        <w:rPr>
          <w:rFonts w:ascii="微软雅黑" w:eastAsia="微软雅黑" w:hAnsi="微软雅黑" w:hint="eastAsia"/>
          <w:color w:val="000000" w:themeColor="text1"/>
          <w:sz w:val="21"/>
          <w:szCs w:val="21"/>
        </w:rPr>
        <w:t>所有，建筑面积为</w:t>
      </w:r>
      <w:r w:rsidR="00E1217C">
        <w:rPr>
          <w:rFonts w:ascii="微软雅黑" w:eastAsia="微软雅黑" w:hAnsi="微软雅黑" w:hint="eastAsia"/>
          <w:color w:val="000000" w:themeColor="text1"/>
          <w:sz w:val="21"/>
          <w:szCs w:val="21"/>
        </w:rPr>
        <w:t>96.51</w:t>
      </w:r>
      <w:r w:rsidR="00E1217C" w:rsidRPr="000B2CA8">
        <w:rPr>
          <w:rFonts w:ascii="微软雅黑" w:eastAsia="微软雅黑" w:hAnsi="微软雅黑" w:hint="eastAsia"/>
          <w:color w:val="000000" w:themeColor="text1"/>
          <w:sz w:val="21"/>
          <w:szCs w:val="21"/>
        </w:rPr>
        <w:t>平方米，</w:t>
      </w:r>
      <w:r w:rsidR="00E1217C">
        <w:rPr>
          <w:rFonts w:ascii="微软雅黑" w:eastAsia="微软雅黑" w:hAnsi="微软雅黑" w:hint="eastAsia"/>
          <w:color w:val="000000" w:themeColor="text1"/>
          <w:sz w:val="21"/>
          <w:szCs w:val="21"/>
        </w:rPr>
        <w:t>分摊土地面积为23.11平方米。《房屋登记查询结果》</w:t>
      </w:r>
      <w:r w:rsidR="00E1217C" w:rsidRPr="000B2CA8">
        <w:rPr>
          <w:rFonts w:ascii="微软雅黑" w:eastAsia="微软雅黑" w:hAnsi="微软雅黑" w:hint="eastAsia"/>
          <w:color w:val="000000" w:themeColor="text1"/>
          <w:sz w:val="21"/>
          <w:szCs w:val="21"/>
        </w:rPr>
        <w:t>记载</w:t>
      </w:r>
      <w:r w:rsidR="00D65E32">
        <w:rPr>
          <w:rFonts w:ascii="微软雅黑" w:eastAsia="微软雅黑" w:hAnsi="微软雅黑" w:hint="eastAsia"/>
          <w:color w:val="000000" w:themeColor="text1"/>
          <w:sz w:val="21"/>
          <w:szCs w:val="21"/>
        </w:rPr>
        <w:t>房屋登记用途为住宅</w:t>
      </w:r>
      <w:r w:rsidR="00E1217C" w:rsidRPr="000B2CA8">
        <w:rPr>
          <w:rFonts w:ascii="微软雅黑" w:eastAsia="微软雅黑" w:hAnsi="微软雅黑" w:hint="eastAsia"/>
          <w:color w:val="000000" w:themeColor="text1"/>
          <w:sz w:val="21"/>
          <w:szCs w:val="21"/>
        </w:rPr>
        <w:t>，实际用途</w:t>
      </w:r>
      <w:r w:rsidR="00E1217C">
        <w:rPr>
          <w:rFonts w:ascii="微软雅黑" w:eastAsia="微软雅黑" w:hAnsi="微软雅黑" w:hint="eastAsia"/>
          <w:color w:val="000000" w:themeColor="text1"/>
          <w:sz w:val="21"/>
          <w:szCs w:val="21"/>
        </w:rPr>
        <w:t>也为住宅</w:t>
      </w:r>
      <w:r w:rsidRPr="00E14E03">
        <w:rPr>
          <w:rFonts w:ascii="微软雅黑" w:eastAsia="微软雅黑" w:hAnsi="微软雅黑" w:hint="eastAsia"/>
          <w:color w:val="000000" w:themeColor="text1"/>
          <w:sz w:val="21"/>
          <w:szCs w:val="21"/>
        </w:rPr>
        <w:t>。房屋具体情况详见致估价委托人函中估价</w:t>
      </w:r>
      <w:r w:rsidRPr="00E14E03">
        <w:rPr>
          <w:rFonts w:ascii="微软雅黑" w:eastAsia="微软雅黑" w:hAnsi="微软雅黑"/>
          <w:color w:val="000000" w:themeColor="text1"/>
          <w:sz w:val="21"/>
          <w:szCs w:val="21"/>
        </w:rPr>
        <w:t>对象一览表</w:t>
      </w:r>
      <w:r w:rsidRPr="00E14E03">
        <w:rPr>
          <w:rFonts w:ascii="微软雅黑" w:eastAsia="微软雅黑" w:hAnsi="微软雅黑" w:hint="eastAsia"/>
          <w:color w:val="000000" w:themeColor="text1"/>
          <w:sz w:val="21"/>
          <w:szCs w:val="21"/>
        </w:rPr>
        <w:t>。</w:t>
      </w:r>
    </w:p>
    <w:p w:rsidR="00027C02" w:rsidRPr="00E14E03" w:rsidRDefault="00027C02" w:rsidP="003C326B">
      <w:pPr>
        <w:adjustRightInd w:val="0"/>
        <w:snapToGrid w:val="0"/>
        <w:spacing w:line="380" w:lineRule="exact"/>
        <w:ind w:firstLineChars="200" w:firstLine="420"/>
        <w:rPr>
          <w:rFonts w:ascii="微软雅黑" w:eastAsia="微软雅黑" w:hAnsi="微软雅黑"/>
          <w:color w:val="000000" w:themeColor="text1"/>
          <w:sz w:val="21"/>
          <w:szCs w:val="21"/>
        </w:rPr>
      </w:pPr>
      <w:r w:rsidRPr="00E14E03">
        <w:rPr>
          <w:rFonts w:ascii="微软雅黑" w:eastAsia="微软雅黑" w:hAnsi="微软雅黑" w:hint="eastAsia"/>
          <w:color w:val="000000" w:themeColor="text1"/>
          <w:sz w:val="21"/>
          <w:szCs w:val="21"/>
        </w:rPr>
        <w:t>估价对象范围包含证载面积房地产，包含附着在建筑物上的、与估价对象功能相匹配的、不可移动的设施设备（</w:t>
      </w:r>
      <w:r w:rsidR="00E1217C">
        <w:rPr>
          <w:rFonts w:ascii="微软雅黑" w:eastAsia="微软雅黑" w:hAnsi="微软雅黑" w:hint="eastAsia"/>
          <w:color w:val="000000" w:themeColor="text1"/>
          <w:sz w:val="21"/>
          <w:szCs w:val="21"/>
        </w:rPr>
        <w:t>消防、强弱电</w:t>
      </w:r>
      <w:r w:rsidRPr="00E14E03">
        <w:rPr>
          <w:rFonts w:ascii="微软雅黑" w:eastAsia="微软雅黑" w:hAnsi="微软雅黑" w:hint="eastAsia"/>
          <w:color w:val="000000" w:themeColor="text1"/>
          <w:sz w:val="21"/>
          <w:szCs w:val="21"/>
        </w:rPr>
        <w:t>等）以及室内二次装修部分。</w:t>
      </w:r>
    </w:p>
    <w:p w:rsidR="008C0025" w:rsidRPr="00CE1929" w:rsidRDefault="008C0025" w:rsidP="003C326B">
      <w:pPr>
        <w:adjustRightInd w:val="0"/>
        <w:snapToGrid w:val="0"/>
        <w:spacing w:line="380" w:lineRule="exact"/>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（二）土地</w:t>
      </w:r>
      <w:r w:rsidRPr="00CE1929">
        <w:rPr>
          <w:rFonts w:ascii="微软雅黑" w:eastAsia="微软雅黑" w:hAnsi="微软雅黑"/>
          <w:b/>
          <w:sz w:val="21"/>
          <w:szCs w:val="21"/>
        </w:rPr>
        <w:t>基本状况</w:t>
      </w:r>
    </w:p>
    <w:p w:rsidR="003F6D69" w:rsidRDefault="003F6D69" w:rsidP="003C326B">
      <w:pPr>
        <w:adjustRightInd w:val="0"/>
        <w:snapToGrid w:val="0"/>
        <w:spacing w:line="380" w:lineRule="exact"/>
        <w:ind w:firstLineChars="200" w:firstLine="420"/>
        <w:rPr>
          <w:rFonts w:ascii="微软雅黑" w:eastAsia="微软雅黑" w:hAnsi="微软雅黑"/>
          <w:color w:val="000000" w:themeColor="text1"/>
          <w:sz w:val="21"/>
          <w:szCs w:val="21"/>
        </w:rPr>
      </w:pPr>
      <w:r>
        <w:rPr>
          <w:rFonts w:ascii="微软雅黑" w:eastAsia="微软雅黑" w:hAnsi="微软雅黑" w:hint="eastAsia"/>
          <w:sz w:val="21"/>
          <w:szCs w:val="21"/>
        </w:rPr>
        <w:t>根据估价委托人提供的《国有土地使用证》，估价对象</w:t>
      </w:r>
      <w:r>
        <w:rPr>
          <w:rFonts w:ascii="微软雅黑" w:eastAsia="微软雅黑" w:hAnsi="微软雅黑" w:hint="eastAsia"/>
          <w:color w:val="000000" w:themeColor="text1"/>
          <w:sz w:val="21"/>
          <w:szCs w:val="21"/>
        </w:rPr>
        <w:t>所在地块的土地登记状况如下：</w:t>
      </w:r>
    </w:p>
    <w:p w:rsidR="003F6D69" w:rsidRPr="00CE1929" w:rsidRDefault="003F6D69" w:rsidP="003F6D69">
      <w:pPr>
        <w:adjustRightInd w:val="0"/>
        <w:snapToGrid w:val="0"/>
        <w:spacing w:line="380" w:lineRule="exact"/>
        <w:jc w:val="center"/>
        <w:rPr>
          <w:rFonts w:ascii="微软雅黑" w:eastAsia="微软雅黑" w:hAnsi="微软雅黑"/>
          <w:sz w:val="21"/>
          <w:szCs w:val="21"/>
        </w:rPr>
      </w:pPr>
      <w:r>
        <w:rPr>
          <w:rFonts w:ascii="微软雅黑" w:eastAsia="微软雅黑" w:hAnsi="微软雅黑" w:hint="eastAsia"/>
          <w:sz w:val="21"/>
          <w:szCs w:val="21"/>
        </w:rPr>
        <w:t>估价对象</w:t>
      </w:r>
      <w:r>
        <w:rPr>
          <w:rFonts w:ascii="微软雅黑" w:eastAsia="微软雅黑" w:hAnsi="微软雅黑" w:hint="eastAsia"/>
          <w:color w:val="000000" w:themeColor="text1"/>
          <w:sz w:val="21"/>
          <w:szCs w:val="21"/>
        </w:rPr>
        <w:t>所在地块</w:t>
      </w:r>
      <w:r w:rsidRPr="00CE1929">
        <w:rPr>
          <w:rFonts w:ascii="微软雅黑" w:eastAsia="微软雅黑" w:hAnsi="微软雅黑" w:hint="eastAsia"/>
          <w:sz w:val="21"/>
          <w:szCs w:val="21"/>
        </w:rPr>
        <w:t>土地</w:t>
      </w:r>
      <w:r w:rsidRPr="00CE1929">
        <w:rPr>
          <w:rFonts w:ascii="微软雅黑" w:eastAsia="微软雅黑" w:hAnsi="微软雅黑"/>
          <w:sz w:val="21"/>
          <w:szCs w:val="21"/>
        </w:rPr>
        <w:t>登记状况一览表</w:t>
      </w:r>
    </w:p>
    <w:tbl>
      <w:tblPr>
        <w:tblStyle w:val="a6"/>
        <w:tblW w:w="9322" w:type="dxa"/>
        <w:jc w:val="center"/>
        <w:tblBorders>
          <w:top w:val="single" w:sz="12" w:space="0" w:color="auto"/>
          <w:left w:val="single" w:sz="12" w:space="0" w:color="auto"/>
          <w:bottom w:val="single" w:sz="12" w:space="0" w:color="auto"/>
          <w:right w:val="single" w:sz="12" w:space="0" w:color="auto"/>
        </w:tblBorders>
        <w:tblLook w:val="04A0"/>
      </w:tblPr>
      <w:tblGrid>
        <w:gridCol w:w="1259"/>
        <w:gridCol w:w="838"/>
        <w:gridCol w:w="899"/>
        <w:gridCol w:w="988"/>
        <w:gridCol w:w="874"/>
        <w:gridCol w:w="942"/>
        <w:gridCol w:w="942"/>
        <w:gridCol w:w="1185"/>
        <w:gridCol w:w="1395"/>
      </w:tblGrid>
      <w:tr w:rsidR="003F6D69" w:rsidRPr="00CE1929" w:rsidTr="003F6D69">
        <w:trPr>
          <w:trHeight w:val="454"/>
          <w:jc w:val="center"/>
        </w:trPr>
        <w:tc>
          <w:tcPr>
            <w:tcW w:w="1259"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土地使用者</w:t>
            </w:r>
          </w:p>
        </w:tc>
        <w:tc>
          <w:tcPr>
            <w:tcW w:w="838"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座落</w:t>
            </w:r>
          </w:p>
        </w:tc>
        <w:tc>
          <w:tcPr>
            <w:tcW w:w="899"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地号</w:t>
            </w:r>
          </w:p>
        </w:tc>
        <w:tc>
          <w:tcPr>
            <w:tcW w:w="988"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图号</w:t>
            </w:r>
          </w:p>
        </w:tc>
        <w:tc>
          <w:tcPr>
            <w:tcW w:w="874"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用途</w:t>
            </w:r>
          </w:p>
        </w:tc>
        <w:tc>
          <w:tcPr>
            <w:tcW w:w="942"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使用权类型</w:t>
            </w:r>
          </w:p>
        </w:tc>
        <w:tc>
          <w:tcPr>
            <w:tcW w:w="942" w:type="dxa"/>
            <w:tcBorders>
              <w:top w:val="single" w:sz="12" w:space="0" w:color="auto"/>
              <w:bottom w:val="single" w:sz="4" w:space="0" w:color="auto"/>
            </w:tcBorders>
            <w:shd w:val="clear" w:color="auto" w:fill="C0AD72"/>
            <w:vAlign w:val="center"/>
          </w:tcPr>
          <w:p w:rsidR="003F6D6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终止日期</w:t>
            </w:r>
          </w:p>
        </w:tc>
        <w:tc>
          <w:tcPr>
            <w:tcW w:w="1185" w:type="dxa"/>
            <w:tcBorders>
              <w:top w:val="single" w:sz="12" w:space="0" w:color="auto"/>
              <w:bottom w:val="single" w:sz="4" w:space="0" w:color="auto"/>
            </w:tcBorders>
            <w:shd w:val="clear" w:color="auto" w:fill="C0AD72"/>
            <w:vAlign w:val="center"/>
          </w:tcPr>
          <w:p w:rsidR="003F6D69" w:rsidRPr="00CE192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使用权面积</w:t>
            </w:r>
            <w:r w:rsidRPr="00CE1929">
              <w:rPr>
                <w:rFonts w:ascii="微软雅黑" w:eastAsia="微软雅黑" w:hAnsi="微软雅黑" w:hint="eastAsia"/>
                <w:b/>
                <w:color w:val="000000"/>
                <w:sz w:val="15"/>
                <w:szCs w:val="15"/>
              </w:rPr>
              <w:t>（</w:t>
            </w:r>
            <w:r w:rsidRPr="00CE1929">
              <w:rPr>
                <w:rFonts w:ascii="微软雅黑" w:eastAsia="微软雅黑" w:hAnsi="微软雅黑"/>
                <w:b/>
                <w:color w:val="000000"/>
                <w:sz w:val="15"/>
                <w:szCs w:val="15"/>
              </w:rPr>
              <w:t>㎡</w:t>
            </w:r>
            <w:r w:rsidRPr="00CE1929">
              <w:rPr>
                <w:rFonts w:ascii="微软雅黑" w:eastAsia="微软雅黑" w:hAnsi="微软雅黑" w:hint="eastAsia"/>
                <w:b/>
                <w:color w:val="000000"/>
                <w:sz w:val="15"/>
                <w:szCs w:val="15"/>
              </w:rPr>
              <w:t>）</w:t>
            </w:r>
          </w:p>
        </w:tc>
        <w:tc>
          <w:tcPr>
            <w:tcW w:w="1395" w:type="dxa"/>
            <w:tcBorders>
              <w:top w:val="single" w:sz="12" w:space="0" w:color="auto"/>
              <w:bottom w:val="single" w:sz="4" w:space="0" w:color="auto"/>
            </w:tcBorders>
            <w:shd w:val="clear" w:color="auto" w:fill="C0AD72"/>
            <w:vAlign w:val="center"/>
          </w:tcPr>
          <w:p w:rsidR="003F6D69" w:rsidRDefault="003F6D69" w:rsidP="003F6D69">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日期</w:t>
            </w:r>
          </w:p>
        </w:tc>
      </w:tr>
      <w:tr w:rsidR="003F6D69" w:rsidRPr="00CE1929" w:rsidTr="003F6D69">
        <w:trPr>
          <w:trHeight w:val="454"/>
          <w:jc w:val="center"/>
        </w:trPr>
        <w:tc>
          <w:tcPr>
            <w:tcW w:w="1259"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天门市</w:t>
            </w:r>
            <w:r w:rsidR="00670A85">
              <w:rPr>
                <w:rFonts w:ascii="微软雅黑" w:eastAsia="微软雅黑" w:hAnsi="微软雅黑" w:hint="eastAsia"/>
                <w:sz w:val="15"/>
                <w:szCs w:val="15"/>
              </w:rPr>
              <w:t>广播电视台</w:t>
            </w:r>
          </w:p>
        </w:tc>
        <w:tc>
          <w:tcPr>
            <w:tcW w:w="838"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竟陵办官路村</w:t>
            </w:r>
          </w:p>
        </w:tc>
        <w:tc>
          <w:tcPr>
            <w:tcW w:w="899"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w:t>
            </w:r>
          </w:p>
        </w:tc>
        <w:tc>
          <w:tcPr>
            <w:tcW w:w="988"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w:t>
            </w:r>
          </w:p>
        </w:tc>
        <w:tc>
          <w:tcPr>
            <w:tcW w:w="874"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公共设施</w:t>
            </w:r>
          </w:p>
        </w:tc>
        <w:tc>
          <w:tcPr>
            <w:tcW w:w="942"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划拨</w:t>
            </w:r>
          </w:p>
        </w:tc>
        <w:tc>
          <w:tcPr>
            <w:tcW w:w="942" w:type="dxa"/>
            <w:tcBorders>
              <w:top w:val="single" w:sz="4" w:space="0" w:color="auto"/>
            </w:tcBorders>
            <w:vAlign w:val="center"/>
          </w:tcPr>
          <w:p w:rsidR="003F6D69" w:rsidRPr="00E1217C"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w:t>
            </w:r>
          </w:p>
        </w:tc>
        <w:tc>
          <w:tcPr>
            <w:tcW w:w="1185" w:type="dxa"/>
            <w:tcBorders>
              <w:top w:val="single" w:sz="4" w:space="0" w:color="auto"/>
            </w:tcBorders>
            <w:vAlign w:val="center"/>
          </w:tcPr>
          <w:p w:rsidR="003F6D69" w:rsidRPr="00CE192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16114.394</w:t>
            </w:r>
          </w:p>
        </w:tc>
        <w:tc>
          <w:tcPr>
            <w:tcW w:w="1395" w:type="dxa"/>
            <w:tcBorders>
              <w:top w:val="single" w:sz="4" w:space="0" w:color="auto"/>
            </w:tcBorders>
            <w:vAlign w:val="center"/>
          </w:tcPr>
          <w:p w:rsidR="003F6D69" w:rsidRDefault="003F6D69" w:rsidP="003F6D69">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1999年6月7日</w:t>
            </w:r>
          </w:p>
        </w:tc>
      </w:tr>
    </w:tbl>
    <w:p w:rsidR="00F503B5" w:rsidRDefault="003F6D69" w:rsidP="003C326B">
      <w:pPr>
        <w:adjustRightInd w:val="0"/>
        <w:snapToGrid w:val="0"/>
        <w:spacing w:line="38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另</w:t>
      </w:r>
      <w:r w:rsidR="008C0025" w:rsidRPr="00CE1929">
        <w:rPr>
          <w:rFonts w:ascii="微软雅黑" w:eastAsia="微软雅黑" w:hAnsi="微软雅黑" w:hint="eastAsia"/>
          <w:sz w:val="21"/>
          <w:szCs w:val="21"/>
        </w:rPr>
        <w:t>根据估价委</w:t>
      </w:r>
      <w:r w:rsidR="008C0025" w:rsidRPr="00566133">
        <w:rPr>
          <w:rFonts w:ascii="微软雅黑" w:eastAsia="微软雅黑" w:hAnsi="微软雅黑" w:hint="eastAsia"/>
          <w:color w:val="000000" w:themeColor="text1"/>
          <w:sz w:val="21"/>
          <w:szCs w:val="21"/>
        </w:rPr>
        <w:t>托人提供的</w:t>
      </w:r>
      <w:r w:rsidR="003C326B">
        <w:rPr>
          <w:rFonts w:ascii="微软雅黑" w:eastAsia="微软雅黑" w:hAnsi="微软雅黑" w:hint="eastAsia"/>
          <w:color w:val="000000" w:themeColor="text1"/>
          <w:sz w:val="21"/>
          <w:szCs w:val="21"/>
        </w:rPr>
        <w:t>《土地登记审批表》（No.3-西-5）</w:t>
      </w:r>
      <w:r w:rsidR="008C0025" w:rsidRPr="00566133">
        <w:rPr>
          <w:rFonts w:ascii="微软雅黑" w:eastAsia="微软雅黑" w:hAnsi="微软雅黑" w:hint="eastAsia"/>
          <w:color w:val="000000" w:themeColor="text1"/>
          <w:sz w:val="21"/>
          <w:szCs w:val="21"/>
        </w:rPr>
        <w:t>，</w:t>
      </w:r>
      <w:r w:rsidR="00E1217C" w:rsidRPr="00CE1929">
        <w:rPr>
          <w:rFonts w:ascii="微软雅黑" w:eastAsia="微软雅黑" w:hAnsi="微软雅黑"/>
          <w:sz w:val="21"/>
          <w:szCs w:val="21"/>
        </w:rPr>
        <w:t>估价对象</w:t>
      </w:r>
      <w:r w:rsidR="00E1217C" w:rsidRPr="00CE1929">
        <w:rPr>
          <w:rFonts w:ascii="微软雅黑" w:eastAsia="微软雅黑" w:hAnsi="微软雅黑" w:hint="eastAsia"/>
          <w:sz w:val="21"/>
          <w:szCs w:val="21"/>
        </w:rPr>
        <w:t>土地登记</w:t>
      </w:r>
      <w:r w:rsidR="00E1217C" w:rsidRPr="00CE1929">
        <w:rPr>
          <w:rFonts w:ascii="微软雅黑" w:eastAsia="微软雅黑" w:hAnsi="微软雅黑"/>
          <w:sz w:val="21"/>
          <w:szCs w:val="21"/>
        </w:rPr>
        <w:t>状况</w:t>
      </w:r>
      <w:r w:rsidR="00E1217C" w:rsidRPr="00CE1929">
        <w:rPr>
          <w:rFonts w:ascii="微软雅黑" w:eastAsia="微软雅黑" w:hAnsi="微软雅黑" w:hint="eastAsia"/>
          <w:sz w:val="21"/>
          <w:szCs w:val="21"/>
        </w:rPr>
        <w:t>如下</w:t>
      </w:r>
      <w:r w:rsidR="008C0025" w:rsidRPr="00566133">
        <w:rPr>
          <w:rFonts w:ascii="微软雅黑" w:eastAsia="微软雅黑" w:hAnsi="微软雅黑"/>
          <w:color w:val="000000" w:themeColor="text1"/>
          <w:sz w:val="21"/>
          <w:szCs w:val="21"/>
        </w:rPr>
        <w:t>：</w:t>
      </w:r>
    </w:p>
    <w:p w:rsidR="003F6D69" w:rsidRDefault="003F6D69" w:rsidP="003C326B">
      <w:pPr>
        <w:adjustRightInd w:val="0"/>
        <w:snapToGrid w:val="0"/>
        <w:spacing w:line="380" w:lineRule="exact"/>
        <w:jc w:val="center"/>
        <w:rPr>
          <w:rFonts w:ascii="微软雅黑" w:eastAsia="微软雅黑" w:hAnsi="微软雅黑"/>
          <w:sz w:val="21"/>
          <w:szCs w:val="21"/>
        </w:rPr>
      </w:pPr>
    </w:p>
    <w:p w:rsidR="008C0025" w:rsidRPr="00CE1929" w:rsidRDefault="003F6D69" w:rsidP="003C326B">
      <w:pPr>
        <w:adjustRightInd w:val="0"/>
        <w:snapToGrid w:val="0"/>
        <w:spacing w:line="380" w:lineRule="exact"/>
        <w:jc w:val="center"/>
        <w:rPr>
          <w:rFonts w:ascii="微软雅黑" w:eastAsia="微软雅黑" w:hAnsi="微软雅黑"/>
          <w:sz w:val="21"/>
          <w:szCs w:val="21"/>
        </w:rPr>
      </w:pPr>
      <w:r>
        <w:rPr>
          <w:rFonts w:ascii="微软雅黑" w:eastAsia="微软雅黑" w:hAnsi="微软雅黑" w:hint="eastAsia"/>
          <w:sz w:val="21"/>
          <w:szCs w:val="21"/>
        </w:rPr>
        <w:lastRenderedPageBreak/>
        <w:t>估价对象</w:t>
      </w:r>
      <w:r w:rsidR="008C0025" w:rsidRPr="00CE1929">
        <w:rPr>
          <w:rFonts w:ascii="微软雅黑" w:eastAsia="微软雅黑" w:hAnsi="微软雅黑" w:hint="eastAsia"/>
          <w:sz w:val="21"/>
          <w:szCs w:val="21"/>
        </w:rPr>
        <w:t>土地</w:t>
      </w:r>
      <w:r w:rsidR="008C0025" w:rsidRPr="00CE1929">
        <w:rPr>
          <w:rFonts w:ascii="微软雅黑" w:eastAsia="微软雅黑" w:hAnsi="微软雅黑"/>
          <w:sz w:val="21"/>
          <w:szCs w:val="21"/>
        </w:rPr>
        <w:t>登记状况一览表</w:t>
      </w:r>
    </w:p>
    <w:tbl>
      <w:tblPr>
        <w:tblStyle w:val="a6"/>
        <w:tblW w:w="10583" w:type="dxa"/>
        <w:jc w:val="center"/>
        <w:tblBorders>
          <w:top w:val="single" w:sz="12" w:space="0" w:color="auto"/>
          <w:left w:val="single" w:sz="12" w:space="0" w:color="auto"/>
          <w:bottom w:val="single" w:sz="12" w:space="0" w:color="auto"/>
          <w:right w:val="single" w:sz="12" w:space="0" w:color="auto"/>
        </w:tblBorders>
        <w:tblLook w:val="04A0"/>
      </w:tblPr>
      <w:tblGrid>
        <w:gridCol w:w="1416"/>
        <w:gridCol w:w="920"/>
        <w:gridCol w:w="992"/>
        <w:gridCol w:w="1096"/>
        <w:gridCol w:w="962"/>
        <w:gridCol w:w="1042"/>
        <w:gridCol w:w="1042"/>
        <w:gridCol w:w="3113"/>
      </w:tblGrid>
      <w:tr w:rsidR="003C326B" w:rsidRPr="00CE1929" w:rsidTr="003C326B">
        <w:trPr>
          <w:trHeight w:val="454"/>
          <w:jc w:val="center"/>
        </w:trPr>
        <w:tc>
          <w:tcPr>
            <w:tcW w:w="1416"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sidRPr="00E1217C">
              <w:rPr>
                <w:rFonts w:ascii="微软雅黑" w:eastAsia="微软雅黑" w:hAnsi="微软雅黑" w:hint="eastAsia"/>
                <w:b/>
                <w:sz w:val="15"/>
                <w:szCs w:val="15"/>
              </w:rPr>
              <w:t>《土地登记审批表》</w:t>
            </w:r>
            <w:r>
              <w:rPr>
                <w:rFonts w:ascii="微软雅黑" w:eastAsia="微软雅黑" w:hAnsi="微软雅黑" w:hint="eastAsia"/>
                <w:b/>
                <w:sz w:val="15"/>
                <w:szCs w:val="15"/>
              </w:rPr>
              <w:t>编号</w:t>
            </w:r>
          </w:p>
        </w:tc>
        <w:tc>
          <w:tcPr>
            <w:tcW w:w="920"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现</w:t>
            </w:r>
            <w:r w:rsidRPr="00CE1929">
              <w:rPr>
                <w:rFonts w:ascii="微软雅黑" w:eastAsia="微软雅黑" w:hAnsi="微软雅黑" w:hint="eastAsia"/>
                <w:b/>
                <w:sz w:val="15"/>
                <w:szCs w:val="15"/>
              </w:rPr>
              <w:t>土地</w:t>
            </w:r>
            <w:r w:rsidRPr="00CE1929">
              <w:rPr>
                <w:rFonts w:ascii="微软雅黑" w:eastAsia="微软雅黑" w:hAnsi="微软雅黑"/>
                <w:b/>
                <w:sz w:val="15"/>
                <w:szCs w:val="15"/>
              </w:rPr>
              <w:t>使用权</w:t>
            </w:r>
            <w:r>
              <w:rPr>
                <w:rFonts w:ascii="微软雅黑" w:eastAsia="微软雅黑" w:hAnsi="微软雅黑" w:hint="eastAsia"/>
                <w:b/>
                <w:sz w:val="15"/>
                <w:szCs w:val="15"/>
              </w:rPr>
              <w:t>者</w:t>
            </w:r>
          </w:p>
        </w:tc>
        <w:tc>
          <w:tcPr>
            <w:tcW w:w="992"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sidRPr="00CE1929">
              <w:rPr>
                <w:rFonts w:ascii="微软雅黑" w:eastAsia="微软雅黑" w:hAnsi="微软雅黑" w:hint="eastAsia"/>
                <w:b/>
                <w:sz w:val="15"/>
                <w:szCs w:val="15"/>
              </w:rPr>
              <w:t>座落</w:t>
            </w:r>
          </w:p>
        </w:tc>
        <w:tc>
          <w:tcPr>
            <w:tcW w:w="1096"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土地性质</w:t>
            </w:r>
          </w:p>
        </w:tc>
        <w:tc>
          <w:tcPr>
            <w:tcW w:w="962"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总占地面积</w:t>
            </w:r>
            <w:r w:rsidRPr="00CE1929">
              <w:rPr>
                <w:rFonts w:ascii="微软雅黑" w:eastAsia="微软雅黑" w:hAnsi="微软雅黑" w:hint="eastAsia"/>
                <w:b/>
                <w:color w:val="000000"/>
                <w:sz w:val="15"/>
                <w:szCs w:val="15"/>
              </w:rPr>
              <w:t>（</w:t>
            </w:r>
            <w:r w:rsidRPr="00CE1929">
              <w:rPr>
                <w:rFonts w:ascii="微软雅黑" w:eastAsia="微软雅黑" w:hAnsi="微软雅黑"/>
                <w:b/>
                <w:color w:val="000000"/>
                <w:sz w:val="15"/>
                <w:szCs w:val="15"/>
              </w:rPr>
              <w:t>㎡</w:t>
            </w:r>
            <w:r w:rsidRPr="00CE1929">
              <w:rPr>
                <w:rFonts w:ascii="微软雅黑" w:eastAsia="微软雅黑" w:hAnsi="微软雅黑" w:hint="eastAsia"/>
                <w:b/>
                <w:color w:val="000000"/>
                <w:sz w:val="15"/>
                <w:szCs w:val="15"/>
              </w:rPr>
              <w:t>）</w:t>
            </w:r>
          </w:p>
        </w:tc>
        <w:tc>
          <w:tcPr>
            <w:tcW w:w="1042"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分摊土地</w:t>
            </w:r>
            <w:r w:rsidRPr="00CE1929">
              <w:rPr>
                <w:rFonts w:ascii="微软雅黑" w:eastAsia="微软雅黑" w:hAnsi="微软雅黑"/>
                <w:b/>
                <w:sz w:val="15"/>
                <w:szCs w:val="15"/>
              </w:rPr>
              <w:t>面积</w:t>
            </w:r>
            <w:r w:rsidRPr="00CE1929">
              <w:rPr>
                <w:rFonts w:ascii="微软雅黑" w:eastAsia="微软雅黑" w:hAnsi="微软雅黑" w:hint="eastAsia"/>
                <w:b/>
                <w:color w:val="000000"/>
                <w:sz w:val="15"/>
                <w:szCs w:val="15"/>
              </w:rPr>
              <w:t>（</w:t>
            </w:r>
            <w:r w:rsidRPr="00CE1929">
              <w:rPr>
                <w:rFonts w:ascii="微软雅黑" w:eastAsia="微软雅黑" w:hAnsi="微软雅黑"/>
                <w:b/>
                <w:color w:val="000000"/>
                <w:sz w:val="15"/>
                <w:szCs w:val="15"/>
              </w:rPr>
              <w:t>㎡</w:t>
            </w:r>
            <w:r w:rsidRPr="00CE1929">
              <w:rPr>
                <w:rFonts w:ascii="微软雅黑" w:eastAsia="微软雅黑" w:hAnsi="微软雅黑" w:hint="eastAsia"/>
                <w:b/>
                <w:color w:val="000000"/>
                <w:sz w:val="15"/>
                <w:szCs w:val="15"/>
              </w:rPr>
              <w:t>）</w:t>
            </w:r>
          </w:p>
        </w:tc>
        <w:tc>
          <w:tcPr>
            <w:tcW w:w="1042" w:type="dxa"/>
            <w:tcBorders>
              <w:top w:val="single" w:sz="12" w:space="0" w:color="auto"/>
              <w:bottom w:val="single" w:sz="4" w:space="0" w:color="auto"/>
            </w:tcBorders>
            <w:shd w:val="clear" w:color="auto" w:fill="C0AD72"/>
            <w:vAlign w:val="center"/>
          </w:tcPr>
          <w:p w:rsidR="003C326B"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登记日期</w:t>
            </w:r>
          </w:p>
        </w:tc>
        <w:tc>
          <w:tcPr>
            <w:tcW w:w="3113" w:type="dxa"/>
            <w:tcBorders>
              <w:top w:val="single" w:sz="12" w:space="0" w:color="auto"/>
              <w:bottom w:val="single" w:sz="4" w:space="0" w:color="auto"/>
            </w:tcBorders>
            <w:shd w:val="clear" w:color="auto" w:fill="C0AD72"/>
            <w:vAlign w:val="center"/>
          </w:tcPr>
          <w:p w:rsidR="003C326B" w:rsidRPr="00CE1929" w:rsidRDefault="003C326B" w:rsidP="003C326B">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初审登记意见</w:t>
            </w:r>
          </w:p>
        </w:tc>
      </w:tr>
      <w:tr w:rsidR="003C326B" w:rsidRPr="00CE1929" w:rsidTr="003C326B">
        <w:trPr>
          <w:trHeight w:val="454"/>
          <w:jc w:val="center"/>
        </w:trPr>
        <w:tc>
          <w:tcPr>
            <w:tcW w:w="1416"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sidRPr="00E1217C">
              <w:rPr>
                <w:rFonts w:ascii="微软雅黑" w:eastAsia="微软雅黑" w:hAnsi="微软雅黑"/>
                <w:sz w:val="15"/>
                <w:szCs w:val="15"/>
              </w:rPr>
              <w:t>No.3-西-5</w:t>
            </w:r>
          </w:p>
        </w:tc>
        <w:tc>
          <w:tcPr>
            <w:tcW w:w="920"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向国平</w:t>
            </w:r>
          </w:p>
        </w:tc>
        <w:tc>
          <w:tcPr>
            <w:tcW w:w="992"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官路村</w:t>
            </w:r>
          </w:p>
        </w:tc>
        <w:tc>
          <w:tcPr>
            <w:tcW w:w="1096"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国有</w:t>
            </w:r>
          </w:p>
        </w:tc>
        <w:tc>
          <w:tcPr>
            <w:tcW w:w="962"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832</w:t>
            </w:r>
          </w:p>
        </w:tc>
        <w:tc>
          <w:tcPr>
            <w:tcW w:w="1042"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sidRPr="00E1217C">
              <w:rPr>
                <w:rFonts w:ascii="微软雅黑" w:eastAsia="微软雅黑" w:hAnsi="微软雅黑"/>
                <w:sz w:val="15"/>
                <w:szCs w:val="15"/>
              </w:rPr>
              <w:t>23.11</w:t>
            </w:r>
          </w:p>
        </w:tc>
        <w:tc>
          <w:tcPr>
            <w:tcW w:w="1042" w:type="dxa"/>
            <w:tcBorders>
              <w:top w:val="single" w:sz="4" w:space="0" w:color="auto"/>
            </w:tcBorders>
            <w:vAlign w:val="center"/>
          </w:tcPr>
          <w:p w:rsidR="003C326B" w:rsidRPr="00E1217C"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2002年8月21日</w:t>
            </w:r>
          </w:p>
        </w:tc>
        <w:tc>
          <w:tcPr>
            <w:tcW w:w="3113" w:type="dxa"/>
            <w:tcBorders>
              <w:top w:val="single" w:sz="4" w:space="0" w:color="auto"/>
            </w:tcBorders>
            <w:vAlign w:val="center"/>
          </w:tcPr>
          <w:p w:rsidR="003C326B" w:rsidRPr="00CE1929" w:rsidRDefault="003C326B" w:rsidP="003C326B">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该宗地原属广电局公有房，根据市政府房改[2007]27号文件精神，出售给向国平，其权属合法，拟与登记23.11</w:t>
            </w:r>
            <w:r w:rsidRPr="003C326B">
              <w:rPr>
                <w:rFonts w:hint="eastAsia"/>
                <w:sz w:val="15"/>
                <w:szCs w:val="15"/>
              </w:rPr>
              <w:t>㎡</w:t>
            </w:r>
            <w:r w:rsidRPr="003C326B">
              <w:rPr>
                <w:rFonts w:ascii="微软雅黑" w:eastAsia="微软雅黑" w:hAnsi="微软雅黑" w:hint="eastAsia"/>
                <w:sz w:val="15"/>
                <w:szCs w:val="15"/>
              </w:rPr>
              <w:t>国有土地使用权</w:t>
            </w:r>
            <w:r>
              <w:rPr>
                <w:rFonts w:ascii="微软雅黑" w:eastAsia="微软雅黑" w:hAnsi="微软雅黑" w:hint="eastAsia"/>
                <w:sz w:val="15"/>
                <w:szCs w:val="15"/>
              </w:rPr>
              <w:t>。</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根据估价委托人介绍及估价人员实地查勘，估价对象</w:t>
      </w:r>
      <w:r w:rsidRPr="00CE1929">
        <w:rPr>
          <w:rFonts w:ascii="微软雅黑" w:eastAsia="微软雅黑" w:hAnsi="微软雅黑"/>
          <w:sz w:val="21"/>
          <w:szCs w:val="21"/>
        </w:rPr>
        <w:t>土地基本情况如下：</w:t>
      </w:r>
    </w:p>
    <w:p w:rsidR="008C0025" w:rsidRPr="00CE1929" w:rsidRDefault="008C0025" w:rsidP="00FE2E8E">
      <w:pPr>
        <w:adjustRightInd w:val="0"/>
        <w:snapToGrid w:val="0"/>
        <w:spacing w:line="276" w:lineRule="auto"/>
        <w:jc w:val="center"/>
        <w:rPr>
          <w:rFonts w:ascii="微软雅黑" w:eastAsia="微软雅黑" w:hAnsi="微软雅黑"/>
          <w:sz w:val="21"/>
          <w:szCs w:val="21"/>
        </w:rPr>
      </w:pPr>
      <w:r w:rsidRPr="00CE1929">
        <w:rPr>
          <w:rFonts w:ascii="微软雅黑" w:eastAsia="微软雅黑" w:hAnsi="微软雅黑" w:hint="eastAsia"/>
          <w:color w:val="000000"/>
          <w:sz w:val="21"/>
          <w:szCs w:val="21"/>
        </w:rPr>
        <w:t>土地基本状况一览表</w:t>
      </w:r>
    </w:p>
    <w:tbl>
      <w:tblPr>
        <w:tblW w:w="89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86"/>
        <w:gridCol w:w="2298"/>
        <w:gridCol w:w="971"/>
        <w:gridCol w:w="2971"/>
        <w:gridCol w:w="1203"/>
      </w:tblGrid>
      <w:tr w:rsidR="008C0025" w:rsidRPr="008B778D" w:rsidTr="00F503B5">
        <w:trPr>
          <w:trHeight w:val="454"/>
          <w:jc w:val="center"/>
        </w:trPr>
        <w:tc>
          <w:tcPr>
            <w:tcW w:w="1486" w:type="dxa"/>
            <w:tcBorders>
              <w:top w:val="single" w:sz="12" w:space="0" w:color="auto"/>
              <w:bottom w:val="single" w:sz="4" w:space="0" w:color="auto"/>
            </w:tcBorders>
            <w:shd w:val="clear" w:color="auto" w:fill="C0AD72"/>
            <w:vAlign w:val="center"/>
          </w:tcPr>
          <w:p w:rsidR="008C0025" w:rsidRPr="008B778D" w:rsidRDefault="008C0025" w:rsidP="00F503B5">
            <w:pPr>
              <w:adjustRightInd w:val="0"/>
              <w:snapToGrid w:val="0"/>
              <w:jc w:val="center"/>
              <w:rPr>
                <w:rFonts w:ascii="微软雅黑" w:eastAsia="微软雅黑" w:hAnsi="微软雅黑"/>
                <w:b/>
                <w:color w:val="000000" w:themeColor="text1"/>
                <w:sz w:val="15"/>
                <w:szCs w:val="15"/>
              </w:rPr>
            </w:pPr>
            <w:r w:rsidRPr="008B778D">
              <w:rPr>
                <w:rFonts w:ascii="微软雅黑" w:eastAsia="微软雅黑" w:hAnsi="微软雅黑" w:hint="eastAsia"/>
                <w:b/>
                <w:color w:val="000000" w:themeColor="text1"/>
                <w:sz w:val="15"/>
                <w:szCs w:val="15"/>
              </w:rPr>
              <w:t>座落</w:t>
            </w:r>
          </w:p>
        </w:tc>
        <w:tc>
          <w:tcPr>
            <w:tcW w:w="2298" w:type="dxa"/>
            <w:tcBorders>
              <w:top w:val="single" w:sz="12" w:space="0" w:color="auto"/>
              <w:bottom w:val="single" w:sz="4" w:space="0" w:color="auto"/>
            </w:tcBorders>
            <w:shd w:val="clear" w:color="auto" w:fill="C0AD72"/>
            <w:vAlign w:val="center"/>
          </w:tcPr>
          <w:p w:rsidR="008C0025" w:rsidRPr="008B778D" w:rsidRDefault="008C0025" w:rsidP="00F503B5">
            <w:pPr>
              <w:adjustRightInd w:val="0"/>
              <w:snapToGrid w:val="0"/>
              <w:jc w:val="center"/>
              <w:rPr>
                <w:rFonts w:ascii="微软雅黑" w:eastAsia="微软雅黑" w:hAnsi="微软雅黑"/>
                <w:b/>
                <w:color w:val="000000" w:themeColor="text1"/>
                <w:sz w:val="15"/>
                <w:szCs w:val="15"/>
              </w:rPr>
            </w:pPr>
            <w:r w:rsidRPr="008B778D">
              <w:rPr>
                <w:rFonts w:ascii="微软雅黑" w:eastAsia="微软雅黑" w:hAnsi="微软雅黑" w:hint="eastAsia"/>
                <w:b/>
                <w:color w:val="000000" w:themeColor="text1"/>
                <w:sz w:val="15"/>
                <w:szCs w:val="15"/>
              </w:rPr>
              <w:t>四    至</w:t>
            </w:r>
          </w:p>
        </w:tc>
        <w:tc>
          <w:tcPr>
            <w:tcW w:w="971" w:type="dxa"/>
            <w:tcBorders>
              <w:top w:val="single" w:sz="12" w:space="0" w:color="auto"/>
              <w:bottom w:val="single" w:sz="4" w:space="0" w:color="auto"/>
            </w:tcBorders>
            <w:shd w:val="clear" w:color="auto" w:fill="C0AD72"/>
            <w:vAlign w:val="center"/>
          </w:tcPr>
          <w:p w:rsidR="008C0025" w:rsidRPr="008B778D" w:rsidRDefault="008C0025" w:rsidP="00F503B5">
            <w:pPr>
              <w:adjustRightInd w:val="0"/>
              <w:snapToGrid w:val="0"/>
              <w:jc w:val="center"/>
              <w:rPr>
                <w:rFonts w:ascii="微软雅黑" w:eastAsia="微软雅黑" w:hAnsi="微软雅黑"/>
                <w:b/>
                <w:color w:val="000000" w:themeColor="text1"/>
                <w:sz w:val="15"/>
                <w:szCs w:val="15"/>
              </w:rPr>
            </w:pPr>
            <w:r w:rsidRPr="008B778D">
              <w:rPr>
                <w:rFonts w:ascii="微软雅黑" w:eastAsia="微软雅黑" w:hAnsi="微软雅黑" w:hint="eastAsia"/>
                <w:b/>
                <w:color w:val="000000" w:themeColor="text1"/>
                <w:sz w:val="15"/>
                <w:szCs w:val="15"/>
              </w:rPr>
              <w:t>宗地形状</w:t>
            </w:r>
          </w:p>
        </w:tc>
        <w:tc>
          <w:tcPr>
            <w:tcW w:w="2971" w:type="dxa"/>
            <w:tcBorders>
              <w:top w:val="single" w:sz="12" w:space="0" w:color="auto"/>
              <w:bottom w:val="single" w:sz="4" w:space="0" w:color="auto"/>
            </w:tcBorders>
            <w:shd w:val="clear" w:color="auto" w:fill="C0AD72"/>
            <w:vAlign w:val="center"/>
          </w:tcPr>
          <w:p w:rsidR="008C0025" w:rsidRPr="008B778D" w:rsidRDefault="008C0025" w:rsidP="00F503B5">
            <w:pPr>
              <w:adjustRightInd w:val="0"/>
              <w:snapToGrid w:val="0"/>
              <w:jc w:val="center"/>
              <w:rPr>
                <w:rFonts w:ascii="微软雅黑" w:eastAsia="微软雅黑" w:hAnsi="微软雅黑"/>
                <w:b/>
                <w:color w:val="000000" w:themeColor="text1"/>
                <w:sz w:val="15"/>
                <w:szCs w:val="15"/>
              </w:rPr>
            </w:pPr>
            <w:r w:rsidRPr="008B778D">
              <w:rPr>
                <w:rFonts w:ascii="微软雅黑" w:eastAsia="微软雅黑" w:hAnsi="微软雅黑" w:hint="eastAsia"/>
                <w:b/>
                <w:color w:val="000000" w:themeColor="text1"/>
                <w:sz w:val="15"/>
                <w:szCs w:val="15"/>
              </w:rPr>
              <w:t>土地开发程度</w:t>
            </w:r>
          </w:p>
        </w:tc>
        <w:tc>
          <w:tcPr>
            <w:tcW w:w="1203" w:type="dxa"/>
            <w:tcBorders>
              <w:top w:val="single" w:sz="12" w:space="0" w:color="auto"/>
              <w:bottom w:val="single" w:sz="4" w:space="0" w:color="auto"/>
            </w:tcBorders>
            <w:shd w:val="clear" w:color="auto" w:fill="C0AD72"/>
            <w:vAlign w:val="center"/>
          </w:tcPr>
          <w:p w:rsidR="008C0025" w:rsidRPr="008B778D" w:rsidRDefault="008C0025" w:rsidP="00F503B5">
            <w:pPr>
              <w:adjustRightInd w:val="0"/>
              <w:snapToGrid w:val="0"/>
              <w:jc w:val="center"/>
              <w:rPr>
                <w:rFonts w:ascii="微软雅黑" w:eastAsia="微软雅黑" w:hAnsi="微软雅黑"/>
                <w:b/>
                <w:color w:val="000000" w:themeColor="text1"/>
                <w:sz w:val="15"/>
                <w:szCs w:val="15"/>
              </w:rPr>
            </w:pPr>
            <w:r w:rsidRPr="008B778D">
              <w:rPr>
                <w:rFonts w:ascii="微软雅黑" w:eastAsia="微软雅黑" w:hAnsi="微软雅黑" w:hint="eastAsia"/>
                <w:b/>
                <w:color w:val="000000" w:themeColor="text1"/>
                <w:sz w:val="15"/>
                <w:szCs w:val="15"/>
              </w:rPr>
              <w:t>土地</w:t>
            </w:r>
            <w:r w:rsidRPr="008B778D">
              <w:rPr>
                <w:rFonts w:ascii="微软雅黑" w:eastAsia="微软雅黑" w:hAnsi="微软雅黑"/>
                <w:b/>
                <w:color w:val="000000" w:themeColor="text1"/>
                <w:sz w:val="15"/>
                <w:szCs w:val="15"/>
              </w:rPr>
              <w:t>使用期限</w:t>
            </w:r>
          </w:p>
        </w:tc>
      </w:tr>
      <w:tr w:rsidR="008C0025" w:rsidRPr="008B778D" w:rsidTr="00F503B5">
        <w:trPr>
          <w:trHeight w:val="454"/>
          <w:jc w:val="center"/>
        </w:trPr>
        <w:tc>
          <w:tcPr>
            <w:tcW w:w="1486" w:type="dxa"/>
            <w:tcBorders>
              <w:top w:val="single" w:sz="4" w:space="0" w:color="auto"/>
            </w:tcBorders>
            <w:vAlign w:val="center"/>
          </w:tcPr>
          <w:p w:rsidR="008C0025" w:rsidRPr="008B778D" w:rsidRDefault="00F503B5" w:rsidP="00F503B5">
            <w:pPr>
              <w:adjustRightInd w:val="0"/>
              <w:snapToGrid w:val="0"/>
              <w:ind w:right="-113"/>
              <w:jc w:val="center"/>
              <w:rPr>
                <w:rFonts w:ascii="微软雅黑" w:eastAsia="微软雅黑" w:hAnsi="微软雅黑"/>
                <w:color w:val="000000" w:themeColor="text1"/>
                <w:sz w:val="15"/>
                <w:szCs w:val="15"/>
              </w:rPr>
            </w:pPr>
            <w:r>
              <w:rPr>
                <w:rFonts w:ascii="微软雅黑" w:eastAsia="微软雅黑" w:hAnsi="微软雅黑" w:hint="eastAsia"/>
                <w:sz w:val="15"/>
                <w:szCs w:val="15"/>
              </w:rPr>
              <w:t>官路村</w:t>
            </w:r>
          </w:p>
        </w:tc>
        <w:tc>
          <w:tcPr>
            <w:tcW w:w="2298" w:type="dxa"/>
            <w:tcBorders>
              <w:top w:val="single" w:sz="4" w:space="0" w:color="auto"/>
            </w:tcBorders>
            <w:shd w:val="clear" w:color="auto" w:fill="auto"/>
            <w:vAlign w:val="center"/>
          </w:tcPr>
          <w:p w:rsidR="008C0025" w:rsidRPr="008B778D" w:rsidRDefault="008C0025" w:rsidP="00F503B5">
            <w:pPr>
              <w:adjustRightInd w:val="0"/>
              <w:snapToGrid w:val="0"/>
              <w:ind w:right="-113"/>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东：</w:t>
            </w:r>
            <w:r w:rsidR="00F503B5">
              <w:rPr>
                <w:rFonts w:ascii="微软雅黑" w:eastAsia="微软雅黑" w:hAnsi="微软雅黑" w:hint="eastAsia"/>
                <w:color w:val="000000" w:themeColor="text1"/>
                <w:sz w:val="15"/>
                <w:szCs w:val="15"/>
              </w:rPr>
              <w:t>为住宅区</w:t>
            </w:r>
          </w:p>
          <w:p w:rsidR="008C0025" w:rsidRPr="008B778D" w:rsidRDefault="008C0025" w:rsidP="00F503B5">
            <w:pPr>
              <w:adjustRightInd w:val="0"/>
              <w:snapToGrid w:val="0"/>
              <w:ind w:right="-113"/>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南：</w:t>
            </w:r>
            <w:r w:rsidR="00F503B5">
              <w:rPr>
                <w:rFonts w:ascii="微软雅黑" w:eastAsia="微软雅黑" w:hAnsi="微软雅黑" w:hint="eastAsia"/>
                <w:color w:val="000000" w:themeColor="text1"/>
                <w:sz w:val="15"/>
                <w:szCs w:val="15"/>
              </w:rPr>
              <w:t>至东风支渠</w:t>
            </w:r>
          </w:p>
          <w:p w:rsidR="008C0025" w:rsidRPr="008B778D" w:rsidRDefault="008C0025" w:rsidP="00F503B5">
            <w:pPr>
              <w:adjustRightInd w:val="0"/>
              <w:snapToGrid w:val="0"/>
              <w:ind w:right="-113"/>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西：</w:t>
            </w:r>
            <w:r w:rsidR="00F503B5">
              <w:rPr>
                <w:rFonts w:ascii="微软雅黑" w:eastAsia="微软雅黑" w:hAnsi="微软雅黑" w:hint="eastAsia"/>
                <w:color w:val="000000" w:themeColor="text1"/>
                <w:sz w:val="15"/>
                <w:szCs w:val="15"/>
              </w:rPr>
              <w:t>邻马家垸路</w:t>
            </w:r>
          </w:p>
          <w:p w:rsidR="008C0025" w:rsidRPr="008B778D" w:rsidRDefault="008C0025" w:rsidP="00F503B5">
            <w:pPr>
              <w:adjustRightInd w:val="0"/>
              <w:snapToGrid w:val="0"/>
              <w:ind w:left="300" w:right="-113" w:hangingChars="200" w:hanging="300"/>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北：</w:t>
            </w:r>
            <w:r w:rsidR="00F503B5">
              <w:rPr>
                <w:rFonts w:ascii="微软雅黑" w:eastAsia="微软雅黑" w:hAnsi="微软雅黑" w:hint="eastAsia"/>
                <w:color w:val="000000" w:themeColor="text1"/>
                <w:sz w:val="15"/>
                <w:szCs w:val="15"/>
              </w:rPr>
              <w:t>至钟惺大道</w:t>
            </w:r>
          </w:p>
        </w:tc>
        <w:tc>
          <w:tcPr>
            <w:tcW w:w="971" w:type="dxa"/>
            <w:tcBorders>
              <w:top w:val="single" w:sz="4" w:space="0" w:color="auto"/>
            </w:tcBorders>
            <w:shd w:val="clear" w:color="auto" w:fill="auto"/>
            <w:vAlign w:val="center"/>
          </w:tcPr>
          <w:p w:rsidR="008C0025" w:rsidRPr="008B778D" w:rsidRDefault="008B778D" w:rsidP="00F503B5">
            <w:pPr>
              <w:adjustRightInd w:val="0"/>
              <w:snapToGrid w:val="0"/>
              <w:ind w:leftChars="-34" w:left="-82" w:right="-113"/>
              <w:jc w:val="center"/>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四边</w:t>
            </w:r>
            <w:r w:rsidR="008C0025" w:rsidRPr="008B778D">
              <w:rPr>
                <w:rFonts w:ascii="微软雅黑" w:eastAsia="微软雅黑" w:hAnsi="微软雅黑" w:hint="eastAsia"/>
                <w:color w:val="000000" w:themeColor="text1"/>
                <w:sz w:val="15"/>
                <w:szCs w:val="15"/>
              </w:rPr>
              <w:t>形</w:t>
            </w:r>
          </w:p>
        </w:tc>
        <w:tc>
          <w:tcPr>
            <w:tcW w:w="2971" w:type="dxa"/>
            <w:tcBorders>
              <w:top w:val="single" w:sz="4" w:space="0" w:color="auto"/>
            </w:tcBorders>
            <w:shd w:val="clear" w:color="auto" w:fill="auto"/>
            <w:vAlign w:val="center"/>
          </w:tcPr>
          <w:p w:rsidR="008C0025" w:rsidRPr="008B778D" w:rsidRDefault="008C0025" w:rsidP="003C326B">
            <w:pPr>
              <w:adjustRightInd w:val="0"/>
              <w:snapToGrid w:val="0"/>
              <w:ind w:right="-113"/>
              <w:rPr>
                <w:rFonts w:ascii="微软雅黑" w:eastAsia="微软雅黑" w:hAnsi="微软雅黑"/>
                <w:color w:val="000000" w:themeColor="text1"/>
                <w:sz w:val="15"/>
                <w:szCs w:val="15"/>
              </w:rPr>
            </w:pPr>
            <w:r w:rsidRPr="008B778D">
              <w:rPr>
                <w:rFonts w:ascii="微软雅黑" w:eastAsia="微软雅黑" w:hAnsi="微软雅黑" w:hint="eastAsia"/>
                <w:color w:val="000000" w:themeColor="text1"/>
                <w:sz w:val="15"/>
                <w:szCs w:val="15"/>
              </w:rPr>
              <w:t>宗地红线外通路、通电、通讯、通上水、通下水、通气和宗地红线内</w:t>
            </w:r>
            <w:r w:rsidR="003C326B" w:rsidRPr="008B778D">
              <w:rPr>
                <w:rFonts w:ascii="微软雅黑" w:eastAsia="微软雅黑" w:hAnsi="微软雅黑" w:hint="eastAsia"/>
                <w:color w:val="000000" w:themeColor="text1"/>
                <w:sz w:val="15"/>
                <w:szCs w:val="15"/>
              </w:rPr>
              <w:t>通路、通电、通讯、通上水、通下水</w:t>
            </w:r>
            <w:r w:rsidR="003C326B">
              <w:rPr>
                <w:rFonts w:ascii="微软雅黑" w:eastAsia="微软雅黑" w:hAnsi="微软雅黑" w:hint="eastAsia"/>
                <w:color w:val="000000" w:themeColor="text1"/>
                <w:sz w:val="15"/>
                <w:szCs w:val="15"/>
              </w:rPr>
              <w:t>及</w:t>
            </w:r>
            <w:r w:rsidRPr="008B778D">
              <w:rPr>
                <w:rFonts w:ascii="微软雅黑" w:eastAsia="微软雅黑" w:hAnsi="微软雅黑" w:hint="eastAsia"/>
                <w:color w:val="000000" w:themeColor="text1"/>
                <w:sz w:val="15"/>
                <w:szCs w:val="15"/>
              </w:rPr>
              <w:t>场地平整</w:t>
            </w:r>
          </w:p>
        </w:tc>
        <w:tc>
          <w:tcPr>
            <w:tcW w:w="1203" w:type="dxa"/>
            <w:tcBorders>
              <w:top w:val="single" w:sz="4" w:space="0" w:color="auto"/>
            </w:tcBorders>
            <w:vAlign w:val="center"/>
          </w:tcPr>
          <w:p w:rsidR="008C0025" w:rsidRPr="008B778D" w:rsidRDefault="00F503B5" w:rsidP="00F503B5">
            <w:pPr>
              <w:adjustRightInd w:val="0"/>
              <w:snapToGrid w:val="0"/>
              <w:ind w:right="-113"/>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（三）建筑物</w:t>
      </w:r>
      <w:r w:rsidRPr="00CE1929">
        <w:rPr>
          <w:rFonts w:ascii="微软雅黑" w:eastAsia="微软雅黑" w:hAnsi="微软雅黑"/>
          <w:b/>
          <w:sz w:val="21"/>
          <w:szCs w:val="21"/>
        </w:rPr>
        <w:t>基本状况</w:t>
      </w:r>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根据估价委托人提供的</w:t>
      </w:r>
      <w:r w:rsidR="004F2D51">
        <w:rPr>
          <w:rFonts w:ascii="微软雅黑" w:eastAsia="微软雅黑" w:hAnsi="微软雅黑" w:hint="eastAsia"/>
          <w:color w:val="000000" w:themeColor="text1"/>
          <w:sz w:val="21"/>
          <w:szCs w:val="21"/>
        </w:rPr>
        <w:t>《房屋登记查询结果》</w:t>
      </w:r>
      <w:r w:rsidRPr="00CE1929">
        <w:rPr>
          <w:rFonts w:ascii="微软雅黑" w:eastAsia="微软雅黑" w:hAnsi="微软雅黑" w:hint="eastAsia"/>
          <w:sz w:val="21"/>
          <w:szCs w:val="21"/>
        </w:rPr>
        <w:t>，</w:t>
      </w:r>
      <w:r w:rsidRPr="00CE1929">
        <w:rPr>
          <w:rFonts w:ascii="微软雅黑" w:eastAsia="微软雅黑" w:hAnsi="微软雅黑"/>
          <w:sz w:val="21"/>
          <w:szCs w:val="21"/>
        </w:rPr>
        <w:t>估价对象</w:t>
      </w:r>
      <w:r w:rsidRPr="00CE1929">
        <w:rPr>
          <w:rFonts w:ascii="微软雅黑" w:eastAsia="微软雅黑" w:hAnsi="微软雅黑" w:hint="eastAsia"/>
          <w:sz w:val="21"/>
          <w:szCs w:val="21"/>
        </w:rPr>
        <w:t>建筑物登记</w:t>
      </w:r>
      <w:r w:rsidRPr="00CE1929">
        <w:rPr>
          <w:rFonts w:ascii="微软雅黑" w:eastAsia="微软雅黑" w:hAnsi="微软雅黑"/>
          <w:sz w:val="21"/>
          <w:szCs w:val="21"/>
        </w:rPr>
        <w:t>状况</w:t>
      </w:r>
      <w:r w:rsidRPr="00CE1929">
        <w:rPr>
          <w:rFonts w:ascii="微软雅黑" w:eastAsia="微软雅黑" w:hAnsi="微软雅黑" w:hint="eastAsia"/>
          <w:sz w:val="21"/>
          <w:szCs w:val="21"/>
        </w:rPr>
        <w:t>如下</w:t>
      </w:r>
      <w:r w:rsidRPr="00CE1929">
        <w:rPr>
          <w:rFonts w:ascii="微软雅黑" w:eastAsia="微软雅黑" w:hAnsi="微软雅黑"/>
          <w:sz w:val="21"/>
          <w:szCs w:val="21"/>
        </w:rPr>
        <w:t>：</w:t>
      </w:r>
    </w:p>
    <w:p w:rsidR="008C0025" w:rsidRPr="00CE1929" w:rsidRDefault="008C0025" w:rsidP="00FE2E8E">
      <w:pPr>
        <w:adjustRightInd w:val="0"/>
        <w:snapToGrid w:val="0"/>
        <w:spacing w:line="276" w:lineRule="auto"/>
        <w:jc w:val="center"/>
        <w:rPr>
          <w:rFonts w:ascii="微软雅黑" w:eastAsia="微软雅黑" w:hAnsi="微软雅黑"/>
          <w:sz w:val="21"/>
          <w:szCs w:val="21"/>
        </w:rPr>
      </w:pPr>
      <w:r w:rsidRPr="00CE1929">
        <w:rPr>
          <w:rFonts w:ascii="微软雅黑" w:eastAsia="微软雅黑" w:hAnsi="微软雅黑" w:hint="eastAsia"/>
          <w:sz w:val="21"/>
          <w:szCs w:val="21"/>
        </w:rPr>
        <w:t>建筑物</w:t>
      </w:r>
      <w:r w:rsidRPr="00CE1929">
        <w:rPr>
          <w:rFonts w:ascii="微软雅黑" w:eastAsia="微软雅黑" w:hAnsi="微软雅黑"/>
          <w:sz w:val="21"/>
          <w:szCs w:val="21"/>
        </w:rPr>
        <w:t>登记状况一览表</w:t>
      </w:r>
    </w:p>
    <w:tbl>
      <w:tblPr>
        <w:tblStyle w:val="a6"/>
        <w:tblW w:w="9663" w:type="dxa"/>
        <w:jc w:val="center"/>
        <w:tblBorders>
          <w:top w:val="single" w:sz="12" w:space="0" w:color="auto"/>
          <w:left w:val="single" w:sz="12" w:space="0" w:color="auto"/>
          <w:bottom w:val="single" w:sz="12" w:space="0" w:color="auto"/>
          <w:right w:val="single" w:sz="12" w:space="0" w:color="auto"/>
        </w:tblBorders>
        <w:tblLook w:val="04A0"/>
      </w:tblPr>
      <w:tblGrid>
        <w:gridCol w:w="1417"/>
        <w:gridCol w:w="1126"/>
        <w:gridCol w:w="900"/>
        <w:gridCol w:w="1014"/>
        <w:gridCol w:w="1835"/>
        <w:gridCol w:w="817"/>
        <w:gridCol w:w="848"/>
        <w:gridCol w:w="853"/>
        <w:gridCol w:w="853"/>
      </w:tblGrid>
      <w:tr w:rsidR="004F2D51" w:rsidRPr="00CE1929" w:rsidTr="004F2D51">
        <w:trPr>
          <w:trHeight w:val="454"/>
          <w:jc w:val="center"/>
        </w:trPr>
        <w:tc>
          <w:tcPr>
            <w:tcW w:w="1417"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sidRPr="004F2D51">
              <w:rPr>
                <w:rFonts w:ascii="微软雅黑" w:eastAsia="微软雅黑" w:hAnsi="微软雅黑" w:hint="eastAsia"/>
                <w:b/>
                <w:color w:val="000000" w:themeColor="text1"/>
                <w:sz w:val="15"/>
                <w:szCs w:val="15"/>
              </w:rPr>
              <w:t>《房屋登记查询结果》</w:t>
            </w:r>
            <w:r w:rsidRPr="00566133">
              <w:rPr>
                <w:rFonts w:ascii="微软雅黑" w:eastAsia="微软雅黑" w:hAnsi="微软雅黑" w:hint="eastAsia"/>
                <w:b/>
                <w:color w:val="000000" w:themeColor="text1"/>
                <w:sz w:val="15"/>
                <w:szCs w:val="15"/>
              </w:rPr>
              <w:t>编号</w:t>
            </w:r>
          </w:p>
        </w:tc>
        <w:tc>
          <w:tcPr>
            <w:tcW w:w="1126"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房屋所有权人</w:t>
            </w:r>
          </w:p>
        </w:tc>
        <w:tc>
          <w:tcPr>
            <w:tcW w:w="900"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产权来源</w:t>
            </w:r>
          </w:p>
        </w:tc>
        <w:tc>
          <w:tcPr>
            <w:tcW w:w="1014"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登记时间</w:t>
            </w:r>
          </w:p>
        </w:tc>
        <w:tc>
          <w:tcPr>
            <w:tcW w:w="1835"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房屋坐落</w:t>
            </w:r>
          </w:p>
        </w:tc>
        <w:tc>
          <w:tcPr>
            <w:tcW w:w="817"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建筑</w:t>
            </w:r>
            <w:r w:rsidRPr="00566133">
              <w:rPr>
                <w:rFonts w:ascii="微软雅黑" w:eastAsia="微软雅黑" w:hAnsi="微软雅黑"/>
                <w:b/>
                <w:color w:val="000000" w:themeColor="text1"/>
                <w:sz w:val="15"/>
                <w:szCs w:val="15"/>
              </w:rPr>
              <w:t>面积</w:t>
            </w:r>
          </w:p>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w:t>
            </w:r>
            <w:r w:rsidRPr="00566133">
              <w:rPr>
                <w:rFonts w:ascii="微软雅黑" w:eastAsia="微软雅黑" w:hAnsi="微软雅黑"/>
                <w:b/>
                <w:color w:val="000000" w:themeColor="text1"/>
                <w:sz w:val="15"/>
                <w:szCs w:val="15"/>
              </w:rPr>
              <w:t>㎡</w:t>
            </w:r>
            <w:r w:rsidRPr="00566133">
              <w:rPr>
                <w:rFonts w:ascii="微软雅黑" w:eastAsia="微软雅黑" w:hAnsi="微软雅黑" w:hint="eastAsia"/>
                <w:b/>
                <w:color w:val="000000" w:themeColor="text1"/>
                <w:sz w:val="15"/>
                <w:szCs w:val="15"/>
              </w:rPr>
              <w:t>）</w:t>
            </w:r>
          </w:p>
        </w:tc>
        <w:tc>
          <w:tcPr>
            <w:tcW w:w="848"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规划用途</w:t>
            </w:r>
          </w:p>
        </w:tc>
        <w:tc>
          <w:tcPr>
            <w:tcW w:w="853" w:type="dxa"/>
            <w:tcBorders>
              <w:top w:val="single" w:sz="12" w:space="0" w:color="auto"/>
              <w:bottom w:val="single" w:sz="4" w:space="0" w:color="auto"/>
            </w:tcBorders>
            <w:shd w:val="clear" w:color="auto" w:fill="C0AD72"/>
            <w:vAlign w:val="center"/>
          </w:tcPr>
          <w:p w:rsidR="004F2D51" w:rsidRPr="00566133"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总层数</w:t>
            </w:r>
          </w:p>
        </w:tc>
        <w:tc>
          <w:tcPr>
            <w:tcW w:w="853" w:type="dxa"/>
            <w:tcBorders>
              <w:top w:val="single" w:sz="12" w:space="0" w:color="auto"/>
              <w:bottom w:val="single" w:sz="4" w:space="0" w:color="auto"/>
            </w:tcBorders>
            <w:shd w:val="clear" w:color="auto" w:fill="C0AD72"/>
            <w:vAlign w:val="center"/>
          </w:tcPr>
          <w:p w:rsidR="004F2D51" w:rsidRDefault="004F2D51" w:rsidP="004F2D51">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建筑结构</w:t>
            </w:r>
          </w:p>
        </w:tc>
      </w:tr>
      <w:tr w:rsidR="004F2D51" w:rsidRPr="00CE1929" w:rsidTr="004F2D51">
        <w:trPr>
          <w:trHeight w:val="454"/>
          <w:jc w:val="center"/>
        </w:trPr>
        <w:tc>
          <w:tcPr>
            <w:tcW w:w="1417"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sidRPr="009E07F6">
              <w:rPr>
                <w:rFonts w:ascii="微软雅黑" w:eastAsia="微软雅黑" w:hAnsi="微软雅黑" w:hint="eastAsia"/>
                <w:color w:val="000000" w:themeColor="text1"/>
                <w:sz w:val="15"/>
                <w:szCs w:val="15"/>
              </w:rPr>
              <w:t>2018001089号</w:t>
            </w:r>
          </w:p>
        </w:tc>
        <w:tc>
          <w:tcPr>
            <w:tcW w:w="1126"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向国平</w:t>
            </w:r>
          </w:p>
        </w:tc>
        <w:tc>
          <w:tcPr>
            <w:tcW w:w="900"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房改</w:t>
            </w:r>
          </w:p>
        </w:tc>
        <w:tc>
          <w:tcPr>
            <w:tcW w:w="1014"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2008-9-8</w:t>
            </w:r>
          </w:p>
        </w:tc>
        <w:tc>
          <w:tcPr>
            <w:tcW w:w="1835"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sidRPr="004F2D51">
              <w:rPr>
                <w:rFonts w:ascii="微软雅黑" w:eastAsia="微软雅黑" w:hAnsi="微软雅黑" w:hint="eastAsia"/>
                <w:color w:val="000000" w:themeColor="text1"/>
                <w:sz w:val="15"/>
                <w:szCs w:val="15"/>
              </w:rPr>
              <w:t>天门市竟陵钟惺大道</w:t>
            </w:r>
            <w:r w:rsidRPr="004F2D51">
              <w:rPr>
                <w:rFonts w:ascii="微软雅黑" w:eastAsia="微软雅黑" w:hAnsi="微软雅黑"/>
                <w:color w:val="000000" w:themeColor="text1"/>
                <w:sz w:val="15"/>
                <w:szCs w:val="15"/>
              </w:rPr>
              <w:t>16号幢号：1，单元：3，房号：501</w:t>
            </w:r>
          </w:p>
        </w:tc>
        <w:tc>
          <w:tcPr>
            <w:tcW w:w="817"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96.51</w:t>
            </w:r>
          </w:p>
        </w:tc>
        <w:tc>
          <w:tcPr>
            <w:tcW w:w="848"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住宅</w:t>
            </w:r>
          </w:p>
        </w:tc>
        <w:tc>
          <w:tcPr>
            <w:tcW w:w="853" w:type="dxa"/>
            <w:tcBorders>
              <w:top w:val="single" w:sz="4" w:space="0" w:color="auto"/>
            </w:tcBorders>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6</w:t>
            </w:r>
          </w:p>
        </w:tc>
        <w:tc>
          <w:tcPr>
            <w:tcW w:w="853" w:type="dxa"/>
            <w:tcBorders>
              <w:top w:val="single" w:sz="4" w:space="0" w:color="auto"/>
            </w:tcBorders>
            <w:vAlign w:val="center"/>
          </w:tcPr>
          <w:p w:rsidR="004F2D51" w:rsidRDefault="004F2D51" w:rsidP="004F2D51">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钢结构</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根据估价委托人介绍及估价人员实地查勘，估价对象建筑物</w:t>
      </w:r>
      <w:r w:rsidRPr="00CE1929">
        <w:rPr>
          <w:rFonts w:ascii="微软雅黑" w:eastAsia="微软雅黑" w:hAnsi="微软雅黑"/>
          <w:sz w:val="21"/>
          <w:szCs w:val="21"/>
        </w:rPr>
        <w:t>基本情况如下：</w:t>
      </w:r>
    </w:p>
    <w:p w:rsidR="008C0025" w:rsidRPr="00CE1929" w:rsidRDefault="008C0025" w:rsidP="00FE2E8E">
      <w:pPr>
        <w:adjustRightInd w:val="0"/>
        <w:snapToGrid w:val="0"/>
        <w:spacing w:line="276" w:lineRule="auto"/>
        <w:jc w:val="center"/>
        <w:rPr>
          <w:rFonts w:ascii="微软雅黑" w:eastAsia="微软雅黑" w:hAnsi="微软雅黑"/>
          <w:sz w:val="21"/>
          <w:szCs w:val="21"/>
        </w:rPr>
      </w:pPr>
      <w:r w:rsidRPr="00CE1929">
        <w:rPr>
          <w:rFonts w:ascii="微软雅黑" w:eastAsia="微软雅黑" w:hAnsi="微软雅黑" w:hint="eastAsia"/>
          <w:sz w:val="21"/>
          <w:szCs w:val="21"/>
        </w:rPr>
        <w:t>建筑物基本</w:t>
      </w:r>
      <w:r w:rsidRPr="00CE1929">
        <w:rPr>
          <w:rFonts w:ascii="微软雅黑" w:eastAsia="微软雅黑" w:hAnsi="微软雅黑"/>
          <w:sz w:val="21"/>
          <w:szCs w:val="21"/>
        </w:rPr>
        <w:t>状况一览表</w:t>
      </w:r>
    </w:p>
    <w:tbl>
      <w:tblPr>
        <w:tblW w:w="10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9"/>
        <w:gridCol w:w="756"/>
        <w:gridCol w:w="709"/>
        <w:gridCol w:w="987"/>
        <w:gridCol w:w="1337"/>
        <w:gridCol w:w="2305"/>
        <w:gridCol w:w="1419"/>
        <w:gridCol w:w="851"/>
        <w:gridCol w:w="850"/>
        <w:gridCol w:w="707"/>
      </w:tblGrid>
      <w:tr w:rsidR="004F2D51" w:rsidRPr="00566133" w:rsidTr="004F2D51">
        <w:trPr>
          <w:trHeight w:val="454"/>
          <w:jc w:val="center"/>
        </w:trPr>
        <w:tc>
          <w:tcPr>
            <w:tcW w:w="709" w:type="dxa"/>
            <w:tcBorders>
              <w:top w:val="single" w:sz="12" w:space="0" w:color="auto"/>
              <w:bottom w:val="single" w:sz="4" w:space="0" w:color="auto"/>
            </w:tcBorders>
            <w:shd w:val="clear" w:color="auto" w:fill="C0AD72"/>
            <w:vAlign w:val="center"/>
          </w:tcPr>
          <w:p w:rsidR="004F2D51" w:rsidRPr="000B2CA8" w:rsidRDefault="004F2D51" w:rsidP="00BF5799">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幢号</w:t>
            </w:r>
          </w:p>
        </w:tc>
        <w:tc>
          <w:tcPr>
            <w:tcW w:w="756" w:type="dxa"/>
            <w:tcBorders>
              <w:top w:val="single" w:sz="12" w:space="0" w:color="auto"/>
              <w:bottom w:val="single" w:sz="4" w:space="0" w:color="auto"/>
            </w:tcBorders>
            <w:shd w:val="clear" w:color="auto" w:fill="C0AD72"/>
            <w:vAlign w:val="center"/>
          </w:tcPr>
          <w:p w:rsidR="004F2D51" w:rsidRPr="000B2CA8" w:rsidRDefault="004F2D51" w:rsidP="00BF5799">
            <w:pPr>
              <w:adjustRightInd w:val="0"/>
              <w:snapToGrid w:val="0"/>
              <w:jc w:val="center"/>
              <w:rPr>
                <w:rFonts w:ascii="微软雅黑" w:eastAsia="微软雅黑" w:hAnsi="微软雅黑"/>
                <w:b/>
                <w:color w:val="000000" w:themeColor="text1"/>
                <w:sz w:val="15"/>
                <w:szCs w:val="15"/>
              </w:rPr>
            </w:pPr>
            <w:r w:rsidRPr="000B2CA8">
              <w:rPr>
                <w:rFonts w:ascii="微软雅黑" w:eastAsia="微软雅黑" w:hAnsi="微软雅黑" w:hint="eastAsia"/>
                <w:b/>
                <w:color w:val="000000" w:themeColor="text1"/>
                <w:sz w:val="15"/>
                <w:szCs w:val="15"/>
              </w:rPr>
              <w:t>房号</w:t>
            </w:r>
          </w:p>
        </w:tc>
        <w:tc>
          <w:tcPr>
            <w:tcW w:w="709"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实际</w:t>
            </w:r>
          </w:p>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用途</w:t>
            </w:r>
          </w:p>
        </w:tc>
        <w:tc>
          <w:tcPr>
            <w:tcW w:w="987"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实际建筑</w:t>
            </w:r>
          </w:p>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结    构</w:t>
            </w:r>
          </w:p>
        </w:tc>
        <w:tc>
          <w:tcPr>
            <w:tcW w:w="1337"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设施设备</w:t>
            </w:r>
          </w:p>
        </w:tc>
        <w:tc>
          <w:tcPr>
            <w:tcW w:w="2305"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装饰装修</w:t>
            </w:r>
          </w:p>
        </w:tc>
        <w:tc>
          <w:tcPr>
            <w:tcW w:w="1419"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层高及</w:t>
            </w:r>
            <w:r w:rsidRPr="00566133">
              <w:rPr>
                <w:rFonts w:ascii="微软雅黑" w:eastAsia="微软雅黑" w:hAnsi="微软雅黑"/>
                <w:b/>
                <w:color w:val="000000" w:themeColor="text1"/>
                <w:sz w:val="15"/>
                <w:szCs w:val="15"/>
              </w:rPr>
              <w:t>空间布局</w:t>
            </w:r>
          </w:p>
        </w:tc>
        <w:tc>
          <w:tcPr>
            <w:tcW w:w="851"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建成时间（年）</w:t>
            </w:r>
          </w:p>
        </w:tc>
        <w:tc>
          <w:tcPr>
            <w:tcW w:w="850"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使用及维护状况</w:t>
            </w:r>
          </w:p>
        </w:tc>
        <w:tc>
          <w:tcPr>
            <w:tcW w:w="707" w:type="dxa"/>
            <w:tcBorders>
              <w:top w:val="single" w:sz="12" w:space="0" w:color="auto"/>
              <w:bottom w:val="single" w:sz="4" w:space="0" w:color="auto"/>
            </w:tcBorders>
            <w:shd w:val="clear" w:color="auto" w:fill="C0AD72"/>
            <w:vAlign w:val="center"/>
          </w:tcPr>
          <w:p w:rsidR="004F2D51" w:rsidRPr="00566133" w:rsidRDefault="004F2D51" w:rsidP="00FE2E8E">
            <w:pPr>
              <w:adjustRightInd w:val="0"/>
              <w:snapToGrid w:val="0"/>
              <w:jc w:val="center"/>
              <w:rPr>
                <w:rFonts w:ascii="微软雅黑" w:eastAsia="微软雅黑" w:hAnsi="微软雅黑"/>
                <w:b/>
                <w:color w:val="000000" w:themeColor="text1"/>
                <w:sz w:val="15"/>
                <w:szCs w:val="15"/>
              </w:rPr>
            </w:pPr>
            <w:r w:rsidRPr="00566133">
              <w:rPr>
                <w:rFonts w:ascii="微软雅黑" w:eastAsia="微软雅黑" w:hAnsi="微软雅黑" w:hint="eastAsia"/>
                <w:b/>
                <w:color w:val="000000" w:themeColor="text1"/>
                <w:sz w:val="15"/>
                <w:szCs w:val="15"/>
              </w:rPr>
              <w:t>综合成新率</w:t>
            </w:r>
          </w:p>
        </w:tc>
      </w:tr>
      <w:tr w:rsidR="004F2D51" w:rsidRPr="00566133" w:rsidTr="004F2D51">
        <w:trPr>
          <w:trHeight w:val="454"/>
          <w:jc w:val="center"/>
        </w:trPr>
        <w:tc>
          <w:tcPr>
            <w:tcW w:w="709" w:type="dxa"/>
            <w:tcBorders>
              <w:top w:val="single" w:sz="4" w:space="0" w:color="auto"/>
            </w:tcBorders>
            <w:shd w:val="clear" w:color="auto" w:fill="auto"/>
            <w:vAlign w:val="center"/>
          </w:tcPr>
          <w:p w:rsidR="004F2D51" w:rsidRPr="000B2CA8" w:rsidRDefault="004F2D51" w:rsidP="00BF5799">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1</w:t>
            </w:r>
          </w:p>
        </w:tc>
        <w:tc>
          <w:tcPr>
            <w:tcW w:w="756" w:type="dxa"/>
            <w:tcBorders>
              <w:top w:val="single" w:sz="4" w:space="0" w:color="auto"/>
            </w:tcBorders>
            <w:vAlign w:val="center"/>
          </w:tcPr>
          <w:p w:rsidR="004F2D51" w:rsidRPr="000B2CA8" w:rsidRDefault="004F2D51" w:rsidP="00BF5799">
            <w:pPr>
              <w:adjustRightInd w:val="0"/>
              <w:snapToGrid w:val="0"/>
              <w:jc w:val="center"/>
              <w:rPr>
                <w:rFonts w:ascii="微软雅黑" w:eastAsia="微软雅黑" w:hAnsi="微软雅黑"/>
                <w:color w:val="000000" w:themeColor="text1"/>
                <w:sz w:val="15"/>
                <w:szCs w:val="15"/>
              </w:rPr>
            </w:pPr>
            <w:r w:rsidRPr="00493527">
              <w:rPr>
                <w:rFonts w:ascii="微软雅黑" w:eastAsia="微软雅黑" w:hAnsi="微软雅黑"/>
                <w:color w:val="000000" w:themeColor="text1"/>
                <w:sz w:val="15"/>
                <w:szCs w:val="15"/>
              </w:rPr>
              <w:t>3单元501室</w:t>
            </w:r>
          </w:p>
        </w:tc>
        <w:tc>
          <w:tcPr>
            <w:tcW w:w="709" w:type="dxa"/>
            <w:tcBorders>
              <w:top w:val="single" w:sz="4" w:space="0" w:color="auto"/>
            </w:tcBorders>
            <w:shd w:val="clear" w:color="auto" w:fill="auto"/>
            <w:vAlign w:val="center"/>
          </w:tcPr>
          <w:p w:rsidR="004F2D51" w:rsidRPr="00566133" w:rsidRDefault="004F2D51" w:rsidP="00FE2E8E">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住宅</w:t>
            </w:r>
            <w:r w:rsidR="00CD749F">
              <w:rPr>
                <w:rFonts w:ascii="微软雅黑" w:eastAsia="微软雅黑" w:hAnsi="微软雅黑" w:hint="eastAsia"/>
                <w:color w:val="000000" w:themeColor="text1"/>
                <w:sz w:val="15"/>
                <w:szCs w:val="15"/>
              </w:rPr>
              <w:t>(3房2厅1厨1卫)</w:t>
            </w:r>
          </w:p>
        </w:tc>
        <w:tc>
          <w:tcPr>
            <w:tcW w:w="987" w:type="dxa"/>
            <w:tcBorders>
              <w:top w:val="single" w:sz="4" w:space="0" w:color="auto"/>
            </w:tcBorders>
            <w:shd w:val="clear" w:color="auto" w:fill="auto"/>
            <w:vAlign w:val="center"/>
          </w:tcPr>
          <w:p w:rsidR="004F2D51" w:rsidRPr="00566133" w:rsidRDefault="004F2D51" w:rsidP="00FE2E8E">
            <w:pPr>
              <w:adjustRightInd w:val="0"/>
              <w:snapToGrid w:val="0"/>
              <w:jc w:val="center"/>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钢混</w:t>
            </w:r>
          </w:p>
        </w:tc>
        <w:tc>
          <w:tcPr>
            <w:tcW w:w="1337" w:type="dxa"/>
            <w:tcBorders>
              <w:top w:val="single" w:sz="4" w:space="0" w:color="auto"/>
            </w:tcBorders>
            <w:shd w:val="clear" w:color="auto" w:fill="auto"/>
            <w:vAlign w:val="center"/>
          </w:tcPr>
          <w:p w:rsidR="004F2D51" w:rsidRPr="00566133" w:rsidRDefault="004F2D51" w:rsidP="004F2D51">
            <w:pPr>
              <w:adjustRightInd w:val="0"/>
              <w:snapToGrid w:val="0"/>
              <w:jc w:val="center"/>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估价对象供水、排水、供电、通讯、卫生、照明、防灾等系统和设备的配置</w:t>
            </w:r>
            <w:r w:rsidR="003C326B">
              <w:rPr>
                <w:rFonts w:ascii="微软雅黑" w:eastAsia="微软雅黑" w:hAnsi="微软雅黑" w:hint="eastAsia"/>
                <w:color w:val="000000" w:themeColor="text1"/>
                <w:sz w:val="15"/>
                <w:szCs w:val="15"/>
              </w:rPr>
              <w:t>较</w:t>
            </w:r>
            <w:r w:rsidRPr="00566133">
              <w:rPr>
                <w:rFonts w:ascii="微软雅黑" w:eastAsia="微软雅黑" w:hAnsi="微软雅黑" w:hint="eastAsia"/>
                <w:color w:val="000000" w:themeColor="text1"/>
                <w:sz w:val="15"/>
                <w:szCs w:val="15"/>
              </w:rPr>
              <w:t>齐全，性能</w:t>
            </w:r>
            <w:r w:rsidR="00670A85">
              <w:rPr>
                <w:rFonts w:ascii="微软雅黑" w:eastAsia="微软雅黑" w:hAnsi="微软雅黑" w:hint="eastAsia"/>
                <w:color w:val="000000" w:themeColor="text1"/>
                <w:sz w:val="15"/>
                <w:szCs w:val="15"/>
              </w:rPr>
              <w:t>较好</w:t>
            </w:r>
            <w:r w:rsidRPr="00566133">
              <w:rPr>
                <w:rFonts w:ascii="微软雅黑" w:eastAsia="微软雅黑" w:hAnsi="微软雅黑" w:hint="eastAsia"/>
                <w:color w:val="000000" w:themeColor="text1"/>
                <w:sz w:val="15"/>
                <w:szCs w:val="15"/>
              </w:rPr>
              <w:t>。</w:t>
            </w:r>
          </w:p>
        </w:tc>
        <w:tc>
          <w:tcPr>
            <w:tcW w:w="2305" w:type="dxa"/>
            <w:tcBorders>
              <w:top w:val="single" w:sz="4" w:space="0" w:color="auto"/>
            </w:tcBorders>
            <w:shd w:val="clear" w:color="auto" w:fill="auto"/>
            <w:vAlign w:val="center"/>
          </w:tcPr>
          <w:p w:rsidR="004F2D51" w:rsidRDefault="004F2D51" w:rsidP="004F2D51">
            <w:pPr>
              <w:adjustRightInd w:val="0"/>
              <w:snapToGrid w:val="0"/>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平屋顶，</w:t>
            </w:r>
            <w:r>
              <w:rPr>
                <w:rFonts w:ascii="微软雅黑" w:eastAsia="微软雅黑" w:hAnsi="微软雅黑" w:hint="eastAsia"/>
                <w:color w:val="000000" w:themeColor="text1"/>
                <w:sz w:val="15"/>
                <w:szCs w:val="15"/>
              </w:rPr>
              <w:t>马赛克</w:t>
            </w:r>
            <w:r w:rsidRPr="00566133">
              <w:rPr>
                <w:rFonts w:ascii="微软雅黑" w:eastAsia="微软雅黑" w:hAnsi="微软雅黑" w:hint="eastAsia"/>
                <w:color w:val="000000" w:themeColor="text1"/>
                <w:sz w:val="15"/>
                <w:szCs w:val="15"/>
              </w:rPr>
              <w:t>外墙，</w:t>
            </w:r>
          </w:p>
          <w:p w:rsidR="004F2D51" w:rsidRDefault="004F2D51" w:rsidP="004F2D51">
            <w:pPr>
              <w:adjustRightInd w:val="0"/>
              <w:snapToGrid w:val="0"/>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室内</w:t>
            </w:r>
            <w:r>
              <w:rPr>
                <w:rFonts w:ascii="微软雅黑" w:eastAsia="微软雅黑" w:hAnsi="微软雅黑" w:hint="eastAsia"/>
                <w:color w:val="000000" w:themeColor="text1"/>
                <w:sz w:val="15"/>
                <w:szCs w:val="15"/>
              </w:rPr>
              <w:t>客厅：天棚石膏吊顶，墙面粉刷乳胶漆，地面铺设地板砖；</w:t>
            </w:r>
          </w:p>
          <w:p w:rsidR="004F2D51" w:rsidRDefault="004F2D51" w:rsidP="004F2D51">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卧室：天棚石膏顶角线，墙面粉刷乳胶漆，地面铺设复合地板；</w:t>
            </w:r>
          </w:p>
          <w:p w:rsidR="004F2D51" w:rsidRDefault="004F2D51" w:rsidP="004F2D51">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厨房：天棚及墙面均贴瓷砖，地面铺设防滑瓷砖；</w:t>
            </w:r>
          </w:p>
          <w:p w:rsidR="004F2D51" w:rsidRDefault="004F2D51" w:rsidP="004F2D51">
            <w:pPr>
              <w:adjustRightInd w:val="0"/>
              <w:snapToGrid w:val="0"/>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卫生间：天棚及墙面均贴瓷砖，地面铺设防滑瓷砖，并安装有蹲式大便器；</w:t>
            </w:r>
          </w:p>
          <w:p w:rsidR="004F2D51" w:rsidRPr="00566133" w:rsidRDefault="004F2D51" w:rsidP="004F2D51">
            <w:pPr>
              <w:adjustRightInd w:val="0"/>
              <w:snapToGrid w:val="0"/>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塑钢窗，防盗门。</w:t>
            </w:r>
          </w:p>
        </w:tc>
        <w:tc>
          <w:tcPr>
            <w:tcW w:w="1419" w:type="dxa"/>
            <w:tcBorders>
              <w:top w:val="single" w:sz="4" w:space="0" w:color="auto"/>
            </w:tcBorders>
            <w:shd w:val="clear" w:color="auto" w:fill="auto"/>
            <w:vAlign w:val="center"/>
          </w:tcPr>
          <w:p w:rsidR="004F2D51" w:rsidRPr="00566133" w:rsidRDefault="004F2D51" w:rsidP="00566133">
            <w:pPr>
              <w:adjustRightInd w:val="0"/>
              <w:snapToGrid w:val="0"/>
              <w:jc w:val="center"/>
              <w:rPr>
                <w:rFonts w:ascii="微软雅黑" w:eastAsia="微软雅黑" w:hAnsi="微软雅黑"/>
                <w:color w:val="000000" w:themeColor="text1"/>
                <w:sz w:val="15"/>
                <w:szCs w:val="15"/>
              </w:rPr>
            </w:pPr>
            <w:r w:rsidRPr="00566133">
              <w:rPr>
                <w:rFonts w:ascii="微软雅黑" w:eastAsia="微软雅黑" w:hAnsi="微软雅黑" w:hint="eastAsia"/>
                <w:color w:val="000000" w:themeColor="text1"/>
                <w:sz w:val="15"/>
                <w:szCs w:val="15"/>
              </w:rPr>
              <w:t>层高3米；空间分区以及各空间的交通流线</w:t>
            </w:r>
            <w:r>
              <w:rPr>
                <w:rFonts w:ascii="微软雅黑" w:eastAsia="微软雅黑" w:hAnsi="微软雅黑" w:hint="eastAsia"/>
                <w:color w:val="000000" w:themeColor="text1"/>
                <w:sz w:val="15"/>
                <w:szCs w:val="15"/>
              </w:rPr>
              <w:t>较</w:t>
            </w:r>
            <w:r w:rsidRPr="00566133">
              <w:rPr>
                <w:rFonts w:ascii="微软雅黑" w:eastAsia="微软雅黑" w:hAnsi="微软雅黑" w:hint="eastAsia"/>
                <w:color w:val="000000" w:themeColor="text1"/>
                <w:sz w:val="15"/>
                <w:szCs w:val="15"/>
              </w:rPr>
              <w:t>合理</w:t>
            </w:r>
          </w:p>
        </w:tc>
        <w:tc>
          <w:tcPr>
            <w:tcW w:w="851" w:type="dxa"/>
            <w:tcBorders>
              <w:top w:val="single" w:sz="4" w:space="0" w:color="auto"/>
            </w:tcBorders>
            <w:shd w:val="clear" w:color="auto" w:fill="auto"/>
            <w:vAlign w:val="center"/>
          </w:tcPr>
          <w:p w:rsidR="004F2D51" w:rsidRPr="00566133" w:rsidRDefault="007E27E5" w:rsidP="00FE2E8E">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2000</w:t>
            </w:r>
          </w:p>
        </w:tc>
        <w:tc>
          <w:tcPr>
            <w:tcW w:w="850" w:type="dxa"/>
            <w:tcBorders>
              <w:top w:val="single" w:sz="4" w:space="0" w:color="auto"/>
            </w:tcBorders>
            <w:shd w:val="clear" w:color="auto" w:fill="auto"/>
            <w:vAlign w:val="center"/>
          </w:tcPr>
          <w:p w:rsidR="004F2D51" w:rsidRPr="00566133" w:rsidRDefault="003C326B" w:rsidP="00566133">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一般</w:t>
            </w:r>
          </w:p>
        </w:tc>
        <w:tc>
          <w:tcPr>
            <w:tcW w:w="707" w:type="dxa"/>
            <w:tcBorders>
              <w:top w:val="single" w:sz="4" w:space="0" w:color="auto"/>
            </w:tcBorders>
            <w:shd w:val="clear" w:color="auto" w:fill="auto"/>
            <w:vAlign w:val="center"/>
          </w:tcPr>
          <w:p w:rsidR="004F2D51" w:rsidRPr="00566133" w:rsidRDefault="007E27E5" w:rsidP="00566133">
            <w:pPr>
              <w:adjustRightInd w:val="0"/>
              <w:snapToGrid w:val="0"/>
              <w:jc w:val="center"/>
              <w:rPr>
                <w:rFonts w:ascii="微软雅黑" w:eastAsia="微软雅黑" w:hAnsi="微软雅黑"/>
                <w:b/>
                <w:i/>
                <w:color w:val="000000" w:themeColor="text1"/>
                <w:sz w:val="15"/>
                <w:szCs w:val="15"/>
              </w:rPr>
            </w:pPr>
            <w:r>
              <w:rPr>
                <w:rFonts w:ascii="微软雅黑" w:eastAsia="微软雅黑" w:hAnsi="微软雅黑" w:hint="eastAsia"/>
                <w:color w:val="000000" w:themeColor="text1"/>
                <w:sz w:val="15"/>
                <w:szCs w:val="15"/>
              </w:rPr>
              <w:t>75</w:t>
            </w:r>
            <w:r w:rsidR="004F2D51" w:rsidRPr="00566133">
              <w:rPr>
                <w:rFonts w:ascii="微软雅黑" w:eastAsia="微软雅黑" w:hAnsi="微软雅黑" w:hint="eastAsia"/>
                <w:color w:val="000000" w:themeColor="text1"/>
                <w:sz w:val="15"/>
                <w:szCs w:val="15"/>
              </w:rPr>
              <w:t>%</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（四）他项权利设立</w:t>
      </w:r>
      <w:r w:rsidRPr="00CE1929">
        <w:rPr>
          <w:rFonts w:ascii="微软雅黑" w:eastAsia="微软雅黑" w:hAnsi="微软雅黑"/>
          <w:b/>
          <w:sz w:val="21"/>
          <w:szCs w:val="21"/>
        </w:rPr>
        <w:t>情况</w:t>
      </w:r>
    </w:p>
    <w:p w:rsidR="00566133" w:rsidRDefault="00566133" w:rsidP="00FE2E8E">
      <w:pPr>
        <w:pStyle w:val="31"/>
        <w:adjustRightInd w:val="0"/>
        <w:snapToGrid w:val="0"/>
        <w:spacing w:line="276" w:lineRule="auto"/>
        <w:ind w:firstLineChars="200" w:firstLine="420"/>
        <w:rPr>
          <w:rFonts w:ascii="微软雅黑" w:eastAsia="微软雅黑" w:hAnsi="微软雅黑"/>
          <w:sz w:val="21"/>
          <w:szCs w:val="21"/>
        </w:rPr>
      </w:pPr>
      <w:r w:rsidRPr="00555193">
        <w:rPr>
          <w:rFonts w:ascii="微软雅黑" w:eastAsia="微软雅黑" w:hAnsi="微软雅黑" w:hint="eastAsia"/>
          <w:sz w:val="21"/>
          <w:szCs w:val="21"/>
        </w:rPr>
        <w:t>估价委托人未能提供估价对象的抵押他项权利的相关证明，估价对象的抵押他项权利不详。另根据《房地产估价规范》中房地产司法拍卖估价的有关规定，评估价值不应考虑拍卖房地产上原有的担保物权和其他优先受偿权的影响，故本次评估未考虑该因素对评估价值的影响，并以此为估价前提</w:t>
      </w:r>
      <w:r>
        <w:rPr>
          <w:rFonts w:ascii="微软雅黑" w:eastAsia="微软雅黑" w:hAnsi="微软雅黑" w:hint="eastAsia"/>
          <w:sz w:val="21"/>
          <w:szCs w:val="21"/>
        </w:rPr>
        <w:t>。</w:t>
      </w:r>
    </w:p>
    <w:p w:rsidR="008C0025" w:rsidRPr="00566133" w:rsidRDefault="00566133"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hint="eastAsia"/>
          <w:sz w:val="21"/>
          <w:szCs w:val="21"/>
        </w:rPr>
        <w:lastRenderedPageBreak/>
        <w:t>另</w:t>
      </w:r>
      <w:r w:rsidRPr="00566133">
        <w:rPr>
          <w:rFonts w:ascii="微软雅黑" w:eastAsia="微软雅黑" w:hAnsi="微软雅黑" w:hint="eastAsia"/>
          <w:color w:val="000000" w:themeColor="text1"/>
          <w:sz w:val="21"/>
          <w:szCs w:val="21"/>
        </w:rPr>
        <w:t>根据估价委托</w:t>
      </w:r>
      <w:r w:rsidR="003C326B">
        <w:rPr>
          <w:rFonts w:ascii="微软雅黑" w:eastAsia="微软雅黑" w:hAnsi="微软雅黑" w:hint="eastAsia"/>
          <w:color w:val="000000" w:themeColor="text1"/>
          <w:sz w:val="21"/>
          <w:szCs w:val="21"/>
        </w:rPr>
        <w:t>人提供的《湖北省枣阳市人民法院执行裁定书》（（2018）鄂0683执222号）及《不动产产权情况表》，估价对象</w:t>
      </w:r>
      <w:r w:rsidRPr="00566133">
        <w:rPr>
          <w:rFonts w:ascii="微软雅黑" w:eastAsia="微软雅黑" w:hAnsi="微软雅黑" w:hint="eastAsia"/>
          <w:color w:val="000000" w:themeColor="text1"/>
          <w:sz w:val="21"/>
          <w:szCs w:val="21"/>
        </w:rPr>
        <w:t>存在司法查封情况，根据本次估价目的，本次评估未考虑该查封情况对评估价值的影响</w:t>
      </w:r>
      <w:r w:rsidR="008C0025" w:rsidRPr="00566133">
        <w:rPr>
          <w:rFonts w:ascii="微软雅黑" w:eastAsia="微软雅黑" w:hAnsi="微软雅黑" w:hint="eastAsia"/>
          <w:color w:val="000000" w:themeColor="text1"/>
          <w:sz w:val="21"/>
          <w:szCs w:val="21"/>
        </w:rPr>
        <w:t>。</w:t>
      </w:r>
    </w:p>
    <w:p w:rsidR="008C0025" w:rsidRPr="00566133"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除此之外，未发现估价对象有其他他项权利记载。</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48" w:name="_Toc497819261"/>
      <w:bookmarkStart w:id="49" w:name="_Toc497819330"/>
      <w:bookmarkStart w:id="50" w:name="_Toc504057004"/>
      <w:bookmarkStart w:id="51" w:name="_Toc507605743"/>
      <w:bookmarkStart w:id="52" w:name="_Toc16517197"/>
      <w:r w:rsidRPr="00CE1929">
        <w:rPr>
          <w:rFonts w:ascii="微软雅黑" w:eastAsia="微软雅黑" w:hAnsi="微软雅黑" w:hint="eastAsia"/>
          <w:sz w:val="21"/>
          <w:szCs w:val="21"/>
        </w:rPr>
        <w:t>五、价值时点</w:t>
      </w:r>
      <w:bookmarkEnd w:id="48"/>
      <w:bookmarkEnd w:id="49"/>
      <w:bookmarkEnd w:id="50"/>
      <w:bookmarkEnd w:id="51"/>
      <w:bookmarkEnd w:id="52"/>
    </w:p>
    <w:p w:rsidR="008C0025" w:rsidRPr="00CE1929" w:rsidRDefault="00493527" w:rsidP="00FE2E8E">
      <w:pPr>
        <w:adjustRightInd w:val="0"/>
        <w:snapToGrid w:val="0"/>
        <w:spacing w:line="276" w:lineRule="auto"/>
        <w:ind w:firstLineChars="200" w:firstLine="420"/>
        <w:rPr>
          <w:rFonts w:ascii="微软雅黑" w:eastAsia="微软雅黑" w:hAnsi="微软雅黑"/>
          <w:color w:val="00B050"/>
          <w:sz w:val="21"/>
          <w:szCs w:val="21"/>
        </w:rPr>
      </w:pPr>
      <w:r>
        <w:rPr>
          <w:rFonts w:ascii="微软雅黑" w:eastAsia="微软雅黑" w:hAnsi="微软雅黑" w:hint="eastAsia"/>
          <w:color w:val="000000" w:themeColor="text1"/>
          <w:sz w:val="21"/>
          <w:szCs w:val="21"/>
        </w:rPr>
        <w:t>2019年6月25日</w:t>
      </w:r>
      <w:r w:rsidR="008C0025" w:rsidRPr="00CE1929">
        <w:rPr>
          <w:rFonts w:ascii="微软雅黑" w:eastAsia="微软雅黑" w:hAnsi="微软雅黑" w:hint="eastAsia"/>
          <w:color w:val="000000" w:themeColor="text1"/>
          <w:sz w:val="21"/>
          <w:szCs w:val="21"/>
        </w:rPr>
        <w:t>（实地查勘之日）</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53" w:name="_Toc497819262"/>
      <w:bookmarkStart w:id="54" w:name="_Toc497819331"/>
      <w:bookmarkStart w:id="55" w:name="_Toc504057005"/>
      <w:bookmarkStart w:id="56" w:name="_Toc507605744"/>
      <w:bookmarkStart w:id="57" w:name="_Toc16517198"/>
      <w:r w:rsidRPr="00CE1929">
        <w:rPr>
          <w:rFonts w:ascii="微软雅黑" w:eastAsia="微软雅黑" w:hAnsi="微软雅黑" w:hint="eastAsia"/>
          <w:sz w:val="21"/>
          <w:szCs w:val="21"/>
        </w:rPr>
        <w:t>六、价值类型</w:t>
      </w:r>
      <w:bookmarkEnd w:id="53"/>
      <w:bookmarkEnd w:id="54"/>
      <w:bookmarkEnd w:id="55"/>
      <w:bookmarkEnd w:id="56"/>
      <w:bookmarkEnd w:id="57"/>
    </w:p>
    <w:p w:rsidR="008C0025" w:rsidRPr="00A424FA"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本报</w:t>
      </w:r>
      <w:r w:rsidRPr="00A424FA">
        <w:rPr>
          <w:rFonts w:ascii="微软雅黑" w:eastAsia="微软雅黑" w:hAnsi="微软雅黑" w:hint="eastAsia"/>
          <w:color w:val="000000" w:themeColor="text1"/>
          <w:sz w:val="21"/>
          <w:szCs w:val="21"/>
        </w:rPr>
        <w:t>告的估价结果是指估价对象在价值时点正常使用的条件下、土地开发程度为</w:t>
      </w:r>
      <w:r w:rsidR="0018709A" w:rsidRPr="0018709A">
        <w:rPr>
          <w:rFonts w:ascii="微软雅黑" w:eastAsia="微软雅黑" w:hAnsi="微软雅黑" w:hint="eastAsia"/>
          <w:color w:val="000000" w:themeColor="text1"/>
          <w:sz w:val="21"/>
          <w:szCs w:val="21"/>
        </w:rPr>
        <w:t>宗地红线外通路、通电、通讯、通上水、通下水、通气和宗地红线内通路、通电、通讯、通上水、通下水及场地平整</w:t>
      </w:r>
      <w:r w:rsidRPr="00A424FA">
        <w:rPr>
          <w:rFonts w:ascii="微软雅黑" w:eastAsia="微软雅黑" w:hAnsi="微软雅黑" w:hint="eastAsia"/>
          <w:color w:val="000000" w:themeColor="text1"/>
          <w:sz w:val="21"/>
          <w:szCs w:val="21"/>
        </w:rPr>
        <w:t>、</w:t>
      </w:r>
      <w:r w:rsidR="00E1217C">
        <w:rPr>
          <w:rFonts w:ascii="微软雅黑" w:eastAsia="微软雅黑" w:hAnsi="微软雅黑" w:hint="eastAsia"/>
          <w:color w:val="000000" w:themeColor="text1"/>
          <w:sz w:val="21"/>
          <w:szCs w:val="21"/>
        </w:rPr>
        <w:t>划拨</w:t>
      </w:r>
      <w:r w:rsidRPr="00A424FA">
        <w:rPr>
          <w:rFonts w:ascii="微软雅黑" w:eastAsia="微软雅黑" w:hAnsi="微软雅黑" w:hint="eastAsia"/>
          <w:color w:val="000000" w:themeColor="text1"/>
          <w:sz w:val="21"/>
          <w:szCs w:val="21"/>
        </w:rPr>
        <w:t>条件下的</w:t>
      </w:r>
      <w:r w:rsidR="00A424FA" w:rsidRPr="00A424FA">
        <w:rPr>
          <w:rFonts w:ascii="微软雅黑" w:eastAsia="微软雅黑" w:hAnsi="微软雅黑" w:hint="eastAsia"/>
          <w:color w:val="000000" w:themeColor="text1"/>
          <w:sz w:val="21"/>
          <w:szCs w:val="21"/>
        </w:rPr>
        <w:t>住宅</w:t>
      </w:r>
      <w:r w:rsidRPr="00A424FA">
        <w:rPr>
          <w:rFonts w:ascii="微软雅黑" w:eastAsia="微软雅黑" w:hAnsi="微软雅黑" w:hint="eastAsia"/>
          <w:color w:val="000000" w:themeColor="text1"/>
          <w:sz w:val="21"/>
          <w:szCs w:val="21"/>
        </w:rPr>
        <w:t>用途房地产</w:t>
      </w:r>
      <w:r w:rsidR="00A424FA" w:rsidRPr="00A424FA">
        <w:rPr>
          <w:rFonts w:ascii="微软雅黑" w:eastAsia="微软雅黑" w:hAnsi="微软雅黑" w:hint="eastAsia"/>
          <w:color w:val="000000" w:themeColor="text1"/>
          <w:sz w:val="21"/>
          <w:szCs w:val="21"/>
        </w:rPr>
        <w:t>市场</w:t>
      </w:r>
      <w:r w:rsidRPr="00A424FA">
        <w:rPr>
          <w:rFonts w:ascii="微软雅黑" w:eastAsia="微软雅黑" w:hAnsi="微软雅黑" w:hint="eastAsia"/>
          <w:color w:val="000000" w:themeColor="text1"/>
          <w:sz w:val="21"/>
          <w:szCs w:val="21"/>
        </w:rPr>
        <w:t>价值。</w:t>
      </w:r>
    </w:p>
    <w:p w:rsidR="008C0025" w:rsidRPr="00A424FA" w:rsidRDefault="00A424FA" w:rsidP="00A424FA">
      <w:pPr>
        <w:pStyle w:val="a8"/>
        <w:numPr>
          <w:ilvl w:val="0"/>
          <w:numId w:val="10"/>
        </w:numPr>
        <w:adjustRightInd w:val="0"/>
        <w:snapToGrid w:val="0"/>
        <w:spacing w:line="276" w:lineRule="auto"/>
        <w:ind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房地产市场价值是估价对象经适当营销后，由熟悉情况、谨慎行事且不受强迫的交易双方，以公平交易方式在价值时点自愿进行交易的金额</w:t>
      </w:r>
      <w:r w:rsidR="008C0025" w:rsidRPr="00A424FA">
        <w:rPr>
          <w:rFonts w:ascii="微软雅黑" w:eastAsia="微软雅黑" w:hAnsi="微软雅黑" w:hint="eastAsia"/>
          <w:color w:val="000000" w:themeColor="text1"/>
          <w:sz w:val="21"/>
          <w:szCs w:val="21"/>
        </w:rPr>
        <w:t>。</w:t>
      </w:r>
    </w:p>
    <w:p w:rsidR="008C0025" w:rsidRPr="00A424FA" w:rsidRDefault="00A424FA" w:rsidP="00A424FA">
      <w:pPr>
        <w:pStyle w:val="a8"/>
        <w:numPr>
          <w:ilvl w:val="0"/>
          <w:numId w:val="10"/>
        </w:numPr>
        <w:adjustRightInd w:val="0"/>
        <w:snapToGrid w:val="0"/>
        <w:spacing w:line="276" w:lineRule="auto"/>
        <w:ind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本报告价格货币单位均为人民币</w:t>
      </w:r>
      <w:r w:rsidR="008C0025" w:rsidRPr="00A424FA">
        <w:rPr>
          <w:rFonts w:ascii="微软雅黑" w:eastAsia="微软雅黑" w:hAnsi="微软雅黑" w:hint="eastAsia"/>
          <w:color w:val="000000" w:themeColor="text1"/>
          <w:sz w:val="21"/>
          <w:szCs w:val="21"/>
        </w:rPr>
        <w:t>。</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58" w:name="_Toc497819263"/>
      <w:bookmarkStart w:id="59" w:name="_Toc497819332"/>
      <w:bookmarkStart w:id="60" w:name="_Toc504057006"/>
      <w:bookmarkStart w:id="61" w:name="_Toc507605745"/>
      <w:bookmarkStart w:id="62" w:name="_Toc16517199"/>
      <w:r w:rsidRPr="00CE1929">
        <w:rPr>
          <w:rFonts w:ascii="微软雅黑" w:eastAsia="微软雅黑" w:hAnsi="微软雅黑" w:hint="eastAsia"/>
          <w:sz w:val="21"/>
          <w:szCs w:val="21"/>
        </w:rPr>
        <w:t>七、估价原则</w:t>
      </w:r>
      <w:bookmarkEnd w:id="58"/>
      <w:bookmarkEnd w:id="59"/>
      <w:bookmarkEnd w:id="60"/>
      <w:bookmarkEnd w:id="61"/>
      <w:bookmarkEnd w:id="62"/>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我们</w:t>
      </w:r>
      <w:r w:rsidRPr="00CE1929">
        <w:rPr>
          <w:rFonts w:ascii="微软雅黑" w:eastAsia="微软雅黑" w:hAnsi="微软雅黑"/>
          <w:sz w:val="21"/>
          <w:szCs w:val="21"/>
        </w:rPr>
        <w:t>在</w:t>
      </w:r>
      <w:r w:rsidRPr="00CE1929">
        <w:rPr>
          <w:rFonts w:ascii="微软雅黑" w:eastAsia="微软雅黑" w:hAnsi="微软雅黑" w:hint="eastAsia"/>
          <w:sz w:val="21"/>
          <w:szCs w:val="21"/>
        </w:rPr>
        <w:t>本次</w:t>
      </w:r>
      <w:r w:rsidRPr="00CE1929">
        <w:rPr>
          <w:rFonts w:ascii="微软雅黑" w:eastAsia="微软雅黑" w:hAnsi="微软雅黑"/>
          <w:sz w:val="21"/>
          <w:szCs w:val="21"/>
        </w:rPr>
        <w:t>估价时</w:t>
      </w:r>
      <w:r w:rsidRPr="00CE1929">
        <w:rPr>
          <w:rFonts w:ascii="微软雅黑" w:eastAsia="微软雅黑" w:hAnsi="微软雅黑" w:hint="eastAsia"/>
          <w:sz w:val="21"/>
          <w:szCs w:val="21"/>
        </w:rPr>
        <w:t>遵循</w:t>
      </w:r>
      <w:r w:rsidRPr="00CE1929">
        <w:rPr>
          <w:rFonts w:ascii="微软雅黑" w:eastAsia="微软雅黑" w:hAnsi="微软雅黑"/>
          <w:sz w:val="21"/>
          <w:szCs w:val="21"/>
        </w:rPr>
        <w:t>了</w:t>
      </w:r>
      <w:r w:rsidRPr="00CE1929">
        <w:rPr>
          <w:rFonts w:ascii="微软雅黑" w:eastAsia="微软雅黑" w:hAnsi="微软雅黑" w:hint="eastAsia"/>
          <w:sz w:val="21"/>
          <w:szCs w:val="21"/>
        </w:rPr>
        <w:t>以下</w:t>
      </w:r>
      <w:r w:rsidRPr="00CE1929">
        <w:rPr>
          <w:rFonts w:ascii="微软雅黑" w:eastAsia="微软雅黑" w:hAnsi="微软雅黑"/>
          <w:sz w:val="21"/>
          <w:szCs w:val="21"/>
        </w:rPr>
        <w:t>原则：</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w:t>
      </w:r>
      <w:r w:rsidR="008C0025" w:rsidRPr="00CE1929">
        <w:rPr>
          <w:rFonts w:ascii="微软雅黑" w:eastAsia="微软雅黑" w:hAnsi="微软雅黑" w:hint="eastAsia"/>
          <w:b/>
          <w:sz w:val="21"/>
          <w:szCs w:val="21"/>
        </w:rPr>
        <w:t>独立、客观、公正原则</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要求站在中立</w:t>
      </w:r>
      <w:r w:rsidRPr="00A424FA">
        <w:rPr>
          <w:rFonts w:ascii="微软雅黑" w:eastAsia="微软雅黑" w:hAnsi="微软雅黑" w:hint="eastAsia"/>
          <w:color w:val="000000" w:themeColor="text1"/>
          <w:sz w:val="21"/>
          <w:szCs w:val="21"/>
        </w:rPr>
        <w:t>的立场上，实事求是、公平正直地评估出对各方估价利害关系人均是公平合理的价值或价格的原则。</w:t>
      </w:r>
      <w:r w:rsidRPr="00A424FA">
        <w:rPr>
          <w:rFonts w:ascii="微软雅黑" w:eastAsia="微软雅黑" w:hAnsi="微软雅黑"/>
          <w:color w:val="000000" w:themeColor="text1"/>
          <w:sz w:val="21"/>
          <w:szCs w:val="21"/>
        </w:rPr>
        <w:t xml:space="preserve">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A424FA">
        <w:rPr>
          <w:rFonts w:ascii="微软雅黑" w:eastAsia="微软雅黑" w:hAnsi="微软雅黑"/>
          <w:color w:val="000000" w:themeColor="text1"/>
          <w:sz w:val="21"/>
          <w:szCs w:val="21"/>
        </w:rPr>
        <w:t xml:space="preserve">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本次估价坚守独立、客观、公正原则，估价</w:t>
      </w:r>
      <w:r w:rsidRPr="00A424FA">
        <w:rPr>
          <w:rFonts w:ascii="微软雅黑" w:eastAsia="微软雅黑" w:hAnsi="微软雅黑"/>
          <w:color w:val="000000" w:themeColor="text1"/>
          <w:sz w:val="21"/>
          <w:szCs w:val="21"/>
        </w:rPr>
        <w:t>机构建立</w:t>
      </w:r>
      <w:r w:rsidRPr="00A424FA">
        <w:rPr>
          <w:rFonts w:ascii="微软雅黑" w:eastAsia="微软雅黑" w:hAnsi="微软雅黑" w:hint="eastAsia"/>
          <w:color w:val="000000" w:themeColor="text1"/>
          <w:sz w:val="21"/>
          <w:szCs w:val="21"/>
        </w:rPr>
        <w:t>了</w:t>
      </w:r>
      <w:r w:rsidRPr="00A424FA">
        <w:rPr>
          <w:rFonts w:ascii="微软雅黑" w:eastAsia="微软雅黑" w:hAnsi="微软雅黑"/>
          <w:color w:val="000000" w:themeColor="text1"/>
          <w:sz w:val="21"/>
          <w:szCs w:val="21"/>
        </w:rPr>
        <w:t>行之有效的内部审核制度，以保证评估过程规范有序，既不受其他单位和个人的非法干预和影响，也不因</w:t>
      </w:r>
      <w:r w:rsidRPr="00A424FA">
        <w:rPr>
          <w:rFonts w:ascii="微软雅黑" w:eastAsia="微软雅黑" w:hAnsi="微软雅黑" w:hint="eastAsia"/>
          <w:color w:val="000000" w:themeColor="text1"/>
          <w:sz w:val="21"/>
          <w:szCs w:val="21"/>
        </w:rPr>
        <w:t>房地产</w:t>
      </w:r>
      <w:r w:rsidRPr="00A424FA">
        <w:rPr>
          <w:rFonts w:ascii="微软雅黑" w:eastAsia="微软雅黑" w:hAnsi="微软雅黑"/>
          <w:color w:val="000000" w:themeColor="text1"/>
          <w:sz w:val="21"/>
          <w:szCs w:val="21"/>
        </w:rPr>
        <w:t>估价师个人好恶或主观偏见影响其分析、判断的客观性。</w:t>
      </w:r>
    </w:p>
    <w:p w:rsidR="008C0025" w:rsidRPr="00A424FA"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A424FA">
        <w:rPr>
          <w:rFonts w:ascii="微软雅黑" w:eastAsia="微软雅黑" w:hAnsi="微软雅黑" w:hint="eastAsia"/>
          <w:b/>
          <w:color w:val="000000" w:themeColor="text1"/>
          <w:sz w:val="21"/>
          <w:szCs w:val="21"/>
        </w:rPr>
        <w:t>（二）</w:t>
      </w:r>
      <w:r w:rsidR="008C0025" w:rsidRPr="00A424FA">
        <w:rPr>
          <w:rFonts w:ascii="微软雅黑" w:eastAsia="微软雅黑" w:hAnsi="微软雅黑"/>
          <w:b/>
          <w:color w:val="000000" w:themeColor="text1"/>
          <w:sz w:val="21"/>
          <w:szCs w:val="21"/>
        </w:rPr>
        <w:t xml:space="preserve">合法原则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要求估价结果是在依法判定的估价对象状况下的价值或价格的原则。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w:t>
      </w:r>
      <w:r w:rsidRPr="00A424FA">
        <w:rPr>
          <w:rFonts w:ascii="微软雅黑" w:eastAsia="微软雅黑" w:hAnsi="微软雅黑"/>
          <w:color w:val="000000" w:themeColor="text1"/>
          <w:sz w:val="21"/>
          <w:szCs w:val="21"/>
        </w:rPr>
        <w:lastRenderedPageBreak/>
        <w:t xml:space="preserve">关批文和合同等（如规划意见书、国有建设用地使用权出让招标文件、国有建设用地使用权出让合同、房地产转让合同、房屋租赁合同等）。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遵循合法原则并不意味着只有合法的房地产才能成为估价对象，而是指依法判定估价对象是哪种状况的房地产，就应将其作为那种状况的房地产来估价。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法律、行政法规规定不得买卖、租赁、抵押、作为出资或进行其他活动的房地产，或征收不予补偿的房地产，不应作为相应估价目的的估价对象。</w:t>
      </w:r>
    </w:p>
    <w:p w:rsidR="008C0025" w:rsidRPr="00A424FA"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A424FA">
        <w:rPr>
          <w:rFonts w:ascii="微软雅黑" w:eastAsia="微软雅黑" w:hAnsi="微软雅黑" w:hint="eastAsia"/>
          <w:b/>
          <w:color w:val="000000" w:themeColor="text1"/>
          <w:sz w:val="21"/>
          <w:szCs w:val="21"/>
        </w:rPr>
        <w:t>（三）</w:t>
      </w:r>
      <w:r w:rsidR="008C0025" w:rsidRPr="00A424FA">
        <w:rPr>
          <w:rFonts w:ascii="微软雅黑" w:eastAsia="微软雅黑" w:hAnsi="微软雅黑"/>
          <w:b/>
          <w:color w:val="000000" w:themeColor="text1"/>
          <w:sz w:val="21"/>
          <w:szCs w:val="21"/>
        </w:rPr>
        <w:t xml:space="preserve">价值时点原则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要求估价结果是在根据估价目的确定的某一特</w:t>
      </w:r>
      <w:r w:rsidR="005965C7" w:rsidRPr="00A424FA">
        <w:rPr>
          <w:rFonts w:ascii="微软雅黑" w:eastAsia="微软雅黑" w:hAnsi="微软雅黑" w:hint="eastAsia"/>
          <w:color w:val="000000" w:themeColor="text1"/>
          <w:sz w:val="21"/>
          <w:szCs w:val="21"/>
        </w:rPr>
        <w:t>定</w:t>
      </w:r>
      <w:r w:rsidRPr="00A424FA">
        <w:rPr>
          <w:rFonts w:ascii="微软雅黑" w:eastAsia="微软雅黑" w:hAnsi="微软雅黑"/>
          <w:color w:val="000000" w:themeColor="text1"/>
          <w:sz w:val="21"/>
          <w:szCs w:val="21"/>
        </w:rPr>
        <w:t xml:space="preserve">时间的价值或价格的原则。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本次估价遵循价值时点原则，采用的政府有关房地产的法律、法规、税收政策、估价标准等均与价值时点相对应。估价结果是根据估价目的确定的价值时点对应的房地产价值。</w:t>
      </w:r>
    </w:p>
    <w:p w:rsidR="008C0025" w:rsidRPr="00A424FA"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A424FA">
        <w:rPr>
          <w:rFonts w:ascii="微软雅黑" w:eastAsia="微软雅黑" w:hAnsi="微软雅黑" w:hint="eastAsia"/>
          <w:caps/>
          <w:color w:val="000000" w:themeColor="text1"/>
          <w:sz w:val="21"/>
          <w:szCs w:val="21"/>
        </w:rPr>
        <w:t>运用比较法时，对可比案例的期日修正体现了价值时点原则。</w:t>
      </w:r>
    </w:p>
    <w:p w:rsidR="008C0025" w:rsidRPr="00A424FA" w:rsidRDefault="00B92743" w:rsidP="00FE2E8E">
      <w:pPr>
        <w:pStyle w:val="31"/>
        <w:adjustRightInd w:val="0"/>
        <w:snapToGrid w:val="0"/>
        <w:spacing w:line="276" w:lineRule="auto"/>
        <w:ind w:firstLineChars="200" w:firstLine="420"/>
        <w:rPr>
          <w:rFonts w:ascii="微软雅黑" w:eastAsia="微软雅黑" w:hAnsi="微软雅黑"/>
          <w:b/>
          <w:color w:val="000000" w:themeColor="text1"/>
          <w:sz w:val="21"/>
          <w:szCs w:val="21"/>
        </w:rPr>
      </w:pPr>
      <w:r w:rsidRPr="00A424FA">
        <w:rPr>
          <w:rFonts w:ascii="微软雅黑" w:eastAsia="微软雅黑" w:hAnsi="微软雅黑" w:hint="eastAsia"/>
          <w:b/>
          <w:color w:val="000000" w:themeColor="text1"/>
          <w:sz w:val="21"/>
          <w:szCs w:val="21"/>
        </w:rPr>
        <w:t>（四）</w:t>
      </w:r>
      <w:r w:rsidR="008C0025" w:rsidRPr="00A424FA">
        <w:rPr>
          <w:rFonts w:ascii="微软雅黑" w:eastAsia="微软雅黑" w:hAnsi="微软雅黑"/>
          <w:b/>
          <w:color w:val="000000" w:themeColor="text1"/>
          <w:sz w:val="21"/>
          <w:szCs w:val="21"/>
        </w:rPr>
        <w:t xml:space="preserve">替代原则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要求估价结果与估价对象的类似房地产在同等条件下的价值或价格偏差在合理范围内的原则。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根据经济学原理，在同一个市场上相同的商品有相同的价格。因为任何理性的买者在购买商品之前都会在市场上搜寻并</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货比三家</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，然后购买其中效用最大（或质量、性能最好）而价格最低的，即购买</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性价比</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高或</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物美价廉</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 xml:space="preserve">的。卖者为了使其产品能够卖出，相互之间也会进行价格竞争。市场上买者、卖者的这些行为导致的结果，是在相同的商品之间形成相同的价格。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8C0025" w:rsidRPr="00A424FA"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本次评估中，比较法选取具有替代性的案例就遵循了替代原则。</w:t>
      </w:r>
    </w:p>
    <w:p w:rsidR="008C0025" w:rsidRPr="00A424FA" w:rsidRDefault="00B92743"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hint="eastAsia"/>
          <w:b/>
          <w:color w:val="000000" w:themeColor="text1"/>
          <w:sz w:val="21"/>
          <w:szCs w:val="21"/>
        </w:rPr>
        <w:t>（五）</w:t>
      </w:r>
      <w:r w:rsidR="008C0025" w:rsidRPr="00A424FA">
        <w:rPr>
          <w:rFonts w:ascii="微软雅黑" w:eastAsia="微软雅黑" w:hAnsi="微软雅黑"/>
          <w:b/>
          <w:color w:val="000000" w:themeColor="text1"/>
          <w:sz w:val="21"/>
          <w:szCs w:val="21"/>
        </w:rPr>
        <w:t>最高最佳利用原则</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t xml:space="preserve">要求估价结果是在估价对象最高最佳利用状况下的价值或价格的原则。 </w:t>
      </w:r>
    </w:p>
    <w:p w:rsidR="008C0025" w:rsidRPr="00A424FA"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424FA">
        <w:rPr>
          <w:rFonts w:ascii="微软雅黑" w:eastAsia="微软雅黑" w:hAnsi="微软雅黑"/>
          <w:color w:val="000000" w:themeColor="text1"/>
          <w:sz w:val="21"/>
          <w:szCs w:val="21"/>
        </w:rPr>
        <w:lastRenderedPageBreak/>
        <w:t>最高最佳利用必须同时满足四个条件：一是法律上允许；二是技术上可能；三是财务上可行；四是价值最大化。实际估价中在选取估价对象的最高最佳利用时，往往容易忽视</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法律上允许</w:t>
      </w:r>
      <w:r w:rsidRPr="00A424FA">
        <w:rPr>
          <w:rFonts w:ascii="微软雅黑" w:eastAsia="微软雅黑" w:hAnsi="微软雅黑" w:hint="eastAsia"/>
          <w:color w:val="000000" w:themeColor="text1"/>
          <w:sz w:val="21"/>
          <w:szCs w:val="21"/>
        </w:rPr>
        <w:t>”</w:t>
      </w:r>
      <w:r w:rsidRPr="00A424FA">
        <w:rPr>
          <w:rFonts w:ascii="微软雅黑" w:eastAsia="微软雅黑" w:hAnsi="微软雅黑"/>
          <w:color w:val="000000" w:themeColor="text1"/>
          <w:sz w:val="21"/>
          <w:szCs w:val="21"/>
        </w:rPr>
        <w:t xml:space="preserve">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 </w:t>
      </w:r>
    </w:p>
    <w:p w:rsidR="008C0025" w:rsidRPr="00A424FA"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A424FA">
        <w:rPr>
          <w:rFonts w:ascii="微软雅黑" w:eastAsia="微软雅黑" w:hAnsi="微软雅黑" w:hint="eastAsia"/>
          <w:caps/>
          <w:color w:val="000000" w:themeColor="text1"/>
          <w:sz w:val="21"/>
          <w:szCs w:val="21"/>
        </w:rPr>
        <w:t>本估价报告对估价对象的最高最佳利用进行了分析。</w:t>
      </w:r>
    </w:p>
    <w:p w:rsidR="008C0025" w:rsidRPr="00A424FA" w:rsidRDefault="008C0025" w:rsidP="00FE2E8E">
      <w:pPr>
        <w:pStyle w:val="2"/>
        <w:adjustRightInd w:val="0"/>
        <w:snapToGrid w:val="0"/>
        <w:spacing w:before="0" w:after="0" w:line="360" w:lineRule="auto"/>
        <w:rPr>
          <w:rFonts w:ascii="微软雅黑" w:eastAsia="微软雅黑" w:hAnsi="微软雅黑"/>
          <w:color w:val="000000" w:themeColor="text1"/>
          <w:sz w:val="21"/>
          <w:szCs w:val="21"/>
        </w:rPr>
      </w:pPr>
      <w:bookmarkStart w:id="63" w:name="_Toc497819264"/>
      <w:bookmarkStart w:id="64" w:name="_Toc497819333"/>
      <w:bookmarkStart w:id="65" w:name="_Toc504057007"/>
      <w:bookmarkStart w:id="66" w:name="_Toc507605746"/>
      <w:bookmarkStart w:id="67" w:name="_Toc16517200"/>
      <w:r w:rsidRPr="00A424FA">
        <w:rPr>
          <w:rFonts w:ascii="微软雅黑" w:eastAsia="微软雅黑" w:hAnsi="微软雅黑" w:hint="eastAsia"/>
          <w:color w:val="000000" w:themeColor="text1"/>
          <w:sz w:val="21"/>
          <w:szCs w:val="21"/>
        </w:rPr>
        <w:t>八、估价依据</w:t>
      </w:r>
      <w:bookmarkEnd w:id="63"/>
      <w:bookmarkEnd w:id="64"/>
      <w:bookmarkEnd w:id="65"/>
      <w:bookmarkEnd w:id="66"/>
      <w:bookmarkEnd w:id="67"/>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（一）国家</w:t>
      </w:r>
      <w:r w:rsidRPr="00CE1929">
        <w:rPr>
          <w:rFonts w:ascii="微软雅黑" w:eastAsia="微软雅黑" w:hAnsi="微软雅黑"/>
          <w:b/>
          <w:sz w:val="21"/>
          <w:szCs w:val="21"/>
        </w:rPr>
        <w:t>法律</w:t>
      </w:r>
      <w:r w:rsidRPr="00CE1929">
        <w:rPr>
          <w:rFonts w:ascii="微软雅黑" w:eastAsia="微软雅黑" w:hAnsi="微软雅黑" w:hint="eastAsia"/>
          <w:b/>
          <w:sz w:val="21"/>
          <w:szCs w:val="21"/>
        </w:rPr>
        <w:t>、</w:t>
      </w:r>
      <w:r w:rsidRPr="00CE1929">
        <w:rPr>
          <w:rFonts w:ascii="微软雅黑" w:eastAsia="微软雅黑" w:hAnsi="微软雅黑"/>
          <w:b/>
          <w:sz w:val="21"/>
          <w:szCs w:val="21"/>
        </w:rPr>
        <w:t>法规</w:t>
      </w:r>
      <w:r w:rsidRPr="00CE1929">
        <w:rPr>
          <w:rFonts w:ascii="微软雅黑" w:eastAsia="微软雅黑" w:hAnsi="微软雅黑" w:hint="eastAsia"/>
          <w:b/>
          <w:sz w:val="21"/>
          <w:szCs w:val="21"/>
        </w:rPr>
        <w:t>和</w:t>
      </w:r>
      <w:r w:rsidRPr="00CE1929">
        <w:rPr>
          <w:rFonts w:ascii="微软雅黑" w:eastAsia="微软雅黑" w:hAnsi="微软雅黑"/>
          <w:b/>
          <w:sz w:val="21"/>
          <w:szCs w:val="21"/>
        </w:rPr>
        <w:t>政策性文件</w:t>
      </w:r>
    </w:p>
    <w:p w:rsidR="002347B2" w:rsidRPr="00CE1929" w:rsidRDefault="002347B2" w:rsidP="00FE2E8E">
      <w:pPr>
        <w:pStyle w:val="10"/>
        <w:topLinePunct/>
        <w:adjustRightInd w:val="0"/>
        <w:snapToGrid w:val="0"/>
        <w:spacing w:line="276" w:lineRule="auto"/>
        <w:rPr>
          <w:rFonts w:ascii="微软雅黑" w:eastAsia="微软雅黑" w:hAnsi="微软雅黑" w:cs="微软雅黑"/>
          <w:b/>
          <w:sz w:val="21"/>
          <w:szCs w:val="21"/>
        </w:rPr>
      </w:pPr>
      <w:r w:rsidRPr="00CE1929">
        <w:rPr>
          <w:rFonts w:ascii="微软雅黑" w:eastAsia="微软雅黑" w:hAnsi="微软雅黑" w:cs="微软雅黑" w:hint="eastAsia"/>
          <w:b/>
          <w:sz w:val="21"/>
          <w:szCs w:val="21"/>
        </w:rPr>
        <w:t>1.国家法律、法规和政策性文件</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《中华人民共和国城市维护建设税暂行条例》（国发（1985）19号、1985年2月8日起施行）；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《中华人民共和国印花税暂行条例施行细则》（财税(1988) 255号、1988年</w:t>
      </w:r>
      <w:r w:rsidRPr="00CE1929">
        <w:rPr>
          <w:rFonts w:ascii="微软雅黑" w:eastAsia="微软雅黑" w:hAnsi="微软雅黑"/>
          <w:color w:val="000000"/>
          <w:sz w:val="21"/>
          <w:szCs w:val="21"/>
        </w:rPr>
        <w:t>10</w:t>
      </w:r>
      <w:r w:rsidRPr="00CE1929">
        <w:rPr>
          <w:rFonts w:ascii="微软雅黑" w:eastAsia="微软雅黑" w:hAnsi="微软雅黑" w:hint="eastAsia"/>
          <w:color w:val="000000"/>
          <w:sz w:val="21"/>
          <w:szCs w:val="21"/>
        </w:rPr>
        <w:t>月</w:t>
      </w:r>
      <w:r w:rsidRPr="00CE1929">
        <w:rPr>
          <w:rFonts w:ascii="微软雅黑" w:eastAsia="微软雅黑" w:hAnsi="微软雅黑"/>
          <w:color w:val="000000"/>
          <w:sz w:val="21"/>
          <w:szCs w:val="21"/>
        </w:rPr>
        <w:t>1</w:t>
      </w:r>
      <w:r w:rsidRPr="00CE1929">
        <w:rPr>
          <w:rFonts w:ascii="微软雅黑" w:eastAsia="微软雅黑" w:hAnsi="微软雅黑" w:hint="eastAsia"/>
          <w:color w:val="000000"/>
          <w:sz w:val="21"/>
          <w:szCs w:val="21"/>
        </w:rPr>
        <w:t>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《中华人民共和国城镇国有土地使用权出让和转让暂行条例》（国务院[90]55号令、1990年5月19日起施行）；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《中华人民共和国契税暂行条例》（中华人民共和国国务院令第224号、1997年10月1日起施行）；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《中华人民共和国土地管理法》（中华人民共和国主席令第28号、自1999年1月1日起施行、</w:t>
      </w:r>
      <w:r w:rsidRPr="00CE1929">
        <w:rPr>
          <w:rFonts w:ascii="微软雅黑" w:eastAsia="微软雅黑" w:hAnsi="微软雅黑" w:hint="eastAsia"/>
          <w:sz w:val="21"/>
          <w:szCs w:val="21"/>
        </w:rPr>
        <w:t>2004年8月28日</w:t>
      </w:r>
      <w:r w:rsidRPr="00CE1929">
        <w:rPr>
          <w:rFonts w:ascii="微软雅黑" w:eastAsia="微软雅黑" w:hAnsi="微软雅黑" w:hint="eastAsia"/>
          <w:color w:val="000000"/>
          <w:sz w:val="21"/>
          <w:szCs w:val="21"/>
        </w:rPr>
        <w:t>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《国务院关于修改〈征收教育费附加的暂行规定〉的决定》（中华人民共和国国务院令第448号、2005年10月1日起施行）；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《中华人民共和国物权法》（中华人民共和国主席令第62号、2007年10月1日起施行）；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《中华人民共和国城市房地产管理法》（中华人民共和国主席令第72号、自1995年1月1日起施行、2009年8月27日第二次修正）；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w:t>
      </w:r>
      <w:r w:rsidRPr="00CE1929">
        <w:rPr>
          <w:rFonts w:ascii="微软雅黑" w:eastAsia="微软雅黑" w:hAnsi="微软雅黑" w:hint="eastAsia"/>
          <w:bCs/>
          <w:color w:val="000000"/>
          <w:sz w:val="21"/>
          <w:szCs w:val="21"/>
        </w:rPr>
        <w:t>中华人民共和国房产税暂行条例</w:t>
      </w:r>
      <w:r w:rsidRPr="00CE1929">
        <w:rPr>
          <w:rFonts w:ascii="微软雅黑" w:eastAsia="微软雅黑" w:hAnsi="微软雅黑" w:hint="eastAsia"/>
          <w:color w:val="000000"/>
          <w:sz w:val="21"/>
          <w:szCs w:val="21"/>
        </w:rPr>
        <w:t>》（国发[1986]90号、自1986年10月1日起施行、2011年1月8日修订）；</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w:t>
      </w:r>
      <w:r w:rsidRPr="00CE1929">
        <w:rPr>
          <w:rFonts w:ascii="微软雅黑" w:eastAsia="微软雅黑" w:hAnsi="微软雅黑" w:hint="eastAsia"/>
          <w:bCs/>
          <w:color w:val="000000"/>
          <w:sz w:val="21"/>
          <w:szCs w:val="21"/>
        </w:rPr>
        <w:t>中华人民共和国印花税暂行条例</w:t>
      </w:r>
      <w:r w:rsidRPr="00CE1929">
        <w:rPr>
          <w:rFonts w:ascii="微软雅黑" w:eastAsia="微软雅黑" w:hAnsi="微软雅黑" w:hint="eastAsia"/>
          <w:color w:val="000000"/>
          <w:sz w:val="21"/>
          <w:szCs w:val="21"/>
        </w:rPr>
        <w:t>》（国务院</w:t>
      </w:r>
      <w:r w:rsidRPr="00CE1929">
        <w:rPr>
          <w:rFonts w:ascii="微软雅黑" w:eastAsia="微软雅黑" w:hAnsi="微软雅黑"/>
          <w:color w:val="000000"/>
          <w:sz w:val="21"/>
          <w:szCs w:val="21"/>
        </w:rPr>
        <w:t>令</w:t>
      </w:r>
      <w:r w:rsidRPr="00CE1929">
        <w:rPr>
          <w:rFonts w:ascii="微软雅黑" w:eastAsia="微软雅黑" w:hAnsi="微软雅黑" w:hint="eastAsia"/>
          <w:color w:val="000000"/>
          <w:sz w:val="21"/>
          <w:szCs w:val="21"/>
        </w:rPr>
        <w:t>[198</w:t>
      </w:r>
      <w:r w:rsidRPr="00CE1929">
        <w:rPr>
          <w:rFonts w:ascii="微软雅黑" w:eastAsia="微软雅黑" w:hAnsi="微软雅黑"/>
          <w:color w:val="000000"/>
          <w:sz w:val="21"/>
          <w:szCs w:val="21"/>
        </w:rPr>
        <w:t>8</w:t>
      </w:r>
      <w:r w:rsidRPr="00CE1929">
        <w:rPr>
          <w:rFonts w:ascii="微软雅黑" w:eastAsia="微软雅黑" w:hAnsi="微软雅黑" w:hint="eastAsia"/>
          <w:color w:val="000000"/>
          <w:sz w:val="21"/>
          <w:szCs w:val="21"/>
        </w:rPr>
        <w:t>]第</w:t>
      </w:r>
      <w:r w:rsidRPr="00CE1929">
        <w:rPr>
          <w:rFonts w:ascii="微软雅黑" w:eastAsia="微软雅黑" w:hAnsi="微软雅黑"/>
          <w:color w:val="000000"/>
          <w:sz w:val="21"/>
          <w:szCs w:val="21"/>
        </w:rPr>
        <w:t>11</w:t>
      </w:r>
      <w:r w:rsidRPr="00CE1929">
        <w:rPr>
          <w:rFonts w:ascii="微软雅黑" w:eastAsia="微软雅黑" w:hAnsi="微软雅黑" w:hint="eastAsia"/>
          <w:color w:val="000000"/>
          <w:sz w:val="21"/>
          <w:szCs w:val="21"/>
        </w:rPr>
        <w:t>号、自198</w:t>
      </w:r>
      <w:r w:rsidRPr="00CE1929">
        <w:rPr>
          <w:rFonts w:ascii="微软雅黑" w:eastAsia="微软雅黑" w:hAnsi="微软雅黑"/>
          <w:color w:val="000000"/>
          <w:sz w:val="21"/>
          <w:szCs w:val="21"/>
        </w:rPr>
        <w:t>8</w:t>
      </w:r>
      <w:r w:rsidRPr="00CE1929">
        <w:rPr>
          <w:rFonts w:ascii="微软雅黑" w:eastAsia="微软雅黑" w:hAnsi="微软雅黑" w:hint="eastAsia"/>
          <w:color w:val="000000"/>
          <w:sz w:val="21"/>
          <w:szCs w:val="21"/>
        </w:rPr>
        <w:t>年10月1日起施行、2011年1月8日修订）；</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《中华人民共和国个人所得税法》（中华人名共和国主席令第48号、2011年9月1日起施行）；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lastRenderedPageBreak/>
        <w:t>《中华人民共和国土地管理法实施条例》（中华人民共和国国务院令第256号、自1999年1月1日起施行、2014年7月29日第二次修正）；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《关于全面推开营业税改征增值税试点的通知》（财税（2016）36号、自2016年5月1日起施行）；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《关于营改增后契税、房产税、土地增值税、个人所得税计税依据问题的通知》（财税（2016）43号、自2016年5月1日起施行）；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《中华人民共和国资产评估法》（中华人民共和国主席令第46号、2016年12月1日起施行）；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《印花税管理规程（试行）</w:t>
      </w:r>
      <w:r w:rsidRPr="00CE1929">
        <w:rPr>
          <w:rFonts w:ascii="微软雅黑" w:eastAsia="微软雅黑" w:hAnsi="微软雅黑"/>
          <w:color w:val="000000"/>
          <w:sz w:val="21"/>
          <w:szCs w:val="21"/>
        </w:rPr>
        <w:t>》</w:t>
      </w:r>
      <w:r w:rsidRPr="00CE1929">
        <w:rPr>
          <w:rFonts w:ascii="微软雅黑" w:eastAsia="微软雅黑" w:hAnsi="微软雅黑" w:hint="eastAsia"/>
          <w:color w:val="000000"/>
          <w:sz w:val="21"/>
          <w:szCs w:val="21"/>
        </w:rPr>
        <w:t>（国家税务总局公告2016年第77号，</w:t>
      </w:r>
      <w:r w:rsidRPr="00CE1929">
        <w:rPr>
          <w:rFonts w:ascii="微软雅黑" w:eastAsia="微软雅黑" w:hAnsi="微软雅黑"/>
          <w:color w:val="000000"/>
          <w:sz w:val="21"/>
          <w:szCs w:val="21"/>
        </w:rPr>
        <w:t>2017年</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月</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日起实施）</w:t>
      </w:r>
      <w:r w:rsidRPr="00CE1929">
        <w:rPr>
          <w:rFonts w:ascii="微软雅黑" w:eastAsia="微软雅黑" w:hAnsi="微软雅黑" w:hint="eastAsia"/>
          <w:color w:val="000000"/>
          <w:sz w:val="21"/>
          <w:szCs w:val="21"/>
        </w:rPr>
        <w:t>；</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w:t>
      </w:r>
      <w:r w:rsidRPr="00CE1929">
        <w:rPr>
          <w:rFonts w:ascii="微软雅黑" w:eastAsia="微软雅黑" w:hAnsi="微软雅黑"/>
          <w:sz w:val="21"/>
          <w:szCs w:val="21"/>
        </w:rPr>
        <w:t>清理</w:t>
      </w:r>
      <w:r w:rsidRPr="00CE1929">
        <w:rPr>
          <w:rFonts w:ascii="微软雅黑" w:eastAsia="微软雅黑" w:hAnsi="微软雅黑" w:hint="eastAsia"/>
          <w:sz w:val="21"/>
          <w:szCs w:val="21"/>
        </w:rPr>
        <w:t>规范</w:t>
      </w:r>
      <w:r w:rsidRPr="00CE1929">
        <w:rPr>
          <w:rFonts w:ascii="微软雅黑" w:eastAsia="微软雅黑" w:hAnsi="微软雅黑"/>
          <w:sz w:val="21"/>
          <w:szCs w:val="21"/>
        </w:rPr>
        <w:t>一批</w:t>
      </w:r>
      <w:r w:rsidRPr="00CE1929">
        <w:rPr>
          <w:rFonts w:ascii="微软雅黑" w:eastAsia="微软雅黑" w:hAnsi="微软雅黑" w:hint="eastAsia"/>
          <w:sz w:val="21"/>
          <w:szCs w:val="21"/>
        </w:rPr>
        <w:t>行政</w:t>
      </w:r>
      <w:r w:rsidRPr="00CE1929">
        <w:rPr>
          <w:rFonts w:ascii="微软雅黑" w:eastAsia="微软雅黑" w:hAnsi="微软雅黑"/>
          <w:sz w:val="21"/>
          <w:szCs w:val="21"/>
        </w:rPr>
        <w:t>事业</w:t>
      </w:r>
      <w:r w:rsidRPr="00CE1929">
        <w:rPr>
          <w:rFonts w:ascii="微软雅黑" w:eastAsia="微软雅黑" w:hAnsi="微软雅黑" w:hint="eastAsia"/>
          <w:sz w:val="21"/>
          <w:szCs w:val="21"/>
        </w:rPr>
        <w:t>性收费</w:t>
      </w:r>
      <w:r w:rsidRPr="00CE1929">
        <w:rPr>
          <w:rFonts w:ascii="微软雅黑" w:eastAsia="微软雅黑" w:hAnsi="微软雅黑"/>
          <w:sz w:val="21"/>
          <w:szCs w:val="21"/>
        </w:rPr>
        <w:t>有关政策</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w:t>
      </w:r>
      <w:r w:rsidRPr="00CE1929">
        <w:rPr>
          <w:rFonts w:ascii="微软雅黑" w:eastAsia="微软雅黑" w:hAnsi="微软雅黑" w:hint="eastAsia"/>
          <w:color w:val="000000"/>
          <w:sz w:val="21"/>
          <w:szCs w:val="21"/>
        </w:rPr>
        <w:t>财税[</w:t>
      </w:r>
      <w:r w:rsidRPr="00CE1929">
        <w:rPr>
          <w:rFonts w:ascii="微软雅黑" w:eastAsia="微软雅黑" w:hAnsi="微软雅黑"/>
          <w:color w:val="000000"/>
          <w:sz w:val="21"/>
          <w:szCs w:val="21"/>
        </w:rPr>
        <w:t>2017</w:t>
      </w:r>
      <w:r w:rsidRPr="00CE1929">
        <w:rPr>
          <w:rFonts w:ascii="微软雅黑" w:eastAsia="微软雅黑" w:hAnsi="微软雅黑" w:hint="eastAsia"/>
          <w:color w:val="000000"/>
          <w:sz w:val="21"/>
          <w:szCs w:val="21"/>
        </w:rPr>
        <w:t>]2</w:t>
      </w:r>
      <w:r w:rsidRPr="00CE1929">
        <w:rPr>
          <w:rFonts w:ascii="微软雅黑" w:eastAsia="微软雅黑" w:hAnsi="微软雅黑"/>
          <w:color w:val="000000"/>
          <w:sz w:val="21"/>
          <w:szCs w:val="21"/>
        </w:rPr>
        <w:t>0</w:t>
      </w:r>
      <w:r w:rsidRPr="00CE1929">
        <w:rPr>
          <w:rFonts w:ascii="微软雅黑" w:eastAsia="微软雅黑" w:hAnsi="微软雅黑" w:hint="eastAsia"/>
          <w:color w:val="000000"/>
          <w:sz w:val="21"/>
          <w:szCs w:val="21"/>
        </w:rPr>
        <w:t>号</w:t>
      </w:r>
      <w:r w:rsidRPr="00CE1929">
        <w:rPr>
          <w:rFonts w:ascii="微软雅黑" w:eastAsia="微软雅黑" w:hAnsi="微软雅黑" w:hint="eastAsia"/>
          <w:sz w:val="21"/>
          <w:szCs w:val="21"/>
        </w:rPr>
        <w:t>、2017年3月15日</w:t>
      </w:r>
      <w:r w:rsidRPr="00CE1929">
        <w:rPr>
          <w:rFonts w:ascii="微软雅黑" w:eastAsia="微软雅黑" w:hAnsi="微软雅黑"/>
          <w:sz w:val="21"/>
          <w:szCs w:val="21"/>
        </w:rPr>
        <w:t>起施行</w:t>
      </w:r>
      <w:r w:rsidRPr="00CE1929">
        <w:rPr>
          <w:rFonts w:ascii="微软雅黑" w:eastAsia="微软雅黑" w:hAnsi="微软雅黑" w:hint="eastAsia"/>
          <w:sz w:val="21"/>
          <w:szCs w:val="21"/>
        </w:rPr>
        <w:t>）；</w:t>
      </w:r>
    </w:p>
    <w:p w:rsidR="00D110CE" w:rsidRPr="000D2A8C" w:rsidRDefault="00D110CE" w:rsidP="00D110CE">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《关于调整增值税</w:t>
      </w:r>
      <w:r w:rsidRPr="00CE1929">
        <w:rPr>
          <w:rFonts w:ascii="微软雅黑" w:eastAsia="微软雅黑" w:hAnsi="微软雅黑"/>
          <w:sz w:val="21"/>
          <w:szCs w:val="21"/>
        </w:rPr>
        <w:t>税率</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》（财税（201</w:t>
      </w:r>
      <w:r w:rsidRPr="00CE1929">
        <w:rPr>
          <w:rFonts w:ascii="微软雅黑" w:eastAsia="微软雅黑" w:hAnsi="微软雅黑"/>
          <w:sz w:val="21"/>
          <w:szCs w:val="21"/>
        </w:rPr>
        <w:t>8</w:t>
      </w:r>
      <w:r w:rsidRPr="00CE1929">
        <w:rPr>
          <w:rFonts w:ascii="微软雅黑" w:eastAsia="微软雅黑" w:hAnsi="微软雅黑" w:hint="eastAsia"/>
          <w:sz w:val="21"/>
          <w:szCs w:val="21"/>
        </w:rPr>
        <w:t>）3</w:t>
      </w:r>
      <w:r w:rsidRPr="00CE1929">
        <w:rPr>
          <w:rFonts w:ascii="微软雅黑" w:eastAsia="微软雅黑" w:hAnsi="微软雅黑"/>
          <w:sz w:val="21"/>
          <w:szCs w:val="21"/>
        </w:rPr>
        <w:t>2</w:t>
      </w:r>
      <w:r w:rsidRPr="00CE1929">
        <w:rPr>
          <w:rFonts w:ascii="微软雅黑" w:eastAsia="微软雅黑" w:hAnsi="微软雅黑" w:hint="eastAsia"/>
          <w:sz w:val="21"/>
          <w:szCs w:val="21"/>
        </w:rPr>
        <w:t>号、自201</w:t>
      </w:r>
      <w:r w:rsidRPr="00CE1929">
        <w:rPr>
          <w:rFonts w:ascii="微软雅黑" w:eastAsia="微软雅黑" w:hAnsi="微软雅黑"/>
          <w:sz w:val="21"/>
          <w:szCs w:val="21"/>
        </w:rPr>
        <w:t>8</w:t>
      </w:r>
      <w:r w:rsidRPr="00CE1929">
        <w:rPr>
          <w:rFonts w:ascii="微软雅黑" w:eastAsia="微软雅黑" w:hAnsi="微软雅黑" w:hint="eastAsia"/>
          <w:sz w:val="21"/>
          <w:szCs w:val="21"/>
        </w:rPr>
        <w:t>年5月1日起执行）；</w:t>
      </w:r>
    </w:p>
    <w:p w:rsidR="000D2A8C" w:rsidRPr="000D2A8C" w:rsidRDefault="000D2A8C" w:rsidP="000D2A8C">
      <w:pPr>
        <w:pStyle w:val="a8"/>
        <w:numPr>
          <w:ilvl w:val="1"/>
          <w:numId w:val="18"/>
        </w:numPr>
        <w:adjustRightInd w:val="0"/>
        <w:snapToGrid w:val="0"/>
        <w:spacing w:line="276" w:lineRule="auto"/>
        <w:ind w:left="0" w:firstLine="420"/>
        <w:rPr>
          <w:rFonts w:ascii="微软雅黑" w:eastAsia="微软雅黑" w:hAnsi="微软雅黑"/>
          <w:sz w:val="21"/>
          <w:szCs w:val="21"/>
        </w:rPr>
      </w:pPr>
      <w:r w:rsidRPr="000D2A8C">
        <w:rPr>
          <w:rFonts w:ascii="微软雅黑" w:eastAsia="微软雅黑" w:hAnsi="微软雅黑" w:hint="eastAsia"/>
          <w:sz w:val="21"/>
          <w:szCs w:val="21"/>
        </w:rPr>
        <w:t>《关于深化增值税改革有关政策的公告》（财政部 税务总局 海关总署公告2019年第39号、自201</w:t>
      </w:r>
      <w:r w:rsidRPr="000D2A8C">
        <w:rPr>
          <w:rFonts w:ascii="微软雅黑" w:eastAsia="微软雅黑" w:hAnsi="微软雅黑"/>
          <w:sz w:val="21"/>
          <w:szCs w:val="21"/>
        </w:rPr>
        <w:t>9</w:t>
      </w:r>
      <w:r w:rsidRPr="000D2A8C">
        <w:rPr>
          <w:rFonts w:ascii="微软雅黑" w:eastAsia="微软雅黑" w:hAnsi="微软雅黑" w:hint="eastAsia"/>
          <w:sz w:val="21"/>
          <w:szCs w:val="21"/>
        </w:rPr>
        <w:t>年</w:t>
      </w:r>
      <w:r w:rsidRPr="000D2A8C">
        <w:rPr>
          <w:rFonts w:ascii="微软雅黑" w:eastAsia="微软雅黑" w:hAnsi="微软雅黑"/>
          <w:sz w:val="21"/>
          <w:szCs w:val="21"/>
        </w:rPr>
        <w:t>4</w:t>
      </w:r>
      <w:r w:rsidRPr="000D2A8C">
        <w:rPr>
          <w:rFonts w:ascii="微软雅黑" w:eastAsia="微软雅黑" w:hAnsi="微软雅黑" w:hint="eastAsia"/>
          <w:sz w:val="21"/>
          <w:szCs w:val="21"/>
        </w:rPr>
        <w:t>月1日起执行）</w:t>
      </w:r>
      <w:r w:rsidRPr="00CE1929">
        <w:rPr>
          <w:rFonts w:ascii="微软雅黑" w:eastAsia="微软雅黑" w:hAnsi="微软雅黑" w:hint="eastAsia"/>
          <w:sz w:val="21"/>
          <w:szCs w:val="21"/>
        </w:rPr>
        <w:t>；</w:t>
      </w:r>
    </w:p>
    <w:p w:rsidR="009B77F3" w:rsidRPr="00CE1929" w:rsidRDefault="009B77F3" w:rsidP="00FE2E8E">
      <w:pPr>
        <w:topLinePunct/>
        <w:adjustRightInd w:val="0"/>
        <w:snapToGrid w:val="0"/>
        <w:spacing w:line="276" w:lineRule="auto"/>
        <w:ind w:left="420"/>
        <w:rPr>
          <w:rFonts w:ascii="微软雅黑" w:eastAsia="微软雅黑" w:hAnsi="微软雅黑"/>
          <w:b/>
          <w:sz w:val="21"/>
          <w:szCs w:val="21"/>
        </w:rPr>
      </w:pPr>
      <w:r w:rsidRPr="00CE1929">
        <w:rPr>
          <w:rFonts w:ascii="微软雅黑" w:eastAsia="微软雅黑" w:hAnsi="微软雅黑"/>
          <w:b/>
          <w:color w:val="000000"/>
          <w:sz w:val="21"/>
          <w:szCs w:val="21"/>
        </w:rPr>
        <w:t>2.</w:t>
      </w:r>
      <w:r w:rsidRPr="00CE1929">
        <w:rPr>
          <w:rFonts w:ascii="微软雅黑" w:eastAsia="微软雅黑" w:hAnsi="微软雅黑" w:hint="eastAsia"/>
          <w:b/>
          <w:color w:val="000000"/>
          <w:sz w:val="21"/>
          <w:szCs w:val="21"/>
        </w:rPr>
        <w:t>省市法律、法规和政策性文件</w:t>
      </w:r>
    </w:p>
    <w:p w:rsidR="008C0025" w:rsidRPr="00CE1929" w:rsidRDefault="008C0025" w:rsidP="002D7ADF">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《湖北省契税征收管理实施办法》（修订）（湖北省人民政府令2000年第190号、2000年2月21日起施行）；</w:t>
      </w:r>
    </w:p>
    <w:p w:rsidR="008C0025" w:rsidRDefault="008C0025" w:rsidP="002D7ADF">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《湖北省城镇土地使用税实施办法》（湖北省人民政府令第302号、2007年5月19日起施行）；</w:t>
      </w:r>
    </w:p>
    <w:p w:rsidR="008C0025"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二</w:t>
      </w:r>
      <w:r w:rsidRPr="00CE1929">
        <w:rPr>
          <w:rFonts w:ascii="微软雅黑" w:eastAsia="微软雅黑" w:hAnsi="微软雅黑" w:hint="eastAsia"/>
          <w:b/>
          <w:sz w:val="21"/>
          <w:szCs w:val="21"/>
        </w:rPr>
        <w:t>）技术</w:t>
      </w:r>
      <w:r w:rsidRPr="00CE1929">
        <w:rPr>
          <w:rFonts w:ascii="微软雅黑" w:eastAsia="微软雅黑" w:hAnsi="微软雅黑"/>
          <w:b/>
          <w:sz w:val="21"/>
          <w:szCs w:val="21"/>
        </w:rPr>
        <w:t>标准、</w:t>
      </w:r>
      <w:r w:rsidRPr="00CE1929">
        <w:rPr>
          <w:rFonts w:ascii="微软雅黑" w:eastAsia="微软雅黑" w:hAnsi="微软雅黑" w:hint="eastAsia"/>
          <w:b/>
          <w:sz w:val="21"/>
          <w:szCs w:val="21"/>
        </w:rPr>
        <w:t>规程</w:t>
      </w:r>
      <w:r w:rsidRPr="00CE1929">
        <w:rPr>
          <w:rFonts w:ascii="微软雅黑" w:eastAsia="微软雅黑" w:hAnsi="微软雅黑"/>
          <w:b/>
          <w:sz w:val="21"/>
          <w:szCs w:val="21"/>
        </w:rPr>
        <w:t>、</w:t>
      </w:r>
      <w:r w:rsidRPr="00CE1929">
        <w:rPr>
          <w:rFonts w:ascii="微软雅黑" w:eastAsia="微软雅黑" w:hAnsi="微软雅黑" w:hint="eastAsia"/>
          <w:b/>
          <w:sz w:val="21"/>
          <w:szCs w:val="21"/>
        </w:rPr>
        <w:t>规范</w:t>
      </w:r>
    </w:p>
    <w:p w:rsidR="00A424FA" w:rsidRPr="00A424FA" w:rsidRDefault="00A424FA" w:rsidP="00A424FA">
      <w:pPr>
        <w:pStyle w:val="a8"/>
        <w:widowControl w:val="0"/>
        <w:numPr>
          <w:ilvl w:val="0"/>
          <w:numId w:val="12"/>
        </w:numPr>
        <w:adjustRightInd w:val="0"/>
        <w:snapToGrid w:val="0"/>
        <w:spacing w:line="276" w:lineRule="auto"/>
        <w:ind w:firstLine="420"/>
        <w:jc w:val="both"/>
        <w:rPr>
          <w:rFonts w:ascii="微软雅黑" w:eastAsia="微软雅黑" w:hAnsi="微软雅黑"/>
          <w:color w:val="000000" w:themeColor="text1"/>
          <w:sz w:val="21"/>
          <w:szCs w:val="21"/>
        </w:rPr>
      </w:pPr>
      <w:r w:rsidRPr="00A424FA">
        <w:rPr>
          <w:rFonts w:ascii="微软雅黑" w:eastAsia="微软雅黑" w:hAnsi="微软雅黑" w:hint="eastAsia"/>
          <w:color w:val="000000"/>
          <w:sz w:val="21"/>
          <w:szCs w:val="21"/>
        </w:rPr>
        <w:t>《房地产估价基本术语标准》（GB/T50899-2013、中华人民共和国住房和城乡建设部、</w:t>
      </w:r>
      <w:r w:rsidRPr="00A424FA">
        <w:rPr>
          <w:rFonts w:ascii="微软雅黑" w:eastAsia="微软雅黑" w:hAnsi="微软雅黑" w:hint="eastAsia"/>
          <w:color w:val="000000" w:themeColor="text1"/>
          <w:sz w:val="21"/>
          <w:szCs w:val="21"/>
        </w:rPr>
        <w:t>中华人民共和国国家质量监督检验检疫总局2013年6月26日联合发布、2014年2月1日实施）；</w:t>
      </w:r>
    </w:p>
    <w:p w:rsidR="00A424FA" w:rsidRPr="00F6111A" w:rsidRDefault="00A424FA" w:rsidP="00A424FA">
      <w:pPr>
        <w:pStyle w:val="a8"/>
        <w:widowControl w:val="0"/>
        <w:numPr>
          <w:ilvl w:val="0"/>
          <w:numId w:val="12"/>
        </w:numPr>
        <w:adjustRightInd w:val="0"/>
        <w:snapToGrid w:val="0"/>
        <w:spacing w:line="276" w:lineRule="auto"/>
        <w:ind w:firstLine="420"/>
        <w:jc w:val="both"/>
        <w:rPr>
          <w:rFonts w:ascii="微软雅黑" w:eastAsia="微软雅黑" w:hAnsi="微软雅黑"/>
          <w:color w:val="000000" w:themeColor="text1"/>
          <w:sz w:val="21"/>
          <w:szCs w:val="21"/>
        </w:rPr>
      </w:pPr>
      <w:r w:rsidRPr="00A424FA">
        <w:rPr>
          <w:rFonts w:ascii="微软雅黑" w:eastAsia="微软雅黑" w:hAnsi="微软雅黑" w:hint="eastAsia"/>
          <w:color w:val="000000" w:themeColor="text1"/>
          <w:sz w:val="21"/>
          <w:szCs w:val="21"/>
        </w:rPr>
        <w:t>《房地产估价规范》（GB/T50291-2015、中华人民共和国住房和城乡建设部、中华人民共和</w:t>
      </w:r>
      <w:r w:rsidRPr="00F6111A">
        <w:rPr>
          <w:rFonts w:ascii="微软雅黑" w:eastAsia="微软雅黑" w:hAnsi="微软雅黑" w:hint="eastAsia"/>
          <w:color w:val="000000" w:themeColor="text1"/>
          <w:sz w:val="21"/>
          <w:szCs w:val="21"/>
        </w:rPr>
        <w:t>国国家质量监督检验检疫总局联合发布、2015年4月8日发布、2015年12月1日实施）；</w:t>
      </w:r>
    </w:p>
    <w:p w:rsidR="00A424FA" w:rsidRPr="00F6111A" w:rsidRDefault="00A424FA" w:rsidP="00A424FA">
      <w:pPr>
        <w:pStyle w:val="a8"/>
        <w:widowControl w:val="0"/>
        <w:numPr>
          <w:ilvl w:val="0"/>
          <w:numId w:val="12"/>
        </w:numPr>
        <w:adjustRightInd w:val="0"/>
        <w:snapToGrid w:val="0"/>
        <w:spacing w:line="276" w:lineRule="auto"/>
        <w:ind w:firstLine="420"/>
        <w:jc w:val="both"/>
        <w:rPr>
          <w:rFonts w:ascii="微软雅黑" w:eastAsia="微软雅黑" w:hAnsi="微软雅黑"/>
          <w:color w:val="000000" w:themeColor="text1"/>
          <w:sz w:val="21"/>
          <w:szCs w:val="21"/>
        </w:rPr>
      </w:pPr>
      <w:r w:rsidRPr="00F6111A">
        <w:rPr>
          <w:rFonts w:ascii="微软雅黑" w:eastAsia="微软雅黑" w:hAnsi="微软雅黑" w:hint="eastAsia"/>
          <w:color w:val="000000" w:themeColor="text1"/>
          <w:sz w:val="21"/>
          <w:szCs w:val="21"/>
        </w:rPr>
        <w:t>《</w:t>
      </w:r>
      <w:r w:rsidR="007E27E5">
        <w:rPr>
          <w:rFonts w:ascii="微软雅黑" w:eastAsia="微软雅黑" w:hAnsi="微软雅黑"/>
          <w:color w:val="000000" w:themeColor="text1"/>
          <w:sz w:val="21"/>
          <w:szCs w:val="21"/>
        </w:rPr>
        <w:t>天门市城区住宅用地级别与基准地价图</w:t>
      </w:r>
      <w:r w:rsidRPr="00F6111A">
        <w:rPr>
          <w:rFonts w:ascii="微软雅黑" w:eastAsia="微软雅黑" w:hAnsi="微软雅黑" w:hint="eastAsia"/>
          <w:color w:val="000000" w:themeColor="text1"/>
          <w:sz w:val="21"/>
          <w:szCs w:val="21"/>
        </w:rPr>
        <w:t>》；</w:t>
      </w:r>
    </w:p>
    <w:p w:rsidR="008C0025" w:rsidRPr="00F6111A" w:rsidRDefault="008C0025" w:rsidP="00FE2E8E">
      <w:pPr>
        <w:adjustRightInd w:val="0"/>
        <w:snapToGrid w:val="0"/>
        <w:spacing w:line="276" w:lineRule="auto"/>
        <w:ind w:firstLineChars="200" w:firstLine="420"/>
        <w:rPr>
          <w:rFonts w:ascii="微软雅黑" w:eastAsia="微软雅黑" w:hAnsi="微软雅黑"/>
          <w:b/>
          <w:color w:val="000000" w:themeColor="text1"/>
          <w:sz w:val="21"/>
          <w:szCs w:val="21"/>
        </w:rPr>
      </w:pPr>
      <w:r w:rsidRPr="00F6111A">
        <w:rPr>
          <w:rFonts w:ascii="微软雅黑" w:eastAsia="微软雅黑" w:hAnsi="微软雅黑" w:hint="eastAsia"/>
          <w:b/>
          <w:color w:val="000000" w:themeColor="text1"/>
          <w:sz w:val="21"/>
          <w:szCs w:val="21"/>
        </w:rPr>
        <w:t>（</w:t>
      </w:r>
      <w:r w:rsidR="009B77F3" w:rsidRPr="00F6111A">
        <w:rPr>
          <w:rFonts w:ascii="微软雅黑" w:eastAsia="微软雅黑" w:hAnsi="微软雅黑" w:hint="eastAsia"/>
          <w:b/>
          <w:color w:val="000000" w:themeColor="text1"/>
          <w:sz w:val="21"/>
          <w:szCs w:val="21"/>
        </w:rPr>
        <w:t>三</w:t>
      </w:r>
      <w:r w:rsidRPr="00F6111A">
        <w:rPr>
          <w:rFonts w:ascii="微软雅黑" w:eastAsia="微软雅黑" w:hAnsi="微软雅黑" w:hint="eastAsia"/>
          <w:b/>
          <w:color w:val="000000" w:themeColor="text1"/>
          <w:sz w:val="21"/>
          <w:szCs w:val="21"/>
        </w:rPr>
        <w:t>）估价</w:t>
      </w:r>
      <w:r w:rsidRPr="00F6111A">
        <w:rPr>
          <w:rFonts w:ascii="微软雅黑" w:eastAsia="微软雅黑" w:hAnsi="微软雅黑"/>
          <w:b/>
          <w:color w:val="000000" w:themeColor="text1"/>
          <w:sz w:val="21"/>
          <w:szCs w:val="21"/>
        </w:rPr>
        <w:t>委托人提供的资料</w:t>
      </w:r>
    </w:p>
    <w:p w:rsidR="008C0025" w:rsidRDefault="008D0254"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《不动产产权情况表》</w:t>
      </w:r>
      <w:r w:rsidR="0018709A">
        <w:rPr>
          <w:rFonts w:ascii="微软雅黑" w:eastAsia="微软雅黑" w:hAnsi="微软雅黑" w:hint="eastAsia"/>
          <w:color w:val="000000" w:themeColor="text1"/>
          <w:sz w:val="21"/>
          <w:szCs w:val="21"/>
        </w:rPr>
        <w:t>复印件</w:t>
      </w:r>
      <w:r w:rsidR="008C0025" w:rsidRPr="00F6111A">
        <w:rPr>
          <w:rFonts w:ascii="微软雅黑" w:eastAsia="微软雅黑" w:hAnsi="微软雅黑" w:hint="eastAsia"/>
          <w:color w:val="000000" w:themeColor="text1"/>
          <w:sz w:val="21"/>
          <w:szCs w:val="21"/>
        </w:rPr>
        <w:t>；</w:t>
      </w:r>
    </w:p>
    <w:p w:rsidR="007E27E5" w:rsidRPr="00F6111A" w:rsidRDefault="007E27E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《向国平房屋所有权登记申请审批表》复印件；</w:t>
      </w:r>
    </w:p>
    <w:p w:rsidR="008C0025" w:rsidRDefault="008D0254"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《房屋登记查询结果》（查询编号：2018001089号）</w:t>
      </w:r>
      <w:r w:rsidR="008C0025" w:rsidRPr="00F6111A">
        <w:rPr>
          <w:rFonts w:ascii="微软雅黑" w:eastAsia="微软雅黑" w:hAnsi="微软雅黑" w:hint="eastAsia"/>
          <w:color w:val="000000" w:themeColor="text1"/>
          <w:sz w:val="21"/>
          <w:szCs w:val="21"/>
        </w:rPr>
        <w:t>复印件；</w:t>
      </w:r>
    </w:p>
    <w:p w:rsidR="007E27E5" w:rsidRPr="00F6111A" w:rsidRDefault="007E27E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《土地登记审批表》（No.3-西-5）复印件；</w:t>
      </w:r>
    </w:p>
    <w:p w:rsidR="008C0025" w:rsidRPr="00F6111A"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F6111A">
        <w:rPr>
          <w:rFonts w:ascii="微软雅黑" w:eastAsia="微软雅黑" w:hAnsi="微软雅黑" w:hint="eastAsia"/>
          <w:color w:val="000000" w:themeColor="text1"/>
          <w:sz w:val="21"/>
          <w:szCs w:val="21"/>
        </w:rPr>
        <w:t>《国有土地使用证》复印件；</w:t>
      </w:r>
    </w:p>
    <w:p w:rsidR="00A424FA" w:rsidRDefault="0049660F"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lastRenderedPageBreak/>
        <w:t>《湖北省枣阳市人民法院执行裁定书》（（2018）鄂0683执222号）</w:t>
      </w:r>
      <w:r w:rsidR="00A424FA" w:rsidRPr="00F6111A">
        <w:rPr>
          <w:rFonts w:ascii="微软雅黑" w:eastAsia="微软雅黑" w:hAnsi="微软雅黑" w:hint="eastAsia"/>
          <w:color w:val="000000" w:themeColor="text1"/>
          <w:sz w:val="21"/>
          <w:szCs w:val="21"/>
        </w:rPr>
        <w:t>复印件；</w:t>
      </w:r>
    </w:p>
    <w:p w:rsidR="007E27E5" w:rsidRPr="00F6111A" w:rsidRDefault="007E27E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《湖北省枣阳市人民法院评估委托书》（（2019）鄂0683委鉴69号）复印件；</w:t>
      </w:r>
    </w:p>
    <w:p w:rsidR="008C0025" w:rsidRPr="00F6111A"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F6111A">
        <w:rPr>
          <w:rFonts w:ascii="微软雅黑" w:eastAsia="微软雅黑" w:hAnsi="微软雅黑" w:hint="eastAsia"/>
          <w:color w:val="000000" w:themeColor="text1"/>
          <w:sz w:val="21"/>
          <w:szCs w:val="21"/>
        </w:rPr>
        <w:t>估价委托人提供的其他有关资料；</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四</w:t>
      </w:r>
      <w:r w:rsidRPr="00CE1929">
        <w:rPr>
          <w:rFonts w:ascii="微软雅黑" w:eastAsia="微软雅黑" w:hAnsi="微软雅黑" w:hint="eastAsia"/>
          <w:b/>
          <w:sz w:val="21"/>
          <w:szCs w:val="21"/>
        </w:rPr>
        <w:t>）估价</w:t>
      </w:r>
      <w:r w:rsidRPr="00CE1929">
        <w:rPr>
          <w:rFonts w:ascii="微软雅黑" w:eastAsia="微软雅黑" w:hAnsi="微软雅黑"/>
          <w:b/>
          <w:sz w:val="21"/>
          <w:szCs w:val="21"/>
        </w:rPr>
        <w:t>机构和</w:t>
      </w:r>
      <w:r w:rsidRPr="00CE1929">
        <w:rPr>
          <w:rFonts w:ascii="微软雅黑" w:eastAsia="微软雅黑" w:hAnsi="微软雅黑" w:hint="eastAsia"/>
          <w:b/>
          <w:sz w:val="21"/>
          <w:szCs w:val="21"/>
        </w:rPr>
        <w:t>估价人员掌握</w:t>
      </w:r>
      <w:r w:rsidRPr="00CE1929">
        <w:rPr>
          <w:rFonts w:ascii="微软雅黑" w:eastAsia="微软雅黑" w:hAnsi="微软雅黑"/>
          <w:b/>
          <w:sz w:val="21"/>
          <w:szCs w:val="21"/>
        </w:rPr>
        <w:t>和搜集的资料</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实地</w:t>
      </w:r>
      <w:r w:rsidRPr="00CE1929">
        <w:rPr>
          <w:rFonts w:ascii="微软雅黑" w:eastAsia="微软雅黑" w:hAnsi="微软雅黑" w:hint="eastAsia"/>
          <w:color w:val="000000"/>
          <w:sz w:val="21"/>
          <w:szCs w:val="21"/>
        </w:rPr>
        <w:t>查勘、摄影和记录；</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人民银行公布的资金存、贷款利率；</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估价对象附近房地产投资回报状况；</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估价机构及估价人员掌握的其他相关信息资料。</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68" w:name="_Toc497819265"/>
      <w:bookmarkStart w:id="69" w:name="_Toc497819334"/>
      <w:bookmarkStart w:id="70" w:name="_Toc504057008"/>
      <w:bookmarkStart w:id="71" w:name="_Toc507605747"/>
      <w:bookmarkStart w:id="72" w:name="_Toc16517201"/>
      <w:r w:rsidRPr="00CE1929">
        <w:rPr>
          <w:rFonts w:ascii="微软雅黑" w:eastAsia="微软雅黑" w:hAnsi="微软雅黑" w:hint="eastAsia"/>
          <w:sz w:val="21"/>
          <w:szCs w:val="21"/>
        </w:rPr>
        <w:t>九、估价方法</w:t>
      </w:r>
      <w:bookmarkEnd w:id="68"/>
      <w:bookmarkEnd w:id="69"/>
      <w:bookmarkEnd w:id="70"/>
      <w:bookmarkEnd w:id="71"/>
      <w:bookmarkEnd w:id="72"/>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50291-2015），通行的估价方法有比较法、收益法、成本法、假设开发法等。估价方法的选择应根据当地房地产市场发育情况并结合估价对象的具体特点及估价目的等，选择适当的估价方法。</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（一）估价方法</w:t>
      </w:r>
      <w:r w:rsidRPr="00CE1929">
        <w:rPr>
          <w:rFonts w:ascii="微软雅黑" w:eastAsia="微软雅黑" w:hAnsi="微软雅黑"/>
          <w:b/>
          <w:sz w:val="21"/>
          <w:szCs w:val="21"/>
        </w:rPr>
        <w:t>选用分析</w:t>
      </w:r>
    </w:p>
    <w:p w:rsidR="008C0025" w:rsidRPr="00CE1929" w:rsidRDefault="00F6111A" w:rsidP="00F6111A">
      <w:pPr>
        <w:adjustRightInd w:val="0"/>
        <w:snapToGrid w:val="0"/>
        <w:spacing w:line="276" w:lineRule="auto"/>
        <w:ind w:firstLineChars="200" w:firstLine="420"/>
        <w:rPr>
          <w:rFonts w:ascii="微软雅黑" w:eastAsia="微软雅黑" w:hAnsi="微软雅黑"/>
          <w:sz w:val="21"/>
          <w:szCs w:val="21"/>
        </w:rPr>
      </w:pPr>
      <w:r w:rsidRPr="00F6111A">
        <w:rPr>
          <w:rFonts w:ascii="微软雅黑" w:eastAsia="微软雅黑" w:hAnsi="微软雅黑" w:hint="eastAsia"/>
          <w:sz w:val="21"/>
          <w:szCs w:val="21"/>
        </w:rPr>
        <w:t>根据估价人员掌握的资料，依据估价技术要求，选取比较法作为本次估价的基本方法</w:t>
      </w:r>
      <w:r w:rsidRPr="00F6111A">
        <w:rPr>
          <w:rFonts w:ascii="微软雅黑" w:eastAsia="微软雅黑" w:hAnsi="微软雅黑"/>
          <w:sz w:val="21"/>
          <w:szCs w:val="21"/>
        </w:rPr>
        <w:t>求取估价对象的</w:t>
      </w:r>
      <w:r w:rsidRPr="00F6111A">
        <w:rPr>
          <w:rFonts w:ascii="微软雅黑" w:eastAsia="微软雅黑" w:hAnsi="微软雅黑" w:hint="eastAsia"/>
          <w:sz w:val="21"/>
          <w:szCs w:val="21"/>
        </w:rPr>
        <w:t>价值。估价方法选用理由及估价方法定义具体如下</w:t>
      </w:r>
      <w:r w:rsidR="008C0025" w:rsidRPr="00CE1929">
        <w:rPr>
          <w:rFonts w:ascii="微软雅黑" w:eastAsia="微软雅黑" w:hAnsi="微软雅黑" w:hint="eastAsia"/>
          <w:sz w:val="21"/>
          <w:szCs w:val="21"/>
        </w:rPr>
        <w:t>：</w:t>
      </w:r>
    </w:p>
    <w:tbl>
      <w:tblPr>
        <w:tblStyle w:val="a6"/>
        <w:tblW w:w="10315" w:type="dxa"/>
        <w:jc w:val="center"/>
        <w:tblBorders>
          <w:top w:val="single" w:sz="12" w:space="0" w:color="auto"/>
          <w:left w:val="single" w:sz="12" w:space="0" w:color="auto"/>
          <w:bottom w:val="single" w:sz="12" w:space="0" w:color="auto"/>
          <w:right w:val="single" w:sz="12" w:space="0" w:color="auto"/>
        </w:tblBorders>
        <w:tblLook w:val="04A0"/>
      </w:tblPr>
      <w:tblGrid>
        <w:gridCol w:w="1348"/>
        <w:gridCol w:w="4147"/>
        <w:gridCol w:w="3827"/>
        <w:gridCol w:w="993"/>
      </w:tblGrid>
      <w:tr w:rsidR="008C0025" w:rsidRPr="00F6111A" w:rsidTr="00F6111A">
        <w:trPr>
          <w:trHeight w:val="454"/>
          <w:jc w:val="center"/>
        </w:trPr>
        <w:tc>
          <w:tcPr>
            <w:tcW w:w="1348" w:type="dxa"/>
            <w:tcBorders>
              <w:top w:val="single" w:sz="12" w:space="0" w:color="auto"/>
              <w:bottom w:val="single" w:sz="4" w:space="0" w:color="auto"/>
            </w:tcBorders>
            <w:shd w:val="clear" w:color="auto" w:fill="C0AD72"/>
            <w:vAlign w:val="center"/>
          </w:tcPr>
          <w:p w:rsidR="008C0025" w:rsidRPr="00F6111A" w:rsidRDefault="008C0025" w:rsidP="00FE2E8E">
            <w:pPr>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可</w:t>
            </w:r>
            <w:r w:rsidRPr="00F6111A">
              <w:rPr>
                <w:rFonts w:ascii="微软雅黑" w:eastAsia="微软雅黑" w:hAnsi="微软雅黑"/>
                <w:b/>
                <w:color w:val="000000" w:themeColor="text1"/>
                <w:sz w:val="15"/>
                <w:szCs w:val="15"/>
              </w:rPr>
              <w:t>选</w:t>
            </w:r>
            <w:r w:rsidRPr="00F6111A">
              <w:rPr>
                <w:rFonts w:ascii="微软雅黑" w:eastAsia="微软雅黑" w:hAnsi="微软雅黑" w:hint="eastAsia"/>
                <w:b/>
                <w:color w:val="000000" w:themeColor="text1"/>
                <w:sz w:val="15"/>
                <w:szCs w:val="15"/>
              </w:rPr>
              <w:t>估价</w:t>
            </w:r>
            <w:r w:rsidRPr="00F6111A">
              <w:rPr>
                <w:rFonts w:ascii="微软雅黑" w:eastAsia="微软雅黑" w:hAnsi="微软雅黑"/>
                <w:b/>
                <w:color w:val="000000" w:themeColor="text1"/>
                <w:sz w:val="15"/>
                <w:szCs w:val="15"/>
              </w:rPr>
              <w:t>方法</w:t>
            </w:r>
          </w:p>
        </w:tc>
        <w:tc>
          <w:tcPr>
            <w:tcW w:w="4147" w:type="dxa"/>
            <w:tcBorders>
              <w:top w:val="single" w:sz="12" w:space="0" w:color="auto"/>
              <w:bottom w:val="single" w:sz="4" w:space="0" w:color="auto"/>
            </w:tcBorders>
            <w:shd w:val="clear" w:color="auto" w:fill="C0AD72"/>
            <w:vAlign w:val="center"/>
          </w:tcPr>
          <w:p w:rsidR="008C0025" w:rsidRPr="00F6111A" w:rsidRDefault="008C0025" w:rsidP="00FE2E8E">
            <w:pPr>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估价</w:t>
            </w:r>
            <w:r w:rsidRPr="00F6111A">
              <w:rPr>
                <w:rFonts w:ascii="微软雅黑" w:eastAsia="微软雅黑" w:hAnsi="微软雅黑"/>
                <w:b/>
                <w:color w:val="000000" w:themeColor="text1"/>
                <w:sz w:val="15"/>
                <w:szCs w:val="15"/>
              </w:rPr>
              <w:t>方法定义</w:t>
            </w:r>
          </w:p>
        </w:tc>
        <w:tc>
          <w:tcPr>
            <w:tcW w:w="3827" w:type="dxa"/>
            <w:tcBorders>
              <w:top w:val="single" w:sz="12" w:space="0" w:color="auto"/>
              <w:bottom w:val="single" w:sz="4" w:space="0" w:color="auto"/>
            </w:tcBorders>
            <w:shd w:val="clear" w:color="auto" w:fill="C0AD72"/>
            <w:vAlign w:val="center"/>
          </w:tcPr>
          <w:p w:rsidR="008C0025" w:rsidRPr="00F6111A" w:rsidRDefault="008C0025" w:rsidP="00FE2E8E">
            <w:pPr>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估价</w:t>
            </w:r>
            <w:r w:rsidRPr="00F6111A">
              <w:rPr>
                <w:rFonts w:ascii="微软雅黑" w:eastAsia="微软雅黑" w:hAnsi="微软雅黑"/>
                <w:b/>
                <w:color w:val="000000" w:themeColor="text1"/>
                <w:sz w:val="15"/>
                <w:szCs w:val="15"/>
              </w:rPr>
              <w:t>方法</w:t>
            </w:r>
            <w:r w:rsidRPr="00F6111A">
              <w:rPr>
                <w:rFonts w:ascii="微软雅黑" w:eastAsia="微软雅黑" w:hAnsi="微软雅黑" w:hint="eastAsia"/>
                <w:b/>
                <w:color w:val="000000" w:themeColor="text1"/>
                <w:sz w:val="15"/>
                <w:szCs w:val="15"/>
              </w:rPr>
              <w:t>是否</w:t>
            </w:r>
            <w:r w:rsidRPr="00F6111A">
              <w:rPr>
                <w:rFonts w:ascii="微软雅黑" w:eastAsia="微软雅黑" w:hAnsi="微软雅黑"/>
                <w:b/>
                <w:color w:val="000000" w:themeColor="text1"/>
                <w:sz w:val="15"/>
                <w:szCs w:val="15"/>
              </w:rPr>
              <w:t>选用</w:t>
            </w:r>
            <w:r w:rsidRPr="00F6111A">
              <w:rPr>
                <w:rFonts w:ascii="微软雅黑" w:eastAsia="微软雅黑" w:hAnsi="微软雅黑" w:hint="eastAsia"/>
                <w:b/>
                <w:color w:val="000000" w:themeColor="text1"/>
                <w:sz w:val="15"/>
                <w:szCs w:val="15"/>
              </w:rPr>
              <w:t>理由</w:t>
            </w:r>
          </w:p>
        </w:tc>
        <w:tc>
          <w:tcPr>
            <w:tcW w:w="993" w:type="dxa"/>
            <w:tcBorders>
              <w:top w:val="single" w:sz="12" w:space="0" w:color="auto"/>
              <w:bottom w:val="single" w:sz="4" w:space="0" w:color="auto"/>
            </w:tcBorders>
            <w:shd w:val="clear" w:color="auto" w:fill="C0AD72"/>
            <w:vAlign w:val="center"/>
          </w:tcPr>
          <w:p w:rsidR="008C0025" w:rsidRPr="00F6111A" w:rsidRDefault="008C0025" w:rsidP="00FE2E8E">
            <w:pPr>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是否</w:t>
            </w:r>
            <w:r w:rsidRPr="00F6111A">
              <w:rPr>
                <w:rFonts w:ascii="微软雅黑" w:eastAsia="微软雅黑" w:hAnsi="微软雅黑"/>
                <w:b/>
                <w:color w:val="000000" w:themeColor="text1"/>
                <w:sz w:val="15"/>
                <w:szCs w:val="15"/>
              </w:rPr>
              <w:t>选用</w:t>
            </w:r>
          </w:p>
        </w:tc>
      </w:tr>
      <w:tr w:rsidR="00F6111A" w:rsidRPr="00F6111A" w:rsidTr="00F6111A">
        <w:trPr>
          <w:trHeight w:val="454"/>
          <w:jc w:val="center"/>
        </w:trPr>
        <w:tc>
          <w:tcPr>
            <w:tcW w:w="1348" w:type="dxa"/>
            <w:tcBorders>
              <w:top w:val="single" w:sz="4" w:space="0" w:color="auto"/>
            </w:tcBorders>
            <w:vAlign w:val="center"/>
          </w:tcPr>
          <w:p w:rsidR="00F6111A" w:rsidRPr="00F6111A" w:rsidRDefault="00F6111A" w:rsidP="00FE2E8E">
            <w:pPr>
              <w:adjustRightInd w:val="0"/>
              <w:snapToGrid w:val="0"/>
              <w:jc w:val="center"/>
              <w:rPr>
                <w:rFonts w:ascii="微软雅黑" w:eastAsia="微软雅黑" w:hAnsi="微软雅黑" w:cs="Tahoma"/>
                <w:b/>
                <w:bCs/>
                <w:color w:val="000000" w:themeColor="text1"/>
                <w:sz w:val="15"/>
                <w:szCs w:val="15"/>
              </w:rPr>
            </w:pPr>
            <w:r w:rsidRPr="00F6111A">
              <w:rPr>
                <w:rFonts w:ascii="微软雅黑" w:eastAsia="微软雅黑" w:hAnsi="微软雅黑" w:cs="Tahoma" w:hint="eastAsia"/>
                <w:b/>
                <w:bCs/>
                <w:color w:val="000000" w:themeColor="text1"/>
                <w:sz w:val="15"/>
                <w:szCs w:val="15"/>
              </w:rPr>
              <w:t>比较法</w:t>
            </w:r>
          </w:p>
        </w:tc>
        <w:tc>
          <w:tcPr>
            <w:tcW w:w="4147" w:type="dxa"/>
            <w:tcBorders>
              <w:top w:val="single" w:sz="4" w:space="0" w:color="auto"/>
            </w:tcBorders>
            <w:vAlign w:val="center"/>
          </w:tcPr>
          <w:p w:rsidR="00F6111A" w:rsidRPr="00F6111A" w:rsidRDefault="00F6111A" w:rsidP="00F6111A">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rsidR="00F6111A" w:rsidRPr="00F6111A" w:rsidRDefault="00F6111A" w:rsidP="00FE2E8E">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估价对象</w:t>
            </w:r>
            <w:r w:rsidR="00D65E32">
              <w:rPr>
                <w:rFonts w:ascii="微软雅黑" w:eastAsia="微软雅黑" w:hAnsi="微软雅黑" w:cs="Tahoma" w:hint="eastAsia"/>
                <w:color w:val="000000" w:themeColor="text1"/>
                <w:sz w:val="15"/>
                <w:szCs w:val="15"/>
              </w:rPr>
              <w:t>房屋登记用途为住宅</w:t>
            </w:r>
            <w:r w:rsidRPr="00F6111A">
              <w:rPr>
                <w:rFonts w:ascii="微软雅黑" w:eastAsia="微软雅黑" w:hAnsi="微软雅黑" w:cs="Tahoma" w:hint="eastAsia"/>
                <w:color w:val="000000" w:themeColor="text1"/>
                <w:sz w:val="15"/>
                <w:szCs w:val="15"/>
              </w:rPr>
              <w:t>，所在区域与估价对象相似的出售可比案例（同一供需圈内、用途一致、邻近区域）较多，故本次评估选取比较法对估价对象市场价格进行估价。</w:t>
            </w:r>
          </w:p>
        </w:tc>
        <w:tc>
          <w:tcPr>
            <w:tcW w:w="993" w:type="dxa"/>
            <w:tcBorders>
              <w:top w:val="single" w:sz="4" w:space="0" w:color="auto"/>
            </w:tcBorders>
            <w:vAlign w:val="center"/>
          </w:tcPr>
          <w:p w:rsidR="00F6111A" w:rsidRPr="00F6111A" w:rsidRDefault="00F6111A" w:rsidP="00852043">
            <w:pPr>
              <w:adjustRightInd w:val="0"/>
              <w:snapToGrid w:val="0"/>
              <w:jc w:val="center"/>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选用</w:t>
            </w:r>
            <w:r w:rsidRPr="00F6111A">
              <w:rPr>
                <w:rFonts w:ascii="微软雅黑" w:eastAsia="微软雅黑" w:hAnsi="微软雅黑" w:cs="Tahoma"/>
                <w:color w:val="000000" w:themeColor="text1"/>
                <w:sz w:val="15"/>
                <w:szCs w:val="15"/>
              </w:rPr>
              <w:t xml:space="preserve"> </w:t>
            </w:r>
          </w:p>
        </w:tc>
      </w:tr>
      <w:tr w:rsidR="00F6111A" w:rsidRPr="00F6111A" w:rsidTr="00F6111A">
        <w:trPr>
          <w:trHeight w:val="454"/>
          <w:jc w:val="center"/>
        </w:trPr>
        <w:tc>
          <w:tcPr>
            <w:tcW w:w="1348" w:type="dxa"/>
            <w:vAlign w:val="center"/>
          </w:tcPr>
          <w:p w:rsidR="00F6111A" w:rsidRPr="00F6111A" w:rsidRDefault="00F6111A" w:rsidP="00FE2E8E">
            <w:pPr>
              <w:adjustRightInd w:val="0"/>
              <w:snapToGrid w:val="0"/>
              <w:jc w:val="center"/>
              <w:rPr>
                <w:rFonts w:ascii="微软雅黑" w:eastAsia="微软雅黑" w:hAnsi="微软雅黑" w:cs="Tahoma"/>
                <w:b/>
                <w:bCs/>
                <w:color w:val="000000" w:themeColor="text1"/>
                <w:sz w:val="15"/>
                <w:szCs w:val="15"/>
              </w:rPr>
            </w:pPr>
            <w:r w:rsidRPr="00F6111A">
              <w:rPr>
                <w:rFonts w:ascii="微软雅黑" w:eastAsia="微软雅黑" w:hAnsi="微软雅黑" w:cs="Tahoma" w:hint="eastAsia"/>
                <w:b/>
                <w:bCs/>
                <w:color w:val="000000" w:themeColor="text1"/>
                <w:sz w:val="15"/>
                <w:szCs w:val="15"/>
              </w:rPr>
              <w:t>收益法</w:t>
            </w:r>
          </w:p>
        </w:tc>
        <w:tc>
          <w:tcPr>
            <w:tcW w:w="4147" w:type="dxa"/>
            <w:vAlign w:val="center"/>
          </w:tcPr>
          <w:p w:rsidR="00F6111A" w:rsidRPr="00F6111A" w:rsidRDefault="00F6111A" w:rsidP="00F6111A">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收益法是预测估价对象的未来收益，利用报酬率或资本化率、收益乘数将未来收益转换为价值得到估价对象价值或价格的方法。</w:t>
            </w:r>
          </w:p>
        </w:tc>
        <w:tc>
          <w:tcPr>
            <w:tcW w:w="3827" w:type="dxa"/>
            <w:vAlign w:val="center"/>
          </w:tcPr>
          <w:p w:rsidR="00F6111A" w:rsidRPr="00F6111A" w:rsidRDefault="00F6111A" w:rsidP="00FE2E8E">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估价对象虽能够出租获取收益，但周边同类物业租赁市场租售比普遍偏低，</w:t>
            </w:r>
            <w:r w:rsidRPr="00F6111A">
              <w:rPr>
                <w:rFonts w:ascii="微软雅黑" w:eastAsia="微软雅黑" w:hAnsi="微软雅黑" w:cs="Tahoma"/>
                <w:color w:val="000000" w:themeColor="text1"/>
                <w:sz w:val="15"/>
                <w:szCs w:val="15"/>
              </w:rPr>
              <w:t>租金收益无法</w:t>
            </w:r>
            <w:r w:rsidRPr="00F6111A">
              <w:rPr>
                <w:rFonts w:ascii="微软雅黑" w:eastAsia="微软雅黑" w:hAnsi="微软雅黑" w:cs="Tahoma" w:hint="eastAsia"/>
                <w:color w:val="000000" w:themeColor="text1"/>
                <w:sz w:val="15"/>
                <w:szCs w:val="15"/>
              </w:rPr>
              <w:t>反应</w:t>
            </w:r>
            <w:r w:rsidRPr="00F6111A">
              <w:rPr>
                <w:rFonts w:ascii="微软雅黑" w:eastAsia="微软雅黑" w:hAnsi="微软雅黑" w:cs="Tahoma"/>
                <w:color w:val="000000" w:themeColor="text1"/>
                <w:sz w:val="15"/>
                <w:szCs w:val="15"/>
              </w:rPr>
              <w:t>其客观市场价值</w:t>
            </w:r>
            <w:r w:rsidRPr="00F6111A">
              <w:rPr>
                <w:rFonts w:ascii="微软雅黑" w:eastAsia="微软雅黑" w:hAnsi="微软雅黑" w:cs="Tahoma" w:hint="eastAsia"/>
                <w:color w:val="000000" w:themeColor="text1"/>
                <w:sz w:val="15"/>
                <w:szCs w:val="15"/>
              </w:rPr>
              <w:t>，故本次评估不选取收益法。</w:t>
            </w:r>
          </w:p>
        </w:tc>
        <w:tc>
          <w:tcPr>
            <w:tcW w:w="993" w:type="dxa"/>
            <w:vAlign w:val="center"/>
          </w:tcPr>
          <w:p w:rsidR="00F6111A" w:rsidRPr="00F6111A" w:rsidRDefault="00F6111A" w:rsidP="00852043">
            <w:pPr>
              <w:adjustRightInd w:val="0"/>
              <w:snapToGrid w:val="0"/>
              <w:jc w:val="center"/>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不选用</w:t>
            </w:r>
          </w:p>
        </w:tc>
      </w:tr>
      <w:tr w:rsidR="00F6111A" w:rsidRPr="00F6111A" w:rsidTr="00F6111A">
        <w:trPr>
          <w:trHeight w:val="454"/>
          <w:jc w:val="center"/>
        </w:trPr>
        <w:tc>
          <w:tcPr>
            <w:tcW w:w="1348" w:type="dxa"/>
            <w:vAlign w:val="center"/>
          </w:tcPr>
          <w:p w:rsidR="00F6111A" w:rsidRPr="00F6111A" w:rsidRDefault="00F6111A" w:rsidP="00FE2E8E">
            <w:pPr>
              <w:adjustRightInd w:val="0"/>
              <w:snapToGrid w:val="0"/>
              <w:jc w:val="center"/>
              <w:rPr>
                <w:rFonts w:ascii="微软雅黑" w:eastAsia="微软雅黑" w:hAnsi="微软雅黑" w:cs="Tahoma"/>
                <w:b/>
                <w:bCs/>
                <w:color w:val="000000" w:themeColor="text1"/>
                <w:sz w:val="15"/>
                <w:szCs w:val="15"/>
              </w:rPr>
            </w:pPr>
            <w:r w:rsidRPr="00F6111A">
              <w:rPr>
                <w:rFonts w:ascii="微软雅黑" w:eastAsia="微软雅黑" w:hAnsi="微软雅黑" w:cs="Tahoma" w:hint="eastAsia"/>
                <w:b/>
                <w:bCs/>
                <w:color w:val="000000" w:themeColor="text1"/>
                <w:sz w:val="15"/>
                <w:szCs w:val="15"/>
              </w:rPr>
              <w:t>假设开发法</w:t>
            </w:r>
          </w:p>
        </w:tc>
        <w:tc>
          <w:tcPr>
            <w:tcW w:w="4147" w:type="dxa"/>
            <w:vAlign w:val="center"/>
          </w:tcPr>
          <w:p w:rsidR="00F6111A" w:rsidRPr="00F6111A" w:rsidRDefault="00F6111A" w:rsidP="00F6111A">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rsidR="00F6111A" w:rsidRPr="00F6111A" w:rsidRDefault="00F6111A" w:rsidP="00FE2E8E">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假设开发法适用于评估具有投资开发价值或再开发潜力的房地产，估价对象为已完成开发的住宅物业，故本次评估不选取假设开发法作为估价方法。</w:t>
            </w:r>
          </w:p>
        </w:tc>
        <w:tc>
          <w:tcPr>
            <w:tcW w:w="993" w:type="dxa"/>
            <w:vAlign w:val="center"/>
          </w:tcPr>
          <w:p w:rsidR="00F6111A" w:rsidRPr="00F6111A" w:rsidRDefault="00F6111A" w:rsidP="00852043">
            <w:pPr>
              <w:adjustRightInd w:val="0"/>
              <w:snapToGrid w:val="0"/>
              <w:jc w:val="center"/>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不选用</w:t>
            </w:r>
          </w:p>
        </w:tc>
      </w:tr>
      <w:tr w:rsidR="00F6111A" w:rsidRPr="00F6111A" w:rsidTr="00F6111A">
        <w:trPr>
          <w:trHeight w:val="454"/>
          <w:jc w:val="center"/>
        </w:trPr>
        <w:tc>
          <w:tcPr>
            <w:tcW w:w="1348" w:type="dxa"/>
            <w:vAlign w:val="center"/>
          </w:tcPr>
          <w:p w:rsidR="00F6111A" w:rsidRPr="00F6111A" w:rsidRDefault="00F6111A" w:rsidP="00FE2E8E">
            <w:pPr>
              <w:adjustRightInd w:val="0"/>
              <w:snapToGrid w:val="0"/>
              <w:jc w:val="center"/>
              <w:rPr>
                <w:rFonts w:ascii="微软雅黑" w:eastAsia="微软雅黑" w:hAnsi="微软雅黑" w:cs="Tahoma"/>
                <w:b/>
                <w:bCs/>
                <w:color w:val="000000" w:themeColor="text1"/>
                <w:sz w:val="15"/>
                <w:szCs w:val="15"/>
              </w:rPr>
            </w:pPr>
            <w:r w:rsidRPr="00F6111A">
              <w:rPr>
                <w:rFonts w:ascii="微软雅黑" w:eastAsia="微软雅黑" w:hAnsi="微软雅黑" w:cs="Tahoma" w:hint="eastAsia"/>
                <w:b/>
                <w:bCs/>
                <w:color w:val="000000" w:themeColor="text1"/>
                <w:sz w:val="15"/>
                <w:szCs w:val="15"/>
              </w:rPr>
              <w:t>成本法</w:t>
            </w:r>
          </w:p>
        </w:tc>
        <w:tc>
          <w:tcPr>
            <w:tcW w:w="4147" w:type="dxa"/>
            <w:vAlign w:val="center"/>
          </w:tcPr>
          <w:p w:rsidR="00F6111A" w:rsidRPr="00F6111A" w:rsidRDefault="00F6111A" w:rsidP="00F6111A">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成本法是测算估价对象在价值时点的重置成本或重建成本和折旧，将重置成本或重建成本减去折旧得到估价对象价值或价格的方法。</w:t>
            </w:r>
          </w:p>
        </w:tc>
        <w:tc>
          <w:tcPr>
            <w:tcW w:w="3827" w:type="dxa"/>
            <w:vAlign w:val="center"/>
          </w:tcPr>
          <w:p w:rsidR="00F6111A" w:rsidRPr="00F6111A" w:rsidRDefault="00F6111A" w:rsidP="00FE2E8E">
            <w:pPr>
              <w:adjustRightInd w:val="0"/>
              <w:snapToGrid w:val="0"/>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运用成本法测算的结果不能较好反映估价对象市场价值，故不选取成本法进行评估。</w:t>
            </w:r>
          </w:p>
        </w:tc>
        <w:tc>
          <w:tcPr>
            <w:tcW w:w="993" w:type="dxa"/>
            <w:vAlign w:val="center"/>
          </w:tcPr>
          <w:p w:rsidR="00F6111A" w:rsidRPr="00F6111A" w:rsidRDefault="00F6111A" w:rsidP="00852043">
            <w:pPr>
              <w:adjustRightInd w:val="0"/>
              <w:snapToGrid w:val="0"/>
              <w:jc w:val="center"/>
              <w:rPr>
                <w:rFonts w:ascii="微软雅黑" w:eastAsia="微软雅黑" w:hAnsi="微软雅黑" w:cs="Tahoma"/>
                <w:color w:val="000000" w:themeColor="text1"/>
                <w:sz w:val="15"/>
                <w:szCs w:val="15"/>
              </w:rPr>
            </w:pPr>
            <w:r w:rsidRPr="00F6111A">
              <w:rPr>
                <w:rFonts w:ascii="微软雅黑" w:eastAsia="微软雅黑" w:hAnsi="微软雅黑" w:cs="Tahoma" w:hint="eastAsia"/>
                <w:color w:val="000000" w:themeColor="text1"/>
                <w:sz w:val="15"/>
                <w:szCs w:val="15"/>
              </w:rPr>
              <w:t>不选用</w:t>
            </w:r>
          </w:p>
        </w:tc>
      </w:tr>
    </w:tbl>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（二）估价技术路线</w:t>
      </w:r>
    </w:p>
    <w:p w:rsidR="008C0025" w:rsidRPr="00F6111A" w:rsidRDefault="00F6111A" w:rsidP="00F6111A">
      <w:pPr>
        <w:pStyle w:val="31"/>
        <w:adjustRightInd w:val="0"/>
        <w:snapToGrid w:val="0"/>
        <w:spacing w:line="276" w:lineRule="auto"/>
        <w:ind w:firstLineChars="200" w:firstLine="420"/>
        <w:rPr>
          <w:rFonts w:ascii="微软雅黑" w:eastAsia="微软雅黑" w:hAnsi="微软雅黑" w:cs="宋体"/>
          <w:sz w:val="21"/>
          <w:szCs w:val="21"/>
        </w:rPr>
      </w:pPr>
      <w:r w:rsidRPr="00F6111A">
        <w:rPr>
          <w:rFonts w:ascii="微软雅黑" w:eastAsia="微软雅黑" w:hAnsi="微软雅黑" w:cs="宋体" w:hint="eastAsia"/>
          <w:sz w:val="21"/>
          <w:szCs w:val="21"/>
        </w:rPr>
        <w:t>运用比较法求取估价对象比较价值</w:t>
      </w:r>
    </w:p>
    <w:p w:rsidR="00F6111A" w:rsidRPr="00F6111A" w:rsidRDefault="00F6111A" w:rsidP="00F6111A">
      <w:pPr>
        <w:adjustRightInd w:val="0"/>
        <w:snapToGrid w:val="0"/>
        <w:spacing w:line="276" w:lineRule="auto"/>
        <w:ind w:firstLineChars="200" w:firstLine="420"/>
        <w:rPr>
          <w:rFonts w:ascii="微软雅黑" w:eastAsia="微软雅黑" w:hAnsi="微软雅黑"/>
          <w:sz w:val="21"/>
          <w:szCs w:val="21"/>
        </w:rPr>
      </w:pPr>
      <w:r w:rsidRPr="00F6111A">
        <w:rPr>
          <w:rFonts w:ascii="微软雅黑" w:eastAsia="微软雅黑" w:hAnsi="微软雅黑" w:hint="eastAsia"/>
          <w:sz w:val="21"/>
          <w:szCs w:val="21"/>
        </w:rPr>
        <w:t>比较法是选取一定数量的可比实例，将它们与估价对象进行比较，根据其间的差异</w:t>
      </w:r>
      <w:r w:rsidRPr="00F6111A">
        <w:rPr>
          <w:rFonts w:ascii="微软雅黑" w:eastAsia="微软雅黑" w:hAnsi="微软雅黑" w:hint="eastAsia"/>
          <w:color w:val="000000"/>
          <w:sz w:val="21"/>
          <w:szCs w:val="21"/>
        </w:rPr>
        <w:t>对可比实例成交价格进行处理后得到估价对象价值或价格的方法。</w:t>
      </w:r>
      <w:r w:rsidRPr="00F6111A">
        <w:rPr>
          <w:rFonts w:ascii="微软雅黑" w:eastAsia="微软雅黑" w:hAnsi="微软雅黑" w:hint="eastAsia"/>
          <w:sz w:val="21"/>
          <w:szCs w:val="21"/>
        </w:rPr>
        <w:t>基本公式如下：</w:t>
      </w:r>
    </w:p>
    <w:p w:rsidR="00F6111A" w:rsidRDefault="00F6111A" w:rsidP="00F6111A">
      <w:pPr>
        <w:pStyle w:val="aa"/>
        <w:adjustRightInd w:val="0"/>
        <w:snapToGrid w:val="0"/>
        <w:spacing w:line="276" w:lineRule="auto"/>
        <w:ind w:firstLineChars="200" w:firstLine="420"/>
        <w:rPr>
          <w:rFonts w:ascii="微软雅黑" w:eastAsia="微软雅黑" w:hAnsi="微软雅黑"/>
          <w:color w:val="000000"/>
          <w:spacing w:val="-2"/>
          <w:sz w:val="21"/>
          <w:szCs w:val="21"/>
        </w:rPr>
      </w:pPr>
      <w:r w:rsidRPr="00F6111A">
        <w:rPr>
          <w:rFonts w:ascii="微软雅黑" w:eastAsia="微软雅黑" w:hAnsi="微软雅黑" w:hint="eastAsia"/>
          <w:color w:val="000000"/>
          <w:sz w:val="21"/>
          <w:szCs w:val="21"/>
        </w:rPr>
        <w:t>比较价值＝</w:t>
      </w:r>
      <w:r w:rsidRPr="00F6111A">
        <w:rPr>
          <w:rFonts w:ascii="微软雅黑" w:eastAsia="微软雅黑" w:hAnsi="微软雅黑" w:hint="eastAsia"/>
          <w:color w:val="000000"/>
          <w:spacing w:val="-2"/>
          <w:sz w:val="21"/>
          <w:szCs w:val="21"/>
        </w:rPr>
        <w:t>可比实例成交价格×交易情况修正系数×市场状况调整系数×房地产状况调整系数</w:t>
      </w:r>
    </w:p>
    <w:p w:rsidR="004665FD" w:rsidRPr="00F6111A" w:rsidRDefault="004665FD" w:rsidP="004665FD">
      <w:pPr>
        <w:pStyle w:val="aa"/>
        <w:adjustRightInd w:val="0"/>
        <w:snapToGrid w:val="0"/>
        <w:spacing w:line="276" w:lineRule="auto"/>
        <w:rPr>
          <w:rFonts w:ascii="微软雅黑" w:eastAsia="微软雅黑" w:hAnsi="微软雅黑"/>
          <w:color w:val="000000"/>
          <w:sz w:val="21"/>
          <w:szCs w:val="21"/>
        </w:rPr>
      </w:pP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73" w:name="_Toc497819266"/>
      <w:bookmarkStart w:id="74" w:name="_Toc497819335"/>
      <w:bookmarkStart w:id="75" w:name="_Toc504057009"/>
      <w:bookmarkStart w:id="76" w:name="_Toc507605748"/>
      <w:bookmarkStart w:id="77" w:name="_Toc16517202"/>
      <w:r w:rsidRPr="00CE1929">
        <w:rPr>
          <w:rFonts w:ascii="微软雅黑" w:eastAsia="微软雅黑" w:hAnsi="微软雅黑" w:hint="eastAsia"/>
          <w:sz w:val="21"/>
          <w:szCs w:val="21"/>
        </w:rPr>
        <w:lastRenderedPageBreak/>
        <w:t>十、估价结果</w:t>
      </w:r>
      <w:bookmarkEnd w:id="73"/>
      <w:bookmarkEnd w:id="74"/>
      <w:bookmarkEnd w:id="75"/>
      <w:bookmarkEnd w:id="76"/>
      <w:bookmarkEnd w:id="77"/>
    </w:p>
    <w:p w:rsidR="008C0025" w:rsidRPr="00CE1929" w:rsidRDefault="008C0025" w:rsidP="00FE2E8E">
      <w:pPr>
        <w:adjustRightInd w:val="0"/>
        <w:snapToGrid w:val="0"/>
        <w:spacing w:line="276" w:lineRule="auto"/>
        <w:ind w:firstLineChars="200" w:firstLine="420"/>
        <w:rPr>
          <w:rFonts w:ascii="微软雅黑" w:eastAsia="微软雅黑" w:hAnsi="微软雅黑"/>
          <w:b/>
          <w:color w:val="000000"/>
          <w:sz w:val="21"/>
          <w:szCs w:val="21"/>
        </w:rPr>
      </w:pPr>
      <w:r w:rsidRPr="00CE1929">
        <w:rPr>
          <w:rFonts w:ascii="微软雅黑" w:eastAsia="微软雅黑" w:hAnsi="微软雅黑" w:hint="eastAsia"/>
          <w:b/>
          <w:color w:val="000000"/>
          <w:sz w:val="21"/>
          <w:szCs w:val="21"/>
        </w:rPr>
        <w:t>（一）估价</w:t>
      </w:r>
      <w:r w:rsidRPr="00CE1929">
        <w:rPr>
          <w:rFonts w:ascii="微软雅黑" w:eastAsia="微软雅黑" w:hAnsi="微软雅黑"/>
          <w:b/>
          <w:color w:val="000000"/>
          <w:sz w:val="21"/>
          <w:szCs w:val="21"/>
        </w:rPr>
        <w:t>结果</w:t>
      </w:r>
    </w:p>
    <w:p w:rsidR="008C0025" w:rsidRPr="001F3852" w:rsidRDefault="00F6111A"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估价人员遵循各</w:t>
      </w:r>
      <w:r w:rsidRPr="001F3852">
        <w:rPr>
          <w:rFonts w:ascii="微软雅黑" w:eastAsia="微软雅黑" w:hAnsi="微软雅黑" w:hint="eastAsia"/>
          <w:color w:val="000000" w:themeColor="text1"/>
          <w:sz w:val="21"/>
          <w:szCs w:val="21"/>
        </w:rPr>
        <w:t>项估价原则，根据估价目的和国家有关房地产估价的规范、规定，按照估价程序，经过实地查勘与市场调查，选用比较法对估价对象进行了测算，确定估价对象在满足全部假设和限制条件下于价值时点</w:t>
      </w:r>
      <w:r w:rsidR="00493527">
        <w:rPr>
          <w:rFonts w:ascii="微软雅黑" w:eastAsia="微软雅黑" w:hAnsi="微软雅黑" w:hint="eastAsia"/>
          <w:color w:val="000000" w:themeColor="text1"/>
          <w:sz w:val="21"/>
          <w:szCs w:val="21"/>
        </w:rPr>
        <w:t>2019年6月25日</w:t>
      </w:r>
      <w:r w:rsidR="008C0025" w:rsidRPr="001F3852">
        <w:rPr>
          <w:rFonts w:ascii="微软雅黑" w:eastAsia="微软雅黑" w:hAnsi="微软雅黑" w:hint="eastAsia"/>
          <w:color w:val="000000" w:themeColor="text1"/>
          <w:sz w:val="21"/>
          <w:szCs w:val="21"/>
        </w:rPr>
        <w:t>的估价结果如下：（币种：人民币）</w:t>
      </w:r>
    </w:p>
    <w:p w:rsidR="00F6111A" w:rsidRPr="001F3852" w:rsidRDefault="00F6111A" w:rsidP="00F6111A">
      <w:pPr>
        <w:adjustRightInd w:val="0"/>
        <w:snapToGrid w:val="0"/>
        <w:spacing w:line="276" w:lineRule="auto"/>
        <w:ind w:firstLineChars="200" w:firstLine="420"/>
        <w:rPr>
          <w:rFonts w:ascii="微软雅黑" w:eastAsia="微软雅黑" w:hAnsi="微软雅黑"/>
          <w:color w:val="000000" w:themeColor="text1"/>
          <w:sz w:val="21"/>
          <w:szCs w:val="21"/>
        </w:rPr>
      </w:pPr>
      <w:r w:rsidRPr="001F3852">
        <w:rPr>
          <w:rFonts w:ascii="微软雅黑" w:eastAsia="微软雅黑" w:hAnsi="微软雅黑" w:hint="eastAsia"/>
          <w:color w:val="000000" w:themeColor="text1"/>
          <w:sz w:val="21"/>
          <w:szCs w:val="21"/>
        </w:rPr>
        <w:t>设定完整权利状态下的房地产市场价值为：</w:t>
      </w:r>
    </w:p>
    <w:p w:rsidR="00F6111A" w:rsidRPr="001F3852" w:rsidRDefault="00F6111A" w:rsidP="00F6111A">
      <w:pPr>
        <w:adjustRightInd w:val="0"/>
        <w:snapToGrid w:val="0"/>
        <w:spacing w:line="276" w:lineRule="auto"/>
        <w:ind w:firstLineChars="200" w:firstLine="420"/>
        <w:rPr>
          <w:rFonts w:ascii="微软雅黑" w:eastAsia="微软雅黑" w:hAnsi="微软雅黑"/>
          <w:color w:val="000000" w:themeColor="text1"/>
          <w:sz w:val="21"/>
          <w:szCs w:val="21"/>
        </w:rPr>
      </w:pPr>
      <w:r w:rsidRPr="001F3852">
        <w:rPr>
          <w:rFonts w:ascii="微软雅黑" w:eastAsia="微软雅黑" w:hAnsi="微软雅黑" w:hint="eastAsia"/>
          <w:color w:val="000000" w:themeColor="text1"/>
          <w:sz w:val="21"/>
          <w:szCs w:val="21"/>
        </w:rPr>
        <w:t>房地产价值总价</w:t>
      </w:r>
      <w:r w:rsidRPr="001F3852">
        <w:rPr>
          <w:rFonts w:ascii="微软雅黑" w:eastAsia="微软雅黑" w:hAnsi="微软雅黑"/>
          <w:color w:val="000000" w:themeColor="text1"/>
          <w:sz w:val="21"/>
          <w:szCs w:val="21"/>
        </w:rPr>
        <w:t xml:space="preserve">: </w:t>
      </w:r>
      <w:r w:rsidRPr="001F3852">
        <w:rPr>
          <w:rFonts w:ascii="微软雅黑" w:eastAsia="微软雅黑" w:hAnsi="微软雅黑"/>
          <w:b/>
          <w:color w:val="000000" w:themeColor="text1"/>
          <w:sz w:val="21"/>
          <w:szCs w:val="21"/>
        </w:rPr>
        <w:t>RMB</w:t>
      </w:r>
      <w:r w:rsidR="00F64E2B">
        <w:rPr>
          <w:rFonts w:ascii="微软雅黑" w:eastAsia="微软雅黑" w:hAnsi="微软雅黑"/>
          <w:b/>
          <w:color w:val="000000" w:themeColor="text1"/>
          <w:sz w:val="21"/>
          <w:szCs w:val="21"/>
        </w:rPr>
        <w:t>34.74</w:t>
      </w:r>
      <w:r w:rsidRPr="001F3852">
        <w:rPr>
          <w:rFonts w:ascii="微软雅黑" w:eastAsia="微软雅黑" w:hAnsi="微软雅黑"/>
          <w:b/>
          <w:color w:val="000000" w:themeColor="text1"/>
          <w:sz w:val="21"/>
          <w:szCs w:val="21"/>
        </w:rPr>
        <w:t xml:space="preserve">万元 </w:t>
      </w:r>
    </w:p>
    <w:p w:rsidR="00F6111A" w:rsidRPr="00566133" w:rsidRDefault="00F6111A" w:rsidP="00F6111A">
      <w:pPr>
        <w:adjustRightInd w:val="0"/>
        <w:snapToGrid w:val="0"/>
        <w:spacing w:line="276" w:lineRule="auto"/>
        <w:ind w:firstLineChars="200" w:firstLine="420"/>
        <w:rPr>
          <w:rFonts w:ascii="微软雅黑" w:eastAsia="微软雅黑" w:hAnsi="微软雅黑"/>
          <w:b/>
          <w:color w:val="000000" w:themeColor="text1"/>
          <w:sz w:val="21"/>
          <w:szCs w:val="21"/>
        </w:rPr>
      </w:pPr>
      <w:r w:rsidRPr="00566133">
        <w:rPr>
          <w:rFonts w:ascii="微软雅黑" w:eastAsia="微软雅黑" w:hAnsi="微软雅黑" w:hint="eastAsia"/>
          <w:color w:val="000000" w:themeColor="text1"/>
          <w:sz w:val="21"/>
          <w:szCs w:val="21"/>
        </w:rPr>
        <w:t>大写金额：</w:t>
      </w:r>
      <w:r w:rsidR="00F64E2B">
        <w:rPr>
          <w:rFonts w:ascii="微软雅黑" w:eastAsia="微软雅黑" w:hAnsi="微软雅黑" w:hint="eastAsia"/>
          <w:b/>
          <w:color w:val="000000" w:themeColor="text1"/>
          <w:sz w:val="21"/>
          <w:szCs w:val="21"/>
        </w:rPr>
        <w:t>叁拾肆万柒仟肆佰</w:t>
      </w:r>
      <w:r w:rsidRPr="00566133">
        <w:rPr>
          <w:rFonts w:ascii="微软雅黑" w:eastAsia="微软雅黑" w:hAnsi="微软雅黑" w:hint="eastAsia"/>
          <w:b/>
          <w:color w:val="000000" w:themeColor="text1"/>
          <w:sz w:val="21"/>
          <w:szCs w:val="21"/>
        </w:rPr>
        <w:t>元整</w:t>
      </w:r>
    </w:p>
    <w:p w:rsidR="00F6111A" w:rsidRPr="00566133" w:rsidRDefault="00F6111A" w:rsidP="00F6111A">
      <w:pPr>
        <w:adjustRightInd w:val="0"/>
        <w:snapToGrid w:val="0"/>
        <w:spacing w:line="276" w:lineRule="auto"/>
        <w:ind w:firstLineChars="200" w:firstLine="420"/>
        <w:rPr>
          <w:rFonts w:ascii="微软雅黑" w:eastAsia="微软雅黑" w:hAnsi="微软雅黑"/>
          <w:color w:val="000000" w:themeColor="text1"/>
          <w:sz w:val="21"/>
          <w:szCs w:val="21"/>
        </w:rPr>
      </w:pPr>
      <w:r w:rsidRPr="00566133">
        <w:rPr>
          <w:rFonts w:ascii="微软雅黑" w:eastAsia="微软雅黑" w:hAnsi="微软雅黑" w:hint="eastAsia"/>
          <w:color w:val="000000" w:themeColor="text1"/>
          <w:sz w:val="21"/>
          <w:szCs w:val="21"/>
        </w:rPr>
        <w:t>房地产单价：</w:t>
      </w:r>
      <w:r w:rsidR="00F64E2B">
        <w:rPr>
          <w:rFonts w:ascii="微软雅黑" w:eastAsia="微软雅黑" w:hAnsi="微软雅黑"/>
          <w:b/>
          <w:color w:val="000000" w:themeColor="text1"/>
          <w:sz w:val="21"/>
          <w:szCs w:val="21"/>
        </w:rPr>
        <w:t>3600</w:t>
      </w:r>
      <w:r w:rsidRPr="00566133">
        <w:rPr>
          <w:rFonts w:ascii="微软雅黑" w:eastAsia="微软雅黑" w:hAnsi="微软雅黑"/>
          <w:b/>
          <w:color w:val="000000" w:themeColor="text1"/>
          <w:sz w:val="21"/>
          <w:szCs w:val="21"/>
        </w:rPr>
        <w:t>元/平方米</w:t>
      </w:r>
    </w:p>
    <w:p w:rsidR="008C0025" w:rsidRPr="00CE1929" w:rsidRDefault="008C0025" w:rsidP="00FE2E8E">
      <w:pPr>
        <w:adjustRightInd w:val="0"/>
        <w:snapToGrid w:val="0"/>
        <w:spacing w:line="276" w:lineRule="auto"/>
        <w:ind w:firstLineChars="200" w:firstLine="420"/>
        <w:rPr>
          <w:rFonts w:ascii="微软雅黑" w:eastAsia="微软雅黑" w:hAnsi="微软雅黑"/>
          <w:b/>
          <w:color w:val="000000"/>
          <w:sz w:val="21"/>
          <w:szCs w:val="21"/>
        </w:rPr>
      </w:pPr>
      <w:r w:rsidRPr="00CE1929">
        <w:rPr>
          <w:rFonts w:ascii="微软雅黑" w:eastAsia="微软雅黑" w:hAnsi="微软雅黑" w:hint="eastAsia"/>
          <w:b/>
          <w:color w:val="000000"/>
          <w:sz w:val="21"/>
          <w:szCs w:val="21"/>
        </w:rPr>
        <w:t>（二）估价</w:t>
      </w:r>
      <w:r w:rsidRPr="00CE1929">
        <w:rPr>
          <w:rFonts w:ascii="微软雅黑" w:eastAsia="微软雅黑" w:hAnsi="微软雅黑"/>
          <w:b/>
          <w:color w:val="000000"/>
          <w:sz w:val="21"/>
          <w:szCs w:val="21"/>
        </w:rPr>
        <w:t>结果</w:t>
      </w:r>
      <w:r w:rsidRPr="00CE1929">
        <w:rPr>
          <w:rFonts w:ascii="微软雅黑" w:eastAsia="微软雅黑" w:hAnsi="微软雅黑" w:hint="eastAsia"/>
          <w:b/>
          <w:color w:val="000000"/>
          <w:sz w:val="21"/>
          <w:szCs w:val="21"/>
        </w:rPr>
        <w:t>内涵</w:t>
      </w:r>
    </w:p>
    <w:p w:rsidR="008C0025" w:rsidRPr="00F6111A"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w:t>
      </w:r>
      <w:r w:rsidRPr="00CE1929">
        <w:rPr>
          <w:rFonts w:ascii="微软雅黑" w:eastAsia="微软雅黑" w:hAnsi="微软雅黑" w:hint="eastAsia"/>
          <w:color w:val="000000"/>
          <w:sz w:val="21"/>
          <w:szCs w:val="21"/>
        </w:rPr>
        <w:t>本报告估</w:t>
      </w:r>
      <w:r w:rsidRPr="00F6111A">
        <w:rPr>
          <w:rFonts w:ascii="微软雅黑" w:eastAsia="微软雅黑" w:hAnsi="微软雅黑" w:hint="eastAsia"/>
          <w:color w:val="000000" w:themeColor="text1"/>
          <w:sz w:val="21"/>
          <w:szCs w:val="21"/>
        </w:rPr>
        <w:t>价结果已包含附着在建筑物上的、与估价对象功能相匹配的、不可移动的设施设备（</w:t>
      </w:r>
      <w:r w:rsidR="00E1217C">
        <w:rPr>
          <w:rFonts w:ascii="微软雅黑" w:eastAsia="微软雅黑" w:hAnsi="微软雅黑" w:hint="eastAsia"/>
          <w:color w:val="000000" w:themeColor="text1"/>
          <w:sz w:val="21"/>
          <w:szCs w:val="21"/>
        </w:rPr>
        <w:t>消防、强弱电</w:t>
      </w:r>
      <w:r w:rsidRPr="00F6111A">
        <w:rPr>
          <w:rFonts w:ascii="微软雅黑" w:eastAsia="微软雅黑" w:hAnsi="微软雅黑" w:hint="eastAsia"/>
          <w:color w:val="000000" w:themeColor="text1"/>
          <w:sz w:val="21"/>
          <w:szCs w:val="21"/>
        </w:rPr>
        <w:t>等）以及室内二次装修部分的价格。</w:t>
      </w:r>
    </w:p>
    <w:p w:rsidR="008C0025" w:rsidRPr="00F6111A"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F6111A">
        <w:rPr>
          <w:rFonts w:ascii="微软雅黑" w:eastAsia="微软雅黑" w:hAnsi="微软雅黑" w:hint="eastAsia"/>
          <w:color w:val="000000" w:themeColor="text1"/>
          <w:sz w:val="21"/>
          <w:szCs w:val="21"/>
        </w:rPr>
        <w:t>2.</w:t>
      </w:r>
      <w:r w:rsidR="007E27E5" w:rsidRPr="007E27E5">
        <w:rPr>
          <w:rFonts w:ascii="微软雅黑" w:eastAsia="微软雅黑" w:hAnsi="微软雅黑" w:hint="eastAsia"/>
          <w:sz w:val="21"/>
          <w:szCs w:val="21"/>
        </w:rPr>
        <w:t xml:space="preserve"> </w:t>
      </w:r>
      <w:r w:rsidR="007E27E5" w:rsidRPr="007E27E5">
        <w:rPr>
          <w:rFonts w:ascii="微软雅黑" w:eastAsia="微软雅黑" w:hAnsi="微软雅黑" w:hint="eastAsia"/>
          <w:color w:val="000000" w:themeColor="text1"/>
          <w:sz w:val="21"/>
          <w:szCs w:val="21"/>
        </w:rPr>
        <w:t>估价对象土地使用权性质为划拨，本报告评估价格已扣除了估价对象相应用途的国有土地使用权出让金</w:t>
      </w:r>
      <w:r w:rsidRPr="00F6111A">
        <w:rPr>
          <w:rFonts w:ascii="微软雅黑" w:eastAsia="微软雅黑" w:hAnsi="微软雅黑" w:hint="eastAsia"/>
          <w:color w:val="000000" w:themeColor="text1"/>
          <w:sz w:val="21"/>
          <w:szCs w:val="21"/>
        </w:rPr>
        <w:t>。</w:t>
      </w:r>
    </w:p>
    <w:p w:rsidR="008C0025" w:rsidRPr="004476FF" w:rsidRDefault="008C0025" w:rsidP="00FE2E8E">
      <w:pPr>
        <w:adjustRightInd w:val="0"/>
        <w:snapToGrid w:val="0"/>
        <w:spacing w:line="276" w:lineRule="auto"/>
        <w:ind w:firstLineChars="200" w:firstLine="404"/>
        <w:rPr>
          <w:rFonts w:ascii="微软雅黑" w:eastAsia="微软雅黑" w:hAnsi="微软雅黑"/>
          <w:color w:val="000000" w:themeColor="text1"/>
          <w:spacing w:val="-4"/>
          <w:sz w:val="21"/>
          <w:szCs w:val="21"/>
        </w:rPr>
      </w:pPr>
      <w:r w:rsidRPr="004476FF">
        <w:rPr>
          <w:rFonts w:ascii="微软雅黑" w:eastAsia="微软雅黑" w:hAnsi="微软雅黑" w:hint="eastAsia"/>
          <w:color w:val="000000" w:themeColor="text1"/>
          <w:spacing w:val="-4"/>
          <w:sz w:val="21"/>
          <w:szCs w:val="21"/>
        </w:rPr>
        <w:t>3.</w:t>
      </w:r>
      <w:r w:rsidR="00F6111A" w:rsidRPr="004476FF">
        <w:rPr>
          <w:rFonts w:ascii="微软雅黑" w:eastAsia="微软雅黑" w:hAnsi="微软雅黑" w:hint="eastAsia"/>
          <w:b/>
          <w:color w:val="000000" w:themeColor="text1"/>
          <w:spacing w:val="-4"/>
          <w:sz w:val="21"/>
          <w:szCs w:val="21"/>
        </w:rPr>
        <w:t xml:space="preserve"> 估价对象为已建成房产，但尚未</w:t>
      </w:r>
      <w:r w:rsidR="0018709A">
        <w:rPr>
          <w:rFonts w:ascii="微软雅黑" w:eastAsia="微软雅黑" w:hAnsi="微软雅黑" w:hint="eastAsia"/>
          <w:b/>
          <w:color w:val="000000" w:themeColor="text1"/>
          <w:spacing w:val="-4"/>
          <w:sz w:val="21"/>
          <w:szCs w:val="21"/>
        </w:rPr>
        <w:t>办理</w:t>
      </w:r>
      <w:r w:rsidR="00F6111A" w:rsidRPr="004476FF">
        <w:rPr>
          <w:rFonts w:ascii="微软雅黑" w:eastAsia="微软雅黑" w:hAnsi="微软雅黑" w:hint="eastAsia"/>
          <w:b/>
          <w:color w:val="000000" w:themeColor="text1"/>
          <w:spacing w:val="-4"/>
          <w:sz w:val="21"/>
          <w:szCs w:val="21"/>
        </w:rPr>
        <w:t>《不动产权证书》。</w:t>
      </w:r>
      <w:r w:rsidR="005F2E1D" w:rsidRPr="004476FF">
        <w:rPr>
          <w:rFonts w:ascii="微软雅黑" w:eastAsia="微软雅黑" w:hAnsi="微软雅黑" w:hint="eastAsia"/>
          <w:b/>
          <w:color w:val="000000" w:themeColor="text1"/>
          <w:spacing w:val="-4"/>
          <w:sz w:val="21"/>
          <w:szCs w:val="21"/>
        </w:rPr>
        <w:t>本次评估其设定完全产权状态下</w:t>
      </w:r>
      <w:r w:rsidR="00F6111A" w:rsidRPr="004476FF">
        <w:rPr>
          <w:rFonts w:ascii="微软雅黑" w:eastAsia="微软雅黑" w:hAnsi="微软雅黑" w:hint="eastAsia"/>
          <w:b/>
          <w:color w:val="000000" w:themeColor="text1"/>
          <w:spacing w:val="-4"/>
          <w:sz w:val="21"/>
          <w:szCs w:val="21"/>
        </w:rPr>
        <w:t>的市场价值，未考虑其办理《不动产权</w:t>
      </w:r>
      <w:r w:rsidR="005F2E1D" w:rsidRPr="004476FF">
        <w:rPr>
          <w:rFonts w:ascii="微软雅黑" w:eastAsia="微软雅黑" w:hAnsi="微软雅黑" w:hint="eastAsia"/>
          <w:b/>
          <w:color w:val="000000" w:themeColor="text1"/>
          <w:spacing w:val="-4"/>
          <w:sz w:val="21"/>
          <w:szCs w:val="21"/>
        </w:rPr>
        <w:t>证书》可能产生的费用对评估值的影响</w:t>
      </w:r>
      <w:r w:rsidR="00F6111A" w:rsidRPr="004476FF">
        <w:rPr>
          <w:rFonts w:ascii="微软雅黑" w:eastAsia="微软雅黑" w:hAnsi="微软雅黑" w:hint="eastAsia"/>
          <w:b/>
          <w:color w:val="000000" w:themeColor="text1"/>
          <w:spacing w:val="-4"/>
          <w:sz w:val="21"/>
          <w:szCs w:val="21"/>
        </w:rPr>
        <w:t>，并以此为估价前提</w:t>
      </w:r>
      <w:r w:rsidRPr="004476FF">
        <w:rPr>
          <w:rFonts w:ascii="微软雅黑" w:eastAsia="微软雅黑" w:hAnsi="微软雅黑" w:hint="eastAsia"/>
          <w:color w:val="000000" w:themeColor="text1"/>
          <w:spacing w:val="-4"/>
          <w:sz w:val="21"/>
          <w:szCs w:val="21"/>
        </w:rPr>
        <w:t>。</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78" w:name="_Toc497819267"/>
      <w:bookmarkStart w:id="79" w:name="_Toc497819336"/>
      <w:bookmarkStart w:id="80" w:name="_Toc504057010"/>
      <w:bookmarkStart w:id="81" w:name="_Toc507605749"/>
      <w:bookmarkStart w:id="82" w:name="_Toc16517203"/>
      <w:r w:rsidRPr="00CE1929">
        <w:rPr>
          <w:rFonts w:ascii="微软雅黑" w:eastAsia="微软雅黑" w:hAnsi="微软雅黑" w:hint="eastAsia"/>
          <w:bCs w:val="0"/>
          <w:sz w:val="21"/>
          <w:szCs w:val="21"/>
        </w:rPr>
        <w:t>十一、注册房地产</w:t>
      </w:r>
      <w:r w:rsidRPr="00CE1929">
        <w:rPr>
          <w:rFonts w:ascii="微软雅黑" w:eastAsia="微软雅黑" w:hAnsi="微软雅黑"/>
          <w:bCs w:val="0"/>
          <w:sz w:val="21"/>
          <w:szCs w:val="21"/>
        </w:rPr>
        <w:t>估价师</w:t>
      </w:r>
      <w:bookmarkEnd w:id="78"/>
      <w:bookmarkEnd w:id="79"/>
      <w:bookmarkEnd w:id="80"/>
      <w:bookmarkEnd w:id="81"/>
      <w:bookmarkEnd w:id="82"/>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参与</w:t>
      </w:r>
      <w:r w:rsidRPr="00CE1929">
        <w:rPr>
          <w:rFonts w:ascii="微软雅黑" w:eastAsia="微软雅黑" w:hAnsi="微软雅黑"/>
          <w:sz w:val="21"/>
          <w:szCs w:val="21"/>
        </w:rPr>
        <w:t>本次</w:t>
      </w:r>
      <w:r w:rsidRPr="00CE1929">
        <w:rPr>
          <w:rFonts w:ascii="微软雅黑" w:eastAsia="微软雅黑" w:hAnsi="微软雅黑" w:hint="eastAsia"/>
          <w:sz w:val="21"/>
          <w:szCs w:val="21"/>
        </w:rPr>
        <w:t>估价</w:t>
      </w:r>
      <w:r w:rsidRPr="00CE1929">
        <w:rPr>
          <w:rFonts w:ascii="微软雅黑" w:eastAsia="微软雅黑" w:hAnsi="微软雅黑"/>
          <w:sz w:val="21"/>
          <w:szCs w:val="21"/>
        </w:rPr>
        <w:t>的注册房地产估价师</w:t>
      </w:r>
      <w:r w:rsidRPr="00CE1929">
        <w:rPr>
          <w:rFonts w:ascii="微软雅黑" w:eastAsia="微软雅黑" w:hAnsi="微软雅黑" w:hint="eastAsia"/>
          <w:sz w:val="21"/>
          <w:szCs w:val="21"/>
        </w:rPr>
        <w:t>为</w:t>
      </w:r>
      <w:r w:rsidRPr="00CE1929">
        <w:rPr>
          <w:rFonts w:ascii="微软雅黑" w:eastAsia="微软雅黑" w:hAnsi="微软雅黑"/>
          <w:sz w:val="21"/>
          <w:szCs w:val="21"/>
        </w:rPr>
        <w:t>：</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E138EC" w:rsidRPr="00F6111A" w:rsidTr="00E138EC">
        <w:trPr>
          <w:trHeight w:val="454"/>
        </w:trPr>
        <w:tc>
          <w:tcPr>
            <w:tcW w:w="1500" w:type="pct"/>
            <w:shd w:val="clear" w:color="auto" w:fill="C0AD72"/>
            <w:vAlign w:val="center"/>
            <w:hideMark/>
          </w:tcPr>
          <w:p w:rsidR="00E138EC" w:rsidRPr="00F6111A" w:rsidRDefault="00E138EC" w:rsidP="00FE2E8E">
            <w:pPr>
              <w:topLinePunct/>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姓名及注册号</w:t>
            </w:r>
          </w:p>
        </w:tc>
        <w:tc>
          <w:tcPr>
            <w:tcW w:w="2000" w:type="pct"/>
            <w:shd w:val="clear" w:color="auto" w:fill="C0AD72"/>
            <w:vAlign w:val="center"/>
            <w:hideMark/>
          </w:tcPr>
          <w:p w:rsidR="00E138EC" w:rsidRPr="00F6111A" w:rsidRDefault="00E138EC" w:rsidP="00FE2E8E">
            <w:pPr>
              <w:topLinePunct/>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签名</w:t>
            </w:r>
          </w:p>
        </w:tc>
        <w:tc>
          <w:tcPr>
            <w:tcW w:w="1500" w:type="pct"/>
            <w:shd w:val="clear" w:color="auto" w:fill="C0AD72"/>
            <w:vAlign w:val="center"/>
            <w:hideMark/>
          </w:tcPr>
          <w:p w:rsidR="00E138EC" w:rsidRPr="00F6111A" w:rsidRDefault="00E138EC" w:rsidP="00FE2E8E">
            <w:pPr>
              <w:topLinePunct/>
              <w:adjustRightInd w:val="0"/>
              <w:snapToGrid w:val="0"/>
              <w:jc w:val="center"/>
              <w:rPr>
                <w:rFonts w:ascii="微软雅黑" w:eastAsia="微软雅黑" w:hAnsi="微软雅黑"/>
                <w:b/>
                <w:color w:val="000000" w:themeColor="text1"/>
                <w:sz w:val="15"/>
                <w:szCs w:val="15"/>
              </w:rPr>
            </w:pPr>
            <w:r w:rsidRPr="00F6111A">
              <w:rPr>
                <w:rFonts w:ascii="微软雅黑" w:eastAsia="微软雅黑" w:hAnsi="微软雅黑" w:hint="eastAsia"/>
                <w:b/>
                <w:color w:val="000000" w:themeColor="text1"/>
                <w:sz w:val="15"/>
                <w:szCs w:val="15"/>
              </w:rPr>
              <w:t>签名日期</w:t>
            </w:r>
          </w:p>
        </w:tc>
      </w:tr>
      <w:tr w:rsidR="00E138EC" w:rsidRPr="00F6111A" w:rsidTr="005F1433">
        <w:trPr>
          <w:trHeight w:val="1076"/>
        </w:trPr>
        <w:tc>
          <w:tcPr>
            <w:tcW w:w="1500" w:type="pct"/>
            <w:vAlign w:val="center"/>
            <w:hideMark/>
          </w:tcPr>
          <w:p w:rsidR="00784711" w:rsidRPr="00F6111A" w:rsidRDefault="00FE4071" w:rsidP="00FE2E8E">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663276145"/>
                <w:placeholder>
                  <w:docPart w:val="624AF009783046B1AAB50019EE95CC70"/>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F6111A" w:rsidRPr="00F6111A">
                  <w:rPr>
                    <w:rFonts w:ascii="微软雅黑" w:eastAsia="微软雅黑" w:hAnsi="微软雅黑" w:hint="eastAsia"/>
                    <w:color w:val="000000" w:themeColor="text1"/>
                    <w:sz w:val="15"/>
                    <w:szCs w:val="15"/>
                  </w:rPr>
                  <w:t>席雨晴（注册号：4220180053）</w:t>
                </w:r>
              </w:sdtContent>
            </w:sdt>
          </w:p>
          <w:p w:rsidR="00E138EC" w:rsidRPr="00F6111A" w:rsidRDefault="00E138EC" w:rsidP="00FE2E8E">
            <w:pPr>
              <w:topLinePunct/>
              <w:adjustRightInd w:val="0"/>
              <w:snapToGrid w:val="0"/>
              <w:jc w:val="center"/>
              <w:rPr>
                <w:rFonts w:ascii="微软雅黑" w:eastAsia="微软雅黑" w:hAnsi="微软雅黑"/>
                <w:color w:val="000000" w:themeColor="text1"/>
                <w:sz w:val="15"/>
                <w:szCs w:val="15"/>
              </w:rPr>
            </w:pPr>
            <w:r w:rsidRPr="00F6111A">
              <w:rPr>
                <w:rFonts w:ascii="微软雅黑" w:eastAsia="微软雅黑" w:hAnsi="微软雅黑" w:hint="eastAsia"/>
                <w:color w:val="000000" w:themeColor="text1"/>
                <w:sz w:val="15"/>
                <w:szCs w:val="15"/>
              </w:rPr>
              <w:t>（项目负责人）</w:t>
            </w:r>
          </w:p>
        </w:tc>
        <w:tc>
          <w:tcPr>
            <w:tcW w:w="2000" w:type="pct"/>
            <w:vAlign w:val="center"/>
          </w:tcPr>
          <w:p w:rsidR="00E138EC" w:rsidRPr="00F6111A" w:rsidRDefault="00E138EC"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138EC" w:rsidRPr="00F6111A" w:rsidRDefault="000623F4" w:rsidP="00FE2E8E">
            <w:pPr>
              <w:topLinePunct/>
              <w:adjustRightInd w:val="0"/>
              <w:snapToGrid w:val="0"/>
              <w:jc w:val="right"/>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2019年8月12日</w:t>
            </w:r>
            <w:r w:rsidR="00E138EC" w:rsidRPr="00F6111A">
              <w:rPr>
                <w:rFonts w:ascii="微软雅黑" w:eastAsia="微软雅黑" w:hAnsi="微软雅黑" w:hint="eastAsia"/>
                <w:color w:val="000000" w:themeColor="text1"/>
                <w:sz w:val="15"/>
                <w:szCs w:val="15"/>
              </w:rPr>
              <w:t xml:space="preserve">   </w:t>
            </w:r>
          </w:p>
        </w:tc>
      </w:tr>
      <w:tr w:rsidR="00E138EC" w:rsidRPr="00F6111A" w:rsidTr="005F1433">
        <w:trPr>
          <w:trHeight w:val="1107"/>
        </w:trPr>
        <w:tc>
          <w:tcPr>
            <w:tcW w:w="1500" w:type="pct"/>
            <w:vAlign w:val="center"/>
            <w:hideMark/>
          </w:tcPr>
          <w:p w:rsidR="00E138EC" w:rsidRPr="00F6111A" w:rsidRDefault="00FE4071" w:rsidP="00FE2E8E">
            <w:pPr>
              <w:topLinePunct/>
              <w:adjustRightInd w:val="0"/>
              <w:snapToGrid w:val="0"/>
              <w:jc w:val="center"/>
              <w:rPr>
                <w:rFonts w:ascii="微软雅黑" w:eastAsia="微软雅黑" w:hAnsi="微软雅黑"/>
                <w:color w:val="000000" w:themeColor="text1"/>
                <w:sz w:val="15"/>
                <w:szCs w:val="15"/>
              </w:rPr>
            </w:pPr>
            <w:sdt>
              <w:sdtPr>
                <w:rPr>
                  <w:rFonts w:ascii="微软雅黑" w:eastAsia="微软雅黑" w:hAnsi="微软雅黑" w:hint="eastAsia"/>
                  <w:color w:val="000000" w:themeColor="text1"/>
                  <w:sz w:val="15"/>
                  <w:szCs w:val="15"/>
                </w:rPr>
                <w:id w:val="1847361644"/>
                <w:placeholder>
                  <w:docPart w:val="E4093818FED04BB79606C2FE55448B4A"/>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F6111A" w:rsidRPr="00F6111A">
                  <w:rPr>
                    <w:rFonts w:ascii="微软雅黑" w:eastAsia="微软雅黑" w:hAnsi="微软雅黑" w:hint="eastAsia"/>
                    <w:color w:val="000000" w:themeColor="text1"/>
                    <w:sz w:val="15"/>
                    <w:szCs w:val="15"/>
                  </w:rPr>
                  <w:t>袁  科（注册号：4220140067）</w:t>
                </w:r>
              </w:sdtContent>
            </w:sdt>
          </w:p>
        </w:tc>
        <w:tc>
          <w:tcPr>
            <w:tcW w:w="2000" w:type="pct"/>
            <w:vAlign w:val="center"/>
          </w:tcPr>
          <w:p w:rsidR="00E138EC" w:rsidRPr="00F6111A" w:rsidRDefault="00E138EC" w:rsidP="00FE2E8E">
            <w:pPr>
              <w:topLinePunct/>
              <w:adjustRightInd w:val="0"/>
              <w:snapToGrid w:val="0"/>
              <w:jc w:val="center"/>
              <w:rPr>
                <w:rFonts w:ascii="微软雅黑" w:eastAsia="微软雅黑" w:hAnsi="微软雅黑"/>
                <w:color w:val="000000" w:themeColor="text1"/>
                <w:sz w:val="15"/>
                <w:szCs w:val="15"/>
              </w:rPr>
            </w:pPr>
          </w:p>
        </w:tc>
        <w:tc>
          <w:tcPr>
            <w:tcW w:w="1500" w:type="pct"/>
            <w:vAlign w:val="center"/>
            <w:hideMark/>
          </w:tcPr>
          <w:p w:rsidR="00E138EC" w:rsidRPr="00F6111A" w:rsidRDefault="009E07F6" w:rsidP="00FE2E8E">
            <w:pPr>
              <w:topLinePunct/>
              <w:adjustRightInd w:val="0"/>
              <w:snapToGrid w:val="0"/>
              <w:jc w:val="right"/>
              <w:rPr>
                <w:rFonts w:ascii="微软雅黑" w:eastAsia="微软雅黑" w:hAnsi="微软雅黑"/>
                <w:color w:val="000000" w:themeColor="text1"/>
                <w:sz w:val="15"/>
                <w:szCs w:val="15"/>
              </w:rPr>
            </w:pPr>
            <w:r w:rsidRPr="00252779">
              <w:rPr>
                <w:rFonts w:ascii="微软雅黑" w:eastAsia="微软雅黑" w:hAnsi="微软雅黑"/>
                <w:color w:val="000000" w:themeColor="text1"/>
                <w:sz w:val="15"/>
                <w:szCs w:val="15"/>
              </w:rPr>
              <w:t>2019年7月2</w:t>
            </w:r>
            <w:r w:rsidR="00252779">
              <w:rPr>
                <w:rFonts w:ascii="微软雅黑" w:eastAsia="微软雅黑" w:hAnsi="微软雅黑" w:hint="eastAsia"/>
                <w:color w:val="000000" w:themeColor="text1"/>
                <w:sz w:val="15"/>
                <w:szCs w:val="15"/>
              </w:rPr>
              <w:t xml:space="preserve"> </w:t>
            </w:r>
            <w:r>
              <w:rPr>
                <w:rFonts w:ascii="微软雅黑" w:eastAsia="微软雅黑" w:hAnsi="微软雅黑"/>
                <w:color w:val="000000" w:themeColor="text1"/>
                <w:sz w:val="15"/>
                <w:szCs w:val="15"/>
              </w:rPr>
              <w:t>日</w:t>
            </w:r>
            <w:r w:rsidR="00E138EC" w:rsidRPr="00F6111A">
              <w:rPr>
                <w:rFonts w:ascii="微软雅黑" w:eastAsia="微软雅黑" w:hAnsi="微软雅黑" w:hint="eastAsia"/>
                <w:color w:val="000000" w:themeColor="text1"/>
                <w:sz w:val="15"/>
                <w:szCs w:val="15"/>
              </w:rPr>
              <w:t xml:space="preserve">  </w:t>
            </w:r>
          </w:p>
        </w:tc>
      </w:tr>
    </w:tbl>
    <w:p w:rsidR="008C0025" w:rsidRPr="00F6111A"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83" w:name="_Toc497819268"/>
      <w:bookmarkStart w:id="84" w:name="_Toc497819337"/>
      <w:bookmarkStart w:id="85" w:name="_Toc504057011"/>
      <w:bookmarkStart w:id="86" w:name="_Toc507605750"/>
      <w:bookmarkStart w:id="87" w:name="_Toc16517204"/>
      <w:r w:rsidRPr="00CE1929">
        <w:rPr>
          <w:rFonts w:ascii="微软雅黑" w:eastAsia="微软雅黑" w:hAnsi="微软雅黑" w:hint="eastAsia"/>
          <w:sz w:val="21"/>
          <w:szCs w:val="21"/>
        </w:rPr>
        <w:t>十二、实地</w:t>
      </w:r>
      <w:r w:rsidRPr="00F6111A">
        <w:rPr>
          <w:rFonts w:ascii="微软雅黑" w:eastAsia="微软雅黑" w:hAnsi="微软雅黑" w:hint="eastAsia"/>
          <w:color w:val="000000" w:themeColor="text1"/>
          <w:sz w:val="21"/>
          <w:szCs w:val="21"/>
        </w:rPr>
        <w:t>查勘期</w:t>
      </w:r>
      <w:bookmarkEnd w:id="83"/>
      <w:bookmarkEnd w:id="84"/>
      <w:bookmarkEnd w:id="85"/>
      <w:bookmarkEnd w:id="86"/>
      <w:bookmarkEnd w:id="87"/>
    </w:p>
    <w:p w:rsidR="008C0025" w:rsidRPr="00F6111A" w:rsidRDefault="00493527" w:rsidP="00FE2E8E">
      <w:pPr>
        <w:adjustRightInd w:val="0"/>
        <w:snapToGrid w:val="0"/>
        <w:spacing w:line="276" w:lineRule="auto"/>
        <w:ind w:firstLineChars="200" w:firstLine="420"/>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2019年6月25日</w:t>
      </w:r>
    </w:p>
    <w:p w:rsidR="008C0025" w:rsidRPr="00F6111A" w:rsidRDefault="008C0025"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88" w:name="_Toc497819269"/>
      <w:bookmarkStart w:id="89" w:name="_Toc497819338"/>
      <w:bookmarkStart w:id="90" w:name="_Toc504057012"/>
      <w:bookmarkStart w:id="91" w:name="_Toc507605751"/>
      <w:bookmarkStart w:id="92" w:name="_Toc16517205"/>
      <w:r w:rsidRPr="00F6111A">
        <w:rPr>
          <w:rFonts w:ascii="微软雅黑" w:eastAsia="微软雅黑" w:hAnsi="微软雅黑" w:hint="eastAsia"/>
          <w:color w:val="000000" w:themeColor="text1"/>
          <w:sz w:val="21"/>
          <w:szCs w:val="21"/>
        </w:rPr>
        <w:t>十三、估价作业期</w:t>
      </w:r>
      <w:bookmarkEnd w:id="88"/>
      <w:bookmarkEnd w:id="89"/>
      <w:bookmarkEnd w:id="90"/>
      <w:bookmarkEnd w:id="91"/>
      <w:bookmarkEnd w:id="92"/>
    </w:p>
    <w:p w:rsidR="00F86543" w:rsidRPr="00F6111A" w:rsidRDefault="000B2CA8" w:rsidP="00FE2E8E">
      <w:pPr>
        <w:tabs>
          <w:tab w:val="left" w:pos="284"/>
          <w:tab w:val="left" w:pos="2160"/>
        </w:tabs>
        <w:adjustRightInd w:val="0"/>
        <w:snapToGrid w:val="0"/>
        <w:spacing w:line="276" w:lineRule="auto"/>
        <w:ind w:firstLineChars="200" w:firstLine="420"/>
        <w:rPr>
          <w:rFonts w:ascii="微软雅黑" w:eastAsia="微软雅黑" w:hAnsi="微软雅黑"/>
          <w:color w:val="000000" w:themeColor="text1"/>
          <w:sz w:val="21"/>
          <w:szCs w:val="21"/>
        </w:rPr>
      </w:pPr>
      <w:r w:rsidRPr="00F6111A">
        <w:rPr>
          <w:rFonts w:ascii="微软雅黑" w:eastAsia="微软雅黑" w:hAnsi="微软雅黑"/>
          <w:color w:val="000000" w:themeColor="text1"/>
          <w:sz w:val="21"/>
          <w:szCs w:val="21"/>
        </w:rPr>
        <w:t>2019年</w:t>
      </w:r>
      <w:r w:rsidR="007E27E5">
        <w:rPr>
          <w:rFonts w:ascii="微软雅黑" w:eastAsia="微软雅黑" w:hAnsi="微软雅黑" w:hint="eastAsia"/>
          <w:color w:val="000000" w:themeColor="text1"/>
          <w:sz w:val="21"/>
          <w:szCs w:val="21"/>
        </w:rPr>
        <w:t>5</w:t>
      </w:r>
      <w:r w:rsidRPr="00F6111A">
        <w:rPr>
          <w:rFonts w:ascii="微软雅黑" w:eastAsia="微软雅黑" w:hAnsi="微软雅黑"/>
          <w:color w:val="000000" w:themeColor="text1"/>
          <w:sz w:val="21"/>
          <w:szCs w:val="21"/>
        </w:rPr>
        <w:t>月</w:t>
      </w:r>
      <w:r w:rsidR="007E27E5">
        <w:rPr>
          <w:rFonts w:ascii="微软雅黑" w:eastAsia="微软雅黑" w:hAnsi="微软雅黑" w:hint="eastAsia"/>
          <w:color w:val="000000" w:themeColor="text1"/>
          <w:sz w:val="21"/>
          <w:szCs w:val="21"/>
        </w:rPr>
        <w:t>28</w:t>
      </w:r>
      <w:r w:rsidRPr="00F6111A">
        <w:rPr>
          <w:rFonts w:ascii="微软雅黑" w:eastAsia="微软雅黑" w:hAnsi="微软雅黑"/>
          <w:color w:val="000000" w:themeColor="text1"/>
          <w:sz w:val="21"/>
          <w:szCs w:val="21"/>
        </w:rPr>
        <w:t>日</w:t>
      </w:r>
      <w:r w:rsidR="008C0025" w:rsidRPr="00F6111A">
        <w:rPr>
          <w:rFonts w:ascii="微软雅黑" w:eastAsia="微软雅黑" w:hAnsi="微软雅黑" w:hint="eastAsia"/>
          <w:color w:val="000000" w:themeColor="text1"/>
          <w:sz w:val="21"/>
          <w:szCs w:val="21"/>
        </w:rPr>
        <w:t>至</w:t>
      </w:r>
      <w:r w:rsidR="000623F4">
        <w:rPr>
          <w:rFonts w:ascii="微软雅黑" w:eastAsia="微软雅黑" w:hAnsi="微软雅黑"/>
          <w:color w:val="000000" w:themeColor="text1"/>
          <w:sz w:val="21"/>
          <w:szCs w:val="21"/>
        </w:rPr>
        <w:t>2019年8月12日</w:t>
      </w:r>
    </w:p>
    <w:p w:rsidR="00F86543" w:rsidRPr="00F6111A"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color w:val="000000" w:themeColor="text1"/>
          <w:szCs w:val="21"/>
        </w:rPr>
      </w:pPr>
    </w:p>
    <w:p w:rsidR="00DC004C" w:rsidRPr="00CE1929" w:rsidRDefault="00DC004C" w:rsidP="00DC004C">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93" w:name="_Toc499803651"/>
      <w:bookmarkStart w:id="94" w:name="_Toc503261519"/>
      <w:bookmarkStart w:id="95" w:name="_Toc504481165"/>
    </w:p>
    <w:p w:rsidR="0036359D" w:rsidRPr="00FC789E" w:rsidRDefault="0036359D" w:rsidP="0036359D">
      <w:pPr>
        <w:topLinePunct/>
        <w:adjustRightInd w:val="0"/>
        <w:snapToGrid w:val="0"/>
        <w:jc w:val="center"/>
        <w:outlineLvl w:val="0"/>
        <w:rPr>
          <w:rFonts w:ascii="微软雅黑" w:eastAsia="微软雅黑" w:hAnsi="微软雅黑"/>
          <w:b/>
          <w:color w:val="000000" w:themeColor="text1"/>
          <w:sz w:val="32"/>
          <w:szCs w:val="32"/>
        </w:rPr>
      </w:pPr>
      <w:bookmarkStart w:id="96" w:name="_Toc490223012"/>
      <w:bookmarkStart w:id="97" w:name="_Toc492480528"/>
      <w:bookmarkStart w:id="98" w:name="_Toc503261529"/>
      <w:bookmarkStart w:id="99" w:name="_Toc504481175"/>
      <w:bookmarkStart w:id="100" w:name="_Toc507605762"/>
      <w:bookmarkStart w:id="101" w:name="_Toc16517206"/>
      <w:bookmarkEnd w:id="93"/>
      <w:bookmarkEnd w:id="94"/>
      <w:bookmarkEnd w:id="95"/>
      <w:r w:rsidRPr="00FC789E">
        <w:rPr>
          <w:rFonts w:ascii="微软雅黑" w:eastAsia="微软雅黑" w:hAnsi="微软雅黑" w:hint="eastAsia"/>
          <w:b/>
          <w:color w:val="000000" w:themeColor="text1"/>
          <w:sz w:val="32"/>
          <w:szCs w:val="32"/>
        </w:rPr>
        <w:lastRenderedPageBreak/>
        <w:t>附件</w:t>
      </w:r>
      <w:bookmarkEnd w:id="96"/>
      <w:bookmarkEnd w:id="97"/>
      <w:bookmarkEnd w:id="98"/>
      <w:bookmarkEnd w:id="99"/>
      <w:bookmarkEnd w:id="100"/>
      <w:bookmarkEnd w:id="101"/>
    </w:p>
    <w:p w:rsidR="0036359D" w:rsidRPr="00FC789E" w:rsidRDefault="0036359D" w:rsidP="00CD749F">
      <w:pPr>
        <w:topLinePunct/>
        <w:adjustRightInd w:val="0"/>
        <w:snapToGrid w:val="0"/>
        <w:spacing w:afterLines="200"/>
        <w:jc w:val="center"/>
        <w:rPr>
          <w:rFonts w:ascii="微软雅黑" w:eastAsia="微软雅黑" w:hAnsi="微软雅黑"/>
          <w:b/>
          <w:color w:val="000000" w:themeColor="text1"/>
          <w:sz w:val="16"/>
          <w:szCs w:val="16"/>
        </w:rPr>
      </w:pPr>
      <w:r w:rsidRPr="00FC789E">
        <w:rPr>
          <w:rFonts w:ascii="微软雅黑" w:eastAsia="微软雅黑" w:hAnsi="微软雅黑"/>
          <w:b/>
          <w:color w:val="000000" w:themeColor="text1"/>
          <w:sz w:val="16"/>
          <w:szCs w:val="16"/>
        </w:rPr>
        <w:t>Appendix</w:t>
      </w:r>
    </w:p>
    <w:p w:rsidR="00175DE3"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2" w:name="_Toc16517207"/>
      <w:r w:rsidRPr="00FC789E">
        <w:rPr>
          <w:rFonts w:ascii="微软雅黑" w:eastAsia="微软雅黑" w:hAnsi="微软雅黑" w:hint="eastAsia"/>
          <w:color w:val="000000" w:themeColor="text1"/>
          <w:sz w:val="21"/>
          <w:szCs w:val="21"/>
        </w:rPr>
        <w:t>估价对象位置示意图</w:t>
      </w:r>
      <w:bookmarkEnd w:id="102"/>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3" w:name="_Toc16517208"/>
      <w:r w:rsidRPr="00FC789E">
        <w:rPr>
          <w:rFonts w:ascii="微软雅黑" w:eastAsia="微软雅黑" w:hAnsi="微软雅黑" w:hint="eastAsia"/>
          <w:color w:val="000000" w:themeColor="text1"/>
          <w:sz w:val="21"/>
          <w:szCs w:val="21"/>
        </w:rPr>
        <w:t>估价对象实地查勘照片</w:t>
      </w:r>
      <w:bookmarkEnd w:id="103"/>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4" w:name="_Toc16517209"/>
      <w:r w:rsidRPr="00FC789E">
        <w:rPr>
          <w:rFonts w:ascii="微软雅黑" w:eastAsia="微软雅黑" w:hAnsi="微软雅黑" w:hint="eastAsia"/>
          <w:color w:val="000000" w:themeColor="text1"/>
          <w:sz w:val="21"/>
          <w:szCs w:val="21"/>
        </w:rPr>
        <w:t>估价对象</w:t>
      </w:r>
      <w:r w:rsidR="0056505B">
        <w:rPr>
          <w:rFonts w:ascii="微软雅黑" w:eastAsia="微软雅黑" w:hAnsi="微软雅黑" w:hint="eastAsia"/>
          <w:color w:val="000000" w:themeColor="text1"/>
          <w:sz w:val="21"/>
          <w:szCs w:val="21"/>
        </w:rPr>
        <w:t>《不动产产权情况表》</w:t>
      </w:r>
      <w:r w:rsidRPr="00FC789E">
        <w:rPr>
          <w:rFonts w:ascii="微软雅黑" w:eastAsia="微软雅黑" w:hAnsi="微软雅黑" w:hint="eastAsia"/>
          <w:color w:val="000000" w:themeColor="text1"/>
          <w:sz w:val="21"/>
          <w:szCs w:val="21"/>
        </w:rPr>
        <w:t>复印件</w:t>
      </w:r>
      <w:bookmarkEnd w:id="104"/>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5" w:name="_Toc16517210"/>
      <w:r w:rsidRPr="00FC789E">
        <w:rPr>
          <w:rFonts w:ascii="微软雅黑" w:eastAsia="微软雅黑" w:hAnsi="微软雅黑" w:hint="eastAsia"/>
          <w:color w:val="000000" w:themeColor="text1"/>
          <w:sz w:val="21"/>
          <w:szCs w:val="21"/>
        </w:rPr>
        <w:t>估价对象</w:t>
      </w:r>
      <w:r w:rsidR="0056505B">
        <w:rPr>
          <w:rFonts w:ascii="微软雅黑" w:eastAsia="微软雅黑" w:hAnsi="微软雅黑" w:hint="eastAsia"/>
          <w:color w:val="000000" w:themeColor="text1"/>
          <w:sz w:val="21"/>
          <w:szCs w:val="21"/>
        </w:rPr>
        <w:t>《向国平房屋所有权登记申请审批表》复印件</w:t>
      </w:r>
      <w:bookmarkEnd w:id="105"/>
    </w:p>
    <w:p w:rsidR="009B5C56" w:rsidRPr="00FC789E" w:rsidRDefault="009B5C56"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6" w:name="_Toc16517211"/>
      <w:r w:rsidRPr="00FC789E">
        <w:rPr>
          <w:rFonts w:ascii="微软雅黑" w:eastAsia="微软雅黑" w:hAnsi="微软雅黑" w:hint="eastAsia"/>
          <w:color w:val="000000" w:themeColor="text1"/>
          <w:sz w:val="21"/>
          <w:szCs w:val="21"/>
        </w:rPr>
        <w:t>估价对象</w:t>
      </w:r>
      <w:r w:rsidR="0056505B">
        <w:rPr>
          <w:rFonts w:ascii="微软雅黑" w:eastAsia="微软雅黑" w:hAnsi="微软雅黑" w:hint="eastAsia"/>
          <w:color w:val="000000" w:themeColor="text1"/>
          <w:sz w:val="21"/>
          <w:szCs w:val="21"/>
        </w:rPr>
        <w:t>《房屋登记查询结果》（查询编号：2018001089号）</w:t>
      </w:r>
      <w:r w:rsidR="0056505B" w:rsidRPr="00F6111A">
        <w:rPr>
          <w:rFonts w:ascii="微软雅黑" w:eastAsia="微软雅黑" w:hAnsi="微软雅黑" w:hint="eastAsia"/>
          <w:color w:val="000000" w:themeColor="text1"/>
          <w:sz w:val="21"/>
          <w:szCs w:val="21"/>
        </w:rPr>
        <w:t>复印件</w:t>
      </w:r>
      <w:bookmarkEnd w:id="106"/>
    </w:p>
    <w:p w:rsidR="009B5C56" w:rsidRPr="00FC789E" w:rsidRDefault="009B5C56"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7" w:name="_Toc16517212"/>
      <w:r w:rsidRPr="00FC789E">
        <w:rPr>
          <w:rFonts w:ascii="微软雅黑" w:eastAsia="微软雅黑" w:hAnsi="微软雅黑" w:hint="eastAsia"/>
          <w:color w:val="000000" w:themeColor="text1"/>
          <w:sz w:val="21"/>
          <w:szCs w:val="21"/>
        </w:rPr>
        <w:t>估价对象</w:t>
      </w:r>
      <w:r w:rsidR="0056505B">
        <w:rPr>
          <w:rFonts w:ascii="微软雅黑" w:eastAsia="微软雅黑" w:hAnsi="微软雅黑" w:hint="eastAsia"/>
          <w:color w:val="000000" w:themeColor="text1"/>
          <w:sz w:val="21"/>
          <w:szCs w:val="21"/>
        </w:rPr>
        <w:t>《土地登记审批表》（No.3-西-5）复印件</w:t>
      </w:r>
      <w:bookmarkEnd w:id="107"/>
    </w:p>
    <w:p w:rsidR="009B5C56" w:rsidRDefault="009B5C56"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8" w:name="_Toc16517213"/>
      <w:r w:rsidRPr="00FC789E">
        <w:rPr>
          <w:rFonts w:ascii="微软雅黑" w:eastAsia="微软雅黑" w:hAnsi="微软雅黑" w:hint="eastAsia"/>
          <w:color w:val="000000" w:themeColor="text1"/>
          <w:sz w:val="21"/>
          <w:szCs w:val="21"/>
        </w:rPr>
        <w:t>估价对象</w:t>
      </w:r>
      <w:r w:rsidR="009A21D1">
        <w:rPr>
          <w:rFonts w:ascii="微软雅黑" w:eastAsia="微软雅黑" w:hAnsi="微软雅黑" w:hint="eastAsia"/>
          <w:color w:val="000000" w:themeColor="text1"/>
          <w:sz w:val="21"/>
          <w:szCs w:val="21"/>
        </w:rPr>
        <w:t>所在地块的</w:t>
      </w:r>
      <w:r w:rsidR="0056505B" w:rsidRPr="00F6111A">
        <w:rPr>
          <w:rFonts w:ascii="微软雅黑" w:eastAsia="微软雅黑" w:hAnsi="微软雅黑" w:hint="eastAsia"/>
          <w:color w:val="000000" w:themeColor="text1"/>
          <w:sz w:val="21"/>
          <w:szCs w:val="21"/>
        </w:rPr>
        <w:t>《国有土地使用证》复印件</w:t>
      </w:r>
      <w:bookmarkEnd w:id="108"/>
    </w:p>
    <w:p w:rsidR="0056505B" w:rsidRDefault="0056505B"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09" w:name="_Toc16517214"/>
      <w:r>
        <w:rPr>
          <w:rFonts w:ascii="微软雅黑" w:eastAsia="微软雅黑" w:hAnsi="微软雅黑" w:hint="eastAsia"/>
          <w:color w:val="000000" w:themeColor="text1"/>
          <w:sz w:val="21"/>
          <w:szCs w:val="21"/>
        </w:rPr>
        <w:t>估价对象《湖北省枣阳市人民法院执行裁定书》（（2018）鄂0683执222号）</w:t>
      </w:r>
      <w:r w:rsidRPr="00F6111A">
        <w:rPr>
          <w:rFonts w:ascii="微软雅黑" w:eastAsia="微软雅黑" w:hAnsi="微软雅黑" w:hint="eastAsia"/>
          <w:color w:val="000000" w:themeColor="text1"/>
          <w:sz w:val="21"/>
          <w:szCs w:val="21"/>
        </w:rPr>
        <w:t>复印件</w:t>
      </w:r>
      <w:bookmarkEnd w:id="109"/>
    </w:p>
    <w:p w:rsidR="0056505B" w:rsidRPr="00FC789E" w:rsidRDefault="0056505B"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0" w:name="_Toc16517215"/>
      <w:r>
        <w:rPr>
          <w:rFonts w:ascii="微软雅黑" w:eastAsia="微软雅黑" w:hAnsi="微软雅黑" w:hint="eastAsia"/>
          <w:color w:val="000000" w:themeColor="text1"/>
          <w:sz w:val="21"/>
          <w:szCs w:val="21"/>
        </w:rPr>
        <w:t>估价对象《湖北省枣阳市人民法院评估委托书》（（2019）鄂0683委鉴69号）复印件</w:t>
      </w:r>
      <w:bookmarkEnd w:id="110"/>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1" w:name="_Toc16517216"/>
      <w:r w:rsidRPr="00FC789E">
        <w:rPr>
          <w:rFonts w:ascii="微软雅黑" w:eastAsia="微软雅黑" w:hAnsi="微软雅黑" w:hint="eastAsia"/>
          <w:color w:val="000000" w:themeColor="text1"/>
          <w:sz w:val="21"/>
          <w:szCs w:val="21"/>
        </w:rPr>
        <w:t>专业帮助情况</w:t>
      </w:r>
      <w:bookmarkEnd w:id="111"/>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2" w:name="_Toc16517217"/>
      <w:r w:rsidRPr="00FC789E">
        <w:rPr>
          <w:rFonts w:ascii="微软雅黑" w:eastAsia="微软雅黑" w:hAnsi="微软雅黑" w:hint="eastAsia"/>
          <w:color w:val="000000" w:themeColor="text1"/>
          <w:sz w:val="21"/>
          <w:szCs w:val="21"/>
        </w:rPr>
        <w:t>房地产估价机构《营业执照》复印件</w:t>
      </w:r>
      <w:bookmarkEnd w:id="112"/>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3" w:name="_Toc16517218"/>
      <w:r w:rsidRPr="00FC789E">
        <w:rPr>
          <w:rFonts w:ascii="微软雅黑" w:eastAsia="微软雅黑" w:hAnsi="微软雅黑" w:hint="eastAsia"/>
          <w:color w:val="000000" w:themeColor="text1"/>
          <w:sz w:val="21"/>
          <w:szCs w:val="21"/>
        </w:rPr>
        <w:t>房地产估价机构资质证书复印件</w:t>
      </w:r>
      <w:bookmarkEnd w:id="113"/>
    </w:p>
    <w:p w:rsidR="007F6A9D" w:rsidRPr="00FC789E"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color w:val="000000" w:themeColor="text1"/>
          <w:sz w:val="21"/>
          <w:szCs w:val="21"/>
        </w:rPr>
      </w:pPr>
      <w:bookmarkStart w:id="114" w:name="_Toc16517219"/>
      <w:r w:rsidRPr="00FC789E">
        <w:rPr>
          <w:rFonts w:ascii="微软雅黑" w:eastAsia="微软雅黑" w:hAnsi="微软雅黑" w:hint="eastAsia"/>
          <w:color w:val="000000" w:themeColor="text1"/>
          <w:sz w:val="21"/>
          <w:szCs w:val="21"/>
        </w:rPr>
        <w:t>注册房地产估价师估价资格证书复印件</w:t>
      </w:r>
      <w:bookmarkEnd w:id="114"/>
    </w:p>
    <w:p w:rsidR="003E23ED" w:rsidRPr="00CE1929"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56505B">
          <w:pgSz w:w="11906" w:h="16838" w:code="9"/>
          <w:pgMar w:top="1701" w:right="1133" w:bottom="1418" w:left="1701" w:header="851" w:footer="964" w:gutter="0"/>
          <w:cols w:space="425"/>
          <w:docGrid w:type="lines" w:linePitch="312"/>
        </w:sectPr>
      </w:pPr>
    </w:p>
    <w:p w:rsidR="003E23ED" w:rsidRPr="00CE1929" w:rsidRDefault="003E23ED" w:rsidP="00CD749F">
      <w:pPr>
        <w:topLinePunct/>
        <w:adjustRightInd w:val="0"/>
        <w:snapToGrid w:val="0"/>
        <w:spacing w:beforeLines="5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估价对象位置示意图</w:t>
      </w:r>
    </w:p>
    <w:p w:rsidR="003E23ED" w:rsidRPr="00CE1929" w:rsidRDefault="00FE4071" w:rsidP="003E23ED">
      <w:pPr>
        <w:topLinePunct/>
        <w:adjustRightInd w:val="0"/>
        <w:snapToGrid w:val="0"/>
        <w:spacing w:line="360" w:lineRule="auto"/>
        <w:jc w:val="center"/>
        <w:rPr>
          <w:rFonts w:ascii="微软雅黑" w:eastAsia="微软雅黑" w:hAnsi="微软雅黑"/>
          <w:b/>
        </w:rPr>
      </w:pPr>
      <w:r w:rsidRPr="00FE4071">
        <w:rPr>
          <w:rFonts w:ascii="微软雅黑" w:eastAsia="微软雅黑" w:hAnsi="微软雅黑"/>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32" type="#_x0000_t62" style="position:absolute;left:0;text-align:left;margin-left:48.05pt;margin-top:134pt;width:63pt;height:41.3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" adj="-28115,23558">
            <v:textbox>
              <w:txbxContent>
                <w:p w:rsidR="00670A85" w:rsidRPr="00147266" w:rsidRDefault="00670A85" w:rsidP="003E23ED">
                  <w:pPr>
                    <w:rPr>
                      <w:rFonts w:ascii="微软雅黑" w:eastAsia="微软雅黑" w:hAnsi="微软雅黑"/>
                      <w:sz w:val="18"/>
                    </w:rPr>
                  </w:pPr>
                  <w:r w:rsidRPr="00147266">
                    <w:rPr>
                      <w:rFonts w:ascii="微软雅黑" w:eastAsia="微软雅黑" w:hAnsi="微软雅黑" w:hint="eastAsia"/>
                      <w:sz w:val="18"/>
                    </w:rPr>
                    <w:t>估价对象</w:t>
                  </w:r>
                </w:p>
                <w:p w:rsidR="00670A85" w:rsidRPr="00147266" w:rsidRDefault="00670A85"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D37927">
        <w:rPr>
          <w:rFonts w:ascii="微软雅黑" w:eastAsia="微软雅黑" w:hAnsi="微软雅黑"/>
          <w:b/>
          <w:noProof/>
        </w:rPr>
        <w:drawing>
          <wp:inline distT="0" distB="0" distL="0" distR="0">
            <wp:extent cx="5579745" cy="3780000"/>
            <wp:effectExtent l="19050" t="0" r="1905" b="0"/>
            <wp:docPr id="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79745" cy="3780000"/>
                    </a:xfrm>
                    <a:prstGeom prst="rect">
                      <a:avLst/>
                    </a:prstGeom>
                    <a:noFill/>
                    <a:ln w="9525">
                      <a:noFill/>
                      <a:miter lim="800000"/>
                      <a:headEnd/>
                      <a:tailEnd/>
                    </a:ln>
                  </pic:spPr>
                </pic:pic>
              </a:graphicData>
            </a:graphic>
          </wp:inline>
        </w:drawing>
      </w:r>
    </w:p>
    <w:p w:rsidR="003E23ED" w:rsidRPr="00CE1929" w:rsidRDefault="003E23ED" w:rsidP="009B5C56">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区域位置示意图</w:t>
      </w:r>
    </w:p>
    <w:p w:rsidR="003E23ED" w:rsidRPr="00CE1929" w:rsidRDefault="00FE4071" w:rsidP="003E23ED">
      <w:pPr>
        <w:topLinePunct/>
        <w:adjustRightInd w:val="0"/>
        <w:snapToGrid w:val="0"/>
        <w:spacing w:line="360" w:lineRule="auto"/>
        <w:jc w:val="center"/>
        <w:rPr>
          <w:rFonts w:ascii="微软雅黑" w:eastAsia="微软雅黑" w:hAnsi="微软雅黑"/>
          <w:b/>
        </w:rPr>
      </w:pPr>
      <w:r w:rsidRPr="00FE4071">
        <w:rPr>
          <w:rFonts w:ascii="微软雅黑" w:eastAsia="微软雅黑" w:hAnsi="微软雅黑"/>
          <w:noProof/>
        </w:rPr>
        <w:pict>
          <v:shape id="圆角矩形标注 1" o:spid="_x0000_s1033" type="#_x0000_t62" style="position:absolute;left:0;text-align:left;margin-left:288.7pt;margin-top:193.35pt;width:62.25pt;height:44.15pt;rotation:18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" adj="48942,19716">
            <v:textbox>
              <w:txbxContent>
                <w:p w:rsidR="00670A85" w:rsidRPr="00147266" w:rsidRDefault="00670A85" w:rsidP="003E23ED">
                  <w:pPr>
                    <w:rPr>
                      <w:rFonts w:ascii="微软雅黑" w:eastAsia="微软雅黑" w:hAnsi="微软雅黑"/>
                      <w:sz w:val="18"/>
                    </w:rPr>
                  </w:pPr>
                  <w:r w:rsidRPr="00147266">
                    <w:rPr>
                      <w:rFonts w:ascii="微软雅黑" w:eastAsia="微软雅黑" w:hAnsi="微软雅黑" w:hint="eastAsia"/>
                      <w:sz w:val="18"/>
                    </w:rPr>
                    <w:t>估价对象</w:t>
                  </w:r>
                </w:p>
                <w:p w:rsidR="00670A85" w:rsidRPr="00147266" w:rsidRDefault="00670A85"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D37927">
        <w:rPr>
          <w:rFonts w:ascii="微软雅黑" w:eastAsia="微软雅黑" w:hAnsi="微软雅黑"/>
          <w:b/>
          <w:noProof/>
        </w:rPr>
        <w:drawing>
          <wp:inline distT="0" distB="0" distL="0" distR="0">
            <wp:extent cx="5579745" cy="3672000"/>
            <wp:effectExtent l="19050" t="0" r="1905" b="0"/>
            <wp:docPr id="1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79745" cy="3672000"/>
                    </a:xfrm>
                    <a:prstGeom prst="rect">
                      <a:avLst/>
                    </a:prstGeom>
                    <a:noFill/>
                    <a:ln w="9525">
                      <a:noFill/>
                      <a:miter lim="800000"/>
                      <a:headEnd/>
                      <a:tailEnd/>
                    </a:ln>
                  </pic:spPr>
                </pic:pic>
              </a:graphicData>
            </a:graphic>
          </wp:inline>
        </w:drawing>
      </w:r>
    </w:p>
    <w:p w:rsidR="003E23ED" w:rsidRPr="00CE1929" w:rsidRDefault="003E23ED" w:rsidP="003E23ED">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详细位置示意图</w:t>
      </w: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估价对象实地查勘</w:t>
      </w:r>
      <w:r w:rsidRPr="00CE1929">
        <w:rPr>
          <w:rFonts w:ascii="微软雅黑" w:eastAsia="微软雅黑" w:hAnsi="微软雅黑"/>
          <w:b/>
          <w:color w:val="C3AD72"/>
          <w:sz w:val="32"/>
          <w:szCs w:val="32"/>
        </w:rPr>
        <w:t>情况和相关照片</w:t>
      </w:r>
    </w:p>
    <w:tbl>
      <w:tblPr>
        <w:tblW w:w="5000" w:type="pct"/>
        <w:jc w:val="center"/>
        <w:tblLayout w:type="fixed"/>
        <w:tblLook w:val="0000"/>
      </w:tblPr>
      <w:tblGrid>
        <w:gridCol w:w="4305"/>
        <w:gridCol w:w="176"/>
        <w:gridCol w:w="4306"/>
      </w:tblGrid>
      <w:tr w:rsidR="003E23ED" w:rsidRPr="00CE1929" w:rsidTr="00C67AC6">
        <w:trPr>
          <w:cantSplit/>
          <w:trHeight w:val="284"/>
          <w:jc w:val="center"/>
        </w:trPr>
        <w:tc>
          <w:tcPr>
            <w:tcW w:w="2450" w:type="pct"/>
            <w:tcMar>
              <w:left w:w="0" w:type="dxa"/>
              <w:right w:w="0" w:type="dxa"/>
            </w:tcMar>
            <w:vAlign w:val="bottom"/>
          </w:tcPr>
          <w:p w:rsidR="003E23ED" w:rsidRPr="00CE1929" w:rsidRDefault="00D37927"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8" name="图片 7" descr="J:\法院\6.25天门广电家属院（枣阳法院）\照片\IMG_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法院\6.25天门广电家属院（枣阳法院）\照片\IMG_4055.JPG"/>
                          <pic:cNvPicPr>
                            <a:picLocks noChangeAspect="1" noChangeArrowheads="1"/>
                          </pic:cNvPicPr>
                        </pic:nvPicPr>
                        <pic:blipFill>
                          <a:blip r:embed="rId17"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D37927"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19" name="图片 8" descr="J:\法院\6.25天门广电家属院（枣阳法院）\照片\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法院\6.25天门广电家属院（枣阳法院）\照片\IMG_4090.JPG"/>
                          <pic:cNvPicPr>
                            <a:picLocks noChangeAspect="1" noChangeArrowheads="1"/>
                          </pic:cNvPicPr>
                        </pic:nvPicPr>
                        <pic:blipFill>
                          <a:blip r:embed="rId18"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C67AC6">
        <w:trPr>
          <w:cantSplit/>
          <w:trHeight w:val="227"/>
          <w:jc w:val="center"/>
        </w:trPr>
        <w:tc>
          <w:tcPr>
            <w:tcW w:w="2450" w:type="pct"/>
            <w:tcMar>
              <w:left w:w="0" w:type="dxa"/>
              <w:right w:w="0" w:type="dxa"/>
            </w:tcMar>
            <w:vAlign w:val="bottom"/>
          </w:tcPr>
          <w:p w:rsidR="003E23ED" w:rsidRPr="00CE1929" w:rsidRDefault="00D37927" w:rsidP="00D37927">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邻近道路</w:t>
            </w:r>
            <w:r w:rsidR="007444F0" w:rsidRPr="00CE1929">
              <w:rPr>
                <w:rFonts w:ascii="微软雅黑" w:eastAsia="微软雅黑" w:hAnsi="微软雅黑" w:hint="eastAsia"/>
                <w:color w:val="000000"/>
                <w:sz w:val="15"/>
                <w:szCs w:val="15"/>
              </w:rPr>
              <w:t>状况（</w:t>
            </w:r>
            <w:r>
              <w:rPr>
                <w:rFonts w:ascii="微软雅黑" w:eastAsia="微软雅黑" w:hAnsi="微软雅黑" w:hint="eastAsia"/>
                <w:color w:val="000000"/>
                <w:sz w:val="15"/>
                <w:szCs w:val="15"/>
              </w:rPr>
              <w:t>钟惺大道</w:t>
            </w:r>
            <w:r w:rsidR="007444F0" w:rsidRPr="00CE1929">
              <w:rPr>
                <w:rFonts w:ascii="微软雅黑" w:eastAsia="微软雅黑" w:hAnsi="微软雅黑" w:hint="eastAsia"/>
                <w:color w:val="000000"/>
                <w:sz w:val="15"/>
                <w:szCs w:val="15"/>
              </w:rPr>
              <w:t>）</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小区环境</w:t>
            </w:r>
          </w:p>
        </w:tc>
      </w:tr>
      <w:tr w:rsidR="00D37927" w:rsidRPr="00CE1929" w:rsidTr="00C67AC6">
        <w:trPr>
          <w:cantSplit/>
          <w:trHeight w:val="284"/>
          <w:jc w:val="center"/>
        </w:trPr>
        <w:tc>
          <w:tcPr>
            <w:tcW w:w="2450" w:type="pct"/>
            <w:tcMar>
              <w:left w:w="0" w:type="dxa"/>
              <w:right w:w="0" w:type="dxa"/>
            </w:tcMar>
            <w:vAlign w:val="bottom"/>
          </w:tcPr>
          <w:p w:rsidR="00D37927" w:rsidRPr="00CE1929" w:rsidRDefault="00D37927" w:rsidP="00C67AC6">
            <w:pPr>
              <w:topLinePunct/>
              <w:adjustRightInd w:val="0"/>
              <w:snapToGrid w:val="0"/>
              <w:spacing w:line="276" w:lineRule="auto"/>
              <w:rPr>
                <w:rFonts w:ascii="微软雅黑" w:eastAsia="微软雅黑" w:hAnsi="微软雅黑"/>
                <w:color w:val="000000"/>
                <w:sz w:val="15"/>
                <w:szCs w:val="15"/>
              </w:rPr>
            </w:pPr>
            <w:r w:rsidRPr="00D37927">
              <w:rPr>
                <w:rFonts w:ascii="微软雅黑" w:eastAsia="微软雅黑" w:hAnsi="微软雅黑"/>
                <w:noProof/>
              </w:rPr>
              <w:drawing>
                <wp:inline distT="0" distB="0" distL="0" distR="0">
                  <wp:extent cx="2400000" cy="1800000"/>
                  <wp:effectExtent l="19050" t="0" r="300" b="0"/>
                  <wp:docPr id="25" name="图片 10" descr="J:\法院\6.25天门广电家属院（枣阳法院）\照片\IMG_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法院\6.25天门广电家属院（枣阳法院）\照片\IMG_4059.JPG"/>
                          <pic:cNvPicPr>
                            <a:picLocks noChangeAspect="1" noChangeArrowheads="1"/>
                          </pic:cNvPicPr>
                        </pic:nvPicPr>
                        <pic:blipFill>
                          <a:blip r:embed="rId19"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D37927" w:rsidRPr="00CE1929" w:rsidRDefault="00D37927"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D37927" w:rsidRPr="00CE1929" w:rsidRDefault="00D37927" w:rsidP="00D65E32">
            <w:pPr>
              <w:topLinePunct/>
              <w:adjustRightInd w:val="0"/>
              <w:snapToGrid w:val="0"/>
              <w:spacing w:line="276" w:lineRule="auto"/>
              <w:rPr>
                <w:rFonts w:ascii="微软雅黑" w:eastAsia="微软雅黑" w:hAnsi="微软雅黑"/>
                <w:color w:val="000000"/>
                <w:sz w:val="15"/>
                <w:szCs w:val="15"/>
              </w:rPr>
            </w:pPr>
            <w:r w:rsidRPr="00D37927">
              <w:rPr>
                <w:rFonts w:ascii="微软雅黑" w:eastAsia="微软雅黑" w:hAnsi="微软雅黑"/>
                <w:noProof/>
              </w:rPr>
              <w:drawing>
                <wp:inline distT="0" distB="0" distL="0" distR="0">
                  <wp:extent cx="2400000" cy="1800000"/>
                  <wp:effectExtent l="19050" t="0" r="300" b="0"/>
                  <wp:docPr id="26" name="图片 9" descr="J:\法院\6.25天门广电家属院（枣阳法院）\照片\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法院\6.25天门广电家属院（枣阳法院）\照片\IMG_4088.JPG"/>
                          <pic:cNvPicPr>
                            <a:picLocks noChangeAspect="1" noChangeArrowheads="1"/>
                          </pic:cNvPicPr>
                        </pic:nvPicPr>
                        <pic:blipFill>
                          <a:blip r:embed="rId20"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D37927" w:rsidRPr="00CE1929" w:rsidTr="00C67AC6">
        <w:trPr>
          <w:cantSplit/>
          <w:trHeight w:val="227"/>
          <w:jc w:val="center"/>
        </w:trPr>
        <w:tc>
          <w:tcPr>
            <w:tcW w:w="2450" w:type="pct"/>
            <w:tcMar>
              <w:left w:w="0" w:type="dxa"/>
              <w:right w:w="0" w:type="dxa"/>
            </w:tcMar>
            <w:vAlign w:val="bottom"/>
          </w:tcPr>
          <w:p w:rsidR="00D37927" w:rsidRPr="00CE1929"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大楼外观</w:t>
            </w:r>
          </w:p>
        </w:tc>
        <w:tc>
          <w:tcPr>
            <w:tcW w:w="100" w:type="pct"/>
            <w:tcMar>
              <w:left w:w="0" w:type="dxa"/>
              <w:right w:w="0" w:type="dxa"/>
            </w:tcMar>
          </w:tcPr>
          <w:p w:rsidR="00D37927" w:rsidRPr="00CE1929" w:rsidRDefault="00D37927"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D37927" w:rsidRPr="00CE1929" w:rsidRDefault="00D37927" w:rsidP="00D65E32">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单元入口</w:t>
            </w:r>
          </w:p>
        </w:tc>
      </w:tr>
      <w:tr w:rsidR="003E23ED" w:rsidRPr="00CE1929" w:rsidTr="00C67AC6">
        <w:trPr>
          <w:cantSplit/>
          <w:trHeight w:val="284"/>
          <w:jc w:val="center"/>
        </w:trPr>
        <w:tc>
          <w:tcPr>
            <w:tcW w:w="2450" w:type="pct"/>
            <w:tcMar>
              <w:left w:w="0" w:type="dxa"/>
              <w:right w:w="0" w:type="dxa"/>
            </w:tcMar>
            <w:vAlign w:val="bottom"/>
          </w:tcPr>
          <w:p w:rsidR="003E23ED" w:rsidRPr="00CE1929" w:rsidRDefault="00D37927" w:rsidP="00C67AC6">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27" name="图片 11" descr="J:\法院\6.25天门广电家属院（枣阳法院）\照片\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法院\6.25天门广电家属院（枣阳法院）\照片\IMG_4087.JPG"/>
                          <pic:cNvPicPr>
                            <a:picLocks noChangeAspect="1" noChangeArrowheads="1"/>
                          </pic:cNvPicPr>
                        </pic:nvPicPr>
                        <pic:blipFill>
                          <a:blip r:embed="rId21"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D37927" w:rsidP="00C67AC6">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28" name="图片 12" descr="J:\法院\6.25天门广电家属院（枣阳法院）\照片\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法院\6.25天门广电家属院（枣阳法院）\照片\IMG_4079.JPG"/>
                          <pic:cNvPicPr>
                            <a:picLocks noChangeAspect="1" noChangeArrowheads="1"/>
                          </pic:cNvPicPr>
                        </pic:nvPicPr>
                        <pic:blipFill>
                          <a:blip r:embed="rId22"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C67AC6">
        <w:trPr>
          <w:cantSplit/>
          <w:trHeight w:val="227"/>
          <w:jc w:val="center"/>
        </w:trPr>
        <w:tc>
          <w:tcPr>
            <w:tcW w:w="2450" w:type="pct"/>
            <w:tcMar>
              <w:left w:w="0" w:type="dxa"/>
              <w:right w:w="0" w:type="dxa"/>
            </w:tcMar>
            <w:vAlign w:val="bottom"/>
          </w:tcPr>
          <w:p w:rsidR="003E23ED" w:rsidRPr="00CE1929"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楼梯</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C67AC6"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入户大门</w:t>
            </w:r>
            <w:r w:rsidR="00D37927">
              <w:rPr>
                <w:rFonts w:ascii="微软雅黑" w:eastAsia="微软雅黑" w:hAnsi="微软雅黑" w:hint="eastAsia"/>
                <w:color w:val="000000"/>
                <w:sz w:val="15"/>
                <w:szCs w:val="15"/>
              </w:rPr>
              <w:t>及现场估价师</w:t>
            </w:r>
          </w:p>
        </w:tc>
      </w:tr>
      <w:tr w:rsidR="003E23ED" w:rsidRPr="00CE1929" w:rsidTr="00C67AC6">
        <w:trPr>
          <w:cantSplit/>
          <w:trHeight w:val="284"/>
          <w:jc w:val="center"/>
        </w:trPr>
        <w:tc>
          <w:tcPr>
            <w:tcW w:w="2450" w:type="pct"/>
            <w:tcMar>
              <w:left w:w="0" w:type="dxa"/>
              <w:right w:w="0" w:type="dxa"/>
            </w:tcMar>
            <w:vAlign w:val="bottom"/>
          </w:tcPr>
          <w:p w:rsidR="003E23ED" w:rsidRPr="00CE1929" w:rsidRDefault="00D37927" w:rsidP="00C67AC6">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29" name="图片 13" descr="J:\法院\6.25天门广电家属院（枣阳法院）\照片\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法院\6.25天门广电家属院（枣阳法院）\照片\IMG_4075.JPG"/>
                          <pic:cNvPicPr>
                            <a:picLocks noChangeAspect="1" noChangeArrowheads="1"/>
                          </pic:cNvPicPr>
                        </pic:nvPicPr>
                        <pic:blipFill>
                          <a:blip r:embed="rId23"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D37927" w:rsidP="00C67AC6">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0" name="图片 14" descr="J:\法院\6.25天门广电家属院（枣阳法院）\照片\IMG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法院\6.25天门广电家属院（枣阳法院）\照片\IMG_4066.JPG"/>
                          <pic:cNvPicPr>
                            <a:picLocks noChangeAspect="1" noChangeArrowheads="1"/>
                          </pic:cNvPicPr>
                        </pic:nvPicPr>
                        <pic:blipFill>
                          <a:blip r:embed="rId24"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3E23ED" w:rsidRPr="00CE1929" w:rsidTr="00C67AC6">
        <w:trPr>
          <w:cantSplit/>
          <w:trHeight w:val="227"/>
          <w:jc w:val="center"/>
        </w:trPr>
        <w:tc>
          <w:tcPr>
            <w:tcW w:w="2450" w:type="pct"/>
            <w:tcMar>
              <w:left w:w="0" w:type="dxa"/>
              <w:right w:w="0" w:type="dxa"/>
            </w:tcMar>
            <w:vAlign w:val="bottom"/>
          </w:tcPr>
          <w:p w:rsidR="003E23ED" w:rsidRPr="00CE1929"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客厅</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餐厅</w:t>
            </w:r>
          </w:p>
        </w:tc>
      </w:tr>
      <w:tr w:rsidR="00D37927" w:rsidRPr="00CE1929" w:rsidTr="00C67AC6">
        <w:trPr>
          <w:cantSplit/>
          <w:trHeight w:val="227"/>
          <w:jc w:val="center"/>
        </w:trPr>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noProof/>
                <w:color w:val="000000"/>
                <w:sz w:val="15"/>
                <w:szCs w:val="15"/>
              </w:rPr>
              <w:lastRenderedPageBreak/>
              <w:drawing>
                <wp:inline distT="0" distB="0" distL="0" distR="0">
                  <wp:extent cx="2400000" cy="1800000"/>
                  <wp:effectExtent l="19050" t="0" r="300" b="0"/>
                  <wp:docPr id="31" name="图片 15" descr="J:\法院\6.25天门广电家属院（枣阳法院）\照片\IMG_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法院\6.25天门广电家属院（枣阳法院）\照片\IMG_4068.JPG"/>
                          <pic:cNvPicPr>
                            <a:picLocks noChangeAspect="1" noChangeArrowheads="1"/>
                          </pic:cNvPicPr>
                        </pic:nvPicPr>
                        <pic:blipFill>
                          <a:blip r:embed="rId25"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卧室1</w:t>
            </w:r>
          </w:p>
        </w:tc>
        <w:tc>
          <w:tcPr>
            <w:tcW w:w="100" w:type="pct"/>
            <w:tcMar>
              <w:left w:w="0" w:type="dxa"/>
              <w:right w:w="0" w:type="dxa"/>
            </w:tcMar>
          </w:tcPr>
          <w:p w:rsidR="00D37927" w:rsidRPr="00CE1929" w:rsidRDefault="00D37927"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2" name="图片 16" descr="J:\法院\6.25天门广电家属院（枣阳法院）\照片\IMG_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法院\6.25天门广电家属院（枣阳法院）\照片\IMG_4069.JPG"/>
                          <pic:cNvPicPr>
                            <a:picLocks noChangeAspect="1" noChangeArrowheads="1"/>
                          </pic:cNvPicPr>
                        </pic:nvPicPr>
                        <pic:blipFill>
                          <a:blip r:embed="rId26"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卧室2</w:t>
            </w:r>
          </w:p>
        </w:tc>
      </w:tr>
      <w:tr w:rsidR="00D37927" w:rsidRPr="00CE1929" w:rsidTr="00C67AC6">
        <w:trPr>
          <w:cantSplit/>
          <w:trHeight w:val="227"/>
          <w:jc w:val="center"/>
        </w:trPr>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3" name="图片 17" descr="J:\法院\6.25天门广电家属院（枣阳法院）\照片\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法院\6.25天门广电家属院（枣阳法院）\照片\IMG_4071.JPG"/>
                          <pic:cNvPicPr>
                            <a:picLocks noChangeAspect="1" noChangeArrowheads="1"/>
                          </pic:cNvPicPr>
                        </pic:nvPicPr>
                        <pic:blipFill>
                          <a:blip r:embed="rId27"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卧室3</w:t>
            </w:r>
          </w:p>
        </w:tc>
        <w:tc>
          <w:tcPr>
            <w:tcW w:w="100" w:type="pct"/>
            <w:tcMar>
              <w:left w:w="0" w:type="dxa"/>
              <w:right w:w="0" w:type="dxa"/>
            </w:tcMar>
          </w:tcPr>
          <w:p w:rsidR="00D37927" w:rsidRPr="00CE1929" w:rsidRDefault="00D37927"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4" name="图片 18" descr="J:\法院\6.25天门广电家属院（枣阳法院）\照片\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法院\6.25天门广电家属院（枣阳法院）\照片\IMG_4073.JPG"/>
                          <pic:cNvPicPr>
                            <a:picLocks noChangeAspect="1" noChangeArrowheads="1"/>
                          </pic:cNvPicPr>
                        </pic:nvPicPr>
                        <pic:blipFill>
                          <a:blip r:embed="rId28"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厨房</w:t>
            </w:r>
          </w:p>
        </w:tc>
      </w:tr>
      <w:tr w:rsidR="00D37927" w:rsidRPr="00CE1929" w:rsidTr="00C67AC6">
        <w:trPr>
          <w:cantSplit/>
          <w:trHeight w:val="227"/>
          <w:jc w:val="center"/>
        </w:trPr>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6" name="图片 19" descr="J:\法院\6.25天门广电家属院（枣阳法院）\照片\IMG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法院\6.25天门广电家属院（枣阳法院）\照片\IMG_4078.JPG"/>
                          <pic:cNvPicPr>
                            <a:picLocks noChangeAspect="1" noChangeArrowheads="1"/>
                          </pic:cNvPicPr>
                        </pic:nvPicPr>
                        <pic:blipFill>
                          <a:blip r:embed="rId29"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卫生间</w:t>
            </w:r>
          </w:p>
        </w:tc>
        <w:tc>
          <w:tcPr>
            <w:tcW w:w="100" w:type="pct"/>
            <w:tcMar>
              <w:left w:w="0" w:type="dxa"/>
              <w:right w:w="0" w:type="dxa"/>
            </w:tcMar>
          </w:tcPr>
          <w:p w:rsidR="00D37927" w:rsidRPr="00CE1929" w:rsidRDefault="00D37927"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noProof/>
                <w:color w:val="000000"/>
                <w:sz w:val="15"/>
                <w:szCs w:val="15"/>
              </w:rPr>
              <w:drawing>
                <wp:inline distT="0" distB="0" distL="0" distR="0">
                  <wp:extent cx="2400000" cy="1800000"/>
                  <wp:effectExtent l="19050" t="0" r="300" b="0"/>
                  <wp:docPr id="37" name="图片 20" descr="J:\法院\6.25天门广电家属院（枣阳法院）\照片\IMG_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法院\6.25天门广电家属院（枣阳法院）\照片\IMG_4070.JPG"/>
                          <pic:cNvPicPr>
                            <a:picLocks noChangeAspect="1" noChangeArrowheads="1"/>
                          </pic:cNvPicPr>
                        </pic:nvPicPr>
                        <pic:blipFill>
                          <a:blip r:embed="rId30"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D37927" w:rsidRDefault="00D37927" w:rsidP="003E23ED">
            <w:pPr>
              <w:topLinePunct/>
              <w:adjustRightInd w:val="0"/>
              <w:snapToGrid w:val="0"/>
              <w:jc w:val="center"/>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阳台景</w:t>
            </w:r>
          </w:p>
        </w:tc>
      </w:tr>
    </w:tbl>
    <w:p w:rsidR="003E23ED" w:rsidRPr="00CE1929" w:rsidRDefault="003E23ED" w:rsidP="003E23ED">
      <w:pPr>
        <w:topLinePunct/>
        <w:adjustRightInd w:val="0"/>
        <w:snapToGrid w:val="0"/>
        <w:ind w:right="480"/>
        <w:jc w:val="right"/>
        <w:rPr>
          <w:rFonts w:ascii="微软雅黑" w:eastAsia="微软雅黑" w:hAnsi="微软雅黑"/>
          <w:szCs w:val="21"/>
        </w:rPr>
      </w:pPr>
      <w:r w:rsidRPr="00CE1929">
        <w:rPr>
          <w:rFonts w:ascii="微软雅黑" w:eastAsia="微软雅黑" w:hAnsi="微软雅黑" w:hint="eastAsia"/>
          <w:color w:val="000000"/>
          <w:szCs w:val="21"/>
        </w:rPr>
        <w:t>以上照片拍摄于</w:t>
      </w:r>
      <w:r w:rsidR="00493527">
        <w:rPr>
          <w:rFonts w:ascii="微软雅黑" w:eastAsia="微软雅黑" w:hAnsi="微软雅黑" w:hint="eastAsia"/>
          <w:color w:val="000000"/>
          <w:szCs w:val="21"/>
        </w:rPr>
        <w:t>2019年6月25日</w:t>
      </w:r>
    </w:p>
    <w:p w:rsidR="007444F0" w:rsidRPr="00CE1929" w:rsidRDefault="007444F0" w:rsidP="007444F0">
      <w:pPr>
        <w:tabs>
          <w:tab w:val="left" w:pos="284"/>
          <w:tab w:val="left" w:pos="2160"/>
        </w:tabs>
        <w:adjustRightInd w:val="0"/>
        <w:snapToGrid w:val="0"/>
        <w:spacing w:line="276" w:lineRule="auto"/>
        <w:rPr>
          <w:rFonts w:ascii="微软雅黑" w:eastAsia="微软雅黑" w:hAnsi="微软雅黑"/>
          <w:b/>
          <w:color w:val="FF0000"/>
          <w:szCs w:val="21"/>
        </w:rPr>
        <w:sectPr w:rsidR="007444F0" w:rsidRPr="00CE1929" w:rsidSect="00E11E4A">
          <w:headerReference w:type="even" r:id="rId31"/>
          <w:headerReference w:type="default" r:id="rId32"/>
          <w:footerReference w:type="default" r:id="rId33"/>
          <w:headerReference w:type="first" r:id="rId34"/>
          <w:pgSz w:w="11906" w:h="16838" w:code="9"/>
          <w:pgMar w:top="1701" w:right="1418" w:bottom="1418" w:left="1701" w:header="851" w:footer="964" w:gutter="0"/>
          <w:cols w:space="425"/>
          <w:docGrid w:type="lines" w:linePitch="312"/>
        </w:sectPr>
      </w:pPr>
    </w:p>
    <w:p w:rsidR="00047504" w:rsidRDefault="00047504"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3E23ED" w:rsidRPr="00CE1929" w:rsidRDefault="007444F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t>专业帮助情况</w:t>
      </w:r>
    </w:p>
    <w:p w:rsidR="007444F0" w:rsidRPr="00047504" w:rsidRDefault="007444F0" w:rsidP="00047504">
      <w:pPr>
        <w:topLinePunct/>
        <w:adjustRightInd w:val="0"/>
        <w:snapToGrid w:val="0"/>
        <w:spacing w:line="276" w:lineRule="auto"/>
        <w:ind w:firstLineChars="200" w:firstLine="480"/>
        <w:rPr>
          <w:rFonts w:ascii="微软雅黑" w:eastAsia="微软雅黑" w:hAnsi="微软雅黑"/>
          <w:color w:val="000000"/>
          <w:szCs w:val="21"/>
        </w:rPr>
      </w:pPr>
      <w:r w:rsidRPr="00CE1929">
        <w:rPr>
          <w:rFonts w:ascii="微软雅黑" w:eastAsia="微软雅黑" w:hAnsi="微软雅黑" w:hint="eastAsia"/>
          <w:color w:val="000000"/>
          <w:szCs w:val="21"/>
        </w:rPr>
        <w:t>没有外部专家和单位对本估价报告提供重要专业帮助。</w:t>
      </w:r>
    </w:p>
    <w:sectPr w:rsidR="007444F0" w:rsidRPr="00047504" w:rsidSect="00E11E4A">
      <w:pgSz w:w="11906" w:h="16838" w:code="9"/>
      <w:pgMar w:top="1701" w:right="1418" w:bottom="1418" w:left="1701" w:header="851" w:footer="96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162" w:rsidRDefault="00700162" w:rsidP="00640485">
      <w:r>
        <w:separator/>
      </w:r>
    </w:p>
  </w:endnote>
  <w:endnote w:type="continuationSeparator" w:id="0">
    <w:p w:rsidR="00700162" w:rsidRDefault="00700162" w:rsidP="00640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charset w:val="86"/>
    <w:family w:val="swiss"/>
    <w:pitch w:val="variable"/>
    <w:sig w:usb0="8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Pr="00EC4068" w:rsidRDefault="00670A85"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555CB6">
      <w:rPr>
        <w:rFonts w:ascii="微软雅黑" w:eastAsia="微软雅黑" w:hAnsi="微软雅黑" w:cs="微软雅黑" w:hint="eastAsia"/>
        <w:bCs/>
        <w:sz w:val="16"/>
        <w:szCs w:val="16"/>
      </w:rPr>
      <w:t>襄阳市长虹北路6号广景碧云天1幢A单元11层1号</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85203C">
      <w:rPr>
        <w:rFonts w:ascii="微软雅黑" w:eastAsia="微软雅黑" w:hAnsi="微软雅黑" w:cs="微软雅黑" w:hint="eastAsia"/>
        <w:bCs/>
        <w:sz w:val="16"/>
        <w:szCs w:val="16"/>
      </w:rPr>
      <w:t>0710-3578178</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00FE4071"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00FE4071" w:rsidRPr="00F86543">
      <w:rPr>
        <w:rFonts w:ascii="微软雅黑" w:eastAsia="微软雅黑" w:hAnsi="微软雅黑"/>
        <w:sz w:val="16"/>
        <w:szCs w:val="16"/>
      </w:rPr>
      <w:fldChar w:fldCharType="separate"/>
    </w:r>
    <w:r w:rsidR="00CD749F" w:rsidRPr="00CD749F">
      <w:rPr>
        <w:rFonts w:ascii="微软雅黑" w:eastAsia="微软雅黑" w:hAnsi="微软雅黑"/>
        <w:noProof/>
        <w:sz w:val="16"/>
        <w:szCs w:val="16"/>
        <w:lang w:val="zh-CN"/>
      </w:rPr>
      <w:t>9</w:t>
    </w:r>
    <w:r w:rsidR="00FE4071"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Pr="00EC4068" w:rsidRDefault="00670A85"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555CB6">
      <w:rPr>
        <w:rFonts w:ascii="微软雅黑" w:eastAsia="微软雅黑" w:hAnsi="微软雅黑" w:cs="微软雅黑" w:hint="eastAsia"/>
        <w:bCs/>
        <w:sz w:val="16"/>
        <w:szCs w:val="16"/>
      </w:rPr>
      <w:t>襄阳市长虹北路6号广景碧云天1幢A单元11层1号</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Pr>
        <w:rFonts w:ascii="微软雅黑" w:eastAsia="微软雅黑" w:hAnsi="微软雅黑" w:hint="eastAsia"/>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85203C">
      <w:rPr>
        <w:rFonts w:ascii="微软雅黑" w:eastAsia="微软雅黑" w:hAnsi="微软雅黑" w:cs="微软雅黑" w:hint="eastAsia"/>
        <w:bCs/>
        <w:sz w:val="16"/>
        <w:szCs w:val="16"/>
      </w:rPr>
      <w:t>0710-3578178</w:t>
    </w:r>
    <w:r w:rsidRPr="00F86543">
      <w:rPr>
        <w:rFonts w:ascii="微软雅黑" w:eastAsia="微软雅黑" w:hAnsi="微软雅黑"/>
        <w:sz w:val="16"/>
        <w:szCs w:val="16"/>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162" w:rsidRDefault="00700162" w:rsidP="00640485">
      <w:r>
        <w:separator/>
      </w:r>
    </w:p>
  </w:footnote>
  <w:footnote w:type="continuationSeparator" w:id="0">
    <w:p w:rsidR="00700162" w:rsidRDefault="00700162" w:rsidP="00640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Default="00670A85" w:rsidP="00CD749F">
    <w:pPr>
      <w:pStyle w:val="a4"/>
      <w:pBdr>
        <w:bottom w:val="single" w:sz="36" w:space="1" w:color="C0AD72"/>
      </w:pBdr>
      <w:spacing w:beforeLines="150"/>
      <w:jc w:val="right"/>
    </w:pPr>
    <w:r w:rsidRPr="00CE6916">
      <w:rPr>
        <w:rFonts w:ascii="微软雅黑" w:eastAsia="微软雅黑" w:hAnsi="微软雅黑" w:hint="eastAsia"/>
        <w:b/>
        <w:noProof/>
        <w:color w:val="00B050"/>
        <w:sz w:val="28"/>
        <w:szCs w:val="28"/>
      </w:rPr>
      <w:drawing>
        <wp:anchor distT="0" distB="0" distL="114300" distR="114300" simplePos="0" relativeHeight="251656704" behindDoc="0" locked="0" layoutInCell="1" allowOverlap="1">
          <wp:simplePos x="0" y="0"/>
          <wp:positionH relativeFrom="margin">
            <wp:posOffset>1323975</wp:posOffset>
          </wp:positionH>
          <wp:positionV relativeFrom="page">
            <wp:posOffset>540385</wp:posOffset>
          </wp:positionV>
          <wp:extent cx="1449705" cy="4025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anchor>
      </w:drawing>
    </w:r>
    <w:r w:rsidRPr="006C5642">
      <w:rPr>
        <w:rFonts w:ascii="黑体" w:eastAsia="黑体" w:hAnsi="黑体"/>
        <w:b/>
        <w:noProof/>
        <w:color w:val="00B050"/>
        <w:sz w:val="24"/>
        <w:szCs w:val="24"/>
      </w:rPr>
      <w:drawing>
        <wp:anchor distT="0" distB="0" distL="114300" distR="114300" simplePos="0" relativeHeight="251655680" behindDoc="0" locked="0" layoutInCell="1" allowOverlap="1">
          <wp:simplePos x="0" y="0"/>
          <wp:positionH relativeFrom="column">
            <wp:posOffset>0</wp:posOffset>
          </wp:positionH>
          <wp:positionV relativeFrom="page">
            <wp:posOffset>540385</wp:posOffset>
          </wp:positionV>
          <wp:extent cx="1323975" cy="402590"/>
          <wp:effectExtent l="0" t="0" r="9525" b="0"/>
          <wp:wrapNone/>
          <wp:docPr id="16" name="图片 16"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C61F0A">
      <w:rPr>
        <w:rFonts w:ascii="微软雅黑" w:eastAsia="微软雅黑" w:hAnsi="微软雅黑"/>
      </w:rPr>
      <w:t>FC20191100707</w:t>
    </w:r>
    <w:r w:rsidRPr="00232BAA">
      <w:rPr>
        <w:rFonts w:ascii="微软雅黑" w:eastAsia="微软雅黑" w:hAnsi="微软雅黑" w:hint="eastAsia"/>
      </w:rPr>
      <w:t>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Default="00670A85" w:rsidP="00E5340D">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Default="00670A85">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Default="00670A85" w:rsidP="00CD749F">
    <w:pPr>
      <w:pStyle w:val="a4"/>
      <w:pBdr>
        <w:bottom w:val="single" w:sz="36" w:space="1" w:color="C0AD72"/>
      </w:pBdr>
      <w:spacing w:beforeLines="150"/>
      <w:jc w:val="right"/>
    </w:pPr>
    <w:r>
      <w:tab/>
    </w:r>
    <w:r w:rsidRPr="00CE6916">
      <w:rPr>
        <w:rFonts w:ascii="微软雅黑" w:eastAsia="微软雅黑" w:hAnsi="微软雅黑" w:hint="eastAsia"/>
        <w:b/>
        <w:noProof/>
        <w:color w:val="00B050"/>
        <w:sz w:val="28"/>
        <w:szCs w:val="28"/>
      </w:rPr>
      <w:drawing>
        <wp:anchor distT="0" distB="0" distL="114300" distR="114300" simplePos="0" relativeHeight="251658752" behindDoc="0" locked="0" layoutInCell="1" allowOverlap="1">
          <wp:simplePos x="0" y="0"/>
          <wp:positionH relativeFrom="margin">
            <wp:posOffset>1323975</wp:posOffset>
          </wp:positionH>
          <wp:positionV relativeFrom="page">
            <wp:posOffset>540385</wp:posOffset>
          </wp:positionV>
          <wp:extent cx="1449705" cy="402590"/>
          <wp:effectExtent l="0" t="0" r="0" b="0"/>
          <wp:wrapNone/>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anchor>
      </w:drawing>
    </w:r>
    <w:r w:rsidRPr="006C5642">
      <w:rPr>
        <w:rFonts w:ascii="黑体" w:eastAsia="黑体" w:hAnsi="黑体"/>
        <w:b/>
        <w:noProof/>
        <w:color w:val="00B050"/>
        <w:sz w:val="24"/>
        <w:szCs w:val="24"/>
      </w:rPr>
      <w:drawing>
        <wp:anchor distT="0" distB="0" distL="114300" distR="114300" simplePos="0" relativeHeight="251657728" behindDoc="0" locked="0" layoutInCell="1" allowOverlap="1">
          <wp:simplePos x="0" y="0"/>
          <wp:positionH relativeFrom="column">
            <wp:posOffset>0</wp:posOffset>
          </wp:positionH>
          <wp:positionV relativeFrom="page">
            <wp:posOffset>540385</wp:posOffset>
          </wp:positionV>
          <wp:extent cx="1323975" cy="402590"/>
          <wp:effectExtent l="0" t="0" r="9525" b="0"/>
          <wp:wrapNone/>
          <wp:docPr id="40" name="图片 16"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430B47">
      <w:rPr>
        <w:rFonts w:ascii="微软雅黑" w:eastAsia="微软雅黑" w:hAnsi="微软雅黑"/>
      </w:rPr>
      <w:t>FC20191100707</w:t>
    </w:r>
    <w:r w:rsidRPr="00232BAA">
      <w:rPr>
        <w:rFonts w:ascii="微软雅黑" w:eastAsia="微软雅黑" w:hAnsi="微软雅黑" w:hint="eastAsia"/>
      </w:rPr>
      <w:t>号</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A85" w:rsidRDefault="00670A8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C83"/>
    <w:multiLevelType w:val="hybridMultilevel"/>
    <w:tmpl w:val="98C433AC"/>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0AD1B71"/>
    <w:multiLevelType w:val="hybridMultilevel"/>
    <w:tmpl w:val="5840E20A"/>
    <w:lvl w:ilvl="0" w:tplc="9662C52A">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78F74BC"/>
    <w:multiLevelType w:val="hybridMultilevel"/>
    <w:tmpl w:val="17E65316"/>
    <w:lvl w:ilvl="0" w:tplc="F95A7B70">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6">
    <w:nsid w:val="5A2C1D6C"/>
    <w:multiLevelType w:val="hybridMultilevel"/>
    <w:tmpl w:val="5508900A"/>
    <w:lvl w:ilvl="0" w:tplc="6FA82226">
      <w:start w:val="1"/>
      <w:numFmt w:val="decimal"/>
      <w:suff w:val="nothing"/>
      <w:lvlText w:val="%1."/>
      <w:lvlJc w:val="left"/>
      <w:pPr>
        <w:ind w:left="0" w:firstLine="0"/>
      </w:pPr>
      <w:rPr>
        <w:rFonts w:hint="eastAsia"/>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28">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30">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5">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5"/>
  </w:num>
  <w:num w:numId="2">
    <w:abstractNumId w:val="20"/>
  </w:num>
  <w:num w:numId="3">
    <w:abstractNumId w:val="37"/>
  </w:num>
  <w:num w:numId="4">
    <w:abstractNumId w:val="21"/>
  </w:num>
  <w:num w:numId="5">
    <w:abstractNumId w:val="13"/>
  </w:num>
  <w:num w:numId="6">
    <w:abstractNumId w:val="38"/>
  </w:num>
  <w:num w:numId="7">
    <w:abstractNumId w:val="12"/>
  </w:num>
  <w:num w:numId="8">
    <w:abstractNumId w:val="1"/>
  </w:num>
  <w:num w:numId="9">
    <w:abstractNumId w:val="23"/>
  </w:num>
  <w:num w:numId="10">
    <w:abstractNumId w:val="0"/>
  </w:num>
  <w:num w:numId="11">
    <w:abstractNumId w:val="17"/>
  </w:num>
  <w:num w:numId="12">
    <w:abstractNumId w:val="11"/>
  </w:num>
  <w:num w:numId="13">
    <w:abstractNumId w:val="7"/>
  </w:num>
  <w:num w:numId="14">
    <w:abstractNumId w:val="24"/>
  </w:num>
  <w:num w:numId="15">
    <w:abstractNumId w:val="2"/>
  </w:num>
  <w:num w:numId="16">
    <w:abstractNumId w:val="19"/>
  </w:num>
  <w:num w:numId="17">
    <w:abstractNumId w:val="9"/>
  </w:num>
  <w:num w:numId="18">
    <w:abstractNumId w:val="33"/>
  </w:num>
  <w:num w:numId="19">
    <w:abstractNumId w:val="31"/>
  </w:num>
  <w:num w:numId="20">
    <w:abstractNumId w:val="36"/>
  </w:num>
  <w:num w:numId="21">
    <w:abstractNumId w:val="6"/>
  </w:num>
  <w:num w:numId="22">
    <w:abstractNumId w:val="10"/>
  </w:num>
  <w:num w:numId="23">
    <w:abstractNumId w:val="30"/>
  </w:num>
  <w:num w:numId="24">
    <w:abstractNumId w:val="32"/>
  </w:num>
  <w:num w:numId="25">
    <w:abstractNumId w:val="16"/>
  </w:num>
  <w:num w:numId="26">
    <w:abstractNumId w:val="14"/>
  </w:num>
  <w:num w:numId="27">
    <w:abstractNumId w:val="35"/>
  </w:num>
  <w:num w:numId="28">
    <w:abstractNumId w:val="3"/>
  </w:num>
  <w:num w:numId="29">
    <w:abstractNumId w:val="5"/>
  </w:num>
  <w:num w:numId="30">
    <w:abstractNumId w:val="28"/>
  </w:num>
  <w:num w:numId="31">
    <w:abstractNumId w:val="8"/>
  </w:num>
  <w:num w:numId="32">
    <w:abstractNumId w:val="34"/>
  </w:num>
  <w:num w:numId="33">
    <w:abstractNumId w:val="27"/>
  </w:num>
  <w:num w:numId="34">
    <w:abstractNumId w:val="29"/>
  </w:num>
  <w:num w:numId="35">
    <w:abstractNumId w:val="15"/>
  </w:num>
  <w:num w:numId="36">
    <w:abstractNumId w:val="4"/>
  </w:num>
  <w:num w:numId="37">
    <w:abstractNumId w:val="22"/>
  </w:num>
  <w:num w:numId="38">
    <w:abstractNumId w:val="26"/>
  </w:num>
  <w:num w:numId="39">
    <w:abstractNumId w:val="1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hideSpellingErrors/>
  <w:hideGrammaticalErrors/>
  <w:proofState w:spelling="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485"/>
    <w:rsid w:val="00001D5B"/>
    <w:rsid w:val="00011A64"/>
    <w:rsid w:val="000238EC"/>
    <w:rsid w:val="000256B4"/>
    <w:rsid w:val="00027C02"/>
    <w:rsid w:val="00034FED"/>
    <w:rsid w:val="000372E8"/>
    <w:rsid w:val="00041876"/>
    <w:rsid w:val="00041927"/>
    <w:rsid w:val="00041FC0"/>
    <w:rsid w:val="00043084"/>
    <w:rsid w:val="00047504"/>
    <w:rsid w:val="000549DD"/>
    <w:rsid w:val="000623F4"/>
    <w:rsid w:val="00065C5F"/>
    <w:rsid w:val="00067EC6"/>
    <w:rsid w:val="00071811"/>
    <w:rsid w:val="000779F7"/>
    <w:rsid w:val="000838CE"/>
    <w:rsid w:val="00092637"/>
    <w:rsid w:val="0009353B"/>
    <w:rsid w:val="000968AD"/>
    <w:rsid w:val="000A038D"/>
    <w:rsid w:val="000A20CD"/>
    <w:rsid w:val="000A4726"/>
    <w:rsid w:val="000A6A98"/>
    <w:rsid w:val="000B1001"/>
    <w:rsid w:val="000B2CA8"/>
    <w:rsid w:val="000B42D7"/>
    <w:rsid w:val="000B623F"/>
    <w:rsid w:val="000C55D7"/>
    <w:rsid w:val="000D2A8C"/>
    <w:rsid w:val="000E0787"/>
    <w:rsid w:val="000E0F9B"/>
    <w:rsid w:val="000E2CF7"/>
    <w:rsid w:val="000E2E08"/>
    <w:rsid w:val="000E63C3"/>
    <w:rsid w:val="000F0EE2"/>
    <w:rsid w:val="000F372C"/>
    <w:rsid w:val="000F3A88"/>
    <w:rsid w:val="000F5EA8"/>
    <w:rsid w:val="000F69C1"/>
    <w:rsid w:val="000F7173"/>
    <w:rsid w:val="00101FB3"/>
    <w:rsid w:val="00105037"/>
    <w:rsid w:val="00112572"/>
    <w:rsid w:val="001134E2"/>
    <w:rsid w:val="0011793A"/>
    <w:rsid w:val="00121892"/>
    <w:rsid w:val="00127353"/>
    <w:rsid w:val="0013274A"/>
    <w:rsid w:val="00132817"/>
    <w:rsid w:val="00134B1C"/>
    <w:rsid w:val="00136C3A"/>
    <w:rsid w:val="00147266"/>
    <w:rsid w:val="0015106A"/>
    <w:rsid w:val="001572B6"/>
    <w:rsid w:val="001628CA"/>
    <w:rsid w:val="001646BE"/>
    <w:rsid w:val="00164BB2"/>
    <w:rsid w:val="001707C2"/>
    <w:rsid w:val="00175DE3"/>
    <w:rsid w:val="001774C9"/>
    <w:rsid w:val="0018709A"/>
    <w:rsid w:val="00187D4F"/>
    <w:rsid w:val="00190951"/>
    <w:rsid w:val="001A18F6"/>
    <w:rsid w:val="001A3314"/>
    <w:rsid w:val="001A63A4"/>
    <w:rsid w:val="001A6C57"/>
    <w:rsid w:val="001B279A"/>
    <w:rsid w:val="001B7589"/>
    <w:rsid w:val="001C050E"/>
    <w:rsid w:val="001C6AA9"/>
    <w:rsid w:val="001D06B5"/>
    <w:rsid w:val="001D0C5D"/>
    <w:rsid w:val="001D477C"/>
    <w:rsid w:val="001D7149"/>
    <w:rsid w:val="001E17B5"/>
    <w:rsid w:val="001E2D0A"/>
    <w:rsid w:val="001E6108"/>
    <w:rsid w:val="001F2466"/>
    <w:rsid w:val="001F3852"/>
    <w:rsid w:val="00205281"/>
    <w:rsid w:val="00205E99"/>
    <w:rsid w:val="00210C41"/>
    <w:rsid w:val="002152EE"/>
    <w:rsid w:val="00224E82"/>
    <w:rsid w:val="00225415"/>
    <w:rsid w:val="00225D49"/>
    <w:rsid w:val="0023023E"/>
    <w:rsid w:val="00232BAA"/>
    <w:rsid w:val="00233515"/>
    <w:rsid w:val="002342C3"/>
    <w:rsid w:val="002347B2"/>
    <w:rsid w:val="00235B16"/>
    <w:rsid w:val="002400A3"/>
    <w:rsid w:val="00252779"/>
    <w:rsid w:val="00256BA6"/>
    <w:rsid w:val="002633BA"/>
    <w:rsid w:val="00263BFF"/>
    <w:rsid w:val="002644BE"/>
    <w:rsid w:val="0026480C"/>
    <w:rsid w:val="002769A9"/>
    <w:rsid w:val="00281698"/>
    <w:rsid w:val="00282523"/>
    <w:rsid w:val="0029025B"/>
    <w:rsid w:val="002906D8"/>
    <w:rsid w:val="0029296C"/>
    <w:rsid w:val="0029388B"/>
    <w:rsid w:val="00293FF7"/>
    <w:rsid w:val="00297747"/>
    <w:rsid w:val="002A235F"/>
    <w:rsid w:val="002A6CFE"/>
    <w:rsid w:val="002B253D"/>
    <w:rsid w:val="002B2CBB"/>
    <w:rsid w:val="002B568A"/>
    <w:rsid w:val="002C0043"/>
    <w:rsid w:val="002D0B1C"/>
    <w:rsid w:val="002D7ADF"/>
    <w:rsid w:val="002E69A0"/>
    <w:rsid w:val="002F16C2"/>
    <w:rsid w:val="002F1DE3"/>
    <w:rsid w:val="003005B4"/>
    <w:rsid w:val="00310EC6"/>
    <w:rsid w:val="0031127E"/>
    <w:rsid w:val="003145BA"/>
    <w:rsid w:val="00330159"/>
    <w:rsid w:val="00332EBD"/>
    <w:rsid w:val="0033316E"/>
    <w:rsid w:val="00344C3B"/>
    <w:rsid w:val="00345301"/>
    <w:rsid w:val="0035215E"/>
    <w:rsid w:val="00353950"/>
    <w:rsid w:val="0036359D"/>
    <w:rsid w:val="00374A19"/>
    <w:rsid w:val="003753FE"/>
    <w:rsid w:val="00375764"/>
    <w:rsid w:val="0037748A"/>
    <w:rsid w:val="00382334"/>
    <w:rsid w:val="003839C7"/>
    <w:rsid w:val="00384E64"/>
    <w:rsid w:val="00391751"/>
    <w:rsid w:val="00392BF5"/>
    <w:rsid w:val="00395CD6"/>
    <w:rsid w:val="00397F98"/>
    <w:rsid w:val="003A3088"/>
    <w:rsid w:val="003A35D9"/>
    <w:rsid w:val="003B5A49"/>
    <w:rsid w:val="003C326B"/>
    <w:rsid w:val="003C38AB"/>
    <w:rsid w:val="003C6F18"/>
    <w:rsid w:val="003D2384"/>
    <w:rsid w:val="003E23ED"/>
    <w:rsid w:val="003E40EB"/>
    <w:rsid w:val="003E5303"/>
    <w:rsid w:val="003E7927"/>
    <w:rsid w:val="003F6D69"/>
    <w:rsid w:val="00400AE3"/>
    <w:rsid w:val="00402B77"/>
    <w:rsid w:val="0041206A"/>
    <w:rsid w:val="00416667"/>
    <w:rsid w:val="004253DA"/>
    <w:rsid w:val="0042655D"/>
    <w:rsid w:val="00430B47"/>
    <w:rsid w:val="0043119F"/>
    <w:rsid w:val="00436CB8"/>
    <w:rsid w:val="00437F68"/>
    <w:rsid w:val="0044200F"/>
    <w:rsid w:val="004476FF"/>
    <w:rsid w:val="00453289"/>
    <w:rsid w:val="004547C8"/>
    <w:rsid w:val="00456288"/>
    <w:rsid w:val="00460822"/>
    <w:rsid w:val="00461E0A"/>
    <w:rsid w:val="00465AA8"/>
    <w:rsid w:val="004665FD"/>
    <w:rsid w:val="0047366D"/>
    <w:rsid w:val="0047641F"/>
    <w:rsid w:val="00480428"/>
    <w:rsid w:val="0049090E"/>
    <w:rsid w:val="00493527"/>
    <w:rsid w:val="004947CA"/>
    <w:rsid w:val="0049660F"/>
    <w:rsid w:val="00496A13"/>
    <w:rsid w:val="004A3CC3"/>
    <w:rsid w:val="004A6C20"/>
    <w:rsid w:val="004B44C4"/>
    <w:rsid w:val="004B7B98"/>
    <w:rsid w:val="004B7EB7"/>
    <w:rsid w:val="004D1813"/>
    <w:rsid w:val="004E4355"/>
    <w:rsid w:val="004F13C3"/>
    <w:rsid w:val="004F2D51"/>
    <w:rsid w:val="004F4EB2"/>
    <w:rsid w:val="00502932"/>
    <w:rsid w:val="005031AA"/>
    <w:rsid w:val="0050745B"/>
    <w:rsid w:val="00507E07"/>
    <w:rsid w:val="0051727B"/>
    <w:rsid w:val="005231A2"/>
    <w:rsid w:val="0052763F"/>
    <w:rsid w:val="0052770B"/>
    <w:rsid w:val="005316F3"/>
    <w:rsid w:val="00532232"/>
    <w:rsid w:val="00533926"/>
    <w:rsid w:val="00535C22"/>
    <w:rsid w:val="00545FC7"/>
    <w:rsid w:val="0055242D"/>
    <w:rsid w:val="005529C3"/>
    <w:rsid w:val="005533C6"/>
    <w:rsid w:val="00562D45"/>
    <w:rsid w:val="005639F5"/>
    <w:rsid w:val="0056505B"/>
    <w:rsid w:val="00565239"/>
    <w:rsid w:val="00566133"/>
    <w:rsid w:val="005761E4"/>
    <w:rsid w:val="00587278"/>
    <w:rsid w:val="005907E0"/>
    <w:rsid w:val="005922D6"/>
    <w:rsid w:val="005965C7"/>
    <w:rsid w:val="005A062D"/>
    <w:rsid w:val="005A2ED3"/>
    <w:rsid w:val="005B370E"/>
    <w:rsid w:val="005B642D"/>
    <w:rsid w:val="005B6A15"/>
    <w:rsid w:val="005B6A29"/>
    <w:rsid w:val="005B6DB3"/>
    <w:rsid w:val="005D0504"/>
    <w:rsid w:val="005D20A2"/>
    <w:rsid w:val="005E72E9"/>
    <w:rsid w:val="005F1433"/>
    <w:rsid w:val="005F2E1D"/>
    <w:rsid w:val="006006BE"/>
    <w:rsid w:val="00602E20"/>
    <w:rsid w:val="006064FC"/>
    <w:rsid w:val="0060683C"/>
    <w:rsid w:val="00611C00"/>
    <w:rsid w:val="00611D37"/>
    <w:rsid w:val="00613881"/>
    <w:rsid w:val="00615464"/>
    <w:rsid w:val="00616A18"/>
    <w:rsid w:val="00631B36"/>
    <w:rsid w:val="00631EE5"/>
    <w:rsid w:val="00640485"/>
    <w:rsid w:val="00641153"/>
    <w:rsid w:val="00643828"/>
    <w:rsid w:val="0064467C"/>
    <w:rsid w:val="0064512B"/>
    <w:rsid w:val="00645CCB"/>
    <w:rsid w:val="00645EA9"/>
    <w:rsid w:val="0064634B"/>
    <w:rsid w:val="00646F23"/>
    <w:rsid w:val="00660B31"/>
    <w:rsid w:val="0066285B"/>
    <w:rsid w:val="0066293A"/>
    <w:rsid w:val="00662FE7"/>
    <w:rsid w:val="00663101"/>
    <w:rsid w:val="0067083E"/>
    <w:rsid w:val="00670A85"/>
    <w:rsid w:val="006872D1"/>
    <w:rsid w:val="0068735F"/>
    <w:rsid w:val="006911C4"/>
    <w:rsid w:val="00693063"/>
    <w:rsid w:val="00693CF6"/>
    <w:rsid w:val="006A3137"/>
    <w:rsid w:val="006A726C"/>
    <w:rsid w:val="006B7313"/>
    <w:rsid w:val="006C4C97"/>
    <w:rsid w:val="006C665C"/>
    <w:rsid w:val="006D0F32"/>
    <w:rsid w:val="006D14D7"/>
    <w:rsid w:val="006D3523"/>
    <w:rsid w:val="006D3FF7"/>
    <w:rsid w:val="006D43C2"/>
    <w:rsid w:val="006D7429"/>
    <w:rsid w:val="006E13B7"/>
    <w:rsid w:val="006E7B1C"/>
    <w:rsid w:val="006F10FE"/>
    <w:rsid w:val="006F2266"/>
    <w:rsid w:val="00700162"/>
    <w:rsid w:val="0070266A"/>
    <w:rsid w:val="007054F9"/>
    <w:rsid w:val="00706A88"/>
    <w:rsid w:val="00706EE6"/>
    <w:rsid w:val="00707EF0"/>
    <w:rsid w:val="00711286"/>
    <w:rsid w:val="00714D5D"/>
    <w:rsid w:val="00717460"/>
    <w:rsid w:val="00720B77"/>
    <w:rsid w:val="00724114"/>
    <w:rsid w:val="00733F52"/>
    <w:rsid w:val="00736803"/>
    <w:rsid w:val="007444F0"/>
    <w:rsid w:val="00745006"/>
    <w:rsid w:val="00746D57"/>
    <w:rsid w:val="007502AD"/>
    <w:rsid w:val="00753E7D"/>
    <w:rsid w:val="00765199"/>
    <w:rsid w:val="007705A0"/>
    <w:rsid w:val="00776123"/>
    <w:rsid w:val="0078131C"/>
    <w:rsid w:val="0078212A"/>
    <w:rsid w:val="00784711"/>
    <w:rsid w:val="00786EE1"/>
    <w:rsid w:val="0079304C"/>
    <w:rsid w:val="00794FAA"/>
    <w:rsid w:val="00796139"/>
    <w:rsid w:val="007A162D"/>
    <w:rsid w:val="007A69EC"/>
    <w:rsid w:val="007B4240"/>
    <w:rsid w:val="007C5365"/>
    <w:rsid w:val="007D2F25"/>
    <w:rsid w:val="007D5731"/>
    <w:rsid w:val="007E27E5"/>
    <w:rsid w:val="007E3624"/>
    <w:rsid w:val="007E7656"/>
    <w:rsid w:val="007E7C3F"/>
    <w:rsid w:val="007F0ED9"/>
    <w:rsid w:val="007F1845"/>
    <w:rsid w:val="007F6A9D"/>
    <w:rsid w:val="00835A2A"/>
    <w:rsid w:val="00837826"/>
    <w:rsid w:val="00841145"/>
    <w:rsid w:val="008512BD"/>
    <w:rsid w:val="00852043"/>
    <w:rsid w:val="0085511A"/>
    <w:rsid w:val="00866354"/>
    <w:rsid w:val="00867A40"/>
    <w:rsid w:val="008701DE"/>
    <w:rsid w:val="00870AC0"/>
    <w:rsid w:val="00873D08"/>
    <w:rsid w:val="00890384"/>
    <w:rsid w:val="00892325"/>
    <w:rsid w:val="008A62A5"/>
    <w:rsid w:val="008A64BD"/>
    <w:rsid w:val="008B0150"/>
    <w:rsid w:val="008B43FA"/>
    <w:rsid w:val="008B51FD"/>
    <w:rsid w:val="008B64BE"/>
    <w:rsid w:val="008B658F"/>
    <w:rsid w:val="008B698B"/>
    <w:rsid w:val="008B778D"/>
    <w:rsid w:val="008C0025"/>
    <w:rsid w:val="008C0274"/>
    <w:rsid w:val="008C19DE"/>
    <w:rsid w:val="008C29EC"/>
    <w:rsid w:val="008C5D04"/>
    <w:rsid w:val="008D0254"/>
    <w:rsid w:val="008D2998"/>
    <w:rsid w:val="008D54BF"/>
    <w:rsid w:val="008D6F38"/>
    <w:rsid w:val="008E27A1"/>
    <w:rsid w:val="008F1ACF"/>
    <w:rsid w:val="00902348"/>
    <w:rsid w:val="0090297B"/>
    <w:rsid w:val="00902982"/>
    <w:rsid w:val="00902ABC"/>
    <w:rsid w:val="009150BF"/>
    <w:rsid w:val="009211F0"/>
    <w:rsid w:val="00921436"/>
    <w:rsid w:val="009224AE"/>
    <w:rsid w:val="00922AA1"/>
    <w:rsid w:val="00922ED6"/>
    <w:rsid w:val="009272EB"/>
    <w:rsid w:val="00930C81"/>
    <w:rsid w:val="00933C8F"/>
    <w:rsid w:val="009362A7"/>
    <w:rsid w:val="00937384"/>
    <w:rsid w:val="00941B3F"/>
    <w:rsid w:val="009428AB"/>
    <w:rsid w:val="00957514"/>
    <w:rsid w:val="00957862"/>
    <w:rsid w:val="009610B7"/>
    <w:rsid w:val="0096627B"/>
    <w:rsid w:val="00966E93"/>
    <w:rsid w:val="00971FC1"/>
    <w:rsid w:val="00975646"/>
    <w:rsid w:val="0097616F"/>
    <w:rsid w:val="0099109D"/>
    <w:rsid w:val="009A21D1"/>
    <w:rsid w:val="009B44DE"/>
    <w:rsid w:val="009B5C56"/>
    <w:rsid w:val="009B77F3"/>
    <w:rsid w:val="009C14BC"/>
    <w:rsid w:val="009C6380"/>
    <w:rsid w:val="009D1ABD"/>
    <w:rsid w:val="009D4740"/>
    <w:rsid w:val="009E07F6"/>
    <w:rsid w:val="009E78F3"/>
    <w:rsid w:val="009F0E28"/>
    <w:rsid w:val="009F737E"/>
    <w:rsid w:val="00A00D3F"/>
    <w:rsid w:val="00A00FA7"/>
    <w:rsid w:val="00A06B14"/>
    <w:rsid w:val="00A07B16"/>
    <w:rsid w:val="00A13D73"/>
    <w:rsid w:val="00A161BD"/>
    <w:rsid w:val="00A16C8B"/>
    <w:rsid w:val="00A17216"/>
    <w:rsid w:val="00A1758C"/>
    <w:rsid w:val="00A424FA"/>
    <w:rsid w:val="00A437CD"/>
    <w:rsid w:val="00A44EA3"/>
    <w:rsid w:val="00A47DB3"/>
    <w:rsid w:val="00A500E0"/>
    <w:rsid w:val="00A5303E"/>
    <w:rsid w:val="00A606DC"/>
    <w:rsid w:val="00A639D1"/>
    <w:rsid w:val="00A75B93"/>
    <w:rsid w:val="00A81BB4"/>
    <w:rsid w:val="00A8731B"/>
    <w:rsid w:val="00A95A59"/>
    <w:rsid w:val="00A9657E"/>
    <w:rsid w:val="00AA1976"/>
    <w:rsid w:val="00AA3826"/>
    <w:rsid w:val="00AB112F"/>
    <w:rsid w:val="00AB5A0A"/>
    <w:rsid w:val="00AC05F3"/>
    <w:rsid w:val="00AC2FC8"/>
    <w:rsid w:val="00AD070E"/>
    <w:rsid w:val="00AF21FD"/>
    <w:rsid w:val="00AF3B46"/>
    <w:rsid w:val="00AF5E0D"/>
    <w:rsid w:val="00B032D9"/>
    <w:rsid w:val="00B118EB"/>
    <w:rsid w:val="00B4179E"/>
    <w:rsid w:val="00B41A4A"/>
    <w:rsid w:val="00B4257A"/>
    <w:rsid w:val="00B47C66"/>
    <w:rsid w:val="00B509B7"/>
    <w:rsid w:val="00B50EA1"/>
    <w:rsid w:val="00B53220"/>
    <w:rsid w:val="00B610A5"/>
    <w:rsid w:val="00B65B4B"/>
    <w:rsid w:val="00B67247"/>
    <w:rsid w:val="00B72B02"/>
    <w:rsid w:val="00B74C8B"/>
    <w:rsid w:val="00B80740"/>
    <w:rsid w:val="00B80F03"/>
    <w:rsid w:val="00B92743"/>
    <w:rsid w:val="00BA442F"/>
    <w:rsid w:val="00BA4459"/>
    <w:rsid w:val="00BB0EE5"/>
    <w:rsid w:val="00BB25E2"/>
    <w:rsid w:val="00BB55A6"/>
    <w:rsid w:val="00BC1B26"/>
    <w:rsid w:val="00BD42DF"/>
    <w:rsid w:val="00BD50CD"/>
    <w:rsid w:val="00BE1970"/>
    <w:rsid w:val="00BE5C53"/>
    <w:rsid w:val="00BE6D2D"/>
    <w:rsid w:val="00BF2A21"/>
    <w:rsid w:val="00BF5799"/>
    <w:rsid w:val="00BF6E0E"/>
    <w:rsid w:val="00C02620"/>
    <w:rsid w:val="00C043E9"/>
    <w:rsid w:val="00C071FE"/>
    <w:rsid w:val="00C11607"/>
    <w:rsid w:val="00C11926"/>
    <w:rsid w:val="00C12839"/>
    <w:rsid w:val="00C207C9"/>
    <w:rsid w:val="00C250EA"/>
    <w:rsid w:val="00C27A80"/>
    <w:rsid w:val="00C3112D"/>
    <w:rsid w:val="00C354EA"/>
    <w:rsid w:val="00C3702C"/>
    <w:rsid w:val="00C426AC"/>
    <w:rsid w:val="00C44D5F"/>
    <w:rsid w:val="00C519AF"/>
    <w:rsid w:val="00C54F2F"/>
    <w:rsid w:val="00C57D3C"/>
    <w:rsid w:val="00C61F0A"/>
    <w:rsid w:val="00C648CD"/>
    <w:rsid w:val="00C67AC6"/>
    <w:rsid w:val="00C76589"/>
    <w:rsid w:val="00C81CC0"/>
    <w:rsid w:val="00C85335"/>
    <w:rsid w:val="00C86B1E"/>
    <w:rsid w:val="00C95770"/>
    <w:rsid w:val="00CA05E4"/>
    <w:rsid w:val="00CA0BEC"/>
    <w:rsid w:val="00CA223E"/>
    <w:rsid w:val="00CA4E45"/>
    <w:rsid w:val="00CB69BF"/>
    <w:rsid w:val="00CC2A01"/>
    <w:rsid w:val="00CC3951"/>
    <w:rsid w:val="00CD6FB7"/>
    <w:rsid w:val="00CD749F"/>
    <w:rsid w:val="00CE05E1"/>
    <w:rsid w:val="00CE1929"/>
    <w:rsid w:val="00CE1A9E"/>
    <w:rsid w:val="00D02E31"/>
    <w:rsid w:val="00D03774"/>
    <w:rsid w:val="00D05D11"/>
    <w:rsid w:val="00D10A99"/>
    <w:rsid w:val="00D110CE"/>
    <w:rsid w:val="00D177F6"/>
    <w:rsid w:val="00D17E60"/>
    <w:rsid w:val="00D27855"/>
    <w:rsid w:val="00D30DFC"/>
    <w:rsid w:val="00D333FA"/>
    <w:rsid w:val="00D34850"/>
    <w:rsid w:val="00D37927"/>
    <w:rsid w:val="00D4527A"/>
    <w:rsid w:val="00D46167"/>
    <w:rsid w:val="00D479E9"/>
    <w:rsid w:val="00D619BE"/>
    <w:rsid w:val="00D65203"/>
    <w:rsid w:val="00D65E32"/>
    <w:rsid w:val="00D673C6"/>
    <w:rsid w:val="00D6786D"/>
    <w:rsid w:val="00D76649"/>
    <w:rsid w:val="00D767BE"/>
    <w:rsid w:val="00D76DEB"/>
    <w:rsid w:val="00D770AE"/>
    <w:rsid w:val="00D77A98"/>
    <w:rsid w:val="00D808B5"/>
    <w:rsid w:val="00D90564"/>
    <w:rsid w:val="00D95691"/>
    <w:rsid w:val="00D957B8"/>
    <w:rsid w:val="00D97E2E"/>
    <w:rsid w:val="00DA3F8B"/>
    <w:rsid w:val="00DA4BBB"/>
    <w:rsid w:val="00DA68CE"/>
    <w:rsid w:val="00DB15F2"/>
    <w:rsid w:val="00DC004C"/>
    <w:rsid w:val="00DC2993"/>
    <w:rsid w:val="00DC5867"/>
    <w:rsid w:val="00DD544F"/>
    <w:rsid w:val="00DE7BEB"/>
    <w:rsid w:val="00DF0173"/>
    <w:rsid w:val="00DF0F50"/>
    <w:rsid w:val="00E02E16"/>
    <w:rsid w:val="00E04779"/>
    <w:rsid w:val="00E063B7"/>
    <w:rsid w:val="00E0797C"/>
    <w:rsid w:val="00E11E4A"/>
    <w:rsid w:val="00E1217C"/>
    <w:rsid w:val="00E138EC"/>
    <w:rsid w:val="00E14E03"/>
    <w:rsid w:val="00E22B79"/>
    <w:rsid w:val="00E318FD"/>
    <w:rsid w:val="00E51596"/>
    <w:rsid w:val="00E5340D"/>
    <w:rsid w:val="00E80EBC"/>
    <w:rsid w:val="00E853A0"/>
    <w:rsid w:val="00E878DD"/>
    <w:rsid w:val="00E917C2"/>
    <w:rsid w:val="00E9676F"/>
    <w:rsid w:val="00EB0CDC"/>
    <w:rsid w:val="00EB3632"/>
    <w:rsid w:val="00EB42F7"/>
    <w:rsid w:val="00EB44D2"/>
    <w:rsid w:val="00EC4068"/>
    <w:rsid w:val="00EC5903"/>
    <w:rsid w:val="00EC7101"/>
    <w:rsid w:val="00ED1CFF"/>
    <w:rsid w:val="00ED32E0"/>
    <w:rsid w:val="00ED79A2"/>
    <w:rsid w:val="00EE2464"/>
    <w:rsid w:val="00EE30C1"/>
    <w:rsid w:val="00EE454B"/>
    <w:rsid w:val="00EE59C2"/>
    <w:rsid w:val="00EF0806"/>
    <w:rsid w:val="00EF1DB8"/>
    <w:rsid w:val="00EF23B1"/>
    <w:rsid w:val="00EF33D0"/>
    <w:rsid w:val="00F01408"/>
    <w:rsid w:val="00F0507E"/>
    <w:rsid w:val="00F058CD"/>
    <w:rsid w:val="00F076BF"/>
    <w:rsid w:val="00F10DFB"/>
    <w:rsid w:val="00F1689A"/>
    <w:rsid w:val="00F324A1"/>
    <w:rsid w:val="00F32BCC"/>
    <w:rsid w:val="00F34EE6"/>
    <w:rsid w:val="00F372CE"/>
    <w:rsid w:val="00F3760D"/>
    <w:rsid w:val="00F44258"/>
    <w:rsid w:val="00F503B5"/>
    <w:rsid w:val="00F51DFB"/>
    <w:rsid w:val="00F54CAF"/>
    <w:rsid w:val="00F56C20"/>
    <w:rsid w:val="00F56E45"/>
    <w:rsid w:val="00F6111A"/>
    <w:rsid w:val="00F64E2B"/>
    <w:rsid w:val="00F6686C"/>
    <w:rsid w:val="00F708C4"/>
    <w:rsid w:val="00F8254E"/>
    <w:rsid w:val="00F86543"/>
    <w:rsid w:val="00F877F7"/>
    <w:rsid w:val="00F9293B"/>
    <w:rsid w:val="00F94D56"/>
    <w:rsid w:val="00FA032D"/>
    <w:rsid w:val="00FA6478"/>
    <w:rsid w:val="00FB30AA"/>
    <w:rsid w:val="00FB598B"/>
    <w:rsid w:val="00FB6ED8"/>
    <w:rsid w:val="00FC20E2"/>
    <w:rsid w:val="00FC789E"/>
    <w:rsid w:val="00FD33BC"/>
    <w:rsid w:val="00FD756C"/>
    <w:rsid w:val="00FE18F2"/>
    <w:rsid w:val="00FE244A"/>
    <w:rsid w:val="00FE2E8E"/>
    <w:rsid w:val="00FE4071"/>
    <w:rsid w:val="00FE6064"/>
    <w:rsid w:val="00FF1231"/>
    <w:rsid w:val="00FF1E77"/>
    <w:rsid w:val="00FF27CB"/>
    <w:rsid w:val="00FF28FD"/>
    <w:rsid w:val="00FF5A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 type="callout" idref="#圆角矩形标注 3"/>
        <o:r id="V:Rule2" type="callout" idref="#圆角矩形标注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2F1DE3"/>
    <w:pPr>
      <w:tabs>
        <w:tab w:val="right" w:leader="dot" w:pos="8777"/>
      </w:tabs>
      <w:adjustRightInd w:val="0"/>
      <w:snapToGrid w:val="0"/>
      <w:spacing w:before="0" w:after="0" w:line="240" w:lineRule="auto"/>
      <w:ind w:firstLineChars="200" w:firstLine="42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semiHidden/>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
    <w:basedOn w:val="a"/>
    <w:link w:val="Char1"/>
    <w:rsid w:val="008C0025"/>
    <w:rPr>
      <w:rFonts w:hAnsi="Courier New" w:cs="Times New Roman"/>
      <w:szCs w:val="20"/>
    </w:rPr>
  </w:style>
  <w:style w:type="character" w:customStyle="1" w:styleId="Char1">
    <w:name w:val="纯文本 Char"/>
    <w:aliases w:val="Char Char Char,普通文字 Char"/>
    <w:basedOn w:val="a1"/>
    <w:link w:val="aa"/>
    <w:rsid w:val="008C0025"/>
    <w:rPr>
      <w:rFonts w:ascii="宋体" w:eastAsia="宋体" w:hAnsi="Courier New" w:cs="Times New Roman"/>
      <w:szCs w:val="20"/>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38671169">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226768250">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79848956">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375742671">
      <w:bodyDiv w:val="1"/>
      <w:marLeft w:val="0"/>
      <w:marRight w:val="0"/>
      <w:marTop w:val="0"/>
      <w:marBottom w:val="0"/>
      <w:divBdr>
        <w:top w:val="none" w:sz="0" w:space="0" w:color="auto"/>
        <w:left w:val="none" w:sz="0" w:space="0" w:color="auto"/>
        <w:bottom w:val="none" w:sz="0" w:space="0" w:color="auto"/>
        <w:right w:val="none" w:sz="0" w:space="0" w:color="auto"/>
      </w:divBdr>
    </w:div>
    <w:div w:id="395589290">
      <w:bodyDiv w:val="1"/>
      <w:marLeft w:val="0"/>
      <w:marRight w:val="0"/>
      <w:marTop w:val="0"/>
      <w:marBottom w:val="0"/>
      <w:divBdr>
        <w:top w:val="none" w:sz="0" w:space="0" w:color="auto"/>
        <w:left w:val="none" w:sz="0" w:space="0" w:color="auto"/>
        <w:bottom w:val="none" w:sz="0" w:space="0" w:color="auto"/>
        <w:right w:val="none" w:sz="0" w:space="0" w:color="auto"/>
      </w:divBdr>
      <w:divsChild>
        <w:div w:id="673068980">
          <w:marLeft w:val="0"/>
          <w:marRight w:val="0"/>
          <w:marTop w:val="0"/>
          <w:marBottom w:val="0"/>
          <w:divBdr>
            <w:top w:val="none" w:sz="0" w:space="0" w:color="auto"/>
            <w:left w:val="none" w:sz="0" w:space="0" w:color="auto"/>
            <w:bottom w:val="none" w:sz="0" w:space="0" w:color="auto"/>
            <w:right w:val="none" w:sz="0" w:space="0" w:color="auto"/>
          </w:divBdr>
          <w:divsChild>
            <w:div w:id="114951846">
              <w:marLeft w:val="0"/>
              <w:marRight w:val="0"/>
              <w:marTop w:val="0"/>
              <w:marBottom w:val="0"/>
              <w:divBdr>
                <w:top w:val="none" w:sz="0" w:space="0" w:color="auto"/>
                <w:left w:val="none" w:sz="0" w:space="0" w:color="auto"/>
                <w:bottom w:val="none" w:sz="0" w:space="0" w:color="auto"/>
                <w:right w:val="none" w:sz="0" w:space="0" w:color="auto"/>
              </w:divBdr>
              <w:divsChild>
                <w:div w:id="801114069">
                  <w:marLeft w:val="0"/>
                  <w:marRight w:val="0"/>
                  <w:marTop w:val="0"/>
                  <w:marBottom w:val="0"/>
                  <w:divBdr>
                    <w:top w:val="none" w:sz="0" w:space="0" w:color="auto"/>
                    <w:left w:val="none" w:sz="0" w:space="0" w:color="auto"/>
                    <w:bottom w:val="none" w:sz="0" w:space="0" w:color="auto"/>
                    <w:right w:val="none" w:sz="0" w:space="0" w:color="auto"/>
                  </w:divBdr>
                  <w:divsChild>
                    <w:div w:id="348651811">
                      <w:marLeft w:val="0"/>
                      <w:marRight w:val="0"/>
                      <w:marTop w:val="0"/>
                      <w:marBottom w:val="0"/>
                      <w:divBdr>
                        <w:top w:val="none" w:sz="0" w:space="0" w:color="auto"/>
                        <w:left w:val="none" w:sz="0" w:space="0" w:color="auto"/>
                        <w:bottom w:val="none" w:sz="0" w:space="0" w:color="auto"/>
                        <w:right w:val="none" w:sz="0" w:space="0" w:color="auto"/>
                      </w:divBdr>
                      <w:divsChild>
                        <w:div w:id="157960494">
                          <w:marLeft w:val="0"/>
                          <w:marRight w:val="0"/>
                          <w:marTop w:val="0"/>
                          <w:marBottom w:val="0"/>
                          <w:divBdr>
                            <w:top w:val="none" w:sz="0" w:space="0" w:color="auto"/>
                            <w:left w:val="none" w:sz="0" w:space="0" w:color="auto"/>
                            <w:bottom w:val="none" w:sz="0" w:space="0" w:color="auto"/>
                            <w:right w:val="none" w:sz="0" w:space="0" w:color="auto"/>
                          </w:divBdr>
                          <w:divsChild>
                            <w:div w:id="18226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798033646">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4616264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20561386">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10136525">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EAB992966174F01BE35598839D141F6"/>
        <w:category>
          <w:name w:val="常规"/>
          <w:gallery w:val="placeholder"/>
        </w:category>
        <w:types>
          <w:type w:val="bbPlcHdr"/>
        </w:types>
        <w:behaviors>
          <w:behavior w:val="content"/>
        </w:behaviors>
        <w:guid w:val="{20A0FC14-9D64-4F5D-A6AC-8D7B81C64680}"/>
      </w:docPartPr>
      <w:docPartBody>
        <w:p w:rsidR="000218A4" w:rsidRDefault="003306DB" w:rsidP="003306DB">
          <w:pPr>
            <w:pStyle w:val="FEAB992966174F01BE35598839D141F63"/>
          </w:pPr>
          <w:r w:rsidRPr="008C0025">
            <w:rPr>
              <w:rStyle w:val="a3"/>
              <w:rFonts w:ascii="微软雅黑" w:eastAsia="微软雅黑" w:hAnsi="微软雅黑" w:hint="eastAsia"/>
              <w:szCs w:val="21"/>
            </w:rPr>
            <w:t>选择一项。</w:t>
          </w:r>
        </w:p>
      </w:docPartBody>
    </w:docPart>
    <w:docPart>
      <w:docPartPr>
        <w:name w:val="8775E3262AB9496DA66180945D1D78C3"/>
        <w:category>
          <w:name w:val="常规"/>
          <w:gallery w:val="placeholder"/>
        </w:category>
        <w:types>
          <w:type w:val="bbPlcHdr"/>
        </w:types>
        <w:behaviors>
          <w:behavior w:val="content"/>
        </w:behaviors>
        <w:guid w:val="{5FB451CD-564F-4247-BFA2-95BB9769FEEF}"/>
      </w:docPartPr>
      <w:docPartBody>
        <w:p w:rsidR="003306DB" w:rsidRDefault="003306DB" w:rsidP="003306DB">
          <w:pPr>
            <w:pStyle w:val="8775E3262AB9496DA66180945D1D78C33"/>
          </w:pPr>
          <w:r w:rsidRPr="00CE36DF">
            <w:rPr>
              <w:rStyle w:val="a3"/>
              <w:rFonts w:hint="eastAsia"/>
            </w:rPr>
            <w:t>选择一项。</w:t>
          </w:r>
        </w:p>
      </w:docPartBody>
    </w:docPart>
    <w:docPart>
      <w:docPartPr>
        <w:name w:val="2D6470003B1D492CB744F4A10452296F"/>
        <w:category>
          <w:name w:val="常规"/>
          <w:gallery w:val="placeholder"/>
        </w:category>
        <w:types>
          <w:type w:val="bbPlcHdr"/>
        </w:types>
        <w:behaviors>
          <w:behavior w:val="content"/>
        </w:behaviors>
        <w:guid w:val="{BABAB576-2D46-4D0D-9AA1-0D414A398E47}"/>
      </w:docPartPr>
      <w:docPartBody>
        <w:p w:rsidR="003306DB" w:rsidRDefault="003306DB" w:rsidP="003306DB">
          <w:pPr>
            <w:pStyle w:val="2D6470003B1D492CB744F4A10452296F3"/>
          </w:pPr>
          <w:r w:rsidRPr="00CE36DF">
            <w:rPr>
              <w:rStyle w:val="a3"/>
              <w:rFonts w:hint="eastAsia"/>
            </w:rPr>
            <w:t>选择一项。</w:t>
          </w:r>
        </w:p>
      </w:docPartBody>
    </w:docPart>
    <w:docPart>
      <w:docPartPr>
        <w:name w:val="624AF009783046B1AAB50019EE95CC70"/>
        <w:category>
          <w:name w:val="常规"/>
          <w:gallery w:val="placeholder"/>
        </w:category>
        <w:types>
          <w:type w:val="bbPlcHdr"/>
        </w:types>
        <w:behaviors>
          <w:behavior w:val="content"/>
        </w:behaviors>
        <w:guid w:val="{2EB959C5-3EEF-49F0-BDF3-6E33CA1D9AA4}"/>
      </w:docPartPr>
      <w:docPartBody>
        <w:p w:rsidR="009E4684" w:rsidRDefault="003306DB" w:rsidP="003306DB">
          <w:pPr>
            <w:pStyle w:val="624AF009783046B1AAB50019EE95CC701"/>
          </w:pPr>
          <w:r w:rsidRPr="00CE36DF">
            <w:rPr>
              <w:rStyle w:val="a3"/>
              <w:rFonts w:hint="eastAsia"/>
            </w:rPr>
            <w:t>选择一项。</w:t>
          </w:r>
        </w:p>
      </w:docPartBody>
    </w:docPart>
    <w:docPart>
      <w:docPartPr>
        <w:name w:val="E4093818FED04BB79606C2FE55448B4A"/>
        <w:category>
          <w:name w:val="常规"/>
          <w:gallery w:val="placeholder"/>
        </w:category>
        <w:types>
          <w:type w:val="bbPlcHdr"/>
        </w:types>
        <w:behaviors>
          <w:behavior w:val="content"/>
        </w:behaviors>
        <w:guid w:val="{C48756EE-7AC7-4AC7-9221-20312FECF41C}"/>
      </w:docPartPr>
      <w:docPartBody>
        <w:p w:rsidR="009E4684" w:rsidRDefault="003306DB" w:rsidP="003306DB">
          <w:pPr>
            <w:pStyle w:val="E4093818FED04BB79606C2FE55448B4A1"/>
          </w:pPr>
          <w:r w:rsidRPr="00CE36DF">
            <w:rPr>
              <w:rStyle w:val="a3"/>
              <w:rFonts w:hint="eastAsia"/>
            </w:rPr>
            <w:t>选择一项。</w:t>
          </w:r>
        </w:p>
      </w:docPartBody>
    </w:docPart>
    <w:docPart>
      <w:docPartPr>
        <w:name w:val="B74D6B62B62C3E4495BFC93BAFB5320D"/>
        <w:category>
          <w:name w:val="常规"/>
          <w:gallery w:val="placeholder"/>
        </w:category>
        <w:types>
          <w:type w:val="bbPlcHdr"/>
        </w:types>
        <w:behaviors>
          <w:behavior w:val="content"/>
        </w:behaviors>
        <w:guid w:val="{EC4AE0A2-DDCD-E144-A640-C38BB77C4221}"/>
      </w:docPartPr>
      <w:docPartBody>
        <w:p w:rsidR="00AA647F" w:rsidRDefault="00614E9B" w:rsidP="00614E9B">
          <w:pPr>
            <w:pStyle w:val="B74D6B62B62C3E4495BFC93BAFB5320D"/>
          </w:pPr>
          <w:r w:rsidRPr="0036359D">
            <w:rPr>
              <w:rStyle w:val="a3"/>
              <w:rFonts w:ascii="微软雅黑" w:eastAsia="微软雅黑" w:hAnsi="微软雅黑" w:hint="eastAsia"/>
              <w:szCs w:val="21"/>
            </w:rPr>
            <w:t>选择一项。</w:t>
          </w:r>
        </w:p>
      </w:docPartBody>
    </w:docPart>
    <w:docPart>
      <w:docPartPr>
        <w:name w:val="C81BFE14086748CCBD0054C42A41C86B"/>
        <w:category>
          <w:name w:val="常规"/>
          <w:gallery w:val="placeholder"/>
        </w:category>
        <w:types>
          <w:type w:val="bbPlcHdr"/>
        </w:types>
        <w:behaviors>
          <w:behavior w:val="content"/>
        </w:behaviors>
        <w:guid w:val="{009EB6E4-E408-4FAE-A3CE-DE3E1FFE202B}"/>
      </w:docPartPr>
      <w:docPartBody>
        <w:p w:rsidR="009F3178" w:rsidRDefault="00AB6DF5" w:rsidP="00AB6DF5">
          <w:pPr>
            <w:pStyle w:val="C81BFE14086748CCBD0054C42A41C86B"/>
          </w:pPr>
          <w:r w:rsidRPr="00CE36DF">
            <w:rPr>
              <w:rStyle w:val="a3"/>
              <w:rFonts w:hint="eastAsia"/>
            </w:rPr>
            <w:t>选择一项。</w:t>
          </w:r>
        </w:p>
      </w:docPartBody>
    </w:docPart>
    <w:docPart>
      <w:docPartPr>
        <w:name w:val="818A40EB681C4941995338BD4A5F6D83"/>
        <w:category>
          <w:name w:val="常规"/>
          <w:gallery w:val="placeholder"/>
        </w:category>
        <w:types>
          <w:type w:val="bbPlcHdr"/>
        </w:types>
        <w:behaviors>
          <w:behavior w:val="content"/>
        </w:behaviors>
        <w:guid w:val="{AC9E9A06-4287-48BA-96BA-F71293B95580}"/>
      </w:docPartPr>
      <w:docPartBody>
        <w:p w:rsidR="009F3178" w:rsidRDefault="00AB6DF5" w:rsidP="00AB6DF5">
          <w:pPr>
            <w:pStyle w:val="818A40EB681C4941995338BD4A5F6D83"/>
          </w:pPr>
          <w:r w:rsidRPr="00CE36DF">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charset w:val="86"/>
    <w:family w:val="swiss"/>
    <w:pitch w:val="variable"/>
    <w:sig w:usb0="8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18A4"/>
    <w:rsid w:val="000218A4"/>
    <w:rsid w:val="000617E6"/>
    <w:rsid w:val="000C568B"/>
    <w:rsid w:val="00132EED"/>
    <w:rsid w:val="00151C9D"/>
    <w:rsid w:val="00175503"/>
    <w:rsid w:val="001844EA"/>
    <w:rsid w:val="001A0608"/>
    <w:rsid w:val="001C5AFB"/>
    <w:rsid w:val="001F536D"/>
    <w:rsid w:val="00204FA5"/>
    <w:rsid w:val="0021186F"/>
    <w:rsid w:val="00222CD1"/>
    <w:rsid w:val="00276B8C"/>
    <w:rsid w:val="002C631B"/>
    <w:rsid w:val="00315F06"/>
    <w:rsid w:val="003306DB"/>
    <w:rsid w:val="003646E4"/>
    <w:rsid w:val="00380C43"/>
    <w:rsid w:val="00386522"/>
    <w:rsid w:val="00414417"/>
    <w:rsid w:val="00463BD7"/>
    <w:rsid w:val="004F3038"/>
    <w:rsid w:val="00502596"/>
    <w:rsid w:val="00562260"/>
    <w:rsid w:val="005907CF"/>
    <w:rsid w:val="005A6315"/>
    <w:rsid w:val="00614E9B"/>
    <w:rsid w:val="00623F35"/>
    <w:rsid w:val="006D5BF5"/>
    <w:rsid w:val="007560E2"/>
    <w:rsid w:val="00763C35"/>
    <w:rsid w:val="007717CA"/>
    <w:rsid w:val="00776CF0"/>
    <w:rsid w:val="007B7226"/>
    <w:rsid w:val="007E197D"/>
    <w:rsid w:val="007E7AD6"/>
    <w:rsid w:val="007F52A0"/>
    <w:rsid w:val="00871444"/>
    <w:rsid w:val="00886BE5"/>
    <w:rsid w:val="008B3839"/>
    <w:rsid w:val="008E13C5"/>
    <w:rsid w:val="00910BF4"/>
    <w:rsid w:val="009447EE"/>
    <w:rsid w:val="00966F44"/>
    <w:rsid w:val="009934DD"/>
    <w:rsid w:val="009A16DA"/>
    <w:rsid w:val="009E4684"/>
    <w:rsid w:val="009E631E"/>
    <w:rsid w:val="009F3178"/>
    <w:rsid w:val="00A62914"/>
    <w:rsid w:val="00AA647F"/>
    <w:rsid w:val="00AB6DF5"/>
    <w:rsid w:val="00AC2B78"/>
    <w:rsid w:val="00AC47D0"/>
    <w:rsid w:val="00BB1CAC"/>
    <w:rsid w:val="00BC0048"/>
    <w:rsid w:val="00BD4457"/>
    <w:rsid w:val="00BF48DD"/>
    <w:rsid w:val="00C401BB"/>
    <w:rsid w:val="00C77D6A"/>
    <w:rsid w:val="00C857C1"/>
    <w:rsid w:val="00C871F3"/>
    <w:rsid w:val="00C87EC1"/>
    <w:rsid w:val="00CF5AD6"/>
    <w:rsid w:val="00D0533E"/>
    <w:rsid w:val="00D275D6"/>
    <w:rsid w:val="00D871D6"/>
    <w:rsid w:val="00E110FD"/>
    <w:rsid w:val="00E139A0"/>
    <w:rsid w:val="00E23BAB"/>
    <w:rsid w:val="00E7000B"/>
    <w:rsid w:val="00E83BE8"/>
    <w:rsid w:val="00EA4760"/>
    <w:rsid w:val="00EB0493"/>
    <w:rsid w:val="00EF0757"/>
    <w:rsid w:val="00F3615D"/>
    <w:rsid w:val="00FD0D45"/>
    <w:rsid w:val="00FF69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F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F3178"/>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C81BFE14086748CCBD0054C42A41C86B">
    <w:name w:val="C81BFE14086748CCBD0054C42A41C86B"/>
    <w:rsid w:val="00AB6DF5"/>
    <w:pPr>
      <w:widowControl w:val="0"/>
      <w:jc w:val="both"/>
    </w:pPr>
  </w:style>
  <w:style w:type="paragraph" w:customStyle="1" w:styleId="818A40EB681C4941995338BD4A5F6D83">
    <w:name w:val="818A40EB681C4941995338BD4A5F6D83"/>
    <w:rsid w:val="00AB6DF5"/>
    <w:pPr>
      <w:widowControl w:val="0"/>
      <w:jc w:val="both"/>
    </w:pPr>
  </w:style>
  <w:style w:type="paragraph" w:customStyle="1" w:styleId="36F485D1A719468181E40C813EB5DEC2">
    <w:name w:val="36F485D1A719468181E40C813EB5DEC2"/>
    <w:rsid w:val="009F317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2212D-F589-4E7C-AC17-FDE7CA42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24</Pages>
  <Words>2364</Words>
  <Characters>13479</Characters>
  <Application>Microsoft Office Word</Application>
  <DocSecurity>0</DocSecurity>
  <Lines>112</Lines>
  <Paragraphs>31</Paragraphs>
  <ScaleCrop>false</ScaleCrop>
  <Company/>
  <LinksUpToDate>false</LinksUpToDate>
  <CharactersWithSpaces>15812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Administrator</cp:lastModifiedBy>
  <cp:revision>115</cp:revision>
  <cp:lastPrinted>2019-05-08T03:32:00Z</cp:lastPrinted>
  <dcterms:created xsi:type="dcterms:W3CDTF">2019-02-13T03:27:00Z</dcterms:created>
  <dcterms:modified xsi:type="dcterms:W3CDTF">2019-10-10T08:00:00Z</dcterms:modified>
</cp:coreProperties>
</file>