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通 知 书</w:t>
      </w:r>
    </w:p>
    <w:p>
      <w:pPr>
        <w:spacing w:line="480" w:lineRule="auto"/>
        <w:rPr>
          <w:rFonts w:hint="eastAsia" w:ascii="宋体" w:hAnsi="宋体"/>
          <w:color w:val="00B050"/>
          <w:sz w:val="29"/>
          <w:szCs w:val="29"/>
        </w:rPr>
      </w:pPr>
      <w:r>
        <w:rPr>
          <w:rFonts w:hint="eastAsia" w:ascii="宋体" w:hAnsi="宋体"/>
          <w:sz w:val="29"/>
          <w:szCs w:val="29"/>
        </w:rPr>
        <w:t>当事人、优先购买权人、利害关系人、各债权人：</w:t>
      </w:r>
    </w:p>
    <w:p>
      <w:pPr>
        <w:spacing w:line="480" w:lineRule="auto"/>
        <w:ind w:firstLine="580" w:firstLineChars="200"/>
        <w:rPr>
          <w:rFonts w:hint="eastAsia" w:ascii="宋体" w:hAnsi="宋体"/>
          <w:color w:val="auto"/>
          <w:sz w:val="29"/>
          <w:szCs w:val="29"/>
        </w:rPr>
      </w:pPr>
      <w:r>
        <w:rPr>
          <w:rFonts w:hint="eastAsia" w:ascii="宋体" w:hAnsi="宋体"/>
          <w:sz w:val="29"/>
          <w:szCs w:val="29"/>
        </w:rPr>
        <w:t>我院在执行申请执行</w:t>
      </w:r>
      <w:r>
        <w:rPr>
          <w:rFonts w:hint="eastAsia" w:ascii="宋体" w:hAnsi="宋体"/>
          <w:color w:val="auto"/>
          <w:sz w:val="29"/>
          <w:szCs w:val="29"/>
        </w:rPr>
        <w:t>人汤太美、杨银娣与被执行人潘秋云、傅本洲民间借贷纠纷一案中，对被执行人潘秋云、傅本洲名下所有的位于宁国市宁川东路38号2单元401室住宅房地产(现门牌号城东路30号2单元403室）进行网络司法拍卖，根据《最高人民法院关于人民法院网络司法拍卖若干问题的规定》第十六条之规定，通知如下：</w:t>
      </w:r>
    </w:p>
    <w:p>
      <w:pPr>
        <w:spacing w:line="480" w:lineRule="auto"/>
        <w:ind w:firstLine="580" w:firstLineChars="200"/>
        <w:rPr>
          <w:rFonts w:hint="eastAsia" w:ascii="宋体" w:hAnsi="宋体"/>
          <w:sz w:val="29"/>
          <w:szCs w:val="29"/>
        </w:rPr>
      </w:pPr>
      <w:r>
        <w:rPr>
          <w:rFonts w:hint="eastAsia" w:ascii="宋体" w:hAnsi="宋体"/>
          <w:color w:val="auto"/>
          <w:sz w:val="29"/>
          <w:szCs w:val="29"/>
        </w:rPr>
        <w:t>本院将于2019年12月4日10时至2019年12月5日10时止（延时除</w:t>
      </w:r>
      <w:r>
        <w:rPr>
          <w:rFonts w:hint="eastAsia" w:ascii="宋体" w:hAnsi="宋体"/>
          <w:sz w:val="29"/>
          <w:szCs w:val="29"/>
        </w:rPr>
        <w:t>外）在淘宝网司法拍卖平台上对上述标的物以</w:t>
      </w:r>
      <w:r>
        <w:rPr>
          <w:rFonts w:hint="eastAsia" w:ascii="宋体" w:hAnsi="宋体"/>
          <w:color w:val="FF0000"/>
          <w:sz w:val="29"/>
          <w:szCs w:val="29"/>
        </w:rPr>
        <w:t>84.1</w:t>
      </w:r>
      <w:r>
        <w:rPr>
          <w:rFonts w:hint="eastAsia" w:ascii="宋体" w:hAnsi="宋体"/>
          <w:color w:val="FF0000"/>
          <w:sz w:val="29"/>
          <w:szCs w:val="29"/>
          <w:lang w:val="en-US" w:eastAsia="zh-CN"/>
        </w:rPr>
        <w:t>0</w:t>
      </w:r>
      <w:r>
        <w:rPr>
          <w:rFonts w:hint="eastAsia" w:ascii="宋体" w:hAnsi="宋体"/>
          <w:color w:val="FF0000"/>
          <w:sz w:val="29"/>
          <w:szCs w:val="29"/>
        </w:rPr>
        <w:t>万元</w:t>
      </w:r>
      <w:r>
        <w:rPr>
          <w:rFonts w:hint="eastAsia" w:ascii="宋体" w:hAnsi="宋体"/>
          <w:sz w:val="29"/>
          <w:szCs w:val="29"/>
        </w:rPr>
        <w:t>为起拍价进行第一次拍卖。如第一次拍卖流拍，将在规定时间内开展第二次拍卖。</w:t>
      </w:r>
    </w:p>
    <w:p>
      <w:pPr>
        <w:spacing w:line="480" w:lineRule="auto"/>
        <w:ind w:firstLine="580" w:firstLineChars="200"/>
        <w:rPr>
          <w:rFonts w:hint="eastAsia" w:ascii="宋体" w:hAnsi="宋体"/>
          <w:sz w:val="29"/>
          <w:szCs w:val="29"/>
        </w:rPr>
      </w:pPr>
      <w:r>
        <w:rPr>
          <w:rFonts w:hint="eastAsia" w:ascii="宋体" w:hAnsi="宋体"/>
          <w:sz w:val="29"/>
          <w:szCs w:val="29"/>
        </w:rPr>
        <w:t>拍卖详情见淘宝网司法拍卖平台“司法拍卖”宁国市人民法院发布的该标的物的拍卖公告、竞买须知。</w:t>
      </w:r>
    </w:p>
    <w:p>
      <w:pPr>
        <w:spacing w:line="480" w:lineRule="auto"/>
        <w:ind w:firstLine="580" w:firstLineChars="200"/>
        <w:rPr>
          <w:rFonts w:hint="eastAsia" w:ascii="宋体" w:hAnsi="宋体"/>
          <w:sz w:val="29"/>
          <w:szCs w:val="29"/>
        </w:rPr>
      </w:pPr>
      <w:r>
        <w:rPr>
          <w:rFonts w:hint="eastAsia" w:ascii="宋体" w:hAnsi="宋体"/>
          <w:sz w:val="29"/>
          <w:szCs w:val="29"/>
        </w:rPr>
        <w:t>优先购买权人须在《竞买公告》、《竞买须知》规定的时间内书面向本院表示或申请行使优先购买权。</w:t>
      </w:r>
    </w:p>
    <w:p>
      <w:pPr>
        <w:spacing w:line="480" w:lineRule="auto"/>
        <w:ind w:firstLine="580" w:firstLineChars="200"/>
        <w:rPr>
          <w:rFonts w:hint="eastAsia" w:ascii="宋体" w:hAnsi="宋体"/>
          <w:sz w:val="29"/>
          <w:szCs w:val="29"/>
        </w:rPr>
      </w:pPr>
      <w:r>
        <w:rPr>
          <w:rFonts w:hint="eastAsia" w:ascii="宋体" w:hAnsi="宋体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>
      <w:pPr>
        <w:spacing w:line="480" w:lineRule="auto"/>
        <w:ind w:firstLine="580" w:firstLineChars="200"/>
        <w:rPr>
          <w:rFonts w:hint="eastAsia" w:ascii="宋体" w:hAnsi="宋体"/>
          <w:sz w:val="29"/>
          <w:szCs w:val="29"/>
        </w:rPr>
      </w:pPr>
      <w:r>
        <w:rPr>
          <w:rFonts w:hint="eastAsia" w:ascii="宋体" w:hAnsi="宋体"/>
          <w:sz w:val="29"/>
          <w:szCs w:val="29"/>
        </w:rPr>
        <w:t>本通知书在淘宝网司法拍卖平台进行公示，公示满五日，视为已经通知并送达。</w:t>
      </w:r>
    </w:p>
    <w:p>
      <w:pPr>
        <w:spacing w:line="480" w:lineRule="auto"/>
        <w:ind w:firstLine="580" w:firstLineChars="200"/>
        <w:jc w:val="right"/>
        <w:rPr>
          <w:rFonts w:hint="eastAsia" w:ascii="宋体" w:hAnsi="宋体"/>
          <w:sz w:val="29"/>
          <w:szCs w:val="29"/>
        </w:rPr>
      </w:pPr>
      <w:r>
        <w:rPr>
          <w:rFonts w:hint="eastAsia" w:ascii="宋体" w:hAnsi="宋体"/>
          <w:sz w:val="29"/>
          <w:szCs w:val="29"/>
        </w:rPr>
        <w:t xml:space="preserve"> 安徽省宁国市人民法院 </w:t>
      </w:r>
    </w:p>
    <w:p>
      <w:pPr>
        <w:spacing w:line="480" w:lineRule="auto"/>
        <w:jc w:val="right"/>
      </w:pPr>
      <w:r>
        <w:rPr>
          <w:rFonts w:hint="eastAsia" w:ascii="宋体" w:hAnsi="宋体"/>
          <w:color w:val="auto"/>
          <w:sz w:val="29"/>
          <w:szCs w:val="29"/>
        </w:rPr>
        <w:t>二〇一九年十月二十九日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8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cfj87</dc:creator>
  <cp:lastModifiedBy>安徽兴创拍卖服务公司</cp:lastModifiedBy>
  <dcterms:modified xsi:type="dcterms:W3CDTF">2019-10-29T06:23:46Z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