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网络司法拍卖标的物调查情况表(房产)</w:t>
      </w:r>
    </w:p>
    <w:p>
      <w:pPr>
        <w:ind w:leftChars="-200" w:hanging="420" w:hangingChars="175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</w:t>
      </w:r>
    </w:p>
    <w:p>
      <w:pPr>
        <w:ind w:left="6299" w:leftChars="28" w:hanging="6240" w:hangingChars="26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拍卖标的物名称：桂林市叠彩区中山北路148-1号盛业商贸城9栋1-10-1号                                       （20</w:t>
      </w:r>
      <w:r>
        <w:rPr>
          <w:rFonts w:hint="eastAsia" w:ascii="仿宋_GB2312" w:eastAsia="仿宋_GB2312"/>
          <w:sz w:val="24"/>
          <w:lang w:val="en-US" w:eastAsia="zh-CN"/>
        </w:rPr>
        <w:t>19</w:t>
      </w:r>
      <w:r>
        <w:rPr>
          <w:rFonts w:hint="eastAsia" w:ascii="仿宋_GB2312" w:eastAsia="仿宋_GB2312"/>
          <w:sz w:val="24"/>
        </w:rPr>
        <w:t>）桂</w:t>
      </w:r>
      <w:r>
        <w:rPr>
          <w:rFonts w:hint="eastAsia" w:ascii="仿宋_GB2312" w:eastAsia="仿宋_GB2312"/>
          <w:sz w:val="24"/>
          <w:lang w:val="en-US" w:eastAsia="zh-CN"/>
        </w:rPr>
        <w:t>1103</w:t>
      </w:r>
      <w:r>
        <w:rPr>
          <w:rFonts w:hint="eastAsia" w:ascii="仿宋_GB2312" w:eastAsia="仿宋_GB2312"/>
          <w:sz w:val="24"/>
        </w:rPr>
        <w:t>执</w:t>
      </w:r>
      <w:r>
        <w:rPr>
          <w:rFonts w:hint="eastAsia" w:ascii="仿宋_GB2312" w:eastAsia="仿宋_GB2312"/>
          <w:sz w:val="24"/>
          <w:lang w:val="en-US" w:eastAsia="zh-CN"/>
        </w:rPr>
        <w:t>378</w:t>
      </w:r>
      <w:r>
        <w:rPr>
          <w:rFonts w:hint="eastAsia" w:ascii="仿宋_GB2312" w:eastAsia="仿宋_GB2312"/>
          <w:sz w:val="24"/>
        </w:rPr>
        <w:t>号</w:t>
      </w:r>
    </w:p>
    <w:tbl>
      <w:tblPr>
        <w:tblStyle w:val="13"/>
        <w:tblW w:w="9781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850"/>
        <w:gridCol w:w="4678"/>
        <w:gridCol w:w="1843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完成情况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（勾选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拍卖标的物调查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涉国有划拨土地是否为拆迁安置用房或集资房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是□ 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是否带租拍卖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有无欠缴水电费、物业费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bookmarkStart w:id="0" w:name="_GoBack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</w:t>
            </w:r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首封或轮候查封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首封法院是否移交处分权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是□ 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有□ 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97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4F4"/>
    <w:rsid w:val="00003739"/>
    <w:rsid w:val="000B1801"/>
    <w:rsid w:val="00135FB5"/>
    <w:rsid w:val="00157803"/>
    <w:rsid w:val="0018050F"/>
    <w:rsid w:val="001F103A"/>
    <w:rsid w:val="003645AB"/>
    <w:rsid w:val="00476716"/>
    <w:rsid w:val="004B6AF2"/>
    <w:rsid w:val="005F683B"/>
    <w:rsid w:val="006077AC"/>
    <w:rsid w:val="00646DD6"/>
    <w:rsid w:val="008A14F4"/>
    <w:rsid w:val="00A120D4"/>
    <w:rsid w:val="00A94B1B"/>
    <w:rsid w:val="00B545C8"/>
    <w:rsid w:val="00B80B00"/>
    <w:rsid w:val="00CB1964"/>
    <w:rsid w:val="00D23D42"/>
    <w:rsid w:val="00D55FA6"/>
    <w:rsid w:val="31E15CB9"/>
    <w:rsid w:val="54BE35FD"/>
    <w:rsid w:val="5F87051A"/>
    <w:rsid w:val="69B80D77"/>
    <w:rsid w:val="73CC1FA0"/>
    <w:rsid w:val="780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semiHidden/>
    <w:qFormat/>
    <w:uiPriority w:val="0"/>
    <w:rPr>
      <w:b/>
      <w:bCs/>
    </w:rPr>
  </w:style>
  <w:style w:type="paragraph" w:styleId="3">
    <w:name w:val="annotation text"/>
    <w:basedOn w:val="1"/>
    <w:link w:val="20"/>
    <w:semiHidden/>
    <w:qFormat/>
    <w:uiPriority w:val="0"/>
    <w:pPr>
      <w:jc w:val="left"/>
    </w:pPr>
  </w:style>
  <w:style w:type="paragraph" w:styleId="4">
    <w:name w:val="Balloon Text"/>
    <w:basedOn w:val="1"/>
    <w:link w:val="18"/>
    <w:uiPriority w:val="0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semiHidden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6">
    <w:name w:val="页眉 Char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Char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style_kwd1"/>
    <w:qFormat/>
    <w:uiPriority w:val="0"/>
    <w:rPr>
      <w:shd w:val="clear" w:color="auto" w:fill="FFFFA6"/>
    </w:rPr>
  </w:style>
  <w:style w:type="character" w:customStyle="1" w:styleId="20">
    <w:name w:val="批注文字 Char"/>
    <w:link w:val="3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link w:val="2"/>
    <w:semiHidden/>
    <w:uiPriority w:val="0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242</Words>
  <Characters>1383</Characters>
  <Lines>11</Lines>
  <Paragraphs>3</Paragraphs>
  <TotalTime>0</TotalTime>
  <ScaleCrop>false</ScaleCrop>
  <LinksUpToDate>false</LinksUpToDate>
  <CharactersWithSpaces>1622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Lenovo33</dc:creator>
  <cp:lastModifiedBy>陈梅娟</cp:lastModifiedBy>
  <dcterms:modified xsi:type="dcterms:W3CDTF">2019-10-25T08:16:35Z</dcterms:modified>
  <dc:title>附件2-1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