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F2" w:rsidRDefault="00D1375E">
      <w:pPr>
        <w:tabs>
          <w:tab w:val="left" w:pos="5103"/>
        </w:tabs>
        <w:spacing w:beforeLines="500" w:before="2180" w:line="600" w:lineRule="exact"/>
        <w:jc w:val="center"/>
        <w:textAlignment w:val="center"/>
        <w:rPr>
          <w:rFonts w:ascii="宋体" w:hAnsi="宋体"/>
          <w:b/>
          <w:sz w:val="44"/>
        </w:rPr>
      </w:pPr>
      <w:r>
        <w:rPr>
          <w:rFonts w:ascii="宋体" w:hAnsi="宋体" w:hint="eastAsia"/>
          <w:b/>
          <w:sz w:val="44"/>
        </w:rPr>
        <w:t xml:space="preserve">  </w:t>
      </w:r>
      <w:r>
        <w:rPr>
          <w:rFonts w:ascii="宋体" w:hAnsi="宋体" w:hint="eastAsia"/>
          <w:b/>
          <w:sz w:val="44"/>
        </w:rPr>
        <w:t>土</w:t>
      </w:r>
      <w:r>
        <w:rPr>
          <w:rFonts w:ascii="宋体" w:hAnsi="宋体" w:hint="eastAsia"/>
          <w:b/>
          <w:sz w:val="44"/>
        </w:rPr>
        <w:t xml:space="preserve"> </w:t>
      </w:r>
      <w:r>
        <w:rPr>
          <w:rFonts w:ascii="宋体" w:hAnsi="宋体" w:hint="eastAsia"/>
          <w:b/>
          <w:sz w:val="44"/>
        </w:rPr>
        <w:t>地</w:t>
      </w:r>
      <w:r>
        <w:rPr>
          <w:rFonts w:ascii="宋体" w:hAnsi="宋体" w:hint="eastAsia"/>
          <w:b/>
          <w:sz w:val="44"/>
        </w:rPr>
        <w:t xml:space="preserve"> </w:t>
      </w:r>
      <w:r>
        <w:rPr>
          <w:rFonts w:ascii="宋体" w:hAnsi="宋体" w:hint="eastAsia"/>
          <w:b/>
          <w:sz w:val="44"/>
        </w:rPr>
        <w:t>估</w:t>
      </w:r>
      <w:r>
        <w:rPr>
          <w:rFonts w:ascii="宋体" w:hAnsi="宋体" w:hint="eastAsia"/>
          <w:b/>
          <w:sz w:val="44"/>
        </w:rPr>
        <w:t xml:space="preserve"> </w:t>
      </w:r>
      <w:r>
        <w:rPr>
          <w:rFonts w:ascii="宋体" w:hAnsi="宋体" w:hint="eastAsia"/>
          <w:b/>
          <w:sz w:val="44"/>
        </w:rPr>
        <w:t>价</w:t>
      </w:r>
      <w:r>
        <w:rPr>
          <w:rFonts w:ascii="宋体" w:hAnsi="宋体" w:hint="eastAsia"/>
          <w:b/>
          <w:sz w:val="44"/>
        </w:rPr>
        <w:t xml:space="preserve"> </w:t>
      </w:r>
      <w:r>
        <w:rPr>
          <w:rFonts w:ascii="宋体" w:hAnsi="宋体" w:hint="eastAsia"/>
          <w:b/>
          <w:sz w:val="44"/>
        </w:rPr>
        <w:t>报</w:t>
      </w:r>
      <w:r>
        <w:rPr>
          <w:rFonts w:ascii="宋体" w:hAnsi="宋体" w:hint="eastAsia"/>
          <w:b/>
          <w:sz w:val="44"/>
        </w:rPr>
        <w:t xml:space="preserve"> </w:t>
      </w:r>
      <w:r>
        <w:rPr>
          <w:rFonts w:ascii="宋体" w:hAnsi="宋体" w:hint="eastAsia"/>
          <w:b/>
          <w:sz w:val="44"/>
        </w:rPr>
        <w:t>告</w:t>
      </w:r>
    </w:p>
    <w:p w:rsidR="00893DF2" w:rsidRDefault="00893DF2">
      <w:pPr>
        <w:snapToGrid w:val="0"/>
        <w:spacing w:line="600" w:lineRule="exact"/>
        <w:ind w:leftChars="504" w:left="3267" w:hangingChars="500" w:hanging="2209"/>
        <w:jc w:val="center"/>
        <w:textAlignment w:val="center"/>
        <w:rPr>
          <w:rFonts w:ascii="宋体" w:hAnsi="宋体"/>
          <w:b/>
          <w:sz w:val="44"/>
          <w:szCs w:val="44"/>
        </w:rPr>
      </w:pPr>
    </w:p>
    <w:p w:rsidR="00893DF2" w:rsidRDefault="00893DF2">
      <w:pPr>
        <w:snapToGrid w:val="0"/>
        <w:spacing w:line="600" w:lineRule="exact"/>
        <w:ind w:leftChars="504" w:left="2658" w:hangingChars="500" w:hanging="1600"/>
        <w:jc w:val="center"/>
        <w:textAlignment w:val="center"/>
        <w:rPr>
          <w:rFonts w:ascii="楷体" w:eastAsia="楷体" w:hAnsi="楷体"/>
          <w:sz w:val="32"/>
          <w:szCs w:val="32"/>
        </w:rPr>
      </w:pPr>
    </w:p>
    <w:p w:rsidR="00893DF2" w:rsidRDefault="00D1375E">
      <w:pPr>
        <w:snapToGrid w:val="0"/>
        <w:spacing w:line="600" w:lineRule="auto"/>
        <w:ind w:leftChars="504" w:left="2664" w:hangingChars="500" w:hanging="1606"/>
        <w:jc w:val="left"/>
        <w:textAlignment w:val="center"/>
        <w:rPr>
          <w:rFonts w:ascii="楷体" w:eastAsia="楷体" w:hAnsi="楷体"/>
          <w:sz w:val="32"/>
          <w:szCs w:val="32"/>
        </w:rPr>
      </w:pPr>
      <w:r>
        <w:rPr>
          <w:rFonts w:ascii="楷体" w:eastAsia="楷体" w:hAnsi="楷体" w:hint="eastAsia"/>
          <w:b/>
          <w:sz w:val="32"/>
          <w:szCs w:val="32"/>
        </w:rPr>
        <w:t>项目名称：</w:t>
      </w:r>
      <w:r>
        <w:rPr>
          <w:rFonts w:ascii="楷体" w:eastAsia="楷体" w:hAnsi="楷体" w:hint="eastAsia"/>
          <w:sz w:val="32"/>
          <w:szCs w:val="32"/>
        </w:rPr>
        <w:t>运城市绛县开发区奇星房地产开发有限公司使用的位于</w:t>
      </w:r>
      <w:proofErr w:type="gramStart"/>
      <w:r>
        <w:rPr>
          <w:rFonts w:ascii="楷体" w:eastAsia="楷体" w:hAnsi="楷体" w:hint="eastAsia"/>
          <w:sz w:val="32"/>
          <w:szCs w:val="32"/>
        </w:rPr>
        <w:t>卫庄镇卫庄村</w:t>
      </w:r>
      <w:proofErr w:type="gramEnd"/>
      <w:r>
        <w:rPr>
          <w:rFonts w:ascii="楷体" w:eastAsia="楷体" w:hAnsi="楷体" w:hint="eastAsia"/>
          <w:sz w:val="32"/>
          <w:szCs w:val="32"/>
        </w:rPr>
        <w:t>（华信大道西）其中北侧、南侧空地国有出让普通商品住房用地土地使用权市场价格评估（绛县）</w:t>
      </w:r>
    </w:p>
    <w:p w:rsidR="00893DF2" w:rsidRDefault="00D1375E">
      <w:pPr>
        <w:tabs>
          <w:tab w:val="left" w:pos="3255"/>
        </w:tabs>
        <w:snapToGrid w:val="0"/>
        <w:spacing w:line="600" w:lineRule="auto"/>
        <w:ind w:leftChars="200" w:left="420" w:firstLineChars="200" w:firstLine="643"/>
        <w:jc w:val="left"/>
        <w:textAlignment w:val="center"/>
        <w:outlineLvl w:val="0"/>
        <w:rPr>
          <w:rFonts w:ascii="楷体" w:eastAsia="楷体" w:hAnsi="楷体"/>
          <w:sz w:val="32"/>
          <w:szCs w:val="32"/>
        </w:rPr>
      </w:pPr>
      <w:r>
        <w:rPr>
          <w:rFonts w:ascii="楷体" w:eastAsia="楷体" w:hAnsi="楷体" w:hint="eastAsia"/>
          <w:b/>
          <w:sz w:val="32"/>
          <w:szCs w:val="32"/>
        </w:rPr>
        <w:t>受托估价单位：</w:t>
      </w:r>
      <w:proofErr w:type="gramStart"/>
      <w:r>
        <w:rPr>
          <w:rFonts w:ascii="楷体" w:eastAsia="楷体" w:hAnsi="楷体" w:hint="eastAsia"/>
          <w:sz w:val="32"/>
          <w:szCs w:val="32"/>
        </w:rPr>
        <w:t>山西智渊地产</w:t>
      </w:r>
      <w:proofErr w:type="gramEnd"/>
      <w:r>
        <w:rPr>
          <w:rFonts w:ascii="楷体" w:eastAsia="楷体" w:hAnsi="楷体" w:hint="eastAsia"/>
          <w:sz w:val="32"/>
          <w:szCs w:val="32"/>
        </w:rPr>
        <w:t>估价有限公司</w:t>
      </w:r>
    </w:p>
    <w:p w:rsidR="00893DF2" w:rsidRDefault="00D1375E">
      <w:pPr>
        <w:tabs>
          <w:tab w:val="left" w:pos="3255"/>
        </w:tabs>
        <w:snapToGrid w:val="0"/>
        <w:spacing w:line="600" w:lineRule="auto"/>
        <w:ind w:leftChars="200" w:left="420" w:firstLineChars="200" w:firstLine="643"/>
        <w:jc w:val="left"/>
        <w:textAlignment w:val="center"/>
        <w:outlineLvl w:val="0"/>
        <w:rPr>
          <w:rFonts w:ascii="楷体" w:eastAsia="楷体" w:hAnsi="楷体"/>
          <w:sz w:val="32"/>
          <w:szCs w:val="32"/>
        </w:rPr>
      </w:pPr>
      <w:r>
        <w:rPr>
          <w:rFonts w:ascii="楷体" w:eastAsia="楷体" w:hAnsi="楷体" w:hint="eastAsia"/>
          <w:b/>
          <w:sz w:val="32"/>
          <w:szCs w:val="32"/>
        </w:rPr>
        <w:t>土地估价报告编号：</w:t>
      </w:r>
      <w:proofErr w:type="gramStart"/>
      <w:r>
        <w:rPr>
          <w:rFonts w:ascii="楷体" w:eastAsia="楷体" w:hAnsi="楷体" w:hint="eastAsia"/>
          <w:sz w:val="32"/>
          <w:szCs w:val="32"/>
        </w:rPr>
        <w:t>晋智地</w:t>
      </w:r>
      <w:proofErr w:type="gramEnd"/>
      <w:r>
        <w:rPr>
          <w:rFonts w:ascii="楷体" w:eastAsia="楷体" w:hAnsi="楷体" w:hint="eastAsia"/>
          <w:sz w:val="32"/>
          <w:szCs w:val="32"/>
        </w:rPr>
        <w:t>﹝</w:t>
      </w:r>
      <w:r>
        <w:rPr>
          <w:rFonts w:ascii="楷体" w:eastAsia="楷体" w:hAnsi="楷体" w:hint="eastAsia"/>
          <w:sz w:val="32"/>
          <w:szCs w:val="32"/>
        </w:rPr>
        <w:t>2019</w:t>
      </w:r>
      <w:r>
        <w:rPr>
          <w:rFonts w:ascii="楷体" w:eastAsia="楷体" w:hAnsi="楷体" w:hint="eastAsia"/>
          <w:sz w:val="32"/>
          <w:szCs w:val="32"/>
        </w:rPr>
        <w:t>﹞（估）字第</w:t>
      </w:r>
      <w:r>
        <w:rPr>
          <w:rFonts w:ascii="楷体" w:eastAsia="楷体" w:hAnsi="楷体" w:hint="eastAsia"/>
          <w:sz w:val="32"/>
          <w:szCs w:val="32"/>
        </w:rPr>
        <w:t>0062</w:t>
      </w:r>
      <w:r>
        <w:rPr>
          <w:rFonts w:ascii="楷体" w:eastAsia="楷体" w:hAnsi="楷体" w:hint="eastAsia"/>
          <w:sz w:val="32"/>
          <w:szCs w:val="32"/>
        </w:rPr>
        <w:t>号</w:t>
      </w:r>
    </w:p>
    <w:p w:rsidR="00893DF2" w:rsidRDefault="00D1375E">
      <w:pPr>
        <w:tabs>
          <w:tab w:val="left" w:pos="3255"/>
        </w:tabs>
        <w:snapToGrid w:val="0"/>
        <w:spacing w:line="600" w:lineRule="auto"/>
        <w:ind w:leftChars="200" w:left="420" w:firstLineChars="200" w:firstLine="643"/>
        <w:jc w:val="left"/>
        <w:textAlignment w:val="center"/>
        <w:outlineLvl w:val="0"/>
        <w:rPr>
          <w:rFonts w:ascii="楷体" w:eastAsia="楷体" w:hAnsi="楷体"/>
          <w:sz w:val="32"/>
          <w:szCs w:val="32"/>
        </w:rPr>
      </w:pPr>
      <w:r>
        <w:rPr>
          <w:rFonts w:ascii="楷体" w:eastAsia="楷体" w:hAnsi="楷体" w:hint="eastAsia"/>
          <w:b/>
          <w:sz w:val="32"/>
          <w:szCs w:val="32"/>
        </w:rPr>
        <w:t>提交估价报告日期：</w:t>
      </w:r>
      <w:r>
        <w:rPr>
          <w:rFonts w:ascii="楷体" w:eastAsia="楷体" w:hAnsi="楷体" w:hint="eastAsia"/>
          <w:sz w:val="32"/>
          <w:szCs w:val="32"/>
        </w:rPr>
        <w:t>二○一九年五月二十三日</w:t>
      </w:r>
    </w:p>
    <w:p w:rsidR="00893DF2" w:rsidRDefault="00D1375E">
      <w:pPr>
        <w:tabs>
          <w:tab w:val="left" w:pos="-3990"/>
        </w:tabs>
        <w:spacing w:line="600" w:lineRule="exact"/>
        <w:jc w:val="center"/>
        <w:textAlignment w:val="center"/>
        <w:rPr>
          <w:rFonts w:eastAsia="仿宋_GB2312"/>
          <w:b/>
          <w:bCs/>
          <w:kern w:val="0"/>
          <w:sz w:val="32"/>
        </w:rPr>
      </w:pPr>
      <w:r>
        <w:rPr>
          <w:rFonts w:eastAsia="黑体"/>
          <w:sz w:val="32"/>
        </w:rPr>
        <w:br w:type="page"/>
      </w:r>
      <w:r>
        <w:rPr>
          <w:rFonts w:ascii="宋体" w:hAnsi="宋体" w:hint="eastAsia"/>
          <w:b/>
          <w:bCs/>
          <w:kern w:val="0"/>
          <w:sz w:val="32"/>
        </w:rPr>
        <w:lastRenderedPageBreak/>
        <w:t>土</w:t>
      </w:r>
      <w:r>
        <w:rPr>
          <w:rFonts w:ascii="宋体" w:hAnsi="宋体" w:hint="eastAsia"/>
          <w:b/>
          <w:bCs/>
          <w:kern w:val="0"/>
          <w:sz w:val="32"/>
        </w:rPr>
        <w:t xml:space="preserve"> </w:t>
      </w:r>
      <w:r>
        <w:rPr>
          <w:rFonts w:ascii="宋体" w:hAnsi="宋体" w:hint="eastAsia"/>
          <w:b/>
          <w:bCs/>
          <w:kern w:val="0"/>
          <w:sz w:val="32"/>
        </w:rPr>
        <w:t>地</w:t>
      </w:r>
      <w:r>
        <w:rPr>
          <w:rFonts w:ascii="宋体" w:hAnsi="宋体" w:hint="eastAsia"/>
          <w:b/>
          <w:bCs/>
          <w:kern w:val="0"/>
          <w:sz w:val="32"/>
        </w:rPr>
        <w:t xml:space="preserve"> </w:t>
      </w:r>
      <w:r>
        <w:rPr>
          <w:rFonts w:ascii="宋体" w:hAnsi="宋体" w:hint="eastAsia"/>
          <w:b/>
          <w:bCs/>
          <w:kern w:val="0"/>
          <w:sz w:val="32"/>
        </w:rPr>
        <w:t>估</w:t>
      </w:r>
      <w:r>
        <w:rPr>
          <w:rFonts w:ascii="宋体" w:hAnsi="宋体" w:hint="eastAsia"/>
          <w:b/>
          <w:bCs/>
          <w:kern w:val="0"/>
          <w:sz w:val="32"/>
        </w:rPr>
        <w:t xml:space="preserve"> </w:t>
      </w:r>
      <w:r>
        <w:rPr>
          <w:rFonts w:ascii="宋体" w:hAnsi="宋体" w:hint="eastAsia"/>
          <w:b/>
          <w:bCs/>
          <w:kern w:val="0"/>
          <w:sz w:val="32"/>
        </w:rPr>
        <w:t>价</w:t>
      </w:r>
      <w:r>
        <w:rPr>
          <w:rFonts w:ascii="宋体" w:hAnsi="宋体" w:hint="eastAsia"/>
          <w:b/>
          <w:bCs/>
          <w:kern w:val="0"/>
          <w:sz w:val="32"/>
        </w:rPr>
        <w:t xml:space="preserve"> </w:t>
      </w:r>
      <w:r>
        <w:rPr>
          <w:rFonts w:ascii="宋体" w:hAnsi="宋体" w:hint="eastAsia"/>
          <w:b/>
          <w:bCs/>
          <w:kern w:val="0"/>
          <w:sz w:val="32"/>
        </w:rPr>
        <w:t>报</w:t>
      </w:r>
      <w:r>
        <w:rPr>
          <w:rFonts w:ascii="宋体" w:hAnsi="宋体" w:hint="eastAsia"/>
          <w:b/>
          <w:bCs/>
          <w:kern w:val="0"/>
          <w:sz w:val="32"/>
        </w:rPr>
        <w:t xml:space="preserve"> </w:t>
      </w:r>
      <w:r>
        <w:rPr>
          <w:rFonts w:ascii="宋体" w:hAnsi="宋体" w:hint="eastAsia"/>
          <w:b/>
          <w:bCs/>
          <w:kern w:val="0"/>
          <w:sz w:val="32"/>
        </w:rPr>
        <w:t>告</w:t>
      </w:r>
    </w:p>
    <w:p w:rsidR="00893DF2" w:rsidRDefault="00D1375E">
      <w:pPr>
        <w:tabs>
          <w:tab w:val="left" w:pos="-3990"/>
        </w:tabs>
        <w:spacing w:line="600" w:lineRule="exact"/>
        <w:jc w:val="center"/>
        <w:textAlignment w:val="center"/>
        <w:rPr>
          <w:rFonts w:eastAsia="仿宋_GB2312"/>
          <w:sz w:val="32"/>
        </w:rPr>
      </w:pPr>
      <w:r>
        <w:rPr>
          <w:rFonts w:ascii="宋体" w:hAnsi="宋体" w:hint="eastAsia"/>
          <w:b/>
          <w:bCs/>
          <w:sz w:val="32"/>
        </w:rPr>
        <w:t>第一部分</w:t>
      </w:r>
      <w:r>
        <w:rPr>
          <w:rFonts w:ascii="宋体" w:hAnsi="宋体" w:hint="eastAsia"/>
          <w:b/>
          <w:bCs/>
          <w:sz w:val="32"/>
        </w:rPr>
        <w:t xml:space="preserve">  </w:t>
      </w:r>
      <w:r>
        <w:rPr>
          <w:rFonts w:ascii="宋体" w:hAnsi="宋体" w:hint="eastAsia"/>
          <w:b/>
          <w:bCs/>
          <w:sz w:val="32"/>
        </w:rPr>
        <w:t>摘</w:t>
      </w:r>
      <w:r>
        <w:rPr>
          <w:rFonts w:ascii="宋体" w:hAnsi="宋体" w:hint="eastAsia"/>
          <w:b/>
          <w:bCs/>
          <w:sz w:val="32"/>
        </w:rPr>
        <w:t xml:space="preserve">  </w:t>
      </w:r>
      <w:r>
        <w:rPr>
          <w:rFonts w:ascii="宋体" w:hAnsi="宋体" w:hint="eastAsia"/>
          <w:b/>
          <w:bCs/>
          <w:sz w:val="32"/>
        </w:rPr>
        <w:t>要</w:t>
      </w:r>
    </w:p>
    <w:p w:rsidR="00893DF2" w:rsidRDefault="00D1375E">
      <w:pPr>
        <w:adjustRightInd w:val="0"/>
        <w:snapToGrid w:val="0"/>
        <w:spacing w:line="560" w:lineRule="exact"/>
        <w:ind w:firstLineChars="200" w:firstLine="562"/>
        <w:textAlignment w:val="center"/>
        <w:rPr>
          <w:rFonts w:ascii="仿宋" w:eastAsia="仿宋" w:hAnsi="仿宋"/>
          <w:b/>
          <w:sz w:val="28"/>
        </w:rPr>
      </w:pPr>
      <w:r>
        <w:rPr>
          <w:rFonts w:ascii="仿宋" w:eastAsia="仿宋" w:hAnsi="仿宋" w:hint="eastAsia"/>
          <w:b/>
          <w:sz w:val="28"/>
        </w:rPr>
        <w:t>一、估价项目名称：</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运城市绛县开发区奇星房地产开发有限公司使用的位于</w:t>
      </w:r>
      <w:proofErr w:type="gramStart"/>
      <w:r>
        <w:rPr>
          <w:rFonts w:ascii="仿宋" w:eastAsia="仿宋" w:hAnsi="仿宋" w:hint="eastAsia"/>
          <w:sz w:val="28"/>
        </w:rPr>
        <w:t>卫庄镇卫庄村</w:t>
      </w:r>
      <w:proofErr w:type="gramEnd"/>
      <w:r>
        <w:rPr>
          <w:rFonts w:ascii="仿宋" w:eastAsia="仿宋" w:hAnsi="仿宋" w:hint="eastAsia"/>
          <w:sz w:val="28"/>
        </w:rPr>
        <w:t>（华信大道西）其中北侧、南侧空地国有出让普通商品住房用地土地使用权市场价格评估</w:t>
      </w:r>
    </w:p>
    <w:p w:rsidR="00893DF2" w:rsidRDefault="00D1375E">
      <w:pPr>
        <w:adjustRightInd w:val="0"/>
        <w:snapToGrid w:val="0"/>
        <w:spacing w:line="560" w:lineRule="exact"/>
        <w:ind w:firstLineChars="200" w:firstLine="562"/>
        <w:textAlignment w:val="center"/>
        <w:rPr>
          <w:rFonts w:ascii="仿宋" w:eastAsia="仿宋" w:hAnsi="仿宋"/>
          <w:b/>
          <w:bCs/>
          <w:sz w:val="28"/>
        </w:rPr>
      </w:pPr>
      <w:r>
        <w:rPr>
          <w:rFonts w:ascii="仿宋" w:eastAsia="仿宋" w:hAnsi="仿宋" w:hint="eastAsia"/>
          <w:b/>
          <w:sz w:val="28"/>
        </w:rPr>
        <w:t>二、委托估价方：</w:t>
      </w:r>
    </w:p>
    <w:p w:rsidR="00893DF2" w:rsidRDefault="00D1375E">
      <w:pPr>
        <w:adjustRightInd w:val="0"/>
        <w:snapToGrid w:val="0"/>
        <w:spacing w:line="560" w:lineRule="exact"/>
        <w:ind w:firstLineChars="200" w:firstLine="560"/>
        <w:textAlignment w:val="center"/>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运城市中级人民法院司法技术处</w:t>
      </w:r>
    </w:p>
    <w:p w:rsidR="00893DF2" w:rsidRDefault="00D1375E">
      <w:pPr>
        <w:numPr>
          <w:ilvl w:val="0"/>
          <w:numId w:val="2"/>
        </w:numPr>
        <w:adjustRightInd w:val="0"/>
        <w:snapToGrid w:val="0"/>
        <w:spacing w:line="560" w:lineRule="exact"/>
        <w:ind w:firstLineChars="200" w:firstLine="562"/>
        <w:textAlignment w:val="center"/>
        <w:rPr>
          <w:rFonts w:ascii="仿宋" w:eastAsia="仿宋" w:hAnsi="仿宋"/>
          <w:b/>
          <w:sz w:val="28"/>
        </w:rPr>
      </w:pPr>
      <w:r>
        <w:rPr>
          <w:rFonts w:ascii="仿宋" w:eastAsia="仿宋" w:hAnsi="仿宋" w:hint="eastAsia"/>
          <w:b/>
          <w:sz w:val="28"/>
        </w:rPr>
        <w:t>估价目的：</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对绛县人民法院执行的绛县金恒源小额贷款有限责任公司诉运城市绛县开发区奇星房地产开发有限公司借款合同纠纷一案所涉及的土地使用权进行评估，为执行司法裁决提供价值参考。</w:t>
      </w:r>
      <w:r>
        <w:rPr>
          <w:rFonts w:ascii="仿宋" w:eastAsia="仿宋" w:hAnsi="仿宋"/>
          <w:sz w:val="28"/>
        </w:rPr>
        <w:t xml:space="preserve"> </w:t>
      </w:r>
    </w:p>
    <w:p w:rsidR="00893DF2" w:rsidRDefault="00D1375E">
      <w:pPr>
        <w:tabs>
          <w:tab w:val="left" w:pos="7013"/>
        </w:tabs>
        <w:spacing w:line="560" w:lineRule="exact"/>
        <w:ind w:leftChars="200" w:left="420"/>
        <w:textAlignment w:val="center"/>
        <w:rPr>
          <w:rFonts w:ascii="仿宋" w:eastAsia="仿宋" w:hAnsi="仿宋"/>
          <w:sz w:val="28"/>
        </w:rPr>
      </w:pPr>
      <w:r>
        <w:rPr>
          <w:rFonts w:ascii="仿宋" w:eastAsia="仿宋" w:hAnsi="仿宋" w:hint="eastAsia"/>
          <w:b/>
          <w:sz w:val="28"/>
        </w:rPr>
        <w:t>四、估价期日：</w:t>
      </w:r>
      <w:r>
        <w:rPr>
          <w:rFonts w:ascii="仿宋" w:eastAsia="仿宋" w:hAnsi="仿宋" w:hint="eastAsia"/>
          <w:sz w:val="28"/>
        </w:rPr>
        <w:t>二○一九年四月十七日</w:t>
      </w:r>
    </w:p>
    <w:p w:rsidR="00893DF2" w:rsidRDefault="00D1375E">
      <w:pPr>
        <w:tabs>
          <w:tab w:val="left" w:pos="8280"/>
        </w:tabs>
        <w:spacing w:line="560" w:lineRule="exact"/>
        <w:ind w:leftChars="200" w:left="420"/>
        <w:textAlignment w:val="center"/>
        <w:rPr>
          <w:rFonts w:ascii="仿宋" w:eastAsia="仿宋" w:hAnsi="仿宋"/>
          <w:sz w:val="28"/>
        </w:rPr>
      </w:pPr>
      <w:r>
        <w:rPr>
          <w:rFonts w:ascii="仿宋" w:eastAsia="仿宋" w:hAnsi="仿宋" w:hint="eastAsia"/>
          <w:b/>
          <w:sz w:val="28"/>
        </w:rPr>
        <w:t>五、估价日期：</w:t>
      </w:r>
      <w:r>
        <w:rPr>
          <w:rFonts w:ascii="仿宋" w:eastAsia="仿宋" w:hAnsi="仿宋" w:hint="eastAsia"/>
          <w:sz w:val="28"/>
        </w:rPr>
        <w:t>二○一七年七月四日至二○一九年五月二十三日</w:t>
      </w:r>
    </w:p>
    <w:p w:rsidR="00893DF2" w:rsidRDefault="00D1375E">
      <w:pPr>
        <w:tabs>
          <w:tab w:val="left" w:pos="8280"/>
        </w:tabs>
        <w:spacing w:line="560" w:lineRule="exact"/>
        <w:ind w:leftChars="200" w:left="420"/>
        <w:textAlignment w:val="center"/>
        <w:rPr>
          <w:rFonts w:ascii="仿宋" w:eastAsia="仿宋" w:hAnsi="仿宋"/>
          <w:b/>
          <w:bCs/>
          <w:sz w:val="28"/>
        </w:rPr>
      </w:pPr>
      <w:r>
        <w:rPr>
          <w:rFonts w:ascii="仿宋" w:eastAsia="仿宋" w:hAnsi="仿宋" w:hint="eastAsia"/>
          <w:b/>
          <w:sz w:val="28"/>
        </w:rPr>
        <w:t>六、地价定义：</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根据委托方提供的资料及现场勘查状况可知：</w:t>
      </w:r>
      <w:proofErr w:type="gramStart"/>
      <w:r>
        <w:rPr>
          <w:rFonts w:ascii="仿宋" w:eastAsia="仿宋" w:hAnsi="仿宋" w:hint="eastAsia"/>
          <w:sz w:val="28"/>
        </w:rPr>
        <w:t>待估宗地</w:t>
      </w:r>
      <w:proofErr w:type="gramEnd"/>
      <w:r>
        <w:rPr>
          <w:rFonts w:ascii="仿宋" w:eastAsia="仿宋" w:hAnsi="仿宋" w:hint="eastAsia"/>
          <w:sz w:val="28"/>
        </w:rPr>
        <w:t>为运城市绛县开发区奇星房地产开发有限公司使用位于</w:t>
      </w:r>
      <w:proofErr w:type="gramStart"/>
      <w:r>
        <w:rPr>
          <w:rFonts w:ascii="仿宋" w:eastAsia="仿宋" w:hAnsi="仿宋" w:hint="eastAsia"/>
          <w:sz w:val="28"/>
        </w:rPr>
        <w:t>卫庄镇卫庄村</w:t>
      </w:r>
      <w:proofErr w:type="gramEnd"/>
      <w:r>
        <w:rPr>
          <w:rFonts w:ascii="仿宋" w:eastAsia="仿宋" w:hAnsi="仿宋" w:hint="eastAsia"/>
          <w:sz w:val="28"/>
        </w:rPr>
        <w:t>（华信大道西）其中北侧、南侧空地国有出让土地使用权，估价期日为</w:t>
      </w:r>
      <w:r>
        <w:rPr>
          <w:rFonts w:ascii="仿宋" w:eastAsia="仿宋" w:hAnsi="仿宋" w:hint="eastAsia"/>
          <w:sz w:val="28"/>
        </w:rPr>
        <w:t>2019</w:t>
      </w:r>
      <w:r>
        <w:rPr>
          <w:rFonts w:ascii="仿宋" w:eastAsia="仿宋" w:hAnsi="仿宋" w:hint="eastAsia"/>
          <w:sz w:val="28"/>
        </w:rPr>
        <w:t>年</w:t>
      </w:r>
      <w:r>
        <w:rPr>
          <w:rFonts w:ascii="仿宋" w:eastAsia="仿宋" w:hAnsi="仿宋" w:hint="eastAsia"/>
          <w:sz w:val="28"/>
        </w:rPr>
        <w:t>4</w:t>
      </w:r>
      <w:r>
        <w:rPr>
          <w:rFonts w:ascii="仿宋" w:eastAsia="仿宋" w:hAnsi="仿宋" w:hint="eastAsia"/>
          <w:sz w:val="28"/>
        </w:rPr>
        <w:t>月</w:t>
      </w:r>
      <w:r>
        <w:rPr>
          <w:rFonts w:ascii="仿宋" w:eastAsia="仿宋" w:hAnsi="仿宋" w:hint="eastAsia"/>
          <w:sz w:val="28"/>
        </w:rPr>
        <w:t>17</w:t>
      </w:r>
      <w:r>
        <w:rPr>
          <w:rFonts w:ascii="仿宋" w:eastAsia="仿宋" w:hAnsi="仿宋" w:hint="eastAsia"/>
          <w:sz w:val="28"/>
        </w:rPr>
        <w:t>日，登记土地用途为普通商品住房用地，宗地实际开发程度为红线外“五通”（通电、通讯、通路、通上水、通下水），红线内“场地平整”。</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遵循国家相关法律法规和标准要求，联系本项评估目的，依据委托方提供的有关合法依据资料及估价师现场勘查掌握的情况及调查收集的有关资料，对有关事项作以下设定：</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lastRenderedPageBreak/>
        <w:t>1</w:t>
      </w:r>
      <w:r>
        <w:rPr>
          <w:rFonts w:ascii="仿宋" w:eastAsia="仿宋" w:hAnsi="仿宋" w:hint="eastAsia"/>
          <w:sz w:val="28"/>
        </w:rPr>
        <w:t>．关于土地用途设定：</w:t>
      </w:r>
      <w:proofErr w:type="gramStart"/>
      <w:r>
        <w:rPr>
          <w:rFonts w:ascii="仿宋" w:eastAsia="仿宋" w:hAnsi="仿宋" w:hint="eastAsia"/>
          <w:sz w:val="28"/>
        </w:rPr>
        <w:t>待估宗地</w:t>
      </w:r>
      <w:proofErr w:type="gramEnd"/>
      <w:r>
        <w:rPr>
          <w:rFonts w:ascii="仿宋" w:eastAsia="仿宋" w:hAnsi="仿宋" w:hint="eastAsia"/>
          <w:sz w:val="28"/>
        </w:rPr>
        <w:t>于估价期日土</w:t>
      </w:r>
      <w:r>
        <w:rPr>
          <w:rFonts w:ascii="仿宋" w:eastAsia="仿宋" w:hAnsi="仿宋" w:hint="eastAsia"/>
          <w:sz w:val="28"/>
        </w:rPr>
        <w:t>地登记用途为普通商品住房用地，现状用途为空地，遵循合法性及最高最佳使用原则、根据中华人民共和国国家标准《土地利用现状分类》（</w:t>
      </w:r>
      <w:r>
        <w:rPr>
          <w:rFonts w:ascii="仿宋" w:eastAsia="仿宋" w:hAnsi="仿宋" w:hint="eastAsia"/>
          <w:sz w:val="28"/>
        </w:rPr>
        <w:t>GB/T21010-2017</w:t>
      </w:r>
      <w:r>
        <w:rPr>
          <w:rFonts w:ascii="仿宋" w:eastAsia="仿宋" w:hAnsi="仿宋" w:hint="eastAsia"/>
          <w:sz w:val="28"/>
        </w:rPr>
        <w:t>）及该宗地《国有土地使用证》，本次评估设定用途为住宅用地。</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2</w:t>
      </w:r>
      <w:r>
        <w:rPr>
          <w:rFonts w:ascii="仿宋" w:eastAsia="仿宋" w:hAnsi="仿宋" w:hint="eastAsia"/>
          <w:sz w:val="28"/>
        </w:rPr>
        <w:t>．土地权利价格类型设定：</w:t>
      </w:r>
      <w:proofErr w:type="gramStart"/>
      <w:r>
        <w:rPr>
          <w:rFonts w:ascii="仿宋" w:eastAsia="仿宋" w:hAnsi="仿宋" w:hint="eastAsia"/>
          <w:sz w:val="28"/>
        </w:rPr>
        <w:t>待估宗地</w:t>
      </w:r>
      <w:proofErr w:type="gramEnd"/>
      <w:r>
        <w:rPr>
          <w:rFonts w:ascii="仿宋" w:eastAsia="仿宋" w:hAnsi="仿宋" w:hint="eastAsia"/>
          <w:sz w:val="28"/>
        </w:rPr>
        <w:t>于估价期日使用权类型为出让，结合本次估价目，土地使用权类型设定为出让。</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3</w:t>
      </w:r>
      <w:r>
        <w:rPr>
          <w:rFonts w:ascii="仿宋" w:eastAsia="仿宋" w:hAnsi="仿宋" w:hint="eastAsia"/>
          <w:sz w:val="28"/>
        </w:rPr>
        <w:t>．关于土地开发程度设定：</w:t>
      </w:r>
      <w:proofErr w:type="gramStart"/>
      <w:r>
        <w:rPr>
          <w:rFonts w:ascii="仿宋" w:eastAsia="仿宋" w:hAnsi="仿宋" w:hint="eastAsia"/>
          <w:sz w:val="28"/>
        </w:rPr>
        <w:t>待估宗地</w:t>
      </w:r>
      <w:proofErr w:type="gramEnd"/>
      <w:r>
        <w:rPr>
          <w:rFonts w:ascii="仿宋" w:eastAsia="仿宋" w:hAnsi="仿宋" w:hint="eastAsia"/>
          <w:sz w:val="28"/>
        </w:rPr>
        <w:t>现状开发程度为红线外“五通”（通电、通讯、通路、通上水、通下水），红线内“场地平整”，本次评估设定开发程度为宗地红线外“五通”（通电、通讯、通路、通上水、通下水</w:t>
      </w:r>
      <w:r>
        <w:rPr>
          <w:rFonts w:ascii="仿宋" w:eastAsia="仿宋" w:hAnsi="仿宋" w:hint="eastAsia"/>
          <w:sz w:val="28"/>
        </w:rPr>
        <w:t>），红线内“场地平整”。</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4</w:t>
      </w:r>
      <w:r>
        <w:rPr>
          <w:rFonts w:ascii="仿宋" w:eastAsia="仿宋" w:hAnsi="仿宋" w:hint="eastAsia"/>
          <w:sz w:val="28"/>
        </w:rPr>
        <w:t>．土地使用权年期设定：</w:t>
      </w:r>
      <w:proofErr w:type="gramStart"/>
      <w:r>
        <w:rPr>
          <w:rFonts w:ascii="仿宋" w:eastAsia="仿宋" w:hAnsi="仿宋" w:hint="eastAsia"/>
          <w:sz w:val="28"/>
        </w:rPr>
        <w:t>待估宗地</w:t>
      </w:r>
      <w:proofErr w:type="gramEnd"/>
      <w:r>
        <w:rPr>
          <w:rFonts w:ascii="仿宋" w:eastAsia="仿宋" w:hAnsi="仿宋" w:hint="eastAsia"/>
          <w:sz w:val="28"/>
        </w:rPr>
        <w:t>于估价期日为国有出让土地，土地使用证登记终止日期为</w:t>
      </w:r>
      <w:r>
        <w:rPr>
          <w:rFonts w:ascii="仿宋" w:eastAsia="仿宋" w:hAnsi="仿宋" w:hint="eastAsia"/>
          <w:sz w:val="28"/>
        </w:rPr>
        <w:t>2083</w:t>
      </w:r>
      <w:r>
        <w:rPr>
          <w:rFonts w:ascii="仿宋" w:eastAsia="仿宋" w:hAnsi="仿宋" w:hint="eastAsia"/>
          <w:sz w:val="28"/>
        </w:rPr>
        <w:t>年</w:t>
      </w:r>
      <w:r>
        <w:rPr>
          <w:rFonts w:ascii="仿宋" w:eastAsia="仿宋" w:hAnsi="仿宋" w:hint="eastAsia"/>
          <w:sz w:val="28"/>
        </w:rPr>
        <w:t>8</w:t>
      </w:r>
      <w:r>
        <w:rPr>
          <w:rFonts w:ascii="仿宋" w:eastAsia="仿宋" w:hAnsi="仿宋" w:hint="eastAsia"/>
          <w:sz w:val="28"/>
        </w:rPr>
        <w:t>月</w:t>
      </w:r>
      <w:r>
        <w:rPr>
          <w:rFonts w:ascii="仿宋" w:eastAsia="仿宋" w:hAnsi="仿宋" w:hint="eastAsia"/>
          <w:sz w:val="28"/>
        </w:rPr>
        <w:t>29</w:t>
      </w:r>
      <w:r>
        <w:rPr>
          <w:rFonts w:ascii="仿宋" w:eastAsia="仿宋" w:hAnsi="仿宋" w:hint="eastAsia"/>
          <w:sz w:val="28"/>
        </w:rPr>
        <w:t>日，于估价期日出让土地剩余使用年期</w:t>
      </w:r>
      <w:r>
        <w:rPr>
          <w:rFonts w:ascii="仿宋" w:eastAsia="仿宋" w:hAnsi="仿宋" w:hint="eastAsia"/>
          <w:sz w:val="28"/>
        </w:rPr>
        <w:t>64.37</w:t>
      </w:r>
      <w:r>
        <w:rPr>
          <w:rFonts w:ascii="仿宋" w:eastAsia="仿宋" w:hAnsi="仿宋" w:hint="eastAsia"/>
          <w:sz w:val="28"/>
        </w:rPr>
        <w:t>年，本次评估设定土地使用年期为</w:t>
      </w:r>
      <w:r>
        <w:rPr>
          <w:rFonts w:ascii="仿宋" w:eastAsia="仿宋" w:hAnsi="仿宋" w:hint="eastAsia"/>
          <w:sz w:val="28"/>
        </w:rPr>
        <w:t>64.37</w:t>
      </w:r>
      <w:r>
        <w:rPr>
          <w:rFonts w:ascii="仿宋" w:eastAsia="仿宋" w:hAnsi="仿宋" w:hint="eastAsia"/>
          <w:sz w:val="28"/>
        </w:rPr>
        <w:t>年。</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5</w:t>
      </w:r>
      <w:r>
        <w:rPr>
          <w:rFonts w:ascii="仿宋" w:eastAsia="仿宋" w:hAnsi="仿宋" w:hint="eastAsia"/>
          <w:sz w:val="28"/>
        </w:rPr>
        <w:t>．关于容积率的设定：本次评估以委托方提供的《国有建设用地使用权出让合同》（合同编号：晋国</w:t>
      </w:r>
      <w:proofErr w:type="gramStart"/>
      <w:r>
        <w:rPr>
          <w:rFonts w:ascii="仿宋" w:eastAsia="仿宋" w:hAnsi="仿宋" w:hint="eastAsia"/>
          <w:sz w:val="28"/>
        </w:rPr>
        <w:t>土资绛开</w:t>
      </w:r>
      <w:proofErr w:type="gramEnd"/>
      <w:r>
        <w:rPr>
          <w:rFonts w:ascii="仿宋" w:eastAsia="仿宋" w:hAnsi="仿宋" w:hint="eastAsia"/>
          <w:sz w:val="28"/>
        </w:rPr>
        <w:t>土［</w:t>
      </w:r>
      <w:r>
        <w:rPr>
          <w:rFonts w:ascii="仿宋" w:eastAsia="仿宋" w:hAnsi="仿宋" w:hint="eastAsia"/>
          <w:sz w:val="28"/>
        </w:rPr>
        <w:t>2013</w:t>
      </w:r>
      <w:r>
        <w:rPr>
          <w:rFonts w:ascii="仿宋" w:eastAsia="仿宋" w:hAnsi="仿宋" w:hint="eastAsia"/>
          <w:sz w:val="28"/>
        </w:rPr>
        <w:t>］</w:t>
      </w:r>
      <w:r>
        <w:rPr>
          <w:rFonts w:ascii="仿宋" w:eastAsia="仿宋" w:hAnsi="仿宋" w:hint="eastAsia"/>
          <w:sz w:val="28"/>
        </w:rPr>
        <w:t>002</w:t>
      </w:r>
      <w:r>
        <w:rPr>
          <w:rFonts w:ascii="仿宋" w:eastAsia="仿宋" w:hAnsi="仿宋" w:hint="eastAsia"/>
          <w:sz w:val="28"/>
        </w:rPr>
        <w:t>号）为依据确定容积率。根据《国有建设用地使用权出让合同》（合同编号：晋国</w:t>
      </w:r>
      <w:proofErr w:type="gramStart"/>
      <w:r>
        <w:rPr>
          <w:rFonts w:ascii="仿宋" w:eastAsia="仿宋" w:hAnsi="仿宋" w:hint="eastAsia"/>
          <w:sz w:val="28"/>
        </w:rPr>
        <w:t>土资绛开</w:t>
      </w:r>
      <w:proofErr w:type="gramEnd"/>
      <w:r>
        <w:rPr>
          <w:rFonts w:ascii="仿宋" w:eastAsia="仿宋" w:hAnsi="仿宋" w:hint="eastAsia"/>
          <w:sz w:val="28"/>
        </w:rPr>
        <w:t>土［</w:t>
      </w:r>
      <w:r>
        <w:rPr>
          <w:rFonts w:ascii="仿宋" w:eastAsia="仿宋" w:hAnsi="仿宋" w:hint="eastAsia"/>
          <w:sz w:val="28"/>
        </w:rPr>
        <w:t>2013</w:t>
      </w:r>
      <w:r>
        <w:rPr>
          <w:rFonts w:ascii="仿宋" w:eastAsia="仿宋" w:hAnsi="仿宋" w:hint="eastAsia"/>
          <w:sz w:val="28"/>
        </w:rPr>
        <w:t>］</w:t>
      </w:r>
      <w:r>
        <w:rPr>
          <w:rFonts w:ascii="仿宋" w:eastAsia="仿宋" w:hAnsi="仿宋" w:hint="eastAsia"/>
          <w:sz w:val="28"/>
        </w:rPr>
        <w:t>002</w:t>
      </w:r>
      <w:r>
        <w:rPr>
          <w:rFonts w:ascii="仿宋" w:eastAsia="仿宋" w:hAnsi="仿宋" w:hint="eastAsia"/>
          <w:sz w:val="28"/>
        </w:rPr>
        <w:t>号）记载，建筑容积率不高于</w:t>
      </w:r>
      <w:r>
        <w:rPr>
          <w:rFonts w:ascii="仿宋" w:eastAsia="仿宋" w:hAnsi="仿宋" w:hint="eastAsia"/>
          <w:sz w:val="28"/>
        </w:rPr>
        <w:t>2.0</w:t>
      </w:r>
      <w:r>
        <w:rPr>
          <w:rFonts w:ascii="仿宋" w:eastAsia="仿宋" w:hAnsi="仿宋" w:hint="eastAsia"/>
          <w:sz w:val="28"/>
        </w:rPr>
        <w:t>，不低于</w:t>
      </w:r>
      <w:r>
        <w:rPr>
          <w:rFonts w:ascii="仿宋" w:eastAsia="仿宋" w:hAnsi="仿宋" w:hint="eastAsia"/>
          <w:sz w:val="28"/>
        </w:rPr>
        <w:t>1.88</w:t>
      </w:r>
      <w:r>
        <w:rPr>
          <w:rFonts w:ascii="仿宋" w:eastAsia="仿宋" w:hAnsi="仿宋" w:hint="eastAsia"/>
          <w:sz w:val="28"/>
        </w:rPr>
        <w:t>，根据合法原则及最高最有效原则</w:t>
      </w:r>
      <w:r>
        <w:rPr>
          <w:rFonts w:ascii="仿宋" w:eastAsia="仿宋" w:hAnsi="仿宋" w:hint="eastAsia"/>
          <w:sz w:val="28"/>
        </w:rPr>
        <w:t>，本次评估设定容积率为</w:t>
      </w:r>
      <w:r>
        <w:rPr>
          <w:rFonts w:ascii="仿宋" w:eastAsia="仿宋" w:hAnsi="仿宋" w:hint="eastAsia"/>
          <w:sz w:val="28"/>
        </w:rPr>
        <w:t>2</w:t>
      </w:r>
      <w:r>
        <w:rPr>
          <w:rFonts w:ascii="仿宋" w:eastAsia="仿宋" w:hAnsi="仿宋" w:hint="eastAsia"/>
          <w:sz w:val="28"/>
        </w:rPr>
        <w:t>。</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本次评估地价定义是在上述设定用途、开发程度、容积率、土地使用年限条件下于估价期日</w:t>
      </w:r>
      <w:r>
        <w:rPr>
          <w:rFonts w:ascii="仿宋" w:eastAsia="仿宋" w:hAnsi="仿宋" w:hint="eastAsia"/>
          <w:sz w:val="28"/>
        </w:rPr>
        <w:t>2019</w:t>
      </w:r>
      <w:r>
        <w:rPr>
          <w:rFonts w:ascii="仿宋" w:eastAsia="仿宋" w:hAnsi="仿宋" w:hint="eastAsia"/>
          <w:sz w:val="28"/>
        </w:rPr>
        <w:t>年</w:t>
      </w:r>
      <w:r>
        <w:rPr>
          <w:rFonts w:ascii="仿宋" w:eastAsia="仿宋" w:hAnsi="仿宋" w:hint="eastAsia"/>
          <w:sz w:val="28"/>
        </w:rPr>
        <w:t>4</w:t>
      </w:r>
      <w:r>
        <w:rPr>
          <w:rFonts w:ascii="仿宋" w:eastAsia="仿宋" w:hAnsi="仿宋" w:hint="eastAsia"/>
          <w:sz w:val="28"/>
        </w:rPr>
        <w:t>月</w:t>
      </w:r>
      <w:r>
        <w:rPr>
          <w:rFonts w:ascii="仿宋" w:eastAsia="仿宋" w:hAnsi="仿宋" w:hint="eastAsia"/>
          <w:sz w:val="28"/>
        </w:rPr>
        <w:t>17</w:t>
      </w:r>
      <w:r>
        <w:rPr>
          <w:rFonts w:ascii="仿宋" w:eastAsia="仿宋" w:hAnsi="仿宋" w:hint="eastAsia"/>
          <w:sz w:val="28"/>
        </w:rPr>
        <w:t>日的国有出让建设用地权利价格。宗地地价定义各项指标见下表</w:t>
      </w:r>
      <w:r>
        <w:rPr>
          <w:rFonts w:ascii="仿宋" w:eastAsia="仿宋" w:hAnsi="仿宋" w:hint="eastAsia"/>
          <w:sz w:val="28"/>
        </w:rPr>
        <w:t>1-1</w:t>
      </w:r>
      <w:r>
        <w:rPr>
          <w:rFonts w:ascii="仿宋" w:eastAsia="仿宋" w:hAnsi="仿宋" w:hint="eastAsia"/>
          <w:sz w:val="28"/>
        </w:rPr>
        <w:t>：</w:t>
      </w:r>
    </w:p>
    <w:p w:rsidR="00893DF2" w:rsidRDefault="00893DF2">
      <w:pPr>
        <w:spacing w:line="240" w:lineRule="atLeast"/>
        <w:ind w:right="-130"/>
        <w:rPr>
          <w:rFonts w:ascii="仿宋" w:eastAsia="仿宋" w:hAnsi="仿宋"/>
          <w:b/>
          <w:sz w:val="24"/>
          <w:szCs w:val="24"/>
        </w:rPr>
      </w:pPr>
    </w:p>
    <w:p w:rsidR="00893DF2" w:rsidRDefault="00893DF2">
      <w:pPr>
        <w:spacing w:line="240" w:lineRule="atLeast"/>
        <w:ind w:right="-130"/>
        <w:rPr>
          <w:rFonts w:ascii="仿宋" w:eastAsia="仿宋" w:hAnsi="仿宋"/>
          <w:b/>
          <w:sz w:val="24"/>
          <w:szCs w:val="24"/>
        </w:rPr>
      </w:pPr>
    </w:p>
    <w:p w:rsidR="00893DF2" w:rsidRDefault="00893DF2">
      <w:pPr>
        <w:spacing w:line="240" w:lineRule="atLeast"/>
        <w:ind w:right="-130"/>
        <w:rPr>
          <w:rFonts w:ascii="仿宋" w:eastAsia="仿宋" w:hAnsi="仿宋"/>
          <w:b/>
          <w:sz w:val="24"/>
          <w:szCs w:val="24"/>
        </w:rPr>
      </w:pPr>
    </w:p>
    <w:p w:rsidR="00893DF2" w:rsidRDefault="00D1375E">
      <w:pPr>
        <w:spacing w:line="240" w:lineRule="atLeast"/>
        <w:ind w:right="-130"/>
        <w:rPr>
          <w:rFonts w:ascii="仿宋" w:eastAsia="仿宋" w:hAnsi="仿宋"/>
          <w:b/>
          <w:sz w:val="24"/>
          <w:szCs w:val="24"/>
        </w:rPr>
      </w:pPr>
      <w:r>
        <w:rPr>
          <w:rFonts w:ascii="仿宋" w:eastAsia="仿宋" w:hAnsi="仿宋" w:hint="eastAsia"/>
          <w:b/>
          <w:sz w:val="24"/>
          <w:szCs w:val="24"/>
        </w:rPr>
        <w:lastRenderedPageBreak/>
        <w:t>表</w:t>
      </w:r>
      <w:r>
        <w:rPr>
          <w:rFonts w:ascii="仿宋" w:eastAsia="仿宋" w:hAnsi="仿宋" w:hint="eastAsia"/>
          <w:b/>
          <w:sz w:val="24"/>
          <w:szCs w:val="24"/>
        </w:rPr>
        <w:t xml:space="preserve">1-1                       </w:t>
      </w:r>
      <w:r>
        <w:rPr>
          <w:rFonts w:ascii="仿宋" w:eastAsia="仿宋" w:hAnsi="仿宋" w:hint="eastAsia"/>
          <w:b/>
          <w:sz w:val="24"/>
          <w:szCs w:val="24"/>
        </w:rPr>
        <w:t>估价对象设定条件表</w:t>
      </w:r>
      <w:r>
        <w:rPr>
          <w:rFonts w:ascii="仿宋" w:eastAsia="仿宋" w:hAnsi="仿宋" w:hint="eastAsia"/>
          <w:b/>
          <w:sz w:val="24"/>
          <w:szCs w:val="24"/>
        </w:rPr>
        <w:t xml:space="preserve"> </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1230"/>
        <w:gridCol w:w="1193"/>
        <w:gridCol w:w="1046"/>
        <w:gridCol w:w="1077"/>
        <w:gridCol w:w="1387"/>
        <w:gridCol w:w="1425"/>
        <w:gridCol w:w="866"/>
        <w:gridCol w:w="1008"/>
      </w:tblGrid>
      <w:tr w:rsidR="00893DF2">
        <w:trPr>
          <w:trHeight w:val="547"/>
          <w:jc w:val="center"/>
        </w:trPr>
        <w:tc>
          <w:tcPr>
            <w:tcW w:w="1309" w:type="dxa"/>
            <w:vAlign w:val="center"/>
          </w:tcPr>
          <w:p w:rsidR="00893DF2" w:rsidRDefault="00D1375E">
            <w:pPr>
              <w:ind w:left="50"/>
              <w:jc w:val="center"/>
              <w:rPr>
                <w:rFonts w:ascii="仿宋" w:eastAsia="仿宋" w:hAnsi="仿宋"/>
                <w:b/>
                <w:sz w:val="18"/>
                <w:szCs w:val="18"/>
              </w:rPr>
            </w:pPr>
            <w:r>
              <w:rPr>
                <w:rFonts w:ascii="仿宋" w:eastAsia="仿宋" w:hAnsi="仿宋" w:hint="eastAsia"/>
                <w:b/>
                <w:sz w:val="18"/>
                <w:szCs w:val="18"/>
              </w:rPr>
              <w:t>土地</w:t>
            </w:r>
          </w:p>
          <w:p w:rsidR="00893DF2" w:rsidRDefault="00D1375E">
            <w:pPr>
              <w:ind w:left="50"/>
              <w:jc w:val="center"/>
              <w:rPr>
                <w:rFonts w:ascii="仿宋" w:eastAsia="仿宋" w:hAnsi="仿宋"/>
                <w:b/>
                <w:sz w:val="18"/>
                <w:szCs w:val="18"/>
              </w:rPr>
            </w:pPr>
            <w:r>
              <w:rPr>
                <w:rFonts w:ascii="仿宋" w:eastAsia="仿宋" w:hAnsi="仿宋" w:hint="eastAsia"/>
                <w:b/>
                <w:sz w:val="18"/>
                <w:szCs w:val="18"/>
              </w:rPr>
              <w:t>使用权人</w:t>
            </w:r>
          </w:p>
        </w:tc>
        <w:tc>
          <w:tcPr>
            <w:tcW w:w="1230" w:type="dxa"/>
            <w:vAlign w:val="center"/>
          </w:tcPr>
          <w:p w:rsidR="00893DF2" w:rsidRDefault="00D1375E">
            <w:pPr>
              <w:ind w:left="50"/>
              <w:jc w:val="center"/>
              <w:rPr>
                <w:rFonts w:ascii="仿宋" w:eastAsia="仿宋" w:hAnsi="仿宋"/>
                <w:b/>
                <w:sz w:val="18"/>
                <w:szCs w:val="18"/>
              </w:rPr>
            </w:pPr>
            <w:r>
              <w:rPr>
                <w:rFonts w:ascii="仿宋" w:eastAsia="仿宋" w:hAnsi="仿宋" w:hint="eastAsia"/>
                <w:b/>
                <w:sz w:val="18"/>
                <w:szCs w:val="18"/>
              </w:rPr>
              <w:t>估价期日</w:t>
            </w:r>
          </w:p>
          <w:p w:rsidR="00893DF2" w:rsidRDefault="00D1375E">
            <w:pPr>
              <w:ind w:left="50"/>
              <w:jc w:val="center"/>
              <w:rPr>
                <w:rFonts w:ascii="仿宋" w:eastAsia="仿宋" w:hAnsi="仿宋"/>
                <w:b/>
                <w:sz w:val="18"/>
                <w:szCs w:val="18"/>
              </w:rPr>
            </w:pPr>
            <w:r>
              <w:rPr>
                <w:rFonts w:ascii="仿宋" w:eastAsia="仿宋" w:hAnsi="仿宋" w:hint="eastAsia"/>
                <w:b/>
                <w:sz w:val="18"/>
                <w:szCs w:val="18"/>
              </w:rPr>
              <w:t>使用权类型</w:t>
            </w:r>
          </w:p>
        </w:tc>
        <w:tc>
          <w:tcPr>
            <w:tcW w:w="1193" w:type="dxa"/>
            <w:vAlign w:val="center"/>
          </w:tcPr>
          <w:p w:rsidR="00893DF2" w:rsidRDefault="00D1375E">
            <w:pPr>
              <w:ind w:left="50"/>
              <w:jc w:val="center"/>
              <w:rPr>
                <w:rFonts w:ascii="仿宋" w:eastAsia="仿宋" w:hAnsi="仿宋"/>
                <w:b/>
                <w:sz w:val="18"/>
                <w:szCs w:val="18"/>
              </w:rPr>
            </w:pPr>
            <w:r>
              <w:rPr>
                <w:rFonts w:ascii="仿宋" w:eastAsia="仿宋" w:hAnsi="仿宋" w:hint="eastAsia"/>
                <w:b/>
                <w:sz w:val="18"/>
                <w:szCs w:val="18"/>
              </w:rPr>
              <w:t>估价设定</w:t>
            </w:r>
          </w:p>
          <w:p w:rsidR="00893DF2" w:rsidRDefault="00D1375E">
            <w:pPr>
              <w:ind w:left="50"/>
              <w:jc w:val="center"/>
              <w:rPr>
                <w:rFonts w:ascii="仿宋" w:eastAsia="仿宋" w:hAnsi="仿宋"/>
                <w:b/>
                <w:sz w:val="18"/>
                <w:szCs w:val="18"/>
              </w:rPr>
            </w:pPr>
            <w:r>
              <w:rPr>
                <w:rFonts w:ascii="仿宋" w:eastAsia="仿宋" w:hAnsi="仿宋" w:hint="eastAsia"/>
                <w:b/>
                <w:sz w:val="18"/>
                <w:szCs w:val="18"/>
              </w:rPr>
              <w:t>使用权类型</w:t>
            </w:r>
          </w:p>
        </w:tc>
        <w:tc>
          <w:tcPr>
            <w:tcW w:w="1046" w:type="dxa"/>
            <w:vAlign w:val="center"/>
          </w:tcPr>
          <w:p w:rsidR="00893DF2" w:rsidRDefault="00D1375E">
            <w:pPr>
              <w:ind w:left="50"/>
              <w:jc w:val="center"/>
              <w:rPr>
                <w:rFonts w:ascii="仿宋" w:eastAsia="仿宋" w:hAnsi="仿宋"/>
                <w:b/>
                <w:sz w:val="18"/>
                <w:szCs w:val="18"/>
              </w:rPr>
            </w:pPr>
            <w:r>
              <w:rPr>
                <w:rFonts w:ascii="仿宋" w:eastAsia="仿宋" w:hAnsi="仿宋" w:hint="eastAsia"/>
                <w:b/>
                <w:sz w:val="18"/>
                <w:szCs w:val="18"/>
              </w:rPr>
              <w:t>估价期日</w:t>
            </w:r>
          </w:p>
          <w:p w:rsidR="00893DF2" w:rsidRDefault="00D1375E">
            <w:pPr>
              <w:ind w:left="50"/>
              <w:jc w:val="center"/>
              <w:rPr>
                <w:rFonts w:ascii="仿宋" w:eastAsia="仿宋" w:hAnsi="仿宋"/>
                <w:b/>
                <w:sz w:val="18"/>
                <w:szCs w:val="18"/>
              </w:rPr>
            </w:pPr>
            <w:r>
              <w:rPr>
                <w:rFonts w:ascii="仿宋" w:eastAsia="仿宋" w:hAnsi="仿宋" w:hint="eastAsia"/>
                <w:b/>
                <w:sz w:val="18"/>
                <w:szCs w:val="18"/>
              </w:rPr>
              <w:t>登记用途</w:t>
            </w:r>
          </w:p>
        </w:tc>
        <w:tc>
          <w:tcPr>
            <w:tcW w:w="1077" w:type="dxa"/>
            <w:vAlign w:val="center"/>
          </w:tcPr>
          <w:p w:rsidR="00893DF2" w:rsidRDefault="00D1375E">
            <w:pPr>
              <w:ind w:left="50"/>
              <w:jc w:val="center"/>
              <w:rPr>
                <w:rFonts w:ascii="仿宋" w:eastAsia="仿宋" w:hAnsi="仿宋"/>
                <w:b/>
                <w:sz w:val="18"/>
                <w:szCs w:val="18"/>
              </w:rPr>
            </w:pPr>
            <w:r>
              <w:rPr>
                <w:rFonts w:ascii="仿宋" w:eastAsia="仿宋" w:hAnsi="仿宋" w:hint="eastAsia"/>
                <w:b/>
                <w:sz w:val="18"/>
                <w:szCs w:val="18"/>
              </w:rPr>
              <w:t>估价期日设定用途</w:t>
            </w:r>
          </w:p>
        </w:tc>
        <w:tc>
          <w:tcPr>
            <w:tcW w:w="1387" w:type="dxa"/>
            <w:vAlign w:val="center"/>
          </w:tcPr>
          <w:p w:rsidR="00893DF2" w:rsidRDefault="00D1375E">
            <w:pPr>
              <w:ind w:left="50"/>
              <w:jc w:val="center"/>
              <w:rPr>
                <w:rFonts w:ascii="仿宋" w:eastAsia="仿宋" w:hAnsi="仿宋"/>
                <w:b/>
                <w:sz w:val="18"/>
                <w:szCs w:val="18"/>
              </w:rPr>
            </w:pPr>
            <w:r>
              <w:rPr>
                <w:rFonts w:ascii="仿宋" w:eastAsia="仿宋" w:hAnsi="仿宋" w:hint="eastAsia"/>
                <w:b/>
                <w:sz w:val="18"/>
                <w:szCs w:val="18"/>
              </w:rPr>
              <w:t>估价期日</w:t>
            </w:r>
          </w:p>
          <w:p w:rsidR="00893DF2" w:rsidRDefault="00D1375E">
            <w:pPr>
              <w:ind w:left="50"/>
              <w:jc w:val="center"/>
              <w:rPr>
                <w:rFonts w:ascii="仿宋" w:eastAsia="仿宋" w:hAnsi="仿宋"/>
                <w:b/>
                <w:sz w:val="18"/>
                <w:szCs w:val="18"/>
              </w:rPr>
            </w:pPr>
            <w:r>
              <w:rPr>
                <w:rFonts w:ascii="仿宋" w:eastAsia="仿宋" w:hAnsi="仿宋" w:hint="eastAsia"/>
                <w:b/>
                <w:sz w:val="18"/>
                <w:szCs w:val="18"/>
              </w:rPr>
              <w:t>实际开发程度</w:t>
            </w:r>
          </w:p>
        </w:tc>
        <w:tc>
          <w:tcPr>
            <w:tcW w:w="1425" w:type="dxa"/>
            <w:vAlign w:val="center"/>
          </w:tcPr>
          <w:p w:rsidR="00893DF2" w:rsidRDefault="00D1375E">
            <w:pPr>
              <w:ind w:left="50"/>
              <w:jc w:val="center"/>
              <w:rPr>
                <w:rFonts w:ascii="仿宋" w:eastAsia="仿宋" w:hAnsi="仿宋"/>
                <w:b/>
                <w:sz w:val="18"/>
                <w:szCs w:val="18"/>
              </w:rPr>
            </w:pPr>
            <w:r>
              <w:rPr>
                <w:rFonts w:ascii="仿宋" w:eastAsia="仿宋" w:hAnsi="仿宋" w:hint="eastAsia"/>
                <w:b/>
                <w:sz w:val="18"/>
                <w:szCs w:val="18"/>
              </w:rPr>
              <w:t>估价期日</w:t>
            </w:r>
          </w:p>
          <w:p w:rsidR="00893DF2" w:rsidRDefault="00D1375E">
            <w:pPr>
              <w:ind w:left="50"/>
              <w:jc w:val="center"/>
              <w:rPr>
                <w:rFonts w:ascii="仿宋" w:eastAsia="仿宋" w:hAnsi="仿宋"/>
                <w:b/>
                <w:sz w:val="18"/>
                <w:szCs w:val="18"/>
              </w:rPr>
            </w:pPr>
            <w:r>
              <w:rPr>
                <w:rFonts w:ascii="仿宋" w:eastAsia="仿宋" w:hAnsi="仿宋" w:hint="eastAsia"/>
                <w:b/>
                <w:sz w:val="18"/>
                <w:szCs w:val="18"/>
              </w:rPr>
              <w:t>设定开发程度</w:t>
            </w:r>
          </w:p>
        </w:tc>
        <w:tc>
          <w:tcPr>
            <w:tcW w:w="866" w:type="dxa"/>
            <w:vAlign w:val="center"/>
          </w:tcPr>
          <w:p w:rsidR="00893DF2" w:rsidRDefault="00D1375E">
            <w:pPr>
              <w:ind w:left="50"/>
              <w:jc w:val="center"/>
              <w:rPr>
                <w:rFonts w:ascii="仿宋" w:eastAsia="仿宋" w:hAnsi="仿宋"/>
                <w:b/>
                <w:sz w:val="18"/>
                <w:szCs w:val="18"/>
              </w:rPr>
            </w:pPr>
            <w:r>
              <w:rPr>
                <w:rFonts w:ascii="仿宋" w:eastAsia="仿宋" w:hAnsi="仿宋" w:hint="eastAsia"/>
                <w:b/>
                <w:sz w:val="18"/>
                <w:szCs w:val="18"/>
              </w:rPr>
              <w:t>设定</w:t>
            </w:r>
          </w:p>
          <w:p w:rsidR="00893DF2" w:rsidRDefault="00D1375E">
            <w:pPr>
              <w:ind w:left="50"/>
              <w:jc w:val="center"/>
              <w:rPr>
                <w:rFonts w:ascii="仿宋" w:eastAsia="仿宋" w:hAnsi="仿宋"/>
                <w:b/>
                <w:sz w:val="18"/>
                <w:szCs w:val="18"/>
              </w:rPr>
            </w:pPr>
            <w:r>
              <w:rPr>
                <w:rFonts w:ascii="仿宋" w:eastAsia="仿宋" w:hAnsi="仿宋" w:hint="eastAsia"/>
                <w:b/>
                <w:sz w:val="18"/>
                <w:szCs w:val="18"/>
              </w:rPr>
              <w:t>容积率</w:t>
            </w:r>
          </w:p>
        </w:tc>
        <w:tc>
          <w:tcPr>
            <w:tcW w:w="1008" w:type="dxa"/>
            <w:vAlign w:val="center"/>
          </w:tcPr>
          <w:p w:rsidR="00893DF2" w:rsidRDefault="00D1375E">
            <w:pPr>
              <w:ind w:left="50"/>
              <w:jc w:val="center"/>
              <w:rPr>
                <w:rFonts w:ascii="仿宋" w:eastAsia="仿宋" w:hAnsi="仿宋"/>
                <w:b/>
                <w:sz w:val="18"/>
                <w:szCs w:val="18"/>
              </w:rPr>
            </w:pPr>
            <w:r>
              <w:rPr>
                <w:rFonts w:ascii="仿宋" w:eastAsia="仿宋" w:hAnsi="仿宋" w:hint="eastAsia"/>
                <w:b/>
                <w:sz w:val="18"/>
                <w:szCs w:val="18"/>
              </w:rPr>
              <w:t>设定土地使用年期</w:t>
            </w:r>
          </w:p>
        </w:tc>
      </w:tr>
      <w:tr w:rsidR="00893DF2">
        <w:trPr>
          <w:trHeight w:val="838"/>
          <w:jc w:val="center"/>
        </w:trPr>
        <w:tc>
          <w:tcPr>
            <w:tcW w:w="1309" w:type="dxa"/>
            <w:vAlign w:val="center"/>
          </w:tcPr>
          <w:p w:rsidR="00893DF2" w:rsidRDefault="00D1375E">
            <w:pPr>
              <w:ind w:left="50"/>
              <w:jc w:val="center"/>
              <w:rPr>
                <w:rFonts w:ascii="仿宋" w:eastAsia="仿宋" w:hAnsi="仿宋"/>
                <w:sz w:val="18"/>
                <w:szCs w:val="18"/>
              </w:rPr>
            </w:pPr>
            <w:r>
              <w:rPr>
                <w:rFonts w:ascii="仿宋" w:eastAsia="仿宋" w:hAnsi="仿宋" w:hint="eastAsia"/>
                <w:sz w:val="18"/>
                <w:szCs w:val="18"/>
              </w:rPr>
              <w:t>运城市绛县开发区奇星房地产开发有限公司</w:t>
            </w:r>
          </w:p>
        </w:tc>
        <w:tc>
          <w:tcPr>
            <w:tcW w:w="1230" w:type="dxa"/>
            <w:vAlign w:val="center"/>
          </w:tcPr>
          <w:p w:rsidR="00893DF2" w:rsidRDefault="00D1375E">
            <w:pPr>
              <w:ind w:left="50"/>
              <w:jc w:val="center"/>
              <w:rPr>
                <w:rFonts w:ascii="仿宋" w:eastAsia="仿宋" w:hAnsi="仿宋"/>
                <w:sz w:val="18"/>
                <w:szCs w:val="18"/>
              </w:rPr>
            </w:pPr>
            <w:r>
              <w:rPr>
                <w:rFonts w:ascii="仿宋" w:eastAsia="仿宋" w:hAnsi="仿宋" w:hint="eastAsia"/>
                <w:sz w:val="18"/>
                <w:szCs w:val="18"/>
              </w:rPr>
              <w:t>出让</w:t>
            </w:r>
          </w:p>
        </w:tc>
        <w:tc>
          <w:tcPr>
            <w:tcW w:w="1193" w:type="dxa"/>
            <w:vAlign w:val="center"/>
          </w:tcPr>
          <w:p w:rsidR="00893DF2" w:rsidRDefault="00D1375E">
            <w:pPr>
              <w:ind w:left="50"/>
              <w:jc w:val="center"/>
              <w:rPr>
                <w:rFonts w:ascii="仿宋" w:eastAsia="仿宋" w:hAnsi="仿宋"/>
                <w:sz w:val="18"/>
                <w:szCs w:val="18"/>
              </w:rPr>
            </w:pPr>
            <w:r>
              <w:rPr>
                <w:rFonts w:ascii="仿宋" w:eastAsia="仿宋" w:hAnsi="仿宋" w:hint="eastAsia"/>
                <w:sz w:val="18"/>
                <w:szCs w:val="18"/>
              </w:rPr>
              <w:t>出让</w:t>
            </w:r>
          </w:p>
        </w:tc>
        <w:tc>
          <w:tcPr>
            <w:tcW w:w="1046" w:type="dxa"/>
            <w:vAlign w:val="center"/>
          </w:tcPr>
          <w:p w:rsidR="00893DF2" w:rsidRDefault="00D1375E">
            <w:pPr>
              <w:ind w:left="50"/>
              <w:jc w:val="center"/>
              <w:rPr>
                <w:rFonts w:ascii="仿宋" w:eastAsia="仿宋" w:hAnsi="仿宋"/>
                <w:sz w:val="18"/>
                <w:szCs w:val="18"/>
              </w:rPr>
            </w:pPr>
            <w:r>
              <w:rPr>
                <w:rFonts w:ascii="仿宋" w:eastAsia="仿宋" w:hAnsi="仿宋" w:hint="eastAsia"/>
                <w:sz w:val="18"/>
                <w:szCs w:val="18"/>
              </w:rPr>
              <w:t>普通商品住房用地</w:t>
            </w:r>
          </w:p>
        </w:tc>
        <w:tc>
          <w:tcPr>
            <w:tcW w:w="1077" w:type="dxa"/>
            <w:vAlign w:val="center"/>
          </w:tcPr>
          <w:p w:rsidR="00893DF2" w:rsidRDefault="00D1375E">
            <w:pPr>
              <w:ind w:left="50"/>
              <w:jc w:val="center"/>
              <w:rPr>
                <w:rFonts w:ascii="仿宋" w:eastAsia="仿宋" w:hAnsi="仿宋"/>
                <w:sz w:val="18"/>
                <w:szCs w:val="18"/>
              </w:rPr>
            </w:pPr>
            <w:r>
              <w:rPr>
                <w:rFonts w:ascii="仿宋" w:eastAsia="仿宋" w:hAnsi="仿宋" w:hint="eastAsia"/>
                <w:sz w:val="18"/>
                <w:szCs w:val="18"/>
              </w:rPr>
              <w:t>住宅用地</w:t>
            </w:r>
          </w:p>
        </w:tc>
        <w:tc>
          <w:tcPr>
            <w:tcW w:w="1387" w:type="dxa"/>
            <w:vAlign w:val="center"/>
          </w:tcPr>
          <w:p w:rsidR="00893DF2" w:rsidRDefault="00D1375E">
            <w:pPr>
              <w:ind w:left="50"/>
              <w:jc w:val="center"/>
              <w:rPr>
                <w:rFonts w:ascii="仿宋" w:eastAsia="仿宋" w:hAnsi="仿宋"/>
                <w:sz w:val="18"/>
                <w:szCs w:val="18"/>
              </w:rPr>
            </w:pPr>
            <w:r>
              <w:rPr>
                <w:rFonts w:ascii="仿宋" w:eastAsia="仿宋" w:hAnsi="仿宋" w:hint="eastAsia"/>
                <w:sz w:val="18"/>
                <w:szCs w:val="18"/>
              </w:rPr>
              <w:t>红线外</w:t>
            </w:r>
          </w:p>
          <w:p w:rsidR="00893DF2" w:rsidRDefault="00D1375E">
            <w:pPr>
              <w:ind w:left="50"/>
              <w:jc w:val="center"/>
              <w:rPr>
                <w:rFonts w:ascii="仿宋" w:eastAsia="仿宋" w:hAnsi="仿宋"/>
                <w:sz w:val="18"/>
                <w:szCs w:val="18"/>
              </w:rPr>
            </w:pPr>
            <w:r>
              <w:rPr>
                <w:rFonts w:ascii="仿宋" w:eastAsia="仿宋" w:hAnsi="仿宋" w:hint="eastAsia"/>
                <w:sz w:val="18"/>
                <w:szCs w:val="18"/>
              </w:rPr>
              <w:t>“五通”</w:t>
            </w:r>
          </w:p>
          <w:p w:rsidR="00893DF2" w:rsidRDefault="00D1375E">
            <w:pPr>
              <w:ind w:left="50"/>
              <w:jc w:val="center"/>
              <w:rPr>
                <w:rFonts w:ascii="仿宋" w:eastAsia="仿宋" w:hAnsi="仿宋"/>
                <w:sz w:val="18"/>
                <w:szCs w:val="18"/>
              </w:rPr>
            </w:pPr>
            <w:r>
              <w:rPr>
                <w:rFonts w:ascii="仿宋" w:eastAsia="仿宋" w:hAnsi="仿宋" w:hint="eastAsia"/>
                <w:sz w:val="18"/>
                <w:szCs w:val="18"/>
              </w:rPr>
              <w:t>红线内</w:t>
            </w:r>
          </w:p>
          <w:p w:rsidR="00893DF2" w:rsidRDefault="00D1375E">
            <w:pPr>
              <w:ind w:left="50"/>
              <w:jc w:val="center"/>
              <w:rPr>
                <w:rFonts w:ascii="仿宋" w:eastAsia="仿宋" w:hAnsi="仿宋"/>
                <w:sz w:val="18"/>
                <w:szCs w:val="18"/>
              </w:rPr>
            </w:pPr>
            <w:r>
              <w:rPr>
                <w:rFonts w:ascii="仿宋" w:eastAsia="仿宋" w:hAnsi="仿宋" w:hint="eastAsia"/>
                <w:sz w:val="18"/>
                <w:szCs w:val="18"/>
              </w:rPr>
              <w:t>“场地平整”</w:t>
            </w:r>
          </w:p>
        </w:tc>
        <w:tc>
          <w:tcPr>
            <w:tcW w:w="1425" w:type="dxa"/>
            <w:vAlign w:val="center"/>
          </w:tcPr>
          <w:p w:rsidR="00893DF2" w:rsidRDefault="00D1375E">
            <w:pPr>
              <w:ind w:left="50"/>
              <w:jc w:val="center"/>
              <w:rPr>
                <w:rFonts w:ascii="仿宋" w:eastAsia="仿宋" w:hAnsi="仿宋"/>
                <w:sz w:val="18"/>
                <w:szCs w:val="18"/>
              </w:rPr>
            </w:pPr>
            <w:r>
              <w:rPr>
                <w:rFonts w:ascii="仿宋" w:eastAsia="仿宋" w:hAnsi="仿宋" w:hint="eastAsia"/>
                <w:sz w:val="18"/>
                <w:szCs w:val="18"/>
              </w:rPr>
              <w:t>红线外</w:t>
            </w:r>
          </w:p>
          <w:p w:rsidR="00893DF2" w:rsidRDefault="00D1375E">
            <w:pPr>
              <w:ind w:left="50"/>
              <w:jc w:val="center"/>
              <w:rPr>
                <w:rFonts w:ascii="仿宋" w:eastAsia="仿宋" w:hAnsi="仿宋"/>
                <w:sz w:val="18"/>
                <w:szCs w:val="18"/>
              </w:rPr>
            </w:pPr>
            <w:r>
              <w:rPr>
                <w:rFonts w:ascii="仿宋" w:eastAsia="仿宋" w:hAnsi="仿宋" w:hint="eastAsia"/>
                <w:sz w:val="18"/>
                <w:szCs w:val="18"/>
              </w:rPr>
              <w:t>“五通”</w:t>
            </w:r>
          </w:p>
          <w:p w:rsidR="00893DF2" w:rsidRDefault="00D1375E">
            <w:pPr>
              <w:ind w:left="50"/>
              <w:jc w:val="center"/>
              <w:rPr>
                <w:rFonts w:ascii="仿宋" w:eastAsia="仿宋" w:hAnsi="仿宋"/>
                <w:sz w:val="18"/>
                <w:szCs w:val="18"/>
              </w:rPr>
            </w:pPr>
            <w:r>
              <w:rPr>
                <w:rFonts w:ascii="仿宋" w:eastAsia="仿宋" w:hAnsi="仿宋" w:hint="eastAsia"/>
                <w:sz w:val="18"/>
                <w:szCs w:val="18"/>
              </w:rPr>
              <w:t>红线内</w:t>
            </w:r>
          </w:p>
          <w:p w:rsidR="00893DF2" w:rsidRDefault="00D1375E">
            <w:pPr>
              <w:jc w:val="center"/>
              <w:rPr>
                <w:rFonts w:ascii="仿宋" w:eastAsia="仿宋" w:hAnsi="仿宋"/>
                <w:sz w:val="18"/>
                <w:szCs w:val="18"/>
              </w:rPr>
            </w:pPr>
            <w:r>
              <w:rPr>
                <w:rFonts w:ascii="仿宋" w:eastAsia="仿宋" w:hAnsi="仿宋" w:hint="eastAsia"/>
                <w:sz w:val="18"/>
                <w:szCs w:val="18"/>
              </w:rPr>
              <w:t>“场地平整”</w:t>
            </w:r>
          </w:p>
        </w:tc>
        <w:tc>
          <w:tcPr>
            <w:tcW w:w="866" w:type="dxa"/>
            <w:vAlign w:val="center"/>
          </w:tcPr>
          <w:p w:rsidR="00893DF2" w:rsidRDefault="00D1375E">
            <w:pPr>
              <w:ind w:left="50"/>
              <w:jc w:val="center"/>
              <w:rPr>
                <w:rFonts w:ascii="仿宋" w:eastAsia="仿宋" w:hAnsi="仿宋"/>
                <w:sz w:val="18"/>
                <w:szCs w:val="18"/>
              </w:rPr>
            </w:pPr>
            <w:r>
              <w:rPr>
                <w:rFonts w:ascii="仿宋" w:eastAsia="仿宋" w:hAnsi="仿宋" w:hint="eastAsia"/>
                <w:sz w:val="18"/>
                <w:szCs w:val="18"/>
              </w:rPr>
              <w:t>2</w:t>
            </w:r>
          </w:p>
        </w:tc>
        <w:tc>
          <w:tcPr>
            <w:tcW w:w="1008" w:type="dxa"/>
            <w:vAlign w:val="center"/>
          </w:tcPr>
          <w:p w:rsidR="00893DF2" w:rsidRDefault="00D1375E">
            <w:pPr>
              <w:ind w:left="50"/>
              <w:jc w:val="center"/>
              <w:rPr>
                <w:rFonts w:ascii="仿宋" w:eastAsia="仿宋" w:hAnsi="仿宋"/>
                <w:sz w:val="18"/>
                <w:szCs w:val="18"/>
              </w:rPr>
            </w:pPr>
            <w:r>
              <w:rPr>
                <w:rFonts w:ascii="仿宋" w:eastAsia="仿宋" w:hAnsi="仿宋" w:hint="eastAsia"/>
                <w:sz w:val="18"/>
                <w:szCs w:val="18"/>
              </w:rPr>
              <w:t>64.37</w:t>
            </w:r>
            <w:r>
              <w:rPr>
                <w:rFonts w:ascii="仿宋" w:eastAsia="仿宋" w:hAnsi="仿宋" w:hint="eastAsia"/>
                <w:sz w:val="18"/>
                <w:szCs w:val="18"/>
              </w:rPr>
              <w:t>年</w:t>
            </w:r>
          </w:p>
        </w:tc>
      </w:tr>
    </w:tbl>
    <w:p w:rsidR="00893DF2" w:rsidRDefault="00D1375E">
      <w:pPr>
        <w:spacing w:line="560" w:lineRule="exact"/>
        <w:ind w:left="100"/>
        <w:rPr>
          <w:rFonts w:eastAsia="仿宋" w:hAnsi="仿宋"/>
          <w:sz w:val="18"/>
          <w:szCs w:val="18"/>
        </w:rPr>
      </w:pPr>
      <w:r>
        <w:rPr>
          <w:rFonts w:eastAsia="仿宋" w:hAnsi="仿宋" w:hint="eastAsia"/>
          <w:sz w:val="18"/>
          <w:szCs w:val="18"/>
        </w:rPr>
        <w:t>注：宗地红线外“五通”即指通电、通讯、通路、通上水、通下水。</w:t>
      </w:r>
    </w:p>
    <w:p w:rsidR="00893DF2" w:rsidRDefault="00D1375E">
      <w:pPr>
        <w:spacing w:line="560" w:lineRule="exact"/>
        <w:ind w:firstLineChars="250" w:firstLine="450"/>
        <w:rPr>
          <w:rFonts w:ascii="仿宋" w:eastAsia="仿宋" w:hAnsi="仿宋"/>
          <w:bCs/>
          <w:sz w:val="18"/>
          <w:szCs w:val="18"/>
        </w:rPr>
      </w:pPr>
      <w:r>
        <w:rPr>
          <w:rFonts w:eastAsia="仿宋" w:hAnsi="仿宋" w:hint="eastAsia"/>
          <w:sz w:val="18"/>
          <w:szCs w:val="18"/>
        </w:rPr>
        <w:t>宗地红线内“场地平整”</w:t>
      </w:r>
      <w:r>
        <w:rPr>
          <w:rFonts w:eastAsia="仿宋" w:hAnsi="仿宋" w:hint="eastAsia"/>
          <w:sz w:val="18"/>
          <w:szCs w:val="18"/>
        </w:rPr>
        <w:t xml:space="preserve"> </w:t>
      </w:r>
      <w:r>
        <w:rPr>
          <w:rFonts w:eastAsia="仿宋" w:hAnsi="仿宋" w:hint="eastAsia"/>
          <w:sz w:val="18"/>
          <w:szCs w:val="18"/>
        </w:rPr>
        <w:t>即指宗地内场地平整</w:t>
      </w:r>
      <w:r>
        <w:rPr>
          <w:rFonts w:ascii="仿宋" w:eastAsia="仿宋" w:hAnsi="仿宋" w:hint="eastAsia"/>
          <w:bCs/>
          <w:sz w:val="18"/>
          <w:szCs w:val="18"/>
        </w:rPr>
        <w:t>。</w:t>
      </w:r>
    </w:p>
    <w:p w:rsidR="00893DF2" w:rsidRDefault="00D1375E">
      <w:pPr>
        <w:adjustRightInd w:val="0"/>
        <w:snapToGrid w:val="0"/>
        <w:spacing w:line="560" w:lineRule="exact"/>
        <w:ind w:firstLineChars="200" w:firstLine="562"/>
        <w:textAlignment w:val="center"/>
        <w:rPr>
          <w:rFonts w:ascii="仿宋" w:eastAsia="仿宋" w:hAnsi="仿宋"/>
          <w:b/>
          <w:sz w:val="28"/>
        </w:rPr>
      </w:pPr>
      <w:r>
        <w:rPr>
          <w:rFonts w:ascii="仿宋" w:eastAsia="仿宋" w:hAnsi="仿宋" w:hint="eastAsia"/>
          <w:b/>
          <w:sz w:val="28"/>
        </w:rPr>
        <w:t>七、估价结果</w:t>
      </w:r>
    </w:p>
    <w:p w:rsidR="00893DF2" w:rsidRDefault="00D1375E">
      <w:pPr>
        <w:adjustRightInd w:val="0"/>
        <w:snapToGrid w:val="0"/>
        <w:spacing w:line="540" w:lineRule="exact"/>
        <w:ind w:leftChars="300" w:left="630" w:firstLineChars="200" w:firstLine="560"/>
        <w:textAlignment w:val="center"/>
        <w:rPr>
          <w:rFonts w:ascii="仿宋" w:eastAsia="仿宋" w:hAnsi="仿宋"/>
          <w:sz w:val="28"/>
        </w:rPr>
      </w:pPr>
      <w:r>
        <w:rPr>
          <w:rFonts w:ascii="仿宋" w:eastAsia="仿宋" w:hAnsi="仿宋" w:hint="eastAsia"/>
          <w:sz w:val="28"/>
        </w:rPr>
        <w:t>经估价人员</w:t>
      </w:r>
      <w:proofErr w:type="gramStart"/>
      <w:r>
        <w:rPr>
          <w:rFonts w:ascii="仿宋" w:eastAsia="仿宋" w:hAnsi="仿宋" w:hint="eastAsia"/>
          <w:sz w:val="28"/>
        </w:rPr>
        <w:t>对委估宗地</w:t>
      </w:r>
      <w:proofErr w:type="gramEnd"/>
      <w:r>
        <w:rPr>
          <w:rFonts w:ascii="仿宋" w:eastAsia="仿宋" w:hAnsi="仿宋" w:hint="eastAsia"/>
          <w:sz w:val="28"/>
        </w:rPr>
        <w:t>进行了现场勘查，并对各种有关信息进行了收集、整理和分析，依据土地估价的基本原则、理论和方法，综合考虑当地地产市场、社会经济发展等因素对地价的影响，选择合适的估价方法</w:t>
      </w:r>
      <w:proofErr w:type="gramStart"/>
      <w:r>
        <w:rPr>
          <w:rFonts w:ascii="仿宋" w:eastAsia="仿宋" w:hAnsi="仿宋" w:hint="eastAsia"/>
          <w:sz w:val="28"/>
        </w:rPr>
        <w:t>得出待估宗地</w:t>
      </w:r>
      <w:proofErr w:type="gramEnd"/>
      <w:r>
        <w:rPr>
          <w:rFonts w:ascii="仿宋" w:eastAsia="仿宋" w:hAnsi="仿宋" w:hint="eastAsia"/>
          <w:sz w:val="28"/>
        </w:rPr>
        <w:t>在本次地价定义条件下于估价期日</w:t>
      </w:r>
      <w:r>
        <w:rPr>
          <w:rFonts w:ascii="仿宋" w:eastAsia="仿宋" w:hAnsi="仿宋" w:hint="eastAsia"/>
          <w:sz w:val="28"/>
        </w:rPr>
        <w:t>2019</w:t>
      </w:r>
      <w:r>
        <w:rPr>
          <w:rFonts w:ascii="仿宋" w:eastAsia="仿宋" w:hAnsi="仿宋" w:hint="eastAsia"/>
          <w:sz w:val="28"/>
        </w:rPr>
        <w:t>年</w:t>
      </w:r>
      <w:r>
        <w:rPr>
          <w:rFonts w:ascii="仿宋" w:eastAsia="仿宋" w:hAnsi="仿宋" w:hint="eastAsia"/>
          <w:sz w:val="28"/>
        </w:rPr>
        <w:t>4</w:t>
      </w:r>
      <w:r>
        <w:rPr>
          <w:rFonts w:ascii="仿宋" w:eastAsia="仿宋" w:hAnsi="仿宋" w:hint="eastAsia"/>
          <w:sz w:val="28"/>
        </w:rPr>
        <w:t>月</w:t>
      </w:r>
      <w:r>
        <w:rPr>
          <w:rFonts w:ascii="仿宋" w:eastAsia="仿宋" w:hAnsi="仿宋" w:hint="eastAsia"/>
          <w:sz w:val="28"/>
        </w:rPr>
        <w:t>17</w:t>
      </w:r>
      <w:r>
        <w:rPr>
          <w:rFonts w:ascii="仿宋" w:eastAsia="仿宋" w:hAnsi="仿宋" w:hint="eastAsia"/>
          <w:sz w:val="28"/>
        </w:rPr>
        <w:t>日正常市场条件下的国有土地权利价格为：</w:t>
      </w:r>
    </w:p>
    <w:p w:rsidR="00893DF2" w:rsidRDefault="00D1375E">
      <w:pPr>
        <w:adjustRightInd w:val="0"/>
        <w:snapToGrid w:val="0"/>
        <w:spacing w:line="540" w:lineRule="exact"/>
        <w:ind w:leftChars="300" w:left="630" w:firstLineChars="200" w:firstLine="562"/>
        <w:textAlignment w:val="center"/>
        <w:rPr>
          <w:rFonts w:ascii="仿宋" w:eastAsia="仿宋" w:hAnsi="仿宋"/>
          <w:b/>
          <w:sz w:val="28"/>
        </w:rPr>
      </w:pPr>
      <w:r>
        <w:rPr>
          <w:rFonts w:ascii="仿宋" w:eastAsia="仿宋" w:hAnsi="仿宋" w:hint="eastAsia"/>
          <w:b/>
          <w:sz w:val="28"/>
        </w:rPr>
        <w:t>北侧土地使用权：</w:t>
      </w:r>
    </w:p>
    <w:p w:rsidR="00893DF2" w:rsidRDefault="00D1375E">
      <w:pPr>
        <w:adjustRightInd w:val="0"/>
        <w:snapToGrid w:val="0"/>
        <w:spacing w:line="540" w:lineRule="exact"/>
        <w:ind w:leftChars="300" w:left="630" w:firstLineChars="200" w:firstLine="560"/>
        <w:textAlignment w:val="center"/>
        <w:rPr>
          <w:rFonts w:ascii="仿宋" w:eastAsia="仿宋" w:hAnsi="仿宋"/>
          <w:sz w:val="28"/>
        </w:rPr>
      </w:pPr>
      <w:r>
        <w:rPr>
          <w:rFonts w:ascii="仿宋" w:eastAsia="仿宋" w:hAnsi="仿宋" w:hint="eastAsia"/>
          <w:sz w:val="28"/>
        </w:rPr>
        <w:t>土地使用权面积</w:t>
      </w:r>
      <w:r>
        <w:rPr>
          <w:rFonts w:ascii="仿宋" w:eastAsia="仿宋" w:hAnsi="仿宋" w:hint="eastAsia"/>
          <w:sz w:val="28"/>
        </w:rPr>
        <w:t>:</w:t>
      </w:r>
      <w:r>
        <w:rPr>
          <w:rFonts w:ascii="仿宋" w:eastAsia="仿宋" w:hAnsi="仿宋"/>
          <w:sz w:val="28"/>
        </w:rPr>
        <w:t xml:space="preserve"> 7213.14</w:t>
      </w:r>
      <w:r>
        <w:rPr>
          <w:rFonts w:ascii="仿宋" w:eastAsia="仿宋" w:hAnsi="仿宋" w:hint="eastAsia"/>
          <w:sz w:val="28"/>
        </w:rPr>
        <w:t>平方米（合</w:t>
      </w:r>
      <w:r>
        <w:rPr>
          <w:rFonts w:ascii="仿宋" w:eastAsia="仿宋" w:hAnsi="仿宋"/>
          <w:sz w:val="28"/>
        </w:rPr>
        <w:t>10.82</w:t>
      </w:r>
      <w:r>
        <w:rPr>
          <w:rFonts w:ascii="仿宋" w:eastAsia="仿宋" w:hAnsi="仿宋" w:hint="eastAsia"/>
          <w:sz w:val="28"/>
        </w:rPr>
        <w:t>亩）</w:t>
      </w:r>
    </w:p>
    <w:p w:rsidR="00893DF2" w:rsidRDefault="00D1375E">
      <w:pPr>
        <w:adjustRightInd w:val="0"/>
        <w:snapToGrid w:val="0"/>
        <w:spacing w:line="540" w:lineRule="exact"/>
        <w:ind w:leftChars="300" w:left="630" w:firstLineChars="200" w:firstLine="560"/>
        <w:textAlignment w:val="center"/>
        <w:rPr>
          <w:rFonts w:ascii="仿宋" w:eastAsia="仿宋" w:hAnsi="仿宋"/>
          <w:sz w:val="28"/>
        </w:rPr>
      </w:pPr>
      <w:r>
        <w:rPr>
          <w:rFonts w:ascii="仿宋" w:eastAsia="仿宋" w:hAnsi="仿宋" w:hint="eastAsia"/>
          <w:sz w:val="28"/>
        </w:rPr>
        <w:t>单位面积地价：</w:t>
      </w:r>
      <w:r>
        <w:rPr>
          <w:rFonts w:ascii="仿宋" w:eastAsia="仿宋" w:hAnsi="仿宋" w:hint="eastAsia"/>
          <w:sz w:val="28"/>
        </w:rPr>
        <w:t>RMB 445</w:t>
      </w:r>
      <w:r>
        <w:rPr>
          <w:rFonts w:ascii="仿宋" w:eastAsia="仿宋" w:hAnsi="仿宋" w:hint="eastAsia"/>
          <w:sz w:val="28"/>
        </w:rPr>
        <w:t>元</w:t>
      </w:r>
      <w:r>
        <w:rPr>
          <w:rFonts w:ascii="仿宋" w:eastAsia="仿宋" w:hAnsi="仿宋" w:hint="eastAsia"/>
          <w:sz w:val="28"/>
        </w:rPr>
        <w:t>/</w:t>
      </w:r>
      <w:r>
        <w:rPr>
          <w:rFonts w:ascii="仿宋" w:eastAsia="仿宋" w:hAnsi="仿宋" w:hint="eastAsia"/>
          <w:sz w:val="28"/>
        </w:rPr>
        <w:t>平方米（合</w:t>
      </w:r>
      <w:r>
        <w:rPr>
          <w:rFonts w:ascii="仿宋" w:eastAsia="仿宋" w:hAnsi="仿宋" w:hint="eastAsia"/>
          <w:sz w:val="28"/>
        </w:rPr>
        <w:t>29.67</w:t>
      </w:r>
      <w:r>
        <w:rPr>
          <w:rFonts w:ascii="仿宋" w:eastAsia="仿宋" w:hAnsi="仿宋" w:hint="eastAsia"/>
          <w:sz w:val="28"/>
        </w:rPr>
        <w:t>万元</w:t>
      </w:r>
      <w:r>
        <w:rPr>
          <w:rFonts w:ascii="仿宋" w:eastAsia="仿宋" w:hAnsi="仿宋" w:hint="eastAsia"/>
          <w:sz w:val="28"/>
        </w:rPr>
        <w:t>/</w:t>
      </w:r>
      <w:r>
        <w:rPr>
          <w:rFonts w:ascii="仿宋" w:eastAsia="仿宋" w:hAnsi="仿宋" w:hint="eastAsia"/>
          <w:sz w:val="28"/>
        </w:rPr>
        <w:t>亩）</w:t>
      </w:r>
    </w:p>
    <w:p w:rsidR="00893DF2" w:rsidRDefault="00D1375E">
      <w:pPr>
        <w:adjustRightInd w:val="0"/>
        <w:snapToGrid w:val="0"/>
        <w:spacing w:line="540" w:lineRule="exact"/>
        <w:ind w:leftChars="300" w:left="630" w:firstLineChars="200" w:firstLine="560"/>
        <w:textAlignment w:val="center"/>
        <w:rPr>
          <w:rFonts w:ascii="仿宋" w:eastAsia="仿宋" w:hAnsi="仿宋"/>
          <w:sz w:val="28"/>
        </w:rPr>
      </w:pPr>
      <w:r>
        <w:rPr>
          <w:rFonts w:ascii="仿宋" w:eastAsia="仿宋" w:hAnsi="仿宋" w:hint="eastAsia"/>
          <w:sz w:val="28"/>
        </w:rPr>
        <w:t>评估总价：</w:t>
      </w:r>
      <w:r>
        <w:rPr>
          <w:rFonts w:ascii="仿宋" w:eastAsia="仿宋" w:hAnsi="仿宋" w:hint="eastAsia"/>
          <w:sz w:val="28"/>
        </w:rPr>
        <w:t>RMB 321</w:t>
      </w:r>
      <w:r>
        <w:rPr>
          <w:rFonts w:ascii="仿宋" w:eastAsia="仿宋" w:hAnsi="仿宋" w:hint="eastAsia"/>
          <w:sz w:val="28"/>
        </w:rPr>
        <w:t>万元</w:t>
      </w:r>
      <w:r>
        <w:rPr>
          <w:rFonts w:ascii="仿宋" w:eastAsia="仿宋" w:hAnsi="仿宋" w:hint="eastAsia"/>
          <w:sz w:val="28"/>
        </w:rPr>
        <w:t xml:space="preserve"> </w:t>
      </w:r>
    </w:p>
    <w:p w:rsidR="00893DF2" w:rsidRDefault="00D1375E">
      <w:pPr>
        <w:adjustRightInd w:val="0"/>
        <w:snapToGrid w:val="0"/>
        <w:spacing w:line="540" w:lineRule="exact"/>
        <w:ind w:leftChars="300" w:left="630" w:firstLineChars="200" w:firstLine="560"/>
        <w:textAlignment w:val="center"/>
        <w:rPr>
          <w:rFonts w:ascii="仿宋" w:eastAsia="仿宋" w:hAnsi="仿宋"/>
          <w:sz w:val="28"/>
        </w:rPr>
      </w:pPr>
      <w:r>
        <w:rPr>
          <w:rFonts w:ascii="仿宋" w:eastAsia="仿宋" w:hAnsi="仿宋" w:hint="eastAsia"/>
          <w:sz w:val="28"/>
        </w:rPr>
        <w:t>大</w:t>
      </w:r>
      <w:r>
        <w:rPr>
          <w:rFonts w:ascii="仿宋" w:eastAsia="仿宋" w:hAnsi="仿宋" w:hint="eastAsia"/>
          <w:sz w:val="28"/>
        </w:rPr>
        <w:t xml:space="preserve">    </w:t>
      </w:r>
      <w:r>
        <w:rPr>
          <w:rFonts w:ascii="仿宋" w:eastAsia="仿宋" w:hAnsi="仿宋" w:hint="eastAsia"/>
          <w:sz w:val="28"/>
        </w:rPr>
        <w:t>写：人民币叁佰贰拾壹万元整</w:t>
      </w:r>
      <w:r>
        <w:rPr>
          <w:rFonts w:ascii="仿宋" w:eastAsia="仿宋" w:hAnsi="仿宋" w:hint="eastAsia"/>
          <w:sz w:val="28"/>
        </w:rPr>
        <w:t xml:space="preserve"> </w:t>
      </w:r>
    </w:p>
    <w:p w:rsidR="00893DF2" w:rsidRDefault="00D1375E">
      <w:pPr>
        <w:adjustRightInd w:val="0"/>
        <w:snapToGrid w:val="0"/>
        <w:spacing w:line="540" w:lineRule="exact"/>
        <w:ind w:leftChars="300" w:left="630" w:firstLineChars="200" w:firstLine="562"/>
        <w:textAlignment w:val="center"/>
        <w:rPr>
          <w:rFonts w:ascii="仿宋" w:eastAsia="仿宋" w:hAnsi="仿宋"/>
          <w:b/>
          <w:sz w:val="28"/>
        </w:rPr>
      </w:pPr>
      <w:r>
        <w:rPr>
          <w:rFonts w:ascii="仿宋" w:eastAsia="仿宋" w:hAnsi="仿宋" w:hint="eastAsia"/>
          <w:b/>
          <w:sz w:val="28"/>
        </w:rPr>
        <w:t>南侧土地使用权：</w:t>
      </w:r>
    </w:p>
    <w:p w:rsidR="00893DF2" w:rsidRDefault="00D1375E">
      <w:pPr>
        <w:adjustRightInd w:val="0"/>
        <w:snapToGrid w:val="0"/>
        <w:spacing w:line="540" w:lineRule="exact"/>
        <w:ind w:leftChars="300" w:left="630" w:firstLineChars="200" w:firstLine="560"/>
        <w:textAlignment w:val="center"/>
        <w:rPr>
          <w:rFonts w:ascii="仿宋" w:eastAsia="仿宋" w:hAnsi="仿宋"/>
          <w:sz w:val="28"/>
        </w:rPr>
      </w:pPr>
      <w:r>
        <w:rPr>
          <w:rFonts w:ascii="仿宋" w:eastAsia="仿宋" w:hAnsi="仿宋" w:hint="eastAsia"/>
          <w:sz w:val="28"/>
        </w:rPr>
        <w:t>土地使用权面积</w:t>
      </w:r>
      <w:r>
        <w:rPr>
          <w:rFonts w:ascii="仿宋" w:eastAsia="仿宋" w:hAnsi="仿宋" w:hint="eastAsia"/>
          <w:sz w:val="28"/>
        </w:rPr>
        <w:t>:</w:t>
      </w:r>
      <w:r>
        <w:rPr>
          <w:rFonts w:ascii="仿宋" w:eastAsia="仿宋" w:hAnsi="仿宋"/>
          <w:sz w:val="28"/>
        </w:rPr>
        <w:t xml:space="preserve"> 12120.90</w:t>
      </w:r>
      <w:r>
        <w:rPr>
          <w:rFonts w:ascii="仿宋" w:eastAsia="仿宋" w:hAnsi="仿宋" w:hint="eastAsia"/>
          <w:sz w:val="28"/>
        </w:rPr>
        <w:t>平方米（合</w:t>
      </w:r>
      <w:r>
        <w:rPr>
          <w:rFonts w:ascii="仿宋" w:eastAsia="仿宋" w:hAnsi="仿宋"/>
          <w:sz w:val="28"/>
        </w:rPr>
        <w:t>18.18</w:t>
      </w:r>
      <w:r>
        <w:rPr>
          <w:rFonts w:ascii="仿宋" w:eastAsia="仿宋" w:hAnsi="仿宋" w:hint="eastAsia"/>
          <w:sz w:val="28"/>
        </w:rPr>
        <w:t>亩）</w:t>
      </w:r>
    </w:p>
    <w:p w:rsidR="00893DF2" w:rsidRDefault="00D1375E">
      <w:pPr>
        <w:adjustRightInd w:val="0"/>
        <w:snapToGrid w:val="0"/>
        <w:spacing w:line="540" w:lineRule="exact"/>
        <w:ind w:leftChars="300" w:left="630" w:firstLineChars="200" w:firstLine="560"/>
        <w:textAlignment w:val="center"/>
        <w:rPr>
          <w:rFonts w:ascii="仿宋" w:eastAsia="仿宋" w:hAnsi="仿宋"/>
          <w:sz w:val="28"/>
        </w:rPr>
      </w:pPr>
      <w:r>
        <w:rPr>
          <w:rFonts w:ascii="仿宋" w:eastAsia="仿宋" w:hAnsi="仿宋" w:hint="eastAsia"/>
          <w:sz w:val="28"/>
        </w:rPr>
        <w:t>单位面积地价：</w:t>
      </w:r>
      <w:r>
        <w:rPr>
          <w:rFonts w:ascii="仿宋" w:eastAsia="仿宋" w:hAnsi="仿宋" w:hint="eastAsia"/>
          <w:sz w:val="28"/>
        </w:rPr>
        <w:t>RMB 445</w:t>
      </w:r>
      <w:r>
        <w:rPr>
          <w:rFonts w:ascii="仿宋" w:eastAsia="仿宋" w:hAnsi="仿宋" w:hint="eastAsia"/>
          <w:sz w:val="28"/>
        </w:rPr>
        <w:t>元</w:t>
      </w:r>
      <w:r>
        <w:rPr>
          <w:rFonts w:ascii="仿宋" w:eastAsia="仿宋" w:hAnsi="仿宋" w:hint="eastAsia"/>
          <w:sz w:val="28"/>
        </w:rPr>
        <w:t>/</w:t>
      </w:r>
      <w:r>
        <w:rPr>
          <w:rFonts w:ascii="仿宋" w:eastAsia="仿宋" w:hAnsi="仿宋" w:hint="eastAsia"/>
          <w:sz w:val="28"/>
        </w:rPr>
        <w:t>平方米（合</w:t>
      </w:r>
      <w:r>
        <w:rPr>
          <w:rFonts w:ascii="仿宋" w:eastAsia="仿宋" w:hAnsi="仿宋" w:hint="eastAsia"/>
          <w:sz w:val="28"/>
        </w:rPr>
        <w:t>29.67</w:t>
      </w:r>
      <w:r>
        <w:rPr>
          <w:rFonts w:ascii="仿宋" w:eastAsia="仿宋" w:hAnsi="仿宋" w:hint="eastAsia"/>
          <w:sz w:val="28"/>
        </w:rPr>
        <w:t>万元</w:t>
      </w:r>
      <w:r>
        <w:rPr>
          <w:rFonts w:ascii="仿宋" w:eastAsia="仿宋" w:hAnsi="仿宋" w:hint="eastAsia"/>
          <w:sz w:val="28"/>
        </w:rPr>
        <w:t>/</w:t>
      </w:r>
      <w:r>
        <w:rPr>
          <w:rFonts w:ascii="仿宋" w:eastAsia="仿宋" w:hAnsi="仿宋" w:hint="eastAsia"/>
          <w:sz w:val="28"/>
        </w:rPr>
        <w:t>亩）</w:t>
      </w:r>
    </w:p>
    <w:p w:rsidR="00893DF2" w:rsidRDefault="00D1375E">
      <w:pPr>
        <w:adjustRightInd w:val="0"/>
        <w:snapToGrid w:val="0"/>
        <w:spacing w:line="540" w:lineRule="exact"/>
        <w:ind w:leftChars="300" w:left="630" w:firstLineChars="200" w:firstLine="560"/>
        <w:textAlignment w:val="center"/>
        <w:rPr>
          <w:rFonts w:ascii="仿宋" w:eastAsia="仿宋" w:hAnsi="仿宋"/>
          <w:sz w:val="28"/>
        </w:rPr>
      </w:pPr>
      <w:r>
        <w:rPr>
          <w:rFonts w:ascii="仿宋" w:eastAsia="仿宋" w:hAnsi="仿宋" w:hint="eastAsia"/>
          <w:sz w:val="28"/>
        </w:rPr>
        <w:t>评估总价：</w:t>
      </w:r>
      <w:r>
        <w:rPr>
          <w:rFonts w:ascii="仿宋" w:eastAsia="仿宋" w:hAnsi="仿宋" w:hint="eastAsia"/>
          <w:sz w:val="28"/>
        </w:rPr>
        <w:t>RMB 539</w:t>
      </w:r>
      <w:r>
        <w:rPr>
          <w:rFonts w:ascii="仿宋" w:eastAsia="仿宋" w:hAnsi="仿宋" w:hint="eastAsia"/>
          <w:sz w:val="28"/>
        </w:rPr>
        <w:t>万元</w:t>
      </w:r>
      <w:r>
        <w:rPr>
          <w:rFonts w:ascii="仿宋" w:eastAsia="仿宋" w:hAnsi="仿宋" w:hint="eastAsia"/>
          <w:sz w:val="28"/>
        </w:rPr>
        <w:t xml:space="preserve"> </w:t>
      </w:r>
    </w:p>
    <w:p w:rsidR="00893DF2" w:rsidRDefault="00D1375E">
      <w:pPr>
        <w:adjustRightInd w:val="0"/>
        <w:snapToGrid w:val="0"/>
        <w:spacing w:line="540" w:lineRule="exact"/>
        <w:ind w:leftChars="300" w:left="630" w:firstLineChars="200" w:firstLine="560"/>
        <w:textAlignment w:val="center"/>
        <w:rPr>
          <w:rFonts w:ascii="仿宋" w:eastAsia="仿宋" w:hAnsi="仿宋"/>
          <w:sz w:val="28"/>
        </w:rPr>
      </w:pPr>
      <w:r>
        <w:rPr>
          <w:rFonts w:ascii="仿宋" w:eastAsia="仿宋" w:hAnsi="仿宋" w:hint="eastAsia"/>
          <w:sz w:val="28"/>
        </w:rPr>
        <w:t>大</w:t>
      </w:r>
      <w:r>
        <w:rPr>
          <w:rFonts w:ascii="仿宋" w:eastAsia="仿宋" w:hAnsi="仿宋" w:hint="eastAsia"/>
          <w:sz w:val="28"/>
        </w:rPr>
        <w:t xml:space="preserve">    </w:t>
      </w:r>
      <w:r>
        <w:rPr>
          <w:rFonts w:ascii="仿宋" w:eastAsia="仿宋" w:hAnsi="仿宋" w:hint="eastAsia"/>
          <w:sz w:val="28"/>
        </w:rPr>
        <w:t>写：人民币伍佰叁拾玖万元整</w:t>
      </w:r>
    </w:p>
    <w:p w:rsidR="00893DF2" w:rsidRDefault="00D1375E">
      <w:pPr>
        <w:adjustRightInd w:val="0"/>
        <w:snapToGrid w:val="0"/>
        <w:spacing w:line="540" w:lineRule="exact"/>
        <w:ind w:leftChars="300" w:left="630" w:firstLineChars="200" w:firstLine="562"/>
        <w:textAlignment w:val="center"/>
        <w:rPr>
          <w:rFonts w:ascii="仿宋" w:eastAsia="仿宋" w:hAnsi="仿宋"/>
          <w:b/>
          <w:sz w:val="28"/>
          <w:szCs w:val="28"/>
        </w:rPr>
      </w:pPr>
      <w:r>
        <w:rPr>
          <w:rFonts w:ascii="仿宋" w:eastAsia="仿宋" w:hAnsi="仿宋" w:hint="eastAsia"/>
          <w:b/>
          <w:sz w:val="28"/>
          <w:szCs w:val="28"/>
        </w:rPr>
        <w:t>宗地总面积：</w:t>
      </w:r>
      <w:r>
        <w:rPr>
          <w:rFonts w:ascii="仿宋" w:eastAsia="仿宋" w:hAnsi="仿宋" w:hint="eastAsia"/>
          <w:b/>
          <w:sz w:val="28"/>
          <w:szCs w:val="28"/>
        </w:rPr>
        <w:t>19334.04</w:t>
      </w:r>
      <w:r>
        <w:rPr>
          <w:rFonts w:ascii="仿宋" w:eastAsia="仿宋" w:hAnsi="仿宋" w:hint="eastAsia"/>
          <w:b/>
          <w:sz w:val="28"/>
          <w:szCs w:val="28"/>
        </w:rPr>
        <w:t>平方米（合</w:t>
      </w:r>
      <w:r>
        <w:rPr>
          <w:rFonts w:ascii="仿宋" w:eastAsia="仿宋" w:hAnsi="仿宋" w:hint="eastAsia"/>
          <w:b/>
          <w:sz w:val="28"/>
          <w:szCs w:val="28"/>
        </w:rPr>
        <w:t>29.00</w:t>
      </w:r>
      <w:r>
        <w:rPr>
          <w:rFonts w:ascii="仿宋" w:eastAsia="仿宋" w:hAnsi="仿宋" w:hint="eastAsia"/>
          <w:b/>
          <w:sz w:val="28"/>
          <w:szCs w:val="28"/>
        </w:rPr>
        <w:t>亩）</w:t>
      </w:r>
    </w:p>
    <w:p w:rsidR="00893DF2" w:rsidRDefault="00D1375E">
      <w:pPr>
        <w:adjustRightInd w:val="0"/>
        <w:snapToGrid w:val="0"/>
        <w:spacing w:line="540" w:lineRule="exact"/>
        <w:ind w:leftChars="300" w:left="630" w:firstLineChars="200" w:firstLine="562"/>
        <w:textAlignment w:val="center"/>
        <w:rPr>
          <w:rFonts w:ascii="仿宋" w:eastAsia="仿宋" w:hAnsi="仿宋"/>
          <w:b/>
          <w:sz w:val="28"/>
          <w:szCs w:val="28"/>
        </w:rPr>
      </w:pPr>
      <w:r>
        <w:rPr>
          <w:rFonts w:ascii="仿宋" w:eastAsia="仿宋" w:hAnsi="仿宋" w:hint="eastAsia"/>
          <w:b/>
          <w:sz w:val="28"/>
          <w:szCs w:val="28"/>
        </w:rPr>
        <w:t>评估总价：</w:t>
      </w:r>
      <w:r>
        <w:rPr>
          <w:rFonts w:ascii="仿宋" w:eastAsia="仿宋" w:hAnsi="仿宋" w:hint="eastAsia"/>
          <w:b/>
          <w:sz w:val="28"/>
          <w:szCs w:val="28"/>
        </w:rPr>
        <w:t>RMB 860</w:t>
      </w:r>
      <w:r>
        <w:rPr>
          <w:rFonts w:ascii="仿宋" w:eastAsia="仿宋" w:hAnsi="仿宋" w:hint="eastAsia"/>
          <w:b/>
          <w:sz w:val="28"/>
          <w:szCs w:val="28"/>
        </w:rPr>
        <w:t>万元</w:t>
      </w:r>
    </w:p>
    <w:p w:rsidR="00893DF2" w:rsidRDefault="00D1375E">
      <w:pPr>
        <w:adjustRightInd w:val="0"/>
        <w:snapToGrid w:val="0"/>
        <w:spacing w:line="540" w:lineRule="exact"/>
        <w:ind w:leftChars="300" w:left="630" w:firstLineChars="200" w:firstLine="562"/>
        <w:textAlignment w:val="center"/>
        <w:rPr>
          <w:rFonts w:ascii="仿宋" w:eastAsia="仿宋" w:hAnsi="仿宋"/>
          <w:sz w:val="28"/>
          <w:szCs w:val="28"/>
        </w:rPr>
      </w:pPr>
      <w:r>
        <w:rPr>
          <w:rFonts w:ascii="仿宋" w:eastAsia="仿宋" w:hAnsi="仿宋" w:hint="eastAsia"/>
          <w:b/>
          <w:sz w:val="28"/>
          <w:szCs w:val="28"/>
        </w:rPr>
        <w:t>大</w:t>
      </w:r>
      <w:r>
        <w:rPr>
          <w:rFonts w:ascii="仿宋" w:eastAsia="仿宋" w:hAnsi="仿宋" w:hint="eastAsia"/>
          <w:b/>
          <w:sz w:val="28"/>
          <w:szCs w:val="28"/>
        </w:rPr>
        <w:t xml:space="preserve">    </w:t>
      </w:r>
      <w:r>
        <w:rPr>
          <w:rFonts w:ascii="仿宋" w:eastAsia="仿宋" w:hAnsi="仿宋" w:hint="eastAsia"/>
          <w:b/>
          <w:sz w:val="28"/>
          <w:szCs w:val="28"/>
        </w:rPr>
        <w:t>写：人民币捌佰陆拾万元整</w:t>
      </w:r>
    </w:p>
    <w:p w:rsidR="00893DF2" w:rsidRDefault="00D1375E">
      <w:pPr>
        <w:adjustRightInd w:val="0"/>
        <w:snapToGrid w:val="0"/>
        <w:spacing w:line="600" w:lineRule="exact"/>
        <w:ind w:firstLineChars="200" w:firstLine="562"/>
        <w:textAlignment w:val="center"/>
        <w:rPr>
          <w:rFonts w:ascii="仿宋" w:eastAsia="仿宋" w:hAnsi="仿宋"/>
          <w:sz w:val="28"/>
        </w:rPr>
      </w:pPr>
      <w:r>
        <w:rPr>
          <w:rFonts w:ascii="仿宋" w:eastAsia="仿宋" w:hAnsi="仿宋" w:hint="eastAsia"/>
          <w:b/>
          <w:sz w:val="28"/>
        </w:rPr>
        <w:lastRenderedPageBreak/>
        <w:t>八、土地估价师签字</w:t>
      </w:r>
    </w:p>
    <w:p w:rsidR="00893DF2" w:rsidRDefault="00D1375E">
      <w:pPr>
        <w:pStyle w:val="10"/>
        <w:spacing w:beforeLines="50" w:before="218" w:afterLines="50" w:after="218" w:line="600" w:lineRule="exact"/>
        <w:ind w:leftChars="200" w:left="420" w:firstLineChars="250" w:firstLine="700"/>
        <w:textAlignment w:val="center"/>
        <w:rPr>
          <w:rFonts w:ascii="仿宋" w:eastAsia="仿宋" w:hAnsi="仿宋"/>
          <w:sz w:val="28"/>
        </w:rPr>
      </w:pPr>
      <w:r>
        <w:rPr>
          <w:rFonts w:ascii="仿宋" w:eastAsia="仿宋" w:hAnsi="仿宋" w:hint="eastAsia"/>
          <w:sz w:val="28"/>
        </w:rPr>
        <w:t>姓</w:t>
      </w:r>
      <w:r>
        <w:rPr>
          <w:rFonts w:ascii="仿宋" w:eastAsia="仿宋" w:hAnsi="仿宋" w:hint="eastAsia"/>
          <w:sz w:val="28"/>
        </w:rPr>
        <w:t xml:space="preserve">   </w:t>
      </w:r>
      <w:r>
        <w:rPr>
          <w:rFonts w:ascii="仿宋" w:eastAsia="仿宋" w:hAnsi="仿宋" w:hint="eastAsia"/>
          <w:sz w:val="28"/>
        </w:rPr>
        <w:t>名</w:t>
      </w:r>
      <w:r>
        <w:rPr>
          <w:rFonts w:ascii="仿宋" w:eastAsia="仿宋" w:hAnsi="仿宋" w:hint="eastAsia"/>
          <w:sz w:val="28"/>
        </w:rPr>
        <w:t xml:space="preserve">          </w:t>
      </w:r>
      <w:r>
        <w:rPr>
          <w:rFonts w:ascii="仿宋" w:eastAsia="仿宋" w:hAnsi="仿宋" w:hint="eastAsia"/>
          <w:sz w:val="28"/>
        </w:rPr>
        <w:t>估价师</w:t>
      </w:r>
      <w:r>
        <w:rPr>
          <w:rFonts w:ascii="仿宋" w:eastAsia="仿宋" w:hAnsi="仿宋" w:hint="eastAsia"/>
          <w:color w:val="000000"/>
          <w:sz w:val="28"/>
        </w:rPr>
        <w:t>证书编</w:t>
      </w:r>
      <w:r>
        <w:rPr>
          <w:rFonts w:ascii="仿宋" w:eastAsia="仿宋" w:hAnsi="仿宋" w:hint="eastAsia"/>
          <w:sz w:val="28"/>
        </w:rPr>
        <w:t>号</w:t>
      </w:r>
      <w:r>
        <w:rPr>
          <w:rFonts w:ascii="仿宋" w:eastAsia="仿宋" w:hAnsi="仿宋" w:hint="eastAsia"/>
          <w:sz w:val="28"/>
        </w:rPr>
        <w:t xml:space="preserve">          </w:t>
      </w:r>
      <w:r>
        <w:rPr>
          <w:rFonts w:ascii="仿宋" w:eastAsia="仿宋" w:hAnsi="仿宋" w:hint="eastAsia"/>
          <w:sz w:val="28"/>
        </w:rPr>
        <w:t>签</w:t>
      </w:r>
      <w:r>
        <w:rPr>
          <w:rFonts w:ascii="仿宋" w:eastAsia="仿宋" w:hAnsi="仿宋" w:hint="eastAsia"/>
          <w:sz w:val="28"/>
        </w:rPr>
        <w:t xml:space="preserve">   </w:t>
      </w:r>
      <w:r>
        <w:rPr>
          <w:rFonts w:ascii="仿宋" w:eastAsia="仿宋" w:hAnsi="仿宋" w:hint="eastAsia"/>
          <w:sz w:val="28"/>
        </w:rPr>
        <w:t>字</w:t>
      </w:r>
    </w:p>
    <w:p w:rsidR="00893DF2" w:rsidRDefault="00D1375E">
      <w:pPr>
        <w:pStyle w:val="10"/>
        <w:spacing w:beforeLines="50" w:before="218" w:afterLines="50" w:after="218" w:line="600" w:lineRule="exact"/>
        <w:ind w:leftChars="200" w:left="420" w:firstLineChars="250" w:firstLine="700"/>
        <w:textAlignment w:val="center"/>
        <w:rPr>
          <w:rFonts w:ascii="仿宋" w:eastAsia="仿宋" w:hAnsi="仿宋"/>
          <w:color w:val="000000"/>
          <w:sz w:val="28"/>
        </w:rPr>
      </w:pPr>
      <w:r>
        <w:rPr>
          <w:rFonts w:ascii="仿宋" w:eastAsia="仿宋" w:hAnsi="仿宋" w:hint="eastAsia"/>
          <w:color w:val="000000"/>
          <w:sz w:val="28"/>
        </w:rPr>
        <w:t>赵晓玲</w:t>
      </w:r>
      <w:r>
        <w:rPr>
          <w:rFonts w:ascii="仿宋" w:eastAsia="仿宋" w:hAnsi="仿宋" w:hint="eastAsia"/>
          <w:color w:val="000000"/>
          <w:sz w:val="28"/>
        </w:rPr>
        <w:t xml:space="preserve">            2012140011</w:t>
      </w:r>
    </w:p>
    <w:p w:rsidR="00893DF2" w:rsidRDefault="00D1375E">
      <w:pPr>
        <w:pStyle w:val="10"/>
        <w:spacing w:beforeLines="50" w:before="218" w:afterLines="50" w:after="218" w:line="600" w:lineRule="exact"/>
        <w:ind w:leftChars="200" w:left="420" w:firstLineChars="250" w:firstLine="700"/>
        <w:textAlignment w:val="center"/>
        <w:rPr>
          <w:rFonts w:ascii="仿宋" w:eastAsia="仿宋" w:hAnsi="仿宋"/>
          <w:color w:val="000000"/>
          <w:sz w:val="28"/>
        </w:rPr>
      </w:pPr>
      <w:r>
        <w:rPr>
          <w:rFonts w:ascii="仿宋" w:eastAsia="仿宋" w:hAnsi="仿宋" w:hint="eastAsia"/>
          <w:color w:val="000000"/>
          <w:sz w:val="28"/>
        </w:rPr>
        <w:t>王艳</w:t>
      </w:r>
      <w:proofErr w:type="gramStart"/>
      <w:r>
        <w:rPr>
          <w:rFonts w:ascii="仿宋" w:eastAsia="仿宋" w:hAnsi="仿宋" w:hint="eastAsia"/>
          <w:color w:val="000000"/>
          <w:sz w:val="28"/>
        </w:rPr>
        <w:t>艳</w:t>
      </w:r>
      <w:proofErr w:type="gramEnd"/>
      <w:r>
        <w:rPr>
          <w:rFonts w:ascii="仿宋" w:eastAsia="仿宋" w:hAnsi="仿宋" w:hint="eastAsia"/>
          <w:color w:val="000000"/>
          <w:sz w:val="28"/>
        </w:rPr>
        <w:t xml:space="preserve">            201122004</w:t>
      </w:r>
      <w:r>
        <w:rPr>
          <w:rFonts w:ascii="仿宋" w:eastAsia="仿宋" w:hAnsi="仿宋" w:hint="eastAsia"/>
          <w:color w:val="000000"/>
          <w:sz w:val="28"/>
        </w:rPr>
        <w:t>8</w:t>
      </w:r>
    </w:p>
    <w:p w:rsidR="00893DF2" w:rsidRDefault="00D1375E">
      <w:pPr>
        <w:adjustRightInd w:val="0"/>
        <w:snapToGrid w:val="0"/>
        <w:spacing w:line="600" w:lineRule="exact"/>
        <w:ind w:firstLineChars="200" w:firstLine="562"/>
        <w:textAlignment w:val="center"/>
        <w:rPr>
          <w:rFonts w:ascii="仿宋" w:eastAsia="仿宋" w:hAnsi="仿宋"/>
          <w:b/>
          <w:sz w:val="28"/>
        </w:rPr>
      </w:pPr>
      <w:r>
        <w:rPr>
          <w:rFonts w:ascii="仿宋" w:eastAsia="仿宋" w:hAnsi="仿宋" w:hint="eastAsia"/>
          <w:b/>
          <w:sz w:val="28"/>
        </w:rPr>
        <w:t>九、土地估价机构</w:t>
      </w:r>
    </w:p>
    <w:p w:rsidR="00893DF2" w:rsidRDefault="00D1375E">
      <w:pPr>
        <w:pStyle w:val="10"/>
        <w:spacing w:line="600" w:lineRule="exact"/>
        <w:ind w:leftChars="200" w:left="420" w:firstLineChars="250" w:firstLine="700"/>
        <w:textAlignment w:val="center"/>
        <w:rPr>
          <w:rFonts w:ascii="仿宋" w:eastAsia="仿宋" w:hAnsi="仿宋"/>
          <w:sz w:val="28"/>
        </w:rPr>
      </w:pPr>
      <w:r>
        <w:rPr>
          <w:rFonts w:ascii="仿宋" w:eastAsia="仿宋" w:hAnsi="仿宋" w:hint="eastAsia"/>
          <w:sz w:val="28"/>
        </w:rPr>
        <w:t>估价机构法定代表人签字：</w:t>
      </w:r>
    </w:p>
    <w:p w:rsidR="00893DF2" w:rsidRDefault="00D1375E">
      <w:pPr>
        <w:pStyle w:val="10"/>
        <w:spacing w:line="560" w:lineRule="exact"/>
        <w:ind w:leftChars="200" w:left="420" w:firstLineChars="200" w:firstLine="560"/>
        <w:textAlignment w:val="center"/>
        <w:rPr>
          <w:rFonts w:ascii="仿宋" w:eastAsia="仿宋" w:hAnsi="仿宋"/>
          <w:sz w:val="28"/>
        </w:rPr>
      </w:pPr>
      <w:r>
        <w:rPr>
          <w:rFonts w:ascii="仿宋" w:eastAsia="仿宋" w:hAnsi="仿宋" w:hint="eastAsia"/>
          <w:sz w:val="28"/>
        </w:rPr>
        <w:t xml:space="preserve">                             </w:t>
      </w:r>
    </w:p>
    <w:p w:rsidR="00893DF2" w:rsidRDefault="00893DF2">
      <w:pPr>
        <w:pStyle w:val="10"/>
        <w:spacing w:line="560" w:lineRule="exact"/>
        <w:ind w:leftChars="200" w:left="420" w:firstLineChars="200" w:firstLine="560"/>
        <w:textAlignment w:val="center"/>
        <w:rPr>
          <w:rFonts w:ascii="仿宋" w:eastAsia="仿宋" w:hAnsi="仿宋"/>
          <w:sz w:val="28"/>
        </w:rPr>
      </w:pPr>
    </w:p>
    <w:p w:rsidR="00893DF2" w:rsidRDefault="00D1375E">
      <w:pPr>
        <w:pStyle w:val="10"/>
        <w:spacing w:line="560" w:lineRule="exact"/>
        <w:ind w:leftChars="200" w:left="420" w:firstLineChars="200" w:firstLine="560"/>
        <w:textAlignment w:val="center"/>
        <w:rPr>
          <w:rFonts w:ascii="仿宋" w:eastAsia="仿宋" w:hAnsi="仿宋"/>
          <w:sz w:val="28"/>
        </w:rPr>
      </w:pPr>
      <w:r>
        <w:rPr>
          <w:rFonts w:ascii="仿宋" w:eastAsia="仿宋" w:hAnsi="仿宋" w:hint="eastAsia"/>
          <w:sz w:val="28"/>
        </w:rPr>
        <w:t xml:space="preserve">       </w:t>
      </w:r>
    </w:p>
    <w:p w:rsidR="00893DF2" w:rsidRDefault="00D1375E">
      <w:pPr>
        <w:pStyle w:val="10"/>
        <w:spacing w:line="560" w:lineRule="exact"/>
        <w:ind w:leftChars="200" w:left="420" w:firstLineChars="1800" w:firstLine="5040"/>
        <w:textAlignment w:val="center"/>
        <w:rPr>
          <w:rFonts w:ascii="仿宋" w:eastAsia="仿宋" w:hAnsi="仿宋"/>
          <w:sz w:val="28"/>
        </w:rPr>
      </w:pPr>
      <w:proofErr w:type="gramStart"/>
      <w:r>
        <w:rPr>
          <w:rFonts w:ascii="仿宋" w:eastAsia="仿宋" w:hAnsi="仿宋" w:hint="eastAsia"/>
          <w:sz w:val="28"/>
        </w:rPr>
        <w:t>山西智渊地产</w:t>
      </w:r>
      <w:proofErr w:type="gramEnd"/>
      <w:r>
        <w:rPr>
          <w:rFonts w:ascii="仿宋" w:eastAsia="仿宋" w:hAnsi="仿宋" w:hint="eastAsia"/>
          <w:sz w:val="28"/>
        </w:rPr>
        <w:t>估价有限公司</w:t>
      </w:r>
      <w:r>
        <w:rPr>
          <w:rFonts w:ascii="仿宋" w:eastAsia="仿宋" w:hAnsi="仿宋" w:hint="eastAsia"/>
          <w:sz w:val="28"/>
        </w:rPr>
        <w:t xml:space="preserve">                                      </w:t>
      </w:r>
    </w:p>
    <w:p w:rsidR="00893DF2" w:rsidRDefault="00D1375E">
      <w:pPr>
        <w:pStyle w:val="10"/>
        <w:spacing w:line="560" w:lineRule="exact"/>
        <w:ind w:leftChars="200" w:left="420" w:firstLineChars="200" w:firstLine="560"/>
        <w:textAlignment w:val="center"/>
        <w:rPr>
          <w:rFonts w:ascii="仿宋" w:eastAsia="仿宋" w:hAnsi="仿宋"/>
          <w:sz w:val="28"/>
        </w:rPr>
      </w:pP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二○一九年五月二十三日</w:t>
      </w:r>
    </w:p>
    <w:p w:rsidR="00893DF2" w:rsidRDefault="00893DF2">
      <w:pPr>
        <w:pStyle w:val="10"/>
        <w:spacing w:line="560" w:lineRule="exact"/>
        <w:ind w:leftChars="200" w:left="420" w:firstLineChars="200" w:firstLine="560"/>
        <w:textAlignment w:val="center"/>
        <w:rPr>
          <w:rFonts w:ascii="仿宋" w:eastAsia="仿宋" w:hAnsi="仿宋"/>
          <w:sz w:val="28"/>
        </w:rPr>
      </w:pPr>
    </w:p>
    <w:p w:rsidR="00893DF2" w:rsidRDefault="00893DF2">
      <w:pPr>
        <w:pStyle w:val="10"/>
        <w:spacing w:line="600" w:lineRule="exact"/>
        <w:ind w:leftChars="200" w:left="420" w:firstLineChars="200" w:firstLine="560"/>
        <w:rPr>
          <w:rFonts w:ascii="仿宋_GB2312"/>
          <w:sz w:val="28"/>
        </w:rPr>
      </w:pPr>
    </w:p>
    <w:p w:rsidR="00893DF2" w:rsidRDefault="00893DF2">
      <w:pPr>
        <w:pStyle w:val="10"/>
        <w:ind w:firstLine="525"/>
        <w:rPr>
          <w:color w:val="000000"/>
        </w:rPr>
        <w:sectPr w:rsidR="00893DF2">
          <w:headerReference w:type="even" r:id="rId9"/>
          <w:headerReference w:type="default" r:id="rId10"/>
          <w:footerReference w:type="even" r:id="rId11"/>
          <w:footerReference w:type="default" r:id="rId12"/>
          <w:headerReference w:type="first" r:id="rId13"/>
          <w:type w:val="nextColumn"/>
          <w:pgSz w:w="11906" w:h="16838"/>
          <w:pgMar w:top="2002" w:right="1133" w:bottom="1418" w:left="868" w:header="1418" w:footer="902" w:gutter="403"/>
          <w:pgNumType w:fmt="decimalFullWidth"/>
          <w:cols w:space="720"/>
          <w:docGrid w:type="lines" w:linePitch="436"/>
        </w:sectPr>
      </w:pPr>
    </w:p>
    <w:p w:rsidR="00893DF2" w:rsidRDefault="00D1375E">
      <w:pPr>
        <w:spacing w:after="100" w:afterAutospacing="1" w:line="400" w:lineRule="atLeast"/>
        <w:ind w:right="-130"/>
        <w:rPr>
          <w:rFonts w:ascii="仿宋" w:eastAsia="仿宋" w:hAnsi="仿宋"/>
          <w:b/>
          <w:szCs w:val="21"/>
        </w:rPr>
      </w:pPr>
      <w:r>
        <w:rPr>
          <w:rFonts w:ascii="仿宋" w:eastAsia="仿宋" w:hAnsi="仿宋" w:hint="eastAsia"/>
          <w:b/>
          <w:szCs w:val="21"/>
        </w:rPr>
        <w:lastRenderedPageBreak/>
        <w:t xml:space="preserve">                                                      </w:t>
      </w:r>
      <w:r>
        <w:rPr>
          <w:rFonts w:ascii="仿宋" w:eastAsia="仿宋" w:hAnsi="仿宋" w:hint="eastAsia"/>
          <w:b/>
          <w:szCs w:val="21"/>
        </w:rPr>
        <w:t>土地估价结果一览表</w:t>
      </w:r>
    </w:p>
    <w:p w:rsidR="00893DF2" w:rsidRDefault="00D1375E">
      <w:pPr>
        <w:tabs>
          <w:tab w:val="left" w:pos="3500"/>
        </w:tabs>
        <w:ind w:leftChars="-193" w:left="2" w:right="-690" w:hangingChars="225" w:hanging="407"/>
        <w:rPr>
          <w:rFonts w:ascii="仿宋" w:eastAsia="仿宋" w:hAnsi="仿宋"/>
          <w:b/>
          <w:sz w:val="18"/>
          <w:szCs w:val="18"/>
        </w:rPr>
      </w:pPr>
      <w:r>
        <w:rPr>
          <w:rFonts w:ascii="仿宋" w:eastAsia="仿宋" w:hAnsi="仿宋" w:hint="eastAsia"/>
          <w:b/>
          <w:sz w:val="18"/>
          <w:szCs w:val="18"/>
        </w:rPr>
        <w:t>表</w:t>
      </w:r>
      <w:r>
        <w:rPr>
          <w:rFonts w:ascii="仿宋" w:eastAsia="仿宋" w:hAnsi="仿宋" w:hint="eastAsia"/>
          <w:b/>
          <w:sz w:val="18"/>
          <w:szCs w:val="18"/>
        </w:rPr>
        <w:t xml:space="preserve">1-2   </w:t>
      </w:r>
      <w:r>
        <w:rPr>
          <w:rFonts w:ascii="仿宋" w:eastAsia="仿宋" w:hAnsi="仿宋" w:hint="eastAsia"/>
          <w:b/>
          <w:sz w:val="18"/>
          <w:szCs w:val="18"/>
        </w:rPr>
        <w:t>估价机构</w:t>
      </w:r>
      <w:r>
        <w:rPr>
          <w:rFonts w:ascii="仿宋" w:eastAsia="仿宋" w:hAnsi="仿宋" w:hint="eastAsia"/>
          <w:b/>
          <w:sz w:val="18"/>
          <w:szCs w:val="18"/>
        </w:rPr>
        <w:t>:</w:t>
      </w:r>
      <w:proofErr w:type="gramStart"/>
      <w:r>
        <w:rPr>
          <w:rFonts w:ascii="仿宋" w:eastAsia="仿宋" w:hAnsi="仿宋" w:hint="eastAsia"/>
          <w:b/>
          <w:sz w:val="18"/>
          <w:szCs w:val="18"/>
        </w:rPr>
        <w:t>山西智渊地产</w:t>
      </w:r>
      <w:proofErr w:type="gramEnd"/>
      <w:r>
        <w:rPr>
          <w:rFonts w:ascii="仿宋" w:eastAsia="仿宋" w:hAnsi="仿宋" w:hint="eastAsia"/>
          <w:b/>
          <w:sz w:val="18"/>
          <w:szCs w:val="18"/>
        </w:rPr>
        <w:t>估价有限公司</w:t>
      </w:r>
      <w:r>
        <w:rPr>
          <w:rFonts w:ascii="仿宋" w:eastAsia="仿宋" w:hAnsi="仿宋" w:hint="eastAsia"/>
          <w:b/>
          <w:sz w:val="18"/>
          <w:szCs w:val="18"/>
        </w:rPr>
        <w:t xml:space="preserve">  </w:t>
      </w:r>
      <w:r>
        <w:rPr>
          <w:rFonts w:ascii="仿宋" w:eastAsia="仿宋" w:hAnsi="仿宋" w:hint="eastAsia"/>
          <w:b/>
          <w:sz w:val="18"/>
          <w:szCs w:val="18"/>
        </w:rPr>
        <w:t>估价报告编号</w:t>
      </w:r>
      <w:r>
        <w:rPr>
          <w:rFonts w:ascii="仿宋" w:eastAsia="仿宋" w:hAnsi="仿宋" w:hint="eastAsia"/>
          <w:b/>
          <w:sz w:val="18"/>
          <w:szCs w:val="18"/>
        </w:rPr>
        <w:t xml:space="preserve">: </w:t>
      </w:r>
      <w:proofErr w:type="gramStart"/>
      <w:r>
        <w:rPr>
          <w:rFonts w:ascii="仿宋" w:eastAsia="仿宋" w:hAnsi="仿宋" w:hint="eastAsia"/>
          <w:b/>
          <w:sz w:val="18"/>
          <w:szCs w:val="18"/>
        </w:rPr>
        <w:t>晋智地</w:t>
      </w:r>
      <w:proofErr w:type="gramEnd"/>
      <w:r>
        <w:rPr>
          <w:rFonts w:ascii="仿宋" w:eastAsia="仿宋" w:hAnsi="仿宋" w:hint="eastAsia"/>
          <w:b/>
          <w:sz w:val="18"/>
          <w:szCs w:val="18"/>
        </w:rPr>
        <w:t>﹝</w:t>
      </w:r>
      <w:r>
        <w:rPr>
          <w:rFonts w:ascii="仿宋" w:eastAsia="仿宋" w:hAnsi="仿宋" w:hint="eastAsia"/>
          <w:b/>
          <w:sz w:val="18"/>
          <w:szCs w:val="18"/>
        </w:rPr>
        <w:t>2019</w:t>
      </w:r>
      <w:r>
        <w:rPr>
          <w:rFonts w:ascii="仿宋" w:eastAsia="仿宋" w:hAnsi="仿宋" w:hint="eastAsia"/>
          <w:b/>
          <w:sz w:val="18"/>
          <w:szCs w:val="18"/>
        </w:rPr>
        <w:t>﹞（估）字第</w:t>
      </w:r>
      <w:r>
        <w:rPr>
          <w:rFonts w:ascii="仿宋" w:eastAsia="仿宋" w:hAnsi="仿宋" w:hint="eastAsia"/>
          <w:b/>
          <w:sz w:val="18"/>
          <w:szCs w:val="18"/>
        </w:rPr>
        <w:t>0062</w:t>
      </w:r>
      <w:r>
        <w:rPr>
          <w:rFonts w:ascii="仿宋" w:eastAsia="仿宋" w:hAnsi="仿宋" w:hint="eastAsia"/>
          <w:b/>
          <w:sz w:val="18"/>
          <w:szCs w:val="18"/>
        </w:rPr>
        <w:t>号估价期日</w:t>
      </w:r>
      <w:r>
        <w:rPr>
          <w:rFonts w:ascii="仿宋" w:eastAsia="仿宋" w:hAnsi="仿宋" w:hint="eastAsia"/>
          <w:b/>
          <w:sz w:val="18"/>
          <w:szCs w:val="18"/>
        </w:rPr>
        <w:t>:2019</w:t>
      </w:r>
      <w:r>
        <w:rPr>
          <w:rFonts w:ascii="仿宋" w:eastAsia="仿宋" w:hAnsi="仿宋" w:hint="eastAsia"/>
          <w:b/>
          <w:sz w:val="18"/>
          <w:szCs w:val="18"/>
        </w:rPr>
        <w:t>年</w:t>
      </w:r>
      <w:r>
        <w:rPr>
          <w:rFonts w:ascii="仿宋" w:eastAsia="仿宋" w:hAnsi="仿宋" w:hint="eastAsia"/>
          <w:b/>
          <w:sz w:val="18"/>
          <w:szCs w:val="18"/>
        </w:rPr>
        <w:t>4</w:t>
      </w:r>
      <w:r>
        <w:rPr>
          <w:rFonts w:ascii="仿宋" w:eastAsia="仿宋" w:hAnsi="仿宋" w:hint="eastAsia"/>
          <w:b/>
          <w:sz w:val="18"/>
          <w:szCs w:val="18"/>
        </w:rPr>
        <w:t>月</w:t>
      </w:r>
      <w:r>
        <w:rPr>
          <w:rFonts w:ascii="仿宋" w:eastAsia="仿宋" w:hAnsi="仿宋" w:hint="eastAsia"/>
          <w:b/>
          <w:sz w:val="18"/>
          <w:szCs w:val="18"/>
        </w:rPr>
        <w:t>17</w:t>
      </w:r>
      <w:r>
        <w:rPr>
          <w:rFonts w:ascii="仿宋" w:eastAsia="仿宋" w:hAnsi="仿宋" w:hint="eastAsia"/>
          <w:b/>
          <w:sz w:val="18"/>
          <w:szCs w:val="18"/>
        </w:rPr>
        <w:t>日</w:t>
      </w:r>
      <w:r>
        <w:rPr>
          <w:rFonts w:ascii="仿宋" w:eastAsia="仿宋" w:hAnsi="仿宋" w:hint="eastAsia"/>
          <w:b/>
          <w:sz w:val="18"/>
          <w:szCs w:val="18"/>
        </w:rPr>
        <w:t xml:space="preserve">  </w:t>
      </w:r>
      <w:r>
        <w:rPr>
          <w:rFonts w:ascii="仿宋" w:eastAsia="仿宋" w:hAnsi="仿宋" w:hint="eastAsia"/>
          <w:b/>
          <w:sz w:val="18"/>
          <w:szCs w:val="18"/>
        </w:rPr>
        <w:t>估价目的</w:t>
      </w:r>
      <w:r>
        <w:rPr>
          <w:rFonts w:ascii="仿宋" w:eastAsia="仿宋" w:hAnsi="仿宋" w:hint="eastAsia"/>
          <w:b/>
          <w:sz w:val="18"/>
          <w:szCs w:val="18"/>
        </w:rPr>
        <w:t>:</w:t>
      </w:r>
      <w:r>
        <w:rPr>
          <w:rFonts w:ascii="仿宋" w:eastAsia="仿宋" w:hAnsi="仿宋" w:hint="eastAsia"/>
          <w:b/>
          <w:sz w:val="18"/>
          <w:szCs w:val="18"/>
        </w:rPr>
        <w:t>司法鉴定</w:t>
      </w:r>
      <w:r>
        <w:rPr>
          <w:rFonts w:ascii="仿宋" w:eastAsia="仿宋" w:hAnsi="仿宋" w:hint="eastAsia"/>
          <w:b/>
          <w:sz w:val="18"/>
          <w:szCs w:val="18"/>
        </w:rPr>
        <w:t xml:space="preserve">  </w:t>
      </w:r>
      <w:r>
        <w:rPr>
          <w:rFonts w:ascii="仿宋" w:eastAsia="仿宋" w:hAnsi="仿宋" w:hint="eastAsia"/>
          <w:b/>
          <w:sz w:val="18"/>
          <w:szCs w:val="18"/>
        </w:rPr>
        <w:t>估价期日的土地使用权性质</w:t>
      </w:r>
      <w:r>
        <w:rPr>
          <w:rFonts w:ascii="仿宋" w:eastAsia="仿宋" w:hAnsi="仿宋" w:hint="eastAsia"/>
          <w:b/>
          <w:sz w:val="18"/>
          <w:szCs w:val="18"/>
        </w:rPr>
        <w:t>:</w:t>
      </w:r>
      <w:r>
        <w:rPr>
          <w:rFonts w:ascii="仿宋" w:eastAsia="仿宋" w:hAnsi="仿宋" w:hint="eastAsia"/>
          <w:b/>
          <w:sz w:val="18"/>
          <w:szCs w:val="18"/>
        </w:rPr>
        <w:t>出让</w:t>
      </w:r>
      <w:r>
        <w:rPr>
          <w:rFonts w:ascii="仿宋" w:eastAsia="仿宋" w:hAnsi="仿宋" w:hint="eastAsia"/>
          <w:b/>
          <w:sz w:val="18"/>
          <w:szCs w:val="18"/>
        </w:rPr>
        <w:t xml:space="preserve"> </w:t>
      </w:r>
    </w:p>
    <w:tbl>
      <w:tblPr>
        <w:tblpPr w:leftFromText="180" w:rightFromText="180" w:vertAnchor="text" w:horzAnchor="page" w:tblpXSpec="center" w:tblpY="105"/>
        <w:tblOverlap w:val="never"/>
        <w:tblW w:w="150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9"/>
        <w:gridCol w:w="1416"/>
        <w:gridCol w:w="708"/>
        <w:gridCol w:w="1135"/>
        <w:gridCol w:w="1276"/>
        <w:gridCol w:w="744"/>
        <w:gridCol w:w="527"/>
        <w:gridCol w:w="533"/>
        <w:gridCol w:w="662"/>
        <w:gridCol w:w="394"/>
        <w:gridCol w:w="415"/>
        <w:gridCol w:w="1105"/>
        <w:gridCol w:w="987"/>
        <w:gridCol w:w="924"/>
        <w:gridCol w:w="1231"/>
        <w:gridCol w:w="1135"/>
        <w:gridCol w:w="707"/>
        <w:gridCol w:w="415"/>
      </w:tblGrid>
      <w:tr w:rsidR="00893DF2">
        <w:trPr>
          <w:cantSplit/>
          <w:trHeight w:val="453"/>
          <w:jc w:val="center"/>
        </w:trPr>
        <w:tc>
          <w:tcPr>
            <w:tcW w:w="739" w:type="dxa"/>
            <w:vMerge w:val="restart"/>
            <w:vAlign w:val="center"/>
          </w:tcPr>
          <w:p w:rsidR="00893DF2" w:rsidRDefault="00D1375E">
            <w:pPr>
              <w:ind w:right="-129"/>
              <w:jc w:val="center"/>
              <w:rPr>
                <w:rFonts w:ascii="仿宋" w:eastAsia="仿宋" w:hAnsi="仿宋"/>
                <w:b/>
                <w:sz w:val="18"/>
                <w:szCs w:val="18"/>
              </w:rPr>
            </w:pPr>
            <w:r>
              <w:rPr>
                <w:rFonts w:ascii="仿宋" w:eastAsia="仿宋" w:hAnsi="仿宋" w:hint="eastAsia"/>
                <w:b/>
                <w:sz w:val="18"/>
                <w:szCs w:val="18"/>
              </w:rPr>
              <w:t>序号</w:t>
            </w:r>
          </w:p>
        </w:tc>
        <w:tc>
          <w:tcPr>
            <w:tcW w:w="1416" w:type="dxa"/>
            <w:vMerge w:val="restart"/>
            <w:vAlign w:val="center"/>
          </w:tcPr>
          <w:p w:rsidR="00893DF2" w:rsidRDefault="00D1375E">
            <w:pPr>
              <w:ind w:right="-129"/>
              <w:jc w:val="center"/>
              <w:rPr>
                <w:rFonts w:ascii="仿宋" w:eastAsia="仿宋" w:hAnsi="仿宋"/>
                <w:b/>
                <w:sz w:val="18"/>
                <w:szCs w:val="18"/>
              </w:rPr>
            </w:pPr>
            <w:r>
              <w:rPr>
                <w:rFonts w:ascii="仿宋" w:eastAsia="仿宋" w:hAnsi="仿宋" w:hint="eastAsia"/>
                <w:b/>
                <w:sz w:val="18"/>
                <w:szCs w:val="18"/>
              </w:rPr>
              <w:t>估价期日</w:t>
            </w:r>
          </w:p>
          <w:p w:rsidR="00893DF2" w:rsidRDefault="00D1375E">
            <w:pPr>
              <w:ind w:right="-129"/>
              <w:jc w:val="center"/>
              <w:rPr>
                <w:rFonts w:ascii="仿宋" w:eastAsia="仿宋" w:hAnsi="仿宋"/>
                <w:b/>
                <w:sz w:val="18"/>
                <w:szCs w:val="18"/>
              </w:rPr>
            </w:pPr>
            <w:r>
              <w:rPr>
                <w:rFonts w:ascii="仿宋" w:eastAsia="仿宋" w:hAnsi="仿宋" w:hint="eastAsia"/>
                <w:b/>
                <w:sz w:val="18"/>
                <w:szCs w:val="18"/>
              </w:rPr>
              <w:t>的土地使</w:t>
            </w:r>
          </w:p>
          <w:p w:rsidR="00893DF2" w:rsidRDefault="00D1375E">
            <w:pPr>
              <w:ind w:right="-129"/>
              <w:jc w:val="center"/>
              <w:rPr>
                <w:rFonts w:ascii="仿宋" w:eastAsia="仿宋" w:hAnsi="仿宋"/>
                <w:b/>
                <w:sz w:val="18"/>
                <w:szCs w:val="18"/>
              </w:rPr>
            </w:pPr>
            <w:r>
              <w:rPr>
                <w:rFonts w:ascii="仿宋" w:eastAsia="仿宋" w:hAnsi="仿宋" w:hint="eastAsia"/>
                <w:b/>
                <w:sz w:val="18"/>
                <w:szCs w:val="18"/>
              </w:rPr>
              <w:t>用权人</w:t>
            </w:r>
          </w:p>
        </w:tc>
        <w:tc>
          <w:tcPr>
            <w:tcW w:w="708" w:type="dxa"/>
            <w:vMerge w:val="restart"/>
            <w:vAlign w:val="center"/>
          </w:tcPr>
          <w:p w:rsidR="00893DF2" w:rsidRDefault="00D1375E">
            <w:pPr>
              <w:spacing w:line="240" w:lineRule="atLeast"/>
              <w:ind w:left="251" w:right="-129" w:hanging="321"/>
              <w:jc w:val="center"/>
              <w:rPr>
                <w:rFonts w:ascii="仿宋" w:eastAsia="仿宋" w:hAnsi="仿宋"/>
                <w:b/>
                <w:sz w:val="18"/>
                <w:szCs w:val="18"/>
              </w:rPr>
            </w:pPr>
            <w:r>
              <w:rPr>
                <w:rFonts w:ascii="仿宋" w:eastAsia="仿宋" w:hAnsi="仿宋" w:hint="eastAsia"/>
                <w:b/>
                <w:sz w:val="18"/>
                <w:szCs w:val="18"/>
              </w:rPr>
              <w:t>宗地</w:t>
            </w:r>
          </w:p>
          <w:p w:rsidR="00893DF2" w:rsidRDefault="00D1375E">
            <w:pPr>
              <w:spacing w:line="240" w:lineRule="atLeast"/>
              <w:ind w:left="251" w:right="-129" w:hanging="321"/>
              <w:jc w:val="center"/>
              <w:rPr>
                <w:rFonts w:ascii="仿宋" w:eastAsia="仿宋" w:hAnsi="仿宋"/>
                <w:b/>
                <w:sz w:val="18"/>
                <w:szCs w:val="18"/>
              </w:rPr>
            </w:pPr>
            <w:r>
              <w:rPr>
                <w:rFonts w:ascii="仿宋" w:eastAsia="仿宋" w:hAnsi="仿宋" w:hint="eastAsia"/>
                <w:b/>
                <w:sz w:val="18"/>
                <w:szCs w:val="18"/>
              </w:rPr>
              <w:t>编号</w:t>
            </w:r>
          </w:p>
        </w:tc>
        <w:tc>
          <w:tcPr>
            <w:tcW w:w="1135" w:type="dxa"/>
            <w:vMerge w:val="restart"/>
            <w:vAlign w:val="center"/>
          </w:tcPr>
          <w:p w:rsidR="00893DF2" w:rsidRDefault="00D1375E">
            <w:pPr>
              <w:spacing w:line="240" w:lineRule="atLeast"/>
              <w:ind w:left="251" w:right="-129" w:hanging="321"/>
              <w:jc w:val="center"/>
              <w:rPr>
                <w:rFonts w:ascii="仿宋" w:eastAsia="仿宋" w:hAnsi="仿宋"/>
                <w:b/>
                <w:sz w:val="18"/>
                <w:szCs w:val="18"/>
              </w:rPr>
            </w:pPr>
            <w:r>
              <w:rPr>
                <w:rFonts w:ascii="仿宋" w:eastAsia="仿宋" w:hAnsi="仿宋" w:hint="eastAsia"/>
                <w:b/>
                <w:sz w:val="18"/>
                <w:szCs w:val="18"/>
              </w:rPr>
              <w:t>土地使用权证</w:t>
            </w:r>
          </w:p>
          <w:p w:rsidR="00893DF2" w:rsidRDefault="00D1375E">
            <w:pPr>
              <w:spacing w:line="240" w:lineRule="atLeast"/>
              <w:ind w:left="251" w:right="-129" w:hanging="321"/>
              <w:jc w:val="center"/>
              <w:rPr>
                <w:rFonts w:ascii="仿宋" w:eastAsia="仿宋" w:hAnsi="仿宋"/>
                <w:b/>
                <w:sz w:val="18"/>
                <w:szCs w:val="18"/>
              </w:rPr>
            </w:pPr>
            <w:r>
              <w:rPr>
                <w:rFonts w:ascii="仿宋" w:eastAsia="仿宋" w:hAnsi="仿宋" w:hint="eastAsia"/>
                <w:b/>
                <w:sz w:val="18"/>
                <w:szCs w:val="18"/>
              </w:rPr>
              <w:t>证号</w:t>
            </w:r>
          </w:p>
        </w:tc>
        <w:tc>
          <w:tcPr>
            <w:tcW w:w="1276" w:type="dxa"/>
            <w:vMerge w:val="restart"/>
            <w:vAlign w:val="center"/>
          </w:tcPr>
          <w:p w:rsidR="00893DF2" w:rsidRDefault="00D1375E">
            <w:pPr>
              <w:spacing w:line="240" w:lineRule="atLeast"/>
              <w:ind w:right="-129"/>
              <w:jc w:val="center"/>
              <w:rPr>
                <w:rFonts w:ascii="仿宋" w:eastAsia="仿宋" w:hAnsi="仿宋"/>
                <w:b/>
                <w:sz w:val="18"/>
                <w:szCs w:val="18"/>
              </w:rPr>
            </w:pPr>
            <w:r>
              <w:rPr>
                <w:rFonts w:ascii="仿宋" w:eastAsia="仿宋" w:hAnsi="仿宋" w:hint="eastAsia"/>
                <w:b/>
                <w:sz w:val="18"/>
                <w:szCs w:val="18"/>
              </w:rPr>
              <w:t>宗地位置</w:t>
            </w:r>
          </w:p>
        </w:tc>
        <w:tc>
          <w:tcPr>
            <w:tcW w:w="1804" w:type="dxa"/>
            <w:gridSpan w:val="3"/>
            <w:tcBorders>
              <w:bottom w:val="single" w:sz="4" w:space="0" w:color="auto"/>
            </w:tcBorders>
            <w:vAlign w:val="center"/>
          </w:tcPr>
          <w:p w:rsidR="00893DF2" w:rsidRDefault="00D1375E">
            <w:pPr>
              <w:spacing w:line="240" w:lineRule="atLeast"/>
              <w:ind w:left="251" w:right="-129" w:hanging="321"/>
              <w:jc w:val="center"/>
              <w:rPr>
                <w:rFonts w:ascii="仿宋" w:eastAsia="仿宋" w:hAnsi="仿宋"/>
                <w:b/>
                <w:sz w:val="18"/>
                <w:szCs w:val="18"/>
              </w:rPr>
            </w:pPr>
            <w:r>
              <w:rPr>
                <w:rFonts w:ascii="仿宋" w:eastAsia="仿宋" w:hAnsi="仿宋" w:hint="eastAsia"/>
                <w:b/>
                <w:sz w:val="18"/>
                <w:szCs w:val="18"/>
              </w:rPr>
              <w:t>估价期日的用途</w:t>
            </w:r>
          </w:p>
        </w:tc>
        <w:tc>
          <w:tcPr>
            <w:tcW w:w="1471" w:type="dxa"/>
            <w:gridSpan w:val="3"/>
            <w:tcBorders>
              <w:bottom w:val="single" w:sz="4" w:space="0" w:color="auto"/>
            </w:tcBorders>
            <w:vAlign w:val="center"/>
          </w:tcPr>
          <w:p w:rsidR="00893DF2" w:rsidRDefault="00D1375E">
            <w:pPr>
              <w:ind w:right="-129"/>
              <w:jc w:val="center"/>
              <w:rPr>
                <w:rFonts w:ascii="仿宋" w:eastAsia="仿宋" w:hAnsi="仿宋"/>
                <w:b/>
                <w:sz w:val="18"/>
                <w:szCs w:val="18"/>
              </w:rPr>
            </w:pPr>
            <w:r>
              <w:rPr>
                <w:rFonts w:ascii="仿宋" w:eastAsia="仿宋" w:hAnsi="仿宋" w:hint="eastAsia"/>
                <w:b/>
                <w:sz w:val="18"/>
                <w:szCs w:val="18"/>
              </w:rPr>
              <w:t>容积率</w:t>
            </w:r>
          </w:p>
        </w:tc>
        <w:tc>
          <w:tcPr>
            <w:tcW w:w="1105" w:type="dxa"/>
            <w:vMerge w:val="restart"/>
            <w:vAlign w:val="center"/>
          </w:tcPr>
          <w:p w:rsidR="00893DF2" w:rsidRDefault="00D1375E">
            <w:pPr>
              <w:ind w:right="-129"/>
              <w:jc w:val="center"/>
              <w:rPr>
                <w:rFonts w:ascii="仿宋" w:eastAsia="仿宋" w:hAnsi="仿宋"/>
                <w:b/>
                <w:sz w:val="18"/>
                <w:szCs w:val="18"/>
              </w:rPr>
            </w:pPr>
            <w:r>
              <w:rPr>
                <w:rFonts w:ascii="仿宋" w:eastAsia="仿宋" w:hAnsi="仿宋" w:hint="eastAsia"/>
                <w:b/>
                <w:sz w:val="18"/>
                <w:szCs w:val="18"/>
              </w:rPr>
              <w:t>估价期日</w:t>
            </w:r>
          </w:p>
          <w:p w:rsidR="00893DF2" w:rsidRDefault="00D1375E">
            <w:pPr>
              <w:ind w:right="-129"/>
              <w:jc w:val="center"/>
              <w:rPr>
                <w:rFonts w:ascii="仿宋" w:eastAsia="仿宋" w:hAnsi="仿宋"/>
                <w:b/>
                <w:sz w:val="18"/>
                <w:szCs w:val="18"/>
              </w:rPr>
            </w:pPr>
            <w:r>
              <w:rPr>
                <w:rFonts w:ascii="仿宋" w:eastAsia="仿宋" w:hAnsi="仿宋" w:hint="eastAsia"/>
                <w:b/>
                <w:sz w:val="18"/>
                <w:szCs w:val="18"/>
              </w:rPr>
              <w:t>实际土地</w:t>
            </w:r>
          </w:p>
          <w:p w:rsidR="00893DF2" w:rsidRDefault="00D1375E">
            <w:pPr>
              <w:ind w:right="-129"/>
              <w:jc w:val="center"/>
              <w:rPr>
                <w:rFonts w:ascii="仿宋" w:eastAsia="仿宋" w:hAnsi="仿宋"/>
                <w:b/>
                <w:sz w:val="18"/>
                <w:szCs w:val="18"/>
              </w:rPr>
            </w:pPr>
            <w:r>
              <w:rPr>
                <w:rFonts w:ascii="仿宋" w:eastAsia="仿宋" w:hAnsi="仿宋" w:hint="eastAsia"/>
                <w:b/>
                <w:sz w:val="18"/>
                <w:szCs w:val="18"/>
              </w:rPr>
              <w:t>开发程度</w:t>
            </w:r>
          </w:p>
        </w:tc>
        <w:tc>
          <w:tcPr>
            <w:tcW w:w="987" w:type="dxa"/>
            <w:vMerge w:val="restart"/>
            <w:tcBorders>
              <w:right w:val="single" w:sz="4" w:space="0" w:color="auto"/>
            </w:tcBorders>
            <w:vAlign w:val="center"/>
          </w:tcPr>
          <w:p w:rsidR="00893DF2" w:rsidRDefault="00D1375E">
            <w:pPr>
              <w:ind w:right="-129"/>
              <w:jc w:val="center"/>
              <w:rPr>
                <w:rFonts w:ascii="仿宋" w:eastAsia="仿宋" w:hAnsi="仿宋"/>
                <w:b/>
                <w:sz w:val="18"/>
                <w:szCs w:val="18"/>
              </w:rPr>
            </w:pPr>
            <w:r>
              <w:rPr>
                <w:rFonts w:ascii="仿宋" w:eastAsia="仿宋" w:hAnsi="仿宋" w:hint="eastAsia"/>
                <w:b/>
                <w:sz w:val="18"/>
                <w:szCs w:val="18"/>
              </w:rPr>
              <w:t>估价期日</w:t>
            </w:r>
          </w:p>
          <w:p w:rsidR="00893DF2" w:rsidRDefault="00D1375E">
            <w:pPr>
              <w:ind w:right="-129"/>
              <w:jc w:val="center"/>
              <w:rPr>
                <w:rFonts w:ascii="仿宋" w:eastAsia="仿宋" w:hAnsi="仿宋"/>
                <w:b/>
                <w:sz w:val="18"/>
                <w:szCs w:val="18"/>
              </w:rPr>
            </w:pPr>
            <w:r>
              <w:rPr>
                <w:rFonts w:ascii="仿宋" w:eastAsia="仿宋" w:hAnsi="仿宋" w:hint="eastAsia"/>
                <w:b/>
                <w:sz w:val="18"/>
                <w:szCs w:val="18"/>
              </w:rPr>
              <w:t>设定土地</w:t>
            </w:r>
          </w:p>
          <w:p w:rsidR="00893DF2" w:rsidRDefault="00D1375E">
            <w:pPr>
              <w:ind w:right="-129" w:firstLineChars="100" w:firstLine="181"/>
              <w:jc w:val="center"/>
              <w:rPr>
                <w:rFonts w:ascii="仿宋" w:eastAsia="仿宋" w:hAnsi="仿宋"/>
                <w:b/>
                <w:sz w:val="18"/>
                <w:szCs w:val="18"/>
              </w:rPr>
            </w:pPr>
            <w:r>
              <w:rPr>
                <w:rFonts w:ascii="仿宋" w:eastAsia="仿宋" w:hAnsi="仿宋" w:hint="eastAsia"/>
                <w:b/>
                <w:sz w:val="18"/>
                <w:szCs w:val="18"/>
              </w:rPr>
              <w:t>开发程度</w:t>
            </w:r>
          </w:p>
        </w:tc>
        <w:tc>
          <w:tcPr>
            <w:tcW w:w="924" w:type="dxa"/>
            <w:vMerge w:val="restart"/>
            <w:tcBorders>
              <w:left w:val="single" w:sz="4" w:space="0" w:color="auto"/>
            </w:tcBorders>
            <w:vAlign w:val="center"/>
          </w:tcPr>
          <w:p w:rsidR="00893DF2" w:rsidRDefault="00D1375E">
            <w:pPr>
              <w:ind w:right="-129" w:firstLineChars="49" w:firstLine="89"/>
              <w:rPr>
                <w:rFonts w:ascii="仿宋" w:eastAsia="仿宋" w:hAnsi="仿宋"/>
                <w:b/>
                <w:sz w:val="18"/>
                <w:szCs w:val="18"/>
              </w:rPr>
            </w:pPr>
            <w:r>
              <w:rPr>
                <w:rFonts w:ascii="仿宋" w:eastAsia="仿宋" w:hAnsi="仿宋" w:hint="eastAsia"/>
                <w:b/>
                <w:sz w:val="18"/>
                <w:szCs w:val="18"/>
              </w:rPr>
              <w:t>土地使用</w:t>
            </w:r>
          </w:p>
          <w:p w:rsidR="00893DF2" w:rsidRDefault="00D1375E">
            <w:pPr>
              <w:ind w:right="-129" w:firstLineChars="49" w:firstLine="89"/>
              <w:rPr>
                <w:rFonts w:ascii="仿宋" w:eastAsia="仿宋" w:hAnsi="仿宋"/>
                <w:b/>
                <w:sz w:val="18"/>
                <w:szCs w:val="18"/>
              </w:rPr>
            </w:pPr>
            <w:r>
              <w:rPr>
                <w:rFonts w:ascii="仿宋" w:eastAsia="仿宋" w:hAnsi="仿宋" w:hint="eastAsia"/>
                <w:b/>
                <w:sz w:val="18"/>
                <w:szCs w:val="18"/>
              </w:rPr>
              <w:t>权年限</w:t>
            </w:r>
          </w:p>
          <w:p w:rsidR="00893DF2" w:rsidRDefault="00D1375E">
            <w:pPr>
              <w:ind w:right="-129" w:firstLineChars="49" w:firstLine="89"/>
              <w:rPr>
                <w:rFonts w:ascii="仿宋" w:eastAsia="仿宋" w:hAnsi="仿宋"/>
                <w:b/>
                <w:sz w:val="18"/>
                <w:szCs w:val="18"/>
              </w:rPr>
            </w:pPr>
            <w:r>
              <w:rPr>
                <w:rFonts w:ascii="仿宋" w:eastAsia="仿宋" w:hAnsi="仿宋" w:hint="eastAsia"/>
                <w:b/>
                <w:sz w:val="18"/>
                <w:szCs w:val="18"/>
              </w:rPr>
              <w:t>（年）</w:t>
            </w:r>
          </w:p>
        </w:tc>
        <w:tc>
          <w:tcPr>
            <w:tcW w:w="1231" w:type="dxa"/>
            <w:vMerge w:val="restart"/>
            <w:vAlign w:val="center"/>
          </w:tcPr>
          <w:p w:rsidR="00893DF2" w:rsidRDefault="00D1375E">
            <w:pPr>
              <w:ind w:right="-129"/>
              <w:jc w:val="center"/>
              <w:rPr>
                <w:rFonts w:ascii="仿宋" w:eastAsia="仿宋" w:hAnsi="仿宋"/>
                <w:b/>
                <w:sz w:val="18"/>
                <w:szCs w:val="18"/>
              </w:rPr>
            </w:pPr>
            <w:r>
              <w:rPr>
                <w:rFonts w:ascii="仿宋" w:eastAsia="仿宋" w:hAnsi="仿宋" w:hint="eastAsia"/>
                <w:b/>
                <w:sz w:val="18"/>
                <w:szCs w:val="18"/>
              </w:rPr>
              <w:t>土地使用权</w:t>
            </w:r>
          </w:p>
          <w:p w:rsidR="00893DF2" w:rsidRDefault="00D1375E">
            <w:pPr>
              <w:ind w:right="-129"/>
              <w:jc w:val="center"/>
              <w:rPr>
                <w:rFonts w:ascii="仿宋" w:eastAsia="仿宋" w:hAnsi="仿宋"/>
                <w:b/>
                <w:sz w:val="18"/>
                <w:szCs w:val="18"/>
              </w:rPr>
            </w:pPr>
            <w:r>
              <w:rPr>
                <w:rFonts w:ascii="仿宋" w:eastAsia="仿宋" w:hAnsi="仿宋" w:hint="eastAsia"/>
                <w:b/>
                <w:sz w:val="18"/>
                <w:szCs w:val="18"/>
              </w:rPr>
              <w:t>面积</w:t>
            </w:r>
          </w:p>
          <w:p w:rsidR="00893DF2" w:rsidRDefault="00D1375E">
            <w:pPr>
              <w:ind w:right="-129"/>
              <w:jc w:val="center"/>
              <w:rPr>
                <w:rFonts w:ascii="仿宋" w:eastAsia="仿宋" w:hAnsi="仿宋"/>
                <w:b/>
                <w:sz w:val="18"/>
                <w:szCs w:val="18"/>
              </w:rPr>
            </w:pPr>
            <w:r>
              <w:rPr>
                <w:rFonts w:ascii="仿宋" w:eastAsia="仿宋" w:hAnsi="仿宋"/>
                <w:b/>
                <w:sz w:val="18"/>
                <w:szCs w:val="18"/>
              </w:rPr>
              <w:t>(</w:t>
            </w:r>
            <w:r>
              <w:rPr>
                <w:rFonts w:ascii="仿宋" w:eastAsia="仿宋" w:hAnsi="仿宋" w:hint="eastAsia"/>
                <w:b/>
                <w:sz w:val="18"/>
                <w:szCs w:val="18"/>
              </w:rPr>
              <w:t>平方米</w:t>
            </w:r>
            <w:r>
              <w:rPr>
                <w:rFonts w:ascii="仿宋" w:eastAsia="仿宋" w:hAnsi="仿宋"/>
                <w:b/>
                <w:sz w:val="18"/>
                <w:szCs w:val="18"/>
              </w:rPr>
              <w:t>)</w:t>
            </w:r>
          </w:p>
        </w:tc>
        <w:tc>
          <w:tcPr>
            <w:tcW w:w="1135" w:type="dxa"/>
            <w:vMerge w:val="restart"/>
            <w:vAlign w:val="center"/>
          </w:tcPr>
          <w:p w:rsidR="00893DF2" w:rsidRDefault="00D1375E">
            <w:pPr>
              <w:ind w:right="-129"/>
              <w:jc w:val="center"/>
              <w:rPr>
                <w:rFonts w:ascii="仿宋" w:eastAsia="仿宋" w:hAnsi="仿宋"/>
                <w:b/>
                <w:sz w:val="18"/>
                <w:szCs w:val="18"/>
              </w:rPr>
            </w:pPr>
            <w:r>
              <w:rPr>
                <w:rFonts w:ascii="仿宋" w:eastAsia="仿宋" w:hAnsi="仿宋" w:hint="eastAsia"/>
                <w:b/>
                <w:sz w:val="18"/>
                <w:szCs w:val="18"/>
              </w:rPr>
              <w:t>单位面积</w:t>
            </w:r>
          </w:p>
          <w:p w:rsidR="00893DF2" w:rsidRDefault="00D1375E">
            <w:pPr>
              <w:ind w:right="-129"/>
              <w:jc w:val="center"/>
              <w:rPr>
                <w:rFonts w:ascii="仿宋" w:eastAsia="仿宋" w:hAnsi="仿宋"/>
                <w:b/>
                <w:sz w:val="18"/>
                <w:szCs w:val="18"/>
              </w:rPr>
            </w:pPr>
            <w:r>
              <w:rPr>
                <w:rFonts w:ascii="仿宋" w:eastAsia="仿宋" w:hAnsi="仿宋" w:hint="eastAsia"/>
                <w:b/>
                <w:sz w:val="18"/>
                <w:szCs w:val="18"/>
              </w:rPr>
              <w:t>地价</w:t>
            </w:r>
          </w:p>
          <w:p w:rsidR="00893DF2" w:rsidRDefault="00D1375E">
            <w:pPr>
              <w:ind w:right="-129"/>
              <w:jc w:val="center"/>
              <w:rPr>
                <w:rFonts w:ascii="仿宋" w:eastAsia="仿宋" w:hAnsi="仿宋"/>
                <w:b/>
                <w:sz w:val="18"/>
                <w:szCs w:val="18"/>
              </w:rPr>
            </w:pPr>
            <w:r>
              <w:rPr>
                <w:rFonts w:ascii="仿宋" w:eastAsia="仿宋" w:hAnsi="仿宋"/>
                <w:b/>
                <w:sz w:val="18"/>
                <w:szCs w:val="18"/>
              </w:rPr>
              <w:t>(</w:t>
            </w:r>
            <w:r>
              <w:rPr>
                <w:rFonts w:ascii="仿宋" w:eastAsia="仿宋" w:hAnsi="仿宋" w:hint="eastAsia"/>
                <w:b/>
                <w:sz w:val="18"/>
                <w:szCs w:val="18"/>
              </w:rPr>
              <w:t>元</w:t>
            </w:r>
            <w:r>
              <w:rPr>
                <w:rFonts w:ascii="仿宋" w:eastAsia="仿宋" w:hAnsi="仿宋" w:hint="eastAsia"/>
                <w:b/>
                <w:sz w:val="18"/>
                <w:szCs w:val="18"/>
              </w:rPr>
              <w:t>/</w:t>
            </w:r>
            <w:r>
              <w:rPr>
                <w:rFonts w:ascii="仿宋" w:eastAsia="仿宋" w:hAnsi="仿宋" w:hint="eastAsia"/>
                <w:b/>
                <w:sz w:val="18"/>
                <w:szCs w:val="18"/>
              </w:rPr>
              <w:t>㎡</w:t>
            </w:r>
            <w:r>
              <w:rPr>
                <w:rFonts w:ascii="仿宋" w:eastAsia="仿宋" w:hAnsi="仿宋"/>
                <w:b/>
                <w:sz w:val="18"/>
                <w:szCs w:val="18"/>
              </w:rPr>
              <w:t>)</w:t>
            </w:r>
          </w:p>
        </w:tc>
        <w:tc>
          <w:tcPr>
            <w:tcW w:w="707" w:type="dxa"/>
            <w:vMerge w:val="restart"/>
            <w:vAlign w:val="center"/>
          </w:tcPr>
          <w:p w:rsidR="00893DF2" w:rsidRDefault="00D1375E">
            <w:pPr>
              <w:ind w:right="-129"/>
              <w:jc w:val="center"/>
              <w:rPr>
                <w:rFonts w:ascii="仿宋" w:eastAsia="仿宋" w:hAnsi="仿宋"/>
                <w:b/>
                <w:sz w:val="18"/>
                <w:szCs w:val="18"/>
              </w:rPr>
            </w:pPr>
            <w:r>
              <w:rPr>
                <w:rFonts w:ascii="仿宋" w:eastAsia="仿宋" w:hAnsi="仿宋" w:hint="eastAsia"/>
                <w:b/>
                <w:sz w:val="18"/>
                <w:szCs w:val="18"/>
              </w:rPr>
              <w:t>总地价</w:t>
            </w:r>
          </w:p>
          <w:p w:rsidR="00893DF2" w:rsidRDefault="00D1375E">
            <w:pPr>
              <w:ind w:right="-129"/>
              <w:jc w:val="center"/>
              <w:rPr>
                <w:rFonts w:ascii="仿宋" w:eastAsia="仿宋" w:hAnsi="仿宋"/>
                <w:b/>
                <w:sz w:val="18"/>
                <w:szCs w:val="18"/>
              </w:rPr>
            </w:pPr>
            <w:r>
              <w:rPr>
                <w:rFonts w:ascii="仿宋" w:eastAsia="仿宋" w:hAnsi="仿宋"/>
                <w:b/>
                <w:sz w:val="18"/>
                <w:szCs w:val="18"/>
              </w:rPr>
              <w:t>(</w:t>
            </w:r>
            <w:r>
              <w:rPr>
                <w:rFonts w:ascii="仿宋" w:eastAsia="仿宋" w:hAnsi="仿宋" w:hint="eastAsia"/>
                <w:b/>
                <w:sz w:val="18"/>
                <w:szCs w:val="18"/>
              </w:rPr>
              <w:t>万元</w:t>
            </w:r>
            <w:r>
              <w:rPr>
                <w:rFonts w:ascii="仿宋" w:eastAsia="仿宋" w:hAnsi="仿宋"/>
                <w:b/>
                <w:sz w:val="18"/>
                <w:szCs w:val="18"/>
              </w:rPr>
              <w:t>)</w:t>
            </w:r>
          </w:p>
        </w:tc>
        <w:tc>
          <w:tcPr>
            <w:tcW w:w="415" w:type="dxa"/>
            <w:vMerge w:val="restart"/>
            <w:vAlign w:val="center"/>
          </w:tcPr>
          <w:p w:rsidR="00893DF2" w:rsidRDefault="00D1375E">
            <w:pPr>
              <w:ind w:right="-129"/>
              <w:rPr>
                <w:rFonts w:ascii="仿宋" w:eastAsia="仿宋" w:hAnsi="仿宋"/>
                <w:b/>
                <w:sz w:val="18"/>
                <w:szCs w:val="18"/>
              </w:rPr>
            </w:pPr>
            <w:r>
              <w:rPr>
                <w:rFonts w:ascii="仿宋" w:eastAsia="仿宋" w:hAnsi="仿宋" w:hint="eastAsia"/>
                <w:b/>
                <w:sz w:val="18"/>
                <w:szCs w:val="18"/>
              </w:rPr>
              <w:t>备注</w:t>
            </w:r>
          </w:p>
        </w:tc>
      </w:tr>
      <w:tr w:rsidR="00893DF2">
        <w:trPr>
          <w:cantSplit/>
          <w:trHeight w:val="234"/>
          <w:jc w:val="center"/>
        </w:trPr>
        <w:tc>
          <w:tcPr>
            <w:tcW w:w="739" w:type="dxa"/>
            <w:vMerge/>
            <w:vAlign w:val="center"/>
          </w:tcPr>
          <w:p w:rsidR="00893DF2" w:rsidRDefault="00893DF2">
            <w:pPr>
              <w:ind w:right="-129"/>
              <w:jc w:val="center"/>
              <w:rPr>
                <w:rFonts w:ascii="仿宋" w:eastAsia="仿宋" w:hAnsi="仿宋"/>
                <w:sz w:val="18"/>
                <w:szCs w:val="18"/>
              </w:rPr>
            </w:pPr>
          </w:p>
        </w:tc>
        <w:tc>
          <w:tcPr>
            <w:tcW w:w="1416" w:type="dxa"/>
            <w:vMerge/>
            <w:vAlign w:val="center"/>
          </w:tcPr>
          <w:p w:rsidR="00893DF2" w:rsidRDefault="00893DF2">
            <w:pPr>
              <w:ind w:right="-129"/>
              <w:jc w:val="center"/>
              <w:rPr>
                <w:rFonts w:ascii="仿宋" w:eastAsia="仿宋" w:hAnsi="仿宋"/>
                <w:sz w:val="18"/>
                <w:szCs w:val="18"/>
              </w:rPr>
            </w:pPr>
          </w:p>
        </w:tc>
        <w:tc>
          <w:tcPr>
            <w:tcW w:w="708" w:type="dxa"/>
            <w:vMerge/>
            <w:vAlign w:val="center"/>
          </w:tcPr>
          <w:p w:rsidR="00893DF2" w:rsidRDefault="00893DF2">
            <w:pPr>
              <w:spacing w:line="240" w:lineRule="atLeast"/>
              <w:ind w:left="251" w:right="-129" w:hanging="321"/>
              <w:jc w:val="center"/>
              <w:rPr>
                <w:rFonts w:ascii="仿宋" w:eastAsia="仿宋" w:hAnsi="仿宋"/>
                <w:sz w:val="18"/>
                <w:szCs w:val="18"/>
              </w:rPr>
            </w:pPr>
          </w:p>
        </w:tc>
        <w:tc>
          <w:tcPr>
            <w:tcW w:w="1135" w:type="dxa"/>
            <w:vMerge/>
            <w:vAlign w:val="center"/>
          </w:tcPr>
          <w:p w:rsidR="00893DF2" w:rsidRDefault="00893DF2">
            <w:pPr>
              <w:spacing w:line="240" w:lineRule="atLeast"/>
              <w:ind w:left="251" w:right="-129" w:hanging="321"/>
              <w:jc w:val="center"/>
              <w:rPr>
                <w:rFonts w:ascii="仿宋" w:eastAsia="仿宋" w:hAnsi="仿宋"/>
                <w:sz w:val="18"/>
                <w:szCs w:val="18"/>
              </w:rPr>
            </w:pPr>
          </w:p>
        </w:tc>
        <w:tc>
          <w:tcPr>
            <w:tcW w:w="1276" w:type="dxa"/>
            <w:vMerge/>
            <w:vAlign w:val="center"/>
          </w:tcPr>
          <w:p w:rsidR="00893DF2" w:rsidRDefault="00893DF2" w:rsidP="00A4793C">
            <w:pPr>
              <w:spacing w:line="240" w:lineRule="atLeast"/>
              <w:ind w:leftChars="53" w:left="250" w:right="-129" w:hangingChars="77" w:hanging="139"/>
              <w:jc w:val="center"/>
              <w:rPr>
                <w:rFonts w:ascii="仿宋" w:eastAsia="仿宋" w:hAnsi="仿宋"/>
                <w:sz w:val="18"/>
                <w:szCs w:val="18"/>
              </w:rPr>
            </w:pPr>
          </w:p>
        </w:tc>
        <w:tc>
          <w:tcPr>
            <w:tcW w:w="744" w:type="dxa"/>
            <w:tcBorders>
              <w:top w:val="single" w:sz="4" w:space="0" w:color="auto"/>
              <w:right w:val="single" w:sz="4" w:space="0" w:color="auto"/>
            </w:tcBorders>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登记</w:t>
            </w:r>
          </w:p>
        </w:tc>
        <w:tc>
          <w:tcPr>
            <w:tcW w:w="527" w:type="dxa"/>
            <w:tcBorders>
              <w:top w:val="single" w:sz="4" w:space="0" w:color="auto"/>
              <w:right w:val="single" w:sz="4" w:space="0" w:color="auto"/>
            </w:tcBorders>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实际</w:t>
            </w:r>
          </w:p>
        </w:tc>
        <w:tc>
          <w:tcPr>
            <w:tcW w:w="533" w:type="dxa"/>
            <w:tcBorders>
              <w:top w:val="single" w:sz="4" w:space="0" w:color="auto"/>
              <w:left w:val="single" w:sz="4" w:space="0" w:color="auto"/>
            </w:tcBorders>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设定</w:t>
            </w:r>
          </w:p>
        </w:tc>
        <w:tc>
          <w:tcPr>
            <w:tcW w:w="662" w:type="dxa"/>
            <w:tcBorders>
              <w:top w:val="single" w:sz="4" w:space="0" w:color="auto"/>
              <w:right w:val="single" w:sz="4" w:space="0" w:color="auto"/>
            </w:tcBorders>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规划</w:t>
            </w:r>
          </w:p>
        </w:tc>
        <w:tc>
          <w:tcPr>
            <w:tcW w:w="394" w:type="dxa"/>
            <w:tcBorders>
              <w:top w:val="single" w:sz="4" w:space="0" w:color="auto"/>
              <w:left w:val="single" w:sz="4" w:space="0" w:color="auto"/>
              <w:right w:val="single" w:sz="4" w:space="0" w:color="auto"/>
            </w:tcBorders>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实际</w:t>
            </w:r>
          </w:p>
        </w:tc>
        <w:tc>
          <w:tcPr>
            <w:tcW w:w="415" w:type="dxa"/>
            <w:tcBorders>
              <w:top w:val="single" w:sz="4" w:space="0" w:color="auto"/>
              <w:left w:val="single" w:sz="4" w:space="0" w:color="auto"/>
            </w:tcBorders>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设定</w:t>
            </w:r>
          </w:p>
        </w:tc>
        <w:tc>
          <w:tcPr>
            <w:tcW w:w="1105" w:type="dxa"/>
            <w:vMerge/>
            <w:vAlign w:val="center"/>
          </w:tcPr>
          <w:p w:rsidR="00893DF2" w:rsidRDefault="00893DF2">
            <w:pPr>
              <w:ind w:right="-129"/>
              <w:jc w:val="center"/>
              <w:rPr>
                <w:rFonts w:ascii="仿宋" w:eastAsia="仿宋" w:hAnsi="仿宋"/>
                <w:sz w:val="18"/>
                <w:szCs w:val="18"/>
              </w:rPr>
            </w:pPr>
          </w:p>
        </w:tc>
        <w:tc>
          <w:tcPr>
            <w:tcW w:w="987" w:type="dxa"/>
            <w:vMerge/>
            <w:tcBorders>
              <w:right w:val="single" w:sz="4" w:space="0" w:color="auto"/>
            </w:tcBorders>
            <w:vAlign w:val="center"/>
          </w:tcPr>
          <w:p w:rsidR="00893DF2" w:rsidRDefault="00893DF2">
            <w:pPr>
              <w:ind w:right="-129"/>
              <w:jc w:val="center"/>
              <w:rPr>
                <w:rFonts w:ascii="仿宋" w:eastAsia="仿宋" w:hAnsi="仿宋"/>
                <w:sz w:val="18"/>
                <w:szCs w:val="18"/>
              </w:rPr>
            </w:pPr>
          </w:p>
        </w:tc>
        <w:tc>
          <w:tcPr>
            <w:tcW w:w="924" w:type="dxa"/>
            <w:vMerge/>
            <w:tcBorders>
              <w:left w:val="single" w:sz="4" w:space="0" w:color="auto"/>
            </w:tcBorders>
            <w:vAlign w:val="center"/>
          </w:tcPr>
          <w:p w:rsidR="00893DF2" w:rsidRDefault="00893DF2">
            <w:pPr>
              <w:ind w:right="-129"/>
              <w:jc w:val="center"/>
              <w:rPr>
                <w:rFonts w:ascii="仿宋" w:eastAsia="仿宋" w:hAnsi="仿宋"/>
                <w:sz w:val="18"/>
                <w:szCs w:val="18"/>
              </w:rPr>
            </w:pPr>
          </w:p>
        </w:tc>
        <w:tc>
          <w:tcPr>
            <w:tcW w:w="1231" w:type="dxa"/>
            <w:vMerge/>
            <w:vAlign w:val="center"/>
          </w:tcPr>
          <w:p w:rsidR="00893DF2" w:rsidRDefault="00893DF2">
            <w:pPr>
              <w:ind w:right="-129"/>
              <w:jc w:val="center"/>
              <w:rPr>
                <w:rFonts w:ascii="仿宋" w:eastAsia="仿宋" w:hAnsi="仿宋"/>
                <w:sz w:val="18"/>
                <w:szCs w:val="18"/>
              </w:rPr>
            </w:pPr>
          </w:p>
        </w:tc>
        <w:tc>
          <w:tcPr>
            <w:tcW w:w="1135" w:type="dxa"/>
            <w:vMerge/>
            <w:vAlign w:val="center"/>
          </w:tcPr>
          <w:p w:rsidR="00893DF2" w:rsidRDefault="00893DF2">
            <w:pPr>
              <w:ind w:right="-129"/>
              <w:jc w:val="center"/>
              <w:rPr>
                <w:rFonts w:ascii="仿宋" w:eastAsia="仿宋" w:hAnsi="仿宋"/>
                <w:sz w:val="18"/>
                <w:szCs w:val="18"/>
              </w:rPr>
            </w:pPr>
          </w:p>
        </w:tc>
        <w:tc>
          <w:tcPr>
            <w:tcW w:w="707" w:type="dxa"/>
            <w:vMerge/>
            <w:vAlign w:val="center"/>
          </w:tcPr>
          <w:p w:rsidR="00893DF2" w:rsidRDefault="00893DF2">
            <w:pPr>
              <w:ind w:right="-129"/>
              <w:jc w:val="center"/>
              <w:rPr>
                <w:rFonts w:ascii="仿宋" w:eastAsia="仿宋" w:hAnsi="仿宋"/>
                <w:sz w:val="18"/>
                <w:szCs w:val="18"/>
              </w:rPr>
            </w:pPr>
          </w:p>
        </w:tc>
        <w:tc>
          <w:tcPr>
            <w:tcW w:w="415" w:type="dxa"/>
            <w:vMerge/>
            <w:vAlign w:val="center"/>
          </w:tcPr>
          <w:p w:rsidR="00893DF2" w:rsidRDefault="00893DF2">
            <w:pPr>
              <w:ind w:right="-129"/>
              <w:jc w:val="center"/>
              <w:rPr>
                <w:rFonts w:ascii="仿宋" w:eastAsia="仿宋" w:hAnsi="仿宋"/>
                <w:sz w:val="18"/>
                <w:szCs w:val="18"/>
              </w:rPr>
            </w:pPr>
          </w:p>
        </w:tc>
      </w:tr>
      <w:tr w:rsidR="00893DF2">
        <w:trPr>
          <w:cantSplit/>
          <w:trHeight w:val="556"/>
          <w:jc w:val="center"/>
        </w:trPr>
        <w:tc>
          <w:tcPr>
            <w:tcW w:w="739" w:type="dxa"/>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北侧</w:t>
            </w:r>
          </w:p>
        </w:tc>
        <w:tc>
          <w:tcPr>
            <w:tcW w:w="1416" w:type="dxa"/>
            <w:vMerge w:val="restart"/>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运城市绛县开发</w:t>
            </w:r>
          </w:p>
          <w:p w:rsidR="00893DF2" w:rsidRDefault="00D1375E">
            <w:pPr>
              <w:ind w:right="-129"/>
              <w:jc w:val="center"/>
              <w:rPr>
                <w:rFonts w:ascii="仿宋" w:eastAsia="仿宋" w:hAnsi="仿宋"/>
                <w:sz w:val="18"/>
                <w:szCs w:val="18"/>
              </w:rPr>
            </w:pPr>
            <w:r>
              <w:rPr>
                <w:rFonts w:ascii="仿宋" w:eastAsia="仿宋" w:hAnsi="仿宋" w:hint="eastAsia"/>
                <w:sz w:val="18"/>
                <w:szCs w:val="18"/>
              </w:rPr>
              <w:t>区奇星房地产</w:t>
            </w:r>
          </w:p>
          <w:p w:rsidR="00893DF2" w:rsidRDefault="00D1375E">
            <w:pPr>
              <w:ind w:right="-129"/>
              <w:jc w:val="center"/>
              <w:rPr>
                <w:rFonts w:ascii="仿宋" w:eastAsia="仿宋" w:hAnsi="仿宋"/>
                <w:sz w:val="18"/>
                <w:szCs w:val="18"/>
              </w:rPr>
            </w:pPr>
            <w:r>
              <w:rPr>
                <w:rFonts w:ascii="仿宋" w:eastAsia="仿宋" w:hAnsi="仿宋" w:hint="eastAsia"/>
                <w:sz w:val="18"/>
                <w:szCs w:val="18"/>
              </w:rPr>
              <w:t>开发有限公司</w:t>
            </w:r>
          </w:p>
        </w:tc>
        <w:tc>
          <w:tcPr>
            <w:tcW w:w="708" w:type="dxa"/>
            <w:vMerge w:val="restart"/>
            <w:vAlign w:val="center"/>
          </w:tcPr>
          <w:p w:rsidR="00893DF2" w:rsidRDefault="00D1375E">
            <w:pPr>
              <w:ind w:right="-129" w:firstLineChars="50" w:firstLine="90"/>
              <w:jc w:val="center"/>
              <w:rPr>
                <w:rFonts w:ascii="仿宋" w:eastAsia="仿宋" w:hAnsi="仿宋"/>
                <w:sz w:val="18"/>
                <w:szCs w:val="18"/>
              </w:rPr>
            </w:pPr>
            <w:r>
              <w:rPr>
                <w:rFonts w:ascii="仿宋" w:eastAsia="仿宋" w:hAnsi="仿宋" w:hint="eastAsia"/>
                <w:sz w:val="18"/>
                <w:szCs w:val="18"/>
              </w:rPr>
              <w:t>JKGT</w:t>
            </w:r>
          </w:p>
          <w:p w:rsidR="00893DF2" w:rsidRDefault="00D1375E">
            <w:pPr>
              <w:ind w:right="-129" w:firstLineChars="50" w:firstLine="90"/>
              <w:jc w:val="center"/>
              <w:rPr>
                <w:rFonts w:ascii="仿宋" w:eastAsia="仿宋" w:hAnsi="仿宋"/>
                <w:sz w:val="18"/>
                <w:szCs w:val="18"/>
              </w:rPr>
            </w:pPr>
            <w:r>
              <w:rPr>
                <w:rFonts w:ascii="仿宋" w:eastAsia="仿宋" w:hAnsi="仿宋" w:hint="eastAsia"/>
                <w:sz w:val="18"/>
                <w:szCs w:val="18"/>
              </w:rPr>
              <w:t>2012</w:t>
            </w:r>
          </w:p>
          <w:p w:rsidR="00893DF2" w:rsidRDefault="00D1375E">
            <w:pPr>
              <w:ind w:right="-129" w:firstLineChars="50" w:firstLine="90"/>
              <w:jc w:val="center"/>
              <w:rPr>
                <w:rFonts w:ascii="仿宋" w:eastAsia="仿宋" w:hAnsi="仿宋"/>
                <w:sz w:val="18"/>
                <w:szCs w:val="18"/>
              </w:rPr>
            </w:pPr>
            <w:r>
              <w:rPr>
                <w:rFonts w:ascii="仿宋" w:eastAsia="仿宋" w:hAnsi="仿宋" w:hint="eastAsia"/>
                <w:sz w:val="18"/>
                <w:szCs w:val="18"/>
              </w:rPr>
              <w:t>-010</w:t>
            </w:r>
          </w:p>
        </w:tc>
        <w:tc>
          <w:tcPr>
            <w:tcW w:w="1135" w:type="dxa"/>
            <w:vMerge w:val="restart"/>
            <w:vAlign w:val="center"/>
          </w:tcPr>
          <w:p w:rsidR="00893DF2" w:rsidRDefault="00D1375E">
            <w:pPr>
              <w:adjustRightInd w:val="0"/>
              <w:snapToGrid w:val="0"/>
              <w:jc w:val="center"/>
              <w:rPr>
                <w:rFonts w:ascii="仿宋" w:eastAsia="仿宋" w:hAnsi="仿宋"/>
                <w:sz w:val="18"/>
                <w:szCs w:val="18"/>
              </w:rPr>
            </w:pPr>
            <w:proofErr w:type="gramStart"/>
            <w:r>
              <w:rPr>
                <w:rFonts w:ascii="仿宋" w:eastAsia="仿宋" w:hAnsi="仿宋" w:hint="eastAsia"/>
                <w:sz w:val="18"/>
                <w:szCs w:val="18"/>
              </w:rPr>
              <w:t>晋绛国用</w:t>
            </w:r>
            <w:proofErr w:type="gramEnd"/>
          </w:p>
          <w:p w:rsidR="00893DF2" w:rsidRDefault="00D1375E">
            <w:pPr>
              <w:adjustRightInd w:val="0"/>
              <w:snapToGrid w:val="0"/>
              <w:jc w:val="center"/>
              <w:rPr>
                <w:rFonts w:ascii="仿宋" w:eastAsia="仿宋" w:hAnsi="仿宋"/>
                <w:sz w:val="18"/>
                <w:szCs w:val="18"/>
              </w:rPr>
            </w:pPr>
            <w:r>
              <w:rPr>
                <w:rFonts w:ascii="仿宋" w:eastAsia="仿宋" w:hAnsi="仿宋" w:hint="eastAsia"/>
                <w:sz w:val="18"/>
                <w:szCs w:val="18"/>
              </w:rPr>
              <w:t>（</w:t>
            </w:r>
            <w:r>
              <w:rPr>
                <w:rFonts w:ascii="仿宋" w:eastAsia="仿宋" w:hAnsi="仿宋" w:hint="eastAsia"/>
                <w:sz w:val="18"/>
                <w:szCs w:val="18"/>
              </w:rPr>
              <w:t>2014</w:t>
            </w:r>
            <w:r>
              <w:rPr>
                <w:rFonts w:ascii="仿宋" w:eastAsia="仿宋" w:hAnsi="仿宋" w:hint="eastAsia"/>
                <w:sz w:val="18"/>
                <w:szCs w:val="18"/>
              </w:rPr>
              <w:t>）</w:t>
            </w:r>
          </w:p>
          <w:p w:rsidR="00893DF2" w:rsidRDefault="00D1375E">
            <w:pPr>
              <w:adjustRightInd w:val="0"/>
              <w:snapToGrid w:val="0"/>
              <w:jc w:val="center"/>
              <w:rPr>
                <w:rFonts w:ascii="仿宋" w:eastAsia="仿宋" w:hAnsi="仿宋"/>
                <w:b/>
                <w:sz w:val="18"/>
                <w:szCs w:val="18"/>
              </w:rPr>
            </w:pPr>
            <w:r>
              <w:rPr>
                <w:rFonts w:ascii="仿宋" w:eastAsia="仿宋" w:hAnsi="仿宋" w:hint="eastAsia"/>
                <w:sz w:val="18"/>
                <w:szCs w:val="18"/>
              </w:rPr>
              <w:t>第</w:t>
            </w:r>
            <w:r>
              <w:rPr>
                <w:rFonts w:ascii="仿宋" w:eastAsia="仿宋" w:hAnsi="仿宋" w:hint="eastAsia"/>
                <w:sz w:val="18"/>
                <w:szCs w:val="18"/>
              </w:rPr>
              <w:t>005</w:t>
            </w:r>
            <w:r>
              <w:rPr>
                <w:rFonts w:ascii="仿宋" w:eastAsia="仿宋" w:hAnsi="仿宋" w:hint="eastAsia"/>
                <w:sz w:val="18"/>
                <w:szCs w:val="18"/>
              </w:rPr>
              <w:t>号</w:t>
            </w:r>
          </w:p>
        </w:tc>
        <w:tc>
          <w:tcPr>
            <w:tcW w:w="1276" w:type="dxa"/>
            <w:vMerge w:val="restart"/>
            <w:vAlign w:val="center"/>
          </w:tcPr>
          <w:p w:rsidR="00893DF2" w:rsidRDefault="00D1375E">
            <w:pPr>
              <w:ind w:right="-129"/>
              <w:jc w:val="center"/>
              <w:rPr>
                <w:rFonts w:ascii="仿宋" w:eastAsia="仿宋" w:hAnsi="仿宋"/>
                <w:sz w:val="18"/>
                <w:szCs w:val="18"/>
              </w:rPr>
            </w:pPr>
            <w:proofErr w:type="gramStart"/>
            <w:r>
              <w:rPr>
                <w:rFonts w:ascii="仿宋" w:eastAsia="仿宋" w:hAnsi="仿宋" w:hint="eastAsia"/>
                <w:sz w:val="18"/>
                <w:szCs w:val="18"/>
              </w:rPr>
              <w:t>卫庄镇卫庄村</w:t>
            </w:r>
            <w:proofErr w:type="gramEnd"/>
          </w:p>
          <w:p w:rsidR="00893DF2" w:rsidRDefault="00D1375E">
            <w:pPr>
              <w:ind w:right="-129"/>
              <w:jc w:val="center"/>
              <w:rPr>
                <w:rFonts w:ascii="仿宋" w:eastAsia="仿宋" w:hAnsi="仿宋"/>
                <w:sz w:val="18"/>
                <w:szCs w:val="18"/>
              </w:rPr>
            </w:pPr>
            <w:r>
              <w:rPr>
                <w:rFonts w:ascii="仿宋" w:eastAsia="仿宋" w:hAnsi="仿宋" w:hint="eastAsia"/>
                <w:sz w:val="18"/>
                <w:szCs w:val="18"/>
              </w:rPr>
              <w:t>（华信大道西）</w:t>
            </w:r>
          </w:p>
        </w:tc>
        <w:tc>
          <w:tcPr>
            <w:tcW w:w="744" w:type="dxa"/>
            <w:vMerge w:val="restart"/>
            <w:tcBorders>
              <w:right w:val="single" w:sz="4" w:space="0" w:color="auto"/>
            </w:tcBorders>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普通</w:t>
            </w:r>
          </w:p>
          <w:p w:rsidR="00893DF2" w:rsidRDefault="00D1375E">
            <w:pPr>
              <w:ind w:right="-129"/>
              <w:jc w:val="center"/>
              <w:rPr>
                <w:rFonts w:ascii="仿宋" w:eastAsia="仿宋" w:hAnsi="仿宋"/>
                <w:sz w:val="18"/>
                <w:szCs w:val="18"/>
              </w:rPr>
            </w:pPr>
            <w:r>
              <w:rPr>
                <w:rFonts w:ascii="仿宋" w:eastAsia="仿宋" w:hAnsi="仿宋" w:hint="eastAsia"/>
                <w:sz w:val="18"/>
                <w:szCs w:val="18"/>
              </w:rPr>
              <w:t>商品住</w:t>
            </w:r>
          </w:p>
          <w:p w:rsidR="00893DF2" w:rsidRDefault="00D1375E">
            <w:pPr>
              <w:ind w:right="-129"/>
              <w:jc w:val="center"/>
              <w:rPr>
                <w:rFonts w:ascii="仿宋" w:eastAsia="仿宋" w:hAnsi="仿宋"/>
                <w:sz w:val="18"/>
                <w:szCs w:val="18"/>
              </w:rPr>
            </w:pPr>
            <w:r>
              <w:rPr>
                <w:rFonts w:ascii="仿宋" w:eastAsia="仿宋" w:hAnsi="仿宋" w:hint="eastAsia"/>
                <w:sz w:val="18"/>
                <w:szCs w:val="18"/>
              </w:rPr>
              <w:t>房用地</w:t>
            </w:r>
          </w:p>
        </w:tc>
        <w:tc>
          <w:tcPr>
            <w:tcW w:w="527" w:type="dxa"/>
            <w:vMerge w:val="restart"/>
            <w:tcBorders>
              <w:right w:val="single" w:sz="4" w:space="0" w:color="auto"/>
            </w:tcBorders>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住宅</w:t>
            </w:r>
          </w:p>
          <w:p w:rsidR="00893DF2" w:rsidRDefault="00D1375E">
            <w:pPr>
              <w:ind w:right="-129"/>
              <w:jc w:val="center"/>
              <w:rPr>
                <w:rFonts w:ascii="仿宋" w:eastAsia="仿宋" w:hAnsi="仿宋"/>
                <w:sz w:val="18"/>
                <w:szCs w:val="18"/>
              </w:rPr>
            </w:pPr>
            <w:r>
              <w:rPr>
                <w:rFonts w:ascii="仿宋" w:eastAsia="仿宋" w:hAnsi="仿宋" w:hint="eastAsia"/>
                <w:sz w:val="18"/>
                <w:szCs w:val="18"/>
              </w:rPr>
              <w:t>用地</w:t>
            </w:r>
          </w:p>
        </w:tc>
        <w:tc>
          <w:tcPr>
            <w:tcW w:w="533" w:type="dxa"/>
            <w:vMerge w:val="restart"/>
            <w:tcBorders>
              <w:left w:val="single" w:sz="4" w:space="0" w:color="auto"/>
            </w:tcBorders>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住宅</w:t>
            </w:r>
          </w:p>
          <w:p w:rsidR="00893DF2" w:rsidRDefault="00D1375E">
            <w:pPr>
              <w:ind w:right="-129"/>
              <w:jc w:val="center"/>
              <w:rPr>
                <w:rFonts w:ascii="仿宋" w:eastAsia="仿宋" w:hAnsi="仿宋"/>
                <w:sz w:val="18"/>
                <w:szCs w:val="18"/>
              </w:rPr>
            </w:pPr>
            <w:r>
              <w:rPr>
                <w:rFonts w:ascii="仿宋" w:eastAsia="仿宋" w:hAnsi="仿宋" w:hint="eastAsia"/>
                <w:sz w:val="18"/>
                <w:szCs w:val="18"/>
              </w:rPr>
              <w:t>用地</w:t>
            </w:r>
          </w:p>
        </w:tc>
        <w:tc>
          <w:tcPr>
            <w:tcW w:w="662" w:type="dxa"/>
            <w:vMerge w:val="restart"/>
            <w:tcBorders>
              <w:right w:val="single" w:sz="4" w:space="0" w:color="auto"/>
            </w:tcBorders>
            <w:vAlign w:val="center"/>
          </w:tcPr>
          <w:p w:rsidR="00893DF2" w:rsidRDefault="00D1375E">
            <w:pPr>
              <w:adjustRightInd w:val="0"/>
              <w:snapToGrid w:val="0"/>
              <w:jc w:val="center"/>
              <w:rPr>
                <w:rFonts w:ascii="仿宋" w:eastAsia="仿宋" w:hAnsi="仿宋"/>
                <w:sz w:val="18"/>
                <w:szCs w:val="18"/>
              </w:rPr>
            </w:pPr>
            <w:r>
              <w:rPr>
                <w:rFonts w:ascii="仿宋" w:eastAsia="仿宋" w:hAnsi="仿宋" w:hint="eastAsia"/>
                <w:sz w:val="18"/>
                <w:szCs w:val="18"/>
              </w:rPr>
              <w:t>不高于</w:t>
            </w:r>
            <w:r>
              <w:rPr>
                <w:rFonts w:ascii="仿宋" w:eastAsia="仿宋" w:hAnsi="仿宋" w:hint="eastAsia"/>
                <w:sz w:val="18"/>
                <w:szCs w:val="18"/>
              </w:rPr>
              <w:t>1.88</w:t>
            </w:r>
          </w:p>
          <w:p w:rsidR="00893DF2" w:rsidRDefault="00D1375E">
            <w:pPr>
              <w:adjustRightInd w:val="0"/>
              <w:snapToGrid w:val="0"/>
              <w:jc w:val="center"/>
              <w:rPr>
                <w:rFonts w:ascii="仿宋" w:eastAsia="仿宋" w:hAnsi="仿宋"/>
                <w:sz w:val="18"/>
                <w:szCs w:val="18"/>
              </w:rPr>
            </w:pPr>
            <w:r>
              <w:rPr>
                <w:rFonts w:ascii="仿宋" w:eastAsia="仿宋" w:hAnsi="仿宋" w:hint="eastAsia"/>
                <w:sz w:val="18"/>
                <w:szCs w:val="18"/>
              </w:rPr>
              <w:t>不低于</w:t>
            </w:r>
            <w:r>
              <w:rPr>
                <w:rFonts w:ascii="仿宋" w:eastAsia="仿宋" w:hAnsi="仿宋" w:hint="eastAsia"/>
                <w:sz w:val="18"/>
                <w:szCs w:val="18"/>
              </w:rPr>
              <w:t>2.0</w:t>
            </w:r>
          </w:p>
        </w:tc>
        <w:tc>
          <w:tcPr>
            <w:tcW w:w="394" w:type="dxa"/>
            <w:vMerge w:val="restart"/>
            <w:tcBorders>
              <w:left w:val="single" w:sz="4" w:space="0" w:color="auto"/>
              <w:right w:val="single" w:sz="4" w:space="0" w:color="auto"/>
            </w:tcBorders>
            <w:vAlign w:val="center"/>
          </w:tcPr>
          <w:p w:rsidR="00893DF2" w:rsidRDefault="00D1375E">
            <w:pPr>
              <w:ind w:left="-28" w:right="-129" w:firstLine="28"/>
              <w:jc w:val="center"/>
              <w:rPr>
                <w:rFonts w:ascii="仿宋" w:eastAsia="仿宋" w:hAnsi="仿宋"/>
                <w:sz w:val="18"/>
                <w:szCs w:val="18"/>
              </w:rPr>
            </w:pPr>
            <w:r>
              <w:rPr>
                <w:rFonts w:ascii="仿宋" w:eastAsia="仿宋" w:hAnsi="仿宋" w:hint="eastAsia"/>
                <w:sz w:val="18"/>
                <w:szCs w:val="18"/>
              </w:rPr>
              <w:t>0</w:t>
            </w:r>
          </w:p>
        </w:tc>
        <w:tc>
          <w:tcPr>
            <w:tcW w:w="415" w:type="dxa"/>
            <w:vMerge w:val="restart"/>
            <w:tcBorders>
              <w:left w:val="single" w:sz="4" w:space="0" w:color="auto"/>
            </w:tcBorders>
            <w:vAlign w:val="center"/>
          </w:tcPr>
          <w:p w:rsidR="00893DF2" w:rsidRDefault="00D1375E">
            <w:pPr>
              <w:ind w:left="-28" w:right="-129" w:firstLine="28"/>
              <w:jc w:val="center"/>
              <w:rPr>
                <w:rFonts w:ascii="仿宋" w:eastAsia="仿宋" w:hAnsi="仿宋"/>
                <w:sz w:val="18"/>
                <w:szCs w:val="18"/>
              </w:rPr>
            </w:pPr>
            <w:r>
              <w:rPr>
                <w:rFonts w:ascii="仿宋" w:eastAsia="仿宋" w:hAnsi="仿宋" w:hint="eastAsia"/>
                <w:sz w:val="18"/>
                <w:szCs w:val="18"/>
              </w:rPr>
              <w:t>2</w:t>
            </w:r>
          </w:p>
        </w:tc>
        <w:tc>
          <w:tcPr>
            <w:tcW w:w="1105" w:type="dxa"/>
            <w:vMerge w:val="restart"/>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红线外</w:t>
            </w:r>
          </w:p>
          <w:p w:rsidR="00893DF2" w:rsidRDefault="00D1375E">
            <w:pPr>
              <w:ind w:right="-129"/>
              <w:jc w:val="center"/>
              <w:rPr>
                <w:rFonts w:ascii="仿宋" w:eastAsia="仿宋" w:hAnsi="仿宋"/>
                <w:sz w:val="18"/>
                <w:szCs w:val="18"/>
              </w:rPr>
            </w:pPr>
            <w:r>
              <w:rPr>
                <w:rFonts w:ascii="仿宋" w:eastAsia="仿宋" w:hAnsi="仿宋" w:hint="eastAsia"/>
                <w:sz w:val="18"/>
                <w:szCs w:val="18"/>
              </w:rPr>
              <w:t>“五通”</w:t>
            </w:r>
          </w:p>
          <w:p w:rsidR="00893DF2" w:rsidRDefault="00D1375E">
            <w:pPr>
              <w:ind w:right="-129"/>
              <w:jc w:val="center"/>
              <w:rPr>
                <w:rFonts w:ascii="仿宋" w:eastAsia="仿宋" w:hAnsi="仿宋"/>
                <w:sz w:val="18"/>
                <w:szCs w:val="18"/>
              </w:rPr>
            </w:pPr>
            <w:r>
              <w:rPr>
                <w:rFonts w:ascii="仿宋" w:eastAsia="仿宋" w:hAnsi="仿宋" w:hint="eastAsia"/>
                <w:sz w:val="18"/>
                <w:szCs w:val="18"/>
              </w:rPr>
              <w:t>红线内</w:t>
            </w:r>
          </w:p>
          <w:p w:rsidR="00893DF2" w:rsidRDefault="00D1375E">
            <w:pPr>
              <w:ind w:right="-129"/>
              <w:jc w:val="center"/>
              <w:rPr>
                <w:rFonts w:ascii="仿宋" w:eastAsia="仿宋" w:hAnsi="仿宋"/>
                <w:sz w:val="18"/>
                <w:szCs w:val="18"/>
              </w:rPr>
            </w:pPr>
            <w:r>
              <w:rPr>
                <w:rFonts w:ascii="仿宋" w:eastAsia="仿宋" w:hAnsi="仿宋" w:hint="eastAsia"/>
                <w:sz w:val="18"/>
                <w:szCs w:val="18"/>
              </w:rPr>
              <w:t>“场地平整”</w:t>
            </w:r>
          </w:p>
        </w:tc>
        <w:tc>
          <w:tcPr>
            <w:tcW w:w="987" w:type="dxa"/>
            <w:vMerge w:val="restart"/>
            <w:tcBorders>
              <w:right w:val="single" w:sz="4" w:space="0" w:color="auto"/>
            </w:tcBorders>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红线外</w:t>
            </w:r>
          </w:p>
          <w:p w:rsidR="00893DF2" w:rsidRDefault="00D1375E">
            <w:pPr>
              <w:ind w:right="-129"/>
              <w:jc w:val="center"/>
              <w:rPr>
                <w:rFonts w:ascii="仿宋" w:eastAsia="仿宋" w:hAnsi="仿宋"/>
                <w:sz w:val="18"/>
                <w:szCs w:val="18"/>
              </w:rPr>
            </w:pPr>
            <w:r>
              <w:rPr>
                <w:rFonts w:ascii="仿宋" w:eastAsia="仿宋" w:hAnsi="仿宋" w:hint="eastAsia"/>
                <w:sz w:val="18"/>
                <w:szCs w:val="18"/>
              </w:rPr>
              <w:t>“五通”</w:t>
            </w:r>
          </w:p>
          <w:p w:rsidR="00893DF2" w:rsidRDefault="00D1375E">
            <w:pPr>
              <w:ind w:right="-129"/>
              <w:jc w:val="center"/>
              <w:rPr>
                <w:rFonts w:ascii="仿宋" w:eastAsia="仿宋" w:hAnsi="仿宋"/>
                <w:sz w:val="18"/>
                <w:szCs w:val="18"/>
              </w:rPr>
            </w:pPr>
            <w:r>
              <w:rPr>
                <w:rFonts w:ascii="仿宋" w:eastAsia="仿宋" w:hAnsi="仿宋" w:hint="eastAsia"/>
                <w:sz w:val="18"/>
                <w:szCs w:val="18"/>
              </w:rPr>
              <w:t>红线内</w:t>
            </w:r>
          </w:p>
          <w:p w:rsidR="00893DF2" w:rsidRDefault="00D1375E">
            <w:pPr>
              <w:ind w:right="-129"/>
              <w:jc w:val="center"/>
              <w:rPr>
                <w:rFonts w:ascii="仿宋" w:eastAsia="仿宋" w:hAnsi="仿宋"/>
                <w:sz w:val="18"/>
                <w:szCs w:val="18"/>
              </w:rPr>
            </w:pPr>
            <w:r>
              <w:rPr>
                <w:rFonts w:ascii="仿宋" w:eastAsia="仿宋" w:hAnsi="仿宋" w:hint="eastAsia"/>
                <w:sz w:val="18"/>
                <w:szCs w:val="18"/>
              </w:rPr>
              <w:t>“场地平整”</w:t>
            </w:r>
          </w:p>
        </w:tc>
        <w:tc>
          <w:tcPr>
            <w:tcW w:w="924" w:type="dxa"/>
            <w:vMerge w:val="restart"/>
            <w:tcBorders>
              <w:left w:val="single" w:sz="4" w:space="0" w:color="auto"/>
            </w:tcBorders>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64.37</w:t>
            </w:r>
          </w:p>
        </w:tc>
        <w:tc>
          <w:tcPr>
            <w:tcW w:w="1231" w:type="dxa"/>
            <w:vAlign w:val="center"/>
          </w:tcPr>
          <w:p w:rsidR="00893DF2" w:rsidRDefault="00D1375E">
            <w:pPr>
              <w:spacing w:line="240" w:lineRule="exact"/>
              <w:ind w:right="-129"/>
              <w:jc w:val="center"/>
              <w:rPr>
                <w:rFonts w:ascii="仿宋" w:eastAsia="仿宋" w:hAnsi="仿宋"/>
                <w:sz w:val="18"/>
                <w:szCs w:val="18"/>
              </w:rPr>
            </w:pPr>
            <w:r>
              <w:rPr>
                <w:rFonts w:ascii="仿宋" w:eastAsia="仿宋" w:hAnsi="仿宋" w:hint="eastAsia"/>
                <w:sz w:val="18"/>
                <w:szCs w:val="18"/>
              </w:rPr>
              <w:t>7213.14</w:t>
            </w:r>
          </w:p>
          <w:p w:rsidR="00893DF2" w:rsidRDefault="00D1375E">
            <w:pPr>
              <w:ind w:right="-129"/>
              <w:jc w:val="center"/>
              <w:rPr>
                <w:rFonts w:ascii="仿宋" w:eastAsia="仿宋" w:hAnsi="仿宋"/>
                <w:sz w:val="18"/>
                <w:szCs w:val="18"/>
              </w:rPr>
            </w:pPr>
            <w:r>
              <w:rPr>
                <w:rFonts w:ascii="仿宋" w:eastAsia="仿宋" w:hAnsi="仿宋" w:hint="eastAsia"/>
                <w:sz w:val="18"/>
                <w:szCs w:val="18"/>
              </w:rPr>
              <w:t>(</w:t>
            </w:r>
            <w:r>
              <w:rPr>
                <w:rFonts w:ascii="仿宋" w:eastAsia="仿宋" w:hAnsi="仿宋" w:hint="eastAsia"/>
                <w:sz w:val="18"/>
                <w:szCs w:val="18"/>
              </w:rPr>
              <w:t>合</w:t>
            </w:r>
            <w:r>
              <w:rPr>
                <w:rFonts w:ascii="仿宋" w:eastAsia="仿宋" w:hAnsi="仿宋" w:hint="eastAsia"/>
                <w:sz w:val="18"/>
                <w:szCs w:val="18"/>
              </w:rPr>
              <w:t>10.82</w:t>
            </w:r>
            <w:r>
              <w:rPr>
                <w:rFonts w:ascii="仿宋" w:eastAsia="仿宋" w:hAnsi="仿宋" w:hint="eastAsia"/>
                <w:sz w:val="18"/>
                <w:szCs w:val="18"/>
              </w:rPr>
              <w:t>亩</w:t>
            </w:r>
            <w:r>
              <w:rPr>
                <w:rFonts w:ascii="仿宋" w:eastAsia="仿宋" w:hAnsi="仿宋" w:hint="eastAsia"/>
                <w:sz w:val="18"/>
                <w:szCs w:val="18"/>
              </w:rPr>
              <w:t>)</w:t>
            </w:r>
          </w:p>
        </w:tc>
        <w:tc>
          <w:tcPr>
            <w:tcW w:w="1135" w:type="dxa"/>
            <w:vMerge w:val="restart"/>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445</w:t>
            </w:r>
          </w:p>
          <w:p w:rsidR="00893DF2" w:rsidRDefault="00D1375E">
            <w:pPr>
              <w:ind w:right="-129"/>
              <w:jc w:val="center"/>
              <w:rPr>
                <w:rFonts w:ascii="仿宋" w:eastAsia="仿宋" w:hAnsi="仿宋"/>
                <w:sz w:val="18"/>
                <w:szCs w:val="18"/>
              </w:rPr>
            </w:pPr>
            <w:r>
              <w:rPr>
                <w:rFonts w:ascii="仿宋" w:eastAsia="仿宋" w:hAnsi="仿宋" w:hint="eastAsia"/>
                <w:sz w:val="18"/>
                <w:szCs w:val="18"/>
              </w:rPr>
              <w:t>（合</w:t>
            </w:r>
            <w:r>
              <w:rPr>
                <w:rFonts w:ascii="仿宋" w:eastAsia="仿宋" w:hAnsi="仿宋" w:hint="eastAsia"/>
                <w:sz w:val="18"/>
                <w:szCs w:val="18"/>
              </w:rPr>
              <w:t>29.67</w:t>
            </w:r>
          </w:p>
          <w:p w:rsidR="00893DF2" w:rsidRDefault="00D1375E">
            <w:pPr>
              <w:ind w:right="-129"/>
              <w:jc w:val="center"/>
              <w:rPr>
                <w:rFonts w:ascii="仿宋" w:eastAsia="仿宋" w:hAnsi="仿宋"/>
                <w:sz w:val="18"/>
                <w:szCs w:val="18"/>
              </w:rPr>
            </w:pPr>
            <w:r>
              <w:rPr>
                <w:rFonts w:ascii="仿宋" w:eastAsia="仿宋" w:hAnsi="仿宋" w:hint="eastAsia"/>
                <w:sz w:val="18"/>
                <w:szCs w:val="18"/>
              </w:rPr>
              <w:t>万元</w:t>
            </w:r>
            <w:r>
              <w:rPr>
                <w:rFonts w:ascii="仿宋" w:eastAsia="仿宋" w:hAnsi="仿宋" w:hint="eastAsia"/>
                <w:sz w:val="18"/>
                <w:szCs w:val="18"/>
              </w:rPr>
              <w:t>/</w:t>
            </w:r>
            <w:r>
              <w:rPr>
                <w:rFonts w:ascii="仿宋" w:eastAsia="仿宋" w:hAnsi="仿宋" w:hint="eastAsia"/>
                <w:sz w:val="18"/>
                <w:szCs w:val="18"/>
              </w:rPr>
              <w:t>亩）</w:t>
            </w:r>
          </w:p>
        </w:tc>
        <w:tc>
          <w:tcPr>
            <w:tcW w:w="707" w:type="dxa"/>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321</w:t>
            </w:r>
          </w:p>
        </w:tc>
        <w:tc>
          <w:tcPr>
            <w:tcW w:w="415" w:type="dxa"/>
            <w:vAlign w:val="center"/>
          </w:tcPr>
          <w:p w:rsidR="00893DF2" w:rsidRDefault="00893DF2">
            <w:pPr>
              <w:ind w:right="-129"/>
              <w:jc w:val="center"/>
              <w:rPr>
                <w:rFonts w:ascii="仿宋" w:eastAsia="仿宋" w:hAnsi="仿宋"/>
                <w:sz w:val="18"/>
                <w:szCs w:val="18"/>
              </w:rPr>
            </w:pPr>
          </w:p>
        </w:tc>
      </w:tr>
      <w:tr w:rsidR="00893DF2">
        <w:trPr>
          <w:cantSplit/>
          <w:trHeight w:val="550"/>
          <w:jc w:val="center"/>
        </w:trPr>
        <w:tc>
          <w:tcPr>
            <w:tcW w:w="739" w:type="dxa"/>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南侧</w:t>
            </w:r>
          </w:p>
        </w:tc>
        <w:tc>
          <w:tcPr>
            <w:tcW w:w="1416" w:type="dxa"/>
            <w:vMerge/>
            <w:vAlign w:val="center"/>
          </w:tcPr>
          <w:p w:rsidR="00893DF2" w:rsidRDefault="00893DF2">
            <w:pPr>
              <w:ind w:right="-129"/>
              <w:jc w:val="center"/>
              <w:rPr>
                <w:rFonts w:ascii="仿宋" w:eastAsia="仿宋" w:hAnsi="仿宋"/>
                <w:sz w:val="18"/>
                <w:szCs w:val="18"/>
              </w:rPr>
            </w:pPr>
          </w:p>
        </w:tc>
        <w:tc>
          <w:tcPr>
            <w:tcW w:w="708" w:type="dxa"/>
            <w:vMerge/>
            <w:vAlign w:val="center"/>
          </w:tcPr>
          <w:p w:rsidR="00893DF2" w:rsidRDefault="00893DF2">
            <w:pPr>
              <w:ind w:right="-129" w:firstLineChars="50" w:firstLine="90"/>
              <w:jc w:val="center"/>
              <w:rPr>
                <w:rFonts w:ascii="仿宋" w:eastAsia="仿宋" w:hAnsi="仿宋"/>
                <w:sz w:val="18"/>
                <w:szCs w:val="18"/>
              </w:rPr>
            </w:pPr>
          </w:p>
        </w:tc>
        <w:tc>
          <w:tcPr>
            <w:tcW w:w="1135" w:type="dxa"/>
            <w:vMerge/>
            <w:vAlign w:val="center"/>
          </w:tcPr>
          <w:p w:rsidR="00893DF2" w:rsidRDefault="00893DF2">
            <w:pPr>
              <w:adjustRightInd w:val="0"/>
              <w:snapToGrid w:val="0"/>
              <w:jc w:val="center"/>
              <w:rPr>
                <w:rFonts w:ascii="仿宋" w:eastAsia="仿宋" w:hAnsi="仿宋"/>
                <w:sz w:val="18"/>
                <w:szCs w:val="18"/>
              </w:rPr>
            </w:pPr>
          </w:p>
        </w:tc>
        <w:tc>
          <w:tcPr>
            <w:tcW w:w="1276" w:type="dxa"/>
            <w:vMerge/>
            <w:vAlign w:val="center"/>
          </w:tcPr>
          <w:p w:rsidR="00893DF2" w:rsidRDefault="00893DF2">
            <w:pPr>
              <w:ind w:right="-129"/>
              <w:jc w:val="center"/>
              <w:rPr>
                <w:rFonts w:ascii="仿宋" w:eastAsia="仿宋" w:hAnsi="仿宋"/>
                <w:sz w:val="18"/>
                <w:szCs w:val="18"/>
              </w:rPr>
            </w:pPr>
          </w:p>
        </w:tc>
        <w:tc>
          <w:tcPr>
            <w:tcW w:w="744" w:type="dxa"/>
            <w:vMerge/>
            <w:tcBorders>
              <w:right w:val="single" w:sz="4" w:space="0" w:color="auto"/>
            </w:tcBorders>
            <w:vAlign w:val="center"/>
          </w:tcPr>
          <w:p w:rsidR="00893DF2" w:rsidRDefault="00893DF2">
            <w:pPr>
              <w:ind w:right="-129"/>
              <w:jc w:val="center"/>
              <w:rPr>
                <w:rFonts w:ascii="仿宋" w:eastAsia="仿宋" w:hAnsi="仿宋"/>
                <w:sz w:val="18"/>
                <w:szCs w:val="18"/>
              </w:rPr>
            </w:pPr>
          </w:p>
        </w:tc>
        <w:tc>
          <w:tcPr>
            <w:tcW w:w="527" w:type="dxa"/>
            <w:vMerge/>
            <w:tcBorders>
              <w:right w:val="single" w:sz="4" w:space="0" w:color="auto"/>
            </w:tcBorders>
            <w:vAlign w:val="center"/>
          </w:tcPr>
          <w:p w:rsidR="00893DF2" w:rsidRDefault="00893DF2">
            <w:pPr>
              <w:ind w:right="-129"/>
              <w:jc w:val="center"/>
              <w:rPr>
                <w:rFonts w:ascii="仿宋" w:eastAsia="仿宋" w:hAnsi="仿宋"/>
                <w:sz w:val="18"/>
                <w:szCs w:val="18"/>
              </w:rPr>
            </w:pPr>
          </w:p>
        </w:tc>
        <w:tc>
          <w:tcPr>
            <w:tcW w:w="533" w:type="dxa"/>
            <w:vMerge/>
            <w:tcBorders>
              <w:left w:val="single" w:sz="4" w:space="0" w:color="auto"/>
            </w:tcBorders>
            <w:vAlign w:val="center"/>
          </w:tcPr>
          <w:p w:rsidR="00893DF2" w:rsidRDefault="00893DF2">
            <w:pPr>
              <w:ind w:right="-129"/>
              <w:jc w:val="center"/>
              <w:rPr>
                <w:rFonts w:ascii="仿宋" w:eastAsia="仿宋" w:hAnsi="仿宋"/>
                <w:sz w:val="18"/>
                <w:szCs w:val="18"/>
              </w:rPr>
            </w:pPr>
          </w:p>
        </w:tc>
        <w:tc>
          <w:tcPr>
            <w:tcW w:w="662" w:type="dxa"/>
            <w:vMerge/>
            <w:tcBorders>
              <w:right w:val="single" w:sz="4" w:space="0" w:color="auto"/>
            </w:tcBorders>
            <w:vAlign w:val="center"/>
          </w:tcPr>
          <w:p w:rsidR="00893DF2" w:rsidRDefault="00893DF2">
            <w:pPr>
              <w:adjustRightInd w:val="0"/>
              <w:snapToGrid w:val="0"/>
              <w:jc w:val="center"/>
              <w:rPr>
                <w:rFonts w:ascii="仿宋" w:eastAsia="仿宋" w:hAnsi="仿宋"/>
                <w:sz w:val="18"/>
                <w:szCs w:val="18"/>
              </w:rPr>
            </w:pPr>
          </w:p>
        </w:tc>
        <w:tc>
          <w:tcPr>
            <w:tcW w:w="394" w:type="dxa"/>
            <w:vMerge/>
            <w:tcBorders>
              <w:left w:val="single" w:sz="4" w:space="0" w:color="auto"/>
              <w:right w:val="single" w:sz="4" w:space="0" w:color="auto"/>
            </w:tcBorders>
            <w:vAlign w:val="center"/>
          </w:tcPr>
          <w:p w:rsidR="00893DF2" w:rsidRDefault="00893DF2">
            <w:pPr>
              <w:ind w:left="-28" w:right="-129" w:firstLine="28"/>
              <w:jc w:val="center"/>
              <w:rPr>
                <w:rFonts w:ascii="仿宋" w:eastAsia="仿宋" w:hAnsi="仿宋"/>
                <w:sz w:val="18"/>
                <w:szCs w:val="18"/>
              </w:rPr>
            </w:pPr>
          </w:p>
        </w:tc>
        <w:tc>
          <w:tcPr>
            <w:tcW w:w="415" w:type="dxa"/>
            <w:vMerge/>
            <w:tcBorders>
              <w:left w:val="single" w:sz="4" w:space="0" w:color="auto"/>
            </w:tcBorders>
            <w:vAlign w:val="center"/>
          </w:tcPr>
          <w:p w:rsidR="00893DF2" w:rsidRDefault="00893DF2">
            <w:pPr>
              <w:ind w:left="-28" w:right="-129" w:firstLine="28"/>
              <w:jc w:val="center"/>
              <w:rPr>
                <w:rFonts w:ascii="仿宋" w:eastAsia="仿宋" w:hAnsi="仿宋"/>
                <w:sz w:val="18"/>
                <w:szCs w:val="18"/>
              </w:rPr>
            </w:pPr>
          </w:p>
        </w:tc>
        <w:tc>
          <w:tcPr>
            <w:tcW w:w="1105" w:type="dxa"/>
            <w:vMerge/>
            <w:vAlign w:val="center"/>
          </w:tcPr>
          <w:p w:rsidR="00893DF2" w:rsidRDefault="00893DF2">
            <w:pPr>
              <w:ind w:right="-129"/>
              <w:jc w:val="center"/>
              <w:rPr>
                <w:rFonts w:ascii="仿宋" w:eastAsia="仿宋" w:hAnsi="仿宋"/>
                <w:sz w:val="18"/>
                <w:szCs w:val="18"/>
              </w:rPr>
            </w:pPr>
          </w:p>
        </w:tc>
        <w:tc>
          <w:tcPr>
            <w:tcW w:w="987" w:type="dxa"/>
            <w:vMerge/>
            <w:tcBorders>
              <w:right w:val="single" w:sz="4" w:space="0" w:color="auto"/>
            </w:tcBorders>
            <w:vAlign w:val="center"/>
          </w:tcPr>
          <w:p w:rsidR="00893DF2" w:rsidRDefault="00893DF2">
            <w:pPr>
              <w:ind w:right="-129"/>
              <w:jc w:val="center"/>
              <w:rPr>
                <w:rFonts w:ascii="仿宋" w:eastAsia="仿宋" w:hAnsi="仿宋"/>
                <w:sz w:val="18"/>
                <w:szCs w:val="18"/>
              </w:rPr>
            </w:pPr>
          </w:p>
        </w:tc>
        <w:tc>
          <w:tcPr>
            <w:tcW w:w="924" w:type="dxa"/>
            <w:vMerge/>
            <w:tcBorders>
              <w:left w:val="single" w:sz="4" w:space="0" w:color="auto"/>
            </w:tcBorders>
            <w:vAlign w:val="center"/>
          </w:tcPr>
          <w:p w:rsidR="00893DF2" w:rsidRDefault="00893DF2">
            <w:pPr>
              <w:ind w:right="-129"/>
              <w:jc w:val="center"/>
              <w:rPr>
                <w:rFonts w:ascii="仿宋" w:eastAsia="仿宋" w:hAnsi="仿宋"/>
                <w:sz w:val="18"/>
                <w:szCs w:val="18"/>
              </w:rPr>
            </w:pPr>
          </w:p>
        </w:tc>
        <w:tc>
          <w:tcPr>
            <w:tcW w:w="1231" w:type="dxa"/>
            <w:vAlign w:val="center"/>
          </w:tcPr>
          <w:p w:rsidR="00893DF2" w:rsidRDefault="00D1375E">
            <w:pPr>
              <w:spacing w:line="240" w:lineRule="exact"/>
              <w:ind w:right="-129"/>
              <w:jc w:val="center"/>
              <w:rPr>
                <w:rFonts w:ascii="仿宋" w:eastAsia="仿宋" w:hAnsi="仿宋"/>
                <w:sz w:val="18"/>
                <w:szCs w:val="18"/>
              </w:rPr>
            </w:pPr>
            <w:r>
              <w:rPr>
                <w:rFonts w:ascii="仿宋" w:eastAsia="仿宋" w:hAnsi="仿宋" w:hint="eastAsia"/>
                <w:sz w:val="18"/>
                <w:szCs w:val="18"/>
              </w:rPr>
              <w:t>12120.90</w:t>
            </w:r>
          </w:p>
          <w:p w:rsidR="00893DF2" w:rsidRDefault="00D1375E">
            <w:pPr>
              <w:spacing w:line="240" w:lineRule="exact"/>
              <w:ind w:right="-129"/>
              <w:jc w:val="center"/>
              <w:rPr>
                <w:rFonts w:ascii="仿宋" w:eastAsia="仿宋" w:hAnsi="仿宋"/>
                <w:sz w:val="18"/>
                <w:szCs w:val="18"/>
              </w:rPr>
            </w:pPr>
            <w:r>
              <w:rPr>
                <w:rFonts w:ascii="仿宋" w:eastAsia="仿宋" w:hAnsi="仿宋" w:hint="eastAsia"/>
                <w:sz w:val="18"/>
                <w:szCs w:val="18"/>
              </w:rPr>
              <w:t>(</w:t>
            </w:r>
            <w:r>
              <w:rPr>
                <w:rFonts w:ascii="仿宋" w:eastAsia="仿宋" w:hAnsi="仿宋" w:hint="eastAsia"/>
                <w:sz w:val="18"/>
                <w:szCs w:val="18"/>
              </w:rPr>
              <w:t>合</w:t>
            </w:r>
            <w:r>
              <w:rPr>
                <w:rFonts w:ascii="仿宋" w:eastAsia="仿宋" w:hAnsi="仿宋" w:hint="eastAsia"/>
                <w:sz w:val="18"/>
                <w:szCs w:val="18"/>
              </w:rPr>
              <w:t>18.18</w:t>
            </w:r>
            <w:r>
              <w:rPr>
                <w:rFonts w:ascii="仿宋" w:eastAsia="仿宋" w:hAnsi="仿宋" w:hint="eastAsia"/>
                <w:sz w:val="18"/>
                <w:szCs w:val="18"/>
              </w:rPr>
              <w:t>亩</w:t>
            </w:r>
            <w:r>
              <w:rPr>
                <w:rFonts w:ascii="仿宋" w:eastAsia="仿宋" w:hAnsi="仿宋" w:hint="eastAsia"/>
                <w:sz w:val="18"/>
                <w:szCs w:val="18"/>
              </w:rPr>
              <w:t>)</w:t>
            </w:r>
          </w:p>
        </w:tc>
        <w:tc>
          <w:tcPr>
            <w:tcW w:w="1135" w:type="dxa"/>
            <w:vMerge/>
            <w:vAlign w:val="center"/>
          </w:tcPr>
          <w:p w:rsidR="00893DF2" w:rsidRDefault="00893DF2">
            <w:pPr>
              <w:ind w:right="-129"/>
              <w:jc w:val="center"/>
              <w:rPr>
                <w:rFonts w:ascii="仿宋" w:eastAsia="仿宋" w:hAnsi="仿宋"/>
                <w:sz w:val="18"/>
                <w:szCs w:val="18"/>
              </w:rPr>
            </w:pPr>
          </w:p>
        </w:tc>
        <w:tc>
          <w:tcPr>
            <w:tcW w:w="707" w:type="dxa"/>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539</w:t>
            </w:r>
          </w:p>
        </w:tc>
        <w:tc>
          <w:tcPr>
            <w:tcW w:w="415" w:type="dxa"/>
            <w:vAlign w:val="center"/>
          </w:tcPr>
          <w:p w:rsidR="00893DF2" w:rsidRDefault="00893DF2">
            <w:pPr>
              <w:ind w:right="-129"/>
              <w:jc w:val="center"/>
              <w:rPr>
                <w:rFonts w:ascii="仿宋" w:eastAsia="仿宋" w:hAnsi="仿宋"/>
                <w:sz w:val="18"/>
                <w:szCs w:val="18"/>
              </w:rPr>
            </w:pPr>
          </w:p>
        </w:tc>
      </w:tr>
      <w:tr w:rsidR="00893DF2">
        <w:trPr>
          <w:cantSplit/>
          <w:trHeight w:val="544"/>
          <w:jc w:val="center"/>
        </w:trPr>
        <w:tc>
          <w:tcPr>
            <w:tcW w:w="739" w:type="dxa"/>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合计</w:t>
            </w:r>
          </w:p>
        </w:tc>
        <w:tc>
          <w:tcPr>
            <w:tcW w:w="1416" w:type="dxa"/>
            <w:vAlign w:val="center"/>
          </w:tcPr>
          <w:p w:rsidR="00893DF2" w:rsidRDefault="00893DF2">
            <w:pPr>
              <w:ind w:right="-129"/>
              <w:jc w:val="center"/>
              <w:rPr>
                <w:rFonts w:ascii="仿宋" w:eastAsia="仿宋" w:hAnsi="仿宋"/>
                <w:sz w:val="18"/>
                <w:szCs w:val="18"/>
              </w:rPr>
            </w:pPr>
          </w:p>
        </w:tc>
        <w:tc>
          <w:tcPr>
            <w:tcW w:w="708" w:type="dxa"/>
            <w:vAlign w:val="center"/>
          </w:tcPr>
          <w:p w:rsidR="00893DF2" w:rsidRDefault="00893DF2">
            <w:pPr>
              <w:ind w:right="-129" w:firstLineChars="50" w:firstLine="90"/>
              <w:jc w:val="center"/>
              <w:rPr>
                <w:rFonts w:ascii="仿宋" w:eastAsia="仿宋" w:hAnsi="仿宋"/>
                <w:sz w:val="18"/>
                <w:szCs w:val="18"/>
              </w:rPr>
            </w:pPr>
          </w:p>
        </w:tc>
        <w:tc>
          <w:tcPr>
            <w:tcW w:w="1135" w:type="dxa"/>
            <w:vAlign w:val="center"/>
          </w:tcPr>
          <w:p w:rsidR="00893DF2" w:rsidRDefault="00893DF2">
            <w:pPr>
              <w:adjustRightInd w:val="0"/>
              <w:snapToGrid w:val="0"/>
              <w:jc w:val="center"/>
              <w:rPr>
                <w:rFonts w:ascii="仿宋" w:eastAsia="仿宋" w:hAnsi="仿宋"/>
                <w:sz w:val="18"/>
                <w:szCs w:val="18"/>
              </w:rPr>
            </w:pPr>
          </w:p>
        </w:tc>
        <w:tc>
          <w:tcPr>
            <w:tcW w:w="1276" w:type="dxa"/>
            <w:vAlign w:val="center"/>
          </w:tcPr>
          <w:p w:rsidR="00893DF2" w:rsidRDefault="00893DF2">
            <w:pPr>
              <w:ind w:right="-129"/>
              <w:jc w:val="center"/>
              <w:rPr>
                <w:rFonts w:ascii="仿宋" w:eastAsia="仿宋" w:hAnsi="仿宋"/>
                <w:sz w:val="18"/>
                <w:szCs w:val="18"/>
              </w:rPr>
            </w:pPr>
          </w:p>
        </w:tc>
        <w:tc>
          <w:tcPr>
            <w:tcW w:w="744" w:type="dxa"/>
            <w:tcBorders>
              <w:right w:val="single" w:sz="4" w:space="0" w:color="auto"/>
            </w:tcBorders>
            <w:vAlign w:val="center"/>
          </w:tcPr>
          <w:p w:rsidR="00893DF2" w:rsidRDefault="00893DF2">
            <w:pPr>
              <w:ind w:right="-129"/>
              <w:jc w:val="center"/>
              <w:rPr>
                <w:rFonts w:ascii="仿宋" w:eastAsia="仿宋" w:hAnsi="仿宋"/>
                <w:sz w:val="18"/>
                <w:szCs w:val="18"/>
              </w:rPr>
            </w:pPr>
          </w:p>
        </w:tc>
        <w:tc>
          <w:tcPr>
            <w:tcW w:w="527" w:type="dxa"/>
            <w:tcBorders>
              <w:right w:val="single" w:sz="4" w:space="0" w:color="auto"/>
            </w:tcBorders>
            <w:vAlign w:val="center"/>
          </w:tcPr>
          <w:p w:rsidR="00893DF2" w:rsidRDefault="00893DF2">
            <w:pPr>
              <w:ind w:right="-129"/>
              <w:jc w:val="center"/>
              <w:rPr>
                <w:rFonts w:ascii="仿宋" w:eastAsia="仿宋" w:hAnsi="仿宋"/>
                <w:sz w:val="18"/>
                <w:szCs w:val="18"/>
              </w:rPr>
            </w:pPr>
          </w:p>
        </w:tc>
        <w:tc>
          <w:tcPr>
            <w:tcW w:w="533" w:type="dxa"/>
            <w:tcBorders>
              <w:left w:val="single" w:sz="4" w:space="0" w:color="auto"/>
            </w:tcBorders>
            <w:vAlign w:val="center"/>
          </w:tcPr>
          <w:p w:rsidR="00893DF2" w:rsidRDefault="00893DF2">
            <w:pPr>
              <w:ind w:right="-129"/>
              <w:jc w:val="center"/>
              <w:rPr>
                <w:rFonts w:ascii="仿宋" w:eastAsia="仿宋" w:hAnsi="仿宋"/>
                <w:sz w:val="18"/>
                <w:szCs w:val="18"/>
              </w:rPr>
            </w:pPr>
          </w:p>
        </w:tc>
        <w:tc>
          <w:tcPr>
            <w:tcW w:w="662" w:type="dxa"/>
            <w:tcBorders>
              <w:right w:val="single" w:sz="4" w:space="0" w:color="auto"/>
            </w:tcBorders>
            <w:vAlign w:val="center"/>
          </w:tcPr>
          <w:p w:rsidR="00893DF2" w:rsidRDefault="00893DF2">
            <w:pPr>
              <w:adjustRightInd w:val="0"/>
              <w:snapToGrid w:val="0"/>
              <w:jc w:val="center"/>
              <w:rPr>
                <w:rFonts w:ascii="仿宋" w:eastAsia="仿宋" w:hAnsi="仿宋"/>
                <w:sz w:val="18"/>
                <w:szCs w:val="18"/>
              </w:rPr>
            </w:pPr>
          </w:p>
        </w:tc>
        <w:tc>
          <w:tcPr>
            <w:tcW w:w="394" w:type="dxa"/>
            <w:tcBorders>
              <w:left w:val="single" w:sz="4" w:space="0" w:color="auto"/>
              <w:right w:val="single" w:sz="4" w:space="0" w:color="auto"/>
            </w:tcBorders>
            <w:vAlign w:val="center"/>
          </w:tcPr>
          <w:p w:rsidR="00893DF2" w:rsidRDefault="00893DF2">
            <w:pPr>
              <w:ind w:left="-28" w:right="-129" w:firstLine="28"/>
              <w:jc w:val="center"/>
              <w:rPr>
                <w:rFonts w:ascii="仿宋" w:eastAsia="仿宋" w:hAnsi="仿宋"/>
                <w:sz w:val="18"/>
                <w:szCs w:val="18"/>
              </w:rPr>
            </w:pPr>
          </w:p>
        </w:tc>
        <w:tc>
          <w:tcPr>
            <w:tcW w:w="415" w:type="dxa"/>
            <w:tcBorders>
              <w:left w:val="single" w:sz="4" w:space="0" w:color="auto"/>
            </w:tcBorders>
            <w:vAlign w:val="center"/>
          </w:tcPr>
          <w:p w:rsidR="00893DF2" w:rsidRDefault="00893DF2">
            <w:pPr>
              <w:ind w:left="-28" w:right="-129" w:firstLine="28"/>
              <w:jc w:val="center"/>
              <w:rPr>
                <w:rFonts w:ascii="仿宋" w:eastAsia="仿宋" w:hAnsi="仿宋"/>
                <w:sz w:val="18"/>
                <w:szCs w:val="18"/>
              </w:rPr>
            </w:pPr>
          </w:p>
        </w:tc>
        <w:tc>
          <w:tcPr>
            <w:tcW w:w="1105" w:type="dxa"/>
            <w:vAlign w:val="center"/>
          </w:tcPr>
          <w:p w:rsidR="00893DF2" w:rsidRDefault="00893DF2">
            <w:pPr>
              <w:ind w:right="-129"/>
              <w:jc w:val="center"/>
              <w:rPr>
                <w:rFonts w:ascii="仿宋" w:eastAsia="仿宋" w:hAnsi="仿宋"/>
                <w:sz w:val="18"/>
                <w:szCs w:val="18"/>
              </w:rPr>
            </w:pPr>
          </w:p>
        </w:tc>
        <w:tc>
          <w:tcPr>
            <w:tcW w:w="987" w:type="dxa"/>
            <w:tcBorders>
              <w:right w:val="single" w:sz="4" w:space="0" w:color="auto"/>
            </w:tcBorders>
            <w:vAlign w:val="center"/>
          </w:tcPr>
          <w:p w:rsidR="00893DF2" w:rsidRDefault="00893DF2">
            <w:pPr>
              <w:ind w:right="-129"/>
              <w:jc w:val="center"/>
              <w:rPr>
                <w:rFonts w:ascii="仿宋" w:eastAsia="仿宋" w:hAnsi="仿宋"/>
                <w:sz w:val="18"/>
                <w:szCs w:val="18"/>
              </w:rPr>
            </w:pPr>
          </w:p>
        </w:tc>
        <w:tc>
          <w:tcPr>
            <w:tcW w:w="924" w:type="dxa"/>
            <w:tcBorders>
              <w:left w:val="single" w:sz="4" w:space="0" w:color="auto"/>
            </w:tcBorders>
            <w:vAlign w:val="center"/>
          </w:tcPr>
          <w:p w:rsidR="00893DF2" w:rsidRDefault="00893DF2">
            <w:pPr>
              <w:ind w:right="-129"/>
              <w:jc w:val="center"/>
              <w:rPr>
                <w:rFonts w:ascii="仿宋" w:eastAsia="仿宋" w:hAnsi="仿宋"/>
                <w:sz w:val="18"/>
                <w:szCs w:val="18"/>
              </w:rPr>
            </w:pPr>
          </w:p>
        </w:tc>
        <w:tc>
          <w:tcPr>
            <w:tcW w:w="1231" w:type="dxa"/>
            <w:vAlign w:val="center"/>
          </w:tcPr>
          <w:p w:rsidR="00893DF2" w:rsidRDefault="00D1375E">
            <w:pPr>
              <w:spacing w:line="240" w:lineRule="exact"/>
              <w:ind w:right="-129"/>
              <w:jc w:val="center"/>
              <w:rPr>
                <w:rFonts w:ascii="仿宋" w:eastAsia="仿宋" w:hAnsi="仿宋"/>
                <w:sz w:val="18"/>
                <w:szCs w:val="18"/>
              </w:rPr>
            </w:pPr>
            <w:r>
              <w:rPr>
                <w:rFonts w:ascii="仿宋" w:eastAsia="仿宋" w:hAnsi="仿宋" w:hint="eastAsia"/>
                <w:sz w:val="18"/>
                <w:szCs w:val="18"/>
              </w:rPr>
              <w:t>19334.04</w:t>
            </w:r>
          </w:p>
          <w:p w:rsidR="00893DF2" w:rsidRDefault="00D1375E">
            <w:pPr>
              <w:spacing w:line="240" w:lineRule="exact"/>
              <w:ind w:right="-129"/>
              <w:jc w:val="center"/>
              <w:rPr>
                <w:rFonts w:ascii="仿宋" w:eastAsia="仿宋" w:hAnsi="仿宋"/>
                <w:sz w:val="18"/>
                <w:szCs w:val="18"/>
              </w:rPr>
            </w:pPr>
            <w:r>
              <w:rPr>
                <w:rFonts w:ascii="仿宋" w:eastAsia="仿宋" w:hAnsi="仿宋" w:hint="eastAsia"/>
                <w:sz w:val="18"/>
                <w:szCs w:val="18"/>
              </w:rPr>
              <w:t>(</w:t>
            </w:r>
            <w:r>
              <w:rPr>
                <w:rFonts w:ascii="仿宋" w:eastAsia="仿宋" w:hAnsi="仿宋" w:hint="eastAsia"/>
                <w:sz w:val="18"/>
                <w:szCs w:val="18"/>
              </w:rPr>
              <w:t>合</w:t>
            </w:r>
            <w:r>
              <w:rPr>
                <w:rFonts w:ascii="仿宋" w:eastAsia="仿宋" w:hAnsi="仿宋" w:hint="eastAsia"/>
                <w:sz w:val="18"/>
                <w:szCs w:val="18"/>
              </w:rPr>
              <w:t>29.00</w:t>
            </w:r>
            <w:r>
              <w:rPr>
                <w:rFonts w:ascii="仿宋" w:eastAsia="仿宋" w:hAnsi="仿宋" w:hint="eastAsia"/>
                <w:sz w:val="18"/>
                <w:szCs w:val="18"/>
              </w:rPr>
              <w:t>亩</w:t>
            </w:r>
            <w:r>
              <w:rPr>
                <w:rFonts w:ascii="仿宋" w:eastAsia="仿宋" w:hAnsi="仿宋" w:hint="eastAsia"/>
                <w:sz w:val="18"/>
                <w:szCs w:val="18"/>
              </w:rPr>
              <w:t>)</w:t>
            </w:r>
          </w:p>
        </w:tc>
        <w:tc>
          <w:tcPr>
            <w:tcW w:w="1135" w:type="dxa"/>
            <w:vAlign w:val="center"/>
          </w:tcPr>
          <w:p w:rsidR="00893DF2" w:rsidRDefault="00893DF2">
            <w:pPr>
              <w:ind w:right="-129"/>
              <w:jc w:val="center"/>
              <w:rPr>
                <w:rFonts w:ascii="仿宋" w:eastAsia="仿宋" w:hAnsi="仿宋"/>
                <w:sz w:val="18"/>
                <w:szCs w:val="18"/>
              </w:rPr>
            </w:pPr>
          </w:p>
        </w:tc>
        <w:tc>
          <w:tcPr>
            <w:tcW w:w="707" w:type="dxa"/>
            <w:vAlign w:val="center"/>
          </w:tcPr>
          <w:p w:rsidR="00893DF2" w:rsidRDefault="00D1375E">
            <w:pPr>
              <w:ind w:right="-129"/>
              <w:jc w:val="center"/>
              <w:rPr>
                <w:rFonts w:ascii="仿宋" w:eastAsia="仿宋" w:hAnsi="仿宋"/>
                <w:sz w:val="18"/>
                <w:szCs w:val="18"/>
              </w:rPr>
            </w:pPr>
            <w:r>
              <w:rPr>
                <w:rFonts w:ascii="仿宋" w:eastAsia="仿宋" w:hAnsi="仿宋" w:hint="eastAsia"/>
                <w:sz w:val="18"/>
                <w:szCs w:val="18"/>
              </w:rPr>
              <w:t>860</w:t>
            </w:r>
          </w:p>
        </w:tc>
        <w:tc>
          <w:tcPr>
            <w:tcW w:w="415" w:type="dxa"/>
            <w:vAlign w:val="center"/>
          </w:tcPr>
          <w:p w:rsidR="00893DF2" w:rsidRDefault="00893DF2">
            <w:pPr>
              <w:ind w:right="-129"/>
              <w:jc w:val="center"/>
              <w:rPr>
                <w:rFonts w:ascii="仿宋" w:eastAsia="仿宋" w:hAnsi="仿宋"/>
                <w:sz w:val="18"/>
                <w:szCs w:val="18"/>
              </w:rPr>
            </w:pPr>
          </w:p>
        </w:tc>
      </w:tr>
    </w:tbl>
    <w:p w:rsidR="00893DF2" w:rsidRDefault="00893DF2">
      <w:pPr>
        <w:spacing w:line="200" w:lineRule="exact"/>
        <w:ind w:right="-130"/>
        <w:outlineLvl w:val="0"/>
        <w:rPr>
          <w:rFonts w:ascii="仿宋" w:eastAsia="仿宋" w:hAnsi="仿宋"/>
          <w:sz w:val="18"/>
          <w:szCs w:val="18"/>
        </w:rPr>
      </w:pPr>
    </w:p>
    <w:p w:rsidR="00893DF2" w:rsidRDefault="00D1375E">
      <w:pPr>
        <w:spacing w:line="200" w:lineRule="exact"/>
        <w:ind w:right="-130"/>
        <w:outlineLvl w:val="0"/>
        <w:rPr>
          <w:rFonts w:ascii="仿宋" w:eastAsia="仿宋" w:hAnsi="仿宋"/>
          <w:sz w:val="18"/>
          <w:szCs w:val="18"/>
        </w:rPr>
      </w:pPr>
      <w:r>
        <w:rPr>
          <w:rFonts w:ascii="仿宋" w:eastAsia="仿宋" w:hAnsi="仿宋" w:hint="eastAsia"/>
          <w:sz w:val="18"/>
          <w:szCs w:val="18"/>
        </w:rPr>
        <w:t>一、上述土地</w:t>
      </w:r>
      <w:r>
        <w:rPr>
          <w:rFonts w:ascii="仿宋" w:eastAsia="仿宋" w:hAnsi="仿宋" w:hint="eastAsia"/>
          <w:sz w:val="18"/>
          <w:szCs w:val="18"/>
        </w:rPr>
        <w:t>估价结果的限定条件</w:t>
      </w:r>
    </w:p>
    <w:p w:rsidR="00893DF2" w:rsidRDefault="00D1375E">
      <w:pPr>
        <w:spacing w:line="200" w:lineRule="exact"/>
        <w:ind w:right="-130" w:firstLineChars="100" w:firstLine="180"/>
        <w:rPr>
          <w:rFonts w:ascii="仿宋" w:eastAsia="仿宋" w:hAnsi="仿宋"/>
          <w:sz w:val="18"/>
          <w:szCs w:val="18"/>
        </w:rPr>
      </w:pPr>
      <w:r>
        <w:rPr>
          <w:rFonts w:ascii="仿宋" w:eastAsia="仿宋" w:hAnsi="仿宋" w:hint="eastAsia"/>
          <w:sz w:val="18"/>
          <w:szCs w:val="18"/>
        </w:rPr>
        <w:t>1</w:t>
      </w:r>
      <w:r>
        <w:rPr>
          <w:rFonts w:ascii="仿宋" w:eastAsia="仿宋" w:hAnsi="仿宋" w:hint="eastAsia"/>
          <w:sz w:val="18"/>
          <w:szCs w:val="18"/>
        </w:rPr>
        <w:t>．土地权利限制：经估价人员实地查勘中了解到，至估价期日，估价对象已被查封。</w:t>
      </w:r>
    </w:p>
    <w:p w:rsidR="00893DF2" w:rsidRDefault="00D1375E">
      <w:pPr>
        <w:spacing w:line="200" w:lineRule="exact"/>
        <w:ind w:right="-130" w:firstLineChars="100" w:firstLine="180"/>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r>
        <w:rPr>
          <w:rFonts w:ascii="仿宋" w:eastAsia="仿宋" w:hAnsi="仿宋" w:hint="eastAsia"/>
          <w:sz w:val="18"/>
          <w:szCs w:val="18"/>
        </w:rPr>
        <w:t>土地他项权利：截至估价期</w:t>
      </w:r>
      <w:proofErr w:type="gramStart"/>
      <w:r>
        <w:rPr>
          <w:rFonts w:ascii="仿宋" w:eastAsia="仿宋" w:hAnsi="仿宋" w:hint="eastAsia"/>
          <w:sz w:val="18"/>
          <w:szCs w:val="18"/>
        </w:rPr>
        <w:t>日根据</w:t>
      </w:r>
      <w:proofErr w:type="gramEnd"/>
      <w:r>
        <w:rPr>
          <w:rFonts w:ascii="仿宋" w:eastAsia="仿宋" w:hAnsi="仿宋" w:hint="eastAsia"/>
          <w:sz w:val="18"/>
          <w:szCs w:val="18"/>
        </w:rPr>
        <w:t>委托方提供的资料无法确定估价对象是否存在他项权利，本次估价未考虑其对估价结果的影响。</w:t>
      </w:r>
    </w:p>
    <w:p w:rsidR="00893DF2" w:rsidRDefault="00D1375E">
      <w:pPr>
        <w:spacing w:line="200" w:lineRule="exact"/>
        <w:ind w:right="-130" w:firstLineChars="100" w:firstLine="180"/>
        <w:rPr>
          <w:rFonts w:ascii="仿宋" w:eastAsia="仿宋" w:hAnsi="仿宋"/>
          <w:sz w:val="18"/>
          <w:szCs w:val="18"/>
        </w:rPr>
      </w:pPr>
      <w:r>
        <w:rPr>
          <w:rFonts w:ascii="仿宋" w:eastAsia="仿宋" w:hAnsi="仿宋" w:hint="eastAsia"/>
          <w:sz w:val="18"/>
          <w:szCs w:val="18"/>
        </w:rPr>
        <w:t>3</w:t>
      </w:r>
      <w:r>
        <w:rPr>
          <w:rFonts w:ascii="仿宋" w:eastAsia="仿宋" w:hAnsi="仿宋"/>
          <w:sz w:val="18"/>
          <w:szCs w:val="18"/>
        </w:rPr>
        <w:t>．</w:t>
      </w:r>
      <w:r>
        <w:rPr>
          <w:rFonts w:ascii="仿宋" w:eastAsia="仿宋" w:hAnsi="仿宋" w:hint="eastAsia"/>
          <w:sz w:val="18"/>
          <w:szCs w:val="18"/>
        </w:rPr>
        <w:t>基础设施条件：</w:t>
      </w:r>
      <w:proofErr w:type="gramStart"/>
      <w:r>
        <w:rPr>
          <w:rFonts w:ascii="仿宋" w:eastAsia="仿宋" w:hAnsi="仿宋" w:hint="eastAsia"/>
          <w:sz w:val="18"/>
          <w:szCs w:val="18"/>
        </w:rPr>
        <w:t>详见待估宗地</w:t>
      </w:r>
      <w:proofErr w:type="gramEnd"/>
      <w:r>
        <w:rPr>
          <w:rFonts w:ascii="仿宋" w:eastAsia="仿宋" w:hAnsi="仿宋" w:hint="eastAsia"/>
          <w:sz w:val="18"/>
          <w:szCs w:val="18"/>
        </w:rPr>
        <w:t>基础设施条件表。</w:t>
      </w:r>
    </w:p>
    <w:p w:rsidR="00893DF2" w:rsidRDefault="00D1375E">
      <w:pPr>
        <w:spacing w:line="200" w:lineRule="exact"/>
        <w:ind w:leftChars="86" w:left="361" w:right="-130" w:hangingChars="100" w:hanging="180"/>
        <w:rPr>
          <w:rFonts w:ascii="仿宋" w:eastAsia="仿宋" w:hAnsi="仿宋"/>
          <w:sz w:val="18"/>
          <w:szCs w:val="18"/>
        </w:rPr>
      </w:pPr>
      <w:r>
        <w:rPr>
          <w:rFonts w:ascii="仿宋" w:eastAsia="仿宋" w:hAnsi="仿宋" w:hint="eastAsia"/>
          <w:sz w:val="18"/>
          <w:szCs w:val="18"/>
        </w:rPr>
        <w:t>4</w:t>
      </w:r>
      <w:r>
        <w:rPr>
          <w:rFonts w:ascii="仿宋" w:eastAsia="仿宋" w:hAnsi="仿宋"/>
          <w:sz w:val="18"/>
          <w:szCs w:val="18"/>
        </w:rPr>
        <w:t>．</w:t>
      </w:r>
      <w:r>
        <w:rPr>
          <w:rFonts w:ascii="仿宋" w:eastAsia="仿宋" w:hAnsi="仿宋" w:hint="eastAsia"/>
          <w:sz w:val="18"/>
          <w:szCs w:val="18"/>
        </w:rPr>
        <w:t>规划限制条件：建筑容积率不高于</w:t>
      </w:r>
      <w:r>
        <w:rPr>
          <w:rFonts w:ascii="仿宋" w:eastAsia="仿宋" w:hAnsi="仿宋" w:hint="eastAsia"/>
          <w:sz w:val="18"/>
          <w:szCs w:val="18"/>
        </w:rPr>
        <w:t>2</w:t>
      </w:r>
      <w:r>
        <w:rPr>
          <w:rFonts w:ascii="仿宋" w:eastAsia="仿宋" w:hAnsi="仿宋" w:hint="eastAsia"/>
          <w:sz w:val="18"/>
          <w:szCs w:val="18"/>
        </w:rPr>
        <w:t>不低于</w:t>
      </w:r>
      <w:r>
        <w:rPr>
          <w:rFonts w:ascii="仿宋" w:eastAsia="仿宋" w:hAnsi="仿宋" w:hint="eastAsia"/>
          <w:sz w:val="18"/>
          <w:szCs w:val="18"/>
        </w:rPr>
        <w:t>1.88</w:t>
      </w:r>
      <w:r>
        <w:rPr>
          <w:rFonts w:ascii="仿宋" w:eastAsia="仿宋" w:hAnsi="仿宋" w:hint="eastAsia"/>
          <w:sz w:val="18"/>
          <w:szCs w:val="18"/>
        </w:rPr>
        <w:t>，建筑限高不高于</w:t>
      </w:r>
      <w:r>
        <w:rPr>
          <w:rFonts w:ascii="仿宋" w:eastAsia="仿宋" w:hAnsi="仿宋" w:hint="eastAsia"/>
          <w:sz w:val="18"/>
          <w:szCs w:val="18"/>
        </w:rPr>
        <w:t>20</w:t>
      </w:r>
      <w:r>
        <w:rPr>
          <w:rFonts w:ascii="仿宋" w:eastAsia="仿宋" w:hAnsi="仿宋" w:hint="eastAsia"/>
          <w:sz w:val="18"/>
          <w:szCs w:val="18"/>
        </w:rPr>
        <w:t>米不低于</w:t>
      </w:r>
      <w:r>
        <w:rPr>
          <w:rFonts w:ascii="仿宋" w:eastAsia="仿宋" w:hAnsi="仿宋" w:hint="eastAsia"/>
          <w:sz w:val="18"/>
          <w:szCs w:val="18"/>
        </w:rPr>
        <w:t>/</w:t>
      </w:r>
      <w:r>
        <w:rPr>
          <w:rFonts w:ascii="仿宋" w:eastAsia="仿宋" w:hAnsi="仿宋" w:hint="eastAsia"/>
          <w:sz w:val="18"/>
          <w:szCs w:val="18"/>
        </w:rPr>
        <w:t>，建筑密度不高于</w:t>
      </w:r>
      <w:r>
        <w:rPr>
          <w:rFonts w:ascii="仿宋" w:eastAsia="仿宋" w:hAnsi="仿宋" w:hint="eastAsia"/>
          <w:sz w:val="18"/>
          <w:szCs w:val="18"/>
        </w:rPr>
        <w:t>35%</w:t>
      </w:r>
      <w:r>
        <w:rPr>
          <w:rFonts w:ascii="仿宋" w:eastAsia="仿宋" w:hAnsi="仿宋" w:hint="eastAsia"/>
          <w:sz w:val="18"/>
          <w:szCs w:val="18"/>
        </w:rPr>
        <w:t>不低于</w:t>
      </w:r>
      <w:r>
        <w:rPr>
          <w:rFonts w:ascii="仿宋" w:eastAsia="仿宋" w:hAnsi="仿宋" w:hint="eastAsia"/>
          <w:sz w:val="18"/>
          <w:szCs w:val="18"/>
        </w:rPr>
        <w:t>30%</w:t>
      </w:r>
      <w:r>
        <w:rPr>
          <w:rFonts w:ascii="仿宋" w:eastAsia="仿宋" w:hAnsi="仿宋" w:hint="eastAsia"/>
          <w:sz w:val="18"/>
          <w:szCs w:val="18"/>
        </w:rPr>
        <w:t>，绿地率不高于</w:t>
      </w:r>
      <w:r>
        <w:rPr>
          <w:rFonts w:ascii="仿宋" w:eastAsia="仿宋" w:hAnsi="仿宋" w:hint="eastAsia"/>
          <w:sz w:val="18"/>
          <w:szCs w:val="18"/>
        </w:rPr>
        <w:t>35%</w:t>
      </w:r>
      <w:r>
        <w:rPr>
          <w:rFonts w:ascii="仿宋" w:eastAsia="仿宋" w:hAnsi="仿宋" w:hint="eastAsia"/>
          <w:sz w:val="18"/>
          <w:szCs w:val="18"/>
        </w:rPr>
        <w:t>不低于</w:t>
      </w:r>
      <w:r>
        <w:rPr>
          <w:rFonts w:ascii="仿宋" w:eastAsia="仿宋" w:hAnsi="仿宋" w:hint="eastAsia"/>
          <w:sz w:val="18"/>
          <w:szCs w:val="18"/>
        </w:rPr>
        <w:t>30%</w:t>
      </w:r>
      <w:r>
        <w:rPr>
          <w:rFonts w:ascii="仿宋" w:eastAsia="仿宋" w:hAnsi="仿宋" w:hint="eastAsia"/>
          <w:sz w:val="18"/>
          <w:szCs w:val="18"/>
        </w:rPr>
        <w:t>。</w:t>
      </w:r>
    </w:p>
    <w:p w:rsidR="00893DF2" w:rsidRDefault="00D1375E">
      <w:pPr>
        <w:spacing w:line="200" w:lineRule="exact"/>
        <w:ind w:right="-130" w:firstLineChars="100" w:firstLine="180"/>
        <w:rPr>
          <w:rFonts w:ascii="仿宋" w:eastAsia="仿宋" w:hAnsi="仿宋"/>
          <w:sz w:val="18"/>
          <w:szCs w:val="18"/>
        </w:rPr>
      </w:pPr>
      <w:r>
        <w:rPr>
          <w:rFonts w:ascii="仿宋" w:eastAsia="仿宋" w:hAnsi="仿宋" w:hint="eastAsia"/>
          <w:sz w:val="18"/>
          <w:szCs w:val="18"/>
        </w:rPr>
        <w:t>5</w:t>
      </w:r>
      <w:r>
        <w:rPr>
          <w:rFonts w:ascii="仿宋" w:eastAsia="仿宋" w:hAnsi="仿宋" w:hint="eastAsia"/>
          <w:sz w:val="18"/>
          <w:szCs w:val="18"/>
        </w:rPr>
        <w:t>．影响土地价格的其他限定条件：无。</w:t>
      </w:r>
    </w:p>
    <w:p w:rsidR="00893DF2" w:rsidRDefault="00893DF2">
      <w:pPr>
        <w:spacing w:line="240" w:lineRule="exact"/>
        <w:ind w:right="-130" w:firstLineChars="100" w:firstLine="211"/>
        <w:rPr>
          <w:rFonts w:ascii="仿宋" w:eastAsia="仿宋" w:hAnsi="仿宋"/>
          <w:b/>
          <w:szCs w:val="21"/>
        </w:rPr>
      </w:pPr>
    </w:p>
    <w:p w:rsidR="00893DF2" w:rsidRDefault="00D1375E">
      <w:pPr>
        <w:spacing w:line="240" w:lineRule="exact"/>
        <w:ind w:right="-130" w:firstLineChars="100" w:firstLine="211"/>
        <w:rPr>
          <w:rFonts w:ascii="仿宋" w:eastAsia="仿宋" w:hAnsi="仿宋"/>
          <w:szCs w:val="21"/>
        </w:rPr>
      </w:pPr>
      <w:r>
        <w:rPr>
          <w:rFonts w:ascii="仿宋" w:eastAsia="仿宋" w:hAnsi="仿宋" w:hint="eastAsia"/>
          <w:b/>
          <w:szCs w:val="21"/>
        </w:rPr>
        <w:t>表</w:t>
      </w:r>
      <w:r>
        <w:rPr>
          <w:rFonts w:ascii="仿宋" w:eastAsia="仿宋" w:hAnsi="仿宋" w:hint="eastAsia"/>
          <w:b/>
          <w:szCs w:val="21"/>
        </w:rPr>
        <w:t xml:space="preserve">1-3 </w:t>
      </w:r>
      <w:r>
        <w:rPr>
          <w:rFonts w:ascii="仿宋" w:eastAsia="仿宋" w:hAnsi="仿宋" w:hint="eastAsia"/>
          <w:szCs w:val="21"/>
        </w:rPr>
        <w:t xml:space="preserve">                                         </w:t>
      </w:r>
      <w:r>
        <w:rPr>
          <w:rFonts w:ascii="仿宋" w:eastAsia="仿宋" w:hAnsi="仿宋" w:hint="eastAsia"/>
          <w:b/>
          <w:szCs w:val="21"/>
        </w:rPr>
        <w:t xml:space="preserve"> </w:t>
      </w:r>
      <w:r>
        <w:rPr>
          <w:rFonts w:ascii="仿宋" w:eastAsia="仿宋" w:hAnsi="仿宋" w:hint="eastAsia"/>
          <w:b/>
          <w:szCs w:val="21"/>
        </w:rPr>
        <w:t>估价对象基础设施条件表</w:t>
      </w: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1455"/>
        <w:gridCol w:w="1701"/>
        <w:gridCol w:w="1740"/>
        <w:gridCol w:w="1803"/>
        <w:gridCol w:w="1438"/>
        <w:gridCol w:w="1843"/>
        <w:gridCol w:w="1397"/>
        <w:gridCol w:w="1718"/>
      </w:tblGrid>
      <w:tr w:rsidR="00893DF2">
        <w:trPr>
          <w:trHeight w:val="572"/>
          <w:jc w:val="center"/>
        </w:trPr>
        <w:tc>
          <w:tcPr>
            <w:tcW w:w="1631" w:type="dxa"/>
            <w:vAlign w:val="center"/>
          </w:tcPr>
          <w:p w:rsidR="00893DF2" w:rsidRDefault="00D1375E">
            <w:pPr>
              <w:adjustRightInd w:val="0"/>
              <w:snapToGrid w:val="0"/>
              <w:jc w:val="center"/>
              <w:rPr>
                <w:rFonts w:ascii="仿宋" w:eastAsia="仿宋" w:hAnsi="仿宋"/>
                <w:b/>
                <w:sz w:val="18"/>
                <w:szCs w:val="18"/>
              </w:rPr>
            </w:pPr>
            <w:r>
              <w:rPr>
                <w:rFonts w:ascii="仿宋" w:eastAsia="仿宋" w:hAnsi="仿宋" w:hint="eastAsia"/>
                <w:b/>
                <w:sz w:val="18"/>
                <w:szCs w:val="18"/>
              </w:rPr>
              <w:t>地</w:t>
            </w:r>
            <w:r>
              <w:rPr>
                <w:rFonts w:ascii="仿宋" w:eastAsia="仿宋" w:hAnsi="仿宋" w:hint="eastAsia"/>
                <w:b/>
                <w:sz w:val="18"/>
                <w:szCs w:val="18"/>
              </w:rPr>
              <w:t xml:space="preserve">    </w:t>
            </w:r>
            <w:r>
              <w:rPr>
                <w:rFonts w:ascii="仿宋" w:eastAsia="仿宋" w:hAnsi="仿宋" w:hint="eastAsia"/>
                <w:b/>
                <w:sz w:val="18"/>
                <w:szCs w:val="18"/>
              </w:rPr>
              <w:t>面</w:t>
            </w:r>
          </w:p>
          <w:p w:rsidR="00893DF2" w:rsidRDefault="00D1375E">
            <w:pPr>
              <w:adjustRightInd w:val="0"/>
              <w:snapToGrid w:val="0"/>
              <w:jc w:val="center"/>
              <w:rPr>
                <w:rFonts w:ascii="仿宋" w:eastAsia="仿宋" w:hAnsi="仿宋"/>
                <w:b/>
                <w:sz w:val="18"/>
                <w:szCs w:val="18"/>
              </w:rPr>
            </w:pPr>
            <w:r>
              <w:rPr>
                <w:rFonts w:ascii="仿宋" w:eastAsia="仿宋" w:hAnsi="仿宋" w:hint="eastAsia"/>
                <w:b/>
                <w:sz w:val="18"/>
                <w:szCs w:val="18"/>
              </w:rPr>
              <w:t>平整状况</w:t>
            </w:r>
          </w:p>
        </w:tc>
        <w:tc>
          <w:tcPr>
            <w:tcW w:w="1455" w:type="dxa"/>
            <w:vAlign w:val="center"/>
          </w:tcPr>
          <w:p w:rsidR="00893DF2" w:rsidRDefault="00D1375E">
            <w:pPr>
              <w:adjustRightInd w:val="0"/>
              <w:snapToGrid w:val="0"/>
              <w:jc w:val="center"/>
              <w:rPr>
                <w:rFonts w:ascii="仿宋" w:eastAsia="仿宋" w:hAnsi="仿宋"/>
                <w:b/>
                <w:sz w:val="18"/>
                <w:szCs w:val="18"/>
              </w:rPr>
            </w:pPr>
            <w:r>
              <w:rPr>
                <w:rFonts w:ascii="仿宋" w:eastAsia="仿宋" w:hAnsi="仿宋" w:hint="eastAsia"/>
                <w:b/>
                <w:sz w:val="18"/>
                <w:szCs w:val="18"/>
              </w:rPr>
              <w:t>周</w:t>
            </w:r>
            <w:r>
              <w:rPr>
                <w:rFonts w:ascii="仿宋" w:eastAsia="仿宋" w:hAnsi="仿宋" w:hint="eastAsia"/>
                <w:b/>
                <w:sz w:val="18"/>
                <w:szCs w:val="18"/>
              </w:rPr>
              <w:t xml:space="preserve">    </w:t>
            </w:r>
            <w:r>
              <w:rPr>
                <w:rFonts w:ascii="仿宋" w:eastAsia="仿宋" w:hAnsi="仿宋" w:hint="eastAsia"/>
                <w:b/>
                <w:sz w:val="18"/>
                <w:szCs w:val="18"/>
              </w:rPr>
              <w:t>围</w:t>
            </w:r>
          </w:p>
          <w:p w:rsidR="00893DF2" w:rsidRDefault="00D1375E">
            <w:pPr>
              <w:adjustRightInd w:val="0"/>
              <w:snapToGrid w:val="0"/>
              <w:jc w:val="center"/>
              <w:rPr>
                <w:rFonts w:ascii="仿宋" w:eastAsia="仿宋" w:hAnsi="仿宋"/>
                <w:b/>
                <w:sz w:val="18"/>
                <w:szCs w:val="18"/>
              </w:rPr>
            </w:pPr>
            <w:r>
              <w:rPr>
                <w:rFonts w:ascii="仿宋" w:eastAsia="仿宋" w:hAnsi="仿宋" w:hint="eastAsia"/>
                <w:b/>
                <w:sz w:val="18"/>
                <w:szCs w:val="18"/>
              </w:rPr>
              <w:t>道路状况</w:t>
            </w:r>
          </w:p>
        </w:tc>
        <w:tc>
          <w:tcPr>
            <w:tcW w:w="1701" w:type="dxa"/>
            <w:vAlign w:val="center"/>
          </w:tcPr>
          <w:p w:rsidR="00893DF2" w:rsidRDefault="00D1375E">
            <w:pPr>
              <w:adjustRightInd w:val="0"/>
              <w:snapToGrid w:val="0"/>
              <w:jc w:val="center"/>
              <w:rPr>
                <w:rFonts w:ascii="仿宋" w:eastAsia="仿宋" w:hAnsi="仿宋"/>
                <w:b/>
                <w:sz w:val="18"/>
                <w:szCs w:val="18"/>
              </w:rPr>
            </w:pPr>
            <w:r>
              <w:rPr>
                <w:rFonts w:ascii="仿宋" w:eastAsia="仿宋" w:hAnsi="仿宋" w:hint="eastAsia"/>
                <w:b/>
                <w:sz w:val="18"/>
                <w:szCs w:val="18"/>
              </w:rPr>
              <w:t>通电状况</w:t>
            </w:r>
          </w:p>
        </w:tc>
        <w:tc>
          <w:tcPr>
            <w:tcW w:w="1740" w:type="dxa"/>
            <w:vAlign w:val="center"/>
          </w:tcPr>
          <w:p w:rsidR="00893DF2" w:rsidRDefault="00D1375E">
            <w:pPr>
              <w:adjustRightInd w:val="0"/>
              <w:snapToGrid w:val="0"/>
              <w:jc w:val="center"/>
              <w:rPr>
                <w:rFonts w:ascii="仿宋" w:eastAsia="仿宋" w:hAnsi="仿宋"/>
                <w:b/>
                <w:sz w:val="18"/>
                <w:szCs w:val="18"/>
              </w:rPr>
            </w:pPr>
            <w:r>
              <w:rPr>
                <w:rFonts w:ascii="仿宋" w:eastAsia="仿宋" w:hAnsi="仿宋" w:hint="eastAsia"/>
                <w:b/>
                <w:sz w:val="18"/>
                <w:szCs w:val="18"/>
              </w:rPr>
              <w:t>通上水状况</w:t>
            </w:r>
          </w:p>
        </w:tc>
        <w:tc>
          <w:tcPr>
            <w:tcW w:w="1803" w:type="dxa"/>
            <w:vAlign w:val="center"/>
          </w:tcPr>
          <w:p w:rsidR="00893DF2" w:rsidRDefault="00D1375E">
            <w:pPr>
              <w:adjustRightInd w:val="0"/>
              <w:snapToGrid w:val="0"/>
              <w:jc w:val="center"/>
              <w:rPr>
                <w:rFonts w:ascii="仿宋" w:eastAsia="仿宋" w:hAnsi="仿宋"/>
                <w:b/>
                <w:sz w:val="18"/>
                <w:szCs w:val="18"/>
              </w:rPr>
            </w:pPr>
            <w:r>
              <w:rPr>
                <w:rFonts w:ascii="仿宋" w:eastAsia="仿宋" w:hAnsi="仿宋" w:hint="eastAsia"/>
                <w:b/>
                <w:sz w:val="18"/>
                <w:szCs w:val="18"/>
              </w:rPr>
              <w:t>通下水状况</w:t>
            </w:r>
          </w:p>
        </w:tc>
        <w:tc>
          <w:tcPr>
            <w:tcW w:w="1438" w:type="dxa"/>
            <w:vAlign w:val="center"/>
          </w:tcPr>
          <w:p w:rsidR="00893DF2" w:rsidRDefault="00D1375E">
            <w:pPr>
              <w:adjustRightInd w:val="0"/>
              <w:snapToGrid w:val="0"/>
              <w:jc w:val="center"/>
              <w:rPr>
                <w:rFonts w:ascii="仿宋" w:eastAsia="仿宋" w:hAnsi="仿宋"/>
                <w:b/>
                <w:sz w:val="18"/>
                <w:szCs w:val="18"/>
              </w:rPr>
            </w:pPr>
            <w:proofErr w:type="gramStart"/>
            <w:r>
              <w:rPr>
                <w:rFonts w:ascii="仿宋" w:eastAsia="仿宋" w:hAnsi="仿宋" w:hint="eastAsia"/>
                <w:b/>
                <w:sz w:val="18"/>
                <w:szCs w:val="18"/>
              </w:rPr>
              <w:t>通暖状况</w:t>
            </w:r>
            <w:proofErr w:type="gramEnd"/>
          </w:p>
        </w:tc>
        <w:tc>
          <w:tcPr>
            <w:tcW w:w="1843" w:type="dxa"/>
            <w:vAlign w:val="center"/>
          </w:tcPr>
          <w:p w:rsidR="00893DF2" w:rsidRDefault="00D1375E">
            <w:pPr>
              <w:adjustRightInd w:val="0"/>
              <w:snapToGrid w:val="0"/>
              <w:jc w:val="center"/>
              <w:rPr>
                <w:rFonts w:ascii="仿宋" w:eastAsia="仿宋" w:hAnsi="仿宋"/>
                <w:b/>
                <w:sz w:val="18"/>
                <w:szCs w:val="18"/>
              </w:rPr>
            </w:pPr>
            <w:r>
              <w:rPr>
                <w:rFonts w:ascii="仿宋" w:eastAsia="仿宋" w:hAnsi="仿宋" w:hint="eastAsia"/>
                <w:b/>
                <w:sz w:val="18"/>
                <w:szCs w:val="18"/>
              </w:rPr>
              <w:t>通讯条件</w:t>
            </w:r>
          </w:p>
        </w:tc>
        <w:tc>
          <w:tcPr>
            <w:tcW w:w="1397" w:type="dxa"/>
            <w:vAlign w:val="center"/>
          </w:tcPr>
          <w:p w:rsidR="00893DF2" w:rsidRDefault="00D1375E">
            <w:pPr>
              <w:adjustRightInd w:val="0"/>
              <w:snapToGrid w:val="0"/>
              <w:jc w:val="center"/>
              <w:rPr>
                <w:rFonts w:ascii="仿宋" w:eastAsia="仿宋" w:hAnsi="仿宋"/>
                <w:b/>
                <w:sz w:val="18"/>
                <w:szCs w:val="18"/>
              </w:rPr>
            </w:pPr>
            <w:r>
              <w:rPr>
                <w:rFonts w:ascii="仿宋" w:eastAsia="仿宋" w:hAnsi="仿宋" w:hint="eastAsia"/>
                <w:b/>
                <w:sz w:val="18"/>
                <w:szCs w:val="18"/>
              </w:rPr>
              <w:t>通气状况</w:t>
            </w:r>
          </w:p>
        </w:tc>
        <w:tc>
          <w:tcPr>
            <w:tcW w:w="1718" w:type="dxa"/>
            <w:vAlign w:val="center"/>
          </w:tcPr>
          <w:p w:rsidR="00893DF2" w:rsidRDefault="00D1375E">
            <w:pPr>
              <w:adjustRightInd w:val="0"/>
              <w:snapToGrid w:val="0"/>
              <w:jc w:val="center"/>
              <w:rPr>
                <w:rFonts w:ascii="仿宋" w:eastAsia="仿宋" w:hAnsi="仿宋"/>
                <w:b/>
                <w:sz w:val="18"/>
                <w:szCs w:val="18"/>
              </w:rPr>
            </w:pPr>
            <w:r>
              <w:rPr>
                <w:rFonts w:ascii="仿宋" w:eastAsia="仿宋" w:hAnsi="仿宋" w:hint="eastAsia"/>
                <w:b/>
                <w:sz w:val="18"/>
                <w:szCs w:val="18"/>
              </w:rPr>
              <w:t>土地权利限制</w:t>
            </w:r>
          </w:p>
        </w:tc>
      </w:tr>
      <w:tr w:rsidR="00893DF2">
        <w:trPr>
          <w:trHeight w:val="529"/>
          <w:jc w:val="center"/>
        </w:trPr>
        <w:tc>
          <w:tcPr>
            <w:tcW w:w="1631" w:type="dxa"/>
            <w:vAlign w:val="center"/>
          </w:tcPr>
          <w:p w:rsidR="00893DF2" w:rsidRDefault="00D1375E">
            <w:pPr>
              <w:adjustRightInd w:val="0"/>
              <w:snapToGrid w:val="0"/>
              <w:jc w:val="center"/>
              <w:rPr>
                <w:rFonts w:ascii="仿宋" w:eastAsia="仿宋" w:hAnsi="仿宋"/>
                <w:sz w:val="18"/>
                <w:szCs w:val="18"/>
              </w:rPr>
            </w:pPr>
            <w:r>
              <w:rPr>
                <w:rFonts w:ascii="仿宋" w:eastAsia="仿宋" w:hAnsi="仿宋" w:hint="eastAsia"/>
                <w:sz w:val="18"/>
                <w:szCs w:val="18"/>
              </w:rPr>
              <w:t>场地平整</w:t>
            </w:r>
          </w:p>
        </w:tc>
        <w:tc>
          <w:tcPr>
            <w:tcW w:w="1455" w:type="dxa"/>
            <w:vAlign w:val="center"/>
          </w:tcPr>
          <w:p w:rsidR="00893DF2" w:rsidRDefault="00D1375E">
            <w:pPr>
              <w:adjustRightInd w:val="0"/>
              <w:snapToGrid w:val="0"/>
              <w:jc w:val="center"/>
              <w:rPr>
                <w:rFonts w:ascii="仿宋" w:eastAsia="仿宋" w:hAnsi="仿宋" w:cs="宋体"/>
                <w:kern w:val="0"/>
                <w:sz w:val="18"/>
                <w:szCs w:val="18"/>
              </w:rPr>
            </w:pPr>
            <w:r>
              <w:rPr>
                <w:rFonts w:ascii="仿宋" w:eastAsia="仿宋" w:hAnsi="仿宋" w:cs="宋体" w:hint="eastAsia"/>
                <w:kern w:val="0"/>
                <w:sz w:val="18"/>
                <w:szCs w:val="18"/>
              </w:rPr>
              <w:t>临近华信大道</w:t>
            </w:r>
          </w:p>
        </w:tc>
        <w:tc>
          <w:tcPr>
            <w:tcW w:w="1701" w:type="dxa"/>
            <w:vAlign w:val="center"/>
          </w:tcPr>
          <w:p w:rsidR="00893DF2" w:rsidRDefault="00D1375E">
            <w:pPr>
              <w:adjustRightInd w:val="0"/>
              <w:snapToGrid w:val="0"/>
              <w:jc w:val="center"/>
              <w:rPr>
                <w:rFonts w:ascii="仿宋" w:eastAsia="仿宋" w:hAnsi="仿宋"/>
                <w:sz w:val="18"/>
                <w:szCs w:val="18"/>
              </w:rPr>
            </w:pPr>
            <w:r>
              <w:rPr>
                <w:rFonts w:ascii="仿宋" w:eastAsia="仿宋" w:hAnsi="仿宋" w:hint="eastAsia"/>
                <w:sz w:val="18"/>
                <w:szCs w:val="18"/>
              </w:rPr>
              <w:t>由城市电网供电</w:t>
            </w:r>
          </w:p>
        </w:tc>
        <w:tc>
          <w:tcPr>
            <w:tcW w:w="1740" w:type="dxa"/>
            <w:vAlign w:val="center"/>
          </w:tcPr>
          <w:p w:rsidR="00893DF2" w:rsidRDefault="00D1375E">
            <w:pPr>
              <w:adjustRightInd w:val="0"/>
              <w:snapToGrid w:val="0"/>
              <w:jc w:val="center"/>
              <w:rPr>
                <w:rFonts w:ascii="仿宋" w:eastAsia="仿宋" w:hAnsi="仿宋"/>
                <w:sz w:val="18"/>
                <w:szCs w:val="18"/>
              </w:rPr>
            </w:pPr>
            <w:r>
              <w:rPr>
                <w:rFonts w:ascii="仿宋" w:eastAsia="仿宋" w:hAnsi="仿宋" w:hint="eastAsia"/>
                <w:sz w:val="18"/>
                <w:szCs w:val="18"/>
              </w:rPr>
              <w:t>由城市自来水管网供水</w:t>
            </w:r>
          </w:p>
        </w:tc>
        <w:tc>
          <w:tcPr>
            <w:tcW w:w="1803" w:type="dxa"/>
            <w:vAlign w:val="center"/>
          </w:tcPr>
          <w:p w:rsidR="00893DF2" w:rsidRDefault="00D1375E">
            <w:pPr>
              <w:adjustRightInd w:val="0"/>
              <w:snapToGrid w:val="0"/>
              <w:jc w:val="center"/>
              <w:rPr>
                <w:rFonts w:ascii="仿宋" w:eastAsia="仿宋" w:hAnsi="仿宋"/>
                <w:sz w:val="18"/>
                <w:szCs w:val="18"/>
              </w:rPr>
            </w:pPr>
            <w:r>
              <w:rPr>
                <w:rFonts w:ascii="仿宋" w:eastAsia="仿宋" w:hAnsi="仿宋" w:hint="eastAsia"/>
                <w:sz w:val="18"/>
                <w:szCs w:val="18"/>
              </w:rPr>
              <w:t>由城市地下排水管网排水</w:t>
            </w:r>
          </w:p>
        </w:tc>
        <w:tc>
          <w:tcPr>
            <w:tcW w:w="1438" w:type="dxa"/>
            <w:vAlign w:val="center"/>
          </w:tcPr>
          <w:p w:rsidR="00893DF2" w:rsidRDefault="00D1375E">
            <w:pPr>
              <w:adjustRightInd w:val="0"/>
              <w:snapToGrid w:val="0"/>
              <w:jc w:val="center"/>
              <w:rPr>
                <w:rFonts w:ascii="仿宋" w:eastAsia="仿宋" w:hAnsi="仿宋"/>
                <w:sz w:val="18"/>
                <w:szCs w:val="18"/>
              </w:rPr>
            </w:pPr>
            <w:r>
              <w:rPr>
                <w:rFonts w:ascii="仿宋" w:eastAsia="仿宋" w:hAnsi="仿宋" w:cs="宋体" w:hint="eastAsia"/>
                <w:kern w:val="0"/>
                <w:sz w:val="18"/>
                <w:szCs w:val="18"/>
              </w:rPr>
              <w:t>无</w:t>
            </w:r>
          </w:p>
        </w:tc>
        <w:tc>
          <w:tcPr>
            <w:tcW w:w="1843" w:type="dxa"/>
            <w:vAlign w:val="center"/>
          </w:tcPr>
          <w:p w:rsidR="00893DF2" w:rsidRDefault="00D1375E">
            <w:pPr>
              <w:adjustRightInd w:val="0"/>
              <w:snapToGrid w:val="0"/>
              <w:jc w:val="center"/>
              <w:rPr>
                <w:rFonts w:ascii="仿宋" w:eastAsia="仿宋" w:hAnsi="仿宋"/>
                <w:sz w:val="18"/>
                <w:szCs w:val="18"/>
              </w:rPr>
            </w:pPr>
            <w:r>
              <w:rPr>
                <w:rFonts w:ascii="仿宋" w:eastAsia="仿宋" w:hAnsi="仿宋" w:hint="eastAsia"/>
                <w:sz w:val="18"/>
                <w:szCs w:val="18"/>
              </w:rPr>
              <w:t>宗地附近有电信、电网、电缆管道</w:t>
            </w:r>
          </w:p>
        </w:tc>
        <w:tc>
          <w:tcPr>
            <w:tcW w:w="1397" w:type="dxa"/>
            <w:vAlign w:val="center"/>
          </w:tcPr>
          <w:p w:rsidR="00893DF2" w:rsidRDefault="00D1375E">
            <w:pPr>
              <w:adjustRightInd w:val="0"/>
              <w:snapToGrid w:val="0"/>
              <w:ind w:leftChars="-84" w:left="-176" w:right="-129"/>
              <w:jc w:val="center"/>
              <w:rPr>
                <w:rFonts w:ascii="仿宋" w:eastAsia="仿宋" w:hAnsi="仿宋"/>
                <w:sz w:val="18"/>
                <w:szCs w:val="18"/>
              </w:rPr>
            </w:pPr>
            <w:r>
              <w:rPr>
                <w:rFonts w:ascii="仿宋" w:eastAsia="仿宋" w:hAnsi="仿宋" w:hint="eastAsia"/>
                <w:sz w:val="18"/>
                <w:szCs w:val="18"/>
              </w:rPr>
              <w:t>无</w:t>
            </w:r>
          </w:p>
        </w:tc>
        <w:tc>
          <w:tcPr>
            <w:tcW w:w="1718" w:type="dxa"/>
            <w:vAlign w:val="center"/>
          </w:tcPr>
          <w:p w:rsidR="00893DF2" w:rsidRDefault="00D1375E">
            <w:pPr>
              <w:adjustRightInd w:val="0"/>
              <w:snapToGrid w:val="0"/>
              <w:jc w:val="center"/>
              <w:rPr>
                <w:rFonts w:ascii="仿宋" w:eastAsia="仿宋" w:hAnsi="仿宋"/>
                <w:sz w:val="18"/>
                <w:szCs w:val="18"/>
              </w:rPr>
            </w:pPr>
            <w:proofErr w:type="gramStart"/>
            <w:r>
              <w:rPr>
                <w:rFonts w:ascii="仿宋" w:eastAsia="仿宋" w:hAnsi="仿宋" w:hint="eastAsia"/>
                <w:sz w:val="18"/>
                <w:szCs w:val="18"/>
              </w:rPr>
              <w:t>待估宗地</w:t>
            </w:r>
            <w:proofErr w:type="gramEnd"/>
            <w:r>
              <w:rPr>
                <w:rFonts w:ascii="仿宋" w:eastAsia="仿宋" w:hAnsi="仿宋" w:hint="eastAsia"/>
                <w:sz w:val="18"/>
                <w:szCs w:val="18"/>
              </w:rPr>
              <w:t>已被查封</w:t>
            </w:r>
          </w:p>
        </w:tc>
      </w:tr>
    </w:tbl>
    <w:p w:rsidR="00893DF2" w:rsidRDefault="00D1375E">
      <w:pPr>
        <w:spacing w:line="200" w:lineRule="exact"/>
        <w:ind w:right="-130"/>
        <w:outlineLvl w:val="0"/>
        <w:rPr>
          <w:rFonts w:ascii="仿宋" w:eastAsia="仿宋" w:hAnsi="仿宋"/>
          <w:sz w:val="18"/>
          <w:szCs w:val="18"/>
        </w:rPr>
      </w:pPr>
      <w:r>
        <w:rPr>
          <w:rFonts w:ascii="仿宋" w:eastAsia="仿宋" w:hAnsi="仿宋" w:hint="eastAsia"/>
          <w:sz w:val="18"/>
          <w:szCs w:val="18"/>
        </w:rPr>
        <w:t>二、其他需要说明的事项：</w:t>
      </w:r>
    </w:p>
    <w:p w:rsidR="00893DF2" w:rsidRDefault="00D1375E">
      <w:pPr>
        <w:spacing w:line="200" w:lineRule="exact"/>
        <w:ind w:right="-130" w:firstLineChars="100" w:firstLine="180"/>
        <w:rPr>
          <w:rFonts w:ascii="仿宋" w:eastAsia="仿宋" w:hAnsi="仿宋"/>
          <w:sz w:val="18"/>
          <w:szCs w:val="18"/>
        </w:rPr>
      </w:pPr>
      <w:r>
        <w:rPr>
          <w:rFonts w:ascii="仿宋" w:eastAsia="仿宋" w:hAnsi="仿宋" w:hint="eastAsia"/>
          <w:sz w:val="18"/>
          <w:szCs w:val="18"/>
        </w:rPr>
        <w:t>1</w:t>
      </w:r>
      <w:r>
        <w:rPr>
          <w:rFonts w:ascii="仿宋" w:eastAsia="仿宋" w:hAnsi="仿宋" w:hint="eastAsia"/>
          <w:sz w:val="18"/>
          <w:szCs w:val="18"/>
        </w:rPr>
        <w:t>．</w:t>
      </w:r>
      <w:proofErr w:type="gramStart"/>
      <w:r>
        <w:rPr>
          <w:rFonts w:ascii="仿宋" w:eastAsia="仿宋" w:hAnsi="仿宋" w:hint="eastAsia"/>
          <w:sz w:val="18"/>
          <w:szCs w:val="18"/>
        </w:rPr>
        <w:t>待估宗地</w:t>
      </w:r>
      <w:proofErr w:type="gramEnd"/>
      <w:r>
        <w:rPr>
          <w:rFonts w:ascii="仿宋" w:eastAsia="仿宋" w:hAnsi="仿宋" w:hint="eastAsia"/>
          <w:sz w:val="18"/>
          <w:szCs w:val="18"/>
        </w:rPr>
        <w:t>土地面积及权利状况以《国有土地使用证》（</w:t>
      </w:r>
      <w:proofErr w:type="gramStart"/>
      <w:r>
        <w:rPr>
          <w:rFonts w:ascii="仿宋" w:eastAsia="仿宋" w:hAnsi="仿宋" w:hint="eastAsia"/>
          <w:sz w:val="18"/>
          <w:szCs w:val="18"/>
        </w:rPr>
        <w:t>晋绛国用</w:t>
      </w:r>
      <w:proofErr w:type="gramEnd"/>
      <w:r>
        <w:rPr>
          <w:rFonts w:ascii="仿宋" w:eastAsia="仿宋" w:hAnsi="仿宋" w:hint="eastAsia"/>
          <w:sz w:val="18"/>
          <w:szCs w:val="18"/>
        </w:rPr>
        <w:t>（</w:t>
      </w:r>
      <w:r>
        <w:rPr>
          <w:rFonts w:ascii="仿宋" w:eastAsia="仿宋" w:hAnsi="仿宋" w:hint="eastAsia"/>
          <w:sz w:val="18"/>
          <w:szCs w:val="18"/>
        </w:rPr>
        <w:t>2014</w:t>
      </w:r>
      <w:r>
        <w:rPr>
          <w:rFonts w:ascii="仿宋" w:eastAsia="仿宋" w:hAnsi="仿宋" w:hint="eastAsia"/>
          <w:sz w:val="18"/>
          <w:szCs w:val="18"/>
        </w:rPr>
        <w:t>）第</w:t>
      </w:r>
      <w:r>
        <w:rPr>
          <w:rFonts w:ascii="仿宋" w:eastAsia="仿宋" w:hAnsi="仿宋" w:hint="eastAsia"/>
          <w:sz w:val="18"/>
          <w:szCs w:val="18"/>
        </w:rPr>
        <w:t>005</w:t>
      </w:r>
      <w:r>
        <w:rPr>
          <w:rFonts w:ascii="仿宋" w:eastAsia="仿宋" w:hAnsi="仿宋" w:hint="eastAsia"/>
          <w:sz w:val="18"/>
          <w:szCs w:val="18"/>
        </w:rPr>
        <w:t>号）、《国有建设用地使用权出让合同》（合同编号：晋国</w:t>
      </w:r>
      <w:proofErr w:type="gramStart"/>
      <w:r>
        <w:rPr>
          <w:rFonts w:ascii="仿宋" w:eastAsia="仿宋" w:hAnsi="仿宋" w:hint="eastAsia"/>
          <w:sz w:val="18"/>
          <w:szCs w:val="18"/>
        </w:rPr>
        <w:t>土资绛开</w:t>
      </w:r>
      <w:proofErr w:type="gramEnd"/>
      <w:r>
        <w:rPr>
          <w:rFonts w:ascii="仿宋" w:eastAsia="仿宋" w:hAnsi="仿宋" w:hint="eastAsia"/>
          <w:sz w:val="18"/>
          <w:szCs w:val="18"/>
        </w:rPr>
        <w:t>土［</w:t>
      </w:r>
      <w:r>
        <w:rPr>
          <w:rFonts w:ascii="仿宋" w:eastAsia="仿宋" w:hAnsi="仿宋" w:hint="eastAsia"/>
          <w:sz w:val="18"/>
          <w:szCs w:val="18"/>
        </w:rPr>
        <w:t>2013</w:t>
      </w:r>
      <w:r>
        <w:rPr>
          <w:rFonts w:ascii="仿宋" w:eastAsia="仿宋" w:hAnsi="仿宋" w:hint="eastAsia"/>
          <w:sz w:val="18"/>
          <w:szCs w:val="18"/>
        </w:rPr>
        <w:t>］</w:t>
      </w:r>
      <w:r>
        <w:rPr>
          <w:rFonts w:ascii="仿宋" w:eastAsia="仿宋" w:hAnsi="仿宋" w:hint="eastAsia"/>
          <w:sz w:val="18"/>
          <w:szCs w:val="18"/>
        </w:rPr>
        <w:t>002</w:t>
      </w:r>
      <w:r>
        <w:rPr>
          <w:rFonts w:ascii="仿宋" w:eastAsia="仿宋" w:hAnsi="仿宋" w:hint="eastAsia"/>
          <w:sz w:val="18"/>
          <w:szCs w:val="18"/>
        </w:rPr>
        <w:t>号）、《土地面积勘测技术报告》及《补充函》、土地证记载及委托方提供的资料为准。</w:t>
      </w:r>
    </w:p>
    <w:p w:rsidR="00893DF2" w:rsidRDefault="00D1375E">
      <w:pPr>
        <w:spacing w:line="200" w:lineRule="exact"/>
        <w:ind w:right="-130" w:firstLineChars="100" w:firstLine="180"/>
        <w:rPr>
          <w:rFonts w:ascii="仿宋" w:eastAsia="仿宋" w:hAnsi="仿宋"/>
          <w:sz w:val="18"/>
          <w:szCs w:val="18"/>
        </w:rPr>
      </w:pPr>
      <w:r>
        <w:rPr>
          <w:rFonts w:ascii="仿宋" w:eastAsia="仿宋" w:hAnsi="仿宋" w:hint="eastAsia"/>
          <w:sz w:val="18"/>
          <w:szCs w:val="18"/>
        </w:rPr>
        <w:t>2</w:t>
      </w:r>
      <w:r>
        <w:rPr>
          <w:rFonts w:ascii="仿宋" w:eastAsia="仿宋" w:hAnsi="仿宋" w:hint="eastAsia"/>
          <w:sz w:val="18"/>
          <w:szCs w:val="18"/>
        </w:rPr>
        <w:t>．本报告按期日的设定状况进行地价评估，仅作为司法处置提供价格参考，不得作为其他用途使用。</w:t>
      </w:r>
    </w:p>
    <w:p w:rsidR="00893DF2" w:rsidRDefault="00D1375E">
      <w:pPr>
        <w:spacing w:line="200" w:lineRule="exact"/>
        <w:ind w:right="-130" w:firstLineChars="100" w:firstLine="180"/>
        <w:rPr>
          <w:rFonts w:ascii="仿宋" w:eastAsia="仿宋" w:hAnsi="仿宋"/>
          <w:sz w:val="18"/>
          <w:szCs w:val="18"/>
        </w:rPr>
      </w:pPr>
      <w:r>
        <w:rPr>
          <w:rFonts w:ascii="仿宋" w:eastAsia="仿宋" w:hAnsi="仿宋" w:hint="eastAsia"/>
          <w:sz w:val="18"/>
          <w:szCs w:val="18"/>
        </w:rPr>
        <w:t>3.</w:t>
      </w:r>
      <w:proofErr w:type="gramStart"/>
      <w:r>
        <w:rPr>
          <w:rFonts w:ascii="仿宋" w:eastAsia="仿宋" w:hAnsi="仿宋" w:hint="eastAsia"/>
          <w:sz w:val="18"/>
          <w:szCs w:val="18"/>
        </w:rPr>
        <w:t>待估宗地</w:t>
      </w:r>
      <w:proofErr w:type="gramEnd"/>
      <w:r>
        <w:rPr>
          <w:rFonts w:ascii="仿宋" w:eastAsia="仿宋" w:hAnsi="仿宋" w:hint="eastAsia"/>
          <w:sz w:val="18"/>
          <w:szCs w:val="18"/>
        </w:rPr>
        <w:t>为《国有土地使用证》（</w:t>
      </w:r>
      <w:proofErr w:type="gramStart"/>
      <w:r>
        <w:rPr>
          <w:rFonts w:ascii="仿宋" w:eastAsia="仿宋" w:hAnsi="仿宋" w:hint="eastAsia"/>
          <w:sz w:val="18"/>
          <w:szCs w:val="18"/>
        </w:rPr>
        <w:t>晋绛国用</w:t>
      </w:r>
      <w:proofErr w:type="gramEnd"/>
      <w:r>
        <w:rPr>
          <w:rFonts w:ascii="仿宋" w:eastAsia="仿宋" w:hAnsi="仿宋" w:hint="eastAsia"/>
          <w:sz w:val="18"/>
          <w:szCs w:val="18"/>
        </w:rPr>
        <w:t>（</w:t>
      </w:r>
      <w:r>
        <w:rPr>
          <w:rFonts w:ascii="仿宋" w:eastAsia="仿宋" w:hAnsi="仿宋" w:hint="eastAsia"/>
          <w:sz w:val="18"/>
          <w:szCs w:val="18"/>
        </w:rPr>
        <w:t>2014</w:t>
      </w:r>
      <w:r>
        <w:rPr>
          <w:rFonts w:ascii="仿宋" w:eastAsia="仿宋" w:hAnsi="仿宋" w:hint="eastAsia"/>
          <w:sz w:val="18"/>
          <w:szCs w:val="18"/>
        </w:rPr>
        <w:t>）第</w:t>
      </w:r>
      <w:r>
        <w:rPr>
          <w:rFonts w:ascii="仿宋" w:eastAsia="仿宋" w:hAnsi="仿宋" w:hint="eastAsia"/>
          <w:sz w:val="18"/>
          <w:szCs w:val="18"/>
        </w:rPr>
        <w:t>005</w:t>
      </w:r>
      <w:r>
        <w:rPr>
          <w:rFonts w:ascii="仿宋" w:eastAsia="仿宋" w:hAnsi="仿宋" w:hint="eastAsia"/>
          <w:sz w:val="18"/>
          <w:szCs w:val="18"/>
        </w:rPr>
        <w:t>号）登记土地使用权中的北侧及南侧空地，本次</w:t>
      </w:r>
      <w:proofErr w:type="gramStart"/>
      <w:r>
        <w:rPr>
          <w:rFonts w:ascii="仿宋" w:eastAsia="仿宋" w:hAnsi="仿宋" w:hint="eastAsia"/>
          <w:sz w:val="18"/>
          <w:szCs w:val="18"/>
        </w:rPr>
        <w:t>评估待估宗地</w:t>
      </w:r>
      <w:proofErr w:type="gramEnd"/>
      <w:r>
        <w:rPr>
          <w:rFonts w:ascii="仿宋" w:eastAsia="仿宋" w:hAnsi="仿宋" w:hint="eastAsia"/>
          <w:sz w:val="18"/>
          <w:szCs w:val="18"/>
        </w:rPr>
        <w:t>的规划条件以《国有土地使用证》（</w:t>
      </w:r>
      <w:proofErr w:type="gramStart"/>
      <w:r>
        <w:rPr>
          <w:rFonts w:ascii="仿宋" w:eastAsia="仿宋" w:hAnsi="仿宋" w:hint="eastAsia"/>
          <w:sz w:val="18"/>
          <w:szCs w:val="18"/>
        </w:rPr>
        <w:t>晋绛国用</w:t>
      </w:r>
      <w:proofErr w:type="gramEnd"/>
      <w:r>
        <w:rPr>
          <w:rFonts w:ascii="仿宋" w:eastAsia="仿宋" w:hAnsi="仿宋" w:hint="eastAsia"/>
          <w:sz w:val="18"/>
          <w:szCs w:val="18"/>
        </w:rPr>
        <w:t>（</w:t>
      </w:r>
      <w:r>
        <w:rPr>
          <w:rFonts w:ascii="仿宋" w:eastAsia="仿宋" w:hAnsi="仿宋" w:hint="eastAsia"/>
          <w:sz w:val="18"/>
          <w:szCs w:val="18"/>
        </w:rPr>
        <w:t>2014</w:t>
      </w:r>
      <w:r>
        <w:rPr>
          <w:rFonts w:ascii="仿宋" w:eastAsia="仿宋" w:hAnsi="仿宋" w:hint="eastAsia"/>
          <w:sz w:val="18"/>
          <w:szCs w:val="18"/>
        </w:rPr>
        <w:t>）第</w:t>
      </w:r>
      <w:r>
        <w:rPr>
          <w:rFonts w:ascii="仿宋" w:eastAsia="仿宋" w:hAnsi="仿宋" w:hint="eastAsia"/>
          <w:sz w:val="18"/>
          <w:szCs w:val="18"/>
        </w:rPr>
        <w:t>005</w:t>
      </w:r>
      <w:r>
        <w:rPr>
          <w:rFonts w:ascii="仿宋" w:eastAsia="仿宋" w:hAnsi="仿宋" w:hint="eastAsia"/>
          <w:sz w:val="18"/>
          <w:szCs w:val="18"/>
        </w:rPr>
        <w:t>号）登记土地使用权的规划条件进行设定。</w:t>
      </w:r>
    </w:p>
    <w:p w:rsidR="00893DF2" w:rsidRDefault="00D1375E">
      <w:pPr>
        <w:spacing w:line="200" w:lineRule="exact"/>
        <w:ind w:right="-130" w:firstLineChars="100" w:firstLine="180"/>
        <w:rPr>
          <w:rFonts w:ascii="仿宋" w:eastAsia="仿宋" w:hAnsi="仿宋"/>
          <w:sz w:val="18"/>
          <w:szCs w:val="18"/>
        </w:rPr>
      </w:pPr>
      <w:r>
        <w:rPr>
          <w:rFonts w:ascii="仿宋" w:eastAsia="仿宋" w:hAnsi="仿宋" w:hint="eastAsia"/>
          <w:sz w:val="18"/>
          <w:szCs w:val="18"/>
        </w:rPr>
        <w:t>4</w:t>
      </w:r>
      <w:r>
        <w:rPr>
          <w:rFonts w:ascii="仿宋" w:eastAsia="仿宋" w:hAnsi="仿宋" w:hint="eastAsia"/>
          <w:sz w:val="18"/>
          <w:szCs w:val="18"/>
        </w:rPr>
        <w:t>．本报告设定的地价定义、评估目的及相应参数或影响地价因素发生变化时，由本报告估价机构作相应的地价调整，未经本估价机构同意擅自调整地价评估结果无效。</w:t>
      </w:r>
    </w:p>
    <w:p w:rsidR="00893DF2" w:rsidRDefault="00D1375E">
      <w:pPr>
        <w:spacing w:line="200" w:lineRule="exact"/>
        <w:ind w:right="-130" w:firstLineChars="100" w:firstLine="180"/>
        <w:rPr>
          <w:rFonts w:ascii="仿宋" w:eastAsia="仿宋" w:hAnsi="仿宋"/>
          <w:sz w:val="18"/>
          <w:szCs w:val="18"/>
        </w:rPr>
      </w:pPr>
      <w:r>
        <w:rPr>
          <w:rFonts w:ascii="仿宋" w:eastAsia="仿宋" w:hAnsi="仿宋" w:hint="eastAsia"/>
          <w:sz w:val="18"/>
          <w:szCs w:val="18"/>
        </w:rPr>
        <w:t>5</w:t>
      </w:r>
      <w:r>
        <w:rPr>
          <w:rFonts w:ascii="仿宋" w:eastAsia="仿宋" w:hAnsi="仿宋" w:hint="eastAsia"/>
          <w:sz w:val="18"/>
          <w:szCs w:val="18"/>
        </w:rPr>
        <w:t>．本报告有效期一年，自</w:t>
      </w:r>
      <w:r>
        <w:rPr>
          <w:rFonts w:ascii="仿宋" w:eastAsia="仿宋" w:hAnsi="仿宋" w:hint="eastAsia"/>
          <w:sz w:val="18"/>
          <w:szCs w:val="18"/>
        </w:rPr>
        <w:t>2019</w:t>
      </w:r>
      <w:r>
        <w:rPr>
          <w:rFonts w:ascii="仿宋" w:eastAsia="仿宋" w:hAnsi="仿宋" w:hint="eastAsia"/>
          <w:sz w:val="18"/>
          <w:szCs w:val="18"/>
        </w:rPr>
        <w:t>年</w:t>
      </w:r>
      <w:r>
        <w:rPr>
          <w:rFonts w:ascii="仿宋" w:eastAsia="仿宋" w:hAnsi="仿宋" w:hint="eastAsia"/>
          <w:sz w:val="18"/>
          <w:szCs w:val="18"/>
        </w:rPr>
        <w:t>5</w:t>
      </w:r>
      <w:r>
        <w:rPr>
          <w:rFonts w:ascii="仿宋" w:eastAsia="仿宋" w:hAnsi="仿宋" w:hint="eastAsia"/>
          <w:sz w:val="18"/>
          <w:szCs w:val="18"/>
        </w:rPr>
        <w:t>月</w:t>
      </w:r>
      <w:r>
        <w:rPr>
          <w:rFonts w:ascii="仿宋" w:eastAsia="仿宋" w:hAnsi="仿宋" w:hint="eastAsia"/>
          <w:sz w:val="18"/>
          <w:szCs w:val="18"/>
        </w:rPr>
        <w:t>23</w:t>
      </w:r>
      <w:r>
        <w:rPr>
          <w:rFonts w:ascii="仿宋" w:eastAsia="仿宋" w:hAnsi="仿宋" w:hint="eastAsia"/>
          <w:sz w:val="18"/>
          <w:szCs w:val="18"/>
        </w:rPr>
        <w:t>日起至</w:t>
      </w:r>
      <w:r>
        <w:rPr>
          <w:rFonts w:ascii="仿宋" w:eastAsia="仿宋" w:hAnsi="仿宋" w:hint="eastAsia"/>
          <w:sz w:val="18"/>
          <w:szCs w:val="18"/>
        </w:rPr>
        <w:t>2020</w:t>
      </w:r>
      <w:r>
        <w:rPr>
          <w:rFonts w:ascii="仿宋" w:eastAsia="仿宋" w:hAnsi="仿宋" w:hint="eastAsia"/>
          <w:sz w:val="18"/>
          <w:szCs w:val="18"/>
        </w:rPr>
        <w:t>年</w:t>
      </w:r>
      <w:r>
        <w:rPr>
          <w:rFonts w:ascii="仿宋" w:eastAsia="仿宋" w:hAnsi="仿宋" w:hint="eastAsia"/>
          <w:sz w:val="18"/>
          <w:szCs w:val="18"/>
        </w:rPr>
        <w:t>5</w:t>
      </w:r>
      <w:r>
        <w:rPr>
          <w:rFonts w:ascii="仿宋" w:eastAsia="仿宋" w:hAnsi="仿宋" w:hint="eastAsia"/>
          <w:sz w:val="18"/>
          <w:szCs w:val="18"/>
        </w:rPr>
        <w:t>月</w:t>
      </w:r>
      <w:r>
        <w:rPr>
          <w:rFonts w:ascii="仿宋" w:eastAsia="仿宋" w:hAnsi="仿宋" w:hint="eastAsia"/>
          <w:sz w:val="18"/>
          <w:szCs w:val="18"/>
        </w:rPr>
        <w:t>22</w:t>
      </w:r>
      <w:r>
        <w:rPr>
          <w:rFonts w:ascii="仿宋" w:eastAsia="仿宋" w:hAnsi="仿宋" w:hint="eastAsia"/>
          <w:sz w:val="18"/>
          <w:szCs w:val="18"/>
        </w:rPr>
        <w:t>日止，逾期需重新评估。</w:t>
      </w:r>
    </w:p>
    <w:p w:rsidR="00893DF2" w:rsidRDefault="00893DF2">
      <w:pPr>
        <w:spacing w:line="240" w:lineRule="exact"/>
        <w:ind w:right="-130" w:firstLineChars="5400" w:firstLine="9720"/>
        <w:rPr>
          <w:rFonts w:ascii="仿宋" w:eastAsia="仿宋" w:hAnsi="仿宋"/>
          <w:sz w:val="18"/>
          <w:szCs w:val="18"/>
        </w:rPr>
      </w:pPr>
    </w:p>
    <w:p w:rsidR="00893DF2" w:rsidRDefault="00D1375E">
      <w:pPr>
        <w:spacing w:line="240" w:lineRule="exact"/>
        <w:ind w:right="-130" w:firstLineChars="5400" w:firstLine="9720"/>
        <w:rPr>
          <w:rFonts w:ascii="仿宋" w:eastAsia="仿宋" w:hAnsi="仿宋"/>
          <w:sz w:val="18"/>
          <w:szCs w:val="18"/>
        </w:rPr>
      </w:pPr>
      <w:proofErr w:type="gramStart"/>
      <w:r>
        <w:rPr>
          <w:rFonts w:ascii="仿宋" w:eastAsia="仿宋" w:hAnsi="仿宋" w:hint="eastAsia"/>
          <w:sz w:val="18"/>
          <w:szCs w:val="18"/>
        </w:rPr>
        <w:t>山西智渊地产</w:t>
      </w:r>
      <w:proofErr w:type="gramEnd"/>
      <w:r>
        <w:rPr>
          <w:rFonts w:ascii="仿宋" w:eastAsia="仿宋" w:hAnsi="仿宋" w:hint="eastAsia"/>
          <w:sz w:val="18"/>
          <w:szCs w:val="18"/>
        </w:rPr>
        <w:t>估价有限公司</w:t>
      </w:r>
      <w:r>
        <w:rPr>
          <w:rFonts w:ascii="仿宋" w:eastAsia="仿宋" w:hAnsi="仿宋" w:hint="eastAsia"/>
          <w:sz w:val="18"/>
          <w:szCs w:val="18"/>
        </w:rPr>
        <w:t xml:space="preserve"> </w:t>
      </w:r>
    </w:p>
    <w:p w:rsidR="00893DF2" w:rsidRDefault="00D1375E">
      <w:pPr>
        <w:spacing w:line="240" w:lineRule="exact"/>
        <w:ind w:right="-130" w:firstLineChars="5400" w:firstLine="9720"/>
        <w:rPr>
          <w:rFonts w:ascii="仿宋" w:eastAsia="仿宋" w:hAnsi="仿宋"/>
          <w:sz w:val="18"/>
          <w:szCs w:val="18"/>
        </w:rPr>
        <w:sectPr w:rsidR="00893DF2">
          <w:headerReference w:type="default" r:id="rId14"/>
          <w:pgSz w:w="16783" w:h="11850" w:orient="landscape"/>
          <w:pgMar w:top="1525" w:right="1440" w:bottom="1525" w:left="1440" w:header="993" w:footer="947" w:gutter="0"/>
          <w:cols w:space="720"/>
        </w:sectPr>
      </w:pPr>
      <w:r>
        <w:rPr>
          <w:rFonts w:ascii="仿宋" w:eastAsia="仿宋" w:hAnsi="仿宋" w:hint="eastAsia"/>
          <w:sz w:val="18"/>
          <w:szCs w:val="18"/>
        </w:rPr>
        <w:t xml:space="preserve">   </w:t>
      </w:r>
      <w:r>
        <w:rPr>
          <w:rFonts w:ascii="仿宋" w:eastAsia="仿宋" w:hAnsi="仿宋" w:hint="eastAsia"/>
          <w:sz w:val="18"/>
          <w:szCs w:val="18"/>
        </w:rPr>
        <w:t>二○一九年五月二十三日</w:t>
      </w:r>
      <w:r>
        <w:rPr>
          <w:rFonts w:ascii="仿宋" w:eastAsia="仿宋" w:hAnsi="仿宋" w:hint="eastAsia"/>
          <w:sz w:val="18"/>
          <w:szCs w:val="18"/>
        </w:rPr>
        <w:t xml:space="preserve"> </w:t>
      </w:r>
    </w:p>
    <w:p w:rsidR="00893DF2" w:rsidRDefault="00D1375E">
      <w:pPr>
        <w:tabs>
          <w:tab w:val="left" w:pos="-3990"/>
        </w:tabs>
        <w:spacing w:line="600" w:lineRule="exact"/>
        <w:jc w:val="center"/>
        <w:textAlignment w:val="center"/>
        <w:rPr>
          <w:rFonts w:ascii="黑体" w:eastAsia="黑体"/>
          <w:sz w:val="32"/>
        </w:rPr>
      </w:pPr>
      <w:r>
        <w:rPr>
          <w:rFonts w:ascii="宋体" w:hAnsi="宋体" w:hint="eastAsia"/>
          <w:b/>
          <w:bCs/>
          <w:kern w:val="0"/>
          <w:sz w:val="32"/>
        </w:rPr>
        <w:lastRenderedPageBreak/>
        <w:t>第二部分</w:t>
      </w:r>
      <w:r>
        <w:rPr>
          <w:rFonts w:ascii="宋体" w:hAnsi="宋体" w:hint="eastAsia"/>
          <w:b/>
          <w:bCs/>
          <w:kern w:val="0"/>
          <w:sz w:val="32"/>
        </w:rPr>
        <w:t xml:space="preserve">   </w:t>
      </w:r>
      <w:r>
        <w:rPr>
          <w:rFonts w:ascii="宋体" w:hAnsi="宋体" w:hint="eastAsia"/>
          <w:b/>
          <w:bCs/>
          <w:kern w:val="0"/>
          <w:sz w:val="32"/>
        </w:rPr>
        <w:t>估价对象界定</w:t>
      </w:r>
    </w:p>
    <w:p w:rsidR="00893DF2" w:rsidRDefault="00D1375E">
      <w:pPr>
        <w:adjustRightInd w:val="0"/>
        <w:snapToGrid w:val="0"/>
        <w:spacing w:line="560" w:lineRule="exact"/>
        <w:ind w:firstLineChars="200" w:firstLine="560"/>
        <w:textAlignment w:val="center"/>
        <w:rPr>
          <w:rFonts w:ascii="仿宋" w:eastAsia="仿宋" w:hAnsi="仿宋"/>
          <w:b/>
          <w:sz w:val="28"/>
        </w:rPr>
      </w:pPr>
      <w:r>
        <w:rPr>
          <w:rFonts w:ascii="仿宋" w:eastAsia="仿宋" w:hAnsi="仿宋" w:hint="eastAsia"/>
          <w:sz w:val="28"/>
        </w:rPr>
        <w:t>一、</w:t>
      </w:r>
      <w:r>
        <w:rPr>
          <w:rFonts w:ascii="仿宋" w:eastAsia="仿宋" w:hAnsi="仿宋" w:hint="eastAsia"/>
          <w:b/>
          <w:sz w:val="28"/>
        </w:rPr>
        <w:t>委托估价方：</w:t>
      </w:r>
    </w:p>
    <w:p w:rsidR="00893DF2" w:rsidRDefault="00D1375E">
      <w:pPr>
        <w:adjustRightInd w:val="0"/>
        <w:snapToGrid w:val="0"/>
        <w:spacing w:line="560" w:lineRule="exact"/>
        <w:ind w:firstLineChars="200" w:firstLine="560"/>
        <w:textAlignment w:val="center"/>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运城市中级人民法院司法技术处</w:t>
      </w:r>
    </w:p>
    <w:p w:rsidR="00893DF2" w:rsidRDefault="00D1375E">
      <w:pPr>
        <w:adjustRightInd w:val="0"/>
        <w:snapToGrid w:val="0"/>
        <w:spacing w:line="560" w:lineRule="exact"/>
        <w:ind w:firstLineChars="200" w:firstLine="562"/>
        <w:textAlignment w:val="center"/>
        <w:rPr>
          <w:rFonts w:ascii="仿宋" w:eastAsia="仿宋" w:hAnsi="仿宋"/>
          <w:b/>
          <w:sz w:val="28"/>
        </w:rPr>
      </w:pPr>
      <w:r>
        <w:rPr>
          <w:rFonts w:ascii="仿宋" w:eastAsia="仿宋" w:hAnsi="仿宋" w:hint="eastAsia"/>
          <w:b/>
          <w:sz w:val="28"/>
        </w:rPr>
        <w:t>二、估价对象</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估价对象为</w:t>
      </w:r>
      <w:proofErr w:type="gramStart"/>
      <w:r>
        <w:rPr>
          <w:rFonts w:ascii="仿宋" w:eastAsia="仿宋" w:hAnsi="仿宋" w:hint="eastAsia"/>
          <w:sz w:val="28"/>
        </w:rPr>
        <w:t>卫庄镇卫庄村</w:t>
      </w:r>
      <w:proofErr w:type="gramEnd"/>
      <w:r>
        <w:rPr>
          <w:rFonts w:ascii="仿宋" w:eastAsia="仿宋" w:hAnsi="仿宋" w:hint="eastAsia"/>
          <w:sz w:val="28"/>
        </w:rPr>
        <w:t>（华信大道西）其中北侧、南侧空地国有出让土地使用权</w:t>
      </w:r>
      <w:r>
        <w:rPr>
          <w:rFonts w:ascii="仿宋" w:eastAsia="仿宋" w:hAnsi="仿宋" w:hint="eastAsia"/>
          <w:sz w:val="28"/>
        </w:rPr>
        <w:t>,</w:t>
      </w:r>
      <w:r>
        <w:rPr>
          <w:rFonts w:ascii="仿宋" w:eastAsia="仿宋" w:hAnsi="仿宋" w:hint="eastAsia"/>
          <w:sz w:val="28"/>
        </w:rPr>
        <w:t>土地使用权总面积为</w:t>
      </w:r>
      <w:r>
        <w:rPr>
          <w:rFonts w:ascii="仿宋" w:eastAsia="仿宋" w:hAnsi="仿宋" w:hint="eastAsia"/>
          <w:sz w:val="28"/>
        </w:rPr>
        <w:t>19334.04</w:t>
      </w:r>
      <w:r>
        <w:rPr>
          <w:rFonts w:ascii="仿宋" w:eastAsia="仿宋" w:hAnsi="仿宋" w:hint="eastAsia"/>
          <w:sz w:val="28"/>
        </w:rPr>
        <w:t>平方米（合</w:t>
      </w:r>
      <w:r>
        <w:rPr>
          <w:rFonts w:ascii="仿宋" w:eastAsia="仿宋" w:hAnsi="仿宋" w:hint="eastAsia"/>
          <w:sz w:val="28"/>
        </w:rPr>
        <w:t>29.00</w:t>
      </w:r>
      <w:r>
        <w:rPr>
          <w:rFonts w:ascii="仿宋" w:eastAsia="仿宋" w:hAnsi="仿宋" w:hint="eastAsia"/>
          <w:sz w:val="28"/>
        </w:rPr>
        <w:t>亩），其中北侧</w:t>
      </w:r>
      <w:r>
        <w:rPr>
          <w:rFonts w:ascii="仿宋" w:eastAsia="仿宋" w:hAnsi="仿宋" w:hint="eastAsia"/>
          <w:sz w:val="28"/>
        </w:rPr>
        <w:t>7213.14</w:t>
      </w:r>
      <w:r>
        <w:rPr>
          <w:rFonts w:ascii="仿宋" w:eastAsia="仿宋" w:hAnsi="仿宋" w:hint="eastAsia"/>
          <w:sz w:val="28"/>
        </w:rPr>
        <w:t>平方米（合</w:t>
      </w:r>
      <w:r>
        <w:rPr>
          <w:rFonts w:ascii="仿宋" w:eastAsia="仿宋" w:hAnsi="仿宋" w:hint="eastAsia"/>
          <w:sz w:val="28"/>
        </w:rPr>
        <w:t>10.82</w:t>
      </w:r>
      <w:r>
        <w:rPr>
          <w:rFonts w:ascii="仿宋" w:eastAsia="仿宋" w:hAnsi="仿宋" w:hint="eastAsia"/>
          <w:sz w:val="28"/>
        </w:rPr>
        <w:t>亩），南侧</w:t>
      </w:r>
      <w:r>
        <w:rPr>
          <w:rFonts w:ascii="仿宋" w:eastAsia="仿宋" w:hAnsi="仿宋" w:hint="eastAsia"/>
          <w:sz w:val="28"/>
        </w:rPr>
        <w:t>12120.90</w:t>
      </w:r>
      <w:r>
        <w:rPr>
          <w:rFonts w:ascii="仿宋" w:eastAsia="仿宋" w:hAnsi="仿宋" w:hint="eastAsia"/>
          <w:sz w:val="28"/>
        </w:rPr>
        <w:t>平方米（合</w:t>
      </w:r>
      <w:r>
        <w:rPr>
          <w:rFonts w:ascii="仿宋" w:eastAsia="仿宋" w:hAnsi="仿宋" w:hint="eastAsia"/>
          <w:sz w:val="28"/>
        </w:rPr>
        <w:t>18.18</w:t>
      </w:r>
      <w:r>
        <w:rPr>
          <w:rFonts w:ascii="仿宋" w:eastAsia="仿宋" w:hAnsi="仿宋" w:hint="eastAsia"/>
          <w:sz w:val="28"/>
        </w:rPr>
        <w:t>亩）</w:t>
      </w:r>
      <w:r>
        <w:rPr>
          <w:rFonts w:ascii="仿宋" w:eastAsia="仿宋" w:hAnsi="仿宋" w:hint="eastAsia"/>
          <w:sz w:val="28"/>
        </w:rPr>
        <w:t>,</w:t>
      </w:r>
      <w:r>
        <w:rPr>
          <w:rFonts w:ascii="仿宋" w:eastAsia="仿宋" w:hAnsi="仿宋" w:hint="eastAsia"/>
          <w:sz w:val="28"/>
        </w:rPr>
        <w:t>土地使用权人为运城市绛县开发区奇星房地产开发有限公司</w:t>
      </w:r>
      <w:r>
        <w:rPr>
          <w:rFonts w:ascii="仿宋" w:eastAsia="仿宋" w:hAnsi="仿宋" w:hint="eastAsia"/>
          <w:sz w:val="28"/>
        </w:rPr>
        <w:t xml:space="preserve">, </w:t>
      </w:r>
      <w:r>
        <w:rPr>
          <w:rFonts w:ascii="仿宋" w:eastAsia="仿宋" w:hAnsi="仿宋" w:hint="eastAsia"/>
          <w:sz w:val="28"/>
        </w:rPr>
        <w:t>土地用途为普通商品住房用地。</w:t>
      </w:r>
    </w:p>
    <w:p w:rsidR="00893DF2" w:rsidRDefault="00D1375E">
      <w:pPr>
        <w:adjustRightInd w:val="0"/>
        <w:snapToGrid w:val="0"/>
        <w:spacing w:line="560" w:lineRule="exact"/>
        <w:ind w:firstLineChars="200" w:firstLine="562"/>
        <w:textAlignment w:val="center"/>
        <w:rPr>
          <w:rFonts w:ascii="仿宋" w:eastAsia="仿宋" w:hAnsi="仿宋"/>
          <w:b/>
          <w:sz w:val="28"/>
        </w:rPr>
      </w:pPr>
      <w:r>
        <w:rPr>
          <w:rFonts w:ascii="仿宋" w:eastAsia="仿宋" w:hAnsi="仿宋" w:hint="eastAsia"/>
          <w:b/>
          <w:sz w:val="28"/>
        </w:rPr>
        <w:t>三、估价对象概况</w:t>
      </w:r>
    </w:p>
    <w:p w:rsidR="00893DF2" w:rsidRDefault="00D1375E">
      <w:pPr>
        <w:adjustRightInd w:val="0"/>
        <w:snapToGrid w:val="0"/>
        <w:spacing w:line="560" w:lineRule="exact"/>
        <w:ind w:leftChars="300" w:left="630" w:firstLineChars="200" w:firstLine="562"/>
        <w:textAlignment w:val="center"/>
        <w:rPr>
          <w:rFonts w:ascii="仿宋" w:eastAsia="仿宋" w:hAnsi="仿宋"/>
          <w:sz w:val="28"/>
        </w:rPr>
      </w:pPr>
      <w:r>
        <w:rPr>
          <w:rFonts w:ascii="仿宋" w:eastAsia="仿宋" w:hAnsi="仿宋" w:hint="eastAsia"/>
          <w:b/>
          <w:sz w:val="28"/>
        </w:rPr>
        <w:t>1</w:t>
      </w:r>
      <w:r>
        <w:rPr>
          <w:rFonts w:ascii="仿宋" w:eastAsia="仿宋" w:hAnsi="仿宋" w:hint="eastAsia"/>
          <w:b/>
          <w:sz w:val="28"/>
        </w:rPr>
        <w:t>．土地登记状况</w:t>
      </w:r>
    </w:p>
    <w:p w:rsidR="00893DF2" w:rsidRDefault="00D1375E">
      <w:pPr>
        <w:adjustRightInd w:val="0"/>
        <w:snapToGrid w:val="0"/>
        <w:spacing w:line="560" w:lineRule="exact"/>
        <w:ind w:leftChars="202" w:left="424" w:firstLineChars="200" w:firstLine="560"/>
        <w:textAlignment w:val="center"/>
        <w:rPr>
          <w:rFonts w:ascii="仿宋" w:eastAsia="仿宋" w:hAnsi="仿宋"/>
          <w:sz w:val="28"/>
        </w:rPr>
      </w:pPr>
      <w:proofErr w:type="gramStart"/>
      <w:r>
        <w:rPr>
          <w:rFonts w:ascii="仿宋" w:eastAsia="仿宋" w:hAnsi="仿宋" w:hint="eastAsia"/>
          <w:sz w:val="28"/>
        </w:rPr>
        <w:t>待估宗地</w:t>
      </w:r>
      <w:proofErr w:type="gramEnd"/>
      <w:r>
        <w:rPr>
          <w:rFonts w:ascii="仿宋" w:eastAsia="仿宋" w:hAnsi="仿宋" w:hint="eastAsia"/>
          <w:sz w:val="28"/>
        </w:rPr>
        <w:t>于</w:t>
      </w:r>
      <w:r>
        <w:rPr>
          <w:rFonts w:ascii="仿宋" w:eastAsia="仿宋" w:hAnsi="仿宋" w:hint="eastAsia"/>
          <w:sz w:val="28"/>
        </w:rPr>
        <w:t>2013</w:t>
      </w:r>
      <w:r>
        <w:rPr>
          <w:rFonts w:ascii="仿宋" w:eastAsia="仿宋" w:hAnsi="仿宋" w:hint="eastAsia"/>
          <w:sz w:val="28"/>
        </w:rPr>
        <w:t>年</w:t>
      </w:r>
      <w:r>
        <w:rPr>
          <w:rFonts w:ascii="仿宋" w:eastAsia="仿宋" w:hAnsi="仿宋" w:hint="eastAsia"/>
          <w:sz w:val="28"/>
        </w:rPr>
        <w:t>5</w:t>
      </w:r>
      <w:r>
        <w:rPr>
          <w:rFonts w:ascii="仿宋" w:eastAsia="仿宋" w:hAnsi="仿宋" w:hint="eastAsia"/>
          <w:sz w:val="28"/>
        </w:rPr>
        <w:t>月</w:t>
      </w:r>
      <w:r>
        <w:rPr>
          <w:rFonts w:ascii="仿宋" w:eastAsia="仿宋" w:hAnsi="仿宋" w:hint="eastAsia"/>
          <w:sz w:val="28"/>
        </w:rPr>
        <w:t>29</w:t>
      </w:r>
      <w:r>
        <w:rPr>
          <w:rFonts w:ascii="仿宋" w:eastAsia="仿宋" w:hAnsi="仿宋" w:hint="eastAsia"/>
          <w:sz w:val="28"/>
        </w:rPr>
        <w:t>日取得国有出让用地使用权，并于</w:t>
      </w:r>
      <w:r>
        <w:rPr>
          <w:rFonts w:ascii="仿宋" w:eastAsia="仿宋" w:hAnsi="仿宋" w:hint="eastAsia"/>
          <w:sz w:val="28"/>
        </w:rPr>
        <w:t>2014</w:t>
      </w:r>
      <w:r>
        <w:rPr>
          <w:rFonts w:ascii="仿宋" w:eastAsia="仿宋" w:hAnsi="仿宋" w:hint="eastAsia"/>
          <w:sz w:val="28"/>
        </w:rPr>
        <w:t>年</w:t>
      </w:r>
      <w:r>
        <w:rPr>
          <w:rFonts w:ascii="仿宋" w:eastAsia="仿宋" w:hAnsi="仿宋" w:hint="eastAsia"/>
          <w:sz w:val="28"/>
        </w:rPr>
        <w:t>5</w:t>
      </w:r>
      <w:r>
        <w:rPr>
          <w:rFonts w:ascii="仿宋" w:eastAsia="仿宋" w:hAnsi="仿宋" w:hint="eastAsia"/>
          <w:sz w:val="28"/>
        </w:rPr>
        <w:t>月</w:t>
      </w:r>
      <w:r>
        <w:rPr>
          <w:rFonts w:ascii="仿宋" w:eastAsia="仿宋" w:hAnsi="仿宋" w:hint="eastAsia"/>
          <w:sz w:val="28"/>
        </w:rPr>
        <w:t>23</w:t>
      </w:r>
      <w:r>
        <w:rPr>
          <w:rFonts w:ascii="仿宋" w:eastAsia="仿宋" w:hAnsi="仿宋" w:hint="eastAsia"/>
          <w:sz w:val="28"/>
        </w:rPr>
        <w:t>日办于《国有土地使用证》，具体登记情况如下：</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⑴《国有土地使用证》证号：</w:t>
      </w:r>
      <w:proofErr w:type="gramStart"/>
      <w:r>
        <w:rPr>
          <w:rFonts w:ascii="仿宋" w:eastAsia="仿宋" w:hAnsi="仿宋" w:hint="eastAsia"/>
          <w:sz w:val="28"/>
        </w:rPr>
        <w:t>晋绛国用</w:t>
      </w:r>
      <w:proofErr w:type="gramEnd"/>
      <w:r>
        <w:rPr>
          <w:rFonts w:ascii="仿宋" w:eastAsia="仿宋" w:hAnsi="仿宋" w:hint="eastAsia"/>
          <w:sz w:val="28"/>
        </w:rPr>
        <w:t>（</w:t>
      </w:r>
      <w:r>
        <w:rPr>
          <w:rFonts w:ascii="仿宋" w:eastAsia="仿宋" w:hAnsi="仿宋" w:hint="eastAsia"/>
          <w:sz w:val="28"/>
        </w:rPr>
        <w:t>2014</w:t>
      </w:r>
      <w:r>
        <w:rPr>
          <w:rFonts w:ascii="仿宋" w:eastAsia="仿宋" w:hAnsi="仿宋" w:hint="eastAsia"/>
          <w:sz w:val="28"/>
        </w:rPr>
        <w:t>）第</w:t>
      </w:r>
      <w:r>
        <w:rPr>
          <w:rFonts w:ascii="仿宋" w:eastAsia="仿宋" w:hAnsi="仿宋" w:hint="eastAsia"/>
          <w:sz w:val="28"/>
        </w:rPr>
        <w:t>005</w:t>
      </w:r>
      <w:r>
        <w:rPr>
          <w:rFonts w:ascii="仿宋" w:eastAsia="仿宋" w:hAnsi="仿宋" w:hint="eastAsia"/>
          <w:sz w:val="28"/>
        </w:rPr>
        <w:t>号</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⑵土地使用权人：运城市绛县开发区奇星房地产开发有限公司</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⑶</w:t>
      </w:r>
      <w:proofErr w:type="gramStart"/>
      <w:r>
        <w:rPr>
          <w:rFonts w:ascii="仿宋" w:eastAsia="仿宋" w:hAnsi="仿宋" w:hint="eastAsia"/>
          <w:sz w:val="28"/>
        </w:rPr>
        <w:t>座落</w:t>
      </w:r>
      <w:proofErr w:type="gramEnd"/>
      <w:r>
        <w:rPr>
          <w:rFonts w:ascii="仿宋" w:eastAsia="仿宋" w:hAnsi="仿宋" w:hint="eastAsia"/>
          <w:sz w:val="28"/>
        </w:rPr>
        <w:t>：</w:t>
      </w:r>
      <w:proofErr w:type="gramStart"/>
      <w:r>
        <w:rPr>
          <w:rFonts w:ascii="仿宋" w:eastAsia="仿宋" w:hAnsi="仿宋" w:hint="eastAsia"/>
          <w:sz w:val="28"/>
        </w:rPr>
        <w:t>卫庄镇卫庄村</w:t>
      </w:r>
      <w:proofErr w:type="gramEnd"/>
      <w:r>
        <w:rPr>
          <w:rFonts w:ascii="仿宋" w:eastAsia="仿宋" w:hAnsi="仿宋" w:hint="eastAsia"/>
          <w:sz w:val="28"/>
        </w:rPr>
        <w:t>（华信大道西）</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⑷地类（用途）：普通商品住房用地</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⑸地号：</w:t>
      </w:r>
      <w:r>
        <w:rPr>
          <w:rFonts w:ascii="仿宋" w:eastAsia="仿宋" w:hAnsi="仿宋" w:hint="eastAsia"/>
          <w:sz w:val="28"/>
        </w:rPr>
        <w:t>JKGT2012-010</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⑹图号：</w:t>
      </w:r>
      <w:r>
        <w:rPr>
          <w:rFonts w:ascii="仿宋" w:eastAsia="仿宋" w:hAnsi="仿宋" w:hint="eastAsia"/>
          <w:sz w:val="28"/>
        </w:rPr>
        <w:t>I49G012059</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⑺</w:t>
      </w:r>
      <w:proofErr w:type="gramStart"/>
      <w:r>
        <w:rPr>
          <w:rFonts w:ascii="仿宋" w:eastAsia="仿宋" w:hAnsi="仿宋" w:hint="eastAsia"/>
          <w:sz w:val="28"/>
        </w:rPr>
        <w:t>证载面积</w:t>
      </w:r>
      <w:proofErr w:type="gramEnd"/>
      <w:r>
        <w:rPr>
          <w:rFonts w:ascii="仿宋" w:eastAsia="仿宋" w:hAnsi="仿宋" w:hint="eastAsia"/>
          <w:sz w:val="28"/>
        </w:rPr>
        <w:t>：</w:t>
      </w:r>
      <w:r>
        <w:rPr>
          <w:rFonts w:ascii="仿宋" w:eastAsia="仿宋" w:hAnsi="仿宋" w:hint="eastAsia"/>
          <w:sz w:val="28"/>
        </w:rPr>
        <w:t>33333.49</w:t>
      </w:r>
      <w:r>
        <w:rPr>
          <w:rFonts w:ascii="仿宋" w:eastAsia="仿宋" w:hAnsi="仿宋" w:hint="eastAsia"/>
          <w:sz w:val="28"/>
        </w:rPr>
        <w:t>平方米（合</w:t>
      </w:r>
      <w:r>
        <w:rPr>
          <w:rFonts w:ascii="仿宋" w:eastAsia="仿宋" w:hAnsi="仿宋" w:hint="eastAsia"/>
          <w:sz w:val="28"/>
        </w:rPr>
        <w:t>50.00</w:t>
      </w:r>
      <w:r>
        <w:rPr>
          <w:rFonts w:ascii="仿宋" w:eastAsia="仿宋" w:hAnsi="仿宋" w:hint="eastAsia"/>
          <w:sz w:val="28"/>
        </w:rPr>
        <w:t>亩）</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⑻本次评估面积：根据《土地面积勘测技术报告》及《补充函》记载可知：总面积为</w:t>
      </w:r>
      <w:r>
        <w:rPr>
          <w:rFonts w:ascii="仿宋" w:eastAsia="仿宋" w:hAnsi="仿宋" w:hint="eastAsia"/>
          <w:sz w:val="28"/>
        </w:rPr>
        <w:t>19334.04</w:t>
      </w:r>
      <w:r>
        <w:rPr>
          <w:rFonts w:ascii="仿宋" w:eastAsia="仿宋" w:hAnsi="仿宋" w:hint="eastAsia"/>
          <w:sz w:val="28"/>
        </w:rPr>
        <w:t>平方米（合</w:t>
      </w:r>
      <w:r>
        <w:rPr>
          <w:rFonts w:ascii="仿宋" w:eastAsia="仿宋" w:hAnsi="仿宋" w:hint="eastAsia"/>
          <w:sz w:val="28"/>
        </w:rPr>
        <w:t>29.00</w:t>
      </w:r>
      <w:r>
        <w:rPr>
          <w:rFonts w:ascii="仿宋" w:eastAsia="仿宋" w:hAnsi="仿宋" w:hint="eastAsia"/>
          <w:sz w:val="28"/>
        </w:rPr>
        <w:t>亩），其中北侧</w:t>
      </w:r>
      <w:r>
        <w:rPr>
          <w:rFonts w:ascii="仿宋" w:eastAsia="仿宋" w:hAnsi="仿宋" w:hint="eastAsia"/>
          <w:sz w:val="28"/>
        </w:rPr>
        <w:t>7213.14</w:t>
      </w:r>
      <w:r>
        <w:rPr>
          <w:rFonts w:ascii="仿宋" w:eastAsia="仿宋" w:hAnsi="仿宋" w:hint="eastAsia"/>
          <w:sz w:val="28"/>
        </w:rPr>
        <w:t>平方米（合</w:t>
      </w:r>
      <w:r>
        <w:rPr>
          <w:rFonts w:ascii="仿宋" w:eastAsia="仿宋" w:hAnsi="仿宋" w:hint="eastAsia"/>
          <w:sz w:val="28"/>
        </w:rPr>
        <w:t>10.82</w:t>
      </w:r>
      <w:r>
        <w:rPr>
          <w:rFonts w:ascii="仿宋" w:eastAsia="仿宋" w:hAnsi="仿宋" w:hint="eastAsia"/>
          <w:sz w:val="28"/>
        </w:rPr>
        <w:t>亩），南侧</w:t>
      </w:r>
      <w:r>
        <w:rPr>
          <w:rFonts w:ascii="仿宋" w:eastAsia="仿宋" w:hAnsi="仿宋" w:hint="eastAsia"/>
          <w:sz w:val="28"/>
        </w:rPr>
        <w:t>12120.90</w:t>
      </w:r>
      <w:r>
        <w:rPr>
          <w:rFonts w:ascii="仿宋" w:eastAsia="仿宋" w:hAnsi="仿宋" w:hint="eastAsia"/>
          <w:sz w:val="28"/>
        </w:rPr>
        <w:t>平方米（合</w:t>
      </w:r>
      <w:r>
        <w:rPr>
          <w:rFonts w:ascii="仿宋" w:eastAsia="仿宋" w:hAnsi="仿宋" w:hint="eastAsia"/>
          <w:sz w:val="28"/>
        </w:rPr>
        <w:t>18.18</w:t>
      </w:r>
      <w:r>
        <w:rPr>
          <w:rFonts w:ascii="仿宋" w:eastAsia="仿宋" w:hAnsi="仿宋" w:hint="eastAsia"/>
          <w:sz w:val="28"/>
        </w:rPr>
        <w:t>亩）</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lastRenderedPageBreak/>
        <w:t>⑼终止日期：</w:t>
      </w:r>
      <w:r>
        <w:rPr>
          <w:rFonts w:ascii="仿宋" w:eastAsia="仿宋" w:hAnsi="仿宋" w:hint="eastAsia"/>
          <w:sz w:val="28"/>
        </w:rPr>
        <w:t>2083</w:t>
      </w:r>
      <w:r>
        <w:rPr>
          <w:rFonts w:ascii="仿宋" w:eastAsia="仿宋" w:hAnsi="仿宋" w:hint="eastAsia"/>
          <w:sz w:val="28"/>
        </w:rPr>
        <w:t>年</w:t>
      </w:r>
      <w:r>
        <w:rPr>
          <w:rFonts w:ascii="仿宋" w:eastAsia="仿宋" w:hAnsi="仿宋" w:hint="eastAsia"/>
          <w:sz w:val="28"/>
        </w:rPr>
        <w:t>8</w:t>
      </w:r>
      <w:r>
        <w:rPr>
          <w:rFonts w:ascii="仿宋" w:eastAsia="仿宋" w:hAnsi="仿宋" w:hint="eastAsia"/>
          <w:sz w:val="28"/>
        </w:rPr>
        <w:t>月</w:t>
      </w:r>
      <w:r>
        <w:rPr>
          <w:rFonts w:ascii="仿宋" w:eastAsia="仿宋" w:hAnsi="仿宋" w:hint="eastAsia"/>
          <w:sz w:val="28"/>
        </w:rPr>
        <w:t>29</w:t>
      </w:r>
      <w:r>
        <w:rPr>
          <w:rFonts w:ascii="仿宋" w:eastAsia="仿宋" w:hAnsi="仿宋" w:hint="eastAsia"/>
          <w:sz w:val="28"/>
        </w:rPr>
        <w:t>日</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⑽宗地四至：登记宗地四至：北、西、</w:t>
      </w:r>
      <w:proofErr w:type="gramStart"/>
      <w:r>
        <w:rPr>
          <w:rFonts w:ascii="仿宋" w:eastAsia="仿宋" w:hAnsi="仿宋" w:hint="eastAsia"/>
          <w:sz w:val="28"/>
        </w:rPr>
        <w:t>南均至卫庄村</w:t>
      </w:r>
      <w:proofErr w:type="gramEnd"/>
      <w:r>
        <w:rPr>
          <w:rFonts w:ascii="仿宋" w:eastAsia="仿宋" w:hAnsi="仿宋" w:hint="eastAsia"/>
          <w:sz w:val="28"/>
        </w:rPr>
        <w:t>耕地，东至运城市绛县开发区奇星房地产开发有限公司；本次评估其中的北侧及南侧空地，</w:t>
      </w:r>
      <w:proofErr w:type="gramStart"/>
      <w:r>
        <w:rPr>
          <w:rFonts w:ascii="仿宋" w:eastAsia="仿宋" w:hAnsi="仿宋" w:hint="eastAsia"/>
          <w:sz w:val="28"/>
        </w:rPr>
        <w:t>北侧四</w:t>
      </w:r>
      <w:proofErr w:type="gramEnd"/>
      <w:r>
        <w:rPr>
          <w:rFonts w:ascii="仿宋" w:eastAsia="仿宋" w:hAnsi="仿宋" w:hint="eastAsia"/>
          <w:sz w:val="28"/>
        </w:rPr>
        <w:t>至：北、</w:t>
      </w:r>
      <w:proofErr w:type="gramStart"/>
      <w:r>
        <w:rPr>
          <w:rFonts w:ascii="仿宋" w:eastAsia="仿宋" w:hAnsi="仿宋" w:hint="eastAsia"/>
          <w:sz w:val="28"/>
        </w:rPr>
        <w:t>西均至卫庄</w:t>
      </w:r>
      <w:proofErr w:type="gramEnd"/>
      <w:r>
        <w:rPr>
          <w:rFonts w:ascii="仿宋" w:eastAsia="仿宋" w:hAnsi="仿宋" w:hint="eastAsia"/>
          <w:sz w:val="28"/>
        </w:rPr>
        <w:t>村耕地，东、南均至运城市绛县开发区奇星房地产开发有限公司；南侧四至：北、东均至运城市绛县开发区奇星房地产开发有限公司，西、</w:t>
      </w:r>
      <w:proofErr w:type="gramStart"/>
      <w:r>
        <w:rPr>
          <w:rFonts w:ascii="仿宋" w:eastAsia="仿宋" w:hAnsi="仿宋" w:hint="eastAsia"/>
          <w:sz w:val="28"/>
        </w:rPr>
        <w:t>南均至卫庄村</w:t>
      </w:r>
      <w:proofErr w:type="gramEnd"/>
      <w:r>
        <w:rPr>
          <w:rFonts w:ascii="仿宋" w:eastAsia="仿宋" w:hAnsi="仿宋" w:hint="eastAsia"/>
          <w:sz w:val="28"/>
        </w:rPr>
        <w:t>耕地。</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⑾土地使用权类型：出让</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2</w:t>
      </w:r>
      <w:r>
        <w:rPr>
          <w:rFonts w:ascii="仿宋" w:eastAsia="仿宋" w:hAnsi="仿宋" w:hint="eastAsia"/>
          <w:b/>
          <w:sz w:val="28"/>
        </w:rPr>
        <w:t>．土地权利状况</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1 \* GB2 \* MERGEFORMAT </w:instrText>
      </w:r>
      <w:r>
        <w:rPr>
          <w:rFonts w:ascii="仿宋" w:eastAsia="仿宋" w:hAnsi="仿宋" w:hint="eastAsia"/>
          <w:sz w:val="28"/>
        </w:rPr>
        <w:fldChar w:fldCharType="separate"/>
      </w:r>
      <w:r>
        <w:rPr>
          <w:rFonts w:ascii="仿宋" w:eastAsia="仿宋" w:hAnsi="仿宋" w:hint="eastAsia"/>
          <w:sz w:val="28"/>
        </w:rPr>
        <w:t>⑴</w:t>
      </w:r>
      <w:r>
        <w:rPr>
          <w:rFonts w:ascii="仿宋" w:eastAsia="仿宋" w:hAnsi="仿宋" w:hint="eastAsia"/>
          <w:sz w:val="28"/>
        </w:rPr>
        <w:fldChar w:fldCharType="end"/>
      </w:r>
      <w:r>
        <w:rPr>
          <w:rFonts w:ascii="仿宋" w:eastAsia="仿宋" w:hAnsi="仿宋" w:hint="eastAsia"/>
          <w:sz w:val="28"/>
        </w:rPr>
        <w:t>土地所有权：于估价期日，</w:t>
      </w:r>
      <w:proofErr w:type="gramStart"/>
      <w:r>
        <w:rPr>
          <w:rFonts w:ascii="仿宋" w:eastAsia="仿宋" w:hAnsi="仿宋" w:hint="eastAsia"/>
          <w:sz w:val="28"/>
        </w:rPr>
        <w:t>待估宗地</w:t>
      </w:r>
      <w:proofErr w:type="gramEnd"/>
      <w:r>
        <w:rPr>
          <w:rFonts w:ascii="仿宋" w:eastAsia="仿宋" w:hAnsi="仿宋" w:hint="eastAsia"/>
          <w:sz w:val="28"/>
        </w:rPr>
        <w:t>土地使用权类型为国有出让，土地所有权属于国家。</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2 \* GB2 \* MER</w:instrText>
      </w:r>
      <w:r>
        <w:rPr>
          <w:rFonts w:ascii="仿宋" w:eastAsia="仿宋" w:hAnsi="仿宋" w:hint="eastAsia"/>
          <w:sz w:val="28"/>
        </w:rPr>
        <w:instrText xml:space="preserve">GEFORMAT </w:instrText>
      </w:r>
      <w:r>
        <w:rPr>
          <w:rFonts w:ascii="仿宋" w:eastAsia="仿宋" w:hAnsi="仿宋" w:hint="eastAsia"/>
          <w:sz w:val="28"/>
        </w:rPr>
        <w:fldChar w:fldCharType="separate"/>
      </w:r>
      <w:r>
        <w:rPr>
          <w:rFonts w:ascii="仿宋" w:eastAsia="仿宋" w:hAnsi="仿宋" w:hint="eastAsia"/>
          <w:sz w:val="28"/>
        </w:rPr>
        <w:t>⑵</w:t>
      </w:r>
      <w:r>
        <w:rPr>
          <w:rFonts w:ascii="仿宋" w:eastAsia="仿宋" w:hAnsi="仿宋" w:hint="eastAsia"/>
          <w:sz w:val="28"/>
        </w:rPr>
        <w:fldChar w:fldCharType="end"/>
      </w:r>
      <w:r>
        <w:rPr>
          <w:rFonts w:ascii="仿宋" w:eastAsia="仿宋" w:hAnsi="仿宋" w:hint="eastAsia"/>
          <w:sz w:val="28"/>
        </w:rPr>
        <w:t>土地使用权：根据委托方提供的《国有土地使用证》（</w:t>
      </w:r>
      <w:proofErr w:type="gramStart"/>
      <w:r>
        <w:rPr>
          <w:rFonts w:ascii="仿宋" w:eastAsia="仿宋" w:hAnsi="仿宋" w:hint="eastAsia"/>
          <w:sz w:val="28"/>
        </w:rPr>
        <w:t>晋绛国用</w:t>
      </w:r>
      <w:proofErr w:type="gramEnd"/>
      <w:r>
        <w:rPr>
          <w:rFonts w:ascii="仿宋" w:eastAsia="仿宋" w:hAnsi="仿宋" w:hint="eastAsia"/>
          <w:sz w:val="28"/>
        </w:rPr>
        <w:t>（</w:t>
      </w:r>
      <w:r>
        <w:rPr>
          <w:rFonts w:ascii="仿宋" w:eastAsia="仿宋" w:hAnsi="仿宋" w:hint="eastAsia"/>
          <w:sz w:val="28"/>
        </w:rPr>
        <w:t>2014</w:t>
      </w:r>
      <w:r>
        <w:rPr>
          <w:rFonts w:ascii="仿宋" w:eastAsia="仿宋" w:hAnsi="仿宋" w:hint="eastAsia"/>
          <w:sz w:val="28"/>
        </w:rPr>
        <w:t>）第</w:t>
      </w:r>
      <w:r>
        <w:rPr>
          <w:rFonts w:ascii="仿宋" w:eastAsia="仿宋" w:hAnsi="仿宋" w:hint="eastAsia"/>
          <w:sz w:val="28"/>
        </w:rPr>
        <w:t>005</w:t>
      </w:r>
      <w:r>
        <w:rPr>
          <w:rFonts w:ascii="仿宋" w:eastAsia="仿宋" w:hAnsi="仿宋" w:hint="eastAsia"/>
          <w:sz w:val="28"/>
        </w:rPr>
        <w:t>号）可知：</w:t>
      </w:r>
      <w:proofErr w:type="gramStart"/>
      <w:r>
        <w:rPr>
          <w:rFonts w:ascii="仿宋" w:eastAsia="仿宋" w:hAnsi="仿宋" w:hint="eastAsia"/>
          <w:sz w:val="28"/>
        </w:rPr>
        <w:t>待估宗地</w:t>
      </w:r>
      <w:proofErr w:type="gramEnd"/>
      <w:r>
        <w:rPr>
          <w:rFonts w:ascii="仿宋" w:eastAsia="仿宋" w:hAnsi="仿宋" w:hint="eastAsia"/>
          <w:sz w:val="28"/>
        </w:rPr>
        <w:t>土地使用权人为运城市绛县开发区奇星房地产开发有限公司，使用权类型为出让，终止日期：</w:t>
      </w:r>
      <w:r>
        <w:rPr>
          <w:rFonts w:ascii="仿宋" w:eastAsia="仿宋" w:hAnsi="仿宋" w:hint="eastAsia"/>
          <w:sz w:val="28"/>
        </w:rPr>
        <w:t>2083</w:t>
      </w:r>
      <w:r>
        <w:rPr>
          <w:rFonts w:ascii="仿宋" w:eastAsia="仿宋" w:hAnsi="仿宋" w:hint="eastAsia"/>
          <w:sz w:val="28"/>
        </w:rPr>
        <w:t>年</w:t>
      </w:r>
      <w:r>
        <w:rPr>
          <w:rFonts w:ascii="仿宋" w:eastAsia="仿宋" w:hAnsi="仿宋" w:hint="eastAsia"/>
          <w:sz w:val="28"/>
        </w:rPr>
        <w:t>8</w:t>
      </w:r>
      <w:r>
        <w:rPr>
          <w:rFonts w:ascii="仿宋" w:eastAsia="仿宋" w:hAnsi="仿宋" w:hint="eastAsia"/>
          <w:sz w:val="28"/>
        </w:rPr>
        <w:t>月</w:t>
      </w:r>
      <w:r>
        <w:rPr>
          <w:rFonts w:ascii="仿宋" w:eastAsia="仿宋" w:hAnsi="仿宋" w:hint="eastAsia"/>
          <w:sz w:val="28"/>
        </w:rPr>
        <w:t>29</w:t>
      </w:r>
      <w:r>
        <w:rPr>
          <w:rFonts w:ascii="仿宋" w:eastAsia="仿宋" w:hAnsi="仿宋" w:hint="eastAsia"/>
          <w:sz w:val="28"/>
        </w:rPr>
        <w:t>日，于估价期日土地剩余使用年期</w:t>
      </w:r>
      <w:r>
        <w:rPr>
          <w:rFonts w:ascii="仿宋" w:eastAsia="仿宋" w:hAnsi="仿宋" w:hint="eastAsia"/>
          <w:sz w:val="28"/>
        </w:rPr>
        <w:t>64.37</w:t>
      </w:r>
      <w:r>
        <w:rPr>
          <w:rFonts w:ascii="仿宋" w:eastAsia="仿宋" w:hAnsi="仿宋" w:hint="eastAsia"/>
          <w:sz w:val="28"/>
        </w:rPr>
        <w:t>年。</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3 \* GB2 \* MERGEFORMAT </w:instrText>
      </w:r>
      <w:r>
        <w:rPr>
          <w:rFonts w:ascii="仿宋" w:eastAsia="仿宋" w:hAnsi="仿宋" w:hint="eastAsia"/>
          <w:sz w:val="28"/>
        </w:rPr>
        <w:fldChar w:fldCharType="separate"/>
      </w:r>
      <w:r>
        <w:rPr>
          <w:rFonts w:ascii="仿宋" w:eastAsia="仿宋" w:hAnsi="仿宋" w:hint="eastAsia"/>
          <w:sz w:val="28"/>
        </w:rPr>
        <w:t>⑶</w:t>
      </w:r>
      <w:r>
        <w:rPr>
          <w:rFonts w:ascii="仿宋" w:eastAsia="仿宋" w:hAnsi="仿宋" w:hint="eastAsia"/>
          <w:sz w:val="28"/>
        </w:rPr>
        <w:fldChar w:fldCharType="end"/>
      </w:r>
      <w:r>
        <w:rPr>
          <w:rFonts w:ascii="仿宋" w:eastAsia="仿宋" w:hAnsi="仿宋" w:hint="eastAsia"/>
          <w:sz w:val="28"/>
        </w:rPr>
        <w:t>土地他项权利：截至估价期</w:t>
      </w:r>
      <w:proofErr w:type="gramStart"/>
      <w:r>
        <w:rPr>
          <w:rFonts w:ascii="仿宋" w:eastAsia="仿宋" w:hAnsi="仿宋" w:hint="eastAsia"/>
          <w:sz w:val="28"/>
        </w:rPr>
        <w:t>日根据</w:t>
      </w:r>
      <w:proofErr w:type="gramEnd"/>
      <w:r>
        <w:rPr>
          <w:rFonts w:ascii="仿宋" w:eastAsia="仿宋" w:hAnsi="仿宋" w:hint="eastAsia"/>
          <w:sz w:val="28"/>
        </w:rPr>
        <w:t>委托方提供的资料无法确定估价对象是否存在他项权利，本次估价未考虑其对估价结果的影响。</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4 \* GB2 \* MERGEFORMAT </w:instrText>
      </w:r>
      <w:r>
        <w:rPr>
          <w:rFonts w:ascii="仿宋" w:eastAsia="仿宋" w:hAnsi="仿宋" w:hint="eastAsia"/>
          <w:sz w:val="28"/>
        </w:rPr>
        <w:fldChar w:fldCharType="separate"/>
      </w:r>
      <w:r>
        <w:rPr>
          <w:rFonts w:ascii="仿宋" w:eastAsia="仿宋" w:hAnsi="仿宋" w:hint="eastAsia"/>
          <w:sz w:val="28"/>
        </w:rPr>
        <w:t>⑷</w:t>
      </w:r>
      <w:r>
        <w:rPr>
          <w:rFonts w:ascii="仿宋" w:eastAsia="仿宋" w:hAnsi="仿宋" w:hint="eastAsia"/>
          <w:sz w:val="28"/>
        </w:rPr>
        <w:fldChar w:fldCharType="end"/>
      </w:r>
      <w:r>
        <w:rPr>
          <w:rFonts w:ascii="仿宋" w:eastAsia="仿宋" w:hAnsi="仿宋" w:hint="eastAsia"/>
          <w:sz w:val="28"/>
        </w:rPr>
        <w:t>土地权</w:t>
      </w:r>
      <w:r>
        <w:rPr>
          <w:rFonts w:ascii="仿宋" w:eastAsia="仿宋" w:hAnsi="仿宋" w:hint="eastAsia"/>
          <w:sz w:val="28"/>
        </w:rPr>
        <w:t>利限制：经估价人员实地查勘中了解到，至估价期日，估价对象已被查封。</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3</w:t>
      </w:r>
      <w:r>
        <w:rPr>
          <w:rFonts w:ascii="仿宋" w:eastAsia="仿宋" w:hAnsi="仿宋" w:hint="eastAsia"/>
          <w:b/>
          <w:sz w:val="28"/>
        </w:rPr>
        <w:t>．土地利用状况</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⑴土地利用现状</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根据估价人员现场勘查可知：</w:t>
      </w:r>
      <w:proofErr w:type="gramStart"/>
      <w:r>
        <w:rPr>
          <w:rFonts w:ascii="仿宋" w:eastAsia="仿宋" w:hAnsi="仿宋" w:hint="eastAsia"/>
          <w:sz w:val="28"/>
        </w:rPr>
        <w:t>待估宗地</w:t>
      </w:r>
      <w:proofErr w:type="gramEnd"/>
      <w:r>
        <w:rPr>
          <w:rFonts w:ascii="仿宋" w:eastAsia="仿宋" w:hAnsi="仿宋" w:hint="eastAsia"/>
          <w:sz w:val="28"/>
        </w:rPr>
        <w:t>现为空地。</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2 \* GB2 \* MERGEFORMAT </w:instrText>
      </w:r>
      <w:r>
        <w:rPr>
          <w:rFonts w:ascii="仿宋" w:eastAsia="仿宋" w:hAnsi="仿宋" w:hint="eastAsia"/>
          <w:sz w:val="28"/>
        </w:rPr>
        <w:fldChar w:fldCharType="separate"/>
      </w:r>
      <w:r>
        <w:rPr>
          <w:rFonts w:ascii="仿宋" w:eastAsia="仿宋" w:hAnsi="仿宋" w:hint="eastAsia"/>
          <w:sz w:val="28"/>
        </w:rPr>
        <w:t>⑵</w:t>
      </w:r>
      <w:r>
        <w:rPr>
          <w:rFonts w:ascii="仿宋" w:eastAsia="仿宋" w:hAnsi="仿宋" w:hint="eastAsia"/>
          <w:sz w:val="28"/>
        </w:rPr>
        <w:fldChar w:fldCharType="end"/>
      </w:r>
      <w:r>
        <w:rPr>
          <w:rFonts w:ascii="仿宋" w:eastAsia="仿宋" w:hAnsi="仿宋" w:hint="eastAsia"/>
          <w:sz w:val="28"/>
        </w:rPr>
        <w:t>土地利用规划条件</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根据《国有建设用地使用权出让合同》（合同编号：晋国</w:t>
      </w:r>
      <w:proofErr w:type="gramStart"/>
      <w:r>
        <w:rPr>
          <w:rFonts w:ascii="仿宋" w:eastAsia="仿宋" w:hAnsi="仿宋" w:hint="eastAsia"/>
          <w:sz w:val="28"/>
        </w:rPr>
        <w:t>土资绛开</w:t>
      </w:r>
      <w:proofErr w:type="gramEnd"/>
      <w:r>
        <w:rPr>
          <w:rFonts w:ascii="仿宋" w:eastAsia="仿宋" w:hAnsi="仿宋" w:hint="eastAsia"/>
          <w:sz w:val="28"/>
        </w:rPr>
        <w:t>土</w:t>
      </w:r>
      <w:r>
        <w:rPr>
          <w:rFonts w:ascii="仿宋" w:eastAsia="仿宋" w:hAnsi="仿宋" w:hint="eastAsia"/>
          <w:sz w:val="28"/>
        </w:rPr>
        <w:lastRenderedPageBreak/>
        <w:t>［</w:t>
      </w:r>
      <w:r>
        <w:rPr>
          <w:rFonts w:ascii="仿宋" w:eastAsia="仿宋" w:hAnsi="仿宋" w:hint="eastAsia"/>
          <w:sz w:val="28"/>
        </w:rPr>
        <w:t>2013</w:t>
      </w:r>
      <w:r>
        <w:rPr>
          <w:rFonts w:ascii="仿宋" w:eastAsia="仿宋" w:hAnsi="仿宋" w:hint="eastAsia"/>
          <w:sz w:val="28"/>
        </w:rPr>
        <w:t>］</w:t>
      </w:r>
      <w:r>
        <w:rPr>
          <w:rFonts w:ascii="仿宋" w:eastAsia="仿宋" w:hAnsi="仿宋" w:hint="eastAsia"/>
          <w:sz w:val="28"/>
        </w:rPr>
        <w:t>002</w:t>
      </w:r>
      <w:r>
        <w:rPr>
          <w:rFonts w:ascii="仿宋" w:eastAsia="仿宋" w:hAnsi="仿宋" w:hint="eastAsia"/>
          <w:sz w:val="28"/>
        </w:rPr>
        <w:t>号）记载：估价对象建筑容积率不高于</w:t>
      </w:r>
      <w:r>
        <w:rPr>
          <w:rFonts w:ascii="仿宋" w:eastAsia="仿宋" w:hAnsi="仿宋" w:hint="eastAsia"/>
          <w:sz w:val="28"/>
        </w:rPr>
        <w:t>2</w:t>
      </w:r>
      <w:r>
        <w:rPr>
          <w:rFonts w:ascii="仿宋" w:eastAsia="仿宋" w:hAnsi="仿宋" w:hint="eastAsia"/>
          <w:sz w:val="28"/>
        </w:rPr>
        <w:t>不低于</w:t>
      </w:r>
      <w:r>
        <w:rPr>
          <w:rFonts w:ascii="仿宋" w:eastAsia="仿宋" w:hAnsi="仿宋" w:hint="eastAsia"/>
          <w:sz w:val="28"/>
        </w:rPr>
        <w:t>1.88</w:t>
      </w:r>
      <w:r>
        <w:rPr>
          <w:rFonts w:ascii="仿宋" w:eastAsia="仿宋" w:hAnsi="仿宋" w:hint="eastAsia"/>
          <w:sz w:val="28"/>
        </w:rPr>
        <w:t>，建筑限高不高于</w:t>
      </w:r>
      <w:r>
        <w:rPr>
          <w:rFonts w:ascii="仿宋" w:eastAsia="仿宋" w:hAnsi="仿宋" w:hint="eastAsia"/>
          <w:sz w:val="28"/>
        </w:rPr>
        <w:t>20</w:t>
      </w:r>
      <w:r>
        <w:rPr>
          <w:rFonts w:ascii="仿宋" w:eastAsia="仿宋" w:hAnsi="仿宋" w:hint="eastAsia"/>
          <w:sz w:val="28"/>
        </w:rPr>
        <w:t>米不低于</w:t>
      </w:r>
      <w:r>
        <w:rPr>
          <w:rFonts w:ascii="仿宋" w:eastAsia="仿宋" w:hAnsi="仿宋" w:hint="eastAsia"/>
          <w:sz w:val="28"/>
        </w:rPr>
        <w:t>/</w:t>
      </w:r>
      <w:r>
        <w:rPr>
          <w:rFonts w:ascii="仿宋" w:eastAsia="仿宋" w:hAnsi="仿宋" w:hint="eastAsia"/>
          <w:sz w:val="28"/>
        </w:rPr>
        <w:t>，建筑密度不高于</w:t>
      </w:r>
      <w:r>
        <w:rPr>
          <w:rFonts w:ascii="仿宋" w:eastAsia="仿宋" w:hAnsi="仿宋" w:hint="eastAsia"/>
          <w:sz w:val="28"/>
        </w:rPr>
        <w:t>35%</w:t>
      </w:r>
      <w:r>
        <w:rPr>
          <w:rFonts w:ascii="仿宋" w:eastAsia="仿宋" w:hAnsi="仿宋" w:hint="eastAsia"/>
          <w:sz w:val="28"/>
        </w:rPr>
        <w:t>不低于</w:t>
      </w:r>
      <w:r>
        <w:rPr>
          <w:rFonts w:ascii="仿宋" w:eastAsia="仿宋" w:hAnsi="仿宋" w:hint="eastAsia"/>
          <w:sz w:val="28"/>
        </w:rPr>
        <w:t>30%</w:t>
      </w:r>
      <w:r>
        <w:rPr>
          <w:rFonts w:ascii="仿宋" w:eastAsia="仿宋" w:hAnsi="仿宋" w:hint="eastAsia"/>
          <w:sz w:val="28"/>
        </w:rPr>
        <w:t>，绿地率不高于</w:t>
      </w:r>
      <w:r>
        <w:rPr>
          <w:rFonts w:ascii="仿宋" w:eastAsia="仿宋" w:hAnsi="仿宋" w:hint="eastAsia"/>
          <w:sz w:val="28"/>
        </w:rPr>
        <w:t>35%</w:t>
      </w:r>
      <w:r>
        <w:rPr>
          <w:rFonts w:ascii="仿宋" w:eastAsia="仿宋" w:hAnsi="仿宋" w:hint="eastAsia"/>
          <w:sz w:val="28"/>
        </w:rPr>
        <w:t>不低于</w:t>
      </w:r>
      <w:r>
        <w:rPr>
          <w:rFonts w:ascii="仿宋" w:eastAsia="仿宋" w:hAnsi="仿宋" w:hint="eastAsia"/>
          <w:sz w:val="28"/>
        </w:rPr>
        <w:t>30%</w:t>
      </w:r>
      <w:r>
        <w:rPr>
          <w:rFonts w:ascii="仿宋" w:eastAsia="仿宋" w:hAnsi="仿宋" w:hint="eastAsia"/>
          <w:sz w:val="28"/>
        </w:rPr>
        <w:t>。</w:t>
      </w:r>
    </w:p>
    <w:p w:rsidR="00893DF2" w:rsidRDefault="00D1375E">
      <w:pPr>
        <w:adjustRightInd w:val="0"/>
        <w:snapToGrid w:val="0"/>
        <w:spacing w:line="560" w:lineRule="exact"/>
        <w:textAlignment w:val="center"/>
        <w:rPr>
          <w:rFonts w:ascii="仿宋" w:eastAsia="仿宋" w:hAnsi="仿宋"/>
          <w:b/>
          <w:sz w:val="28"/>
        </w:rPr>
      </w:pPr>
      <w:r>
        <w:rPr>
          <w:rFonts w:ascii="仿宋" w:eastAsia="仿宋" w:hAnsi="仿宋" w:hint="eastAsia"/>
          <w:b/>
          <w:sz w:val="28"/>
        </w:rPr>
        <w:t xml:space="preserve">    </w:t>
      </w:r>
      <w:r>
        <w:rPr>
          <w:rFonts w:ascii="仿宋" w:eastAsia="仿宋" w:hAnsi="仿宋" w:hint="eastAsia"/>
          <w:b/>
          <w:sz w:val="28"/>
        </w:rPr>
        <w:t>四、地价影响的因素说明</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1</w:t>
      </w:r>
      <w:r>
        <w:rPr>
          <w:rFonts w:ascii="仿宋" w:eastAsia="仿宋" w:hAnsi="仿宋" w:hint="eastAsia"/>
          <w:b/>
          <w:sz w:val="28"/>
        </w:rPr>
        <w:t>．一般因素</w:t>
      </w:r>
    </w:p>
    <w:p w:rsidR="00893DF2" w:rsidRDefault="00D1375E">
      <w:pPr>
        <w:adjustRightInd w:val="0"/>
        <w:snapToGrid w:val="0"/>
        <w:spacing w:line="560" w:lineRule="exact"/>
        <w:ind w:leftChars="300" w:left="630" w:firstLineChars="200" w:firstLine="560"/>
        <w:textAlignment w:val="center"/>
        <w:rPr>
          <w:rFonts w:ascii="仿宋" w:eastAsia="仿宋" w:hAnsi="仿宋"/>
          <w:b/>
          <w:sz w:val="28"/>
        </w:rPr>
      </w:pPr>
      <w:r>
        <w:rPr>
          <w:rFonts w:ascii="仿宋" w:eastAsia="仿宋" w:hAnsi="仿宋" w:hint="eastAsia"/>
          <w:sz w:val="28"/>
        </w:rPr>
        <w:t>一般因素是影响土地价格的一般、普遍、共同的因素，主要指影响城镇用地的地价总体水平的自然、社会、经济和行政等因素，通过对土地供给和需求两方面的不同作用，影响城市地价的总体水平。</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⑴城市资源状况</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t>绛县位于山西省南部，运城市东北部，县境东部和南部由中条山环抱，西部和北部由平川和盆地构成，东部与翼城县毗连，西部和闻喜县接壤，南跨中条山与垣曲相邻，北部自东向西由翼城、曲沃两县和侯马市环绕。地理坐标为：东经</w:t>
      </w:r>
      <w:r>
        <w:rPr>
          <w:rFonts w:ascii="仿宋" w:eastAsia="仿宋" w:hAnsi="仿宋"/>
          <w:sz w:val="28"/>
        </w:rPr>
        <w:t>110°24′—110°48′</w:t>
      </w:r>
      <w:r>
        <w:rPr>
          <w:rFonts w:ascii="仿宋" w:eastAsia="仿宋" w:hAnsi="仿宋"/>
          <w:sz w:val="28"/>
        </w:rPr>
        <w:t>，北纬</w:t>
      </w:r>
      <w:r>
        <w:rPr>
          <w:rFonts w:ascii="仿宋" w:eastAsia="仿宋" w:hAnsi="仿宋"/>
          <w:sz w:val="28"/>
        </w:rPr>
        <w:t>35°20′—35°38′</w:t>
      </w:r>
      <w:r>
        <w:rPr>
          <w:rFonts w:ascii="仿宋" w:eastAsia="仿宋" w:hAnsi="仿宋"/>
          <w:sz w:val="28"/>
        </w:rPr>
        <w:t>。辖区东西长</w:t>
      </w:r>
      <w:r>
        <w:rPr>
          <w:rFonts w:ascii="仿宋" w:eastAsia="仿宋" w:hAnsi="仿宋"/>
          <w:sz w:val="28"/>
        </w:rPr>
        <w:t>49.1</w:t>
      </w:r>
      <w:r>
        <w:rPr>
          <w:rFonts w:ascii="仿宋" w:eastAsia="仿宋" w:hAnsi="仿宋"/>
          <w:sz w:val="28"/>
        </w:rPr>
        <w:t>公里，南北宽</w:t>
      </w:r>
      <w:r>
        <w:rPr>
          <w:rFonts w:ascii="仿宋" w:eastAsia="仿宋" w:hAnsi="仿宋"/>
          <w:sz w:val="28"/>
        </w:rPr>
        <w:t>35.4</w:t>
      </w:r>
      <w:r>
        <w:rPr>
          <w:rFonts w:ascii="仿宋" w:eastAsia="仿宋" w:hAnsi="仿宋"/>
          <w:sz w:val="28"/>
        </w:rPr>
        <w:t>公里，总面积</w:t>
      </w:r>
      <w:r>
        <w:rPr>
          <w:rFonts w:ascii="仿宋" w:eastAsia="仿宋" w:hAnsi="仿宋"/>
          <w:sz w:val="28"/>
        </w:rPr>
        <w:t>993.49</w:t>
      </w:r>
      <w:r>
        <w:rPr>
          <w:rFonts w:ascii="仿宋" w:eastAsia="仿宋" w:hAnsi="仿宋"/>
          <w:sz w:val="28"/>
        </w:rPr>
        <w:t>平方公里</w:t>
      </w:r>
      <w:r>
        <w:rPr>
          <w:rFonts w:ascii="仿宋" w:eastAsia="仿宋" w:hAnsi="仿宋" w:hint="eastAsia"/>
          <w:sz w:val="28"/>
        </w:rPr>
        <w:t>。</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t>绛县下辖</w:t>
      </w:r>
      <w:r>
        <w:rPr>
          <w:rFonts w:ascii="仿宋" w:eastAsia="仿宋" w:hAnsi="仿宋"/>
          <w:sz w:val="28"/>
        </w:rPr>
        <w:t>8</w:t>
      </w:r>
      <w:r>
        <w:rPr>
          <w:rFonts w:ascii="仿宋" w:eastAsia="仿宋" w:hAnsi="仿宋"/>
          <w:sz w:val="28"/>
        </w:rPr>
        <w:t>个镇、</w:t>
      </w:r>
      <w:r>
        <w:rPr>
          <w:rFonts w:ascii="仿宋" w:eastAsia="仿宋" w:hAnsi="仿宋"/>
          <w:sz w:val="28"/>
        </w:rPr>
        <w:t>2</w:t>
      </w:r>
      <w:r>
        <w:rPr>
          <w:rFonts w:ascii="仿宋" w:eastAsia="仿宋" w:hAnsi="仿宋"/>
          <w:sz w:val="28"/>
        </w:rPr>
        <w:t>个乡、分别是：古绛镇、</w:t>
      </w:r>
      <w:proofErr w:type="gramStart"/>
      <w:r>
        <w:rPr>
          <w:rFonts w:ascii="仿宋" w:eastAsia="仿宋" w:hAnsi="仿宋"/>
          <w:sz w:val="28"/>
        </w:rPr>
        <w:t>横水镇</w:t>
      </w:r>
      <w:proofErr w:type="gramEnd"/>
      <w:r>
        <w:rPr>
          <w:rFonts w:ascii="仿宋" w:eastAsia="仿宋" w:hAnsi="仿宋"/>
          <w:sz w:val="28"/>
        </w:rPr>
        <w:t>、南樊镇、</w:t>
      </w:r>
      <w:proofErr w:type="gramStart"/>
      <w:r>
        <w:rPr>
          <w:rFonts w:ascii="仿宋" w:eastAsia="仿宋" w:hAnsi="仿宋"/>
          <w:sz w:val="28"/>
        </w:rPr>
        <w:t>安峪镇</w:t>
      </w:r>
      <w:proofErr w:type="gramEnd"/>
      <w:r>
        <w:rPr>
          <w:rFonts w:ascii="仿宋" w:eastAsia="仿宋" w:hAnsi="仿宋"/>
          <w:sz w:val="28"/>
        </w:rPr>
        <w:t>、大交镇、</w:t>
      </w:r>
      <w:proofErr w:type="gramStart"/>
      <w:r>
        <w:rPr>
          <w:rFonts w:ascii="仿宋" w:eastAsia="仿宋" w:hAnsi="仿宋"/>
          <w:sz w:val="28"/>
        </w:rPr>
        <w:t>么里镇</w:t>
      </w:r>
      <w:proofErr w:type="gramEnd"/>
      <w:r>
        <w:rPr>
          <w:rFonts w:ascii="仿宋" w:eastAsia="仿宋" w:hAnsi="仿宋"/>
          <w:sz w:val="28"/>
        </w:rPr>
        <w:t>、陈村镇、卫庄镇、郝庄乡、冷口乡</w:t>
      </w:r>
      <w:r>
        <w:rPr>
          <w:rFonts w:ascii="仿宋" w:eastAsia="仿宋" w:hAnsi="仿宋" w:hint="eastAsia"/>
          <w:sz w:val="28"/>
        </w:rPr>
        <w:t>。</w:t>
      </w:r>
      <w:r>
        <w:rPr>
          <w:rFonts w:ascii="仿宋" w:eastAsia="仿宋" w:hAnsi="仿宋"/>
          <w:sz w:val="28"/>
        </w:rPr>
        <w:t>辖区共有</w:t>
      </w:r>
      <w:r>
        <w:rPr>
          <w:rFonts w:ascii="仿宋" w:eastAsia="仿宋" w:hAnsi="仿宋"/>
          <w:sz w:val="28"/>
        </w:rPr>
        <w:t>36429</w:t>
      </w:r>
      <w:r>
        <w:rPr>
          <w:rFonts w:ascii="仿宋" w:eastAsia="仿宋" w:hAnsi="仿宋"/>
          <w:sz w:val="28"/>
        </w:rPr>
        <w:t>户，户籍总人口为</w:t>
      </w:r>
      <w:r>
        <w:rPr>
          <w:rFonts w:ascii="仿宋" w:eastAsia="仿宋" w:hAnsi="仿宋"/>
          <w:sz w:val="28"/>
        </w:rPr>
        <w:t>284669</w:t>
      </w:r>
      <w:r>
        <w:rPr>
          <w:rFonts w:ascii="仿宋" w:eastAsia="仿宋" w:hAnsi="仿宋"/>
          <w:sz w:val="28"/>
        </w:rPr>
        <w:t>人，其中，城镇人口</w:t>
      </w:r>
      <w:r>
        <w:rPr>
          <w:rFonts w:ascii="仿宋" w:eastAsia="仿宋" w:hAnsi="仿宋"/>
          <w:sz w:val="28"/>
        </w:rPr>
        <w:t>136979</w:t>
      </w:r>
      <w:r>
        <w:rPr>
          <w:rFonts w:ascii="仿宋" w:eastAsia="仿宋" w:hAnsi="仿宋"/>
          <w:sz w:val="28"/>
        </w:rPr>
        <w:t>人，乡村人口</w:t>
      </w:r>
      <w:r>
        <w:rPr>
          <w:rFonts w:ascii="仿宋" w:eastAsia="仿宋" w:hAnsi="仿宋"/>
          <w:sz w:val="28"/>
        </w:rPr>
        <w:t>147690</w:t>
      </w:r>
      <w:r>
        <w:rPr>
          <w:rFonts w:ascii="仿宋" w:eastAsia="仿宋" w:hAnsi="仿宋"/>
          <w:sz w:val="28"/>
        </w:rPr>
        <w:t>人。户籍人口中，男性人数为</w:t>
      </w:r>
      <w:r>
        <w:rPr>
          <w:rFonts w:ascii="仿宋" w:eastAsia="仿宋" w:hAnsi="仿宋"/>
          <w:sz w:val="28"/>
        </w:rPr>
        <w:t>145268</w:t>
      </w:r>
      <w:r>
        <w:rPr>
          <w:rFonts w:ascii="仿宋" w:eastAsia="仿宋" w:hAnsi="仿宋"/>
          <w:sz w:val="28"/>
        </w:rPr>
        <w:t>人，女性人数为</w:t>
      </w:r>
      <w:r>
        <w:rPr>
          <w:rFonts w:ascii="仿宋" w:eastAsia="仿宋" w:hAnsi="仿宋"/>
          <w:sz w:val="28"/>
        </w:rPr>
        <w:t>139401</w:t>
      </w:r>
      <w:r>
        <w:rPr>
          <w:rFonts w:ascii="仿宋" w:eastAsia="仿宋" w:hAnsi="仿宋"/>
          <w:sz w:val="28"/>
        </w:rPr>
        <w:t>人。从业人员有</w:t>
      </w:r>
      <w:r>
        <w:rPr>
          <w:rFonts w:ascii="仿宋" w:eastAsia="仿宋" w:hAnsi="仿宋"/>
          <w:sz w:val="28"/>
        </w:rPr>
        <w:t>16516</w:t>
      </w:r>
      <w:r>
        <w:rPr>
          <w:rFonts w:ascii="仿宋" w:eastAsia="仿宋" w:hAnsi="仿宋"/>
          <w:sz w:val="28"/>
        </w:rPr>
        <w:t>人，在岗职工有</w:t>
      </w:r>
      <w:r>
        <w:rPr>
          <w:rFonts w:ascii="仿宋" w:eastAsia="仿宋" w:hAnsi="仿宋"/>
          <w:sz w:val="28"/>
        </w:rPr>
        <w:t>16470</w:t>
      </w:r>
      <w:r>
        <w:rPr>
          <w:rFonts w:ascii="仿宋" w:eastAsia="仿宋" w:hAnsi="仿宋"/>
          <w:sz w:val="28"/>
        </w:rPr>
        <w:t>人</w:t>
      </w:r>
      <w:r>
        <w:rPr>
          <w:rFonts w:ascii="仿宋" w:eastAsia="仿宋" w:hAnsi="仿宋" w:hint="eastAsia"/>
          <w:sz w:val="28"/>
        </w:rPr>
        <w:t>。</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⑵不动产制度与不动产市场状况</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绛县不动产登记局成立后</w:t>
      </w:r>
      <w:r>
        <w:rPr>
          <w:rFonts w:ascii="仿宋" w:eastAsia="仿宋" w:hAnsi="仿宋"/>
          <w:sz w:val="28"/>
        </w:rPr>
        <w:t>，标志着</w:t>
      </w:r>
      <w:r>
        <w:rPr>
          <w:rFonts w:ascii="仿宋" w:eastAsia="仿宋" w:hAnsi="仿宋" w:hint="eastAsia"/>
          <w:sz w:val="28"/>
        </w:rPr>
        <w:t>绛</w:t>
      </w:r>
      <w:r>
        <w:rPr>
          <w:rFonts w:ascii="仿宋" w:eastAsia="仿宋" w:hAnsi="仿宋"/>
          <w:sz w:val="28"/>
        </w:rPr>
        <w:t>县结束了土地、房屋、林地等不动产分散登记的历史，开启了不动产统一登记的新征程。不动产统一登记工作</w:t>
      </w:r>
      <w:r>
        <w:rPr>
          <w:rFonts w:ascii="仿宋" w:eastAsia="仿宋" w:hAnsi="仿宋"/>
          <w:sz w:val="28"/>
        </w:rPr>
        <w:t>是一项民生工程，涉及全县每一个家庭和企业的切身利益，政策性强、</w:t>
      </w:r>
      <w:r>
        <w:rPr>
          <w:rFonts w:ascii="仿宋" w:eastAsia="仿宋" w:hAnsi="仿宋"/>
          <w:sz w:val="28"/>
        </w:rPr>
        <w:lastRenderedPageBreak/>
        <w:t>涉及面广、关注度高。实施不动产统一登记是落实《物权法》规定，保护公民合法财产权的一项有效手段，也是促进</w:t>
      </w:r>
      <w:r>
        <w:rPr>
          <w:rFonts w:ascii="仿宋" w:eastAsia="仿宋" w:hAnsi="仿宋" w:hint="eastAsia"/>
          <w:sz w:val="28"/>
        </w:rPr>
        <w:t>绛</w:t>
      </w:r>
      <w:r>
        <w:rPr>
          <w:rFonts w:ascii="仿宋" w:eastAsia="仿宋" w:hAnsi="仿宋"/>
          <w:sz w:val="28"/>
        </w:rPr>
        <w:t>县房地产市场健康发展的一项基础性工作。下一步，县不动产登记局和相关职能部门要加强协作、密切配合，及时协调解决工作中出现的各种问题，认真抓好组织实施，合力推进不动产统一登记工作有序开展，真正形成具有坚强战斗力和凝聚力的集体，为社会提供更加便捷优质的服务，为</w:t>
      </w:r>
      <w:r>
        <w:rPr>
          <w:rFonts w:ascii="仿宋" w:eastAsia="仿宋" w:hAnsi="仿宋" w:hint="eastAsia"/>
          <w:sz w:val="28"/>
        </w:rPr>
        <w:t>绛</w:t>
      </w:r>
      <w:r>
        <w:rPr>
          <w:rFonts w:ascii="仿宋" w:eastAsia="仿宋" w:hAnsi="仿宋"/>
          <w:sz w:val="28"/>
        </w:rPr>
        <w:t>县经济社会健康发展</w:t>
      </w:r>
      <w:proofErr w:type="gramStart"/>
      <w:r>
        <w:rPr>
          <w:rFonts w:ascii="仿宋" w:eastAsia="仿宋" w:hAnsi="仿宋"/>
          <w:sz w:val="28"/>
        </w:rPr>
        <w:t>作出</w:t>
      </w:r>
      <w:proofErr w:type="gramEnd"/>
      <w:r>
        <w:rPr>
          <w:rFonts w:ascii="仿宋" w:eastAsia="仿宋" w:hAnsi="仿宋"/>
          <w:sz w:val="28"/>
        </w:rPr>
        <w:t>应有的贡献。</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⑶产业政策</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t>坚持产业主导、全面发展，着力推进产业结构调</w:t>
      </w:r>
      <w:r>
        <w:rPr>
          <w:rFonts w:ascii="仿宋" w:eastAsia="仿宋" w:hAnsi="仿宋"/>
          <w:sz w:val="28"/>
        </w:rPr>
        <w:t>整，经济转型升级步伐加快。工业经济实力增强。大力争取直供电指标</w:t>
      </w:r>
      <w:r>
        <w:rPr>
          <w:rFonts w:ascii="仿宋" w:eastAsia="仿宋" w:hAnsi="仿宋"/>
          <w:sz w:val="28"/>
        </w:rPr>
        <w:t>11</w:t>
      </w:r>
      <w:r>
        <w:rPr>
          <w:rFonts w:ascii="仿宋" w:eastAsia="仿宋" w:hAnsi="仿宋"/>
          <w:sz w:val="28"/>
        </w:rPr>
        <w:t>亿千瓦时，为大用户企业节约成本</w:t>
      </w:r>
      <w:r>
        <w:rPr>
          <w:rFonts w:ascii="仿宋" w:eastAsia="仿宋" w:hAnsi="仿宋"/>
          <w:sz w:val="28"/>
        </w:rPr>
        <w:t>3500</w:t>
      </w:r>
      <w:r>
        <w:rPr>
          <w:rFonts w:ascii="仿宋" w:eastAsia="仿宋" w:hAnsi="仿宋"/>
          <w:sz w:val="28"/>
        </w:rPr>
        <w:t>余万元。完成企业技改投资</w:t>
      </w:r>
      <w:r>
        <w:rPr>
          <w:rFonts w:ascii="仿宋" w:eastAsia="仿宋" w:hAnsi="仿宋"/>
          <w:sz w:val="28"/>
        </w:rPr>
        <w:t>2.08</w:t>
      </w:r>
      <w:r>
        <w:rPr>
          <w:rFonts w:ascii="仿宋" w:eastAsia="仿宋" w:hAnsi="仿宋"/>
          <w:sz w:val="28"/>
        </w:rPr>
        <w:t>亿元。明迈</w:t>
      </w:r>
      <w:proofErr w:type="gramStart"/>
      <w:r>
        <w:rPr>
          <w:rFonts w:ascii="仿宋" w:eastAsia="仿宋" w:hAnsi="仿宋"/>
          <w:sz w:val="28"/>
        </w:rPr>
        <w:t>特</w:t>
      </w:r>
      <w:proofErr w:type="gramEnd"/>
      <w:r>
        <w:rPr>
          <w:rFonts w:ascii="仿宋" w:eastAsia="仿宋" w:hAnsi="仿宋"/>
          <w:sz w:val="28"/>
        </w:rPr>
        <w:t>与上海百联集团、中节能</w:t>
      </w:r>
      <w:r>
        <w:rPr>
          <w:rFonts w:ascii="仿宋" w:eastAsia="仿宋" w:hAnsi="仿宋"/>
          <w:sz w:val="28"/>
        </w:rPr>
        <w:t>(</w:t>
      </w:r>
      <w:r>
        <w:rPr>
          <w:rFonts w:ascii="仿宋" w:eastAsia="仿宋" w:hAnsi="仿宋"/>
          <w:sz w:val="28"/>
        </w:rPr>
        <w:t>天津</w:t>
      </w:r>
      <w:r>
        <w:rPr>
          <w:rFonts w:ascii="仿宋" w:eastAsia="仿宋" w:hAnsi="仿宋"/>
          <w:sz w:val="28"/>
        </w:rPr>
        <w:t>)</w:t>
      </w:r>
      <w:r>
        <w:rPr>
          <w:rFonts w:ascii="仿宋" w:eastAsia="仿宋" w:hAnsi="仿宋"/>
          <w:sz w:val="28"/>
        </w:rPr>
        <w:t>投资集团重组有序推进。恒</w:t>
      </w:r>
      <w:proofErr w:type="gramStart"/>
      <w:r>
        <w:rPr>
          <w:rFonts w:ascii="仿宋" w:eastAsia="仿宋" w:hAnsi="仿宋"/>
          <w:sz w:val="28"/>
        </w:rPr>
        <w:t>天镁业顺利</w:t>
      </w:r>
      <w:proofErr w:type="gramEnd"/>
      <w:r>
        <w:rPr>
          <w:rFonts w:ascii="仿宋" w:eastAsia="仿宋" w:hAnsi="仿宋"/>
          <w:sz w:val="28"/>
        </w:rPr>
        <w:t>复产，成功争取军民融合专项技改资金</w:t>
      </w:r>
      <w:r>
        <w:rPr>
          <w:rFonts w:ascii="仿宋" w:eastAsia="仿宋" w:hAnsi="仿宋"/>
          <w:sz w:val="28"/>
        </w:rPr>
        <w:t>950</w:t>
      </w:r>
      <w:r>
        <w:rPr>
          <w:rFonts w:ascii="仿宋" w:eastAsia="仿宋" w:hAnsi="仿宋"/>
          <w:sz w:val="28"/>
        </w:rPr>
        <w:t>万元。山西晋煤大唐安峪热电有限责任公司正式成立。风轮车辆、永立铸造、骏和高钙、晨</w:t>
      </w:r>
      <w:proofErr w:type="gramStart"/>
      <w:r>
        <w:rPr>
          <w:rFonts w:ascii="仿宋" w:eastAsia="仿宋" w:hAnsi="仿宋"/>
          <w:sz w:val="28"/>
        </w:rPr>
        <w:t>鸵</w:t>
      </w:r>
      <w:proofErr w:type="gramEnd"/>
      <w:r>
        <w:rPr>
          <w:rFonts w:ascii="仿宋" w:eastAsia="仿宋" w:hAnsi="仿宋"/>
          <w:sz w:val="28"/>
        </w:rPr>
        <w:t>服饰、众</w:t>
      </w:r>
      <w:proofErr w:type="gramStart"/>
      <w:r>
        <w:rPr>
          <w:rFonts w:ascii="仿宋" w:eastAsia="仿宋" w:hAnsi="仿宋"/>
          <w:sz w:val="28"/>
        </w:rPr>
        <w:t>莱</w:t>
      </w:r>
      <w:proofErr w:type="gramEnd"/>
      <w:r>
        <w:rPr>
          <w:rFonts w:ascii="仿宋" w:eastAsia="仿宋" w:hAnsi="仿宋"/>
          <w:sz w:val="28"/>
        </w:rPr>
        <w:t>日用品、林坊园食品等项目当年建成投产。星源工贸自走式秸秆收获打捆机企业标准升级为国家标准。玉米收获秸秆</w:t>
      </w:r>
      <w:proofErr w:type="gramStart"/>
      <w:r>
        <w:rPr>
          <w:rFonts w:ascii="仿宋" w:eastAsia="仿宋" w:hAnsi="仿宋"/>
          <w:sz w:val="28"/>
        </w:rPr>
        <w:t>青贮黄</w:t>
      </w:r>
      <w:proofErr w:type="gramEnd"/>
      <w:r>
        <w:rPr>
          <w:rFonts w:ascii="仿宋" w:eastAsia="仿宋" w:hAnsi="仿宋"/>
          <w:sz w:val="28"/>
        </w:rPr>
        <w:t>贮打捆机研发成功并申报国家发明专利。</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t>坚持</w:t>
      </w:r>
      <w:proofErr w:type="gramStart"/>
      <w:r>
        <w:rPr>
          <w:rFonts w:ascii="仿宋" w:eastAsia="仿宋" w:hAnsi="仿宋"/>
          <w:sz w:val="28"/>
        </w:rPr>
        <w:t>产城互动</w:t>
      </w:r>
      <w:proofErr w:type="gramEnd"/>
      <w:r>
        <w:rPr>
          <w:rFonts w:ascii="仿宋" w:eastAsia="仿宋" w:hAnsi="仿宋"/>
          <w:sz w:val="28"/>
        </w:rPr>
        <w:t>、城乡融合</w:t>
      </w:r>
      <w:r>
        <w:rPr>
          <w:rFonts w:ascii="仿宋" w:eastAsia="仿宋" w:hAnsi="仿宋"/>
          <w:sz w:val="28"/>
        </w:rPr>
        <w:t>，推进</w:t>
      </w:r>
      <w:r>
        <w:rPr>
          <w:rFonts w:ascii="仿宋" w:eastAsia="仿宋" w:hAnsi="仿宋"/>
          <w:sz w:val="28"/>
        </w:rPr>
        <w:t>“</w:t>
      </w:r>
      <w:r>
        <w:rPr>
          <w:rFonts w:ascii="仿宋" w:eastAsia="仿宋" w:hAnsi="仿宋"/>
          <w:sz w:val="28"/>
        </w:rPr>
        <w:t>五城同创</w:t>
      </w:r>
      <w:r>
        <w:rPr>
          <w:rFonts w:ascii="仿宋" w:eastAsia="仿宋" w:hAnsi="仿宋"/>
          <w:sz w:val="28"/>
        </w:rPr>
        <w:t>”</w:t>
      </w:r>
      <w:r>
        <w:rPr>
          <w:rFonts w:ascii="仿宋" w:eastAsia="仿宋" w:hAnsi="仿宋"/>
          <w:sz w:val="28"/>
        </w:rPr>
        <w:t>，城乡建设全面提速。</w:t>
      </w:r>
      <w:r>
        <w:rPr>
          <w:rFonts w:ascii="仿宋" w:eastAsia="仿宋" w:hAnsi="仿宋"/>
          <w:sz w:val="28"/>
        </w:rPr>
        <w:t>“</w:t>
      </w:r>
      <w:r>
        <w:rPr>
          <w:rFonts w:ascii="仿宋" w:eastAsia="仿宋" w:hAnsi="仿宋"/>
          <w:sz w:val="28"/>
        </w:rPr>
        <w:t>一横三纵</w:t>
      </w:r>
      <w:r>
        <w:rPr>
          <w:rFonts w:ascii="仿宋" w:eastAsia="仿宋" w:hAnsi="仿宋"/>
          <w:sz w:val="28"/>
        </w:rPr>
        <w:t>”</w:t>
      </w:r>
      <w:r>
        <w:rPr>
          <w:rFonts w:ascii="仿宋" w:eastAsia="仿宋" w:hAnsi="仿宋"/>
          <w:sz w:val="28"/>
        </w:rPr>
        <w:t>道路改造基本完工。文体中心土地征收基本完成。</w:t>
      </w:r>
      <w:r>
        <w:rPr>
          <w:rFonts w:ascii="仿宋" w:eastAsia="仿宋" w:hAnsi="仿宋"/>
          <w:sz w:val="28"/>
        </w:rPr>
        <w:t>2017</w:t>
      </w:r>
      <w:r>
        <w:rPr>
          <w:rFonts w:ascii="仿宋" w:eastAsia="仿宋" w:hAnsi="仿宋"/>
          <w:sz w:val="28"/>
        </w:rPr>
        <w:t>年棚户区改造大力开展。城东广场建设积极推进。电力配套设施不断完善。</w:t>
      </w:r>
      <w:proofErr w:type="gramStart"/>
      <w:r>
        <w:rPr>
          <w:rFonts w:ascii="仿宋" w:eastAsia="仿宋" w:hAnsi="仿宋"/>
          <w:sz w:val="28"/>
        </w:rPr>
        <w:t>横水镇</w:t>
      </w:r>
      <w:proofErr w:type="gramEnd"/>
      <w:r>
        <w:rPr>
          <w:rFonts w:ascii="仿宋" w:eastAsia="仿宋" w:hAnsi="仿宋"/>
          <w:sz w:val="28"/>
        </w:rPr>
        <w:t>5</w:t>
      </w:r>
      <w:r>
        <w:rPr>
          <w:rFonts w:ascii="仿宋" w:eastAsia="仿宋" w:hAnsi="仿宋"/>
          <w:sz w:val="28"/>
        </w:rPr>
        <w:t>个村气化工程建成通气。规划四路建成通车。改造县城小街小巷</w:t>
      </w:r>
      <w:r>
        <w:rPr>
          <w:rFonts w:ascii="仿宋" w:eastAsia="仿宋" w:hAnsi="仿宋"/>
          <w:sz w:val="28"/>
        </w:rPr>
        <w:t>3.8</w:t>
      </w:r>
      <w:r>
        <w:rPr>
          <w:rFonts w:ascii="仿宋" w:eastAsia="仿宋" w:hAnsi="仿宋"/>
          <w:sz w:val="28"/>
        </w:rPr>
        <w:t>公里。新建了城管车辆停车场。改扩建热源站</w:t>
      </w:r>
      <w:r>
        <w:rPr>
          <w:rFonts w:ascii="仿宋" w:eastAsia="仿宋" w:hAnsi="仿宋"/>
          <w:sz w:val="28"/>
        </w:rPr>
        <w:t>5</w:t>
      </w:r>
      <w:r>
        <w:rPr>
          <w:rFonts w:ascii="仿宋" w:eastAsia="仿宋" w:hAnsi="仿宋"/>
          <w:sz w:val="28"/>
        </w:rPr>
        <w:t>座，新增入网面积</w:t>
      </w:r>
      <w:r>
        <w:rPr>
          <w:rFonts w:ascii="仿宋" w:eastAsia="仿宋" w:hAnsi="仿宋"/>
          <w:sz w:val="28"/>
        </w:rPr>
        <w:t>8</w:t>
      </w:r>
      <w:r>
        <w:rPr>
          <w:rFonts w:ascii="仿宋" w:eastAsia="仿宋" w:hAnsi="仿宋"/>
          <w:sz w:val="28"/>
        </w:rPr>
        <w:t>万平米。大交、陈村、冷口垃圾中转站建设完成。农村环境卫生集中整治</w:t>
      </w:r>
      <w:r>
        <w:rPr>
          <w:rFonts w:ascii="仿宋" w:eastAsia="仿宋" w:hAnsi="仿宋"/>
          <w:sz w:val="28"/>
        </w:rPr>
        <w:lastRenderedPageBreak/>
        <w:t>成效明显，实施街巷硬化</w:t>
      </w:r>
      <w:r>
        <w:rPr>
          <w:rFonts w:ascii="仿宋" w:eastAsia="仿宋" w:hAnsi="仿宋"/>
          <w:sz w:val="28"/>
        </w:rPr>
        <w:t>38.6</w:t>
      </w:r>
      <w:r>
        <w:rPr>
          <w:rFonts w:ascii="仿宋" w:eastAsia="仿宋" w:hAnsi="仿宋"/>
          <w:sz w:val="28"/>
        </w:rPr>
        <w:t>公里，</w:t>
      </w:r>
      <w:proofErr w:type="gramStart"/>
      <w:r>
        <w:rPr>
          <w:rFonts w:ascii="仿宋" w:eastAsia="仿宋" w:hAnsi="仿宋"/>
          <w:sz w:val="28"/>
        </w:rPr>
        <w:t>栽补各</w:t>
      </w:r>
      <w:proofErr w:type="gramEnd"/>
      <w:r>
        <w:rPr>
          <w:rFonts w:ascii="仿宋" w:eastAsia="仿宋" w:hAnsi="仿宋"/>
          <w:sz w:val="28"/>
        </w:rPr>
        <w:t>类苗木</w:t>
      </w:r>
      <w:r>
        <w:rPr>
          <w:rFonts w:ascii="仿宋" w:eastAsia="仿宋" w:hAnsi="仿宋"/>
          <w:sz w:val="28"/>
        </w:rPr>
        <w:t>30</w:t>
      </w:r>
      <w:r>
        <w:rPr>
          <w:rFonts w:ascii="仿宋" w:eastAsia="仿宋" w:hAnsi="仿宋"/>
          <w:sz w:val="28"/>
        </w:rPr>
        <w:t>余万株，粉刷墙面</w:t>
      </w:r>
      <w:r>
        <w:rPr>
          <w:rFonts w:ascii="仿宋" w:eastAsia="仿宋" w:hAnsi="仿宋"/>
          <w:sz w:val="28"/>
        </w:rPr>
        <w:t>110</w:t>
      </w:r>
      <w:r>
        <w:rPr>
          <w:rFonts w:ascii="仿宋" w:eastAsia="仿宋" w:hAnsi="仿宋"/>
          <w:sz w:val="28"/>
        </w:rPr>
        <w:t>余万平米，维修、安装路灯</w:t>
      </w:r>
      <w:r>
        <w:rPr>
          <w:rFonts w:ascii="仿宋" w:eastAsia="仿宋" w:hAnsi="仿宋"/>
          <w:sz w:val="28"/>
        </w:rPr>
        <w:t>1000</w:t>
      </w:r>
      <w:r>
        <w:rPr>
          <w:rFonts w:ascii="仿宋" w:eastAsia="仿宋" w:hAnsi="仿宋"/>
          <w:sz w:val="28"/>
        </w:rPr>
        <w:t>余盏，绘制文化墙</w:t>
      </w:r>
      <w:r>
        <w:rPr>
          <w:rFonts w:ascii="仿宋" w:eastAsia="仿宋" w:hAnsi="仿宋"/>
          <w:sz w:val="28"/>
        </w:rPr>
        <w:t>6</w:t>
      </w:r>
      <w:r>
        <w:rPr>
          <w:rFonts w:ascii="仿宋" w:eastAsia="仿宋" w:hAnsi="仿宋"/>
          <w:sz w:val="28"/>
        </w:rPr>
        <w:t>万余平米。完成新一轮退耕还</w:t>
      </w:r>
      <w:r>
        <w:rPr>
          <w:rFonts w:ascii="仿宋" w:eastAsia="仿宋" w:hAnsi="仿宋"/>
          <w:sz w:val="28"/>
        </w:rPr>
        <w:t>林</w:t>
      </w:r>
      <w:r>
        <w:rPr>
          <w:rFonts w:ascii="仿宋" w:eastAsia="仿宋" w:hAnsi="仿宋"/>
          <w:sz w:val="28"/>
        </w:rPr>
        <w:t>4183</w:t>
      </w:r>
      <w:r>
        <w:rPr>
          <w:rFonts w:ascii="仿宋" w:eastAsia="仿宋" w:hAnsi="仿宋"/>
          <w:sz w:val="28"/>
        </w:rPr>
        <w:t>亩、营造林</w:t>
      </w:r>
      <w:r>
        <w:rPr>
          <w:rFonts w:ascii="仿宋" w:eastAsia="仿宋" w:hAnsi="仿宋"/>
          <w:sz w:val="28"/>
        </w:rPr>
        <w:t>1</w:t>
      </w:r>
      <w:r>
        <w:rPr>
          <w:rFonts w:ascii="仿宋" w:eastAsia="仿宋" w:hAnsi="仿宋"/>
          <w:sz w:val="28"/>
        </w:rPr>
        <w:t>万亩、主干道绿化</w:t>
      </w:r>
      <w:r>
        <w:rPr>
          <w:rFonts w:ascii="仿宋" w:eastAsia="仿宋" w:hAnsi="仿宋"/>
          <w:sz w:val="28"/>
        </w:rPr>
        <w:t>37.5</w:t>
      </w:r>
      <w:r>
        <w:rPr>
          <w:rFonts w:ascii="仿宋" w:eastAsia="仿宋" w:hAnsi="仿宋"/>
          <w:sz w:val="28"/>
        </w:rPr>
        <w:t>公里。新育苗</w:t>
      </w:r>
      <w:r>
        <w:rPr>
          <w:rFonts w:ascii="仿宋" w:eastAsia="仿宋" w:hAnsi="仿宋"/>
          <w:sz w:val="28"/>
        </w:rPr>
        <w:t>1.6</w:t>
      </w:r>
      <w:r>
        <w:rPr>
          <w:rFonts w:ascii="仿宋" w:eastAsia="仿宋" w:hAnsi="仿宋"/>
          <w:sz w:val="28"/>
        </w:rPr>
        <w:t>万亩。完成园林村绿化</w:t>
      </w:r>
      <w:r>
        <w:rPr>
          <w:rFonts w:ascii="仿宋" w:eastAsia="仿宋" w:hAnsi="仿宋"/>
          <w:sz w:val="28"/>
        </w:rPr>
        <w:t>34</w:t>
      </w:r>
      <w:r>
        <w:rPr>
          <w:rFonts w:ascii="仿宋" w:eastAsia="仿宋" w:hAnsi="仿宋"/>
          <w:sz w:val="28"/>
        </w:rPr>
        <w:t>个。南柳村、毛家坡村成功申报省、市级美丽宜居示范村。</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⑷城市规划与发展目标</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t>坚持党的领导，维护党的权威，全力落实中央省市县决策部署</w:t>
      </w:r>
      <w:r>
        <w:rPr>
          <w:rFonts w:ascii="仿宋" w:eastAsia="仿宋" w:hAnsi="仿宋"/>
          <w:sz w:val="28"/>
        </w:rPr>
        <w:t>tOt</w:t>
      </w:r>
      <w:proofErr w:type="gramStart"/>
      <w:r>
        <w:rPr>
          <w:rFonts w:ascii="仿宋" w:eastAsia="仿宋" w:hAnsi="仿宋"/>
          <w:sz w:val="28"/>
        </w:rPr>
        <w:t>知县网</w:t>
      </w:r>
      <w:proofErr w:type="gramEnd"/>
      <w:r>
        <w:rPr>
          <w:rFonts w:ascii="仿宋" w:eastAsia="仿宋" w:hAnsi="仿宋"/>
          <w:sz w:val="28"/>
        </w:rPr>
        <w:t>---</w:t>
      </w:r>
      <w:r>
        <w:rPr>
          <w:rFonts w:ascii="仿宋" w:eastAsia="仿宋" w:hAnsi="仿宋"/>
          <w:sz w:val="28"/>
        </w:rPr>
        <w:t>最有深度、最有态度、最接地气的县域大数据门户</w:t>
      </w:r>
      <w:r>
        <w:rPr>
          <w:rFonts w:ascii="仿宋" w:eastAsia="仿宋" w:hAnsi="仿宋" w:hint="eastAsia"/>
          <w:sz w:val="28"/>
        </w:rPr>
        <w:t>；</w:t>
      </w:r>
      <w:r>
        <w:rPr>
          <w:rFonts w:ascii="仿宋" w:eastAsia="仿宋" w:hAnsi="仿宋"/>
          <w:sz w:val="28"/>
        </w:rPr>
        <w:t>推动传统产业转型。严格执行环保、质量、安全等法律法规和标准，坚决淘汰焦油、化工等重点领域落后产能。</w:t>
      </w:r>
      <w:r>
        <w:rPr>
          <w:rFonts w:ascii="仿宋" w:eastAsia="仿宋" w:hAnsi="仿宋" w:hint="eastAsia"/>
          <w:sz w:val="28"/>
        </w:rPr>
        <w:t>2</w:t>
      </w:r>
      <w:r>
        <w:rPr>
          <w:rFonts w:ascii="仿宋" w:eastAsia="仿宋" w:hAnsi="仿宋"/>
          <w:sz w:val="28"/>
        </w:rPr>
        <w:t>018</w:t>
      </w:r>
      <w:r>
        <w:rPr>
          <w:rFonts w:ascii="仿宋" w:eastAsia="仿宋" w:hAnsi="仿宋"/>
          <w:sz w:val="28"/>
        </w:rPr>
        <w:t>年全县经济社会发展主要预期指标是，地区生产总值增长</w:t>
      </w:r>
      <w:r>
        <w:rPr>
          <w:rFonts w:ascii="仿宋" w:eastAsia="仿宋" w:hAnsi="仿宋"/>
          <w:sz w:val="28"/>
        </w:rPr>
        <w:t>7%</w:t>
      </w:r>
      <w:r>
        <w:rPr>
          <w:rFonts w:ascii="仿宋" w:eastAsia="仿宋" w:hAnsi="仿宋"/>
          <w:sz w:val="28"/>
        </w:rPr>
        <w:t>左右，规模以上工业增加值增长</w:t>
      </w:r>
      <w:r>
        <w:rPr>
          <w:rFonts w:ascii="仿宋" w:eastAsia="仿宋" w:hAnsi="仿宋"/>
          <w:sz w:val="28"/>
        </w:rPr>
        <w:t>7%</w:t>
      </w:r>
      <w:r>
        <w:rPr>
          <w:rFonts w:ascii="仿宋" w:eastAsia="仿宋" w:hAnsi="仿宋"/>
          <w:sz w:val="28"/>
        </w:rPr>
        <w:t>，固定资产投资增长</w:t>
      </w:r>
      <w:r>
        <w:rPr>
          <w:rFonts w:ascii="仿宋" w:eastAsia="仿宋" w:hAnsi="仿宋"/>
          <w:sz w:val="28"/>
        </w:rPr>
        <w:t>9%</w:t>
      </w:r>
      <w:r>
        <w:rPr>
          <w:rFonts w:ascii="仿宋" w:eastAsia="仿宋" w:hAnsi="仿宋"/>
          <w:sz w:val="28"/>
        </w:rPr>
        <w:t>，社会消费品零售总额增长</w:t>
      </w:r>
      <w:r>
        <w:rPr>
          <w:rFonts w:ascii="仿宋" w:eastAsia="仿宋" w:hAnsi="仿宋"/>
          <w:sz w:val="28"/>
        </w:rPr>
        <w:t>7%</w:t>
      </w:r>
      <w:r>
        <w:rPr>
          <w:rFonts w:ascii="仿宋" w:eastAsia="仿宋" w:hAnsi="仿宋"/>
          <w:sz w:val="28"/>
        </w:rPr>
        <w:t>以上，外贸出口总额增长</w:t>
      </w:r>
      <w:r>
        <w:rPr>
          <w:rFonts w:ascii="仿宋" w:eastAsia="仿宋" w:hAnsi="仿宋"/>
          <w:sz w:val="28"/>
        </w:rPr>
        <w:t>7%</w:t>
      </w:r>
      <w:r>
        <w:rPr>
          <w:rFonts w:ascii="仿宋" w:eastAsia="仿宋" w:hAnsi="仿宋"/>
          <w:sz w:val="28"/>
        </w:rPr>
        <w:t>左右，财政总收入增长</w:t>
      </w:r>
      <w:r>
        <w:rPr>
          <w:rFonts w:ascii="仿宋" w:eastAsia="仿宋" w:hAnsi="仿宋"/>
          <w:sz w:val="28"/>
        </w:rPr>
        <w:t>6.5%</w:t>
      </w:r>
      <w:r>
        <w:rPr>
          <w:rFonts w:ascii="仿宋" w:eastAsia="仿宋" w:hAnsi="仿宋"/>
          <w:sz w:val="28"/>
        </w:rPr>
        <w:t>，一般公共预算收入增长</w:t>
      </w:r>
      <w:r>
        <w:rPr>
          <w:rFonts w:ascii="仿宋" w:eastAsia="仿宋" w:hAnsi="仿宋"/>
          <w:sz w:val="28"/>
        </w:rPr>
        <w:t>6.5 %</w:t>
      </w:r>
      <w:r>
        <w:rPr>
          <w:rFonts w:ascii="仿宋" w:eastAsia="仿宋" w:hAnsi="仿宋"/>
          <w:sz w:val="28"/>
        </w:rPr>
        <w:t>，城镇居民人均可支配收入增长</w:t>
      </w:r>
      <w:r>
        <w:rPr>
          <w:rFonts w:ascii="仿宋" w:eastAsia="仿宋" w:hAnsi="仿宋"/>
          <w:sz w:val="28"/>
        </w:rPr>
        <w:t>7%</w:t>
      </w:r>
      <w:r>
        <w:rPr>
          <w:rFonts w:ascii="仿宋" w:eastAsia="仿宋" w:hAnsi="仿宋"/>
          <w:sz w:val="28"/>
        </w:rPr>
        <w:t>左右，农村居民人均可支配收入增长</w:t>
      </w:r>
      <w:r>
        <w:rPr>
          <w:rFonts w:ascii="仿宋" w:eastAsia="仿宋" w:hAnsi="仿宋"/>
          <w:sz w:val="28"/>
        </w:rPr>
        <w:t>7%</w:t>
      </w:r>
      <w:r>
        <w:rPr>
          <w:rFonts w:ascii="仿宋" w:eastAsia="仿宋" w:hAnsi="仿宋"/>
          <w:sz w:val="28"/>
        </w:rPr>
        <w:t>以上，居民消费价格涨幅控制在</w:t>
      </w:r>
      <w:r>
        <w:rPr>
          <w:rFonts w:ascii="仿宋" w:eastAsia="仿宋" w:hAnsi="仿宋"/>
          <w:sz w:val="28"/>
        </w:rPr>
        <w:t>3%</w:t>
      </w:r>
      <w:r>
        <w:rPr>
          <w:rFonts w:ascii="仿宋" w:eastAsia="仿宋" w:hAnsi="仿宋"/>
          <w:sz w:val="28"/>
        </w:rPr>
        <w:t>以内，城镇登记失业率控制在</w:t>
      </w:r>
      <w:r>
        <w:rPr>
          <w:rFonts w:ascii="仿宋" w:eastAsia="仿宋" w:hAnsi="仿宋"/>
          <w:sz w:val="28"/>
        </w:rPr>
        <w:t>4.2%</w:t>
      </w:r>
      <w:r>
        <w:rPr>
          <w:rFonts w:ascii="仿宋" w:eastAsia="仿宋" w:hAnsi="仿宋"/>
          <w:sz w:val="28"/>
        </w:rPr>
        <w:t>以内。</w:t>
      </w:r>
      <w:r>
        <w:rPr>
          <w:rFonts w:ascii="仿宋" w:eastAsia="仿宋" w:hAnsi="仿宋"/>
          <w:sz w:val="28"/>
        </w:rPr>
        <w:t xml:space="preserve"> </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⑸城市社会经济发展状况</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绛</w:t>
      </w:r>
      <w:r>
        <w:rPr>
          <w:rFonts w:ascii="仿宋" w:eastAsia="仿宋" w:hAnsi="仿宋"/>
          <w:sz w:val="28"/>
        </w:rPr>
        <w:t>县</w:t>
      </w:r>
      <w:r>
        <w:rPr>
          <w:rFonts w:ascii="仿宋" w:eastAsia="仿宋" w:hAnsi="仿宋" w:hint="eastAsia"/>
          <w:sz w:val="28"/>
        </w:rPr>
        <w:t>2017</w:t>
      </w:r>
      <w:r>
        <w:rPr>
          <w:rFonts w:ascii="仿宋" w:eastAsia="仿宋" w:hAnsi="仿宋" w:hint="eastAsia"/>
          <w:sz w:val="28"/>
        </w:rPr>
        <w:t>年度</w:t>
      </w:r>
      <w:r>
        <w:rPr>
          <w:rFonts w:ascii="仿宋" w:eastAsia="仿宋" w:hAnsi="仿宋"/>
          <w:sz w:val="28"/>
        </w:rPr>
        <w:t>全年地区生产总值完成</w:t>
      </w:r>
      <w:r>
        <w:rPr>
          <w:rFonts w:ascii="仿宋" w:eastAsia="仿宋" w:hAnsi="仿宋"/>
          <w:sz w:val="28"/>
        </w:rPr>
        <w:t>58.39</w:t>
      </w:r>
      <w:r>
        <w:rPr>
          <w:rFonts w:ascii="仿宋" w:eastAsia="仿宋" w:hAnsi="仿宋"/>
          <w:sz w:val="28"/>
        </w:rPr>
        <w:t>亿元，同比增长</w:t>
      </w:r>
      <w:r>
        <w:rPr>
          <w:rFonts w:ascii="仿宋" w:eastAsia="仿宋" w:hAnsi="仿宋"/>
          <w:sz w:val="28"/>
        </w:rPr>
        <w:t>7.2%</w:t>
      </w:r>
      <w:r>
        <w:rPr>
          <w:rFonts w:ascii="仿宋" w:eastAsia="仿宋" w:hAnsi="仿宋"/>
          <w:sz w:val="28"/>
        </w:rPr>
        <w:t>。规模以上工业增加值完成</w:t>
      </w:r>
      <w:r>
        <w:rPr>
          <w:rFonts w:ascii="仿宋" w:eastAsia="仿宋" w:hAnsi="仿宋"/>
          <w:sz w:val="28"/>
        </w:rPr>
        <w:t>14.1</w:t>
      </w:r>
      <w:r>
        <w:rPr>
          <w:rFonts w:ascii="仿宋" w:eastAsia="仿宋" w:hAnsi="仿宋"/>
          <w:sz w:val="28"/>
        </w:rPr>
        <w:t>亿元，同比增长</w:t>
      </w:r>
      <w:r>
        <w:rPr>
          <w:rFonts w:ascii="仿宋" w:eastAsia="仿宋" w:hAnsi="仿宋"/>
          <w:sz w:val="28"/>
        </w:rPr>
        <w:t>8</w:t>
      </w:r>
      <w:r>
        <w:rPr>
          <w:rFonts w:ascii="仿宋" w:eastAsia="仿宋" w:hAnsi="仿宋"/>
          <w:sz w:val="28"/>
        </w:rPr>
        <w:t>.3%(</w:t>
      </w:r>
      <w:r>
        <w:rPr>
          <w:rFonts w:ascii="仿宋" w:eastAsia="仿宋" w:hAnsi="仿宋"/>
          <w:sz w:val="28"/>
        </w:rPr>
        <w:t>其中，绛县完成</w:t>
      </w:r>
      <w:r>
        <w:rPr>
          <w:rFonts w:ascii="仿宋" w:eastAsia="仿宋" w:hAnsi="仿宋"/>
          <w:sz w:val="28"/>
        </w:rPr>
        <w:t>6.79</w:t>
      </w:r>
      <w:r>
        <w:rPr>
          <w:rFonts w:ascii="仿宋" w:eastAsia="仿宋" w:hAnsi="仿宋"/>
          <w:sz w:val="28"/>
        </w:rPr>
        <w:t>亿元，同比增长</w:t>
      </w:r>
      <w:r>
        <w:rPr>
          <w:rFonts w:ascii="仿宋" w:eastAsia="仿宋" w:hAnsi="仿宋"/>
          <w:sz w:val="28"/>
        </w:rPr>
        <w:t>28%;</w:t>
      </w:r>
      <w:r>
        <w:rPr>
          <w:rFonts w:ascii="仿宋" w:eastAsia="仿宋" w:hAnsi="仿宋"/>
          <w:sz w:val="28"/>
        </w:rPr>
        <w:t>绛县经济开发区完成</w:t>
      </w:r>
      <w:r>
        <w:rPr>
          <w:rFonts w:ascii="仿宋" w:eastAsia="仿宋" w:hAnsi="仿宋"/>
          <w:sz w:val="28"/>
        </w:rPr>
        <w:t>7.27</w:t>
      </w:r>
      <w:r>
        <w:rPr>
          <w:rFonts w:ascii="仿宋" w:eastAsia="仿宋" w:hAnsi="仿宋"/>
          <w:sz w:val="28"/>
        </w:rPr>
        <w:t>亿元，同比下降</w:t>
      </w:r>
      <w:r>
        <w:rPr>
          <w:rFonts w:ascii="仿宋" w:eastAsia="仿宋" w:hAnsi="仿宋"/>
          <w:sz w:val="28"/>
        </w:rPr>
        <w:t>5.1%)</w:t>
      </w:r>
      <w:r>
        <w:rPr>
          <w:rFonts w:ascii="仿宋" w:eastAsia="仿宋" w:hAnsi="仿宋"/>
          <w:sz w:val="28"/>
        </w:rPr>
        <w:t>。固定资产投资完成</w:t>
      </w:r>
      <w:r>
        <w:rPr>
          <w:rFonts w:ascii="仿宋" w:eastAsia="仿宋" w:hAnsi="仿宋"/>
          <w:sz w:val="28"/>
        </w:rPr>
        <w:t>28.04</w:t>
      </w:r>
      <w:r>
        <w:rPr>
          <w:rFonts w:ascii="仿宋" w:eastAsia="仿宋" w:hAnsi="仿宋"/>
          <w:sz w:val="28"/>
        </w:rPr>
        <w:t>亿元，同比增长</w:t>
      </w:r>
      <w:r>
        <w:rPr>
          <w:rFonts w:ascii="仿宋" w:eastAsia="仿宋" w:hAnsi="仿宋"/>
          <w:sz w:val="28"/>
        </w:rPr>
        <w:t>1.1%(</w:t>
      </w:r>
      <w:r>
        <w:rPr>
          <w:rFonts w:ascii="仿宋" w:eastAsia="仿宋" w:hAnsi="仿宋"/>
          <w:sz w:val="28"/>
        </w:rPr>
        <w:t>其中，绛县完成</w:t>
      </w:r>
      <w:r>
        <w:rPr>
          <w:rFonts w:ascii="仿宋" w:eastAsia="仿宋" w:hAnsi="仿宋"/>
          <w:sz w:val="28"/>
        </w:rPr>
        <w:t>23.93</w:t>
      </w:r>
      <w:r>
        <w:rPr>
          <w:rFonts w:ascii="仿宋" w:eastAsia="仿宋" w:hAnsi="仿宋"/>
          <w:sz w:val="28"/>
        </w:rPr>
        <w:t>亿元，同比增长</w:t>
      </w:r>
      <w:r>
        <w:rPr>
          <w:rFonts w:ascii="仿宋" w:eastAsia="仿宋" w:hAnsi="仿宋"/>
          <w:sz w:val="28"/>
        </w:rPr>
        <w:t>2.4%;</w:t>
      </w:r>
      <w:r>
        <w:rPr>
          <w:rFonts w:ascii="仿宋" w:eastAsia="仿宋" w:hAnsi="仿宋"/>
          <w:sz w:val="28"/>
        </w:rPr>
        <w:t>绛县经济开发区完成</w:t>
      </w:r>
      <w:r>
        <w:rPr>
          <w:rFonts w:ascii="仿宋" w:eastAsia="仿宋" w:hAnsi="仿宋"/>
          <w:sz w:val="28"/>
        </w:rPr>
        <w:t>4.1</w:t>
      </w:r>
      <w:r>
        <w:rPr>
          <w:rFonts w:ascii="仿宋" w:eastAsia="仿宋" w:hAnsi="仿宋"/>
          <w:sz w:val="28"/>
        </w:rPr>
        <w:t>亿元，同比下降</w:t>
      </w:r>
      <w:r>
        <w:rPr>
          <w:rFonts w:ascii="仿宋" w:eastAsia="仿宋" w:hAnsi="仿宋"/>
          <w:sz w:val="28"/>
        </w:rPr>
        <w:t>5.7%)</w:t>
      </w:r>
      <w:r>
        <w:rPr>
          <w:rFonts w:ascii="仿宋" w:eastAsia="仿宋" w:hAnsi="仿宋"/>
          <w:sz w:val="28"/>
        </w:rPr>
        <w:t>。社会消费品零售总额完成</w:t>
      </w:r>
      <w:r>
        <w:rPr>
          <w:rFonts w:ascii="仿宋" w:eastAsia="仿宋" w:hAnsi="仿宋"/>
          <w:sz w:val="28"/>
        </w:rPr>
        <w:t>25.38</w:t>
      </w:r>
      <w:r>
        <w:rPr>
          <w:rFonts w:ascii="仿宋" w:eastAsia="仿宋" w:hAnsi="仿宋"/>
          <w:sz w:val="28"/>
        </w:rPr>
        <w:t>亿元，同比增长</w:t>
      </w:r>
      <w:r>
        <w:rPr>
          <w:rFonts w:ascii="仿宋" w:eastAsia="仿宋" w:hAnsi="仿宋"/>
          <w:sz w:val="28"/>
        </w:rPr>
        <w:t>5.1%</w:t>
      </w:r>
      <w:r>
        <w:rPr>
          <w:rFonts w:ascii="仿宋" w:eastAsia="仿宋" w:hAnsi="仿宋"/>
          <w:sz w:val="28"/>
        </w:rPr>
        <w:t>。城镇居民人均可支配收入完成</w:t>
      </w:r>
      <w:r>
        <w:rPr>
          <w:rFonts w:ascii="仿宋" w:eastAsia="仿宋" w:hAnsi="仿宋"/>
          <w:sz w:val="28"/>
        </w:rPr>
        <w:t>24614</w:t>
      </w:r>
      <w:r>
        <w:rPr>
          <w:rFonts w:ascii="仿宋" w:eastAsia="仿宋" w:hAnsi="仿宋"/>
          <w:sz w:val="28"/>
        </w:rPr>
        <w:t>元，同比增长</w:t>
      </w:r>
      <w:r>
        <w:rPr>
          <w:rFonts w:ascii="仿宋" w:eastAsia="仿宋" w:hAnsi="仿宋"/>
          <w:sz w:val="28"/>
        </w:rPr>
        <w:t>6.2%</w:t>
      </w:r>
      <w:r>
        <w:rPr>
          <w:rFonts w:ascii="仿宋" w:eastAsia="仿宋" w:hAnsi="仿宋"/>
          <w:sz w:val="28"/>
        </w:rPr>
        <w:t>。农村居民人均可支配收入完成</w:t>
      </w:r>
      <w:r>
        <w:rPr>
          <w:rFonts w:ascii="仿宋" w:eastAsia="仿宋" w:hAnsi="仿宋"/>
          <w:sz w:val="28"/>
        </w:rPr>
        <w:t>8990</w:t>
      </w:r>
      <w:r>
        <w:rPr>
          <w:rFonts w:ascii="仿宋" w:eastAsia="仿宋" w:hAnsi="仿宋"/>
          <w:sz w:val="28"/>
        </w:rPr>
        <w:lastRenderedPageBreak/>
        <w:t>元，同比增长</w:t>
      </w:r>
      <w:r>
        <w:rPr>
          <w:rFonts w:ascii="仿宋" w:eastAsia="仿宋" w:hAnsi="仿宋"/>
          <w:sz w:val="28"/>
        </w:rPr>
        <w:t>6.7%</w:t>
      </w:r>
      <w:r>
        <w:rPr>
          <w:rFonts w:ascii="仿宋" w:eastAsia="仿宋" w:hAnsi="仿宋"/>
          <w:sz w:val="28"/>
        </w:rPr>
        <w:t>。财政总收入完成</w:t>
      </w:r>
      <w:r>
        <w:rPr>
          <w:rFonts w:ascii="仿宋" w:eastAsia="仿宋" w:hAnsi="仿宋"/>
          <w:sz w:val="28"/>
        </w:rPr>
        <w:t>2.62</w:t>
      </w:r>
      <w:r>
        <w:rPr>
          <w:rFonts w:ascii="仿宋" w:eastAsia="仿宋" w:hAnsi="仿宋"/>
          <w:sz w:val="28"/>
        </w:rPr>
        <w:t>亿元，同比增长</w:t>
      </w:r>
      <w:r>
        <w:rPr>
          <w:rFonts w:ascii="仿宋" w:eastAsia="仿宋" w:hAnsi="仿宋"/>
          <w:sz w:val="28"/>
        </w:rPr>
        <w:t>9.9%(</w:t>
      </w:r>
      <w:r>
        <w:rPr>
          <w:rFonts w:ascii="仿宋" w:eastAsia="仿宋" w:hAnsi="仿宋"/>
          <w:sz w:val="28"/>
        </w:rPr>
        <w:t>其中，绛县完成</w:t>
      </w:r>
      <w:r>
        <w:rPr>
          <w:rFonts w:ascii="仿宋" w:eastAsia="仿宋" w:hAnsi="仿宋"/>
          <w:sz w:val="28"/>
        </w:rPr>
        <w:t>1.92</w:t>
      </w:r>
      <w:r>
        <w:rPr>
          <w:rFonts w:ascii="仿宋" w:eastAsia="仿宋" w:hAnsi="仿宋"/>
          <w:sz w:val="28"/>
        </w:rPr>
        <w:t>亿元，同比增长</w:t>
      </w:r>
      <w:r>
        <w:rPr>
          <w:rFonts w:ascii="仿宋" w:eastAsia="仿宋" w:hAnsi="仿宋"/>
          <w:sz w:val="28"/>
        </w:rPr>
        <w:t>8.4%</w:t>
      </w:r>
      <w:r>
        <w:rPr>
          <w:rFonts w:ascii="仿宋" w:eastAsia="仿宋" w:hAnsi="仿宋"/>
          <w:sz w:val="28"/>
        </w:rPr>
        <w:t>;</w:t>
      </w:r>
      <w:r>
        <w:rPr>
          <w:rFonts w:ascii="仿宋" w:eastAsia="仿宋" w:hAnsi="仿宋"/>
          <w:sz w:val="28"/>
        </w:rPr>
        <w:t>绛县经济开发区完成</w:t>
      </w:r>
      <w:r>
        <w:rPr>
          <w:rFonts w:ascii="仿宋" w:eastAsia="仿宋" w:hAnsi="仿宋"/>
          <w:sz w:val="28"/>
        </w:rPr>
        <w:t>0.7</w:t>
      </w:r>
      <w:r>
        <w:rPr>
          <w:rFonts w:ascii="仿宋" w:eastAsia="仿宋" w:hAnsi="仿宋"/>
          <w:sz w:val="28"/>
        </w:rPr>
        <w:t>亿元，同比增长</w:t>
      </w:r>
      <w:r>
        <w:rPr>
          <w:rFonts w:ascii="仿宋" w:eastAsia="仿宋" w:hAnsi="仿宋"/>
          <w:sz w:val="28"/>
        </w:rPr>
        <w:t>14.4%)</w:t>
      </w:r>
      <w:r>
        <w:rPr>
          <w:rFonts w:ascii="仿宋" w:eastAsia="仿宋" w:hAnsi="仿宋"/>
          <w:sz w:val="28"/>
        </w:rPr>
        <w:t>。一般公共预算收入完成</w:t>
      </w:r>
      <w:r>
        <w:rPr>
          <w:rFonts w:ascii="仿宋" w:eastAsia="仿宋" w:hAnsi="仿宋"/>
          <w:sz w:val="28"/>
        </w:rPr>
        <w:t>1.22</w:t>
      </w:r>
      <w:r>
        <w:rPr>
          <w:rFonts w:ascii="仿宋" w:eastAsia="仿宋" w:hAnsi="仿宋"/>
          <w:sz w:val="28"/>
        </w:rPr>
        <w:t>亿元，同比增长</w:t>
      </w:r>
      <w:r>
        <w:rPr>
          <w:rFonts w:ascii="仿宋" w:eastAsia="仿宋" w:hAnsi="仿宋"/>
          <w:sz w:val="28"/>
        </w:rPr>
        <w:t>12.9%(</w:t>
      </w:r>
      <w:r>
        <w:rPr>
          <w:rFonts w:ascii="仿宋" w:eastAsia="仿宋" w:hAnsi="仿宋"/>
          <w:sz w:val="28"/>
        </w:rPr>
        <w:t>其中，绛县完成</w:t>
      </w:r>
      <w:r>
        <w:rPr>
          <w:rFonts w:ascii="仿宋" w:eastAsia="仿宋" w:hAnsi="仿宋"/>
          <w:sz w:val="28"/>
        </w:rPr>
        <w:t>9598</w:t>
      </w:r>
      <w:r>
        <w:rPr>
          <w:rFonts w:ascii="仿宋" w:eastAsia="仿宋" w:hAnsi="仿宋"/>
          <w:sz w:val="28"/>
        </w:rPr>
        <w:t>万元，同比增长</w:t>
      </w:r>
      <w:r>
        <w:rPr>
          <w:rFonts w:ascii="仿宋" w:eastAsia="仿宋" w:hAnsi="仿宋"/>
          <w:sz w:val="28"/>
        </w:rPr>
        <w:t>7%;</w:t>
      </w:r>
      <w:r>
        <w:rPr>
          <w:rFonts w:ascii="仿宋" w:eastAsia="仿宋" w:hAnsi="仿宋"/>
          <w:sz w:val="28"/>
        </w:rPr>
        <w:t>绛县经济开发区完成</w:t>
      </w:r>
      <w:r>
        <w:rPr>
          <w:rFonts w:ascii="仿宋" w:eastAsia="仿宋" w:hAnsi="仿宋"/>
          <w:sz w:val="28"/>
        </w:rPr>
        <w:t>2621</w:t>
      </w:r>
      <w:r>
        <w:rPr>
          <w:rFonts w:ascii="仿宋" w:eastAsia="仿宋" w:hAnsi="仿宋"/>
          <w:sz w:val="28"/>
        </w:rPr>
        <w:t>万元，同比增长</w:t>
      </w:r>
      <w:r>
        <w:rPr>
          <w:rFonts w:ascii="仿宋" w:eastAsia="仿宋" w:hAnsi="仿宋"/>
          <w:sz w:val="28"/>
        </w:rPr>
        <w:t>41.8%)</w:t>
      </w:r>
      <w:r>
        <w:rPr>
          <w:rFonts w:ascii="仿宋" w:eastAsia="仿宋" w:hAnsi="仿宋"/>
          <w:sz w:val="28"/>
        </w:rPr>
        <w:t>。</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2</w:t>
      </w:r>
      <w:r>
        <w:rPr>
          <w:rFonts w:ascii="仿宋" w:eastAsia="仿宋" w:hAnsi="仿宋" w:hint="eastAsia"/>
          <w:b/>
          <w:sz w:val="28"/>
        </w:rPr>
        <w:t>．区域因素</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区域因素</w:t>
      </w:r>
      <w:proofErr w:type="gramStart"/>
      <w:r>
        <w:rPr>
          <w:rFonts w:ascii="仿宋" w:eastAsia="仿宋" w:hAnsi="仿宋" w:hint="eastAsia"/>
          <w:sz w:val="28"/>
        </w:rPr>
        <w:t>指待估宗地</w:t>
      </w:r>
      <w:proofErr w:type="gramEnd"/>
      <w:r>
        <w:rPr>
          <w:rFonts w:ascii="仿宋" w:eastAsia="仿宋" w:hAnsi="仿宋" w:hint="eastAsia"/>
          <w:sz w:val="28"/>
        </w:rPr>
        <w:t>所在城镇对地价有影响的内部区域条件，即影响城镇内部区域之间地价水平的商服繁华程度及区域在城镇中的位置、交通条件、公用设施及基础设施水平、区域环境条件、土地使用限制和自然条件等。</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⑴</w:t>
      </w:r>
      <w:r>
        <w:rPr>
          <w:rFonts w:ascii="仿宋" w:eastAsia="仿宋" w:hAnsi="仿宋"/>
          <w:sz w:val="28"/>
        </w:rPr>
        <w:t>区域概况</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proofErr w:type="gramStart"/>
      <w:r>
        <w:rPr>
          <w:rFonts w:ascii="仿宋" w:eastAsia="仿宋" w:hAnsi="仿宋" w:hint="eastAsia"/>
          <w:sz w:val="28"/>
        </w:rPr>
        <w:t>待估宗地</w:t>
      </w:r>
      <w:proofErr w:type="gramEnd"/>
      <w:r>
        <w:rPr>
          <w:rFonts w:ascii="仿宋" w:eastAsia="仿宋" w:hAnsi="仿宋" w:hint="eastAsia"/>
          <w:sz w:val="28"/>
        </w:rPr>
        <w:t>位于</w:t>
      </w:r>
      <w:proofErr w:type="gramStart"/>
      <w:r>
        <w:rPr>
          <w:rFonts w:ascii="仿宋" w:eastAsia="仿宋" w:hAnsi="仿宋" w:hint="eastAsia"/>
          <w:sz w:val="28"/>
        </w:rPr>
        <w:t>卫庄镇卫庄村</w:t>
      </w:r>
      <w:proofErr w:type="gramEnd"/>
      <w:r>
        <w:rPr>
          <w:rFonts w:ascii="仿宋" w:eastAsia="仿宋" w:hAnsi="仿宋" w:hint="eastAsia"/>
          <w:sz w:val="28"/>
        </w:rPr>
        <w:t>（华信大道西）其中北侧、南侧空地，</w:t>
      </w:r>
      <w:r>
        <w:rPr>
          <w:rFonts w:ascii="仿宋" w:eastAsia="仿宋" w:hAnsi="仿宋"/>
          <w:sz w:val="28"/>
        </w:rPr>
        <w:t>卫庄镇位于东华山脚下，境内</w:t>
      </w:r>
      <w:r>
        <w:rPr>
          <w:rFonts w:ascii="仿宋" w:eastAsia="仿宋" w:hAnsi="仿宋"/>
          <w:sz w:val="28"/>
        </w:rPr>
        <w:t>有华信经济技术开发区、省级东华山森林公园，中信机电总公司，七大民营企业，</w:t>
      </w:r>
      <w:r>
        <w:rPr>
          <w:rFonts w:ascii="仿宋" w:eastAsia="仿宋" w:hAnsi="仿宋"/>
          <w:sz w:val="28"/>
        </w:rPr>
        <w:t>35KV</w:t>
      </w:r>
      <w:r>
        <w:rPr>
          <w:rFonts w:ascii="仿宋" w:eastAsia="仿宋" w:hAnsi="仿宋"/>
          <w:sz w:val="28"/>
        </w:rPr>
        <w:t>变电站和</w:t>
      </w:r>
      <w:r>
        <w:rPr>
          <w:rFonts w:ascii="仿宋" w:eastAsia="仿宋" w:hAnsi="仿宋"/>
          <w:sz w:val="28"/>
        </w:rPr>
        <w:t>220KV</w:t>
      </w:r>
      <w:r>
        <w:rPr>
          <w:rFonts w:ascii="仿宋" w:eastAsia="仿宋" w:hAnsi="仿宋"/>
          <w:sz w:val="28"/>
        </w:rPr>
        <w:t>变电站，西与县城接壤，内有横线全线贯通，全镇</w:t>
      </w:r>
      <w:r>
        <w:rPr>
          <w:rFonts w:ascii="仿宋" w:eastAsia="仿宋" w:hAnsi="仿宋"/>
          <w:sz w:val="28"/>
        </w:rPr>
        <w:t>165</w:t>
      </w:r>
      <w:r>
        <w:rPr>
          <w:rFonts w:ascii="仿宋" w:eastAsia="仿宋" w:hAnsi="仿宋"/>
          <w:sz w:val="28"/>
        </w:rPr>
        <w:t>平方公里，辖有</w:t>
      </w:r>
      <w:r>
        <w:rPr>
          <w:rFonts w:ascii="仿宋" w:eastAsia="仿宋" w:hAnsi="仿宋"/>
          <w:sz w:val="28"/>
        </w:rPr>
        <w:t>15</w:t>
      </w:r>
      <w:r>
        <w:rPr>
          <w:rFonts w:ascii="仿宋" w:eastAsia="仿宋" w:hAnsi="仿宋"/>
          <w:sz w:val="28"/>
        </w:rPr>
        <w:t>个行政村，耕地面积</w:t>
      </w:r>
      <w:r>
        <w:rPr>
          <w:rFonts w:ascii="仿宋" w:eastAsia="仿宋" w:hAnsi="仿宋"/>
          <w:sz w:val="28"/>
        </w:rPr>
        <w:t>2.5</w:t>
      </w:r>
      <w:r>
        <w:rPr>
          <w:rFonts w:ascii="仿宋" w:eastAsia="仿宋" w:hAnsi="仿宋"/>
          <w:sz w:val="28"/>
        </w:rPr>
        <w:t>万亩，总人口</w:t>
      </w:r>
      <w:r>
        <w:rPr>
          <w:rFonts w:ascii="仿宋" w:eastAsia="仿宋" w:hAnsi="仿宋"/>
          <w:sz w:val="28"/>
        </w:rPr>
        <w:t>1.3</w:t>
      </w:r>
      <w:r>
        <w:rPr>
          <w:rFonts w:ascii="仿宋" w:eastAsia="仿宋" w:hAnsi="仿宋"/>
          <w:sz w:val="28"/>
        </w:rPr>
        <w:t>万。</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proofErr w:type="gramStart"/>
      <w:r>
        <w:rPr>
          <w:rFonts w:ascii="仿宋" w:eastAsia="仿宋" w:hAnsi="仿宋" w:hint="eastAsia"/>
          <w:sz w:val="28"/>
        </w:rPr>
        <w:t>待估宗地</w:t>
      </w:r>
      <w:proofErr w:type="gramEnd"/>
      <w:r>
        <w:rPr>
          <w:rFonts w:ascii="仿宋" w:eastAsia="仿宋" w:hAnsi="仿宋" w:hint="eastAsia"/>
          <w:sz w:val="28"/>
        </w:rPr>
        <w:t>所在区域内基础设施配套较好，环境较好，周边有</w:t>
      </w:r>
      <w:r>
        <w:rPr>
          <w:rFonts w:ascii="仿宋" w:eastAsia="仿宋" w:hAnsi="仿宋"/>
          <w:sz w:val="28"/>
        </w:rPr>
        <w:t>山西绛县经济开发区城乡建设规划局</w:t>
      </w:r>
      <w:r>
        <w:rPr>
          <w:rFonts w:ascii="仿宋" w:eastAsia="仿宋" w:hAnsi="仿宋" w:hint="eastAsia"/>
          <w:sz w:val="28"/>
        </w:rPr>
        <w:t>、</w:t>
      </w:r>
      <w:r>
        <w:rPr>
          <w:rFonts w:ascii="仿宋" w:eastAsia="仿宋" w:hAnsi="仿宋"/>
          <w:sz w:val="28"/>
        </w:rPr>
        <w:t>运城市工商局绛县开发区分局</w:t>
      </w:r>
      <w:r>
        <w:rPr>
          <w:rFonts w:ascii="仿宋" w:eastAsia="仿宋" w:hAnsi="仿宋" w:hint="eastAsia"/>
          <w:sz w:val="28"/>
        </w:rPr>
        <w:t>、</w:t>
      </w:r>
      <w:r>
        <w:rPr>
          <w:rFonts w:ascii="仿宋" w:eastAsia="仿宋" w:hAnsi="仿宋"/>
          <w:sz w:val="28"/>
        </w:rPr>
        <w:t>新园大酒店</w:t>
      </w:r>
      <w:r>
        <w:rPr>
          <w:rFonts w:ascii="仿宋" w:eastAsia="仿宋" w:hAnsi="仿宋" w:hint="eastAsia"/>
          <w:sz w:val="28"/>
        </w:rPr>
        <w:t>、</w:t>
      </w:r>
      <w:r>
        <w:rPr>
          <w:rFonts w:ascii="仿宋" w:eastAsia="仿宋" w:hAnsi="仿宋"/>
          <w:sz w:val="28"/>
        </w:rPr>
        <w:t>华晋宾馆</w:t>
      </w:r>
      <w:r>
        <w:rPr>
          <w:rFonts w:ascii="仿宋" w:eastAsia="仿宋" w:hAnsi="仿宋" w:hint="eastAsia"/>
          <w:sz w:val="28"/>
        </w:rPr>
        <w:t>、</w:t>
      </w:r>
      <w:r>
        <w:rPr>
          <w:rFonts w:ascii="仿宋" w:eastAsia="仿宋" w:hAnsi="仿宋"/>
          <w:sz w:val="28"/>
        </w:rPr>
        <w:t>华兴宾馆</w:t>
      </w:r>
      <w:r>
        <w:rPr>
          <w:rFonts w:ascii="仿宋" w:eastAsia="仿宋" w:hAnsi="仿宋" w:hint="eastAsia"/>
          <w:sz w:val="28"/>
        </w:rPr>
        <w:t>、</w:t>
      </w:r>
      <w:r>
        <w:rPr>
          <w:rFonts w:ascii="仿宋" w:eastAsia="仿宋" w:hAnsi="仿宋"/>
          <w:sz w:val="28"/>
        </w:rPr>
        <w:t>万家福超市</w:t>
      </w:r>
      <w:r>
        <w:rPr>
          <w:rFonts w:ascii="仿宋" w:eastAsia="仿宋" w:hAnsi="仿宋" w:hint="eastAsia"/>
          <w:sz w:val="28"/>
        </w:rPr>
        <w:t>、</w:t>
      </w:r>
      <w:proofErr w:type="gramStart"/>
      <w:r>
        <w:rPr>
          <w:rFonts w:ascii="仿宋" w:eastAsia="仿宋" w:hAnsi="仿宋"/>
          <w:sz w:val="28"/>
        </w:rPr>
        <w:t>佳家超市</w:t>
      </w:r>
      <w:proofErr w:type="gramEnd"/>
      <w:r>
        <w:rPr>
          <w:rFonts w:ascii="仿宋" w:eastAsia="仿宋" w:hAnsi="仿宋" w:hint="eastAsia"/>
          <w:sz w:val="28"/>
        </w:rPr>
        <w:t>、</w:t>
      </w:r>
      <w:r>
        <w:rPr>
          <w:rFonts w:ascii="仿宋" w:eastAsia="仿宋" w:hAnsi="仿宋"/>
          <w:sz w:val="28"/>
        </w:rPr>
        <w:t>立信超市</w:t>
      </w:r>
      <w:r>
        <w:rPr>
          <w:rFonts w:ascii="仿宋" w:eastAsia="仿宋" w:hAnsi="仿宋" w:hint="eastAsia"/>
          <w:sz w:val="28"/>
        </w:rPr>
        <w:t>、</w:t>
      </w:r>
      <w:r>
        <w:rPr>
          <w:rFonts w:ascii="仿宋" w:eastAsia="仿宋" w:hAnsi="仿宋"/>
          <w:sz w:val="28"/>
        </w:rPr>
        <w:t>中国邮政储蓄银行</w:t>
      </w:r>
      <w:r>
        <w:rPr>
          <w:rFonts w:ascii="仿宋" w:eastAsia="仿宋" w:hAnsi="仿宋" w:hint="eastAsia"/>
          <w:sz w:val="28"/>
        </w:rPr>
        <w:t>、</w:t>
      </w:r>
      <w:r>
        <w:rPr>
          <w:rFonts w:ascii="仿宋" w:eastAsia="仿宋" w:hAnsi="仿宋"/>
          <w:sz w:val="28"/>
        </w:rPr>
        <w:t>中国工商银行</w:t>
      </w:r>
      <w:r>
        <w:rPr>
          <w:rFonts w:ascii="仿宋" w:eastAsia="仿宋" w:hAnsi="仿宋" w:hint="eastAsia"/>
          <w:sz w:val="28"/>
        </w:rPr>
        <w:t>、</w:t>
      </w:r>
      <w:r>
        <w:rPr>
          <w:rFonts w:ascii="仿宋" w:eastAsia="仿宋" w:hAnsi="仿宋"/>
          <w:sz w:val="28"/>
        </w:rPr>
        <w:t>山西绛县农村商银行</w:t>
      </w:r>
      <w:r>
        <w:rPr>
          <w:rFonts w:ascii="仿宋" w:eastAsia="仿宋" w:hAnsi="仿宋" w:hint="eastAsia"/>
          <w:sz w:val="28"/>
        </w:rPr>
        <w:t>、</w:t>
      </w:r>
      <w:r>
        <w:rPr>
          <w:rFonts w:ascii="仿宋" w:eastAsia="仿宋" w:hAnsi="仿宋"/>
          <w:sz w:val="28"/>
        </w:rPr>
        <w:t>卫庄镇卫生院</w:t>
      </w:r>
      <w:r>
        <w:rPr>
          <w:rFonts w:ascii="仿宋" w:eastAsia="仿宋" w:hAnsi="仿宋" w:hint="eastAsia"/>
          <w:sz w:val="28"/>
        </w:rPr>
        <w:t>、</w:t>
      </w:r>
      <w:r>
        <w:rPr>
          <w:rFonts w:ascii="仿宋" w:eastAsia="仿宋" w:hAnsi="仿宋"/>
          <w:sz w:val="28"/>
        </w:rPr>
        <w:t>五四一九厂华晋学校</w:t>
      </w:r>
      <w:r>
        <w:rPr>
          <w:rFonts w:ascii="仿宋" w:eastAsia="仿宋" w:hAnsi="仿宋" w:hint="eastAsia"/>
          <w:sz w:val="28"/>
        </w:rPr>
        <w:t>、</w:t>
      </w:r>
      <w:r>
        <w:rPr>
          <w:rFonts w:ascii="仿宋" w:eastAsia="仿宋" w:hAnsi="仿宋"/>
          <w:sz w:val="28"/>
        </w:rPr>
        <w:t>卫庄小学</w:t>
      </w:r>
      <w:r>
        <w:rPr>
          <w:rFonts w:ascii="仿宋" w:eastAsia="仿宋" w:hAnsi="仿宋" w:hint="eastAsia"/>
          <w:sz w:val="28"/>
        </w:rPr>
        <w:t>、</w:t>
      </w:r>
      <w:r>
        <w:rPr>
          <w:rFonts w:ascii="仿宋" w:eastAsia="仿宋" w:hAnsi="仿宋"/>
          <w:sz w:val="28"/>
        </w:rPr>
        <w:t>华晋幼儿园</w:t>
      </w:r>
      <w:r>
        <w:rPr>
          <w:rFonts w:ascii="仿宋" w:eastAsia="仿宋" w:hAnsi="仿宋" w:hint="eastAsia"/>
          <w:sz w:val="28"/>
        </w:rPr>
        <w:t>、</w:t>
      </w:r>
      <w:r>
        <w:rPr>
          <w:rFonts w:ascii="仿宋" w:eastAsia="仿宋" w:hAnsi="仿宋"/>
          <w:sz w:val="28"/>
        </w:rPr>
        <w:t>东华山小区</w:t>
      </w:r>
      <w:r>
        <w:rPr>
          <w:rFonts w:ascii="仿宋" w:eastAsia="仿宋" w:hAnsi="仿宋" w:hint="eastAsia"/>
          <w:sz w:val="28"/>
        </w:rPr>
        <w:t>等</w:t>
      </w:r>
      <w:r>
        <w:rPr>
          <w:rFonts w:ascii="仿宋" w:eastAsia="仿宋" w:hAnsi="仿宋" w:hint="eastAsia"/>
          <w:sz w:val="28"/>
        </w:rPr>
        <w:t>，各种配套市政设施较好，交通条件一般，地理位置一般。</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⑵交通条件</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lastRenderedPageBreak/>
        <w:t>估价对象位于</w:t>
      </w:r>
      <w:proofErr w:type="gramStart"/>
      <w:r>
        <w:rPr>
          <w:rFonts w:ascii="仿宋" w:eastAsia="仿宋" w:hAnsi="仿宋" w:hint="eastAsia"/>
          <w:sz w:val="28"/>
        </w:rPr>
        <w:t>卫庄镇卫庄村</w:t>
      </w:r>
      <w:proofErr w:type="gramEnd"/>
      <w:r>
        <w:rPr>
          <w:rFonts w:ascii="仿宋" w:eastAsia="仿宋" w:hAnsi="仿宋" w:hint="eastAsia"/>
          <w:sz w:val="28"/>
        </w:rPr>
        <w:t>（华信大道西）其中北侧、南侧空地，临近华信大道，距绛县汽车站约</w:t>
      </w:r>
      <w:r>
        <w:rPr>
          <w:rFonts w:ascii="仿宋" w:eastAsia="仿宋" w:hAnsi="仿宋" w:hint="eastAsia"/>
          <w:sz w:val="28"/>
        </w:rPr>
        <w:t>8.4</w:t>
      </w:r>
      <w:r>
        <w:rPr>
          <w:rFonts w:ascii="仿宋" w:eastAsia="仿宋" w:hAnsi="仿宋" w:hint="eastAsia"/>
          <w:sz w:val="28"/>
        </w:rPr>
        <w:t>公里，对外交通较便利。</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⑶基础设施状况</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fldChar w:fldCharType="begin"/>
      </w:r>
      <w:r>
        <w:rPr>
          <w:rFonts w:ascii="仿宋" w:eastAsia="仿宋" w:hAnsi="仿宋"/>
          <w:sz w:val="28"/>
        </w:rPr>
        <w:instrText xml:space="preserve"> </w:instrText>
      </w:r>
      <w:r>
        <w:rPr>
          <w:rFonts w:ascii="仿宋" w:eastAsia="仿宋" w:hAnsi="仿宋" w:hint="eastAsia"/>
          <w:sz w:val="28"/>
        </w:rPr>
        <w:instrText>= 1 \* GB3</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①</w:t>
      </w:r>
      <w:r>
        <w:rPr>
          <w:rFonts w:ascii="仿宋" w:eastAsia="仿宋" w:hAnsi="仿宋"/>
          <w:sz w:val="28"/>
        </w:rPr>
        <w:fldChar w:fldCharType="end"/>
      </w:r>
      <w:r>
        <w:rPr>
          <w:rFonts w:ascii="仿宋" w:eastAsia="仿宋" w:hAnsi="仿宋" w:hint="eastAsia"/>
          <w:sz w:val="28"/>
        </w:rPr>
        <w:t>通上水状况</w:t>
      </w:r>
    </w:p>
    <w:p w:rsidR="00893DF2" w:rsidRDefault="00D1375E">
      <w:pPr>
        <w:adjustRightInd w:val="0"/>
        <w:snapToGrid w:val="0"/>
        <w:spacing w:line="560" w:lineRule="exact"/>
        <w:ind w:leftChars="300" w:left="630" w:firstLineChars="200" w:firstLine="560"/>
        <w:textAlignment w:val="center"/>
        <w:rPr>
          <w:rFonts w:ascii="仿宋" w:eastAsia="仿宋" w:hAnsi="仿宋" w:cs="仿宋"/>
          <w:sz w:val="28"/>
        </w:rPr>
      </w:pPr>
      <w:r>
        <w:rPr>
          <w:rFonts w:ascii="仿宋" w:eastAsia="仿宋" w:hAnsi="仿宋" w:cs="仿宋" w:hint="eastAsia"/>
          <w:sz w:val="28"/>
        </w:rPr>
        <w:t>宗地红线外由城市自来水管网供水，供水状况优。</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fldChar w:fldCharType="begin"/>
      </w:r>
      <w:r>
        <w:rPr>
          <w:rFonts w:ascii="仿宋" w:eastAsia="仿宋" w:hAnsi="仿宋"/>
          <w:sz w:val="28"/>
        </w:rPr>
        <w:instrText xml:space="preserve"> </w:instrText>
      </w:r>
      <w:r>
        <w:rPr>
          <w:rFonts w:ascii="仿宋" w:eastAsia="仿宋" w:hAnsi="仿宋" w:hint="eastAsia"/>
          <w:sz w:val="28"/>
        </w:rPr>
        <w:instrText>= 2 \* GB3</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②</w:t>
      </w:r>
      <w:r>
        <w:rPr>
          <w:rFonts w:ascii="仿宋" w:eastAsia="仿宋" w:hAnsi="仿宋"/>
          <w:sz w:val="28"/>
        </w:rPr>
        <w:fldChar w:fldCharType="end"/>
      </w:r>
      <w:r>
        <w:rPr>
          <w:rFonts w:ascii="仿宋" w:eastAsia="仿宋" w:hAnsi="仿宋" w:hint="eastAsia"/>
          <w:sz w:val="28"/>
        </w:rPr>
        <w:t>通电状况</w:t>
      </w:r>
    </w:p>
    <w:p w:rsidR="00893DF2" w:rsidRDefault="00D1375E">
      <w:pPr>
        <w:adjustRightInd w:val="0"/>
        <w:snapToGrid w:val="0"/>
        <w:spacing w:line="560" w:lineRule="exact"/>
        <w:ind w:leftChars="300" w:left="630" w:firstLineChars="200" w:firstLine="560"/>
        <w:textAlignment w:val="center"/>
        <w:rPr>
          <w:rFonts w:ascii="仿宋" w:eastAsia="仿宋" w:hAnsi="仿宋" w:cs="仿宋"/>
          <w:sz w:val="28"/>
        </w:rPr>
      </w:pPr>
      <w:r>
        <w:rPr>
          <w:rFonts w:ascii="仿宋" w:eastAsia="仿宋" w:hAnsi="仿宋" w:cs="仿宋" w:hint="eastAsia"/>
          <w:sz w:val="28"/>
        </w:rPr>
        <w:t>宗地红线外由城市电网供电，供电状况优。</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fldChar w:fldCharType="begin"/>
      </w:r>
      <w:r>
        <w:rPr>
          <w:rFonts w:ascii="仿宋" w:eastAsia="仿宋" w:hAnsi="仿宋"/>
          <w:sz w:val="28"/>
        </w:rPr>
        <w:instrText xml:space="preserve"> </w:instrText>
      </w:r>
      <w:r>
        <w:rPr>
          <w:rFonts w:ascii="仿宋" w:eastAsia="仿宋" w:hAnsi="仿宋" w:hint="eastAsia"/>
          <w:sz w:val="28"/>
        </w:rPr>
        <w:instrText>= 3 \* GB3</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③</w:t>
      </w:r>
      <w:r>
        <w:rPr>
          <w:rFonts w:ascii="仿宋" w:eastAsia="仿宋" w:hAnsi="仿宋"/>
          <w:sz w:val="28"/>
        </w:rPr>
        <w:fldChar w:fldCharType="end"/>
      </w:r>
      <w:r>
        <w:rPr>
          <w:rFonts w:ascii="仿宋" w:eastAsia="仿宋" w:hAnsi="仿宋" w:hint="eastAsia"/>
          <w:sz w:val="28"/>
        </w:rPr>
        <w:t>通下水状况</w:t>
      </w:r>
    </w:p>
    <w:p w:rsidR="00893DF2" w:rsidRDefault="00D1375E">
      <w:pPr>
        <w:adjustRightInd w:val="0"/>
        <w:snapToGrid w:val="0"/>
        <w:spacing w:line="560" w:lineRule="exact"/>
        <w:ind w:leftChars="300" w:left="630" w:firstLineChars="200" w:firstLine="560"/>
        <w:textAlignment w:val="center"/>
        <w:rPr>
          <w:rFonts w:ascii="仿宋" w:eastAsia="仿宋" w:hAnsi="仿宋" w:cs="仿宋"/>
          <w:sz w:val="28"/>
        </w:rPr>
      </w:pPr>
      <w:r>
        <w:rPr>
          <w:rFonts w:ascii="仿宋" w:eastAsia="仿宋" w:hAnsi="仿宋" w:cs="仿宋" w:hint="eastAsia"/>
          <w:sz w:val="28"/>
        </w:rPr>
        <w:t>宗地红线外由城市地下排水管网排水，排水状况优。</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fldChar w:fldCharType="begin"/>
      </w:r>
      <w:r>
        <w:rPr>
          <w:rFonts w:ascii="仿宋" w:eastAsia="仿宋" w:hAnsi="仿宋"/>
          <w:sz w:val="28"/>
        </w:rPr>
        <w:instrText xml:space="preserve"> </w:instrText>
      </w:r>
      <w:r>
        <w:rPr>
          <w:rFonts w:ascii="仿宋" w:eastAsia="仿宋" w:hAnsi="仿宋" w:hint="eastAsia"/>
          <w:sz w:val="28"/>
        </w:rPr>
        <w:instrText>= 4 \* GB3</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④</w:t>
      </w:r>
      <w:r>
        <w:rPr>
          <w:rFonts w:ascii="仿宋" w:eastAsia="仿宋" w:hAnsi="仿宋"/>
          <w:sz w:val="28"/>
        </w:rPr>
        <w:fldChar w:fldCharType="end"/>
      </w:r>
      <w:r>
        <w:rPr>
          <w:rFonts w:ascii="仿宋" w:eastAsia="仿宋" w:hAnsi="仿宋" w:hint="eastAsia"/>
          <w:sz w:val="28"/>
        </w:rPr>
        <w:t>通讯状况</w:t>
      </w:r>
    </w:p>
    <w:p w:rsidR="00893DF2" w:rsidRDefault="00D1375E">
      <w:pPr>
        <w:adjustRightInd w:val="0"/>
        <w:snapToGrid w:val="0"/>
        <w:spacing w:line="560" w:lineRule="exact"/>
        <w:ind w:leftChars="300" w:left="630" w:firstLineChars="200" w:firstLine="560"/>
        <w:textAlignment w:val="center"/>
        <w:rPr>
          <w:rFonts w:ascii="仿宋" w:eastAsia="仿宋" w:hAnsi="仿宋" w:cs="仿宋"/>
          <w:sz w:val="28"/>
        </w:rPr>
      </w:pPr>
      <w:r>
        <w:rPr>
          <w:rFonts w:ascii="仿宋" w:eastAsia="仿宋" w:hAnsi="仿宋" w:cs="仿宋" w:hint="eastAsia"/>
          <w:sz w:val="28"/>
        </w:rPr>
        <w:t>宗地附近有电信、电网、电缆管道，通讯状况优。</w:t>
      </w:r>
    </w:p>
    <w:p w:rsidR="00893DF2" w:rsidRDefault="00D1375E">
      <w:pPr>
        <w:adjustRightInd w:val="0"/>
        <w:snapToGrid w:val="0"/>
        <w:spacing w:line="560" w:lineRule="exact"/>
        <w:ind w:leftChars="300" w:left="630" w:firstLineChars="200" w:firstLine="560"/>
        <w:textAlignment w:val="center"/>
        <w:rPr>
          <w:rFonts w:ascii="仿宋" w:eastAsia="仿宋" w:hAnsi="仿宋" w:cs="仿宋"/>
          <w:sz w:val="28"/>
        </w:rPr>
      </w:pPr>
      <w:r>
        <w:rPr>
          <w:rFonts w:ascii="仿宋" w:eastAsia="仿宋" w:hAnsi="仿宋" w:cs="仿宋" w:hint="eastAsia"/>
          <w:sz w:val="28"/>
        </w:rPr>
        <w:t>⑤通路状况</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宗地临近华信大道，通路状况较优。</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⑷环境条件</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fldChar w:fldCharType="begin"/>
      </w:r>
      <w:r>
        <w:rPr>
          <w:rFonts w:ascii="仿宋" w:eastAsia="仿宋" w:hAnsi="仿宋"/>
          <w:sz w:val="28"/>
        </w:rPr>
        <w:instrText xml:space="preserve"> </w:instrText>
      </w:r>
      <w:r>
        <w:rPr>
          <w:rFonts w:ascii="仿宋" w:eastAsia="仿宋" w:hAnsi="仿宋" w:hint="eastAsia"/>
          <w:sz w:val="28"/>
        </w:rPr>
        <w:instrText>= 1 \* GB3</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①</w:t>
      </w:r>
      <w:r>
        <w:rPr>
          <w:rFonts w:ascii="仿宋" w:eastAsia="仿宋" w:hAnsi="仿宋"/>
          <w:sz w:val="28"/>
        </w:rPr>
        <w:fldChar w:fldCharType="end"/>
      </w:r>
      <w:r>
        <w:rPr>
          <w:rFonts w:ascii="仿宋" w:eastAsia="仿宋" w:hAnsi="仿宋" w:hint="eastAsia"/>
          <w:sz w:val="28"/>
        </w:rPr>
        <w:t>大气环境：</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proofErr w:type="gramStart"/>
      <w:r>
        <w:rPr>
          <w:rFonts w:ascii="仿宋" w:eastAsia="仿宋" w:hAnsi="仿宋" w:hint="eastAsia"/>
          <w:sz w:val="28"/>
        </w:rPr>
        <w:t>待估宗地</w:t>
      </w:r>
      <w:proofErr w:type="gramEnd"/>
      <w:r>
        <w:rPr>
          <w:rFonts w:ascii="仿宋" w:eastAsia="仿宋" w:hAnsi="仿宋" w:hint="eastAsia"/>
          <w:sz w:val="28"/>
        </w:rPr>
        <w:t>所在区域基本无大气污染，大气质量总体较优。</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fldChar w:fldCharType="begin"/>
      </w:r>
      <w:r>
        <w:rPr>
          <w:rFonts w:ascii="仿宋" w:eastAsia="仿宋" w:hAnsi="仿宋"/>
          <w:sz w:val="28"/>
        </w:rPr>
        <w:instrText xml:space="preserve"> </w:instrText>
      </w:r>
      <w:r>
        <w:rPr>
          <w:rFonts w:ascii="仿宋" w:eastAsia="仿宋" w:hAnsi="仿宋" w:hint="eastAsia"/>
          <w:sz w:val="28"/>
        </w:rPr>
        <w:instrText>= 2 \* GB3</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②</w:t>
      </w:r>
      <w:r>
        <w:rPr>
          <w:rFonts w:ascii="仿宋" w:eastAsia="仿宋" w:hAnsi="仿宋"/>
          <w:sz w:val="28"/>
        </w:rPr>
        <w:fldChar w:fldCharType="end"/>
      </w:r>
      <w:r>
        <w:rPr>
          <w:rFonts w:ascii="仿宋" w:eastAsia="仿宋" w:hAnsi="仿宋" w:hint="eastAsia"/>
          <w:sz w:val="28"/>
        </w:rPr>
        <w:t>水环境：</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proofErr w:type="gramStart"/>
      <w:r>
        <w:rPr>
          <w:rFonts w:ascii="仿宋" w:eastAsia="仿宋" w:hAnsi="仿宋" w:hint="eastAsia"/>
          <w:sz w:val="28"/>
        </w:rPr>
        <w:t>待估宗地</w:t>
      </w:r>
      <w:proofErr w:type="gramEnd"/>
      <w:r>
        <w:rPr>
          <w:rFonts w:ascii="仿宋" w:eastAsia="仿宋" w:hAnsi="仿宋" w:hint="eastAsia"/>
          <w:sz w:val="28"/>
        </w:rPr>
        <w:t>所在区域基本无水污染，水环境质量总体优。</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fldChar w:fldCharType="begin"/>
      </w:r>
      <w:r>
        <w:rPr>
          <w:rFonts w:ascii="仿宋" w:eastAsia="仿宋" w:hAnsi="仿宋"/>
          <w:sz w:val="28"/>
        </w:rPr>
        <w:instrText xml:space="preserve"> </w:instrText>
      </w:r>
      <w:r>
        <w:rPr>
          <w:rFonts w:ascii="仿宋" w:eastAsia="仿宋" w:hAnsi="仿宋" w:hint="eastAsia"/>
          <w:sz w:val="28"/>
        </w:rPr>
        <w:instrText>= 3 \* GB3</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③</w:t>
      </w:r>
      <w:r>
        <w:rPr>
          <w:rFonts w:ascii="仿宋" w:eastAsia="仿宋" w:hAnsi="仿宋"/>
          <w:sz w:val="28"/>
        </w:rPr>
        <w:fldChar w:fldCharType="end"/>
      </w:r>
      <w:r>
        <w:rPr>
          <w:rFonts w:ascii="仿宋" w:eastAsia="仿宋" w:hAnsi="仿宋" w:hint="eastAsia"/>
          <w:sz w:val="28"/>
        </w:rPr>
        <w:t>声环境：</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proofErr w:type="gramStart"/>
      <w:r>
        <w:rPr>
          <w:rFonts w:ascii="仿宋" w:eastAsia="仿宋" w:hAnsi="仿宋" w:hint="eastAsia"/>
          <w:sz w:val="28"/>
        </w:rPr>
        <w:t>待估宗地</w:t>
      </w:r>
      <w:proofErr w:type="gramEnd"/>
      <w:r>
        <w:rPr>
          <w:rFonts w:ascii="仿宋" w:eastAsia="仿宋" w:hAnsi="仿宋" w:hint="eastAsia"/>
          <w:sz w:val="28"/>
        </w:rPr>
        <w:t>所在区域有轻微交通噪声污染，声环境质量较优。</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fldChar w:fldCharType="begin"/>
      </w:r>
      <w:r>
        <w:rPr>
          <w:rFonts w:ascii="仿宋" w:eastAsia="仿宋" w:hAnsi="仿宋"/>
          <w:sz w:val="28"/>
        </w:rPr>
        <w:instrText xml:space="preserve"> </w:instrText>
      </w:r>
      <w:r>
        <w:rPr>
          <w:rFonts w:ascii="仿宋" w:eastAsia="仿宋" w:hAnsi="仿宋" w:hint="eastAsia"/>
          <w:sz w:val="28"/>
        </w:rPr>
        <w:instrText>= 4 \* GB3</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④</w:t>
      </w:r>
      <w:r>
        <w:rPr>
          <w:rFonts w:ascii="仿宋" w:eastAsia="仿宋" w:hAnsi="仿宋"/>
          <w:sz w:val="28"/>
        </w:rPr>
        <w:fldChar w:fldCharType="end"/>
      </w:r>
      <w:r>
        <w:rPr>
          <w:rFonts w:ascii="仿宋" w:eastAsia="仿宋" w:hAnsi="仿宋" w:hint="eastAsia"/>
          <w:sz w:val="28"/>
        </w:rPr>
        <w:t>污染物排放及治理状况：</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proofErr w:type="gramStart"/>
      <w:r>
        <w:rPr>
          <w:rFonts w:ascii="仿宋" w:eastAsia="仿宋" w:hAnsi="仿宋" w:hint="eastAsia"/>
          <w:sz w:val="28"/>
        </w:rPr>
        <w:t>待估宗地</w:t>
      </w:r>
      <w:proofErr w:type="gramEnd"/>
      <w:r>
        <w:rPr>
          <w:rFonts w:ascii="仿宋" w:eastAsia="仿宋" w:hAnsi="仿宋" w:hint="eastAsia"/>
          <w:sz w:val="28"/>
        </w:rPr>
        <w:t>所在区域污染物排放基本达到国家规定标准，污染治理状况较优。</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lastRenderedPageBreak/>
        <w:fldChar w:fldCharType="begin"/>
      </w:r>
      <w:r>
        <w:rPr>
          <w:rFonts w:ascii="仿宋" w:eastAsia="仿宋" w:hAnsi="仿宋"/>
          <w:sz w:val="28"/>
        </w:rPr>
        <w:instrText xml:space="preserve"> </w:instrText>
      </w:r>
      <w:r>
        <w:rPr>
          <w:rFonts w:ascii="仿宋" w:eastAsia="仿宋" w:hAnsi="仿宋" w:hint="eastAsia"/>
          <w:sz w:val="28"/>
        </w:rPr>
        <w:instrText>= 5 \* GB3</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⑤</w:t>
      </w:r>
      <w:r>
        <w:rPr>
          <w:rFonts w:ascii="仿宋" w:eastAsia="仿宋" w:hAnsi="仿宋"/>
          <w:sz w:val="28"/>
        </w:rPr>
        <w:fldChar w:fldCharType="end"/>
      </w:r>
      <w:r>
        <w:rPr>
          <w:rFonts w:ascii="仿宋" w:eastAsia="仿宋" w:hAnsi="仿宋" w:hint="eastAsia"/>
          <w:sz w:val="28"/>
        </w:rPr>
        <w:t>危险设施状况：</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proofErr w:type="gramStart"/>
      <w:r>
        <w:rPr>
          <w:rFonts w:ascii="仿宋" w:eastAsia="仿宋" w:hAnsi="仿宋" w:hint="eastAsia"/>
          <w:sz w:val="28"/>
        </w:rPr>
        <w:t>待估宗地</w:t>
      </w:r>
      <w:proofErr w:type="gramEnd"/>
      <w:r>
        <w:rPr>
          <w:rFonts w:ascii="仿宋" w:eastAsia="仿宋" w:hAnsi="仿宋" w:hint="eastAsia"/>
          <w:sz w:val="28"/>
        </w:rPr>
        <w:t>所在区域无危险设施。</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fldChar w:fldCharType="begin"/>
      </w:r>
      <w:r>
        <w:rPr>
          <w:rFonts w:ascii="仿宋" w:eastAsia="仿宋" w:hAnsi="仿宋"/>
          <w:sz w:val="28"/>
        </w:rPr>
        <w:instrText xml:space="preserve"> </w:instrText>
      </w:r>
      <w:r>
        <w:rPr>
          <w:rFonts w:ascii="仿宋" w:eastAsia="仿宋" w:hAnsi="仿宋" w:hint="eastAsia"/>
          <w:sz w:val="28"/>
        </w:rPr>
        <w:instrText>= 6 \* GB3</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⑥</w:t>
      </w:r>
      <w:r>
        <w:rPr>
          <w:rFonts w:ascii="仿宋" w:eastAsia="仿宋" w:hAnsi="仿宋"/>
          <w:sz w:val="28"/>
        </w:rPr>
        <w:fldChar w:fldCharType="end"/>
      </w:r>
      <w:r>
        <w:rPr>
          <w:rFonts w:ascii="仿宋" w:eastAsia="仿宋" w:hAnsi="仿宋" w:hint="eastAsia"/>
          <w:sz w:val="28"/>
        </w:rPr>
        <w:t>区域地形状况：</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proofErr w:type="gramStart"/>
      <w:r>
        <w:rPr>
          <w:rFonts w:ascii="仿宋" w:eastAsia="仿宋" w:hAnsi="仿宋" w:hint="eastAsia"/>
          <w:sz w:val="28"/>
        </w:rPr>
        <w:t>待估宗地</w:t>
      </w:r>
      <w:proofErr w:type="gramEnd"/>
      <w:r>
        <w:rPr>
          <w:rFonts w:ascii="仿宋" w:eastAsia="仿宋" w:hAnsi="仿宋" w:hint="eastAsia"/>
          <w:sz w:val="28"/>
        </w:rPr>
        <w:t>所在区域地形平坦，地面起伏较小。</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sz w:val="28"/>
        </w:rPr>
        <w:fldChar w:fldCharType="begin"/>
      </w:r>
      <w:r>
        <w:rPr>
          <w:rFonts w:ascii="仿宋" w:eastAsia="仿宋" w:hAnsi="仿宋"/>
          <w:sz w:val="28"/>
        </w:rPr>
        <w:instrText xml:space="preserve"> </w:instrText>
      </w:r>
      <w:r>
        <w:rPr>
          <w:rFonts w:ascii="仿宋" w:eastAsia="仿宋" w:hAnsi="仿宋" w:hint="eastAsia"/>
          <w:sz w:val="28"/>
        </w:rPr>
        <w:instrText>= 7 \* GB3</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⑦</w:t>
      </w:r>
      <w:r>
        <w:rPr>
          <w:rFonts w:ascii="仿宋" w:eastAsia="仿宋" w:hAnsi="仿宋"/>
          <w:sz w:val="28"/>
        </w:rPr>
        <w:fldChar w:fldCharType="end"/>
      </w:r>
      <w:r>
        <w:rPr>
          <w:rFonts w:ascii="仿宋" w:eastAsia="仿宋" w:hAnsi="仿宋" w:hint="eastAsia"/>
          <w:sz w:val="28"/>
        </w:rPr>
        <w:t>区域内自然灾害状况：</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proofErr w:type="gramStart"/>
      <w:r>
        <w:rPr>
          <w:rFonts w:ascii="仿宋" w:eastAsia="仿宋" w:hAnsi="仿宋" w:hint="eastAsia"/>
          <w:sz w:val="28"/>
        </w:rPr>
        <w:t>待估宗地</w:t>
      </w:r>
      <w:proofErr w:type="gramEnd"/>
      <w:r>
        <w:rPr>
          <w:rFonts w:ascii="仿宋" w:eastAsia="仿宋" w:hAnsi="仿宋" w:hint="eastAsia"/>
          <w:sz w:val="28"/>
        </w:rPr>
        <w:t>所在区域基本不受洪涝、地质灾害等自然灾害影响。</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综上所述，</w:t>
      </w:r>
      <w:proofErr w:type="gramStart"/>
      <w:r>
        <w:rPr>
          <w:rFonts w:ascii="仿宋" w:eastAsia="仿宋" w:hAnsi="仿宋" w:hint="eastAsia"/>
          <w:sz w:val="28"/>
        </w:rPr>
        <w:t>待估宗地</w:t>
      </w:r>
      <w:proofErr w:type="gramEnd"/>
      <w:r>
        <w:rPr>
          <w:rFonts w:ascii="仿宋" w:eastAsia="仿宋" w:hAnsi="仿宋" w:hint="eastAsia"/>
          <w:sz w:val="28"/>
        </w:rPr>
        <w:t>所在区域环境条件总体较优。</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5 \* GB2 \* MERGEFORMAT </w:instrText>
      </w:r>
      <w:r>
        <w:rPr>
          <w:rFonts w:ascii="仿宋" w:eastAsia="仿宋" w:hAnsi="仿宋" w:hint="eastAsia"/>
          <w:sz w:val="28"/>
        </w:rPr>
        <w:fldChar w:fldCharType="separate"/>
      </w:r>
      <w:r>
        <w:rPr>
          <w:rFonts w:ascii="仿宋" w:eastAsia="仿宋" w:hAnsi="仿宋" w:hint="eastAsia"/>
          <w:sz w:val="28"/>
        </w:rPr>
        <w:t>⑸</w:t>
      </w:r>
      <w:r>
        <w:rPr>
          <w:rFonts w:ascii="仿宋" w:eastAsia="仿宋" w:hAnsi="仿宋" w:hint="eastAsia"/>
          <w:sz w:val="28"/>
        </w:rPr>
        <w:fldChar w:fldCharType="end"/>
      </w:r>
      <w:r>
        <w:rPr>
          <w:rFonts w:ascii="仿宋" w:eastAsia="仿宋" w:hAnsi="仿宋" w:hint="eastAsia"/>
          <w:sz w:val="28"/>
        </w:rPr>
        <w:t>住宅聚集度</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估价对象位于</w:t>
      </w:r>
      <w:proofErr w:type="gramStart"/>
      <w:r>
        <w:rPr>
          <w:rFonts w:ascii="仿宋" w:eastAsia="仿宋" w:hAnsi="仿宋" w:hint="eastAsia"/>
          <w:sz w:val="28"/>
        </w:rPr>
        <w:t>卫庄镇卫庄村</w:t>
      </w:r>
      <w:proofErr w:type="gramEnd"/>
      <w:r>
        <w:rPr>
          <w:rFonts w:ascii="仿宋" w:eastAsia="仿宋" w:hAnsi="仿宋" w:hint="eastAsia"/>
          <w:sz w:val="28"/>
        </w:rPr>
        <w:t>（华信大道西）其中北侧、南侧，是卫庄镇的中心，住宅聚集度较高。</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6 \* GB2 \* MERGEFORMAT </w:instrText>
      </w:r>
      <w:r>
        <w:rPr>
          <w:rFonts w:ascii="仿宋" w:eastAsia="仿宋" w:hAnsi="仿宋" w:hint="eastAsia"/>
          <w:sz w:val="28"/>
        </w:rPr>
        <w:fldChar w:fldCharType="separate"/>
      </w:r>
      <w:r>
        <w:rPr>
          <w:rFonts w:ascii="仿宋" w:eastAsia="仿宋" w:hAnsi="仿宋" w:hint="eastAsia"/>
          <w:sz w:val="28"/>
        </w:rPr>
        <w:t>⑹</w:t>
      </w:r>
      <w:r>
        <w:rPr>
          <w:rFonts w:ascii="仿宋" w:eastAsia="仿宋" w:hAnsi="仿宋" w:hint="eastAsia"/>
          <w:sz w:val="28"/>
        </w:rPr>
        <w:fldChar w:fldCharType="end"/>
      </w:r>
      <w:r>
        <w:rPr>
          <w:rFonts w:ascii="仿宋" w:eastAsia="仿宋" w:hAnsi="仿宋" w:hint="eastAsia"/>
          <w:sz w:val="28"/>
        </w:rPr>
        <w:t>规划限制条件</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区域内土地利用状况较优、有一定规划限制。</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3</w:t>
      </w:r>
      <w:r>
        <w:rPr>
          <w:rFonts w:ascii="仿宋" w:eastAsia="仿宋" w:hAnsi="仿宋" w:hint="eastAsia"/>
          <w:b/>
          <w:sz w:val="28"/>
        </w:rPr>
        <w:t>．个别因素</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影响地价的个别因素主要是指宗地自身的地价影响因素，即宗地本身的条件和特征，是决定同一均质地域内地块差异和地价差异的重要因素。</w:t>
      </w:r>
      <w:proofErr w:type="gramStart"/>
      <w:r>
        <w:rPr>
          <w:rFonts w:ascii="仿宋" w:eastAsia="仿宋" w:hAnsi="仿宋" w:hint="eastAsia"/>
          <w:sz w:val="28"/>
        </w:rPr>
        <w:t>待估宗地座落</w:t>
      </w:r>
      <w:proofErr w:type="gramEnd"/>
      <w:r>
        <w:rPr>
          <w:rFonts w:ascii="仿宋" w:eastAsia="仿宋" w:hAnsi="仿宋" w:hint="eastAsia"/>
          <w:sz w:val="28"/>
        </w:rPr>
        <w:t>、四至、面积、用途、容积率、临街状况、宗地形状、地质条件、地形、地势、宗地基础设施条件、土地利用现状等。</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⑴</w:t>
      </w:r>
      <w:proofErr w:type="gramStart"/>
      <w:r>
        <w:rPr>
          <w:rFonts w:ascii="仿宋" w:eastAsia="仿宋" w:hAnsi="仿宋" w:hint="eastAsia"/>
          <w:sz w:val="28"/>
        </w:rPr>
        <w:t>座落</w:t>
      </w:r>
      <w:proofErr w:type="gramEnd"/>
      <w:r>
        <w:rPr>
          <w:rFonts w:ascii="仿宋" w:eastAsia="仿宋" w:hAnsi="仿宋" w:hint="eastAsia"/>
          <w:sz w:val="28"/>
        </w:rPr>
        <w:t>：</w:t>
      </w:r>
      <w:proofErr w:type="gramStart"/>
      <w:r>
        <w:rPr>
          <w:rFonts w:ascii="仿宋" w:eastAsia="仿宋" w:hAnsi="仿宋" w:hint="eastAsia"/>
          <w:sz w:val="28"/>
        </w:rPr>
        <w:t>卫庄镇卫庄村</w:t>
      </w:r>
      <w:proofErr w:type="gramEnd"/>
      <w:r>
        <w:rPr>
          <w:rFonts w:ascii="仿宋" w:eastAsia="仿宋" w:hAnsi="仿宋" w:hint="eastAsia"/>
          <w:sz w:val="28"/>
        </w:rPr>
        <w:t>（华信大道西）其中北侧、南侧</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⑵四至：登记宗地四至：北、西、</w:t>
      </w:r>
      <w:proofErr w:type="gramStart"/>
      <w:r>
        <w:rPr>
          <w:rFonts w:ascii="仿宋" w:eastAsia="仿宋" w:hAnsi="仿宋" w:hint="eastAsia"/>
          <w:sz w:val="28"/>
        </w:rPr>
        <w:t>南均至卫庄村</w:t>
      </w:r>
      <w:proofErr w:type="gramEnd"/>
      <w:r>
        <w:rPr>
          <w:rFonts w:ascii="仿宋" w:eastAsia="仿宋" w:hAnsi="仿宋" w:hint="eastAsia"/>
          <w:sz w:val="28"/>
        </w:rPr>
        <w:t>耕地，东至运城市绛县开发区奇星房地产开发有限公</w:t>
      </w:r>
      <w:r>
        <w:rPr>
          <w:rFonts w:ascii="仿宋" w:eastAsia="仿宋" w:hAnsi="仿宋" w:hint="eastAsia"/>
          <w:sz w:val="28"/>
        </w:rPr>
        <w:t>司；本次评估其中的北侧及南侧空地，</w:t>
      </w:r>
      <w:proofErr w:type="gramStart"/>
      <w:r>
        <w:rPr>
          <w:rFonts w:ascii="仿宋" w:eastAsia="仿宋" w:hAnsi="仿宋" w:hint="eastAsia"/>
          <w:sz w:val="28"/>
        </w:rPr>
        <w:t>北侧四</w:t>
      </w:r>
      <w:proofErr w:type="gramEnd"/>
      <w:r>
        <w:rPr>
          <w:rFonts w:ascii="仿宋" w:eastAsia="仿宋" w:hAnsi="仿宋" w:hint="eastAsia"/>
          <w:sz w:val="28"/>
        </w:rPr>
        <w:t>至：北、</w:t>
      </w:r>
      <w:proofErr w:type="gramStart"/>
      <w:r>
        <w:rPr>
          <w:rFonts w:ascii="仿宋" w:eastAsia="仿宋" w:hAnsi="仿宋" w:hint="eastAsia"/>
          <w:sz w:val="28"/>
        </w:rPr>
        <w:t>西均至卫庄</w:t>
      </w:r>
      <w:proofErr w:type="gramEnd"/>
      <w:r>
        <w:rPr>
          <w:rFonts w:ascii="仿宋" w:eastAsia="仿宋" w:hAnsi="仿宋" w:hint="eastAsia"/>
          <w:sz w:val="28"/>
        </w:rPr>
        <w:t>村耕地，东、南均至运城市绛县开发区奇星房地产开发有限公司；南侧四至：北、东均至运城市绛县开发区奇星房地产开发有限公司，西、</w:t>
      </w:r>
      <w:proofErr w:type="gramStart"/>
      <w:r>
        <w:rPr>
          <w:rFonts w:ascii="仿宋" w:eastAsia="仿宋" w:hAnsi="仿宋" w:hint="eastAsia"/>
          <w:sz w:val="28"/>
        </w:rPr>
        <w:t>南均至卫庄村</w:t>
      </w:r>
      <w:proofErr w:type="gramEnd"/>
      <w:r>
        <w:rPr>
          <w:rFonts w:ascii="仿宋" w:eastAsia="仿宋" w:hAnsi="仿宋" w:hint="eastAsia"/>
          <w:sz w:val="28"/>
        </w:rPr>
        <w:t>耕地。</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lastRenderedPageBreak/>
        <w:t>⑶土地使用权面积：总面积</w:t>
      </w:r>
      <w:r>
        <w:rPr>
          <w:rFonts w:ascii="仿宋" w:eastAsia="仿宋" w:hAnsi="仿宋" w:hint="eastAsia"/>
          <w:sz w:val="28"/>
        </w:rPr>
        <w:t>19334.04</w:t>
      </w:r>
      <w:r>
        <w:rPr>
          <w:rFonts w:ascii="仿宋" w:eastAsia="仿宋" w:hAnsi="仿宋" w:hint="eastAsia"/>
          <w:sz w:val="28"/>
        </w:rPr>
        <w:t>平方米（合</w:t>
      </w:r>
      <w:r>
        <w:rPr>
          <w:rFonts w:ascii="仿宋" w:eastAsia="仿宋" w:hAnsi="仿宋" w:hint="eastAsia"/>
          <w:sz w:val="28"/>
        </w:rPr>
        <w:t>29.00</w:t>
      </w:r>
      <w:r>
        <w:rPr>
          <w:rFonts w:ascii="仿宋" w:eastAsia="仿宋" w:hAnsi="仿宋" w:hint="eastAsia"/>
          <w:sz w:val="28"/>
        </w:rPr>
        <w:t>亩），其中北侧</w:t>
      </w:r>
      <w:r>
        <w:rPr>
          <w:rFonts w:ascii="仿宋" w:eastAsia="仿宋" w:hAnsi="仿宋" w:hint="eastAsia"/>
          <w:sz w:val="28"/>
        </w:rPr>
        <w:t>7213.14</w:t>
      </w:r>
      <w:r>
        <w:rPr>
          <w:rFonts w:ascii="仿宋" w:eastAsia="仿宋" w:hAnsi="仿宋" w:hint="eastAsia"/>
          <w:sz w:val="28"/>
        </w:rPr>
        <w:t>平方米（合</w:t>
      </w:r>
      <w:r>
        <w:rPr>
          <w:rFonts w:ascii="仿宋" w:eastAsia="仿宋" w:hAnsi="仿宋" w:hint="eastAsia"/>
          <w:sz w:val="28"/>
        </w:rPr>
        <w:t>10.82</w:t>
      </w:r>
      <w:r>
        <w:rPr>
          <w:rFonts w:ascii="仿宋" w:eastAsia="仿宋" w:hAnsi="仿宋" w:hint="eastAsia"/>
          <w:sz w:val="28"/>
        </w:rPr>
        <w:t>亩），南侧</w:t>
      </w:r>
      <w:r>
        <w:rPr>
          <w:rFonts w:ascii="仿宋" w:eastAsia="仿宋" w:hAnsi="仿宋" w:hint="eastAsia"/>
          <w:sz w:val="28"/>
        </w:rPr>
        <w:t>12120.90</w:t>
      </w:r>
      <w:r>
        <w:rPr>
          <w:rFonts w:ascii="仿宋" w:eastAsia="仿宋" w:hAnsi="仿宋" w:hint="eastAsia"/>
          <w:sz w:val="28"/>
        </w:rPr>
        <w:t>平方米（合</w:t>
      </w:r>
      <w:r>
        <w:rPr>
          <w:rFonts w:ascii="仿宋" w:eastAsia="仿宋" w:hAnsi="仿宋" w:hint="eastAsia"/>
          <w:sz w:val="28"/>
        </w:rPr>
        <w:t>18.18</w:t>
      </w:r>
      <w:r>
        <w:rPr>
          <w:rFonts w:ascii="仿宋" w:eastAsia="仿宋" w:hAnsi="仿宋" w:hint="eastAsia"/>
          <w:sz w:val="28"/>
        </w:rPr>
        <w:t>亩）</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⑷用途：普通商品住房用地</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⑸容积率：设定为</w:t>
      </w:r>
      <w:r>
        <w:rPr>
          <w:rFonts w:ascii="仿宋" w:eastAsia="仿宋" w:hAnsi="仿宋" w:hint="eastAsia"/>
          <w:sz w:val="28"/>
        </w:rPr>
        <w:t>2</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⑹临街状况：</w:t>
      </w:r>
      <w:proofErr w:type="gramStart"/>
      <w:r>
        <w:rPr>
          <w:rFonts w:ascii="仿宋" w:eastAsia="仿宋" w:hAnsi="仿宋" w:hint="eastAsia"/>
          <w:sz w:val="28"/>
        </w:rPr>
        <w:t>待估宗地</w:t>
      </w:r>
      <w:proofErr w:type="gramEnd"/>
      <w:r>
        <w:rPr>
          <w:rFonts w:ascii="仿宋" w:eastAsia="仿宋" w:hAnsi="仿宋" w:hint="eastAsia"/>
          <w:sz w:val="28"/>
        </w:rPr>
        <w:t>位于</w:t>
      </w:r>
      <w:proofErr w:type="gramStart"/>
      <w:r>
        <w:rPr>
          <w:rFonts w:ascii="仿宋" w:eastAsia="仿宋" w:hAnsi="仿宋" w:hint="eastAsia"/>
          <w:sz w:val="28"/>
        </w:rPr>
        <w:t>卫庄镇卫庄村</w:t>
      </w:r>
      <w:proofErr w:type="gramEnd"/>
      <w:r>
        <w:rPr>
          <w:rFonts w:ascii="仿宋" w:eastAsia="仿宋" w:hAnsi="仿宋" w:hint="eastAsia"/>
          <w:sz w:val="28"/>
        </w:rPr>
        <w:t>（华信大道西）临近华信大道</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⑺宗地形状、地质条件、宗地地形、地势及基础</w:t>
      </w:r>
      <w:r>
        <w:rPr>
          <w:rFonts w:ascii="仿宋" w:eastAsia="仿宋" w:hAnsi="仿宋" w:hint="eastAsia"/>
          <w:sz w:val="28"/>
        </w:rPr>
        <w:t>设施条件</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宗地形状规则，地势平坦，至估价期</w:t>
      </w:r>
      <w:proofErr w:type="gramStart"/>
      <w:r>
        <w:rPr>
          <w:rFonts w:ascii="仿宋" w:eastAsia="仿宋" w:hAnsi="仿宋" w:hint="eastAsia"/>
          <w:sz w:val="28"/>
        </w:rPr>
        <w:t>日基础</w:t>
      </w:r>
      <w:proofErr w:type="gramEnd"/>
      <w:r>
        <w:rPr>
          <w:rFonts w:ascii="仿宋" w:eastAsia="仿宋" w:hAnsi="仿宋" w:hint="eastAsia"/>
          <w:sz w:val="28"/>
        </w:rPr>
        <w:t>设施已达红线外“五通”（通电、通讯、通路、通上水、通下水）</w:t>
      </w:r>
      <w:r>
        <w:rPr>
          <w:rFonts w:ascii="仿宋" w:eastAsia="仿宋" w:hAnsi="仿宋" w:hint="eastAsia"/>
          <w:sz w:val="28"/>
        </w:rPr>
        <w:t>,</w:t>
      </w:r>
      <w:r>
        <w:rPr>
          <w:rFonts w:ascii="仿宋" w:eastAsia="仿宋" w:hAnsi="仿宋" w:hint="eastAsia"/>
          <w:sz w:val="28"/>
        </w:rPr>
        <w:t>红线内“场地平整”。</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⑻土地利用状况</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①土地利用现状</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根据估价人员现场勘查可知：</w:t>
      </w:r>
      <w:proofErr w:type="gramStart"/>
      <w:r>
        <w:rPr>
          <w:rFonts w:ascii="仿宋" w:eastAsia="仿宋" w:hAnsi="仿宋" w:hint="eastAsia"/>
          <w:sz w:val="28"/>
        </w:rPr>
        <w:t>待估宗地</w:t>
      </w:r>
      <w:proofErr w:type="gramEnd"/>
      <w:r>
        <w:rPr>
          <w:rFonts w:ascii="仿宋" w:eastAsia="仿宋" w:hAnsi="仿宋" w:hint="eastAsia"/>
          <w:sz w:val="28"/>
        </w:rPr>
        <w:t>现为空地。</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②土地利用规划条件</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根据《国有建设用地使用权出让合同》（合同编号：晋国</w:t>
      </w:r>
      <w:proofErr w:type="gramStart"/>
      <w:r>
        <w:rPr>
          <w:rFonts w:ascii="仿宋" w:eastAsia="仿宋" w:hAnsi="仿宋" w:hint="eastAsia"/>
          <w:sz w:val="28"/>
        </w:rPr>
        <w:t>土资绛开</w:t>
      </w:r>
      <w:proofErr w:type="gramEnd"/>
      <w:r>
        <w:rPr>
          <w:rFonts w:ascii="仿宋" w:eastAsia="仿宋" w:hAnsi="仿宋" w:hint="eastAsia"/>
          <w:sz w:val="28"/>
        </w:rPr>
        <w:t>土［</w:t>
      </w:r>
      <w:r>
        <w:rPr>
          <w:rFonts w:ascii="仿宋" w:eastAsia="仿宋" w:hAnsi="仿宋" w:hint="eastAsia"/>
          <w:sz w:val="28"/>
        </w:rPr>
        <w:t>2013</w:t>
      </w:r>
      <w:r>
        <w:rPr>
          <w:rFonts w:ascii="仿宋" w:eastAsia="仿宋" w:hAnsi="仿宋" w:hint="eastAsia"/>
          <w:sz w:val="28"/>
        </w:rPr>
        <w:t>］</w:t>
      </w:r>
      <w:r>
        <w:rPr>
          <w:rFonts w:ascii="仿宋" w:eastAsia="仿宋" w:hAnsi="仿宋" w:hint="eastAsia"/>
          <w:sz w:val="28"/>
        </w:rPr>
        <w:t>002</w:t>
      </w:r>
      <w:r>
        <w:rPr>
          <w:rFonts w:ascii="仿宋" w:eastAsia="仿宋" w:hAnsi="仿宋" w:hint="eastAsia"/>
          <w:sz w:val="28"/>
        </w:rPr>
        <w:t>号）记载：估价对象建筑容积率不高于</w:t>
      </w:r>
      <w:r>
        <w:rPr>
          <w:rFonts w:ascii="仿宋" w:eastAsia="仿宋" w:hAnsi="仿宋" w:hint="eastAsia"/>
          <w:sz w:val="28"/>
        </w:rPr>
        <w:t>2</w:t>
      </w:r>
      <w:r>
        <w:rPr>
          <w:rFonts w:ascii="仿宋" w:eastAsia="仿宋" w:hAnsi="仿宋" w:hint="eastAsia"/>
          <w:sz w:val="28"/>
        </w:rPr>
        <w:t>不低于</w:t>
      </w:r>
      <w:r>
        <w:rPr>
          <w:rFonts w:ascii="仿宋" w:eastAsia="仿宋" w:hAnsi="仿宋" w:hint="eastAsia"/>
          <w:sz w:val="28"/>
        </w:rPr>
        <w:t>1.88</w:t>
      </w:r>
      <w:r>
        <w:rPr>
          <w:rFonts w:ascii="仿宋" w:eastAsia="仿宋" w:hAnsi="仿宋" w:hint="eastAsia"/>
          <w:sz w:val="28"/>
        </w:rPr>
        <w:t>，建筑限高不高于</w:t>
      </w:r>
      <w:r>
        <w:rPr>
          <w:rFonts w:ascii="仿宋" w:eastAsia="仿宋" w:hAnsi="仿宋" w:hint="eastAsia"/>
          <w:sz w:val="28"/>
        </w:rPr>
        <w:t>20</w:t>
      </w:r>
      <w:r>
        <w:rPr>
          <w:rFonts w:ascii="仿宋" w:eastAsia="仿宋" w:hAnsi="仿宋" w:hint="eastAsia"/>
          <w:sz w:val="28"/>
        </w:rPr>
        <w:t>米不低于</w:t>
      </w:r>
      <w:r>
        <w:rPr>
          <w:rFonts w:ascii="仿宋" w:eastAsia="仿宋" w:hAnsi="仿宋" w:hint="eastAsia"/>
          <w:sz w:val="28"/>
        </w:rPr>
        <w:t>/</w:t>
      </w:r>
      <w:r>
        <w:rPr>
          <w:rFonts w:ascii="仿宋" w:eastAsia="仿宋" w:hAnsi="仿宋" w:hint="eastAsia"/>
          <w:sz w:val="28"/>
        </w:rPr>
        <w:t>，建筑密度不高于</w:t>
      </w:r>
      <w:r>
        <w:rPr>
          <w:rFonts w:ascii="仿宋" w:eastAsia="仿宋" w:hAnsi="仿宋" w:hint="eastAsia"/>
          <w:sz w:val="28"/>
        </w:rPr>
        <w:t>35%</w:t>
      </w:r>
      <w:r>
        <w:rPr>
          <w:rFonts w:ascii="仿宋" w:eastAsia="仿宋" w:hAnsi="仿宋" w:hint="eastAsia"/>
          <w:sz w:val="28"/>
        </w:rPr>
        <w:t>不低于</w:t>
      </w:r>
      <w:r>
        <w:rPr>
          <w:rFonts w:ascii="仿宋" w:eastAsia="仿宋" w:hAnsi="仿宋" w:hint="eastAsia"/>
          <w:sz w:val="28"/>
        </w:rPr>
        <w:t>30%</w:t>
      </w:r>
      <w:r>
        <w:rPr>
          <w:rFonts w:ascii="仿宋" w:eastAsia="仿宋" w:hAnsi="仿宋" w:hint="eastAsia"/>
          <w:sz w:val="28"/>
        </w:rPr>
        <w:t>，绿地率不高于</w:t>
      </w:r>
      <w:r>
        <w:rPr>
          <w:rFonts w:ascii="仿宋" w:eastAsia="仿宋" w:hAnsi="仿宋" w:hint="eastAsia"/>
          <w:sz w:val="28"/>
        </w:rPr>
        <w:t>35%</w:t>
      </w:r>
      <w:r>
        <w:rPr>
          <w:rFonts w:ascii="仿宋" w:eastAsia="仿宋" w:hAnsi="仿宋" w:hint="eastAsia"/>
          <w:sz w:val="28"/>
        </w:rPr>
        <w:t>不低于</w:t>
      </w:r>
      <w:r>
        <w:rPr>
          <w:rFonts w:ascii="仿宋" w:eastAsia="仿宋" w:hAnsi="仿宋" w:hint="eastAsia"/>
          <w:sz w:val="28"/>
        </w:rPr>
        <w:t>30%</w:t>
      </w:r>
      <w:r>
        <w:rPr>
          <w:rFonts w:ascii="仿宋" w:eastAsia="仿宋" w:hAnsi="仿宋" w:hint="eastAsia"/>
          <w:sz w:val="28"/>
        </w:rPr>
        <w:t>。</w:t>
      </w:r>
    </w:p>
    <w:p w:rsidR="00893DF2" w:rsidRDefault="00893DF2">
      <w:pPr>
        <w:adjustRightInd w:val="0"/>
        <w:snapToGrid w:val="0"/>
        <w:spacing w:line="560" w:lineRule="exact"/>
        <w:ind w:leftChars="300" w:left="630" w:firstLineChars="200" w:firstLine="560"/>
        <w:textAlignment w:val="center"/>
        <w:rPr>
          <w:rFonts w:ascii="仿宋" w:eastAsia="仿宋" w:hAnsi="仿宋"/>
          <w:sz w:val="28"/>
        </w:rPr>
      </w:pPr>
    </w:p>
    <w:p w:rsidR="00893DF2" w:rsidRDefault="00893DF2">
      <w:pPr>
        <w:adjustRightInd w:val="0"/>
        <w:snapToGrid w:val="0"/>
        <w:spacing w:line="560" w:lineRule="exact"/>
        <w:jc w:val="center"/>
        <w:textAlignment w:val="center"/>
        <w:rPr>
          <w:rFonts w:ascii="仿宋" w:eastAsia="仿宋" w:hAnsi="仿宋"/>
          <w:sz w:val="28"/>
        </w:rPr>
      </w:pPr>
    </w:p>
    <w:p w:rsidR="00893DF2" w:rsidRDefault="00D1375E">
      <w:pPr>
        <w:widowControl/>
        <w:jc w:val="left"/>
        <w:rPr>
          <w:rFonts w:ascii="宋体" w:hAnsi="宋体"/>
          <w:b/>
          <w:bCs/>
          <w:kern w:val="0"/>
          <w:sz w:val="32"/>
        </w:rPr>
      </w:pPr>
      <w:r>
        <w:rPr>
          <w:rFonts w:ascii="宋体" w:hAnsi="宋体"/>
          <w:b/>
          <w:bCs/>
          <w:kern w:val="0"/>
          <w:sz w:val="32"/>
        </w:rPr>
        <w:br w:type="page"/>
      </w:r>
    </w:p>
    <w:p w:rsidR="00893DF2" w:rsidRDefault="00D1375E">
      <w:pPr>
        <w:adjustRightInd w:val="0"/>
        <w:snapToGrid w:val="0"/>
        <w:spacing w:line="560" w:lineRule="exact"/>
        <w:jc w:val="center"/>
        <w:textAlignment w:val="center"/>
        <w:rPr>
          <w:rFonts w:ascii="宋体" w:hAnsi="宋体"/>
          <w:b/>
          <w:bCs/>
          <w:sz w:val="32"/>
        </w:rPr>
      </w:pPr>
      <w:r>
        <w:rPr>
          <w:rFonts w:ascii="宋体" w:hAnsi="宋体" w:hint="eastAsia"/>
          <w:b/>
          <w:bCs/>
          <w:kern w:val="0"/>
          <w:sz w:val="32"/>
        </w:rPr>
        <w:lastRenderedPageBreak/>
        <w:t>第三部分</w:t>
      </w:r>
      <w:r>
        <w:rPr>
          <w:rFonts w:ascii="宋体" w:hAnsi="宋体" w:hint="eastAsia"/>
          <w:b/>
          <w:bCs/>
          <w:kern w:val="0"/>
          <w:sz w:val="32"/>
        </w:rPr>
        <w:t xml:space="preserve">   </w:t>
      </w:r>
      <w:r>
        <w:rPr>
          <w:rFonts w:ascii="宋体" w:hAnsi="宋体" w:hint="eastAsia"/>
          <w:b/>
          <w:bCs/>
          <w:kern w:val="0"/>
          <w:sz w:val="32"/>
        </w:rPr>
        <w:t>土地估价结果及其使用</w:t>
      </w:r>
    </w:p>
    <w:p w:rsidR="00893DF2" w:rsidRDefault="00D1375E">
      <w:pPr>
        <w:adjustRightInd w:val="0"/>
        <w:snapToGrid w:val="0"/>
        <w:spacing w:line="560" w:lineRule="exact"/>
        <w:ind w:firstLineChars="200" w:firstLine="562"/>
        <w:textAlignment w:val="center"/>
        <w:rPr>
          <w:rFonts w:ascii="仿宋" w:eastAsia="仿宋" w:hAnsi="仿宋"/>
          <w:b/>
          <w:sz w:val="28"/>
        </w:rPr>
      </w:pPr>
      <w:r>
        <w:rPr>
          <w:rFonts w:ascii="仿宋" w:eastAsia="仿宋" w:hAnsi="仿宋" w:hint="eastAsia"/>
          <w:b/>
          <w:sz w:val="28"/>
        </w:rPr>
        <w:t>一、估价依据</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1</w:t>
      </w:r>
      <w:r>
        <w:rPr>
          <w:rFonts w:ascii="仿宋" w:eastAsia="仿宋" w:hAnsi="仿宋" w:hint="eastAsia"/>
          <w:b/>
          <w:sz w:val="28"/>
        </w:rPr>
        <w:t>．</w:t>
      </w:r>
      <w:r>
        <w:rPr>
          <w:rFonts w:ascii="仿宋" w:eastAsia="仿宋" w:hAnsi="仿宋"/>
          <w:b/>
          <w:sz w:val="28"/>
        </w:rPr>
        <w:t>国家有关部门颁布的法律法规及相关文件</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⑴《中华人民共和国土地管理法》（</w:t>
      </w:r>
      <w:r>
        <w:rPr>
          <w:rFonts w:ascii="仿宋" w:eastAsia="仿宋" w:hAnsi="仿宋" w:hint="eastAsia"/>
          <w:sz w:val="28"/>
        </w:rPr>
        <w:t>2004</w:t>
      </w:r>
      <w:r>
        <w:rPr>
          <w:rFonts w:ascii="仿宋" w:eastAsia="仿宋" w:hAnsi="仿宋" w:hint="eastAsia"/>
          <w:sz w:val="28"/>
        </w:rPr>
        <w:t>年</w:t>
      </w:r>
      <w:r>
        <w:rPr>
          <w:rFonts w:ascii="仿宋" w:eastAsia="仿宋" w:hAnsi="仿宋" w:hint="eastAsia"/>
          <w:sz w:val="28"/>
        </w:rPr>
        <w:t>8</w:t>
      </w:r>
      <w:r>
        <w:rPr>
          <w:rFonts w:ascii="仿宋" w:eastAsia="仿宋" w:hAnsi="仿宋" w:hint="eastAsia"/>
          <w:sz w:val="28"/>
        </w:rPr>
        <w:t>月</w:t>
      </w:r>
      <w:r>
        <w:rPr>
          <w:rFonts w:ascii="仿宋" w:eastAsia="仿宋" w:hAnsi="仿宋" w:hint="eastAsia"/>
          <w:sz w:val="28"/>
        </w:rPr>
        <w:t>28</w:t>
      </w:r>
      <w:r>
        <w:rPr>
          <w:rFonts w:ascii="仿宋" w:eastAsia="仿宋" w:hAnsi="仿宋" w:hint="eastAsia"/>
          <w:sz w:val="28"/>
        </w:rPr>
        <w:t>日第十届全国人民代表大会常务委员会第十一次会议修订）</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⑵《中华人民共和国城市房地产管理法》（</w:t>
      </w:r>
      <w:r>
        <w:rPr>
          <w:rFonts w:ascii="仿宋" w:eastAsia="仿宋" w:hAnsi="仿宋" w:hint="eastAsia"/>
          <w:sz w:val="28"/>
        </w:rPr>
        <w:t>2007</w:t>
      </w:r>
      <w:r>
        <w:rPr>
          <w:rFonts w:ascii="仿宋" w:eastAsia="仿宋" w:hAnsi="仿宋" w:hint="eastAsia"/>
          <w:sz w:val="28"/>
        </w:rPr>
        <w:t>年</w:t>
      </w:r>
      <w:r>
        <w:rPr>
          <w:rFonts w:ascii="仿宋" w:eastAsia="仿宋" w:hAnsi="仿宋" w:hint="eastAsia"/>
          <w:sz w:val="28"/>
        </w:rPr>
        <w:t>8</w:t>
      </w:r>
      <w:r>
        <w:rPr>
          <w:rFonts w:ascii="仿宋" w:eastAsia="仿宋" w:hAnsi="仿宋" w:hint="eastAsia"/>
          <w:sz w:val="28"/>
        </w:rPr>
        <w:t>月</w:t>
      </w:r>
      <w:r>
        <w:rPr>
          <w:rFonts w:ascii="仿宋" w:eastAsia="仿宋" w:hAnsi="仿宋" w:hint="eastAsia"/>
          <w:sz w:val="28"/>
        </w:rPr>
        <w:t>30</w:t>
      </w:r>
      <w:r>
        <w:rPr>
          <w:rFonts w:ascii="仿宋" w:eastAsia="仿宋" w:hAnsi="仿宋" w:hint="eastAsia"/>
          <w:sz w:val="28"/>
        </w:rPr>
        <w:t>日第十届全国人民代表大会常务委员会第二十九次会议修订）</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⑶《中华人民共和国土地管理法实施条例》（国务院令第</w:t>
      </w:r>
      <w:r>
        <w:rPr>
          <w:rFonts w:ascii="仿宋" w:eastAsia="仿宋" w:hAnsi="仿宋" w:hint="eastAsia"/>
          <w:sz w:val="28"/>
        </w:rPr>
        <w:t>565</w:t>
      </w:r>
      <w:r>
        <w:rPr>
          <w:rFonts w:ascii="仿宋" w:eastAsia="仿宋" w:hAnsi="仿宋" w:hint="eastAsia"/>
          <w:sz w:val="28"/>
        </w:rPr>
        <w:t>号）</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⑷《中华人民共和国城镇国有土地使用权出让和转让暂行条例》（中华人民共和国国务院令第</w:t>
      </w:r>
      <w:r>
        <w:rPr>
          <w:rFonts w:ascii="仿宋" w:eastAsia="仿宋" w:hAnsi="仿宋" w:hint="eastAsia"/>
          <w:sz w:val="28"/>
        </w:rPr>
        <w:t>55</w:t>
      </w:r>
      <w:r>
        <w:rPr>
          <w:rFonts w:ascii="仿宋" w:eastAsia="仿宋" w:hAnsi="仿宋" w:hint="eastAsia"/>
          <w:sz w:val="28"/>
        </w:rPr>
        <w:t>号，</w:t>
      </w:r>
      <w:r>
        <w:rPr>
          <w:rFonts w:ascii="仿宋" w:eastAsia="仿宋" w:hAnsi="仿宋" w:hint="eastAsia"/>
          <w:sz w:val="28"/>
        </w:rPr>
        <w:t>1990</w:t>
      </w:r>
      <w:r>
        <w:rPr>
          <w:rFonts w:ascii="仿宋" w:eastAsia="仿宋" w:hAnsi="仿宋" w:hint="eastAsia"/>
          <w:sz w:val="28"/>
        </w:rPr>
        <w:t>年</w:t>
      </w:r>
      <w:r>
        <w:rPr>
          <w:rFonts w:ascii="仿宋" w:eastAsia="仿宋" w:hAnsi="仿宋" w:hint="eastAsia"/>
          <w:sz w:val="28"/>
        </w:rPr>
        <w:t>5</w:t>
      </w:r>
      <w:r>
        <w:rPr>
          <w:rFonts w:ascii="仿宋" w:eastAsia="仿宋" w:hAnsi="仿宋" w:hint="eastAsia"/>
          <w:sz w:val="28"/>
        </w:rPr>
        <w:t>月</w:t>
      </w:r>
      <w:r>
        <w:rPr>
          <w:rFonts w:ascii="仿宋" w:eastAsia="仿宋" w:hAnsi="仿宋" w:hint="eastAsia"/>
          <w:sz w:val="28"/>
        </w:rPr>
        <w:t>19</w:t>
      </w:r>
      <w:r>
        <w:rPr>
          <w:rFonts w:ascii="仿宋" w:eastAsia="仿宋" w:hAnsi="仿宋" w:hint="eastAsia"/>
          <w:sz w:val="28"/>
        </w:rPr>
        <w:t>日）</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⑸《中华人民共和国物权法》（中华人民共和国主席令第</w:t>
      </w:r>
      <w:r>
        <w:rPr>
          <w:rFonts w:ascii="仿宋" w:eastAsia="仿宋" w:hAnsi="仿宋" w:hint="eastAsia"/>
          <w:sz w:val="28"/>
        </w:rPr>
        <w:t>62</w:t>
      </w:r>
      <w:r>
        <w:rPr>
          <w:rFonts w:ascii="仿宋" w:eastAsia="仿宋" w:hAnsi="仿宋" w:hint="eastAsia"/>
          <w:sz w:val="28"/>
        </w:rPr>
        <w:t>号，</w:t>
      </w:r>
      <w:r>
        <w:rPr>
          <w:rFonts w:ascii="仿宋" w:eastAsia="仿宋" w:hAnsi="仿宋" w:hint="eastAsia"/>
          <w:sz w:val="28"/>
        </w:rPr>
        <w:t>2007</w:t>
      </w:r>
      <w:r>
        <w:rPr>
          <w:rFonts w:ascii="仿宋" w:eastAsia="仿宋" w:hAnsi="仿宋" w:hint="eastAsia"/>
          <w:sz w:val="28"/>
        </w:rPr>
        <w:t>年</w:t>
      </w:r>
      <w:r>
        <w:rPr>
          <w:rFonts w:ascii="仿宋" w:eastAsia="仿宋" w:hAnsi="仿宋" w:hint="eastAsia"/>
          <w:sz w:val="28"/>
        </w:rPr>
        <w:t>3</w:t>
      </w:r>
      <w:r>
        <w:rPr>
          <w:rFonts w:ascii="仿宋" w:eastAsia="仿宋" w:hAnsi="仿宋" w:hint="eastAsia"/>
          <w:sz w:val="28"/>
        </w:rPr>
        <w:t>月</w:t>
      </w:r>
      <w:r>
        <w:rPr>
          <w:rFonts w:ascii="仿宋" w:eastAsia="仿宋" w:hAnsi="仿宋" w:hint="eastAsia"/>
          <w:sz w:val="28"/>
        </w:rPr>
        <w:t>16</w:t>
      </w:r>
      <w:r>
        <w:rPr>
          <w:rFonts w:ascii="仿宋" w:eastAsia="仿宋" w:hAnsi="仿宋" w:hint="eastAsia"/>
          <w:sz w:val="28"/>
        </w:rPr>
        <w:t>日）</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⑹《中华人民共和国资产评估法》（</w:t>
      </w:r>
      <w:r>
        <w:rPr>
          <w:rFonts w:ascii="仿宋" w:eastAsia="仿宋" w:hAnsi="仿宋" w:hint="eastAsia"/>
          <w:sz w:val="28"/>
        </w:rPr>
        <w:t>2016</w:t>
      </w:r>
      <w:r>
        <w:rPr>
          <w:rFonts w:ascii="仿宋" w:eastAsia="仿宋" w:hAnsi="仿宋" w:hint="eastAsia"/>
          <w:sz w:val="28"/>
        </w:rPr>
        <w:t>年</w:t>
      </w:r>
      <w:r>
        <w:rPr>
          <w:rFonts w:ascii="仿宋" w:eastAsia="仿宋" w:hAnsi="仿宋" w:hint="eastAsia"/>
          <w:sz w:val="28"/>
        </w:rPr>
        <w:t>7</w:t>
      </w:r>
      <w:r>
        <w:rPr>
          <w:rFonts w:ascii="仿宋" w:eastAsia="仿宋" w:hAnsi="仿宋" w:hint="eastAsia"/>
          <w:sz w:val="28"/>
        </w:rPr>
        <w:t>月</w:t>
      </w:r>
      <w:r>
        <w:rPr>
          <w:rFonts w:ascii="仿宋" w:eastAsia="仿宋" w:hAnsi="仿宋" w:hint="eastAsia"/>
          <w:sz w:val="28"/>
        </w:rPr>
        <w:t>2</w:t>
      </w:r>
      <w:r>
        <w:rPr>
          <w:rFonts w:ascii="仿宋" w:eastAsia="仿宋" w:hAnsi="仿宋" w:hint="eastAsia"/>
          <w:sz w:val="28"/>
        </w:rPr>
        <w:t>日，中华人民共和国主席令第</w:t>
      </w:r>
      <w:r>
        <w:rPr>
          <w:rFonts w:ascii="仿宋" w:eastAsia="仿宋" w:hAnsi="仿宋" w:hint="eastAsia"/>
          <w:sz w:val="28"/>
        </w:rPr>
        <w:t>46</w:t>
      </w:r>
      <w:r>
        <w:rPr>
          <w:rFonts w:ascii="仿宋" w:eastAsia="仿宋" w:hAnsi="仿宋" w:hint="eastAsia"/>
          <w:sz w:val="28"/>
        </w:rPr>
        <w:t>号公布）</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⑺《全国人民代表大会常务委员会关于司法鉴定管理问题的决定》（</w:t>
      </w:r>
      <w:r>
        <w:rPr>
          <w:rFonts w:ascii="仿宋" w:eastAsia="仿宋" w:hAnsi="仿宋" w:hint="eastAsia"/>
          <w:sz w:val="28"/>
        </w:rPr>
        <w:t>2005</w:t>
      </w:r>
      <w:r>
        <w:rPr>
          <w:rFonts w:ascii="仿宋" w:eastAsia="仿宋" w:hAnsi="仿宋" w:hint="eastAsia"/>
          <w:sz w:val="28"/>
        </w:rPr>
        <w:t>年</w:t>
      </w:r>
      <w:r>
        <w:rPr>
          <w:rFonts w:ascii="仿宋" w:eastAsia="仿宋" w:hAnsi="仿宋" w:hint="eastAsia"/>
          <w:sz w:val="28"/>
        </w:rPr>
        <w:t>2</w:t>
      </w:r>
      <w:r>
        <w:rPr>
          <w:rFonts w:ascii="仿宋" w:eastAsia="仿宋" w:hAnsi="仿宋" w:hint="eastAsia"/>
          <w:sz w:val="28"/>
        </w:rPr>
        <w:t>月</w:t>
      </w:r>
      <w:r>
        <w:rPr>
          <w:rFonts w:ascii="仿宋" w:eastAsia="仿宋" w:hAnsi="仿宋" w:hint="eastAsia"/>
          <w:sz w:val="28"/>
        </w:rPr>
        <w:t>28</w:t>
      </w:r>
      <w:r>
        <w:rPr>
          <w:rFonts w:ascii="仿宋" w:eastAsia="仿宋" w:hAnsi="仿宋" w:hint="eastAsia"/>
          <w:sz w:val="28"/>
        </w:rPr>
        <w:t>日）</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⑻《最高人民法院关于人民法院确定财产处置参考价若干问题的规定》（</w:t>
      </w:r>
      <w:r>
        <w:rPr>
          <w:rFonts w:ascii="仿宋" w:eastAsia="仿宋" w:hAnsi="仿宋" w:hint="eastAsia"/>
          <w:sz w:val="28"/>
        </w:rPr>
        <w:t>2018</w:t>
      </w:r>
      <w:r>
        <w:rPr>
          <w:rFonts w:ascii="仿宋" w:eastAsia="仿宋" w:hAnsi="仿宋" w:hint="eastAsia"/>
          <w:sz w:val="28"/>
        </w:rPr>
        <w:t>年</w:t>
      </w:r>
      <w:r>
        <w:rPr>
          <w:rFonts w:ascii="仿宋" w:eastAsia="仿宋" w:hAnsi="仿宋" w:hint="eastAsia"/>
          <w:sz w:val="28"/>
        </w:rPr>
        <w:t>8</w:t>
      </w:r>
      <w:r>
        <w:rPr>
          <w:rFonts w:ascii="仿宋" w:eastAsia="仿宋" w:hAnsi="仿宋" w:hint="eastAsia"/>
          <w:sz w:val="28"/>
        </w:rPr>
        <w:t>月</w:t>
      </w:r>
      <w:r>
        <w:rPr>
          <w:rFonts w:ascii="仿宋" w:eastAsia="仿宋" w:hAnsi="仿宋" w:hint="eastAsia"/>
          <w:sz w:val="28"/>
        </w:rPr>
        <w:t>28</w:t>
      </w:r>
      <w:r>
        <w:rPr>
          <w:rFonts w:ascii="仿宋" w:eastAsia="仿宋" w:hAnsi="仿宋" w:hint="eastAsia"/>
          <w:sz w:val="28"/>
        </w:rPr>
        <w:t>日，法释〔</w:t>
      </w:r>
      <w:r>
        <w:rPr>
          <w:rFonts w:ascii="仿宋" w:eastAsia="仿宋" w:hAnsi="仿宋" w:hint="eastAsia"/>
          <w:sz w:val="28"/>
        </w:rPr>
        <w:t>2018</w:t>
      </w:r>
      <w:r>
        <w:rPr>
          <w:rFonts w:ascii="仿宋" w:eastAsia="仿宋" w:hAnsi="仿宋" w:hint="eastAsia"/>
          <w:sz w:val="28"/>
        </w:rPr>
        <w:t>〕</w:t>
      </w:r>
      <w:r>
        <w:rPr>
          <w:rFonts w:ascii="仿宋" w:eastAsia="仿宋" w:hAnsi="仿宋" w:hint="eastAsia"/>
          <w:sz w:val="28"/>
        </w:rPr>
        <w:t>15</w:t>
      </w:r>
      <w:r>
        <w:rPr>
          <w:rFonts w:ascii="仿宋" w:eastAsia="仿宋" w:hAnsi="仿宋" w:hint="eastAsia"/>
          <w:sz w:val="28"/>
        </w:rPr>
        <w:t>号）</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⑼《最高人民法院关于人民法院网络司法拍卖若干问题的规定》（</w:t>
      </w:r>
      <w:r>
        <w:rPr>
          <w:rFonts w:ascii="仿宋" w:eastAsia="仿宋" w:hAnsi="仿宋" w:hint="eastAsia"/>
          <w:sz w:val="28"/>
        </w:rPr>
        <w:t>2016</w:t>
      </w:r>
      <w:r>
        <w:rPr>
          <w:rFonts w:ascii="仿宋" w:eastAsia="仿宋" w:hAnsi="仿宋" w:hint="eastAsia"/>
          <w:sz w:val="28"/>
        </w:rPr>
        <w:t>年</w:t>
      </w:r>
      <w:r>
        <w:rPr>
          <w:rFonts w:ascii="仿宋" w:eastAsia="仿宋" w:hAnsi="仿宋" w:hint="eastAsia"/>
          <w:sz w:val="28"/>
        </w:rPr>
        <w:t>8</w:t>
      </w:r>
      <w:r>
        <w:rPr>
          <w:rFonts w:ascii="仿宋" w:eastAsia="仿宋" w:hAnsi="仿宋" w:hint="eastAsia"/>
          <w:sz w:val="28"/>
        </w:rPr>
        <w:t>月</w:t>
      </w:r>
      <w:r>
        <w:rPr>
          <w:rFonts w:ascii="仿宋" w:eastAsia="仿宋" w:hAnsi="仿宋" w:hint="eastAsia"/>
          <w:sz w:val="28"/>
        </w:rPr>
        <w:t>2</w:t>
      </w:r>
      <w:r>
        <w:rPr>
          <w:rFonts w:ascii="仿宋" w:eastAsia="仿宋" w:hAnsi="仿宋" w:hint="eastAsia"/>
          <w:sz w:val="28"/>
        </w:rPr>
        <w:t>日，法释〔</w:t>
      </w:r>
      <w:r>
        <w:rPr>
          <w:rFonts w:ascii="仿宋" w:eastAsia="仿宋" w:hAnsi="仿宋" w:hint="eastAsia"/>
          <w:sz w:val="28"/>
        </w:rPr>
        <w:t>2016</w:t>
      </w:r>
      <w:r>
        <w:rPr>
          <w:rFonts w:ascii="仿宋" w:eastAsia="仿宋" w:hAnsi="仿宋" w:hint="eastAsia"/>
          <w:sz w:val="28"/>
        </w:rPr>
        <w:t>〕</w:t>
      </w:r>
      <w:r>
        <w:rPr>
          <w:rFonts w:ascii="仿宋" w:eastAsia="仿宋" w:hAnsi="仿宋" w:hint="eastAsia"/>
          <w:sz w:val="28"/>
        </w:rPr>
        <w:t>18</w:t>
      </w:r>
      <w:r>
        <w:rPr>
          <w:rFonts w:ascii="仿宋" w:eastAsia="仿宋" w:hAnsi="仿宋" w:hint="eastAsia"/>
          <w:sz w:val="28"/>
        </w:rPr>
        <w:t>号）</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⑽《最高人民法院关于人民法院委托评估、拍卖工作的若干规定》（</w:t>
      </w:r>
      <w:r>
        <w:rPr>
          <w:rFonts w:ascii="仿宋" w:eastAsia="仿宋" w:hAnsi="仿宋" w:hint="eastAsia"/>
          <w:sz w:val="28"/>
        </w:rPr>
        <w:t>2011</w:t>
      </w:r>
      <w:r>
        <w:rPr>
          <w:rFonts w:ascii="仿宋" w:eastAsia="仿宋" w:hAnsi="仿宋" w:hint="eastAsia"/>
          <w:sz w:val="28"/>
        </w:rPr>
        <w:t>年</w:t>
      </w:r>
      <w:r>
        <w:rPr>
          <w:rFonts w:ascii="仿宋" w:eastAsia="仿宋" w:hAnsi="仿宋" w:hint="eastAsia"/>
          <w:sz w:val="28"/>
        </w:rPr>
        <w:t>9</w:t>
      </w:r>
      <w:r>
        <w:rPr>
          <w:rFonts w:ascii="仿宋" w:eastAsia="仿宋" w:hAnsi="仿宋" w:hint="eastAsia"/>
          <w:sz w:val="28"/>
        </w:rPr>
        <w:t>月</w:t>
      </w:r>
      <w:r>
        <w:rPr>
          <w:rFonts w:ascii="仿宋" w:eastAsia="仿宋" w:hAnsi="仿宋" w:hint="eastAsia"/>
          <w:sz w:val="28"/>
        </w:rPr>
        <w:t>7</w:t>
      </w:r>
      <w:r>
        <w:rPr>
          <w:rFonts w:ascii="仿宋" w:eastAsia="仿宋" w:hAnsi="仿宋" w:hint="eastAsia"/>
          <w:sz w:val="28"/>
        </w:rPr>
        <w:t>日，法释〔</w:t>
      </w:r>
      <w:r>
        <w:rPr>
          <w:rFonts w:ascii="仿宋" w:eastAsia="仿宋" w:hAnsi="仿宋" w:hint="eastAsia"/>
          <w:sz w:val="28"/>
        </w:rPr>
        <w:t>2011</w:t>
      </w:r>
      <w:r>
        <w:rPr>
          <w:rFonts w:ascii="仿宋" w:eastAsia="仿宋" w:hAnsi="仿宋" w:hint="eastAsia"/>
          <w:sz w:val="28"/>
        </w:rPr>
        <w:t>〕</w:t>
      </w:r>
      <w:r>
        <w:rPr>
          <w:rFonts w:ascii="仿宋" w:eastAsia="仿宋" w:hAnsi="仿宋" w:hint="eastAsia"/>
          <w:sz w:val="28"/>
        </w:rPr>
        <w:t>21</w:t>
      </w:r>
      <w:r>
        <w:rPr>
          <w:rFonts w:ascii="仿宋" w:eastAsia="仿宋" w:hAnsi="仿宋" w:hint="eastAsia"/>
          <w:sz w:val="28"/>
        </w:rPr>
        <w:t>号）</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⑾《最高人民</w:t>
      </w:r>
      <w:r>
        <w:rPr>
          <w:rFonts w:ascii="仿宋" w:eastAsia="仿宋" w:hAnsi="仿宋" w:hint="eastAsia"/>
          <w:sz w:val="28"/>
        </w:rPr>
        <w:t>法院关于人民法院委托评估、拍卖和变卖工作的若干规</w:t>
      </w:r>
      <w:r>
        <w:rPr>
          <w:rFonts w:ascii="仿宋" w:eastAsia="仿宋" w:hAnsi="仿宋" w:hint="eastAsia"/>
          <w:sz w:val="28"/>
        </w:rPr>
        <w:lastRenderedPageBreak/>
        <w:t>定》（</w:t>
      </w:r>
      <w:r>
        <w:rPr>
          <w:rFonts w:ascii="仿宋" w:eastAsia="仿宋" w:hAnsi="仿宋" w:hint="eastAsia"/>
          <w:sz w:val="28"/>
        </w:rPr>
        <w:t>2009</w:t>
      </w:r>
      <w:r>
        <w:rPr>
          <w:rFonts w:ascii="仿宋" w:eastAsia="仿宋" w:hAnsi="仿宋" w:hint="eastAsia"/>
          <w:sz w:val="28"/>
        </w:rPr>
        <w:t>年</w:t>
      </w:r>
      <w:r>
        <w:rPr>
          <w:rFonts w:ascii="仿宋" w:eastAsia="仿宋" w:hAnsi="仿宋" w:hint="eastAsia"/>
          <w:sz w:val="28"/>
        </w:rPr>
        <w:t>8</w:t>
      </w:r>
      <w:r>
        <w:rPr>
          <w:rFonts w:ascii="仿宋" w:eastAsia="仿宋" w:hAnsi="仿宋" w:hint="eastAsia"/>
          <w:sz w:val="28"/>
        </w:rPr>
        <w:t>月</w:t>
      </w:r>
      <w:r>
        <w:rPr>
          <w:rFonts w:ascii="仿宋" w:eastAsia="仿宋" w:hAnsi="仿宋" w:hint="eastAsia"/>
          <w:sz w:val="28"/>
        </w:rPr>
        <w:t>24</w:t>
      </w:r>
      <w:r>
        <w:rPr>
          <w:rFonts w:ascii="仿宋" w:eastAsia="仿宋" w:hAnsi="仿宋" w:hint="eastAsia"/>
          <w:sz w:val="28"/>
        </w:rPr>
        <w:t>日，法释〔</w:t>
      </w:r>
      <w:r>
        <w:rPr>
          <w:rFonts w:ascii="仿宋" w:eastAsia="仿宋" w:hAnsi="仿宋" w:hint="eastAsia"/>
          <w:sz w:val="28"/>
        </w:rPr>
        <w:t>2009</w:t>
      </w:r>
      <w:r>
        <w:rPr>
          <w:rFonts w:ascii="仿宋" w:eastAsia="仿宋" w:hAnsi="仿宋" w:hint="eastAsia"/>
          <w:sz w:val="28"/>
        </w:rPr>
        <w:t>〕</w:t>
      </w:r>
      <w:r>
        <w:rPr>
          <w:rFonts w:ascii="仿宋" w:eastAsia="仿宋" w:hAnsi="仿宋" w:hint="eastAsia"/>
          <w:sz w:val="28"/>
        </w:rPr>
        <w:t>16</w:t>
      </w:r>
      <w:r>
        <w:rPr>
          <w:rFonts w:ascii="仿宋" w:eastAsia="仿宋" w:hAnsi="仿宋" w:hint="eastAsia"/>
          <w:sz w:val="28"/>
        </w:rPr>
        <w:t>号）</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⑿《司法鉴定程序通则》（</w:t>
      </w:r>
      <w:r>
        <w:rPr>
          <w:rFonts w:ascii="仿宋" w:eastAsia="仿宋" w:hAnsi="仿宋" w:hint="eastAsia"/>
          <w:sz w:val="28"/>
        </w:rPr>
        <w:t>2016</w:t>
      </w:r>
      <w:r>
        <w:rPr>
          <w:rFonts w:ascii="仿宋" w:eastAsia="仿宋" w:hAnsi="仿宋" w:hint="eastAsia"/>
          <w:sz w:val="28"/>
        </w:rPr>
        <w:t>年</w:t>
      </w:r>
      <w:r>
        <w:rPr>
          <w:rFonts w:ascii="仿宋" w:eastAsia="仿宋" w:hAnsi="仿宋" w:hint="eastAsia"/>
          <w:sz w:val="28"/>
        </w:rPr>
        <w:t>3</w:t>
      </w:r>
      <w:r>
        <w:rPr>
          <w:rFonts w:ascii="仿宋" w:eastAsia="仿宋" w:hAnsi="仿宋" w:hint="eastAsia"/>
          <w:sz w:val="28"/>
        </w:rPr>
        <w:t>月</w:t>
      </w:r>
      <w:r>
        <w:rPr>
          <w:rFonts w:ascii="仿宋" w:eastAsia="仿宋" w:hAnsi="仿宋" w:hint="eastAsia"/>
          <w:sz w:val="28"/>
        </w:rPr>
        <w:t>2</w:t>
      </w:r>
      <w:r>
        <w:rPr>
          <w:rFonts w:ascii="仿宋" w:eastAsia="仿宋" w:hAnsi="仿宋" w:hint="eastAsia"/>
          <w:sz w:val="28"/>
        </w:rPr>
        <w:t>日，司法部令第</w:t>
      </w:r>
      <w:r>
        <w:rPr>
          <w:rFonts w:ascii="仿宋" w:eastAsia="仿宋" w:hAnsi="仿宋" w:hint="eastAsia"/>
          <w:sz w:val="28"/>
        </w:rPr>
        <w:t>132</w:t>
      </w:r>
      <w:r>
        <w:rPr>
          <w:rFonts w:ascii="仿宋" w:eastAsia="仿宋" w:hAnsi="仿宋" w:hint="eastAsia"/>
          <w:sz w:val="28"/>
        </w:rPr>
        <w:t>号）</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2</w:t>
      </w:r>
      <w:r>
        <w:rPr>
          <w:rFonts w:ascii="仿宋" w:eastAsia="仿宋" w:hAnsi="仿宋" w:hint="eastAsia"/>
          <w:b/>
          <w:sz w:val="28"/>
        </w:rPr>
        <w:t>．地方有关部门颁布的法规及相关文件</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1 \* GB2 \* MERGEFORMAT </w:instrText>
      </w:r>
      <w:r>
        <w:rPr>
          <w:rFonts w:ascii="仿宋" w:eastAsia="仿宋" w:hAnsi="仿宋" w:hint="eastAsia"/>
          <w:sz w:val="28"/>
        </w:rPr>
        <w:fldChar w:fldCharType="separate"/>
      </w:r>
      <w:r>
        <w:rPr>
          <w:rFonts w:ascii="仿宋" w:eastAsia="仿宋" w:hAnsi="仿宋" w:hint="eastAsia"/>
          <w:sz w:val="28"/>
        </w:rPr>
        <w:t>⑴</w:t>
      </w:r>
      <w:r>
        <w:rPr>
          <w:rFonts w:ascii="仿宋" w:eastAsia="仿宋" w:hAnsi="仿宋" w:hint="eastAsia"/>
          <w:sz w:val="28"/>
        </w:rPr>
        <w:fldChar w:fldCharType="end"/>
      </w:r>
      <w:r>
        <w:rPr>
          <w:rFonts w:ascii="仿宋" w:eastAsia="仿宋" w:hAnsi="仿宋" w:hint="eastAsia"/>
          <w:sz w:val="28"/>
        </w:rPr>
        <w:t>《山西省实施〈中华人民共和国土地管理法〉办法》（</w:t>
      </w:r>
      <w:r>
        <w:rPr>
          <w:rFonts w:ascii="仿宋" w:eastAsia="仿宋" w:hAnsi="仿宋" w:hint="eastAsia"/>
          <w:sz w:val="28"/>
        </w:rPr>
        <w:t>2008</w:t>
      </w:r>
      <w:r>
        <w:rPr>
          <w:rFonts w:ascii="仿宋" w:eastAsia="仿宋" w:hAnsi="仿宋" w:hint="eastAsia"/>
          <w:sz w:val="28"/>
        </w:rPr>
        <w:t>年修正）</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⑵《山西省建筑工程投资估算指标》</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3</w:t>
      </w:r>
      <w:r>
        <w:rPr>
          <w:rFonts w:ascii="仿宋" w:eastAsia="仿宋" w:hAnsi="仿宋" w:hint="eastAsia"/>
          <w:b/>
          <w:sz w:val="28"/>
        </w:rPr>
        <w:t>．采用的技术标准</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1 \* GB2 \* MERGEFORMAT </w:instrText>
      </w:r>
      <w:r>
        <w:rPr>
          <w:rFonts w:ascii="仿宋" w:eastAsia="仿宋" w:hAnsi="仿宋" w:hint="eastAsia"/>
          <w:sz w:val="28"/>
        </w:rPr>
        <w:fldChar w:fldCharType="separate"/>
      </w:r>
      <w:r>
        <w:rPr>
          <w:rFonts w:ascii="仿宋" w:eastAsia="仿宋" w:hAnsi="仿宋" w:hint="eastAsia"/>
          <w:sz w:val="28"/>
        </w:rPr>
        <w:t>⑴</w:t>
      </w:r>
      <w:r>
        <w:rPr>
          <w:rFonts w:ascii="仿宋" w:eastAsia="仿宋" w:hAnsi="仿宋" w:hint="eastAsia"/>
          <w:sz w:val="28"/>
        </w:rPr>
        <w:fldChar w:fldCharType="end"/>
      </w:r>
      <w:r>
        <w:rPr>
          <w:rFonts w:ascii="仿宋" w:eastAsia="仿宋" w:hAnsi="仿宋" w:hint="eastAsia"/>
          <w:sz w:val="28"/>
        </w:rPr>
        <w:t>《城镇土地估价规程》</w:t>
      </w:r>
      <w:r>
        <w:rPr>
          <w:rFonts w:ascii="仿宋" w:eastAsia="仿宋" w:hAnsi="仿宋" w:hint="eastAsia"/>
          <w:sz w:val="28"/>
        </w:rPr>
        <w:t>(GB/T 18508-2014)</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w:instrText>
      </w:r>
      <w:r>
        <w:rPr>
          <w:rFonts w:ascii="仿宋" w:eastAsia="仿宋" w:hAnsi="仿宋" w:hint="eastAsia"/>
          <w:sz w:val="28"/>
        </w:rPr>
        <w:instrText xml:space="preserve">2 \* GB2 \* MERGEFORMAT </w:instrText>
      </w:r>
      <w:r>
        <w:rPr>
          <w:rFonts w:ascii="仿宋" w:eastAsia="仿宋" w:hAnsi="仿宋" w:hint="eastAsia"/>
          <w:sz w:val="28"/>
        </w:rPr>
        <w:fldChar w:fldCharType="separate"/>
      </w:r>
      <w:r>
        <w:rPr>
          <w:rFonts w:ascii="仿宋" w:eastAsia="仿宋" w:hAnsi="仿宋" w:hint="eastAsia"/>
          <w:sz w:val="28"/>
        </w:rPr>
        <w:t>⑵</w:t>
      </w:r>
      <w:r>
        <w:rPr>
          <w:rFonts w:ascii="仿宋" w:eastAsia="仿宋" w:hAnsi="仿宋" w:hint="eastAsia"/>
          <w:sz w:val="28"/>
        </w:rPr>
        <w:fldChar w:fldCharType="end"/>
      </w:r>
      <w:r>
        <w:rPr>
          <w:rFonts w:ascii="仿宋" w:eastAsia="仿宋" w:hAnsi="仿宋" w:hint="eastAsia"/>
          <w:sz w:val="28"/>
        </w:rPr>
        <w:t>《城镇土地分等定级规程》（</w:t>
      </w:r>
      <w:r>
        <w:rPr>
          <w:rFonts w:ascii="仿宋" w:eastAsia="仿宋" w:hAnsi="仿宋" w:hint="eastAsia"/>
          <w:sz w:val="28"/>
        </w:rPr>
        <w:t>GB/T 18507-2014</w:t>
      </w:r>
      <w:r>
        <w:rPr>
          <w:rFonts w:ascii="仿宋" w:eastAsia="仿宋" w:hAnsi="仿宋" w:hint="eastAsia"/>
          <w:sz w:val="28"/>
        </w:rPr>
        <w:t>）</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3 \* GB2 \* MERGEFORMAT </w:instrText>
      </w:r>
      <w:r>
        <w:rPr>
          <w:rFonts w:ascii="仿宋" w:eastAsia="仿宋" w:hAnsi="仿宋" w:hint="eastAsia"/>
          <w:sz w:val="28"/>
        </w:rPr>
        <w:fldChar w:fldCharType="separate"/>
      </w:r>
      <w:r>
        <w:rPr>
          <w:rFonts w:ascii="仿宋" w:eastAsia="仿宋" w:hAnsi="仿宋" w:hint="eastAsia"/>
          <w:sz w:val="28"/>
        </w:rPr>
        <w:t>⑶</w:t>
      </w:r>
      <w:r>
        <w:rPr>
          <w:rFonts w:ascii="仿宋" w:eastAsia="仿宋" w:hAnsi="仿宋" w:hint="eastAsia"/>
          <w:sz w:val="28"/>
        </w:rPr>
        <w:fldChar w:fldCharType="end"/>
      </w:r>
      <w:r>
        <w:rPr>
          <w:rFonts w:ascii="仿宋" w:eastAsia="仿宋" w:hAnsi="仿宋" w:hint="eastAsia"/>
          <w:sz w:val="28"/>
        </w:rPr>
        <w:t>《土地利用现状分类》（</w:t>
      </w:r>
      <w:r>
        <w:rPr>
          <w:rFonts w:ascii="仿宋" w:eastAsia="仿宋" w:hAnsi="仿宋" w:hint="eastAsia"/>
          <w:sz w:val="28"/>
        </w:rPr>
        <w:t>GB/T 21010-2017</w:t>
      </w:r>
      <w:r>
        <w:rPr>
          <w:rFonts w:ascii="仿宋" w:eastAsia="仿宋" w:hAnsi="仿宋" w:hint="eastAsia"/>
          <w:sz w:val="28"/>
        </w:rPr>
        <w:t>）</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4</w:t>
      </w:r>
      <w:r>
        <w:rPr>
          <w:rFonts w:ascii="仿宋" w:eastAsia="仿宋" w:hAnsi="仿宋" w:hint="eastAsia"/>
          <w:b/>
          <w:sz w:val="28"/>
        </w:rPr>
        <w:t>．委托方提供的有关资料</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⑴《山西省运城市中级人民法院评估委托书》（（</w:t>
      </w:r>
      <w:r>
        <w:rPr>
          <w:rFonts w:ascii="仿宋" w:eastAsia="仿宋" w:hAnsi="仿宋" w:hint="eastAsia"/>
          <w:sz w:val="28"/>
        </w:rPr>
        <w:t>2017</w:t>
      </w:r>
      <w:r>
        <w:rPr>
          <w:rFonts w:ascii="仿宋" w:eastAsia="仿宋" w:hAnsi="仿宋" w:hint="eastAsia"/>
          <w:sz w:val="28"/>
        </w:rPr>
        <w:t>）运中</w:t>
      </w:r>
      <w:proofErr w:type="gramStart"/>
      <w:r>
        <w:rPr>
          <w:rFonts w:ascii="仿宋" w:eastAsia="仿宋" w:hAnsi="仿宋" w:hint="eastAsia"/>
          <w:sz w:val="28"/>
        </w:rPr>
        <w:t>法技评字</w:t>
      </w:r>
      <w:proofErr w:type="gramEnd"/>
      <w:r>
        <w:rPr>
          <w:rFonts w:ascii="仿宋" w:eastAsia="仿宋" w:hAnsi="仿宋" w:hint="eastAsia"/>
          <w:sz w:val="28"/>
        </w:rPr>
        <w:t>第</w:t>
      </w:r>
      <w:r>
        <w:rPr>
          <w:rFonts w:ascii="仿宋" w:eastAsia="仿宋" w:hAnsi="仿宋" w:hint="eastAsia"/>
          <w:sz w:val="28"/>
        </w:rPr>
        <w:t>078</w:t>
      </w:r>
      <w:r>
        <w:rPr>
          <w:rFonts w:ascii="仿宋" w:eastAsia="仿宋" w:hAnsi="仿宋" w:hint="eastAsia"/>
          <w:sz w:val="28"/>
        </w:rPr>
        <w:t>号）、《补充函》</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⑵《国有土地使用证》（</w:t>
      </w:r>
      <w:proofErr w:type="gramStart"/>
      <w:r>
        <w:rPr>
          <w:rFonts w:ascii="仿宋" w:eastAsia="仿宋" w:hAnsi="仿宋" w:hint="eastAsia"/>
          <w:sz w:val="28"/>
        </w:rPr>
        <w:t>晋绛国用</w:t>
      </w:r>
      <w:proofErr w:type="gramEnd"/>
      <w:r>
        <w:rPr>
          <w:rFonts w:ascii="仿宋" w:eastAsia="仿宋" w:hAnsi="仿宋" w:hint="eastAsia"/>
          <w:sz w:val="28"/>
        </w:rPr>
        <w:t>（</w:t>
      </w:r>
      <w:r>
        <w:rPr>
          <w:rFonts w:ascii="仿宋" w:eastAsia="仿宋" w:hAnsi="仿宋" w:hint="eastAsia"/>
          <w:sz w:val="28"/>
        </w:rPr>
        <w:t>2014</w:t>
      </w:r>
      <w:r>
        <w:rPr>
          <w:rFonts w:ascii="仿宋" w:eastAsia="仿宋" w:hAnsi="仿宋" w:hint="eastAsia"/>
          <w:sz w:val="28"/>
        </w:rPr>
        <w:t>）第</w:t>
      </w:r>
      <w:r>
        <w:rPr>
          <w:rFonts w:ascii="仿宋" w:eastAsia="仿宋" w:hAnsi="仿宋" w:hint="eastAsia"/>
          <w:sz w:val="28"/>
        </w:rPr>
        <w:t>005</w:t>
      </w:r>
      <w:r>
        <w:rPr>
          <w:rFonts w:ascii="仿宋" w:eastAsia="仿宋" w:hAnsi="仿宋" w:hint="eastAsia"/>
          <w:sz w:val="28"/>
        </w:rPr>
        <w:t>号）</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⑶《国有建设用地使用权出让合同》（合同编号：晋国</w:t>
      </w:r>
      <w:proofErr w:type="gramStart"/>
      <w:r>
        <w:rPr>
          <w:rFonts w:ascii="仿宋" w:eastAsia="仿宋" w:hAnsi="仿宋" w:hint="eastAsia"/>
          <w:sz w:val="28"/>
        </w:rPr>
        <w:t>土资绛开</w:t>
      </w:r>
      <w:proofErr w:type="gramEnd"/>
      <w:r>
        <w:rPr>
          <w:rFonts w:ascii="仿宋" w:eastAsia="仿宋" w:hAnsi="仿宋" w:hint="eastAsia"/>
          <w:sz w:val="28"/>
        </w:rPr>
        <w:t>土［</w:t>
      </w:r>
      <w:r>
        <w:rPr>
          <w:rFonts w:ascii="仿宋" w:eastAsia="仿宋" w:hAnsi="仿宋" w:hint="eastAsia"/>
          <w:sz w:val="28"/>
        </w:rPr>
        <w:t>2013</w:t>
      </w:r>
      <w:r>
        <w:rPr>
          <w:rFonts w:ascii="仿宋" w:eastAsia="仿宋" w:hAnsi="仿宋" w:hint="eastAsia"/>
          <w:sz w:val="28"/>
        </w:rPr>
        <w:t>］</w:t>
      </w:r>
      <w:r>
        <w:rPr>
          <w:rFonts w:ascii="仿宋" w:eastAsia="仿宋" w:hAnsi="仿宋" w:hint="eastAsia"/>
          <w:sz w:val="28"/>
        </w:rPr>
        <w:t>002</w:t>
      </w:r>
      <w:r>
        <w:rPr>
          <w:rFonts w:ascii="仿宋" w:eastAsia="仿宋" w:hAnsi="仿宋" w:hint="eastAsia"/>
          <w:sz w:val="28"/>
        </w:rPr>
        <w:t>号）</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eastAsia="仿宋" w:hAnsi="仿宋" w:hint="eastAsia"/>
          <w:sz w:val="28"/>
        </w:rPr>
        <w:t>⑷《山西省绛县人民法院执行裁定书》</w:t>
      </w:r>
      <w:r>
        <w:rPr>
          <w:rFonts w:ascii="仿宋" w:eastAsia="仿宋" w:hAnsi="仿宋" w:hint="eastAsia"/>
          <w:sz w:val="28"/>
        </w:rPr>
        <w:t>（（</w:t>
      </w:r>
      <w:r>
        <w:rPr>
          <w:rFonts w:ascii="仿宋" w:eastAsia="仿宋" w:hAnsi="仿宋" w:hint="eastAsia"/>
          <w:sz w:val="28"/>
        </w:rPr>
        <w:t>2015</w:t>
      </w:r>
      <w:r>
        <w:rPr>
          <w:rFonts w:ascii="仿宋" w:eastAsia="仿宋" w:hAnsi="仿宋" w:hint="eastAsia"/>
          <w:sz w:val="28"/>
        </w:rPr>
        <w:t>）</w:t>
      </w:r>
      <w:proofErr w:type="gramStart"/>
      <w:r>
        <w:rPr>
          <w:rFonts w:ascii="仿宋" w:eastAsia="仿宋" w:hAnsi="仿宋" w:hint="eastAsia"/>
          <w:sz w:val="28"/>
        </w:rPr>
        <w:t>绛执字</w:t>
      </w:r>
      <w:proofErr w:type="gramEnd"/>
      <w:r>
        <w:rPr>
          <w:rFonts w:ascii="仿宋" w:eastAsia="仿宋" w:hAnsi="仿宋" w:hint="eastAsia"/>
          <w:sz w:val="28"/>
        </w:rPr>
        <w:t>第</w:t>
      </w:r>
      <w:r>
        <w:rPr>
          <w:rFonts w:ascii="仿宋" w:eastAsia="仿宋" w:hAnsi="仿宋" w:hint="eastAsia"/>
          <w:sz w:val="28"/>
        </w:rPr>
        <w:t>47</w:t>
      </w:r>
      <w:r>
        <w:rPr>
          <w:rFonts w:ascii="仿宋" w:eastAsia="仿宋" w:hAnsi="仿宋" w:hint="eastAsia"/>
          <w:sz w:val="28"/>
        </w:rPr>
        <w:t>号））</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⑸《土地面积勘测技术报告》</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⑹委托方提供的其他资料</w:t>
      </w:r>
    </w:p>
    <w:p w:rsidR="00893DF2" w:rsidRDefault="00D1375E">
      <w:pPr>
        <w:adjustRightInd w:val="0"/>
        <w:snapToGrid w:val="0"/>
        <w:spacing w:line="560" w:lineRule="exact"/>
        <w:ind w:leftChars="300" w:left="630" w:firstLineChars="200" w:firstLine="562"/>
        <w:textAlignment w:val="center"/>
        <w:rPr>
          <w:rFonts w:ascii="仿宋" w:eastAsia="仿宋" w:hAnsi="仿宋"/>
          <w:b/>
          <w:w w:val="95"/>
          <w:sz w:val="28"/>
        </w:rPr>
      </w:pPr>
      <w:r>
        <w:rPr>
          <w:rFonts w:ascii="仿宋" w:eastAsia="仿宋" w:hAnsi="仿宋" w:hint="eastAsia"/>
          <w:b/>
          <w:sz w:val="28"/>
        </w:rPr>
        <w:t>5</w:t>
      </w:r>
      <w:r>
        <w:rPr>
          <w:rFonts w:ascii="仿宋" w:eastAsia="仿宋" w:hAnsi="仿宋" w:hint="eastAsia"/>
          <w:b/>
          <w:sz w:val="28"/>
        </w:rPr>
        <w:t>．</w:t>
      </w:r>
      <w:r>
        <w:rPr>
          <w:rFonts w:ascii="仿宋" w:eastAsia="仿宋" w:hAnsi="仿宋" w:hint="eastAsia"/>
          <w:b/>
          <w:w w:val="95"/>
          <w:sz w:val="28"/>
        </w:rPr>
        <w:t>受托方掌握的有关资料以及估价人员现场勘查、调查所获取的资料</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⑴土地估价师调查收集</w:t>
      </w:r>
      <w:proofErr w:type="gramStart"/>
      <w:r>
        <w:rPr>
          <w:rFonts w:ascii="仿宋" w:eastAsia="仿宋" w:hAnsi="仿宋" w:hint="eastAsia"/>
          <w:sz w:val="28"/>
        </w:rPr>
        <w:t>的待估宗地</w:t>
      </w:r>
      <w:proofErr w:type="gramEnd"/>
      <w:r>
        <w:rPr>
          <w:rFonts w:ascii="仿宋" w:eastAsia="仿宋" w:hAnsi="仿宋" w:hint="eastAsia"/>
          <w:sz w:val="28"/>
        </w:rPr>
        <w:t>所在区域建筑安装工程费、专业费用、不可预见费、管理费用、开发利润率等方面的资料</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⑵土地估价师调查收集的土地交易资料</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lastRenderedPageBreak/>
        <w:t>⑶估价对象现状照片、估价对象位置图</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⑷估价人员现场勘查取得的有关资料</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⑸其它有关评估的其它资料</w:t>
      </w:r>
    </w:p>
    <w:p w:rsidR="00893DF2" w:rsidRDefault="00D1375E">
      <w:pPr>
        <w:adjustRightInd w:val="0"/>
        <w:snapToGrid w:val="0"/>
        <w:spacing w:line="560" w:lineRule="exact"/>
        <w:ind w:firstLineChars="200" w:firstLine="562"/>
        <w:textAlignment w:val="center"/>
        <w:rPr>
          <w:rFonts w:ascii="仿宋" w:eastAsia="仿宋" w:hAnsi="仿宋"/>
          <w:b/>
          <w:sz w:val="28"/>
        </w:rPr>
      </w:pPr>
      <w:r>
        <w:rPr>
          <w:rFonts w:ascii="仿宋" w:eastAsia="仿宋" w:hAnsi="仿宋" w:hint="eastAsia"/>
          <w:b/>
          <w:sz w:val="28"/>
        </w:rPr>
        <w:t>二、土地估价</w:t>
      </w:r>
    </w:p>
    <w:p w:rsidR="00893DF2" w:rsidRDefault="00D1375E">
      <w:pPr>
        <w:adjustRightInd w:val="0"/>
        <w:snapToGrid w:val="0"/>
        <w:spacing w:line="560" w:lineRule="exact"/>
        <w:ind w:leftChars="300" w:left="630" w:firstLineChars="200" w:firstLine="562"/>
        <w:textAlignment w:val="center"/>
        <w:rPr>
          <w:rFonts w:ascii="仿宋" w:eastAsia="仿宋" w:hAnsi="仿宋"/>
          <w:sz w:val="28"/>
        </w:rPr>
      </w:pPr>
      <w:r>
        <w:rPr>
          <w:rFonts w:ascii="仿宋" w:eastAsia="仿宋" w:hAnsi="仿宋" w:hint="eastAsia"/>
          <w:b/>
          <w:bCs/>
          <w:sz w:val="28"/>
        </w:rPr>
        <w:t>1</w:t>
      </w:r>
      <w:r>
        <w:rPr>
          <w:rFonts w:ascii="仿宋" w:eastAsia="仿宋" w:hAnsi="仿宋" w:hint="eastAsia"/>
          <w:b/>
          <w:bCs/>
          <w:sz w:val="28"/>
        </w:rPr>
        <w:t>．估价原则</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本次估价过程中，遵循的主要原则有：</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cs="仿宋" w:hint="eastAsia"/>
          <w:sz w:val="28"/>
        </w:rPr>
        <w:t>⑴</w:t>
      </w:r>
      <w:r>
        <w:rPr>
          <w:rFonts w:ascii="仿宋" w:eastAsia="仿宋" w:hAnsi="仿宋" w:hint="eastAsia"/>
          <w:sz w:val="28"/>
        </w:rPr>
        <w:t>合法原则。土地估价应</w:t>
      </w:r>
      <w:r>
        <w:rPr>
          <w:rFonts w:ascii="仿宋" w:eastAsia="仿宋" w:hAnsi="仿宋" w:hint="eastAsia"/>
          <w:sz w:val="28"/>
        </w:rPr>
        <w:t>以估价对象的合法权益为前提进行。合法权益包括合法产权、合法使用、合法处分等几个方面。在合法产权方面，应以土地使用证权属登记或其他合法证件为依据；在合法使用方面应以使用管制为依据；合法处分方面应以法律、法规则或合同</w:t>
      </w:r>
      <w:proofErr w:type="gramStart"/>
      <w:r>
        <w:rPr>
          <w:rFonts w:ascii="仿宋" w:eastAsia="仿宋" w:hAnsi="仿宋" w:hint="eastAsia"/>
          <w:sz w:val="28"/>
        </w:rPr>
        <w:t>等允许</w:t>
      </w:r>
      <w:proofErr w:type="gramEnd"/>
      <w:r>
        <w:rPr>
          <w:rFonts w:ascii="仿宋" w:eastAsia="仿宋" w:hAnsi="仿宋" w:hint="eastAsia"/>
          <w:sz w:val="28"/>
        </w:rPr>
        <w:t>的处分方式为依据。</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cs="仿宋" w:hint="eastAsia"/>
          <w:sz w:val="28"/>
        </w:rPr>
        <w:t>⑵</w:t>
      </w:r>
      <w:r>
        <w:rPr>
          <w:rFonts w:ascii="仿宋" w:eastAsia="仿宋" w:hAnsi="仿宋" w:hint="eastAsia"/>
          <w:sz w:val="28"/>
        </w:rPr>
        <w:t>替代原则。土地价格水平由具有相同性质的替代土地价格所决定；土地价格水平是由最了解市场行情的买卖者按市场交易案例比较后所决定的价格；土地价格可通过比较地块的条件及使用价值来确定。</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cs="仿宋" w:hint="eastAsia"/>
          <w:sz w:val="28"/>
        </w:rPr>
        <w:t>⑶</w:t>
      </w:r>
      <w:r>
        <w:rPr>
          <w:rFonts w:ascii="仿宋" w:eastAsia="仿宋" w:hAnsi="仿宋" w:hint="eastAsia"/>
          <w:sz w:val="28"/>
        </w:rPr>
        <w:t>预期收益原则。土地价格受预期收益形成因素变动的影响，因此，估价者必须了解土地收益情况，并对土</w:t>
      </w:r>
      <w:r>
        <w:rPr>
          <w:rFonts w:ascii="仿宋" w:eastAsia="仿宋" w:hAnsi="仿宋" w:hint="eastAsia"/>
          <w:sz w:val="28"/>
        </w:rPr>
        <w:t>地市场现状、发展趋势、政治经济形势及政策规定对土地市场的影响进行细致分析，准确预测土地的收益价格。</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cs="仿宋" w:hint="eastAsia"/>
          <w:sz w:val="28"/>
        </w:rPr>
        <w:t>⑷</w:t>
      </w:r>
      <w:r>
        <w:rPr>
          <w:rFonts w:ascii="仿宋" w:eastAsia="仿宋" w:hAnsi="仿宋" w:hint="eastAsia"/>
          <w:sz w:val="28"/>
        </w:rPr>
        <w:t>最有效利用原则。由于土地具有用途的多样性，不同的利用方式能为权利人带来不同的收益量，且土地权利人都期望从其所占有的土地上获取更多的收益，并以能满足这一目的为确定土地利用方式的依据。所以，土地价格是以该地块的效用作最有效发挥为前提的。</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cs="仿宋" w:hint="eastAsia"/>
          <w:sz w:val="28"/>
        </w:rPr>
        <w:t>⑸</w:t>
      </w:r>
      <w:r>
        <w:rPr>
          <w:rFonts w:ascii="仿宋" w:eastAsia="仿宋" w:hAnsi="仿宋" w:hint="eastAsia"/>
          <w:sz w:val="28"/>
        </w:rPr>
        <w:t>供需原则。在完全的市场竞争中，一般商品的价格都取决于供求的</w:t>
      </w:r>
      <w:r>
        <w:rPr>
          <w:rFonts w:ascii="仿宋" w:eastAsia="仿宋" w:hAnsi="仿宋" w:hint="eastAsia"/>
          <w:sz w:val="28"/>
        </w:rPr>
        <w:lastRenderedPageBreak/>
        <w:t>均衡点。供小于求，价格就会提高，否则，价格就会降低。由于土地与一般商品相比，具有独特的人文和自然特性，因此在进行土地估价时既要考虑到所假设的公平市场，又要考虑土地供应的垄断性特征。</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cs="仿宋" w:hint="eastAsia"/>
          <w:sz w:val="28"/>
        </w:rPr>
        <w:t>⑹</w:t>
      </w:r>
      <w:r>
        <w:rPr>
          <w:rFonts w:ascii="仿宋" w:eastAsia="仿宋" w:hAnsi="仿宋" w:hint="eastAsia"/>
          <w:sz w:val="28"/>
        </w:rPr>
        <w:t>贡献原则。是指不动产的总收益是土地及建筑物等构成因素共同作用的结果。</w:t>
      </w:r>
    </w:p>
    <w:p w:rsidR="00893DF2" w:rsidRDefault="00D1375E">
      <w:pPr>
        <w:pStyle w:val="10"/>
        <w:spacing w:line="550" w:lineRule="exact"/>
        <w:ind w:leftChars="300" w:left="630" w:firstLineChars="200" w:firstLine="560"/>
        <w:rPr>
          <w:rFonts w:ascii="仿宋" w:eastAsia="仿宋" w:hAnsi="仿宋"/>
          <w:sz w:val="28"/>
        </w:rPr>
      </w:pPr>
      <w:r>
        <w:rPr>
          <w:rFonts w:ascii="仿宋" w:eastAsia="仿宋" w:hAnsi="仿宋" w:hint="eastAsia"/>
          <w:sz w:val="28"/>
        </w:rPr>
        <w:t>总之，在评估过程中，要按照国家、地方有关规定，遵守客观、公正、科学、合法的原则进行土地价格评估，做到评估过程合理，评估方法科学，评估结果准确，严格保守评估秘密。</w:t>
      </w:r>
    </w:p>
    <w:p w:rsidR="00893DF2" w:rsidRDefault="00D1375E">
      <w:pPr>
        <w:adjustRightInd w:val="0"/>
        <w:snapToGrid w:val="0"/>
        <w:spacing w:line="560" w:lineRule="exact"/>
        <w:ind w:leftChars="300" w:left="630" w:firstLineChars="200" w:firstLine="562"/>
        <w:textAlignment w:val="center"/>
        <w:rPr>
          <w:rFonts w:ascii="仿宋" w:eastAsia="仿宋" w:hAnsi="仿宋"/>
          <w:sz w:val="28"/>
        </w:rPr>
      </w:pPr>
      <w:r>
        <w:rPr>
          <w:rFonts w:ascii="仿宋" w:eastAsia="仿宋" w:hAnsi="仿宋" w:hint="eastAsia"/>
          <w:b/>
          <w:sz w:val="28"/>
        </w:rPr>
        <w:t>2</w:t>
      </w:r>
      <w:r>
        <w:rPr>
          <w:rFonts w:ascii="仿宋" w:eastAsia="仿宋" w:hAnsi="仿宋" w:hint="eastAsia"/>
          <w:b/>
          <w:sz w:val="28"/>
        </w:rPr>
        <w:t>．估价方法</w:t>
      </w:r>
    </w:p>
    <w:p w:rsidR="00893DF2" w:rsidRDefault="00D1375E">
      <w:pPr>
        <w:adjustRightInd w:val="0"/>
        <w:snapToGrid w:val="0"/>
        <w:spacing w:line="560" w:lineRule="exact"/>
        <w:textAlignment w:val="center"/>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根据《城镇土地估价规程》（</w:t>
      </w:r>
      <w:r>
        <w:rPr>
          <w:rFonts w:ascii="仿宋" w:eastAsia="仿宋" w:hAnsi="仿宋" w:hint="eastAsia"/>
          <w:sz w:val="28"/>
        </w:rPr>
        <w:t>GB/T 18508-2014</w:t>
      </w:r>
      <w:r>
        <w:rPr>
          <w:rFonts w:ascii="仿宋" w:eastAsia="仿宋" w:hAnsi="仿宋" w:hint="eastAsia"/>
          <w:sz w:val="28"/>
        </w:rPr>
        <w:t>）</w:t>
      </w:r>
      <w:proofErr w:type="gramStart"/>
      <w:r>
        <w:rPr>
          <w:rFonts w:ascii="仿宋" w:eastAsia="仿宋" w:hAnsi="仿宋" w:hint="eastAsia"/>
          <w:sz w:val="28"/>
        </w:rPr>
        <w:t>以及待估宗地</w:t>
      </w:r>
      <w:proofErr w:type="gramEnd"/>
      <w:r>
        <w:rPr>
          <w:rFonts w:ascii="仿宋" w:eastAsia="仿宋" w:hAnsi="仿宋" w:hint="eastAsia"/>
          <w:sz w:val="28"/>
        </w:rPr>
        <w:t>的具</w:t>
      </w:r>
    </w:p>
    <w:p w:rsidR="00893DF2" w:rsidRDefault="00D1375E">
      <w:pPr>
        <w:adjustRightInd w:val="0"/>
        <w:snapToGrid w:val="0"/>
        <w:spacing w:line="560" w:lineRule="exact"/>
        <w:ind w:firstLine="560"/>
        <w:textAlignment w:val="center"/>
        <w:rPr>
          <w:rFonts w:ascii="仿宋" w:eastAsia="仿宋" w:hAnsi="仿宋"/>
          <w:sz w:val="28"/>
        </w:rPr>
      </w:pPr>
      <w:r>
        <w:rPr>
          <w:rFonts w:ascii="仿宋" w:eastAsia="仿宋" w:hAnsi="仿宋" w:hint="eastAsia"/>
          <w:sz w:val="28"/>
        </w:rPr>
        <w:t>体条件、用地性质及评估目的，结合估价师收集的有关资料，本次评估</w:t>
      </w:r>
    </w:p>
    <w:p w:rsidR="00893DF2" w:rsidRDefault="00D1375E">
      <w:pPr>
        <w:adjustRightInd w:val="0"/>
        <w:snapToGrid w:val="0"/>
        <w:spacing w:line="560" w:lineRule="exact"/>
        <w:ind w:firstLine="560"/>
        <w:textAlignment w:val="center"/>
        <w:rPr>
          <w:rFonts w:ascii="仿宋" w:eastAsia="仿宋" w:hAnsi="仿宋"/>
          <w:sz w:val="28"/>
        </w:rPr>
      </w:pPr>
      <w:r>
        <w:rPr>
          <w:rFonts w:ascii="仿宋" w:eastAsia="仿宋" w:hAnsi="仿宋" w:hint="eastAsia"/>
          <w:sz w:val="28"/>
        </w:rPr>
        <w:t>采用市场比较法和剩余法两种方法测算土地权利价格。</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1 \* GB2 \* MERGEFORMAT </w:instrText>
      </w:r>
      <w:r>
        <w:rPr>
          <w:rFonts w:ascii="仿宋" w:eastAsia="仿宋" w:hAnsi="仿宋" w:hint="eastAsia"/>
          <w:sz w:val="28"/>
        </w:rPr>
        <w:fldChar w:fldCharType="separate"/>
      </w:r>
      <w:r>
        <w:rPr>
          <w:rFonts w:ascii="仿宋" w:eastAsia="仿宋" w:hAnsi="仿宋" w:hint="eastAsia"/>
          <w:sz w:val="28"/>
        </w:rPr>
        <w:t>⑴</w:t>
      </w:r>
      <w:r>
        <w:rPr>
          <w:rFonts w:ascii="仿宋" w:eastAsia="仿宋" w:hAnsi="仿宋" w:hint="eastAsia"/>
          <w:sz w:val="28"/>
        </w:rPr>
        <w:fldChar w:fldCharType="end"/>
      </w:r>
      <w:r>
        <w:rPr>
          <w:rFonts w:ascii="仿宋" w:eastAsia="仿宋" w:hAnsi="仿宋" w:hint="eastAsia"/>
          <w:sz w:val="28"/>
        </w:rPr>
        <w:t>采用方法的理由</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1 \* GB3 \* MERGEFORMAT </w:instrText>
      </w:r>
      <w:r>
        <w:rPr>
          <w:rFonts w:ascii="仿宋" w:eastAsia="仿宋" w:hAnsi="仿宋" w:hint="eastAsia"/>
          <w:sz w:val="28"/>
        </w:rPr>
        <w:fldChar w:fldCharType="separate"/>
      </w:r>
      <w:r>
        <w:rPr>
          <w:rFonts w:ascii="仿宋" w:eastAsia="仿宋" w:hAnsi="仿宋" w:hint="eastAsia"/>
          <w:sz w:val="28"/>
        </w:rPr>
        <w:t>①</w:t>
      </w:r>
      <w:r>
        <w:rPr>
          <w:rFonts w:ascii="仿宋" w:eastAsia="仿宋" w:hAnsi="仿宋" w:hint="eastAsia"/>
          <w:sz w:val="28"/>
        </w:rPr>
        <w:fldChar w:fldCharType="end"/>
      </w:r>
      <w:proofErr w:type="gramStart"/>
      <w:r>
        <w:rPr>
          <w:rFonts w:ascii="仿宋" w:eastAsia="仿宋" w:hAnsi="仿宋" w:hint="eastAsia"/>
          <w:sz w:val="28"/>
        </w:rPr>
        <w:t>待估宗地</w:t>
      </w:r>
      <w:proofErr w:type="gramEnd"/>
      <w:r>
        <w:rPr>
          <w:rFonts w:ascii="仿宋" w:eastAsia="仿宋" w:hAnsi="仿宋" w:hint="eastAsia"/>
          <w:sz w:val="28"/>
        </w:rPr>
        <w:t>为普通商品住房用地，估价师对估价对象所在区域近三年的住宅用地交易情况进行了调查，有</w:t>
      </w:r>
      <w:proofErr w:type="gramStart"/>
      <w:r>
        <w:rPr>
          <w:rFonts w:ascii="仿宋" w:eastAsia="仿宋" w:hAnsi="仿宋" w:hint="eastAsia"/>
          <w:sz w:val="28"/>
        </w:rPr>
        <w:t>与待估宗地</w:t>
      </w:r>
      <w:proofErr w:type="gramEnd"/>
      <w:r>
        <w:rPr>
          <w:rFonts w:ascii="仿宋" w:eastAsia="仿宋" w:hAnsi="仿宋" w:hint="eastAsia"/>
          <w:sz w:val="28"/>
        </w:rPr>
        <w:t>交易情况类似土地的交易案例，并且可比实例的交易时间、交易情况、区域</w:t>
      </w:r>
      <w:r>
        <w:rPr>
          <w:rFonts w:ascii="仿宋" w:eastAsia="仿宋" w:hAnsi="仿宋" w:hint="eastAsia"/>
          <w:sz w:val="28"/>
        </w:rPr>
        <w:t>因素和个别因素明确，有利于比较因素修正系数的确定，因此可采用市场比较法进行评估。</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2 \* GB3 \* MERGEFORMAT </w:instrText>
      </w:r>
      <w:r>
        <w:rPr>
          <w:rFonts w:ascii="仿宋" w:eastAsia="仿宋" w:hAnsi="仿宋" w:hint="eastAsia"/>
          <w:sz w:val="28"/>
        </w:rPr>
        <w:fldChar w:fldCharType="separate"/>
      </w:r>
      <w:r>
        <w:rPr>
          <w:rFonts w:ascii="仿宋" w:eastAsia="仿宋" w:hAnsi="仿宋" w:hint="eastAsia"/>
          <w:sz w:val="28"/>
        </w:rPr>
        <w:t>②</w:t>
      </w:r>
      <w:r>
        <w:rPr>
          <w:rFonts w:ascii="仿宋" w:eastAsia="仿宋" w:hAnsi="仿宋" w:hint="eastAsia"/>
          <w:sz w:val="28"/>
        </w:rPr>
        <w:fldChar w:fldCharType="end"/>
      </w:r>
      <w:r>
        <w:rPr>
          <w:rFonts w:ascii="仿宋" w:eastAsia="仿宋" w:hAnsi="仿宋" w:hint="eastAsia"/>
          <w:sz w:val="28"/>
        </w:rPr>
        <w:t>剩余法是估算开发完成后房地产正常交易价格的基础上，扣除建筑物建造费用和建筑物建造、买卖有关的专业费、利息、利润、税费等费用后，以价格余额来</w:t>
      </w:r>
      <w:proofErr w:type="gramStart"/>
      <w:r>
        <w:rPr>
          <w:rFonts w:ascii="仿宋" w:eastAsia="仿宋" w:hAnsi="仿宋" w:hint="eastAsia"/>
          <w:sz w:val="28"/>
        </w:rPr>
        <w:t>确定待估宗地</w:t>
      </w:r>
      <w:proofErr w:type="gramEnd"/>
      <w:r>
        <w:rPr>
          <w:rFonts w:ascii="仿宋" w:eastAsia="仿宋" w:hAnsi="仿宋" w:hint="eastAsia"/>
          <w:sz w:val="28"/>
        </w:rPr>
        <w:t>价格的一种方法。估价对象为普通商品住房用地，可通过市场比较法确定开发完成后房地产正常交易价格，且建安成本资料可以通过调查取得，故本次评估采用剩余法。</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2 \* GB2 \* MERGEFORMAT </w:instrText>
      </w:r>
      <w:r>
        <w:rPr>
          <w:rFonts w:ascii="仿宋" w:eastAsia="仿宋" w:hAnsi="仿宋" w:hint="eastAsia"/>
          <w:sz w:val="28"/>
        </w:rPr>
        <w:fldChar w:fldCharType="separate"/>
      </w:r>
      <w:r>
        <w:rPr>
          <w:rFonts w:ascii="仿宋" w:eastAsia="仿宋" w:hAnsi="仿宋" w:hint="eastAsia"/>
          <w:sz w:val="28"/>
        </w:rPr>
        <w:t>⑵</w:t>
      </w:r>
      <w:r>
        <w:rPr>
          <w:rFonts w:ascii="仿宋" w:eastAsia="仿宋" w:hAnsi="仿宋" w:hint="eastAsia"/>
          <w:sz w:val="28"/>
        </w:rPr>
        <w:fldChar w:fldCharType="end"/>
      </w:r>
      <w:r>
        <w:rPr>
          <w:rFonts w:ascii="仿宋" w:eastAsia="仿宋" w:hAnsi="仿宋" w:hint="eastAsia"/>
          <w:sz w:val="28"/>
        </w:rPr>
        <w:t>未采用</w:t>
      </w:r>
      <w:r>
        <w:rPr>
          <w:rFonts w:ascii="仿宋" w:eastAsia="仿宋" w:hAnsi="仿宋" w:hint="eastAsia"/>
          <w:sz w:val="28"/>
        </w:rPr>
        <w:t>方法的理由</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1 \* GB3 \* MERGEFORMAT </w:instrText>
      </w:r>
      <w:r>
        <w:rPr>
          <w:rFonts w:ascii="仿宋" w:eastAsia="仿宋" w:hAnsi="仿宋" w:hint="eastAsia"/>
          <w:sz w:val="28"/>
        </w:rPr>
        <w:fldChar w:fldCharType="separate"/>
      </w:r>
      <w:r>
        <w:rPr>
          <w:rFonts w:ascii="仿宋" w:eastAsia="仿宋" w:hAnsi="仿宋" w:hint="eastAsia"/>
          <w:sz w:val="28"/>
        </w:rPr>
        <w:t>①</w:t>
      </w:r>
      <w:r>
        <w:rPr>
          <w:rFonts w:ascii="仿宋" w:eastAsia="仿宋" w:hAnsi="仿宋" w:hint="eastAsia"/>
          <w:sz w:val="28"/>
        </w:rPr>
        <w:fldChar w:fldCharType="end"/>
      </w:r>
      <w:proofErr w:type="gramStart"/>
      <w:r>
        <w:rPr>
          <w:rFonts w:ascii="仿宋" w:eastAsia="仿宋" w:hAnsi="仿宋"/>
          <w:sz w:val="28"/>
        </w:rPr>
        <w:t>由于待估宗地</w:t>
      </w:r>
      <w:proofErr w:type="gramEnd"/>
      <w:r>
        <w:rPr>
          <w:rFonts w:ascii="仿宋" w:eastAsia="仿宋" w:hAnsi="仿宋"/>
          <w:sz w:val="28"/>
        </w:rPr>
        <w:t>所处区域</w:t>
      </w:r>
      <w:r>
        <w:rPr>
          <w:rFonts w:ascii="仿宋" w:eastAsia="仿宋" w:hAnsi="仿宋" w:hint="eastAsia"/>
          <w:sz w:val="28"/>
        </w:rPr>
        <w:t>内没有</w:t>
      </w:r>
      <w:proofErr w:type="gramStart"/>
      <w:r>
        <w:rPr>
          <w:rFonts w:ascii="仿宋" w:eastAsia="仿宋" w:hAnsi="仿宋"/>
          <w:sz w:val="28"/>
        </w:rPr>
        <w:t>与</w:t>
      </w:r>
      <w:r>
        <w:rPr>
          <w:rFonts w:ascii="仿宋" w:eastAsia="仿宋" w:hAnsi="仿宋" w:hint="eastAsia"/>
          <w:sz w:val="28"/>
        </w:rPr>
        <w:t>待估宗地</w:t>
      </w:r>
      <w:proofErr w:type="gramEnd"/>
      <w:r>
        <w:rPr>
          <w:rFonts w:ascii="仿宋" w:eastAsia="仿宋" w:hAnsi="仿宋"/>
          <w:sz w:val="28"/>
        </w:rPr>
        <w:t>相类似的</w:t>
      </w:r>
      <w:r>
        <w:rPr>
          <w:rFonts w:ascii="仿宋" w:eastAsia="仿宋" w:hAnsi="仿宋" w:hint="eastAsia"/>
          <w:sz w:val="28"/>
        </w:rPr>
        <w:t>租赁案例</w:t>
      </w:r>
      <w:r>
        <w:rPr>
          <w:rFonts w:ascii="仿宋" w:eastAsia="仿宋" w:hAnsi="仿宋"/>
          <w:sz w:val="28"/>
        </w:rPr>
        <w:t>，</w:t>
      </w:r>
      <w:r>
        <w:rPr>
          <w:rFonts w:ascii="仿宋" w:eastAsia="仿宋" w:hAnsi="仿宋" w:hint="eastAsia"/>
          <w:sz w:val="28"/>
        </w:rPr>
        <w:t>不能</w:t>
      </w:r>
      <w:r>
        <w:rPr>
          <w:rFonts w:ascii="仿宋" w:eastAsia="仿宋" w:hAnsi="仿宋"/>
          <w:sz w:val="28"/>
        </w:rPr>
        <w:lastRenderedPageBreak/>
        <w:t>通过所在区域房地产的租金水平合理</w:t>
      </w:r>
      <w:proofErr w:type="gramStart"/>
      <w:r>
        <w:rPr>
          <w:rFonts w:ascii="仿宋" w:eastAsia="仿宋" w:hAnsi="仿宋"/>
          <w:sz w:val="28"/>
        </w:rPr>
        <w:t>确定待估宗地</w:t>
      </w:r>
      <w:proofErr w:type="gramEnd"/>
      <w:r>
        <w:rPr>
          <w:rFonts w:ascii="仿宋" w:eastAsia="仿宋" w:hAnsi="仿宋"/>
          <w:sz w:val="28"/>
        </w:rPr>
        <w:t>的房地产总收益，故</w:t>
      </w:r>
      <w:r>
        <w:rPr>
          <w:rFonts w:ascii="仿宋" w:eastAsia="仿宋" w:hAnsi="仿宋" w:hint="eastAsia"/>
          <w:sz w:val="28"/>
        </w:rPr>
        <w:t>不适宜</w:t>
      </w:r>
      <w:r>
        <w:rPr>
          <w:rFonts w:ascii="仿宋" w:eastAsia="仿宋" w:hAnsi="仿宋"/>
          <w:sz w:val="28"/>
        </w:rPr>
        <w:t>采用收益还原法进行评估。</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2 \* GB3 \* MERGEFORMAT </w:instrText>
      </w:r>
      <w:r>
        <w:rPr>
          <w:rFonts w:ascii="仿宋" w:eastAsia="仿宋" w:hAnsi="仿宋" w:hint="eastAsia"/>
          <w:sz w:val="28"/>
        </w:rPr>
        <w:fldChar w:fldCharType="separate"/>
      </w:r>
      <w:r>
        <w:rPr>
          <w:rFonts w:ascii="仿宋" w:eastAsia="仿宋" w:hAnsi="仿宋" w:hint="eastAsia"/>
          <w:sz w:val="28"/>
        </w:rPr>
        <w:t>②</w:t>
      </w:r>
      <w:r>
        <w:rPr>
          <w:rFonts w:ascii="仿宋" w:eastAsia="仿宋" w:hAnsi="仿宋" w:hint="eastAsia"/>
          <w:sz w:val="28"/>
        </w:rPr>
        <w:fldChar w:fldCharType="end"/>
      </w:r>
      <w:proofErr w:type="gramStart"/>
      <w:r>
        <w:rPr>
          <w:rFonts w:ascii="仿宋" w:eastAsia="仿宋" w:hAnsi="仿宋" w:hint="eastAsia"/>
          <w:sz w:val="28"/>
        </w:rPr>
        <w:t>由于待估宗地</w:t>
      </w:r>
      <w:proofErr w:type="gramEnd"/>
      <w:r>
        <w:rPr>
          <w:rFonts w:ascii="仿宋" w:eastAsia="仿宋" w:hAnsi="仿宋" w:hint="eastAsia"/>
          <w:sz w:val="28"/>
        </w:rPr>
        <w:t>所处土地不在基准地价范围之内，现有基准地价距估价期日时间较长，基准地价与估价期日土地使用权市场价格相差较大，故不采用基准地价系数修正法进行评估。</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cs="仿宋" w:hint="eastAsia"/>
          <w:sz w:val="28"/>
        </w:rPr>
        <w:t>③</w:t>
      </w:r>
      <w:r>
        <w:rPr>
          <w:rFonts w:ascii="仿宋" w:eastAsia="仿宋" w:hAnsi="仿宋" w:hint="eastAsia"/>
          <w:sz w:val="28"/>
        </w:rPr>
        <w:t>由于估价对象是住宅用途的土地，与市场供求关系极大，单纯的成本累加</w:t>
      </w:r>
      <w:r>
        <w:rPr>
          <w:rFonts w:ascii="仿宋" w:eastAsia="仿宋" w:hAnsi="仿宋" w:hint="eastAsia"/>
          <w:sz w:val="28"/>
        </w:rPr>
        <w:t>不能代表住宅用地的实际市场价格水平，故不采用成本逼近法评估。</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fldChar w:fldCharType="begin"/>
      </w:r>
      <w:r>
        <w:rPr>
          <w:rFonts w:ascii="仿宋" w:eastAsia="仿宋" w:hAnsi="仿宋" w:hint="eastAsia"/>
          <w:sz w:val="28"/>
        </w:rPr>
        <w:instrText xml:space="preserve"> = 3 \* GB2 \* MERGEFORMAT </w:instrText>
      </w:r>
      <w:r>
        <w:rPr>
          <w:rFonts w:ascii="仿宋" w:eastAsia="仿宋" w:hAnsi="仿宋" w:hint="eastAsia"/>
          <w:sz w:val="28"/>
        </w:rPr>
        <w:fldChar w:fldCharType="separate"/>
      </w:r>
      <w:r>
        <w:rPr>
          <w:rFonts w:ascii="仿宋" w:eastAsia="仿宋" w:hAnsi="仿宋" w:hint="eastAsia"/>
          <w:sz w:val="28"/>
        </w:rPr>
        <w:t>⑶</w:t>
      </w:r>
      <w:r>
        <w:rPr>
          <w:rFonts w:ascii="仿宋" w:eastAsia="仿宋" w:hAnsi="仿宋" w:hint="eastAsia"/>
          <w:sz w:val="28"/>
        </w:rPr>
        <w:fldChar w:fldCharType="end"/>
      </w:r>
      <w:r>
        <w:rPr>
          <w:rFonts w:ascii="仿宋" w:eastAsia="仿宋" w:hAnsi="仿宋" w:hint="eastAsia"/>
          <w:sz w:val="28"/>
        </w:rPr>
        <w:t>方法介绍</w:t>
      </w:r>
    </w:p>
    <w:p w:rsidR="00893DF2" w:rsidRDefault="00D1375E">
      <w:pPr>
        <w:tabs>
          <w:tab w:val="right" w:pos="-2160"/>
          <w:tab w:val="left" w:pos="-1560"/>
          <w:tab w:val="center" w:pos="8400"/>
          <w:tab w:val="left" w:pos="8520"/>
        </w:tabs>
        <w:spacing w:line="560" w:lineRule="exact"/>
        <w:ind w:left="630" w:right="85" w:firstLineChars="200" w:firstLine="560"/>
        <w:rPr>
          <w:rFonts w:ascii="仿宋" w:eastAsia="仿宋" w:hAnsi="仿宋"/>
          <w:sz w:val="28"/>
        </w:rPr>
      </w:pPr>
      <w:r>
        <w:rPr>
          <w:rFonts w:ascii="仿宋" w:eastAsia="仿宋" w:hAnsi="仿宋" w:hint="eastAsia"/>
          <w:sz w:val="28"/>
        </w:rPr>
        <w:t>①市场比较法</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市场比较法是根据替代原则，以条件类似、使用价值相当的土地交易实例与估价对象加以对照比较进行因素修正后，求取估价对象价格。在评估人员广泛收集交易案例资料的基础上，经对所掌握的大量交易案例的比较分析，从中选取与估价对象属于同一供需圈、位于邻近类似区域、用途相同、条件相近、具有代表性的三宗正常交易案例作为比较实例，通过交易时间、价格类型、交易形式、交易情况、土地使用年</w:t>
      </w:r>
      <w:r>
        <w:rPr>
          <w:rFonts w:ascii="仿宋" w:eastAsia="仿宋" w:hAnsi="仿宋" w:hint="eastAsia"/>
          <w:sz w:val="28"/>
        </w:rPr>
        <w:t>限、区域因素及个别因素等一系列修正调整后，分别求得试算比准价格，对其进行综合分析后，得出最终比准价格的方法。</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基本公式如下：</w:t>
      </w:r>
      <w:r>
        <w:rPr>
          <w:rFonts w:ascii="仿宋" w:eastAsia="仿宋" w:hAnsi="仿宋" w:hint="eastAsia"/>
          <w:sz w:val="28"/>
        </w:rPr>
        <w:t>P=P</w:t>
      </w:r>
      <w:r>
        <w:rPr>
          <w:rFonts w:ascii="仿宋" w:eastAsia="仿宋" w:hAnsi="仿宋" w:hint="eastAsia"/>
          <w:sz w:val="28"/>
          <w:vertAlign w:val="subscript"/>
        </w:rPr>
        <w:t>B</w:t>
      </w:r>
      <w:r>
        <w:rPr>
          <w:rFonts w:ascii="仿宋" w:eastAsia="仿宋" w:hAnsi="仿宋" w:hint="eastAsia"/>
          <w:sz w:val="28"/>
        </w:rPr>
        <w:t>×</w:t>
      </w:r>
      <w:r>
        <w:rPr>
          <w:rFonts w:ascii="仿宋" w:eastAsia="仿宋" w:hAnsi="仿宋" w:hint="eastAsia"/>
          <w:sz w:val="28"/>
        </w:rPr>
        <w:t>A</w:t>
      </w:r>
      <w:r>
        <w:rPr>
          <w:rFonts w:ascii="仿宋" w:eastAsia="仿宋" w:hAnsi="仿宋" w:hint="eastAsia"/>
          <w:sz w:val="28"/>
        </w:rPr>
        <w:t>×</w:t>
      </w:r>
      <w:r>
        <w:rPr>
          <w:rFonts w:ascii="仿宋" w:eastAsia="仿宋" w:hAnsi="仿宋" w:hint="eastAsia"/>
          <w:sz w:val="28"/>
        </w:rPr>
        <w:t>B</w:t>
      </w:r>
      <w:r>
        <w:rPr>
          <w:rFonts w:ascii="仿宋" w:eastAsia="仿宋" w:hAnsi="仿宋" w:hint="eastAsia"/>
          <w:sz w:val="28"/>
        </w:rPr>
        <w:t>×</w:t>
      </w:r>
      <w:r>
        <w:rPr>
          <w:rFonts w:ascii="仿宋" w:eastAsia="仿宋" w:hAnsi="仿宋" w:hint="eastAsia"/>
          <w:sz w:val="28"/>
        </w:rPr>
        <w:t>C</w:t>
      </w:r>
      <w:r>
        <w:rPr>
          <w:rFonts w:ascii="仿宋" w:eastAsia="仿宋" w:hAnsi="仿宋" w:hint="eastAsia"/>
          <w:sz w:val="28"/>
        </w:rPr>
        <w:t>×</w:t>
      </w:r>
      <w:r>
        <w:rPr>
          <w:rFonts w:ascii="仿宋" w:eastAsia="仿宋" w:hAnsi="仿宋" w:hint="eastAsia"/>
          <w:sz w:val="28"/>
        </w:rPr>
        <w:t>D</w:t>
      </w:r>
      <w:r>
        <w:rPr>
          <w:rFonts w:ascii="仿宋" w:eastAsia="仿宋" w:hAnsi="仿宋" w:hint="eastAsia"/>
          <w:sz w:val="28"/>
        </w:rPr>
        <w:t>×</w:t>
      </w:r>
      <w:r>
        <w:rPr>
          <w:rFonts w:ascii="仿宋" w:eastAsia="仿宋" w:hAnsi="仿宋" w:hint="eastAsia"/>
          <w:sz w:val="28"/>
        </w:rPr>
        <w:t>E</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式中：</w:t>
      </w:r>
    </w:p>
    <w:p w:rsidR="00893DF2" w:rsidRDefault="00D1375E">
      <w:pPr>
        <w:tabs>
          <w:tab w:val="right" w:pos="-2160"/>
          <w:tab w:val="left" w:pos="980"/>
          <w:tab w:val="left" w:pos="8283"/>
        </w:tabs>
        <w:spacing w:line="560" w:lineRule="exact"/>
        <w:ind w:leftChars="200" w:left="420" w:firstLineChars="300" w:firstLine="840"/>
        <w:textAlignment w:val="center"/>
        <w:outlineLvl w:val="0"/>
        <w:rPr>
          <w:rFonts w:ascii="仿宋" w:eastAsia="仿宋" w:hAnsi="仿宋"/>
          <w:sz w:val="28"/>
        </w:rPr>
      </w:pPr>
      <w:r>
        <w:rPr>
          <w:rFonts w:ascii="仿宋" w:eastAsia="仿宋" w:hAnsi="仿宋" w:hint="eastAsia"/>
          <w:sz w:val="28"/>
        </w:rPr>
        <w:t>P</w:t>
      </w:r>
      <w:proofErr w:type="gramStart"/>
      <w:r>
        <w:rPr>
          <w:rFonts w:ascii="仿宋" w:eastAsia="仿宋" w:hAnsi="仿宋" w:hint="eastAsia"/>
          <w:sz w:val="28"/>
        </w:rPr>
        <w:t>—待估</w:t>
      </w:r>
      <w:proofErr w:type="gramEnd"/>
      <w:r>
        <w:rPr>
          <w:rFonts w:ascii="仿宋" w:eastAsia="仿宋" w:hAnsi="仿宋" w:hint="eastAsia"/>
          <w:sz w:val="28"/>
        </w:rPr>
        <w:t>宗地价格</w:t>
      </w:r>
    </w:p>
    <w:p w:rsidR="00893DF2" w:rsidRDefault="00D1375E">
      <w:pPr>
        <w:tabs>
          <w:tab w:val="right" w:pos="-2160"/>
          <w:tab w:val="left" w:pos="980"/>
          <w:tab w:val="left" w:pos="8520"/>
        </w:tabs>
        <w:spacing w:line="560" w:lineRule="exact"/>
        <w:ind w:firstLineChars="450" w:firstLine="1260"/>
        <w:textAlignment w:val="center"/>
        <w:rPr>
          <w:rFonts w:ascii="仿宋" w:eastAsia="仿宋" w:hAnsi="仿宋"/>
          <w:sz w:val="28"/>
        </w:rPr>
      </w:pPr>
      <w:r>
        <w:rPr>
          <w:rFonts w:ascii="仿宋" w:eastAsia="仿宋" w:hAnsi="仿宋" w:hint="eastAsia"/>
          <w:sz w:val="28"/>
        </w:rPr>
        <w:t>P</w:t>
      </w:r>
      <w:r>
        <w:rPr>
          <w:rFonts w:ascii="仿宋" w:eastAsia="仿宋" w:hAnsi="仿宋" w:hint="eastAsia"/>
          <w:sz w:val="28"/>
          <w:vertAlign w:val="subscript"/>
        </w:rPr>
        <w:t>B</w:t>
      </w:r>
      <w:proofErr w:type="gramStart"/>
      <w:r>
        <w:rPr>
          <w:rFonts w:ascii="仿宋" w:eastAsia="仿宋" w:hAnsi="仿宋" w:hint="eastAsia"/>
          <w:sz w:val="28"/>
        </w:rPr>
        <w:t>—比较</w:t>
      </w:r>
      <w:proofErr w:type="gramEnd"/>
      <w:r>
        <w:rPr>
          <w:rFonts w:ascii="仿宋" w:eastAsia="仿宋" w:hAnsi="仿宋" w:hint="eastAsia"/>
          <w:sz w:val="28"/>
        </w:rPr>
        <w:t>实例价格</w:t>
      </w:r>
    </w:p>
    <w:p w:rsidR="00893DF2" w:rsidRDefault="00D1375E">
      <w:pPr>
        <w:tabs>
          <w:tab w:val="right" w:pos="-2160"/>
          <w:tab w:val="left" w:pos="980"/>
          <w:tab w:val="left" w:pos="8520"/>
        </w:tabs>
        <w:spacing w:line="560" w:lineRule="exact"/>
        <w:ind w:leftChars="600" w:left="1680" w:hangingChars="150" w:hanging="420"/>
        <w:textAlignment w:val="center"/>
        <w:rPr>
          <w:rFonts w:ascii="仿宋" w:eastAsia="仿宋" w:hAnsi="仿宋"/>
          <w:sz w:val="28"/>
        </w:rPr>
      </w:pPr>
      <w:r>
        <w:rPr>
          <w:rFonts w:ascii="仿宋" w:eastAsia="仿宋" w:hAnsi="仿宋" w:hint="eastAsia"/>
          <w:sz w:val="28"/>
        </w:rPr>
        <w:t>A</w:t>
      </w:r>
      <w:proofErr w:type="gramStart"/>
      <w:r>
        <w:rPr>
          <w:rFonts w:ascii="仿宋" w:eastAsia="仿宋" w:hAnsi="仿宋" w:hint="eastAsia"/>
          <w:sz w:val="28"/>
        </w:rPr>
        <w:t>—待估</w:t>
      </w:r>
      <w:proofErr w:type="gramEnd"/>
      <w:r>
        <w:rPr>
          <w:rFonts w:ascii="仿宋" w:eastAsia="仿宋" w:hAnsi="仿宋" w:hint="eastAsia"/>
          <w:sz w:val="28"/>
        </w:rPr>
        <w:t>宗地交易情况指数除以比较实例宗地交易情况指数</w:t>
      </w:r>
    </w:p>
    <w:p w:rsidR="00893DF2" w:rsidRDefault="00D1375E">
      <w:pPr>
        <w:tabs>
          <w:tab w:val="right" w:pos="-2160"/>
          <w:tab w:val="left" w:pos="980"/>
          <w:tab w:val="left" w:pos="8520"/>
        </w:tabs>
        <w:spacing w:line="560" w:lineRule="exact"/>
        <w:ind w:leftChars="600" w:left="1680" w:hangingChars="150" w:hanging="420"/>
        <w:textAlignment w:val="center"/>
        <w:rPr>
          <w:rFonts w:ascii="仿宋" w:eastAsia="仿宋" w:hAnsi="仿宋"/>
          <w:sz w:val="28"/>
        </w:rPr>
      </w:pPr>
      <w:r>
        <w:rPr>
          <w:rFonts w:ascii="仿宋" w:eastAsia="仿宋" w:hAnsi="仿宋" w:hint="eastAsia"/>
          <w:sz w:val="28"/>
        </w:rPr>
        <w:t>B</w:t>
      </w:r>
      <w:proofErr w:type="gramStart"/>
      <w:r>
        <w:rPr>
          <w:rFonts w:ascii="仿宋" w:eastAsia="仿宋" w:hAnsi="仿宋" w:hint="eastAsia"/>
          <w:sz w:val="28"/>
        </w:rPr>
        <w:t>—</w:t>
      </w:r>
      <w:r>
        <w:rPr>
          <w:rFonts w:ascii="仿宋" w:eastAsia="仿宋" w:hAnsi="仿宋" w:hint="eastAsia"/>
          <w:spacing w:val="-4"/>
          <w:sz w:val="28"/>
        </w:rPr>
        <w:t>待估</w:t>
      </w:r>
      <w:proofErr w:type="gramEnd"/>
      <w:r>
        <w:rPr>
          <w:rFonts w:ascii="仿宋" w:eastAsia="仿宋" w:hAnsi="仿宋" w:hint="eastAsia"/>
          <w:spacing w:val="-4"/>
          <w:sz w:val="28"/>
        </w:rPr>
        <w:t>宗地估价期日地价指数除以比较实例宗地交易日期地价指数</w:t>
      </w:r>
    </w:p>
    <w:p w:rsidR="00893DF2" w:rsidRDefault="00D1375E">
      <w:pPr>
        <w:tabs>
          <w:tab w:val="right" w:pos="-2160"/>
          <w:tab w:val="left" w:pos="980"/>
          <w:tab w:val="left" w:pos="8520"/>
        </w:tabs>
        <w:spacing w:line="560" w:lineRule="exact"/>
        <w:ind w:leftChars="600" w:left="1680" w:hangingChars="150" w:hanging="420"/>
        <w:textAlignment w:val="center"/>
        <w:rPr>
          <w:rFonts w:ascii="仿宋" w:eastAsia="仿宋" w:hAnsi="仿宋"/>
          <w:sz w:val="28"/>
        </w:rPr>
      </w:pPr>
      <w:r>
        <w:rPr>
          <w:rFonts w:ascii="仿宋" w:eastAsia="仿宋" w:hAnsi="仿宋" w:hint="eastAsia"/>
          <w:sz w:val="28"/>
        </w:rPr>
        <w:lastRenderedPageBreak/>
        <w:t>C</w:t>
      </w:r>
      <w:proofErr w:type="gramStart"/>
      <w:r>
        <w:rPr>
          <w:rFonts w:ascii="仿宋" w:eastAsia="仿宋" w:hAnsi="仿宋" w:hint="eastAsia"/>
          <w:sz w:val="28"/>
        </w:rPr>
        <w:t>—</w:t>
      </w:r>
      <w:r>
        <w:rPr>
          <w:rFonts w:ascii="仿宋" w:eastAsia="仿宋" w:hAnsi="仿宋" w:hint="eastAsia"/>
          <w:spacing w:val="-4"/>
          <w:sz w:val="28"/>
        </w:rPr>
        <w:t>待估</w:t>
      </w:r>
      <w:proofErr w:type="gramEnd"/>
      <w:r>
        <w:rPr>
          <w:rFonts w:ascii="仿宋" w:eastAsia="仿宋" w:hAnsi="仿宋" w:hint="eastAsia"/>
          <w:spacing w:val="-4"/>
          <w:sz w:val="28"/>
        </w:rPr>
        <w:t>宗地区域因素条件指数除以比较实例宗地区域因素条件指数</w:t>
      </w:r>
    </w:p>
    <w:p w:rsidR="00893DF2" w:rsidRDefault="00D1375E">
      <w:pPr>
        <w:tabs>
          <w:tab w:val="right" w:pos="-2160"/>
          <w:tab w:val="left" w:pos="980"/>
          <w:tab w:val="left" w:pos="8520"/>
        </w:tabs>
        <w:spacing w:line="560" w:lineRule="exact"/>
        <w:ind w:leftChars="600" w:left="1680" w:hangingChars="150" w:hanging="420"/>
        <w:textAlignment w:val="center"/>
        <w:rPr>
          <w:rFonts w:ascii="仿宋" w:eastAsia="仿宋" w:hAnsi="仿宋"/>
          <w:sz w:val="28"/>
        </w:rPr>
      </w:pPr>
      <w:r>
        <w:rPr>
          <w:rFonts w:ascii="仿宋" w:eastAsia="仿宋" w:hAnsi="仿宋" w:hint="eastAsia"/>
          <w:sz w:val="28"/>
        </w:rPr>
        <w:t>D</w:t>
      </w:r>
      <w:proofErr w:type="gramStart"/>
      <w:r>
        <w:rPr>
          <w:rFonts w:ascii="仿宋" w:eastAsia="仿宋" w:hAnsi="仿宋" w:hint="eastAsia"/>
          <w:sz w:val="28"/>
        </w:rPr>
        <w:t>—</w:t>
      </w:r>
      <w:r>
        <w:rPr>
          <w:rFonts w:ascii="仿宋" w:eastAsia="仿宋" w:hAnsi="仿宋" w:hint="eastAsia"/>
          <w:spacing w:val="-12"/>
          <w:sz w:val="28"/>
        </w:rPr>
        <w:t>待估</w:t>
      </w:r>
      <w:proofErr w:type="gramEnd"/>
      <w:r>
        <w:rPr>
          <w:rFonts w:ascii="仿宋" w:eastAsia="仿宋" w:hAnsi="仿宋" w:hint="eastAsia"/>
          <w:spacing w:val="-12"/>
          <w:sz w:val="28"/>
        </w:rPr>
        <w:t>宗地个别因素条件指数除以比较实例宗地个别</w:t>
      </w:r>
      <w:proofErr w:type="gramStart"/>
      <w:r>
        <w:rPr>
          <w:rFonts w:ascii="仿宋" w:eastAsia="仿宋" w:hAnsi="仿宋" w:hint="eastAsia"/>
          <w:spacing w:val="-12"/>
          <w:sz w:val="28"/>
        </w:rPr>
        <w:t>域因素</w:t>
      </w:r>
      <w:proofErr w:type="gramEnd"/>
      <w:r>
        <w:rPr>
          <w:rFonts w:ascii="仿宋" w:eastAsia="仿宋" w:hAnsi="仿宋" w:hint="eastAsia"/>
          <w:spacing w:val="-12"/>
          <w:sz w:val="28"/>
        </w:rPr>
        <w:t>条件指数</w:t>
      </w:r>
    </w:p>
    <w:p w:rsidR="00893DF2" w:rsidRDefault="00D1375E">
      <w:pPr>
        <w:tabs>
          <w:tab w:val="right" w:pos="-2160"/>
          <w:tab w:val="left" w:pos="980"/>
          <w:tab w:val="left" w:pos="8520"/>
        </w:tabs>
        <w:spacing w:line="560" w:lineRule="exact"/>
        <w:ind w:leftChars="600" w:left="1680" w:hangingChars="150" w:hanging="420"/>
        <w:textAlignment w:val="center"/>
        <w:rPr>
          <w:rFonts w:ascii="仿宋" w:eastAsia="仿宋" w:hAnsi="仿宋"/>
          <w:sz w:val="28"/>
        </w:rPr>
      </w:pPr>
      <w:r>
        <w:rPr>
          <w:rFonts w:ascii="仿宋" w:eastAsia="仿宋" w:hAnsi="仿宋" w:hint="eastAsia"/>
          <w:sz w:val="28"/>
        </w:rPr>
        <w:t>E</w:t>
      </w:r>
      <w:proofErr w:type="gramStart"/>
      <w:r>
        <w:rPr>
          <w:rFonts w:ascii="仿宋" w:eastAsia="仿宋" w:hAnsi="仿宋" w:hint="eastAsia"/>
          <w:sz w:val="28"/>
        </w:rPr>
        <w:t>—待估</w:t>
      </w:r>
      <w:proofErr w:type="gramEnd"/>
      <w:r>
        <w:rPr>
          <w:rFonts w:ascii="仿宋" w:eastAsia="仿宋" w:hAnsi="仿宋" w:hint="eastAsia"/>
          <w:sz w:val="28"/>
        </w:rPr>
        <w:t>宗地年期修正指数除以比较实例年期修正指数</w:t>
      </w:r>
    </w:p>
    <w:p w:rsidR="00893DF2" w:rsidRDefault="00D1375E">
      <w:pPr>
        <w:tabs>
          <w:tab w:val="right" w:pos="-2160"/>
          <w:tab w:val="left" w:pos="980"/>
          <w:tab w:val="left" w:pos="8520"/>
        </w:tabs>
        <w:spacing w:line="560" w:lineRule="exact"/>
        <w:ind w:leftChars="600" w:left="1680" w:hangingChars="150" w:hanging="420"/>
        <w:textAlignment w:val="center"/>
        <w:rPr>
          <w:rFonts w:ascii="仿宋" w:eastAsia="仿宋" w:hAnsi="仿宋"/>
          <w:sz w:val="28"/>
        </w:rPr>
      </w:pPr>
      <w:r>
        <w:rPr>
          <w:rFonts w:ascii="仿宋" w:eastAsia="仿宋" w:hAnsi="仿宋" w:hint="eastAsia"/>
          <w:sz w:val="28"/>
          <w:szCs w:val="28"/>
        </w:rPr>
        <w:t>②</w:t>
      </w:r>
      <w:r>
        <w:rPr>
          <w:rFonts w:ascii="仿宋" w:eastAsia="仿宋" w:hAnsi="仿宋" w:hint="eastAsia"/>
          <w:color w:val="000000"/>
          <w:sz w:val="28"/>
        </w:rPr>
        <w:t>剩余法</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剩余法又称假设开发法、倒算法、残余法或余值法等，它是估算开发完成后房地产正常交易价格的基础上，扣除建筑物建造费用和建筑物建造、买卖有关的专业费、利息、利润、税费等费用后，以价格余额来</w:t>
      </w:r>
      <w:proofErr w:type="gramStart"/>
      <w:r>
        <w:rPr>
          <w:rFonts w:ascii="仿宋" w:eastAsia="仿宋" w:hAnsi="仿宋" w:hint="eastAsia"/>
          <w:sz w:val="28"/>
        </w:rPr>
        <w:t>确定待估宗地</w:t>
      </w:r>
      <w:proofErr w:type="gramEnd"/>
      <w:r>
        <w:rPr>
          <w:rFonts w:ascii="仿宋" w:eastAsia="仿宋" w:hAnsi="仿宋" w:hint="eastAsia"/>
          <w:sz w:val="28"/>
        </w:rPr>
        <w:t>价格的一种方法，运用剩余法估价有以下几个假设和限制条件：尽管房地产总价或租金的取得以及各项成本的支付都发生在将来，但剩余法估价中所采用的所有房地产总价、租金和成本数据都是根据当前水平确定未来的数据。所以，剩余法估价中涉及到的关键变量在开发期间不会发生大的变化；假设房地产交易价格在开发期间不会下降，并且不考虑物价上涨的</w:t>
      </w:r>
      <w:r>
        <w:rPr>
          <w:rFonts w:ascii="仿宋" w:eastAsia="仿宋" w:hAnsi="仿宋" w:hint="eastAsia"/>
          <w:sz w:val="28"/>
        </w:rPr>
        <w:t>影响</w:t>
      </w:r>
      <w:r>
        <w:rPr>
          <w:rFonts w:ascii="仿宋" w:eastAsia="仿宋" w:hAnsi="仿宋" w:hint="eastAsia"/>
          <w:sz w:val="28"/>
        </w:rPr>
        <w:t>，</w:t>
      </w:r>
      <w:r>
        <w:rPr>
          <w:rFonts w:ascii="仿宋" w:eastAsia="仿宋" w:hAnsi="仿宋" w:hint="eastAsia"/>
          <w:sz w:val="28"/>
        </w:rPr>
        <w:t>在开发期间各项成本是均匀投入的。</w:t>
      </w:r>
      <w:bookmarkStart w:id="0" w:name="_GoBack"/>
      <w:bookmarkEnd w:id="0"/>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基本公式如下：</w:t>
      </w:r>
      <w:r>
        <w:rPr>
          <w:rFonts w:ascii="仿宋" w:eastAsia="仿宋" w:hAnsi="仿宋" w:hint="eastAsia"/>
          <w:color w:val="000000"/>
          <w:sz w:val="28"/>
        </w:rPr>
        <w:t>P=A-B-C</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式中：</w:t>
      </w:r>
      <w:r>
        <w:rPr>
          <w:rFonts w:ascii="仿宋" w:eastAsia="仿宋" w:hAnsi="仿宋" w:hint="eastAsia"/>
          <w:sz w:val="28"/>
        </w:rPr>
        <w:t>P</w:t>
      </w:r>
      <w:r>
        <w:rPr>
          <w:rFonts w:ascii="仿宋" w:eastAsia="仿宋" w:hAnsi="仿宋"/>
          <w:sz w:val="28"/>
        </w:rPr>
        <w:t>—</w:t>
      </w:r>
      <w:r>
        <w:rPr>
          <w:rFonts w:ascii="仿宋" w:eastAsia="仿宋" w:hAnsi="仿宋" w:hint="eastAsia"/>
          <w:sz w:val="28"/>
        </w:rPr>
        <w:t>估价对象价格</w:t>
      </w:r>
    </w:p>
    <w:p w:rsidR="00893DF2" w:rsidRDefault="00D1375E">
      <w:pPr>
        <w:adjustRightInd w:val="0"/>
        <w:snapToGrid w:val="0"/>
        <w:spacing w:line="560" w:lineRule="exact"/>
        <w:ind w:leftChars="300" w:left="630" w:firstLineChars="500" w:firstLine="1400"/>
        <w:textAlignment w:val="center"/>
        <w:rPr>
          <w:rFonts w:ascii="仿宋" w:eastAsia="仿宋" w:hAnsi="仿宋"/>
          <w:sz w:val="28"/>
        </w:rPr>
      </w:pPr>
      <w:r>
        <w:rPr>
          <w:rFonts w:ascii="仿宋" w:eastAsia="仿宋" w:hAnsi="仿宋" w:hint="eastAsia"/>
          <w:sz w:val="28"/>
        </w:rPr>
        <w:t>A</w:t>
      </w:r>
      <w:r>
        <w:rPr>
          <w:rFonts w:ascii="仿宋" w:eastAsia="仿宋" w:hAnsi="仿宋"/>
          <w:sz w:val="28"/>
        </w:rPr>
        <w:t>—</w:t>
      </w:r>
      <w:r>
        <w:rPr>
          <w:rFonts w:ascii="仿宋" w:eastAsia="仿宋" w:hAnsi="仿宋" w:hint="eastAsia"/>
          <w:sz w:val="28"/>
        </w:rPr>
        <w:t>不动产总价</w:t>
      </w:r>
    </w:p>
    <w:p w:rsidR="00893DF2" w:rsidRDefault="00D1375E">
      <w:pPr>
        <w:adjustRightInd w:val="0"/>
        <w:snapToGrid w:val="0"/>
        <w:spacing w:line="560" w:lineRule="exact"/>
        <w:ind w:leftChars="300" w:left="630" w:firstLineChars="500" w:firstLine="1400"/>
        <w:textAlignment w:val="center"/>
        <w:rPr>
          <w:rFonts w:ascii="仿宋" w:eastAsia="仿宋" w:hAnsi="仿宋"/>
          <w:sz w:val="28"/>
        </w:rPr>
      </w:pPr>
      <w:r>
        <w:rPr>
          <w:rFonts w:ascii="仿宋" w:eastAsia="仿宋" w:hAnsi="仿宋" w:hint="eastAsia"/>
          <w:sz w:val="28"/>
        </w:rPr>
        <w:t>B</w:t>
      </w:r>
      <w:r>
        <w:rPr>
          <w:rFonts w:ascii="仿宋" w:eastAsia="仿宋" w:hAnsi="仿宋"/>
          <w:sz w:val="28"/>
        </w:rPr>
        <w:t>—</w:t>
      </w:r>
      <w:r>
        <w:rPr>
          <w:rFonts w:ascii="仿宋" w:eastAsia="仿宋" w:hAnsi="仿宋" w:hint="eastAsia"/>
          <w:sz w:val="28"/>
        </w:rPr>
        <w:t>开发项目整体的开发成本</w:t>
      </w:r>
    </w:p>
    <w:p w:rsidR="00893DF2" w:rsidRDefault="00D1375E">
      <w:pPr>
        <w:adjustRightInd w:val="0"/>
        <w:snapToGrid w:val="0"/>
        <w:spacing w:line="560" w:lineRule="exact"/>
        <w:ind w:leftChars="300" w:left="630" w:firstLineChars="500" w:firstLine="1400"/>
        <w:textAlignment w:val="center"/>
        <w:rPr>
          <w:rFonts w:ascii="仿宋" w:eastAsia="仿宋" w:hAnsi="仿宋"/>
          <w:sz w:val="28"/>
        </w:rPr>
      </w:pPr>
      <w:r>
        <w:rPr>
          <w:rFonts w:ascii="仿宋" w:eastAsia="仿宋" w:hAnsi="仿宋" w:hint="eastAsia"/>
          <w:sz w:val="28"/>
        </w:rPr>
        <w:t>C</w:t>
      </w:r>
      <w:proofErr w:type="gramStart"/>
      <w:r>
        <w:rPr>
          <w:rFonts w:ascii="仿宋" w:eastAsia="仿宋" w:hAnsi="仿宋"/>
          <w:sz w:val="28"/>
        </w:rPr>
        <w:t>—</w:t>
      </w:r>
      <w:r>
        <w:rPr>
          <w:rFonts w:ascii="仿宋" w:eastAsia="仿宋" w:hAnsi="仿宋" w:hint="eastAsia"/>
          <w:sz w:val="28"/>
        </w:rPr>
        <w:t>客观</w:t>
      </w:r>
      <w:proofErr w:type="gramEnd"/>
      <w:r>
        <w:rPr>
          <w:rFonts w:ascii="仿宋" w:eastAsia="仿宋" w:hAnsi="仿宋" w:hint="eastAsia"/>
          <w:sz w:val="28"/>
        </w:rPr>
        <w:t>开发利润</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3</w:t>
      </w:r>
      <w:r>
        <w:rPr>
          <w:rFonts w:ascii="仿宋" w:eastAsia="仿宋" w:hAnsi="仿宋" w:hint="eastAsia"/>
          <w:b/>
          <w:sz w:val="28"/>
        </w:rPr>
        <w:t>．估价结果</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根据《城镇土地估价规程》估价人员依据土地估价的原则、理论和方法，在充分</w:t>
      </w:r>
      <w:proofErr w:type="gramStart"/>
      <w:r>
        <w:rPr>
          <w:rFonts w:ascii="仿宋" w:eastAsia="仿宋" w:hAnsi="仿宋" w:hint="eastAsia"/>
          <w:sz w:val="28"/>
        </w:rPr>
        <w:t>分析待估宗地</w:t>
      </w:r>
      <w:proofErr w:type="gramEnd"/>
      <w:r>
        <w:rPr>
          <w:rFonts w:ascii="仿宋" w:eastAsia="仿宋" w:hAnsi="仿宋" w:hint="eastAsia"/>
          <w:sz w:val="28"/>
        </w:rPr>
        <w:t>所在区域的地价影响因素和掌握的土地市场交易资料的基础上，综合考虑当地地产市场、社会经济发展等因素对地价的影响，按照土地估价程序，选择合适的估价方法</w:t>
      </w:r>
      <w:proofErr w:type="gramStart"/>
      <w:r>
        <w:rPr>
          <w:rFonts w:ascii="仿宋" w:eastAsia="仿宋" w:hAnsi="仿宋" w:hint="eastAsia"/>
          <w:sz w:val="28"/>
        </w:rPr>
        <w:t>得出待估宗地</w:t>
      </w:r>
      <w:proofErr w:type="gramEnd"/>
      <w:r>
        <w:rPr>
          <w:rFonts w:ascii="仿宋" w:eastAsia="仿宋" w:hAnsi="仿宋" w:hint="eastAsia"/>
          <w:sz w:val="28"/>
        </w:rPr>
        <w:t>在本次地价定</w:t>
      </w:r>
      <w:r>
        <w:rPr>
          <w:rFonts w:ascii="仿宋" w:eastAsia="仿宋" w:hAnsi="仿宋" w:hint="eastAsia"/>
          <w:sz w:val="28"/>
        </w:rPr>
        <w:lastRenderedPageBreak/>
        <w:t>义条件下于估价期日</w:t>
      </w:r>
      <w:r>
        <w:rPr>
          <w:rFonts w:ascii="仿宋" w:eastAsia="仿宋" w:hAnsi="仿宋" w:hint="eastAsia"/>
          <w:sz w:val="28"/>
        </w:rPr>
        <w:t>2019</w:t>
      </w:r>
      <w:r>
        <w:rPr>
          <w:rFonts w:ascii="仿宋" w:eastAsia="仿宋" w:hAnsi="仿宋" w:hint="eastAsia"/>
          <w:sz w:val="28"/>
        </w:rPr>
        <w:t>年</w:t>
      </w:r>
      <w:r>
        <w:rPr>
          <w:rFonts w:ascii="仿宋" w:eastAsia="仿宋" w:hAnsi="仿宋" w:hint="eastAsia"/>
          <w:sz w:val="28"/>
        </w:rPr>
        <w:t>4</w:t>
      </w:r>
      <w:r>
        <w:rPr>
          <w:rFonts w:ascii="仿宋" w:eastAsia="仿宋" w:hAnsi="仿宋" w:hint="eastAsia"/>
          <w:sz w:val="28"/>
        </w:rPr>
        <w:t>月</w:t>
      </w:r>
      <w:r>
        <w:rPr>
          <w:rFonts w:ascii="仿宋" w:eastAsia="仿宋" w:hAnsi="仿宋" w:hint="eastAsia"/>
          <w:sz w:val="28"/>
        </w:rPr>
        <w:t>17</w:t>
      </w:r>
      <w:r>
        <w:rPr>
          <w:rFonts w:ascii="仿宋" w:eastAsia="仿宋" w:hAnsi="仿宋" w:hint="eastAsia"/>
          <w:sz w:val="28"/>
        </w:rPr>
        <w:t>日的国有土地权利价格为：</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北侧土地使用权：</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土地使用权面积</w:t>
      </w:r>
      <w:r>
        <w:rPr>
          <w:rFonts w:ascii="仿宋" w:eastAsia="仿宋" w:hAnsi="仿宋" w:hint="eastAsia"/>
          <w:sz w:val="28"/>
        </w:rPr>
        <w:t>:</w:t>
      </w:r>
      <w:r>
        <w:rPr>
          <w:rFonts w:ascii="仿宋" w:eastAsia="仿宋" w:hAnsi="仿宋"/>
          <w:sz w:val="28"/>
        </w:rPr>
        <w:t xml:space="preserve"> 7213.14</w:t>
      </w:r>
      <w:r>
        <w:rPr>
          <w:rFonts w:ascii="仿宋" w:eastAsia="仿宋" w:hAnsi="仿宋" w:hint="eastAsia"/>
          <w:sz w:val="28"/>
        </w:rPr>
        <w:t>平方米（合</w:t>
      </w:r>
      <w:r>
        <w:rPr>
          <w:rFonts w:ascii="仿宋" w:eastAsia="仿宋" w:hAnsi="仿宋"/>
          <w:sz w:val="28"/>
        </w:rPr>
        <w:t>10.82</w:t>
      </w:r>
      <w:r>
        <w:rPr>
          <w:rFonts w:ascii="仿宋" w:eastAsia="仿宋" w:hAnsi="仿宋" w:hint="eastAsia"/>
          <w:sz w:val="28"/>
        </w:rPr>
        <w:t>亩）</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单位面积地价：</w:t>
      </w:r>
      <w:r>
        <w:rPr>
          <w:rFonts w:ascii="仿宋" w:eastAsia="仿宋" w:hAnsi="仿宋" w:hint="eastAsia"/>
          <w:sz w:val="28"/>
        </w:rPr>
        <w:t>RMB 445</w:t>
      </w:r>
      <w:r>
        <w:rPr>
          <w:rFonts w:ascii="仿宋" w:eastAsia="仿宋" w:hAnsi="仿宋" w:hint="eastAsia"/>
          <w:sz w:val="28"/>
        </w:rPr>
        <w:t>元</w:t>
      </w:r>
      <w:r>
        <w:rPr>
          <w:rFonts w:ascii="仿宋" w:eastAsia="仿宋" w:hAnsi="仿宋" w:hint="eastAsia"/>
          <w:sz w:val="28"/>
        </w:rPr>
        <w:t>/</w:t>
      </w:r>
      <w:r>
        <w:rPr>
          <w:rFonts w:ascii="仿宋" w:eastAsia="仿宋" w:hAnsi="仿宋" w:hint="eastAsia"/>
          <w:sz w:val="28"/>
        </w:rPr>
        <w:t>平方米（合</w:t>
      </w:r>
      <w:r>
        <w:rPr>
          <w:rFonts w:ascii="仿宋" w:eastAsia="仿宋" w:hAnsi="仿宋" w:hint="eastAsia"/>
          <w:sz w:val="28"/>
        </w:rPr>
        <w:t>29.67</w:t>
      </w:r>
      <w:r>
        <w:rPr>
          <w:rFonts w:ascii="仿宋" w:eastAsia="仿宋" w:hAnsi="仿宋" w:hint="eastAsia"/>
          <w:sz w:val="28"/>
        </w:rPr>
        <w:t>万元</w:t>
      </w:r>
      <w:r>
        <w:rPr>
          <w:rFonts w:ascii="仿宋" w:eastAsia="仿宋" w:hAnsi="仿宋" w:hint="eastAsia"/>
          <w:sz w:val="28"/>
        </w:rPr>
        <w:t>/</w:t>
      </w:r>
      <w:r>
        <w:rPr>
          <w:rFonts w:ascii="仿宋" w:eastAsia="仿宋" w:hAnsi="仿宋" w:hint="eastAsia"/>
          <w:sz w:val="28"/>
        </w:rPr>
        <w:t>亩）</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评估总价：</w:t>
      </w:r>
      <w:r>
        <w:rPr>
          <w:rFonts w:ascii="仿宋" w:eastAsia="仿宋" w:hAnsi="仿宋" w:hint="eastAsia"/>
          <w:sz w:val="28"/>
        </w:rPr>
        <w:t>RMB 321</w:t>
      </w:r>
      <w:r>
        <w:rPr>
          <w:rFonts w:ascii="仿宋" w:eastAsia="仿宋" w:hAnsi="仿宋" w:hint="eastAsia"/>
          <w:sz w:val="28"/>
        </w:rPr>
        <w:t>万元</w:t>
      </w:r>
      <w:r>
        <w:rPr>
          <w:rFonts w:ascii="仿宋" w:eastAsia="仿宋" w:hAnsi="仿宋" w:hint="eastAsia"/>
          <w:sz w:val="28"/>
        </w:rPr>
        <w:t xml:space="preserve"> </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大</w:t>
      </w:r>
      <w:r>
        <w:rPr>
          <w:rFonts w:ascii="仿宋" w:eastAsia="仿宋" w:hAnsi="仿宋" w:hint="eastAsia"/>
          <w:sz w:val="28"/>
        </w:rPr>
        <w:t xml:space="preserve">    </w:t>
      </w:r>
      <w:r>
        <w:rPr>
          <w:rFonts w:ascii="仿宋" w:eastAsia="仿宋" w:hAnsi="仿宋" w:hint="eastAsia"/>
          <w:sz w:val="28"/>
        </w:rPr>
        <w:t>写：人民币叁佰贰拾壹万元整</w:t>
      </w:r>
      <w:r>
        <w:rPr>
          <w:rFonts w:ascii="仿宋" w:eastAsia="仿宋" w:hAnsi="仿宋" w:hint="eastAsia"/>
          <w:sz w:val="28"/>
        </w:rPr>
        <w:t xml:space="preserve"> </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南侧土地使用权：</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土地使用权面积</w:t>
      </w:r>
      <w:r>
        <w:rPr>
          <w:rFonts w:ascii="仿宋" w:eastAsia="仿宋" w:hAnsi="仿宋" w:hint="eastAsia"/>
          <w:sz w:val="28"/>
        </w:rPr>
        <w:t>:</w:t>
      </w:r>
      <w:r>
        <w:rPr>
          <w:rFonts w:ascii="仿宋" w:eastAsia="仿宋" w:hAnsi="仿宋"/>
          <w:sz w:val="28"/>
        </w:rPr>
        <w:t xml:space="preserve"> 12120.90</w:t>
      </w:r>
      <w:r>
        <w:rPr>
          <w:rFonts w:ascii="仿宋" w:eastAsia="仿宋" w:hAnsi="仿宋" w:hint="eastAsia"/>
          <w:sz w:val="28"/>
        </w:rPr>
        <w:t>平方米（合</w:t>
      </w:r>
      <w:r>
        <w:rPr>
          <w:rFonts w:ascii="仿宋" w:eastAsia="仿宋" w:hAnsi="仿宋"/>
          <w:sz w:val="28"/>
        </w:rPr>
        <w:t>18.18</w:t>
      </w:r>
      <w:r>
        <w:rPr>
          <w:rFonts w:ascii="仿宋" w:eastAsia="仿宋" w:hAnsi="仿宋" w:hint="eastAsia"/>
          <w:sz w:val="28"/>
        </w:rPr>
        <w:t>亩）</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单位面积地价：</w:t>
      </w:r>
      <w:r>
        <w:rPr>
          <w:rFonts w:ascii="仿宋" w:eastAsia="仿宋" w:hAnsi="仿宋" w:hint="eastAsia"/>
          <w:sz w:val="28"/>
        </w:rPr>
        <w:t>RMB 445</w:t>
      </w:r>
      <w:r>
        <w:rPr>
          <w:rFonts w:ascii="仿宋" w:eastAsia="仿宋" w:hAnsi="仿宋" w:hint="eastAsia"/>
          <w:sz w:val="28"/>
        </w:rPr>
        <w:t>元</w:t>
      </w:r>
      <w:r>
        <w:rPr>
          <w:rFonts w:ascii="仿宋" w:eastAsia="仿宋" w:hAnsi="仿宋" w:hint="eastAsia"/>
          <w:sz w:val="28"/>
        </w:rPr>
        <w:t>/</w:t>
      </w:r>
      <w:r>
        <w:rPr>
          <w:rFonts w:ascii="仿宋" w:eastAsia="仿宋" w:hAnsi="仿宋" w:hint="eastAsia"/>
          <w:sz w:val="28"/>
        </w:rPr>
        <w:t>平方米（合</w:t>
      </w:r>
      <w:r>
        <w:rPr>
          <w:rFonts w:ascii="仿宋" w:eastAsia="仿宋" w:hAnsi="仿宋" w:hint="eastAsia"/>
          <w:sz w:val="28"/>
        </w:rPr>
        <w:t>29.67</w:t>
      </w:r>
      <w:r>
        <w:rPr>
          <w:rFonts w:ascii="仿宋" w:eastAsia="仿宋" w:hAnsi="仿宋" w:hint="eastAsia"/>
          <w:sz w:val="28"/>
        </w:rPr>
        <w:t>万元</w:t>
      </w:r>
      <w:r>
        <w:rPr>
          <w:rFonts w:ascii="仿宋" w:eastAsia="仿宋" w:hAnsi="仿宋" w:hint="eastAsia"/>
          <w:sz w:val="28"/>
        </w:rPr>
        <w:t>/</w:t>
      </w:r>
      <w:r>
        <w:rPr>
          <w:rFonts w:ascii="仿宋" w:eastAsia="仿宋" w:hAnsi="仿宋" w:hint="eastAsia"/>
          <w:sz w:val="28"/>
        </w:rPr>
        <w:t>亩）</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评估总价：</w:t>
      </w:r>
      <w:r>
        <w:rPr>
          <w:rFonts w:ascii="仿宋" w:eastAsia="仿宋" w:hAnsi="仿宋" w:hint="eastAsia"/>
          <w:sz w:val="28"/>
        </w:rPr>
        <w:t>RMB 539</w:t>
      </w:r>
      <w:r>
        <w:rPr>
          <w:rFonts w:ascii="仿宋" w:eastAsia="仿宋" w:hAnsi="仿宋" w:hint="eastAsia"/>
          <w:sz w:val="28"/>
        </w:rPr>
        <w:t>万元</w:t>
      </w:r>
      <w:r>
        <w:rPr>
          <w:rFonts w:ascii="仿宋" w:eastAsia="仿宋" w:hAnsi="仿宋" w:hint="eastAsia"/>
          <w:sz w:val="28"/>
        </w:rPr>
        <w:t xml:space="preserve"> </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大</w:t>
      </w:r>
      <w:r>
        <w:rPr>
          <w:rFonts w:ascii="仿宋" w:eastAsia="仿宋" w:hAnsi="仿宋" w:hint="eastAsia"/>
          <w:sz w:val="28"/>
        </w:rPr>
        <w:t xml:space="preserve">    </w:t>
      </w:r>
      <w:r>
        <w:rPr>
          <w:rFonts w:ascii="仿宋" w:eastAsia="仿宋" w:hAnsi="仿宋" w:hint="eastAsia"/>
          <w:sz w:val="28"/>
        </w:rPr>
        <w:t>写：人民币伍佰叁拾玖万元整</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szCs w:val="28"/>
        </w:rPr>
      </w:pPr>
      <w:r>
        <w:rPr>
          <w:rFonts w:ascii="仿宋" w:eastAsia="仿宋" w:hAnsi="仿宋" w:hint="eastAsia"/>
          <w:b/>
          <w:sz w:val="28"/>
          <w:szCs w:val="28"/>
        </w:rPr>
        <w:t>宗地总面积：</w:t>
      </w:r>
      <w:r>
        <w:rPr>
          <w:rFonts w:ascii="仿宋" w:eastAsia="仿宋" w:hAnsi="仿宋" w:hint="eastAsia"/>
          <w:b/>
          <w:sz w:val="28"/>
          <w:szCs w:val="28"/>
        </w:rPr>
        <w:t>19334.04</w:t>
      </w:r>
      <w:r>
        <w:rPr>
          <w:rFonts w:ascii="仿宋" w:eastAsia="仿宋" w:hAnsi="仿宋" w:hint="eastAsia"/>
          <w:b/>
          <w:sz w:val="28"/>
          <w:szCs w:val="28"/>
        </w:rPr>
        <w:t>平方米（合</w:t>
      </w:r>
      <w:r>
        <w:rPr>
          <w:rFonts w:ascii="仿宋" w:eastAsia="仿宋" w:hAnsi="仿宋" w:hint="eastAsia"/>
          <w:b/>
          <w:sz w:val="28"/>
          <w:szCs w:val="28"/>
        </w:rPr>
        <w:t>29.00</w:t>
      </w:r>
      <w:r>
        <w:rPr>
          <w:rFonts w:ascii="仿宋" w:eastAsia="仿宋" w:hAnsi="仿宋" w:hint="eastAsia"/>
          <w:b/>
          <w:sz w:val="28"/>
          <w:szCs w:val="28"/>
        </w:rPr>
        <w:t>亩）</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szCs w:val="28"/>
        </w:rPr>
      </w:pPr>
      <w:r>
        <w:rPr>
          <w:rFonts w:ascii="仿宋" w:eastAsia="仿宋" w:hAnsi="仿宋" w:hint="eastAsia"/>
          <w:b/>
          <w:sz w:val="28"/>
          <w:szCs w:val="28"/>
        </w:rPr>
        <w:t>评估总价：</w:t>
      </w:r>
      <w:r>
        <w:rPr>
          <w:rFonts w:ascii="仿宋" w:eastAsia="仿宋" w:hAnsi="仿宋" w:hint="eastAsia"/>
          <w:b/>
          <w:sz w:val="28"/>
          <w:szCs w:val="28"/>
        </w:rPr>
        <w:t>RMB 860</w:t>
      </w:r>
      <w:r>
        <w:rPr>
          <w:rFonts w:ascii="仿宋" w:eastAsia="仿宋" w:hAnsi="仿宋" w:hint="eastAsia"/>
          <w:b/>
          <w:sz w:val="28"/>
          <w:szCs w:val="28"/>
        </w:rPr>
        <w:t>万元</w:t>
      </w:r>
    </w:p>
    <w:p w:rsidR="00893DF2" w:rsidRDefault="00D1375E">
      <w:pPr>
        <w:adjustRightInd w:val="0"/>
        <w:snapToGrid w:val="0"/>
        <w:spacing w:line="560" w:lineRule="exact"/>
        <w:ind w:leftChars="300" w:left="630" w:firstLineChars="200" w:firstLine="562"/>
        <w:textAlignment w:val="center"/>
        <w:rPr>
          <w:rFonts w:ascii="仿宋" w:eastAsia="仿宋" w:hAnsi="仿宋"/>
          <w:sz w:val="28"/>
          <w:szCs w:val="28"/>
        </w:rPr>
      </w:pPr>
      <w:r>
        <w:rPr>
          <w:rFonts w:ascii="仿宋" w:eastAsia="仿宋" w:hAnsi="仿宋" w:hint="eastAsia"/>
          <w:b/>
          <w:sz w:val="28"/>
          <w:szCs w:val="28"/>
        </w:rPr>
        <w:t>大</w:t>
      </w:r>
      <w:r>
        <w:rPr>
          <w:rFonts w:ascii="仿宋" w:eastAsia="仿宋" w:hAnsi="仿宋" w:hint="eastAsia"/>
          <w:b/>
          <w:sz w:val="28"/>
          <w:szCs w:val="28"/>
        </w:rPr>
        <w:t xml:space="preserve">    </w:t>
      </w:r>
      <w:r>
        <w:rPr>
          <w:rFonts w:ascii="仿宋" w:eastAsia="仿宋" w:hAnsi="仿宋" w:hint="eastAsia"/>
          <w:b/>
          <w:sz w:val="28"/>
          <w:szCs w:val="28"/>
        </w:rPr>
        <w:t>写：人民币捌</w:t>
      </w:r>
      <w:r>
        <w:rPr>
          <w:rFonts w:ascii="仿宋" w:eastAsia="仿宋" w:hAnsi="仿宋" w:hint="eastAsia"/>
          <w:b/>
          <w:sz w:val="28"/>
          <w:szCs w:val="28"/>
        </w:rPr>
        <w:t>佰陆拾万元整</w:t>
      </w:r>
    </w:p>
    <w:p w:rsidR="00893DF2" w:rsidRDefault="00D1375E">
      <w:pPr>
        <w:adjustRightInd w:val="0"/>
        <w:snapToGrid w:val="0"/>
        <w:spacing w:line="560" w:lineRule="exact"/>
        <w:ind w:firstLineChars="200" w:firstLine="562"/>
        <w:textAlignment w:val="center"/>
        <w:rPr>
          <w:rFonts w:ascii="仿宋" w:eastAsia="仿宋" w:hAnsi="仿宋"/>
          <w:sz w:val="28"/>
        </w:rPr>
      </w:pPr>
      <w:r>
        <w:rPr>
          <w:rFonts w:ascii="仿宋" w:eastAsia="仿宋" w:hAnsi="仿宋" w:hint="eastAsia"/>
          <w:b/>
          <w:sz w:val="28"/>
        </w:rPr>
        <w:t>三、估价结果和估价报告的使用</w:t>
      </w:r>
    </w:p>
    <w:p w:rsidR="00893DF2" w:rsidRDefault="00D1375E">
      <w:pPr>
        <w:adjustRightInd w:val="0"/>
        <w:snapToGrid w:val="0"/>
        <w:spacing w:line="560" w:lineRule="exact"/>
        <w:ind w:leftChars="300" w:left="630" w:firstLineChars="200" w:firstLine="562"/>
        <w:textAlignment w:val="center"/>
        <w:rPr>
          <w:rFonts w:ascii="仿宋" w:eastAsia="仿宋" w:hAnsi="仿宋"/>
          <w:sz w:val="28"/>
        </w:rPr>
      </w:pPr>
      <w:r>
        <w:rPr>
          <w:rFonts w:ascii="仿宋" w:eastAsia="仿宋" w:hAnsi="仿宋" w:hint="eastAsia"/>
          <w:b/>
          <w:sz w:val="28"/>
        </w:rPr>
        <w:t>1</w:t>
      </w:r>
      <w:r>
        <w:rPr>
          <w:rFonts w:ascii="仿宋" w:eastAsia="仿宋" w:hAnsi="仿宋" w:hint="eastAsia"/>
          <w:b/>
          <w:sz w:val="28"/>
        </w:rPr>
        <w:t>．估价的前提条件和假设条件</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⑴现土地使用权人合法取得土地使用权</w:t>
      </w:r>
      <w:r>
        <w:rPr>
          <w:rFonts w:ascii="仿宋" w:eastAsia="仿宋" w:hAnsi="仿宋" w:hint="eastAsia"/>
          <w:sz w:val="28"/>
        </w:rPr>
        <w:t>,</w:t>
      </w:r>
      <w:r>
        <w:rPr>
          <w:rFonts w:ascii="仿宋" w:eastAsia="仿宋" w:hAnsi="仿宋" w:hint="eastAsia"/>
          <w:sz w:val="28"/>
        </w:rPr>
        <w:t>并支付相关费用。</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⑵估价对象在设定用途下得到最有效利用，并产生相应的土地收益，不考虑改变土地用途可取得的增值收益。</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⑶估价对象与其它生产要素相结合，能满足设定使用年期内生产、经营的正常进行，保证企业的持续发展。</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szCs w:val="28"/>
        </w:rPr>
        <w:t>⑷</w:t>
      </w:r>
      <w:r>
        <w:rPr>
          <w:rFonts w:ascii="仿宋" w:eastAsia="仿宋" w:hAnsi="仿宋" w:hint="eastAsia"/>
          <w:sz w:val="28"/>
        </w:rPr>
        <w:t>于估价期日的地产市场为公开、平等、自愿的交易市场。</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szCs w:val="28"/>
        </w:rPr>
        <w:t>⑸</w:t>
      </w:r>
      <w:r>
        <w:rPr>
          <w:rFonts w:ascii="仿宋" w:eastAsia="仿宋" w:hAnsi="仿宋" w:hint="eastAsia"/>
          <w:sz w:val="28"/>
        </w:rPr>
        <w:t>估价对象的任何有关运作方式、程序符合国家和地方的有关法律、</w:t>
      </w:r>
      <w:r>
        <w:rPr>
          <w:rFonts w:ascii="仿宋" w:eastAsia="仿宋" w:hAnsi="仿宋" w:hint="eastAsia"/>
          <w:sz w:val="28"/>
        </w:rPr>
        <w:lastRenderedPageBreak/>
        <w:t>法规。</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szCs w:val="28"/>
        </w:rPr>
        <w:t>⑹</w:t>
      </w:r>
      <w:r>
        <w:rPr>
          <w:rFonts w:ascii="仿宋" w:eastAsia="仿宋" w:hAnsi="仿宋" w:hint="eastAsia"/>
          <w:sz w:val="28"/>
        </w:rPr>
        <w:t>估价对象能够满足地价定义中关于用途、开发程度、年期、估价期日、容积率等设定条件。</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2</w:t>
      </w:r>
      <w:r>
        <w:rPr>
          <w:rFonts w:ascii="仿宋" w:eastAsia="仿宋" w:hAnsi="仿宋" w:hint="eastAsia"/>
          <w:b/>
          <w:sz w:val="28"/>
        </w:rPr>
        <w:t>．估价结果和估价报告的使用</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⑴估价人员依据中华人民共和国国家标准《城镇土地估价规程》（</w:t>
      </w:r>
      <w:r>
        <w:rPr>
          <w:rFonts w:ascii="仿宋" w:eastAsia="仿宋" w:hAnsi="仿宋" w:hint="eastAsia"/>
          <w:sz w:val="28"/>
        </w:rPr>
        <w:t>GB/T18508-2014</w:t>
      </w:r>
      <w:r>
        <w:rPr>
          <w:rFonts w:ascii="仿宋" w:eastAsia="仿宋" w:hAnsi="仿宋" w:hint="eastAsia"/>
          <w:sz w:val="28"/>
        </w:rPr>
        <w:t>）撰写本估价报告，形成意见和结论。</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⑵本报告估价结果是满足地价定义所设定条件下的土地权利价格，若估价对象的土地权利状况、利用方式、估价期日、土地开发状况、土地使用年期、土地使用权面积等影响地价的因素发生变化，该评估结果应作相应调整。</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⑶本报告结果仅作为本报告设定的估价目的服务，对本报告估价结果的认可和使用，应符合相关规定，</w:t>
      </w:r>
      <w:proofErr w:type="gramStart"/>
      <w:r>
        <w:rPr>
          <w:rFonts w:ascii="仿宋" w:eastAsia="仿宋" w:hAnsi="仿宋" w:hint="eastAsia"/>
          <w:sz w:val="28"/>
        </w:rPr>
        <w:t>当用于</w:t>
      </w:r>
      <w:proofErr w:type="gramEnd"/>
      <w:r>
        <w:rPr>
          <w:rFonts w:ascii="仿宋" w:eastAsia="仿宋" w:hAnsi="仿宋" w:hint="eastAsia"/>
          <w:sz w:val="28"/>
        </w:rPr>
        <w:t>其它目的或违规使用本报告，本报告结果无效。</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⑷本报告必须完整使用，不得以任何形式发表、肢解本报告，任何单位和个人未经估价机构书面同意，对外使用报告中的部分内容所导致的有关损失，受托估价机构不承担责任。</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⑸未经评估单位书面同意，本估价报告书的全部或任一部分均不得使用于公开的文件、通告或报告中，也不得以任何形式公开发表。</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⑹本报告除正式估价报告外，其他复印、影印件均无法律效力。</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⑺本估价报告和估价结果</w:t>
      </w:r>
      <w:proofErr w:type="gramStart"/>
      <w:r>
        <w:rPr>
          <w:rFonts w:ascii="仿宋" w:eastAsia="仿宋" w:hAnsi="仿宋" w:hint="eastAsia"/>
          <w:sz w:val="28"/>
        </w:rPr>
        <w:t>自报告</w:t>
      </w:r>
      <w:proofErr w:type="gramEnd"/>
      <w:r>
        <w:rPr>
          <w:rFonts w:ascii="仿宋" w:eastAsia="仿宋" w:hAnsi="仿宋" w:hint="eastAsia"/>
          <w:sz w:val="28"/>
        </w:rPr>
        <w:t>提交日起一</w:t>
      </w:r>
      <w:r>
        <w:rPr>
          <w:rFonts w:ascii="仿宋" w:eastAsia="仿宋" w:hAnsi="仿宋" w:hint="eastAsia"/>
          <w:sz w:val="28"/>
        </w:rPr>
        <w:t>年内有效。</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⑻本报告由</w:t>
      </w:r>
      <w:proofErr w:type="gramStart"/>
      <w:r>
        <w:rPr>
          <w:rFonts w:ascii="仿宋" w:eastAsia="仿宋" w:hAnsi="仿宋" w:hint="eastAsia"/>
          <w:sz w:val="28"/>
        </w:rPr>
        <w:t>山西智渊地产</w:t>
      </w:r>
      <w:proofErr w:type="gramEnd"/>
      <w:r>
        <w:rPr>
          <w:rFonts w:ascii="仿宋" w:eastAsia="仿宋" w:hAnsi="仿宋" w:hint="eastAsia"/>
          <w:sz w:val="28"/>
        </w:rPr>
        <w:t>估价有限公司负责解释。</w:t>
      </w:r>
    </w:p>
    <w:p w:rsidR="00893DF2" w:rsidRDefault="00D1375E">
      <w:pPr>
        <w:adjustRightInd w:val="0"/>
        <w:snapToGrid w:val="0"/>
        <w:spacing w:line="560" w:lineRule="exact"/>
        <w:ind w:leftChars="300" w:left="630" w:firstLineChars="200" w:firstLine="562"/>
        <w:textAlignment w:val="center"/>
        <w:rPr>
          <w:rFonts w:ascii="仿宋" w:eastAsia="仿宋" w:hAnsi="仿宋"/>
          <w:b/>
          <w:sz w:val="28"/>
        </w:rPr>
      </w:pPr>
      <w:r>
        <w:rPr>
          <w:rFonts w:ascii="仿宋" w:eastAsia="仿宋" w:hAnsi="仿宋" w:hint="eastAsia"/>
          <w:b/>
          <w:sz w:val="28"/>
        </w:rPr>
        <w:t>3</w:t>
      </w:r>
      <w:r>
        <w:rPr>
          <w:rFonts w:ascii="仿宋" w:eastAsia="仿宋" w:hAnsi="仿宋" w:hint="eastAsia"/>
          <w:b/>
          <w:sz w:val="28"/>
        </w:rPr>
        <w:t>．需要特殊说明的事项</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⑴本次估价结果是</w:t>
      </w:r>
      <w:proofErr w:type="gramStart"/>
      <w:r>
        <w:rPr>
          <w:rFonts w:ascii="仿宋" w:eastAsia="仿宋" w:hAnsi="仿宋" w:hint="eastAsia"/>
          <w:sz w:val="28"/>
        </w:rPr>
        <w:t>反映待估宗地</w:t>
      </w:r>
      <w:proofErr w:type="gramEnd"/>
      <w:r>
        <w:rPr>
          <w:rFonts w:ascii="仿宋" w:eastAsia="仿宋" w:hAnsi="仿宋" w:hint="eastAsia"/>
          <w:sz w:val="28"/>
        </w:rPr>
        <w:t>在本次估价目的下的公开市场价格</w:t>
      </w:r>
      <w:r>
        <w:rPr>
          <w:rFonts w:ascii="仿宋" w:eastAsia="仿宋" w:hAnsi="仿宋" w:hint="eastAsia"/>
          <w:sz w:val="28"/>
        </w:rPr>
        <w:lastRenderedPageBreak/>
        <w:t>水平，估价时没有考虑国家宏观经济政策发生变化、市场供应变化、市场结构转变、遇有自然力和其他不可抗力等因素对土地使用权价值的影响，也没有考虑特殊交易方式下的特殊交易价格等对评估价值的影响。当上述条件发生变化时，评估结果应做相应调整。</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⑵本次估价不考虑估价对象已被查封因素的影响。</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⑶截至估价期</w:t>
      </w:r>
      <w:proofErr w:type="gramStart"/>
      <w:r>
        <w:rPr>
          <w:rFonts w:ascii="仿宋" w:eastAsia="仿宋" w:hAnsi="仿宋" w:hint="eastAsia"/>
          <w:sz w:val="28"/>
        </w:rPr>
        <w:t>日根据</w:t>
      </w:r>
      <w:proofErr w:type="gramEnd"/>
      <w:r>
        <w:rPr>
          <w:rFonts w:ascii="仿宋" w:eastAsia="仿宋" w:hAnsi="仿宋" w:hint="eastAsia"/>
          <w:sz w:val="28"/>
        </w:rPr>
        <w:t>委托方提供的资料无法确定估价对象是否存在他项权利，本次估价未考虑其对估价结果</w:t>
      </w:r>
      <w:r>
        <w:rPr>
          <w:rFonts w:ascii="仿宋" w:eastAsia="仿宋" w:hAnsi="仿宋" w:hint="eastAsia"/>
          <w:sz w:val="28"/>
        </w:rPr>
        <w:t>的影响。</w:t>
      </w:r>
    </w:p>
    <w:p w:rsidR="00893DF2" w:rsidRDefault="00D1375E">
      <w:pPr>
        <w:adjustRightInd w:val="0"/>
        <w:snapToGrid w:val="0"/>
        <w:spacing w:line="560" w:lineRule="exact"/>
        <w:ind w:leftChars="300" w:left="630" w:firstLineChars="200" w:firstLine="560"/>
        <w:textAlignment w:val="center"/>
        <w:rPr>
          <w:rFonts w:ascii="仿宋" w:eastAsia="仿宋" w:hAnsi="仿宋"/>
          <w:sz w:val="28"/>
        </w:rPr>
      </w:pPr>
      <w:r>
        <w:rPr>
          <w:rFonts w:ascii="仿宋" w:eastAsia="仿宋" w:hAnsi="仿宋" w:hint="eastAsia"/>
          <w:sz w:val="28"/>
        </w:rPr>
        <w:t>⑷</w:t>
      </w:r>
      <w:proofErr w:type="gramStart"/>
      <w:r>
        <w:rPr>
          <w:rFonts w:ascii="仿宋" w:eastAsia="仿宋" w:hAnsi="仿宋" w:hint="eastAsia"/>
          <w:sz w:val="28"/>
        </w:rPr>
        <w:t>待估宗地</w:t>
      </w:r>
      <w:proofErr w:type="gramEnd"/>
      <w:r>
        <w:rPr>
          <w:rFonts w:ascii="仿宋" w:eastAsia="仿宋" w:hAnsi="仿宋" w:hint="eastAsia"/>
          <w:sz w:val="28"/>
        </w:rPr>
        <w:t>为《国有土地使用证》（</w:t>
      </w:r>
      <w:proofErr w:type="gramStart"/>
      <w:r>
        <w:rPr>
          <w:rFonts w:ascii="仿宋" w:eastAsia="仿宋" w:hAnsi="仿宋" w:hint="eastAsia"/>
          <w:sz w:val="28"/>
        </w:rPr>
        <w:t>晋绛国用</w:t>
      </w:r>
      <w:proofErr w:type="gramEnd"/>
      <w:r>
        <w:rPr>
          <w:rFonts w:ascii="仿宋" w:eastAsia="仿宋" w:hAnsi="仿宋" w:hint="eastAsia"/>
          <w:sz w:val="28"/>
        </w:rPr>
        <w:t>（</w:t>
      </w:r>
      <w:r>
        <w:rPr>
          <w:rFonts w:ascii="仿宋" w:eastAsia="仿宋" w:hAnsi="仿宋" w:hint="eastAsia"/>
          <w:sz w:val="28"/>
        </w:rPr>
        <w:t>2014</w:t>
      </w:r>
      <w:r>
        <w:rPr>
          <w:rFonts w:ascii="仿宋" w:eastAsia="仿宋" w:hAnsi="仿宋" w:hint="eastAsia"/>
          <w:sz w:val="28"/>
        </w:rPr>
        <w:t>）第</w:t>
      </w:r>
      <w:r>
        <w:rPr>
          <w:rFonts w:ascii="仿宋" w:eastAsia="仿宋" w:hAnsi="仿宋" w:hint="eastAsia"/>
          <w:sz w:val="28"/>
        </w:rPr>
        <w:t>005</w:t>
      </w:r>
      <w:r>
        <w:rPr>
          <w:rFonts w:ascii="仿宋" w:eastAsia="仿宋" w:hAnsi="仿宋" w:hint="eastAsia"/>
          <w:sz w:val="28"/>
        </w:rPr>
        <w:t>号）登记土地使用权中的北侧及南侧空地，本次</w:t>
      </w:r>
      <w:proofErr w:type="gramStart"/>
      <w:r>
        <w:rPr>
          <w:rFonts w:ascii="仿宋" w:eastAsia="仿宋" w:hAnsi="仿宋" w:hint="eastAsia"/>
          <w:sz w:val="28"/>
        </w:rPr>
        <w:t>评估待估宗地</w:t>
      </w:r>
      <w:proofErr w:type="gramEnd"/>
      <w:r>
        <w:rPr>
          <w:rFonts w:ascii="仿宋" w:eastAsia="仿宋" w:hAnsi="仿宋" w:hint="eastAsia"/>
          <w:sz w:val="28"/>
        </w:rPr>
        <w:t>的规划条件以《国有土地使用证》（</w:t>
      </w:r>
      <w:proofErr w:type="gramStart"/>
      <w:r>
        <w:rPr>
          <w:rFonts w:ascii="仿宋" w:eastAsia="仿宋" w:hAnsi="仿宋" w:hint="eastAsia"/>
          <w:sz w:val="28"/>
        </w:rPr>
        <w:t>晋绛国用</w:t>
      </w:r>
      <w:proofErr w:type="gramEnd"/>
      <w:r>
        <w:rPr>
          <w:rFonts w:ascii="仿宋" w:eastAsia="仿宋" w:hAnsi="仿宋" w:hint="eastAsia"/>
          <w:sz w:val="28"/>
        </w:rPr>
        <w:t>（</w:t>
      </w:r>
      <w:r>
        <w:rPr>
          <w:rFonts w:ascii="仿宋" w:eastAsia="仿宋" w:hAnsi="仿宋" w:hint="eastAsia"/>
          <w:sz w:val="28"/>
        </w:rPr>
        <w:t>2014</w:t>
      </w:r>
      <w:r>
        <w:rPr>
          <w:rFonts w:ascii="仿宋" w:eastAsia="仿宋" w:hAnsi="仿宋" w:hint="eastAsia"/>
          <w:sz w:val="28"/>
        </w:rPr>
        <w:t>）第</w:t>
      </w:r>
      <w:r>
        <w:rPr>
          <w:rFonts w:ascii="仿宋" w:eastAsia="仿宋" w:hAnsi="仿宋" w:hint="eastAsia"/>
          <w:sz w:val="28"/>
        </w:rPr>
        <w:t>005</w:t>
      </w:r>
      <w:r>
        <w:rPr>
          <w:rFonts w:ascii="仿宋" w:eastAsia="仿宋" w:hAnsi="仿宋" w:hint="eastAsia"/>
          <w:sz w:val="28"/>
        </w:rPr>
        <w:t>号）登记土地使用权的规划条件进行设定。</w:t>
      </w:r>
    </w:p>
    <w:p w:rsidR="00893DF2" w:rsidRDefault="00893DF2">
      <w:pPr>
        <w:adjustRightInd w:val="0"/>
        <w:snapToGrid w:val="0"/>
        <w:spacing w:line="560" w:lineRule="exact"/>
        <w:ind w:leftChars="300" w:left="630" w:firstLineChars="200" w:firstLine="560"/>
        <w:textAlignment w:val="center"/>
        <w:rPr>
          <w:rFonts w:ascii="仿宋" w:eastAsia="仿宋" w:hAnsi="仿宋"/>
          <w:sz w:val="28"/>
        </w:rPr>
      </w:pPr>
    </w:p>
    <w:p w:rsidR="00893DF2" w:rsidRDefault="00893DF2">
      <w:pPr>
        <w:adjustRightInd w:val="0"/>
        <w:snapToGrid w:val="0"/>
        <w:spacing w:line="560" w:lineRule="exact"/>
        <w:ind w:leftChars="300" w:left="630" w:firstLineChars="200" w:firstLine="560"/>
        <w:textAlignment w:val="center"/>
        <w:rPr>
          <w:rFonts w:ascii="仿宋" w:eastAsia="仿宋" w:hAnsi="仿宋"/>
          <w:sz w:val="28"/>
        </w:rPr>
      </w:pPr>
    </w:p>
    <w:p w:rsidR="00893DF2" w:rsidRDefault="00D1375E">
      <w:pPr>
        <w:adjustRightInd w:val="0"/>
        <w:snapToGrid w:val="0"/>
        <w:spacing w:line="560" w:lineRule="exact"/>
        <w:jc w:val="center"/>
        <w:textAlignment w:val="center"/>
        <w:rPr>
          <w:rFonts w:ascii="宋体" w:hAnsi="宋体"/>
          <w:b/>
          <w:bCs/>
          <w:kern w:val="0"/>
          <w:sz w:val="32"/>
        </w:rPr>
      </w:pPr>
      <w:r>
        <w:rPr>
          <w:rFonts w:eastAsia="仿宋" w:hAnsi="仿宋"/>
          <w:sz w:val="28"/>
        </w:rPr>
        <w:br w:type="page"/>
      </w:r>
      <w:r>
        <w:rPr>
          <w:rFonts w:ascii="宋体" w:hAnsi="宋体" w:hint="eastAsia"/>
          <w:b/>
          <w:bCs/>
          <w:kern w:val="0"/>
          <w:sz w:val="32"/>
        </w:rPr>
        <w:lastRenderedPageBreak/>
        <w:t>第四部分</w:t>
      </w:r>
      <w:r>
        <w:rPr>
          <w:rFonts w:ascii="宋体" w:hAnsi="宋体" w:hint="eastAsia"/>
          <w:b/>
          <w:bCs/>
          <w:kern w:val="0"/>
          <w:sz w:val="32"/>
        </w:rPr>
        <w:t xml:space="preserve">    </w:t>
      </w:r>
      <w:r>
        <w:rPr>
          <w:rFonts w:ascii="宋体" w:hAnsi="宋体" w:hint="eastAsia"/>
          <w:b/>
          <w:bCs/>
          <w:kern w:val="0"/>
          <w:sz w:val="32"/>
        </w:rPr>
        <w:t>附</w:t>
      </w:r>
      <w:r>
        <w:rPr>
          <w:rFonts w:ascii="宋体" w:hAnsi="宋体" w:hint="eastAsia"/>
          <w:b/>
          <w:bCs/>
          <w:kern w:val="0"/>
          <w:sz w:val="32"/>
        </w:rPr>
        <w:t xml:space="preserve">  </w:t>
      </w:r>
      <w:r>
        <w:rPr>
          <w:rFonts w:ascii="宋体" w:hAnsi="宋体" w:hint="eastAsia"/>
          <w:b/>
          <w:bCs/>
          <w:kern w:val="0"/>
          <w:sz w:val="32"/>
        </w:rPr>
        <w:t>件</w:t>
      </w:r>
    </w:p>
    <w:p w:rsidR="00893DF2" w:rsidRDefault="00893DF2">
      <w:pPr>
        <w:adjustRightInd w:val="0"/>
        <w:snapToGrid w:val="0"/>
        <w:spacing w:line="560" w:lineRule="exact"/>
        <w:jc w:val="center"/>
        <w:textAlignment w:val="center"/>
        <w:rPr>
          <w:rFonts w:ascii="宋体" w:hAnsi="宋体"/>
          <w:b/>
          <w:bCs/>
          <w:kern w:val="0"/>
          <w:sz w:val="32"/>
        </w:rPr>
      </w:pPr>
    </w:p>
    <w:p w:rsidR="00893DF2" w:rsidRDefault="00D1375E">
      <w:pPr>
        <w:adjustRightInd w:val="0"/>
        <w:snapToGrid w:val="0"/>
        <w:spacing w:line="560" w:lineRule="exact"/>
        <w:ind w:firstLineChars="200" w:firstLine="560"/>
        <w:textAlignment w:val="center"/>
        <w:rPr>
          <w:rFonts w:ascii="仿宋" w:eastAsia="仿宋" w:hAnsi="仿宋"/>
          <w:sz w:val="28"/>
        </w:rPr>
      </w:pPr>
      <w:r>
        <w:rPr>
          <w:rFonts w:eastAsia="仿宋" w:hAnsi="仿宋" w:hint="eastAsia"/>
          <w:sz w:val="28"/>
        </w:rPr>
        <w:t>附件一：</w:t>
      </w:r>
      <w:r>
        <w:rPr>
          <w:rFonts w:ascii="仿宋" w:eastAsia="仿宋" w:hAnsi="仿宋" w:hint="eastAsia"/>
          <w:sz w:val="28"/>
        </w:rPr>
        <w:t>《山西省运城市中级人民法院评估委托书》（（</w:t>
      </w:r>
      <w:r>
        <w:rPr>
          <w:rFonts w:ascii="仿宋" w:eastAsia="仿宋" w:hAnsi="仿宋" w:hint="eastAsia"/>
          <w:sz w:val="28"/>
        </w:rPr>
        <w:t>2017</w:t>
      </w:r>
      <w:r>
        <w:rPr>
          <w:rFonts w:ascii="仿宋" w:eastAsia="仿宋" w:hAnsi="仿宋" w:hint="eastAsia"/>
          <w:sz w:val="28"/>
        </w:rPr>
        <w:t>）运中</w:t>
      </w:r>
      <w:proofErr w:type="gramStart"/>
      <w:r>
        <w:rPr>
          <w:rFonts w:ascii="仿宋" w:eastAsia="仿宋" w:hAnsi="仿宋" w:hint="eastAsia"/>
          <w:sz w:val="28"/>
        </w:rPr>
        <w:t>法技评字</w:t>
      </w:r>
      <w:proofErr w:type="gramEnd"/>
      <w:r>
        <w:rPr>
          <w:rFonts w:ascii="仿宋" w:eastAsia="仿宋" w:hAnsi="仿宋" w:hint="eastAsia"/>
          <w:sz w:val="28"/>
        </w:rPr>
        <w:t>第</w:t>
      </w:r>
      <w:r>
        <w:rPr>
          <w:rFonts w:ascii="仿宋" w:eastAsia="仿宋" w:hAnsi="仿宋" w:hint="eastAsia"/>
          <w:sz w:val="28"/>
        </w:rPr>
        <w:t>078</w:t>
      </w:r>
      <w:r>
        <w:rPr>
          <w:rFonts w:ascii="仿宋" w:eastAsia="仿宋" w:hAnsi="仿宋" w:hint="eastAsia"/>
          <w:sz w:val="28"/>
        </w:rPr>
        <w:t>号）、《补充函》</w:t>
      </w:r>
      <w:r>
        <w:rPr>
          <w:rFonts w:eastAsia="仿宋" w:hAnsi="仿宋" w:hint="eastAsia"/>
          <w:sz w:val="28"/>
        </w:rPr>
        <w:t>（复印件）</w:t>
      </w:r>
    </w:p>
    <w:p w:rsidR="00893DF2" w:rsidRDefault="00D1375E">
      <w:pPr>
        <w:adjustRightInd w:val="0"/>
        <w:snapToGrid w:val="0"/>
        <w:spacing w:line="560" w:lineRule="exact"/>
        <w:ind w:firstLineChars="200" w:firstLine="560"/>
        <w:textAlignment w:val="center"/>
        <w:rPr>
          <w:rFonts w:eastAsia="仿宋" w:hAnsi="仿宋"/>
          <w:sz w:val="28"/>
        </w:rPr>
      </w:pPr>
      <w:r>
        <w:rPr>
          <w:rFonts w:eastAsia="仿宋" w:hAnsi="仿宋" w:hint="eastAsia"/>
          <w:sz w:val="28"/>
        </w:rPr>
        <w:t>附件二：</w:t>
      </w:r>
      <w:r>
        <w:rPr>
          <w:rFonts w:ascii="仿宋" w:eastAsia="仿宋" w:hAnsi="仿宋" w:hint="eastAsia"/>
          <w:sz w:val="28"/>
        </w:rPr>
        <w:t>《国有土地使用证》（</w:t>
      </w:r>
      <w:proofErr w:type="gramStart"/>
      <w:r>
        <w:rPr>
          <w:rFonts w:ascii="仿宋" w:eastAsia="仿宋" w:hAnsi="仿宋" w:hint="eastAsia"/>
          <w:sz w:val="28"/>
        </w:rPr>
        <w:t>晋绛国用</w:t>
      </w:r>
      <w:proofErr w:type="gramEnd"/>
      <w:r>
        <w:rPr>
          <w:rFonts w:ascii="仿宋" w:eastAsia="仿宋" w:hAnsi="仿宋" w:hint="eastAsia"/>
          <w:sz w:val="28"/>
        </w:rPr>
        <w:t>（</w:t>
      </w:r>
      <w:r>
        <w:rPr>
          <w:rFonts w:ascii="仿宋" w:eastAsia="仿宋" w:hAnsi="仿宋" w:hint="eastAsia"/>
          <w:sz w:val="28"/>
        </w:rPr>
        <w:t>2014</w:t>
      </w:r>
      <w:r>
        <w:rPr>
          <w:rFonts w:ascii="仿宋" w:eastAsia="仿宋" w:hAnsi="仿宋" w:hint="eastAsia"/>
          <w:sz w:val="28"/>
        </w:rPr>
        <w:t>）第</w:t>
      </w:r>
      <w:r>
        <w:rPr>
          <w:rFonts w:ascii="仿宋" w:eastAsia="仿宋" w:hAnsi="仿宋" w:hint="eastAsia"/>
          <w:sz w:val="28"/>
        </w:rPr>
        <w:t>005</w:t>
      </w:r>
      <w:r>
        <w:rPr>
          <w:rFonts w:ascii="仿宋" w:eastAsia="仿宋" w:hAnsi="仿宋" w:hint="eastAsia"/>
          <w:sz w:val="28"/>
        </w:rPr>
        <w:t>号）（复印件）</w:t>
      </w:r>
    </w:p>
    <w:p w:rsidR="00893DF2" w:rsidRDefault="00D1375E">
      <w:pPr>
        <w:adjustRightInd w:val="0"/>
        <w:snapToGrid w:val="0"/>
        <w:spacing w:line="560" w:lineRule="exact"/>
        <w:ind w:firstLineChars="200" w:firstLine="560"/>
        <w:textAlignment w:val="center"/>
        <w:rPr>
          <w:rFonts w:eastAsia="仿宋" w:hAnsi="仿宋"/>
          <w:sz w:val="28"/>
        </w:rPr>
      </w:pPr>
      <w:r>
        <w:rPr>
          <w:rFonts w:eastAsia="仿宋" w:hAnsi="仿宋" w:hint="eastAsia"/>
          <w:sz w:val="28"/>
        </w:rPr>
        <w:t>附件三：</w:t>
      </w:r>
      <w:r>
        <w:rPr>
          <w:rFonts w:ascii="仿宋" w:eastAsia="仿宋" w:hAnsi="仿宋" w:hint="eastAsia"/>
          <w:sz w:val="28"/>
        </w:rPr>
        <w:t>《国有建设用地使用权出让合同》（合同编号：晋国</w:t>
      </w:r>
      <w:proofErr w:type="gramStart"/>
      <w:r>
        <w:rPr>
          <w:rFonts w:ascii="仿宋" w:eastAsia="仿宋" w:hAnsi="仿宋" w:hint="eastAsia"/>
          <w:sz w:val="28"/>
        </w:rPr>
        <w:t>土资绛开</w:t>
      </w:r>
      <w:proofErr w:type="gramEnd"/>
      <w:r>
        <w:rPr>
          <w:rFonts w:ascii="仿宋" w:eastAsia="仿宋" w:hAnsi="仿宋" w:hint="eastAsia"/>
          <w:sz w:val="28"/>
        </w:rPr>
        <w:t>土［</w:t>
      </w:r>
      <w:r>
        <w:rPr>
          <w:rFonts w:ascii="仿宋" w:eastAsia="仿宋" w:hAnsi="仿宋" w:hint="eastAsia"/>
          <w:sz w:val="28"/>
        </w:rPr>
        <w:t>2013</w:t>
      </w:r>
      <w:r>
        <w:rPr>
          <w:rFonts w:ascii="仿宋" w:eastAsia="仿宋" w:hAnsi="仿宋" w:hint="eastAsia"/>
          <w:sz w:val="28"/>
        </w:rPr>
        <w:t>］</w:t>
      </w:r>
      <w:r>
        <w:rPr>
          <w:rFonts w:ascii="仿宋" w:eastAsia="仿宋" w:hAnsi="仿宋" w:hint="eastAsia"/>
          <w:sz w:val="28"/>
        </w:rPr>
        <w:t>002</w:t>
      </w:r>
      <w:r>
        <w:rPr>
          <w:rFonts w:ascii="仿宋" w:eastAsia="仿宋" w:hAnsi="仿宋" w:hint="eastAsia"/>
          <w:sz w:val="28"/>
        </w:rPr>
        <w:t>号）（复印件）</w:t>
      </w:r>
    </w:p>
    <w:p w:rsidR="00893DF2" w:rsidRDefault="00D1375E">
      <w:pPr>
        <w:adjustRightInd w:val="0"/>
        <w:snapToGrid w:val="0"/>
        <w:spacing w:line="560" w:lineRule="exact"/>
        <w:ind w:firstLineChars="200" w:firstLine="560"/>
        <w:textAlignment w:val="center"/>
        <w:rPr>
          <w:rFonts w:ascii="仿宋" w:eastAsia="仿宋" w:hAnsi="仿宋"/>
          <w:sz w:val="28"/>
        </w:rPr>
      </w:pPr>
      <w:r>
        <w:rPr>
          <w:rFonts w:eastAsia="仿宋" w:hAnsi="仿宋" w:hint="eastAsia"/>
          <w:sz w:val="28"/>
        </w:rPr>
        <w:t>附件四：</w:t>
      </w:r>
      <w:r>
        <w:rPr>
          <w:rFonts w:eastAsia="仿宋" w:hAnsi="仿宋"/>
          <w:sz w:val="28"/>
        </w:rPr>
        <w:t xml:space="preserve"> </w:t>
      </w:r>
      <w:r>
        <w:rPr>
          <w:rFonts w:eastAsia="仿宋" w:hAnsi="仿宋" w:hint="eastAsia"/>
          <w:sz w:val="28"/>
        </w:rPr>
        <w:t>《山西省绛县人民法院执行裁定书》（</w:t>
      </w:r>
      <w:r>
        <w:rPr>
          <w:rFonts w:ascii="仿宋" w:eastAsia="仿宋" w:hAnsi="仿宋" w:hint="eastAsia"/>
          <w:sz w:val="28"/>
        </w:rPr>
        <w:t>（</w:t>
      </w:r>
      <w:r>
        <w:rPr>
          <w:rFonts w:ascii="仿宋" w:eastAsia="仿宋" w:hAnsi="仿宋" w:hint="eastAsia"/>
          <w:sz w:val="28"/>
        </w:rPr>
        <w:t>2015</w:t>
      </w:r>
      <w:r>
        <w:rPr>
          <w:rFonts w:ascii="仿宋" w:eastAsia="仿宋" w:hAnsi="仿宋" w:hint="eastAsia"/>
          <w:sz w:val="28"/>
        </w:rPr>
        <w:t>）</w:t>
      </w:r>
      <w:proofErr w:type="gramStart"/>
      <w:r>
        <w:rPr>
          <w:rFonts w:ascii="仿宋" w:eastAsia="仿宋" w:hAnsi="仿宋" w:hint="eastAsia"/>
          <w:sz w:val="28"/>
        </w:rPr>
        <w:t>绛执字</w:t>
      </w:r>
      <w:proofErr w:type="gramEnd"/>
      <w:r>
        <w:rPr>
          <w:rFonts w:ascii="仿宋" w:eastAsia="仿宋" w:hAnsi="仿宋" w:hint="eastAsia"/>
          <w:sz w:val="28"/>
        </w:rPr>
        <w:t>第</w:t>
      </w:r>
      <w:r>
        <w:rPr>
          <w:rFonts w:ascii="仿宋" w:eastAsia="仿宋" w:hAnsi="仿宋" w:hint="eastAsia"/>
          <w:sz w:val="28"/>
        </w:rPr>
        <w:t>47</w:t>
      </w:r>
      <w:r>
        <w:rPr>
          <w:rFonts w:ascii="仿宋" w:eastAsia="仿宋" w:hAnsi="仿宋" w:hint="eastAsia"/>
          <w:sz w:val="28"/>
        </w:rPr>
        <w:t>号））</w:t>
      </w:r>
    </w:p>
    <w:p w:rsidR="00893DF2" w:rsidRDefault="00D1375E">
      <w:pPr>
        <w:adjustRightInd w:val="0"/>
        <w:snapToGrid w:val="0"/>
        <w:spacing w:line="560" w:lineRule="exact"/>
        <w:ind w:firstLineChars="200" w:firstLine="560"/>
        <w:textAlignment w:val="center"/>
        <w:rPr>
          <w:rFonts w:eastAsia="仿宋" w:hAnsi="仿宋"/>
          <w:sz w:val="28"/>
        </w:rPr>
      </w:pPr>
      <w:r>
        <w:rPr>
          <w:rFonts w:eastAsia="仿宋" w:hAnsi="仿宋" w:hint="eastAsia"/>
          <w:sz w:val="28"/>
        </w:rPr>
        <w:t>附件五：《土地面积勘测技术报告》</w:t>
      </w:r>
    </w:p>
    <w:p w:rsidR="00893DF2" w:rsidRDefault="00D1375E">
      <w:pPr>
        <w:adjustRightInd w:val="0"/>
        <w:snapToGrid w:val="0"/>
        <w:spacing w:line="560" w:lineRule="exact"/>
        <w:ind w:leftChars="267" w:left="1681" w:hangingChars="400" w:hanging="1120"/>
        <w:textAlignment w:val="center"/>
        <w:rPr>
          <w:rFonts w:eastAsia="仿宋" w:hAnsi="仿宋"/>
          <w:sz w:val="28"/>
        </w:rPr>
      </w:pPr>
      <w:r>
        <w:rPr>
          <w:rFonts w:eastAsia="仿宋" w:hAnsi="仿宋" w:hint="eastAsia"/>
          <w:sz w:val="28"/>
        </w:rPr>
        <w:t>附件六：</w:t>
      </w:r>
      <w:proofErr w:type="gramStart"/>
      <w:r>
        <w:rPr>
          <w:rFonts w:eastAsia="仿宋" w:hAnsi="仿宋" w:hint="eastAsia"/>
          <w:sz w:val="28"/>
        </w:rPr>
        <w:t>待估宗地</w:t>
      </w:r>
      <w:proofErr w:type="gramEnd"/>
      <w:r>
        <w:rPr>
          <w:rFonts w:eastAsia="仿宋" w:hAnsi="仿宋" w:hint="eastAsia"/>
          <w:sz w:val="28"/>
        </w:rPr>
        <w:t>现状图</w:t>
      </w:r>
    </w:p>
    <w:p w:rsidR="00893DF2" w:rsidRDefault="00D1375E">
      <w:pPr>
        <w:adjustRightInd w:val="0"/>
        <w:snapToGrid w:val="0"/>
        <w:spacing w:line="560" w:lineRule="exact"/>
        <w:ind w:leftChars="267" w:left="1681" w:hangingChars="400" w:hanging="1120"/>
        <w:textAlignment w:val="center"/>
        <w:rPr>
          <w:rFonts w:eastAsia="仿宋" w:hAnsi="仿宋"/>
          <w:sz w:val="28"/>
        </w:rPr>
      </w:pPr>
      <w:r>
        <w:rPr>
          <w:rFonts w:eastAsia="仿宋" w:hAnsi="仿宋" w:hint="eastAsia"/>
          <w:sz w:val="28"/>
        </w:rPr>
        <w:t>附件七：</w:t>
      </w:r>
      <w:proofErr w:type="gramStart"/>
      <w:r>
        <w:rPr>
          <w:rFonts w:eastAsia="仿宋" w:hAnsi="仿宋" w:hint="eastAsia"/>
          <w:sz w:val="28"/>
        </w:rPr>
        <w:t>待估宗地</w:t>
      </w:r>
      <w:proofErr w:type="gramEnd"/>
      <w:r>
        <w:rPr>
          <w:rFonts w:eastAsia="仿宋" w:hAnsi="仿宋" w:hint="eastAsia"/>
          <w:sz w:val="28"/>
        </w:rPr>
        <w:t>位置图</w:t>
      </w:r>
    </w:p>
    <w:p w:rsidR="00893DF2" w:rsidRDefault="00D1375E">
      <w:pPr>
        <w:adjustRightInd w:val="0"/>
        <w:snapToGrid w:val="0"/>
        <w:spacing w:line="560" w:lineRule="exact"/>
        <w:ind w:firstLineChars="200" w:firstLine="560"/>
        <w:textAlignment w:val="center"/>
        <w:rPr>
          <w:rFonts w:eastAsia="仿宋" w:hAnsi="仿宋"/>
          <w:sz w:val="28"/>
        </w:rPr>
      </w:pPr>
      <w:r>
        <w:rPr>
          <w:rFonts w:eastAsia="仿宋" w:hAnsi="仿宋" w:hint="eastAsia"/>
          <w:sz w:val="28"/>
        </w:rPr>
        <w:t>附件八：</w:t>
      </w:r>
      <w:r>
        <w:rPr>
          <w:rFonts w:ascii="仿宋" w:eastAsia="仿宋" w:hAnsi="仿宋" w:hint="eastAsia"/>
          <w:sz w:val="28"/>
        </w:rPr>
        <w:t>《土地估价机构营业执照》</w:t>
      </w:r>
      <w:r>
        <w:rPr>
          <w:rFonts w:eastAsia="仿宋" w:hAnsi="仿宋" w:hint="eastAsia"/>
          <w:sz w:val="28"/>
        </w:rPr>
        <w:t>（复印件）</w:t>
      </w:r>
      <w:r>
        <w:rPr>
          <w:rFonts w:eastAsia="仿宋" w:hAnsi="仿宋" w:hint="eastAsia"/>
          <w:sz w:val="28"/>
        </w:rPr>
        <w:t xml:space="preserve"> </w:t>
      </w:r>
    </w:p>
    <w:p w:rsidR="00893DF2" w:rsidRDefault="00D1375E">
      <w:pPr>
        <w:adjustRightInd w:val="0"/>
        <w:snapToGrid w:val="0"/>
        <w:spacing w:line="560" w:lineRule="exact"/>
        <w:ind w:firstLineChars="200" w:firstLine="560"/>
        <w:textAlignment w:val="center"/>
        <w:rPr>
          <w:rFonts w:eastAsia="仿宋" w:hAnsi="仿宋"/>
          <w:sz w:val="28"/>
        </w:rPr>
      </w:pPr>
      <w:r>
        <w:rPr>
          <w:rFonts w:eastAsia="仿宋" w:hAnsi="仿宋" w:hint="eastAsia"/>
          <w:sz w:val="28"/>
        </w:rPr>
        <w:t>附件九：</w:t>
      </w:r>
      <w:r>
        <w:rPr>
          <w:rFonts w:ascii="仿宋" w:eastAsia="仿宋" w:hAnsi="仿宋" w:hint="eastAsia"/>
          <w:sz w:val="28"/>
        </w:rPr>
        <w:t>《土地评估机构登记证书》</w:t>
      </w:r>
      <w:r>
        <w:rPr>
          <w:rFonts w:eastAsia="仿宋" w:hAnsi="仿宋" w:hint="eastAsia"/>
          <w:sz w:val="28"/>
        </w:rPr>
        <w:t>（复印件）</w:t>
      </w:r>
      <w:r>
        <w:rPr>
          <w:rFonts w:eastAsia="仿宋" w:hAnsi="仿宋" w:hint="eastAsia"/>
          <w:sz w:val="28"/>
        </w:rPr>
        <w:t xml:space="preserve"> </w:t>
      </w:r>
    </w:p>
    <w:p w:rsidR="00893DF2" w:rsidRDefault="00D1375E">
      <w:pPr>
        <w:adjustRightInd w:val="0"/>
        <w:snapToGrid w:val="0"/>
        <w:spacing w:line="560" w:lineRule="exact"/>
        <w:ind w:firstLineChars="200" w:firstLine="560"/>
        <w:textAlignment w:val="center"/>
        <w:rPr>
          <w:rFonts w:eastAsia="仿宋" w:hAnsi="仿宋"/>
          <w:sz w:val="28"/>
        </w:rPr>
      </w:pPr>
      <w:r>
        <w:rPr>
          <w:rFonts w:eastAsia="仿宋" w:hAnsi="仿宋" w:hint="eastAsia"/>
          <w:sz w:val="28"/>
        </w:rPr>
        <w:t>附件十：</w:t>
      </w:r>
      <w:r>
        <w:rPr>
          <w:rFonts w:ascii="仿宋" w:eastAsia="仿宋" w:hAnsi="仿宋" w:hint="eastAsia"/>
          <w:sz w:val="28"/>
        </w:rPr>
        <w:t>《土地估价人员资格证书》</w:t>
      </w:r>
      <w:r>
        <w:rPr>
          <w:rFonts w:eastAsia="仿宋" w:hAnsi="仿宋" w:hint="eastAsia"/>
          <w:sz w:val="28"/>
        </w:rPr>
        <w:t>（复印件）</w:t>
      </w:r>
      <w:r>
        <w:rPr>
          <w:rFonts w:eastAsia="仿宋" w:hAnsi="仿宋" w:hint="eastAsia"/>
          <w:sz w:val="28"/>
        </w:rPr>
        <w:t xml:space="preserve"> </w:t>
      </w:r>
    </w:p>
    <w:p w:rsidR="00893DF2" w:rsidRPr="00A45C6F" w:rsidRDefault="00D1375E" w:rsidP="00A45C6F">
      <w:pPr>
        <w:spacing w:line="560" w:lineRule="exact"/>
        <w:rPr>
          <w:b/>
          <w:sz w:val="44"/>
        </w:rPr>
      </w:pPr>
      <w:r>
        <w:rPr>
          <w:rFonts w:eastAsia="仿宋" w:hAnsi="仿宋" w:hint="eastAsia"/>
          <w:sz w:val="28"/>
        </w:rPr>
        <w:t xml:space="preserve"> </w:t>
      </w:r>
    </w:p>
    <w:sectPr w:rsidR="00893DF2" w:rsidRPr="00A45C6F">
      <w:headerReference w:type="even" r:id="rId15"/>
      <w:headerReference w:type="default" r:id="rId16"/>
      <w:headerReference w:type="first" r:id="rId17"/>
      <w:pgSz w:w="11906" w:h="16838"/>
      <w:pgMar w:top="2002" w:right="1134" w:bottom="1418" w:left="873" w:header="1400" w:footer="902" w:gutter="403"/>
      <w:pgNumType w:fmt="decimalFullWidth"/>
      <w:cols w:space="720"/>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5E" w:rsidRDefault="00D1375E">
      <w:r>
        <w:separator/>
      </w:r>
    </w:p>
  </w:endnote>
  <w:endnote w:type="continuationSeparator" w:id="0">
    <w:p w:rsidR="00D1375E" w:rsidRDefault="00D1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F2" w:rsidRDefault="00D1375E">
    <w:pPr>
      <w:pStyle w:val="ac"/>
      <w:framePr w:wrap="around" w:vAnchor="text" w:hAnchor="margin" w:xAlign="right" w:y="1"/>
      <w:rPr>
        <w:rStyle w:val="af4"/>
      </w:rPr>
    </w:pPr>
    <w:r>
      <w:fldChar w:fldCharType="begin"/>
    </w:r>
    <w:r>
      <w:rPr>
        <w:rStyle w:val="af4"/>
      </w:rPr>
      <w:instrText xml:space="preserve">PAGE  </w:instrText>
    </w:r>
    <w:r>
      <w:fldChar w:fldCharType="end"/>
    </w:r>
  </w:p>
  <w:p w:rsidR="00893DF2" w:rsidRDefault="00893DF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F2" w:rsidRDefault="00D1375E">
    <w:pPr>
      <w:pStyle w:val="ac"/>
      <w:framePr w:wrap="around" w:vAnchor="text" w:hAnchor="margin" w:xAlign="right" w:y="1"/>
      <w:rPr>
        <w:rStyle w:val="af4"/>
        <w:rFonts w:ascii="宋体" w:hAnsi="宋体"/>
      </w:rPr>
    </w:pPr>
    <w:r>
      <w:rPr>
        <w:rFonts w:ascii="宋体" w:hAnsi="宋体"/>
      </w:rPr>
      <w:fldChar w:fldCharType="begin"/>
    </w:r>
    <w:r>
      <w:rPr>
        <w:rStyle w:val="af4"/>
        <w:rFonts w:ascii="宋体" w:hAnsi="宋体"/>
      </w:rPr>
      <w:instrText xml:space="preserve">PAGE  </w:instrText>
    </w:r>
    <w:r>
      <w:rPr>
        <w:rFonts w:ascii="宋体" w:hAnsi="宋体"/>
      </w:rPr>
      <w:fldChar w:fldCharType="separate"/>
    </w:r>
    <w:r w:rsidR="00A45C6F">
      <w:rPr>
        <w:rStyle w:val="af4"/>
        <w:rFonts w:ascii="宋体" w:hAnsi="宋体"/>
        <w:noProof/>
      </w:rPr>
      <w:t>２１</w:t>
    </w:r>
    <w:r>
      <w:rPr>
        <w:rFonts w:ascii="宋体" w:hAnsi="宋体"/>
      </w:rPr>
      <w:fldChar w:fldCharType="end"/>
    </w:r>
  </w:p>
  <w:p w:rsidR="00893DF2" w:rsidRDefault="00D1375E">
    <w:pPr>
      <w:pStyle w:val="ac"/>
      <w:ind w:right="360"/>
      <w:jc w:val="both"/>
      <w:rPr>
        <w:rFonts w:ascii="仿宋" w:eastAsia="仿宋" w:hAnsi="仿宋"/>
        <w:szCs w:val="18"/>
      </w:rPr>
    </w:pPr>
    <w:proofErr w:type="gramStart"/>
    <w:r>
      <w:rPr>
        <w:rFonts w:ascii="仿宋" w:eastAsia="仿宋" w:hAnsi="仿宋" w:hint="eastAsia"/>
        <w:szCs w:val="18"/>
      </w:rPr>
      <w:t>山西智渊地产</w:t>
    </w:r>
    <w:proofErr w:type="gramEnd"/>
    <w:r>
      <w:rPr>
        <w:rFonts w:ascii="仿宋" w:eastAsia="仿宋" w:hAnsi="仿宋" w:hint="eastAsia"/>
        <w:szCs w:val="18"/>
      </w:rPr>
      <w:t>估价有限公司</w:t>
    </w:r>
    <w:r>
      <w:rPr>
        <w:rFonts w:ascii="仿宋" w:eastAsia="仿宋" w:hAnsi="仿宋" w:hint="eastAsia"/>
        <w:szCs w:val="18"/>
      </w:rPr>
      <w:t xml:space="preserve">    TEL</w:t>
    </w:r>
    <w:r>
      <w:rPr>
        <w:rFonts w:ascii="仿宋" w:eastAsia="仿宋" w:hAnsi="仿宋" w:hint="eastAsia"/>
        <w:szCs w:val="18"/>
      </w:rPr>
      <w:t>：（</w:t>
    </w:r>
    <w:r>
      <w:rPr>
        <w:rFonts w:ascii="仿宋" w:eastAsia="仿宋" w:hAnsi="仿宋" w:hint="eastAsia"/>
        <w:szCs w:val="18"/>
      </w:rPr>
      <w:t>0351</w:t>
    </w:r>
    <w:r>
      <w:rPr>
        <w:rFonts w:ascii="仿宋" w:eastAsia="仿宋" w:hAnsi="仿宋" w:hint="eastAsia"/>
        <w:szCs w:val="18"/>
      </w:rPr>
      <w:t>）</w:t>
    </w:r>
    <w:r>
      <w:rPr>
        <w:rFonts w:ascii="仿宋" w:eastAsia="仿宋" w:hAnsi="仿宋" w:hint="eastAsia"/>
        <w:szCs w:val="18"/>
      </w:rPr>
      <w:t>5602815</w:t>
    </w:r>
    <w:r>
      <w:rPr>
        <w:rStyle w:val="af4"/>
        <w:rFonts w:ascii="仿宋" w:eastAsia="仿宋" w:hAnsi="仿宋" w:hint="eastAsia"/>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5E" w:rsidRDefault="00D1375E">
      <w:r>
        <w:separator/>
      </w:r>
    </w:p>
  </w:footnote>
  <w:footnote w:type="continuationSeparator" w:id="0">
    <w:p w:rsidR="00D1375E" w:rsidRDefault="00D13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F2" w:rsidRDefault="00D1375E">
    <w:pPr>
      <w:pStyle w:val="ad"/>
      <w:pBdr>
        <w:bottom w:val="dotDash" w:sz="4" w:space="1" w:color="auto"/>
      </w:pBdr>
    </w:pPr>
    <w:r>
      <w:fldChar w:fldCharType="begin"/>
    </w:r>
    <w:r>
      <w:rPr>
        <w:rStyle w:val="af4"/>
      </w:rPr>
      <w:instrText xml:space="preserve"> NUMPAGES </w:instrText>
    </w:r>
    <w:r>
      <w:fldChar w:fldCharType="separate"/>
    </w:r>
    <w:r>
      <w:rPr>
        <w:rStyle w:val="af4"/>
      </w:rPr>
      <w:t>2</w:t>
    </w:r>
    <w:r>
      <w:fldChar w:fldCharType="end"/>
    </w:r>
    <w:r>
      <w:fldChar w:fldCharType="begin"/>
    </w:r>
    <w:r>
      <w:rPr>
        <w:rStyle w:val="af4"/>
      </w:rPr>
      <w:instrText xml:space="preserve"> NUMPAGES </w:instrText>
    </w:r>
    <w:r>
      <w:fldChar w:fldCharType="separate"/>
    </w:r>
    <w:r>
      <w:rPr>
        <w:rStyle w:val="af4"/>
      </w:rPr>
      <w:t>2</w:t>
    </w:r>
    <w:r>
      <w:fldChar w:fldCharType="end"/>
    </w:r>
    <w:r>
      <w:fldChar w:fldCharType="begin"/>
    </w:r>
    <w:r>
      <w:rPr>
        <w:rStyle w:val="af4"/>
      </w:rPr>
      <w:instrText xml:space="preserve"> NUMPAGES </w:instrText>
    </w:r>
    <w:r>
      <w:fldChar w:fldCharType="separate"/>
    </w:r>
    <w:r>
      <w:rPr>
        <w:rStyle w:val="af4"/>
      </w:rPr>
      <w:t>2</w:t>
    </w:r>
    <w:r>
      <w:fldChar w:fldCharType="end"/>
    </w:r>
    <w:r>
      <w:fldChar w:fldCharType="begin"/>
    </w:r>
    <w:r>
      <w:rPr>
        <w:rStyle w:val="af4"/>
      </w:rPr>
      <w:instrText xml:space="preserve"> PAGE </w:instrText>
    </w:r>
    <w:r>
      <w:fldChar w:fldCharType="separate"/>
    </w:r>
    <w:r>
      <w:rPr>
        <w:rStyle w:val="af4"/>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F2" w:rsidRDefault="00D1375E">
    <w:pPr>
      <w:pStyle w:val="ad"/>
      <w:pBdr>
        <w:bottom w:val="dotDash" w:sz="4" w:space="1" w:color="auto"/>
      </w:pBdr>
      <w:rPr>
        <w:rFonts w:ascii="仿宋" w:eastAsia="仿宋" w:hAnsi="仿宋"/>
        <w:sz w:val="13"/>
        <w:szCs w:val="13"/>
      </w:rPr>
    </w:pPr>
    <w:r>
      <w:rPr>
        <w:rFonts w:ascii="仿宋" w:eastAsia="仿宋" w:hAnsi="仿宋" w:hint="eastAsia"/>
        <w:sz w:val="13"/>
        <w:szCs w:val="13"/>
      </w:rPr>
      <w:t>运城市绛县开发区奇星房地产开发有限公司使用的位于</w:t>
    </w:r>
    <w:proofErr w:type="gramStart"/>
    <w:r>
      <w:rPr>
        <w:rFonts w:ascii="仿宋" w:eastAsia="仿宋" w:hAnsi="仿宋" w:hint="eastAsia"/>
        <w:sz w:val="13"/>
        <w:szCs w:val="13"/>
      </w:rPr>
      <w:t>卫庄镇卫庄村</w:t>
    </w:r>
    <w:proofErr w:type="gramEnd"/>
    <w:r>
      <w:rPr>
        <w:rFonts w:ascii="仿宋" w:eastAsia="仿宋" w:hAnsi="仿宋" w:hint="eastAsia"/>
        <w:sz w:val="13"/>
        <w:szCs w:val="13"/>
      </w:rPr>
      <w:t>（华信大道西）其中北侧、南侧空地国有出让普通商品住房用地使用权市场价格评估（绛县）</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F2" w:rsidRDefault="00D1375E">
    <w:proofErr w:type="gramStart"/>
    <w:r>
      <w:rPr>
        <w:rFonts w:eastAsia="隶书" w:hint="eastAsia"/>
        <w:spacing w:val="-8"/>
        <w:w w:val="90"/>
        <w:sz w:val="24"/>
      </w:rPr>
      <w:t>山西智渊房地产</w:t>
    </w:r>
    <w:proofErr w:type="gramEnd"/>
    <w:r>
      <w:rPr>
        <w:rFonts w:eastAsia="隶书" w:hint="eastAsia"/>
        <w:spacing w:val="-8"/>
        <w:w w:val="90"/>
        <w:sz w:val="24"/>
      </w:rPr>
      <w:t>评估服务有限公司报告：</w:t>
    </w:r>
    <w:proofErr w:type="gramStart"/>
    <w:r>
      <w:rPr>
        <w:rFonts w:eastAsia="隶书" w:hint="eastAsia"/>
        <w:spacing w:val="-8"/>
        <w:w w:val="90"/>
        <w:sz w:val="24"/>
      </w:rPr>
      <w:t>晋智房估字</w:t>
    </w:r>
    <w:proofErr w:type="gramEnd"/>
    <w:r>
      <w:rPr>
        <w:rFonts w:eastAsia="隶书" w:hint="eastAsia"/>
        <w:vanish/>
        <w:spacing w:val="-8"/>
        <w:w w:val="90"/>
        <w:sz w:val="24"/>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F2" w:rsidRDefault="00D1375E">
    <w:pPr>
      <w:pStyle w:val="ad"/>
      <w:pBdr>
        <w:bottom w:val="dotDash" w:sz="4" w:space="1" w:color="auto"/>
      </w:pBdr>
      <w:rPr>
        <w:rFonts w:ascii="仿宋" w:eastAsia="仿宋" w:hAnsi="仿宋"/>
        <w:sz w:val="13"/>
        <w:szCs w:val="13"/>
      </w:rPr>
    </w:pPr>
    <w:r>
      <w:rPr>
        <w:rFonts w:ascii="仿宋" w:eastAsia="仿宋" w:hAnsi="仿宋"/>
        <w:szCs w:val="18"/>
      </w:rPr>
      <w:tab/>
    </w:r>
    <w:r>
      <w:rPr>
        <w:rFonts w:ascii="仿宋" w:eastAsia="仿宋" w:hAnsi="仿宋" w:hint="eastAsia"/>
        <w:sz w:val="13"/>
        <w:szCs w:val="13"/>
      </w:rPr>
      <w:t>运城市绛县开发区奇星房地</w:t>
    </w:r>
    <w:r>
      <w:rPr>
        <w:rFonts w:ascii="仿宋" w:eastAsia="仿宋" w:hAnsi="仿宋" w:hint="eastAsia"/>
        <w:sz w:val="13"/>
        <w:szCs w:val="13"/>
      </w:rPr>
      <w:t>产开发有限公司使用的位于</w:t>
    </w:r>
    <w:proofErr w:type="gramStart"/>
    <w:r>
      <w:rPr>
        <w:rFonts w:ascii="仿宋" w:eastAsia="仿宋" w:hAnsi="仿宋" w:hint="eastAsia"/>
        <w:sz w:val="13"/>
        <w:szCs w:val="13"/>
      </w:rPr>
      <w:t>卫庄镇卫庄村</w:t>
    </w:r>
    <w:proofErr w:type="gramEnd"/>
    <w:r>
      <w:rPr>
        <w:rFonts w:ascii="仿宋" w:eastAsia="仿宋" w:hAnsi="仿宋" w:hint="eastAsia"/>
        <w:sz w:val="13"/>
        <w:szCs w:val="13"/>
      </w:rPr>
      <w:t>（华信大道西）北侧、南侧空地国有出让普通商品住房用地使用权市场价格评估（绛县）</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F2" w:rsidRDefault="00D1375E">
    <w:pPr>
      <w:pStyle w:val="ad"/>
      <w:pBdr>
        <w:bottom w:val="dotDash" w:sz="4" w:space="1" w:color="auto"/>
      </w:pBdr>
    </w:pPr>
    <w:r>
      <w:fldChar w:fldCharType="begin"/>
    </w:r>
    <w:r>
      <w:rPr>
        <w:rStyle w:val="af4"/>
      </w:rPr>
      <w:instrText xml:space="preserve"> NUMPAGES </w:instrText>
    </w:r>
    <w:r>
      <w:fldChar w:fldCharType="separate"/>
    </w:r>
    <w:r>
      <w:rPr>
        <w:rStyle w:val="af4"/>
      </w:rPr>
      <w:t>2</w:t>
    </w:r>
    <w:r>
      <w:fldChar w:fldCharType="end"/>
    </w:r>
    <w:r>
      <w:fldChar w:fldCharType="begin"/>
    </w:r>
    <w:r>
      <w:rPr>
        <w:rStyle w:val="af4"/>
      </w:rPr>
      <w:instrText xml:space="preserve"> NUMPAGES </w:instrText>
    </w:r>
    <w:r>
      <w:fldChar w:fldCharType="separate"/>
    </w:r>
    <w:r>
      <w:rPr>
        <w:rStyle w:val="af4"/>
      </w:rPr>
      <w:t>2</w:t>
    </w:r>
    <w:r>
      <w:fldChar w:fldCharType="end"/>
    </w:r>
    <w:r>
      <w:fldChar w:fldCharType="begin"/>
    </w:r>
    <w:r>
      <w:rPr>
        <w:rStyle w:val="af4"/>
      </w:rPr>
      <w:instrText xml:space="preserve"> NUMPAGES </w:instrText>
    </w:r>
    <w:r>
      <w:fldChar w:fldCharType="separate"/>
    </w:r>
    <w:r>
      <w:rPr>
        <w:rStyle w:val="af4"/>
      </w:rPr>
      <w:t>2</w:t>
    </w:r>
    <w:r>
      <w:fldChar w:fldCharType="end"/>
    </w:r>
    <w:r>
      <w:fldChar w:fldCharType="begin"/>
    </w:r>
    <w:r>
      <w:rPr>
        <w:rStyle w:val="af4"/>
      </w:rPr>
      <w:instrText xml:space="preserve"> PAGE </w:instrText>
    </w:r>
    <w:r>
      <w:fldChar w:fldCharType="separate"/>
    </w:r>
    <w:r>
      <w:rPr>
        <w:rStyle w:val="af4"/>
      </w:rPr>
      <w:t>II</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F2" w:rsidRDefault="00D1375E">
    <w:pPr>
      <w:pStyle w:val="ad"/>
      <w:pBdr>
        <w:bottom w:val="dotDash" w:sz="4" w:space="1" w:color="auto"/>
      </w:pBdr>
      <w:rPr>
        <w:rFonts w:ascii="仿宋" w:eastAsia="仿宋" w:hAnsi="仿宋"/>
        <w:sz w:val="13"/>
        <w:szCs w:val="13"/>
      </w:rPr>
    </w:pPr>
    <w:r>
      <w:rPr>
        <w:rFonts w:ascii="仿宋" w:eastAsia="仿宋" w:hAnsi="仿宋" w:hint="eastAsia"/>
        <w:sz w:val="13"/>
        <w:szCs w:val="13"/>
      </w:rPr>
      <w:t>运城市绛县开发区奇星房地产开发有限公司使用的位于</w:t>
    </w:r>
    <w:proofErr w:type="gramStart"/>
    <w:r>
      <w:rPr>
        <w:rFonts w:ascii="仿宋" w:eastAsia="仿宋" w:hAnsi="仿宋" w:hint="eastAsia"/>
        <w:sz w:val="13"/>
        <w:szCs w:val="13"/>
      </w:rPr>
      <w:t>卫庄镇卫庄村</w:t>
    </w:r>
    <w:proofErr w:type="gramEnd"/>
    <w:r>
      <w:rPr>
        <w:rFonts w:ascii="仿宋" w:eastAsia="仿宋" w:hAnsi="仿宋" w:hint="eastAsia"/>
        <w:sz w:val="13"/>
        <w:szCs w:val="13"/>
      </w:rPr>
      <w:t>（华信大道西）其中北侧、南侧空地国有出让普通商品住房用地使用权市场价格评估（绛县）</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F2" w:rsidRDefault="00D1375E">
    <w:proofErr w:type="gramStart"/>
    <w:r>
      <w:rPr>
        <w:rFonts w:eastAsia="隶书" w:hint="eastAsia"/>
        <w:spacing w:val="-8"/>
        <w:w w:val="90"/>
        <w:sz w:val="24"/>
      </w:rPr>
      <w:t>山西智渊房地产</w:t>
    </w:r>
    <w:proofErr w:type="gramEnd"/>
    <w:r>
      <w:rPr>
        <w:rFonts w:eastAsia="隶书" w:hint="eastAsia"/>
        <w:spacing w:val="-8"/>
        <w:w w:val="90"/>
        <w:sz w:val="24"/>
      </w:rPr>
      <w:t>评估服务有限公司报告：</w:t>
    </w:r>
    <w:proofErr w:type="gramStart"/>
    <w:r>
      <w:rPr>
        <w:rFonts w:eastAsia="隶书" w:hint="eastAsia"/>
        <w:spacing w:val="-8"/>
        <w:w w:val="90"/>
        <w:sz w:val="24"/>
      </w:rPr>
      <w:t>晋智房估字</w:t>
    </w:r>
    <w:proofErr w:type="gramEnd"/>
    <w:r>
      <w:rPr>
        <w:rFonts w:eastAsia="隶书" w:hint="eastAsia"/>
        <w:vanish/>
        <w:spacing w:val="-8"/>
        <w:w w:val="90"/>
        <w:sz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77D32"/>
    <w:multiLevelType w:val="singleLevel"/>
    <w:tmpl w:val="39577D32"/>
    <w:lvl w:ilvl="0">
      <w:start w:val="1"/>
      <w:numFmt w:val="upperLetter"/>
      <w:pStyle w:val="5"/>
      <w:lvlText w:val="%1、"/>
      <w:lvlJc w:val="left"/>
      <w:pPr>
        <w:tabs>
          <w:tab w:val="left" w:pos="1145"/>
        </w:tabs>
        <w:ind w:left="1145" w:hanging="480"/>
      </w:pPr>
      <w:rPr>
        <w:rFonts w:hint="eastAsia"/>
      </w:rPr>
    </w:lvl>
  </w:abstractNum>
  <w:abstractNum w:abstractNumId="1">
    <w:nsid w:val="578C4762"/>
    <w:multiLevelType w:val="singleLevel"/>
    <w:tmpl w:val="578C4762"/>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18"/>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35"/>
    <w:rsid w:val="000020A6"/>
    <w:rsid w:val="000020AC"/>
    <w:rsid w:val="000034F1"/>
    <w:rsid w:val="0000383A"/>
    <w:rsid w:val="0000445B"/>
    <w:rsid w:val="00004679"/>
    <w:rsid w:val="0000557F"/>
    <w:rsid w:val="000062B5"/>
    <w:rsid w:val="00006DDA"/>
    <w:rsid w:val="00010433"/>
    <w:rsid w:val="0001094F"/>
    <w:rsid w:val="00011317"/>
    <w:rsid w:val="00011A5E"/>
    <w:rsid w:val="00012A24"/>
    <w:rsid w:val="00012BC3"/>
    <w:rsid w:val="00012E45"/>
    <w:rsid w:val="00012F62"/>
    <w:rsid w:val="00013091"/>
    <w:rsid w:val="000133AA"/>
    <w:rsid w:val="000134ED"/>
    <w:rsid w:val="000140BD"/>
    <w:rsid w:val="0001412C"/>
    <w:rsid w:val="000142BA"/>
    <w:rsid w:val="000149F5"/>
    <w:rsid w:val="000157CD"/>
    <w:rsid w:val="00016CF7"/>
    <w:rsid w:val="00020265"/>
    <w:rsid w:val="000203EF"/>
    <w:rsid w:val="00020980"/>
    <w:rsid w:val="0002236E"/>
    <w:rsid w:val="000224B1"/>
    <w:rsid w:val="00022CCE"/>
    <w:rsid w:val="00023743"/>
    <w:rsid w:val="00023F89"/>
    <w:rsid w:val="00024602"/>
    <w:rsid w:val="000255BB"/>
    <w:rsid w:val="00025A68"/>
    <w:rsid w:val="000261FF"/>
    <w:rsid w:val="00026589"/>
    <w:rsid w:val="00031962"/>
    <w:rsid w:val="00031E37"/>
    <w:rsid w:val="000320CB"/>
    <w:rsid w:val="0003263D"/>
    <w:rsid w:val="00032C44"/>
    <w:rsid w:val="000331CA"/>
    <w:rsid w:val="0003379F"/>
    <w:rsid w:val="000339AE"/>
    <w:rsid w:val="00033A4C"/>
    <w:rsid w:val="000342E5"/>
    <w:rsid w:val="00034E54"/>
    <w:rsid w:val="000359D8"/>
    <w:rsid w:val="00035D75"/>
    <w:rsid w:val="00036276"/>
    <w:rsid w:val="00037E28"/>
    <w:rsid w:val="000401A7"/>
    <w:rsid w:val="00040BBA"/>
    <w:rsid w:val="00040C56"/>
    <w:rsid w:val="00041994"/>
    <w:rsid w:val="00041C06"/>
    <w:rsid w:val="00041DF8"/>
    <w:rsid w:val="00042398"/>
    <w:rsid w:val="00042515"/>
    <w:rsid w:val="00043364"/>
    <w:rsid w:val="00043BAB"/>
    <w:rsid w:val="000442FE"/>
    <w:rsid w:val="00044329"/>
    <w:rsid w:val="00045C31"/>
    <w:rsid w:val="00045D8E"/>
    <w:rsid w:val="00046496"/>
    <w:rsid w:val="00046CBB"/>
    <w:rsid w:val="00046F1A"/>
    <w:rsid w:val="000472AB"/>
    <w:rsid w:val="00047548"/>
    <w:rsid w:val="00047B3B"/>
    <w:rsid w:val="00047ED1"/>
    <w:rsid w:val="00051841"/>
    <w:rsid w:val="00051A68"/>
    <w:rsid w:val="00052456"/>
    <w:rsid w:val="00052727"/>
    <w:rsid w:val="00052AFE"/>
    <w:rsid w:val="00053FF0"/>
    <w:rsid w:val="000542BA"/>
    <w:rsid w:val="000542F2"/>
    <w:rsid w:val="00054B6C"/>
    <w:rsid w:val="0005504B"/>
    <w:rsid w:val="000553E3"/>
    <w:rsid w:val="000555B5"/>
    <w:rsid w:val="0005581B"/>
    <w:rsid w:val="000560E6"/>
    <w:rsid w:val="000564A4"/>
    <w:rsid w:val="00056740"/>
    <w:rsid w:val="000568D0"/>
    <w:rsid w:val="00057BDF"/>
    <w:rsid w:val="00060F38"/>
    <w:rsid w:val="00060FB6"/>
    <w:rsid w:val="000612C8"/>
    <w:rsid w:val="000615A7"/>
    <w:rsid w:val="0006173D"/>
    <w:rsid w:val="000622EE"/>
    <w:rsid w:val="00062A44"/>
    <w:rsid w:val="00062FBD"/>
    <w:rsid w:val="0006464A"/>
    <w:rsid w:val="000648E2"/>
    <w:rsid w:val="00064958"/>
    <w:rsid w:val="00066007"/>
    <w:rsid w:val="00066165"/>
    <w:rsid w:val="000662A8"/>
    <w:rsid w:val="000672CE"/>
    <w:rsid w:val="000679CC"/>
    <w:rsid w:val="00070002"/>
    <w:rsid w:val="0007077C"/>
    <w:rsid w:val="00070889"/>
    <w:rsid w:val="0007479F"/>
    <w:rsid w:val="000758A3"/>
    <w:rsid w:val="00075F8A"/>
    <w:rsid w:val="00076304"/>
    <w:rsid w:val="00076880"/>
    <w:rsid w:val="00076D4C"/>
    <w:rsid w:val="00076FAC"/>
    <w:rsid w:val="000810B6"/>
    <w:rsid w:val="00082C52"/>
    <w:rsid w:val="00083204"/>
    <w:rsid w:val="00083807"/>
    <w:rsid w:val="000845A4"/>
    <w:rsid w:val="00085592"/>
    <w:rsid w:val="00086349"/>
    <w:rsid w:val="00086BEB"/>
    <w:rsid w:val="00086F0B"/>
    <w:rsid w:val="0008764A"/>
    <w:rsid w:val="000878BD"/>
    <w:rsid w:val="000901CA"/>
    <w:rsid w:val="000902ED"/>
    <w:rsid w:val="000908C5"/>
    <w:rsid w:val="000909C0"/>
    <w:rsid w:val="00090A4C"/>
    <w:rsid w:val="000918FC"/>
    <w:rsid w:val="00091A88"/>
    <w:rsid w:val="00091DC6"/>
    <w:rsid w:val="00093140"/>
    <w:rsid w:val="00093469"/>
    <w:rsid w:val="000934C6"/>
    <w:rsid w:val="00093F42"/>
    <w:rsid w:val="00094057"/>
    <w:rsid w:val="000942BE"/>
    <w:rsid w:val="000949B2"/>
    <w:rsid w:val="00094B60"/>
    <w:rsid w:val="00094BB0"/>
    <w:rsid w:val="000955E2"/>
    <w:rsid w:val="00096745"/>
    <w:rsid w:val="000967CB"/>
    <w:rsid w:val="00096E9E"/>
    <w:rsid w:val="00097109"/>
    <w:rsid w:val="0009719A"/>
    <w:rsid w:val="00097354"/>
    <w:rsid w:val="0009752A"/>
    <w:rsid w:val="00097627"/>
    <w:rsid w:val="000A027C"/>
    <w:rsid w:val="000A0338"/>
    <w:rsid w:val="000A0FC4"/>
    <w:rsid w:val="000A19BF"/>
    <w:rsid w:val="000A1B62"/>
    <w:rsid w:val="000A2CBF"/>
    <w:rsid w:val="000A2E3E"/>
    <w:rsid w:val="000A39FD"/>
    <w:rsid w:val="000A43EC"/>
    <w:rsid w:val="000A561B"/>
    <w:rsid w:val="000A6678"/>
    <w:rsid w:val="000A6912"/>
    <w:rsid w:val="000A6A7E"/>
    <w:rsid w:val="000A6BCB"/>
    <w:rsid w:val="000A6C79"/>
    <w:rsid w:val="000A6FB5"/>
    <w:rsid w:val="000A7208"/>
    <w:rsid w:val="000B07F1"/>
    <w:rsid w:val="000B126B"/>
    <w:rsid w:val="000B1D0A"/>
    <w:rsid w:val="000B1F70"/>
    <w:rsid w:val="000B1FAB"/>
    <w:rsid w:val="000B2A6C"/>
    <w:rsid w:val="000B2DA8"/>
    <w:rsid w:val="000B322D"/>
    <w:rsid w:val="000B378E"/>
    <w:rsid w:val="000B37C6"/>
    <w:rsid w:val="000B3A1C"/>
    <w:rsid w:val="000B3F31"/>
    <w:rsid w:val="000B4117"/>
    <w:rsid w:val="000B49A5"/>
    <w:rsid w:val="000B4D2A"/>
    <w:rsid w:val="000B4EFE"/>
    <w:rsid w:val="000B7482"/>
    <w:rsid w:val="000B7568"/>
    <w:rsid w:val="000B7E50"/>
    <w:rsid w:val="000B7F0F"/>
    <w:rsid w:val="000C071C"/>
    <w:rsid w:val="000C0C58"/>
    <w:rsid w:val="000C10B8"/>
    <w:rsid w:val="000C13F1"/>
    <w:rsid w:val="000C2589"/>
    <w:rsid w:val="000C2A27"/>
    <w:rsid w:val="000C2A84"/>
    <w:rsid w:val="000C2F76"/>
    <w:rsid w:val="000C3194"/>
    <w:rsid w:val="000C345D"/>
    <w:rsid w:val="000C37AD"/>
    <w:rsid w:val="000C3924"/>
    <w:rsid w:val="000C465E"/>
    <w:rsid w:val="000C48FB"/>
    <w:rsid w:val="000C4B46"/>
    <w:rsid w:val="000C576F"/>
    <w:rsid w:val="000C5C5E"/>
    <w:rsid w:val="000C5D3D"/>
    <w:rsid w:val="000C6088"/>
    <w:rsid w:val="000C6530"/>
    <w:rsid w:val="000C6E24"/>
    <w:rsid w:val="000C7633"/>
    <w:rsid w:val="000C7990"/>
    <w:rsid w:val="000D10C5"/>
    <w:rsid w:val="000D164F"/>
    <w:rsid w:val="000D2577"/>
    <w:rsid w:val="000D2B98"/>
    <w:rsid w:val="000D2EFA"/>
    <w:rsid w:val="000D3B56"/>
    <w:rsid w:val="000D46BC"/>
    <w:rsid w:val="000D4A44"/>
    <w:rsid w:val="000D4A6B"/>
    <w:rsid w:val="000D4FAA"/>
    <w:rsid w:val="000D58E7"/>
    <w:rsid w:val="000D5D24"/>
    <w:rsid w:val="000D6D0E"/>
    <w:rsid w:val="000D7201"/>
    <w:rsid w:val="000D72FD"/>
    <w:rsid w:val="000D79AA"/>
    <w:rsid w:val="000E0845"/>
    <w:rsid w:val="000E0C02"/>
    <w:rsid w:val="000E14B1"/>
    <w:rsid w:val="000E18EA"/>
    <w:rsid w:val="000E2595"/>
    <w:rsid w:val="000E25A1"/>
    <w:rsid w:val="000E262F"/>
    <w:rsid w:val="000E27FC"/>
    <w:rsid w:val="000E442E"/>
    <w:rsid w:val="000E4C73"/>
    <w:rsid w:val="000E51CE"/>
    <w:rsid w:val="000E55B2"/>
    <w:rsid w:val="000E5B35"/>
    <w:rsid w:val="000E5BAF"/>
    <w:rsid w:val="000E7010"/>
    <w:rsid w:val="000E7019"/>
    <w:rsid w:val="000E72D6"/>
    <w:rsid w:val="000E74F2"/>
    <w:rsid w:val="000E7788"/>
    <w:rsid w:val="000E7823"/>
    <w:rsid w:val="000E7EBE"/>
    <w:rsid w:val="000F021C"/>
    <w:rsid w:val="000F2EAF"/>
    <w:rsid w:val="000F2F0B"/>
    <w:rsid w:val="000F3005"/>
    <w:rsid w:val="000F3ECE"/>
    <w:rsid w:val="000F450F"/>
    <w:rsid w:val="000F4A38"/>
    <w:rsid w:val="000F4AD7"/>
    <w:rsid w:val="000F4C73"/>
    <w:rsid w:val="000F507E"/>
    <w:rsid w:val="000F5B40"/>
    <w:rsid w:val="000F5D0E"/>
    <w:rsid w:val="000F61B4"/>
    <w:rsid w:val="000F6691"/>
    <w:rsid w:val="000F6D50"/>
    <w:rsid w:val="000F6F78"/>
    <w:rsid w:val="000F7BF6"/>
    <w:rsid w:val="000F7FF0"/>
    <w:rsid w:val="00100901"/>
    <w:rsid w:val="00100F7C"/>
    <w:rsid w:val="001010F6"/>
    <w:rsid w:val="00102A84"/>
    <w:rsid w:val="00103B90"/>
    <w:rsid w:val="00103C0F"/>
    <w:rsid w:val="001041D6"/>
    <w:rsid w:val="00104BEA"/>
    <w:rsid w:val="00105475"/>
    <w:rsid w:val="00105A1A"/>
    <w:rsid w:val="00105D03"/>
    <w:rsid w:val="00106090"/>
    <w:rsid w:val="00106827"/>
    <w:rsid w:val="00106E66"/>
    <w:rsid w:val="001073CF"/>
    <w:rsid w:val="0010741A"/>
    <w:rsid w:val="001078B7"/>
    <w:rsid w:val="00107AFC"/>
    <w:rsid w:val="001101C0"/>
    <w:rsid w:val="0011053A"/>
    <w:rsid w:val="001113C3"/>
    <w:rsid w:val="0011165E"/>
    <w:rsid w:val="001116C8"/>
    <w:rsid w:val="00111CF0"/>
    <w:rsid w:val="00112368"/>
    <w:rsid w:val="001131C0"/>
    <w:rsid w:val="0011332E"/>
    <w:rsid w:val="00113D70"/>
    <w:rsid w:val="001143FC"/>
    <w:rsid w:val="00115BFB"/>
    <w:rsid w:val="00115E95"/>
    <w:rsid w:val="0011614F"/>
    <w:rsid w:val="00116253"/>
    <w:rsid w:val="001166F4"/>
    <w:rsid w:val="001174B7"/>
    <w:rsid w:val="001175CD"/>
    <w:rsid w:val="001178A1"/>
    <w:rsid w:val="00120BF0"/>
    <w:rsid w:val="00120D53"/>
    <w:rsid w:val="00120E22"/>
    <w:rsid w:val="001221E5"/>
    <w:rsid w:val="001234C7"/>
    <w:rsid w:val="00124309"/>
    <w:rsid w:val="001248B9"/>
    <w:rsid w:val="00124955"/>
    <w:rsid w:val="00125184"/>
    <w:rsid w:val="001254B9"/>
    <w:rsid w:val="001256C8"/>
    <w:rsid w:val="00125E05"/>
    <w:rsid w:val="00125E10"/>
    <w:rsid w:val="00125EF2"/>
    <w:rsid w:val="001262F5"/>
    <w:rsid w:val="00126A84"/>
    <w:rsid w:val="00126CEE"/>
    <w:rsid w:val="0012706C"/>
    <w:rsid w:val="0012753F"/>
    <w:rsid w:val="001304A0"/>
    <w:rsid w:val="0013084C"/>
    <w:rsid w:val="0013085D"/>
    <w:rsid w:val="001310C4"/>
    <w:rsid w:val="001321F9"/>
    <w:rsid w:val="00133337"/>
    <w:rsid w:val="001335E5"/>
    <w:rsid w:val="0013401B"/>
    <w:rsid w:val="0013460B"/>
    <w:rsid w:val="00134A4B"/>
    <w:rsid w:val="00135BBF"/>
    <w:rsid w:val="00135D0F"/>
    <w:rsid w:val="001360EB"/>
    <w:rsid w:val="00136263"/>
    <w:rsid w:val="001368B1"/>
    <w:rsid w:val="0013727A"/>
    <w:rsid w:val="00137B63"/>
    <w:rsid w:val="00140884"/>
    <w:rsid w:val="00140ED3"/>
    <w:rsid w:val="001419E4"/>
    <w:rsid w:val="00141A48"/>
    <w:rsid w:val="00141C99"/>
    <w:rsid w:val="001423D8"/>
    <w:rsid w:val="00142993"/>
    <w:rsid w:val="00142E31"/>
    <w:rsid w:val="0014304B"/>
    <w:rsid w:val="00144780"/>
    <w:rsid w:val="00144993"/>
    <w:rsid w:val="00145445"/>
    <w:rsid w:val="00145A7D"/>
    <w:rsid w:val="00145E2D"/>
    <w:rsid w:val="0014612D"/>
    <w:rsid w:val="00146B06"/>
    <w:rsid w:val="00146B23"/>
    <w:rsid w:val="00147231"/>
    <w:rsid w:val="001512B9"/>
    <w:rsid w:val="001518F6"/>
    <w:rsid w:val="001528D7"/>
    <w:rsid w:val="00152C20"/>
    <w:rsid w:val="00153480"/>
    <w:rsid w:val="00153540"/>
    <w:rsid w:val="00154CCD"/>
    <w:rsid w:val="00155D4F"/>
    <w:rsid w:val="00155D84"/>
    <w:rsid w:val="001561F7"/>
    <w:rsid w:val="0015623B"/>
    <w:rsid w:val="00156925"/>
    <w:rsid w:val="00156E8B"/>
    <w:rsid w:val="00157124"/>
    <w:rsid w:val="00157C29"/>
    <w:rsid w:val="00160D9C"/>
    <w:rsid w:val="00160F5F"/>
    <w:rsid w:val="00161296"/>
    <w:rsid w:val="00161A26"/>
    <w:rsid w:val="00162CA9"/>
    <w:rsid w:val="0016347B"/>
    <w:rsid w:val="00163583"/>
    <w:rsid w:val="001637A0"/>
    <w:rsid w:val="0016475D"/>
    <w:rsid w:val="001648A3"/>
    <w:rsid w:val="00164B1B"/>
    <w:rsid w:val="00164EF9"/>
    <w:rsid w:val="00165B15"/>
    <w:rsid w:val="00165DE4"/>
    <w:rsid w:val="0016607A"/>
    <w:rsid w:val="001665A2"/>
    <w:rsid w:val="00166653"/>
    <w:rsid w:val="001669D4"/>
    <w:rsid w:val="00167175"/>
    <w:rsid w:val="00167732"/>
    <w:rsid w:val="001677AE"/>
    <w:rsid w:val="00167AF2"/>
    <w:rsid w:val="00167E9A"/>
    <w:rsid w:val="00170401"/>
    <w:rsid w:val="001707CB"/>
    <w:rsid w:val="001712A7"/>
    <w:rsid w:val="00171562"/>
    <w:rsid w:val="00171A28"/>
    <w:rsid w:val="00171C2A"/>
    <w:rsid w:val="00171EB7"/>
    <w:rsid w:val="00171FE9"/>
    <w:rsid w:val="0017206E"/>
    <w:rsid w:val="0017290A"/>
    <w:rsid w:val="00173B6E"/>
    <w:rsid w:val="00173E49"/>
    <w:rsid w:val="00173FEC"/>
    <w:rsid w:val="001740C4"/>
    <w:rsid w:val="00174994"/>
    <w:rsid w:val="0017570B"/>
    <w:rsid w:val="00175B37"/>
    <w:rsid w:val="00175B3E"/>
    <w:rsid w:val="00175EF2"/>
    <w:rsid w:val="00176819"/>
    <w:rsid w:val="00177BDC"/>
    <w:rsid w:val="00177D6D"/>
    <w:rsid w:val="00177E74"/>
    <w:rsid w:val="00180315"/>
    <w:rsid w:val="00180BD0"/>
    <w:rsid w:val="00181665"/>
    <w:rsid w:val="001818D4"/>
    <w:rsid w:val="00181B77"/>
    <w:rsid w:val="001822C6"/>
    <w:rsid w:val="00182810"/>
    <w:rsid w:val="001835CF"/>
    <w:rsid w:val="0018388F"/>
    <w:rsid w:val="00183957"/>
    <w:rsid w:val="00183EDB"/>
    <w:rsid w:val="00183F59"/>
    <w:rsid w:val="001846C7"/>
    <w:rsid w:val="00184B2F"/>
    <w:rsid w:val="00184C18"/>
    <w:rsid w:val="00184C64"/>
    <w:rsid w:val="00184F07"/>
    <w:rsid w:val="001858A4"/>
    <w:rsid w:val="0018603D"/>
    <w:rsid w:val="0018678F"/>
    <w:rsid w:val="00191E5A"/>
    <w:rsid w:val="00192652"/>
    <w:rsid w:val="00192A51"/>
    <w:rsid w:val="001937E5"/>
    <w:rsid w:val="00193DF5"/>
    <w:rsid w:val="00193FD6"/>
    <w:rsid w:val="001943D1"/>
    <w:rsid w:val="00194409"/>
    <w:rsid w:val="0019578D"/>
    <w:rsid w:val="001961C1"/>
    <w:rsid w:val="001967D6"/>
    <w:rsid w:val="00196F9E"/>
    <w:rsid w:val="001970E4"/>
    <w:rsid w:val="001A0831"/>
    <w:rsid w:val="001A0AD2"/>
    <w:rsid w:val="001A1E50"/>
    <w:rsid w:val="001A24BB"/>
    <w:rsid w:val="001A2709"/>
    <w:rsid w:val="001A2898"/>
    <w:rsid w:val="001A2C29"/>
    <w:rsid w:val="001A2E94"/>
    <w:rsid w:val="001A3BC6"/>
    <w:rsid w:val="001A3EFF"/>
    <w:rsid w:val="001A451B"/>
    <w:rsid w:val="001A463C"/>
    <w:rsid w:val="001A5734"/>
    <w:rsid w:val="001A6D86"/>
    <w:rsid w:val="001A6FED"/>
    <w:rsid w:val="001A7308"/>
    <w:rsid w:val="001A75D4"/>
    <w:rsid w:val="001A78D5"/>
    <w:rsid w:val="001A7A56"/>
    <w:rsid w:val="001B04AA"/>
    <w:rsid w:val="001B0730"/>
    <w:rsid w:val="001B0D36"/>
    <w:rsid w:val="001B0F9F"/>
    <w:rsid w:val="001B1659"/>
    <w:rsid w:val="001B18A0"/>
    <w:rsid w:val="001B1D7C"/>
    <w:rsid w:val="001B1E09"/>
    <w:rsid w:val="001B2981"/>
    <w:rsid w:val="001B29C0"/>
    <w:rsid w:val="001B2F54"/>
    <w:rsid w:val="001B36A6"/>
    <w:rsid w:val="001B3D16"/>
    <w:rsid w:val="001B4B1B"/>
    <w:rsid w:val="001B5448"/>
    <w:rsid w:val="001B5620"/>
    <w:rsid w:val="001B5A85"/>
    <w:rsid w:val="001B5AA6"/>
    <w:rsid w:val="001B6BD0"/>
    <w:rsid w:val="001B6CB7"/>
    <w:rsid w:val="001B6EE9"/>
    <w:rsid w:val="001B7181"/>
    <w:rsid w:val="001B76C3"/>
    <w:rsid w:val="001C0432"/>
    <w:rsid w:val="001C077E"/>
    <w:rsid w:val="001C09D6"/>
    <w:rsid w:val="001C11AE"/>
    <w:rsid w:val="001C13DF"/>
    <w:rsid w:val="001C13FA"/>
    <w:rsid w:val="001C1D8C"/>
    <w:rsid w:val="001C2C21"/>
    <w:rsid w:val="001C2CF3"/>
    <w:rsid w:val="001C32A6"/>
    <w:rsid w:val="001C32C2"/>
    <w:rsid w:val="001C56EF"/>
    <w:rsid w:val="001C5710"/>
    <w:rsid w:val="001C58F7"/>
    <w:rsid w:val="001C621E"/>
    <w:rsid w:val="001C6983"/>
    <w:rsid w:val="001C7BDE"/>
    <w:rsid w:val="001C7E35"/>
    <w:rsid w:val="001D09D9"/>
    <w:rsid w:val="001D148A"/>
    <w:rsid w:val="001D1CB7"/>
    <w:rsid w:val="001D1FA0"/>
    <w:rsid w:val="001D21B3"/>
    <w:rsid w:val="001D4341"/>
    <w:rsid w:val="001D45A8"/>
    <w:rsid w:val="001D55C0"/>
    <w:rsid w:val="001D59A5"/>
    <w:rsid w:val="001D615B"/>
    <w:rsid w:val="001D61AD"/>
    <w:rsid w:val="001D7663"/>
    <w:rsid w:val="001D76BD"/>
    <w:rsid w:val="001E0AC7"/>
    <w:rsid w:val="001E0E0A"/>
    <w:rsid w:val="001E1333"/>
    <w:rsid w:val="001E14C7"/>
    <w:rsid w:val="001E24BE"/>
    <w:rsid w:val="001E2C08"/>
    <w:rsid w:val="001E370E"/>
    <w:rsid w:val="001E6B43"/>
    <w:rsid w:val="001E6F1C"/>
    <w:rsid w:val="001E7110"/>
    <w:rsid w:val="001E7842"/>
    <w:rsid w:val="001E7984"/>
    <w:rsid w:val="001E7C7C"/>
    <w:rsid w:val="001F017C"/>
    <w:rsid w:val="001F0549"/>
    <w:rsid w:val="001F0F53"/>
    <w:rsid w:val="001F101E"/>
    <w:rsid w:val="001F1323"/>
    <w:rsid w:val="001F1691"/>
    <w:rsid w:val="001F231B"/>
    <w:rsid w:val="001F2F22"/>
    <w:rsid w:val="001F327B"/>
    <w:rsid w:val="001F33C7"/>
    <w:rsid w:val="001F3746"/>
    <w:rsid w:val="001F3876"/>
    <w:rsid w:val="001F3B02"/>
    <w:rsid w:val="001F3B75"/>
    <w:rsid w:val="001F585C"/>
    <w:rsid w:val="001F632A"/>
    <w:rsid w:val="001F7621"/>
    <w:rsid w:val="001F795A"/>
    <w:rsid w:val="0020017C"/>
    <w:rsid w:val="0020054B"/>
    <w:rsid w:val="00200572"/>
    <w:rsid w:val="002009F1"/>
    <w:rsid w:val="00200A57"/>
    <w:rsid w:val="00201362"/>
    <w:rsid w:val="00201609"/>
    <w:rsid w:val="00201858"/>
    <w:rsid w:val="00201FCF"/>
    <w:rsid w:val="002020CE"/>
    <w:rsid w:val="0020227F"/>
    <w:rsid w:val="0020397C"/>
    <w:rsid w:val="00204854"/>
    <w:rsid w:val="002048BF"/>
    <w:rsid w:val="00204970"/>
    <w:rsid w:val="00205287"/>
    <w:rsid w:val="00205543"/>
    <w:rsid w:val="0020571C"/>
    <w:rsid w:val="00205DF7"/>
    <w:rsid w:val="00205EB0"/>
    <w:rsid w:val="00206618"/>
    <w:rsid w:val="00206B27"/>
    <w:rsid w:val="002072AE"/>
    <w:rsid w:val="002075B0"/>
    <w:rsid w:val="00210452"/>
    <w:rsid w:val="00210B64"/>
    <w:rsid w:val="002112C4"/>
    <w:rsid w:val="00211485"/>
    <w:rsid w:val="00211582"/>
    <w:rsid w:val="00211B6E"/>
    <w:rsid w:val="0021289C"/>
    <w:rsid w:val="002147EA"/>
    <w:rsid w:val="00214929"/>
    <w:rsid w:val="002151D7"/>
    <w:rsid w:val="00215A9B"/>
    <w:rsid w:val="00215D9E"/>
    <w:rsid w:val="00220C20"/>
    <w:rsid w:val="00220E85"/>
    <w:rsid w:val="00222400"/>
    <w:rsid w:val="00222E25"/>
    <w:rsid w:val="00223589"/>
    <w:rsid w:val="00223962"/>
    <w:rsid w:val="0022399B"/>
    <w:rsid w:val="002249EC"/>
    <w:rsid w:val="002262D6"/>
    <w:rsid w:val="00226440"/>
    <w:rsid w:val="00226665"/>
    <w:rsid w:val="00226BB4"/>
    <w:rsid w:val="00226F27"/>
    <w:rsid w:val="0023012B"/>
    <w:rsid w:val="00231422"/>
    <w:rsid w:val="0023146E"/>
    <w:rsid w:val="00232763"/>
    <w:rsid w:val="00232CAA"/>
    <w:rsid w:val="00233568"/>
    <w:rsid w:val="002337B0"/>
    <w:rsid w:val="00233EEC"/>
    <w:rsid w:val="00234378"/>
    <w:rsid w:val="002348FD"/>
    <w:rsid w:val="0023495D"/>
    <w:rsid w:val="00235259"/>
    <w:rsid w:val="002352BC"/>
    <w:rsid w:val="002354A8"/>
    <w:rsid w:val="00235ABD"/>
    <w:rsid w:val="002360F3"/>
    <w:rsid w:val="00236C53"/>
    <w:rsid w:val="002374AB"/>
    <w:rsid w:val="00240509"/>
    <w:rsid w:val="00240D30"/>
    <w:rsid w:val="002423D3"/>
    <w:rsid w:val="00242DDB"/>
    <w:rsid w:val="00243026"/>
    <w:rsid w:val="002437E9"/>
    <w:rsid w:val="0024443D"/>
    <w:rsid w:val="00244A43"/>
    <w:rsid w:val="00244C31"/>
    <w:rsid w:val="00246150"/>
    <w:rsid w:val="00246B2C"/>
    <w:rsid w:val="00246B9F"/>
    <w:rsid w:val="00246E7B"/>
    <w:rsid w:val="00247498"/>
    <w:rsid w:val="00247AE7"/>
    <w:rsid w:val="00247C52"/>
    <w:rsid w:val="00247FAB"/>
    <w:rsid w:val="0025082F"/>
    <w:rsid w:val="002515A2"/>
    <w:rsid w:val="00251B45"/>
    <w:rsid w:val="00251EFD"/>
    <w:rsid w:val="00252577"/>
    <w:rsid w:val="00253917"/>
    <w:rsid w:val="002543E1"/>
    <w:rsid w:val="00254B0B"/>
    <w:rsid w:val="00254D6D"/>
    <w:rsid w:val="002551C2"/>
    <w:rsid w:val="002554A3"/>
    <w:rsid w:val="002559B6"/>
    <w:rsid w:val="00255D58"/>
    <w:rsid w:val="00255FF2"/>
    <w:rsid w:val="002561AE"/>
    <w:rsid w:val="002566B6"/>
    <w:rsid w:val="00256877"/>
    <w:rsid w:val="0025731D"/>
    <w:rsid w:val="002579DA"/>
    <w:rsid w:val="00257F6C"/>
    <w:rsid w:val="00262824"/>
    <w:rsid w:val="002628E2"/>
    <w:rsid w:val="00263AD2"/>
    <w:rsid w:val="00264A08"/>
    <w:rsid w:val="002660C2"/>
    <w:rsid w:val="00266C2A"/>
    <w:rsid w:val="002675AB"/>
    <w:rsid w:val="002676F0"/>
    <w:rsid w:val="00267CEC"/>
    <w:rsid w:val="00267DD6"/>
    <w:rsid w:val="0027017B"/>
    <w:rsid w:val="0027164D"/>
    <w:rsid w:val="00271EDF"/>
    <w:rsid w:val="00273952"/>
    <w:rsid w:val="0027493C"/>
    <w:rsid w:val="00275862"/>
    <w:rsid w:val="00276378"/>
    <w:rsid w:val="002764C0"/>
    <w:rsid w:val="00276A28"/>
    <w:rsid w:val="002776EF"/>
    <w:rsid w:val="00277D11"/>
    <w:rsid w:val="00280117"/>
    <w:rsid w:val="00280252"/>
    <w:rsid w:val="00280513"/>
    <w:rsid w:val="002811DA"/>
    <w:rsid w:val="00281270"/>
    <w:rsid w:val="002817E5"/>
    <w:rsid w:val="0028197F"/>
    <w:rsid w:val="00281A85"/>
    <w:rsid w:val="002822BA"/>
    <w:rsid w:val="002823D4"/>
    <w:rsid w:val="002824B6"/>
    <w:rsid w:val="0028254D"/>
    <w:rsid w:val="002826F0"/>
    <w:rsid w:val="00282800"/>
    <w:rsid w:val="002839F8"/>
    <w:rsid w:val="00283D01"/>
    <w:rsid w:val="002840B3"/>
    <w:rsid w:val="00285149"/>
    <w:rsid w:val="00286CAB"/>
    <w:rsid w:val="002905BA"/>
    <w:rsid w:val="002905BB"/>
    <w:rsid w:val="002909A8"/>
    <w:rsid w:val="00290B92"/>
    <w:rsid w:val="00290C03"/>
    <w:rsid w:val="0029112F"/>
    <w:rsid w:val="00291C2C"/>
    <w:rsid w:val="00292558"/>
    <w:rsid w:val="00292AD4"/>
    <w:rsid w:val="00292D86"/>
    <w:rsid w:val="00293BCC"/>
    <w:rsid w:val="00293F73"/>
    <w:rsid w:val="0029448D"/>
    <w:rsid w:val="002951DD"/>
    <w:rsid w:val="00295529"/>
    <w:rsid w:val="002956CF"/>
    <w:rsid w:val="002957C8"/>
    <w:rsid w:val="002960E8"/>
    <w:rsid w:val="0029613F"/>
    <w:rsid w:val="00296607"/>
    <w:rsid w:val="0029674F"/>
    <w:rsid w:val="00296C2C"/>
    <w:rsid w:val="002970CE"/>
    <w:rsid w:val="00297910"/>
    <w:rsid w:val="002A043F"/>
    <w:rsid w:val="002A0ACD"/>
    <w:rsid w:val="002A1600"/>
    <w:rsid w:val="002A4342"/>
    <w:rsid w:val="002A478E"/>
    <w:rsid w:val="002A486C"/>
    <w:rsid w:val="002A5476"/>
    <w:rsid w:val="002A5481"/>
    <w:rsid w:val="002A565E"/>
    <w:rsid w:val="002A6886"/>
    <w:rsid w:val="002A6E98"/>
    <w:rsid w:val="002A766D"/>
    <w:rsid w:val="002A77B9"/>
    <w:rsid w:val="002A7FB0"/>
    <w:rsid w:val="002B0F0A"/>
    <w:rsid w:val="002B1563"/>
    <w:rsid w:val="002B167A"/>
    <w:rsid w:val="002B177B"/>
    <w:rsid w:val="002B18BB"/>
    <w:rsid w:val="002B2110"/>
    <w:rsid w:val="002B24C4"/>
    <w:rsid w:val="002B2DF7"/>
    <w:rsid w:val="002B3253"/>
    <w:rsid w:val="002B32C1"/>
    <w:rsid w:val="002B3F46"/>
    <w:rsid w:val="002B4269"/>
    <w:rsid w:val="002B530C"/>
    <w:rsid w:val="002B5C0A"/>
    <w:rsid w:val="002B64CF"/>
    <w:rsid w:val="002B670E"/>
    <w:rsid w:val="002C03D3"/>
    <w:rsid w:val="002C08F0"/>
    <w:rsid w:val="002C09A3"/>
    <w:rsid w:val="002C108A"/>
    <w:rsid w:val="002C1720"/>
    <w:rsid w:val="002C1C8A"/>
    <w:rsid w:val="002C29EB"/>
    <w:rsid w:val="002C373C"/>
    <w:rsid w:val="002C3773"/>
    <w:rsid w:val="002C3781"/>
    <w:rsid w:val="002C3C9B"/>
    <w:rsid w:val="002C400B"/>
    <w:rsid w:val="002C4FB4"/>
    <w:rsid w:val="002C5B86"/>
    <w:rsid w:val="002C6B89"/>
    <w:rsid w:val="002C6EF2"/>
    <w:rsid w:val="002C75A8"/>
    <w:rsid w:val="002C7F88"/>
    <w:rsid w:val="002D06C4"/>
    <w:rsid w:val="002D09F7"/>
    <w:rsid w:val="002D1370"/>
    <w:rsid w:val="002D1646"/>
    <w:rsid w:val="002D1E4E"/>
    <w:rsid w:val="002D2414"/>
    <w:rsid w:val="002D2861"/>
    <w:rsid w:val="002D3313"/>
    <w:rsid w:val="002D379E"/>
    <w:rsid w:val="002D3E14"/>
    <w:rsid w:val="002D401E"/>
    <w:rsid w:val="002D4868"/>
    <w:rsid w:val="002D4A50"/>
    <w:rsid w:val="002D56CC"/>
    <w:rsid w:val="002D5E64"/>
    <w:rsid w:val="002D735D"/>
    <w:rsid w:val="002D7BC6"/>
    <w:rsid w:val="002D7EFB"/>
    <w:rsid w:val="002E17CA"/>
    <w:rsid w:val="002E1AF4"/>
    <w:rsid w:val="002E22BA"/>
    <w:rsid w:val="002E27B6"/>
    <w:rsid w:val="002E2B9D"/>
    <w:rsid w:val="002E2C6B"/>
    <w:rsid w:val="002E2F90"/>
    <w:rsid w:val="002E36D7"/>
    <w:rsid w:val="002E375E"/>
    <w:rsid w:val="002E3F8F"/>
    <w:rsid w:val="002E548F"/>
    <w:rsid w:val="002E5E50"/>
    <w:rsid w:val="002E61DD"/>
    <w:rsid w:val="002E65FD"/>
    <w:rsid w:val="002E6676"/>
    <w:rsid w:val="002E67CE"/>
    <w:rsid w:val="002E6E97"/>
    <w:rsid w:val="002E7F9A"/>
    <w:rsid w:val="002F0546"/>
    <w:rsid w:val="002F0CDF"/>
    <w:rsid w:val="002F1561"/>
    <w:rsid w:val="002F17CA"/>
    <w:rsid w:val="002F1879"/>
    <w:rsid w:val="002F1B06"/>
    <w:rsid w:val="002F1F62"/>
    <w:rsid w:val="002F36A9"/>
    <w:rsid w:val="002F3AC8"/>
    <w:rsid w:val="002F3BBA"/>
    <w:rsid w:val="002F3CA1"/>
    <w:rsid w:val="002F3FE1"/>
    <w:rsid w:val="002F4048"/>
    <w:rsid w:val="002F4D68"/>
    <w:rsid w:val="002F56CC"/>
    <w:rsid w:val="002F5883"/>
    <w:rsid w:val="002F5F36"/>
    <w:rsid w:val="002F6139"/>
    <w:rsid w:val="002F6691"/>
    <w:rsid w:val="002F7486"/>
    <w:rsid w:val="002F7D97"/>
    <w:rsid w:val="003003FB"/>
    <w:rsid w:val="00300414"/>
    <w:rsid w:val="003026D2"/>
    <w:rsid w:val="00303A00"/>
    <w:rsid w:val="00303AC9"/>
    <w:rsid w:val="003050E3"/>
    <w:rsid w:val="00305A46"/>
    <w:rsid w:val="00306545"/>
    <w:rsid w:val="003069B3"/>
    <w:rsid w:val="00307AE3"/>
    <w:rsid w:val="00307D2D"/>
    <w:rsid w:val="00310247"/>
    <w:rsid w:val="00311276"/>
    <w:rsid w:val="00311AAB"/>
    <w:rsid w:val="00311E16"/>
    <w:rsid w:val="0031203D"/>
    <w:rsid w:val="003120D4"/>
    <w:rsid w:val="0031236E"/>
    <w:rsid w:val="003124CF"/>
    <w:rsid w:val="003128D7"/>
    <w:rsid w:val="003134E7"/>
    <w:rsid w:val="00313791"/>
    <w:rsid w:val="003142BA"/>
    <w:rsid w:val="00314B2E"/>
    <w:rsid w:val="0031694B"/>
    <w:rsid w:val="00316A19"/>
    <w:rsid w:val="00316AA6"/>
    <w:rsid w:val="00316B46"/>
    <w:rsid w:val="003170EB"/>
    <w:rsid w:val="003172C7"/>
    <w:rsid w:val="00317597"/>
    <w:rsid w:val="003204F0"/>
    <w:rsid w:val="00320F6C"/>
    <w:rsid w:val="00321412"/>
    <w:rsid w:val="00322152"/>
    <w:rsid w:val="003223AB"/>
    <w:rsid w:val="00322AD4"/>
    <w:rsid w:val="00322DF5"/>
    <w:rsid w:val="0032363E"/>
    <w:rsid w:val="00323B71"/>
    <w:rsid w:val="003243FB"/>
    <w:rsid w:val="00324795"/>
    <w:rsid w:val="00324CD9"/>
    <w:rsid w:val="00324D30"/>
    <w:rsid w:val="003253FB"/>
    <w:rsid w:val="0032548F"/>
    <w:rsid w:val="00325520"/>
    <w:rsid w:val="003256A6"/>
    <w:rsid w:val="0032589D"/>
    <w:rsid w:val="0032628E"/>
    <w:rsid w:val="00327C38"/>
    <w:rsid w:val="00330250"/>
    <w:rsid w:val="00330494"/>
    <w:rsid w:val="0033156A"/>
    <w:rsid w:val="00331A0B"/>
    <w:rsid w:val="00331D4D"/>
    <w:rsid w:val="003320A2"/>
    <w:rsid w:val="003323A9"/>
    <w:rsid w:val="0033294D"/>
    <w:rsid w:val="00332AF7"/>
    <w:rsid w:val="00332F5F"/>
    <w:rsid w:val="003333AF"/>
    <w:rsid w:val="00333915"/>
    <w:rsid w:val="00333F09"/>
    <w:rsid w:val="00333F1A"/>
    <w:rsid w:val="00334BFF"/>
    <w:rsid w:val="0033503D"/>
    <w:rsid w:val="00335494"/>
    <w:rsid w:val="00335F65"/>
    <w:rsid w:val="0033645B"/>
    <w:rsid w:val="00337212"/>
    <w:rsid w:val="003379AC"/>
    <w:rsid w:val="00340444"/>
    <w:rsid w:val="0034099A"/>
    <w:rsid w:val="00340A58"/>
    <w:rsid w:val="00340B02"/>
    <w:rsid w:val="00340FC9"/>
    <w:rsid w:val="0034188A"/>
    <w:rsid w:val="00341CE8"/>
    <w:rsid w:val="003428E8"/>
    <w:rsid w:val="00343257"/>
    <w:rsid w:val="0034463B"/>
    <w:rsid w:val="00344FC7"/>
    <w:rsid w:val="00345755"/>
    <w:rsid w:val="00345B41"/>
    <w:rsid w:val="00345EDC"/>
    <w:rsid w:val="00345F89"/>
    <w:rsid w:val="00346058"/>
    <w:rsid w:val="00347B57"/>
    <w:rsid w:val="003501ED"/>
    <w:rsid w:val="00350645"/>
    <w:rsid w:val="00350728"/>
    <w:rsid w:val="00350B60"/>
    <w:rsid w:val="003510F9"/>
    <w:rsid w:val="00351148"/>
    <w:rsid w:val="003515BD"/>
    <w:rsid w:val="003515FA"/>
    <w:rsid w:val="003522D2"/>
    <w:rsid w:val="003523C4"/>
    <w:rsid w:val="00352BB3"/>
    <w:rsid w:val="00352E60"/>
    <w:rsid w:val="00353D1C"/>
    <w:rsid w:val="00353D7B"/>
    <w:rsid w:val="00353DC9"/>
    <w:rsid w:val="00354901"/>
    <w:rsid w:val="003552D8"/>
    <w:rsid w:val="0035716E"/>
    <w:rsid w:val="00357810"/>
    <w:rsid w:val="00357DBE"/>
    <w:rsid w:val="003603AC"/>
    <w:rsid w:val="003613CC"/>
    <w:rsid w:val="00361EF4"/>
    <w:rsid w:val="003621A5"/>
    <w:rsid w:val="003622AB"/>
    <w:rsid w:val="003637C1"/>
    <w:rsid w:val="00363F5B"/>
    <w:rsid w:val="00365387"/>
    <w:rsid w:val="00365B22"/>
    <w:rsid w:val="003676E7"/>
    <w:rsid w:val="00367942"/>
    <w:rsid w:val="00367ED6"/>
    <w:rsid w:val="00370908"/>
    <w:rsid w:val="00370B4A"/>
    <w:rsid w:val="00370E4B"/>
    <w:rsid w:val="00370ECB"/>
    <w:rsid w:val="00371361"/>
    <w:rsid w:val="0037289E"/>
    <w:rsid w:val="0037341A"/>
    <w:rsid w:val="00373A63"/>
    <w:rsid w:val="0037515B"/>
    <w:rsid w:val="003754E3"/>
    <w:rsid w:val="00375566"/>
    <w:rsid w:val="003756A3"/>
    <w:rsid w:val="00375E83"/>
    <w:rsid w:val="0037608A"/>
    <w:rsid w:val="0037631F"/>
    <w:rsid w:val="003765DE"/>
    <w:rsid w:val="0037674F"/>
    <w:rsid w:val="00376BC2"/>
    <w:rsid w:val="0038013F"/>
    <w:rsid w:val="0038087C"/>
    <w:rsid w:val="00380A89"/>
    <w:rsid w:val="0038117C"/>
    <w:rsid w:val="003817F3"/>
    <w:rsid w:val="003827E8"/>
    <w:rsid w:val="0038351C"/>
    <w:rsid w:val="00384815"/>
    <w:rsid w:val="00384A99"/>
    <w:rsid w:val="00384AB6"/>
    <w:rsid w:val="003856AB"/>
    <w:rsid w:val="00385B06"/>
    <w:rsid w:val="00385B46"/>
    <w:rsid w:val="00386159"/>
    <w:rsid w:val="0038615D"/>
    <w:rsid w:val="003863E4"/>
    <w:rsid w:val="003867DE"/>
    <w:rsid w:val="0038720B"/>
    <w:rsid w:val="00387364"/>
    <w:rsid w:val="0038738D"/>
    <w:rsid w:val="003875C3"/>
    <w:rsid w:val="003875C7"/>
    <w:rsid w:val="003903B8"/>
    <w:rsid w:val="00390A02"/>
    <w:rsid w:val="003913EF"/>
    <w:rsid w:val="00391620"/>
    <w:rsid w:val="003925A6"/>
    <w:rsid w:val="003926A3"/>
    <w:rsid w:val="00393BEF"/>
    <w:rsid w:val="0039401B"/>
    <w:rsid w:val="0039428A"/>
    <w:rsid w:val="0039481A"/>
    <w:rsid w:val="0039498E"/>
    <w:rsid w:val="00394F79"/>
    <w:rsid w:val="00395BCB"/>
    <w:rsid w:val="00395BFF"/>
    <w:rsid w:val="00396D81"/>
    <w:rsid w:val="00396F2E"/>
    <w:rsid w:val="00397742"/>
    <w:rsid w:val="00397E7E"/>
    <w:rsid w:val="00397EBB"/>
    <w:rsid w:val="003A08A5"/>
    <w:rsid w:val="003A1338"/>
    <w:rsid w:val="003A1802"/>
    <w:rsid w:val="003A1A1F"/>
    <w:rsid w:val="003A1B7F"/>
    <w:rsid w:val="003A1DC1"/>
    <w:rsid w:val="003A2027"/>
    <w:rsid w:val="003A23A4"/>
    <w:rsid w:val="003A23D6"/>
    <w:rsid w:val="003A3743"/>
    <w:rsid w:val="003A4870"/>
    <w:rsid w:val="003A51BA"/>
    <w:rsid w:val="003A5F1C"/>
    <w:rsid w:val="003A5F63"/>
    <w:rsid w:val="003A63C3"/>
    <w:rsid w:val="003A6B88"/>
    <w:rsid w:val="003A7707"/>
    <w:rsid w:val="003A7734"/>
    <w:rsid w:val="003A7A2B"/>
    <w:rsid w:val="003A7C6C"/>
    <w:rsid w:val="003A7F61"/>
    <w:rsid w:val="003B0518"/>
    <w:rsid w:val="003B111A"/>
    <w:rsid w:val="003B145E"/>
    <w:rsid w:val="003B18C3"/>
    <w:rsid w:val="003B1C8D"/>
    <w:rsid w:val="003B242F"/>
    <w:rsid w:val="003B38E5"/>
    <w:rsid w:val="003B3D56"/>
    <w:rsid w:val="003B496D"/>
    <w:rsid w:val="003B4D92"/>
    <w:rsid w:val="003B5764"/>
    <w:rsid w:val="003B5C6C"/>
    <w:rsid w:val="003B5D07"/>
    <w:rsid w:val="003B5D1B"/>
    <w:rsid w:val="003B6604"/>
    <w:rsid w:val="003B736F"/>
    <w:rsid w:val="003C087D"/>
    <w:rsid w:val="003C095D"/>
    <w:rsid w:val="003C0D61"/>
    <w:rsid w:val="003C0DEB"/>
    <w:rsid w:val="003C18F3"/>
    <w:rsid w:val="003C20FC"/>
    <w:rsid w:val="003C2A57"/>
    <w:rsid w:val="003C3CF1"/>
    <w:rsid w:val="003C401D"/>
    <w:rsid w:val="003C4A19"/>
    <w:rsid w:val="003C50C1"/>
    <w:rsid w:val="003C5376"/>
    <w:rsid w:val="003C5885"/>
    <w:rsid w:val="003C6138"/>
    <w:rsid w:val="003C631B"/>
    <w:rsid w:val="003C7C1E"/>
    <w:rsid w:val="003D01BD"/>
    <w:rsid w:val="003D03BD"/>
    <w:rsid w:val="003D0631"/>
    <w:rsid w:val="003D0B42"/>
    <w:rsid w:val="003D0C65"/>
    <w:rsid w:val="003D1239"/>
    <w:rsid w:val="003D1664"/>
    <w:rsid w:val="003D21DB"/>
    <w:rsid w:val="003D245B"/>
    <w:rsid w:val="003D3C86"/>
    <w:rsid w:val="003D44D7"/>
    <w:rsid w:val="003D4C84"/>
    <w:rsid w:val="003D52E3"/>
    <w:rsid w:val="003D5B78"/>
    <w:rsid w:val="003D5EED"/>
    <w:rsid w:val="003D6565"/>
    <w:rsid w:val="003D65A7"/>
    <w:rsid w:val="003D6D3C"/>
    <w:rsid w:val="003D6DE8"/>
    <w:rsid w:val="003D724B"/>
    <w:rsid w:val="003E0459"/>
    <w:rsid w:val="003E0649"/>
    <w:rsid w:val="003E07D6"/>
    <w:rsid w:val="003E088F"/>
    <w:rsid w:val="003E0ABE"/>
    <w:rsid w:val="003E13A5"/>
    <w:rsid w:val="003E2044"/>
    <w:rsid w:val="003E21B5"/>
    <w:rsid w:val="003E29EB"/>
    <w:rsid w:val="003E3D46"/>
    <w:rsid w:val="003E40F7"/>
    <w:rsid w:val="003E41D2"/>
    <w:rsid w:val="003E4A60"/>
    <w:rsid w:val="003E4AC7"/>
    <w:rsid w:val="003E4DCA"/>
    <w:rsid w:val="003E5201"/>
    <w:rsid w:val="003E567D"/>
    <w:rsid w:val="003E6C2D"/>
    <w:rsid w:val="003F05D7"/>
    <w:rsid w:val="003F06AB"/>
    <w:rsid w:val="003F184B"/>
    <w:rsid w:val="003F1C6D"/>
    <w:rsid w:val="003F23C1"/>
    <w:rsid w:val="003F2A2B"/>
    <w:rsid w:val="003F2E83"/>
    <w:rsid w:val="003F394E"/>
    <w:rsid w:val="003F6097"/>
    <w:rsid w:val="003F62C0"/>
    <w:rsid w:val="003F66AE"/>
    <w:rsid w:val="003F683A"/>
    <w:rsid w:val="003F6DCA"/>
    <w:rsid w:val="003F6F46"/>
    <w:rsid w:val="003F7011"/>
    <w:rsid w:val="003F75FD"/>
    <w:rsid w:val="003F77B3"/>
    <w:rsid w:val="00400FDB"/>
    <w:rsid w:val="00401829"/>
    <w:rsid w:val="00402285"/>
    <w:rsid w:val="00402363"/>
    <w:rsid w:val="00402679"/>
    <w:rsid w:val="004028FC"/>
    <w:rsid w:val="00402964"/>
    <w:rsid w:val="004038C8"/>
    <w:rsid w:val="00404223"/>
    <w:rsid w:val="004046DF"/>
    <w:rsid w:val="00405D8D"/>
    <w:rsid w:val="00405FC5"/>
    <w:rsid w:val="00406217"/>
    <w:rsid w:val="0040685E"/>
    <w:rsid w:val="004069B3"/>
    <w:rsid w:val="00406CA1"/>
    <w:rsid w:val="004071C0"/>
    <w:rsid w:val="00407E94"/>
    <w:rsid w:val="0041081B"/>
    <w:rsid w:val="00411601"/>
    <w:rsid w:val="00411E24"/>
    <w:rsid w:val="004132FA"/>
    <w:rsid w:val="00413CC6"/>
    <w:rsid w:val="004157F8"/>
    <w:rsid w:val="00415DB7"/>
    <w:rsid w:val="00416876"/>
    <w:rsid w:val="0041724C"/>
    <w:rsid w:val="004207C4"/>
    <w:rsid w:val="00421100"/>
    <w:rsid w:val="00422214"/>
    <w:rsid w:val="004222CE"/>
    <w:rsid w:val="00422A8C"/>
    <w:rsid w:val="00423909"/>
    <w:rsid w:val="00424121"/>
    <w:rsid w:val="0042420F"/>
    <w:rsid w:val="0042490D"/>
    <w:rsid w:val="00424DE2"/>
    <w:rsid w:val="00424F10"/>
    <w:rsid w:val="004257D8"/>
    <w:rsid w:val="004266B7"/>
    <w:rsid w:val="00426820"/>
    <w:rsid w:val="00426FD1"/>
    <w:rsid w:val="00427241"/>
    <w:rsid w:val="004277C4"/>
    <w:rsid w:val="0043056B"/>
    <w:rsid w:val="004305DB"/>
    <w:rsid w:val="0043092F"/>
    <w:rsid w:val="00430973"/>
    <w:rsid w:val="00431AE7"/>
    <w:rsid w:val="00432944"/>
    <w:rsid w:val="00433C0E"/>
    <w:rsid w:val="00434781"/>
    <w:rsid w:val="00434E96"/>
    <w:rsid w:val="00434F2D"/>
    <w:rsid w:val="00436298"/>
    <w:rsid w:val="004362A5"/>
    <w:rsid w:val="00436DEE"/>
    <w:rsid w:val="00437BB5"/>
    <w:rsid w:val="00440987"/>
    <w:rsid w:val="00441880"/>
    <w:rsid w:val="00441A1C"/>
    <w:rsid w:val="00441DA5"/>
    <w:rsid w:val="00441FA9"/>
    <w:rsid w:val="00442115"/>
    <w:rsid w:val="00442688"/>
    <w:rsid w:val="004427AF"/>
    <w:rsid w:val="00442855"/>
    <w:rsid w:val="004429A6"/>
    <w:rsid w:val="00443173"/>
    <w:rsid w:val="004432F7"/>
    <w:rsid w:val="00443583"/>
    <w:rsid w:val="004435A4"/>
    <w:rsid w:val="004435D7"/>
    <w:rsid w:val="00443AFD"/>
    <w:rsid w:val="004441F9"/>
    <w:rsid w:val="004443DB"/>
    <w:rsid w:val="0044445B"/>
    <w:rsid w:val="00444C61"/>
    <w:rsid w:val="00445984"/>
    <w:rsid w:val="00445BC5"/>
    <w:rsid w:val="00446131"/>
    <w:rsid w:val="0044615F"/>
    <w:rsid w:val="0044717E"/>
    <w:rsid w:val="00447200"/>
    <w:rsid w:val="004507EE"/>
    <w:rsid w:val="00451273"/>
    <w:rsid w:val="004516A6"/>
    <w:rsid w:val="00452FC7"/>
    <w:rsid w:val="004535DC"/>
    <w:rsid w:val="00453DFD"/>
    <w:rsid w:val="004545F3"/>
    <w:rsid w:val="0045491B"/>
    <w:rsid w:val="00454A80"/>
    <w:rsid w:val="00454DE0"/>
    <w:rsid w:val="004550A6"/>
    <w:rsid w:val="004551B7"/>
    <w:rsid w:val="004551C5"/>
    <w:rsid w:val="0045546B"/>
    <w:rsid w:val="00455C07"/>
    <w:rsid w:val="00455C94"/>
    <w:rsid w:val="00455D2A"/>
    <w:rsid w:val="00456F4C"/>
    <w:rsid w:val="00457AEA"/>
    <w:rsid w:val="00460556"/>
    <w:rsid w:val="00460598"/>
    <w:rsid w:val="004607AD"/>
    <w:rsid w:val="00461CE8"/>
    <w:rsid w:val="004620D0"/>
    <w:rsid w:val="00462AE1"/>
    <w:rsid w:val="00462D36"/>
    <w:rsid w:val="0046379D"/>
    <w:rsid w:val="00463EF8"/>
    <w:rsid w:val="004645B6"/>
    <w:rsid w:val="00464B97"/>
    <w:rsid w:val="00465320"/>
    <w:rsid w:val="00465663"/>
    <w:rsid w:val="00465B81"/>
    <w:rsid w:val="00466493"/>
    <w:rsid w:val="004664B7"/>
    <w:rsid w:val="004669DA"/>
    <w:rsid w:val="00466C7D"/>
    <w:rsid w:val="00466E16"/>
    <w:rsid w:val="00467E3C"/>
    <w:rsid w:val="00472025"/>
    <w:rsid w:val="00472270"/>
    <w:rsid w:val="004724AA"/>
    <w:rsid w:val="0047291B"/>
    <w:rsid w:val="004731A5"/>
    <w:rsid w:val="00473B18"/>
    <w:rsid w:val="00473FD0"/>
    <w:rsid w:val="0047413E"/>
    <w:rsid w:val="00475218"/>
    <w:rsid w:val="00475408"/>
    <w:rsid w:val="0047629A"/>
    <w:rsid w:val="004775E7"/>
    <w:rsid w:val="004801D5"/>
    <w:rsid w:val="00480840"/>
    <w:rsid w:val="0048084E"/>
    <w:rsid w:val="004809E9"/>
    <w:rsid w:val="00481128"/>
    <w:rsid w:val="00481201"/>
    <w:rsid w:val="00481229"/>
    <w:rsid w:val="00481272"/>
    <w:rsid w:val="00482B18"/>
    <w:rsid w:val="00483077"/>
    <w:rsid w:val="004833A6"/>
    <w:rsid w:val="004839DF"/>
    <w:rsid w:val="00484368"/>
    <w:rsid w:val="004854B4"/>
    <w:rsid w:val="0048622C"/>
    <w:rsid w:val="004865A3"/>
    <w:rsid w:val="00486FB7"/>
    <w:rsid w:val="00487247"/>
    <w:rsid w:val="004907D6"/>
    <w:rsid w:val="004907DE"/>
    <w:rsid w:val="00490866"/>
    <w:rsid w:val="004908FE"/>
    <w:rsid w:val="0049117E"/>
    <w:rsid w:val="004915E3"/>
    <w:rsid w:val="00491C9D"/>
    <w:rsid w:val="0049270B"/>
    <w:rsid w:val="00492D58"/>
    <w:rsid w:val="00493DED"/>
    <w:rsid w:val="00494C7B"/>
    <w:rsid w:val="00495329"/>
    <w:rsid w:val="0049549E"/>
    <w:rsid w:val="0049600F"/>
    <w:rsid w:val="004963ED"/>
    <w:rsid w:val="004963FB"/>
    <w:rsid w:val="00496B48"/>
    <w:rsid w:val="0049752F"/>
    <w:rsid w:val="004975E4"/>
    <w:rsid w:val="00497D05"/>
    <w:rsid w:val="004A07CB"/>
    <w:rsid w:val="004A08A5"/>
    <w:rsid w:val="004A11BF"/>
    <w:rsid w:val="004A1A7B"/>
    <w:rsid w:val="004A1ED8"/>
    <w:rsid w:val="004A2FE4"/>
    <w:rsid w:val="004A32AB"/>
    <w:rsid w:val="004A3626"/>
    <w:rsid w:val="004A3D31"/>
    <w:rsid w:val="004A41B5"/>
    <w:rsid w:val="004A43C6"/>
    <w:rsid w:val="004A5803"/>
    <w:rsid w:val="004A7255"/>
    <w:rsid w:val="004A76C3"/>
    <w:rsid w:val="004A7AFA"/>
    <w:rsid w:val="004B0953"/>
    <w:rsid w:val="004B0F45"/>
    <w:rsid w:val="004B2358"/>
    <w:rsid w:val="004B245F"/>
    <w:rsid w:val="004B2AF2"/>
    <w:rsid w:val="004B2C24"/>
    <w:rsid w:val="004B2E43"/>
    <w:rsid w:val="004B3C82"/>
    <w:rsid w:val="004B3E6C"/>
    <w:rsid w:val="004B47C9"/>
    <w:rsid w:val="004B4DFB"/>
    <w:rsid w:val="004B54F0"/>
    <w:rsid w:val="004B5BAF"/>
    <w:rsid w:val="004B5C67"/>
    <w:rsid w:val="004B6D2D"/>
    <w:rsid w:val="004B7261"/>
    <w:rsid w:val="004C0027"/>
    <w:rsid w:val="004C02D7"/>
    <w:rsid w:val="004C08CA"/>
    <w:rsid w:val="004C090B"/>
    <w:rsid w:val="004C1350"/>
    <w:rsid w:val="004C149E"/>
    <w:rsid w:val="004C14C6"/>
    <w:rsid w:val="004C1896"/>
    <w:rsid w:val="004C2244"/>
    <w:rsid w:val="004C239E"/>
    <w:rsid w:val="004C2534"/>
    <w:rsid w:val="004C2AA6"/>
    <w:rsid w:val="004C3885"/>
    <w:rsid w:val="004C431B"/>
    <w:rsid w:val="004C4C5D"/>
    <w:rsid w:val="004C4C95"/>
    <w:rsid w:val="004C4D89"/>
    <w:rsid w:val="004C4F98"/>
    <w:rsid w:val="004C6063"/>
    <w:rsid w:val="004C664B"/>
    <w:rsid w:val="004C668D"/>
    <w:rsid w:val="004D02BF"/>
    <w:rsid w:val="004D07F9"/>
    <w:rsid w:val="004D09E8"/>
    <w:rsid w:val="004D11DD"/>
    <w:rsid w:val="004D2C27"/>
    <w:rsid w:val="004D33E6"/>
    <w:rsid w:val="004D3F34"/>
    <w:rsid w:val="004D4A95"/>
    <w:rsid w:val="004D5403"/>
    <w:rsid w:val="004D56AE"/>
    <w:rsid w:val="004D5771"/>
    <w:rsid w:val="004D59D0"/>
    <w:rsid w:val="004D5E9F"/>
    <w:rsid w:val="004D6700"/>
    <w:rsid w:val="004D72E9"/>
    <w:rsid w:val="004D793D"/>
    <w:rsid w:val="004D7AB4"/>
    <w:rsid w:val="004E0F78"/>
    <w:rsid w:val="004E10C2"/>
    <w:rsid w:val="004E1892"/>
    <w:rsid w:val="004E19B8"/>
    <w:rsid w:val="004E1C54"/>
    <w:rsid w:val="004E1F23"/>
    <w:rsid w:val="004E2E68"/>
    <w:rsid w:val="004E2F30"/>
    <w:rsid w:val="004E3638"/>
    <w:rsid w:val="004E38D5"/>
    <w:rsid w:val="004E4B1B"/>
    <w:rsid w:val="004E5721"/>
    <w:rsid w:val="004E582A"/>
    <w:rsid w:val="004E6296"/>
    <w:rsid w:val="004E6617"/>
    <w:rsid w:val="004E6818"/>
    <w:rsid w:val="004E6FD5"/>
    <w:rsid w:val="004E7EE3"/>
    <w:rsid w:val="004F0511"/>
    <w:rsid w:val="004F0CA3"/>
    <w:rsid w:val="004F0E55"/>
    <w:rsid w:val="004F119C"/>
    <w:rsid w:val="004F15E7"/>
    <w:rsid w:val="004F1658"/>
    <w:rsid w:val="004F1AEB"/>
    <w:rsid w:val="004F1C76"/>
    <w:rsid w:val="004F24DF"/>
    <w:rsid w:val="004F293E"/>
    <w:rsid w:val="004F2B92"/>
    <w:rsid w:val="004F2C2F"/>
    <w:rsid w:val="004F34E0"/>
    <w:rsid w:val="004F40FA"/>
    <w:rsid w:val="004F4200"/>
    <w:rsid w:val="004F43C6"/>
    <w:rsid w:val="004F4A2D"/>
    <w:rsid w:val="004F4EFF"/>
    <w:rsid w:val="004F506F"/>
    <w:rsid w:val="004F527C"/>
    <w:rsid w:val="004F599F"/>
    <w:rsid w:val="004F5BB0"/>
    <w:rsid w:val="004F631E"/>
    <w:rsid w:val="004F6523"/>
    <w:rsid w:val="004F67B2"/>
    <w:rsid w:val="004F6AFF"/>
    <w:rsid w:val="004F6B97"/>
    <w:rsid w:val="004F6DEF"/>
    <w:rsid w:val="004F6F2B"/>
    <w:rsid w:val="004F6F4C"/>
    <w:rsid w:val="004F7456"/>
    <w:rsid w:val="0050053D"/>
    <w:rsid w:val="00500D29"/>
    <w:rsid w:val="00501353"/>
    <w:rsid w:val="00501BA3"/>
    <w:rsid w:val="005027DF"/>
    <w:rsid w:val="00503995"/>
    <w:rsid w:val="00503A90"/>
    <w:rsid w:val="00503F36"/>
    <w:rsid w:val="00504146"/>
    <w:rsid w:val="00504612"/>
    <w:rsid w:val="005047EC"/>
    <w:rsid w:val="00504F3C"/>
    <w:rsid w:val="005051CC"/>
    <w:rsid w:val="005056B7"/>
    <w:rsid w:val="00505D76"/>
    <w:rsid w:val="005061C9"/>
    <w:rsid w:val="00506413"/>
    <w:rsid w:val="005067FB"/>
    <w:rsid w:val="0050690B"/>
    <w:rsid w:val="00506A72"/>
    <w:rsid w:val="00506DAB"/>
    <w:rsid w:val="00506DC7"/>
    <w:rsid w:val="00507642"/>
    <w:rsid w:val="00507654"/>
    <w:rsid w:val="00510568"/>
    <w:rsid w:val="00510E53"/>
    <w:rsid w:val="00511195"/>
    <w:rsid w:val="005115D6"/>
    <w:rsid w:val="00511DA7"/>
    <w:rsid w:val="00512551"/>
    <w:rsid w:val="00512583"/>
    <w:rsid w:val="0051397F"/>
    <w:rsid w:val="00513AEC"/>
    <w:rsid w:val="005145DE"/>
    <w:rsid w:val="00514CFC"/>
    <w:rsid w:val="00514DAD"/>
    <w:rsid w:val="00515172"/>
    <w:rsid w:val="00515199"/>
    <w:rsid w:val="0051534D"/>
    <w:rsid w:val="00515648"/>
    <w:rsid w:val="00515FAE"/>
    <w:rsid w:val="0051606E"/>
    <w:rsid w:val="00516138"/>
    <w:rsid w:val="00516BCF"/>
    <w:rsid w:val="00517594"/>
    <w:rsid w:val="00520D81"/>
    <w:rsid w:val="00521CCB"/>
    <w:rsid w:val="00522862"/>
    <w:rsid w:val="00522CD9"/>
    <w:rsid w:val="00524171"/>
    <w:rsid w:val="0052496E"/>
    <w:rsid w:val="00525361"/>
    <w:rsid w:val="00525B71"/>
    <w:rsid w:val="005267AD"/>
    <w:rsid w:val="0052685E"/>
    <w:rsid w:val="005268ED"/>
    <w:rsid w:val="00526AEE"/>
    <w:rsid w:val="00526FB5"/>
    <w:rsid w:val="005270E1"/>
    <w:rsid w:val="00531444"/>
    <w:rsid w:val="005323A2"/>
    <w:rsid w:val="005328C4"/>
    <w:rsid w:val="00532E5C"/>
    <w:rsid w:val="00533AA0"/>
    <w:rsid w:val="00533EA1"/>
    <w:rsid w:val="00534475"/>
    <w:rsid w:val="0053467A"/>
    <w:rsid w:val="00534D65"/>
    <w:rsid w:val="00534E87"/>
    <w:rsid w:val="00535170"/>
    <w:rsid w:val="00535BBD"/>
    <w:rsid w:val="00536BB0"/>
    <w:rsid w:val="005377C5"/>
    <w:rsid w:val="0054009B"/>
    <w:rsid w:val="00540A9C"/>
    <w:rsid w:val="005418C8"/>
    <w:rsid w:val="00541D2D"/>
    <w:rsid w:val="00542203"/>
    <w:rsid w:val="0054224F"/>
    <w:rsid w:val="0054242D"/>
    <w:rsid w:val="00542BDB"/>
    <w:rsid w:val="00543389"/>
    <w:rsid w:val="00543393"/>
    <w:rsid w:val="00543A83"/>
    <w:rsid w:val="00543A87"/>
    <w:rsid w:val="00543FB9"/>
    <w:rsid w:val="00544188"/>
    <w:rsid w:val="0054465D"/>
    <w:rsid w:val="005465AC"/>
    <w:rsid w:val="00546BF0"/>
    <w:rsid w:val="00546F2A"/>
    <w:rsid w:val="0054791B"/>
    <w:rsid w:val="00547ECD"/>
    <w:rsid w:val="0055028B"/>
    <w:rsid w:val="0055154C"/>
    <w:rsid w:val="00551DEB"/>
    <w:rsid w:val="00552584"/>
    <w:rsid w:val="00552641"/>
    <w:rsid w:val="00552996"/>
    <w:rsid w:val="00554E42"/>
    <w:rsid w:val="0055581F"/>
    <w:rsid w:val="00555831"/>
    <w:rsid w:val="005562B7"/>
    <w:rsid w:val="0055674D"/>
    <w:rsid w:val="0056330A"/>
    <w:rsid w:val="0056340B"/>
    <w:rsid w:val="005637CC"/>
    <w:rsid w:val="00563F12"/>
    <w:rsid w:val="00564526"/>
    <w:rsid w:val="005647D5"/>
    <w:rsid w:val="00564864"/>
    <w:rsid w:val="00564DE9"/>
    <w:rsid w:val="00564FFA"/>
    <w:rsid w:val="00565506"/>
    <w:rsid w:val="0056564C"/>
    <w:rsid w:val="00565E75"/>
    <w:rsid w:val="00566133"/>
    <w:rsid w:val="00566268"/>
    <w:rsid w:val="005663AF"/>
    <w:rsid w:val="00566542"/>
    <w:rsid w:val="005677C6"/>
    <w:rsid w:val="005703A5"/>
    <w:rsid w:val="005706A1"/>
    <w:rsid w:val="0057093D"/>
    <w:rsid w:val="005713C6"/>
    <w:rsid w:val="005718C9"/>
    <w:rsid w:val="005721C5"/>
    <w:rsid w:val="005726D9"/>
    <w:rsid w:val="00573199"/>
    <w:rsid w:val="005733BF"/>
    <w:rsid w:val="005737A3"/>
    <w:rsid w:val="00574426"/>
    <w:rsid w:val="00574831"/>
    <w:rsid w:val="00575634"/>
    <w:rsid w:val="00575C1F"/>
    <w:rsid w:val="00576053"/>
    <w:rsid w:val="00576CD2"/>
    <w:rsid w:val="00577024"/>
    <w:rsid w:val="00577207"/>
    <w:rsid w:val="005772C6"/>
    <w:rsid w:val="00577635"/>
    <w:rsid w:val="00581C68"/>
    <w:rsid w:val="00581CD3"/>
    <w:rsid w:val="00582BDA"/>
    <w:rsid w:val="005831FD"/>
    <w:rsid w:val="005834B4"/>
    <w:rsid w:val="0058383B"/>
    <w:rsid w:val="00584500"/>
    <w:rsid w:val="00584763"/>
    <w:rsid w:val="005861A3"/>
    <w:rsid w:val="0058735F"/>
    <w:rsid w:val="00587AB0"/>
    <w:rsid w:val="00587DBD"/>
    <w:rsid w:val="00591118"/>
    <w:rsid w:val="005915BC"/>
    <w:rsid w:val="005916D7"/>
    <w:rsid w:val="00591DED"/>
    <w:rsid w:val="00591DF8"/>
    <w:rsid w:val="00592B4E"/>
    <w:rsid w:val="00592BFF"/>
    <w:rsid w:val="00592E48"/>
    <w:rsid w:val="00592FE6"/>
    <w:rsid w:val="0059339B"/>
    <w:rsid w:val="005935C2"/>
    <w:rsid w:val="00593DBE"/>
    <w:rsid w:val="005940EB"/>
    <w:rsid w:val="0059473A"/>
    <w:rsid w:val="005948B5"/>
    <w:rsid w:val="00594DDE"/>
    <w:rsid w:val="00594F57"/>
    <w:rsid w:val="00595765"/>
    <w:rsid w:val="00595C6D"/>
    <w:rsid w:val="00595D6A"/>
    <w:rsid w:val="00596347"/>
    <w:rsid w:val="005963B1"/>
    <w:rsid w:val="00596A75"/>
    <w:rsid w:val="00596CFF"/>
    <w:rsid w:val="00596E02"/>
    <w:rsid w:val="00597B76"/>
    <w:rsid w:val="005A05F1"/>
    <w:rsid w:val="005A0CD3"/>
    <w:rsid w:val="005A0F05"/>
    <w:rsid w:val="005A1171"/>
    <w:rsid w:val="005A118D"/>
    <w:rsid w:val="005A2DF1"/>
    <w:rsid w:val="005A330C"/>
    <w:rsid w:val="005A4956"/>
    <w:rsid w:val="005A5728"/>
    <w:rsid w:val="005A5BAD"/>
    <w:rsid w:val="005A60B5"/>
    <w:rsid w:val="005A7151"/>
    <w:rsid w:val="005A7E75"/>
    <w:rsid w:val="005B01DA"/>
    <w:rsid w:val="005B031D"/>
    <w:rsid w:val="005B0A20"/>
    <w:rsid w:val="005B0A27"/>
    <w:rsid w:val="005B0D8A"/>
    <w:rsid w:val="005B0E6D"/>
    <w:rsid w:val="005B1BF2"/>
    <w:rsid w:val="005B2062"/>
    <w:rsid w:val="005B22B2"/>
    <w:rsid w:val="005B28C7"/>
    <w:rsid w:val="005B2F00"/>
    <w:rsid w:val="005B32AE"/>
    <w:rsid w:val="005B4661"/>
    <w:rsid w:val="005B4DC7"/>
    <w:rsid w:val="005B544E"/>
    <w:rsid w:val="005B5600"/>
    <w:rsid w:val="005B6008"/>
    <w:rsid w:val="005B6FFA"/>
    <w:rsid w:val="005B7049"/>
    <w:rsid w:val="005B7BC6"/>
    <w:rsid w:val="005B7D66"/>
    <w:rsid w:val="005C096D"/>
    <w:rsid w:val="005C0A7D"/>
    <w:rsid w:val="005C0BB8"/>
    <w:rsid w:val="005C1FCC"/>
    <w:rsid w:val="005C2D65"/>
    <w:rsid w:val="005C375E"/>
    <w:rsid w:val="005C4048"/>
    <w:rsid w:val="005C42AB"/>
    <w:rsid w:val="005C4AFF"/>
    <w:rsid w:val="005C50C0"/>
    <w:rsid w:val="005C5460"/>
    <w:rsid w:val="005C7084"/>
    <w:rsid w:val="005C7E26"/>
    <w:rsid w:val="005C7EC6"/>
    <w:rsid w:val="005D05BA"/>
    <w:rsid w:val="005D12E6"/>
    <w:rsid w:val="005D148E"/>
    <w:rsid w:val="005D193F"/>
    <w:rsid w:val="005D197D"/>
    <w:rsid w:val="005D24A3"/>
    <w:rsid w:val="005D30A0"/>
    <w:rsid w:val="005D3AB0"/>
    <w:rsid w:val="005D4EED"/>
    <w:rsid w:val="005D63DD"/>
    <w:rsid w:val="005D658F"/>
    <w:rsid w:val="005D6A5E"/>
    <w:rsid w:val="005D6ACD"/>
    <w:rsid w:val="005D73E5"/>
    <w:rsid w:val="005D794D"/>
    <w:rsid w:val="005D7CA4"/>
    <w:rsid w:val="005D7ED5"/>
    <w:rsid w:val="005E08DC"/>
    <w:rsid w:val="005E11FD"/>
    <w:rsid w:val="005E13EE"/>
    <w:rsid w:val="005E2B3A"/>
    <w:rsid w:val="005E2C45"/>
    <w:rsid w:val="005E2E75"/>
    <w:rsid w:val="005E2E94"/>
    <w:rsid w:val="005E372F"/>
    <w:rsid w:val="005E3FF5"/>
    <w:rsid w:val="005E5A91"/>
    <w:rsid w:val="005E6991"/>
    <w:rsid w:val="005E69A3"/>
    <w:rsid w:val="005E6B68"/>
    <w:rsid w:val="005E6DD7"/>
    <w:rsid w:val="005E72AC"/>
    <w:rsid w:val="005E7AC9"/>
    <w:rsid w:val="005F2349"/>
    <w:rsid w:val="005F277C"/>
    <w:rsid w:val="005F3742"/>
    <w:rsid w:val="005F3F0C"/>
    <w:rsid w:val="005F4798"/>
    <w:rsid w:val="005F4B94"/>
    <w:rsid w:val="005F5432"/>
    <w:rsid w:val="005F557D"/>
    <w:rsid w:val="005F5B5B"/>
    <w:rsid w:val="005F608F"/>
    <w:rsid w:val="005F631B"/>
    <w:rsid w:val="005F6576"/>
    <w:rsid w:val="005F772C"/>
    <w:rsid w:val="005F7773"/>
    <w:rsid w:val="005F7A1F"/>
    <w:rsid w:val="0060047D"/>
    <w:rsid w:val="006014C6"/>
    <w:rsid w:val="006016E6"/>
    <w:rsid w:val="00602007"/>
    <w:rsid w:val="00602FE3"/>
    <w:rsid w:val="006031E7"/>
    <w:rsid w:val="00603576"/>
    <w:rsid w:val="006043FB"/>
    <w:rsid w:val="006047AF"/>
    <w:rsid w:val="00604AD7"/>
    <w:rsid w:val="00604C47"/>
    <w:rsid w:val="00605A01"/>
    <w:rsid w:val="00605E6C"/>
    <w:rsid w:val="00607193"/>
    <w:rsid w:val="0060755D"/>
    <w:rsid w:val="00607F2B"/>
    <w:rsid w:val="006101B6"/>
    <w:rsid w:val="00610963"/>
    <w:rsid w:val="00610BC7"/>
    <w:rsid w:val="006112C5"/>
    <w:rsid w:val="00611339"/>
    <w:rsid w:val="006116B4"/>
    <w:rsid w:val="00611916"/>
    <w:rsid w:val="00611B18"/>
    <w:rsid w:val="00611C38"/>
    <w:rsid w:val="00612728"/>
    <w:rsid w:val="00612941"/>
    <w:rsid w:val="00612A1E"/>
    <w:rsid w:val="0061403C"/>
    <w:rsid w:val="006144E4"/>
    <w:rsid w:val="00614651"/>
    <w:rsid w:val="00614C49"/>
    <w:rsid w:val="00614DA5"/>
    <w:rsid w:val="006156FD"/>
    <w:rsid w:val="0061570C"/>
    <w:rsid w:val="00615ABE"/>
    <w:rsid w:val="006165C8"/>
    <w:rsid w:val="0061702B"/>
    <w:rsid w:val="00617071"/>
    <w:rsid w:val="0061712B"/>
    <w:rsid w:val="00617595"/>
    <w:rsid w:val="00617693"/>
    <w:rsid w:val="00617B36"/>
    <w:rsid w:val="00620292"/>
    <w:rsid w:val="0062079E"/>
    <w:rsid w:val="00620871"/>
    <w:rsid w:val="006212C6"/>
    <w:rsid w:val="0062172F"/>
    <w:rsid w:val="006218AA"/>
    <w:rsid w:val="00621B2E"/>
    <w:rsid w:val="00621E28"/>
    <w:rsid w:val="006220EB"/>
    <w:rsid w:val="006221F5"/>
    <w:rsid w:val="006235CA"/>
    <w:rsid w:val="00623B75"/>
    <w:rsid w:val="006242DA"/>
    <w:rsid w:val="0062452D"/>
    <w:rsid w:val="00624740"/>
    <w:rsid w:val="00624C10"/>
    <w:rsid w:val="0062515A"/>
    <w:rsid w:val="00625B06"/>
    <w:rsid w:val="006260DE"/>
    <w:rsid w:val="00626B69"/>
    <w:rsid w:val="0062739F"/>
    <w:rsid w:val="006277F6"/>
    <w:rsid w:val="006304FA"/>
    <w:rsid w:val="00631371"/>
    <w:rsid w:val="00631479"/>
    <w:rsid w:val="00633423"/>
    <w:rsid w:val="0063370B"/>
    <w:rsid w:val="00635F6E"/>
    <w:rsid w:val="006366AB"/>
    <w:rsid w:val="00637A1D"/>
    <w:rsid w:val="00637E41"/>
    <w:rsid w:val="006402E4"/>
    <w:rsid w:val="00640F45"/>
    <w:rsid w:val="00640FA1"/>
    <w:rsid w:val="0064163D"/>
    <w:rsid w:val="00641879"/>
    <w:rsid w:val="00641C1B"/>
    <w:rsid w:val="00641E48"/>
    <w:rsid w:val="00641F0D"/>
    <w:rsid w:val="006423C4"/>
    <w:rsid w:val="00642A70"/>
    <w:rsid w:val="00642A94"/>
    <w:rsid w:val="00642D8B"/>
    <w:rsid w:val="00643561"/>
    <w:rsid w:val="006442C0"/>
    <w:rsid w:val="00644A2A"/>
    <w:rsid w:val="00644D7B"/>
    <w:rsid w:val="00644F83"/>
    <w:rsid w:val="00645340"/>
    <w:rsid w:val="00645F9D"/>
    <w:rsid w:val="00646392"/>
    <w:rsid w:val="00646EA1"/>
    <w:rsid w:val="006474EB"/>
    <w:rsid w:val="00647838"/>
    <w:rsid w:val="00647B50"/>
    <w:rsid w:val="00650AEC"/>
    <w:rsid w:val="00652C19"/>
    <w:rsid w:val="00653200"/>
    <w:rsid w:val="0065454D"/>
    <w:rsid w:val="00654EAC"/>
    <w:rsid w:val="0065536C"/>
    <w:rsid w:val="00655DCF"/>
    <w:rsid w:val="00655EDA"/>
    <w:rsid w:val="0065608B"/>
    <w:rsid w:val="0065690C"/>
    <w:rsid w:val="00656D4F"/>
    <w:rsid w:val="00657002"/>
    <w:rsid w:val="006574C8"/>
    <w:rsid w:val="0066072C"/>
    <w:rsid w:val="00660F70"/>
    <w:rsid w:val="006611AA"/>
    <w:rsid w:val="00661C80"/>
    <w:rsid w:val="00662667"/>
    <w:rsid w:val="00662753"/>
    <w:rsid w:val="00662A7E"/>
    <w:rsid w:val="00662D3C"/>
    <w:rsid w:val="00662DC1"/>
    <w:rsid w:val="00662EC8"/>
    <w:rsid w:val="0066310B"/>
    <w:rsid w:val="00663886"/>
    <w:rsid w:val="006638D9"/>
    <w:rsid w:val="00663AFA"/>
    <w:rsid w:val="00664B81"/>
    <w:rsid w:val="00664D67"/>
    <w:rsid w:val="0066538C"/>
    <w:rsid w:val="00665946"/>
    <w:rsid w:val="00665FD7"/>
    <w:rsid w:val="006660FF"/>
    <w:rsid w:val="00666C0C"/>
    <w:rsid w:val="00666C71"/>
    <w:rsid w:val="00666DC7"/>
    <w:rsid w:val="00667762"/>
    <w:rsid w:val="006677F1"/>
    <w:rsid w:val="00667A90"/>
    <w:rsid w:val="00667B18"/>
    <w:rsid w:val="006708C0"/>
    <w:rsid w:val="00671247"/>
    <w:rsid w:val="00671F70"/>
    <w:rsid w:val="00672A09"/>
    <w:rsid w:val="0067363C"/>
    <w:rsid w:val="00673E87"/>
    <w:rsid w:val="0067425D"/>
    <w:rsid w:val="00674320"/>
    <w:rsid w:val="00674388"/>
    <w:rsid w:val="00674C5B"/>
    <w:rsid w:val="00674E0E"/>
    <w:rsid w:val="0067506A"/>
    <w:rsid w:val="00675883"/>
    <w:rsid w:val="00675B9C"/>
    <w:rsid w:val="00675F1E"/>
    <w:rsid w:val="00676390"/>
    <w:rsid w:val="0067671A"/>
    <w:rsid w:val="00676954"/>
    <w:rsid w:val="0067787F"/>
    <w:rsid w:val="006806EA"/>
    <w:rsid w:val="006808B6"/>
    <w:rsid w:val="00680F0D"/>
    <w:rsid w:val="0068158F"/>
    <w:rsid w:val="006815D1"/>
    <w:rsid w:val="0068160F"/>
    <w:rsid w:val="006819FB"/>
    <w:rsid w:val="00681AC8"/>
    <w:rsid w:val="00682648"/>
    <w:rsid w:val="006827D2"/>
    <w:rsid w:val="00682BC7"/>
    <w:rsid w:val="00682E95"/>
    <w:rsid w:val="006835F1"/>
    <w:rsid w:val="006848C2"/>
    <w:rsid w:val="00684A67"/>
    <w:rsid w:val="00684A8E"/>
    <w:rsid w:val="00684B59"/>
    <w:rsid w:val="00685CFB"/>
    <w:rsid w:val="00686F13"/>
    <w:rsid w:val="006875A3"/>
    <w:rsid w:val="006877A2"/>
    <w:rsid w:val="00687C9E"/>
    <w:rsid w:val="0069097B"/>
    <w:rsid w:val="0069109E"/>
    <w:rsid w:val="0069117F"/>
    <w:rsid w:val="00691771"/>
    <w:rsid w:val="00691907"/>
    <w:rsid w:val="00692944"/>
    <w:rsid w:val="00692BA0"/>
    <w:rsid w:val="00693329"/>
    <w:rsid w:val="006942F1"/>
    <w:rsid w:val="006942FF"/>
    <w:rsid w:val="006947B0"/>
    <w:rsid w:val="0069565B"/>
    <w:rsid w:val="006958A5"/>
    <w:rsid w:val="00696473"/>
    <w:rsid w:val="00696A8C"/>
    <w:rsid w:val="006A02B3"/>
    <w:rsid w:val="006A0D07"/>
    <w:rsid w:val="006A17E2"/>
    <w:rsid w:val="006A19B0"/>
    <w:rsid w:val="006A1AB0"/>
    <w:rsid w:val="006A1C9D"/>
    <w:rsid w:val="006A2190"/>
    <w:rsid w:val="006A25B3"/>
    <w:rsid w:val="006A2BC1"/>
    <w:rsid w:val="006A3592"/>
    <w:rsid w:val="006A37D1"/>
    <w:rsid w:val="006A3842"/>
    <w:rsid w:val="006A3F60"/>
    <w:rsid w:val="006A47B8"/>
    <w:rsid w:val="006A4CBD"/>
    <w:rsid w:val="006A50FE"/>
    <w:rsid w:val="006A5716"/>
    <w:rsid w:val="006A5A7C"/>
    <w:rsid w:val="006A66C3"/>
    <w:rsid w:val="006A6C52"/>
    <w:rsid w:val="006A6E16"/>
    <w:rsid w:val="006B0C27"/>
    <w:rsid w:val="006B0EF0"/>
    <w:rsid w:val="006B11E7"/>
    <w:rsid w:val="006B120D"/>
    <w:rsid w:val="006B128A"/>
    <w:rsid w:val="006B1CAE"/>
    <w:rsid w:val="006B2DDC"/>
    <w:rsid w:val="006B367A"/>
    <w:rsid w:val="006B3E57"/>
    <w:rsid w:val="006B4CCE"/>
    <w:rsid w:val="006B4D75"/>
    <w:rsid w:val="006B585B"/>
    <w:rsid w:val="006B6589"/>
    <w:rsid w:val="006B66C9"/>
    <w:rsid w:val="006B6FF2"/>
    <w:rsid w:val="006B75D5"/>
    <w:rsid w:val="006B7E53"/>
    <w:rsid w:val="006C041E"/>
    <w:rsid w:val="006C051A"/>
    <w:rsid w:val="006C0891"/>
    <w:rsid w:val="006C0F15"/>
    <w:rsid w:val="006C1366"/>
    <w:rsid w:val="006C191D"/>
    <w:rsid w:val="006C2A45"/>
    <w:rsid w:val="006C2E75"/>
    <w:rsid w:val="006C3097"/>
    <w:rsid w:val="006C387E"/>
    <w:rsid w:val="006C4176"/>
    <w:rsid w:val="006C41DF"/>
    <w:rsid w:val="006C4433"/>
    <w:rsid w:val="006C5BF0"/>
    <w:rsid w:val="006C5FC6"/>
    <w:rsid w:val="006C67F1"/>
    <w:rsid w:val="006C6CBE"/>
    <w:rsid w:val="006C70FE"/>
    <w:rsid w:val="006C72DE"/>
    <w:rsid w:val="006D04C6"/>
    <w:rsid w:val="006D1044"/>
    <w:rsid w:val="006D176B"/>
    <w:rsid w:val="006D19B9"/>
    <w:rsid w:val="006D1B5B"/>
    <w:rsid w:val="006D1EBF"/>
    <w:rsid w:val="006D3274"/>
    <w:rsid w:val="006D3324"/>
    <w:rsid w:val="006D33E1"/>
    <w:rsid w:val="006D37CF"/>
    <w:rsid w:val="006D39C7"/>
    <w:rsid w:val="006D5F34"/>
    <w:rsid w:val="006E09DF"/>
    <w:rsid w:val="006E0A54"/>
    <w:rsid w:val="006E10E4"/>
    <w:rsid w:val="006E119C"/>
    <w:rsid w:val="006E17BA"/>
    <w:rsid w:val="006E2140"/>
    <w:rsid w:val="006E2D18"/>
    <w:rsid w:val="006E2EA1"/>
    <w:rsid w:val="006E33AF"/>
    <w:rsid w:val="006E3447"/>
    <w:rsid w:val="006E3608"/>
    <w:rsid w:val="006E3E77"/>
    <w:rsid w:val="006E41A8"/>
    <w:rsid w:val="006E41CA"/>
    <w:rsid w:val="006E4A07"/>
    <w:rsid w:val="006E4AE1"/>
    <w:rsid w:val="006E5082"/>
    <w:rsid w:val="006E5BB8"/>
    <w:rsid w:val="006E5E5F"/>
    <w:rsid w:val="006E6BD7"/>
    <w:rsid w:val="006E6EBD"/>
    <w:rsid w:val="006E7242"/>
    <w:rsid w:val="006E741C"/>
    <w:rsid w:val="006F04A7"/>
    <w:rsid w:val="006F0C94"/>
    <w:rsid w:val="006F0FED"/>
    <w:rsid w:val="006F1726"/>
    <w:rsid w:val="006F17CB"/>
    <w:rsid w:val="006F1D12"/>
    <w:rsid w:val="006F233A"/>
    <w:rsid w:val="006F24CD"/>
    <w:rsid w:val="006F25BB"/>
    <w:rsid w:val="006F2946"/>
    <w:rsid w:val="006F2A1D"/>
    <w:rsid w:val="006F2A49"/>
    <w:rsid w:val="006F3379"/>
    <w:rsid w:val="006F438D"/>
    <w:rsid w:val="006F557F"/>
    <w:rsid w:val="006F5BD5"/>
    <w:rsid w:val="006F5C08"/>
    <w:rsid w:val="006F6A0A"/>
    <w:rsid w:val="006F6C90"/>
    <w:rsid w:val="006F6CCB"/>
    <w:rsid w:val="006F72CF"/>
    <w:rsid w:val="007001A5"/>
    <w:rsid w:val="0070127E"/>
    <w:rsid w:val="007022B6"/>
    <w:rsid w:val="0070269B"/>
    <w:rsid w:val="00702A62"/>
    <w:rsid w:val="00703407"/>
    <w:rsid w:val="00703585"/>
    <w:rsid w:val="00703890"/>
    <w:rsid w:val="00704730"/>
    <w:rsid w:val="0070477B"/>
    <w:rsid w:val="00704C7B"/>
    <w:rsid w:val="00704F28"/>
    <w:rsid w:val="007053BD"/>
    <w:rsid w:val="007055D6"/>
    <w:rsid w:val="0070572B"/>
    <w:rsid w:val="00705DC1"/>
    <w:rsid w:val="00706088"/>
    <w:rsid w:val="00706344"/>
    <w:rsid w:val="00706E88"/>
    <w:rsid w:val="0070708E"/>
    <w:rsid w:val="007072DA"/>
    <w:rsid w:val="00707769"/>
    <w:rsid w:val="00707FCA"/>
    <w:rsid w:val="0071047B"/>
    <w:rsid w:val="007107F4"/>
    <w:rsid w:val="00710F03"/>
    <w:rsid w:val="00710FFD"/>
    <w:rsid w:val="007113F7"/>
    <w:rsid w:val="00711A9E"/>
    <w:rsid w:val="00711BBF"/>
    <w:rsid w:val="0071244A"/>
    <w:rsid w:val="00712A29"/>
    <w:rsid w:val="00712CCD"/>
    <w:rsid w:val="007139F8"/>
    <w:rsid w:val="00713AEA"/>
    <w:rsid w:val="00713B07"/>
    <w:rsid w:val="007146E5"/>
    <w:rsid w:val="00714702"/>
    <w:rsid w:val="007147B2"/>
    <w:rsid w:val="0071485D"/>
    <w:rsid w:val="00714B9A"/>
    <w:rsid w:val="00714DF3"/>
    <w:rsid w:val="0071501B"/>
    <w:rsid w:val="00715068"/>
    <w:rsid w:val="00716AD0"/>
    <w:rsid w:val="00716DF2"/>
    <w:rsid w:val="00716EEE"/>
    <w:rsid w:val="00717055"/>
    <w:rsid w:val="00717D91"/>
    <w:rsid w:val="007202A1"/>
    <w:rsid w:val="0072036D"/>
    <w:rsid w:val="00720908"/>
    <w:rsid w:val="0072138D"/>
    <w:rsid w:val="0072152E"/>
    <w:rsid w:val="00721BA5"/>
    <w:rsid w:val="00721CB2"/>
    <w:rsid w:val="00721E77"/>
    <w:rsid w:val="00722A47"/>
    <w:rsid w:val="007237CF"/>
    <w:rsid w:val="00723AAA"/>
    <w:rsid w:val="00723EEF"/>
    <w:rsid w:val="007246D9"/>
    <w:rsid w:val="00724E54"/>
    <w:rsid w:val="00725160"/>
    <w:rsid w:val="007258B3"/>
    <w:rsid w:val="0072607F"/>
    <w:rsid w:val="0072609D"/>
    <w:rsid w:val="0072732C"/>
    <w:rsid w:val="00727A04"/>
    <w:rsid w:val="00727F4C"/>
    <w:rsid w:val="00730701"/>
    <w:rsid w:val="00730D80"/>
    <w:rsid w:val="00733A32"/>
    <w:rsid w:val="00733DDF"/>
    <w:rsid w:val="00733E23"/>
    <w:rsid w:val="0073444C"/>
    <w:rsid w:val="007346FE"/>
    <w:rsid w:val="007349BB"/>
    <w:rsid w:val="007356E0"/>
    <w:rsid w:val="00735C35"/>
    <w:rsid w:val="00735D4E"/>
    <w:rsid w:val="00736122"/>
    <w:rsid w:val="007401BB"/>
    <w:rsid w:val="00740ECB"/>
    <w:rsid w:val="00740F34"/>
    <w:rsid w:val="00741354"/>
    <w:rsid w:val="0074143A"/>
    <w:rsid w:val="00741598"/>
    <w:rsid w:val="0074183A"/>
    <w:rsid w:val="007426A7"/>
    <w:rsid w:val="00742AF2"/>
    <w:rsid w:val="007430F3"/>
    <w:rsid w:val="00743647"/>
    <w:rsid w:val="00743BB3"/>
    <w:rsid w:val="00743D75"/>
    <w:rsid w:val="0074453A"/>
    <w:rsid w:val="0074497C"/>
    <w:rsid w:val="0074513E"/>
    <w:rsid w:val="00745305"/>
    <w:rsid w:val="00745310"/>
    <w:rsid w:val="00745535"/>
    <w:rsid w:val="00745B32"/>
    <w:rsid w:val="00745E59"/>
    <w:rsid w:val="00746486"/>
    <w:rsid w:val="0074660D"/>
    <w:rsid w:val="00747047"/>
    <w:rsid w:val="00747A2D"/>
    <w:rsid w:val="00747AE2"/>
    <w:rsid w:val="00750C28"/>
    <w:rsid w:val="00750E14"/>
    <w:rsid w:val="00750FAD"/>
    <w:rsid w:val="00751141"/>
    <w:rsid w:val="007514D5"/>
    <w:rsid w:val="00751554"/>
    <w:rsid w:val="00751759"/>
    <w:rsid w:val="00751A7D"/>
    <w:rsid w:val="00751B70"/>
    <w:rsid w:val="00752009"/>
    <w:rsid w:val="0075290D"/>
    <w:rsid w:val="00754281"/>
    <w:rsid w:val="00754291"/>
    <w:rsid w:val="00754C1D"/>
    <w:rsid w:val="00755793"/>
    <w:rsid w:val="00755E4B"/>
    <w:rsid w:val="007560D3"/>
    <w:rsid w:val="00756590"/>
    <w:rsid w:val="0075685D"/>
    <w:rsid w:val="00756D07"/>
    <w:rsid w:val="00756E36"/>
    <w:rsid w:val="00760196"/>
    <w:rsid w:val="00760415"/>
    <w:rsid w:val="00760C08"/>
    <w:rsid w:val="007618F4"/>
    <w:rsid w:val="007631C4"/>
    <w:rsid w:val="00763AB1"/>
    <w:rsid w:val="007640AD"/>
    <w:rsid w:val="0076436D"/>
    <w:rsid w:val="0076632E"/>
    <w:rsid w:val="00766567"/>
    <w:rsid w:val="007667B2"/>
    <w:rsid w:val="00766DC3"/>
    <w:rsid w:val="0077048C"/>
    <w:rsid w:val="00771007"/>
    <w:rsid w:val="0077124D"/>
    <w:rsid w:val="00771504"/>
    <w:rsid w:val="00771B51"/>
    <w:rsid w:val="00771CBE"/>
    <w:rsid w:val="0077278A"/>
    <w:rsid w:val="00772B30"/>
    <w:rsid w:val="00773D62"/>
    <w:rsid w:val="00773DDA"/>
    <w:rsid w:val="00775083"/>
    <w:rsid w:val="00775379"/>
    <w:rsid w:val="007761BB"/>
    <w:rsid w:val="007766F1"/>
    <w:rsid w:val="0077694F"/>
    <w:rsid w:val="00776F75"/>
    <w:rsid w:val="00777484"/>
    <w:rsid w:val="00777FAF"/>
    <w:rsid w:val="00780178"/>
    <w:rsid w:val="00780D78"/>
    <w:rsid w:val="00780E33"/>
    <w:rsid w:val="00781D85"/>
    <w:rsid w:val="00781FAB"/>
    <w:rsid w:val="00782014"/>
    <w:rsid w:val="00782027"/>
    <w:rsid w:val="007829A9"/>
    <w:rsid w:val="00782EDD"/>
    <w:rsid w:val="007831C6"/>
    <w:rsid w:val="007832E1"/>
    <w:rsid w:val="00783850"/>
    <w:rsid w:val="00783FF7"/>
    <w:rsid w:val="007840FB"/>
    <w:rsid w:val="00784D0C"/>
    <w:rsid w:val="00784DFA"/>
    <w:rsid w:val="007852D8"/>
    <w:rsid w:val="007855E0"/>
    <w:rsid w:val="0078563F"/>
    <w:rsid w:val="0078592E"/>
    <w:rsid w:val="00785C39"/>
    <w:rsid w:val="00785D66"/>
    <w:rsid w:val="007863CB"/>
    <w:rsid w:val="00786B8A"/>
    <w:rsid w:val="0079022B"/>
    <w:rsid w:val="00790434"/>
    <w:rsid w:val="00791697"/>
    <w:rsid w:val="00792996"/>
    <w:rsid w:val="00792B9D"/>
    <w:rsid w:val="00792C46"/>
    <w:rsid w:val="00792C97"/>
    <w:rsid w:val="00793B8A"/>
    <w:rsid w:val="007961AE"/>
    <w:rsid w:val="007969B9"/>
    <w:rsid w:val="00796A49"/>
    <w:rsid w:val="00797389"/>
    <w:rsid w:val="007A0027"/>
    <w:rsid w:val="007A0179"/>
    <w:rsid w:val="007A072C"/>
    <w:rsid w:val="007A0909"/>
    <w:rsid w:val="007A12A2"/>
    <w:rsid w:val="007A1746"/>
    <w:rsid w:val="007A1DE5"/>
    <w:rsid w:val="007A243D"/>
    <w:rsid w:val="007A2559"/>
    <w:rsid w:val="007A3356"/>
    <w:rsid w:val="007A3C58"/>
    <w:rsid w:val="007A3CE5"/>
    <w:rsid w:val="007A3D95"/>
    <w:rsid w:val="007A42A5"/>
    <w:rsid w:val="007A4651"/>
    <w:rsid w:val="007A4CBE"/>
    <w:rsid w:val="007A4F92"/>
    <w:rsid w:val="007A55F2"/>
    <w:rsid w:val="007A58B1"/>
    <w:rsid w:val="007A5F8B"/>
    <w:rsid w:val="007A5FBB"/>
    <w:rsid w:val="007A67E8"/>
    <w:rsid w:val="007A6B56"/>
    <w:rsid w:val="007A6C25"/>
    <w:rsid w:val="007A76B5"/>
    <w:rsid w:val="007B0066"/>
    <w:rsid w:val="007B08B9"/>
    <w:rsid w:val="007B0E2C"/>
    <w:rsid w:val="007B109C"/>
    <w:rsid w:val="007B1285"/>
    <w:rsid w:val="007B18B6"/>
    <w:rsid w:val="007B3159"/>
    <w:rsid w:val="007B32F7"/>
    <w:rsid w:val="007B3CC2"/>
    <w:rsid w:val="007B3D73"/>
    <w:rsid w:val="007B4467"/>
    <w:rsid w:val="007B47F7"/>
    <w:rsid w:val="007B48CA"/>
    <w:rsid w:val="007B557E"/>
    <w:rsid w:val="007B5665"/>
    <w:rsid w:val="007B5C56"/>
    <w:rsid w:val="007B5C65"/>
    <w:rsid w:val="007B6164"/>
    <w:rsid w:val="007B6608"/>
    <w:rsid w:val="007B6A52"/>
    <w:rsid w:val="007B7703"/>
    <w:rsid w:val="007B7F52"/>
    <w:rsid w:val="007C15F6"/>
    <w:rsid w:val="007C1FCC"/>
    <w:rsid w:val="007C25D0"/>
    <w:rsid w:val="007C267F"/>
    <w:rsid w:val="007C293D"/>
    <w:rsid w:val="007C2A8C"/>
    <w:rsid w:val="007C37EE"/>
    <w:rsid w:val="007C3E24"/>
    <w:rsid w:val="007C41F0"/>
    <w:rsid w:val="007C4BD4"/>
    <w:rsid w:val="007C5085"/>
    <w:rsid w:val="007C51F9"/>
    <w:rsid w:val="007C5502"/>
    <w:rsid w:val="007C5FFD"/>
    <w:rsid w:val="007C69B8"/>
    <w:rsid w:val="007C7956"/>
    <w:rsid w:val="007D1404"/>
    <w:rsid w:val="007D16EF"/>
    <w:rsid w:val="007D337A"/>
    <w:rsid w:val="007D3404"/>
    <w:rsid w:val="007D343B"/>
    <w:rsid w:val="007D3750"/>
    <w:rsid w:val="007D42DA"/>
    <w:rsid w:val="007D4526"/>
    <w:rsid w:val="007D46A7"/>
    <w:rsid w:val="007D562E"/>
    <w:rsid w:val="007D5808"/>
    <w:rsid w:val="007D5CB1"/>
    <w:rsid w:val="007D66D6"/>
    <w:rsid w:val="007D6CF8"/>
    <w:rsid w:val="007D6D10"/>
    <w:rsid w:val="007D7359"/>
    <w:rsid w:val="007E066C"/>
    <w:rsid w:val="007E1728"/>
    <w:rsid w:val="007E39D4"/>
    <w:rsid w:val="007E50EA"/>
    <w:rsid w:val="007E51EB"/>
    <w:rsid w:val="007E53B1"/>
    <w:rsid w:val="007E54FB"/>
    <w:rsid w:val="007E5790"/>
    <w:rsid w:val="007E6520"/>
    <w:rsid w:val="007E68C4"/>
    <w:rsid w:val="007E7389"/>
    <w:rsid w:val="007E7BFD"/>
    <w:rsid w:val="007F003B"/>
    <w:rsid w:val="007F0049"/>
    <w:rsid w:val="007F0440"/>
    <w:rsid w:val="007F0FE9"/>
    <w:rsid w:val="007F2049"/>
    <w:rsid w:val="007F459D"/>
    <w:rsid w:val="007F4DA8"/>
    <w:rsid w:val="007F4FE1"/>
    <w:rsid w:val="007F58F3"/>
    <w:rsid w:val="007F59ED"/>
    <w:rsid w:val="007F5A90"/>
    <w:rsid w:val="007F5B52"/>
    <w:rsid w:val="007F5E94"/>
    <w:rsid w:val="007F6016"/>
    <w:rsid w:val="007F6147"/>
    <w:rsid w:val="007F671F"/>
    <w:rsid w:val="007F6D5E"/>
    <w:rsid w:val="007F7243"/>
    <w:rsid w:val="007F7E57"/>
    <w:rsid w:val="008003C7"/>
    <w:rsid w:val="0080089B"/>
    <w:rsid w:val="00800C8A"/>
    <w:rsid w:val="00800E9A"/>
    <w:rsid w:val="008017BA"/>
    <w:rsid w:val="00802705"/>
    <w:rsid w:val="00802A41"/>
    <w:rsid w:val="00804006"/>
    <w:rsid w:val="00804CA4"/>
    <w:rsid w:val="00804D9E"/>
    <w:rsid w:val="008051BB"/>
    <w:rsid w:val="00805848"/>
    <w:rsid w:val="00805E74"/>
    <w:rsid w:val="00806AEB"/>
    <w:rsid w:val="00807620"/>
    <w:rsid w:val="008077B6"/>
    <w:rsid w:val="00807B1C"/>
    <w:rsid w:val="00807F95"/>
    <w:rsid w:val="008106A3"/>
    <w:rsid w:val="00810CCA"/>
    <w:rsid w:val="00810EF5"/>
    <w:rsid w:val="0081125C"/>
    <w:rsid w:val="00811330"/>
    <w:rsid w:val="00811570"/>
    <w:rsid w:val="00811865"/>
    <w:rsid w:val="00812C9E"/>
    <w:rsid w:val="008131EE"/>
    <w:rsid w:val="00813329"/>
    <w:rsid w:val="00814646"/>
    <w:rsid w:val="00814CC1"/>
    <w:rsid w:val="00814D92"/>
    <w:rsid w:val="00814E2C"/>
    <w:rsid w:val="0081514E"/>
    <w:rsid w:val="00815899"/>
    <w:rsid w:val="00815948"/>
    <w:rsid w:val="00815F58"/>
    <w:rsid w:val="00816F24"/>
    <w:rsid w:val="00817A83"/>
    <w:rsid w:val="00817A8F"/>
    <w:rsid w:val="00817CD7"/>
    <w:rsid w:val="00817EBA"/>
    <w:rsid w:val="00817EEE"/>
    <w:rsid w:val="00820B2A"/>
    <w:rsid w:val="00820DAD"/>
    <w:rsid w:val="00821FDD"/>
    <w:rsid w:val="008226EB"/>
    <w:rsid w:val="008232BD"/>
    <w:rsid w:val="00823318"/>
    <w:rsid w:val="00823D52"/>
    <w:rsid w:val="00824A1E"/>
    <w:rsid w:val="00824BF5"/>
    <w:rsid w:val="00825203"/>
    <w:rsid w:val="00825BC0"/>
    <w:rsid w:val="00825BD6"/>
    <w:rsid w:val="00826335"/>
    <w:rsid w:val="00826EEE"/>
    <w:rsid w:val="00827114"/>
    <w:rsid w:val="00827224"/>
    <w:rsid w:val="0082771E"/>
    <w:rsid w:val="008302C5"/>
    <w:rsid w:val="00830E36"/>
    <w:rsid w:val="00831225"/>
    <w:rsid w:val="00831A16"/>
    <w:rsid w:val="00831F16"/>
    <w:rsid w:val="0083388F"/>
    <w:rsid w:val="00833993"/>
    <w:rsid w:val="0083467F"/>
    <w:rsid w:val="00835322"/>
    <w:rsid w:val="00835EF7"/>
    <w:rsid w:val="008364A1"/>
    <w:rsid w:val="00836C2E"/>
    <w:rsid w:val="008376A2"/>
    <w:rsid w:val="00837D88"/>
    <w:rsid w:val="0084003D"/>
    <w:rsid w:val="008409F4"/>
    <w:rsid w:val="00840D33"/>
    <w:rsid w:val="00840D51"/>
    <w:rsid w:val="00841953"/>
    <w:rsid w:val="0084330A"/>
    <w:rsid w:val="00843F67"/>
    <w:rsid w:val="00843FAB"/>
    <w:rsid w:val="0084482F"/>
    <w:rsid w:val="00844AD0"/>
    <w:rsid w:val="00844E83"/>
    <w:rsid w:val="00845FC0"/>
    <w:rsid w:val="008460DB"/>
    <w:rsid w:val="00847156"/>
    <w:rsid w:val="00847567"/>
    <w:rsid w:val="00847DD7"/>
    <w:rsid w:val="00850003"/>
    <w:rsid w:val="00850365"/>
    <w:rsid w:val="0085048D"/>
    <w:rsid w:val="00850FBF"/>
    <w:rsid w:val="008514B6"/>
    <w:rsid w:val="0085200E"/>
    <w:rsid w:val="00852DC2"/>
    <w:rsid w:val="00852E83"/>
    <w:rsid w:val="0085363A"/>
    <w:rsid w:val="008543AF"/>
    <w:rsid w:val="0085539C"/>
    <w:rsid w:val="00855731"/>
    <w:rsid w:val="00855923"/>
    <w:rsid w:val="00855FF0"/>
    <w:rsid w:val="00856185"/>
    <w:rsid w:val="008573D1"/>
    <w:rsid w:val="00857AD0"/>
    <w:rsid w:val="008605B3"/>
    <w:rsid w:val="008617FE"/>
    <w:rsid w:val="00862306"/>
    <w:rsid w:val="00863018"/>
    <w:rsid w:val="00864141"/>
    <w:rsid w:val="00864294"/>
    <w:rsid w:val="00864961"/>
    <w:rsid w:val="00865CF2"/>
    <w:rsid w:val="00866526"/>
    <w:rsid w:val="00866761"/>
    <w:rsid w:val="008669D2"/>
    <w:rsid w:val="00866FFE"/>
    <w:rsid w:val="0087256D"/>
    <w:rsid w:val="00872B27"/>
    <w:rsid w:val="0087396D"/>
    <w:rsid w:val="00875688"/>
    <w:rsid w:val="00875696"/>
    <w:rsid w:val="00875E65"/>
    <w:rsid w:val="00875E87"/>
    <w:rsid w:val="0087617C"/>
    <w:rsid w:val="00876811"/>
    <w:rsid w:val="00876A6D"/>
    <w:rsid w:val="0087713F"/>
    <w:rsid w:val="008773FF"/>
    <w:rsid w:val="00880644"/>
    <w:rsid w:val="008811E4"/>
    <w:rsid w:val="00881244"/>
    <w:rsid w:val="008815E3"/>
    <w:rsid w:val="008819F2"/>
    <w:rsid w:val="008825BB"/>
    <w:rsid w:val="0088305F"/>
    <w:rsid w:val="00883240"/>
    <w:rsid w:val="008832E3"/>
    <w:rsid w:val="00883ED0"/>
    <w:rsid w:val="008841D9"/>
    <w:rsid w:val="00884F1C"/>
    <w:rsid w:val="00885058"/>
    <w:rsid w:val="00886202"/>
    <w:rsid w:val="00886710"/>
    <w:rsid w:val="0088686A"/>
    <w:rsid w:val="00886CAD"/>
    <w:rsid w:val="008875E6"/>
    <w:rsid w:val="00887B21"/>
    <w:rsid w:val="008902AD"/>
    <w:rsid w:val="00891EEF"/>
    <w:rsid w:val="0089330B"/>
    <w:rsid w:val="00893DF2"/>
    <w:rsid w:val="00894B5E"/>
    <w:rsid w:val="00895095"/>
    <w:rsid w:val="008950BA"/>
    <w:rsid w:val="008959DB"/>
    <w:rsid w:val="008960F3"/>
    <w:rsid w:val="0089618B"/>
    <w:rsid w:val="00896446"/>
    <w:rsid w:val="00896706"/>
    <w:rsid w:val="00896B2C"/>
    <w:rsid w:val="00897B0E"/>
    <w:rsid w:val="00897C2F"/>
    <w:rsid w:val="008A008C"/>
    <w:rsid w:val="008A014C"/>
    <w:rsid w:val="008A0B24"/>
    <w:rsid w:val="008A0C8B"/>
    <w:rsid w:val="008A1CBB"/>
    <w:rsid w:val="008A1FD9"/>
    <w:rsid w:val="008A1FDF"/>
    <w:rsid w:val="008A216E"/>
    <w:rsid w:val="008A37D1"/>
    <w:rsid w:val="008A447E"/>
    <w:rsid w:val="008A45FC"/>
    <w:rsid w:val="008A557F"/>
    <w:rsid w:val="008A5A28"/>
    <w:rsid w:val="008B06F6"/>
    <w:rsid w:val="008B1069"/>
    <w:rsid w:val="008B1365"/>
    <w:rsid w:val="008B33C8"/>
    <w:rsid w:val="008B3553"/>
    <w:rsid w:val="008B412A"/>
    <w:rsid w:val="008B431C"/>
    <w:rsid w:val="008B4BD8"/>
    <w:rsid w:val="008B4F16"/>
    <w:rsid w:val="008B5610"/>
    <w:rsid w:val="008B5CB5"/>
    <w:rsid w:val="008B6889"/>
    <w:rsid w:val="008B724F"/>
    <w:rsid w:val="008B736C"/>
    <w:rsid w:val="008C0062"/>
    <w:rsid w:val="008C152D"/>
    <w:rsid w:val="008C16A8"/>
    <w:rsid w:val="008C1AE1"/>
    <w:rsid w:val="008C28BA"/>
    <w:rsid w:val="008C2E40"/>
    <w:rsid w:val="008C33A1"/>
    <w:rsid w:val="008C5E1A"/>
    <w:rsid w:val="008C6DB7"/>
    <w:rsid w:val="008C70B8"/>
    <w:rsid w:val="008C7893"/>
    <w:rsid w:val="008D0394"/>
    <w:rsid w:val="008D04A8"/>
    <w:rsid w:val="008D05BF"/>
    <w:rsid w:val="008D0ACD"/>
    <w:rsid w:val="008D13D5"/>
    <w:rsid w:val="008D1FA4"/>
    <w:rsid w:val="008D235D"/>
    <w:rsid w:val="008D24AE"/>
    <w:rsid w:val="008D39C1"/>
    <w:rsid w:val="008D3D99"/>
    <w:rsid w:val="008D40B8"/>
    <w:rsid w:val="008D4226"/>
    <w:rsid w:val="008D44B2"/>
    <w:rsid w:val="008D486B"/>
    <w:rsid w:val="008D4BA4"/>
    <w:rsid w:val="008D4F02"/>
    <w:rsid w:val="008D5344"/>
    <w:rsid w:val="008D5685"/>
    <w:rsid w:val="008D6143"/>
    <w:rsid w:val="008D75FB"/>
    <w:rsid w:val="008D7642"/>
    <w:rsid w:val="008E0924"/>
    <w:rsid w:val="008E0C97"/>
    <w:rsid w:val="008E0E12"/>
    <w:rsid w:val="008E0F0B"/>
    <w:rsid w:val="008E0F4B"/>
    <w:rsid w:val="008E16A5"/>
    <w:rsid w:val="008E216D"/>
    <w:rsid w:val="008E2E92"/>
    <w:rsid w:val="008E31B6"/>
    <w:rsid w:val="008E3431"/>
    <w:rsid w:val="008E3815"/>
    <w:rsid w:val="008E3A37"/>
    <w:rsid w:val="008E4DA2"/>
    <w:rsid w:val="008E521E"/>
    <w:rsid w:val="008E5765"/>
    <w:rsid w:val="008E5CC7"/>
    <w:rsid w:val="008E5CDD"/>
    <w:rsid w:val="008E5D60"/>
    <w:rsid w:val="008E626C"/>
    <w:rsid w:val="008E6CDA"/>
    <w:rsid w:val="008F01C0"/>
    <w:rsid w:val="008F0330"/>
    <w:rsid w:val="008F0405"/>
    <w:rsid w:val="008F0C3E"/>
    <w:rsid w:val="008F1470"/>
    <w:rsid w:val="008F1809"/>
    <w:rsid w:val="008F1DD4"/>
    <w:rsid w:val="008F1E5D"/>
    <w:rsid w:val="008F2B0A"/>
    <w:rsid w:val="008F2DE4"/>
    <w:rsid w:val="008F2E6B"/>
    <w:rsid w:val="008F3059"/>
    <w:rsid w:val="008F34BC"/>
    <w:rsid w:val="008F37CD"/>
    <w:rsid w:val="008F392B"/>
    <w:rsid w:val="008F3E16"/>
    <w:rsid w:val="008F4503"/>
    <w:rsid w:val="008F46FD"/>
    <w:rsid w:val="008F4C16"/>
    <w:rsid w:val="008F4EC8"/>
    <w:rsid w:val="008F5558"/>
    <w:rsid w:val="008F624E"/>
    <w:rsid w:val="008F6285"/>
    <w:rsid w:val="008F6644"/>
    <w:rsid w:val="008F6686"/>
    <w:rsid w:val="008F6EC9"/>
    <w:rsid w:val="008F7F8F"/>
    <w:rsid w:val="009004AF"/>
    <w:rsid w:val="00900DED"/>
    <w:rsid w:val="009016D7"/>
    <w:rsid w:val="00901931"/>
    <w:rsid w:val="00901C7C"/>
    <w:rsid w:val="00902215"/>
    <w:rsid w:val="00902599"/>
    <w:rsid w:val="00902740"/>
    <w:rsid w:val="00902D69"/>
    <w:rsid w:val="0090326B"/>
    <w:rsid w:val="009035BA"/>
    <w:rsid w:val="00903CAA"/>
    <w:rsid w:val="009046C8"/>
    <w:rsid w:val="009050F1"/>
    <w:rsid w:val="0090537F"/>
    <w:rsid w:val="009063D2"/>
    <w:rsid w:val="00906BB8"/>
    <w:rsid w:val="009076C7"/>
    <w:rsid w:val="00907AE6"/>
    <w:rsid w:val="00907F37"/>
    <w:rsid w:val="009104A3"/>
    <w:rsid w:val="00910F7B"/>
    <w:rsid w:val="009110A3"/>
    <w:rsid w:val="0091186B"/>
    <w:rsid w:val="00912628"/>
    <w:rsid w:val="00912AEC"/>
    <w:rsid w:val="009133DB"/>
    <w:rsid w:val="00913FDF"/>
    <w:rsid w:val="009140B5"/>
    <w:rsid w:val="00914643"/>
    <w:rsid w:val="009152BF"/>
    <w:rsid w:val="00915B91"/>
    <w:rsid w:val="00915F5E"/>
    <w:rsid w:val="009161AB"/>
    <w:rsid w:val="009164B0"/>
    <w:rsid w:val="009164F7"/>
    <w:rsid w:val="009167EC"/>
    <w:rsid w:val="00916F89"/>
    <w:rsid w:val="00917FD8"/>
    <w:rsid w:val="00920053"/>
    <w:rsid w:val="00920E70"/>
    <w:rsid w:val="00920F10"/>
    <w:rsid w:val="00921130"/>
    <w:rsid w:val="00921758"/>
    <w:rsid w:val="00922A84"/>
    <w:rsid w:val="00922C87"/>
    <w:rsid w:val="00922E36"/>
    <w:rsid w:val="00922ECB"/>
    <w:rsid w:val="00923451"/>
    <w:rsid w:val="00924172"/>
    <w:rsid w:val="009254C4"/>
    <w:rsid w:val="00925733"/>
    <w:rsid w:val="00925BB3"/>
    <w:rsid w:val="00926A6E"/>
    <w:rsid w:val="00926BB8"/>
    <w:rsid w:val="00927921"/>
    <w:rsid w:val="0093051F"/>
    <w:rsid w:val="00930617"/>
    <w:rsid w:val="00930D8F"/>
    <w:rsid w:val="00930EDE"/>
    <w:rsid w:val="0093164C"/>
    <w:rsid w:val="00931F87"/>
    <w:rsid w:val="0093242F"/>
    <w:rsid w:val="00932528"/>
    <w:rsid w:val="0093260B"/>
    <w:rsid w:val="00932F46"/>
    <w:rsid w:val="00933226"/>
    <w:rsid w:val="009332B6"/>
    <w:rsid w:val="0093404F"/>
    <w:rsid w:val="00935E31"/>
    <w:rsid w:val="00935F70"/>
    <w:rsid w:val="00936153"/>
    <w:rsid w:val="00936781"/>
    <w:rsid w:val="0093775A"/>
    <w:rsid w:val="009378E6"/>
    <w:rsid w:val="00937C64"/>
    <w:rsid w:val="00940473"/>
    <w:rsid w:val="009405EE"/>
    <w:rsid w:val="00940AC3"/>
    <w:rsid w:val="00940CCB"/>
    <w:rsid w:val="0094124F"/>
    <w:rsid w:val="0094125D"/>
    <w:rsid w:val="0094172B"/>
    <w:rsid w:val="00941A36"/>
    <w:rsid w:val="00941E0C"/>
    <w:rsid w:val="00941E9A"/>
    <w:rsid w:val="00941F3E"/>
    <w:rsid w:val="00942062"/>
    <w:rsid w:val="0094236E"/>
    <w:rsid w:val="0094257C"/>
    <w:rsid w:val="00943345"/>
    <w:rsid w:val="009440EA"/>
    <w:rsid w:val="009446CE"/>
    <w:rsid w:val="0094538D"/>
    <w:rsid w:val="00946A5C"/>
    <w:rsid w:val="00946C56"/>
    <w:rsid w:val="00946CD5"/>
    <w:rsid w:val="0094704F"/>
    <w:rsid w:val="0094713A"/>
    <w:rsid w:val="00947A69"/>
    <w:rsid w:val="00950520"/>
    <w:rsid w:val="0095054A"/>
    <w:rsid w:val="009509C7"/>
    <w:rsid w:val="00950CEC"/>
    <w:rsid w:val="00950F34"/>
    <w:rsid w:val="009512CB"/>
    <w:rsid w:val="009518C4"/>
    <w:rsid w:val="00951FAB"/>
    <w:rsid w:val="00953B3E"/>
    <w:rsid w:val="00953D06"/>
    <w:rsid w:val="00953E1C"/>
    <w:rsid w:val="00954624"/>
    <w:rsid w:val="00954AF2"/>
    <w:rsid w:val="00954B61"/>
    <w:rsid w:val="0095503E"/>
    <w:rsid w:val="00955D87"/>
    <w:rsid w:val="00956A85"/>
    <w:rsid w:val="0095743C"/>
    <w:rsid w:val="009575E9"/>
    <w:rsid w:val="00957F7C"/>
    <w:rsid w:val="00960F61"/>
    <w:rsid w:val="00961A5B"/>
    <w:rsid w:val="00961FFE"/>
    <w:rsid w:val="0096216D"/>
    <w:rsid w:val="009624C7"/>
    <w:rsid w:val="00962626"/>
    <w:rsid w:val="00964817"/>
    <w:rsid w:val="00965067"/>
    <w:rsid w:val="00965204"/>
    <w:rsid w:val="009655DC"/>
    <w:rsid w:val="00965F35"/>
    <w:rsid w:val="00966275"/>
    <w:rsid w:val="00967421"/>
    <w:rsid w:val="00970998"/>
    <w:rsid w:val="00970C70"/>
    <w:rsid w:val="0097160A"/>
    <w:rsid w:val="009718B2"/>
    <w:rsid w:val="009719CA"/>
    <w:rsid w:val="00972359"/>
    <w:rsid w:val="009723E1"/>
    <w:rsid w:val="00972BA8"/>
    <w:rsid w:val="00972E75"/>
    <w:rsid w:val="00973223"/>
    <w:rsid w:val="00973679"/>
    <w:rsid w:val="00973E06"/>
    <w:rsid w:val="00973E5A"/>
    <w:rsid w:val="00974881"/>
    <w:rsid w:val="009748A3"/>
    <w:rsid w:val="009749DA"/>
    <w:rsid w:val="00974E11"/>
    <w:rsid w:val="00974ED8"/>
    <w:rsid w:val="00975FDA"/>
    <w:rsid w:val="009768D9"/>
    <w:rsid w:val="0097750B"/>
    <w:rsid w:val="009807CC"/>
    <w:rsid w:val="009808F1"/>
    <w:rsid w:val="009808FB"/>
    <w:rsid w:val="00980C96"/>
    <w:rsid w:val="00980E8E"/>
    <w:rsid w:val="009813AE"/>
    <w:rsid w:val="00981794"/>
    <w:rsid w:val="00981B0F"/>
    <w:rsid w:val="00981DF6"/>
    <w:rsid w:val="009824F7"/>
    <w:rsid w:val="00982642"/>
    <w:rsid w:val="009826F0"/>
    <w:rsid w:val="009834DD"/>
    <w:rsid w:val="00984011"/>
    <w:rsid w:val="00984D80"/>
    <w:rsid w:val="00984F25"/>
    <w:rsid w:val="009858FF"/>
    <w:rsid w:val="00985C1C"/>
    <w:rsid w:val="00985C4E"/>
    <w:rsid w:val="0098632E"/>
    <w:rsid w:val="009864FE"/>
    <w:rsid w:val="00986BAC"/>
    <w:rsid w:val="00986CC7"/>
    <w:rsid w:val="00986D54"/>
    <w:rsid w:val="0099002D"/>
    <w:rsid w:val="0099012B"/>
    <w:rsid w:val="00990333"/>
    <w:rsid w:val="00990B7A"/>
    <w:rsid w:val="00991694"/>
    <w:rsid w:val="00991C58"/>
    <w:rsid w:val="00991E62"/>
    <w:rsid w:val="0099280A"/>
    <w:rsid w:val="00993080"/>
    <w:rsid w:val="0099389E"/>
    <w:rsid w:val="00993B54"/>
    <w:rsid w:val="00994075"/>
    <w:rsid w:val="0099463A"/>
    <w:rsid w:val="009947D6"/>
    <w:rsid w:val="00995BF2"/>
    <w:rsid w:val="009966BC"/>
    <w:rsid w:val="00996FE9"/>
    <w:rsid w:val="009972D7"/>
    <w:rsid w:val="00997469"/>
    <w:rsid w:val="009974E7"/>
    <w:rsid w:val="00997ACB"/>
    <w:rsid w:val="009A00EC"/>
    <w:rsid w:val="009A11E3"/>
    <w:rsid w:val="009A1512"/>
    <w:rsid w:val="009A1F34"/>
    <w:rsid w:val="009A2275"/>
    <w:rsid w:val="009A3BCA"/>
    <w:rsid w:val="009A3BE7"/>
    <w:rsid w:val="009A3F04"/>
    <w:rsid w:val="009A42F7"/>
    <w:rsid w:val="009A475D"/>
    <w:rsid w:val="009A4C3B"/>
    <w:rsid w:val="009A5138"/>
    <w:rsid w:val="009A51C4"/>
    <w:rsid w:val="009A57AF"/>
    <w:rsid w:val="009A596B"/>
    <w:rsid w:val="009A5B90"/>
    <w:rsid w:val="009A663B"/>
    <w:rsid w:val="009A7132"/>
    <w:rsid w:val="009A77C1"/>
    <w:rsid w:val="009A7AF1"/>
    <w:rsid w:val="009B0110"/>
    <w:rsid w:val="009B0AE3"/>
    <w:rsid w:val="009B0E5C"/>
    <w:rsid w:val="009B12C1"/>
    <w:rsid w:val="009B182D"/>
    <w:rsid w:val="009B2D25"/>
    <w:rsid w:val="009B3E82"/>
    <w:rsid w:val="009B3EED"/>
    <w:rsid w:val="009B459D"/>
    <w:rsid w:val="009B4EC8"/>
    <w:rsid w:val="009B5EC1"/>
    <w:rsid w:val="009B6012"/>
    <w:rsid w:val="009B68DD"/>
    <w:rsid w:val="009B721C"/>
    <w:rsid w:val="009B7580"/>
    <w:rsid w:val="009C088E"/>
    <w:rsid w:val="009C0C4B"/>
    <w:rsid w:val="009C22C0"/>
    <w:rsid w:val="009C23CC"/>
    <w:rsid w:val="009C2701"/>
    <w:rsid w:val="009C3A52"/>
    <w:rsid w:val="009C4192"/>
    <w:rsid w:val="009C41A7"/>
    <w:rsid w:val="009C451D"/>
    <w:rsid w:val="009C50E9"/>
    <w:rsid w:val="009C5376"/>
    <w:rsid w:val="009C5EA5"/>
    <w:rsid w:val="009C6BC2"/>
    <w:rsid w:val="009C7141"/>
    <w:rsid w:val="009D01F9"/>
    <w:rsid w:val="009D0296"/>
    <w:rsid w:val="009D0C53"/>
    <w:rsid w:val="009D0C6C"/>
    <w:rsid w:val="009D1055"/>
    <w:rsid w:val="009D13F1"/>
    <w:rsid w:val="009D184B"/>
    <w:rsid w:val="009D1BDB"/>
    <w:rsid w:val="009D1E9F"/>
    <w:rsid w:val="009D1FE5"/>
    <w:rsid w:val="009D2910"/>
    <w:rsid w:val="009D2AC7"/>
    <w:rsid w:val="009D2DFA"/>
    <w:rsid w:val="009D31FC"/>
    <w:rsid w:val="009D3509"/>
    <w:rsid w:val="009D375E"/>
    <w:rsid w:val="009D391F"/>
    <w:rsid w:val="009D43D0"/>
    <w:rsid w:val="009D4D76"/>
    <w:rsid w:val="009D4ED3"/>
    <w:rsid w:val="009D5EDC"/>
    <w:rsid w:val="009D6194"/>
    <w:rsid w:val="009D757D"/>
    <w:rsid w:val="009D776E"/>
    <w:rsid w:val="009D7873"/>
    <w:rsid w:val="009E066B"/>
    <w:rsid w:val="009E11DE"/>
    <w:rsid w:val="009E27C6"/>
    <w:rsid w:val="009E333C"/>
    <w:rsid w:val="009E36BA"/>
    <w:rsid w:val="009E37D4"/>
    <w:rsid w:val="009E4081"/>
    <w:rsid w:val="009E4151"/>
    <w:rsid w:val="009E7738"/>
    <w:rsid w:val="009F09CC"/>
    <w:rsid w:val="009F15C0"/>
    <w:rsid w:val="009F1E58"/>
    <w:rsid w:val="009F236A"/>
    <w:rsid w:val="009F2B12"/>
    <w:rsid w:val="009F308B"/>
    <w:rsid w:val="009F346A"/>
    <w:rsid w:val="009F348E"/>
    <w:rsid w:val="009F36D2"/>
    <w:rsid w:val="009F396B"/>
    <w:rsid w:val="009F4220"/>
    <w:rsid w:val="009F455D"/>
    <w:rsid w:val="009F50E8"/>
    <w:rsid w:val="009F5563"/>
    <w:rsid w:val="009F5C83"/>
    <w:rsid w:val="009F5D4E"/>
    <w:rsid w:val="009F5DC5"/>
    <w:rsid w:val="009F643A"/>
    <w:rsid w:val="009F6E2A"/>
    <w:rsid w:val="00A00C43"/>
    <w:rsid w:val="00A00D7C"/>
    <w:rsid w:val="00A01194"/>
    <w:rsid w:val="00A012B8"/>
    <w:rsid w:val="00A01A0A"/>
    <w:rsid w:val="00A0315A"/>
    <w:rsid w:val="00A038A3"/>
    <w:rsid w:val="00A04F18"/>
    <w:rsid w:val="00A051E2"/>
    <w:rsid w:val="00A054B0"/>
    <w:rsid w:val="00A05E8E"/>
    <w:rsid w:val="00A06645"/>
    <w:rsid w:val="00A078B9"/>
    <w:rsid w:val="00A10025"/>
    <w:rsid w:val="00A1105F"/>
    <w:rsid w:val="00A11069"/>
    <w:rsid w:val="00A118A8"/>
    <w:rsid w:val="00A118D8"/>
    <w:rsid w:val="00A11C15"/>
    <w:rsid w:val="00A11D49"/>
    <w:rsid w:val="00A1292B"/>
    <w:rsid w:val="00A13EC3"/>
    <w:rsid w:val="00A14005"/>
    <w:rsid w:val="00A14AFF"/>
    <w:rsid w:val="00A14BA7"/>
    <w:rsid w:val="00A151A1"/>
    <w:rsid w:val="00A15CC4"/>
    <w:rsid w:val="00A15F5B"/>
    <w:rsid w:val="00A16200"/>
    <w:rsid w:val="00A1658F"/>
    <w:rsid w:val="00A17089"/>
    <w:rsid w:val="00A17163"/>
    <w:rsid w:val="00A171EE"/>
    <w:rsid w:val="00A17234"/>
    <w:rsid w:val="00A1726C"/>
    <w:rsid w:val="00A17921"/>
    <w:rsid w:val="00A17F74"/>
    <w:rsid w:val="00A17F78"/>
    <w:rsid w:val="00A20F32"/>
    <w:rsid w:val="00A2159A"/>
    <w:rsid w:val="00A21789"/>
    <w:rsid w:val="00A21CA6"/>
    <w:rsid w:val="00A21FEC"/>
    <w:rsid w:val="00A221CA"/>
    <w:rsid w:val="00A228FA"/>
    <w:rsid w:val="00A231CA"/>
    <w:rsid w:val="00A23661"/>
    <w:rsid w:val="00A242A5"/>
    <w:rsid w:val="00A2498E"/>
    <w:rsid w:val="00A255E8"/>
    <w:rsid w:val="00A25F1C"/>
    <w:rsid w:val="00A26103"/>
    <w:rsid w:val="00A26E16"/>
    <w:rsid w:val="00A300FE"/>
    <w:rsid w:val="00A30F04"/>
    <w:rsid w:val="00A31624"/>
    <w:rsid w:val="00A333CF"/>
    <w:rsid w:val="00A33595"/>
    <w:rsid w:val="00A33644"/>
    <w:rsid w:val="00A339CE"/>
    <w:rsid w:val="00A3443B"/>
    <w:rsid w:val="00A34531"/>
    <w:rsid w:val="00A345F7"/>
    <w:rsid w:val="00A34C41"/>
    <w:rsid w:val="00A34FDD"/>
    <w:rsid w:val="00A3512D"/>
    <w:rsid w:val="00A35F6A"/>
    <w:rsid w:val="00A360EB"/>
    <w:rsid w:val="00A364EF"/>
    <w:rsid w:val="00A3673D"/>
    <w:rsid w:val="00A37BAE"/>
    <w:rsid w:val="00A4061C"/>
    <w:rsid w:val="00A407C3"/>
    <w:rsid w:val="00A41244"/>
    <w:rsid w:val="00A4138E"/>
    <w:rsid w:val="00A414ED"/>
    <w:rsid w:val="00A42710"/>
    <w:rsid w:val="00A429E3"/>
    <w:rsid w:val="00A43F35"/>
    <w:rsid w:val="00A445EB"/>
    <w:rsid w:val="00A449DF"/>
    <w:rsid w:val="00A44D3A"/>
    <w:rsid w:val="00A454B8"/>
    <w:rsid w:val="00A45C6F"/>
    <w:rsid w:val="00A4644B"/>
    <w:rsid w:val="00A46C2F"/>
    <w:rsid w:val="00A473C5"/>
    <w:rsid w:val="00A4762C"/>
    <w:rsid w:val="00A4793C"/>
    <w:rsid w:val="00A47E7D"/>
    <w:rsid w:val="00A50097"/>
    <w:rsid w:val="00A50281"/>
    <w:rsid w:val="00A518CC"/>
    <w:rsid w:val="00A51DB7"/>
    <w:rsid w:val="00A51E2B"/>
    <w:rsid w:val="00A52219"/>
    <w:rsid w:val="00A523E6"/>
    <w:rsid w:val="00A5246A"/>
    <w:rsid w:val="00A52665"/>
    <w:rsid w:val="00A52848"/>
    <w:rsid w:val="00A529DD"/>
    <w:rsid w:val="00A53023"/>
    <w:rsid w:val="00A53412"/>
    <w:rsid w:val="00A53690"/>
    <w:rsid w:val="00A53E85"/>
    <w:rsid w:val="00A54131"/>
    <w:rsid w:val="00A541FF"/>
    <w:rsid w:val="00A55066"/>
    <w:rsid w:val="00A55E8E"/>
    <w:rsid w:val="00A568B9"/>
    <w:rsid w:val="00A572B5"/>
    <w:rsid w:val="00A60275"/>
    <w:rsid w:val="00A60B87"/>
    <w:rsid w:val="00A61857"/>
    <w:rsid w:val="00A6209E"/>
    <w:rsid w:val="00A62AEB"/>
    <w:rsid w:val="00A62D7D"/>
    <w:rsid w:val="00A631B5"/>
    <w:rsid w:val="00A63C5E"/>
    <w:rsid w:val="00A64420"/>
    <w:rsid w:val="00A64CCD"/>
    <w:rsid w:val="00A65875"/>
    <w:rsid w:val="00A66901"/>
    <w:rsid w:val="00A66CD2"/>
    <w:rsid w:val="00A66CF6"/>
    <w:rsid w:val="00A67D8B"/>
    <w:rsid w:val="00A7049F"/>
    <w:rsid w:val="00A70FAA"/>
    <w:rsid w:val="00A713F6"/>
    <w:rsid w:val="00A71809"/>
    <w:rsid w:val="00A71D17"/>
    <w:rsid w:val="00A72263"/>
    <w:rsid w:val="00A72423"/>
    <w:rsid w:val="00A730E6"/>
    <w:rsid w:val="00A731B0"/>
    <w:rsid w:val="00A73307"/>
    <w:rsid w:val="00A73FBC"/>
    <w:rsid w:val="00A748EF"/>
    <w:rsid w:val="00A74D18"/>
    <w:rsid w:val="00A75029"/>
    <w:rsid w:val="00A75AB5"/>
    <w:rsid w:val="00A75BB8"/>
    <w:rsid w:val="00A76C5D"/>
    <w:rsid w:val="00A76FF8"/>
    <w:rsid w:val="00A77026"/>
    <w:rsid w:val="00A77D21"/>
    <w:rsid w:val="00A80075"/>
    <w:rsid w:val="00A801FC"/>
    <w:rsid w:val="00A804CC"/>
    <w:rsid w:val="00A80839"/>
    <w:rsid w:val="00A81A63"/>
    <w:rsid w:val="00A824B6"/>
    <w:rsid w:val="00A8310A"/>
    <w:rsid w:val="00A83509"/>
    <w:rsid w:val="00A83669"/>
    <w:rsid w:val="00A84017"/>
    <w:rsid w:val="00A848E9"/>
    <w:rsid w:val="00A84D0C"/>
    <w:rsid w:val="00A84D6F"/>
    <w:rsid w:val="00A85095"/>
    <w:rsid w:val="00A850EC"/>
    <w:rsid w:val="00A85264"/>
    <w:rsid w:val="00A855DD"/>
    <w:rsid w:val="00A85682"/>
    <w:rsid w:val="00A86023"/>
    <w:rsid w:val="00A8650F"/>
    <w:rsid w:val="00A86569"/>
    <w:rsid w:val="00A86B44"/>
    <w:rsid w:val="00A8746F"/>
    <w:rsid w:val="00A876EB"/>
    <w:rsid w:val="00A87807"/>
    <w:rsid w:val="00A87BD1"/>
    <w:rsid w:val="00A90A7E"/>
    <w:rsid w:val="00A910BB"/>
    <w:rsid w:val="00A91478"/>
    <w:rsid w:val="00A9151D"/>
    <w:rsid w:val="00A9190F"/>
    <w:rsid w:val="00A92165"/>
    <w:rsid w:val="00A92EEE"/>
    <w:rsid w:val="00A93603"/>
    <w:rsid w:val="00A937BA"/>
    <w:rsid w:val="00A93A90"/>
    <w:rsid w:val="00A949DE"/>
    <w:rsid w:val="00A94D82"/>
    <w:rsid w:val="00A94DA7"/>
    <w:rsid w:val="00A958B2"/>
    <w:rsid w:val="00A95E3E"/>
    <w:rsid w:val="00A965F3"/>
    <w:rsid w:val="00A96B03"/>
    <w:rsid w:val="00A970C4"/>
    <w:rsid w:val="00A972DA"/>
    <w:rsid w:val="00A97601"/>
    <w:rsid w:val="00A97D2E"/>
    <w:rsid w:val="00AA0615"/>
    <w:rsid w:val="00AA097A"/>
    <w:rsid w:val="00AA195F"/>
    <w:rsid w:val="00AA2CA1"/>
    <w:rsid w:val="00AA3312"/>
    <w:rsid w:val="00AA43E2"/>
    <w:rsid w:val="00AA443B"/>
    <w:rsid w:val="00AA4F60"/>
    <w:rsid w:val="00AA5335"/>
    <w:rsid w:val="00AA53D5"/>
    <w:rsid w:val="00AA58BF"/>
    <w:rsid w:val="00AA5E9B"/>
    <w:rsid w:val="00AA60BC"/>
    <w:rsid w:val="00AA60E8"/>
    <w:rsid w:val="00AA6443"/>
    <w:rsid w:val="00AA6DEF"/>
    <w:rsid w:val="00AA70CE"/>
    <w:rsid w:val="00AB0595"/>
    <w:rsid w:val="00AB0A74"/>
    <w:rsid w:val="00AB12B7"/>
    <w:rsid w:val="00AB15A3"/>
    <w:rsid w:val="00AB1A76"/>
    <w:rsid w:val="00AB1E7B"/>
    <w:rsid w:val="00AB21C3"/>
    <w:rsid w:val="00AB2753"/>
    <w:rsid w:val="00AB2D13"/>
    <w:rsid w:val="00AB3346"/>
    <w:rsid w:val="00AB3380"/>
    <w:rsid w:val="00AB3DF4"/>
    <w:rsid w:val="00AB407C"/>
    <w:rsid w:val="00AB4341"/>
    <w:rsid w:val="00AB4433"/>
    <w:rsid w:val="00AB4755"/>
    <w:rsid w:val="00AB5822"/>
    <w:rsid w:val="00AB5D86"/>
    <w:rsid w:val="00AB5D9E"/>
    <w:rsid w:val="00AB626B"/>
    <w:rsid w:val="00AB634E"/>
    <w:rsid w:val="00AB67D0"/>
    <w:rsid w:val="00AB68E2"/>
    <w:rsid w:val="00AB6E71"/>
    <w:rsid w:val="00AB731A"/>
    <w:rsid w:val="00AB7E03"/>
    <w:rsid w:val="00AC00BD"/>
    <w:rsid w:val="00AC05A2"/>
    <w:rsid w:val="00AC0E2C"/>
    <w:rsid w:val="00AC13C7"/>
    <w:rsid w:val="00AC1D74"/>
    <w:rsid w:val="00AC1EE4"/>
    <w:rsid w:val="00AC24AC"/>
    <w:rsid w:val="00AC2B21"/>
    <w:rsid w:val="00AC38C3"/>
    <w:rsid w:val="00AC3AE9"/>
    <w:rsid w:val="00AC411F"/>
    <w:rsid w:val="00AC4134"/>
    <w:rsid w:val="00AC4533"/>
    <w:rsid w:val="00AC4684"/>
    <w:rsid w:val="00AC4F14"/>
    <w:rsid w:val="00AC4F9F"/>
    <w:rsid w:val="00AC5610"/>
    <w:rsid w:val="00AC57BB"/>
    <w:rsid w:val="00AC580A"/>
    <w:rsid w:val="00AC7045"/>
    <w:rsid w:val="00AC7610"/>
    <w:rsid w:val="00AC76D6"/>
    <w:rsid w:val="00AC7806"/>
    <w:rsid w:val="00AD02C3"/>
    <w:rsid w:val="00AD07E9"/>
    <w:rsid w:val="00AD0B87"/>
    <w:rsid w:val="00AD0D31"/>
    <w:rsid w:val="00AD15F4"/>
    <w:rsid w:val="00AD18EF"/>
    <w:rsid w:val="00AD1EE7"/>
    <w:rsid w:val="00AD2924"/>
    <w:rsid w:val="00AD2A51"/>
    <w:rsid w:val="00AD2D4E"/>
    <w:rsid w:val="00AD32C4"/>
    <w:rsid w:val="00AD34B9"/>
    <w:rsid w:val="00AD417B"/>
    <w:rsid w:val="00AD45E2"/>
    <w:rsid w:val="00AD4A2E"/>
    <w:rsid w:val="00AD4B18"/>
    <w:rsid w:val="00AD4CDC"/>
    <w:rsid w:val="00AD4D9D"/>
    <w:rsid w:val="00AD5754"/>
    <w:rsid w:val="00AD5A90"/>
    <w:rsid w:val="00AD679F"/>
    <w:rsid w:val="00AD6A92"/>
    <w:rsid w:val="00AD6F04"/>
    <w:rsid w:val="00AD79B4"/>
    <w:rsid w:val="00AD7CE0"/>
    <w:rsid w:val="00AE0675"/>
    <w:rsid w:val="00AE13FE"/>
    <w:rsid w:val="00AE17C3"/>
    <w:rsid w:val="00AE19EF"/>
    <w:rsid w:val="00AE2254"/>
    <w:rsid w:val="00AE2676"/>
    <w:rsid w:val="00AE286A"/>
    <w:rsid w:val="00AE358F"/>
    <w:rsid w:val="00AE3601"/>
    <w:rsid w:val="00AE3987"/>
    <w:rsid w:val="00AE51F4"/>
    <w:rsid w:val="00AE5D39"/>
    <w:rsid w:val="00AE6365"/>
    <w:rsid w:val="00AE6841"/>
    <w:rsid w:val="00AE7172"/>
    <w:rsid w:val="00AE76A3"/>
    <w:rsid w:val="00AE7DA4"/>
    <w:rsid w:val="00AF0518"/>
    <w:rsid w:val="00AF0865"/>
    <w:rsid w:val="00AF11E6"/>
    <w:rsid w:val="00AF1B00"/>
    <w:rsid w:val="00AF38BF"/>
    <w:rsid w:val="00AF3B84"/>
    <w:rsid w:val="00AF3FA1"/>
    <w:rsid w:val="00AF44E1"/>
    <w:rsid w:val="00AF4C13"/>
    <w:rsid w:val="00AF4DE3"/>
    <w:rsid w:val="00AF5819"/>
    <w:rsid w:val="00B0016E"/>
    <w:rsid w:val="00B0069D"/>
    <w:rsid w:val="00B006EC"/>
    <w:rsid w:val="00B012E7"/>
    <w:rsid w:val="00B01EDF"/>
    <w:rsid w:val="00B02491"/>
    <w:rsid w:val="00B027D3"/>
    <w:rsid w:val="00B02EA7"/>
    <w:rsid w:val="00B03224"/>
    <w:rsid w:val="00B03267"/>
    <w:rsid w:val="00B032F6"/>
    <w:rsid w:val="00B03578"/>
    <w:rsid w:val="00B03584"/>
    <w:rsid w:val="00B03D8A"/>
    <w:rsid w:val="00B06066"/>
    <w:rsid w:val="00B0660B"/>
    <w:rsid w:val="00B10E74"/>
    <w:rsid w:val="00B112BD"/>
    <w:rsid w:val="00B11C26"/>
    <w:rsid w:val="00B1255F"/>
    <w:rsid w:val="00B134B2"/>
    <w:rsid w:val="00B139F6"/>
    <w:rsid w:val="00B140EC"/>
    <w:rsid w:val="00B14582"/>
    <w:rsid w:val="00B14ABD"/>
    <w:rsid w:val="00B151EF"/>
    <w:rsid w:val="00B15E38"/>
    <w:rsid w:val="00B16A30"/>
    <w:rsid w:val="00B17621"/>
    <w:rsid w:val="00B17F36"/>
    <w:rsid w:val="00B2007A"/>
    <w:rsid w:val="00B2074D"/>
    <w:rsid w:val="00B20794"/>
    <w:rsid w:val="00B20B76"/>
    <w:rsid w:val="00B20DE2"/>
    <w:rsid w:val="00B21053"/>
    <w:rsid w:val="00B215B0"/>
    <w:rsid w:val="00B2205C"/>
    <w:rsid w:val="00B225DB"/>
    <w:rsid w:val="00B22690"/>
    <w:rsid w:val="00B2288B"/>
    <w:rsid w:val="00B2392B"/>
    <w:rsid w:val="00B23E22"/>
    <w:rsid w:val="00B24077"/>
    <w:rsid w:val="00B24814"/>
    <w:rsid w:val="00B24AA2"/>
    <w:rsid w:val="00B266F8"/>
    <w:rsid w:val="00B26C2A"/>
    <w:rsid w:val="00B2731A"/>
    <w:rsid w:val="00B27620"/>
    <w:rsid w:val="00B27E1A"/>
    <w:rsid w:val="00B31699"/>
    <w:rsid w:val="00B31EDB"/>
    <w:rsid w:val="00B32DC9"/>
    <w:rsid w:val="00B342F9"/>
    <w:rsid w:val="00B34678"/>
    <w:rsid w:val="00B346B6"/>
    <w:rsid w:val="00B34AC6"/>
    <w:rsid w:val="00B354D7"/>
    <w:rsid w:val="00B35D80"/>
    <w:rsid w:val="00B365ED"/>
    <w:rsid w:val="00B36709"/>
    <w:rsid w:val="00B3671B"/>
    <w:rsid w:val="00B36A72"/>
    <w:rsid w:val="00B36C41"/>
    <w:rsid w:val="00B37CDA"/>
    <w:rsid w:val="00B402AA"/>
    <w:rsid w:val="00B40973"/>
    <w:rsid w:val="00B42297"/>
    <w:rsid w:val="00B4257A"/>
    <w:rsid w:val="00B42760"/>
    <w:rsid w:val="00B42B55"/>
    <w:rsid w:val="00B432F5"/>
    <w:rsid w:val="00B43BD0"/>
    <w:rsid w:val="00B43F27"/>
    <w:rsid w:val="00B44085"/>
    <w:rsid w:val="00B44506"/>
    <w:rsid w:val="00B44D94"/>
    <w:rsid w:val="00B44E67"/>
    <w:rsid w:val="00B4635F"/>
    <w:rsid w:val="00B46924"/>
    <w:rsid w:val="00B46ADC"/>
    <w:rsid w:val="00B46D8A"/>
    <w:rsid w:val="00B46E88"/>
    <w:rsid w:val="00B47C94"/>
    <w:rsid w:val="00B50983"/>
    <w:rsid w:val="00B50C44"/>
    <w:rsid w:val="00B52266"/>
    <w:rsid w:val="00B52A34"/>
    <w:rsid w:val="00B52E4C"/>
    <w:rsid w:val="00B53446"/>
    <w:rsid w:val="00B535DB"/>
    <w:rsid w:val="00B53690"/>
    <w:rsid w:val="00B53954"/>
    <w:rsid w:val="00B54563"/>
    <w:rsid w:val="00B549A0"/>
    <w:rsid w:val="00B54CBD"/>
    <w:rsid w:val="00B54D0D"/>
    <w:rsid w:val="00B54EFE"/>
    <w:rsid w:val="00B557AC"/>
    <w:rsid w:val="00B56086"/>
    <w:rsid w:val="00B567E0"/>
    <w:rsid w:val="00B56F8B"/>
    <w:rsid w:val="00B572F8"/>
    <w:rsid w:val="00B60216"/>
    <w:rsid w:val="00B602C8"/>
    <w:rsid w:val="00B60367"/>
    <w:rsid w:val="00B60E9F"/>
    <w:rsid w:val="00B613DE"/>
    <w:rsid w:val="00B613EF"/>
    <w:rsid w:val="00B61D09"/>
    <w:rsid w:val="00B62D75"/>
    <w:rsid w:val="00B62EA7"/>
    <w:rsid w:val="00B63971"/>
    <w:rsid w:val="00B639B4"/>
    <w:rsid w:val="00B63F16"/>
    <w:rsid w:val="00B6420D"/>
    <w:rsid w:val="00B64374"/>
    <w:rsid w:val="00B64678"/>
    <w:rsid w:val="00B65475"/>
    <w:rsid w:val="00B658C5"/>
    <w:rsid w:val="00B66522"/>
    <w:rsid w:val="00B66848"/>
    <w:rsid w:val="00B66DCF"/>
    <w:rsid w:val="00B67009"/>
    <w:rsid w:val="00B70758"/>
    <w:rsid w:val="00B70AC0"/>
    <w:rsid w:val="00B70CE8"/>
    <w:rsid w:val="00B71097"/>
    <w:rsid w:val="00B7163C"/>
    <w:rsid w:val="00B717D7"/>
    <w:rsid w:val="00B71DBF"/>
    <w:rsid w:val="00B71E3A"/>
    <w:rsid w:val="00B720AF"/>
    <w:rsid w:val="00B7267F"/>
    <w:rsid w:val="00B72E89"/>
    <w:rsid w:val="00B73B67"/>
    <w:rsid w:val="00B7420D"/>
    <w:rsid w:val="00B74701"/>
    <w:rsid w:val="00B748A2"/>
    <w:rsid w:val="00B74DB3"/>
    <w:rsid w:val="00B753DE"/>
    <w:rsid w:val="00B758C5"/>
    <w:rsid w:val="00B75BD4"/>
    <w:rsid w:val="00B76754"/>
    <w:rsid w:val="00B80A06"/>
    <w:rsid w:val="00B81630"/>
    <w:rsid w:val="00B81705"/>
    <w:rsid w:val="00B8331D"/>
    <w:rsid w:val="00B83621"/>
    <w:rsid w:val="00B841AA"/>
    <w:rsid w:val="00B8421D"/>
    <w:rsid w:val="00B85563"/>
    <w:rsid w:val="00B85EBC"/>
    <w:rsid w:val="00B86332"/>
    <w:rsid w:val="00B8639D"/>
    <w:rsid w:val="00B86926"/>
    <w:rsid w:val="00B87756"/>
    <w:rsid w:val="00B87BF3"/>
    <w:rsid w:val="00B87CB6"/>
    <w:rsid w:val="00B90EE7"/>
    <w:rsid w:val="00B911DA"/>
    <w:rsid w:val="00B91481"/>
    <w:rsid w:val="00B916D9"/>
    <w:rsid w:val="00B92212"/>
    <w:rsid w:val="00B92385"/>
    <w:rsid w:val="00B92930"/>
    <w:rsid w:val="00B92DEA"/>
    <w:rsid w:val="00B93BBD"/>
    <w:rsid w:val="00B94398"/>
    <w:rsid w:val="00B9443C"/>
    <w:rsid w:val="00B94655"/>
    <w:rsid w:val="00B949F8"/>
    <w:rsid w:val="00B94EE4"/>
    <w:rsid w:val="00B9547B"/>
    <w:rsid w:val="00B959C8"/>
    <w:rsid w:val="00B96746"/>
    <w:rsid w:val="00B96C51"/>
    <w:rsid w:val="00B96DAC"/>
    <w:rsid w:val="00B97715"/>
    <w:rsid w:val="00B978BA"/>
    <w:rsid w:val="00B97983"/>
    <w:rsid w:val="00BA06A6"/>
    <w:rsid w:val="00BA151D"/>
    <w:rsid w:val="00BA1C30"/>
    <w:rsid w:val="00BA1F4B"/>
    <w:rsid w:val="00BA2284"/>
    <w:rsid w:val="00BA289D"/>
    <w:rsid w:val="00BA3649"/>
    <w:rsid w:val="00BA3B13"/>
    <w:rsid w:val="00BA3D39"/>
    <w:rsid w:val="00BA48F1"/>
    <w:rsid w:val="00BA4C5A"/>
    <w:rsid w:val="00BA4D73"/>
    <w:rsid w:val="00BA4E75"/>
    <w:rsid w:val="00BA51AB"/>
    <w:rsid w:val="00BA572C"/>
    <w:rsid w:val="00BA5FC3"/>
    <w:rsid w:val="00BA600A"/>
    <w:rsid w:val="00BA61B4"/>
    <w:rsid w:val="00BA688B"/>
    <w:rsid w:val="00BA7403"/>
    <w:rsid w:val="00BA7B73"/>
    <w:rsid w:val="00BB009C"/>
    <w:rsid w:val="00BB09C5"/>
    <w:rsid w:val="00BB110B"/>
    <w:rsid w:val="00BB1AEC"/>
    <w:rsid w:val="00BB1B23"/>
    <w:rsid w:val="00BB2721"/>
    <w:rsid w:val="00BB2A28"/>
    <w:rsid w:val="00BB3C5C"/>
    <w:rsid w:val="00BB43F7"/>
    <w:rsid w:val="00BB454F"/>
    <w:rsid w:val="00BB4998"/>
    <w:rsid w:val="00BB4B59"/>
    <w:rsid w:val="00BB5163"/>
    <w:rsid w:val="00BB5DC7"/>
    <w:rsid w:val="00BB60BB"/>
    <w:rsid w:val="00BB6159"/>
    <w:rsid w:val="00BB62C5"/>
    <w:rsid w:val="00BB73EA"/>
    <w:rsid w:val="00BB74B5"/>
    <w:rsid w:val="00BB773C"/>
    <w:rsid w:val="00BB77D0"/>
    <w:rsid w:val="00BB79D0"/>
    <w:rsid w:val="00BC04BC"/>
    <w:rsid w:val="00BC09F4"/>
    <w:rsid w:val="00BC29B4"/>
    <w:rsid w:val="00BC2A62"/>
    <w:rsid w:val="00BC387C"/>
    <w:rsid w:val="00BC3F1C"/>
    <w:rsid w:val="00BC4236"/>
    <w:rsid w:val="00BC48B3"/>
    <w:rsid w:val="00BC530D"/>
    <w:rsid w:val="00BC56E9"/>
    <w:rsid w:val="00BC6557"/>
    <w:rsid w:val="00BC690E"/>
    <w:rsid w:val="00BC780B"/>
    <w:rsid w:val="00BD027A"/>
    <w:rsid w:val="00BD0314"/>
    <w:rsid w:val="00BD0C35"/>
    <w:rsid w:val="00BD0DF1"/>
    <w:rsid w:val="00BD2028"/>
    <w:rsid w:val="00BD35D4"/>
    <w:rsid w:val="00BD36D4"/>
    <w:rsid w:val="00BD3AFE"/>
    <w:rsid w:val="00BD403A"/>
    <w:rsid w:val="00BD4CF5"/>
    <w:rsid w:val="00BD5D93"/>
    <w:rsid w:val="00BD6009"/>
    <w:rsid w:val="00BD60F9"/>
    <w:rsid w:val="00BD6376"/>
    <w:rsid w:val="00BD679E"/>
    <w:rsid w:val="00BD698F"/>
    <w:rsid w:val="00BD6C99"/>
    <w:rsid w:val="00BE01F7"/>
    <w:rsid w:val="00BE0386"/>
    <w:rsid w:val="00BE07D0"/>
    <w:rsid w:val="00BE0F65"/>
    <w:rsid w:val="00BE110B"/>
    <w:rsid w:val="00BE1C8D"/>
    <w:rsid w:val="00BE1CB7"/>
    <w:rsid w:val="00BE32FE"/>
    <w:rsid w:val="00BE3352"/>
    <w:rsid w:val="00BE3475"/>
    <w:rsid w:val="00BE394B"/>
    <w:rsid w:val="00BE49A6"/>
    <w:rsid w:val="00BE4D1C"/>
    <w:rsid w:val="00BE5413"/>
    <w:rsid w:val="00BE5FCB"/>
    <w:rsid w:val="00BE6608"/>
    <w:rsid w:val="00BE6AFF"/>
    <w:rsid w:val="00BE6E31"/>
    <w:rsid w:val="00BE78D3"/>
    <w:rsid w:val="00BF0645"/>
    <w:rsid w:val="00BF0CAA"/>
    <w:rsid w:val="00BF0DB6"/>
    <w:rsid w:val="00BF145A"/>
    <w:rsid w:val="00BF3659"/>
    <w:rsid w:val="00BF47FE"/>
    <w:rsid w:val="00BF53AB"/>
    <w:rsid w:val="00BF55FD"/>
    <w:rsid w:val="00BF5ED2"/>
    <w:rsid w:val="00BF61B1"/>
    <w:rsid w:val="00BF677A"/>
    <w:rsid w:val="00BF6CCB"/>
    <w:rsid w:val="00BF6F42"/>
    <w:rsid w:val="00BF7F10"/>
    <w:rsid w:val="00C00670"/>
    <w:rsid w:val="00C00BDA"/>
    <w:rsid w:val="00C01555"/>
    <w:rsid w:val="00C01562"/>
    <w:rsid w:val="00C01BC6"/>
    <w:rsid w:val="00C01EC5"/>
    <w:rsid w:val="00C0251B"/>
    <w:rsid w:val="00C02759"/>
    <w:rsid w:val="00C02890"/>
    <w:rsid w:val="00C02F6C"/>
    <w:rsid w:val="00C02F84"/>
    <w:rsid w:val="00C03389"/>
    <w:rsid w:val="00C033D9"/>
    <w:rsid w:val="00C037B4"/>
    <w:rsid w:val="00C03ABF"/>
    <w:rsid w:val="00C04331"/>
    <w:rsid w:val="00C054CA"/>
    <w:rsid w:val="00C064DA"/>
    <w:rsid w:val="00C07B1B"/>
    <w:rsid w:val="00C100A4"/>
    <w:rsid w:val="00C100B6"/>
    <w:rsid w:val="00C1021C"/>
    <w:rsid w:val="00C1029C"/>
    <w:rsid w:val="00C10926"/>
    <w:rsid w:val="00C117A5"/>
    <w:rsid w:val="00C11CD0"/>
    <w:rsid w:val="00C11D35"/>
    <w:rsid w:val="00C11F57"/>
    <w:rsid w:val="00C122CC"/>
    <w:rsid w:val="00C1236C"/>
    <w:rsid w:val="00C12546"/>
    <w:rsid w:val="00C125A8"/>
    <w:rsid w:val="00C129DB"/>
    <w:rsid w:val="00C12BA4"/>
    <w:rsid w:val="00C13247"/>
    <w:rsid w:val="00C133A4"/>
    <w:rsid w:val="00C14C2A"/>
    <w:rsid w:val="00C15B71"/>
    <w:rsid w:val="00C16CDE"/>
    <w:rsid w:val="00C178F2"/>
    <w:rsid w:val="00C2086A"/>
    <w:rsid w:val="00C20BE8"/>
    <w:rsid w:val="00C20C62"/>
    <w:rsid w:val="00C21098"/>
    <w:rsid w:val="00C215D2"/>
    <w:rsid w:val="00C2166E"/>
    <w:rsid w:val="00C238A7"/>
    <w:rsid w:val="00C23A9D"/>
    <w:rsid w:val="00C244D2"/>
    <w:rsid w:val="00C24A62"/>
    <w:rsid w:val="00C25626"/>
    <w:rsid w:val="00C259A7"/>
    <w:rsid w:val="00C26243"/>
    <w:rsid w:val="00C26DD0"/>
    <w:rsid w:val="00C27335"/>
    <w:rsid w:val="00C30AC1"/>
    <w:rsid w:val="00C31046"/>
    <w:rsid w:val="00C313DF"/>
    <w:rsid w:val="00C3192E"/>
    <w:rsid w:val="00C3268E"/>
    <w:rsid w:val="00C332AB"/>
    <w:rsid w:val="00C333B6"/>
    <w:rsid w:val="00C335E3"/>
    <w:rsid w:val="00C33612"/>
    <w:rsid w:val="00C3368D"/>
    <w:rsid w:val="00C337FC"/>
    <w:rsid w:val="00C33FE6"/>
    <w:rsid w:val="00C34B46"/>
    <w:rsid w:val="00C35EB8"/>
    <w:rsid w:val="00C360A8"/>
    <w:rsid w:val="00C366B0"/>
    <w:rsid w:val="00C369DC"/>
    <w:rsid w:val="00C36F40"/>
    <w:rsid w:val="00C37371"/>
    <w:rsid w:val="00C378F5"/>
    <w:rsid w:val="00C37B9D"/>
    <w:rsid w:val="00C409B8"/>
    <w:rsid w:val="00C4241A"/>
    <w:rsid w:val="00C4281A"/>
    <w:rsid w:val="00C42AC4"/>
    <w:rsid w:val="00C42CCB"/>
    <w:rsid w:val="00C438B5"/>
    <w:rsid w:val="00C438FC"/>
    <w:rsid w:val="00C44AE8"/>
    <w:rsid w:val="00C45040"/>
    <w:rsid w:val="00C452DB"/>
    <w:rsid w:val="00C45D60"/>
    <w:rsid w:val="00C46423"/>
    <w:rsid w:val="00C466B2"/>
    <w:rsid w:val="00C46B9A"/>
    <w:rsid w:val="00C46E4C"/>
    <w:rsid w:val="00C47255"/>
    <w:rsid w:val="00C47E12"/>
    <w:rsid w:val="00C5043F"/>
    <w:rsid w:val="00C5061A"/>
    <w:rsid w:val="00C517DF"/>
    <w:rsid w:val="00C51FB6"/>
    <w:rsid w:val="00C52635"/>
    <w:rsid w:val="00C52EF6"/>
    <w:rsid w:val="00C53174"/>
    <w:rsid w:val="00C54024"/>
    <w:rsid w:val="00C5410C"/>
    <w:rsid w:val="00C54542"/>
    <w:rsid w:val="00C54DAE"/>
    <w:rsid w:val="00C54FB7"/>
    <w:rsid w:val="00C5610E"/>
    <w:rsid w:val="00C569D9"/>
    <w:rsid w:val="00C57C8F"/>
    <w:rsid w:val="00C57CD1"/>
    <w:rsid w:val="00C6018B"/>
    <w:rsid w:val="00C602A7"/>
    <w:rsid w:val="00C610BD"/>
    <w:rsid w:val="00C61BD8"/>
    <w:rsid w:val="00C6271A"/>
    <w:rsid w:val="00C63AE3"/>
    <w:rsid w:val="00C64386"/>
    <w:rsid w:val="00C64B2B"/>
    <w:rsid w:val="00C65379"/>
    <w:rsid w:val="00C657C2"/>
    <w:rsid w:val="00C66076"/>
    <w:rsid w:val="00C661CE"/>
    <w:rsid w:val="00C66563"/>
    <w:rsid w:val="00C665C9"/>
    <w:rsid w:val="00C668CC"/>
    <w:rsid w:val="00C66DF0"/>
    <w:rsid w:val="00C66F20"/>
    <w:rsid w:val="00C67111"/>
    <w:rsid w:val="00C70886"/>
    <w:rsid w:val="00C70B4D"/>
    <w:rsid w:val="00C71B41"/>
    <w:rsid w:val="00C72D80"/>
    <w:rsid w:val="00C73C7C"/>
    <w:rsid w:val="00C73CD5"/>
    <w:rsid w:val="00C73EA8"/>
    <w:rsid w:val="00C73EFA"/>
    <w:rsid w:val="00C74A50"/>
    <w:rsid w:val="00C7562F"/>
    <w:rsid w:val="00C75CFE"/>
    <w:rsid w:val="00C75D4B"/>
    <w:rsid w:val="00C761D1"/>
    <w:rsid w:val="00C762D0"/>
    <w:rsid w:val="00C765D7"/>
    <w:rsid w:val="00C76A18"/>
    <w:rsid w:val="00C76BC6"/>
    <w:rsid w:val="00C76DD4"/>
    <w:rsid w:val="00C776C4"/>
    <w:rsid w:val="00C77BB5"/>
    <w:rsid w:val="00C80589"/>
    <w:rsid w:val="00C81247"/>
    <w:rsid w:val="00C812F0"/>
    <w:rsid w:val="00C81D1F"/>
    <w:rsid w:val="00C8251F"/>
    <w:rsid w:val="00C82AFF"/>
    <w:rsid w:val="00C82B50"/>
    <w:rsid w:val="00C82FEB"/>
    <w:rsid w:val="00C83113"/>
    <w:rsid w:val="00C836A4"/>
    <w:rsid w:val="00C836E2"/>
    <w:rsid w:val="00C84AE7"/>
    <w:rsid w:val="00C86335"/>
    <w:rsid w:val="00C87380"/>
    <w:rsid w:val="00C87E29"/>
    <w:rsid w:val="00C902D8"/>
    <w:rsid w:val="00C903A9"/>
    <w:rsid w:val="00C909A5"/>
    <w:rsid w:val="00C925A6"/>
    <w:rsid w:val="00C94303"/>
    <w:rsid w:val="00C94345"/>
    <w:rsid w:val="00C94634"/>
    <w:rsid w:val="00C94FA6"/>
    <w:rsid w:val="00C958AE"/>
    <w:rsid w:val="00C962BA"/>
    <w:rsid w:val="00C96393"/>
    <w:rsid w:val="00C970E7"/>
    <w:rsid w:val="00C97C70"/>
    <w:rsid w:val="00CA015A"/>
    <w:rsid w:val="00CA0222"/>
    <w:rsid w:val="00CA1782"/>
    <w:rsid w:val="00CA1DAB"/>
    <w:rsid w:val="00CA1DE3"/>
    <w:rsid w:val="00CA285E"/>
    <w:rsid w:val="00CA3A3D"/>
    <w:rsid w:val="00CA3D06"/>
    <w:rsid w:val="00CA4916"/>
    <w:rsid w:val="00CA5062"/>
    <w:rsid w:val="00CA6368"/>
    <w:rsid w:val="00CA6551"/>
    <w:rsid w:val="00CA6893"/>
    <w:rsid w:val="00CA7C78"/>
    <w:rsid w:val="00CA7D3B"/>
    <w:rsid w:val="00CA7F1F"/>
    <w:rsid w:val="00CA7F64"/>
    <w:rsid w:val="00CB0115"/>
    <w:rsid w:val="00CB0C54"/>
    <w:rsid w:val="00CB10A8"/>
    <w:rsid w:val="00CB19E3"/>
    <w:rsid w:val="00CB1DF5"/>
    <w:rsid w:val="00CB30C0"/>
    <w:rsid w:val="00CB3180"/>
    <w:rsid w:val="00CB360E"/>
    <w:rsid w:val="00CB4136"/>
    <w:rsid w:val="00CB5D10"/>
    <w:rsid w:val="00CB6317"/>
    <w:rsid w:val="00CB6732"/>
    <w:rsid w:val="00CB6CAA"/>
    <w:rsid w:val="00CB74A4"/>
    <w:rsid w:val="00CB75BB"/>
    <w:rsid w:val="00CC059D"/>
    <w:rsid w:val="00CC08ED"/>
    <w:rsid w:val="00CC181C"/>
    <w:rsid w:val="00CC19CF"/>
    <w:rsid w:val="00CC1B6C"/>
    <w:rsid w:val="00CC2602"/>
    <w:rsid w:val="00CC27BE"/>
    <w:rsid w:val="00CC342A"/>
    <w:rsid w:val="00CC3533"/>
    <w:rsid w:val="00CC3A65"/>
    <w:rsid w:val="00CC3E15"/>
    <w:rsid w:val="00CC3FBC"/>
    <w:rsid w:val="00CC47F3"/>
    <w:rsid w:val="00CC4B00"/>
    <w:rsid w:val="00CC4FC6"/>
    <w:rsid w:val="00CC6483"/>
    <w:rsid w:val="00CC6690"/>
    <w:rsid w:val="00CC6F46"/>
    <w:rsid w:val="00CC74C5"/>
    <w:rsid w:val="00CC7DC4"/>
    <w:rsid w:val="00CD016E"/>
    <w:rsid w:val="00CD0343"/>
    <w:rsid w:val="00CD03A6"/>
    <w:rsid w:val="00CD13C3"/>
    <w:rsid w:val="00CD181F"/>
    <w:rsid w:val="00CD198C"/>
    <w:rsid w:val="00CD1EEA"/>
    <w:rsid w:val="00CD2504"/>
    <w:rsid w:val="00CD2D9F"/>
    <w:rsid w:val="00CD3DD8"/>
    <w:rsid w:val="00CD4783"/>
    <w:rsid w:val="00CD4926"/>
    <w:rsid w:val="00CD525A"/>
    <w:rsid w:val="00CD5C90"/>
    <w:rsid w:val="00CD6134"/>
    <w:rsid w:val="00CD6A0E"/>
    <w:rsid w:val="00CE1361"/>
    <w:rsid w:val="00CE1737"/>
    <w:rsid w:val="00CE2A40"/>
    <w:rsid w:val="00CE2BC9"/>
    <w:rsid w:val="00CE2C0C"/>
    <w:rsid w:val="00CE2CD3"/>
    <w:rsid w:val="00CE3266"/>
    <w:rsid w:val="00CE4843"/>
    <w:rsid w:val="00CE4BAF"/>
    <w:rsid w:val="00CE5141"/>
    <w:rsid w:val="00CE5D0C"/>
    <w:rsid w:val="00CE6670"/>
    <w:rsid w:val="00CE70AF"/>
    <w:rsid w:val="00CE7180"/>
    <w:rsid w:val="00CE79FC"/>
    <w:rsid w:val="00CF011D"/>
    <w:rsid w:val="00CF0305"/>
    <w:rsid w:val="00CF0BCE"/>
    <w:rsid w:val="00CF0E10"/>
    <w:rsid w:val="00CF0EB8"/>
    <w:rsid w:val="00CF1945"/>
    <w:rsid w:val="00CF1DC7"/>
    <w:rsid w:val="00CF209A"/>
    <w:rsid w:val="00CF3419"/>
    <w:rsid w:val="00CF4011"/>
    <w:rsid w:val="00CF40BF"/>
    <w:rsid w:val="00CF4F10"/>
    <w:rsid w:val="00CF5198"/>
    <w:rsid w:val="00CF527B"/>
    <w:rsid w:val="00CF5731"/>
    <w:rsid w:val="00CF5F5E"/>
    <w:rsid w:val="00CF651B"/>
    <w:rsid w:val="00CF712A"/>
    <w:rsid w:val="00CF79D6"/>
    <w:rsid w:val="00D00334"/>
    <w:rsid w:val="00D00C6C"/>
    <w:rsid w:val="00D00D0E"/>
    <w:rsid w:val="00D00E8B"/>
    <w:rsid w:val="00D017FE"/>
    <w:rsid w:val="00D02E32"/>
    <w:rsid w:val="00D03EA2"/>
    <w:rsid w:val="00D03F4D"/>
    <w:rsid w:val="00D03FAB"/>
    <w:rsid w:val="00D041EB"/>
    <w:rsid w:val="00D04666"/>
    <w:rsid w:val="00D04848"/>
    <w:rsid w:val="00D050C9"/>
    <w:rsid w:val="00D05B6C"/>
    <w:rsid w:val="00D0618C"/>
    <w:rsid w:val="00D0795C"/>
    <w:rsid w:val="00D07C67"/>
    <w:rsid w:val="00D107F0"/>
    <w:rsid w:val="00D1168E"/>
    <w:rsid w:val="00D1171C"/>
    <w:rsid w:val="00D11AC3"/>
    <w:rsid w:val="00D11D71"/>
    <w:rsid w:val="00D12052"/>
    <w:rsid w:val="00D12615"/>
    <w:rsid w:val="00D12DC8"/>
    <w:rsid w:val="00D136E2"/>
    <w:rsid w:val="00D1375E"/>
    <w:rsid w:val="00D1391D"/>
    <w:rsid w:val="00D13923"/>
    <w:rsid w:val="00D159D9"/>
    <w:rsid w:val="00D15AFC"/>
    <w:rsid w:val="00D171C7"/>
    <w:rsid w:val="00D17E20"/>
    <w:rsid w:val="00D17E61"/>
    <w:rsid w:val="00D209CE"/>
    <w:rsid w:val="00D21357"/>
    <w:rsid w:val="00D21486"/>
    <w:rsid w:val="00D21CBF"/>
    <w:rsid w:val="00D23BAC"/>
    <w:rsid w:val="00D23DE8"/>
    <w:rsid w:val="00D247E3"/>
    <w:rsid w:val="00D24AF4"/>
    <w:rsid w:val="00D24B1A"/>
    <w:rsid w:val="00D24B25"/>
    <w:rsid w:val="00D26137"/>
    <w:rsid w:val="00D264FA"/>
    <w:rsid w:val="00D26E7E"/>
    <w:rsid w:val="00D26F51"/>
    <w:rsid w:val="00D2758D"/>
    <w:rsid w:val="00D31079"/>
    <w:rsid w:val="00D31AE4"/>
    <w:rsid w:val="00D31C45"/>
    <w:rsid w:val="00D324B9"/>
    <w:rsid w:val="00D3284A"/>
    <w:rsid w:val="00D32DC7"/>
    <w:rsid w:val="00D32FD7"/>
    <w:rsid w:val="00D33754"/>
    <w:rsid w:val="00D337C3"/>
    <w:rsid w:val="00D3398E"/>
    <w:rsid w:val="00D33DDC"/>
    <w:rsid w:val="00D34067"/>
    <w:rsid w:val="00D34115"/>
    <w:rsid w:val="00D3475C"/>
    <w:rsid w:val="00D34DBC"/>
    <w:rsid w:val="00D34EFC"/>
    <w:rsid w:val="00D34FB4"/>
    <w:rsid w:val="00D36429"/>
    <w:rsid w:val="00D36771"/>
    <w:rsid w:val="00D36D97"/>
    <w:rsid w:val="00D37008"/>
    <w:rsid w:val="00D374E8"/>
    <w:rsid w:val="00D37A42"/>
    <w:rsid w:val="00D37D1E"/>
    <w:rsid w:val="00D40125"/>
    <w:rsid w:val="00D4089E"/>
    <w:rsid w:val="00D409C2"/>
    <w:rsid w:val="00D41D8E"/>
    <w:rsid w:val="00D41E77"/>
    <w:rsid w:val="00D41F2C"/>
    <w:rsid w:val="00D429AD"/>
    <w:rsid w:val="00D42D87"/>
    <w:rsid w:val="00D43FB8"/>
    <w:rsid w:val="00D45F56"/>
    <w:rsid w:val="00D46658"/>
    <w:rsid w:val="00D479EE"/>
    <w:rsid w:val="00D47A66"/>
    <w:rsid w:val="00D47A70"/>
    <w:rsid w:val="00D47E6B"/>
    <w:rsid w:val="00D5024D"/>
    <w:rsid w:val="00D50534"/>
    <w:rsid w:val="00D50C75"/>
    <w:rsid w:val="00D51043"/>
    <w:rsid w:val="00D51B46"/>
    <w:rsid w:val="00D523A1"/>
    <w:rsid w:val="00D5253D"/>
    <w:rsid w:val="00D52FE1"/>
    <w:rsid w:val="00D5301E"/>
    <w:rsid w:val="00D54150"/>
    <w:rsid w:val="00D543FC"/>
    <w:rsid w:val="00D5453F"/>
    <w:rsid w:val="00D545BA"/>
    <w:rsid w:val="00D547BC"/>
    <w:rsid w:val="00D54C70"/>
    <w:rsid w:val="00D54D8D"/>
    <w:rsid w:val="00D550A4"/>
    <w:rsid w:val="00D55644"/>
    <w:rsid w:val="00D55FD5"/>
    <w:rsid w:val="00D560BA"/>
    <w:rsid w:val="00D561DA"/>
    <w:rsid w:val="00D561F9"/>
    <w:rsid w:val="00D569DB"/>
    <w:rsid w:val="00D56A13"/>
    <w:rsid w:val="00D56AA5"/>
    <w:rsid w:val="00D57E55"/>
    <w:rsid w:val="00D61762"/>
    <w:rsid w:val="00D62E66"/>
    <w:rsid w:val="00D62F0E"/>
    <w:rsid w:val="00D63312"/>
    <w:rsid w:val="00D636D4"/>
    <w:rsid w:val="00D64CEB"/>
    <w:rsid w:val="00D65623"/>
    <w:rsid w:val="00D65C28"/>
    <w:rsid w:val="00D65C95"/>
    <w:rsid w:val="00D66203"/>
    <w:rsid w:val="00D663C2"/>
    <w:rsid w:val="00D67026"/>
    <w:rsid w:val="00D70C61"/>
    <w:rsid w:val="00D712DD"/>
    <w:rsid w:val="00D729F8"/>
    <w:rsid w:val="00D72AC0"/>
    <w:rsid w:val="00D72F32"/>
    <w:rsid w:val="00D739EC"/>
    <w:rsid w:val="00D745CD"/>
    <w:rsid w:val="00D74625"/>
    <w:rsid w:val="00D7468D"/>
    <w:rsid w:val="00D75BED"/>
    <w:rsid w:val="00D764FA"/>
    <w:rsid w:val="00D769EA"/>
    <w:rsid w:val="00D76A13"/>
    <w:rsid w:val="00D76BE6"/>
    <w:rsid w:val="00D76D9E"/>
    <w:rsid w:val="00D76E65"/>
    <w:rsid w:val="00D7714A"/>
    <w:rsid w:val="00D77792"/>
    <w:rsid w:val="00D80BD2"/>
    <w:rsid w:val="00D811E7"/>
    <w:rsid w:val="00D81C62"/>
    <w:rsid w:val="00D82596"/>
    <w:rsid w:val="00D8259F"/>
    <w:rsid w:val="00D82F44"/>
    <w:rsid w:val="00D83AF1"/>
    <w:rsid w:val="00D840BB"/>
    <w:rsid w:val="00D8490D"/>
    <w:rsid w:val="00D85565"/>
    <w:rsid w:val="00D85697"/>
    <w:rsid w:val="00D86023"/>
    <w:rsid w:val="00D863B9"/>
    <w:rsid w:val="00D86D96"/>
    <w:rsid w:val="00D875E0"/>
    <w:rsid w:val="00D879F3"/>
    <w:rsid w:val="00D904CE"/>
    <w:rsid w:val="00D9071D"/>
    <w:rsid w:val="00D90C43"/>
    <w:rsid w:val="00D90E7A"/>
    <w:rsid w:val="00D911D8"/>
    <w:rsid w:val="00D91545"/>
    <w:rsid w:val="00D916FE"/>
    <w:rsid w:val="00D91AD6"/>
    <w:rsid w:val="00D9267F"/>
    <w:rsid w:val="00D92A31"/>
    <w:rsid w:val="00D934DC"/>
    <w:rsid w:val="00D93CE7"/>
    <w:rsid w:val="00D94C7B"/>
    <w:rsid w:val="00D95515"/>
    <w:rsid w:val="00D95E06"/>
    <w:rsid w:val="00D95F98"/>
    <w:rsid w:val="00D96854"/>
    <w:rsid w:val="00DA02B4"/>
    <w:rsid w:val="00DA02F6"/>
    <w:rsid w:val="00DA0485"/>
    <w:rsid w:val="00DA0700"/>
    <w:rsid w:val="00DA0E03"/>
    <w:rsid w:val="00DA128B"/>
    <w:rsid w:val="00DA26E2"/>
    <w:rsid w:val="00DA2988"/>
    <w:rsid w:val="00DA29D6"/>
    <w:rsid w:val="00DA2FBD"/>
    <w:rsid w:val="00DA3B80"/>
    <w:rsid w:val="00DA3DC0"/>
    <w:rsid w:val="00DA3DEA"/>
    <w:rsid w:val="00DA521C"/>
    <w:rsid w:val="00DA5472"/>
    <w:rsid w:val="00DA5745"/>
    <w:rsid w:val="00DA5864"/>
    <w:rsid w:val="00DA67E8"/>
    <w:rsid w:val="00DA7A9D"/>
    <w:rsid w:val="00DA7AAC"/>
    <w:rsid w:val="00DA7C54"/>
    <w:rsid w:val="00DB1CDF"/>
    <w:rsid w:val="00DB21FA"/>
    <w:rsid w:val="00DB251E"/>
    <w:rsid w:val="00DB2FA3"/>
    <w:rsid w:val="00DB303A"/>
    <w:rsid w:val="00DB3782"/>
    <w:rsid w:val="00DB4066"/>
    <w:rsid w:val="00DB41BC"/>
    <w:rsid w:val="00DB44F2"/>
    <w:rsid w:val="00DB48AA"/>
    <w:rsid w:val="00DB48E8"/>
    <w:rsid w:val="00DB56D9"/>
    <w:rsid w:val="00DB5ECE"/>
    <w:rsid w:val="00DB6469"/>
    <w:rsid w:val="00DB65D0"/>
    <w:rsid w:val="00DB6675"/>
    <w:rsid w:val="00DB75BF"/>
    <w:rsid w:val="00DC0993"/>
    <w:rsid w:val="00DC0B31"/>
    <w:rsid w:val="00DC0E80"/>
    <w:rsid w:val="00DC192D"/>
    <w:rsid w:val="00DC1DA5"/>
    <w:rsid w:val="00DC265B"/>
    <w:rsid w:val="00DC2CFC"/>
    <w:rsid w:val="00DC3E69"/>
    <w:rsid w:val="00DC424C"/>
    <w:rsid w:val="00DC4AE3"/>
    <w:rsid w:val="00DC4EA7"/>
    <w:rsid w:val="00DC51DB"/>
    <w:rsid w:val="00DC5569"/>
    <w:rsid w:val="00DC62CD"/>
    <w:rsid w:val="00DC64E5"/>
    <w:rsid w:val="00DC653E"/>
    <w:rsid w:val="00DC7608"/>
    <w:rsid w:val="00DC78E6"/>
    <w:rsid w:val="00DC7A13"/>
    <w:rsid w:val="00DD0162"/>
    <w:rsid w:val="00DD01D6"/>
    <w:rsid w:val="00DD0C6B"/>
    <w:rsid w:val="00DD0D3D"/>
    <w:rsid w:val="00DD114F"/>
    <w:rsid w:val="00DD1EDE"/>
    <w:rsid w:val="00DD214F"/>
    <w:rsid w:val="00DD21E3"/>
    <w:rsid w:val="00DD26F7"/>
    <w:rsid w:val="00DD2EEC"/>
    <w:rsid w:val="00DD3084"/>
    <w:rsid w:val="00DD3A5C"/>
    <w:rsid w:val="00DD3D72"/>
    <w:rsid w:val="00DD5901"/>
    <w:rsid w:val="00DD64E6"/>
    <w:rsid w:val="00DD6E0C"/>
    <w:rsid w:val="00DD75F0"/>
    <w:rsid w:val="00DE040A"/>
    <w:rsid w:val="00DE116B"/>
    <w:rsid w:val="00DE3183"/>
    <w:rsid w:val="00DE31A1"/>
    <w:rsid w:val="00DE356D"/>
    <w:rsid w:val="00DE39EE"/>
    <w:rsid w:val="00DE3D0A"/>
    <w:rsid w:val="00DE41D7"/>
    <w:rsid w:val="00DE4281"/>
    <w:rsid w:val="00DE4363"/>
    <w:rsid w:val="00DE4547"/>
    <w:rsid w:val="00DE576D"/>
    <w:rsid w:val="00DE6C0D"/>
    <w:rsid w:val="00DE7142"/>
    <w:rsid w:val="00DE7B57"/>
    <w:rsid w:val="00DE7B98"/>
    <w:rsid w:val="00DF04E9"/>
    <w:rsid w:val="00DF08FF"/>
    <w:rsid w:val="00DF38CB"/>
    <w:rsid w:val="00DF3D2C"/>
    <w:rsid w:val="00DF3E04"/>
    <w:rsid w:val="00DF4FD6"/>
    <w:rsid w:val="00DF510E"/>
    <w:rsid w:val="00DF5146"/>
    <w:rsid w:val="00DF5600"/>
    <w:rsid w:val="00DF5E57"/>
    <w:rsid w:val="00E02E53"/>
    <w:rsid w:val="00E03481"/>
    <w:rsid w:val="00E03805"/>
    <w:rsid w:val="00E039F3"/>
    <w:rsid w:val="00E03AD4"/>
    <w:rsid w:val="00E03B50"/>
    <w:rsid w:val="00E04D76"/>
    <w:rsid w:val="00E04F84"/>
    <w:rsid w:val="00E06F1E"/>
    <w:rsid w:val="00E07165"/>
    <w:rsid w:val="00E079F1"/>
    <w:rsid w:val="00E07A48"/>
    <w:rsid w:val="00E07D2E"/>
    <w:rsid w:val="00E07E67"/>
    <w:rsid w:val="00E1025F"/>
    <w:rsid w:val="00E104E9"/>
    <w:rsid w:val="00E111B2"/>
    <w:rsid w:val="00E11501"/>
    <w:rsid w:val="00E125FC"/>
    <w:rsid w:val="00E12670"/>
    <w:rsid w:val="00E12DAC"/>
    <w:rsid w:val="00E131A9"/>
    <w:rsid w:val="00E13334"/>
    <w:rsid w:val="00E136C0"/>
    <w:rsid w:val="00E13FF4"/>
    <w:rsid w:val="00E1438F"/>
    <w:rsid w:val="00E147DE"/>
    <w:rsid w:val="00E14C03"/>
    <w:rsid w:val="00E1690D"/>
    <w:rsid w:val="00E16A61"/>
    <w:rsid w:val="00E16B55"/>
    <w:rsid w:val="00E16C4D"/>
    <w:rsid w:val="00E17221"/>
    <w:rsid w:val="00E173AC"/>
    <w:rsid w:val="00E177F2"/>
    <w:rsid w:val="00E17C43"/>
    <w:rsid w:val="00E21799"/>
    <w:rsid w:val="00E22095"/>
    <w:rsid w:val="00E22914"/>
    <w:rsid w:val="00E2306F"/>
    <w:rsid w:val="00E23A2E"/>
    <w:rsid w:val="00E244FE"/>
    <w:rsid w:val="00E25A55"/>
    <w:rsid w:val="00E25F33"/>
    <w:rsid w:val="00E2641D"/>
    <w:rsid w:val="00E2671A"/>
    <w:rsid w:val="00E2684B"/>
    <w:rsid w:val="00E26AE1"/>
    <w:rsid w:val="00E26D2F"/>
    <w:rsid w:val="00E26EDF"/>
    <w:rsid w:val="00E26F3C"/>
    <w:rsid w:val="00E271FE"/>
    <w:rsid w:val="00E30BD9"/>
    <w:rsid w:val="00E31224"/>
    <w:rsid w:val="00E31435"/>
    <w:rsid w:val="00E31786"/>
    <w:rsid w:val="00E3184C"/>
    <w:rsid w:val="00E31B20"/>
    <w:rsid w:val="00E320ED"/>
    <w:rsid w:val="00E32C04"/>
    <w:rsid w:val="00E32D96"/>
    <w:rsid w:val="00E32E4E"/>
    <w:rsid w:val="00E33DB5"/>
    <w:rsid w:val="00E344CF"/>
    <w:rsid w:val="00E34EFB"/>
    <w:rsid w:val="00E35F30"/>
    <w:rsid w:val="00E36B84"/>
    <w:rsid w:val="00E37529"/>
    <w:rsid w:val="00E377A3"/>
    <w:rsid w:val="00E40509"/>
    <w:rsid w:val="00E40C17"/>
    <w:rsid w:val="00E40E7E"/>
    <w:rsid w:val="00E41044"/>
    <w:rsid w:val="00E41194"/>
    <w:rsid w:val="00E41C5A"/>
    <w:rsid w:val="00E41CDD"/>
    <w:rsid w:val="00E42460"/>
    <w:rsid w:val="00E42583"/>
    <w:rsid w:val="00E4272F"/>
    <w:rsid w:val="00E43264"/>
    <w:rsid w:val="00E43E74"/>
    <w:rsid w:val="00E43F62"/>
    <w:rsid w:val="00E44A8E"/>
    <w:rsid w:val="00E4531A"/>
    <w:rsid w:val="00E4534B"/>
    <w:rsid w:val="00E4593B"/>
    <w:rsid w:val="00E462CA"/>
    <w:rsid w:val="00E4712B"/>
    <w:rsid w:val="00E471F5"/>
    <w:rsid w:val="00E4762B"/>
    <w:rsid w:val="00E47E12"/>
    <w:rsid w:val="00E47F6C"/>
    <w:rsid w:val="00E507B1"/>
    <w:rsid w:val="00E50974"/>
    <w:rsid w:val="00E50F65"/>
    <w:rsid w:val="00E5102F"/>
    <w:rsid w:val="00E51135"/>
    <w:rsid w:val="00E51C22"/>
    <w:rsid w:val="00E51D03"/>
    <w:rsid w:val="00E52209"/>
    <w:rsid w:val="00E52ADE"/>
    <w:rsid w:val="00E52C0F"/>
    <w:rsid w:val="00E53FCC"/>
    <w:rsid w:val="00E543C5"/>
    <w:rsid w:val="00E54970"/>
    <w:rsid w:val="00E550DA"/>
    <w:rsid w:val="00E554AC"/>
    <w:rsid w:val="00E562E0"/>
    <w:rsid w:val="00E56E98"/>
    <w:rsid w:val="00E572FF"/>
    <w:rsid w:val="00E57473"/>
    <w:rsid w:val="00E57728"/>
    <w:rsid w:val="00E579E5"/>
    <w:rsid w:val="00E60380"/>
    <w:rsid w:val="00E60CB5"/>
    <w:rsid w:val="00E60D4B"/>
    <w:rsid w:val="00E61629"/>
    <w:rsid w:val="00E61CEA"/>
    <w:rsid w:val="00E62E93"/>
    <w:rsid w:val="00E635D3"/>
    <w:rsid w:val="00E63736"/>
    <w:rsid w:val="00E63AE2"/>
    <w:rsid w:val="00E65314"/>
    <w:rsid w:val="00E654C7"/>
    <w:rsid w:val="00E65AB8"/>
    <w:rsid w:val="00E66472"/>
    <w:rsid w:val="00E6672E"/>
    <w:rsid w:val="00E6704E"/>
    <w:rsid w:val="00E67FCE"/>
    <w:rsid w:val="00E70849"/>
    <w:rsid w:val="00E713E3"/>
    <w:rsid w:val="00E71C21"/>
    <w:rsid w:val="00E728D7"/>
    <w:rsid w:val="00E733AE"/>
    <w:rsid w:val="00E73E6F"/>
    <w:rsid w:val="00E7422E"/>
    <w:rsid w:val="00E747A4"/>
    <w:rsid w:val="00E747CA"/>
    <w:rsid w:val="00E74F3B"/>
    <w:rsid w:val="00E7519D"/>
    <w:rsid w:val="00E754FC"/>
    <w:rsid w:val="00E75914"/>
    <w:rsid w:val="00E7648E"/>
    <w:rsid w:val="00E77A40"/>
    <w:rsid w:val="00E77CB9"/>
    <w:rsid w:val="00E8074D"/>
    <w:rsid w:val="00E811BA"/>
    <w:rsid w:val="00E811E9"/>
    <w:rsid w:val="00E817F3"/>
    <w:rsid w:val="00E81CE3"/>
    <w:rsid w:val="00E82250"/>
    <w:rsid w:val="00E82541"/>
    <w:rsid w:val="00E828D4"/>
    <w:rsid w:val="00E8362F"/>
    <w:rsid w:val="00E83D46"/>
    <w:rsid w:val="00E83E6A"/>
    <w:rsid w:val="00E84369"/>
    <w:rsid w:val="00E84504"/>
    <w:rsid w:val="00E8480E"/>
    <w:rsid w:val="00E85621"/>
    <w:rsid w:val="00E86156"/>
    <w:rsid w:val="00E8674C"/>
    <w:rsid w:val="00E868BE"/>
    <w:rsid w:val="00E87F3C"/>
    <w:rsid w:val="00E9039E"/>
    <w:rsid w:val="00E9152B"/>
    <w:rsid w:val="00E9162A"/>
    <w:rsid w:val="00E9177E"/>
    <w:rsid w:val="00E927E7"/>
    <w:rsid w:val="00E92D3F"/>
    <w:rsid w:val="00E93274"/>
    <w:rsid w:val="00E93DFD"/>
    <w:rsid w:val="00E943C1"/>
    <w:rsid w:val="00E95272"/>
    <w:rsid w:val="00E95B56"/>
    <w:rsid w:val="00E95E6A"/>
    <w:rsid w:val="00E9616C"/>
    <w:rsid w:val="00E962C9"/>
    <w:rsid w:val="00E96740"/>
    <w:rsid w:val="00E96B00"/>
    <w:rsid w:val="00E976D1"/>
    <w:rsid w:val="00E97909"/>
    <w:rsid w:val="00EA0272"/>
    <w:rsid w:val="00EA0544"/>
    <w:rsid w:val="00EA081B"/>
    <w:rsid w:val="00EA0B76"/>
    <w:rsid w:val="00EA1232"/>
    <w:rsid w:val="00EA1EE9"/>
    <w:rsid w:val="00EA241A"/>
    <w:rsid w:val="00EA2CF9"/>
    <w:rsid w:val="00EA3AB2"/>
    <w:rsid w:val="00EA41D5"/>
    <w:rsid w:val="00EA42D2"/>
    <w:rsid w:val="00EA4A34"/>
    <w:rsid w:val="00EA4AFC"/>
    <w:rsid w:val="00EA571F"/>
    <w:rsid w:val="00EA6E7B"/>
    <w:rsid w:val="00EB09A9"/>
    <w:rsid w:val="00EB1150"/>
    <w:rsid w:val="00EB14C8"/>
    <w:rsid w:val="00EB1C00"/>
    <w:rsid w:val="00EB2349"/>
    <w:rsid w:val="00EB362B"/>
    <w:rsid w:val="00EB3C50"/>
    <w:rsid w:val="00EB45CF"/>
    <w:rsid w:val="00EB4792"/>
    <w:rsid w:val="00EB4A9E"/>
    <w:rsid w:val="00EB4E7C"/>
    <w:rsid w:val="00EB5075"/>
    <w:rsid w:val="00EB599D"/>
    <w:rsid w:val="00EB644E"/>
    <w:rsid w:val="00EB699C"/>
    <w:rsid w:val="00EB7086"/>
    <w:rsid w:val="00EB7CA5"/>
    <w:rsid w:val="00EC116B"/>
    <w:rsid w:val="00EC15C3"/>
    <w:rsid w:val="00EC3BB0"/>
    <w:rsid w:val="00EC4502"/>
    <w:rsid w:val="00EC461E"/>
    <w:rsid w:val="00EC4E11"/>
    <w:rsid w:val="00EC5E56"/>
    <w:rsid w:val="00EC6FD7"/>
    <w:rsid w:val="00EC766A"/>
    <w:rsid w:val="00EC7F03"/>
    <w:rsid w:val="00ED0012"/>
    <w:rsid w:val="00ED12D4"/>
    <w:rsid w:val="00ED1A8C"/>
    <w:rsid w:val="00ED22EB"/>
    <w:rsid w:val="00ED2814"/>
    <w:rsid w:val="00ED2E4F"/>
    <w:rsid w:val="00ED369F"/>
    <w:rsid w:val="00ED3742"/>
    <w:rsid w:val="00ED3AA0"/>
    <w:rsid w:val="00ED3D9E"/>
    <w:rsid w:val="00ED410C"/>
    <w:rsid w:val="00ED4452"/>
    <w:rsid w:val="00ED4604"/>
    <w:rsid w:val="00ED4B4C"/>
    <w:rsid w:val="00ED4EAE"/>
    <w:rsid w:val="00ED5263"/>
    <w:rsid w:val="00ED5B0B"/>
    <w:rsid w:val="00ED5D6C"/>
    <w:rsid w:val="00ED5F1D"/>
    <w:rsid w:val="00ED665A"/>
    <w:rsid w:val="00ED6823"/>
    <w:rsid w:val="00ED686A"/>
    <w:rsid w:val="00ED6921"/>
    <w:rsid w:val="00ED6D53"/>
    <w:rsid w:val="00ED7001"/>
    <w:rsid w:val="00ED7BF0"/>
    <w:rsid w:val="00EE00BF"/>
    <w:rsid w:val="00EE0330"/>
    <w:rsid w:val="00EE05AB"/>
    <w:rsid w:val="00EE0DA8"/>
    <w:rsid w:val="00EE10B8"/>
    <w:rsid w:val="00EE11D8"/>
    <w:rsid w:val="00EE2054"/>
    <w:rsid w:val="00EE260A"/>
    <w:rsid w:val="00EE2D56"/>
    <w:rsid w:val="00EE2ED8"/>
    <w:rsid w:val="00EE3120"/>
    <w:rsid w:val="00EE3EDD"/>
    <w:rsid w:val="00EE3F05"/>
    <w:rsid w:val="00EE4DEA"/>
    <w:rsid w:val="00EE5720"/>
    <w:rsid w:val="00EE5950"/>
    <w:rsid w:val="00EE60CE"/>
    <w:rsid w:val="00EE63DA"/>
    <w:rsid w:val="00EE6DFA"/>
    <w:rsid w:val="00EF06AA"/>
    <w:rsid w:val="00EF091D"/>
    <w:rsid w:val="00EF0A67"/>
    <w:rsid w:val="00EF0F01"/>
    <w:rsid w:val="00EF107B"/>
    <w:rsid w:val="00EF1086"/>
    <w:rsid w:val="00EF19A7"/>
    <w:rsid w:val="00EF20EE"/>
    <w:rsid w:val="00EF2608"/>
    <w:rsid w:val="00EF371A"/>
    <w:rsid w:val="00EF39C7"/>
    <w:rsid w:val="00EF3F86"/>
    <w:rsid w:val="00EF4229"/>
    <w:rsid w:val="00EF466D"/>
    <w:rsid w:val="00EF473C"/>
    <w:rsid w:val="00EF4889"/>
    <w:rsid w:val="00EF4B42"/>
    <w:rsid w:val="00EF567F"/>
    <w:rsid w:val="00EF6844"/>
    <w:rsid w:val="00EF6934"/>
    <w:rsid w:val="00EF6A43"/>
    <w:rsid w:val="00EF6B91"/>
    <w:rsid w:val="00EF7B4F"/>
    <w:rsid w:val="00F012DA"/>
    <w:rsid w:val="00F01A41"/>
    <w:rsid w:val="00F02E77"/>
    <w:rsid w:val="00F03B72"/>
    <w:rsid w:val="00F03EF6"/>
    <w:rsid w:val="00F04279"/>
    <w:rsid w:val="00F0440E"/>
    <w:rsid w:val="00F04787"/>
    <w:rsid w:val="00F04DCC"/>
    <w:rsid w:val="00F04FA9"/>
    <w:rsid w:val="00F05250"/>
    <w:rsid w:val="00F052EA"/>
    <w:rsid w:val="00F05A42"/>
    <w:rsid w:val="00F06AD2"/>
    <w:rsid w:val="00F0786C"/>
    <w:rsid w:val="00F07A8A"/>
    <w:rsid w:val="00F1041E"/>
    <w:rsid w:val="00F10E9F"/>
    <w:rsid w:val="00F11BCC"/>
    <w:rsid w:val="00F12243"/>
    <w:rsid w:val="00F123B0"/>
    <w:rsid w:val="00F125BF"/>
    <w:rsid w:val="00F12F80"/>
    <w:rsid w:val="00F1343B"/>
    <w:rsid w:val="00F135C8"/>
    <w:rsid w:val="00F1366D"/>
    <w:rsid w:val="00F13C56"/>
    <w:rsid w:val="00F13EDD"/>
    <w:rsid w:val="00F14411"/>
    <w:rsid w:val="00F145E7"/>
    <w:rsid w:val="00F15349"/>
    <w:rsid w:val="00F15D1F"/>
    <w:rsid w:val="00F1684C"/>
    <w:rsid w:val="00F16FBA"/>
    <w:rsid w:val="00F1791B"/>
    <w:rsid w:val="00F207D0"/>
    <w:rsid w:val="00F20C04"/>
    <w:rsid w:val="00F215A6"/>
    <w:rsid w:val="00F21FA4"/>
    <w:rsid w:val="00F2200A"/>
    <w:rsid w:val="00F22F62"/>
    <w:rsid w:val="00F23732"/>
    <w:rsid w:val="00F241DF"/>
    <w:rsid w:val="00F24C45"/>
    <w:rsid w:val="00F258C4"/>
    <w:rsid w:val="00F26082"/>
    <w:rsid w:val="00F263EF"/>
    <w:rsid w:val="00F268EB"/>
    <w:rsid w:val="00F26ACF"/>
    <w:rsid w:val="00F275FF"/>
    <w:rsid w:val="00F27CEF"/>
    <w:rsid w:val="00F3065E"/>
    <w:rsid w:val="00F30680"/>
    <w:rsid w:val="00F3072F"/>
    <w:rsid w:val="00F30FBA"/>
    <w:rsid w:val="00F31B86"/>
    <w:rsid w:val="00F324A7"/>
    <w:rsid w:val="00F32FCF"/>
    <w:rsid w:val="00F33061"/>
    <w:rsid w:val="00F34D51"/>
    <w:rsid w:val="00F35093"/>
    <w:rsid w:val="00F35B59"/>
    <w:rsid w:val="00F35B6D"/>
    <w:rsid w:val="00F361D6"/>
    <w:rsid w:val="00F36316"/>
    <w:rsid w:val="00F366D5"/>
    <w:rsid w:val="00F407E1"/>
    <w:rsid w:val="00F40F8A"/>
    <w:rsid w:val="00F41CFB"/>
    <w:rsid w:val="00F42208"/>
    <w:rsid w:val="00F4248A"/>
    <w:rsid w:val="00F429F1"/>
    <w:rsid w:val="00F433CA"/>
    <w:rsid w:val="00F435FB"/>
    <w:rsid w:val="00F43BD2"/>
    <w:rsid w:val="00F44B07"/>
    <w:rsid w:val="00F451B2"/>
    <w:rsid w:val="00F45B83"/>
    <w:rsid w:val="00F4664A"/>
    <w:rsid w:val="00F47778"/>
    <w:rsid w:val="00F47868"/>
    <w:rsid w:val="00F47CF2"/>
    <w:rsid w:val="00F504E7"/>
    <w:rsid w:val="00F507CC"/>
    <w:rsid w:val="00F507E9"/>
    <w:rsid w:val="00F515C8"/>
    <w:rsid w:val="00F51A3A"/>
    <w:rsid w:val="00F51C6A"/>
    <w:rsid w:val="00F5212A"/>
    <w:rsid w:val="00F5257F"/>
    <w:rsid w:val="00F52629"/>
    <w:rsid w:val="00F528AD"/>
    <w:rsid w:val="00F5302E"/>
    <w:rsid w:val="00F531C9"/>
    <w:rsid w:val="00F53875"/>
    <w:rsid w:val="00F53EE3"/>
    <w:rsid w:val="00F54C34"/>
    <w:rsid w:val="00F55665"/>
    <w:rsid w:val="00F5644D"/>
    <w:rsid w:val="00F56910"/>
    <w:rsid w:val="00F57118"/>
    <w:rsid w:val="00F57155"/>
    <w:rsid w:val="00F574F2"/>
    <w:rsid w:val="00F5766E"/>
    <w:rsid w:val="00F57694"/>
    <w:rsid w:val="00F577D1"/>
    <w:rsid w:val="00F57EEF"/>
    <w:rsid w:val="00F60831"/>
    <w:rsid w:val="00F60B99"/>
    <w:rsid w:val="00F60EDB"/>
    <w:rsid w:val="00F618D6"/>
    <w:rsid w:val="00F61CD8"/>
    <w:rsid w:val="00F62109"/>
    <w:rsid w:val="00F632D4"/>
    <w:rsid w:val="00F63342"/>
    <w:rsid w:val="00F63535"/>
    <w:rsid w:val="00F63DC5"/>
    <w:rsid w:val="00F642F8"/>
    <w:rsid w:val="00F64950"/>
    <w:rsid w:val="00F6508F"/>
    <w:rsid w:val="00F6661D"/>
    <w:rsid w:val="00F66ECE"/>
    <w:rsid w:val="00F67611"/>
    <w:rsid w:val="00F67DD0"/>
    <w:rsid w:val="00F67E77"/>
    <w:rsid w:val="00F70412"/>
    <w:rsid w:val="00F70898"/>
    <w:rsid w:val="00F70973"/>
    <w:rsid w:val="00F70F2F"/>
    <w:rsid w:val="00F70F97"/>
    <w:rsid w:val="00F72832"/>
    <w:rsid w:val="00F731F7"/>
    <w:rsid w:val="00F73CA0"/>
    <w:rsid w:val="00F74D66"/>
    <w:rsid w:val="00F76162"/>
    <w:rsid w:val="00F7669B"/>
    <w:rsid w:val="00F76DE1"/>
    <w:rsid w:val="00F77465"/>
    <w:rsid w:val="00F77861"/>
    <w:rsid w:val="00F778B6"/>
    <w:rsid w:val="00F77AB5"/>
    <w:rsid w:val="00F77BC8"/>
    <w:rsid w:val="00F80360"/>
    <w:rsid w:val="00F81755"/>
    <w:rsid w:val="00F81D21"/>
    <w:rsid w:val="00F82797"/>
    <w:rsid w:val="00F83221"/>
    <w:rsid w:val="00F83F1A"/>
    <w:rsid w:val="00F842D1"/>
    <w:rsid w:val="00F84DCF"/>
    <w:rsid w:val="00F8517C"/>
    <w:rsid w:val="00F861EC"/>
    <w:rsid w:val="00F866C1"/>
    <w:rsid w:val="00F86EC5"/>
    <w:rsid w:val="00F86F6C"/>
    <w:rsid w:val="00F8738C"/>
    <w:rsid w:val="00F91F9F"/>
    <w:rsid w:val="00F928F8"/>
    <w:rsid w:val="00F9395A"/>
    <w:rsid w:val="00F94076"/>
    <w:rsid w:val="00F94D9F"/>
    <w:rsid w:val="00F952BA"/>
    <w:rsid w:val="00F95B9F"/>
    <w:rsid w:val="00F961B9"/>
    <w:rsid w:val="00F96A46"/>
    <w:rsid w:val="00F970BF"/>
    <w:rsid w:val="00F971B0"/>
    <w:rsid w:val="00F97278"/>
    <w:rsid w:val="00F97D4B"/>
    <w:rsid w:val="00FA0222"/>
    <w:rsid w:val="00FA0824"/>
    <w:rsid w:val="00FA08FF"/>
    <w:rsid w:val="00FA25AC"/>
    <w:rsid w:val="00FA3788"/>
    <w:rsid w:val="00FA3C08"/>
    <w:rsid w:val="00FA4CE8"/>
    <w:rsid w:val="00FA58C4"/>
    <w:rsid w:val="00FA5A62"/>
    <w:rsid w:val="00FA6EBC"/>
    <w:rsid w:val="00FA7BA9"/>
    <w:rsid w:val="00FB0752"/>
    <w:rsid w:val="00FB0855"/>
    <w:rsid w:val="00FB11A6"/>
    <w:rsid w:val="00FB206B"/>
    <w:rsid w:val="00FB2276"/>
    <w:rsid w:val="00FB2424"/>
    <w:rsid w:val="00FB29AB"/>
    <w:rsid w:val="00FB35AC"/>
    <w:rsid w:val="00FB388E"/>
    <w:rsid w:val="00FB4DE8"/>
    <w:rsid w:val="00FB5127"/>
    <w:rsid w:val="00FB57E4"/>
    <w:rsid w:val="00FB62C4"/>
    <w:rsid w:val="00FB6742"/>
    <w:rsid w:val="00FB7404"/>
    <w:rsid w:val="00FB7661"/>
    <w:rsid w:val="00FB7B6A"/>
    <w:rsid w:val="00FC2647"/>
    <w:rsid w:val="00FC2AB1"/>
    <w:rsid w:val="00FC380A"/>
    <w:rsid w:val="00FC3F57"/>
    <w:rsid w:val="00FC4A20"/>
    <w:rsid w:val="00FC4F9C"/>
    <w:rsid w:val="00FC58E3"/>
    <w:rsid w:val="00FC5BFD"/>
    <w:rsid w:val="00FC60A3"/>
    <w:rsid w:val="00FC6441"/>
    <w:rsid w:val="00FC65D1"/>
    <w:rsid w:val="00FC6B06"/>
    <w:rsid w:val="00FC7EE6"/>
    <w:rsid w:val="00FD022B"/>
    <w:rsid w:val="00FD03F4"/>
    <w:rsid w:val="00FD0562"/>
    <w:rsid w:val="00FD08A5"/>
    <w:rsid w:val="00FD0928"/>
    <w:rsid w:val="00FD3643"/>
    <w:rsid w:val="00FD3FC2"/>
    <w:rsid w:val="00FD44B4"/>
    <w:rsid w:val="00FD5856"/>
    <w:rsid w:val="00FD6926"/>
    <w:rsid w:val="00FD70BE"/>
    <w:rsid w:val="00FD7421"/>
    <w:rsid w:val="00FD796A"/>
    <w:rsid w:val="00FE14A7"/>
    <w:rsid w:val="00FE14FB"/>
    <w:rsid w:val="00FE1DA8"/>
    <w:rsid w:val="00FE2DAB"/>
    <w:rsid w:val="00FE2EFD"/>
    <w:rsid w:val="00FE3390"/>
    <w:rsid w:val="00FE4876"/>
    <w:rsid w:val="00FE4B3D"/>
    <w:rsid w:val="00FE4BFC"/>
    <w:rsid w:val="00FE4E9B"/>
    <w:rsid w:val="00FE5D7C"/>
    <w:rsid w:val="00FE623B"/>
    <w:rsid w:val="00FE62D7"/>
    <w:rsid w:val="00FE6916"/>
    <w:rsid w:val="00FE70F1"/>
    <w:rsid w:val="00FE716B"/>
    <w:rsid w:val="00FE755B"/>
    <w:rsid w:val="00FE7FA6"/>
    <w:rsid w:val="00FF0207"/>
    <w:rsid w:val="00FF0FD1"/>
    <w:rsid w:val="00FF11DF"/>
    <w:rsid w:val="00FF1544"/>
    <w:rsid w:val="00FF1D49"/>
    <w:rsid w:val="00FF1F15"/>
    <w:rsid w:val="00FF2429"/>
    <w:rsid w:val="00FF3489"/>
    <w:rsid w:val="00FF34FE"/>
    <w:rsid w:val="00FF355C"/>
    <w:rsid w:val="00FF3F53"/>
    <w:rsid w:val="00FF44B4"/>
    <w:rsid w:val="00FF491A"/>
    <w:rsid w:val="00FF498F"/>
    <w:rsid w:val="00FF5D7B"/>
    <w:rsid w:val="00FF5E6A"/>
    <w:rsid w:val="00FF6690"/>
    <w:rsid w:val="00FF6AD6"/>
    <w:rsid w:val="00FF7251"/>
    <w:rsid w:val="00FF7949"/>
    <w:rsid w:val="00FF7C5D"/>
    <w:rsid w:val="00FF7C9D"/>
    <w:rsid w:val="04E36C7A"/>
    <w:rsid w:val="05E24D78"/>
    <w:rsid w:val="05EF33E2"/>
    <w:rsid w:val="063A3836"/>
    <w:rsid w:val="08BE4F43"/>
    <w:rsid w:val="0A3157E8"/>
    <w:rsid w:val="0A3715D4"/>
    <w:rsid w:val="0AC31D05"/>
    <w:rsid w:val="106F33E6"/>
    <w:rsid w:val="10D17BF5"/>
    <w:rsid w:val="1253046F"/>
    <w:rsid w:val="127523C2"/>
    <w:rsid w:val="146F08FB"/>
    <w:rsid w:val="149361B7"/>
    <w:rsid w:val="14AE0AD1"/>
    <w:rsid w:val="14C46DB7"/>
    <w:rsid w:val="14EB293A"/>
    <w:rsid w:val="16D96005"/>
    <w:rsid w:val="17220200"/>
    <w:rsid w:val="18965991"/>
    <w:rsid w:val="19022770"/>
    <w:rsid w:val="1A0F3ED5"/>
    <w:rsid w:val="1A51291A"/>
    <w:rsid w:val="1A867636"/>
    <w:rsid w:val="1B76016A"/>
    <w:rsid w:val="1C1941CF"/>
    <w:rsid w:val="1C9E3215"/>
    <w:rsid w:val="1CCD67CE"/>
    <w:rsid w:val="1D5F3D8B"/>
    <w:rsid w:val="1D6E6C61"/>
    <w:rsid w:val="1D8803D6"/>
    <w:rsid w:val="1DC74A24"/>
    <w:rsid w:val="1DDC7C14"/>
    <w:rsid w:val="1EA94CA9"/>
    <w:rsid w:val="1F246C6F"/>
    <w:rsid w:val="1FA345E5"/>
    <w:rsid w:val="1FF9795E"/>
    <w:rsid w:val="206E0F65"/>
    <w:rsid w:val="208176F0"/>
    <w:rsid w:val="214F4238"/>
    <w:rsid w:val="22B8703F"/>
    <w:rsid w:val="22C76E2F"/>
    <w:rsid w:val="253F30EC"/>
    <w:rsid w:val="25E20E2C"/>
    <w:rsid w:val="26C97BAB"/>
    <w:rsid w:val="26DA7F2A"/>
    <w:rsid w:val="275564D2"/>
    <w:rsid w:val="27F03FDF"/>
    <w:rsid w:val="29155722"/>
    <w:rsid w:val="29D1632B"/>
    <w:rsid w:val="2A596A0E"/>
    <w:rsid w:val="2A673121"/>
    <w:rsid w:val="2B8B686E"/>
    <w:rsid w:val="2BE2006D"/>
    <w:rsid w:val="2CED614C"/>
    <w:rsid w:val="2D0D66BC"/>
    <w:rsid w:val="2E9056D6"/>
    <w:rsid w:val="2EA205F8"/>
    <w:rsid w:val="2EBF66E2"/>
    <w:rsid w:val="2F4A28D1"/>
    <w:rsid w:val="30AE58C9"/>
    <w:rsid w:val="32D97970"/>
    <w:rsid w:val="337E265E"/>
    <w:rsid w:val="33981674"/>
    <w:rsid w:val="3406455C"/>
    <w:rsid w:val="340F1575"/>
    <w:rsid w:val="354D1252"/>
    <w:rsid w:val="356C705C"/>
    <w:rsid w:val="3696232E"/>
    <w:rsid w:val="37894880"/>
    <w:rsid w:val="3A697ED4"/>
    <w:rsid w:val="3C90397E"/>
    <w:rsid w:val="3CFC3838"/>
    <w:rsid w:val="3D1C0DEE"/>
    <w:rsid w:val="3DDB4064"/>
    <w:rsid w:val="3E2849E0"/>
    <w:rsid w:val="3F4035D6"/>
    <w:rsid w:val="40041037"/>
    <w:rsid w:val="415A797E"/>
    <w:rsid w:val="420F02F4"/>
    <w:rsid w:val="42235930"/>
    <w:rsid w:val="42C540B0"/>
    <w:rsid w:val="43B67D9F"/>
    <w:rsid w:val="45A172D5"/>
    <w:rsid w:val="4609158F"/>
    <w:rsid w:val="46A21E76"/>
    <w:rsid w:val="481B2FBF"/>
    <w:rsid w:val="484123AC"/>
    <w:rsid w:val="48804FCA"/>
    <w:rsid w:val="4963082C"/>
    <w:rsid w:val="49986212"/>
    <w:rsid w:val="4CC43185"/>
    <w:rsid w:val="4DEE111D"/>
    <w:rsid w:val="4E64253B"/>
    <w:rsid w:val="4E7C206C"/>
    <w:rsid w:val="4EF5284A"/>
    <w:rsid w:val="4F1F55C5"/>
    <w:rsid w:val="4FAA3A2A"/>
    <w:rsid w:val="519F30A9"/>
    <w:rsid w:val="521B0A63"/>
    <w:rsid w:val="528938BA"/>
    <w:rsid w:val="54292D8F"/>
    <w:rsid w:val="555005FF"/>
    <w:rsid w:val="56961105"/>
    <w:rsid w:val="59B669C3"/>
    <w:rsid w:val="5A416FFE"/>
    <w:rsid w:val="5C865E0C"/>
    <w:rsid w:val="5D145224"/>
    <w:rsid w:val="5E4858F2"/>
    <w:rsid w:val="5E7D4649"/>
    <w:rsid w:val="5F9E5EF5"/>
    <w:rsid w:val="610D236F"/>
    <w:rsid w:val="61332418"/>
    <w:rsid w:val="61E524CE"/>
    <w:rsid w:val="63DD0178"/>
    <w:rsid w:val="67393DC1"/>
    <w:rsid w:val="69B33771"/>
    <w:rsid w:val="69D41B8B"/>
    <w:rsid w:val="69D70F22"/>
    <w:rsid w:val="6AA27AE1"/>
    <w:rsid w:val="6B3E2232"/>
    <w:rsid w:val="6B4C29F3"/>
    <w:rsid w:val="6B58028F"/>
    <w:rsid w:val="6BB91151"/>
    <w:rsid w:val="6C007DCE"/>
    <w:rsid w:val="6CBA4E7C"/>
    <w:rsid w:val="6E310006"/>
    <w:rsid w:val="6E3D21D6"/>
    <w:rsid w:val="6E972191"/>
    <w:rsid w:val="6ECA61BE"/>
    <w:rsid w:val="6F6666DA"/>
    <w:rsid w:val="6FC453B3"/>
    <w:rsid w:val="6FE25EC2"/>
    <w:rsid w:val="70CD36F8"/>
    <w:rsid w:val="714A1539"/>
    <w:rsid w:val="71806B04"/>
    <w:rsid w:val="73581CF9"/>
    <w:rsid w:val="769C2EFE"/>
    <w:rsid w:val="784E6DEC"/>
    <w:rsid w:val="78C518F9"/>
    <w:rsid w:val="78DD4593"/>
    <w:rsid w:val="78F94518"/>
    <w:rsid w:val="79AA3739"/>
    <w:rsid w:val="7B2A7228"/>
    <w:rsid w:val="7C752C99"/>
    <w:rsid w:val="7C9B08B8"/>
    <w:rsid w:val="7C9E0136"/>
    <w:rsid w:val="7EAA7D03"/>
    <w:rsid w:val="7EB754BE"/>
    <w:rsid w:val="7F985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List" w:qFormat="1"/>
    <w:lsdException w:name="List 2" w:qFormat="1"/>
    <w:lsdException w:name="Title" w:qFormat="1"/>
    <w:lsdException w:name="Default Paragraph Font" w:semiHidden="1" w:uiPriority="1" w:unhideWhenUsed="1"/>
    <w:lsdException w:name="Body Text Indent" w:qFormat="1"/>
    <w:lsdException w:name="List Continue" w:qFormat="1"/>
    <w:lsdException w:name="Subtitle" w:qFormat="1"/>
    <w:lsdException w:name="Date" w:qFormat="1"/>
    <w:lsdException w:name="Body Text First Indent" w:qFormat="1"/>
    <w:lsdException w:name="Body Text Indent 2" w:qFormat="1"/>
    <w:lsdException w:name="Body Text Indent 3" w:qFormat="1"/>
    <w:lsdException w:name="Block Text"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keepLines/>
      <w:spacing w:before="260" w:after="260" w:line="416" w:lineRule="auto"/>
      <w:outlineLvl w:val="1"/>
    </w:pPr>
    <w:rPr>
      <w:rFonts w:ascii="Arial" w:eastAsia="黑体" w:hAnsi="Arial"/>
      <w:b/>
      <w:sz w:val="32"/>
    </w:rPr>
  </w:style>
  <w:style w:type="paragraph" w:styleId="3">
    <w:name w:val="heading 3"/>
    <w:basedOn w:val="a"/>
    <w:next w:val="a0"/>
    <w:qFormat/>
    <w:pPr>
      <w:keepNext/>
      <w:keepLines/>
      <w:spacing w:before="260" w:after="260" w:line="416" w:lineRule="auto"/>
      <w:outlineLvl w:val="2"/>
    </w:pPr>
    <w:rPr>
      <w:b/>
      <w:sz w:val="32"/>
    </w:rPr>
  </w:style>
  <w:style w:type="paragraph" w:styleId="4">
    <w:name w:val="heading 4"/>
    <w:basedOn w:val="a"/>
    <w:next w:val="a0"/>
    <w:qFormat/>
    <w:pPr>
      <w:keepNext/>
      <w:tabs>
        <w:tab w:val="left" w:pos="1145"/>
      </w:tabs>
      <w:snapToGrid w:val="0"/>
      <w:spacing w:line="300" w:lineRule="auto"/>
      <w:ind w:left="1145" w:hanging="480"/>
      <w:outlineLvl w:val="3"/>
    </w:pPr>
    <w:rPr>
      <w:rFonts w:ascii="仿宋_GB2312" w:eastAsia="仿宋_GB2312"/>
      <w:sz w:val="32"/>
    </w:rPr>
  </w:style>
  <w:style w:type="paragraph" w:styleId="5">
    <w:name w:val="heading 5"/>
    <w:basedOn w:val="a"/>
    <w:next w:val="a0"/>
    <w:qFormat/>
    <w:pPr>
      <w:keepNext/>
      <w:numPr>
        <w:numId w:val="1"/>
      </w:numPr>
      <w:snapToGrid w:val="0"/>
      <w:spacing w:line="300" w:lineRule="auto"/>
      <w:ind w:hanging="515"/>
      <w:outlineLvl w:val="4"/>
    </w:pPr>
    <w:rPr>
      <w:rFonts w:ascii="仿宋_GB2312" w:eastAsia="仿宋_GB231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30">
    <w:name w:val="List 3"/>
    <w:basedOn w:val="a"/>
    <w:pPr>
      <w:ind w:left="1260" w:hanging="420"/>
    </w:pPr>
  </w:style>
  <w:style w:type="paragraph" w:styleId="a4">
    <w:name w:val="Document Map"/>
    <w:basedOn w:val="a"/>
    <w:semiHidden/>
    <w:qFormat/>
    <w:pPr>
      <w:shd w:val="clear" w:color="auto" w:fill="000080"/>
    </w:pPr>
  </w:style>
  <w:style w:type="paragraph" w:styleId="a5">
    <w:name w:val="annotation text"/>
    <w:basedOn w:val="a"/>
    <w:link w:val="Char"/>
    <w:qFormat/>
    <w:pPr>
      <w:jc w:val="left"/>
    </w:pPr>
  </w:style>
  <w:style w:type="paragraph" w:styleId="a6">
    <w:name w:val="Body Text"/>
    <w:basedOn w:val="a"/>
    <w:pPr>
      <w:spacing w:after="120"/>
    </w:pPr>
  </w:style>
  <w:style w:type="paragraph" w:styleId="a7">
    <w:name w:val="Body Text Indent"/>
    <w:basedOn w:val="a"/>
    <w:qFormat/>
    <w:pPr>
      <w:snapToGrid w:val="0"/>
      <w:spacing w:line="300" w:lineRule="auto"/>
      <w:ind w:left="28"/>
    </w:pPr>
    <w:rPr>
      <w:rFonts w:ascii="仿宋_GB2312" w:eastAsia="仿宋_GB2312"/>
      <w:sz w:val="32"/>
    </w:rPr>
  </w:style>
  <w:style w:type="paragraph" w:styleId="20">
    <w:name w:val="List 2"/>
    <w:basedOn w:val="a"/>
    <w:qFormat/>
    <w:pPr>
      <w:ind w:left="840" w:hanging="420"/>
    </w:pPr>
  </w:style>
  <w:style w:type="paragraph" w:styleId="a8">
    <w:name w:val="List Continue"/>
    <w:basedOn w:val="a"/>
    <w:qFormat/>
    <w:pPr>
      <w:spacing w:after="120"/>
      <w:ind w:left="420"/>
    </w:pPr>
  </w:style>
  <w:style w:type="paragraph" w:styleId="a9">
    <w:name w:val="Block Text"/>
    <w:basedOn w:val="a"/>
    <w:qFormat/>
    <w:pPr>
      <w:spacing w:line="360" w:lineRule="auto"/>
      <w:ind w:left="995" w:right="-148" w:firstLine="420"/>
    </w:pPr>
    <w:rPr>
      <w:rFonts w:eastAsia="仿宋_GB2312"/>
      <w:spacing w:val="30"/>
      <w:sz w:val="36"/>
    </w:rPr>
  </w:style>
  <w:style w:type="paragraph" w:styleId="aa">
    <w:name w:val="Date"/>
    <w:basedOn w:val="a"/>
    <w:next w:val="a"/>
    <w:qFormat/>
  </w:style>
  <w:style w:type="paragraph" w:styleId="21">
    <w:name w:val="Body Text Indent 2"/>
    <w:basedOn w:val="a"/>
    <w:qFormat/>
    <w:pPr>
      <w:spacing w:line="300" w:lineRule="auto"/>
      <w:ind w:firstLine="630"/>
    </w:pPr>
    <w:rPr>
      <w:rFonts w:ascii="仿宋_GB2312" w:eastAsia="仿宋_GB2312"/>
      <w:sz w:val="32"/>
    </w:rPr>
  </w:style>
  <w:style w:type="paragraph" w:styleId="ab">
    <w:name w:val="Balloon Text"/>
    <w:basedOn w:val="a"/>
    <w:semiHidden/>
    <w:rPr>
      <w:sz w:val="18"/>
      <w:szCs w:val="18"/>
    </w:rPr>
  </w:style>
  <w:style w:type="paragraph" w:styleId="ac">
    <w:name w:val="footer"/>
    <w:basedOn w:val="a"/>
    <w:qFormat/>
    <w:pPr>
      <w:pBdr>
        <w:top w:val="dotDash" w:sz="4" w:space="1" w:color="auto"/>
      </w:pBdr>
      <w:tabs>
        <w:tab w:val="center" w:pos="4153"/>
        <w:tab w:val="right" w:pos="8306"/>
      </w:tabs>
      <w:snapToGrid w:val="0"/>
      <w:jc w:val="center"/>
    </w:pPr>
    <w:rPr>
      <w:sz w:val="18"/>
    </w:rPr>
  </w:style>
  <w:style w:type="paragraph" w:styleId="ad">
    <w:name w:val="header"/>
    <w:basedOn w:val="a"/>
    <w:qFormat/>
    <w:pPr>
      <w:pBdr>
        <w:bottom w:val="single" w:sz="6" w:space="1" w:color="auto"/>
      </w:pBdr>
      <w:tabs>
        <w:tab w:val="center" w:pos="4153"/>
        <w:tab w:val="right" w:pos="8306"/>
      </w:tabs>
      <w:snapToGrid w:val="0"/>
      <w:jc w:val="center"/>
    </w:pPr>
    <w:rPr>
      <w:sz w:val="18"/>
    </w:rPr>
  </w:style>
  <w:style w:type="paragraph" w:styleId="ae">
    <w:name w:val="Signature"/>
    <w:basedOn w:val="a"/>
    <w:pPr>
      <w:ind w:left="4320"/>
    </w:pPr>
  </w:style>
  <w:style w:type="paragraph" w:styleId="af">
    <w:name w:val="List"/>
    <w:basedOn w:val="a"/>
    <w:qFormat/>
    <w:pPr>
      <w:ind w:left="420" w:hanging="420"/>
    </w:pPr>
  </w:style>
  <w:style w:type="paragraph" w:styleId="31">
    <w:name w:val="Body Text Indent 3"/>
    <w:basedOn w:val="a"/>
    <w:qFormat/>
    <w:pPr>
      <w:spacing w:line="300" w:lineRule="auto"/>
      <w:ind w:firstLine="735"/>
    </w:pPr>
    <w:rPr>
      <w:rFonts w:ascii="仿宋_GB2312" w:eastAsia="仿宋_GB2312"/>
      <w:sz w:val="32"/>
    </w:rPr>
  </w:style>
  <w:style w:type="paragraph" w:styleId="22">
    <w:name w:val="Body Text 2"/>
    <w:basedOn w:val="a"/>
    <w:pPr>
      <w:tabs>
        <w:tab w:val="right" w:pos="-2160"/>
        <w:tab w:val="left" w:pos="-1560"/>
        <w:tab w:val="center" w:pos="8400"/>
        <w:tab w:val="left" w:pos="8520"/>
      </w:tabs>
      <w:adjustRightInd w:val="0"/>
      <w:spacing w:line="360" w:lineRule="atLeast"/>
      <w:ind w:right="85"/>
      <w:jc w:val="left"/>
      <w:textAlignment w:val="baseline"/>
    </w:pPr>
    <w:rPr>
      <w:rFonts w:ascii="仿宋_GB2312" w:eastAsia="仿宋_GB2312" w:hAnsi="Courier New"/>
      <w:kern w:val="28"/>
      <w:sz w:val="28"/>
    </w:rPr>
  </w:style>
  <w:style w:type="paragraph" w:styleId="40">
    <w:name w:val="List 4"/>
    <w:basedOn w:val="a"/>
    <w:pPr>
      <w:ind w:left="1680" w:hanging="420"/>
    </w:pPr>
  </w:style>
  <w:style w:type="paragraph" w:styleId="af0">
    <w:name w:val="Normal (Web)"/>
    <w:basedOn w:val="a"/>
    <w:uiPriority w:val="99"/>
    <w:pPr>
      <w:widowControl/>
      <w:spacing w:before="100" w:beforeAutospacing="1" w:after="100" w:afterAutospacing="1"/>
      <w:jc w:val="left"/>
    </w:pPr>
    <w:rPr>
      <w:rFonts w:ascii="宋体" w:hAnsi="宋体"/>
      <w:color w:val="000000"/>
      <w:kern w:val="0"/>
      <w:sz w:val="24"/>
      <w:szCs w:val="24"/>
    </w:rPr>
  </w:style>
  <w:style w:type="paragraph" w:styleId="af1">
    <w:name w:val="annotation subject"/>
    <w:basedOn w:val="a5"/>
    <w:next w:val="a5"/>
    <w:link w:val="Char0"/>
    <w:qFormat/>
    <w:rPr>
      <w:b/>
      <w:bCs/>
    </w:rPr>
  </w:style>
  <w:style w:type="paragraph" w:styleId="af2">
    <w:name w:val="Body Text First Indent"/>
    <w:basedOn w:val="a6"/>
    <w:qFormat/>
    <w:pPr>
      <w:ind w:firstLine="420"/>
    </w:pPr>
  </w:style>
  <w:style w:type="paragraph" w:styleId="23">
    <w:name w:val="Body Text First Indent 2"/>
    <w:basedOn w:val="a7"/>
    <w:pPr>
      <w:snapToGrid/>
      <w:spacing w:after="120" w:line="240" w:lineRule="auto"/>
      <w:ind w:left="420" w:firstLine="210"/>
    </w:pPr>
    <w:rPr>
      <w:rFonts w:ascii="Times New Roman" w:eastAsia="宋体"/>
      <w:sz w:val="21"/>
    </w:rPr>
  </w:style>
  <w:style w:type="table" w:styleId="af3">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1"/>
  </w:style>
  <w:style w:type="character" w:styleId="af5">
    <w:name w:val="FollowedHyperlink"/>
    <w:qFormat/>
    <w:rPr>
      <w:rFonts w:ascii="宋体" w:eastAsia="宋体" w:hAnsi="宋体" w:cs="宋体" w:hint="eastAsia"/>
      <w:color w:val="3D3D3D"/>
      <w:u w:val="none"/>
    </w:rPr>
  </w:style>
  <w:style w:type="character" w:styleId="af6">
    <w:name w:val="line number"/>
    <w:basedOn w:val="a1"/>
    <w:qFormat/>
  </w:style>
  <w:style w:type="character" w:styleId="af7">
    <w:name w:val="Hyperlink"/>
    <w:rPr>
      <w:rFonts w:ascii="宋体" w:eastAsia="宋体" w:hAnsi="宋体" w:cs="宋体" w:hint="eastAsia"/>
      <w:color w:val="3D3D3D"/>
      <w:u w:val="none"/>
    </w:rPr>
  </w:style>
  <w:style w:type="character" w:styleId="af8">
    <w:name w:val="annotation reference"/>
    <w:basedOn w:val="a1"/>
    <w:qFormat/>
    <w:rPr>
      <w:sz w:val="21"/>
      <w:szCs w:val="21"/>
    </w:rPr>
  </w:style>
  <w:style w:type="character" w:customStyle="1" w:styleId="apple-converted-space">
    <w:name w:val="apple-converted-space"/>
    <w:basedOn w:val="a1"/>
  </w:style>
  <w:style w:type="character" w:customStyle="1" w:styleId="1858D7CFB-ED40-4347-BF05-701D383B685F">
    <w:name w:val="样式1{858D7CFB-ED40-4347-BF05-701D383B685F}"/>
    <w:link w:val="10"/>
    <w:rPr>
      <w:rFonts w:eastAsia="仿宋_GB2312"/>
      <w:kern w:val="2"/>
      <w:sz w:val="30"/>
      <w:lang w:val="en-US" w:eastAsia="zh-CN" w:bidi="ar-SA"/>
    </w:rPr>
  </w:style>
  <w:style w:type="paragraph" w:customStyle="1" w:styleId="10">
    <w:name w:val="样式1"/>
    <w:basedOn w:val="aa"/>
    <w:link w:val="1858D7CFB-ED40-4347-BF05-701D383B685F"/>
    <w:qFormat/>
    <w:pPr>
      <w:spacing w:line="360" w:lineRule="auto"/>
      <w:ind w:firstLine="600"/>
    </w:pPr>
    <w:rPr>
      <w:rFonts w:eastAsia="仿宋_GB2312"/>
      <w:sz w:val="30"/>
    </w:rPr>
  </w:style>
  <w:style w:type="paragraph" w:customStyle="1" w:styleId="xl28">
    <w:name w:val="xl28"/>
    <w:basedOn w:val="a"/>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仿宋_GB2312" w:eastAsia="仿宋_GB2312" w:hAnsi="Arial Unicode MS" w:cs="Arial Unicode MS" w:hint="eastAsia"/>
      <w:kern w:val="0"/>
      <w:szCs w:val="21"/>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customStyle="1" w:styleId="xl29">
    <w:name w:val="xl29"/>
    <w:basedOn w:val="a"/>
    <w:qFormat/>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仿宋_GB2312" w:eastAsia="仿宋_GB2312" w:hAnsi="Arial Unicode MS" w:cs="Arial Unicode MS" w:hint="eastAsia"/>
      <w:kern w:val="0"/>
      <w:szCs w:val="21"/>
    </w:rPr>
  </w:style>
  <w:style w:type="paragraph" w:customStyle="1" w:styleId="PP">
    <w:name w:val="PP 行"/>
    <w:basedOn w:val="ae"/>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ParaCharCharCharCharCharCharCharCharChar">
    <w:name w:val="默认段落字体 Para Char Char Char Char Char Char Char Char Char"/>
    <w:basedOn w:val="a"/>
    <w:pPr>
      <w:keepNext/>
      <w:keepLines/>
      <w:spacing w:line="360" w:lineRule="auto"/>
      <w:jc w:val="left"/>
    </w:pPr>
  </w:style>
  <w:style w:type="paragraph" w:customStyle="1" w:styleId="7">
    <w:name w:val="样式7"/>
    <w:basedOn w:val="a"/>
    <w:qFormat/>
    <w:pPr>
      <w:spacing w:line="360" w:lineRule="auto"/>
      <w:ind w:firstLine="567"/>
    </w:pPr>
    <w:rPr>
      <w:rFonts w:ascii="仿宋_GB2312" w:eastAsia="仿宋_GB2312"/>
      <w:sz w:val="28"/>
    </w:rPr>
  </w:style>
  <w:style w:type="paragraph" w:customStyle="1" w:styleId="xl27">
    <w:name w:val="xl27"/>
    <w:basedOn w:val="a"/>
    <w:pPr>
      <w:widowControl/>
      <w:pBdr>
        <w:bottom w:val="single" w:sz="8" w:space="0" w:color="auto"/>
        <w:right w:val="single" w:sz="8" w:space="0" w:color="auto"/>
      </w:pBdr>
      <w:spacing w:before="100" w:beforeAutospacing="1" w:after="100" w:afterAutospacing="1"/>
      <w:jc w:val="left"/>
      <w:textAlignment w:val="top"/>
    </w:pPr>
    <w:rPr>
      <w:rFonts w:ascii="Arial Unicode MS" w:eastAsia="Arial Unicode MS" w:hAnsi="Arial Unicode MS" w:cs="Arial Unicode MS"/>
      <w:kern w:val="0"/>
      <w:sz w:val="24"/>
      <w:szCs w:val="24"/>
    </w:rPr>
  </w:style>
  <w:style w:type="paragraph" w:customStyle="1" w:styleId="xl24">
    <w:name w:val="xl24"/>
    <w:basedOn w:val="a"/>
    <w:qFormat/>
    <w:pPr>
      <w:widowControl/>
      <w:pBdr>
        <w:bottom w:val="single" w:sz="8" w:space="0" w:color="auto"/>
        <w:right w:val="single" w:sz="8" w:space="0" w:color="auto"/>
      </w:pBdr>
      <w:spacing w:before="100" w:beforeAutospacing="1" w:after="100" w:afterAutospacing="1"/>
      <w:jc w:val="left"/>
      <w:textAlignment w:val="top"/>
    </w:pPr>
    <w:rPr>
      <w:rFonts w:ascii="仿宋_GB2312" w:eastAsia="仿宋_GB2312" w:hAnsi="Arial Unicode MS" w:cs="Arial Unicode MS" w:hint="eastAsia"/>
      <w:kern w:val="0"/>
      <w:szCs w:val="21"/>
    </w:rPr>
  </w:style>
  <w:style w:type="paragraph" w:customStyle="1" w:styleId="af9">
    <w:name w:val="简单回函地址"/>
    <w:basedOn w:val="a"/>
    <w:qFormat/>
  </w:style>
  <w:style w:type="paragraph" w:customStyle="1" w:styleId="24">
    <w:name w:val="标2"/>
    <w:basedOn w:val="a"/>
    <w:pPr>
      <w:autoSpaceDE w:val="0"/>
      <w:adjustRightInd w:val="0"/>
      <w:ind w:firstLine="480"/>
      <w:jc w:val="center"/>
    </w:pPr>
    <w:rPr>
      <w:rFonts w:ascii="宋体"/>
      <w:color w:val="000000"/>
      <w:kern w:val="0"/>
      <w:sz w:val="32"/>
    </w:rPr>
  </w:style>
  <w:style w:type="paragraph" w:customStyle="1" w:styleId="xl25">
    <w:name w:val="xl25"/>
    <w:basedOn w:val="a"/>
    <w:qFormat/>
    <w:pPr>
      <w:widowControl/>
      <w:pBdr>
        <w:right w:val="single" w:sz="8" w:space="0" w:color="auto"/>
      </w:pBdr>
      <w:spacing w:before="100" w:beforeAutospacing="1" w:after="100" w:afterAutospacing="1"/>
      <w:jc w:val="left"/>
      <w:textAlignment w:val="top"/>
    </w:pPr>
    <w:rPr>
      <w:rFonts w:ascii="仿宋_GB2312" w:eastAsia="仿宋_GB2312" w:hAnsi="Arial Unicode MS" w:cs="Arial Unicode MS" w:hint="eastAsia"/>
      <w:kern w:val="0"/>
      <w:szCs w:val="21"/>
    </w:rPr>
  </w:style>
  <w:style w:type="paragraph" w:customStyle="1" w:styleId="xl26">
    <w:name w:val="xl26"/>
    <w:basedOn w:val="a"/>
    <w:qFormat/>
    <w:pPr>
      <w:widowControl/>
      <w:pBdr>
        <w:right w:val="single" w:sz="8" w:space="0" w:color="auto"/>
      </w:pBdr>
      <w:spacing w:before="100" w:beforeAutospacing="1" w:after="100" w:afterAutospacing="1"/>
      <w:jc w:val="left"/>
      <w:textAlignment w:val="top"/>
    </w:pPr>
    <w:rPr>
      <w:rFonts w:ascii="MS Gothic" w:eastAsia="MS Gothic" w:hAnsi="MS Gothic" w:cs="Arial Unicode MS" w:hint="eastAsia"/>
      <w:kern w:val="0"/>
      <w:szCs w:val="21"/>
    </w:rPr>
  </w:style>
  <w:style w:type="character" w:customStyle="1" w:styleId="zxftfont3">
    <w:name w:val="zxftfont3"/>
  </w:style>
  <w:style w:type="character" w:customStyle="1" w:styleId="1858D7CFB-ED40-4347-BF05-701D383B685F1">
    <w:name w:val="样式1[858D7CFB-ED40-4347-BF05-701D383B685F]1"/>
    <w:qFormat/>
    <w:rPr>
      <w:rFonts w:eastAsia="仿宋_GB2312"/>
      <w:kern w:val="2"/>
      <w:sz w:val="30"/>
      <w:lang w:val="en-US" w:eastAsia="zh-CN" w:bidi="ar-SA"/>
    </w:rPr>
  </w:style>
  <w:style w:type="character" w:customStyle="1" w:styleId="clampword3">
    <w:name w:val="clampword3"/>
    <w:basedOn w:val="a1"/>
  </w:style>
  <w:style w:type="character" w:customStyle="1" w:styleId="Char">
    <w:name w:val="批注文字 Char"/>
    <w:basedOn w:val="a1"/>
    <w:link w:val="a5"/>
    <w:qFormat/>
    <w:rPr>
      <w:kern w:val="2"/>
      <w:sz w:val="21"/>
    </w:rPr>
  </w:style>
  <w:style w:type="character" w:customStyle="1" w:styleId="Char0">
    <w:name w:val="批注主题 Char"/>
    <w:basedOn w:val="Char"/>
    <w:link w:val="af1"/>
    <w:rPr>
      <w:b/>
      <w:bCs/>
      <w:kern w:val="2"/>
      <w:sz w:val="21"/>
    </w:rPr>
  </w:style>
  <w:style w:type="paragraph" w:styleId="afa">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List" w:qFormat="1"/>
    <w:lsdException w:name="List 2" w:qFormat="1"/>
    <w:lsdException w:name="Title" w:qFormat="1"/>
    <w:lsdException w:name="Default Paragraph Font" w:semiHidden="1" w:uiPriority="1" w:unhideWhenUsed="1"/>
    <w:lsdException w:name="Body Text Indent" w:qFormat="1"/>
    <w:lsdException w:name="List Continue" w:qFormat="1"/>
    <w:lsdException w:name="Subtitle" w:qFormat="1"/>
    <w:lsdException w:name="Date" w:qFormat="1"/>
    <w:lsdException w:name="Body Text First Indent" w:qFormat="1"/>
    <w:lsdException w:name="Body Text Indent 2" w:qFormat="1"/>
    <w:lsdException w:name="Body Text Indent 3" w:qFormat="1"/>
    <w:lsdException w:name="Block Text"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keepLines/>
      <w:spacing w:before="260" w:after="260" w:line="416" w:lineRule="auto"/>
      <w:outlineLvl w:val="1"/>
    </w:pPr>
    <w:rPr>
      <w:rFonts w:ascii="Arial" w:eastAsia="黑体" w:hAnsi="Arial"/>
      <w:b/>
      <w:sz w:val="32"/>
    </w:rPr>
  </w:style>
  <w:style w:type="paragraph" w:styleId="3">
    <w:name w:val="heading 3"/>
    <w:basedOn w:val="a"/>
    <w:next w:val="a0"/>
    <w:qFormat/>
    <w:pPr>
      <w:keepNext/>
      <w:keepLines/>
      <w:spacing w:before="260" w:after="260" w:line="416" w:lineRule="auto"/>
      <w:outlineLvl w:val="2"/>
    </w:pPr>
    <w:rPr>
      <w:b/>
      <w:sz w:val="32"/>
    </w:rPr>
  </w:style>
  <w:style w:type="paragraph" w:styleId="4">
    <w:name w:val="heading 4"/>
    <w:basedOn w:val="a"/>
    <w:next w:val="a0"/>
    <w:qFormat/>
    <w:pPr>
      <w:keepNext/>
      <w:tabs>
        <w:tab w:val="left" w:pos="1145"/>
      </w:tabs>
      <w:snapToGrid w:val="0"/>
      <w:spacing w:line="300" w:lineRule="auto"/>
      <w:ind w:left="1145" w:hanging="480"/>
      <w:outlineLvl w:val="3"/>
    </w:pPr>
    <w:rPr>
      <w:rFonts w:ascii="仿宋_GB2312" w:eastAsia="仿宋_GB2312"/>
      <w:sz w:val="32"/>
    </w:rPr>
  </w:style>
  <w:style w:type="paragraph" w:styleId="5">
    <w:name w:val="heading 5"/>
    <w:basedOn w:val="a"/>
    <w:next w:val="a0"/>
    <w:qFormat/>
    <w:pPr>
      <w:keepNext/>
      <w:numPr>
        <w:numId w:val="1"/>
      </w:numPr>
      <w:snapToGrid w:val="0"/>
      <w:spacing w:line="300" w:lineRule="auto"/>
      <w:ind w:hanging="515"/>
      <w:outlineLvl w:val="4"/>
    </w:pPr>
    <w:rPr>
      <w:rFonts w:ascii="仿宋_GB2312" w:eastAsia="仿宋_GB231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30">
    <w:name w:val="List 3"/>
    <w:basedOn w:val="a"/>
    <w:pPr>
      <w:ind w:left="1260" w:hanging="420"/>
    </w:pPr>
  </w:style>
  <w:style w:type="paragraph" w:styleId="a4">
    <w:name w:val="Document Map"/>
    <w:basedOn w:val="a"/>
    <w:semiHidden/>
    <w:qFormat/>
    <w:pPr>
      <w:shd w:val="clear" w:color="auto" w:fill="000080"/>
    </w:pPr>
  </w:style>
  <w:style w:type="paragraph" w:styleId="a5">
    <w:name w:val="annotation text"/>
    <w:basedOn w:val="a"/>
    <w:link w:val="Char"/>
    <w:qFormat/>
    <w:pPr>
      <w:jc w:val="left"/>
    </w:pPr>
  </w:style>
  <w:style w:type="paragraph" w:styleId="a6">
    <w:name w:val="Body Text"/>
    <w:basedOn w:val="a"/>
    <w:pPr>
      <w:spacing w:after="120"/>
    </w:pPr>
  </w:style>
  <w:style w:type="paragraph" w:styleId="a7">
    <w:name w:val="Body Text Indent"/>
    <w:basedOn w:val="a"/>
    <w:qFormat/>
    <w:pPr>
      <w:snapToGrid w:val="0"/>
      <w:spacing w:line="300" w:lineRule="auto"/>
      <w:ind w:left="28"/>
    </w:pPr>
    <w:rPr>
      <w:rFonts w:ascii="仿宋_GB2312" w:eastAsia="仿宋_GB2312"/>
      <w:sz w:val="32"/>
    </w:rPr>
  </w:style>
  <w:style w:type="paragraph" w:styleId="20">
    <w:name w:val="List 2"/>
    <w:basedOn w:val="a"/>
    <w:qFormat/>
    <w:pPr>
      <w:ind w:left="840" w:hanging="420"/>
    </w:pPr>
  </w:style>
  <w:style w:type="paragraph" w:styleId="a8">
    <w:name w:val="List Continue"/>
    <w:basedOn w:val="a"/>
    <w:qFormat/>
    <w:pPr>
      <w:spacing w:after="120"/>
      <w:ind w:left="420"/>
    </w:pPr>
  </w:style>
  <w:style w:type="paragraph" w:styleId="a9">
    <w:name w:val="Block Text"/>
    <w:basedOn w:val="a"/>
    <w:qFormat/>
    <w:pPr>
      <w:spacing w:line="360" w:lineRule="auto"/>
      <w:ind w:left="995" w:right="-148" w:firstLine="420"/>
    </w:pPr>
    <w:rPr>
      <w:rFonts w:eastAsia="仿宋_GB2312"/>
      <w:spacing w:val="30"/>
      <w:sz w:val="36"/>
    </w:rPr>
  </w:style>
  <w:style w:type="paragraph" w:styleId="aa">
    <w:name w:val="Date"/>
    <w:basedOn w:val="a"/>
    <w:next w:val="a"/>
    <w:qFormat/>
  </w:style>
  <w:style w:type="paragraph" w:styleId="21">
    <w:name w:val="Body Text Indent 2"/>
    <w:basedOn w:val="a"/>
    <w:qFormat/>
    <w:pPr>
      <w:spacing w:line="300" w:lineRule="auto"/>
      <w:ind w:firstLine="630"/>
    </w:pPr>
    <w:rPr>
      <w:rFonts w:ascii="仿宋_GB2312" w:eastAsia="仿宋_GB2312"/>
      <w:sz w:val="32"/>
    </w:rPr>
  </w:style>
  <w:style w:type="paragraph" w:styleId="ab">
    <w:name w:val="Balloon Text"/>
    <w:basedOn w:val="a"/>
    <w:semiHidden/>
    <w:rPr>
      <w:sz w:val="18"/>
      <w:szCs w:val="18"/>
    </w:rPr>
  </w:style>
  <w:style w:type="paragraph" w:styleId="ac">
    <w:name w:val="footer"/>
    <w:basedOn w:val="a"/>
    <w:qFormat/>
    <w:pPr>
      <w:pBdr>
        <w:top w:val="dotDash" w:sz="4" w:space="1" w:color="auto"/>
      </w:pBdr>
      <w:tabs>
        <w:tab w:val="center" w:pos="4153"/>
        <w:tab w:val="right" w:pos="8306"/>
      </w:tabs>
      <w:snapToGrid w:val="0"/>
      <w:jc w:val="center"/>
    </w:pPr>
    <w:rPr>
      <w:sz w:val="18"/>
    </w:rPr>
  </w:style>
  <w:style w:type="paragraph" w:styleId="ad">
    <w:name w:val="header"/>
    <w:basedOn w:val="a"/>
    <w:qFormat/>
    <w:pPr>
      <w:pBdr>
        <w:bottom w:val="single" w:sz="6" w:space="1" w:color="auto"/>
      </w:pBdr>
      <w:tabs>
        <w:tab w:val="center" w:pos="4153"/>
        <w:tab w:val="right" w:pos="8306"/>
      </w:tabs>
      <w:snapToGrid w:val="0"/>
      <w:jc w:val="center"/>
    </w:pPr>
    <w:rPr>
      <w:sz w:val="18"/>
    </w:rPr>
  </w:style>
  <w:style w:type="paragraph" w:styleId="ae">
    <w:name w:val="Signature"/>
    <w:basedOn w:val="a"/>
    <w:pPr>
      <w:ind w:left="4320"/>
    </w:pPr>
  </w:style>
  <w:style w:type="paragraph" w:styleId="af">
    <w:name w:val="List"/>
    <w:basedOn w:val="a"/>
    <w:qFormat/>
    <w:pPr>
      <w:ind w:left="420" w:hanging="420"/>
    </w:pPr>
  </w:style>
  <w:style w:type="paragraph" w:styleId="31">
    <w:name w:val="Body Text Indent 3"/>
    <w:basedOn w:val="a"/>
    <w:qFormat/>
    <w:pPr>
      <w:spacing w:line="300" w:lineRule="auto"/>
      <w:ind w:firstLine="735"/>
    </w:pPr>
    <w:rPr>
      <w:rFonts w:ascii="仿宋_GB2312" w:eastAsia="仿宋_GB2312"/>
      <w:sz w:val="32"/>
    </w:rPr>
  </w:style>
  <w:style w:type="paragraph" w:styleId="22">
    <w:name w:val="Body Text 2"/>
    <w:basedOn w:val="a"/>
    <w:pPr>
      <w:tabs>
        <w:tab w:val="right" w:pos="-2160"/>
        <w:tab w:val="left" w:pos="-1560"/>
        <w:tab w:val="center" w:pos="8400"/>
        <w:tab w:val="left" w:pos="8520"/>
      </w:tabs>
      <w:adjustRightInd w:val="0"/>
      <w:spacing w:line="360" w:lineRule="atLeast"/>
      <w:ind w:right="85"/>
      <w:jc w:val="left"/>
      <w:textAlignment w:val="baseline"/>
    </w:pPr>
    <w:rPr>
      <w:rFonts w:ascii="仿宋_GB2312" w:eastAsia="仿宋_GB2312" w:hAnsi="Courier New"/>
      <w:kern w:val="28"/>
      <w:sz w:val="28"/>
    </w:rPr>
  </w:style>
  <w:style w:type="paragraph" w:styleId="40">
    <w:name w:val="List 4"/>
    <w:basedOn w:val="a"/>
    <w:pPr>
      <w:ind w:left="1680" w:hanging="420"/>
    </w:pPr>
  </w:style>
  <w:style w:type="paragraph" w:styleId="af0">
    <w:name w:val="Normal (Web)"/>
    <w:basedOn w:val="a"/>
    <w:uiPriority w:val="99"/>
    <w:pPr>
      <w:widowControl/>
      <w:spacing w:before="100" w:beforeAutospacing="1" w:after="100" w:afterAutospacing="1"/>
      <w:jc w:val="left"/>
    </w:pPr>
    <w:rPr>
      <w:rFonts w:ascii="宋体" w:hAnsi="宋体"/>
      <w:color w:val="000000"/>
      <w:kern w:val="0"/>
      <w:sz w:val="24"/>
      <w:szCs w:val="24"/>
    </w:rPr>
  </w:style>
  <w:style w:type="paragraph" w:styleId="af1">
    <w:name w:val="annotation subject"/>
    <w:basedOn w:val="a5"/>
    <w:next w:val="a5"/>
    <w:link w:val="Char0"/>
    <w:qFormat/>
    <w:rPr>
      <w:b/>
      <w:bCs/>
    </w:rPr>
  </w:style>
  <w:style w:type="paragraph" w:styleId="af2">
    <w:name w:val="Body Text First Indent"/>
    <w:basedOn w:val="a6"/>
    <w:qFormat/>
    <w:pPr>
      <w:ind w:firstLine="420"/>
    </w:pPr>
  </w:style>
  <w:style w:type="paragraph" w:styleId="23">
    <w:name w:val="Body Text First Indent 2"/>
    <w:basedOn w:val="a7"/>
    <w:pPr>
      <w:snapToGrid/>
      <w:spacing w:after="120" w:line="240" w:lineRule="auto"/>
      <w:ind w:left="420" w:firstLine="210"/>
    </w:pPr>
    <w:rPr>
      <w:rFonts w:ascii="Times New Roman" w:eastAsia="宋体"/>
      <w:sz w:val="21"/>
    </w:rPr>
  </w:style>
  <w:style w:type="table" w:styleId="af3">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1"/>
  </w:style>
  <w:style w:type="character" w:styleId="af5">
    <w:name w:val="FollowedHyperlink"/>
    <w:qFormat/>
    <w:rPr>
      <w:rFonts w:ascii="宋体" w:eastAsia="宋体" w:hAnsi="宋体" w:cs="宋体" w:hint="eastAsia"/>
      <w:color w:val="3D3D3D"/>
      <w:u w:val="none"/>
    </w:rPr>
  </w:style>
  <w:style w:type="character" w:styleId="af6">
    <w:name w:val="line number"/>
    <w:basedOn w:val="a1"/>
    <w:qFormat/>
  </w:style>
  <w:style w:type="character" w:styleId="af7">
    <w:name w:val="Hyperlink"/>
    <w:rPr>
      <w:rFonts w:ascii="宋体" w:eastAsia="宋体" w:hAnsi="宋体" w:cs="宋体" w:hint="eastAsia"/>
      <w:color w:val="3D3D3D"/>
      <w:u w:val="none"/>
    </w:rPr>
  </w:style>
  <w:style w:type="character" w:styleId="af8">
    <w:name w:val="annotation reference"/>
    <w:basedOn w:val="a1"/>
    <w:qFormat/>
    <w:rPr>
      <w:sz w:val="21"/>
      <w:szCs w:val="21"/>
    </w:rPr>
  </w:style>
  <w:style w:type="character" w:customStyle="1" w:styleId="apple-converted-space">
    <w:name w:val="apple-converted-space"/>
    <w:basedOn w:val="a1"/>
  </w:style>
  <w:style w:type="character" w:customStyle="1" w:styleId="1858D7CFB-ED40-4347-BF05-701D383B685F">
    <w:name w:val="样式1{858D7CFB-ED40-4347-BF05-701D383B685F}"/>
    <w:link w:val="10"/>
    <w:rPr>
      <w:rFonts w:eastAsia="仿宋_GB2312"/>
      <w:kern w:val="2"/>
      <w:sz w:val="30"/>
      <w:lang w:val="en-US" w:eastAsia="zh-CN" w:bidi="ar-SA"/>
    </w:rPr>
  </w:style>
  <w:style w:type="paragraph" w:customStyle="1" w:styleId="10">
    <w:name w:val="样式1"/>
    <w:basedOn w:val="aa"/>
    <w:link w:val="1858D7CFB-ED40-4347-BF05-701D383B685F"/>
    <w:qFormat/>
    <w:pPr>
      <w:spacing w:line="360" w:lineRule="auto"/>
      <w:ind w:firstLine="600"/>
    </w:pPr>
    <w:rPr>
      <w:rFonts w:eastAsia="仿宋_GB2312"/>
      <w:sz w:val="30"/>
    </w:rPr>
  </w:style>
  <w:style w:type="paragraph" w:customStyle="1" w:styleId="xl28">
    <w:name w:val="xl28"/>
    <w:basedOn w:val="a"/>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仿宋_GB2312" w:eastAsia="仿宋_GB2312" w:hAnsi="Arial Unicode MS" w:cs="Arial Unicode MS" w:hint="eastAsia"/>
      <w:kern w:val="0"/>
      <w:szCs w:val="21"/>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customStyle="1" w:styleId="xl29">
    <w:name w:val="xl29"/>
    <w:basedOn w:val="a"/>
    <w:qFormat/>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仿宋_GB2312" w:eastAsia="仿宋_GB2312" w:hAnsi="Arial Unicode MS" w:cs="Arial Unicode MS" w:hint="eastAsia"/>
      <w:kern w:val="0"/>
      <w:szCs w:val="21"/>
    </w:rPr>
  </w:style>
  <w:style w:type="paragraph" w:customStyle="1" w:styleId="PP">
    <w:name w:val="PP 行"/>
    <w:basedOn w:val="ae"/>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ParaCharCharCharCharCharCharCharCharChar">
    <w:name w:val="默认段落字体 Para Char Char Char Char Char Char Char Char Char"/>
    <w:basedOn w:val="a"/>
    <w:pPr>
      <w:keepNext/>
      <w:keepLines/>
      <w:spacing w:line="360" w:lineRule="auto"/>
      <w:jc w:val="left"/>
    </w:pPr>
  </w:style>
  <w:style w:type="paragraph" w:customStyle="1" w:styleId="7">
    <w:name w:val="样式7"/>
    <w:basedOn w:val="a"/>
    <w:qFormat/>
    <w:pPr>
      <w:spacing w:line="360" w:lineRule="auto"/>
      <w:ind w:firstLine="567"/>
    </w:pPr>
    <w:rPr>
      <w:rFonts w:ascii="仿宋_GB2312" w:eastAsia="仿宋_GB2312"/>
      <w:sz w:val="28"/>
    </w:rPr>
  </w:style>
  <w:style w:type="paragraph" w:customStyle="1" w:styleId="xl27">
    <w:name w:val="xl27"/>
    <w:basedOn w:val="a"/>
    <w:pPr>
      <w:widowControl/>
      <w:pBdr>
        <w:bottom w:val="single" w:sz="8" w:space="0" w:color="auto"/>
        <w:right w:val="single" w:sz="8" w:space="0" w:color="auto"/>
      </w:pBdr>
      <w:spacing w:before="100" w:beforeAutospacing="1" w:after="100" w:afterAutospacing="1"/>
      <w:jc w:val="left"/>
      <w:textAlignment w:val="top"/>
    </w:pPr>
    <w:rPr>
      <w:rFonts w:ascii="Arial Unicode MS" w:eastAsia="Arial Unicode MS" w:hAnsi="Arial Unicode MS" w:cs="Arial Unicode MS"/>
      <w:kern w:val="0"/>
      <w:sz w:val="24"/>
      <w:szCs w:val="24"/>
    </w:rPr>
  </w:style>
  <w:style w:type="paragraph" w:customStyle="1" w:styleId="xl24">
    <w:name w:val="xl24"/>
    <w:basedOn w:val="a"/>
    <w:qFormat/>
    <w:pPr>
      <w:widowControl/>
      <w:pBdr>
        <w:bottom w:val="single" w:sz="8" w:space="0" w:color="auto"/>
        <w:right w:val="single" w:sz="8" w:space="0" w:color="auto"/>
      </w:pBdr>
      <w:spacing w:before="100" w:beforeAutospacing="1" w:after="100" w:afterAutospacing="1"/>
      <w:jc w:val="left"/>
      <w:textAlignment w:val="top"/>
    </w:pPr>
    <w:rPr>
      <w:rFonts w:ascii="仿宋_GB2312" w:eastAsia="仿宋_GB2312" w:hAnsi="Arial Unicode MS" w:cs="Arial Unicode MS" w:hint="eastAsia"/>
      <w:kern w:val="0"/>
      <w:szCs w:val="21"/>
    </w:rPr>
  </w:style>
  <w:style w:type="paragraph" w:customStyle="1" w:styleId="af9">
    <w:name w:val="简单回函地址"/>
    <w:basedOn w:val="a"/>
    <w:qFormat/>
  </w:style>
  <w:style w:type="paragraph" w:customStyle="1" w:styleId="24">
    <w:name w:val="标2"/>
    <w:basedOn w:val="a"/>
    <w:pPr>
      <w:autoSpaceDE w:val="0"/>
      <w:adjustRightInd w:val="0"/>
      <w:ind w:firstLine="480"/>
      <w:jc w:val="center"/>
    </w:pPr>
    <w:rPr>
      <w:rFonts w:ascii="宋体"/>
      <w:color w:val="000000"/>
      <w:kern w:val="0"/>
      <w:sz w:val="32"/>
    </w:rPr>
  </w:style>
  <w:style w:type="paragraph" w:customStyle="1" w:styleId="xl25">
    <w:name w:val="xl25"/>
    <w:basedOn w:val="a"/>
    <w:qFormat/>
    <w:pPr>
      <w:widowControl/>
      <w:pBdr>
        <w:right w:val="single" w:sz="8" w:space="0" w:color="auto"/>
      </w:pBdr>
      <w:spacing w:before="100" w:beforeAutospacing="1" w:after="100" w:afterAutospacing="1"/>
      <w:jc w:val="left"/>
      <w:textAlignment w:val="top"/>
    </w:pPr>
    <w:rPr>
      <w:rFonts w:ascii="仿宋_GB2312" w:eastAsia="仿宋_GB2312" w:hAnsi="Arial Unicode MS" w:cs="Arial Unicode MS" w:hint="eastAsia"/>
      <w:kern w:val="0"/>
      <w:szCs w:val="21"/>
    </w:rPr>
  </w:style>
  <w:style w:type="paragraph" w:customStyle="1" w:styleId="xl26">
    <w:name w:val="xl26"/>
    <w:basedOn w:val="a"/>
    <w:qFormat/>
    <w:pPr>
      <w:widowControl/>
      <w:pBdr>
        <w:right w:val="single" w:sz="8" w:space="0" w:color="auto"/>
      </w:pBdr>
      <w:spacing w:before="100" w:beforeAutospacing="1" w:after="100" w:afterAutospacing="1"/>
      <w:jc w:val="left"/>
      <w:textAlignment w:val="top"/>
    </w:pPr>
    <w:rPr>
      <w:rFonts w:ascii="MS Gothic" w:eastAsia="MS Gothic" w:hAnsi="MS Gothic" w:cs="Arial Unicode MS" w:hint="eastAsia"/>
      <w:kern w:val="0"/>
      <w:szCs w:val="21"/>
    </w:rPr>
  </w:style>
  <w:style w:type="character" w:customStyle="1" w:styleId="zxftfont3">
    <w:name w:val="zxftfont3"/>
  </w:style>
  <w:style w:type="character" w:customStyle="1" w:styleId="1858D7CFB-ED40-4347-BF05-701D383B685F1">
    <w:name w:val="样式1[858D7CFB-ED40-4347-BF05-701D383B685F]1"/>
    <w:qFormat/>
    <w:rPr>
      <w:rFonts w:eastAsia="仿宋_GB2312"/>
      <w:kern w:val="2"/>
      <w:sz w:val="30"/>
      <w:lang w:val="en-US" w:eastAsia="zh-CN" w:bidi="ar-SA"/>
    </w:rPr>
  </w:style>
  <w:style w:type="character" w:customStyle="1" w:styleId="clampword3">
    <w:name w:val="clampword3"/>
    <w:basedOn w:val="a1"/>
  </w:style>
  <w:style w:type="character" w:customStyle="1" w:styleId="Char">
    <w:name w:val="批注文字 Char"/>
    <w:basedOn w:val="a1"/>
    <w:link w:val="a5"/>
    <w:qFormat/>
    <w:rPr>
      <w:kern w:val="2"/>
      <w:sz w:val="21"/>
    </w:rPr>
  </w:style>
  <w:style w:type="character" w:customStyle="1" w:styleId="Char0">
    <w:name w:val="批注主题 Char"/>
    <w:basedOn w:val="Char"/>
    <w:link w:val="af1"/>
    <w:rPr>
      <w:b/>
      <w:bCs/>
      <w:kern w:val="2"/>
      <w:sz w:val="21"/>
    </w:rPr>
  </w:style>
  <w:style w:type="paragraph" w:styleId="af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2153</Words>
  <Characters>12273</Characters>
  <Application>Microsoft Office Word</Application>
  <DocSecurity>0</DocSecurity>
  <Lines>102</Lines>
  <Paragraphs>28</Paragraphs>
  <ScaleCrop>false</ScaleCrop>
  <Company>a</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a</dc:creator>
  <cp:lastModifiedBy>Administrator</cp:lastModifiedBy>
  <cp:revision>3</cp:revision>
  <cp:lastPrinted>2017-07-27T00:46:00Z</cp:lastPrinted>
  <dcterms:created xsi:type="dcterms:W3CDTF">2019-05-23T02:58:00Z</dcterms:created>
  <dcterms:modified xsi:type="dcterms:W3CDTF">2019-05-23T03:00:00Z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