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F0B7E" w:rsidRPr="00627C42" w:rsidRDefault="00CF15CC">
      <w:pPr>
        <w:jc w:val="right"/>
        <w:rPr>
          <w:rFonts w:eastAsia="仿宋_GB2312" w:cs="仿宋_GB2312"/>
          <w:sz w:val="28"/>
          <w:szCs w:val="28"/>
        </w:rPr>
      </w:pPr>
      <w:bookmarkStart w:id="0" w:name="_Toc155258951"/>
      <w:r w:rsidRPr="00627C42">
        <w:rPr>
          <w:rFonts w:eastAsia="仿宋_GB2312" w:cs="仿宋_GB2312"/>
          <w:noProof/>
        </w:rPr>
        <w:drawing>
          <wp:inline distT="0" distB="0" distL="0" distR="0">
            <wp:extent cx="1114425" cy="1114425"/>
            <wp:effectExtent l="19050" t="0" r="9525" b="0"/>
            <wp:docPr id="4" name="图片 3" descr="龙凤山庄别墅房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龙凤山庄别墅房屋.png"/>
                    <pic:cNvPicPr/>
                  </pic:nvPicPr>
                  <pic:blipFill>
                    <a:blip r:embed="rId9"/>
                    <a:stretch>
                      <a:fillRect/>
                    </a:stretch>
                  </pic:blipFill>
                  <pic:spPr>
                    <a:xfrm>
                      <a:off x="0" y="0"/>
                      <a:ext cx="1114581" cy="1114581"/>
                    </a:xfrm>
                    <a:prstGeom prst="rect">
                      <a:avLst/>
                    </a:prstGeom>
                  </pic:spPr>
                </pic:pic>
              </a:graphicData>
            </a:graphic>
          </wp:inline>
        </w:drawing>
      </w:r>
      <w:r w:rsidR="00F75F41" w:rsidRPr="00F75F41">
        <w:rPr>
          <w:rFonts w:eastAsia="仿宋_GB2312" w:cs="仿宋_GB2312"/>
        </w:rPr>
        <w:pict>
          <v:shapetype id="_x0000_t32" coordsize="21600,21600" o:spt="32" o:oned="t" path="m,l21600,21600e" filled="f">
            <v:path arrowok="t" fillok="f" o:connecttype="none"/>
            <o:lock v:ext="edit" shapetype="t"/>
          </v:shapetype>
          <v:shape id="自选图形 4" o:spid="_x0000_s1026" type="#_x0000_t32" style="position:absolute;left:0;text-align:left;margin-left:133.2pt;margin-top:-49.45pt;width:0;height:33pt;z-index:251657216;mso-position-horizontal-relative:text;mso-position-vertical-relative:text" o:gfxdata="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CoSvlXXAAAACwEAAA8AAAAA&#10;AAAAAQAgAAAAIgAAAGRycy9kb3ducmV2LnhtbFBLAQIUABQAAAAIAIdO4kCo5fBL3AEAAJUDAAAO&#10;AAAAAAAAAAEAIAAAACYBAABkcnMvZTJvRG9jLnhtbFBLBQYAAAAABgAGAFkBAAB0BQAAAAA=&#10;" strokecolor="#4f81bd" strokeweight="1pt"/>
        </w:pict>
      </w:r>
    </w:p>
    <w:p w:rsidR="007F0B7E" w:rsidRPr="00627C42" w:rsidRDefault="00E3532A" w:rsidP="00CF15CC">
      <w:pPr>
        <w:ind w:right="220"/>
        <w:jc w:val="right"/>
        <w:rPr>
          <w:rFonts w:eastAsia="仿宋_GB2312" w:cs="仿宋_GB2312"/>
          <w:sz w:val="44"/>
        </w:rPr>
      </w:pPr>
      <w:r w:rsidRPr="00627C42">
        <w:rPr>
          <w:rFonts w:eastAsia="仿宋_GB2312" w:cs="仿宋_GB2312" w:hint="eastAsia"/>
          <w:noProof/>
          <w:sz w:val="44"/>
        </w:rPr>
        <w:drawing>
          <wp:inline distT="0" distB="0" distL="114300" distR="114300">
            <wp:extent cx="771525" cy="200025"/>
            <wp:effectExtent l="0" t="0" r="9525" b="9525"/>
            <wp:docPr id="5" name="图片 5" descr="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二维码"/>
                    <pic:cNvPicPr>
                      <a:picLocks noChangeAspect="1"/>
                    </pic:cNvPicPr>
                  </pic:nvPicPr>
                  <pic:blipFill>
                    <a:blip r:embed="rId10"/>
                    <a:stretch>
                      <a:fillRect/>
                    </a:stretch>
                  </pic:blipFill>
                  <pic:spPr>
                    <a:xfrm>
                      <a:off x="0" y="0"/>
                      <a:ext cx="771525" cy="200025"/>
                    </a:xfrm>
                    <a:prstGeom prst="rect">
                      <a:avLst/>
                    </a:prstGeom>
                  </pic:spPr>
                </pic:pic>
              </a:graphicData>
            </a:graphic>
          </wp:inline>
        </w:drawing>
      </w:r>
    </w:p>
    <w:p w:rsidR="007F0B7E" w:rsidRPr="00627C42" w:rsidRDefault="007F0B7E">
      <w:pPr>
        <w:tabs>
          <w:tab w:val="left" w:pos="709"/>
        </w:tabs>
        <w:adjustRightInd w:val="0"/>
        <w:snapToGrid w:val="0"/>
        <w:spacing w:line="480" w:lineRule="auto"/>
        <w:jc w:val="center"/>
        <w:rPr>
          <w:rFonts w:eastAsia="仿宋_GB2312" w:cs="仿宋_GB2312"/>
          <w:b/>
          <w:bCs/>
          <w:sz w:val="44"/>
          <w:szCs w:val="44"/>
        </w:rPr>
      </w:pPr>
      <w:bookmarkStart w:id="1" w:name="_Toc382493596"/>
      <w:bookmarkStart w:id="2" w:name="_Toc387827675"/>
      <w:bookmarkStart w:id="3" w:name="_Toc384813564"/>
      <w:bookmarkStart w:id="4" w:name="_Toc383068114"/>
    </w:p>
    <w:p w:rsidR="007F0B7E" w:rsidRPr="00627C42" w:rsidRDefault="00E3532A" w:rsidP="00CF15CC">
      <w:pPr>
        <w:tabs>
          <w:tab w:val="left" w:pos="709"/>
        </w:tabs>
        <w:adjustRightInd w:val="0"/>
        <w:snapToGrid w:val="0"/>
        <w:spacing w:line="480" w:lineRule="auto"/>
        <w:jc w:val="center"/>
        <w:rPr>
          <w:rFonts w:eastAsia="仿宋_GB2312" w:cs="仿宋_GB2312"/>
          <w:b/>
          <w:bCs/>
          <w:sz w:val="44"/>
          <w:szCs w:val="44"/>
        </w:rPr>
      </w:pPr>
      <w:r w:rsidRPr="00627C42">
        <w:rPr>
          <w:rFonts w:eastAsia="仿宋_GB2312" w:cs="仿宋_GB2312" w:hint="eastAsia"/>
          <w:b/>
          <w:bCs/>
          <w:sz w:val="44"/>
          <w:szCs w:val="44"/>
        </w:rPr>
        <w:t>房</w:t>
      </w:r>
      <w:r w:rsidRPr="00627C42">
        <w:rPr>
          <w:rFonts w:eastAsia="仿宋_GB2312" w:cs="仿宋_GB2312" w:hint="eastAsia"/>
          <w:b/>
          <w:bCs/>
          <w:sz w:val="44"/>
          <w:szCs w:val="44"/>
        </w:rPr>
        <w:t xml:space="preserve"> </w:t>
      </w:r>
      <w:r w:rsidRPr="00627C42">
        <w:rPr>
          <w:rFonts w:eastAsia="仿宋_GB2312" w:cs="仿宋_GB2312" w:hint="eastAsia"/>
          <w:b/>
          <w:bCs/>
          <w:sz w:val="44"/>
          <w:szCs w:val="44"/>
        </w:rPr>
        <w:t>地</w:t>
      </w:r>
      <w:r w:rsidRPr="00627C42">
        <w:rPr>
          <w:rFonts w:eastAsia="仿宋_GB2312" w:cs="仿宋_GB2312" w:hint="eastAsia"/>
          <w:b/>
          <w:bCs/>
          <w:sz w:val="44"/>
          <w:szCs w:val="44"/>
        </w:rPr>
        <w:t xml:space="preserve"> </w:t>
      </w:r>
      <w:r w:rsidRPr="00627C42">
        <w:rPr>
          <w:rFonts w:eastAsia="仿宋_GB2312" w:cs="仿宋_GB2312" w:hint="eastAsia"/>
          <w:b/>
          <w:bCs/>
          <w:sz w:val="44"/>
          <w:szCs w:val="44"/>
        </w:rPr>
        <w:t>产</w:t>
      </w:r>
      <w:r w:rsidRPr="00627C42">
        <w:rPr>
          <w:rFonts w:eastAsia="仿宋_GB2312" w:cs="仿宋_GB2312" w:hint="eastAsia"/>
          <w:b/>
          <w:bCs/>
          <w:sz w:val="44"/>
          <w:szCs w:val="44"/>
        </w:rPr>
        <w:t xml:space="preserve"> </w:t>
      </w:r>
      <w:r w:rsidRPr="00627C42">
        <w:rPr>
          <w:rFonts w:eastAsia="仿宋_GB2312" w:cs="仿宋_GB2312" w:hint="eastAsia"/>
          <w:b/>
          <w:bCs/>
          <w:sz w:val="44"/>
          <w:szCs w:val="44"/>
        </w:rPr>
        <w:t>估</w:t>
      </w:r>
      <w:r w:rsidRPr="00627C42">
        <w:rPr>
          <w:rFonts w:eastAsia="仿宋_GB2312" w:cs="仿宋_GB2312" w:hint="eastAsia"/>
          <w:b/>
          <w:bCs/>
          <w:sz w:val="44"/>
          <w:szCs w:val="44"/>
        </w:rPr>
        <w:t xml:space="preserve"> </w:t>
      </w:r>
      <w:r w:rsidRPr="00627C42">
        <w:rPr>
          <w:rFonts w:eastAsia="仿宋_GB2312" w:cs="仿宋_GB2312" w:hint="eastAsia"/>
          <w:b/>
          <w:bCs/>
          <w:sz w:val="44"/>
          <w:szCs w:val="44"/>
        </w:rPr>
        <w:t>价</w:t>
      </w:r>
      <w:r w:rsidRPr="00627C42">
        <w:rPr>
          <w:rFonts w:eastAsia="仿宋_GB2312" w:cs="仿宋_GB2312" w:hint="eastAsia"/>
          <w:b/>
          <w:bCs/>
          <w:sz w:val="44"/>
          <w:szCs w:val="44"/>
        </w:rPr>
        <w:t xml:space="preserve"> </w:t>
      </w:r>
      <w:r w:rsidRPr="00627C42">
        <w:rPr>
          <w:rFonts w:eastAsia="仿宋_GB2312" w:cs="仿宋_GB2312" w:hint="eastAsia"/>
          <w:b/>
          <w:bCs/>
          <w:sz w:val="44"/>
          <w:szCs w:val="44"/>
        </w:rPr>
        <w:t>报</w:t>
      </w:r>
      <w:r w:rsidRPr="00627C42">
        <w:rPr>
          <w:rFonts w:eastAsia="仿宋_GB2312" w:cs="仿宋_GB2312" w:hint="eastAsia"/>
          <w:b/>
          <w:bCs/>
          <w:sz w:val="44"/>
          <w:szCs w:val="44"/>
        </w:rPr>
        <w:t xml:space="preserve"> </w:t>
      </w:r>
      <w:r w:rsidRPr="00627C42">
        <w:rPr>
          <w:rFonts w:eastAsia="仿宋_GB2312" w:cs="仿宋_GB2312" w:hint="eastAsia"/>
          <w:b/>
          <w:bCs/>
          <w:sz w:val="44"/>
          <w:szCs w:val="44"/>
        </w:rPr>
        <w:t>告</w:t>
      </w:r>
      <w:bookmarkStart w:id="5" w:name="_GoBack"/>
      <w:bookmarkEnd w:id="0"/>
      <w:bookmarkEnd w:id="1"/>
      <w:bookmarkEnd w:id="2"/>
      <w:bookmarkEnd w:id="3"/>
      <w:bookmarkEnd w:id="4"/>
      <w:bookmarkEnd w:id="5"/>
    </w:p>
    <w:p w:rsidR="007F0B7E" w:rsidRPr="00627C42" w:rsidRDefault="00E3532A" w:rsidP="00562DC0">
      <w:pPr>
        <w:tabs>
          <w:tab w:val="left" w:pos="540"/>
        </w:tabs>
        <w:snapToGrid w:val="0"/>
        <w:spacing w:line="360" w:lineRule="auto"/>
        <w:ind w:firstLineChars="196" w:firstLine="630"/>
        <w:rPr>
          <w:rFonts w:eastAsia="仿宋_GB2312" w:cs="仿宋_GB2312"/>
          <w:sz w:val="32"/>
        </w:rPr>
      </w:pPr>
      <w:bookmarkStart w:id="6" w:name="_Toc155258952"/>
      <w:r w:rsidRPr="00627C42">
        <w:rPr>
          <w:rFonts w:eastAsia="仿宋_GB2312" w:cs="仿宋_GB2312" w:hint="eastAsia"/>
          <w:b/>
          <w:bCs/>
          <w:sz w:val="32"/>
        </w:rPr>
        <w:t>估价报告编号</w:t>
      </w:r>
      <w:r w:rsidRPr="00627C42">
        <w:rPr>
          <w:rFonts w:eastAsia="仿宋_GB2312" w:cs="仿宋_GB2312" w:hint="eastAsia"/>
          <w:sz w:val="32"/>
        </w:rPr>
        <w:t>：苏国衡</w:t>
      </w:r>
      <w:r w:rsidR="00CF15CC" w:rsidRPr="00627C42">
        <w:rPr>
          <w:rFonts w:eastAsia="仿宋_GB2312" w:cs="仿宋_GB2312" w:hint="eastAsia"/>
          <w:sz w:val="32"/>
        </w:rPr>
        <w:t>蚌埠</w:t>
      </w:r>
      <w:r w:rsidRPr="00627C42">
        <w:rPr>
          <w:rFonts w:eastAsia="仿宋_GB2312" w:cs="仿宋_GB2312" w:hint="eastAsia"/>
          <w:sz w:val="32"/>
        </w:rPr>
        <w:t>评房字</w:t>
      </w:r>
      <w:r w:rsidRPr="00627C42">
        <w:rPr>
          <w:rFonts w:eastAsia="仿宋_GB2312" w:cs="仿宋_GB2312" w:hint="eastAsia"/>
          <w:sz w:val="32"/>
        </w:rPr>
        <w:t>(2018</w:t>
      </w:r>
      <w:r w:rsidRPr="00627C42">
        <w:rPr>
          <w:rFonts w:eastAsia="仿宋_GB2312" w:cs="仿宋_GB2312" w:hint="eastAsia"/>
          <w:sz w:val="32"/>
        </w:rPr>
        <w:t>）第</w:t>
      </w:r>
      <w:r w:rsidR="00CF15CC" w:rsidRPr="00627C42">
        <w:rPr>
          <w:rFonts w:eastAsia="仿宋_GB2312" w:cs="仿宋_GB2312" w:hint="eastAsia"/>
          <w:sz w:val="32"/>
        </w:rPr>
        <w:t>0026</w:t>
      </w:r>
      <w:r w:rsidRPr="00627C42">
        <w:rPr>
          <w:rFonts w:eastAsia="仿宋_GB2312" w:cs="仿宋_GB2312" w:hint="eastAsia"/>
          <w:sz w:val="32"/>
        </w:rPr>
        <w:t>号</w:t>
      </w:r>
    </w:p>
    <w:p w:rsidR="007F0B7E" w:rsidRPr="00627C42" w:rsidRDefault="00E3532A" w:rsidP="00562DC0">
      <w:pPr>
        <w:tabs>
          <w:tab w:val="left" w:pos="709"/>
        </w:tabs>
        <w:adjustRightInd w:val="0"/>
        <w:snapToGrid w:val="0"/>
        <w:spacing w:line="360" w:lineRule="auto"/>
        <w:ind w:leftChars="320" w:left="2712" w:hangingChars="645" w:hanging="2072"/>
        <w:rPr>
          <w:rFonts w:eastAsia="仿宋_GB2312" w:cs="仿宋_GB2312"/>
        </w:rPr>
      </w:pPr>
      <w:r w:rsidRPr="00627C42">
        <w:rPr>
          <w:rFonts w:eastAsia="仿宋_GB2312" w:cs="仿宋_GB2312" w:hint="eastAsia"/>
          <w:b/>
          <w:bCs/>
          <w:sz w:val="32"/>
        </w:rPr>
        <w:t>估价项目名称</w:t>
      </w:r>
      <w:r w:rsidRPr="00627C42">
        <w:rPr>
          <w:rFonts w:eastAsia="仿宋_GB2312" w:cs="仿宋_GB2312" w:hint="eastAsia"/>
          <w:sz w:val="32"/>
        </w:rPr>
        <w:t>：</w:t>
      </w:r>
      <w:r w:rsidR="00CF15CC" w:rsidRPr="00627C42">
        <w:rPr>
          <w:rFonts w:eastAsia="仿宋_GB2312" w:cs="仿宋_GB2312" w:hint="eastAsia"/>
          <w:sz w:val="32"/>
        </w:rPr>
        <w:t>凤阳县华福投资有限公司</w:t>
      </w:r>
      <w:r w:rsidRPr="00627C42">
        <w:rPr>
          <w:rFonts w:eastAsia="仿宋_GB2312" w:cs="仿宋_GB2312" w:hint="eastAsia"/>
          <w:sz w:val="32"/>
        </w:rPr>
        <w:t>单独所有的位于</w:t>
      </w:r>
      <w:r w:rsidR="00CF15CC" w:rsidRPr="00627C42">
        <w:rPr>
          <w:rFonts w:eastAsia="仿宋_GB2312" w:cs="仿宋_GB2312" w:hint="eastAsia"/>
          <w:sz w:val="32"/>
        </w:rPr>
        <w:t>凤阳县工业园区</w:t>
      </w:r>
      <w:proofErr w:type="gramStart"/>
      <w:r w:rsidR="00CF15CC" w:rsidRPr="00627C42">
        <w:rPr>
          <w:rFonts w:eastAsia="仿宋_GB2312" w:cs="仿宋_GB2312" w:hint="eastAsia"/>
          <w:sz w:val="32"/>
        </w:rPr>
        <w:t>合蚌路</w:t>
      </w:r>
      <w:proofErr w:type="gramEnd"/>
      <w:r w:rsidR="00CF15CC" w:rsidRPr="00627C42">
        <w:rPr>
          <w:rFonts w:eastAsia="仿宋_GB2312" w:cs="仿宋_GB2312" w:hint="eastAsia"/>
          <w:sz w:val="32"/>
        </w:rPr>
        <w:t>南侧龙凤山庄</w:t>
      </w:r>
      <w:r w:rsidR="00CF15CC" w:rsidRPr="00627C42">
        <w:rPr>
          <w:rFonts w:eastAsia="仿宋_GB2312" w:cs="仿宋_GB2312" w:hint="eastAsia"/>
          <w:sz w:val="32"/>
        </w:rPr>
        <w:t>72</w:t>
      </w:r>
      <w:r w:rsidR="00CF15CC" w:rsidRPr="00627C42">
        <w:rPr>
          <w:rFonts w:eastAsia="仿宋_GB2312" w:cs="仿宋_GB2312" w:hint="eastAsia"/>
          <w:sz w:val="32"/>
        </w:rPr>
        <w:t>号楼</w:t>
      </w:r>
      <w:r w:rsidR="00CF15CC" w:rsidRPr="00627C42">
        <w:rPr>
          <w:rFonts w:eastAsia="仿宋_GB2312" w:cs="仿宋_GB2312" w:hint="eastAsia"/>
          <w:sz w:val="32"/>
        </w:rPr>
        <w:t>C</w:t>
      </w:r>
      <w:r w:rsidR="00CF15CC" w:rsidRPr="00627C42">
        <w:rPr>
          <w:rFonts w:eastAsia="仿宋_GB2312" w:cs="仿宋_GB2312" w:hint="eastAsia"/>
          <w:sz w:val="32"/>
        </w:rPr>
        <w:t>户型、</w:t>
      </w:r>
      <w:r w:rsidR="00CF15CC" w:rsidRPr="00627C42">
        <w:rPr>
          <w:rFonts w:eastAsia="仿宋_GB2312" w:cs="仿宋_GB2312" w:hint="eastAsia"/>
          <w:sz w:val="32"/>
        </w:rPr>
        <w:t>84</w:t>
      </w:r>
      <w:r w:rsidR="00CF15CC" w:rsidRPr="00627C42">
        <w:rPr>
          <w:rFonts w:eastAsia="仿宋_GB2312" w:cs="仿宋_GB2312" w:hint="eastAsia"/>
          <w:sz w:val="32"/>
        </w:rPr>
        <w:t>号楼</w:t>
      </w:r>
      <w:r w:rsidR="00CF15CC" w:rsidRPr="00627C42">
        <w:rPr>
          <w:rFonts w:eastAsia="仿宋_GB2312" w:cs="仿宋_GB2312" w:hint="eastAsia"/>
          <w:sz w:val="32"/>
        </w:rPr>
        <w:t>C</w:t>
      </w:r>
      <w:r w:rsidR="00CF15CC" w:rsidRPr="00627C42">
        <w:rPr>
          <w:rFonts w:eastAsia="仿宋_GB2312" w:cs="仿宋_GB2312" w:hint="eastAsia"/>
          <w:sz w:val="32"/>
        </w:rPr>
        <w:t>户型、</w:t>
      </w:r>
      <w:r w:rsidR="00CF15CC" w:rsidRPr="00627C42">
        <w:rPr>
          <w:rFonts w:eastAsia="仿宋_GB2312" w:cs="仿宋_GB2312" w:hint="eastAsia"/>
          <w:sz w:val="32"/>
        </w:rPr>
        <w:t>85</w:t>
      </w:r>
      <w:r w:rsidR="00CF15CC" w:rsidRPr="00627C42">
        <w:rPr>
          <w:rFonts w:eastAsia="仿宋_GB2312" w:cs="仿宋_GB2312" w:hint="eastAsia"/>
          <w:sz w:val="32"/>
        </w:rPr>
        <w:t>号楼</w:t>
      </w:r>
      <w:r w:rsidR="00CF15CC" w:rsidRPr="00627C42">
        <w:rPr>
          <w:rFonts w:eastAsia="仿宋_GB2312" w:cs="仿宋_GB2312" w:hint="eastAsia"/>
          <w:sz w:val="32"/>
        </w:rPr>
        <w:t>B</w:t>
      </w:r>
      <w:r w:rsidR="00CF15CC" w:rsidRPr="00627C42">
        <w:rPr>
          <w:rFonts w:eastAsia="仿宋_GB2312" w:cs="仿宋_GB2312" w:hint="eastAsia"/>
          <w:sz w:val="32"/>
        </w:rPr>
        <w:t>户型、</w:t>
      </w:r>
      <w:r w:rsidR="00CF15CC" w:rsidRPr="00627C42">
        <w:rPr>
          <w:rFonts w:eastAsia="仿宋_GB2312" w:cs="仿宋_GB2312" w:hint="eastAsia"/>
          <w:sz w:val="32"/>
        </w:rPr>
        <w:t>93</w:t>
      </w:r>
      <w:r w:rsidR="00CF15CC" w:rsidRPr="00627C42">
        <w:rPr>
          <w:rFonts w:eastAsia="仿宋_GB2312" w:cs="仿宋_GB2312" w:hint="eastAsia"/>
          <w:sz w:val="32"/>
        </w:rPr>
        <w:t>号楼</w:t>
      </w:r>
      <w:r w:rsidR="00CF15CC" w:rsidRPr="00627C42">
        <w:rPr>
          <w:rFonts w:eastAsia="仿宋_GB2312" w:cs="仿宋_GB2312" w:hint="eastAsia"/>
          <w:sz w:val="32"/>
        </w:rPr>
        <w:t>D</w:t>
      </w:r>
      <w:r w:rsidR="00CF15CC" w:rsidRPr="00627C42">
        <w:rPr>
          <w:rFonts w:eastAsia="仿宋_GB2312" w:cs="仿宋_GB2312" w:hint="eastAsia"/>
          <w:sz w:val="32"/>
        </w:rPr>
        <w:t>户型、</w:t>
      </w:r>
      <w:r w:rsidR="00CF15CC" w:rsidRPr="00627C42">
        <w:rPr>
          <w:rFonts w:eastAsia="仿宋_GB2312" w:cs="仿宋_GB2312" w:hint="eastAsia"/>
          <w:sz w:val="32"/>
        </w:rPr>
        <w:t>94</w:t>
      </w:r>
      <w:r w:rsidR="00CF15CC" w:rsidRPr="00627C42">
        <w:rPr>
          <w:rFonts w:eastAsia="仿宋_GB2312" w:cs="仿宋_GB2312" w:hint="eastAsia"/>
          <w:sz w:val="32"/>
        </w:rPr>
        <w:t>号楼</w:t>
      </w:r>
      <w:r w:rsidR="00CF15CC" w:rsidRPr="00627C42">
        <w:rPr>
          <w:rFonts w:eastAsia="仿宋_GB2312" w:cs="仿宋_GB2312" w:hint="eastAsia"/>
          <w:sz w:val="32"/>
        </w:rPr>
        <w:t>A</w:t>
      </w:r>
      <w:r w:rsidR="00CF15CC" w:rsidRPr="00627C42">
        <w:rPr>
          <w:rFonts w:eastAsia="仿宋_GB2312" w:cs="仿宋_GB2312" w:hint="eastAsia"/>
          <w:sz w:val="32"/>
        </w:rPr>
        <w:t>户型、</w:t>
      </w:r>
      <w:r w:rsidR="00CF15CC" w:rsidRPr="00627C42">
        <w:rPr>
          <w:rFonts w:eastAsia="仿宋_GB2312" w:cs="仿宋_GB2312" w:hint="eastAsia"/>
          <w:sz w:val="32"/>
        </w:rPr>
        <w:t>96</w:t>
      </w:r>
      <w:r w:rsidR="00CF15CC" w:rsidRPr="00627C42">
        <w:rPr>
          <w:rFonts w:eastAsia="仿宋_GB2312" w:cs="仿宋_GB2312" w:hint="eastAsia"/>
          <w:sz w:val="32"/>
        </w:rPr>
        <w:t>号楼</w:t>
      </w:r>
      <w:r w:rsidR="00CF15CC" w:rsidRPr="00627C42">
        <w:rPr>
          <w:rFonts w:eastAsia="仿宋_GB2312" w:cs="仿宋_GB2312" w:hint="eastAsia"/>
          <w:sz w:val="32"/>
        </w:rPr>
        <w:t>D</w:t>
      </w:r>
      <w:r w:rsidR="00CF15CC" w:rsidRPr="00627C42">
        <w:rPr>
          <w:rFonts w:eastAsia="仿宋_GB2312" w:cs="仿宋_GB2312" w:hint="eastAsia"/>
          <w:sz w:val="32"/>
        </w:rPr>
        <w:t>户型</w:t>
      </w:r>
      <w:r w:rsidRPr="00627C42">
        <w:rPr>
          <w:rFonts w:eastAsia="仿宋_GB2312" w:cs="仿宋_GB2312" w:hint="eastAsia"/>
          <w:sz w:val="32"/>
        </w:rPr>
        <w:t>的</w:t>
      </w:r>
      <w:r w:rsidR="00CF15CC" w:rsidRPr="00627C42">
        <w:rPr>
          <w:rFonts w:eastAsia="仿宋_GB2312" w:cs="仿宋_GB2312" w:hint="eastAsia"/>
          <w:sz w:val="32"/>
        </w:rPr>
        <w:t>住宅</w:t>
      </w:r>
      <w:r w:rsidRPr="00627C42">
        <w:rPr>
          <w:rFonts w:eastAsia="仿宋_GB2312" w:cs="仿宋_GB2312" w:hint="eastAsia"/>
          <w:sz w:val="32"/>
        </w:rPr>
        <w:t>房地产市场价值评估</w:t>
      </w:r>
    </w:p>
    <w:p w:rsidR="007F0B7E" w:rsidRPr="00627C42" w:rsidRDefault="00E3532A" w:rsidP="00562DC0">
      <w:pPr>
        <w:tabs>
          <w:tab w:val="left" w:pos="709"/>
          <w:tab w:val="left" w:pos="851"/>
          <w:tab w:val="left" w:pos="993"/>
          <w:tab w:val="left" w:pos="1560"/>
        </w:tabs>
        <w:adjustRightInd w:val="0"/>
        <w:snapToGrid w:val="0"/>
        <w:spacing w:line="360" w:lineRule="auto"/>
        <w:ind w:firstLineChars="196" w:firstLine="630"/>
        <w:rPr>
          <w:rFonts w:eastAsia="仿宋_GB2312" w:cs="仿宋_GB2312"/>
          <w:sz w:val="32"/>
        </w:rPr>
      </w:pPr>
      <w:r w:rsidRPr="00627C42">
        <w:rPr>
          <w:rFonts w:eastAsia="仿宋_GB2312" w:cs="仿宋_GB2312" w:hint="eastAsia"/>
          <w:b/>
          <w:bCs/>
          <w:sz w:val="32"/>
        </w:rPr>
        <w:t>估价委托人：</w:t>
      </w:r>
      <w:bookmarkStart w:id="7" w:name="OLE_LINK31"/>
      <w:r w:rsidR="000B2807" w:rsidRPr="00627C42">
        <w:rPr>
          <w:rFonts w:eastAsia="仿宋_GB2312" w:cs="仿宋_GB2312" w:hint="eastAsia"/>
          <w:sz w:val="32"/>
        </w:rPr>
        <w:t>安徽省蚌埠市中级人民法院</w:t>
      </w:r>
    </w:p>
    <w:bookmarkEnd w:id="7"/>
    <w:p w:rsidR="007F0B7E" w:rsidRPr="00627C42" w:rsidRDefault="00E3532A" w:rsidP="00562DC0">
      <w:pPr>
        <w:tabs>
          <w:tab w:val="left" w:pos="709"/>
        </w:tabs>
        <w:adjustRightInd w:val="0"/>
        <w:snapToGrid w:val="0"/>
        <w:spacing w:line="360" w:lineRule="auto"/>
        <w:ind w:firstLineChars="196" w:firstLine="581"/>
        <w:rPr>
          <w:rFonts w:eastAsia="仿宋_GB2312" w:cs="仿宋_GB2312"/>
          <w:sz w:val="32"/>
        </w:rPr>
      </w:pPr>
      <w:r w:rsidRPr="00627C42">
        <w:rPr>
          <w:rFonts w:eastAsia="仿宋_GB2312" w:cs="仿宋_GB2312" w:hint="eastAsia"/>
          <w:b/>
          <w:bCs/>
          <w:w w:val="92"/>
          <w:sz w:val="32"/>
        </w:rPr>
        <w:t>房地产估价机构</w:t>
      </w:r>
      <w:r w:rsidRPr="00627C42">
        <w:rPr>
          <w:rFonts w:eastAsia="仿宋_GB2312" w:cs="仿宋_GB2312" w:hint="eastAsia"/>
          <w:b/>
          <w:bCs/>
          <w:sz w:val="32"/>
        </w:rPr>
        <w:t>：</w:t>
      </w:r>
      <w:r w:rsidRPr="00627C42">
        <w:rPr>
          <w:rFonts w:eastAsia="仿宋_GB2312" w:cs="仿宋_GB2312" w:hint="eastAsia"/>
          <w:sz w:val="32"/>
        </w:rPr>
        <w:t>江苏国</w:t>
      </w:r>
      <w:proofErr w:type="gramStart"/>
      <w:r w:rsidRPr="00627C42">
        <w:rPr>
          <w:rFonts w:eastAsia="仿宋_GB2312" w:cs="仿宋_GB2312" w:hint="eastAsia"/>
          <w:sz w:val="32"/>
        </w:rPr>
        <w:t>衡土地</w:t>
      </w:r>
      <w:proofErr w:type="gramEnd"/>
      <w:r w:rsidRPr="00627C42">
        <w:rPr>
          <w:rFonts w:eastAsia="仿宋_GB2312" w:cs="仿宋_GB2312" w:hint="eastAsia"/>
          <w:sz w:val="32"/>
        </w:rPr>
        <w:t>房地产资产评估咨询有限公司</w:t>
      </w:r>
    </w:p>
    <w:p w:rsidR="007F0B7E" w:rsidRPr="00627C42" w:rsidRDefault="00E3532A" w:rsidP="00562DC0">
      <w:pPr>
        <w:tabs>
          <w:tab w:val="left" w:pos="2520"/>
        </w:tabs>
        <w:adjustRightInd w:val="0"/>
        <w:snapToGrid w:val="0"/>
        <w:spacing w:line="360" w:lineRule="auto"/>
        <w:ind w:firstLineChars="196" w:firstLine="630"/>
        <w:rPr>
          <w:rFonts w:eastAsia="仿宋_GB2312" w:cs="仿宋_GB2312"/>
          <w:sz w:val="32"/>
        </w:rPr>
      </w:pPr>
      <w:r w:rsidRPr="00627C42">
        <w:rPr>
          <w:rFonts w:eastAsia="仿宋_GB2312" w:cs="仿宋_GB2312" w:hint="eastAsia"/>
          <w:b/>
          <w:bCs/>
          <w:sz w:val="32"/>
        </w:rPr>
        <w:t>注册房地产估价师：</w:t>
      </w:r>
      <w:proofErr w:type="gramStart"/>
      <w:r w:rsidR="00CF15CC" w:rsidRPr="00627C42">
        <w:rPr>
          <w:rFonts w:eastAsia="仿宋_GB2312" w:cs="仿宋_GB2312" w:hint="eastAsia"/>
          <w:sz w:val="32"/>
        </w:rPr>
        <w:t>李立令</w:t>
      </w:r>
      <w:proofErr w:type="gramEnd"/>
      <w:r w:rsidR="00CF15CC" w:rsidRPr="00627C42">
        <w:rPr>
          <w:rFonts w:eastAsia="仿宋_GB2312" w:cs="仿宋_GB2312" w:hint="eastAsia"/>
          <w:sz w:val="32"/>
        </w:rPr>
        <w:t xml:space="preserve">     </w:t>
      </w:r>
      <w:r w:rsidRPr="00627C42">
        <w:rPr>
          <w:rFonts w:eastAsia="仿宋_GB2312" w:cs="仿宋_GB2312" w:hint="eastAsia"/>
          <w:sz w:val="32"/>
        </w:rPr>
        <w:t>注册号：</w:t>
      </w:r>
      <w:r w:rsidRPr="00627C42">
        <w:rPr>
          <w:rFonts w:eastAsia="仿宋_GB2312" w:cs="仿宋_GB2312" w:hint="eastAsia"/>
          <w:sz w:val="32"/>
        </w:rPr>
        <w:t xml:space="preserve"> </w:t>
      </w:r>
      <w:bookmarkStart w:id="8" w:name="OLE_LINK4"/>
      <w:r w:rsidR="00CF15CC" w:rsidRPr="00627C42">
        <w:rPr>
          <w:rFonts w:eastAsia="仿宋_GB2312" w:cs="仿宋_GB2312" w:hint="eastAsia"/>
          <w:sz w:val="32"/>
        </w:rPr>
        <w:t>3220170276</w:t>
      </w:r>
    </w:p>
    <w:bookmarkEnd w:id="8"/>
    <w:p w:rsidR="007F0B7E" w:rsidRPr="00627C42" w:rsidRDefault="00CF15CC" w:rsidP="00CF15CC">
      <w:pPr>
        <w:tabs>
          <w:tab w:val="left" w:pos="2520"/>
        </w:tabs>
        <w:adjustRightInd w:val="0"/>
        <w:snapToGrid w:val="0"/>
        <w:spacing w:line="360" w:lineRule="auto"/>
        <w:ind w:firstLineChars="1107" w:firstLine="3542"/>
        <w:rPr>
          <w:rFonts w:eastAsia="仿宋_GB2312" w:cs="仿宋_GB2312"/>
          <w:sz w:val="28"/>
          <w:szCs w:val="28"/>
        </w:rPr>
      </w:pPr>
      <w:r w:rsidRPr="00627C42">
        <w:rPr>
          <w:rFonts w:eastAsia="仿宋_GB2312" w:cs="仿宋_GB2312" w:hint="eastAsia"/>
          <w:sz w:val="32"/>
        </w:rPr>
        <w:t>苏文娟</w:t>
      </w:r>
      <w:r w:rsidR="00E3532A" w:rsidRPr="00627C42">
        <w:rPr>
          <w:rFonts w:eastAsia="仿宋_GB2312" w:cs="仿宋_GB2312" w:hint="eastAsia"/>
          <w:sz w:val="32"/>
        </w:rPr>
        <w:t xml:space="preserve">     </w:t>
      </w:r>
      <w:r w:rsidR="00E3532A" w:rsidRPr="00627C42">
        <w:rPr>
          <w:rFonts w:eastAsia="仿宋_GB2312" w:cs="仿宋_GB2312" w:hint="eastAsia"/>
          <w:sz w:val="32"/>
        </w:rPr>
        <w:t>注册号：</w:t>
      </w:r>
      <w:r w:rsidR="00E3532A" w:rsidRPr="00627C42">
        <w:rPr>
          <w:rFonts w:eastAsia="仿宋_GB2312" w:cs="仿宋_GB2312" w:hint="eastAsia"/>
          <w:sz w:val="32"/>
        </w:rPr>
        <w:t xml:space="preserve"> </w:t>
      </w:r>
      <w:bookmarkStart w:id="9" w:name="OLE_LINK5"/>
      <w:r w:rsidRPr="00627C42">
        <w:rPr>
          <w:rFonts w:eastAsia="仿宋_GB2312" w:cs="仿宋_GB2312" w:hint="eastAsia"/>
          <w:sz w:val="32"/>
        </w:rPr>
        <w:t>3220160121</w:t>
      </w:r>
    </w:p>
    <w:bookmarkEnd w:id="9"/>
    <w:p w:rsidR="007F0B7E" w:rsidRPr="00627C42" w:rsidRDefault="00E3532A" w:rsidP="00562DC0">
      <w:pPr>
        <w:tabs>
          <w:tab w:val="left" w:pos="2520"/>
        </w:tabs>
        <w:adjustRightInd w:val="0"/>
        <w:snapToGrid w:val="0"/>
        <w:spacing w:line="360" w:lineRule="auto"/>
        <w:ind w:firstLineChars="196" w:firstLine="630"/>
        <w:rPr>
          <w:rFonts w:eastAsia="仿宋_GB2312" w:cs="仿宋_GB2312"/>
          <w:sz w:val="32"/>
        </w:rPr>
      </w:pPr>
      <w:r w:rsidRPr="00627C42">
        <w:rPr>
          <w:rFonts w:eastAsia="仿宋_GB2312" w:cs="仿宋_GB2312" w:hint="eastAsia"/>
          <w:b/>
          <w:bCs/>
          <w:sz w:val="32"/>
        </w:rPr>
        <w:t>估价报告出具日期：</w:t>
      </w:r>
      <w:r w:rsidR="00CF15CC" w:rsidRPr="00627C42">
        <w:rPr>
          <w:rFonts w:eastAsia="仿宋_GB2312" w:cs="仿宋_GB2312" w:hint="eastAsia"/>
          <w:sz w:val="32"/>
          <w:szCs w:val="32"/>
        </w:rPr>
        <w:t>2018</w:t>
      </w:r>
      <w:r w:rsidR="00CF15CC" w:rsidRPr="00627C42">
        <w:rPr>
          <w:rFonts w:eastAsia="仿宋_GB2312" w:cs="仿宋_GB2312" w:hint="eastAsia"/>
          <w:sz w:val="32"/>
          <w:szCs w:val="32"/>
        </w:rPr>
        <w:t>年</w:t>
      </w:r>
      <w:r w:rsidR="00CF15CC" w:rsidRPr="00627C42">
        <w:rPr>
          <w:rFonts w:eastAsia="仿宋_GB2312" w:cs="仿宋_GB2312" w:hint="eastAsia"/>
          <w:sz w:val="32"/>
          <w:szCs w:val="32"/>
        </w:rPr>
        <w:t>11</w:t>
      </w:r>
      <w:r w:rsidR="00CF15CC" w:rsidRPr="00627C42">
        <w:rPr>
          <w:rFonts w:eastAsia="仿宋_GB2312" w:cs="仿宋_GB2312" w:hint="eastAsia"/>
          <w:sz w:val="32"/>
          <w:szCs w:val="32"/>
        </w:rPr>
        <w:t>月</w:t>
      </w:r>
      <w:r w:rsidR="00CF15CC" w:rsidRPr="00627C42">
        <w:rPr>
          <w:rFonts w:eastAsia="仿宋_GB2312" w:cs="仿宋_GB2312" w:hint="eastAsia"/>
          <w:sz w:val="32"/>
          <w:szCs w:val="32"/>
        </w:rPr>
        <w:t>24</w:t>
      </w:r>
      <w:r w:rsidR="00CF15CC" w:rsidRPr="00627C42">
        <w:rPr>
          <w:rFonts w:eastAsia="仿宋_GB2312" w:cs="仿宋_GB2312" w:hint="eastAsia"/>
          <w:sz w:val="32"/>
          <w:szCs w:val="32"/>
        </w:rPr>
        <w:t>日</w:t>
      </w:r>
    </w:p>
    <w:bookmarkEnd w:id="6"/>
    <w:p w:rsidR="007F0B7E" w:rsidRPr="00627C42" w:rsidRDefault="007F0B7E">
      <w:pPr>
        <w:tabs>
          <w:tab w:val="left" w:pos="0"/>
        </w:tabs>
        <w:snapToGrid w:val="0"/>
        <w:spacing w:line="480" w:lineRule="auto"/>
        <w:ind w:firstLine="709"/>
        <w:rPr>
          <w:rFonts w:eastAsia="仿宋_GB2312" w:cs="仿宋_GB2312"/>
          <w:snapToGrid w:val="0"/>
          <w:sz w:val="32"/>
          <w:szCs w:val="32"/>
        </w:rPr>
        <w:sectPr w:rsidR="007F0B7E" w:rsidRPr="00627C42">
          <w:headerReference w:type="even" r:id="rId11"/>
          <w:headerReference w:type="default" r:id="rId12"/>
          <w:footerReference w:type="even" r:id="rId13"/>
          <w:footerReference w:type="default" r:id="rId14"/>
          <w:headerReference w:type="first" r:id="rId15"/>
          <w:footerReference w:type="first" r:id="rId16"/>
          <w:pgSz w:w="11906" w:h="16838"/>
          <w:pgMar w:top="1814" w:right="1276" w:bottom="1418" w:left="1701" w:header="1417" w:footer="737" w:gutter="0"/>
          <w:pgNumType w:start="0"/>
          <w:cols w:space="425"/>
          <w:titlePg/>
          <w:docGrid w:linePitch="312"/>
        </w:sectPr>
      </w:pPr>
    </w:p>
    <w:p w:rsidR="007F0B7E" w:rsidRPr="00627C42" w:rsidRDefault="00E3532A">
      <w:pPr>
        <w:snapToGrid w:val="0"/>
        <w:spacing w:line="360" w:lineRule="auto"/>
        <w:jc w:val="center"/>
        <w:rPr>
          <w:rFonts w:eastAsia="仿宋_GB2312" w:cs="仿宋_GB2312"/>
          <w:sz w:val="26"/>
          <w:szCs w:val="26"/>
        </w:rPr>
      </w:pPr>
      <w:r w:rsidRPr="00627C42">
        <w:rPr>
          <w:rFonts w:eastAsia="仿宋_GB2312" w:cs="仿宋_GB2312" w:hint="eastAsia"/>
          <w:snapToGrid w:val="0"/>
          <w:sz w:val="36"/>
          <w:szCs w:val="36"/>
        </w:rPr>
        <w:lastRenderedPageBreak/>
        <w:t>致估价委托人函</w:t>
      </w:r>
      <w:r w:rsidR="00F75F41" w:rsidRPr="00627C42">
        <w:rPr>
          <w:rFonts w:eastAsia="仿宋_GB2312" w:cs="仿宋_GB2312" w:hint="eastAsia"/>
          <w:snapToGrid w:val="0"/>
          <w:sz w:val="36"/>
          <w:szCs w:val="36"/>
        </w:rPr>
        <w:fldChar w:fldCharType="begin"/>
      </w:r>
      <w:r w:rsidRPr="00627C42">
        <w:rPr>
          <w:rFonts w:eastAsia="仿宋_GB2312" w:cs="仿宋_GB2312" w:hint="eastAsia"/>
          <w:sz w:val="26"/>
          <w:szCs w:val="26"/>
        </w:rPr>
        <w:instrText>tc "</w:instrText>
      </w:r>
      <w:bookmarkStart w:id="10" w:name="_Toc288212013"/>
      <w:bookmarkStart w:id="11" w:name="_Toc289260244"/>
      <w:r w:rsidRPr="00627C42">
        <w:rPr>
          <w:rFonts w:eastAsia="仿宋_GB2312" w:cs="仿宋_GB2312" w:hint="eastAsia"/>
          <w:sz w:val="26"/>
          <w:szCs w:val="26"/>
        </w:rPr>
        <w:instrText>一、致估价委托人函</w:instrText>
      </w:r>
      <w:bookmarkEnd w:id="10"/>
      <w:bookmarkEnd w:id="11"/>
      <w:r w:rsidRPr="00627C42">
        <w:rPr>
          <w:rFonts w:eastAsia="仿宋_GB2312" w:cs="仿宋_GB2312" w:hint="eastAsia"/>
          <w:sz w:val="26"/>
          <w:szCs w:val="26"/>
        </w:rPr>
        <w:instrText>" \f C \l 01</w:instrText>
      </w:r>
      <w:r w:rsidR="00F75F41" w:rsidRPr="00627C42">
        <w:rPr>
          <w:rFonts w:eastAsia="仿宋_GB2312" w:cs="仿宋_GB2312" w:hint="eastAsia"/>
          <w:snapToGrid w:val="0"/>
          <w:sz w:val="36"/>
          <w:szCs w:val="36"/>
        </w:rPr>
        <w:fldChar w:fldCharType="end"/>
      </w:r>
    </w:p>
    <w:p w:rsidR="007F0B7E" w:rsidRPr="00627C42" w:rsidRDefault="000B2807">
      <w:pPr>
        <w:snapToGrid w:val="0"/>
        <w:spacing w:line="480" w:lineRule="exact"/>
        <w:jc w:val="both"/>
        <w:rPr>
          <w:rFonts w:eastAsia="仿宋_GB2312" w:cs="仿宋_GB2312"/>
          <w:sz w:val="28"/>
          <w:szCs w:val="28"/>
        </w:rPr>
      </w:pPr>
      <w:bookmarkStart w:id="12" w:name="_Toc387827679"/>
      <w:bookmarkStart w:id="13" w:name="_Toc384813568"/>
      <w:bookmarkStart w:id="14" w:name="_Toc383068119"/>
      <w:bookmarkStart w:id="15" w:name="_Toc382493600"/>
      <w:bookmarkStart w:id="16" w:name="_Toc155258954"/>
      <w:r w:rsidRPr="00627C42">
        <w:rPr>
          <w:rFonts w:eastAsia="仿宋_GB2312" w:cs="仿宋_GB2312" w:hint="eastAsia"/>
          <w:sz w:val="28"/>
          <w:szCs w:val="28"/>
        </w:rPr>
        <w:t>安徽省蚌埠市中级人民法院</w:t>
      </w:r>
      <w:r w:rsidR="00E3532A" w:rsidRPr="00627C42">
        <w:rPr>
          <w:rFonts w:eastAsia="仿宋_GB2312" w:cs="仿宋_GB2312" w:hint="eastAsia"/>
          <w:sz w:val="28"/>
          <w:szCs w:val="28"/>
        </w:rPr>
        <w:t>：</w:t>
      </w:r>
      <w:bookmarkEnd w:id="12"/>
      <w:bookmarkEnd w:id="13"/>
      <w:bookmarkEnd w:id="14"/>
      <w:bookmarkEnd w:id="15"/>
      <w:bookmarkEnd w:id="16"/>
    </w:p>
    <w:p w:rsidR="00F5526A" w:rsidRPr="00627C42" w:rsidRDefault="00E3532A" w:rsidP="00F5526A">
      <w:pPr>
        <w:snapToGrid w:val="0"/>
        <w:spacing w:line="480" w:lineRule="exact"/>
        <w:ind w:firstLineChars="200" w:firstLine="560"/>
        <w:jc w:val="both"/>
        <w:rPr>
          <w:rFonts w:eastAsia="仿宋_GB2312" w:cs="仿宋_GB2312"/>
          <w:sz w:val="28"/>
          <w:szCs w:val="28"/>
        </w:rPr>
      </w:pPr>
      <w:r w:rsidRPr="00627C42">
        <w:rPr>
          <w:rFonts w:eastAsia="仿宋_GB2312" w:cs="仿宋_GB2312" w:hint="eastAsia"/>
          <w:sz w:val="28"/>
          <w:szCs w:val="28"/>
        </w:rPr>
        <w:t>承蒙委托，根据（</w:t>
      </w:r>
      <w:r w:rsidRPr="00627C42">
        <w:rPr>
          <w:rFonts w:eastAsia="仿宋_GB2312" w:cs="仿宋_GB2312" w:hint="eastAsia"/>
          <w:sz w:val="28"/>
          <w:szCs w:val="28"/>
        </w:rPr>
        <w:t>2018</w:t>
      </w:r>
      <w:r w:rsidRPr="00627C42">
        <w:rPr>
          <w:rFonts w:eastAsia="仿宋_GB2312" w:cs="仿宋_GB2312" w:hint="eastAsia"/>
          <w:sz w:val="28"/>
          <w:szCs w:val="28"/>
        </w:rPr>
        <w:t>）</w:t>
      </w:r>
      <w:r w:rsidR="00386BBA" w:rsidRPr="00627C42">
        <w:rPr>
          <w:rFonts w:eastAsia="仿宋_GB2312" w:cs="仿宋_GB2312" w:hint="eastAsia"/>
          <w:sz w:val="28"/>
          <w:szCs w:val="28"/>
        </w:rPr>
        <w:t>皖</w:t>
      </w:r>
      <w:r w:rsidRPr="00627C42">
        <w:rPr>
          <w:rFonts w:eastAsia="仿宋_GB2312" w:cs="仿宋_GB2312" w:hint="eastAsia"/>
          <w:sz w:val="28"/>
          <w:szCs w:val="28"/>
        </w:rPr>
        <w:t>03</w:t>
      </w:r>
      <w:r w:rsidRPr="00627C42">
        <w:rPr>
          <w:rFonts w:eastAsia="仿宋_GB2312" w:cs="仿宋_GB2312" w:hint="eastAsia"/>
          <w:sz w:val="28"/>
          <w:szCs w:val="28"/>
        </w:rPr>
        <w:t>委</w:t>
      </w:r>
      <w:r w:rsidR="00386BBA" w:rsidRPr="00627C42">
        <w:rPr>
          <w:rFonts w:eastAsia="仿宋_GB2312" w:cs="仿宋_GB2312" w:hint="eastAsia"/>
          <w:sz w:val="28"/>
          <w:szCs w:val="28"/>
        </w:rPr>
        <w:t>（评）</w:t>
      </w:r>
      <w:r w:rsidR="00386BBA" w:rsidRPr="00627C42">
        <w:rPr>
          <w:rFonts w:eastAsia="仿宋_GB2312" w:cs="仿宋_GB2312" w:hint="eastAsia"/>
          <w:sz w:val="28"/>
          <w:szCs w:val="28"/>
        </w:rPr>
        <w:t>26</w:t>
      </w:r>
      <w:r w:rsidRPr="00627C42">
        <w:rPr>
          <w:rFonts w:eastAsia="仿宋_GB2312" w:cs="仿宋_GB2312" w:hint="eastAsia"/>
          <w:sz w:val="28"/>
          <w:szCs w:val="28"/>
        </w:rPr>
        <w:t>号</w:t>
      </w:r>
      <w:r w:rsidR="00386BBA" w:rsidRPr="00627C42">
        <w:rPr>
          <w:rFonts w:eastAsia="仿宋_GB2312" w:cs="仿宋_GB2312" w:hint="eastAsia"/>
          <w:sz w:val="28"/>
          <w:szCs w:val="28"/>
        </w:rPr>
        <w:t>《价格评估委托书》</w:t>
      </w:r>
      <w:r w:rsidRPr="00627C42">
        <w:rPr>
          <w:rFonts w:eastAsia="仿宋_GB2312" w:cs="仿宋_GB2312" w:hint="eastAsia"/>
          <w:sz w:val="28"/>
          <w:szCs w:val="28"/>
        </w:rPr>
        <w:t>，我公司对位于</w:t>
      </w:r>
      <w:r w:rsidR="00CF15CC" w:rsidRPr="00627C42">
        <w:rPr>
          <w:rFonts w:eastAsia="仿宋_GB2312" w:cs="仿宋_GB2312" w:hint="eastAsia"/>
          <w:sz w:val="28"/>
          <w:szCs w:val="28"/>
        </w:rPr>
        <w:t>凤阳县工业园区</w:t>
      </w:r>
      <w:proofErr w:type="gramStart"/>
      <w:r w:rsidR="00CF15CC" w:rsidRPr="00627C42">
        <w:rPr>
          <w:rFonts w:eastAsia="仿宋_GB2312" w:cs="仿宋_GB2312" w:hint="eastAsia"/>
          <w:sz w:val="28"/>
          <w:szCs w:val="28"/>
        </w:rPr>
        <w:t>合蚌路</w:t>
      </w:r>
      <w:proofErr w:type="gramEnd"/>
      <w:r w:rsidR="00CF15CC" w:rsidRPr="00627C42">
        <w:rPr>
          <w:rFonts w:eastAsia="仿宋_GB2312" w:cs="仿宋_GB2312" w:hint="eastAsia"/>
          <w:sz w:val="28"/>
          <w:szCs w:val="28"/>
        </w:rPr>
        <w:t>南侧龙凤山庄</w:t>
      </w:r>
      <w:r w:rsidR="00CF15CC" w:rsidRPr="00627C42">
        <w:rPr>
          <w:rFonts w:eastAsia="仿宋_GB2312" w:cs="仿宋_GB2312" w:hint="eastAsia"/>
          <w:sz w:val="28"/>
          <w:szCs w:val="28"/>
        </w:rPr>
        <w:t>72</w:t>
      </w:r>
      <w:r w:rsidR="00CF15CC" w:rsidRPr="00627C42">
        <w:rPr>
          <w:rFonts w:eastAsia="仿宋_GB2312" w:cs="仿宋_GB2312" w:hint="eastAsia"/>
          <w:sz w:val="28"/>
          <w:szCs w:val="28"/>
        </w:rPr>
        <w:t>号楼</w:t>
      </w:r>
      <w:r w:rsidR="00CF15CC" w:rsidRPr="00627C42">
        <w:rPr>
          <w:rFonts w:eastAsia="仿宋_GB2312" w:cs="仿宋_GB2312" w:hint="eastAsia"/>
          <w:sz w:val="28"/>
          <w:szCs w:val="28"/>
        </w:rPr>
        <w:t>C</w:t>
      </w:r>
      <w:r w:rsidR="00CF15CC" w:rsidRPr="00627C42">
        <w:rPr>
          <w:rFonts w:eastAsia="仿宋_GB2312" w:cs="仿宋_GB2312" w:hint="eastAsia"/>
          <w:sz w:val="28"/>
          <w:szCs w:val="28"/>
        </w:rPr>
        <w:t>户型、</w:t>
      </w:r>
      <w:r w:rsidR="00CF15CC" w:rsidRPr="00627C42">
        <w:rPr>
          <w:rFonts w:eastAsia="仿宋_GB2312" w:cs="仿宋_GB2312" w:hint="eastAsia"/>
          <w:sz w:val="28"/>
          <w:szCs w:val="28"/>
        </w:rPr>
        <w:t>84</w:t>
      </w:r>
      <w:r w:rsidR="00CF15CC" w:rsidRPr="00627C42">
        <w:rPr>
          <w:rFonts w:eastAsia="仿宋_GB2312" w:cs="仿宋_GB2312" w:hint="eastAsia"/>
          <w:sz w:val="28"/>
          <w:szCs w:val="28"/>
        </w:rPr>
        <w:t>号楼</w:t>
      </w:r>
      <w:r w:rsidR="00CF15CC" w:rsidRPr="00627C42">
        <w:rPr>
          <w:rFonts w:eastAsia="仿宋_GB2312" w:cs="仿宋_GB2312" w:hint="eastAsia"/>
          <w:sz w:val="28"/>
          <w:szCs w:val="28"/>
        </w:rPr>
        <w:t>C</w:t>
      </w:r>
      <w:r w:rsidR="00CF15CC" w:rsidRPr="00627C42">
        <w:rPr>
          <w:rFonts w:eastAsia="仿宋_GB2312" w:cs="仿宋_GB2312" w:hint="eastAsia"/>
          <w:sz w:val="28"/>
          <w:szCs w:val="28"/>
        </w:rPr>
        <w:t>户型、</w:t>
      </w:r>
      <w:r w:rsidR="00CF15CC" w:rsidRPr="00627C42">
        <w:rPr>
          <w:rFonts w:eastAsia="仿宋_GB2312" w:cs="仿宋_GB2312" w:hint="eastAsia"/>
          <w:sz w:val="28"/>
          <w:szCs w:val="28"/>
        </w:rPr>
        <w:t>85</w:t>
      </w:r>
      <w:r w:rsidR="00CF15CC" w:rsidRPr="00627C42">
        <w:rPr>
          <w:rFonts w:eastAsia="仿宋_GB2312" w:cs="仿宋_GB2312" w:hint="eastAsia"/>
          <w:sz w:val="28"/>
          <w:szCs w:val="28"/>
        </w:rPr>
        <w:t>号楼</w:t>
      </w:r>
      <w:r w:rsidR="00CF15CC" w:rsidRPr="00627C42">
        <w:rPr>
          <w:rFonts w:eastAsia="仿宋_GB2312" w:cs="仿宋_GB2312" w:hint="eastAsia"/>
          <w:sz w:val="28"/>
          <w:szCs w:val="28"/>
        </w:rPr>
        <w:t>B</w:t>
      </w:r>
      <w:r w:rsidR="00CF15CC" w:rsidRPr="00627C42">
        <w:rPr>
          <w:rFonts w:eastAsia="仿宋_GB2312" w:cs="仿宋_GB2312" w:hint="eastAsia"/>
          <w:sz w:val="28"/>
          <w:szCs w:val="28"/>
        </w:rPr>
        <w:t>户型、</w:t>
      </w:r>
      <w:r w:rsidR="00CF15CC" w:rsidRPr="00627C42">
        <w:rPr>
          <w:rFonts w:eastAsia="仿宋_GB2312" w:cs="仿宋_GB2312" w:hint="eastAsia"/>
          <w:sz w:val="28"/>
          <w:szCs w:val="28"/>
        </w:rPr>
        <w:t>93</w:t>
      </w:r>
      <w:r w:rsidR="00CF15CC" w:rsidRPr="00627C42">
        <w:rPr>
          <w:rFonts w:eastAsia="仿宋_GB2312" w:cs="仿宋_GB2312" w:hint="eastAsia"/>
          <w:sz w:val="28"/>
          <w:szCs w:val="28"/>
        </w:rPr>
        <w:t>号楼</w:t>
      </w:r>
      <w:r w:rsidR="00CF15CC" w:rsidRPr="00627C42">
        <w:rPr>
          <w:rFonts w:eastAsia="仿宋_GB2312" w:cs="仿宋_GB2312" w:hint="eastAsia"/>
          <w:sz w:val="28"/>
          <w:szCs w:val="28"/>
        </w:rPr>
        <w:t>D</w:t>
      </w:r>
      <w:r w:rsidR="00CF15CC" w:rsidRPr="00627C42">
        <w:rPr>
          <w:rFonts w:eastAsia="仿宋_GB2312" w:cs="仿宋_GB2312" w:hint="eastAsia"/>
          <w:sz w:val="28"/>
          <w:szCs w:val="28"/>
        </w:rPr>
        <w:t>户型、</w:t>
      </w:r>
      <w:r w:rsidR="00CF15CC" w:rsidRPr="00627C42">
        <w:rPr>
          <w:rFonts w:eastAsia="仿宋_GB2312" w:cs="仿宋_GB2312" w:hint="eastAsia"/>
          <w:sz w:val="28"/>
          <w:szCs w:val="28"/>
        </w:rPr>
        <w:t>94</w:t>
      </w:r>
      <w:r w:rsidR="00CF15CC" w:rsidRPr="00627C42">
        <w:rPr>
          <w:rFonts w:eastAsia="仿宋_GB2312" w:cs="仿宋_GB2312" w:hint="eastAsia"/>
          <w:sz w:val="28"/>
          <w:szCs w:val="28"/>
        </w:rPr>
        <w:t>号楼</w:t>
      </w:r>
      <w:r w:rsidR="00CF15CC" w:rsidRPr="00627C42">
        <w:rPr>
          <w:rFonts w:eastAsia="仿宋_GB2312" w:cs="仿宋_GB2312" w:hint="eastAsia"/>
          <w:sz w:val="28"/>
          <w:szCs w:val="28"/>
        </w:rPr>
        <w:t>A</w:t>
      </w:r>
      <w:r w:rsidR="00CF15CC" w:rsidRPr="00627C42">
        <w:rPr>
          <w:rFonts w:eastAsia="仿宋_GB2312" w:cs="仿宋_GB2312" w:hint="eastAsia"/>
          <w:sz w:val="28"/>
          <w:szCs w:val="28"/>
        </w:rPr>
        <w:t>户型、</w:t>
      </w:r>
      <w:r w:rsidR="00CF15CC" w:rsidRPr="00627C42">
        <w:rPr>
          <w:rFonts w:eastAsia="仿宋_GB2312" w:cs="仿宋_GB2312" w:hint="eastAsia"/>
          <w:sz w:val="28"/>
          <w:szCs w:val="28"/>
        </w:rPr>
        <w:t>96</w:t>
      </w:r>
      <w:r w:rsidR="00CF15CC" w:rsidRPr="00627C42">
        <w:rPr>
          <w:rFonts w:eastAsia="仿宋_GB2312" w:cs="仿宋_GB2312" w:hint="eastAsia"/>
          <w:sz w:val="28"/>
          <w:szCs w:val="28"/>
        </w:rPr>
        <w:t>号楼</w:t>
      </w:r>
      <w:r w:rsidR="00CF15CC" w:rsidRPr="00627C42">
        <w:rPr>
          <w:rFonts w:eastAsia="仿宋_GB2312" w:cs="仿宋_GB2312" w:hint="eastAsia"/>
          <w:sz w:val="28"/>
          <w:szCs w:val="28"/>
        </w:rPr>
        <w:t>D</w:t>
      </w:r>
      <w:r w:rsidR="00CF15CC" w:rsidRPr="00627C42">
        <w:rPr>
          <w:rFonts w:eastAsia="仿宋_GB2312" w:cs="仿宋_GB2312" w:hint="eastAsia"/>
          <w:sz w:val="28"/>
          <w:szCs w:val="28"/>
        </w:rPr>
        <w:t>户型</w:t>
      </w:r>
      <w:r w:rsidRPr="00627C42">
        <w:rPr>
          <w:rFonts w:eastAsia="仿宋_GB2312" w:cs="仿宋_GB2312" w:hint="eastAsia"/>
          <w:sz w:val="28"/>
          <w:szCs w:val="28"/>
        </w:rPr>
        <w:t>的</w:t>
      </w:r>
      <w:r w:rsidR="00CF15CC" w:rsidRPr="00627C42">
        <w:rPr>
          <w:rFonts w:eastAsia="仿宋_GB2312" w:cs="仿宋_GB2312" w:hint="eastAsia"/>
          <w:sz w:val="28"/>
          <w:szCs w:val="28"/>
        </w:rPr>
        <w:t>住宅</w:t>
      </w:r>
      <w:r w:rsidRPr="00627C42">
        <w:rPr>
          <w:rFonts w:eastAsia="仿宋_GB2312" w:cs="仿宋_GB2312" w:hint="eastAsia"/>
          <w:sz w:val="28"/>
          <w:szCs w:val="28"/>
        </w:rPr>
        <w:t>房地产价值进行了估价，为估价委托人了解估价对象市场价值提供参考。估价对象基本情况如下：</w:t>
      </w:r>
    </w:p>
    <w:tbl>
      <w:tblPr>
        <w:tblW w:w="80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04"/>
        <w:gridCol w:w="567"/>
        <w:gridCol w:w="2410"/>
        <w:gridCol w:w="1134"/>
        <w:gridCol w:w="708"/>
        <w:gridCol w:w="851"/>
        <w:gridCol w:w="992"/>
      </w:tblGrid>
      <w:tr w:rsidR="000B2807" w:rsidRPr="00627C42" w:rsidTr="000B2807">
        <w:trPr>
          <w:trHeight w:val="283"/>
          <w:jc w:val="center"/>
        </w:trPr>
        <w:tc>
          <w:tcPr>
            <w:tcW w:w="1404" w:type="dxa"/>
            <w:vAlign w:val="center"/>
          </w:tcPr>
          <w:p w:rsidR="000B2807" w:rsidRPr="00627C42" w:rsidRDefault="000B2807">
            <w:pPr>
              <w:spacing w:line="240" w:lineRule="exact"/>
              <w:jc w:val="center"/>
              <w:rPr>
                <w:rFonts w:eastAsia="仿宋_GB2312" w:cs="仿宋_GB2312"/>
                <w:sz w:val="18"/>
                <w:szCs w:val="18"/>
              </w:rPr>
            </w:pPr>
            <w:bookmarkStart w:id="17" w:name="OLE_LINK2" w:colFirst="0" w:colLast="5"/>
            <w:bookmarkStart w:id="18" w:name="OLE_LINK14"/>
            <w:r w:rsidRPr="00627C42">
              <w:rPr>
                <w:rFonts w:eastAsia="仿宋_GB2312" w:cs="仿宋_GB2312" w:hint="eastAsia"/>
                <w:sz w:val="18"/>
                <w:szCs w:val="18"/>
              </w:rPr>
              <w:t>登记证明号</w:t>
            </w:r>
          </w:p>
        </w:tc>
        <w:tc>
          <w:tcPr>
            <w:tcW w:w="567" w:type="dxa"/>
            <w:vAlign w:val="center"/>
          </w:tcPr>
          <w:p w:rsidR="000B2807" w:rsidRPr="00627C42" w:rsidRDefault="000B2807">
            <w:pPr>
              <w:spacing w:line="240" w:lineRule="exact"/>
              <w:jc w:val="center"/>
              <w:rPr>
                <w:rFonts w:eastAsia="仿宋_GB2312" w:cs="仿宋_GB2312"/>
                <w:sz w:val="18"/>
                <w:szCs w:val="18"/>
              </w:rPr>
            </w:pPr>
            <w:r w:rsidRPr="00627C42">
              <w:rPr>
                <w:rFonts w:eastAsia="仿宋_GB2312" w:cs="仿宋_GB2312" w:hint="eastAsia"/>
                <w:sz w:val="18"/>
                <w:szCs w:val="18"/>
              </w:rPr>
              <w:t>所有权人</w:t>
            </w:r>
          </w:p>
        </w:tc>
        <w:tc>
          <w:tcPr>
            <w:tcW w:w="2410" w:type="dxa"/>
            <w:vAlign w:val="center"/>
          </w:tcPr>
          <w:p w:rsidR="000B2807" w:rsidRPr="00627C42" w:rsidRDefault="000B2807">
            <w:pPr>
              <w:spacing w:line="240" w:lineRule="exact"/>
              <w:jc w:val="center"/>
              <w:rPr>
                <w:rFonts w:eastAsia="仿宋_GB2312" w:cs="仿宋_GB2312"/>
                <w:sz w:val="18"/>
                <w:szCs w:val="18"/>
              </w:rPr>
            </w:pPr>
            <w:r w:rsidRPr="00627C42">
              <w:rPr>
                <w:rFonts w:eastAsia="仿宋_GB2312" w:cs="仿宋_GB2312" w:hint="eastAsia"/>
                <w:sz w:val="18"/>
                <w:szCs w:val="18"/>
              </w:rPr>
              <w:t>房屋</w:t>
            </w:r>
            <w:proofErr w:type="gramStart"/>
            <w:r w:rsidRPr="00627C42">
              <w:rPr>
                <w:rFonts w:eastAsia="仿宋_GB2312" w:cs="仿宋_GB2312" w:hint="eastAsia"/>
                <w:sz w:val="18"/>
                <w:szCs w:val="18"/>
              </w:rPr>
              <w:t>座落</w:t>
            </w:r>
            <w:proofErr w:type="gramEnd"/>
          </w:p>
        </w:tc>
        <w:tc>
          <w:tcPr>
            <w:tcW w:w="1134" w:type="dxa"/>
            <w:vAlign w:val="center"/>
          </w:tcPr>
          <w:p w:rsidR="000B2807" w:rsidRPr="00627C42" w:rsidRDefault="000B2807">
            <w:pPr>
              <w:spacing w:line="240" w:lineRule="exact"/>
              <w:jc w:val="center"/>
              <w:rPr>
                <w:rFonts w:eastAsia="仿宋_GB2312" w:cs="仿宋_GB2312"/>
                <w:sz w:val="18"/>
                <w:szCs w:val="18"/>
              </w:rPr>
            </w:pPr>
            <w:r w:rsidRPr="00627C42">
              <w:rPr>
                <w:rFonts w:eastAsia="仿宋_GB2312" w:cs="仿宋_GB2312" w:hint="eastAsia"/>
                <w:sz w:val="18"/>
                <w:szCs w:val="18"/>
              </w:rPr>
              <w:t>建筑结构</w:t>
            </w:r>
          </w:p>
        </w:tc>
        <w:tc>
          <w:tcPr>
            <w:tcW w:w="708" w:type="dxa"/>
            <w:vAlign w:val="center"/>
          </w:tcPr>
          <w:p w:rsidR="000B2807" w:rsidRPr="00627C42" w:rsidRDefault="000B2807">
            <w:pPr>
              <w:spacing w:line="240" w:lineRule="exact"/>
              <w:jc w:val="center"/>
              <w:rPr>
                <w:rFonts w:eastAsia="仿宋_GB2312" w:cs="仿宋_GB2312"/>
                <w:sz w:val="18"/>
                <w:szCs w:val="18"/>
              </w:rPr>
            </w:pPr>
            <w:r w:rsidRPr="00627C42">
              <w:rPr>
                <w:rFonts w:eastAsia="仿宋_GB2312" w:cs="仿宋_GB2312" w:hint="eastAsia"/>
                <w:sz w:val="18"/>
                <w:szCs w:val="18"/>
              </w:rPr>
              <w:t>楼层</w:t>
            </w:r>
          </w:p>
        </w:tc>
        <w:tc>
          <w:tcPr>
            <w:tcW w:w="851" w:type="dxa"/>
            <w:vAlign w:val="center"/>
          </w:tcPr>
          <w:p w:rsidR="000B2807" w:rsidRPr="00627C42" w:rsidRDefault="000B2807">
            <w:pPr>
              <w:spacing w:line="240" w:lineRule="exact"/>
              <w:jc w:val="center"/>
              <w:rPr>
                <w:rFonts w:eastAsia="仿宋_GB2312" w:cs="仿宋_GB2312"/>
                <w:sz w:val="18"/>
                <w:szCs w:val="18"/>
              </w:rPr>
            </w:pPr>
            <w:r w:rsidRPr="00627C42">
              <w:rPr>
                <w:rFonts w:eastAsia="仿宋_GB2312" w:cs="仿宋_GB2312" w:hint="eastAsia"/>
                <w:sz w:val="18"/>
                <w:szCs w:val="18"/>
              </w:rPr>
              <w:t>建筑面积</w:t>
            </w:r>
            <w:r w:rsidRPr="00627C42">
              <w:rPr>
                <w:rFonts w:eastAsia="仿宋_GB2312" w:cs="仿宋_GB2312" w:hint="eastAsia"/>
                <w:sz w:val="18"/>
                <w:szCs w:val="18"/>
              </w:rPr>
              <w:t>(</w:t>
            </w:r>
            <w:r w:rsidRPr="00627C42">
              <w:rPr>
                <w:rFonts w:eastAsia="仿宋_GB2312" w:cs="仿宋_GB2312" w:hint="eastAsia"/>
                <w:sz w:val="18"/>
                <w:szCs w:val="18"/>
              </w:rPr>
              <w:t>平方米</w:t>
            </w:r>
            <w:r w:rsidRPr="00627C42">
              <w:rPr>
                <w:rFonts w:eastAsia="仿宋_GB2312" w:cs="仿宋_GB2312" w:hint="eastAsia"/>
                <w:sz w:val="18"/>
                <w:szCs w:val="18"/>
              </w:rPr>
              <w:t>)</w:t>
            </w:r>
          </w:p>
        </w:tc>
        <w:tc>
          <w:tcPr>
            <w:tcW w:w="992" w:type="dxa"/>
            <w:vAlign w:val="center"/>
          </w:tcPr>
          <w:p w:rsidR="000B2807" w:rsidRPr="00627C42" w:rsidRDefault="000B2807">
            <w:pPr>
              <w:spacing w:line="240" w:lineRule="exact"/>
              <w:jc w:val="center"/>
              <w:rPr>
                <w:rFonts w:eastAsia="仿宋_GB2312" w:cs="仿宋_GB2312"/>
                <w:sz w:val="18"/>
                <w:szCs w:val="18"/>
              </w:rPr>
            </w:pPr>
            <w:r w:rsidRPr="00627C42">
              <w:rPr>
                <w:rFonts w:eastAsia="仿宋_GB2312" w:cs="仿宋_GB2312" w:hint="eastAsia"/>
                <w:sz w:val="18"/>
                <w:szCs w:val="18"/>
              </w:rPr>
              <w:t>用途</w:t>
            </w:r>
          </w:p>
        </w:tc>
      </w:tr>
      <w:tr w:rsidR="000B2807" w:rsidRPr="00627C42" w:rsidTr="000B2807">
        <w:trPr>
          <w:trHeight w:val="384"/>
          <w:jc w:val="center"/>
        </w:trPr>
        <w:tc>
          <w:tcPr>
            <w:tcW w:w="1404" w:type="dxa"/>
            <w:vAlign w:val="center"/>
          </w:tcPr>
          <w:p w:rsidR="000B2807" w:rsidRPr="00627C42" w:rsidRDefault="000B2807" w:rsidP="0067707A">
            <w:pPr>
              <w:spacing w:line="220" w:lineRule="exact"/>
              <w:jc w:val="center"/>
              <w:rPr>
                <w:rFonts w:eastAsia="仿宋_GB2312"/>
                <w:sz w:val="18"/>
                <w:szCs w:val="18"/>
              </w:rPr>
            </w:pPr>
            <w:proofErr w:type="gramStart"/>
            <w:r w:rsidRPr="00627C42">
              <w:rPr>
                <w:rFonts w:eastAsia="仿宋_GB2312" w:hint="eastAsia"/>
                <w:sz w:val="18"/>
                <w:szCs w:val="18"/>
              </w:rPr>
              <w:t>凤</w:t>
            </w:r>
            <w:proofErr w:type="gramEnd"/>
            <w:r w:rsidRPr="00627C42">
              <w:rPr>
                <w:rFonts w:eastAsia="仿宋_GB2312" w:hint="eastAsia"/>
                <w:sz w:val="18"/>
                <w:szCs w:val="18"/>
              </w:rPr>
              <w:t>2015002108</w:t>
            </w:r>
          </w:p>
        </w:tc>
        <w:tc>
          <w:tcPr>
            <w:tcW w:w="567" w:type="dxa"/>
            <w:vMerge w:val="restart"/>
            <w:vAlign w:val="center"/>
          </w:tcPr>
          <w:p w:rsidR="000B2807" w:rsidRPr="00627C42" w:rsidRDefault="000B2807">
            <w:pPr>
              <w:spacing w:line="240" w:lineRule="exact"/>
              <w:jc w:val="center"/>
              <w:rPr>
                <w:rFonts w:eastAsia="仿宋_GB2312" w:cs="仿宋_GB2312"/>
                <w:sz w:val="18"/>
                <w:szCs w:val="18"/>
              </w:rPr>
            </w:pPr>
            <w:r w:rsidRPr="00627C42">
              <w:rPr>
                <w:rFonts w:eastAsia="仿宋_GB2312" w:cs="仿宋_GB2312" w:hint="eastAsia"/>
                <w:sz w:val="18"/>
                <w:szCs w:val="18"/>
              </w:rPr>
              <w:t>凤阳县华福投资有限公司</w:t>
            </w:r>
          </w:p>
        </w:tc>
        <w:tc>
          <w:tcPr>
            <w:tcW w:w="2410" w:type="dxa"/>
            <w:vAlign w:val="center"/>
          </w:tcPr>
          <w:p w:rsidR="000B2807" w:rsidRPr="00627C42" w:rsidRDefault="000B2807" w:rsidP="0067707A">
            <w:pPr>
              <w:spacing w:line="220" w:lineRule="exact"/>
              <w:jc w:val="center"/>
              <w:rPr>
                <w:rFonts w:eastAsia="仿宋_GB2312"/>
                <w:sz w:val="18"/>
                <w:szCs w:val="18"/>
              </w:rPr>
            </w:pPr>
            <w:r w:rsidRPr="00627C42">
              <w:rPr>
                <w:rFonts w:eastAsia="仿宋_GB2312" w:hint="eastAsia"/>
                <w:sz w:val="18"/>
                <w:szCs w:val="18"/>
              </w:rPr>
              <w:t>凤阳县门台镇工业园区龙凤山庄</w:t>
            </w:r>
            <w:r w:rsidRPr="00627C42">
              <w:rPr>
                <w:rFonts w:eastAsia="仿宋_GB2312" w:hint="eastAsia"/>
                <w:sz w:val="18"/>
                <w:szCs w:val="18"/>
              </w:rPr>
              <w:t>72</w:t>
            </w:r>
            <w:r w:rsidRPr="00627C42">
              <w:rPr>
                <w:rFonts w:eastAsia="仿宋_GB2312" w:hint="eastAsia"/>
                <w:sz w:val="18"/>
                <w:szCs w:val="18"/>
              </w:rPr>
              <w:t>号楼</w:t>
            </w:r>
            <w:r w:rsidRPr="00627C42">
              <w:rPr>
                <w:rFonts w:eastAsia="仿宋_GB2312" w:hint="eastAsia"/>
                <w:sz w:val="18"/>
                <w:szCs w:val="18"/>
              </w:rPr>
              <w:t>C</w:t>
            </w:r>
            <w:r w:rsidRPr="00627C42">
              <w:rPr>
                <w:rFonts w:eastAsia="仿宋_GB2312" w:hint="eastAsia"/>
                <w:sz w:val="18"/>
                <w:szCs w:val="18"/>
              </w:rPr>
              <w:t>户型</w:t>
            </w:r>
          </w:p>
        </w:tc>
        <w:tc>
          <w:tcPr>
            <w:tcW w:w="1134" w:type="dxa"/>
            <w:vAlign w:val="center"/>
          </w:tcPr>
          <w:p w:rsidR="000B2807" w:rsidRPr="00627C42" w:rsidRDefault="000B2807" w:rsidP="0067707A">
            <w:pPr>
              <w:spacing w:line="220" w:lineRule="exact"/>
              <w:jc w:val="center"/>
              <w:rPr>
                <w:rFonts w:eastAsia="仿宋_GB2312"/>
                <w:sz w:val="18"/>
                <w:szCs w:val="18"/>
              </w:rPr>
            </w:pPr>
            <w:r w:rsidRPr="00627C42">
              <w:rPr>
                <w:rFonts w:eastAsia="仿宋_GB2312" w:hint="eastAsia"/>
                <w:sz w:val="18"/>
                <w:szCs w:val="18"/>
              </w:rPr>
              <w:t>钢筋混凝土</w:t>
            </w:r>
          </w:p>
        </w:tc>
        <w:tc>
          <w:tcPr>
            <w:tcW w:w="708" w:type="dxa"/>
            <w:vAlign w:val="center"/>
          </w:tcPr>
          <w:p w:rsidR="000B2807" w:rsidRPr="00627C42" w:rsidRDefault="000B2807" w:rsidP="0067707A">
            <w:pPr>
              <w:spacing w:line="220" w:lineRule="exact"/>
              <w:jc w:val="center"/>
              <w:rPr>
                <w:rFonts w:eastAsia="仿宋_GB2312"/>
                <w:sz w:val="18"/>
                <w:szCs w:val="18"/>
              </w:rPr>
            </w:pPr>
            <w:r w:rsidRPr="00627C42">
              <w:rPr>
                <w:rFonts w:eastAsia="仿宋_GB2312" w:hint="eastAsia"/>
                <w:sz w:val="18"/>
                <w:szCs w:val="18"/>
              </w:rPr>
              <w:t>-1-3/4</w:t>
            </w:r>
          </w:p>
        </w:tc>
        <w:tc>
          <w:tcPr>
            <w:tcW w:w="851" w:type="dxa"/>
            <w:vAlign w:val="center"/>
          </w:tcPr>
          <w:p w:rsidR="000B2807" w:rsidRPr="00627C42" w:rsidRDefault="000B2807" w:rsidP="0067707A">
            <w:pPr>
              <w:spacing w:line="220" w:lineRule="exact"/>
              <w:jc w:val="center"/>
              <w:rPr>
                <w:rFonts w:eastAsia="仿宋_GB2312"/>
                <w:sz w:val="18"/>
                <w:szCs w:val="18"/>
              </w:rPr>
            </w:pPr>
            <w:r w:rsidRPr="00627C42">
              <w:rPr>
                <w:rFonts w:eastAsia="仿宋_GB2312" w:hint="eastAsia"/>
                <w:sz w:val="18"/>
                <w:szCs w:val="18"/>
              </w:rPr>
              <w:t>407.34</w:t>
            </w:r>
          </w:p>
        </w:tc>
        <w:tc>
          <w:tcPr>
            <w:tcW w:w="992" w:type="dxa"/>
            <w:vAlign w:val="center"/>
          </w:tcPr>
          <w:p w:rsidR="000B2807" w:rsidRPr="00627C42" w:rsidRDefault="000B2807">
            <w:pPr>
              <w:spacing w:line="240" w:lineRule="exact"/>
              <w:jc w:val="center"/>
              <w:rPr>
                <w:rFonts w:eastAsia="仿宋_GB2312" w:cs="仿宋_GB2312"/>
                <w:sz w:val="18"/>
                <w:szCs w:val="18"/>
              </w:rPr>
            </w:pPr>
            <w:r w:rsidRPr="00627C42">
              <w:rPr>
                <w:rFonts w:eastAsia="仿宋_GB2312" w:cs="仿宋_GB2312" w:hint="eastAsia"/>
                <w:sz w:val="18"/>
                <w:szCs w:val="18"/>
              </w:rPr>
              <w:t>住宅</w:t>
            </w:r>
          </w:p>
        </w:tc>
      </w:tr>
      <w:tr w:rsidR="000B2807" w:rsidRPr="00627C42" w:rsidTr="000B2807">
        <w:trPr>
          <w:trHeight w:val="406"/>
          <w:jc w:val="center"/>
        </w:trPr>
        <w:tc>
          <w:tcPr>
            <w:tcW w:w="1404" w:type="dxa"/>
            <w:vAlign w:val="center"/>
          </w:tcPr>
          <w:p w:rsidR="000B2807" w:rsidRPr="00627C42" w:rsidRDefault="000B2807" w:rsidP="0067707A">
            <w:pPr>
              <w:spacing w:line="220" w:lineRule="exact"/>
              <w:jc w:val="center"/>
              <w:rPr>
                <w:rFonts w:eastAsia="仿宋_GB2312"/>
                <w:sz w:val="18"/>
                <w:szCs w:val="18"/>
              </w:rPr>
            </w:pPr>
            <w:proofErr w:type="gramStart"/>
            <w:r w:rsidRPr="00627C42">
              <w:rPr>
                <w:rFonts w:eastAsia="仿宋_GB2312" w:hint="eastAsia"/>
                <w:sz w:val="18"/>
                <w:szCs w:val="18"/>
              </w:rPr>
              <w:t>凤</w:t>
            </w:r>
            <w:proofErr w:type="gramEnd"/>
            <w:r w:rsidRPr="00627C42">
              <w:rPr>
                <w:rFonts w:eastAsia="仿宋_GB2312" w:hint="eastAsia"/>
                <w:sz w:val="18"/>
                <w:szCs w:val="18"/>
              </w:rPr>
              <w:t>2015002099</w:t>
            </w:r>
          </w:p>
        </w:tc>
        <w:tc>
          <w:tcPr>
            <w:tcW w:w="567" w:type="dxa"/>
            <w:vMerge/>
            <w:vAlign w:val="center"/>
          </w:tcPr>
          <w:p w:rsidR="000B2807" w:rsidRPr="00627C42" w:rsidRDefault="000B2807">
            <w:pPr>
              <w:spacing w:line="240" w:lineRule="exact"/>
              <w:jc w:val="center"/>
              <w:rPr>
                <w:rFonts w:eastAsia="仿宋_GB2312" w:cs="仿宋_GB2312"/>
                <w:sz w:val="18"/>
                <w:szCs w:val="18"/>
              </w:rPr>
            </w:pPr>
          </w:p>
        </w:tc>
        <w:tc>
          <w:tcPr>
            <w:tcW w:w="2410" w:type="dxa"/>
            <w:vAlign w:val="center"/>
          </w:tcPr>
          <w:p w:rsidR="000B2807" w:rsidRPr="00627C42" w:rsidRDefault="000B2807" w:rsidP="0067707A">
            <w:pPr>
              <w:spacing w:line="220" w:lineRule="exact"/>
              <w:jc w:val="center"/>
              <w:rPr>
                <w:rFonts w:eastAsia="仿宋_GB2312"/>
                <w:sz w:val="18"/>
                <w:szCs w:val="18"/>
              </w:rPr>
            </w:pPr>
            <w:r w:rsidRPr="00627C42">
              <w:rPr>
                <w:rFonts w:eastAsia="仿宋_GB2312" w:hint="eastAsia"/>
                <w:sz w:val="18"/>
                <w:szCs w:val="18"/>
              </w:rPr>
              <w:t>凤阳县门台镇工业园区龙凤山庄</w:t>
            </w:r>
            <w:r w:rsidRPr="00627C42">
              <w:rPr>
                <w:rFonts w:eastAsia="仿宋_GB2312" w:hint="eastAsia"/>
                <w:sz w:val="18"/>
                <w:szCs w:val="18"/>
              </w:rPr>
              <w:t>84</w:t>
            </w:r>
            <w:r w:rsidRPr="00627C42">
              <w:rPr>
                <w:rFonts w:eastAsia="仿宋_GB2312" w:hint="eastAsia"/>
                <w:sz w:val="18"/>
                <w:szCs w:val="18"/>
              </w:rPr>
              <w:t>号楼</w:t>
            </w:r>
            <w:r w:rsidRPr="00627C42">
              <w:rPr>
                <w:rFonts w:eastAsia="仿宋_GB2312" w:hint="eastAsia"/>
                <w:sz w:val="18"/>
                <w:szCs w:val="18"/>
              </w:rPr>
              <w:t>C</w:t>
            </w:r>
            <w:r w:rsidRPr="00627C42">
              <w:rPr>
                <w:rFonts w:eastAsia="仿宋_GB2312" w:hint="eastAsia"/>
                <w:sz w:val="18"/>
                <w:szCs w:val="18"/>
              </w:rPr>
              <w:t>户型</w:t>
            </w:r>
          </w:p>
        </w:tc>
        <w:tc>
          <w:tcPr>
            <w:tcW w:w="1134" w:type="dxa"/>
            <w:vAlign w:val="center"/>
          </w:tcPr>
          <w:p w:rsidR="000B2807" w:rsidRPr="00627C42" w:rsidRDefault="000B2807" w:rsidP="0067707A">
            <w:pPr>
              <w:spacing w:line="220" w:lineRule="exact"/>
              <w:jc w:val="center"/>
              <w:rPr>
                <w:rFonts w:eastAsia="仿宋_GB2312"/>
                <w:sz w:val="18"/>
                <w:szCs w:val="18"/>
              </w:rPr>
            </w:pPr>
            <w:r w:rsidRPr="00627C42">
              <w:rPr>
                <w:rFonts w:eastAsia="仿宋_GB2312" w:hint="eastAsia"/>
                <w:sz w:val="18"/>
                <w:szCs w:val="18"/>
              </w:rPr>
              <w:t>钢筋混凝土</w:t>
            </w:r>
          </w:p>
        </w:tc>
        <w:tc>
          <w:tcPr>
            <w:tcW w:w="708" w:type="dxa"/>
            <w:vAlign w:val="center"/>
          </w:tcPr>
          <w:p w:rsidR="000B2807" w:rsidRPr="00627C42" w:rsidRDefault="000B2807" w:rsidP="0067707A">
            <w:pPr>
              <w:spacing w:line="220" w:lineRule="exact"/>
              <w:jc w:val="center"/>
              <w:rPr>
                <w:rFonts w:eastAsia="仿宋_GB2312"/>
                <w:sz w:val="18"/>
                <w:szCs w:val="18"/>
              </w:rPr>
            </w:pPr>
            <w:r w:rsidRPr="00627C42">
              <w:rPr>
                <w:rFonts w:eastAsia="仿宋_GB2312" w:hint="eastAsia"/>
                <w:sz w:val="18"/>
                <w:szCs w:val="18"/>
              </w:rPr>
              <w:t>-1-3/4</w:t>
            </w:r>
          </w:p>
        </w:tc>
        <w:tc>
          <w:tcPr>
            <w:tcW w:w="851" w:type="dxa"/>
            <w:vAlign w:val="center"/>
          </w:tcPr>
          <w:p w:rsidR="000B2807" w:rsidRPr="00627C42" w:rsidRDefault="000B2807" w:rsidP="0067707A">
            <w:pPr>
              <w:spacing w:line="220" w:lineRule="exact"/>
              <w:jc w:val="center"/>
              <w:rPr>
                <w:rFonts w:eastAsia="仿宋_GB2312"/>
                <w:sz w:val="18"/>
                <w:szCs w:val="18"/>
              </w:rPr>
            </w:pPr>
            <w:r w:rsidRPr="00627C42">
              <w:rPr>
                <w:rFonts w:eastAsia="仿宋_GB2312" w:hint="eastAsia"/>
                <w:sz w:val="18"/>
                <w:szCs w:val="18"/>
              </w:rPr>
              <w:t>407.34</w:t>
            </w:r>
          </w:p>
        </w:tc>
        <w:tc>
          <w:tcPr>
            <w:tcW w:w="992" w:type="dxa"/>
            <w:vAlign w:val="center"/>
          </w:tcPr>
          <w:p w:rsidR="000B2807" w:rsidRPr="00627C42" w:rsidRDefault="000B2807" w:rsidP="0067707A">
            <w:pPr>
              <w:spacing w:line="240" w:lineRule="exact"/>
              <w:jc w:val="center"/>
              <w:rPr>
                <w:rFonts w:eastAsia="仿宋_GB2312" w:cs="仿宋_GB2312"/>
                <w:sz w:val="18"/>
                <w:szCs w:val="18"/>
              </w:rPr>
            </w:pPr>
            <w:r w:rsidRPr="00627C42">
              <w:rPr>
                <w:rFonts w:eastAsia="仿宋_GB2312" w:cs="仿宋_GB2312" w:hint="eastAsia"/>
                <w:sz w:val="18"/>
                <w:szCs w:val="18"/>
              </w:rPr>
              <w:t>住宅</w:t>
            </w:r>
          </w:p>
        </w:tc>
      </w:tr>
      <w:tr w:rsidR="000B2807" w:rsidRPr="00627C42" w:rsidTr="000B2807">
        <w:trPr>
          <w:trHeight w:val="426"/>
          <w:jc w:val="center"/>
        </w:trPr>
        <w:tc>
          <w:tcPr>
            <w:tcW w:w="1404" w:type="dxa"/>
            <w:vAlign w:val="center"/>
          </w:tcPr>
          <w:p w:rsidR="000B2807" w:rsidRPr="00627C42" w:rsidRDefault="000B2807" w:rsidP="0067707A">
            <w:pPr>
              <w:spacing w:line="220" w:lineRule="exact"/>
              <w:jc w:val="center"/>
              <w:rPr>
                <w:rFonts w:eastAsia="仿宋_GB2312"/>
                <w:sz w:val="18"/>
                <w:szCs w:val="18"/>
              </w:rPr>
            </w:pPr>
            <w:proofErr w:type="gramStart"/>
            <w:r w:rsidRPr="00627C42">
              <w:rPr>
                <w:rFonts w:eastAsia="仿宋_GB2312" w:hint="eastAsia"/>
                <w:sz w:val="18"/>
                <w:szCs w:val="18"/>
              </w:rPr>
              <w:t>凤</w:t>
            </w:r>
            <w:proofErr w:type="gramEnd"/>
            <w:r w:rsidRPr="00627C42">
              <w:rPr>
                <w:rFonts w:eastAsia="仿宋_GB2312" w:hint="eastAsia"/>
                <w:sz w:val="18"/>
                <w:szCs w:val="18"/>
              </w:rPr>
              <w:t>2015002100</w:t>
            </w:r>
          </w:p>
        </w:tc>
        <w:tc>
          <w:tcPr>
            <w:tcW w:w="567" w:type="dxa"/>
            <w:vMerge/>
            <w:vAlign w:val="center"/>
          </w:tcPr>
          <w:p w:rsidR="000B2807" w:rsidRPr="00627C42" w:rsidRDefault="000B2807">
            <w:pPr>
              <w:spacing w:line="240" w:lineRule="exact"/>
              <w:jc w:val="center"/>
              <w:rPr>
                <w:rFonts w:eastAsia="仿宋_GB2312" w:cs="仿宋_GB2312"/>
                <w:sz w:val="18"/>
                <w:szCs w:val="18"/>
              </w:rPr>
            </w:pPr>
          </w:p>
        </w:tc>
        <w:tc>
          <w:tcPr>
            <w:tcW w:w="2410" w:type="dxa"/>
            <w:vAlign w:val="center"/>
          </w:tcPr>
          <w:p w:rsidR="000B2807" w:rsidRPr="00627C42" w:rsidRDefault="000B2807" w:rsidP="0067707A">
            <w:pPr>
              <w:spacing w:line="220" w:lineRule="exact"/>
              <w:jc w:val="center"/>
              <w:rPr>
                <w:rFonts w:eastAsia="仿宋_GB2312"/>
                <w:sz w:val="18"/>
                <w:szCs w:val="18"/>
              </w:rPr>
            </w:pPr>
            <w:r w:rsidRPr="00627C42">
              <w:rPr>
                <w:rFonts w:eastAsia="仿宋_GB2312" w:hint="eastAsia"/>
                <w:sz w:val="18"/>
                <w:szCs w:val="18"/>
              </w:rPr>
              <w:t>凤阳县门台镇工业园区龙凤山庄</w:t>
            </w:r>
            <w:r w:rsidRPr="00627C42">
              <w:rPr>
                <w:rFonts w:eastAsia="仿宋_GB2312" w:hint="eastAsia"/>
                <w:sz w:val="18"/>
                <w:szCs w:val="18"/>
              </w:rPr>
              <w:t>85</w:t>
            </w:r>
            <w:r w:rsidRPr="00627C42">
              <w:rPr>
                <w:rFonts w:eastAsia="仿宋_GB2312" w:hint="eastAsia"/>
                <w:sz w:val="18"/>
                <w:szCs w:val="18"/>
              </w:rPr>
              <w:t>号楼</w:t>
            </w:r>
            <w:r w:rsidRPr="00627C42">
              <w:rPr>
                <w:rFonts w:eastAsia="仿宋_GB2312" w:hint="eastAsia"/>
                <w:sz w:val="18"/>
                <w:szCs w:val="18"/>
              </w:rPr>
              <w:t>B</w:t>
            </w:r>
            <w:r w:rsidRPr="00627C42">
              <w:rPr>
                <w:rFonts w:eastAsia="仿宋_GB2312" w:hint="eastAsia"/>
                <w:sz w:val="18"/>
                <w:szCs w:val="18"/>
              </w:rPr>
              <w:t>户型</w:t>
            </w:r>
          </w:p>
        </w:tc>
        <w:tc>
          <w:tcPr>
            <w:tcW w:w="1134" w:type="dxa"/>
            <w:vAlign w:val="center"/>
          </w:tcPr>
          <w:p w:rsidR="000B2807" w:rsidRPr="00627C42" w:rsidRDefault="000B2807" w:rsidP="0067707A">
            <w:pPr>
              <w:spacing w:line="220" w:lineRule="exact"/>
              <w:jc w:val="center"/>
              <w:rPr>
                <w:rFonts w:eastAsia="仿宋_GB2312"/>
                <w:sz w:val="18"/>
                <w:szCs w:val="18"/>
              </w:rPr>
            </w:pPr>
            <w:r w:rsidRPr="00627C42">
              <w:rPr>
                <w:rFonts w:eastAsia="仿宋_GB2312" w:hint="eastAsia"/>
                <w:sz w:val="18"/>
                <w:szCs w:val="18"/>
              </w:rPr>
              <w:t>钢筋混凝土</w:t>
            </w:r>
          </w:p>
        </w:tc>
        <w:tc>
          <w:tcPr>
            <w:tcW w:w="708" w:type="dxa"/>
            <w:vAlign w:val="center"/>
          </w:tcPr>
          <w:p w:rsidR="000B2807" w:rsidRPr="00627C42" w:rsidRDefault="000B2807" w:rsidP="0067707A">
            <w:pPr>
              <w:spacing w:line="220" w:lineRule="exact"/>
              <w:jc w:val="center"/>
              <w:rPr>
                <w:rFonts w:eastAsia="仿宋_GB2312"/>
                <w:sz w:val="18"/>
                <w:szCs w:val="18"/>
              </w:rPr>
            </w:pPr>
            <w:r w:rsidRPr="00627C42">
              <w:rPr>
                <w:rFonts w:eastAsia="仿宋_GB2312" w:hint="eastAsia"/>
                <w:sz w:val="18"/>
                <w:szCs w:val="18"/>
              </w:rPr>
              <w:t>-1-3/4</w:t>
            </w:r>
          </w:p>
        </w:tc>
        <w:tc>
          <w:tcPr>
            <w:tcW w:w="851" w:type="dxa"/>
            <w:vAlign w:val="center"/>
          </w:tcPr>
          <w:p w:rsidR="000B2807" w:rsidRPr="00627C42" w:rsidRDefault="000B2807" w:rsidP="0067707A">
            <w:pPr>
              <w:spacing w:line="220" w:lineRule="exact"/>
              <w:jc w:val="center"/>
              <w:rPr>
                <w:rFonts w:eastAsia="仿宋_GB2312"/>
                <w:sz w:val="18"/>
                <w:szCs w:val="18"/>
              </w:rPr>
            </w:pPr>
            <w:r w:rsidRPr="00627C42">
              <w:rPr>
                <w:rFonts w:eastAsia="仿宋_GB2312" w:hint="eastAsia"/>
                <w:sz w:val="18"/>
                <w:szCs w:val="18"/>
              </w:rPr>
              <w:t>441.27</w:t>
            </w:r>
          </w:p>
        </w:tc>
        <w:tc>
          <w:tcPr>
            <w:tcW w:w="992" w:type="dxa"/>
            <w:vAlign w:val="center"/>
          </w:tcPr>
          <w:p w:rsidR="000B2807" w:rsidRPr="00627C42" w:rsidRDefault="000B2807" w:rsidP="0067707A">
            <w:pPr>
              <w:spacing w:line="240" w:lineRule="exact"/>
              <w:jc w:val="center"/>
              <w:rPr>
                <w:rFonts w:eastAsia="仿宋_GB2312" w:cs="仿宋_GB2312"/>
                <w:sz w:val="18"/>
                <w:szCs w:val="18"/>
              </w:rPr>
            </w:pPr>
            <w:r w:rsidRPr="00627C42">
              <w:rPr>
                <w:rFonts w:eastAsia="仿宋_GB2312" w:cs="仿宋_GB2312" w:hint="eastAsia"/>
                <w:sz w:val="18"/>
                <w:szCs w:val="18"/>
              </w:rPr>
              <w:t>住宅</w:t>
            </w:r>
          </w:p>
        </w:tc>
      </w:tr>
      <w:tr w:rsidR="000B2807" w:rsidRPr="00627C42" w:rsidTr="000B2807">
        <w:trPr>
          <w:trHeight w:val="404"/>
          <w:jc w:val="center"/>
        </w:trPr>
        <w:tc>
          <w:tcPr>
            <w:tcW w:w="1404" w:type="dxa"/>
            <w:vAlign w:val="center"/>
          </w:tcPr>
          <w:p w:rsidR="000B2807" w:rsidRPr="00627C42" w:rsidRDefault="000B2807" w:rsidP="0067707A">
            <w:pPr>
              <w:spacing w:line="220" w:lineRule="exact"/>
              <w:jc w:val="center"/>
              <w:rPr>
                <w:rFonts w:eastAsia="仿宋_GB2312"/>
                <w:sz w:val="18"/>
                <w:szCs w:val="18"/>
              </w:rPr>
            </w:pPr>
            <w:proofErr w:type="gramStart"/>
            <w:r w:rsidRPr="00627C42">
              <w:rPr>
                <w:rFonts w:eastAsia="仿宋_GB2312" w:hint="eastAsia"/>
                <w:sz w:val="18"/>
                <w:szCs w:val="18"/>
              </w:rPr>
              <w:t>凤</w:t>
            </w:r>
            <w:proofErr w:type="gramEnd"/>
            <w:r w:rsidRPr="00627C42">
              <w:rPr>
                <w:rFonts w:eastAsia="仿宋_GB2312" w:hint="eastAsia"/>
                <w:sz w:val="18"/>
                <w:szCs w:val="18"/>
              </w:rPr>
              <w:t>2015002117</w:t>
            </w:r>
          </w:p>
        </w:tc>
        <w:tc>
          <w:tcPr>
            <w:tcW w:w="567" w:type="dxa"/>
            <w:vMerge/>
            <w:vAlign w:val="center"/>
          </w:tcPr>
          <w:p w:rsidR="000B2807" w:rsidRPr="00627C42" w:rsidRDefault="000B2807">
            <w:pPr>
              <w:spacing w:line="240" w:lineRule="exact"/>
              <w:jc w:val="center"/>
              <w:rPr>
                <w:rFonts w:eastAsia="仿宋_GB2312" w:cs="仿宋_GB2312"/>
                <w:sz w:val="18"/>
                <w:szCs w:val="18"/>
              </w:rPr>
            </w:pPr>
          </w:p>
        </w:tc>
        <w:tc>
          <w:tcPr>
            <w:tcW w:w="2410" w:type="dxa"/>
            <w:vAlign w:val="center"/>
          </w:tcPr>
          <w:p w:rsidR="000B2807" w:rsidRPr="00627C42" w:rsidRDefault="000B2807" w:rsidP="0067707A">
            <w:pPr>
              <w:spacing w:line="220" w:lineRule="exact"/>
              <w:jc w:val="center"/>
              <w:rPr>
                <w:rFonts w:eastAsia="仿宋_GB2312"/>
                <w:sz w:val="18"/>
                <w:szCs w:val="18"/>
              </w:rPr>
            </w:pPr>
            <w:r w:rsidRPr="00627C42">
              <w:rPr>
                <w:rFonts w:eastAsia="仿宋_GB2312" w:hint="eastAsia"/>
                <w:sz w:val="18"/>
                <w:szCs w:val="18"/>
              </w:rPr>
              <w:t>凤阳县门台镇工业园区龙凤山庄</w:t>
            </w:r>
            <w:r w:rsidRPr="00627C42">
              <w:rPr>
                <w:rFonts w:eastAsia="仿宋_GB2312" w:hint="eastAsia"/>
                <w:sz w:val="18"/>
                <w:szCs w:val="18"/>
              </w:rPr>
              <w:t>93</w:t>
            </w:r>
            <w:r w:rsidRPr="00627C42">
              <w:rPr>
                <w:rFonts w:eastAsia="仿宋_GB2312" w:hint="eastAsia"/>
                <w:sz w:val="18"/>
                <w:szCs w:val="18"/>
              </w:rPr>
              <w:t>号楼</w:t>
            </w:r>
            <w:r w:rsidRPr="00627C42">
              <w:rPr>
                <w:rFonts w:eastAsia="仿宋_GB2312" w:hint="eastAsia"/>
                <w:sz w:val="18"/>
                <w:szCs w:val="18"/>
              </w:rPr>
              <w:t>D</w:t>
            </w:r>
            <w:r w:rsidRPr="00627C42">
              <w:rPr>
                <w:rFonts w:eastAsia="仿宋_GB2312" w:hint="eastAsia"/>
                <w:sz w:val="18"/>
                <w:szCs w:val="18"/>
              </w:rPr>
              <w:t>户型</w:t>
            </w:r>
          </w:p>
        </w:tc>
        <w:tc>
          <w:tcPr>
            <w:tcW w:w="1134" w:type="dxa"/>
            <w:vAlign w:val="center"/>
          </w:tcPr>
          <w:p w:rsidR="000B2807" w:rsidRPr="00627C42" w:rsidRDefault="000B2807" w:rsidP="0067707A">
            <w:pPr>
              <w:spacing w:line="220" w:lineRule="exact"/>
              <w:jc w:val="center"/>
              <w:rPr>
                <w:rFonts w:eastAsia="仿宋_GB2312"/>
                <w:sz w:val="18"/>
                <w:szCs w:val="18"/>
              </w:rPr>
            </w:pPr>
            <w:r w:rsidRPr="00627C42">
              <w:rPr>
                <w:rFonts w:eastAsia="仿宋_GB2312" w:hint="eastAsia"/>
                <w:sz w:val="18"/>
                <w:szCs w:val="18"/>
              </w:rPr>
              <w:t>钢筋混凝土</w:t>
            </w:r>
          </w:p>
        </w:tc>
        <w:tc>
          <w:tcPr>
            <w:tcW w:w="708" w:type="dxa"/>
            <w:vAlign w:val="center"/>
          </w:tcPr>
          <w:p w:rsidR="000B2807" w:rsidRPr="00627C42" w:rsidRDefault="000B2807" w:rsidP="0067707A">
            <w:pPr>
              <w:spacing w:line="220" w:lineRule="exact"/>
              <w:jc w:val="center"/>
              <w:rPr>
                <w:rFonts w:eastAsia="仿宋_GB2312"/>
                <w:sz w:val="18"/>
                <w:szCs w:val="18"/>
              </w:rPr>
            </w:pPr>
            <w:r w:rsidRPr="00627C42">
              <w:rPr>
                <w:rFonts w:eastAsia="仿宋_GB2312" w:hint="eastAsia"/>
                <w:sz w:val="18"/>
                <w:szCs w:val="18"/>
              </w:rPr>
              <w:t>-1-3/4</w:t>
            </w:r>
          </w:p>
        </w:tc>
        <w:tc>
          <w:tcPr>
            <w:tcW w:w="851" w:type="dxa"/>
            <w:vAlign w:val="center"/>
          </w:tcPr>
          <w:p w:rsidR="000B2807" w:rsidRPr="00627C42" w:rsidRDefault="000B2807" w:rsidP="0067707A">
            <w:pPr>
              <w:spacing w:line="220" w:lineRule="exact"/>
              <w:jc w:val="center"/>
              <w:rPr>
                <w:rFonts w:eastAsia="仿宋_GB2312"/>
                <w:sz w:val="18"/>
                <w:szCs w:val="18"/>
              </w:rPr>
            </w:pPr>
            <w:r w:rsidRPr="00627C42">
              <w:rPr>
                <w:rFonts w:eastAsia="仿宋_GB2312" w:hint="eastAsia"/>
                <w:sz w:val="18"/>
                <w:szCs w:val="18"/>
              </w:rPr>
              <w:t>372.43</w:t>
            </w:r>
          </w:p>
        </w:tc>
        <w:tc>
          <w:tcPr>
            <w:tcW w:w="992" w:type="dxa"/>
            <w:vAlign w:val="center"/>
          </w:tcPr>
          <w:p w:rsidR="000B2807" w:rsidRPr="00627C42" w:rsidRDefault="000B2807" w:rsidP="0067707A">
            <w:pPr>
              <w:spacing w:line="240" w:lineRule="exact"/>
              <w:jc w:val="center"/>
              <w:rPr>
                <w:rFonts w:eastAsia="仿宋_GB2312" w:cs="仿宋_GB2312"/>
                <w:sz w:val="18"/>
                <w:szCs w:val="18"/>
              </w:rPr>
            </w:pPr>
            <w:r w:rsidRPr="00627C42">
              <w:rPr>
                <w:rFonts w:eastAsia="仿宋_GB2312" w:cs="仿宋_GB2312" w:hint="eastAsia"/>
                <w:sz w:val="18"/>
                <w:szCs w:val="18"/>
              </w:rPr>
              <w:t>住宅</w:t>
            </w:r>
          </w:p>
        </w:tc>
      </w:tr>
      <w:tr w:rsidR="000B2807" w:rsidRPr="00627C42" w:rsidTr="000B2807">
        <w:trPr>
          <w:trHeight w:val="382"/>
          <w:jc w:val="center"/>
        </w:trPr>
        <w:tc>
          <w:tcPr>
            <w:tcW w:w="1404" w:type="dxa"/>
            <w:vAlign w:val="center"/>
          </w:tcPr>
          <w:p w:rsidR="000B2807" w:rsidRPr="00627C42" w:rsidRDefault="000B2807" w:rsidP="0067707A">
            <w:pPr>
              <w:spacing w:line="220" w:lineRule="exact"/>
              <w:jc w:val="center"/>
              <w:rPr>
                <w:rFonts w:eastAsia="仿宋_GB2312"/>
                <w:sz w:val="18"/>
                <w:szCs w:val="18"/>
              </w:rPr>
            </w:pPr>
            <w:proofErr w:type="gramStart"/>
            <w:r w:rsidRPr="00627C42">
              <w:rPr>
                <w:rFonts w:eastAsia="仿宋_GB2312" w:hint="eastAsia"/>
                <w:sz w:val="18"/>
                <w:szCs w:val="18"/>
              </w:rPr>
              <w:t>凤</w:t>
            </w:r>
            <w:proofErr w:type="gramEnd"/>
            <w:r w:rsidRPr="00627C42">
              <w:rPr>
                <w:rFonts w:eastAsia="仿宋_GB2312" w:hint="eastAsia"/>
                <w:sz w:val="18"/>
                <w:szCs w:val="18"/>
              </w:rPr>
              <w:t>2015002118</w:t>
            </w:r>
          </w:p>
        </w:tc>
        <w:tc>
          <w:tcPr>
            <w:tcW w:w="567" w:type="dxa"/>
            <w:vMerge/>
            <w:vAlign w:val="center"/>
          </w:tcPr>
          <w:p w:rsidR="000B2807" w:rsidRPr="00627C42" w:rsidRDefault="000B2807">
            <w:pPr>
              <w:spacing w:line="240" w:lineRule="exact"/>
              <w:jc w:val="center"/>
              <w:rPr>
                <w:rFonts w:eastAsia="仿宋_GB2312" w:cs="仿宋_GB2312"/>
                <w:sz w:val="18"/>
                <w:szCs w:val="18"/>
              </w:rPr>
            </w:pPr>
          </w:p>
        </w:tc>
        <w:tc>
          <w:tcPr>
            <w:tcW w:w="2410" w:type="dxa"/>
            <w:vAlign w:val="center"/>
          </w:tcPr>
          <w:p w:rsidR="000B2807" w:rsidRPr="00627C42" w:rsidRDefault="000B2807" w:rsidP="0067707A">
            <w:pPr>
              <w:spacing w:line="220" w:lineRule="exact"/>
              <w:jc w:val="center"/>
              <w:rPr>
                <w:rFonts w:eastAsia="仿宋_GB2312"/>
                <w:sz w:val="18"/>
                <w:szCs w:val="18"/>
              </w:rPr>
            </w:pPr>
            <w:r w:rsidRPr="00627C42">
              <w:rPr>
                <w:rFonts w:eastAsia="仿宋_GB2312" w:hint="eastAsia"/>
                <w:sz w:val="18"/>
                <w:szCs w:val="18"/>
              </w:rPr>
              <w:t>凤阳县门台镇工业园区龙凤山庄</w:t>
            </w:r>
            <w:r w:rsidRPr="00627C42">
              <w:rPr>
                <w:rFonts w:eastAsia="仿宋_GB2312" w:hint="eastAsia"/>
                <w:sz w:val="18"/>
                <w:szCs w:val="18"/>
              </w:rPr>
              <w:t>94</w:t>
            </w:r>
            <w:r w:rsidRPr="00627C42">
              <w:rPr>
                <w:rFonts w:eastAsia="仿宋_GB2312" w:hint="eastAsia"/>
                <w:sz w:val="18"/>
                <w:szCs w:val="18"/>
              </w:rPr>
              <w:t>号楼</w:t>
            </w:r>
            <w:r w:rsidRPr="00627C42">
              <w:rPr>
                <w:rFonts w:eastAsia="仿宋_GB2312" w:hint="eastAsia"/>
                <w:sz w:val="18"/>
                <w:szCs w:val="18"/>
              </w:rPr>
              <w:t>A</w:t>
            </w:r>
            <w:r w:rsidRPr="00627C42">
              <w:rPr>
                <w:rFonts w:eastAsia="仿宋_GB2312" w:hint="eastAsia"/>
                <w:sz w:val="18"/>
                <w:szCs w:val="18"/>
              </w:rPr>
              <w:t>户型</w:t>
            </w:r>
          </w:p>
        </w:tc>
        <w:tc>
          <w:tcPr>
            <w:tcW w:w="1134" w:type="dxa"/>
            <w:vAlign w:val="center"/>
          </w:tcPr>
          <w:p w:rsidR="000B2807" w:rsidRPr="00627C42" w:rsidRDefault="000B2807" w:rsidP="0067707A">
            <w:pPr>
              <w:spacing w:line="220" w:lineRule="exact"/>
              <w:jc w:val="center"/>
              <w:rPr>
                <w:rFonts w:eastAsia="仿宋_GB2312"/>
                <w:sz w:val="18"/>
                <w:szCs w:val="18"/>
              </w:rPr>
            </w:pPr>
            <w:r w:rsidRPr="00627C42">
              <w:rPr>
                <w:rFonts w:eastAsia="仿宋_GB2312" w:hint="eastAsia"/>
                <w:sz w:val="18"/>
                <w:szCs w:val="18"/>
              </w:rPr>
              <w:t>钢筋混凝土</w:t>
            </w:r>
          </w:p>
        </w:tc>
        <w:tc>
          <w:tcPr>
            <w:tcW w:w="708" w:type="dxa"/>
            <w:vAlign w:val="center"/>
          </w:tcPr>
          <w:p w:rsidR="000B2807" w:rsidRPr="00627C42" w:rsidRDefault="000B2807" w:rsidP="0067707A">
            <w:pPr>
              <w:spacing w:line="220" w:lineRule="exact"/>
              <w:jc w:val="center"/>
              <w:rPr>
                <w:rFonts w:eastAsia="仿宋_GB2312"/>
                <w:sz w:val="18"/>
                <w:szCs w:val="18"/>
              </w:rPr>
            </w:pPr>
            <w:r w:rsidRPr="00627C42">
              <w:rPr>
                <w:rFonts w:eastAsia="仿宋_GB2312" w:hint="eastAsia"/>
                <w:sz w:val="18"/>
                <w:szCs w:val="18"/>
              </w:rPr>
              <w:t>-1-2/3</w:t>
            </w:r>
          </w:p>
        </w:tc>
        <w:tc>
          <w:tcPr>
            <w:tcW w:w="851" w:type="dxa"/>
            <w:vAlign w:val="center"/>
          </w:tcPr>
          <w:p w:rsidR="000B2807" w:rsidRPr="00627C42" w:rsidRDefault="000B2807" w:rsidP="0067707A">
            <w:pPr>
              <w:spacing w:line="220" w:lineRule="exact"/>
              <w:jc w:val="center"/>
              <w:rPr>
                <w:rFonts w:eastAsia="仿宋_GB2312"/>
                <w:sz w:val="18"/>
                <w:szCs w:val="18"/>
              </w:rPr>
            </w:pPr>
            <w:r w:rsidRPr="00627C42">
              <w:rPr>
                <w:rFonts w:eastAsia="仿宋_GB2312" w:hint="eastAsia"/>
                <w:sz w:val="18"/>
                <w:szCs w:val="18"/>
              </w:rPr>
              <w:t>396.64</w:t>
            </w:r>
          </w:p>
        </w:tc>
        <w:tc>
          <w:tcPr>
            <w:tcW w:w="992" w:type="dxa"/>
            <w:vAlign w:val="center"/>
          </w:tcPr>
          <w:p w:rsidR="000B2807" w:rsidRPr="00627C42" w:rsidRDefault="000B2807" w:rsidP="0067707A">
            <w:pPr>
              <w:spacing w:line="240" w:lineRule="exact"/>
              <w:jc w:val="center"/>
              <w:rPr>
                <w:rFonts w:eastAsia="仿宋_GB2312" w:cs="仿宋_GB2312"/>
                <w:sz w:val="18"/>
                <w:szCs w:val="18"/>
              </w:rPr>
            </w:pPr>
            <w:r w:rsidRPr="00627C42">
              <w:rPr>
                <w:rFonts w:eastAsia="仿宋_GB2312" w:cs="仿宋_GB2312" w:hint="eastAsia"/>
                <w:sz w:val="18"/>
                <w:szCs w:val="18"/>
              </w:rPr>
              <w:t>住宅</w:t>
            </w:r>
          </w:p>
        </w:tc>
      </w:tr>
      <w:tr w:rsidR="000B2807" w:rsidRPr="00627C42" w:rsidTr="000B2807">
        <w:trPr>
          <w:trHeight w:val="346"/>
          <w:jc w:val="center"/>
        </w:trPr>
        <w:tc>
          <w:tcPr>
            <w:tcW w:w="1404" w:type="dxa"/>
            <w:vAlign w:val="center"/>
          </w:tcPr>
          <w:p w:rsidR="000B2807" w:rsidRPr="00627C42" w:rsidRDefault="000B2807" w:rsidP="0067707A">
            <w:pPr>
              <w:spacing w:line="220" w:lineRule="exact"/>
              <w:jc w:val="center"/>
              <w:rPr>
                <w:rFonts w:eastAsia="仿宋_GB2312"/>
                <w:sz w:val="18"/>
                <w:szCs w:val="18"/>
              </w:rPr>
            </w:pPr>
            <w:proofErr w:type="gramStart"/>
            <w:r w:rsidRPr="00627C42">
              <w:rPr>
                <w:rFonts w:eastAsia="仿宋_GB2312" w:hint="eastAsia"/>
                <w:sz w:val="18"/>
                <w:szCs w:val="18"/>
              </w:rPr>
              <w:t>凤</w:t>
            </w:r>
            <w:proofErr w:type="gramEnd"/>
            <w:r w:rsidRPr="00627C42">
              <w:rPr>
                <w:rFonts w:eastAsia="仿宋_GB2312" w:hint="eastAsia"/>
                <w:sz w:val="18"/>
                <w:szCs w:val="18"/>
              </w:rPr>
              <w:t>2015002105</w:t>
            </w:r>
          </w:p>
        </w:tc>
        <w:tc>
          <w:tcPr>
            <w:tcW w:w="567" w:type="dxa"/>
            <w:vMerge/>
            <w:vAlign w:val="center"/>
          </w:tcPr>
          <w:p w:rsidR="000B2807" w:rsidRPr="00627C42" w:rsidRDefault="000B2807">
            <w:pPr>
              <w:spacing w:line="240" w:lineRule="exact"/>
              <w:jc w:val="center"/>
              <w:rPr>
                <w:rFonts w:eastAsia="仿宋_GB2312" w:cs="仿宋_GB2312"/>
                <w:sz w:val="18"/>
                <w:szCs w:val="18"/>
              </w:rPr>
            </w:pPr>
          </w:p>
        </w:tc>
        <w:tc>
          <w:tcPr>
            <w:tcW w:w="2410" w:type="dxa"/>
            <w:vAlign w:val="center"/>
          </w:tcPr>
          <w:p w:rsidR="000B2807" w:rsidRPr="00627C42" w:rsidRDefault="000B2807" w:rsidP="0067707A">
            <w:pPr>
              <w:spacing w:line="220" w:lineRule="exact"/>
              <w:jc w:val="center"/>
              <w:rPr>
                <w:rFonts w:eastAsia="仿宋_GB2312"/>
                <w:sz w:val="18"/>
                <w:szCs w:val="18"/>
              </w:rPr>
            </w:pPr>
            <w:r w:rsidRPr="00627C42">
              <w:rPr>
                <w:rFonts w:eastAsia="仿宋_GB2312" w:hint="eastAsia"/>
                <w:sz w:val="18"/>
                <w:szCs w:val="18"/>
              </w:rPr>
              <w:t>凤阳县门台镇工业园区龙凤山庄</w:t>
            </w:r>
            <w:r w:rsidRPr="00627C42">
              <w:rPr>
                <w:rFonts w:eastAsia="仿宋_GB2312" w:hint="eastAsia"/>
                <w:sz w:val="18"/>
                <w:szCs w:val="18"/>
              </w:rPr>
              <w:t>96</w:t>
            </w:r>
            <w:r w:rsidRPr="00627C42">
              <w:rPr>
                <w:rFonts w:eastAsia="仿宋_GB2312" w:hint="eastAsia"/>
                <w:sz w:val="18"/>
                <w:szCs w:val="18"/>
              </w:rPr>
              <w:t>号楼</w:t>
            </w:r>
            <w:r w:rsidRPr="00627C42">
              <w:rPr>
                <w:rFonts w:eastAsia="仿宋_GB2312" w:hint="eastAsia"/>
                <w:sz w:val="18"/>
                <w:szCs w:val="18"/>
              </w:rPr>
              <w:t>D</w:t>
            </w:r>
            <w:r w:rsidRPr="00627C42">
              <w:rPr>
                <w:rFonts w:eastAsia="仿宋_GB2312" w:hint="eastAsia"/>
                <w:sz w:val="18"/>
                <w:szCs w:val="18"/>
              </w:rPr>
              <w:t>户型</w:t>
            </w:r>
          </w:p>
        </w:tc>
        <w:tc>
          <w:tcPr>
            <w:tcW w:w="1134" w:type="dxa"/>
            <w:vAlign w:val="center"/>
          </w:tcPr>
          <w:p w:rsidR="000B2807" w:rsidRPr="00627C42" w:rsidRDefault="000B2807" w:rsidP="0067707A">
            <w:pPr>
              <w:spacing w:line="220" w:lineRule="exact"/>
              <w:jc w:val="center"/>
              <w:rPr>
                <w:rFonts w:eastAsia="仿宋_GB2312"/>
                <w:sz w:val="18"/>
                <w:szCs w:val="18"/>
              </w:rPr>
            </w:pPr>
            <w:r w:rsidRPr="00627C42">
              <w:rPr>
                <w:rFonts w:eastAsia="仿宋_GB2312" w:hint="eastAsia"/>
                <w:sz w:val="18"/>
                <w:szCs w:val="18"/>
              </w:rPr>
              <w:t>钢筋混凝土</w:t>
            </w:r>
          </w:p>
        </w:tc>
        <w:tc>
          <w:tcPr>
            <w:tcW w:w="708" w:type="dxa"/>
            <w:vAlign w:val="center"/>
          </w:tcPr>
          <w:p w:rsidR="000B2807" w:rsidRPr="00627C42" w:rsidRDefault="000B2807" w:rsidP="0067707A">
            <w:pPr>
              <w:spacing w:line="220" w:lineRule="exact"/>
              <w:jc w:val="center"/>
              <w:rPr>
                <w:rFonts w:eastAsia="仿宋_GB2312"/>
                <w:sz w:val="18"/>
                <w:szCs w:val="18"/>
              </w:rPr>
            </w:pPr>
            <w:r w:rsidRPr="00627C42">
              <w:rPr>
                <w:rFonts w:eastAsia="仿宋_GB2312" w:hint="eastAsia"/>
                <w:sz w:val="18"/>
                <w:szCs w:val="18"/>
              </w:rPr>
              <w:t>-1-3/4</w:t>
            </w:r>
          </w:p>
        </w:tc>
        <w:tc>
          <w:tcPr>
            <w:tcW w:w="851" w:type="dxa"/>
            <w:vAlign w:val="center"/>
          </w:tcPr>
          <w:p w:rsidR="000B2807" w:rsidRPr="00627C42" w:rsidRDefault="000B2807" w:rsidP="0067707A">
            <w:pPr>
              <w:spacing w:line="220" w:lineRule="exact"/>
              <w:jc w:val="center"/>
              <w:rPr>
                <w:rFonts w:eastAsia="仿宋_GB2312"/>
                <w:sz w:val="18"/>
                <w:szCs w:val="18"/>
              </w:rPr>
            </w:pPr>
            <w:r w:rsidRPr="00627C42">
              <w:rPr>
                <w:rFonts w:eastAsia="仿宋_GB2312" w:hint="eastAsia"/>
                <w:sz w:val="18"/>
                <w:szCs w:val="18"/>
              </w:rPr>
              <w:t>372.43</w:t>
            </w:r>
          </w:p>
        </w:tc>
        <w:tc>
          <w:tcPr>
            <w:tcW w:w="992" w:type="dxa"/>
            <w:vAlign w:val="center"/>
          </w:tcPr>
          <w:p w:rsidR="000B2807" w:rsidRPr="00627C42" w:rsidRDefault="000B2807" w:rsidP="0067707A">
            <w:pPr>
              <w:spacing w:line="240" w:lineRule="exact"/>
              <w:jc w:val="center"/>
              <w:rPr>
                <w:rFonts w:eastAsia="仿宋_GB2312" w:cs="仿宋_GB2312"/>
                <w:sz w:val="18"/>
                <w:szCs w:val="18"/>
              </w:rPr>
            </w:pPr>
            <w:r w:rsidRPr="00627C42">
              <w:rPr>
                <w:rFonts w:eastAsia="仿宋_GB2312" w:cs="仿宋_GB2312" w:hint="eastAsia"/>
                <w:sz w:val="18"/>
                <w:szCs w:val="18"/>
              </w:rPr>
              <w:t>住宅</w:t>
            </w:r>
          </w:p>
        </w:tc>
      </w:tr>
    </w:tbl>
    <w:bookmarkEnd w:id="17"/>
    <w:bookmarkEnd w:id="18"/>
    <w:p w:rsidR="007F0B7E" w:rsidRPr="00627C42" w:rsidRDefault="00E3532A">
      <w:pPr>
        <w:snapToGrid w:val="0"/>
        <w:spacing w:line="480" w:lineRule="exact"/>
        <w:ind w:firstLineChars="200" w:firstLine="560"/>
        <w:jc w:val="both"/>
        <w:rPr>
          <w:rFonts w:eastAsia="仿宋_GB2312" w:cs="仿宋_GB2312"/>
          <w:sz w:val="28"/>
          <w:szCs w:val="28"/>
        </w:rPr>
      </w:pPr>
      <w:r w:rsidRPr="00627C42">
        <w:rPr>
          <w:rFonts w:eastAsia="仿宋_GB2312" w:cs="仿宋_GB2312" w:hint="eastAsia"/>
          <w:sz w:val="28"/>
          <w:szCs w:val="28"/>
        </w:rPr>
        <w:t>价值时点：</w:t>
      </w:r>
      <w:r w:rsidR="00CF15CC" w:rsidRPr="00627C42">
        <w:rPr>
          <w:rFonts w:eastAsia="仿宋_GB2312" w:cs="仿宋_GB2312" w:hint="eastAsia"/>
          <w:sz w:val="28"/>
          <w:szCs w:val="28"/>
        </w:rPr>
        <w:t>2018</w:t>
      </w:r>
      <w:r w:rsidR="00CF15CC" w:rsidRPr="00627C42">
        <w:rPr>
          <w:rFonts w:eastAsia="仿宋_GB2312" w:cs="仿宋_GB2312" w:hint="eastAsia"/>
          <w:sz w:val="28"/>
          <w:szCs w:val="28"/>
        </w:rPr>
        <w:t>年</w:t>
      </w:r>
      <w:r w:rsidR="00386BBA" w:rsidRPr="00627C42">
        <w:rPr>
          <w:rFonts w:eastAsia="仿宋_GB2312" w:cs="仿宋_GB2312" w:hint="eastAsia"/>
          <w:sz w:val="28"/>
          <w:szCs w:val="28"/>
        </w:rPr>
        <w:t>09</w:t>
      </w:r>
      <w:r w:rsidR="00CF15CC" w:rsidRPr="00627C42">
        <w:rPr>
          <w:rFonts w:eastAsia="仿宋_GB2312" w:cs="仿宋_GB2312" w:hint="eastAsia"/>
          <w:sz w:val="28"/>
          <w:szCs w:val="28"/>
        </w:rPr>
        <w:t>月</w:t>
      </w:r>
      <w:r w:rsidR="00386BBA" w:rsidRPr="00627C42">
        <w:rPr>
          <w:rFonts w:eastAsia="仿宋_GB2312" w:cs="仿宋_GB2312" w:hint="eastAsia"/>
          <w:sz w:val="28"/>
          <w:szCs w:val="28"/>
        </w:rPr>
        <w:t>20</w:t>
      </w:r>
      <w:r w:rsidR="00CF15CC" w:rsidRPr="00627C42">
        <w:rPr>
          <w:rFonts w:eastAsia="仿宋_GB2312" w:cs="仿宋_GB2312" w:hint="eastAsia"/>
          <w:sz w:val="28"/>
          <w:szCs w:val="28"/>
        </w:rPr>
        <w:t>日</w:t>
      </w:r>
      <w:r w:rsidRPr="00627C42">
        <w:rPr>
          <w:rFonts w:eastAsia="仿宋_GB2312" w:cs="仿宋_GB2312" w:hint="eastAsia"/>
          <w:sz w:val="28"/>
          <w:szCs w:val="28"/>
        </w:rPr>
        <w:t>。</w:t>
      </w:r>
    </w:p>
    <w:p w:rsidR="007F0B7E" w:rsidRPr="00627C42" w:rsidRDefault="00E3532A">
      <w:pPr>
        <w:snapToGrid w:val="0"/>
        <w:spacing w:line="480" w:lineRule="exact"/>
        <w:ind w:firstLineChars="200" w:firstLine="560"/>
        <w:jc w:val="both"/>
        <w:rPr>
          <w:rFonts w:eastAsia="仿宋_GB2312" w:cs="仿宋_GB2312"/>
          <w:sz w:val="28"/>
          <w:szCs w:val="28"/>
        </w:rPr>
      </w:pPr>
      <w:r w:rsidRPr="00627C42">
        <w:rPr>
          <w:rFonts w:eastAsia="仿宋_GB2312" w:cs="仿宋_GB2312" w:hint="eastAsia"/>
          <w:sz w:val="28"/>
          <w:szCs w:val="28"/>
        </w:rPr>
        <w:t>价值类型：市场价值。</w:t>
      </w:r>
    </w:p>
    <w:p w:rsidR="007F0B7E" w:rsidRPr="00627C42" w:rsidRDefault="00E3532A" w:rsidP="00C452EC">
      <w:pPr>
        <w:snapToGrid w:val="0"/>
        <w:spacing w:line="480" w:lineRule="exact"/>
        <w:ind w:firstLineChars="200" w:firstLine="560"/>
        <w:jc w:val="both"/>
        <w:rPr>
          <w:rFonts w:eastAsia="仿宋_GB2312" w:cs="仿宋_GB2312"/>
          <w:sz w:val="28"/>
          <w:szCs w:val="28"/>
        </w:rPr>
      </w:pPr>
      <w:r w:rsidRPr="00627C42">
        <w:rPr>
          <w:rFonts w:eastAsia="仿宋_GB2312" w:cs="仿宋_GB2312" w:hint="eastAsia"/>
          <w:sz w:val="28"/>
          <w:szCs w:val="28"/>
        </w:rPr>
        <w:t>估价人员遵循各项估价原则，根据估价目的和国家有关房地产估价的规范</w:t>
      </w:r>
      <w:r w:rsidR="00386BBA" w:rsidRPr="00627C42">
        <w:rPr>
          <w:rFonts w:eastAsia="仿宋_GB2312" w:cs="仿宋_GB2312" w:hint="eastAsia"/>
          <w:sz w:val="28"/>
          <w:szCs w:val="28"/>
        </w:rPr>
        <w:t>、规定，按照估价程序，经过实地查勘与市场调查，房地产选用比较法</w:t>
      </w:r>
      <w:r w:rsidRPr="00627C42">
        <w:rPr>
          <w:rFonts w:eastAsia="仿宋_GB2312" w:cs="仿宋_GB2312" w:hint="eastAsia"/>
          <w:sz w:val="28"/>
          <w:szCs w:val="28"/>
        </w:rPr>
        <w:t>对估价对象进行了测算，确定估价对象在满足全部假设和限制条件下于价值时点</w:t>
      </w:r>
      <w:r w:rsidR="00CF15CC" w:rsidRPr="00627C42">
        <w:rPr>
          <w:rFonts w:eastAsia="仿宋_GB2312" w:cs="仿宋_GB2312" w:hint="eastAsia"/>
          <w:sz w:val="28"/>
          <w:szCs w:val="28"/>
        </w:rPr>
        <w:t>2018</w:t>
      </w:r>
      <w:r w:rsidR="00CF15CC" w:rsidRPr="00627C42">
        <w:rPr>
          <w:rFonts w:eastAsia="仿宋_GB2312" w:cs="仿宋_GB2312" w:hint="eastAsia"/>
          <w:sz w:val="28"/>
          <w:szCs w:val="28"/>
        </w:rPr>
        <w:t>年</w:t>
      </w:r>
      <w:r w:rsidR="00386BBA" w:rsidRPr="00627C42">
        <w:rPr>
          <w:rFonts w:eastAsia="仿宋_GB2312" w:cs="仿宋_GB2312" w:hint="eastAsia"/>
          <w:sz w:val="28"/>
          <w:szCs w:val="28"/>
        </w:rPr>
        <w:t>09</w:t>
      </w:r>
      <w:r w:rsidR="00CF15CC" w:rsidRPr="00627C42">
        <w:rPr>
          <w:rFonts w:eastAsia="仿宋_GB2312" w:cs="仿宋_GB2312" w:hint="eastAsia"/>
          <w:sz w:val="28"/>
          <w:szCs w:val="28"/>
        </w:rPr>
        <w:t>月</w:t>
      </w:r>
      <w:r w:rsidR="00386BBA" w:rsidRPr="00627C42">
        <w:rPr>
          <w:rFonts w:eastAsia="仿宋_GB2312" w:cs="仿宋_GB2312" w:hint="eastAsia"/>
          <w:sz w:val="28"/>
          <w:szCs w:val="28"/>
        </w:rPr>
        <w:t>20</w:t>
      </w:r>
      <w:r w:rsidR="00CF15CC" w:rsidRPr="00627C42">
        <w:rPr>
          <w:rFonts w:eastAsia="仿宋_GB2312" w:cs="仿宋_GB2312" w:hint="eastAsia"/>
          <w:sz w:val="28"/>
          <w:szCs w:val="28"/>
        </w:rPr>
        <w:t>日</w:t>
      </w:r>
      <w:r w:rsidRPr="00627C42">
        <w:rPr>
          <w:rFonts w:eastAsia="仿宋_GB2312" w:cs="仿宋_GB2312" w:hint="eastAsia"/>
          <w:sz w:val="28"/>
          <w:szCs w:val="28"/>
        </w:rPr>
        <w:t>的估价结果为：总价为￥</w:t>
      </w:r>
      <w:r w:rsidR="00C452EC" w:rsidRPr="00627C42">
        <w:rPr>
          <w:rFonts w:eastAsia="仿宋_GB2312" w:cs="仿宋_GB2312" w:hint="eastAsia"/>
          <w:sz w:val="28"/>
          <w:szCs w:val="28"/>
        </w:rPr>
        <w:t>1336</w:t>
      </w:r>
      <w:r w:rsidR="00C452EC" w:rsidRPr="00627C42">
        <w:rPr>
          <w:rFonts w:eastAsia="仿宋_GB2312" w:cs="仿宋_GB2312" w:hint="eastAsia"/>
          <w:sz w:val="28"/>
          <w:szCs w:val="28"/>
        </w:rPr>
        <w:t>万元</w:t>
      </w:r>
      <w:r w:rsidRPr="00627C42">
        <w:rPr>
          <w:rFonts w:eastAsia="仿宋_GB2312" w:cs="仿宋_GB2312" w:hint="eastAsia"/>
          <w:sz w:val="28"/>
          <w:szCs w:val="28"/>
        </w:rPr>
        <w:t>，即大写人民币</w:t>
      </w:r>
      <w:r w:rsidR="00C452EC" w:rsidRPr="00627C42">
        <w:rPr>
          <w:rFonts w:eastAsia="仿宋_GB2312" w:cs="仿宋_GB2312" w:hint="eastAsia"/>
          <w:sz w:val="28"/>
          <w:szCs w:val="28"/>
        </w:rPr>
        <w:t>壹仟叁佰叁拾陆万</w:t>
      </w:r>
      <w:r w:rsidRPr="00627C42">
        <w:rPr>
          <w:rFonts w:eastAsia="仿宋_GB2312" w:cs="仿宋_GB2312" w:hint="eastAsia"/>
          <w:sz w:val="28"/>
          <w:szCs w:val="28"/>
        </w:rPr>
        <w:t>元整。（币种：人民币）</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793"/>
        <w:gridCol w:w="1277"/>
        <w:gridCol w:w="1134"/>
        <w:gridCol w:w="1135"/>
        <w:gridCol w:w="1381"/>
      </w:tblGrid>
      <w:tr w:rsidR="00C452EC" w:rsidRPr="00627C42" w:rsidTr="0067707A">
        <w:trPr>
          <w:trHeight w:val="284"/>
          <w:jc w:val="center"/>
        </w:trPr>
        <w:tc>
          <w:tcPr>
            <w:tcW w:w="2175" w:type="pct"/>
            <w:shd w:val="clear" w:color="auto" w:fill="auto"/>
            <w:vAlign w:val="center"/>
          </w:tcPr>
          <w:p w:rsidR="00C452EC" w:rsidRPr="00627C42" w:rsidRDefault="00C452EC" w:rsidP="0067707A">
            <w:pPr>
              <w:spacing w:line="220" w:lineRule="exact"/>
              <w:jc w:val="center"/>
              <w:rPr>
                <w:rFonts w:eastAsia="仿宋_GB2312"/>
                <w:sz w:val="21"/>
                <w:szCs w:val="21"/>
              </w:rPr>
            </w:pPr>
            <w:r w:rsidRPr="00627C42">
              <w:rPr>
                <w:rFonts w:eastAsia="仿宋_GB2312"/>
                <w:sz w:val="21"/>
                <w:szCs w:val="21"/>
              </w:rPr>
              <w:t>房屋坐落</w:t>
            </w:r>
          </w:p>
        </w:tc>
        <w:tc>
          <w:tcPr>
            <w:tcW w:w="732" w:type="pct"/>
            <w:shd w:val="clear" w:color="auto" w:fill="auto"/>
            <w:vAlign w:val="center"/>
          </w:tcPr>
          <w:p w:rsidR="00C452EC" w:rsidRPr="00627C42" w:rsidRDefault="00C452EC" w:rsidP="0067707A">
            <w:pPr>
              <w:spacing w:line="220" w:lineRule="exact"/>
              <w:jc w:val="center"/>
              <w:rPr>
                <w:rFonts w:eastAsia="仿宋_GB2312"/>
                <w:sz w:val="21"/>
                <w:szCs w:val="21"/>
              </w:rPr>
            </w:pPr>
            <w:r w:rsidRPr="00627C42">
              <w:rPr>
                <w:rFonts w:eastAsia="仿宋_GB2312" w:hint="eastAsia"/>
                <w:sz w:val="21"/>
                <w:szCs w:val="21"/>
              </w:rPr>
              <w:t>所在层数</w:t>
            </w:r>
            <w:r w:rsidRPr="00627C42">
              <w:rPr>
                <w:rFonts w:eastAsia="仿宋_GB2312" w:hint="eastAsia"/>
                <w:sz w:val="21"/>
                <w:szCs w:val="21"/>
              </w:rPr>
              <w:t>/</w:t>
            </w:r>
            <w:r w:rsidRPr="00627C42">
              <w:rPr>
                <w:rFonts w:eastAsia="仿宋_GB2312" w:hint="eastAsia"/>
                <w:sz w:val="21"/>
                <w:szCs w:val="21"/>
              </w:rPr>
              <w:t>总层数</w:t>
            </w:r>
          </w:p>
        </w:tc>
        <w:tc>
          <w:tcPr>
            <w:tcW w:w="650" w:type="pct"/>
            <w:shd w:val="clear" w:color="auto" w:fill="auto"/>
            <w:vAlign w:val="center"/>
          </w:tcPr>
          <w:p w:rsidR="00C452EC" w:rsidRPr="00627C42" w:rsidRDefault="00C452EC" w:rsidP="0067707A">
            <w:pPr>
              <w:spacing w:line="220" w:lineRule="exact"/>
              <w:jc w:val="center"/>
              <w:rPr>
                <w:rFonts w:eastAsia="仿宋_GB2312"/>
                <w:sz w:val="21"/>
                <w:szCs w:val="21"/>
              </w:rPr>
            </w:pPr>
            <w:r w:rsidRPr="00627C42">
              <w:rPr>
                <w:rFonts w:eastAsia="仿宋_GB2312" w:hint="eastAsia"/>
                <w:sz w:val="21"/>
                <w:szCs w:val="21"/>
              </w:rPr>
              <w:t>建筑</w:t>
            </w:r>
          </w:p>
          <w:p w:rsidR="00C452EC" w:rsidRPr="00627C42" w:rsidRDefault="00C452EC" w:rsidP="0067707A">
            <w:pPr>
              <w:spacing w:line="220" w:lineRule="exact"/>
              <w:jc w:val="center"/>
              <w:rPr>
                <w:rFonts w:eastAsia="仿宋_GB2312"/>
                <w:sz w:val="21"/>
                <w:szCs w:val="21"/>
              </w:rPr>
            </w:pPr>
            <w:r w:rsidRPr="00627C42">
              <w:rPr>
                <w:rFonts w:eastAsia="仿宋_GB2312" w:hint="eastAsia"/>
                <w:sz w:val="21"/>
                <w:szCs w:val="21"/>
              </w:rPr>
              <w:t>面积</w:t>
            </w:r>
            <w:r w:rsidRPr="00627C42">
              <w:rPr>
                <w:rFonts w:eastAsia="仿宋_GB2312" w:hint="eastAsia"/>
                <w:sz w:val="21"/>
                <w:szCs w:val="21"/>
              </w:rPr>
              <w:t>(</w:t>
            </w:r>
            <w:r w:rsidRPr="00627C42">
              <w:rPr>
                <w:sz w:val="21"/>
                <w:szCs w:val="21"/>
              </w:rPr>
              <w:t>m</w:t>
            </w:r>
            <w:r w:rsidRPr="00627C42">
              <w:rPr>
                <w:sz w:val="21"/>
                <w:szCs w:val="21"/>
                <w:vertAlign w:val="superscript"/>
              </w:rPr>
              <w:t>2</w:t>
            </w:r>
            <w:r w:rsidRPr="00627C42">
              <w:rPr>
                <w:rFonts w:eastAsia="仿宋_GB2312" w:hint="eastAsia"/>
                <w:sz w:val="21"/>
                <w:szCs w:val="21"/>
              </w:rPr>
              <w:t>)</w:t>
            </w:r>
          </w:p>
        </w:tc>
        <w:tc>
          <w:tcPr>
            <w:tcW w:w="651" w:type="pct"/>
            <w:shd w:val="clear" w:color="auto" w:fill="auto"/>
            <w:vAlign w:val="center"/>
          </w:tcPr>
          <w:p w:rsidR="00C452EC" w:rsidRPr="00627C42" w:rsidRDefault="00C452EC" w:rsidP="0067707A">
            <w:pPr>
              <w:spacing w:line="220" w:lineRule="exact"/>
              <w:jc w:val="center"/>
              <w:rPr>
                <w:rFonts w:eastAsia="仿宋_GB2312"/>
                <w:sz w:val="21"/>
                <w:szCs w:val="21"/>
              </w:rPr>
            </w:pPr>
            <w:r w:rsidRPr="00627C42">
              <w:rPr>
                <w:rFonts w:eastAsia="仿宋_GB2312"/>
                <w:sz w:val="21"/>
                <w:szCs w:val="21"/>
              </w:rPr>
              <w:t>单价</w:t>
            </w:r>
          </w:p>
          <w:p w:rsidR="00C452EC" w:rsidRPr="00627C42" w:rsidRDefault="00C452EC" w:rsidP="0067707A">
            <w:pPr>
              <w:spacing w:line="220" w:lineRule="exact"/>
              <w:jc w:val="center"/>
              <w:rPr>
                <w:sz w:val="21"/>
                <w:szCs w:val="21"/>
              </w:rPr>
            </w:pPr>
            <w:r w:rsidRPr="00627C42">
              <w:rPr>
                <w:rFonts w:eastAsia="仿宋_GB2312"/>
                <w:sz w:val="21"/>
                <w:szCs w:val="21"/>
              </w:rPr>
              <w:t>（元</w:t>
            </w:r>
            <w:r w:rsidRPr="00627C42">
              <w:rPr>
                <w:rFonts w:eastAsia="仿宋_GB2312"/>
                <w:sz w:val="21"/>
                <w:szCs w:val="21"/>
              </w:rPr>
              <w:t>/</w:t>
            </w:r>
            <w:r w:rsidRPr="00627C42">
              <w:rPr>
                <w:sz w:val="21"/>
                <w:szCs w:val="21"/>
              </w:rPr>
              <w:t>㎡</w:t>
            </w:r>
            <w:r w:rsidRPr="00627C42">
              <w:rPr>
                <w:rFonts w:eastAsia="仿宋_GB2312"/>
                <w:sz w:val="21"/>
                <w:szCs w:val="21"/>
              </w:rPr>
              <w:t>）</w:t>
            </w:r>
          </w:p>
        </w:tc>
        <w:tc>
          <w:tcPr>
            <w:tcW w:w="792" w:type="pct"/>
            <w:shd w:val="clear" w:color="auto" w:fill="auto"/>
            <w:vAlign w:val="center"/>
          </w:tcPr>
          <w:p w:rsidR="00C452EC" w:rsidRPr="00627C42" w:rsidRDefault="00C452EC" w:rsidP="0067707A">
            <w:pPr>
              <w:spacing w:line="240" w:lineRule="exact"/>
              <w:jc w:val="center"/>
              <w:rPr>
                <w:rFonts w:eastAsia="仿宋_GB2312"/>
                <w:sz w:val="21"/>
                <w:szCs w:val="21"/>
              </w:rPr>
            </w:pPr>
            <w:r w:rsidRPr="00627C42">
              <w:rPr>
                <w:rFonts w:eastAsia="仿宋_GB2312"/>
                <w:sz w:val="21"/>
                <w:szCs w:val="21"/>
              </w:rPr>
              <w:t>总价</w:t>
            </w:r>
          </w:p>
          <w:p w:rsidR="00C452EC" w:rsidRPr="00627C42" w:rsidRDefault="00C452EC" w:rsidP="0067707A">
            <w:pPr>
              <w:spacing w:line="220" w:lineRule="exact"/>
              <w:jc w:val="center"/>
              <w:rPr>
                <w:sz w:val="21"/>
                <w:szCs w:val="21"/>
              </w:rPr>
            </w:pPr>
            <w:r w:rsidRPr="00627C42">
              <w:rPr>
                <w:rFonts w:eastAsia="仿宋_GB2312"/>
                <w:sz w:val="21"/>
                <w:szCs w:val="21"/>
              </w:rPr>
              <w:t>（万元）</w:t>
            </w:r>
          </w:p>
        </w:tc>
      </w:tr>
      <w:tr w:rsidR="00C452EC" w:rsidRPr="00627C42" w:rsidTr="0067707A">
        <w:trPr>
          <w:trHeight w:val="284"/>
          <w:jc w:val="center"/>
        </w:trPr>
        <w:tc>
          <w:tcPr>
            <w:tcW w:w="2175" w:type="pct"/>
            <w:shd w:val="clear" w:color="auto" w:fill="auto"/>
            <w:vAlign w:val="center"/>
          </w:tcPr>
          <w:p w:rsidR="00C452EC" w:rsidRPr="00627C42" w:rsidRDefault="00C452EC" w:rsidP="0067707A">
            <w:pPr>
              <w:spacing w:line="220" w:lineRule="exact"/>
              <w:jc w:val="center"/>
              <w:rPr>
                <w:rFonts w:eastAsia="仿宋_GB2312"/>
                <w:sz w:val="18"/>
                <w:szCs w:val="18"/>
              </w:rPr>
            </w:pPr>
            <w:r w:rsidRPr="00627C42">
              <w:rPr>
                <w:rFonts w:eastAsia="仿宋_GB2312" w:hint="eastAsia"/>
                <w:sz w:val="18"/>
                <w:szCs w:val="18"/>
              </w:rPr>
              <w:t>凤阳县门台镇工业园区龙凤山庄</w:t>
            </w:r>
            <w:r w:rsidRPr="00627C42">
              <w:rPr>
                <w:rFonts w:eastAsia="仿宋_GB2312" w:hint="eastAsia"/>
                <w:sz w:val="18"/>
                <w:szCs w:val="18"/>
              </w:rPr>
              <w:t>72</w:t>
            </w:r>
            <w:r w:rsidRPr="00627C42">
              <w:rPr>
                <w:rFonts w:eastAsia="仿宋_GB2312" w:hint="eastAsia"/>
                <w:sz w:val="18"/>
                <w:szCs w:val="18"/>
              </w:rPr>
              <w:t>号楼</w:t>
            </w:r>
            <w:r w:rsidRPr="00627C42">
              <w:rPr>
                <w:rFonts w:eastAsia="仿宋_GB2312" w:hint="eastAsia"/>
                <w:sz w:val="18"/>
                <w:szCs w:val="18"/>
              </w:rPr>
              <w:t>C</w:t>
            </w:r>
            <w:r w:rsidRPr="00627C42">
              <w:rPr>
                <w:rFonts w:eastAsia="仿宋_GB2312" w:hint="eastAsia"/>
                <w:sz w:val="18"/>
                <w:szCs w:val="18"/>
              </w:rPr>
              <w:t>户型</w:t>
            </w:r>
          </w:p>
        </w:tc>
        <w:tc>
          <w:tcPr>
            <w:tcW w:w="732" w:type="pct"/>
            <w:shd w:val="clear" w:color="auto" w:fill="auto"/>
            <w:vAlign w:val="center"/>
          </w:tcPr>
          <w:p w:rsidR="00C452EC" w:rsidRPr="00627C42" w:rsidRDefault="00C452EC" w:rsidP="0067707A">
            <w:pPr>
              <w:spacing w:line="220" w:lineRule="exact"/>
              <w:jc w:val="center"/>
              <w:rPr>
                <w:rFonts w:eastAsia="仿宋_GB2312"/>
                <w:sz w:val="18"/>
                <w:szCs w:val="18"/>
              </w:rPr>
            </w:pPr>
            <w:r w:rsidRPr="00627C42">
              <w:rPr>
                <w:rFonts w:eastAsia="仿宋_GB2312" w:hint="eastAsia"/>
                <w:sz w:val="18"/>
                <w:szCs w:val="18"/>
              </w:rPr>
              <w:t>-1-3/4</w:t>
            </w:r>
          </w:p>
        </w:tc>
        <w:tc>
          <w:tcPr>
            <w:tcW w:w="650" w:type="pct"/>
            <w:shd w:val="clear" w:color="auto" w:fill="auto"/>
            <w:vAlign w:val="center"/>
          </w:tcPr>
          <w:p w:rsidR="00C452EC" w:rsidRPr="00627C42" w:rsidRDefault="00C452EC" w:rsidP="0067707A">
            <w:pPr>
              <w:spacing w:line="220" w:lineRule="exact"/>
              <w:jc w:val="center"/>
              <w:rPr>
                <w:rFonts w:eastAsia="仿宋_GB2312"/>
                <w:sz w:val="18"/>
                <w:szCs w:val="18"/>
              </w:rPr>
            </w:pPr>
            <w:r w:rsidRPr="00627C42">
              <w:rPr>
                <w:rFonts w:eastAsia="仿宋_GB2312" w:hint="eastAsia"/>
                <w:sz w:val="18"/>
                <w:szCs w:val="18"/>
              </w:rPr>
              <w:t>407.34</w:t>
            </w:r>
          </w:p>
        </w:tc>
        <w:tc>
          <w:tcPr>
            <w:tcW w:w="651" w:type="pct"/>
            <w:shd w:val="clear" w:color="auto" w:fill="auto"/>
            <w:vAlign w:val="center"/>
          </w:tcPr>
          <w:p w:rsidR="00C452EC" w:rsidRPr="00627C42" w:rsidRDefault="00C452EC" w:rsidP="0067707A">
            <w:pPr>
              <w:jc w:val="center"/>
              <w:rPr>
                <w:rFonts w:ascii="宋体" w:hAnsi="宋体" w:cs="宋体"/>
                <w:color w:val="000000"/>
                <w:sz w:val="22"/>
                <w:szCs w:val="22"/>
              </w:rPr>
            </w:pPr>
            <w:r w:rsidRPr="00627C42">
              <w:rPr>
                <w:rFonts w:hint="eastAsia"/>
                <w:color w:val="000000"/>
                <w:sz w:val="22"/>
                <w:szCs w:val="22"/>
              </w:rPr>
              <w:t xml:space="preserve">5569 </w:t>
            </w:r>
          </w:p>
        </w:tc>
        <w:tc>
          <w:tcPr>
            <w:tcW w:w="792" w:type="pct"/>
            <w:shd w:val="clear" w:color="auto" w:fill="auto"/>
            <w:vAlign w:val="center"/>
          </w:tcPr>
          <w:p w:rsidR="00C452EC" w:rsidRPr="00627C42" w:rsidRDefault="00C452EC" w:rsidP="0067707A">
            <w:pPr>
              <w:jc w:val="center"/>
              <w:rPr>
                <w:rFonts w:ascii="宋体" w:hAnsi="宋体" w:cs="宋体"/>
                <w:color w:val="000000"/>
                <w:sz w:val="22"/>
                <w:szCs w:val="22"/>
              </w:rPr>
            </w:pPr>
            <w:r w:rsidRPr="00627C42">
              <w:rPr>
                <w:rFonts w:hint="eastAsia"/>
                <w:color w:val="000000"/>
                <w:sz w:val="22"/>
                <w:szCs w:val="22"/>
              </w:rPr>
              <w:t>227</w:t>
            </w:r>
          </w:p>
        </w:tc>
      </w:tr>
      <w:tr w:rsidR="00C452EC" w:rsidRPr="00627C42" w:rsidTr="0067707A">
        <w:trPr>
          <w:trHeight w:val="284"/>
          <w:jc w:val="center"/>
        </w:trPr>
        <w:tc>
          <w:tcPr>
            <w:tcW w:w="2175" w:type="pct"/>
            <w:shd w:val="clear" w:color="auto" w:fill="auto"/>
            <w:vAlign w:val="center"/>
          </w:tcPr>
          <w:p w:rsidR="00C452EC" w:rsidRPr="00627C42" w:rsidRDefault="00C452EC" w:rsidP="0067707A">
            <w:pPr>
              <w:spacing w:line="220" w:lineRule="exact"/>
              <w:jc w:val="center"/>
              <w:rPr>
                <w:rFonts w:eastAsia="仿宋_GB2312"/>
                <w:sz w:val="18"/>
                <w:szCs w:val="18"/>
              </w:rPr>
            </w:pPr>
            <w:r w:rsidRPr="00627C42">
              <w:rPr>
                <w:rFonts w:eastAsia="仿宋_GB2312" w:hint="eastAsia"/>
                <w:sz w:val="18"/>
                <w:szCs w:val="18"/>
              </w:rPr>
              <w:t>凤阳县门台镇工业园区龙凤山庄</w:t>
            </w:r>
            <w:r w:rsidRPr="00627C42">
              <w:rPr>
                <w:rFonts w:eastAsia="仿宋_GB2312" w:hint="eastAsia"/>
                <w:sz w:val="18"/>
                <w:szCs w:val="18"/>
              </w:rPr>
              <w:t>84</w:t>
            </w:r>
            <w:r w:rsidRPr="00627C42">
              <w:rPr>
                <w:rFonts w:eastAsia="仿宋_GB2312" w:hint="eastAsia"/>
                <w:sz w:val="18"/>
                <w:szCs w:val="18"/>
              </w:rPr>
              <w:t>号楼</w:t>
            </w:r>
            <w:r w:rsidRPr="00627C42">
              <w:rPr>
                <w:rFonts w:eastAsia="仿宋_GB2312" w:hint="eastAsia"/>
                <w:sz w:val="18"/>
                <w:szCs w:val="18"/>
              </w:rPr>
              <w:t>C</w:t>
            </w:r>
            <w:r w:rsidRPr="00627C42">
              <w:rPr>
                <w:rFonts w:eastAsia="仿宋_GB2312" w:hint="eastAsia"/>
                <w:sz w:val="18"/>
                <w:szCs w:val="18"/>
              </w:rPr>
              <w:t>户型</w:t>
            </w:r>
          </w:p>
        </w:tc>
        <w:tc>
          <w:tcPr>
            <w:tcW w:w="732" w:type="pct"/>
            <w:shd w:val="clear" w:color="auto" w:fill="auto"/>
            <w:vAlign w:val="center"/>
          </w:tcPr>
          <w:p w:rsidR="00C452EC" w:rsidRPr="00627C42" w:rsidRDefault="00C452EC" w:rsidP="0067707A">
            <w:pPr>
              <w:spacing w:line="220" w:lineRule="exact"/>
              <w:jc w:val="center"/>
              <w:rPr>
                <w:rFonts w:eastAsia="仿宋_GB2312"/>
                <w:sz w:val="18"/>
                <w:szCs w:val="18"/>
              </w:rPr>
            </w:pPr>
            <w:r w:rsidRPr="00627C42">
              <w:rPr>
                <w:rFonts w:eastAsia="仿宋_GB2312" w:hint="eastAsia"/>
                <w:sz w:val="18"/>
                <w:szCs w:val="18"/>
              </w:rPr>
              <w:t>-1-3/4</w:t>
            </w:r>
          </w:p>
        </w:tc>
        <w:tc>
          <w:tcPr>
            <w:tcW w:w="650" w:type="pct"/>
            <w:shd w:val="clear" w:color="auto" w:fill="auto"/>
            <w:vAlign w:val="center"/>
          </w:tcPr>
          <w:p w:rsidR="00C452EC" w:rsidRPr="00627C42" w:rsidRDefault="00C452EC" w:rsidP="0067707A">
            <w:pPr>
              <w:spacing w:line="220" w:lineRule="exact"/>
              <w:jc w:val="center"/>
              <w:rPr>
                <w:rFonts w:eastAsia="仿宋_GB2312"/>
                <w:sz w:val="18"/>
                <w:szCs w:val="18"/>
              </w:rPr>
            </w:pPr>
            <w:r w:rsidRPr="00627C42">
              <w:rPr>
                <w:rFonts w:eastAsia="仿宋_GB2312" w:hint="eastAsia"/>
                <w:sz w:val="18"/>
                <w:szCs w:val="18"/>
              </w:rPr>
              <w:t>407.34</w:t>
            </w:r>
          </w:p>
        </w:tc>
        <w:tc>
          <w:tcPr>
            <w:tcW w:w="651" w:type="pct"/>
            <w:shd w:val="clear" w:color="auto" w:fill="auto"/>
            <w:vAlign w:val="center"/>
          </w:tcPr>
          <w:p w:rsidR="00C452EC" w:rsidRPr="00627C42" w:rsidRDefault="00C452EC" w:rsidP="0067707A">
            <w:pPr>
              <w:jc w:val="center"/>
              <w:rPr>
                <w:rFonts w:ascii="宋体" w:hAnsi="宋体" w:cs="宋体"/>
                <w:color w:val="000000"/>
                <w:sz w:val="22"/>
                <w:szCs w:val="22"/>
              </w:rPr>
            </w:pPr>
            <w:r w:rsidRPr="00627C42">
              <w:rPr>
                <w:rFonts w:hint="eastAsia"/>
                <w:color w:val="000000"/>
                <w:sz w:val="22"/>
                <w:szCs w:val="22"/>
              </w:rPr>
              <w:t xml:space="preserve">5569 </w:t>
            </w:r>
          </w:p>
        </w:tc>
        <w:tc>
          <w:tcPr>
            <w:tcW w:w="792" w:type="pct"/>
            <w:shd w:val="clear" w:color="auto" w:fill="auto"/>
            <w:vAlign w:val="center"/>
          </w:tcPr>
          <w:p w:rsidR="00C452EC" w:rsidRPr="00627C42" w:rsidRDefault="00C452EC" w:rsidP="0067707A">
            <w:pPr>
              <w:jc w:val="center"/>
              <w:rPr>
                <w:rFonts w:ascii="宋体" w:hAnsi="宋体" w:cs="宋体"/>
                <w:color w:val="000000"/>
                <w:sz w:val="22"/>
                <w:szCs w:val="22"/>
              </w:rPr>
            </w:pPr>
            <w:r w:rsidRPr="00627C42">
              <w:rPr>
                <w:rFonts w:hint="eastAsia"/>
                <w:color w:val="000000"/>
                <w:sz w:val="22"/>
                <w:szCs w:val="22"/>
              </w:rPr>
              <w:t>227</w:t>
            </w:r>
          </w:p>
        </w:tc>
      </w:tr>
      <w:tr w:rsidR="00C452EC" w:rsidRPr="00627C42" w:rsidTr="0067707A">
        <w:trPr>
          <w:trHeight w:val="284"/>
          <w:jc w:val="center"/>
        </w:trPr>
        <w:tc>
          <w:tcPr>
            <w:tcW w:w="2175" w:type="pct"/>
            <w:shd w:val="clear" w:color="auto" w:fill="auto"/>
            <w:vAlign w:val="center"/>
          </w:tcPr>
          <w:p w:rsidR="00C452EC" w:rsidRPr="00627C42" w:rsidRDefault="00C452EC" w:rsidP="0067707A">
            <w:pPr>
              <w:spacing w:line="220" w:lineRule="exact"/>
              <w:jc w:val="center"/>
              <w:rPr>
                <w:rFonts w:eastAsia="仿宋_GB2312"/>
                <w:sz w:val="18"/>
                <w:szCs w:val="18"/>
              </w:rPr>
            </w:pPr>
            <w:r w:rsidRPr="00627C42">
              <w:rPr>
                <w:rFonts w:eastAsia="仿宋_GB2312" w:hint="eastAsia"/>
                <w:sz w:val="18"/>
                <w:szCs w:val="18"/>
              </w:rPr>
              <w:t>凤阳县门台镇工业园区龙凤山庄</w:t>
            </w:r>
            <w:r w:rsidRPr="00627C42">
              <w:rPr>
                <w:rFonts w:eastAsia="仿宋_GB2312" w:hint="eastAsia"/>
                <w:sz w:val="18"/>
                <w:szCs w:val="18"/>
              </w:rPr>
              <w:t>85</w:t>
            </w:r>
            <w:r w:rsidRPr="00627C42">
              <w:rPr>
                <w:rFonts w:eastAsia="仿宋_GB2312" w:hint="eastAsia"/>
                <w:sz w:val="18"/>
                <w:szCs w:val="18"/>
              </w:rPr>
              <w:t>号楼</w:t>
            </w:r>
            <w:r w:rsidRPr="00627C42">
              <w:rPr>
                <w:rFonts w:eastAsia="仿宋_GB2312" w:hint="eastAsia"/>
                <w:sz w:val="18"/>
                <w:szCs w:val="18"/>
              </w:rPr>
              <w:t>B</w:t>
            </w:r>
            <w:r w:rsidRPr="00627C42">
              <w:rPr>
                <w:rFonts w:eastAsia="仿宋_GB2312" w:hint="eastAsia"/>
                <w:sz w:val="18"/>
                <w:szCs w:val="18"/>
              </w:rPr>
              <w:t>户型</w:t>
            </w:r>
          </w:p>
        </w:tc>
        <w:tc>
          <w:tcPr>
            <w:tcW w:w="732" w:type="pct"/>
            <w:shd w:val="clear" w:color="auto" w:fill="auto"/>
            <w:vAlign w:val="center"/>
          </w:tcPr>
          <w:p w:rsidR="00C452EC" w:rsidRPr="00627C42" w:rsidRDefault="00C452EC" w:rsidP="0067707A">
            <w:pPr>
              <w:spacing w:line="220" w:lineRule="exact"/>
              <w:jc w:val="center"/>
              <w:rPr>
                <w:rFonts w:eastAsia="仿宋_GB2312"/>
                <w:sz w:val="18"/>
                <w:szCs w:val="18"/>
              </w:rPr>
            </w:pPr>
            <w:r w:rsidRPr="00627C42">
              <w:rPr>
                <w:rFonts w:eastAsia="仿宋_GB2312" w:hint="eastAsia"/>
                <w:sz w:val="18"/>
                <w:szCs w:val="18"/>
              </w:rPr>
              <w:t>-1-3/4</w:t>
            </w:r>
          </w:p>
        </w:tc>
        <w:tc>
          <w:tcPr>
            <w:tcW w:w="650" w:type="pct"/>
            <w:shd w:val="clear" w:color="auto" w:fill="auto"/>
            <w:vAlign w:val="center"/>
          </w:tcPr>
          <w:p w:rsidR="00C452EC" w:rsidRPr="00627C42" w:rsidRDefault="00C452EC" w:rsidP="0067707A">
            <w:pPr>
              <w:spacing w:line="220" w:lineRule="exact"/>
              <w:jc w:val="center"/>
              <w:rPr>
                <w:rFonts w:eastAsia="仿宋_GB2312"/>
                <w:sz w:val="18"/>
                <w:szCs w:val="18"/>
              </w:rPr>
            </w:pPr>
            <w:r w:rsidRPr="00627C42">
              <w:rPr>
                <w:rFonts w:eastAsia="仿宋_GB2312" w:hint="eastAsia"/>
                <w:sz w:val="18"/>
                <w:szCs w:val="18"/>
              </w:rPr>
              <w:t>441.27</w:t>
            </w:r>
          </w:p>
        </w:tc>
        <w:tc>
          <w:tcPr>
            <w:tcW w:w="651" w:type="pct"/>
            <w:shd w:val="clear" w:color="auto" w:fill="auto"/>
            <w:vAlign w:val="center"/>
          </w:tcPr>
          <w:p w:rsidR="00C452EC" w:rsidRPr="00627C42" w:rsidRDefault="00C452EC" w:rsidP="0067707A">
            <w:pPr>
              <w:jc w:val="center"/>
              <w:rPr>
                <w:rFonts w:ascii="宋体" w:hAnsi="宋体" w:cs="宋体"/>
                <w:color w:val="000000"/>
                <w:sz w:val="22"/>
                <w:szCs w:val="22"/>
              </w:rPr>
            </w:pPr>
            <w:r w:rsidRPr="00627C42">
              <w:rPr>
                <w:rFonts w:hint="eastAsia"/>
                <w:color w:val="000000"/>
                <w:sz w:val="22"/>
                <w:szCs w:val="22"/>
              </w:rPr>
              <w:t xml:space="preserve">5569 </w:t>
            </w:r>
          </w:p>
        </w:tc>
        <w:tc>
          <w:tcPr>
            <w:tcW w:w="792" w:type="pct"/>
            <w:shd w:val="clear" w:color="auto" w:fill="auto"/>
            <w:vAlign w:val="center"/>
          </w:tcPr>
          <w:p w:rsidR="00C452EC" w:rsidRPr="00627C42" w:rsidRDefault="00C452EC" w:rsidP="0067707A">
            <w:pPr>
              <w:jc w:val="center"/>
              <w:rPr>
                <w:rFonts w:ascii="宋体" w:hAnsi="宋体" w:cs="宋体"/>
                <w:color w:val="000000"/>
                <w:sz w:val="22"/>
                <w:szCs w:val="22"/>
              </w:rPr>
            </w:pPr>
            <w:r w:rsidRPr="00627C42">
              <w:rPr>
                <w:rFonts w:hint="eastAsia"/>
                <w:color w:val="000000"/>
                <w:sz w:val="22"/>
                <w:szCs w:val="22"/>
              </w:rPr>
              <w:t>246</w:t>
            </w:r>
          </w:p>
        </w:tc>
      </w:tr>
      <w:tr w:rsidR="00C452EC" w:rsidRPr="00627C42" w:rsidTr="0067707A">
        <w:trPr>
          <w:trHeight w:val="284"/>
          <w:jc w:val="center"/>
        </w:trPr>
        <w:tc>
          <w:tcPr>
            <w:tcW w:w="2175" w:type="pct"/>
            <w:shd w:val="clear" w:color="auto" w:fill="auto"/>
            <w:vAlign w:val="center"/>
          </w:tcPr>
          <w:p w:rsidR="00C452EC" w:rsidRPr="00627C42" w:rsidRDefault="00C452EC" w:rsidP="0067707A">
            <w:pPr>
              <w:spacing w:line="220" w:lineRule="exact"/>
              <w:jc w:val="center"/>
              <w:rPr>
                <w:rFonts w:eastAsia="仿宋_GB2312"/>
                <w:sz w:val="18"/>
                <w:szCs w:val="18"/>
              </w:rPr>
            </w:pPr>
            <w:r w:rsidRPr="00627C42">
              <w:rPr>
                <w:rFonts w:eastAsia="仿宋_GB2312" w:hint="eastAsia"/>
                <w:sz w:val="18"/>
                <w:szCs w:val="18"/>
              </w:rPr>
              <w:t>凤阳县门台镇工业园区龙凤山庄</w:t>
            </w:r>
            <w:r w:rsidRPr="00627C42">
              <w:rPr>
                <w:rFonts w:eastAsia="仿宋_GB2312" w:hint="eastAsia"/>
                <w:sz w:val="18"/>
                <w:szCs w:val="18"/>
              </w:rPr>
              <w:t>93</w:t>
            </w:r>
            <w:r w:rsidRPr="00627C42">
              <w:rPr>
                <w:rFonts w:eastAsia="仿宋_GB2312" w:hint="eastAsia"/>
                <w:sz w:val="18"/>
                <w:szCs w:val="18"/>
              </w:rPr>
              <w:t>号楼</w:t>
            </w:r>
            <w:r w:rsidRPr="00627C42">
              <w:rPr>
                <w:rFonts w:eastAsia="仿宋_GB2312" w:hint="eastAsia"/>
                <w:sz w:val="18"/>
                <w:szCs w:val="18"/>
              </w:rPr>
              <w:t>D</w:t>
            </w:r>
            <w:r w:rsidRPr="00627C42">
              <w:rPr>
                <w:rFonts w:eastAsia="仿宋_GB2312" w:hint="eastAsia"/>
                <w:sz w:val="18"/>
                <w:szCs w:val="18"/>
              </w:rPr>
              <w:t>户型</w:t>
            </w:r>
          </w:p>
        </w:tc>
        <w:tc>
          <w:tcPr>
            <w:tcW w:w="732" w:type="pct"/>
            <w:shd w:val="clear" w:color="auto" w:fill="auto"/>
            <w:vAlign w:val="center"/>
          </w:tcPr>
          <w:p w:rsidR="00C452EC" w:rsidRPr="00627C42" w:rsidRDefault="00C452EC" w:rsidP="0067707A">
            <w:pPr>
              <w:spacing w:line="220" w:lineRule="exact"/>
              <w:jc w:val="center"/>
              <w:rPr>
                <w:rFonts w:eastAsia="仿宋_GB2312"/>
                <w:sz w:val="18"/>
                <w:szCs w:val="18"/>
              </w:rPr>
            </w:pPr>
            <w:r w:rsidRPr="00627C42">
              <w:rPr>
                <w:rFonts w:eastAsia="仿宋_GB2312" w:hint="eastAsia"/>
                <w:sz w:val="18"/>
                <w:szCs w:val="18"/>
              </w:rPr>
              <w:t>-1-3/4</w:t>
            </w:r>
          </w:p>
        </w:tc>
        <w:tc>
          <w:tcPr>
            <w:tcW w:w="650" w:type="pct"/>
            <w:shd w:val="clear" w:color="auto" w:fill="auto"/>
            <w:vAlign w:val="center"/>
          </w:tcPr>
          <w:p w:rsidR="00C452EC" w:rsidRPr="00627C42" w:rsidRDefault="00C452EC" w:rsidP="0067707A">
            <w:pPr>
              <w:spacing w:line="220" w:lineRule="exact"/>
              <w:jc w:val="center"/>
              <w:rPr>
                <w:rFonts w:eastAsia="仿宋_GB2312"/>
                <w:sz w:val="18"/>
                <w:szCs w:val="18"/>
              </w:rPr>
            </w:pPr>
            <w:r w:rsidRPr="00627C42">
              <w:rPr>
                <w:rFonts w:eastAsia="仿宋_GB2312" w:hint="eastAsia"/>
                <w:sz w:val="18"/>
                <w:szCs w:val="18"/>
              </w:rPr>
              <w:t>372.43</w:t>
            </w:r>
          </w:p>
        </w:tc>
        <w:tc>
          <w:tcPr>
            <w:tcW w:w="651" w:type="pct"/>
            <w:shd w:val="clear" w:color="auto" w:fill="auto"/>
            <w:vAlign w:val="center"/>
          </w:tcPr>
          <w:p w:rsidR="00C452EC" w:rsidRPr="00627C42" w:rsidRDefault="00C452EC" w:rsidP="0067707A">
            <w:pPr>
              <w:jc w:val="center"/>
              <w:rPr>
                <w:rFonts w:ascii="宋体" w:hAnsi="宋体" w:cs="宋体"/>
                <w:color w:val="000000"/>
                <w:sz w:val="22"/>
                <w:szCs w:val="22"/>
              </w:rPr>
            </w:pPr>
            <w:r w:rsidRPr="00627C42">
              <w:rPr>
                <w:rFonts w:hint="eastAsia"/>
                <w:color w:val="000000"/>
                <w:sz w:val="22"/>
                <w:szCs w:val="22"/>
              </w:rPr>
              <w:t xml:space="preserve">5569 </w:t>
            </w:r>
          </w:p>
        </w:tc>
        <w:tc>
          <w:tcPr>
            <w:tcW w:w="792" w:type="pct"/>
            <w:shd w:val="clear" w:color="auto" w:fill="auto"/>
            <w:vAlign w:val="center"/>
          </w:tcPr>
          <w:p w:rsidR="00C452EC" w:rsidRPr="00627C42" w:rsidRDefault="00C452EC" w:rsidP="0067707A">
            <w:pPr>
              <w:jc w:val="center"/>
              <w:rPr>
                <w:rFonts w:ascii="宋体" w:hAnsi="宋体" w:cs="宋体"/>
                <w:color w:val="000000"/>
                <w:sz w:val="22"/>
                <w:szCs w:val="22"/>
              </w:rPr>
            </w:pPr>
            <w:r w:rsidRPr="00627C42">
              <w:rPr>
                <w:rFonts w:hint="eastAsia"/>
                <w:color w:val="000000"/>
                <w:sz w:val="22"/>
                <w:szCs w:val="22"/>
              </w:rPr>
              <w:t>207</w:t>
            </w:r>
          </w:p>
        </w:tc>
      </w:tr>
      <w:tr w:rsidR="00C452EC" w:rsidRPr="00627C42" w:rsidTr="0067707A">
        <w:trPr>
          <w:trHeight w:val="284"/>
          <w:jc w:val="center"/>
        </w:trPr>
        <w:tc>
          <w:tcPr>
            <w:tcW w:w="2175" w:type="pct"/>
            <w:shd w:val="clear" w:color="auto" w:fill="auto"/>
            <w:vAlign w:val="center"/>
          </w:tcPr>
          <w:p w:rsidR="00C452EC" w:rsidRPr="00627C42" w:rsidRDefault="00C452EC" w:rsidP="0067707A">
            <w:pPr>
              <w:spacing w:line="220" w:lineRule="exact"/>
              <w:jc w:val="center"/>
              <w:rPr>
                <w:rFonts w:eastAsia="仿宋_GB2312"/>
                <w:sz w:val="18"/>
                <w:szCs w:val="18"/>
              </w:rPr>
            </w:pPr>
            <w:r w:rsidRPr="00627C42">
              <w:rPr>
                <w:rFonts w:eastAsia="仿宋_GB2312" w:hint="eastAsia"/>
                <w:sz w:val="18"/>
                <w:szCs w:val="18"/>
              </w:rPr>
              <w:t>凤阳县门台镇工业园区龙凤山庄</w:t>
            </w:r>
            <w:r w:rsidRPr="00627C42">
              <w:rPr>
                <w:rFonts w:eastAsia="仿宋_GB2312" w:hint="eastAsia"/>
                <w:sz w:val="18"/>
                <w:szCs w:val="18"/>
              </w:rPr>
              <w:t>94</w:t>
            </w:r>
            <w:r w:rsidRPr="00627C42">
              <w:rPr>
                <w:rFonts w:eastAsia="仿宋_GB2312" w:hint="eastAsia"/>
                <w:sz w:val="18"/>
                <w:szCs w:val="18"/>
              </w:rPr>
              <w:t>号楼</w:t>
            </w:r>
            <w:r w:rsidRPr="00627C42">
              <w:rPr>
                <w:rFonts w:eastAsia="仿宋_GB2312" w:hint="eastAsia"/>
                <w:sz w:val="18"/>
                <w:szCs w:val="18"/>
              </w:rPr>
              <w:t>A</w:t>
            </w:r>
            <w:r w:rsidRPr="00627C42">
              <w:rPr>
                <w:rFonts w:eastAsia="仿宋_GB2312" w:hint="eastAsia"/>
                <w:sz w:val="18"/>
                <w:szCs w:val="18"/>
              </w:rPr>
              <w:t>户型</w:t>
            </w:r>
          </w:p>
        </w:tc>
        <w:tc>
          <w:tcPr>
            <w:tcW w:w="732" w:type="pct"/>
            <w:shd w:val="clear" w:color="auto" w:fill="auto"/>
            <w:vAlign w:val="center"/>
          </w:tcPr>
          <w:p w:rsidR="00C452EC" w:rsidRPr="00627C42" w:rsidRDefault="00C452EC" w:rsidP="0067707A">
            <w:pPr>
              <w:spacing w:line="220" w:lineRule="exact"/>
              <w:jc w:val="center"/>
              <w:rPr>
                <w:rFonts w:eastAsia="仿宋_GB2312"/>
                <w:sz w:val="18"/>
                <w:szCs w:val="18"/>
              </w:rPr>
            </w:pPr>
            <w:r w:rsidRPr="00627C42">
              <w:rPr>
                <w:rFonts w:eastAsia="仿宋_GB2312" w:hint="eastAsia"/>
                <w:sz w:val="18"/>
                <w:szCs w:val="18"/>
              </w:rPr>
              <w:t>-1-2/3</w:t>
            </w:r>
          </w:p>
        </w:tc>
        <w:tc>
          <w:tcPr>
            <w:tcW w:w="650" w:type="pct"/>
            <w:shd w:val="clear" w:color="auto" w:fill="auto"/>
            <w:vAlign w:val="center"/>
          </w:tcPr>
          <w:p w:rsidR="00C452EC" w:rsidRPr="00627C42" w:rsidRDefault="00C452EC" w:rsidP="0067707A">
            <w:pPr>
              <w:spacing w:line="220" w:lineRule="exact"/>
              <w:jc w:val="center"/>
              <w:rPr>
                <w:rFonts w:eastAsia="仿宋_GB2312"/>
                <w:sz w:val="18"/>
                <w:szCs w:val="18"/>
              </w:rPr>
            </w:pPr>
            <w:r w:rsidRPr="00627C42">
              <w:rPr>
                <w:rFonts w:eastAsia="仿宋_GB2312" w:hint="eastAsia"/>
                <w:sz w:val="18"/>
                <w:szCs w:val="18"/>
              </w:rPr>
              <w:t>396.64</w:t>
            </w:r>
          </w:p>
        </w:tc>
        <w:tc>
          <w:tcPr>
            <w:tcW w:w="651" w:type="pct"/>
            <w:shd w:val="clear" w:color="auto" w:fill="auto"/>
            <w:vAlign w:val="center"/>
          </w:tcPr>
          <w:p w:rsidR="00C452EC" w:rsidRPr="00627C42" w:rsidRDefault="00C452EC" w:rsidP="0067707A">
            <w:pPr>
              <w:jc w:val="center"/>
              <w:rPr>
                <w:rFonts w:ascii="宋体" w:hAnsi="宋体" w:cs="宋体"/>
                <w:color w:val="000000"/>
                <w:sz w:val="22"/>
                <w:szCs w:val="22"/>
              </w:rPr>
            </w:pPr>
            <w:r w:rsidRPr="00627C42">
              <w:rPr>
                <w:rFonts w:hint="eastAsia"/>
                <w:color w:val="000000"/>
                <w:sz w:val="22"/>
                <w:szCs w:val="22"/>
              </w:rPr>
              <w:t xml:space="preserve">5600 </w:t>
            </w:r>
          </w:p>
        </w:tc>
        <w:tc>
          <w:tcPr>
            <w:tcW w:w="792" w:type="pct"/>
            <w:shd w:val="clear" w:color="auto" w:fill="auto"/>
            <w:vAlign w:val="center"/>
          </w:tcPr>
          <w:p w:rsidR="00C452EC" w:rsidRPr="00627C42" w:rsidRDefault="00C452EC" w:rsidP="0067707A">
            <w:pPr>
              <w:jc w:val="center"/>
              <w:rPr>
                <w:rFonts w:ascii="宋体" w:hAnsi="宋体" w:cs="宋体"/>
                <w:color w:val="000000"/>
                <w:sz w:val="22"/>
                <w:szCs w:val="22"/>
              </w:rPr>
            </w:pPr>
            <w:r w:rsidRPr="00627C42">
              <w:rPr>
                <w:rFonts w:hint="eastAsia"/>
                <w:color w:val="000000"/>
                <w:sz w:val="22"/>
                <w:szCs w:val="22"/>
              </w:rPr>
              <w:t>222</w:t>
            </w:r>
          </w:p>
        </w:tc>
      </w:tr>
      <w:tr w:rsidR="00C452EC" w:rsidRPr="00627C42" w:rsidTr="0067707A">
        <w:trPr>
          <w:trHeight w:val="284"/>
          <w:jc w:val="center"/>
        </w:trPr>
        <w:tc>
          <w:tcPr>
            <w:tcW w:w="2175" w:type="pct"/>
            <w:shd w:val="clear" w:color="auto" w:fill="auto"/>
            <w:vAlign w:val="center"/>
          </w:tcPr>
          <w:p w:rsidR="00C452EC" w:rsidRPr="00627C42" w:rsidRDefault="00C452EC" w:rsidP="0067707A">
            <w:pPr>
              <w:spacing w:line="220" w:lineRule="exact"/>
              <w:jc w:val="center"/>
              <w:rPr>
                <w:rFonts w:eastAsia="仿宋_GB2312"/>
                <w:sz w:val="18"/>
                <w:szCs w:val="18"/>
              </w:rPr>
            </w:pPr>
            <w:r w:rsidRPr="00627C42">
              <w:rPr>
                <w:rFonts w:eastAsia="仿宋_GB2312" w:hint="eastAsia"/>
                <w:sz w:val="18"/>
                <w:szCs w:val="18"/>
              </w:rPr>
              <w:t>凤阳县门台镇工业园区龙凤山庄</w:t>
            </w:r>
            <w:r w:rsidRPr="00627C42">
              <w:rPr>
                <w:rFonts w:eastAsia="仿宋_GB2312" w:hint="eastAsia"/>
                <w:sz w:val="18"/>
                <w:szCs w:val="18"/>
              </w:rPr>
              <w:t>96</w:t>
            </w:r>
            <w:r w:rsidRPr="00627C42">
              <w:rPr>
                <w:rFonts w:eastAsia="仿宋_GB2312" w:hint="eastAsia"/>
                <w:sz w:val="18"/>
                <w:szCs w:val="18"/>
              </w:rPr>
              <w:t>号楼</w:t>
            </w:r>
            <w:r w:rsidRPr="00627C42">
              <w:rPr>
                <w:rFonts w:eastAsia="仿宋_GB2312" w:hint="eastAsia"/>
                <w:sz w:val="18"/>
                <w:szCs w:val="18"/>
              </w:rPr>
              <w:t>D</w:t>
            </w:r>
            <w:r w:rsidRPr="00627C42">
              <w:rPr>
                <w:rFonts w:eastAsia="仿宋_GB2312" w:hint="eastAsia"/>
                <w:sz w:val="18"/>
                <w:szCs w:val="18"/>
              </w:rPr>
              <w:t>户型</w:t>
            </w:r>
          </w:p>
        </w:tc>
        <w:tc>
          <w:tcPr>
            <w:tcW w:w="732" w:type="pct"/>
            <w:shd w:val="clear" w:color="auto" w:fill="auto"/>
            <w:vAlign w:val="center"/>
          </w:tcPr>
          <w:p w:rsidR="00C452EC" w:rsidRPr="00627C42" w:rsidRDefault="00C452EC" w:rsidP="0067707A">
            <w:pPr>
              <w:spacing w:line="220" w:lineRule="exact"/>
              <w:jc w:val="center"/>
              <w:rPr>
                <w:rFonts w:eastAsia="仿宋_GB2312"/>
                <w:sz w:val="18"/>
                <w:szCs w:val="18"/>
              </w:rPr>
            </w:pPr>
            <w:r w:rsidRPr="00627C42">
              <w:rPr>
                <w:rFonts w:eastAsia="仿宋_GB2312" w:hint="eastAsia"/>
                <w:sz w:val="18"/>
                <w:szCs w:val="18"/>
              </w:rPr>
              <w:t>-1-3/4</w:t>
            </w:r>
          </w:p>
        </w:tc>
        <w:tc>
          <w:tcPr>
            <w:tcW w:w="650" w:type="pct"/>
            <w:shd w:val="clear" w:color="auto" w:fill="auto"/>
            <w:vAlign w:val="center"/>
          </w:tcPr>
          <w:p w:rsidR="00C452EC" w:rsidRPr="00627C42" w:rsidRDefault="00C452EC" w:rsidP="0067707A">
            <w:pPr>
              <w:spacing w:line="220" w:lineRule="exact"/>
              <w:jc w:val="center"/>
              <w:rPr>
                <w:rFonts w:eastAsia="仿宋_GB2312"/>
                <w:sz w:val="18"/>
                <w:szCs w:val="18"/>
              </w:rPr>
            </w:pPr>
            <w:r w:rsidRPr="00627C42">
              <w:rPr>
                <w:rFonts w:eastAsia="仿宋_GB2312" w:hint="eastAsia"/>
                <w:sz w:val="18"/>
                <w:szCs w:val="18"/>
              </w:rPr>
              <w:t>372.43</w:t>
            </w:r>
          </w:p>
        </w:tc>
        <w:tc>
          <w:tcPr>
            <w:tcW w:w="651" w:type="pct"/>
            <w:shd w:val="clear" w:color="auto" w:fill="auto"/>
            <w:vAlign w:val="center"/>
          </w:tcPr>
          <w:p w:rsidR="00C452EC" w:rsidRPr="00627C42" w:rsidRDefault="00C452EC" w:rsidP="0067707A">
            <w:pPr>
              <w:jc w:val="center"/>
              <w:rPr>
                <w:rFonts w:ascii="宋体" w:hAnsi="宋体" w:cs="宋体"/>
                <w:color w:val="000000"/>
                <w:sz w:val="22"/>
                <w:szCs w:val="22"/>
              </w:rPr>
            </w:pPr>
            <w:r w:rsidRPr="00627C42">
              <w:rPr>
                <w:rFonts w:hint="eastAsia"/>
                <w:color w:val="000000"/>
                <w:sz w:val="22"/>
                <w:szCs w:val="22"/>
              </w:rPr>
              <w:t xml:space="preserve">5569 </w:t>
            </w:r>
          </w:p>
        </w:tc>
        <w:tc>
          <w:tcPr>
            <w:tcW w:w="792" w:type="pct"/>
            <w:shd w:val="clear" w:color="auto" w:fill="auto"/>
            <w:vAlign w:val="center"/>
          </w:tcPr>
          <w:p w:rsidR="00C452EC" w:rsidRPr="00627C42" w:rsidRDefault="00C452EC" w:rsidP="0067707A">
            <w:pPr>
              <w:jc w:val="center"/>
              <w:rPr>
                <w:rFonts w:ascii="宋体" w:hAnsi="宋体" w:cs="宋体"/>
                <w:color w:val="000000"/>
                <w:sz w:val="22"/>
                <w:szCs w:val="22"/>
              </w:rPr>
            </w:pPr>
            <w:r w:rsidRPr="00627C42">
              <w:rPr>
                <w:rFonts w:hint="eastAsia"/>
                <w:color w:val="000000"/>
                <w:sz w:val="22"/>
                <w:szCs w:val="22"/>
              </w:rPr>
              <w:t>207</w:t>
            </w:r>
          </w:p>
        </w:tc>
      </w:tr>
      <w:tr w:rsidR="00C452EC" w:rsidRPr="00627C42" w:rsidTr="0067707A">
        <w:trPr>
          <w:trHeight w:val="284"/>
          <w:jc w:val="center"/>
        </w:trPr>
        <w:tc>
          <w:tcPr>
            <w:tcW w:w="2175" w:type="pct"/>
            <w:shd w:val="clear" w:color="auto" w:fill="auto"/>
            <w:vAlign w:val="center"/>
          </w:tcPr>
          <w:p w:rsidR="00C452EC" w:rsidRPr="00627C42" w:rsidRDefault="00C452EC" w:rsidP="0067707A">
            <w:pPr>
              <w:spacing w:line="220" w:lineRule="exact"/>
              <w:jc w:val="center"/>
              <w:rPr>
                <w:rFonts w:eastAsia="仿宋_GB2312"/>
                <w:sz w:val="21"/>
                <w:szCs w:val="21"/>
              </w:rPr>
            </w:pPr>
            <w:r w:rsidRPr="00627C42">
              <w:rPr>
                <w:rFonts w:eastAsia="仿宋_GB2312" w:hint="eastAsia"/>
                <w:sz w:val="21"/>
                <w:szCs w:val="21"/>
              </w:rPr>
              <w:t>合计</w:t>
            </w:r>
          </w:p>
        </w:tc>
        <w:tc>
          <w:tcPr>
            <w:tcW w:w="732" w:type="pct"/>
            <w:shd w:val="clear" w:color="auto" w:fill="auto"/>
            <w:vAlign w:val="center"/>
          </w:tcPr>
          <w:p w:rsidR="00C452EC" w:rsidRPr="00627C42" w:rsidRDefault="00C452EC" w:rsidP="0067707A">
            <w:pPr>
              <w:spacing w:line="220" w:lineRule="exact"/>
              <w:jc w:val="center"/>
              <w:rPr>
                <w:rFonts w:eastAsia="仿宋_GB2312"/>
                <w:sz w:val="21"/>
                <w:szCs w:val="21"/>
              </w:rPr>
            </w:pPr>
          </w:p>
        </w:tc>
        <w:tc>
          <w:tcPr>
            <w:tcW w:w="650" w:type="pct"/>
            <w:shd w:val="clear" w:color="auto" w:fill="auto"/>
            <w:vAlign w:val="center"/>
          </w:tcPr>
          <w:p w:rsidR="00C452EC" w:rsidRPr="00627C42" w:rsidRDefault="00C452EC" w:rsidP="0067707A">
            <w:pPr>
              <w:spacing w:line="220" w:lineRule="exact"/>
              <w:jc w:val="center"/>
              <w:rPr>
                <w:rFonts w:eastAsia="仿宋_GB2312"/>
                <w:sz w:val="21"/>
                <w:szCs w:val="21"/>
              </w:rPr>
            </w:pPr>
          </w:p>
        </w:tc>
        <w:tc>
          <w:tcPr>
            <w:tcW w:w="651" w:type="pct"/>
            <w:shd w:val="clear" w:color="auto" w:fill="auto"/>
            <w:vAlign w:val="center"/>
          </w:tcPr>
          <w:p w:rsidR="00C452EC" w:rsidRPr="00627C42" w:rsidRDefault="00C452EC" w:rsidP="0067707A">
            <w:pPr>
              <w:spacing w:line="220" w:lineRule="exact"/>
              <w:jc w:val="center"/>
              <w:rPr>
                <w:rFonts w:eastAsia="仿宋_GB2312"/>
                <w:sz w:val="21"/>
                <w:szCs w:val="21"/>
              </w:rPr>
            </w:pPr>
          </w:p>
        </w:tc>
        <w:tc>
          <w:tcPr>
            <w:tcW w:w="792" w:type="pct"/>
            <w:shd w:val="clear" w:color="auto" w:fill="auto"/>
            <w:vAlign w:val="center"/>
          </w:tcPr>
          <w:p w:rsidR="00C452EC" w:rsidRPr="00627C42" w:rsidRDefault="00C452EC" w:rsidP="0067707A">
            <w:pPr>
              <w:jc w:val="center"/>
              <w:rPr>
                <w:rFonts w:ascii="宋体" w:hAnsi="宋体" w:cs="宋体"/>
                <w:color w:val="000000"/>
                <w:sz w:val="22"/>
                <w:szCs w:val="22"/>
              </w:rPr>
            </w:pPr>
            <w:r w:rsidRPr="00627C42">
              <w:rPr>
                <w:rFonts w:hint="eastAsia"/>
                <w:color w:val="000000"/>
                <w:sz w:val="22"/>
                <w:szCs w:val="22"/>
              </w:rPr>
              <w:t>1336</w:t>
            </w:r>
          </w:p>
        </w:tc>
      </w:tr>
    </w:tbl>
    <w:p w:rsidR="007F0B7E" w:rsidRPr="00627C42" w:rsidRDefault="00E3532A" w:rsidP="00C452EC">
      <w:pPr>
        <w:snapToGrid w:val="0"/>
        <w:spacing w:line="480" w:lineRule="exact"/>
        <w:ind w:firstLineChars="200" w:firstLine="560"/>
        <w:jc w:val="both"/>
        <w:rPr>
          <w:rFonts w:eastAsia="仿宋_GB2312" w:cs="仿宋_GB2312"/>
          <w:sz w:val="28"/>
          <w:szCs w:val="28"/>
        </w:rPr>
      </w:pPr>
      <w:r w:rsidRPr="00627C42">
        <w:rPr>
          <w:rFonts w:eastAsia="仿宋_GB2312" w:cs="仿宋_GB2312" w:hint="eastAsia"/>
          <w:sz w:val="28"/>
          <w:szCs w:val="28"/>
        </w:rPr>
        <w:t>特别提示</w:t>
      </w:r>
    </w:p>
    <w:p w:rsidR="007F0B7E" w:rsidRPr="00627C42" w:rsidRDefault="00E3532A">
      <w:pPr>
        <w:snapToGrid w:val="0"/>
        <w:spacing w:line="480" w:lineRule="exact"/>
        <w:ind w:firstLineChars="200" w:firstLine="560"/>
        <w:jc w:val="both"/>
        <w:rPr>
          <w:rFonts w:eastAsia="仿宋_GB2312" w:cs="仿宋_GB2312"/>
          <w:sz w:val="28"/>
          <w:szCs w:val="28"/>
        </w:rPr>
      </w:pPr>
      <w:r w:rsidRPr="00627C42">
        <w:rPr>
          <w:rFonts w:eastAsia="仿宋_GB2312" w:cs="仿宋_GB2312" w:hint="eastAsia"/>
          <w:sz w:val="28"/>
          <w:szCs w:val="28"/>
        </w:rPr>
        <w:t xml:space="preserve">1. </w:t>
      </w:r>
      <w:r w:rsidRPr="00627C42">
        <w:rPr>
          <w:rFonts w:eastAsia="仿宋_GB2312" w:cs="仿宋_GB2312" w:hint="eastAsia"/>
          <w:sz w:val="28"/>
          <w:szCs w:val="28"/>
        </w:rPr>
        <w:t>本报告仅限于估价委托人了解估价对象市场价值使用，不作他用。</w:t>
      </w:r>
    </w:p>
    <w:p w:rsidR="007F0B7E" w:rsidRPr="00627C42" w:rsidRDefault="00E3532A">
      <w:pPr>
        <w:snapToGrid w:val="0"/>
        <w:spacing w:line="480" w:lineRule="exact"/>
        <w:ind w:firstLineChars="200" w:firstLine="560"/>
        <w:jc w:val="both"/>
        <w:rPr>
          <w:rFonts w:eastAsia="仿宋_GB2312" w:cs="仿宋_GB2312"/>
          <w:sz w:val="28"/>
          <w:szCs w:val="28"/>
        </w:rPr>
      </w:pPr>
      <w:r w:rsidRPr="00627C42">
        <w:rPr>
          <w:rFonts w:eastAsia="仿宋_GB2312" w:cs="仿宋_GB2312" w:hint="eastAsia"/>
          <w:sz w:val="28"/>
          <w:szCs w:val="28"/>
        </w:rPr>
        <w:t xml:space="preserve">2. </w:t>
      </w:r>
      <w:bookmarkStart w:id="19" w:name="OLE_LINK47"/>
      <w:r w:rsidRPr="00627C42">
        <w:rPr>
          <w:rFonts w:eastAsia="仿宋_GB2312" w:cs="仿宋_GB2312" w:hint="eastAsia"/>
          <w:sz w:val="28"/>
          <w:szCs w:val="28"/>
        </w:rPr>
        <w:t>本次评估依据估价委托人提供的《</w:t>
      </w:r>
      <w:r w:rsidR="00C452EC" w:rsidRPr="00627C42">
        <w:rPr>
          <w:rFonts w:eastAsia="仿宋_GB2312" w:cs="仿宋_GB2312" w:hint="eastAsia"/>
          <w:sz w:val="28"/>
          <w:szCs w:val="28"/>
        </w:rPr>
        <w:t>滁州市房地产登记证明</w:t>
      </w:r>
      <w:r w:rsidRPr="00627C42">
        <w:rPr>
          <w:rFonts w:eastAsia="仿宋_GB2312" w:cs="仿宋_GB2312" w:hint="eastAsia"/>
          <w:sz w:val="28"/>
          <w:szCs w:val="28"/>
        </w:rPr>
        <w:t>》</w:t>
      </w:r>
      <w:r w:rsidR="00F5526A" w:rsidRPr="00627C42">
        <w:rPr>
          <w:rFonts w:eastAsia="仿宋_GB2312" w:cs="仿宋_GB2312" w:hint="eastAsia"/>
          <w:sz w:val="28"/>
          <w:szCs w:val="28"/>
        </w:rPr>
        <w:t>确定估价对象用途及面积等状况，</w:t>
      </w:r>
      <w:r w:rsidRPr="00627C42">
        <w:rPr>
          <w:rFonts w:eastAsia="仿宋_GB2312" w:cs="仿宋_GB2312" w:hint="eastAsia"/>
          <w:sz w:val="28"/>
          <w:szCs w:val="28"/>
        </w:rPr>
        <w:t>并以估价对象合法拥有</w:t>
      </w:r>
      <w:r w:rsidR="00C452EC" w:rsidRPr="00627C42">
        <w:rPr>
          <w:rFonts w:eastAsia="仿宋_GB2312" w:cs="仿宋_GB2312" w:hint="eastAsia"/>
          <w:sz w:val="28"/>
          <w:szCs w:val="28"/>
        </w:rPr>
        <w:t>《不动产权证》</w:t>
      </w:r>
      <w:r w:rsidR="007D6CCC">
        <w:rPr>
          <w:rFonts w:eastAsia="仿宋_GB2312" w:cs="仿宋_GB2312" w:hint="eastAsia"/>
          <w:sz w:val="28"/>
          <w:szCs w:val="28"/>
        </w:rPr>
        <w:t>且用途为住宅</w:t>
      </w:r>
      <w:r w:rsidRPr="00627C42">
        <w:rPr>
          <w:rFonts w:eastAsia="仿宋_GB2312" w:cs="仿宋_GB2312" w:hint="eastAsia"/>
          <w:sz w:val="28"/>
          <w:szCs w:val="28"/>
        </w:rPr>
        <w:t>为前提进行评估</w:t>
      </w:r>
      <w:r w:rsidR="00F5526A" w:rsidRPr="00627C42">
        <w:rPr>
          <w:rFonts w:eastAsia="仿宋_GB2312" w:cs="仿宋_GB2312" w:hint="eastAsia"/>
          <w:sz w:val="28"/>
          <w:szCs w:val="28"/>
        </w:rPr>
        <w:t>，如领证后面积发生变化估价结果做相应调整，提请报告使用人注意</w:t>
      </w:r>
      <w:r w:rsidRPr="00627C42">
        <w:rPr>
          <w:rFonts w:eastAsia="仿宋_GB2312" w:cs="仿宋_GB2312" w:hint="eastAsia"/>
          <w:sz w:val="28"/>
          <w:szCs w:val="28"/>
        </w:rPr>
        <w:t>。</w:t>
      </w:r>
    </w:p>
    <w:bookmarkEnd w:id="19"/>
    <w:p w:rsidR="007F0B7E" w:rsidRPr="00627C42" w:rsidRDefault="00E3532A">
      <w:pPr>
        <w:snapToGrid w:val="0"/>
        <w:spacing w:line="480" w:lineRule="exact"/>
        <w:ind w:firstLineChars="200" w:firstLine="560"/>
        <w:jc w:val="both"/>
        <w:rPr>
          <w:rFonts w:eastAsia="仿宋_GB2312" w:cs="仿宋_GB2312"/>
          <w:sz w:val="28"/>
          <w:szCs w:val="28"/>
        </w:rPr>
      </w:pPr>
      <w:r w:rsidRPr="00627C42">
        <w:rPr>
          <w:rFonts w:eastAsia="仿宋_GB2312" w:cs="仿宋_GB2312" w:hint="eastAsia"/>
          <w:sz w:val="28"/>
          <w:szCs w:val="28"/>
        </w:rPr>
        <w:t xml:space="preserve">3. </w:t>
      </w:r>
      <w:r w:rsidRPr="00627C42">
        <w:rPr>
          <w:rFonts w:eastAsia="仿宋_GB2312" w:cs="仿宋_GB2312" w:hint="eastAsia"/>
          <w:sz w:val="28"/>
          <w:szCs w:val="28"/>
        </w:rPr>
        <w:t>估价报告应用的有效期为自</w:t>
      </w:r>
      <w:r w:rsidR="00CF15CC" w:rsidRPr="00627C42">
        <w:rPr>
          <w:rFonts w:eastAsia="仿宋_GB2312" w:cs="仿宋_GB2312" w:hint="eastAsia"/>
          <w:sz w:val="28"/>
          <w:szCs w:val="28"/>
        </w:rPr>
        <w:t>2018</w:t>
      </w:r>
      <w:r w:rsidR="00CF15CC" w:rsidRPr="00627C42">
        <w:rPr>
          <w:rFonts w:eastAsia="仿宋_GB2312" w:cs="仿宋_GB2312" w:hint="eastAsia"/>
          <w:sz w:val="28"/>
          <w:szCs w:val="28"/>
        </w:rPr>
        <w:t>年</w:t>
      </w:r>
      <w:r w:rsidR="00CF15CC" w:rsidRPr="00627C42">
        <w:rPr>
          <w:rFonts w:eastAsia="仿宋_GB2312" w:cs="仿宋_GB2312" w:hint="eastAsia"/>
          <w:sz w:val="28"/>
          <w:szCs w:val="28"/>
        </w:rPr>
        <w:t>11</w:t>
      </w:r>
      <w:r w:rsidR="00CF15CC" w:rsidRPr="00627C42">
        <w:rPr>
          <w:rFonts w:eastAsia="仿宋_GB2312" w:cs="仿宋_GB2312" w:hint="eastAsia"/>
          <w:sz w:val="28"/>
          <w:szCs w:val="28"/>
        </w:rPr>
        <w:t>月</w:t>
      </w:r>
      <w:r w:rsidR="00CF15CC" w:rsidRPr="00627C42">
        <w:rPr>
          <w:rFonts w:eastAsia="仿宋_GB2312" w:cs="仿宋_GB2312" w:hint="eastAsia"/>
          <w:sz w:val="28"/>
          <w:szCs w:val="28"/>
        </w:rPr>
        <w:t>24</w:t>
      </w:r>
      <w:r w:rsidR="00CF15CC" w:rsidRPr="00627C42">
        <w:rPr>
          <w:rFonts w:eastAsia="仿宋_GB2312" w:cs="仿宋_GB2312" w:hint="eastAsia"/>
          <w:sz w:val="28"/>
          <w:szCs w:val="28"/>
        </w:rPr>
        <w:t>日</w:t>
      </w:r>
      <w:r w:rsidRPr="00627C42">
        <w:rPr>
          <w:rFonts w:eastAsia="仿宋_GB2312" w:cs="仿宋_GB2312" w:hint="eastAsia"/>
          <w:sz w:val="28"/>
          <w:szCs w:val="28"/>
        </w:rPr>
        <w:t>至</w:t>
      </w:r>
      <w:r w:rsidRPr="00627C42">
        <w:rPr>
          <w:rFonts w:eastAsia="仿宋_GB2312" w:cs="仿宋_GB2312" w:hint="eastAsia"/>
          <w:sz w:val="28"/>
          <w:szCs w:val="28"/>
        </w:rPr>
        <w:t>2019</w:t>
      </w:r>
      <w:r w:rsidRPr="00627C42">
        <w:rPr>
          <w:rFonts w:eastAsia="仿宋_GB2312" w:cs="仿宋_GB2312" w:hint="eastAsia"/>
          <w:sz w:val="28"/>
          <w:szCs w:val="28"/>
        </w:rPr>
        <w:t>年</w:t>
      </w:r>
      <w:r w:rsidRPr="00627C42">
        <w:rPr>
          <w:rFonts w:eastAsia="仿宋_GB2312" w:cs="仿宋_GB2312" w:hint="eastAsia"/>
          <w:sz w:val="28"/>
          <w:szCs w:val="28"/>
        </w:rPr>
        <w:t>11</w:t>
      </w:r>
      <w:r w:rsidRPr="00627C42">
        <w:rPr>
          <w:rFonts w:eastAsia="仿宋_GB2312" w:cs="仿宋_GB2312" w:hint="eastAsia"/>
          <w:sz w:val="28"/>
          <w:szCs w:val="28"/>
        </w:rPr>
        <w:t>月</w:t>
      </w:r>
      <w:r w:rsidR="00C452EC" w:rsidRPr="00627C42">
        <w:rPr>
          <w:rFonts w:eastAsia="仿宋_GB2312" w:cs="仿宋_GB2312" w:hint="eastAsia"/>
          <w:sz w:val="28"/>
          <w:szCs w:val="28"/>
        </w:rPr>
        <w:t>23</w:t>
      </w:r>
      <w:r w:rsidRPr="00627C42">
        <w:rPr>
          <w:rFonts w:eastAsia="仿宋_GB2312" w:cs="仿宋_GB2312" w:hint="eastAsia"/>
          <w:sz w:val="28"/>
          <w:szCs w:val="28"/>
        </w:rPr>
        <w:t>日。</w:t>
      </w:r>
    </w:p>
    <w:p w:rsidR="007F0B7E" w:rsidRPr="00627C42" w:rsidRDefault="00E3532A">
      <w:pPr>
        <w:snapToGrid w:val="0"/>
        <w:spacing w:line="480" w:lineRule="exact"/>
        <w:ind w:firstLineChars="200" w:firstLine="560"/>
        <w:jc w:val="both"/>
        <w:rPr>
          <w:rFonts w:eastAsia="仿宋_GB2312" w:cs="仿宋_GB2312"/>
          <w:sz w:val="28"/>
          <w:szCs w:val="28"/>
        </w:rPr>
      </w:pPr>
      <w:r w:rsidRPr="00627C42">
        <w:rPr>
          <w:rFonts w:eastAsia="仿宋_GB2312" w:cs="仿宋_GB2312"/>
          <w:sz w:val="28"/>
          <w:szCs w:val="28"/>
        </w:rPr>
        <w:t>4.</w:t>
      </w:r>
      <w:r w:rsidR="000B2807" w:rsidRPr="00627C42">
        <w:rPr>
          <w:rFonts w:eastAsia="仿宋_GB2312" w:cs="仿宋_GB2312" w:hint="eastAsia"/>
          <w:sz w:val="28"/>
          <w:szCs w:val="28"/>
        </w:rPr>
        <w:t>本估价报告的全文为一个不可分割的整体，报告使用者请详细查阅本报告的估价师声明、估价的假设与限制条件、房地产估价结果报告，以对本报告有一个全面正确的了解。</w:t>
      </w:r>
    </w:p>
    <w:p w:rsidR="007F0B7E" w:rsidRPr="00627C42" w:rsidRDefault="007F0B7E" w:rsidP="000B2807">
      <w:pPr>
        <w:snapToGrid w:val="0"/>
        <w:spacing w:line="480" w:lineRule="exact"/>
        <w:jc w:val="both"/>
        <w:rPr>
          <w:rFonts w:eastAsia="仿宋_GB2312" w:cs="仿宋_GB2312"/>
          <w:sz w:val="28"/>
          <w:szCs w:val="28"/>
        </w:rPr>
      </w:pPr>
    </w:p>
    <w:p w:rsidR="007F0B7E" w:rsidRPr="00627C42" w:rsidRDefault="00E3532A">
      <w:pPr>
        <w:tabs>
          <w:tab w:val="left" w:pos="5738"/>
        </w:tabs>
        <w:snapToGrid w:val="0"/>
        <w:spacing w:line="360" w:lineRule="auto"/>
        <w:rPr>
          <w:rFonts w:eastAsia="仿宋_GB2312" w:cs="仿宋_GB2312"/>
          <w:color w:val="000000"/>
          <w:sz w:val="28"/>
          <w:szCs w:val="28"/>
        </w:rPr>
      </w:pPr>
      <w:r w:rsidRPr="00627C42">
        <w:rPr>
          <w:rFonts w:eastAsia="仿宋_GB2312" w:cs="仿宋_GB2312" w:hint="eastAsia"/>
          <w:color w:val="000000"/>
          <w:sz w:val="28"/>
          <w:szCs w:val="28"/>
        </w:rPr>
        <w:tab/>
      </w:r>
    </w:p>
    <w:p w:rsidR="007F0B7E" w:rsidRPr="00627C42" w:rsidRDefault="00E3532A">
      <w:pPr>
        <w:snapToGrid w:val="0"/>
        <w:spacing w:line="480" w:lineRule="exact"/>
        <w:jc w:val="right"/>
        <w:rPr>
          <w:rFonts w:eastAsia="仿宋_GB2312" w:cs="仿宋_GB2312"/>
          <w:color w:val="000000"/>
          <w:sz w:val="28"/>
          <w:szCs w:val="28"/>
        </w:rPr>
      </w:pPr>
      <w:r w:rsidRPr="00627C42">
        <w:rPr>
          <w:rFonts w:eastAsia="仿宋_GB2312" w:cs="仿宋_GB2312" w:hint="eastAsia"/>
          <w:color w:val="000000"/>
          <w:sz w:val="28"/>
          <w:szCs w:val="28"/>
        </w:rPr>
        <w:t>江苏国</w:t>
      </w:r>
      <w:proofErr w:type="gramStart"/>
      <w:r w:rsidRPr="00627C42">
        <w:rPr>
          <w:rFonts w:eastAsia="仿宋_GB2312" w:cs="仿宋_GB2312" w:hint="eastAsia"/>
          <w:color w:val="000000"/>
          <w:sz w:val="28"/>
          <w:szCs w:val="28"/>
        </w:rPr>
        <w:t>衡土地</w:t>
      </w:r>
      <w:proofErr w:type="gramEnd"/>
      <w:r w:rsidRPr="00627C42">
        <w:rPr>
          <w:rFonts w:eastAsia="仿宋_GB2312" w:cs="仿宋_GB2312" w:hint="eastAsia"/>
          <w:color w:val="000000"/>
          <w:sz w:val="28"/>
          <w:szCs w:val="28"/>
        </w:rPr>
        <w:t>房地产资产评估咨询有限公司</w:t>
      </w:r>
    </w:p>
    <w:p w:rsidR="007F0B7E" w:rsidRPr="00627C42" w:rsidRDefault="00EC6FD8">
      <w:pPr>
        <w:snapToGrid w:val="0"/>
        <w:spacing w:line="480" w:lineRule="exact"/>
        <w:ind w:right="560" w:firstLineChars="1800" w:firstLine="5040"/>
        <w:rPr>
          <w:rFonts w:eastAsia="仿宋_GB2312" w:cs="仿宋_GB2312"/>
          <w:color w:val="000000"/>
          <w:sz w:val="28"/>
          <w:szCs w:val="28"/>
        </w:rPr>
      </w:pPr>
      <w:bookmarkStart w:id="20" w:name="_Toc155258955"/>
      <w:bookmarkStart w:id="21" w:name="_Toc382493601"/>
      <w:bookmarkStart w:id="22" w:name="_Toc384813569"/>
      <w:bookmarkStart w:id="23" w:name="_Toc387827680"/>
      <w:bookmarkStart w:id="24" w:name="_Toc383068120"/>
      <w:r w:rsidRPr="00627C42">
        <w:rPr>
          <w:rFonts w:eastAsia="仿宋_GB2312" w:cs="仿宋_GB2312"/>
          <w:noProof/>
          <w:color w:val="000000"/>
          <w:sz w:val="28"/>
          <w:szCs w:val="28"/>
        </w:rPr>
        <w:drawing>
          <wp:anchor distT="0" distB="0" distL="114300" distR="114300" simplePos="0" relativeHeight="251957248" behindDoc="0" locked="0" layoutInCell="1" allowOverlap="1">
            <wp:simplePos x="0" y="0"/>
            <wp:positionH relativeFrom="column">
              <wp:posOffset>3943985</wp:posOffset>
            </wp:positionH>
            <wp:positionV relativeFrom="paragraph">
              <wp:posOffset>129540</wp:posOffset>
            </wp:positionV>
            <wp:extent cx="742950" cy="647700"/>
            <wp:effectExtent l="19050" t="0" r="0" b="0"/>
            <wp:wrapNone/>
            <wp:docPr id="1" name="图片 2" descr="Scan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Scan0007"/>
                    <pic:cNvPicPr>
                      <a:picLocks noChangeAspect="1" noChangeArrowheads="1"/>
                    </pic:cNvPicPr>
                  </pic:nvPicPr>
                  <pic:blipFill>
                    <a:blip r:embed="rId17"/>
                    <a:srcRect l="78972" t="41365" r="10468" b="50954"/>
                    <a:stretch>
                      <a:fillRect/>
                    </a:stretch>
                  </pic:blipFill>
                  <pic:spPr bwMode="auto">
                    <a:xfrm>
                      <a:off x="0" y="0"/>
                      <a:ext cx="742950" cy="647700"/>
                    </a:xfrm>
                    <a:prstGeom prst="rect">
                      <a:avLst/>
                    </a:prstGeom>
                    <a:noFill/>
                    <a:ln w="9525">
                      <a:noFill/>
                      <a:miter lim="800000"/>
                      <a:headEnd/>
                      <a:tailEnd/>
                    </a:ln>
                  </pic:spPr>
                </pic:pic>
              </a:graphicData>
            </a:graphic>
          </wp:anchor>
        </w:drawing>
      </w:r>
    </w:p>
    <w:p w:rsidR="007F0B7E" w:rsidRPr="00627C42" w:rsidRDefault="00E3532A">
      <w:pPr>
        <w:snapToGrid w:val="0"/>
        <w:spacing w:line="480" w:lineRule="exact"/>
        <w:ind w:right="560" w:firstLineChars="1569" w:firstLine="4393"/>
        <w:rPr>
          <w:rFonts w:eastAsia="仿宋_GB2312" w:cs="仿宋_GB2312"/>
          <w:color w:val="000000"/>
          <w:sz w:val="28"/>
          <w:szCs w:val="28"/>
        </w:rPr>
      </w:pPr>
      <w:r w:rsidRPr="00627C42">
        <w:rPr>
          <w:rFonts w:eastAsia="仿宋_GB2312" w:cs="仿宋_GB2312" w:hint="eastAsia"/>
          <w:color w:val="000000"/>
          <w:sz w:val="28"/>
          <w:szCs w:val="28"/>
        </w:rPr>
        <w:t>法定代表人：</w:t>
      </w:r>
      <w:bookmarkEnd w:id="20"/>
      <w:bookmarkEnd w:id="21"/>
      <w:bookmarkEnd w:id="22"/>
      <w:bookmarkEnd w:id="23"/>
      <w:bookmarkEnd w:id="24"/>
    </w:p>
    <w:p w:rsidR="007F0B7E" w:rsidRPr="00627C42" w:rsidRDefault="007F0B7E">
      <w:pPr>
        <w:snapToGrid w:val="0"/>
        <w:spacing w:line="480" w:lineRule="exact"/>
        <w:ind w:right="560"/>
        <w:jc w:val="right"/>
        <w:rPr>
          <w:rFonts w:eastAsia="仿宋_GB2312" w:cs="仿宋_GB2312"/>
          <w:sz w:val="28"/>
          <w:szCs w:val="28"/>
        </w:rPr>
      </w:pPr>
      <w:bookmarkStart w:id="25" w:name="_Toc382493602"/>
      <w:bookmarkStart w:id="26" w:name="_Toc383068121"/>
      <w:bookmarkStart w:id="27" w:name="_Toc384813570"/>
      <w:bookmarkStart w:id="28" w:name="_Toc387827681"/>
    </w:p>
    <w:bookmarkEnd w:id="25"/>
    <w:bookmarkEnd w:id="26"/>
    <w:bookmarkEnd w:id="27"/>
    <w:bookmarkEnd w:id="28"/>
    <w:p w:rsidR="007F0B7E" w:rsidRPr="00627C42" w:rsidRDefault="00C452EC">
      <w:pPr>
        <w:snapToGrid w:val="0"/>
        <w:spacing w:line="480" w:lineRule="exact"/>
        <w:ind w:right="560"/>
        <w:jc w:val="right"/>
        <w:rPr>
          <w:rFonts w:eastAsia="仿宋_GB2312" w:cs="仿宋_GB2312"/>
          <w:sz w:val="28"/>
          <w:szCs w:val="28"/>
        </w:rPr>
      </w:pPr>
      <w:r w:rsidRPr="00627C42">
        <w:rPr>
          <w:rFonts w:eastAsia="仿宋_GB2312" w:cs="仿宋_GB2312" w:hint="eastAsia"/>
          <w:sz w:val="28"/>
          <w:szCs w:val="28"/>
        </w:rPr>
        <w:t>二○一八年十一月二十四日</w:t>
      </w:r>
    </w:p>
    <w:p w:rsidR="007F0B7E" w:rsidRPr="00627C42" w:rsidRDefault="007F0B7E">
      <w:pPr>
        <w:snapToGrid w:val="0"/>
        <w:spacing w:line="480" w:lineRule="exact"/>
        <w:rPr>
          <w:rFonts w:eastAsia="仿宋_GB2312" w:cs="仿宋_GB2312"/>
        </w:rPr>
        <w:sectPr w:rsidR="007F0B7E" w:rsidRPr="00627C42">
          <w:headerReference w:type="default" r:id="rId18"/>
          <w:pgSz w:w="11906" w:h="16838"/>
          <w:pgMar w:top="1814" w:right="1588" w:bottom="1701" w:left="1814" w:header="1418" w:footer="737" w:gutter="0"/>
          <w:pgNumType w:start="1"/>
          <w:cols w:space="425"/>
          <w:docGrid w:linePitch="312"/>
        </w:sectPr>
      </w:pPr>
    </w:p>
    <w:p w:rsidR="007F0B7E" w:rsidRPr="00627C42" w:rsidRDefault="00E3532A">
      <w:pPr>
        <w:pStyle w:val="TOCHeading1"/>
        <w:jc w:val="center"/>
        <w:rPr>
          <w:rFonts w:ascii="Times New Roman" w:eastAsia="仿宋_GB2312" w:hAnsi="Times New Roman" w:cs="仿宋_GB2312"/>
          <w:b w:val="0"/>
          <w:snapToGrid w:val="0"/>
          <w:color w:val="auto"/>
          <w:sz w:val="36"/>
          <w:szCs w:val="36"/>
        </w:rPr>
      </w:pPr>
      <w:r w:rsidRPr="00627C42">
        <w:rPr>
          <w:rFonts w:ascii="Times New Roman" w:eastAsia="仿宋_GB2312" w:hAnsi="Times New Roman" w:cs="仿宋_GB2312" w:hint="eastAsia"/>
          <w:b w:val="0"/>
          <w:snapToGrid w:val="0"/>
          <w:color w:val="auto"/>
          <w:sz w:val="36"/>
          <w:szCs w:val="36"/>
        </w:rPr>
        <w:t>目录</w:t>
      </w:r>
    </w:p>
    <w:p w:rsidR="007F0B7E" w:rsidRPr="00627C42" w:rsidRDefault="00F75F41">
      <w:pPr>
        <w:pStyle w:val="10"/>
        <w:tabs>
          <w:tab w:val="clear" w:pos="9118"/>
          <w:tab w:val="right" w:leader="dot" w:pos="8930"/>
        </w:tabs>
        <w:spacing w:before="156"/>
        <w:rPr>
          <w:rFonts w:ascii="Times New Roman" w:eastAsia="仿宋_GB2312" w:hAnsi="Times New Roman"/>
        </w:rPr>
      </w:pPr>
      <w:r w:rsidRPr="00627C42">
        <w:rPr>
          <w:rFonts w:ascii="Times New Roman" w:eastAsia="仿宋_GB2312" w:hAnsi="Times New Roman"/>
          <w:b w:val="0"/>
        </w:rPr>
        <w:fldChar w:fldCharType="begin"/>
      </w:r>
      <w:r w:rsidR="00E3532A" w:rsidRPr="00627C42">
        <w:rPr>
          <w:rFonts w:ascii="Times New Roman" w:eastAsia="仿宋_GB2312" w:hAnsi="Times New Roman" w:hint="eastAsia"/>
          <w:b w:val="0"/>
        </w:rPr>
        <w:instrText>TOC \o "1-2" \h \z \u</w:instrText>
      </w:r>
      <w:r w:rsidRPr="00627C42">
        <w:rPr>
          <w:rFonts w:ascii="Times New Roman" w:eastAsia="仿宋_GB2312" w:hAnsi="Times New Roman"/>
          <w:b w:val="0"/>
        </w:rPr>
        <w:fldChar w:fldCharType="separate"/>
      </w:r>
      <w:hyperlink w:anchor="_Toc5495" w:history="1">
        <w:r w:rsidR="00E3532A" w:rsidRPr="00627C42">
          <w:rPr>
            <w:rFonts w:ascii="Times New Roman" w:eastAsia="仿宋_GB2312" w:hAnsi="Times New Roman" w:hint="eastAsia"/>
            <w:snapToGrid w:val="0"/>
            <w:szCs w:val="36"/>
          </w:rPr>
          <w:t>估价师声明</w:t>
        </w:r>
        <w:r w:rsidR="00E3532A" w:rsidRPr="00627C42">
          <w:rPr>
            <w:rFonts w:ascii="Times New Roman" w:eastAsia="仿宋_GB2312" w:hAnsi="Times New Roman"/>
          </w:rPr>
          <w:tab/>
        </w:r>
        <w:r w:rsidRPr="00627C42">
          <w:rPr>
            <w:rFonts w:ascii="Times New Roman" w:eastAsia="仿宋_GB2312" w:hAnsi="Times New Roman"/>
          </w:rPr>
          <w:fldChar w:fldCharType="begin"/>
        </w:r>
        <w:r w:rsidR="00E3532A" w:rsidRPr="00627C42">
          <w:rPr>
            <w:rFonts w:ascii="Times New Roman" w:eastAsia="仿宋_GB2312" w:hAnsi="Times New Roman"/>
          </w:rPr>
          <w:instrText xml:space="preserve"> PAGEREF _Toc5495 </w:instrText>
        </w:r>
        <w:r w:rsidRPr="00627C42">
          <w:rPr>
            <w:rFonts w:ascii="Times New Roman" w:eastAsia="仿宋_GB2312" w:hAnsi="Times New Roman"/>
          </w:rPr>
          <w:fldChar w:fldCharType="separate"/>
        </w:r>
        <w:r w:rsidR="00E3532A" w:rsidRPr="00627C42">
          <w:rPr>
            <w:rFonts w:ascii="Times New Roman" w:eastAsia="仿宋_GB2312" w:hAnsi="Times New Roman"/>
          </w:rPr>
          <w:t>6</w:t>
        </w:r>
        <w:r w:rsidRPr="00627C42">
          <w:rPr>
            <w:rFonts w:ascii="Times New Roman" w:eastAsia="仿宋_GB2312" w:hAnsi="Times New Roman"/>
          </w:rPr>
          <w:fldChar w:fldCharType="end"/>
        </w:r>
      </w:hyperlink>
    </w:p>
    <w:p w:rsidR="007F0B7E" w:rsidRPr="00627C42" w:rsidRDefault="00F75F41">
      <w:pPr>
        <w:pStyle w:val="10"/>
        <w:tabs>
          <w:tab w:val="clear" w:pos="9118"/>
          <w:tab w:val="right" w:leader="dot" w:pos="8930"/>
        </w:tabs>
        <w:spacing w:before="156"/>
        <w:rPr>
          <w:rFonts w:ascii="Times New Roman" w:eastAsia="仿宋_GB2312" w:hAnsi="Times New Roman"/>
        </w:rPr>
      </w:pPr>
      <w:hyperlink w:anchor="_Toc4704" w:history="1">
        <w:r w:rsidR="00E3532A" w:rsidRPr="00627C42">
          <w:rPr>
            <w:rFonts w:ascii="Times New Roman" w:eastAsia="仿宋_GB2312" w:hAnsi="Times New Roman" w:hint="eastAsia"/>
            <w:snapToGrid w:val="0"/>
            <w:szCs w:val="36"/>
          </w:rPr>
          <w:t>估价假设和限制条件</w:t>
        </w:r>
        <w:r w:rsidR="00E3532A" w:rsidRPr="00627C42">
          <w:rPr>
            <w:rFonts w:ascii="Times New Roman" w:eastAsia="仿宋_GB2312" w:hAnsi="Times New Roman"/>
          </w:rPr>
          <w:tab/>
        </w:r>
        <w:r w:rsidRPr="00627C42">
          <w:rPr>
            <w:rFonts w:ascii="Times New Roman" w:eastAsia="仿宋_GB2312" w:hAnsi="Times New Roman"/>
          </w:rPr>
          <w:fldChar w:fldCharType="begin"/>
        </w:r>
        <w:r w:rsidR="00E3532A" w:rsidRPr="00627C42">
          <w:rPr>
            <w:rFonts w:ascii="Times New Roman" w:eastAsia="仿宋_GB2312" w:hAnsi="Times New Roman"/>
          </w:rPr>
          <w:instrText xml:space="preserve"> PAGEREF _Toc4704 </w:instrText>
        </w:r>
        <w:r w:rsidRPr="00627C42">
          <w:rPr>
            <w:rFonts w:ascii="Times New Roman" w:eastAsia="仿宋_GB2312" w:hAnsi="Times New Roman"/>
          </w:rPr>
          <w:fldChar w:fldCharType="separate"/>
        </w:r>
        <w:r w:rsidR="00E3532A" w:rsidRPr="00627C42">
          <w:rPr>
            <w:rFonts w:ascii="Times New Roman" w:eastAsia="仿宋_GB2312" w:hAnsi="Times New Roman"/>
          </w:rPr>
          <w:t>7</w:t>
        </w:r>
        <w:r w:rsidRPr="00627C42">
          <w:rPr>
            <w:rFonts w:ascii="Times New Roman" w:eastAsia="仿宋_GB2312" w:hAnsi="Times New Roman"/>
          </w:rPr>
          <w:fldChar w:fldCharType="end"/>
        </w:r>
      </w:hyperlink>
    </w:p>
    <w:p w:rsidR="007F0B7E" w:rsidRPr="00627C42" w:rsidRDefault="00F75F41">
      <w:pPr>
        <w:pStyle w:val="10"/>
        <w:tabs>
          <w:tab w:val="clear" w:pos="9118"/>
          <w:tab w:val="right" w:leader="dot" w:pos="8930"/>
        </w:tabs>
        <w:spacing w:before="156"/>
        <w:rPr>
          <w:rFonts w:ascii="Times New Roman" w:eastAsia="仿宋_GB2312" w:hAnsi="Times New Roman"/>
        </w:rPr>
      </w:pPr>
      <w:hyperlink w:anchor="_Toc32570" w:history="1">
        <w:r w:rsidR="00E3532A" w:rsidRPr="00627C42">
          <w:rPr>
            <w:rFonts w:ascii="Times New Roman" w:eastAsia="仿宋_GB2312" w:hAnsi="Times New Roman" w:hint="eastAsia"/>
            <w:bCs/>
          </w:rPr>
          <w:t>估价结果报告</w:t>
        </w:r>
        <w:r w:rsidR="00E3532A" w:rsidRPr="00627C42">
          <w:rPr>
            <w:rFonts w:ascii="Times New Roman" w:eastAsia="仿宋_GB2312" w:hAnsi="Times New Roman"/>
          </w:rPr>
          <w:tab/>
        </w:r>
        <w:r w:rsidRPr="00627C42">
          <w:rPr>
            <w:rFonts w:ascii="Times New Roman" w:eastAsia="仿宋_GB2312" w:hAnsi="Times New Roman"/>
          </w:rPr>
          <w:fldChar w:fldCharType="begin"/>
        </w:r>
        <w:r w:rsidR="00E3532A" w:rsidRPr="00627C42">
          <w:rPr>
            <w:rFonts w:ascii="Times New Roman" w:eastAsia="仿宋_GB2312" w:hAnsi="Times New Roman"/>
          </w:rPr>
          <w:instrText xml:space="preserve"> PAGEREF _Toc32570 </w:instrText>
        </w:r>
        <w:r w:rsidRPr="00627C42">
          <w:rPr>
            <w:rFonts w:ascii="Times New Roman" w:eastAsia="仿宋_GB2312" w:hAnsi="Times New Roman"/>
          </w:rPr>
          <w:fldChar w:fldCharType="separate"/>
        </w:r>
        <w:r w:rsidR="00E3532A" w:rsidRPr="00627C42">
          <w:rPr>
            <w:rFonts w:ascii="Times New Roman" w:eastAsia="仿宋_GB2312" w:hAnsi="Times New Roman"/>
          </w:rPr>
          <w:t>10</w:t>
        </w:r>
        <w:r w:rsidRPr="00627C42">
          <w:rPr>
            <w:rFonts w:ascii="Times New Roman" w:eastAsia="仿宋_GB2312" w:hAnsi="Times New Roman"/>
          </w:rPr>
          <w:fldChar w:fldCharType="end"/>
        </w:r>
      </w:hyperlink>
    </w:p>
    <w:p w:rsidR="007F0B7E" w:rsidRPr="00627C42" w:rsidRDefault="00F75F41">
      <w:pPr>
        <w:pStyle w:val="21"/>
        <w:tabs>
          <w:tab w:val="clear" w:pos="1560"/>
          <w:tab w:val="clear" w:pos="1680"/>
          <w:tab w:val="clear" w:pos="9118"/>
          <w:tab w:val="right" w:leader="dot" w:pos="8930"/>
        </w:tabs>
        <w:rPr>
          <w:rFonts w:ascii="Times New Roman" w:hAnsi="Times New Roman"/>
        </w:rPr>
      </w:pPr>
      <w:hyperlink w:anchor="_Toc14743" w:history="1">
        <w:r w:rsidR="00E3532A" w:rsidRPr="00627C42">
          <w:rPr>
            <w:rFonts w:ascii="Times New Roman" w:hAnsi="Times New Roman" w:cs="Times New Roman" w:hint="eastAsia"/>
            <w:szCs w:val="28"/>
          </w:rPr>
          <w:t>一、</w:t>
        </w:r>
        <w:r w:rsidR="00E3532A" w:rsidRPr="00627C42">
          <w:rPr>
            <w:rFonts w:ascii="Times New Roman" w:hAnsi="Times New Roman" w:cs="Times New Roman" w:hint="eastAsia"/>
            <w:szCs w:val="28"/>
          </w:rPr>
          <w:t xml:space="preserve"> </w:t>
        </w:r>
        <w:r w:rsidR="00E3532A" w:rsidRPr="00627C42">
          <w:rPr>
            <w:rFonts w:ascii="Times New Roman" w:hAnsi="Times New Roman" w:hint="eastAsia"/>
            <w:szCs w:val="28"/>
          </w:rPr>
          <w:t>估价委托人</w:t>
        </w:r>
        <w:r w:rsidR="00E3532A" w:rsidRPr="00627C42">
          <w:rPr>
            <w:rFonts w:ascii="Times New Roman" w:hAnsi="Times New Roman"/>
          </w:rPr>
          <w:tab/>
        </w:r>
        <w:r w:rsidRPr="00627C42">
          <w:rPr>
            <w:rFonts w:ascii="Times New Roman" w:hAnsi="Times New Roman"/>
          </w:rPr>
          <w:fldChar w:fldCharType="begin"/>
        </w:r>
        <w:r w:rsidR="00E3532A" w:rsidRPr="00627C42">
          <w:rPr>
            <w:rFonts w:ascii="Times New Roman" w:hAnsi="Times New Roman"/>
          </w:rPr>
          <w:instrText xml:space="preserve"> PAGEREF _Toc14743 </w:instrText>
        </w:r>
        <w:r w:rsidRPr="00627C42">
          <w:rPr>
            <w:rFonts w:ascii="Times New Roman" w:hAnsi="Times New Roman"/>
          </w:rPr>
          <w:fldChar w:fldCharType="separate"/>
        </w:r>
        <w:r w:rsidR="00E3532A" w:rsidRPr="00627C42">
          <w:rPr>
            <w:rFonts w:ascii="Times New Roman" w:hAnsi="Times New Roman"/>
          </w:rPr>
          <w:t>10</w:t>
        </w:r>
        <w:r w:rsidRPr="00627C42">
          <w:rPr>
            <w:rFonts w:ascii="Times New Roman" w:hAnsi="Times New Roman"/>
          </w:rPr>
          <w:fldChar w:fldCharType="end"/>
        </w:r>
      </w:hyperlink>
    </w:p>
    <w:p w:rsidR="007F0B7E" w:rsidRPr="00627C42" w:rsidRDefault="00F75F41">
      <w:pPr>
        <w:pStyle w:val="21"/>
        <w:tabs>
          <w:tab w:val="clear" w:pos="1560"/>
          <w:tab w:val="clear" w:pos="1680"/>
          <w:tab w:val="clear" w:pos="9118"/>
          <w:tab w:val="right" w:leader="dot" w:pos="8930"/>
        </w:tabs>
        <w:rPr>
          <w:rFonts w:ascii="Times New Roman" w:hAnsi="Times New Roman"/>
        </w:rPr>
      </w:pPr>
      <w:hyperlink w:anchor="_Toc17585" w:history="1">
        <w:r w:rsidR="00E3532A" w:rsidRPr="00627C42">
          <w:rPr>
            <w:rFonts w:ascii="Times New Roman" w:hAnsi="Times New Roman" w:cs="Times New Roman" w:hint="eastAsia"/>
            <w:szCs w:val="28"/>
          </w:rPr>
          <w:t>二、</w:t>
        </w:r>
        <w:r w:rsidR="00E3532A" w:rsidRPr="00627C42">
          <w:rPr>
            <w:rFonts w:ascii="Times New Roman" w:hAnsi="Times New Roman" w:cs="Times New Roman" w:hint="eastAsia"/>
            <w:szCs w:val="28"/>
          </w:rPr>
          <w:t xml:space="preserve"> </w:t>
        </w:r>
        <w:r w:rsidR="00E3532A" w:rsidRPr="00627C42">
          <w:rPr>
            <w:rFonts w:ascii="Times New Roman" w:hAnsi="Times New Roman" w:hint="eastAsia"/>
            <w:szCs w:val="28"/>
          </w:rPr>
          <w:t>房地产估价机构</w:t>
        </w:r>
        <w:r w:rsidR="00E3532A" w:rsidRPr="00627C42">
          <w:rPr>
            <w:rFonts w:ascii="Times New Roman" w:hAnsi="Times New Roman"/>
          </w:rPr>
          <w:tab/>
        </w:r>
        <w:r w:rsidRPr="00627C42">
          <w:rPr>
            <w:rFonts w:ascii="Times New Roman" w:hAnsi="Times New Roman"/>
          </w:rPr>
          <w:fldChar w:fldCharType="begin"/>
        </w:r>
        <w:r w:rsidR="00E3532A" w:rsidRPr="00627C42">
          <w:rPr>
            <w:rFonts w:ascii="Times New Roman" w:hAnsi="Times New Roman"/>
          </w:rPr>
          <w:instrText xml:space="preserve"> PAGEREF _Toc17585 </w:instrText>
        </w:r>
        <w:r w:rsidRPr="00627C42">
          <w:rPr>
            <w:rFonts w:ascii="Times New Roman" w:hAnsi="Times New Roman"/>
          </w:rPr>
          <w:fldChar w:fldCharType="separate"/>
        </w:r>
        <w:r w:rsidR="00E3532A" w:rsidRPr="00627C42">
          <w:rPr>
            <w:rFonts w:ascii="Times New Roman" w:hAnsi="Times New Roman"/>
          </w:rPr>
          <w:t>10</w:t>
        </w:r>
        <w:r w:rsidRPr="00627C42">
          <w:rPr>
            <w:rFonts w:ascii="Times New Roman" w:hAnsi="Times New Roman"/>
          </w:rPr>
          <w:fldChar w:fldCharType="end"/>
        </w:r>
      </w:hyperlink>
    </w:p>
    <w:p w:rsidR="007F0B7E" w:rsidRPr="00627C42" w:rsidRDefault="00F75F41">
      <w:pPr>
        <w:pStyle w:val="21"/>
        <w:tabs>
          <w:tab w:val="clear" w:pos="1560"/>
          <w:tab w:val="clear" w:pos="1680"/>
          <w:tab w:val="clear" w:pos="9118"/>
          <w:tab w:val="right" w:leader="dot" w:pos="8930"/>
        </w:tabs>
        <w:rPr>
          <w:rFonts w:ascii="Times New Roman" w:hAnsi="Times New Roman"/>
        </w:rPr>
      </w:pPr>
      <w:hyperlink w:anchor="_Toc32257" w:history="1">
        <w:r w:rsidR="00E3532A" w:rsidRPr="00627C42">
          <w:rPr>
            <w:rFonts w:ascii="Times New Roman" w:hAnsi="Times New Roman" w:cs="Times New Roman" w:hint="eastAsia"/>
            <w:szCs w:val="28"/>
          </w:rPr>
          <w:t>三、</w:t>
        </w:r>
        <w:r w:rsidR="00E3532A" w:rsidRPr="00627C42">
          <w:rPr>
            <w:rFonts w:ascii="Times New Roman" w:hAnsi="Times New Roman" w:cs="Times New Roman" w:hint="eastAsia"/>
            <w:szCs w:val="28"/>
          </w:rPr>
          <w:t xml:space="preserve"> </w:t>
        </w:r>
        <w:r w:rsidR="00E3532A" w:rsidRPr="00627C42">
          <w:rPr>
            <w:rFonts w:ascii="Times New Roman" w:hAnsi="Times New Roman" w:hint="eastAsia"/>
            <w:szCs w:val="28"/>
          </w:rPr>
          <w:t>估价目的</w:t>
        </w:r>
        <w:r w:rsidR="00E3532A" w:rsidRPr="00627C42">
          <w:rPr>
            <w:rFonts w:ascii="Times New Roman" w:hAnsi="Times New Roman"/>
          </w:rPr>
          <w:tab/>
        </w:r>
        <w:r w:rsidRPr="00627C42">
          <w:rPr>
            <w:rFonts w:ascii="Times New Roman" w:hAnsi="Times New Roman"/>
          </w:rPr>
          <w:fldChar w:fldCharType="begin"/>
        </w:r>
        <w:r w:rsidR="00E3532A" w:rsidRPr="00627C42">
          <w:rPr>
            <w:rFonts w:ascii="Times New Roman" w:hAnsi="Times New Roman"/>
          </w:rPr>
          <w:instrText xml:space="preserve"> PAGEREF _Toc32257 </w:instrText>
        </w:r>
        <w:r w:rsidRPr="00627C42">
          <w:rPr>
            <w:rFonts w:ascii="Times New Roman" w:hAnsi="Times New Roman"/>
          </w:rPr>
          <w:fldChar w:fldCharType="separate"/>
        </w:r>
        <w:r w:rsidR="00E3532A" w:rsidRPr="00627C42">
          <w:rPr>
            <w:rFonts w:ascii="Times New Roman" w:hAnsi="Times New Roman"/>
          </w:rPr>
          <w:t>10</w:t>
        </w:r>
        <w:r w:rsidRPr="00627C42">
          <w:rPr>
            <w:rFonts w:ascii="Times New Roman" w:hAnsi="Times New Roman"/>
          </w:rPr>
          <w:fldChar w:fldCharType="end"/>
        </w:r>
      </w:hyperlink>
    </w:p>
    <w:p w:rsidR="007F0B7E" w:rsidRPr="00627C42" w:rsidRDefault="00F75F41">
      <w:pPr>
        <w:pStyle w:val="21"/>
        <w:tabs>
          <w:tab w:val="clear" w:pos="1560"/>
          <w:tab w:val="clear" w:pos="1680"/>
          <w:tab w:val="clear" w:pos="9118"/>
          <w:tab w:val="right" w:leader="dot" w:pos="8930"/>
        </w:tabs>
        <w:rPr>
          <w:rFonts w:ascii="Times New Roman" w:hAnsi="Times New Roman"/>
        </w:rPr>
      </w:pPr>
      <w:hyperlink w:anchor="_Toc26277" w:history="1">
        <w:r w:rsidR="00E3532A" w:rsidRPr="00627C42">
          <w:rPr>
            <w:rFonts w:ascii="Times New Roman" w:hAnsi="Times New Roman" w:cs="Times New Roman" w:hint="eastAsia"/>
            <w:szCs w:val="28"/>
          </w:rPr>
          <w:t>四、</w:t>
        </w:r>
        <w:r w:rsidR="00E3532A" w:rsidRPr="00627C42">
          <w:rPr>
            <w:rFonts w:ascii="Times New Roman" w:hAnsi="Times New Roman" w:cs="Times New Roman" w:hint="eastAsia"/>
            <w:szCs w:val="28"/>
          </w:rPr>
          <w:t xml:space="preserve"> </w:t>
        </w:r>
        <w:r w:rsidR="00E3532A" w:rsidRPr="00627C42">
          <w:rPr>
            <w:rFonts w:ascii="Times New Roman" w:hAnsi="Times New Roman" w:hint="eastAsia"/>
            <w:szCs w:val="28"/>
          </w:rPr>
          <w:t>估价对象</w:t>
        </w:r>
        <w:r w:rsidR="00E3532A" w:rsidRPr="00627C42">
          <w:rPr>
            <w:rFonts w:ascii="Times New Roman" w:hAnsi="Times New Roman"/>
          </w:rPr>
          <w:tab/>
        </w:r>
        <w:r w:rsidRPr="00627C42">
          <w:rPr>
            <w:rFonts w:ascii="Times New Roman" w:hAnsi="Times New Roman"/>
          </w:rPr>
          <w:fldChar w:fldCharType="begin"/>
        </w:r>
        <w:r w:rsidR="00E3532A" w:rsidRPr="00627C42">
          <w:rPr>
            <w:rFonts w:ascii="Times New Roman" w:hAnsi="Times New Roman"/>
          </w:rPr>
          <w:instrText xml:space="preserve"> PAGEREF _Toc26277 </w:instrText>
        </w:r>
        <w:r w:rsidRPr="00627C42">
          <w:rPr>
            <w:rFonts w:ascii="Times New Roman" w:hAnsi="Times New Roman"/>
          </w:rPr>
          <w:fldChar w:fldCharType="separate"/>
        </w:r>
        <w:r w:rsidR="00E3532A" w:rsidRPr="00627C42">
          <w:rPr>
            <w:rFonts w:ascii="Times New Roman" w:hAnsi="Times New Roman"/>
          </w:rPr>
          <w:t>10</w:t>
        </w:r>
        <w:r w:rsidRPr="00627C42">
          <w:rPr>
            <w:rFonts w:ascii="Times New Roman" w:hAnsi="Times New Roman"/>
          </w:rPr>
          <w:fldChar w:fldCharType="end"/>
        </w:r>
      </w:hyperlink>
    </w:p>
    <w:p w:rsidR="007F0B7E" w:rsidRPr="00627C42" w:rsidRDefault="00F75F41">
      <w:pPr>
        <w:pStyle w:val="21"/>
        <w:tabs>
          <w:tab w:val="clear" w:pos="1560"/>
          <w:tab w:val="clear" w:pos="1680"/>
          <w:tab w:val="clear" w:pos="9118"/>
          <w:tab w:val="right" w:leader="dot" w:pos="8930"/>
        </w:tabs>
        <w:rPr>
          <w:rFonts w:ascii="Times New Roman" w:hAnsi="Times New Roman"/>
        </w:rPr>
      </w:pPr>
      <w:hyperlink w:anchor="_Toc16811" w:history="1">
        <w:r w:rsidR="00E3532A" w:rsidRPr="00627C42">
          <w:rPr>
            <w:rFonts w:ascii="Times New Roman" w:hAnsi="Times New Roman" w:cs="Times New Roman" w:hint="eastAsia"/>
            <w:szCs w:val="28"/>
          </w:rPr>
          <w:t>五、</w:t>
        </w:r>
        <w:r w:rsidR="00E3532A" w:rsidRPr="00627C42">
          <w:rPr>
            <w:rFonts w:ascii="Times New Roman" w:hAnsi="Times New Roman" w:cs="Times New Roman" w:hint="eastAsia"/>
            <w:szCs w:val="28"/>
          </w:rPr>
          <w:t xml:space="preserve"> </w:t>
        </w:r>
        <w:r w:rsidR="00E3532A" w:rsidRPr="00627C42">
          <w:rPr>
            <w:rFonts w:ascii="Times New Roman" w:hAnsi="Times New Roman" w:hint="eastAsia"/>
            <w:szCs w:val="28"/>
          </w:rPr>
          <w:t>价值时点</w:t>
        </w:r>
        <w:r w:rsidR="00E3532A" w:rsidRPr="00627C42">
          <w:rPr>
            <w:rFonts w:ascii="Times New Roman" w:hAnsi="Times New Roman"/>
          </w:rPr>
          <w:tab/>
        </w:r>
        <w:r w:rsidRPr="00627C42">
          <w:rPr>
            <w:rFonts w:ascii="Times New Roman" w:hAnsi="Times New Roman"/>
          </w:rPr>
          <w:fldChar w:fldCharType="begin"/>
        </w:r>
        <w:r w:rsidR="00E3532A" w:rsidRPr="00627C42">
          <w:rPr>
            <w:rFonts w:ascii="Times New Roman" w:hAnsi="Times New Roman"/>
          </w:rPr>
          <w:instrText xml:space="preserve"> PAGEREF _Toc16811 </w:instrText>
        </w:r>
        <w:r w:rsidRPr="00627C42">
          <w:rPr>
            <w:rFonts w:ascii="Times New Roman" w:hAnsi="Times New Roman"/>
          </w:rPr>
          <w:fldChar w:fldCharType="separate"/>
        </w:r>
        <w:r w:rsidR="00E3532A" w:rsidRPr="00627C42">
          <w:rPr>
            <w:rFonts w:ascii="Times New Roman" w:hAnsi="Times New Roman"/>
          </w:rPr>
          <w:t>14</w:t>
        </w:r>
        <w:r w:rsidRPr="00627C42">
          <w:rPr>
            <w:rFonts w:ascii="Times New Roman" w:hAnsi="Times New Roman"/>
          </w:rPr>
          <w:fldChar w:fldCharType="end"/>
        </w:r>
      </w:hyperlink>
    </w:p>
    <w:p w:rsidR="007F0B7E" w:rsidRPr="00627C42" w:rsidRDefault="00F75F41">
      <w:pPr>
        <w:pStyle w:val="21"/>
        <w:tabs>
          <w:tab w:val="clear" w:pos="1560"/>
          <w:tab w:val="clear" w:pos="1680"/>
          <w:tab w:val="clear" w:pos="9118"/>
          <w:tab w:val="right" w:leader="dot" w:pos="8930"/>
        </w:tabs>
        <w:rPr>
          <w:rFonts w:ascii="Times New Roman" w:hAnsi="Times New Roman"/>
        </w:rPr>
      </w:pPr>
      <w:hyperlink w:anchor="_Toc14773" w:history="1">
        <w:r w:rsidR="00E3532A" w:rsidRPr="00627C42">
          <w:rPr>
            <w:rFonts w:ascii="Times New Roman" w:hAnsi="Times New Roman" w:cs="Times New Roman" w:hint="eastAsia"/>
            <w:szCs w:val="28"/>
          </w:rPr>
          <w:t>六、</w:t>
        </w:r>
        <w:r w:rsidR="00E3532A" w:rsidRPr="00627C42">
          <w:rPr>
            <w:rFonts w:ascii="Times New Roman" w:hAnsi="Times New Roman" w:cs="Times New Roman" w:hint="eastAsia"/>
            <w:szCs w:val="28"/>
          </w:rPr>
          <w:t xml:space="preserve"> </w:t>
        </w:r>
        <w:r w:rsidR="00E3532A" w:rsidRPr="00627C42">
          <w:rPr>
            <w:rFonts w:ascii="Times New Roman" w:hAnsi="Times New Roman" w:hint="eastAsia"/>
            <w:szCs w:val="28"/>
          </w:rPr>
          <w:t>价值类型</w:t>
        </w:r>
        <w:r w:rsidR="00E3532A" w:rsidRPr="00627C42">
          <w:rPr>
            <w:rFonts w:ascii="Times New Roman" w:hAnsi="Times New Roman"/>
          </w:rPr>
          <w:tab/>
        </w:r>
        <w:r w:rsidRPr="00627C42">
          <w:rPr>
            <w:rFonts w:ascii="Times New Roman" w:hAnsi="Times New Roman"/>
          </w:rPr>
          <w:fldChar w:fldCharType="begin"/>
        </w:r>
        <w:r w:rsidR="00E3532A" w:rsidRPr="00627C42">
          <w:rPr>
            <w:rFonts w:ascii="Times New Roman" w:hAnsi="Times New Roman"/>
          </w:rPr>
          <w:instrText xml:space="preserve"> PAGEREF _Toc14773 </w:instrText>
        </w:r>
        <w:r w:rsidRPr="00627C42">
          <w:rPr>
            <w:rFonts w:ascii="Times New Roman" w:hAnsi="Times New Roman"/>
          </w:rPr>
          <w:fldChar w:fldCharType="separate"/>
        </w:r>
        <w:r w:rsidR="00E3532A" w:rsidRPr="00627C42">
          <w:rPr>
            <w:rFonts w:ascii="Times New Roman" w:hAnsi="Times New Roman"/>
          </w:rPr>
          <w:t>14</w:t>
        </w:r>
        <w:r w:rsidRPr="00627C42">
          <w:rPr>
            <w:rFonts w:ascii="Times New Roman" w:hAnsi="Times New Roman"/>
          </w:rPr>
          <w:fldChar w:fldCharType="end"/>
        </w:r>
      </w:hyperlink>
    </w:p>
    <w:p w:rsidR="007F0B7E" w:rsidRPr="00627C42" w:rsidRDefault="00F75F41">
      <w:pPr>
        <w:pStyle w:val="21"/>
        <w:tabs>
          <w:tab w:val="clear" w:pos="1560"/>
          <w:tab w:val="clear" w:pos="1680"/>
          <w:tab w:val="clear" w:pos="9118"/>
          <w:tab w:val="right" w:leader="dot" w:pos="8930"/>
        </w:tabs>
        <w:rPr>
          <w:rFonts w:ascii="Times New Roman" w:hAnsi="Times New Roman"/>
        </w:rPr>
      </w:pPr>
      <w:hyperlink w:anchor="_Toc7795" w:history="1">
        <w:r w:rsidR="00E3532A" w:rsidRPr="00627C42">
          <w:rPr>
            <w:rFonts w:ascii="Times New Roman" w:hAnsi="Times New Roman" w:cs="Times New Roman" w:hint="eastAsia"/>
            <w:szCs w:val="28"/>
          </w:rPr>
          <w:t>七、</w:t>
        </w:r>
        <w:r w:rsidR="00E3532A" w:rsidRPr="00627C42">
          <w:rPr>
            <w:rFonts w:ascii="Times New Roman" w:hAnsi="Times New Roman" w:cs="Times New Roman" w:hint="eastAsia"/>
            <w:szCs w:val="28"/>
          </w:rPr>
          <w:t xml:space="preserve"> </w:t>
        </w:r>
        <w:r w:rsidR="00E3532A" w:rsidRPr="00627C42">
          <w:rPr>
            <w:rFonts w:ascii="Times New Roman" w:hAnsi="Times New Roman" w:hint="eastAsia"/>
            <w:szCs w:val="28"/>
          </w:rPr>
          <w:t>估价原则</w:t>
        </w:r>
        <w:r w:rsidR="00E3532A" w:rsidRPr="00627C42">
          <w:rPr>
            <w:rFonts w:ascii="Times New Roman" w:hAnsi="Times New Roman"/>
          </w:rPr>
          <w:tab/>
        </w:r>
        <w:r w:rsidRPr="00627C42">
          <w:rPr>
            <w:rFonts w:ascii="Times New Roman" w:hAnsi="Times New Roman"/>
          </w:rPr>
          <w:fldChar w:fldCharType="begin"/>
        </w:r>
        <w:r w:rsidR="00E3532A" w:rsidRPr="00627C42">
          <w:rPr>
            <w:rFonts w:ascii="Times New Roman" w:hAnsi="Times New Roman"/>
          </w:rPr>
          <w:instrText xml:space="preserve"> PAGEREF _Toc7795 </w:instrText>
        </w:r>
        <w:r w:rsidRPr="00627C42">
          <w:rPr>
            <w:rFonts w:ascii="Times New Roman" w:hAnsi="Times New Roman"/>
          </w:rPr>
          <w:fldChar w:fldCharType="separate"/>
        </w:r>
        <w:r w:rsidR="00E3532A" w:rsidRPr="00627C42">
          <w:rPr>
            <w:rFonts w:ascii="Times New Roman" w:hAnsi="Times New Roman"/>
          </w:rPr>
          <w:t>14</w:t>
        </w:r>
        <w:r w:rsidRPr="00627C42">
          <w:rPr>
            <w:rFonts w:ascii="Times New Roman" w:hAnsi="Times New Roman"/>
          </w:rPr>
          <w:fldChar w:fldCharType="end"/>
        </w:r>
      </w:hyperlink>
    </w:p>
    <w:p w:rsidR="007F0B7E" w:rsidRPr="00627C42" w:rsidRDefault="00F75F41">
      <w:pPr>
        <w:pStyle w:val="21"/>
        <w:tabs>
          <w:tab w:val="clear" w:pos="1560"/>
          <w:tab w:val="clear" w:pos="1680"/>
          <w:tab w:val="clear" w:pos="9118"/>
          <w:tab w:val="right" w:leader="dot" w:pos="8930"/>
        </w:tabs>
        <w:rPr>
          <w:rFonts w:ascii="Times New Roman" w:hAnsi="Times New Roman"/>
        </w:rPr>
      </w:pPr>
      <w:hyperlink w:anchor="_Toc4377" w:history="1">
        <w:r w:rsidR="00E3532A" w:rsidRPr="00627C42">
          <w:rPr>
            <w:rFonts w:ascii="Times New Roman" w:hAnsi="Times New Roman" w:cs="Times New Roman" w:hint="eastAsia"/>
            <w:szCs w:val="28"/>
          </w:rPr>
          <w:t>八、</w:t>
        </w:r>
        <w:r w:rsidR="00E3532A" w:rsidRPr="00627C42">
          <w:rPr>
            <w:rFonts w:ascii="Times New Roman" w:hAnsi="Times New Roman" w:cs="Times New Roman" w:hint="eastAsia"/>
            <w:szCs w:val="28"/>
          </w:rPr>
          <w:t xml:space="preserve"> </w:t>
        </w:r>
        <w:r w:rsidR="00E3532A" w:rsidRPr="00627C42">
          <w:rPr>
            <w:rFonts w:ascii="Times New Roman" w:hAnsi="Times New Roman" w:hint="eastAsia"/>
            <w:szCs w:val="28"/>
          </w:rPr>
          <w:t>估价依据</w:t>
        </w:r>
        <w:r w:rsidR="00E3532A" w:rsidRPr="00627C42">
          <w:rPr>
            <w:rFonts w:ascii="Times New Roman" w:hAnsi="Times New Roman"/>
          </w:rPr>
          <w:tab/>
        </w:r>
        <w:r w:rsidRPr="00627C42">
          <w:rPr>
            <w:rFonts w:ascii="Times New Roman" w:hAnsi="Times New Roman"/>
          </w:rPr>
          <w:fldChar w:fldCharType="begin"/>
        </w:r>
        <w:r w:rsidR="00E3532A" w:rsidRPr="00627C42">
          <w:rPr>
            <w:rFonts w:ascii="Times New Roman" w:hAnsi="Times New Roman"/>
          </w:rPr>
          <w:instrText xml:space="preserve"> PAGEREF _Toc4377 </w:instrText>
        </w:r>
        <w:r w:rsidRPr="00627C42">
          <w:rPr>
            <w:rFonts w:ascii="Times New Roman" w:hAnsi="Times New Roman"/>
          </w:rPr>
          <w:fldChar w:fldCharType="separate"/>
        </w:r>
        <w:r w:rsidR="00E3532A" w:rsidRPr="00627C42">
          <w:rPr>
            <w:rFonts w:ascii="Times New Roman" w:hAnsi="Times New Roman"/>
          </w:rPr>
          <w:t>17</w:t>
        </w:r>
        <w:r w:rsidRPr="00627C42">
          <w:rPr>
            <w:rFonts w:ascii="Times New Roman" w:hAnsi="Times New Roman"/>
          </w:rPr>
          <w:fldChar w:fldCharType="end"/>
        </w:r>
      </w:hyperlink>
    </w:p>
    <w:p w:rsidR="007F0B7E" w:rsidRPr="00627C42" w:rsidRDefault="00F75F41">
      <w:pPr>
        <w:pStyle w:val="21"/>
        <w:tabs>
          <w:tab w:val="clear" w:pos="1560"/>
          <w:tab w:val="clear" w:pos="1680"/>
          <w:tab w:val="clear" w:pos="9118"/>
          <w:tab w:val="right" w:leader="dot" w:pos="8930"/>
        </w:tabs>
        <w:rPr>
          <w:rFonts w:ascii="Times New Roman" w:hAnsi="Times New Roman"/>
        </w:rPr>
      </w:pPr>
      <w:hyperlink w:anchor="_Toc58" w:history="1">
        <w:r w:rsidR="00E3532A" w:rsidRPr="00627C42">
          <w:rPr>
            <w:rFonts w:ascii="Times New Roman" w:hAnsi="Times New Roman" w:cs="Times New Roman" w:hint="eastAsia"/>
            <w:szCs w:val="28"/>
          </w:rPr>
          <w:t>九、</w:t>
        </w:r>
        <w:r w:rsidR="00E3532A" w:rsidRPr="00627C42">
          <w:rPr>
            <w:rFonts w:ascii="Times New Roman" w:hAnsi="Times New Roman" w:cs="Times New Roman" w:hint="eastAsia"/>
            <w:szCs w:val="28"/>
          </w:rPr>
          <w:t xml:space="preserve"> </w:t>
        </w:r>
        <w:r w:rsidR="00E3532A" w:rsidRPr="00627C42">
          <w:rPr>
            <w:rFonts w:ascii="Times New Roman" w:hAnsi="Times New Roman" w:hint="eastAsia"/>
            <w:szCs w:val="28"/>
          </w:rPr>
          <w:t>估价方法</w:t>
        </w:r>
        <w:r w:rsidR="00E3532A" w:rsidRPr="00627C42">
          <w:rPr>
            <w:rFonts w:ascii="Times New Roman" w:hAnsi="Times New Roman"/>
          </w:rPr>
          <w:tab/>
        </w:r>
        <w:r w:rsidRPr="00627C42">
          <w:rPr>
            <w:rFonts w:ascii="Times New Roman" w:hAnsi="Times New Roman"/>
          </w:rPr>
          <w:fldChar w:fldCharType="begin"/>
        </w:r>
        <w:r w:rsidR="00E3532A" w:rsidRPr="00627C42">
          <w:rPr>
            <w:rFonts w:ascii="Times New Roman" w:hAnsi="Times New Roman"/>
          </w:rPr>
          <w:instrText xml:space="preserve"> PAGEREF _Toc58 </w:instrText>
        </w:r>
        <w:r w:rsidRPr="00627C42">
          <w:rPr>
            <w:rFonts w:ascii="Times New Roman" w:hAnsi="Times New Roman"/>
          </w:rPr>
          <w:fldChar w:fldCharType="separate"/>
        </w:r>
        <w:r w:rsidR="00E3532A" w:rsidRPr="00627C42">
          <w:rPr>
            <w:rFonts w:ascii="Times New Roman" w:hAnsi="Times New Roman"/>
          </w:rPr>
          <w:t>18</w:t>
        </w:r>
        <w:r w:rsidRPr="00627C42">
          <w:rPr>
            <w:rFonts w:ascii="Times New Roman" w:hAnsi="Times New Roman"/>
          </w:rPr>
          <w:fldChar w:fldCharType="end"/>
        </w:r>
      </w:hyperlink>
    </w:p>
    <w:p w:rsidR="007F0B7E" w:rsidRPr="00627C42" w:rsidRDefault="00F75F41">
      <w:pPr>
        <w:pStyle w:val="21"/>
        <w:tabs>
          <w:tab w:val="clear" w:pos="1560"/>
          <w:tab w:val="clear" w:pos="1680"/>
          <w:tab w:val="clear" w:pos="9118"/>
          <w:tab w:val="right" w:leader="dot" w:pos="8930"/>
        </w:tabs>
        <w:rPr>
          <w:rFonts w:ascii="Times New Roman" w:hAnsi="Times New Roman"/>
        </w:rPr>
      </w:pPr>
      <w:hyperlink w:anchor="_Toc8331" w:history="1">
        <w:r w:rsidR="00E3532A" w:rsidRPr="00627C42">
          <w:rPr>
            <w:rFonts w:ascii="Times New Roman" w:hAnsi="Times New Roman" w:cs="Times New Roman" w:hint="eastAsia"/>
            <w:szCs w:val="28"/>
          </w:rPr>
          <w:t>十、</w:t>
        </w:r>
        <w:r w:rsidR="00E3532A" w:rsidRPr="00627C42">
          <w:rPr>
            <w:rFonts w:ascii="Times New Roman" w:hAnsi="Times New Roman" w:cs="Times New Roman" w:hint="eastAsia"/>
            <w:szCs w:val="28"/>
          </w:rPr>
          <w:t xml:space="preserve"> </w:t>
        </w:r>
        <w:r w:rsidR="00E3532A" w:rsidRPr="00627C42">
          <w:rPr>
            <w:rFonts w:ascii="Times New Roman" w:hAnsi="Times New Roman" w:hint="eastAsia"/>
            <w:szCs w:val="28"/>
          </w:rPr>
          <w:t>估价结果</w:t>
        </w:r>
        <w:r w:rsidR="00E3532A" w:rsidRPr="00627C42">
          <w:rPr>
            <w:rFonts w:ascii="Times New Roman" w:hAnsi="Times New Roman"/>
          </w:rPr>
          <w:tab/>
        </w:r>
        <w:r w:rsidRPr="00627C42">
          <w:rPr>
            <w:rFonts w:ascii="Times New Roman" w:hAnsi="Times New Roman"/>
          </w:rPr>
          <w:fldChar w:fldCharType="begin"/>
        </w:r>
        <w:r w:rsidR="00E3532A" w:rsidRPr="00627C42">
          <w:rPr>
            <w:rFonts w:ascii="Times New Roman" w:hAnsi="Times New Roman"/>
          </w:rPr>
          <w:instrText xml:space="preserve"> PAGEREF _Toc8331 </w:instrText>
        </w:r>
        <w:r w:rsidRPr="00627C42">
          <w:rPr>
            <w:rFonts w:ascii="Times New Roman" w:hAnsi="Times New Roman"/>
          </w:rPr>
          <w:fldChar w:fldCharType="separate"/>
        </w:r>
        <w:r w:rsidR="00E3532A" w:rsidRPr="00627C42">
          <w:rPr>
            <w:rFonts w:ascii="Times New Roman" w:hAnsi="Times New Roman"/>
          </w:rPr>
          <w:t>20</w:t>
        </w:r>
        <w:r w:rsidRPr="00627C42">
          <w:rPr>
            <w:rFonts w:ascii="Times New Roman" w:hAnsi="Times New Roman"/>
          </w:rPr>
          <w:fldChar w:fldCharType="end"/>
        </w:r>
      </w:hyperlink>
    </w:p>
    <w:p w:rsidR="007F0B7E" w:rsidRPr="00627C42" w:rsidRDefault="00F75F41">
      <w:pPr>
        <w:pStyle w:val="21"/>
        <w:tabs>
          <w:tab w:val="clear" w:pos="1560"/>
          <w:tab w:val="clear" w:pos="1680"/>
          <w:tab w:val="clear" w:pos="9118"/>
          <w:tab w:val="right" w:leader="dot" w:pos="8930"/>
        </w:tabs>
        <w:rPr>
          <w:rFonts w:ascii="Times New Roman" w:hAnsi="Times New Roman"/>
        </w:rPr>
      </w:pPr>
      <w:hyperlink w:anchor="_Toc28075" w:history="1">
        <w:r w:rsidR="00E3532A" w:rsidRPr="00627C42">
          <w:rPr>
            <w:rFonts w:ascii="Times New Roman" w:hAnsi="Times New Roman" w:cs="Times New Roman" w:hint="eastAsia"/>
            <w:szCs w:val="28"/>
          </w:rPr>
          <w:t>十一、</w:t>
        </w:r>
        <w:r w:rsidR="00E3532A" w:rsidRPr="00627C42">
          <w:rPr>
            <w:rFonts w:ascii="Times New Roman" w:hAnsi="Times New Roman" w:cs="Times New Roman" w:hint="eastAsia"/>
            <w:szCs w:val="28"/>
          </w:rPr>
          <w:t xml:space="preserve"> </w:t>
        </w:r>
        <w:r w:rsidR="00E3532A" w:rsidRPr="00627C42">
          <w:rPr>
            <w:rFonts w:ascii="Times New Roman" w:hAnsi="Times New Roman" w:hint="eastAsia"/>
            <w:szCs w:val="28"/>
          </w:rPr>
          <w:t>注册房地产估价师</w:t>
        </w:r>
        <w:r w:rsidR="00E3532A" w:rsidRPr="00627C42">
          <w:rPr>
            <w:rFonts w:ascii="Times New Roman" w:hAnsi="Times New Roman"/>
          </w:rPr>
          <w:tab/>
        </w:r>
        <w:r w:rsidRPr="00627C42">
          <w:rPr>
            <w:rFonts w:ascii="Times New Roman" w:hAnsi="Times New Roman"/>
          </w:rPr>
          <w:fldChar w:fldCharType="begin"/>
        </w:r>
        <w:r w:rsidR="00E3532A" w:rsidRPr="00627C42">
          <w:rPr>
            <w:rFonts w:ascii="Times New Roman" w:hAnsi="Times New Roman"/>
          </w:rPr>
          <w:instrText xml:space="preserve"> PAGEREF _Toc28075 </w:instrText>
        </w:r>
        <w:r w:rsidRPr="00627C42">
          <w:rPr>
            <w:rFonts w:ascii="Times New Roman" w:hAnsi="Times New Roman"/>
          </w:rPr>
          <w:fldChar w:fldCharType="separate"/>
        </w:r>
        <w:r w:rsidR="00E3532A" w:rsidRPr="00627C42">
          <w:rPr>
            <w:rFonts w:ascii="Times New Roman" w:hAnsi="Times New Roman"/>
          </w:rPr>
          <w:t>20</w:t>
        </w:r>
        <w:r w:rsidRPr="00627C42">
          <w:rPr>
            <w:rFonts w:ascii="Times New Roman" w:hAnsi="Times New Roman"/>
          </w:rPr>
          <w:fldChar w:fldCharType="end"/>
        </w:r>
      </w:hyperlink>
    </w:p>
    <w:p w:rsidR="007F0B7E" w:rsidRPr="00627C42" w:rsidRDefault="00F75F41">
      <w:pPr>
        <w:pStyle w:val="21"/>
        <w:tabs>
          <w:tab w:val="clear" w:pos="1560"/>
          <w:tab w:val="clear" w:pos="1680"/>
          <w:tab w:val="clear" w:pos="9118"/>
          <w:tab w:val="right" w:leader="dot" w:pos="8930"/>
        </w:tabs>
        <w:rPr>
          <w:rFonts w:ascii="Times New Roman" w:hAnsi="Times New Roman"/>
        </w:rPr>
      </w:pPr>
      <w:hyperlink w:anchor="_Toc22144" w:history="1">
        <w:r w:rsidR="00E3532A" w:rsidRPr="00627C42">
          <w:rPr>
            <w:rFonts w:ascii="Times New Roman" w:hAnsi="Times New Roman" w:cs="Times New Roman" w:hint="eastAsia"/>
            <w:szCs w:val="28"/>
          </w:rPr>
          <w:t>十二、</w:t>
        </w:r>
        <w:r w:rsidR="00E3532A" w:rsidRPr="00627C42">
          <w:rPr>
            <w:rFonts w:ascii="Times New Roman" w:hAnsi="Times New Roman" w:cs="Times New Roman" w:hint="eastAsia"/>
            <w:szCs w:val="28"/>
          </w:rPr>
          <w:t xml:space="preserve"> </w:t>
        </w:r>
        <w:r w:rsidR="00E3532A" w:rsidRPr="00627C42">
          <w:rPr>
            <w:rFonts w:ascii="Times New Roman" w:hAnsi="Times New Roman" w:hint="eastAsia"/>
            <w:szCs w:val="28"/>
          </w:rPr>
          <w:t>实地查勘期</w:t>
        </w:r>
        <w:r w:rsidR="00E3532A" w:rsidRPr="00627C42">
          <w:rPr>
            <w:rFonts w:ascii="Times New Roman" w:hAnsi="Times New Roman"/>
          </w:rPr>
          <w:tab/>
        </w:r>
        <w:r w:rsidRPr="00627C42">
          <w:rPr>
            <w:rFonts w:ascii="Times New Roman" w:hAnsi="Times New Roman"/>
          </w:rPr>
          <w:fldChar w:fldCharType="begin"/>
        </w:r>
        <w:r w:rsidR="00E3532A" w:rsidRPr="00627C42">
          <w:rPr>
            <w:rFonts w:ascii="Times New Roman" w:hAnsi="Times New Roman"/>
          </w:rPr>
          <w:instrText xml:space="preserve"> PAGEREF _Toc22144 </w:instrText>
        </w:r>
        <w:r w:rsidRPr="00627C42">
          <w:rPr>
            <w:rFonts w:ascii="Times New Roman" w:hAnsi="Times New Roman"/>
          </w:rPr>
          <w:fldChar w:fldCharType="separate"/>
        </w:r>
        <w:r w:rsidR="00E3532A" w:rsidRPr="00627C42">
          <w:rPr>
            <w:rFonts w:ascii="Times New Roman" w:hAnsi="Times New Roman"/>
          </w:rPr>
          <w:t>21</w:t>
        </w:r>
        <w:r w:rsidRPr="00627C42">
          <w:rPr>
            <w:rFonts w:ascii="Times New Roman" w:hAnsi="Times New Roman"/>
          </w:rPr>
          <w:fldChar w:fldCharType="end"/>
        </w:r>
      </w:hyperlink>
    </w:p>
    <w:p w:rsidR="007F0B7E" w:rsidRPr="00627C42" w:rsidRDefault="00F75F41">
      <w:pPr>
        <w:pStyle w:val="21"/>
        <w:tabs>
          <w:tab w:val="clear" w:pos="1560"/>
          <w:tab w:val="clear" w:pos="1680"/>
          <w:tab w:val="clear" w:pos="9118"/>
          <w:tab w:val="right" w:leader="dot" w:pos="8930"/>
        </w:tabs>
        <w:rPr>
          <w:rFonts w:ascii="Times New Roman" w:hAnsi="Times New Roman"/>
        </w:rPr>
      </w:pPr>
      <w:hyperlink w:anchor="_Toc23572" w:history="1">
        <w:r w:rsidR="00E3532A" w:rsidRPr="00627C42">
          <w:rPr>
            <w:rFonts w:ascii="Times New Roman" w:hAnsi="Times New Roman" w:cs="Times New Roman" w:hint="eastAsia"/>
            <w:szCs w:val="28"/>
          </w:rPr>
          <w:t>十三、</w:t>
        </w:r>
        <w:r w:rsidR="00E3532A" w:rsidRPr="00627C42">
          <w:rPr>
            <w:rFonts w:ascii="Times New Roman" w:hAnsi="Times New Roman" w:cs="Times New Roman" w:hint="eastAsia"/>
            <w:szCs w:val="28"/>
          </w:rPr>
          <w:t xml:space="preserve"> </w:t>
        </w:r>
        <w:r w:rsidR="00E3532A" w:rsidRPr="00627C42">
          <w:rPr>
            <w:rFonts w:ascii="Times New Roman" w:hAnsi="Times New Roman" w:hint="eastAsia"/>
            <w:szCs w:val="28"/>
          </w:rPr>
          <w:t>估价作业期</w:t>
        </w:r>
        <w:r w:rsidR="00E3532A" w:rsidRPr="00627C42">
          <w:rPr>
            <w:rFonts w:ascii="Times New Roman" w:hAnsi="Times New Roman"/>
          </w:rPr>
          <w:tab/>
        </w:r>
        <w:r w:rsidRPr="00627C42">
          <w:rPr>
            <w:rFonts w:ascii="Times New Roman" w:hAnsi="Times New Roman"/>
          </w:rPr>
          <w:fldChar w:fldCharType="begin"/>
        </w:r>
        <w:r w:rsidR="00E3532A" w:rsidRPr="00627C42">
          <w:rPr>
            <w:rFonts w:ascii="Times New Roman" w:hAnsi="Times New Roman"/>
          </w:rPr>
          <w:instrText xml:space="preserve"> PAGEREF _Toc23572 </w:instrText>
        </w:r>
        <w:r w:rsidRPr="00627C42">
          <w:rPr>
            <w:rFonts w:ascii="Times New Roman" w:hAnsi="Times New Roman"/>
          </w:rPr>
          <w:fldChar w:fldCharType="separate"/>
        </w:r>
        <w:r w:rsidR="00E3532A" w:rsidRPr="00627C42">
          <w:rPr>
            <w:rFonts w:ascii="Times New Roman" w:hAnsi="Times New Roman"/>
          </w:rPr>
          <w:t>21</w:t>
        </w:r>
        <w:r w:rsidRPr="00627C42">
          <w:rPr>
            <w:rFonts w:ascii="Times New Roman" w:hAnsi="Times New Roman"/>
          </w:rPr>
          <w:fldChar w:fldCharType="end"/>
        </w:r>
      </w:hyperlink>
    </w:p>
    <w:p w:rsidR="007F0B7E" w:rsidRPr="00627C42" w:rsidRDefault="00F75F41">
      <w:pPr>
        <w:pStyle w:val="10"/>
        <w:tabs>
          <w:tab w:val="clear" w:pos="9118"/>
          <w:tab w:val="right" w:leader="dot" w:pos="8930"/>
        </w:tabs>
        <w:spacing w:before="156"/>
        <w:rPr>
          <w:rFonts w:ascii="Times New Roman" w:eastAsia="仿宋_GB2312" w:hAnsi="Times New Roman"/>
        </w:rPr>
      </w:pPr>
      <w:hyperlink w:anchor="_Toc14609" w:history="1">
        <w:r w:rsidR="00E3532A" w:rsidRPr="00627C42">
          <w:rPr>
            <w:rFonts w:ascii="Times New Roman" w:eastAsia="仿宋_GB2312" w:hAnsi="Times New Roman" w:hint="eastAsia"/>
            <w:snapToGrid w:val="0"/>
            <w:szCs w:val="36"/>
          </w:rPr>
          <w:t>附件</w:t>
        </w:r>
        <w:r w:rsidR="00E3532A" w:rsidRPr="00627C42">
          <w:rPr>
            <w:rFonts w:ascii="Times New Roman" w:eastAsia="仿宋_GB2312" w:hAnsi="Times New Roman"/>
          </w:rPr>
          <w:tab/>
        </w:r>
        <w:r w:rsidRPr="00627C42">
          <w:rPr>
            <w:rFonts w:ascii="Times New Roman" w:eastAsia="仿宋_GB2312" w:hAnsi="Times New Roman"/>
          </w:rPr>
          <w:fldChar w:fldCharType="begin"/>
        </w:r>
        <w:r w:rsidR="00E3532A" w:rsidRPr="00627C42">
          <w:rPr>
            <w:rFonts w:ascii="Times New Roman" w:eastAsia="仿宋_GB2312" w:hAnsi="Times New Roman"/>
          </w:rPr>
          <w:instrText xml:space="preserve"> PAGEREF _Toc14609 </w:instrText>
        </w:r>
        <w:r w:rsidRPr="00627C42">
          <w:rPr>
            <w:rFonts w:ascii="Times New Roman" w:eastAsia="仿宋_GB2312" w:hAnsi="Times New Roman"/>
          </w:rPr>
          <w:fldChar w:fldCharType="separate"/>
        </w:r>
        <w:r w:rsidR="00E3532A" w:rsidRPr="00627C42">
          <w:rPr>
            <w:rFonts w:ascii="Times New Roman" w:eastAsia="仿宋_GB2312" w:hAnsi="Times New Roman"/>
          </w:rPr>
          <w:t>22</w:t>
        </w:r>
        <w:r w:rsidRPr="00627C42">
          <w:rPr>
            <w:rFonts w:ascii="Times New Roman" w:eastAsia="仿宋_GB2312" w:hAnsi="Times New Roman"/>
          </w:rPr>
          <w:fldChar w:fldCharType="end"/>
        </w:r>
      </w:hyperlink>
    </w:p>
    <w:p w:rsidR="007F0B7E" w:rsidRPr="00627C42" w:rsidRDefault="00F75F41">
      <w:pPr>
        <w:pStyle w:val="21"/>
        <w:tabs>
          <w:tab w:val="clear" w:pos="1560"/>
          <w:tab w:val="clear" w:pos="1680"/>
          <w:tab w:val="clear" w:pos="9118"/>
          <w:tab w:val="right" w:leader="dot" w:pos="8930"/>
        </w:tabs>
        <w:rPr>
          <w:rFonts w:ascii="Times New Roman" w:hAnsi="Times New Roman"/>
        </w:rPr>
      </w:pPr>
      <w:hyperlink w:anchor="_Toc3874" w:history="1">
        <w:r w:rsidR="00E3532A" w:rsidRPr="00627C42">
          <w:rPr>
            <w:rFonts w:ascii="Times New Roman" w:hAnsi="Times New Roman" w:hint="eastAsia"/>
            <w:szCs w:val="28"/>
          </w:rPr>
          <w:t>1</w:t>
        </w:r>
        <w:r w:rsidR="00E3532A" w:rsidRPr="00627C42">
          <w:rPr>
            <w:rFonts w:ascii="Times New Roman" w:hAnsi="Times New Roman" w:hint="eastAsia"/>
            <w:szCs w:val="28"/>
          </w:rPr>
          <w:t>、《</w:t>
        </w:r>
        <w:r w:rsidR="00F409E0" w:rsidRPr="00627C42">
          <w:rPr>
            <w:rFonts w:ascii="Times New Roman" w:hAnsi="Times New Roman" w:hint="eastAsia"/>
            <w:szCs w:val="28"/>
          </w:rPr>
          <w:t>价格评估委托书</w:t>
        </w:r>
        <w:r w:rsidR="00E3532A" w:rsidRPr="00627C42">
          <w:rPr>
            <w:rFonts w:ascii="Times New Roman" w:hAnsi="Times New Roman" w:hint="eastAsia"/>
            <w:szCs w:val="28"/>
          </w:rPr>
          <w:t>》复印件</w:t>
        </w:r>
        <w:r w:rsidR="00E3532A" w:rsidRPr="00627C42">
          <w:rPr>
            <w:rFonts w:ascii="Times New Roman" w:hAnsi="Times New Roman"/>
          </w:rPr>
          <w:tab/>
        </w:r>
        <w:r w:rsidRPr="00627C42">
          <w:rPr>
            <w:rFonts w:ascii="Times New Roman" w:hAnsi="Times New Roman"/>
          </w:rPr>
          <w:fldChar w:fldCharType="begin"/>
        </w:r>
        <w:r w:rsidR="00E3532A" w:rsidRPr="00627C42">
          <w:rPr>
            <w:rFonts w:ascii="Times New Roman" w:hAnsi="Times New Roman"/>
          </w:rPr>
          <w:instrText xml:space="preserve"> PAGEREF _Toc3874 </w:instrText>
        </w:r>
        <w:r w:rsidRPr="00627C42">
          <w:rPr>
            <w:rFonts w:ascii="Times New Roman" w:hAnsi="Times New Roman"/>
          </w:rPr>
          <w:fldChar w:fldCharType="separate"/>
        </w:r>
        <w:r w:rsidR="00E3532A" w:rsidRPr="00627C42">
          <w:rPr>
            <w:rFonts w:ascii="Times New Roman" w:hAnsi="Times New Roman"/>
          </w:rPr>
          <w:t>22</w:t>
        </w:r>
        <w:r w:rsidRPr="00627C42">
          <w:rPr>
            <w:rFonts w:ascii="Times New Roman" w:hAnsi="Times New Roman"/>
          </w:rPr>
          <w:fldChar w:fldCharType="end"/>
        </w:r>
      </w:hyperlink>
    </w:p>
    <w:p w:rsidR="007F0B7E" w:rsidRPr="00627C42" w:rsidRDefault="00F75F41">
      <w:pPr>
        <w:pStyle w:val="21"/>
        <w:tabs>
          <w:tab w:val="clear" w:pos="1560"/>
          <w:tab w:val="clear" w:pos="1680"/>
          <w:tab w:val="clear" w:pos="9118"/>
          <w:tab w:val="right" w:leader="dot" w:pos="8930"/>
        </w:tabs>
        <w:rPr>
          <w:rFonts w:ascii="Times New Roman" w:hAnsi="Times New Roman"/>
        </w:rPr>
      </w:pPr>
      <w:hyperlink w:anchor="_Toc25412" w:history="1">
        <w:r w:rsidR="00E3532A" w:rsidRPr="00627C42">
          <w:rPr>
            <w:rFonts w:ascii="Times New Roman" w:hAnsi="Times New Roman" w:hint="eastAsia"/>
            <w:szCs w:val="28"/>
          </w:rPr>
          <w:t>2</w:t>
        </w:r>
        <w:r w:rsidR="00E3532A" w:rsidRPr="00627C42">
          <w:rPr>
            <w:rFonts w:ascii="Times New Roman" w:hAnsi="Times New Roman" w:hint="eastAsia"/>
            <w:szCs w:val="28"/>
          </w:rPr>
          <w:t>、估价对象位置图</w:t>
        </w:r>
        <w:r w:rsidR="00E3532A" w:rsidRPr="00627C42">
          <w:rPr>
            <w:rFonts w:ascii="Times New Roman" w:hAnsi="Times New Roman"/>
          </w:rPr>
          <w:tab/>
        </w:r>
        <w:r w:rsidRPr="00627C42">
          <w:rPr>
            <w:rFonts w:ascii="Times New Roman" w:hAnsi="Times New Roman"/>
          </w:rPr>
          <w:fldChar w:fldCharType="begin"/>
        </w:r>
        <w:r w:rsidR="00E3532A" w:rsidRPr="00627C42">
          <w:rPr>
            <w:rFonts w:ascii="Times New Roman" w:hAnsi="Times New Roman"/>
          </w:rPr>
          <w:instrText xml:space="preserve"> PAGEREF _Toc25412 </w:instrText>
        </w:r>
        <w:r w:rsidRPr="00627C42">
          <w:rPr>
            <w:rFonts w:ascii="Times New Roman" w:hAnsi="Times New Roman"/>
          </w:rPr>
          <w:fldChar w:fldCharType="separate"/>
        </w:r>
        <w:r w:rsidR="00E3532A" w:rsidRPr="00627C42">
          <w:rPr>
            <w:rFonts w:ascii="Times New Roman" w:hAnsi="Times New Roman"/>
          </w:rPr>
          <w:t>22</w:t>
        </w:r>
        <w:r w:rsidRPr="00627C42">
          <w:rPr>
            <w:rFonts w:ascii="Times New Roman" w:hAnsi="Times New Roman"/>
          </w:rPr>
          <w:fldChar w:fldCharType="end"/>
        </w:r>
      </w:hyperlink>
    </w:p>
    <w:p w:rsidR="007F0B7E" w:rsidRPr="00627C42" w:rsidRDefault="00F75F41">
      <w:pPr>
        <w:pStyle w:val="21"/>
        <w:tabs>
          <w:tab w:val="clear" w:pos="1560"/>
          <w:tab w:val="clear" w:pos="1680"/>
          <w:tab w:val="clear" w:pos="9118"/>
          <w:tab w:val="right" w:leader="dot" w:pos="8930"/>
        </w:tabs>
        <w:rPr>
          <w:rFonts w:ascii="Times New Roman" w:hAnsi="Times New Roman"/>
        </w:rPr>
      </w:pPr>
      <w:hyperlink w:anchor="_Toc19340" w:history="1">
        <w:r w:rsidR="00E3532A" w:rsidRPr="00627C42">
          <w:rPr>
            <w:rFonts w:ascii="Times New Roman" w:hAnsi="Times New Roman" w:hint="eastAsia"/>
            <w:szCs w:val="28"/>
          </w:rPr>
          <w:t>3</w:t>
        </w:r>
        <w:r w:rsidR="00E3532A" w:rsidRPr="00627C42">
          <w:rPr>
            <w:rFonts w:ascii="Times New Roman" w:hAnsi="Times New Roman" w:hint="eastAsia"/>
            <w:szCs w:val="28"/>
          </w:rPr>
          <w:t>、估价对象实地查勘情况和相关照片</w:t>
        </w:r>
        <w:r w:rsidR="00E3532A" w:rsidRPr="00627C42">
          <w:rPr>
            <w:rFonts w:ascii="Times New Roman" w:hAnsi="Times New Roman"/>
          </w:rPr>
          <w:tab/>
        </w:r>
        <w:r w:rsidRPr="00627C42">
          <w:rPr>
            <w:rFonts w:ascii="Times New Roman" w:hAnsi="Times New Roman"/>
          </w:rPr>
          <w:fldChar w:fldCharType="begin"/>
        </w:r>
        <w:r w:rsidR="00E3532A" w:rsidRPr="00627C42">
          <w:rPr>
            <w:rFonts w:ascii="Times New Roman" w:hAnsi="Times New Roman"/>
          </w:rPr>
          <w:instrText xml:space="preserve"> PAGEREF _Toc19340 </w:instrText>
        </w:r>
        <w:r w:rsidRPr="00627C42">
          <w:rPr>
            <w:rFonts w:ascii="Times New Roman" w:hAnsi="Times New Roman"/>
          </w:rPr>
          <w:fldChar w:fldCharType="separate"/>
        </w:r>
        <w:r w:rsidR="00E3532A" w:rsidRPr="00627C42">
          <w:rPr>
            <w:rFonts w:ascii="Times New Roman" w:hAnsi="Times New Roman"/>
          </w:rPr>
          <w:t>22</w:t>
        </w:r>
        <w:r w:rsidRPr="00627C42">
          <w:rPr>
            <w:rFonts w:ascii="Times New Roman" w:hAnsi="Times New Roman"/>
          </w:rPr>
          <w:fldChar w:fldCharType="end"/>
        </w:r>
      </w:hyperlink>
    </w:p>
    <w:p w:rsidR="007F0B7E" w:rsidRPr="00627C42" w:rsidRDefault="00F75F41">
      <w:pPr>
        <w:pStyle w:val="21"/>
        <w:tabs>
          <w:tab w:val="clear" w:pos="1560"/>
          <w:tab w:val="clear" w:pos="1680"/>
          <w:tab w:val="clear" w:pos="9118"/>
          <w:tab w:val="right" w:leader="dot" w:pos="8930"/>
        </w:tabs>
        <w:rPr>
          <w:rFonts w:ascii="Times New Roman" w:hAnsi="Times New Roman"/>
        </w:rPr>
      </w:pPr>
      <w:hyperlink w:anchor="_Toc28060" w:history="1">
        <w:r w:rsidR="00E3532A" w:rsidRPr="00627C42">
          <w:rPr>
            <w:rFonts w:ascii="Times New Roman" w:hAnsi="Times New Roman" w:hint="eastAsia"/>
            <w:szCs w:val="28"/>
          </w:rPr>
          <w:t>4</w:t>
        </w:r>
        <w:r w:rsidR="00E3532A" w:rsidRPr="00627C42">
          <w:rPr>
            <w:rFonts w:ascii="Times New Roman" w:hAnsi="Times New Roman" w:hint="eastAsia"/>
            <w:szCs w:val="28"/>
          </w:rPr>
          <w:t>、估价对象《</w:t>
        </w:r>
        <w:r w:rsidR="00C452EC" w:rsidRPr="00627C42">
          <w:rPr>
            <w:rFonts w:ascii="Times New Roman" w:hAnsi="Times New Roman" w:hint="eastAsia"/>
            <w:szCs w:val="28"/>
          </w:rPr>
          <w:t>滁州市房地产登记证明</w:t>
        </w:r>
        <w:r w:rsidR="00E3532A" w:rsidRPr="00627C42">
          <w:rPr>
            <w:rFonts w:ascii="Times New Roman" w:hAnsi="Times New Roman" w:hint="eastAsia"/>
            <w:szCs w:val="28"/>
          </w:rPr>
          <w:t>》、《</w:t>
        </w:r>
        <w:r w:rsidR="00C452EC" w:rsidRPr="00627C42">
          <w:rPr>
            <w:rFonts w:ascii="Times New Roman" w:hAnsi="Times New Roman" w:hint="eastAsia"/>
            <w:szCs w:val="28"/>
          </w:rPr>
          <w:t>国有土地使用权出让合同</w:t>
        </w:r>
        <w:r w:rsidR="00E3532A" w:rsidRPr="00627C42">
          <w:rPr>
            <w:rFonts w:ascii="Times New Roman" w:hAnsi="Times New Roman" w:hint="eastAsia"/>
            <w:szCs w:val="28"/>
          </w:rPr>
          <w:t>》复印件</w:t>
        </w:r>
        <w:r w:rsidR="00E3532A" w:rsidRPr="00627C42">
          <w:rPr>
            <w:rFonts w:ascii="Times New Roman" w:hAnsi="Times New Roman"/>
          </w:rPr>
          <w:tab/>
        </w:r>
        <w:r w:rsidRPr="00627C42">
          <w:rPr>
            <w:rFonts w:ascii="Times New Roman" w:hAnsi="Times New Roman"/>
          </w:rPr>
          <w:fldChar w:fldCharType="begin"/>
        </w:r>
        <w:r w:rsidR="00E3532A" w:rsidRPr="00627C42">
          <w:rPr>
            <w:rFonts w:ascii="Times New Roman" w:hAnsi="Times New Roman"/>
          </w:rPr>
          <w:instrText xml:space="preserve"> PAGEREF _Toc28060 </w:instrText>
        </w:r>
        <w:r w:rsidRPr="00627C42">
          <w:rPr>
            <w:rFonts w:ascii="Times New Roman" w:hAnsi="Times New Roman"/>
          </w:rPr>
          <w:fldChar w:fldCharType="separate"/>
        </w:r>
        <w:r w:rsidR="00E3532A" w:rsidRPr="00627C42">
          <w:rPr>
            <w:rFonts w:ascii="Times New Roman" w:hAnsi="Times New Roman"/>
          </w:rPr>
          <w:t>22</w:t>
        </w:r>
        <w:r w:rsidRPr="00627C42">
          <w:rPr>
            <w:rFonts w:ascii="Times New Roman" w:hAnsi="Times New Roman"/>
          </w:rPr>
          <w:fldChar w:fldCharType="end"/>
        </w:r>
      </w:hyperlink>
    </w:p>
    <w:p w:rsidR="007F0B7E" w:rsidRPr="00627C42" w:rsidRDefault="00F75F41">
      <w:pPr>
        <w:pStyle w:val="21"/>
        <w:tabs>
          <w:tab w:val="clear" w:pos="1560"/>
          <w:tab w:val="clear" w:pos="1680"/>
          <w:tab w:val="clear" w:pos="9118"/>
          <w:tab w:val="right" w:leader="dot" w:pos="8930"/>
        </w:tabs>
        <w:rPr>
          <w:rFonts w:ascii="Times New Roman" w:hAnsi="Times New Roman"/>
        </w:rPr>
      </w:pPr>
      <w:hyperlink w:anchor="_Toc7140" w:history="1">
        <w:r w:rsidR="00E3532A" w:rsidRPr="00627C42">
          <w:rPr>
            <w:rFonts w:ascii="Times New Roman" w:hAnsi="Times New Roman" w:hint="eastAsia"/>
            <w:szCs w:val="28"/>
          </w:rPr>
          <w:t>5</w:t>
        </w:r>
        <w:r w:rsidR="00E3532A" w:rsidRPr="00627C42">
          <w:rPr>
            <w:rFonts w:ascii="Times New Roman" w:hAnsi="Times New Roman" w:hint="eastAsia"/>
            <w:szCs w:val="28"/>
          </w:rPr>
          <w:t>、估价专业帮助或相关意见说明</w:t>
        </w:r>
        <w:r w:rsidR="00E3532A" w:rsidRPr="00627C42">
          <w:rPr>
            <w:rFonts w:ascii="Times New Roman" w:hAnsi="Times New Roman"/>
          </w:rPr>
          <w:tab/>
        </w:r>
        <w:r w:rsidRPr="00627C42">
          <w:rPr>
            <w:rFonts w:ascii="Times New Roman" w:hAnsi="Times New Roman"/>
          </w:rPr>
          <w:fldChar w:fldCharType="begin"/>
        </w:r>
        <w:r w:rsidR="00E3532A" w:rsidRPr="00627C42">
          <w:rPr>
            <w:rFonts w:ascii="Times New Roman" w:hAnsi="Times New Roman"/>
          </w:rPr>
          <w:instrText xml:space="preserve"> PAGEREF _Toc7140 </w:instrText>
        </w:r>
        <w:r w:rsidRPr="00627C42">
          <w:rPr>
            <w:rFonts w:ascii="Times New Roman" w:hAnsi="Times New Roman"/>
          </w:rPr>
          <w:fldChar w:fldCharType="separate"/>
        </w:r>
        <w:r w:rsidR="00E3532A" w:rsidRPr="00627C42">
          <w:rPr>
            <w:rFonts w:ascii="Times New Roman" w:hAnsi="Times New Roman"/>
          </w:rPr>
          <w:t>22</w:t>
        </w:r>
        <w:r w:rsidRPr="00627C42">
          <w:rPr>
            <w:rFonts w:ascii="Times New Roman" w:hAnsi="Times New Roman"/>
          </w:rPr>
          <w:fldChar w:fldCharType="end"/>
        </w:r>
      </w:hyperlink>
    </w:p>
    <w:p w:rsidR="007F0B7E" w:rsidRPr="00627C42" w:rsidRDefault="00F75F41">
      <w:pPr>
        <w:pStyle w:val="21"/>
        <w:tabs>
          <w:tab w:val="clear" w:pos="1560"/>
          <w:tab w:val="clear" w:pos="1680"/>
          <w:tab w:val="clear" w:pos="9118"/>
          <w:tab w:val="right" w:leader="dot" w:pos="8930"/>
        </w:tabs>
        <w:rPr>
          <w:rFonts w:ascii="Times New Roman" w:hAnsi="Times New Roman"/>
        </w:rPr>
      </w:pPr>
      <w:hyperlink w:anchor="_Toc9234" w:history="1">
        <w:r w:rsidR="00E3532A" w:rsidRPr="00627C42">
          <w:rPr>
            <w:rFonts w:ascii="Times New Roman" w:hAnsi="Times New Roman" w:hint="eastAsia"/>
            <w:szCs w:val="28"/>
          </w:rPr>
          <w:t>6</w:t>
        </w:r>
        <w:r w:rsidR="00E3532A" w:rsidRPr="00627C42">
          <w:rPr>
            <w:rFonts w:ascii="Times New Roman" w:hAnsi="Times New Roman" w:hint="eastAsia"/>
            <w:szCs w:val="28"/>
          </w:rPr>
          <w:t>、房地产估价机构营业执照和房地产估价机构资质证书复印件</w:t>
        </w:r>
        <w:r w:rsidR="00E3532A" w:rsidRPr="00627C42">
          <w:rPr>
            <w:rFonts w:ascii="Times New Roman" w:hAnsi="Times New Roman"/>
          </w:rPr>
          <w:tab/>
        </w:r>
        <w:r w:rsidRPr="00627C42">
          <w:rPr>
            <w:rFonts w:ascii="Times New Roman" w:hAnsi="Times New Roman"/>
          </w:rPr>
          <w:fldChar w:fldCharType="begin"/>
        </w:r>
        <w:r w:rsidR="00E3532A" w:rsidRPr="00627C42">
          <w:rPr>
            <w:rFonts w:ascii="Times New Roman" w:hAnsi="Times New Roman"/>
          </w:rPr>
          <w:instrText xml:space="preserve"> PAGEREF _Toc9234 </w:instrText>
        </w:r>
        <w:r w:rsidRPr="00627C42">
          <w:rPr>
            <w:rFonts w:ascii="Times New Roman" w:hAnsi="Times New Roman"/>
          </w:rPr>
          <w:fldChar w:fldCharType="separate"/>
        </w:r>
        <w:r w:rsidR="00E3532A" w:rsidRPr="00627C42">
          <w:rPr>
            <w:rFonts w:ascii="Times New Roman" w:hAnsi="Times New Roman"/>
          </w:rPr>
          <w:t>22</w:t>
        </w:r>
        <w:r w:rsidRPr="00627C42">
          <w:rPr>
            <w:rFonts w:ascii="Times New Roman" w:hAnsi="Times New Roman"/>
          </w:rPr>
          <w:fldChar w:fldCharType="end"/>
        </w:r>
      </w:hyperlink>
    </w:p>
    <w:p w:rsidR="007F0B7E" w:rsidRPr="00627C42" w:rsidRDefault="00F75F41">
      <w:pPr>
        <w:pStyle w:val="21"/>
        <w:tabs>
          <w:tab w:val="clear" w:pos="1560"/>
          <w:tab w:val="clear" w:pos="1680"/>
          <w:tab w:val="clear" w:pos="9118"/>
          <w:tab w:val="right" w:leader="dot" w:pos="8930"/>
        </w:tabs>
        <w:rPr>
          <w:rFonts w:ascii="Times New Roman" w:hAnsi="Times New Roman"/>
        </w:rPr>
      </w:pPr>
      <w:hyperlink w:anchor="_Toc8491" w:history="1">
        <w:r w:rsidR="00E3532A" w:rsidRPr="00627C42">
          <w:rPr>
            <w:rFonts w:ascii="Times New Roman" w:hAnsi="Times New Roman" w:hint="eastAsia"/>
            <w:szCs w:val="28"/>
          </w:rPr>
          <w:t>7</w:t>
        </w:r>
        <w:r w:rsidR="00E3532A" w:rsidRPr="00627C42">
          <w:rPr>
            <w:rFonts w:ascii="Times New Roman" w:hAnsi="Times New Roman" w:hint="eastAsia"/>
            <w:szCs w:val="28"/>
          </w:rPr>
          <w:t>、注册房地产估价师注册证书复印件</w:t>
        </w:r>
        <w:r w:rsidR="00E3532A" w:rsidRPr="00627C42">
          <w:rPr>
            <w:rFonts w:ascii="Times New Roman" w:hAnsi="Times New Roman"/>
          </w:rPr>
          <w:tab/>
        </w:r>
        <w:r w:rsidRPr="00627C42">
          <w:rPr>
            <w:rFonts w:ascii="Times New Roman" w:hAnsi="Times New Roman"/>
          </w:rPr>
          <w:fldChar w:fldCharType="begin"/>
        </w:r>
        <w:r w:rsidR="00E3532A" w:rsidRPr="00627C42">
          <w:rPr>
            <w:rFonts w:ascii="Times New Roman" w:hAnsi="Times New Roman"/>
          </w:rPr>
          <w:instrText xml:space="preserve"> PAGEREF _Toc8491 </w:instrText>
        </w:r>
        <w:r w:rsidRPr="00627C42">
          <w:rPr>
            <w:rFonts w:ascii="Times New Roman" w:hAnsi="Times New Roman"/>
          </w:rPr>
          <w:fldChar w:fldCharType="separate"/>
        </w:r>
        <w:r w:rsidR="00E3532A" w:rsidRPr="00627C42">
          <w:rPr>
            <w:rFonts w:ascii="Times New Roman" w:hAnsi="Times New Roman"/>
          </w:rPr>
          <w:t>22</w:t>
        </w:r>
        <w:r w:rsidRPr="00627C42">
          <w:rPr>
            <w:rFonts w:ascii="Times New Roman" w:hAnsi="Times New Roman"/>
          </w:rPr>
          <w:fldChar w:fldCharType="end"/>
        </w:r>
      </w:hyperlink>
    </w:p>
    <w:p w:rsidR="007F0B7E" w:rsidRPr="00627C42" w:rsidRDefault="00F75F41">
      <w:pPr>
        <w:pStyle w:val="21"/>
        <w:ind w:leftChars="0" w:left="0"/>
        <w:rPr>
          <w:rFonts w:ascii="Times New Roman" w:hAnsi="Times New Roman"/>
        </w:rPr>
      </w:pPr>
      <w:r w:rsidRPr="00627C42">
        <w:rPr>
          <w:rFonts w:ascii="Times New Roman" w:hAnsi="Times New Roman"/>
        </w:rPr>
        <w:fldChar w:fldCharType="end"/>
      </w:r>
    </w:p>
    <w:p w:rsidR="007F0B7E" w:rsidRPr="00627C42" w:rsidRDefault="00E3532A">
      <w:pPr>
        <w:pStyle w:val="21"/>
        <w:jc w:val="center"/>
        <w:rPr>
          <w:rFonts w:ascii="Times New Roman" w:hAnsi="Times New Roman"/>
          <w:sz w:val="36"/>
          <w:szCs w:val="36"/>
        </w:rPr>
      </w:pPr>
      <w:bookmarkStart w:id="29" w:name="_Toc367869492"/>
      <w:bookmarkStart w:id="30" w:name="_Toc382493606"/>
      <w:bookmarkStart w:id="31" w:name="_Toc297122050"/>
      <w:bookmarkStart w:id="32" w:name="_Toc301369710"/>
      <w:bookmarkStart w:id="33" w:name="_Toc297196345"/>
      <w:bookmarkStart w:id="34" w:name="_Toc19771"/>
      <w:bookmarkStart w:id="35" w:name="_Toc14257"/>
      <w:bookmarkStart w:id="36" w:name="_Toc5495"/>
      <w:bookmarkStart w:id="37" w:name="_Toc15138"/>
      <w:bookmarkStart w:id="38" w:name="_Toc5304"/>
      <w:r w:rsidRPr="00627C42">
        <w:rPr>
          <w:rFonts w:ascii="Times New Roman" w:hAnsi="Times New Roman" w:hint="eastAsia"/>
          <w:snapToGrid w:val="0"/>
          <w:sz w:val="36"/>
          <w:szCs w:val="36"/>
        </w:rPr>
        <w:t>估价师声明</w:t>
      </w:r>
      <w:bookmarkEnd w:id="29"/>
      <w:bookmarkEnd w:id="30"/>
      <w:bookmarkEnd w:id="31"/>
      <w:bookmarkEnd w:id="32"/>
      <w:bookmarkEnd w:id="33"/>
      <w:r w:rsidR="00F75F41" w:rsidRPr="00627C42">
        <w:rPr>
          <w:rFonts w:ascii="Times New Roman" w:hAnsi="Times New Roman" w:hint="eastAsia"/>
          <w:snapToGrid w:val="0"/>
          <w:sz w:val="36"/>
          <w:szCs w:val="36"/>
        </w:rPr>
        <w:fldChar w:fldCharType="begin"/>
      </w:r>
      <w:r w:rsidRPr="00627C42">
        <w:rPr>
          <w:rFonts w:ascii="Times New Roman" w:hAnsi="Times New Roman" w:hint="eastAsia"/>
        </w:rPr>
        <w:instrText>tc "</w:instrText>
      </w:r>
      <w:bookmarkStart w:id="39" w:name="_Toc288212015"/>
      <w:bookmarkStart w:id="40" w:name="_Toc289260246"/>
      <w:r w:rsidRPr="00627C42">
        <w:rPr>
          <w:rFonts w:ascii="Times New Roman" w:hAnsi="Times New Roman" w:hint="eastAsia"/>
          <w:sz w:val="36"/>
          <w:szCs w:val="36"/>
        </w:rPr>
        <w:instrText>三、注册房地产估价师声明</w:instrText>
      </w:r>
      <w:bookmarkEnd w:id="39"/>
      <w:bookmarkEnd w:id="40"/>
      <w:r w:rsidRPr="00627C42">
        <w:rPr>
          <w:rFonts w:ascii="Times New Roman" w:hAnsi="Times New Roman" w:hint="eastAsia"/>
        </w:rPr>
        <w:instrText>" \f C \l 01</w:instrText>
      </w:r>
      <w:r w:rsidR="00F75F41" w:rsidRPr="00627C42">
        <w:rPr>
          <w:rFonts w:ascii="Times New Roman" w:hAnsi="Times New Roman" w:hint="eastAsia"/>
          <w:snapToGrid w:val="0"/>
          <w:sz w:val="36"/>
          <w:szCs w:val="36"/>
        </w:rPr>
        <w:fldChar w:fldCharType="end"/>
      </w:r>
      <w:bookmarkEnd w:id="34"/>
      <w:bookmarkEnd w:id="35"/>
      <w:bookmarkEnd w:id="36"/>
      <w:bookmarkEnd w:id="37"/>
      <w:bookmarkEnd w:id="38"/>
    </w:p>
    <w:p w:rsidR="007F0B7E" w:rsidRPr="00627C42" w:rsidRDefault="00E3532A">
      <w:pPr>
        <w:spacing w:line="360" w:lineRule="auto"/>
        <w:rPr>
          <w:rFonts w:eastAsia="仿宋_GB2312" w:cs="仿宋_GB2312"/>
          <w:sz w:val="28"/>
          <w:szCs w:val="28"/>
        </w:rPr>
      </w:pPr>
      <w:bookmarkStart w:id="41" w:name="_Toc362509711"/>
      <w:r w:rsidRPr="00627C42">
        <w:rPr>
          <w:rFonts w:eastAsia="仿宋_GB2312" w:cs="仿宋_GB2312" w:hint="eastAsia"/>
          <w:sz w:val="28"/>
          <w:szCs w:val="28"/>
        </w:rPr>
        <w:t>我们郑重声明：</w:t>
      </w:r>
      <w:bookmarkEnd w:id="41"/>
    </w:p>
    <w:p w:rsidR="007F0B7E" w:rsidRPr="00627C42" w:rsidRDefault="00E3532A">
      <w:pPr>
        <w:pStyle w:val="ListParagraph1"/>
        <w:numPr>
          <w:ilvl w:val="0"/>
          <w:numId w:val="1"/>
        </w:numPr>
        <w:adjustRightInd w:val="0"/>
        <w:snapToGrid w:val="0"/>
        <w:spacing w:line="480" w:lineRule="exact"/>
        <w:ind w:left="0" w:firstLine="560"/>
        <w:rPr>
          <w:rFonts w:eastAsia="仿宋_GB2312" w:cs="仿宋_GB2312"/>
          <w:sz w:val="28"/>
          <w:szCs w:val="28"/>
        </w:rPr>
      </w:pPr>
      <w:r w:rsidRPr="00627C42">
        <w:rPr>
          <w:rFonts w:eastAsia="仿宋_GB2312" w:cs="仿宋_GB2312" w:hint="eastAsia"/>
          <w:sz w:val="28"/>
          <w:szCs w:val="28"/>
        </w:rPr>
        <w:t>注册房地产估价师在本估价报告中对事实的说明是真实和准确的，没有虚假记载、误导性陈述和重大遗漏。</w:t>
      </w:r>
      <w:r w:rsidRPr="00627C42">
        <w:rPr>
          <w:rFonts w:eastAsia="仿宋_GB2312" w:cs="仿宋_GB2312" w:hint="eastAsia"/>
          <w:sz w:val="28"/>
          <w:szCs w:val="28"/>
        </w:rPr>
        <w:t xml:space="preserve"> </w:t>
      </w:r>
    </w:p>
    <w:p w:rsidR="007F0B7E" w:rsidRPr="00627C42" w:rsidRDefault="00E3532A">
      <w:pPr>
        <w:pStyle w:val="ListParagraph1"/>
        <w:numPr>
          <w:ilvl w:val="0"/>
          <w:numId w:val="1"/>
        </w:numPr>
        <w:adjustRightInd w:val="0"/>
        <w:snapToGrid w:val="0"/>
        <w:spacing w:line="480" w:lineRule="exact"/>
        <w:ind w:left="0" w:firstLine="560"/>
        <w:rPr>
          <w:rFonts w:eastAsia="仿宋_GB2312" w:cs="仿宋_GB2312"/>
          <w:sz w:val="28"/>
          <w:szCs w:val="28"/>
        </w:rPr>
      </w:pPr>
      <w:r w:rsidRPr="00627C42">
        <w:rPr>
          <w:rFonts w:eastAsia="仿宋_GB2312" w:cs="仿宋_GB2312" w:hint="eastAsia"/>
          <w:sz w:val="28"/>
          <w:szCs w:val="28"/>
        </w:rPr>
        <w:t>本估价报告中的分析、意见和结论是注册房地产估价师独立、客观、公正的专业分析、意见和结论，但受到本估价报告中已说明的估价假设和限制条件的限制。</w:t>
      </w:r>
    </w:p>
    <w:p w:rsidR="007F0B7E" w:rsidRPr="00627C42" w:rsidRDefault="00E3532A">
      <w:pPr>
        <w:pStyle w:val="ListParagraph1"/>
        <w:numPr>
          <w:ilvl w:val="0"/>
          <w:numId w:val="1"/>
        </w:numPr>
        <w:adjustRightInd w:val="0"/>
        <w:snapToGrid w:val="0"/>
        <w:spacing w:line="480" w:lineRule="exact"/>
        <w:ind w:left="0" w:firstLine="560"/>
        <w:rPr>
          <w:rFonts w:eastAsia="仿宋_GB2312" w:cs="仿宋_GB2312"/>
          <w:sz w:val="28"/>
          <w:szCs w:val="28"/>
        </w:rPr>
      </w:pPr>
      <w:r w:rsidRPr="00627C42">
        <w:rPr>
          <w:rFonts w:eastAsia="仿宋_GB2312" w:cs="仿宋_GB2312" w:hint="eastAsia"/>
          <w:sz w:val="28"/>
          <w:szCs w:val="28"/>
        </w:rPr>
        <w:t>注册房地产估价师与本估价报告中的估价对象没有现实或潜在的利益，与估价委托人及估价利害关系人没有利害关系，也对估价对象、估价委托人及估价利害关系人没有偏见。</w:t>
      </w:r>
    </w:p>
    <w:p w:rsidR="007F0B7E" w:rsidRPr="00627C42" w:rsidRDefault="00E3532A">
      <w:pPr>
        <w:pStyle w:val="ListParagraph1"/>
        <w:numPr>
          <w:ilvl w:val="0"/>
          <w:numId w:val="1"/>
        </w:numPr>
        <w:adjustRightInd w:val="0"/>
        <w:snapToGrid w:val="0"/>
        <w:spacing w:line="480" w:lineRule="exact"/>
        <w:ind w:left="0" w:firstLine="560"/>
        <w:rPr>
          <w:rFonts w:eastAsia="仿宋_GB2312" w:cs="仿宋_GB2312"/>
          <w:sz w:val="28"/>
          <w:szCs w:val="28"/>
        </w:rPr>
      </w:pPr>
      <w:r w:rsidRPr="00627C42">
        <w:rPr>
          <w:rFonts w:eastAsia="仿宋_GB2312" w:cs="仿宋_GB2312" w:hint="eastAsia"/>
          <w:sz w:val="28"/>
          <w:szCs w:val="28"/>
        </w:rPr>
        <w:t>注册房地产估价师是按照中华人民共和国国家标准《房地产估价规范》【</w:t>
      </w:r>
      <w:r w:rsidRPr="00627C42">
        <w:rPr>
          <w:rFonts w:eastAsia="仿宋_GB2312" w:cs="仿宋_GB2312" w:hint="eastAsia"/>
          <w:sz w:val="28"/>
          <w:szCs w:val="28"/>
        </w:rPr>
        <w:t>GB/T 50291-2015</w:t>
      </w:r>
      <w:r w:rsidRPr="00627C42">
        <w:rPr>
          <w:rFonts w:eastAsia="仿宋_GB2312" w:cs="仿宋_GB2312" w:hint="eastAsia"/>
          <w:sz w:val="28"/>
          <w:szCs w:val="28"/>
        </w:rPr>
        <w:t>】、《房地产估价基本术语标准》【</w:t>
      </w:r>
      <w:r w:rsidRPr="00627C42">
        <w:rPr>
          <w:rFonts w:eastAsia="仿宋_GB2312" w:cs="仿宋_GB2312" w:hint="eastAsia"/>
          <w:sz w:val="28"/>
          <w:szCs w:val="28"/>
        </w:rPr>
        <w:t>GB/T 50899-2013</w:t>
      </w:r>
      <w:r w:rsidRPr="00627C42">
        <w:rPr>
          <w:rFonts w:eastAsia="仿宋_GB2312" w:cs="仿宋_GB2312" w:hint="eastAsia"/>
          <w:sz w:val="28"/>
          <w:szCs w:val="28"/>
        </w:rPr>
        <w:t>】的规定进行估价工作，撰写本估价报告。</w:t>
      </w:r>
    </w:p>
    <w:p w:rsidR="007F0B7E" w:rsidRPr="00627C42" w:rsidRDefault="007F0B7E">
      <w:pPr>
        <w:pStyle w:val="ListParagraph1"/>
        <w:adjustRightInd w:val="0"/>
        <w:snapToGrid w:val="0"/>
        <w:spacing w:line="360" w:lineRule="auto"/>
        <w:ind w:firstLineChars="0" w:firstLine="0"/>
        <w:rPr>
          <w:rFonts w:eastAsia="仿宋_GB2312" w:cs="仿宋_GB2312"/>
          <w:sz w:val="28"/>
          <w:szCs w:val="28"/>
        </w:rPr>
      </w:pPr>
    </w:p>
    <w:p w:rsidR="007F0B7E" w:rsidRPr="00627C42" w:rsidRDefault="00E3532A">
      <w:pPr>
        <w:pStyle w:val="1"/>
        <w:snapToGrid w:val="0"/>
        <w:spacing w:before="120" w:after="120" w:line="360" w:lineRule="auto"/>
        <w:jc w:val="center"/>
        <w:rPr>
          <w:rFonts w:eastAsia="仿宋_GB2312" w:cs="仿宋_GB2312"/>
          <w:b w:val="0"/>
          <w:szCs w:val="36"/>
        </w:rPr>
      </w:pPr>
      <w:r w:rsidRPr="00627C42">
        <w:rPr>
          <w:rFonts w:eastAsia="仿宋_GB2312" w:cs="仿宋_GB2312" w:hint="eastAsia"/>
          <w:b w:val="0"/>
        </w:rPr>
        <w:br w:type="page"/>
      </w:r>
      <w:bookmarkStart w:id="42" w:name="_Toc382493607"/>
      <w:bookmarkStart w:id="43" w:name="_Toc30722"/>
      <w:bookmarkStart w:id="44" w:name="_Toc4106"/>
      <w:bookmarkStart w:id="45" w:name="_Toc19553"/>
      <w:bookmarkStart w:id="46" w:name="_Toc4704"/>
      <w:bookmarkStart w:id="47" w:name="_Toc6441"/>
      <w:r w:rsidRPr="00627C42">
        <w:rPr>
          <w:rFonts w:eastAsia="仿宋_GB2312" w:cs="仿宋_GB2312" w:hint="eastAsia"/>
          <w:b w:val="0"/>
          <w:snapToGrid w:val="0"/>
          <w:kern w:val="0"/>
          <w:sz w:val="36"/>
          <w:szCs w:val="36"/>
        </w:rPr>
        <w:t>估价假设和限制条件</w:t>
      </w:r>
      <w:bookmarkEnd w:id="42"/>
      <w:r w:rsidR="00F75F41" w:rsidRPr="00627C42">
        <w:rPr>
          <w:rFonts w:eastAsia="仿宋_GB2312" w:cs="仿宋_GB2312" w:hint="eastAsia"/>
          <w:b w:val="0"/>
          <w:snapToGrid w:val="0"/>
          <w:kern w:val="0"/>
          <w:sz w:val="36"/>
          <w:szCs w:val="36"/>
        </w:rPr>
        <w:fldChar w:fldCharType="begin"/>
      </w:r>
      <w:r w:rsidRPr="00627C42">
        <w:rPr>
          <w:rFonts w:eastAsia="仿宋_GB2312" w:cs="仿宋_GB2312" w:hint="eastAsia"/>
          <w:b w:val="0"/>
        </w:rPr>
        <w:instrText>tc "</w:instrText>
      </w:r>
      <w:bookmarkStart w:id="48" w:name="_Toc288212016"/>
      <w:bookmarkStart w:id="49" w:name="_Toc289260247"/>
      <w:r w:rsidRPr="00627C42">
        <w:rPr>
          <w:rFonts w:eastAsia="仿宋_GB2312" w:cs="仿宋_GB2312" w:hint="eastAsia"/>
          <w:b w:val="0"/>
          <w:szCs w:val="36"/>
        </w:rPr>
        <w:instrText>四、估价的假设和限制条件</w:instrText>
      </w:r>
      <w:bookmarkEnd w:id="48"/>
      <w:bookmarkEnd w:id="49"/>
      <w:r w:rsidRPr="00627C42">
        <w:rPr>
          <w:rFonts w:eastAsia="仿宋_GB2312" w:cs="仿宋_GB2312" w:hint="eastAsia"/>
          <w:b w:val="0"/>
        </w:rPr>
        <w:instrText>" \f C \l 01</w:instrText>
      </w:r>
      <w:r w:rsidR="00F75F41" w:rsidRPr="00627C42">
        <w:rPr>
          <w:rFonts w:eastAsia="仿宋_GB2312" w:cs="仿宋_GB2312" w:hint="eastAsia"/>
          <w:b w:val="0"/>
          <w:snapToGrid w:val="0"/>
          <w:kern w:val="0"/>
          <w:sz w:val="36"/>
          <w:szCs w:val="36"/>
        </w:rPr>
        <w:fldChar w:fldCharType="end"/>
      </w:r>
      <w:bookmarkEnd w:id="43"/>
      <w:bookmarkEnd w:id="44"/>
      <w:bookmarkEnd w:id="45"/>
      <w:bookmarkEnd w:id="46"/>
      <w:bookmarkEnd w:id="47"/>
    </w:p>
    <w:p w:rsidR="007F0B7E" w:rsidRPr="00627C42" w:rsidRDefault="00E3532A">
      <w:pPr>
        <w:numPr>
          <w:ilvl w:val="0"/>
          <w:numId w:val="2"/>
        </w:numPr>
        <w:spacing w:line="360" w:lineRule="auto"/>
        <w:ind w:firstLineChars="200" w:firstLine="560"/>
        <w:rPr>
          <w:rFonts w:eastAsia="仿宋_GB2312" w:cs="仿宋_GB2312"/>
          <w:sz w:val="28"/>
          <w:szCs w:val="28"/>
        </w:rPr>
      </w:pPr>
      <w:r w:rsidRPr="00627C42">
        <w:rPr>
          <w:rFonts w:eastAsia="仿宋_GB2312" w:cs="仿宋_GB2312" w:hint="eastAsia"/>
          <w:sz w:val="28"/>
          <w:szCs w:val="28"/>
        </w:rPr>
        <w:t>一般假设</w:t>
      </w:r>
    </w:p>
    <w:p w:rsidR="007F0B7E" w:rsidRPr="00627C42" w:rsidRDefault="00E3532A">
      <w:pPr>
        <w:spacing w:line="480" w:lineRule="exact"/>
        <w:ind w:firstLineChars="200" w:firstLine="560"/>
        <w:jc w:val="both"/>
        <w:rPr>
          <w:rFonts w:eastAsia="仿宋_GB2312" w:cs="仿宋_GB2312"/>
          <w:sz w:val="28"/>
          <w:szCs w:val="28"/>
        </w:rPr>
      </w:pPr>
      <w:r w:rsidRPr="00627C42">
        <w:rPr>
          <w:rFonts w:eastAsia="仿宋_GB2312" w:cs="仿宋_GB2312" w:hint="eastAsia"/>
          <w:sz w:val="28"/>
          <w:szCs w:val="28"/>
        </w:rPr>
        <w:t>（</w:t>
      </w:r>
      <w:r w:rsidRPr="00627C42">
        <w:rPr>
          <w:rFonts w:eastAsia="仿宋_GB2312" w:cs="仿宋_GB2312" w:hint="eastAsia"/>
          <w:sz w:val="28"/>
          <w:szCs w:val="28"/>
        </w:rPr>
        <w:t>1</w:t>
      </w:r>
      <w:r w:rsidRPr="00627C42">
        <w:rPr>
          <w:rFonts w:eastAsia="仿宋_GB2312" w:cs="仿宋_GB2312" w:hint="eastAsia"/>
          <w:sz w:val="28"/>
          <w:szCs w:val="28"/>
        </w:rPr>
        <w:t>）在价值时点的房地产市场为公开、平等、自愿的交易市场。</w:t>
      </w:r>
    </w:p>
    <w:p w:rsidR="007F0B7E" w:rsidRPr="00627C42" w:rsidRDefault="00E3532A">
      <w:pPr>
        <w:spacing w:line="480" w:lineRule="exact"/>
        <w:ind w:firstLineChars="200" w:firstLine="560"/>
        <w:jc w:val="both"/>
        <w:rPr>
          <w:rFonts w:eastAsia="仿宋_GB2312" w:cs="仿宋_GB2312"/>
          <w:sz w:val="28"/>
          <w:szCs w:val="28"/>
        </w:rPr>
      </w:pPr>
      <w:r w:rsidRPr="00627C42">
        <w:rPr>
          <w:rFonts w:eastAsia="仿宋_GB2312" w:cs="仿宋_GB2312" w:hint="eastAsia"/>
          <w:sz w:val="28"/>
          <w:szCs w:val="28"/>
        </w:rPr>
        <w:t>（</w:t>
      </w:r>
      <w:r w:rsidRPr="00627C42">
        <w:rPr>
          <w:rFonts w:eastAsia="仿宋_GB2312" w:cs="仿宋_GB2312" w:hint="eastAsia"/>
          <w:sz w:val="28"/>
          <w:szCs w:val="28"/>
        </w:rPr>
        <w:t>2</w:t>
      </w:r>
      <w:r w:rsidRPr="00627C42">
        <w:rPr>
          <w:rFonts w:eastAsia="仿宋_GB2312" w:cs="仿宋_GB2312" w:hint="eastAsia"/>
          <w:sz w:val="28"/>
          <w:szCs w:val="28"/>
        </w:rPr>
        <w:t>）估价对象产权明晰，手续齐全，可在公开市场上自由转让。</w:t>
      </w:r>
    </w:p>
    <w:p w:rsidR="007F0B7E" w:rsidRPr="00627C42" w:rsidRDefault="00E3532A">
      <w:pPr>
        <w:spacing w:line="480" w:lineRule="exact"/>
        <w:ind w:firstLineChars="200" w:firstLine="560"/>
        <w:jc w:val="both"/>
        <w:rPr>
          <w:rFonts w:eastAsia="仿宋_GB2312" w:cs="仿宋_GB2312"/>
          <w:sz w:val="28"/>
          <w:szCs w:val="28"/>
        </w:rPr>
      </w:pPr>
      <w:r w:rsidRPr="00627C42">
        <w:rPr>
          <w:rFonts w:eastAsia="仿宋_GB2312" w:cs="仿宋_GB2312" w:hint="eastAsia"/>
          <w:sz w:val="28"/>
          <w:szCs w:val="28"/>
        </w:rPr>
        <w:t>（</w:t>
      </w:r>
      <w:r w:rsidRPr="00627C42">
        <w:rPr>
          <w:rFonts w:eastAsia="仿宋_GB2312" w:cs="仿宋_GB2312" w:hint="eastAsia"/>
          <w:sz w:val="28"/>
          <w:szCs w:val="28"/>
        </w:rPr>
        <w:t>3</w:t>
      </w:r>
      <w:r w:rsidRPr="00627C42">
        <w:rPr>
          <w:rFonts w:eastAsia="仿宋_GB2312" w:cs="仿宋_GB2312" w:hint="eastAsia"/>
          <w:sz w:val="28"/>
          <w:szCs w:val="28"/>
        </w:rPr>
        <w:t>）任何有关估价对象的运作方式、程序均符合国家、地方的有关法律、法规。</w:t>
      </w:r>
    </w:p>
    <w:p w:rsidR="007F0B7E" w:rsidRPr="00627C42" w:rsidRDefault="00E3532A">
      <w:pPr>
        <w:spacing w:line="480" w:lineRule="exact"/>
        <w:ind w:firstLineChars="200" w:firstLine="560"/>
        <w:jc w:val="both"/>
        <w:rPr>
          <w:rFonts w:eastAsia="仿宋_GB2312" w:cs="仿宋_GB2312"/>
          <w:sz w:val="28"/>
          <w:szCs w:val="28"/>
        </w:rPr>
      </w:pPr>
      <w:r w:rsidRPr="00627C42">
        <w:rPr>
          <w:rFonts w:eastAsia="仿宋_GB2312" w:cs="仿宋_GB2312" w:hint="eastAsia"/>
          <w:sz w:val="28"/>
          <w:szCs w:val="28"/>
        </w:rPr>
        <w:t>（</w:t>
      </w:r>
      <w:r w:rsidRPr="00627C42">
        <w:rPr>
          <w:rFonts w:eastAsia="仿宋_GB2312" w:cs="仿宋_GB2312" w:hint="eastAsia"/>
          <w:sz w:val="28"/>
          <w:szCs w:val="28"/>
        </w:rPr>
        <w:t>4</w:t>
      </w:r>
      <w:r w:rsidRPr="00627C42">
        <w:rPr>
          <w:rFonts w:eastAsia="仿宋_GB2312" w:cs="仿宋_GB2312" w:hint="eastAsia"/>
          <w:sz w:val="28"/>
          <w:szCs w:val="28"/>
        </w:rPr>
        <w:t>）本次估价结果未考虑国家宏观经济政策发生重大变化以及遇有自然力和其他不可抗力对估价结论的影响。</w:t>
      </w:r>
    </w:p>
    <w:p w:rsidR="007F0B7E" w:rsidRPr="00627C42" w:rsidRDefault="00E3532A">
      <w:pPr>
        <w:spacing w:line="480" w:lineRule="exact"/>
        <w:ind w:firstLineChars="200" w:firstLine="560"/>
        <w:jc w:val="both"/>
        <w:rPr>
          <w:rFonts w:eastAsia="仿宋_GB2312" w:cs="仿宋_GB2312"/>
          <w:sz w:val="28"/>
          <w:szCs w:val="28"/>
        </w:rPr>
      </w:pPr>
      <w:r w:rsidRPr="00627C42">
        <w:rPr>
          <w:rFonts w:eastAsia="仿宋_GB2312" w:cs="仿宋_GB2312" w:hint="eastAsia"/>
          <w:sz w:val="28"/>
          <w:szCs w:val="28"/>
        </w:rPr>
        <w:t>（</w:t>
      </w:r>
      <w:r w:rsidRPr="00627C42">
        <w:rPr>
          <w:rFonts w:eastAsia="仿宋_GB2312" w:cs="仿宋_GB2312" w:hint="eastAsia"/>
          <w:sz w:val="28"/>
          <w:szCs w:val="28"/>
        </w:rPr>
        <w:t>5</w:t>
      </w:r>
      <w:r w:rsidRPr="00627C42">
        <w:rPr>
          <w:rFonts w:eastAsia="仿宋_GB2312" w:cs="仿宋_GB2312" w:hint="eastAsia"/>
          <w:sz w:val="28"/>
          <w:szCs w:val="28"/>
        </w:rPr>
        <w:t>）本报告以估价对象在价值时点时的状况为依据进行的，且以该状况在估价报告使用期限内无重大变化为前提。</w:t>
      </w:r>
    </w:p>
    <w:p w:rsidR="007F0B7E" w:rsidRPr="00627C42" w:rsidRDefault="00E3532A">
      <w:pPr>
        <w:spacing w:line="480" w:lineRule="exact"/>
        <w:ind w:firstLineChars="200" w:firstLine="560"/>
        <w:jc w:val="both"/>
        <w:rPr>
          <w:rFonts w:eastAsia="仿宋_GB2312" w:cs="仿宋_GB2312"/>
          <w:sz w:val="28"/>
          <w:szCs w:val="28"/>
        </w:rPr>
      </w:pPr>
      <w:r w:rsidRPr="00627C42">
        <w:rPr>
          <w:rFonts w:eastAsia="仿宋_GB2312" w:cs="仿宋_GB2312" w:hint="eastAsia"/>
          <w:sz w:val="28"/>
          <w:szCs w:val="28"/>
        </w:rPr>
        <w:t>（</w:t>
      </w:r>
      <w:r w:rsidRPr="00627C42">
        <w:rPr>
          <w:rFonts w:eastAsia="仿宋_GB2312" w:cs="仿宋_GB2312" w:hint="eastAsia"/>
          <w:sz w:val="28"/>
          <w:szCs w:val="28"/>
        </w:rPr>
        <w:t>6</w:t>
      </w:r>
      <w:r w:rsidRPr="00627C42">
        <w:rPr>
          <w:rFonts w:eastAsia="仿宋_GB2312" w:cs="仿宋_GB2312" w:hint="eastAsia"/>
          <w:sz w:val="28"/>
          <w:szCs w:val="28"/>
        </w:rPr>
        <w:t>）本次估价未考虑除已披露事项外可能与估价对象产权人有关的债权及债务情况对估价结果的影响。</w:t>
      </w:r>
    </w:p>
    <w:p w:rsidR="007F0B7E" w:rsidRPr="00627C42" w:rsidRDefault="00E3532A">
      <w:pPr>
        <w:spacing w:line="480" w:lineRule="exact"/>
        <w:ind w:firstLineChars="200" w:firstLine="560"/>
        <w:jc w:val="both"/>
        <w:rPr>
          <w:rFonts w:eastAsia="仿宋_GB2312" w:cs="仿宋_GB2312"/>
          <w:sz w:val="28"/>
          <w:szCs w:val="28"/>
        </w:rPr>
      </w:pPr>
      <w:r w:rsidRPr="00627C42">
        <w:rPr>
          <w:rFonts w:eastAsia="仿宋_GB2312" w:cs="仿宋_GB2312" w:hint="eastAsia"/>
          <w:sz w:val="28"/>
          <w:szCs w:val="28"/>
        </w:rPr>
        <w:t>（</w:t>
      </w:r>
      <w:r w:rsidRPr="00627C42">
        <w:rPr>
          <w:rFonts w:eastAsia="仿宋_GB2312" w:cs="仿宋_GB2312" w:hint="eastAsia"/>
          <w:sz w:val="28"/>
          <w:szCs w:val="28"/>
        </w:rPr>
        <w:t>7</w:t>
      </w:r>
      <w:r w:rsidRPr="00627C42">
        <w:rPr>
          <w:rFonts w:eastAsia="仿宋_GB2312" w:cs="仿宋_GB2312" w:hint="eastAsia"/>
          <w:sz w:val="28"/>
          <w:szCs w:val="28"/>
        </w:rPr>
        <w:t>）本报告估价结果没有考虑快速变现、税费转嫁等特殊的交易方式，以及可能发生的权利转移相关费用对估价对象房地产价值的影响，如上述条件发生变化，估价结果需做相应调整。</w:t>
      </w:r>
    </w:p>
    <w:p w:rsidR="007F0B7E" w:rsidRPr="00627C42" w:rsidRDefault="00E3532A">
      <w:pPr>
        <w:spacing w:line="480" w:lineRule="exact"/>
        <w:ind w:firstLineChars="200" w:firstLine="560"/>
        <w:jc w:val="both"/>
        <w:rPr>
          <w:rFonts w:eastAsia="仿宋_GB2312" w:cs="仿宋_GB2312"/>
          <w:sz w:val="28"/>
          <w:szCs w:val="28"/>
        </w:rPr>
      </w:pPr>
      <w:r w:rsidRPr="00627C42">
        <w:rPr>
          <w:rFonts w:eastAsia="仿宋_GB2312" w:cs="仿宋_GB2312" w:hint="eastAsia"/>
          <w:sz w:val="28"/>
          <w:szCs w:val="28"/>
        </w:rPr>
        <w:t>（</w:t>
      </w:r>
      <w:r w:rsidRPr="00627C42">
        <w:rPr>
          <w:rFonts w:eastAsia="仿宋_GB2312" w:cs="仿宋_GB2312" w:hint="eastAsia"/>
          <w:sz w:val="28"/>
          <w:szCs w:val="28"/>
        </w:rPr>
        <w:t>8</w:t>
      </w:r>
      <w:r w:rsidRPr="00627C42">
        <w:rPr>
          <w:rFonts w:eastAsia="仿宋_GB2312" w:cs="仿宋_GB2312" w:hint="eastAsia"/>
          <w:sz w:val="28"/>
          <w:szCs w:val="28"/>
        </w:rPr>
        <w:t>）本次估价对象的权属情况均以《</w:t>
      </w:r>
      <w:r w:rsidR="00C452EC" w:rsidRPr="00627C42">
        <w:rPr>
          <w:rFonts w:eastAsia="仿宋_GB2312" w:cs="仿宋_GB2312" w:hint="eastAsia"/>
          <w:sz w:val="28"/>
          <w:szCs w:val="28"/>
        </w:rPr>
        <w:t>滁州市房地产登记证明</w:t>
      </w:r>
      <w:r w:rsidRPr="00627C42">
        <w:rPr>
          <w:rFonts w:eastAsia="仿宋_GB2312" w:cs="仿宋_GB2312" w:hint="eastAsia"/>
          <w:sz w:val="28"/>
          <w:szCs w:val="28"/>
        </w:rPr>
        <w:t>》为依据。如上述情况发生变化，估价结果需做相应调整。</w:t>
      </w:r>
    </w:p>
    <w:p w:rsidR="007F0B7E" w:rsidRPr="00627C42" w:rsidRDefault="00E3532A" w:rsidP="000B2807">
      <w:pPr>
        <w:spacing w:line="480" w:lineRule="exact"/>
        <w:ind w:firstLineChars="200" w:firstLine="560"/>
        <w:jc w:val="both"/>
        <w:rPr>
          <w:rFonts w:eastAsia="仿宋_GB2312" w:cs="仿宋_GB2312"/>
          <w:sz w:val="28"/>
          <w:szCs w:val="28"/>
        </w:rPr>
      </w:pPr>
      <w:r w:rsidRPr="00627C42">
        <w:rPr>
          <w:rFonts w:eastAsia="仿宋_GB2312" w:cs="仿宋_GB2312" w:hint="eastAsia"/>
          <w:sz w:val="28"/>
          <w:szCs w:val="28"/>
        </w:rPr>
        <w:t>（</w:t>
      </w:r>
      <w:r w:rsidRPr="00627C42">
        <w:rPr>
          <w:rFonts w:eastAsia="仿宋_GB2312" w:cs="仿宋_GB2312" w:hint="eastAsia"/>
          <w:sz w:val="28"/>
          <w:szCs w:val="28"/>
        </w:rPr>
        <w:t>9</w:t>
      </w:r>
      <w:r w:rsidRPr="00627C42">
        <w:rPr>
          <w:rFonts w:eastAsia="仿宋_GB2312" w:cs="仿宋_GB2312" w:hint="eastAsia"/>
          <w:sz w:val="28"/>
          <w:szCs w:val="28"/>
        </w:rPr>
        <w:t>）报告以估价委托人领</w:t>
      </w:r>
      <w:proofErr w:type="gramStart"/>
      <w:r w:rsidRPr="00627C42">
        <w:rPr>
          <w:rFonts w:eastAsia="仿宋_GB2312" w:cs="仿宋_GB2312" w:hint="eastAsia"/>
          <w:sz w:val="28"/>
          <w:szCs w:val="28"/>
        </w:rPr>
        <w:t>勘</w:t>
      </w:r>
      <w:proofErr w:type="gramEnd"/>
      <w:r w:rsidRPr="00627C42">
        <w:rPr>
          <w:rFonts w:eastAsia="仿宋_GB2312" w:cs="仿宋_GB2312" w:hint="eastAsia"/>
          <w:sz w:val="28"/>
          <w:szCs w:val="28"/>
        </w:rPr>
        <w:t>准确性为估价前提。</w:t>
      </w:r>
    </w:p>
    <w:p w:rsidR="007F0B7E" w:rsidRPr="00627C42" w:rsidRDefault="00E3532A" w:rsidP="000B2807">
      <w:pPr>
        <w:spacing w:line="480" w:lineRule="exact"/>
        <w:ind w:firstLineChars="200" w:firstLine="560"/>
        <w:jc w:val="both"/>
        <w:rPr>
          <w:rFonts w:eastAsia="仿宋_GB2312" w:cs="仿宋_GB2312"/>
          <w:sz w:val="28"/>
          <w:szCs w:val="28"/>
        </w:rPr>
      </w:pPr>
      <w:bookmarkStart w:id="50" w:name="_Toc382493637"/>
      <w:bookmarkStart w:id="51" w:name="_Toc17871"/>
      <w:bookmarkStart w:id="52" w:name="_Toc5133"/>
      <w:bookmarkStart w:id="53" w:name="_Toc28363"/>
      <w:r w:rsidRPr="00627C42">
        <w:rPr>
          <w:rFonts w:eastAsia="仿宋_GB2312" w:cs="仿宋_GB2312" w:hint="eastAsia"/>
          <w:sz w:val="28"/>
          <w:szCs w:val="28"/>
        </w:rPr>
        <w:t>（</w:t>
      </w:r>
      <w:r w:rsidRPr="00627C42">
        <w:rPr>
          <w:rFonts w:eastAsia="仿宋_GB2312" w:cs="仿宋_GB2312" w:hint="eastAsia"/>
          <w:sz w:val="28"/>
          <w:szCs w:val="28"/>
        </w:rPr>
        <w:t>1</w:t>
      </w:r>
      <w:r w:rsidR="00AA6B2C" w:rsidRPr="00627C42">
        <w:rPr>
          <w:rFonts w:eastAsia="仿宋_GB2312" w:cs="仿宋_GB2312" w:hint="eastAsia"/>
          <w:sz w:val="28"/>
          <w:szCs w:val="28"/>
        </w:rPr>
        <w:t>0</w:t>
      </w:r>
      <w:r w:rsidRPr="00627C42">
        <w:rPr>
          <w:rFonts w:eastAsia="仿宋_GB2312" w:cs="仿宋_GB2312" w:hint="eastAsia"/>
          <w:sz w:val="28"/>
          <w:szCs w:val="28"/>
        </w:rPr>
        <w:t>）估价人员曾于</w:t>
      </w:r>
      <w:r w:rsidR="00CF15CC" w:rsidRPr="00627C42">
        <w:rPr>
          <w:rFonts w:eastAsia="仿宋_GB2312" w:cs="仿宋_GB2312" w:hint="eastAsia"/>
          <w:sz w:val="28"/>
          <w:szCs w:val="28"/>
        </w:rPr>
        <w:t>2018</w:t>
      </w:r>
      <w:r w:rsidR="00CF15CC" w:rsidRPr="00627C42">
        <w:rPr>
          <w:rFonts w:eastAsia="仿宋_GB2312" w:cs="仿宋_GB2312" w:hint="eastAsia"/>
          <w:sz w:val="28"/>
          <w:szCs w:val="28"/>
        </w:rPr>
        <w:t>年</w:t>
      </w:r>
      <w:r w:rsidR="00C452EC" w:rsidRPr="00627C42">
        <w:rPr>
          <w:rFonts w:eastAsia="仿宋_GB2312" w:cs="仿宋_GB2312" w:hint="eastAsia"/>
          <w:sz w:val="28"/>
          <w:szCs w:val="28"/>
        </w:rPr>
        <w:t>09</w:t>
      </w:r>
      <w:r w:rsidR="00CF15CC" w:rsidRPr="00627C42">
        <w:rPr>
          <w:rFonts w:eastAsia="仿宋_GB2312" w:cs="仿宋_GB2312" w:hint="eastAsia"/>
          <w:sz w:val="28"/>
          <w:szCs w:val="28"/>
        </w:rPr>
        <w:t>月</w:t>
      </w:r>
      <w:r w:rsidR="00C452EC" w:rsidRPr="00627C42">
        <w:rPr>
          <w:rFonts w:eastAsia="仿宋_GB2312" w:cs="仿宋_GB2312" w:hint="eastAsia"/>
          <w:sz w:val="28"/>
          <w:szCs w:val="28"/>
        </w:rPr>
        <w:t>20</w:t>
      </w:r>
      <w:r w:rsidR="00CF15CC" w:rsidRPr="00627C42">
        <w:rPr>
          <w:rFonts w:eastAsia="仿宋_GB2312" w:cs="仿宋_GB2312" w:hint="eastAsia"/>
          <w:sz w:val="28"/>
          <w:szCs w:val="28"/>
        </w:rPr>
        <w:t>日</w:t>
      </w:r>
      <w:r w:rsidRPr="00627C42">
        <w:rPr>
          <w:rFonts w:eastAsia="仿宋_GB2312" w:cs="仿宋_GB2312" w:hint="eastAsia"/>
          <w:sz w:val="28"/>
          <w:szCs w:val="28"/>
        </w:rPr>
        <w:t>对估价对象进行了实地查勘，但估价人员对估价对象的实地查勘仅限于估价对象的外观和使用状况、内部布局、装修及设备情况，并未对估价对象做建筑物基础、房屋结构上的测量和实验，因此无法确认其内部有无缺损、是否存在结构性损坏。对被遮盖、未暴露及难以接触到的房屋结构部分及其内部设施、设备，本报告假设其无建筑物基础、房屋结构等方面的重大质量问题，符合国家有关技术、质量、验收规范，且符合国家有关安全使用标准。</w:t>
      </w:r>
    </w:p>
    <w:p w:rsidR="007F0B7E" w:rsidRPr="00627C42" w:rsidRDefault="00E3532A">
      <w:pPr>
        <w:spacing w:line="480" w:lineRule="exact"/>
        <w:ind w:firstLineChars="200" w:firstLine="560"/>
        <w:jc w:val="both"/>
        <w:rPr>
          <w:rFonts w:eastAsia="仿宋_GB2312" w:cs="仿宋_GB2312"/>
          <w:sz w:val="28"/>
          <w:szCs w:val="28"/>
        </w:rPr>
      </w:pPr>
      <w:r w:rsidRPr="00627C42">
        <w:rPr>
          <w:rFonts w:eastAsia="仿宋_GB2312" w:cs="仿宋_GB2312" w:hint="eastAsia"/>
          <w:sz w:val="28"/>
          <w:szCs w:val="28"/>
        </w:rPr>
        <w:t>（</w:t>
      </w:r>
      <w:r w:rsidRPr="00627C42">
        <w:rPr>
          <w:rFonts w:eastAsia="仿宋_GB2312" w:cs="仿宋_GB2312" w:hint="eastAsia"/>
          <w:sz w:val="28"/>
          <w:szCs w:val="28"/>
        </w:rPr>
        <w:t>1</w:t>
      </w:r>
      <w:r w:rsidR="00AA6B2C" w:rsidRPr="00627C42">
        <w:rPr>
          <w:rFonts w:eastAsia="仿宋_GB2312" w:cs="仿宋_GB2312" w:hint="eastAsia"/>
          <w:sz w:val="28"/>
          <w:szCs w:val="28"/>
        </w:rPr>
        <w:t>1</w:t>
      </w:r>
      <w:r w:rsidRPr="00627C42">
        <w:rPr>
          <w:rFonts w:eastAsia="仿宋_GB2312" w:cs="仿宋_GB2312" w:hint="eastAsia"/>
          <w:sz w:val="28"/>
          <w:szCs w:val="28"/>
        </w:rPr>
        <w:t>）本次估价价值时点为</w:t>
      </w:r>
      <w:r w:rsidR="00CF15CC" w:rsidRPr="00627C42">
        <w:rPr>
          <w:rFonts w:eastAsia="仿宋_GB2312" w:cs="仿宋_GB2312" w:hint="eastAsia"/>
          <w:sz w:val="28"/>
          <w:szCs w:val="28"/>
        </w:rPr>
        <w:t>2018</w:t>
      </w:r>
      <w:r w:rsidR="00CF15CC" w:rsidRPr="00627C42">
        <w:rPr>
          <w:rFonts w:eastAsia="仿宋_GB2312" w:cs="仿宋_GB2312" w:hint="eastAsia"/>
          <w:sz w:val="28"/>
          <w:szCs w:val="28"/>
        </w:rPr>
        <w:t>年</w:t>
      </w:r>
      <w:r w:rsidR="00C452EC" w:rsidRPr="00627C42">
        <w:rPr>
          <w:rFonts w:eastAsia="仿宋_GB2312" w:cs="仿宋_GB2312" w:hint="eastAsia"/>
          <w:sz w:val="28"/>
          <w:szCs w:val="28"/>
        </w:rPr>
        <w:t>09</w:t>
      </w:r>
      <w:r w:rsidR="00CF15CC" w:rsidRPr="00627C42">
        <w:rPr>
          <w:rFonts w:eastAsia="仿宋_GB2312" w:cs="仿宋_GB2312" w:hint="eastAsia"/>
          <w:sz w:val="28"/>
          <w:szCs w:val="28"/>
        </w:rPr>
        <w:t>月</w:t>
      </w:r>
      <w:r w:rsidR="00CF15CC" w:rsidRPr="00627C42">
        <w:rPr>
          <w:rFonts w:eastAsia="仿宋_GB2312" w:cs="仿宋_GB2312" w:hint="eastAsia"/>
          <w:sz w:val="28"/>
          <w:szCs w:val="28"/>
        </w:rPr>
        <w:t>2</w:t>
      </w:r>
      <w:r w:rsidR="00C452EC" w:rsidRPr="00627C42">
        <w:rPr>
          <w:rFonts w:eastAsia="仿宋_GB2312" w:cs="仿宋_GB2312" w:hint="eastAsia"/>
          <w:sz w:val="28"/>
          <w:szCs w:val="28"/>
        </w:rPr>
        <w:t>0</w:t>
      </w:r>
      <w:r w:rsidR="00CF15CC" w:rsidRPr="00627C42">
        <w:rPr>
          <w:rFonts w:eastAsia="仿宋_GB2312" w:cs="仿宋_GB2312" w:hint="eastAsia"/>
          <w:sz w:val="28"/>
          <w:szCs w:val="28"/>
        </w:rPr>
        <w:t>日</w:t>
      </w:r>
      <w:r w:rsidRPr="00627C42">
        <w:rPr>
          <w:rFonts w:eastAsia="仿宋_GB2312" w:cs="仿宋_GB2312" w:hint="eastAsia"/>
          <w:sz w:val="28"/>
          <w:szCs w:val="28"/>
        </w:rPr>
        <w:t>，实地查勘日期为</w:t>
      </w:r>
      <w:r w:rsidR="00CF15CC" w:rsidRPr="00627C42">
        <w:rPr>
          <w:rFonts w:eastAsia="仿宋_GB2312" w:cs="仿宋_GB2312" w:hint="eastAsia"/>
          <w:sz w:val="28"/>
          <w:szCs w:val="28"/>
        </w:rPr>
        <w:t>2018</w:t>
      </w:r>
      <w:r w:rsidR="00CF15CC" w:rsidRPr="00627C42">
        <w:rPr>
          <w:rFonts w:eastAsia="仿宋_GB2312" w:cs="仿宋_GB2312" w:hint="eastAsia"/>
          <w:sz w:val="28"/>
          <w:szCs w:val="28"/>
        </w:rPr>
        <w:t>年</w:t>
      </w:r>
      <w:r w:rsidR="000B2807" w:rsidRPr="00627C42">
        <w:rPr>
          <w:rFonts w:eastAsia="仿宋_GB2312" w:cs="仿宋_GB2312" w:hint="eastAsia"/>
          <w:sz w:val="28"/>
          <w:szCs w:val="28"/>
        </w:rPr>
        <w:t>09</w:t>
      </w:r>
      <w:r w:rsidR="00CF15CC" w:rsidRPr="00627C42">
        <w:rPr>
          <w:rFonts w:eastAsia="仿宋_GB2312" w:cs="仿宋_GB2312" w:hint="eastAsia"/>
          <w:sz w:val="28"/>
          <w:szCs w:val="28"/>
        </w:rPr>
        <w:t>月</w:t>
      </w:r>
      <w:r w:rsidR="000B2807" w:rsidRPr="00627C42">
        <w:rPr>
          <w:rFonts w:eastAsia="仿宋_GB2312" w:cs="仿宋_GB2312" w:hint="eastAsia"/>
          <w:sz w:val="28"/>
          <w:szCs w:val="28"/>
        </w:rPr>
        <w:t>20</w:t>
      </w:r>
      <w:r w:rsidR="00CF15CC" w:rsidRPr="00627C42">
        <w:rPr>
          <w:rFonts w:eastAsia="仿宋_GB2312" w:cs="仿宋_GB2312" w:hint="eastAsia"/>
          <w:sz w:val="28"/>
          <w:szCs w:val="28"/>
        </w:rPr>
        <w:t>日</w:t>
      </w:r>
      <w:r w:rsidRPr="00627C42">
        <w:rPr>
          <w:rFonts w:eastAsia="仿宋_GB2312" w:cs="仿宋_GB2312" w:hint="eastAsia"/>
          <w:sz w:val="28"/>
          <w:szCs w:val="28"/>
        </w:rPr>
        <w:t>，本次估价</w:t>
      </w:r>
      <w:r w:rsidR="00562DC0" w:rsidRPr="00627C42">
        <w:rPr>
          <w:rFonts w:eastAsia="仿宋_GB2312" w:cs="仿宋_GB2312" w:hint="eastAsia"/>
          <w:sz w:val="28"/>
          <w:szCs w:val="28"/>
        </w:rPr>
        <w:t>价值时点</w:t>
      </w:r>
      <w:r w:rsidRPr="00627C42">
        <w:rPr>
          <w:rFonts w:eastAsia="仿宋_GB2312" w:cs="仿宋_GB2312" w:hint="eastAsia"/>
          <w:sz w:val="28"/>
          <w:szCs w:val="28"/>
        </w:rPr>
        <w:t>与完成实地查勘之日的状况一致。</w:t>
      </w:r>
    </w:p>
    <w:p w:rsidR="007F0B7E" w:rsidRPr="00627C42" w:rsidRDefault="00E3532A">
      <w:pPr>
        <w:spacing w:line="480" w:lineRule="exact"/>
        <w:ind w:firstLineChars="200" w:firstLine="560"/>
        <w:rPr>
          <w:rFonts w:eastAsia="仿宋_GB2312" w:cs="仿宋_GB2312"/>
          <w:sz w:val="28"/>
          <w:szCs w:val="28"/>
        </w:rPr>
      </w:pPr>
      <w:r w:rsidRPr="00627C42">
        <w:rPr>
          <w:rFonts w:eastAsia="仿宋_GB2312" w:cs="仿宋_GB2312" w:hint="eastAsia"/>
          <w:sz w:val="28"/>
          <w:szCs w:val="28"/>
        </w:rPr>
        <w:t xml:space="preserve">2. </w:t>
      </w:r>
      <w:r w:rsidRPr="00627C42">
        <w:rPr>
          <w:rFonts w:eastAsia="仿宋_GB2312" w:cs="仿宋_GB2312" w:hint="eastAsia"/>
          <w:sz w:val="28"/>
          <w:szCs w:val="28"/>
        </w:rPr>
        <w:t>未定事项假设</w:t>
      </w:r>
    </w:p>
    <w:p w:rsidR="007F0B7E" w:rsidRPr="00627C42" w:rsidRDefault="00E3532A">
      <w:pPr>
        <w:spacing w:line="480" w:lineRule="exact"/>
        <w:ind w:firstLineChars="200" w:firstLine="560"/>
        <w:rPr>
          <w:rFonts w:eastAsia="仿宋_GB2312"/>
          <w:kern w:val="2"/>
          <w:sz w:val="28"/>
          <w:szCs w:val="28"/>
        </w:rPr>
      </w:pPr>
      <w:r w:rsidRPr="00627C42">
        <w:rPr>
          <w:rFonts w:eastAsia="仿宋_GB2312"/>
          <w:color w:val="000000" w:themeColor="text1"/>
          <w:sz w:val="28"/>
          <w:szCs w:val="28"/>
        </w:rPr>
        <w:t>无未定事项假设</w:t>
      </w:r>
      <w:r w:rsidRPr="00627C42">
        <w:rPr>
          <w:rFonts w:eastAsia="仿宋_GB2312" w:hint="eastAsia"/>
          <w:kern w:val="2"/>
          <w:sz w:val="28"/>
          <w:szCs w:val="28"/>
        </w:rPr>
        <w:t>。</w:t>
      </w:r>
    </w:p>
    <w:p w:rsidR="007F0B7E" w:rsidRPr="00627C42" w:rsidRDefault="00E3532A">
      <w:pPr>
        <w:numPr>
          <w:ilvl w:val="0"/>
          <w:numId w:val="3"/>
        </w:numPr>
        <w:spacing w:line="480" w:lineRule="exact"/>
        <w:ind w:firstLineChars="200" w:firstLine="560"/>
        <w:rPr>
          <w:rFonts w:eastAsia="仿宋_GB2312" w:cs="仿宋_GB2312"/>
          <w:sz w:val="28"/>
          <w:szCs w:val="28"/>
        </w:rPr>
      </w:pPr>
      <w:r w:rsidRPr="00627C42">
        <w:rPr>
          <w:rFonts w:eastAsia="仿宋_GB2312" w:cs="仿宋_GB2312" w:hint="eastAsia"/>
          <w:sz w:val="28"/>
          <w:szCs w:val="28"/>
        </w:rPr>
        <w:t>背离事实假设</w:t>
      </w:r>
    </w:p>
    <w:p w:rsidR="007F0B7E" w:rsidRPr="00627C42" w:rsidRDefault="000B2807">
      <w:pPr>
        <w:pStyle w:val="ab"/>
        <w:spacing w:line="480" w:lineRule="exact"/>
        <w:ind w:firstLineChars="185" w:firstLine="518"/>
        <w:rPr>
          <w:rFonts w:ascii="Times New Roman" w:eastAsia="仿宋_GB2312" w:hAnsi="Times New Roman" w:cs="仿宋_GB2312"/>
          <w:sz w:val="28"/>
          <w:szCs w:val="28"/>
        </w:rPr>
      </w:pPr>
      <w:r w:rsidRPr="00627C42">
        <w:rPr>
          <w:rFonts w:ascii="Times New Roman" w:eastAsia="仿宋_GB2312" w:hAnsi="Times New Roman" w:hint="eastAsia"/>
          <w:sz w:val="28"/>
          <w:szCs w:val="28"/>
        </w:rPr>
        <w:t>无背离事实假设。</w:t>
      </w:r>
    </w:p>
    <w:p w:rsidR="007F0B7E" w:rsidRPr="00627C42" w:rsidRDefault="00E3532A">
      <w:pPr>
        <w:spacing w:line="480" w:lineRule="exact"/>
        <w:ind w:firstLineChars="200" w:firstLine="560"/>
        <w:rPr>
          <w:rFonts w:eastAsia="仿宋_GB2312" w:cs="仿宋_GB2312"/>
          <w:sz w:val="28"/>
          <w:szCs w:val="28"/>
        </w:rPr>
      </w:pPr>
      <w:r w:rsidRPr="00627C42">
        <w:rPr>
          <w:rFonts w:eastAsia="仿宋_GB2312" w:cs="仿宋_GB2312" w:hint="eastAsia"/>
          <w:sz w:val="28"/>
          <w:szCs w:val="28"/>
        </w:rPr>
        <w:t xml:space="preserve">4. </w:t>
      </w:r>
      <w:r w:rsidRPr="00627C42">
        <w:rPr>
          <w:rFonts w:eastAsia="仿宋_GB2312" w:cs="仿宋_GB2312" w:hint="eastAsia"/>
          <w:sz w:val="28"/>
          <w:szCs w:val="28"/>
        </w:rPr>
        <w:t>不相一致假设</w:t>
      </w:r>
    </w:p>
    <w:p w:rsidR="007F0B7E" w:rsidRPr="00627C42" w:rsidRDefault="00E3532A">
      <w:pPr>
        <w:spacing w:line="480" w:lineRule="exact"/>
        <w:ind w:firstLineChars="150" w:firstLine="420"/>
        <w:rPr>
          <w:rFonts w:eastAsia="仿宋_GB2312" w:cs="仿宋_GB2312"/>
          <w:sz w:val="28"/>
          <w:szCs w:val="28"/>
        </w:rPr>
      </w:pPr>
      <w:r w:rsidRPr="00627C42">
        <w:rPr>
          <w:rFonts w:eastAsia="仿宋_GB2312" w:cs="仿宋_GB2312" w:hint="eastAsia"/>
          <w:sz w:val="28"/>
          <w:szCs w:val="28"/>
        </w:rPr>
        <w:t xml:space="preserve"> </w:t>
      </w:r>
      <w:r w:rsidRPr="00627C42">
        <w:rPr>
          <w:rFonts w:eastAsia="仿宋_GB2312" w:cs="仿宋_GB2312" w:hint="eastAsia"/>
          <w:sz w:val="28"/>
          <w:szCs w:val="28"/>
        </w:rPr>
        <w:t>无不相一致假设。</w:t>
      </w:r>
    </w:p>
    <w:p w:rsidR="007F0B7E" w:rsidRPr="00627C42" w:rsidRDefault="00E3532A">
      <w:pPr>
        <w:spacing w:line="480" w:lineRule="exact"/>
        <w:ind w:firstLineChars="200" w:firstLine="560"/>
        <w:rPr>
          <w:rFonts w:eastAsia="仿宋_GB2312" w:cs="仿宋_GB2312"/>
          <w:sz w:val="28"/>
          <w:szCs w:val="28"/>
        </w:rPr>
      </w:pPr>
      <w:r w:rsidRPr="00627C42">
        <w:rPr>
          <w:rFonts w:eastAsia="仿宋_GB2312" w:cs="仿宋_GB2312" w:hint="eastAsia"/>
          <w:sz w:val="28"/>
          <w:szCs w:val="28"/>
        </w:rPr>
        <w:t xml:space="preserve">5. </w:t>
      </w:r>
      <w:r w:rsidRPr="00627C42">
        <w:rPr>
          <w:rFonts w:eastAsia="仿宋_GB2312" w:cs="仿宋_GB2312" w:hint="eastAsia"/>
          <w:sz w:val="28"/>
          <w:szCs w:val="28"/>
        </w:rPr>
        <w:t>依据不足假设</w:t>
      </w:r>
    </w:p>
    <w:p w:rsidR="007F0B7E" w:rsidRPr="00627C42" w:rsidRDefault="00C452EC">
      <w:pPr>
        <w:snapToGrid w:val="0"/>
        <w:spacing w:line="480" w:lineRule="exact"/>
        <w:ind w:firstLineChars="200" w:firstLine="560"/>
        <w:jc w:val="both"/>
        <w:rPr>
          <w:rFonts w:eastAsia="仿宋_GB2312"/>
          <w:sz w:val="28"/>
          <w:szCs w:val="28"/>
        </w:rPr>
      </w:pPr>
      <w:r w:rsidRPr="00627C42">
        <w:rPr>
          <w:rFonts w:eastAsia="仿宋_GB2312" w:hint="eastAsia"/>
          <w:sz w:val="28"/>
          <w:szCs w:val="28"/>
        </w:rPr>
        <w:t>无依据不足假设</w:t>
      </w:r>
      <w:r w:rsidR="00E3532A" w:rsidRPr="00627C42">
        <w:rPr>
          <w:rFonts w:eastAsia="仿宋_GB2312" w:hint="eastAsia"/>
          <w:sz w:val="28"/>
          <w:szCs w:val="28"/>
        </w:rPr>
        <w:t>。</w:t>
      </w:r>
    </w:p>
    <w:p w:rsidR="007F0B7E" w:rsidRPr="00627C42" w:rsidRDefault="00E3532A">
      <w:pPr>
        <w:snapToGrid w:val="0"/>
        <w:spacing w:line="480" w:lineRule="exact"/>
        <w:ind w:firstLineChars="200" w:firstLine="560"/>
        <w:jc w:val="both"/>
        <w:rPr>
          <w:rFonts w:eastAsia="仿宋_GB2312" w:cs="仿宋_GB2312"/>
          <w:sz w:val="28"/>
          <w:szCs w:val="28"/>
        </w:rPr>
      </w:pPr>
      <w:r w:rsidRPr="00627C42">
        <w:rPr>
          <w:rFonts w:eastAsia="仿宋_GB2312" w:cs="仿宋_GB2312" w:hint="eastAsia"/>
          <w:sz w:val="28"/>
          <w:szCs w:val="28"/>
        </w:rPr>
        <w:t xml:space="preserve">6. </w:t>
      </w:r>
      <w:r w:rsidRPr="00627C42">
        <w:rPr>
          <w:rFonts w:eastAsia="仿宋_GB2312" w:cs="仿宋_GB2312" w:hint="eastAsia"/>
          <w:sz w:val="28"/>
          <w:szCs w:val="28"/>
        </w:rPr>
        <w:t>估价报告使用限制</w:t>
      </w:r>
    </w:p>
    <w:p w:rsidR="007F0B7E" w:rsidRPr="00627C42" w:rsidRDefault="00E3532A">
      <w:pPr>
        <w:spacing w:line="480" w:lineRule="exact"/>
        <w:ind w:firstLineChars="200" w:firstLine="560"/>
        <w:jc w:val="both"/>
        <w:rPr>
          <w:rFonts w:eastAsia="仿宋_GB2312" w:cs="仿宋_GB2312"/>
          <w:sz w:val="28"/>
          <w:szCs w:val="28"/>
        </w:rPr>
      </w:pPr>
      <w:r w:rsidRPr="00627C42">
        <w:rPr>
          <w:rFonts w:eastAsia="仿宋_GB2312" w:cs="仿宋_GB2312" w:hint="eastAsia"/>
          <w:sz w:val="28"/>
          <w:szCs w:val="28"/>
        </w:rPr>
        <w:t>（</w:t>
      </w:r>
      <w:r w:rsidRPr="00627C42">
        <w:rPr>
          <w:rFonts w:eastAsia="仿宋_GB2312" w:cs="仿宋_GB2312" w:hint="eastAsia"/>
          <w:sz w:val="28"/>
          <w:szCs w:val="28"/>
        </w:rPr>
        <w:t>1</w:t>
      </w:r>
      <w:r w:rsidRPr="00627C42">
        <w:rPr>
          <w:rFonts w:eastAsia="仿宋_GB2312" w:cs="仿宋_GB2312" w:hint="eastAsia"/>
          <w:sz w:val="28"/>
          <w:szCs w:val="28"/>
        </w:rPr>
        <w:t>）</w:t>
      </w:r>
      <w:r w:rsidRPr="00627C42">
        <w:rPr>
          <w:rFonts w:eastAsia="仿宋_GB2312" w:cs="仿宋_GB2312" w:hint="eastAsia"/>
          <w:sz w:val="28"/>
        </w:rPr>
        <w:t>本报告估价结论仅为估价委托人在上述已有假设条件下，为估价委托人了解</w:t>
      </w:r>
      <w:proofErr w:type="gramStart"/>
      <w:r w:rsidRPr="00627C42">
        <w:rPr>
          <w:rFonts w:eastAsia="仿宋_GB2312" w:cs="仿宋_GB2312" w:hint="eastAsia"/>
          <w:sz w:val="28"/>
        </w:rPr>
        <w:t>待估对象</w:t>
      </w:r>
      <w:proofErr w:type="gramEnd"/>
      <w:r w:rsidRPr="00627C42">
        <w:rPr>
          <w:rFonts w:eastAsia="仿宋_GB2312" w:cs="仿宋_GB2312" w:hint="eastAsia"/>
          <w:sz w:val="28"/>
        </w:rPr>
        <w:t>市场价值提供参考，不得做其它用途。</w:t>
      </w:r>
    </w:p>
    <w:p w:rsidR="007F0B7E" w:rsidRPr="00627C42" w:rsidRDefault="00E3532A">
      <w:pPr>
        <w:spacing w:line="480" w:lineRule="exact"/>
        <w:ind w:firstLineChars="200" w:firstLine="560"/>
        <w:jc w:val="both"/>
        <w:rPr>
          <w:rFonts w:eastAsia="仿宋_GB2312" w:cs="仿宋_GB2312"/>
          <w:sz w:val="28"/>
          <w:szCs w:val="28"/>
        </w:rPr>
      </w:pPr>
      <w:r w:rsidRPr="00627C42">
        <w:rPr>
          <w:rFonts w:eastAsia="仿宋_GB2312" w:cs="仿宋_GB2312" w:hint="eastAsia"/>
          <w:sz w:val="28"/>
          <w:szCs w:val="28"/>
        </w:rPr>
        <w:t>（</w:t>
      </w:r>
      <w:r w:rsidRPr="00627C42">
        <w:rPr>
          <w:rFonts w:eastAsia="仿宋_GB2312" w:cs="仿宋_GB2312" w:hint="eastAsia"/>
          <w:sz w:val="28"/>
          <w:szCs w:val="28"/>
        </w:rPr>
        <w:t>2</w:t>
      </w:r>
      <w:r w:rsidRPr="00627C42">
        <w:rPr>
          <w:rFonts w:eastAsia="仿宋_GB2312" w:cs="仿宋_GB2312" w:hint="eastAsia"/>
          <w:sz w:val="28"/>
          <w:szCs w:val="28"/>
        </w:rPr>
        <w:t>）未经本估价机构书面同意，本报告的全部或任何一部分均不得向估价委托人、报告使用者、报告审查部门之外的单位和个人提供，也不得以任何形式公开发表。</w:t>
      </w:r>
    </w:p>
    <w:p w:rsidR="007F0B7E" w:rsidRPr="00627C42" w:rsidRDefault="00E3532A">
      <w:pPr>
        <w:spacing w:line="480" w:lineRule="exact"/>
        <w:ind w:firstLineChars="200" w:firstLine="560"/>
        <w:jc w:val="both"/>
        <w:rPr>
          <w:rFonts w:eastAsia="仿宋_GB2312" w:cs="仿宋_GB2312"/>
          <w:sz w:val="28"/>
          <w:szCs w:val="28"/>
        </w:rPr>
      </w:pPr>
      <w:r w:rsidRPr="00627C42">
        <w:rPr>
          <w:rFonts w:eastAsia="仿宋_GB2312" w:cs="仿宋_GB2312" w:hint="eastAsia"/>
          <w:sz w:val="28"/>
          <w:szCs w:val="28"/>
        </w:rPr>
        <w:t>（</w:t>
      </w:r>
      <w:r w:rsidRPr="00627C42">
        <w:rPr>
          <w:rFonts w:eastAsia="仿宋_GB2312" w:cs="仿宋_GB2312" w:hint="eastAsia"/>
          <w:sz w:val="28"/>
          <w:szCs w:val="28"/>
        </w:rPr>
        <w:t>3</w:t>
      </w:r>
      <w:r w:rsidRPr="00627C42">
        <w:rPr>
          <w:rFonts w:eastAsia="仿宋_GB2312" w:cs="仿宋_GB2312" w:hint="eastAsia"/>
          <w:sz w:val="28"/>
          <w:szCs w:val="28"/>
        </w:rPr>
        <w:t>）本报告必须完整使用方为有效，对仅使用本报告中部分内容而导致可能的损失，本估价机构不承担责任。</w:t>
      </w:r>
    </w:p>
    <w:p w:rsidR="007F0B7E" w:rsidRPr="00627C42" w:rsidRDefault="00E3532A">
      <w:pPr>
        <w:spacing w:line="480" w:lineRule="exact"/>
        <w:ind w:firstLineChars="200" w:firstLine="560"/>
        <w:jc w:val="both"/>
        <w:rPr>
          <w:rFonts w:eastAsia="仿宋_GB2312" w:cs="仿宋_GB2312"/>
          <w:sz w:val="28"/>
          <w:szCs w:val="28"/>
        </w:rPr>
      </w:pPr>
      <w:r w:rsidRPr="00627C42">
        <w:rPr>
          <w:rFonts w:eastAsia="仿宋_GB2312" w:cs="仿宋_GB2312" w:hint="eastAsia"/>
          <w:sz w:val="28"/>
          <w:szCs w:val="28"/>
        </w:rPr>
        <w:t>（</w:t>
      </w:r>
      <w:r w:rsidRPr="00627C42">
        <w:rPr>
          <w:rFonts w:eastAsia="仿宋_GB2312" w:cs="仿宋_GB2312" w:hint="eastAsia"/>
          <w:sz w:val="28"/>
          <w:szCs w:val="28"/>
        </w:rPr>
        <w:t>4</w:t>
      </w:r>
      <w:r w:rsidRPr="00627C42">
        <w:rPr>
          <w:rFonts w:eastAsia="仿宋_GB2312" w:cs="仿宋_GB2312" w:hint="eastAsia"/>
          <w:sz w:val="28"/>
          <w:szCs w:val="28"/>
        </w:rPr>
        <w:t>）本次估价结果受价值时点的限制，且本估价报告使用期限自估价报告出具之日</w:t>
      </w:r>
      <w:r w:rsidR="00CF15CC" w:rsidRPr="00627C42">
        <w:rPr>
          <w:rFonts w:eastAsia="仿宋_GB2312" w:cs="仿宋_GB2312" w:hint="eastAsia"/>
          <w:sz w:val="28"/>
          <w:szCs w:val="28"/>
        </w:rPr>
        <w:t>2018</w:t>
      </w:r>
      <w:r w:rsidR="00CF15CC" w:rsidRPr="00627C42">
        <w:rPr>
          <w:rFonts w:eastAsia="仿宋_GB2312" w:cs="仿宋_GB2312" w:hint="eastAsia"/>
          <w:sz w:val="28"/>
          <w:szCs w:val="28"/>
        </w:rPr>
        <w:t>年</w:t>
      </w:r>
      <w:r w:rsidR="00CF15CC" w:rsidRPr="00627C42">
        <w:rPr>
          <w:rFonts w:eastAsia="仿宋_GB2312" w:cs="仿宋_GB2312" w:hint="eastAsia"/>
          <w:sz w:val="28"/>
          <w:szCs w:val="28"/>
        </w:rPr>
        <w:t>11</w:t>
      </w:r>
      <w:r w:rsidR="00CF15CC" w:rsidRPr="00627C42">
        <w:rPr>
          <w:rFonts w:eastAsia="仿宋_GB2312" w:cs="仿宋_GB2312" w:hint="eastAsia"/>
          <w:sz w:val="28"/>
          <w:szCs w:val="28"/>
        </w:rPr>
        <w:t>月</w:t>
      </w:r>
      <w:r w:rsidR="00CF15CC" w:rsidRPr="00627C42">
        <w:rPr>
          <w:rFonts w:eastAsia="仿宋_GB2312" w:cs="仿宋_GB2312" w:hint="eastAsia"/>
          <w:sz w:val="28"/>
          <w:szCs w:val="28"/>
        </w:rPr>
        <w:t>24</w:t>
      </w:r>
      <w:r w:rsidR="00CF15CC" w:rsidRPr="00627C42">
        <w:rPr>
          <w:rFonts w:eastAsia="仿宋_GB2312" w:cs="仿宋_GB2312" w:hint="eastAsia"/>
          <w:sz w:val="28"/>
          <w:szCs w:val="28"/>
        </w:rPr>
        <w:t>日</w:t>
      </w:r>
      <w:r w:rsidRPr="00627C42">
        <w:rPr>
          <w:rFonts w:eastAsia="仿宋_GB2312" w:cs="仿宋_GB2312" w:hint="eastAsia"/>
          <w:sz w:val="28"/>
          <w:szCs w:val="28"/>
        </w:rPr>
        <w:t>起为壹年。</w:t>
      </w:r>
      <w:proofErr w:type="gramStart"/>
      <w:r w:rsidRPr="00627C42">
        <w:rPr>
          <w:rFonts w:eastAsia="仿宋_GB2312" w:cs="仿宋_GB2312" w:hint="eastAsia"/>
          <w:sz w:val="28"/>
          <w:szCs w:val="28"/>
        </w:rPr>
        <w:t>若报告</w:t>
      </w:r>
      <w:proofErr w:type="gramEnd"/>
      <w:r w:rsidRPr="00627C42">
        <w:rPr>
          <w:rFonts w:eastAsia="仿宋_GB2312" w:cs="仿宋_GB2312" w:hint="eastAsia"/>
          <w:sz w:val="28"/>
          <w:szCs w:val="28"/>
        </w:rPr>
        <w:t>使用期限内，房地产市场、建筑市场或估价对象自身状况发生重大变化，估价结果也需做相应调整或委托估价机构重新估价。</w:t>
      </w:r>
    </w:p>
    <w:p w:rsidR="007F0B7E" w:rsidRPr="00627C42" w:rsidRDefault="00E3532A">
      <w:pPr>
        <w:spacing w:line="480" w:lineRule="exact"/>
        <w:ind w:firstLineChars="200" w:firstLine="560"/>
        <w:jc w:val="both"/>
        <w:rPr>
          <w:rFonts w:eastAsia="仿宋_GB2312" w:cs="仿宋_GB2312"/>
          <w:sz w:val="28"/>
          <w:szCs w:val="28"/>
        </w:rPr>
      </w:pPr>
      <w:r w:rsidRPr="00627C42">
        <w:rPr>
          <w:rFonts w:eastAsia="仿宋_GB2312" w:cs="仿宋_GB2312" w:hint="eastAsia"/>
          <w:sz w:val="28"/>
          <w:szCs w:val="28"/>
        </w:rPr>
        <w:t>（</w:t>
      </w:r>
      <w:r w:rsidRPr="00627C42">
        <w:rPr>
          <w:rFonts w:eastAsia="仿宋_GB2312" w:cs="仿宋_GB2312" w:hint="eastAsia"/>
          <w:sz w:val="28"/>
          <w:szCs w:val="28"/>
        </w:rPr>
        <w:t>5</w:t>
      </w:r>
      <w:r w:rsidRPr="00627C42">
        <w:rPr>
          <w:rFonts w:eastAsia="仿宋_GB2312" w:cs="仿宋_GB2312" w:hint="eastAsia"/>
          <w:sz w:val="28"/>
          <w:szCs w:val="28"/>
        </w:rPr>
        <w:t>）</w:t>
      </w:r>
      <w:r w:rsidRPr="00627C42">
        <w:rPr>
          <w:rFonts w:eastAsia="仿宋_GB2312" w:cs="仿宋_GB2312" w:hint="eastAsia"/>
          <w:kern w:val="2"/>
          <w:sz w:val="28"/>
          <w:szCs w:val="28"/>
        </w:rPr>
        <w:t>本次估价结果是指在目前房地产市场状况下、估价对象在规划利用条件下的房地产价值，包括国有</w:t>
      </w:r>
      <w:r w:rsidRPr="00627C42">
        <w:rPr>
          <w:rFonts w:eastAsia="仿宋_GB2312" w:cs="仿宋_GB2312" w:hint="eastAsia"/>
          <w:sz w:val="28"/>
          <w:szCs w:val="28"/>
        </w:rPr>
        <w:t>出让</w:t>
      </w:r>
      <w:r w:rsidRPr="00627C42">
        <w:rPr>
          <w:rFonts w:eastAsia="仿宋_GB2312" w:cs="仿宋_GB2312" w:hint="eastAsia"/>
          <w:kern w:val="2"/>
          <w:sz w:val="28"/>
          <w:szCs w:val="28"/>
        </w:rPr>
        <w:t>土地使用权价值和与房屋有关的土建、安装及室外附属工程价值</w:t>
      </w:r>
      <w:r w:rsidRPr="00627C42">
        <w:rPr>
          <w:rFonts w:eastAsia="仿宋_GB2312" w:cs="仿宋_GB2312" w:hint="eastAsia"/>
          <w:sz w:val="28"/>
          <w:szCs w:val="28"/>
        </w:rPr>
        <w:t>。</w:t>
      </w:r>
    </w:p>
    <w:p w:rsidR="007F0B7E" w:rsidRPr="00627C42" w:rsidRDefault="007F0B7E">
      <w:pPr>
        <w:spacing w:line="480" w:lineRule="exact"/>
        <w:ind w:firstLineChars="200" w:firstLine="560"/>
        <w:jc w:val="both"/>
        <w:rPr>
          <w:rFonts w:eastAsia="仿宋_GB2312" w:cs="仿宋_GB2312"/>
          <w:sz w:val="28"/>
          <w:szCs w:val="28"/>
        </w:rPr>
      </w:pPr>
    </w:p>
    <w:p w:rsidR="007F0B7E" w:rsidRPr="00627C42" w:rsidRDefault="00E3532A">
      <w:pPr>
        <w:snapToGrid w:val="0"/>
        <w:spacing w:line="480" w:lineRule="exact"/>
        <w:ind w:firstLine="200"/>
        <w:jc w:val="center"/>
        <w:outlineLvl w:val="0"/>
        <w:rPr>
          <w:rFonts w:eastAsia="仿宋_GB2312" w:cs="仿宋_GB2312"/>
          <w:bCs/>
          <w:sz w:val="36"/>
        </w:rPr>
      </w:pPr>
      <w:bookmarkStart w:id="54" w:name="_Toc155258961"/>
      <w:r w:rsidRPr="00627C42">
        <w:rPr>
          <w:rFonts w:eastAsia="仿宋_GB2312" w:cs="仿宋_GB2312" w:hint="eastAsia"/>
          <w:bCs/>
          <w:sz w:val="36"/>
        </w:rPr>
        <w:br w:type="page"/>
      </w:r>
      <w:bookmarkStart w:id="55" w:name="_Toc382493615"/>
      <w:bookmarkStart w:id="56" w:name="_Toc11126"/>
      <w:bookmarkStart w:id="57" w:name="_Toc9155"/>
      <w:bookmarkStart w:id="58" w:name="_Toc3319"/>
      <w:bookmarkStart w:id="59" w:name="_Toc32570"/>
      <w:bookmarkStart w:id="60" w:name="_Toc14183"/>
      <w:r w:rsidRPr="00627C42">
        <w:rPr>
          <w:rFonts w:eastAsia="仿宋_GB2312" w:cs="仿宋_GB2312" w:hint="eastAsia"/>
          <w:bCs/>
          <w:sz w:val="36"/>
        </w:rPr>
        <w:t>估价结果报告</w:t>
      </w:r>
      <w:bookmarkEnd w:id="54"/>
      <w:bookmarkEnd w:id="55"/>
      <w:r w:rsidR="00F75F41" w:rsidRPr="00627C42">
        <w:rPr>
          <w:rFonts w:eastAsia="仿宋_GB2312" w:cs="仿宋_GB2312" w:hint="eastAsia"/>
          <w:bCs/>
          <w:sz w:val="36"/>
        </w:rPr>
        <w:fldChar w:fldCharType="begin"/>
      </w:r>
      <w:r w:rsidRPr="00627C42">
        <w:rPr>
          <w:rFonts w:eastAsia="仿宋_GB2312" w:cs="仿宋_GB2312" w:hint="eastAsia"/>
          <w:bCs/>
          <w:sz w:val="36"/>
        </w:rPr>
        <w:instrText>tc "</w:instrText>
      </w:r>
      <w:bookmarkStart w:id="61" w:name="_Toc289260248"/>
      <w:bookmarkStart w:id="62" w:name="_Toc288212017"/>
      <w:r w:rsidRPr="00627C42">
        <w:rPr>
          <w:rFonts w:eastAsia="仿宋_GB2312" w:cs="仿宋_GB2312" w:hint="eastAsia"/>
          <w:bCs/>
          <w:sz w:val="36"/>
        </w:rPr>
        <w:instrText>五、估价结果报告</w:instrText>
      </w:r>
      <w:bookmarkEnd w:id="61"/>
      <w:bookmarkEnd w:id="62"/>
      <w:r w:rsidRPr="00627C42">
        <w:rPr>
          <w:rFonts w:eastAsia="仿宋_GB2312" w:cs="仿宋_GB2312" w:hint="eastAsia"/>
          <w:bCs/>
          <w:sz w:val="36"/>
        </w:rPr>
        <w:instrText>" \f C \l 01</w:instrText>
      </w:r>
      <w:r w:rsidR="00F75F41" w:rsidRPr="00627C42">
        <w:rPr>
          <w:rFonts w:eastAsia="仿宋_GB2312" w:cs="仿宋_GB2312" w:hint="eastAsia"/>
          <w:bCs/>
          <w:sz w:val="36"/>
        </w:rPr>
        <w:fldChar w:fldCharType="end"/>
      </w:r>
      <w:bookmarkEnd w:id="56"/>
      <w:bookmarkEnd w:id="57"/>
      <w:bookmarkEnd w:id="58"/>
      <w:bookmarkEnd w:id="59"/>
      <w:bookmarkEnd w:id="60"/>
    </w:p>
    <w:p w:rsidR="007F0B7E" w:rsidRPr="00627C42" w:rsidRDefault="00E3532A">
      <w:pPr>
        <w:pStyle w:val="2"/>
        <w:widowControl w:val="0"/>
        <w:numPr>
          <w:ilvl w:val="1"/>
          <w:numId w:val="4"/>
        </w:numPr>
        <w:snapToGrid w:val="0"/>
        <w:spacing w:before="240" w:after="120" w:line="360" w:lineRule="auto"/>
        <w:ind w:left="567" w:hanging="6"/>
        <w:rPr>
          <w:rFonts w:ascii="Times New Roman" w:eastAsia="仿宋_GB2312" w:hAnsi="Times New Roman" w:cs="仿宋_GB2312"/>
          <w:b w:val="0"/>
          <w:sz w:val="28"/>
          <w:szCs w:val="28"/>
        </w:rPr>
      </w:pPr>
      <w:bookmarkStart w:id="63" w:name="_Toc155258962"/>
      <w:bookmarkStart w:id="64" w:name="_Toc382493616"/>
      <w:bookmarkStart w:id="65" w:name="_Toc27293"/>
      <w:bookmarkStart w:id="66" w:name="_Toc14930"/>
      <w:bookmarkStart w:id="67" w:name="_Toc3607"/>
      <w:bookmarkStart w:id="68" w:name="_Toc13825"/>
      <w:bookmarkStart w:id="69" w:name="_Toc14743"/>
      <w:bookmarkStart w:id="70" w:name="OLE_LINK7"/>
      <w:r w:rsidRPr="00627C42">
        <w:rPr>
          <w:rFonts w:ascii="Times New Roman" w:eastAsia="仿宋_GB2312" w:hAnsi="Times New Roman" w:cs="仿宋_GB2312" w:hint="eastAsia"/>
          <w:b w:val="0"/>
          <w:sz w:val="28"/>
          <w:szCs w:val="28"/>
        </w:rPr>
        <w:t>估价委托人</w:t>
      </w:r>
      <w:bookmarkEnd w:id="63"/>
      <w:bookmarkEnd w:id="64"/>
      <w:r w:rsidR="00F75F41" w:rsidRPr="00627C42">
        <w:rPr>
          <w:rFonts w:ascii="Times New Roman" w:eastAsia="仿宋_GB2312" w:hAnsi="Times New Roman" w:cs="仿宋_GB2312" w:hint="eastAsia"/>
          <w:b w:val="0"/>
          <w:sz w:val="28"/>
          <w:szCs w:val="28"/>
        </w:rPr>
        <w:fldChar w:fldCharType="begin"/>
      </w:r>
      <w:r w:rsidRPr="00627C42">
        <w:rPr>
          <w:rFonts w:ascii="Times New Roman" w:eastAsia="仿宋_GB2312" w:hAnsi="Times New Roman" w:cs="仿宋_GB2312" w:hint="eastAsia"/>
          <w:b w:val="0"/>
          <w:sz w:val="28"/>
          <w:szCs w:val="28"/>
        </w:rPr>
        <w:instrText>tc "</w:instrText>
      </w:r>
      <w:bookmarkStart w:id="71" w:name="_Toc289260249"/>
      <w:bookmarkStart w:id="72" w:name="_Toc288212018"/>
      <w:r w:rsidRPr="00627C42">
        <w:rPr>
          <w:rFonts w:ascii="Times New Roman" w:eastAsia="仿宋_GB2312" w:hAnsi="Times New Roman" w:cs="仿宋_GB2312" w:hint="eastAsia"/>
          <w:b w:val="0"/>
          <w:sz w:val="28"/>
          <w:szCs w:val="28"/>
        </w:rPr>
        <w:instrText>1</w:instrText>
      </w:r>
      <w:r w:rsidRPr="00627C42">
        <w:rPr>
          <w:rFonts w:ascii="Times New Roman" w:eastAsia="仿宋_GB2312" w:hAnsi="Times New Roman" w:cs="仿宋_GB2312" w:hint="eastAsia"/>
          <w:b w:val="0"/>
          <w:sz w:val="28"/>
          <w:szCs w:val="28"/>
        </w:rPr>
        <w:instrText>、估价委托人</w:instrText>
      </w:r>
      <w:bookmarkEnd w:id="71"/>
      <w:bookmarkEnd w:id="72"/>
      <w:r w:rsidRPr="00627C42">
        <w:rPr>
          <w:rFonts w:ascii="Times New Roman" w:eastAsia="仿宋_GB2312" w:hAnsi="Times New Roman" w:cs="仿宋_GB2312" w:hint="eastAsia"/>
          <w:b w:val="0"/>
          <w:sz w:val="28"/>
          <w:szCs w:val="28"/>
        </w:rPr>
        <w:instrText>" \f C \l 02</w:instrText>
      </w:r>
      <w:r w:rsidR="00F75F41" w:rsidRPr="00627C42">
        <w:rPr>
          <w:rFonts w:ascii="Times New Roman" w:eastAsia="仿宋_GB2312" w:hAnsi="Times New Roman" w:cs="仿宋_GB2312" w:hint="eastAsia"/>
          <w:b w:val="0"/>
          <w:sz w:val="28"/>
          <w:szCs w:val="28"/>
        </w:rPr>
        <w:fldChar w:fldCharType="end"/>
      </w:r>
      <w:bookmarkEnd w:id="65"/>
      <w:bookmarkEnd w:id="66"/>
      <w:bookmarkEnd w:id="67"/>
      <w:bookmarkEnd w:id="68"/>
      <w:bookmarkEnd w:id="69"/>
    </w:p>
    <w:p w:rsidR="007F0B7E" w:rsidRPr="00627C42" w:rsidRDefault="00E3532A">
      <w:pPr>
        <w:adjustRightInd w:val="0"/>
        <w:snapToGrid w:val="0"/>
        <w:spacing w:line="480" w:lineRule="exact"/>
        <w:ind w:firstLineChars="200" w:firstLine="560"/>
        <w:rPr>
          <w:rFonts w:eastAsia="仿宋_GB2312" w:cs="仿宋_GB2312"/>
          <w:sz w:val="28"/>
          <w:szCs w:val="28"/>
        </w:rPr>
      </w:pPr>
      <w:bookmarkStart w:id="73" w:name="_Toc155258963"/>
      <w:r w:rsidRPr="00627C42">
        <w:rPr>
          <w:rFonts w:eastAsia="仿宋_GB2312" w:cs="仿宋_GB2312" w:hint="eastAsia"/>
          <w:sz w:val="28"/>
          <w:szCs w:val="28"/>
        </w:rPr>
        <w:t>姓名：</w:t>
      </w:r>
      <w:r w:rsidR="000B2807" w:rsidRPr="00627C42">
        <w:rPr>
          <w:rFonts w:eastAsia="仿宋_GB2312" w:cs="仿宋_GB2312" w:hint="eastAsia"/>
          <w:sz w:val="28"/>
          <w:szCs w:val="28"/>
        </w:rPr>
        <w:t>安徽省蚌埠市中级人民法院</w:t>
      </w:r>
    </w:p>
    <w:p w:rsidR="007F0B7E" w:rsidRPr="00627C42" w:rsidRDefault="00E3532A">
      <w:pPr>
        <w:pStyle w:val="2"/>
        <w:widowControl w:val="0"/>
        <w:numPr>
          <w:ilvl w:val="1"/>
          <w:numId w:val="4"/>
        </w:numPr>
        <w:snapToGrid w:val="0"/>
        <w:spacing w:before="240" w:after="120" w:line="360" w:lineRule="auto"/>
        <w:ind w:left="567" w:hanging="6"/>
        <w:rPr>
          <w:rFonts w:ascii="Times New Roman" w:eastAsia="仿宋_GB2312" w:hAnsi="Times New Roman" w:cs="仿宋_GB2312"/>
          <w:b w:val="0"/>
          <w:bCs w:val="0"/>
          <w:sz w:val="28"/>
          <w:szCs w:val="28"/>
        </w:rPr>
      </w:pPr>
      <w:bookmarkStart w:id="74" w:name="_Toc382493617"/>
      <w:bookmarkStart w:id="75" w:name="_Toc7114"/>
      <w:bookmarkStart w:id="76" w:name="_Toc28878"/>
      <w:bookmarkStart w:id="77" w:name="_Toc24934"/>
      <w:bookmarkStart w:id="78" w:name="_Toc23074"/>
      <w:bookmarkStart w:id="79" w:name="_Toc17585"/>
      <w:r w:rsidRPr="00627C42">
        <w:rPr>
          <w:rFonts w:ascii="Times New Roman" w:eastAsia="仿宋_GB2312" w:hAnsi="Times New Roman" w:cs="仿宋_GB2312" w:hint="eastAsia"/>
          <w:b w:val="0"/>
          <w:sz w:val="28"/>
          <w:szCs w:val="28"/>
        </w:rPr>
        <w:t>房地产估价机构</w:t>
      </w:r>
      <w:bookmarkEnd w:id="73"/>
      <w:bookmarkEnd w:id="74"/>
      <w:r w:rsidR="00F75F41" w:rsidRPr="00627C42">
        <w:rPr>
          <w:rFonts w:ascii="Times New Roman" w:eastAsia="仿宋_GB2312" w:hAnsi="Times New Roman" w:cs="仿宋_GB2312" w:hint="eastAsia"/>
          <w:b w:val="0"/>
          <w:sz w:val="28"/>
          <w:szCs w:val="28"/>
        </w:rPr>
        <w:fldChar w:fldCharType="begin"/>
      </w:r>
      <w:r w:rsidRPr="00627C42">
        <w:rPr>
          <w:rFonts w:ascii="Times New Roman" w:eastAsia="仿宋_GB2312" w:hAnsi="Times New Roman" w:cs="仿宋_GB2312" w:hint="eastAsia"/>
          <w:b w:val="0"/>
          <w:bCs w:val="0"/>
          <w:sz w:val="28"/>
          <w:szCs w:val="28"/>
        </w:rPr>
        <w:instrText>tc "</w:instrText>
      </w:r>
      <w:bookmarkStart w:id="80" w:name="_Toc289260250"/>
      <w:bookmarkStart w:id="81" w:name="_Toc288212019"/>
      <w:r w:rsidRPr="00627C42">
        <w:rPr>
          <w:rFonts w:ascii="Times New Roman" w:eastAsia="仿宋_GB2312" w:hAnsi="Times New Roman" w:cs="仿宋_GB2312" w:hint="eastAsia"/>
          <w:b w:val="0"/>
          <w:bCs w:val="0"/>
          <w:sz w:val="28"/>
          <w:szCs w:val="28"/>
        </w:rPr>
        <w:instrText>2</w:instrText>
      </w:r>
      <w:r w:rsidRPr="00627C42">
        <w:rPr>
          <w:rFonts w:ascii="Times New Roman" w:eastAsia="仿宋_GB2312" w:hAnsi="Times New Roman" w:cs="仿宋_GB2312" w:hint="eastAsia"/>
          <w:b w:val="0"/>
          <w:bCs w:val="0"/>
          <w:sz w:val="28"/>
          <w:szCs w:val="28"/>
        </w:rPr>
        <w:instrText>、估价机构</w:instrText>
      </w:r>
      <w:bookmarkEnd w:id="80"/>
      <w:bookmarkEnd w:id="81"/>
      <w:r w:rsidRPr="00627C42">
        <w:rPr>
          <w:rFonts w:ascii="Times New Roman" w:eastAsia="仿宋_GB2312" w:hAnsi="Times New Roman" w:cs="仿宋_GB2312" w:hint="eastAsia"/>
          <w:b w:val="0"/>
          <w:bCs w:val="0"/>
          <w:sz w:val="28"/>
          <w:szCs w:val="28"/>
        </w:rPr>
        <w:instrText>" \f C \l 02</w:instrText>
      </w:r>
      <w:r w:rsidR="00F75F41" w:rsidRPr="00627C42">
        <w:rPr>
          <w:rFonts w:ascii="Times New Roman" w:eastAsia="仿宋_GB2312" w:hAnsi="Times New Roman" w:cs="仿宋_GB2312" w:hint="eastAsia"/>
          <w:b w:val="0"/>
          <w:sz w:val="28"/>
          <w:szCs w:val="28"/>
        </w:rPr>
        <w:fldChar w:fldCharType="end"/>
      </w:r>
      <w:bookmarkEnd w:id="75"/>
      <w:bookmarkEnd w:id="76"/>
      <w:bookmarkEnd w:id="77"/>
      <w:bookmarkEnd w:id="78"/>
      <w:bookmarkEnd w:id="79"/>
    </w:p>
    <w:p w:rsidR="007F0B7E" w:rsidRPr="00627C42" w:rsidRDefault="00E3532A">
      <w:pPr>
        <w:adjustRightInd w:val="0"/>
        <w:snapToGrid w:val="0"/>
        <w:spacing w:line="480" w:lineRule="exact"/>
        <w:ind w:firstLineChars="200" w:firstLine="560"/>
        <w:rPr>
          <w:rFonts w:eastAsia="仿宋_GB2312" w:cs="仿宋_GB2312"/>
          <w:sz w:val="28"/>
          <w:szCs w:val="28"/>
        </w:rPr>
      </w:pPr>
      <w:r w:rsidRPr="00627C42">
        <w:rPr>
          <w:rFonts w:eastAsia="仿宋_GB2312" w:cs="仿宋_GB2312" w:hint="eastAsia"/>
          <w:sz w:val="28"/>
          <w:szCs w:val="28"/>
        </w:rPr>
        <w:t>单位名称：江苏国</w:t>
      </w:r>
      <w:proofErr w:type="gramStart"/>
      <w:r w:rsidRPr="00627C42">
        <w:rPr>
          <w:rFonts w:eastAsia="仿宋_GB2312" w:cs="仿宋_GB2312" w:hint="eastAsia"/>
          <w:sz w:val="28"/>
          <w:szCs w:val="28"/>
        </w:rPr>
        <w:t>衡土地</w:t>
      </w:r>
      <w:bookmarkEnd w:id="70"/>
      <w:proofErr w:type="gramEnd"/>
      <w:r w:rsidRPr="00627C42">
        <w:rPr>
          <w:rFonts w:eastAsia="仿宋_GB2312" w:cs="仿宋_GB2312" w:hint="eastAsia"/>
          <w:sz w:val="28"/>
          <w:szCs w:val="28"/>
        </w:rPr>
        <w:t>房地产资产评估咨询有限公司</w:t>
      </w:r>
    </w:p>
    <w:p w:rsidR="007F0B7E" w:rsidRPr="00627C42" w:rsidRDefault="00E3532A">
      <w:pPr>
        <w:adjustRightInd w:val="0"/>
        <w:snapToGrid w:val="0"/>
        <w:spacing w:line="480" w:lineRule="exact"/>
        <w:ind w:firstLineChars="200" w:firstLine="560"/>
        <w:rPr>
          <w:rFonts w:eastAsia="仿宋_GB2312" w:cs="仿宋_GB2312"/>
          <w:sz w:val="28"/>
          <w:szCs w:val="28"/>
        </w:rPr>
      </w:pPr>
      <w:r w:rsidRPr="00627C42">
        <w:rPr>
          <w:rFonts w:eastAsia="仿宋_GB2312" w:cs="仿宋_GB2312" w:hint="eastAsia"/>
          <w:sz w:val="28"/>
          <w:szCs w:val="28"/>
        </w:rPr>
        <w:t>住所：南京市浦口区星</w:t>
      </w:r>
      <w:proofErr w:type="gramStart"/>
      <w:r w:rsidRPr="00627C42">
        <w:rPr>
          <w:rFonts w:eastAsia="仿宋_GB2312" w:cs="仿宋_GB2312" w:hint="eastAsia"/>
          <w:sz w:val="28"/>
          <w:szCs w:val="28"/>
        </w:rPr>
        <w:t>甸</w:t>
      </w:r>
      <w:proofErr w:type="gramEnd"/>
      <w:r w:rsidRPr="00627C42">
        <w:rPr>
          <w:rFonts w:eastAsia="仿宋_GB2312" w:cs="仿宋_GB2312" w:hint="eastAsia"/>
          <w:sz w:val="28"/>
          <w:szCs w:val="28"/>
        </w:rPr>
        <w:t>镇工业集中区</w:t>
      </w:r>
      <w:r w:rsidRPr="00627C42">
        <w:rPr>
          <w:rFonts w:eastAsia="仿宋_GB2312" w:cs="仿宋_GB2312" w:hint="eastAsia"/>
          <w:sz w:val="28"/>
          <w:szCs w:val="28"/>
        </w:rPr>
        <w:t>B-106</w:t>
      </w:r>
      <w:r w:rsidRPr="00627C42">
        <w:rPr>
          <w:rFonts w:eastAsia="仿宋_GB2312" w:cs="仿宋_GB2312" w:hint="eastAsia"/>
          <w:sz w:val="28"/>
          <w:szCs w:val="28"/>
        </w:rPr>
        <w:t>号</w:t>
      </w:r>
    </w:p>
    <w:p w:rsidR="007F0B7E" w:rsidRPr="00627C42" w:rsidRDefault="00E3532A">
      <w:pPr>
        <w:adjustRightInd w:val="0"/>
        <w:snapToGrid w:val="0"/>
        <w:spacing w:line="480" w:lineRule="exact"/>
        <w:ind w:firstLineChars="200" w:firstLine="560"/>
        <w:rPr>
          <w:rFonts w:eastAsia="仿宋_GB2312" w:cs="仿宋_GB2312"/>
          <w:sz w:val="28"/>
          <w:szCs w:val="28"/>
        </w:rPr>
      </w:pPr>
      <w:r w:rsidRPr="00627C42">
        <w:rPr>
          <w:rFonts w:eastAsia="仿宋_GB2312" w:cs="仿宋_GB2312" w:hint="eastAsia"/>
          <w:sz w:val="28"/>
          <w:szCs w:val="28"/>
        </w:rPr>
        <w:t>房地产估价机构资质证书编号：苏建房估</w:t>
      </w:r>
      <w:r w:rsidR="00EC6FD8" w:rsidRPr="00627C42">
        <w:rPr>
          <w:rFonts w:eastAsia="仿宋_GB2312" w:cs="仿宋_GB2312" w:hint="eastAsia"/>
          <w:sz w:val="28"/>
          <w:szCs w:val="28"/>
        </w:rPr>
        <w:t>备</w:t>
      </w:r>
      <w:r w:rsidRPr="00627C42">
        <w:rPr>
          <w:rFonts w:eastAsia="仿宋_GB2312" w:cs="仿宋_GB2312" w:hint="eastAsia"/>
          <w:sz w:val="28"/>
          <w:szCs w:val="28"/>
        </w:rPr>
        <w:t>（壹）南京</w:t>
      </w:r>
      <w:r w:rsidRPr="00627C42">
        <w:rPr>
          <w:rFonts w:eastAsia="仿宋_GB2312" w:cs="仿宋_GB2312" w:hint="eastAsia"/>
          <w:sz w:val="28"/>
          <w:szCs w:val="28"/>
        </w:rPr>
        <w:t>0</w:t>
      </w:r>
      <w:r w:rsidR="00EC6FD8" w:rsidRPr="00627C42">
        <w:rPr>
          <w:rFonts w:eastAsia="仿宋_GB2312" w:cs="仿宋_GB2312" w:hint="eastAsia"/>
          <w:sz w:val="28"/>
          <w:szCs w:val="28"/>
        </w:rPr>
        <w:t>0031</w:t>
      </w:r>
    </w:p>
    <w:p w:rsidR="007F0B7E" w:rsidRPr="00627C42" w:rsidRDefault="00E3532A">
      <w:pPr>
        <w:adjustRightInd w:val="0"/>
        <w:snapToGrid w:val="0"/>
        <w:spacing w:line="480" w:lineRule="exact"/>
        <w:ind w:firstLineChars="200" w:firstLine="560"/>
        <w:rPr>
          <w:rFonts w:eastAsia="仿宋_GB2312" w:cs="仿宋_GB2312"/>
          <w:sz w:val="28"/>
          <w:szCs w:val="28"/>
        </w:rPr>
      </w:pPr>
      <w:r w:rsidRPr="00627C42">
        <w:rPr>
          <w:rFonts w:eastAsia="仿宋_GB2312" w:cs="仿宋_GB2312" w:hint="eastAsia"/>
          <w:sz w:val="28"/>
          <w:szCs w:val="28"/>
        </w:rPr>
        <w:t>资质等级：壹级</w:t>
      </w:r>
    </w:p>
    <w:p w:rsidR="007F0B7E" w:rsidRPr="00627C42" w:rsidRDefault="00E3532A">
      <w:pPr>
        <w:adjustRightInd w:val="0"/>
        <w:snapToGrid w:val="0"/>
        <w:spacing w:line="480" w:lineRule="exact"/>
        <w:ind w:firstLineChars="200" w:firstLine="560"/>
        <w:rPr>
          <w:rFonts w:eastAsia="仿宋_GB2312" w:cs="仿宋_GB2312"/>
          <w:sz w:val="28"/>
          <w:szCs w:val="28"/>
        </w:rPr>
      </w:pPr>
      <w:r w:rsidRPr="00627C42">
        <w:rPr>
          <w:rFonts w:eastAsia="仿宋_GB2312" w:cs="仿宋_GB2312" w:hint="eastAsia"/>
          <w:sz w:val="28"/>
          <w:szCs w:val="28"/>
        </w:rPr>
        <w:t>资质证书有效期：</w:t>
      </w:r>
      <w:r w:rsidRPr="00627C42">
        <w:rPr>
          <w:rFonts w:eastAsia="仿宋_GB2312" w:cs="仿宋_GB2312" w:hint="eastAsia"/>
          <w:sz w:val="28"/>
          <w:szCs w:val="28"/>
        </w:rPr>
        <w:t>2015</w:t>
      </w:r>
      <w:r w:rsidRPr="00627C42">
        <w:rPr>
          <w:rFonts w:eastAsia="仿宋_GB2312" w:cs="仿宋_GB2312" w:hint="eastAsia"/>
          <w:sz w:val="28"/>
          <w:szCs w:val="28"/>
        </w:rPr>
        <w:t>年</w:t>
      </w:r>
      <w:r w:rsidRPr="00627C42">
        <w:rPr>
          <w:rFonts w:eastAsia="仿宋_GB2312" w:cs="仿宋_GB2312" w:hint="eastAsia"/>
          <w:sz w:val="28"/>
          <w:szCs w:val="28"/>
        </w:rPr>
        <w:t>04</w:t>
      </w:r>
      <w:r w:rsidRPr="00627C42">
        <w:rPr>
          <w:rFonts w:eastAsia="仿宋_GB2312" w:cs="仿宋_GB2312" w:hint="eastAsia"/>
          <w:sz w:val="28"/>
          <w:szCs w:val="28"/>
        </w:rPr>
        <w:t>月</w:t>
      </w:r>
      <w:r w:rsidRPr="00627C42">
        <w:rPr>
          <w:rFonts w:eastAsia="仿宋_GB2312" w:cs="仿宋_GB2312" w:hint="eastAsia"/>
          <w:sz w:val="28"/>
          <w:szCs w:val="28"/>
        </w:rPr>
        <w:t>08</w:t>
      </w:r>
      <w:r w:rsidRPr="00627C42">
        <w:rPr>
          <w:rFonts w:eastAsia="仿宋_GB2312" w:cs="仿宋_GB2312" w:hint="eastAsia"/>
          <w:sz w:val="28"/>
          <w:szCs w:val="28"/>
        </w:rPr>
        <w:t>日至</w:t>
      </w:r>
      <w:r w:rsidRPr="00627C42">
        <w:rPr>
          <w:rFonts w:eastAsia="仿宋_GB2312" w:cs="仿宋_GB2312" w:hint="eastAsia"/>
          <w:sz w:val="28"/>
          <w:szCs w:val="28"/>
        </w:rPr>
        <w:t>20</w:t>
      </w:r>
      <w:r w:rsidR="00EC6FD8" w:rsidRPr="00627C42">
        <w:rPr>
          <w:rFonts w:eastAsia="仿宋_GB2312" w:cs="仿宋_GB2312" w:hint="eastAsia"/>
          <w:sz w:val="28"/>
          <w:szCs w:val="28"/>
        </w:rPr>
        <w:t>21</w:t>
      </w:r>
      <w:r w:rsidRPr="00627C42">
        <w:rPr>
          <w:rFonts w:eastAsia="仿宋_GB2312" w:cs="仿宋_GB2312" w:hint="eastAsia"/>
          <w:sz w:val="28"/>
          <w:szCs w:val="28"/>
        </w:rPr>
        <w:t>年</w:t>
      </w:r>
      <w:r w:rsidRPr="00627C42">
        <w:rPr>
          <w:rFonts w:eastAsia="仿宋_GB2312" w:cs="仿宋_GB2312" w:hint="eastAsia"/>
          <w:sz w:val="28"/>
          <w:szCs w:val="28"/>
        </w:rPr>
        <w:t>06</w:t>
      </w:r>
      <w:r w:rsidRPr="00627C42">
        <w:rPr>
          <w:rFonts w:eastAsia="仿宋_GB2312" w:cs="仿宋_GB2312" w:hint="eastAsia"/>
          <w:sz w:val="28"/>
          <w:szCs w:val="28"/>
        </w:rPr>
        <w:t>月</w:t>
      </w:r>
      <w:r w:rsidRPr="00627C42">
        <w:rPr>
          <w:rFonts w:eastAsia="仿宋_GB2312" w:cs="仿宋_GB2312" w:hint="eastAsia"/>
          <w:sz w:val="28"/>
          <w:szCs w:val="28"/>
        </w:rPr>
        <w:t>25</w:t>
      </w:r>
      <w:r w:rsidRPr="00627C42">
        <w:rPr>
          <w:rFonts w:eastAsia="仿宋_GB2312" w:cs="仿宋_GB2312" w:hint="eastAsia"/>
          <w:sz w:val="28"/>
          <w:szCs w:val="28"/>
        </w:rPr>
        <w:t>日</w:t>
      </w:r>
    </w:p>
    <w:p w:rsidR="007F0B7E" w:rsidRPr="00627C42" w:rsidRDefault="00E3532A">
      <w:pPr>
        <w:adjustRightInd w:val="0"/>
        <w:snapToGrid w:val="0"/>
        <w:spacing w:line="480" w:lineRule="exact"/>
        <w:ind w:firstLineChars="200" w:firstLine="560"/>
        <w:rPr>
          <w:rFonts w:eastAsia="仿宋_GB2312" w:cs="仿宋_GB2312"/>
          <w:sz w:val="28"/>
          <w:szCs w:val="28"/>
        </w:rPr>
      </w:pPr>
      <w:r w:rsidRPr="00627C42">
        <w:rPr>
          <w:rFonts w:eastAsia="仿宋_GB2312" w:cs="仿宋_GB2312" w:hint="eastAsia"/>
          <w:sz w:val="28"/>
          <w:szCs w:val="28"/>
        </w:rPr>
        <w:t>法定代表人：刘清军</w:t>
      </w:r>
    </w:p>
    <w:p w:rsidR="007F0B7E" w:rsidRPr="00627C42" w:rsidRDefault="00E3532A">
      <w:pPr>
        <w:spacing w:line="480" w:lineRule="exact"/>
        <w:ind w:firstLineChars="200" w:firstLine="560"/>
        <w:rPr>
          <w:rFonts w:eastAsia="仿宋_GB2312" w:cs="仿宋_GB2312"/>
          <w:sz w:val="28"/>
          <w:szCs w:val="28"/>
        </w:rPr>
      </w:pPr>
      <w:r w:rsidRPr="00627C42">
        <w:rPr>
          <w:rFonts w:eastAsia="仿宋_GB2312" w:cs="仿宋_GB2312" w:hint="eastAsia"/>
          <w:sz w:val="28"/>
          <w:szCs w:val="28"/>
        </w:rPr>
        <w:t>联系人：冯岚</w:t>
      </w:r>
    </w:p>
    <w:p w:rsidR="007F0B7E" w:rsidRPr="00627C42" w:rsidRDefault="00E3532A">
      <w:pPr>
        <w:spacing w:line="480" w:lineRule="exact"/>
        <w:ind w:firstLineChars="200" w:firstLine="560"/>
        <w:rPr>
          <w:rFonts w:eastAsia="仿宋_GB2312" w:cs="仿宋_GB2312"/>
          <w:sz w:val="28"/>
          <w:szCs w:val="28"/>
        </w:rPr>
      </w:pPr>
      <w:r w:rsidRPr="00627C42">
        <w:rPr>
          <w:rFonts w:eastAsia="仿宋_GB2312" w:cs="仿宋_GB2312" w:hint="eastAsia"/>
          <w:sz w:val="28"/>
          <w:szCs w:val="28"/>
        </w:rPr>
        <w:t>联系电话：</w:t>
      </w:r>
      <w:bookmarkStart w:id="82" w:name="OLE_LINK36"/>
      <w:bookmarkStart w:id="83" w:name="_Toc362509735"/>
      <w:r w:rsidRPr="00627C42">
        <w:rPr>
          <w:rFonts w:eastAsia="仿宋_GB2312" w:cs="仿宋_GB2312" w:hint="eastAsia"/>
          <w:sz w:val="28"/>
          <w:szCs w:val="28"/>
        </w:rPr>
        <w:t>0510-85168327</w:t>
      </w:r>
    </w:p>
    <w:bookmarkEnd w:id="82"/>
    <w:p w:rsidR="007F0B7E" w:rsidRPr="00627C42" w:rsidRDefault="00E3532A">
      <w:pPr>
        <w:spacing w:line="480" w:lineRule="exact"/>
        <w:ind w:firstLineChars="200" w:firstLine="560"/>
        <w:rPr>
          <w:rFonts w:eastAsia="仿宋_GB2312" w:cs="仿宋_GB2312"/>
          <w:sz w:val="28"/>
          <w:szCs w:val="28"/>
        </w:rPr>
      </w:pPr>
      <w:r w:rsidRPr="00627C42">
        <w:rPr>
          <w:rFonts w:eastAsia="仿宋_GB2312" w:cs="仿宋_GB2312" w:hint="eastAsia"/>
          <w:sz w:val="28"/>
          <w:szCs w:val="28"/>
        </w:rPr>
        <w:t>邮政编码：</w:t>
      </w:r>
      <w:bookmarkEnd w:id="83"/>
      <w:r w:rsidRPr="00627C42">
        <w:rPr>
          <w:rFonts w:eastAsia="仿宋_GB2312" w:cs="仿宋_GB2312" w:hint="eastAsia"/>
          <w:sz w:val="28"/>
          <w:szCs w:val="28"/>
        </w:rPr>
        <w:t>214000</w:t>
      </w:r>
    </w:p>
    <w:p w:rsidR="007F0B7E" w:rsidRPr="00627C42" w:rsidRDefault="00E3532A">
      <w:pPr>
        <w:pStyle w:val="2"/>
        <w:widowControl w:val="0"/>
        <w:numPr>
          <w:ilvl w:val="1"/>
          <w:numId w:val="4"/>
        </w:numPr>
        <w:snapToGrid w:val="0"/>
        <w:spacing w:before="240" w:after="120" w:line="360" w:lineRule="auto"/>
        <w:ind w:left="567" w:hanging="6"/>
        <w:rPr>
          <w:rFonts w:ascii="Times New Roman" w:eastAsia="仿宋_GB2312" w:hAnsi="Times New Roman" w:cs="仿宋_GB2312"/>
          <w:b w:val="0"/>
          <w:sz w:val="28"/>
          <w:szCs w:val="28"/>
        </w:rPr>
      </w:pPr>
      <w:bookmarkStart w:id="84" w:name="_Toc28716"/>
      <w:bookmarkStart w:id="85" w:name="_Toc23821"/>
      <w:bookmarkStart w:id="86" w:name="_Toc27903"/>
      <w:bookmarkStart w:id="87" w:name="_Toc12579"/>
      <w:bookmarkStart w:id="88" w:name="_Toc32257"/>
      <w:bookmarkStart w:id="89" w:name="_Toc382493619"/>
      <w:bookmarkStart w:id="90" w:name="_Toc155258964"/>
      <w:r w:rsidRPr="00627C42">
        <w:rPr>
          <w:rFonts w:ascii="Times New Roman" w:eastAsia="仿宋_GB2312" w:hAnsi="Times New Roman" w:cs="仿宋_GB2312" w:hint="eastAsia"/>
          <w:b w:val="0"/>
          <w:sz w:val="28"/>
          <w:szCs w:val="28"/>
        </w:rPr>
        <w:t>估价目的</w:t>
      </w:r>
      <w:bookmarkEnd w:id="84"/>
      <w:bookmarkEnd w:id="85"/>
      <w:bookmarkEnd w:id="86"/>
      <w:bookmarkEnd w:id="87"/>
      <w:bookmarkEnd w:id="88"/>
    </w:p>
    <w:p w:rsidR="007F0B7E" w:rsidRPr="00627C42" w:rsidRDefault="00E3532A">
      <w:pPr>
        <w:adjustRightInd w:val="0"/>
        <w:snapToGrid w:val="0"/>
        <w:spacing w:line="480" w:lineRule="exact"/>
        <w:ind w:firstLineChars="200" w:firstLine="560"/>
        <w:rPr>
          <w:rFonts w:eastAsia="仿宋_GB2312" w:cs="仿宋_GB2312"/>
          <w:sz w:val="28"/>
          <w:szCs w:val="28"/>
        </w:rPr>
      </w:pPr>
      <w:r w:rsidRPr="00627C42">
        <w:rPr>
          <w:rFonts w:eastAsia="仿宋_GB2312" w:cs="仿宋_GB2312" w:hint="eastAsia"/>
          <w:sz w:val="28"/>
          <w:szCs w:val="28"/>
        </w:rPr>
        <w:t>为估价委托人了解该房地产市场价值提供参考。</w:t>
      </w:r>
    </w:p>
    <w:p w:rsidR="007F0B7E" w:rsidRPr="00627C42" w:rsidRDefault="00E3532A">
      <w:pPr>
        <w:pStyle w:val="2"/>
        <w:widowControl w:val="0"/>
        <w:numPr>
          <w:ilvl w:val="1"/>
          <w:numId w:val="4"/>
        </w:numPr>
        <w:snapToGrid w:val="0"/>
        <w:spacing w:before="240" w:after="120" w:line="360" w:lineRule="auto"/>
        <w:ind w:left="567" w:hanging="6"/>
        <w:rPr>
          <w:rFonts w:ascii="Times New Roman" w:eastAsia="仿宋_GB2312" w:hAnsi="Times New Roman" w:cs="仿宋_GB2312"/>
          <w:b w:val="0"/>
          <w:sz w:val="28"/>
          <w:szCs w:val="28"/>
        </w:rPr>
      </w:pPr>
      <w:bookmarkStart w:id="91" w:name="_Toc23683"/>
      <w:bookmarkStart w:id="92" w:name="_Toc12062"/>
      <w:bookmarkStart w:id="93" w:name="_Toc24531"/>
      <w:bookmarkStart w:id="94" w:name="_Toc14438"/>
      <w:bookmarkStart w:id="95" w:name="_Toc26277"/>
      <w:r w:rsidRPr="00627C42">
        <w:rPr>
          <w:rFonts w:ascii="Times New Roman" w:eastAsia="仿宋_GB2312" w:hAnsi="Times New Roman" w:cs="仿宋_GB2312" w:hint="eastAsia"/>
          <w:b w:val="0"/>
          <w:sz w:val="28"/>
          <w:szCs w:val="28"/>
        </w:rPr>
        <w:t>估价对象</w:t>
      </w:r>
      <w:bookmarkEnd w:id="89"/>
      <w:r w:rsidR="00F75F41" w:rsidRPr="00627C42">
        <w:rPr>
          <w:rFonts w:ascii="Times New Roman" w:eastAsia="仿宋_GB2312" w:hAnsi="Times New Roman" w:cs="仿宋_GB2312" w:hint="eastAsia"/>
          <w:b w:val="0"/>
          <w:sz w:val="28"/>
          <w:szCs w:val="28"/>
        </w:rPr>
        <w:fldChar w:fldCharType="begin"/>
      </w:r>
      <w:r w:rsidRPr="00627C42">
        <w:rPr>
          <w:rFonts w:ascii="Times New Roman" w:eastAsia="仿宋_GB2312" w:hAnsi="Times New Roman" w:cs="仿宋_GB2312" w:hint="eastAsia"/>
          <w:b w:val="0"/>
          <w:sz w:val="28"/>
          <w:szCs w:val="28"/>
        </w:rPr>
        <w:instrText>tc "</w:instrText>
      </w:r>
      <w:bookmarkStart w:id="96" w:name="_Toc289260252"/>
      <w:bookmarkStart w:id="97" w:name="_Toc288212021"/>
      <w:r w:rsidRPr="00627C42">
        <w:rPr>
          <w:rFonts w:ascii="Times New Roman" w:eastAsia="仿宋_GB2312" w:hAnsi="Times New Roman" w:cs="仿宋_GB2312" w:hint="eastAsia"/>
          <w:b w:val="0"/>
          <w:sz w:val="28"/>
          <w:szCs w:val="28"/>
        </w:rPr>
        <w:instrText>4</w:instrText>
      </w:r>
      <w:r w:rsidRPr="00627C42">
        <w:rPr>
          <w:rFonts w:ascii="Times New Roman" w:eastAsia="仿宋_GB2312" w:hAnsi="Times New Roman" w:cs="仿宋_GB2312" w:hint="eastAsia"/>
          <w:b w:val="0"/>
          <w:sz w:val="28"/>
          <w:szCs w:val="28"/>
        </w:rPr>
        <w:instrText>、估价对象</w:instrText>
      </w:r>
      <w:bookmarkEnd w:id="96"/>
      <w:bookmarkEnd w:id="97"/>
      <w:r w:rsidRPr="00627C42">
        <w:rPr>
          <w:rFonts w:ascii="Times New Roman" w:eastAsia="仿宋_GB2312" w:hAnsi="Times New Roman" w:cs="仿宋_GB2312" w:hint="eastAsia"/>
          <w:b w:val="0"/>
          <w:sz w:val="28"/>
          <w:szCs w:val="28"/>
        </w:rPr>
        <w:instrText>" \f C \l 02</w:instrText>
      </w:r>
      <w:r w:rsidR="00F75F41" w:rsidRPr="00627C42">
        <w:rPr>
          <w:rFonts w:ascii="Times New Roman" w:eastAsia="仿宋_GB2312" w:hAnsi="Times New Roman" w:cs="仿宋_GB2312" w:hint="eastAsia"/>
          <w:b w:val="0"/>
          <w:sz w:val="28"/>
          <w:szCs w:val="28"/>
        </w:rPr>
        <w:fldChar w:fldCharType="end"/>
      </w:r>
      <w:bookmarkEnd w:id="91"/>
      <w:bookmarkEnd w:id="92"/>
      <w:bookmarkEnd w:id="93"/>
      <w:bookmarkEnd w:id="94"/>
      <w:bookmarkEnd w:id="95"/>
    </w:p>
    <w:p w:rsidR="007F0B7E" w:rsidRPr="00627C42" w:rsidRDefault="00E3532A" w:rsidP="00F30958">
      <w:pPr>
        <w:adjustRightInd w:val="0"/>
        <w:snapToGrid w:val="0"/>
        <w:spacing w:beforeLines="50" w:line="360" w:lineRule="auto"/>
        <w:ind w:firstLineChars="200" w:firstLine="560"/>
        <w:rPr>
          <w:rFonts w:eastAsia="仿宋_GB2312" w:cs="仿宋_GB2312"/>
          <w:sz w:val="28"/>
          <w:szCs w:val="28"/>
        </w:rPr>
      </w:pPr>
      <w:bookmarkStart w:id="98" w:name="_Toc382493620"/>
      <w:bookmarkStart w:id="99" w:name="_Toc387827692"/>
      <w:bookmarkStart w:id="100" w:name="_Toc384813581"/>
      <w:bookmarkStart w:id="101" w:name="_Toc383068139"/>
      <w:r w:rsidRPr="00627C42">
        <w:rPr>
          <w:rFonts w:eastAsia="仿宋_GB2312" w:cs="仿宋_GB2312" w:hint="eastAsia"/>
          <w:sz w:val="28"/>
          <w:szCs w:val="28"/>
        </w:rPr>
        <w:t>1.</w:t>
      </w:r>
      <w:r w:rsidRPr="00627C42">
        <w:rPr>
          <w:rFonts w:eastAsia="仿宋_GB2312" w:cs="仿宋_GB2312" w:hint="eastAsia"/>
          <w:sz w:val="28"/>
          <w:szCs w:val="28"/>
        </w:rPr>
        <w:t>估价对象范围及基本状况</w:t>
      </w:r>
    </w:p>
    <w:p w:rsidR="007F0B7E" w:rsidRPr="00627C42" w:rsidRDefault="00E3532A">
      <w:pPr>
        <w:tabs>
          <w:tab w:val="left" w:pos="3969"/>
        </w:tabs>
        <w:adjustRightInd w:val="0"/>
        <w:snapToGrid w:val="0"/>
        <w:spacing w:line="480" w:lineRule="exact"/>
        <w:ind w:firstLineChars="200" w:firstLine="560"/>
        <w:rPr>
          <w:rFonts w:eastAsia="仿宋_GB2312" w:cs="仿宋_GB2312"/>
          <w:sz w:val="28"/>
          <w:szCs w:val="28"/>
        </w:rPr>
      </w:pPr>
      <w:r w:rsidRPr="00627C42">
        <w:rPr>
          <w:rFonts w:eastAsia="仿宋_GB2312" w:cs="仿宋_GB2312" w:hint="eastAsia"/>
          <w:sz w:val="28"/>
          <w:szCs w:val="28"/>
        </w:rPr>
        <w:t>估价对象位于</w:t>
      </w:r>
      <w:r w:rsidR="00CF15CC" w:rsidRPr="00627C42">
        <w:rPr>
          <w:rFonts w:eastAsia="仿宋_GB2312" w:cs="仿宋_GB2312" w:hint="eastAsia"/>
          <w:sz w:val="28"/>
          <w:szCs w:val="28"/>
        </w:rPr>
        <w:t>凤阳县工业园区</w:t>
      </w:r>
      <w:proofErr w:type="gramStart"/>
      <w:r w:rsidR="00CF15CC" w:rsidRPr="00627C42">
        <w:rPr>
          <w:rFonts w:eastAsia="仿宋_GB2312" w:cs="仿宋_GB2312" w:hint="eastAsia"/>
          <w:sz w:val="28"/>
          <w:szCs w:val="28"/>
        </w:rPr>
        <w:t>合蚌路</w:t>
      </w:r>
      <w:proofErr w:type="gramEnd"/>
      <w:r w:rsidR="00CF15CC" w:rsidRPr="00627C42">
        <w:rPr>
          <w:rFonts w:eastAsia="仿宋_GB2312" w:cs="仿宋_GB2312" w:hint="eastAsia"/>
          <w:sz w:val="28"/>
          <w:szCs w:val="28"/>
        </w:rPr>
        <w:t>南侧龙凤山庄</w:t>
      </w:r>
      <w:r w:rsidR="00CF15CC" w:rsidRPr="00627C42">
        <w:rPr>
          <w:rFonts w:eastAsia="仿宋_GB2312" w:cs="仿宋_GB2312" w:hint="eastAsia"/>
          <w:sz w:val="28"/>
          <w:szCs w:val="28"/>
        </w:rPr>
        <w:t>72</w:t>
      </w:r>
      <w:r w:rsidR="00CF15CC" w:rsidRPr="00627C42">
        <w:rPr>
          <w:rFonts w:eastAsia="仿宋_GB2312" w:cs="仿宋_GB2312" w:hint="eastAsia"/>
          <w:sz w:val="28"/>
          <w:szCs w:val="28"/>
        </w:rPr>
        <w:t>号楼</w:t>
      </w:r>
      <w:r w:rsidR="00CF15CC" w:rsidRPr="00627C42">
        <w:rPr>
          <w:rFonts w:eastAsia="仿宋_GB2312" w:cs="仿宋_GB2312" w:hint="eastAsia"/>
          <w:sz w:val="28"/>
          <w:szCs w:val="28"/>
        </w:rPr>
        <w:t>C</w:t>
      </w:r>
      <w:r w:rsidR="00CF15CC" w:rsidRPr="00627C42">
        <w:rPr>
          <w:rFonts w:eastAsia="仿宋_GB2312" w:cs="仿宋_GB2312" w:hint="eastAsia"/>
          <w:sz w:val="28"/>
          <w:szCs w:val="28"/>
        </w:rPr>
        <w:t>户型、</w:t>
      </w:r>
      <w:r w:rsidR="00CF15CC" w:rsidRPr="00627C42">
        <w:rPr>
          <w:rFonts w:eastAsia="仿宋_GB2312" w:cs="仿宋_GB2312" w:hint="eastAsia"/>
          <w:sz w:val="28"/>
          <w:szCs w:val="28"/>
        </w:rPr>
        <w:t>84</w:t>
      </w:r>
      <w:r w:rsidR="00CF15CC" w:rsidRPr="00627C42">
        <w:rPr>
          <w:rFonts w:eastAsia="仿宋_GB2312" w:cs="仿宋_GB2312" w:hint="eastAsia"/>
          <w:sz w:val="28"/>
          <w:szCs w:val="28"/>
        </w:rPr>
        <w:t>号楼</w:t>
      </w:r>
      <w:r w:rsidR="00CF15CC" w:rsidRPr="00627C42">
        <w:rPr>
          <w:rFonts w:eastAsia="仿宋_GB2312" w:cs="仿宋_GB2312" w:hint="eastAsia"/>
          <w:sz w:val="28"/>
          <w:szCs w:val="28"/>
        </w:rPr>
        <w:t>C</w:t>
      </w:r>
      <w:r w:rsidR="00CF15CC" w:rsidRPr="00627C42">
        <w:rPr>
          <w:rFonts w:eastAsia="仿宋_GB2312" w:cs="仿宋_GB2312" w:hint="eastAsia"/>
          <w:sz w:val="28"/>
          <w:szCs w:val="28"/>
        </w:rPr>
        <w:t>户型、</w:t>
      </w:r>
      <w:r w:rsidR="00CF15CC" w:rsidRPr="00627C42">
        <w:rPr>
          <w:rFonts w:eastAsia="仿宋_GB2312" w:cs="仿宋_GB2312" w:hint="eastAsia"/>
          <w:sz w:val="28"/>
          <w:szCs w:val="28"/>
        </w:rPr>
        <w:t>85</w:t>
      </w:r>
      <w:r w:rsidR="00CF15CC" w:rsidRPr="00627C42">
        <w:rPr>
          <w:rFonts w:eastAsia="仿宋_GB2312" w:cs="仿宋_GB2312" w:hint="eastAsia"/>
          <w:sz w:val="28"/>
          <w:szCs w:val="28"/>
        </w:rPr>
        <w:t>号楼</w:t>
      </w:r>
      <w:r w:rsidR="00CF15CC" w:rsidRPr="00627C42">
        <w:rPr>
          <w:rFonts w:eastAsia="仿宋_GB2312" w:cs="仿宋_GB2312" w:hint="eastAsia"/>
          <w:sz w:val="28"/>
          <w:szCs w:val="28"/>
        </w:rPr>
        <w:t>B</w:t>
      </w:r>
      <w:r w:rsidR="00CF15CC" w:rsidRPr="00627C42">
        <w:rPr>
          <w:rFonts w:eastAsia="仿宋_GB2312" w:cs="仿宋_GB2312" w:hint="eastAsia"/>
          <w:sz w:val="28"/>
          <w:szCs w:val="28"/>
        </w:rPr>
        <w:t>户型、</w:t>
      </w:r>
      <w:r w:rsidR="00CF15CC" w:rsidRPr="00627C42">
        <w:rPr>
          <w:rFonts w:eastAsia="仿宋_GB2312" w:cs="仿宋_GB2312" w:hint="eastAsia"/>
          <w:sz w:val="28"/>
          <w:szCs w:val="28"/>
        </w:rPr>
        <w:t>93</w:t>
      </w:r>
      <w:r w:rsidR="00CF15CC" w:rsidRPr="00627C42">
        <w:rPr>
          <w:rFonts w:eastAsia="仿宋_GB2312" w:cs="仿宋_GB2312" w:hint="eastAsia"/>
          <w:sz w:val="28"/>
          <w:szCs w:val="28"/>
        </w:rPr>
        <w:t>号楼</w:t>
      </w:r>
      <w:r w:rsidR="00CF15CC" w:rsidRPr="00627C42">
        <w:rPr>
          <w:rFonts w:eastAsia="仿宋_GB2312" w:cs="仿宋_GB2312" w:hint="eastAsia"/>
          <w:sz w:val="28"/>
          <w:szCs w:val="28"/>
        </w:rPr>
        <w:t>D</w:t>
      </w:r>
      <w:r w:rsidR="00CF15CC" w:rsidRPr="00627C42">
        <w:rPr>
          <w:rFonts w:eastAsia="仿宋_GB2312" w:cs="仿宋_GB2312" w:hint="eastAsia"/>
          <w:sz w:val="28"/>
          <w:szCs w:val="28"/>
        </w:rPr>
        <w:t>户型、</w:t>
      </w:r>
      <w:r w:rsidR="00CF15CC" w:rsidRPr="00627C42">
        <w:rPr>
          <w:rFonts w:eastAsia="仿宋_GB2312" w:cs="仿宋_GB2312" w:hint="eastAsia"/>
          <w:sz w:val="28"/>
          <w:szCs w:val="28"/>
        </w:rPr>
        <w:t>94</w:t>
      </w:r>
      <w:r w:rsidR="00CF15CC" w:rsidRPr="00627C42">
        <w:rPr>
          <w:rFonts w:eastAsia="仿宋_GB2312" w:cs="仿宋_GB2312" w:hint="eastAsia"/>
          <w:sz w:val="28"/>
          <w:szCs w:val="28"/>
        </w:rPr>
        <w:t>号楼</w:t>
      </w:r>
      <w:r w:rsidR="00CF15CC" w:rsidRPr="00627C42">
        <w:rPr>
          <w:rFonts w:eastAsia="仿宋_GB2312" w:cs="仿宋_GB2312" w:hint="eastAsia"/>
          <w:sz w:val="28"/>
          <w:szCs w:val="28"/>
        </w:rPr>
        <w:t>A</w:t>
      </w:r>
      <w:r w:rsidR="00CF15CC" w:rsidRPr="00627C42">
        <w:rPr>
          <w:rFonts w:eastAsia="仿宋_GB2312" w:cs="仿宋_GB2312" w:hint="eastAsia"/>
          <w:sz w:val="28"/>
          <w:szCs w:val="28"/>
        </w:rPr>
        <w:t>户型、</w:t>
      </w:r>
      <w:r w:rsidR="00CF15CC" w:rsidRPr="00627C42">
        <w:rPr>
          <w:rFonts w:eastAsia="仿宋_GB2312" w:cs="仿宋_GB2312" w:hint="eastAsia"/>
          <w:sz w:val="28"/>
          <w:szCs w:val="28"/>
        </w:rPr>
        <w:t>96</w:t>
      </w:r>
      <w:r w:rsidR="00CF15CC" w:rsidRPr="00627C42">
        <w:rPr>
          <w:rFonts w:eastAsia="仿宋_GB2312" w:cs="仿宋_GB2312" w:hint="eastAsia"/>
          <w:sz w:val="28"/>
          <w:szCs w:val="28"/>
        </w:rPr>
        <w:t>号楼</w:t>
      </w:r>
      <w:r w:rsidR="00CF15CC" w:rsidRPr="00627C42">
        <w:rPr>
          <w:rFonts w:eastAsia="仿宋_GB2312" w:cs="仿宋_GB2312" w:hint="eastAsia"/>
          <w:sz w:val="28"/>
          <w:szCs w:val="28"/>
        </w:rPr>
        <w:t>D</w:t>
      </w:r>
      <w:r w:rsidR="00CF15CC" w:rsidRPr="00627C42">
        <w:rPr>
          <w:rFonts w:eastAsia="仿宋_GB2312" w:cs="仿宋_GB2312" w:hint="eastAsia"/>
          <w:sz w:val="28"/>
          <w:szCs w:val="28"/>
        </w:rPr>
        <w:t>户型</w:t>
      </w:r>
      <w:r w:rsidRPr="00627C42">
        <w:rPr>
          <w:rFonts w:eastAsia="仿宋_GB2312" w:cs="仿宋_GB2312" w:hint="eastAsia"/>
          <w:sz w:val="28"/>
          <w:szCs w:val="28"/>
        </w:rPr>
        <w:t>，</w:t>
      </w:r>
      <w:bookmarkStart w:id="102" w:name="OLE_LINK8"/>
      <w:r w:rsidR="00C452EC" w:rsidRPr="00627C42">
        <w:rPr>
          <w:rFonts w:eastAsia="仿宋_GB2312" w:cs="仿宋_GB2312" w:hint="eastAsia"/>
          <w:sz w:val="28"/>
          <w:szCs w:val="28"/>
        </w:rPr>
        <w:t>东临琴音路，南临友谊路，西临永青路，北</w:t>
      </w:r>
      <w:proofErr w:type="gramStart"/>
      <w:r w:rsidR="00C452EC" w:rsidRPr="00627C42">
        <w:rPr>
          <w:rFonts w:eastAsia="仿宋_GB2312" w:cs="仿宋_GB2312" w:hint="eastAsia"/>
          <w:sz w:val="28"/>
          <w:szCs w:val="28"/>
        </w:rPr>
        <w:t>临合蚌</w:t>
      </w:r>
      <w:proofErr w:type="gramEnd"/>
      <w:r w:rsidR="00C452EC" w:rsidRPr="00627C42">
        <w:rPr>
          <w:rFonts w:eastAsia="仿宋_GB2312" w:cs="仿宋_GB2312" w:hint="eastAsia"/>
          <w:sz w:val="28"/>
          <w:szCs w:val="28"/>
        </w:rPr>
        <w:t>路</w:t>
      </w:r>
      <w:r w:rsidRPr="00627C42">
        <w:rPr>
          <w:rFonts w:eastAsia="仿宋_GB2312" w:cs="仿宋_GB2312" w:hint="eastAsia"/>
          <w:sz w:val="28"/>
          <w:szCs w:val="28"/>
        </w:rPr>
        <w:t>。</w:t>
      </w:r>
    </w:p>
    <w:bookmarkEnd w:id="102"/>
    <w:p w:rsidR="007F0B7E" w:rsidRPr="00627C42" w:rsidRDefault="00E3532A">
      <w:pPr>
        <w:adjustRightInd w:val="0"/>
        <w:snapToGrid w:val="0"/>
        <w:spacing w:line="480" w:lineRule="exact"/>
        <w:ind w:firstLineChars="200" w:firstLine="560"/>
        <w:rPr>
          <w:rFonts w:eastAsia="仿宋_GB2312" w:cs="仿宋_GB2312"/>
          <w:sz w:val="28"/>
          <w:szCs w:val="28"/>
        </w:rPr>
      </w:pPr>
      <w:r w:rsidRPr="00627C42">
        <w:rPr>
          <w:rFonts w:eastAsia="仿宋_GB2312" w:cs="仿宋_GB2312" w:hint="eastAsia"/>
          <w:sz w:val="28"/>
          <w:szCs w:val="28"/>
        </w:rPr>
        <w:t>根据委托人提供的《</w:t>
      </w:r>
      <w:r w:rsidR="00C452EC" w:rsidRPr="00627C42">
        <w:rPr>
          <w:rFonts w:eastAsia="仿宋_GB2312" w:cs="仿宋_GB2312" w:hint="eastAsia"/>
          <w:sz w:val="28"/>
          <w:szCs w:val="28"/>
        </w:rPr>
        <w:t>滁州市房地产登记证明</w:t>
      </w:r>
      <w:r w:rsidRPr="00627C42">
        <w:rPr>
          <w:rFonts w:eastAsia="仿宋_GB2312" w:cs="仿宋_GB2312" w:hint="eastAsia"/>
          <w:sz w:val="28"/>
          <w:szCs w:val="28"/>
        </w:rPr>
        <w:t>》</w:t>
      </w:r>
      <w:r w:rsidRPr="00627C42">
        <w:rPr>
          <w:rFonts w:eastAsia="仿宋_GB2312" w:cs="仿宋_GB2312" w:hint="eastAsia"/>
          <w:sz w:val="28"/>
          <w:szCs w:val="28"/>
        </w:rPr>
        <w:t xml:space="preserve">, </w:t>
      </w:r>
      <w:r w:rsidRPr="00627C42">
        <w:rPr>
          <w:rFonts w:eastAsia="仿宋_GB2312" w:cs="仿宋_GB2312" w:hint="eastAsia"/>
          <w:sz w:val="28"/>
          <w:szCs w:val="28"/>
        </w:rPr>
        <w:t>估价对象的所有权人</w:t>
      </w:r>
      <w:r w:rsidR="00CF15CC" w:rsidRPr="00627C42">
        <w:rPr>
          <w:rFonts w:eastAsia="仿宋_GB2312" w:cs="仿宋_GB2312" w:hint="eastAsia"/>
          <w:sz w:val="28"/>
          <w:szCs w:val="28"/>
        </w:rPr>
        <w:t>凤阳县华福投资有限公司</w:t>
      </w:r>
      <w:r w:rsidR="00AA6B2C" w:rsidRPr="00627C42">
        <w:rPr>
          <w:rFonts w:eastAsia="仿宋_GB2312" w:cs="仿宋_GB2312" w:hint="eastAsia"/>
          <w:sz w:val="28"/>
          <w:szCs w:val="28"/>
        </w:rPr>
        <w:t>，房</w:t>
      </w:r>
      <w:r w:rsidRPr="00627C42">
        <w:rPr>
          <w:rFonts w:eastAsia="仿宋_GB2312" w:cs="仿宋_GB2312" w:hint="eastAsia"/>
          <w:sz w:val="28"/>
          <w:szCs w:val="28"/>
        </w:rPr>
        <w:t>产</w:t>
      </w:r>
      <w:r w:rsidR="00C452EC" w:rsidRPr="00627C42">
        <w:rPr>
          <w:rFonts w:eastAsia="仿宋_GB2312" w:cs="仿宋_GB2312" w:hint="eastAsia"/>
          <w:sz w:val="28"/>
          <w:szCs w:val="28"/>
        </w:rPr>
        <w:t>总</w:t>
      </w:r>
      <w:r w:rsidRPr="00627C42">
        <w:rPr>
          <w:rFonts w:eastAsia="仿宋_GB2312" w:cs="仿宋_GB2312" w:hint="eastAsia"/>
          <w:sz w:val="28"/>
          <w:szCs w:val="28"/>
        </w:rPr>
        <w:t>建筑面积</w:t>
      </w:r>
      <w:r w:rsidR="0067707A" w:rsidRPr="00627C42">
        <w:rPr>
          <w:rFonts w:eastAsia="仿宋_GB2312" w:cs="仿宋_GB2312" w:hint="eastAsia"/>
          <w:sz w:val="28"/>
          <w:szCs w:val="28"/>
        </w:rPr>
        <w:t>2397.45</w:t>
      </w:r>
      <w:r w:rsidR="0067707A" w:rsidRPr="00627C42">
        <w:rPr>
          <w:rFonts w:eastAsia="仿宋_GB2312" w:cs="仿宋_GB2312" w:hint="eastAsia"/>
          <w:sz w:val="28"/>
          <w:szCs w:val="28"/>
        </w:rPr>
        <w:t>平方米</w:t>
      </w:r>
      <w:r w:rsidRPr="00627C42">
        <w:rPr>
          <w:rFonts w:eastAsia="仿宋_GB2312" w:cs="仿宋_GB2312" w:hint="eastAsia"/>
          <w:sz w:val="28"/>
          <w:szCs w:val="28"/>
        </w:rPr>
        <w:t>。</w:t>
      </w:r>
    </w:p>
    <w:p w:rsidR="007F0B7E" w:rsidRPr="00627C42" w:rsidRDefault="00E3532A">
      <w:pPr>
        <w:adjustRightInd w:val="0"/>
        <w:snapToGrid w:val="0"/>
        <w:spacing w:line="480" w:lineRule="exact"/>
        <w:ind w:firstLineChars="200" w:firstLine="560"/>
        <w:rPr>
          <w:rFonts w:eastAsia="仿宋_GB2312" w:cs="仿宋_GB2312"/>
          <w:sz w:val="28"/>
          <w:szCs w:val="28"/>
        </w:rPr>
      </w:pPr>
      <w:r w:rsidRPr="00627C42">
        <w:rPr>
          <w:rFonts w:eastAsia="仿宋_GB2312" w:cs="仿宋_GB2312" w:hint="eastAsia"/>
          <w:sz w:val="28"/>
          <w:szCs w:val="28"/>
        </w:rPr>
        <w:t>估价对象范围</w:t>
      </w:r>
      <w:proofErr w:type="gramStart"/>
      <w:r w:rsidRPr="00627C42">
        <w:rPr>
          <w:rFonts w:eastAsia="仿宋_GB2312" w:cs="仿宋_GB2312" w:hint="eastAsia"/>
          <w:sz w:val="28"/>
          <w:szCs w:val="28"/>
        </w:rPr>
        <w:t>包含证载</w:t>
      </w:r>
      <w:proofErr w:type="gramEnd"/>
      <w:r w:rsidRPr="00627C42">
        <w:rPr>
          <w:rFonts w:eastAsia="仿宋_GB2312" w:cs="仿宋_GB2312" w:hint="eastAsia"/>
          <w:sz w:val="28"/>
          <w:szCs w:val="28"/>
        </w:rPr>
        <w:t>面积房地产以及附着在建筑物上的、与估价对象功能相匹配的、不可移动的设施设备。</w:t>
      </w:r>
    </w:p>
    <w:p w:rsidR="007F0B7E" w:rsidRPr="00627C42" w:rsidRDefault="00E3532A" w:rsidP="00F30958">
      <w:pPr>
        <w:adjustRightInd w:val="0"/>
        <w:snapToGrid w:val="0"/>
        <w:spacing w:beforeLines="50" w:line="360" w:lineRule="auto"/>
        <w:ind w:firstLineChars="200" w:firstLine="560"/>
        <w:rPr>
          <w:rFonts w:eastAsia="仿宋_GB2312" w:cs="仿宋_GB2312"/>
          <w:sz w:val="28"/>
          <w:szCs w:val="28"/>
        </w:rPr>
      </w:pPr>
      <w:bookmarkStart w:id="103" w:name="_Toc155258965"/>
      <w:bookmarkEnd w:id="90"/>
      <w:bookmarkEnd w:id="98"/>
      <w:bookmarkEnd w:id="99"/>
      <w:bookmarkEnd w:id="100"/>
      <w:bookmarkEnd w:id="101"/>
      <w:r w:rsidRPr="00627C42">
        <w:rPr>
          <w:rFonts w:eastAsia="仿宋_GB2312" w:cs="仿宋_GB2312" w:hint="eastAsia"/>
          <w:sz w:val="28"/>
          <w:szCs w:val="28"/>
        </w:rPr>
        <w:t>2.</w:t>
      </w:r>
      <w:r w:rsidRPr="00627C42">
        <w:rPr>
          <w:rFonts w:eastAsia="仿宋_GB2312" w:cs="仿宋_GB2312" w:hint="eastAsia"/>
          <w:sz w:val="28"/>
          <w:szCs w:val="28"/>
        </w:rPr>
        <w:t>土地基本状况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71"/>
        <w:gridCol w:w="2074"/>
        <w:gridCol w:w="948"/>
        <w:gridCol w:w="1456"/>
        <w:gridCol w:w="734"/>
        <w:gridCol w:w="2663"/>
      </w:tblGrid>
      <w:tr w:rsidR="00AA6B2C" w:rsidRPr="00627C42" w:rsidTr="00AA6B2C">
        <w:trPr>
          <w:trHeight w:val="455"/>
          <w:jc w:val="center"/>
        </w:trPr>
        <w:tc>
          <w:tcPr>
            <w:tcW w:w="695" w:type="pct"/>
            <w:vAlign w:val="center"/>
          </w:tcPr>
          <w:p w:rsidR="00AA6B2C" w:rsidRPr="00627C42" w:rsidRDefault="00AA6B2C">
            <w:pPr>
              <w:adjustRightInd w:val="0"/>
              <w:snapToGrid w:val="0"/>
              <w:spacing w:line="240" w:lineRule="exact"/>
              <w:jc w:val="center"/>
              <w:rPr>
                <w:rFonts w:eastAsia="仿宋_GB2312" w:cs="仿宋_GB2312"/>
                <w:sz w:val="18"/>
                <w:szCs w:val="18"/>
              </w:rPr>
            </w:pPr>
            <w:bookmarkStart w:id="104" w:name="OLE_LINK18"/>
            <w:r w:rsidRPr="00627C42">
              <w:rPr>
                <w:rFonts w:eastAsia="仿宋_GB2312" w:cs="仿宋_GB2312" w:hint="eastAsia"/>
                <w:bCs/>
                <w:sz w:val="18"/>
                <w:szCs w:val="18"/>
              </w:rPr>
              <w:t>估价对象地址</w:t>
            </w:r>
          </w:p>
        </w:tc>
        <w:tc>
          <w:tcPr>
            <w:tcW w:w="1134" w:type="pct"/>
            <w:vAlign w:val="center"/>
          </w:tcPr>
          <w:p w:rsidR="00AA6B2C" w:rsidRPr="00627C42" w:rsidRDefault="00AA6B2C">
            <w:pPr>
              <w:adjustRightInd w:val="0"/>
              <w:snapToGrid w:val="0"/>
              <w:spacing w:line="240" w:lineRule="exact"/>
              <w:jc w:val="center"/>
              <w:rPr>
                <w:rFonts w:eastAsia="仿宋_GB2312" w:cs="仿宋_GB2312"/>
                <w:sz w:val="18"/>
                <w:szCs w:val="18"/>
              </w:rPr>
            </w:pPr>
            <w:r w:rsidRPr="00627C42">
              <w:rPr>
                <w:rFonts w:eastAsia="仿宋_GB2312" w:cs="仿宋_GB2312" w:hint="eastAsia"/>
                <w:sz w:val="18"/>
                <w:szCs w:val="18"/>
              </w:rPr>
              <w:t>四至</w:t>
            </w:r>
          </w:p>
        </w:tc>
        <w:tc>
          <w:tcPr>
            <w:tcW w:w="518" w:type="pct"/>
            <w:vAlign w:val="center"/>
          </w:tcPr>
          <w:p w:rsidR="00AA6B2C" w:rsidRPr="00627C42" w:rsidRDefault="00AA6B2C">
            <w:pPr>
              <w:adjustRightInd w:val="0"/>
              <w:snapToGrid w:val="0"/>
              <w:spacing w:line="240" w:lineRule="exact"/>
              <w:jc w:val="center"/>
              <w:rPr>
                <w:rFonts w:eastAsia="仿宋_GB2312" w:cs="仿宋_GB2312"/>
                <w:sz w:val="18"/>
                <w:szCs w:val="18"/>
              </w:rPr>
            </w:pPr>
            <w:r w:rsidRPr="00627C42">
              <w:rPr>
                <w:rFonts w:eastAsia="仿宋_GB2312" w:cs="仿宋_GB2312" w:hint="eastAsia"/>
                <w:sz w:val="18"/>
                <w:szCs w:val="18"/>
              </w:rPr>
              <w:t>使用权类型</w:t>
            </w:r>
          </w:p>
        </w:tc>
        <w:tc>
          <w:tcPr>
            <w:tcW w:w="796" w:type="pct"/>
            <w:shd w:val="clear" w:color="auto" w:fill="auto"/>
            <w:vAlign w:val="center"/>
          </w:tcPr>
          <w:p w:rsidR="00AA6B2C" w:rsidRPr="00627C42" w:rsidRDefault="00AA6B2C">
            <w:pPr>
              <w:adjustRightInd w:val="0"/>
              <w:snapToGrid w:val="0"/>
              <w:spacing w:line="240" w:lineRule="exact"/>
              <w:jc w:val="center"/>
              <w:rPr>
                <w:rFonts w:eastAsia="仿宋_GB2312" w:cs="仿宋_GB2312"/>
                <w:sz w:val="18"/>
                <w:szCs w:val="18"/>
              </w:rPr>
            </w:pPr>
            <w:r w:rsidRPr="00627C42">
              <w:rPr>
                <w:rFonts w:eastAsia="仿宋_GB2312" w:cs="仿宋_GB2312" w:hint="eastAsia"/>
                <w:sz w:val="18"/>
                <w:szCs w:val="18"/>
              </w:rPr>
              <w:t>地形、地势</w:t>
            </w:r>
          </w:p>
        </w:tc>
        <w:tc>
          <w:tcPr>
            <w:tcW w:w="401" w:type="pct"/>
            <w:vAlign w:val="center"/>
          </w:tcPr>
          <w:p w:rsidR="00AA6B2C" w:rsidRPr="00627C42" w:rsidRDefault="00AA6B2C">
            <w:pPr>
              <w:adjustRightInd w:val="0"/>
              <w:snapToGrid w:val="0"/>
              <w:spacing w:line="240" w:lineRule="exact"/>
              <w:jc w:val="center"/>
              <w:rPr>
                <w:rFonts w:eastAsia="仿宋_GB2312" w:cs="仿宋_GB2312"/>
                <w:sz w:val="18"/>
                <w:szCs w:val="18"/>
              </w:rPr>
            </w:pPr>
            <w:r w:rsidRPr="00627C42">
              <w:rPr>
                <w:rFonts w:eastAsia="仿宋_GB2312" w:cs="仿宋_GB2312" w:hint="eastAsia"/>
                <w:sz w:val="18"/>
                <w:szCs w:val="18"/>
              </w:rPr>
              <w:t>宗地形状</w:t>
            </w:r>
          </w:p>
        </w:tc>
        <w:tc>
          <w:tcPr>
            <w:tcW w:w="1456" w:type="pct"/>
            <w:vAlign w:val="center"/>
          </w:tcPr>
          <w:p w:rsidR="00AA6B2C" w:rsidRPr="00627C42" w:rsidRDefault="00AA6B2C">
            <w:pPr>
              <w:adjustRightInd w:val="0"/>
              <w:snapToGrid w:val="0"/>
              <w:spacing w:line="240" w:lineRule="exact"/>
              <w:jc w:val="center"/>
              <w:rPr>
                <w:rFonts w:eastAsia="仿宋_GB2312" w:cs="仿宋_GB2312"/>
                <w:sz w:val="18"/>
                <w:szCs w:val="18"/>
              </w:rPr>
            </w:pPr>
            <w:r w:rsidRPr="00627C42">
              <w:rPr>
                <w:rFonts w:eastAsia="仿宋_GB2312" w:cs="仿宋_GB2312" w:hint="eastAsia"/>
                <w:sz w:val="18"/>
                <w:szCs w:val="18"/>
              </w:rPr>
              <w:t>土地开发程度</w:t>
            </w:r>
          </w:p>
        </w:tc>
      </w:tr>
      <w:tr w:rsidR="00AA6B2C" w:rsidRPr="00627C42" w:rsidTr="00AA6B2C">
        <w:trPr>
          <w:trHeight w:val="283"/>
          <w:jc w:val="center"/>
        </w:trPr>
        <w:tc>
          <w:tcPr>
            <w:tcW w:w="695" w:type="pct"/>
            <w:vAlign w:val="center"/>
          </w:tcPr>
          <w:p w:rsidR="00AA6B2C" w:rsidRPr="00627C42" w:rsidRDefault="00AA6B2C">
            <w:pPr>
              <w:adjustRightInd w:val="0"/>
              <w:snapToGrid w:val="0"/>
              <w:spacing w:line="240" w:lineRule="exact"/>
              <w:jc w:val="center"/>
              <w:rPr>
                <w:rFonts w:eastAsia="仿宋_GB2312" w:cs="仿宋_GB2312"/>
                <w:sz w:val="18"/>
                <w:szCs w:val="18"/>
              </w:rPr>
            </w:pPr>
            <w:r w:rsidRPr="00627C42">
              <w:rPr>
                <w:rFonts w:eastAsia="仿宋_GB2312" w:cs="仿宋_GB2312" w:hint="eastAsia"/>
                <w:sz w:val="18"/>
                <w:szCs w:val="18"/>
              </w:rPr>
              <w:t>门台镇</w:t>
            </w:r>
            <w:proofErr w:type="gramStart"/>
            <w:r w:rsidRPr="00627C42">
              <w:rPr>
                <w:rFonts w:eastAsia="仿宋_GB2312" w:cs="仿宋_GB2312" w:hint="eastAsia"/>
                <w:sz w:val="18"/>
                <w:szCs w:val="18"/>
              </w:rPr>
              <w:t>合蚌公路</w:t>
            </w:r>
            <w:proofErr w:type="gramEnd"/>
            <w:r w:rsidRPr="00627C42">
              <w:rPr>
                <w:rFonts w:eastAsia="仿宋_GB2312" w:cs="仿宋_GB2312" w:hint="eastAsia"/>
                <w:sz w:val="18"/>
                <w:szCs w:val="18"/>
              </w:rPr>
              <w:t>南侧</w:t>
            </w:r>
          </w:p>
        </w:tc>
        <w:tc>
          <w:tcPr>
            <w:tcW w:w="1134" w:type="pct"/>
            <w:vAlign w:val="center"/>
          </w:tcPr>
          <w:p w:rsidR="00AA6B2C" w:rsidRPr="00627C42" w:rsidRDefault="00AA6B2C">
            <w:pPr>
              <w:adjustRightInd w:val="0"/>
              <w:snapToGrid w:val="0"/>
              <w:spacing w:line="240" w:lineRule="exact"/>
              <w:jc w:val="center"/>
              <w:rPr>
                <w:rFonts w:eastAsia="仿宋_GB2312" w:cs="仿宋_GB2312"/>
                <w:sz w:val="18"/>
                <w:szCs w:val="18"/>
              </w:rPr>
            </w:pPr>
            <w:r w:rsidRPr="00627C42">
              <w:rPr>
                <w:rFonts w:eastAsia="仿宋_GB2312" w:cs="仿宋_GB2312" w:hint="eastAsia"/>
                <w:sz w:val="18"/>
                <w:szCs w:val="18"/>
              </w:rPr>
              <w:t>东临琴音路，南临友谊路，西临永青路，北</w:t>
            </w:r>
            <w:proofErr w:type="gramStart"/>
            <w:r w:rsidRPr="00627C42">
              <w:rPr>
                <w:rFonts w:eastAsia="仿宋_GB2312" w:cs="仿宋_GB2312" w:hint="eastAsia"/>
                <w:sz w:val="18"/>
                <w:szCs w:val="18"/>
              </w:rPr>
              <w:t>临合蚌</w:t>
            </w:r>
            <w:proofErr w:type="gramEnd"/>
            <w:r w:rsidRPr="00627C42">
              <w:rPr>
                <w:rFonts w:eastAsia="仿宋_GB2312" w:cs="仿宋_GB2312" w:hint="eastAsia"/>
                <w:sz w:val="18"/>
                <w:szCs w:val="18"/>
              </w:rPr>
              <w:t>路。</w:t>
            </w:r>
          </w:p>
        </w:tc>
        <w:tc>
          <w:tcPr>
            <w:tcW w:w="518" w:type="pct"/>
            <w:vAlign w:val="center"/>
          </w:tcPr>
          <w:p w:rsidR="00AA6B2C" w:rsidRPr="00627C42" w:rsidRDefault="00AA6B2C">
            <w:pPr>
              <w:adjustRightInd w:val="0"/>
              <w:snapToGrid w:val="0"/>
              <w:spacing w:line="240" w:lineRule="exact"/>
              <w:jc w:val="center"/>
              <w:rPr>
                <w:rFonts w:eastAsia="仿宋_GB2312" w:cs="仿宋_GB2312"/>
                <w:sz w:val="18"/>
                <w:szCs w:val="18"/>
              </w:rPr>
            </w:pPr>
            <w:r w:rsidRPr="00627C42">
              <w:rPr>
                <w:rFonts w:eastAsia="仿宋_GB2312" w:cs="仿宋_GB2312" w:hint="eastAsia"/>
                <w:sz w:val="18"/>
                <w:szCs w:val="18"/>
              </w:rPr>
              <w:t>出让</w:t>
            </w:r>
          </w:p>
        </w:tc>
        <w:tc>
          <w:tcPr>
            <w:tcW w:w="796" w:type="pct"/>
            <w:shd w:val="clear" w:color="auto" w:fill="auto"/>
            <w:vAlign w:val="center"/>
          </w:tcPr>
          <w:p w:rsidR="00AA6B2C" w:rsidRPr="00627C42" w:rsidRDefault="00AA6B2C">
            <w:pPr>
              <w:adjustRightInd w:val="0"/>
              <w:snapToGrid w:val="0"/>
              <w:spacing w:line="240" w:lineRule="exact"/>
              <w:rPr>
                <w:rFonts w:eastAsia="仿宋_GB2312" w:cs="仿宋_GB2312"/>
                <w:sz w:val="18"/>
                <w:szCs w:val="18"/>
              </w:rPr>
            </w:pPr>
            <w:r w:rsidRPr="00627C42">
              <w:rPr>
                <w:rFonts w:eastAsia="仿宋_GB2312" w:cs="仿宋_GB2312" w:hint="eastAsia"/>
                <w:color w:val="000000"/>
                <w:sz w:val="18"/>
                <w:szCs w:val="18"/>
              </w:rPr>
              <w:t>宗地地形平坦，地势一般</w:t>
            </w:r>
          </w:p>
        </w:tc>
        <w:tc>
          <w:tcPr>
            <w:tcW w:w="401" w:type="pct"/>
            <w:vAlign w:val="center"/>
          </w:tcPr>
          <w:p w:rsidR="00AA6B2C" w:rsidRPr="00627C42" w:rsidRDefault="00AA6B2C">
            <w:pPr>
              <w:adjustRightInd w:val="0"/>
              <w:snapToGrid w:val="0"/>
              <w:spacing w:line="240" w:lineRule="exact"/>
              <w:jc w:val="center"/>
              <w:rPr>
                <w:rFonts w:eastAsia="仿宋_GB2312" w:cs="仿宋_GB2312"/>
                <w:sz w:val="18"/>
                <w:szCs w:val="18"/>
              </w:rPr>
            </w:pPr>
            <w:r w:rsidRPr="00627C42">
              <w:rPr>
                <w:rFonts w:eastAsia="仿宋_GB2312" w:cs="仿宋_GB2312" w:hint="eastAsia"/>
                <w:sz w:val="18"/>
                <w:szCs w:val="18"/>
              </w:rPr>
              <w:t>较规则</w:t>
            </w:r>
          </w:p>
        </w:tc>
        <w:tc>
          <w:tcPr>
            <w:tcW w:w="1456" w:type="pct"/>
            <w:vAlign w:val="center"/>
          </w:tcPr>
          <w:p w:rsidR="00AA6B2C" w:rsidRPr="00627C42" w:rsidRDefault="00AA6B2C">
            <w:pPr>
              <w:adjustRightInd w:val="0"/>
              <w:snapToGrid w:val="0"/>
              <w:spacing w:line="240" w:lineRule="exact"/>
              <w:jc w:val="center"/>
              <w:rPr>
                <w:rFonts w:eastAsia="仿宋_GB2312" w:cs="仿宋_GB2312"/>
                <w:sz w:val="18"/>
                <w:szCs w:val="18"/>
              </w:rPr>
            </w:pPr>
            <w:r w:rsidRPr="00627C42">
              <w:rPr>
                <w:rFonts w:eastAsia="仿宋_GB2312" w:cs="仿宋_GB2312" w:hint="eastAsia"/>
                <w:sz w:val="18"/>
                <w:szCs w:val="18"/>
              </w:rPr>
              <w:t>宗地红线内外“六通”及红线内场地平整，宗地内建有估价对象所在建筑物</w:t>
            </w:r>
          </w:p>
        </w:tc>
      </w:tr>
    </w:tbl>
    <w:bookmarkEnd w:id="104"/>
    <w:p w:rsidR="007F0B7E" w:rsidRPr="00627C42" w:rsidRDefault="00E3532A" w:rsidP="00F30958">
      <w:pPr>
        <w:adjustRightInd w:val="0"/>
        <w:snapToGrid w:val="0"/>
        <w:spacing w:beforeLines="50" w:line="360" w:lineRule="auto"/>
        <w:ind w:firstLineChars="200" w:firstLine="560"/>
        <w:rPr>
          <w:rFonts w:eastAsia="仿宋_GB2312" w:cs="仿宋_GB2312"/>
          <w:sz w:val="28"/>
          <w:szCs w:val="28"/>
        </w:rPr>
      </w:pPr>
      <w:r w:rsidRPr="00627C42">
        <w:rPr>
          <w:rFonts w:eastAsia="仿宋_GB2312" w:cs="仿宋_GB2312" w:hint="eastAsia"/>
          <w:sz w:val="28"/>
          <w:szCs w:val="28"/>
        </w:rPr>
        <w:t>3.</w:t>
      </w:r>
      <w:r w:rsidRPr="00627C42">
        <w:rPr>
          <w:rFonts w:eastAsia="仿宋_GB2312" w:cs="仿宋_GB2312" w:hint="eastAsia"/>
          <w:sz w:val="28"/>
          <w:szCs w:val="28"/>
        </w:rPr>
        <w:t>建筑物基本情况</w:t>
      </w: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42"/>
        <w:gridCol w:w="709"/>
        <w:gridCol w:w="573"/>
        <w:gridCol w:w="703"/>
        <w:gridCol w:w="998"/>
        <w:gridCol w:w="600"/>
        <w:gridCol w:w="750"/>
        <w:gridCol w:w="699"/>
        <w:gridCol w:w="1125"/>
        <w:gridCol w:w="765"/>
        <w:gridCol w:w="591"/>
      </w:tblGrid>
      <w:tr w:rsidR="007F0B7E" w:rsidRPr="00627C42" w:rsidTr="005F772A">
        <w:trPr>
          <w:trHeight w:val="1069"/>
        </w:trPr>
        <w:tc>
          <w:tcPr>
            <w:tcW w:w="1242" w:type="dxa"/>
            <w:vAlign w:val="center"/>
          </w:tcPr>
          <w:p w:rsidR="007F0B7E" w:rsidRPr="00627C42" w:rsidRDefault="00E3532A">
            <w:pPr>
              <w:adjustRightInd w:val="0"/>
              <w:snapToGrid w:val="0"/>
              <w:jc w:val="center"/>
              <w:rPr>
                <w:rFonts w:eastAsia="仿宋_GB2312" w:cs="仿宋_GB2312"/>
                <w:sz w:val="18"/>
                <w:szCs w:val="18"/>
              </w:rPr>
            </w:pPr>
            <w:bookmarkStart w:id="105" w:name="OLE_LINK19"/>
            <w:r w:rsidRPr="00627C42">
              <w:rPr>
                <w:rFonts w:eastAsia="仿宋_GB2312" w:cs="仿宋_GB2312" w:hint="eastAsia"/>
                <w:bCs/>
                <w:sz w:val="18"/>
                <w:szCs w:val="18"/>
              </w:rPr>
              <w:t>估价对象地址</w:t>
            </w:r>
          </w:p>
        </w:tc>
        <w:tc>
          <w:tcPr>
            <w:tcW w:w="709" w:type="dxa"/>
            <w:vAlign w:val="center"/>
          </w:tcPr>
          <w:p w:rsidR="007F0B7E" w:rsidRPr="00627C42" w:rsidRDefault="00E3532A">
            <w:pPr>
              <w:adjustRightInd w:val="0"/>
              <w:snapToGrid w:val="0"/>
              <w:jc w:val="center"/>
              <w:rPr>
                <w:rFonts w:eastAsia="仿宋_GB2312" w:cs="仿宋_GB2312"/>
                <w:sz w:val="18"/>
                <w:szCs w:val="18"/>
              </w:rPr>
            </w:pPr>
            <w:r w:rsidRPr="00627C42">
              <w:rPr>
                <w:rFonts w:eastAsia="仿宋_GB2312" w:cs="仿宋_GB2312" w:hint="eastAsia"/>
                <w:sz w:val="18"/>
                <w:szCs w:val="18"/>
              </w:rPr>
              <w:t>建筑面积（</w:t>
            </w:r>
            <w:r w:rsidRPr="00627C42">
              <w:rPr>
                <w:rFonts w:eastAsia="仿宋_GB2312" w:cs="仿宋_GB2312" w:hint="eastAsia"/>
                <w:sz w:val="18"/>
                <w:szCs w:val="18"/>
              </w:rPr>
              <w:t>m</w:t>
            </w:r>
            <w:r w:rsidRPr="00627C42">
              <w:rPr>
                <w:rFonts w:eastAsia="仿宋_GB2312" w:cs="仿宋_GB2312" w:hint="eastAsia"/>
                <w:sz w:val="18"/>
                <w:szCs w:val="18"/>
                <w:vertAlign w:val="superscript"/>
              </w:rPr>
              <w:t>2</w:t>
            </w:r>
            <w:r w:rsidRPr="00627C42">
              <w:rPr>
                <w:rFonts w:eastAsia="仿宋_GB2312" w:cs="仿宋_GB2312" w:hint="eastAsia"/>
                <w:sz w:val="18"/>
                <w:szCs w:val="18"/>
              </w:rPr>
              <w:t>）</w:t>
            </w:r>
          </w:p>
        </w:tc>
        <w:tc>
          <w:tcPr>
            <w:tcW w:w="573" w:type="dxa"/>
            <w:vAlign w:val="center"/>
          </w:tcPr>
          <w:p w:rsidR="007F0B7E" w:rsidRPr="00627C42" w:rsidRDefault="00E3532A">
            <w:pPr>
              <w:adjustRightInd w:val="0"/>
              <w:snapToGrid w:val="0"/>
              <w:jc w:val="center"/>
              <w:rPr>
                <w:rFonts w:eastAsia="仿宋_GB2312" w:cs="仿宋_GB2312"/>
                <w:sz w:val="18"/>
                <w:szCs w:val="18"/>
              </w:rPr>
            </w:pPr>
            <w:r w:rsidRPr="00627C42">
              <w:rPr>
                <w:rFonts w:eastAsia="仿宋_GB2312" w:cs="仿宋_GB2312" w:hint="eastAsia"/>
                <w:sz w:val="18"/>
                <w:szCs w:val="18"/>
              </w:rPr>
              <w:t>实际用途</w:t>
            </w:r>
          </w:p>
        </w:tc>
        <w:tc>
          <w:tcPr>
            <w:tcW w:w="703" w:type="dxa"/>
            <w:vAlign w:val="center"/>
          </w:tcPr>
          <w:p w:rsidR="007F0B7E" w:rsidRPr="00627C42" w:rsidRDefault="00E3532A">
            <w:pPr>
              <w:adjustRightInd w:val="0"/>
              <w:snapToGrid w:val="0"/>
              <w:jc w:val="center"/>
              <w:rPr>
                <w:rFonts w:eastAsia="仿宋_GB2312" w:cs="仿宋_GB2312"/>
                <w:sz w:val="18"/>
                <w:szCs w:val="18"/>
              </w:rPr>
            </w:pPr>
            <w:r w:rsidRPr="00627C42">
              <w:rPr>
                <w:rFonts w:eastAsia="仿宋_GB2312" w:cs="仿宋_GB2312" w:hint="eastAsia"/>
                <w:sz w:val="18"/>
                <w:szCs w:val="18"/>
              </w:rPr>
              <w:t>目前使用状况</w:t>
            </w:r>
          </w:p>
        </w:tc>
        <w:tc>
          <w:tcPr>
            <w:tcW w:w="998" w:type="dxa"/>
            <w:vAlign w:val="center"/>
          </w:tcPr>
          <w:p w:rsidR="007F0B7E" w:rsidRPr="00627C42" w:rsidRDefault="00E3532A">
            <w:pPr>
              <w:adjustRightInd w:val="0"/>
              <w:snapToGrid w:val="0"/>
              <w:jc w:val="center"/>
              <w:rPr>
                <w:rFonts w:eastAsia="仿宋_GB2312" w:cs="仿宋_GB2312"/>
                <w:sz w:val="18"/>
                <w:szCs w:val="18"/>
              </w:rPr>
            </w:pPr>
            <w:r w:rsidRPr="00627C42">
              <w:rPr>
                <w:rFonts w:eastAsia="仿宋_GB2312" w:cs="仿宋_GB2312" w:hint="eastAsia"/>
                <w:sz w:val="18"/>
                <w:szCs w:val="18"/>
              </w:rPr>
              <w:t>建筑结构及层数</w:t>
            </w:r>
          </w:p>
        </w:tc>
        <w:tc>
          <w:tcPr>
            <w:tcW w:w="600" w:type="dxa"/>
            <w:vAlign w:val="center"/>
          </w:tcPr>
          <w:p w:rsidR="007F0B7E" w:rsidRPr="00627C42" w:rsidRDefault="00E3532A">
            <w:pPr>
              <w:adjustRightInd w:val="0"/>
              <w:snapToGrid w:val="0"/>
              <w:jc w:val="center"/>
              <w:rPr>
                <w:rFonts w:eastAsia="仿宋_GB2312" w:cs="仿宋_GB2312"/>
                <w:sz w:val="18"/>
                <w:szCs w:val="18"/>
              </w:rPr>
            </w:pPr>
            <w:r w:rsidRPr="00627C42">
              <w:rPr>
                <w:rFonts w:eastAsia="仿宋_GB2312" w:cs="仿宋_GB2312" w:hint="eastAsia"/>
                <w:sz w:val="18"/>
                <w:szCs w:val="18"/>
              </w:rPr>
              <w:t>层高</w:t>
            </w:r>
          </w:p>
        </w:tc>
        <w:tc>
          <w:tcPr>
            <w:tcW w:w="750" w:type="dxa"/>
            <w:vAlign w:val="center"/>
          </w:tcPr>
          <w:p w:rsidR="007F0B7E" w:rsidRPr="00627C42" w:rsidRDefault="00E3532A">
            <w:pPr>
              <w:adjustRightInd w:val="0"/>
              <w:snapToGrid w:val="0"/>
              <w:jc w:val="center"/>
              <w:rPr>
                <w:rFonts w:eastAsia="仿宋_GB2312" w:cs="仿宋_GB2312"/>
                <w:sz w:val="18"/>
                <w:szCs w:val="18"/>
              </w:rPr>
            </w:pPr>
            <w:r w:rsidRPr="00627C42">
              <w:rPr>
                <w:rFonts w:eastAsia="仿宋_GB2312" w:cs="仿宋_GB2312" w:hint="eastAsia"/>
                <w:sz w:val="18"/>
                <w:szCs w:val="18"/>
              </w:rPr>
              <w:t>空间布局</w:t>
            </w:r>
          </w:p>
        </w:tc>
        <w:tc>
          <w:tcPr>
            <w:tcW w:w="699" w:type="dxa"/>
            <w:vAlign w:val="center"/>
          </w:tcPr>
          <w:p w:rsidR="007F0B7E" w:rsidRPr="00627C42" w:rsidRDefault="00E3532A">
            <w:pPr>
              <w:adjustRightInd w:val="0"/>
              <w:snapToGrid w:val="0"/>
              <w:jc w:val="center"/>
              <w:rPr>
                <w:rFonts w:eastAsia="仿宋_GB2312" w:cs="仿宋_GB2312"/>
                <w:sz w:val="18"/>
                <w:szCs w:val="18"/>
              </w:rPr>
            </w:pPr>
            <w:r w:rsidRPr="00627C42">
              <w:rPr>
                <w:rFonts w:eastAsia="仿宋_GB2312" w:cs="仿宋_GB2312" w:hint="eastAsia"/>
                <w:sz w:val="18"/>
                <w:szCs w:val="18"/>
              </w:rPr>
              <w:t>建成时间</w:t>
            </w:r>
          </w:p>
        </w:tc>
        <w:tc>
          <w:tcPr>
            <w:tcW w:w="1125" w:type="dxa"/>
            <w:vAlign w:val="center"/>
          </w:tcPr>
          <w:p w:rsidR="007F0B7E" w:rsidRPr="00627C42" w:rsidRDefault="00E3532A">
            <w:pPr>
              <w:adjustRightInd w:val="0"/>
              <w:snapToGrid w:val="0"/>
              <w:jc w:val="center"/>
              <w:rPr>
                <w:rFonts w:eastAsia="仿宋_GB2312" w:cs="仿宋_GB2312"/>
                <w:sz w:val="18"/>
                <w:szCs w:val="18"/>
              </w:rPr>
            </w:pPr>
            <w:r w:rsidRPr="00627C42">
              <w:rPr>
                <w:rFonts w:eastAsia="仿宋_GB2312" w:cs="仿宋_GB2312" w:hint="eastAsia"/>
                <w:sz w:val="18"/>
                <w:szCs w:val="18"/>
              </w:rPr>
              <w:t>设施设备</w:t>
            </w:r>
          </w:p>
        </w:tc>
        <w:tc>
          <w:tcPr>
            <w:tcW w:w="765" w:type="dxa"/>
            <w:vAlign w:val="center"/>
          </w:tcPr>
          <w:p w:rsidR="007F0B7E" w:rsidRPr="00627C42" w:rsidRDefault="00E3532A">
            <w:pPr>
              <w:adjustRightInd w:val="0"/>
              <w:snapToGrid w:val="0"/>
              <w:jc w:val="center"/>
              <w:rPr>
                <w:rFonts w:eastAsia="仿宋_GB2312" w:cs="仿宋_GB2312"/>
                <w:sz w:val="18"/>
                <w:szCs w:val="18"/>
              </w:rPr>
            </w:pPr>
            <w:r w:rsidRPr="00627C42">
              <w:rPr>
                <w:rFonts w:eastAsia="仿宋_GB2312" w:cs="仿宋_GB2312" w:hint="eastAsia"/>
                <w:sz w:val="18"/>
                <w:szCs w:val="18"/>
              </w:rPr>
              <w:t>使用及维护状况</w:t>
            </w:r>
          </w:p>
        </w:tc>
        <w:tc>
          <w:tcPr>
            <w:tcW w:w="591" w:type="dxa"/>
            <w:vAlign w:val="center"/>
          </w:tcPr>
          <w:p w:rsidR="007F0B7E" w:rsidRPr="00627C42" w:rsidRDefault="00E3532A">
            <w:pPr>
              <w:adjustRightInd w:val="0"/>
              <w:snapToGrid w:val="0"/>
              <w:jc w:val="center"/>
              <w:rPr>
                <w:rFonts w:eastAsia="仿宋_GB2312" w:cs="仿宋_GB2312"/>
                <w:sz w:val="18"/>
                <w:szCs w:val="18"/>
              </w:rPr>
            </w:pPr>
            <w:r w:rsidRPr="00627C42">
              <w:rPr>
                <w:rFonts w:eastAsia="仿宋_GB2312" w:cs="仿宋_GB2312" w:hint="eastAsia"/>
                <w:sz w:val="18"/>
                <w:szCs w:val="18"/>
              </w:rPr>
              <w:t>成新率</w:t>
            </w:r>
          </w:p>
        </w:tc>
      </w:tr>
      <w:tr w:rsidR="0067707A" w:rsidRPr="00627C42" w:rsidTr="005F772A">
        <w:tc>
          <w:tcPr>
            <w:tcW w:w="1242" w:type="dxa"/>
            <w:vAlign w:val="center"/>
          </w:tcPr>
          <w:p w:rsidR="0067707A" w:rsidRPr="00627C42" w:rsidRDefault="0067707A" w:rsidP="0067707A">
            <w:pPr>
              <w:spacing w:line="220" w:lineRule="exact"/>
              <w:jc w:val="center"/>
              <w:rPr>
                <w:rFonts w:eastAsia="仿宋_GB2312"/>
                <w:sz w:val="18"/>
                <w:szCs w:val="18"/>
              </w:rPr>
            </w:pPr>
            <w:r w:rsidRPr="00627C42">
              <w:rPr>
                <w:rFonts w:eastAsia="仿宋_GB2312" w:hint="eastAsia"/>
                <w:sz w:val="18"/>
                <w:szCs w:val="18"/>
              </w:rPr>
              <w:t>凤阳县门台镇工业园区龙凤山庄</w:t>
            </w:r>
            <w:r w:rsidRPr="00627C42">
              <w:rPr>
                <w:rFonts w:eastAsia="仿宋_GB2312" w:hint="eastAsia"/>
                <w:sz w:val="18"/>
                <w:szCs w:val="18"/>
              </w:rPr>
              <w:t>72</w:t>
            </w:r>
            <w:r w:rsidRPr="00627C42">
              <w:rPr>
                <w:rFonts w:eastAsia="仿宋_GB2312" w:hint="eastAsia"/>
                <w:sz w:val="18"/>
                <w:szCs w:val="18"/>
              </w:rPr>
              <w:t>号楼</w:t>
            </w:r>
            <w:r w:rsidRPr="00627C42">
              <w:rPr>
                <w:rFonts w:eastAsia="仿宋_GB2312" w:hint="eastAsia"/>
                <w:sz w:val="18"/>
                <w:szCs w:val="18"/>
              </w:rPr>
              <w:t>C</w:t>
            </w:r>
            <w:r w:rsidRPr="00627C42">
              <w:rPr>
                <w:rFonts w:eastAsia="仿宋_GB2312" w:hint="eastAsia"/>
                <w:sz w:val="18"/>
                <w:szCs w:val="18"/>
              </w:rPr>
              <w:t>户型</w:t>
            </w:r>
          </w:p>
        </w:tc>
        <w:tc>
          <w:tcPr>
            <w:tcW w:w="709" w:type="dxa"/>
            <w:vAlign w:val="center"/>
          </w:tcPr>
          <w:p w:rsidR="0067707A" w:rsidRPr="00627C42" w:rsidRDefault="0067707A" w:rsidP="0067707A">
            <w:pPr>
              <w:spacing w:line="220" w:lineRule="exact"/>
              <w:jc w:val="center"/>
              <w:rPr>
                <w:rFonts w:eastAsia="仿宋_GB2312"/>
                <w:sz w:val="18"/>
                <w:szCs w:val="18"/>
              </w:rPr>
            </w:pPr>
            <w:r w:rsidRPr="00627C42">
              <w:rPr>
                <w:rFonts w:eastAsia="仿宋_GB2312" w:hint="eastAsia"/>
                <w:sz w:val="18"/>
                <w:szCs w:val="18"/>
              </w:rPr>
              <w:t>407.34</w:t>
            </w:r>
          </w:p>
        </w:tc>
        <w:tc>
          <w:tcPr>
            <w:tcW w:w="573" w:type="dxa"/>
            <w:vAlign w:val="center"/>
          </w:tcPr>
          <w:p w:rsidR="0067707A" w:rsidRPr="00627C42" w:rsidRDefault="0067707A">
            <w:pPr>
              <w:adjustRightInd w:val="0"/>
              <w:snapToGrid w:val="0"/>
              <w:jc w:val="center"/>
              <w:rPr>
                <w:rFonts w:eastAsia="仿宋_GB2312" w:cs="仿宋_GB2312"/>
                <w:sz w:val="18"/>
                <w:szCs w:val="18"/>
              </w:rPr>
            </w:pPr>
            <w:r w:rsidRPr="00627C42">
              <w:rPr>
                <w:rFonts w:eastAsia="仿宋_GB2312" w:cs="仿宋_GB2312" w:hint="eastAsia"/>
                <w:sz w:val="18"/>
                <w:szCs w:val="18"/>
              </w:rPr>
              <w:t>住宅</w:t>
            </w:r>
          </w:p>
        </w:tc>
        <w:tc>
          <w:tcPr>
            <w:tcW w:w="703" w:type="dxa"/>
            <w:vAlign w:val="center"/>
          </w:tcPr>
          <w:p w:rsidR="0067707A" w:rsidRPr="00627C42" w:rsidRDefault="0067707A">
            <w:pPr>
              <w:adjustRightInd w:val="0"/>
              <w:snapToGrid w:val="0"/>
              <w:jc w:val="center"/>
              <w:rPr>
                <w:rFonts w:eastAsia="仿宋_GB2312" w:cs="仿宋_GB2312"/>
                <w:sz w:val="18"/>
                <w:szCs w:val="18"/>
              </w:rPr>
            </w:pPr>
            <w:r w:rsidRPr="00627C42">
              <w:rPr>
                <w:rFonts w:eastAsia="仿宋_GB2312" w:cs="仿宋_GB2312" w:hint="eastAsia"/>
                <w:sz w:val="18"/>
                <w:szCs w:val="18"/>
              </w:rPr>
              <w:t>闲置</w:t>
            </w:r>
          </w:p>
        </w:tc>
        <w:tc>
          <w:tcPr>
            <w:tcW w:w="998" w:type="dxa"/>
            <w:vAlign w:val="center"/>
          </w:tcPr>
          <w:p w:rsidR="0067707A" w:rsidRPr="00627C42" w:rsidRDefault="0067707A" w:rsidP="0067707A">
            <w:pPr>
              <w:spacing w:line="220" w:lineRule="exact"/>
              <w:jc w:val="center"/>
              <w:rPr>
                <w:rFonts w:eastAsia="仿宋_GB2312"/>
                <w:sz w:val="18"/>
                <w:szCs w:val="18"/>
              </w:rPr>
            </w:pPr>
            <w:r w:rsidRPr="00627C42">
              <w:rPr>
                <w:rFonts w:eastAsia="仿宋_GB2312" w:hint="eastAsia"/>
                <w:sz w:val="18"/>
                <w:szCs w:val="18"/>
              </w:rPr>
              <w:t>钢筋混凝土</w:t>
            </w:r>
            <w:r w:rsidRPr="00627C42">
              <w:rPr>
                <w:rFonts w:eastAsia="仿宋_GB2312" w:hint="eastAsia"/>
                <w:sz w:val="18"/>
                <w:szCs w:val="18"/>
              </w:rPr>
              <w:t>-1-3/4</w:t>
            </w:r>
          </w:p>
        </w:tc>
        <w:tc>
          <w:tcPr>
            <w:tcW w:w="600" w:type="dxa"/>
            <w:vAlign w:val="center"/>
          </w:tcPr>
          <w:p w:rsidR="0067707A" w:rsidRPr="00627C42" w:rsidRDefault="0067707A">
            <w:pPr>
              <w:adjustRightInd w:val="0"/>
              <w:snapToGrid w:val="0"/>
              <w:jc w:val="center"/>
              <w:rPr>
                <w:rFonts w:eastAsia="仿宋_GB2312" w:cs="仿宋_GB2312"/>
                <w:sz w:val="18"/>
                <w:szCs w:val="18"/>
              </w:rPr>
            </w:pPr>
            <w:r w:rsidRPr="00627C42">
              <w:rPr>
                <w:rFonts w:eastAsia="仿宋_GB2312" w:cs="仿宋_GB2312" w:hint="eastAsia"/>
                <w:sz w:val="18"/>
                <w:szCs w:val="18"/>
              </w:rPr>
              <w:t>约</w:t>
            </w:r>
            <w:r w:rsidRPr="00627C42">
              <w:rPr>
                <w:rFonts w:eastAsia="仿宋_GB2312" w:cs="仿宋_GB2312" w:hint="eastAsia"/>
                <w:sz w:val="18"/>
                <w:szCs w:val="18"/>
              </w:rPr>
              <w:t>2.9</w:t>
            </w:r>
            <w:r w:rsidRPr="00627C42">
              <w:rPr>
                <w:rFonts w:eastAsia="仿宋_GB2312" w:cs="仿宋_GB2312" w:hint="eastAsia"/>
                <w:sz w:val="18"/>
                <w:szCs w:val="18"/>
              </w:rPr>
              <w:t>米</w:t>
            </w:r>
          </w:p>
        </w:tc>
        <w:tc>
          <w:tcPr>
            <w:tcW w:w="750" w:type="dxa"/>
            <w:vAlign w:val="center"/>
          </w:tcPr>
          <w:p w:rsidR="0067707A" w:rsidRPr="00627C42" w:rsidRDefault="0067707A">
            <w:pPr>
              <w:adjustRightInd w:val="0"/>
              <w:snapToGrid w:val="0"/>
              <w:jc w:val="center"/>
              <w:rPr>
                <w:rFonts w:eastAsia="仿宋_GB2312" w:cs="仿宋_GB2312"/>
                <w:sz w:val="18"/>
                <w:szCs w:val="18"/>
              </w:rPr>
            </w:pPr>
            <w:r w:rsidRPr="00627C42">
              <w:rPr>
                <w:rFonts w:eastAsia="仿宋_GB2312" w:cs="仿宋_GB2312" w:hint="eastAsia"/>
                <w:sz w:val="18"/>
                <w:szCs w:val="18"/>
              </w:rPr>
              <w:t>较合理</w:t>
            </w:r>
          </w:p>
        </w:tc>
        <w:tc>
          <w:tcPr>
            <w:tcW w:w="699" w:type="dxa"/>
            <w:vAlign w:val="center"/>
          </w:tcPr>
          <w:p w:rsidR="0067707A" w:rsidRPr="00627C42" w:rsidRDefault="0067707A" w:rsidP="00F30B2D">
            <w:pPr>
              <w:adjustRightInd w:val="0"/>
              <w:snapToGrid w:val="0"/>
              <w:jc w:val="center"/>
              <w:rPr>
                <w:rFonts w:eastAsia="仿宋_GB2312" w:cs="仿宋_GB2312"/>
                <w:sz w:val="18"/>
                <w:szCs w:val="18"/>
              </w:rPr>
            </w:pPr>
            <w:r w:rsidRPr="00627C42">
              <w:rPr>
                <w:rFonts w:eastAsia="仿宋_GB2312" w:cs="仿宋_GB2312" w:hint="eastAsia"/>
                <w:sz w:val="18"/>
                <w:szCs w:val="18"/>
              </w:rPr>
              <w:t>约</w:t>
            </w:r>
            <w:r w:rsidRPr="00627C42">
              <w:rPr>
                <w:rFonts w:eastAsia="仿宋_GB2312" w:cs="仿宋_GB2312" w:hint="eastAsia"/>
                <w:sz w:val="18"/>
                <w:szCs w:val="18"/>
              </w:rPr>
              <w:t>20</w:t>
            </w:r>
            <w:r w:rsidR="00F30B2D" w:rsidRPr="00627C42">
              <w:rPr>
                <w:rFonts w:eastAsia="仿宋_GB2312" w:cs="仿宋_GB2312" w:hint="eastAsia"/>
                <w:sz w:val="18"/>
                <w:szCs w:val="18"/>
              </w:rPr>
              <w:t>14</w:t>
            </w:r>
            <w:r w:rsidRPr="00627C42">
              <w:rPr>
                <w:rFonts w:eastAsia="仿宋_GB2312" w:cs="仿宋_GB2312" w:hint="eastAsia"/>
                <w:sz w:val="18"/>
                <w:szCs w:val="18"/>
              </w:rPr>
              <w:t>年</w:t>
            </w:r>
          </w:p>
        </w:tc>
        <w:tc>
          <w:tcPr>
            <w:tcW w:w="1125" w:type="dxa"/>
            <w:vAlign w:val="center"/>
          </w:tcPr>
          <w:p w:rsidR="0067707A" w:rsidRPr="00627C42" w:rsidRDefault="0067707A" w:rsidP="00F30B2D">
            <w:pPr>
              <w:adjustRightInd w:val="0"/>
              <w:snapToGrid w:val="0"/>
              <w:jc w:val="center"/>
              <w:rPr>
                <w:rFonts w:eastAsia="仿宋_GB2312" w:cs="仿宋_GB2312"/>
                <w:sz w:val="18"/>
                <w:szCs w:val="18"/>
              </w:rPr>
            </w:pPr>
            <w:bookmarkStart w:id="106" w:name="OLE_LINK41"/>
            <w:r w:rsidRPr="00627C42">
              <w:rPr>
                <w:rFonts w:eastAsia="仿宋_GB2312" w:cs="仿宋_GB2312" w:hint="eastAsia"/>
                <w:sz w:val="18"/>
                <w:szCs w:val="18"/>
              </w:rPr>
              <w:t>消防、水电、等设施设备齐全</w:t>
            </w:r>
            <w:bookmarkEnd w:id="106"/>
          </w:p>
        </w:tc>
        <w:tc>
          <w:tcPr>
            <w:tcW w:w="765" w:type="dxa"/>
            <w:vAlign w:val="center"/>
          </w:tcPr>
          <w:p w:rsidR="0067707A" w:rsidRPr="00627C42" w:rsidRDefault="0067707A">
            <w:pPr>
              <w:adjustRightInd w:val="0"/>
              <w:snapToGrid w:val="0"/>
              <w:jc w:val="center"/>
              <w:rPr>
                <w:rFonts w:eastAsia="仿宋_GB2312" w:cs="仿宋_GB2312"/>
                <w:sz w:val="18"/>
                <w:szCs w:val="18"/>
              </w:rPr>
            </w:pPr>
            <w:r w:rsidRPr="00627C42">
              <w:rPr>
                <w:rFonts w:eastAsia="仿宋_GB2312" w:cs="仿宋_GB2312" w:hint="eastAsia"/>
                <w:sz w:val="18"/>
                <w:szCs w:val="18"/>
              </w:rPr>
              <w:t>维护保养较好</w:t>
            </w:r>
          </w:p>
        </w:tc>
        <w:tc>
          <w:tcPr>
            <w:tcW w:w="591" w:type="dxa"/>
            <w:vAlign w:val="center"/>
          </w:tcPr>
          <w:p w:rsidR="0067707A" w:rsidRPr="00627C42" w:rsidRDefault="00F30B2D">
            <w:pPr>
              <w:adjustRightInd w:val="0"/>
              <w:snapToGrid w:val="0"/>
              <w:jc w:val="center"/>
              <w:rPr>
                <w:rFonts w:eastAsia="仿宋_GB2312" w:cs="仿宋_GB2312"/>
                <w:sz w:val="18"/>
                <w:szCs w:val="18"/>
              </w:rPr>
            </w:pPr>
            <w:r w:rsidRPr="00627C42">
              <w:rPr>
                <w:rFonts w:eastAsia="仿宋_GB2312" w:cs="仿宋_GB2312" w:hint="eastAsia"/>
                <w:sz w:val="18"/>
                <w:szCs w:val="18"/>
              </w:rPr>
              <w:t>90</w:t>
            </w:r>
            <w:r w:rsidR="0067707A" w:rsidRPr="00627C42">
              <w:rPr>
                <w:rFonts w:eastAsia="仿宋_GB2312" w:cs="仿宋_GB2312" w:hint="eastAsia"/>
                <w:sz w:val="18"/>
                <w:szCs w:val="18"/>
              </w:rPr>
              <w:t>%</w:t>
            </w:r>
          </w:p>
        </w:tc>
      </w:tr>
      <w:tr w:rsidR="00F30B2D" w:rsidRPr="00627C42" w:rsidTr="005F772A">
        <w:tc>
          <w:tcPr>
            <w:tcW w:w="1242" w:type="dxa"/>
            <w:vAlign w:val="center"/>
          </w:tcPr>
          <w:p w:rsidR="00F30B2D" w:rsidRPr="00627C42" w:rsidRDefault="00F30B2D" w:rsidP="0067707A">
            <w:pPr>
              <w:spacing w:line="220" w:lineRule="exact"/>
              <w:jc w:val="center"/>
              <w:rPr>
                <w:rFonts w:eastAsia="仿宋_GB2312"/>
                <w:sz w:val="18"/>
                <w:szCs w:val="18"/>
              </w:rPr>
            </w:pPr>
            <w:r w:rsidRPr="00627C42">
              <w:rPr>
                <w:rFonts w:eastAsia="仿宋_GB2312" w:hint="eastAsia"/>
                <w:sz w:val="18"/>
                <w:szCs w:val="18"/>
              </w:rPr>
              <w:t>凤阳县门台镇工业园区龙凤山庄</w:t>
            </w:r>
            <w:r w:rsidRPr="00627C42">
              <w:rPr>
                <w:rFonts w:eastAsia="仿宋_GB2312" w:hint="eastAsia"/>
                <w:sz w:val="18"/>
                <w:szCs w:val="18"/>
              </w:rPr>
              <w:t>84</w:t>
            </w:r>
            <w:r w:rsidRPr="00627C42">
              <w:rPr>
                <w:rFonts w:eastAsia="仿宋_GB2312" w:hint="eastAsia"/>
                <w:sz w:val="18"/>
                <w:szCs w:val="18"/>
              </w:rPr>
              <w:t>号楼</w:t>
            </w:r>
            <w:r w:rsidRPr="00627C42">
              <w:rPr>
                <w:rFonts w:eastAsia="仿宋_GB2312" w:hint="eastAsia"/>
                <w:sz w:val="18"/>
                <w:szCs w:val="18"/>
              </w:rPr>
              <w:t>C</w:t>
            </w:r>
            <w:r w:rsidRPr="00627C42">
              <w:rPr>
                <w:rFonts w:eastAsia="仿宋_GB2312" w:hint="eastAsia"/>
                <w:sz w:val="18"/>
                <w:szCs w:val="18"/>
              </w:rPr>
              <w:t>户型</w:t>
            </w:r>
          </w:p>
        </w:tc>
        <w:tc>
          <w:tcPr>
            <w:tcW w:w="709" w:type="dxa"/>
            <w:vAlign w:val="center"/>
          </w:tcPr>
          <w:p w:rsidR="00F30B2D" w:rsidRPr="00627C42" w:rsidRDefault="00F30B2D" w:rsidP="0067707A">
            <w:pPr>
              <w:spacing w:line="220" w:lineRule="exact"/>
              <w:jc w:val="center"/>
              <w:rPr>
                <w:rFonts w:eastAsia="仿宋_GB2312"/>
                <w:sz w:val="18"/>
                <w:szCs w:val="18"/>
              </w:rPr>
            </w:pPr>
            <w:r w:rsidRPr="00627C42">
              <w:rPr>
                <w:rFonts w:eastAsia="仿宋_GB2312" w:hint="eastAsia"/>
                <w:sz w:val="18"/>
                <w:szCs w:val="18"/>
              </w:rPr>
              <w:t>407.34</w:t>
            </w:r>
          </w:p>
        </w:tc>
        <w:tc>
          <w:tcPr>
            <w:tcW w:w="573" w:type="dxa"/>
            <w:vAlign w:val="center"/>
          </w:tcPr>
          <w:p w:rsidR="00F30B2D" w:rsidRPr="00627C42" w:rsidRDefault="00F30B2D" w:rsidP="0067707A">
            <w:pPr>
              <w:adjustRightInd w:val="0"/>
              <w:snapToGrid w:val="0"/>
              <w:jc w:val="center"/>
              <w:rPr>
                <w:rFonts w:eastAsia="仿宋_GB2312" w:cs="仿宋_GB2312"/>
                <w:sz w:val="18"/>
                <w:szCs w:val="18"/>
              </w:rPr>
            </w:pPr>
            <w:r w:rsidRPr="00627C42">
              <w:rPr>
                <w:rFonts w:eastAsia="仿宋_GB2312" w:cs="仿宋_GB2312" w:hint="eastAsia"/>
                <w:sz w:val="18"/>
                <w:szCs w:val="18"/>
              </w:rPr>
              <w:t>住宅</w:t>
            </w:r>
          </w:p>
        </w:tc>
        <w:tc>
          <w:tcPr>
            <w:tcW w:w="703" w:type="dxa"/>
            <w:vAlign w:val="center"/>
          </w:tcPr>
          <w:p w:rsidR="00F30B2D" w:rsidRPr="00627C42" w:rsidRDefault="00F30B2D">
            <w:pPr>
              <w:adjustRightInd w:val="0"/>
              <w:snapToGrid w:val="0"/>
              <w:jc w:val="center"/>
              <w:rPr>
                <w:rFonts w:eastAsia="仿宋_GB2312" w:cs="仿宋_GB2312"/>
                <w:sz w:val="18"/>
                <w:szCs w:val="18"/>
              </w:rPr>
            </w:pPr>
            <w:r w:rsidRPr="00627C42">
              <w:rPr>
                <w:rFonts w:eastAsia="仿宋_GB2312" w:cs="仿宋_GB2312" w:hint="eastAsia"/>
                <w:sz w:val="18"/>
                <w:szCs w:val="18"/>
              </w:rPr>
              <w:t>闲置</w:t>
            </w:r>
          </w:p>
        </w:tc>
        <w:tc>
          <w:tcPr>
            <w:tcW w:w="998" w:type="dxa"/>
            <w:vAlign w:val="center"/>
          </w:tcPr>
          <w:p w:rsidR="00F30B2D" w:rsidRPr="00627C42" w:rsidRDefault="00F30B2D" w:rsidP="0067707A">
            <w:pPr>
              <w:spacing w:line="220" w:lineRule="exact"/>
              <w:jc w:val="center"/>
              <w:rPr>
                <w:rFonts w:eastAsia="仿宋_GB2312"/>
                <w:sz w:val="18"/>
                <w:szCs w:val="18"/>
              </w:rPr>
            </w:pPr>
            <w:r w:rsidRPr="00627C42">
              <w:rPr>
                <w:rFonts w:eastAsia="仿宋_GB2312" w:hint="eastAsia"/>
                <w:sz w:val="18"/>
                <w:szCs w:val="18"/>
              </w:rPr>
              <w:t>钢筋混凝土</w:t>
            </w:r>
            <w:r w:rsidRPr="00627C42">
              <w:rPr>
                <w:rFonts w:eastAsia="仿宋_GB2312" w:hint="eastAsia"/>
                <w:sz w:val="18"/>
                <w:szCs w:val="18"/>
              </w:rPr>
              <w:t>-1-3/4</w:t>
            </w:r>
          </w:p>
        </w:tc>
        <w:tc>
          <w:tcPr>
            <w:tcW w:w="600" w:type="dxa"/>
            <w:vAlign w:val="center"/>
          </w:tcPr>
          <w:p w:rsidR="00F30B2D" w:rsidRPr="00627C42" w:rsidRDefault="00F30B2D">
            <w:pPr>
              <w:adjustRightInd w:val="0"/>
              <w:snapToGrid w:val="0"/>
              <w:jc w:val="center"/>
              <w:rPr>
                <w:rFonts w:eastAsia="仿宋_GB2312" w:cs="仿宋_GB2312"/>
                <w:sz w:val="18"/>
                <w:szCs w:val="18"/>
              </w:rPr>
            </w:pPr>
            <w:r w:rsidRPr="00627C42">
              <w:rPr>
                <w:rFonts w:eastAsia="仿宋_GB2312" w:cs="仿宋_GB2312" w:hint="eastAsia"/>
                <w:sz w:val="18"/>
                <w:szCs w:val="18"/>
              </w:rPr>
              <w:t>约</w:t>
            </w:r>
            <w:r w:rsidRPr="00627C42">
              <w:rPr>
                <w:rFonts w:eastAsia="仿宋_GB2312" w:cs="仿宋_GB2312" w:hint="eastAsia"/>
                <w:sz w:val="18"/>
                <w:szCs w:val="18"/>
              </w:rPr>
              <w:t>2.9</w:t>
            </w:r>
            <w:r w:rsidRPr="00627C42">
              <w:rPr>
                <w:rFonts w:eastAsia="仿宋_GB2312" w:cs="仿宋_GB2312" w:hint="eastAsia"/>
                <w:sz w:val="18"/>
                <w:szCs w:val="18"/>
              </w:rPr>
              <w:t>米</w:t>
            </w:r>
          </w:p>
        </w:tc>
        <w:tc>
          <w:tcPr>
            <w:tcW w:w="750" w:type="dxa"/>
            <w:vAlign w:val="center"/>
          </w:tcPr>
          <w:p w:rsidR="00F30B2D" w:rsidRPr="00627C42" w:rsidRDefault="00F30B2D">
            <w:pPr>
              <w:adjustRightInd w:val="0"/>
              <w:snapToGrid w:val="0"/>
              <w:jc w:val="center"/>
              <w:rPr>
                <w:rFonts w:eastAsia="仿宋_GB2312" w:cs="仿宋_GB2312"/>
                <w:sz w:val="18"/>
                <w:szCs w:val="18"/>
              </w:rPr>
            </w:pPr>
            <w:r w:rsidRPr="00627C42">
              <w:rPr>
                <w:rFonts w:eastAsia="仿宋_GB2312" w:cs="仿宋_GB2312" w:hint="eastAsia"/>
                <w:sz w:val="18"/>
                <w:szCs w:val="18"/>
              </w:rPr>
              <w:t>较合理</w:t>
            </w:r>
          </w:p>
        </w:tc>
        <w:tc>
          <w:tcPr>
            <w:tcW w:w="699" w:type="dxa"/>
            <w:vAlign w:val="center"/>
          </w:tcPr>
          <w:p w:rsidR="00F30B2D" w:rsidRPr="00627C42" w:rsidRDefault="00F30B2D">
            <w:pPr>
              <w:adjustRightInd w:val="0"/>
              <w:snapToGrid w:val="0"/>
              <w:jc w:val="center"/>
              <w:rPr>
                <w:rFonts w:eastAsia="仿宋_GB2312" w:cs="仿宋_GB2312"/>
                <w:sz w:val="18"/>
                <w:szCs w:val="18"/>
              </w:rPr>
            </w:pPr>
            <w:r w:rsidRPr="00627C42">
              <w:rPr>
                <w:rFonts w:eastAsia="仿宋_GB2312" w:cs="仿宋_GB2312" w:hint="eastAsia"/>
                <w:sz w:val="18"/>
                <w:szCs w:val="18"/>
              </w:rPr>
              <w:t>约</w:t>
            </w:r>
            <w:r w:rsidRPr="00627C42">
              <w:rPr>
                <w:rFonts w:eastAsia="仿宋_GB2312" w:cs="仿宋_GB2312" w:hint="eastAsia"/>
                <w:sz w:val="18"/>
                <w:szCs w:val="18"/>
              </w:rPr>
              <w:t>2014</w:t>
            </w:r>
            <w:r w:rsidRPr="00627C42">
              <w:rPr>
                <w:rFonts w:eastAsia="仿宋_GB2312" w:cs="仿宋_GB2312" w:hint="eastAsia"/>
                <w:sz w:val="18"/>
                <w:szCs w:val="18"/>
              </w:rPr>
              <w:t>年</w:t>
            </w:r>
          </w:p>
        </w:tc>
        <w:tc>
          <w:tcPr>
            <w:tcW w:w="1125" w:type="dxa"/>
            <w:vAlign w:val="center"/>
          </w:tcPr>
          <w:p w:rsidR="00F30B2D" w:rsidRPr="00627C42" w:rsidRDefault="00F30B2D">
            <w:pPr>
              <w:adjustRightInd w:val="0"/>
              <w:snapToGrid w:val="0"/>
              <w:jc w:val="center"/>
              <w:rPr>
                <w:rFonts w:eastAsia="仿宋_GB2312" w:cs="仿宋_GB2312"/>
                <w:sz w:val="18"/>
                <w:szCs w:val="18"/>
              </w:rPr>
            </w:pPr>
            <w:r w:rsidRPr="00627C42">
              <w:rPr>
                <w:rFonts w:eastAsia="仿宋_GB2312" w:cs="仿宋_GB2312" w:hint="eastAsia"/>
                <w:sz w:val="18"/>
                <w:szCs w:val="18"/>
              </w:rPr>
              <w:t>消防、水电、等设施设备齐全</w:t>
            </w:r>
          </w:p>
        </w:tc>
        <w:tc>
          <w:tcPr>
            <w:tcW w:w="765" w:type="dxa"/>
            <w:vAlign w:val="center"/>
          </w:tcPr>
          <w:p w:rsidR="00F30B2D" w:rsidRPr="00627C42" w:rsidRDefault="00F30B2D" w:rsidP="00E422FE">
            <w:pPr>
              <w:adjustRightInd w:val="0"/>
              <w:snapToGrid w:val="0"/>
              <w:jc w:val="center"/>
              <w:rPr>
                <w:rFonts w:eastAsia="仿宋_GB2312" w:cs="仿宋_GB2312"/>
                <w:sz w:val="18"/>
                <w:szCs w:val="18"/>
              </w:rPr>
            </w:pPr>
            <w:r w:rsidRPr="00627C42">
              <w:rPr>
                <w:rFonts w:eastAsia="仿宋_GB2312" w:cs="仿宋_GB2312" w:hint="eastAsia"/>
                <w:sz w:val="18"/>
                <w:szCs w:val="18"/>
              </w:rPr>
              <w:t>维护保养较好</w:t>
            </w:r>
          </w:p>
        </w:tc>
        <w:tc>
          <w:tcPr>
            <w:tcW w:w="591" w:type="dxa"/>
            <w:vAlign w:val="center"/>
          </w:tcPr>
          <w:p w:rsidR="00F30B2D" w:rsidRPr="00627C42" w:rsidRDefault="00F30B2D" w:rsidP="00E422FE">
            <w:pPr>
              <w:adjustRightInd w:val="0"/>
              <w:snapToGrid w:val="0"/>
              <w:jc w:val="center"/>
              <w:rPr>
                <w:rFonts w:eastAsia="仿宋_GB2312" w:cs="仿宋_GB2312"/>
                <w:sz w:val="18"/>
                <w:szCs w:val="18"/>
              </w:rPr>
            </w:pPr>
            <w:r w:rsidRPr="00627C42">
              <w:rPr>
                <w:rFonts w:eastAsia="仿宋_GB2312" w:cs="仿宋_GB2312" w:hint="eastAsia"/>
                <w:sz w:val="18"/>
                <w:szCs w:val="18"/>
              </w:rPr>
              <w:t>90%</w:t>
            </w:r>
          </w:p>
        </w:tc>
      </w:tr>
      <w:tr w:rsidR="00F30B2D" w:rsidRPr="00627C42" w:rsidTr="005F772A">
        <w:tc>
          <w:tcPr>
            <w:tcW w:w="1242" w:type="dxa"/>
            <w:vAlign w:val="center"/>
          </w:tcPr>
          <w:p w:rsidR="00F30B2D" w:rsidRPr="00627C42" w:rsidRDefault="00F30B2D" w:rsidP="0067707A">
            <w:pPr>
              <w:spacing w:line="220" w:lineRule="exact"/>
              <w:jc w:val="center"/>
              <w:rPr>
                <w:rFonts w:eastAsia="仿宋_GB2312"/>
                <w:sz w:val="18"/>
                <w:szCs w:val="18"/>
              </w:rPr>
            </w:pPr>
            <w:r w:rsidRPr="00627C42">
              <w:rPr>
                <w:rFonts w:eastAsia="仿宋_GB2312" w:hint="eastAsia"/>
                <w:sz w:val="18"/>
                <w:szCs w:val="18"/>
              </w:rPr>
              <w:t>凤阳县门台镇工业园区龙凤山庄</w:t>
            </w:r>
            <w:r w:rsidRPr="00627C42">
              <w:rPr>
                <w:rFonts w:eastAsia="仿宋_GB2312" w:hint="eastAsia"/>
                <w:sz w:val="18"/>
                <w:szCs w:val="18"/>
              </w:rPr>
              <w:t>85</w:t>
            </w:r>
            <w:r w:rsidRPr="00627C42">
              <w:rPr>
                <w:rFonts w:eastAsia="仿宋_GB2312" w:hint="eastAsia"/>
                <w:sz w:val="18"/>
                <w:szCs w:val="18"/>
              </w:rPr>
              <w:t>号楼</w:t>
            </w:r>
            <w:r w:rsidRPr="00627C42">
              <w:rPr>
                <w:rFonts w:eastAsia="仿宋_GB2312" w:hint="eastAsia"/>
                <w:sz w:val="18"/>
                <w:szCs w:val="18"/>
              </w:rPr>
              <w:t>B</w:t>
            </w:r>
            <w:r w:rsidRPr="00627C42">
              <w:rPr>
                <w:rFonts w:eastAsia="仿宋_GB2312" w:hint="eastAsia"/>
                <w:sz w:val="18"/>
                <w:szCs w:val="18"/>
              </w:rPr>
              <w:t>户型</w:t>
            </w:r>
          </w:p>
        </w:tc>
        <w:tc>
          <w:tcPr>
            <w:tcW w:w="709" w:type="dxa"/>
            <w:vAlign w:val="center"/>
          </w:tcPr>
          <w:p w:rsidR="00F30B2D" w:rsidRPr="00627C42" w:rsidRDefault="00F30B2D" w:rsidP="0067707A">
            <w:pPr>
              <w:spacing w:line="220" w:lineRule="exact"/>
              <w:jc w:val="center"/>
              <w:rPr>
                <w:rFonts w:eastAsia="仿宋_GB2312"/>
                <w:sz w:val="18"/>
                <w:szCs w:val="18"/>
              </w:rPr>
            </w:pPr>
            <w:r w:rsidRPr="00627C42">
              <w:rPr>
                <w:rFonts w:eastAsia="仿宋_GB2312" w:hint="eastAsia"/>
                <w:sz w:val="18"/>
                <w:szCs w:val="18"/>
              </w:rPr>
              <w:t>441.27</w:t>
            </w:r>
          </w:p>
        </w:tc>
        <w:tc>
          <w:tcPr>
            <w:tcW w:w="573" w:type="dxa"/>
            <w:vAlign w:val="center"/>
          </w:tcPr>
          <w:p w:rsidR="00F30B2D" w:rsidRPr="00627C42" w:rsidRDefault="00F30B2D" w:rsidP="0067707A">
            <w:pPr>
              <w:adjustRightInd w:val="0"/>
              <w:snapToGrid w:val="0"/>
              <w:jc w:val="center"/>
              <w:rPr>
                <w:rFonts w:eastAsia="仿宋_GB2312" w:cs="仿宋_GB2312"/>
                <w:sz w:val="18"/>
                <w:szCs w:val="18"/>
              </w:rPr>
            </w:pPr>
            <w:r w:rsidRPr="00627C42">
              <w:rPr>
                <w:rFonts w:eastAsia="仿宋_GB2312" w:cs="仿宋_GB2312" w:hint="eastAsia"/>
                <w:sz w:val="18"/>
                <w:szCs w:val="18"/>
              </w:rPr>
              <w:t>住宅</w:t>
            </w:r>
          </w:p>
        </w:tc>
        <w:tc>
          <w:tcPr>
            <w:tcW w:w="703" w:type="dxa"/>
            <w:vAlign w:val="center"/>
          </w:tcPr>
          <w:p w:rsidR="00F30B2D" w:rsidRPr="00627C42" w:rsidRDefault="00F30B2D">
            <w:pPr>
              <w:adjustRightInd w:val="0"/>
              <w:snapToGrid w:val="0"/>
              <w:jc w:val="center"/>
              <w:rPr>
                <w:rFonts w:eastAsia="仿宋_GB2312" w:cs="仿宋_GB2312"/>
                <w:sz w:val="18"/>
                <w:szCs w:val="18"/>
              </w:rPr>
            </w:pPr>
            <w:r w:rsidRPr="00627C42">
              <w:rPr>
                <w:rFonts w:eastAsia="仿宋_GB2312" w:cs="仿宋_GB2312" w:hint="eastAsia"/>
                <w:sz w:val="18"/>
                <w:szCs w:val="18"/>
              </w:rPr>
              <w:t>闲置</w:t>
            </w:r>
          </w:p>
        </w:tc>
        <w:tc>
          <w:tcPr>
            <w:tcW w:w="998" w:type="dxa"/>
            <w:vAlign w:val="center"/>
          </w:tcPr>
          <w:p w:rsidR="00F30B2D" w:rsidRPr="00627C42" w:rsidRDefault="00F30B2D" w:rsidP="0067707A">
            <w:pPr>
              <w:spacing w:line="220" w:lineRule="exact"/>
              <w:jc w:val="center"/>
              <w:rPr>
                <w:rFonts w:eastAsia="仿宋_GB2312"/>
                <w:sz w:val="18"/>
                <w:szCs w:val="18"/>
              </w:rPr>
            </w:pPr>
            <w:r w:rsidRPr="00627C42">
              <w:rPr>
                <w:rFonts w:eastAsia="仿宋_GB2312" w:hint="eastAsia"/>
                <w:sz w:val="18"/>
                <w:szCs w:val="18"/>
              </w:rPr>
              <w:t>钢筋混凝土</w:t>
            </w:r>
            <w:r w:rsidRPr="00627C42">
              <w:rPr>
                <w:rFonts w:eastAsia="仿宋_GB2312" w:hint="eastAsia"/>
                <w:sz w:val="18"/>
                <w:szCs w:val="18"/>
              </w:rPr>
              <w:t>-1-3/4</w:t>
            </w:r>
          </w:p>
        </w:tc>
        <w:tc>
          <w:tcPr>
            <w:tcW w:w="600" w:type="dxa"/>
            <w:vAlign w:val="center"/>
          </w:tcPr>
          <w:p w:rsidR="00F30B2D" w:rsidRPr="00627C42" w:rsidRDefault="00F30B2D">
            <w:pPr>
              <w:adjustRightInd w:val="0"/>
              <w:snapToGrid w:val="0"/>
              <w:jc w:val="center"/>
              <w:rPr>
                <w:rFonts w:eastAsia="仿宋_GB2312" w:cs="仿宋_GB2312"/>
                <w:sz w:val="18"/>
                <w:szCs w:val="18"/>
              </w:rPr>
            </w:pPr>
            <w:r w:rsidRPr="00627C42">
              <w:rPr>
                <w:rFonts w:eastAsia="仿宋_GB2312" w:cs="仿宋_GB2312" w:hint="eastAsia"/>
                <w:sz w:val="18"/>
                <w:szCs w:val="18"/>
              </w:rPr>
              <w:t>约</w:t>
            </w:r>
            <w:r w:rsidRPr="00627C42">
              <w:rPr>
                <w:rFonts w:eastAsia="仿宋_GB2312" w:cs="仿宋_GB2312" w:hint="eastAsia"/>
                <w:sz w:val="18"/>
                <w:szCs w:val="18"/>
              </w:rPr>
              <w:t>2.9</w:t>
            </w:r>
            <w:r w:rsidRPr="00627C42">
              <w:rPr>
                <w:rFonts w:eastAsia="仿宋_GB2312" w:cs="仿宋_GB2312" w:hint="eastAsia"/>
                <w:sz w:val="18"/>
                <w:szCs w:val="18"/>
              </w:rPr>
              <w:t>米</w:t>
            </w:r>
          </w:p>
        </w:tc>
        <w:tc>
          <w:tcPr>
            <w:tcW w:w="750" w:type="dxa"/>
            <w:vAlign w:val="center"/>
          </w:tcPr>
          <w:p w:rsidR="00F30B2D" w:rsidRPr="00627C42" w:rsidRDefault="00F30B2D">
            <w:pPr>
              <w:adjustRightInd w:val="0"/>
              <w:snapToGrid w:val="0"/>
              <w:jc w:val="center"/>
              <w:rPr>
                <w:rFonts w:eastAsia="仿宋_GB2312" w:cs="仿宋_GB2312"/>
                <w:sz w:val="18"/>
                <w:szCs w:val="18"/>
              </w:rPr>
            </w:pPr>
            <w:r w:rsidRPr="00627C42">
              <w:rPr>
                <w:rFonts w:eastAsia="仿宋_GB2312" w:cs="仿宋_GB2312" w:hint="eastAsia"/>
                <w:sz w:val="18"/>
                <w:szCs w:val="18"/>
              </w:rPr>
              <w:t>较合理</w:t>
            </w:r>
          </w:p>
        </w:tc>
        <w:tc>
          <w:tcPr>
            <w:tcW w:w="699" w:type="dxa"/>
            <w:vAlign w:val="center"/>
          </w:tcPr>
          <w:p w:rsidR="00F30B2D" w:rsidRPr="00627C42" w:rsidRDefault="00F30B2D">
            <w:pPr>
              <w:adjustRightInd w:val="0"/>
              <w:snapToGrid w:val="0"/>
              <w:jc w:val="center"/>
              <w:rPr>
                <w:rFonts w:eastAsia="仿宋_GB2312" w:cs="仿宋_GB2312"/>
                <w:sz w:val="18"/>
                <w:szCs w:val="18"/>
              </w:rPr>
            </w:pPr>
            <w:r w:rsidRPr="00627C42">
              <w:rPr>
                <w:rFonts w:eastAsia="仿宋_GB2312" w:cs="仿宋_GB2312" w:hint="eastAsia"/>
                <w:sz w:val="18"/>
                <w:szCs w:val="18"/>
              </w:rPr>
              <w:t>约</w:t>
            </w:r>
            <w:r w:rsidRPr="00627C42">
              <w:rPr>
                <w:rFonts w:eastAsia="仿宋_GB2312" w:cs="仿宋_GB2312" w:hint="eastAsia"/>
                <w:sz w:val="18"/>
                <w:szCs w:val="18"/>
              </w:rPr>
              <w:t>2014</w:t>
            </w:r>
            <w:r w:rsidRPr="00627C42">
              <w:rPr>
                <w:rFonts w:eastAsia="仿宋_GB2312" w:cs="仿宋_GB2312" w:hint="eastAsia"/>
                <w:sz w:val="18"/>
                <w:szCs w:val="18"/>
              </w:rPr>
              <w:t>年</w:t>
            </w:r>
          </w:p>
        </w:tc>
        <w:tc>
          <w:tcPr>
            <w:tcW w:w="1125" w:type="dxa"/>
            <w:vAlign w:val="center"/>
          </w:tcPr>
          <w:p w:rsidR="00F30B2D" w:rsidRPr="00627C42" w:rsidRDefault="00F30B2D">
            <w:pPr>
              <w:adjustRightInd w:val="0"/>
              <w:snapToGrid w:val="0"/>
              <w:jc w:val="center"/>
              <w:rPr>
                <w:rFonts w:eastAsia="仿宋_GB2312" w:cs="仿宋_GB2312"/>
                <w:sz w:val="18"/>
                <w:szCs w:val="18"/>
              </w:rPr>
            </w:pPr>
            <w:r w:rsidRPr="00627C42">
              <w:rPr>
                <w:rFonts w:eastAsia="仿宋_GB2312" w:cs="仿宋_GB2312" w:hint="eastAsia"/>
                <w:sz w:val="18"/>
                <w:szCs w:val="18"/>
              </w:rPr>
              <w:t>消防、水电、等设施设备齐全</w:t>
            </w:r>
          </w:p>
        </w:tc>
        <w:tc>
          <w:tcPr>
            <w:tcW w:w="765" w:type="dxa"/>
            <w:vAlign w:val="center"/>
          </w:tcPr>
          <w:p w:rsidR="00F30B2D" w:rsidRPr="00627C42" w:rsidRDefault="00F30B2D" w:rsidP="00E422FE">
            <w:pPr>
              <w:adjustRightInd w:val="0"/>
              <w:snapToGrid w:val="0"/>
              <w:jc w:val="center"/>
              <w:rPr>
                <w:rFonts w:eastAsia="仿宋_GB2312" w:cs="仿宋_GB2312"/>
                <w:sz w:val="18"/>
                <w:szCs w:val="18"/>
              </w:rPr>
            </w:pPr>
            <w:r w:rsidRPr="00627C42">
              <w:rPr>
                <w:rFonts w:eastAsia="仿宋_GB2312" w:cs="仿宋_GB2312" w:hint="eastAsia"/>
                <w:sz w:val="18"/>
                <w:szCs w:val="18"/>
              </w:rPr>
              <w:t>维护保养较好</w:t>
            </w:r>
          </w:p>
        </w:tc>
        <w:tc>
          <w:tcPr>
            <w:tcW w:w="591" w:type="dxa"/>
            <w:vAlign w:val="center"/>
          </w:tcPr>
          <w:p w:rsidR="00F30B2D" w:rsidRPr="00627C42" w:rsidRDefault="00F30B2D" w:rsidP="00E422FE">
            <w:pPr>
              <w:adjustRightInd w:val="0"/>
              <w:snapToGrid w:val="0"/>
              <w:jc w:val="center"/>
              <w:rPr>
                <w:rFonts w:eastAsia="仿宋_GB2312" w:cs="仿宋_GB2312"/>
                <w:sz w:val="18"/>
                <w:szCs w:val="18"/>
              </w:rPr>
            </w:pPr>
            <w:r w:rsidRPr="00627C42">
              <w:rPr>
                <w:rFonts w:eastAsia="仿宋_GB2312" w:cs="仿宋_GB2312" w:hint="eastAsia"/>
                <w:sz w:val="18"/>
                <w:szCs w:val="18"/>
              </w:rPr>
              <w:t>90%</w:t>
            </w:r>
          </w:p>
        </w:tc>
      </w:tr>
      <w:tr w:rsidR="00F30B2D" w:rsidRPr="00627C42" w:rsidTr="005F772A">
        <w:tc>
          <w:tcPr>
            <w:tcW w:w="1242" w:type="dxa"/>
            <w:vAlign w:val="center"/>
          </w:tcPr>
          <w:p w:rsidR="00F30B2D" w:rsidRPr="00627C42" w:rsidRDefault="00F30B2D" w:rsidP="0067707A">
            <w:pPr>
              <w:spacing w:line="220" w:lineRule="exact"/>
              <w:jc w:val="center"/>
              <w:rPr>
                <w:rFonts w:eastAsia="仿宋_GB2312"/>
                <w:sz w:val="18"/>
                <w:szCs w:val="18"/>
              </w:rPr>
            </w:pPr>
            <w:r w:rsidRPr="00627C42">
              <w:rPr>
                <w:rFonts w:eastAsia="仿宋_GB2312" w:hint="eastAsia"/>
                <w:sz w:val="18"/>
                <w:szCs w:val="18"/>
              </w:rPr>
              <w:t>凤阳县门台镇工业园区龙凤山庄</w:t>
            </w:r>
            <w:r w:rsidRPr="00627C42">
              <w:rPr>
                <w:rFonts w:eastAsia="仿宋_GB2312" w:hint="eastAsia"/>
                <w:sz w:val="18"/>
                <w:szCs w:val="18"/>
              </w:rPr>
              <w:t>93</w:t>
            </w:r>
            <w:r w:rsidRPr="00627C42">
              <w:rPr>
                <w:rFonts w:eastAsia="仿宋_GB2312" w:hint="eastAsia"/>
                <w:sz w:val="18"/>
                <w:szCs w:val="18"/>
              </w:rPr>
              <w:t>号楼</w:t>
            </w:r>
            <w:r w:rsidRPr="00627C42">
              <w:rPr>
                <w:rFonts w:eastAsia="仿宋_GB2312" w:hint="eastAsia"/>
                <w:sz w:val="18"/>
                <w:szCs w:val="18"/>
              </w:rPr>
              <w:t>D</w:t>
            </w:r>
            <w:r w:rsidRPr="00627C42">
              <w:rPr>
                <w:rFonts w:eastAsia="仿宋_GB2312" w:hint="eastAsia"/>
                <w:sz w:val="18"/>
                <w:szCs w:val="18"/>
              </w:rPr>
              <w:t>户型</w:t>
            </w:r>
          </w:p>
        </w:tc>
        <w:tc>
          <w:tcPr>
            <w:tcW w:w="709" w:type="dxa"/>
            <w:vAlign w:val="center"/>
          </w:tcPr>
          <w:p w:rsidR="00F30B2D" w:rsidRPr="00627C42" w:rsidRDefault="00F30B2D" w:rsidP="0067707A">
            <w:pPr>
              <w:spacing w:line="220" w:lineRule="exact"/>
              <w:jc w:val="center"/>
              <w:rPr>
                <w:rFonts w:eastAsia="仿宋_GB2312"/>
                <w:sz w:val="18"/>
                <w:szCs w:val="18"/>
              </w:rPr>
            </w:pPr>
            <w:r w:rsidRPr="00627C42">
              <w:rPr>
                <w:rFonts w:eastAsia="仿宋_GB2312" w:hint="eastAsia"/>
                <w:sz w:val="18"/>
                <w:szCs w:val="18"/>
              </w:rPr>
              <w:t>372.43</w:t>
            </w:r>
          </w:p>
        </w:tc>
        <w:tc>
          <w:tcPr>
            <w:tcW w:w="573" w:type="dxa"/>
            <w:vAlign w:val="center"/>
          </w:tcPr>
          <w:p w:rsidR="00F30B2D" w:rsidRPr="00627C42" w:rsidRDefault="00F30B2D" w:rsidP="0067707A">
            <w:pPr>
              <w:adjustRightInd w:val="0"/>
              <w:snapToGrid w:val="0"/>
              <w:jc w:val="center"/>
              <w:rPr>
                <w:rFonts w:eastAsia="仿宋_GB2312" w:cs="仿宋_GB2312"/>
                <w:sz w:val="18"/>
                <w:szCs w:val="18"/>
              </w:rPr>
            </w:pPr>
            <w:r w:rsidRPr="00627C42">
              <w:rPr>
                <w:rFonts w:eastAsia="仿宋_GB2312" w:cs="仿宋_GB2312" w:hint="eastAsia"/>
                <w:sz w:val="18"/>
                <w:szCs w:val="18"/>
              </w:rPr>
              <w:t>住宅</w:t>
            </w:r>
          </w:p>
        </w:tc>
        <w:tc>
          <w:tcPr>
            <w:tcW w:w="703" w:type="dxa"/>
            <w:vAlign w:val="center"/>
          </w:tcPr>
          <w:p w:rsidR="00F30B2D" w:rsidRPr="00627C42" w:rsidRDefault="00F30B2D">
            <w:pPr>
              <w:adjustRightInd w:val="0"/>
              <w:snapToGrid w:val="0"/>
              <w:jc w:val="center"/>
              <w:rPr>
                <w:rFonts w:eastAsia="仿宋_GB2312" w:cs="仿宋_GB2312"/>
                <w:sz w:val="18"/>
                <w:szCs w:val="18"/>
              </w:rPr>
            </w:pPr>
            <w:r w:rsidRPr="00627C42">
              <w:rPr>
                <w:rFonts w:eastAsia="仿宋_GB2312" w:cs="仿宋_GB2312" w:hint="eastAsia"/>
                <w:sz w:val="18"/>
                <w:szCs w:val="18"/>
              </w:rPr>
              <w:t>闲置</w:t>
            </w:r>
          </w:p>
        </w:tc>
        <w:tc>
          <w:tcPr>
            <w:tcW w:w="998" w:type="dxa"/>
            <w:vAlign w:val="center"/>
          </w:tcPr>
          <w:p w:rsidR="00F30B2D" w:rsidRPr="00627C42" w:rsidRDefault="00F30B2D" w:rsidP="0067707A">
            <w:pPr>
              <w:spacing w:line="220" w:lineRule="exact"/>
              <w:jc w:val="center"/>
              <w:rPr>
                <w:rFonts w:eastAsia="仿宋_GB2312"/>
                <w:sz w:val="18"/>
                <w:szCs w:val="18"/>
              </w:rPr>
            </w:pPr>
            <w:r w:rsidRPr="00627C42">
              <w:rPr>
                <w:rFonts w:eastAsia="仿宋_GB2312" w:hint="eastAsia"/>
                <w:sz w:val="18"/>
                <w:szCs w:val="18"/>
              </w:rPr>
              <w:t>钢筋混凝土</w:t>
            </w:r>
            <w:r w:rsidRPr="00627C42">
              <w:rPr>
                <w:rFonts w:eastAsia="仿宋_GB2312" w:hint="eastAsia"/>
                <w:sz w:val="18"/>
                <w:szCs w:val="18"/>
              </w:rPr>
              <w:t>-1-3/4</w:t>
            </w:r>
          </w:p>
        </w:tc>
        <w:tc>
          <w:tcPr>
            <w:tcW w:w="600" w:type="dxa"/>
            <w:vAlign w:val="center"/>
          </w:tcPr>
          <w:p w:rsidR="00F30B2D" w:rsidRPr="00627C42" w:rsidRDefault="00F30B2D">
            <w:pPr>
              <w:adjustRightInd w:val="0"/>
              <w:snapToGrid w:val="0"/>
              <w:jc w:val="center"/>
              <w:rPr>
                <w:rFonts w:eastAsia="仿宋_GB2312" w:cs="仿宋_GB2312"/>
                <w:sz w:val="18"/>
                <w:szCs w:val="18"/>
              </w:rPr>
            </w:pPr>
            <w:r w:rsidRPr="00627C42">
              <w:rPr>
                <w:rFonts w:eastAsia="仿宋_GB2312" w:cs="仿宋_GB2312" w:hint="eastAsia"/>
                <w:sz w:val="18"/>
                <w:szCs w:val="18"/>
              </w:rPr>
              <w:t>约</w:t>
            </w:r>
            <w:r w:rsidRPr="00627C42">
              <w:rPr>
                <w:rFonts w:eastAsia="仿宋_GB2312" w:cs="仿宋_GB2312" w:hint="eastAsia"/>
                <w:sz w:val="18"/>
                <w:szCs w:val="18"/>
              </w:rPr>
              <w:t>2.9</w:t>
            </w:r>
            <w:r w:rsidRPr="00627C42">
              <w:rPr>
                <w:rFonts w:eastAsia="仿宋_GB2312" w:cs="仿宋_GB2312" w:hint="eastAsia"/>
                <w:sz w:val="18"/>
                <w:szCs w:val="18"/>
              </w:rPr>
              <w:t>米</w:t>
            </w:r>
          </w:p>
        </w:tc>
        <w:tc>
          <w:tcPr>
            <w:tcW w:w="750" w:type="dxa"/>
            <w:vAlign w:val="center"/>
          </w:tcPr>
          <w:p w:rsidR="00F30B2D" w:rsidRPr="00627C42" w:rsidRDefault="00F30B2D">
            <w:pPr>
              <w:adjustRightInd w:val="0"/>
              <w:snapToGrid w:val="0"/>
              <w:jc w:val="center"/>
              <w:rPr>
                <w:rFonts w:eastAsia="仿宋_GB2312" w:cs="仿宋_GB2312"/>
                <w:sz w:val="18"/>
                <w:szCs w:val="18"/>
              </w:rPr>
            </w:pPr>
            <w:r w:rsidRPr="00627C42">
              <w:rPr>
                <w:rFonts w:eastAsia="仿宋_GB2312" w:cs="仿宋_GB2312" w:hint="eastAsia"/>
                <w:sz w:val="18"/>
                <w:szCs w:val="18"/>
              </w:rPr>
              <w:t>较合理</w:t>
            </w:r>
          </w:p>
        </w:tc>
        <w:tc>
          <w:tcPr>
            <w:tcW w:w="699" w:type="dxa"/>
            <w:vAlign w:val="center"/>
          </w:tcPr>
          <w:p w:rsidR="00F30B2D" w:rsidRPr="00627C42" w:rsidRDefault="00F30B2D">
            <w:pPr>
              <w:adjustRightInd w:val="0"/>
              <w:snapToGrid w:val="0"/>
              <w:jc w:val="center"/>
              <w:rPr>
                <w:rFonts w:eastAsia="仿宋_GB2312" w:cs="仿宋_GB2312"/>
                <w:sz w:val="18"/>
                <w:szCs w:val="18"/>
              </w:rPr>
            </w:pPr>
            <w:r w:rsidRPr="00627C42">
              <w:rPr>
                <w:rFonts w:eastAsia="仿宋_GB2312" w:cs="仿宋_GB2312" w:hint="eastAsia"/>
                <w:sz w:val="18"/>
                <w:szCs w:val="18"/>
              </w:rPr>
              <w:t>约</w:t>
            </w:r>
            <w:r w:rsidRPr="00627C42">
              <w:rPr>
                <w:rFonts w:eastAsia="仿宋_GB2312" w:cs="仿宋_GB2312" w:hint="eastAsia"/>
                <w:sz w:val="18"/>
                <w:szCs w:val="18"/>
              </w:rPr>
              <w:t>2014</w:t>
            </w:r>
            <w:r w:rsidRPr="00627C42">
              <w:rPr>
                <w:rFonts w:eastAsia="仿宋_GB2312" w:cs="仿宋_GB2312" w:hint="eastAsia"/>
                <w:sz w:val="18"/>
                <w:szCs w:val="18"/>
              </w:rPr>
              <w:t>年</w:t>
            </w:r>
          </w:p>
        </w:tc>
        <w:tc>
          <w:tcPr>
            <w:tcW w:w="1125" w:type="dxa"/>
            <w:vAlign w:val="center"/>
          </w:tcPr>
          <w:p w:rsidR="00F30B2D" w:rsidRPr="00627C42" w:rsidRDefault="00F30B2D">
            <w:pPr>
              <w:adjustRightInd w:val="0"/>
              <w:snapToGrid w:val="0"/>
              <w:jc w:val="center"/>
              <w:rPr>
                <w:rFonts w:eastAsia="仿宋_GB2312" w:cs="仿宋_GB2312"/>
                <w:sz w:val="18"/>
                <w:szCs w:val="18"/>
              </w:rPr>
            </w:pPr>
            <w:r w:rsidRPr="00627C42">
              <w:rPr>
                <w:rFonts w:eastAsia="仿宋_GB2312" w:cs="仿宋_GB2312" w:hint="eastAsia"/>
                <w:sz w:val="18"/>
                <w:szCs w:val="18"/>
              </w:rPr>
              <w:t>消防、水电、等设施设备齐全</w:t>
            </w:r>
          </w:p>
        </w:tc>
        <w:tc>
          <w:tcPr>
            <w:tcW w:w="765" w:type="dxa"/>
            <w:vAlign w:val="center"/>
          </w:tcPr>
          <w:p w:rsidR="00F30B2D" w:rsidRPr="00627C42" w:rsidRDefault="00F30B2D" w:rsidP="00E422FE">
            <w:pPr>
              <w:adjustRightInd w:val="0"/>
              <w:snapToGrid w:val="0"/>
              <w:jc w:val="center"/>
              <w:rPr>
                <w:rFonts w:eastAsia="仿宋_GB2312" w:cs="仿宋_GB2312"/>
                <w:sz w:val="18"/>
                <w:szCs w:val="18"/>
              </w:rPr>
            </w:pPr>
            <w:r w:rsidRPr="00627C42">
              <w:rPr>
                <w:rFonts w:eastAsia="仿宋_GB2312" w:cs="仿宋_GB2312" w:hint="eastAsia"/>
                <w:sz w:val="18"/>
                <w:szCs w:val="18"/>
              </w:rPr>
              <w:t>维护保养较好</w:t>
            </w:r>
          </w:p>
        </w:tc>
        <w:tc>
          <w:tcPr>
            <w:tcW w:w="591" w:type="dxa"/>
            <w:vAlign w:val="center"/>
          </w:tcPr>
          <w:p w:rsidR="00F30B2D" w:rsidRPr="00627C42" w:rsidRDefault="00F30B2D" w:rsidP="00E422FE">
            <w:pPr>
              <w:adjustRightInd w:val="0"/>
              <w:snapToGrid w:val="0"/>
              <w:jc w:val="center"/>
              <w:rPr>
                <w:rFonts w:eastAsia="仿宋_GB2312" w:cs="仿宋_GB2312"/>
                <w:sz w:val="18"/>
                <w:szCs w:val="18"/>
              </w:rPr>
            </w:pPr>
            <w:r w:rsidRPr="00627C42">
              <w:rPr>
                <w:rFonts w:eastAsia="仿宋_GB2312" w:cs="仿宋_GB2312" w:hint="eastAsia"/>
                <w:sz w:val="18"/>
                <w:szCs w:val="18"/>
              </w:rPr>
              <w:t>90%</w:t>
            </w:r>
          </w:p>
        </w:tc>
      </w:tr>
      <w:tr w:rsidR="00F30B2D" w:rsidRPr="00627C42" w:rsidTr="005F772A">
        <w:tc>
          <w:tcPr>
            <w:tcW w:w="1242" w:type="dxa"/>
            <w:vAlign w:val="center"/>
          </w:tcPr>
          <w:p w:rsidR="00F30B2D" w:rsidRPr="00627C42" w:rsidRDefault="00F30B2D" w:rsidP="0067707A">
            <w:pPr>
              <w:spacing w:line="220" w:lineRule="exact"/>
              <w:jc w:val="center"/>
              <w:rPr>
                <w:rFonts w:eastAsia="仿宋_GB2312"/>
                <w:sz w:val="18"/>
                <w:szCs w:val="18"/>
              </w:rPr>
            </w:pPr>
            <w:r w:rsidRPr="00627C42">
              <w:rPr>
                <w:rFonts w:eastAsia="仿宋_GB2312" w:hint="eastAsia"/>
                <w:sz w:val="18"/>
                <w:szCs w:val="18"/>
              </w:rPr>
              <w:t>凤阳县门台镇工业园区龙凤山庄</w:t>
            </w:r>
            <w:r w:rsidRPr="00627C42">
              <w:rPr>
                <w:rFonts w:eastAsia="仿宋_GB2312" w:hint="eastAsia"/>
                <w:sz w:val="18"/>
                <w:szCs w:val="18"/>
              </w:rPr>
              <w:t>94</w:t>
            </w:r>
            <w:r w:rsidRPr="00627C42">
              <w:rPr>
                <w:rFonts w:eastAsia="仿宋_GB2312" w:hint="eastAsia"/>
                <w:sz w:val="18"/>
                <w:szCs w:val="18"/>
              </w:rPr>
              <w:t>号楼</w:t>
            </w:r>
            <w:r w:rsidRPr="00627C42">
              <w:rPr>
                <w:rFonts w:eastAsia="仿宋_GB2312" w:hint="eastAsia"/>
                <w:sz w:val="18"/>
                <w:szCs w:val="18"/>
              </w:rPr>
              <w:t>A</w:t>
            </w:r>
            <w:r w:rsidRPr="00627C42">
              <w:rPr>
                <w:rFonts w:eastAsia="仿宋_GB2312" w:hint="eastAsia"/>
                <w:sz w:val="18"/>
                <w:szCs w:val="18"/>
              </w:rPr>
              <w:t>户型</w:t>
            </w:r>
          </w:p>
        </w:tc>
        <w:tc>
          <w:tcPr>
            <w:tcW w:w="709" w:type="dxa"/>
            <w:vAlign w:val="center"/>
          </w:tcPr>
          <w:p w:rsidR="00F30B2D" w:rsidRPr="00627C42" w:rsidRDefault="00F30B2D" w:rsidP="0067707A">
            <w:pPr>
              <w:spacing w:line="220" w:lineRule="exact"/>
              <w:jc w:val="center"/>
              <w:rPr>
                <w:rFonts w:eastAsia="仿宋_GB2312"/>
                <w:sz w:val="18"/>
                <w:szCs w:val="18"/>
              </w:rPr>
            </w:pPr>
            <w:r w:rsidRPr="00627C42">
              <w:rPr>
                <w:rFonts w:eastAsia="仿宋_GB2312" w:hint="eastAsia"/>
                <w:sz w:val="18"/>
                <w:szCs w:val="18"/>
              </w:rPr>
              <w:t>396.64</w:t>
            </w:r>
          </w:p>
        </w:tc>
        <w:tc>
          <w:tcPr>
            <w:tcW w:w="573" w:type="dxa"/>
            <w:vAlign w:val="center"/>
          </w:tcPr>
          <w:p w:rsidR="00F30B2D" w:rsidRPr="00627C42" w:rsidRDefault="00F30B2D" w:rsidP="0067707A">
            <w:pPr>
              <w:adjustRightInd w:val="0"/>
              <w:snapToGrid w:val="0"/>
              <w:jc w:val="center"/>
              <w:rPr>
                <w:rFonts w:eastAsia="仿宋_GB2312" w:cs="仿宋_GB2312"/>
                <w:sz w:val="18"/>
                <w:szCs w:val="18"/>
              </w:rPr>
            </w:pPr>
            <w:r w:rsidRPr="00627C42">
              <w:rPr>
                <w:rFonts w:eastAsia="仿宋_GB2312" w:cs="仿宋_GB2312" w:hint="eastAsia"/>
                <w:sz w:val="18"/>
                <w:szCs w:val="18"/>
              </w:rPr>
              <w:t>住宅</w:t>
            </w:r>
          </w:p>
        </w:tc>
        <w:tc>
          <w:tcPr>
            <w:tcW w:w="703" w:type="dxa"/>
            <w:vAlign w:val="center"/>
          </w:tcPr>
          <w:p w:rsidR="00F30B2D" w:rsidRPr="00627C42" w:rsidRDefault="00F30B2D">
            <w:pPr>
              <w:adjustRightInd w:val="0"/>
              <w:snapToGrid w:val="0"/>
              <w:jc w:val="center"/>
              <w:rPr>
                <w:rFonts w:eastAsia="仿宋_GB2312" w:cs="仿宋_GB2312"/>
                <w:sz w:val="18"/>
                <w:szCs w:val="18"/>
              </w:rPr>
            </w:pPr>
            <w:r w:rsidRPr="00627C42">
              <w:rPr>
                <w:rFonts w:eastAsia="仿宋_GB2312" w:cs="仿宋_GB2312" w:hint="eastAsia"/>
                <w:sz w:val="18"/>
                <w:szCs w:val="18"/>
              </w:rPr>
              <w:t>闲置</w:t>
            </w:r>
          </w:p>
        </w:tc>
        <w:tc>
          <w:tcPr>
            <w:tcW w:w="998" w:type="dxa"/>
            <w:vAlign w:val="center"/>
          </w:tcPr>
          <w:p w:rsidR="00F30B2D" w:rsidRPr="00627C42" w:rsidRDefault="00F30B2D" w:rsidP="0067707A">
            <w:pPr>
              <w:spacing w:line="220" w:lineRule="exact"/>
              <w:jc w:val="center"/>
              <w:rPr>
                <w:rFonts w:eastAsia="仿宋_GB2312"/>
                <w:sz w:val="18"/>
                <w:szCs w:val="18"/>
              </w:rPr>
            </w:pPr>
            <w:r w:rsidRPr="00627C42">
              <w:rPr>
                <w:rFonts w:eastAsia="仿宋_GB2312" w:hint="eastAsia"/>
                <w:sz w:val="18"/>
                <w:szCs w:val="18"/>
              </w:rPr>
              <w:t>钢筋混凝土</w:t>
            </w:r>
            <w:r w:rsidRPr="00627C42">
              <w:rPr>
                <w:rFonts w:eastAsia="仿宋_GB2312" w:hint="eastAsia"/>
                <w:sz w:val="18"/>
                <w:szCs w:val="18"/>
              </w:rPr>
              <w:t>-1-2/3</w:t>
            </w:r>
          </w:p>
        </w:tc>
        <w:tc>
          <w:tcPr>
            <w:tcW w:w="600" w:type="dxa"/>
            <w:vAlign w:val="center"/>
          </w:tcPr>
          <w:p w:rsidR="00F30B2D" w:rsidRPr="00627C42" w:rsidRDefault="00F30B2D">
            <w:pPr>
              <w:adjustRightInd w:val="0"/>
              <w:snapToGrid w:val="0"/>
              <w:jc w:val="center"/>
              <w:rPr>
                <w:rFonts w:eastAsia="仿宋_GB2312" w:cs="仿宋_GB2312"/>
                <w:sz w:val="18"/>
                <w:szCs w:val="18"/>
              </w:rPr>
            </w:pPr>
            <w:r w:rsidRPr="00627C42">
              <w:rPr>
                <w:rFonts w:eastAsia="仿宋_GB2312" w:cs="仿宋_GB2312" w:hint="eastAsia"/>
                <w:sz w:val="18"/>
                <w:szCs w:val="18"/>
              </w:rPr>
              <w:t>约</w:t>
            </w:r>
            <w:r w:rsidRPr="00627C42">
              <w:rPr>
                <w:rFonts w:eastAsia="仿宋_GB2312" w:cs="仿宋_GB2312" w:hint="eastAsia"/>
                <w:sz w:val="18"/>
                <w:szCs w:val="18"/>
              </w:rPr>
              <w:t>2.9</w:t>
            </w:r>
            <w:r w:rsidRPr="00627C42">
              <w:rPr>
                <w:rFonts w:eastAsia="仿宋_GB2312" w:cs="仿宋_GB2312" w:hint="eastAsia"/>
                <w:sz w:val="18"/>
                <w:szCs w:val="18"/>
              </w:rPr>
              <w:t>米</w:t>
            </w:r>
          </w:p>
        </w:tc>
        <w:tc>
          <w:tcPr>
            <w:tcW w:w="750" w:type="dxa"/>
            <w:vAlign w:val="center"/>
          </w:tcPr>
          <w:p w:rsidR="00F30B2D" w:rsidRPr="00627C42" w:rsidRDefault="00F30B2D">
            <w:pPr>
              <w:adjustRightInd w:val="0"/>
              <w:snapToGrid w:val="0"/>
              <w:jc w:val="center"/>
              <w:rPr>
                <w:rFonts w:eastAsia="仿宋_GB2312" w:cs="仿宋_GB2312"/>
                <w:sz w:val="18"/>
                <w:szCs w:val="18"/>
              </w:rPr>
            </w:pPr>
            <w:r w:rsidRPr="00627C42">
              <w:rPr>
                <w:rFonts w:eastAsia="仿宋_GB2312" w:cs="仿宋_GB2312" w:hint="eastAsia"/>
                <w:sz w:val="18"/>
                <w:szCs w:val="18"/>
              </w:rPr>
              <w:t>较合理</w:t>
            </w:r>
          </w:p>
        </w:tc>
        <w:tc>
          <w:tcPr>
            <w:tcW w:w="699" w:type="dxa"/>
            <w:vAlign w:val="center"/>
          </w:tcPr>
          <w:p w:rsidR="00F30B2D" w:rsidRPr="00627C42" w:rsidRDefault="00F30B2D">
            <w:pPr>
              <w:adjustRightInd w:val="0"/>
              <w:snapToGrid w:val="0"/>
              <w:jc w:val="center"/>
              <w:rPr>
                <w:rFonts w:eastAsia="仿宋_GB2312" w:cs="仿宋_GB2312"/>
                <w:sz w:val="18"/>
                <w:szCs w:val="18"/>
              </w:rPr>
            </w:pPr>
            <w:r w:rsidRPr="00627C42">
              <w:rPr>
                <w:rFonts w:eastAsia="仿宋_GB2312" w:cs="仿宋_GB2312" w:hint="eastAsia"/>
                <w:sz w:val="18"/>
                <w:szCs w:val="18"/>
              </w:rPr>
              <w:t>约</w:t>
            </w:r>
            <w:r w:rsidRPr="00627C42">
              <w:rPr>
                <w:rFonts w:eastAsia="仿宋_GB2312" w:cs="仿宋_GB2312" w:hint="eastAsia"/>
                <w:sz w:val="18"/>
                <w:szCs w:val="18"/>
              </w:rPr>
              <w:t>2014</w:t>
            </w:r>
            <w:r w:rsidRPr="00627C42">
              <w:rPr>
                <w:rFonts w:eastAsia="仿宋_GB2312" w:cs="仿宋_GB2312" w:hint="eastAsia"/>
                <w:sz w:val="18"/>
                <w:szCs w:val="18"/>
              </w:rPr>
              <w:t>年</w:t>
            </w:r>
          </w:p>
        </w:tc>
        <w:tc>
          <w:tcPr>
            <w:tcW w:w="1125" w:type="dxa"/>
            <w:vAlign w:val="center"/>
          </w:tcPr>
          <w:p w:rsidR="00F30B2D" w:rsidRPr="00627C42" w:rsidRDefault="00F30B2D">
            <w:pPr>
              <w:adjustRightInd w:val="0"/>
              <w:snapToGrid w:val="0"/>
              <w:jc w:val="center"/>
              <w:rPr>
                <w:rFonts w:eastAsia="仿宋_GB2312" w:cs="仿宋_GB2312"/>
                <w:sz w:val="18"/>
                <w:szCs w:val="18"/>
              </w:rPr>
            </w:pPr>
            <w:r w:rsidRPr="00627C42">
              <w:rPr>
                <w:rFonts w:eastAsia="仿宋_GB2312" w:cs="仿宋_GB2312" w:hint="eastAsia"/>
                <w:sz w:val="18"/>
                <w:szCs w:val="18"/>
              </w:rPr>
              <w:t>消防、水电、等设施设备齐全</w:t>
            </w:r>
          </w:p>
        </w:tc>
        <w:tc>
          <w:tcPr>
            <w:tcW w:w="765" w:type="dxa"/>
            <w:vAlign w:val="center"/>
          </w:tcPr>
          <w:p w:rsidR="00F30B2D" w:rsidRPr="00627C42" w:rsidRDefault="00F30B2D" w:rsidP="00E422FE">
            <w:pPr>
              <w:adjustRightInd w:val="0"/>
              <w:snapToGrid w:val="0"/>
              <w:jc w:val="center"/>
              <w:rPr>
                <w:rFonts w:eastAsia="仿宋_GB2312" w:cs="仿宋_GB2312"/>
                <w:sz w:val="18"/>
                <w:szCs w:val="18"/>
              </w:rPr>
            </w:pPr>
            <w:r w:rsidRPr="00627C42">
              <w:rPr>
                <w:rFonts w:eastAsia="仿宋_GB2312" w:cs="仿宋_GB2312" w:hint="eastAsia"/>
                <w:sz w:val="18"/>
                <w:szCs w:val="18"/>
              </w:rPr>
              <w:t>维护保养较好</w:t>
            </w:r>
          </w:p>
        </w:tc>
        <w:tc>
          <w:tcPr>
            <w:tcW w:w="591" w:type="dxa"/>
            <w:vAlign w:val="center"/>
          </w:tcPr>
          <w:p w:rsidR="00F30B2D" w:rsidRPr="00627C42" w:rsidRDefault="00F30B2D" w:rsidP="00E422FE">
            <w:pPr>
              <w:adjustRightInd w:val="0"/>
              <w:snapToGrid w:val="0"/>
              <w:jc w:val="center"/>
              <w:rPr>
                <w:rFonts w:eastAsia="仿宋_GB2312" w:cs="仿宋_GB2312"/>
                <w:sz w:val="18"/>
                <w:szCs w:val="18"/>
              </w:rPr>
            </w:pPr>
            <w:r w:rsidRPr="00627C42">
              <w:rPr>
                <w:rFonts w:eastAsia="仿宋_GB2312" w:cs="仿宋_GB2312" w:hint="eastAsia"/>
                <w:sz w:val="18"/>
                <w:szCs w:val="18"/>
              </w:rPr>
              <w:t>90%</w:t>
            </w:r>
          </w:p>
        </w:tc>
      </w:tr>
      <w:tr w:rsidR="00F30B2D" w:rsidRPr="00627C42" w:rsidTr="005F772A">
        <w:tc>
          <w:tcPr>
            <w:tcW w:w="1242" w:type="dxa"/>
            <w:vAlign w:val="center"/>
          </w:tcPr>
          <w:p w:rsidR="00F30B2D" w:rsidRPr="00627C42" w:rsidRDefault="00F30B2D" w:rsidP="0067707A">
            <w:pPr>
              <w:spacing w:line="220" w:lineRule="exact"/>
              <w:jc w:val="center"/>
              <w:rPr>
                <w:rFonts w:eastAsia="仿宋_GB2312"/>
                <w:sz w:val="18"/>
                <w:szCs w:val="18"/>
              </w:rPr>
            </w:pPr>
            <w:r w:rsidRPr="00627C42">
              <w:rPr>
                <w:rFonts w:eastAsia="仿宋_GB2312" w:hint="eastAsia"/>
                <w:sz w:val="18"/>
                <w:szCs w:val="18"/>
              </w:rPr>
              <w:t>凤阳县门台镇工业园区龙凤山庄</w:t>
            </w:r>
            <w:r w:rsidRPr="00627C42">
              <w:rPr>
                <w:rFonts w:eastAsia="仿宋_GB2312" w:hint="eastAsia"/>
                <w:sz w:val="18"/>
                <w:szCs w:val="18"/>
              </w:rPr>
              <w:t>96</w:t>
            </w:r>
            <w:r w:rsidRPr="00627C42">
              <w:rPr>
                <w:rFonts w:eastAsia="仿宋_GB2312" w:hint="eastAsia"/>
                <w:sz w:val="18"/>
                <w:szCs w:val="18"/>
              </w:rPr>
              <w:t>号楼</w:t>
            </w:r>
            <w:r w:rsidRPr="00627C42">
              <w:rPr>
                <w:rFonts w:eastAsia="仿宋_GB2312" w:hint="eastAsia"/>
                <w:sz w:val="18"/>
                <w:szCs w:val="18"/>
              </w:rPr>
              <w:t>D</w:t>
            </w:r>
            <w:r w:rsidRPr="00627C42">
              <w:rPr>
                <w:rFonts w:eastAsia="仿宋_GB2312" w:hint="eastAsia"/>
                <w:sz w:val="18"/>
                <w:szCs w:val="18"/>
              </w:rPr>
              <w:t>户型</w:t>
            </w:r>
          </w:p>
        </w:tc>
        <w:tc>
          <w:tcPr>
            <w:tcW w:w="709" w:type="dxa"/>
            <w:vAlign w:val="center"/>
          </w:tcPr>
          <w:p w:rsidR="00F30B2D" w:rsidRPr="00627C42" w:rsidRDefault="00F30B2D" w:rsidP="0067707A">
            <w:pPr>
              <w:spacing w:line="220" w:lineRule="exact"/>
              <w:jc w:val="center"/>
              <w:rPr>
                <w:rFonts w:eastAsia="仿宋_GB2312"/>
                <w:sz w:val="18"/>
                <w:szCs w:val="18"/>
              </w:rPr>
            </w:pPr>
            <w:r w:rsidRPr="00627C42">
              <w:rPr>
                <w:rFonts w:eastAsia="仿宋_GB2312" w:hint="eastAsia"/>
                <w:sz w:val="18"/>
                <w:szCs w:val="18"/>
              </w:rPr>
              <w:t>372.43</w:t>
            </w:r>
          </w:p>
        </w:tc>
        <w:tc>
          <w:tcPr>
            <w:tcW w:w="573" w:type="dxa"/>
            <w:vAlign w:val="center"/>
          </w:tcPr>
          <w:p w:rsidR="00F30B2D" w:rsidRPr="00627C42" w:rsidRDefault="00F30B2D" w:rsidP="0067707A">
            <w:pPr>
              <w:adjustRightInd w:val="0"/>
              <w:snapToGrid w:val="0"/>
              <w:jc w:val="center"/>
              <w:rPr>
                <w:rFonts w:eastAsia="仿宋_GB2312" w:cs="仿宋_GB2312"/>
                <w:sz w:val="18"/>
                <w:szCs w:val="18"/>
              </w:rPr>
            </w:pPr>
            <w:r w:rsidRPr="00627C42">
              <w:rPr>
                <w:rFonts w:eastAsia="仿宋_GB2312" w:cs="仿宋_GB2312" w:hint="eastAsia"/>
                <w:sz w:val="18"/>
                <w:szCs w:val="18"/>
              </w:rPr>
              <w:t>住宅</w:t>
            </w:r>
          </w:p>
        </w:tc>
        <w:tc>
          <w:tcPr>
            <w:tcW w:w="703" w:type="dxa"/>
            <w:vAlign w:val="center"/>
          </w:tcPr>
          <w:p w:rsidR="00F30B2D" w:rsidRPr="00627C42" w:rsidRDefault="00F30B2D">
            <w:pPr>
              <w:adjustRightInd w:val="0"/>
              <w:snapToGrid w:val="0"/>
              <w:jc w:val="center"/>
              <w:rPr>
                <w:rFonts w:eastAsia="仿宋_GB2312" w:cs="仿宋_GB2312"/>
                <w:sz w:val="18"/>
                <w:szCs w:val="18"/>
              </w:rPr>
            </w:pPr>
            <w:r w:rsidRPr="00627C42">
              <w:rPr>
                <w:rFonts w:eastAsia="仿宋_GB2312" w:cs="仿宋_GB2312" w:hint="eastAsia"/>
                <w:sz w:val="18"/>
                <w:szCs w:val="18"/>
              </w:rPr>
              <w:t>闲置</w:t>
            </w:r>
          </w:p>
        </w:tc>
        <w:tc>
          <w:tcPr>
            <w:tcW w:w="998" w:type="dxa"/>
            <w:vAlign w:val="center"/>
          </w:tcPr>
          <w:p w:rsidR="00F30B2D" w:rsidRPr="00627C42" w:rsidRDefault="00F30B2D" w:rsidP="0067707A">
            <w:pPr>
              <w:spacing w:line="220" w:lineRule="exact"/>
              <w:jc w:val="center"/>
              <w:rPr>
                <w:rFonts w:eastAsia="仿宋_GB2312"/>
                <w:sz w:val="18"/>
                <w:szCs w:val="18"/>
              </w:rPr>
            </w:pPr>
            <w:r w:rsidRPr="00627C42">
              <w:rPr>
                <w:rFonts w:eastAsia="仿宋_GB2312" w:hint="eastAsia"/>
                <w:sz w:val="18"/>
                <w:szCs w:val="18"/>
              </w:rPr>
              <w:t>钢筋混凝土</w:t>
            </w:r>
            <w:r w:rsidRPr="00627C42">
              <w:rPr>
                <w:rFonts w:eastAsia="仿宋_GB2312" w:hint="eastAsia"/>
                <w:sz w:val="18"/>
                <w:szCs w:val="18"/>
              </w:rPr>
              <w:t>-1-3/4</w:t>
            </w:r>
          </w:p>
        </w:tc>
        <w:tc>
          <w:tcPr>
            <w:tcW w:w="600" w:type="dxa"/>
            <w:vAlign w:val="center"/>
          </w:tcPr>
          <w:p w:rsidR="00F30B2D" w:rsidRPr="00627C42" w:rsidRDefault="00F30B2D">
            <w:pPr>
              <w:adjustRightInd w:val="0"/>
              <w:snapToGrid w:val="0"/>
              <w:jc w:val="center"/>
              <w:rPr>
                <w:rFonts w:eastAsia="仿宋_GB2312" w:cs="仿宋_GB2312"/>
                <w:sz w:val="18"/>
                <w:szCs w:val="18"/>
              </w:rPr>
            </w:pPr>
            <w:r w:rsidRPr="00627C42">
              <w:rPr>
                <w:rFonts w:eastAsia="仿宋_GB2312" w:cs="仿宋_GB2312" w:hint="eastAsia"/>
                <w:sz w:val="18"/>
                <w:szCs w:val="18"/>
              </w:rPr>
              <w:t>约</w:t>
            </w:r>
            <w:r w:rsidRPr="00627C42">
              <w:rPr>
                <w:rFonts w:eastAsia="仿宋_GB2312" w:cs="仿宋_GB2312" w:hint="eastAsia"/>
                <w:sz w:val="18"/>
                <w:szCs w:val="18"/>
              </w:rPr>
              <w:t>2.9</w:t>
            </w:r>
            <w:r w:rsidRPr="00627C42">
              <w:rPr>
                <w:rFonts w:eastAsia="仿宋_GB2312" w:cs="仿宋_GB2312" w:hint="eastAsia"/>
                <w:sz w:val="18"/>
                <w:szCs w:val="18"/>
              </w:rPr>
              <w:t>米</w:t>
            </w:r>
          </w:p>
        </w:tc>
        <w:tc>
          <w:tcPr>
            <w:tcW w:w="750" w:type="dxa"/>
            <w:vAlign w:val="center"/>
          </w:tcPr>
          <w:p w:rsidR="00F30B2D" w:rsidRPr="00627C42" w:rsidRDefault="00F30B2D">
            <w:pPr>
              <w:adjustRightInd w:val="0"/>
              <w:snapToGrid w:val="0"/>
              <w:jc w:val="center"/>
              <w:rPr>
                <w:rFonts w:eastAsia="仿宋_GB2312" w:cs="仿宋_GB2312"/>
                <w:sz w:val="18"/>
                <w:szCs w:val="18"/>
              </w:rPr>
            </w:pPr>
            <w:r w:rsidRPr="00627C42">
              <w:rPr>
                <w:rFonts w:eastAsia="仿宋_GB2312" w:cs="仿宋_GB2312" w:hint="eastAsia"/>
                <w:sz w:val="18"/>
                <w:szCs w:val="18"/>
              </w:rPr>
              <w:t>较合理</w:t>
            </w:r>
          </w:p>
        </w:tc>
        <w:tc>
          <w:tcPr>
            <w:tcW w:w="699" w:type="dxa"/>
            <w:vAlign w:val="center"/>
          </w:tcPr>
          <w:p w:rsidR="00F30B2D" w:rsidRPr="00627C42" w:rsidRDefault="00F30B2D">
            <w:pPr>
              <w:adjustRightInd w:val="0"/>
              <w:snapToGrid w:val="0"/>
              <w:jc w:val="center"/>
              <w:rPr>
                <w:rFonts w:eastAsia="仿宋_GB2312" w:cs="仿宋_GB2312"/>
                <w:sz w:val="18"/>
                <w:szCs w:val="18"/>
              </w:rPr>
            </w:pPr>
            <w:r w:rsidRPr="00627C42">
              <w:rPr>
                <w:rFonts w:eastAsia="仿宋_GB2312" w:cs="仿宋_GB2312" w:hint="eastAsia"/>
                <w:sz w:val="18"/>
                <w:szCs w:val="18"/>
              </w:rPr>
              <w:t>约</w:t>
            </w:r>
            <w:r w:rsidRPr="00627C42">
              <w:rPr>
                <w:rFonts w:eastAsia="仿宋_GB2312" w:cs="仿宋_GB2312" w:hint="eastAsia"/>
                <w:sz w:val="18"/>
                <w:szCs w:val="18"/>
              </w:rPr>
              <w:t>2014</w:t>
            </w:r>
            <w:r w:rsidRPr="00627C42">
              <w:rPr>
                <w:rFonts w:eastAsia="仿宋_GB2312" w:cs="仿宋_GB2312" w:hint="eastAsia"/>
                <w:sz w:val="18"/>
                <w:szCs w:val="18"/>
              </w:rPr>
              <w:t>年</w:t>
            </w:r>
          </w:p>
        </w:tc>
        <w:tc>
          <w:tcPr>
            <w:tcW w:w="1125" w:type="dxa"/>
            <w:vAlign w:val="center"/>
          </w:tcPr>
          <w:p w:rsidR="00F30B2D" w:rsidRPr="00627C42" w:rsidRDefault="00F30B2D">
            <w:pPr>
              <w:adjustRightInd w:val="0"/>
              <w:snapToGrid w:val="0"/>
              <w:jc w:val="center"/>
              <w:rPr>
                <w:rFonts w:eastAsia="仿宋_GB2312" w:cs="仿宋_GB2312"/>
                <w:sz w:val="18"/>
                <w:szCs w:val="18"/>
              </w:rPr>
            </w:pPr>
            <w:r w:rsidRPr="00627C42">
              <w:rPr>
                <w:rFonts w:eastAsia="仿宋_GB2312" w:cs="仿宋_GB2312" w:hint="eastAsia"/>
                <w:sz w:val="18"/>
                <w:szCs w:val="18"/>
              </w:rPr>
              <w:t>消防、水电、等设施设备齐全</w:t>
            </w:r>
          </w:p>
        </w:tc>
        <w:tc>
          <w:tcPr>
            <w:tcW w:w="765" w:type="dxa"/>
            <w:vAlign w:val="center"/>
          </w:tcPr>
          <w:p w:rsidR="00F30B2D" w:rsidRPr="00627C42" w:rsidRDefault="00F30B2D" w:rsidP="00E422FE">
            <w:pPr>
              <w:adjustRightInd w:val="0"/>
              <w:snapToGrid w:val="0"/>
              <w:jc w:val="center"/>
              <w:rPr>
                <w:rFonts w:eastAsia="仿宋_GB2312" w:cs="仿宋_GB2312"/>
                <w:sz w:val="18"/>
                <w:szCs w:val="18"/>
              </w:rPr>
            </w:pPr>
            <w:r w:rsidRPr="00627C42">
              <w:rPr>
                <w:rFonts w:eastAsia="仿宋_GB2312" w:cs="仿宋_GB2312" w:hint="eastAsia"/>
                <w:sz w:val="18"/>
                <w:szCs w:val="18"/>
              </w:rPr>
              <w:t>维护保养较好</w:t>
            </w:r>
          </w:p>
        </w:tc>
        <w:tc>
          <w:tcPr>
            <w:tcW w:w="591" w:type="dxa"/>
            <w:vAlign w:val="center"/>
          </w:tcPr>
          <w:p w:rsidR="00F30B2D" w:rsidRPr="00627C42" w:rsidRDefault="00F30B2D" w:rsidP="00E422FE">
            <w:pPr>
              <w:adjustRightInd w:val="0"/>
              <w:snapToGrid w:val="0"/>
              <w:jc w:val="center"/>
              <w:rPr>
                <w:rFonts w:eastAsia="仿宋_GB2312" w:cs="仿宋_GB2312"/>
                <w:sz w:val="18"/>
                <w:szCs w:val="18"/>
              </w:rPr>
            </w:pPr>
            <w:r w:rsidRPr="00627C42">
              <w:rPr>
                <w:rFonts w:eastAsia="仿宋_GB2312" w:cs="仿宋_GB2312" w:hint="eastAsia"/>
                <w:sz w:val="18"/>
                <w:szCs w:val="18"/>
              </w:rPr>
              <w:t>90%</w:t>
            </w:r>
          </w:p>
        </w:tc>
      </w:tr>
      <w:tr w:rsidR="0067707A" w:rsidRPr="00627C42" w:rsidTr="0067707A">
        <w:trPr>
          <w:trHeight w:val="608"/>
        </w:trPr>
        <w:tc>
          <w:tcPr>
            <w:tcW w:w="1242" w:type="dxa"/>
            <w:vAlign w:val="center"/>
          </w:tcPr>
          <w:p w:rsidR="0067707A" w:rsidRPr="00627C42" w:rsidRDefault="0067707A">
            <w:pPr>
              <w:adjustRightInd w:val="0"/>
              <w:snapToGrid w:val="0"/>
              <w:jc w:val="center"/>
              <w:rPr>
                <w:rFonts w:eastAsia="仿宋_GB2312" w:cs="仿宋_GB2312"/>
                <w:sz w:val="18"/>
                <w:szCs w:val="18"/>
              </w:rPr>
            </w:pPr>
            <w:r w:rsidRPr="00627C42">
              <w:rPr>
                <w:rFonts w:eastAsia="仿宋_GB2312" w:cs="仿宋_GB2312" w:hint="eastAsia"/>
                <w:sz w:val="18"/>
                <w:szCs w:val="18"/>
              </w:rPr>
              <w:t>外观，装饰装修</w:t>
            </w:r>
          </w:p>
        </w:tc>
        <w:tc>
          <w:tcPr>
            <w:tcW w:w="7513" w:type="dxa"/>
            <w:gridSpan w:val="10"/>
            <w:vAlign w:val="center"/>
          </w:tcPr>
          <w:p w:rsidR="0067707A" w:rsidRPr="00627C42" w:rsidRDefault="0067707A">
            <w:pPr>
              <w:adjustRightInd w:val="0"/>
              <w:snapToGrid w:val="0"/>
              <w:rPr>
                <w:rFonts w:eastAsia="仿宋_GB2312" w:cs="仿宋_GB2312"/>
              </w:rPr>
            </w:pPr>
            <w:r w:rsidRPr="00627C42">
              <w:rPr>
                <w:rFonts w:eastAsia="仿宋_GB2312" w:cs="仿宋_GB2312" w:hint="eastAsia"/>
              </w:rPr>
              <w:t>外观：</w:t>
            </w:r>
            <w:r w:rsidR="00F30B2D" w:rsidRPr="00627C42">
              <w:rPr>
                <w:rFonts w:eastAsia="仿宋_GB2312" w:cs="仿宋_GB2312" w:hint="eastAsia"/>
              </w:rPr>
              <w:t>涂料、文化石</w:t>
            </w:r>
            <w:r w:rsidRPr="00627C42">
              <w:rPr>
                <w:rFonts w:eastAsia="仿宋_GB2312" w:cs="仿宋_GB2312" w:hint="eastAsia"/>
              </w:rPr>
              <w:t>外墙，</w:t>
            </w:r>
            <w:r w:rsidR="00F30B2D" w:rsidRPr="00627C42">
              <w:rPr>
                <w:rFonts w:eastAsia="仿宋_GB2312" w:cs="仿宋_GB2312"/>
              </w:rPr>
              <w:t>整体朝向为南北朝向，</w:t>
            </w:r>
            <w:r w:rsidR="00F30B2D" w:rsidRPr="00627C42">
              <w:rPr>
                <w:rFonts w:eastAsia="仿宋_GB2312" w:cs="仿宋_GB2312" w:hint="eastAsia"/>
              </w:rPr>
              <w:t>双层中空玻璃窗</w:t>
            </w:r>
            <w:r w:rsidR="00F30B2D" w:rsidRPr="00627C42">
              <w:rPr>
                <w:rFonts w:eastAsia="仿宋_GB2312" w:cs="仿宋_GB2312"/>
              </w:rPr>
              <w:t>，</w:t>
            </w:r>
            <w:r w:rsidR="00F30B2D" w:rsidRPr="00627C42">
              <w:rPr>
                <w:rFonts w:eastAsia="仿宋_GB2312" w:cs="仿宋_GB2312" w:hint="eastAsia"/>
              </w:rPr>
              <w:t>入户大门为双开防盗门，电动车库门</w:t>
            </w:r>
            <w:r w:rsidRPr="00627C42">
              <w:rPr>
                <w:rFonts w:eastAsia="仿宋_GB2312" w:cs="仿宋_GB2312" w:hint="eastAsia"/>
              </w:rPr>
              <w:t>。采光较好，通风较好。</w:t>
            </w:r>
          </w:p>
          <w:p w:rsidR="0067707A" w:rsidRPr="00627C42" w:rsidRDefault="0067707A">
            <w:pPr>
              <w:adjustRightInd w:val="0"/>
              <w:snapToGrid w:val="0"/>
              <w:rPr>
                <w:rFonts w:eastAsia="仿宋_GB2312" w:cs="仿宋_GB2312"/>
              </w:rPr>
            </w:pPr>
            <w:r w:rsidRPr="00627C42">
              <w:rPr>
                <w:rFonts w:eastAsia="仿宋_GB2312" w:cs="仿宋_GB2312" w:hint="eastAsia"/>
              </w:rPr>
              <w:t>内部装修：</w:t>
            </w:r>
            <w:r w:rsidR="00F30B2D" w:rsidRPr="00627C42">
              <w:rPr>
                <w:rFonts w:eastAsia="仿宋_GB2312" w:cs="仿宋_GB2312" w:hint="eastAsia"/>
              </w:rPr>
              <w:t>毛坯。</w:t>
            </w:r>
          </w:p>
        </w:tc>
      </w:tr>
    </w:tbl>
    <w:bookmarkEnd w:id="105"/>
    <w:p w:rsidR="007F0B7E" w:rsidRPr="00627C42" w:rsidRDefault="00E3532A" w:rsidP="00F30958">
      <w:pPr>
        <w:numPr>
          <w:ilvl w:val="0"/>
          <w:numId w:val="5"/>
        </w:numPr>
        <w:adjustRightInd w:val="0"/>
        <w:snapToGrid w:val="0"/>
        <w:spacing w:beforeLines="50" w:line="480" w:lineRule="exact"/>
        <w:ind w:firstLineChars="200" w:firstLine="560"/>
        <w:rPr>
          <w:rFonts w:eastAsia="仿宋_GB2312" w:cs="仿宋_GB2312"/>
          <w:sz w:val="28"/>
          <w:szCs w:val="28"/>
        </w:rPr>
      </w:pPr>
      <w:r w:rsidRPr="00627C42">
        <w:rPr>
          <w:rFonts w:eastAsia="仿宋_GB2312" w:cs="仿宋_GB2312" w:hint="eastAsia"/>
          <w:sz w:val="28"/>
          <w:szCs w:val="28"/>
        </w:rPr>
        <w:t>估价对象权益状况</w:t>
      </w:r>
    </w:p>
    <w:p w:rsidR="00F30B2D" w:rsidRPr="00627C42" w:rsidRDefault="00E3532A" w:rsidP="00F30958">
      <w:pPr>
        <w:adjustRightInd w:val="0"/>
        <w:snapToGrid w:val="0"/>
        <w:spacing w:beforeLines="50" w:line="480" w:lineRule="exact"/>
        <w:rPr>
          <w:rFonts w:eastAsia="仿宋_GB2312" w:cs="仿宋_GB2312"/>
          <w:sz w:val="28"/>
          <w:szCs w:val="28"/>
        </w:rPr>
      </w:pPr>
      <w:r w:rsidRPr="00627C42">
        <w:rPr>
          <w:rFonts w:eastAsia="仿宋_GB2312" w:cs="仿宋_GB2312" w:hint="eastAsia"/>
          <w:sz w:val="28"/>
          <w:szCs w:val="28"/>
        </w:rPr>
        <w:t xml:space="preserve">   4.1</w:t>
      </w:r>
      <w:r w:rsidRPr="00627C42">
        <w:rPr>
          <w:rFonts w:eastAsia="仿宋_GB2312" w:cs="仿宋_GB2312" w:hint="eastAsia"/>
          <w:sz w:val="28"/>
          <w:szCs w:val="28"/>
        </w:rPr>
        <w:t>房屋及土地权属登记状况</w:t>
      </w:r>
      <w:bookmarkStart w:id="107" w:name="OLE_LINK12"/>
    </w:p>
    <w:tbl>
      <w:tblPr>
        <w:tblW w:w="80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04"/>
        <w:gridCol w:w="567"/>
        <w:gridCol w:w="2410"/>
        <w:gridCol w:w="1134"/>
        <w:gridCol w:w="708"/>
        <w:gridCol w:w="851"/>
        <w:gridCol w:w="992"/>
      </w:tblGrid>
      <w:tr w:rsidR="000B2807" w:rsidRPr="00627C42" w:rsidTr="000B2807">
        <w:trPr>
          <w:trHeight w:val="283"/>
          <w:jc w:val="center"/>
        </w:trPr>
        <w:tc>
          <w:tcPr>
            <w:tcW w:w="1404" w:type="dxa"/>
            <w:vAlign w:val="center"/>
          </w:tcPr>
          <w:p w:rsidR="000B2807" w:rsidRPr="00627C42" w:rsidRDefault="000B2807" w:rsidP="00E422FE">
            <w:pPr>
              <w:spacing w:line="240" w:lineRule="exact"/>
              <w:jc w:val="center"/>
              <w:rPr>
                <w:rFonts w:eastAsia="仿宋_GB2312" w:cs="仿宋_GB2312"/>
                <w:sz w:val="18"/>
                <w:szCs w:val="18"/>
              </w:rPr>
            </w:pPr>
            <w:r w:rsidRPr="00627C42">
              <w:rPr>
                <w:rFonts w:eastAsia="仿宋_GB2312" w:cs="仿宋_GB2312" w:hint="eastAsia"/>
                <w:sz w:val="18"/>
                <w:szCs w:val="18"/>
              </w:rPr>
              <w:t>登记证明号</w:t>
            </w:r>
          </w:p>
        </w:tc>
        <w:tc>
          <w:tcPr>
            <w:tcW w:w="567" w:type="dxa"/>
            <w:vAlign w:val="center"/>
          </w:tcPr>
          <w:p w:rsidR="000B2807" w:rsidRPr="00627C42" w:rsidRDefault="000B2807" w:rsidP="00E422FE">
            <w:pPr>
              <w:spacing w:line="240" w:lineRule="exact"/>
              <w:jc w:val="center"/>
              <w:rPr>
                <w:rFonts w:eastAsia="仿宋_GB2312" w:cs="仿宋_GB2312"/>
                <w:sz w:val="18"/>
                <w:szCs w:val="18"/>
              </w:rPr>
            </w:pPr>
            <w:r w:rsidRPr="00627C42">
              <w:rPr>
                <w:rFonts w:eastAsia="仿宋_GB2312" w:cs="仿宋_GB2312" w:hint="eastAsia"/>
                <w:sz w:val="18"/>
                <w:szCs w:val="18"/>
              </w:rPr>
              <w:t>所有权人</w:t>
            </w:r>
          </w:p>
        </w:tc>
        <w:tc>
          <w:tcPr>
            <w:tcW w:w="2410" w:type="dxa"/>
            <w:vAlign w:val="center"/>
          </w:tcPr>
          <w:p w:rsidR="000B2807" w:rsidRPr="00627C42" w:rsidRDefault="000B2807" w:rsidP="00E422FE">
            <w:pPr>
              <w:spacing w:line="240" w:lineRule="exact"/>
              <w:jc w:val="center"/>
              <w:rPr>
                <w:rFonts w:eastAsia="仿宋_GB2312" w:cs="仿宋_GB2312"/>
                <w:sz w:val="18"/>
                <w:szCs w:val="18"/>
              </w:rPr>
            </w:pPr>
            <w:r w:rsidRPr="00627C42">
              <w:rPr>
                <w:rFonts w:eastAsia="仿宋_GB2312" w:cs="仿宋_GB2312" w:hint="eastAsia"/>
                <w:sz w:val="18"/>
                <w:szCs w:val="18"/>
              </w:rPr>
              <w:t>房屋</w:t>
            </w:r>
            <w:proofErr w:type="gramStart"/>
            <w:r w:rsidRPr="00627C42">
              <w:rPr>
                <w:rFonts w:eastAsia="仿宋_GB2312" w:cs="仿宋_GB2312" w:hint="eastAsia"/>
                <w:sz w:val="18"/>
                <w:szCs w:val="18"/>
              </w:rPr>
              <w:t>座落</w:t>
            </w:r>
            <w:proofErr w:type="gramEnd"/>
          </w:p>
        </w:tc>
        <w:tc>
          <w:tcPr>
            <w:tcW w:w="1134" w:type="dxa"/>
            <w:vAlign w:val="center"/>
          </w:tcPr>
          <w:p w:rsidR="000B2807" w:rsidRPr="00627C42" w:rsidRDefault="000B2807" w:rsidP="00E422FE">
            <w:pPr>
              <w:spacing w:line="240" w:lineRule="exact"/>
              <w:jc w:val="center"/>
              <w:rPr>
                <w:rFonts w:eastAsia="仿宋_GB2312" w:cs="仿宋_GB2312"/>
                <w:sz w:val="18"/>
                <w:szCs w:val="18"/>
              </w:rPr>
            </w:pPr>
            <w:r w:rsidRPr="00627C42">
              <w:rPr>
                <w:rFonts w:eastAsia="仿宋_GB2312" w:cs="仿宋_GB2312" w:hint="eastAsia"/>
                <w:sz w:val="18"/>
                <w:szCs w:val="18"/>
              </w:rPr>
              <w:t>建筑结构</w:t>
            </w:r>
          </w:p>
        </w:tc>
        <w:tc>
          <w:tcPr>
            <w:tcW w:w="708" w:type="dxa"/>
            <w:vAlign w:val="center"/>
          </w:tcPr>
          <w:p w:rsidR="000B2807" w:rsidRPr="00627C42" w:rsidRDefault="000B2807" w:rsidP="00E422FE">
            <w:pPr>
              <w:spacing w:line="240" w:lineRule="exact"/>
              <w:jc w:val="center"/>
              <w:rPr>
                <w:rFonts w:eastAsia="仿宋_GB2312" w:cs="仿宋_GB2312"/>
                <w:sz w:val="18"/>
                <w:szCs w:val="18"/>
              </w:rPr>
            </w:pPr>
            <w:r w:rsidRPr="00627C42">
              <w:rPr>
                <w:rFonts w:eastAsia="仿宋_GB2312" w:cs="仿宋_GB2312" w:hint="eastAsia"/>
                <w:sz w:val="18"/>
                <w:szCs w:val="18"/>
              </w:rPr>
              <w:t>楼层</w:t>
            </w:r>
          </w:p>
        </w:tc>
        <w:tc>
          <w:tcPr>
            <w:tcW w:w="851" w:type="dxa"/>
            <w:vAlign w:val="center"/>
          </w:tcPr>
          <w:p w:rsidR="000B2807" w:rsidRPr="00627C42" w:rsidRDefault="000B2807" w:rsidP="00E422FE">
            <w:pPr>
              <w:spacing w:line="240" w:lineRule="exact"/>
              <w:jc w:val="center"/>
              <w:rPr>
                <w:rFonts w:eastAsia="仿宋_GB2312" w:cs="仿宋_GB2312"/>
                <w:sz w:val="18"/>
                <w:szCs w:val="18"/>
              </w:rPr>
            </w:pPr>
            <w:r w:rsidRPr="00627C42">
              <w:rPr>
                <w:rFonts w:eastAsia="仿宋_GB2312" w:cs="仿宋_GB2312" w:hint="eastAsia"/>
                <w:sz w:val="18"/>
                <w:szCs w:val="18"/>
              </w:rPr>
              <w:t>建筑面积</w:t>
            </w:r>
            <w:r w:rsidRPr="00627C42">
              <w:rPr>
                <w:rFonts w:eastAsia="仿宋_GB2312" w:cs="仿宋_GB2312" w:hint="eastAsia"/>
                <w:sz w:val="18"/>
                <w:szCs w:val="18"/>
              </w:rPr>
              <w:t>(</w:t>
            </w:r>
            <w:r w:rsidRPr="00627C42">
              <w:rPr>
                <w:rFonts w:eastAsia="仿宋_GB2312" w:cs="仿宋_GB2312" w:hint="eastAsia"/>
                <w:sz w:val="18"/>
                <w:szCs w:val="18"/>
              </w:rPr>
              <w:t>平方米</w:t>
            </w:r>
            <w:r w:rsidRPr="00627C42">
              <w:rPr>
                <w:rFonts w:eastAsia="仿宋_GB2312" w:cs="仿宋_GB2312" w:hint="eastAsia"/>
                <w:sz w:val="18"/>
                <w:szCs w:val="18"/>
              </w:rPr>
              <w:t>)</w:t>
            </w:r>
          </w:p>
        </w:tc>
        <w:tc>
          <w:tcPr>
            <w:tcW w:w="992" w:type="dxa"/>
            <w:vAlign w:val="center"/>
          </w:tcPr>
          <w:p w:rsidR="000B2807" w:rsidRPr="00627C42" w:rsidRDefault="000B2807" w:rsidP="00E422FE">
            <w:pPr>
              <w:spacing w:line="240" w:lineRule="exact"/>
              <w:jc w:val="center"/>
              <w:rPr>
                <w:rFonts w:eastAsia="仿宋_GB2312" w:cs="仿宋_GB2312"/>
                <w:sz w:val="18"/>
                <w:szCs w:val="18"/>
              </w:rPr>
            </w:pPr>
            <w:r w:rsidRPr="00627C42">
              <w:rPr>
                <w:rFonts w:eastAsia="仿宋_GB2312" w:cs="仿宋_GB2312" w:hint="eastAsia"/>
                <w:sz w:val="18"/>
                <w:szCs w:val="18"/>
              </w:rPr>
              <w:t>用途</w:t>
            </w:r>
          </w:p>
        </w:tc>
      </w:tr>
      <w:tr w:rsidR="000B2807" w:rsidRPr="00627C42" w:rsidTr="000B2807">
        <w:trPr>
          <w:trHeight w:val="384"/>
          <w:jc w:val="center"/>
        </w:trPr>
        <w:tc>
          <w:tcPr>
            <w:tcW w:w="1404" w:type="dxa"/>
            <w:vAlign w:val="center"/>
          </w:tcPr>
          <w:p w:rsidR="000B2807" w:rsidRPr="00627C42" w:rsidRDefault="000B2807" w:rsidP="00E422FE">
            <w:pPr>
              <w:spacing w:line="220" w:lineRule="exact"/>
              <w:jc w:val="center"/>
              <w:rPr>
                <w:rFonts w:eastAsia="仿宋_GB2312"/>
                <w:sz w:val="18"/>
                <w:szCs w:val="18"/>
              </w:rPr>
            </w:pPr>
            <w:proofErr w:type="gramStart"/>
            <w:r w:rsidRPr="00627C42">
              <w:rPr>
                <w:rFonts w:eastAsia="仿宋_GB2312" w:hint="eastAsia"/>
                <w:sz w:val="18"/>
                <w:szCs w:val="18"/>
              </w:rPr>
              <w:t>凤</w:t>
            </w:r>
            <w:proofErr w:type="gramEnd"/>
            <w:r w:rsidRPr="00627C42">
              <w:rPr>
                <w:rFonts w:eastAsia="仿宋_GB2312" w:hint="eastAsia"/>
                <w:sz w:val="18"/>
                <w:szCs w:val="18"/>
              </w:rPr>
              <w:t>2015002108</w:t>
            </w:r>
          </w:p>
        </w:tc>
        <w:tc>
          <w:tcPr>
            <w:tcW w:w="567" w:type="dxa"/>
            <w:vMerge w:val="restart"/>
            <w:vAlign w:val="center"/>
          </w:tcPr>
          <w:p w:rsidR="000B2807" w:rsidRPr="00627C42" w:rsidRDefault="000B2807" w:rsidP="00E422FE">
            <w:pPr>
              <w:spacing w:line="240" w:lineRule="exact"/>
              <w:jc w:val="center"/>
              <w:rPr>
                <w:rFonts w:eastAsia="仿宋_GB2312" w:cs="仿宋_GB2312"/>
                <w:sz w:val="18"/>
                <w:szCs w:val="18"/>
              </w:rPr>
            </w:pPr>
            <w:r w:rsidRPr="00627C42">
              <w:rPr>
                <w:rFonts w:eastAsia="仿宋_GB2312" w:cs="仿宋_GB2312" w:hint="eastAsia"/>
                <w:sz w:val="18"/>
                <w:szCs w:val="18"/>
              </w:rPr>
              <w:t>凤阳县华福投资有限公司</w:t>
            </w:r>
          </w:p>
        </w:tc>
        <w:tc>
          <w:tcPr>
            <w:tcW w:w="2410" w:type="dxa"/>
            <w:vAlign w:val="center"/>
          </w:tcPr>
          <w:p w:rsidR="000B2807" w:rsidRPr="00627C42" w:rsidRDefault="000B2807" w:rsidP="00E422FE">
            <w:pPr>
              <w:spacing w:line="220" w:lineRule="exact"/>
              <w:jc w:val="center"/>
              <w:rPr>
                <w:rFonts w:eastAsia="仿宋_GB2312"/>
                <w:sz w:val="18"/>
                <w:szCs w:val="18"/>
              </w:rPr>
            </w:pPr>
            <w:r w:rsidRPr="00627C42">
              <w:rPr>
                <w:rFonts w:eastAsia="仿宋_GB2312" w:hint="eastAsia"/>
                <w:sz w:val="18"/>
                <w:szCs w:val="18"/>
              </w:rPr>
              <w:t>凤阳县门台镇工业园区龙凤山庄</w:t>
            </w:r>
            <w:r w:rsidRPr="00627C42">
              <w:rPr>
                <w:rFonts w:eastAsia="仿宋_GB2312" w:hint="eastAsia"/>
                <w:sz w:val="18"/>
                <w:szCs w:val="18"/>
              </w:rPr>
              <w:t>72</w:t>
            </w:r>
            <w:r w:rsidRPr="00627C42">
              <w:rPr>
                <w:rFonts w:eastAsia="仿宋_GB2312" w:hint="eastAsia"/>
                <w:sz w:val="18"/>
                <w:szCs w:val="18"/>
              </w:rPr>
              <w:t>号楼</w:t>
            </w:r>
            <w:r w:rsidRPr="00627C42">
              <w:rPr>
                <w:rFonts w:eastAsia="仿宋_GB2312" w:hint="eastAsia"/>
                <w:sz w:val="18"/>
                <w:szCs w:val="18"/>
              </w:rPr>
              <w:t>C</w:t>
            </w:r>
            <w:r w:rsidRPr="00627C42">
              <w:rPr>
                <w:rFonts w:eastAsia="仿宋_GB2312" w:hint="eastAsia"/>
                <w:sz w:val="18"/>
                <w:szCs w:val="18"/>
              </w:rPr>
              <w:t>户型</w:t>
            </w:r>
          </w:p>
        </w:tc>
        <w:tc>
          <w:tcPr>
            <w:tcW w:w="1134" w:type="dxa"/>
            <w:vAlign w:val="center"/>
          </w:tcPr>
          <w:p w:rsidR="000B2807" w:rsidRPr="00627C42" w:rsidRDefault="000B2807" w:rsidP="00E422FE">
            <w:pPr>
              <w:spacing w:line="220" w:lineRule="exact"/>
              <w:jc w:val="center"/>
              <w:rPr>
                <w:rFonts w:eastAsia="仿宋_GB2312"/>
                <w:sz w:val="18"/>
                <w:szCs w:val="18"/>
              </w:rPr>
            </w:pPr>
            <w:r w:rsidRPr="00627C42">
              <w:rPr>
                <w:rFonts w:eastAsia="仿宋_GB2312" w:hint="eastAsia"/>
                <w:sz w:val="18"/>
                <w:szCs w:val="18"/>
              </w:rPr>
              <w:t>钢筋混凝土</w:t>
            </w:r>
          </w:p>
        </w:tc>
        <w:tc>
          <w:tcPr>
            <w:tcW w:w="708" w:type="dxa"/>
            <w:vAlign w:val="center"/>
          </w:tcPr>
          <w:p w:rsidR="000B2807" w:rsidRPr="00627C42" w:rsidRDefault="000B2807" w:rsidP="00E422FE">
            <w:pPr>
              <w:spacing w:line="220" w:lineRule="exact"/>
              <w:jc w:val="center"/>
              <w:rPr>
                <w:rFonts w:eastAsia="仿宋_GB2312"/>
                <w:sz w:val="18"/>
                <w:szCs w:val="18"/>
              </w:rPr>
            </w:pPr>
            <w:r w:rsidRPr="00627C42">
              <w:rPr>
                <w:rFonts w:eastAsia="仿宋_GB2312" w:hint="eastAsia"/>
                <w:sz w:val="18"/>
                <w:szCs w:val="18"/>
              </w:rPr>
              <w:t>-1-3/4</w:t>
            </w:r>
          </w:p>
        </w:tc>
        <w:tc>
          <w:tcPr>
            <w:tcW w:w="851" w:type="dxa"/>
            <w:vAlign w:val="center"/>
          </w:tcPr>
          <w:p w:rsidR="000B2807" w:rsidRPr="00627C42" w:rsidRDefault="000B2807" w:rsidP="00E422FE">
            <w:pPr>
              <w:spacing w:line="220" w:lineRule="exact"/>
              <w:jc w:val="center"/>
              <w:rPr>
                <w:rFonts w:eastAsia="仿宋_GB2312"/>
                <w:sz w:val="18"/>
                <w:szCs w:val="18"/>
              </w:rPr>
            </w:pPr>
            <w:r w:rsidRPr="00627C42">
              <w:rPr>
                <w:rFonts w:eastAsia="仿宋_GB2312" w:hint="eastAsia"/>
                <w:sz w:val="18"/>
                <w:szCs w:val="18"/>
              </w:rPr>
              <w:t>407.34</w:t>
            </w:r>
          </w:p>
        </w:tc>
        <w:tc>
          <w:tcPr>
            <w:tcW w:w="992" w:type="dxa"/>
            <w:vAlign w:val="center"/>
          </w:tcPr>
          <w:p w:rsidR="000B2807" w:rsidRPr="00627C42" w:rsidRDefault="000B2807" w:rsidP="00E422FE">
            <w:pPr>
              <w:spacing w:line="240" w:lineRule="exact"/>
              <w:jc w:val="center"/>
              <w:rPr>
                <w:rFonts w:eastAsia="仿宋_GB2312" w:cs="仿宋_GB2312"/>
                <w:sz w:val="18"/>
                <w:szCs w:val="18"/>
              </w:rPr>
            </w:pPr>
            <w:r w:rsidRPr="00627C42">
              <w:rPr>
                <w:rFonts w:eastAsia="仿宋_GB2312" w:cs="仿宋_GB2312" w:hint="eastAsia"/>
                <w:sz w:val="18"/>
                <w:szCs w:val="18"/>
              </w:rPr>
              <w:t>住宅</w:t>
            </w:r>
          </w:p>
        </w:tc>
      </w:tr>
      <w:tr w:rsidR="000B2807" w:rsidRPr="00627C42" w:rsidTr="000B2807">
        <w:trPr>
          <w:trHeight w:val="406"/>
          <w:jc w:val="center"/>
        </w:trPr>
        <w:tc>
          <w:tcPr>
            <w:tcW w:w="1404" w:type="dxa"/>
            <w:vAlign w:val="center"/>
          </w:tcPr>
          <w:p w:rsidR="000B2807" w:rsidRPr="00627C42" w:rsidRDefault="000B2807" w:rsidP="00E422FE">
            <w:pPr>
              <w:spacing w:line="220" w:lineRule="exact"/>
              <w:jc w:val="center"/>
              <w:rPr>
                <w:rFonts w:eastAsia="仿宋_GB2312"/>
                <w:sz w:val="18"/>
                <w:szCs w:val="18"/>
              </w:rPr>
            </w:pPr>
            <w:proofErr w:type="gramStart"/>
            <w:r w:rsidRPr="00627C42">
              <w:rPr>
                <w:rFonts w:eastAsia="仿宋_GB2312" w:hint="eastAsia"/>
                <w:sz w:val="18"/>
                <w:szCs w:val="18"/>
              </w:rPr>
              <w:t>凤</w:t>
            </w:r>
            <w:proofErr w:type="gramEnd"/>
            <w:r w:rsidRPr="00627C42">
              <w:rPr>
                <w:rFonts w:eastAsia="仿宋_GB2312" w:hint="eastAsia"/>
                <w:sz w:val="18"/>
                <w:szCs w:val="18"/>
              </w:rPr>
              <w:t>2015002099</w:t>
            </w:r>
          </w:p>
        </w:tc>
        <w:tc>
          <w:tcPr>
            <w:tcW w:w="567" w:type="dxa"/>
            <w:vMerge/>
            <w:vAlign w:val="center"/>
          </w:tcPr>
          <w:p w:rsidR="000B2807" w:rsidRPr="00627C42" w:rsidRDefault="000B2807" w:rsidP="00E422FE">
            <w:pPr>
              <w:spacing w:line="240" w:lineRule="exact"/>
              <w:jc w:val="center"/>
              <w:rPr>
                <w:rFonts w:eastAsia="仿宋_GB2312" w:cs="仿宋_GB2312"/>
                <w:sz w:val="18"/>
                <w:szCs w:val="18"/>
              </w:rPr>
            </w:pPr>
          </w:p>
        </w:tc>
        <w:tc>
          <w:tcPr>
            <w:tcW w:w="2410" w:type="dxa"/>
            <w:vAlign w:val="center"/>
          </w:tcPr>
          <w:p w:rsidR="000B2807" w:rsidRPr="00627C42" w:rsidRDefault="000B2807" w:rsidP="00E422FE">
            <w:pPr>
              <w:spacing w:line="220" w:lineRule="exact"/>
              <w:jc w:val="center"/>
              <w:rPr>
                <w:rFonts w:eastAsia="仿宋_GB2312"/>
                <w:sz w:val="18"/>
                <w:szCs w:val="18"/>
              </w:rPr>
            </w:pPr>
            <w:r w:rsidRPr="00627C42">
              <w:rPr>
                <w:rFonts w:eastAsia="仿宋_GB2312" w:hint="eastAsia"/>
                <w:sz w:val="18"/>
                <w:szCs w:val="18"/>
              </w:rPr>
              <w:t>凤阳县门台镇工业园区龙凤山庄</w:t>
            </w:r>
            <w:r w:rsidRPr="00627C42">
              <w:rPr>
                <w:rFonts w:eastAsia="仿宋_GB2312" w:hint="eastAsia"/>
                <w:sz w:val="18"/>
                <w:szCs w:val="18"/>
              </w:rPr>
              <w:t>84</w:t>
            </w:r>
            <w:r w:rsidRPr="00627C42">
              <w:rPr>
                <w:rFonts w:eastAsia="仿宋_GB2312" w:hint="eastAsia"/>
                <w:sz w:val="18"/>
                <w:szCs w:val="18"/>
              </w:rPr>
              <w:t>号楼</w:t>
            </w:r>
            <w:r w:rsidRPr="00627C42">
              <w:rPr>
                <w:rFonts w:eastAsia="仿宋_GB2312" w:hint="eastAsia"/>
                <w:sz w:val="18"/>
                <w:szCs w:val="18"/>
              </w:rPr>
              <w:t>C</w:t>
            </w:r>
            <w:r w:rsidRPr="00627C42">
              <w:rPr>
                <w:rFonts w:eastAsia="仿宋_GB2312" w:hint="eastAsia"/>
                <w:sz w:val="18"/>
                <w:szCs w:val="18"/>
              </w:rPr>
              <w:t>户型</w:t>
            </w:r>
          </w:p>
        </w:tc>
        <w:tc>
          <w:tcPr>
            <w:tcW w:w="1134" w:type="dxa"/>
            <w:vAlign w:val="center"/>
          </w:tcPr>
          <w:p w:rsidR="000B2807" w:rsidRPr="00627C42" w:rsidRDefault="000B2807" w:rsidP="00E422FE">
            <w:pPr>
              <w:spacing w:line="220" w:lineRule="exact"/>
              <w:jc w:val="center"/>
              <w:rPr>
                <w:rFonts w:eastAsia="仿宋_GB2312"/>
                <w:sz w:val="18"/>
                <w:szCs w:val="18"/>
              </w:rPr>
            </w:pPr>
            <w:r w:rsidRPr="00627C42">
              <w:rPr>
                <w:rFonts w:eastAsia="仿宋_GB2312" w:hint="eastAsia"/>
                <w:sz w:val="18"/>
                <w:szCs w:val="18"/>
              </w:rPr>
              <w:t>钢筋混凝土</w:t>
            </w:r>
          </w:p>
        </w:tc>
        <w:tc>
          <w:tcPr>
            <w:tcW w:w="708" w:type="dxa"/>
            <w:vAlign w:val="center"/>
          </w:tcPr>
          <w:p w:rsidR="000B2807" w:rsidRPr="00627C42" w:rsidRDefault="000B2807" w:rsidP="00E422FE">
            <w:pPr>
              <w:spacing w:line="220" w:lineRule="exact"/>
              <w:jc w:val="center"/>
              <w:rPr>
                <w:rFonts w:eastAsia="仿宋_GB2312"/>
                <w:sz w:val="18"/>
                <w:szCs w:val="18"/>
              </w:rPr>
            </w:pPr>
            <w:r w:rsidRPr="00627C42">
              <w:rPr>
                <w:rFonts w:eastAsia="仿宋_GB2312" w:hint="eastAsia"/>
                <w:sz w:val="18"/>
                <w:szCs w:val="18"/>
              </w:rPr>
              <w:t>-1-3/4</w:t>
            </w:r>
          </w:p>
        </w:tc>
        <w:tc>
          <w:tcPr>
            <w:tcW w:w="851" w:type="dxa"/>
            <w:vAlign w:val="center"/>
          </w:tcPr>
          <w:p w:rsidR="000B2807" w:rsidRPr="00627C42" w:rsidRDefault="000B2807" w:rsidP="00E422FE">
            <w:pPr>
              <w:spacing w:line="220" w:lineRule="exact"/>
              <w:jc w:val="center"/>
              <w:rPr>
                <w:rFonts w:eastAsia="仿宋_GB2312"/>
                <w:sz w:val="18"/>
                <w:szCs w:val="18"/>
              </w:rPr>
            </w:pPr>
            <w:r w:rsidRPr="00627C42">
              <w:rPr>
                <w:rFonts w:eastAsia="仿宋_GB2312" w:hint="eastAsia"/>
                <w:sz w:val="18"/>
                <w:szCs w:val="18"/>
              </w:rPr>
              <w:t>407.34</w:t>
            </w:r>
          </w:p>
        </w:tc>
        <w:tc>
          <w:tcPr>
            <w:tcW w:w="992" w:type="dxa"/>
            <w:vAlign w:val="center"/>
          </w:tcPr>
          <w:p w:rsidR="000B2807" w:rsidRPr="00627C42" w:rsidRDefault="000B2807" w:rsidP="00E422FE">
            <w:pPr>
              <w:spacing w:line="240" w:lineRule="exact"/>
              <w:jc w:val="center"/>
              <w:rPr>
                <w:rFonts w:eastAsia="仿宋_GB2312" w:cs="仿宋_GB2312"/>
                <w:sz w:val="18"/>
                <w:szCs w:val="18"/>
              </w:rPr>
            </w:pPr>
            <w:r w:rsidRPr="00627C42">
              <w:rPr>
                <w:rFonts w:eastAsia="仿宋_GB2312" w:cs="仿宋_GB2312" w:hint="eastAsia"/>
                <w:sz w:val="18"/>
                <w:szCs w:val="18"/>
              </w:rPr>
              <w:t>住宅</w:t>
            </w:r>
          </w:p>
        </w:tc>
      </w:tr>
      <w:tr w:rsidR="000B2807" w:rsidRPr="00627C42" w:rsidTr="000B2807">
        <w:trPr>
          <w:trHeight w:val="426"/>
          <w:jc w:val="center"/>
        </w:trPr>
        <w:tc>
          <w:tcPr>
            <w:tcW w:w="1404" w:type="dxa"/>
            <w:vAlign w:val="center"/>
          </w:tcPr>
          <w:p w:rsidR="000B2807" w:rsidRPr="00627C42" w:rsidRDefault="000B2807" w:rsidP="00E422FE">
            <w:pPr>
              <w:spacing w:line="220" w:lineRule="exact"/>
              <w:jc w:val="center"/>
              <w:rPr>
                <w:rFonts w:eastAsia="仿宋_GB2312"/>
                <w:sz w:val="18"/>
                <w:szCs w:val="18"/>
              </w:rPr>
            </w:pPr>
            <w:proofErr w:type="gramStart"/>
            <w:r w:rsidRPr="00627C42">
              <w:rPr>
                <w:rFonts w:eastAsia="仿宋_GB2312" w:hint="eastAsia"/>
                <w:sz w:val="18"/>
                <w:szCs w:val="18"/>
              </w:rPr>
              <w:t>凤</w:t>
            </w:r>
            <w:proofErr w:type="gramEnd"/>
            <w:r w:rsidRPr="00627C42">
              <w:rPr>
                <w:rFonts w:eastAsia="仿宋_GB2312" w:hint="eastAsia"/>
                <w:sz w:val="18"/>
                <w:szCs w:val="18"/>
              </w:rPr>
              <w:t>2015002100</w:t>
            </w:r>
          </w:p>
        </w:tc>
        <w:tc>
          <w:tcPr>
            <w:tcW w:w="567" w:type="dxa"/>
            <w:vMerge/>
            <w:vAlign w:val="center"/>
          </w:tcPr>
          <w:p w:rsidR="000B2807" w:rsidRPr="00627C42" w:rsidRDefault="000B2807" w:rsidP="00E422FE">
            <w:pPr>
              <w:spacing w:line="240" w:lineRule="exact"/>
              <w:jc w:val="center"/>
              <w:rPr>
                <w:rFonts w:eastAsia="仿宋_GB2312" w:cs="仿宋_GB2312"/>
                <w:sz w:val="18"/>
                <w:szCs w:val="18"/>
              </w:rPr>
            </w:pPr>
          </w:p>
        </w:tc>
        <w:tc>
          <w:tcPr>
            <w:tcW w:w="2410" w:type="dxa"/>
            <w:vAlign w:val="center"/>
          </w:tcPr>
          <w:p w:rsidR="000B2807" w:rsidRPr="00627C42" w:rsidRDefault="000B2807" w:rsidP="00E422FE">
            <w:pPr>
              <w:spacing w:line="220" w:lineRule="exact"/>
              <w:jc w:val="center"/>
              <w:rPr>
                <w:rFonts w:eastAsia="仿宋_GB2312"/>
                <w:sz w:val="18"/>
                <w:szCs w:val="18"/>
              </w:rPr>
            </w:pPr>
            <w:r w:rsidRPr="00627C42">
              <w:rPr>
                <w:rFonts w:eastAsia="仿宋_GB2312" w:hint="eastAsia"/>
                <w:sz w:val="18"/>
                <w:szCs w:val="18"/>
              </w:rPr>
              <w:t>凤阳县门台镇工业园区龙凤山庄</w:t>
            </w:r>
            <w:r w:rsidRPr="00627C42">
              <w:rPr>
                <w:rFonts w:eastAsia="仿宋_GB2312" w:hint="eastAsia"/>
                <w:sz w:val="18"/>
                <w:szCs w:val="18"/>
              </w:rPr>
              <w:t>85</w:t>
            </w:r>
            <w:r w:rsidRPr="00627C42">
              <w:rPr>
                <w:rFonts w:eastAsia="仿宋_GB2312" w:hint="eastAsia"/>
                <w:sz w:val="18"/>
                <w:szCs w:val="18"/>
              </w:rPr>
              <w:t>号楼</w:t>
            </w:r>
            <w:r w:rsidRPr="00627C42">
              <w:rPr>
                <w:rFonts w:eastAsia="仿宋_GB2312" w:hint="eastAsia"/>
                <w:sz w:val="18"/>
                <w:szCs w:val="18"/>
              </w:rPr>
              <w:t>B</w:t>
            </w:r>
            <w:r w:rsidRPr="00627C42">
              <w:rPr>
                <w:rFonts w:eastAsia="仿宋_GB2312" w:hint="eastAsia"/>
                <w:sz w:val="18"/>
                <w:szCs w:val="18"/>
              </w:rPr>
              <w:t>户型</w:t>
            </w:r>
          </w:p>
        </w:tc>
        <w:tc>
          <w:tcPr>
            <w:tcW w:w="1134" w:type="dxa"/>
            <w:vAlign w:val="center"/>
          </w:tcPr>
          <w:p w:rsidR="000B2807" w:rsidRPr="00627C42" w:rsidRDefault="000B2807" w:rsidP="00E422FE">
            <w:pPr>
              <w:spacing w:line="220" w:lineRule="exact"/>
              <w:jc w:val="center"/>
              <w:rPr>
                <w:rFonts w:eastAsia="仿宋_GB2312"/>
                <w:sz w:val="18"/>
                <w:szCs w:val="18"/>
              </w:rPr>
            </w:pPr>
            <w:r w:rsidRPr="00627C42">
              <w:rPr>
                <w:rFonts w:eastAsia="仿宋_GB2312" w:hint="eastAsia"/>
                <w:sz w:val="18"/>
                <w:szCs w:val="18"/>
              </w:rPr>
              <w:t>钢筋混凝土</w:t>
            </w:r>
          </w:p>
        </w:tc>
        <w:tc>
          <w:tcPr>
            <w:tcW w:w="708" w:type="dxa"/>
            <w:vAlign w:val="center"/>
          </w:tcPr>
          <w:p w:rsidR="000B2807" w:rsidRPr="00627C42" w:rsidRDefault="000B2807" w:rsidP="00E422FE">
            <w:pPr>
              <w:spacing w:line="220" w:lineRule="exact"/>
              <w:jc w:val="center"/>
              <w:rPr>
                <w:rFonts w:eastAsia="仿宋_GB2312"/>
                <w:sz w:val="18"/>
                <w:szCs w:val="18"/>
              </w:rPr>
            </w:pPr>
            <w:r w:rsidRPr="00627C42">
              <w:rPr>
                <w:rFonts w:eastAsia="仿宋_GB2312" w:hint="eastAsia"/>
                <w:sz w:val="18"/>
                <w:szCs w:val="18"/>
              </w:rPr>
              <w:t>-1-3/4</w:t>
            </w:r>
          </w:p>
        </w:tc>
        <w:tc>
          <w:tcPr>
            <w:tcW w:w="851" w:type="dxa"/>
            <w:vAlign w:val="center"/>
          </w:tcPr>
          <w:p w:rsidR="000B2807" w:rsidRPr="00627C42" w:rsidRDefault="000B2807" w:rsidP="00E422FE">
            <w:pPr>
              <w:spacing w:line="220" w:lineRule="exact"/>
              <w:jc w:val="center"/>
              <w:rPr>
                <w:rFonts w:eastAsia="仿宋_GB2312"/>
                <w:sz w:val="18"/>
                <w:szCs w:val="18"/>
              </w:rPr>
            </w:pPr>
            <w:r w:rsidRPr="00627C42">
              <w:rPr>
                <w:rFonts w:eastAsia="仿宋_GB2312" w:hint="eastAsia"/>
                <w:sz w:val="18"/>
                <w:szCs w:val="18"/>
              </w:rPr>
              <w:t>441.27</w:t>
            </w:r>
          </w:p>
        </w:tc>
        <w:tc>
          <w:tcPr>
            <w:tcW w:w="992" w:type="dxa"/>
            <w:vAlign w:val="center"/>
          </w:tcPr>
          <w:p w:rsidR="000B2807" w:rsidRPr="00627C42" w:rsidRDefault="000B2807" w:rsidP="00E422FE">
            <w:pPr>
              <w:spacing w:line="240" w:lineRule="exact"/>
              <w:jc w:val="center"/>
              <w:rPr>
                <w:rFonts w:eastAsia="仿宋_GB2312" w:cs="仿宋_GB2312"/>
                <w:sz w:val="18"/>
                <w:szCs w:val="18"/>
              </w:rPr>
            </w:pPr>
            <w:r w:rsidRPr="00627C42">
              <w:rPr>
                <w:rFonts w:eastAsia="仿宋_GB2312" w:cs="仿宋_GB2312" w:hint="eastAsia"/>
                <w:sz w:val="18"/>
                <w:szCs w:val="18"/>
              </w:rPr>
              <w:t>住宅</w:t>
            </w:r>
          </w:p>
        </w:tc>
      </w:tr>
      <w:tr w:rsidR="000B2807" w:rsidRPr="00627C42" w:rsidTr="000B2807">
        <w:trPr>
          <w:trHeight w:val="404"/>
          <w:jc w:val="center"/>
        </w:trPr>
        <w:tc>
          <w:tcPr>
            <w:tcW w:w="1404" w:type="dxa"/>
            <w:vAlign w:val="center"/>
          </w:tcPr>
          <w:p w:rsidR="000B2807" w:rsidRPr="00627C42" w:rsidRDefault="000B2807" w:rsidP="00E422FE">
            <w:pPr>
              <w:spacing w:line="220" w:lineRule="exact"/>
              <w:jc w:val="center"/>
              <w:rPr>
                <w:rFonts w:eastAsia="仿宋_GB2312"/>
                <w:sz w:val="18"/>
                <w:szCs w:val="18"/>
              </w:rPr>
            </w:pPr>
            <w:proofErr w:type="gramStart"/>
            <w:r w:rsidRPr="00627C42">
              <w:rPr>
                <w:rFonts w:eastAsia="仿宋_GB2312" w:hint="eastAsia"/>
                <w:sz w:val="18"/>
                <w:szCs w:val="18"/>
              </w:rPr>
              <w:t>凤</w:t>
            </w:r>
            <w:proofErr w:type="gramEnd"/>
            <w:r w:rsidRPr="00627C42">
              <w:rPr>
                <w:rFonts w:eastAsia="仿宋_GB2312" w:hint="eastAsia"/>
                <w:sz w:val="18"/>
                <w:szCs w:val="18"/>
              </w:rPr>
              <w:t>2015002117</w:t>
            </w:r>
          </w:p>
        </w:tc>
        <w:tc>
          <w:tcPr>
            <w:tcW w:w="567" w:type="dxa"/>
            <w:vMerge/>
            <w:vAlign w:val="center"/>
          </w:tcPr>
          <w:p w:rsidR="000B2807" w:rsidRPr="00627C42" w:rsidRDefault="000B2807" w:rsidP="00E422FE">
            <w:pPr>
              <w:spacing w:line="240" w:lineRule="exact"/>
              <w:jc w:val="center"/>
              <w:rPr>
                <w:rFonts w:eastAsia="仿宋_GB2312" w:cs="仿宋_GB2312"/>
                <w:sz w:val="18"/>
                <w:szCs w:val="18"/>
              </w:rPr>
            </w:pPr>
          </w:p>
        </w:tc>
        <w:tc>
          <w:tcPr>
            <w:tcW w:w="2410" w:type="dxa"/>
            <w:vAlign w:val="center"/>
          </w:tcPr>
          <w:p w:rsidR="000B2807" w:rsidRPr="00627C42" w:rsidRDefault="000B2807" w:rsidP="00E422FE">
            <w:pPr>
              <w:spacing w:line="220" w:lineRule="exact"/>
              <w:jc w:val="center"/>
              <w:rPr>
                <w:rFonts w:eastAsia="仿宋_GB2312"/>
                <w:sz w:val="18"/>
                <w:szCs w:val="18"/>
              </w:rPr>
            </w:pPr>
            <w:r w:rsidRPr="00627C42">
              <w:rPr>
                <w:rFonts w:eastAsia="仿宋_GB2312" w:hint="eastAsia"/>
                <w:sz w:val="18"/>
                <w:szCs w:val="18"/>
              </w:rPr>
              <w:t>凤阳县门台镇工业园区龙凤山庄</w:t>
            </w:r>
            <w:r w:rsidRPr="00627C42">
              <w:rPr>
                <w:rFonts w:eastAsia="仿宋_GB2312" w:hint="eastAsia"/>
                <w:sz w:val="18"/>
                <w:szCs w:val="18"/>
              </w:rPr>
              <w:t>93</w:t>
            </w:r>
            <w:r w:rsidRPr="00627C42">
              <w:rPr>
                <w:rFonts w:eastAsia="仿宋_GB2312" w:hint="eastAsia"/>
                <w:sz w:val="18"/>
                <w:szCs w:val="18"/>
              </w:rPr>
              <w:t>号楼</w:t>
            </w:r>
            <w:r w:rsidRPr="00627C42">
              <w:rPr>
                <w:rFonts w:eastAsia="仿宋_GB2312" w:hint="eastAsia"/>
                <w:sz w:val="18"/>
                <w:szCs w:val="18"/>
              </w:rPr>
              <w:t>D</w:t>
            </w:r>
            <w:r w:rsidRPr="00627C42">
              <w:rPr>
                <w:rFonts w:eastAsia="仿宋_GB2312" w:hint="eastAsia"/>
                <w:sz w:val="18"/>
                <w:szCs w:val="18"/>
              </w:rPr>
              <w:t>户型</w:t>
            </w:r>
          </w:p>
        </w:tc>
        <w:tc>
          <w:tcPr>
            <w:tcW w:w="1134" w:type="dxa"/>
            <w:vAlign w:val="center"/>
          </w:tcPr>
          <w:p w:rsidR="000B2807" w:rsidRPr="00627C42" w:rsidRDefault="000B2807" w:rsidP="00E422FE">
            <w:pPr>
              <w:spacing w:line="220" w:lineRule="exact"/>
              <w:jc w:val="center"/>
              <w:rPr>
                <w:rFonts w:eastAsia="仿宋_GB2312"/>
                <w:sz w:val="18"/>
                <w:szCs w:val="18"/>
              </w:rPr>
            </w:pPr>
            <w:r w:rsidRPr="00627C42">
              <w:rPr>
                <w:rFonts w:eastAsia="仿宋_GB2312" w:hint="eastAsia"/>
                <w:sz w:val="18"/>
                <w:szCs w:val="18"/>
              </w:rPr>
              <w:t>钢筋混凝土</w:t>
            </w:r>
          </w:p>
        </w:tc>
        <w:tc>
          <w:tcPr>
            <w:tcW w:w="708" w:type="dxa"/>
            <w:vAlign w:val="center"/>
          </w:tcPr>
          <w:p w:rsidR="000B2807" w:rsidRPr="00627C42" w:rsidRDefault="000B2807" w:rsidP="00E422FE">
            <w:pPr>
              <w:spacing w:line="220" w:lineRule="exact"/>
              <w:jc w:val="center"/>
              <w:rPr>
                <w:rFonts w:eastAsia="仿宋_GB2312"/>
                <w:sz w:val="18"/>
                <w:szCs w:val="18"/>
              </w:rPr>
            </w:pPr>
            <w:r w:rsidRPr="00627C42">
              <w:rPr>
                <w:rFonts w:eastAsia="仿宋_GB2312" w:hint="eastAsia"/>
                <w:sz w:val="18"/>
                <w:szCs w:val="18"/>
              </w:rPr>
              <w:t>-1-3/4</w:t>
            </w:r>
          </w:p>
        </w:tc>
        <w:tc>
          <w:tcPr>
            <w:tcW w:w="851" w:type="dxa"/>
            <w:vAlign w:val="center"/>
          </w:tcPr>
          <w:p w:rsidR="000B2807" w:rsidRPr="00627C42" w:rsidRDefault="000B2807" w:rsidP="00E422FE">
            <w:pPr>
              <w:spacing w:line="220" w:lineRule="exact"/>
              <w:jc w:val="center"/>
              <w:rPr>
                <w:rFonts w:eastAsia="仿宋_GB2312"/>
                <w:sz w:val="18"/>
                <w:szCs w:val="18"/>
              </w:rPr>
            </w:pPr>
            <w:r w:rsidRPr="00627C42">
              <w:rPr>
                <w:rFonts w:eastAsia="仿宋_GB2312" w:hint="eastAsia"/>
                <w:sz w:val="18"/>
                <w:szCs w:val="18"/>
              </w:rPr>
              <w:t>372.43</w:t>
            </w:r>
          </w:p>
        </w:tc>
        <w:tc>
          <w:tcPr>
            <w:tcW w:w="992" w:type="dxa"/>
            <w:vAlign w:val="center"/>
          </w:tcPr>
          <w:p w:rsidR="000B2807" w:rsidRPr="00627C42" w:rsidRDefault="000B2807" w:rsidP="00E422FE">
            <w:pPr>
              <w:spacing w:line="240" w:lineRule="exact"/>
              <w:jc w:val="center"/>
              <w:rPr>
                <w:rFonts w:eastAsia="仿宋_GB2312" w:cs="仿宋_GB2312"/>
                <w:sz w:val="18"/>
                <w:szCs w:val="18"/>
              </w:rPr>
            </w:pPr>
            <w:r w:rsidRPr="00627C42">
              <w:rPr>
                <w:rFonts w:eastAsia="仿宋_GB2312" w:cs="仿宋_GB2312" w:hint="eastAsia"/>
                <w:sz w:val="18"/>
                <w:szCs w:val="18"/>
              </w:rPr>
              <w:t>住宅</w:t>
            </w:r>
          </w:p>
        </w:tc>
      </w:tr>
      <w:tr w:rsidR="000B2807" w:rsidRPr="00627C42" w:rsidTr="000B2807">
        <w:trPr>
          <w:trHeight w:val="382"/>
          <w:jc w:val="center"/>
        </w:trPr>
        <w:tc>
          <w:tcPr>
            <w:tcW w:w="1404" w:type="dxa"/>
            <w:vAlign w:val="center"/>
          </w:tcPr>
          <w:p w:rsidR="000B2807" w:rsidRPr="00627C42" w:rsidRDefault="000B2807" w:rsidP="00E422FE">
            <w:pPr>
              <w:spacing w:line="220" w:lineRule="exact"/>
              <w:jc w:val="center"/>
              <w:rPr>
                <w:rFonts w:eastAsia="仿宋_GB2312"/>
                <w:sz w:val="18"/>
                <w:szCs w:val="18"/>
              </w:rPr>
            </w:pPr>
            <w:proofErr w:type="gramStart"/>
            <w:r w:rsidRPr="00627C42">
              <w:rPr>
                <w:rFonts w:eastAsia="仿宋_GB2312" w:hint="eastAsia"/>
                <w:sz w:val="18"/>
                <w:szCs w:val="18"/>
              </w:rPr>
              <w:t>凤</w:t>
            </w:r>
            <w:proofErr w:type="gramEnd"/>
            <w:r w:rsidRPr="00627C42">
              <w:rPr>
                <w:rFonts w:eastAsia="仿宋_GB2312" w:hint="eastAsia"/>
                <w:sz w:val="18"/>
                <w:szCs w:val="18"/>
              </w:rPr>
              <w:t>2015002118</w:t>
            </w:r>
          </w:p>
        </w:tc>
        <w:tc>
          <w:tcPr>
            <w:tcW w:w="567" w:type="dxa"/>
            <w:vMerge/>
            <w:vAlign w:val="center"/>
          </w:tcPr>
          <w:p w:rsidR="000B2807" w:rsidRPr="00627C42" w:rsidRDefault="000B2807" w:rsidP="00E422FE">
            <w:pPr>
              <w:spacing w:line="240" w:lineRule="exact"/>
              <w:jc w:val="center"/>
              <w:rPr>
                <w:rFonts w:eastAsia="仿宋_GB2312" w:cs="仿宋_GB2312"/>
                <w:sz w:val="18"/>
                <w:szCs w:val="18"/>
              </w:rPr>
            </w:pPr>
          </w:p>
        </w:tc>
        <w:tc>
          <w:tcPr>
            <w:tcW w:w="2410" w:type="dxa"/>
            <w:vAlign w:val="center"/>
          </w:tcPr>
          <w:p w:rsidR="000B2807" w:rsidRPr="00627C42" w:rsidRDefault="000B2807" w:rsidP="00E422FE">
            <w:pPr>
              <w:spacing w:line="220" w:lineRule="exact"/>
              <w:jc w:val="center"/>
              <w:rPr>
                <w:rFonts w:eastAsia="仿宋_GB2312"/>
                <w:sz w:val="18"/>
                <w:szCs w:val="18"/>
              </w:rPr>
            </w:pPr>
            <w:r w:rsidRPr="00627C42">
              <w:rPr>
                <w:rFonts w:eastAsia="仿宋_GB2312" w:hint="eastAsia"/>
                <w:sz w:val="18"/>
                <w:szCs w:val="18"/>
              </w:rPr>
              <w:t>凤阳县门台镇工业园区龙凤山庄</w:t>
            </w:r>
            <w:r w:rsidRPr="00627C42">
              <w:rPr>
                <w:rFonts w:eastAsia="仿宋_GB2312" w:hint="eastAsia"/>
                <w:sz w:val="18"/>
                <w:szCs w:val="18"/>
              </w:rPr>
              <w:t>94</w:t>
            </w:r>
            <w:r w:rsidRPr="00627C42">
              <w:rPr>
                <w:rFonts w:eastAsia="仿宋_GB2312" w:hint="eastAsia"/>
                <w:sz w:val="18"/>
                <w:szCs w:val="18"/>
              </w:rPr>
              <w:t>号楼</w:t>
            </w:r>
            <w:r w:rsidRPr="00627C42">
              <w:rPr>
                <w:rFonts w:eastAsia="仿宋_GB2312" w:hint="eastAsia"/>
                <w:sz w:val="18"/>
                <w:szCs w:val="18"/>
              </w:rPr>
              <w:t>A</w:t>
            </w:r>
            <w:r w:rsidRPr="00627C42">
              <w:rPr>
                <w:rFonts w:eastAsia="仿宋_GB2312" w:hint="eastAsia"/>
                <w:sz w:val="18"/>
                <w:szCs w:val="18"/>
              </w:rPr>
              <w:t>户型</w:t>
            </w:r>
          </w:p>
        </w:tc>
        <w:tc>
          <w:tcPr>
            <w:tcW w:w="1134" w:type="dxa"/>
            <w:vAlign w:val="center"/>
          </w:tcPr>
          <w:p w:rsidR="000B2807" w:rsidRPr="00627C42" w:rsidRDefault="000B2807" w:rsidP="00E422FE">
            <w:pPr>
              <w:spacing w:line="220" w:lineRule="exact"/>
              <w:jc w:val="center"/>
              <w:rPr>
                <w:rFonts w:eastAsia="仿宋_GB2312"/>
                <w:sz w:val="18"/>
                <w:szCs w:val="18"/>
              </w:rPr>
            </w:pPr>
            <w:r w:rsidRPr="00627C42">
              <w:rPr>
                <w:rFonts w:eastAsia="仿宋_GB2312" w:hint="eastAsia"/>
                <w:sz w:val="18"/>
                <w:szCs w:val="18"/>
              </w:rPr>
              <w:t>钢筋混凝土</w:t>
            </w:r>
          </w:p>
        </w:tc>
        <w:tc>
          <w:tcPr>
            <w:tcW w:w="708" w:type="dxa"/>
            <w:vAlign w:val="center"/>
          </w:tcPr>
          <w:p w:rsidR="000B2807" w:rsidRPr="00627C42" w:rsidRDefault="000B2807" w:rsidP="00E422FE">
            <w:pPr>
              <w:spacing w:line="220" w:lineRule="exact"/>
              <w:jc w:val="center"/>
              <w:rPr>
                <w:rFonts w:eastAsia="仿宋_GB2312"/>
                <w:sz w:val="18"/>
                <w:szCs w:val="18"/>
              </w:rPr>
            </w:pPr>
            <w:r w:rsidRPr="00627C42">
              <w:rPr>
                <w:rFonts w:eastAsia="仿宋_GB2312" w:hint="eastAsia"/>
                <w:sz w:val="18"/>
                <w:szCs w:val="18"/>
              </w:rPr>
              <w:t>-1-2/3</w:t>
            </w:r>
          </w:p>
        </w:tc>
        <w:tc>
          <w:tcPr>
            <w:tcW w:w="851" w:type="dxa"/>
            <w:vAlign w:val="center"/>
          </w:tcPr>
          <w:p w:rsidR="000B2807" w:rsidRPr="00627C42" w:rsidRDefault="000B2807" w:rsidP="00E422FE">
            <w:pPr>
              <w:spacing w:line="220" w:lineRule="exact"/>
              <w:jc w:val="center"/>
              <w:rPr>
                <w:rFonts w:eastAsia="仿宋_GB2312"/>
                <w:sz w:val="18"/>
                <w:szCs w:val="18"/>
              </w:rPr>
            </w:pPr>
            <w:r w:rsidRPr="00627C42">
              <w:rPr>
                <w:rFonts w:eastAsia="仿宋_GB2312" w:hint="eastAsia"/>
                <w:sz w:val="18"/>
                <w:szCs w:val="18"/>
              </w:rPr>
              <w:t>396.64</w:t>
            </w:r>
          </w:p>
        </w:tc>
        <w:tc>
          <w:tcPr>
            <w:tcW w:w="992" w:type="dxa"/>
            <w:vAlign w:val="center"/>
          </w:tcPr>
          <w:p w:rsidR="000B2807" w:rsidRPr="00627C42" w:rsidRDefault="000B2807" w:rsidP="00E422FE">
            <w:pPr>
              <w:spacing w:line="240" w:lineRule="exact"/>
              <w:jc w:val="center"/>
              <w:rPr>
                <w:rFonts w:eastAsia="仿宋_GB2312" w:cs="仿宋_GB2312"/>
                <w:sz w:val="18"/>
                <w:szCs w:val="18"/>
              </w:rPr>
            </w:pPr>
            <w:r w:rsidRPr="00627C42">
              <w:rPr>
                <w:rFonts w:eastAsia="仿宋_GB2312" w:cs="仿宋_GB2312" w:hint="eastAsia"/>
                <w:sz w:val="18"/>
                <w:szCs w:val="18"/>
              </w:rPr>
              <w:t>住宅</w:t>
            </w:r>
          </w:p>
        </w:tc>
      </w:tr>
      <w:tr w:rsidR="000B2807" w:rsidRPr="00627C42" w:rsidTr="000B2807">
        <w:trPr>
          <w:trHeight w:val="346"/>
          <w:jc w:val="center"/>
        </w:trPr>
        <w:tc>
          <w:tcPr>
            <w:tcW w:w="1404" w:type="dxa"/>
            <w:vAlign w:val="center"/>
          </w:tcPr>
          <w:p w:rsidR="000B2807" w:rsidRPr="00627C42" w:rsidRDefault="000B2807" w:rsidP="00E422FE">
            <w:pPr>
              <w:spacing w:line="220" w:lineRule="exact"/>
              <w:jc w:val="center"/>
              <w:rPr>
                <w:rFonts w:eastAsia="仿宋_GB2312"/>
                <w:sz w:val="18"/>
                <w:szCs w:val="18"/>
              </w:rPr>
            </w:pPr>
            <w:proofErr w:type="gramStart"/>
            <w:r w:rsidRPr="00627C42">
              <w:rPr>
                <w:rFonts w:eastAsia="仿宋_GB2312" w:hint="eastAsia"/>
                <w:sz w:val="18"/>
                <w:szCs w:val="18"/>
              </w:rPr>
              <w:t>凤</w:t>
            </w:r>
            <w:proofErr w:type="gramEnd"/>
            <w:r w:rsidRPr="00627C42">
              <w:rPr>
                <w:rFonts w:eastAsia="仿宋_GB2312" w:hint="eastAsia"/>
                <w:sz w:val="18"/>
                <w:szCs w:val="18"/>
              </w:rPr>
              <w:t>2015002105</w:t>
            </w:r>
          </w:p>
        </w:tc>
        <w:tc>
          <w:tcPr>
            <w:tcW w:w="567" w:type="dxa"/>
            <w:vMerge/>
            <w:vAlign w:val="center"/>
          </w:tcPr>
          <w:p w:rsidR="000B2807" w:rsidRPr="00627C42" w:rsidRDefault="000B2807" w:rsidP="00E422FE">
            <w:pPr>
              <w:spacing w:line="240" w:lineRule="exact"/>
              <w:jc w:val="center"/>
              <w:rPr>
                <w:rFonts w:eastAsia="仿宋_GB2312" w:cs="仿宋_GB2312"/>
                <w:sz w:val="18"/>
                <w:szCs w:val="18"/>
              </w:rPr>
            </w:pPr>
          </w:p>
        </w:tc>
        <w:tc>
          <w:tcPr>
            <w:tcW w:w="2410" w:type="dxa"/>
            <w:vAlign w:val="center"/>
          </w:tcPr>
          <w:p w:rsidR="000B2807" w:rsidRPr="00627C42" w:rsidRDefault="000B2807" w:rsidP="00E422FE">
            <w:pPr>
              <w:spacing w:line="220" w:lineRule="exact"/>
              <w:jc w:val="center"/>
              <w:rPr>
                <w:rFonts w:eastAsia="仿宋_GB2312"/>
                <w:sz w:val="18"/>
                <w:szCs w:val="18"/>
              </w:rPr>
            </w:pPr>
            <w:r w:rsidRPr="00627C42">
              <w:rPr>
                <w:rFonts w:eastAsia="仿宋_GB2312" w:hint="eastAsia"/>
                <w:sz w:val="18"/>
                <w:szCs w:val="18"/>
              </w:rPr>
              <w:t>凤阳县门台镇工业园区龙凤山庄</w:t>
            </w:r>
            <w:r w:rsidRPr="00627C42">
              <w:rPr>
                <w:rFonts w:eastAsia="仿宋_GB2312" w:hint="eastAsia"/>
                <w:sz w:val="18"/>
                <w:szCs w:val="18"/>
              </w:rPr>
              <w:t>96</w:t>
            </w:r>
            <w:r w:rsidRPr="00627C42">
              <w:rPr>
                <w:rFonts w:eastAsia="仿宋_GB2312" w:hint="eastAsia"/>
                <w:sz w:val="18"/>
                <w:szCs w:val="18"/>
              </w:rPr>
              <w:t>号楼</w:t>
            </w:r>
            <w:r w:rsidRPr="00627C42">
              <w:rPr>
                <w:rFonts w:eastAsia="仿宋_GB2312" w:hint="eastAsia"/>
                <w:sz w:val="18"/>
                <w:szCs w:val="18"/>
              </w:rPr>
              <w:t>D</w:t>
            </w:r>
            <w:r w:rsidRPr="00627C42">
              <w:rPr>
                <w:rFonts w:eastAsia="仿宋_GB2312" w:hint="eastAsia"/>
                <w:sz w:val="18"/>
                <w:szCs w:val="18"/>
              </w:rPr>
              <w:t>户型</w:t>
            </w:r>
          </w:p>
        </w:tc>
        <w:tc>
          <w:tcPr>
            <w:tcW w:w="1134" w:type="dxa"/>
            <w:vAlign w:val="center"/>
          </w:tcPr>
          <w:p w:rsidR="000B2807" w:rsidRPr="00627C42" w:rsidRDefault="000B2807" w:rsidP="00E422FE">
            <w:pPr>
              <w:spacing w:line="220" w:lineRule="exact"/>
              <w:jc w:val="center"/>
              <w:rPr>
                <w:rFonts w:eastAsia="仿宋_GB2312"/>
                <w:sz w:val="18"/>
                <w:szCs w:val="18"/>
              </w:rPr>
            </w:pPr>
            <w:r w:rsidRPr="00627C42">
              <w:rPr>
                <w:rFonts w:eastAsia="仿宋_GB2312" w:hint="eastAsia"/>
                <w:sz w:val="18"/>
                <w:szCs w:val="18"/>
              </w:rPr>
              <w:t>钢筋混凝土</w:t>
            </w:r>
          </w:p>
        </w:tc>
        <w:tc>
          <w:tcPr>
            <w:tcW w:w="708" w:type="dxa"/>
            <w:vAlign w:val="center"/>
          </w:tcPr>
          <w:p w:rsidR="000B2807" w:rsidRPr="00627C42" w:rsidRDefault="000B2807" w:rsidP="00E422FE">
            <w:pPr>
              <w:spacing w:line="220" w:lineRule="exact"/>
              <w:jc w:val="center"/>
              <w:rPr>
                <w:rFonts w:eastAsia="仿宋_GB2312"/>
                <w:sz w:val="18"/>
                <w:szCs w:val="18"/>
              </w:rPr>
            </w:pPr>
            <w:r w:rsidRPr="00627C42">
              <w:rPr>
                <w:rFonts w:eastAsia="仿宋_GB2312" w:hint="eastAsia"/>
                <w:sz w:val="18"/>
                <w:szCs w:val="18"/>
              </w:rPr>
              <w:t>-1-3/4</w:t>
            </w:r>
          </w:p>
        </w:tc>
        <w:tc>
          <w:tcPr>
            <w:tcW w:w="851" w:type="dxa"/>
            <w:vAlign w:val="center"/>
          </w:tcPr>
          <w:p w:rsidR="000B2807" w:rsidRPr="00627C42" w:rsidRDefault="000B2807" w:rsidP="00E422FE">
            <w:pPr>
              <w:spacing w:line="220" w:lineRule="exact"/>
              <w:jc w:val="center"/>
              <w:rPr>
                <w:rFonts w:eastAsia="仿宋_GB2312"/>
                <w:sz w:val="18"/>
                <w:szCs w:val="18"/>
              </w:rPr>
            </w:pPr>
            <w:r w:rsidRPr="00627C42">
              <w:rPr>
                <w:rFonts w:eastAsia="仿宋_GB2312" w:hint="eastAsia"/>
                <w:sz w:val="18"/>
                <w:szCs w:val="18"/>
              </w:rPr>
              <w:t>372.43</w:t>
            </w:r>
          </w:p>
        </w:tc>
        <w:tc>
          <w:tcPr>
            <w:tcW w:w="992" w:type="dxa"/>
            <w:vAlign w:val="center"/>
          </w:tcPr>
          <w:p w:rsidR="000B2807" w:rsidRPr="00627C42" w:rsidRDefault="000B2807" w:rsidP="00E422FE">
            <w:pPr>
              <w:spacing w:line="240" w:lineRule="exact"/>
              <w:jc w:val="center"/>
              <w:rPr>
                <w:rFonts w:eastAsia="仿宋_GB2312" w:cs="仿宋_GB2312"/>
                <w:sz w:val="18"/>
                <w:szCs w:val="18"/>
              </w:rPr>
            </w:pPr>
            <w:r w:rsidRPr="00627C42">
              <w:rPr>
                <w:rFonts w:eastAsia="仿宋_GB2312" w:cs="仿宋_GB2312" w:hint="eastAsia"/>
                <w:sz w:val="18"/>
                <w:szCs w:val="18"/>
              </w:rPr>
              <w:t>住宅</w:t>
            </w:r>
          </w:p>
        </w:tc>
      </w:tr>
    </w:tbl>
    <w:p w:rsidR="007F0B7E" w:rsidRPr="00627C42" w:rsidRDefault="00E3532A" w:rsidP="00562DC0">
      <w:pPr>
        <w:pStyle w:val="32"/>
        <w:spacing w:line="360" w:lineRule="auto"/>
        <w:ind w:firstLineChars="150" w:firstLine="420"/>
        <w:rPr>
          <w:rFonts w:ascii="Times New Roman" w:cs="仿宋_GB2312"/>
          <w:color w:val="000000"/>
          <w:szCs w:val="28"/>
        </w:rPr>
      </w:pPr>
      <w:r w:rsidRPr="00627C42">
        <w:rPr>
          <w:rFonts w:ascii="Times New Roman" w:cs="仿宋_GB2312" w:hint="eastAsia"/>
          <w:color w:val="000000"/>
          <w:szCs w:val="28"/>
        </w:rPr>
        <w:t>4.2</w:t>
      </w:r>
      <w:r w:rsidRPr="00627C42">
        <w:rPr>
          <w:rFonts w:ascii="Times New Roman" w:cs="仿宋_GB2312" w:hint="eastAsia"/>
          <w:color w:val="000000"/>
          <w:szCs w:val="28"/>
        </w:rPr>
        <w:t>他项权利设立情况</w:t>
      </w:r>
    </w:p>
    <w:p w:rsidR="007F0B7E" w:rsidRPr="00627C42" w:rsidRDefault="00E3532A" w:rsidP="000B2807">
      <w:pPr>
        <w:pStyle w:val="ab"/>
        <w:spacing w:line="480" w:lineRule="exact"/>
        <w:ind w:firstLineChars="185" w:firstLine="518"/>
        <w:rPr>
          <w:rFonts w:ascii="Times New Roman" w:eastAsia="仿宋_GB2312" w:hAnsi="Times New Roman"/>
          <w:sz w:val="28"/>
          <w:szCs w:val="28"/>
        </w:rPr>
      </w:pPr>
      <w:r w:rsidRPr="00627C42">
        <w:rPr>
          <w:rFonts w:ascii="Times New Roman" w:eastAsia="仿宋_GB2312" w:hAnsi="Times New Roman" w:hint="eastAsia"/>
          <w:sz w:val="28"/>
          <w:szCs w:val="28"/>
        </w:rPr>
        <w:t>根据估价委托人提供的资料和介绍，</w:t>
      </w:r>
      <w:r w:rsidR="00562DC0" w:rsidRPr="00627C42">
        <w:rPr>
          <w:rFonts w:eastAsia="仿宋_GB2312" w:hint="eastAsia"/>
          <w:sz w:val="28"/>
          <w:szCs w:val="28"/>
        </w:rPr>
        <w:t>在价值时点，估价对象无抵押、担保等他项权利记载</w:t>
      </w:r>
      <w:bookmarkEnd w:id="107"/>
      <w:r w:rsidR="00562DC0" w:rsidRPr="00627C42">
        <w:rPr>
          <w:rFonts w:eastAsia="仿宋_GB2312"/>
          <w:sz w:val="28"/>
          <w:szCs w:val="28"/>
        </w:rPr>
        <w:t>。</w:t>
      </w:r>
    </w:p>
    <w:p w:rsidR="00562DC0" w:rsidRPr="00627C42" w:rsidRDefault="00562DC0" w:rsidP="000B2807">
      <w:pPr>
        <w:pStyle w:val="ab"/>
        <w:spacing w:line="480" w:lineRule="exact"/>
        <w:ind w:firstLineChars="185" w:firstLine="518"/>
        <w:rPr>
          <w:rFonts w:eastAsia="仿宋_GB2312"/>
          <w:sz w:val="28"/>
          <w:szCs w:val="28"/>
        </w:rPr>
      </w:pPr>
      <w:r w:rsidRPr="00627C42">
        <w:rPr>
          <w:rFonts w:ascii="Times New Roman" w:eastAsia="仿宋_GB2312" w:hAnsi="Times New Roman" w:hint="eastAsia"/>
          <w:sz w:val="28"/>
          <w:szCs w:val="28"/>
        </w:rPr>
        <w:t>4.3</w:t>
      </w:r>
      <w:r w:rsidRPr="00627C42">
        <w:rPr>
          <w:rFonts w:eastAsia="仿宋_GB2312" w:hint="eastAsia"/>
          <w:sz w:val="28"/>
          <w:szCs w:val="28"/>
        </w:rPr>
        <w:t>限制状况</w:t>
      </w:r>
    </w:p>
    <w:p w:rsidR="00562DC0" w:rsidRPr="00627C42" w:rsidRDefault="00562DC0" w:rsidP="00562DC0">
      <w:pPr>
        <w:pStyle w:val="ab"/>
        <w:spacing w:line="480" w:lineRule="exact"/>
        <w:ind w:firstLineChars="185" w:firstLine="518"/>
        <w:rPr>
          <w:rFonts w:ascii="Times New Roman" w:eastAsia="仿宋_GB2312" w:hAnsi="Times New Roman" w:cs="仿宋_GB2312"/>
          <w:sz w:val="28"/>
          <w:szCs w:val="28"/>
        </w:rPr>
      </w:pPr>
      <w:r w:rsidRPr="00627C42">
        <w:rPr>
          <w:rFonts w:ascii="Times New Roman" w:eastAsia="仿宋_GB2312" w:hAnsi="Times New Roman"/>
          <w:sz w:val="28"/>
          <w:szCs w:val="28"/>
        </w:rPr>
        <w:t>根据估价委托人提供的资料，估价对象</w:t>
      </w:r>
      <w:r w:rsidRPr="00627C42">
        <w:rPr>
          <w:rFonts w:ascii="Times New Roman" w:eastAsia="仿宋_GB2312" w:hAnsi="Times New Roman" w:hint="eastAsia"/>
          <w:sz w:val="28"/>
          <w:szCs w:val="28"/>
        </w:rPr>
        <w:t>尚未</w:t>
      </w:r>
      <w:r w:rsidRPr="00627C42">
        <w:rPr>
          <w:rFonts w:ascii="Times New Roman" w:eastAsia="仿宋_GB2312" w:hAnsi="Times New Roman"/>
          <w:sz w:val="28"/>
          <w:szCs w:val="28"/>
        </w:rPr>
        <w:t>存在查封等权利限制状况，本次评估未考虑该因素对评估价值的影响。</w:t>
      </w:r>
    </w:p>
    <w:p w:rsidR="007F0B7E" w:rsidRPr="00627C42" w:rsidRDefault="00E3532A" w:rsidP="00F30958">
      <w:pPr>
        <w:adjustRightInd w:val="0"/>
        <w:snapToGrid w:val="0"/>
        <w:spacing w:beforeLines="50" w:line="360" w:lineRule="auto"/>
        <w:ind w:firstLineChars="200" w:firstLine="560"/>
        <w:rPr>
          <w:rFonts w:eastAsia="仿宋_GB2312" w:cs="仿宋_GB2312"/>
          <w:sz w:val="28"/>
          <w:szCs w:val="28"/>
        </w:rPr>
      </w:pPr>
      <w:r w:rsidRPr="00627C42">
        <w:rPr>
          <w:rFonts w:eastAsia="仿宋_GB2312" w:cs="仿宋_GB2312" w:hint="eastAsia"/>
          <w:sz w:val="28"/>
          <w:szCs w:val="28"/>
        </w:rPr>
        <w:t>5.</w:t>
      </w:r>
      <w:r w:rsidRPr="00627C42">
        <w:rPr>
          <w:rFonts w:eastAsia="仿宋_GB2312" w:cs="仿宋_GB2312" w:hint="eastAsia"/>
          <w:sz w:val="28"/>
          <w:szCs w:val="28"/>
        </w:rPr>
        <w:t>区位状况描述与分析</w:t>
      </w:r>
    </w:p>
    <w:p w:rsidR="007F0B7E" w:rsidRPr="00627C42" w:rsidRDefault="00E3532A">
      <w:pPr>
        <w:adjustRightInd w:val="0"/>
        <w:snapToGrid w:val="0"/>
        <w:spacing w:line="480" w:lineRule="exact"/>
        <w:ind w:firstLineChars="200" w:firstLine="560"/>
        <w:rPr>
          <w:rFonts w:eastAsia="仿宋_GB2312" w:cs="仿宋_GB2312"/>
          <w:sz w:val="28"/>
          <w:szCs w:val="28"/>
        </w:rPr>
      </w:pPr>
      <w:r w:rsidRPr="00627C42">
        <w:rPr>
          <w:rFonts w:eastAsia="仿宋_GB2312" w:cs="仿宋_GB2312" w:hint="eastAsia"/>
          <w:sz w:val="28"/>
          <w:szCs w:val="28"/>
        </w:rPr>
        <w:t>区位状况主要包括位置状况、交通状况、环境状况、外部配套设施状况、区位状况及规划条件、区位状况分析等，本次主要分析如下：</w:t>
      </w:r>
    </w:p>
    <w:p w:rsidR="007F0B7E" w:rsidRPr="00627C42" w:rsidRDefault="00E3532A">
      <w:pPr>
        <w:spacing w:line="360" w:lineRule="auto"/>
        <w:ind w:firstLineChars="200" w:firstLine="560"/>
        <w:rPr>
          <w:rFonts w:eastAsia="仿宋_GB2312" w:cs="仿宋_GB2312"/>
          <w:kern w:val="2"/>
        </w:rPr>
      </w:pPr>
      <w:bookmarkStart w:id="108" w:name="OLE_LINK17"/>
      <w:r w:rsidRPr="00627C42">
        <w:rPr>
          <w:rFonts w:eastAsia="仿宋_GB2312" w:cs="仿宋_GB2312" w:hint="eastAsia"/>
          <w:sz w:val="28"/>
          <w:szCs w:val="28"/>
        </w:rPr>
        <w:t>（</w:t>
      </w:r>
      <w:r w:rsidRPr="00627C42">
        <w:rPr>
          <w:rFonts w:eastAsia="仿宋_GB2312" w:cs="仿宋_GB2312" w:hint="eastAsia"/>
          <w:sz w:val="28"/>
          <w:szCs w:val="28"/>
        </w:rPr>
        <w:t>1</w:t>
      </w:r>
      <w:r w:rsidRPr="00627C42">
        <w:rPr>
          <w:rFonts w:eastAsia="仿宋_GB2312" w:cs="仿宋_GB2312" w:hint="eastAsia"/>
          <w:sz w:val="28"/>
          <w:szCs w:val="28"/>
        </w:rPr>
        <w:t>）位置状况</w:t>
      </w:r>
    </w:p>
    <w:tbl>
      <w:tblPr>
        <w:tblW w:w="91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29"/>
        <w:gridCol w:w="8017"/>
      </w:tblGrid>
      <w:tr w:rsidR="007F0B7E" w:rsidRPr="00627C42">
        <w:trPr>
          <w:trHeight w:val="283"/>
          <w:jc w:val="center"/>
        </w:trPr>
        <w:tc>
          <w:tcPr>
            <w:tcW w:w="1129" w:type="dxa"/>
            <w:vAlign w:val="center"/>
          </w:tcPr>
          <w:p w:rsidR="007F0B7E" w:rsidRPr="00627C42" w:rsidRDefault="00E3532A">
            <w:pPr>
              <w:spacing w:line="240" w:lineRule="exact"/>
              <w:jc w:val="center"/>
              <w:rPr>
                <w:rFonts w:eastAsia="仿宋_GB2312" w:cs="仿宋_GB2312"/>
                <w:sz w:val="18"/>
                <w:szCs w:val="21"/>
                <w:lang w:bidi="ta-IN"/>
              </w:rPr>
            </w:pPr>
            <w:bookmarkStart w:id="109" w:name="OLE_LINK38"/>
            <w:r w:rsidRPr="00627C42">
              <w:rPr>
                <w:rFonts w:eastAsia="仿宋_GB2312" w:cs="仿宋_GB2312" w:hint="eastAsia"/>
                <w:sz w:val="18"/>
                <w:szCs w:val="21"/>
                <w:lang w:bidi="ta-IN"/>
              </w:rPr>
              <w:t>坐落</w:t>
            </w:r>
          </w:p>
        </w:tc>
        <w:tc>
          <w:tcPr>
            <w:tcW w:w="8017" w:type="dxa"/>
            <w:vAlign w:val="center"/>
          </w:tcPr>
          <w:p w:rsidR="007F0B7E" w:rsidRPr="00627C42" w:rsidRDefault="00CF15CC">
            <w:pPr>
              <w:spacing w:line="240" w:lineRule="exact"/>
              <w:rPr>
                <w:rFonts w:eastAsia="仿宋_GB2312" w:cs="仿宋_GB2312"/>
                <w:sz w:val="18"/>
                <w:szCs w:val="21"/>
                <w:lang w:bidi="ta-IN"/>
              </w:rPr>
            </w:pPr>
            <w:r w:rsidRPr="00627C42">
              <w:rPr>
                <w:rFonts w:eastAsia="仿宋_GB2312" w:cs="仿宋_GB2312" w:hint="eastAsia"/>
                <w:sz w:val="18"/>
                <w:szCs w:val="21"/>
                <w:lang w:bidi="ta-IN"/>
              </w:rPr>
              <w:t>凤阳县工业园区</w:t>
            </w:r>
            <w:proofErr w:type="gramStart"/>
            <w:r w:rsidRPr="00627C42">
              <w:rPr>
                <w:rFonts w:eastAsia="仿宋_GB2312" w:cs="仿宋_GB2312" w:hint="eastAsia"/>
                <w:sz w:val="18"/>
                <w:szCs w:val="21"/>
                <w:lang w:bidi="ta-IN"/>
              </w:rPr>
              <w:t>合蚌路</w:t>
            </w:r>
            <w:proofErr w:type="gramEnd"/>
            <w:r w:rsidRPr="00627C42">
              <w:rPr>
                <w:rFonts w:eastAsia="仿宋_GB2312" w:cs="仿宋_GB2312" w:hint="eastAsia"/>
                <w:sz w:val="18"/>
                <w:szCs w:val="21"/>
                <w:lang w:bidi="ta-IN"/>
              </w:rPr>
              <w:t>南侧龙凤山庄</w:t>
            </w:r>
            <w:r w:rsidRPr="00627C42">
              <w:rPr>
                <w:rFonts w:eastAsia="仿宋_GB2312" w:cs="仿宋_GB2312" w:hint="eastAsia"/>
                <w:sz w:val="18"/>
                <w:szCs w:val="21"/>
                <w:lang w:bidi="ta-IN"/>
              </w:rPr>
              <w:t>72</w:t>
            </w:r>
            <w:r w:rsidRPr="00627C42">
              <w:rPr>
                <w:rFonts w:eastAsia="仿宋_GB2312" w:cs="仿宋_GB2312" w:hint="eastAsia"/>
                <w:sz w:val="18"/>
                <w:szCs w:val="21"/>
                <w:lang w:bidi="ta-IN"/>
              </w:rPr>
              <w:t>号楼</w:t>
            </w:r>
            <w:r w:rsidRPr="00627C42">
              <w:rPr>
                <w:rFonts w:eastAsia="仿宋_GB2312" w:cs="仿宋_GB2312" w:hint="eastAsia"/>
                <w:sz w:val="18"/>
                <w:szCs w:val="21"/>
                <w:lang w:bidi="ta-IN"/>
              </w:rPr>
              <w:t>C</w:t>
            </w:r>
            <w:r w:rsidRPr="00627C42">
              <w:rPr>
                <w:rFonts w:eastAsia="仿宋_GB2312" w:cs="仿宋_GB2312" w:hint="eastAsia"/>
                <w:sz w:val="18"/>
                <w:szCs w:val="21"/>
                <w:lang w:bidi="ta-IN"/>
              </w:rPr>
              <w:t>户型、</w:t>
            </w:r>
            <w:r w:rsidRPr="00627C42">
              <w:rPr>
                <w:rFonts w:eastAsia="仿宋_GB2312" w:cs="仿宋_GB2312" w:hint="eastAsia"/>
                <w:sz w:val="18"/>
                <w:szCs w:val="21"/>
                <w:lang w:bidi="ta-IN"/>
              </w:rPr>
              <w:t>84</w:t>
            </w:r>
            <w:r w:rsidRPr="00627C42">
              <w:rPr>
                <w:rFonts w:eastAsia="仿宋_GB2312" w:cs="仿宋_GB2312" w:hint="eastAsia"/>
                <w:sz w:val="18"/>
                <w:szCs w:val="21"/>
                <w:lang w:bidi="ta-IN"/>
              </w:rPr>
              <w:t>号楼</w:t>
            </w:r>
            <w:r w:rsidRPr="00627C42">
              <w:rPr>
                <w:rFonts w:eastAsia="仿宋_GB2312" w:cs="仿宋_GB2312" w:hint="eastAsia"/>
                <w:sz w:val="18"/>
                <w:szCs w:val="21"/>
                <w:lang w:bidi="ta-IN"/>
              </w:rPr>
              <w:t>C</w:t>
            </w:r>
            <w:r w:rsidRPr="00627C42">
              <w:rPr>
                <w:rFonts w:eastAsia="仿宋_GB2312" w:cs="仿宋_GB2312" w:hint="eastAsia"/>
                <w:sz w:val="18"/>
                <w:szCs w:val="21"/>
                <w:lang w:bidi="ta-IN"/>
              </w:rPr>
              <w:t>户型、</w:t>
            </w:r>
            <w:r w:rsidRPr="00627C42">
              <w:rPr>
                <w:rFonts w:eastAsia="仿宋_GB2312" w:cs="仿宋_GB2312" w:hint="eastAsia"/>
                <w:sz w:val="18"/>
                <w:szCs w:val="21"/>
                <w:lang w:bidi="ta-IN"/>
              </w:rPr>
              <w:t>85</w:t>
            </w:r>
            <w:r w:rsidRPr="00627C42">
              <w:rPr>
                <w:rFonts w:eastAsia="仿宋_GB2312" w:cs="仿宋_GB2312" w:hint="eastAsia"/>
                <w:sz w:val="18"/>
                <w:szCs w:val="21"/>
                <w:lang w:bidi="ta-IN"/>
              </w:rPr>
              <w:t>号楼</w:t>
            </w:r>
            <w:r w:rsidRPr="00627C42">
              <w:rPr>
                <w:rFonts w:eastAsia="仿宋_GB2312" w:cs="仿宋_GB2312" w:hint="eastAsia"/>
                <w:sz w:val="18"/>
                <w:szCs w:val="21"/>
                <w:lang w:bidi="ta-IN"/>
              </w:rPr>
              <w:t>B</w:t>
            </w:r>
            <w:r w:rsidRPr="00627C42">
              <w:rPr>
                <w:rFonts w:eastAsia="仿宋_GB2312" w:cs="仿宋_GB2312" w:hint="eastAsia"/>
                <w:sz w:val="18"/>
                <w:szCs w:val="21"/>
                <w:lang w:bidi="ta-IN"/>
              </w:rPr>
              <w:t>户型、</w:t>
            </w:r>
            <w:r w:rsidRPr="00627C42">
              <w:rPr>
                <w:rFonts w:eastAsia="仿宋_GB2312" w:cs="仿宋_GB2312" w:hint="eastAsia"/>
                <w:sz w:val="18"/>
                <w:szCs w:val="21"/>
                <w:lang w:bidi="ta-IN"/>
              </w:rPr>
              <w:t>93</w:t>
            </w:r>
            <w:r w:rsidRPr="00627C42">
              <w:rPr>
                <w:rFonts w:eastAsia="仿宋_GB2312" w:cs="仿宋_GB2312" w:hint="eastAsia"/>
                <w:sz w:val="18"/>
                <w:szCs w:val="21"/>
                <w:lang w:bidi="ta-IN"/>
              </w:rPr>
              <w:t>号楼</w:t>
            </w:r>
            <w:r w:rsidRPr="00627C42">
              <w:rPr>
                <w:rFonts w:eastAsia="仿宋_GB2312" w:cs="仿宋_GB2312" w:hint="eastAsia"/>
                <w:sz w:val="18"/>
                <w:szCs w:val="21"/>
                <w:lang w:bidi="ta-IN"/>
              </w:rPr>
              <w:t>D</w:t>
            </w:r>
            <w:r w:rsidRPr="00627C42">
              <w:rPr>
                <w:rFonts w:eastAsia="仿宋_GB2312" w:cs="仿宋_GB2312" w:hint="eastAsia"/>
                <w:sz w:val="18"/>
                <w:szCs w:val="21"/>
                <w:lang w:bidi="ta-IN"/>
              </w:rPr>
              <w:t>户型、</w:t>
            </w:r>
            <w:r w:rsidRPr="00627C42">
              <w:rPr>
                <w:rFonts w:eastAsia="仿宋_GB2312" w:cs="仿宋_GB2312" w:hint="eastAsia"/>
                <w:sz w:val="18"/>
                <w:szCs w:val="21"/>
                <w:lang w:bidi="ta-IN"/>
              </w:rPr>
              <w:t>94</w:t>
            </w:r>
            <w:r w:rsidRPr="00627C42">
              <w:rPr>
                <w:rFonts w:eastAsia="仿宋_GB2312" w:cs="仿宋_GB2312" w:hint="eastAsia"/>
                <w:sz w:val="18"/>
                <w:szCs w:val="21"/>
                <w:lang w:bidi="ta-IN"/>
              </w:rPr>
              <w:t>号楼</w:t>
            </w:r>
            <w:r w:rsidRPr="00627C42">
              <w:rPr>
                <w:rFonts w:eastAsia="仿宋_GB2312" w:cs="仿宋_GB2312" w:hint="eastAsia"/>
                <w:sz w:val="18"/>
                <w:szCs w:val="21"/>
                <w:lang w:bidi="ta-IN"/>
              </w:rPr>
              <w:t>A</w:t>
            </w:r>
            <w:r w:rsidRPr="00627C42">
              <w:rPr>
                <w:rFonts w:eastAsia="仿宋_GB2312" w:cs="仿宋_GB2312" w:hint="eastAsia"/>
                <w:sz w:val="18"/>
                <w:szCs w:val="21"/>
                <w:lang w:bidi="ta-IN"/>
              </w:rPr>
              <w:t>户型、</w:t>
            </w:r>
            <w:r w:rsidRPr="00627C42">
              <w:rPr>
                <w:rFonts w:eastAsia="仿宋_GB2312" w:cs="仿宋_GB2312" w:hint="eastAsia"/>
                <w:sz w:val="18"/>
                <w:szCs w:val="21"/>
                <w:lang w:bidi="ta-IN"/>
              </w:rPr>
              <w:t>96</w:t>
            </w:r>
            <w:r w:rsidRPr="00627C42">
              <w:rPr>
                <w:rFonts w:eastAsia="仿宋_GB2312" w:cs="仿宋_GB2312" w:hint="eastAsia"/>
                <w:sz w:val="18"/>
                <w:szCs w:val="21"/>
                <w:lang w:bidi="ta-IN"/>
              </w:rPr>
              <w:t>号楼</w:t>
            </w:r>
            <w:r w:rsidRPr="00627C42">
              <w:rPr>
                <w:rFonts w:eastAsia="仿宋_GB2312" w:cs="仿宋_GB2312" w:hint="eastAsia"/>
                <w:sz w:val="18"/>
                <w:szCs w:val="21"/>
                <w:lang w:bidi="ta-IN"/>
              </w:rPr>
              <w:t>D</w:t>
            </w:r>
            <w:r w:rsidRPr="00627C42">
              <w:rPr>
                <w:rFonts w:eastAsia="仿宋_GB2312" w:cs="仿宋_GB2312" w:hint="eastAsia"/>
                <w:sz w:val="18"/>
                <w:szCs w:val="21"/>
                <w:lang w:bidi="ta-IN"/>
              </w:rPr>
              <w:t>户型</w:t>
            </w:r>
            <w:r w:rsidR="00E3532A" w:rsidRPr="00627C42">
              <w:rPr>
                <w:rFonts w:eastAsia="仿宋_GB2312" w:cs="仿宋_GB2312" w:hint="eastAsia"/>
                <w:sz w:val="18"/>
                <w:szCs w:val="21"/>
                <w:lang w:bidi="ta-IN"/>
              </w:rPr>
              <w:t>。</w:t>
            </w:r>
          </w:p>
        </w:tc>
      </w:tr>
      <w:tr w:rsidR="007F0B7E" w:rsidRPr="00627C42">
        <w:trPr>
          <w:trHeight w:val="283"/>
          <w:jc w:val="center"/>
        </w:trPr>
        <w:tc>
          <w:tcPr>
            <w:tcW w:w="1129" w:type="dxa"/>
            <w:vAlign w:val="center"/>
          </w:tcPr>
          <w:p w:rsidR="007F0B7E" w:rsidRPr="00627C42" w:rsidRDefault="00E3532A">
            <w:pPr>
              <w:spacing w:line="240" w:lineRule="exact"/>
              <w:jc w:val="center"/>
              <w:rPr>
                <w:rFonts w:eastAsia="仿宋_GB2312" w:cs="仿宋_GB2312"/>
                <w:sz w:val="18"/>
                <w:szCs w:val="21"/>
                <w:lang w:bidi="ta-IN"/>
              </w:rPr>
            </w:pPr>
            <w:r w:rsidRPr="00627C42">
              <w:rPr>
                <w:rFonts w:eastAsia="仿宋_GB2312" w:cs="仿宋_GB2312" w:hint="eastAsia"/>
                <w:sz w:val="18"/>
                <w:szCs w:val="21"/>
                <w:lang w:bidi="ta-IN"/>
              </w:rPr>
              <w:t>方位</w:t>
            </w:r>
          </w:p>
        </w:tc>
        <w:tc>
          <w:tcPr>
            <w:tcW w:w="8017" w:type="dxa"/>
            <w:vAlign w:val="center"/>
          </w:tcPr>
          <w:p w:rsidR="007F0B7E" w:rsidRPr="00627C42" w:rsidRDefault="00E3532A" w:rsidP="00F30B2D">
            <w:pPr>
              <w:spacing w:line="240" w:lineRule="exact"/>
              <w:rPr>
                <w:rFonts w:eastAsia="仿宋_GB2312" w:cs="仿宋_GB2312"/>
                <w:sz w:val="18"/>
                <w:szCs w:val="21"/>
                <w:lang w:bidi="ta-IN"/>
              </w:rPr>
            </w:pPr>
            <w:r w:rsidRPr="00627C42">
              <w:rPr>
                <w:rFonts w:eastAsia="仿宋_GB2312" w:cs="仿宋_GB2312" w:hint="eastAsia"/>
                <w:sz w:val="18"/>
                <w:szCs w:val="21"/>
                <w:lang w:bidi="ta-IN"/>
              </w:rPr>
              <w:t>估价对象所在小区为</w:t>
            </w:r>
            <w:r w:rsidR="00F30B2D" w:rsidRPr="00627C42">
              <w:rPr>
                <w:rFonts w:eastAsia="仿宋_GB2312" w:cs="仿宋_GB2312" w:hint="eastAsia"/>
                <w:sz w:val="18"/>
                <w:szCs w:val="21"/>
                <w:lang w:bidi="ta-IN"/>
              </w:rPr>
              <w:t>龙凤山庄别墅区</w:t>
            </w:r>
            <w:r w:rsidRPr="00627C42">
              <w:rPr>
                <w:rFonts w:eastAsia="仿宋_GB2312" w:cs="仿宋_GB2312" w:hint="eastAsia"/>
                <w:sz w:val="18"/>
                <w:szCs w:val="21"/>
                <w:lang w:bidi="ta-IN"/>
              </w:rPr>
              <w:t>。</w:t>
            </w:r>
          </w:p>
        </w:tc>
      </w:tr>
      <w:tr w:rsidR="007F0B7E" w:rsidRPr="00627C42">
        <w:trPr>
          <w:trHeight w:val="283"/>
          <w:jc w:val="center"/>
        </w:trPr>
        <w:tc>
          <w:tcPr>
            <w:tcW w:w="1129" w:type="dxa"/>
            <w:vAlign w:val="center"/>
          </w:tcPr>
          <w:p w:rsidR="007F0B7E" w:rsidRPr="00627C42" w:rsidRDefault="00E3532A">
            <w:pPr>
              <w:spacing w:line="240" w:lineRule="exact"/>
              <w:jc w:val="center"/>
              <w:rPr>
                <w:rFonts w:eastAsia="仿宋_GB2312" w:cs="仿宋_GB2312"/>
                <w:sz w:val="18"/>
                <w:szCs w:val="21"/>
                <w:lang w:bidi="ta-IN"/>
              </w:rPr>
            </w:pPr>
            <w:r w:rsidRPr="00627C42">
              <w:rPr>
                <w:rFonts w:eastAsia="仿宋_GB2312" w:cs="仿宋_GB2312" w:hint="eastAsia"/>
                <w:sz w:val="18"/>
                <w:szCs w:val="21"/>
                <w:lang w:bidi="ta-IN"/>
              </w:rPr>
              <w:t>距离</w:t>
            </w:r>
          </w:p>
        </w:tc>
        <w:tc>
          <w:tcPr>
            <w:tcW w:w="8017" w:type="dxa"/>
            <w:vAlign w:val="center"/>
          </w:tcPr>
          <w:p w:rsidR="007F0B7E" w:rsidRPr="00627C42" w:rsidRDefault="00E3532A">
            <w:pPr>
              <w:rPr>
                <w:rFonts w:eastAsia="仿宋_GB2312" w:cs="仿宋_GB2312"/>
                <w:color w:val="000000"/>
                <w:sz w:val="18"/>
                <w:szCs w:val="18"/>
              </w:rPr>
            </w:pPr>
            <w:r w:rsidRPr="00627C42">
              <w:rPr>
                <w:rFonts w:eastAsia="仿宋_GB2312" w:cs="仿宋_GB2312" w:hint="eastAsia"/>
                <w:sz w:val="18"/>
                <w:szCs w:val="21"/>
                <w:lang w:bidi="ta-IN"/>
              </w:rPr>
              <w:t>估价对象位于</w:t>
            </w:r>
            <w:r w:rsidR="00F30B2D" w:rsidRPr="00627C42">
              <w:rPr>
                <w:rFonts w:eastAsia="仿宋_GB2312" w:cs="仿宋_GB2312" w:hint="eastAsia"/>
                <w:sz w:val="18"/>
                <w:szCs w:val="21"/>
                <w:lang w:bidi="ta-IN"/>
              </w:rPr>
              <w:t>滁州市凤阳县范围内</w:t>
            </w:r>
            <w:r w:rsidRPr="00627C42">
              <w:rPr>
                <w:rFonts w:eastAsia="仿宋_GB2312" w:cs="仿宋_GB2312" w:hint="eastAsia"/>
                <w:sz w:val="18"/>
                <w:szCs w:val="21"/>
                <w:lang w:bidi="ta-IN"/>
              </w:rPr>
              <w:t>，</w:t>
            </w:r>
            <w:r w:rsidRPr="00627C42">
              <w:rPr>
                <w:rFonts w:eastAsia="仿宋_GB2312" w:cs="仿宋_GB2312" w:hint="eastAsia"/>
                <w:color w:val="000000"/>
                <w:sz w:val="18"/>
                <w:szCs w:val="18"/>
              </w:rPr>
              <w:t>商服繁华度</w:t>
            </w:r>
            <w:r w:rsidR="00F30B2D" w:rsidRPr="00627C42">
              <w:rPr>
                <w:rFonts w:eastAsia="仿宋_GB2312" w:cs="仿宋_GB2312" w:hint="eastAsia"/>
                <w:color w:val="000000"/>
                <w:sz w:val="18"/>
                <w:szCs w:val="18"/>
              </w:rPr>
              <w:t>一般。</w:t>
            </w:r>
          </w:p>
          <w:p w:rsidR="007F0B7E" w:rsidRPr="00627C42" w:rsidRDefault="00F75F41">
            <w:pPr>
              <w:rPr>
                <w:rFonts w:eastAsia="仿宋_GB2312" w:cs="仿宋_GB2312"/>
                <w:sz w:val="18"/>
                <w:szCs w:val="18"/>
              </w:rPr>
            </w:pPr>
            <w:r w:rsidRPr="00627C42">
              <w:rPr>
                <w:rFonts w:eastAsia="仿宋_GB2312" w:cs="仿宋_GB2312" w:hint="eastAsia"/>
                <w:sz w:val="18"/>
                <w:szCs w:val="18"/>
              </w:rPr>
              <w:fldChar w:fldCharType="begin"/>
            </w:r>
            <w:r w:rsidR="00E3532A" w:rsidRPr="00627C42">
              <w:rPr>
                <w:rFonts w:eastAsia="仿宋_GB2312" w:cs="仿宋_GB2312" w:hint="eastAsia"/>
                <w:sz w:val="18"/>
                <w:szCs w:val="18"/>
              </w:rPr>
              <w:instrText xml:space="preserve"> = 1 \* GB3 </w:instrText>
            </w:r>
            <w:r w:rsidRPr="00627C42">
              <w:rPr>
                <w:rFonts w:eastAsia="仿宋_GB2312" w:cs="仿宋_GB2312" w:hint="eastAsia"/>
                <w:sz w:val="18"/>
                <w:szCs w:val="18"/>
              </w:rPr>
              <w:fldChar w:fldCharType="separate"/>
            </w:r>
            <w:r w:rsidR="00E3532A" w:rsidRPr="00627C42">
              <w:rPr>
                <w:rFonts w:eastAsia="仿宋_GB2312" w:cs="仿宋_GB2312" w:hint="eastAsia"/>
                <w:sz w:val="18"/>
                <w:szCs w:val="18"/>
              </w:rPr>
              <w:t>①</w:t>
            </w:r>
            <w:r w:rsidRPr="00627C42">
              <w:rPr>
                <w:rFonts w:eastAsia="仿宋_GB2312" w:cs="仿宋_GB2312" w:hint="eastAsia"/>
                <w:sz w:val="18"/>
                <w:szCs w:val="18"/>
              </w:rPr>
              <w:fldChar w:fldCharType="end"/>
            </w:r>
            <w:r w:rsidR="00E3532A" w:rsidRPr="00627C42">
              <w:rPr>
                <w:rFonts w:eastAsia="仿宋_GB2312" w:cs="仿宋_GB2312" w:hint="eastAsia"/>
                <w:sz w:val="18"/>
                <w:szCs w:val="18"/>
              </w:rPr>
              <w:t>公路：</w:t>
            </w:r>
            <w:r w:rsidR="00F30B2D" w:rsidRPr="00627C42">
              <w:rPr>
                <w:rFonts w:eastAsia="仿宋_GB2312" w:cs="仿宋_GB2312" w:hint="eastAsia"/>
                <w:sz w:val="18"/>
                <w:szCs w:val="18"/>
              </w:rPr>
              <w:t>永清路好、</w:t>
            </w:r>
            <w:proofErr w:type="gramStart"/>
            <w:r w:rsidR="00F30B2D" w:rsidRPr="00627C42">
              <w:rPr>
                <w:rFonts w:eastAsia="仿宋_GB2312" w:cs="仿宋_GB2312" w:hint="eastAsia"/>
                <w:sz w:val="18"/>
                <w:szCs w:val="18"/>
              </w:rPr>
              <w:t>合蚌路</w:t>
            </w:r>
            <w:proofErr w:type="gramEnd"/>
            <w:r w:rsidR="00F30B2D" w:rsidRPr="00627C42">
              <w:rPr>
                <w:rFonts w:eastAsia="仿宋_GB2312" w:cs="仿宋_GB2312" w:hint="eastAsia"/>
                <w:sz w:val="18"/>
                <w:szCs w:val="18"/>
              </w:rPr>
              <w:t>等</w:t>
            </w:r>
            <w:r w:rsidR="00E3532A" w:rsidRPr="00627C42">
              <w:rPr>
                <w:rFonts w:eastAsia="仿宋_GB2312" w:cs="仿宋_GB2312" w:hint="eastAsia"/>
                <w:sz w:val="18"/>
                <w:szCs w:val="18"/>
              </w:rPr>
              <w:t>，距离</w:t>
            </w:r>
            <w:r w:rsidR="0042418F" w:rsidRPr="00627C42">
              <w:rPr>
                <w:rFonts w:eastAsia="仿宋_GB2312" w:cs="仿宋_GB2312" w:hint="eastAsia"/>
                <w:sz w:val="18"/>
                <w:szCs w:val="18"/>
              </w:rPr>
              <w:t>滁州市</w:t>
            </w:r>
            <w:r w:rsidR="00E3532A" w:rsidRPr="00627C42">
              <w:rPr>
                <w:rFonts w:eastAsia="仿宋_GB2312" w:cs="仿宋_GB2312" w:hint="eastAsia"/>
                <w:sz w:val="18"/>
                <w:szCs w:val="18"/>
              </w:rPr>
              <w:t>汽车客运总站直线距离约</w:t>
            </w:r>
            <w:r w:rsidR="00F30B2D" w:rsidRPr="00627C42">
              <w:rPr>
                <w:rFonts w:eastAsia="仿宋_GB2312" w:cs="仿宋_GB2312" w:hint="eastAsia"/>
                <w:sz w:val="18"/>
                <w:szCs w:val="18"/>
              </w:rPr>
              <w:t>10</w:t>
            </w:r>
            <w:r w:rsidR="00E3532A" w:rsidRPr="00627C42">
              <w:rPr>
                <w:rFonts w:eastAsia="仿宋_GB2312" w:cs="仿宋_GB2312" w:hint="eastAsia"/>
                <w:sz w:val="18"/>
                <w:szCs w:val="18"/>
              </w:rPr>
              <w:t>km</w:t>
            </w:r>
            <w:r w:rsidR="00E3532A" w:rsidRPr="00627C42">
              <w:rPr>
                <w:rFonts w:eastAsia="仿宋_GB2312" w:cs="仿宋_GB2312" w:hint="eastAsia"/>
                <w:sz w:val="18"/>
                <w:szCs w:val="18"/>
              </w:rPr>
              <w:t>。</w:t>
            </w:r>
          </w:p>
          <w:p w:rsidR="007F0B7E" w:rsidRPr="00627C42" w:rsidRDefault="00F75F41">
            <w:pPr>
              <w:rPr>
                <w:rFonts w:eastAsia="仿宋_GB2312" w:cs="仿宋_GB2312"/>
                <w:sz w:val="18"/>
                <w:szCs w:val="18"/>
              </w:rPr>
            </w:pPr>
            <w:r w:rsidRPr="00627C42">
              <w:rPr>
                <w:rFonts w:eastAsia="仿宋_GB2312" w:cs="仿宋_GB2312" w:hint="eastAsia"/>
                <w:sz w:val="18"/>
                <w:szCs w:val="18"/>
              </w:rPr>
              <w:fldChar w:fldCharType="begin"/>
            </w:r>
            <w:r w:rsidR="00E3532A" w:rsidRPr="00627C42">
              <w:rPr>
                <w:rFonts w:eastAsia="仿宋_GB2312" w:cs="仿宋_GB2312" w:hint="eastAsia"/>
                <w:sz w:val="18"/>
                <w:szCs w:val="18"/>
              </w:rPr>
              <w:instrText xml:space="preserve"> = 2 \* GB3 </w:instrText>
            </w:r>
            <w:r w:rsidRPr="00627C42">
              <w:rPr>
                <w:rFonts w:eastAsia="仿宋_GB2312" w:cs="仿宋_GB2312" w:hint="eastAsia"/>
                <w:sz w:val="18"/>
                <w:szCs w:val="18"/>
              </w:rPr>
              <w:fldChar w:fldCharType="separate"/>
            </w:r>
            <w:r w:rsidR="00E3532A" w:rsidRPr="00627C42">
              <w:rPr>
                <w:rFonts w:eastAsia="仿宋_GB2312" w:cs="仿宋_GB2312" w:hint="eastAsia"/>
                <w:sz w:val="18"/>
                <w:szCs w:val="18"/>
              </w:rPr>
              <w:t>②</w:t>
            </w:r>
            <w:r w:rsidRPr="00627C42">
              <w:rPr>
                <w:rFonts w:eastAsia="仿宋_GB2312" w:cs="仿宋_GB2312" w:hint="eastAsia"/>
                <w:sz w:val="18"/>
                <w:szCs w:val="18"/>
              </w:rPr>
              <w:fldChar w:fldCharType="end"/>
            </w:r>
            <w:r w:rsidR="00E3532A" w:rsidRPr="00627C42">
              <w:rPr>
                <w:rFonts w:eastAsia="仿宋_GB2312" w:cs="仿宋_GB2312" w:hint="eastAsia"/>
                <w:sz w:val="18"/>
                <w:szCs w:val="18"/>
              </w:rPr>
              <w:t>铁路：距离</w:t>
            </w:r>
            <w:r w:rsidR="00F30B2D" w:rsidRPr="00627C42">
              <w:rPr>
                <w:rFonts w:eastAsia="仿宋_GB2312" w:cs="仿宋_GB2312" w:hint="eastAsia"/>
                <w:sz w:val="18"/>
                <w:szCs w:val="18"/>
              </w:rPr>
              <w:t>滁州市</w:t>
            </w:r>
            <w:r w:rsidR="00E3532A" w:rsidRPr="00627C42">
              <w:rPr>
                <w:rFonts w:eastAsia="仿宋_GB2312" w:cs="仿宋_GB2312" w:hint="eastAsia"/>
                <w:sz w:val="18"/>
                <w:szCs w:val="18"/>
              </w:rPr>
              <w:t>火车站直线距离约</w:t>
            </w:r>
            <w:r w:rsidR="00E3532A" w:rsidRPr="00627C42">
              <w:rPr>
                <w:rFonts w:eastAsia="仿宋_GB2312" w:cs="仿宋_GB2312" w:hint="eastAsia"/>
                <w:sz w:val="18"/>
                <w:szCs w:val="18"/>
              </w:rPr>
              <w:t>1</w:t>
            </w:r>
            <w:r w:rsidR="00F30B2D" w:rsidRPr="00627C42">
              <w:rPr>
                <w:rFonts w:eastAsia="仿宋_GB2312" w:cs="仿宋_GB2312" w:hint="eastAsia"/>
                <w:sz w:val="18"/>
                <w:szCs w:val="18"/>
              </w:rPr>
              <w:t>5</w:t>
            </w:r>
            <w:r w:rsidR="00E3532A" w:rsidRPr="00627C42">
              <w:rPr>
                <w:rFonts w:eastAsia="仿宋_GB2312" w:cs="仿宋_GB2312" w:hint="eastAsia"/>
                <w:sz w:val="18"/>
                <w:szCs w:val="18"/>
              </w:rPr>
              <w:t>.0km</w:t>
            </w:r>
            <w:r w:rsidR="00E3532A" w:rsidRPr="00627C42">
              <w:rPr>
                <w:rFonts w:eastAsia="仿宋_GB2312" w:cs="仿宋_GB2312" w:hint="eastAsia"/>
                <w:sz w:val="18"/>
                <w:szCs w:val="18"/>
              </w:rPr>
              <w:t>。</w:t>
            </w:r>
          </w:p>
          <w:p w:rsidR="007F0B7E" w:rsidRPr="00627C42" w:rsidRDefault="00F75F41">
            <w:pPr>
              <w:rPr>
                <w:rFonts w:eastAsia="仿宋_GB2312" w:cs="仿宋_GB2312"/>
                <w:sz w:val="18"/>
                <w:szCs w:val="18"/>
              </w:rPr>
            </w:pPr>
            <w:r w:rsidRPr="00627C42">
              <w:rPr>
                <w:rFonts w:eastAsia="仿宋_GB2312" w:cs="仿宋_GB2312" w:hint="eastAsia"/>
                <w:sz w:val="18"/>
                <w:szCs w:val="18"/>
              </w:rPr>
              <w:fldChar w:fldCharType="begin"/>
            </w:r>
            <w:r w:rsidR="00E3532A" w:rsidRPr="00627C42">
              <w:rPr>
                <w:rFonts w:eastAsia="仿宋_GB2312" w:cs="仿宋_GB2312" w:hint="eastAsia"/>
                <w:sz w:val="18"/>
                <w:szCs w:val="18"/>
              </w:rPr>
              <w:instrText xml:space="preserve"> = 3 \* GB3 </w:instrText>
            </w:r>
            <w:r w:rsidRPr="00627C42">
              <w:rPr>
                <w:rFonts w:eastAsia="仿宋_GB2312" w:cs="仿宋_GB2312" w:hint="eastAsia"/>
                <w:sz w:val="18"/>
                <w:szCs w:val="18"/>
              </w:rPr>
              <w:fldChar w:fldCharType="separate"/>
            </w:r>
            <w:r w:rsidR="00E3532A" w:rsidRPr="00627C42">
              <w:rPr>
                <w:rFonts w:eastAsia="仿宋_GB2312" w:cs="仿宋_GB2312" w:hint="eastAsia"/>
                <w:sz w:val="18"/>
                <w:szCs w:val="18"/>
              </w:rPr>
              <w:t>③</w:t>
            </w:r>
            <w:r w:rsidRPr="00627C42">
              <w:rPr>
                <w:rFonts w:eastAsia="仿宋_GB2312" w:cs="仿宋_GB2312" w:hint="eastAsia"/>
                <w:sz w:val="18"/>
                <w:szCs w:val="18"/>
              </w:rPr>
              <w:fldChar w:fldCharType="end"/>
            </w:r>
            <w:r w:rsidR="00E3532A" w:rsidRPr="00627C42">
              <w:rPr>
                <w:rFonts w:eastAsia="仿宋_GB2312" w:cs="仿宋_GB2312" w:hint="eastAsia"/>
                <w:sz w:val="18"/>
                <w:szCs w:val="18"/>
              </w:rPr>
              <w:t>航空：</w:t>
            </w:r>
            <w:r w:rsidR="0042418F" w:rsidRPr="00627C42">
              <w:rPr>
                <w:rFonts w:eastAsia="仿宋_GB2312" w:cs="仿宋_GB2312" w:hint="eastAsia"/>
                <w:sz w:val="18"/>
                <w:szCs w:val="18"/>
              </w:rPr>
              <w:t>周边无航空设施</w:t>
            </w:r>
            <w:r w:rsidR="00E3532A" w:rsidRPr="00627C42">
              <w:rPr>
                <w:rFonts w:eastAsia="仿宋_GB2312" w:cs="仿宋_GB2312" w:hint="eastAsia"/>
                <w:sz w:val="18"/>
                <w:szCs w:val="18"/>
              </w:rPr>
              <w:t>。</w:t>
            </w:r>
          </w:p>
          <w:p w:rsidR="007F0B7E" w:rsidRPr="00627C42" w:rsidRDefault="00F75F41">
            <w:pPr>
              <w:rPr>
                <w:rFonts w:eastAsia="仿宋_GB2312" w:cs="仿宋_GB2312"/>
                <w:sz w:val="18"/>
                <w:szCs w:val="18"/>
              </w:rPr>
            </w:pPr>
            <w:r w:rsidRPr="00627C42">
              <w:rPr>
                <w:rFonts w:eastAsia="仿宋_GB2312" w:cs="仿宋_GB2312" w:hint="eastAsia"/>
                <w:sz w:val="18"/>
                <w:szCs w:val="18"/>
              </w:rPr>
              <w:fldChar w:fldCharType="begin"/>
            </w:r>
            <w:r w:rsidR="00E3532A" w:rsidRPr="00627C42">
              <w:rPr>
                <w:rFonts w:eastAsia="仿宋_GB2312" w:cs="仿宋_GB2312" w:hint="eastAsia"/>
                <w:sz w:val="18"/>
                <w:szCs w:val="18"/>
              </w:rPr>
              <w:instrText xml:space="preserve"> = 4 \* GB3 </w:instrText>
            </w:r>
            <w:r w:rsidRPr="00627C42">
              <w:rPr>
                <w:rFonts w:eastAsia="仿宋_GB2312" w:cs="仿宋_GB2312" w:hint="eastAsia"/>
                <w:sz w:val="18"/>
                <w:szCs w:val="18"/>
              </w:rPr>
              <w:fldChar w:fldCharType="separate"/>
            </w:r>
            <w:r w:rsidR="00E3532A" w:rsidRPr="00627C42">
              <w:rPr>
                <w:rFonts w:eastAsia="仿宋_GB2312" w:cs="仿宋_GB2312" w:hint="eastAsia"/>
                <w:sz w:val="18"/>
                <w:szCs w:val="18"/>
              </w:rPr>
              <w:t>④</w:t>
            </w:r>
            <w:r w:rsidRPr="00627C42">
              <w:rPr>
                <w:rFonts w:eastAsia="仿宋_GB2312" w:cs="仿宋_GB2312" w:hint="eastAsia"/>
                <w:sz w:val="18"/>
                <w:szCs w:val="18"/>
              </w:rPr>
              <w:fldChar w:fldCharType="end"/>
            </w:r>
            <w:r w:rsidR="0042418F" w:rsidRPr="00627C42">
              <w:rPr>
                <w:rFonts w:eastAsia="仿宋_GB2312" w:cs="仿宋_GB2312" w:hint="eastAsia"/>
                <w:sz w:val="18"/>
                <w:szCs w:val="18"/>
              </w:rPr>
              <w:t>公交：</w:t>
            </w:r>
            <w:r w:rsidR="0042418F" w:rsidRPr="00627C42">
              <w:rPr>
                <w:rFonts w:eastAsia="仿宋_GB2312" w:cs="仿宋_GB2312"/>
                <w:sz w:val="18"/>
                <w:szCs w:val="18"/>
              </w:rPr>
              <w:t>估价对象所在区域内有</w:t>
            </w:r>
            <w:r w:rsidR="0042418F" w:rsidRPr="00627C42">
              <w:rPr>
                <w:rFonts w:eastAsia="仿宋_GB2312" w:cs="仿宋_GB2312" w:hint="eastAsia"/>
                <w:sz w:val="18"/>
                <w:szCs w:val="18"/>
              </w:rPr>
              <w:t>公交</w:t>
            </w:r>
            <w:r w:rsidR="0042418F" w:rsidRPr="00627C42">
              <w:rPr>
                <w:rFonts w:eastAsia="仿宋_GB2312" w:cs="仿宋_GB2312"/>
                <w:sz w:val="18"/>
                <w:szCs w:val="18"/>
              </w:rPr>
              <w:t>线路从估价对象周边经过，公交状况</w:t>
            </w:r>
            <w:r w:rsidR="00F409E0" w:rsidRPr="00627C42">
              <w:rPr>
                <w:rFonts w:eastAsia="仿宋_GB2312" w:cs="仿宋_GB2312" w:hint="eastAsia"/>
                <w:sz w:val="18"/>
                <w:szCs w:val="18"/>
              </w:rPr>
              <w:t>一般</w:t>
            </w:r>
            <w:r w:rsidR="00E3532A" w:rsidRPr="00627C42">
              <w:rPr>
                <w:rFonts w:eastAsia="仿宋_GB2312" w:cs="仿宋_GB2312" w:hint="eastAsia"/>
                <w:sz w:val="18"/>
                <w:szCs w:val="18"/>
              </w:rPr>
              <w:t>。</w:t>
            </w:r>
          </w:p>
          <w:p w:rsidR="007F0B7E" w:rsidRPr="00627C42" w:rsidRDefault="00E3532A">
            <w:pPr>
              <w:pStyle w:val="32"/>
              <w:spacing w:line="240" w:lineRule="exact"/>
              <w:ind w:firstLine="0"/>
              <w:rPr>
                <w:rFonts w:ascii="Times New Roman" w:cs="仿宋_GB2312"/>
                <w:sz w:val="18"/>
                <w:szCs w:val="21"/>
                <w:lang w:bidi="ta-IN"/>
              </w:rPr>
            </w:pPr>
            <w:r w:rsidRPr="00627C42">
              <w:rPr>
                <w:rFonts w:ascii="Times New Roman" w:cs="仿宋_GB2312" w:hint="eastAsia"/>
                <w:sz w:val="18"/>
                <w:szCs w:val="18"/>
              </w:rPr>
              <w:t>⑤</w:t>
            </w:r>
            <w:r w:rsidR="0042418F" w:rsidRPr="00627C42">
              <w:rPr>
                <w:rFonts w:ascii="Times New Roman" w:cs="仿宋_GB2312"/>
                <w:kern w:val="0"/>
                <w:sz w:val="18"/>
                <w:szCs w:val="18"/>
              </w:rPr>
              <w:t>距</w:t>
            </w:r>
            <w:r w:rsidR="000B2807" w:rsidRPr="00627C42">
              <w:rPr>
                <w:rFonts w:ascii="Times New Roman" w:cs="仿宋_GB2312" w:hint="eastAsia"/>
                <w:kern w:val="0"/>
                <w:sz w:val="18"/>
                <w:szCs w:val="18"/>
              </w:rPr>
              <w:t>凤阳县</w:t>
            </w:r>
            <w:r w:rsidR="0042418F" w:rsidRPr="00627C42">
              <w:rPr>
                <w:rFonts w:ascii="Times New Roman" w:cs="仿宋_GB2312"/>
                <w:kern w:val="0"/>
                <w:sz w:val="18"/>
                <w:szCs w:val="18"/>
              </w:rPr>
              <w:t>商业中心距离约</w:t>
            </w:r>
            <w:r w:rsidR="0042418F" w:rsidRPr="00627C42">
              <w:rPr>
                <w:rFonts w:ascii="Times New Roman" w:cs="仿宋_GB2312" w:hint="eastAsia"/>
                <w:kern w:val="0"/>
                <w:sz w:val="18"/>
                <w:szCs w:val="18"/>
              </w:rPr>
              <w:t>3</w:t>
            </w:r>
            <w:r w:rsidR="0042418F" w:rsidRPr="00627C42">
              <w:rPr>
                <w:rFonts w:ascii="Times New Roman" w:cs="仿宋_GB2312" w:hint="eastAsia"/>
                <w:kern w:val="0"/>
                <w:sz w:val="18"/>
                <w:szCs w:val="18"/>
              </w:rPr>
              <w:t>公里</w:t>
            </w:r>
            <w:r w:rsidRPr="00627C42">
              <w:rPr>
                <w:rFonts w:ascii="Times New Roman" w:cs="仿宋_GB2312" w:hint="eastAsia"/>
                <w:sz w:val="18"/>
                <w:szCs w:val="18"/>
              </w:rPr>
              <w:t>。</w:t>
            </w:r>
          </w:p>
        </w:tc>
      </w:tr>
      <w:tr w:rsidR="007F0B7E" w:rsidRPr="00627C42">
        <w:trPr>
          <w:trHeight w:val="283"/>
          <w:jc w:val="center"/>
        </w:trPr>
        <w:tc>
          <w:tcPr>
            <w:tcW w:w="1129" w:type="dxa"/>
            <w:vAlign w:val="center"/>
          </w:tcPr>
          <w:p w:rsidR="007F0B7E" w:rsidRPr="00627C42" w:rsidRDefault="00E3532A">
            <w:pPr>
              <w:spacing w:line="240" w:lineRule="exact"/>
              <w:jc w:val="center"/>
              <w:rPr>
                <w:rFonts w:eastAsia="仿宋_GB2312" w:cs="仿宋_GB2312"/>
                <w:sz w:val="18"/>
                <w:szCs w:val="21"/>
                <w:lang w:bidi="ta-IN"/>
              </w:rPr>
            </w:pPr>
            <w:r w:rsidRPr="00627C42">
              <w:rPr>
                <w:rFonts w:eastAsia="仿宋_GB2312" w:cs="仿宋_GB2312" w:hint="eastAsia"/>
                <w:sz w:val="18"/>
                <w:szCs w:val="21"/>
                <w:lang w:bidi="ta-IN"/>
              </w:rPr>
              <w:t>楼层</w:t>
            </w:r>
          </w:p>
        </w:tc>
        <w:tc>
          <w:tcPr>
            <w:tcW w:w="8017" w:type="dxa"/>
            <w:vAlign w:val="center"/>
          </w:tcPr>
          <w:p w:rsidR="007F0B7E" w:rsidRPr="00627C42" w:rsidRDefault="0042418F" w:rsidP="000B2807">
            <w:pPr>
              <w:spacing w:line="240" w:lineRule="exact"/>
              <w:rPr>
                <w:rFonts w:eastAsia="仿宋_GB2312" w:cs="仿宋_GB2312"/>
                <w:sz w:val="18"/>
                <w:szCs w:val="21"/>
                <w:lang w:bidi="ta-IN"/>
              </w:rPr>
            </w:pPr>
            <w:r w:rsidRPr="00627C42">
              <w:rPr>
                <w:rFonts w:eastAsia="仿宋_GB2312" w:cs="仿宋_GB2312" w:hint="eastAsia"/>
                <w:sz w:val="18"/>
                <w:szCs w:val="21"/>
                <w:lang w:bidi="ta-IN"/>
              </w:rPr>
              <w:t>其中</w:t>
            </w:r>
            <w:r w:rsidRPr="00627C42">
              <w:rPr>
                <w:rFonts w:eastAsia="仿宋_GB2312" w:cs="仿宋_GB2312" w:hint="eastAsia"/>
                <w:sz w:val="18"/>
                <w:szCs w:val="21"/>
                <w:lang w:bidi="ta-IN"/>
              </w:rPr>
              <w:t>72</w:t>
            </w:r>
            <w:r w:rsidRPr="00627C42">
              <w:rPr>
                <w:rFonts w:eastAsia="仿宋_GB2312" w:cs="仿宋_GB2312" w:hint="eastAsia"/>
                <w:sz w:val="18"/>
                <w:szCs w:val="21"/>
                <w:lang w:bidi="ta-IN"/>
              </w:rPr>
              <w:t>号、</w:t>
            </w:r>
            <w:r w:rsidRPr="00627C42">
              <w:rPr>
                <w:rFonts w:eastAsia="仿宋_GB2312" w:cs="仿宋_GB2312" w:hint="eastAsia"/>
                <w:sz w:val="18"/>
                <w:szCs w:val="21"/>
                <w:lang w:bidi="ta-IN"/>
              </w:rPr>
              <w:t>84</w:t>
            </w:r>
            <w:r w:rsidRPr="00627C42">
              <w:rPr>
                <w:rFonts w:eastAsia="仿宋_GB2312" w:cs="仿宋_GB2312" w:hint="eastAsia"/>
                <w:sz w:val="18"/>
                <w:szCs w:val="21"/>
                <w:lang w:bidi="ta-IN"/>
              </w:rPr>
              <w:t>号、</w:t>
            </w:r>
            <w:r w:rsidRPr="00627C42">
              <w:rPr>
                <w:rFonts w:eastAsia="仿宋_GB2312" w:cs="仿宋_GB2312" w:hint="eastAsia"/>
                <w:sz w:val="18"/>
                <w:szCs w:val="21"/>
                <w:lang w:bidi="ta-IN"/>
              </w:rPr>
              <w:t>85</w:t>
            </w:r>
            <w:r w:rsidRPr="00627C42">
              <w:rPr>
                <w:rFonts w:eastAsia="仿宋_GB2312" w:cs="仿宋_GB2312" w:hint="eastAsia"/>
                <w:sz w:val="18"/>
                <w:szCs w:val="21"/>
                <w:lang w:bidi="ta-IN"/>
              </w:rPr>
              <w:t>号、</w:t>
            </w:r>
            <w:r w:rsidRPr="00627C42">
              <w:rPr>
                <w:rFonts w:eastAsia="仿宋_GB2312" w:cs="仿宋_GB2312" w:hint="eastAsia"/>
                <w:sz w:val="18"/>
                <w:szCs w:val="21"/>
                <w:lang w:bidi="ta-IN"/>
              </w:rPr>
              <w:t>93</w:t>
            </w:r>
            <w:r w:rsidRPr="00627C42">
              <w:rPr>
                <w:rFonts w:eastAsia="仿宋_GB2312" w:cs="仿宋_GB2312" w:hint="eastAsia"/>
                <w:sz w:val="18"/>
                <w:szCs w:val="21"/>
                <w:lang w:bidi="ta-IN"/>
              </w:rPr>
              <w:t>号、</w:t>
            </w:r>
            <w:r w:rsidRPr="00627C42">
              <w:rPr>
                <w:rFonts w:eastAsia="仿宋_GB2312" w:cs="仿宋_GB2312" w:hint="eastAsia"/>
                <w:sz w:val="18"/>
                <w:szCs w:val="21"/>
                <w:lang w:bidi="ta-IN"/>
              </w:rPr>
              <w:t>96</w:t>
            </w:r>
            <w:r w:rsidRPr="00627C42">
              <w:rPr>
                <w:rFonts w:eastAsia="仿宋_GB2312" w:cs="仿宋_GB2312" w:hint="eastAsia"/>
                <w:sz w:val="18"/>
                <w:szCs w:val="21"/>
                <w:lang w:bidi="ta-IN"/>
              </w:rPr>
              <w:t>号</w:t>
            </w:r>
            <w:r w:rsidR="00E3532A" w:rsidRPr="00627C42">
              <w:rPr>
                <w:rFonts w:eastAsia="仿宋_GB2312" w:cs="仿宋_GB2312" w:hint="eastAsia"/>
                <w:sz w:val="18"/>
                <w:szCs w:val="21"/>
                <w:lang w:bidi="ta-IN"/>
              </w:rPr>
              <w:t>共</w:t>
            </w:r>
            <w:r w:rsidRPr="00627C42">
              <w:rPr>
                <w:rFonts w:eastAsia="仿宋_GB2312" w:cs="仿宋_GB2312" w:hint="eastAsia"/>
                <w:kern w:val="2"/>
                <w:sz w:val="18"/>
                <w:szCs w:val="21"/>
                <w:lang w:bidi="ta-IN"/>
              </w:rPr>
              <w:t>4</w:t>
            </w:r>
            <w:r w:rsidR="00E3532A" w:rsidRPr="00627C42">
              <w:rPr>
                <w:rFonts w:eastAsia="仿宋_GB2312" w:cs="仿宋_GB2312" w:hint="eastAsia"/>
                <w:sz w:val="18"/>
                <w:szCs w:val="21"/>
                <w:lang w:bidi="ta-IN"/>
              </w:rPr>
              <w:t>层，估价对象位于第</w:t>
            </w:r>
            <w:r w:rsidRPr="00627C42">
              <w:rPr>
                <w:rFonts w:eastAsia="仿宋_GB2312" w:cs="仿宋_GB2312" w:hint="eastAsia"/>
                <w:sz w:val="18"/>
                <w:szCs w:val="21"/>
                <w:lang w:bidi="ta-IN"/>
              </w:rPr>
              <w:t>-1-3</w:t>
            </w:r>
            <w:r w:rsidR="00E3532A" w:rsidRPr="00627C42">
              <w:rPr>
                <w:rFonts w:eastAsia="仿宋_GB2312" w:cs="仿宋_GB2312" w:hint="eastAsia"/>
                <w:sz w:val="18"/>
                <w:szCs w:val="21"/>
                <w:lang w:bidi="ta-IN"/>
              </w:rPr>
              <w:t>层</w:t>
            </w:r>
            <w:r w:rsidRPr="00627C42">
              <w:rPr>
                <w:rFonts w:eastAsia="仿宋_GB2312" w:cs="仿宋_GB2312" w:hint="eastAsia"/>
                <w:sz w:val="18"/>
                <w:szCs w:val="21"/>
                <w:lang w:bidi="ta-IN"/>
              </w:rPr>
              <w:t>，</w:t>
            </w:r>
            <w:r w:rsidRPr="00627C42">
              <w:rPr>
                <w:rFonts w:eastAsia="仿宋_GB2312" w:cs="仿宋_GB2312" w:hint="eastAsia"/>
                <w:sz w:val="18"/>
                <w:szCs w:val="21"/>
                <w:lang w:bidi="ta-IN"/>
              </w:rPr>
              <w:t>94</w:t>
            </w:r>
            <w:r w:rsidRPr="00627C42">
              <w:rPr>
                <w:rFonts w:eastAsia="仿宋_GB2312" w:cs="仿宋_GB2312" w:hint="eastAsia"/>
                <w:sz w:val="18"/>
                <w:szCs w:val="21"/>
                <w:lang w:bidi="ta-IN"/>
              </w:rPr>
              <w:t>号</w:t>
            </w:r>
            <w:r w:rsidR="000B2807" w:rsidRPr="00627C42">
              <w:rPr>
                <w:rFonts w:eastAsia="仿宋_GB2312" w:cs="仿宋_GB2312" w:hint="eastAsia"/>
                <w:sz w:val="18"/>
                <w:szCs w:val="21"/>
                <w:lang w:bidi="ta-IN"/>
              </w:rPr>
              <w:t>共</w:t>
            </w:r>
            <w:r w:rsidRPr="00627C42">
              <w:rPr>
                <w:rFonts w:eastAsia="仿宋_GB2312" w:cs="仿宋_GB2312" w:hint="eastAsia"/>
                <w:sz w:val="18"/>
                <w:szCs w:val="21"/>
                <w:lang w:bidi="ta-IN"/>
              </w:rPr>
              <w:t>3</w:t>
            </w:r>
            <w:r w:rsidRPr="00627C42">
              <w:rPr>
                <w:rFonts w:eastAsia="仿宋_GB2312" w:cs="仿宋_GB2312" w:hint="eastAsia"/>
                <w:sz w:val="18"/>
                <w:szCs w:val="21"/>
                <w:lang w:bidi="ta-IN"/>
              </w:rPr>
              <w:t>层，估价对象位于</w:t>
            </w:r>
            <w:r w:rsidRPr="00627C42">
              <w:rPr>
                <w:rFonts w:eastAsia="仿宋_GB2312" w:cs="仿宋_GB2312" w:hint="eastAsia"/>
                <w:sz w:val="18"/>
                <w:szCs w:val="21"/>
                <w:lang w:bidi="ta-IN"/>
              </w:rPr>
              <w:t>-1-2</w:t>
            </w:r>
            <w:r w:rsidRPr="00627C42">
              <w:rPr>
                <w:rFonts w:eastAsia="仿宋_GB2312" w:cs="仿宋_GB2312" w:hint="eastAsia"/>
                <w:sz w:val="18"/>
                <w:szCs w:val="21"/>
                <w:lang w:bidi="ta-IN"/>
              </w:rPr>
              <w:t>层</w:t>
            </w:r>
            <w:r w:rsidR="00E3532A" w:rsidRPr="00627C42">
              <w:rPr>
                <w:rFonts w:eastAsia="仿宋_GB2312" w:cs="仿宋_GB2312" w:hint="eastAsia"/>
                <w:sz w:val="18"/>
                <w:szCs w:val="21"/>
                <w:lang w:bidi="ta-IN"/>
              </w:rPr>
              <w:t>。</w:t>
            </w:r>
          </w:p>
        </w:tc>
      </w:tr>
      <w:tr w:rsidR="007F0B7E" w:rsidRPr="00627C42">
        <w:trPr>
          <w:trHeight w:val="283"/>
          <w:jc w:val="center"/>
        </w:trPr>
        <w:tc>
          <w:tcPr>
            <w:tcW w:w="1129" w:type="dxa"/>
            <w:vAlign w:val="center"/>
          </w:tcPr>
          <w:p w:rsidR="007F0B7E" w:rsidRPr="00627C42" w:rsidRDefault="00E3532A">
            <w:pPr>
              <w:spacing w:line="240" w:lineRule="exact"/>
              <w:jc w:val="center"/>
              <w:rPr>
                <w:rFonts w:eastAsia="仿宋_GB2312" w:cs="仿宋_GB2312"/>
                <w:sz w:val="18"/>
                <w:szCs w:val="21"/>
                <w:lang w:bidi="ta-IN"/>
              </w:rPr>
            </w:pPr>
            <w:r w:rsidRPr="00627C42">
              <w:rPr>
                <w:rFonts w:eastAsia="仿宋_GB2312" w:cs="仿宋_GB2312" w:hint="eastAsia"/>
                <w:sz w:val="18"/>
                <w:szCs w:val="21"/>
                <w:lang w:bidi="ta-IN"/>
              </w:rPr>
              <w:t>朝向</w:t>
            </w:r>
          </w:p>
        </w:tc>
        <w:tc>
          <w:tcPr>
            <w:tcW w:w="8017" w:type="dxa"/>
            <w:vAlign w:val="center"/>
          </w:tcPr>
          <w:p w:rsidR="007F0B7E" w:rsidRPr="00627C42" w:rsidRDefault="00E3532A">
            <w:pPr>
              <w:spacing w:line="240" w:lineRule="exact"/>
              <w:rPr>
                <w:rFonts w:eastAsia="仿宋_GB2312" w:cs="仿宋_GB2312"/>
                <w:sz w:val="18"/>
                <w:szCs w:val="21"/>
                <w:lang w:bidi="ta-IN"/>
              </w:rPr>
            </w:pPr>
            <w:r w:rsidRPr="00627C42">
              <w:rPr>
                <w:rFonts w:eastAsia="仿宋_GB2312" w:cs="仿宋_GB2312" w:hint="eastAsia"/>
                <w:sz w:val="18"/>
                <w:szCs w:val="21"/>
                <w:lang w:bidi="ta-IN"/>
              </w:rPr>
              <w:t>南北。</w:t>
            </w:r>
          </w:p>
        </w:tc>
      </w:tr>
      <w:tr w:rsidR="007F0B7E" w:rsidRPr="00627C42">
        <w:trPr>
          <w:trHeight w:val="283"/>
          <w:jc w:val="center"/>
        </w:trPr>
        <w:tc>
          <w:tcPr>
            <w:tcW w:w="1129" w:type="dxa"/>
            <w:vAlign w:val="center"/>
          </w:tcPr>
          <w:p w:rsidR="007F0B7E" w:rsidRPr="00627C42" w:rsidRDefault="00E3532A">
            <w:pPr>
              <w:spacing w:line="240" w:lineRule="exact"/>
              <w:jc w:val="center"/>
              <w:rPr>
                <w:rFonts w:eastAsia="仿宋_GB2312" w:cs="仿宋_GB2312"/>
                <w:sz w:val="18"/>
                <w:szCs w:val="21"/>
                <w:lang w:bidi="ta-IN"/>
              </w:rPr>
            </w:pPr>
            <w:r w:rsidRPr="00627C42">
              <w:rPr>
                <w:rFonts w:eastAsia="仿宋_GB2312" w:cs="仿宋_GB2312" w:hint="eastAsia"/>
                <w:sz w:val="18"/>
                <w:szCs w:val="21"/>
                <w:lang w:bidi="ta-IN"/>
              </w:rPr>
              <w:t>临路状况</w:t>
            </w:r>
          </w:p>
        </w:tc>
        <w:tc>
          <w:tcPr>
            <w:tcW w:w="8017" w:type="dxa"/>
            <w:vAlign w:val="center"/>
          </w:tcPr>
          <w:p w:rsidR="007F0B7E" w:rsidRPr="00627C42" w:rsidRDefault="00C452EC">
            <w:pPr>
              <w:adjustRightInd w:val="0"/>
              <w:snapToGrid w:val="0"/>
              <w:spacing w:line="240" w:lineRule="exact"/>
              <w:rPr>
                <w:rFonts w:eastAsia="仿宋_GB2312" w:cs="仿宋_GB2312"/>
                <w:sz w:val="18"/>
                <w:szCs w:val="21"/>
                <w:lang w:bidi="ta-IN"/>
              </w:rPr>
            </w:pPr>
            <w:r w:rsidRPr="00627C42">
              <w:rPr>
                <w:rFonts w:eastAsia="仿宋_GB2312" w:cs="仿宋_GB2312" w:hint="eastAsia"/>
                <w:sz w:val="18"/>
                <w:szCs w:val="21"/>
              </w:rPr>
              <w:t>东临琴音路，南临友谊路，西临永青路，北</w:t>
            </w:r>
            <w:proofErr w:type="gramStart"/>
            <w:r w:rsidRPr="00627C42">
              <w:rPr>
                <w:rFonts w:eastAsia="仿宋_GB2312" w:cs="仿宋_GB2312" w:hint="eastAsia"/>
                <w:sz w:val="18"/>
                <w:szCs w:val="21"/>
              </w:rPr>
              <w:t>临合蚌</w:t>
            </w:r>
            <w:proofErr w:type="gramEnd"/>
            <w:r w:rsidRPr="00627C42">
              <w:rPr>
                <w:rFonts w:eastAsia="仿宋_GB2312" w:cs="仿宋_GB2312" w:hint="eastAsia"/>
                <w:sz w:val="18"/>
                <w:szCs w:val="21"/>
              </w:rPr>
              <w:t>路</w:t>
            </w:r>
            <w:r w:rsidR="00E3532A" w:rsidRPr="00627C42">
              <w:rPr>
                <w:rFonts w:eastAsia="仿宋_GB2312" w:cs="仿宋_GB2312" w:hint="eastAsia"/>
                <w:sz w:val="18"/>
                <w:szCs w:val="21"/>
              </w:rPr>
              <w:t>。</w:t>
            </w:r>
          </w:p>
        </w:tc>
      </w:tr>
    </w:tbl>
    <w:bookmarkEnd w:id="109"/>
    <w:p w:rsidR="007F0B7E" w:rsidRPr="00627C42" w:rsidRDefault="00E3532A">
      <w:pPr>
        <w:spacing w:line="360" w:lineRule="auto"/>
        <w:ind w:firstLineChars="200" w:firstLine="560"/>
        <w:rPr>
          <w:rFonts w:eastAsia="仿宋_GB2312" w:cs="仿宋_GB2312"/>
          <w:sz w:val="28"/>
          <w:szCs w:val="28"/>
        </w:rPr>
      </w:pPr>
      <w:r w:rsidRPr="00627C42">
        <w:rPr>
          <w:rFonts w:eastAsia="仿宋_GB2312" w:cs="仿宋_GB2312" w:hint="eastAsia"/>
          <w:sz w:val="28"/>
          <w:szCs w:val="28"/>
        </w:rPr>
        <w:t>（</w:t>
      </w:r>
      <w:r w:rsidRPr="00627C42">
        <w:rPr>
          <w:rFonts w:eastAsia="仿宋_GB2312" w:cs="仿宋_GB2312" w:hint="eastAsia"/>
          <w:sz w:val="28"/>
          <w:szCs w:val="28"/>
        </w:rPr>
        <w:t>2</w:t>
      </w:r>
      <w:r w:rsidRPr="00627C42">
        <w:rPr>
          <w:rFonts w:eastAsia="仿宋_GB2312" w:cs="仿宋_GB2312" w:hint="eastAsia"/>
          <w:sz w:val="28"/>
          <w:szCs w:val="28"/>
        </w:rPr>
        <w:t>）交通状况</w:t>
      </w:r>
    </w:p>
    <w:tbl>
      <w:tblPr>
        <w:tblW w:w="91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39"/>
        <w:gridCol w:w="7807"/>
      </w:tblGrid>
      <w:tr w:rsidR="007F0B7E" w:rsidRPr="00627C42">
        <w:trPr>
          <w:trHeight w:val="283"/>
          <w:jc w:val="center"/>
        </w:trPr>
        <w:tc>
          <w:tcPr>
            <w:tcW w:w="1339" w:type="dxa"/>
            <w:vAlign w:val="center"/>
          </w:tcPr>
          <w:p w:rsidR="007F0B7E" w:rsidRPr="00627C42" w:rsidRDefault="00E3532A">
            <w:pPr>
              <w:spacing w:line="240" w:lineRule="exact"/>
              <w:jc w:val="center"/>
              <w:rPr>
                <w:rFonts w:eastAsia="仿宋_GB2312" w:cs="仿宋_GB2312"/>
                <w:sz w:val="18"/>
                <w:szCs w:val="21"/>
                <w:lang w:bidi="ta-IN"/>
              </w:rPr>
            </w:pPr>
            <w:r w:rsidRPr="00627C42">
              <w:rPr>
                <w:rFonts w:eastAsia="仿宋_GB2312" w:cs="仿宋_GB2312" w:hint="eastAsia"/>
                <w:sz w:val="18"/>
                <w:szCs w:val="21"/>
                <w:lang w:bidi="ta-IN"/>
              </w:rPr>
              <w:t>道路</w:t>
            </w:r>
          </w:p>
        </w:tc>
        <w:tc>
          <w:tcPr>
            <w:tcW w:w="7807" w:type="dxa"/>
            <w:vAlign w:val="center"/>
          </w:tcPr>
          <w:p w:rsidR="007F0B7E" w:rsidRPr="00627C42" w:rsidRDefault="00E3532A" w:rsidP="00F409E0">
            <w:pPr>
              <w:spacing w:line="240" w:lineRule="exact"/>
              <w:rPr>
                <w:rFonts w:eastAsia="仿宋_GB2312" w:cs="仿宋_GB2312"/>
                <w:sz w:val="18"/>
                <w:szCs w:val="21"/>
                <w:lang w:bidi="ta-IN"/>
              </w:rPr>
            </w:pPr>
            <w:r w:rsidRPr="00627C42">
              <w:rPr>
                <w:rFonts w:eastAsia="仿宋_GB2312" w:cs="仿宋_GB2312" w:hint="eastAsia"/>
                <w:sz w:val="18"/>
                <w:szCs w:val="18"/>
              </w:rPr>
              <w:t>估价对象所在区域内有</w:t>
            </w:r>
            <w:r w:rsidR="00F409E0" w:rsidRPr="00627C42">
              <w:rPr>
                <w:rFonts w:eastAsia="仿宋_GB2312" w:cs="仿宋_GB2312" w:hint="eastAsia"/>
                <w:sz w:val="18"/>
                <w:szCs w:val="18"/>
              </w:rPr>
              <w:t>永青路</w:t>
            </w:r>
            <w:r w:rsidR="00F30B2D" w:rsidRPr="00627C42">
              <w:rPr>
                <w:rFonts w:eastAsia="仿宋_GB2312" w:cs="仿宋_GB2312" w:hint="eastAsia"/>
                <w:sz w:val="18"/>
                <w:szCs w:val="18"/>
              </w:rPr>
              <w:t>、</w:t>
            </w:r>
            <w:proofErr w:type="gramStart"/>
            <w:r w:rsidR="00F30B2D" w:rsidRPr="00627C42">
              <w:rPr>
                <w:rFonts w:eastAsia="仿宋_GB2312" w:cs="仿宋_GB2312" w:hint="eastAsia"/>
                <w:sz w:val="18"/>
                <w:szCs w:val="18"/>
              </w:rPr>
              <w:t>合蚌路</w:t>
            </w:r>
            <w:proofErr w:type="gramEnd"/>
            <w:r w:rsidR="00F30B2D" w:rsidRPr="00627C42">
              <w:rPr>
                <w:rFonts w:eastAsia="仿宋_GB2312" w:cs="仿宋_GB2312" w:hint="eastAsia"/>
                <w:sz w:val="18"/>
                <w:szCs w:val="18"/>
              </w:rPr>
              <w:t>等</w:t>
            </w:r>
            <w:r w:rsidRPr="00627C42">
              <w:rPr>
                <w:rFonts w:eastAsia="仿宋_GB2312" w:cs="仿宋_GB2312" w:hint="eastAsia"/>
                <w:sz w:val="18"/>
                <w:szCs w:val="18"/>
              </w:rPr>
              <w:t>生活型主次干道。路面保养维修较好，道路质量较优，道路通达状况较优。交通便捷度</w:t>
            </w:r>
            <w:r w:rsidR="0042418F" w:rsidRPr="00627C42">
              <w:rPr>
                <w:rFonts w:eastAsia="仿宋_GB2312" w:cs="仿宋_GB2312" w:hint="eastAsia"/>
                <w:sz w:val="18"/>
                <w:szCs w:val="18"/>
              </w:rPr>
              <w:t>较优</w:t>
            </w:r>
            <w:r w:rsidRPr="00627C42">
              <w:rPr>
                <w:rFonts w:eastAsia="仿宋_GB2312" w:cs="仿宋_GB2312" w:hint="eastAsia"/>
                <w:sz w:val="18"/>
                <w:szCs w:val="18"/>
              </w:rPr>
              <w:t>。</w:t>
            </w:r>
          </w:p>
        </w:tc>
      </w:tr>
      <w:tr w:rsidR="007F0B7E" w:rsidRPr="00627C42">
        <w:trPr>
          <w:trHeight w:val="283"/>
          <w:jc w:val="center"/>
        </w:trPr>
        <w:tc>
          <w:tcPr>
            <w:tcW w:w="1339" w:type="dxa"/>
            <w:vAlign w:val="center"/>
          </w:tcPr>
          <w:p w:rsidR="007F0B7E" w:rsidRPr="00627C42" w:rsidRDefault="00E3532A">
            <w:pPr>
              <w:spacing w:line="240" w:lineRule="exact"/>
              <w:jc w:val="center"/>
              <w:rPr>
                <w:rFonts w:eastAsia="仿宋_GB2312" w:cs="仿宋_GB2312"/>
                <w:sz w:val="18"/>
                <w:szCs w:val="21"/>
                <w:lang w:bidi="ta-IN"/>
              </w:rPr>
            </w:pPr>
            <w:r w:rsidRPr="00627C42">
              <w:rPr>
                <w:rFonts w:eastAsia="仿宋_GB2312" w:cs="仿宋_GB2312" w:hint="eastAsia"/>
                <w:sz w:val="18"/>
                <w:szCs w:val="21"/>
                <w:lang w:bidi="ta-IN"/>
              </w:rPr>
              <w:t>公共交通</w:t>
            </w:r>
          </w:p>
        </w:tc>
        <w:tc>
          <w:tcPr>
            <w:tcW w:w="7807" w:type="dxa"/>
            <w:vAlign w:val="center"/>
          </w:tcPr>
          <w:p w:rsidR="007F0B7E" w:rsidRPr="00627C42" w:rsidRDefault="00E3532A" w:rsidP="00327831">
            <w:pPr>
              <w:spacing w:line="240" w:lineRule="exact"/>
              <w:rPr>
                <w:rFonts w:eastAsia="仿宋_GB2312" w:cs="仿宋_GB2312"/>
                <w:sz w:val="18"/>
                <w:szCs w:val="21"/>
                <w:lang w:bidi="ta-IN"/>
              </w:rPr>
            </w:pPr>
            <w:r w:rsidRPr="00627C42">
              <w:rPr>
                <w:rFonts w:eastAsia="仿宋_GB2312" w:cs="仿宋_GB2312" w:hint="eastAsia"/>
                <w:sz w:val="18"/>
                <w:szCs w:val="18"/>
              </w:rPr>
              <w:t>估价对象距离公交站约</w:t>
            </w:r>
            <w:r w:rsidR="00327831">
              <w:rPr>
                <w:rFonts w:eastAsia="仿宋_GB2312" w:cs="仿宋_GB2312" w:hint="eastAsia"/>
                <w:sz w:val="18"/>
                <w:szCs w:val="18"/>
              </w:rPr>
              <w:t>60</w:t>
            </w:r>
            <w:r w:rsidR="00F409E0" w:rsidRPr="00627C42">
              <w:rPr>
                <w:rFonts w:eastAsia="仿宋_GB2312" w:cs="仿宋_GB2312" w:hint="eastAsia"/>
                <w:sz w:val="18"/>
                <w:szCs w:val="18"/>
              </w:rPr>
              <w:t>0</w:t>
            </w:r>
            <w:r w:rsidRPr="00627C42">
              <w:rPr>
                <w:rFonts w:eastAsia="仿宋_GB2312" w:cs="仿宋_GB2312" w:hint="eastAsia"/>
                <w:sz w:val="18"/>
                <w:szCs w:val="18"/>
              </w:rPr>
              <w:t>m</w:t>
            </w:r>
            <w:r w:rsidRPr="00627C42">
              <w:rPr>
                <w:rFonts w:eastAsia="仿宋_GB2312" w:cs="仿宋_GB2312" w:hint="eastAsia"/>
                <w:sz w:val="18"/>
                <w:szCs w:val="18"/>
              </w:rPr>
              <w:t>，</w:t>
            </w:r>
            <w:r w:rsidR="00F409E0" w:rsidRPr="00627C42">
              <w:rPr>
                <w:rFonts w:eastAsia="仿宋_GB2312" w:cs="仿宋_GB2312" w:hint="eastAsia"/>
                <w:sz w:val="18"/>
                <w:szCs w:val="18"/>
              </w:rPr>
              <w:t>公交线路</w:t>
            </w:r>
            <w:r w:rsidR="00327831">
              <w:rPr>
                <w:rFonts w:eastAsia="仿宋_GB2312" w:cs="仿宋_GB2312" w:hint="eastAsia"/>
                <w:sz w:val="18"/>
                <w:szCs w:val="18"/>
              </w:rPr>
              <w:t>较</w:t>
            </w:r>
            <w:r w:rsidR="00F409E0" w:rsidRPr="00627C42">
              <w:rPr>
                <w:rFonts w:eastAsia="仿宋_GB2312" w:cs="仿宋_GB2312" w:hint="eastAsia"/>
                <w:sz w:val="18"/>
                <w:szCs w:val="18"/>
              </w:rPr>
              <w:t>少</w:t>
            </w:r>
            <w:r w:rsidRPr="00627C42">
              <w:rPr>
                <w:rFonts w:eastAsia="仿宋_GB2312" w:cs="仿宋_GB2312" w:hint="eastAsia"/>
                <w:sz w:val="18"/>
                <w:szCs w:val="18"/>
              </w:rPr>
              <w:t>，</w:t>
            </w:r>
            <w:r w:rsidRPr="00627C42">
              <w:rPr>
                <w:rFonts w:eastAsia="仿宋_GB2312" w:cs="仿宋_GB2312" w:hint="eastAsia"/>
                <w:sz w:val="18"/>
                <w:szCs w:val="21"/>
                <w:lang w:bidi="ta-IN"/>
              </w:rPr>
              <w:t>公共交通便捷度</w:t>
            </w:r>
            <w:r w:rsidR="0042418F" w:rsidRPr="00627C42">
              <w:rPr>
                <w:rFonts w:eastAsia="仿宋_GB2312" w:cs="仿宋_GB2312" w:hint="eastAsia"/>
                <w:sz w:val="18"/>
                <w:szCs w:val="21"/>
                <w:lang w:bidi="ta-IN"/>
              </w:rPr>
              <w:t>一般</w:t>
            </w:r>
            <w:r w:rsidRPr="00627C42">
              <w:rPr>
                <w:rFonts w:eastAsia="仿宋_GB2312" w:cs="仿宋_GB2312" w:hint="eastAsia"/>
                <w:sz w:val="18"/>
                <w:szCs w:val="21"/>
                <w:lang w:bidi="ta-IN"/>
              </w:rPr>
              <w:t>。</w:t>
            </w:r>
          </w:p>
        </w:tc>
      </w:tr>
      <w:tr w:rsidR="007F0B7E" w:rsidRPr="00627C42">
        <w:trPr>
          <w:trHeight w:val="283"/>
          <w:jc w:val="center"/>
        </w:trPr>
        <w:tc>
          <w:tcPr>
            <w:tcW w:w="1339" w:type="dxa"/>
            <w:vAlign w:val="center"/>
          </w:tcPr>
          <w:p w:rsidR="007F0B7E" w:rsidRPr="00627C42" w:rsidRDefault="00E3532A">
            <w:pPr>
              <w:spacing w:line="240" w:lineRule="exact"/>
              <w:jc w:val="center"/>
              <w:rPr>
                <w:rFonts w:eastAsia="仿宋_GB2312" w:cs="仿宋_GB2312"/>
                <w:sz w:val="18"/>
                <w:szCs w:val="21"/>
                <w:lang w:bidi="ta-IN"/>
              </w:rPr>
            </w:pPr>
            <w:r w:rsidRPr="00627C42">
              <w:rPr>
                <w:rFonts w:eastAsia="仿宋_GB2312" w:cs="仿宋_GB2312" w:hint="eastAsia"/>
                <w:sz w:val="18"/>
                <w:szCs w:val="21"/>
                <w:lang w:bidi="ta-IN"/>
              </w:rPr>
              <w:t>交通管制</w:t>
            </w:r>
          </w:p>
        </w:tc>
        <w:tc>
          <w:tcPr>
            <w:tcW w:w="7807" w:type="dxa"/>
            <w:vAlign w:val="center"/>
          </w:tcPr>
          <w:p w:rsidR="007F0B7E" w:rsidRPr="00627C42" w:rsidRDefault="00E3532A">
            <w:pPr>
              <w:spacing w:line="240" w:lineRule="exact"/>
              <w:rPr>
                <w:rFonts w:eastAsia="仿宋_GB2312" w:cs="仿宋_GB2312"/>
                <w:sz w:val="18"/>
                <w:szCs w:val="21"/>
                <w:lang w:bidi="ta-IN"/>
              </w:rPr>
            </w:pPr>
            <w:r w:rsidRPr="00627C42">
              <w:rPr>
                <w:rFonts w:eastAsia="仿宋_GB2312" w:cs="仿宋_GB2312" w:hint="eastAsia"/>
                <w:sz w:val="18"/>
                <w:szCs w:val="21"/>
                <w:lang w:bidi="ta-IN"/>
              </w:rPr>
              <w:t>基本无交通管制。</w:t>
            </w:r>
          </w:p>
        </w:tc>
      </w:tr>
      <w:tr w:rsidR="007F0B7E" w:rsidRPr="00627C42">
        <w:trPr>
          <w:trHeight w:val="283"/>
          <w:jc w:val="center"/>
        </w:trPr>
        <w:tc>
          <w:tcPr>
            <w:tcW w:w="1339" w:type="dxa"/>
            <w:vAlign w:val="center"/>
          </w:tcPr>
          <w:p w:rsidR="007F0B7E" w:rsidRPr="00627C42" w:rsidRDefault="00E3532A">
            <w:pPr>
              <w:spacing w:line="240" w:lineRule="exact"/>
              <w:jc w:val="center"/>
              <w:rPr>
                <w:rFonts w:eastAsia="仿宋_GB2312" w:cs="仿宋_GB2312"/>
                <w:sz w:val="18"/>
                <w:szCs w:val="21"/>
                <w:lang w:bidi="ta-IN"/>
              </w:rPr>
            </w:pPr>
            <w:r w:rsidRPr="00627C42">
              <w:rPr>
                <w:rFonts w:eastAsia="仿宋_GB2312" w:cs="仿宋_GB2312" w:hint="eastAsia"/>
                <w:sz w:val="18"/>
                <w:szCs w:val="21"/>
                <w:lang w:bidi="ta-IN"/>
              </w:rPr>
              <w:t>停车便利度</w:t>
            </w:r>
          </w:p>
        </w:tc>
        <w:tc>
          <w:tcPr>
            <w:tcW w:w="7807" w:type="dxa"/>
            <w:vAlign w:val="center"/>
          </w:tcPr>
          <w:p w:rsidR="007F0B7E" w:rsidRPr="00627C42" w:rsidRDefault="00E3532A">
            <w:pPr>
              <w:spacing w:line="240" w:lineRule="exact"/>
              <w:rPr>
                <w:rFonts w:eastAsia="仿宋_GB2312" w:cs="仿宋_GB2312"/>
                <w:sz w:val="18"/>
                <w:szCs w:val="21"/>
                <w:lang w:bidi="ta-IN"/>
              </w:rPr>
            </w:pPr>
            <w:r w:rsidRPr="00627C42">
              <w:rPr>
                <w:rFonts w:eastAsia="仿宋_GB2312" w:cs="仿宋_GB2312" w:hint="eastAsia"/>
                <w:sz w:val="18"/>
                <w:szCs w:val="21"/>
                <w:lang w:bidi="ta-IN"/>
              </w:rPr>
              <w:t>停车便利度优。</w:t>
            </w:r>
          </w:p>
        </w:tc>
      </w:tr>
    </w:tbl>
    <w:p w:rsidR="007F0B7E" w:rsidRPr="00627C42" w:rsidRDefault="00E3532A">
      <w:pPr>
        <w:spacing w:line="360" w:lineRule="auto"/>
        <w:ind w:firstLineChars="200" w:firstLine="560"/>
        <w:rPr>
          <w:rFonts w:eastAsia="仿宋_GB2312" w:cs="仿宋_GB2312"/>
          <w:sz w:val="28"/>
          <w:szCs w:val="28"/>
        </w:rPr>
      </w:pPr>
      <w:r w:rsidRPr="00627C42">
        <w:rPr>
          <w:rFonts w:eastAsia="仿宋_GB2312" w:cs="仿宋_GB2312" w:hint="eastAsia"/>
          <w:sz w:val="28"/>
          <w:szCs w:val="28"/>
        </w:rPr>
        <w:t>（</w:t>
      </w:r>
      <w:r w:rsidRPr="00627C42">
        <w:rPr>
          <w:rFonts w:eastAsia="仿宋_GB2312" w:cs="仿宋_GB2312" w:hint="eastAsia"/>
          <w:sz w:val="28"/>
          <w:szCs w:val="28"/>
        </w:rPr>
        <w:t>3</w:t>
      </w:r>
      <w:r w:rsidRPr="00627C42">
        <w:rPr>
          <w:rFonts w:eastAsia="仿宋_GB2312" w:cs="仿宋_GB2312" w:hint="eastAsia"/>
          <w:sz w:val="28"/>
          <w:szCs w:val="28"/>
        </w:rPr>
        <w:t>）周围环境状况</w:t>
      </w:r>
    </w:p>
    <w:tbl>
      <w:tblPr>
        <w:tblW w:w="91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39"/>
        <w:gridCol w:w="7807"/>
      </w:tblGrid>
      <w:tr w:rsidR="007F0B7E" w:rsidRPr="00627C42">
        <w:trPr>
          <w:trHeight w:val="283"/>
          <w:jc w:val="center"/>
        </w:trPr>
        <w:tc>
          <w:tcPr>
            <w:tcW w:w="1339" w:type="dxa"/>
            <w:vAlign w:val="center"/>
          </w:tcPr>
          <w:p w:rsidR="007F0B7E" w:rsidRPr="00627C42" w:rsidRDefault="00E3532A">
            <w:pPr>
              <w:spacing w:line="240" w:lineRule="exact"/>
              <w:jc w:val="center"/>
              <w:rPr>
                <w:rFonts w:eastAsia="仿宋_GB2312" w:cs="仿宋_GB2312"/>
                <w:sz w:val="18"/>
                <w:szCs w:val="21"/>
                <w:lang w:bidi="ta-IN"/>
              </w:rPr>
            </w:pPr>
            <w:r w:rsidRPr="00627C42">
              <w:rPr>
                <w:rFonts w:eastAsia="仿宋_GB2312" w:cs="仿宋_GB2312" w:hint="eastAsia"/>
                <w:sz w:val="18"/>
                <w:szCs w:val="21"/>
                <w:lang w:bidi="ta-IN"/>
              </w:rPr>
              <w:t>自然环境</w:t>
            </w:r>
          </w:p>
        </w:tc>
        <w:tc>
          <w:tcPr>
            <w:tcW w:w="7807" w:type="dxa"/>
            <w:vAlign w:val="center"/>
          </w:tcPr>
          <w:p w:rsidR="007F0B7E" w:rsidRPr="00627C42" w:rsidRDefault="00E3532A" w:rsidP="00EC6FD8">
            <w:pPr>
              <w:spacing w:line="240" w:lineRule="exact"/>
              <w:ind w:leftChars="-31" w:left="-6" w:hangingChars="31" w:hanging="56"/>
              <w:jc w:val="both"/>
              <w:rPr>
                <w:rFonts w:eastAsia="仿宋_GB2312" w:cs="仿宋_GB2312"/>
                <w:sz w:val="18"/>
                <w:szCs w:val="21"/>
                <w:lang w:bidi="ta-IN"/>
              </w:rPr>
            </w:pPr>
            <w:r w:rsidRPr="00627C42">
              <w:rPr>
                <w:rFonts w:eastAsia="仿宋_GB2312" w:cs="仿宋_GB2312" w:hint="eastAsia"/>
                <w:sz w:val="18"/>
                <w:szCs w:val="21"/>
                <w:lang w:bidi="ta-IN"/>
              </w:rPr>
              <w:t>周边环境较整洁，无空气、噪声、辐射、水、固体废物等污染，环境卫生状况较优，临近</w:t>
            </w:r>
            <w:proofErr w:type="gramStart"/>
            <w:r w:rsidRPr="00627C42">
              <w:rPr>
                <w:rFonts w:eastAsia="仿宋_GB2312" w:cs="仿宋_GB2312" w:hint="eastAsia"/>
                <w:sz w:val="18"/>
                <w:szCs w:val="21"/>
                <w:lang w:bidi="ta-IN"/>
              </w:rPr>
              <w:t>蠡</w:t>
            </w:r>
            <w:proofErr w:type="gramEnd"/>
            <w:r w:rsidRPr="00627C42">
              <w:rPr>
                <w:rFonts w:eastAsia="仿宋_GB2312" w:cs="仿宋_GB2312" w:hint="eastAsia"/>
                <w:sz w:val="18"/>
                <w:szCs w:val="21"/>
                <w:lang w:bidi="ta-IN"/>
              </w:rPr>
              <w:t>湖，自然环境较优。</w:t>
            </w:r>
          </w:p>
        </w:tc>
      </w:tr>
      <w:tr w:rsidR="007F0B7E" w:rsidRPr="00627C42">
        <w:trPr>
          <w:trHeight w:val="283"/>
          <w:jc w:val="center"/>
        </w:trPr>
        <w:tc>
          <w:tcPr>
            <w:tcW w:w="1339" w:type="dxa"/>
            <w:vAlign w:val="center"/>
          </w:tcPr>
          <w:p w:rsidR="007F0B7E" w:rsidRPr="00627C42" w:rsidRDefault="00E3532A">
            <w:pPr>
              <w:spacing w:line="240" w:lineRule="exact"/>
              <w:jc w:val="center"/>
              <w:rPr>
                <w:rFonts w:eastAsia="仿宋_GB2312" w:cs="仿宋_GB2312"/>
                <w:sz w:val="18"/>
                <w:szCs w:val="21"/>
                <w:lang w:bidi="ta-IN"/>
              </w:rPr>
            </w:pPr>
            <w:r w:rsidRPr="00627C42">
              <w:rPr>
                <w:rFonts w:eastAsia="仿宋_GB2312" w:cs="仿宋_GB2312" w:hint="eastAsia"/>
                <w:sz w:val="18"/>
                <w:szCs w:val="21"/>
                <w:lang w:bidi="ta-IN"/>
              </w:rPr>
              <w:t>人文环境</w:t>
            </w:r>
          </w:p>
        </w:tc>
        <w:tc>
          <w:tcPr>
            <w:tcW w:w="7807" w:type="dxa"/>
            <w:vAlign w:val="center"/>
          </w:tcPr>
          <w:p w:rsidR="007F0B7E" w:rsidRPr="00627C42" w:rsidRDefault="00E3532A" w:rsidP="00EC6FD8">
            <w:pPr>
              <w:spacing w:line="240" w:lineRule="exact"/>
              <w:ind w:leftChars="-31" w:left="-6" w:hangingChars="31" w:hanging="56"/>
              <w:jc w:val="both"/>
              <w:rPr>
                <w:rFonts w:eastAsia="仿宋_GB2312" w:cs="仿宋_GB2312"/>
                <w:sz w:val="18"/>
                <w:szCs w:val="21"/>
                <w:lang w:bidi="ta-IN"/>
              </w:rPr>
            </w:pPr>
            <w:r w:rsidRPr="00627C42">
              <w:rPr>
                <w:rFonts w:eastAsia="仿宋_GB2312" w:cs="仿宋_GB2312" w:hint="eastAsia"/>
                <w:sz w:val="18"/>
                <w:szCs w:val="21"/>
                <w:lang w:bidi="ta-IN"/>
              </w:rPr>
              <w:t>估价对象所在区域居民受教育程度较优；治安状况好；人文环境较优。</w:t>
            </w:r>
          </w:p>
        </w:tc>
      </w:tr>
      <w:tr w:rsidR="007F0B7E" w:rsidRPr="00627C42">
        <w:trPr>
          <w:trHeight w:val="283"/>
          <w:jc w:val="center"/>
        </w:trPr>
        <w:tc>
          <w:tcPr>
            <w:tcW w:w="1339" w:type="dxa"/>
            <w:vAlign w:val="center"/>
          </w:tcPr>
          <w:p w:rsidR="007F0B7E" w:rsidRPr="00627C42" w:rsidRDefault="00E3532A">
            <w:pPr>
              <w:spacing w:line="240" w:lineRule="exact"/>
              <w:jc w:val="center"/>
              <w:rPr>
                <w:rFonts w:eastAsia="仿宋_GB2312" w:cs="仿宋_GB2312"/>
                <w:sz w:val="18"/>
                <w:szCs w:val="21"/>
                <w:lang w:bidi="ta-IN"/>
              </w:rPr>
            </w:pPr>
            <w:r w:rsidRPr="00627C42">
              <w:rPr>
                <w:rFonts w:eastAsia="仿宋_GB2312" w:cs="仿宋_GB2312" w:hint="eastAsia"/>
                <w:sz w:val="18"/>
                <w:szCs w:val="21"/>
                <w:lang w:bidi="ta-IN"/>
              </w:rPr>
              <w:t>景观</w:t>
            </w:r>
          </w:p>
        </w:tc>
        <w:tc>
          <w:tcPr>
            <w:tcW w:w="7807" w:type="dxa"/>
            <w:vAlign w:val="center"/>
          </w:tcPr>
          <w:p w:rsidR="007F0B7E" w:rsidRPr="00627C42" w:rsidRDefault="00E3532A" w:rsidP="00EC6FD8">
            <w:pPr>
              <w:spacing w:line="240" w:lineRule="exact"/>
              <w:ind w:leftChars="-31" w:left="-6" w:hangingChars="31" w:hanging="56"/>
              <w:jc w:val="both"/>
              <w:rPr>
                <w:rFonts w:eastAsia="仿宋_GB2312" w:cs="仿宋_GB2312"/>
                <w:sz w:val="18"/>
                <w:szCs w:val="21"/>
                <w:lang w:bidi="ta-IN"/>
              </w:rPr>
            </w:pPr>
            <w:r w:rsidRPr="00627C42">
              <w:rPr>
                <w:rFonts w:eastAsia="仿宋_GB2312" w:cs="仿宋_GB2312" w:hint="eastAsia"/>
                <w:sz w:val="18"/>
                <w:szCs w:val="21"/>
                <w:lang w:bidi="ta-IN"/>
              </w:rPr>
              <w:t>景观条件较优。</w:t>
            </w:r>
          </w:p>
        </w:tc>
      </w:tr>
    </w:tbl>
    <w:p w:rsidR="007F0B7E" w:rsidRPr="00627C42" w:rsidRDefault="00E3532A">
      <w:pPr>
        <w:spacing w:line="360" w:lineRule="auto"/>
        <w:ind w:firstLineChars="200" w:firstLine="560"/>
        <w:rPr>
          <w:rFonts w:eastAsia="仿宋_GB2312" w:cs="仿宋_GB2312"/>
          <w:sz w:val="28"/>
          <w:szCs w:val="28"/>
        </w:rPr>
      </w:pPr>
      <w:r w:rsidRPr="00627C42">
        <w:rPr>
          <w:rFonts w:eastAsia="仿宋_GB2312" w:cs="仿宋_GB2312" w:hint="eastAsia"/>
          <w:sz w:val="28"/>
          <w:szCs w:val="28"/>
        </w:rPr>
        <w:t>（</w:t>
      </w:r>
      <w:r w:rsidRPr="00627C42">
        <w:rPr>
          <w:rFonts w:eastAsia="仿宋_GB2312" w:cs="仿宋_GB2312" w:hint="eastAsia"/>
          <w:sz w:val="28"/>
          <w:szCs w:val="28"/>
        </w:rPr>
        <w:t>4</w:t>
      </w:r>
      <w:r w:rsidRPr="00627C42">
        <w:rPr>
          <w:rFonts w:eastAsia="仿宋_GB2312" w:cs="仿宋_GB2312" w:hint="eastAsia"/>
          <w:sz w:val="28"/>
          <w:szCs w:val="28"/>
        </w:rPr>
        <w:t>）外部配套设施状况</w:t>
      </w:r>
      <w:r w:rsidRPr="00627C42">
        <w:rPr>
          <w:rFonts w:eastAsia="仿宋_GB2312" w:cs="仿宋_GB2312" w:hint="eastAsia"/>
          <w:sz w:val="28"/>
          <w:szCs w:val="28"/>
        </w:rPr>
        <w:t xml:space="preserve">                                                                             </w:t>
      </w:r>
    </w:p>
    <w:tbl>
      <w:tblPr>
        <w:tblW w:w="91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23"/>
        <w:gridCol w:w="7823"/>
      </w:tblGrid>
      <w:tr w:rsidR="007F0B7E" w:rsidRPr="00627C42">
        <w:trPr>
          <w:trHeight w:val="283"/>
          <w:jc w:val="center"/>
        </w:trPr>
        <w:tc>
          <w:tcPr>
            <w:tcW w:w="1323" w:type="dxa"/>
            <w:vAlign w:val="center"/>
          </w:tcPr>
          <w:p w:rsidR="007F0B7E" w:rsidRPr="00627C42" w:rsidRDefault="00E3532A">
            <w:pPr>
              <w:spacing w:line="240" w:lineRule="exact"/>
              <w:jc w:val="center"/>
              <w:rPr>
                <w:rFonts w:eastAsia="仿宋_GB2312" w:cs="仿宋_GB2312"/>
                <w:sz w:val="18"/>
                <w:szCs w:val="21"/>
                <w:lang w:bidi="ta-IN"/>
              </w:rPr>
            </w:pPr>
            <w:r w:rsidRPr="00627C42">
              <w:rPr>
                <w:rFonts w:eastAsia="仿宋_GB2312" w:cs="仿宋_GB2312" w:hint="eastAsia"/>
                <w:sz w:val="18"/>
                <w:szCs w:val="21"/>
                <w:lang w:bidi="ta-IN"/>
              </w:rPr>
              <w:t>基础设施</w:t>
            </w:r>
          </w:p>
        </w:tc>
        <w:tc>
          <w:tcPr>
            <w:tcW w:w="7823" w:type="dxa"/>
            <w:vAlign w:val="center"/>
          </w:tcPr>
          <w:p w:rsidR="007F0B7E" w:rsidRPr="00627C42" w:rsidRDefault="00562DC0">
            <w:pPr>
              <w:spacing w:line="240" w:lineRule="exact"/>
              <w:rPr>
                <w:rFonts w:eastAsia="仿宋_GB2312" w:cs="仿宋_GB2312"/>
                <w:sz w:val="18"/>
                <w:szCs w:val="21"/>
                <w:lang w:bidi="ta-IN"/>
              </w:rPr>
            </w:pPr>
            <w:r w:rsidRPr="00627C42">
              <w:rPr>
                <w:rFonts w:eastAsia="仿宋_GB2312" w:cs="仿宋_GB2312" w:hint="eastAsia"/>
                <w:sz w:val="18"/>
                <w:szCs w:val="21"/>
                <w:lang w:bidi="ta-IN"/>
              </w:rPr>
              <w:t>估价对象所在区域</w:t>
            </w:r>
            <w:r w:rsidR="00E3532A" w:rsidRPr="00627C42">
              <w:rPr>
                <w:rFonts w:eastAsia="仿宋_GB2312" w:cs="仿宋_GB2312" w:hint="eastAsia"/>
                <w:sz w:val="18"/>
                <w:szCs w:val="21"/>
                <w:lang w:bidi="ta-IN"/>
              </w:rPr>
              <w:t>内通上下水、通电、通气和通讯等各项基础配套设施齐备，保障率较高。</w:t>
            </w:r>
          </w:p>
        </w:tc>
      </w:tr>
      <w:tr w:rsidR="007F0B7E" w:rsidRPr="00627C42">
        <w:trPr>
          <w:trHeight w:val="283"/>
          <w:jc w:val="center"/>
        </w:trPr>
        <w:tc>
          <w:tcPr>
            <w:tcW w:w="1323" w:type="dxa"/>
            <w:vAlign w:val="center"/>
          </w:tcPr>
          <w:p w:rsidR="007F0B7E" w:rsidRPr="00627C42" w:rsidRDefault="00E3532A">
            <w:pPr>
              <w:spacing w:line="240" w:lineRule="exact"/>
              <w:jc w:val="center"/>
              <w:rPr>
                <w:rFonts w:eastAsia="仿宋_GB2312" w:cs="仿宋_GB2312"/>
                <w:sz w:val="18"/>
                <w:szCs w:val="21"/>
                <w:lang w:bidi="ta-IN"/>
              </w:rPr>
            </w:pPr>
            <w:r w:rsidRPr="00627C42">
              <w:rPr>
                <w:rFonts w:eastAsia="仿宋_GB2312" w:cs="仿宋_GB2312" w:hint="eastAsia"/>
                <w:sz w:val="18"/>
                <w:szCs w:val="21"/>
                <w:lang w:bidi="ta-IN"/>
              </w:rPr>
              <w:t>公共配套设施</w:t>
            </w:r>
          </w:p>
        </w:tc>
        <w:tc>
          <w:tcPr>
            <w:tcW w:w="7823" w:type="dxa"/>
            <w:vAlign w:val="center"/>
          </w:tcPr>
          <w:p w:rsidR="007F0B7E" w:rsidRPr="00627C42" w:rsidRDefault="00E3532A" w:rsidP="0042418F">
            <w:pPr>
              <w:spacing w:line="240" w:lineRule="exact"/>
              <w:rPr>
                <w:rFonts w:eastAsia="仿宋_GB2312" w:cs="仿宋_GB2312"/>
                <w:sz w:val="18"/>
                <w:szCs w:val="21"/>
                <w:lang w:bidi="ta-IN"/>
              </w:rPr>
            </w:pPr>
            <w:r w:rsidRPr="00627C42">
              <w:rPr>
                <w:rFonts w:eastAsia="仿宋_GB2312" w:cs="仿宋_GB2312" w:hint="eastAsia"/>
                <w:sz w:val="18"/>
                <w:szCs w:val="21"/>
                <w:lang w:bidi="ta-IN"/>
              </w:rPr>
              <w:t>估价对象所在区域</w:t>
            </w:r>
            <w:r w:rsidR="0042418F" w:rsidRPr="00627C42">
              <w:rPr>
                <w:rFonts w:eastAsia="仿宋_GB2312" w:cs="仿宋_GB2312"/>
                <w:sz w:val="18"/>
                <w:szCs w:val="21"/>
                <w:lang w:bidi="ta-IN"/>
              </w:rPr>
              <w:t>内有银行、</w:t>
            </w:r>
            <w:r w:rsidR="0042418F" w:rsidRPr="00627C42">
              <w:rPr>
                <w:rFonts w:eastAsia="仿宋_GB2312" w:cs="仿宋_GB2312" w:hint="eastAsia"/>
                <w:sz w:val="18"/>
                <w:szCs w:val="21"/>
                <w:lang w:bidi="ta-IN"/>
              </w:rPr>
              <w:t>小型</w:t>
            </w:r>
            <w:r w:rsidR="0042418F" w:rsidRPr="00627C42">
              <w:rPr>
                <w:rFonts w:eastAsia="仿宋_GB2312" w:cs="仿宋_GB2312"/>
                <w:sz w:val="18"/>
                <w:szCs w:val="21"/>
                <w:lang w:bidi="ta-IN"/>
              </w:rPr>
              <w:t>农贸市场等公用设施，其他公用设施状况</w:t>
            </w:r>
            <w:r w:rsidR="0042418F" w:rsidRPr="00627C42">
              <w:rPr>
                <w:rFonts w:eastAsia="仿宋_GB2312" w:cs="仿宋_GB2312" w:hint="eastAsia"/>
                <w:sz w:val="18"/>
                <w:szCs w:val="21"/>
                <w:lang w:bidi="ta-IN"/>
              </w:rPr>
              <w:t>一般</w:t>
            </w:r>
            <w:r w:rsidRPr="00627C42">
              <w:rPr>
                <w:rFonts w:eastAsia="仿宋_GB2312" w:cs="仿宋_GB2312" w:hint="eastAsia"/>
                <w:sz w:val="18"/>
                <w:szCs w:val="21"/>
                <w:lang w:bidi="ta-IN"/>
              </w:rPr>
              <w:t>。</w:t>
            </w:r>
          </w:p>
        </w:tc>
      </w:tr>
    </w:tbl>
    <w:p w:rsidR="007F0B7E" w:rsidRPr="00627C42" w:rsidRDefault="00E3532A">
      <w:pPr>
        <w:spacing w:line="360" w:lineRule="auto"/>
        <w:ind w:firstLineChars="200" w:firstLine="560"/>
        <w:rPr>
          <w:rFonts w:eastAsia="仿宋_GB2312" w:cs="仿宋_GB2312"/>
          <w:sz w:val="28"/>
          <w:szCs w:val="28"/>
        </w:rPr>
      </w:pPr>
      <w:r w:rsidRPr="00627C42">
        <w:rPr>
          <w:rFonts w:eastAsia="仿宋_GB2312" w:cs="仿宋_GB2312" w:hint="eastAsia"/>
          <w:sz w:val="28"/>
          <w:szCs w:val="28"/>
        </w:rPr>
        <w:t>（</w:t>
      </w:r>
      <w:r w:rsidRPr="00627C42">
        <w:rPr>
          <w:rFonts w:eastAsia="仿宋_GB2312" w:cs="仿宋_GB2312" w:hint="eastAsia"/>
          <w:sz w:val="28"/>
          <w:szCs w:val="28"/>
        </w:rPr>
        <w:t>5</w:t>
      </w:r>
      <w:r w:rsidRPr="00627C42">
        <w:rPr>
          <w:rFonts w:eastAsia="仿宋_GB2312" w:cs="仿宋_GB2312" w:hint="eastAsia"/>
          <w:sz w:val="28"/>
          <w:szCs w:val="28"/>
        </w:rPr>
        <w:t>）区位状况分析</w:t>
      </w:r>
    </w:p>
    <w:tbl>
      <w:tblPr>
        <w:tblW w:w="91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15"/>
        <w:gridCol w:w="7631"/>
      </w:tblGrid>
      <w:tr w:rsidR="007F0B7E" w:rsidRPr="00627C42">
        <w:trPr>
          <w:trHeight w:val="505"/>
          <w:jc w:val="center"/>
        </w:trPr>
        <w:tc>
          <w:tcPr>
            <w:tcW w:w="1515" w:type="dxa"/>
            <w:vAlign w:val="center"/>
          </w:tcPr>
          <w:p w:rsidR="007F0B7E" w:rsidRPr="00627C42" w:rsidRDefault="00E3532A">
            <w:pPr>
              <w:spacing w:line="240" w:lineRule="exact"/>
              <w:jc w:val="center"/>
              <w:rPr>
                <w:rFonts w:eastAsia="仿宋_GB2312" w:cs="仿宋_GB2312"/>
                <w:sz w:val="18"/>
                <w:szCs w:val="21"/>
                <w:lang w:bidi="ta-IN"/>
              </w:rPr>
            </w:pPr>
            <w:r w:rsidRPr="00627C42">
              <w:rPr>
                <w:rFonts w:eastAsia="仿宋_GB2312" w:cs="仿宋_GB2312" w:hint="eastAsia"/>
                <w:sz w:val="18"/>
                <w:szCs w:val="21"/>
                <w:lang w:bidi="ta-IN"/>
              </w:rPr>
              <w:t>区位状况优劣性分析</w:t>
            </w:r>
          </w:p>
        </w:tc>
        <w:tc>
          <w:tcPr>
            <w:tcW w:w="7631" w:type="dxa"/>
            <w:vAlign w:val="center"/>
          </w:tcPr>
          <w:p w:rsidR="007F0B7E" w:rsidRPr="00627C42" w:rsidRDefault="00E3532A" w:rsidP="00F409E0">
            <w:pPr>
              <w:spacing w:line="240" w:lineRule="exact"/>
              <w:rPr>
                <w:rFonts w:eastAsia="仿宋_GB2312" w:cs="仿宋_GB2312"/>
                <w:sz w:val="18"/>
                <w:szCs w:val="21"/>
                <w:lang w:bidi="ta-IN"/>
              </w:rPr>
            </w:pPr>
            <w:r w:rsidRPr="00627C42">
              <w:rPr>
                <w:rFonts w:eastAsia="仿宋_GB2312" w:cs="仿宋_GB2312" w:hint="eastAsia"/>
                <w:sz w:val="18"/>
                <w:szCs w:val="21"/>
                <w:lang w:bidi="ta-IN"/>
              </w:rPr>
              <w:t>估价对象位于</w:t>
            </w:r>
            <w:r w:rsidR="00F409E0" w:rsidRPr="00627C42">
              <w:rPr>
                <w:rFonts w:eastAsia="仿宋_GB2312" w:cs="仿宋_GB2312" w:hint="eastAsia"/>
                <w:sz w:val="18"/>
                <w:szCs w:val="21"/>
                <w:lang w:bidi="ta-IN"/>
              </w:rPr>
              <w:t>凤阳县</w:t>
            </w:r>
            <w:r w:rsidRPr="00627C42">
              <w:rPr>
                <w:rFonts w:eastAsia="仿宋_GB2312" w:cs="仿宋_GB2312" w:hint="eastAsia"/>
                <w:sz w:val="18"/>
                <w:szCs w:val="21"/>
                <w:lang w:bidi="ta-IN"/>
              </w:rPr>
              <w:t>，区域主要用地类型为</w:t>
            </w:r>
            <w:r w:rsidR="0042418F" w:rsidRPr="00627C42">
              <w:rPr>
                <w:rFonts w:eastAsia="仿宋_GB2312" w:cs="仿宋_GB2312" w:hint="eastAsia"/>
                <w:sz w:val="18"/>
                <w:szCs w:val="21"/>
                <w:lang w:bidi="ta-IN"/>
              </w:rPr>
              <w:t>工业用地，区域内住宅聚集度一般</w:t>
            </w:r>
            <w:r w:rsidRPr="00627C42">
              <w:rPr>
                <w:rFonts w:eastAsia="仿宋_GB2312" w:cs="仿宋_GB2312" w:hint="eastAsia"/>
                <w:sz w:val="18"/>
                <w:szCs w:val="21"/>
                <w:lang w:bidi="ta-IN"/>
              </w:rPr>
              <w:t>，商业繁华度较</w:t>
            </w:r>
            <w:r w:rsidR="0042418F" w:rsidRPr="00627C42">
              <w:rPr>
                <w:rFonts w:eastAsia="仿宋_GB2312" w:cs="仿宋_GB2312" w:hint="eastAsia"/>
                <w:sz w:val="18"/>
                <w:szCs w:val="21"/>
                <w:lang w:bidi="ta-IN"/>
              </w:rPr>
              <w:t>一般</w:t>
            </w:r>
            <w:r w:rsidRPr="00627C42">
              <w:rPr>
                <w:rFonts w:eastAsia="仿宋_GB2312" w:cs="仿宋_GB2312" w:hint="eastAsia"/>
                <w:sz w:val="18"/>
                <w:szCs w:val="21"/>
                <w:lang w:bidi="ta-IN"/>
              </w:rPr>
              <w:t>；公交便捷度</w:t>
            </w:r>
            <w:r w:rsidR="0042418F" w:rsidRPr="00627C42">
              <w:rPr>
                <w:rFonts w:eastAsia="仿宋_GB2312" w:cs="仿宋_GB2312" w:hint="eastAsia"/>
                <w:sz w:val="18"/>
                <w:szCs w:val="21"/>
                <w:lang w:bidi="ta-IN"/>
              </w:rPr>
              <w:t>一般</w:t>
            </w:r>
            <w:r w:rsidRPr="00627C42">
              <w:rPr>
                <w:rFonts w:eastAsia="仿宋_GB2312" w:cs="仿宋_GB2312" w:hint="eastAsia"/>
                <w:sz w:val="18"/>
                <w:szCs w:val="21"/>
                <w:lang w:bidi="ta-IN"/>
              </w:rPr>
              <w:t>；区位状况</w:t>
            </w:r>
            <w:r w:rsidR="0042418F" w:rsidRPr="00627C42">
              <w:rPr>
                <w:rFonts w:eastAsia="仿宋_GB2312" w:cs="仿宋_GB2312" w:hint="eastAsia"/>
                <w:sz w:val="18"/>
                <w:szCs w:val="21"/>
                <w:lang w:bidi="ta-IN"/>
              </w:rPr>
              <w:t>一般</w:t>
            </w:r>
            <w:r w:rsidRPr="00627C42">
              <w:rPr>
                <w:rFonts w:eastAsia="仿宋_GB2312" w:cs="仿宋_GB2312" w:hint="eastAsia"/>
                <w:sz w:val="18"/>
                <w:szCs w:val="21"/>
                <w:lang w:bidi="ta-IN"/>
              </w:rPr>
              <w:t>。</w:t>
            </w:r>
          </w:p>
        </w:tc>
      </w:tr>
    </w:tbl>
    <w:p w:rsidR="007F0B7E" w:rsidRPr="00627C42" w:rsidRDefault="00E3532A">
      <w:pPr>
        <w:pStyle w:val="2"/>
        <w:widowControl w:val="0"/>
        <w:numPr>
          <w:ilvl w:val="1"/>
          <w:numId w:val="4"/>
        </w:numPr>
        <w:snapToGrid w:val="0"/>
        <w:spacing w:before="240" w:after="120" w:line="360" w:lineRule="auto"/>
        <w:ind w:left="567" w:hanging="6"/>
        <w:rPr>
          <w:rFonts w:ascii="Times New Roman" w:eastAsia="仿宋_GB2312" w:hAnsi="Times New Roman" w:cs="仿宋_GB2312"/>
          <w:b w:val="0"/>
          <w:sz w:val="28"/>
          <w:szCs w:val="28"/>
        </w:rPr>
      </w:pPr>
      <w:bookmarkStart w:id="110" w:name="_Toc382493624"/>
      <w:bookmarkStart w:id="111" w:name="_Toc1259"/>
      <w:bookmarkStart w:id="112" w:name="_Toc3986"/>
      <w:bookmarkStart w:id="113" w:name="_Toc6560"/>
      <w:bookmarkStart w:id="114" w:name="_Toc14968"/>
      <w:bookmarkStart w:id="115" w:name="_Toc16811"/>
      <w:bookmarkStart w:id="116" w:name="_Toc155258967"/>
      <w:bookmarkEnd w:id="103"/>
      <w:bookmarkEnd w:id="108"/>
      <w:r w:rsidRPr="00627C42">
        <w:rPr>
          <w:rFonts w:ascii="Times New Roman" w:eastAsia="仿宋_GB2312" w:hAnsi="Times New Roman" w:cs="仿宋_GB2312" w:hint="eastAsia"/>
          <w:b w:val="0"/>
          <w:sz w:val="28"/>
          <w:szCs w:val="28"/>
        </w:rPr>
        <w:t>价值时点</w:t>
      </w:r>
      <w:bookmarkEnd w:id="110"/>
      <w:r w:rsidR="00F75F41" w:rsidRPr="00627C42">
        <w:rPr>
          <w:rFonts w:ascii="Times New Roman" w:eastAsia="仿宋_GB2312" w:hAnsi="Times New Roman" w:cs="仿宋_GB2312" w:hint="eastAsia"/>
          <w:b w:val="0"/>
          <w:sz w:val="28"/>
          <w:szCs w:val="28"/>
        </w:rPr>
        <w:fldChar w:fldCharType="begin"/>
      </w:r>
      <w:r w:rsidRPr="00627C42">
        <w:rPr>
          <w:rFonts w:ascii="Times New Roman" w:eastAsia="仿宋_GB2312" w:hAnsi="Times New Roman" w:cs="仿宋_GB2312" w:hint="eastAsia"/>
          <w:b w:val="0"/>
          <w:sz w:val="28"/>
          <w:szCs w:val="28"/>
        </w:rPr>
        <w:instrText>tc "</w:instrText>
      </w:r>
      <w:bookmarkStart w:id="117" w:name="_Toc288212022"/>
      <w:bookmarkStart w:id="118" w:name="_Toc289260253"/>
      <w:r w:rsidRPr="00627C42">
        <w:rPr>
          <w:rFonts w:ascii="Times New Roman" w:eastAsia="仿宋_GB2312" w:hAnsi="Times New Roman" w:cs="仿宋_GB2312" w:hint="eastAsia"/>
          <w:b w:val="0"/>
          <w:sz w:val="28"/>
          <w:szCs w:val="28"/>
        </w:rPr>
        <w:instrText>5</w:instrText>
      </w:r>
      <w:r w:rsidRPr="00627C42">
        <w:rPr>
          <w:rFonts w:ascii="Times New Roman" w:eastAsia="仿宋_GB2312" w:hAnsi="Times New Roman" w:cs="仿宋_GB2312" w:hint="eastAsia"/>
          <w:b w:val="0"/>
          <w:sz w:val="28"/>
          <w:szCs w:val="28"/>
        </w:rPr>
        <w:instrText>、估价时点</w:instrText>
      </w:r>
      <w:bookmarkEnd w:id="117"/>
      <w:bookmarkEnd w:id="118"/>
      <w:r w:rsidRPr="00627C42">
        <w:rPr>
          <w:rFonts w:ascii="Times New Roman" w:eastAsia="仿宋_GB2312" w:hAnsi="Times New Roman" w:cs="仿宋_GB2312" w:hint="eastAsia"/>
          <w:b w:val="0"/>
          <w:sz w:val="28"/>
          <w:szCs w:val="28"/>
        </w:rPr>
        <w:instrText>" \f C \l 02</w:instrText>
      </w:r>
      <w:r w:rsidR="00F75F41" w:rsidRPr="00627C42">
        <w:rPr>
          <w:rFonts w:ascii="Times New Roman" w:eastAsia="仿宋_GB2312" w:hAnsi="Times New Roman" w:cs="仿宋_GB2312" w:hint="eastAsia"/>
          <w:b w:val="0"/>
          <w:sz w:val="28"/>
          <w:szCs w:val="28"/>
        </w:rPr>
        <w:fldChar w:fldCharType="end"/>
      </w:r>
      <w:bookmarkEnd w:id="111"/>
      <w:bookmarkEnd w:id="112"/>
      <w:bookmarkEnd w:id="113"/>
      <w:bookmarkEnd w:id="114"/>
      <w:bookmarkEnd w:id="115"/>
    </w:p>
    <w:p w:rsidR="007F0B7E" w:rsidRPr="00627C42" w:rsidRDefault="00CF15CC">
      <w:pPr>
        <w:adjustRightInd w:val="0"/>
        <w:snapToGrid w:val="0"/>
        <w:spacing w:line="480" w:lineRule="exact"/>
        <w:ind w:firstLineChars="200" w:firstLine="560"/>
        <w:rPr>
          <w:rFonts w:eastAsia="仿宋_GB2312" w:cs="仿宋_GB2312"/>
          <w:sz w:val="28"/>
          <w:szCs w:val="28"/>
        </w:rPr>
      </w:pPr>
      <w:r w:rsidRPr="00627C42">
        <w:rPr>
          <w:rFonts w:eastAsia="仿宋_GB2312" w:cs="仿宋_GB2312" w:hint="eastAsia"/>
          <w:sz w:val="28"/>
          <w:szCs w:val="28"/>
        </w:rPr>
        <w:t>2018</w:t>
      </w:r>
      <w:r w:rsidRPr="00627C42">
        <w:rPr>
          <w:rFonts w:eastAsia="仿宋_GB2312" w:cs="仿宋_GB2312" w:hint="eastAsia"/>
          <w:sz w:val="28"/>
          <w:szCs w:val="28"/>
        </w:rPr>
        <w:t>年</w:t>
      </w:r>
      <w:r w:rsidR="0042418F" w:rsidRPr="00627C42">
        <w:rPr>
          <w:rFonts w:eastAsia="仿宋_GB2312" w:cs="仿宋_GB2312" w:hint="eastAsia"/>
          <w:sz w:val="28"/>
          <w:szCs w:val="28"/>
        </w:rPr>
        <w:t>09</w:t>
      </w:r>
      <w:r w:rsidRPr="00627C42">
        <w:rPr>
          <w:rFonts w:eastAsia="仿宋_GB2312" w:cs="仿宋_GB2312" w:hint="eastAsia"/>
          <w:sz w:val="28"/>
          <w:szCs w:val="28"/>
        </w:rPr>
        <w:t>月</w:t>
      </w:r>
      <w:r w:rsidR="0042418F" w:rsidRPr="00627C42">
        <w:rPr>
          <w:rFonts w:eastAsia="仿宋_GB2312" w:cs="仿宋_GB2312" w:hint="eastAsia"/>
          <w:sz w:val="28"/>
          <w:szCs w:val="28"/>
        </w:rPr>
        <w:t>20</w:t>
      </w:r>
      <w:r w:rsidRPr="00627C42">
        <w:rPr>
          <w:rFonts w:eastAsia="仿宋_GB2312" w:cs="仿宋_GB2312" w:hint="eastAsia"/>
          <w:sz w:val="28"/>
          <w:szCs w:val="28"/>
        </w:rPr>
        <w:t>日</w:t>
      </w:r>
    </w:p>
    <w:p w:rsidR="007F0B7E" w:rsidRPr="00627C42" w:rsidRDefault="00E3532A">
      <w:pPr>
        <w:pStyle w:val="2"/>
        <w:widowControl w:val="0"/>
        <w:numPr>
          <w:ilvl w:val="1"/>
          <w:numId w:val="4"/>
        </w:numPr>
        <w:snapToGrid w:val="0"/>
        <w:spacing w:before="240" w:after="120" w:line="360" w:lineRule="auto"/>
        <w:ind w:left="567" w:hanging="6"/>
        <w:rPr>
          <w:rFonts w:ascii="Times New Roman" w:eastAsia="仿宋_GB2312" w:hAnsi="Times New Roman" w:cs="仿宋_GB2312"/>
          <w:b w:val="0"/>
          <w:sz w:val="28"/>
          <w:szCs w:val="28"/>
        </w:rPr>
      </w:pPr>
      <w:bookmarkStart w:id="119" w:name="_Toc382493625"/>
      <w:bookmarkStart w:id="120" w:name="_Toc14773"/>
      <w:bookmarkStart w:id="121" w:name="_Toc2221"/>
      <w:bookmarkStart w:id="122" w:name="_Toc30371"/>
      <w:bookmarkStart w:id="123" w:name="_Toc2050"/>
      <w:bookmarkStart w:id="124" w:name="_Toc18990"/>
      <w:bookmarkEnd w:id="116"/>
      <w:r w:rsidRPr="00627C42">
        <w:rPr>
          <w:rFonts w:ascii="Times New Roman" w:eastAsia="仿宋_GB2312" w:hAnsi="Times New Roman" w:cs="仿宋_GB2312" w:hint="eastAsia"/>
          <w:b w:val="0"/>
          <w:sz w:val="28"/>
          <w:szCs w:val="28"/>
        </w:rPr>
        <w:t>价值类型</w:t>
      </w:r>
      <w:bookmarkEnd w:id="119"/>
      <w:r w:rsidR="00F75F41" w:rsidRPr="00627C42">
        <w:rPr>
          <w:rFonts w:ascii="Times New Roman" w:eastAsia="仿宋_GB2312" w:hAnsi="Times New Roman" w:cs="仿宋_GB2312" w:hint="eastAsia"/>
          <w:b w:val="0"/>
          <w:sz w:val="28"/>
          <w:szCs w:val="28"/>
        </w:rPr>
        <w:fldChar w:fldCharType="begin"/>
      </w:r>
      <w:r w:rsidRPr="00627C42">
        <w:rPr>
          <w:rFonts w:ascii="Times New Roman" w:eastAsia="仿宋_GB2312" w:hAnsi="Times New Roman" w:cs="仿宋_GB2312" w:hint="eastAsia"/>
          <w:b w:val="0"/>
          <w:sz w:val="28"/>
          <w:szCs w:val="28"/>
        </w:rPr>
        <w:instrText>tc "</w:instrText>
      </w:r>
      <w:bookmarkStart w:id="125" w:name="_Toc289260254"/>
      <w:bookmarkStart w:id="126" w:name="_Toc288212023"/>
      <w:r w:rsidRPr="00627C42">
        <w:rPr>
          <w:rFonts w:ascii="Times New Roman" w:eastAsia="仿宋_GB2312" w:hAnsi="Times New Roman" w:cs="仿宋_GB2312" w:hint="eastAsia"/>
          <w:b w:val="0"/>
          <w:sz w:val="28"/>
          <w:szCs w:val="28"/>
        </w:rPr>
        <w:instrText>6</w:instrText>
      </w:r>
      <w:r w:rsidRPr="00627C42">
        <w:rPr>
          <w:rFonts w:ascii="Times New Roman" w:eastAsia="仿宋_GB2312" w:hAnsi="Times New Roman" w:cs="仿宋_GB2312" w:hint="eastAsia"/>
          <w:b w:val="0"/>
          <w:sz w:val="28"/>
          <w:szCs w:val="28"/>
        </w:rPr>
        <w:instrText>、价值类型</w:instrText>
      </w:r>
      <w:bookmarkEnd w:id="125"/>
      <w:bookmarkEnd w:id="126"/>
      <w:r w:rsidRPr="00627C42">
        <w:rPr>
          <w:rFonts w:ascii="Times New Roman" w:eastAsia="仿宋_GB2312" w:hAnsi="Times New Roman" w:cs="仿宋_GB2312" w:hint="eastAsia"/>
          <w:b w:val="0"/>
          <w:sz w:val="28"/>
          <w:szCs w:val="28"/>
        </w:rPr>
        <w:instrText>" \f C \l 02</w:instrText>
      </w:r>
      <w:r w:rsidR="00F75F41" w:rsidRPr="00627C42">
        <w:rPr>
          <w:rFonts w:ascii="Times New Roman" w:eastAsia="仿宋_GB2312" w:hAnsi="Times New Roman" w:cs="仿宋_GB2312" w:hint="eastAsia"/>
          <w:b w:val="0"/>
          <w:sz w:val="28"/>
          <w:szCs w:val="28"/>
        </w:rPr>
        <w:fldChar w:fldCharType="end"/>
      </w:r>
      <w:bookmarkEnd w:id="120"/>
      <w:bookmarkEnd w:id="121"/>
      <w:bookmarkEnd w:id="122"/>
      <w:bookmarkEnd w:id="123"/>
      <w:bookmarkEnd w:id="124"/>
    </w:p>
    <w:p w:rsidR="007F0B7E" w:rsidRPr="00627C42" w:rsidRDefault="00E3532A">
      <w:pPr>
        <w:adjustRightInd w:val="0"/>
        <w:snapToGrid w:val="0"/>
        <w:spacing w:line="480" w:lineRule="exact"/>
        <w:ind w:firstLineChars="200" w:firstLine="560"/>
        <w:rPr>
          <w:rFonts w:eastAsia="仿宋_GB2312" w:cs="仿宋_GB2312"/>
          <w:sz w:val="28"/>
          <w:szCs w:val="28"/>
        </w:rPr>
      </w:pPr>
      <w:r w:rsidRPr="00627C42">
        <w:rPr>
          <w:rFonts w:eastAsia="仿宋_GB2312" w:cs="仿宋_GB2312" w:hint="eastAsia"/>
          <w:sz w:val="28"/>
          <w:szCs w:val="28"/>
        </w:rPr>
        <w:t>1.</w:t>
      </w:r>
      <w:r w:rsidRPr="00627C42">
        <w:rPr>
          <w:rFonts w:eastAsia="仿宋_GB2312" w:cs="仿宋_GB2312" w:hint="eastAsia"/>
          <w:sz w:val="28"/>
          <w:szCs w:val="28"/>
        </w:rPr>
        <w:t>本报告所评估的房地产价值为：估价对象在价值时点，实物状况为现状条件下；用途设定为住宅、市场交易条件充分前提下可能实现的市场价值。</w:t>
      </w:r>
    </w:p>
    <w:p w:rsidR="007F0B7E" w:rsidRPr="00627C42" w:rsidRDefault="00E3532A">
      <w:pPr>
        <w:adjustRightInd w:val="0"/>
        <w:snapToGrid w:val="0"/>
        <w:spacing w:line="480" w:lineRule="exact"/>
        <w:ind w:firstLineChars="200" w:firstLine="560"/>
        <w:rPr>
          <w:rFonts w:eastAsia="仿宋_GB2312" w:cs="仿宋_GB2312"/>
          <w:sz w:val="28"/>
          <w:szCs w:val="28"/>
        </w:rPr>
      </w:pPr>
      <w:r w:rsidRPr="00627C42">
        <w:rPr>
          <w:rFonts w:eastAsia="仿宋_GB2312" w:cs="仿宋_GB2312" w:hint="eastAsia"/>
          <w:sz w:val="28"/>
          <w:szCs w:val="28"/>
        </w:rPr>
        <w:t>2.</w:t>
      </w:r>
      <w:r w:rsidRPr="00627C42">
        <w:rPr>
          <w:rFonts w:eastAsia="仿宋_GB2312" w:cs="仿宋_GB2312" w:hint="eastAsia"/>
          <w:sz w:val="28"/>
          <w:szCs w:val="28"/>
        </w:rPr>
        <w:t>本报告价格货币单位均为人民币。</w:t>
      </w:r>
    </w:p>
    <w:p w:rsidR="007F0B7E" w:rsidRPr="00627C42" w:rsidRDefault="00E3532A">
      <w:pPr>
        <w:pStyle w:val="2"/>
        <w:widowControl w:val="0"/>
        <w:numPr>
          <w:ilvl w:val="1"/>
          <w:numId w:val="4"/>
        </w:numPr>
        <w:snapToGrid w:val="0"/>
        <w:spacing w:before="240" w:after="120" w:line="360" w:lineRule="auto"/>
        <w:ind w:left="567" w:hanging="6"/>
        <w:rPr>
          <w:rFonts w:ascii="Times New Roman" w:eastAsia="仿宋_GB2312" w:hAnsi="Times New Roman" w:cs="仿宋_GB2312"/>
          <w:b w:val="0"/>
          <w:sz w:val="28"/>
          <w:szCs w:val="28"/>
        </w:rPr>
      </w:pPr>
      <w:bookmarkStart w:id="127" w:name="_Toc382493627"/>
      <w:bookmarkStart w:id="128" w:name="_Toc155258970"/>
      <w:bookmarkStart w:id="129" w:name="_Toc14345"/>
      <w:bookmarkStart w:id="130" w:name="_Toc11321"/>
      <w:bookmarkStart w:id="131" w:name="_Toc7795"/>
      <w:bookmarkStart w:id="132" w:name="_Toc7467"/>
      <w:bookmarkStart w:id="133" w:name="_Toc27316"/>
      <w:r w:rsidRPr="00627C42">
        <w:rPr>
          <w:rFonts w:ascii="Times New Roman" w:eastAsia="仿宋_GB2312" w:hAnsi="Times New Roman" w:cs="仿宋_GB2312" w:hint="eastAsia"/>
          <w:b w:val="0"/>
          <w:sz w:val="28"/>
          <w:szCs w:val="28"/>
        </w:rPr>
        <w:t>估价原则</w:t>
      </w:r>
      <w:bookmarkEnd w:id="127"/>
      <w:bookmarkEnd w:id="128"/>
      <w:r w:rsidR="00F75F41" w:rsidRPr="00627C42">
        <w:rPr>
          <w:rFonts w:ascii="Times New Roman" w:eastAsia="仿宋_GB2312" w:hAnsi="Times New Roman" w:cs="仿宋_GB2312" w:hint="eastAsia"/>
          <w:b w:val="0"/>
          <w:sz w:val="28"/>
          <w:szCs w:val="28"/>
        </w:rPr>
        <w:fldChar w:fldCharType="begin"/>
      </w:r>
      <w:r w:rsidRPr="00627C42">
        <w:rPr>
          <w:rFonts w:ascii="Times New Roman" w:eastAsia="仿宋_GB2312" w:hAnsi="Times New Roman" w:cs="仿宋_GB2312" w:hint="eastAsia"/>
          <w:b w:val="0"/>
          <w:sz w:val="28"/>
          <w:szCs w:val="28"/>
        </w:rPr>
        <w:instrText>tc "</w:instrText>
      </w:r>
      <w:bookmarkStart w:id="134" w:name="_Toc289260256"/>
      <w:bookmarkStart w:id="135" w:name="_Toc288212025"/>
      <w:r w:rsidRPr="00627C42">
        <w:rPr>
          <w:rFonts w:ascii="Times New Roman" w:eastAsia="仿宋_GB2312" w:hAnsi="Times New Roman" w:cs="仿宋_GB2312" w:hint="eastAsia"/>
          <w:b w:val="0"/>
          <w:sz w:val="28"/>
          <w:szCs w:val="28"/>
        </w:rPr>
        <w:instrText>8</w:instrText>
      </w:r>
      <w:r w:rsidRPr="00627C42">
        <w:rPr>
          <w:rFonts w:ascii="Times New Roman" w:eastAsia="仿宋_GB2312" w:hAnsi="Times New Roman" w:cs="仿宋_GB2312" w:hint="eastAsia"/>
          <w:b w:val="0"/>
          <w:sz w:val="28"/>
          <w:szCs w:val="28"/>
        </w:rPr>
        <w:instrText>、估价原则</w:instrText>
      </w:r>
      <w:bookmarkEnd w:id="134"/>
      <w:bookmarkEnd w:id="135"/>
      <w:r w:rsidRPr="00627C42">
        <w:rPr>
          <w:rFonts w:ascii="Times New Roman" w:eastAsia="仿宋_GB2312" w:hAnsi="Times New Roman" w:cs="仿宋_GB2312" w:hint="eastAsia"/>
          <w:b w:val="0"/>
          <w:sz w:val="28"/>
          <w:szCs w:val="28"/>
        </w:rPr>
        <w:instrText>" \f C \l 02</w:instrText>
      </w:r>
      <w:r w:rsidR="00F75F41" w:rsidRPr="00627C42">
        <w:rPr>
          <w:rFonts w:ascii="Times New Roman" w:eastAsia="仿宋_GB2312" w:hAnsi="Times New Roman" w:cs="仿宋_GB2312" w:hint="eastAsia"/>
          <w:b w:val="0"/>
          <w:sz w:val="28"/>
          <w:szCs w:val="28"/>
        </w:rPr>
        <w:fldChar w:fldCharType="end"/>
      </w:r>
      <w:bookmarkEnd w:id="129"/>
      <w:bookmarkEnd w:id="130"/>
      <w:bookmarkEnd w:id="131"/>
      <w:bookmarkEnd w:id="132"/>
      <w:bookmarkEnd w:id="133"/>
    </w:p>
    <w:p w:rsidR="007F0B7E" w:rsidRPr="00627C42" w:rsidRDefault="00E3532A">
      <w:pPr>
        <w:adjustRightInd w:val="0"/>
        <w:snapToGrid w:val="0"/>
        <w:spacing w:line="480" w:lineRule="exact"/>
        <w:ind w:firstLineChars="200" w:firstLine="560"/>
        <w:rPr>
          <w:rFonts w:eastAsia="仿宋_GB2312" w:cs="仿宋_GB2312"/>
          <w:sz w:val="28"/>
          <w:szCs w:val="28"/>
        </w:rPr>
      </w:pPr>
      <w:r w:rsidRPr="00627C42">
        <w:rPr>
          <w:rFonts w:eastAsia="仿宋_GB2312" w:cs="仿宋_GB2312" w:hint="eastAsia"/>
          <w:sz w:val="28"/>
          <w:szCs w:val="28"/>
        </w:rPr>
        <w:t>我们在本次估价时遵循了以下原则：</w:t>
      </w:r>
    </w:p>
    <w:p w:rsidR="007F0B7E" w:rsidRPr="00627C42" w:rsidRDefault="00E3532A">
      <w:pPr>
        <w:adjustRightInd w:val="0"/>
        <w:snapToGrid w:val="0"/>
        <w:spacing w:line="480" w:lineRule="exact"/>
        <w:ind w:firstLineChars="200" w:firstLine="560"/>
        <w:rPr>
          <w:rFonts w:eastAsia="仿宋_GB2312" w:cs="仿宋_GB2312"/>
          <w:sz w:val="28"/>
          <w:szCs w:val="28"/>
        </w:rPr>
      </w:pPr>
      <w:r w:rsidRPr="00627C42">
        <w:rPr>
          <w:rFonts w:eastAsia="仿宋_GB2312" w:cs="仿宋_GB2312" w:hint="eastAsia"/>
          <w:sz w:val="28"/>
          <w:szCs w:val="28"/>
        </w:rPr>
        <w:t>1.</w:t>
      </w:r>
      <w:r w:rsidRPr="00627C42">
        <w:rPr>
          <w:rFonts w:eastAsia="仿宋_GB2312" w:cs="仿宋_GB2312" w:hint="eastAsia"/>
          <w:sz w:val="28"/>
          <w:szCs w:val="28"/>
        </w:rPr>
        <w:t>独立、客观、公正原则</w:t>
      </w:r>
    </w:p>
    <w:p w:rsidR="007F0B7E" w:rsidRPr="00627C42" w:rsidRDefault="00E3532A">
      <w:pPr>
        <w:adjustRightInd w:val="0"/>
        <w:snapToGrid w:val="0"/>
        <w:spacing w:line="480" w:lineRule="exact"/>
        <w:ind w:firstLineChars="200" w:firstLine="560"/>
        <w:rPr>
          <w:rFonts w:eastAsia="仿宋_GB2312" w:cs="仿宋_GB2312"/>
          <w:sz w:val="28"/>
          <w:szCs w:val="28"/>
        </w:rPr>
      </w:pPr>
      <w:r w:rsidRPr="00627C42">
        <w:rPr>
          <w:rFonts w:eastAsia="仿宋_GB2312" w:cs="仿宋_GB2312" w:hint="eastAsia"/>
          <w:sz w:val="28"/>
          <w:szCs w:val="28"/>
        </w:rPr>
        <w:t>要求站在中立的立场上，实事求是、公平正直地评估出对各方估价利害关系人均是公平合理的价值或价格的原则。</w:t>
      </w:r>
    </w:p>
    <w:p w:rsidR="007F0B7E" w:rsidRPr="00627C42" w:rsidRDefault="00E3532A">
      <w:pPr>
        <w:adjustRightInd w:val="0"/>
        <w:snapToGrid w:val="0"/>
        <w:spacing w:line="480" w:lineRule="exact"/>
        <w:ind w:firstLineChars="200" w:firstLine="560"/>
        <w:rPr>
          <w:rFonts w:eastAsia="仿宋_GB2312" w:cs="仿宋_GB2312"/>
          <w:sz w:val="28"/>
          <w:szCs w:val="28"/>
        </w:rPr>
      </w:pPr>
      <w:r w:rsidRPr="00627C42">
        <w:rPr>
          <w:rFonts w:eastAsia="仿宋_GB2312" w:cs="仿宋_GB2312" w:hint="eastAsia"/>
          <w:sz w:val="28"/>
          <w:szCs w:val="28"/>
        </w:rPr>
        <w:t>所谓“独立”，就是要求注册房地产估价师和房地产估价机构与估价委托人及估价利害关系人没有利害关系，在估价中不受包括估价委托人在内的任何单位和个人的影响，应凭自己的专业知识、经验和职业道德进行估价。所谓“客观”，就是要求注册房地产估价师和房地产估价机构在估价中不带着自己的情感、好恶和偏见，应按照事物的本来面目、实事求是地进行估价。所谓“公正”，就是要求注册房地产估价师和房地产估价机构在估价中不偏袒估价利害关系人中的任何一方，应坚持原则、公平正直地进行估价。</w:t>
      </w:r>
    </w:p>
    <w:p w:rsidR="007F0B7E" w:rsidRPr="00627C42" w:rsidRDefault="00E3532A">
      <w:pPr>
        <w:adjustRightInd w:val="0"/>
        <w:snapToGrid w:val="0"/>
        <w:spacing w:line="480" w:lineRule="exact"/>
        <w:ind w:firstLineChars="200" w:firstLine="560"/>
        <w:rPr>
          <w:rFonts w:eastAsia="仿宋_GB2312" w:cs="仿宋_GB2312"/>
          <w:sz w:val="28"/>
          <w:szCs w:val="28"/>
        </w:rPr>
      </w:pPr>
      <w:r w:rsidRPr="00627C42">
        <w:rPr>
          <w:rFonts w:eastAsia="仿宋_GB2312" w:cs="仿宋_GB2312" w:hint="eastAsia"/>
          <w:sz w:val="28"/>
          <w:szCs w:val="28"/>
        </w:rPr>
        <w:t>本次估价坚守独立、客观、公正原则，估价机构建立了行之有效的内部审核制度，以保证评估过程规范有序，既不受其他单位和个人的非法干预和影响，也不因房地产估价师个人好恶或主观偏见影响其分析、判断的客观性。</w:t>
      </w:r>
    </w:p>
    <w:p w:rsidR="007F0B7E" w:rsidRPr="00627C42" w:rsidRDefault="00E3532A">
      <w:pPr>
        <w:adjustRightInd w:val="0"/>
        <w:snapToGrid w:val="0"/>
        <w:spacing w:line="480" w:lineRule="exact"/>
        <w:ind w:firstLineChars="200" w:firstLine="560"/>
        <w:rPr>
          <w:rFonts w:eastAsia="仿宋_GB2312" w:cs="仿宋_GB2312"/>
          <w:sz w:val="28"/>
          <w:szCs w:val="28"/>
        </w:rPr>
      </w:pPr>
      <w:r w:rsidRPr="00627C42">
        <w:rPr>
          <w:rFonts w:eastAsia="仿宋_GB2312" w:cs="仿宋_GB2312" w:hint="eastAsia"/>
          <w:sz w:val="28"/>
          <w:szCs w:val="28"/>
        </w:rPr>
        <w:t>2.</w:t>
      </w:r>
      <w:r w:rsidRPr="00627C42">
        <w:rPr>
          <w:rFonts w:eastAsia="仿宋_GB2312" w:cs="仿宋_GB2312" w:hint="eastAsia"/>
          <w:sz w:val="28"/>
          <w:szCs w:val="28"/>
        </w:rPr>
        <w:t>合法原则</w:t>
      </w:r>
    </w:p>
    <w:p w:rsidR="007F0B7E" w:rsidRPr="00627C42" w:rsidRDefault="00E3532A">
      <w:pPr>
        <w:adjustRightInd w:val="0"/>
        <w:snapToGrid w:val="0"/>
        <w:spacing w:line="480" w:lineRule="exact"/>
        <w:ind w:firstLineChars="200" w:firstLine="560"/>
        <w:rPr>
          <w:rFonts w:eastAsia="仿宋_GB2312" w:cs="仿宋_GB2312"/>
          <w:sz w:val="28"/>
          <w:szCs w:val="28"/>
        </w:rPr>
      </w:pPr>
      <w:r w:rsidRPr="00627C42">
        <w:rPr>
          <w:rFonts w:eastAsia="仿宋_GB2312" w:cs="仿宋_GB2312" w:hint="eastAsia"/>
          <w:sz w:val="28"/>
          <w:szCs w:val="28"/>
        </w:rPr>
        <w:t>要求估价结果是在依法判定的估价对象状况下的价值或价格的原则。</w:t>
      </w:r>
    </w:p>
    <w:p w:rsidR="007F0B7E" w:rsidRPr="00627C42" w:rsidRDefault="00E3532A">
      <w:pPr>
        <w:adjustRightInd w:val="0"/>
        <w:snapToGrid w:val="0"/>
        <w:spacing w:line="480" w:lineRule="exact"/>
        <w:ind w:firstLineChars="200" w:firstLine="560"/>
        <w:rPr>
          <w:rFonts w:eastAsia="仿宋_GB2312" w:cs="仿宋_GB2312"/>
          <w:sz w:val="28"/>
          <w:szCs w:val="28"/>
        </w:rPr>
      </w:pPr>
      <w:proofErr w:type="gramStart"/>
      <w:r w:rsidRPr="00627C42">
        <w:rPr>
          <w:rFonts w:eastAsia="仿宋_GB2312" w:cs="仿宋_GB2312" w:hint="eastAsia"/>
          <w:sz w:val="28"/>
          <w:szCs w:val="28"/>
        </w:rPr>
        <w:t>依法是</w:t>
      </w:r>
      <w:proofErr w:type="gramEnd"/>
      <w:r w:rsidRPr="00627C42">
        <w:rPr>
          <w:rFonts w:eastAsia="仿宋_GB2312" w:cs="仿宋_GB2312" w:hint="eastAsia"/>
          <w:sz w:val="28"/>
          <w:szCs w:val="28"/>
        </w:rPr>
        <w:t>指不仅要依据有关法律、行政法规、最高人民法院和最高人民检察院发布的有关司法解释，还要依据估价对象所在地的有关地方性法规（民族自治地方应同时依据有关自治条例和单行条例），国务院所属部门颁发的有关部门规章和政策，估价对象所在地人民政府颁发的有关地方政府规章和政策，以及估价对象的不动产登记簿（房屋所有权证、土地登记簿）、权属证书、有关批文和合同等（如规划意见书、国有建设用地使用权出让招标文件、国有建设用地使用权出让合同、房地产转让合同、房屋租赁合同等）。</w:t>
      </w:r>
    </w:p>
    <w:p w:rsidR="007F0B7E" w:rsidRPr="00627C42" w:rsidRDefault="00E3532A">
      <w:pPr>
        <w:adjustRightInd w:val="0"/>
        <w:snapToGrid w:val="0"/>
        <w:spacing w:line="480" w:lineRule="exact"/>
        <w:ind w:firstLineChars="200" w:firstLine="560"/>
        <w:rPr>
          <w:rFonts w:eastAsia="仿宋_GB2312" w:cs="仿宋_GB2312"/>
          <w:sz w:val="28"/>
          <w:szCs w:val="28"/>
        </w:rPr>
      </w:pPr>
      <w:r w:rsidRPr="00627C42">
        <w:rPr>
          <w:rFonts w:eastAsia="仿宋_GB2312" w:cs="仿宋_GB2312" w:hint="eastAsia"/>
          <w:sz w:val="28"/>
          <w:szCs w:val="28"/>
        </w:rPr>
        <w:t>遵循合法原则并不意味着只有合法的房地产才能成为估价对象，而是指依法判定估价对象是哪种状况的房地产，就应将其作为那种状况的房地产来估价。</w:t>
      </w:r>
    </w:p>
    <w:p w:rsidR="007F0B7E" w:rsidRPr="00627C42" w:rsidRDefault="00E3532A">
      <w:pPr>
        <w:adjustRightInd w:val="0"/>
        <w:snapToGrid w:val="0"/>
        <w:spacing w:line="480" w:lineRule="exact"/>
        <w:ind w:firstLineChars="200" w:firstLine="560"/>
        <w:rPr>
          <w:rFonts w:eastAsia="仿宋_GB2312" w:cs="仿宋_GB2312"/>
          <w:sz w:val="28"/>
          <w:szCs w:val="28"/>
        </w:rPr>
      </w:pPr>
      <w:r w:rsidRPr="00627C42">
        <w:rPr>
          <w:rFonts w:eastAsia="仿宋_GB2312" w:cs="仿宋_GB2312" w:hint="eastAsia"/>
          <w:sz w:val="28"/>
          <w:szCs w:val="28"/>
        </w:rPr>
        <w:t>本次估价以估价对象合法用途为前提，根据委托方提供的合法权属证明等资料进行评估。</w:t>
      </w:r>
    </w:p>
    <w:p w:rsidR="007F0B7E" w:rsidRPr="00627C42" w:rsidRDefault="00E3532A">
      <w:pPr>
        <w:adjustRightInd w:val="0"/>
        <w:snapToGrid w:val="0"/>
        <w:spacing w:line="480" w:lineRule="exact"/>
        <w:ind w:firstLineChars="200" w:firstLine="560"/>
        <w:rPr>
          <w:rFonts w:eastAsia="仿宋_GB2312" w:cs="仿宋_GB2312"/>
          <w:sz w:val="28"/>
          <w:szCs w:val="28"/>
        </w:rPr>
      </w:pPr>
      <w:r w:rsidRPr="00627C42">
        <w:rPr>
          <w:rFonts w:eastAsia="仿宋_GB2312" w:cs="仿宋_GB2312" w:hint="eastAsia"/>
          <w:sz w:val="28"/>
          <w:szCs w:val="28"/>
        </w:rPr>
        <w:t>3.</w:t>
      </w:r>
      <w:r w:rsidRPr="00627C42">
        <w:rPr>
          <w:rFonts w:eastAsia="仿宋_GB2312" w:cs="仿宋_GB2312" w:hint="eastAsia"/>
          <w:sz w:val="28"/>
          <w:szCs w:val="28"/>
        </w:rPr>
        <w:t>价值时点原则</w:t>
      </w:r>
    </w:p>
    <w:p w:rsidR="007F0B7E" w:rsidRPr="00627C42" w:rsidRDefault="00E3532A">
      <w:pPr>
        <w:adjustRightInd w:val="0"/>
        <w:snapToGrid w:val="0"/>
        <w:spacing w:line="480" w:lineRule="exact"/>
        <w:ind w:firstLineChars="200" w:firstLine="560"/>
        <w:rPr>
          <w:rFonts w:eastAsia="仿宋_GB2312" w:cs="仿宋_GB2312"/>
          <w:sz w:val="28"/>
          <w:szCs w:val="28"/>
        </w:rPr>
      </w:pPr>
      <w:r w:rsidRPr="00627C42">
        <w:rPr>
          <w:rFonts w:eastAsia="仿宋_GB2312" w:cs="仿宋_GB2312" w:hint="eastAsia"/>
          <w:sz w:val="28"/>
          <w:szCs w:val="28"/>
        </w:rPr>
        <w:t>要求估价结果是在根据估价目的确定的某一特定时间的价值或价格的原则。</w:t>
      </w:r>
    </w:p>
    <w:p w:rsidR="007F0B7E" w:rsidRPr="00627C42" w:rsidRDefault="00E3532A">
      <w:pPr>
        <w:adjustRightInd w:val="0"/>
        <w:snapToGrid w:val="0"/>
        <w:spacing w:line="480" w:lineRule="exact"/>
        <w:ind w:firstLineChars="200" w:firstLine="560"/>
        <w:rPr>
          <w:rFonts w:eastAsia="仿宋_GB2312" w:cs="仿宋_GB2312"/>
          <w:sz w:val="28"/>
          <w:szCs w:val="28"/>
        </w:rPr>
      </w:pPr>
      <w:r w:rsidRPr="00627C42">
        <w:rPr>
          <w:rFonts w:eastAsia="仿宋_GB2312" w:cs="仿宋_GB2312" w:hint="eastAsia"/>
          <w:sz w:val="28"/>
          <w:szCs w:val="28"/>
        </w:rPr>
        <w:t>价值时点原则强调的是估价结论具有很强的时间相关性和时效性。估价结论首先具有很强的时间相关性，这主要是考虑到资金的时间价值，在不同的时间点上发生的现金流量对其价值影响是不同的。所以，在房地产估价时统一规定：如果一些款项的发生时点与价值时点不一致，应当折算为价值时点的现值。估价结论同时具有很强的时效性，这主要是考虑到房地产市场价格的波动，同一估价对象在不同时点会具不同的市场价格。</w:t>
      </w:r>
    </w:p>
    <w:p w:rsidR="007F0B7E" w:rsidRPr="00627C42" w:rsidRDefault="00E3532A">
      <w:pPr>
        <w:adjustRightInd w:val="0"/>
        <w:snapToGrid w:val="0"/>
        <w:spacing w:line="480" w:lineRule="exact"/>
        <w:ind w:firstLineChars="200" w:firstLine="560"/>
        <w:rPr>
          <w:rFonts w:eastAsia="仿宋_GB2312" w:cs="仿宋_GB2312"/>
          <w:sz w:val="28"/>
          <w:szCs w:val="28"/>
        </w:rPr>
      </w:pPr>
      <w:r w:rsidRPr="00627C42">
        <w:rPr>
          <w:rFonts w:eastAsia="仿宋_GB2312" w:cs="仿宋_GB2312" w:hint="eastAsia"/>
          <w:sz w:val="28"/>
          <w:szCs w:val="28"/>
        </w:rPr>
        <w:t>本次估价以价值时点原则为前提，根据价值时点原则确定政府有关房地产的法律、法规、税收政策、估价标准等的发布、变更、实施日期等估价依据。估价结果是根据估价目的确定的价值时点对应的市场价值。</w:t>
      </w:r>
    </w:p>
    <w:p w:rsidR="007F0B7E" w:rsidRPr="00627C42" w:rsidRDefault="00E3532A">
      <w:pPr>
        <w:adjustRightInd w:val="0"/>
        <w:snapToGrid w:val="0"/>
        <w:spacing w:line="480" w:lineRule="exact"/>
        <w:ind w:firstLineChars="200" w:firstLine="560"/>
        <w:rPr>
          <w:rFonts w:eastAsia="仿宋_GB2312" w:cs="仿宋_GB2312"/>
          <w:sz w:val="28"/>
          <w:szCs w:val="28"/>
        </w:rPr>
      </w:pPr>
      <w:r w:rsidRPr="00627C42">
        <w:rPr>
          <w:rFonts w:eastAsia="仿宋_GB2312" w:cs="仿宋_GB2312" w:hint="eastAsia"/>
          <w:sz w:val="28"/>
          <w:szCs w:val="28"/>
        </w:rPr>
        <w:t>4.</w:t>
      </w:r>
      <w:r w:rsidRPr="00627C42">
        <w:rPr>
          <w:rFonts w:eastAsia="仿宋_GB2312" w:cs="仿宋_GB2312" w:hint="eastAsia"/>
          <w:sz w:val="28"/>
          <w:szCs w:val="28"/>
        </w:rPr>
        <w:t>替代原则</w:t>
      </w:r>
    </w:p>
    <w:p w:rsidR="007F0B7E" w:rsidRPr="00627C42" w:rsidRDefault="00E3532A">
      <w:pPr>
        <w:adjustRightInd w:val="0"/>
        <w:snapToGrid w:val="0"/>
        <w:spacing w:line="480" w:lineRule="exact"/>
        <w:ind w:firstLineChars="200" w:firstLine="560"/>
        <w:rPr>
          <w:rFonts w:eastAsia="仿宋_GB2312" w:cs="仿宋_GB2312"/>
          <w:sz w:val="28"/>
          <w:szCs w:val="28"/>
        </w:rPr>
      </w:pPr>
      <w:r w:rsidRPr="00627C42">
        <w:rPr>
          <w:rFonts w:eastAsia="仿宋_GB2312" w:cs="仿宋_GB2312" w:hint="eastAsia"/>
          <w:sz w:val="28"/>
          <w:szCs w:val="28"/>
        </w:rPr>
        <w:t>要求估价结果与估价对象的类似房地产在同等条件下的价值或价格偏差在合理范围内的原则。</w:t>
      </w:r>
    </w:p>
    <w:p w:rsidR="007F0B7E" w:rsidRPr="00627C42" w:rsidRDefault="00E3532A">
      <w:pPr>
        <w:adjustRightInd w:val="0"/>
        <w:snapToGrid w:val="0"/>
        <w:spacing w:line="480" w:lineRule="exact"/>
        <w:ind w:firstLineChars="200" w:firstLine="560"/>
        <w:rPr>
          <w:rFonts w:eastAsia="仿宋_GB2312" w:cs="仿宋_GB2312"/>
          <w:sz w:val="28"/>
          <w:szCs w:val="28"/>
        </w:rPr>
      </w:pPr>
      <w:r w:rsidRPr="00627C42">
        <w:rPr>
          <w:rFonts w:eastAsia="仿宋_GB2312" w:cs="仿宋_GB2312" w:hint="eastAsia"/>
          <w:sz w:val="28"/>
          <w:szCs w:val="28"/>
        </w:rPr>
        <w:t>根据经济学原理，在同一个市场上相同的商品有相同的价格。因为任何理性的买者在购买商品之前都会在市场上搜寻并“货比三家”，然后购买其中效用最大（或质量、性能最好）而价格最低的，即购买“性价比”高或“物美价廉”的。卖者为了使其产品能够卖出，相互之间也会进行价格竞争。市场上买者、卖者的这些行为导致的结果，是在相同的商品之间形成相同的价格。</w:t>
      </w:r>
    </w:p>
    <w:p w:rsidR="007F0B7E" w:rsidRPr="00627C42" w:rsidRDefault="00E3532A">
      <w:pPr>
        <w:adjustRightInd w:val="0"/>
        <w:snapToGrid w:val="0"/>
        <w:spacing w:line="480" w:lineRule="exact"/>
        <w:ind w:firstLineChars="200" w:firstLine="560"/>
        <w:rPr>
          <w:rFonts w:eastAsia="仿宋_GB2312" w:cs="仿宋_GB2312"/>
          <w:sz w:val="28"/>
          <w:szCs w:val="28"/>
        </w:rPr>
      </w:pPr>
      <w:r w:rsidRPr="00627C42">
        <w:rPr>
          <w:rFonts w:eastAsia="仿宋_GB2312" w:cs="仿宋_GB2312" w:hint="eastAsia"/>
          <w:sz w:val="28"/>
          <w:szCs w:val="28"/>
        </w:rPr>
        <w:t>房地产价格的形成一般也如此，只是由于房地产的独一无二特性，使得完全相同的房地产几乎没有，但在同一个房地产市场上，相似的房地产会有相近的价格。因为在现实房地产交易中，任何理性的买者和卖者，都会将其</w:t>
      </w:r>
      <w:proofErr w:type="gramStart"/>
      <w:r w:rsidRPr="00627C42">
        <w:rPr>
          <w:rFonts w:eastAsia="仿宋_GB2312" w:cs="仿宋_GB2312" w:hint="eastAsia"/>
          <w:sz w:val="28"/>
          <w:szCs w:val="28"/>
        </w:rPr>
        <w:t>拟买或拟卖</w:t>
      </w:r>
      <w:proofErr w:type="gramEnd"/>
      <w:r w:rsidRPr="00627C42">
        <w:rPr>
          <w:rFonts w:eastAsia="仿宋_GB2312" w:cs="仿宋_GB2312" w:hint="eastAsia"/>
          <w:sz w:val="28"/>
          <w:szCs w:val="28"/>
        </w:rPr>
        <w:t>的房地产与市场上相似的房地产进行比较，从而任何理性的买者不会接受比市场上相似的房地产的正常价格过高的价格，任何理性的卖者不会接受比市场上相似的房地产的正常价格过低的价格。这种相似的房地产之间价格相互牵掣的结果，是他们的价格相互接近。</w:t>
      </w:r>
    </w:p>
    <w:p w:rsidR="007F0B7E" w:rsidRPr="00627C42" w:rsidRDefault="00E3532A">
      <w:pPr>
        <w:adjustRightInd w:val="0"/>
        <w:snapToGrid w:val="0"/>
        <w:spacing w:line="480" w:lineRule="exact"/>
        <w:ind w:firstLineChars="200" w:firstLine="560"/>
        <w:rPr>
          <w:rFonts w:eastAsia="仿宋_GB2312" w:cs="仿宋_GB2312"/>
          <w:sz w:val="28"/>
          <w:szCs w:val="28"/>
        </w:rPr>
      </w:pPr>
      <w:r w:rsidRPr="00627C42">
        <w:rPr>
          <w:rFonts w:eastAsia="仿宋_GB2312" w:cs="仿宋_GB2312" w:hint="eastAsia"/>
          <w:sz w:val="28"/>
          <w:szCs w:val="28"/>
        </w:rPr>
        <w:t>5.</w:t>
      </w:r>
      <w:r w:rsidRPr="00627C42">
        <w:rPr>
          <w:rFonts w:eastAsia="仿宋_GB2312" w:cs="仿宋_GB2312" w:hint="eastAsia"/>
          <w:sz w:val="28"/>
          <w:szCs w:val="28"/>
        </w:rPr>
        <w:t>最高</w:t>
      </w:r>
      <w:proofErr w:type="gramStart"/>
      <w:r w:rsidRPr="00627C42">
        <w:rPr>
          <w:rFonts w:eastAsia="仿宋_GB2312" w:cs="仿宋_GB2312" w:hint="eastAsia"/>
          <w:sz w:val="28"/>
          <w:szCs w:val="28"/>
        </w:rPr>
        <w:t>最佳利用</w:t>
      </w:r>
      <w:proofErr w:type="gramEnd"/>
      <w:r w:rsidRPr="00627C42">
        <w:rPr>
          <w:rFonts w:eastAsia="仿宋_GB2312" w:cs="仿宋_GB2312" w:hint="eastAsia"/>
          <w:sz w:val="28"/>
          <w:szCs w:val="28"/>
        </w:rPr>
        <w:t>原则</w:t>
      </w:r>
    </w:p>
    <w:p w:rsidR="007F0B7E" w:rsidRPr="00627C42" w:rsidRDefault="00E3532A">
      <w:pPr>
        <w:adjustRightInd w:val="0"/>
        <w:snapToGrid w:val="0"/>
        <w:spacing w:line="480" w:lineRule="exact"/>
        <w:ind w:firstLineChars="200" w:firstLine="560"/>
        <w:rPr>
          <w:rFonts w:eastAsia="仿宋_GB2312" w:cs="仿宋_GB2312"/>
          <w:sz w:val="28"/>
          <w:szCs w:val="28"/>
        </w:rPr>
      </w:pPr>
      <w:r w:rsidRPr="00627C42">
        <w:rPr>
          <w:rFonts w:eastAsia="仿宋_GB2312" w:cs="仿宋_GB2312" w:hint="eastAsia"/>
          <w:sz w:val="28"/>
          <w:szCs w:val="28"/>
        </w:rPr>
        <w:t>要求估价结果是在估价对象最高</w:t>
      </w:r>
      <w:proofErr w:type="gramStart"/>
      <w:r w:rsidRPr="00627C42">
        <w:rPr>
          <w:rFonts w:eastAsia="仿宋_GB2312" w:cs="仿宋_GB2312" w:hint="eastAsia"/>
          <w:sz w:val="28"/>
          <w:szCs w:val="28"/>
        </w:rPr>
        <w:t>最佳利用</w:t>
      </w:r>
      <w:proofErr w:type="gramEnd"/>
      <w:r w:rsidRPr="00627C42">
        <w:rPr>
          <w:rFonts w:eastAsia="仿宋_GB2312" w:cs="仿宋_GB2312" w:hint="eastAsia"/>
          <w:sz w:val="28"/>
          <w:szCs w:val="28"/>
        </w:rPr>
        <w:t>状况下的价值或价格的原则。</w:t>
      </w:r>
    </w:p>
    <w:p w:rsidR="007F0B7E" w:rsidRPr="00627C42" w:rsidRDefault="00E3532A">
      <w:pPr>
        <w:adjustRightInd w:val="0"/>
        <w:snapToGrid w:val="0"/>
        <w:spacing w:line="480" w:lineRule="exact"/>
        <w:ind w:firstLineChars="200" w:firstLine="560"/>
        <w:rPr>
          <w:rFonts w:eastAsia="仿宋_GB2312" w:cs="仿宋_GB2312"/>
          <w:sz w:val="28"/>
          <w:szCs w:val="28"/>
        </w:rPr>
      </w:pPr>
      <w:r w:rsidRPr="00627C42">
        <w:rPr>
          <w:rFonts w:eastAsia="仿宋_GB2312" w:cs="仿宋_GB2312" w:hint="eastAsia"/>
          <w:sz w:val="28"/>
          <w:szCs w:val="28"/>
        </w:rPr>
        <w:t>最高</w:t>
      </w:r>
      <w:proofErr w:type="gramStart"/>
      <w:r w:rsidRPr="00627C42">
        <w:rPr>
          <w:rFonts w:eastAsia="仿宋_GB2312" w:cs="仿宋_GB2312" w:hint="eastAsia"/>
          <w:sz w:val="28"/>
          <w:szCs w:val="28"/>
        </w:rPr>
        <w:t>最佳利用</w:t>
      </w:r>
      <w:proofErr w:type="gramEnd"/>
      <w:r w:rsidRPr="00627C42">
        <w:rPr>
          <w:rFonts w:eastAsia="仿宋_GB2312" w:cs="仿宋_GB2312" w:hint="eastAsia"/>
          <w:sz w:val="28"/>
          <w:szCs w:val="28"/>
        </w:rPr>
        <w:t>必须同时满足四个条件：一是法律上允许；二是技术上可能；三是财务上可行；四是价值最大化。实际估价中在选取估价对象的最高最佳利用时，往往容易忽视“法律上允许”这个前提，甚至误以为最高</w:t>
      </w:r>
      <w:proofErr w:type="gramStart"/>
      <w:r w:rsidRPr="00627C42">
        <w:rPr>
          <w:rFonts w:eastAsia="仿宋_GB2312" w:cs="仿宋_GB2312" w:hint="eastAsia"/>
          <w:sz w:val="28"/>
          <w:szCs w:val="28"/>
        </w:rPr>
        <w:t>最佳利用</w:t>
      </w:r>
      <w:proofErr w:type="gramEnd"/>
      <w:r w:rsidRPr="00627C42">
        <w:rPr>
          <w:rFonts w:eastAsia="仿宋_GB2312" w:cs="仿宋_GB2312" w:hint="eastAsia"/>
          <w:sz w:val="28"/>
          <w:szCs w:val="28"/>
        </w:rPr>
        <w:t>原则与合法原则有时是冲突的。实际上，最高</w:t>
      </w:r>
      <w:proofErr w:type="gramStart"/>
      <w:r w:rsidRPr="00627C42">
        <w:rPr>
          <w:rFonts w:eastAsia="仿宋_GB2312" w:cs="仿宋_GB2312" w:hint="eastAsia"/>
          <w:sz w:val="28"/>
          <w:szCs w:val="28"/>
        </w:rPr>
        <w:t>最佳利用</w:t>
      </w:r>
      <w:proofErr w:type="gramEnd"/>
      <w:r w:rsidRPr="00627C42">
        <w:rPr>
          <w:rFonts w:eastAsia="仿宋_GB2312" w:cs="仿宋_GB2312" w:hint="eastAsia"/>
          <w:sz w:val="28"/>
          <w:szCs w:val="28"/>
        </w:rPr>
        <w:t>不是无条件的最高最佳利用，而是在法律、法规、政策以及建设用地使用权出让合同</w:t>
      </w:r>
      <w:proofErr w:type="gramStart"/>
      <w:r w:rsidRPr="00627C42">
        <w:rPr>
          <w:rFonts w:eastAsia="仿宋_GB2312" w:cs="仿宋_GB2312" w:hint="eastAsia"/>
          <w:sz w:val="28"/>
          <w:szCs w:val="28"/>
        </w:rPr>
        <w:t>等允许</w:t>
      </w:r>
      <w:proofErr w:type="gramEnd"/>
      <w:r w:rsidRPr="00627C42">
        <w:rPr>
          <w:rFonts w:eastAsia="仿宋_GB2312" w:cs="仿宋_GB2312" w:hint="eastAsia"/>
          <w:sz w:val="28"/>
          <w:szCs w:val="28"/>
        </w:rPr>
        <w:t>范围内的最高最佳利用。因此，最高</w:t>
      </w:r>
      <w:proofErr w:type="gramStart"/>
      <w:r w:rsidRPr="00627C42">
        <w:rPr>
          <w:rFonts w:eastAsia="仿宋_GB2312" w:cs="仿宋_GB2312" w:hint="eastAsia"/>
          <w:sz w:val="28"/>
          <w:szCs w:val="28"/>
        </w:rPr>
        <w:t>最佳利用</w:t>
      </w:r>
      <w:proofErr w:type="gramEnd"/>
      <w:r w:rsidRPr="00627C42">
        <w:rPr>
          <w:rFonts w:eastAsia="仿宋_GB2312" w:cs="仿宋_GB2312" w:hint="eastAsia"/>
          <w:sz w:val="28"/>
          <w:szCs w:val="28"/>
        </w:rPr>
        <w:t>原则与合法原则的关系是：遵循了合法原则，并不意味着会遵循最高</w:t>
      </w:r>
      <w:proofErr w:type="gramStart"/>
      <w:r w:rsidRPr="00627C42">
        <w:rPr>
          <w:rFonts w:eastAsia="仿宋_GB2312" w:cs="仿宋_GB2312" w:hint="eastAsia"/>
          <w:sz w:val="28"/>
          <w:szCs w:val="28"/>
        </w:rPr>
        <w:t>最佳利用</w:t>
      </w:r>
      <w:proofErr w:type="gramEnd"/>
      <w:r w:rsidRPr="00627C42">
        <w:rPr>
          <w:rFonts w:eastAsia="仿宋_GB2312" w:cs="仿宋_GB2312" w:hint="eastAsia"/>
          <w:sz w:val="28"/>
          <w:szCs w:val="28"/>
        </w:rPr>
        <w:t>原则；而遵循了最高</w:t>
      </w:r>
      <w:proofErr w:type="gramStart"/>
      <w:r w:rsidRPr="00627C42">
        <w:rPr>
          <w:rFonts w:eastAsia="仿宋_GB2312" w:cs="仿宋_GB2312" w:hint="eastAsia"/>
          <w:sz w:val="28"/>
          <w:szCs w:val="28"/>
        </w:rPr>
        <w:t>最佳利用</w:t>
      </w:r>
      <w:proofErr w:type="gramEnd"/>
      <w:r w:rsidRPr="00627C42">
        <w:rPr>
          <w:rFonts w:eastAsia="仿宋_GB2312" w:cs="仿宋_GB2312" w:hint="eastAsia"/>
          <w:sz w:val="28"/>
          <w:szCs w:val="28"/>
        </w:rPr>
        <w:t>原则，则必然符合了合法原则中对估价对象依法利用的要求，但并不意味着符合了合法原则中的其他要求。</w:t>
      </w:r>
    </w:p>
    <w:p w:rsidR="007F0B7E" w:rsidRPr="00627C42" w:rsidRDefault="00E3532A">
      <w:pPr>
        <w:pStyle w:val="2"/>
        <w:widowControl w:val="0"/>
        <w:numPr>
          <w:ilvl w:val="1"/>
          <w:numId w:val="4"/>
        </w:numPr>
        <w:snapToGrid w:val="0"/>
        <w:spacing w:before="240" w:after="120" w:line="360" w:lineRule="auto"/>
        <w:ind w:left="567" w:hanging="6"/>
        <w:rPr>
          <w:rFonts w:ascii="Times New Roman" w:eastAsia="仿宋_GB2312" w:hAnsi="Times New Roman" w:cs="仿宋_GB2312"/>
          <w:b w:val="0"/>
          <w:sz w:val="28"/>
          <w:szCs w:val="28"/>
        </w:rPr>
      </w:pPr>
      <w:bookmarkStart w:id="136" w:name="_Toc4377"/>
      <w:bookmarkStart w:id="137" w:name="_Toc12640"/>
      <w:bookmarkStart w:id="138" w:name="_Toc20067"/>
      <w:bookmarkStart w:id="139" w:name="_Toc14891"/>
      <w:bookmarkStart w:id="140" w:name="_Toc29164"/>
      <w:r w:rsidRPr="00627C42">
        <w:rPr>
          <w:rFonts w:ascii="Times New Roman" w:eastAsia="仿宋_GB2312" w:hAnsi="Times New Roman" w:cs="仿宋_GB2312" w:hint="eastAsia"/>
          <w:b w:val="0"/>
          <w:sz w:val="28"/>
          <w:szCs w:val="28"/>
        </w:rPr>
        <w:t>估价依据</w:t>
      </w:r>
      <w:r w:rsidR="00F75F41" w:rsidRPr="00627C42">
        <w:rPr>
          <w:rFonts w:ascii="Times New Roman" w:eastAsia="仿宋_GB2312" w:hAnsi="Times New Roman" w:cs="仿宋_GB2312" w:hint="eastAsia"/>
          <w:b w:val="0"/>
          <w:sz w:val="28"/>
          <w:szCs w:val="28"/>
        </w:rPr>
        <w:fldChar w:fldCharType="begin"/>
      </w:r>
      <w:r w:rsidRPr="00627C42">
        <w:rPr>
          <w:rFonts w:ascii="Times New Roman" w:eastAsia="仿宋_GB2312" w:hAnsi="Times New Roman" w:cs="仿宋_GB2312" w:hint="eastAsia"/>
          <w:b w:val="0"/>
          <w:sz w:val="28"/>
          <w:szCs w:val="28"/>
        </w:rPr>
        <w:instrText>tc "</w:instrText>
      </w:r>
      <w:bookmarkStart w:id="141" w:name="_Toc289260255"/>
      <w:bookmarkStart w:id="142" w:name="_Toc288212024"/>
      <w:r w:rsidRPr="00627C42">
        <w:rPr>
          <w:rFonts w:ascii="Times New Roman" w:eastAsia="仿宋_GB2312" w:hAnsi="Times New Roman" w:cs="仿宋_GB2312" w:hint="eastAsia"/>
          <w:b w:val="0"/>
          <w:sz w:val="28"/>
          <w:szCs w:val="28"/>
        </w:rPr>
        <w:instrText>7</w:instrText>
      </w:r>
      <w:r w:rsidRPr="00627C42">
        <w:rPr>
          <w:rFonts w:ascii="Times New Roman" w:eastAsia="仿宋_GB2312" w:hAnsi="Times New Roman" w:cs="仿宋_GB2312" w:hint="eastAsia"/>
          <w:b w:val="0"/>
          <w:sz w:val="28"/>
          <w:szCs w:val="28"/>
        </w:rPr>
        <w:instrText>、估价依据</w:instrText>
      </w:r>
      <w:bookmarkEnd w:id="141"/>
      <w:bookmarkEnd w:id="142"/>
      <w:r w:rsidRPr="00627C42">
        <w:rPr>
          <w:rFonts w:ascii="Times New Roman" w:eastAsia="仿宋_GB2312" w:hAnsi="Times New Roman" w:cs="仿宋_GB2312" w:hint="eastAsia"/>
          <w:b w:val="0"/>
          <w:sz w:val="28"/>
          <w:szCs w:val="28"/>
        </w:rPr>
        <w:instrText>" \f C \l 02</w:instrText>
      </w:r>
      <w:r w:rsidR="00F75F41" w:rsidRPr="00627C42">
        <w:rPr>
          <w:rFonts w:ascii="Times New Roman" w:eastAsia="仿宋_GB2312" w:hAnsi="Times New Roman" w:cs="仿宋_GB2312" w:hint="eastAsia"/>
          <w:b w:val="0"/>
          <w:sz w:val="28"/>
          <w:szCs w:val="28"/>
        </w:rPr>
        <w:fldChar w:fldCharType="end"/>
      </w:r>
      <w:bookmarkEnd w:id="136"/>
      <w:bookmarkEnd w:id="137"/>
      <w:bookmarkEnd w:id="138"/>
      <w:bookmarkEnd w:id="139"/>
      <w:bookmarkEnd w:id="140"/>
    </w:p>
    <w:p w:rsidR="007F0B7E" w:rsidRPr="00627C42" w:rsidRDefault="00E3532A">
      <w:pPr>
        <w:numPr>
          <w:ilvl w:val="1"/>
          <w:numId w:val="6"/>
        </w:numPr>
        <w:snapToGrid w:val="0"/>
        <w:spacing w:line="360" w:lineRule="auto"/>
        <w:ind w:left="567" w:firstLine="0"/>
        <w:rPr>
          <w:rFonts w:eastAsia="仿宋_GB2312" w:cs="仿宋_GB2312"/>
          <w:sz w:val="28"/>
          <w:szCs w:val="28"/>
        </w:rPr>
      </w:pPr>
      <w:r w:rsidRPr="00627C42">
        <w:rPr>
          <w:rFonts w:eastAsia="仿宋_GB2312" w:cs="仿宋_GB2312" w:hint="eastAsia"/>
          <w:sz w:val="28"/>
        </w:rPr>
        <w:t>法律、法规和政策性文件</w:t>
      </w:r>
    </w:p>
    <w:p w:rsidR="007F0B7E" w:rsidRPr="00627C42" w:rsidRDefault="00E3532A">
      <w:pPr>
        <w:adjustRightInd w:val="0"/>
        <w:snapToGrid w:val="0"/>
        <w:spacing w:line="480" w:lineRule="exact"/>
        <w:ind w:firstLineChars="200" w:firstLine="560"/>
        <w:rPr>
          <w:rFonts w:eastAsia="仿宋_GB2312" w:cs="仿宋_GB2312"/>
          <w:sz w:val="28"/>
          <w:szCs w:val="28"/>
        </w:rPr>
      </w:pPr>
      <w:r w:rsidRPr="00627C42">
        <w:rPr>
          <w:rFonts w:eastAsia="仿宋_GB2312" w:cs="仿宋_GB2312" w:hint="eastAsia"/>
          <w:sz w:val="28"/>
          <w:szCs w:val="28"/>
        </w:rPr>
        <w:t xml:space="preserve">1.1 </w:t>
      </w:r>
      <w:r w:rsidRPr="00627C42">
        <w:rPr>
          <w:rFonts w:eastAsia="仿宋_GB2312" w:cs="仿宋_GB2312" w:hint="eastAsia"/>
          <w:sz w:val="28"/>
          <w:szCs w:val="28"/>
        </w:rPr>
        <w:t>《中华人民共和国城市房地产管理法》</w:t>
      </w:r>
      <w:r w:rsidR="00F30958">
        <w:rPr>
          <w:rFonts w:eastAsia="仿宋_GB2312" w:cs="仿宋_GB2312" w:hint="eastAsia"/>
          <w:sz w:val="28"/>
          <w:szCs w:val="28"/>
        </w:rPr>
        <w:t>;</w:t>
      </w:r>
    </w:p>
    <w:p w:rsidR="007F0B7E" w:rsidRPr="00627C42" w:rsidRDefault="00E3532A">
      <w:pPr>
        <w:adjustRightInd w:val="0"/>
        <w:snapToGrid w:val="0"/>
        <w:spacing w:line="480" w:lineRule="exact"/>
        <w:ind w:firstLineChars="200" w:firstLine="560"/>
        <w:rPr>
          <w:rFonts w:eastAsia="仿宋_GB2312" w:cs="仿宋_GB2312"/>
          <w:sz w:val="28"/>
          <w:szCs w:val="28"/>
        </w:rPr>
      </w:pPr>
      <w:r w:rsidRPr="00627C42">
        <w:rPr>
          <w:rFonts w:eastAsia="仿宋_GB2312" w:cs="仿宋_GB2312" w:hint="eastAsia"/>
          <w:sz w:val="28"/>
          <w:szCs w:val="28"/>
        </w:rPr>
        <w:t xml:space="preserve">1.2 </w:t>
      </w:r>
      <w:r w:rsidRPr="00627C42">
        <w:rPr>
          <w:rFonts w:eastAsia="仿宋_GB2312" w:cs="仿宋_GB2312" w:hint="eastAsia"/>
          <w:sz w:val="28"/>
          <w:szCs w:val="28"/>
        </w:rPr>
        <w:t>《中华人民共和国土地管理法》</w:t>
      </w:r>
      <w:r w:rsidR="00F30958">
        <w:rPr>
          <w:rFonts w:eastAsia="仿宋_GB2312" w:cs="仿宋_GB2312" w:hint="eastAsia"/>
          <w:sz w:val="28"/>
          <w:szCs w:val="28"/>
        </w:rPr>
        <w:t>;</w:t>
      </w:r>
    </w:p>
    <w:p w:rsidR="007F0B7E" w:rsidRPr="00627C42" w:rsidRDefault="00E3532A">
      <w:pPr>
        <w:adjustRightInd w:val="0"/>
        <w:snapToGrid w:val="0"/>
        <w:spacing w:line="480" w:lineRule="exact"/>
        <w:ind w:firstLineChars="200" w:firstLine="560"/>
        <w:rPr>
          <w:rFonts w:eastAsia="仿宋_GB2312" w:cs="仿宋_GB2312"/>
          <w:sz w:val="28"/>
          <w:szCs w:val="28"/>
        </w:rPr>
      </w:pPr>
      <w:r w:rsidRPr="00627C42">
        <w:rPr>
          <w:rFonts w:eastAsia="仿宋_GB2312" w:cs="仿宋_GB2312" w:hint="eastAsia"/>
          <w:sz w:val="28"/>
          <w:szCs w:val="28"/>
        </w:rPr>
        <w:t xml:space="preserve">1.3 </w:t>
      </w:r>
      <w:r w:rsidRPr="00627C42">
        <w:rPr>
          <w:rFonts w:eastAsia="仿宋_GB2312" w:cs="仿宋_GB2312" w:hint="eastAsia"/>
          <w:sz w:val="28"/>
          <w:szCs w:val="28"/>
        </w:rPr>
        <w:t>《中华人民共和国价格法》</w:t>
      </w:r>
      <w:r w:rsidR="00F30958">
        <w:rPr>
          <w:rFonts w:eastAsia="仿宋_GB2312" w:cs="仿宋_GB2312" w:hint="eastAsia"/>
          <w:sz w:val="28"/>
          <w:szCs w:val="28"/>
        </w:rPr>
        <w:t>;</w:t>
      </w:r>
    </w:p>
    <w:p w:rsidR="007F0B7E" w:rsidRDefault="00E3532A">
      <w:pPr>
        <w:adjustRightInd w:val="0"/>
        <w:snapToGrid w:val="0"/>
        <w:spacing w:line="480" w:lineRule="exact"/>
        <w:ind w:firstLineChars="200" w:firstLine="560"/>
        <w:rPr>
          <w:rFonts w:eastAsia="仿宋_GB2312" w:cs="仿宋_GB2312" w:hint="eastAsia"/>
          <w:sz w:val="28"/>
          <w:szCs w:val="28"/>
        </w:rPr>
      </w:pPr>
      <w:r w:rsidRPr="00627C42">
        <w:rPr>
          <w:rFonts w:eastAsia="仿宋_GB2312" w:cs="仿宋_GB2312" w:hint="eastAsia"/>
          <w:sz w:val="28"/>
          <w:szCs w:val="28"/>
        </w:rPr>
        <w:t xml:space="preserve">1.4 </w:t>
      </w:r>
      <w:r w:rsidRPr="00627C42">
        <w:rPr>
          <w:rFonts w:eastAsia="仿宋_GB2312" w:cs="仿宋_GB2312" w:hint="eastAsia"/>
          <w:sz w:val="28"/>
          <w:szCs w:val="28"/>
        </w:rPr>
        <w:t>《中华人民共和国物权法》</w:t>
      </w:r>
      <w:r w:rsidR="00F30958">
        <w:rPr>
          <w:rFonts w:eastAsia="仿宋_GB2312" w:cs="仿宋_GB2312" w:hint="eastAsia"/>
          <w:sz w:val="28"/>
          <w:szCs w:val="28"/>
        </w:rPr>
        <w:t>;</w:t>
      </w:r>
    </w:p>
    <w:p w:rsidR="00F30958" w:rsidRDefault="00F30958">
      <w:pPr>
        <w:adjustRightInd w:val="0"/>
        <w:snapToGrid w:val="0"/>
        <w:spacing w:line="480" w:lineRule="exact"/>
        <w:ind w:firstLineChars="200" w:firstLine="560"/>
        <w:rPr>
          <w:rFonts w:eastAsia="仿宋_GB2312" w:hint="eastAsia"/>
          <w:sz w:val="28"/>
        </w:rPr>
      </w:pPr>
      <w:r>
        <w:rPr>
          <w:rFonts w:eastAsia="仿宋_GB2312" w:cs="仿宋_GB2312" w:hint="eastAsia"/>
          <w:sz w:val="28"/>
          <w:szCs w:val="28"/>
        </w:rPr>
        <w:t>1.5</w:t>
      </w:r>
      <w:r w:rsidRPr="00627C42">
        <w:rPr>
          <w:rFonts w:eastAsia="仿宋_GB2312"/>
          <w:sz w:val="28"/>
        </w:rPr>
        <w:t>《全国人民代表大会常务委员会关于</w:t>
      </w:r>
      <w:hyperlink r:id="rId19" w:tgtFrame="_blank" w:history="1">
        <w:r w:rsidRPr="00627C42">
          <w:rPr>
            <w:rFonts w:eastAsia="仿宋_GB2312"/>
            <w:sz w:val="28"/>
          </w:rPr>
          <w:t>司法鉴定</w:t>
        </w:r>
      </w:hyperlink>
      <w:r w:rsidRPr="00627C42">
        <w:rPr>
          <w:rFonts w:eastAsia="仿宋_GB2312"/>
          <w:sz w:val="28"/>
        </w:rPr>
        <w:t>管理问题的决定》（</w:t>
      </w:r>
      <w:r w:rsidRPr="00627C42">
        <w:rPr>
          <w:rFonts w:eastAsia="仿宋_GB2312"/>
          <w:sz w:val="28"/>
        </w:rPr>
        <w:t>2005</w:t>
      </w:r>
      <w:r w:rsidRPr="00627C42">
        <w:rPr>
          <w:rFonts w:eastAsia="仿宋_GB2312"/>
          <w:sz w:val="28"/>
        </w:rPr>
        <w:t>年</w:t>
      </w:r>
      <w:r w:rsidRPr="00627C42">
        <w:rPr>
          <w:rFonts w:eastAsia="仿宋_GB2312"/>
          <w:sz w:val="28"/>
        </w:rPr>
        <w:t>2</w:t>
      </w:r>
      <w:r w:rsidRPr="00627C42">
        <w:rPr>
          <w:rFonts w:eastAsia="仿宋_GB2312"/>
          <w:sz w:val="28"/>
        </w:rPr>
        <w:t>月</w:t>
      </w:r>
      <w:r w:rsidRPr="00627C42">
        <w:rPr>
          <w:rFonts w:eastAsia="仿宋_GB2312"/>
          <w:sz w:val="28"/>
        </w:rPr>
        <w:t>28</w:t>
      </w:r>
      <w:r w:rsidRPr="00627C42">
        <w:rPr>
          <w:rFonts w:eastAsia="仿宋_GB2312"/>
          <w:sz w:val="28"/>
        </w:rPr>
        <w:t>日第十届全国人民代表大会常务委员会第十四次会议通过，自</w:t>
      </w:r>
      <w:r w:rsidRPr="00627C42">
        <w:rPr>
          <w:rFonts w:eastAsia="仿宋_GB2312"/>
          <w:sz w:val="28"/>
        </w:rPr>
        <w:t>2005</w:t>
      </w:r>
      <w:r w:rsidRPr="00627C42">
        <w:rPr>
          <w:rFonts w:eastAsia="仿宋_GB2312"/>
          <w:sz w:val="28"/>
        </w:rPr>
        <w:t>年</w:t>
      </w:r>
      <w:r w:rsidRPr="00627C42">
        <w:rPr>
          <w:rFonts w:eastAsia="仿宋_GB2312"/>
          <w:sz w:val="28"/>
        </w:rPr>
        <w:t>10</w:t>
      </w:r>
      <w:r w:rsidRPr="00627C42">
        <w:rPr>
          <w:rFonts w:eastAsia="仿宋_GB2312"/>
          <w:sz w:val="28"/>
        </w:rPr>
        <w:t>月</w:t>
      </w:r>
      <w:r w:rsidRPr="00627C42">
        <w:rPr>
          <w:rFonts w:eastAsia="仿宋_GB2312"/>
          <w:sz w:val="28"/>
        </w:rPr>
        <w:t>1</w:t>
      </w:r>
      <w:r w:rsidRPr="00627C42">
        <w:rPr>
          <w:rFonts w:eastAsia="仿宋_GB2312"/>
          <w:sz w:val="28"/>
        </w:rPr>
        <w:t>日起施行）；</w:t>
      </w:r>
    </w:p>
    <w:p w:rsidR="00F30958" w:rsidRDefault="00F30958">
      <w:pPr>
        <w:adjustRightInd w:val="0"/>
        <w:snapToGrid w:val="0"/>
        <w:spacing w:line="480" w:lineRule="exact"/>
        <w:ind w:firstLineChars="200" w:firstLine="560"/>
        <w:rPr>
          <w:rFonts w:eastAsia="仿宋_GB2312" w:hint="eastAsia"/>
          <w:sz w:val="28"/>
        </w:rPr>
      </w:pPr>
      <w:r>
        <w:rPr>
          <w:rFonts w:eastAsia="仿宋_GB2312" w:hint="eastAsia"/>
          <w:sz w:val="28"/>
        </w:rPr>
        <w:t>1.6</w:t>
      </w:r>
      <w:r w:rsidRPr="00627C42">
        <w:rPr>
          <w:rFonts w:eastAsia="仿宋_GB2312"/>
          <w:sz w:val="28"/>
        </w:rPr>
        <w:t>《</w:t>
      </w:r>
      <w:hyperlink r:id="rId20" w:tgtFrame="_blank" w:history="1">
        <w:r w:rsidRPr="00627C42">
          <w:rPr>
            <w:rFonts w:eastAsia="仿宋_GB2312"/>
            <w:sz w:val="28"/>
          </w:rPr>
          <w:t>司法鉴定程序</w:t>
        </w:r>
      </w:hyperlink>
      <w:r w:rsidRPr="00627C42">
        <w:rPr>
          <w:rFonts w:eastAsia="仿宋_GB2312"/>
          <w:sz w:val="28"/>
        </w:rPr>
        <w:t>通则》（中华人民共和国司法部令第</w:t>
      </w:r>
      <w:r w:rsidRPr="00627C42">
        <w:rPr>
          <w:rFonts w:eastAsia="仿宋_GB2312"/>
          <w:sz w:val="28"/>
        </w:rPr>
        <w:t>132</w:t>
      </w:r>
      <w:r w:rsidRPr="00627C42">
        <w:rPr>
          <w:rFonts w:eastAsia="仿宋_GB2312"/>
          <w:sz w:val="28"/>
        </w:rPr>
        <w:t>号，</w:t>
      </w:r>
      <w:r w:rsidRPr="00627C42">
        <w:rPr>
          <w:rFonts w:eastAsia="仿宋_GB2312"/>
          <w:sz w:val="28"/>
        </w:rPr>
        <w:t>2015</w:t>
      </w:r>
      <w:r w:rsidRPr="00627C42">
        <w:rPr>
          <w:rFonts w:eastAsia="仿宋_GB2312"/>
          <w:sz w:val="28"/>
        </w:rPr>
        <w:t>年</w:t>
      </w:r>
      <w:r w:rsidRPr="00627C42">
        <w:rPr>
          <w:rFonts w:eastAsia="仿宋_GB2312"/>
          <w:sz w:val="28"/>
        </w:rPr>
        <w:t>12</w:t>
      </w:r>
      <w:r w:rsidRPr="00627C42">
        <w:rPr>
          <w:rFonts w:eastAsia="仿宋_GB2312"/>
          <w:sz w:val="28"/>
        </w:rPr>
        <w:t>月</w:t>
      </w:r>
      <w:r w:rsidRPr="00627C42">
        <w:rPr>
          <w:rFonts w:eastAsia="仿宋_GB2312"/>
          <w:sz w:val="28"/>
        </w:rPr>
        <w:t>24</w:t>
      </w:r>
      <w:r w:rsidRPr="00627C42">
        <w:rPr>
          <w:rFonts w:eastAsia="仿宋_GB2312"/>
          <w:sz w:val="28"/>
        </w:rPr>
        <w:t>日司法部部务会议修订通过，自</w:t>
      </w:r>
      <w:r w:rsidRPr="00627C42">
        <w:rPr>
          <w:rFonts w:eastAsia="仿宋_GB2312"/>
          <w:sz w:val="28"/>
        </w:rPr>
        <w:t>2016</w:t>
      </w:r>
      <w:r w:rsidRPr="00627C42">
        <w:rPr>
          <w:rFonts w:eastAsia="仿宋_GB2312"/>
          <w:sz w:val="28"/>
        </w:rPr>
        <w:t>年</w:t>
      </w:r>
      <w:r w:rsidRPr="00627C42">
        <w:rPr>
          <w:rFonts w:eastAsia="仿宋_GB2312"/>
          <w:sz w:val="28"/>
        </w:rPr>
        <w:t>05</w:t>
      </w:r>
      <w:r w:rsidRPr="00627C42">
        <w:rPr>
          <w:rFonts w:eastAsia="仿宋_GB2312"/>
          <w:sz w:val="28"/>
        </w:rPr>
        <w:t>月</w:t>
      </w:r>
      <w:r w:rsidRPr="00627C42">
        <w:rPr>
          <w:rFonts w:eastAsia="仿宋_GB2312"/>
          <w:sz w:val="28"/>
        </w:rPr>
        <w:t>01</w:t>
      </w:r>
      <w:r w:rsidRPr="00627C42">
        <w:rPr>
          <w:rFonts w:eastAsia="仿宋_GB2312"/>
          <w:sz w:val="28"/>
        </w:rPr>
        <w:t>日起施行）；</w:t>
      </w:r>
    </w:p>
    <w:p w:rsidR="00F30958" w:rsidRDefault="00F30958">
      <w:pPr>
        <w:adjustRightInd w:val="0"/>
        <w:snapToGrid w:val="0"/>
        <w:spacing w:line="480" w:lineRule="exact"/>
        <w:ind w:firstLineChars="200" w:firstLine="560"/>
        <w:rPr>
          <w:rFonts w:eastAsia="仿宋_GB2312" w:cs="仿宋_GB2312" w:hint="eastAsia"/>
          <w:sz w:val="28"/>
          <w:szCs w:val="28"/>
        </w:rPr>
      </w:pPr>
      <w:r>
        <w:rPr>
          <w:rFonts w:eastAsia="仿宋_GB2312" w:cs="仿宋_GB2312" w:hint="eastAsia"/>
          <w:sz w:val="28"/>
          <w:szCs w:val="28"/>
        </w:rPr>
        <w:t>1.7</w:t>
      </w:r>
      <w:r w:rsidRPr="00627C42">
        <w:rPr>
          <w:rFonts w:eastAsia="仿宋_GB2312"/>
          <w:sz w:val="28"/>
        </w:rPr>
        <w:t>《最高人民法院对外委托鉴定、评估、拍卖等工作管理规定》（中华人民共和国司法部令第</w:t>
      </w:r>
      <w:r w:rsidRPr="00627C42">
        <w:rPr>
          <w:rFonts w:eastAsia="仿宋_GB2312"/>
          <w:sz w:val="28"/>
        </w:rPr>
        <w:t>132</w:t>
      </w:r>
      <w:r w:rsidRPr="00627C42">
        <w:rPr>
          <w:rFonts w:eastAsia="仿宋_GB2312"/>
          <w:sz w:val="28"/>
        </w:rPr>
        <w:t>号，</w:t>
      </w:r>
      <w:r w:rsidRPr="00627C42">
        <w:rPr>
          <w:rFonts w:eastAsia="仿宋_GB2312"/>
          <w:sz w:val="28"/>
        </w:rPr>
        <w:t>2015</w:t>
      </w:r>
      <w:r w:rsidRPr="00627C42">
        <w:rPr>
          <w:rFonts w:eastAsia="仿宋_GB2312"/>
          <w:sz w:val="28"/>
        </w:rPr>
        <w:t>年</w:t>
      </w:r>
      <w:r w:rsidRPr="00627C42">
        <w:rPr>
          <w:rFonts w:eastAsia="仿宋_GB2312"/>
          <w:sz w:val="28"/>
        </w:rPr>
        <w:t>12</w:t>
      </w:r>
      <w:r w:rsidRPr="00627C42">
        <w:rPr>
          <w:rFonts w:eastAsia="仿宋_GB2312"/>
          <w:sz w:val="28"/>
        </w:rPr>
        <w:t>月</w:t>
      </w:r>
      <w:r w:rsidRPr="00627C42">
        <w:rPr>
          <w:rFonts w:eastAsia="仿宋_GB2312"/>
          <w:sz w:val="28"/>
        </w:rPr>
        <w:t>24</w:t>
      </w:r>
      <w:r w:rsidRPr="00627C42">
        <w:rPr>
          <w:rFonts w:eastAsia="仿宋_GB2312"/>
          <w:sz w:val="28"/>
        </w:rPr>
        <w:t>日司法部部务会议修订通过，自</w:t>
      </w:r>
      <w:r w:rsidRPr="00627C42">
        <w:rPr>
          <w:rFonts w:eastAsia="仿宋_GB2312"/>
          <w:sz w:val="28"/>
        </w:rPr>
        <w:t>2016</w:t>
      </w:r>
      <w:r w:rsidRPr="00627C42">
        <w:rPr>
          <w:rFonts w:eastAsia="仿宋_GB2312"/>
          <w:sz w:val="28"/>
        </w:rPr>
        <w:t>年</w:t>
      </w:r>
      <w:r w:rsidRPr="00627C42">
        <w:rPr>
          <w:rFonts w:eastAsia="仿宋_GB2312"/>
          <w:sz w:val="28"/>
        </w:rPr>
        <w:t>05</w:t>
      </w:r>
      <w:r w:rsidRPr="00627C42">
        <w:rPr>
          <w:rFonts w:eastAsia="仿宋_GB2312"/>
          <w:sz w:val="28"/>
        </w:rPr>
        <w:t>月</w:t>
      </w:r>
      <w:r w:rsidRPr="00627C42">
        <w:rPr>
          <w:rFonts w:eastAsia="仿宋_GB2312"/>
          <w:sz w:val="28"/>
        </w:rPr>
        <w:t>01</w:t>
      </w:r>
      <w:r w:rsidRPr="00627C42">
        <w:rPr>
          <w:rFonts w:eastAsia="仿宋_GB2312"/>
          <w:sz w:val="28"/>
        </w:rPr>
        <w:t>日起施行；</w:t>
      </w:r>
    </w:p>
    <w:p w:rsidR="00F30958" w:rsidRDefault="00F30958">
      <w:pPr>
        <w:adjustRightInd w:val="0"/>
        <w:snapToGrid w:val="0"/>
        <w:spacing w:line="480" w:lineRule="exact"/>
        <w:ind w:firstLineChars="200" w:firstLine="560"/>
        <w:rPr>
          <w:rFonts w:eastAsia="仿宋_GB2312" w:cs="仿宋_GB2312" w:hint="eastAsia"/>
          <w:sz w:val="28"/>
          <w:szCs w:val="28"/>
        </w:rPr>
      </w:pPr>
      <w:r>
        <w:rPr>
          <w:rFonts w:eastAsia="仿宋_GB2312" w:cs="仿宋_GB2312" w:hint="eastAsia"/>
          <w:sz w:val="28"/>
          <w:szCs w:val="28"/>
        </w:rPr>
        <w:t>1.8</w:t>
      </w:r>
      <w:r w:rsidRPr="00627C42">
        <w:rPr>
          <w:rFonts w:eastAsia="仿宋_GB2312"/>
          <w:sz w:val="28"/>
        </w:rPr>
        <w:t>《最高人民法院关于人民法院委托评估、拍卖和变卖工作的若干规定》（法释</w:t>
      </w:r>
      <w:r w:rsidRPr="00627C42">
        <w:rPr>
          <w:rFonts w:eastAsia="仿宋_GB2312"/>
          <w:sz w:val="28"/>
        </w:rPr>
        <w:t>[2009]16</w:t>
      </w:r>
      <w:r w:rsidRPr="00627C42">
        <w:rPr>
          <w:rFonts w:eastAsia="仿宋_GB2312"/>
          <w:sz w:val="28"/>
        </w:rPr>
        <w:t>号，</w:t>
      </w:r>
      <w:r w:rsidRPr="00627C42">
        <w:rPr>
          <w:rFonts w:eastAsia="仿宋_GB2312"/>
          <w:sz w:val="28"/>
        </w:rPr>
        <w:t>2009</w:t>
      </w:r>
      <w:r w:rsidRPr="00627C42">
        <w:rPr>
          <w:rFonts w:eastAsia="仿宋_GB2312"/>
          <w:sz w:val="28"/>
        </w:rPr>
        <w:t>年</w:t>
      </w:r>
      <w:r w:rsidRPr="00627C42">
        <w:rPr>
          <w:rFonts w:eastAsia="仿宋_GB2312"/>
          <w:sz w:val="28"/>
        </w:rPr>
        <w:t>8</w:t>
      </w:r>
      <w:r w:rsidRPr="00627C42">
        <w:rPr>
          <w:rFonts w:eastAsia="仿宋_GB2312"/>
          <w:sz w:val="28"/>
        </w:rPr>
        <w:t>月</w:t>
      </w:r>
      <w:r w:rsidRPr="00627C42">
        <w:rPr>
          <w:rFonts w:eastAsia="仿宋_GB2312"/>
          <w:sz w:val="28"/>
        </w:rPr>
        <w:t>24</w:t>
      </w:r>
      <w:r w:rsidRPr="00627C42">
        <w:rPr>
          <w:rFonts w:eastAsia="仿宋_GB2312"/>
          <w:sz w:val="28"/>
        </w:rPr>
        <w:t>日最高人民法院审判委员会第</w:t>
      </w:r>
      <w:r w:rsidRPr="00627C42">
        <w:rPr>
          <w:rFonts w:eastAsia="仿宋_GB2312"/>
          <w:sz w:val="28"/>
        </w:rPr>
        <w:t>1472</w:t>
      </w:r>
      <w:r w:rsidRPr="00627C42">
        <w:rPr>
          <w:rFonts w:eastAsia="仿宋_GB2312"/>
          <w:sz w:val="28"/>
        </w:rPr>
        <w:t>次会议通过，自</w:t>
      </w:r>
      <w:r w:rsidRPr="00627C42">
        <w:rPr>
          <w:rFonts w:eastAsia="仿宋_GB2312"/>
          <w:sz w:val="28"/>
        </w:rPr>
        <w:t>2009</w:t>
      </w:r>
      <w:r w:rsidRPr="00627C42">
        <w:rPr>
          <w:rFonts w:eastAsia="仿宋_GB2312"/>
          <w:sz w:val="28"/>
        </w:rPr>
        <w:t>年</w:t>
      </w:r>
      <w:r w:rsidRPr="00627C42">
        <w:rPr>
          <w:rFonts w:eastAsia="仿宋_GB2312"/>
          <w:sz w:val="28"/>
        </w:rPr>
        <w:t>11</w:t>
      </w:r>
      <w:r w:rsidRPr="00627C42">
        <w:rPr>
          <w:rFonts w:eastAsia="仿宋_GB2312"/>
          <w:sz w:val="28"/>
        </w:rPr>
        <w:t>月</w:t>
      </w:r>
      <w:r w:rsidRPr="00627C42">
        <w:rPr>
          <w:rFonts w:eastAsia="仿宋_GB2312"/>
          <w:sz w:val="28"/>
        </w:rPr>
        <w:t>20</w:t>
      </w:r>
      <w:r w:rsidRPr="00627C42">
        <w:rPr>
          <w:rFonts w:eastAsia="仿宋_GB2312"/>
          <w:sz w:val="28"/>
        </w:rPr>
        <w:t>日起施行）</w:t>
      </w:r>
      <w:r>
        <w:rPr>
          <w:rFonts w:eastAsia="仿宋_GB2312" w:hint="eastAsia"/>
          <w:sz w:val="28"/>
        </w:rPr>
        <w:t>;</w:t>
      </w:r>
    </w:p>
    <w:p w:rsidR="00F30958" w:rsidRDefault="00F30958">
      <w:pPr>
        <w:adjustRightInd w:val="0"/>
        <w:snapToGrid w:val="0"/>
        <w:spacing w:line="480" w:lineRule="exact"/>
        <w:ind w:firstLineChars="200" w:firstLine="560"/>
        <w:rPr>
          <w:rFonts w:eastAsia="仿宋_GB2312" w:cs="仿宋_GB2312" w:hint="eastAsia"/>
          <w:sz w:val="28"/>
          <w:szCs w:val="28"/>
        </w:rPr>
      </w:pPr>
      <w:r>
        <w:rPr>
          <w:rFonts w:eastAsia="仿宋_GB2312" w:cs="仿宋_GB2312" w:hint="eastAsia"/>
          <w:sz w:val="28"/>
          <w:szCs w:val="28"/>
        </w:rPr>
        <w:t>1.9</w:t>
      </w:r>
      <w:r>
        <w:rPr>
          <w:rFonts w:eastAsia="仿宋_GB2312" w:cs="仿宋_GB2312" w:hint="eastAsia"/>
          <w:sz w:val="28"/>
          <w:szCs w:val="28"/>
        </w:rPr>
        <w:t>《</w:t>
      </w:r>
      <w:r w:rsidRPr="00627C42">
        <w:rPr>
          <w:rFonts w:eastAsia="仿宋_GB2312" w:cs="仿宋_GB2312" w:hint="eastAsia"/>
          <w:sz w:val="28"/>
          <w:szCs w:val="28"/>
        </w:rPr>
        <w:t>中华人民共和国资产评估法</w:t>
      </w:r>
      <w:r>
        <w:rPr>
          <w:rFonts w:eastAsia="仿宋_GB2312" w:cs="仿宋_GB2312" w:hint="eastAsia"/>
          <w:sz w:val="28"/>
          <w:szCs w:val="28"/>
        </w:rPr>
        <w:t>》</w:t>
      </w:r>
      <w:r w:rsidRPr="00627C42">
        <w:rPr>
          <w:rFonts w:eastAsia="仿宋_GB2312" w:cs="仿宋_GB2312" w:hint="eastAsia"/>
          <w:sz w:val="28"/>
          <w:szCs w:val="28"/>
        </w:rPr>
        <w:t>（</w:t>
      </w:r>
      <w:r w:rsidRPr="00627C42">
        <w:rPr>
          <w:rFonts w:eastAsia="仿宋_GB2312" w:cs="仿宋_GB2312" w:hint="eastAsia"/>
          <w:sz w:val="28"/>
          <w:szCs w:val="28"/>
        </w:rPr>
        <w:t>2016</w:t>
      </w:r>
      <w:r w:rsidRPr="00627C42">
        <w:rPr>
          <w:rFonts w:eastAsia="仿宋_GB2312" w:cs="仿宋_GB2312" w:hint="eastAsia"/>
          <w:sz w:val="28"/>
          <w:szCs w:val="28"/>
        </w:rPr>
        <w:t>年</w:t>
      </w:r>
      <w:r w:rsidRPr="00627C42">
        <w:rPr>
          <w:rFonts w:eastAsia="仿宋_GB2312" w:cs="仿宋_GB2312" w:hint="eastAsia"/>
          <w:sz w:val="28"/>
          <w:szCs w:val="28"/>
        </w:rPr>
        <w:t>7</w:t>
      </w:r>
      <w:r w:rsidRPr="00627C42">
        <w:rPr>
          <w:rFonts w:eastAsia="仿宋_GB2312" w:cs="仿宋_GB2312" w:hint="eastAsia"/>
          <w:sz w:val="28"/>
          <w:szCs w:val="28"/>
        </w:rPr>
        <w:t>月</w:t>
      </w:r>
      <w:r w:rsidRPr="00627C42">
        <w:rPr>
          <w:rFonts w:eastAsia="仿宋_GB2312" w:cs="仿宋_GB2312" w:hint="eastAsia"/>
          <w:sz w:val="28"/>
          <w:szCs w:val="28"/>
        </w:rPr>
        <w:t>2</w:t>
      </w:r>
      <w:r w:rsidRPr="00627C42">
        <w:rPr>
          <w:rFonts w:eastAsia="仿宋_GB2312" w:cs="仿宋_GB2312" w:hint="eastAsia"/>
          <w:sz w:val="28"/>
          <w:szCs w:val="28"/>
        </w:rPr>
        <w:t>日第十二届全国人民代表大会常务委员会第二十一次会议通过）自</w:t>
      </w:r>
      <w:r w:rsidRPr="00627C42">
        <w:rPr>
          <w:rFonts w:eastAsia="仿宋_GB2312" w:cs="仿宋_GB2312" w:hint="eastAsia"/>
          <w:sz w:val="28"/>
          <w:szCs w:val="28"/>
        </w:rPr>
        <w:t>2016</w:t>
      </w:r>
      <w:r w:rsidRPr="00627C42">
        <w:rPr>
          <w:rFonts w:eastAsia="仿宋_GB2312" w:cs="仿宋_GB2312" w:hint="eastAsia"/>
          <w:sz w:val="28"/>
          <w:szCs w:val="28"/>
        </w:rPr>
        <w:t>年</w:t>
      </w:r>
      <w:r w:rsidRPr="00627C42">
        <w:rPr>
          <w:rFonts w:eastAsia="仿宋_GB2312" w:cs="仿宋_GB2312" w:hint="eastAsia"/>
          <w:sz w:val="28"/>
          <w:szCs w:val="28"/>
        </w:rPr>
        <w:t>12</w:t>
      </w:r>
      <w:r w:rsidRPr="00627C42">
        <w:rPr>
          <w:rFonts w:eastAsia="仿宋_GB2312" w:cs="仿宋_GB2312" w:hint="eastAsia"/>
          <w:sz w:val="28"/>
          <w:szCs w:val="28"/>
        </w:rPr>
        <w:t>月</w:t>
      </w:r>
      <w:r w:rsidRPr="00627C42">
        <w:rPr>
          <w:rFonts w:eastAsia="仿宋_GB2312" w:cs="仿宋_GB2312" w:hint="eastAsia"/>
          <w:sz w:val="28"/>
          <w:szCs w:val="28"/>
        </w:rPr>
        <w:t>1</w:t>
      </w:r>
      <w:r w:rsidRPr="00627C42">
        <w:rPr>
          <w:rFonts w:eastAsia="仿宋_GB2312" w:cs="仿宋_GB2312" w:hint="eastAsia"/>
          <w:sz w:val="28"/>
          <w:szCs w:val="28"/>
        </w:rPr>
        <w:t>日起施行</w:t>
      </w:r>
      <w:r>
        <w:rPr>
          <w:rFonts w:eastAsia="仿宋_GB2312" w:cs="仿宋_GB2312" w:hint="eastAsia"/>
          <w:sz w:val="28"/>
          <w:szCs w:val="28"/>
        </w:rPr>
        <w:t>;</w:t>
      </w:r>
    </w:p>
    <w:p w:rsidR="00F30958" w:rsidRDefault="00F30958">
      <w:pPr>
        <w:adjustRightInd w:val="0"/>
        <w:snapToGrid w:val="0"/>
        <w:spacing w:line="480" w:lineRule="exact"/>
        <w:ind w:firstLineChars="200" w:firstLine="560"/>
        <w:rPr>
          <w:rFonts w:eastAsia="仿宋_GB2312" w:hint="eastAsia"/>
          <w:caps/>
          <w:sz w:val="28"/>
        </w:rPr>
      </w:pPr>
      <w:r>
        <w:rPr>
          <w:rFonts w:eastAsia="仿宋_GB2312" w:cs="仿宋_GB2312" w:hint="eastAsia"/>
          <w:sz w:val="28"/>
          <w:szCs w:val="28"/>
        </w:rPr>
        <w:t>1.10</w:t>
      </w:r>
      <w:r w:rsidRPr="00627C42">
        <w:rPr>
          <w:rFonts w:eastAsia="仿宋_GB2312"/>
          <w:caps/>
          <w:sz w:val="28"/>
        </w:rPr>
        <w:t>安徽省人民政府、蚌埠市人民政府颁布的有关文件</w:t>
      </w:r>
      <w:r>
        <w:rPr>
          <w:rFonts w:eastAsia="仿宋_GB2312" w:hint="eastAsia"/>
          <w:caps/>
          <w:sz w:val="28"/>
        </w:rPr>
        <w:t>;</w:t>
      </w:r>
    </w:p>
    <w:p w:rsidR="00F30958" w:rsidRPr="00F30958" w:rsidRDefault="00F30958">
      <w:pPr>
        <w:adjustRightInd w:val="0"/>
        <w:snapToGrid w:val="0"/>
        <w:spacing w:line="480" w:lineRule="exact"/>
        <w:ind w:firstLineChars="200" w:firstLine="560"/>
        <w:rPr>
          <w:rFonts w:eastAsia="仿宋_GB2312" w:cs="仿宋_GB2312"/>
          <w:sz w:val="28"/>
          <w:szCs w:val="28"/>
        </w:rPr>
      </w:pPr>
      <w:r>
        <w:rPr>
          <w:rFonts w:eastAsia="仿宋_GB2312" w:hint="eastAsia"/>
          <w:caps/>
          <w:sz w:val="28"/>
        </w:rPr>
        <w:t>1.11</w:t>
      </w:r>
      <w:r w:rsidRPr="00627C42">
        <w:rPr>
          <w:rFonts w:eastAsia="仿宋_GB2312"/>
          <w:sz w:val="28"/>
        </w:rPr>
        <w:t>蚌埠市房管局以及蚌埠市国土资源局颁布的有关文件</w:t>
      </w:r>
    </w:p>
    <w:p w:rsidR="007F0B7E" w:rsidRPr="00627C42" w:rsidRDefault="00E3532A">
      <w:pPr>
        <w:numPr>
          <w:ilvl w:val="1"/>
          <w:numId w:val="6"/>
        </w:numPr>
        <w:snapToGrid w:val="0"/>
        <w:spacing w:line="480" w:lineRule="exact"/>
        <w:ind w:left="0" w:firstLineChars="200" w:firstLine="560"/>
        <w:rPr>
          <w:rFonts w:eastAsia="仿宋_GB2312" w:cs="仿宋_GB2312"/>
          <w:sz w:val="28"/>
        </w:rPr>
      </w:pPr>
      <w:r w:rsidRPr="00627C42">
        <w:rPr>
          <w:rFonts w:eastAsia="仿宋_GB2312" w:cs="仿宋_GB2312" w:hint="eastAsia"/>
          <w:sz w:val="28"/>
        </w:rPr>
        <w:t>技术标准、规程、规范</w:t>
      </w:r>
    </w:p>
    <w:p w:rsidR="007F0B7E" w:rsidRPr="00627C42" w:rsidRDefault="00E3532A">
      <w:pPr>
        <w:widowControl w:val="0"/>
        <w:numPr>
          <w:ilvl w:val="0"/>
          <w:numId w:val="7"/>
        </w:numPr>
        <w:snapToGrid w:val="0"/>
        <w:spacing w:line="480" w:lineRule="exact"/>
        <w:ind w:left="0" w:firstLineChars="200" w:firstLine="560"/>
        <w:jc w:val="both"/>
        <w:rPr>
          <w:rFonts w:eastAsia="仿宋_GB2312" w:cs="仿宋_GB2312"/>
          <w:sz w:val="28"/>
        </w:rPr>
      </w:pPr>
      <w:r w:rsidRPr="00627C42">
        <w:rPr>
          <w:rFonts w:eastAsia="仿宋_GB2312" w:cs="仿宋_GB2312" w:hint="eastAsia"/>
          <w:sz w:val="28"/>
        </w:rPr>
        <w:t>《房地产估价规范》（</w:t>
      </w:r>
      <w:r w:rsidRPr="00627C42">
        <w:rPr>
          <w:rFonts w:eastAsia="仿宋_GB2312" w:cs="仿宋_GB2312" w:hint="eastAsia"/>
          <w:sz w:val="28"/>
          <w:szCs w:val="28"/>
        </w:rPr>
        <w:t>GB/T 50291-2015</w:t>
      </w:r>
      <w:r w:rsidRPr="00627C42">
        <w:rPr>
          <w:rFonts w:eastAsia="仿宋_GB2312" w:cs="仿宋_GB2312" w:hint="eastAsia"/>
          <w:sz w:val="28"/>
        </w:rPr>
        <w:t>）；</w:t>
      </w:r>
    </w:p>
    <w:p w:rsidR="007F0B7E" w:rsidRPr="00627C42" w:rsidRDefault="00E3532A">
      <w:pPr>
        <w:widowControl w:val="0"/>
        <w:numPr>
          <w:ilvl w:val="0"/>
          <w:numId w:val="7"/>
        </w:numPr>
        <w:snapToGrid w:val="0"/>
        <w:spacing w:line="480" w:lineRule="exact"/>
        <w:ind w:left="0" w:firstLineChars="200" w:firstLine="560"/>
        <w:jc w:val="both"/>
        <w:rPr>
          <w:rFonts w:eastAsia="仿宋_GB2312" w:cs="仿宋_GB2312"/>
          <w:sz w:val="28"/>
        </w:rPr>
      </w:pPr>
      <w:r w:rsidRPr="00627C42">
        <w:rPr>
          <w:rFonts w:eastAsia="仿宋_GB2312" w:cs="仿宋_GB2312" w:hint="eastAsia"/>
          <w:sz w:val="28"/>
        </w:rPr>
        <w:t>《房地产估价基本术语标准》（</w:t>
      </w:r>
      <w:r w:rsidRPr="00627C42">
        <w:rPr>
          <w:rFonts w:eastAsia="仿宋_GB2312" w:cs="仿宋_GB2312" w:hint="eastAsia"/>
          <w:sz w:val="28"/>
        </w:rPr>
        <w:t>GB/T 50899-2013</w:t>
      </w:r>
      <w:r w:rsidRPr="00627C42">
        <w:rPr>
          <w:rFonts w:eastAsia="仿宋_GB2312" w:cs="仿宋_GB2312" w:hint="eastAsia"/>
          <w:sz w:val="28"/>
        </w:rPr>
        <w:t>）；</w:t>
      </w:r>
    </w:p>
    <w:p w:rsidR="007F0B7E" w:rsidRPr="00627C42" w:rsidRDefault="00E3532A">
      <w:pPr>
        <w:numPr>
          <w:ilvl w:val="1"/>
          <w:numId w:val="6"/>
        </w:numPr>
        <w:snapToGrid w:val="0"/>
        <w:spacing w:line="480" w:lineRule="exact"/>
        <w:ind w:left="0" w:firstLineChars="200" w:firstLine="560"/>
        <w:rPr>
          <w:rFonts w:eastAsia="仿宋_GB2312" w:cs="仿宋_GB2312"/>
          <w:sz w:val="28"/>
        </w:rPr>
      </w:pPr>
      <w:r w:rsidRPr="00627C42">
        <w:rPr>
          <w:rFonts w:eastAsia="仿宋_GB2312" w:cs="仿宋_GB2312" w:hint="eastAsia"/>
          <w:sz w:val="28"/>
        </w:rPr>
        <w:t>估价委托人提供的有关资料</w:t>
      </w:r>
    </w:p>
    <w:p w:rsidR="007F0B7E" w:rsidRPr="00627C42" w:rsidRDefault="00E3532A">
      <w:pPr>
        <w:widowControl w:val="0"/>
        <w:numPr>
          <w:ilvl w:val="0"/>
          <w:numId w:val="8"/>
        </w:numPr>
        <w:snapToGrid w:val="0"/>
        <w:spacing w:line="480" w:lineRule="exact"/>
        <w:ind w:left="0" w:firstLineChars="200" w:firstLine="560"/>
        <w:jc w:val="both"/>
        <w:rPr>
          <w:rFonts w:eastAsia="仿宋_GB2312" w:cs="仿宋_GB2312"/>
          <w:sz w:val="28"/>
        </w:rPr>
      </w:pPr>
      <w:r w:rsidRPr="00627C42">
        <w:rPr>
          <w:rFonts w:eastAsia="仿宋_GB2312" w:cs="仿宋_GB2312" w:hint="eastAsia"/>
          <w:sz w:val="28"/>
        </w:rPr>
        <w:t>《</w:t>
      </w:r>
      <w:r w:rsidR="00F409E0" w:rsidRPr="00627C42">
        <w:rPr>
          <w:rFonts w:eastAsia="仿宋_GB2312" w:cs="仿宋_GB2312" w:hint="eastAsia"/>
          <w:sz w:val="28"/>
        </w:rPr>
        <w:t>价格评估委托书</w:t>
      </w:r>
      <w:r w:rsidRPr="00627C42">
        <w:rPr>
          <w:rFonts w:eastAsia="仿宋_GB2312" w:cs="仿宋_GB2312" w:hint="eastAsia"/>
          <w:sz w:val="28"/>
        </w:rPr>
        <w:t>》；</w:t>
      </w:r>
    </w:p>
    <w:p w:rsidR="007F0B7E" w:rsidRPr="00627C42" w:rsidRDefault="00E3532A">
      <w:pPr>
        <w:widowControl w:val="0"/>
        <w:numPr>
          <w:ilvl w:val="0"/>
          <w:numId w:val="8"/>
        </w:numPr>
        <w:snapToGrid w:val="0"/>
        <w:spacing w:line="480" w:lineRule="exact"/>
        <w:ind w:left="0" w:firstLineChars="200" w:firstLine="560"/>
        <w:jc w:val="both"/>
        <w:rPr>
          <w:rFonts w:eastAsia="仿宋_GB2312" w:cs="仿宋_GB2312"/>
          <w:sz w:val="28"/>
        </w:rPr>
      </w:pPr>
      <w:r w:rsidRPr="00627C42">
        <w:rPr>
          <w:rFonts w:eastAsia="仿宋_GB2312" w:cs="仿宋_GB2312" w:hint="eastAsia"/>
          <w:sz w:val="28"/>
        </w:rPr>
        <w:t>《</w:t>
      </w:r>
      <w:r w:rsidR="00C452EC" w:rsidRPr="00627C42">
        <w:rPr>
          <w:rFonts w:eastAsia="仿宋_GB2312" w:cs="仿宋_GB2312" w:hint="eastAsia"/>
          <w:sz w:val="28"/>
        </w:rPr>
        <w:t>滁州市房地产登记证明</w:t>
      </w:r>
      <w:r w:rsidRPr="00627C42">
        <w:rPr>
          <w:rFonts w:eastAsia="仿宋_GB2312" w:cs="仿宋_GB2312" w:hint="eastAsia"/>
          <w:sz w:val="28"/>
        </w:rPr>
        <w:t>》、《</w:t>
      </w:r>
      <w:r w:rsidR="00C452EC" w:rsidRPr="00627C42">
        <w:rPr>
          <w:rFonts w:eastAsia="仿宋_GB2312" w:cs="仿宋_GB2312" w:hint="eastAsia"/>
          <w:sz w:val="28"/>
        </w:rPr>
        <w:t>国有土地使用权出让合同</w:t>
      </w:r>
      <w:r w:rsidRPr="00627C42">
        <w:rPr>
          <w:rFonts w:eastAsia="仿宋_GB2312" w:cs="仿宋_GB2312" w:hint="eastAsia"/>
          <w:sz w:val="28"/>
        </w:rPr>
        <w:t>》等复印件</w:t>
      </w:r>
    </w:p>
    <w:p w:rsidR="007F0B7E" w:rsidRPr="00627C42" w:rsidRDefault="00E3532A">
      <w:pPr>
        <w:widowControl w:val="0"/>
        <w:numPr>
          <w:ilvl w:val="0"/>
          <w:numId w:val="8"/>
        </w:numPr>
        <w:snapToGrid w:val="0"/>
        <w:spacing w:line="480" w:lineRule="exact"/>
        <w:ind w:left="0" w:firstLineChars="200" w:firstLine="560"/>
        <w:jc w:val="both"/>
        <w:rPr>
          <w:rFonts w:eastAsia="仿宋_GB2312" w:cs="仿宋_GB2312"/>
          <w:sz w:val="28"/>
        </w:rPr>
      </w:pPr>
      <w:r w:rsidRPr="00627C42">
        <w:rPr>
          <w:rFonts w:eastAsia="仿宋_GB2312" w:cs="仿宋_GB2312" w:hint="eastAsia"/>
          <w:sz w:val="28"/>
        </w:rPr>
        <w:t>估价委托人提供的其他资料。</w:t>
      </w:r>
    </w:p>
    <w:p w:rsidR="007F0B7E" w:rsidRPr="00627C42" w:rsidRDefault="00E3532A">
      <w:pPr>
        <w:numPr>
          <w:ilvl w:val="1"/>
          <w:numId w:val="6"/>
        </w:numPr>
        <w:snapToGrid w:val="0"/>
        <w:spacing w:line="480" w:lineRule="exact"/>
        <w:ind w:left="0" w:firstLineChars="200" w:firstLine="560"/>
        <w:rPr>
          <w:rFonts w:eastAsia="仿宋_GB2312" w:cs="仿宋_GB2312"/>
          <w:sz w:val="28"/>
        </w:rPr>
      </w:pPr>
      <w:r w:rsidRPr="00627C42">
        <w:rPr>
          <w:rFonts w:eastAsia="仿宋_GB2312" w:cs="仿宋_GB2312" w:hint="eastAsia"/>
          <w:sz w:val="28"/>
        </w:rPr>
        <w:t>估价机构和估价人员掌握和搜集的有关资料</w:t>
      </w:r>
    </w:p>
    <w:p w:rsidR="007F0B7E" w:rsidRPr="00627C42" w:rsidRDefault="00E3532A">
      <w:pPr>
        <w:widowControl w:val="0"/>
        <w:numPr>
          <w:ilvl w:val="0"/>
          <w:numId w:val="9"/>
        </w:numPr>
        <w:snapToGrid w:val="0"/>
        <w:spacing w:line="480" w:lineRule="exact"/>
        <w:ind w:left="0" w:firstLineChars="200" w:firstLine="560"/>
        <w:jc w:val="both"/>
        <w:rPr>
          <w:rFonts w:eastAsia="仿宋_GB2312" w:cs="仿宋_GB2312"/>
          <w:sz w:val="28"/>
        </w:rPr>
      </w:pPr>
      <w:r w:rsidRPr="00627C42">
        <w:rPr>
          <w:rFonts w:eastAsia="仿宋_GB2312" w:cs="仿宋_GB2312" w:hint="eastAsia"/>
          <w:sz w:val="28"/>
        </w:rPr>
        <w:t>实地查勘、摄影和记录；</w:t>
      </w:r>
    </w:p>
    <w:p w:rsidR="007F0B7E" w:rsidRPr="00627C42" w:rsidRDefault="0042418F">
      <w:pPr>
        <w:widowControl w:val="0"/>
        <w:numPr>
          <w:ilvl w:val="0"/>
          <w:numId w:val="9"/>
        </w:numPr>
        <w:snapToGrid w:val="0"/>
        <w:spacing w:line="480" w:lineRule="exact"/>
        <w:ind w:left="0" w:firstLineChars="200" w:firstLine="560"/>
        <w:jc w:val="both"/>
        <w:rPr>
          <w:rFonts w:eastAsia="仿宋_GB2312" w:cs="仿宋_GB2312"/>
          <w:sz w:val="28"/>
        </w:rPr>
      </w:pPr>
      <w:r w:rsidRPr="00627C42">
        <w:rPr>
          <w:rFonts w:eastAsia="仿宋_GB2312" w:cs="仿宋_GB2312" w:hint="eastAsia"/>
          <w:sz w:val="28"/>
        </w:rPr>
        <w:t>滁州市</w:t>
      </w:r>
      <w:r w:rsidR="00E3532A" w:rsidRPr="00627C42">
        <w:rPr>
          <w:rFonts w:eastAsia="仿宋_GB2312" w:cs="仿宋_GB2312" w:hint="eastAsia"/>
          <w:sz w:val="28"/>
        </w:rPr>
        <w:t>房地产市场信息；</w:t>
      </w:r>
    </w:p>
    <w:p w:rsidR="007F0B7E" w:rsidRPr="00627C42" w:rsidRDefault="0042418F">
      <w:pPr>
        <w:widowControl w:val="0"/>
        <w:numPr>
          <w:ilvl w:val="0"/>
          <w:numId w:val="9"/>
        </w:numPr>
        <w:snapToGrid w:val="0"/>
        <w:spacing w:line="480" w:lineRule="exact"/>
        <w:ind w:left="0" w:firstLineChars="200" w:firstLine="560"/>
        <w:jc w:val="both"/>
        <w:rPr>
          <w:rFonts w:eastAsia="仿宋_GB2312" w:cs="仿宋_GB2312"/>
          <w:sz w:val="28"/>
        </w:rPr>
      </w:pPr>
      <w:r w:rsidRPr="00627C42">
        <w:rPr>
          <w:rFonts w:eastAsia="仿宋_GB2312" w:cs="仿宋_GB2312" w:hint="eastAsia"/>
          <w:sz w:val="28"/>
        </w:rPr>
        <w:t>滁州市</w:t>
      </w:r>
      <w:r w:rsidR="00E3532A" w:rsidRPr="00627C42">
        <w:rPr>
          <w:rFonts w:eastAsia="仿宋_GB2312" w:cs="仿宋_GB2312" w:hint="eastAsia"/>
          <w:sz w:val="28"/>
        </w:rPr>
        <w:t>建筑工程造价信息；</w:t>
      </w:r>
    </w:p>
    <w:p w:rsidR="007F0B7E" w:rsidRPr="00627C42" w:rsidRDefault="00E3532A">
      <w:pPr>
        <w:widowControl w:val="0"/>
        <w:numPr>
          <w:ilvl w:val="0"/>
          <w:numId w:val="9"/>
        </w:numPr>
        <w:snapToGrid w:val="0"/>
        <w:spacing w:line="480" w:lineRule="exact"/>
        <w:ind w:left="0" w:firstLineChars="200" w:firstLine="560"/>
        <w:jc w:val="both"/>
        <w:rPr>
          <w:rFonts w:eastAsia="仿宋_GB2312" w:cs="仿宋_GB2312"/>
          <w:sz w:val="28"/>
        </w:rPr>
      </w:pPr>
      <w:r w:rsidRPr="00627C42">
        <w:rPr>
          <w:rFonts w:eastAsia="仿宋_GB2312" w:cs="仿宋_GB2312" w:hint="eastAsia"/>
          <w:sz w:val="28"/>
        </w:rPr>
        <w:t>人民银行公布的资金存、贷款利率；</w:t>
      </w:r>
    </w:p>
    <w:p w:rsidR="007F0B7E" w:rsidRPr="00627C42" w:rsidRDefault="00E3532A">
      <w:pPr>
        <w:widowControl w:val="0"/>
        <w:numPr>
          <w:ilvl w:val="0"/>
          <w:numId w:val="9"/>
        </w:numPr>
        <w:snapToGrid w:val="0"/>
        <w:spacing w:line="480" w:lineRule="exact"/>
        <w:ind w:left="0" w:firstLineChars="200" w:firstLine="560"/>
        <w:jc w:val="both"/>
        <w:rPr>
          <w:rFonts w:eastAsia="仿宋_GB2312" w:cs="仿宋_GB2312"/>
          <w:sz w:val="28"/>
        </w:rPr>
      </w:pPr>
      <w:r w:rsidRPr="00627C42">
        <w:rPr>
          <w:rFonts w:eastAsia="仿宋_GB2312" w:cs="仿宋_GB2312" w:hint="eastAsia"/>
          <w:sz w:val="28"/>
        </w:rPr>
        <w:t>估价对象附近房地产投资回报状况；</w:t>
      </w:r>
    </w:p>
    <w:p w:rsidR="007F0B7E" w:rsidRPr="00627C42" w:rsidRDefault="00E3532A">
      <w:pPr>
        <w:widowControl w:val="0"/>
        <w:numPr>
          <w:ilvl w:val="0"/>
          <w:numId w:val="9"/>
        </w:numPr>
        <w:snapToGrid w:val="0"/>
        <w:spacing w:line="480" w:lineRule="exact"/>
        <w:ind w:left="0" w:firstLineChars="200" w:firstLine="560"/>
        <w:jc w:val="both"/>
        <w:rPr>
          <w:rFonts w:eastAsia="仿宋_GB2312" w:cs="仿宋_GB2312"/>
          <w:sz w:val="28"/>
        </w:rPr>
      </w:pPr>
      <w:r w:rsidRPr="00627C42">
        <w:rPr>
          <w:rFonts w:eastAsia="仿宋_GB2312" w:cs="仿宋_GB2312" w:hint="eastAsia"/>
          <w:sz w:val="28"/>
        </w:rPr>
        <w:t>估价机构及估价人员掌握的其他相关信息资料。</w:t>
      </w:r>
    </w:p>
    <w:p w:rsidR="007F0B7E" w:rsidRPr="00627C42" w:rsidRDefault="00E3532A">
      <w:pPr>
        <w:pStyle w:val="2"/>
        <w:widowControl w:val="0"/>
        <w:numPr>
          <w:ilvl w:val="1"/>
          <w:numId w:val="4"/>
        </w:numPr>
        <w:snapToGrid w:val="0"/>
        <w:spacing w:before="240" w:after="120" w:line="360" w:lineRule="auto"/>
        <w:ind w:left="567" w:hanging="6"/>
        <w:rPr>
          <w:rFonts w:ascii="Times New Roman" w:eastAsia="仿宋_GB2312" w:hAnsi="Times New Roman" w:cs="仿宋_GB2312"/>
          <w:b w:val="0"/>
          <w:sz w:val="28"/>
          <w:szCs w:val="28"/>
        </w:rPr>
      </w:pPr>
      <w:bookmarkStart w:id="143" w:name="_Toc382493628"/>
      <w:bookmarkStart w:id="144" w:name="_Toc155258971"/>
      <w:bookmarkStart w:id="145" w:name="_Toc1663"/>
      <w:bookmarkStart w:id="146" w:name="_Toc20045"/>
      <w:bookmarkStart w:id="147" w:name="_Toc58"/>
      <w:bookmarkStart w:id="148" w:name="_Toc26823"/>
      <w:bookmarkStart w:id="149" w:name="_Toc20739"/>
      <w:r w:rsidRPr="00627C42">
        <w:rPr>
          <w:rFonts w:ascii="Times New Roman" w:eastAsia="仿宋_GB2312" w:hAnsi="Times New Roman" w:cs="仿宋_GB2312" w:hint="eastAsia"/>
          <w:b w:val="0"/>
          <w:sz w:val="28"/>
          <w:szCs w:val="28"/>
        </w:rPr>
        <w:t>估价方法</w:t>
      </w:r>
      <w:bookmarkEnd w:id="143"/>
      <w:bookmarkEnd w:id="144"/>
      <w:r w:rsidR="00F75F41" w:rsidRPr="00627C42">
        <w:rPr>
          <w:rFonts w:ascii="Times New Roman" w:eastAsia="仿宋_GB2312" w:hAnsi="Times New Roman" w:cs="仿宋_GB2312" w:hint="eastAsia"/>
          <w:b w:val="0"/>
          <w:sz w:val="28"/>
          <w:szCs w:val="28"/>
        </w:rPr>
        <w:fldChar w:fldCharType="begin"/>
      </w:r>
      <w:r w:rsidRPr="00627C42">
        <w:rPr>
          <w:rFonts w:ascii="Times New Roman" w:eastAsia="仿宋_GB2312" w:hAnsi="Times New Roman" w:cs="仿宋_GB2312" w:hint="eastAsia"/>
          <w:b w:val="0"/>
          <w:sz w:val="28"/>
          <w:szCs w:val="28"/>
        </w:rPr>
        <w:instrText>tc "</w:instrText>
      </w:r>
      <w:bookmarkStart w:id="150" w:name="_Toc289260257"/>
      <w:bookmarkStart w:id="151" w:name="_Toc288212026"/>
      <w:r w:rsidRPr="00627C42">
        <w:rPr>
          <w:rFonts w:ascii="Times New Roman" w:eastAsia="仿宋_GB2312" w:hAnsi="Times New Roman" w:cs="仿宋_GB2312" w:hint="eastAsia"/>
          <w:b w:val="0"/>
          <w:sz w:val="28"/>
          <w:szCs w:val="28"/>
        </w:rPr>
        <w:instrText>9</w:instrText>
      </w:r>
      <w:r w:rsidRPr="00627C42">
        <w:rPr>
          <w:rFonts w:ascii="Times New Roman" w:eastAsia="仿宋_GB2312" w:hAnsi="Times New Roman" w:cs="仿宋_GB2312" w:hint="eastAsia"/>
          <w:b w:val="0"/>
          <w:sz w:val="28"/>
          <w:szCs w:val="28"/>
        </w:rPr>
        <w:instrText>、估价方法</w:instrText>
      </w:r>
      <w:bookmarkEnd w:id="150"/>
      <w:bookmarkEnd w:id="151"/>
      <w:r w:rsidRPr="00627C42">
        <w:rPr>
          <w:rFonts w:ascii="Times New Roman" w:eastAsia="仿宋_GB2312" w:hAnsi="Times New Roman" w:cs="仿宋_GB2312" w:hint="eastAsia"/>
          <w:b w:val="0"/>
          <w:sz w:val="28"/>
          <w:szCs w:val="28"/>
        </w:rPr>
        <w:instrText>" \f C \l 02</w:instrText>
      </w:r>
      <w:r w:rsidR="00F75F41" w:rsidRPr="00627C42">
        <w:rPr>
          <w:rFonts w:ascii="Times New Roman" w:eastAsia="仿宋_GB2312" w:hAnsi="Times New Roman" w:cs="仿宋_GB2312" w:hint="eastAsia"/>
          <w:b w:val="0"/>
          <w:sz w:val="28"/>
          <w:szCs w:val="28"/>
        </w:rPr>
        <w:fldChar w:fldCharType="end"/>
      </w:r>
      <w:bookmarkEnd w:id="145"/>
      <w:bookmarkEnd w:id="146"/>
      <w:bookmarkEnd w:id="147"/>
      <w:bookmarkEnd w:id="148"/>
      <w:bookmarkEnd w:id="149"/>
    </w:p>
    <w:p w:rsidR="007F0B7E" w:rsidRPr="00627C42" w:rsidRDefault="00E3532A">
      <w:pPr>
        <w:adjustRightInd w:val="0"/>
        <w:snapToGrid w:val="0"/>
        <w:spacing w:line="480" w:lineRule="exact"/>
        <w:ind w:firstLineChars="200" w:firstLine="560"/>
        <w:rPr>
          <w:rFonts w:eastAsia="仿宋_GB2312" w:cs="仿宋_GB2312"/>
          <w:sz w:val="28"/>
          <w:szCs w:val="28"/>
        </w:rPr>
      </w:pPr>
      <w:bookmarkStart w:id="152" w:name="_Toc155258972"/>
      <w:r w:rsidRPr="00627C42">
        <w:rPr>
          <w:rFonts w:eastAsia="仿宋_GB2312" w:cs="仿宋_GB2312" w:hint="eastAsia"/>
          <w:sz w:val="28"/>
          <w:szCs w:val="28"/>
        </w:rPr>
        <w:t>根据《房地产估价规范》（</w:t>
      </w:r>
      <w:r w:rsidRPr="00627C42">
        <w:rPr>
          <w:rFonts w:eastAsia="仿宋_GB2312" w:cs="仿宋_GB2312" w:hint="eastAsia"/>
          <w:sz w:val="28"/>
          <w:szCs w:val="28"/>
        </w:rPr>
        <w:t>GB/T 50291-2015</w:t>
      </w:r>
      <w:r w:rsidRPr="00627C42">
        <w:rPr>
          <w:rFonts w:eastAsia="仿宋_GB2312" w:cs="仿宋_GB2312" w:hint="eastAsia"/>
          <w:sz w:val="28"/>
          <w:szCs w:val="28"/>
        </w:rPr>
        <w:t>），通行的估价方法有比较法、收益法、成本法、假设开发法等。估价方法的选择应根据当地房地产市场发育情况并结合估价对象的具体特点及估价目的等，选择适当的估价方法。</w:t>
      </w:r>
    </w:p>
    <w:p w:rsidR="007F0B7E" w:rsidRPr="00627C42" w:rsidRDefault="00E3532A" w:rsidP="00F30958">
      <w:pPr>
        <w:snapToGrid w:val="0"/>
        <w:spacing w:beforeLines="50" w:line="360" w:lineRule="auto"/>
        <w:ind w:firstLine="567"/>
        <w:rPr>
          <w:rFonts w:eastAsia="仿宋_GB2312" w:cs="仿宋_GB2312"/>
          <w:sz w:val="28"/>
          <w:szCs w:val="28"/>
        </w:rPr>
      </w:pPr>
      <w:r w:rsidRPr="00627C42">
        <w:rPr>
          <w:rFonts w:eastAsia="仿宋_GB2312" w:cs="仿宋_GB2312" w:hint="eastAsia"/>
          <w:sz w:val="28"/>
          <w:szCs w:val="28"/>
        </w:rPr>
        <w:t>1</w:t>
      </w:r>
      <w:r w:rsidRPr="00627C42">
        <w:rPr>
          <w:rFonts w:eastAsia="仿宋_GB2312" w:cs="仿宋_GB2312" w:hint="eastAsia"/>
          <w:sz w:val="28"/>
          <w:szCs w:val="28"/>
        </w:rPr>
        <w:t>、方法选用分析</w:t>
      </w:r>
    </w:p>
    <w:p w:rsidR="007F0B7E" w:rsidRPr="00627C42" w:rsidRDefault="00E3532A">
      <w:pPr>
        <w:adjustRightInd w:val="0"/>
        <w:snapToGrid w:val="0"/>
        <w:spacing w:line="480" w:lineRule="exact"/>
        <w:ind w:firstLineChars="200" w:firstLine="560"/>
        <w:rPr>
          <w:rFonts w:eastAsia="仿宋_GB2312" w:cs="仿宋_GB2312"/>
          <w:sz w:val="28"/>
          <w:szCs w:val="28"/>
        </w:rPr>
      </w:pPr>
      <w:r w:rsidRPr="00627C42">
        <w:rPr>
          <w:rFonts w:eastAsia="仿宋_GB2312" w:cs="仿宋_GB2312" w:hint="eastAsia"/>
          <w:sz w:val="28"/>
          <w:szCs w:val="28"/>
        </w:rPr>
        <w:t>估价人员在认真分析所掌握的资料，并对估价对象进行了实地查勘以及对周边房地产市场进行调查后，根据《房地产估价规范》（</w:t>
      </w:r>
      <w:r w:rsidRPr="00627C42">
        <w:rPr>
          <w:rFonts w:eastAsia="仿宋_GB2312" w:cs="仿宋_GB2312" w:hint="eastAsia"/>
          <w:sz w:val="28"/>
          <w:szCs w:val="28"/>
        </w:rPr>
        <w:t>GB/T 50291-2015</w:t>
      </w:r>
      <w:r w:rsidRPr="00627C42">
        <w:rPr>
          <w:rFonts w:eastAsia="仿宋_GB2312" w:cs="仿宋_GB2312" w:hint="eastAsia"/>
          <w:sz w:val="28"/>
          <w:szCs w:val="28"/>
        </w:rPr>
        <w:t>）、《房地产估价基本术语标准》（</w:t>
      </w:r>
      <w:r w:rsidRPr="00627C42">
        <w:rPr>
          <w:rFonts w:eastAsia="仿宋_GB2312" w:cs="仿宋_GB2312" w:hint="eastAsia"/>
          <w:sz w:val="28"/>
          <w:szCs w:val="28"/>
        </w:rPr>
        <w:t>GB/T50899-2013</w:t>
      </w:r>
      <w:r w:rsidRPr="00627C42">
        <w:rPr>
          <w:rFonts w:eastAsia="仿宋_GB2312" w:cs="仿宋_GB2312" w:hint="eastAsia"/>
          <w:sz w:val="28"/>
          <w:szCs w:val="28"/>
        </w:rPr>
        <w:t>），遵照国家有关法律、法规、估价技术标准，经过反复研究，最终房地产选用比较法对估价对象</w:t>
      </w:r>
      <w:r w:rsidR="00CF15CC" w:rsidRPr="00627C42">
        <w:rPr>
          <w:rFonts w:eastAsia="仿宋_GB2312" w:cs="仿宋_GB2312" w:hint="eastAsia"/>
          <w:sz w:val="28"/>
          <w:szCs w:val="28"/>
        </w:rPr>
        <w:t>凤阳县工业园区</w:t>
      </w:r>
      <w:proofErr w:type="gramStart"/>
      <w:r w:rsidR="00CF15CC" w:rsidRPr="00627C42">
        <w:rPr>
          <w:rFonts w:eastAsia="仿宋_GB2312" w:cs="仿宋_GB2312" w:hint="eastAsia"/>
          <w:sz w:val="28"/>
          <w:szCs w:val="28"/>
        </w:rPr>
        <w:t>合蚌路</w:t>
      </w:r>
      <w:proofErr w:type="gramEnd"/>
      <w:r w:rsidR="00CF15CC" w:rsidRPr="00627C42">
        <w:rPr>
          <w:rFonts w:eastAsia="仿宋_GB2312" w:cs="仿宋_GB2312" w:hint="eastAsia"/>
          <w:sz w:val="28"/>
          <w:szCs w:val="28"/>
        </w:rPr>
        <w:t>南侧龙凤山庄</w:t>
      </w:r>
      <w:r w:rsidR="00CF15CC" w:rsidRPr="00627C42">
        <w:rPr>
          <w:rFonts w:eastAsia="仿宋_GB2312" w:cs="仿宋_GB2312" w:hint="eastAsia"/>
          <w:sz w:val="28"/>
          <w:szCs w:val="28"/>
        </w:rPr>
        <w:t>72</w:t>
      </w:r>
      <w:r w:rsidR="00CF15CC" w:rsidRPr="00627C42">
        <w:rPr>
          <w:rFonts w:eastAsia="仿宋_GB2312" w:cs="仿宋_GB2312" w:hint="eastAsia"/>
          <w:sz w:val="28"/>
          <w:szCs w:val="28"/>
        </w:rPr>
        <w:t>号楼</w:t>
      </w:r>
      <w:r w:rsidR="00CF15CC" w:rsidRPr="00627C42">
        <w:rPr>
          <w:rFonts w:eastAsia="仿宋_GB2312" w:cs="仿宋_GB2312" w:hint="eastAsia"/>
          <w:sz w:val="28"/>
          <w:szCs w:val="28"/>
        </w:rPr>
        <w:t>C</w:t>
      </w:r>
      <w:r w:rsidR="00CF15CC" w:rsidRPr="00627C42">
        <w:rPr>
          <w:rFonts w:eastAsia="仿宋_GB2312" w:cs="仿宋_GB2312" w:hint="eastAsia"/>
          <w:sz w:val="28"/>
          <w:szCs w:val="28"/>
        </w:rPr>
        <w:t>户型、</w:t>
      </w:r>
      <w:r w:rsidR="00CF15CC" w:rsidRPr="00627C42">
        <w:rPr>
          <w:rFonts w:eastAsia="仿宋_GB2312" w:cs="仿宋_GB2312" w:hint="eastAsia"/>
          <w:sz w:val="28"/>
          <w:szCs w:val="28"/>
        </w:rPr>
        <w:t>84</w:t>
      </w:r>
      <w:r w:rsidR="00CF15CC" w:rsidRPr="00627C42">
        <w:rPr>
          <w:rFonts w:eastAsia="仿宋_GB2312" w:cs="仿宋_GB2312" w:hint="eastAsia"/>
          <w:sz w:val="28"/>
          <w:szCs w:val="28"/>
        </w:rPr>
        <w:t>号楼</w:t>
      </w:r>
      <w:r w:rsidR="00CF15CC" w:rsidRPr="00627C42">
        <w:rPr>
          <w:rFonts w:eastAsia="仿宋_GB2312" w:cs="仿宋_GB2312" w:hint="eastAsia"/>
          <w:sz w:val="28"/>
          <w:szCs w:val="28"/>
        </w:rPr>
        <w:t>C</w:t>
      </w:r>
      <w:r w:rsidR="00CF15CC" w:rsidRPr="00627C42">
        <w:rPr>
          <w:rFonts w:eastAsia="仿宋_GB2312" w:cs="仿宋_GB2312" w:hint="eastAsia"/>
          <w:sz w:val="28"/>
          <w:szCs w:val="28"/>
        </w:rPr>
        <w:t>户型、</w:t>
      </w:r>
      <w:r w:rsidR="00CF15CC" w:rsidRPr="00627C42">
        <w:rPr>
          <w:rFonts w:eastAsia="仿宋_GB2312" w:cs="仿宋_GB2312" w:hint="eastAsia"/>
          <w:sz w:val="28"/>
          <w:szCs w:val="28"/>
        </w:rPr>
        <w:t>85</w:t>
      </w:r>
      <w:r w:rsidR="00CF15CC" w:rsidRPr="00627C42">
        <w:rPr>
          <w:rFonts w:eastAsia="仿宋_GB2312" w:cs="仿宋_GB2312" w:hint="eastAsia"/>
          <w:sz w:val="28"/>
          <w:szCs w:val="28"/>
        </w:rPr>
        <w:t>号楼</w:t>
      </w:r>
      <w:r w:rsidR="00CF15CC" w:rsidRPr="00627C42">
        <w:rPr>
          <w:rFonts w:eastAsia="仿宋_GB2312" w:cs="仿宋_GB2312" w:hint="eastAsia"/>
          <w:sz w:val="28"/>
          <w:szCs w:val="28"/>
        </w:rPr>
        <w:t>B</w:t>
      </w:r>
      <w:r w:rsidR="00CF15CC" w:rsidRPr="00627C42">
        <w:rPr>
          <w:rFonts w:eastAsia="仿宋_GB2312" w:cs="仿宋_GB2312" w:hint="eastAsia"/>
          <w:sz w:val="28"/>
          <w:szCs w:val="28"/>
        </w:rPr>
        <w:t>户型、</w:t>
      </w:r>
      <w:r w:rsidR="00CF15CC" w:rsidRPr="00627C42">
        <w:rPr>
          <w:rFonts w:eastAsia="仿宋_GB2312" w:cs="仿宋_GB2312" w:hint="eastAsia"/>
          <w:sz w:val="28"/>
          <w:szCs w:val="28"/>
        </w:rPr>
        <w:t>93</w:t>
      </w:r>
      <w:r w:rsidR="00CF15CC" w:rsidRPr="00627C42">
        <w:rPr>
          <w:rFonts w:eastAsia="仿宋_GB2312" w:cs="仿宋_GB2312" w:hint="eastAsia"/>
          <w:sz w:val="28"/>
          <w:szCs w:val="28"/>
        </w:rPr>
        <w:t>号楼</w:t>
      </w:r>
      <w:r w:rsidR="00CF15CC" w:rsidRPr="00627C42">
        <w:rPr>
          <w:rFonts w:eastAsia="仿宋_GB2312" w:cs="仿宋_GB2312" w:hint="eastAsia"/>
          <w:sz w:val="28"/>
          <w:szCs w:val="28"/>
        </w:rPr>
        <w:t>D</w:t>
      </w:r>
      <w:r w:rsidR="00CF15CC" w:rsidRPr="00627C42">
        <w:rPr>
          <w:rFonts w:eastAsia="仿宋_GB2312" w:cs="仿宋_GB2312" w:hint="eastAsia"/>
          <w:sz w:val="28"/>
          <w:szCs w:val="28"/>
        </w:rPr>
        <w:t>户型、</w:t>
      </w:r>
      <w:r w:rsidR="00CF15CC" w:rsidRPr="00627C42">
        <w:rPr>
          <w:rFonts w:eastAsia="仿宋_GB2312" w:cs="仿宋_GB2312" w:hint="eastAsia"/>
          <w:sz w:val="28"/>
          <w:szCs w:val="28"/>
        </w:rPr>
        <w:t>94</w:t>
      </w:r>
      <w:r w:rsidR="00CF15CC" w:rsidRPr="00627C42">
        <w:rPr>
          <w:rFonts w:eastAsia="仿宋_GB2312" w:cs="仿宋_GB2312" w:hint="eastAsia"/>
          <w:sz w:val="28"/>
          <w:szCs w:val="28"/>
        </w:rPr>
        <w:t>号楼</w:t>
      </w:r>
      <w:r w:rsidR="00CF15CC" w:rsidRPr="00627C42">
        <w:rPr>
          <w:rFonts w:eastAsia="仿宋_GB2312" w:cs="仿宋_GB2312" w:hint="eastAsia"/>
          <w:sz w:val="28"/>
          <w:szCs w:val="28"/>
        </w:rPr>
        <w:t>A</w:t>
      </w:r>
      <w:r w:rsidR="00CF15CC" w:rsidRPr="00627C42">
        <w:rPr>
          <w:rFonts w:eastAsia="仿宋_GB2312" w:cs="仿宋_GB2312" w:hint="eastAsia"/>
          <w:sz w:val="28"/>
          <w:szCs w:val="28"/>
        </w:rPr>
        <w:t>户型、</w:t>
      </w:r>
      <w:r w:rsidR="00CF15CC" w:rsidRPr="00627C42">
        <w:rPr>
          <w:rFonts w:eastAsia="仿宋_GB2312" w:cs="仿宋_GB2312" w:hint="eastAsia"/>
          <w:sz w:val="28"/>
          <w:szCs w:val="28"/>
        </w:rPr>
        <w:t>96</w:t>
      </w:r>
      <w:r w:rsidR="00CF15CC" w:rsidRPr="00627C42">
        <w:rPr>
          <w:rFonts w:eastAsia="仿宋_GB2312" w:cs="仿宋_GB2312" w:hint="eastAsia"/>
          <w:sz w:val="28"/>
          <w:szCs w:val="28"/>
        </w:rPr>
        <w:t>号楼</w:t>
      </w:r>
      <w:r w:rsidR="00CF15CC" w:rsidRPr="00627C42">
        <w:rPr>
          <w:rFonts w:eastAsia="仿宋_GB2312" w:cs="仿宋_GB2312" w:hint="eastAsia"/>
          <w:sz w:val="28"/>
          <w:szCs w:val="28"/>
        </w:rPr>
        <w:t>D</w:t>
      </w:r>
      <w:r w:rsidR="00CF15CC" w:rsidRPr="00627C42">
        <w:rPr>
          <w:rFonts w:eastAsia="仿宋_GB2312" w:cs="仿宋_GB2312" w:hint="eastAsia"/>
          <w:sz w:val="28"/>
          <w:szCs w:val="28"/>
        </w:rPr>
        <w:t>户型</w:t>
      </w:r>
      <w:r w:rsidRPr="00627C42">
        <w:rPr>
          <w:rFonts w:eastAsia="仿宋_GB2312" w:cs="仿宋_GB2312" w:hint="eastAsia"/>
          <w:sz w:val="28"/>
          <w:szCs w:val="28"/>
        </w:rPr>
        <w:t>建筑面积</w:t>
      </w:r>
      <w:r w:rsidR="0067707A" w:rsidRPr="00627C42">
        <w:rPr>
          <w:rFonts w:eastAsia="仿宋_GB2312" w:cs="仿宋_GB2312" w:hint="eastAsia"/>
          <w:sz w:val="28"/>
          <w:szCs w:val="28"/>
        </w:rPr>
        <w:t>2397.45</w:t>
      </w:r>
      <w:r w:rsidR="0067707A" w:rsidRPr="00627C42">
        <w:rPr>
          <w:rFonts w:eastAsia="仿宋_GB2312" w:cs="仿宋_GB2312" w:hint="eastAsia"/>
          <w:sz w:val="28"/>
          <w:szCs w:val="28"/>
        </w:rPr>
        <w:t>平方米</w:t>
      </w:r>
      <w:r w:rsidRPr="00627C42">
        <w:rPr>
          <w:rFonts w:eastAsia="仿宋_GB2312" w:cs="仿宋_GB2312" w:hint="eastAsia"/>
          <w:sz w:val="28"/>
          <w:szCs w:val="28"/>
        </w:rPr>
        <w:t>房地产进行估价，具体分析如下表：</w:t>
      </w:r>
    </w:p>
    <w:tbl>
      <w:tblPr>
        <w:tblW w:w="91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16"/>
        <w:gridCol w:w="3587"/>
        <w:gridCol w:w="3260"/>
        <w:gridCol w:w="709"/>
        <w:gridCol w:w="674"/>
      </w:tblGrid>
      <w:tr w:rsidR="007F0B7E" w:rsidRPr="00627C42" w:rsidTr="00EF58BE">
        <w:trPr>
          <w:trHeight w:val="20"/>
          <w:jc w:val="center"/>
        </w:trPr>
        <w:tc>
          <w:tcPr>
            <w:tcW w:w="916" w:type="dxa"/>
            <w:vAlign w:val="center"/>
          </w:tcPr>
          <w:p w:rsidR="007F0B7E" w:rsidRPr="00627C42" w:rsidRDefault="00E3532A">
            <w:pPr>
              <w:pStyle w:val="20"/>
              <w:tabs>
                <w:tab w:val="left" w:pos="630"/>
              </w:tabs>
              <w:spacing w:after="0" w:line="240" w:lineRule="auto"/>
              <w:ind w:leftChars="-71" w:left="-26" w:hanging="116"/>
              <w:jc w:val="center"/>
              <w:rPr>
                <w:rFonts w:eastAsia="仿宋_GB2312" w:cs="仿宋_GB2312"/>
                <w:bCs/>
              </w:rPr>
            </w:pPr>
            <w:r w:rsidRPr="00627C42">
              <w:rPr>
                <w:rFonts w:eastAsia="仿宋_GB2312" w:cs="仿宋_GB2312" w:hint="eastAsia"/>
              </w:rPr>
              <w:t>可选估价方法</w:t>
            </w:r>
          </w:p>
        </w:tc>
        <w:tc>
          <w:tcPr>
            <w:tcW w:w="3587" w:type="dxa"/>
            <w:vAlign w:val="center"/>
          </w:tcPr>
          <w:p w:rsidR="007F0B7E" w:rsidRPr="00627C42" w:rsidRDefault="00E3532A">
            <w:pPr>
              <w:pStyle w:val="20"/>
              <w:tabs>
                <w:tab w:val="left" w:pos="630"/>
              </w:tabs>
              <w:spacing w:after="0" w:line="240" w:lineRule="auto"/>
              <w:ind w:leftChars="0" w:left="0"/>
              <w:jc w:val="center"/>
              <w:rPr>
                <w:rFonts w:eastAsia="仿宋_GB2312" w:cs="仿宋_GB2312"/>
                <w:bCs/>
              </w:rPr>
            </w:pPr>
            <w:r w:rsidRPr="00627C42">
              <w:rPr>
                <w:rFonts w:eastAsia="仿宋_GB2312" w:cs="仿宋_GB2312" w:hint="eastAsia"/>
              </w:rPr>
              <w:t>估价方法定义</w:t>
            </w:r>
          </w:p>
        </w:tc>
        <w:tc>
          <w:tcPr>
            <w:tcW w:w="3260" w:type="dxa"/>
            <w:vAlign w:val="center"/>
          </w:tcPr>
          <w:p w:rsidR="007F0B7E" w:rsidRPr="00627C42" w:rsidRDefault="00E3532A">
            <w:pPr>
              <w:pStyle w:val="20"/>
              <w:tabs>
                <w:tab w:val="left" w:pos="630"/>
              </w:tabs>
              <w:spacing w:after="0" w:line="240" w:lineRule="auto"/>
              <w:ind w:leftChars="-6" w:left="-12" w:firstLine="258"/>
              <w:jc w:val="center"/>
              <w:rPr>
                <w:rFonts w:eastAsia="仿宋_GB2312" w:cs="仿宋_GB2312"/>
                <w:bCs/>
              </w:rPr>
            </w:pPr>
            <w:r w:rsidRPr="00627C42">
              <w:rPr>
                <w:rFonts w:eastAsia="仿宋_GB2312" w:cs="仿宋_GB2312" w:hint="eastAsia"/>
                <w:bCs/>
              </w:rPr>
              <w:t>估价方法是否选择理由</w:t>
            </w:r>
          </w:p>
        </w:tc>
        <w:tc>
          <w:tcPr>
            <w:tcW w:w="709" w:type="dxa"/>
            <w:vAlign w:val="center"/>
          </w:tcPr>
          <w:p w:rsidR="007F0B7E" w:rsidRPr="00627C42" w:rsidRDefault="00E3532A">
            <w:pPr>
              <w:pStyle w:val="20"/>
              <w:tabs>
                <w:tab w:val="left" w:pos="630"/>
              </w:tabs>
              <w:spacing w:after="0" w:line="240" w:lineRule="auto"/>
              <w:ind w:leftChars="-59" w:left="-118"/>
              <w:jc w:val="center"/>
              <w:rPr>
                <w:rFonts w:eastAsia="仿宋_GB2312" w:cs="仿宋_GB2312"/>
                <w:bCs/>
              </w:rPr>
            </w:pPr>
            <w:r w:rsidRPr="00627C42">
              <w:rPr>
                <w:rFonts w:eastAsia="仿宋_GB2312" w:cs="仿宋_GB2312" w:hint="eastAsia"/>
                <w:bCs/>
              </w:rPr>
              <w:t>是否选取</w:t>
            </w:r>
          </w:p>
        </w:tc>
        <w:tc>
          <w:tcPr>
            <w:tcW w:w="674" w:type="dxa"/>
            <w:vAlign w:val="center"/>
          </w:tcPr>
          <w:p w:rsidR="007F0B7E" w:rsidRPr="00627C42" w:rsidRDefault="00E3532A" w:rsidP="00EF58BE">
            <w:pPr>
              <w:pStyle w:val="20"/>
              <w:tabs>
                <w:tab w:val="left" w:pos="630"/>
              </w:tabs>
              <w:spacing w:after="0" w:line="240" w:lineRule="auto"/>
              <w:ind w:leftChars="-70" w:left="-140"/>
              <w:jc w:val="center"/>
              <w:rPr>
                <w:rFonts w:eastAsia="仿宋_GB2312" w:cs="仿宋_GB2312"/>
                <w:bCs/>
              </w:rPr>
            </w:pPr>
            <w:r w:rsidRPr="00627C42">
              <w:rPr>
                <w:rFonts w:eastAsia="仿宋_GB2312" w:cs="仿宋_GB2312" w:hint="eastAsia"/>
                <w:bCs/>
              </w:rPr>
              <w:t>备注</w:t>
            </w:r>
          </w:p>
        </w:tc>
      </w:tr>
      <w:tr w:rsidR="007F0B7E" w:rsidRPr="00627C42" w:rsidTr="00EF58BE">
        <w:trPr>
          <w:trHeight w:val="20"/>
          <w:jc w:val="center"/>
        </w:trPr>
        <w:tc>
          <w:tcPr>
            <w:tcW w:w="916" w:type="dxa"/>
            <w:vAlign w:val="center"/>
          </w:tcPr>
          <w:p w:rsidR="007F0B7E" w:rsidRPr="00627C42" w:rsidRDefault="00E3532A">
            <w:pPr>
              <w:spacing w:line="288" w:lineRule="auto"/>
              <w:rPr>
                <w:rFonts w:eastAsia="仿宋_GB2312" w:cs="仿宋_GB2312"/>
                <w:bCs/>
              </w:rPr>
            </w:pPr>
            <w:r w:rsidRPr="00627C42">
              <w:rPr>
                <w:rFonts w:eastAsia="仿宋_GB2312" w:cs="仿宋_GB2312" w:hint="eastAsia"/>
                <w:bCs/>
              </w:rPr>
              <w:t>比较法</w:t>
            </w:r>
          </w:p>
        </w:tc>
        <w:tc>
          <w:tcPr>
            <w:tcW w:w="3587" w:type="dxa"/>
            <w:vAlign w:val="center"/>
          </w:tcPr>
          <w:p w:rsidR="007F0B7E" w:rsidRPr="00627C42" w:rsidRDefault="00E3532A">
            <w:pPr>
              <w:spacing w:line="288" w:lineRule="auto"/>
              <w:rPr>
                <w:rFonts w:eastAsia="仿宋_GB2312" w:cs="仿宋_GB2312"/>
              </w:rPr>
            </w:pPr>
            <w:r w:rsidRPr="00627C42">
              <w:rPr>
                <w:rFonts w:eastAsia="仿宋_GB2312" w:cs="仿宋_GB2312" w:hint="eastAsia"/>
              </w:rPr>
              <w:t>选取一定数量的可比实例，将它们与估价对象进行比较，根据其间的差异对可比实例成交价格进行处理后得到估价对象价值或价格的方法。</w:t>
            </w:r>
          </w:p>
        </w:tc>
        <w:tc>
          <w:tcPr>
            <w:tcW w:w="3260" w:type="dxa"/>
            <w:vAlign w:val="center"/>
          </w:tcPr>
          <w:p w:rsidR="007F0B7E" w:rsidRPr="00627C42" w:rsidRDefault="00E3532A">
            <w:pPr>
              <w:pStyle w:val="20"/>
              <w:tabs>
                <w:tab w:val="left" w:pos="630"/>
              </w:tabs>
              <w:spacing w:after="0" w:line="288" w:lineRule="auto"/>
              <w:ind w:leftChars="-6" w:left="-12" w:firstLine="258"/>
              <w:jc w:val="both"/>
              <w:rPr>
                <w:rFonts w:eastAsia="仿宋_GB2312" w:cs="仿宋_GB2312"/>
              </w:rPr>
            </w:pPr>
            <w:r w:rsidRPr="00627C42">
              <w:rPr>
                <w:rFonts w:eastAsia="仿宋_GB2312" w:cs="仿宋_GB2312" w:hint="eastAsia"/>
              </w:rPr>
              <w:t>估价对象规划用途为住宅，所在区域与估价对象相似的出售可比案例（同一供需圈内、用途一致、邻近区域）较多，故本次评估选取比较法对估价对象进行估价。</w:t>
            </w:r>
          </w:p>
        </w:tc>
        <w:tc>
          <w:tcPr>
            <w:tcW w:w="709" w:type="dxa"/>
            <w:vAlign w:val="center"/>
          </w:tcPr>
          <w:p w:rsidR="007F0B7E" w:rsidRPr="00627C42" w:rsidRDefault="00E3532A">
            <w:pPr>
              <w:spacing w:line="288" w:lineRule="auto"/>
              <w:rPr>
                <w:rFonts w:eastAsia="仿宋_GB2312" w:cs="仿宋_GB2312"/>
                <w:bCs/>
              </w:rPr>
            </w:pPr>
            <w:r w:rsidRPr="00627C42">
              <w:rPr>
                <w:rFonts w:eastAsia="仿宋_GB2312" w:cs="仿宋_GB2312" w:hint="eastAsia"/>
                <w:bCs/>
              </w:rPr>
              <w:t>选取</w:t>
            </w:r>
          </w:p>
        </w:tc>
        <w:tc>
          <w:tcPr>
            <w:tcW w:w="674" w:type="dxa"/>
            <w:vAlign w:val="center"/>
          </w:tcPr>
          <w:p w:rsidR="007F0B7E" w:rsidRPr="00627C42" w:rsidRDefault="007F0B7E">
            <w:pPr>
              <w:spacing w:line="288" w:lineRule="auto"/>
              <w:jc w:val="center"/>
              <w:rPr>
                <w:rFonts w:eastAsia="仿宋_GB2312" w:cs="仿宋_GB2312"/>
                <w:bCs/>
              </w:rPr>
            </w:pPr>
          </w:p>
        </w:tc>
      </w:tr>
      <w:tr w:rsidR="007F0B7E" w:rsidRPr="00627C42" w:rsidTr="00EF58BE">
        <w:trPr>
          <w:trHeight w:val="20"/>
          <w:jc w:val="center"/>
        </w:trPr>
        <w:tc>
          <w:tcPr>
            <w:tcW w:w="916" w:type="dxa"/>
            <w:vAlign w:val="center"/>
          </w:tcPr>
          <w:p w:rsidR="007F0B7E" w:rsidRPr="00627C42" w:rsidRDefault="00E3532A">
            <w:pPr>
              <w:spacing w:line="288" w:lineRule="auto"/>
              <w:rPr>
                <w:rFonts w:eastAsia="仿宋_GB2312" w:cs="仿宋_GB2312"/>
                <w:bCs/>
              </w:rPr>
            </w:pPr>
            <w:r w:rsidRPr="00627C42">
              <w:rPr>
                <w:rFonts w:eastAsia="仿宋_GB2312" w:cs="仿宋_GB2312" w:hint="eastAsia"/>
                <w:bCs/>
              </w:rPr>
              <w:t>收益法</w:t>
            </w:r>
          </w:p>
        </w:tc>
        <w:tc>
          <w:tcPr>
            <w:tcW w:w="3587" w:type="dxa"/>
            <w:vAlign w:val="center"/>
          </w:tcPr>
          <w:p w:rsidR="007F0B7E" w:rsidRPr="00627C42" w:rsidRDefault="00E3532A">
            <w:pPr>
              <w:spacing w:line="288" w:lineRule="auto"/>
              <w:rPr>
                <w:rFonts w:eastAsia="仿宋_GB2312" w:cs="仿宋_GB2312"/>
              </w:rPr>
            </w:pPr>
            <w:r w:rsidRPr="00627C42">
              <w:rPr>
                <w:rFonts w:eastAsia="仿宋_GB2312" w:cs="仿宋_GB2312" w:hint="eastAsia"/>
              </w:rPr>
              <w:t>预测估价对象的未来收益，利用报酬率或资本化率、收益乘数将未来收益转换为价值得到估价对象价值或价格的方法。</w:t>
            </w:r>
          </w:p>
        </w:tc>
        <w:tc>
          <w:tcPr>
            <w:tcW w:w="3260" w:type="dxa"/>
            <w:vAlign w:val="center"/>
          </w:tcPr>
          <w:p w:rsidR="007F0B7E" w:rsidRPr="00627C42" w:rsidRDefault="00E3532A" w:rsidP="00F54A2F">
            <w:pPr>
              <w:spacing w:line="288" w:lineRule="auto"/>
              <w:ind w:firstLineChars="100" w:firstLine="200"/>
              <w:rPr>
                <w:rFonts w:eastAsia="仿宋_GB2312" w:cs="仿宋_GB2312"/>
              </w:rPr>
            </w:pPr>
            <w:r w:rsidRPr="00627C42">
              <w:rPr>
                <w:rFonts w:eastAsia="仿宋_GB2312" w:cs="仿宋_GB2312" w:hint="eastAsia"/>
              </w:rPr>
              <w:t>收益法适宜用于收益性物业评估，即为有经济收益或有潜在经济收益的房地产，估价对象为住宅用途物业，周边同类物业出租较</w:t>
            </w:r>
            <w:r w:rsidR="00F54A2F" w:rsidRPr="00627C42">
              <w:rPr>
                <w:rFonts w:eastAsia="仿宋_GB2312" w:cs="仿宋_GB2312" w:hint="eastAsia"/>
              </w:rPr>
              <w:t>少</w:t>
            </w:r>
            <w:r w:rsidRPr="00627C42">
              <w:rPr>
                <w:rFonts w:eastAsia="仿宋_GB2312" w:cs="仿宋_GB2312" w:hint="eastAsia"/>
              </w:rPr>
              <w:t>，故本次评估选取不采用收益法进行估价。</w:t>
            </w:r>
          </w:p>
        </w:tc>
        <w:tc>
          <w:tcPr>
            <w:tcW w:w="709" w:type="dxa"/>
            <w:vAlign w:val="center"/>
          </w:tcPr>
          <w:p w:rsidR="007F0B7E" w:rsidRPr="00627C42" w:rsidRDefault="00E3532A" w:rsidP="00EF58BE">
            <w:pPr>
              <w:spacing w:line="288" w:lineRule="auto"/>
              <w:jc w:val="center"/>
              <w:rPr>
                <w:rFonts w:eastAsia="仿宋_GB2312" w:cs="仿宋_GB2312"/>
                <w:bCs/>
              </w:rPr>
            </w:pPr>
            <w:r w:rsidRPr="00627C42">
              <w:rPr>
                <w:rFonts w:eastAsia="仿宋_GB2312" w:cs="仿宋_GB2312" w:hint="eastAsia"/>
                <w:bCs/>
              </w:rPr>
              <w:t>不选取</w:t>
            </w:r>
          </w:p>
        </w:tc>
        <w:tc>
          <w:tcPr>
            <w:tcW w:w="674" w:type="dxa"/>
            <w:vAlign w:val="center"/>
          </w:tcPr>
          <w:p w:rsidR="007F0B7E" w:rsidRPr="00627C42" w:rsidRDefault="007F0B7E">
            <w:pPr>
              <w:spacing w:line="288" w:lineRule="auto"/>
              <w:jc w:val="center"/>
              <w:rPr>
                <w:rFonts w:eastAsia="仿宋_GB2312" w:cs="仿宋_GB2312"/>
                <w:bCs/>
              </w:rPr>
            </w:pPr>
          </w:p>
        </w:tc>
      </w:tr>
      <w:tr w:rsidR="007F0B7E" w:rsidRPr="00627C42" w:rsidTr="00EF58BE">
        <w:trPr>
          <w:trHeight w:val="3744"/>
          <w:jc w:val="center"/>
        </w:trPr>
        <w:tc>
          <w:tcPr>
            <w:tcW w:w="916" w:type="dxa"/>
            <w:vAlign w:val="center"/>
          </w:tcPr>
          <w:p w:rsidR="007F0B7E" w:rsidRPr="00627C42" w:rsidRDefault="00E3532A">
            <w:pPr>
              <w:spacing w:line="288" w:lineRule="auto"/>
              <w:rPr>
                <w:rFonts w:eastAsia="仿宋_GB2312" w:cs="仿宋_GB2312"/>
                <w:bCs/>
              </w:rPr>
            </w:pPr>
            <w:r w:rsidRPr="00627C42">
              <w:rPr>
                <w:rFonts w:eastAsia="仿宋_GB2312" w:cs="仿宋_GB2312" w:hint="eastAsia"/>
                <w:bCs/>
              </w:rPr>
              <w:t>假设开发法</w:t>
            </w:r>
          </w:p>
        </w:tc>
        <w:tc>
          <w:tcPr>
            <w:tcW w:w="3587" w:type="dxa"/>
            <w:vAlign w:val="center"/>
          </w:tcPr>
          <w:p w:rsidR="007F0B7E" w:rsidRPr="00627C42" w:rsidRDefault="00E3532A">
            <w:pPr>
              <w:spacing w:line="288" w:lineRule="auto"/>
              <w:rPr>
                <w:rFonts w:eastAsia="仿宋_GB2312" w:cs="仿宋_GB2312"/>
              </w:rPr>
            </w:pPr>
            <w:r w:rsidRPr="00627C42">
              <w:rPr>
                <w:rFonts w:eastAsia="仿宋_GB2312" w:cs="仿宋_GB2312" w:hint="eastAsia"/>
              </w:rPr>
              <w:t>求得估价对象后续开发的必要支出及折现率或后续开发的必要支出及应得利润和开发完成后的价值，将开发完成后的价值和后续开发的必要支出折现到价值时点后相减，或将开发完成后的价值减去后续开发的必要支出及应得利润得到估价对象价值或价格的方法。</w:t>
            </w:r>
          </w:p>
        </w:tc>
        <w:tc>
          <w:tcPr>
            <w:tcW w:w="3260" w:type="dxa"/>
            <w:vAlign w:val="center"/>
          </w:tcPr>
          <w:p w:rsidR="007F0B7E" w:rsidRPr="00627C42" w:rsidRDefault="00E3532A">
            <w:pPr>
              <w:spacing w:line="288" w:lineRule="auto"/>
              <w:ind w:firstLineChars="100" w:firstLine="200"/>
              <w:rPr>
                <w:rFonts w:eastAsia="仿宋_GB2312" w:cs="仿宋_GB2312"/>
              </w:rPr>
            </w:pPr>
            <w:r w:rsidRPr="00627C42">
              <w:rPr>
                <w:rFonts w:eastAsia="仿宋_GB2312" w:cs="仿宋_GB2312" w:hint="eastAsia"/>
              </w:rPr>
              <w:t>假设开发法适用于评估具有投资开发价值或再开发潜力的房地产，估价对象为已完成开发的住宅物业，故本次评估不选取假设开发法作为估价方法。</w:t>
            </w:r>
          </w:p>
        </w:tc>
        <w:tc>
          <w:tcPr>
            <w:tcW w:w="709" w:type="dxa"/>
            <w:vAlign w:val="center"/>
          </w:tcPr>
          <w:p w:rsidR="007F0B7E" w:rsidRPr="00627C42" w:rsidRDefault="00E3532A" w:rsidP="00EF58BE">
            <w:pPr>
              <w:spacing w:line="288" w:lineRule="auto"/>
              <w:jc w:val="center"/>
              <w:rPr>
                <w:rFonts w:eastAsia="仿宋_GB2312" w:cs="仿宋_GB2312"/>
                <w:bCs/>
              </w:rPr>
            </w:pPr>
            <w:r w:rsidRPr="00627C42">
              <w:rPr>
                <w:rFonts w:eastAsia="仿宋_GB2312" w:cs="仿宋_GB2312" w:hint="eastAsia"/>
                <w:bCs/>
              </w:rPr>
              <w:t>不选取</w:t>
            </w:r>
          </w:p>
        </w:tc>
        <w:tc>
          <w:tcPr>
            <w:tcW w:w="674" w:type="dxa"/>
            <w:vAlign w:val="center"/>
          </w:tcPr>
          <w:p w:rsidR="007F0B7E" w:rsidRPr="00627C42" w:rsidRDefault="007F0B7E">
            <w:pPr>
              <w:spacing w:line="288" w:lineRule="auto"/>
              <w:jc w:val="center"/>
              <w:rPr>
                <w:rFonts w:eastAsia="仿宋_GB2312" w:cs="仿宋_GB2312"/>
                <w:bCs/>
              </w:rPr>
            </w:pPr>
          </w:p>
        </w:tc>
      </w:tr>
      <w:tr w:rsidR="007F0B7E" w:rsidRPr="00627C42" w:rsidTr="00EF58BE">
        <w:trPr>
          <w:trHeight w:val="560"/>
          <w:jc w:val="center"/>
        </w:trPr>
        <w:tc>
          <w:tcPr>
            <w:tcW w:w="916" w:type="dxa"/>
            <w:vAlign w:val="center"/>
          </w:tcPr>
          <w:p w:rsidR="007F0B7E" w:rsidRPr="00627C42" w:rsidRDefault="00E3532A">
            <w:pPr>
              <w:spacing w:line="288" w:lineRule="auto"/>
              <w:rPr>
                <w:rFonts w:eastAsia="仿宋_GB2312" w:cs="仿宋_GB2312"/>
                <w:bCs/>
              </w:rPr>
            </w:pPr>
            <w:r w:rsidRPr="00627C42">
              <w:rPr>
                <w:rFonts w:eastAsia="仿宋_GB2312" w:cs="仿宋_GB2312" w:hint="eastAsia"/>
                <w:bCs/>
              </w:rPr>
              <w:t>成本法</w:t>
            </w:r>
          </w:p>
        </w:tc>
        <w:tc>
          <w:tcPr>
            <w:tcW w:w="3587" w:type="dxa"/>
            <w:vAlign w:val="center"/>
          </w:tcPr>
          <w:p w:rsidR="007F0B7E" w:rsidRPr="00627C42" w:rsidRDefault="00E3532A">
            <w:pPr>
              <w:spacing w:line="288" w:lineRule="auto"/>
              <w:rPr>
                <w:rFonts w:eastAsia="仿宋_GB2312" w:cs="仿宋_GB2312"/>
              </w:rPr>
            </w:pPr>
            <w:r w:rsidRPr="00627C42">
              <w:rPr>
                <w:rFonts w:eastAsia="仿宋_GB2312" w:cs="仿宋_GB2312" w:hint="eastAsia"/>
              </w:rPr>
              <w:t>测算估价对象在价值时点的重置成本或重建成本和折旧，将重置成本或重建成本减去折旧得到估价对象价值或价格的方法。</w:t>
            </w:r>
          </w:p>
        </w:tc>
        <w:tc>
          <w:tcPr>
            <w:tcW w:w="3260" w:type="dxa"/>
            <w:vAlign w:val="center"/>
          </w:tcPr>
          <w:p w:rsidR="007F0B7E" w:rsidRPr="00627C42" w:rsidRDefault="00E3532A">
            <w:pPr>
              <w:spacing w:line="288" w:lineRule="auto"/>
              <w:ind w:firstLineChars="100" w:firstLine="200"/>
              <w:rPr>
                <w:rFonts w:eastAsia="仿宋_GB2312" w:cs="仿宋_GB2312"/>
              </w:rPr>
            </w:pPr>
            <w:r w:rsidRPr="00627C42">
              <w:rPr>
                <w:rFonts w:eastAsia="仿宋_GB2312" w:cs="仿宋_GB2312" w:hint="eastAsia"/>
              </w:rPr>
              <w:t>运用成本法测算的结果不能较好反映估价对象市场价值，故不选取成本法进行评估。</w:t>
            </w:r>
          </w:p>
        </w:tc>
        <w:tc>
          <w:tcPr>
            <w:tcW w:w="709" w:type="dxa"/>
            <w:vAlign w:val="center"/>
          </w:tcPr>
          <w:p w:rsidR="007F0B7E" w:rsidRPr="00627C42" w:rsidRDefault="00E3532A" w:rsidP="00EF58BE">
            <w:pPr>
              <w:spacing w:line="288" w:lineRule="auto"/>
              <w:jc w:val="center"/>
              <w:rPr>
                <w:rFonts w:eastAsia="仿宋_GB2312" w:cs="仿宋_GB2312"/>
                <w:bCs/>
              </w:rPr>
            </w:pPr>
            <w:r w:rsidRPr="00627C42">
              <w:rPr>
                <w:rFonts w:eastAsia="仿宋_GB2312" w:cs="仿宋_GB2312" w:hint="eastAsia"/>
                <w:bCs/>
              </w:rPr>
              <w:t>不选取</w:t>
            </w:r>
          </w:p>
        </w:tc>
        <w:tc>
          <w:tcPr>
            <w:tcW w:w="674" w:type="dxa"/>
            <w:vAlign w:val="center"/>
          </w:tcPr>
          <w:p w:rsidR="007F0B7E" w:rsidRPr="00627C42" w:rsidRDefault="007F0B7E">
            <w:pPr>
              <w:spacing w:line="288" w:lineRule="auto"/>
              <w:jc w:val="center"/>
              <w:rPr>
                <w:rFonts w:eastAsia="仿宋_GB2312" w:cs="仿宋_GB2312"/>
                <w:bCs/>
              </w:rPr>
            </w:pPr>
          </w:p>
        </w:tc>
      </w:tr>
    </w:tbl>
    <w:p w:rsidR="007F0B7E" w:rsidRPr="00627C42" w:rsidRDefault="00E3532A" w:rsidP="00F30958">
      <w:pPr>
        <w:snapToGrid w:val="0"/>
        <w:spacing w:beforeLines="50" w:line="360" w:lineRule="auto"/>
        <w:ind w:firstLine="567"/>
        <w:rPr>
          <w:rFonts w:eastAsia="仿宋_GB2312" w:cs="仿宋_GB2312"/>
          <w:sz w:val="28"/>
          <w:szCs w:val="28"/>
        </w:rPr>
      </w:pPr>
      <w:r w:rsidRPr="00627C42">
        <w:rPr>
          <w:rFonts w:eastAsia="仿宋_GB2312" w:cs="仿宋_GB2312" w:hint="eastAsia"/>
          <w:sz w:val="28"/>
          <w:szCs w:val="28"/>
        </w:rPr>
        <w:t>2.</w:t>
      </w:r>
      <w:r w:rsidRPr="00627C42">
        <w:rPr>
          <w:rFonts w:eastAsia="仿宋_GB2312" w:cs="仿宋_GB2312" w:hint="eastAsia"/>
          <w:sz w:val="28"/>
          <w:szCs w:val="28"/>
        </w:rPr>
        <w:t>本次选用估价方法定义及基本公式</w:t>
      </w:r>
    </w:p>
    <w:p w:rsidR="007F0B7E" w:rsidRPr="00627C42" w:rsidRDefault="00E3532A">
      <w:pPr>
        <w:pStyle w:val="ac"/>
        <w:spacing w:line="480" w:lineRule="exact"/>
        <w:ind w:firstLineChars="250" w:firstLine="700"/>
        <w:rPr>
          <w:rFonts w:eastAsia="仿宋_GB2312" w:cs="仿宋_GB2312"/>
          <w:szCs w:val="28"/>
        </w:rPr>
      </w:pPr>
      <w:bookmarkStart w:id="153" w:name="OLE_LINK67"/>
      <w:bookmarkStart w:id="154" w:name="_Toc382493629"/>
      <w:bookmarkStart w:id="155" w:name="_Toc8331"/>
      <w:bookmarkStart w:id="156" w:name="_Toc24372"/>
      <w:bookmarkStart w:id="157" w:name="_Toc22846"/>
      <w:bookmarkStart w:id="158" w:name="_Toc1992"/>
      <w:bookmarkStart w:id="159" w:name="_Toc20012"/>
      <w:r w:rsidRPr="00627C42">
        <w:rPr>
          <w:rFonts w:eastAsia="仿宋_GB2312" w:cs="仿宋_GB2312" w:hint="eastAsia"/>
          <w:szCs w:val="28"/>
        </w:rPr>
        <w:t>比较法</w:t>
      </w:r>
    </w:p>
    <w:p w:rsidR="007F0B7E" w:rsidRPr="00627C42" w:rsidRDefault="00E3532A">
      <w:pPr>
        <w:pStyle w:val="ac"/>
        <w:spacing w:line="480" w:lineRule="exact"/>
        <w:ind w:firstLineChars="250" w:firstLine="700"/>
        <w:rPr>
          <w:rFonts w:eastAsia="仿宋_GB2312" w:cs="仿宋_GB2312"/>
          <w:szCs w:val="28"/>
        </w:rPr>
      </w:pPr>
      <w:r w:rsidRPr="00627C42">
        <w:rPr>
          <w:rFonts w:eastAsia="仿宋_GB2312" w:cs="仿宋_GB2312" w:hint="eastAsia"/>
          <w:szCs w:val="28"/>
        </w:rPr>
        <w:t>比较法是选取一定数量的可比实例，将它们与估价对象进行比较，根据其间的差异对可比实例成交价格进行处理后得到估价对象价值或价格的方法。</w:t>
      </w:r>
    </w:p>
    <w:p w:rsidR="007F0B7E" w:rsidRPr="00627C42" w:rsidRDefault="00E3532A">
      <w:pPr>
        <w:pStyle w:val="ac"/>
        <w:spacing w:line="480" w:lineRule="exact"/>
        <w:ind w:firstLineChars="250" w:firstLine="700"/>
        <w:rPr>
          <w:rFonts w:eastAsia="仿宋_GB2312" w:cs="仿宋_GB2312"/>
          <w:szCs w:val="28"/>
        </w:rPr>
      </w:pPr>
      <w:r w:rsidRPr="00627C42">
        <w:rPr>
          <w:rFonts w:eastAsia="仿宋_GB2312" w:cs="仿宋_GB2312" w:hint="eastAsia"/>
          <w:szCs w:val="28"/>
        </w:rPr>
        <w:t>运用比较法求取估价对象的比较价值，基本公式如下：</w:t>
      </w:r>
    </w:p>
    <w:p w:rsidR="007F0B7E" w:rsidRPr="00627C42" w:rsidRDefault="00E3532A">
      <w:pPr>
        <w:pStyle w:val="ac"/>
        <w:spacing w:line="480" w:lineRule="exact"/>
        <w:ind w:firstLineChars="250" w:firstLine="700"/>
        <w:rPr>
          <w:rFonts w:eastAsia="仿宋_GB2312" w:cs="仿宋_GB2312"/>
          <w:szCs w:val="28"/>
        </w:rPr>
      </w:pPr>
      <w:r w:rsidRPr="00627C42">
        <w:rPr>
          <w:rFonts w:eastAsia="仿宋_GB2312" w:cs="仿宋_GB2312" w:hint="eastAsia"/>
          <w:szCs w:val="28"/>
        </w:rPr>
        <w:t>比较价值＝可比实例成交价格×交易情况修正系数×市场状况调整系数×房地产状况调整系数</w:t>
      </w:r>
    </w:p>
    <w:bookmarkEnd w:id="153"/>
    <w:p w:rsidR="007F0B7E" w:rsidRPr="00627C42" w:rsidRDefault="00E3532A">
      <w:pPr>
        <w:pStyle w:val="2"/>
        <w:widowControl w:val="0"/>
        <w:numPr>
          <w:ilvl w:val="1"/>
          <w:numId w:val="4"/>
        </w:numPr>
        <w:snapToGrid w:val="0"/>
        <w:spacing w:before="240" w:after="120" w:line="360" w:lineRule="auto"/>
        <w:ind w:left="567" w:hanging="6"/>
        <w:rPr>
          <w:rFonts w:ascii="Times New Roman" w:eastAsia="仿宋_GB2312" w:hAnsi="Times New Roman" w:cs="仿宋_GB2312"/>
          <w:b w:val="0"/>
          <w:sz w:val="28"/>
          <w:szCs w:val="28"/>
        </w:rPr>
      </w:pPr>
      <w:r w:rsidRPr="00627C42">
        <w:rPr>
          <w:rFonts w:ascii="Times New Roman" w:eastAsia="仿宋_GB2312" w:hAnsi="Times New Roman" w:cs="仿宋_GB2312" w:hint="eastAsia"/>
          <w:b w:val="0"/>
          <w:sz w:val="28"/>
          <w:szCs w:val="28"/>
        </w:rPr>
        <w:t>估价结果</w:t>
      </w:r>
      <w:bookmarkEnd w:id="152"/>
      <w:bookmarkEnd w:id="154"/>
      <w:r w:rsidR="00F75F41" w:rsidRPr="00627C42">
        <w:rPr>
          <w:rFonts w:ascii="Times New Roman" w:eastAsia="仿宋_GB2312" w:hAnsi="Times New Roman" w:cs="仿宋_GB2312" w:hint="eastAsia"/>
          <w:b w:val="0"/>
          <w:sz w:val="28"/>
          <w:szCs w:val="28"/>
        </w:rPr>
        <w:fldChar w:fldCharType="begin"/>
      </w:r>
      <w:r w:rsidRPr="00627C42">
        <w:rPr>
          <w:rFonts w:ascii="Times New Roman" w:eastAsia="仿宋_GB2312" w:hAnsi="Times New Roman" w:cs="仿宋_GB2312" w:hint="eastAsia"/>
          <w:b w:val="0"/>
          <w:sz w:val="28"/>
          <w:szCs w:val="28"/>
        </w:rPr>
        <w:instrText>tc "</w:instrText>
      </w:r>
      <w:bookmarkStart w:id="160" w:name="_Toc289260258"/>
      <w:bookmarkStart w:id="161" w:name="_Toc288212027"/>
      <w:r w:rsidRPr="00627C42">
        <w:rPr>
          <w:rFonts w:ascii="Times New Roman" w:eastAsia="仿宋_GB2312" w:hAnsi="Times New Roman" w:cs="仿宋_GB2312" w:hint="eastAsia"/>
          <w:b w:val="0"/>
          <w:sz w:val="28"/>
          <w:szCs w:val="28"/>
        </w:rPr>
        <w:instrText>10</w:instrText>
      </w:r>
      <w:r w:rsidRPr="00627C42">
        <w:rPr>
          <w:rFonts w:ascii="Times New Roman" w:eastAsia="仿宋_GB2312" w:hAnsi="Times New Roman" w:cs="仿宋_GB2312" w:hint="eastAsia"/>
          <w:b w:val="0"/>
          <w:sz w:val="28"/>
          <w:szCs w:val="28"/>
        </w:rPr>
        <w:instrText>、估价结果</w:instrText>
      </w:r>
      <w:bookmarkEnd w:id="160"/>
      <w:bookmarkEnd w:id="161"/>
      <w:r w:rsidRPr="00627C42">
        <w:rPr>
          <w:rFonts w:ascii="Times New Roman" w:eastAsia="仿宋_GB2312" w:hAnsi="Times New Roman" w:cs="仿宋_GB2312" w:hint="eastAsia"/>
          <w:b w:val="0"/>
          <w:sz w:val="28"/>
          <w:szCs w:val="28"/>
        </w:rPr>
        <w:instrText>" \f C \l 02</w:instrText>
      </w:r>
      <w:r w:rsidR="00F75F41" w:rsidRPr="00627C42">
        <w:rPr>
          <w:rFonts w:ascii="Times New Roman" w:eastAsia="仿宋_GB2312" w:hAnsi="Times New Roman" w:cs="仿宋_GB2312" w:hint="eastAsia"/>
          <w:b w:val="0"/>
          <w:sz w:val="28"/>
          <w:szCs w:val="28"/>
        </w:rPr>
        <w:fldChar w:fldCharType="end"/>
      </w:r>
      <w:bookmarkEnd w:id="155"/>
      <w:bookmarkEnd w:id="156"/>
      <w:bookmarkEnd w:id="157"/>
      <w:bookmarkEnd w:id="158"/>
      <w:bookmarkEnd w:id="159"/>
    </w:p>
    <w:p w:rsidR="0042418F" w:rsidRPr="00627C42" w:rsidRDefault="00E3532A" w:rsidP="0042418F">
      <w:pPr>
        <w:snapToGrid w:val="0"/>
        <w:spacing w:line="480" w:lineRule="exact"/>
        <w:ind w:firstLineChars="200" w:firstLine="560"/>
        <w:jc w:val="both"/>
        <w:rPr>
          <w:rFonts w:eastAsia="仿宋_GB2312" w:cs="仿宋_GB2312"/>
          <w:sz w:val="28"/>
          <w:szCs w:val="28"/>
        </w:rPr>
      </w:pPr>
      <w:bookmarkStart w:id="162" w:name="_Toc24761"/>
      <w:bookmarkStart w:id="163" w:name="_Toc28075"/>
      <w:bookmarkStart w:id="164" w:name="_Toc259"/>
      <w:bookmarkStart w:id="165" w:name="_Toc31603"/>
      <w:bookmarkStart w:id="166" w:name="_Toc4216"/>
      <w:bookmarkStart w:id="167" w:name="_Toc155258973"/>
      <w:r w:rsidRPr="00627C42">
        <w:rPr>
          <w:rFonts w:eastAsia="仿宋_GB2312" w:cs="仿宋_GB2312" w:hint="eastAsia"/>
          <w:sz w:val="28"/>
          <w:szCs w:val="28"/>
        </w:rPr>
        <w:t>估价人员遵循各项估价原则，根据估价目的和国家有关房地产估价的规范、规定，按照估价程序，经过实地查勘与市场调查，房地产选用比较法，室内装修及动产选用重置成本法对估价对象进行了测算，确定估价对象在满足全部假设和限制条件下于价值时点</w:t>
      </w:r>
      <w:r w:rsidR="00CF15CC" w:rsidRPr="00627C42">
        <w:rPr>
          <w:rFonts w:eastAsia="仿宋_GB2312" w:cs="仿宋_GB2312" w:hint="eastAsia"/>
          <w:sz w:val="28"/>
          <w:szCs w:val="28"/>
        </w:rPr>
        <w:t>2018</w:t>
      </w:r>
      <w:r w:rsidR="00CF15CC" w:rsidRPr="00627C42">
        <w:rPr>
          <w:rFonts w:eastAsia="仿宋_GB2312" w:cs="仿宋_GB2312" w:hint="eastAsia"/>
          <w:sz w:val="28"/>
          <w:szCs w:val="28"/>
        </w:rPr>
        <w:t>年</w:t>
      </w:r>
      <w:r w:rsidR="0042418F" w:rsidRPr="00627C42">
        <w:rPr>
          <w:rFonts w:eastAsia="仿宋_GB2312" w:cs="仿宋_GB2312" w:hint="eastAsia"/>
          <w:sz w:val="28"/>
          <w:szCs w:val="28"/>
        </w:rPr>
        <w:t>09</w:t>
      </w:r>
      <w:r w:rsidR="00CF15CC" w:rsidRPr="00627C42">
        <w:rPr>
          <w:rFonts w:eastAsia="仿宋_GB2312" w:cs="仿宋_GB2312" w:hint="eastAsia"/>
          <w:sz w:val="28"/>
          <w:szCs w:val="28"/>
        </w:rPr>
        <w:t>月</w:t>
      </w:r>
      <w:r w:rsidR="00CF15CC" w:rsidRPr="00627C42">
        <w:rPr>
          <w:rFonts w:eastAsia="仿宋_GB2312" w:cs="仿宋_GB2312" w:hint="eastAsia"/>
          <w:sz w:val="28"/>
          <w:szCs w:val="28"/>
        </w:rPr>
        <w:t>2</w:t>
      </w:r>
      <w:r w:rsidR="0042418F" w:rsidRPr="00627C42">
        <w:rPr>
          <w:rFonts w:eastAsia="仿宋_GB2312" w:cs="仿宋_GB2312" w:hint="eastAsia"/>
          <w:sz w:val="28"/>
          <w:szCs w:val="28"/>
        </w:rPr>
        <w:t>0</w:t>
      </w:r>
      <w:r w:rsidR="00CF15CC" w:rsidRPr="00627C42">
        <w:rPr>
          <w:rFonts w:eastAsia="仿宋_GB2312" w:cs="仿宋_GB2312" w:hint="eastAsia"/>
          <w:sz w:val="28"/>
          <w:szCs w:val="28"/>
        </w:rPr>
        <w:t>日</w:t>
      </w:r>
      <w:r w:rsidRPr="00627C42">
        <w:rPr>
          <w:rFonts w:eastAsia="仿宋_GB2312" w:cs="仿宋_GB2312" w:hint="eastAsia"/>
          <w:sz w:val="28"/>
          <w:szCs w:val="28"/>
        </w:rPr>
        <w:t>的估价结果为：总价为￥</w:t>
      </w:r>
      <w:r w:rsidR="00C452EC" w:rsidRPr="00627C42">
        <w:rPr>
          <w:rFonts w:eastAsia="仿宋_GB2312" w:cs="仿宋_GB2312" w:hint="eastAsia"/>
          <w:sz w:val="28"/>
          <w:szCs w:val="28"/>
        </w:rPr>
        <w:t>1336</w:t>
      </w:r>
      <w:r w:rsidR="00C452EC" w:rsidRPr="00627C42">
        <w:rPr>
          <w:rFonts w:eastAsia="仿宋_GB2312" w:cs="仿宋_GB2312" w:hint="eastAsia"/>
          <w:sz w:val="28"/>
          <w:szCs w:val="28"/>
        </w:rPr>
        <w:t>万元</w:t>
      </w:r>
      <w:r w:rsidRPr="00627C42">
        <w:rPr>
          <w:rFonts w:eastAsia="仿宋_GB2312" w:cs="仿宋_GB2312" w:hint="eastAsia"/>
          <w:sz w:val="28"/>
          <w:szCs w:val="28"/>
        </w:rPr>
        <w:t>，即大写人民币</w:t>
      </w:r>
      <w:r w:rsidR="00C452EC" w:rsidRPr="00627C42">
        <w:rPr>
          <w:rFonts w:eastAsia="仿宋_GB2312" w:cs="仿宋_GB2312" w:hint="eastAsia"/>
          <w:sz w:val="28"/>
          <w:szCs w:val="28"/>
        </w:rPr>
        <w:t>壹仟叁佰叁拾陆万</w:t>
      </w:r>
      <w:r w:rsidRPr="00627C42">
        <w:rPr>
          <w:rFonts w:eastAsia="仿宋_GB2312" w:cs="仿宋_GB2312" w:hint="eastAsia"/>
          <w:sz w:val="28"/>
          <w:szCs w:val="28"/>
        </w:rPr>
        <w:t>元整</w:t>
      </w:r>
      <w:r w:rsidR="0042418F" w:rsidRPr="00627C42">
        <w:rPr>
          <w:rFonts w:eastAsia="仿宋_GB2312" w:cs="仿宋_GB2312" w:hint="eastAsia"/>
          <w:sz w:val="28"/>
          <w:szCs w:val="28"/>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978"/>
        <w:gridCol w:w="1339"/>
        <w:gridCol w:w="1189"/>
        <w:gridCol w:w="1191"/>
        <w:gridCol w:w="1449"/>
      </w:tblGrid>
      <w:tr w:rsidR="0042418F" w:rsidRPr="00627C42" w:rsidTr="00E422FE">
        <w:trPr>
          <w:trHeight w:val="284"/>
          <w:jc w:val="center"/>
        </w:trPr>
        <w:tc>
          <w:tcPr>
            <w:tcW w:w="2175" w:type="pct"/>
            <w:shd w:val="clear" w:color="auto" w:fill="auto"/>
            <w:vAlign w:val="center"/>
          </w:tcPr>
          <w:p w:rsidR="0042418F" w:rsidRPr="00627C42" w:rsidRDefault="0042418F" w:rsidP="00E422FE">
            <w:pPr>
              <w:spacing w:line="220" w:lineRule="exact"/>
              <w:jc w:val="center"/>
              <w:rPr>
                <w:rFonts w:eastAsia="仿宋_GB2312"/>
                <w:sz w:val="21"/>
                <w:szCs w:val="21"/>
              </w:rPr>
            </w:pPr>
            <w:r w:rsidRPr="00627C42">
              <w:rPr>
                <w:rFonts w:eastAsia="仿宋_GB2312"/>
                <w:sz w:val="21"/>
                <w:szCs w:val="21"/>
              </w:rPr>
              <w:t>房屋坐落</w:t>
            </w:r>
          </w:p>
        </w:tc>
        <w:tc>
          <w:tcPr>
            <w:tcW w:w="732" w:type="pct"/>
            <w:shd w:val="clear" w:color="auto" w:fill="auto"/>
            <w:vAlign w:val="center"/>
          </w:tcPr>
          <w:p w:rsidR="0042418F" w:rsidRPr="00627C42" w:rsidRDefault="0042418F" w:rsidP="00E422FE">
            <w:pPr>
              <w:spacing w:line="220" w:lineRule="exact"/>
              <w:jc w:val="center"/>
              <w:rPr>
                <w:rFonts w:eastAsia="仿宋_GB2312"/>
                <w:sz w:val="21"/>
                <w:szCs w:val="21"/>
              </w:rPr>
            </w:pPr>
            <w:r w:rsidRPr="00627C42">
              <w:rPr>
                <w:rFonts w:eastAsia="仿宋_GB2312" w:hint="eastAsia"/>
                <w:sz w:val="21"/>
                <w:szCs w:val="21"/>
              </w:rPr>
              <w:t>所在层数</w:t>
            </w:r>
            <w:r w:rsidRPr="00627C42">
              <w:rPr>
                <w:rFonts w:eastAsia="仿宋_GB2312" w:hint="eastAsia"/>
                <w:sz w:val="21"/>
                <w:szCs w:val="21"/>
              </w:rPr>
              <w:t>/</w:t>
            </w:r>
            <w:r w:rsidRPr="00627C42">
              <w:rPr>
                <w:rFonts w:eastAsia="仿宋_GB2312" w:hint="eastAsia"/>
                <w:sz w:val="21"/>
                <w:szCs w:val="21"/>
              </w:rPr>
              <w:t>总层数</w:t>
            </w:r>
          </w:p>
        </w:tc>
        <w:tc>
          <w:tcPr>
            <w:tcW w:w="650" w:type="pct"/>
            <w:shd w:val="clear" w:color="auto" w:fill="auto"/>
            <w:vAlign w:val="center"/>
          </w:tcPr>
          <w:p w:rsidR="0042418F" w:rsidRPr="00627C42" w:rsidRDefault="0042418F" w:rsidP="00E422FE">
            <w:pPr>
              <w:spacing w:line="220" w:lineRule="exact"/>
              <w:jc w:val="center"/>
              <w:rPr>
                <w:rFonts w:eastAsia="仿宋_GB2312"/>
                <w:sz w:val="21"/>
                <w:szCs w:val="21"/>
              </w:rPr>
            </w:pPr>
            <w:r w:rsidRPr="00627C42">
              <w:rPr>
                <w:rFonts w:eastAsia="仿宋_GB2312" w:hint="eastAsia"/>
                <w:sz w:val="21"/>
                <w:szCs w:val="21"/>
              </w:rPr>
              <w:t>建筑</w:t>
            </w:r>
          </w:p>
          <w:p w:rsidR="0042418F" w:rsidRPr="00627C42" w:rsidRDefault="0042418F" w:rsidP="00E422FE">
            <w:pPr>
              <w:spacing w:line="220" w:lineRule="exact"/>
              <w:jc w:val="center"/>
              <w:rPr>
                <w:rFonts w:eastAsia="仿宋_GB2312"/>
                <w:sz w:val="21"/>
                <w:szCs w:val="21"/>
              </w:rPr>
            </w:pPr>
            <w:r w:rsidRPr="00627C42">
              <w:rPr>
                <w:rFonts w:eastAsia="仿宋_GB2312" w:hint="eastAsia"/>
                <w:sz w:val="21"/>
                <w:szCs w:val="21"/>
              </w:rPr>
              <w:t>面积</w:t>
            </w:r>
            <w:r w:rsidRPr="00627C42">
              <w:rPr>
                <w:rFonts w:eastAsia="仿宋_GB2312" w:hint="eastAsia"/>
                <w:sz w:val="21"/>
                <w:szCs w:val="21"/>
              </w:rPr>
              <w:t>(</w:t>
            </w:r>
            <w:r w:rsidRPr="00627C42">
              <w:rPr>
                <w:sz w:val="21"/>
                <w:szCs w:val="21"/>
              </w:rPr>
              <w:t>m</w:t>
            </w:r>
            <w:r w:rsidRPr="00627C42">
              <w:rPr>
                <w:sz w:val="21"/>
                <w:szCs w:val="21"/>
                <w:vertAlign w:val="superscript"/>
              </w:rPr>
              <w:t>2</w:t>
            </w:r>
            <w:r w:rsidRPr="00627C42">
              <w:rPr>
                <w:rFonts w:eastAsia="仿宋_GB2312" w:hint="eastAsia"/>
                <w:sz w:val="21"/>
                <w:szCs w:val="21"/>
              </w:rPr>
              <w:t>)</w:t>
            </w:r>
          </w:p>
        </w:tc>
        <w:tc>
          <w:tcPr>
            <w:tcW w:w="651" w:type="pct"/>
            <w:shd w:val="clear" w:color="auto" w:fill="auto"/>
            <w:vAlign w:val="center"/>
          </w:tcPr>
          <w:p w:rsidR="0042418F" w:rsidRPr="00627C42" w:rsidRDefault="0042418F" w:rsidP="00E422FE">
            <w:pPr>
              <w:spacing w:line="220" w:lineRule="exact"/>
              <w:jc w:val="center"/>
              <w:rPr>
                <w:rFonts w:eastAsia="仿宋_GB2312"/>
                <w:sz w:val="21"/>
                <w:szCs w:val="21"/>
              </w:rPr>
            </w:pPr>
            <w:r w:rsidRPr="00627C42">
              <w:rPr>
                <w:rFonts w:eastAsia="仿宋_GB2312"/>
                <w:sz w:val="21"/>
                <w:szCs w:val="21"/>
              </w:rPr>
              <w:t>单价</w:t>
            </w:r>
          </w:p>
          <w:p w:rsidR="0042418F" w:rsidRPr="00627C42" w:rsidRDefault="0042418F" w:rsidP="00E422FE">
            <w:pPr>
              <w:spacing w:line="220" w:lineRule="exact"/>
              <w:jc w:val="center"/>
              <w:rPr>
                <w:sz w:val="21"/>
                <w:szCs w:val="21"/>
              </w:rPr>
            </w:pPr>
            <w:r w:rsidRPr="00627C42">
              <w:rPr>
                <w:rFonts w:eastAsia="仿宋_GB2312"/>
                <w:sz w:val="21"/>
                <w:szCs w:val="21"/>
              </w:rPr>
              <w:t>（元</w:t>
            </w:r>
            <w:r w:rsidRPr="00627C42">
              <w:rPr>
                <w:rFonts w:eastAsia="仿宋_GB2312"/>
                <w:sz w:val="21"/>
                <w:szCs w:val="21"/>
              </w:rPr>
              <w:t>/</w:t>
            </w:r>
            <w:r w:rsidRPr="00627C42">
              <w:rPr>
                <w:sz w:val="21"/>
                <w:szCs w:val="21"/>
              </w:rPr>
              <w:t>㎡</w:t>
            </w:r>
            <w:r w:rsidRPr="00627C42">
              <w:rPr>
                <w:rFonts w:eastAsia="仿宋_GB2312"/>
                <w:sz w:val="21"/>
                <w:szCs w:val="21"/>
              </w:rPr>
              <w:t>）</w:t>
            </w:r>
          </w:p>
        </w:tc>
        <w:tc>
          <w:tcPr>
            <w:tcW w:w="792" w:type="pct"/>
            <w:shd w:val="clear" w:color="auto" w:fill="auto"/>
            <w:vAlign w:val="center"/>
          </w:tcPr>
          <w:p w:rsidR="0042418F" w:rsidRPr="00627C42" w:rsidRDefault="0042418F" w:rsidP="00E422FE">
            <w:pPr>
              <w:spacing w:line="240" w:lineRule="exact"/>
              <w:jc w:val="center"/>
              <w:rPr>
                <w:rFonts w:eastAsia="仿宋_GB2312"/>
                <w:sz w:val="21"/>
                <w:szCs w:val="21"/>
              </w:rPr>
            </w:pPr>
            <w:r w:rsidRPr="00627C42">
              <w:rPr>
                <w:rFonts w:eastAsia="仿宋_GB2312"/>
                <w:sz w:val="21"/>
                <w:szCs w:val="21"/>
              </w:rPr>
              <w:t>总价</w:t>
            </w:r>
          </w:p>
          <w:p w:rsidR="0042418F" w:rsidRPr="00627C42" w:rsidRDefault="0042418F" w:rsidP="00E422FE">
            <w:pPr>
              <w:spacing w:line="220" w:lineRule="exact"/>
              <w:jc w:val="center"/>
              <w:rPr>
                <w:sz w:val="21"/>
                <w:szCs w:val="21"/>
              </w:rPr>
            </w:pPr>
            <w:r w:rsidRPr="00627C42">
              <w:rPr>
                <w:rFonts w:eastAsia="仿宋_GB2312"/>
                <w:sz w:val="21"/>
                <w:szCs w:val="21"/>
              </w:rPr>
              <w:t>（万元）</w:t>
            </w:r>
          </w:p>
        </w:tc>
      </w:tr>
      <w:tr w:rsidR="0042418F" w:rsidRPr="00627C42" w:rsidTr="00E422FE">
        <w:trPr>
          <w:trHeight w:val="284"/>
          <w:jc w:val="center"/>
        </w:trPr>
        <w:tc>
          <w:tcPr>
            <w:tcW w:w="2175" w:type="pct"/>
            <w:shd w:val="clear" w:color="auto" w:fill="auto"/>
            <w:vAlign w:val="center"/>
          </w:tcPr>
          <w:p w:rsidR="0042418F" w:rsidRPr="00627C42" w:rsidRDefault="0042418F" w:rsidP="00E422FE">
            <w:pPr>
              <w:spacing w:line="220" w:lineRule="exact"/>
              <w:jc w:val="center"/>
              <w:rPr>
                <w:rFonts w:eastAsia="仿宋_GB2312"/>
                <w:sz w:val="18"/>
                <w:szCs w:val="18"/>
              </w:rPr>
            </w:pPr>
            <w:r w:rsidRPr="00627C42">
              <w:rPr>
                <w:rFonts w:eastAsia="仿宋_GB2312" w:hint="eastAsia"/>
                <w:sz w:val="18"/>
                <w:szCs w:val="18"/>
              </w:rPr>
              <w:t>凤阳县门台镇工业园区龙凤山庄</w:t>
            </w:r>
            <w:r w:rsidRPr="00627C42">
              <w:rPr>
                <w:rFonts w:eastAsia="仿宋_GB2312" w:hint="eastAsia"/>
                <w:sz w:val="18"/>
                <w:szCs w:val="18"/>
              </w:rPr>
              <w:t>72</w:t>
            </w:r>
            <w:r w:rsidRPr="00627C42">
              <w:rPr>
                <w:rFonts w:eastAsia="仿宋_GB2312" w:hint="eastAsia"/>
                <w:sz w:val="18"/>
                <w:szCs w:val="18"/>
              </w:rPr>
              <w:t>号楼</w:t>
            </w:r>
            <w:r w:rsidRPr="00627C42">
              <w:rPr>
                <w:rFonts w:eastAsia="仿宋_GB2312" w:hint="eastAsia"/>
                <w:sz w:val="18"/>
                <w:szCs w:val="18"/>
              </w:rPr>
              <w:t>C</w:t>
            </w:r>
            <w:r w:rsidRPr="00627C42">
              <w:rPr>
                <w:rFonts w:eastAsia="仿宋_GB2312" w:hint="eastAsia"/>
                <w:sz w:val="18"/>
                <w:szCs w:val="18"/>
              </w:rPr>
              <w:t>户型</w:t>
            </w:r>
          </w:p>
        </w:tc>
        <w:tc>
          <w:tcPr>
            <w:tcW w:w="732" w:type="pct"/>
            <w:shd w:val="clear" w:color="auto" w:fill="auto"/>
            <w:vAlign w:val="center"/>
          </w:tcPr>
          <w:p w:rsidR="0042418F" w:rsidRPr="00627C42" w:rsidRDefault="0042418F" w:rsidP="00E422FE">
            <w:pPr>
              <w:spacing w:line="220" w:lineRule="exact"/>
              <w:jc w:val="center"/>
              <w:rPr>
                <w:rFonts w:eastAsia="仿宋_GB2312"/>
                <w:sz w:val="18"/>
                <w:szCs w:val="18"/>
              </w:rPr>
            </w:pPr>
            <w:r w:rsidRPr="00627C42">
              <w:rPr>
                <w:rFonts w:eastAsia="仿宋_GB2312" w:hint="eastAsia"/>
                <w:sz w:val="18"/>
                <w:szCs w:val="18"/>
              </w:rPr>
              <w:t>-1-3/4</w:t>
            </w:r>
          </w:p>
        </w:tc>
        <w:tc>
          <w:tcPr>
            <w:tcW w:w="650" w:type="pct"/>
            <w:shd w:val="clear" w:color="auto" w:fill="auto"/>
            <w:vAlign w:val="center"/>
          </w:tcPr>
          <w:p w:rsidR="0042418F" w:rsidRPr="00627C42" w:rsidRDefault="0042418F" w:rsidP="00E422FE">
            <w:pPr>
              <w:spacing w:line="220" w:lineRule="exact"/>
              <w:jc w:val="center"/>
              <w:rPr>
                <w:rFonts w:eastAsia="仿宋_GB2312"/>
                <w:sz w:val="18"/>
                <w:szCs w:val="18"/>
              </w:rPr>
            </w:pPr>
            <w:r w:rsidRPr="00627C42">
              <w:rPr>
                <w:rFonts w:eastAsia="仿宋_GB2312" w:hint="eastAsia"/>
                <w:sz w:val="18"/>
                <w:szCs w:val="18"/>
              </w:rPr>
              <w:t>407.34</w:t>
            </w:r>
          </w:p>
        </w:tc>
        <w:tc>
          <w:tcPr>
            <w:tcW w:w="651" w:type="pct"/>
            <w:shd w:val="clear" w:color="auto" w:fill="auto"/>
            <w:vAlign w:val="center"/>
          </w:tcPr>
          <w:p w:rsidR="0042418F" w:rsidRPr="00627C42" w:rsidRDefault="0042418F" w:rsidP="00E422FE">
            <w:pPr>
              <w:jc w:val="center"/>
              <w:rPr>
                <w:rFonts w:ascii="宋体" w:hAnsi="宋体" w:cs="宋体"/>
                <w:color w:val="000000"/>
                <w:sz w:val="22"/>
                <w:szCs w:val="22"/>
              </w:rPr>
            </w:pPr>
            <w:r w:rsidRPr="00627C42">
              <w:rPr>
                <w:rFonts w:hint="eastAsia"/>
                <w:color w:val="000000"/>
                <w:sz w:val="22"/>
                <w:szCs w:val="22"/>
              </w:rPr>
              <w:t xml:space="preserve">5569 </w:t>
            </w:r>
          </w:p>
        </w:tc>
        <w:tc>
          <w:tcPr>
            <w:tcW w:w="792" w:type="pct"/>
            <w:shd w:val="clear" w:color="auto" w:fill="auto"/>
            <w:vAlign w:val="center"/>
          </w:tcPr>
          <w:p w:rsidR="0042418F" w:rsidRPr="00627C42" w:rsidRDefault="0042418F" w:rsidP="00E422FE">
            <w:pPr>
              <w:jc w:val="center"/>
              <w:rPr>
                <w:rFonts w:ascii="宋体" w:hAnsi="宋体" w:cs="宋体"/>
                <w:color w:val="000000"/>
                <w:sz w:val="22"/>
                <w:szCs w:val="22"/>
              </w:rPr>
            </w:pPr>
            <w:r w:rsidRPr="00627C42">
              <w:rPr>
                <w:rFonts w:hint="eastAsia"/>
                <w:color w:val="000000"/>
                <w:sz w:val="22"/>
                <w:szCs w:val="22"/>
              </w:rPr>
              <w:t>227</w:t>
            </w:r>
          </w:p>
        </w:tc>
      </w:tr>
      <w:tr w:rsidR="0042418F" w:rsidRPr="00627C42" w:rsidTr="00E422FE">
        <w:trPr>
          <w:trHeight w:val="284"/>
          <w:jc w:val="center"/>
        </w:trPr>
        <w:tc>
          <w:tcPr>
            <w:tcW w:w="2175" w:type="pct"/>
            <w:shd w:val="clear" w:color="auto" w:fill="auto"/>
            <w:vAlign w:val="center"/>
          </w:tcPr>
          <w:p w:rsidR="0042418F" w:rsidRPr="00627C42" w:rsidRDefault="0042418F" w:rsidP="00E422FE">
            <w:pPr>
              <w:spacing w:line="220" w:lineRule="exact"/>
              <w:jc w:val="center"/>
              <w:rPr>
                <w:rFonts w:eastAsia="仿宋_GB2312"/>
                <w:sz w:val="18"/>
                <w:szCs w:val="18"/>
              </w:rPr>
            </w:pPr>
            <w:r w:rsidRPr="00627C42">
              <w:rPr>
                <w:rFonts w:eastAsia="仿宋_GB2312" w:hint="eastAsia"/>
                <w:sz w:val="18"/>
                <w:szCs w:val="18"/>
              </w:rPr>
              <w:t>凤阳县门台镇工业园区龙凤山庄</w:t>
            </w:r>
            <w:r w:rsidRPr="00627C42">
              <w:rPr>
                <w:rFonts w:eastAsia="仿宋_GB2312" w:hint="eastAsia"/>
                <w:sz w:val="18"/>
                <w:szCs w:val="18"/>
              </w:rPr>
              <w:t>84</w:t>
            </w:r>
            <w:r w:rsidRPr="00627C42">
              <w:rPr>
                <w:rFonts w:eastAsia="仿宋_GB2312" w:hint="eastAsia"/>
                <w:sz w:val="18"/>
                <w:szCs w:val="18"/>
              </w:rPr>
              <w:t>号楼</w:t>
            </w:r>
            <w:r w:rsidRPr="00627C42">
              <w:rPr>
                <w:rFonts w:eastAsia="仿宋_GB2312" w:hint="eastAsia"/>
                <w:sz w:val="18"/>
                <w:szCs w:val="18"/>
              </w:rPr>
              <w:t>C</w:t>
            </w:r>
            <w:r w:rsidRPr="00627C42">
              <w:rPr>
                <w:rFonts w:eastAsia="仿宋_GB2312" w:hint="eastAsia"/>
                <w:sz w:val="18"/>
                <w:szCs w:val="18"/>
              </w:rPr>
              <w:t>户型</w:t>
            </w:r>
          </w:p>
        </w:tc>
        <w:tc>
          <w:tcPr>
            <w:tcW w:w="732" w:type="pct"/>
            <w:shd w:val="clear" w:color="auto" w:fill="auto"/>
            <w:vAlign w:val="center"/>
          </w:tcPr>
          <w:p w:rsidR="0042418F" w:rsidRPr="00627C42" w:rsidRDefault="0042418F" w:rsidP="00E422FE">
            <w:pPr>
              <w:spacing w:line="220" w:lineRule="exact"/>
              <w:jc w:val="center"/>
              <w:rPr>
                <w:rFonts w:eastAsia="仿宋_GB2312"/>
                <w:sz w:val="18"/>
                <w:szCs w:val="18"/>
              </w:rPr>
            </w:pPr>
            <w:r w:rsidRPr="00627C42">
              <w:rPr>
                <w:rFonts w:eastAsia="仿宋_GB2312" w:hint="eastAsia"/>
                <w:sz w:val="18"/>
                <w:szCs w:val="18"/>
              </w:rPr>
              <w:t>-1-3/4</w:t>
            </w:r>
          </w:p>
        </w:tc>
        <w:tc>
          <w:tcPr>
            <w:tcW w:w="650" w:type="pct"/>
            <w:shd w:val="clear" w:color="auto" w:fill="auto"/>
            <w:vAlign w:val="center"/>
          </w:tcPr>
          <w:p w:rsidR="0042418F" w:rsidRPr="00627C42" w:rsidRDefault="0042418F" w:rsidP="00E422FE">
            <w:pPr>
              <w:spacing w:line="220" w:lineRule="exact"/>
              <w:jc w:val="center"/>
              <w:rPr>
                <w:rFonts w:eastAsia="仿宋_GB2312"/>
                <w:sz w:val="18"/>
                <w:szCs w:val="18"/>
              </w:rPr>
            </w:pPr>
            <w:r w:rsidRPr="00627C42">
              <w:rPr>
                <w:rFonts w:eastAsia="仿宋_GB2312" w:hint="eastAsia"/>
                <w:sz w:val="18"/>
                <w:szCs w:val="18"/>
              </w:rPr>
              <w:t>407.34</w:t>
            </w:r>
          </w:p>
        </w:tc>
        <w:tc>
          <w:tcPr>
            <w:tcW w:w="651" w:type="pct"/>
            <w:shd w:val="clear" w:color="auto" w:fill="auto"/>
            <w:vAlign w:val="center"/>
          </w:tcPr>
          <w:p w:rsidR="0042418F" w:rsidRPr="00627C42" w:rsidRDefault="0042418F" w:rsidP="00E422FE">
            <w:pPr>
              <w:jc w:val="center"/>
              <w:rPr>
                <w:rFonts w:ascii="宋体" w:hAnsi="宋体" w:cs="宋体"/>
                <w:color w:val="000000"/>
                <w:sz w:val="22"/>
                <w:szCs w:val="22"/>
              </w:rPr>
            </w:pPr>
            <w:r w:rsidRPr="00627C42">
              <w:rPr>
                <w:rFonts w:hint="eastAsia"/>
                <w:color w:val="000000"/>
                <w:sz w:val="22"/>
                <w:szCs w:val="22"/>
              </w:rPr>
              <w:t xml:space="preserve">5569 </w:t>
            </w:r>
          </w:p>
        </w:tc>
        <w:tc>
          <w:tcPr>
            <w:tcW w:w="792" w:type="pct"/>
            <w:shd w:val="clear" w:color="auto" w:fill="auto"/>
            <w:vAlign w:val="center"/>
          </w:tcPr>
          <w:p w:rsidR="0042418F" w:rsidRPr="00627C42" w:rsidRDefault="0042418F" w:rsidP="00E422FE">
            <w:pPr>
              <w:jc w:val="center"/>
              <w:rPr>
                <w:rFonts w:ascii="宋体" w:hAnsi="宋体" w:cs="宋体"/>
                <w:color w:val="000000"/>
                <w:sz w:val="22"/>
                <w:szCs w:val="22"/>
              </w:rPr>
            </w:pPr>
            <w:r w:rsidRPr="00627C42">
              <w:rPr>
                <w:rFonts w:hint="eastAsia"/>
                <w:color w:val="000000"/>
                <w:sz w:val="22"/>
                <w:szCs w:val="22"/>
              </w:rPr>
              <w:t>227</w:t>
            </w:r>
          </w:p>
        </w:tc>
      </w:tr>
      <w:tr w:rsidR="0042418F" w:rsidRPr="00627C42" w:rsidTr="00E422FE">
        <w:trPr>
          <w:trHeight w:val="284"/>
          <w:jc w:val="center"/>
        </w:trPr>
        <w:tc>
          <w:tcPr>
            <w:tcW w:w="2175" w:type="pct"/>
            <w:shd w:val="clear" w:color="auto" w:fill="auto"/>
            <w:vAlign w:val="center"/>
          </w:tcPr>
          <w:p w:rsidR="0042418F" w:rsidRPr="00627C42" w:rsidRDefault="0042418F" w:rsidP="00E422FE">
            <w:pPr>
              <w:spacing w:line="220" w:lineRule="exact"/>
              <w:jc w:val="center"/>
              <w:rPr>
                <w:rFonts w:eastAsia="仿宋_GB2312"/>
                <w:sz w:val="18"/>
                <w:szCs w:val="18"/>
              </w:rPr>
            </w:pPr>
            <w:r w:rsidRPr="00627C42">
              <w:rPr>
                <w:rFonts w:eastAsia="仿宋_GB2312" w:hint="eastAsia"/>
                <w:sz w:val="18"/>
                <w:szCs w:val="18"/>
              </w:rPr>
              <w:t>凤阳县门台镇工业园区龙凤山庄</w:t>
            </w:r>
            <w:r w:rsidRPr="00627C42">
              <w:rPr>
                <w:rFonts w:eastAsia="仿宋_GB2312" w:hint="eastAsia"/>
                <w:sz w:val="18"/>
                <w:szCs w:val="18"/>
              </w:rPr>
              <w:t>85</w:t>
            </w:r>
            <w:r w:rsidRPr="00627C42">
              <w:rPr>
                <w:rFonts w:eastAsia="仿宋_GB2312" w:hint="eastAsia"/>
                <w:sz w:val="18"/>
                <w:szCs w:val="18"/>
              </w:rPr>
              <w:t>号楼</w:t>
            </w:r>
            <w:r w:rsidRPr="00627C42">
              <w:rPr>
                <w:rFonts w:eastAsia="仿宋_GB2312" w:hint="eastAsia"/>
                <w:sz w:val="18"/>
                <w:szCs w:val="18"/>
              </w:rPr>
              <w:t>B</w:t>
            </w:r>
            <w:r w:rsidRPr="00627C42">
              <w:rPr>
                <w:rFonts w:eastAsia="仿宋_GB2312" w:hint="eastAsia"/>
                <w:sz w:val="18"/>
                <w:szCs w:val="18"/>
              </w:rPr>
              <w:t>户型</w:t>
            </w:r>
          </w:p>
        </w:tc>
        <w:tc>
          <w:tcPr>
            <w:tcW w:w="732" w:type="pct"/>
            <w:shd w:val="clear" w:color="auto" w:fill="auto"/>
            <w:vAlign w:val="center"/>
          </w:tcPr>
          <w:p w:rsidR="0042418F" w:rsidRPr="00627C42" w:rsidRDefault="0042418F" w:rsidP="00E422FE">
            <w:pPr>
              <w:spacing w:line="220" w:lineRule="exact"/>
              <w:jc w:val="center"/>
              <w:rPr>
                <w:rFonts w:eastAsia="仿宋_GB2312"/>
                <w:sz w:val="18"/>
                <w:szCs w:val="18"/>
              </w:rPr>
            </w:pPr>
            <w:r w:rsidRPr="00627C42">
              <w:rPr>
                <w:rFonts w:eastAsia="仿宋_GB2312" w:hint="eastAsia"/>
                <w:sz w:val="18"/>
                <w:szCs w:val="18"/>
              </w:rPr>
              <w:t>-1-3/4</w:t>
            </w:r>
          </w:p>
        </w:tc>
        <w:tc>
          <w:tcPr>
            <w:tcW w:w="650" w:type="pct"/>
            <w:shd w:val="clear" w:color="auto" w:fill="auto"/>
            <w:vAlign w:val="center"/>
          </w:tcPr>
          <w:p w:rsidR="0042418F" w:rsidRPr="00627C42" w:rsidRDefault="0042418F" w:rsidP="00E422FE">
            <w:pPr>
              <w:spacing w:line="220" w:lineRule="exact"/>
              <w:jc w:val="center"/>
              <w:rPr>
                <w:rFonts w:eastAsia="仿宋_GB2312"/>
                <w:sz w:val="18"/>
                <w:szCs w:val="18"/>
              </w:rPr>
            </w:pPr>
            <w:r w:rsidRPr="00627C42">
              <w:rPr>
                <w:rFonts w:eastAsia="仿宋_GB2312" w:hint="eastAsia"/>
                <w:sz w:val="18"/>
                <w:szCs w:val="18"/>
              </w:rPr>
              <w:t>441.27</w:t>
            </w:r>
          </w:p>
        </w:tc>
        <w:tc>
          <w:tcPr>
            <w:tcW w:w="651" w:type="pct"/>
            <w:shd w:val="clear" w:color="auto" w:fill="auto"/>
            <w:vAlign w:val="center"/>
          </w:tcPr>
          <w:p w:rsidR="0042418F" w:rsidRPr="00627C42" w:rsidRDefault="0042418F" w:rsidP="00E422FE">
            <w:pPr>
              <w:jc w:val="center"/>
              <w:rPr>
                <w:rFonts w:ascii="宋体" w:hAnsi="宋体" w:cs="宋体"/>
                <w:color w:val="000000"/>
                <w:sz w:val="22"/>
                <w:szCs w:val="22"/>
              </w:rPr>
            </w:pPr>
            <w:r w:rsidRPr="00627C42">
              <w:rPr>
                <w:rFonts w:hint="eastAsia"/>
                <w:color w:val="000000"/>
                <w:sz w:val="22"/>
                <w:szCs w:val="22"/>
              </w:rPr>
              <w:t xml:space="preserve">5569 </w:t>
            </w:r>
          </w:p>
        </w:tc>
        <w:tc>
          <w:tcPr>
            <w:tcW w:w="792" w:type="pct"/>
            <w:shd w:val="clear" w:color="auto" w:fill="auto"/>
            <w:vAlign w:val="center"/>
          </w:tcPr>
          <w:p w:rsidR="0042418F" w:rsidRPr="00627C42" w:rsidRDefault="0042418F" w:rsidP="00E422FE">
            <w:pPr>
              <w:jc w:val="center"/>
              <w:rPr>
                <w:rFonts w:ascii="宋体" w:hAnsi="宋体" w:cs="宋体"/>
                <w:color w:val="000000"/>
                <w:sz w:val="22"/>
                <w:szCs w:val="22"/>
              </w:rPr>
            </w:pPr>
            <w:r w:rsidRPr="00627C42">
              <w:rPr>
                <w:rFonts w:hint="eastAsia"/>
                <w:color w:val="000000"/>
                <w:sz w:val="22"/>
                <w:szCs w:val="22"/>
              </w:rPr>
              <w:t>246</w:t>
            </w:r>
          </w:p>
        </w:tc>
      </w:tr>
      <w:tr w:rsidR="0042418F" w:rsidRPr="00627C42" w:rsidTr="00E422FE">
        <w:trPr>
          <w:trHeight w:val="284"/>
          <w:jc w:val="center"/>
        </w:trPr>
        <w:tc>
          <w:tcPr>
            <w:tcW w:w="2175" w:type="pct"/>
            <w:shd w:val="clear" w:color="auto" w:fill="auto"/>
            <w:vAlign w:val="center"/>
          </w:tcPr>
          <w:p w:rsidR="0042418F" w:rsidRPr="00627C42" w:rsidRDefault="0042418F" w:rsidP="00E422FE">
            <w:pPr>
              <w:spacing w:line="220" w:lineRule="exact"/>
              <w:jc w:val="center"/>
              <w:rPr>
                <w:rFonts w:eastAsia="仿宋_GB2312"/>
                <w:sz w:val="18"/>
                <w:szCs w:val="18"/>
              </w:rPr>
            </w:pPr>
            <w:r w:rsidRPr="00627C42">
              <w:rPr>
                <w:rFonts w:eastAsia="仿宋_GB2312" w:hint="eastAsia"/>
                <w:sz w:val="18"/>
                <w:szCs w:val="18"/>
              </w:rPr>
              <w:t>凤阳县门台镇工业园区龙凤山庄</w:t>
            </w:r>
            <w:r w:rsidRPr="00627C42">
              <w:rPr>
                <w:rFonts w:eastAsia="仿宋_GB2312" w:hint="eastAsia"/>
                <w:sz w:val="18"/>
                <w:szCs w:val="18"/>
              </w:rPr>
              <w:t>93</w:t>
            </w:r>
            <w:r w:rsidRPr="00627C42">
              <w:rPr>
                <w:rFonts w:eastAsia="仿宋_GB2312" w:hint="eastAsia"/>
                <w:sz w:val="18"/>
                <w:szCs w:val="18"/>
              </w:rPr>
              <w:t>号楼</w:t>
            </w:r>
            <w:r w:rsidRPr="00627C42">
              <w:rPr>
                <w:rFonts w:eastAsia="仿宋_GB2312" w:hint="eastAsia"/>
                <w:sz w:val="18"/>
                <w:szCs w:val="18"/>
              </w:rPr>
              <w:t>D</w:t>
            </w:r>
            <w:r w:rsidRPr="00627C42">
              <w:rPr>
                <w:rFonts w:eastAsia="仿宋_GB2312" w:hint="eastAsia"/>
                <w:sz w:val="18"/>
                <w:szCs w:val="18"/>
              </w:rPr>
              <w:t>户型</w:t>
            </w:r>
          </w:p>
        </w:tc>
        <w:tc>
          <w:tcPr>
            <w:tcW w:w="732" w:type="pct"/>
            <w:shd w:val="clear" w:color="auto" w:fill="auto"/>
            <w:vAlign w:val="center"/>
          </w:tcPr>
          <w:p w:rsidR="0042418F" w:rsidRPr="00627C42" w:rsidRDefault="0042418F" w:rsidP="00E422FE">
            <w:pPr>
              <w:spacing w:line="220" w:lineRule="exact"/>
              <w:jc w:val="center"/>
              <w:rPr>
                <w:rFonts w:eastAsia="仿宋_GB2312"/>
                <w:sz w:val="18"/>
                <w:szCs w:val="18"/>
              </w:rPr>
            </w:pPr>
            <w:r w:rsidRPr="00627C42">
              <w:rPr>
                <w:rFonts w:eastAsia="仿宋_GB2312" w:hint="eastAsia"/>
                <w:sz w:val="18"/>
                <w:szCs w:val="18"/>
              </w:rPr>
              <w:t>-1-3/4</w:t>
            </w:r>
          </w:p>
        </w:tc>
        <w:tc>
          <w:tcPr>
            <w:tcW w:w="650" w:type="pct"/>
            <w:shd w:val="clear" w:color="auto" w:fill="auto"/>
            <w:vAlign w:val="center"/>
          </w:tcPr>
          <w:p w:rsidR="0042418F" w:rsidRPr="00627C42" w:rsidRDefault="0042418F" w:rsidP="00E422FE">
            <w:pPr>
              <w:spacing w:line="220" w:lineRule="exact"/>
              <w:jc w:val="center"/>
              <w:rPr>
                <w:rFonts w:eastAsia="仿宋_GB2312"/>
                <w:sz w:val="18"/>
                <w:szCs w:val="18"/>
              </w:rPr>
            </w:pPr>
            <w:r w:rsidRPr="00627C42">
              <w:rPr>
                <w:rFonts w:eastAsia="仿宋_GB2312" w:hint="eastAsia"/>
                <w:sz w:val="18"/>
                <w:szCs w:val="18"/>
              </w:rPr>
              <w:t>372.43</w:t>
            </w:r>
          </w:p>
        </w:tc>
        <w:tc>
          <w:tcPr>
            <w:tcW w:w="651" w:type="pct"/>
            <w:shd w:val="clear" w:color="auto" w:fill="auto"/>
            <w:vAlign w:val="center"/>
          </w:tcPr>
          <w:p w:rsidR="0042418F" w:rsidRPr="00627C42" w:rsidRDefault="0042418F" w:rsidP="00E422FE">
            <w:pPr>
              <w:jc w:val="center"/>
              <w:rPr>
                <w:rFonts w:ascii="宋体" w:hAnsi="宋体" w:cs="宋体"/>
                <w:color w:val="000000"/>
                <w:sz w:val="22"/>
                <w:szCs w:val="22"/>
              </w:rPr>
            </w:pPr>
            <w:r w:rsidRPr="00627C42">
              <w:rPr>
                <w:rFonts w:hint="eastAsia"/>
                <w:color w:val="000000"/>
                <w:sz w:val="22"/>
                <w:szCs w:val="22"/>
              </w:rPr>
              <w:t xml:space="preserve">5569 </w:t>
            </w:r>
          </w:p>
        </w:tc>
        <w:tc>
          <w:tcPr>
            <w:tcW w:w="792" w:type="pct"/>
            <w:shd w:val="clear" w:color="auto" w:fill="auto"/>
            <w:vAlign w:val="center"/>
          </w:tcPr>
          <w:p w:rsidR="0042418F" w:rsidRPr="00627C42" w:rsidRDefault="0042418F" w:rsidP="00E422FE">
            <w:pPr>
              <w:jc w:val="center"/>
              <w:rPr>
                <w:rFonts w:ascii="宋体" w:hAnsi="宋体" w:cs="宋体"/>
                <w:color w:val="000000"/>
                <w:sz w:val="22"/>
                <w:szCs w:val="22"/>
              </w:rPr>
            </w:pPr>
            <w:r w:rsidRPr="00627C42">
              <w:rPr>
                <w:rFonts w:hint="eastAsia"/>
                <w:color w:val="000000"/>
                <w:sz w:val="22"/>
                <w:szCs w:val="22"/>
              </w:rPr>
              <w:t>207</w:t>
            </w:r>
          </w:p>
        </w:tc>
      </w:tr>
      <w:tr w:rsidR="0042418F" w:rsidRPr="00627C42" w:rsidTr="00E422FE">
        <w:trPr>
          <w:trHeight w:val="284"/>
          <w:jc w:val="center"/>
        </w:trPr>
        <w:tc>
          <w:tcPr>
            <w:tcW w:w="2175" w:type="pct"/>
            <w:shd w:val="clear" w:color="auto" w:fill="auto"/>
            <w:vAlign w:val="center"/>
          </w:tcPr>
          <w:p w:rsidR="0042418F" w:rsidRPr="00627C42" w:rsidRDefault="0042418F" w:rsidP="00E422FE">
            <w:pPr>
              <w:spacing w:line="220" w:lineRule="exact"/>
              <w:jc w:val="center"/>
              <w:rPr>
                <w:rFonts w:eastAsia="仿宋_GB2312"/>
                <w:sz w:val="18"/>
                <w:szCs w:val="18"/>
              </w:rPr>
            </w:pPr>
            <w:r w:rsidRPr="00627C42">
              <w:rPr>
                <w:rFonts w:eastAsia="仿宋_GB2312" w:hint="eastAsia"/>
                <w:sz w:val="18"/>
                <w:szCs w:val="18"/>
              </w:rPr>
              <w:t>凤阳县门台镇工业园区龙凤山庄</w:t>
            </w:r>
            <w:r w:rsidRPr="00627C42">
              <w:rPr>
                <w:rFonts w:eastAsia="仿宋_GB2312" w:hint="eastAsia"/>
                <w:sz w:val="18"/>
                <w:szCs w:val="18"/>
              </w:rPr>
              <w:t>94</w:t>
            </w:r>
            <w:r w:rsidRPr="00627C42">
              <w:rPr>
                <w:rFonts w:eastAsia="仿宋_GB2312" w:hint="eastAsia"/>
                <w:sz w:val="18"/>
                <w:szCs w:val="18"/>
              </w:rPr>
              <w:t>号楼</w:t>
            </w:r>
            <w:r w:rsidRPr="00627C42">
              <w:rPr>
                <w:rFonts w:eastAsia="仿宋_GB2312" w:hint="eastAsia"/>
                <w:sz w:val="18"/>
                <w:szCs w:val="18"/>
              </w:rPr>
              <w:t>A</w:t>
            </w:r>
            <w:r w:rsidRPr="00627C42">
              <w:rPr>
                <w:rFonts w:eastAsia="仿宋_GB2312" w:hint="eastAsia"/>
                <w:sz w:val="18"/>
                <w:szCs w:val="18"/>
              </w:rPr>
              <w:t>户型</w:t>
            </w:r>
          </w:p>
        </w:tc>
        <w:tc>
          <w:tcPr>
            <w:tcW w:w="732" w:type="pct"/>
            <w:shd w:val="clear" w:color="auto" w:fill="auto"/>
            <w:vAlign w:val="center"/>
          </w:tcPr>
          <w:p w:rsidR="0042418F" w:rsidRPr="00627C42" w:rsidRDefault="0042418F" w:rsidP="00E422FE">
            <w:pPr>
              <w:spacing w:line="220" w:lineRule="exact"/>
              <w:jc w:val="center"/>
              <w:rPr>
                <w:rFonts w:eastAsia="仿宋_GB2312"/>
                <w:sz w:val="18"/>
                <w:szCs w:val="18"/>
              </w:rPr>
            </w:pPr>
            <w:r w:rsidRPr="00627C42">
              <w:rPr>
                <w:rFonts w:eastAsia="仿宋_GB2312" w:hint="eastAsia"/>
                <w:sz w:val="18"/>
                <w:szCs w:val="18"/>
              </w:rPr>
              <w:t>-1-2/3</w:t>
            </w:r>
          </w:p>
        </w:tc>
        <w:tc>
          <w:tcPr>
            <w:tcW w:w="650" w:type="pct"/>
            <w:shd w:val="clear" w:color="auto" w:fill="auto"/>
            <w:vAlign w:val="center"/>
          </w:tcPr>
          <w:p w:rsidR="0042418F" w:rsidRPr="00627C42" w:rsidRDefault="0042418F" w:rsidP="00E422FE">
            <w:pPr>
              <w:spacing w:line="220" w:lineRule="exact"/>
              <w:jc w:val="center"/>
              <w:rPr>
                <w:rFonts w:eastAsia="仿宋_GB2312"/>
                <w:sz w:val="18"/>
                <w:szCs w:val="18"/>
              </w:rPr>
            </w:pPr>
            <w:r w:rsidRPr="00627C42">
              <w:rPr>
                <w:rFonts w:eastAsia="仿宋_GB2312" w:hint="eastAsia"/>
                <w:sz w:val="18"/>
                <w:szCs w:val="18"/>
              </w:rPr>
              <w:t>396.64</w:t>
            </w:r>
          </w:p>
        </w:tc>
        <w:tc>
          <w:tcPr>
            <w:tcW w:w="651" w:type="pct"/>
            <w:shd w:val="clear" w:color="auto" w:fill="auto"/>
            <w:vAlign w:val="center"/>
          </w:tcPr>
          <w:p w:rsidR="0042418F" w:rsidRPr="00627C42" w:rsidRDefault="0042418F" w:rsidP="00E422FE">
            <w:pPr>
              <w:jc w:val="center"/>
              <w:rPr>
                <w:rFonts w:ascii="宋体" w:hAnsi="宋体" w:cs="宋体"/>
                <w:color w:val="000000"/>
                <w:sz w:val="22"/>
                <w:szCs w:val="22"/>
              </w:rPr>
            </w:pPr>
            <w:r w:rsidRPr="00627C42">
              <w:rPr>
                <w:rFonts w:hint="eastAsia"/>
                <w:color w:val="000000"/>
                <w:sz w:val="22"/>
                <w:szCs w:val="22"/>
              </w:rPr>
              <w:t xml:space="preserve">5600 </w:t>
            </w:r>
          </w:p>
        </w:tc>
        <w:tc>
          <w:tcPr>
            <w:tcW w:w="792" w:type="pct"/>
            <w:shd w:val="clear" w:color="auto" w:fill="auto"/>
            <w:vAlign w:val="center"/>
          </w:tcPr>
          <w:p w:rsidR="0042418F" w:rsidRPr="00627C42" w:rsidRDefault="0042418F" w:rsidP="00E422FE">
            <w:pPr>
              <w:jc w:val="center"/>
              <w:rPr>
                <w:rFonts w:ascii="宋体" w:hAnsi="宋体" w:cs="宋体"/>
                <w:color w:val="000000"/>
                <w:sz w:val="22"/>
                <w:szCs w:val="22"/>
              </w:rPr>
            </w:pPr>
            <w:r w:rsidRPr="00627C42">
              <w:rPr>
                <w:rFonts w:hint="eastAsia"/>
                <w:color w:val="000000"/>
                <w:sz w:val="22"/>
                <w:szCs w:val="22"/>
              </w:rPr>
              <w:t>222</w:t>
            </w:r>
          </w:p>
        </w:tc>
      </w:tr>
      <w:tr w:rsidR="0042418F" w:rsidRPr="00627C42" w:rsidTr="00E422FE">
        <w:trPr>
          <w:trHeight w:val="284"/>
          <w:jc w:val="center"/>
        </w:trPr>
        <w:tc>
          <w:tcPr>
            <w:tcW w:w="2175" w:type="pct"/>
            <w:shd w:val="clear" w:color="auto" w:fill="auto"/>
            <w:vAlign w:val="center"/>
          </w:tcPr>
          <w:p w:rsidR="0042418F" w:rsidRPr="00627C42" w:rsidRDefault="0042418F" w:rsidP="00E422FE">
            <w:pPr>
              <w:spacing w:line="220" w:lineRule="exact"/>
              <w:jc w:val="center"/>
              <w:rPr>
                <w:rFonts w:eastAsia="仿宋_GB2312"/>
                <w:sz w:val="18"/>
                <w:szCs w:val="18"/>
              </w:rPr>
            </w:pPr>
            <w:r w:rsidRPr="00627C42">
              <w:rPr>
                <w:rFonts w:eastAsia="仿宋_GB2312" w:hint="eastAsia"/>
                <w:sz w:val="18"/>
                <w:szCs w:val="18"/>
              </w:rPr>
              <w:t>凤阳县门台镇工业园区龙凤山庄</w:t>
            </w:r>
            <w:r w:rsidRPr="00627C42">
              <w:rPr>
                <w:rFonts w:eastAsia="仿宋_GB2312" w:hint="eastAsia"/>
                <w:sz w:val="18"/>
                <w:szCs w:val="18"/>
              </w:rPr>
              <w:t>96</w:t>
            </w:r>
            <w:r w:rsidRPr="00627C42">
              <w:rPr>
                <w:rFonts w:eastAsia="仿宋_GB2312" w:hint="eastAsia"/>
                <w:sz w:val="18"/>
                <w:szCs w:val="18"/>
              </w:rPr>
              <w:t>号楼</w:t>
            </w:r>
            <w:r w:rsidRPr="00627C42">
              <w:rPr>
                <w:rFonts w:eastAsia="仿宋_GB2312" w:hint="eastAsia"/>
                <w:sz w:val="18"/>
                <w:szCs w:val="18"/>
              </w:rPr>
              <w:t>D</w:t>
            </w:r>
            <w:r w:rsidRPr="00627C42">
              <w:rPr>
                <w:rFonts w:eastAsia="仿宋_GB2312" w:hint="eastAsia"/>
                <w:sz w:val="18"/>
                <w:szCs w:val="18"/>
              </w:rPr>
              <w:t>户型</w:t>
            </w:r>
          </w:p>
        </w:tc>
        <w:tc>
          <w:tcPr>
            <w:tcW w:w="732" w:type="pct"/>
            <w:shd w:val="clear" w:color="auto" w:fill="auto"/>
            <w:vAlign w:val="center"/>
          </w:tcPr>
          <w:p w:rsidR="0042418F" w:rsidRPr="00627C42" w:rsidRDefault="0042418F" w:rsidP="00E422FE">
            <w:pPr>
              <w:spacing w:line="220" w:lineRule="exact"/>
              <w:jc w:val="center"/>
              <w:rPr>
                <w:rFonts w:eastAsia="仿宋_GB2312"/>
                <w:sz w:val="18"/>
                <w:szCs w:val="18"/>
              </w:rPr>
            </w:pPr>
            <w:r w:rsidRPr="00627C42">
              <w:rPr>
                <w:rFonts w:eastAsia="仿宋_GB2312" w:hint="eastAsia"/>
                <w:sz w:val="18"/>
                <w:szCs w:val="18"/>
              </w:rPr>
              <w:t>-1-3/4</w:t>
            </w:r>
          </w:p>
        </w:tc>
        <w:tc>
          <w:tcPr>
            <w:tcW w:w="650" w:type="pct"/>
            <w:shd w:val="clear" w:color="auto" w:fill="auto"/>
            <w:vAlign w:val="center"/>
          </w:tcPr>
          <w:p w:rsidR="0042418F" w:rsidRPr="00627C42" w:rsidRDefault="0042418F" w:rsidP="00E422FE">
            <w:pPr>
              <w:spacing w:line="220" w:lineRule="exact"/>
              <w:jc w:val="center"/>
              <w:rPr>
                <w:rFonts w:eastAsia="仿宋_GB2312"/>
                <w:sz w:val="18"/>
                <w:szCs w:val="18"/>
              </w:rPr>
            </w:pPr>
            <w:r w:rsidRPr="00627C42">
              <w:rPr>
                <w:rFonts w:eastAsia="仿宋_GB2312" w:hint="eastAsia"/>
                <w:sz w:val="18"/>
                <w:szCs w:val="18"/>
              </w:rPr>
              <w:t>372.43</w:t>
            </w:r>
          </w:p>
        </w:tc>
        <w:tc>
          <w:tcPr>
            <w:tcW w:w="651" w:type="pct"/>
            <w:shd w:val="clear" w:color="auto" w:fill="auto"/>
            <w:vAlign w:val="center"/>
          </w:tcPr>
          <w:p w:rsidR="0042418F" w:rsidRPr="00627C42" w:rsidRDefault="0042418F" w:rsidP="00E422FE">
            <w:pPr>
              <w:jc w:val="center"/>
              <w:rPr>
                <w:rFonts w:ascii="宋体" w:hAnsi="宋体" w:cs="宋体"/>
                <w:color w:val="000000"/>
                <w:sz w:val="22"/>
                <w:szCs w:val="22"/>
              </w:rPr>
            </w:pPr>
            <w:r w:rsidRPr="00627C42">
              <w:rPr>
                <w:rFonts w:hint="eastAsia"/>
                <w:color w:val="000000"/>
                <w:sz w:val="22"/>
                <w:szCs w:val="22"/>
              </w:rPr>
              <w:t xml:space="preserve">5569 </w:t>
            </w:r>
          </w:p>
        </w:tc>
        <w:tc>
          <w:tcPr>
            <w:tcW w:w="792" w:type="pct"/>
            <w:shd w:val="clear" w:color="auto" w:fill="auto"/>
            <w:vAlign w:val="center"/>
          </w:tcPr>
          <w:p w:rsidR="0042418F" w:rsidRPr="00627C42" w:rsidRDefault="0042418F" w:rsidP="00E422FE">
            <w:pPr>
              <w:jc w:val="center"/>
              <w:rPr>
                <w:rFonts w:ascii="宋体" w:hAnsi="宋体" w:cs="宋体"/>
                <w:color w:val="000000"/>
                <w:sz w:val="22"/>
                <w:szCs w:val="22"/>
              </w:rPr>
            </w:pPr>
            <w:r w:rsidRPr="00627C42">
              <w:rPr>
                <w:rFonts w:hint="eastAsia"/>
                <w:color w:val="000000"/>
                <w:sz w:val="22"/>
                <w:szCs w:val="22"/>
              </w:rPr>
              <w:t>207</w:t>
            </w:r>
          </w:p>
        </w:tc>
      </w:tr>
      <w:tr w:rsidR="0042418F" w:rsidRPr="00627C42" w:rsidTr="00E422FE">
        <w:trPr>
          <w:trHeight w:val="284"/>
          <w:jc w:val="center"/>
        </w:trPr>
        <w:tc>
          <w:tcPr>
            <w:tcW w:w="2175" w:type="pct"/>
            <w:shd w:val="clear" w:color="auto" w:fill="auto"/>
            <w:vAlign w:val="center"/>
          </w:tcPr>
          <w:p w:rsidR="0042418F" w:rsidRPr="00627C42" w:rsidRDefault="0042418F" w:rsidP="00E422FE">
            <w:pPr>
              <w:spacing w:line="220" w:lineRule="exact"/>
              <w:jc w:val="center"/>
              <w:rPr>
                <w:rFonts w:eastAsia="仿宋_GB2312"/>
                <w:sz w:val="21"/>
                <w:szCs w:val="21"/>
              </w:rPr>
            </w:pPr>
            <w:r w:rsidRPr="00627C42">
              <w:rPr>
                <w:rFonts w:eastAsia="仿宋_GB2312" w:hint="eastAsia"/>
                <w:sz w:val="21"/>
                <w:szCs w:val="21"/>
              </w:rPr>
              <w:t>合计</w:t>
            </w:r>
          </w:p>
        </w:tc>
        <w:tc>
          <w:tcPr>
            <w:tcW w:w="732" w:type="pct"/>
            <w:shd w:val="clear" w:color="auto" w:fill="auto"/>
            <w:vAlign w:val="center"/>
          </w:tcPr>
          <w:p w:rsidR="0042418F" w:rsidRPr="00627C42" w:rsidRDefault="0042418F" w:rsidP="00E422FE">
            <w:pPr>
              <w:spacing w:line="220" w:lineRule="exact"/>
              <w:jc w:val="center"/>
              <w:rPr>
                <w:rFonts w:eastAsia="仿宋_GB2312"/>
                <w:sz w:val="21"/>
                <w:szCs w:val="21"/>
              </w:rPr>
            </w:pPr>
          </w:p>
        </w:tc>
        <w:tc>
          <w:tcPr>
            <w:tcW w:w="650" w:type="pct"/>
            <w:shd w:val="clear" w:color="auto" w:fill="auto"/>
            <w:vAlign w:val="center"/>
          </w:tcPr>
          <w:p w:rsidR="0042418F" w:rsidRPr="00627C42" w:rsidRDefault="0042418F" w:rsidP="00E422FE">
            <w:pPr>
              <w:spacing w:line="220" w:lineRule="exact"/>
              <w:jc w:val="center"/>
              <w:rPr>
                <w:rFonts w:eastAsia="仿宋_GB2312"/>
                <w:sz w:val="21"/>
                <w:szCs w:val="21"/>
              </w:rPr>
            </w:pPr>
          </w:p>
        </w:tc>
        <w:tc>
          <w:tcPr>
            <w:tcW w:w="651" w:type="pct"/>
            <w:shd w:val="clear" w:color="auto" w:fill="auto"/>
            <w:vAlign w:val="center"/>
          </w:tcPr>
          <w:p w:rsidR="0042418F" w:rsidRPr="00627C42" w:rsidRDefault="0042418F" w:rsidP="00E422FE">
            <w:pPr>
              <w:spacing w:line="220" w:lineRule="exact"/>
              <w:jc w:val="center"/>
              <w:rPr>
                <w:rFonts w:eastAsia="仿宋_GB2312"/>
                <w:sz w:val="21"/>
                <w:szCs w:val="21"/>
              </w:rPr>
            </w:pPr>
          </w:p>
        </w:tc>
        <w:tc>
          <w:tcPr>
            <w:tcW w:w="792" w:type="pct"/>
            <w:shd w:val="clear" w:color="auto" w:fill="auto"/>
            <w:vAlign w:val="center"/>
          </w:tcPr>
          <w:p w:rsidR="0042418F" w:rsidRPr="00627C42" w:rsidRDefault="0042418F" w:rsidP="00E422FE">
            <w:pPr>
              <w:jc w:val="center"/>
              <w:rPr>
                <w:rFonts w:ascii="宋体" w:hAnsi="宋体" w:cs="宋体"/>
                <w:color w:val="000000"/>
                <w:sz w:val="22"/>
                <w:szCs w:val="22"/>
              </w:rPr>
            </w:pPr>
            <w:r w:rsidRPr="00627C42">
              <w:rPr>
                <w:rFonts w:hint="eastAsia"/>
                <w:color w:val="000000"/>
                <w:sz w:val="22"/>
                <w:szCs w:val="22"/>
              </w:rPr>
              <w:t>1336</w:t>
            </w:r>
          </w:p>
        </w:tc>
      </w:tr>
    </w:tbl>
    <w:p w:rsidR="0042418F" w:rsidRPr="00627C42" w:rsidRDefault="0042418F" w:rsidP="0042418F">
      <w:pPr>
        <w:snapToGrid w:val="0"/>
        <w:spacing w:line="480" w:lineRule="exact"/>
        <w:ind w:firstLineChars="200" w:firstLine="560"/>
        <w:jc w:val="both"/>
        <w:rPr>
          <w:rFonts w:eastAsia="仿宋_GB2312" w:cs="仿宋_GB2312"/>
          <w:sz w:val="28"/>
          <w:szCs w:val="28"/>
        </w:rPr>
      </w:pPr>
    </w:p>
    <w:p w:rsidR="007F0B7E" w:rsidRPr="00627C42" w:rsidRDefault="00E3532A" w:rsidP="00562DC0">
      <w:pPr>
        <w:snapToGrid w:val="0"/>
        <w:spacing w:line="480" w:lineRule="exact"/>
        <w:ind w:firstLineChars="200" w:firstLine="562"/>
        <w:jc w:val="both"/>
        <w:rPr>
          <w:rFonts w:eastAsia="仿宋_GB2312" w:cs="仿宋_GB2312"/>
          <w:b/>
          <w:sz w:val="28"/>
          <w:szCs w:val="28"/>
        </w:rPr>
      </w:pPr>
      <w:r w:rsidRPr="00627C42">
        <w:rPr>
          <w:rFonts w:eastAsia="仿宋_GB2312" w:cs="仿宋_GB2312" w:hint="eastAsia"/>
          <w:b/>
          <w:sz w:val="28"/>
          <w:szCs w:val="28"/>
        </w:rPr>
        <w:t>注册房地产估价师</w:t>
      </w:r>
      <w:bookmarkEnd w:id="162"/>
      <w:bookmarkEnd w:id="163"/>
      <w:bookmarkEnd w:id="164"/>
      <w:bookmarkEnd w:id="165"/>
      <w:bookmarkEnd w:id="166"/>
    </w:p>
    <w:p w:rsidR="007F0B7E" w:rsidRPr="00627C42" w:rsidRDefault="00E3532A">
      <w:pPr>
        <w:pStyle w:val="ac"/>
        <w:spacing w:line="360" w:lineRule="auto"/>
        <w:ind w:firstLineChars="250" w:firstLine="700"/>
        <w:rPr>
          <w:rFonts w:eastAsia="仿宋_GB2312" w:cs="仿宋_GB2312"/>
          <w:szCs w:val="28"/>
        </w:rPr>
      </w:pPr>
      <w:r w:rsidRPr="00627C42">
        <w:rPr>
          <w:rFonts w:eastAsia="仿宋_GB2312" w:cs="仿宋_GB2312" w:hint="eastAsia"/>
          <w:szCs w:val="28"/>
        </w:rPr>
        <w:t>参加本次估价的注册房地产估价师为：</w:t>
      </w:r>
    </w:p>
    <w:tbl>
      <w:tblPr>
        <w:tblW w:w="9099" w:type="dxa"/>
        <w:jc w:val="center"/>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32"/>
        <w:gridCol w:w="2590"/>
        <w:gridCol w:w="1984"/>
        <w:gridCol w:w="2493"/>
      </w:tblGrid>
      <w:tr w:rsidR="007F0B7E" w:rsidRPr="00627C42" w:rsidTr="005F772A">
        <w:trPr>
          <w:jc w:val="center"/>
        </w:trPr>
        <w:tc>
          <w:tcPr>
            <w:tcW w:w="2032" w:type="dxa"/>
            <w:vAlign w:val="center"/>
          </w:tcPr>
          <w:p w:rsidR="007F0B7E" w:rsidRPr="00627C42" w:rsidRDefault="00E3532A">
            <w:pPr>
              <w:tabs>
                <w:tab w:val="left" w:pos="735"/>
              </w:tabs>
              <w:overflowPunct w:val="0"/>
              <w:spacing w:line="312" w:lineRule="auto"/>
              <w:jc w:val="center"/>
              <w:rPr>
                <w:rFonts w:eastAsia="仿宋_GB2312" w:cs="仿宋_GB2312"/>
                <w:sz w:val="28"/>
              </w:rPr>
            </w:pPr>
            <w:r w:rsidRPr="00627C42">
              <w:rPr>
                <w:rFonts w:eastAsia="仿宋_GB2312" w:cs="仿宋_GB2312" w:hint="eastAsia"/>
                <w:sz w:val="28"/>
              </w:rPr>
              <w:t>姓名</w:t>
            </w:r>
          </w:p>
        </w:tc>
        <w:tc>
          <w:tcPr>
            <w:tcW w:w="2590" w:type="dxa"/>
            <w:vAlign w:val="center"/>
          </w:tcPr>
          <w:p w:rsidR="007F0B7E" w:rsidRPr="00627C42" w:rsidRDefault="00E3532A">
            <w:pPr>
              <w:tabs>
                <w:tab w:val="left" w:pos="735"/>
              </w:tabs>
              <w:wordWrap w:val="0"/>
              <w:overflowPunct w:val="0"/>
              <w:spacing w:line="312" w:lineRule="auto"/>
              <w:jc w:val="center"/>
              <w:rPr>
                <w:rFonts w:eastAsia="仿宋_GB2312" w:cs="仿宋_GB2312"/>
                <w:sz w:val="28"/>
              </w:rPr>
            </w:pPr>
            <w:r w:rsidRPr="00627C42">
              <w:rPr>
                <w:rFonts w:eastAsia="仿宋_GB2312" w:cs="仿宋_GB2312" w:hint="eastAsia"/>
                <w:sz w:val="28"/>
              </w:rPr>
              <w:t>注册号</w:t>
            </w:r>
          </w:p>
        </w:tc>
        <w:tc>
          <w:tcPr>
            <w:tcW w:w="1984" w:type="dxa"/>
            <w:vAlign w:val="center"/>
          </w:tcPr>
          <w:p w:rsidR="007F0B7E" w:rsidRPr="00627C42" w:rsidRDefault="00E3532A">
            <w:pPr>
              <w:tabs>
                <w:tab w:val="left" w:pos="735"/>
              </w:tabs>
              <w:wordWrap w:val="0"/>
              <w:overflowPunct w:val="0"/>
              <w:spacing w:line="312" w:lineRule="auto"/>
              <w:jc w:val="center"/>
              <w:rPr>
                <w:rFonts w:eastAsia="仿宋_GB2312" w:cs="仿宋_GB2312"/>
                <w:sz w:val="28"/>
              </w:rPr>
            </w:pPr>
            <w:r w:rsidRPr="00627C42">
              <w:rPr>
                <w:rFonts w:eastAsia="仿宋_GB2312" w:cs="仿宋_GB2312" w:hint="eastAsia"/>
                <w:sz w:val="28"/>
              </w:rPr>
              <w:t>签名</w:t>
            </w:r>
          </w:p>
        </w:tc>
        <w:tc>
          <w:tcPr>
            <w:tcW w:w="2493" w:type="dxa"/>
            <w:vAlign w:val="center"/>
          </w:tcPr>
          <w:p w:rsidR="007F0B7E" w:rsidRPr="00627C42" w:rsidRDefault="00E3532A">
            <w:pPr>
              <w:tabs>
                <w:tab w:val="left" w:pos="735"/>
              </w:tabs>
              <w:wordWrap w:val="0"/>
              <w:overflowPunct w:val="0"/>
              <w:spacing w:line="312" w:lineRule="auto"/>
              <w:jc w:val="center"/>
              <w:rPr>
                <w:rFonts w:eastAsia="仿宋_GB2312" w:cs="仿宋_GB2312"/>
                <w:sz w:val="28"/>
              </w:rPr>
            </w:pPr>
            <w:r w:rsidRPr="00627C42">
              <w:rPr>
                <w:rFonts w:eastAsia="仿宋_GB2312" w:cs="仿宋_GB2312" w:hint="eastAsia"/>
                <w:sz w:val="28"/>
              </w:rPr>
              <w:t>签名日期</w:t>
            </w:r>
          </w:p>
        </w:tc>
      </w:tr>
      <w:tr w:rsidR="007F0B7E" w:rsidRPr="00627C42" w:rsidTr="00F409E0">
        <w:trPr>
          <w:trHeight w:val="1005"/>
          <w:jc w:val="center"/>
        </w:trPr>
        <w:tc>
          <w:tcPr>
            <w:tcW w:w="2032" w:type="dxa"/>
            <w:vAlign w:val="center"/>
          </w:tcPr>
          <w:p w:rsidR="007F0B7E" w:rsidRPr="00627C42" w:rsidRDefault="00CF15CC">
            <w:pPr>
              <w:tabs>
                <w:tab w:val="left" w:pos="735"/>
              </w:tabs>
              <w:wordWrap w:val="0"/>
              <w:overflowPunct w:val="0"/>
              <w:spacing w:line="312" w:lineRule="auto"/>
              <w:jc w:val="center"/>
              <w:rPr>
                <w:rFonts w:eastAsia="仿宋_GB2312" w:cs="仿宋_GB2312"/>
                <w:sz w:val="28"/>
              </w:rPr>
            </w:pPr>
            <w:proofErr w:type="gramStart"/>
            <w:r w:rsidRPr="00627C42">
              <w:rPr>
                <w:rFonts w:eastAsia="仿宋_GB2312" w:cs="仿宋_GB2312" w:hint="eastAsia"/>
                <w:sz w:val="28"/>
              </w:rPr>
              <w:t>李立令</w:t>
            </w:r>
            <w:proofErr w:type="gramEnd"/>
          </w:p>
        </w:tc>
        <w:tc>
          <w:tcPr>
            <w:tcW w:w="2590" w:type="dxa"/>
            <w:vAlign w:val="center"/>
          </w:tcPr>
          <w:p w:rsidR="007F0B7E" w:rsidRPr="00627C42" w:rsidRDefault="00CF15CC">
            <w:pPr>
              <w:tabs>
                <w:tab w:val="left" w:pos="735"/>
              </w:tabs>
              <w:wordWrap w:val="0"/>
              <w:overflowPunct w:val="0"/>
              <w:spacing w:line="312" w:lineRule="auto"/>
              <w:jc w:val="center"/>
              <w:rPr>
                <w:rFonts w:eastAsia="仿宋_GB2312" w:cs="仿宋_GB2312"/>
                <w:sz w:val="28"/>
              </w:rPr>
            </w:pPr>
            <w:r w:rsidRPr="00627C42">
              <w:rPr>
                <w:rFonts w:eastAsia="仿宋_GB2312" w:cs="仿宋_GB2312" w:hint="eastAsia"/>
                <w:sz w:val="28"/>
              </w:rPr>
              <w:t>3220170276</w:t>
            </w:r>
          </w:p>
        </w:tc>
        <w:tc>
          <w:tcPr>
            <w:tcW w:w="1984" w:type="dxa"/>
            <w:vAlign w:val="center"/>
          </w:tcPr>
          <w:p w:rsidR="007F0B7E" w:rsidRPr="00627C42" w:rsidRDefault="005F772A">
            <w:pPr>
              <w:tabs>
                <w:tab w:val="left" w:pos="735"/>
              </w:tabs>
              <w:wordWrap w:val="0"/>
              <w:overflowPunct w:val="0"/>
              <w:spacing w:line="312" w:lineRule="auto"/>
              <w:jc w:val="center"/>
              <w:rPr>
                <w:rFonts w:eastAsia="仿宋_GB2312" w:cs="仿宋_GB2312"/>
              </w:rPr>
            </w:pPr>
            <w:r w:rsidRPr="00627C42">
              <w:rPr>
                <w:rFonts w:eastAsia="仿宋_GB2312" w:cs="仿宋_GB2312"/>
                <w:noProof/>
              </w:rPr>
              <w:drawing>
                <wp:inline distT="0" distB="0" distL="0" distR="0">
                  <wp:extent cx="1000125" cy="438150"/>
                  <wp:effectExtent l="38100" t="19050" r="9525" b="19050"/>
                  <wp:docPr id="18" name="图片 17" descr="QQ图片201802231425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图片20180223142505.jpg"/>
                          <pic:cNvPicPr/>
                        </pic:nvPicPr>
                        <pic:blipFill>
                          <a:blip r:embed="rId21" cstate="print"/>
                          <a:stretch>
                            <a:fillRect/>
                          </a:stretch>
                        </pic:blipFill>
                        <pic:spPr>
                          <a:xfrm rot="21433795">
                            <a:off x="0" y="0"/>
                            <a:ext cx="1000125" cy="438150"/>
                          </a:xfrm>
                          <a:prstGeom prst="rect">
                            <a:avLst/>
                          </a:prstGeom>
                        </pic:spPr>
                      </pic:pic>
                    </a:graphicData>
                  </a:graphic>
                </wp:inline>
              </w:drawing>
            </w:r>
          </w:p>
        </w:tc>
        <w:tc>
          <w:tcPr>
            <w:tcW w:w="2493" w:type="dxa"/>
            <w:vAlign w:val="center"/>
          </w:tcPr>
          <w:p w:rsidR="007F0B7E" w:rsidRPr="00627C42" w:rsidRDefault="005F772A" w:rsidP="00F409E0">
            <w:pPr>
              <w:tabs>
                <w:tab w:val="left" w:pos="735"/>
              </w:tabs>
              <w:wordWrap w:val="0"/>
              <w:overflowPunct w:val="0"/>
              <w:spacing w:line="312" w:lineRule="auto"/>
              <w:jc w:val="center"/>
              <w:rPr>
                <w:rFonts w:eastAsia="仿宋_GB2312" w:cs="仿宋_GB2312"/>
                <w:sz w:val="28"/>
              </w:rPr>
            </w:pPr>
            <w:r w:rsidRPr="00627C42">
              <w:rPr>
                <w:rFonts w:eastAsia="仿宋_GB2312" w:cs="仿宋_GB2312" w:hint="eastAsia"/>
                <w:sz w:val="28"/>
              </w:rPr>
              <w:t>2018</w:t>
            </w:r>
            <w:r w:rsidRPr="00627C42">
              <w:rPr>
                <w:rFonts w:eastAsia="仿宋_GB2312" w:cs="仿宋_GB2312" w:hint="eastAsia"/>
                <w:sz w:val="28"/>
              </w:rPr>
              <w:t>年</w:t>
            </w:r>
            <w:r w:rsidRPr="00627C42">
              <w:rPr>
                <w:rFonts w:eastAsia="仿宋_GB2312" w:cs="仿宋_GB2312" w:hint="eastAsia"/>
                <w:sz w:val="28"/>
              </w:rPr>
              <w:t>11</w:t>
            </w:r>
            <w:r w:rsidRPr="00627C42">
              <w:rPr>
                <w:rFonts w:eastAsia="仿宋_GB2312" w:cs="仿宋_GB2312" w:hint="eastAsia"/>
                <w:sz w:val="28"/>
              </w:rPr>
              <w:t>月</w:t>
            </w:r>
            <w:r w:rsidRPr="00627C42">
              <w:rPr>
                <w:rFonts w:eastAsia="仿宋_GB2312" w:cs="仿宋_GB2312" w:hint="eastAsia"/>
                <w:sz w:val="28"/>
              </w:rPr>
              <w:t>24</w:t>
            </w:r>
            <w:r w:rsidRPr="00627C42">
              <w:rPr>
                <w:rFonts w:eastAsia="仿宋_GB2312" w:cs="仿宋_GB2312" w:hint="eastAsia"/>
                <w:sz w:val="28"/>
              </w:rPr>
              <w:t>日</w:t>
            </w:r>
          </w:p>
        </w:tc>
      </w:tr>
      <w:tr w:rsidR="007F0B7E" w:rsidRPr="00627C42" w:rsidTr="00F409E0">
        <w:trPr>
          <w:trHeight w:val="977"/>
          <w:jc w:val="center"/>
        </w:trPr>
        <w:tc>
          <w:tcPr>
            <w:tcW w:w="2032" w:type="dxa"/>
            <w:vAlign w:val="center"/>
          </w:tcPr>
          <w:p w:rsidR="007F0B7E" w:rsidRPr="00627C42" w:rsidRDefault="00CF15CC">
            <w:pPr>
              <w:tabs>
                <w:tab w:val="left" w:pos="735"/>
              </w:tabs>
              <w:wordWrap w:val="0"/>
              <w:overflowPunct w:val="0"/>
              <w:spacing w:line="312" w:lineRule="auto"/>
              <w:jc w:val="center"/>
              <w:rPr>
                <w:rFonts w:eastAsia="仿宋_GB2312" w:cs="仿宋_GB2312"/>
                <w:sz w:val="28"/>
              </w:rPr>
            </w:pPr>
            <w:r w:rsidRPr="00627C42">
              <w:rPr>
                <w:rFonts w:eastAsia="仿宋_GB2312" w:cs="仿宋_GB2312" w:hint="eastAsia"/>
                <w:sz w:val="28"/>
              </w:rPr>
              <w:t>苏文娟</w:t>
            </w:r>
          </w:p>
        </w:tc>
        <w:tc>
          <w:tcPr>
            <w:tcW w:w="2590" w:type="dxa"/>
            <w:vAlign w:val="center"/>
          </w:tcPr>
          <w:p w:rsidR="007F0B7E" w:rsidRPr="00627C42" w:rsidRDefault="00CF15CC">
            <w:pPr>
              <w:tabs>
                <w:tab w:val="left" w:pos="735"/>
              </w:tabs>
              <w:wordWrap w:val="0"/>
              <w:overflowPunct w:val="0"/>
              <w:spacing w:line="312" w:lineRule="auto"/>
              <w:jc w:val="center"/>
              <w:rPr>
                <w:rFonts w:eastAsia="仿宋_GB2312" w:cs="仿宋_GB2312"/>
                <w:sz w:val="28"/>
              </w:rPr>
            </w:pPr>
            <w:r w:rsidRPr="00627C42">
              <w:rPr>
                <w:rFonts w:eastAsia="仿宋_GB2312" w:cs="仿宋_GB2312" w:hint="eastAsia"/>
                <w:sz w:val="28"/>
              </w:rPr>
              <w:t>3220160121</w:t>
            </w:r>
          </w:p>
        </w:tc>
        <w:tc>
          <w:tcPr>
            <w:tcW w:w="1984" w:type="dxa"/>
            <w:vAlign w:val="center"/>
          </w:tcPr>
          <w:p w:rsidR="007F0B7E" w:rsidRPr="00627C42" w:rsidRDefault="005F772A">
            <w:pPr>
              <w:tabs>
                <w:tab w:val="left" w:pos="735"/>
              </w:tabs>
              <w:wordWrap w:val="0"/>
              <w:overflowPunct w:val="0"/>
              <w:spacing w:line="312" w:lineRule="auto"/>
              <w:jc w:val="center"/>
              <w:rPr>
                <w:rFonts w:eastAsia="仿宋_GB2312" w:cs="仿宋_GB2312"/>
              </w:rPr>
            </w:pPr>
            <w:r w:rsidRPr="00627C42">
              <w:rPr>
                <w:rFonts w:eastAsia="仿宋_GB2312" w:cs="仿宋_GB2312"/>
                <w:noProof/>
              </w:rPr>
              <w:drawing>
                <wp:inline distT="0" distB="0" distL="0" distR="0">
                  <wp:extent cx="733425" cy="514350"/>
                  <wp:effectExtent l="19050" t="0" r="9525" b="0"/>
                  <wp:docPr id="10" name="图片 8" descr="QQ图片20171208140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图片20171208140401.jpg"/>
                          <pic:cNvPicPr/>
                        </pic:nvPicPr>
                        <pic:blipFill>
                          <a:blip r:embed="rId22" cstate="print"/>
                          <a:stretch>
                            <a:fillRect/>
                          </a:stretch>
                        </pic:blipFill>
                        <pic:spPr>
                          <a:xfrm>
                            <a:off x="0" y="0"/>
                            <a:ext cx="733425" cy="514350"/>
                          </a:xfrm>
                          <a:prstGeom prst="rect">
                            <a:avLst/>
                          </a:prstGeom>
                        </pic:spPr>
                      </pic:pic>
                    </a:graphicData>
                  </a:graphic>
                </wp:inline>
              </w:drawing>
            </w:r>
          </w:p>
        </w:tc>
        <w:tc>
          <w:tcPr>
            <w:tcW w:w="2493" w:type="dxa"/>
            <w:vAlign w:val="center"/>
          </w:tcPr>
          <w:p w:rsidR="007F0B7E" w:rsidRPr="00627C42" w:rsidRDefault="005F772A" w:rsidP="00F409E0">
            <w:pPr>
              <w:tabs>
                <w:tab w:val="left" w:pos="735"/>
              </w:tabs>
              <w:wordWrap w:val="0"/>
              <w:overflowPunct w:val="0"/>
              <w:spacing w:line="312" w:lineRule="auto"/>
              <w:jc w:val="center"/>
              <w:rPr>
                <w:rFonts w:eastAsia="仿宋_GB2312" w:cs="仿宋_GB2312"/>
              </w:rPr>
            </w:pPr>
            <w:r w:rsidRPr="00627C42">
              <w:rPr>
                <w:rFonts w:eastAsia="仿宋_GB2312" w:cs="仿宋_GB2312" w:hint="eastAsia"/>
                <w:sz w:val="28"/>
              </w:rPr>
              <w:t>2018</w:t>
            </w:r>
            <w:r w:rsidRPr="00627C42">
              <w:rPr>
                <w:rFonts w:eastAsia="仿宋_GB2312" w:cs="仿宋_GB2312" w:hint="eastAsia"/>
                <w:sz w:val="28"/>
              </w:rPr>
              <w:t>年</w:t>
            </w:r>
            <w:r w:rsidRPr="00627C42">
              <w:rPr>
                <w:rFonts w:eastAsia="仿宋_GB2312" w:cs="仿宋_GB2312" w:hint="eastAsia"/>
                <w:sz w:val="28"/>
              </w:rPr>
              <w:t>11</w:t>
            </w:r>
            <w:r w:rsidRPr="00627C42">
              <w:rPr>
                <w:rFonts w:eastAsia="仿宋_GB2312" w:cs="仿宋_GB2312" w:hint="eastAsia"/>
                <w:sz w:val="28"/>
              </w:rPr>
              <w:t>月</w:t>
            </w:r>
            <w:r w:rsidRPr="00627C42">
              <w:rPr>
                <w:rFonts w:eastAsia="仿宋_GB2312" w:cs="仿宋_GB2312" w:hint="eastAsia"/>
                <w:sz w:val="28"/>
              </w:rPr>
              <w:t>24</w:t>
            </w:r>
            <w:r w:rsidRPr="00627C42">
              <w:rPr>
                <w:rFonts w:eastAsia="仿宋_GB2312" w:cs="仿宋_GB2312" w:hint="eastAsia"/>
                <w:sz w:val="28"/>
              </w:rPr>
              <w:t>日</w:t>
            </w:r>
          </w:p>
        </w:tc>
      </w:tr>
    </w:tbl>
    <w:p w:rsidR="007F0B7E" w:rsidRPr="00627C42" w:rsidRDefault="00E3532A">
      <w:pPr>
        <w:pStyle w:val="2"/>
        <w:widowControl w:val="0"/>
        <w:numPr>
          <w:ilvl w:val="1"/>
          <w:numId w:val="4"/>
        </w:numPr>
        <w:snapToGrid w:val="0"/>
        <w:spacing w:before="360" w:after="120" w:line="360" w:lineRule="auto"/>
        <w:ind w:left="567" w:hanging="6"/>
        <w:rPr>
          <w:rFonts w:ascii="Times New Roman" w:eastAsia="仿宋_GB2312" w:hAnsi="Times New Roman" w:cs="仿宋_GB2312"/>
          <w:b w:val="0"/>
          <w:sz w:val="28"/>
          <w:szCs w:val="28"/>
        </w:rPr>
      </w:pPr>
      <w:bookmarkStart w:id="168" w:name="_Toc382493631"/>
      <w:bookmarkStart w:id="169" w:name="_Toc155258974"/>
      <w:bookmarkStart w:id="170" w:name="_Toc21841"/>
      <w:bookmarkStart w:id="171" w:name="_Toc9901"/>
      <w:bookmarkStart w:id="172" w:name="_Toc29850"/>
      <w:bookmarkStart w:id="173" w:name="_Toc16136"/>
      <w:bookmarkStart w:id="174" w:name="_Toc22144"/>
      <w:r w:rsidRPr="00627C42">
        <w:rPr>
          <w:rFonts w:ascii="Times New Roman" w:eastAsia="仿宋_GB2312" w:hAnsi="Times New Roman" w:cs="仿宋_GB2312" w:hint="eastAsia"/>
          <w:b w:val="0"/>
          <w:sz w:val="28"/>
          <w:szCs w:val="28"/>
        </w:rPr>
        <w:t>实地查勘期</w:t>
      </w:r>
      <w:bookmarkEnd w:id="168"/>
      <w:bookmarkEnd w:id="169"/>
      <w:r w:rsidR="00F75F41" w:rsidRPr="00627C42">
        <w:rPr>
          <w:rFonts w:ascii="Times New Roman" w:eastAsia="仿宋_GB2312" w:hAnsi="Times New Roman" w:cs="仿宋_GB2312" w:hint="eastAsia"/>
          <w:b w:val="0"/>
          <w:sz w:val="28"/>
          <w:szCs w:val="28"/>
        </w:rPr>
        <w:fldChar w:fldCharType="begin"/>
      </w:r>
      <w:r w:rsidRPr="00627C42">
        <w:rPr>
          <w:rFonts w:ascii="Times New Roman" w:eastAsia="仿宋_GB2312" w:hAnsi="Times New Roman" w:cs="仿宋_GB2312" w:hint="eastAsia"/>
          <w:b w:val="0"/>
          <w:sz w:val="28"/>
          <w:szCs w:val="28"/>
        </w:rPr>
        <w:instrText>tc "</w:instrText>
      </w:r>
      <w:bookmarkStart w:id="175" w:name="_Toc288212029"/>
      <w:bookmarkStart w:id="176" w:name="_Toc289260260"/>
      <w:r w:rsidRPr="00627C42">
        <w:rPr>
          <w:rFonts w:ascii="Times New Roman" w:eastAsia="仿宋_GB2312" w:hAnsi="Times New Roman" w:cs="仿宋_GB2312" w:hint="eastAsia"/>
          <w:b w:val="0"/>
          <w:sz w:val="28"/>
          <w:szCs w:val="28"/>
        </w:rPr>
        <w:instrText>12</w:instrText>
      </w:r>
      <w:r w:rsidRPr="00627C42">
        <w:rPr>
          <w:rFonts w:ascii="Times New Roman" w:eastAsia="仿宋_GB2312" w:hAnsi="Times New Roman" w:cs="仿宋_GB2312" w:hint="eastAsia"/>
          <w:b w:val="0"/>
          <w:sz w:val="28"/>
          <w:szCs w:val="28"/>
        </w:rPr>
        <w:instrText>、估价作业日期</w:instrText>
      </w:r>
      <w:bookmarkEnd w:id="175"/>
      <w:bookmarkEnd w:id="176"/>
      <w:r w:rsidRPr="00627C42">
        <w:rPr>
          <w:rFonts w:ascii="Times New Roman" w:eastAsia="仿宋_GB2312" w:hAnsi="Times New Roman" w:cs="仿宋_GB2312" w:hint="eastAsia"/>
          <w:b w:val="0"/>
          <w:sz w:val="28"/>
          <w:szCs w:val="28"/>
        </w:rPr>
        <w:instrText>" \f C \l 02</w:instrText>
      </w:r>
      <w:r w:rsidR="00F75F41" w:rsidRPr="00627C42">
        <w:rPr>
          <w:rFonts w:ascii="Times New Roman" w:eastAsia="仿宋_GB2312" w:hAnsi="Times New Roman" w:cs="仿宋_GB2312" w:hint="eastAsia"/>
          <w:b w:val="0"/>
          <w:sz w:val="28"/>
          <w:szCs w:val="28"/>
        </w:rPr>
        <w:fldChar w:fldCharType="end"/>
      </w:r>
      <w:bookmarkEnd w:id="170"/>
      <w:bookmarkEnd w:id="171"/>
      <w:bookmarkEnd w:id="172"/>
      <w:bookmarkEnd w:id="173"/>
      <w:bookmarkEnd w:id="174"/>
    </w:p>
    <w:p w:rsidR="007F0B7E" w:rsidRPr="00627C42" w:rsidRDefault="00E3532A">
      <w:pPr>
        <w:pStyle w:val="ac"/>
        <w:spacing w:line="360" w:lineRule="auto"/>
        <w:rPr>
          <w:rFonts w:eastAsia="仿宋_GB2312" w:cs="仿宋_GB2312"/>
          <w:szCs w:val="28"/>
        </w:rPr>
      </w:pPr>
      <w:r w:rsidRPr="00627C42">
        <w:rPr>
          <w:rFonts w:eastAsia="仿宋_GB2312" w:cs="仿宋_GB2312" w:hint="eastAsia"/>
          <w:szCs w:val="28"/>
        </w:rPr>
        <w:t xml:space="preserve">  </w:t>
      </w:r>
      <w:r w:rsidRPr="00627C42">
        <w:rPr>
          <w:rFonts w:eastAsia="仿宋_GB2312" w:cs="仿宋_GB2312" w:hint="eastAsia"/>
          <w:szCs w:val="28"/>
        </w:rPr>
        <w:t>本次评估实地查勘期自</w:t>
      </w:r>
      <w:r w:rsidR="00CF15CC" w:rsidRPr="00627C42">
        <w:rPr>
          <w:rFonts w:eastAsia="仿宋_GB2312" w:cs="仿宋_GB2312" w:hint="eastAsia"/>
          <w:szCs w:val="28"/>
        </w:rPr>
        <w:t>2018</w:t>
      </w:r>
      <w:r w:rsidR="00CF15CC" w:rsidRPr="00627C42">
        <w:rPr>
          <w:rFonts w:eastAsia="仿宋_GB2312" w:cs="仿宋_GB2312" w:hint="eastAsia"/>
          <w:szCs w:val="28"/>
        </w:rPr>
        <w:t>年</w:t>
      </w:r>
      <w:r w:rsidR="005F772A" w:rsidRPr="00627C42">
        <w:rPr>
          <w:rFonts w:eastAsia="仿宋_GB2312" w:cs="仿宋_GB2312" w:hint="eastAsia"/>
          <w:szCs w:val="28"/>
        </w:rPr>
        <w:t>09</w:t>
      </w:r>
      <w:r w:rsidR="00CF15CC" w:rsidRPr="00627C42">
        <w:rPr>
          <w:rFonts w:eastAsia="仿宋_GB2312" w:cs="仿宋_GB2312" w:hint="eastAsia"/>
          <w:szCs w:val="28"/>
        </w:rPr>
        <w:t>月</w:t>
      </w:r>
      <w:r w:rsidR="005F772A" w:rsidRPr="00627C42">
        <w:rPr>
          <w:rFonts w:eastAsia="仿宋_GB2312" w:cs="仿宋_GB2312" w:hint="eastAsia"/>
          <w:szCs w:val="28"/>
        </w:rPr>
        <w:t>20</w:t>
      </w:r>
      <w:r w:rsidR="00CF15CC" w:rsidRPr="00627C42">
        <w:rPr>
          <w:rFonts w:eastAsia="仿宋_GB2312" w:cs="仿宋_GB2312" w:hint="eastAsia"/>
          <w:szCs w:val="28"/>
        </w:rPr>
        <w:t>日</w:t>
      </w:r>
      <w:r w:rsidRPr="00627C42">
        <w:rPr>
          <w:rFonts w:eastAsia="仿宋_GB2312" w:cs="仿宋_GB2312" w:hint="eastAsia"/>
          <w:szCs w:val="28"/>
        </w:rPr>
        <w:t>起至</w:t>
      </w:r>
      <w:r w:rsidR="00CF15CC" w:rsidRPr="00627C42">
        <w:rPr>
          <w:rFonts w:eastAsia="仿宋_GB2312" w:cs="仿宋_GB2312" w:hint="eastAsia"/>
          <w:szCs w:val="28"/>
        </w:rPr>
        <w:t>2018</w:t>
      </w:r>
      <w:r w:rsidR="00CF15CC" w:rsidRPr="00627C42">
        <w:rPr>
          <w:rFonts w:eastAsia="仿宋_GB2312" w:cs="仿宋_GB2312" w:hint="eastAsia"/>
          <w:szCs w:val="28"/>
        </w:rPr>
        <w:t>年</w:t>
      </w:r>
      <w:r w:rsidR="005F772A" w:rsidRPr="00627C42">
        <w:rPr>
          <w:rFonts w:eastAsia="仿宋_GB2312" w:cs="仿宋_GB2312" w:hint="eastAsia"/>
          <w:szCs w:val="28"/>
        </w:rPr>
        <w:t>09</w:t>
      </w:r>
      <w:r w:rsidR="00CF15CC" w:rsidRPr="00627C42">
        <w:rPr>
          <w:rFonts w:eastAsia="仿宋_GB2312" w:cs="仿宋_GB2312" w:hint="eastAsia"/>
          <w:szCs w:val="28"/>
        </w:rPr>
        <w:t>月</w:t>
      </w:r>
      <w:r w:rsidR="005F772A" w:rsidRPr="00627C42">
        <w:rPr>
          <w:rFonts w:eastAsia="仿宋_GB2312" w:cs="仿宋_GB2312" w:hint="eastAsia"/>
          <w:szCs w:val="28"/>
        </w:rPr>
        <w:t>20</w:t>
      </w:r>
      <w:r w:rsidR="00CF15CC" w:rsidRPr="00627C42">
        <w:rPr>
          <w:rFonts w:eastAsia="仿宋_GB2312" w:cs="仿宋_GB2312" w:hint="eastAsia"/>
          <w:szCs w:val="28"/>
        </w:rPr>
        <w:t>日</w:t>
      </w:r>
      <w:r w:rsidRPr="00627C42">
        <w:rPr>
          <w:rFonts w:eastAsia="仿宋_GB2312" w:cs="仿宋_GB2312" w:hint="eastAsia"/>
          <w:szCs w:val="28"/>
        </w:rPr>
        <w:t>止。</w:t>
      </w:r>
    </w:p>
    <w:p w:rsidR="007F0B7E" w:rsidRPr="00627C42" w:rsidRDefault="00E3532A">
      <w:pPr>
        <w:pStyle w:val="2"/>
        <w:widowControl w:val="0"/>
        <w:numPr>
          <w:ilvl w:val="1"/>
          <w:numId w:val="4"/>
        </w:numPr>
        <w:snapToGrid w:val="0"/>
        <w:spacing w:before="240" w:after="120" w:line="360" w:lineRule="auto"/>
        <w:ind w:left="567" w:hanging="6"/>
        <w:rPr>
          <w:rFonts w:ascii="Times New Roman" w:eastAsia="仿宋_GB2312" w:hAnsi="Times New Roman" w:cs="仿宋_GB2312"/>
          <w:b w:val="0"/>
          <w:sz w:val="28"/>
          <w:szCs w:val="28"/>
        </w:rPr>
      </w:pPr>
      <w:bookmarkStart w:id="177" w:name="_Toc32272"/>
      <w:bookmarkStart w:id="178" w:name="_Toc15591"/>
      <w:bookmarkStart w:id="179" w:name="_Toc23572"/>
      <w:bookmarkStart w:id="180" w:name="_Toc382493632"/>
      <w:bookmarkStart w:id="181" w:name="_Toc5848"/>
      <w:bookmarkStart w:id="182" w:name="_Toc1393"/>
      <w:r w:rsidRPr="00627C42">
        <w:rPr>
          <w:rFonts w:ascii="Times New Roman" w:eastAsia="仿宋_GB2312" w:hAnsi="Times New Roman" w:cs="仿宋_GB2312" w:hint="eastAsia"/>
          <w:b w:val="0"/>
          <w:sz w:val="28"/>
          <w:szCs w:val="28"/>
        </w:rPr>
        <w:t>估价作业期</w:t>
      </w:r>
      <w:bookmarkEnd w:id="177"/>
      <w:bookmarkEnd w:id="178"/>
      <w:bookmarkEnd w:id="179"/>
      <w:bookmarkEnd w:id="180"/>
      <w:bookmarkEnd w:id="181"/>
      <w:bookmarkEnd w:id="182"/>
    </w:p>
    <w:p w:rsidR="007F0B7E" w:rsidRPr="00627C42" w:rsidRDefault="00E3532A">
      <w:pPr>
        <w:pStyle w:val="ac"/>
        <w:spacing w:line="360" w:lineRule="auto"/>
        <w:rPr>
          <w:rFonts w:eastAsia="仿宋_GB2312" w:cs="仿宋_GB2312"/>
          <w:szCs w:val="28"/>
        </w:rPr>
      </w:pPr>
      <w:r w:rsidRPr="00627C42">
        <w:rPr>
          <w:rFonts w:eastAsia="仿宋_GB2312" w:cs="仿宋_GB2312" w:hint="eastAsia"/>
          <w:szCs w:val="28"/>
        </w:rPr>
        <w:t xml:space="preserve">  </w:t>
      </w:r>
      <w:r w:rsidRPr="00627C42">
        <w:rPr>
          <w:rFonts w:eastAsia="仿宋_GB2312" w:cs="仿宋_GB2312" w:hint="eastAsia"/>
          <w:szCs w:val="28"/>
        </w:rPr>
        <w:t>本次评估估价作业期自</w:t>
      </w:r>
      <w:r w:rsidR="00CF15CC" w:rsidRPr="00627C42">
        <w:rPr>
          <w:rFonts w:eastAsia="仿宋_GB2312" w:cs="仿宋_GB2312" w:hint="eastAsia"/>
          <w:szCs w:val="28"/>
        </w:rPr>
        <w:t>2018</w:t>
      </w:r>
      <w:r w:rsidR="00CF15CC" w:rsidRPr="00627C42">
        <w:rPr>
          <w:rFonts w:eastAsia="仿宋_GB2312" w:cs="仿宋_GB2312" w:hint="eastAsia"/>
          <w:szCs w:val="28"/>
        </w:rPr>
        <w:t>年</w:t>
      </w:r>
      <w:r w:rsidR="005F772A" w:rsidRPr="00627C42">
        <w:rPr>
          <w:rFonts w:eastAsia="仿宋_GB2312" w:cs="仿宋_GB2312" w:hint="eastAsia"/>
          <w:szCs w:val="28"/>
        </w:rPr>
        <w:t>09</w:t>
      </w:r>
      <w:r w:rsidR="00CF15CC" w:rsidRPr="00627C42">
        <w:rPr>
          <w:rFonts w:eastAsia="仿宋_GB2312" w:cs="仿宋_GB2312" w:hint="eastAsia"/>
          <w:szCs w:val="28"/>
        </w:rPr>
        <w:t>月</w:t>
      </w:r>
      <w:r w:rsidR="005F772A" w:rsidRPr="00627C42">
        <w:rPr>
          <w:rFonts w:eastAsia="仿宋_GB2312" w:cs="仿宋_GB2312" w:hint="eastAsia"/>
          <w:szCs w:val="28"/>
        </w:rPr>
        <w:t>20</w:t>
      </w:r>
      <w:r w:rsidR="00CF15CC" w:rsidRPr="00627C42">
        <w:rPr>
          <w:rFonts w:eastAsia="仿宋_GB2312" w:cs="仿宋_GB2312" w:hint="eastAsia"/>
          <w:szCs w:val="28"/>
        </w:rPr>
        <w:t>日</w:t>
      </w:r>
      <w:r w:rsidRPr="00627C42">
        <w:rPr>
          <w:rFonts w:eastAsia="仿宋_GB2312" w:cs="仿宋_GB2312" w:hint="eastAsia"/>
          <w:szCs w:val="28"/>
        </w:rPr>
        <w:t>起至</w:t>
      </w:r>
      <w:r w:rsidR="00CF15CC" w:rsidRPr="00627C42">
        <w:rPr>
          <w:rFonts w:eastAsia="仿宋_GB2312" w:cs="仿宋_GB2312" w:hint="eastAsia"/>
          <w:szCs w:val="28"/>
        </w:rPr>
        <w:t>2018</w:t>
      </w:r>
      <w:r w:rsidR="00CF15CC" w:rsidRPr="00627C42">
        <w:rPr>
          <w:rFonts w:eastAsia="仿宋_GB2312" w:cs="仿宋_GB2312" w:hint="eastAsia"/>
          <w:szCs w:val="28"/>
        </w:rPr>
        <w:t>年</w:t>
      </w:r>
      <w:r w:rsidR="00CF15CC" w:rsidRPr="00627C42">
        <w:rPr>
          <w:rFonts w:eastAsia="仿宋_GB2312" w:cs="仿宋_GB2312" w:hint="eastAsia"/>
          <w:szCs w:val="28"/>
        </w:rPr>
        <w:t>11</w:t>
      </w:r>
      <w:r w:rsidR="00CF15CC" w:rsidRPr="00627C42">
        <w:rPr>
          <w:rFonts w:eastAsia="仿宋_GB2312" w:cs="仿宋_GB2312" w:hint="eastAsia"/>
          <w:szCs w:val="28"/>
        </w:rPr>
        <w:t>月</w:t>
      </w:r>
      <w:r w:rsidR="00CF15CC" w:rsidRPr="00627C42">
        <w:rPr>
          <w:rFonts w:eastAsia="仿宋_GB2312" w:cs="仿宋_GB2312" w:hint="eastAsia"/>
          <w:szCs w:val="28"/>
        </w:rPr>
        <w:t>24</w:t>
      </w:r>
      <w:r w:rsidR="00CF15CC" w:rsidRPr="00627C42">
        <w:rPr>
          <w:rFonts w:eastAsia="仿宋_GB2312" w:cs="仿宋_GB2312" w:hint="eastAsia"/>
          <w:szCs w:val="28"/>
        </w:rPr>
        <w:t>日</w:t>
      </w:r>
      <w:r w:rsidRPr="00627C42">
        <w:rPr>
          <w:rFonts w:eastAsia="仿宋_GB2312" w:cs="仿宋_GB2312" w:hint="eastAsia"/>
          <w:szCs w:val="28"/>
        </w:rPr>
        <w:t>止。</w:t>
      </w:r>
    </w:p>
    <w:bookmarkEnd w:id="167"/>
    <w:p w:rsidR="007F0B7E" w:rsidRPr="00627C42" w:rsidRDefault="00E3532A" w:rsidP="00F30958">
      <w:pPr>
        <w:pStyle w:val="1"/>
        <w:spacing w:beforeLines="50" w:afterLines="50" w:line="360" w:lineRule="auto"/>
        <w:jc w:val="center"/>
        <w:rPr>
          <w:rFonts w:eastAsia="仿宋_GB2312" w:cs="仿宋_GB2312"/>
          <w:b w:val="0"/>
          <w:snapToGrid w:val="0"/>
          <w:kern w:val="0"/>
          <w:sz w:val="36"/>
          <w:szCs w:val="36"/>
        </w:rPr>
      </w:pPr>
      <w:r w:rsidRPr="00627C42">
        <w:rPr>
          <w:rFonts w:eastAsia="仿宋_GB2312" w:cs="仿宋_GB2312" w:hint="eastAsia"/>
          <w:b w:val="0"/>
          <w:snapToGrid w:val="0"/>
          <w:kern w:val="0"/>
          <w:sz w:val="36"/>
          <w:szCs w:val="36"/>
        </w:rPr>
        <w:br w:type="page"/>
      </w:r>
      <w:bookmarkStart w:id="183" w:name="_Toc10457"/>
      <w:bookmarkStart w:id="184" w:name="_Toc14609"/>
      <w:r w:rsidRPr="00627C42">
        <w:rPr>
          <w:rFonts w:eastAsia="仿宋_GB2312" w:cs="仿宋_GB2312" w:hint="eastAsia"/>
          <w:b w:val="0"/>
          <w:snapToGrid w:val="0"/>
          <w:kern w:val="0"/>
          <w:sz w:val="36"/>
          <w:szCs w:val="36"/>
        </w:rPr>
        <w:t>附件</w:t>
      </w:r>
      <w:bookmarkEnd w:id="50"/>
      <w:bookmarkEnd w:id="51"/>
      <w:bookmarkEnd w:id="52"/>
      <w:bookmarkEnd w:id="53"/>
      <w:bookmarkEnd w:id="183"/>
      <w:bookmarkEnd w:id="184"/>
    </w:p>
    <w:p w:rsidR="007F0B7E" w:rsidRPr="00627C42" w:rsidRDefault="00E3532A">
      <w:pPr>
        <w:pStyle w:val="ListParagraph1"/>
        <w:adjustRightInd w:val="0"/>
        <w:snapToGrid w:val="0"/>
        <w:spacing w:line="360" w:lineRule="auto"/>
        <w:ind w:leftChars="337" w:left="674" w:firstLineChars="0" w:firstLine="0"/>
        <w:jc w:val="left"/>
        <w:outlineLvl w:val="1"/>
        <w:rPr>
          <w:rFonts w:eastAsia="仿宋_GB2312" w:cs="仿宋_GB2312"/>
          <w:sz w:val="28"/>
          <w:szCs w:val="28"/>
        </w:rPr>
      </w:pPr>
      <w:bookmarkStart w:id="185" w:name="_Toc25735"/>
      <w:bookmarkStart w:id="186" w:name="_Toc3874"/>
      <w:r w:rsidRPr="00627C42">
        <w:rPr>
          <w:rFonts w:eastAsia="仿宋_GB2312" w:cs="仿宋_GB2312" w:hint="eastAsia"/>
          <w:sz w:val="28"/>
          <w:szCs w:val="28"/>
        </w:rPr>
        <w:t>1</w:t>
      </w:r>
      <w:r w:rsidRPr="00627C42">
        <w:rPr>
          <w:rFonts w:eastAsia="仿宋_GB2312" w:cs="仿宋_GB2312" w:hint="eastAsia"/>
          <w:sz w:val="28"/>
          <w:szCs w:val="28"/>
        </w:rPr>
        <w:t>、《</w:t>
      </w:r>
      <w:r w:rsidR="00F409E0" w:rsidRPr="00627C42">
        <w:rPr>
          <w:rFonts w:eastAsia="仿宋_GB2312" w:cs="仿宋_GB2312" w:hint="eastAsia"/>
          <w:sz w:val="28"/>
          <w:szCs w:val="28"/>
        </w:rPr>
        <w:t>价格评估委托书</w:t>
      </w:r>
      <w:r w:rsidRPr="00627C42">
        <w:rPr>
          <w:rFonts w:eastAsia="仿宋_GB2312" w:cs="仿宋_GB2312" w:hint="eastAsia"/>
          <w:sz w:val="28"/>
          <w:szCs w:val="28"/>
        </w:rPr>
        <w:t>》复印件</w:t>
      </w:r>
      <w:bookmarkEnd w:id="185"/>
      <w:bookmarkEnd w:id="186"/>
    </w:p>
    <w:p w:rsidR="007F0B7E" w:rsidRPr="00627C42" w:rsidRDefault="00E3532A">
      <w:pPr>
        <w:pStyle w:val="ListParagraph1"/>
        <w:adjustRightInd w:val="0"/>
        <w:snapToGrid w:val="0"/>
        <w:spacing w:line="360" w:lineRule="auto"/>
        <w:ind w:leftChars="337" w:left="674" w:firstLineChars="0" w:firstLine="0"/>
        <w:jc w:val="left"/>
        <w:outlineLvl w:val="1"/>
        <w:rPr>
          <w:rFonts w:eastAsia="仿宋_GB2312" w:cs="仿宋_GB2312"/>
          <w:sz w:val="28"/>
          <w:szCs w:val="28"/>
        </w:rPr>
      </w:pPr>
      <w:bookmarkStart w:id="187" w:name="_Toc25183"/>
      <w:bookmarkStart w:id="188" w:name="_Toc25412"/>
      <w:r w:rsidRPr="00627C42">
        <w:rPr>
          <w:rFonts w:eastAsia="仿宋_GB2312" w:cs="仿宋_GB2312" w:hint="eastAsia"/>
          <w:sz w:val="28"/>
          <w:szCs w:val="28"/>
        </w:rPr>
        <w:t>2</w:t>
      </w:r>
      <w:r w:rsidRPr="00627C42">
        <w:rPr>
          <w:rFonts w:eastAsia="仿宋_GB2312" w:cs="仿宋_GB2312" w:hint="eastAsia"/>
          <w:sz w:val="28"/>
          <w:szCs w:val="28"/>
        </w:rPr>
        <w:t>、估价对象位置图</w:t>
      </w:r>
      <w:bookmarkEnd w:id="187"/>
      <w:bookmarkEnd w:id="188"/>
    </w:p>
    <w:p w:rsidR="007F0B7E" w:rsidRPr="00627C42" w:rsidRDefault="00E3532A">
      <w:pPr>
        <w:pStyle w:val="ListParagraph1"/>
        <w:adjustRightInd w:val="0"/>
        <w:snapToGrid w:val="0"/>
        <w:spacing w:line="360" w:lineRule="auto"/>
        <w:ind w:leftChars="337" w:left="674" w:firstLineChars="0" w:firstLine="0"/>
        <w:jc w:val="left"/>
        <w:outlineLvl w:val="1"/>
        <w:rPr>
          <w:rFonts w:eastAsia="仿宋_GB2312" w:cs="仿宋_GB2312"/>
          <w:sz w:val="28"/>
          <w:szCs w:val="28"/>
        </w:rPr>
      </w:pPr>
      <w:bookmarkStart w:id="189" w:name="_Toc19340"/>
      <w:bookmarkStart w:id="190" w:name="_Toc2020"/>
      <w:r w:rsidRPr="00627C42">
        <w:rPr>
          <w:rFonts w:eastAsia="仿宋_GB2312" w:cs="仿宋_GB2312" w:hint="eastAsia"/>
          <w:sz w:val="28"/>
          <w:szCs w:val="28"/>
        </w:rPr>
        <w:t>3</w:t>
      </w:r>
      <w:r w:rsidRPr="00627C42">
        <w:rPr>
          <w:rFonts w:eastAsia="仿宋_GB2312" w:cs="仿宋_GB2312" w:hint="eastAsia"/>
          <w:sz w:val="28"/>
          <w:szCs w:val="28"/>
        </w:rPr>
        <w:t>、估价对象实地查勘情况和相关照片</w:t>
      </w:r>
      <w:bookmarkEnd w:id="189"/>
      <w:bookmarkEnd w:id="190"/>
    </w:p>
    <w:p w:rsidR="007F0B7E" w:rsidRPr="00627C42" w:rsidRDefault="00E3532A">
      <w:pPr>
        <w:pStyle w:val="ListParagraph1"/>
        <w:adjustRightInd w:val="0"/>
        <w:snapToGrid w:val="0"/>
        <w:spacing w:line="360" w:lineRule="auto"/>
        <w:ind w:leftChars="337" w:left="674" w:firstLineChars="0" w:firstLine="0"/>
        <w:jc w:val="left"/>
        <w:outlineLvl w:val="1"/>
        <w:rPr>
          <w:rFonts w:eastAsia="仿宋_GB2312" w:cs="仿宋_GB2312"/>
          <w:sz w:val="28"/>
          <w:szCs w:val="28"/>
        </w:rPr>
      </w:pPr>
      <w:bookmarkStart w:id="191" w:name="_Toc25881"/>
      <w:bookmarkStart w:id="192" w:name="_Toc28060"/>
      <w:r w:rsidRPr="00627C42">
        <w:rPr>
          <w:rFonts w:eastAsia="仿宋_GB2312" w:cs="仿宋_GB2312" w:hint="eastAsia"/>
          <w:sz w:val="28"/>
          <w:szCs w:val="28"/>
        </w:rPr>
        <w:t>4</w:t>
      </w:r>
      <w:r w:rsidRPr="00627C42">
        <w:rPr>
          <w:rFonts w:eastAsia="仿宋_GB2312" w:cs="仿宋_GB2312" w:hint="eastAsia"/>
          <w:sz w:val="28"/>
          <w:szCs w:val="28"/>
        </w:rPr>
        <w:t>、</w:t>
      </w:r>
      <w:r w:rsidRPr="00627C42">
        <w:rPr>
          <w:rStyle w:val="af7"/>
          <w:rFonts w:eastAsia="仿宋_GB2312" w:cs="仿宋_GB2312" w:hint="eastAsia"/>
          <w:color w:val="auto"/>
          <w:sz w:val="28"/>
          <w:szCs w:val="28"/>
          <w:u w:val="none"/>
        </w:rPr>
        <w:t>估价对象</w:t>
      </w:r>
      <w:r w:rsidRPr="00627C42">
        <w:rPr>
          <w:rFonts w:eastAsia="仿宋_GB2312" w:cs="仿宋_GB2312" w:hint="eastAsia"/>
          <w:color w:val="000000"/>
          <w:sz w:val="28"/>
          <w:szCs w:val="28"/>
        </w:rPr>
        <w:t>《</w:t>
      </w:r>
      <w:r w:rsidR="00C452EC" w:rsidRPr="00627C42">
        <w:rPr>
          <w:rFonts w:eastAsia="仿宋_GB2312" w:cs="仿宋_GB2312" w:hint="eastAsia"/>
          <w:color w:val="000000"/>
          <w:sz w:val="28"/>
          <w:szCs w:val="28"/>
        </w:rPr>
        <w:t>滁州市房地产登记证明</w:t>
      </w:r>
      <w:r w:rsidRPr="00627C42">
        <w:rPr>
          <w:rFonts w:eastAsia="仿宋_GB2312" w:cs="仿宋_GB2312" w:hint="eastAsia"/>
          <w:color w:val="000000"/>
          <w:sz w:val="28"/>
          <w:szCs w:val="28"/>
        </w:rPr>
        <w:t>》、《</w:t>
      </w:r>
      <w:r w:rsidR="00C452EC" w:rsidRPr="00627C42">
        <w:rPr>
          <w:rFonts w:eastAsia="仿宋_GB2312" w:cs="仿宋_GB2312" w:hint="eastAsia"/>
          <w:color w:val="000000"/>
          <w:sz w:val="28"/>
          <w:szCs w:val="28"/>
        </w:rPr>
        <w:t>国有土地使用权出让合同</w:t>
      </w:r>
      <w:r w:rsidRPr="00627C42">
        <w:rPr>
          <w:rFonts w:eastAsia="仿宋_GB2312" w:cs="仿宋_GB2312" w:hint="eastAsia"/>
          <w:color w:val="000000"/>
          <w:sz w:val="28"/>
          <w:szCs w:val="28"/>
        </w:rPr>
        <w:t>》</w:t>
      </w:r>
      <w:r w:rsidRPr="00627C42">
        <w:rPr>
          <w:rStyle w:val="af7"/>
          <w:rFonts w:eastAsia="仿宋_GB2312" w:cs="仿宋_GB2312" w:hint="eastAsia"/>
          <w:color w:val="auto"/>
          <w:sz w:val="28"/>
          <w:szCs w:val="28"/>
          <w:u w:val="none"/>
        </w:rPr>
        <w:t>复印件</w:t>
      </w:r>
      <w:bookmarkEnd w:id="191"/>
      <w:bookmarkEnd w:id="192"/>
    </w:p>
    <w:p w:rsidR="00F409E0" w:rsidRPr="00627C42" w:rsidRDefault="00E3532A">
      <w:pPr>
        <w:pStyle w:val="ListParagraph1"/>
        <w:adjustRightInd w:val="0"/>
        <w:snapToGrid w:val="0"/>
        <w:spacing w:line="360" w:lineRule="auto"/>
        <w:ind w:leftChars="337" w:left="674" w:firstLineChars="0" w:firstLine="0"/>
        <w:jc w:val="left"/>
        <w:outlineLvl w:val="1"/>
        <w:rPr>
          <w:rFonts w:eastAsia="仿宋_GB2312" w:cs="仿宋_GB2312"/>
          <w:sz w:val="28"/>
          <w:szCs w:val="28"/>
        </w:rPr>
      </w:pPr>
      <w:bookmarkStart w:id="193" w:name="_Toc9049"/>
      <w:bookmarkStart w:id="194" w:name="_Toc7140"/>
      <w:r w:rsidRPr="00627C42">
        <w:rPr>
          <w:rFonts w:eastAsia="仿宋_GB2312" w:cs="仿宋_GB2312" w:hint="eastAsia"/>
          <w:sz w:val="28"/>
          <w:szCs w:val="28"/>
        </w:rPr>
        <w:t>5</w:t>
      </w:r>
      <w:r w:rsidRPr="00627C42">
        <w:rPr>
          <w:rFonts w:eastAsia="仿宋_GB2312" w:cs="仿宋_GB2312" w:hint="eastAsia"/>
          <w:sz w:val="28"/>
          <w:szCs w:val="28"/>
        </w:rPr>
        <w:t>、</w:t>
      </w:r>
      <w:bookmarkStart w:id="195" w:name="_Toc26993"/>
      <w:bookmarkStart w:id="196" w:name="_Toc9234"/>
      <w:bookmarkEnd w:id="193"/>
      <w:bookmarkEnd w:id="194"/>
      <w:r w:rsidR="00F409E0" w:rsidRPr="00627C42">
        <w:rPr>
          <w:rFonts w:eastAsia="仿宋_GB2312" w:cs="仿宋_GB2312" w:hint="eastAsia"/>
          <w:sz w:val="28"/>
          <w:szCs w:val="28"/>
        </w:rPr>
        <w:t>房地产估价机构营业执照和房地产估价机构资质证书复印件</w:t>
      </w:r>
    </w:p>
    <w:p w:rsidR="007F0B7E" w:rsidRPr="00627C42" w:rsidRDefault="00E3532A">
      <w:pPr>
        <w:pStyle w:val="ListParagraph1"/>
        <w:adjustRightInd w:val="0"/>
        <w:snapToGrid w:val="0"/>
        <w:spacing w:line="360" w:lineRule="auto"/>
        <w:ind w:leftChars="337" w:left="674" w:firstLineChars="0" w:firstLine="0"/>
        <w:jc w:val="left"/>
        <w:outlineLvl w:val="1"/>
        <w:rPr>
          <w:rFonts w:eastAsia="仿宋_GB2312" w:cs="仿宋_GB2312"/>
          <w:sz w:val="28"/>
          <w:szCs w:val="28"/>
        </w:rPr>
      </w:pPr>
      <w:r w:rsidRPr="00627C42">
        <w:rPr>
          <w:rFonts w:eastAsia="仿宋_GB2312" w:cs="仿宋_GB2312" w:hint="eastAsia"/>
          <w:sz w:val="28"/>
          <w:szCs w:val="28"/>
        </w:rPr>
        <w:t>6</w:t>
      </w:r>
      <w:r w:rsidRPr="00627C42">
        <w:rPr>
          <w:rFonts w:eastAsia="仿宋_GB2312" w:cs="仿宋_GB2312" w:hint="eastAsia"/>
          <w:sz w:val="28"/>
          <w:szCs w:val="28"/>
        </w:rPr>
        <w:t>、</w:t>
      </w:r>
      <w:bookmarkEnd w:id="195"/>
      <w:bookmarkEnd w:id="196"/>
      <w:r w:rsidR="00F409E0" w:rsidRPr="00627C42">
        <w:rPr>
          <w:rFonts w:eastAsia="仿宋_GB2312" w:cs="仿宋_GB2312" w:hint="eastAsia"/>
          <w:sz w:val="28"/>
          <w:szCs w:val="28"/>
        </w:rPr>
        <w:t>注册房地产估价师注册证书复印件</w:t>
      </w:r>
    </w:p>
    <w:p w:rsidR="007F0B7E" w:rsidRPr="00627C42" w:rsidRDefault="007F0B7E" w:rsidP="00F409E0">
      <w:pPr>
        <w:pStyle w:val="ListParagraph1"/>
        <w:adjustRightInd w:val="0"/>
        <w:snapToGrid w:val="0"/>
        <w:spacing w:line="360" w:lineRule="auto"/>
        <w:ind w:firstLineChars="0"/>
        <w:jc w:val="left"/>
        <w:outlineLvl w:val="1"/>
        <w:rPr>
          <w:rFonts w:eastAsia="仿宋_GB2312" w:cs="仿宋_GB2312"/>
          <w:sz w:val="28"/>
          <w:szCs w:val="28"/>
        </w:rPr>
        <w:sectPr w:rsidR="007F0B7E" w:rsidRPr="00627C42">
          <w:footerReference w:type="default" r:id="rId23"/>
          <w:pgSz w:w="11907" w:h="16840"/>
          <w:pgMar w:top="1814" w:right="1276" w:bottom="1418" w:left="1701" w:header="850" w:footer="737" w:gutter="0"/>
          <w:cols w:space="425"/>
          <w:docGrid w:type="lines" w:linePitch="312"/>
        </w:sectPr>
      </w:pPr>
    </w:p>
    <w:p w:rsidR="007F0B7E" w:rsidRPr="00627C42" w:rsidRDefault="00E3532A" w:rsidP="00F30958">
      <w:pPr>
        <w:pStyle w:val="10"/>
        <w:tabs>
          <w:tab w:val="clear" w:pos="9118"/>
          <w:tab w:val="right" w:leader="dot" w:pos="8930"/>
        </w:tabs>
        <w:spacing w:before="156" w:afterLines="50" w:line="360" w:lineRule="auto"/>
        <w:jc w:val="center"/>
        <w:rPr>
          <w:rFonts w:ascii="Times New Roman" w:eastAsia="仿宋_GB2312" w:hAnsi="Times New Roman"/>
          <w:b w:val="0"/>
          <w:snapToGrid w:val="0"/>
          <w:szCs w:val="36"/>
        </w:rPr>
      </w:pPr>
      <w:bookmarkStart w:id="197" w:name="_Toc10549"/>
      <w:bookmarkStart w:id="198" w:name="_Toc500235265"/>
      <w:bookmarkStart w:id="199" w:name="_Toc19176"/>
      <w:bookmarkStart w:id="200" w:name="_Toc383069674"/>
      <w:r w:rsidRPr="00627C42">
        <w:rPr>
          <w:rFonts w:ascii="Times New Roman" w:eastAsia="仿宋_GB2312" w:hAnsi="Times New Roman" w:hint="eastAsia"/>
          <w:snapToGrid w:val="0"/>
          <w:sz w:val="36"/>
          <w:szCs w:val="36"/>
        </w:rPr>
        <w:t>目录</w:t>
      </w:r>
      <w:bookmarkEnd w:id="197"/>
      <w:bookmarkEnd w:id="198"/>
      <w:r w:rsidR="00F75F41" w:rsidRPr="00F75F41">
        <w:rPr>
          <w:rFonts w:ascii="Times New Roman" w:eastAsia="仿宋_GB2312" w:hAnsi="Times New Roman" w:hint="eastAsia"/>
          <w:b w:val="0"/>
          <w:snapToGrid w:val="0"/>
          <w:sz w:val="36"/>
          <w:szCs w:val="36"/>
        </w:rPr>
        <w:fldChar w:fldCharType="begin"/>
      </w:r>
      <w:r w:rsidRPr="00627C42">
        <w:rPr>
          <w:rFonts w:ascii="Times New Roman" w:eastAsia="仿宋_GB2312" w:hAnsi="Times New Roman" w:hint="eastAsia"/>
          <w:b w:val="0"/>
          <w:snapToGrid w:val="0"/>
          <w:sz w:val="36"/>
          <w:szCs w:val="36"/>
        </w:rPr>
        <w:instrText xml:space="preserve">TOC \o "1-2" \h \u </w:instrText>
      </w:r>
      <w:r w:rsidR="00F75F41" w:rsidRPr="00F75F41">
        <w:rPr>
          <w:rFonts w:ascii="Times New Roman" w:eastAsia="仿宋_GB2312" w:hAnsi="Times New Roman" w:hint="eastAsia"/>
          <w:b w:val="0"/>
          <w:snapToGrid w:val="0"/>
          <w:sz w:val="36"/>
          <w:szCs w:val="36"/>
        </w:rPr>
        <w:fldChar w:fldCharType="separate"/>
      </w:r>
      <w:bookmarkEnd w:id="199"/>
    </w:p>
    <w:p w:rsidR="007F0B7E" w:rsidRPr="00627C42" w:rsidRDefault="007F0B7E">
      <w:pPr>
        <w:pStyle w:val="21"/>
        <w:tabs>
          <w:tab w:val="clear" w:pos="1560"/>
          <w:tab w:val="clear" w:pos="1680"/>
          <w:tab w:val="clear" w:pos="9118"/>
          <w:tab w:val="right" w:leader="dot" w:pos="8930"/>
        </w:tabs>
        <w:rPr>
          <w:rFonts w:ascii="Times New Roman" w:hAnsi="Times New Roman"/>
        </w:rPr>
      </w:pPr>
    </w:p>
    <w:p w:rsidR="007F0B7E" w:rsidRPr="00627C42" w:rsidRDefault="00F75F41">
      <w:pPr>
        <w:pStyle w:val="10"/>
        <w:tabs>
          <w:tab w:val="clear" w:pos="9118"/>
          <w:tab w:val="right" w:leader="dot" w:pos="8930"/>
        </w:tabs>
        <w:spacing w:before="156"/>
        <w:rPr>
          <w:rFonts w:ascii="Times New Roman" w:eastAsia="仿宋_GB2312" w:hAnsi="Times New Roman"/>
        </w:rPr>
      </w:pPr>
      <w:hyperlink w:anchor="_Toc5392" w:history="1">
        <w:r w:rsidR="00E3532A" w:rsidRPr="00627C42">
          <w:rPr>
            <w:rFonts w:ascii="Times New Roman" w:eastAsia="仿宋_GB2312" w:hAnsi="Times New Roman" w:hint="eastAsia"/>
            <w:snapToGrid w:val="0"/>
            <w:szCs w:val="36"/>
          </w:rPr>
          <w:t>估价技术报告</w:t>
        </w:r>
        <w:r w:rsidR="00E3532A" w:rsidRPr="00627C42">
          <w:rPr>
            <w:rFonts w:ascii="Times New Roman" w:eastAsia="仿宋_GB2312" w:hAnsi="Times New Roman"/>
          </w:rPr>
          <w:tab/>
        </w:r>
        <w:r w:rsidRPr="00627C42">
          <w:rPr>
            <w:rFonts w:ascii="Times New Roman" w:eastAsia="仿宋_GB2312" w:hAnsi="Times New Roman"/>
          </w:rPr>
          <w:fldChar w:fldCharType="begin"/>
        </w:r>
        <w:r w:rsidR="00E3532A" w:rsidRPr="00627C42">
          <w:rPr>
            <w:rFonts w:ascii="Times New Roman" w:eastAsia="仿宋_GB2312" w:hAnsi="Times New Roman"/>
          </w:rPr>
          <w:instrText xml:space="preserve"> PAGEREF _Toc5392 </w:instrText>
        </w:r>
        <w:r w:rsidRPr="00627C42">
          <w:rPr>
            <w:rFonts w:ascii="Times New Roman" w:eastAsia="仿宋_GB2312" w:hAnsi="Times New Roman"/>
          </w:rPr>
          <w:fldChar w:fldCharType="separate"/>
        </w:r>
        <w:r w:rsidR="00E3532A" w:rsidRPr="00627C42">
          <w:rPr>
            <w:rFonts w:ascii="Times New Roman" w:eastAsia="仿宋_GB2312" w:hAnsi="Times New Roman"/>
          </w:rPr>
          <w:t>24</w:t>
        </w:r>
        <w:r w:rsidRPr="00627C42">
          <w:rPr>
            <w:rFonts w:ascii="Times New Roman" w:eastAsia="仿宋_GB2312" w:hAnsi="Times New Roman"/>
          </w:rPr>
          <w:fldChar w:fldCharType="end"/>
        </w:r>
      </w:hyperlink>
    </w:p>
    <w:p w:rsidR="007F0B7E" w:rsidRPr="00627C42" w:rsidRDefault="00F75F41">
      <w:pPr>
        <w:pStyle w:val="21"/>
        <w:tabs>
          <w:tab w:val="clear" w:pos="1560"/>
          <w:tab w:val="clear" w:pos="1680"/>
          <w:tab w:val="clear" w:pos="9118"/>
          <w:tab w:val="right" w:leader="dot" w:pos="8930"/>
        </w:tabs>
        <w:rPr>
          <w:rFonts w:ascii="Times New Roman" w:hAnsi="Times New Roman"/>
        </w:rPr>
      </w:pPr>
      <w:hyperlink w:anchor="_Toc25045" w:history="1">
        <w:r w:rsidR="00E3532A" w:rsidRPr="00627C42">
          <w:rPr>
            <w:rFonts w:ascii="Times New Roman" w:hAnsi="Times New Roman" w:hint="eastAsia"/>
            <w:szCs w:val="28"/>
          </w:rPr>
          <w:t>（一）估价对象区位状况描述与分析</w:t>
        </w:r>
        <w:r w:rsidR="00E3532A" w:rsidRPr="00627C42">
          <w:rPr>
            <w:rFonts w:ascii="Times New Roman" w:hAnsi="Times New Roman"/>
          </w:rPr>
          <w:tab/>
        </w:r>
        <w:r w:rsidRPr="00627C42">
          <w:rPr>
            <w:rFonts w:ascii="Times New Roman" w:hAnsi="Times New Roman"/>
          </w:rPr>
          <w:fldChar w:fldCharType="begin"/>
        </w:r>
        <w:r w:rsidR="00E3532A" w:rsidRPr="00627C42">
          <w:rPr>
            <w:rFonts w:ascii="Times New Roman" w:hAnsi="Times New Roman"/>
          </w:rPr>
          <w:instrText xml:space="preserve"> PAGEREF _Toc25045 </w:instrText>
        </w:r>
        <w:r w:rsidRPr="00627C42">
          <w:rPr>
            <w:rFonts w:ascii="Times New Roman" w:hAnsi="Times New Roman"/>
          </w:rPr>
          <w:fldChar w:fldCharType="separate"/>
        </w:r>
        <w:r w:rsidR="00E3532A" w:rsidRPr="00627C42">
          <w:rPr>
            <w:rFonts w:ascii="Times New Roman" w:hAnsi="Times New Roman"/>
          </w:rPr>
          <w:t>24</w:t>
        </w:r>
        <w:r w:rsidRPr="00627C42">
          <w:rPr>
            <w:rFonts w:ascii="Times New Roman" w:hAnsi="Times New Roman"/>
          </w:rPr>
          <w:fldChar w:fldCharType="end"/>
        </w:r>
      </w:hyperlink>
    </w:p>
    <w:p w:rsidR="007F0B7E" w:rsidRPr="00627C42" w:rsidRDefault="00F75F41">
      <w:pPr>
        <w:pStyle w:val="21"/>
        <w:tabs>
          <w:tab w:val="clear" w:pos="1560"/>
          <w:tab w:val="clear" w:pos="1680"/>
          <w:tab w:val="clear" w:pos="9118"/>
          <w:tab w:val="right" w:leader="dot" w:pos="8930"/>
        </w:tabs>
        <w:rPr>
          <w:rFonts w:ascii="Times New Roman" w:hAnsi="Times New Roman"/>
        </w:rPr>
      </w:pPr>
      <w:hyperlink w:anchor="_Toc21789" w:history="1">
        <w:r w:rsidR="00E3532A" w:rsidRPr="00627C42">
          <w:rPr>
            <w:rFonts w:ascii="Times New Roman" w:hAnsi="Times New Roman" w:hint="eastAsia"/>
            <w:szCs w:val="28"/>
          </w:rPr>
          <w:t>（二）估价对象实物状况描述与分析</w:t>
        </w:r>
        <w:r w:rsidR="00E3532A" w:rsidRPr="00627C42">
          <w:rPr>
            <w:rFonts w:ascii="Times New Roman" w:hAnsi="Times New Roman"/>
          </w:rPr>
          <w:tab/>
        </w:r>
        <w:r w:rsidRPr="00627C42">
          <w:rPr>
            <w:rFonts w:ascii="Times New Roman" w:hAnsi="Times New Roman"/>
          </w:rPr>
          <w:fldChar w:fldCharType="begin"/>
        </w:r>
        <w:r w:rsidR="00E3532A" w:rsidRPr="00627C42">
          <w:rPr>
            <w:rFonts w:ascii="Times New Roman" w:hAnsi="Times New Roman"/>
          </w:rPr>
          <w:instrText xml:space="preserve"> PAGEREF _Toc21789 </w:instrText>
        </w:r>
        <w:r w:rsidRPr="00627C42">
          <w:rPr>
            <w:rFonts w:ascii="Times New Roman" w:hAnsi="Times New Roman"/>
          </w:rPr>
          <w:fldChar w:fldCharType="separate"/>
        </w:r>
        <w:r w:rsidR="00E3532A" w:rsidRPr="00627C42">
          <w:rPr>
            <w:rFonts w:ascii="Times New Roman" w:hAnsi="Times New Roman"/>
          </w:rPr>
          <w:t>24</w:t>
        </w:r>
        <w:r w:rsidRPr="00627C42">
          <w:rPr>
            <w:rFonts w:ascii="Times New Roman" w:hAnsi="Times New Roman"/>
          </w:rPr>
          <w:fldChar w:fldCharType="end"/>
        </w:r>
      </w:hyperlink>
    </w:p>
    <w:p w:rsidR="007F0B7E" w:rsidRPr="00627C42" w:rsidRDefault="00F75F41">
      <w:pPr>
        <w:pStyle w:val="21"/>
        <w:tabs>
          <w:tab w:val="clear" w:pos="1560"/>
          <w:tab w:val="clear" w:pos="1680"/>
          <w:tab w:val="clear" w:pos="9118"/>
          <w:tab w:val="right" w:leader="dot" w:pos="8930"/>
        </w:tabs>
        <w:rPr>
          <w:rFonts w:ascii="Times New Roman" w:hAnsi="Times New Roman"/>
        </w:rPr>
      </w:pPr>
      <w:hyperlink w:anchor="_Toc24108" w:history="1">
        <w:r w:rsidR="00E3532A" w:rsidRPr="00627C42">
          <w:rPr>
            <w:rFonts w:ascii="Times New Roman" w:hAnsi="Times New Roman" w:cs="Times New Roman"/>
            <w:szCs w:val="28"/>
          </w:rPr>
          <w:t>（三）</w:t>
        </w:r>
        <w:r w:rsidR="00E3532A" w:rsidRPr="00627C42">
          <w:rPr>
            <w:rFonts w:ascii="Times New Roman" w:hAnsi="Times New Roman" w:hint="eastAsia"/>
            <w:szCs w:val="28"/>
          </w:rPr>
          <w:t>估价对象权益状况描述与分析</w:t>
        </w:r>
        <w:r w:rsidR="00E3532A" w:rsidRPr="00627C42">
          <w:rPr>
            <w:rFonts w:ascii="Times New Roman" w:hAnsi="Times New Roman"/>
          </w:rPr>
          <w:tab/>
        </w:r>
        <w:r w:rsidRPr="00627C42">
          <w:rPr>
            <w:rFonts w:ascii="Times New Roman" w:hAnsi="Times New Roman"/>
          </w:rPr>
          <w:fldChar w:fldCharType="begin"/>
        </w:r>
        <w:r w:rsidR="00E3532A" w:rsidRPr="00627C42">
          <w:rPr>
            <w:rFonts w:ascii="Times New Roman" w:hAnsi="Times New Roman"/>
          </w:rPr>
          <w:instrText xml:space="preserve"> PAGEREF _Toc24108 </w:instrText>
        </w:r>
        <w:r w:rsidRPr="00627C42">
          <w:rPr>
            <w:rFonts w:ascii="Times New Roman" w:hAnsi="Times New Roman"/>
          </w:rPr>
          <w:fldChar w:fldCharType="separate"/>
        </w:r>
        <w:r w:rsidR="00E3532A" w:rsidRPr="00627C42">
          <w:rPr>
            <w:rFonts w:ascii="Times New Roman" w:hAnsi="Times New Roman"/>
          </w:rPr>
          <w:t>25</w:t>
        </w:r>
        <w:r w:rsidRPr="00627C42">
          <w:rPr>
            <w:rFonts w:ascii="Times New Roman" w:hAnsi="Times New Roman"/>
          </w:rPr>
          <w:fldChar w:fldCharType="end"/>
        </w:r>
      </w:hyperlink>
    </w:p>
    <w:p w:rsidR="007F0B7E" w:rsidRPr="00627C42" w:rsidRDefault="00F75F41">
      <w:pPr>
        <w:pStyle w:val="21"/>
        <w:tabs>
          <w:tab w:val="clear" w:pos="1560"/>
          <w:tab w:val="clear" w:pos="1680"/>
          <w:tab w:val="clear" w:pos="9118"/>
          <w:tab w:val="right" w:leader="dot" w:pos="8930"/>
        </w:tabs>
        <w:rPr>
          <w:rFonts w:ascii="Times New Roman" w:hAnsi="Times New Roman"/>
        </w:rPr>
      </w:pPr>
      <w:hyperlink w:anchor="_Toc2873" w:history="1">
        <w:r w:rsidR="00E3532A" w:rsidRPr="00627C42">
          <w:rPr>
            <w:rFonts w:ascii="Times New Roman" w:hAnsi="Times New Roman" w:hint="eastAsia"/>
            <w:szCs w:val="28"/>
          </w:rPr>
          <w:t>（四）市场背景描述与分析</w:t>
        </w:r>
        <w:r w:rsidR="00E3532A" w:rsidRPr="00627C42">
          <w:rPr>
            <w:rFonts w:ascii="Times New Roman" w:hAnsi="Times New Roman"/>
          </w:rPr>
          <w:tab/>
        </w:r>
        <w:r w:rsidRPr="00627C42">
          <w:rPr>
            <w:rFonts w:ascii="Times New Roman" w:hAnsi="Times New Roman"/>
          </w:rPr>
          <w:fldChar w:fldCharType="begin"/>
        </w:r>
        <w:r w:rsidR="00E3532A" w:rsidRPr="00627C42">
          <w:rPr>
            <w:rFonts w:ascii="Times New Roman" w:hAnsi="Times New Roman"/>
          </w:rPr>
          <w:instrText xml:space="preserve"> PAGEREF _Toc2873 </w:instrText>
        </w:r>
        <w:r w:rsidRPr="00627C42">
          <w:rPr>
            <w:rFonts w:ascii="Times New Roman" w:hAnsi="Times New Roman"/>
          </w:rPr>
          <w:fldChar w:fldCharType="separate"/>
        </w:r>
        <w:r w:rsidR="00E3532A" w:rsidRPr="00627C42">
          <w:rPr>
            <w:rFonts w:ascii="Times New Roman" w:hAnsi="Times New Roman"/>
          </w:rPr>
          <w:t>27</w:t>
        </w:r>
        <w:r w:rsidRPr="00627C42">
          <w:rPr>
            <w:rFonts w:ascii="Times New Roman" w:hAnsi="Times New Roman"/>
          </w:rPr>
          <w:fldChar w:fldCharType="end"/>
        </w:r>
      </w:hyperlink>
    </w:p>
    <w:p w:rsidR="007F0B7E" w:rsidRPr="00627C42" w:rsidRDefault="00F75F41">
      <w:pPr>
        <w:pStyle w:val="21"/>
        <w:tabs>
          <w:tab w:val="clear" w:pos="1560"/>
          <w:tab w:val="clear" w:pos="1680"/>
          <w:tab w:val="clear" w:pos="9118"/>
          <w:tab w:val="right" w:leader="dot" w:pos="8930"/>
        </w:tabs>
        <w:rPr>
          <w:rFonts w:ascii="Times New Roman" w:hAnsi="Times New Roman"/>
        </w:rPr>
      </w:pPr>
      <w:hyperlink w:anchor="_Toc11111" w:history="1">
        <w:r w:rsidR="00E3532A" w:rsidRPr="00627C42">
          <w:rPr>
            <w:rFonts w:ascii="Times New Roman" w:hAnsi="Times New Roman" w:hint="eastAsia"/>
            <w:szCs w:val="28"/>
          </w:rPr>
          <w:t>（五）估价对象最高最佳利用分析</w:t>
        </w:r>
        <w:r w:rsidR="00E3532A" w:rsidRPr="00627C42">
          <w:rPr>
            <w:rFonts w:ascii="Times New Roman" w:hAnsi="Times New Roman"/>
          </w:rPr>
          <w:tab/>
        </w:r>
        <w:r w:rsidRPr="00627C42">
          <w:rPr>
            <w:rFonts w:ascii="Times New Roman" w:hAnsi="Times New Roman"/>
          </w:rPr>
          <w:fldChar w:fldCharType="begin"/>
        </w:r>
        <w:r w:rsidR="00E3532A" w:rsidRPr="00627C42">
          <w:rPr>
            <w:rFonts w:ascii="Times New Roman" w:hAnsi="Times New Roman"/>
          </w:rPr>
          <w:instrText xml:space="preserve"> PAGEREF _Toc11111 </w:instrText>
        </w:r>
        <w:r w:rsidRPr="00627C42">
          <w:rPr>
            <w:rFonts w:ascii="Times New Roman" w:hAnsi="Times New Roman"/>
          </w:rPr>
          <w:fldChar w:fldCharType="separate"/>
        </w:r>
        <w:r w:rsidR="00E3532A" w:rsidRPr="00627C42">
          <w:rPr>
            <w:rFonts w:ascii="Times New Roman" w:hAnsi="Times New Roman"/>
          </w:rPr>
          <w:t>27</w:t>
        </w:r>
        <w:r w:rsidRPr="00627C42">
          <w:rPr>
            <w:rFonts w:ascii="Times New Roman" w:hAnsi="Times New Roman"/>
          </w:rPr>
          <w:fldChar w:fldCharType="end"/>
        </w:r>
      </w:hyperlink>
    </w:p>
    <w:p w:rsidR="007F0B7E" w:rsidRPr="00627C42" w:rsidRDefault="00F75F41">
      <w:pPr>
        <w:pStyle w:val="21"/>
        <w:tabs>
          <w:tab w:val="clear" w:pos="1560"/>
          <w:tab w:val="clear" w:pos="1680"/>
          <w:tab w:val="clear" w:pos="9118"/>
          <w:tab w:val="right" w:leader="dot" w:pos="8930"/>
        </w:tabs>
        <w:rPr>
          <w:rFonts w:ascii="Times New Roman" w:hAnsi="Times New Roman"/>
        </w:rPr>
      </w:pPr>
      <w:hyperlink w:anchor="_Toc6382" w:history="1">
        <w:r w:rsidR="00E3532A" w:rsidRPr="00627C42">
          <w:rPr>
            <w:rFonts w:ascii="Times New Roman" w:hAnsi="Times New Roman" w:hint="eastAsia"/>
            <w:szCs w:val="28"/>
          </w:rPr>
          <w:t>（六）估价方法适用性分析</w:t>
        </w:r>
        <w:r w:rsidR="00E3532A" w:rsidRPr="00627C42">
          <w:rPr>
            <w:rFonts w:ascii="Times New Roman" w:hAnsi="Times New Roman"/>
          </w:rPr>
          <w:tab/>
        </w:r>
        <w:r w:rsidRPr="00627C42">
          <w:rPr>
            <w:rFonts w:ascii="Times New Roman" w:hAnsi="Times New Roman"/>
          </w:rPr>
          <w:fldChar w:fldCharType="begin"/>
        </w:r>
        <w:r w:rsidR="00E3532A" w:rsidRPr="00627C42">
          <w:rPr>
            <w:rFonts w:ascii="Times New Roman" w:hAnsi="Times New Roman"/>
          </w:rPr>
          <w:instrText xml:space="preserve"> PAGEREF _Toc6382 </w:instrText>
        </w:r>
        <w:r w:rsidRPr="00627C42">
          <w:rPr>
            <w:rFonts w:ascii="Times New Roman" w:hAnsi="Times New Roman"/>
          </w:rPr>
          <w:fldChar w:fldCharType="separate"/>
        </w:r>
        <w:r w:rsidR="00E3532A" w:rsidRPr="00627C42">
          <w:rPr>
            <w:rFonts w:ascii="Times New Roman" w:hAnsi="Times New Roman"/>
          </w:rPr>
          <w:t>34</w:t>
        </w:r>
        <w:r w:rsidRPr="00627C42">
          <w:rPr>
            <w:rFonts w:ascii="Times New Roman" w:hAnsi="Times New Roman"/>
          </w:rPr>
          <w:fldChar w:fldCharType="end"/>
        </w:r>
      </w:hyperlink>
    </w:p>
    <w:p w:rsidR="007F0B7E" w:rsidRPr="00627C42" w:rsidRDefault="00F75F41">
      <w:pPr>
        <w:pStyle w:val="21"/>
        <w:tabs>
          <w:tab w:val="clear" w:pos="1560"/>
          <w:tab w:val="clear" w:pos="1680"/>
          <w:tab w:val="clear" w:pos="9118"/>
          <w:tab w:val="right" w:leader="dot" w:pos="8930"/>
        </w:tabs>
        <w:rPr>
          <w:rFonts w:ascii="Times New Roman" w:hAnsi="Times New Roman"/>
        </w:rPr>
      </w:pPr>
      <w:hyperlink w:anchor="_Toc6736" w:history="1">
        <w:r w:rsidR="00E3532A" w:rsidRPr="00627C42">
          <w:rPr>
            <w:rFonts w:ascii="Times New Roman" w:hAnsi="Times New Roman" w:hint="eastAsia"/>
            <w:szCs w:val="28"/>
          </w:rPr>
          <w:t>（七）估价测算过程</w:t>
        </w:r>
        <w:r w:rsidR="00E3532A" w:rsidRPr="00627C42">
          <w:rPr>
            <w:rFonts w:ascii="Times New Roman" w:hAnsi="Times New Roman"/>
          </w:rPr>
          <w:tab/>
        </w:r>
        <w:r w:rsidRPr="00627C42">
          <w:rPr>
            <w:rFonts w:ascii="Times New Roman" w:hAnsi="Times New Roman"/>
          </w:rPr>
          <w:fldChar w:fldCharType="begin"/>
        </w:r>
        <w:r w:rsidR="00E3532A" w:rsidRPr="00627C42">
          <w:rPr>
            <w:rFonts w:ascii="Times New Roman" w:hAnsi="Times New Roman"/>
          </w:rPr>
          <w:instrText xml:space="preserve"> PAGEREF _Toc6736 </w:instrText>
        </w:r>
        <w:r w:rsidRPr="00627C42">
          <w:rPr>
            <w:rFonts w:ascii="Times New Roman" w:hAnsi="Times New Roman"/>
          </w:rPr>
          <w:fldChar w:fldCharType="separate"/>
        </w:r>
        <w:r w:rsidR="00E3532A" w:rsidRPr="00627C42">
          <w:rPr>
            <w:rFonts w:ascii="Times New Roman" w:hAnsi="Times New Roman"/>
          </w:rPr>
          <w:t>35</w:t>
        </w:r>
        <w:r w:rsidRPr="00627C42">
          <w:rPr>
            <w:rFonts w:ascii="Times New Roman" w:hAnsi="Times New Roman"/>
          </w:rPr>
          <w:fldChar w:fldCharType="end"/>
        </w:r>
      </w:hyperlink>
    </w:p>
    <w:p w:rsidR="007F0B7E" w:rsidRPr="00627C42" w:rsidRDefault="00F75F41">
      <w:pPr>
        <w:pStyle w:val="21"/>
        <w:tabs>
          <w:tab w:val="clear" w:pos="1560"/>
          <w:tab w:val="clear" w:pos="1680"/>
          <w:tab w:val="clear" w:pos="9118"/>
          <w:tab w:val="right" w:leader="dot" w:pos="8930"/>
        </w:tabs>
        <w:rPr>
          <w:rFonts w:ascii="Times New Roman" w:hAnsi="Times New Roman"/>
        </w:rPr>
      </w:pPr>
      <w:hyperlink w:anchor="_Toc10299" w:history="1">
        <w:r w:rsidR="00E3532A" w:rsidRPr="00627C42">
          <w:rPr>
            <w:rFonts w:ascii="Times New Roman" w:hAnsi="Times New Roman" w:hint="eastAsia"/>
            <w:szCs w:val="28"/>
          </w:rPr>
          <w:t>（八）估价结果确定</w:t>
        </w:r>
        <w:r w:rsidR="00E3532A" w:rsidRPr="00627C42">
          <w:rPr>
            <w:rFonts w:ascii="Times New Roman" w:hAnsi="Times New Roman"/>
          </w:rPr>
          <w:tab/>
        </w:r>
        <w:r w:rsidRPr="00627C42">
          <w:rPr>
            <w:rFonts w:ascii="Times New Roman" w:hAnsi="Times New Roman"/>
          </w:rPr>
          <w:fldChar w:fldCharType="begin"/>
        </w:r>
        <w:r w:rsidR="00E3532A" w:rsidRPr="00627C42">
          <w:rPr>
            <w:rFonts w:ascii="Times New Roman" w:hAnsi="Times New Roman"/>
          </w:rPr>
          <w:instrText xml:space="preserve"> PAGEREF _Toc10299 </w:instrText>
        </w:r>
        <w:r w:rsidRPr="00627C42">
          <w:rPr>
            <w:rFonts w:ascii="Times New Roman" w:hAnsi="Times New Roman"/>
          </w:rPr>
          <w:fldChar w:fldCharType="separate"/>
        </w:r>
        <w:r w:rsidR="00E3532A" w:rsidRPr="00627C42">
          <w:rPr>
            <w:rFonts w:ascii="Times New Roman" w:hAnsi="Times New Roman"/>
          </w:rPr>
          <w:t>54</w:t>
        </w:r>
        <w:r w:rsidRPr="00627C42">
          <w:rPr>
            <w:rFonts w:ascii="Times New Roman" w:hAnsi="Times New Roman"/>
          </w:rPr>
          <w:fldChar w:fldCharType="end"/>
        </w:r>
      </w:hyperlink>
    </w:p>
    <w:p w:rsidR="007F0B7E" w:rsidRPr="00627C42" w:rsidRDefault="00F75F41" w:rsidP="00F30958">
      <w:pPr>
        <w:pStyle w:val="1"/>
        <w:tabs>
          <w:tab w:val="right" w:leader="dot" w:pos="8930"/>
        </w:tabs>
        <w:spacing w:beforeLines="50" w:afterLines="50" w:line="360" w:lineRule="auto"/>
        <w:jc w:val="center"/>
        <w:rPr>
          <w:rFonts w:eastAsia="仿宋_GB2312"/>
          <w:snapToGrid w:val="0"/>
          <w:szCs w:val="36"/>
        </w:rPr>
      </w:pPr>
      <w:r w:rsidRPr="00627C42">
        <w:rPr>
          <w:rFonts w:eastAsia="仿宋_GB2312" w:hint="eastAsia"/>
          <w:b w:val="0"/>
          <w:snapToGrid w:val="0"/>
          <w:szCs w:val="36"/>
        </w:rPr>
        <w:fldChar w:fldCharType="end"/>
      </w:r>
    </w:p>
    <w:p w:rsidR="007F0B7E" w:rsidRPr="00627C42" w:rsidRDefault="00E3532A" w:rsidP="00F30958">
      <w:pPr>
        <w:pStyle w:val="1"/>
        <w:pageBreakBefore/>
        <w:spacing w:beforeLines="50" w:afterLines="50" w:line="360" w:lineRule="auto"/>
        <w:jc w:val="center"/>
        <w:rPr>
          <w:rFonts w:eastAsia="仿宋_GB2312" w:cs="仿宋_GB2312"/>
          <w:b w:val="0"/>
          <w:snapToGrid w:val="0"/>
          <w:kern w:val="0"/>
          <w:sz w:val="36"/>
          <w:szCs w:val="36"/>
        </w:rPr>
      </w:pPr>
      <w:bookmarkStart w:id="201" w:name="_Toc5392"/>
      <w:bookmarkStart w:id="202" w:name="_Toc500235266"/>
      <w:bookmarkStart w:id="203" w:name="_Toc29923"/>
      <w:bookmarkStart w:id="204" w:name="_Toc5233"/>
      <w:r w:rsidRPr="00627C42">
        <w:rPr>
          <w:rFonts w:eastAsia="仿宋_GB2312" w:cs="仿宋_GB2312" w:hint="eastAsia"/>
          <w:b w:val="0"/>
          <w:snapToGrid w:val="0"/>
          <w:kern w:val="0"/>
          <w:sz w:val="36"/>
          <w:szCs w:val="36"/>
        </w:rPr>
        <w:t>估价技术报告</w:t>
      </w:r>
      <w:bookmarkEnd w:id="200"/>
      <w:bookmarkEnd w:id="201"/>
      <w:bookmarkEnd w:id="202"/>
      <w:bookmarkEnd w:id="203"/>
      <w:bookmarkEnd w:id="204"/>
    </w:p>
    <w:p w:rsidR="007F0B7E" w:rsidRPr="00627C42" w:rsidRDefault="00E3532A">
      <w:pPr>
        <w:pStyle w:val="2"/>
        <w:snapToGrid w:val="0"/>
        <w:spacing w:before="120" w:after="120" w:line="360" w:lineRule="auto"/>
        <w:ind w:firstLineChars="200" w:firstLine="560"/>
        <w:rPr>
          <w:rFonts w:ascii="Times New Roman" w:eastAsia="仿宋_GB2312" w:hAnsi="Times New Roman" w:cs="仿宋_GB2312"/>
          <w:b w:val="0"/>
          <w:bCs w:val="0"/>
          <w:sz w:val="28"/>
          <w:szCs w:val="28"/>
        </w:rPr>
      </w:pPr>
      <w:bookmarkStart w:id="205" w:name="_Toc7902"/>
      <w:bookmarkStart w:id="206" w:name="_Toc500235267"/>
      <w:bookmarkStart w:id="207" w:name="_Toc25045"/>
      <w:bookmarkStart w:id="208" w:name="_Toc27403"/>
      <w:bookmarkStart w:id="209" w:name="_Toc383069677"/>
      <w:bookmarkStart w:id="210" w:name="_Toc298936730"/>
      <w:bookmarkStart w:id="211" w:name="_Toc269132883"/>
      <w:bookmarkStart w:id="212" w:name="_Toc254860140"/>
      <w:bookmarkStart w:id="213" w:name="_Toc299006853"/>
      <w:bookmarkStart w:id="214" w:name="_Toc243111729"/>
      <w:bookmarkStart w:id="215" w:name="_Toc270691082"/>
      <w:bookmarkStart w:id="216" w:name="_Toc299004834"/>
      <w:bookmarkStart w:id="217" w:name="_Toc367869512"/>
      <w:bookmarkStart w:id="218" w:name="_Toc254875154"/>
      <w:bookmarkStart w:id="219" w:name="_Toc94587104"/>
      <w:bookmarkStart w:id="220" w:name="_Toc301369730"/>
      <w:bookmarkStart w:id="221" w:name="_Toc298936787"/>
      <w:bookmarkStart w:id="222" w:name="_Toc254860170"/>
      <w:bookmarkStart w:id="223" w:name="_Toc299007140"/>
      <w:bookmarkStart w:id="224" w:name="_Toc243111700"/>
      <w:bookmarkStart w:id="225" w:name="_Toc94587046"/>
      <w:bookmarkStart w:id="226" w:name="_Toc301369584"/>
      <w:bookmarkStart w:id="227" w:name="_Toc299005655"/>
      <w:bookmarkStart w:id="228" w:name="_Toc135016186"/>
      <w:bookmarkStart w:id="229" w:name="_Toc383069675"/>
      <w:r w:rsidRPr="00627C42">
        <w:rPr>
          <w:rFonts w:ascii="Times New Roman" w:eastAsia="仿宋_GB2312" w:hAnsi="Times New Roman" w:cs="仿宋_GB2312" w:hint="eastAsia"/>
          <w:b w:val="0"/>
          <w:bCs w:val="0"/>
          <w:sz w:val="28"/>
          <w:szCs w:val="28"/>
        </w:rPr>
        <w:t>（一）估价对象区位状况描述与分析</w:t>
      </w:r>
      <w:bookmarkEnd w:id="205"/>
      <w:bookmarkEnd w:id="206"/>
      <w:bookmarkEnd w:id="207"/>
      <w:bookmarkEnd w:id="208"/>
      <w:bookmarkEnd w:id="209"/>
    </w:p>
    <w:p w:rsidR="007F0B7E" w:rsidRPr="00627C42" w:rsidRDefault="00E3532A">
      <w:pPr>
        <w:adjustRightInd w:val="0"/>
        <w:snapToGrid w:val="0"/>
        <w:spacing w:line="480" w:lineRule="exact"/>
        <w:ind w:firstLineChars="200" w:firstLine="560"/>
        <w:rPr>
          <w:rFonts w:eastAsia="仿宋_GB2312" w:cs="仿宋_GB2312"/>
          <w:sz w:val="28"/>
          <w:szCs w:val="28"/>
        </w:rPr>
      </w:pPr>
      <w:r w:rsidRPr="00627C42">
        <w:rPr>
          <w:rFonts w:eastAsia="仿宋_GB2312" w:cs="仿宋_GB2312" w:hint="eastAsia"/>
          <w:sz w:val="28"/>
          <w:szCs w:val="28"/>
        </w:rPr>
        <w:t>区位状况主要包括位置状况、交通状况、环境状况、外部配套设施状况、区位状况及规划条件、区位状况分析等，本次主要分析如下：</w:t>
      </w:r>
    </w:p>
    <w:p w:rsidR="005F772A" w:rsidRPr="00627C42" w:rsidRDefault="005F772A" w:rsidP="005F772A">
      <w:pPr>
        <w:spacing w:line="360" w:lineRule="auto"/>
        <w:ind w:firstLineChars="200" w:firstLine="560"/>
        <w:rPr>
          <w:rFonts w:eastAsia="仿宋_GB2312" w:cs="仿宋_GB2312"/>
          <w:kern w:val="2"/>
        </w:rPr>
      </w:pPr>
      <w:bookmarkStart w:id="230" w:name="_Toc21789"/>
      <w:bookmarkStart w:id="231" w:name="_Toc500235268"/>
      <w:bookmarkStart w:id="232" w:name="_Toc21646"/>
      <w:bookmarkStart w:id="233" w:name="_Toc4262"/>
      <w:r w:rsidRPr="00627C42">
        <w:rPr>
          <w:rFonts w:eastAsia="仿宋_GB2312" w:cs="仿宋_GB2312" w:hint="eastAsia"/>
          <w:sz w:val="28"/>
          <w:szCs w:val="28"/>
        </w:rPr>
        <w:t>（</w:t>
      </w:r>
      <w:r w:rsidRPr="00627C42">
        <w:rPr>
          <w:rFonts w:eastAsia="仿宋_GB2312" w:cs="仿宋_GB2312" w:hint="eastAsia"/>
          <w:sz w:val="28"/>
          <w:szCs w:val="28"/>
        </w:rPr>
        <w:t>1</w:t>
      </w:r>
      <w:r w:rsidRPr="00627C42">
        <w:rPr>
          <w:rFonts w:eastAsia="仿宋_GB2312" w:cs="仿宋_GB2312" w:hint="eastAsia"/>
          <w:sz w:val="28"/>
          <w:szCs w:val="28"/>
        </w:rPr>
        <w:t>）位置状况</w:t>
      </w:r>
    </w:p>
    <w:tbl>
      <w:tblPr>
        <w:tblW w:w="91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29"/>
        <w:gridCol w:w="8017"/>
      </w:tblGrid>
      <w:tr w:rsidR="005F772A" w:rsidRPr="00627C42" w:rsidTr="00E422FE">
        <w:trPr>
          <w:trHeight w:val="283"/>
          <w:jc w:val="center"/>
        </w:trPr>
        <w:tc>
          <w:tcPr>
            <w:tcW w:w="1129" w:type="dxa"/>
            <w:vAlign w:val="center"/>
          </w:tcPr>
          <w:p w:rsidR="005F772A" w:rsidRPr="00627C42" w:rsidRDefault="005F772A" w:rsidP="00E422FE">
            <w:pPr>
              <w:spacing w:line="240" w:lineRule="exact"/>
              <w:jc w:val="center"/>
              <w:rPr>
                <w:rFonts w:eastAsia="仿宋_GB2312" w:cs="仿宋_GB2312"/>
                <w:sz w:val="18"/>
                <w:szCs w:val="21"/>
                <w:lang w:bidi="ta-IN"/>
              </w:rPr>
            </w:pPr>
            <w:r w:rsidRPr="00627C42">
              <w:rPr>
                <w:rFonts w:eastAsia="仿宋_GB2312" w:cs="仿宋_GB2312" w:hint="eastAsia"/>
                <w:sz w:val="18"/>
                <w:szCs w:val="21"/>
                <w:lang w:bidi="ta-IN"/>
              </w:rPr>
              <w:t>坐落</w:t>
            </w:r>
          </w:p>
        </w:tc>
        <w:tc>
          <w:tcPr>
            <w:tcW w:w="8017" w:type="dxa"/>
            <w:vAlign w:val="center"/>
          </w:tcPr>
          <w:p w:rsidR="005F772A" w:rsidRPr="00627C42" w:rsidRDefault="005F772A" w:rsidP="00E422FE">
            <w:pPr>
              <w:spacing w:line="240" w:lineRule="exact"/>
              <w:rPr>
                <w:rFonts w:eastAsia="仿宋_GB2312" w:cs="仿宋_GB2312"/>
                <w:sz w:val="18"/>
                <w:szCs w:val="21"/>
                <w:lang w:bidi="ta-IN"/>
              </w:rPr>
            </w:pPr>
            <w:r w:rsidRPr="00627C42">
              <w:rPr>
                <w:rFonts w:eastAsia="仿宋_GB2312" w:cs="仿宋_GB2312" w:hint="eastAsia"/>
                <w:sz w:val="18"/>
                <w:szCs w:val="21"/>
                <w:lang w:bidi="ta-IN"/>
              </w:rPr>
              <w:t>凤阳县工业园区</w:t>
            </w:r>
            <w:proofErr w:type="gramStart"/>
            <w:r w:rsidRPr="00627C42">
              <w:rPr>
                <w:rFonts w:eastAsia="仿宋_GB2312" w:cs="仿宋_GB2312" w:hint="eastAsia"/>
                <w:sz w:val="18"/>
                <w:szCs w:val="21"/>
                <w:lang w:bidi="ta-IN"/>
              </w:rPr>
              <w:t>合蚌路</w:t>
            </w:r>
            <w:proofErr w:type="gramEnd"/>
            <w:r w:rsidRPr="00627C42">
              <w:rPr>
                <w:rFonts w:eastAsia="仿宋_GB2312" w:cs="仿宋_GB2312" w:hint="eastAsia"/>
                <w:sz w:val="18"/>
                <w:szCs w:val="21"/>
                <w:lang w:bidi="ta-IN"/>
              </w:rPr>
              <w:t>南侧龙凤山庄</w:t>
            </w:r>
            <w:r w:rsidRPr="00627C42">
              <w:rPr>
                <w:rFonts w:eastAsia="仿宋_GB2312" w:cs="仿宋_GB2312" w:hint="eastAsia"/>
                <w:sz w:val="18"/>
                <w:szCs w:val="21"/>
                <w:lang w:bidi="ta-IN"/>
              </w:rPr>
              <w:t>72</w:t>
            </w:r>
            <w:r w:rsidRPr="00627C42">
              <w:rPr>
                <w:rFonts w:eastAsia="仿宋_GB2312" w:cs="仿宋_GB2312" w:hint="eastAsia"/>
                <w:sz w:val="18"/>
                <w:szCs w:val="21"/>
                <w:lang w:bidi="ta-IN"/>
              </w:rPr>
              <w:t>号楼</w:t>
            </w:r>
            <w:r w:rsidRPr="00627C42">
              <w:rPr>
                <w:rFonts w:eastAsia="仿宋_GB2312" w:cs="仿宋_GB2312" w:hint="eastAsia"/>
                <w:sz w:val="18"/>
                <w:szCs w:val="21"/>
                <w:lang w:bidi="ta-IN"/>
              </w:rPr>
              <w:t>C</w:t>
            </w:r>
            <w:r w:rsidRPr="00627C42">
              <w:rPr>
                <w:rFonts w:eastAsia="仿宋_GB2312" w:cs="仿宋_GB2312" w:hint="eastAsia"/>
                <w:sz w:val="18"/>
                <w:szCs w:val="21"/>
                <w:lang w:bidi="ta-IN"/>
              </w:rPr>
              <w:t>户型、</w:t>
            </w:r>
            <w:r w:rsidRPr="00627C42">
              <w:rPr>
                <w:rFonts w:eastAsia="仿宋_GB2312" w:cs="仿宋_GB2312" w:hint="eastAsia"/>
                <w:sz w:val="18"/>
                <w:szCs w:val="21"/>
                <w:lang w:bidi="ta-IN"/>
              </w:rPr>
              <w:t>84</w:t>
            </w:r>
            <w:r w:rsidRPr="00627C42">
              <w:rPr>
                <w:rFonts w:eastAsia="仿宋_GB2312" w:cs="仿宋_GB2312" w:hint="eastAsia"/>
                <w:sz w:val="18"/>
                <w:szCs w:val="21"/>
                <w:lang w:bidi="ta-IN"/>
              </w:rPr>
              <w:t>号楼</w:t>
            </w:r>
            <w:r w:rsidRPr="00627C42">
              <w:rPr>
                <w:rFonts w:eastAsia="仿宋_GB2312" w:cs="仿宋_GB2312" w:hint="eastAsia"/>
                <w:sz w:val="18"/>
                <w:szCs w:val="21"/>
                <w:lang w:bidi="ta-IN"/>
              </w:rPr>
              <w:t>C</w:t>
            </w:r>
            <w:r w:rsidRPr="00627C42">
              <w:rPr>
                <w:rFonts w:eastAsia="仿宋_GB2312" w:cs="仿宋_GB2312" w:hint="eastAsia"/>
                <w:sz w:val="18"/>
                <w:szCs w:val="21"/>
                <w:lang w:bidi="ta-IN"/>
              </w:rPr>
              <w:t>户型、</w:t>
            </w:r>
            <w:r w:rsidRPr="00627C42">
              <w:rPr>
                <w:rFonts w:eastAsia="仿宋_GB2312" w:cs="仿宋_GB2312" w:hint="eastAsia"/>
                <w:sz w:val="18"/>
                <w:szCs w:val="21"/>
                <w:lang w:bidi="ta-IN"/>
              </w:rPr>
              <w:t>85</w:t>
            </w:r>
            <w:r w:rsidRPr="00627C42">
              <w:rPr>
                <w:rFonts w:eastAsia="仿宋_GB2312" w:cs="仿宋_GB2312" w:hint="eastAsia"/>
                <w:sz w:val="18"/>
                <w:szCs w:val="21"/>
                <w:lang w:bidi="ta-IN"/>
              </w:rPr>
              <w:t>号楼</w:t>
            </w:r>
            <w:r w:rsidRPr="00627C42">
              <w:rPr>
                <w:rFonts w:eastAsia="仿宋_GB2312" w:cs="仿宋_GB2312" w:hint="eastAsia"/>
                <w:sz w:val="18"/>
                <w:szCs w:val="21"/>
                <w:lang w:bidi="ta-IN"/>
              </w:rPr>
              <w:t>B</w:t>
            </w:r>
            <w:r w:rsidRPr="00627C42">
              <w:rPr>
                <w:rFonts w:eastAsia="仿宋_GB2312" w:cs="仿宋_GB2312" w:hint="eastAsia"/>
                <w:sz w:val="18"/>
                <w:szCs w:val="21"/>
                <w:lang w:bidi="ta-IN"/>
              </w:rPr>
              <w:t>户型、</w:t>
            </w:r>
            <w:r w:rsidRPr="00627C42">
              <w:rPr>
                <w:rFonts w:eastAsia="仿宋_GB2312" w:cs="仿宋_GB2312" w:hint="eastAsia"/>
                <w:sz w:val="18"/>
                <w:szCs w:val="21"/>
                <w:lang w:bidi="ta-IN"/>
              </w:rPr>
              <w:t>93</w:t>
            </w:r>
            <w:r w:rsidRPr="00627C42">
              <w:rPr>
                <w:rFonts w:eastAsia="仿宋_GB2312" w:cs="仿宋_GB2312" w:hint="eastAsia"/>
                <w:sz w:val="18"/>
                <w:szCs w:val="21"/>
                <w:lang w:bidi="ta-IN"/>
              </w:rPr>
              <w:t>号楼</w:t>
            </w:r>
            <w:r w:rsidRPr="00627C42">
              <w:rPr>
                <w:rFonts w:eastAsia="仿宋_GB2312" w:cs="仿宋_GB2312" w:hint="eastAsia"/>
                <w:sz w:val="18"/>
                <w:szCs w:val="21"/>
                <w:lang w:bidi="ta-IN"/>
              </w:rPr>
              <w:t>D</w:t>
            </w:r>
            <w:r w:rsidRPr="00627C42">
              <w:rPr>
                <w:rFonts w:eastAsia="仿宋_GB2312" w:cs="仿宋_GB2312" w:hint="eastAsia"/>
                <w:sz w:val="18"/>
                <w:szCs w:val="21"/>
                <w:lang w:bidi="ta-IN"/>
              </w:rPr>
              <w:t>户型、</w:t>
            </w:r>
            <w:r w:rsidRPr="00627C42">
              <w:rPr>
                <w:rFonts w:eastAsia="仿宋_GB2312" w:cs="仿宋_GB2312" w:hint="eastAsia"/>
                <w:sz w:val="18"/>
                <w:szCs w:val="21"/>
                <w:lang w:bidi="ta-IN"/>
              </w:rPr>
              <w:t>94</w:t>
            </w:r>
            <w:r w:rsidRPr="00627C42">
              <w:rPr>
                <w:rFonts w:eastAsia="仿宋_GB2312" w:cs="仿宋_GB2312" w:hint="eastAsia"/>
                <w:sz w:val="18"/>
                <w:szCs w:val="21"/>
                <w:lang w:bidi="ta-IN"/>
              </w:rPr>
              <w:t>号楼</w:t>
            </w:r>
            <w:r w:rsidRPr="00627C42">
              <w:rPr>
                <w:rFonts w:eastAsia="仿宋_GB2312" w:cs="仿宋_GB2312" w:hint="eastAsia"/>
                <w:sz w:val="18"/>
                <w:szCs w:val="21"/>
                <w:lang w:bidi="ta-IN"/>
              </w:rPr>
              <w:t>A</w:t>
            </w:r>
            <w:r w:rsidRPr="00627C42">
              <w:rPr>
                <w:rFonts w:eastAsia="仿宋_GB2312" w:cs="仿宋_GB2312" w:hint="eastAsia"/>
                <w:sz w:val="18"/>
                <w:szCs w:val="21"/>
                <w:lang w:bidi="ta-IN"/>
              </w:rPr>
              <w:t>户型、</w:t>
            </w:r>
            <w:r w:rsidRPr="00627C42">
              <w:rPr>
                <w:rFonts w:eastAsia="仿宋_GB2312" w:cs="仿宋_GB2312" w:hint="eastAsia"/>
                <w:sz w:val="18"/>
                <w:szCs w:val="21"/>
                <w:lang w:bidi="ta-IN"/>
              </w:rPr>
              <w:t>96</w:t>
            </w:r>
            <w:r w:rsidRPr="00627C42">
              <w:rPr>
                <w:rFonts w:eastAsia="仿宋_GB2312" w:cs="仿宋_GB2312" w:hint="eastAsia"/>
                <w:sz w:val="18"/>
                <w:szCs w:val="21"/>
                <w:lang w:bidi="ta-IN"/>
              </w:rPr>
              <w:t>号楼</w:t>
            </w:r>
            <w:r w:rsidRPr="00627C42">
              <w:rPr>
                <w:rFonts w:eastAsia="仿宋_GB2312" w:cs="仿宋_GB2312" w:hint="eastAsia"/>
                <w:sz w:val="18"/>
                <w:szCs w:val="21"/>
                <w:lang w:bidi="ta-IN"/>
              </w:rPr>
              <w:t>D</w:t>
            </w:r>
            <w:r w:rsidRPr="00627C42">
              <w:rPr>
                <w:rFonts w:eastAsia="仿宋_GB2312" w:cs="仿宋_GB2312" w:hint="eastAsia"/>
                <w:sz w:val="18"/>
                <w:szCs w:val="21"/>
                <w:lang w:bidi="ta-IN"/>
              </w:rPr>
              <w:t>户型。</w:t>
            </w:r>
          </w:p>
        </w:tc>
      </w:tr>
      <w:tr w:rsidR="005F772A" w:rsidRPr="00627C42" w:rsidTr="00E422FE">
        <w:trPr>
          <w:trHeight w:val="283"/>
          <w:jc w:val="center"/>
        </w:trPr>
        <w:tc>
          <w:tcPr>
            <w:tcW w:w="1129" w:type="dxa"/>
            <w:vAlign w:val="center"/>
          </w:tcPr>
          <w:p w:rsidR="005F772A" w:rsidRPr="00627C42" w:rsidRDefault="005F772A" w:rsidP="00E422FE">
            <w:pPr>
              <w:spacing w:line="240" w:lineRule="exact"/>
              <w:jc w:val="center"/>
              <w:rPr>
                <w:rFonts w:eastAsia="仿宋_GB2312" w:cs="仿宋_GB2312"/>
                <w:sz w:val="18"/>
                <w:szCs w:val="21"/>
                <w:lang w:bidi="ta-IN"/>
              </w:rPr>
            </w:pPr>
            <w:r w:rsidRPr="00627C42">
              <w:rPr>
                <w:rFonts w:eastAsia="仿宋_GB2312" w:cs="仿宋_GB2312" w:hint="eastAsia"/>
                <w:sz w:val="18"/>
                <w:szCs w:val="21"/>
                <w:lang w:bidi="ta-IN"/>
              </w:rPr>
              <w:t>方位</w:t>
            </w:r>
          </w:p>
        </w:tc>
        <w:tc>
          <w:tcPr>
            <w:tcW w:w="8017" w:type="dxa"/>
            <w:vAlign w:val="center"/>
          </w:tcPr>
          <w:p w:rsidR="005F772A" w:rsidRPr="00627C42" w:rsidRDefault="005F772A" w:rsidP="00E422FE">
            <w:pPr>
              <w:spacing w:line="240" w:lineRule="exact"/>
              <w:rPr>
                <w:rFonts w:eastAsia="仿宋_GB2312" w:cs="仿宋_GB2312"/>
                <w:sz w:val="18"/>
                <w:szCs w:val="21"/>
                <w:lang w:bidi="ta-IN"/>
              </w:rPr>
            </w:pPr>
            <w:r w:rsidRPr="00627C42">
              <w:rPr>
                <w:rFonts w:eastAsia="仿宋_GB2312" w:cs="仿宋_GB2312" w:hint="eastAsia"/>
                <w:sz w:val="18"/>
                <w:szCs w:val="21"/>
                <w:lang w:bidi="ta-IN"/>
              </w:rPr>
              <w:t>估价对象所在小区为龙凤山庄别墅区。</w:t>
            </w:r>
          </w:p>
        </w:tc>
      </w:tr>
      <w:tr w:rsidR="005F772A" w:rsidRPr="00627C42" w:rsidTr="00E422FE">
        <w:trPr>
          <w:trHeight w:val="283"/>
          <w:jc w:val="center"/>
        </w:trPr>
        <w:tc>
          <w:tcPr>
            <w:tcW w:w="1129" w:type="dxa"/>
            <w:vAlign w:val="center"/>
          </w:tcPr>
          <w:p w:rsidR="005F772A" w:rsidRPr="00627C42" w:rsidRDefault="005F772A" w:rsidP="00E422FE">
            <w:pPr>
              <w:spacing w:line="240" w:lineRule="exact"/>
              <w:jc w:val="center"/>
              <w:rPr>
                <w:rFonts w:eastAsia="仿宋_GB2312" w:cs="仿宋_GB2312"/>
                <w:sz w:val="18"/>
                <w:szCs w:val="21"/>
                <w:lang w:bidi="ta-IN"/>
              </w:rPr>
            </w:pPr>
            <w:r w:rsidRPr="00627C42">
              <w:rPr>
                <w:rFonts w:eastAsia="仿宋_GB2312" w:cs="仿宋_GB2312" w:hint="eastAsia"/>
                <w:sz w:val="18"/>
                <w:szCs w:val="21"/>
                <w:lang w:bidi="ta-IN"/>
              </w:rPr>
              <w:t>距离</w:t>
            </w:r>
          </w:p>
        </w:tc>
        <w:tc>
          <w:tcPr>
            <w:tcW w:w="8017" w:type="dxa"/>
            <w:vAlign w:val="center"/>
          </w:tcPr>
          <w:p w:rsidR="005F772A" w:rsidRPr="00627C42" w:rsidRDefault="005F772A" w:rsidP="00E422FE">
            <w:pPr>
              <w:rPr>
                <w:rFonts w:eastAsia="仿宋_GB2312" w:cs="仿宋_GB2312"/>
                <w:color w:val="000000"/>
                <w:sz w:val="18"/>
                <w:szCs w:val="18"/>
              </w:rPr>
            </w:pPr>
            <w:r w:rsidRPr="00627C42">
              <w:rPr>
                <w:rFonts w:eastAsia="仿宋_GB2312" w:cs="仿宋_GB2312" w:hint="eastAsia"/>
                <w:sz w:val="18"/>
                <w:szCs w:val="21"/>
                <w:lang w:bidi="ta-IN"/>
              </w:rPr>
              <w:t>估价对象位于滁州市凤阳县范围内，</w:t>
            </w:r>
            <w:r w:rsidRPr="00627C42">
              <w:rPr>
                <w:rFonts w:eastAsia="仿宋_GB2312" w:cs="仿宋_GB2312" w:hint="eastAsia"/>
                <w:color w:val="000000"/>
                <w:sz w:val="18"/>
                <w:szCs w:val="18"/>
              </w:rPr>
              <w:t>商服繁华度一般。</w:t>
            </w:r>
          </w:p>
          <w:p w:rsidR="005F772A" w:rsidRPr="00627C42" w:rsidRDefault="00F75F41" w:rsidP="00E422FE">
            <w:pPr>
              <w:rPr>
                <w:rFonts w:eastAsia="仿宋_GB2312" w:cs="仿宋_GB2312"/>
                <w:sz w:val="18"/>
                <w:szCs w:val="18"/>
              </w:rPr>
            </w:pPr>
            <w:r w:rsidRPr="00627C42">
              <w:rPr>
                <w:rFonts w:eastAsia="仿宋_GB2312" w:cs="仿宋_GB2312" w:hint="eastAsia"/>
                <w:sz w:val="18"/>
                <w:szCs w:val="18"/>
              </w:rPr>
              <w:fldChar w:fldCharType="begin"/>
            </w:r>
            <w:r w:rsidR="005F772A" w:rsidRPr="00627C42">
              <w:rPr>
                <w:rFonts w:eastAsia="仿宋_GB2312" w:cs="仿宋_GB2312" w:hint="eastAsia"/>
                <w:sz w:val="18"/>
                <w:szCs w:val="18"/>
              </w:rPr>
              <w:instrText xml:space="preserve"> = 1 \* GB3 </w:instrText>
            </w:r>
            <w:r w:rsidRPr="00627C42">
              <w:rPr>
                <w:rFonts w:eastAsia="仿宋_GB2312" w:cs="仿宋_GB2312" w:hint="eastAsia"/>
                <w:sz w:val="18"/>
                <w:szCs w:val="18"/>
              </w:rPr>
              <w:fldChar w:fldCharType="separate"/>
            </w:r>
            <w:r w:rsidR="005F772A" w:rsidRPr="00627C42">
              <w:rPr>
                <w:rFonts w:eastAsia="仿宋_GB2312" w:cs="仿宋_GB2312" w:hint="eastAsia"/>
                <w:sz w:val="18"/>
                <w:szCs w:val="18"/>
              </w:rPr>
              <w:t>①</w:t>
            </w:r>
            <w:r w:rsidRPr="00627C42">
              <w:rPr>
                <w:rFonts w:eastAsia="仿宋_GB2312" w:cs="仿宋_GB2312" w:hint="eastAsia"/>
                <w:sz w:val="18"/>
                <w:szCs w:val="18"/>
              </w:rPr>
              <w:fldChar w:fldCharType="end"/>
            </w:r>
            <w:r w:rsidR="005F772A" w:rsidRPr="00627C42">
              <w:rPr>
                <w:rFonts w:eastAsia="仿宋_GB2312" w:cs="仿宋_GB2312" w:hint="eastAsia"/>
                <w:sz w:val="18"/>
                <w:szCs w:val="18"/>
              </w:rPr>
              <w:t>公路：永清路好、</w:t>
            </w:r>
            <w:proofErr w:type="gramStart"/>
            <w:r w:rsidR="005F772A" w:rsidRPr="00627C42">
              <w:rPr>
                <w:rFonts w:eastAsia="仿宋_GB2312" w:cs="仿宋_GB2312" w:hint="eastAsia"/>
                <w:sz w:val="18"/>
                <w:szCs w:val="18"/>
              </w:rPr>
              <w:t>合蚌路</w:t>
            </w:r>
            <w:proofErr w:type="gramEnd"/>
            <w:r w:rsidR="005F772A" w:rsidRPr="00627C42">
              <w:rPr>
                <w:rFonts w:eastAsia="仿宋_GB2312" w:cs="仿宋_GB2312" w:hint="eastAsia"/>
                <w:sz w:val="18"/>
                <w:szCs w:val="18"/>
              </w:rPr>
              <w:t>等，距离滁州市汽车客运总站直线距离约</w:t>
            </w:r>
            <w:r w:rsidR="005F772A" w:rsidRPr="00627C42">
              <w:rPr>
                <w:rFonts w:eastAsia="仿宋_GB2312" w:cs="仿宋_GB2312" w:hint="eastAsia"/>
                <w:sz w:val="18"/>
                <w:szCs w:val="18"/>
              </w:rPr>
              <w:t>10km</w:t>
            </w:r>
            <w:r w:rsidR="005F772A" w:rsidRPr="00627C42">
              <w:rPr>
                <w:rFonts w:eastAsia="仿宋_GB2312" w:cs="仿宋_GB2312" w:hint="eastAsia"/>
                <w:sz w:val="18"/>
                <w:szCs w:val="18"/>
              </w:rPr>
              <w:t>。</w:t>
            </w:r>
          </w:p>
          <w:p w:rsidR="005F772A" w:rsidRPr="00627C42" w:rsidRDefault="00F75F41" w:rsidP="00E422FE">
            <w:pPr>
              <w:rPr>
                <w:rFonts w:eastAsia="仿宋_GB2312" w:cs="仿宋_GB2312"/>
                <w:sz w:val="18"/>
                <w:szCs w:val="18"/>
              </w:rPr>
            </w:pPr>
            <w:r w:rsidRPr="00627C42">
              <w:rPr>
                <w:rFonts w:eastAsia="仿宋_GB2312" w:cs="仿宋_GB2312" w:hint="eastAsia"/>
                <w:sz w:val="18"/>
                <w:szCs w:val="18"/>
              </w:rPr>
              <w:fldChar w:fldCharType="begin"/>
            </w:r>
            <w:r w:rsidR="005F772A" w:rsidRPr="00627C42">
              <w:rPr>
                <w:rFonts w:eastAsia="仿宋_GB2312" w:cs="仿宋_GB2312" w:hint="eastAsia"/>
                <w:sz w:val="18"/>
                <w:szCs w:val="18"/>
              </w:rPr>
              <w:instrText xml:space="preserve"> = 2 \* GB3 </w:instrText>
            </w:r>
            <w:r w:rsidRPr="00627C42">
              <w:rPr>
                <w:rFonts w:eastAsia="仿宋_GB2312" w:cs="仿宋_GB2312" w:hint="eastAsia"/>
                <w:sz w:val="18"/>
                <w:szCs w:val="18"/>
              </w:rPr>
              <w:fldChar w:fldCharType="separate"/>
            </w:r>
            <w:r w:rsidR="005F772A" w:rsidRPr="00627C42">
              <w:rPr>
                <w:rFonts w:eastAsia="仿宋_GB2312" w:cs="仿宋_GB2312" w:hint="eastAsia"/>
                <w:sz w:val="18"/>
                <w:szCs w:val="18"/>
              </w:rPr>
              <w:t>②</w:t>
            </w:r>
            <w:r w:rsidRPr="00627C42">
              <w:rPr>
                <w:rFonts w:eastAsia="仿宋_GB2312" w:cs="仿宋_GB2312" w:hint="eastAsia"/>
                <w:sz w:val="18"/>
                <w:szCs w:val="18"/>
              </w:rPr>
              <w:fldChar w:fldCharType="end"/>
            </w:r>
            <w:r w:rsidR="005F772A" w:rsidRPr="00627C42">
              <w:rPr>
                <w:rFonts w:eastAsia="仿宋_GB2312" w:cs="仿宋_GB2312" w:hint="eastAsia"/>
                <w:sz w:val="18"/>
                <w:szCs w:val="18"/>
              </w:rPr>
              <w:t>铁路：距离滁州市火车站直线距离约</w:t>
            </w:r>
            <w:r w:rsidR="005F772A" w:rsidRPr="00627C42">
              <w:rPr>
                <w:rFonts w:eastAsia="仿宋_GB2312" w:cs="仿宋_GB2312" w:hint="eastAsia"/>
                <w:sz w:val="18"/>
                <w:szCs w:val="18"/>
              </w:rPr>
              <w:t>15.0km</w:t>
            </w:r>
            <w:r w:rsidR="005F772A" w:rsidRPr="00627C42">
              <w:rPr>
                <w:rFonts w:eastAsia="仿宋_GB2312" w:cs="仿宋_GB2312" w:hint="eastAsia"/>
                <w:sz w:val="18"/>
                <w:szCs w:val="18"/>
              </w:rPr>
              <w:t>。</w:t>
            </w:r>
          </w:p>
          <w:p w:rsidR="005F772A" w:rsidRPr="00627C42" w:rsidRDefault="00F75F41" w:rsidP="00E422FE">
            <w:pPr>
              <w:rPr>
                <w:rFonts w:eastAsia="仿宋_GB2312" w:cs="仿宋_GB2312"/>
                <w:sz w:val="18"/>
                <w:szCs w:val="18"/>
              </w:rPr>
            </w:pPr>
            <w:r w:rsidRPr="00627C42">
              <w:rPr>
                <w:rFonts w:eastAsia="仿宋_GB2312" w:cs="仿宋_GB2312" w:hint="eastAsia"/>
                <w:sz w:val="18"/>
                <w:szCs w:val="18"/>
              </w:rPr>
              <w:fldChar w:fldCharType="begin"/>
            </w:r>
            <w:r w:rsidR="005F772A" w:rsidRPr="00627C42">
              <w:rPr>
                <w:rFonts w:eastAsia="仿宋_GB2312" w:cs="仿宋_GB2312" w:hint="eastAsia"/>
                <w:sz w:val="18"/>
                <w:szCs w:val="18"/>
              </w:rPr>
              <w:instrText xml:space="preserve"> = 3 \* GB3 </w:instrText>
            </w:r>
            <w:r w:rsidRPr="00627C42">
              <w:rPr>
                <w:rFonts w:eastAsia="仿宋_GB2312" w:cs="仿宋_GB2312" w:hint="eastAsia"/>
                <w:sz w:val="18"/>
                <w:szCs w:val="18"/>
              </w:rPr>
              <w:fldChar w:fldCharType="separate"/>
            </w:r>
            <w:r w:rsidR="005F772A" w:rsidRPr="00627C42">
              <w:rPr>
                <w:rFonts w:eastAsia="仿宋_GB2312" w:cs="仿宋_GB2312" w:hint="eastAsia"/>
                <w:sz w:val="18"/>
                <w:szCs w:val="18"/>
              </w:rPr>
              <w:t>③</w:t>
            </w:r>
            <w:r w:rsidRPr="00627C42">
              <w:rPr>
                <w:rFonts w:eastAsia="仿宋_GB2312" w:cs="仿宋_GB2312" w:hint="eastAsia"/>
                <w:sz w:val="18"/>
                <w:szCs w:val="18"/>
              </w:rPr>
              <w:fldChar w:fldCharType="end"/>
            </w:r>
            <w:r w:rsidR="005F772A" w:rsidRPr="00627C42">
              <w:rPr>
                <w:rFonts w:eastAsia="仿宋_GB2312" w:cs="仿宋_GB2312" w:hint="eastAsia"/>
                <w:sz w:val="18"/>
                <w:szCs w:val="18"/>
              </w:rPr>
              <w:t>航空：周边无航空设施。</w:t>
            </w:r>
          </w:p>
          <w:p w:rsidR="005F772A" w:rsidRPr="00627C42" w:rsidRDefault="00F75F41" w:rsidP="00E422FE">
            <w:pPr>
              <w:rPr>
                <w:rFonts w:eastAsia="仿宋_GB2312" w:cs="仿宋_GB2312"/>
                <w:sz w:val="18"/>
                <w:szCs w:val="18"/>
              </w:rPr>
            </w:pPr>
            <w:r w:rsidRPr="00627C42">
              <w:rPr>
                <w:rFonts w:eastAsia="仿宋_GB2312" w:cs="仿宋_GB2312" w:hint="eastAsia"/>
                <w:sz w:val="18"/>
                <w:szCs w:val="18"/>
              </w:rPr>
              <w:fldChar w:fldCharType="begin"/>
            </w:r>
            <w:r w:rsidR="005F772A" w:rsidRPr="00627C42">
              <w:rPr>
                <w:rFonts w:eastAsia="仿宋_GB2312" w:cs="仿宋_GB2312" w:hint="eastAsia"/>
                <w:sz w:val="18"/>
                <w:szCs w:val="18"/>
              </w:rPr>
              <w:instrText xml:space="preserve"> = 4 \* GB3 </w:instrText>
            </w:r>
            <w:r w:rsidRPr="00627C42">
              <w:rPr>
                <w:rFonts w:eastAsia="仿宋_GB2312" w:cs="仿宋_GB2312" w:hint="eastAsia"/>
                <w:sz w:val="18"/>
                <w:szCs w:val="18"/>
              </w:rPr>
              <w:fldChar w:fldCharType="separate"/>
            </w:r>
            <w:r w:rsidR="005F772A" w:rsidRPr="00627C42">
              <w:rPr>
                <w:rFonts w:eastAsia="仿宋_GB2312" w:cs="仿宋_GB2312" w:hint="eastAsia"/>
                <w:sz w:val="18"/>
                <w:szCs w:val="18"/>
              </w:rPr>
              <w:t>④</w:t>
            </w:r>
            <w:r w:rsidRPr="00627C42">
              <w:rPr>
                <w:rFonts w:eastAsia="仿宋_GB2312" w:cs="仿宋_GB2312" w:hint="eastAsia"/>
                <w:sz w:val="18"/>
                <w:szCs w:val="18"/>
              </w:rPr>
              <w:fldChar w:fldCharType="end"/>
            </w:r>
            <w:r w:rsidR="005F772A" w:rsidRPr="00627C42">
              <w:rPr>
                <w:rFonts w:eastAsia="仿宋_GB2312" w:cs="仿宋_GB2312" w:hint="eastAsia"/>
                <w:sz w:val="18"/>
                <w:szCs w:val="18"/>
              </w:rPr>
              <w:t>公交：</w:t>
            </w:r>
            <w:r w:rsidR="005F772A" w:rsidRPr="00627C42">
              <w:rPr>
                <w:rFonts w:eastAsia="仿宋_GB2312" w:cs="仿宋_GB2312"/>
                <w:sz w:val="18"/>
                <w:szCs w:val="18"/>
              </w:rPr>
              <w:t>估价对象所在区域内有</w:t>
            </w:r>
            <w:r w:rsidR="005F772A" w:rsidRPr="00627C42">
              <w:rPr>
                <w:rFonts w:eastAsia="仿宋_GB2312" w:cs="仿宋_GB2312" w:hint="eastAsia"/>
                <w:sz w:val="18"/>
                <w:szCs w:val="18"/>
              </w:rPr>
              <w:t>公交</w:t>
            </w:r>
            <w:r w:rsidR="005F772A" w:rsidRPr="00627C42">
              <w:rPr>
                <w:rFonts w:eastAsia="仿宋_GB2312" w:cs="仿宋_GB2312"/>
                <w:sz w:val="18"/>
                <w:szCs w:val="18"/>
              </w:rPr>
              <w:t>线路从估价对象周边经过，公交状况</w:t>
            </w:r>
            <w:r w:rsidR="00F409E0" w:rsidRPr="00627C42">
              <w:rPr>
                <w:rFonts w:eastAsia="仿宋_GB2312" w:cs="仿宋_GB2312" w:hint="eastAsia"/>
                <w:sz w:val="18"/>
                <w:szCs w:val="18"/>
              </w:rPr>
              <w:t>一般</w:t>
            </w:r>
            <w:r w:rsidR="005F772A" w:rsidRPr="00627C42">
              <w:rPr>
                <w:rFonts w:eastAsia="仿宋_GB2312" w:cs="仿宋_GB2312" w:hint="eastAsia"/>
                <w:sz w:val="18"/>
                <w:szCs w:val="18"/>
              </w:rPr>
              <w:t>。</w:t>
            </w:r>
          </w:p>
          <w:p w:rsidR="005F772A" w:rsidRPr="00627C42" w:rsidRDefault="005F772A" w:rsidP="00F62FCF">
            <w:pPr>
              <w:pStyle w:val="32"/>
              <w:spacing w:line="240" w:lineRule="exact"/>
              <w:ind w:firstLine="0"/>
              <w:rPr>
                <w:rFonts w:ascii="Times New Roman" w:cs="仿宋_GB2312"/>
                <w:sz w:val="18"/>
                <w:szCs w:val="21"/>
                <w:lang w:bidi="ta-IN"/>
              </w:rPr>
            </w:pPr>
            <w:r w:rsidRPr="00627C42">
              <w:rPr>
                <w:rFonts w:ascii="Times New Roman" w:cs="仿宋_GB2312" w:hint="eastAsia"/>
                <w:sz w:val="18"/>
                <w:szCs w:val="18"/>
              </w:rPr>
              <w:t>⑤</w:t>
            </w:r>
            <w:r w:rsidRPr="00627C42">
              <w:rPr>
                <w:rFonts w:ascii="Times New Roman" w:cs="仿宋_GB2312"/>
                <w:kern w:val="0"/>
                <w:sz w:val="18"/>
                <w:szCs w:val="18"/>
              </w:rPr>
              <w:t>距</w:t>
            </w:r>
            <w:r w:rsidR="00F62FCF" w:rsidRPr="00627C42">
              <w:rPr>
                <w:rFonts w:ascii="Times New Roman" w:cs="仿宋_GB2312" w:hint="eastAsia"/>
                <w:kern w:val="0"/>
                <w:sz w:val="18"/>
                <w:szCs w:val="18"/>
              </w:rPr>
              <w:t>凤阳县</w:t>
            </w:r>
            <w:r w:rsidRPr="00627C42">
              <w:rPr>
                <w:rFonts w:ascii="Times New Roman" w:cs="仿宋_GB2312"/>
                <w:kern w:val="0"/>
                <w:sz w:val="18"/>
                <w:szCs w:val="18"/>
              </w:rPr>
              <w:t>商业中心距离约</w:t>
            </w:r>
            <w:r w:rsidRPr="00627C42">
              <w:rPr>
                <w:rFonts w:ascii="Times New Roman" w:cs="仿宋_GB2312" w:hint="eastAsia"/>
                <w:kern w:val="0"/>
                <w:sz w:val="18"/>
                <w:szCs w:val="18"/>
              </w:rPr>
              <w:t>3</w:t>
            </w:r>
            <w:r w:rsidRPr="00627C42">
              <w:rPr>
                <w:rFonts w:ascii="Times New Roman" w:cs="仿宋_GB2312" w:hint="eastAsia"/>
                <w:kern w:val="0"/>
                <w:sz w:val="18"/>
                <w:szCs w:val="18"/>
              </w:rPr>
              <w:t>公里</w:t>
            </w:r>
            <w:r w:rsidRPr="00627C42">
              <w:rPr>
                <w:rFonts w:ascii="Times New Roman" w:cs="仿宋_GB2312" w:hint="eastAsia"/>
                <w:sz w:val="18"/>
                <w:szCs w:val="18"/>
              </w:rPr>
              <w:t>。</w:t>
            </w:r>
          </w:p>
        </w:tc>
      </w:tr>
      <w:tr w:rsidR="005F772A" w:rsidRPr="00627C42" w:rsidTr="00E422FE">
        <w:trPr>
          <w:trHeight w:val="283"/>
          <w:jc w:val="center"/>
        </w:trPr>
        <w:tc>
          <w:tcPr>
            <w:tcW w:w="1129" w:type="dxa"/>
            <w:vAlign w:val="center"/>
          </w:tcPr>
          <w:p w:rsidR="005F772A" w:rsidRPr="00627C42" w:rsidRDefault="005F772A" w:rsidP="00E422FE">
            <w:pPr>
              <w:spacing w:line="240" w:lineRule="exact"/>
              <w:jc w:val="center"/>
              <w:rPr>
                <w:rFonts w:eastAsia="仿宋_GB2312" w:cs="仿宋_GB2312"/>
                <w:sz w:val="18"/>
                <w:szCs w:val="21"/>
                <w:lang w:bidi="ta-IN"/>
              </w:rPr>
            </w:pPr>
            <w:r w:rsidRPr="00627C42">
              <w:rPr>
                <w:rFonts w:eastAsia="仿宋_GB2312" w:cs="仿宋_GB2312" w:hint="eastAsia"/>
                <w:sz w:val="18"/>
                <w:szCs w:val="21"/>
                <w:lang w:bidi="ta-IN"/>
              </w:rPr>
              <w:t>楼层</w:t>
            </w:r>
          </w:p>
        </w:tc>
        <w:tc>
          <w:tcPr>
            <w:tcW w:w="8017" w:type="dxa"/>
            <w:vAlign w:val="center"/>
          </w:tcPr>
          <w:p w:rsidR="005F772A" w:rsidRPr="00627C42" w:rsidRDefault="005F772A" w:rsidP="00F409E0">
            <w:pPr>
              <w:spacing w:line="240" w:lineRule="exact"/>
              <w:rPr>
                <w:rFonts w:eastAsia="仿宋_GB2312" w:cs="仿宋_GB2312"/>
                <w:sz w:val="18"/>
                <w:szCs w:val="21"/>
                <w:lang w:bidi="ta-IN"/>
              </w:rPr>
            </w:pPr>
            <w:r w:rsidRPr="00627C42">
              <w:rPr>
                <w:rFonts w:eastAsia="仿宋_GB2312" w:cs="仿宋_GB2312" w:hint="eastAsia"/>
                <w:sz w:val="18"/>
                <w:szCs w:val="21"/>
                <w:lang w:bidi="ta-IN"/>
              </w:rPr>
              <w:t>其中</w:t>
            </w:r>
            <w:r w:rsidRPr="00627C42">
              <w:rPr>
                <w:rFonts w:eastAsia="仿宋_GB2312" w:cs="仿宋_GB2312" w:hint="eastAsia"/>
                <w:sz w:val="18"/>
                <w:szCs w:val="21"/>
                <w:lang w:bidi="ta-IN"/>
              </w:rPr>
              <w:t>72</w:t>
            </w:r>
            <w:r w:rsidRPr="00627C42">
              <w:rPr>
                <w:rFonts w:eastAsia="仿宋_GB2312" w:cs="仿宋_GB2312" w:hint="eastAsia"/>
                <w:sz w:val="18"/>
                <w:szCs w:val="21"/>
                <w:lang w:bidi="ta-IN"/>
              </w:rPr>
              <w:t>号、</w:t>
            </w:r>
            <w:r w:rsidRPr="00627C42">
              <w:rPr>
                <w:rFonts w:eastAsia="仿宋_GB2312" w:cs="仿宋_GB2312" w:hint="eastAsia"/>
                <w:sz w:val="18"/>
                <w:szCs w:val="21"/>
                <w:lang w:bidi="ta-IN"/>
              </w:rPr>
              <w:t>84</w:t>
            </w:r>
            <w:r w:rsidRPr="00627C42">
              <w:rPr>
                <w:rFonts w:eastAsia="仿宋_GB2312" w:cs="仿宋_GB2312" w:hint="eastAsia"/>
                <w:sz w:val="18"/>
                <w:szCs w:val="21"/>
                <w:lang w:bidi="ta-IN"/>
              </w:rPr>
              <w:t>号、</w:t>
            </w:r>
            <w:r w:rsidRPr="00627C42">
              <w:rPr>
                <w:rFonts w:eastAsia="仿宋_GB2312" w:cs="仿宋_GB2312" w:hint="eastAsia"/>
                <w:sz w:val="18"/>
                <w:szCs w:val="21"/>
                <w:lang w:bidi="ta-IN"/>
              </w:rPr>
              <w:t>85</w:t>
            </w:r>
            <w:r w:rsidRPr="00627C42">
              <w:rPr>
                <w:rFonts w:eastAsia="仿宋_GB2312" w:cs="仿宋_GB2312" w:hint="eastAsia"/>
                <w:sz w:val="18"/>
                <w:szCs w:val="21"/>
                <w:lang w:bidi="ta-IN"/>
              </w:rPr>
              <w:t>号、</w:t>
            </w:r>
            <w:r w:rsidRPr="00627C42">
              <w:rPr>
                <w:rFonts w:eastAsia="仿宋_GB2312" w:cs="仿宋_GB2312" w:hint="eastAsia"/>
                <w:sz w:val="18"/>
                <w:szCs w:val="21"/>
                <w:lang w:bidi="ta-IN"/>
              </w:rPr>
              <w:t>93</w:t>
            </w:r>
            <w:r w:rsidRPr="00627C42">
              <w:rPr>
                <w:rFonts w:eastAsia="仿宋_GB2312" w:cs="仿宋_GB2312" w:hint="eastAsia"/>
                <w:sz w:val="18"/>
                <w:szCs w:val="21"/>
                <w:lang w:bidi="ta-IN"/>
              </w:rPr>
              <w:t>号、</w:t>
            </w:r>
            <w:r w:rsidRPr="00627C42">
              <w:rPr>
                <w:rFonts w:eastAsia="仿宋_GB2312" w:cs="仿宋_GB2312" w:hint="eastAsia"/>
                <w:sz w:val="18"/>
                <w:szCs w:val="21"/>
                <w:lang w:bidi="ta-IN"/>
              </w:rPr>
              <w:t>96</w:t>
            </w:r>
            <w:r w:rsidRPr="00627C42">
              <w:rPr>
                <w:rFonts w:eastAsia="仿宋_GB2312" w:cs="仿宋_GB2312" w:hint="eastAsia"/>
                <w:sz w:val="18"/>
                <w:szCs w:val="21"/>
                <w:lang w:bidi="ta-IN"/>
              </w:rPr>
              <w:t>号共</w:t>
            </w:r>
            <w:r w:rsidRPr="00627C42">
              <w:rPr>
                <w:rFonts w:eastAsia="仿宋_GB2312" w:cs="仿宋_GB2312" w:hint="eastAsia"/>
                <w:kern w:val="2"/>
                <w:sz w:val="18"/>
                <w:szCs w:val="21"/>
                <w:lang w:bidi="ta-IN"/>
              </w:rPr>
              <w:t>4</w:t>
            </w:r>
            <w:r w:rsidRPr="00627C42">
              <w:rPr>
                <w:rFonts w:eastAsia="仿宋_GB2312" w:cs="仿宋_GB2312" w:hint="eastAsia"/>
                <w:sz w:val="18"/>
                <w:szCs w:val="21"/>
                <w:lang w:bidi="ta-IN"/>
              </w:rPr>
              <w:t>层，估价对象位于第</w:t>
            </w:r>
            <w:r w:rsidRPr="00627C42">
              <w:rPr>
                <w:rFonts w:eastAsia="仿宋_GB2312" w:cs="仿宋_GB2312" w:hint="eastAsia"/>
                <w:sz w:val="18"/>
                <w:szCs w:val="21"/>
                <w:lang w:bidi="ta-IN"/>
              </w:rPr>
              <w:t>-1-3</w:t>
            </w:r>
            <w:r w:rsidRPr="00627C42">
              <w:rPr>
                <w:rFonts w:eastAsia="仿宋_GB2312" w:cs="仿宋_GB2312" w:hint="eastAsia"/>
                <w:sz w:val="18"/>
                <w:szCs w:val="21"/>
                <w:lang w:bidi="ta-IN"/>
              </w:rPr>
              <w:t>层，</w:t>
            </w:r>
            <w:r w:rsidRPr="00627C42">
              <w:rPr>
                <w:rFonts w:eastAsia="仿宋_GB2312" w:cs="仿宋_GB2312" w:hint="eastAsia"/>
                <w:sz w:val="18"/>
                <w:szCs w:val="21"/>
                <w:lang w:bidi="ta-IN"/>
              </w:rPr>
              <w:t>94</w:t>
            </w:r>
            <w:r w:rsidRPr="00627C42">
              <w:rPr>
                <w:rFonts w:eastAsia="仿宋_GB2312" w:cs="仿宋_GB2312" w:hint="eastAsia"/>
                <w:sz w:val="18"/>
                <w:szCs w:val="21"/>
                <w:lang w:bidi="ta-IN"/>
              </w:rPr>
              <w:t>号</w:t>
            </w:r>
            <w:r w:rsidR="00F409E0" w:rsidRPr="00627C42">
              <w:rPr>
                <w:rFonts w:eastAsia="仿宋_GB2312" w:cs="仿宋_GB2312" w:hint="eastAsia"/>
                <w:sz w:val="18"/>
                <w:szCs w:val="21"/>
                <w:lang w:bidi="ta-IN"/>
              </w:rPr>
              <w:t>共</w:t>
            </w:r>
            <w:r w:rsidRPr="00627C42">
              <w:rPr>
                <w:rFonts w:eastAsia="仿宋_GB2312" w:cs="仿宋_GB2312" w:hint="eastAsia"/>
                <w:sz w:val="18"/>
                <w:szCs w:val="21"/>
                <w:lang w:bidi="ta-IN"/>
              </w:rPr>
              <w:t>3</w:t>
            </w:r>
            <w:r w:rsidRPr="00627C42">
              <w:rPr>
                <w:rFonts w:eastAsia="仿宋_GB2312" w:cs="仿宋_GB2312" w:hint="eastAsia"/>
                <w:sz w:val="18"/>
                <w:szCs w:val="21"/>
                <w:lang w:bidi="ta-IN"/>
              </w:rPr>
              <w:t>层，估价对象位于</w:t>
            </w:r>
            <w:r w:rsidRPr="00627C42">
              <w:rPr>
                <w:rFonts w:eastAsia="仿宋_GB2312" w:cs="仿宋_GB2312" w:hint="eastAsia"/>
                <w:sz w:val="18"/>
                <w:szCs w:val="21"/>
                <w:lang w:bidi="ta-IN"/>
              </w:rPr>
              <w:t>-1-2</w:t>
            </w:r>
            <w:r w:rsidRPr="00627C42">
              <w:rPr>
                <w:rFonts w:eastAsia="仿宋_GB2312" w:cs="仿宋_GB2312" w:hint="eastAsia"/>
                <w:sz w:val="18"/>
                <w:szCs w:val="21"/>
                <w:lang w:bidi="ta-IN"/>
              </w:rPr>
              <w:t>层。</w:t>
            </w:r>
          </w:p>
        </w:tc>
      </w:tr>
      <w:tr w:rsidR="005F772A" w:rsidRPr="00627C42" w:rsidTr="00E422FE">
        <w:trPr>
          <w:trHeight w:val="283"/>
          <w:jc w:val="center"/>
        </w:trPr>
        <w:tc>
          <w:tcPr>
            <w:tcW w:w="1129" w:type="dxa"/>
            <w:vAlign w:val="center"/>
          </w:tcPr>
          <w:p w:rsidR="005F772A" w:rsidRPr="00627C42" w:rsidRDefault="005F772A" w:rsidP="00E422FE">
            <w:pPr>
              <w:spacing w:line="240" w:lineRule="exact"/>
              <w:jc w:val="center"/>
              <w:rPr>
                <w:rFonts w:eastAsia="仿宋_GB2312" w:cs="仿宋_GB2312"/>
                <w:sz w:val="18"/>
                <w:szCs w:val="21"/>
                <w:lang w:bidi="ta-IN"/>
              </w:rPr>
            </w:pPr>
            <w:r w:rsidRPr="00627C42">
              <w:rPr>
                <w:rFonts w:eastAsia="仿宋_GB2312" w:cs="仿宋_GB2312" w:hint="eastAsia"/>
                <w:sz w:val="18"/>
                <w:szCs w:val="21"/>
                <w:lang w:bidi="ta-IN"/>
              </w:rPr>
              <w:t>朝向</w:t>
            </w:r>
          </w:p>
        </w:tc>
        <w:tc>
          <w:tcPr>
            <w:tcW w:w="8017" w:type="dxa"/>
            <w:vAlign w:val="center"/>
          </w:tcPr>
          <w:p w:rsidR="005F772A" w:rsidRPr="00627C42" w:rsidRDefault="005F772A" w:rsidP="00E422FE">
            <w:pPr>
              <w:spacing w:line="240" w:lineRule="exact"/>
              <w:rPr>
                <w:rFonts w:eastAsia="仿宋_GB2312" w:cs="仿宋_GB2312"/>
                <w:sz w:val="18"/>
                <w:szCs w:val="21"/>
                <w:lang w:bidi="ta-IN"/>
              </w:rPr>
            </w:pPr>
            <w:r w:rsidRPr="00627C42">
              <w:rPr>
                <w:rFonts w:eastAsia="仿宋_GB2312" w:cs="仿宋_GB2312" w:hint="eastAsia"/>
                <w:sz w:val="18"/>
                <w:szCs w:val="21"/>
                <w:lang w:bidi="ta-IN"/>
              </w:rPr>
              <w:t>南北。</w:t>
            </w:r>
          </w:p>
        </w:tc>
      </w:tr>
      <w:tr w:rsidR="005F772A" w:rsidRPr="00627C42" w:rsidTr="00E422FE">
        <w:trPr>
          <w:trHeight w:val="283"/>
          <w:jc w:val="center"/>
        </w:trPr>
        <w:tc>
          <w:tcPr>
            <w:tcW w:w="1129" w:type="dxa"/>
            <w:vAlign w:val="center"/>
          </w:tcPr>
          <w:p w:rsidR="005F772A" w:rsidRPr="00627C42" w:rsidRDefault="005F772A" w:rsidP="00E422FE">
            <w:pPr>
              <w:spacing w:line="240" w:lineRule="exact"/>
              <w:jc w:val="center"/>
              <w:rPr>
                <w:rFonts w:eastAsia="仿宋_GB2312" w:cs="仿宋_GB2312"/>
                <w:sz w:val="18"/>
                <w:szCs w:val="21"/>
                <w:lang w:bidi="ta-IN"/>
              </w:rPr>
            </w:pPr>
            <w:r w:rsidRPr="00627C42">
              <w:rPr>
                <w:rFonts w:eastAsia="仿宋_GB2312" w:cs="仿宋_GB2312" w:hint="eastAsia"/>
                <w:sz w:val="18"/>
                <w:szCs w:val="21"/>
                <w:lang w:bidi="ta-IN"/>
              </w:rPr>
              <w:t>临路状况</w:t>
            </w:r>
          </w:p>
        </w:tc>
        <w:tc>
          <w:tcPr>
            <w:tcW w:w="8017" w:type="dxa"/>
            <w:vAlign w:val="center"/>
          </w:tcPr>
          <w:p w:rsidR="005F772A" w:rsidRPr="00627C42" w:rsidRDefault="005F772A" w:rsidP="00E422FE">
            <w:pPr>
              <w:adjustRightInd w:val="0"/>
              <w:snapToGrid w:val="0"/>
              <w:spacing w:line="240" w:lineRule="exact"/>
              <w:rPr>
                <w:rFonts w:eastAsia="仿宋_GB2312" w:cs="仿宋_GB2312"/>
                <w:sz w:val="18"/>
                <w:szCs w:val="21"/>
                <w:lang w:bidi="ta-IN"/>
              </w:rPr>
            </w:pPr>
            <w:r w:rsidRPr="00627C42">
              <w:rPr>
                <w:rFonts w:eastAsia="仿宋_GB2312" w:cs="仿宋_GB2312" w:hint="eastAsia"/>
                <w:sz w:val="18"/>
                <w:szCs w:val="21"/>
              </w:rPr>
              <w:t>东临琴音路，南临友谊路，西临永青路，北</w:t>
            </w:r>
            <w:proofErr w:type="gramStart"/>
            <w:r w:rsidRPr="00627C42">
              <w:rPr>
                <w:rFonts w:eastAsia="仿宋_GB2312" w:cs="仿宋_GB2312" w:hint="eastAsia"/>
                <w:sz w:val="18"/>
                <w:szCs w:val="21"/>
              </w:rPr>
              <w:t>临合蚌</w:t>
            </w:r>
            <w:proofErr w:type="gramEnd"/>
            <w:r w:rsidRPr="00627C42">
              <w:rPr>
                <w:rFonts w:eastAsia="仿宋_GB2312" w:cs="仿宋_GB2312" w:hint="eastAsia"/>
                <w:sz w:val="18"/>
                <w:szCs w:val="21"/>
              </w:rPr>
              <w:t>路。</w:t>
            </w:r>
          </w:p>
        </w:tc>
      </w:tr>
    </w:tbl>
    <w:p w:rsidR="005F772A" w:rsidRPr="00627C42" w:rsidRDefault="005F772A" w:rsidP="005F772A">
      <w:pPr>
        <w:spacing w:line="360" w:lineRule="auto"/>
        <w:ind w:firstLineChars="200" w:firstLine="560"/>
        <w:rPr>
          <w:rFonts w:eastAsia="仿宋_GB2312" w:cs="仿宋_GB2312"/>
          <w:sz w:val="28"/>
          <w:szCs w:val="28"/>
        </w:rPr>
      </w:pPr>
      <w:r w:rsidRPr="00627C42">
        <w:rPr>
          <w:rFonts w:eastAsia="仿宋_GB2312" w:cs="仿宋_GB2312" w:hint="eastAsia"/>
          <w:sz w:val="28"/>
          <w:szCs w:val="28"/>
        </w:rPr>
        <w:t>（</w:t>
      </w:r>
      <w:r w:rsidRPr="00627C42">
        <w:rPr>
          <w:rFonts w:eastAsia="仿宋_GB2312" w:cs="仿宋_GB2312" w:hint="eastAsia"/>
          <w:sz w:val="28"/>
          <w:szCs w:val="28"/>
        </w:rPr>
        <w:t>2</w:t>
      </w:r>
      <w:r w:rsidRPr="00627C42">
        <w:rPr>
          <w:rFonts w:eastAsia="仿宋_GB2312" w:cs="仿宋_GB2312" w:hint="eastAsia"/>
          <w:sz w:val="28"/>
          <w:szCs w:val="28"/>
        </w:rPr>
        <w:t>）交通状况</w:t>
      </w:r>
    </w:p>
    <w:tbl>
      <w:tblPr>
        <w:tblW w:w="91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39"/>
        <w:gridCol w:w="7807"/>
      </w:tblGrid>
      <w:tr w:rsidR="005F772A" w:rsidRPr="00627C42" w:rsidTr="00E422FE">
        <w:trPr>
          <w:trHeight w:val="283"/>
          <w:jc w:val="center"/>
        </w:trPr>
        <w:tc>
          <w:tcPr>
            <w:tcW w:w="1339" w:type="dxa"/>
            <w:vAlign w:val="center"/>
          </w:tcPr>
          <w:p w:rsidR="005F772A" w:rsidRPr="00627C42" w:rsidRDefault="005F772A" w:rsidP="00E422FE">
            <w:pPr>
              <w:spacing w:line="240" w:lineRule="exact"/>
              <w:jc w:val="center"/>
              <w:rPr>
                <w:rFonts w:eastAsia="仿宋_GB2312" w:cs="仿宋_GB2312"/>
                <w:sz w:val="18"/>
                <w:szCs w:val="21"/>
                <w:lang w:bidi="ta-IN"/>
              </w:rPr>
            </w:pPr>
            <w:r w:rsidRPr="00627C42">
              <w:rPr>
                <w:rFonts w:eastAsia="仿宋_GB2312" w:cs="仿宋_GB2312" w:hint="eastAsia"/>
                <w:sz w:val="18"/>
                <w:szCs w:val="21"/>
                <w:lang w:bidi="ta-IN"/>
              </w:rPr>
              <w:t>道路</w:t>
            </w:r>
          </w:p>
        </w:tc>
        <w:tc>
          <w:tcPr>
            <w:tcW w:w="7807" w:type="dxa"/>
            <w:vAlign w:val="center"/>
          </w:tcPr>
          <w:p w:rsidR="005F772A" w:rsidRPr="00627C42" w:rsidRDefault="005F772A" w:rsidP="00F409E0">
            <w:pPr>
              <w:spacing w:line="240" w:lineRule="exact"/>
              <w:rPr>
                <w:rFonts w:eastAsia="仿宋_GB2312" w:cs="仿宋_GB2312"/>
                <w:sz w:val="18"/>
                <w:szCs w:val="21"/>
                <w:lang w:bidi="ta-IN"/>
              </w:rPr>
            </w:pPr>
            <w:r w:rsidRPr="00627C42">
              <w:rPr>
                <w:rFonts w:eastAsia="仿宋_GB2312" w:cs="仿宋_GB2312" w:hint="eastAsia"/>
                <w:sz w:val="18"/>
                <w:szCs w:val="18"/>
              </w:rPr>
              <w:t>估价对象所在区域内有</w:t>
            </w:r>
            <w:r w:rsidR="00F409E0" w:rsidRPr="00627C42">
              <w:rPr>
                <w:rFonts w:eastAsia="仿宋_GB2312" w:cs="仿宋_GB2312" w:hint="eastAsia"/>
                <w:sz w:val="18"/>
                <w:szCs w:val="18"/>
              </w:rPr>
              <w:t>永青路</w:t>
            </w:r>
            <w:r w:rsidRPr="00627C42">
              <w:rPr>
                <w:rFonts w:eastAsia="仿宋_GB2312" w:cs="仿宋_GB2312" w:hint="eastAsia"/>
                <w:sz w:val="18"/>
                <w:szCs w:val="18"/>
              </w:rPr>
              <w:t>、</w:t>
            </w:r>
            <w:proofErr w:type="gramStart"/>
            <w:r w:rsidRPr="00627C42">
              <w:rPr>
                <w:rFonts w:eastAsia="仿宋_GB2312" w:cs="仿宋_GB2312" w:hint="eastAsia"/>
                <w:sz w:val="18"/>
                <w:szCs w:val="18"/>
              </w:rPr>
              <w:t>合蚌路</w:t>
            </w:r>
            <w:proofErr w:type="gramEnd"/>
            <w:r w:rsidRPr="00627C42">
              <w:rPr>
                <w:rFonts w:eastAsia="仿宋_GB2312" w:cs="仿宋_GB2312" w:hint="eastAsia"/>
                <w:sz w:val="18"/>
                <w:szCs w:val="18"/>
              </w:rPr>
              <w:t>等生活型主次干道。路面保养维修较好，道路质量较优，道路通达状况较优。交通便捷度较优。</w:t>
            </w:r>
          </w:p>
        </w:tc>
      </w:tr>
      <w:tr w:rsidR="005F772A" w:rsidRPr="00627C42" w:rsidTr="00E422FE">
        <w:trPr>
          <w:trHeight w:val="283"/>
          <w:jc w:val="center"/>
        </w:trPr>
        <w:tc>
          <w:tcPr>
            <w:tcW w:w="1339" w:type="dxa"/>
            <w:vAlign w:val="center"/>
          </w:tcPr>
          <w:p w:rsidR="005F772A" w:rsidRPr="00627C42" w:rsidRDefault="005F772A" w:rsidP="00E422FE">
            <w:pPr>
              <w:spacing w:line="240" w:lineRule="exact"/>
              <w:jc w:val="center"/>
              <w:rPr>
                <w:rFonts w:eastAsia="仿宋_GB2312" w:cs="仿宋_GB2312"/>
                <w:sz w:val="18"/>
                <w:szCs w:val="21"/>
                <w:lang w:bidi="ta-IN"/>
              </w:rPr>
            </w:pPr>
            <w:r w:rsidRPr="00627C42">
              <w:rPr>
                <w:rFonts w:eastAsia="仿宋_GB2312" w:cs="仿宋_GB2312" w:hint="eastAsia"/>
                <w:sz w:val="18"/>
                <w:szCs w:val="21"/>
                <w:lang w:bidi="ta-IN"/>
              </w:rPr>
              <w:t>公共交通</w:t>
            </w:r>
          </w:p>
        </w:tc>
        <w:tc>
          <w:tcPr>
            <w:tcW w:w="7807" w:type="dxa"/>
            <w:vAlign w:val="center"/>
          </w:tcPr>
          <w:p w:rsidR="005F772A" w:rsidRPr="00627C42" w:rsidRDefault="005F772A" w:rsidP="00327831">
            <w:pPr>
              <w:spacing w:line="240" w:lineRule="exact"/>
              <w:rPr>
                <w:rFonts w:eastAsia="仿宋_GB2312" w:cs="仿宋_GB2312"/>
                <w:sz w:val="18"/>
                <w:szCs w:val="21"/>
                <w:lang w:bidi="ta-IN"/>
              </w:rPr>
            </w:pPr>
            <w:r w:rsidRPr="00627C42">
              <w:rPr>
                <w:rFonts w:eastAsia="仿宋_GB2312" w:cs="仿宋_GB2312" w:hint="eastAsia"/>
                <w:sz w:val="18"/>
                <w:szCs w:val="18"/>
              </w:rPr>
              <w:t>估价对象距离公交站约</w:t>
            </w:r>
            <w:r w:rsidR="00327831">
              <w:rPr>
                <w:rFonts w:eastAsia="仿宋_GB2312" w:cs="仿宋_GB2312" w:hint="eastAsia"/>
                <w:sz w:val="18"/>
                <w:szCs w:val="18"/>
              </w:rPr>
              <w:t>600</w:t>
            </w:r>
            <w:r w:rsidRPr="00627C42">
              <w:rPr>
                <w:rFonts w:eastAsia="仿宋_GB2312" w:cs="仿宋_GB2312" w:hint="eastAsia"/>
                <w:sz w:val="18"/>
                <w:szCs w:val="18"/>
              </w:rPr>
              <w:t>m</w:t>
            </w:r>
            <w:r w:rsidRPr="00627C42">
              <w:rPr>
                <w:rFonts w:eastAsia="仿宋_GB2312" w:cs="仿宋_GB2312" w:hint="eastAsia"/>
                <w:sz w:val="18"/>
                <w:szCs w:val="18"/>
              </w:rPr>
              <w:t>，</w:t>
            </w:r>
            <w:r w:rsidR="00F409E0" w:rsidRPr="00627C42">
              <w:rPr>
                <w:rFonts w:eastAsia="仿宋_GB2312" w:cs="仿宋_GB2312" w:hint="eastAsia"/>
                <w:sz w:val="18"/>
                <w:szCs w:val="18"/>
              </w:rPr>
              <w:t>公交线路较少</w:t>
            </w:r>
            <w:r w:rsidRPr="00627C42">
              <w:rPr>
                <w:rFonts w:eastAsia="仿宋_GB2312" w:cs="仿宋_GB2312" w:hint="eastAsia"/>
                <w:sz w:val="18"/>
                <w:szCs w:val="18"/>
              </w:rPr>
              <w:t>，</w:t>
            </w:r>
            <w:r w:rsidRPr="00627C42">
              <w:rPr>
                <w:rFonts w:eastAsia="仿宋_GB2312" w:cs="仿宋_GB2312" w:hint="eastAsia"/>
                <w:sz w:val="18"/>
                <w:szCs w:val="21"/>
                <w:lang w:bidi="ta-IN"/>
              </w:rPr>
              <w:t>公共交通便捷度一般。</w:t>
            </w:r>
          </w:p>
        </w:tc>
      </w:tr>
      <w:tr w:rsidR="005F772A" w:rsidRPr="00627C42" w:rsidTr="00E422FE">
        <w:trPr>
          <w:trHeight w:val="283"/>
          <w:jc w:val="center"/>
        </w:trPr>
        <w:tc>
          <w:tcPr>
            <w:tcW w:w="1339" w:type="dxa"/>
            <w:vAlign w:val="center"/>
          </w:tcPr>
          <w:p w:rsidR="005F772A" w:rsidRPr="00627C42" w:rsidRDefault="005F772A" w:rsidP="00E422FE">
            <w:pPr>
              <w:spacing w:line="240" w:lineRule="exact"/>
              <w:jc w:val="center"/>
              <w:rPr>
                <w:rFonts w:eastAsia="仿宋_GB2312" w:cs="仿宋_GB2312"/>
                <w:sz w:val="18"/>
                <w:szCs w:val="21"/>
                <w:lang w:bidi="ta-IN"/>
              </w:rPr>
            </w:pPr>
            <w:r w:rsidRPr="00627C42">
              <w:rPr>
                <w:rFonts w:eastAsia="仿宋_GB2312" w:cs="仿宋_GB2312" w:hint="eastAsia"/>
                <w:sz w:val="18"/>
                <w:szCs w:val="21"/>
                <w:lang w:bidi="ta-IN"/>
              </w:rPr>
              <w:t>交通管制</w:t>
            </w:r>
          </w:p>
        </w:tc>
        <w:tc>
          <w:tcPr>
            <w:tcW w:w="7807" w:type="dxa"/>
            <w:vAlign w:val="center"/>
          </w:tcPr>
          <w:p w:rsidR="005F772A" w:rsidRPr="00627C42" w:rsidRDefault="005F772A" w:rsidP="00E422FE">
            <w:pPr>
              <w:spacing w:line="240" w:lineRule="exact"/>
              <w:rPr>
                <w:rFonts w:eastAsia="仿宋_GB2312" w:cs="仿宋_GB2312"/>
                <w:sz w:val="18"/>
                <w:szCs w:val="21"/>
                <w:lang w:bidi="ta-IN"/>
              </w:rPr>
            </w:pPr>
            <w:r w:rsidRPr="00627C42">
              <w:rPr>
                <w:rFonts w:eastAsia="仿宋_GB2312" w:cs="仿宋_GB2312" w:hint="eastAsia"/>
                <w:sz w:val="18"/>
                <w:szCs w:val="21"/>
                <w:lang w:bidi="ta-IN"/>
              </w:rPr>
              <w:t>基本无交通管制。</w:t>
            </w:r>
          </w:p>
        </w:tc>
      </w:tr>
      <w:tr w:rsidR="005F772A" w:rsidRPr="00627C42" w:rsidTr="00E422FE">
        <w:trPr>
          <w:trHeight w:val="283"/>
          <w:jc w:val="center"/>
        </w:trPr>
        <w:tc>
          <w:tcPr>
            <w:tcW w:w="1339" w:type="dxa"/>
            <w:vAlign w:val="center"/>
          </w:tcPr>
          <w:p w:rsidR="005F772A" w:rsidRPr="00627C42" w:rsidRDefault="005F772A" w:rsidP="00E422FE">
            <w:pPr>
              <w:spacing w:line="240" w:lineRule="exact"/>
              <w:jc w:val="center"/>
              <w:rPr>
                <w:rFonts w:eastAsia="仿宋_GB2312" w:cs="仿宋_GB2312"/>
                <w:sz w:val="18"/>
                <w:szCs w:val="21"/>
                <w:lang w:bidi="ta-IN"/>
              </w:rPr>
            </w:pPr>
            <w:r w:rsidRPr="00627C42">
              <w:rPr>
                <w:rFonts w:eastAsia="仿宋_GB2312" w:cs="仿宋_GB2312" w:hint="eastAsia"/>
                <w:sz w:val="18"/>
                <w:szCs w:val="21"/>
                <w:lang w:bidi="ta-IN"/>
              </w:rPr>
              <w:t>停车便利度</w:t>
            </w:r>
          </w:p>
        </w:tc>
        <w:tc>
          <w:tcPr>
            <w:tcW w:w="7807" w:type="dxa"/>
            <w:vAlign w:val="center"/>
          </w:tcPr>
          <w:p w:rsidR="005F772A" w:rsidRPr="00627C42" w:rsidRDefault="005F772A" w:rsidP="00E422FE">
            <w:pPr>
              <w:spacing w:line="240" w:lineRule="exact"/>
              <w:rPr>
                <w:rFonts w:eastAsia="仿宋_GB2312" w:cs="仿宋_GB2312"/>
                <w:sz w:val="18"/>
                <w:szCs w:val="21"/>
                <w:lang w:bidi="ta-IN"/>
              </w:rPr>
            </w:pPr>
            <w:r w:rsidRPr="00627C42">
              <w:rPr>
                <w:rFonts w:eastAsia="仿宋_GB2312" w:cs="仿宋_GB2312" w:hint="eastAsia"/>
                <w:sz w:val="18"/>
                <w:szCs w:val="21"/>
                <w:lang w:bidi="ta-IN"/>
              </w:rPr>
              <w:t>停车便利度优。</w:t>
            </w:r>
          </w:p>
        </w:tc>
      </w:tr>
    </w:tbl>
    <w:p w:rsidR="005F772A" w:rsidRPr="00627C42" w:rsidRDefault="005F772A" w:rsidP="005F772A">
      <w:pPr>
        <w:spacing w:line="360" w:lineRule="auto"/>
        <w:ind w:firstLineChars="200" w:firstLine="560"/>
        <w:rPr>
          <w:rFonts w:eastAsia="仿宋_GB2312" w:cs="仿宋_GB2312"/>
          <w:sz w:val="28"/>
          <w:szCs w:val="28"/>
        </w:rPr>
      </w:pPr>
      <w:r w:rsidRPr="00627C42">
        <w:rPr>
          <w:rFonts w:eastAsia="仿宋_GB2312" w:cs="仿宋_GB2312" w:hint="eastAsia"/>
          <w:sz w:val="28"/>
          <w:szCs w:val="28"/>
        </w:rPr>
        <w:t>（</w:t>
      </w:r>
      <w:r w:rsidRPr="00627C42">
        <w:rPr>
          <w:rFonts w:eastAsia="仿宋_GB2312" w:cs="仿宋_GB2312" w:hint="eastAsia"/>
          <w:sz w:val="28"/>
          <w:szCs w:val="28"/>
        </w:rPr>
        <w:t>3</w:t>
      </w:r>
      <w:r w:rsidRPr="00627C42">
        <w:rPr>
          <w:rFonts w:eastAsia="仿宋_GB2312" w:cs="仿宋_GB2312" w:hint="eastAsia"/>
          <w:sz w:val="28"/>
          <w:szCs w:val="28"/>
        </w:rPr>
        <w:t>）周围环境状况</w:t>
      </w:r>
    </w:p>
    <w:tbl>
      <w:tblPr>
        <w:tblW w:w="91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39"/>
        <w:gridCol w:w="7807"/>
      </w:tblGrid>
      <w:tr w:rsidR="005F772A" w:rsidRPr="00627C42" w:rsidTr="00E422FE">
        <w:trPr>
          <w:trHeight w:val="283"/>
          <w:jc w:val="center"/>
        </w:trPr>
        <w:tc>
          <w:tcPr>
            <w:tcW w:w="1339" w:type="dxa"/>
            <w:vAlign w:val="center"/>
          </w:tcPr>
          <w:p w:rsidR="005F772A" w:rsidRPr="00627C42" w:rsidRDefault="005F772A" w:rsidP="00E422FE">
            <w:pPr>
              <w:spacing w:line="240" w:lineRule="exact"/>
              <w:jc w:val="center"/>
              <w:rPr>
                <w:rFonts w:eastAsia="仿宋_GB2312" w:cs="仿宋_GB2312"/>
                <w:sz w:val="18"/>
                <w:szCs w:val="21"/>
                <w:lang w:bidi="ta-IN"/>
              </w:rPr>
            </w:pPr>
            <w:r w:rsidRPr="00627C42">
              <w:rPr>
                <w:rFonts w:eastAsia="仿宋_GB2312" w:cs="仿宋_GB2312" w:hint="eastAsia"/>
                <w:sz w:val="18"/>
                <w:szCs w:val="21"/>
                <w:lang w:bidi="ta-IN"/>
              </w:rPr>
              <w:t>自然环境</w:t>
            </w:r>
          </w:p>
        </w:tc>
        <w:tc>
          <w:tcPr>
            <w:tcW w:w="7807" w:type="dxa"/>
            <w:vAlign w:val="center"/>
          </w:tcPr>
          <w:p w:rsidR="005F772A" w:rsidRPr="00627C42" w:rsidRDefault="005F772A" w:rsidP="00E422FE">
            <w:pPr>
              <w:spacing w:line="240" w:lineRule="exact"/>
              <w:ind w:leftChars="-31" w:left="-6" w:hangingChars="31" w:hanging="56"/>
              <w:jc w:val="both"/>
              <w:rPr>
                <w:rFonts w:eastAsia="仿宋_GB2312" w:cs="仿宋_GB2312"/>
                <w:sz w:val="18"/>
                <w:szCs w:val="21"/>
                <w:lang w:bidi="ta-IN"/>
              </w:rPr>
            </w:pPr>
            <w:r w:rsidRPr="00627C42">
              <w:rPr>
                <w:rFonts w:eastAsia="仿宋_GB2312" w:cs="仿宋_GB2312" w:hint="eastAsia"/>
                <w:sz w:val="18"/>
                <w:szCs w:val="21"/>
                <w:lang w:bidi="ta-IN"/>
              </w:rPr>
              <w:t>周边环境较整洁，无空气、噪声、辐射、水、固体废物等污染，环境卫生状况较优，临近</w:t>
            </w:r>
            <w:proofErr w:type="gramStart"/>
            <w:r w:rsidRPr="00627C42">
              <w:rPr>
                <w:rFonts w:eastAsia="仿宋_GB2312" w:cs="仿宋_GB2312" w:hint="eastAsia"/>
                <w:sz w:val="18"/>
                <w:szCs w:val="21"/>
                <w:lang w:bidi="ta-IN"/>
              </w:rPr>
              <w:t>蠡</w:t>
            </w:r>
            <w:proofErr w:type="gramEnd"/>
            <w:r w:rsidRPr="00627C42">
              <w:rPr>
                <w:rFonts w:eastAsia="仿宋_GB2312" w:cs="仿宋_GB2312" w:hint="eastAsia"/>
                <w:sz w:val="18"/>
                <w:szCs w:val="21"/>
                <w:lang w:bidi="ta-IN"/>
              </w:rPr>
              <w:t>湖，自然环境较优。</w:t>
            </w:r>
          </w:p>
        </w:tc>
      </w:tr>
      <w:tr w:rsidR="005F772A" w:rsidRPr="00627C42" w:rsidTr="00E422FE">
        <w:trPr>
          <w:trHeight w:val="283"/>
          <w:jc w:val="center"/>
        </w:trPr>
        <w:tc>
          <w:tcPr>
            <w:tcW w:w="1339" w:type="dxa"/>
            <w:vAlign w:val="center"/>
          </w:tcPr>
          <w:p w:rsidR="005F772A" w:rsidRPr="00627C42" w:rsidRDefault="005F772A" w:rsidP="00E422FE">
            <w:pPr>
              <w:spacing w:line="240" w:lineRule="exact"/>
              <w:jc w:val="center"/>
              <w:rPr>
                <w:rFonts w:eastAsia="仿宋_GB2312" w:cs="仿宋_GB2312"/>
                <w:sz w:val="18"/>
                <w:szCs w:val="21"/>
                <w:lang w:bidi="ta-IN"/>
              </w:rPr>
            </w:pPr>
            <w:r w:rsidRPr="00627C42">
              <w:rPr>
                <w:rFonts w:eastAsia="仿宋_GB2312" w:cs="仿宋_GB2312" w:hint="eastAsia"/>
                <w:sz w:val="18"/>
                <w:szCs w:val="21"/>
                <w:lang w:bidi="ta-IN"/>
              </w:rPr>
              <w:t>人文环境</w:t>
            </w:r>
          </w:p>
        </w:tc>
        <w:tc>
          <w:tcPr>
            <w:tcW w:w="7807" w:type="dxa"/>
            <w:vAlign w:val="center"/>
          </w:tcPr>
          <w:p w:rsidR="005F772A" w:rsidRPr="00627C42" w:rsidRDefault="005F772A" w:rsidP="00E422FE">
            <w:pPr>
              <w:spacing w:line="240" w:lineRule="exact"/>
              <w:ind w:leftChars="-31" w:left="-6" w:hangingChars="31" w:hanging="56"/>
              <w:jc w:val="both"/>
              <w:rPr>
                <w:rFonts w:eastAsia="仿宋_GB2312" w:cs="仿宋_GB2312"/>
                <w:sz w:val="18"/>
                <w:szCs w:val="21"/>
                <w:lang w:bidi="ta-IN"/>
              </w:rPr>
            </w:pPr>
            <w:r w:rsidRPr="00627C42">
              <w:rPr>
                <w:rFonts w:eastAsia="仿宋_GB2312" w:cs="仿宋_GB2312" w:hint="eastAsia"/>
                <w:sz w:val="18"/>
                <w:szCs w:val="21"/>
                <w:lang w:bidi="ta-IN"/>
              </w:rPr>
              <w:t>估价对象所在区域居民受教育程度较优；治安状况好；人文环境较优。</w:t>
            </w:r>
          </w:p>
        </w:tc>
      </w:tr>
      <w:tr w:rsidR="005F772A" w:rsidRPr="00627C42" w:rsidTr="00E422FE">
        <w:trPr>
          <w:trHeight w:val="283"/>
          <w:jc w:val="center"/>
        </w:trPr>
        <w:tc>
          <w:tcPr>
            <w:tcW w:w="1339" w:type="dxa"/>
            <w:vAlign w:val="center"/>
          </w:tcPr>
          <w:p w:rsidR="005F772A" w:rsidRPr="00627C42" w:rsidRDefault="005F772A" w:rsidP="00E422FE">
            <w:pPr>
              <w:spacing w:line="240" w:lineRule="exact"/>
              <w:jc w:val="center"/>
              <w:rPr>
                <w:rFonts w:eastAsia="仿宋_GB2312" w:cs="仿宋_GB2312"/>
                <w:sz w:val="18"/>
                <w:szCs w:val="21"/>
                <w:lang w:bidi="ta-IN"/>
              </w:rPr>
            </w:pPr>
            <w:r w:rsidRPr="00627C42">
              <w:rPr>
                <w:rFonts w:eastAsia="仿宋_GB2312" w:cs="仿宋_GB2312" w:hint="eastAsia"/>
                <w:sz w:val="18"/>
                <w:szCs w:val="21"/>
                <w:lang w:bidi="ta-IN"/>
              </w:rPr>
              <w:t>景观</w:t>
            </w:r>
          </w:p>
        </w:tc>
        <w:tc>
          <w:tcPr>
            <w:tcW w:w="7807" w:type="dxa"/>
            <w:vAlign w:val="center"/>
          </w:tcPr>
          <w:p w:rsidR="005F772A" w:rsidRPr="00627C42" w:rsidRDefault="005F772A" w:rsidP="00E422FE">
            <w:pPr>
              <w:spacing w:line="240" w:lineRule="exact"/>
              <w:ind w:leftChars="-31" w:left="-6" w:hangingChars="31" w:hanging="56"/>
              <w:jc w:val="both"/>
              <w:rPr>
                <w:rFonts w:eastAsia="仿宋_GB2312" w:cs="仿宋_GB2312"/>
                <w:sz w:val="18"/>
                <w:szCs w:val="21"/>
                <w:lang w:bidi="ta-IN"/>
              </w:rPr>
            </w:pPr>
            <w:r w:rsidRPr="00627C42">
              <w:rPr>
                <w:rFonts w:eastAsia="仿宋_GB2312" w:cs="仿宋_GB2312" w:hint="eastAsia"/>
                <w:sz w:val="18"/>
                <w:szCs w:val="21"/>
                <w:lang w:bidi="ta-IN"/>
              </w:rPr>
              <w:t>景观条件较优。</w:t>
            </w:r>
          </w:p>
        </w:tc>
      </w:tr>
    </w:tbl>
    <w:p w:rsidR="005F772A" w:rsidRPr="00627C42" w:rsidRDefault="005F772A" w:rsidP="005F772A">
      <w:pPr>
        <w:spacing w:line="360" w:lineRule="auto"/>
        <w:ind w:firstLineChars="200" w:firstLine="560"/>
        <w:rPr>
          <w:rFonts w:eastAsia="仿宋_GB2312" w:cs="仿宋_GB2312"/>
          <w:sz w:val="28"/>
          <w:szCs w:val="28"/>
        </w:rPr>
      </w:pPr>
      <w:r w:rsidRPr="00627C42">
        <w:rPr>
          <w:rFonts w:eastAsia="仿宋_GB2312" w:cs="仿宋_GB2312" w:hint="eastAsia"/>
          <w:sz w:val="28"/>
          <w:szCs w:val="28"/>
        </w:rPr>
        <w:t>（</w:t>
      </w:r>
      <w:r w:rsidRPr="00627C42">
        <w:rPr>
          <w:rFonts w:eastAsia="仿宋_GB2312" w:cs="仿宋_GB2312" w:hint="eastAsia"/>
          <w:sz w:val="28"/>
          <w:szCs w:val="28"/>
        </w:rPr>
        <w:t>4</w:t>
      </w:r>
      <w:r w:rsidRPr="00627C42">
        <w:rPr>
          <w:rFonts w:eastAsia="仿宋_GB2312" w:cs="仿宋_GB2312" w:hint="eastAsia"/>
          <w:sz w:val="28"/>
          <w:szCs w:val="28"/>
        </w:rPr>
        <w:t>）外部配套设施状况</w:t>
      </w:r>
      <w:r w:rsidRPr="00627C42">
        <w:rPr>
          <w:rFonts w:eastAsia="仿宋_GB2312" w:cs="仿宋_GB2312" w:hint="eastAsia"/>
          <w:sz w:val="28"/>
          <w:szCs w:val="28"/>
        </w:rPr>
        <w:t xml:space="preserve">                                                                             </w:t>
      </w:r>
    </w:p>
    <w:tbl>
      <w:tblPr>
        <w:tblW w:w="91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23"/>
        <w:gridCol w:w="7823"/>
      </w:tblGrid>
      <w:tr w:rsidR="005F772A" w:rsidRPr="00627C42" w:rsidTr="00E422FE">
        <w:trPr>
          <w:trHeight w:val="283"/>
          <w:jc w:val="center"/>
        </w:trPr>
        <w:tc>
          <w:tcPr>
            <w:tcW w:w="1323" w:type="dxa"/>
            <w:vAlign w:val="center"/>
          </w:tcPr>
          <w:p w:rsidR="005F772A" w:rsidRPr="00627C42" w:rsidRDefault="005F772A" w:rsidP="00E422FE">
            <w:pPr>
              <w:spacing w:line="240" w:lineRule="exact"/>
              <w:jc w:val="center"/>
              <w:rPr>
                <w:rFonts w:eastAsia="仿宋_GB2312" w:cs="仿宋_GB2312"/>
                <w:sz w:val="18"/>
                <w:szCs w:val="21"/>
                <w:lang w:bidi="ta-IN"/>
              </w:rPr>
            </w:pPr>
            <w:r w:rsidRPr="00627C42">
              <w:rPr>
                <w:rFonts w:eastAsia="仿宋_GB2312" w:cs="仿宋_GB2312" w:hint="eastAsia"/>
                <w:sz w:val="18"/>
                <w:szCs w:val="21"/>
                <w:lang w:bidi="ta-IN"/>
              </w:rPr>
              <w:t>基础设施</w:t>
            </w:r>
          </w:p>
        </w:tc>
        <w:tc>
          <w:tcPr>
            <w:tcW w:w="7823" w:type="dxa"/>
            <w:vAlign w:val="center"/>
          </w:tcPr>
          <w:p w:rsidR="005F772A" w:rsidRPr="00627C42" w:rsidRDefault="00F62FCF" w:rsidP="00E422FE">
            <w:pPr>
              <w:spacing w:line="240" w:lineRule="exact"/>
              <w:rPr>
                <w:rFonts w:eastAsia="仿宋_GB2312" w:cs="仿宋_GB2312"/>
                <w:sz w:val="18"/>
                <w:szCs w:val="21"/>
                <w:lang w:bidi="ta-IN"/>
              </w:rPr>
            </w:pPr>
            <w:r w:rsidRPr="00627C42">
              <w:rPr>
                <w:rFonts w:eastAsia="仿宋_GB2312" w:cs="仿宋_GB2312" w:hint="eastAsia"/>
                <w:sz w:val="18"/>
                <w:szCs w:val="21"/>
                <w:lang w:bidi="ta-IN"/>
              </w:rPr>
              <w:t>估价对象所在区域</w:t>
            </w:r>
            <w:r w:rsidR="005F772A" w:rsidRPr="00627C42">
              <w:rPr>
                <w:rFonts w:eastAsia="仿宋_GB2312" w:cs="仿宋_GB2312" w:hint="eastAsia"/>
                <w:sz w:val="18"/>
                <w:szCs w:val="21"/>
                <w:lang w:bidi="ta-IN"/>
              </w:rPr>
              <w:t>内通上下水、通电、通气和通讯等各项基础配套设施齐备，保障率较高。</w:t>
            </w:r>
          </w:p>
        </w:tc>
      </w:tr>
      <w:tr w:rsidR="005F772A" w:rsidRPr="00627C42" w:rsidTr="00E422FE">
        <w:trPr>
          <w:trHeight w:val="283"/>
          <w:jc w:val="center"/>
        </w:trPr>
        <w:tc>
          <w:tcPr>
            <w:tcW w:w="1323" w:type="dxa"/>
            <w:vAlign w:val="center"/>
          </w:tcPr>
          <w:p w:rsidR="005F772A" w:rsidRPr="00627C42" w:rsidRDefault="005F772A" w:rsidP="00E422FE">
            <w:pPr>
              <w:spacing w:line="240" w:lineRule="exact"/>
              <w:jc w:val="center"/>
              <w:rPr>
                <w:rFonts w:eastAsia="仿宋_GB2312" w:cs="仿宋_GB2312"/>
                <w:sz w:val="18"/>
                <w:szCs w:val="21"/>
                <w:lang w:bidi="ta-IN"/>
              </w:rPr>
            </w:pPr>
            <w:r w:rsidRPr="00627C42">
              <w:rPr>
                <w:rFonts w:eastAsia="仿宋_GB2312" w:cs="仿宋_GB2312" w:hint="eastAsia"/>
                <w:sz w:val="18"/>
                <w:szCs w:val="21"/>
                <w:lang w:bidi="ta-IN"/>
              </w:rPr>
              <w:t>公共配套设施</w:t>
            </w:r>
          </w:p>
        </w:tc>
        <w:tc>
          <w:tcPr>
            <w:tcW w:w="7823" w:type="dxa"/>
            <w:vAlign w:val="center"/>
          </w:tcPr>
          <w:p w:rsidR="005F772A" w:rsidRPr="00627C42" w:rsidRDefault="005F772A" w:rsidP="00E422FE">
            <w:pPr>
              <w:spacing w:line="240" w:lineRule="exact"/>
              <w:rPr>
                <w:rFonts w:eastAsia="仿宋_GB2312" w:cs="仿宋_GB2312"/>
                <w:sz w:val="18"/>
                <w:szCs w:val="21"/>
                <w:lang w:bidi="ta-IN"/>
              </w:rPr>
            </w:pPr>
            <w:r w:rsidRPr="00627C42">
              <w:rPr>
                <w:rFonts w:eastAsia="仿宋_GB2312" w:cs="仿宋_GB2312" w:hint="eastAsia"/>
                <w:sz w:val="18"/>
                <w:szCs w:val="21"/>
                <w:lang w:bidi="ta-IN"/>
              </w:rPr>
              <w:t>估价对象所在区域</w:t>
            </w:r>
            <w:r w:rsidRPr="00627C42">
              <w:rPr>
                <w:rFonts w:eastAsia="仿宋_GB2312" w:cs="仿宋_GB2312"/>
                <w:sz w:val="18"/>
                <w:szCs w:val="21"/>
                <w:lang w:bidi="ta-IN"/>
              </w:rPr>
              <w:t>内有银行、</w:t>
            </w:r>
            <w:r w:rsidRPr="00627C42">
              <w:rPr>
                <w:rFonts w:eastAsia="仿宋_GB2312" w:cs="仿宋_GB2312" w:hint="eastAsia"/>
                <w:sz w:val="18"/>
                <w:szCs w:val="21"/>
                <w:lang w:bidi="ta-IN"/>
              </w:rPr>
              <w:t>小型</w:t>
            </w:r>
            <w:r w:rsidRPr="00627C42">
              <w:rPr>
                <w:rFonts w:eastAsia="仿宋_GB2312" w:cs="仿宋_GB2312"/>
                <w:sz w:val="18"/>
                <w:szCs w:val="21"/>
                <w:lang w:bidi="ta-IN"/>
              </w:rPr>
              <w:t>农贸市场等公用设施，其他公用设施状况</w:t>
            </w:r>
            <w:r w:rsidRPr="00627C42">
              <w:rPr>
                <w:rFonts w:eastAsia="仿宋_GB2312" w:cs="仿宋_GB2312" w:hint="eastAsia"/>
                <w:sz w:val="18"/>
                <w:szCs w:val="21"/>
                <w:lang w:bidi="ta-IN"/>
              </w:rPr>
              <w:t>一般。</w:t>
            </w:r>
          </w:p>
        </w:tc>
      </w:tr>
    </w:tbl>
    <w:p w:rsidR="005F772A" w:rsidRPr="00627C42" w:rsidRDefault="005F772A" w:rsidP="005F772A">
      <w:pPr>
        <w:spacing w:line="360" w:lineRule="auto"/>
        <w:ind w:firstLineChars="200" w:firstLine="560"/>
        <w:rPr>
          <w:rFonts w:eastAsia="仿宋_GB2312" w:cs="仿宋_GB2312"/>
          <w:sz w:val="28"/>
          <w:szCs w:val="28"/>
        </w:rPr>
      </w:pPr>
      <w:r w:rsidRPr="00627C42">
        <w:rPr>
          <w:rFonts w:eastAsia="仿宋_GB2312" w:cs="仿宋_GB2312" w:hint="eastAsia"/>
          <w:sz w:val="28"/>
          <w:szCs w:val="28"/>
        </w:rPr>
        <w:t>（</w:t>
      </w:r>
      <w:r w:rsidRPr="00627C42">
        <w:rPr>
          <w:rFonts w:eastAsia="仿宋_GB2312" w:cs="仿宋_GB2312" w:hint="eastAsia"/>
          <w:sz w:val="28"/>
          <w:szCs w:val="28"/>
        </w:rPr>
        <w:t>5</w:t>
      </w:r>
      <w:r w:rsidRPr="00627C42">
        <w:rPr>
          <w:rFonts w:eastAsia="仿宋_GB2312" w:cs="仿宋_GB2312" w:hint="eastAsia"/>
          <w:sz w:val="28"/>
          <w:szCs w:val="28"/>
        </w:rPr>
        <w:t>）区位状况分析</w:t>
      </w:r>
    </w:p>
    <w:tbl>
      <w:tblPr>
        <w:tblW w:w="91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15"/>
        <w:gridCol w:w="7631"/>
      </w:tblGrid>
      <w:tr w:rsidR="005F772A" w:rsidRPr="00627C42" w:rsidTr="00E422FE">
        <w:trPr>
          <w:trHeight w:val="505"/>
          <w:jc w:val="center"/>
        </w:trPr>
        <w:tc>
          <w:tcPr>
            <w:tcW w:w="1515" w:type="dxa"/>
            <w:vAlign w:val="center"/>
          </w:tcPr>
          <w:p w:rsidR="005F772A" w:rsidRPr="00627C42" w:rsidRDefault="005F772A" w:rsidP="00E422FE">
            <w:pPr>
              <w:spacing w:line="240" w:lineRule="exact"/>
              <w:jc w:val="center"/>
              <w:rPr>
                <w:rFonts w:eastAsia="仿宋_GB2312" w:cs="仿宋_GB2312"/>
                <w:sz w:val="18"/>
                <w:szCs w:val="21"/>
                <w:lang w:bidi="ta-IN"/>
              </w:rPr>
            </w:pPr>
            <w:r w:rsidRPr="00627C42">
              <w:rPr>
                <w:rFonts w:eastAsia="仿宋_GB2312" w:cs="仿宋_GB2312" w:hint="eastAsia"/>
                <w:sz w:val="18"/>
                <w:szCs w:val="21"/>
                <w:lang w:bidi="ta-IN"/>
              </w:rPr>
              <w:t>区位状况优劣性分析</w:t>
            </w:r>
          </w:p>
        </w:tc>
        <w:tc>
          <w:tcPr>
            <w:tcW w:w="7631" w:type="dxa"/>
            <w:vAlign w:val="center"/>
          </w:tcPr>
          <w:p w:rsidR="005F772A" w:rsidRPr="00627C42" w:rsidRDefault="005F772A" w:rsidP="00F409E0">
            <w:pPr>
              <w:spacing w:line="240" w:lineRule="exact"/>
              <w:rPr>
                <w:rFonts w:eastAsia="仿宋_GB2312" w:cs="仿宋_GB2312"/>
                <w:sz w:val="18"/>
                <w:szCs w:val="21"/>
                <w:lang w:bidi="ta-IN"/>
              </w:rPr>
            </w:pPr>
            <w:r w:rsidRPr="00627C42">
              <w:rPr>
                <w:rFonts w:eastAsia="仿宋_GB2312" w:cs="仿宋_GB2312" w:hint="eastAsia"/>
                <w:sz w:val="18"/>
                <w:szCs w:val="21"/>
                <w:lang w:bidi="ta-IN"/>
              </w:rPr>
              <w:t>估价对象位于</w:t>
            </w:r>
            <w:r w:rsidR="00F409E0" w:rsidRPr="00627C42">
              <w:rPr>
                <w:rFonts w:eastAsia="仿宋_GB2312" w:cs="仿宋_GB2312" w:hint="eastAsia"/>
                <w:sz w:val="18"/>
                <w:szCs w:val="21"/>
                <w:lang w:bidi="ta-IN"/>
              </w:rPr>
              <w:t>凤阳县，</w:t>
            </w:r>
            <w:r w:rsidRPr="00627C42">
              <w:rPr>
                <w:rFonts w:eastAsia="仿宋_GB2312" w:cs="仿宋_GB2312" w:hint="eastAsia"/>
                <w:sz w:val="18"/>
                <w:szCs w:val="21"/>
                <w:lang w:bidi="ta-IN"/>
              </w:rPr>
              <w:t>区域主要用地类型为工业用地，区域内住宅聚集度一般，商业繁华度较一般；公交便捷度一般；区位状况一般。</w:t>
            </w:r>
          </w:p>
        </w:tc>
      </w:tr>
    </w:tbl>
    <w:p w:rsidR="007F0B7E" w:rsidRPr="00627C42" w:rsidRDefault="00E3532A">
      <w:pPr>
        <w:pStyle w:val="2"/>
        <w:spacing w:before="240" w:after="240" w:line="360" w:lineRule="auto"/>
        <w:ind w:firstLineChars="200" w:firstLine="560"/>
        <w:rPr>
          <w:rFonts w:ascii="Times New Roman" w:eastAsia="仿宋_GB2312" w:hAnsi="Times New Roman" w:cs="仿宋_GB2312"/>
          <w:b w:val="0"/>
          <w:bCs w:val="0"/>
          <w:sz w:val="28"/>
          <w:szCs w:val="28"/>
        </w:rPr>
      </w:pPr>
      <w:r w:rsidRPr="00627C42">
        <w:rPr>
          <w:rFonts w:ascii="Times New Roman" w:eastAsia="仿宋_GB2312" w:hAnsi="Times New Roman" w:cs="仿宋_GB2312" w:hint="eastAsia"/>
          <w:b w:val="0"/>
          <w:bCs w:val="0"/>
          <w:sz w:val="28"/>
          <w:szCs w:val="28"/>
        </w:rPr>
        <w:t>（</w:t>
      </w:r>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r w:rsidRPr="00627C42">
        <w:rPr>
          <w:rFonts w:ascii="Times New Roman" w:eastAsia="仿宋_GB2312" w:hAnsi="Times New Roman" w:cs="仿宋_GB2312" w:hint="eastAsia"/>
          <w:b w:val="0"/>
          <w:bCs w:val="0"/>
          <w:sz w:val="28"/>
          <w:szCs w:val="28"/>
        </w:rPr>
        <w:t>二）估价对象实物状况描述与分析</w:t>
      </w:r>
      <w:bookmarkEnd w:id="229"/>
      <w:bookmarkEnd w:id="230"/>
      <w:bookmarkEnd w:id="231"/>
      <w:bookmarkEnd w:id="232"/>
      <w:bookmarkEnd w:id="233"/>
    </w:p>
    <w:p w:rsidR="007F0B7E" w:rsidRPr="00627C42" w:rsidRDefault="00E3532A" w:rsidP="00F30958">
      <w:pPr>
        <w:adjustRightInd w:val="0"/>
        <w:snapToGrid w:val="0"/>
        <w:spacing w:beforeLines="50" w:line="360" w:lineRule="auto"/>
        <w:ind w:firstLineChars="200" w:firstLine="560"/>
        <w:rPr>
          <w:rFonts w:eastAsia="仿宋_GB2312" w:cs="仿宋_GB2312"/>
          <w:sz w:val="28"/>
          <w:szCs w:val="28"/>
        </w:rPr>
      </w:pPr>
      <w:bookmarkStart w:id="234" w:name="_Toc31555"/>
      <w:r w:rsidRPr="00627C42">
        <w:rPr>
          <w:rFonts w:eastAsia="仿宋_GB2312" w:cs="仿宋_GB2312" w:hint="eastAsia"/>
          <w:sz w:val="28"/>
          <w:szCs w:val="28"/>
        </w:rPr>
        <w:t>1</w:t>
      </w:r>
      <w:r w:rsidRPr="00627C42">
        <w:rPr>
          <w:rFonts w:eastAsia="仿宋_GB2312" w:cs="仿宋_GB2312" w:hint="eastAsia"/>
          <w:sz w:val="28"/>
          <w:szCs w:val="28"/>
        </w:rPr>
        <w:t>、土地基本状况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97"/>
        <w:gridCol w:w="2115"/>
        <w:gridCol w:w="788"/>
        <w:gridCol w:w="1483"/>
        <w:gridCol w:w="748"/>
        <w:gridCol w:w="2715"/>
      </w:tblGrid>
      <w:tr w:rsidR="00F54A2F" w:rsidRPr="00627C42" w:rsidTr="00F54A2F">
        <w:trPr>
          <w:trHeight w:val="455"/>
          <w:jc w:val="center"/>
        </w:trPr>
        <w:tc>
          <w:tcPr>
            <w:tcW w:w="709" w:type="pct"/>
            <w:vAlign w:val="center"/>
          </w:tcPr>
          <w:p w:rsidR="00F54A2F" w:rsidRPr="00627C42" w:rsidRDefault="00F54A2F">
            <w:pPr>
              <w:adjustRightInd w:val="0"/>
              <w:snapToGrid w:val="0"/>
              <w:spacing w:line="240" w:lineRule="exact"/>
              <w:jc w:val="center"/>
              <w:rPr>
                <w:rFonts w:eastAsia="仿宋_GB2312" w:cs="仿宋_GB2312"/>
                <w:sz w:val="18"/>
                <w:szCs w:val="18"/>
              </w:rPr>
            </w:pPr>
            <w:r w:rsidRPr="00627C42">
              <w:rPr>
                <w:rFonts w:eastAsia="仿宋_GB2312" w:cs="仿宋_GB2312" w:hint="eastAsia"/>
                <w:bCs/>
                <w:sz w:val="18"/>
                <w:szCs w:val="18"/>
              </w:rPr>
              <w:t>估价对象地址</w:t>
            </w:r>
          </w:p>
        </w:tc>
        <w:tc>
          <w:tcPr>
            <w:tcW w:w="1156" w:type="pct"/>
            <w:vAlign w:val="center"/>
          </w:tcPr>
          <w:p w:rsidR="00F54A2F" w:rsidRPr="00627C42" w:rsidRDefault="00F54A2F">
            <w:pPr>
              <w:adjustRightInd w:val="0"/>
              <w:snapToGrid w:val="0"/>
              <w:spacing w:line="240" w:lineRule="exact"/>
              <w:jc w:val="center"/>
              <w:rPr>
                <w:rFonts w:eastAsia="仿宋_GB2312" w:cs="仿宋_GB2312"/>
                <w:sz w:val="18"/>
                <w:szCs w:val="18"/>
              </w:rPr>
            </w:pPr>
            <w:r w:rsidRPr="00627C42">
              <w:rPr>
                <w:rFonts w:eastAsia="仿宋_GB2312" w:cs="仿宋_GB2312" w:hint="eastAsia"/>
                <w:sz w:val="18"/>
                <w:szCs w:val="18"/>
              </w:rPr>
              <w:t>四至</w:t>
            </w:r>
          </w:p>
        </w:tc>
        <w:tc>
          <w:tcPr>
            <w:tcW w:w="431" w:type="pct"/>
            <w:vAlign w:val="center"/>
          </w:tcPr>
          <w:p w:rsidR="00F54A2F" w:rsidRPr="00627C42" w:rsidRDefault="00F54A2F">
            <w:pPr>
              <w:adjustRightInd w:val="0"/>
              <w:snapToGrid w:val="0"/>
              <w:spacing w:line="240" w:lineRule="exact"/>
              <w:jc w:val="center"/>
              <w:rPr>
                <w:rFonts w:eastAsia="仿宋_GB2312" w:cs="仿宋_GB2312"/>
                <w:sz w:val="18"/>
                <w:szCs w:val="18"/>
              </w:rPr>
            </w:pPr>
            <w:r w:rsidRPr="00627C42">
              <w:rPr>
                <w:rFonts w:eastAsia="仿宋_GB2312" w:cs="仿宋_GB2312" w:hint="eastAsia"/>
                <w:sz w:val="18"/>
                <w:szCs w:val="18"/>
              </w:rPr>
              <w:t>使用权类型</w:t>
            </w:r>
          </w:p>
        </w:tc>
        <w:tc>
          <w:tcPr>
            <w:tcW w:w="811" w:type="pct"/>
            <w:shd w:val="clear" w:color="auto" w:fill="auto"/>
            <w:vAlign w:val="center"/>
          </w:tcPr>
          <w:p w:rsidR="00F54A2F" w:rsidRPr="00627C42" w:rsidRDefault="00F54A2F">
            <w:pPr>
              <w:adjustRightInd w:val="0"/>
              <w:snapToGrid w:val="0"/>
              <w:spacing w:line="240" w:lineRule="exact"/>
              <w:jc w:val="center"/>
              <w:rPr>
                <w:rFonts w:eastAsia="仿宋_GB2312" w:cs="仿宋_GB2312"/>
                <w:sz w:val="18"/>
                <w:szCs w:val="18"/>
              </w:rPr>
            </w:pPr>
            <w:r w:rsidRPr="00627C42">
              <w:rPr>
                <w:rFonts w:eastAsia="仿宋_GB2312" w:cs="仿宋_GB2312" w:hint="eastAsia"/>
                <w:sz w:val="18"/>
                <w:szCs w:val="18"/>
              </w:rPr>
              <w:t>地形、地势</w:t>
            </w:r>
          </w:p>
        </w:tc>
        <w:tc>
          <w:tcPr>
            <w:tcW w:w="409" w:type="pct"/>
            <w:vAlign w:val="center"/>
          </w:tcPr>
          <w:p w:rsidR="00F54A2F" w:rsidRPr="00627C42" w:rsidRDefault="00F54A2F">
            <w:pPr>
              <w:adjustRightInd w:val="0"/>
              <w:snapToGrid w:val="0"/>
              <w:spacing w:line="240" w:lineRule="exact"/>
              <w:jc w:val="center"/>
              <w:rPr>
                <w:rFonts w:eastAsia="仿宋_GB2312" w:cs="仿宋_GB2312"/>
                <w:sz w:val="18"/>
                <w:szCs w:val="18"/>
              </w:rPr>
            </w:pPr>
            <w:r w:rsidRPr="00627C42">
              <w:rPr>
                <w:rFonts w:eastAsia="仿宋_GB2312" w:cs="仿宋_GB2312" w:hint="eastAsia"/>
                <w:sz w:val="18"/>
                <w:szCs w:val="18"/>
              </w:rPr>
              <w:t>宗地形状</w:t>
            </w:r>
          </w:p>
        </w:tc>
        <w:tc>
          <w:tcPr>
            <w:tcW w:w="1485" w:type="pct"/>
            <w:vAlign w:val="center"/>
          </w:tcPr>
          <w:p w:rsidR="00F54A2F" w:rsidRPr="00627C42" w:rsidRDefault="00F54A2F">
            <w:pPr>
              <w:adjustRightInd w:val="0"/>
              <w:snapToGrid w:val="0"/>
              <w:spacing w:line="240" w:lineRule="exact"/>
              <w:jc w:val="center"/>
              <w:rPr>
                <w:rFonts w:eastAsia="仿宋_GB2312" w:cs="仿宋_GB2312"/>
                <w:sz w:val="18"/>
                <w:szCs w:val="18"/>
              </w:rPr>
            </w:pPr>
            <w:r w:rsidRPr="00627C42">
              <w:rPr>
                <w:rFonts w:eastAsia="仿宋_GB2312" w:cs="仿宋_GB2312" w:hint="eastAsia"/>
                <w:sz w:val="18"/>
                <w:szCs w:val="18"/>
              </w:rPr>
              <w:t>土地开发程度</w:t>
            </w:r>
          </w:p>
        </w:tc>
      </w:tr>
      <w:tr w:rsidR="00F54A2F" w:rsidRPr="00627C42" w:rsidTr="00F54A2F">
        <w:trPr>
          <w:trHeight w:val="283"/>
          <w:jc w:val="center"/>
        </w:trPr>
        <w:tc>
          <w:tcPr>
            <w:tcW w:w="709" w:type="pct"/>
            <w:vAlign w:val="center"/>
          </w:tcPr>
          <w:p w:rsidR="00F54A2F" w:rsidRPr="00627C42" w:rsidRDefault="00F54A2F">
            <w:pPr>
              <w:adjustRightInd w:val="0"/>
              <w:snapToGrid w:val="0"/>
              <w:spacing w:line="240" w:lineRule="exact"/>
              <w:jc w:val="center"/>
              <w:rPr>
                <w:rFonts w:eastAsia="仿宋_GB2312" w:cs="仿宋_GB2312"/>
                <w:sz w:val="18"/>
                <w:szCs w:val="18"/>
              </w:rPr>
            </w:pPr>
            <w:r w:rsidRPr="00627C42">
              <w:rPr>
                <w:rFonts w:eastAsia="仿宋_GB2312" w:cs="仿宋_GB2312" w:hint="eastAsia"/>
                <w:sz w:val="18"/>
                <w:szCs w:val="18"/>
              </w:rPr>
              <w:t>门台镇</w:t>
            </w:r>
            <w:proofErr w:type="gramStart"/>
            <w:r w:rsidRPr="00627C42">
              <w:rPr>
                <w:rFonts w:eastAsia="仿宋_GB2312" w:cs="仿宋_GB2312" w:hint="eastAsia"/>
                <w:sz w:val="18"/>
                <w:szCs w:val="18"/>
              </w:rPr>
              <w:t>合蚌公路</w:t>
            </w:r>
            <w:proofErr w:type="gramEnd"/>
            <w:r w:rsidRPr="00627C42">
              <w:rPr>
                <w:rFonts w:eastAsia="仿宋_GB2312" w:cs="仿宋_GB2312" w:hint="eastAsia"/>
                <w:sz w:val="18"/>
                <w:szCs w:val="18"/>
              </w:rPr>
              <w:t>南侧</w:t>
            </w:r>
          </w:p>
        </w:tc>
        <w:tc>
          <w:tcPr>
            <w:tcW w:w="1156" w:type="pct"/>
            <w:vAlign w:val="center"/>
          </w:tcPr>
          <w:p w:rsidR="00F54A2F" w:rsidRPr="00627C42" w:rsidRDefault="00F54A2F">
            <w:pPr>
              <w:adjustRightInd w:val="0"/>
              <w:snapToGrid w:val="0"/>
              <w:spacing w:line="240" w:lineRule="exact"/>
              <w:jc w:val="center"/>
              <w:rPr>
                <w:rFonts w:eastAsia="仿宋_GB2312" w:cs="仿宋_GB2312"/>
                <w:sz w:val="18"/>
                <w:szCs w:val="18"/>
              </w:rPr>
            </w:pPr>
            <w:r w:rsidRPr="00627C42">
              <w:rPr>
                <w:rFonts w:eastAsia="仿宋_GB2312" w:cs="仿宋_GB2312" w:hint="eastAsia"/>
                <w:sz w:val="18"/>
                <w:szCs w:val="18"/>
              </w:rPr>
              <w:t>东临琴音路，南临友谊路，西临永青路，北</w:t>
            </w:r>
            <w:proofErr w:type="gramStart"/>
            <w:r w:rsidRPr="00627C42">
              <w:rPr>
                <w:rFonts w:eastAsia="仿宋_GB2312" w:cs="仿宋_GB2312" w:hint="eastAsia"/>
                <w:sz w:val="18"/>
                <w:szCs w:val="18"/>
              </w:rPr>
              <w:t>临合蚌</w:t>
            </w:r>
            <w:proofErr w:type="gramEnd"/>
            <w:r w:rsidRPr="00627C42">
              <w:rPr>
                <w:rFonts w:eastAsia="仿宋_GB2312" w:cs="仿宋_GB2312" w:hint="eastAsia"/>
                <w:sz w:val="18"/>
                <w:szCs w:val="18"/>
              </w:rPr>
              <w:t>路。</w:t>
            </w:r>
          </w:p>
        </w:tc>
        <w:tc>
          <w:tcPr>
            <w:tcW w:w="431" w:type="pct"/>
            <w:vAlign w:val="center"/>
          </w:tcPr>
          <w:p w:rsidR="00F54A2F" w:rsidRPr="00627C42" w:rsidRDefault="00F54A2F">
            <w:pPr>
              <w:adjustRightInd w:val="0"/>
              <w:snapToGrid w:val="0"/>
              <w:spacing w:line="240" w:lineRule="exact"/>
              <w:jc w:val="center"/>
              <w:rPr>
                <w:rFonts w:eastAsia="仿宋_GB2312" w:cs="仿宋_GB2312"/>
                <w:sz w:val="18"/>
                <w:szCs w:val="18"/>
              </w:rPr>
            </w:pPr>
            <w:r w:rsidRPr="00627C42">
              <w:rPr>
                <w:rFonts w:eastAsia="仿宋_GB2312" w:cs="仿宋_GB2312" w:hint="eastAsia"/>
                <w:sz w:val="18"/>
                <w:szCs w:val="18"/>
              </w:rPr>
              <w:t>出让</w:t>
            </w:r>
          </w:p>
        </w:tc>
        <w:tc>
          <w:tcPr>
            <w:tcW w:w="811" w:type="pct"/>
            <w:shd w:val="clear" w:color="auto" w:fill="auto"/>
            <w:vAlign w:val="center"/>
          </w:tcPr>
          <w:p w:rsidR="00F54A2F" w:rsidRPr="00627C42" w:rsidRDefault="00F54A2F">
            <w:pPr>
              <w:adjustRightInd w:val="0"/>
              <w:snapToGrid w:val="0"/>
              <w:spacing w:line="240" w:lineRule="exact"/>
              <w:rPr>
                <w:rFonts w:eastAsia="仿宋_GB2312" w:cs="仿宋_GB2312"/>
                <w:sz w:val="18"/>
                <w:szCs w:val="18"/>
              </w:rPr>
            </w:pPr>
            <w:r w:rsidRPr="00627C42">
              <w:rPr>
                <w:rFonts w:eastAsia="仿宋_GB2312" w:cs="仿宋_GB2312" w:hint="eastAsia"/>
                <w:color w:val="000000"/>
                <w:sz w:val="18"/>
                <w:szCs w:val="18"/>
              </w:rPr>
              <w:t>宗地地形平坦，地势一般</w:t>
            </w:r>
          </w:p>
        </w:tc>
        <w:tc>
          <w:tcPr>
            <w:tcW w:w="409" w:type="pct"/>
            <w:vAlign w:val="center"/>
          </w:tcPr>
          <w:p w:rsidR="00F54A2F" w:rsidRPr="00627C42" w:rsidRDefault="00F54A2F">
            <w:pPr>
              <w:adjustRightInd w:val="0"/>
              <w:snapToGrid w:val="0"/>
              <w:spacing w:line="240" w:lineRule="exact"/>
              <w:jc w:val="center"/>
              <w:rPr>
                <w:rFonts w:eastAsia="仿宋_GB2312" w:cs="仿宋_GB2312"/>
                <w:sz w:val="18"/>
                <w:szCs w:val="18"/>
              </w:rPr>
            </w:pPr>
            <w:r w:rsidRPr="00627C42">
              <w:rPr>
                <w:rFonts w:eastAsia="仿宋_GB2312" w:cs="仿宋_GB2312" w:hint="eastAsia"/>
                <w:sz w:val="18"/>
                <w:szCs w:val="18"/>
              </w:rPr>
              <w:t>较规则</w:t>
            </w:r>
          </w:p>
        </w:tc>
        <w:tc>
          <w:tcPr>
            <w:tcW w:w="1485" w:type="pct"/>
            <w:vAlign w:val="center"/>
          </w:tcPr>
          <w:p w:rsidR="00F54A2F" w:rsidRPr="00627C42" w:rsidRDefault="00F54A2F">
            <w:pPr>
              <w:adjustRightInd w:val="0"/>
              <w:snapToGrid w:val="0"/>
              <w:spacing w:line="240" w:lineRule="exact"/>
              <w:jc w:val="center"/>
              <w:rPr>
                <w:rFonts w:eastAsia="仿宋_GB2312" w:cs="仿宋_GB2312"/>
                <w:sz w:val="18"/>
                <w:szCs w:val="18"/>
              </w:rPr>
            </w:pPr>
            <w:r w:rsidRPr="00627C42">
              <w:rPr>
                <w:rFonts w:eastAsia="仿宋_GB2312" w:cs="仿宋_GB2312" w:hint="eastAsia"/>
                <w:sz w:val="18"/>
                <w:szCs w:val="18"/>
              </w:rPr>
              <w:t>宗地红线内外“六通”及红线内场地平整，宗地内建有估价对象所在建筑物</w:t>
            </w:r>
          </w:p>
        </w:tc>
      </w:tr>
    </w:tbl>
    <w:p w:rsidR="007F0B7E" w:rsidRPr="00627C42" w:rsidRDefault="00E3532A" w:rsidP="00F30958">
      <w:pPr>
        <w:adjustRightInd w:val="0"/>
        <w:snapToGrid w:val="0"/>
        <w:spacing w:beforeLines="50" w:line="360" w:lineRule="auto"/>
        <w:ind w:firstLineChars="200" w:firstLine="560"/>
        <w:rPr>
          <w:rFonts w:eastAsia="仿宋_GB2312" w:cs="仿宋_GB2312"/>
          <w:sz w:val="28"/>
          <w:szCs w:val="28"/>
        </w:rPr>
      </w:pPr>
      <w:r w:rsidRPr="00627C42">
        <w:rPr>
          <w:rFonts w:eastAsia="仿宋_GB2312" w:cs="仿宋_GB2312" w:hint="eastAsia"/>
          <w:sz w:val="28"/>
          <w:szCs w:val="28"/>
        </w:rPr>
        <w:t>2</w:t>
      </w:r>
      <w:r w:rsidRPr="00627C42">
        <w:rPr>
          <w:rFonts w:eastAsia="仿宋_GB2312" w:cs="仿宋_GB2312" w:hint="eastAsia"/>
          <w:sz w:val="28"/>
          <w:szCs w:val="28"/>
        </w:rPr>
        <w:t>、建筑物基本情况</w:t>
      </w: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42"/>
        <w:gridCol w:w="709"/>
        <w:gridCol w:w="573"/>
        <w:gridCol w:w="703"/>
        <w:gridCol w:w="998"/>
        <w:gridCol w:w="600"/>
        <w:gridCol w:w="750"/>
        <w:gridCol w:w="699"/>
        <w:gridCol w:w="1125"/>
        <w:gridCol w:w="765"/>
        <w:gridCol w:w="591"/>
      </w:tblGrid>
      <w:tr w:rsidR="005F772A" w:rsidRPr="00627C42" w:rsidTr="00E422FE">
        <w:trPr>
          <w:trHeight w:val="1069"/>
        </w:trPr>
        <w:tc>
          <w:tcPr>
            <w:tcW w:w="1242" w:type="dxa"/>
            <w:vAlign w:val="center"/>
          </w:tcPr>
          <w:p w:rsidR="005F772A" w:rsidRPr="00627C42" w:rsidRDefault="005F772A" w:rsidP="00E422FE">
            <w:pPr>
              <w:adjustRightInd w:val="0"/>
              <w:snapToGrid w:val="0"/>
              <w:jc w:val="center"/>
              <w:rPr>
                <w:rFonts w:eastAsia="仿宋_GB2312" w:cs="仿宋_GB2312"/>
                <w:sz w:val="18"/>
                <w:szCs w:val="18"/>
              </w:rPr>
            </w:pPr>
            <w:bookmarkStart w:id="235" w:name="_Toc500235269"/>
            <w:bookmarkStart w:id="236" w:name="_Toc31512"/>
            <w:bookmarkStart w:id="237" w:name="_Toc24108"/>
            <w:r w:rsidRPr="00627C42">
              <w:rPr>
                <w:rFonts w:eastAsia="仿宋_GB2312" w:cs="仿宋_GB2312" w:hint="eastAsia"/>
                <w:bCs/>
                <w:sz w:val="18"/>
                <w:szCs w:val="18"/>
              </w:rPr>
              <w:t>估价对象地址</w:t>
            </w:r>
          </w:p>
        </w:tc>
        <w:tc>
          <w:tcPr>
            <w:tcW w:w="709" w:type="dxa"/>
            <w:vAlign w:val="center"/>
          </w:tcPr>
          <w:p w:rsidR="005F772A" w:rsidRPr="00627C42" w:rsidRDefault="005F772A" w:rsidP="00E422FE">
            <w:pPr>
              <w:adjustRightInd w:val="0"/>
              <w:snapToGrid w:val="0"/>
              <w:jc w:val="center"/>
              <w:rPr>
                <w:rFonts w:eastAsia="仿宋_GB2312" w:cs="仿宋_GB2312"/>
                <w:sz w:val="18"/>
                <w:szCs w:val="18"/>
              </w:rPr>
            </w:pPr>
            <w:r w:rsidRPr="00627C42">
              <w:rPr>
                <w:rFonts w:eastAsia="仿宋_GB2312" w:cs="仿宋_GB2312" w:hint="eastAsia"/>
                <w:sz w:val="18"/>
                <w:szCs w:val="18"/>
              </w:rPr>
              <w:t>建筑面积（</w:t>
            </w:r>
            <w:r w:rsidRPr="00627C42">
              <w:rPr>
                <w:rFonts w:eastAsia="仿宋_GB2312" w:cs="仿宋_GB2312" w:hint="eastAsia"/>
                <w:sz w:val="18"/>
                <w:szCs w:val="18"/>
              </w:rPr>
              <w:t>m</w:t>
            </w:r>
            <w:r w:rsidRPr="00627C42">
              <w:rPr>
                <w:rFonts w:eastAsia="仿宋_GB2312" w:cs="仿宋_GB2312" w:hint="eastAsia"/>
                <w:sz w:val="18"/>
                <w:szCs w:val="18"/>
                <w:vertAlign w:val="superscript"/>
              </w:rPr>
              <w:t>2</w:t>
            </w:r>
            <w:r w:rsidRPr="00627C42">
              <w:rPr>
                <w:rFonts w:eastAsia="仿宋_GB2312" w:cs="仿宋_GB2312" w:hint="eastAsia"/>
                <w:sz w:val="18"/>
                <w:szCs w:val="18"/>
              </w:rPr>
              <w:t>）</w:t>
            </w:r>
          </w:p>
        </w:tc>
        <w:tc>
          <w:tcPr>
            <w:tcW w:w="573" w:type="dxa"/>
            <w:vAlign w:val="center"/>
          </w:tcPr>
          <w:p w:rsidR="005F772A" w:rsidRPr="00627C42" w:rsidRDefault="005F772A" w:rsidP="00E422FE">
            <w:pPr>
              <w:adjustRightInd w:val="0"/>
              <w:snapToGrid w:val="0"/>
              <w:jc w:val="center"/>
              <w:rPr>
                <w:rFonts w:eastAsia="仿宋_GB2312" w:cs="仿宋_GB2312"/>
                <w:sz w:val="18"/>
                <w:szCs w:val="18"/>
              </w:rPr>
            </w:pPr>
            <w:r w:rsidRPr="00627C42">
              <w:rPr>
                <w:rFonts w:eastAsia="仿宋_GB2312" w:cs="仿宋_GB2312" w:hint="eastAsia"/>
                <w:sz w:val="18"/>
                <w:szCs w:val="18"/>
              </w:rPr>
              <w:t>实际用途</w:t>
            </w:r>
          </w:p>
        </w:tc>
        <w:tc>
          <w:tcPr>
            <w:tcW w:w="703" w:type="dxa"/>
            <w:vAlign w:val="center"/>
          </w:tcPr>
          <w:p w:rsidR="005F772A" w:rsidRPr="00627C42" w:rsidRDefault="005F772A" w:rsidP="00E422FE">
            <w:pPr>
              <w:adjustRightInd w:val="0"/>
              <w:snapToGrid w:val="0"/>
              <w:jc w:val="center"/>
              <w:rPr>
                <w:rFonts w:eastAsia="仿宋_GB2312" w:cs="仿宋_GB2312"/>
                <w:sz w:val="18"/>
                <w:szCs w:val="18"/>
              </w:rPr>
            </w:pPr>
            <w:r w:rsidRPr="00627C42">
              <w:rPr>
                <w:rFonts w:eastAsia="仿宋_GB2312" w:cs="仿宋_GB2312" w:hint="eastAsia"/>
                <w:sz w:val="18"/>
                <w:szCs w:val="18"/>
              </w:rPr>
              <w:t>目前使用状况</w:t>
            </w:r>
          </w:p>
        </w:tc>
        <w:tc>
          <w:tcPr>
            <w:tcW w:w="998" w:type="dxa"/>
            <w:vAlign w:val="center"/>
          </w:tcPr>
          <w:p w:rsidR="005F772A" w:rsidRPr="00627C42" w:rsidRDefault="005F772A" w:rsidP="00E422FE">
            <w:pPr>
              <w:adjustRightInd w:val="0"/>
              <w:snapToGrid w:val="0"/>
              <w:jc w:val="center"/>
              <w:rPr>
                <w:rFonts w:eastAsia="仿宋_GB2312" w:cs="仿宋_GB2312"/>
                <w:sz w:val="18"/>
                <w:szCs w:val="18"/>
              </w:rPr>
            </w:pPr>
            <w:r w:rsidRPr="00627C42">
              <w:rPr>
                <w:rFonts w:eastAsia="仿宋_GB2312" w:cs="仿宋_GB2312" w:hint="eastAsia"/>
                <w:sz w:val="18"/>
                <w:szCs w:val="18"/>
              </w:rPr>
              <w:t>建筑结构及层数</w:t>
            </w:r>
          </w:p>
        </w:tc>
        <w:tc>
          <w:tcPr>
            <w:tcW w:w="600" w:type="dxa"/>
            <w:vAlign w:val="center"/>
          </w:tcPr>
          <w:p w:rsidR="005F772A" w:rsidRPr="00627C42" w:rsidRDefault="005F772A" w:rsidP="00E422FE">
            <w:pPr>
              <w:adjustRightInd w:val="0"/>
              <w:snapToGrid w:val="0"/>
              <w:jc w:val="center"/>
              <w:rPr>
                <w:rFonts w:eastAsia="仿宋_GB2312" w:cs="仿宋_GB2312"/>
                <w:sz w:val="18"/>
                <w:szCs w:val="18"/>
              </w:rPr>
            </w:pPr>
            <w:r w:rsidRPr="00627C42">
              <w:rPr>
                <w:rFonts w:eastAsia="仿宋_GB2312" w:cs="仿宋_GB2312" w:hint="eastAsia"/>
                <w:sz w:val="18"/>
                <w:szCs w:val="18"/>
              </w:rPr>
              <w:t>层高</w:t>
            </w:r>
          </w:p>
        </w:tc>
        <w:tc>
          <w:tcPr>
            <w:tcW w:w="750" w:type="dxa"/>
            <w:vAlign w:val="center"/>
          </w:tcPr>
          <w:p w:rsidR="005F772A" w:rsidRPr="00627C42" w:rsidRDefault="005F772A" w:rsidP="00E422FE">
            <w:pPr>
              <w:adjustRightInd w:val="0"/>
              <w:snapToGrid w:val="0"/>
              <w:jc w:val="center"/>
              <w:rPr>
                <w:rFonts w:eastAsia="仿宋_GB2312" w:cs="仿宋_GB2312"/>
                <w:sz w:val="18"/>
                <w:szCs w:val="18"/>
              </w:rPr>
            </w:pPr>
            <w:r w:rsidRPr="00627C42">
              <w:rPr>
                <w:rFonts w:eastAsia="仿宋_GB2312" w:cs="仿宋_GB2312" w:hint="eastAsia"/>
                <w:sz w:val="18"/>
                <w:szCs w:val="18"/>
              </w:rPr>
              <w:t>空间布局</w:t>
            </w:r>
          </w:p>
        </w:tc>
        <w:tc>
          <w:tcPr>
            <w:tcW w:w="699" w:type="dxa"/>
            <w:vAlign w:val="center"/>
          </w:tcPr>
          <w:p w:rsidR="005F772A" w:rsidRPr="00627C42" w:rsidRDefault="005F772A" w:rsidP="00E422FE">
            <w:pPr>
              <w:adjustRightInd w:val="0"/>
              <w:snapToGrid w:val="0"/>
              <w:jc w:val="center"/>
              <w:rPr>
                <w:rFonts w:eastAsia="仿宋_GB2312" w:cs="仿宋_GB2312"/>
                <w:sz w:val="18"/>
                <w:szCs w:val="18"/>
              </w:rPr>
            </w:pPr>
            <w:r w:rsidRPr="00627C42">
              <w:rPr>
                <w:rFonts w:eastAsia="仿宋_GB2312" w:cs="仿宋_GB2312" w:hint="eastAsia"/>
                <w:sz w:val="18"/>
                <w:szCs w:val="18"/>
              </w:rPr>
              <w:t>建成时间</w:t>
            </w:r>
          </w:p>
        </w:tc>
        <w:tc>
          <w:tcPr>
            <w:tcW w:w="1125" w:type="dxa"/>
            <w:vAlign w:val="center"/>
          </w:tcPr>
          <w:p w:rsidR="005F772A" w:rsidRPr="00627C42" w:rsidRDefault="005F772A" w:rsidP="00E422FE">
            <w:pPr>
              <w:adjustRightInd w:val="0"/>
              <w:snapToGrid w:val="0"/>
              <w:jc w:val="center"/>
              <w:rPr>
                <w:rFonts w:eastAsia="仿宋_GB2312" w:cs="仿宋_GB2312"/>
                <w:sz w:val="18"/>
                <w:szCs w:val="18"/>
              </w:rPr>
            </w:pPr>
            <w:r w:rsidRPr="00627C42">
              <w:rPr>
                <w:rFonts w:eastAsia="仿宋_GB2312" w:cs="仿宋_GB2312" w:hint="eastAsia"/>
                <w:sz w:val="18"/>
                <w:szCs w:val="18"/>
              </w:rPr>
              <w:t>设施设备</w:t>
            </w:r>
          </w:p>
        </w:tc>
        <w:tc>
          <w:tcPr>
            <w:tcW w:w="765" w:type="dxa"/>
            <w:vAlign w:val="center"/>
          </w:tcPr>
          <w:p w:rsidR="005F772A" w:rsidRPr="00627C42" w:rsidRDefault="005F772A" w:rsidP="00E422FE">
            <w:pPr>
              <w:adjustRightInd w:val="0"/>
              <w:snapToGrid w:val="0"/>
              <w:jc w:val="center"/>
              <w:rPr>
                <w:rFonts w:eastAsia="仿宋_GB2312" w:cs="仿宋_GB2312"/>
                <w:sz w:val="18"/>
                <w:szCs w:val="18"/>
              </w:rPr>
            </w:pPr>
            <w:r w:rsidRPr="00627C42">
              <w:rPr>
                <w:rFonts w:eastAsia="仿宋_GB2312" w:cs="仿宋_GB2312" w:hint="eastAsia"/>
                <w:sz w:val="18"/>
                <w:szCs w:val="18"/>
              </w:rPr>
              <w:t>使用及维护状况</w:t>
            </w:r>
          </w:p>
        </w:tc>
        <w:tc>
          <w:tcPr>
            <w:tcW w:w="591" w:type="dxa"/>
            <w:vAlign w:val="center"/>
          </w:tcPr>
          <w:p w:rsidR="005F772A" w:rsidRPr="00627C42" w:rsidRDefault="005F772A" w:rsidP="00E422FE">
            <w:pPr>
              <w:adjustRightInd w:val="0"/>
              <w:snapToGrid w:val="0"/>
              <w:jc w:val="center"/>
              <w:rPr>
                <w:rFonts w:eastAsia="仿宋_GB2312" w:cs="仿宋_GB2312"/>
                <w:sz w:val="18"/>
                <w:szCs w:val="18"/>
              </w:rPr>
            </w:pPr>
            <w:r w:rsidRPr="00627C42">
              <w:rPr>
                <w:rFonts w:eastAsia="仿宋_GB2312" w:cs="仿宋_GB2312" w:hint="eastAsia"/>
                <w:sz w:val="18"/>
                <w:szCs w:val="18"/>
              </w:rPr>
              <w:t>成新率</w:t>
            </w:r>
          </w:p>
        </w:tc>
      </w:tr>
      <w:tr w:rsidR="005F772A" w:rsidRPr="00627C42" w:rsidTr="00E422FE">
        <w:tc>
          <w:tcPr>
            <w:tcW w:w="1242" w:type="dxa"/>
            <w:vAlign w:val="center"/>
          </w:tcPr>
          <w:p w:rsidR="005F772A" w:rsidRPr="00627C42" w:rsidRDefault="005F772A" w:rsidP="00E422FE">
            <w:pPr>
              <w:spacing w:line="220" w:lineRule="exact"/>
              <w:jc w:val="center"/>
              <w:rPr>
                <w:rFonts w:eastAsia="仿宋_GB2312"/>
                <w:sz w:val="18"/>
                <w:szCs w:val="18"/>
              </w:rPr>
            </w:pPr>
            <w:r w:rsidRPr="00627C42">
              <w:rPr>
                <w:rFonts w:eastAsia="仿宋_GB2312" w:hint="eastAsia"/>
                <w:sz w:val="18"/>
                <w:szCs w:val="18"/>
              </w:rPr>
              <w:t>凤阳县门台镇工业园区龙凤山庄</w:t>
            </w:r>
            <w:r w:rsidRPr="00627C42">
              <w:rPr>
                <w:rFonts w:eastAsia="仿宋_GB2312" w:hint="eastAsia"/>
                <w:sz w:val="18"/>
                <w:szCs w:val="18"/>
              </w:rPr>
              <w:t>72</w:t>
            </w:r>
            <w:r w:rsidRPr="00627C42">
              <w:rPr>
                <w:rFonts w:eastAsia="仿宋_GB2312" w:hint="eastAsia"/>
                <w:sz w:val="18"/>
                <w:szCs w:val="18"/>
              </w:rPr>
              <w:t>号楼</w:t>
            </w:r>
            <w:r w:rsidRPr="00627C42">
              <w:rPr>
                <w:rFonts w:eastAsia="仿宋_GB2312" w:hint="eastAsia"/>
                <w:sz w:val="18"/>
                <w:szCs w:val="18"/>
              </w:rPr>
              <w:t>C</w:t>
            </w:r>
            <w:r w:rsidRPr="00627C42">
              <w:rPr>
                <w:rFonts w:eastAsia="仿宋_GB2312" w:hint="eastAsia"/>
                <w:sz w:val="18"/>
                <w:szCs w:val="18"/>
              </w:rPr>
              <w:t>户型</w:t>
            </w:r>
          </w:p>
        </w:tc>
        <w:tc>
          <w:tcPr>
            <w:tcW w:w="709" w:type="dxa"/>
            <w:vAlign w:val="center"/>
          </w:tcPr>
          <w:p w:rsidR="005F772A" w:rsidRPr="00627C42" w:rsidRDefault="005F772A" w:rsidP="00E422FE">
            <w:pPr>
              <w:spacing w:line="220" w:lineRule="exact"/>
              <w:jc w:val="center"/>
              <w:rPr>
                <w:rFonts w:eastAsia="仿宋_GB2312"/>
                <w:sz w:val="18"/>
                <w:szCs w:val="18"/>
              </w:rPr>
            </w:pPr>
            <w:r w:rsidRPr="00627C42">
              <w:rPr>
                <w:rFonts w:eastAsia="仿宋_GB2312" w:hint="eastAsia"/>
                <w:sz w:val="18"/>
                <w:szCs w:val="18"/>
              </w:rPr>
              <w:t>407.34</w:t>
            </w:r>
          </w:p>
        </w:tc>
        <w:tc>
          <w:tcPr>
            <w:tcW w:w="573" w:type="dxa"/>
            <w:vAlign w:val="center"/>
          </w:tcPr>
          <w:p w:rsidR="005F772A" w:rsidRPr="00627C42" w:rsidRDefault="005F772A" w:rsidP="00E422FE">
            <w:pPr>
              <w:adjustRightInd w:val="0"/>
              <w:snapToGrid w:val="0"/>
              <w:jc w:val="center"/>
              <w:rPr>
                <w:rFonts w:eastAsia="仿宋_GB2312" w:cs="仿宋_GB2312"/>
                <w:sz w:val="18"/>
                <w:szCs w:val="18"/>
              </w:rPr>
            </w:pPr>
            <w:r w:rsidRPr="00627C42">
              <w:rPr>
                <w:rFonts w:eastAsia="仿宋_GB2312" w:cs="仿宋_GB2312" w:hint="eastAsia"/>
                <w:sz w:val="18"/>
                <w:szCs w:val="18"/>
              </w:rPr>
              <w:t>住宅</w:t>
            </w:r>
          </w:p>
        </w:tc>
        <w:tc>
          <w:tcPr>
            <w:tcW w:w="703" w:type="dxa"/>
            <w:vAlign w:val="center"/>
          </w:tcPr>
          <w:p w:rsidR="005F772A" w:rsidRPr="00627C42" w:rsidRDefault="005F772A" w:rsidP="00E422FE">
            <w:pPr>
              <w:adjustRightInd w:val="0"/>
              <w:snapToGrid w:val="0"/>
              <w:jc w:val="center"/>
              <w:rPr>
                <w:rFonts w:eastAsia="仿宋_GB2312" w:cs="仿宋_GB2312"/>
                <w:sz w:val="18"/>
                <w:szCs w:val="18"/>
              </w:rPr>
            </w:pPr>
            <w:r w:rsidRPr="00627C42">
              <w:rPr>
                <w:rFonts w:eastAsia="仿宋_GB2312" w:cs="仿宋_GB2312" w:hint="eastAsia"/>
                <w:sz w:val="18"/>
                <w:szCs w:val="18"/>
              </w:rPr>
              <w:t>闲置</w:t>
            </w:r>
          </w:p>
        </w:tc>
        <w:tc>
          <w:tcPr>
            <w:tcW w:w="998" w:type="dxa"/>
            <w:vAlign w:val="center"/>
          </w:tcPr>
          <w:p w:rsidR="005F772A" w:rsidRPr="00627C42" w:rsidRDefault="005F772A" w:rsidP="00E422FE">
            <w:pPr>
              <w:spacing w:line="220" w:lineRule="exact"/>
              <w:jc w:val="center"/>
              <w:rPr>
                <w:rFonts w:eastAsia="仿宋_GB2312"/>
                <w:sz w:val="18"/>
                <w:szCs w:val="18"/>
              </w:rPr>
            </w:pPr>
            <w:r w:rsidRPr="00627C42">
              <w:rPr>
                <w:rFonts w:eastAsia="仿宋_GB2312" w:hint="eastAsia"/>
                <w:sz w:val="18"/>
                <w:szCs w:val="18"/>
              </w:rPr>
              <w:t>钢筋混凝土</w:t>
            </w:r>
            <w:r w:rsidRPr="00627C42">
              <w:rPr>
                <w:rFonts w:eastAsia="仿宋_GB2312" w:hint="eastAsia"/>
                <w:sz w:val="18"/>
                <w:szCs w:val="18"/>
              </w:rPr>
              <w:t>-1-3/4</w:t>
            </w:r>
          </w:p>
        </w:tc>
        <w:tc>
          <w:tcPr>
            <w:tcW w:w="600" w:type="dxa"/>
            <w:vAlign w:val="center"/>
          </w:tcPr>
          <w:p w:rsidR="005F772A" w:rsidRPr="00627C42" w:rsidRDefault="005F772A" w:rsidP="00E422FE">
            <w:pPr>
              <w:adjustRightInd w:val="0"/>
              <w:snapToGrid w:val="0"/>
              <w:jc w:val="center"/>
              <w:rPr>
                <w:rFonts w:eastAsia="仿宋_GB2312" w:cs="仿宋_GB2312"/>
                <w:sz w:val="18"/>
                <w:szCs w:val="18"/>
              </w:rPr>
            </w:pPr>
            <w:r w:rsidRPr="00627C42">
              <w:rPr>
                <w:rFonts w:eastAsia="仿宋_GB2312" w:cs="仿宋_GB2312" w:hint="eastAsia"/>
                <w:sz w:val="18"/>
                <w:szCs w:val="18"/>
              </w:rPr>
              <w:t>约</w:t>
            </w:r>
            <w:r w:rsidRPr="00627C42">
              <w:rPr>
                <w:rFonts w:eastAsia="仿宋_GB2312" w:cs="仿宋_GB2312" w:hint="eastAsia"/>
                <w:sz w:val="18"/>
                <w:szCs w:val="18"/>
              </w:rPr>
              <w:t>2.9</w:t>
            </w:r>
            <w:r w:rsidRPr="00627C42">
              <w:rPr>
                <w:rFonts w:eastAsia="仿宋_GB2312" w:cs="仿宋_GB2312" w:hint="eastAsia"/>
                <w:sz w:val="18"/>
                <w:szCs w:val="18"/>
              </w:rPr>
              <w:t>米</w:t>
            </w:r>
          </w:p>
        </w:tc>
        <w:tc>
          <w:tcPr>
            <w:tcW w:w="750" w:type="dxa"/>
            <w:vAlign w:val="center"/>
          </w:tcPr>
          <w:p w:rsidR="005F772A" w:rsidRPr="00627C42" w:rsidRDefault="005F772A" w:rsidP="00E422FE">
            <w:pPr>
              <w:adjustRightInd w:val="0"/>
              <w:snapToGrid w:val="0"/>
              <w:jc w:val="center"/>
              <w:rPr>
                <w:rFonts w:eastAsia="仿宋_GB2312" w:cs="仿宋_GB2312"/>
                <w:sz w:val="18"/>
                <w:szCs w:val="18"/>
              </w:rPr>
            </w:pPr>
            <w:r w:rsidRPr="00627C42">
              <w:rPr>
                <w:rFonts w:eastAsia="仿宋_GB2312" w:cs="仿宋_GB2312" w:hint="eastAsia"/>
                <w:sz w:val="18"/>
                <w:szCs w:val="18"/>
              </w:rPr>
              <w:t>较合理</w:t>
            </w:r>
          </w:p>
        </w:tc>
        <w:tc>
          <w:tcPr>
            <w:tcW w:w="699" w:type="dxa"/>
            <w:vAlign w:val="center"/>
          </w:tcPr>
          <w:p w:rsidR="005F772A" w:rsidRPr="00627C42" w:rsidRDefault="005F772A" w:rsidP="00E422FE">
            <w:pPr>
              <w:adjustRightInd w:val="0"/>
              <w:snapToGrid w:val="0"/>
              <w:jc w:val="center"/>
              <w:rPr>
                <w:rFonts w:eastAsia="仿宋_GB2312" w:cs="仿宋_GB2312"/>
                <w:sz w:val="18"/>
                <w:szCs w:val="18"/>
              </w:rPr>
            </w:pPr>
            <w:r w:rsidRPr="00627C42">
              <w:rPr>
                <w:rFonts w:eastAsia="仿宋_GB2312" w:cs="仿宋_GB2312" w:hint="eastAsia"/>
                <w:sz w:val="18"/>
                <w:szCs w:val="18"/>
              </w:rPr>
              <w:t>约</w:t>
            </w:r>
            <w:r w:rsidRPr="00627C42">
              <w:rPr>
                <w:rFonts w:eastAsia="仿宋_GB2312" w:cs="仿宋_GB2312" w:hint="eastAsia"/>
                <w:sz w:val="18"/>
                <w:szCs w:val="18"/>
              </w:rPr>
              <w:t>2014</w:t>
            </w:r>
            <w:r w:rsidRPr="00627C42">
              <w:rPr>
                <w:rFonts w:eastAsia="仿宋_GB2312" w:cs="仿宋_GB2312" w:hint="eastAsia"/>
                <w:sz w:val="18"/>
                <w:szCs w:val="18"/>
              </w:rPr>
              <w:t>年</w:t>
            </w:r>
          </w:p>
        </w:tc>
        <w:tc>
          <w:tcPr>
            <w:tcW w:w="1125" w:type="dxa"/>
            <w:vAlign w:val="center"/>
          </w:tcPr>
          <w:p w:rsidR="005F772A" w:rsidRPr="00627C42" w:rsidRDefault="005F772A" w:rsidP="00E422FE">
            <w:pPr>
              <w:adjustRightInd w:val="0"/>
              <w:snapToGrid w:val="0"/>
              <w:jc w:val="center"/>
              <w:rPr>
                <w:rFonts w:eastAsia="仿宋_GB2312" w:cs="仿宋_GB2312"/>
                <w:sz w:val="18"/>
                <w:szCs w:val="18"/>
              </w:rPr>
            </w:pPr>
            <w:r w:rsidRPr="00627C42">
              <w:rPr>
                <w:rFonts w:eastAsia="仿宋_GB2312" w:cs="仿宋_GB2312" w:hint="eastAsia"/>
                <w:sz w:val="18"/>
                <w:szCs w:val="18"/>
              </w:rPr>
              <w:t>消防、水电、等设施设备齐全</w:t>
            </w:r>
          </w:p>
        </w:tc>
        <w:tc>
          <w:tcPr>
            <w:tcW w:w="765" w:type="dxa"/>
            <w:vAlign w:val="center"/>
          </w:tcPr>
          <w:p w:rsidR="005F772A" w:rsidRPr="00627C42" w:rsidRDefault="005F772A" w:rsidP="00E422FE">
            <w:pPr>
              <w:adjustRightInd w:val="0"/>
              <w:snapToGrid w:val="0"/>
              <w:jc w:val="center"/>
              <w:rPr>
                <w:rFonts w:eastAsia="仿宋_GB2312" w:cs="仿宋_GB2312"/>
                <w:sz w:val="18"/>
                <w:szCs w:val="18"/>
              </w:rPr>
            </w:pPr>
            <w:r w:rsidRPr="00627C42">
              <w:rPr>
                <w:rFonts w:eastAsia="仿宋_GB2312" w:cs="仿宋_GB2312" w:hint="eastAsia"/>
                <w:sz w:val="18"/>
                <w:szCs w:val="18"/>
              </w:rPr>
              <w:t>维护保养较好</w:t>
            </w:r>
          </w:p>
        </w:tc>
        <w:tc>
          <w:tcPr>
            <w:tcW w:w="591" w:type="dxa"/>
            <w:vAlign w:val="center"/>
          </w:tcPr>
          <w:p w:rsidR="005F772A" w:rsidRPr="00627C42" w:rsidRDefault="005F772A" w:rsidP="00E422FE">
            <w:pPr>
              <w:adjustRightInd w:val="0"/>
              <w:snapToGrid w:val="0"/>
              <w:jc w:val="center"/>
              <w:rPr>
                <w:rFonts w:eastAsia="仿宋_GB2312" w:cs="仿宋_GB2312"/>
                <w:sz w:val="18"/>
                <w:szCs w:val="18"/>
              </w:rPr>
            </w:pPr>
            <w:r w:rsidRPr="00627C42">
              <w:rPr>
                <w:rFonts w:eastAsia="仿宋_GB2312" w:cs="仿宋_GB2312" w:hint="eastAsia"/>
                <w:sz w:val="18"/>
                <w:szCs w:val="18"/>
              </w:rPr>
              <w:t>90%</w:t>
            </w:r>
          </w:p>
        </w:tc>
      </w:tr>
      <w:tr w:rsidR="005F772A" w:rsidRPr="00627C42" w:rsidTr="00E422FE">
        <w:tc>
          <w:tcPr>
            <w:tcW w:w="1242" w:type="dxa"/>
            <w:vAlign w:val="center"/>
          </w:tcPr>
          <w:p w:rsidR="005F772A" w:rsidRPr="00627C42" w:rsidRDefault="005F772A" w:rsidP="00E422FE">
            <w:pPr>
              <w:spacing w:line="220" w:lineRule="exact"/>
              <w:jc w:val="center"/>
              <w:rPr>
                <w:rFonts w:eastAsia="仿宋_GB2312"/>
                <w:sz w:val="18"/>
                <w:szCs w:val="18"/>
              </w:rPr>
            </w:pPr>
            <w:r w:rsidRPr="00627C42">
              <w:rPr>
                <w:rFonts w:eastAsia="仿宋_GB2312" w:hint="eastAsia"/>
                <w:sz w:val="18"/>
                <w:szCs w:val="18"/>
              </w:rPr>
              <w:t>凤阳县门台镇工业园区龙凤山庄</w:t>
            </w:r>
            <w:r w:rsidRPr="00627C42">
              <w:rPr>
                <w:rFonts w:eastAsia="仿宋_GB2312" w:hint="eastAsia"/>
                <w:sz w:val="18"/>
                <w:szCs w:val="18"/>
              </w:rPr>
              <w:t>84</w:t>
            </w:r>
            <w:r w:rsidRPr="00627C42">
              <w:rPr>
                <w:rFonts w:eastAsia="仿宋_GB2312" w:hint="eastAsia"/>
                <w:sz w:val="18"/>
                <w:szCs w:val="18"/>
              </w:rPr>
              <w:t>号楼</w:t>
            </w:r>
            <w:r w:rsidRPr="00627C42">
              <w:rPr>
                <w:rFonts w:eastAsia="仿宋_GB2312" w:hint="eastAsia"/>
                <w:sz w:val="18"/>
                <w:szCs w:val="18"/>
              </w:rPr>
              <w:t>C</w:t>
            </w:r>
            <w:r w:rsidRPr="00627C42">
              <w:rPr>
                <w:rFonts w:eastAsia="仿宋_GB2312" w:hint="eastAsia"/>
                <w:sz w:val="18"/>
                <w:szCs w:val="18"/>
              </w:rPr>
              <w:t>户型</w:t>
            </w:r>
          </w:p>
        </w:tc>
        <w:tc>
          <w:tcPr>
            <w:tcW w:w="709" w:type="dxa"/>
            <w:vAlign w:val="center"/>
          </w:tcPr>
          <w:p w:rsidR="005F772A" w:rsidRPr="00627C42" w:rsidRDefault="005F772A" w:rsidP="00E422FE">
            <w:pPr>
              <w:spacing w:line="220" w:lineRule="exact"/>
              <w:jc w:val="center"/>
              <w:rPr>
                <w:rFonts w:eastAsia="仿宋_GB2312"/>
                <w:sz w:val="18"/>
                <w:szCs w:val="18"/>
              </w:rPr>
            </w:pPr>
            <w:r w:rsidRPr="00627C42">
              <w:rPr>
                <w:rFonts w:eastAsia="仿宋_GB2312" w:hint="eastAsia"/>
                <w:sz w:val="18"/>
                <w:szCs w:val="18"/>
              </w:rPr>
              <w:t>407.34</w:t>
            </w:r>
          </w:p>
        </w:tc>
        <w:tc>
          <w:tcPr>
            <w:tcW w:w="573" w:type="dxa"/>
            <w:vAlign w:val="center"/>
          </w:tcPr>
          <w:p w:rsidR="005F772A" w:rsidRPr="00627C42" w:rsidRDefault="005F772A" w:rsidP="00E422FE">
            <w:pPr>
              <w:adjustRightInd w:val="0"/>
              <w:snapToGrid w:val="0"/>
              <w:jc w:val="center"/>
              <w:rPr>
                <w:rFonts w:eastAsia="仿宋_GB2312" w:cs="仿宋_GB2312"/>
                <w:sz w:val="18"/>
                <w:szCs w:val="18"/>
              </w:rPr>
            </w:pPr>
            <w:r w:rsidRPr="00627C42">
              <w:rPr>
                <w:rFonts w:eastAsia="仿宋_GB2312" w:cs="仿宋_GB2312" w:hint="eastAsia"/>
                <w:sz w:val="18"/>
                <w:szCs w:val="18"/>
              </w:rPr>
              <w:t>住宅</w:t>
            </w:r>
          </w:p>
        </w:tc>
        <w:tc>
          <w:tcPr>
            <w:tcW w:w="703" w:type="dxa"/>
            <w:vAlign w:val="center"/>
          </w:tcPr>
          <w:p w:rsidR="005F772A" w:rsidRPr="00627C42" w:rsidRDefault="005F772A" w:rsidP="00E422FE">
            <w:pPr>
              <w:adjustRightInd w:val="0"/>
              <w:snapToGrid w:val="0"/>
              <w:jc w:val="center"/>
              <w:rPr>
                <w:rFonts w:eastAsia="仿宋_GB2312" w:cs="仿宋_GB2312"/>
                <w:sz w:val="18"/>
                <w:szCs w:val="18"/>
              </w:rPr>
            </w:pPr>
            <w:r w:rsidRPr="00627C42">
              <w:rPr>
                <w:rFonts w:eastAsia="仿宋_GB2312" w:cs="仿宋_GB2312" w:hint="eastAsia"/>
                <w:sz w:val="18"/>
                <w:szCs w:val="18"/>
              </w:rPr>
              <w:t>闲置</w:t>
            </w:r>
          </w:p>
        </w:tc>
        <w:tc>
          <w:tcPr>
            <w:tcW w:w="998" w:type="dxa"/>
            <w:vAlign w:val="center"/>
          </w:tcPr>
          <w:p w:rsidR="005F772A" w:rsidRPr="00627C42" w:rsidRDefault="005F772A" w:rsidP="00E422FE">
            <w:pPr>
              <w:spacing w:line="220" w:lineRule="exact"/>
              <w:jc w:val="center"/>
              <w:rPr>
                <w:rFonts w:eastAsia="仿宋_GB2312"/>
                <w:sz w:val="18"/>
                <w:szCs w:val="18"/>
              </w:rPr>
            </w:pPr>
            <w:r w:rsidRPr="00627C42">
              <w:rPr>
                <w:rFonts w:eastAsia="仿宋_GB2312" w:hint="eastAsia"/>
                <w:sz w:val="18"/>
                <w:szCs w:val="18"/>
              </w:rPr>
              <w:t>钢筋混凝土</w:t>
            </w:r>
            <w:r w:rsidRPr="00627C42">
              <w:rPr>
                <w:rFonts w:eastAsia="仿宋_GB2312" w:hint="eastAsia"/>
                <w:sz w:val="18"/>
                <w:szCs w:val="18"/>
              </w:rPr>
              <w:t>-1-3/4</w:t>
            </w:r>
          </w:p>
        </w:tc>
        <w:tc>
          <w:tcPr>
            <w:tcW w:w="600" w:type="dxa"/>
            <w:vAlign w:val="center"/>
          </w:tcPr>
          <w:p w:rsidR="005F772A" w:rsidRPr="00627C42" w:rsidRDefault="005F772A" w:rsidP="00E422FE">
            <w:pPr>
              <w:adjustRightInd w:val="0"/>
              <w:snapToGrid w:val="0"/>
              <w:jc w:val="center"/>
              <w:rPr>
                <w:rFonts w:eastAsia="仿宋_GB2312" w:cs="仿宋_GB2312"/>
                <w:sz w:val="18"/>
                <w:szCs w:val="18"/>
              </w:rPr>
            </w:pPr>
            <w:r w:rsidRPr="00627C42">
              <w:rPr>
                <w:rFonts w:eastAsia="仿宋_GB2312" w:cs="仿宋_GB2312" w:hint="eastAsia"/>
                <w:sz w:val="18"/>
                <w:szCs w:val="18"/>
              </w:rPr>
              <w:t>约</w:t>
            </w:r>
            <w:r w:rsidRPr="00627C42">
              <w:rPr>
                <w:rFonts w:eastAsia="仿宋_GB2312" w:cs="仿宋_GB2312" w:hint="eastAsia"/>
                <w:sz w:val="18"/>
                <w:szCs w:val="18"/>
              </w:rPr>
              <w:t>2.9</w:t>
            </w:r>
            <w:r w:rsidRPr="00627C42">
              <w:rPr>
                <w:rFonts w:eastAsia="仿宋_GB2312" w:cs="仿宋_GB2312" w:hint="eastAsia"/>
                <w:sz w:val="18"/>
                <w:szCs w:val="18"/>
              </w:rPr>
              <w:t>米</w:t>
            </w:r>
          </w:p>
        </w:tc>
        <w:tc>
          <w:tcPr>
            <w:tcW w:w="750" w:type="dxa"/>
            <w:vAlign w:val="center"/>
          </w:tcPr>
          <w:p w:rsidR="005F772A" w:rsidRPr="00627C42" w:rsidRDefault="005F772A" w:rsidP="00E422FE">
            <w:pPr>
              <w:adjustRightInd w:val="0"/>
              <w:snapToGrid w:val="0"/>
              <w:jc w:val="center"/>
              <w:rPr>
                <w:rFonts w:eastAsia="仿宋_GB2312" w:cs="仿宋_GB2312"/>
                <w:sz w:val="18"/>
                <w:szCs w:val="18"/>
              </w:rPr>
            </w:pPr>
            <w:r w:rsidRPr="00627C42">
              <w:rPr>
                <w:rFonts w:eastAsia="仿宋_GB2312" w:cs="仿宋_GB2312" w:hint="eastAsia"/>
                <w:sz w:val="18"/>
                <w:szCs w:val="18"/>
              </w:rPr>
              <w:t>较合理</w:t>
            </w:r>
          </w:p>
        </w:tc>
        <w:tc>
          <w:tcPr>
            <w:tcW w:w="699" w:type="dxa"/>
            <w:vAlign w:val="center"/>
          </w:tcPr>
          <w:p w:rsidR="005F772A" w:rsidRPr="00627C42" w:rsidRDefault="005F772A" w:rsidP="00E422FE">
            <w:pPr>
              <w:adjustRightInd w:val="0"/>
              <w:snapToGrid w:val="0"/>
              <w:jc w:val="center"/>
              <w:rPr>
                <w:rFonts w:eastAsia="仿宋_GB2312" w:cs="仿宋_GB2312"/>
                <w:sz w:val="18"/>
                <w:szCs w:val="18"/>
              </w:rPr>
            </w:pPr>
            <w:r w:rsidRPr="00627C42">
              <w:rPr>
                <w:rFonts w:eastAsia="仿宋_GB2312" w:cs="仿宋_GB2312" w:hint="eastAsia"/>
                <w:sz w:val="18"/>
                <w:szCs w:val="18"/>
              </w:rPr>
              <w:t>约</w:t>
            </w:r>
            <w:r w:rsidRPr="00627C42">
              <w:rPr>
                <w:rFonts w:eastAsia="仿宋_GB2312" w:cs="仿宋_GB2312" w:hint="eastAsia"/>
                <w:sz w:val="18"/>
                <w:szCs w:val="18"/>
              </w:rPr>
              <w:t>2014</w:t>
            </w:r>
            <w:r w:rsidRPr="00627C42">
              <w:rPr>
                <w:rFonts w:eastAsia="仿宋_GB2312" w:cs="仿宋_GB2312" w:hint="eastAsia"/>
                <w:sz w:val="18"/>
                <w:szCs w:val="18"/>
              </w:rPr>
              <w:t>年</w:t>
            </w:r>
          </w:p>
        </w:tc>
        <w:tc>
          <w:tcPr>
            <w:tcW w:w="1125" w:type="dxa"/>
            <w:vAlign w:val="center"/>
          </w:tcPr>
          <w:p w:rsidR="005F772A" w:rsidRPr="00627C42" w:rsidRDefault="005F772A" w:rsidP="00E422FE">
            <w:pPr>
              <w:adjustRightInd w:val="0"/>
              <w:snapToGrid w:val="0"/>
              <w:jc w:val="center"/>
              <w:rPr>
                <w:rFonts w:eastAsia="仿宋_GB2312" w:cs="仿宋_GB2312"/>
                <w:sz w:val="18"/>
                <w:szCs w:val="18"/>
              </w:rPr>
            </w:pPr>
            <w:r w:rsidRPr="00627C42">
              <w:rPr>
                <w:rFonts w:eastAsia="仿宋_GB2312" w:cs="仿宋_GB2312" w:hint="eastAsia"/>
                <w:sz w:val="18"/>
                <w:szCs w:val="18"/>
              </w:rPr>
              <w:t>消防、水电、等设施设备齐全</w:t>
            </w:r>
          </w:p>
        </w:tc>
        <w:tc>
          <w:tcPr>
            <w:tcW w:w="765" w:type="dxa"/>
            <w:vAlign w:val="center"/>
          </w:tcPr>
          <w:p w:rsidR="005F772A" w:rsidRPr="00627C42" w:rsidRDefault="005F772A" w:rsidP="00E422FE">
            <w:pPr>
              <w:adjustRightInd w:val="0"/>
              <w:snapToGrid w:val="0"/>
              <w:jc w:val="center"/>
              <w:rPr>
                <w:rFonts w:eastAsia="仿宋_GB2312" w:cs="仿宋_GB2312"/>
                <w:sz w:val="18"/>
                <w:szCs w:val="18"/>
              </w:rPr>
            </w:pPr>
            <w:r w:rsidRPr="00627C42">
              <w:rPr>
                <w:rFonts w:eastAsia="仿宋_GB2312" w:cs="仿宋_GB2312" w:hint="eastAsia"/>
                <w:sz w:val="18"/>
                <w:szCs w:val="18"/>
              </w:rPr>
              <w:t>维护保养较好</w:t>
            </w:r>
          </w:p>
        </w:tc>
        <w:tc>
          <w:tcPr>
            <w:tcW w:w="591" w:type="dxa"/>
            <w:vAlign w:val="center"/>
          </w:tcPr>
          <w:p w:rsidR="005F772A" w:rsidRPr="00627C42" w:rsidRDefault="005F772A" w:rsidP="00E422FE">
            <w:pPr>
              <w:adjustRightInd w:val="0"/>
              <w:snapToGrid w:val="0"/>
              <w:jc w:val="center"/>
              <w:rPr>
                <w:rFonts w:eastAsia="仿宋_GB2312" w:cs="仿宋_GB2312"/>
                <w:sz w:val="18"/>
                <w:szCs w:val="18"/>
              </w:rPr>
            </w:pPr>
            <w:r w:rsidRPr="00627C42">
              <w:rPr>
                <w:rFonts w:eastAsia="仿宋_GB2312" w:cs="仿宋_GB2312" w:hint="eastAsia"/>
                <w:sz w:val="18"/>
                <w:szCs w:val="18"/>
              </w:rPr>
              <w:t>90%</w:t>
            </w:r>
          </w:p>
        </w:tc>
      </w:tr>
      <w:tr w:rsidR="005F772A" w:rsidRPr="00627C42" w:rsidTr="00E422FE">
        <w:tc>
          <w:tcPr>
            <w:tcW w:w="1242" w:type="dxa"/>
            <w:vAlign w:val="center"/>
          </w:tcPr>
          <w:p w:rsidR="005F772A" w:rsidRPr="00627C42" w:rsidRDefault="005F772A" w:rsidP="00E422FE">
            <w:pPr>
              <w:spacing w:line="220" w:lineRule="exact"/>
              <w:jc w:val="center"/>
              <w:rPr>
                <w:rFonts w:eastAsia="仿宋_GB2312"/>
                <w:sz w:val="18"/>
                <w:szCs w:val="18"/>
              </w:rPr>
            </w:pPr>
            <w:r w:rsidRPr="00627C42">
              <w:rPr>
                <w:rFonts w:eastAsia="仿宋_GB2312" w:hint="eastAsia"/>
                <w:sz w:val="18"/>
                <w:szCs w:val="18"/>
              </w:rPr>
              <w:t>凤阳县门台镇工业园区龙凤山庄</w:t>
            </w:r>
            <w:r w:rsidRPr="00627C42">
              <w:rPr>
                <w:rFonts w:eastAsia="仿宋_GB2312" w:hint="eastAsia"/>
                <w:sz w:val="18"/>
                <w:szCs w:val="18"/>
              </w:rPr>
              <w:t>85</w:t>
            </w:r>
            <w:r w:rsidRPr="00627C42">
              <w:rPr>
                <w:rFonts w:eastAsia="仿宋_GB2312" w:hint="eastAsia"/>
                <w:sz w:val="18"/>
                <w:szCs w:val="18"/>
              </w:rPr>
              <w:t>号楼</w:t>
            </w:r>
            <w:r w:rsidRPr="00627C42">
              <w:rPr>
                <w:rFonts w:eastAsia="仿宋_GB2312" w:hint="eastAsia"/>
                <w:sz w:val="18"/>
                <w:szCs w:val="18"/>
              </w:rPr>
              <w:t>B</w:t>
            </w:r>
            <w:r w:rsidRPr="00627C42">
              <w:rPr>
                <w:rFonts w:eastAsia="仿宋_GB2312" w:hint="eastAsia"/>
                <w:sz w:val="18"/>
                <w:szCs w:val="18"/>
              </w:rPr>
              <w:t>户型</w:t>
            </w:r>
          </w:p>
        </w:tc>
        <w:tc>
          <w:tcPr>
            <w:tcW w:w="709" w:type="dxa"/>
            <w:vAlign w:val="center"/>
          </w:tcPr>
          <w:p w:rsidR="005F772A" w:rsidRPr="00627C42" w:rsidRDefault="005F772A" w:rsidP="00E422FE">
            <w:pPr>
              <w:spacing w:line="220" w:lineRule="exact"/>
              <w:jc w:val="center"/>
              <w:rPr>
                <w:rFonts w:eastAsia="仿宋_GB2312"/>
                <w:sz w:val="18"/>
                <w:szCs w:val="18"/>
              </w:rPr>
            </w:pPr>
            <w:r w:rsidRPr="00627C42">
              <w:rPr>
                <w:rFonts w:eastAsia="仿宋_GB2312" w:hint="eastAsia"/>
                <w:sz w:val="18"/>
                <w:szCs w:val="18"/>
              </w:rPr>
              <w:t>441.27</w:t>
            </w:r>
          </w:p>
        </w:tc>
        <w:tc>
          <w:tcPr>
            <w:tcW w:w="573" w:type="dxa"/>
            <w:vAlign w:val="center"/>
          </w:tcPr>
          <w:p w:rsidR="005F772A" w:rsidRPr="00627C42" w:rsidRDefault="005F772A" w:rsidP="00E422FE">
            <w:pPr>
              <w:adjustRightInd w:val="0"/>
              <w:snapToGrid w:val="0"/>
              <w:jc w:val="center"/>
              <w:rPr>
                <w:rFonts w:eastAsia="仿宋_GB2312" w:cs="仿宋_GB2312"/>
                <w:sz w:val="18"/>
                <w:szCs w:val="18"/>
              </w:rPr>
            </w:pPr>
            <w:r w:rsidRPr="00627C42">
              <w:rPr>
                <w:rFonts w:eastAsia="仿宋_GB2312" w:cs="仿宋_GB2312" w:hint="eastAsia"/>
                <w:sz w:val="18"/>
                <w:szCs w:val="18"/>
              </w:rPr>
              <w:t>住宅</w:t>
            </w:r>
          </w:p>
        </w:tc>
        <w:tc>
          <w:tcPr>
            <w:tcW w:w="703" w:type="dxa"/>
            <w:vAlign w:val="center"/>
          </w:tcPr>
          <w:p w:rsidR="005F772A" w:rsidRPr="00627C42" w:rsidRDefault="005F772A" w:rsidP="00E422FE">
            <w:pPr>
              <w:adjustRightInd w:val="0"/>
              <w:snapToGrid w:val="0"/>
              <w:jc w:val="center"/>
              <w:rPr>
                <w:rFonts w:eastAsia="仿宋_GB2312" w:cs="仿宋_GB2312"/>
                <w:sz w:val="18"/>
                <w:szCs w:val="18"/>
              </w:rPr>
            </w:pPr>
            <w:r w:rsidRPr="00627C42">
              <w:rPr>
                <w:rFonts w:eastAsia="仿宋_GB2312" w:cs="仿宋_GB2312" w:hint="eastAsia"/>
                <w:sz w:val="18"/>
                <w:szCs w:val="18"/>
              </w:rPr>
              <w:t>闲置</w:t>
            </w:r>
          </w:p>
        </w:tc>
        <w:tc>
          <w:tcPr>
            <w:tcW w:w="998" w:type="dxa"/>
            <w:vAlign w:val="center"/>
          </w:tcPr>
          <w:p w:rsidR="005F772A" w:rsidRPr="00627C42" w:rsidRDefault="005F772A" w:rsidP="00E422FE">
            <w:pPr>
              <w:spacing w:line="220" w:lineRule="exact"/>
              <w:jc w:val="center"/>
              <w:rPr>
                <w:rFonts w:eastAsia="仿宋_GB2312"/>
                <w:sz w:val="18"/>
                <w:szCs w:val="18"/>
              </w:rPr>
            </w:pPr>
            <w:r w:rsidRPr="00627C42">
              <w:rPr>
                <w:rFonts w:eastAsia="仿宋_GB2312" w:hint="eastAsia"/>
                <w:sz w:val="18"/>
                <w:szCs w:val="18"/>
              </w:rPr>
              <w:t>钢筋混凝土</w:t>
            </w:r>
            <w:r w:rsidRPr="00627C42">
              <w:rPr>
                <w:rFonts w:eastAsia="仿宋_GB2312" w:hint="eastAsia"/>
                <w:sz w:val="18"/>
                <w:szCs w:val="18"/>
              </w:rPr>
              <w:t>-1-3/4</w:t>
            </w:r>
          </w:p>
        </w:tc>
        <w:tc>
          <w:tcPr>
            <w:tcW w:w="600" w:type="dxa"/>
            <w:vAlign w:val="center"/>
          </w:tcPr>
          <w:p w:rsidR="005F772A" w:rsidRPr="00627C42" w:rsidRDefault="005F772A" w:rsidP="00E422FE">
            <w:pPr>
              <w:adjustRightInd w:val="0"/>
              <w:snapToGrid w:val="0"/>
              <w:jc w:val="center"/>
              <w:rPr>
                <w:rFonts w:eastAsia="仿宋_GB2312" w:cs="仿宋_GB2312"/>
                <w:sz w:val="18"/>
                <w:szCs w:val="18"/>
              </w:rPr>
            </w:pPr>
            <w:r w:rsidRPr="00627C42">
              <w:rPr>
                <w:rFonts w:eastAsia="仿宋_GB2312" w:cs="仿宋_GB2312" w:hint="eastAsia"/>
                <w:sz w:val="18"/>
                <w:szCs w:val="18"/>
              </w:rPr>
              <w:t>约</w:t>
            </w:r>
            <w:r w:rsidRPr="00627C42">
              <w:rPr>
                <w:rFonts w:eastAsia="仿宋_GB2312" w:cs="仿宋_GB2312" w:hint="eastAsia"/>
                <w:sz w:val="18"/>
                <w:szCs w:val="18"/>
              </w:rPr>
              <w:t>2.9</w:t>
            </w:r>
            <w:r w:rsidRPr="00627C42">
              <w:rPr>
                <w:rFonts w:eastAsia="仿宋_GB2312" w:cs="仿宋_GB2312" w:hint="eastAsia"/>
                <w:sz w:val="18"/>
                <w:szCs w:val="18"/>
              </w:rPr>
              <w:t>米</w:t>
            </w:r>
          </w:p>
        </w:tc>
        <w:tc>
          <w:tcPr>
            <w:tcW w:w="750" w:type="dxa"/>
            <w:vAlign w:val="center"/>
          </w:tcPr>
          <w:p w:rsidR="005F772A" w:rsidRPr="00627C42" w:rsidRDefault="005F772A" w:rsidP="00E422FE">
            <w:pPr>
              <w:adjustRightInd w:val="0"/>
              <w:snapToGrid w:val="0"/>
              <w:jc w:val="center"/>
              <w:rPr>
                <w:rFonts w:eastAsia="仿宋_GB2312" w:cs="仿宋_GB2312"/>
                <w:sz w:val="18"/>
                <w:szCs w:val="18"/>
              </w:rPr>
            </w:pPr>
            <w:r w:rsidRPr="00627C42">
              <w:rPr>
                <w:rFonts w:eastAsia="仿宋_GB2312" w:cs="仿宋_GB2312" w:hint="eastAsia"/>
                <w:sz w:val="18"/>
                <w:szCs w:val="18"/>
              </w:rPr>
              <w:t>较合理</w:t>
            </w:r>
          </w:p>
        </w:tc>
        <w:tc>
          <w:tcPr>
            <w:tcW w:w="699" w:type="dxa"/>
            <w:vAlign w:val="center"/>
          </w:tcPr>
          <w:p w:rsidR="005F772A" w:rsidRPr="00627C42" w:rsidRDefault="005F772A" w:rsidP="00E422FE">
            <w:pPr>
              <w:adjustRightInd w:val="0"/>
              <w:snapToGrid w:val="0"/>
              <w:jc w:val="center"/>
              <w:rPr>
                <w:rFonts w:eastAsia="仿宋_GB2312" w:cs="仿宋_GB2312"/>
                <w:sz w:val="18"/>
                <w:szCs w:val="18"/>
              </w:rPr>
            </w:pPr>
            <w:r w:rsidRPr="00627C42">
              <w:rPr>
                <w:rFonts w:eastAsia="仿宋_GB2312" w:cs="仿宋_GB2312" w:hint="eastAsia"/>
                <w:sz w:val="18"/>
                <w:szCs w:val="18"/>
              </w:rPr>
              <w:t>约</w:t>
            </w:r>
            <w:r w:rsidRPr="00627C42">
              <w:rPr>
                <w:rFonts w:eastAsia="仿宋_GB2312" w:cs="仿宋_GB2312" w:hint="eastAsia"/>
                <w:sz w:val="18"/>
                <w:szCs w:val="18"/>
              </w:rPr>
              <w:t>2014</w:t>
            </w:r>
            <w:r w:rsidRPr="00627C42">
              <w:rPr>
                <w:rFonts w:eastAsia="仿宋_GB2312" w:cs="仿宋_GB2312" w:hint="eastAsia"/>
                <w:sz w:val="18"/>
                <w:szCs w:val="18"/>
              </w:rPr>
              <w:t>年</w:t>
            </w:r>
          </w:p>
        </w:tc>
        <w:tc>
          <w:tcPr>
            <w:tcW w:w="1125" w:type="dxa"/>
            <w:vAlign w:val="center"/>
          </w:tcPr>
          <w:p w:rsidR="005F772A" w:rsidRPr="00627C42" w:rsidRDefault="005F772A" w:rsidP="00E422FE">
            <w:pPr>
              <w:adjustRightInd w:val="0"/>
              <w:snapToGrid w:val="0"/>
              <w:jc w:val="center"/>
              <w:rPr>
                <w:rFonts w:eastAsia="仿宋_GB2312" w:cs="仿宋_GB2312"/>
                <w:sz w:val="18"/>
                <w:szCs w:val="18"/>
              </w:rPr>
            </w:pPr>
            <w:r w:rsidRPr="00627C42">
              <w:rPr>
                <w:rFonts w:eastAsia="仿宋_GB2312" w:cs="仿宋_GB2312" w:hint="eastAsia"/>
                <w:sz w:val="18"/>
                <w:szCs w:val="18"/>
              </w:rPr>
              <w:t>消防、水电、等设施设备齐全</w:t>
            </w:r>
          </w:p>
        </w:tc>
        <w:tc>
          <w:tcPr>
            <w:tcW w:w="765" w:type="dxa"/>
            <w:vAlign w:val="center"/>
          </w:tcPr>
          <w:p w:rsidR="005F772A" w:rsidRPr="00627C42" w:rsidRDefault="005F772A" w:rsidP="00E422FE">
            <w:pPr>
              <w:adjustRightInd w:val="0"/>
              <w:snapToGrid w:val="0"/>
              <w:jc w:val="center"/>
              <w:rPr>
                <w:rFonts w:eastAsia="仿宋_GB2312" w:cs="仿宋_GB2312"/>
                <w:sz w:val="18"/>
                <w:szCs w:val="18"/>
              </w:rPr>
            </w:pPr>
            <w:r w:rsidRPr="00627C42">
              <w:rPr>
                <w:rFonts w:eastAsia="仿宋_GB2312" w:cs="仿宋_GB2312" w:hint="eastAsia"/>
                <w:sz w:val="18"/>
                <w:szCs w:val="18"/>
              </w:rPr>
              <w:t>维护保养较好</w:t>
            </w:r>
          </w:p>
        </w:tc>
        <w:tc>
          <w:tcPr>
            <w:tcW w:w="591" w:type="dxa"/>
            <w:vAlign w:val="center"/>
          </w:tcPr>
          <w:p w:rsidR="005F772A" w:rsidRPr="00627C42" w:rsidRDefault="005F772A" w:rsidP="00E422FE">
            <w:pPr>
              <w:adjustRightInd w:val="0"/>
              <w:snapToGrid w:val="0"/>
              <w:jc w:val="center"/>
              <w:rPr>
                <w:rFonts w:eastAsia="仿宋_GB2312" w:cs="仿宋_GB2312"/>
                <w:sz w:val="18"/>
                <w:szCs w:val="18"/>
              </w:rPr>
            </w:pPr>
            <w:r w:rsidRPr="00627C42">
              <w:rPr>
                <w:rFonts w:eastAsia="仿宋_GB2312" w:cs="仿宋_GB2312" w:hint="eastAsia"/>
                <w:sz w:val="18"/>
                <w:szCs w:val="18"/>
              </w:rPr>
              <w:t>90%</w:t>
            </w:r>
          </w:p>
        </w:tc>
      </w:tr>
      <w:tr w:rsidR="005F772A" w:rsidRPr="00627C42" w:rsidTr="00E422FE">
        <w:tc>
          <w:tcPr>
            <w:tcW w:w="1242" w:type="dxa"/>
            <w:vAlign w:val="center"/>
          </w:tcPr>
          <w:p w:rsidR="005F772A" w:rsidRPr="00627C42" w:rsidRDefault="005F772A" w:rsidP="00E422FE">
            <w:pPr>
              <w:spacing w:line="220" w:lineRule="exact"/>
              <w:jc w:val="center"/>
              <w:rPr>
                <w:rFonts w:eastAsia="仿宋_GB2312"/>
                <w:sz w:val="18"/>
                <w:szCs w:val="18"/>
              </w:rPr>
            </w:pPr>
            <w:r w:rsidRPr="00627C42">
              <w:rPr>
                <w:rFonts w:eastAsia="仿宋_GB2312" w:hint="eastAsia"/>
                <w:sz w:val="18"/>
                <w:szCs w:val="18"/>
              </w:rPr>
              <w:t>凤阳县门台镇工业园区龙凤山庄</w:t>
            </w:r>
            <w:r w:rsidRPr="00627C42">
              <w:rPr>
                <w:rFonts w:eastAsia="仿宋_GB2312" w:hint="eastAsia"/>
                <w:sz w:val="18"/>
                <w:szCs w:val="18"/>
              </w:rPr>
              <w:t>93</w:t>
            </w:r>
            <w:r w:rsidRPr="00627C42">
              <w:rPr>
                <w:rFonts w:eastAsia="仿宋_GB2312" w:hint="eastAsia"/>
                <w:sz w:val="18"/>
                <w:szCs w:val="18"/>
              </w:rPr>
              <w:t>号楼</w:t>
            </w:r>
            <w:r w:rsidRPr="00627C42">
              <w:rPr>
                <w:rFonts w:eastAsia="仿宋_GB2312" w:hint="eastAsia"/>
                <w:sz w:val="18"/>
                <w:szCs w:val="18"/>
              </w:rPr>
              <w:t>D</w:t>
            </w:r>
            <w:r w:rsidRPr="00627C42">
              <w:rPr>
                <w:rFonts w:eastAsia="仿宋_GB2312" w:hint="eastAsia"/>
                <w:sz w:val="18"/>
                <w:szCs w:val="18"/>
              </w:rPr>
              <w:t>户型</w:t>
            </w:r>
          </w:p>
        </w:tc>
        <w:tc>
          <w:tcPr>
            <w:tcW w:w="709" w:type="dxa"/>
            <w:vAlign w:val="center"/>
          </w:tcPr>
          <w:p w:rsidR="005F772A" w:rsidRPr="00627C42" w:rsidRDefault="005F772A" w:rsidP="00E422FE">
            <w:pPr>
              <w:spacing w:line="220" w:lineRule="exact"/>
              <w:jc w:val="center"/>
              <w:rPr>
                <w:rFonts w:eastAsia="仿宋_GB2312"/>
                <w:sz w:val="18"/>
                <w:szCs w:val="18"/>
              </w:rPr>
            </w:pPr>
            <w:r w:rsidRPr="00627C42">
              <w:rPr>
                <w:rFonts w:eastAsia="仿宋_GB2312" w:hint="eastAsia"/>
                <w:sz w:val="18"/>
                <w:szCs w:val="18"/>
              </w:rPr>
              <w:t>372.43</w:t>
            </w:r>
          </w:p>
        </w:tc>
        <w:tc>
          <w:tcPr>
            <w:tcW w:w="573" w:type="dxa"/>
            <w:vAlign w:val="center"/>
          </w:tcPr>
          <w:p w:rsidR="005F772A" w:rsidRPr="00627C42" w:rsidRDefault="005F772A" w:rsidP="00E422FE">
            <w:pPr>
              <w:adjustRightInd w:val="0"/>
              <w:snapToGrid w:val="0"/>
              <w:jc w:val="center"/>
              <w:rPr>
                <w:rFonts w:eastAsia="仿宋_GB2312" w:cs="仿宋_GB2312"/>
                <w:sz w:val="18"/>
                <w:szCs w:val="18"/>
              </w:rPr>
            </w:pPr>
            <w:r w:rsidRPr="00627C42">
              <w:rPr>
                <w:rFonts w:eastAsia="仿宋_GB2312" w:cs="仿宋_GB2312" w:hint="eastAsia"/>
                <w:sz w:val="18"/>
                <w:szCs w:val="18"/>
              </w:rPr>
              <w:t>住宅</w:t>
            </w:r>
          </w:p>
        </w:tc>
        <w:tc>
          <w:tcPr>
            <w:tcW w:w="703" w:type="dxa"/>
            <w:vAlign w:val="center"/>
          </w:tcPr>
          <w:p w:rsidR="005F772A" w:rsidRPr="00627C42" w:rsidRDefault="005F772A" w:rsidP="00E422FE">
            <w:pPr>
              <w:adjustRightInd w:val="0"/>
              <w:snapToGrid w:val="0"/>
              <w:jc w:val="center"/>
              <w:rPr>
                <w:rFonts w:eastAsia="仿宋_GB2312" w:cs="仿宋_GB2312"/>
                <w:sz w:val="18"/>
                <w:szCs w:val="18"/>
              </w:rPr>
            </w:pPr>
            <w:r w:rsidRPr="00627C42">
              <w:rPr>
                <w:rFonts w:eastAsia="仿宋_GB2312" w:cs="仿宋_GB2312" w:hint="eastAsia"/>
                <w:sz w:val="18"/>
                <w:szCs w:val="18"/>
              </w:rPr>
              <w:t>闲置</w:t>
            </w:r>
          </w:p>
        </w:tc>
        <w:tc>
          <w:tcPr>
            <w:tcW w:w="998" w:type="dxa"/>
            <w:vAlign w:val="center"/>
          </w:tcPr>
          <w:p w:rsidR="005F772A" w:rsidRPr="00627C42" w:rsidRDefault="005F772A" w:rsidP="00E422FE">
            <w:pPr>
              <w:spacing w:line="220" w:lineRule="exact"/>
              <w:jc w:val="center"/>
              <w:rPr>
                <w:rFonts w:eastAsia="仿宋_GB2312"/>
                <w:sz w:val="18"/>
                <w:szCs w:val="18"/>
              </w:rPr>
            </w:pPr>
            <w:r w:rsidRPr="00627C42">
              <w:rPr>
                <w:rFonts w:eastAsia="仿宋_GB2312" w:hint="eastAsia"/>
                <w:sz w:val="18"/>
                <w:szCs w:val="18"/>
              </w:rPr>
              <w:t>钢筋混凝土</w:t>
            </w:r>
            <w:r w:rsidRPr="00627C42">
              <w:rPr>
                <w:rFonts w:eastAsia="仿宋_GB2312" w:hint="eastAsia"/>
                <w:sz w:val="18"/>
                <w:szCs w:val="18"/>
              </w:rPr>
              <w:t>-1-3/4</w:t>
            </w:r>
          </w:p>
        </w:tc>
        <w:tc>
          <w:tcPr>
            <w:tcW w:w="600" w:type="dxa"/>
            <w:vAlign w:val="center"/>
          </w:tcPr>
          <w:p w:rsidR="005F772A" w:rsidRPr="00627C42" w:rsidRDefault="005F772A" w:rsidP="00E422FE">
            <w:pPr>
              <w:adjustRightInd w:val="0"/>
              <w:snapToGrid w:val="0"/>
              <w:jc w:val="center"/>
              <w:rPr>
                <w:rFonts w:eastAsia="仿宋_GB2312" w:cs="仿宋_GB2312"/>
                <w:sz w:val="18"/>
                <w:szCs w:val="18"/>
              </w:rPr>
            </w:pPr>
            <w:r w:rsidRPr="00627C42">
              <w:rPr>
                <w:rFonts w:eastAsia="仿宋_GB2312" w:cs="仿宋_GB2312" w:hint="eastAsia"/>
                <w:sz w:val="18"/>
                <w:szCs w:val="18"/>
              </w:rPr>
              <w:t>约</w:t>
            </w:r>
            <w:r w:rsidRPr="00627C42">
              <w:rPr>
                <w:rFonts w:eastAsia="仿宋_GB2312" w:cs="仿宋_GB2312" w:hint="eastAsia"/>
                <w:sz w:val="18"/>
                <w:szCs w:val="18"/>
              </w:rPr>
              <w:t>2.9</w:t>
            </w:r>
            <w:r w:rsidRPr="00627C42">
              <w:rPr>
                <w:rFonts w:eastAsia="仿宋_GB2312" w:cs="仿宋_GB2312" w:hint="eastAsia"/>
                <w:sz w:val="18"/>
                <w:szCs w:val="18"/>
              </w:rPr>
              <w:t>米</w:t>
            </w:r>
          </w:p>
        </w:tc>
        <w:tc>
          <w:tcPr>
            <w:tcW w:w="750" w:type="dxa"/>
            <w:vAlign w:val="center"/>
          </w:tcPr>
          <w:p w:rsidR="005F772A" w:rsidRPr="00627C42" w:rsidRDefault="005F772A" w:rsidP="00E422FE">
            <w:pPr>
              <w:adjustRightInd w:val="0"/>
              <w:snapToGrid w:val="0"/>
              <w:jc w:val="center"/>
              <w:rPr>
                <w:rFonts w:eastAsia="仿宋_GB2312" w:cs="仿宋_GB2312"/>
                <w:sz w:val="18"/>
                <w:szCs w:val="18"/>
              </w:rPr>
            </w:pPr>
            <w:r w:rsidRPr="00627C42">
              <w:rPr>
                <w:rFonts w:eastAsia="仿宋_GB2312" w:cs="仿宋_GB2312" w:hint="eastAsia"/>
                <w:sz w:val="18"/>
                <w:szCs w:val="18"/>
              </w:rPr>
              <w:t>较合理</w:t>
            </w:r>
          </w:p>
        </w:tc>
        <w:tc>
          <w:tcPr>
            <w:tcW w:w="699" w:type="dxa"/>
            <w:vAlign w:val="center"/>
          </w:tcPr>
          <w:p w:rsidR="005F772A" w:rsidRPr="00627C42" w:rsidRDefault="005F772A" w:rsidP="00E422FE">
            <w:pPr>
              <w:adjustRightInd w:val="0"/>
              <w:snapToGrid w:val="0"/>
              <w:jc w:val="center"/>
              <w:rPr>
                <w:rFonts w:eastAsia="仿宋_GB2312" w:cs="仿宋_GB2312"/>
                <w:sz w:val="18"/>
                <w:szCs w:val="18"/>
              </w:rPr>
            </w:pPr>
            <w:r w:rsidRPr="00627C42">
              <w:rPr>
                <w:rFonts w:eastAsia="仿宋_GB2312" w:cs="仿宋_GB2312" w:hint="eastAsia"/>
                <w:sz w:val="18"/>
                <w:szCs w:val="18"/>
              </w:rPr>
              <w:t>约</w:t>
            </w:r>
            <w:r w:rsidRPr="00627C42">
              <w:rPr>
                <w:rFonts w:eastAsia="仿宋_GB2312" w:cs="仿宋_GB2312" w:hint="eastAsia"/>
                <w:sz w:val="18"/>
                <w:szCs w:val="18"/>
              </w:rPr>
              <w:t>2014</w:t>
            </w:r>
            <w:r w:rsidRPr="00627C42">
              <w:rPr>
                <w:rFonts w:eastAsia="仿宋_GB2312" w:cs="仿宋_GB2312" w:hint="eastAsia"/>
                <w:sz w:val="18"/>
                <w:szCs w:val="18"/>
              </w:rPr>
              <w:t>年</w:t>
            </w:r>
          </w:p>
        </w:tc>
        <w:tc>
          <w:tcPr>
            <w:tcW w:w="1125" w:type="dxa"/>
            <w:vAlign w:val="center"/>
          </w:tcPr>
          <w:p w:rsidR="005F772A" w:rsidRPr="00627C42" w:rsidRDefault="005F772A" w:rsidP="00E422FE">
            <w:pPr>
              <w:adjustRightInd w:val="0"/>
              <w:snapToGrid w:val="0"/>
              <w:jc w:val="center"/>
              <w:rPr>
                <w:rFonts w:eastAsia="仿宋_GB2312" w:cs="仿宋_GB2312"/>
                <w:sz w:val="18"/>
                <w:szCs w:val="18"/>
              </w:rPr>
            </w:pPr>
            <w:r w:rsidRPr="00627C42">
              <w:rPr>
                <w:rFonts w:eastAsia="仿宋_GB2312" w:cs="仿宋_GB2312" w:hint="eastAsia"/>
                <w:sz w:val="18"/>
                <w:szCs w:val="18"/>
              </w:rPr>
              <w:t>消防、水电、等设施设备齐全</w:t>
            </w:r>
          </w:p>
        </w:tc>
        <w:tc>
          <w:tcPr>
            <w:tcW w:w="765" w:type="dxa"/>
            <w:vAlign w:val="center"/>
          </w:tcPr>
          <w:p w:rsidR="005F772A" w:rsidRPr="00627C42" w:rsidRDefault="005F772A" w:rsidP="00E422FE">
            <w:pPr>
              <w:adjustRightInd w:val="0"/>
              <w:snapToGrid w:val="0"/>
              <w:jc w:val="center"/>
              <w:rPr>
                <w:rFonts w:eastAsia="仿宋_GB2312" w:cs="仿宋_GB2312"/>
                <w:sz w:val="18"/>
                <w:szCs w:val="18"/>
              </w:rPr>
            </w:pPr>
            <w:r w:rsidRPr="00627C42">
              <w:rPr>
                <w:rFonts w:eastAsia="仿宋_GB2312" w:cs="仿宋_GB2312" w:hint="eastAsia"/>
                <w:sz w:val="18"/>
                <w:szCs w:val="18"/>
              </w:rPr>
              <w:t>维护保养较好</w:t>
            </w:r>
          </w:p>
        </w:tc>
        <w:tc>
          <w:tcPr>
            <w:tcW w:w="591" w:type="dxa"/>
            <w:vAlign w:val="center"/>
          </w:tcPr>
          <w:p w:rsidR="005F772A" w:rsidRPr="00627C42" w:rsidRDefault="005F772A" w:rsidP="00E422FE">
            <w:pPr>
              <w:adjustRightInd w:val="0"/>
              <w:snapToGrid w:val="0"/>
              <w:jc w:val="center"/>
              <w:rPr>
                <w:rFonts w:eastAsia="仿宋_GB2312" w:cs="仿宋_GB2312"/>
                <w:sz w:val="18"/>
                <w:szCs w:val="18"/>
              </w:rPr>
            </w:pPr>
            <w:r w:rsidRPr="00627C42">
              <w:rPr>
                <w:rFonts w:eastAsia="仿宋_GB2312" w:cs="仿宋_GB2312" w:hint="eastAsia"/>
                <w:sz w:val="18"/>
                <w:szCs w:val="18"/>
              </w:rPr>
              <w:t>90%</w:t>
            </w:r>
          </w:p>
        </w:tc>
      </w:tr>
      <w:tr w:rsidR="005F772A" w:rsidRPr="00627C42" w:rsidTr="00E422FE">
        <w:tc>
          <w:tcPr>
            <w:tcW w:w="1242" w:type="dxa"/>
            <w:vAlign w:val="center"/>
          </w:tcPr>
          <w:p w:rsidR="005F772A" w:rsidRPr="00627C42" w:rsidRDefault="005F772A" w:rsidP="00E422FE">
            <w:pPr>
              <w:spacing w:line="220" w:lineRule="exact"/>
              <w:jc w:val="center"/>
              <w:rPr>
                <w:rFonts w:eastAsia="仿宋_GB2312"/>
                <w:sz w:val="18"/>
                <w:szCs w:val="18"/>
              </w:rPr>
            </w:pPr>
            <w:r w:rsidRPr="00627C42">
              <w:rPr>
                <w:rFonts w:eastAsia="仿宋_GB2312" w:hint="eastAsia"/>
                <w:sz w:val="18"/>
                <w:szCs w:val="18"/>
              </w:rPr>
              <w:t>凤阳县门台镇工业园区龙凤山庄</w:t>
            </w:r>
            <w:r w:rsidRPr="00627C42">
              <w:rPr>
                <w:rFonts w:eastAsia="仿宋_GB2312" w:hint="eastAsia"/>
                <w:sz w:val="18"/>
                <w:szCs w:val="18"/>
              </w:rPr>
              <w:t>94</w:t>
            </w:r>
            <w:r w:rsidRPr="00627C42">
              <w:rPr>
                <w:rFonts w:eastAsia="仿宋_GB2312" w:hint="eastAsia"/>
                <w:sz w:val="18"/>
                <w:szCs w:val="18"/>
              </w:rPr>
              <w:t>号楼</w:t>
            </w:r>
            <w:r w:rsidRPr="00627C42">
              <w:rPr>
                <w:rFonts w:eastAsia="仿宋_GB2312" w:hint="eastAsia"/>
                <w:sz w:val="18"/>
                <w:szCs w:val="18"/>
              </w:rPr>
              <w:t>A</w:t>
            </w:r>
            <w:r w:rsidRPr="00627C42">
              <w:rPr>
                <w:rFonts w:eastAsia="仿宋_GB2312" w:hint="eastAsia"/>
                <w:sz w:val="18"/>
                <w:szCs w:val="18"/>
              </w:rPr>
              <w:t>户型</w:t>
            </w:r>
          </w:p>
        </w:tc>
        <w:tc>
          <w:tcPr>
            <w:tcW w:w="709" w:type="dxa"/>
            <w:vAlign w:val="center"/>
          </w:tcPr>
          <w:p w:rsidR="005F772A" w:rsidRPr="00627C42" w:rsidRDefault="005F772A" w:rsidP="00E422FE">
            <w:pPr>
              <w:spacing w:line="220" w:lineRule="exact"/>
              <w:jc w:val="center"/>
              <w:rPr>
                <w:rFonts w:eastAsia="仿宋_GB2312"/>
                <w:sz w:val="18"/>
                <w:szCs w:val="18"/>
              </w:rPr>
            </w:pPr>
            <w:r w:rsidRPr="00627C42">
              <w:rPr>
                <w:rFonts w:eastAsia="仿宋_GB2312" w:hint="eastAsia"/>
                <w:sz w:val="18"/>
                <w:szCs w:val="18"/>
              </w:rPr>
              <w:t>396.64</w:t>
            </w:r>
          </w:p>
        </w:tc>
        <w:tc>
          <w:tcPr>
            <w:tcW w:w="573" w:type="dxa"/>
            <w:vAlign w:val="center"/>
          </w:tcPr>
          <w:p w:rsidR="005F772A" w:rsidRPr="00627C42" w:rsidRDefault="005F772A" w:rsidP="00E422FE">
            <w:pPr>
              <w:adjustRightInd w:val="0"/>
              <w:snapToGrid w:val="0"/>
              <w:jc w:val="center"/>
              <w:rPr>
                <w:rFonts w:eastAsia="仿宋_GB2312" w:cs="仿宋_GB2312"/>
                <w:sz w:val="18"/>
                <w:szCs w:val="18"/>
              </w:rPr>
            </w:pPr>
            <w:r w:rsidRPr="00627C42">
              <w:rPr>
                <w:rFonts w:eastAsia="仿宋_GB2312" w:cs="仿宋_GB2312" w:hint="eastAsia"/>
                <w:sz w:val="18"/>
                <w:szCs w:val="18"/>
              </w:rPr>
              <w:t>住宅</w:t>
            </w:r>
          </w:p>
        </w:tc>
        <w:tc>
          <w:tcPr>
            <w:tcW w:w="703" w:type="dxa"/>
            <w:vAlign w:val="center"/>
          </w:tcPr>
          <w:p w:rsidR="005F772A" w:rsidRPr="00627C42" w:rsidRDefault="005F772A" w:rsidP="00E422FE">
            <w:pPr>
              <w:adjustRightInd w:val="0"/>
              <w:snapToGrid w:val="0"/>
              <w:jc w:val="center"/>
              <w:rPr>
                <w:rFonts w:eastAsia="仿宋_GB2312" w:cs="仿宋_GB2312"/>
                <w:sz w:val="18"/>
                <w:szCs w:val="18"/>
              </w:rPr>
            </w:pPr>
            <w:r w:rsidRPr="00627C42">
              <w:rPr>
                <w:rFonts w:eastAsia="仿宋_GB2312" w:cs="仿宋_GB2312" w:hint="eastAsia"/>
                <w:sz w:val="18"/>
                <w:szCs w:val="18"/>
              </w:rPr>
              <w:t>闲置</w:t>
            </w:r>
          </w:p>
        </w:tc>
        <w:tc>
          <w:tcPr>
            <w:tcW w:w="998" w:type="dxa"/>
            <w:vAlign w:val="center"/>
          </w:tcPr>
          <w:p w:rsidR="005F772A" w:rsidRPr="00627C42" w:rsidRDefault="005F772A" w:rsidP="00E422FE">
            <w:pPr>
              <w:spacing w:line="220" w:lineRule="exact"/>
              <w:jc w:val="center"/>
              <w:rPr>
                <w:rFonts w:eastAsia="仿宋_GB2312"/>
                <w:sz w:val="18"/>
                <w:szCs w:val="18"/>
              </w:rPr>
            </w:pPr>
            <w:r w:rsidRPr="00627C42">
              <w:rPr>
                <w:rFonts w:eastAsia="仿宋_GB2312" w:hint="eastAsia"/>
                <w:sz w:val="18"/>
                <w:szCs w:val="18"/>
              </w:rPr>
              <w:t>钢筋混凝土</w:t>
            </w:r>
            <w:r w:rsidRPr="00627C42">
              <w:rPr>
                <w:rFonts w:eastAsia="仿宋_GB2312" w:hint="eastAsia"/>
                <w:sz w:val="18"/>
                <w:szCs w:val="18"/>
              </w:rPr>
              <w:t>-1-2/3</w:t>
            </w:r>
          </w:p>
        </w:tc>
        <w:tc>
          <w:tcPr>
            <w:tcW w:w="600" w:type="dxa"/>
            <w:vAlign w:val="center"/>
          </w:tcPr>
          <w:p w:rsidR="005F772A" w:rsidRPr="00627C42" w:rsidRDefault="005F772A" w:rsidP="00E422FE">
            <w:pPr>
              <w:adjustRightInd w:val="0"/>
              <w:snapToGrid w:val="0"/>
              <w:jc w:val="center"/>
              <w:rPr>
                <w:rFonts w:eastAsia="仿宋_GB2312" w:cs="仿宋_GB2312"/>
                <w:sz w:val="18"/>
                <w:szCs w:val="18"/>
              </w:rPr>
            </w:pPr>
            <w:r w:rsidRPr="00627C42">
              <w:rPr>
                <w:rFonts w:eastAsia="仿宋_GB2312" w:cs="仿宋_GB2312" w:hint="eastAsia"/>
                <w:sz w:val="18"/>
                <w:szCs w:val="18"/>
              </w:rPr>
              <w:t>约</w:t>
            </w:r>
            <w:r w:rsidRPr="00627C42">
              <w:rPr>
                <w:rFonts w:eastAsia="仿宋_GB2312" w:cs="仿宋_GB2312" w:hint="eastAsia"/>
                <w:sz w:val="18"/>
                <w:szCs w:val="18"/>
              </w:rPr>
              <w:t>2.9</w:t>
            </w:r>
            <w:r w:rsidRPr="00627C42">
              <w:rPr>
                <w:rFonts w:eastAsia="仿宋_GB2312" w:cs="仿宋_GB2312" w:hint="eastAsia"/>
                <w:sz w:val="18"/>
                <w:szCs w:val="18"/>
              </w:rPr>
              <w:t>米</w:t>
            </w:r>
          </w:p>
        </w:tc>
        <w:tc>
          <w:tcPr>
            <w:tcW w:w="750" w:type="dxa"/>
            <w:vAlign w:val="center"/>
          </w:tcPr>
          <w:p w:rsidR="005F772A" w:rsidRPr="00627C42" w:rsidRDefault="005F772A" w:rsidP="00E422FE">
            <w:pPr>
              <w:adjustRightInd w:val="0"/>
              <w:snapToGrid w:val="0"/>
              <w:jc w:val="center"/>
              <w:rPr>
                <w:rFonts w:eastAsia="仿宋_GB2312" w:cs="仿宋_GB2312"/>
                <w:sz w:val="18"/>
                <w:szCs w:val="18"/>
              </w:rPr>
            </w:pPr>
            <w:r w:rsidRPr="00627C42">
              <w:rPr>
                <w:rFonts w:eastAsia="仿宋_GB2312" w:cs="仿宋_GB2312" w:hint="eastAsia"/>
                <w:sz w:val="18"/>
                <w:szCs w:val="18"/>
              </w:rPr>
              <w:t>较合理</w:t>
            </w:r>
          </w:p>
        </w:tc>
        <w:tc>
          <w:tcPr>
            <w:tcW w:w="699" w:type="dxa"/>
            <w:vAlign w:val="center"/>
          </w:tcPr>
          <w:p w:rsidR="005F772A" w:rsidRPr="00627C42" w:rsidRDefault="005F772A" w:rsidP="00E422FE">
            <w:pPr>
              <w:adjustRightInd w:val="0"/>
              <w:snapToGrid w:val="0"/>
              <w:jc w:val="center"/>
              <w:rPr>
                <w:rFonts w:eastAsia="仿宋_GB2312" w:cs="仿宋_GB2312"/>
                <w:sz w:val="18"/>
                <w:szCs w:val="18"/>
              </w:rPr>
            </w:pPr>
            <w:r w:rsidRPr="00627C42">
              <w:rPr>
                <w:rFonts w:eastAsia="仿宋_GB2312" w:cs="仿宋_GB2312" w:hint="eastAsia"/>
                <w:sz w:val="18"/>
                <w:szCs w:val="18"/>
              </w:rPr>
              <w:t>约</w:t>
            </w:r>
            <w:r w:rsidRPr="00627C42">
              <w:rPr>
                <w:rFonts w:eastAsia="仿宋_GB2312" w:cs="仿宋_GB2312" w:hint="eastAsia"/>
                <w:sz w:val="18"/>
                <w:szCs w:val="18"/>
              </w:rPr>
              <w:t>2014</w:t>
            </w:r>
            <w:r w:rsidRPr="00627C42">
              <w:rPr>
                <w:rFonts w:eastAsia="仿宋_GB2312" w:cs="仿宋_GB2312" w:hint="eastAsia"/>
                <w:sz w:val="18"/>
                <w:szCs w:val="18"/>
              </w:rPr>
              <w:t>年</w:t>
            </w:r>
          </w:p>
        </w:tc>
        <w:tc>
          <w:tcPr>
            <w:tcW w:w="1125" w:type="dxa"/>
            <w:vAlign w:val="center"/>
          </w:tcPr>
          <w:p w:rsidR="005F772A" w:rsidRPr="00627C42" w:rsidRDefault="005F772A" w:rsidP="00E422FE">
            <w:pPr>
              <w:adjustRightInd w:val="0"/>
              <w:snapToGrid w:val="0"/>
              <w:jc w:val="center"/>
              <w:rPr>
                <w:rFonts w:eastAsia="仿宋_GB2312" w:cs="仿宋_GB2312"/>
                <w:sz w:val="18"/>
                <w:szCs w:val="18"/>
              </w:rPr>
            </w:pPr>
            <w:r w:rsidRPr="00627C42">
              <w:rPr>
                <w:rFonts w:eastAsia="仿宋_GB2312" w:cs="仿宋_GB2312" w:hint="eastAsia"/>
                <w:sz w:val="18"/>
                <w:szCs w:val="18"/>
              </w:rPr>
              <w:t>消防、水电、等设施设备齐全</w:t>
            </w:r>
          </w:p>
        </w:tc>
        <w:tc>
          <w:tcPr>
            <w:tcW w:w="765" w:type="dxa"/>
            <w:vAlign w:val="center"/>
          </w:tcPr>
          <w:p w:rsidR="005F772A" w:rsidRPr="00627C42" w:rsidRDefault="005F772A" w:rsidP="00E422FE">
            <w:pPr>
              <w:adjustRightInd w:val="0"/>
              <w:snapToGrid w:val="0"/>
              <w:jc w:val="center"/>
              <w:rPr>
                <w:rFonts w:eastAsia="仿宋_GB2312" w:cs="仿宋_GB2312"/>
                <w:sz w:val="18"/>
                <w:szCs w:val="18"/>
              </w:rPr>
            </w:pPr>
            <w:r w:rsidRPr="00627C42">
              <w:rPr>
                <w:rFonts w:eastAsia="仿宋_GB2312" w:cs="仿宋_GB2312" w:hint="eastAsia"/>
                <w:sz w:val="18"/>
                <w:szCs w:val="18"/>
              </w:rPr>
              <w:t>维护保养较好</w:t>
            </w:r>
          </w:p>
        </w:tc>
        <w:tc>
          <w:tcPr>
            <w:tcW w:w="591" w:type="dxa"/>
            <w:vAlign w:val="center"/>
          </w:tcPr>
          <w:p w:rsidR="005F772A" w:rsidRPr="00627C42" w:rsidRDefault="005F772A" w:rsidP="00E422FE">
            <w:pPr>
              <w:adjustRightInd w:val="0"/>
              <w:snapToGrid w:val="0"/>
              <w:jc w:val="center"/>
              <w:rPr>
                <w:rFonts w:eastAsia="仿宋_GB2312" w:cs="仿宋_GB2312"/>
                <w:sz w:val="18"/>
                <w:szCs w:val="18"/>
              </w:rPr>
            </w:pPr>
            <w:r w:rsidRPr="00627C42">
              <w:rPr>
                <w:rFonts w:eastAsia="仿宋_GB2312" w:cs="仿宋_GB2312" w:hint="eastAsia"/>
                <w:sz w:val="18"/>
                <w:szCs w:val="18"/>
              </w:rPr>
              <w:t>90%</w:t>
            </w:r>
          </w:p>
        </w:tc>
      </w:tr>
      <w:tr w:rsidR="005F772A" w:rsidRPr="00627C42" w:rsidTr="00E422FE">
        <w:tc>
          <w:tcPr>
            <w:tcW w:w="1242" w:type="dxa"/>
            <w:vAlign w:val="center"/>
          </w:tcPr>
          <w:p w:rsidR="005F772A" w:rsidRPr="00627C42" w:rsidRDefault="005F772A" w:rsidP="00E422FE">
            <w:pPr>
              <w:spacing w:line="220" w:lineRule="exact"/>
              <w:jc w:val="center"/>
              <w:rPr>
                <w:rFonts w:eastAsia="仿宋_GB2312"/>
                <w:sz w:val="18"/>
                <w:szCs w:val="18"/>
              </w:rPr>
            </w:pPr>
            <w:r w:rsidRPr="00627C42">
              <w:rPr>
                <w:rFonts w:eastAsia="仿宋_GB2312" w:hint="eastAsia"/>
                <w:sz w:val="18"/>
                <w:szCs w:val="18"/>
              </w:rPr>
              <w:t>凤阳县门台镇工业园区龙凤山庄</w:t>
            </w:r>
            <w:r w:rsidRPr="00627C42">
              <w:rPr>
                <w:rFonts w:eastAsia="仿宋_GB2312" w:hint="eastAsia"/>
                <w:sz w:val="18"/>
                <w:szCs w:val="18"/>
              </w:rPr>
              <w:t>96</w:t>
            </w:r>
            <w:r w:rsidRPr="00627C42">
              <w:rPr>
                <w:rFonts w:eastAsia="仿宋_GB2312" w:hint="eastAsia"/>
                <w:sz w:val="18"/>
                <w:szCs w:val="18"/>
              </w:rPr>
              <w:t>号楼</w:t>
            </w:r>
            <w:r w:rsidRPr="00627C42">
              <w:rPr>
                <w:rFonts w:eastAsia="仿宋_GB2312" w:hint="eastAsia"/>
                <w:sz w:val="18"/>
                <w:szCs w:val="18"/>
              </w:rPr>
              <w:t>D</w:t>
            </w:r>
            <w:r w:rsidRPr="00627C42">
              <w:rPr>
                <w:rFonts w:eastAsia="仿宋_GB2312" w:hint="eastAsia"/>
                <w:sz w:val="18"/>
                <w:szCs w:val="18"/>
              </w:rPr>
              <w:t>户型</w:t>
            </w:r>
          </w:p>
        </w:tc>
        <w:tc>
          <w:tcPr>
            <w:tcW w:w="709" w:type="dxa"/>
            <w:vAlign w:val="center"/>
          </w:tcPr>
          <w:p w:rsidR="005F772A" w:rsidRPr="00627C42" w:rsidRDefault="005F772A" w:rsidP="00E422FE">
            <w:pPr>
              <w:spacing w:line="220" w:lineRule="exact"/>
              <w:jc w:val="center"/>
              <w:rPr>
                <w:rFonts w:eastAsia="仿宋_GB2312"/>
                <w:sz w:val="18"/>
                <w:szCs w:val="18"/>
              </w:rPr>
            </w:pPr>
            <w:r w:rsidRPr="00627C42">
              <w:rPr>
                <w:rFonts w:eastAsia="仿宋_GB2312" w:hint="eastAsia"/>
                <w:sz w:val="18"/>
                <w:szCs w:val="18"/>
              </w:rPr>
              <w:t>372.43</w:t>
            </w:r>
          </w:p>
        </w:tc>
        <w:tc>
          <w:tcPr>
            <w:tcW w:w="573" w:type="dxa"/>
            <w:vAlign w:val="center"/>
          </w:tcPr>
          <w:p w:rsidR="005F772A" w:rsidRPr="00627C42" w:rsidRDefault="005F772A" w:rsidP="00E422FE">
            <w:pPr>
              <w:adjustRightInd w:val="0"/>
              <w:snapToGrid w:val="0"/>
              <w:jc w:val="center"/>
              <w:rPr>
                <w:rFonts w:eastAsia="仿宋_GB2312" w:cs="仿宋_GB2312"/>
                <w:sz w:val="18"/>
                <w:szCs w:val="18"/>
              </w:rPr>
            </w:pPr>
            <w:r w:rsidRPr="00627C42">
              <w:rPr>
                <w:rFonts w:eastAsia="仿宋_GB2312" w:cs="仿宋_GB2312" w:hint="eastAsia"/>
                <w:sz w:val="18"/>
                <w:szCs w:val="18"/>
              </w:rPr>
              <w:t>住宅</w:t>
            </w:r>
          </w:p>
        </w:tc>
        <w:tc>
          <w:tcPr>
            <w:tcW w:w="703" w:type="dxa"/>
            <w:vAlign w:val="center"/>
          </w:tcPr>
          <w:p w:rsidR="005F772A" w:rsidRPr="00627C42" w:rsidRDefault="005F772A" w:rsidP="00E422FE">
            <w:pPr>
              <w:adjustRightInd w:val="0"/>
              <w:snapToGrid w:val="0"/>
              <w:jc w:val="center"/>
              <w:rPr>
                <w:rFonts w:eastAsia="仿宋_GB2312" w:cs="仿宋_GB2312"/>
                <w:sz w:val="18"/>
                <w:szCs w:val="18"/>
              </w:rPr>
            </w:pPr>
            <w:r w:rsidRPr="00627C42">
              <w:rPr>
                <w:rFonts w:eastAsia="仿宋_GB2312" w:cs="仿宋_GB2312" w:hint="eastAsia"/>
                <w:sz w:val="18"/>
                <w:szCs w:val="18"/>
              </w:rPr>
              <w:t>闲置</w:t>
            </w:r>
          </w:p>
        </w:tc>
        <w:tc>
          <w:tcPr>
            <w:tcW w:w="998" w:type="dxa"/>
            <w:vAlign w:val="center"/>
          </w:tcPr>
          <w:p w:rsidR="005F772A" w:rsidRPr="00627C42" w:rsidRDefault="005F772A" w:rsidP="00E422FE">
            <w:pPr>
              <w:spacing w:line="220" w:lineRule="exact"/>
              <w:jc w:val="center"/>
              <w:rPr>
                <w:rFonts w:eastAsia="仿宋_GB2312"/>
                <w:sz w:val="18"/>
                <w:szCs w:val="18"/>
              </w:rPr>
            </w:pPr>
            <w:r w:rsidRPr="00627C42">
              <w:rPr>
                <w:rFonts w:eastAsia="仿宋_GB2312" w:hint="eastAsia"/>
                <w:sz w:val="18"/>
                <w:szCs w:val="18"/>
              </w:rPr>
              <w:t>钢筋混凝土</w:t>
            </w:r>
            <w:r w:rsidRPr="00627C42">
              <w:rPr>
                <w:rFonts w:eastAsia="仿宋_GB2312" w:hint="eastAsia"/>
                <w:sz w:val="18"/>
                <w:szCs w:val="18"/>
              </w:rPr>
              <w:t>-1-3/4</w:t>
            </w:r>
          </w:p>
        </w:tc>
        <w:tc>
          <w:tcPr>
            <w:tcW w:w="600" w:type="dxa"/>
            <w:vAlign w:val="center"/>
          </w:tcPr>
          <w:p w:rsidR="005F772A" w:rsidRPr="00627C42" w:rsidRDefault="005F772A" w:rsidP="00E422FE">
            <w:pPr>
              <w:adjustRightInd w:val="0"/>
              <w:snapToGrid w:val="0"/>
              <w:jc w:val="center"/>
              <w:rPr>
                <w:rFonts w:eastAsia="仿宋_GB2312" w:cs="仿宋_GB2312"/>
                <w:sz w:val="18"/>
                <w:szCs w:val="18"/>
              </w:rPr>
            </w:pPr>
            <w:r w:rsidRPr="00627C42">
              <w:rPr>
                <w:rFonts w:eastAsia="仿宋_GB2312" w:cs="仿宋_GB2312" w:hint="eastAsia"/>
                <w:sz w:val="18"/>
                <w:szCs w:val="18"/>
              </w:rPr>
              <w:t>约</w:t>
            </w:r>
            <w:r w:rsidRPr="00627C42">
              <w:rPr>
                <w:rFonts w:eastAsia="仿宋_GB2312" w:cs="仿宋_GB2312" w:hint="eastAsia"/>
                <w:sz w:val="18"/>
                <w:szCs w:val="18"/>
              </w:rPr>
              <w:t>2.9</w:t>
            </w:r>
            <w:r w:rsidRPr="00627C42">
              <w:rPr>
                <w:rFonts w:eastAsia="仿宋_GB2312" w:cs="仿宋_GB2312" w:hint="eastAsia"/>
                <w:sz w:val="18"/>
                <w:szCs w:val="18"/>
              </w:rPr>
              <w:t>米</w:t>
            </w:r>
          </w:p>
        </w:tc>
        <w:tc>
          <w:tcPr>
            <w:tcW w:w="750" w:type="dxa"/>
            <w:vAlign w:val="center"/>
          </w:tcPr>
          <w:p w:rsidR="005F772A" w:rsidRPr="00627C42" w:rsidRDefault="005F772A" w:rsidP="00E422FE">
            <w:pPr>
              <w:adjustRightInd w:val="0"/>
              <w:snapToGrid w:val="0"/>
              <w:jc w:val="center"/>
              <w:rPr>
                <w:rFonts w:eastAsia="仿宋_GB2312" w:cs="仿宋_GB2312"/>
                <w:sz w:val="18"/>
                <w:szCs w:val="18"/>
              </w:rPr>
            </w:pPr>
            <w:r w:rsidRPr="00627C42">
              <w:rPr>
                <w:rFonts w:eastAsia="仿宋_GB2312" w:cs="仿宋_GB2312" w:hint="eastAsia"/>
                <w:sz w:val="18"/>
                <w:szCs w:val="18"/>
              </w:rPr>
              <w:t>较合理</w:t>
            </w:r>
          </w:p>
        </w:tc>
        <w:tc>
          <w:tcPr>
            <w:tcW w:w="699" w:type="dxa"/>
            <w:vAlign w:val="center"/>
          </w:tcPr>
          <w:p w:rsidR="005F772A" w:rsidRPr="00627C42" w:rsidRDefault="005F772A" w:rsidP="00E422FE">
            <w:pPr>
              <w:adjustRightInd w:val="0"/>
              <w:snapToGrid w:val="0"/>
              <w:jc w:val="center"/>
              <w:rPr>
                <w:rFonts w:eastAsia="仿宋_GB2312" w:cs="仿宋_GB2312"/>
                <w:sz w:val="18"/>
                <w:szCs w:val="18"/>
              </w:rPr>
            </w:pPr>
            <w:r w:rsidRPr="00627C42">
              <w:rPr>
                <w:rFonts w:eastAsia="仿宋_GB2312" w:cs="仿宋_GB2312" w:hint="eastAsia"/>
                <w:sz w:val="18"/>
                <w:szCs w:val="18"/>
              </w:rPr>
              <w:t>约</w:t>
            </w:r>
            <w:r w:rsidRPr="00627C42">
              <w:rPr>
                <w:rFonts w:eastAsia="仿宋_GB2312" w:cs="仿宋_GB2312" w:hint="eastAsia"/>
                <w:sz w:val="18"/>
                <w:szCs w:val="18"/>
              </w:rPr>
              <w:t>2014</w:t>
            </w:r>
            <w:r w:rsidRPr="00627C42">
              <w:rPr>
                <w:rFonts w:eastAsia="仿宋_GB2312" w:cs="仿宋_GB2312" w:hint="eastAsia"/>
                <w:sz w:val="18"/>
                <w:szCs w:val="18"/>
              </w:rPr>
              <w:t>年</w:t>
            </w:r>
          </w:p>
        </w:tc>
        <w:tc>
          <w:tcPr>
            <w:tcW w:w="1125" w:type="dxa"/>
            <w:vAlign w:val="center"/>
          </w:tcPr>
          <w:p w:rsidR="005F772A" w:rsidRPr="00627C42" w:rsidRDefault="005F772A" w:rsidP="00E422FE">
            <w:pPr>
              <w:adjustRightInd w:val="0"/>
              <w:snapToGrid w:val="0"/>
              <w:jc w:val="center"/>
              <w:rPr>
                <w:rFonts w:eastAsia="仿宋_GB2312" w:cs="仿宋_GB2312"/>
                <w:sz w:val="18"/>
                <w:szCs w:val="18"/>
              </w:rPr>
            </w:pPr>
            <w:r w:rsidRPr="00627C42">
              <w:rPr>
                <w:rFonts w:eastAsia="仿宋_GB2312" w:cs="仿宋_GB2312" w:hint="eastAsia"/>
                <w:sz w:val="18"/>
                <w:szCs w:val="18"/>
              </w:rPr>
              <w:t>消防、水电、等设施设备齐全</w:t>
            </w:r>
          </w:p>
        </w:tc>
        <w:tc>
          <w:tcPr>
            <w:tcW w:w="765" w:type="dxa"/>
            <w:vAlign w:val="center"/>
          </w:tcPr>
          <w:p w:rsidR="005F772A" w:rsidRPr="00627C42" w:rsidRDefault="005F772A" w:rsidP="00E422FE">
            <w:pPr>
              <w:adjustRightInd w:val="0"/>
              <w:snapToGrid w:val="0"/>
              <w:jc w:val="center"/>
              <w:rPr>
                <w:rFonts w:eastAsia="仿宋_GB2312" w:cs="仿宋_GB2312"/>
                <w:sz w:val="18"/>
                <w:szCs w:val="18"/>
              </w:rPr>
            </w:pPr>
            <w:r w:rsidRPr="00627C42">
              <w:rPr>
                <w:rFonts w:eastAsia="仿宋_GB2312" w:cs="仿宋_GB2312" w:hint="eastAsia"/>
                <w:sz w:val="18"/>
                <w:szCs w:val="18"/>
              </w:rPr>
              <w:t>维护保养较好</w:t>
            </w:r>
          </w:p>
        </w:tc>
        <w:tc>
          <w:tcPr>
            <w:tcW w:w="591" w:type="dxa"/>
            <w:vAlign w:val="center"/>
          </w:tcPr>
          <w:p w:rsidR="005F772A" w:rsidRPr="00627C42" w:rsidRDefault="005F772A" w:rsidP="00E422FE">
            <w:pPr>
              <w:adjustRightInd w:val="0"/>
              <w:snapToGrid w:val="0"/>
              <w:jc w:val="center"/>
              <w:rPr>
                <w:rFonts w:eastAsia="仿宋_GB2312" w:cs="仿宋_GB2312"/>
                <w:sz w:val="18"/>
                <w:szCs w:val="18"/>
              </w:rPr>
            </w:pPr>
            <w:r w:rsidRPr="00627C42">
              <w:rPr>
                <w:rFonts w:eastAsia="仿宋_GB2312" w:cs="仿宋_GB2312" w:hint="eastAsia"/>
                <w:sz w:val="18"/>
                <w:szCs w:val="18"/>
              </w:rPr>
              <w:t>90%</w:t>
            </w:r>
          </w:p>
        </w:tc>
      </w:tr>
      <w:tr w:rsidR="005F772A" w:rsidRPr="00627C42" w:rsidTr="00E422FE">
        <w:trPr>
          <w:trHeight w:val="608"/>
        </w:trPr>
        <w:tc>
          <w:tcPr>
            <w:tcW w:w="1242" w:type="dxa"/>
            <w:vAlign w:val="center"/>
          </w:tcPr>
          <w:p w:rsidR="005F772A" w:rsidRPr="00627C42" w:rsidRDefault="005F772A" w:rsidP="00E422FE">
            <w:pPr>
              <w:adjustRightInd w:val="0"/>
              <w:snapToGrid w:val="0"/>
              <w:jc w:val="center"/>
              <w:rPr>
                <w:rFonts w:eastAsia="仿宋_GB2312" w:cs="仿宋_GB2312"/>
                <w:sz w:val="18"/>
                <w:szCs w:val="18"/>
              </w:rPr>
            </w:pPr>
            <w:r w:rsidRPr="00627C42">
              <w:rPr>
                <w:rFonts w:eastAsia="仿宋_GB2312" w:cs="仿宋_GB2312" w:hint="eastAsia"/>
                <w:sz w:val="18"/>
                <w:szCs w:val="18"/>
              </w:rPr>
              <w:t>外观，装饰装修</w:t>
            </w:r>
          </w:p>
        </w:tc>
        <w:tc>
          <w:tcPr>
            <w:tcW w:w="7513" w:type="dxa"/>
            <w:gridSpan w:val="10"/>
            <w:vAlign w:val="center"/>
          </w:tcPr>
          <w:p w:rsidR="005F772A" w:rsidRPr="00627C42" w:rsidRDefault="005F772A" w:rsidP="00E422FE">
            <w:pPr>
              <w:adjustRightInd w:val="0"/>
              <w:snapToGrid w:val="0"/>
              <w:rPr>
                <w:rFonts w:eastAsia="仿宋_GB2312" w:cs="仿宋_GB2312"/>
              </w:rPr>
            </w:pPr>
            <w:r w:rsidRPr="00627C42">
              <w:rPr>
                <w:rFonts w:eastAsia="仿宋_GB2312" w:cs="仿宋_GB2312" w:hint="eastAsia"/>
              </w:rPr>
              <w:t>外观：涂料、文化石外墙，</w:t>
            </w:r>
            <w:r w:rsidRPr="00627C42">
              <w:rPr>
                <w:rFonts w:eastAsia="仿宋_GB2312" w:cs="仿宋_GB2312"/>
              </w:rPr>
              <w:t>整体朝向为南北朝向，</w:t>
            </w:r>
            <w:r w:rsidRPr="00627C42">
              <w:rPr>
                <w:rFonts w:eastAsia="仿宋_GB2312" w:cs="仿宋_GB2312" w:hint="eastAsia"/>
              </w:rPr>
              <w:t>双层中空玻璃窗</w:t>
            </w:r>
            <w:r w:rsidRPr="00627C42">
              <w:rPr>
                <w:rFonts w:eastAsia="仿宋_GB2312" w:cs="仿宋_GB2312"/>
              </w:rPr>
              <w:t>，</w:t>
            </w:r>
            <w:r w:rsidRPr="00627C42">
              <w:rPr>
                <w:rFonts w:eastAsia="仿宋_GB2312" w:cs="仿宋_GB2312" w:hint="eastAsia"/>
              </w:rPr>
              <w:t>入户大门为双开防盗门，电动车库门。采光较好，通风较好。</w:t>
            </w:r>
          </w:p>
          <w:p w:rsidR="005F772A" w:rsidRPr="00627C42" w:rsidRDefault="005F772A" w:rsidP="00E422FE">
            <w:pPr>
              <w:adjustRightInd w:val="0"/>
              <w:snapToGrid w:val="0"/>
              <w:rPr>
                <w:rFonts w:eastAsia="仿宋_GB2312" w:cs="仿宋_GB2312"/>
              </w:rPr>
            </w:pPr>
            <w:r w:rsidRPr="00627C42">
              <w:rPr>
                <w:rFonts w:eastAsia="仿宋_GB2312" w:cs="仿宋_GB2312" w:hint="eastAsia"/>
              </w:rPr>
              <w:t>内部装修：毛坯。</w:t>
            </w:r>
          </w:p>
        </w:tc>
      </w:tr>
    </w:tbl>
    <w:p w:rsidR="007F0B7E" w:rsidRPr="00627C42" w:rsidRDefault="00E3532A" w:rsidP="00F30958">
      <w:pPr>
        <w:numPr>
          <w:ilvl w:val="0"/>
          <w:numId w:val="10"/>
        </w:numPr>
        <w:adjustRightInd w:val="0"/>
        <w:snapToGrid w:val="0"/>
        <w:spacing w:beforeLines="50" w:line="480" w:lineRule="exact"/>
        <w:ind w:firstLineChars="200" w:firstLine="560"/>
        <w:outlineLvl w:val="1"/>
        <w:rPr>
          <w:rFonts w:eastAsia="仿宋_GB2312" w:cs="仿宋_GB2312"/>
          <w:sz w:val="28"/>
          <w:szCs w:val="28"/>
        </w:rPr>
      </w:pPr>
      <w:r w:rsidRPr="00627C42">
        <w:rPr>
          <w:rFonts w:eastAsia="仿宋_GB2312" w:cs="仿宋_GB2312" w:hint="eastAsia"/>
          <w:sz w:val="28"/>
          <w:szCs w:val="28"/>
        </w:rPr>
        <w:t>估价对象权益状况描述与分析</w:t>
      </w:r>
      <w:bookmarkEnd w:id="234"/>
      <w:bookmarkEnd w:id="235"/>
      <w:bookmarkEnd w:id="236"/>
      <w:bookmarkEnd w:id="237"/>
    </w:p>
    <w:p w:rsidR="005F772A" w:rsidRPr="00627C42" w:rsidRDefault="00E3532A" w:rsidP="00F30958">
      <w:pPr>
        <w:adjustRightInd w:val="0"/>
        <w:snapToGrid w:val="0"/>
        <w:spacing w:beforeLines="50" w:line="480" w:lineRule="exact"/>
        <w:rPr>
          <w:rFonts w:eastAsia="仿宋_GB2312" w:cs="仿宋_GB2312"/>
          <w:sz w:val="28"/>
          <w:szCs w:val="28"/>
        </w:rPr>
      </w:pPr>
      <w:bookmarkStart w:id="238" w:name="_Toc383069678"/>
      <w:r w:rsidRPr="00627C42">
        <w:rPr>
          <w:rFonts w:eastAsia="仿宋_GB2312" w:cs="仿宋_GB2312" w:hint="eastAsia"/>
          <w:sz w:val="28"/>
          <w:szCs w:val="28"/>
        </w:rPr>
        <w:t xml:space="preserve">  </w:t>
      </w:r>
      <w:r w:rsidR="00F54A2F" w:rsidRPr="00627C42">
        <w:rPr>
          <w:rFonts w:eastAsia="仿宋_GB2312" w:cs="仿宋_GB2312" w:hint="eastAsia"/>
          <w:sz w:val="28"/>
          <w:szCs w:val="28"/>
        </w:rPr>
        <w:t xml:space="preserve"> </w:t>
      </w:r>
      <w:r w:rsidRPr="00627C42">
        <w:rPr>
          <w:rFonts w:eastAsia="仿宋_GB2312" w:cs="仿宋_GB2312" w:hint="eastAsia"/>
          <w:sz w:val="28"/>
          <w:szCs w:val="28"/>
        </w:rPr>
        <w:t>1</w:t>
      </w:r>
      <w:r w:rsidRPr="00627C42">
        <w:rPr>
          <w:rFonts w:eastAsia="仿宋_GB2312" w:cs="仿宋_GB2312" w:hint="eastAsia"/>
          <w:sz w:val="28"/>
          <w:szCs w:val="28"/>
        </w:rPr>
        <w:t>、房屋及土地权属登记状况</w:t>
      </w:r>
    </w:p>
    <w:tbl>
      <w:tblPr>
        <w:tblW w:w="77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04"/>
        <w:gridCol w:w="567"/>
        <w:gridCol w:w="2410"/>
        <w:gridCol w:w="1134"/>
        <w:gridCol w:w="708"/>
        <w:gridCol w:w="851"/>
        <w:gridCol w:w="709"/>
      </w:tblGrid>
      <w:tr w:rsidR="00F409E0" w:rsidRPr="00627C42" w:rsidTr="00F409E0">
        <w:trPr>
          <w:trHeight w:val="283"/>
          <w:jc w:val="center"/>
        </w:trPr>
        <w:tc>
          <w:tcPr>
            <w:tcW w:w="1404" w:type="dxa"/>
            <w:vAlign w:val="center"/>
          </w:tcPr>
          <w:p w:rsidR="00F409E0" w:rsidRPr="00627C42" w:rsidRDefault="00F409E0" w:rsidP="00E422FE">
            <w:pPr>
              <w:spacing w:line="240" w:lineRule="exact"/>
              <w:jc w:val="center"/>
              <w:rPr>
                <w:rFonts w:eastAsia="仿宋_GB2312" w:cs="仿宋_GB2312"/>
                <w:sz w:val="18"/>
                <w:szCs w:val="18"/>
              </w:rPr>
            </w:pPr>
            <w:r w:rsidRPr="00627C42">
              <w:rPr>
                <w:rFonts w:eastAsia="仿宋_GB2312" w:cs="仿宋_GB2312" w:hint="eastAsia"/>
                <w:sz w:val="18"/>
                <w:szCs w:val="18"/>
              </w:rPr>
              <w:t>登记证明号</w:t>
            </w:r>
          </w:p>
        </w:tc>
        <w:tc>
          <w:tcPr>
            <w:tcW w:w="567" w:type="dxa"/>
            <w:vAlign w:val="center"/>
          </w:tcPr>
          <w:p w:rsidR="00F409E0" w:rsidRPr="00627C42" w:rsidRDefault="00F409E0" w:rsidP="00E422FE">
            <w:pPr>
              <w:spacing w:line="240" w:lineRule="exact"/>
              <w:jc w:val="center"/>
              <w:rPr>
                <w:rFonts w:eastAsia="仿宋_GB2312" w:cs="仿宋_GB2312"/>
                <w:sz w:val="18"/>
                <w:szCs w:val="18"/>
              </w:rPr>
            </w:pPr>
            <w:r w:rsidRPr="00627C42">
              <w:rPr>
                <w:rFonts w:eastAsia="仿宋_GB2312" w:cs="仿宋_GB2312" w:hint="eastAsia"/>
                <w:sz w:val="18"/>
                <w:szCs w:val="18"/>
              </w:rPr>
              <w:t>所有权人</w:t>
            </w:r>
          </w:p>
        </w:tc>
        <w:tc>
          <w:tcPr>
            <w:tcW w:w="2410" w:type="dxa"/>
            <w:vAlign w:val="center"/>
          </w:tcPr>
          <w:p w:rsidR="00F409E0" w:rsidRPr="00627C42" w:rsidRDefault="00F409E0" w:rsidP="00E422FE">
            <w:pPr>
              <w:spacing w:line="240" w:lineRule="exact"/>
              <w:jc w:val="center"/>
              <w:rPr>
                <w:rFonts w:eastAsia="仿宋_GB2312" w:cs="仿宋_GB2312"/>
                <w:sz w:val="18"/>
                <w:szCs w:val="18"/>
              </w:rPr>
            </w:pPr>
            <w:r w:rsidRPr="00627C42">
              <w:rPr>
                <w:rFonts w:eastAsia="仿宋_GB2312" w:cs="仿宋_GB2312" w:hint="eastAsia"/>
                <w:sz w:val="18"/>
                <w:szCs w:val="18"/>
              </w:rPr>
              <w:t>房屋</w:t>
            </w:r>
            <w:proofErr w:type="gramStart"/>
            <w:r w:rsidRPr="00627C42">
              <w:rPr>
                <w:rFonts w:eastAsia="仿宋_GB2312" w:cs="仿宋_GB2312" w:hint="eastAsia"/>
                <w:sz w:val="18"/>
                <w:szCs w:val="18"/>
              </w:rPr>
              <w:t>座落</w:t>
            </w:r>
            <w:proofErr w:type="gramEnd"/>
          </w:p>
        </w:tc>
        <w:tc>
          <w:tcPr>
            <w:tcW w:w="1134" w:type="dxa"/>
            <w:vAlign w:val="center"/>
          </w:tcPr>
          <w:p w:rsidR="00F409E0" w:rsidRPr="00627C42" w:rsidRDefault="00F409E0" w:rsidP="00E422FE">
            <w:pPr>
              <w:spacing w:line="240" w:lineRule="exact"/>
              <w:jc w:val="center"/>
              <w:rPr>
                <w:rFonts w:eastAsia="仿宋_GB2312" w:cs="仿宋_GB2312"/>
                <w:sz w:val="18"/>
                <w:szCs w:val="18"/>
              </w:rPr>
            </w:pPr>
            <w:r w:rsidRPr="00627C42">
              <w:rPr>
                <w:rFonts w:eastAsia="仿宋_GB2312" w:cs="仿宋_GB2312" w:hint="eastAsia"/>
                <w:sz w:val="18"/>
                <w:szCs w:val="18"/>
              </w:rPr>
              <w:t>建筑结构</w:t>
            </w:r>
          </w:p>
        </w:tc>
        <w:tc>
          <w:tcPr>
            <w:tcW w:w="708" w:type="dxa"/>
            <w:vAlign w:val="center"/>
          </w:tcPr>
          <w:p w:rsidR="00F409E0" w:rsidRPr="00627C42" w:rsidRDefault="00F409E0" w:rsidP="00E422FE">
            <w:pPr>
              <w:spacing w:line="240" w:lineRule="exact"/>
              <w:jc w:val="center"/>
              <w:rPr>
                <w:rFonts w:eastAsia="仿宋_GB2312" w:cs="仿宋_GB2312"/>
                <w:sz w:val="18"/>
                <w:szCs w:val="18"/>
              </w:rPr>
            </w:pPr>
            <w:r w:rsidRPr="00627C42">
              <w:rPr>
                <w:rFonts w:eastAsia="仿宋_GB2312" w:cs="仿宋_GB2312" w:hint="eastAsia"/>
                <w:sz w:val="18"/>
                <w:szCs w:val="18"/>
              </w:rPr>
              <w:t>楼层</w:t>
            </w:r>
          </w:p>
        </w:tc>
        <w:tc>
          <w:tcPr>
            <w:tcW w:w="851" w:type="dxa"/>
            <w:vAlign w:val="center"/>
          </w:tcPr>
          <w:p w:rsidR="00F409E0" w:rsidRPr="00627C42" w:rsidRDefault="00F409E0" w:rsidP="00E422FE">
            <w:pPr>
              <w:spacing w:line="240" w:lineRule="exact"/>
              <w:jc w:val="center"/>
              <w:rPr>
                <w:rFonts w:eastAsia="仿宋_GB2312" w:cs="仿宋_GB2312"/>
                <w:sz w:val="18"/>
                <w:szCs w:val="18"/>
              </w:rPr>
            </w:pPr>
            <w:r w:rsidRPr="00627C42">
              <w:rPr>
                <w:rFonts w:eastAsia="仿宋_GB2312" w:cs="仿宋_GB2312" w:hint="eastAsia"/>
                <w:sz w:val="18"/>
                <w:szCs w:val="18"/>
              </w:rPr>
              <w:t>建筑面积</w:t>
            </w:r>
            <w:r w:rsidRPr="00627C42">
              <w:rPr>
                <w:rFonts w:eastAsia="仿宋_GB2312" w:cs="仿宋_GB2312" w:hint="eastAsia"/>
                <w:sz w:val="18"/>
                <w:szCs w:val="18"/>
              </w:rPr>
              <w:t>(</w:t>
            </w:r>
            <w:r w:rsidRPr="00627C42">
              <w:rPr>
                <w:rFonts w:eastAsia="仿宋_GB2312" w:cs="仿宋_GB2312" w:hint="eastAsia"/>
                <w:sz w:val="18"/>
                <w:szCs w:val="18"/>
              </w:rPr>
              <w:t>平方米</w:t>
            </w:r>
            <w:r w:rsidRPr="00627C42">
              <w:rPr>
                <w:rFonts w:eastAsia="仿宋_GB2312" w:cs="仿宋_GB2312" w:hint="eastAsia"/>
                <w:sz w:val="18"/>
                <w:szCs w:val="18"/>
              </w:rPr>
              <w:t>)</w:t>
            </w:r>
          </w:p>
        </w:tc>
        <w:tc>
          <w:tcPr>
            <w:tcW w:w="709" w:type="dxa"/>
            <w:vAlign w:val="center"/>
          </w:tcPr>
          <w:p w:rsidR="00F409E0" w:rsidRPr="00627C42" w:rsidRDefault="00F409E0" w:rsidP="00E422FE">
            <w:pPr>
              <w:spacing w:line="240" w:lineRule="exact"/>
              <w:jc w:val="center"/>
              <w:rPr>
                <w:rFonts w:eastAsia="仿宋_GB2312" w:cs="仿宋_GB2312"/>
                <w:sz w:val="18"/>
                <w:szCs w:val="18"/>
              </w:rPr>
            </w:pPr>
            <w:r w:rsidRPr="00627C42">
              <w:rPr>
                <w:rFonts w:eastAsia="仿宋_GB2312" w:cs="仿宋_GB2312" w:hint="eastAsia"/>
                <w:sz w:val="18"/>
                <w:szCs w:val="18"/>
              </w:rPr>
              <w:t>用途</w:t>
            </w:r>
          </w:p>
        </w:tc>
      </w:tr>
      <w:tr w:rsidR="00F409E0" w:rsidRPr="00627C42" w:rsidTr="00F409E0">
        <w:trPr>
          <w:trHeight w:val="384"/>
          <w:jc w:val="center"/>
        </w:trPr>
        <w:tc>
          <w:tcPr>
            <w:tcW w:w="1404" w:type="dxa"/>
            <w:vAlign w:val="center"/>
          </w:tcPr>
          <w:p w:rsidR="00F409E0" w:rsidRPr="00627C42" w:rsidRDefault="00F409E0" w:rsidP="00E422FE">
            <w:pPr>
              <w:spacing w:line="220" w:lineRule="exact"/>
              <w:jc w:val="center"/>
              <w:rPr>
                <w:rFonts w:eastAsia="仿宋_GB2312"/>
                <w:sz w:val="18"/>
                <w:szCs w:val="18"/>
              </w:rPr>
            </w:pPr>
            <w:proofErr w:type="gramStart"/>
            <w:r w:rsidRPr="00627C42">
              <w:rPr>
                <w:rFonts w:eastAsia="仿宋_GB2312" w:hint="eastAsia"/>
                <w:sz w:val="18"/>
                <w:szCs w:val="18"/>
              </w:rPr>
              <w:t>凤</w:t>
            </w:r>
            <w:proofErr w:type="gramEnd"/>
            <w:r w:rsidRPr="00627C42">
              <w:rPr>
                <w:rFonts w:eastAsia="仿宋_GB2312" w:hint="eastAsia"/>
                <w:sz w:val="18"/>
                <w:szCs w:val="18"/>
              </w:rPr>
              <w:t>2015002108</w:t>
            </w:r>
          </w:p>
        </w:tc>
        <w:tc>
          <w:tcPr>
            <w:tcW w:w="567" w:type="dxa"/>
            <w:vMerge w:val="restart"/>
            <w:vAlign w:val="center"/>
          </w:tcPr>
          <w:p w:rsidR="00F409E0" w:rsidRPr="00627C42" w:rsidRDefault="00F409E0" w:rsidP="00E422FE">
            <w:pPr>
              <w:spacing w:line="240" w:lineRule="exact"/>
              <w:jc w:val="center"/>
              <w:rPr>
                <w:rFonts w:eastAsia="仿宋_GB2312" w:cs="仿宋_GB2312"/>
                <w:sz w:val="18"/>
                <w:szCs w:val="18"/>
              </w:rPr>
            </w:pPr>
            <w:r w:rsidRPr="00627C42">
              <w:rPr>
                <w:rFonts w:eastAsia="仿宋_GB2312" w:cs="仿宋_GB2312" w:hint="eastAsia"/>
                <w:sz w:val="18"/>
                <w:szCs w:val="18"/>
              </w:rPr>
              <w:t>凤阳县华福投资有限公司</w:t>
            </w:r>
          </w:p>
        </w:tc>
        <w:tc>
          <w:tcPr>
            <w:tcW w:w="2410" w:type="dxa"/>
            <w:vAlign w:val="center"/>
          </w:tcPr>
          <w:p w:rsidR="00F409E0" w:rsidRPr="00627C42" w:rsidRDefault="00F409E0" w:rsidP="00E422FE">
            <w:pPr>
              <w:spacing w:line="220" w:lineRule="exact"/>
              <w:jc w:val="center"/>
              <w:rPr>
                <w:rFonts w:eastAsia="仿宋_GB2312"/>
                <w:sz w:val="18"/>
                <w:szCs w:val="18"/>
              </w:rPr>
            </w:pPr>
            <w:r w:rsidRPr="00627C42">
              <w:rPr>
                <w:rFonts w:eastAsia="仿宋_GB2312" w:hint="eastAsia"/>
                <w:sz w:val="18"/>
                <w:szCs w:val="18"/>
              </w:rPr>
              <w:t>凤阳县门台镇工业园区龙凤山庄</w:t>
            </w:r>
            <w:r w:rsidRPr="00627C42">
              <w:rPr>
                <w:rFonts w:eastAsia="仿宋_GB2312" w:hint="eastAsia"/>
                <w:sz w:val="18"/>
                <w:szCs w:val="18"/>
              </w:rPr>
              <w:t>72</w:t>
            </w:r>
            <w:r w:rsidRPr="00627C42">
              <w:rPr>
                <w:rFonts w:eastAsia="仿宋_GB2312" w:hint="eastAsia"/>
                <w:sz w:val="18"/>
                <w:szCs w:val="18"/>
              </w:rPr>
              <w:t>号楼</w:t>
            </w:r>
            <w:r w:rsidRPr="00627C42">
              <w:rPr>
                <w:rFonts w:eastAsia="仿宋_GB2312" w:hint="eastAsia"/>
                <w:sz w:val="18"/>
                <w:szCs w:val="18"/>
              </w:rPr>
              <w:t>C</w:t>
            </w:r>
            <w:r w:rsidRPr="00627C42">
              <w:rPr>
                <w:rFonts w:eastAsia="仿宋_GB2312" w:hint="eastAsia"/>
                <w:sz w:val="18"/>
                <w:szCs w:val="18"/>
              </w:rPr>
              <w:t>户型</w:t>
            </w:r>
          </w:p>
        </w:tc>
        <w:tc>
          <w:tcPr>
            <w:tcW w:w="1134" w:type="dxa"/>
            <w:vAlign w:val="center"/>
          </w:tcPr>
          <w:p w:rsidR="00F409E0" w:rsidRPr="00627C42" w:rsidRDefault="00F409E0" w:rsidP="00E422FE">
            <w:pPr>
              <w:spacing w:line="220" w:lineRule="exact"/>
              <w:jc w:val="center"/>
              <w:rPr>
                <w:rFonts w:eastAsia="仿宋_GB2312"/>
                <w:sz w:val="18"/>
                <w:szCs w:val="18"/>
              </w:rPr>
            </w:pPr>
            <w:r w:rsidRPr="00627C42">
              <w:rPr>
                <w:rFonts w:eastAsia="仿宋_GB2312" w:hint="eastAsia"/>
                <w:sz w:val="18"/>
                <w:szCs w:val="18"/>
              </w:rPr>
              <w:t>钢筋混凝土</w:t>
            </w:r>
          </w:p>
        </w:tc>
        <w:tc>
          <w:tcPr>
            <w:tcW w:w="708" w:type="dxa"/>
            <w:vAlign w:val="center"/>
          </w:tcPr>
          <w:p w:rsidR="00F409E0" w:rsidRPr="00627C42" w:rsidRDefault="00F409E0" w:rsidP="00E422FE">
            <w:pPr>
              <w:spacing w:line="220" w:lineRule="exact"/>
              <w:jc w:val="center"/>
              <w:rPr>
                <w:rFonts w:eastAsia="仿宋_GB2312"/>
                <w:sz w:val="18"/>
                <w:szCs w:val="18"/>
              </w:rPr>
            </w:pPr>
            <w:r w:rsidRPr="00627C42">
              <w:rPr>
                <w:rFonts w:eastAsia="仿宋_GB2312" w:hint="eastAsia"/>
                <w:sz w:val="18"/>
                <w:szCs w:val="18"/>
              </w:rPr>
              <w:t>-1-3/4</w:t>
            </w:r>
          </w:p>
        </w:tc>
        <w:tc>
          <w:tcPr>
            <w:tcW w:w="851" w:type="dxa"/>
            <w:vAlign w:val="center"/>
          </w:tcPr>
          <w:p w:rsidR="00F409E0" w:rsidRPr="00627C42" w:rsidRDefault="00F409E0" w:rsidP="00E422FE">
            <w:pPr>
              <w:spacing w:line="220" w:lineRule="exact"/>
              <w:jc w:val="center"/>
              <w:rPr>
                <w:rFonts w:eastAsia="仿宋_GB2312"/>
                <w:sz w:val="18"/>
                <w:szCs w:val="18"/>
              </w:rPr>
            </w:pPr>
            <w:r w:rsidRPr="00627C42">
              <w:rPr>
                <w:rFonts w:eastAsia="仿宋_GB2312" w:hint="eastAsia"/>
                <w:sz w:val="18"/>
                <w:szCs w:val="18"/>
              </w:rPr>
              <w:t>407.34</w:t>
            </w:r>
          </w:p>
        </w:tc>
        <w:tc>
          <w:tcPr>
            <w:tcW w:w="709" w:type="dxa"/>
            <w:vAlign w:val="center"/>
          </w:tcPr>
          <w:p w:rsidR="00F409E0" w:rsidRPr="00627C42" w:rsidRDefault="00F409E0" w:rsidP="00E422FE">
            <w:pPr>
              <w:spacing w:line="240" w:lineRule="exact"/>
              <w:jc w:val="center"/>
              <w:rPr>
                <w:rFonts w:eastAsia="仿宋_GB2312" w:cs="仿宋_GB2312"/>
                <w:sz w:val="18"/>
                <w:szCs w:val="18"/>
              </w:rPr>
            </w:pPr>
            <w:r w:rsidRPr="00627C42">
              <w:rPr>
                <w:rFonts w:eastAsia="仿宋_GB2312" w:cs="仿宋_GB2312" w:hint="eastAsia"/>
                <w:sz w:val="18"/>
                <w:szCs w:val="18"/>
              </w:rPr>
              <w:t>住宅</w:t>
            </w:r>
          </w:p>
        </w:tc>
      </w:tr>
      <w:tr w:rsidR="00F409E0" w:rsidRPr="00627C42" w:rsidTr="00F409E0">
        <w:trPr>
          <w:trHeight w:val="406"/>
          <w:jc w:val="center"/>
        </w:trPr>
        <w:tc>
          <w:tcPr>
            <w:tcW w:w="1404" w:type="dxa"/>
            <w:vAlign w:val="center"/>
          </w:tcPr>
          <w:p w:rsidR="00F409E0" w:rsidRPr="00627C42" w:rsidRDefault="00F409E0" w:rsidP="00E422FE">
            <w:pPr>
              <w:spacing w:line="220" w:lineRule="exact"/>
              <w:jc w:val="center"/>
              <w:rPr>
                <w:rFonts w:eastAsia="仿宋_GB2312"/>
                <w:sz w:val="18"/>
                <w:szCs w:val="18"/>
              </w:rPr>
            </w:pPr>
            <w:proofErr w:type="gramStart"/>
            <w:r w:rsidRPr="00627C42">
              <w:rPr>
                <w:rFonts w:eastAsia="仿宋_GB2312" w:hint="eastAsia"/>
                <w:sz w:val="18"/>
                <w:szCs w:val="18"/>
              </w:rPr>
              <w:t>凤</w:t>
            </w:r>
            <w:proofErr w:type="gramEnd"/>
            <w:r w:rsidRPr="00627C42">
              <w:rPr>
                <w:rFonts w:eastAsia="仿宋_GB2312" w:hint="eastAsia"/>
                <w:sz w:val="18"/>
                <w:szCs w:val="18"/>
              </w:rPr>
              <w:t>2015002099</w:t>
            </w:r>
          </w:p>
        </w:tc>
        <w:tc>
          <w:tcPr>
            <w:tcW w:w="567" w:type="dxa"/>
            <w:vMerge/>
            <w:vAlign w:val="center"/>
          </w:tcPr>
          <w:p w:rsidR="00F409E0" w:rsidRPr="00627C42" w:rsidRDefault="00F409E0" w:rsidP="00E422FE">
            <w:pPr>
              <w:spacing w:line="240" w:lineRule="exact"/>
              <w:jc w:val="center"/>
              <w:rPr>
                <w:rFonts w:eastAsia="仿宋_GB2312" w:cs="仿宋_GB2312"/>
                <w:sz w:val="18"/>
                <w:szCs w:val="18"/>
              </w:rPr>
            </w:pPr>
          </w:p>
        </w:tc>
        <w:tc>
          <w:tcPr>
            <w:tcW w:w="2410" w:type="dxa"/>
            <w:vAlign w:val="center"/>
          </w:tcPr>
          <w:p w:rsidR="00F409E0" w:rsidRPr="00627C42" w:rsidRDefault="00F409E0" w:rsidP="00E422FE">
            <w:pPr>
              <w:spacing w:line="220" w:lineRule="exact"/>
              <w:jc w:val="center"/>
              <w:rPr>
                <w:rFonts w:eastAsia="仿宋_GB2312"/>
                <w:sz w:val="18"/>
                <w:szCs w:val="18"/>
              </w:rPr>
            </w:pPr>
            <w:r w:rsidRPr="00627C42">
              <w:rPr>
                <w:rFonts w:eastAsia="仿宋_GB2312" w:hint="eastAsia"/>
                <w:sz w:val="18"/>
                <w:szCs w:val="18"/>
              </w:rPr>
              <w:t>凤阳县门台镇工业园区龙凤山庄</w:t>
            </w:r>
            <w:r w:rsidRPr="00627C42">
              <w:rPr>
                <w:rFonts w:eastAsia="仿宋_GB2312" w:hint="eastAsia"/>
                <w:sz w:val="18"/>
                <w:szCs w:val="18"/>
              </w:rPr>
              <w:t>84</w:t>
            </w:r>
            <w:r w:rsidRPr="00627C42">
              <w:rPr>
                <w:rFonts w:eastAsia="仿宋_GB2312" w:hint="eastAsia"/>
                <w:sz w:val="18"/>
                <w:szCs w:val="18"/>
              </w:rPr>
              <w:t>号楼</w:t>
            </w:r>
            <w:r w:rsidRPr="00627C42">
              <w:rPr>
                <w:rFonts w:eastAsia="仿宋_GB2312" w:hint="eastAsia"/>
                <w:sz w:val="18"/>
                <w:szCs w:val="18"/>
              </w:rPr>
              <w:t>C</w:t>
            </w:r>
            <w:r w:rsidRPr="00627C42">
              <w:rPr>
                <w:rFonts w:eastAsia="仿宋_GB2312" w:hint="eastAsia"/>
                <w:sz w:val="18"/>
                <w:szCs w:val="18"/>
              </w:rPr>
              <w:t>户型</w:t>
            </w:r>
          </w:p>
        </w:tc>
        <w:tc>
          <w:tcPr>
            <w:tcW w:w="1134" w:type="dxa"/>
            <w:vAlign w:val="center"/>
          </w:tcPr>
          <w:p w:rsidR="00F409E0" w:rsidRPr="00627C42" w:rsidRDefault="00F409E0" w:rsidP="00E422FE">
            <w:pPr>
              <w:spacing w:line="220" w:lineRule="exact"/>
              <w:jc w:val="center"/>
              <w:rPr>
                <w:rFonts w:eastAsia="仿宋_GB2312"/>
                <w:sz w:val="18"/>
                <w:szCs w:val="18"/>
              </w:rPr>
            </w:pPr>
            <w:r w:rsidRPr="00627C42">
              <w:rPr>
                <w:rFonts w:eastAsia="仿宋_GB2312" w:hint="eastAsia"/>
                <w:sz w:val="18"/>
                <w:szCs w:val="18"/>
              </w:rPr>
              <w:t>钢筋混凝土</w:t>
            </w:r>
          </w:p>
        </w:tc>
        <w:tc>
          <w:tcPr>
            <w:tcW w:w="708" w:type="dxa"/>
            <w:vAlign w:val="center"/>
          </w:tcPr>
          <w:p w:rsidR="00F409E0" w:rsidRPr="00627C42" w:rsidRDefault="00F409E0" w:rsidP="00E422FE">
            <w:pPr>
              <w:spacing w:line="220" w:lineRule="exact"/>
              <w:jc w:val="center"/>
              <w:rPr>
                <w:rFonts w:eastAsia="仿宋_GB2312"/>
                <w:sz w:val="18"/>
                <w:szCs w:val="18"/>
              </w:rPr>
            </w:pPr>
            <w:r w:rsidRPr="00627C42">
              <w:rPr>
                <w:rFonts w:eastAsia="仿宋_GB2312" w:hint="eastAsia"/>
                <w:sz w:val="18"/>
                <w:szCs w:val="18"/>
              </w:rPr>
              <w:t>-1-3/4</w:t>
            </w:r>
          </w:p>
        </w:tc>
        <w:tc>
          <w:tcPr>
            <w:tcW w:w="851" w:type="dxa"/>
            <w:vAlign w:val="center"/>
          </w:tcPr>
          <w:p w:rsidR="00F409E0" w:rsidRPr="00627C42" w:rsidRDefault="00F409E0" w:rsidP="00E422FE">
            <w:pPr>
              <w:spacing w:line="220" w:lineRule="exact"/>
              <w:jc w:val="center"/>
              <w:rPr>
                <w:rFonts w:eastAsia="仿宋_GB2312"/>
                <w:sz w:val="18"/>
                <w:szCs w:val="18"/>
              </w:rPr>
            </w:pPr>
            <w:r w:rsidRPr="00627C42">
              <w:rPr>
                <w:rFonts w:eastAsia="仿宋_GB2312" w:hint="eastAsia"/>
                <w:sz w:val="18"/>
                <w:szCs w:val="18"/>
              </w:rPr>
              <w:t>407.34</w:t>
            </w:r>
          </w:p>
        </w:tc>
        <w:tc>
          <w:tcPr>
            <w:tcW w:w="709" w:type="dxa"/>
            <w:vAlign w:val="center"/>
          </w:tcPr>
          <w:p w:rsidR="00F409E0" w:rsidRPr="00627C42" w:rsidRDefault="00F409E0" w:rsidP="00E422FE">
            <w:pPr>
              <w:spacing w:line="240" w:lineRule="exact"/>
              <w:jc w:val="center"/>
              <w:rPr>
                <w:rFonts w:eastAsia="仿宋_GB2312" w:cs="仿宋_GB2312"/>
                <w:sz w:val="18"/>
                <w:szCs w:val="18"/>
              </w:rPr>
            </w:pPr>
            <w:r w:rsidRPr="00627C42">
              <w:rPr>
                <w:rFonts w:eastAsia="仿宋_GB2312" w:cs="仿宋_GB2312" w:hint="eastAsia"/>
                <w:sz w:val="18"/>
                <w:szCs w:val="18"/>
              </w:rPr>
              <w:t>住宅</w:t>
            </w:r>
          </w:p>
        </w:tc>
      </w:tr>
      <w:tr w:rsidR="00F409E0" w:rsidRPr="00627C42" w:rsidTr="00F409E0">
        <w:trPr>
          <w:trHeight w:val="426"/>
          <w:jc w:val="center"/>
        </w:trPr>
        <w:tc>
          <w:tcPr>
            <w:tcW w:w="1404" w:type="dxa"/>
            <w:vAlign w:val="center"/>
          </w:tcPr>
          <w:p w:rsidR="00F409E0" w:rsidRPr="00627C42" w:rsidRDefault="00F409E0" w:rsidP="00E422FE">
            <w:pPr>
              <w:spacing w:line="220" w:lineRule="exact"/>
              <w:jc w:val="center"/>
              <w:rPr>
                <w:rFonts w:eastAsia="仿宋_GB2312"/>
                <w:sz w:val="18"/>
                <w:szCs w:val="18"/>
              </w:rPr>
            </w:pPr>
            <w:proofErr w:type="gramStart"/>
            <w:r w:rsidRPr="00627C42">
              <w:rPr>
                <w:rFonts w:eastAsia="仿宋_GB2312" w:hint="eastAsia"/>
                <w:sz w:val="18"/>
                <w:szCs w:val="18"/>
              </w:rPr>
              <w:t>凤</w:t>
            </w:r>
            <w:proofErr w:type="gramEnd"/>
            <w:r w:rsidRPr="00627C42">
              <w:rPr>
                <w:rFonts w:eastAsia="仿宋_GB2312" w:hint="eastAsia"/>
                <w:sz w:val="18"/>
                <w:szCs w:val="18"/>
              </w:rPr>
              <w:t>2015002100</w:t>
            </w:r>
          </w:p>
        </w:tc>
        <w:tc>
          <w:tcPr>
            <w:tcW w:w="567" w:type="dxa"/>
            <w:vMerge/>
            <w:vAlign w:val="center"/>
          </w:tcPr>
          <w:p w:rsidR="00F409E0" w:rsidRPr="00627C42" w:rsidRDefault="00F409E0" w:rsidP="00E422FE">
            <w:pPr>
              <w:spacing w:line="240" w:lineRule="exact"/>
              <w:jc w:val="center"/>
              <w:rPr>
                <w:rFonts w:eastAsia="仿宋_GB2312" w:cs="仿宋_GB2312"/>
                <w:sz w:val="18"/>
                <w:szCs w:val="18"/>
              </w:rPr>
            </w:pPr>
          </w:p>
        </w:tc>
        <w:tc>
          <w:tcPr>
            <w:tcW w:w="2410" w:type="dxa"/>
            <w:vAlign w:val="center"/>
          </w:tcPr>
          <w:p w:rsidR="00F409E0" w:rsidRPr="00627C42" w:rsidRDefault="00F409E0" w:rsidP="00E422FE">
            <w:pPr>
              <w:spacing w:line="220" w:lineRule="exact"/>
              <w:jc w:val="center"/>
              <w:rPr>
                <w:rFonts w:eastAsia="仿宋_GB2312"/>
                <w:sz w:val="18"/>
                <w:szCs w:val="18"/>
              </w:rPr>
            </w:pPr>
            <w:r w:rsidRPr="00627C42">
              <w:rPr>
                <w:rFonts w:eastAsia="仿宋_GB2312" w:hint="eastAsia"/>
                <w:sz w:val="18"/>
                <w:szCs w:val="18"/>
              </w:rPr>
              <w:t>凤阳县门台镇工业园区龙凤山庄</w:t>
            </w:r>
            <w:r w:rsidRPr="00627C42">
              <w:rPr>
                <w:rFonts w:eastAsia="仿宋_GB2312" w:hint="eastAsia"/>
                <w:sz w:val="18"/>
                <w:szCs w:val="18"/>
              </w:rPr>
              <w:t>85</w:t>
            </w:r>
            <w:r w:rsidRPr="00627C42">
              <w:rPr>
                <w:rFonts w:eastAsia="仿宋_GB2312" w:hint="eastAsia"/>
                <w:sz w:val="18"/>
                <w:szCs w:val="18"/>
              </w:rPr>
              <w:t>号楼</w:t>
            </w:r>
            <w:r w:rsidRPr="00627C42">
              <w:rPr>
                <w:rFonts w:eastAsia="仿宋_GB2312" w:hint="eastAsia"/>
                <w:sz w:val="18"/>
                <w:szCs w:val="18"/>
              </w:rPr>
              <w:t>B</w:t>
            </w:r>
            <w:r w:rsidRPr="00627C42">
              <w:rPr>
                <w:rFonts w:eastAsia="仿宋_GB2312" w:hint="eastAsia"/>
                <w:sz w:val="18"/>
                <w:szCs w:val="18"/>
              </w:rPr>
              <w:t>户型</w:t>
            </w:r>
          </w:p>
        </w:tc>
        <w:tc>
          <w:tcPr>
            <w:tcW w:w="1134" w:type="dxa"/>
            <w:vAlign w:val="center"/>
          </w:tcPr>
          <w:p w:rsidR="00F409E0" w:rsidRPr="00627C42" w:rsidRDefault="00F409E0" w:rsidP="00E422FE">
            <w:pPr>
              <w:spacing w:line="220" w:lineRule="exact"/>
              <w:jc w:val="center"/>
              <w:rPr>
                <w:rFonts w:eastAsia="仿宋_GB2312"/>
                <w:sz w:val="18"/>
                <w:szCs w:val="18"/>
              </w:rPr>
            </w:pPr>
            <w:r w:rsidRPr="00627C42">
              <w:rPr>
                <w:rFonts w:eastAsia="仿宋_GB2312" w:hint="eastAsia"/>
                <w:sz w:val="18"/>
                <w:szCs w:val="18"/>
              </w:rPr>
              <w:t>钢筋混凝土</w:t>
            </w:r>
          </w:p>
        </w:tc>
        <w:tc>
          <w:tcPr>
            <w:tcW w:w="708" w:type="dxa"/>
            <w:vAlign w:val="center"/>
          </w:tcPr>
          <w:p w:rsidR="00F409E0" w:rsidRPr="00627C42" w:rsidRDefault="00F409E0" w:rsidP="00E422FE">
            <w:pPr>
              <w:spacing w:line="220" w:lineRule="exact"/>
              <w:jc w:val="center"/>
              <w:rPr>
                <w:rFonts w:eastAsia="仿宋_GB2312"/>
                <w:sz w:val="18"/>
                <w:szCs w:val="18"/>
              </w:rPr>
            </w:pPr>
            <w:r w:rsidRPr="00627C42">
              <w:rPr>
                <w:rFonts w:eastAsia="仿宋_GB2312" w:hint="eastAsia"/>
                <w:sz w:val="18"/>
                <w:szCs w:val="18"/>
              </w:rPr>
              <w:t>-1-3/4</w:t>
            </w:r>
          </w:p>
        </w:tc>
        <w:tc>
          <w:tcPr>
            <w:tcW w:w="851" w:type="dxa"/>
            <w:vAlign w:val="center"/>
          </w:tcPr>
          <w:p w:rsidR="00F409E0" w:rsidRPr="00627C42" w:rsidRDefault="00F409E0" w:rsidP="00E422FE">
            <w:pPr>
              <w:spacing w:line="220" w:lineRule="exact"/>
              <w:jc w:val="center"/>
              <w:rPr>
                <w:rFonts w:eastAsia="仿宋_GB2312"/>
                <w:sz w:val="18"/>
                <w:szCs w:val="18"/>
              </w:rPr>
            </w:pPr>
            <w:r w:rsidRPr="00627C42">
              <w:rPr>
                <w:rFonts w:eastAsia="仿宋_GB2312" w:hint="eastAsia"/>
                <w:sz w:val="18"/>
                <w:szCs w:val="18"/>
              </w:rPr>
              <w:t>441.27</w:t>
            </w:r>
          </w:p>
        </w:tc>
        <w:tc>
          <w:tcPr>
            <w:tcW w:w="709" w:type="dxa"/>
            <w:vAlign w:val="center"/>
          </w:tcPr>
          <w:p w:rsidR="00F409E0" w:rsidRPr="00627C42" w:rsidRDefault="00F409E0" w:rsidP="00E422FE">
            <w:pPr>
              <w:spacing w:line="240" w:lineRule="exact"/>
              <w:jc w:val="center"/>
              <w:rPr>
                <w:rFonts w:eastAsia="仿宋_GB2312" w:cs="仿宋_GB2312"/>
                <w:sz w:val="18"/>
                <w:szCs w:val="18"/>
              </w:rPr>
            </w:pPr>
            <w:r w:rsidRPr="00627C42">
              <w:rPr>
                <w:rFonts w:eastAsia="仿宋_GB2312" w:cs="仿宋_GB2312" w:hint="eastAsia"/>
                <w:sz w:val="18"/>
                <w:szCs w:val="18"/>
              </w:rPr>
              <w:t>住宅</w:t>
            </w:r>
          </w:p>
        </w:tc>
      </w:tr>
      <w:tr w:rsidR="00F409E0" w:rsidRPr="00627C42" w:rsidTr="00F409E0">
        <w:trPr>
          <w:trHeight w:val="404"/>
          <w:jc w:val="center"/>
        </w:trPr>
        <w:tc>
          <w:tcPr>
            <w:tcW w:w="1404" w:type="dxa"/>
            <w:vAlign w:val="center"/>
          </w:tcPr>
          <w:p w:rsidR="00F409E0" w:rsidRPr="00627C42" w:rsidRDefault="00F409E0" w:rsidP="00E422FE">
            <w:pPr>
              <w:spacing w:line="220" w:lineRule="exact"/>
              <w:jc w:val="center"/>
              <w:rPr>
                <w:rFonts w:eastAsia="仿宋_GB2312"/>
                <w:sz w:val="18"/>
                <w:szCs w:val="18"/>
              </w:rPr>
            </w:pPr>
            <w:proofErr w:type="gramStart"/>
            <w:r w:rsidRPr="00627C42">
              <w:rPr>
                <w:rFonts w:eastAsia="仿宋_GB2312" w:hint="eastAsia"/>
                <w:sz w:val="18"/>
                <w:szCs w:val="18"/>
              </w:rPr>
              <w:t>凤</w:t>
            </w:r>
            <w:proofErr w:type="gramEnd"/>
            <w:r w:rsidRPr="00627C42">
              <w:rPr>
                <w:rFonts w:eastAsia="仿宋_GB2312" w:hint="eastAsia"/>
                <w:sz w:val="18"/>
                <w:szCs w:val="18"/>
              </w:rPr>
              <w:t>2015002117</w:t>
            </w:r>
          </w:p>
        </w:tc>
        <w:tc>
          <w:tcPr>
            <w:tcW w:w="567" w:type="dxa"/>
            <w:vMerge/>
            <w:vAlign w:val="center"/>
          </w:tcPr>
          <w:p w:rsidR="00F409E0" w:rsidRPr="00627C42" w:rsidRDefault="00F409E0" w:rsidP="00E422FE">
            <w:pPr>
              <w:spacing w:line="240" w:lineRule="exact"/>
              <w:jc w:val="center"/>
              <w:rPr>
                <w:rFonts w:eastAsia="仿宋_GB2312" w:cs="仿宋_GB2312"/>
                <w:sz w:val="18"/>
                <w:szCs w:val="18"/>
              </w:rPr>
            </w:pPr>
          </w:p>
        </w:tc>
        <w:tc>
          <w:tcPr>
            <w:tcW w:w="2410" w:type="dxa"/>
            <w:vAlign w:val="center"/>
          </w:tcPr>
          <w:p w:rsidR="00F409E0" w:rsidRPr="00627C42" w:rsidRDefault="00F409E0" w:rsidP="00E422FE">
            <w:pPr>
              <w:spacing w:line="220" w:lineRule="exact"/>
              <w:jc w:val="center"/>
              <w:rPr>
                <w:rFonts w:eastAsia="仿宋_GB2312"/>
                <w:sz w:val="18"/>
                <w:szCs w:val="18"/>
              </w:rPr>
            </w:pPr>
            <w:r w:rsidRPr="00627C42">
              <w:rPr>
                <w:rFonts w:eastAsia="仿宋_GB2312" w:hint="eastAsia"/>
                <w:sz w:val="18"/>
                <w:szCs w:val="18"/>
              </w:rPr>
              <w:t>凤阳县门台镇工业园区龙凤山庄</w:t>
            </w:r>
            <w:r w:rsidRPr="00627C42">
              <w:rPr>
                <w:rFonts w:eastAsia="仿宋_GB2312" w:hint="eastAsia"/>
                <w:sz w:val="18"/>
                <w:szCs w:val="18"/>
              </w:rPr>
              <w:t>93</w:t>
            </w:r>
            <w:r w:rsidRPr="00627C42">
              <w:rPr>
                <w:rFonts w:eastAsia="仿宋_GB2312" w:hint="eastAsia"/>
                <w:sz w:val="18"/>
                <w:szCs w:val="18"/>
              </w:rPr>
              <w:t>号楼</w:t>
            </w:r>
            <w:r w:rsidRPr="00627C42">
              <w:rPr>
                <w:rFonts w:eastAsia="仿宋_GB2312" w:hint="eastAsia"/>
                <w:sz w:val="18"/>
                <w:szCs w:val="18"/>
              </w:rPr>
              <w:t>D</w:t>
            </w:r>
            <w:r w:rsidRPr="00627C42">
              <w:rPr>
                <w:rFonts w:eastAsia="仿宋_GB2312" w:hint="eastAsia"/>
                <w:sz w:val="18"/>
                <w:szCs w:val="18"/>
              </w:rPr>
              <w:t>户型</w:t>
            </w:r>
          </w:p>
        </w:tc>
        <w:tc>
          <w:tcPr>
            <w:tcW w:w="1134" w:type="dxa"/>
            <w:vAlign w:val="center"/>
          </w:tcPr>
          <w:p w:rsidR="00F409E0" w:rsidRPr="00627C42" w:rsidRDefault="00F409E0" w:rsidP="00E422FE">
            <w:pPr>
              <w:spacing w:line="220" w:lineRule="exact"/>
              <w:jc w:val="center"/>
              <w:rPr>
                <w:rFonts w:eastAsia="仿宋_GB2312"/>
                <w:sz w:val="18"/>
                <w:szCs w:val="18"/>
              </w:rPr>
            </w:pPr>
            <w:r w:rsidRPr="00627C42">
              <w:rPr>
                <w:rFonts w:eastAsia="仿宋_GB2312" w:hint="eastAsia"/>
                <w:sz w:val="18"/>
                <w:szCs w:val="18"/>
              </w:rPr>
              <w:t>钢筋混凝土</w:t>
            </w:r>
          </w:p>
        </w:tc>
        <w:tc>
          <w:tcPr>
            <w:tcW w:w="708" w:type="dxa"/>
            <w:vAlign w:val="center"/>
          </w:tcPr>
          <w:p w:rsidR="00F409E0" w:rsidRPr="00627C42" w:rsidRDefault="00F409E0" w:rsidP="00E422FE">
            <w:pPr>
              <w:spacing w:line="220" w:lineRule="exact"/>
              <w:jc w:val="center"/>
              <w:rPr>
                <w:rFonts w:eastAsia="仿宋_GB2312"/>
                <w:sz w:val="18"/>
                <w:szCs w:val="18"/>
              </w:rPr>
            </w:pPr>
            <w:r w:rsidRPr="00627C42">
              <w:rPr>
                <w:rFonts w:eastAsia="仿宋_GB2312" w:hint="eastAsia"/>
                <w:sz w:val="18"/>
                <w:szCs w:val="18"/>
              </w:rPr>
              <w:t>-1-3/4</w:t>
            </w:r>
          </w:p>
        </w:tc>
        <w:tc>
          <w:tcPr>
            <w:tcW w:w="851" w:type="dxa"/>
            <w:vAlign w:val="center"/>
          </w:tcPr>
          <w:p w:rsidR="00F409E0" w:rsidRPr="00627C42" w:rsidRDefault="00F409E0" w:rsidP="00E422FE">
            <w:pPr>
              <w:spacing w:line="220" w:lineRule="exact"/>
              <w:jc w:val="center"/>
              <w:rPr>
                <w:rFonts w:eastAsia="仿宋_GB2312"/>
                <w:sz w:val="18"/>
                <w:szCs w:val="18"/>
              </w:rPr>
            </w:pPr>
            <w:r w:rsidRPr="00627C42">
              <w:rPr>
                <w:rFonts w:eastAsia="仿宋_GB2312" w:hint="eastAsia"/>
                <w:sz w:val="18"/>
                <w:szCs w:val="18"/>
              </w:rPr>
              <w:t>372.43</w:t>
            </w:r>
          </w:p>
        </w:tc>
        <w:tc>
          <w:tcPr>
            <w:tcW w:w="709" w:type="dxa"/>
            <w:vAlign w:val="center"/>
          </w:tcPr>
          <w:p w:rsidR="00F409E0" w:rsidRPr="00627C42" w:rsidRDefault="00F409E0" w:rsidP="00E422FE">
            <w:pPr>
              <w:spacing w:line="240" w:lineRule="exact"/>
              <w:jc w:val="center"/>
              <w:rPr>
                <w:rFonts w:eastAsia="仿宋_GB2312" w:cs="仿宋_GB2312"/>
                <w:sz w:val="18"/>
                <w:szCs w:val="18"/>
              </w:rPr>
            </w:pPr>
            <w:r w:rsidRPr="00627C42">
              <w:rPr>
                <w:rFonts w:eastAsia="仿宋_GB2312" w:cs="仿宋_GB2312" w:hint="eastAsia"/>
                <w:sz w:val="18"/>
                <w:szCs w:val="18"/>
              </w:rPr>
              <w:t>住宅</w:t>
            </w:r>
          </w:p>
        </w:tc>
      </w:tr>
      <w:tr w:rsidR="00F409E0" w:rsidRPr="00627C42" w:rsidTr="00F409E0">
        <w:trPr>
          <w:trHeight w:val="382"/>
          <w:jc w:val="center"/>
        </w:trPr>
        <w:tc>
          <w:tcPr>
            <w:tcW w:w="1404" w:type="dxa"/>
            <w:vAlign w:val="center"/>
          </w:tcPr>
          <w:p w:rsidR="00F409E0" w:rsidRPr="00627C42" w:rsidRDefault="00F409E0" w:rsidP="00E422FE">
            <w:pPr>
              <w:spacing w:line="220" w:lineRule="exact"/>
              <w:jc w:val="center"/>
              <w:rPr>
                <w:rFonts w:eastAsia="仿宋_GB2312"/>
                <w:sz w:val="18"/>
                <w:szCs w:val="18"/>
              </w:rPr>
            </w:pPr>
            <w:proofErr w:type="gramStart"/>
            <w:r w:rsidRPr="00627C42">
              <w:rPr>
                <w:rFonts w:eastAsia="仿宋_GB2312" w:hint="eastAsia"/>
                <w:sz w:val="18"/>
                <w:szCs w:val="18"/>
              </w:rPr>
              <w:t>凤</w:t>
            </w:r>
            <w:proofErr w:type="gramEnd"/>
            <w:r w:rsidRPr="00627C42">
              <w:rPr>
                <w:rFonts w:eastAsia="仿宋_GB2312" w:hint="eastAsia"/>
                <w:sz w:val="18"/>
                <w:szCs w:val="18"/>
              </w:rPr>
              <w:t>2015002118</w:t>
            </w:r>
          </w:p>
        </w:tc>
        <w:tc>
          <w:tcPr>
            <w:tcW w:w="567" w:type="dxa"/>
            <w:vMerge/>
            <w:vAlign w:val="center"/>
          </w:tcPr>
          <w:p w:rsidR="00F409E0" w:rsidRPr="00627C42" w:rsidRDefault="00F409E0" w:rsidP="00E422FE">
            <w:pPr>
              <w:spacing w:line="240" w:lineRule="exact"/>
              <w:jc w:val="center"/>
              <w:rPr>
                <w:rFonts w:eastAsia="仿宋_GB2312" w:cs="仿宋_GB2312"/>
                <w:sz w:val="18"/>
                <w:szCs w:val="18"/>
              </w:rPr>
            </w:pPr>
          </w:p>
        </w:tc>
        <w:tc>
          <w:tcPr>
            <w:tcW w:w="2410" w:type="dxa"/>
            <w:vAlign w:val="center"/>
          </w:tcPr>
          <w:p w:rsidR="00F409E0" w:rsidRPr="00627C42" w:rsidRDefault="00F409E0" w:rsidP="00E422FE">
            <w:pPr>
              <w:spacing w:line="220" w:lineRule="exact"/>
              <w:jc w:val="center"/>
              <w:rPr>
                <w:rFonts w:eastAsia="仿宋_GB2312"/>
                <w:sz w:val="18"/>
                <w:szCs w:val="18"/>
              </w:rPr>
            </w:pPr>
            <w:r w:rsidRPr="00627C42">
              <w:rPr>
                <w:rFonts w:eastAsia="仿宋_GB2312" w:hint="eastAsia"/>
                <w:sz w:val="18"/>
                <w:szCs w:val="18"/>
              </w:rPr>
              <w:t>凤阳县门台镇工业园区龙凤山庄</w:t>
            </w:r>
            <w:r w:rsidRPr="00627C42">
              <w:rPr>
                <w:rFonts w:eastAsia="仿宋_GB2312" w:hint="eastAsia"/>
                <w:sz w:val="18"/>
                <w:szCs w:val="18"/>
              </w:rPr>
              <w:t>94</w:t>
            </w:r>
            <w:r w:rsidRPr="00627C42">
              <w:rPr>
                <w:rFonts w:eastAsia="仿宋_GB2312" w:hint="eastAsia"/>
                <w:sz w:val="18"/>
                <w:szCs w:val="18"/>
              </w:rPr>
              <w:t>号楼</w:t>
            </w:r>
            <w:r w:rsidRPr="00627C42">
              <w:rPr>
                <w:rFonts w:eastAsia="仿宋_GB2312" w:hint="eastAsia"/>
                <w:sz w:val="18"/>
                <w:szCs w:val="18"/>
              </w:rPr>
              <w:t>A</w:t>
            </w:r>
            <w:r w:rsidRPr="00627C42">
              <w:rPr>
                <w:rFonts w:eastAsia="仿宋_GB2312" w:hint="eastAsia"/>
                <w:sz w:val="18"/>
                <w:szCs w:val="18"/>
              </w:rPr>
              <w:t>户型</w:t>
            </w:r>
          </w:p>
        </w:tc>
        <w:tc>
          <w:tcPr>
            <w:tcW w:w="1134" w:type="dxa"/>
            <w:vAlign w:val="center"/>
          </w:tcPr>
          <w:p w:rsidR="00F409E0" w:rsidRPr="00627C42" w:rsidRDefault="00F409E0" w:rsidP="00E422FE">
            <w:pPr>
              <w:spacing w:line="220" w:lineRule="exact"/>
              <w:jc w:val="center"/>
              <w:rPr>
                <w:rFonts w:eastAsia="仿宋_GB2312"/>
                <w:sz w:val="18"/>
                <w:szCs w:val="18"/>
              </w:rPr>
            </w:pPr>
            <w:r w:rsidRPr="00627C42">
              <w:rPr>
                <w:rFonts w:eastAsia="仿宋_GB2312" w:hint="eastAsia"/>
                <w:sz w:val="18"/>
                <w:szCs w:val="18"/>
              </w:rPr>
              <w:t>钢筋混凝土</w:t>
            </w:r>
          </w:p>
        </w:tc>
        <w:tc>
          <w:tcPr>
            <w:tcW w:w="708" w:type="dxa"/>
            <w:vAlign w:val="center"/>
          </w:tcPr>
          <w:p w:rsidR="00F409E0" w:rsidRPr="00627C42" w:rsidRDefault="00F409E0" w:rsidP="00E422FE">
            <w:pPr>
              <w:spacing w:line="220" w:lineRule="exact"/>
              <w:jc w:val="center"/>
              <w:rPr>
                <w:rFonts w:eastAsia="仿宋_GB2312"/>
                <w:sz w:val="18"/>
                <w:szCs w:val="18"/>
              </w:rPr>
            </w:pPr>
            <w:r w:rsidRPr="00627C42">
              <w:rPr>
                <w:rFonts w:eastAsia="仿宋_GB2312" w:hint="eastAsia"/>
                <w:sz w:val="18"/>
                <w:szCs w:val="18"/>
              </w:rPr>
              <w:t>-1-2/3</w:t>
            </w:r>
          </w:p>
        </w:tc>
        <w:tc>
          <w:tcPr>
            <w:tcW w:w="851" w:type="dxa"/>
            <w:vAlign w:val="center"/>
          </w:tcPr>
          <w:p w:rsidR="00F409E0" w:rsidRPr="00627C42" w:rsidRDefault="00F409E0" w:rsidP="00E422FE">
            <w:pPr>
              <w:spacing w:line="220" w:lineRule="exact"/>
              <w:jc w:val="center"/>
              <w:rPr>
                <w:rFonts w:eastAsia="仿宋_GB2312"/>
                <w:sz w:val="18"/>
                <w:szCs w:val="18"/>
              </w:rPr>
            </w:pPr>
            <w:r w:rsidRPr="00627C42">
              <w:rPr>
                <w:rFonts w:eastAsia="仿宋_GB2312" w:hint="eastAsia"/>
                <w:sz w:val="18"/>
                <w:szCs w:val="18"/>
              </w:rPr>
              <w:t>396.64</w:t>
            </w:r>
          </w:p>
        </w:tc>
        <w:tc>
          <w:tcPr>
            <w:tcW w:w="709" w:type="dxa"/>
            <w:vAlign w:val="center"/>
          </w:tcPr>
          <w:p w:rsidR="00F409E0" w:rsidRPr="00627C42" w:rsidRDefault="00F409E0" w:rsidP="00E422FE">
            <w:pPr>
              <w:spacing w:line="240" w:lineRule="exact"/>
              <w:jc w:val="center"/>
              <w:rPr>
                <w:rFonts w:eastAsia="仿宋_GB2312" w:cs="仿宋_GB2312"/>
                <w:sz w:val="18"/>
                <w:szCs w:val="18"/>
              </w:rPr>
            </w:pPr>
            <w:r w:rsidRPr="00627C42">
              <w:rPr>
                <w:rFonts w:eastAsia="仿宋_GB2312" w:cs="仿宋_GB2312" w:hint="eastAsia"/>
                <w:sz w:val="18"/>
                <w:szCs w:val="18"/>
              </w:rPr>
              <w:t>住宅</w:t>
            </w:r>
          </w:p>
        </w:tc>
      </w:tr>
      <w:tr w:rsidR="00F409E0" w:rsidRPr="00627C42" w:rsidTr="00F409E0">
        <w:trPr>
          <w:trHeight w:val="346"/>
          <w:jc w:val="center"/>
        </w:trPr>
        <w:tc>
          <w:tcPr>
            <w:tcW w:w="1404" w:type="dxa"/>
            <w:vAlign w:val="center"/>
          </w:tcPr>
          <w:p w:rsidR="00F409E0" w:rsidRPr="00627C42" w:rsidRDefault="00F409E0" w:rsidP="00E422FE">
            <w:pPr>
              <w:spacing w:line="220" w:lineRule="exact"/>
              <w:jc w:val="center"/>
              <w:rPr>
                <w:rFonts w:eastAsia="仿宋_GB2312"/>
                <w:sz w:val="18"/>
                <w:szCs w:val="18"/>
              </w:rPr>
            </w:pPr>
            <w:proofErr w:type="gramStart"/>
            <w:r w:rsidRPr="00627C42">
              <w:rPr>
                <w:rFonts w:eastAsia="仿宋_GB2312" w:hint="eastAsia"/>
                <w:sz w:val="18"/>
                <w:szCs w:val="18"/>
              </w:rPr>
              <w:t>凤</w:t>
            </w:r>
            <w:proofErr w:type="gramEnd"/>
            <w:r w:rsidRPr="00627C42">
              <w:rPr>
                <w:rFonts w:eastAsia="仿宋_GB2312" w:hint="eastAsia"/>
                <w:sz w:val="18"/>
                <w:szCs w:val="18"/>
              </w:rPr>
              <w:t>2015002105</w:t>
            </w:r>
          </w:p>
        </w:tc>
        <w:tc>
          <w:tcPr>
            <w:tcW w:w="567" w:type="dxa"/>
            <w:vMerge/>
            <w:vAlign w:val="center"/>
          </w:tcPr>
          <w:p w:rsidR="00F409E0" w:rsidRPr="00627C42" w:rsidRDefault="00F409E0" w:rsidP="00E422FE">
            <w:pPr>
              <w:spacing w:line="240" w:lineRule="exact"/>
              <w:jc w:val="center"/>
              <w:rPr>
                <w:rFonts w:eastAsia="仿宋_GB2312" w:cs="仿宋_GB2312"/>
                <w:sz w:val="18"/>
                <w:szCs w:val="18"/>
              </w:rPr>
            </w:pPr>
          </w:p>
        </w:tc>
        <w:tc>
          <w:tcPr>
            <w:tcW w:w="2410" w:type="dxa"/>
            <w:vAlign w:val="center"/>
          </w:tcPr>
          <w:p w:rsidR="00F409E0" w:rsidRPr="00627C42" w:rsidRDefault="00F409E0" w:rsidP="00E422FE">
            <w:pPr>
              <w:spacing w:line="220" w:lineRule="exact"/>
              <w:jc w:val="center"/>
              <w:rPr>
                <w:rFonts w:eastAsia="仿宋_GB2312"/>
                <w:sz w:val="18"/>
                <w:szCs w:val="18"/>
              </w:rPr>
            </w:pPr>
            <w:r w:rsidRPr="00627C42">
              <w:rPr>
                <w:rFonts w:eastAsia="仿宋_GB2312" w:hint="eastAsia"/>
                <w:sz w:val="18"/>
                <w:szCs w:val="18"/>
              </w:rPr>
              <w:t>凤阳县门台镇工业园区龙凤山庄</w:t>
            </w:r>
            <w:r w:rsidRPr="00627C42">
              <w:rPr>
                <w:rFonts w:eastAsia="仿宋_GB2312" w:hint="eastAsia"/>
                <w:sz w:val="18"/>
                <w:szCs w:val="18"/>
              </w:rPr>
              <w:t>96</w:t>
            </w:r>
            <w:r w:rsidRPr="00627C42">
              <w:rPr>
                <w:rFonts w:eastAsia="仿宋_GB2312" w:hint="eastAsia"/>
                <w:sz w:val="18"/>
                <w:szCs w:val="18"/>
              </w:rPr>
              <w:t>号楼</w:t>
            </w:r>
            <w:r w:rsidRPr="00627C42">
              <w:rPr>
                <w:rFonts w:eastAsia="仿宋_GB2312" w:hint="eastAsia"/>
                <w:sz w:val="18"/>
                <w:szCs w:val="18"/>
              </w:rPr>
              <w:t>D</w:t>
            </w:r>
            <w:r w:rsidRPr="00627C42">
              <w:rPr>
                <w:rFonts w:eastAsia="仿宋_GB2312" w:hint="eastAsia"/>
                <w:sz w:val="18"/>
                <w:szCs w:val="18"/>
              </w:rPr>
              <w:t>户型</w:t>
            </w:r>
          </w:p>
        </w:tc>
        <w:tc>
          <w:tcPr>
            <w:tcW w:w="1134" w:type="dxa"/>
            <w:vAlign w:val="center"/>
          </w:tcPr>
          <w:p w:rsidR="00F409E0" w:rsidRPr="00627C42" w:rsidRDefault="00F409E0" w:rsidP="00E422FE">
            <w:pPr>
              <w:spacing w:line="220" w:lineRule="exact"/>
              <w:jc w:val="center"/>
              <w:rPr>
                <w:rFonts w:eastAsia="仿宋_GB2312"/>
                <w:sz w:val="18"/>
                <w:szCs w:val="18"/>
              </w:rPr>
            </w:pPr>
            <w:r w:rsidRPr="00627C42">
              <w:rPr>
                <w:rFonts w:eastAsia="仿宋_GB2312" w:hint="eastAsia"/>
                <w:sz w:val="18"/>
                <w:szCs w:val="18"/>
              </w:rPr>
              <w:t>钢筋混凝土</w:t>
            </w:r>
          </w:p>
        </w:tc>
        <w:tc>
          <w:tcPr>
            <w:tcW w:w="708" w:type="dxa"/>
            <w:vAlign w:val="center"/>
          </w:tcPr>
          <w:p w:rsidR="00F409E0" w:rsidRPr="00627C42" w:rsidRDefault="00F409E0" w:rsidP="00E422FE">
            <w:pPr>
              <w:spacing w:line="220" w:lineRule="exact"/>
              <w:jc w:val="center"/>
              <w:rPr>
                <w:rFonts w:eastAsia="仿宋_GB2312"/>
                <w:sz w:val="18"/>
                <w:szCs w:val="18"/>
              </w:rPr>
            </w:pPr>
            <w:r w:rsidRPr="00627C42">
              <w:rPr>
                <w:rFonts w:eastAsia="仿宋_GB2312" w:hint="eastAsia"/>
                <w:sz w:val="18"/>
                <w:szCs w:val="18"/>
              </w:rPr>
              <w:t>-1-3/4</w:t>
            </w:r>
          </w:p>
        </w:tc>
        <w:tc>
          <w:tcPr>
            <w:tcW w:w="851" w:type="dxa"/>
            <w:vAlign w:val="center"/>
          </w:tcPr>
          <w:p w:rsidR="00F409E0" w:rsidRPr="00627C42" w:rsidRDefault="00F409E0" w:rsidP="00E422FE">
            <w:pPr>
              <w:spacing w:line="220" w:lineRule="exact"/>
              <w:jc w:val="center"/>
              <w:rPr>
                <w:rFonts w:eastAsia="仿宋_GB2312"/>
                <w:sz w:val="18"/>
                <w:szCs w:val="18"/>
              </w:rPr>
            </w:pPr>
            <w:r w:rsidRPr="00627C42">
              <w:rPr>
                <w:rFonts w:eastAsia="仿宋_GB2312" w:hint="eastAsia"/>
                <w:sz w:val="18"/>
                <w:szCs w:val="18"/>
              </w:rPr>
              <w:t>372.43</w:t>
            </w:r>
          </w:p>
        </w:tc>
        <w:tc>
          <w:tcPr>
            <w:tcW w:w="709" w:type="dxa"/>
            <w:vAlign w:val="center"/>
          </w:tcPr>
          <w:p w:rsidR="00F409E0" w:rsidRPr="00627C42" w:rsidRDefault="00F409E0" w:rsidP="00E422FE">
            <w:pPr>
              <w:spacing w:line="240" w:lineRule="exact"/>
              <w:jc w:val="center"/>
              <w:rPr>
                <w:rFonts w:eastAsia="仿宋_GB2312" w:cs="仿宋_GB2312"/>
                <w:sz w:val="18"/>
                <w:szCs w:val="18"/>
              </w:rPr>
            </w:pPr>
            <w:r w:rsidRPr="00627C42">
              <w:rPr>
                <w:rFonts w:eastAsia="仿宋_GB2312" w:cs="仿宋_GB2312" w:hint="eastAsia"/>
                <w:sz w:val="18"/>
                <w:szCs w:val="18"/>
              </w:rPr>
              <w:t>住宅</w:t>
            </w:r>
          </w:p>
        </w:tc>
      </w:tr>
    </w:tbl>
    <w:p w:rsidR="007F0B7E" w:rsidRPr="00627C42" w:rsidRDefault="00E3532A" w:rsidP="00F54A2F">
      <w:pPr>
        <w:pStyle w:val="32"/>
        <w:spacing w:line="360" w:lineRule="auto"/>
        <w:ind w:firstLineChars="100" w:firstLine="280"/>
        <w:rPr>
          <w:rFonts w:ascii="Times New Roman" w:cs="仿宋_GB2312"/>
          <w:color w:val="000000"/>
          <w:szCs w:val="28"/>
        </w:rPr>
      </w:pPr>
      <w:r w:rsidRPr="00627C42">
        <w:rPr>
          <w:rFonts w:ascii="Times New Roman" w:cs="仿宋_GB2312" w:hint="eastAsia"/>
          <w:color w:val="000000"/>
          <w:szCs w:val="28"/>
        </w:rPr>
        <w:t>2</w:t>
      </w:r>
      <w:r w:rsidRPr="00627C42">
        <w:rPr>
          <w:rFonts w:ascii="Times New Roman" w:cs="仿宋_GB2312" w:hint="eastAsia"/>
          <w:color w:val="000000"/>
          <w:szCs w:val="28"/>
        </w:rPr>
        <w:t>、他项权利设立情况</w:t>
      </w:r>
    </w:p>
    <w:p w:rsidR="00F409E0" w:rsidRPr="00627C42" w:rsidRDefault="00F409E0" w:rsidP="00F409E0">
      <w:pPr>
        <w:pStyle w:val="ab"/>
        <w:spacing w:line="480" w:lineRule="exact"/>
        <w:ind w:firstLineChars="185" w:firstLine="518"/>
        <w:rPr>
          <w:rFonts w:ascii="Times New Roman" w:eastAsia="仿宋_GB2312" w:hAnsi="Times New Roman" w:cs="仿宋_GB2312"/>
          <w:sz w:val="28"/>
          <w:szCs w:val="28"/>
        </w:rPr>
      </w:pPr>
      <w:r w:rsidRPr="00627C42">
        <w:rPr>
          <w:rFonts w:ascii="Times New Roman" w:eastAsia="仿宋_GB2312" w:hAnsi="Times New Roman" w:hint="eastAsia"/>
          <w:sz w:val="28"/>
          <w:szCs w:val="28"/>
        </w:rPr>
        <w:t>根据估价委托人提供的资料和介绍，截止价值时点估价对象未设立他项权利限制</w:t>
      </w:r>
      <w:r w:rsidRPr="00627C42">
        <w:rPr>
          <w:rFonts w:ascii="Times New Roman" w:eastAsia="仿宋_GB2312" w:hAnsi="Times New Roman"/>
          <w:sz w:val="28"/>
          <w:szCs w:val="28"/>
        </w:rPr>
        <w:t>。</w:t>
      </w:r>
    </w:p>
    <w:p w:rsidR="007F0B7E" w:rsidRPr="00627C42" w:rsidRDefault="00E3532A">
      <w:pPr>
        <w:pStyle w:val="32"/>
        <w:spacing w:line="360" w:lineRule="auto"/>
        <w:ind w:firstLine="0"/>
        <w:rPr>
          <w:rFonts w:ascii="Times New Roman" w:cs="仿宋_GB2312"/>
          <w:color w:val="000000"/>
          <w:szCs w:val="28"/>
        </w:rPr>
      </w:pPr>
      <w:r w:rsidRPr="00627C42">
        <w:rPr>
          <w:rFonts w:ascii="Times New Roman" w:cs="仿宋_GB2312" w:hint="eastAsia"/>
          <w:color w:val="000000"/>
          <w:szCs w:val="28"/>
        </w:rPr>
        <w:t xml:space="preserve">   3</w:t>
      </w:r>
      <w:r w:rsidRPr="00627C42">
        <w:rPr>
          <w:rFonts w:ascii="Times New Roman" w:cs="仿宋_GB2312" w:hint="eastAsia"/>
          <w:color w:val="000000"/>
          <w:szCs w:val="28"/>
        </w:rPr>
        <w:t>、限制状况</w:t>
      </w:r>
    </w:p>
    <w:p w:rsidR="007F0B7E" w:rsidRPr="00627C42" w:rsidRDefault="00F62FCF">
      <w:pPr>
        <w:pStyle w:val="ab"/>
        <w:spacing w:line="480" w:lineRule="exact"/>
        <w:ind w:firstLineChars="185" w:firstLine="518"/>
        <w:rPr>
          <w:rFonts w:ascii="Times New Roman" w:eastAsia="仿宋_GB2312" w:hAnsi="Times New Roman"/>
          <w:sz w:val="28"/>
          <w:szCs w:val="28"/>
        </w:rPr>
      </w:pPr>
      <w:bookmarkStart w:id="239" w:name="_Toc500235270"/>
      <w:bookmarkStart w:id="240" w:name="_Toc7133"/>
      <w:bookmarkStart w:id="241" w:name="_Toc2873"/>
      <w:bookmarkStart w:id="242" w:name="_Toc23847"/>
      <w:r w:rsidRPr="00627C42">
        <w:rPr>
          <w:rFonts w:ascii="Times New Roman" w:eastAsia="仿宋_GB2312" w:hAnsi="Times New Roman"/>
          <w:sz w:val="28"/>
          <w:szCs w:val="28"/>
        </w:rPr>
        <w:t>根据估价委托人提供的资料，估价对象</w:t>
      </w:r>
      <w:r w:rsidRPr="00627C42">
        <w:rPr>
          <w:rFonts w:ascii="Times New Roman" w:eastAsia="仿宋_GB2312" w:hAnsi="Times New Roman" w:hint="eastAsia"/>
          <w:sz w:val="28"/>
          <w:szCs w:val="28"/>
        </w:rPr>
        <w:t>尚未</w:t>
      </w:r>
      <w:r w:rsidRPr="00627C42">
        <w:rPr>
          <w:rFonts w:ascii="Times New Roman" w:eastAsia="仿宋_GB2312" w:hAnsi="Times New Roman"/>
          <w:sz w:val="28"/>
          <w:szCs w:val="28"/>
        </w:rPr>
        <w:t>存在查封等权利限制状况，本次评估未考虑该因素对评估价值的影响。</w:t>
      </w:r>
    </w:p>
    <w:p w:rsidR="007F0B7E" w:rsidRPr="00627C42" w:rsidRDefault="00E3532A" w:rsidP="00562DC0">
      <w:pPr>
        <w:pStyle w:val="2"/>
        <w:snapToGrid w:val="0"/>
        <w:spacing w:before="240" w:after="120" w:line="360" w:lineRule="auto"/>
        <w:ind w:firstLineChars="200" w:firstLine="562"/>
        <w:rPr>
          <w:rFonts w:ascii="Times New Roman" w:eastAsia="仿宋_GB2312" w:hAnsi="Times New Roman" w:cs="仿宋_GB2312"/>
          <w:bCs w:val="0"/>
          <w:sz w:val="28"/>
          <w:szCs w:val="28"/>
        </w:rPr>
      </w:pPr>
      <w:r w:rsidRPr="00627C42">
        <w:rPr>
          <w:rFonts w:ascii="Times New Roman" w:eastAsia="仿宋_GB2312" w:hAnsi="Times New Roman" w:cs="仿宋_GB2312" w:hint="eastAsia"/>
          <w:bCs w:val="0"/>
          <w:sz w:val="28"/>
          <w:szCs w:val="28"/>
        </w:rPr>
        <w:t>（四）市场背景描述与分析</w:t>
      </w:r>
      <w:bookmarkEnd w:id="238"/>
      <w:bookmarkEnd w:id="239"/>
      <w:bookmarkEnd w:id="240"/>
      <w:bookmarkEnd w:id="241"/>
      <w:bookmarkEnd w:id="242"/>
    </w:p>
    <w:p w:rsidR="005F772A" w:rsidRPr="00627C42" w:rsidRDefault="005F772A" w:rsidP="005F772A">
      <w:pPr>
        <w:pStyle w:val="ab"/>
        <w:spacing w:before="120" w:after="120" w:line="560" w:lineRule="exact"/>
        <w:ind w:firstLineChars="202" w:firstLine="566"/>
        <w:rPr>
          <w:rFonts w:ascii="Times New Roman" w:eastAsia="仿宋_GB2312" w:hAnsi="Times New Roman"/>
          <w:sz w:val="28"/>
          <w:szCs w:val="28"/>
        </w:rPr>
      </w:pPr>
      <w:bookmarkStart w:id="243" w:name="_Toc257051741"/>
      <w:bookmarkStart w:id="244" w:name="_Toc257051907"/>
      <w:bookmarkStart w:id="245" w:name="_Toc301369734"/>
      <w:bookmarkStart w:id="246" w:name="_Toc299006857"/>
      <w:bookmarkStart w:id="247" w:name="_Toc383069679"/>
      <w:bookmarkStart w:id="248" w:name="_Toc297196368"/>
      <w:bookmarkStart w:id="249" w:name="_Toc297122073"/>
      <w:bookmarkStart w:id="250" w:name="_Toc147"/>
      <w:bookmarkStart w:id="251" w:name="_Toc367869516"/>
      <w:bookmarkStart w:id="252" w:name="_Toc299007144"/>
      <w:bookmarkStart w:id="253" w:name="_Toc299005659"/>
      <w:bookmarkStart w:id="254" w:name="_Toc299004838"/>
      <w:bookmarkStart w:id="255" w:name="_Toc301369588"/>
      <w:bookmarkStart w:id="256" w:name="_Toc11863"/>
      <w:bookmarkStart w:id="257" w:name="_Toc11111"/>
      <w:bookmarkStart w:id="258" w:name="_Toc500235272"/>
      <w:r w:rsidRPr="00627C42">
        <w:rPr>
          <w:rFonts w:ascii="Times New Roman" w:eastAsia="仿宋_GB2312" w:hAnsi="Times New Roman"/>
          <w:sz w:val="28"/>
          <w:szCs w:val="28"/>
        </w:rPr>
        <w:t>在</w:t>
      </w:r>
      <w:r w:rsidRPr="00627C42">
        <w:rPr>
          <w:rFonts w:ascii="Times New Roman" w:eastAsia="仿宋_GB2312" w:hAnsi="Times New Roman"/>
          <w:sz w:val="28"/>
          <w:szCs w:val="28"/>
        </w:rPr>
        <w:t>2017</w:t>
      </w:r>
      <w:r w:rsidRPr="00627C42">
        <w:rPr>
          <w:rFonts w:ascii="Times New Roman" w:eastAsia="仿宋_GB2312" w:hAnsi="Times New Roman"/>
          <w:sz w:val="28"/>
          <w:szCs w:val="28"/>
        </w:rPr>
        <w:t>年</w:t>
      </w:r>
      <w:r w:rsidRPr="00627C42">
        <w:rPr>
          <w:rFonts w:ascii="Times New Roman" w:eastAsia="仿宋_GB2312" w:hAnsi="Times New Roman"/>
          <w:sz w:val="28"/>
          <w:szCs w:val="28"/>
        </w:rPr>
        <w:t>3</w:t>
      </w:r>
      <w:r w:rsidRPr="00627C42">
        <w:rPr>
          <w:rFonts w:ascii="Times New Roman" w:eastAsia="仿宋_GB2312" w:hAnsi="Times New Roman"/>
          <w:sz w:val="28"/>
          <w:szCs w:val="28"/>
        </w:rPr>
        <w:t>月</w:t>
      </w:r>
      <w:r w:rsidRPr="00627C42">
        <w:rPr>
          <w:rFonts w:ascii="Times New Roman" w:eastAsia="仿宋_GB2312" w:hAnsi="Times New Roman"/>
          <w:sz w:val="28"/>
          <w:szCs w:val="28"/>
        </w:rPr>
        <w:t>9</w:t>
      </w:r>
      <w:r w:rsidRPr="00627C42">
        <w:rPr>
          <w:rFonts w:ascii="Times New Roman" w:eastAsia="仿宋_GB2312" w:hAnsi="Times New Roman"/>
          <w:sz w:val="28"/>
          <w:szCs w:val="28"/>
        </w:rPr>
        <w:t>日这天，滁州市国土房产局、</w:t>
      </w:r>
      <w:proofErr w:type="gramStart"/>
      <w:r w:rsidRPr="00627C42">
        <w:rPr>
          <w:rFonts w:ascii="Times New Roman" w:eastAsia="仿宋_GB2312" w:hAnsi="Times New Roman"/>
          <w:sz w:val="28"/>
          <w:szCs w:val="28"/>
        </w:rPr>
        <w:t>市发改委</w:t>
      </w:r>
      <w:proofErr w:type="gramEnd"/>
      <w:r w:rsidRPr="00627C42">
        <w:rPr>
          <w:rFonts w:ascii="Times New Roman" w:eastAsia="仿宋_GB2312" w:hAnsi="Times New Roman"/>
          <w:sz w:val="28"/>
          <w:szCs w:val="28"/>
        </w:rPr>
        <w:t>、市</w:t>
      </w:r>
      <w:proofErr w:type="gramStart"/>
      <w:r w:rsidRPr="00627C42">
        <w:rPr>
          <w:rFonts w:ascii="Times New Roman" w:eastAsia="仿宋_GB2312" w:hAnsi="Times New Roman"/>
          <w:sz w:val="28"/>
          <w:szCs w:val="28"/>
        </w:rPr>
        <w:t>规</w:t>
      </w:r>
      <w:proofErr w:type="gramEnd"/>
      <w:r w:rsidRPr="00627C42">
        <w:rPr>
          <w:rFonts w:ascii="Times New Roman" w:eastAsia="仿宋_GB2312" w:hAnsi="Times New Roman"/>
          <w:sz w:val="28"/>
          <w:szCs w:val="28"/>
        </w:rPr>
        <w:t>建委、市工商局、市公积金中心等五部门科学谋划、迅速决策，联合市人民银行、市银</w:t>
      </w:r>
      <w:proofErr w:type="gramStart"/>
      <w:r w:rsidRPr="00627C42">
        <w:rPr>
          <w:rFonts w:ascii="Times New Roman" w:eastAsia="仿宋_GB2312" w:hAnsi="Times New Roman"/>
          <w:sz w:val="28"/>
          <w:szCs w:val="28"/>
        </w:rPr>
        <w:t>监分局</w:t>
      </w:r>
      <w:proofErr w:type="gramEnd"/>
      <w:r w:rsidRPr="00627C42">
        <w:rPr>
          <w:rFonts w:ascii="Times New Roman" w:eastAsia="仿宋_GB2312" w:hAnsi="Times New Roman"/>
          <w:sz w:val="28"/>
          <w:szCs w:val="28"/>
        </w:rPr>
        <w:t>出台相关政策，对房价、地价、首套房认定、差别化信贷等内容做出了重新规定，进一步规范整个滁州市场，促使整个楼市更加健康、稳定的发展。</w:t>
      </w:r>
    </w:p>
    <w:p w:rsidR="005F772A" w:rsidRPr="00627C42" w:rsidRDefault="005F772A" w:rsidP="005F772A">
      <w:pPr>
        <w:pStyle w:val="ab"/>
        <w:spacing w:before="120" w:after="120" w:line="560" w:lineRule="exact"/>
        <w:ind w:firstLineChars="200" w:firstLine="560"/>
        <w:rPr>
          <w:rFonts w:ascii="Times New Roman" w:eastAsia="仿宋_GB2312" w:hAnsi="Times New Roman"/>
          <w:sz w:val="28"/>
          <w:szCs w:val="28"/>
        </w:rPr>
      </w:pPr>
      <w:r w:rsidRPr="00627C42">
        <w:rPr>
          <w:rFonts w:ascii="Times New Roman" w:eastAsia="仿宋_GB2312" w:hAnsi="Times New Roman"/>
          <w:sz w:val="28"/>
          <w:szCs w:val="28"/>
        </w:rPr>
        <w:t>而究竟</w:t>
      </w:r>
      <w:r w:rsidRPr="00627C42">
        <w:rPr>
          <w:rFonts w:ascii="Times New Roman" w:eastAsia="仿宋_GB2312" w:hAnsi="Times New Roman"/>
          <w:sz w:val="28"/>
          <w:szCs w:val="28"/>
        </w:rPr>
        <w:t>2017</w:t>
      </w:r>
      <w:r w:rsidRPr="00627C42">
        <w:rPr>
          <w:rFonts w:ascii="Times New Roman" w:eastAsia="仿宋_GB2312" w:hAnsi="Times New Roman"/>
          <w:sz w:val="28"/>
          <w:szCs w:val="28"/>
        </w:rPr>
        <w:t>年滁州楼市发展如何？下面</w:t>
      </w:r>
      <w:proofErr w:type="gramStart"/>
      <w:r w:rsidRPr="00627C42">
        <w:rPr>
          <w:rFonts w:ascii="Times New Roman" w:eastAsia="仿宋_GB2312" w:hAnsi="Times New Roman"/>
          <w:sz w:val="28"/>
          <w:szCs w:val="28"/>
        </w:rPr>
        <w:t>小编将从商品房网签数据</w:t>
      </w:r>
      <w:proofErr w:type="gramEnd"/>
      <w:r w:rsidRPr="00627C42">
        <w:rPr>
          <w:rFonts w:ascii="Times New Roman" w:eastAsia="仿宋_GB2312" w:hAnsi="Times New Roman"/>
          <w:sz w:val="28"/>
          <w:szCs w:val="28"/>
        </w:rPr>
        <w:t>、房价、土地共三个方面为全面分析</w:t>
      </w:r>
      <w:r w:rsidRPr="00627C42">
        <w:rPr>
          <w:rFonts w:ascii="Times New Roman" w:eastAsia="仿宋_GB2312" w:hAnsi="Times New Roman"/>
          <w:sz w:val="28"/>
          <w:szCs w:val="28"/>
        </w:rPr>
        <w:t>2017</w:t>
      </w:r>
      <w:r w:rsidRPr="00627C42">
        <w:rPr>
          <w:rFonts w:ascii="Times New Roman" w:eastAsia="仿宋_GB2312" w:hAnsi="Times New Roman"/>
          <w:sz w:val="28"/>
          <w:szCs w:val="28"/>
        </w:rPr>
        <w:t>年滁州楼市。</w:t>
      </w:r>
    </w:p>
    <w:p w:rsidR="005F772A" w:rsidRPr="00627C42" w:rsidRDefault="005F772A" w:rsidP="005F772A">
      <w:pPr>
        <w:pStyle w:val="ab"/>
        <w:spacing w:before="120" w:after="120" w:line="560" w:lineRule="exact"/>
        <w:ind w:firstLineChars="200" w:firstLine="560"/>
        <w:rPr>
          <w:rFonts w:ascii="Times New Roman" w:eastAsia="仿宋_GB2312" w:hAnsi="Times New Roman"/>
          <w:sz w:val="28"/>
          <w:szCs w:val="28"/>
        </w:rPr>
      </w:pPr>
      <w:r w:rsidRPr="00627C42">
        <w:rPr>
          <w:rFonts w:ascii="Times New Roman" w:eastAsia="仿宋_GB2312" w:hAnsi="Times New Roman"/>
          <w:sz w:val="28"/>
          <w:szCs w:val="28"/>
        </w:rPr>
        <w:t>一、商品房</w:t>
      </w:r>
    </w:p>
    <w:p w:rsidR="005F772A" w:rsidRPr="00627C42" w:rsidRDefault="005F772A" w:rsidP="005F772A">
      <w:pPr>
        <w:pStyle w:val="ab"/>
        <w:spacing w:before="120" w:after="120" w:line="560" w:lineRule="exact"/>
        <w:ind w:firstLineChars="200" w:firstLine="560"/>
        <w:rPr>
          <w:rFonts w:ascii="Times New Roman" w:eastAsia="仿宋_GB2312" w:hAnsi="Times New Roman"/>
          <w:sz w:val="28"/>
          <w:szCs w:val="28"/>
        </w:rPr>
      </w:pPr>
      <w:r w:rsidRPr="00627C42">
        <w:rPr>
          <w:rFonts w:ascii="Times New Roman" w:eastAsia="仿宋_GB2312" w:hAnsi="Times New Roman"/>
          <w:sz w:val="28"/>
          <w:szCs w:val="28"/>
        </w:rPr>
        <w:t>2017</w:t>
      </w:r>
      <w:r w:rsidRPr="00627C42">
        <w:rPr>
          <w:rFonts w:ascii="Times New Roman" w:eastAsia="仿宋_GB2312" w:hAnsi="Times New Roman"/>
          <w:sz w:val="28"/>
          <w:szCs w:val="28"/>
        </w:rPr>
        <w:t>年滁州商品房售</w:t>
      </w:r>
      <w:r w:rsidRPr="00627C42">
        <w:rPr>
          <w:rFonts w:ascii="Times New Roman" w:eastAsia="仿宋_GB2312" w:hAnsi="Times New Roman"/>
          <w:sz w:val="28"/>
          <w:szCs w:val="28"/>
        </w:rPr>
        <w:t>78703</w:t>
      </w:r>
      <w:r w:rsidRPr="00627C42">
        <w:rPr>
          <w:rFonts w:ascii="Times New Roman" w:eastAsia="仿宋_GB2312" w:hAnsi="Times New Roman"/>
          <w:sz w:val="28"/>
          <w:szCs w:val="28"/>
        </w:rPr>
        <w:t>套</w:t>
      </w:r>
      <w:r w:rsidRPr="00627C42">
        <w:rPr>
          <w:rFonts w:ascii="Times New Roman" w:eastAsia="仿宋_GB2312" w:hAnsi="Times New Roman"/>
          <w:sz w:val="28"/>
          <w:szCs w:val="28"/>
        </w:rPr>
        <w:t> </w:t>
      </w:r>
    </w:p>
    <w:p w:rsidR="005F772A" w:rsidRPr="00627C42" w:rsidRDefault="005F772A" w:rsidP="005F772A">
      <w:pPr>
        <w:pStyle w:val="ab"/>
        <w:spacing w:before="120" w:after="120" w:line="560" w:lineRule="exact"/>
        <w:ind w:firstLineChars="200" w:firstLine="560"/>
        <w:rPr>
          <w:rFonts w:ascii="Times New Roman" w:eastAsia="仿宋_GB2312" w:hAnsi="Times New Roman"/>
          <w:sz w:val="28"/>
          <w:szCs w:val="28"/>
        </w:rPr>
      </w:pPr>
      <w:r w:rsidRPr="00627C42">
        <w:rPr>
          <w:rFonts w:ascii="Times New Roman" w:eastAsia="仿宋_GB2312" w:hAnsi="Times New Roman"/>
          <w:sz w:val="28"/>
          <w:szCs w:val="28"/>
        </w:rPr>
        <w:t>从数据来看，</w:t>
      </w:r>
      <w:r w:rsidRPr="00627C42">
        <w:rPr>
          <w:rFonts w:ascii="Times New Roman" w:eastAsia="仿宋_GB2312" w:hAnsi="Times New Roman"/>
          <w:sz w:val="28"/>
          <w:szCs w:val="28"/>
        </w:rPr>
        <w:t>2017</w:t>
      </w:r>
      <w:r w:rsidRPr="00627C42">
        <w:rPr>
          <w:rFonts w:ascii="Times New Roman" w:eastAsia="仿宋_GB2312" w:hAnsi="Times New Roman"/>
          <w:sz w:val="28"/>
          <w:szCs w:val="28"/>
        </w:rPr>
        <w:t>年</w:t>
      </w:r>
      <w:r w:rsidRPr="00627C42">
        <w:rPr>
          <w:rFonts w:ascii="Times New Roman" w:eastAsia="仿宋_GB2312" w:hAnsi="Times New Roman"/>
          <w:sz w:val="28"/>
          <w:szCs w:val="28"/>
        </w:rPr>
        <w:t>1-12</w:t>
      </w:r>
      <w:r w:rsidRPr="00627C42">
        <w:rPr>
          <w:rFonts w:ascii="Times New Roman" w:eastAsia="仿宋_GB2312" w:hAnsi="Times New Roman"/>
          <w:sz w:val="28"/>
          <w:szCs w:val="28"/>
        </w:rPr>
        <w:t>滁州全市共售商品房</w:t>
      </w:r>
      <w:r w:rsidRPr="00627C42">
        <w:rPr>
          <w:rFonts w:ascii="Times New Roman" w:eastAsia="仿宋_GB2312" w:hAnsi="Times New Roman"/>
          <w:sz w:val="28"/>
          <w:szCs w:val="28"/>
        </w:rPr>
        <w:t>78703</w:t>
      </w:r>
      <w:r w:rsidRPr="00627C42">
        <w:rPr>
          <w:rFonts w:ascii="Times New Roman" w:eastAsia="仿宋_GB2312" w:hAnsi="Times New Roman"/>
          <w:sz w:val="28"/>
          <w:szCs w:val="28"/>
        </w:rPr>
        <w:t>套，同比去年增长</w:t>
      </w:r>
      <w:r w:rsidRPr="00627C42">
        <w:rPr>
          <w:rFonts w:ascii="Times New Roman" w:eastAsia="仿宋_GB2312" w:hAnsi="Times New Roman"/>
          <w:sz w:val="28"/>
          <w:szCs w:val="28"/>
        </w:rPr>
        <w:t>18.61%</w:t>
      </w:r>
      <w:r w:rsidRPr="00627C42">
        <w:rPr>
          <w:rFonts w:ascii="Times New Roman" w:eastAsia="仿宋_GB2312" w:hAnsi="Times New Roman"/>
          <w:sz w:val="28"/>
          <w:szCs w:val="28"/>
        </w:rPr>
        <w:t>。</w:t>
      </w:r>
    </w:p>
    <w:tbl>
      <w:tblPr>
        <w:tblW w:w="5000" w:type="pct"/>
        <w:tblCellSpacing w:w="0" w:type="dxa"/>
        <w:shd w:val="clear" w:color="auto" w:fill="FFFFFF"/>
        <w:tblCellMar>
          <w:left w:w="0" w:type="dxa"/>
          <w:right w:w="0" w:type="dxa"/>
        </w:tblCellMar>
        <w:tblLook w:val="04A0"/>
      </w:tblPr>
      <w:tblGrid>
        <w:gridCol w:w="8930"/>
      </w:tblGrid>
      <w:tr w:rsidR="005F772A" w:rsidRPr="00627C42" w:rsidTr="00E422FE">
        <w:trPr>
          <w:tblCellSpacing w:w="0" w:type="dxa"/>
        </w:trPr>
        <w:tc>
          <w:tcPr>
            <w:tcW w:w="0" w:type="auto"/>
            <w:shd w:val="clear" w:color="auto" w:fill="FFFFFF"/>
            <w:hideMark/>
          </w:tcPr>
          <w:p w:rsidR="005F772A" w:rsidRPr="00627C42" w:rsidRDefault="005F772A" w:rsidP="00E422FE">
            <w:pPr>
              <w:jc w:val="center"/>
              <w:rPr>
                <w:color w:val="333333"/>
                <w:szCs w:val="24"/>
              </w:rPr>
            </w:pPr>
            <w:r w:rsidRPr="00627C42">
              <w:rPr>
                <w:noProof/>
                <w:color w:val="07A1E2"/>
                <w:szCs w:val="24"/>
                <w:bdr w:val="none" w:sz="0" w:space="0" w:color="auto" w:frame="1"/>
              </w:rPr>
              <w:drawing>
                <wp:inline distT="0" distB="0" distL="0" distR="0">
                  <wp:extent cx="5715000" cy="2752725"/>
                  <wp:effectExtent l="19050" t="0" r="0" b="0"/>
                  <wp:docPr id="15" name="图片 1" descr="（2017年1-12月滁州销量365淘房 资讯中心）">
                    <a:hlinkClick xmlns:a="http://schemas.openxmlformats.org/drawingml/2006/main" r:id="rId2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7年1-12月滁州销量365淘房 资讯中心）"/>
                          <pic:cNvPicPr>
                            <a:picLocks noChangeAspect="1" noChangeArrowheads="1"/>
                          </pic:cNvPicPr>
                        </pic:nvPicPr>
                        <pic:blipFill>
                          <a:blip r:embed="rId25"/>
                          <a:srcRect/>
                          <a:stretch>
                            <a:fillRect/>
                          </a:stretch>
                        </pic:blipFill>
                        <pic:spPr bwMode="auto">
                          <a:xfrm>
                            <a:off x="0" y="0"/>
                            <a:ext cx="5715000" cy="2752725"/>
                          </a:xfrm>
                          <a:prstGeom prst="rect">
                            <a:avLst/>
                          </a:prstGeom>
                          <a:noFill/>
                          <a:ln w="9525">
                            <a:noFill/>
                            <a:miter lim="800000"/>
                            <a:headEnd/>
                            <a:tailEnd/>
                          </a:ln>
                        </pic:spPr>
                      </pic:pic>
                    </a:graphicData>
                  </a:graphic>
                </wp:inline>
              </w:drawing>
            </w:r>
            <w:r w:rsidRPr="00627C42">
              <w:rPr>
                <w:color w:val="333333"/>
                <w:szCs w:val="24"/>
              </w:rPr>
              <w:br/>
            </w:r>
            <w:r w:rsidRPr="00627C42">
              <w:rPr>
                <w:rFonts w:hAnsi="Arial"/>
                <w:color w:val="333333"/>
                <w:szCs w:val="24"/>
              </w:rPr>
              <w:t>（</w:t>
            </w:r>
            <w:r w:rsidRPr="00627C42">
              <w:rPr>
                <w:color w:val="333333"/>
                <w:szCs w:val="24"/>
              </w:rPr>
              <w:t>2017</w:t>
            </w:r>
            <w:r w:rsidRPr="00627C42">
              <w:rPr>
                <w:rFonts w:hAnsi="Arial"/>
                <w:color w:val="333333"/>
                <w:szCs w:val="24"/>
              </w:rPr>
              <w:t>年</w:t>
            </w:r>
            <w:r w:rsidRPr="00627C42">
              <w:rPr>
                <w:color w:val="333333"/>
                <w:szCs w:val="24"/>
              </w:rPr>
              <w:t>1-12</w:t>
            </w:r>
            <w:r w:rsidRPr="00627C42">
              <w:rPr>
                <w:rFonts w:hAnsi="Arial"/>
                <w:color w:val="333333"/>
                <w:szCs w:val="24"/>
              </w:rPr>
              <w:t>月滁州销量</w:t>
            </w:r>
            <w:r w:rsidRPr="00627C42">
              <w:rPr>
                <w:color w:val="333333"/>
                <w:szCs w:val="24"/>
              </w:rPr>
              <w:t>365</w:t>
            </w:r>
            <w:proofErr w:type="gramStart"/>
            <w:r w:rsidRPr="00627C42">
              <w:rPr>
                <w:rFonts w:hAnsi="Arial"/>
                <w:color w:val="333333"/>
                <w:szCs w:val="24"/>
              </w:rPr>
              <w:t>淘房</w:t>
            </w:r>
            <w:proofErr w:type="gramEnd"/>
            <w:r w:rsidRPr="00627C42">
              <w:rPr>
                <w:color w:val="333333"/>
                <w:szCs w:val="24"/>
              </w:rPr>
              <w:t xml:space="preserve"> </w:t>
            </w:r>
            <w:r w:rsidRPr="00627C42">
              <w:rPr>
                <w:rFonts w:hAnsi="Arial"/>
                <w:color w:val="333333"/>
                <w:szCs w:val="24"/>
              </w:rPr>
              <w:t>资讯中心）</w:t>
            </w:r>
          </w:p>
        </w:tc>
      </w:tr>
    </w:tbl>
    <w:p w:rsidR="005F772A" w:rsidRPr="00627C42" w:rsidRDefault="005F772A" w:rsidP="005F772A">
      <w:pPr>
        <w:pStyle w:val="ab"/>
        <w:spacing w:before="120" w:after="120" w:line="560" w:lineRule="exact"/>
        <w:ind w:firstLineChars="200" w:firstLine="560"/>
        <w:rPr>
          <w:rFonts w:ascii="Times New Roman" w:eastAsia="仿宋_GB2312" w:hAnsi="Times New Roman"/>
          <w:sz w:val="28"/>
          <w:szCs w:val="28"/>
        </w:rPr>
      </w:pPr>
      <w:r w:rsidRPr="00627C42">
        <w:rPr>
          <w:rFonts w:ascii="Times New Roman" w:eastAsia="仿宋_GB2312" w:hAnsi="Times New Roman"/>
          <w:sz w:val="28"/>
          <w:szCs w:val="28"/>
        </w:rPr>
        <w:t>其中，住宅签约备案</w:t>
      </w:r>
      <w:r w:rsidRPr="00627C42">
        <w:rPr>
          <w:rFonts w:ascii="Times New Roman" w:eastAsia="仿宋_GB2312" w:hAnsi="Times New Roman"/>
          <w:sz w:val="28"/>
          <w:szCs w:val="28"/>
        </w:rPr>
        <w:t>68646</w:t>
      </w:r>
      <w:r w:rsidRPr="00627C42">
        <w:rPr>
          <w:rFonts w:ascii="Times New Roman" w:eastAsia="仿宋_GB2312" w:hAnsi="Times New Roman"/>
          <w:sz w:val="28"/>
          <w:szCs w:val="28"/>
        </w:rPr>
        <w:t>套，商业签约备案</w:t>
      </w:r>
      <w:r w:rsidRPr="00627C42">
        <w:rPr>
          <w:rFonts w:ascii="Times New Roman" w:eastAsia="仿宋_GB2312" w:hAnsi="Times New Roman"/>
          <w:sz w:val="28"/>
          <w:szCs w:val="28"/>
        </w:rPr>
        <w:t>6659</w:t>
      </w:r>
      <w:r w:rsidRPr="00627C42">
        <w:rPr>
          <w:rFonts w:ascii="Times New Roman" w:eastAsia="仿宋_GB2312" w:hAnsi="Times New Roman"/>
          <w:sz w:val="28"/>
          <w:szCs w:val="28"/>
        </w:rPr>
        <w:t>套，办公签约备案</w:t>
      </w:r>
      <w:r w:rsidRPr="00627C42">
        <w:rPr>
          <w:rFonts w:ascii="Times New Roman" w:eastAsia="仿宋_GB2312" w:hAnsi="Times New Roman"/>
          <w:sz w:val="28"/>
          <w:szCs w:val="28"/>
        </w:rPr>
        <w:t>1772</w:t>
      </w:r>
      <w:r w:rsidRPr="00627C42">
        <w:rPr>
          <w:rFonts w:ascii="Times New Roman" w:eastAsia="仿宋_GB2312" w:hAnsi="Times New Roman"/>
          <w:sz w:val="28"/>
          <w:szCs w:val="28"/>
        </w:rPr>
        <w:t>套，其他类签约备案</w:t>
      </w:r>
      <w:r w:rsidRPr="00627C42">
        <w:rPr>
          <w:rFonts w:ascii="Times New Roman" w:eastAsia="仿宋_GB2312" w:hAnsi="Times New Roman"/>
          <w:sz w:val="28"/>
          <w:szCs w:val="28"/>
        </w:rPr>
        <w:t>1626</w:t>
      </w:r>
      <w:r w:rsidRPr="00627C42">
        <w:rPr>
          <w:rFonts w:ascii="Times New Roman" w:eastAsia="仿宋_GB2312" w:hAnsi="Times New Roman"/>
          <w:sz w:val="28"/>
          <w:szCs w:val="28"/>
        </w:rPr>
        <w:t>套。</w:t>
      </w:r>
    </w:p>
    <w:p w:rsidR="005F772A" w:rsidRPr="00627C42" w:rsidRDefault="005F772A" w:rsidP="005F772A">
      <w:pPr>
        <w:pStyle w:val="ab"/>
        <w:spacing w:before="120" w:after="120" w:line="560" w:lineRule="exact"/>
        <w:ind w:firstLineChars="200" w:firstLine="560"/>
        <w:rPr>
          <w:rFonts w:ascii="Times New Roman" w:eastAsia="仿宋_GB2312" w:hAnsi="Times New Roman"/>
          <w:sz w:val="28"/>
          <w:szCs w:val="28"/>
        </w:rPr>
      </w:pPr>
      <w:r w:rsidRPr="00627C42">
        <w:rPr>
          <w:rFonts w:ascii="Times New Roman" w:eastAsia="仿宋_GB2312" w:hAnsi="Times New Roman"/>
          <w:sz w:val="28"/>
          <w:szCs w:val="28"/>
        </w:rPr>
        <w:t>1-12</w:t>
      </w:r>
      <w:r w:rsidRPr="00627C42">
        <w:rPr>
          <w:rFonts w:ascii="Times New Roman" w:eastAsia="仿宋_GB2312" w:hAnsi="Times New Roman"/>
          <w:sz w:val="28"/>
          <w:szCs w:val="28"/>
        </w:rPr>
        <w:t>月市区商品房共售</w:t>
      </w:r>
      <w:r w:rsidRPr="00627C42">
        <w:rPr>
          <w:rFonts w:ascii="Times New Roman" w:eastAsia="仿宋_GB2312" w:hAnsi="Times New Roman"/>
          <w:sz w:val="28"/>
          <w:szCs w:val="28"/>
        </w:rPr>
        <w:t>30404</w:t>
      </w:r>
      <w:r w:rsidRPr="00627C42">
        <w:rPr>
          <w:rFonts w:ascii="Times New Roman" w:eastAsia="仿宋_GB2312" w:hAnsi="Times New Roman"/>
          <w:sz w:val="28"/>
          <w:szCs w:val="28"/>
        </w:rPr>
        <w:t>套</w:t>
      </w:r>
      <w:r w:rsidRPr="00627C42">
        <w:rPr>
          <w:rFonts w:ascii="Times New Roman" w:eastAsia="仿宋_GB2312" w:hAnsi="Times New Roman"/>
          <w:sz w:val="28"/>
          <w:szCs w:val="28"/>
        </w:rPr>
        <w:t xml:space="preserve"> </w:t>
      </w:r>
      <w:r w:rsidRPr="00627C42">
        <w:rPr>
          <w:rFonts w:ascii="Times New Roman" w:eastAsia="仿宋_GB2312" w:hAnsi="Times New Roman"/>
          <w:sz w:val="28"/>
          <w:szCs w:val="28"/>
        </w:rPr>
        <w:t>同比增长</w:t>
      </w:r>
      <w:r w:rsidRPr="00627C42">
        <w:rPr>
          <w:rFonts w:ascii="Times New Roman" w:eastAsia="仿宋_GB2312" w:hAnsi="Times New Roman"/>
          <w:sz w:val="28"/>
          <w:szCs w:val="28"/>
        </w:rPr>
        <w:t>35.87%</w:t>
      </w:r>
    </w:p>
    <w:tbl>
      <w:tblPr>
        <w:tblW w:w="5000" w:type="pct"/>
        <w:tblCellSpacing w:w="0" w:type="dxa"/>
        <w:shd w:val="clear" w:color="auto" w:fill="FFFFFF"/>
        <w:tblCellMar>
          <w:left w:w="0" w:type="dxa"/>
          <w:right w:w="0" w:type="dxa"/>
        </w:tblCellMar>
        <w:tblLook w:val="04A0"/>
      </w:tblPr>
      <w:tblGrid>
        <w:gridCol w:w="8930"/>
      </w:tblGrid>
      <w:tr w:rsidR="005F772A" w:rsidRPr="00627C42" w:rsidTr="00E422FE">
        <w:trPr>
          <w:tblCellSpacing w:w="0" w:type="dxa"/>
        </w:trPr>
        <w:tc>
          <w:tcPr>
            <w:tcW w:w="0" w:type="auto"/>
            <w:shd w:val="clear" w:color="auto" w:fill="FFFFFF"/>
            <w:hideMark/>
          </w:tcPr>
          <w:p w:rsidR="005F772A" w:rsidRPr="00627C42" w:rsidRDefault="005F772A" w:rsidP="00E422FE">
            <w:pPr>
              <w:jc w:val="center"/>
              <w:rPr>
                <w:color w:val="333333"/>
                <w:szCs w:val="24"/>
              </w:rPr>
            </w:pPr>
            <w:r w:rsidRPr="00627C42">
              <w:rPr>
                <w:noProof/>
                <w:color w:val="07A1E2"/>
                <w:szCs w:val="24"/>
                <w:bdr w:val="none" w:sz="0" w:space="0" w:color="auto" w:frame="1"/>
              </w:rPr>
              <w:drawing>
                <wp:inline distT="0" distB="0" distL="0" distR="0">
                  <wp:extent cx="5715000" cy="1133475"/>
                  <wp:effectExtent l="19050" t="0" r="0" b="0"/>
                  <wp:docPr id="11" name="图片 2" descr="（2017年1-12月市区商品房365淘房 资讯中心）">
                    <a:hlinkClick xmlns:a="http://schemas.openxmlformats.org/drawingml/2006/main" r:id="rId2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17年1-12月市区商品房365淘房 资讯中心）"/>
                          <pic:cNvPicPr>
                            <a:picLocks noChangeAspect="1" noChangeArrowheads="1"/>
                          </pic:cNvPicPr>
                        </pic:nvPicPr>
                        <pic:blipFill>
                          <a:blip r:embed="rId26"/>
                          <a:srcRect/>
                          <a:stretch>
                            <a:fillRect/>
                          </a:stretch>
                        </pic:blipFill>
                        <pic:spPr bwMode="auto">
                          <a:xfrm>
                            <a:off x="0" y="0"/>
                            <a:ext cx="5715000" cy="1133475"/>
                          </a:xfrm>
                          <a:prstGeom prst="rect">
                            <a:avLst/>
                          </a:prstGeom>
                          <a:noFill/>
                          <a:ln w="9525">
                            <a:noFill/>
                            <a:miter lim="800000"/>
                            <a:headEnd/>
                            <a:tailEnd/>
                          </a:ln>
                        </pic:spPr>
                      </pic:pic>
                    </a:graphicData>
                  </a:graphic>
                </wp:inline>
              </w:drawing>
            </w:r>
          </w:p>
        </w:tc>
      </w:tr>
    </w:tbl>
    <w:p w:rsidR="005F772A" w:rsidRPr="00627C42" w:rsidRDefault="005F772A" w:rsidP="005F772A">
      <w:pPr>
        <w:pStyle w:val="ab"/>
        <w:spacing w:before="120" w:after="120" w:line="560" w:lineRule="exact"/>
        <w:ind w:firstLineChars="200" w:firstLine="420"/>
        <w:rPr>
          <w:rFonts w:ascii="Times New Roman" w:eastAsia="仿宋_GB2312" w:hAnsi="Times New Roman"/>
          <w:sz w:val="28"/>
          <w:szCs w:val="28"/>
        </w:rPr>
      </w:pPr>
      <w:r w:rsidRPr="00627C42">
        <w:rPr>
          <w:rFonts w:ascii="Times New Roman" w:hAnsi="Times New Roman"/>
          <w:color w:val="333333"/>
          <w:kern w:val="0"/>
          <w:szCs w:val="24"/>
        </w:rPr>
        <w:t> </w:t>
      </w:r>
      <w:r w:rsidRPr="00627C42">
        <w:rPr>
          <w:rFonts w:ascii="Times New Roman" w:eastAsia="仿宋_GB2312" w:hAnsi="Times New Roman"/>
          <w:sz w:val="28"/>
          <w:szCs w:val="28"/>
        </w:rPr>
        <w:t>2017</w:t>
      </w:r>
      <w:r w:rsidRPr="00627C42">
        <w:rPr>
          <w:rFonts w:ascii="Times New Roman" w:eastAsia="仿宋_GB2312" w:hAnsi="Times New Roman"/>
          <w:sz w:val="28"/>
          <w:szCs w:val="28"/>
        </w:rPr>
        <w:t>年</w:t>
      </w:r>
      <w:r w:rsidRPr="00627C42">
        <w:rPr>
          <w:rFonts w:ascii="Times New Roman" w:eastAsia="仿宋_GB2312" w:hAnsi="Times New Roman"/>
          <w:sz w:val="28"/>
          <w:szCs w:val="28"/>
        </w:rPr>
        <w:t>1-12</w:t>
      </w:r>
      <w:r w:rsidRPr="00627C42">
        <w:rPr>
          <w:rFonts w:ascii="Times New Roman" w:eastAsia="仿宋_GB2312" w:hAnsi="Times New Roman"/>
          <w:sz w:val="28"/>
          <w:szCs w:val="28"/>
        </w:rPr>
        <w:t>月滁州市区共成交商品房</w:t>
      </w:r>
      <w:r w:rsidRPr="00627C42">
        <w:rPr>
          <w:rFonts w:ascii="Times New Roman" w:eastAsia="仿宋_GB2312" w:hAnsi="Times New Roman"/>
          <w:sz w:val="28"/>
          <w:szCs w:val="28"/>
        </w:rPr>
        <w:t>30404</w:t>
      </w:r>
      <w:r w:rsidRPr="00627C42">
        <w:rPr>
          <w:rFonts w:ascii="Times New Roman" w:eastAsia="仿宋_GB2312" w:hAnsi="Times New Roman"/>
          <w:sz w:val="28"/>
          <w:szCs w:val="28"/>
        </w:rPr>
        <w:t>套，同比</w:t>
      </w:r>
      <w:r w:rsidRPr="00627C42">
        <w:rPr>
          <w:rFonts w:ascii="Times New Roman" w:eastAsia="仿宋_GB2312" w:hAnsi="Times New Roman"/>
          <w:sz w:val="28"/>
          <w:szCs w:val="28"/>
        </w:rPr>
        <w:t>2016</w:t>
      </w:r>
      <w:r w:rsidRPr="00627C42">
        <w:rPr>
          <w:rFonts w:ascii="Times New Roman" w:eastAsia="仿宋_GB2312" w:hAnsi="Times New Roman"/>
          <w:sz w:val="28"/>
          <w:szCs w:val="28"/>
        </w:rPr>
        <w:t>年度增长了约</w:t>
      </w:r>
      <w:r w:rsidRPr="00627C42">
        <w:rPr>
          <w:rFonts w:ascii="Times New Roman" w:eastAsia="仿宋_GB2312" w:hAnsi="Times New Roman"/>
          <w:sz w:val="28"/>
          <w:szCs w:val="28"/>
        </w:rPr>
        <w:t>35.87%</w:t>
      </w:r>
      <w:r w:rsidRPr="00627C42">
        <w:rPr>
          <w:rFonts w:ascii="Times New Roman" w:eastAsia="仿宋_GB2312" w:hAnsi="Times New Roman"/>
          <w:sz w:val="28"/>
          <w:szCs w:val="28"/>
        </w:rPr>
        <w:t>，且占滁州市总体商品房销量的</w:t>
      </w:r>
      <w:r w:rsidRPr="00627C42">
        <w:rPr>
          <w:rFonts w:ascii="Times New Roman" w:eastAsia="仿宋_GB2312" w:hAnsi="Times New Roman"/>
          <w:sz w:val="28"/>
          <w:szCs w:val="28"/>
        </w:rPr>
        <w:t>38.63%</w:t>
      </w:r>
      <w:r w:rsidRPr="00627C42">
        <w:rPr>
          <w:rFonts w:ascii="Times New Roman" w:eastAsia="仿宋_GB2312" w:hAnsi="Times New Roman"/>
          <w:sz w:val="28"/>
          <w:szCs w:val="28"/>
        </w:rPr>
        <w:t>。另外，从上图中我们也能发现滁州市区商品房销量还是主要以住宅为主，其次是商业，而办公和其他类销量超微落后些。</w:t>
      </w:r>
    </w:p>
    <w:tbl>
      <w:tblPr>
        <w:tblW w:w="5000" w:type="pct"/>
        <w:tblCellSpacing w:w="0" w:type="dxa"/>
        <w:shd w:val="clear" w:color="auto" w:fill="FFFFFF"/>
        <w:tblCellMar>
          <w:left w:w="0" w:type="dxa"/>
          <w:right w:w="0" w:type="dxa"/>
        </w:tblCellMar>
        <w:tblLook w:val="04A0"/>
      </w:tblPr>
      <w:tblGrid>
        <w:gridCol w:w="8930"/>
      </w:tblGrid>
      <w:tr w:rsidR="005F772A" w:rsidRPr="00627C42" w:rsidTr="00E422FE">
        <w:trPr>
          <w:tblCellSpacing w:w="0" w:type="dxa"/>
        </w:trPr>
        <w:tc>
          <w:tcPr>
            <w:tcW w:w="0" w:type="auto"/>
            <w:shd w:val="clear" w:color="auto" w:fill="FFFFFF"/>
            <w:hideMark/>
          </w:tcPr>
          <w:p w:rsidR="005F772A" w:rsidRPr="00627C42" w:rsidRDefault="005F772A" w:rsidP="00E422FE">
            <w:pPr>
              <w:jc w:val="center"/>
              <w:rPr>
                <w:rFonts w:ascii="Arial" w:hAnsi="Arial" w:cs="Arial"/>
                <w:color w:val="333333"/>
                <w:szCs w:val="24"/>
              </w:rPr>
            </w:pPr>
            <w:r w:rsidRPr="00627C42">
              <w:rPr>
                <w:rFonts w:ascii="Arial" w:hAnsi="Arial" w:cs="Arial"/>
                <w:noProof/>
                <w:color w:val="333333"/>
                <w:szCs w:val="24"/>
              </w:rPr>
              <w:drawing>
                <wp:inline distT="0" distB="0" distL="0" distR="0">
                  <wp:extent cx="5715000" cy="1095375"/>
                  <wp:effectExtent l="19050" t="0" r="0" b="0"/>
                  <wp:docPr id="9" name="图片 3" descr="（住宅明细  365淘房 资讯中心）">
                    <a:hlinkClick xmlns:a="http://schemas.openxmlformats.org/drawingml/2006/main" r:id="rId2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住宅明细  365淘房 资讯中心）"/>
                          <pic:cNvPicPr>
                            <a:picLocks noChangeAspect="1" noChangeArrowheads="1"/>
                          </pic:cNvPicPr>
                        </pic:nvPicPr>
                        <pic:blipFill>
                          <a:blip r:embed="rId27"/>
                          <a:srcRect/>
                          <a:stretch>
                            <a:fillRect/>
                          </a:stretch>
                        </pic:blipFill>
                        <pic:spPr bwMode="auto">
                          <a:xfrm>
                            <a:off x="0" y="0"/>
                            <a:ext cx="5715000" cy="1095375"/>
                          </a:xfrm>
                          <a:prstGeom prst="rect">
                            <a:avLst/>
                          </a:prstGeom>
                          <a:noFill/>
                          <a:ln w="9525">
                            <a:noFill/>
                            <a:miter lim="800000"/>
                            <a:headEnd/>
                            <a:tailEnd/>
                          </a:ln>
                        </pic:spPr>
                      </pic:pic>
                    </a:graphicData>
                  </a:graphic>
                </wp:inline>
              </w:drawing>
            </w:r>
          </w:p>
        </w:tc>
      </w:tr>
    </w:tbl>
    <w:p w:rsidR="005F772A" w:rsidRPr="00627C42" w:rsidRDefault="005F772A" w:rsidP="005F772A">
      <w:pPr>
        <w:pStyle w:val="ab"/>
        <w:spacing w:before="120" w:after="120" w:line="560" w:lineRule="exact"/>
        <w:ind w:firstLineChars="200" w:firstLine="420"/>
        <w:rPr>
          <w:rFonts w:eastAsia="仿宋_GB2312"/>
          <w:sz w:val="28"/>
          <w:szCs w:val="28"/>
        </w:rPr>
      </w:pPr>
      <w:r w:rsidRPr="00627C42">
        <w:rPr>
          <w:rFonts w:ascii="Arial" w:hAnsi="Arial" w:cs="Arial"/>
          <w:color w:val="333333"/>
          <w:kern w:val="0"/>
          <w:szCs w:val="24"/>
        </w:rPr>
        <w:t> </w:t>
      </w:r>
      <w:r w:rsidRPr="00627C42">
        <w:rPr>
          <w:rFonts w:eastAsia="仿宋_GB2312"/>
          <w:sz w:val="28"/>
          <w:szCs w:val="28"/>
        </w:rPr>
        <w:t>2017</w:t>
      </w:r>
      <w:r w:rsidRPr="00627C42">
        <w:rPr>
          <w:rFonts w:eastAsia="仿宋_GB2312"/>
          <w:sz w:val="28"/>
          <w:szCs w:val="28"/>
        </w:rPr>
        <w:t>年全年滁州住宅销量为</w:t>
      </w:r>
      <w:r w:rsidRPr="00627C42">
        <w:rPr>
          <w:rFonts w:eastAsia="仿宋_GB2312"/>
          <w:sz w:val="28"/>
          <w:szCs w:val="28"/>
        </w:rPr>
        <w:t>25838</w:t>
      </w:r>
      <w:r w:rsidRPr="00627C42">
        <w:rPr>
          <w:rFonts w:eastAsia="仿宋_GB2312"/>
          <w:sz w:val="28"/>
          <w:szCs w:val="28"/>
        </w:rPr>
        <w:t>套，同比去年增长了约</w:t>
      </w:r>
      <w:r w:rsidRPr="00627C42">
        <w:rPr>
          <w:rFonts w:eastAsia="仿宋_GB2312"/>
          <w:sz w:val="28"/>
          <w:szCs w:val="28"/>
        </w:rPr>
        <w:t>29.35%</w:t>
      </w:r>
      <w:r w:rsidRPr="00627C42">
        <w:rPr>
          <w:rFonts w:eastAsia="仿宋_GB2312"/>
          <w:sz w:val="28"/>
          <w:szCs w:val="28"/>
        </w:rPr>
        <w:t>，比</w:t>
      </w:r>
      <w:r w:rsidRPr="00627C42">
        <w:rPr>
          <w:rFonts w:eastAsia="仿宋_GB2312"/>
          <w:sz w:val="28"/>
          <w:szCs w:val="28"/>
        </w:rPr>
        <w:t>2016</w:t>
      </w:r>
      <w:r w:rsidRPr="00627C42">
        <w:rPr>
          <w:rFonts w:eastAsia="仿宋_GB2312"/>
          <w:sz w:val="28"/>
          <w:szCs w:val="28"/>
        </w:rPr>
        <w:t>年市区住宅多备案</w:t>
      </w:r>
      <w:r w:rsidRPr="00627C42">
        <w:rPr>
          <w:rFonts w:eastAsia="仿宋_GB2312"/>
          <w:sz w:val="28"/>
          <w:szCs w:val="28"/>
        </w:rPr>
        <w:t>5863</w:t>
      </w:r>
      <w:r w:rsidRPr="00627C42">
        <w:rPr>
          <w:rFonts w:eastAsia="仿宋_GB2312"/>
          <w:sz w:val="28"/>
          <w:szCs w:val="28"/>
        </w:rPr>
        <w:t>套；而从每月住宅销量一览表中可以看出，除了</w:t>
      </w:r>
      <w:r w:rsidRPr="00627C42">
        <w:rPr>
          <w:rFonts w:eastAsia="仿宋_GB2312"/>
          <w:sz w:val="28"/>
          <w:szCs w:val="28"/>
        </w:rPr>
        <w:t>1</w:t>
      </w:r>
      <w:r w:rsidRPr="00627C42">
        <w:rPr>
          <w:rFonts w:eastAsia="仿宋_GB2312"/>
          <w:sz w:val="28"/>
          <w:szCs w:val="28"/>
        </w:rPr>
        <w:t>、</w:t>
      </w:r>
      <w:r w:rsidRPr="00627C42">
        <w:rPr>
          <w:rFonts w:eastAsia="仿宋_GB2312"/>
          <w:sz w:val="28"/>
          <w:szCs w:val="28"/>
        </w:rPr>
        <w:t>3</w:t>
      </w:r>
      <w:r w:rsidRPr="00627C42">
        <w:rPr>
          <w:rFonts w:eastAsia="仿宋_GB2312"/>
          <w:sz w:val="28"/>
          <w:szCs w:val="28"/>
        </w:rPr>
        <w:t>、</w:t>
      </w:r>
      <w:r w:rsidRPr="00627C42">
        <w:rPr>
          <w:rFonts w:eastAsia="仿宋_GB2312"/>
          <w:sz w:val="28"/>
          <w:szCs w:val="28"/>
        </w:rPr>
        <w:t>5</w:t>
      </w:r>
      <w:r w:rsidRPr="00627C42">
        <w:rPr>
          <w:rFonts w:eastAsia="仿宋_GB2312"/>
          <w:sz w:val="28"/>
          <w:szCs w:val="28"/>
        </w:rPr>
        <w:t>月的销量比较低以外，其余月的销量均在两千套上下，尤其是在</w:t>
      </w:r>
      <w:r w:rsidRPr="00627C42">
        <w:rPr>
          <w:rFonts w:eastAsia="仿宋_GB2312"/>
          <w:sz w:val="28"/>
          <w:szCs w:val="28"/>
        </w:rPr>
        <w:t>2</w:t>
      </w:r>
      <w:r w:rsidRPr="00627C42">
        <w:rPr>
          <w:rFonts w:eastAsia="仿宋_GB2312"/>
          <w:sz w:val="28"/>
          <w:szCs w:val="28"/>
        </w:rPr>
        <w:t>月，销量更是达到了峰值。</w:t>
      </w:r>
    </w:p>
    <w:p w:rsidR="005F772A" w:rsidRPr="00627C42" w:rsidRDefault="005F772A" w:rsidP="005F772A">
      <w:pPr>
        <w:pStyle w:val="ab"/>
        <w:spacing w:before="120" w:after="120" w:line="560" w:lineRule="exact"/>
        <w:ind w:firstLineChars="200" w:firstLine="560"/>
        <w:rPr>
          <w:rFonts w:eastAsia="仿宋_GB2312"/>
          <w:sz w:val="28"/>
          <w:szCs w:val="28"/>
        </w:rPr>
      </w:pPr>
      <w:r w:rsidRPr="00627C42">
        <w:rPr>
          <w:rFonts w:eastAsia="仿宋_GB2312"/>
          <w:sz w:val="28"/>
          <w:szCs w:val="28"/>
        </w:rPr>
        <w:t>二、房价</w:t>
      </w:r>
    </w:p>
    <w:p w:rsidR="005F772A" w:rsidRPr="00627C42" w:rsidRDefault="005F772A" w:rsidP="005F772A">
      <w:pPr>
        <w:pStyle w:val="ab"/>
        <w:spacing w:before="120" w:after="120" w:line="560" w:lineRule="exact"/>
        <w:ind w:firstLineChars="200" w:firstLine="560"/>
        <w:rPr>
          <w:rFonts w:eastAsia="仿宋_GB2312"/>
          <w:sz w:val="28"/>
          <w:szCs w:val="28"/>
        </w:rPr>
      </w:pPr>
      <w:r w:rsidRPr="00627C42">
        <w:rPr>
          <w:rFonts w:eastAsia="仿宋_GB2312"/>
          <w:sz w:val="28"/>
          <w:szCs w:val="28"/>
        </w:rPr>
        <w:t>近期随着政府调控，滁州市新房市场趋于稳定，然而二手房市场之前却经历一轮火爆行情。购房者都知道自己买的房子升值了，但却不能确定升值了多少。下图为滁州</w:t>
      </w:r>
      <w:r w:rsidRPr="00627C42">
        <w:rPr>
          <w:rFonts w:eastAsia="仿宋_GB2312"/>
          <w:sz w:val="28"/>
          <w:szCs w:val="28"/>
        </w:rPr>
        <w:t>2010-2017</w:t>
      </w:r>
      <w:r w:rsidRPr="00627C42">
        <w:rPr>
          <w:rFonts w:eastAsia="仿宋_GB2312"/>
          <w:sz w:val="28"/>
          <w:szCs w:val="28"/>
        </w:rPr>
        <w:t>年新房开盘价和最近一月二手房成交价，仅供参考，或有误差。</w:t>
      </w:r>
      <w:r w:rsidRPr="00627C42">
        <w:rPr>
          <w:rFonts w:eastAsia="仿宋_GB2312"/>
          <w:sz w:val="28"/>
          <w:szCs w:val="28"/>
        </w:rPr>
        <w:t> </w:t>
      </w:r>
    </w:p>
    <w:tbl>
      <w:tblPr>
        <w:tblW w:w="5000" w:type="pct"/>
        <w:tblCellSpacing w:w="0" w:type="dxa"/>
        <w:shd w:val="clear" w:color="auto" w:fill="FFFFFF"/>
        <w:tblCellMar>
          <w:left w:w="0" w:type="dxa"/>
          <w:right w:w="0" w:type="dxa"/>
        </w:tblCellMar>
        <w:tblLook w:val="04A0"/>
      </w:tblPr>
      <w:tblGrid>
        <w:gridCol w:w="8930"/>
      </w:tblGrid>
      <w:tr w:rsidR="005F772A" w:rsidRPr="00627C42" w:rsidTr="00E422FE">
        <w:trPr>
          <w:tblCellSpacing w:w="0" w:type="dxa"/>
        </w:trPr>
        <w:tc>
          <w:tcPr>
            <w:tcW w:w="0" w:type="auto"/>
            <w:shd w:val="clear" w:color="auto" w:fill="FFFFFF"/>
            <w:hideMark/>
          </w:tcPr>
          <w:p w:rsidR="005F772A" w:rsidRPr="00627C42" w:rsidRDefault="005F772A" w:rsidP="00E422FE">
            <w:pPr>
              <w:jc w:val="center"/>
              <w:rPr>
                <w:rFonts w:ascii="Arial" w:hAnsi="Arial" w:cs="Arial"/>
                <w:color w:val="333333"/>
                <w:szCs w:val="24"/>
              </w:rPr>
            </w:pPr>
            <w:r w:rsidRPr="00627C42">
              <w:rPr>
                <w:rFonts w:ascii="Arial" w:hAnsi="Arial" w:cs="Arial"/>
                <w:noProof/>
                <w:color w:val="07A1E2"/>
                <w:szCs w:val="24"/>
                <w:bdr w:val="none" w:sz="0" w:space="0" w:color="auto" w:frame="1"/>
              </w:rPr>
              <w:drawing>
                <wp:inline distT="0" distB="0" distL="0" distR="0">
                  <wp:extent cx="5715000" cy="8162925"/>
                  <wp:effectExtent l="19050" t="0" r="0" b="0"/>
                  <wp:docPr id="8" name="图片 4" descr="（滁州2010-2017房价涨幅表 365淘房 资讯中心）">
                    <a:hlinkClick xmlns:a="http://schemas.openxmlformats.org/drawingml/2006/main" r:id="rId2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滁州2010-2017房价涨幅表 365淘房 资讯中心）"/>
                          <pic:cNvPicPr>
                            <a:picLocks noChangeAspect="1" noChangeArrowheads="1"/>
                          </pic:cNvPicPr>
                        </pic:nvPicPr>
                        <pic:blipFill>
                          <a:blip r:embed="rId28"/>
                          <a:srcRect/>
                          <a:stretch>
                            <a:fillRect/>
                          </a:stretch>
                        </pic:blipFill>
                        <pic:spPr bwMode="auto">
                          <a:xfrm>
                            <a:off x="0" y="0"/>
                            <a:ext cx="5715000" cy="8162925"/>
                          </a:xfrm>
                          <a:prstGeom prst="rect">
                            <a:avLst/>
                          </a:prstGeom>
                          <a:noFill/>
                          <a:ln w="9525">
                            <a:noFill/>
                            <a:miter lim="800000"/>
                            <a:headEnd/>
                            <a:tailEnd/>
                          </a:ln>
                        </pic:spPr>
                      </pic:pic>
                    </a:graphicData>
                  </a:graphic>
                </wp:inline>
              </w:drawing>
            </w:r>
            <w:r w:rsidRPr="00627C42">
              <w:rPr>
                <w:rFonts w:ascii="Arial" w:hAnsi="Arial" w:cs="Arial"/>
                <w:color w:val="333333"/>
                <w:szCs w:val="24"/>
              </w:rPr>
              <w:br/>
            </w:r>
            <w:r w:rsidRPr="00627C42">
              <w:rPr>
                <w:rFonts w:ascii="Arial" w:hAnsi="Arial" w:cs="Arial"/>
                <w:color w:val="800000"/>
                <w:szCs w:val="24"/>
                <w:bdr w:val="none" w:sz="0" w:space="0" w:color="auto" w:frame="1"/>
              </w:rPr>
              <w:t>（滁州</w:t>
            </w:r>
            <w:r w:rsidRPr="00627C42">
              <w:rPr>
                <w:rFonts w:ascii="Arial" w:hAnsi="Arial" w:cs="Arial"/>
                <w:color w:val="800000"/>
                <w:szCs w:val="24"/>
                <w:bdr w:val="none" w:sz="0" w:space="0" w:color="auto" w:frame="1"/>
              </w:rPr>
              <w:t>2010-2017</w:t>
            </w:r>
            <w:r w:rsidRPr="00627C42">
              <w:rPr>
                <w:rFonts w:ascii="Arial" w:hAnsi="Arial" w:cs="Arial"/>
                <w:color w:val="800000"/>
                <w:szCs w:val="24"/>
                <w:bdr w:val="none" w:sz="0" w:space="0" w:color="auto" w:frame="1"/>
              </w:rPr>
              <w:t>房价涨幅表</w:t>
            </w:r>
            <w:r w:rsidRPr="00627C42">
              <w:rPr>
                <w:rFonts w:ascii="Arial" w:hAnsi="Arial" w:cs="Arial"/>
                <w:color w:val="800000"/>
                <w:szCs w:val="24"/>
                <w:bdr w:val="none" w:sz="0" w:space="0" w:color="auto" w:frame="1"/>
              </w:rPr>
              <w:t xml:space="preserve"> 365</w:t>
            </w:r>
            <w:proofErr w:type="gramStart"/>
            <w:r w:rsidRPr="00627C42">
              <w:rPr>
                <w:rFonts w:ascii="Arial" w:hAnsi="Arial" w:cs="Arial"/>
                <w:color w:val="800000"/>
                <w:szCs w:val="24"/>
                <w:bdr w:val="none" w:sz="0" w:space="0" w:color="auto" w:frame="1"/>
              </w:rPr>
              <w:t>淘房</w:t>
            </w:r>
            <w:proofErr w:type="gramEnd"/>
            <w:r w:rsidRPr="00627C42">
              <w:rPr>
                <w:rFonts w:ascii="Arial" w:hAnsi="Arial" w:cs="Arial"/>
                <w:color w:val="800000"/>
                <w:szCs w:val="24"/>
                <w:bdr w:val="none" w:sz="0" w:space="0" w:color="auto" w:frame="1"/>
              </w:rPr>
              <w:t xml:space="preserve"> </w:t>
            </w:r>
            <w:r w:rsidRPr="00627C42">
              <w:rPr>
                <w:rFonts w:ascii="Arial" w:hAnsi="Arial" w:cs="Arial"/>
                <w:color w:val="800000"/>
                <w:szCs w:val="24"/>
                <w:bdr w:val="none" w:sz="0" w:space="0" w:color="auto" w:frame="1"/>
              </w:rPr>
              <w:t>资讯中心）</w:t>
            </w:r>
          </w:p>
        </w:tc>
      </w:tr>
    </w:tbl>
    <w:p w:rsidR="005F772A" w:rsidRPr="00627C42" w:rsidRDefault="005F772A" w:rsidP="005F772A">
      <w:pPr>
        <w:shd w:val="clear" w:color="auto" w:fill="FFFFFF"/>
        <w:spacing w:before="225" w:after="225"/>
        <w:ind w:firstLine="420"/>
        <w:rPr>
          <w:rFonts w:ascii="宋体" w:eastAsia="仿宋_GB2312" w:hAnsi="Courier New"/>
          <w:sz w:val="28"/>
          <w:szCs w:val="28"/>
        </w:rPr>
      </w:pPr>
      <w:r w:rsidRPr="00627C42">
        <w:rPr>
          <w:rFonts w:ascii="宋体" w:eastAsia="仿宋_GB2312" w:hAnsi="Courier New"/>
          <w:sz w:val="28"/>
          <w:szCs w:val="28"/>
        </w:rPr>
        <w:t>从表中可以看出，滁州主城区住宅平均涨幅</w:t>
      </w:r>
      <w:r w:rsidRPr="00627C42">
        <w:rPr>
          <w:rFonts w:ascii="宋体" w:eastAsia="仿宋_GB2312" w:hAnsi="Courier New"/>
          <w:sz w:val="28"/>
          <w:szCs w:val="28"/>
        </w:rPr>
        <w:t>37.3%</w:t>
      </w:r>
      <w:r w:rsidRPr="00627C42">
        <w:rPr>
          <w:rFonts w:ascii="宋体" w:eastAsia="仿宋_GB2312" w:hAnsi="Courier New"/>
          <w:sz w:val="28"/>
          <w:szCs w:val="28"/>
        </w:rPr>
        <w:t>，城东板块平均涨幅</w:t>
      </w:r>
      <w:r w:rsidRPr="00627C42">
        <w:rPr>
          <w:rFonts w:ascii="宋体" w:eastAsia="仿宋_GB2312" w:hAnsi="Courier New"/>
          <w:sz w:val="28"/>
          <w:szCs w:val="28"/>
        </w:rPr>
        <w:t>47.41%</w:t>
      </w:r>
      <w:r w:rsidRPr="00627C42">
        <w:rPr>
          <w:rFonts w:ascii="宋体" w:eastAsia="仿宋_GB2312" w:hAnsi="Courier New"/>
          <w:sz w:val="28"/>
          <w:szCs w:val="28"/>
        </w:rPr>
        <w:t>，乌</w:t>
      </w:r>
      <w:proofErr w:type="gramStart"/>
      <w:r w:rsidRPr="00627C42">
        <w:rPr>
          <w:rFonts w:ascii="宋体" w:eastAsia="仿宋_GB2312" w:hAnsi="Courier New"/>
          <w:sz w:val="28"/>
          <w:szCs w:val="28"/>
        </w:rPr>
        <w:t>衣板块</w:t>
      </w:r>
      <w:proofErr w:type="gramEnd"/>
      <w:r w:rsidRPr="00627C42">
        <w:rPr>
          <w:rFonts w:ascii="宋体" w:eastAsia="仿宋_GB2312" w:hAnsi="Courier New"/>
          <w:sz w:val="28"/>
          <w:szCs w:val="28"/>
        </w:rPr>
        <w:t>平均涨幅</w:t>
      </w:r>
      <w:r w:rsidRPr="00627C42">
        <w:rPr>
          <w:rFonts w:ascii="宋体" w:eastAsia="仿宋_GB2312" w:hAnsi="Courier New"/>
          <w:sz w:val="28"/>
          <w:szCs w:val="28"/>
        </w:rPr>
        <w:t>40.54%</w:t>
      </w:r>
      <w:r w:rsidRPr="00627C42">
        <w:rPr>
          <w:rFonts w:ascii="宋体" w:eastAsia="仿宋_GB2312" w:hAnsi="Courier New"/>
          <w:sz w:val="28"/>
          <w:szCs w:val="28"/>
        </w:rPr>
        <w:t>，而</w:t>
      </w:r>
      <w:proofErr w:type="gramStart"/>
      <w:r w:rsidRPr="00627C42">
        <w:rPr>
          <w:rFonts w:ascii="宋体" w:eastAsia="仿宋_GB2312" w:hAnsi="Courier New"/>
          <w:sz w:val="28"/>
          <w:szCs w:val="28"/>
        </w:rPr>
        <w:t>城南板块</w:t>
      </w:r>
      <w:proofErr w:type="gramEnd"/>
      <w:r w:rsidRPr="00627C42">
        <w:rPr>
          <w:rFonts w:ascii="宋体" w:eastAsia="仿宋_GB2312" w:hAnsi="Courier New"/>
          <w:sz w:val="28"/>
          <w:szCs w:val="28"/>
        </w:rPr>
        <w:t>以</w:t>
      </w:r>
      <w:r w:rsidRPr="00627C42">
        <w:rPr>
          <w:rFonts w:ascii="宋体" w:eastAsia="仿宋_GB2312" w:hAnsi="Courier New"/>
          <w:sz w:val="28"/>
          <w:szCs w:val="28"/>
        </w:rPr>
        <w:t>60.21%</w:t>
      </w:r>
      <w:r w:rsidRPr="00627C42">
        <w:rPr>
          <w:rFonts w:ascii="宋体" w:eastAsia="仿宋_GB2312" w:hAnsi="Courier New"/>
          <w:sz w:val="28"/>
          <w:szCs w:val="28"/>
        </w:rPr>
        <w:t>的平均涨幅遥遥领先，其中位于城南的宇</w:t>
      </w:r>
      <w:proofErr w:type="gramStart"/>
      <w:r w:rsidRPr="00627C42">
        <w:rPr>
          <w:rFonts w:ascii="宋体" w:eastAsia="仿宋_GB2312" w:hAnsi="Courier New"/>
          <w:sz w:val="28"/>
          <w:szCs w:val="28"/>
        </w:rPr>
        <w:t>业天逸华府</w:t>
      </w:r>
      <w:proofErr w:type="gramEnd"/>
      <w:r w:rsidRPr="00627C42">
        <w:rPr>
          <w:rFonts w:ascii="宋体" w:eastAsia="仿宋_GB2312" w:hAnsi="Courier New"/>
          <w:sz w:val="28"/>
          <w:szCs w:val="28"/>
        </w:rPr>
        <w:t>涨幅则达到了</w:t>
      </w:r>
      <w:r w:rsidRPr="00627C42">
        <w:rPr>
          <w:rFonts w:ascii="宋体" w:eastAsia="仿宋_GB2312" w:hAnsi="Courier New"/>
          <w:sz w:val="28"/>
          <w:szCs w:val="28"/>
        </w:rPr>
        <w:t>125%</w:t>
      </w:r>
      <w:r w:rsidRPr="00627C42">
        <w:rPr>
          <w:rFonts w:ascii="宋体" w:eastAsia="仿宋_GB2312" w:hAnsi="Courier New"/>
          <w:sz w:val="28"/>
          <w:szCs w:val="28"/>
        </w:rPr>
        <w:t>，目前整个滁州</w:t>
      </w:r>
      <w:proofErr w:type="gramStart"/>
      <w:r w:rsidRPr="00627C42">
        <w:rPr>
          <w:rFonts w:ascii="宋体" w:eastAsia="仿宋_GB2312" w:hAnsi="Courier New"/>
          <w:sz w:val="28"/>
          <w:szCs w:val="28"/>
        </w:rPr>
        <w:t>城南板块</w:t>
      </w:r>
      <w:proofErr w:type="gramEnd"/>
      <w:r w:rsidRPr="00627C42">
        <w:rPr>
          <w:rFonts w:ascii="宋体" w:eastAsia="仿宋_GB2312" w:hAnsi="Courier New"/>
          <w:sz w:val="28"/>
          <w:szCs w:val="28"/>
        </w:rPr>
        <w:t>都处于新房难求，二手房上涨的状态。</w:t>
      </w:r>
      <w:r w:rsidRPr="00627C42">
        <w:rPr>
          <w:rFonts w:ascii="宋体" w:eastAsia="仿宋_GB2312" w:hAnsi="Courier New"/>
          <w:sz w:val="28"/>
          <w:szCs w:val="28"/>
        </w:rPr>
        <w:t> </w:t>
      </w:r>
    </w:p>
    <w:p w:rsidR="005F772A" w:rsidRPr="00627C42" w:rsidRDefault="005F772A" w:rsidP="005F772A">
      <w:pPr>
        <w:shd w:val="clear" w:color="auto" w:fill="FFFFFF"/>
        <w:spacing w:before="225" w:after="225"/>
        <w:ind w:firstLine="420"/>
        <w:rPr>
          <w:rFonts w:ascii="宋体" w:eastAsia="仿宋_GB2312" w:hAnsi="Courier New"/>
          <w:sz w:val="28"/>
          <w:szCs w:val="28"/>
        </w:rPr>
      </w:pPr>
      <w:r w:rsidRPr="00627C42">
        <w:rPr>
          <w:rFonts w:ascii="宋体" w:eastAsia="仿宋_GB2312" w:hAnsi="Courier New"/>
          <w:sz w:val="28"/>
          <w:szCs w:val="28"/>
        </w:rPr>
        <w:t>究其原因，滁州紧邻南京，宁</w:t>
      </w:r>
      <w:proofErr w:type="gramStart"/>
      <w:r w:rsidRPr="00627C42">
        <w:rPr>
          <w:rFonts w:ascii="宋体" w:eastAsia="仿宋_GB2312" w:hAnsi="Courier New"/>
          <w:sz w:val="28"/>
          <w:szCs w:val="28"/>
        </w:rPr>
        <w:t>滁</w:t>
      </w:r>
      <w:proofErr w:type="gramEnd"/>
      <w:r w:rsidRPr="00627C42">
        <w:rPr>
          <w:rFonts w:ascii="宋体" w:eastAsia="仿宋_GB2312" w:hAnsi="Courier New"/>
          <w:sz w:val="28"/>
          <w:szCs w:val="28"/>
        </w:rPr>
        <w:t>一体化打开，南京合肥购房者涌入，滁州未来的潜力，实在不可估量。而宇</w:t>
      </w:r>
      <w:proofErr w:type="gramStart"/>
      <w:r w:rsidRPr="00627C42">
        <w:rPr>
          <w:rFonts w:ascii="宋体" w:eastAsia="仿宋_GB2312" w:hAnsi="Courier New"/>
          <w:sz w:val="28"/>
          <w:szCs w:val="28"/>
        </w:rPr>
        <w:t>业天逸华府</w:t>
      </w:r>
      <w:proofErr w:type="gramEnd"/>
      <w:r w:rsidRPr="00627C42">
        <w:rPr>
          <w:rFonts w:ascii="宋体" w:eastAsia="仿宋_GB2312" w:hAnsi="Courier New"/>
          <w:sz w:val="28"/>
          <w:szCs w:val="28"/>
        </w:rPr>
        <w:t>扼守中都大道和龙</w:t>
      </w:r>
      <w:proofErr w:type="gramStart"/>
      <w:r w:rsidRPr="00627C42">
        <w:rPr>
          <w:rFonts w:ascii="宋体" w:eastAsia="仿宋_GB2312" w:hAnsi="Courier New"/>
          <w:sz w:val="28"/>
          <w:szCs w:val="28"/>
        </w:rPr>
        <w:t>蟠</w:t>
      </w:r>
      <w:proofErr w:type="gramEnd"/>
      <w:r w:rsidRPr="00627C42">
        <w:rPr>
          <w:rFonts w:ascii="宋体" w:eastAsia="仿宋_GB2312" w:hAnsi="Courier New"/>
          <w:sz w:val="28"/>
          <w:szCs w:val="28"/>
        </w:rPr>
        <w:t>大道两大交通要道，周边配套有滁州市第六中学、滁州市实验小学、安徽省滁州中学。很多购房者的买房目标就是买到一个临近名校的楼盘，能让孩子在一个好的区域读书，因此</w:t>
      </w:r>
      <w:proofErr w:type="gramStart"/>
      <w:r w:rsidRPr="00627C42">
        <w:rPr>
          <w:rFonts w:ascii="宋体" w:eastAsia="仿宋_GB2312" w:hAnsi="Courier New"/>
          <w:sz w:val="28"/>
          <w:szCs w:val="28"/>
        </w:rPr>
        <w:t>学区房</w:t>
      </w:r>
      <w:proofErr w:type="gramEnd"/>
      <w:r w:rsidRPr="00627C42">
        <w:rPr>
          <w:rFonts w:ascii="宋体" w:eastAsia="仿宋_GB2312" w:hAnsi="Courier New"/>
          <w:sz w:val="28"/>
          <w:szCs w:val="28"/>
        </w:rPr>
        <w:t>的升值潜力自然不言而喻。</w:t>
      </w:r>
      <w:r w:rsidRPr="00627C42">
        <w:rPr>
          <w:rFonts w:ascii="宋体" w:eastAsia="仿宋_GB2312" w:hAnsi="Courier New"/>
          <w:sz w:val="28"/>
          <w:szCs w:val="28"/>
        </w:rPr>
        <w:t> </w:t>
      </w:r>
    </w:p>
    <w:p w:rsidR="005F772A" w:rsidRPr="00627C42" w:rsidRDefault="005F772A" w:rsidP="005F772A">
      <w:pPr>
        <w:shd w:val="clear" w:color="auto" w:fill="FFFFFF"/>
        <w:ind w:firstLine="420"/>
        <w:rPr>
          <w:rFonts w:ascii="宋体" w:eastAsia="仿宋_GB2312" w:hAnsi="Courier New"/>
          <w:sz w:val="28"/>
          <w:szCs w:val="28"/>
        </w:rPr>
      </w:pPr>
      <w:r w:rsidRPr="00627C42">
        <w:rPr>
          <w:rFonts w:ascii="宋体" w:eastAsia="仿宋_GB2312" w:hAnsi="Courier New"/>
          <w:sz w:val="28"/>
          <w:szCs w:val="28"/>
        </w:rPr>
        <w:t>三、土地市场</w:t>
      </w:r>
    </w:p>
    <w:p w:rsidR="005F772A" w:rsidRPr="00627C42" w:rsidRDefault="005F772A" w:rsidP="005F772A">
      <w:pPr>
        <w:shd w:val="clear" w:color="auto" w:fill="FFFFFF"/>
        <w:ind w:firstLine="420"/>
        <w:rPr>
          <w:rFonts w:ascii="Arial" w:hAnsi="Arial" w:cs="Arial"/>
          <w:color w:val="333333"/>
          <w:szCs w:val="24"/>
        </w:rPr>
      </w:pPr>
      <w:r w:rsidRPr="00627C42">
        <w:rPr>
          <w:rFonts w:ascii="宋体" w:eastAsia="仿宋_GB2312" w:hAnsi="Courier New"/>
          <w:sz w:val="28"/>
          <w:szCs w:val="28"/>
        </w:rPr>
        <w:t>作为土地市场的主力，</w:t>
      </w:r>
      <w:r w:rsidRPr="00627C42">
        <w:rPr>
          <w:rFonts w:ascii="宋体" w:eastAsia="仿宋_GB2312" w:hAnsi="Courier New"/>
          <w:sz w:val="28"/>
          <w:szCs w:val="28"/>
        </w:rPr>
        <w:t>2017</w:t>
      </w:r>
      <w:r w:rsidRPr="00627C42">
        <w:rPr>
          <w:rFonts w:ascii="宋体" w:eastAsia="仿宋_GB2312" w:hAnsi="Courier New"/>
          <w:sz w:val="28"/>
          <w:szCs w:val="28"/>
        </w:rPr>
        <w:t>年住宅类用地成交总体呈现上涨趋势。据滁州国土资源和房产管理局数据显示，</w:t>
      </w:r>
      <w:r w:rsidRPr="00627C42">
        <w:rPr>
          <w:rFonts w:ascii="宋体" w:eastAsia="仿宋_GB2312" w:hAnsi="Courier New"/>
          <w:sz w:val="28"/>
          <w:szCs w:val="28"/>
        </w:rPr>
        <w:t>2017</w:t>
      </w:r>
      <w:r w:rsidRPr="00627C42">
        <w:rPr>
          <w:rFonts w:ascii="宋体" w:eastAsia="仿宋_GB2312" w:hAnsi="Courier New"/>
          <w:sz w:val="28"/>
          <w:szCs w:val="28"/>
        </w:rPr>
        <w:t>年滁州共成交住宅、商住地块</w:t>
      </w:r>
      <w:r w:rsidRPr="00627C42">
        <w:rPr>
          <w:rFonts w:ascii="宋体" w:eastAsia="仿宋_GB2312" w:hAnsi="Courier New"/>
          <w:sz w:val="28"/>
          <w:szCs w:val="28"/>
        </w:rPr>
        <w:t>45</w:t>
      </w:r>
      <w:r w:rsidRPr="00627C42">
        <w:rPr>
          <w:rFonts w:ascii="宋体" w:eastAsia="仿宋_GB2312" w:hAnsi="Courier New"/>
          <w:sz w:val="28"/>
          <w:szCs w:val="28"/>
        </w:rPr>
        <w:t>宗，交易面积</w:t>
      </w:r>
      <w:r w:rsidRPr="00627C42">
        <w:rPr>
          <w:rFonts w:ascii="宋体" w:eastAsia="仿宋_GB2312" w:hAnsi="Courier New"/>
          <w:sz w:val="28"/>
          <w:szCs w:val="28"/>
        </w:rPr>
        <w:t>3424588</w:t>
      </w:r>
      <w:r w:rsidRPr="00627C42">
        <w:rPr>
          <w:rFonts w:ascii="宋体" w:eastAsia="仿宋_GB2312" w:hAnsi="Courier New"/>
          <w:sz w:val="28"/>
          <w:szCs w:val="28"/>
        </w:rPr>
        <w:t>万㎡，成交金额高达</w:t>
      </w:r>
      <w:r w:rsidRPr="00627C42">
        <w:rPr>
          <w:rFonts w:ascii="宋体" w:eastAsia="仿宋_GB2312" w:hAnsi="Courier New"/>
          <w:sz w:val="28"/>
          <w:szCs w:val="28"/>
        </w:rPr>
        <w:t>124.3050</w:t>
      </w:r>
      <w:r w:rsidRPr="00627C42">
        <w:rPr>
          <w:rFonts w:ascii="宋体" w:eastAsia="仿宋_GB2312" w:hAnsi="Courier New"/>
          <w:sz w:val="28"/>
          <w:szCs w:val="28"/>
        </w:rPr>
        <w:t>亿元</w:t>
      </w:r>
      <w:r w:rsidRPr="00627C42">
        <w:rPr>
          <w:rFonts w:ascii="Arial" w:hAnsi="Arial" w:cs="Arial"/>
          <w:color w:val="333333"/>
          <w:szCs w:val="24"/>
          <w:bdr w:val="none" w:sz="0" w:space="0" w:color="auto" w:frame="1"/>
        </w:rPr>
        <w:t>。</w:t>
      </w:r>
    </w:p>
    <w:p w:rsidR="00F409E0" w:rsidRPr="00627C42" w:rsidRDefault="00F409E0" w:rsidP="005F772A">
      <w:pPr>
        <w:adjustRightInd w:val="0"/>
        <w:snapToGrid w:val="0"/>
        <w:spacing w:line="480" w:lineRule="exact"/>
        <w:ind w:firstLineChars="200" w:firstLine="560"/>
        <w:rPr>
          <w:rFonts w:eastAsia="仿宋_GB2312" w:cs="仿宋_GB2312"/>
          <w:sz w:val="28"/>
        </w:rPr>
      </w:pPr>
    </w:p>
    <w:p w:rsidR="00F409E0" w:rsidRPr="00627C42" w:rsidRDefault="00F409E0" w:rsidP="005F772A">
      <w:pPr>
        <w:adjustRightInd w:val="0"/>
        <w:snapToGrid w:val="0"/>
        <w:spacing w:line="480" w:lineRule="exact"/>
        <w:ind w:firstLineChars="200" w:firstLine="560"/>
        <w:rPr>
          <w:rFonts w:eastAsia="仿宋_GB2312" w:cs="仿宋_GB2312"/>
          <w:sz w:val="28"/>
        </w:rPr>
      </w:pPr>
    </w:p>
    <w:p w:rsidR="00F409E0" w:rsidRPr="00627C42" w:rsidRDefault="00F409E0" w:rsidP="005F772A">
      <w:pPr>
        <w:adjustRightInd w:val="0"/>
        <w:snapToGrid w:val="0"/>
        <w:spacing w:line="480" w:lineRule="exact"/>
        <w:ind w:firstLineChars="200" w:firstLine="560"/>
        <w:rPr>
          <w:rFonts w:eastAsia="仿宋_GB2312" w:cs="仿宋_GB2312"/>
          <w:sz w:val="28"/>
        </w:rPr>
      </w:pPr>
    </w:p>
    <w:p w:rsidR="00F409E0" w:rsidRPr="00627C42" w:rsidRDefault="00F409E0" w:rsidP="005F772A">
      <w:pPr>
        <w:adjustRightInd w:val="0"/>
        <w:snapToGrid w:val="0"/>
        <w:spacing w:line="480" w:lineRule="exact"/>
        <w:ind w:firstLineChars="200" w:firstLine="560"/>
        <w:rPr>
          <w:rFonts w:eastAsia="仿宋_GB2312" w:cs="仿宋_GB2312"/>
          <w:sz w:val="28"/>
        </w:rPr>
      </w:pPr>
    </w:p>
    <w:p w:rsidR="00F409E0" w:rsidRPr="00627C42" w:rsidRDefault="00F409E0" w:rsidP="005F772A">
      <w:pPr>
        <w:adjustRightInd w:val="0"/>
        <w:snapToGrid w:val="0"/>
        <w:spacing w:line="480" w:lineRule="exact"/>
        <w:ind w:firstLineChars="200" w:firstLine="560"/>
        <w:rPr>
          <w:rFonts w:eastAsia="仿宋_GB2312" w:cs="仿宋_GB2312"/>
          <w:sz w:val="28"/>
        </w:rPr>
      </w:pPr>
    </w:p>
    <w:p w:rsidR="00F409E0" w:rsidRPr="00627C42" w:rsidRDefault="00F409E0" w:rsidP="005F772A">
      <w:pPr>
        <w:adjustRightInd w:val="0"/>
        <w:snapToGrid w:val="0"/>
        <w:spacing w:line="480" w:lineRule="exact"/>
        <w:ind w:firstLineChars="200" w:firstLine="560"/>
        <w:rPr>
          <w:rFonts w:eastAsia="仿宋_GB2312" w:cs="仿宋_GB2312"/>
          <w:sz w:val="28"/>
        </w:rPr>
      </w:pPr>
    </w:p>
    <w:p w:rsidR="00F409E0" w:rsidRPr="00627C42" w:rsidRDefault="00F409E0" w:rsidP="005F772A">
      <w:pPr>
        <w:adjustRightInd w:val="0"/>
        <w:snapToGrid w:val="0"/>
        <w:spacing w:line="480" w:lineRule="exact"/>
        <w:ind w:firstLineChars="200" w:firstLine="560"/>
        <w:rPr>
          <w:rFonts w:eastAsia="仿宋_GB2312" w:cs="仿宋_GB2312"/>
          <w:sz w:val="28"/>
        </w:rPr>
      </w:pPr>
    </w:p>
    <w:p w:rsidR="00F409E0" w:rsidRPr="00627C42" w:rsidRDefault="00F409E0" w:rsidP="005F772A">
      <w:pPr>
        <w:adjustRightInd w:val="0"/>
        <w:snapToGrid w:val="0"/>
        <w:spacing w:line="480" w:lineRule="exact"/>
        <w:ind w:firstLineChars="200" w:firstLine="560"/>
        <w:rPr>
          <w:rFonts w:eastAsia="仿宋_GB2312" w:cs="仿宋_GB2312"/>
          <w:sz w:val="28"/>
        </w:rPr>
      </w:pPr>
    </w:p>
    <w:p w:rsidR="00F409E0" w:rsidRPr="00627C42" w:rsidRDefault="00F409E0" w:rsidP="005F772A">
      <w:pPr>
        <w:adjustRightInd w:val="0"/>
        <w:snapToGrid w:val="0"/>
        <w:spacing w:line="480" w:lineRule="exact"/>
        <w:ind w:firstLineChars="200" w:firstLine="560"/>
        <w:rPr>
          <w:rFonts w:eastAsia="仿宋_GB2312" w:cs="仿宋_GB2312"/>
          <w:sz w:val="28"/>
        </w:rPr>
      </w:pPr>
    </w:p>
    <w:p w:rsidR="00F409E0" w:rsidRPr="00627C42" w:rsidRDefault="00A42E6A" w:rsidP="005F772A">
      <w:pPr>
        <w:adjustRightInd w:val="0"/>
        <w:snapToGrid w:val="0"/>
        <w:spacing w:line="480" w:lineRule="exact"/>
        <w:ind w:firstLineChars="200" w:firstLine="560"/>
        <w:rPr>
          <w:rFonts w:eastAsia="仿宋_GB2312" w:cs="仿宋_GB2312"/>
          <w:sz w:val="28"/>
        </w:rPr>
      </w:pPr>
      <w:r w:rsidRPr="00627C42">
        <w:rPr>
          <w:rFonts w:eastAsia="仿宋_GB2312" w:cs="仿宋_GB2312" w:hint="eastAsia"/>
          <w:noProof/>
          <w:sz w:val="28"/>
        </w:rPr>
        <w:drawing>
          <wp:anchor distT="0" distB="0" distL="114300" distR="114300" simplePos="0" relativeHeight="251962368" behindDoc="0" locked="0" layoutInCell="1" allowOverlap="1">
            <wp:simplePos x="0" y="0"/>
            <wp:positionH relativeFrom="column">
              <wp:posOffset>-146685</wp:posOffset>
            </wp:positionH>
            <wp:positionV relativeFrom="paragraph">
              <wp:posOffset>-208915</wp:posOffset>
            </wp:positionV>
            <wp:extent cx="5670550" cy="4953000"/>
            <wp:effectExtent l="19050" t="0" r="6350" b="0"/>
            <wp:wrapNone/>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srcRect/>
                    <a:stretch>
                      <a:fillRect/>
                    </a:stretch>
                  </pic:blipFill>
                  <pic:spPr bwMode="auto">
                    <a:xfrm>
                      <a:off x="0" y="0"/>
                      <a:ext cx="5670550" cy="4953000"/>
                    </a:xfrm>
                    <a:prstGeom prst="rect">
                      <a:avLst/>
                    </a:prstGeom>
                    <a:noFill/>
                    <a:ln w="9525">
                      <a:noFill/>
                      <a:miter lim="800000"/>
                      <a:headEnd/>
                      <a:tailEnd/>
                    </a:ln>
                  </pic:spPr>
                </pic:pic>
              </a:graphicData>
            </a:graphic>
          </wp:anchor>
        </w:drawing>
      </w:r>
    </w:p>
    <w:p w:rsidR="00F409E0" w:rsidRPr="00627C42" w:rsidRDefault="00F409E0" w:rsidP="005F772A">
      <w:pPr>
        <w:adjustRightInd w:val="0"/>
        <w:snapToGrid w:val="0"/>
        <w:spacing w:line="480" w:lineRule="exact"/>
        <w:ind w:firstLineChars="200" w:firstLine="560"/>
        <w:rPr>
          <w:rFonts w:eastAsia="仿宋_GB2312" w:cs="仿宋_GB2312"/>
          <w:sz w:val="28"/>
        </w:rPr>
      </w:pPr>
    </w:p>
    <w:p w:rsidR="00F409E0" w:rsidRPr="00627C42" w:rsidRDefault="00F409E0" w:rsidP="005F772A">
      <w:pPr>
        <w:adjustRightInd w:val="0"/>
        <w:snapToGrid w:val="0"/>
        <w:spacing w:line="480" w:lineRule="exact"/>
        <w:ind w:firstLineChars="200" w:firstLine="560"/>
        <w:rPr>
          <w:rFonts w:eastAsia="仿宋_GB2312" w:cs="仿宋_GB2312"/>
          <w:sz w:val="28"/>
        </w:rPr>
      </w:pPr>
    </w:p>
    <w:p w:rsidR="00F409E0" w:rsidRPr="00627C42" w:rsidRDefault="00F409E0" w:rsidP="005F772A">
      <w:pPr>
        <w:adjustRightInd w:val="0"/>
        <w:snapToGrid w:val="0"/>
        <w:spacing w:line="480" w:lineRule="exact"/>
        <w:ind w:firstLineChars="200" w:firstLine="560"/>
        <w:rPr>
          <w:rFonts w:eastAsia="仿宋_GB2312" w:cs="仿宋_GB2312"/>
          <w:sz w:val="28"/>
        </w:rPr>
      </w:pPr>
    </w:p>
    <w:p w:rsidR="00F409E0" w:rsidRPr="00627C42" w:rsidRDefault="00F409E0" w:rsidP="005F772A">
      <w:pPr>
        <w:adjustRightInd w:val="0"/>
        <w:snapToGrid w:val="0"/>
        <w:spacing w:line="480" w:lineRule="exact"/>
        <w:ind w:firstLineChars="200" w:firstLine="560"/>
        <w:rPr>
          <w:rFonts w:eastAsia="仿宋_GB2312" w:cs="仿宋_GB2312"/>
          <w:sz w:val="28"/>
        </w:rPr>
      </w:pPr>
    </w:p>
    <w:p w:rsidR="00F409E0" w:rsidRPr="00627C42" w:rsidRDefault="00F409E0" w:rsidP="005F772A">
      <w:pPr>
        <w:adjustRightInd w:val="0"/>
        <w:snapToGrid w:val="0"/>
        <w:spacing w:line="480" w:lineRule="exact"/>
        <w:ind w:firstLineChars="200" w:firstLine="560"/>
        <w:rPr>
          <w:rFonts w:eastAsia="仿宋_GB2312" w:cs="仿宋_GB2312"/>
          <w:sz w:val="28"/>
        </w:rPr>
      </w:pPr>
    </w:p>
    <w:p w:rsidR="00F409E0" w:rsidRPr="00627C42" w:rsidRDefault="00F409E0" w:rsidP="005F772A">
      <w:pPr>
        <w:adjustRightInd w:val="0"/>
        <w:snapToGrid w:val="0"/>
        <w:spacing w:line="480" w:lineRule="exact"/>
        <w:ind w:firstLineChars="200" w:firstLine="560"/>
        <w:rPr>
          <w:rFonts w:eastAsia="仿宋_GB2312" w:cs="仿宋_GB2312"/>
          <w:sz w:val="28"/>
        </w:rPr>
      </w:pPr>
    </w:p>
    <w:p w:rsidR="00F409E0" w:rsidRPr="00627C42" w:rsidRDefault="00F409E0" w:rsidP="005F772A">
      <w:pPr>
        <w:adjustRightInd w:val="0"/>
        <w:snapToGrid w:val="0"/>
        <w:spacing w:line="480" w:lineRule="exact"/>
        <w:ind w:firstLineChars="200" w:firstLine="560"/>
        <w:rPr>
          <w:rFonts w:eastAsia="仿宋_GB2312" w:cs="仿宋_GB2312"/>
          <w:sz w:val="28"/>
        </w:rPr>
      </w:pPr>
    </w:p>
    <w:p w:rsidR="00F409E0" w:rsidRPr="00627C42" w:rsidRDefault="00F409E0" w:rsidP="005F772A">
      <w:pPr>
        <w:adjustRightInd w:val="0"/>
        <w:snapToGrid w:val="0"/>
        <w:spacing w:line="480" w:lineRule="exact"/>
        <w:ind w:firstLineChars="200" w:firstLine="560"/>
        <w:rPr>
          <w:rFonts w:eastAsia="仿宋_GB2312" w:cs="仿宋_GB2312"/>
          <w:sz w:val="28"/>
        </w:rPr>
      </w:pPr>
    </w:p>
    <w:p w:rsidR="00F409E0" w:rsidRPr="00627C42" w:rsidRDefault="00F409E0" w:rsidP="005F772A">
      <w:pPr>
        <w:adjustRightInd w:val="0"/>
        <w:snapToGrid w:val="0"/>
        <w:spacing w:line="480" w:lineRule="exact"/>
        <w:ind w:firstLineChars="200" w:firstLine="560"/>
        <w:rPr>
          <w:rFonts w:eastAsia="仿宋_GB2312" w:cs="仿宋_GB2312"/>
          <w:sz w:val="28"/>
        </w:rPr>
      </w:pPr>
    </w:p>
    <w:p w:rsidR="00F409E0" w:rsidRPr="00627C42" w:rsidRDefault="00F409E0" w:rsidP="005F772A">
      <w:pPr>
        <w:adjustRightInd w:val="0"/>
        <w:snapToGrid w:val="0"/>
        <w:spacing w:line="480" w:lineRule="exact"/>
        <w:ind w:firstLineChars="200" w:firstLine="560"/>
        <w:rPr>
          <w:rFonts w:eastAsia="仿宋_GB2312" w:cs="仿宋_GB2312"/>
          <w:sz w:val="28"/>
        </w:rPr>
      </w:pPr>
    </w:p>
    <w:p w:rsidR="00F409E0" w:rsidRPr="00627C42" w:rsidRDefault="00F409E0" w:rsidP="005F772A">
      <w:pPr>
        <w:adjustRightInd w:val="0"/>
        <w:snapToGrid w:val="0"/>
        <w:spacing w:line="480" w:lineRule="exact"/>
        <w:ind w:firstLineChars="200" w:firstLine="560"/>
        <w:rPr>
          <w:rFonts w:eastAsia="仿宋_GB2312" w:cs="仿宋_GB2312"/>
          <w:sz w:val="28"/>
        </w:rPr>
      </w:pPr>
    </w:p>
    <w:p w:rsidR="00F409E0" w:rsidRPr="00627C42" w:rsidRDefault="00F409E0" w:rsidP="005F772A">
      <w:pPr>
        <w:adjustRightInd w:val="0"/>
        <w:snapToGrid w:val="0"/>
        <w:spacing w:line="480" w:lineRule="exact"/>
        <w:ind w:firstLineChars="200" w:firstLine="560"/>
        <w:rPr>
          <w:rFonts w:eastAsia="仿宋_GB2312" w:cs="仿宋_GB2312"/>
          <w:sz w:val="28"/>
        </w:rPr>
      </w:pPr>
    </w:p>
    <w:p w:rsidR="00F409E0" w:rsidRPr="00627C42" w:rsidRDefault="00F409E0" w:rsidP="005F772A">
      <w:pPr>
        <w:adjustRightInd w:val="0"/>
        <w:snapToGrid w:val="0"/>
        <w:spacing w:line="480" w:lineRule="exact"/>
        <w:ind w:firstLineChars="200" w:firstLine="560"/>
        <w:rPr>
          <w:rFonts w:eastAsia="仿宋_GB2312" w:cs="仿宋_GB2312"/>
          <w:sz w:val="28"/>
        </w:rPr>
      </w:pPr>
    </w:p>
    <w:p w:rsidR="00F409E0" w:rsidRPr="00627C42" w:rsidRDefault="00F409E0" w:rsidP="005F772A">
      <w:pPr>
        <w:adjustRightInd w:val="0"/>
        <w:snapToGrid w:val="0"/>
        <w:spacing w:line="480" w:lineRule="exact"/>
        <w:ind w:firstLineChars="200" w:firstLine="560"/>
        <w:rPr>
          <w:rFonts w:eastAsia="仿宋_GB2312" w:cs="仿宋_GB2312"/>
          <w:sz w:val="28"/>
        </w:rPr>
      </w:pPr>
    </w:p>
    <w:p w:rsidR="00F409E0" w:rsidRPr="00627C42" w:rsidRDefault="00F409E0" w:rsidP="005F772A">
      <w:pPr>
        <w:adjustRightInd w:val="0"/>
        <w:snapToGrid w:val="0"/>
        <w:spacing w:line="480" w:lineRule="exact"/>
        <w:ind w:firstLineChars="200" w:firstLine="560"/>
        <w:rPr>
          <w:rFonts w:eastAsia="仿宋_GB2312" w:cs="仿宋_GB2312"/>
          <w:sz w:val="28"/>
        </w:rPr>
      </w:pPr>
    </w:p>
    <w:p w:rsidR="00F409E0" w:rsidRPr="00627C42" w:rsidRDefault="00F409E0" w:rsidP="005F772A">
      <w:pPr>
        <w:adjustRightInd w:val="0"/>
        <w:snapToGrid w:val="0"/>
        <w:spacing w:line="480" w:lineRule="exact"/>
        <w:ind w:firstLineChars="200" w:firstLine="560"/>
        <w:rPr>
          <w:rFonts w:eastAsia="仿宋_GB2312" w:cs="仿宋_GB2312"/>
          <w:sz w:val="28"/>
        </w:rPr>
      </w:pPr>
    </w:p>
    <w:p w:rsidR="00F409E0" w:rsidRPr="00627C42" w:rsidRDefault="00F409E0" w:rsidP="005F772A">
      <w:pPr>
        <w:adjustRightInd w:val="0"/>
        <w:snapToGrid w:val="0"/>
        <w:spacing w:line="480" w:lineRule="exact"/>
        <w:ind w:firstLineChars="200" w:firstLine="560"/>
        <w:rPr>
          <w:rFonts w:eastAsia="仿宋_GB2312" w:cs="仿宋_GB2312"/>
          <w:sz w:val="28"/>
        </w:rPr>
      </w:pPr>
    </w:p>
    <w:p w:rsidR="00F409E0" w:rsidRPr="00627C42" w:rsidRDefault="00F409E0" w:rsidP="005F772A">
      <w:pPr>
        <w:adjustRightInd w:val="0"/>
        <w:snapToGrid w:val="0"/>
        <w:spacing w:line="480" w:lineRule="exact"/>
        <w:ind w:firstLineChars="200" w:firstLine="560"/>
        <w:rPr>
          <w:rFonts w:eastAsia="仿宋_GB2312" w:cs="仿宋_GB2312"/>
          <w:sz w:val="28"/>
        </w:rPr>
      </w:pPr>
    </w:p>
    <w:p w:rsidR="00F409E0" w:rsidRPr="00627C42" w:rsidRDefault="00F409E0" w:rsidP="005F772A">
      <w:pPr>
        <w:adjustRightInd w:val="0"/>
        <w:snapToGrid w:val="0"/>
        <w:spacing w:line="480" w:lineRule="exact"/>
        <w:ind w:firstLineChars="200" w:firstLine="560"/>
        <w:rPr>
          <w:rFonts w:eastAsia="仿宋_GB2312" w:cs="仿宋_GB2312"/>
          <w:sz w:val="28"/>
        </w:rPr>
      </w:pPr>
    </w:p>
    <w:p w:rsidR="00F409E0" w:rsidRPr="00627C42" w:rsidRDefault="00F409E0" w:rsidP="005F772A">
      <w:pPr>
        <w:adjustRightInd w:val="0"/>
        <w:snapToGrid w:val="0"/>
        <w:spacing w:line="480" w:lineRule="exact"/>
        <w:ind w:firstLineChars="200" w:firstLine="560"/>
        <w:rPr>
          <w:rFonts w:eastAsia="仿宋_GB2312" w:cs="仿宋_GB2312"/>
          <w:sz w:val="28"/>
        </w:rPr>
      </w:pPr>
    </w:p>
    <w:p w:rsidR="00F409E0" w:rsidRPr="00627C42" w:rsidRDefault="00F409E0" w:rsidP="005F772A">
      <w:pPr>
        <w:adjustRightInd w:val="0"/>
        <w:snapToGrid w:val="0"/>
        <w:spacing w:line="480" w:lineRule="exact"/>
        <w:ind w:firstLineChars="200" w:firstLine="560"/>
        <w:rPr>
          <w:rFonts w:eastAsia="仿宋_GB2312" w:cs="仿宋_GB2312"/>
          <w:sz w:val="28"/>
        </w:rPr>
      </w:pPr>
    </w:p>
    <w:p w:rsidR="00F409E0" w:rsidRPr="00627C42" w:rsidRDefault="00F409E0" w:rsidP="005F772A">
      <w:pPr>
        <w:adjustRightInd w:val="0"/>
        <w:snapToGrid w:val="0"/>
        <w:spacing w:line="480" w:lineRule="exact"/>
        <w:ind w:firstLineChars="200" w:firstLine="560"/>
        <w:rPr>
          <w:rFonts w:eastAsia="仿宋_GB2312" w:cs="仿宋_GB2312"/>
          <w:sz w:val="28"/>
        </w:rPr>
      </w:pPr>
    </w:p>
    <w:p w:rsidR="00F409E0" w:rsidRPr="00627C42" w:rsidRDefault="00F409E0" w:rsidP="005F772A">
      <w:pPr>
        <w:adjustRightInd w:val="0"/>
        <w:snapToGrid w:val="0"/>
        <w:spacing w:line="480" w:lineRule="exact"/>
        <w:ind w:firstLineChars="200" w:firstLine="560"/>
        <w:rPr>
          <w:rFonts w:eastAsia="仿宋_GB2312" w:cs="仿宋_GB2312"/>
          <w:sz w:val="28"/>
        </w:rPr>
      </w:pPr>
    </w:p>
    <w:p w:rsidR="00F409E0" w:rsidRPr="00627C42" w:rsidRDefault="00F409E0" w:rsidP="005F772A">
      <w:pPr>
        <w:adjustRightInd w:val="0"/>
        <w:snapToGrid w:val="0"/>
        <w:spacing w:line="480" w:lineRule="exact"/>
        <w:ind w:firstLineChars="200" w:firstLine="560"/>
        <w:rPr>
          <w:rFonts w:eastAsia="仿宋_GB2312" w:cs="仿宋_GB2312"/>
          <w:sz w:val="28"/>
        </w:rPr>
      </w:pPr>
    </w:p>
    <w:p w:rsidR="00F409E0" w:rsidRPr="00627C42" w:rsidRDefault="00F409E0" w:rsidP="005F772A">
      <w:pPr>
        <w:adjustRightInd w:val="0"/>
        <w:snapToGrid w:val="0"/>
        <w:spacing w:line="480" w:lineRule="exact"/>
        <w:ind w:firstLineChars="200" w:firstLine="560"/>
        <w:rPr>
          <w:rFonts w:eastAsia="仿宋_GB2312" w:cs="仿宋_GB2312"/>
          <w:sz w:val="28"/>
        </w:rPr>
      </w:pPr>
    </w:p>
    <w:p w:rsidR="00A42E6A" w:rsidRPr="00627C42" w:rsidRDefault="00A42E6A" w:rsidP="005F772A">
      <w:pPr>
        <w:adjustRightInd w:val="0"/>
        <w:snapToGrid w:val="0"/>
        <w:spacing w:line="480" w:lineRule="exact"/>
        <w:ind w:firstLineChars="200" w:firstLine="560"/>
        <w:rPr>
          <w:rFonts w:eastAsia="仿宋_GB2312" w:cs="仿宋_GB2312"/>
          <w:sz w:val="28"/>
        </w:rPr>
      </w:pPr>
    </w:p>
    <w:p w:rsidR="00A42E6A" w:rsidRPr="00627C42" w:rsidRDefault="00A42E6A" w:rsidP="005F772A">
      <w:pPr>
        <w:adjustRightInd w:val="0"/>
        <w:snapToGrid w:val="0"/>
        <w:spacing w:line="480" w:lineRule="exact"/>
        <w:ind w:firstLineChars="200" w:firstLine="560"/>
        <w:rPr>
          <w:rFonts w:eastAsia="仿宋_GB2312" w:cs="仿宋_GB2312"/>
          <w:sz w:val="28"/>
        </w:rPr>
      </w:pPr>
    </w:p>
    <w:p w:rsidR="00A42E6A" w:rsidRPr="00627C42" w:rsidRDefault="00A42E6A" w:rsidP="00A42E6A">
      <w:pPr>
        <w:adjustRightInd w:val="0"/>
        <w:snapToGrid w:val="0"/>
        <w:spacing w:line="480" w:lineRule="exact"/>
        <w:ind w:firstLineChars="200" w:firstLine="560"/>
        <w:rPr>
          <w:rFonts w:eastAsia="仿宋_GB2312" w:cs="仿宋_GB2312"/>
          <w:sz w:val="28"/>
        </w:rPr>
      </w:pPr>
      <w:r w:rsidRPr="00627C42">
        <w:rPr>
          <w:rFonts w:eastAsia="仿宋_GB2312" w:cs="仿宋_GB2312" w:hint="eastAsia"/>
          <w:noProof/>
          <w:sz w:val="28"/>
        </w:rPr>
        <w:drawing>
          <wp:anchor distT="0" distB="0" distL="114300" distR="114300" simplePos="0" relativeHeight="251964416" behindDoc="0" locked="0" layoutInCell="1" allowOverlap="1">
            <wp:simplePos x="0" y="0"/>
            <wp:positionH relativeFrom="column">
              <wp:posOffset>-32385</wp:posOffset>
            </wp:positionH>
            <wp:positionV relativeFrom="paragraph">
              <wp:posOffset>-123190</wp:posOffset>
            </wp:positionV>
            <wp:extent cx="5670550" cy="4486275"/>
            <wp:effectExtent l="19050" t="0" r="6350" b="0"/>
            <wp:wrapNone/>
            <wp:docPr id="2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srcRect/>
                    <a:stretch>
                      <a:fillRect/>
                    </a:stretch>
                  </pic:blipFill>
                  <pic:spPr bwMode="auto">
                    <a:xfrm>
                      <a:off x="0" y="0"/>
                      <a:ext cx="5670550" cy="4486275"/>
                    </a:xfrm>
                    <a:prstGeom prst="rect">
                      <a:avLst/>
                    </a:prstGeom>
                    <a:noFill/>
                    <a:ln w="9525">
                      <a:noFill/>
                      <a:miter lim="800000"/>
                      <a:headEnd/>
                      <a:tailEnd/>
                    </a:ln>
                  </pic:spPr>
                </pic:pic>
              </a:graphicData>
            </a:graphic>
          </wp:anchor>
        </w:drawing>
      </w:r>
    </w:p>
    <w:p w:rsidR="00A42E6A" w:rsidRPr="00627C42" w:rsidRDefault="00A42E6A" w:rsidP="005F772A">
      <w:pPr>
        <w:adjustRightInd w:val="0"/>
        <w:snapToGrid w:val="0"/>
        <w:spacing w:line="480" w:lineRule="exact"/>
        <w:ind w:firstLineChars="200" w:firstLine="560"/>
        <w:rPr>
          <w:rFonts w:eastAsia="仿宋_GB2312" w:cs="仿宋_GB2312"/>
          <w:sz w:val="28"/>
        </w:rPr>
      </w:pPr>
    </w:p>
    <w:p w:rsidR="00A42E6A" w:rsidRPr="00627C42" w:rsidRDefault="00A42E6A" w:rsidP="005F772A">
      <w:pPr>
        <w:adjustRightInd w:val="0"/>
        <w:snapToGrid w:val="0"/>
        <w:spacing w:line="480" w:lineRule="exact"/>
        <w:ind w:firstLineChars="200" w:firstLine="560"/>
        <w:rPr>
          <w:rFonts w:eastAsia="仿宋_GB2312" w:cs="仿宋_GB2312"/>
          <w:sz w:val="28"/>
        </w:rPr>
      </w:pPr>
    </w:p>
    <w:p w:rsidR="00A42E6A" w:rsidRPr="00627C42" w:rsidRDefault="00A42E6A" w:rsidP="005F772A">
      <w:pPr>
        <w:adjustRightInd w:val="0"/>
        <w:snapToGrid w:val="0"/>
        <w:spacing w:line="480" w:lineRule="exact"/>
        <w:ind w:firstLineChars="200" w:firstLine="560"/>
        <w:rPr>
          <w:rFonts w:eastAsia="仿宋_GB2312" w:cs="仿宋_GB2312"/>
          <w:sz w:val="28"/>
        </w:rPr>
      </w:pPr>
    </w:p>
    <w:p w:rsidR="00A42E6A" w:rsidRPr="00627C42" w:rsidRDefault="00A42E6A" w:rsidP="005F772A">
      <w:pPr>
        <w:adjustRightInd w:val="0"/>
        <w:snapToGrid w:val="0"/>
        <w:spacing w:line="480" w:lineRule="exact"/>
        <w:ind w:firstLineChars="200" w:firstLine="560"/>
        <w:rPr>
          <w:rFonts w:eastAsia="仿宋_GB2312" w:cs="仿宋_GB2312"/>
          <w:sz w:val="28"/>
        </w:rPr>
      </w:pPr>
    </w:p>
    <w:p w:rsidR="00A42E6A" w:rsidRPr="00627C42" w:rsidRDefault="00A42E6A" w:rsidP="005F772A">
      <w:pPr>
        <w:adjustRightInd w:val="0"/>
        <w:snapToGrid w:val="0"/>
        <w:spacing w:line="480" w:lineRule="exact"/>
        <w:ind w:firstLineChars="200" w:firstLine="560"/>
        <w:rPr>
          <w:rFonts w:eastAsia="仿宋_GB2312" w:cs="仿宋_GB2312"/>
          <w:sz w:val="28"/>
        </w:rPr>
      </w:pPr>
    </w:p>
    <w:p w:rsidR="00A42E6A" w:rsidRPr="00627C42" w:rsidRDefault="00A42E6A" w:rsidP="005F772A">
      <w:pPr>
        <w:adjustRightInd w:val="0"/>
        <w:snapToGrid w:val="0"/>
        <w:spacing w:line="480" w:lineRule="exact"/>
        <w:ind w:firstLineChars="200" w:firstLine="560"/>
        <w:rPr>
          <w:rFonts w:eastAsia="仿宋_GB2312" w:cs="仿宋_GB2312"/>
          <w:sz w:val="28"/>
        </w:rPr>
      </w:pPr>
    </w:p>
    <w:p w:rsidR="00A42E6A" w:rsidRPr="00627C42" w:rsidRDefault="00A42E6A" w:rsidP="005F772A">
      <w:pPr>
        <w:adjustRightInd w:val="0"/>
        <w:snapToGrid w:val="0"/>
        <w:spacing w:line="480" w:lineRule="exact"/>
        <w:ind w:firstLineChars="200" w:firstLine="560"/>
        <w:rPr>
          <w:rFonts w:eastAsia="仿宋_GB2312" w:cs="仿宋_GB2312"/>
          <w:sz w:val="28"/>
        </w:rPr>
      </w:pPr>
    </w:p>
    <w:p w:rsidR="00A42E6A" w:rsidRPr="00627C42" w:rsidRDefault="00A42E6A" w:rsidP="005F772A">
      <w:pPr>
        <w:adjustRightInd w:val="0"/>
        <w:snapToGrid w:val="0"/>
        <w:spacing w:line="480" w:lineRule="exact"/>
        <w:ind w:firstLineChars="200" w:firstLine="560"/>
        <w:rPr>
          <w:rFonts w:eastAsia="仿宋_GB2312" w:cs="仿宋_GB2312"/>
          <w:sz w:val="28"/>
        </w:rPr>
      </w:pPr>
    </w:p>
    <w:p w:rsidR="00A42E6A" w:rsidRPr="00627C42" w:rsidRDefault="00A42E6A" w:rsidP="005F772A">
      <w:pPr>
        <w:adjustRightInd w:val="0"/>
        <w:snapToGrid w:val="0"/>
        <w:spacing w:line="480" w:lineRule="exact"/>
        <w:ind w:firstLineChars="200" w:firstLine="560"/>
        <w:rPr>
          <w:rFonts w:eastAsia="仿宋_GB2312" w:cs="仿宋_GB2312"/>
          <w:sz w:val="28"/>
        </w:rPr>
      </w:pPr>
    </w:p>
    <w:p w:rsidR="00A42E6A" w:rsidRPr="00627C42" w:rsidRDefault="00A42E6A" w:rsidP="005F772A">
      <w:pPr>
        <w:adjustRightInd w:val="0"/>
        <w:snapToGrid w:val="0"/>
        <w:spacing w:line="480" w:lineRule="exact"/>
        <w:ind w:firstLineChars="200" w:firstLine="560"/>
        <w:rPr>
          <w:rFonts w:eastAsia="仿宋_GB2312" w:cs="仿宋_GB2312"/>
          <w:sz w:val="28"/>
        </w:rPr>
      </w:pPr>
    </w:p>
    <w:p w:rsidR="00A42E6A" w:rsidRPr="00627C42" w:rsidRDefault="00A42E6A" w:rsidP="005F772A">
      <w:pPr>
        <w:adjustRightInd w:val="0"/>
        <w:snapToGrid w:val="0"/>
        <w:spacing w:line="480" w:lineRule="exact"/>
        <w:ind w:firstLineChars="200" w:firstLine="560"/>
        <w:rPr>
          <w:rFonts w:eastAsia="仿宋_GB2312" w:cs="仿宋_GB2312"/>
          <w:sz w:val="28"/>
        </w:rPr>
      </w:pPr>
    </w:p>
    <w:p w:rsidR="00A42E6A" w:rsidRPr="00627C42" w:rsidRDefault="00A42E6A" w:rsidP="005F772A">
      <w:pPr>
        <w:adjustRightInd w:val="0"/>
        <w:snapToGrid w:val="0"/>
        <w:spacing w:line="480" w:lineRule="exact"/>
        <w:ind w:firstLineChars="200" w:firstLine="560"/>
        <w:rPr>
          <w:rFonts w:eastAsia="仿宋_GB2312" w:cs="仿宋_GB2312"/>
          <w:sz w:val="28"/>
        </w:rPr>
      </w:pPr>
    </w:p>
    <w:p w:rsidR="00A42E6A" w:rsidRPr="00627C42" w:rsidRDefault="00A42E6A" w:rsidP="005F772A">
      <w:pPr>
        <w:adjustRightInd w:val="0"/>
        <w:snapToGrid w:val="0"/>
        <w:spacing w:line="480" w:lineRule="exact"/>
        <w:ind w:firstLineChars="200" w:firstLine="560"/>
        <w:rPr>
          <w:rFonts w:eastAsia="仿宋_GB2312" w:cs="仿宋_GB2312"/>
          <w:sz w:val="28"/>
        </w:rPr>
      </w:pPr>
    </w:p>
    <w:p w:rsidR="00A42E6A" w:rsidRPr="00627C42" w:rsidRDefault="00A42E6A" w:rsidP="005F772A">
      <w:pPr>
        <w:adjustRightInd w:val="0"/>
        <w:snapToGrid w:val="0"/>
        <w:spacing w:line="480" w:lineRule="exact"/>
        <w:ind w:firstLineChars="200" w:firstLine="560"/>
        <w:rPr>
          <w:rFonts w:eastAsia="仿宋_GB2312" w:cs="仿宋_GB2312"/>
          <w:sz w:val="28"/>
        </w:rPr>
      </w:pPr>
      <w:r w:rsidRPr="00627C42">
        <w:rPr>
          <w:rFonts w:eastAsia="仿宋_GB2312" w:cs="仿宋_GB2312" w:hint="eastAsia"/>
          <w:noProof/>
          <w:sz w:val="28"/>
        </w:rPr>
        <w:drawing>
          <wp:anchor distT="0" distB="0" distL="114300" distR="114300" simplePos="0" relativeHeight="251965440" behindDoc="0" locked="0" layoutInCell="1" allowOverlap="1">
            <wp:simplePos x="0" y="0"/>
            <wp:positionH relativeFrom="column">
              <wp:posOffset>15240</wp:posOffset>
            </wp:positionH>
            <wp:positionV relativeFrom="paragraph">
              <wp:posOffset>29210</wp:posOffset>
            </wp:positionV>
            <wp:extent cx="5670550" cy="2533650"/>
            <wp:effectExtent l="19050" t="0" r="6350" b="0"/>
            <wp:wrapNone/>
            <wp:docPr id="2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srcRect/>
                    <a:stretch>
                      <a:fillRect/>
                    </a:stretch>
                  </pic:blipFill>
                  <pic:spPr bwMode="auto">
                    <a:xfrm>
                      <a:off x="0" y="0"/>
                      <a:ext cx="5670550" cy="2533650"/>
                    </a:xfrm>
                    <a:prstGeom prst="rect">
                      <a:avLst/>
                    </a:prstGeom>
                    <a:noFill/>
                    <a:ln w="9525">
                      <a:noFill/>
                      <a:miter lim="800000"/>
                      <a:headEnd/>
                      <a:tailEnd/>
                    </a:ln>
                  </pic:spPr>
                </pic:pic>
              </a:graphicData>
            </a:graphic>
          </wp:anchor>
        </w:drawing>
      </w:r>
    </w:p>
    <w:p w:rsidR="00A42E6A" w:rsidRPr="00627C42" w:rsidRDefault="00A42E6A" w:rsidP="005F772A">
      <w:pPr>
        <w:adjustRightInd w:val="0"/>
        <w:snapToGrid w:val="0"/>
        <w:spacing w:line="480" w:lineRule="exact"/>
        <w:ind w:firstLineChars="200" w:firstLine="560"/>
        <w:rPr>
          <w:rFonts w:eastAsia="仿宋_GB2312" w:cs="仿宋_GB2312"/>
          <w:sz w:val="28"/>
        </w:rPr>
      </w:pPr>
    </w:p>
    <w:p w:rsidR="00A42E6A" w:rsidRPr="00627C42" w:rsidRDefault="00A42E6A" w:rsidP="005F772A">
      <w:pPr>
        <w:adjustRightInd w:val="0"/>
        <w:snapToGrid w:val="0"/>
        <w:spacing w:line="480" w:lineRule="exact"/>
        <w:ind w:firstLineChars="200" w:firstLine="560"/>
        <w:rPr>
          <w:rFonts w:eastAsia="仿宋_GB2312" w:cs="仿宋_GB2312"/>
          <w:sz w:val="28"/>
        </w:rPr>
      </w:pPr>
    </w:p>
    <w:p w:rsidR="00A42E6A" w:rsidRPr="00627C42" w:rsidRDefault="00A42E6A" w:rsidP="005F772A">
      <w:pPr>
        <w:adjustRightInd w:val="0"/>
        <w:snapToGrid w:val="0"/>
        <w:spacing w:line="480" w:lineRule="exact"/>
        <w:ind w:firstLineChars="200" w:firstLine="560"/>
        <w:rPr>
          <w:rFonts w:eastAsia="仿宋_GB2312" w:cs="仿宋_GB2312"/>
          <w:sz w:val="28"/>
        </w:rPr>
      </w:pPr>
    </w:p>
    <w:p w:rsidR="00A42E6A" w:rsidRPr="00627C42" w:rsidRDefault="00A42E6A" w:rsidP="005F772A">
      <w:pPr>
        <w:adjustRightInd w:val="0"/>
        <w:snapToGrid w:val="0"/>
        <w:spacing w:line="480" w:lineRule="exact"/>
        <w:ind w:firstLineChars="200" w:firstLine="560"/>
        <w:rPr>
          <w:rFonts w:eastAsia="仿宋_GB2312" w:cs="仿宋_GB2312"/>
          <w:sz w:val="28"/>
        </w:rPr>
      </w:pPr>
    </w:p>
    <w:p w:rsidR="00A42E6A" w:rsidRPr="00627C42" w:rsidRDefault="00A42E6A" w:rsidP="005F772A">
      <w:pPr>
        <w:adjustRightInd w:val="0"/>
        <w:snapToGrid w:val="0"/>
        <w:spacing w:line="480" w:lineRule="exact"/>
        <w:ind w:firstLineChars="200" w:firstLine="560"/>
        <w:rPr>
          <w:rFonts w:eastAsia="仿宋_GB2312" w:cs="仿宋_GB2312"/>
          <w:sz w:val="28"/>
        </w:rPr>
      </w:pPr>
    </w:p>
    <w:p w:rsidR="00A42E6A" w:rsidRPr="00627C42" w:rsidRDefault="00A42E6A" w:rsidP="005F772A">
      <w:pPr>
        <w:adjustRightInd w:val="0"/>
        <w:snapToGrid w:val="0"/>
        <w:spacing w:line="480" w:lineRule="exact"/>
        <w:ind w:firstLineChars="200" w:firstLine="560"/>
        <w:rPr>
          <w:rFonts w:eastAsia="仿宋_GB2312" w:cs="仿宋_GB2312"/>
          <w:sz w:val="28"/>
        </w:rPr>
      </w:pPr>
    </w:p>
    <w:p w:rsidR="00A42E6A" w:rsidRPr="00627C42" w:rsidRDefault="00A42E6A" w:rsidP="005F772A">
      <w:pPr>
        <w:adjustRightInd w:val="0"/>
        <w:snapToGrid w:val="0"/>
        <w:spacing w:line="480" w:lineRule="exact"/>
        <w:ind w:firstLineChars="200" w:firstLine="560"/>
        <w:rPr>
          <w:rFonts w:eastAsia="仿宋_GB2312" w:cs="仿宋_GB2312"/>
          <w:sz w:val="28"/>
        </w:rPr>
      </w:pPr>
    </w:p>
    <w:p w:rsidR="00A42E6A" w:rsidRPr="00627C42" w:rsidRDefault="00A42E6A" w:rsidP="005F772A">
      <w:pPr>
        <w:adjustRightInd w:val="0"/>
        <w:snapToGrid w:val="0"/>
        <w:spacing w:line="480" w:lineRule="exact"/>
        <w:ind w:firstLineChars="200" w:firstLine="560"/>
        <w:rPr>
          <w:rFonts w:eastAsia="仿宋_GB2312" w:cs="仿宋_GB2312"/>
          <w:sz w:val="28"/>
        </w:rPr>
      </w:pPr>
    </w:p>
    <w:p w:rsidR="00A42E6A" w:rsidRPr="00627C42" w:rsidRDefault="00A42E6A" w:rsidP="005F772A">
      <w:pPr>
        <w:adjustRightInd w:val="0"/>
        <w:snapToGrid w:val="0"/>
        <w:spacing w:line="480" w:lineRule="exact"/>
        <w:ind w:firstLineChars="200" w:firstLine="560"/>
        <w:rPr>
          <w:rFonts w:eastAsia="仿宋_GB2312" w:cs="仿宋_GB2312"/>
          <w:sz w:val="28"/>
        </w:rPr>
      </w:pPr>
    </w:p>
    <w:p w:rsidR="00A42E6A" w:rsidRPr="00627C42" w:rsidRDefault="00A42E6A" w:rsidP="005F772A">
      <w:pPr>
        <w:adjustRightInd w:val="0"/>
        <w:snapToGrid w:val="0"/>
        <w:spacing w:line="480" w:lineRule="exact"/>
        <w:ind w:firstLineChars="200" w:firstLine="560"/>
        <w:rPr>
          <w:rFonts w:eastAsia="仿宋_GB2312" w:cs="仿宋_GB2312"/>
          <w:sz w:val="28"/>
        </w:rPr>
      </w:pPr>
    </w:p>
    <w:p w:rsidR="00A42E6A" w:rsidRPr="00627C42" w:rsidRDefault="00A42E6A" w:rsidP="005F772A">
      <w:pPr>
        <w:adjustRightInd w:val="0"/>
        <w:snapToGrid w:val="0"/>
        <w:spacing w:line="480" w:lineRule="exact"/>
        <w:ind w:firstLineChars="200" w:firstLine="560"/>
        <w:rPr>
          <w:rFonts w:eastAsia="仿宋_GB2312" w:cs="仿宋_GB2312"/>
          <w:sz w:val="28"/>
        </w:rPr>
      </w:pPr>
    </w:p>
    <w:p w:rsidR="00A42E6A" w:rsidRPr="00627C42" w:rsidRDefault="00A42E6A" w:rsidP="005F772A">
      <w:pPr>
        <w:adjustRightInd w:val="0"/>
        <w:snapToGrid w:val="0"/>
        <w:spacing w:line="480" w:lineRule="exact"/>
        <w:ind w:firstLineChars="200" w:firstLine="560"/>
        <w:rPr>
          <w:rFonts w:eastAsia="仿宋_GB2312" w:cs="仿宋_GB2312"/>
          <w:sz w:val="28"/>
        </w:rPr>
      </w:pPr>
    </w:p>
    <w:p w:rsidR="00A42E6A" w:rsidRPr="00627C42" w:rsidRDefault="00A42E6A" w:rsidP="005F772A">
      <w:pPr>
        <w:adjustRightInd w:val="0"/>
        <w:snapToGrid w:val="0"/>
        <w:spacing w:line="480" w:lineRule="exact"/>
        <w:ind w:firstLineChars="200" w:firstLine="560"/>
        <w:rPr>
          <w:rFonts w:eastAsia="仿宋_GB2312" w:cs="仿宋_GB2312"/>
          <w:sz w:val="28"/>
        </w:rPr>
      </w:pPr>
    </w:p>
    <w:p w:rsidR="00A42E6A" w:rsidRPr="00627C42" w:rsidRDefault="00A42E6A" w:rsidP="005F772A">
      <w:pPr>
        <w:adjustRightInd w:val="0"/>
        <w:snapToGrid w:val="0"/>
        <w:spacing w:line="480" w:lineRule="exact"/>
        <w:ind w:firstLineChars="200" w:firstLine="560"/>
        <w:rPr>
          <w:rFonts w:eastAsia="仿宋_GB2312" w:cs="仿宋_GB2312"/>
          <w:sz w:val="28"/>
        </w:rPr>
      </w:pPr>
      <w:r w:rsidRPr="00627C42">
        <w:rPr>
          <w:rFonts w:eastAsia="仿宋_GB2312" w:cs="仿宋_GB2312" w:hint="eastAsia"/>
          <w:noProof/>
          <w:sz w:val="28"/>
        </w:rPr>
        <w:drawing>
          <wp:anchor distT="0" distB="0" distL="114300" distR="114300" simplePos="0" relativeHeight="251966464" behindDoc="0" locked="0" layoutInCell="1" allowOverlap="1">
            <wp:simplePos x="0" y="0"/>
            <wp:positionH relativeFrom="column">
              <wp:posOffset>15240</wp:posOffset>
            </wp:positionH>
            <wp:positionV relativeFrom="paragraph">
              <wp:posOffset>-123190</wp:posOffset>
            </wp:positionV>
            <wp:extent cx="5670550" cy="4657725"/>
            <wp:effectExtent l="19050" t="0" r="6350" b="0"/>
            <wp:wrapNone/>
            <wp:docPr id="2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a:srcRect/>
                    <a:stretch>
                      <a:fillRect/>
                    </a:stretch>
                  </pic:blipFill>
                  <pic:spPr bwMode="auto">
                    <a:xfrm>
                      <a:off x="0" y="0"/>
                      <a:ext cx="5670550" cy="4657725"/>
                    </a:xfrm>
                    <a:prstGeom prst="rect">
                      <a:avLst/>
                    </a:prstGeom>
                    <a:noFill/>
                    <a:ln w="9525">
                      <a:noFill/>
                      <a:miter lim="800000"/>
                      <a:headEnd/>
                      <a:tailEnd/>
                    </a:ln>
                  </pic:spPr>
                </pic:pic>
              </a:graphicData>
            </a:graphic>
          </wp:anchor>
        </w:drawing>
      </w:r>
    </w:p>
    <w:p w:rsidR="00A42E6A" w:rsidRPr="00627C42" w:rsidRDefault="00A42E6A" w:rsidP="005F772A">
      <w:pPr>
        <w:adjustRightInd w:val="0"/>
        <w:snapToGrid w:val="0"/>
        <w:spacing w:line="480" w:lineRule="exact"/>
        <w:ind w:firstLineChars="200" w:firstLine="560"/>
        <w:rPr>
          <w:rFonts w:eastAsia="仿宋_GB2312" w:cs="仿宋_GB2312"/>
          <w:sz w:val="28"/>
        </w:rPr>
      </w:pPr>
    </w:p>
    <w:p w:rsidR="00A42E6A" w:rsidRPr="00627C42" w:rsidRDefault="00A42E6A" w:rsidP="005F772A">
      <w:pPr>
        <w:adjustRightInd w:val="0"/>
        <w:snapToGrid w:val="0"/>
        <w:spacing w:line="480" w:lineRule="exact"/>
        <w:ind w:firstLineChars="200" w:firstLine="560"/>
        <w:rPr>
          <w:rFonts w:eastAsia="仿宋_GB2312" w:cs="仿宋_GB2312"/>
          <w:sz w:val="28"/>
        </w:rPr>
      </w:pPr>
    </w:p>
    <w:p w:rsidR="00A42E6A" w:rsidRPr="00627C42" w:rsidRDefault="00A42E6A" w:rsidP="005F772A">
      <w:pPr>
        <w:adjustRightInd w:val="0"/>
        <w:snapToGrid w:val="0"/>
        <w:spacing w:line="480" w:lineRule="exact"/>
        <w:ind w:firstLineChars="200" w:firstLine="560"/>
        <w:rPr>
          <w:rFonts w:eastAsia="仿宋_GB2312" w:cs="仿宋_GB2312"/>
          <w:sz w:val="28"/>
        </w:rPr>
      </w:pPr>
    </w:p>
    <w:p w:rsidR="00A42E6A" w:rsidRPr="00627C42" w:rsidRDefault="00A42E6A" w:rsidP="005F772A">
      <w:pPr>
        <w:adjustRightInd w:val="0"/>
        <w:snapToGrid w:val="0"/>
        <w:spacing w:line="480" w:lineRule="exact"/>
        <w:ind w:firstLineChars="200" w:firstLine="560"/>
        <w:rPr>
          <w:rFonts w:eastAsia="仿宋_GB2312" w:cs="仿宋_GB2312"/>
          <w:sz w:val="28"/>
        </w:rPr>
      </w:pPr>
    </w:p>
    <w:p w:rsidR="00A42E6A" w:rsidRPr="00627C42" w:rsidRDefault="00A42E6A" w:rsidP="005F772A">
      <w:pPr>
        <w:adjustRightInd w:val="0"/>
        <w:snapToGrid w:val="0"/>
        <w:spacing w:line="480" w:lineRule="exact"/>
        <w:ind w:firstLineChars="200" w:firstLine="560"/>
        <w:rPr>
          <w:rFonts w:eastAsia="仿宋_GB2312" w:cs="仿宋_GB2312"/>
          <w:sz w:val="28"/>
        </w:rPr>
      </w:pPr>
    </w:p>
    <w:p w:rsidR="00A42E6A" w:rsidRPr="00627C42" w:rsidRDefault="00A42E6A" w:rsidP="005F772A">
      <w:pPr>
        <w:adjustRightInd w:val="0"/>
        <w:snapToGrid w:val="0"/>
        <w:spacing w:line="480" w:lineRule="exact"/>
        <w:ind w:firstLineChars="200" w:firstLine="560"/>
        <w:rPr>
          <w:rFonts w:eastAsia="仿宋_GB2312" w:cs="仿宋_GB2312"/>
          <w:sz w:val="28"/>
        </w:rPr>
      </w:pPr>
    </w:p>
    <w:p w:rsidR="00A42E6A" w:rsidRPr="00627C42" w:rsidRDefault="00A42E6A" w:rsidP="005F772A">
      <w:pPr>
        <w:adjustRightInd w:val="0"/>
        <w:snapToGrid w:val="0"/>
        <w:spacing w:line="480" w:lineRule="exact"/>
        <w:ind w:firstLineChars="200" w:firstLine="560"/>
        <w:rPr>
          <w:rFonts w:eastAsia="仿宋_GB2312" w:cs="仿宋_GB2312"/>
          <w:sz w:val="28"/>
        </w:rPr>
      </w:pPr>
    </w:p>
    <w:p w:rsidR="00A42E6A" w:rsidRPr="00627C42" w:rsidRDefault="00A42E6A" w:rsidP="005F772A">
      <w:pPr>
        <w:adjustRightInd w:val="0"/>
        <w:snapToGrid w:val="0"/>
        <w:spacing w:line="480" w:lineRule="exact"/>
        <w:ind w:firstLineChars="200" w:firstLine="560"/>
        <w:rPr>
          <w:rFonts w:eastAsia="仿宋_GB2312" w:cs="仿宋_GB2312"/>
          <w:sz w:val="28"/>
        </w:rPr>
      </w:pPr>
    </w:p>
    <w:p w:rsidR="00A42E6A" w:rsidRPr="00627C42" w:rsidRDefault="00A42E6A" w:rsidP="005F772A">
      <w:pPr>
        <w:adjustRightInd w:val="0"/>
        <w:snapToGrid w:val="0"/>
        <w:spacing w:line="480" w:lineRule="exact"/>
        <w:ind w:firstLineChars="200" w:firstLine="560"/>
        <w:rPr>
          <w:rFonts w:eastAsia="仿宋_GB2312" w:cs="仿宋_GB2312"/>
          <w:sz w:val="28"/>
        </w:rPr>
      </w:pPr>
    </w:p>
    <w:p w:rsidR="00A42E6A" w:rsidRPr="00627C42" w:rsidRDefault="00A42E6A" w:rsidP="005F772A">
      <w:pPr>
        <w:adjustRightInd w:val="0"/>
        <w:snapToGrid w:val="0"/>
        <w:spacing w:line="480" w:lineRule="exact"/>
        <w:ind w:firstLineChars="200" w:firstLine="560"/>
        <w:rPr>
          <w:rFonts w:eastAsia="仿宋_GB2312" w:cs="仿宋_GB2312"/>
          <w:sz w:val="28"/>
        </w:rPr>
      </w:pPr>
    </w:p>
    <w:p w:rsidR="00A42E6A" w:rsidRPr="00627C42" w:rsidRDefault="00A42E6A" w:rsidP="005F772A">
      <w:pPr>
        <w:adjustRightInd w:val="0"/>
        <w:snapToGrid w:val="0"/>
        <w:spacing w:line="480" w:lineRule="exact"/>
        <w:ind w:firstLineChars="200" w:firstLine="560"/>
        <w:rPr>
          <w:rFonts w:eastAsia="仿宋_GB2312" w:cs="仿宋_GB2312"/>
          <w:sz w:val="28"/>
        </w:rPr>
      </w:pPr>
    </w:p>
    <w:p w:rsidR="00A42E6A" w:rsidRPr="00627C42" w:rsidRDefault="00A42E6A" w:rsidP="005F772A">
      <w:pPr>
        <w:adjustRightInd w:val="0"/>
        <w:snapToGrid w:val="0"/>
        <w:spacing w:line="480" w:lineRule="exact"/>
        <w:ind w:firstLineChars="200" w:firstLine="560"/>
        <w:rPr>
          <w:rFonts w:eastAsia="仿宋_GB2312" w:cs="仿宋_GB2312"/>
          <w:sz w:val="28"/>
        </w:rPr>
      </w:pPr>
    </w:p>
    <w:p w:rsidR="00A42E6A" w:rsidRPr="00627C42" w:rsidRDefault="00A42E6A" w:rsidP="005F772A">
      <w:pPr>
        <w:adjustRightInd w:val="0"/>
        <w:snapToGrid w:val="0"/>
        <w:spacing w:line="480" w:lineRule="exact"/>
        <w:ind w:firstLineChars="200" w:firstLine="560"/>
        <w:rPr>
          <w:rFonts w:eastAsia="仿宋_GB2312" w:cs="仿宋_GB2312"/>
          <w:sz w:val="28"/>
        </w:rPr>
      </w:pPr>
    </w:p>
    <w:p w:rsidR="00A42E6A" w:rsidRPr="00627C42" w:rsidRDefault="00A42E6A" w:rsidP="005F772A">
      <w:pPr>
        <w:adjustRightInd w:val="0"/>
        <w:snapToGrid w:val="0"/>
        <w:spacing w:line="480" w:lineRule="exact"/>
        <w:ind w:firstLineChars="200" w:firstLine="560"/>
        <w:rPr>
          <w:rFonts w:eastAsia="仿宋_GB2312" w:cs="仿宋_GB2312"/>
          <w:sz w:val="28"/>
        </w:rPr>
      </w:pPr>
    </w:p>
    <w:p w:rsidR="00A42E6A" w:rsidRPr="00627C42" w:rsidRDefault="00A42E6A" w:rsidP="005F772A">
      <w:pPr>
        <w:adjustRightInd w:val="0"/>
        <w:snapToGrid w:val="0"/>
        <w:spacing w:line="480" w:lineRule="exact"/>
        <w:ind w:firstLineChars="200" w:firstLine="560"/>
        <w:rPr>
          <w:rFonts w:eastAsia="仿宋_GB2312" w:cs="仿宋_GB2312"/>
          <w:sz w:val="28"/>
        </w:rPr>
      </w:pPr>
      <w:r w:rsidRPr="00627C42">
        <w:rPr>
          <w:rFonts w:eastAsia="仿宋_GB2312" w:cs="仿宋_GB2312" w:hint="eastAsia"/>
          <w:noProof/>
          <w:sz w:val="28"/>
        </w:rPr>
        <w:drawing>
          <wp:anchor distT="0" distB="0" distL="114300" distR="114300" simplePos="0" relativeHeight="251967488" behindDoc="0" locked="0" layoutInCell="1" allowOverlap="1">
            <wp:simplePos x="0" y="0"/>
            <wp:positionH relativeFrom="column">
              <wp:posOffset>15240</wp:posOffset>
            </wp:positionH>
            <wp:positionV relativeFrom="paragraph">
              <wp:posOffset>29210</wp:posOffset>
            </wp:positionV>
            <wp:extent cx="5670550" cy="2381250"/>
            <wp:effectExtent l="19050" t="0" r="6350" b="0"/>
            <wp:wrapNone/>
            <wp:docPr id="2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a:srcRect/>
                    <a:stretch>
                      <a:fillRect/>
                    </a:stretch>
                  </pic:blipFill>
                  <pic:spPr bwMode="auto">
                    <a:xfrm>
                      <a:off x="0" y="0"/>
                      <a:ext cx="5670550" cy="2381250"/>
                    </a:xfrm>
                    <a:prstGeom prst="rect">
                      <a:avLst/>
                    </a:prstGeom>
                    <a:noFill/>
                    <a:ln w="9525">
                      <a:noFill/>
                      <a:miter lim="800000"/>
                      <a:headEnd/>
                      <a:tailEnd/>
                    </a:ln>
                  </pic:spPr>
                </pic:pic>
              </a:graphicData>
            </a:graphic>
          </wp:anchor>
        </w:drawing>
      </w:r>
    </w:p>
    <w:p w:rsidR="00A42E6A" w:rsidRPr="00627C42" w:rsidRDefault="00A42E6A" w:rsidP="005F772A">
      <w:pPr>
        <w:adjustRightInd w:val="0"/>
        <w:snapToGrid w:val="0"/>
        <w:spacing w:line="480" w:lineRule="exact"/>
        <w:ind w:firstLineChars="200" w:firstLine="560"/>
        <w:rPr>
          <w:rFonts w:eastAsia="仿宋_GB2312" w:cs="仿宋_GB2312"/>
          <w:sz w:val="28"/>
        </w:rPr>
      </w:pPr>
    </w:p>
    <w:p w:rsidR="00A42E6A" w:rsidRPr="00627C42" w:rsidRDefault="00A42E6A" w:rsidP="005F772A">
      <w:pPr>
        <w:adjustRightInd w:val="0"/>
        <w:snapToGrid w:val="0"/>
        <w:spacing w:line="480" w:lineRule="exact"/>
        <w:ind w:firstLineChars="200" w:firstLine="560"/>
        <w:rPr>
          <w:rFonts w:eastAsia="仿宋_GB2312" w:cs="仿宋_GB2312"/>
          <w:sz w:val="28"/>
        </w:rPr>
      </w:pPr>
    </w:p>
    <w:p w:rsidR="00A42E6A" w:rsidRPr="00627C42" w:rsidRDefault="00A42E6A" w:rsidP="005F772A">
      <w:pPr>
        <w:adjustRightInd w:val="0"/>
        <w:snapToGrid w:val="0"/>
        <w:spacing w:line="480" w:lineRule="exact"/>
        <w:ind w:firstLineChars="200" w:firstLine="560"/>
        <w:rPr>
          <w:rFonts w:eastAsia="仿宋_GB2312" w:cs="仿宋_GB2312"/>
          <w:sz w:val="28"/>
        </w:rPr>
      </w:pPr>
    </w:p>
    <w:p w:rsidR="00A42E6A" w:rsidRPr="00627C42" w:rsidRDefault="00A42E6A" w:rsidP="005F772A">
      <w:pPr>
        <w:adjustRightInd w:val="0"/>
        <w:snapToGrid w:val="0"/>
        <w:spacing w:line="480" w:lineRule="exact"/>
        <w:ind w:firstLineChars="200" w:firstLine="560"/>
        <w:rPr>
          <w:rFonts w:eastAsia="仿宋_GB2312" w:cs="仿宋_GB2312"/>
          <w:sz w:val="28"/>
        </w:rPr>
      </w:pPr>
    </w:p>
    <w:p w:rsidR="00A42E6A" w:rsidRPr="00627C42" w:rsidRDefault="00A42E6A" w:rsidP="005F772A">
      <w:pPr>
        <w:adjustRightInd w:val="0"/>
        <w:snapToGrid w:val="0"/>
        <w:spacing w:line="480" w:lineRule="exact"/>
        <w:ind w:firstLineChars="200" w:firstLine="560"/>
        <w:rPr>
          <w:rFonts w:eastAsia="仿宋_GB2312" w:cs="仿宋_GB2312"/>
          <w:sz w:val="28"/>
        </w:rPr>
      </w:pPr>
    </w:p>
    <w:p w:rsidR="00A42E6A" w:rsidRPr="00627C42" w:rsidRDefault="00A42E6A" w:rsidP="005F772A">
      <w:pPr>
        <w:adjustRightInd w:val="0"/>
        <w:snapToGrid w:val="0"/>
        <w:spacing w:line="480" w:lineRule="exact"/>
        <w:ind w:firstLineChars="200" w:firstLine="560"/>
        <w:rPr>
          <w:rFonts w:eastAsia="仿宋_GB2312" w:cs="仿宋_GB2312"/>
          <w:sz w:val="28"/>
        </w:rPr>
      </w:pPr>
    </w:p>
    <w:p w:rsidR="00A42E6A" w:rsidRPr="00627C42" w:rsidRDefault="00A42E6A" w:rsidP="005F772A">
      <w:pPr>
        <w:adjustRightInd w:val="0"/>
        <w:snapToGrid w:val="0"/>
        <w:spacing w:line="480" w:lineRule="exact"/>
        <w:ind w:firstLineChars="200" w:firstLine="560"/>
        <w:rPr>
          <w:rFonts w:eastAsia="仿宋_GB2312" w:cs="仿宋_GB2312"/>
          <w:sz w:val="28"/>
        </w:rPr>
      </w:pPr>
    </w:p>
    <w:p w:rsidR="00A42E6A" w:rsidRPr="00627C42" w:rsidRDefault="00A42E6A" w:rsidP="005F772A">
      <w:pPr>
        <w:adjustRightInd w:val="0"/>
        <w:snapToGrid w:val="0"/>
        <w:spacing w:line="480" w:lineRule="exact"/>
        <w:ind w:firstLineChars="200" w:firstLine="560"/>
        <w:rPr>
          <w:rFonts w:eastAsia="仿宋_GB2312" w:cs="仿宋_GB2312"/>
          <w:sz w:val="28"/>
        </w:rPr>
      </w:pPr>
    </w:p>
    <w:p w:rsidR="00A42E6A" w:rsidRPr="00627C42" w:rsidRDefault="00A42E6A" w:rsidP="005F772A">
      <w:pPr>
        <w:adjustRightInd w:val="0"/>
        <w:snapToGrid w:val="0"/>
        <w:spacing w:line="480" w:lineRule="exact"/>
        <w:ind w:firstLineChars="200" w:firstLine="560"/>
        <w:rPr>
          <w:rFonts w:eastAsia="仿宋_GB2312" w:cs="仿宋_GB2312"/>
          <w:sz w:val="28"/>
        </w:rPr>
      </w:pPr>
    </w:p>
    <w:p w:rsidR="00A42E6A" w:rsidRPr="00627C42" w:rsidRDefault="00A42E6A" w:rsidP="005F772A">
      <w:pPr>
        <w:adjustRightInd w:val="0"/>
        <w:snapToGrid w:val="0"/>
        <w:spacing w:line="480" w:lineRule="exact"/>
        <w:ind w:firstLineChars="200" w:firstLine="560"/>
        <w:rPr>
          <w:rFonts w:eastAsia="仿宋_GB2312" w:cs="仿宋_GB2312"/>
          <w:sz w:val="28"/>
        </w:rPr>
      </w:pPr>
    </w:p>
    <w:p w:rsidR="00A42E6A" w:rsidRPr="00627C42" w:rsidRDefault="00A42E6A" w:rsidP="005F772A">
      <w:pPr>
        <w:adjustRightInd w:val="0"/>
        <w:snapToGrid w:val="0"/>
        <w:spacing w:line="480" w:lineRule="exact"/>
        <w:ind w:firstLineChars="200" w:firstLine="560"/>
        <w:rPr>
          <w:rFonts w:eastAsia="仿宋_GB2312" w:cs="仿宋_GB2312"/>
          <w:sz w:val="28"/>
        </w:rPr>
      </w:pPr>
    </w:p>
    <w:p w:rsidR="00A42E6A" w:rsidRPr="00627C42" w:rsidRDefault="00A42E6A" w:rsidP="005F772A">
      <w:pPr>
        <w:adjustRightInd w:val="0"/>
        <w:snapToGrid w:val="0"/>
        <w:spacing w:line="480" w:lineRule="exact"/>
        <w:ind w:firstLineChars="200" w:firstLine="560"/>
        <w:rPr>
          <w:rFonts w:eastAsia="仿宋_GB2312" w:cs="仿宋_GB2312"/>
          <w:sz w:val="28"/>
        </w:rPr>
      </w:pPr>
    </w:p>
    <w:p w:rsidR="00A42E6A" w:rsidRPr="00627C42" w:rsidRDefault="00A42E6A" w:rsidP="005F772A">
      <w:pPr>
        <w:adjustRightInd w:val="0"/>
        <w:snapToGrid w:val="0"/>
        <w:spacing w:line="480" w:lineRule="exact"/>
        <w:ind w:firstLineChars="200" w:firstLine="560"/>
        <w:rPr>
          <w:rFonts w:eastAsia="仿宋_GB2312" w:cs="仿宋_GB2312"/>
          <w:sz w:val="28"/>
        </w:rPr>
      </w:pPr>
      <w:r w:rsidRPr="00627C42">
        <w:rPr>
          <w:rFonts w:eastAsia="仿宋_GB2312" w:cs="仿宋_GB2312" w:hint="eastAsia"/>
          <w:noProof/>
          <w:sz w:val="28"/>
        </w:rPr>
        <w:drawing>
          <wp:anchor distT="0" distB="0" distL="114300" distR="114300" simplePos="0" relativeHeight="251968512" behindDoc="0" locked="0" layoutInCell="1" allowOverlap="1">
            <wp:simplePos x="0" y="0"/>
            <wp:positionH relativeFrom="column">
              <wp:posOffset>15240</wp:posOffset>
            </wp:positionH>
            <wp:positionV relativeFrom="paragraph">
              <wp:posOffset>-123190</wp:posOffset>
            </wp:positionV>
            <wp:extent cx="5670550" cy="6991350"/>
            <wp:effectExtent l="19050" t="0" r="6350" b="0"/>
            <wp:wrapNone/>
            <wp:docPr id="2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a:srcRect/>
                    <a:stretch>
                      <a:fillRect/>
                    </a:stretch>
                  </pic:blipFill>
                  <pic:spPr bwMode="auto">
                    <a:xfrm>
                      <a:off x="0" y="0"/>
                      <a:ext cx="5670550" cy="6991350"/>
                    </a:xfrm>
                    <a:prstGeom prst="rect">
                      <a:avLst/>
                    </a:prstGeom>
                    <a:noFill/>
                    <a:ln w="9525">
                      <a:noFill/>
                      <a:miter lim="800000"/>
                      <a:headEnd/>
                      <a:tailEnd/>
                    </a:ln>
                  </pic:spPr>
                </pic:pic>
              </a:graphicData>
            </a:graphic>
          </wp:anchor>
        </w:drawing>
      </w:r>
    </w:p>
    <w:p w:rsidR="00A42E6A" w:rsidRPr="00627C42" w:rsidRDefault="00A42E6A" w:rsidP="005F772A">
      <w:pPr>
        <w:adjustRightInd w:val="0"/>
        <w:snapToGrid w:val="0"/>
        <w:spacing w:line="480" w:lineRule="exact"/>
        <w:ind w:firstLineChars="200" w:firstLine="560"/>
        <w:rPr>
          <w:rFonts w:eastAsia="仿宋_GB2312" w:cs="仿宋_GB2312"/>
          <w:sz w:val="28"/>
        </w:rPr>
      </w:pPr>
    </w:p>
    <w:p w:rsidR="00A42E6A" w:rsidRPr="00627C42" w:rsidRDefault="00A42E6A" w:rsidP="005F772A">
      <w:pPr>
        <w:adjustRightInd w:val="0"/>
        <w:snapToGrid w:val="0"/>
        <w:spacing w:line="480" w:lineRule="exact"/>
        <w:ind w:firstLineChars="200" w:firstLine="560"/>
        <w:rPr>
          <w:rFonts w:eastAsia="仿宋_GB2312" w:cs="仿宋_GB2312"/>
          <w:sz w:val="28"/>
        </w:rPr>
      </w:pPr>
    </w:p>
    <w:p w:rsidR="00A42E6A" w:rsidRPr="00627C42" w:rsidRDefault="00A42E6A" w:rsidP="005F772A">
      <w:pPr>
        <w:adjustRightInd w:val="0"/>
        <w:snapToGrid w:val="0"/>
        <w:spacing w:line="480" w:lineRule="exact"/>
        <w:ind w:firstLineChars="200" w:firstLine="560"/>
        <w:rPr>
          <w:rFonts w:eastAsia="仿宋_GB2312" w:cs="仿宋_GB2312"/>
          <w:sz w:val="28"/>
        </w:rPr>
      </w:pPr>
    </w:p>
    <w:p w:rsidR="00A42E6A" w:rsidRPr="00627C42" w:rsidRDefault="00A42E6A" w:rsidP="005F772A">
      <w:pPr>
        <w:adjustRightInd w:val="0"/>
        <w:snapToGrid w:val="0"/>
        <w:spacing w:line="480" w:lineRule="exact"/>
        <w:ind w:firstLineChars="200" w:firstLine="560"/>
        <w:rPr>
          <w:rFonts w:eastAsia="仿宋_GB2312" w:cs="仿宋_GB2312"/>
          <w:sz w:val="28"/>
        </w:rPr>
      </w:pPr>
    </w:p>
    <w:p w:rsidR="00A42E6A" w:rsidRPr="00627C42" w:rsidRDefault="00A42E6A" w:rsidP="005F772A">
      <w:pPr>
        <w:adjustRightInd w:val="0"/>
        <w:snapToGrid w:val="0"/>
        <w:spacing w:line="480" w:lineRule="exact"/>
        <w:ind w:firstLineChars="200" w:firstLine="560"/>
        <w:rPr>
          <w:rFonts w:eastAsia="仿宋_GB2312" w:cs="仿宋_GB2312"/>
          <w:sz w:val="28"/>
        </w:rPr>
      </w:pPr>
    </w:p>
    <w:p w:rsidR="00A42E6A" w:rsidRPr="00627C42" w:rsidRDefault="00A42E6A" w:rsidP="005F772A">
      <w:pPr>
        <w:adjustRightInd w:val="0"/>
        <w:snapToGrid w:val="0"/>
        <w:spacing w:line="480" w:lineRule="exact"/>
        <w:ind w:firstLineChars="200" w:firstLine="560"/>
        <w:rPr>
          <w:rFonts w:eastAsia="仿宋_GB2312" w:cs="仿宋_GB2312"/>
          <w:sz w:val="28"/>
        </w:rPr>
      </w:pPr>
    </w:p>
    <w:p w:rsidR="00A42E6A" w:rsidRPr="00627C42" w:rsidRDefault="00A42E6A" w:rsidP="005F772A">
      <w:pPr>
        <w:adjustRightInd w:val="0"/>
        <w:snapToGrid w:val="0"/>
        <w:spacing w:line="480" w:lineRule="exact"/>
        <w:ind w:firstLineChars="200" w:firstLine="560"/>
        <w:rPr>
          <w:rFonts w:eastAsia="仿宋_GB2312" w:cs="仿宋_GB2312"/>
          <w:sz w:val="28"/>
        </w:rPr>
      </w:pPr>
    </w:p>
    <w:p w:rsidR="00A42E6A" w:rsidRPr="00627C42" w:rsidRDefault="00A42E6A" w:rsidP="005F772A">
      <w:pPr>
        <w:adjustRightInd w:val="0"/>
        <w:snapToGrid w:val="0"/>
        <w:spacing w:line="480" w:lineRule="exact"/>
        <w:ind w:firstLineChars="200" w:firstLine="560"/>
        <w:rPr>
          <w:rFonts w:eastAsia="仿宋_GB2312" w:cs="仿宋_GB2312"/>
          <w:sz w:val="28"/>
        </w:rPr>
      </w:pPr>
    </w:p>
    <w:p w:rsidR="00A42E6A" w:rsidRPr="00627C42" w:rsidRDefault="00A42E6A" w:rsidP="005F772A">
      <w:pPr>
        <w:adjustRightInd w:val="0"/>
        <w:snapToGrid w:val="0"/>
        <w:spacing w:line="480" w:lineRule="exact"/>
        <w:ind w:firstLineChars="200" w:firstLine="560"/>
        <w:rPr>
          <w:rFonts w:eastAsia="仿宋_GB2312" w:cs="仿宋_GB2312"/>
          <w:sz w:val="28"/>
        </w:rPr>
      </w:pPr>
    </w:p>
    <w:p w:rsidR="00A42E6A" w:rsidRPr="00627C42" w:rsidRDefault="00A42E6A" w:rsidP="005F772A">
      <w:pPr>
        <w:adjustRightInd w:val="0"/>
        <w:snapToGrid w:val="0"/>
        <w:spacing w:line="480" w:lineRule="exact"/>
        <w:ind w:firstLineChars="200" w:firstLine="560"/>
        <w:rPr>
          <w:rFonts w:eastAsia="仿宋_GB2312" w:cs="仿宋_GB2312"/>
          <w:sz w:val="28"/>
        </w:rPr>
      </w:pPr>
    </w:p>
    <w:p w:rsidR="00A42E6A" w:rsidRPr="00627C42" w:rsidRDefault="00A42E6A" w:rsidP="005F772A">
      <w:pPr>
        <w:adjustRightInd w:val="0"/>
        <w:snapToGrid w:val="0"/>
        <w:spacing w:line="480" w:lineRule="exact"/>
        <w:ind w:firstLineChars="200" w:firstLine="560"/>
        <w:rPr>
          <w:rFonts w:eastAsia="仿宋_GB2312" w:cs="仿宋_GB2312"/>
          <w:sz w:val="28"/>
        </w:rPr>
      </w:pPr>
    </w:p>
    <w:p w:rsidR="00A42E6A" w:rsidRPr="00627C42" w:rsidRDefault="00A42E6A" w:rsidP="005F772A">
      <w:pPr>
        <w:adjustRightInd w:val="0"/>
        <w:snapToGrid w:val="0"/>
        <w:spacing w:line="480" w:lineRule="exact"/>
        <w:ind w:firstLineChars="200" w:firstLine="560"/>
        <w:rPr>
          <w:rFonts w:eastAsia="仿宋_GB2312" w:cs="仿宋_GB2312"/>
          <w:sz w:val="28"/>
        </w:rPr>
      </w:pPr>
    </w:p>
    <w:p w:rsidR="00A42E6A" w:rsidRPr="00627C42" w:rsidRDefault="00A42E6A" w:rsidP="005F772A">
      <w:pPr>
        <w:adjustRightInd w:val="0"/>
        <w:snapToGrid w:val="0"/>
        <w:spacing w:line="480" w:lineRule="exact"/>
        <w:ind w:firstLineChars="200" w:firstLine="560"/>
        <w:rPr>
          <w:rFonts w:eastAsia="仿宋_GB2312" w:cs="仿宋_GB2312"/>
          <w:sz w:val="28"/>
        </w:rPr>
      </w:pPr>
    </w:p>
    <w:p w:rsidR="00A42E6A" w:rsidRPr="00627C42" w:rsidRDefault="00A42E6A" w:rsidP="005F772A">
      <w:pPr>
        <w:adjustRightInd w:val="0"/>
        <w:snapToGrid w:val="0"/>
        <w:spacing w:line="480" w:lineRule="exact"/>
        <w:ind w:firstLineChars="200" w:firstLine="560"/>
        <w:rPr>
          <w:rFonts w:eastAsia="仿宋_GB2312" w:cs="仿宋_GB2312"/>
          <w:sz w:val="28"/>
        </w:rPr>
      </w:pPr>
    </w:p>
    <w:p w:rsidR="00A42E6A" w:rsidRPr="00627C42" w:rsidRDefault="00A42E6A" w:rsidP="005F772A">
      <w:pPr>
        <w:adjustRightInd w:val="0"/>
        <w:snapToGrid w:val="0"/>
        <w:spacing w:line="480" w:lineRule="exact"/>
        <w:ind w:firstLineChars="200" w:firstLine="560"/>
        <w:rPr>
          <w:rFonts w:eastAsia="仿宋_GB2312" w:cs="仿宋_GB2312"/>
          <w:sz w:val="28"/>
        </w:rPr>
      </w:pPr>
    </w:p>
    <w:p w:rsidR="00A42E6A" w:rsidRPr="00627C42" w:rsidRDefault="00A42E6A" w:rsidP="005F772A">
      <w:pPr>
        <w:adjustRightInd w:val="0"/>
        <w:snapToGrid w:val="0"/>
        <w:spacing w:line="480" w:lineRule="exact"/>
        <w:ind w:firstLineChars="200" w:firstLine="560"/>
        <w:rPr>
          <w:rFonts w:eastAsia="仿宋_GB2312" w:cs="仿宋_GB2312"/>
          <w:sz w:val="28"/>
        </w:rPr>
      </w:pPr>
    </w:p>
    <w:p w:rsidR="00A42E6A" w:rsidRPr="00627C42" w:rsidRDefault="00A42E6A" w:rsidP="005F772A">
      <w:pPr>
        <w:adjustRightInd w:val="0"/>
        <w:snapToGrid w:val="0"/>
        <w:spacing w:line="480" w:lineRule="exact"/>
        <w:ind w:firstLineChars="200" w:firstLine="560"/>
        <w:rPr>
          <w:rFonts w:eastAsia="仿宋_GB2312" w:cs="仿宋_GB2312"/>
          <w:sz w:val="28"/>
        </w:rPr>
      </w:pPr>
    </w:p>
    <w:p w:rsidR="00A42E6A" w:rsidRPr="00627C42" w:rsidRDefault="00A42E6A" w:rsidP="005F772A">
      <w:pPr>
        <w:adjustRightInd w:val="0"/>
        <w:snapToGrid w:val="0"/>
        <w:spacing w:line="480" w:lineRule="exact"/>
        <w:ind w:firstLineChars="200" w:firstLine="560"/>
        <w:rPr>
          <w:rFonts w:eastAsia="仿宋_GB2312" w:cs="仿宋_GB2312"/>
          <w:sz w:val="28"/>
        </w:rPr>
      </w:pPr>
    </w:p>
    <w:p w:rsidR="00A42E6A" w:rsidRPr="00627C42" w:rsidRDefault="00A42E6A" w:rsidP="005F772A">
      <w:pPr>
        <w:adjustRightInd w:val="0"/>
        <w:snapToGrid w:val="0"/>
        <w:spacing w:line="480" w:lineRule="exact"/>
        <w:ind w:firstLineChars="200" w:firstLine="560"/>
        <w:rPr>
          <w:rFonts w:eastAsia="仿宋_GB2312" w:cs="仿宋_GB2312"/>
          <w:sz w:val="28"/>
        </w:rPr>
      </w:pPr>
    </w:p>
    <w:p w:rsidR="00A42E6A" w:rsidRPr="00627C42" w:rsidRDefault="00A42E6A" w:rsidP="005F772A">
      <w:pPr>
        <w:adjustRightInd w:val="0"/>
        <w:snapToGrid w:val="0"/>
        <w:spacing w:line="480" w:lineRule="exact"/>
        <w:ind w:firstLineChars="200" w:firstLine="560"/>
        <w:rPr>
          <w:rFonts w:eastAsia="仿宋_GB2312" w:cs="仿宋_GB2312"/>
          <w:sz w:val="28"/>
        </w:rPr>
      </w:pPr>
    </w:p>
    <w:p w:rsidR="00A42E6A" w:rsidRPr="00627C42" w:rsidRDefault="00A42E6A" w:rsidP="005F772A">
      <w:pPr>
        <w:adjustRightInd w:val="0"/>
        <w:snapToGrid w:val="0"/>
        <w:spacing w:line="480" w:lineRule="exact"/>
        <w:ind w:firstLineChars="200" w:firstLine="560"/>
        <w:rPr>
          <w:rFonts w:eastAsia="仿宋_GB2312" w:cs="仿宋_GB2312"/>
          <w:sz w:val="28"/>
        </w:rPr>
      </w:pPr>
    </w:p>
    <w:p w:rsidR="00A42E6A" w:rsidRPr="00627C42" w:rsidRDefault="00A42E6A" w:rsidP="005F772A">
      <w:pPr>
        <w:adjustRightInd w:val="0"/>
        <w:snapToGrid w:val="0"/>
        <w:spacing w:line="480" w:lineRule="exact"/>
        <w:ind w:firstLineChars="200" w:firstLine="560"/>
        <w:rPr>
          <w:rFonts w:eastAsia="仿宋_GB2312" w:cs="仿宋_GB2312"/>
          <w:sz w:val="28"/>
        </w:rPr>
      </w:pPr>
    </w:p>
    <w:p w:rsidR="005F772A" w:rsidRPr="00627C42" w:rsidRDefault="005F772A" w:rsidP="00A42E6A">
      <w:pPr>
        <w:adjustRightInd w:val="0"/>
        <w:snapToGrid w:val="0"/>
        <w:spacing w:line="480" w:lineRule="exact"/>
        <w:ind w:firstLineChars="200" w:firstLine="560"/>
        <w:rPr>
          <w:rFonts w:eastAsia="仿宋_GB2312" w:cs="仿宋_GB2312"/>
          <w:sz w:val="28"/>
        </w:rPr>
      </w:pPr>
      <w:r w:rsidRPr="00627C42">
        <w:rPr>
          <w:rFonts w:eastAsia="仿宋_GB2312" w:cs="仿宋_GB2312"/>
          <w:sz w:val="28"/>
        </w:rPr>
        <w:t>在全年商住用地成交结果中我们可以看到不少熟悉的开发商，如碧</w:t>
      </w:r>
      <w:proofErr w:type="gramStart"/>
      <w:r w:rsidRPr="00627C42">
        <w:rPr>
          <w:rFonts w:eastAsia="仿宋_GB2312" w:cs="仿宋_GB2312"/>
          <w:sz w:val="28"/>
        </w:rPr>
        <w:t>桂园</w:t>
      </w:r>
      <w:proofErr w:type="gramEnd"/>
      <w:r w:rsidRPr="00627C42">
        <w:rPr>
          <w:rFonts w:eastAsia="仿宋_GB2312" w:cs="仿宋_GB2312"/>
          <w:sz w:val="28"/>
        </w:rPr>
        <w:t>、北京城建、金鹏、</w:t>
      </w:r>
      <w:proofErr w:type="gramStart"/>
      <w:r w:rsidRPr="00627C42">
        <w:rPr>
          <w:rFonts w:eastAsia="仿宋_GB2312" w:cs="仿宋_GB2312"/>
          <w:sz w:val="28"/>
        </w:rPr>
        <w:t>祥</w:t>
      </w:r>
      <w:proofErr w:type="gramEnd"/>
      <w:r w:rsidRPr="00627C42">
        <w:rPr>
          <w:rFonts w:eastAsia="仿宋_GB2312" w:cs="仿宋_GB2312"/>
          <w:sz w:val="28"/>
        </w:rPr>
        <w:t>生</w:t>
      </w:r>
      <w:proofErr w:type="gramStart"/>
      <w:r w:rsidRPr="00627C42">
        <w:rPr>
          <w:rFonts w:eastAsia="仿宋_GB2312" w:cs="仿宋_GB2312"/>
          <w:sz w:val="28"/>
        </w:rPr>
        <w:t>以及易景等</w:t>
      </w:r>
      <w:proofErr w:type="gramEnd"/>
      <w:r w:rsidRPr="00627C42">
        <w:rPr>
          <w:rFonts w:eastAsia="仿宋_GB2312" w:cs="仿宋_GB2312"/>
          <w:sz w:val="28"/>
        </w:rPr>
        <w:t>，同样也有滁州经济技术开发总公司以及苏</w:t>
      </w:r>
      <w:proofErr w:type="gramStart"/>
      <w:r w:rsidRPr="00627C42">
        <w:rPr>
          <w:rFonts w:eastAsia="仿宋_GB2312" w:cs="仿宋_GB2312"/>
          <w:sz w:val="28"/>
        </w:rPr>
        <w:t>滁</w:t>
      </w:r>
      <w:proofErr w:type="gramEnd"/>
      <w:r w:rsidRPr="00627C42">
        <w:rPr>
          <w:rFonts w:eastAsia="仿宋_GB2312" w:cs="仿宋_GB2312"/>
          <w:sz w:val="28"/>
        </w:rPr>
        <w:t>现代产业园建设发展有限公司这样的企业将土地拿下。从土地出让的区域来看，城东、乌衣是今年土地交易的重点区域。除了老城区发展饱和土地供应较少以外，其他板块都属于开发新区，政策扶持的力度大，在税收和土地利用上性价比较强。</w:t>
      </w:r>
    </w:p>
    <w:p w:rsidR="007F0B7E" w:rsidRPr="00627C42" w:rsidRDefault="00E3532A">
      <w:pPr>
        <w:pStyle w:val="2"/>
        <w:spacing w:before="240" w:after="240" w:line="460" w:lineRule="exact"/>
        <w:ind w:firstLineChars="200" w:firstLine="560"/>
        <w:rPr>
          <w:rFonts w:ascii="Times New Roman" w:eastAsia="仿宋_GB2312" w:hAnsi="Times New Roman" w:cs="仿宋_GB2312"/>
          <w:b w:val="0"/>
          <w:bCs w:val="0"/>
          <w:sz w:val="28"/>
          <w:szCs w:val="28"/>
        </w:rPr>
      </w:pPr>
      <w:r w:rsidRPr="00627C42">
        <w:rPr>
          <w:rFonts w:ascii="Times New Roman" w:eastAsia="仿宋_GB2312" w:hAnsi="Times New Roman" w:cs="仿宋_GB2312" w:hint="eastAsia"/>
          <w:b w:val="0"/>
          <w:bCs w:val="0"/>
          <w:sz w:val="28"/>
          <w:szCs w:val="28"/>
        </w:rPr>
        <w:t>（五）估价对象最高</w:t>
      </w:r>
      <w:proofErr w:type="gramStart"/>
      <w:r w:rsidRPr="00627C42">
        <w:rPr>
          <w:rFonts w:ascii="Times New Roman" w:eastAsia="仿宋_GB2312" w:hAnsi="Times New Roman" w:cs="仿宋_GB2312" w:hint="eastAsia"/>
          <w:b w:val="0"/>
          <w:bCs w:val="0"/>
          <w:sz w:val="28"/>
          <w:szCs w:val="28"/>
        </w:rPr>
        <w:t>最佳利用</w:t>
      </w:r>
      <w:proofErr w:type="gramEnd"/>
      <w:r w:rsidRPr="00627C42">
        <w:rPr>
          <w:rFonts w:ascii="Times New Roman" w:eastAsia="仿宋_GB2312" w:hAnsi="Times New Roman" w:cs="仿宋_GB2312" w:hint="eastAsia"/>
          <w:b w:val="0"/>
          <w:bCs w:val="0"/>
          <w:sz w:val="28"/>
          <w:szCs w:val="28"/>
        </w:rPr>
        <w:t>分析</w:t>
      </w:r>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p>
    <w:p w:rsidR="007F0B7E" w:rsidRPr="00627C42" w:rsidRDefault="00E3532A">
      <w:pPr>
        <w:adjustRightInd w:val="0"/>
        <w:snapToGrid w:val="0"/>
        <w:spacing w:line="480" w:lineRule="exact"/>
        <w:ind w:firstLineChars="200" w:firstLine="560"/>
        <w:rPr>
          <w:rFonts w:eastAsia="仿宋_GB2312" w:cs="仿宋_GB2312"/>
          <w:sz w:val="28"/>
        </w:rPr>
      </w:pPr>
      <w:r w:rsidRPr="00627C42">
        <w:rPr>
          <w:rFonts w:eastAsia="仿宋_GB2312" w:cs="仿宋_GB2312" w:hint="eastAsia"/>
          <w:sz w:val="28"/>
        </w:rPr>
        <w:t>房地产估价应以估价对象的最高最佳使用为前提进行估价，最高最佳使用是指法律上允许，技术上可能，经济上可行，价值最大化，经充分合理考虑，使估价对象产生最高最佳的利用价值。</w:t>
      </w:r>
    </w:p>
    <w:p w:rsidR="007F0B7E" w:rsidRPr="00627C42" w:rsidRDefault="00E3532A">
      <w:pPr>
        <w:adjustRightInd w:val="0"/>
        <w:snapToGrid w:val="0"/>
        <w:spacing w:line="480" w:lineRule="exact"/>
        <w:ind w:firstLineChars="200" w:firstLine="560"/>
        <w:rPr>
          <w:rFonts w:eastAsia="仿宋_GB2312" w:cs="仿宋_GB2312"/>
          <w:sz w:val="28"/>
          <w:szCs w:val="28"/>
        </w:rPr>
      </w:pPr>
      <w:r w:rsidRPr="00627C42">
        <w:rPr>
          <w:rFonts w:eastAsia="仿宋_GB2312" w:cs="仿宋_GB2312" w:hint="eastAsia"/>
          <w:sz w:val="28"/>
        </w:rPr>
        <w:t>根据委托人提供的相关产权资料复印件并结合实地查勘，对估价对象的区位、实物、权益状况进行分析，估价对象在满足合法原则的前提下继续保持现状按规划用途使用能实现其房地产最高</w:t>
      </w:r>
      <w:proofErr w:type="gramStart"/>
      <w:r w:rsidRPr="00627C42">
        <w:rPr>
          <w:rFonts w:eastAsia="仿宋_GB2312" w:cs="仿宋_GB2312" w:hint="eastAsia"/>
          <w:sz w:val="28"/>
        </w:rPr>
        <w:t>最佳利用</w:t>
      </w:r>
      <w:proofErr w:type="gramEnd"/>
      <w:r w:rsidRPr="00627C42">
        <w:rPr>
          <w:rFonts w:eastAsia="仿宋_GB2312" w:cs="仿宋_GB2312" w:hint="eastAsia"/>
          <w:sz w:val="28"/>
        </w:rPr>
        <w:t>价值。</w:t>
      </w:r>
    </w:p>
    <w:p w:rsidR="007F0B7E" w:rsidRPr="00627C42" w:rsidRDefault="00E3532A">
      <w:pPr>
        <w:adjustRightInd w:val="0"/>
        <w:snapToGrid w:val="0"/>
        <w:spacing w:line="480" w:lineRule="exact"/>
        <w:ind w:firstLineChars="200" w:firstLine="560"/>
        <w:rPr>
          <w:rFonts w:eastAsia="仿宋_GB2312" w:cs="仿宋_GB2312"/>
          <w:sz w:val="28"/>
        </w:rPr>
      </w:pPr>
      <w:r w:rsidRPr="00627C42">
        <w:rPr>
          <w:rFonts w:eastAsia="仿宋_GB2312" w:cs="仿宋_GB2312" w:hint="eastAsia"/>
          <w:sz w:val="28"/>
        </w:rPr>
        <w:t>估价对象最高最佳使用分析要点详见下表：</w:t>
      </w:r>
    </w:p>
    <w:tbl>
      <w:tblPr>
        <w:tblW w:w="9146"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tblPr>
      <w:tblGrid>
        <w:gridCol w:w="1929"/>
        <w:gridCol w:w="1482"/>
        <w:gridCol w:w="807"/>
        <w:gridCol w:w="721"/>
        <w:gridCol w:w="1304"/>
        <w:gridCol w:w="1540"/>
        <w:gridCol w:w="1363"/>
      </w:tblGrid>
      <w:tr w:rsidR="007F0B7E" w:rsidRPr="00627C42">
        <w:trPr>
          <w:trHeight w:val="362"/>
          <w:jc w:val="center"/>
        </w:trPr>
        <w:tc>
          <w:tcPr>
            <w:tcW w:w="1929" w:type="dxa"/>
            <w:tcBorders>
              <w:top w:val="single" w:sz="12" w:space="0" w:color="auto"/>
            </w:tcBorders>
            <w:vAlign w:val="center"/>
          </w:tcPr>
          <w:p w:rsidR="007F0B7E" w:rsidRPr="00627C42" w:rsidRDefault="00E3532A">
            <w:pPr>
              <w:jc w:val="center"/>
              <w:rPr>
                <w:rFonts w:eastAsia="仿宋_GB2312" w:cs="仿宋_GB2312"/>
                <w:bCs/>
                <w:sz w:val="22"/>
                <w:szCs w:val="22"/>
              </w:rPr>
            </w:pPr>
            <w:r w:rsidRPr="00627C42">
              <w:rPr>
                <w:rFonts w:eastAsia="仿宋_GB2312" w:cs="仿宋_GB2312" w:hint="eastAsia"/>
                <w:bCs/>
                <w:sz w:val="22"/>
                <w:szCs w:val="22"/>
              </w:rPr>
              <w:t>利用现状</w:t>
            </w:r>
          </w:p>
        </w:tc>
        <w:tc>
          <w:tcPr>
            <w:tcW w:w="7217" w:type="dxa"/>
            <w:gridSpan w:val="6"/>
            <w:tcBorders>
              <w:top w:val="single" w:sz="12" w:space="0" w:color="auto"/>
            </w:tcBorders>
            <w:vAlign w:val="center"/>
          </w:tcPr>
          <w:p w:rsidR="007F0B7E" w:rsidRPr="00627C42" w:rsidRDefault="00E3532A">
            <w:pPr>
              <w:jc w:val="center"/>
              <w:rPr>
                <w:rFonts w:eastAsia="仿宋_GB2312" w:cs="仿宋_GB2312"/>
                <w:bCs/>
                <w:sz w:val="22"/>
                <w:szCs w:val="22"/>
              </w:rPr>
            </w:pPr>
            <w:r w:rsidRPr="00627C42">
              <w:rPr>
                <w:rFonts w:eastAsia="仿宋_GB2312" w:cs="仿宋_GB2312" w:hint="eastAsia"/>
                <w:bCs/>
                <w:sz w:val="22"/>
                <w:szCs w:val="22"/>
              </w:rPr>
              <w:t>概</w:t>
            </w:r>
            <w:r w:rsidRPr="00627C42">
              <w:rPr>
                <w:rFonts w:eastAsia="仿宋_GB2312" w:cs="仿宋_GB2312" w:hint="eastAsia"/>
                <w:bCs/>
                <w:sz w:val="22"/>
                <w:szCs w:val="22"/>
              </w:rPr>
              <w:t xml:space="preserve">    </w:t>
            </w:r>
            <w:proofErr w:type="gramStart"/>
            <w:r w:rsidRPr="00627C42">
              <w:rPr>
                <w:rFonts w:eastAsia="仿宋_GB2312" w:cs="仿宋_GB2312" w:hint="eastAsia"/>
                <w:bCs/>
                <w:sz w:val="22"/>
                <w:szCs w:val="22"/>
              </w:rPr>
              <w:t>况</w:t>
            </w:r>
            <w:proofErr w:type="gramEnd"/>
          </w:p>
        </w:tc>
      </w:tr>
      <w:tr w:rsidR="007F0B7E" w:rsidRPr="00627C42">
        <w:trPr>
          <w:trHeight w:val="554"/>
          <w:jc w:val="center"/>
        </w:trPr>
        <w:tc>
          <w:tcPr>
            <w:tcW w:w="1929" w:type="dxa"/>
            <w:vAlign w:val="center"/>
          </w:tcPr>
          <w:p w:rsidR="007F0B7E" w:rsidRPr="00627C42" w:rsidRDefault="00E3532A">
            <w:pPr>
              <w:jc w:val="center"/>
              <w:rPr>
                <w:rFonts w:eastAsia="仿宋_GB2312" w:cs="仿宋_GB2312"/>
                <w:bCs/>
                <w:sz w:val="22"/>
                <w:szCs w:val="22"/>
              </w:rPr>
            </w:pPr>
            <w:r w:rsidRPr="00627C42">
              <w:rPr>
                <w:rFonts w:eastAsia="仿宋_GB2312" w:cs="仿宋_GB2312" w:hint="eastAsia"/>
                <w:bCs/>
                <w:sz w:val="22"/>
                <w:szCs w:val="22"/>
              </w:rPr>
              <w:t>目前实际利用和规划利用情况</w:t>
            </w:r>
          </w:p>
        </w:tc>
        <w:tc>
          <w:tcPr>
            <w:tcW w:w="7217" w:type="dxa"/>
            <w:gridSpan w:val="6"/>
            <w:vAlign w:val="center"/>
          </w:tcPr>
          <w:p w:rsidR="007F0B7E" w:rsidRPr="00627C42" w:rsidRDefault="00E3532A">
            <w:pPr>
              <w:jc w:val="center"/>
              <w:rPr>
                <w:rFonts w:eastAsia="仿宋_GB2312" w:cs="仿宋_GB2312"/>
                <w:sz w:val="22"/>
                <w:szCs w:val="22"/>
              </w:rPr>
            </w:pPr>
            <w:r w:rsidRPr="00627C42">
              <w:rPr>
                <w:rFonts w:eastAsia="仿宋_GB2312" w:cs="仿宋_GB2312" w:hint="eastAsia"/>
                <w:sz w:val="22"/>
                <w:szCs w:val="22"/>
              </w:rPr>
              <w:t>估价对象规划用途为住宅，与实际利用一致。</w:t>
            </w:r>
          </w:p>
        </w:tc>
      </w:tr>
      <w:tr w:rsidR="007F0B7E" w:rsidRPr="00627C42">
        <w:trPr>
          <w:trHeight w:val="534"/>
          <w:jc w:val="center"/>
        </w:trPr>
        <w:tc>
          <w:tcPr>
            <w:tcW w:w="1929" w:type="dxa"/>
            <w:vMerge w:val="restart"/>
            <w:vAlign w:val="center"/>
          </w:tcPr>
          <w:p w:rsidR="007F0B7E" w:rsidRPr="00627C42" w:rsidRDefault="00E3532A">
            <w:pPr>
              <w:jc w:val="center"/>
              <w:rPr>
                <w:rFonts w:eastAsia="仿宋_GB2312" w:cs="仿宋_GB2312"/>
                <w:bCs/>
                <w:sz w:val="22"/>
                <w:szCs w:val="22"/>
              </w:rPr>
            </w:pPr>
            <w:r w:rsidRPr="00627C42">
              <w:rPr>
                <w:rFonts w:eastAsia="仿宋_GB2312" w:cs="仿宋_GB2312" w:hint="eastAsia"/>
                <w:bCs/>
                <w:sz w:val="22"/>
                <w:szCs w:val="22"/>
              </w:rPr>
              <w:t>最高最佳使用的四个方面分析</w:t>
            </w:r>
          </w:p>
        </w:tc>
        <w:tc>
          <w:tcPr>
            <w:tcW w:w="2289" w:type="dxa"/>
            <w:gridSpan w:val="2"/>
            <w:vAlign w:val="center"/>
          </w:tcPr>
          <w:p w:rsidR="007F0B7E" w:rsidRPr="00627C42" w:rsidRDefault="00E3532A">
            <w:pPr>
              <w:jc w:val="center"/>
              <w:rPr>
                <w:rFonts w:eastAsia="仿宋_GB2312" w:cs="仿宋_GB2312"/>
                <w:sz w:val="22"/>
                <w:szCs w:val="22"/>
              </w:rPr>
            </w:pPr>
            <w:r w:rsidRPr="00627C42">
              <w:rPr>
                <w:rFonts w:eastAsia="仿宋_GB2312" w:cs="仿宋_GB2312" w:hint="eastAsia"/>
                <w:sz w:val="22"/>
                <w:szCs w:val="22"/>
              </w:rPr>
              <w:t>法律上的许可与限制</w:t>
            </w:r>
          </w:p>
        </w:tc>
        <w:tc>
          <w:tcPr>
            <w:tcW w:w="2025" w:type="dxa"/>
            <w:gridSpan w:val="2"/>
            <w:vAlign w:val="center"/>
          </w:tcPr>
          <w:p w:rsidR="007F0B7E" w:rsidRPr="00627C42" w:rsidRDefault="00E3532A">
            <w:pPr>
              <w:jc w:val="center"/>
              <w:rPr>
                <w:rFonts w:eastAsia="仿宋_GB2312" w:cs="仿宋_GB2312"/>
                <w:sz w:val="22"/>
                <w:szCs w:val="22"/>
              </w:rPr>
            </w:pPr>
            <w:r w:rsidRPr="00627C42">
              <w:rPr>
                <w:rFonts w:eastAsia="仿宋_GB2312" w:cs="仿宋_GB2312" w:hint="eastAsia"/>
                <w:sz w:val="22"/>
                <w:szCs w:val="22"/>
              </w:rPr>
              <w:t>技术上的可能性</w:t>
            </w:r>
          </w:p>
        </w:tc>
        <w:tc>
          <w:tcPr>
            <w:tcW w:w="1540" w:type="dxa"/>
            <w:vAlign w:val="center"/>
          </w:tcPr>
          <w:p w:rsidR="007F0B7E" w:rsidRPr="00627C42" w:rsidRDefault="00E3532A">
            <w:pPr>
              <w:jc w:val="center"/>
              <w:rPr>
                <w:rFonts w:eastAsia="仿宋_GB2312" w:cs="仿宋_GB2312"/>
                <w:sz w:val="22"/>
                <w:szCs w:val="22"/>
              </w:rPr>
            </w:pPr>
            <w:r w:rsidRPr="00627C42">
              <w:rPr>
                <w:rFonts w:eastAsia="仿宋_GB2312" w:cs="仿宋_GB2312" w:hint="eastAsia"/>
                <w:sz w:val="22"/>
                <w:szCs w:val="22"/>
              </w:rPr>
              <w:t>经济上的可行性</w:t>
            </w:r>
          </w:p>
        </w:tc>
        <w:tc>
          <w:tcPr>
            <w:tcW w:w="1363" w:type="dxa"/>
            <w:vAlign w:val="center"/>
          </w:tcPr>
          <w:p w:rsidR="007F0B7E" w:rsidRPr="00627C42" w:rsidRDefault="00E3532A">
            <w:pPr>
              <w:jc w:val="center"/>
              <w:rPr>
                <w:rFonts w:eastAsia="仿宋_GB2312" w:cs="仿宋_GB2312"/>
                <w:sz w:val="22"/>
                <w:szCs w:val="22"/>
              </w:rPr>
            </w:pPr>
            <w:r w:rsidRPr="00627C42">
              <w:rPr>
                <w:rFonts w:eastAsia="仿宋_GB2312" w:cs="仿宋_GB2312" w:hint="eastAsia"/>
                <w:sz w:val="22"/>
                <w:szCs w:val="22"/>
              </w:rPr>
              <w:t>价值最大化</w:t>
            </w:r>
          </w:p>
        </w:tc>
      </w:tr>
      <w:tr w:rsidR="007F0B7E" w:rsidRPr="00627C42">
        <w:trPr>
          <w:trHeight w:val="1327"/>
          <w:jc w:val="center"/>
        </w:trPr>
        <w:tc>
          <w:tcPr>
            <w:tcW w:w="1929" w:type="dxa"/>
            <w:vMerge/>
            <w:vAlign w:val="center"/>
          </w:tcPr>
          <w:p w:rsidR="007F0B7E" w:rsidRPr="00627C42" w:rsidRDefault="007F0B7E">
            <w:pPr>
              <w:rPr>
                <w:rFonts w:eastAsia="仿宋_GB2312" w:cs="仿宋_GB2312"/>
                <w:bCs/>
                <w:sz w:val="22"/>
                <w:szCs w:val="22"/>
              </w:rPr>
            </w:pPr>
          </w:p>
        </w:tc>
        <w:tc>
          <w:tcPr>
            <w:tcW w:w="2289" w:type="dxa"/>
            <w:gridSpan w:val="2"/>
            <w:vAlign w:val="center"/>
          </w:tcPr>
          <w:p w:rsidR="007F0B7E" w:rsidRPr="00627C42" w:rsidRDefault="00E3532A">
            <w:pPr>
              <w:rPr>
                <w:rFonts w:eastAsia="仿宋_GB2312" w:cs="仿宋_GB2312"/>
                <w:sz w:val="22"/>
                <w:szCs w:val="22"/>
              </w:rPr>
            </w:pPr>
            <w:r w:rsidRPr="00627C42">
              <w:rPr>
                <w:rFonts w:eastAsia="仿宋_GB2312" w:cs="仿宋_GB2312" w:hint="eastAsia"/>
                <w:sz w:val="22"/>
                <w:szCs w:val="22"/>
              </w:rPr>
              <w:t>估价对象保持现状按规划用途继续使用，法律上许可</w:t>
            </w:r>
          </w:p>
        </w:tc>
        <w:tc>
          <w:tcPr>
            <w:tcW w:w="2025" w:type="dxa"/>
            <w:gridSpan w:val="2"/>
            <w:vAlign w:val="center"/>
          </w:tcPr>
          <w:p w:rsidR="007F0B7E" w:rsidRPr="00627C42" w:rsidRDefault="00E3532A">
            <w:pPr>
              <w:jc w:val="center"/>
              <w:rPr>
                <w:rFonts w:eastAsia="仿宋_GB2312" w:cs="仿宋_GB2312"/>
                <w:sz w:val="22"/>
                <w:szCs w:val="22"/>
              </w:rPr>
            </w:pPr>
            <w:r w:rsidRPr="00627C42">
              <w:rPr>
                <w:rFonts w:eastAsia="仿宋_GB2312" w:cs="仿宋_GB2312" w:hint="eastAsia"/>
                <w:sz w:val="22"/>
                <w:szCs w:val="22"/>
              </w:rPr>
              <w:t>估价对象保持现状按规划用途继续使用，技术上可能</w:t>
            </w:r>
          </w:p>
        </w:tc>
        <w:tc>
          <w:tcPr>
            <w:tcW w:w="1540" w:type="dxa"/>
            <w:vAlign w:val="center"/>
          </w:tcPr>
          <w:p w:rsidR="007F0B7E" w:rsidRPr="00627C42" w:rsidRDefault="00E3532A">
            <w:pPr>
              <w:jc w:val="center"/>
              <w:rPr>
                <w:rFonts w:eastAsia="仿宋_GB2312" w:cs="仿宋_GB2312"/>
                <w:sz w:val="22"/>
                <w:szCs w:val="22"/>
              </w:rPr>
            </w:pPr>
            <w:r w:rsidRPr="00627C42">
              <w:rPr>
                <w:rFonts w:eastAsia="仿宋_GB2312" w:cs="仿宋_GB2312" w:hint="eastAsia"/>
                <w:sz w:val="22"/>
                <w:szCs w:val="22"/>
              </w:rPr>
              <w:t>估价对象保持现状按规划用途继续使用，经济上可行</w:t>
            </w:r>
          </w:p>
        </w:tc>
        <w:tc>
          <w:tcPr>
            <w:tcW w:w="1363" w:type="dxa"/>
            <w:vAlign w:val="center"/>
          </w:tcPr>
          <w:p w:rsidR="007F0B7E" w:rsidRPr="00627C42" w:rsidRDefault="00E3532A">
            <w:pPr>
              <w:jc w:val="center"/>
              <w:rPr>
                <w:rFonts w:eastAsia="仿宋_GB2312" w:cs="仿宋_GB2312"/>
                <w:sz w:val="22"/>
                <w:szCs w:val="22"/>
              </w:rPr>
            </w:pPr>
            <w:r w:rsidRPr="00627C42">
              <w:rPr>
                <w:rFonts w:eastAsia="仿宋_GB2312" w:cs="仿宋_GB2312" w:hint="eastAsia"/>
                <w:sz w:val="22"/>
                <w:szCs w:val="22"/>
              </w:rPr>
              <w:t>估价对象各部分价值可达最大化</w:t>
            </w:r>
          </w:p>
        </w:tc>
      </w:tr>
      <w:tr w:rsidR="007F0B7E" w:rsidRPr="00627C42">
        <w:trPr>
          <w:trHeight w:val="492"/>
          <w:jc w:val="center"/>
        </w:trPr>
        <w:tc>
          <w:tcPr>
            <w:tcW w:w="1929" w:type="dxa"/>
            <w:vAlign w:val="center"/>
          </w:tcPr>
          <w:p w:rsidR="007F0B7E" w:rsidRPr="00627C42" w:rsidRDefault="00E3532A">
            <w:pPr>
              <w:jc w:val="center"/>
              <w:rPr>
                <w:rFonts w:eastAsia="仿宋_GB2312" w:cs="仿宋_GB2312"/>
                <w:bCs/>
                <w:sz w:val="22"/>
                <w:szCs w:val="22"/>
              </w:rPr>
            </w:pPr>
            <w:r w:rsidRPr="00627C42">
              <w:rPr>
                <w:rFonts w:eastAsia="仿宋_GB2312" w:cs="仿宋_GB2312" w:hint="eastAsia"/>
                <w:bCs/>
                <w:sz w:val="22"/>
                <w:szCs w:val="22"/>
              </w:rPr>
              <w:t>最高最佳使用的三大原理分析</w:t>
            </w:r>
          </w:p>
        </w:tc>
        <w:tc>
          <w:tcPr>
            <w:tcW w:w="4314" w:type="dxa"/>
            <w:gridSpan w:val="4"/>
            <w:vAlign w:val="center"/>
          </w:tcPr>
          <w:p w:rsidR="007F0B7E" w:rsidRPr="00627C42" w:rsidRDefault="00E3532A">
            <w:pPr>
              <w:jc w:val="center"/>
              <w:rPr>
                <w:rFonts w:eastAsia="仿宋_GB2312" w:cs="仿宋_GB2312"/>
                <w:sz w:val="22"/>
                <w:szCs w:val="22"/>
              </w:rPr>
            </w:pPr>
            <w:r w:rsidRPr="00627C42">
              <w:rPr>
                <w:rFonts w:eastAsia="仿宋_GB2312" w:cs="仿宋_GB2312" w:hint="eastAsia"/>
                <w:sz w:val="22"/>
                <w:szCs w:val="22"/>
              </w:rPr>
              <w:t>收益递增递减</w:t>
            </w:r>
            <w:r w:rsidRPr="00627C42">
              <w:rPr>
                <w:rFonts w:eastAsia="仿宋_GB2312" w:cs="仿宋_GB2312" w:hint="eastAsia"/>
                <w:sz w:val="22"/>
                <w:szCs w:val="22"/>
              </w:rPr>
              <w:t>(</w:t>
            </w:r>
            <w:r w:rsidRPr="00627C42">
              <w:rPr>
                <w:rFonts w:eastAsia="仿宋_GB2312" w:cs="仿宋_GB2312" w:hint="eastAsia"/>
                <w:sz w:val="22"/>
                <w:szCs w:val="22"/>
              </w:rPr>
              <w:t>边际收益递减</w:t>
            </w:r>
            <w:r w:rsidRPr="00627C42">
              <w:rPr>
                <w:rFonts w:eastAsia="仿宋_GB2312" w:cs="仿宋_GB2312" w:hint="eastAsia"/>
                <w:sz w:val="22"/>
                <w:szCs w:val="22"/>
              </w:rPr>
              <w:t>)</w:t>
            </w:r>
            <w:r w:rsidRPr="00627C42">
              <w:rPr>
                <w:rFonts w:eastAsia="仿宋_GB2312" w:cs="仿宋_GB2312" w:hint="eastAsia"/>
                <w:sz w:val="22"/>
                <w:szCs w:val="22"/>
              </w:rPr>
              <w:t>原理</w:t>
            </w:r>
          </w:p>
        </w:tc>
        <w:tc>
          <w:tcPr>
            <w:tcW w:w="1540" w:type="dxa"/>
            <w:vAlign w:val="center"/>
          </w:tcPr>
          <w:p w:rsidR="007F0B7E" w:rsidRPr="00627C42" w:rsidRDefault="00E3532A">
            <w:pPr>
              <w:jc w:val="center"/>
              <w:rPr>
                <w:rFonts w:eastAsia="仿宋_GB2312" w:cs="仿宋_GB2312"/>
                <w:sz w:val="22"/>
                <w:szCs w:val="22"/>
              </w:rPr>
            </w:pPr>
            <w:r w:rsidRPr="00627C42">
              <w:rPr>
                <w:rFonts w:eastAsia="仿宋_GB2312" w:cs="仿宋_GB2312" w:hint="eastAsia"/>
                <w:sz w:val="22"/>
                <w:szCs w:val="22"/>
              </w:rPr>
              <w:t>均衡原理</w:t>
            </w:r>
          </w:p>
        </w:tc>
        <w:tc>
          <w:tcPr>
            <w:tcW w:w="1363" w:type="dxa"/>
            <w:vAlign w:val="center"/>
          </w:tcPr>
          <w:p w:rsidR="007F0B7E" w:rsidRPr="00627C42" w:rsidRDefault="00E3532A">
            <w:pPr>
              <w:jc w:val="center"/>
              <w:rPr>
                <w:rFonts w:eastAsia="仿宋_GB2312" w:cs="仿宋_GB2312"/>
                <w:sz w:val="22"/>
                <w:szCs w:val="22"/>
              </w:rPr>
            </w:pPr>
            <w:r w:rsidRPr="00627C42">
              <w:rPr>
                <w:rFonts w:eastAsia="仿宋_GB2312" w:cs="仿宋_GB2312" w:hint="eastAsia"/>
                <w:sz w:val="22"/>
                <w:szCs w:val="22"/>
              </w:rPr>
              <w:t>适合原理</w:t>
            </w:r>
          </w:p>
        </w:tc>
      </w:tr>
      <w:tr w:rsidR="007F0B7E" w:rsidRPr="00627C42">
        <w:trPr>
          <w:trHeight w:val="1039"/>
          <w:jc w:val="center"/>
        </w:trPr>
        <w:tc>
          <w:tcPr>
            <w:tcW w:w="1929" w:type="dxa"/>
            <w:vAlign w:val="center"/>
          </w:tcPr>
          <w:p w:rsidR="007F0B7E" w:rsidRPr="00627C42" w:rsidRDefault="00E3532A">
            <w:pPr>
              <w:jc w:val="center"/>
              <w:rPr>
                <w:rFonts w:eastAsia="仿宋_GB2312" w:cs="仿宋_GB2312"/>
                <w:bCs/>
                <w:sz w:val="22"/>
                <w:szCs w:val="22"/>
              </w:rPr>
            </w:pPr>
            <w:r w:rsidRPr="00627C42">
              <w:rPr>
                <w:rFonts w:eastAsia="仿宋_GB2312" w:cs="仿宋_GB2312" w:hint="eastAsia"/>
                <w:bCs/>
                <w:sz w:val="22"/>
                <w:szCs w:val="22"/>
              </w:rPr>
              <w:t>三大原理分析主要结论</w:t>
            </w:r>
          </w:p>
        </w:tc>
        <w:tc>
          <w:tcPr>
            <w:tcW w:w="4314" w:type="dxa"/>
            <w:gridSpan w:val="4"/>
            <w:vAlign w:val="center"/>
          </w:tcPr>
          <w:p w:rsidR="007F0B7E" w:rsidRPr="00627C42" w:rsidRDefault="00E3532A">
            <w:pPr>
              <w:jc w:val="center"/>
              <w:rPr>
                <w:rFonts w:eastAsia="仿宋_GB2312" w:cs="仿宋_GB2312"/>
                <w:sz w:val="22"/>
                <w:szCs w:val="22"/>
              </w:rPr>
            </w:pPr>
            <w:r w:rsidRPr="00627C42">
              <w:rPr>
                <w:rFonts w:eastAsia="仿宋_GB2312" w:cs="仿宋_GB2312" w:hint="eastAsia"/>
                <w:sz w:val="22"/>
                <w:szCs w:val="22"/>
              </w:rPr>
              <w:t>估价对象保持现状按规划用途继续使用，处于最佳规模与最佳集约</w:t>
            </w:r>
            <w:proofErr w:type="gramStart"/>
            <w:r w:rsidRPr="00627C42">
              <w:rPr>
                <w:rFonts w:eastAsia="仿宋_GB2312" w:cs="仿宋_GB2312" w:hint="eastAsia"/>
                <w:sz w:val="22"/>
                <w:szCs w:val="22"/>
              </w:rPr>
              <w:t>度规模</w:t>
            </w:r>
            <w:proofErr w:type="gramEnd"/>
          </w:p>
        </w:tc>
        <w:tc>
          <w:tcPr>
            <w:tcW w:w="1540" w:type="dxa"/>
            <w:vAlign w:val="center"/>
          </w:tcPr>
          <w:p w:rsidR="007F0B7E" w:rsidRPr="00627C42" w:rsidRDefault="00E3532A">
            <w:pPr>
              <w:jc w:val="center"/>
              <w:rPr>
                <w:rFonts w:eastAsia="仿宋_GB2312" w:cs="仿宋_GB2312"/>
                <w:sz w:val="22"/>
                <w:szCs w:val="22"/>
              </w:rPr>
            </w:pPr>
            <w:r w:rsidRPr="00627C42">
              <w:rPr>
                <w:rFonts w:eastAsia="仿宋_GB2312" w:cs="仿宋_GB2312" w:hint="eastAsia"/>
                <w:sz w:val="22"/>
                <w:szCs w:val="22"/>
              </w:rPr>
              <w:t>估价对象内部各部分质量与数量配比合理</w:t>
            </w:r>
          </w:p>
        </w:tc>
        <w:tc>
          <w:tcPr>
            <w:tcW w:w="1363" w:type="dxa"/>
            <w:vAlign w:val="center"/>
          </w:tcPr>
          <w:p w:rsidR="007F0B7E" w:rsidRPr="00627C42" w:rsidRDefault="00E3532A">
            <w:pPr>
              <w:jc w:val="center"/>
              <w:rPr>
                <w:rFonts w:eastAsia="仿宋_GB2312" w:cs="仿宋_GB2312"/>
                <w:sz w:val="22"/>
                <w:szCs w:val="22"/>
              </w:rPr>
            </w:pPr>
            <w:r w:rsidRPr="00627C42">
              <w:rPr>
                <w:rFonts w:eastAsia="仿宋_GB2312" w:cs="仿宋_GB2312" w:hint="eastAsia"/>
                <w:sz w:val="22"/>
                <w:szCs w:val="22"/>
              </w:rPr>
              <w:t>估价对象与外部环境的协调性较好</w:t>
            </w:r>
          </w:p>
        </w:tc>
      </w:tr>
      <w:tr w:rsidR="007F0B7E" w:rsidRPr="00627C42">
        <w:trPr>
          <w:trHeight w:val="600"/>
          <w:jc w:val="center"/>
        </w:trPr>
        <w:tc>
          <w:tcPr>
            <w:tcW w:w="1929" w:type="dxa"/>
            <w:vMerge w:val="restart"/>
            <w:vAlign w:val="center"/>
          </w:tcPr>
          <w:p w:rsidR="007F0B7E" w:rsidRPr="00627C42" w:rsidRDefault="00E3532A">
            <w:pPr>
              <w:jc w:val="center"/>
              <w:rPr>
                <w:rFonts w:eastAsia="仿宋_GB2312" w:cs="仿宋_GB2312"/>
                <w:bCs/>
                <w:sz w:val="22"/>
                <w:szCs w:val="22"/>
              </w:rPr>
            </w:pPr>
            <w:r w:rsidRPr="00627C42">
              <w:rPr>
                <w:rFonts w:eastAsia="仿宋_GB2312" w:cs="仿宋_GB2312" w:hint="eastAsia"/>
                <w:bCs/>
                <w:sz w:val="22"/>
                <w:szCs w:val="22"/>
              </w:rPr>
              <w:t>利用前提</w:t>
            </w:r>
          </w:p>
        </w:tc>
        <w:tc>
          <w:tcPr>
            <w:tcW w:w="1482" w:type="dxa"/>
            <w:vAlign w:val="center"/>
          </w:tcPr>
          <w:p w:rsidR="007F0B7E" w:rsidRPr="00627C42" w:rsidRDefault="00E3532A">
            <w:pPr>
              <w:jc w:val="center"/>
              <w:rPr>
                <w:rFonts w:eastAsia="仿宋_GB2312" w:cs="仿宋_GB2312"/>
                <w:sz w:val="22"/>
                <w:szCs w:val="22"/>
              </w:rPr>
            </w:pPr>
            <w:r w:rsidRPr="00627C42">
              <w:rPr>
                <w:rFonts w:eastAsia="仿宋_GB2312" w:cs="仿宋_GB2312" w:hint="eastAsia"/>
                <w:sz w:val="22"/>
                <w:szCs w:val="22"/>
              </w:rPr>
              <w:t>保持现状前提</w:t>
            </w:r>
          </w:p>
        </w:tc>
        <w:tc>
          <w:tcPr>
            <w:tcW w:w="1528" w:type="dxa"/>
            <w:gridSpan w:val="2"/>
            <w:vAlign w:val="center"/>
          </w:tcPr>
          <w:p w:rsidR="007F0B7E" w:rsidRPr="00627C42" w:rsidRDefault="00E3532A">
            <w:pPr>
              <w:jc w:val="center"/>
              <w:rPr>
                <w:rFonts w:eastAsia="仿宋_GB2312" w:cs="仿宋_GB2312"/>
                <w:sz w:val="22"/>
                <w:szCs w:val="22"/>
              </w:rPr>
            </w:pPr>
            <w:r w:rsidRPr="00627C42">
              <w:rPr>
                <w:rFonts w:eastAsia="仿宋_GB2312" w:cs="仿宋_GB2312" w:hint="eastAsia"/>
                <w:sz w:val="22"/>
                <w:szCs w:val="22"/>
              </w:rPr>
              <w:t>转换用途前提</w:t>
            </w:r>
          </w:p>
        </w:tc>
        <w:tc>
          <w:tcPr>
            <w:tcW w:w="1304" w:type="dxa"/>
            <w:vAlign w:val="center"/>
          </w:tcPr>
          <w:p w:rsidR="007F0B7E" w:rsidRPr="00627C42" w:rsidRDefault="00E3532A">
            <w:pPr>
              <w:jc w:val="center"/>
              <w:rPr>
                <w:rFonts w:eastAsia="仿宋_GB2312" w:cs="仿宋_GB2312"/>
                <w:sz w:val="22"/>
                <w:szCs w:val="22"/>
              </w:rPr>
            </w:pPr>
            <w:r w:rsidRPr="00627C42">
              <w:rPr>
                <w:rFonts w:eastAsia="仿宋_GB2312" w:cs="仿宋_GB2312" w:hint="eastAsia"/>
                <w:sz w:val="22"/>
                <w:szCs w:val="22"/>
              </w:rPr>
              <w:t>装修改造前提</w:t>
            </w:r>
          </w:p>
        </w:tc>
        <w:tc>
          <w:tcPr>
            <w:tcW w:w="1540" w:type="dxa"/>
            <w:vAlign w:val="center"/>
          </w:tcPr>
          <w:p w:rsidR="007F0B7E" w:rsidRPr="00627C42" w:rsidRDefault="00E3532A">
            <w:pPr>
              <w:jc w:val="center"/>
              <w:rPr>
                <w:rFonts w:eastAsia="仿宋_GB2312" w:cs="仿宋_GB2312"/>
                <w:sz w:val="22"/>
                <w:szCs w:val="22"/>
              </w:rPr>
            </w:pPr>
            <w:r w:rsidRPr="00627C42">
              <w:rPr>
                <w:rFonts w:eastAsia="仿宋_GB2312" w:cs="仿宋_GB2312" w:hint="eastAsia"/>
                <w:sz w:val="22"/>
                <w:szCs w:val="22"/>
              </w:rPr>
              <w:t>重新利用前提</w:t>
            </w:r>
          </w:p>
        </w:tc>
        <w:tc>
          <w:tcPr>
            <w:tcW w:w="1363" w:type="dxa"/>
            <w:vAlign w:val="center"/>
          </w:tcPr>
          <w:p w:rsidR="007F0B7E" w:rsidRPr="00627C42" w:rsidRDefault="00E3532A">
            <w:pPr>
              <w:jc w:val="center"/>
              <w:rPr>
                <w:rFonts w:eastAsia="仿宋_GB2312" w:cs="仿宋_GB2312"/>
                <w:sz w:val="22"/>
                <w:szCs w:val="22"/>
              </w:rPr>
            </w:pPr>
            <w:r w:rsidRPr="00627C42">
              <w:rPr>
                <w:rFonts w:eastAsia="仿宋_GB2312" w:cs="仿宋_GB2312" w:hint="eastAsia"/>
                <w:sz w:val="22"/>
                <w:szCs w:val="22"/>
              </w:rPr>
              <w:t>前四种情况的组合</w:t>
            </w:r>
          </w:p>
        </w:tc>
      </w:tr>
      <w:tr w:rsidR="007F0B7E" w:rsidRPr="00627C42">
        <w:trPr>
          <w:trHeight w:val="600"/>
          <w:jc w:val="center"/>
        </w:trPr>
        <w:tc>
          <w:tcPr>
            <w:tcW w:w="1929" w:type="dxa"/>
            <w:vMerge/>
            <w:vAlign w:val="center"/>
          </w:tcPr>
          <w:p w:rsidR="007F0B7E" w:rsidRPr="00627C42" w:rsidRDefault="007F0B7E">
            <w:pPr>
              <w:jc w:val="center"/>
              <w:rPr>
                <w:rFonts w:eastAsia="仿宋_GB2312" w:cs="仿宋_GB2312"/>
                <w:bCs/>
                <w:sz w:val="22"/>
                <w:szCs w:val="22"/>
              </w:rPr>
            </w:pPr>
          </w:p>
        </w:tc>
        <w:tc>
          <w:tcPr>
            <w:tcW w:w="1482" w:type="dxa"/>
            <w:vAlign w:val="center"/>
          </w:tcPr>
          <w:p w:rsidR="007F0B7E" w:rsidRPr="00627C42" w:rsidRDefault="00E3532A">
            <w:pPr>
              <w:rPr>
                <w:rFonts w:eastAsia="仿宋_GB2312" w:cs="仿宋_GB2312"/>
                <w:sz w:val="22"/>
                <w:szCs w:val="22"/>
              </w:rPr>
            </w:pPr>
            <w:r w:rsidRPr="00627C42">
              <w:rPr>
                <w:rFonts w:eastAsia="仿宋_GB2312" w:cs="仿宋_GB2312" w:hint="eastAsia"/>
                <w:sz w:val="22"/>
                <w:szCs w:val="22"/>
              </w:rPr>
              <w:t>认为保持现状继续使用最为有利时，应以保持现状继续使用为前提估价</w:t>
            </w:r>
          </w:p>
        </w:tc>
        <w:tc>
          <w:tcPr>
            <w:tcW w:w="1528" w:type="dxa"/>
            <w:gridSpan w:val="2"/>
            <w:vAlign w:val="center"/>
          </w:tcPr>
          <w:p w:rsidR="007F0B7E" w:rsidRPr="00627C42" w:rsidRDefault="00E3532A">
            <w:pPr>
              <w:jc w:val="center"/>
              <w:rPr>
                <w:rFonts w:eastAsia="仿宋_GB2312" w:cs="仿宋_GB2312"/>
                <w:sz w:val="22"/>
                <w:szCs w:val="22"/>
              </w:rPr>
            </w:pPr>
            <w:r w:rsidRPr="00627C42">
              <w:rPr>
                <w:rFonts w:eastAsia="仿宋_GB2312" w:cs="仿宋_GB2312" w:hint="eastAsia"/>
                <w:sz w:val="22"/>
                <w:szCs w:val="22"/>
              </w:rPr>
              <w:t>认为转换用途再予以使用最为有利时，应以转换用途后再予以使用为前提估价</w:t>
            </w:r>
          </w:p>
        </w:tc>
        <w:tc>
          <w:tcPr>
            <w:tcW w:w="1304" w:type="dxa"/>
            <w:vAlign w:val="center"/>
          </w:tcPr>
          <w:p w:rsidR="007F0B7E" w:rsidRPr="00627C42" w:rsidRDefault="00E3532A">
            <w:pPr>
              <w:jc w:val="center"/>
              <w:rPr>
                <w:rFonts w:eastAsia="仿宋_GB2312" w:cs="仿宋_GB2312"/>
                <w:sz w:val="22"/>
                <w:szCs w:val="22"/>
              </w:rPr>
            </w:pPr>
            <w:r w:rsidRPr="00627C42">
              <w:rPr>
                <w:rFonts w:eastAsia="仿宋_GB2312" w:cs="仿宋_GB2312" w:hint="eastAsia"/>
                <w:sz w:val="22"/>
                <w:szCs w:val="22"/>
              </w:rPr>
              <w:t>认为装修改造但不转换用途再予以使用最为有利时，应以装修改造但不转换用途再予以使用为前提估价</w:t>
            </w:r>
          </w:p>
        </w:tc>
        <w:tc>
          <w:tcPr>
            <w:tcW w:w="1540" w:type="dxa"/>
            <w:vAlign w:val="center"/>
          </w:tcPr>
          <w:p w:rsidR="007F0B7E" w:rsidRPr="00627C42" w:rsidRDefault="00E3532A">
            <w:pPr>
              <w:jc w:val="center"/>
              <w:rPr>
                <w:rFonts w:eastAsia="仿宋_GB2312" w:cs="仿宋_GB2312"/>
                <w:sz w:val="22"/>
                <w:szCs w:val="22"/>
              </w:rPr>
            </w:pPr>
            <w:r w:rsidRPr="00627C42">
              <w:rPr>
                <w:rFonts w:eastAsia="仿宋_GB2312" w:cs="仿宋_GB2312" w:hint="eastAsia"/>
                <w:sz w:val="22"/>
                <w:szCs w:val="22"/>
              </w:rPr>
              <w:t>认为拆除现有建筑物再予以利用最为有利时，应以拆除建筑物后再予以利用为前提估价</w:t>
            </w:r>
          </w:p>
        </w:tc>
        <w:tc>
          <w:tcPr>
            <w:tcW w:w="1363" w:type="dxa"/>
            <w:vAlign w:val="center"/>
          </w:tcPr>
          <w:p w:rsidR="007F0B7E" w:rsidRPr="00627C42" w:rsidRDefault="00E3532A">
            <w:pPr>
              <w:jc w:val="center"/>
              <w:rPr>
                <w:rFonts w:eastAsia="仿宋_GB2312" w:cs="仿宋_GB2312"/>
                <w:sz w:val="22"/>
                <w:szCs w:val="22"/>
              </w:rPr>
            </w:pPr>
            <w:r w:rsidRPr="00627C42">
              <w:rPr>
                <w:rFonts w:eastAsia="仿宋_GB2312" w:cs="仿宋_GB2312" w:hint="eastAsia"/>
                <w:sz w:val="22"/>
                <w:szCs w:val="22"/>
              </w:rPr>
              <w:t>前四种情形的某种组合</w:t>
            </w:r>
          </w:p>
        </w:tc>
      </w:tr>
      <w:tr w:rsidR="007F0B7E" w:rsidRPr="00627C42">
        <w:trPr>
          <w:trHeight w:val="405"/>
          <w:jc w:val="center"/>
        </w:trPr>
        <w:tc>
          <w:tcPr>
            <w:tcW w:w="1929" w:type="dxa"/>
            <w:vMerge/>
            <w:vAlign w:val="center"/>
          </w:tcPr>
          <w:p w:rsidR="007F0B7E" w:rsidRPr="00627C42" w:rsidRDefault="007F0B7E">
            <w:pPr>
              <w:jc w:val="center"/>
              <w:rPr>
                <w:rFonts w:eastAsia="仿宋_GB2312" w:cs="仿宋_GB2312"/>
                <w:bCs/>
                <w:sz w:val="22"/>
                <w:szCs w:val="22"/>
              </w:rPr>
            </w:pPr>
          </w:p>
        </w:tc>
        <w:tc>
          <w:tcPr>
            <w:tcW w:w="1482" w:type="dxa"/>
            <w:vAlign w:val="center"/>
          </w:tcPr>
          <w:p w:rsidR="007F0B7E" w:rsidRPr="00627C42" w:rsidRDefault="00E3532A">
            <w:pPr>
              <w:jc w:val="center"/>
              <w:rPr>
                <w:rFonts w:eastAsia="仿宋_GB2312" w:cs="仿宋_GB2312"/>
                <w:sz w:val="22"/>
                <w:szCs w:val="22"/>
              </w:rPr>
            </w:pPr>
            <w:r w:rsidRPr="00627C42">
              <w:rPr>
                <w:rFonts w:eastAsia="仿宋_GB2312" w:cs="仿宋_GB2312" w:hint="eastAsia"/>
                <w:sz w:val="22"/>
                <w:szCs w:val="22"/>
              </w:rPr>
              <w:t>√</w:t>
            </w:r>
          </w:p>
        </w:tc>
        <w:tc>
          <w:tcPr>
            <w:tcW w:w="1528" w:type="dxa"/>
            <w:gridSpan w:val="2"/>
            <w:vAlign w:val="center"/>
          </w:tcPr>
          <w:p w:rsidR="007F0B7E" w:rsidRPr="00627C42" w:rsidRDefault="00E3532A">
            <w:pPr>
              <w:jc w:val="center"/>
              <w:rPr>
                <w:rFonts w:eastAsia="仿宋_GB2312" w:cs="仿宋_GB2312"/>
                <w:sz w:val="22"/>
                <w:szCs w:val="22"/>
              </w:rPr>
            </w:pPr>
            <w:r w:rsidRPr="00627C42">
              <w:rPr>
                <w:rFonts w:eastAsia="仿宋_GB2312" w:cs="仿宋_GB2312" w:hint="eastAsia"/>
                <w:sz w:val="22"/>
                <w:szCs w:val="22"/>
              </w:rPr>
              <w:t>×</w:t>
            </w:r>
          </w:p>
        </w:tc>
        <w:tc>
          <w:tcPr>
            <w:tcW w:w="1304" w:type="dxa"/>
            <w:vAlign w:val="center"/>
          </w:tcPr>
          <w:p w:rsidR="007F0B7E" w:rsidRPr="00627C42" w:rsidRDefault="00E3532A">
            <w:pPr>
              <w:jc w:val="center"/>
              <w:rPr>
                <w:rFonts w:eastAsia="仿宋_GB2312" w:cs="仿宋_GB2312"/>
              </w:rPr>
            </w:pPr>
            <w:r w:rsidRPr="00627C42">
              <w:rPr>
                <w:rFonts w:eastAsia="仿宋_GB2312" w:cs="仿宋_GB2312" w:hint="eastAsia"/>
                <w:sz w:val="22"/>
                <w:szCs w:val="22"/>
              </w:rPr>
              <w:t>×</w:t>
            </w:r>
          </w:p>
        </w:tc>
        <w:tc>
          <w:tcPr>
            <w:tcW w:w="1540" w:type="dxa"/>
            <w:vAlign w:val="center"/>
          </w:tcPr>
          <w:p w:rsidR="007F0B7E" w:rsidRPr="00627C42" w:rsidRDefault="00E3532A">
            <w:pPr>
              <w:jc w:val="center"/>
              <w:rPr>
                <w:rFonts w:eastAsia="仿宋_GB2312" w:cs="仿宋_GB2312"/>
              </w:rPr>
            </w:pPr>
            <w:r w:rsidRPr="00627C42">
              <w:rPr>
                <w:rFonts w:eastAsia="仿宋_GB2312" w:cs="仿宋_GB2312" w:hint="eastAsia"/>
                <w:sz w:val="22"/>
                <w:szCs w:val="22"/>
              </w:rPr>
              <w:t>×</w:t>
            </w:r>
          </w:p>
        </w:tc>
        <w:tc>
          <w:tcPr>
            <w:tcW w:w="1363" w:type="dxa"/>
            <w:vAlign w:val="center"/>
          </w:tcPr>
          <w:p w:rsidR="007F0B7E" w:rsidRPr="00627C42" w:rsidRDefault="00E3532A">
            <w:pPr>
              <w:jc w:val="center"/>
              <w:rPr>
                <w:rFonts w:eastAsia="仿宋_GB2312" w:cs="仿宋_GB2312"/>
              </w:rPr>
            </w:pPr>
            <w:r w:rsidRPr="00627C42">
              <w:rPr>
                <w:rFonts w:eastAsia="仿宋_GB2312" w:cs="仿宋_GB2312" w:hint="eastAsia"/>
                <w:sz w:val="22"/>
                <w:szCs w:val="22"/>
              </w:rPr>
              <w:t>×</w:t>
            </w:r>
          </w:p>
        </w:tc>
      </w:tr>
      <w:tr w:rsidR="007F0B7E" w:rsidRPr="00627C42">
        <w:trPr>
          <w:trHeight w:val="681"/>
          <w:jc w:val="center"/>
        </w:trPr>
        <w:tc>
          <w:tcPr>
            <w:tcW w:w="1929" w:type="dxa"/>
            <w:tcBorders>
              <w:bottom w:val="single" w:sz="12" w:space="0" w:color="auto"/>
            </w:tcBorders>
            <w:vAlign w:val="center"/>
          </w:tcPr>
          <w:p w:rsidR="007F0B7E" w:rsidRPr="00627C42" w:rsidRDefault="00E3532A">
            <w:pPr>
              <w:jc w:val="center"/>
              <w:rPr>
                <w:rFonts w:eastAsia="仿宋_GB2312" w:cs="仿宋_GB2312"/>
                <w:bCs/>
                <w:sz w:val="22"/>
                <w:szCs w:val="22"/>
              </w:rPr>
            </w:pPr>
            <w:r w:rsidRPr="00627C42">
              <w:rPr>
                <w:rFonts w:eastAsia="仿宋_GB2312" w:cs="仿宋_GB2312" w:hint="eastAsia"/>
                <w:bCs/>
                <w:sz w:val="22"/>
                <w:szCs w:val="22"/>
              </w:rPr>
              <w:t>最高最佳</w:t>
            </w:r>
            <w:r w:rsidRPr="00627C42">
              <w:rPr>
                <w:rFonts w:eastAsia="仿宋_GB2312" w:cs="仿宋_GB2312" w:hint="eastAsia"/>
                <w:bCs/>
                <w:sz w:val="22"/>
                <w:szCs w:val="22"/>
              </w:rPr>
              <w:t>(</w:t>
            </w:r>
            <w:r w:rsidRPr="00627C42">
              <w:rPr>
                <w:rFonts w:eastAsia="仿宋_GB2312" w:cs="仿宋_GB2312" w:hint="eastAsia"/>
                <w:bCs/>
                <w:sz w:val="22"/>
                <w:szCs w:val="22"/>
              </w:rPr>
              <w:t>最有效利用</w:t>
            </w:r>
            <w:r w:rsidRPr="00627C42">
              <w:rPr>
                <w:rFonts w:eastAsia="仿宋_GB2312" w:cs="仿宋_GB2312" w:hint="eastAsia"/>
                <w:bCs/>
                <w:sz w:val="22"/>
                <w:szCs w:val="22"/>
              </w:rPr>
              <w:t>)</w:t>
            </w:r>
            <w:r w:rsidRPr="00627C42">
              <w:rPr>
                <w:rFonts w:eastAsia="仿宋_GB2312" w:cs="仿宋_GB2312" w:hint="eastAsia"/>
                <w:bCs/>
                <w:sz w:val="22"/>
                <w:szCs w:val="22"/>
              </w:rPr>
              <w:t>结论要点</w:t>
            </w:r>
          </w:p>
        </w:tc>
        <w:tc>
          <w:tcPr>
            <w:tcW w:w="7217" w:type="dxa"/>
            <w:gridSpan w:val="6"/>
            <w:tcBorders>
              <w:bottom w:val="single" w:sz="12" w:space="0" w:color="auto"/>
            </w:tcBorders>
            <w:vAlign w:val="center"/>
          </w:tcPr>
          <w:p w:rsidR="007F0B7E" w:rsidRPr="00627C42" w:rsidRDefault="00E3532A">
            <w:pPr>
              <w:rPr>
                <w:rFonts w:eastAsia="仿宋_GB2312" w:cs="仿宋_GB2312"/>
                <w:sz w:val="22"/>
                <w:szCs w:val="22"/>
              </w:rPr>
            </w:pPr>
            <w:r w:rsidRPr="00627C42">
              <w:rPr>
                <w:rFonts w:eastAsia="仿宋_GB2312" w:cs="仿宋_GB2312" w:hint="eastAsia"/>
                <w:sz w:val="22"/>
                <w:szCs w:val="22"/>
              </w:rPr>
              <w:t>估价对象规划用途为住宅，现状住宅。估价对象位于</w:t>
            </w:r>
            <w:r w:rsidR="0067707A" w:rsidRPr="00627C42">
              <w:rPr>
                <w:rFonts w:eastAsia="仿宋_GB2312" w:cs="仿宋_GB2312" w:hint="eastAsia"/>
                <w:sz w:val="22"/>
                <w:szCs w:val="22"/>
              </w:rPr>
              <w:t>门台镇</w:t>
            </w:r>
            <w:proofErr w:type="gramStart"/>
            <w:r w:rsidR="0067707A" w:rsidRPr="00627C42">
              <w:rPr>
                <w:rFonts w:eastAsia="仿宋_GB2312" w:cs="仿宋_GB2312" w:hint="eastAsia"/>
                <w:sz w:val="22"/>
                <w:szCs w:val="22"/>
              </w:rPr>
              <w:t>合蚌公路</w:t>
            </w:r>
            <w:proofErr w:type="gramEnd"/>
            <w:r w:rsidR="0067707A" w:rsidRPr="00627C42">
              <w:rPr>
                <w:rFonts w:eastAsia="仿宋_GB2312" w:cs="仿宋_GB2312" w:hint="eastAsia"/>
                <w:sz w:val="22"/>
                <w:szCs w:val="22"/>
              </w:rPr>
              <w:t>南侧</w:t>
            </w:r>
            <w:r w:rsidRPr="00627C42">
              <w:rPr>
                <w:rFonts w:eastAsia="仿宋_GB2312" w:cs="仿宋_GB2312" w:hint="eastAsia"/>
                <w:sz w:val="22"/>
                <w:szCs w:val="22"/>
              </w:rPr>
              <w:t>。根据估价对象现状及估价委托人提供的资料，估价对象在满足合法原则的前提下，保持现状按规划用途继续使用为最高最佳使用。</w:t>
            </w:r>
          </w:p>
        </w:tc>
      </w:tr>
    </w:tbl>
    <w:p w:rsidR="007F0B7E" w:rsidRPr="00627C42" w:rsidRDefault="00E3532A">
      <w:pPr>
        <w:pStyle w:val="2"/>
        <w:spacing w:before="240" w:after="240" w:line="360" w:lineRule="auto"/>
        <w:ind w:firstLineChars="200" w:firstLine="560"/>
        <w:rPr>
          <w:rFonts w:ascii="Times New Roman" w:eastAsia="仿宋_GB2312" w:hAnsi="Times New Roman" w:cs="仿宋_GB2312"/>
          <w:b w:val="0"/>
          <w:bCs w:val="0"/>
          <w:sz w:val="28"/>
          <w:szCs w:val="28"/>
        </w:rPr>
      </w:pPr>
      <w:bookmarkStart w:id="259" w:name="_Toc257051908"/>
      <w:bookmarkStart w:id="260" w:name="_Toc148757426"/>
      <w:bookmarkStart w:id="261" w:name="_Toc148677391"/>
      <w:bookmarkStart w:id="262" w:name="_Toc163527123"/>
      <w:bookmarkStart w:id="263" w:name="_Toc84993723"/>
      <w:bookmarkStart w:id="264" w:name="_Toc257051742"/>
      <w:bookmarkStart w:id="265" w:name="_Toc500235273"/>
      <w:bookmarkStart w:id="266" w:name="_Toc28847"/>
      <w:bookmarkStart w:id="267" w:name="_Toc383069680"/>
      <w:bookmarkStart w:id="268" w:name="_Toc301369735"/>
      <w:bookmarkStart w:id="269" w:name="_Toc299005660"/>
      <w:bookmarkStart w:id="270" w:name="_Toc299007145"/>
      <w:bookmarkStart w:id="271" w:name="_Toc12502"/>
      <w:bookmarkStart w:id="272" w:name="_Toc297122074"/>
      <w:bookmarkStart w:id="273" w:name="_Toc299006858"/>
      <w:bookmarkStart w:id="274" w:name="_Toc301369589"/>
      <w:bookmarkStart w:id="275" w:name="_Toc6382"/>
      <w:bookmarkStart w:id="276" w:name="_Toc297196369"/>
      <w:bookmarkStart w:id="277" w:name="_Toc299004839"/>
      <w:bookmarkStart w:id="278" w:name="_Toc367869517"/>
      <w:bookmarkStart w:id="279" w:name="_Toc94587108"/>
      <w:bookmarkStart w:id="280" w:name="_Toc94587050"/>
      <w:bookmarkStart w:id="281" w:name="_Toc135016191"/>
      <w:r w:rsidRPr="00627C42">
        <w:rPr>
          <w:rFonts w:ascii="Times New Roman" w:eastAsia="仿宋_GB2312" w:hAnsi="Times New Roman" w:cs="仿宋_GB2312" w:hint="eastAsia"/>
          <w:b w:val="0"/>
          <w:bCs w:val="0"/>
          <w:sz w:val="28"/>
          <w:szCs w:val="28"/>
        </w:rPr>
        <w:t>（六</w:t>
      </w:r>
      <w:bookmarkEnd w:id="259"/>
      <w:bookmarkEnd w:id="260"/>
      <w:bookmarkEnd w:id="261"/>
      <w:bookmarkEnd w:id="262"/>
      <w:bookmarkEnd w:id="263"/>
      <w:bookmarkEnd w:id="264"/>
      <w:r w:rsidRPr="00627C42">
        <w:rPr>
          <w:rFonts w:ascii="Times New Roman" w:eastAsia="仿宋_GB2312" w:hAnsi="Times New Roman" w:cs="仿宋_GB2312" w:hint="eastAsia"/>
          <w:b w:val="0"/>
          <w:bCs w:val="0"/>
          <w:sz w:val="28"/>
          <w:szCs w:val="28"/>
        </w:rPr>
        <w:t>）估价方法适用性分析</w:t>
      </w:r>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p>
    <w:p w:rsidR="007F0B7E" w:rsidRPr="00627C42" w:rsidRDefault="00E3532A">
      <w:pPr>
        <w:adjustRightInd w:val="0"/>
        <w:snapToGrid w:val="0"/>
        <w:spacing w:line="480" w:lineRule="exact"/>
        <w:ind w:firstLineChars="200" w:firstLine="560"/>
        <w:rPr>
          <w:rFonts w:eastAsia="仿宋_GB2312" w:cs="仿宋_GB2312"/>
          <w:sz w:val="28"/>
        </w:rPr>
      </w:pPr>
      <w:bookmarkStart w:id="282" w:name="_Toc299006859"/>
      <w:bookmarkStart w:id="283" w:name="_Toc299007146"/>
      <w:bookmarkStart w:id="284" w:name="_Toc301369590"/>
      <w:bookmarkStart w:id="285" w:name="_Toc299004840"/>
      <w:bookmarkStart w:id="286" w:name="_Toc383069681"/>
      <w:bookmarkStart w:id="287" w:name="_Toc367869518"/>
      <w:bookmarkStart w:id="288" w:name="_Toc299005661"/>
      <w:bookmarkStart w:id="289" w:name="_Toc301369736"/>
      <w:bookmarkEnd w:id="279"/>
      <w:bookmarkEnd w:id="280"/>
      <w:bookmarkEnd w:id="281"/>
      <w:r w:rsidRPr="00627C42">
        <w:rPr>
          <w:rFonts w:eastAsia="仿宋_GB2312" w:cs="仿宋_GB2312" w:hint="eastAsia"/>
          <w:sz w:val="28"/>
        </w:rPr>
        <w:t>根据《房地产估价规范》（</w:t>
      </w:r>
      <w:r w:rsidRPr="00627C42">
        <w:rPr>
          <w:rFonts w:eastAsia="仿宋_GB2312" w:cs="仿宋_GB2312" w:hint="eastAsia"/>
          <w:sz w:val="28"/>
        </w:rPr>
        <w:t>GB/T 50291-2015</w:t>
      </w:r>
      <w:r w:rsidRPr="00627C42">
        <w:rPr>
          <w:rFonts w:eastAsia="仿宋_GB2312" w:cs="仿宋_GB2312" w:hint="eastAsia"/>
          <w:sz w:val="28"/>
        </w:rPr>
        <w:t>），通行的估价方法有比较法、收益法、成本法、假设开发法等。估价方法的选择应根据当地房地产市场发育情况并结合估价对象的具体特点及估价目的等，选择适当的估价方法。</w:t>
      </w:r>
    </w:p>
    <w:p w:rsidR="007F0B7E" w:rsidRPr="00627C42" w:rsidRDefault="00E3532A" w:rsidP="00F30958">
      <w:pPr>
        <w:snapToGrid w:val="0"/>
        <w:spacing w:beforeLines="50" w:line="360" w:lineRule="auto"/>
        <w:ind w:firstLine="567"/>
        <w:rPr>
          <w:rFonts w:eastAsia="仿宋_GB2312" w:cs="仿宋_GB2312"/>
          <w:sz w:val="28"/>
          <w:szCs w:val="28"/>
        </w:rPr>
      </w:pPr>
      <w:r w:rsidRPr="00627C42">
        <w:rPr>
          <w:rFonts w:eastAsia="仿宋_GB2312" w:cs="仿宋_GB2312" w:hint="eastAsia"/>
          <w:sz w:val="28"/>
          <w:szCs w:val="28"/>
        </w:rPr>
        <w:t>1</w:t>
      </w:r>
      <w:r w:rsidRPr="00627C42">
        <w:rPr>
          <w:rFonts w:eastAsia="仿宋_GB2312" w:cs="仿宋_GB2312" w:hint="eastAsia"/>
          <w:sz w:val="28"/>
          <w:szCs w:val="28"/>
        </w:rPr>
        <w:t>、方法选用分析</w:t>
      </w:r>
    </w:p>
    <w:p w:rsidR="007F0B7E" w:rsidRPr="00627C42" w:rsidRDefault="00E3532A">
      <w:pPr>
        <w:adjustRightInd w:val="0"/>
        <w:snapToGrid w:val="0"/>
        <w:spacing w:line="480" w:lineRule="exact"/>
        <w:ind w:firstLineChars="200" w:firstLine="560"/>
        <w:rPr>
          <w:rFonts w:eastAsia="仿宋_GB2312" w:cs="仿宋_GB2312"/>
          <w:sz w:val="28"/>
          <w:szCs w:val="28"/>
        </w:rPr>
      </w:pPr>
      <w:r w:rsidRPr="00627C42">
        <w:rPr>
          <w:rFonts w:eastAsia="仿宋_GB2312" w:cs="仿宋_GB2312" w:hint="eastAsia"/>
          <w:sz w:val="28"/>
          <w:szCs w:val="28"/>
        </w:rPr>
        <w:t>估价人员在认真分析所掌握的资料，并对估价对象进行了实地查勘以及对周边房地产市场进行调查后，根据《房地产估价规范》（</w:t>
      </w:r>
      <w:r w:rsidRPr="00627C42">
        <w:rPr>
          <w:rFonts w:eastAsia="仿宋_GB2312" w:cs="仿宋_GB2312" w:hint="eastAsia"/>
          <w:sz w:val="28"/>
          <w:szCs w:val="28"/>
        </w:rPr>
        <w:t>GB/T 50291-2015</w:t>
      </w:r>
      <w:r w:rsidRPr="00627C42">
        <w:rPr>
          <w:rFonts w:eastAsia="仿宋_GB2312" w:cs="仿宋_GB2312" w:hint="eastAsia"/>
          <w:sz w:val="28"/>
          <w:szCs w:val="28"/>
        </w:rPr>
        <w:t>）、《房地产估价基本术语标准》（</w:t>
      </w:r>
      <w:r w:rsidRPr="00627C42">
        <w:rPr>
          <w:rFonts w:eastAsia="仿宋_GB2312" w:cs="仿宋_GB2312" w:hint="eastAsia"/>
          <w:sz w:val="28"/>
          <w:szCs w:val="28"/>
        </w:rPr>
        <w:t>GB/T50899-2013</w:t>
      </w:r>
      <w:r w:rsidRPr="00627C42">
        <w:rPr>
          <w:rFonts w:eastAsia="仿宋_GB2312" w:cs="仿宋_GB2312" w:hint="eastAsia"/>
          <w:sz w:val="28"/>
          <w:szCs w:val="28"/>
        </w:rPr>
        <w:t>），遵照国家有关法律、法规、估价技术标准，经过反复研究，最终房地产选用比较法对估价对象</w:t>
      </w:r>
      <w:r w:rsidR="00CF15CC" w:rsidRPr="00627C42">
        <w:rPr>
          <w:rFonts w:eastAsia="仿宋_GB2312" w:cs="仿宋_GB2312" w:hint="eastAsia"/>
          <w:sz w:val="28"/>
          <w:szCs w:val="28"/>
        </w:rPr>
        <w:t>凤阳县工业园区</w:t>
      </w:r>
      <w:proofErr w:type="gramStart"/>
      <w:r w:rsidR="00CF15CC" w:rsidRPr="00627C42">
        <w:rPr>
          <w:rFonts w:eastAsia="仿宋_GB2312" w:cs="仿宋_GB2312" w:hint="eastAsia"/>
          <w:sz w:val="28"/>
          <w:szCs w:val="28"/>
        </w:rPr>
        <w:t>合蚌路</w:t>
      </w:r>
      <w:proofErr w:type="gramEnd"/>
      <w:r w:rsidR="00CF15CC" w:rsidRPr="00627C42">
        <w:rPr>
          <w:rFonts w:eastAsia="仿宋_GB2312" w:cs="仿宋_GB2312" w:hint="eastAsia"/>
          <w:sz w:val="28"/>
          <w:szCs w:val="28"/>
        </w:rPr>
        <w:t>南侧龙凤山庄</w:t>
      </w:r>
      <w:r w:rsidR="00CF15CC" w:rsidRPr="00627C42">
        <w:rPr>
          <w:rFonts w:eastAsia="仿宋_GB2312" w:cs="仿宋_GB2312" w:hint="eastAsia"/>
          <w:sz w:val="28"/>
          <w:szCs w:val="28"/>
        </w:rPr>
        <w:t>72</w:t>
      </w:r>
      <w:r w:rsidR="00CF15CC" w:rsidRPr="00627C42">
        <w:rPr>
          <w:rFonts w:eastAsia="仿宋_GB2312" w:cs="仿宋_GB2312" w:hint="eastAsia"/>
          <w:sz w:val="28"/>
          <w:szCs w:val="28"/>
        </w:rPr>
        <w:t>号楼</w:t>
      </w:r>
      <w:r w:rsidR="00CF15CC" w:rsidRPr="00627C42">
        <w:rPr>
          <w:rFonts w:eastAsia="仿宋_GB2312" w:cs="仿宋_GB2312" w:hint="eastAsia"/>
          <w:sz w:val="28"/>
          <w:szCs w:val="28"/>
        </w:rPr>
        <w:t>C</w:t>
      </w:r>
      <w:r w:rsidR="00CF15CC" w:rsidRPr="00627C42">
        <w:rPr>
          <w:rFonts w:eastAsia="仿宋_GB2312" w:cs="仿宋_GB2312" w:hint="eastAsia"/>
          <w:sz w:val="28"/>
          <w:szCs w:val="28"/>
        </w:rPr>
        <w:t>户型、</w:t>
      </w:r>
      <w:r w:rsidR="00CF15CC" w:rsidRPr="00627C42">
        <w:rPr>
          <w:rFonts w:eastAsia="仿宋_GB2312" w:cs="仿宋_GB2312" w:hint="eastAsia"/>
          <w:sz w:val="28"/>
          <w:szCs w:val="28"/>
        </w:rPr>
        <w:t>84</w:t>
      </w:r>
      <w:r w:rsidR="00CF15CC" w:rsidRPr="00627C42">
        <w:rPr>
          <w:rFonts w:eastAsia="仿宋_GB2312" w:cs="仿宋_GB2312" w:hint="eastAsia"/>
          <w:sz w:val="28"/>
          <w:szCs w:val="28"/>
        </w:rPr>
        <w:t>号楼</w:t>
      </w:r>
      <w:r w:rsidR="00CF15CC" w:rsidRPr="00627C42">
        <w:rPr>
          <w:rFonts w:eastAsia="仿宋_GB2312" w:cs="仿宋_GB2312" w:hint="eastAsia"/>
          <w:sz w:val="28"/>
          <w:szCs w:val="28"/>
        </w:rPr>
        <w:t>C</w:t>
      </w:r>
      <w:r w:rsidR="00CF15CC" w:rsidRPr="00627C42">
        <w:rPr>
          <w:rFonts w:eastAsia="仿宋_GB2312" w:cs="仿宋_GB2312" w:hint="eastAsia"/>
          <w:sz w:val="28"/>
          <w:szCs w:val="28"/>
        </w:rPr>
        <w:t>户型、</w:t>
      </w:r>
      <w:r w:rsidR="00CF15CC" w:rsidRPr="00627C42">
        <w:rPr>
          <w:rFonts w:eastAsia="仿宋_GB2312" w:cs="仿宋_GB2312" w:hint="eastAsia"/>
          <w:sz w:val="28"/>
          <w:szCs w:val="28"/>
        </w:rPr>
        <w:t>85</w:t>
      </w:r>
      <w:r w:rsidR="00CF15CC" w:rsidRPr="00627C42">
        <w:rPr>
          <w:rFonts w:eastAsia="仿宋_GB2312" w:cs="仿宋_GB2312" w:hint="eastAsia"/>
          <w:sz w:val="28"/>
          <w:szCs w:val="28"/>
        </w:rPr>
        <w:t>号楼</w:t>
      </w:r>
      <w:r w:rsidR="00CF15CC" w:rsidRPr="00627C42">
        <w:rPr>
          <w:rFonts w:eastAsia="仿宋_GB2312" w:cs="仿宋_GB2312" w:hint="eastAsia"/>
          <w:sz w:val="28"/>
          <w:szCs w:val="28"/>
        </w:rPr>
        <w:t>B</w:t>
      </w:r>
      <w:r w:rsidR="00CF15CC" w:rsidRPr="00627C42">
        <w:rPr>
          <w:rFonts w:eastAsia="仿宋_GB2312" w:cs="仿宋_GB2312" w:hint="eastAsia"/>
          <w:sz w:val="28"/>
          <w:szCs w:val="28"/>
        </w:rPr>
        <w:t>户型、</w:t>
      </w:r>
      <w:r w:rsidR="00CF15CC" w:rsidRPr="00627C42">
        <w:rPr>
          <w:rFonts w:eastAsia="仿宋_GB2312" w:cs="仿宋_GB2312" w:hint="eastAsia"/>
          <w:sz w:val="28"/>
          <w:szCs w:val="28"/>
        </w:rPr>
        <w:t>93</w:t>
      </w:r>
      <w:r w:rsidR="00CF15CC" w:rsidRPr="00627C42">
        <w:rPr>
          <w:rFonts w:eastAsia="仿宋_GB2312" w:cs="仿宋_GB2312" w:hint="eastAsia"/>
          <w:sz w:val="28"/>
          <w:szCs w:val="28"/>
        </w:rPr>
        <w:t>号楼</w:t>
      </w:r>
      <w:r w:rsidR="00CF15CC" w:rsidRPr="00627C42">
        <w:rPr>
          <w:rFonts w:eastAsia="仿宋_GB2312" w:cs="仿宋_GB2312" w:hint="eastAsia"/>
          <w:sz w:val="28"/>
          <w:szCs w:val="28"/>
        </w:rPr>
        <w:t>D</w:t>
      </w:r>
      <w:r w:rsidR="00CF15CC" w:rsidRPr="00627C42">
        <w:rPr>
          <w:rFonts w:eastAsia="仿宋_GB2312" w:cs="仿宋_GB2312" w:hint="eastAsia"/>
          <w:sz w:val="28"/>
          <w:szCs w:val="28"/>
        </w:rPr>
        <w:t>户型、</w:t>
      </w:r>
      <w:r w:rsidR="00CF15CC" w:rsidRPr="00627C42">
        <w:rPr>
          <w:rFonts w:eastAsia="仿宋_GB2312" w:cs="仿宋_GB2312" w:hint="eastAsia"/>
          <w:sz w:val="28"/>
          <w:szCs w:val="28"/>
        </w:rPr>
        <w:t>94</w:t>
      </w:r>
      <w:r w:rsidR="00CF15CC" w:rsidRPr="00627C42">
        <w:rPr>
          <w:rFonts w:eastAsia="仿宋_GB2312" w:cs="仿宋_GB2312" w:hint="eastAsia"/>
          <w:sz w:val="28"/>
          <w:szCs w:val="28"/>
        </w:rPr>
        <w:t>号楼</w:t>
      </w:r>
      <w:r w:rsidR="00CF15CC" w:rsidRPr="00627C42">
        <w:rPr>
          <w:rFonts w:eastAsia="仿宋_GB2312" w:cs="仿宋_GB2312" w:hint="eastAsia"/>
          <w:sz w:val="28"/>
          <w:szCs w:val="28"/>
        </w:rPr>
        <w:t>A</w:t>
      </w:r>
      <w:r w:rsidR="00CF15CC" w:rsidRPr="00627C42">
        <w:rPr>
          <w:rFonts w:eastAsia="仿宋_GB2312" w:cs="仿宋_GB2312" w:hint="eastAsia"/>
          <w:sz w:val="28"/>
          <w:szCs w:val="28"/>
        </w:rPr>
        <w:t>户型、</w:t>
      </w:r>
      <w:r w:rsidR="00CF15CC" w:rsidRPr="00627C42">
        <w:rPr>
          <w:rFonts w:eastAsia="仿宋_GB2312" w:cs="仿宋_GB2312" w:hint="eastAsia"/>
          <w:sz w:val="28"/>
          <w:szCs w:val="28"/>
        </w:rPr>
        <w:t>96</w:t>
      </w:r>
      <w:r w:rsidR="00CF15CC" w:rsidRPr="00627C42">
        <w:rPr>
          <w:rFonts w:eastAsia="仿宋_GB2312" w:cs="仿宋_GB2312" w:hint="eastAsia"/>
          <w:sz w:val="28"/>
          <w:szCs w:val="28"/>
        </w:rPr>
        <w:t>号楼</w:t>
      </w:r>
      <w:r w:rsidR="00CF15CC" w:rsidRPr="00627C42">
        <w:rPr>
          <w:rFonts w:eastAsia="仿宋_GB2312" w:cs="仿宋_GB2312" w:hint="eastAsia"/>
          <w:sz w:val="28"/>
          <w:szCs w:val="28"/>
        </w:rPr>
        <w:t>D</w:t>
      </w:r>
      <w:r w:rsidR="00CF15CC" w:rsidRPr="00627C42">
        <w:rPr>
          <w:rFonts w:eastAsia="仿宋_GB2312" w:cs="仿宋_GB2312" w:hint="eastAsia"/>
          <w:sz w:val="28"/>
          <w:szCs w:val="28"/>
        </w:rPr>
        <w:t>户型</w:t>
      </w:r>
      <w:r w:rsidRPr="00627C42">
        <w:rPr>
          <w:rFonts w:eastAsia="仿宋_GB2312" w:cs="仿宋_GB2312" w:hint="eastAsia"/>
          <w:sz w:val="28"/>
          <w:szCs w:val="28"/>
        </w:rPr>
        <w:t>建筑面积</w:t>
      </w:r>
      <w:r w:rsidR="0067707A" w:rsidRPr="00627C42">
        <w:rPr>
          <w:rFonts w:eastAsia="仿宋_GB2312" w:cs="仿宋_GB2312" w:hint="eastAsia"/>
          <w:sz w:val="28"/>
          <w:szCs w:val="28"/>
        </w:rPr>
        <w:t>2397.45</w:t>
      </w:r>
      <w:r w:rsidR="0067707A" w:rsidRPr="00627C42">
        <w:rPr>
          <w:rFonts w:eastAsia="仿宋_GB2312" w:cs="仿宋_GB2312" w:hint="eastAsia"/>
          <w:sz w:val="28"/>
          <w:szCs w:val="28"/>
        </w:rPr>
        <w:t>平方米</w:t>
      </w:r>
      <w:r w:rsidRPr="00627C42">
        <w:rPr>
          <w:rFonts w:eastAsia="仿宋_GB2312" w:cs="仿宋_GB2312" w:hint="eastAsia"/>
          <w:sz w:val="28"/>
          <w:szCs w:val="28"/>
        </w:rPr>
        <w:t>房地产进行估价，具体分析如下表：</w:t>
      </w:r>
    </w:p>
    <w:tbl>
      <w:tblPr>
        <w:tblW w:w="91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16"/>
        <w:gridCol w:w="3161"/>
        <w:gridCol w:w="3686"/>
        <w:gridCol w:w="709"/>
        <w:gridCol w:w="674"/>
      </w:tblGrid>
      <w:tr w:rsidR="007F0B7E" w:rsidRPr="00627C42" w:rsidTr="005F772A">
        <w:trPr>
          <w:trHeight w:val="20"/>
          <w:jc w:val="center"/>
        </w:trPr>
        <w:tc>
          <w:tcPr>
            <w:tcW w:w="916" w:type="dxa"/>
            <w:vAlign w:val="center"/>
          </w:tcPr>
          <w:p w:rsidR="007F0B7E" w:rsidRPr="00627C42" w:rsidRDefault="00E3532A">
            <w:pPr>
              <w:pStyle w:val="20"/>
              <w:tabs>
                <w:tab w:val="left" w:pos="630"/>
              </w:tabs>
              <w:spacing w:after="0" w:line="240" w:lineRule="auto"/>
              <w:ind w:leftChars="-71" w:left="-26" w:hanging="116"/>
              <w:jc w:val="center"/>
              <w:rPr>
                <w:rFonts w:eastAsia="仿宋_GB2312" w:cs="仿宋_GB2312"/>
                <w:bCs/>
              </w:rPr>
            </w:pPr>
            <w:r w:rsidRPr="00627C42">
              <w:rPr>
                <w:rFonts w:eastAsia="仿宋_GB2312" w:cs="仿宋_GB2312" w:hint="eastAsia"/>
              </w:rPr>
              <w:t>可选估价方法</w:t>
            </w:r>
          </w:p>
        </w:tc>
        <w:tc>
          <w:tcPr>
            <w:tcW w:w="3161" w:type="dxa"/>
            <w:vAlign w:val="center"/>
          </w:tcPr>
          <w:p w:rsidR="007F0B7E" w:rsidRPr="00627C42" w:rsidRDefault="00E3532A">
            <w:pPr>
              <w:pStyle w:val="20"/>
              <w:tabs>
                <w:tab w:val="left" w:pos="630"/>
              </w:tabs>
              <w:spacing w:after="0" w:line="240" w:lineRule="auto"/>
              <w:ind w:leftChars="0" w:left="0"/>
              <w:jc w:val="center"/>
              <w:rPr>
                <w:rFonts w:eastAsia="仿宋_GB2312" w:cs="仿宋_GB2312"/>
                <w:bCs/>
              </w:rPr>
            </w:pPr>
            <w:r w:rsidRPr="00627C42">
              <w:rPr>
                <w:rFonts w:eastAsia="仿宋_GB2312" w:cs="仿宋_GB2312" w:hint="eastAsia"/>
              </w:rPr>
              <w:t>估价方法定义</w:t>
            </w:r>
          </w:p>
        </w:tc>
        <w:tc>
          <w:tcPr>
            <w:tcW w:w="3686" w:type="dxa"/>
            <w:vAlign w:val="center"/>
          </w:tcPr>
          <w:p w:rsidR="007F0B7E" w:rsidRPr="00627C42" w:rsidRDefault="00E3532A">
            <w:pPr>
              <w:pStyle w:val="20"/>
              <w:tabs>
                <w:tab w:val="left" w:pos="630"/>
              </w:tabs>
              <w:spacing w:after="0" w:line="240" w:lineRule="auto"/>
              <w:ind w:leftChars="-6" w:left="-12" w:firstLine="258"/>
              <w:jc w:val="center"/>
              <w:rPr>
                <w:rFonts w:eastAsia="仿宋_GB2312" w:cs="仿宋_GB2312"/>
                <w:bCs/>
              </w:rPr>
            </w:pPr>
            <w:r w:rsidRPr="00627C42">
              <w:rPr>
                <w:rFonts w:eastAsia="仿宋_GB2312" w:cs="仿宋_GB2312" w:hint="eastAsia"/>
                <w:bCs/>
              </w:rPr>
              <w:t>估价方法是否选择理由</w:t>
            </w:r>
          </w:p>
        </w:tc>
        <w:tc>
          <w:tcPr>
            <w:tcW w:w="709" w:type="dxa"/>
            <w:vAlign w:val="center"/>
          </w:tcPr>
          <w:p w:rsidR="007F0B7E" w:rsidRPr="00627C42" w:rsidRDefault="00E3532A">
            <w:pPr>
              <w:pStyle w:val="20"/>
              <w:tabs>
                <w:tab w:val="left" w:pos="630"/>
              </w:tabs>
              <w:spacing w:after="0" w:line="240" w:lineRule="auto"/>
              <w:ind w:leftChars="-59" w:left="-118"/>
              <w:jc w:val="center"/>
              <w:rPr>
                <w:rFonts w:eastAsia="仿宋_GB2312" w:cs="仿宋_GB2312"/>
                <w:bCs/>
              </w:rPr>
            </w:pPr>
            <w:r w:rsidRPr="00627C42">
              <w:rPr>
                <w:rFonts w:eastAsia="仿宋_GB2312" w:cs="仿宋_GB2312" w:hint="eastAsia"/>
                <w:bCs/>
              </w:rPr>
              <w:t>是否选取</w:t>
            </w:r>
          </w:p>
        </w:tc>
        <w:tc>
          <w:tcPr>
            <w:tcW w:w="674" w:type="dxa"/>
            <w:vAlign w:val="center"/>
          </w:tcPr>
          <w:p w:rsidR="007F0B7E" w:rsidRPr="00627C42" w:rsidRDefault="00E3532A" w:rsidP="005F772A">
            <w:pPr>
              <w:pStyle w:val="20"/>
              <w:tabs>
                <w:tab w:val="left" w:pos="630"/>
              </w:tabs>
              <w:spacing w:after="0" w:line="240" w:lineRule="auto"/>
              <w:ind w:leftChars="-70" w:left="-140"/>
              <w:jc w:val="center"/>
              <w:rPr>
                <w:rFonts w:eastAsia="仿宋_GB2312" w:cs="仿宋_GB2312"/>
                <w:bCs/>
              </w:rPr>
            </w:pPr>
            <w:r w:rsidRPr="00627C42">
              <w:rPr>
                <w:rFonts w:eastAsia="仿宋_GB2312" w:cs="仿宋_GB2312" w:hint="eastAsia"/>
                <w:bCs/>
              </w:rPr>
              <w:t>备注</w:t>
            </w:r>
          </w:p>
        </w:tc>
      </w:tr>
      <w:tr w:rsidR="007F0B7E" w:rsidRPr="00627C42" w:rsidTr="005F772A">
        <w:trPr>
          <w:trHeight w:val="20"/>
          <w:jc w:val="center"/>
        </w:trPr>
        <w:tc>
          <w:tcPr>
            <w:tcW w:w="916" w:type="dxa"/>
            <w:vAlign w:val="center"/>
          </w:tcPr>
          <w:p w:rsidR="007F0B7E" w:rsidRPr="00627C42" w:rsidRDefault="00E3532A">
            <w:pPr>
              <w:spacing w:line="288" w:lineRule="auto"/>
              <w:rPr>
                <w:rFonts w:eastAsia="仿宋_GB2312" w:cs="仿宋_GB2312"/>
                <w:bCs/>
              </w:rPr>
            </w:pPr>
            <w:r w:rsidRPr="00627C42">
              <w:rPr>
                <w:rFonts w:eastAsia="仿宋_GB2312" w:cs="仿宋_GB2312" w:hint="eastAsia"/>
                <w:bCs/>
              </w:rPr>
              <w:t>比较法</w:t>
            </w:r>
          </w:p>
        </w:tc>
        <w:tc>
          <w:tcPr>
            <w:tcW w:w="3161" w:type="dxa"/>
            <w:vAlign w:val="center"/>
          </w:tcPr>
          <w:p w:rsidR="007F0B7E" w:rsidRPr="00627C42" w:rsidRDefault="00E3532A">
            <w:pPr>
              <w:spacing w:line="288" w:lineRule="auto"/>
              <w:rPr>
                <w:rFonts w:eastAsia="仿宋_GB2312" w:cs="仿宋_GB2312"/>
              </w:rPr>
            </w:pPr>
            <w:r w:rsidRPr="00627C42">
              <w:rPr>
                <w:rFonts w:eastAsia="仿宋_GB2312" w:cs="仿宋_GB2312" w:hint="eastAsia"/>
              </w:rPr>
              <w:t>选取一定数量的可比实例，将它们与估价对象进行比较，根据其间的差异对可比实例成交价格进行处理后得到估价对象价值或价格的方法。</w:t>
            </w:r>
          </w:p>
        </w:tc>
        <w:tc>
          <w:tcPr>
            <w:tcW w:w="3686" w:type="dxa"/>
            <w:vAlign w:val="center"/>
          </w:tcPr>
          <w:p w:rsidR="007F0B7E" w:rsidRPr="00627C42" w:rsidRDefault="00E3532A">
            <w:pPr>
              <w:pStyle w:val="20"/>
              <w:tabs>
                <w:tab w:val="left" w:pos="630"/>
              </w:tabs>
              <w:spacing w:after="0" w:line="288" w:lineRule="auto"/>
              <w:ind w:leftChars="-6" w:left="-12" w:firstLine="258"/>
              <w:jc w:val="both"/>
              <w:rPr>
                <w:rFonts w:eastAsia="仿宋_GB2312" w:cs="仿宋_GB2312"/>
              </w:rPr>
            </w:pPr>
            <w:r w:rsidRPr="00627C42">
              <w:rPr>
                <w:rFonts w:eastAsia="仿宋_GB2312" w:cs="仿宋_GB2312" w:hint="eastAsia"/>
              </w:rPr>
              <w:t>估价对象规划用途为住宅，所在区域与估价对象相似的出售可比案例（同一供需圈内、用途一致、邻近区域）较多，故本次评估选取比较法对估价对象进行估价。</w:t>
            </w:r>
          </w:p>
        </w:tc>
        <w:tc>
          <w:tcPr>
            <w:tcW w:w="709" w:type="dxa"/>
            <w:vAlign w:val="center"/>
          </w:tcPr>
          <w:p w:rsidR="007F0B7E" w:rsidRPr="00627C42" w:rsidRDefault="00E3532A">
            <w:pPr>
              <w:spacing w:line="288" w:lineRule="auto"/>
              <w:rPr>
                <w:rFonts w:eastAsia="仿宋_GB2312" w:cs="仿宋_GB2312"/>
                <w:bCs/>
              </w:rPr>
            </w:pPr>
            <w:r w:rsidRPr="00627C42">
              <w:rPr>
                <w:rFonts w:eastAsia="仿宋_GB2312" w:cs="仿宋_GB2312" w:hint="eastAsia"/>
                <w:bCs/>
              </w:rPr>
              <w:t>选取</w:t>
            </w:r>
          </w:p>
        </w:tc>
        <w:tc>
          <w:tcPr>
            <w:tcW w:w="674" w:type="dxa"/>
            <w:vAlign w:val="center"/>
          </w:tcPr>
          <w:p w:rsidR="007F0B7E" w:rsidRPr="00627C42" w:rsidRDefault="007F0B7E">
            <w:pPr>
              <w:spacing w:line="288" w:lineRule="auto"/>
              <w:jc w:val="center"/>
              <w:rPr>
                <w:rFonts w:eastAsia="仿宋_GB2312" w:cs="仿宋_GB2312"/>
                <w:bCs/>
              </w:rPr>
            </w:pPr>
          </w:p>
        </w:tc>
      </w:tr>
      <w:tr w:rsidR="007F0B7E" w:rsidRPr="00627C42" w:rsidTr="005F772A">
        <w:trPr>
          <w:trHeight w:val="20"/>
          <w:jc w:val="center"/>
        </w:trPr>
        <w:tc>
          <w:tcPr>
            <w:tcW w:w="916" w:type="dxa"/>
            <w:vAlign w:val="center"/>
          </w:tcPr>
          <w:p w:rsidR="007F0B7E" w:rsidRPr="00627C42" w:rsidRDefault="00E3532A">
            <w:pPr>
              <w:spacing w:line="288" w:lineRule="auto"/>
              <w:rPr>
                <w:rFonts w:eastAsia="仿宋_GB2312" w:cs="仿宋_GB2312"/>
                <w:bCs/>
              </w:rPr>
            </w:pPr>
            <w:r w:rsidRPr="00627C42">
              <w:rPr>
                <w:rFonts w:eastAsia="仿宋_GB2312" w:cs="仿宋_GB2312" w:hint="eastAsia"/>
                <w:bCs/>
              </w:rPr>
              <w:t>收益法</w:t>
            </w:r>
          </w:p>
        </w:tc>
        <w:tc>
          <w:tcPr>
            <w:tcW w:w="3161" w:type="dxa"/>
            <w:vAlign w:val="center"/>
          </w:tcPr>
          <w:p w:rsidR="007F0B7E" w:rsidRPr="00627C42" w:rsidRDefault="00E3532A">
            <w:pPr>
              <w:spacing w:line="288" w:lineRule="auto"/>
              <w:rPr>
                <w:rFonts w:eastAsia="仿宋_GB2312" w:cs="仿宋_GB2312"/>
              </w:rPr>
            </w:pPr>
            <w:r w:rsidRPr="00627C42">
              <w:rPr>
                <w:rFonts w:eastAsia="仿宋_GB2312" w:cs="仿宋_GB2312" w:hint="eastAsia"/>
              </w:rPr>
              <w:t>预测估价对象的未来收益，利用报酬率或资本化率、收益乘数将未来收益转换为价值得到估价对象价值或价格的方法。</w:t>
            </w:r>
          </w:p>
        </w:tc>
        <w:tc>
          <w:tcPr>
            <w:tcW w:w="3686" w:type="dxa"/>
            <w:vAlign w:val="center"/>
          </w:tcPr>
          <w:p w:rsidR="007F0B7E" w:rsidRPr="00627C42" w:rsidRDefault="00F54A2F">
            <w:pPr>
              <w:spacing w:line="288" w:lineRule="auto"/>
              <w:ind w:firstLineChars="100" w:firstLine="200"/>
              <w:rPr>
                <w:rFonts w:eastAsia="仿宋_GB2312" w:cs="仿宋_GB2312"/>
              </w:rPr>
            </w:pPr>
            <w:r w:rsidRPr="00627C42">
              <w:rPr>
                <w:rFonts w:eastAsia="仿宋_GB2312" w:cs="仿宋_GB2312" w:hint="eastAsia"/>
              </w:rPr>
              <w:t>收益法适宜用于收益性物业评估，即为有经济收益或有潜在经济收益的房地产，估价对象为住宅用途物业，周边同类物业出租较少，故本次评估选取不采用收益法进行估价。</w:t>
            </w:r>
          </w:p>
        </w:tc>
        <w:tc>
          <w:tcPr>
            <w:tcW w:w="709" w:type="dxa"/>
            <w:vAlign w:val="center"/>
          </w:tcPr>
          <w:p w:rsidR="007F0B7E" w:rsidRPr="00627C42" w:rsidRDefault="00E3532A">
            <w:pPr>
              <w:spacing w:line="288" w:lineRule="auto"/>
              <w:rPr>
                <w:rFonts w:eastAsia="仿宋_GB2312" w:cs="仿宋_GB2312"/>
                <w:bCs/>
              </w:rPr>
            </w:pPr>
            <w:r w:rsidRPr="00627C42">
              <w:rPr>
                <w:rFonts w:eastAsia="仿宋_GB2312" w:cs="仿宋_GB2312" w:hint="eastAsia"/>
                <w:bCs/>
              </w:rPr>
              <w:t>不选取</w:t>
            </w:r>
          </w:p>
        </w:tc>
        <w:tc>
          <w:tcPr>
            <w:tcW w:w="674" w:type="dxa"/>
            <w:vAlign w:val="center"/>
          </w:tcPr>
          <w:p w:rsidR="007F0B7E" w:rsidRPr="00627C42" w:rsidRDefault="007F0B7E">
            <w:pPr>
              <w:spacing w:line="288" w:lineRule="auto"/>
              <w:jc w:val="center"/>
              <w:rPr>
                <w:rFonts w:eastAsia="仿宋_GB2312" w:cs="仿宋_GB2312"/>
                <w:bCs/>
              </w:rPr>
            </w:pPr>
          </w:p>
        </w:tc>
      </w:tr>
      <w:tr w:rsidR="007F0B7E" w:rsidRPr="00627C42" w:rsidTr="005F772A">
        <w:trPr>
          <w:trHeight w:val="3744"/>
          <w:jc w:val="center"/>
        </w:trPr>
        <w:tc>
          <w:tcPr>
            <w:tcW w:w="916" w:type="dxa"/>
            <w:vAlign w:val="center"/>
          </w:tcPr>
          <w:p w:rsidR="007F0B7E" w:rsidRPr="00627C42" w:rsidRDefault="00E3532A">
            <w:pPr>
              <w:spacing w:line="288" w:lineRule="auto"/>
              <w:rPr>
                <w:rFonts w:eastAsia="仿宋_GB2312" w:cs="仿宋_GB2312"/>
                <w:bCs/>
              </w:rPr>
            </w:pPr>
            <w:r w:rsidRPr="00627C42">
              <w:rPr>
                <w:rFonts w:eastAsia="仿宋_GB2312" w:cs="仿宋_GB2312" w:hint="eastAsia"/>
                <w:bCs/>
              </w:rPr>
              <w:t>假设开发法</w:t>
            </w:r>
          </w:p>
        </w:tc>
        <w:tc>
          <w:tcPr>
            <w:tcW w:w="3161" w:type="dxa"/>
            <w:vAlign w:val="center"/>
          </w:tcPr>
          <w:p w:rsidR="007F0B7E" w:rsidRPr="00627C42" w:rsidRDefault="00E3532A">
            <w:pPr>
              <w:spacing w:line="288" w:lineRule="auto"/>
              <w:rPr>
                <w:rFonts w:eastAsia="仿宋_GB2312" w:cs="仿宋_GB2312"/>
              </w:rPr>
            </w:pPr>
            <w:r w:rsidRPr="00627C42">
              <w:rPr>
                <w:rFonts w:eastAsia="仿宋_GB2312" w:cs="仿宋_GB2312" w:hint="eastAsia"/>
              </w:rPr>
              <w:t>求得估价对象后续开发的必要支出及折现率或后续开发的必要支出及应得利润和开发完成后的价值，将开发完成后的价值和后续开发的必要支出折现到价值时点后相减，或将开发完成后的价值减去后续开发的必要支出及应得利润得到估价对象价值或价格的方法。</w:t>
            </w:r>
          </w:p>
        </w:tc>
        <w:tc>
          <w:tcPr>
            <w:tcW w:w="3686" w:type="dxa"/>
            <w:vAlign w:val="center"/>
          </w:tcPr>
          <w:p w:rsidR="007F0B7E" w:rsidRPr="00627C42" w:rsidRDefault="00E3532A">
            <w:pPr>
              <w:spacing w:line="288" w:lineRule="auto"/>
              <w:ind w:firstLineChars="100" w:firstLine="200"/>
              <w:rPr>
                <w:rFonts w:eastAsia="仿宋_GB2312" w:cs="仿宋_GB2312"/>
              </w:rPr>
            </w:pPr>
            <w:r w:rsidRPr="00627C42">
              <w:rPr>
                <w:rFonts w:eastAsia="仿宋_GB2312" w:cs="仿宋_GB2312" w:hint="eastAsia"/>
              </w:rPr>
              <w:t>假设开发法适用于评估具有投资开发价值或再开发潜力的房地产，估价对象为已完成开发的住宅物业，故本次评估不选取假设开发法作为估价方法。</w:t>
            </w:r>
          </w:p>
        </w:tc>
        <w:tc>
          <w:tcPr>
            <w:tcW w:w="709" w:type="dxa"/>
            <w:vAlign w:val="center"/>
          </w:tcPr>
          <w:p w:rsidR="007F0B7E" w:rsidRPr="00627C42" w:rsidRDefault="00E3532A">
            <w:pPr>
              <w:spacing w:line="288" w:lineRule="auto"/>
              <w:rPr>
                <w:rFonts w:eastAsia="仿宋_GB2312" w:cs="仿宋_GB2312"/>
                <w:bCs/>
              </w:rPr>
            </w:pPr>
            <w:r w:rsidRPr="00627C42">
              <w:rPr>
                <w:rFonts w:eastAsia="仿宋_GB2312" w:cs="仿宋_GB2312" w:hint="eastAsia"/>
                <w:bCs/>
              </w:rPr>
              <w:t>不选取</w:t>
            </w:r>
          </w:p>
        </w:tc>
        <w:tc>
          <w:tcPr>
            <w:tcW w:w="674" w:type="dxa"/>
            <w:vAlign w:val="center"/>
          </w:tcPr>
          <w:p w:rsidR="007F0B7E" w:rsidRPr="00627C42" w:rsidRDefault="007F0B7E">
            <w:pPr>
              <w:spacing w:line="288" w:lineRule="auto"/>
              <w:jc w:val="center"/>
              <w:rPr>
                <w:rFonts w:eastAsia="仿宋_GB2312" w:cs="仿宋_GB2312"/>
                <w:bCs/>
              </w:rPr>
            </w:pPr>
          </w:p>
        </w:tc>
      </w:tr>
      <w:tr w:rsidR="007F0B7E" w:rsidRPr="00627C42" w:rsidTr="005F772A">
        <w:trPr>
          <w:trHeight w:val="1872"/>
          <w:jc w:val="center"/>
        </w:trPr>
        <w:tc>
          <w:tcPr>
            <w:tcW w:w="916" w:type="dxa"/>
            <w:vAlign w:val="center"/>
          </w:tcPr>
          <w:p w:rsidR="007F0B7E" w:rsidRPr="00627C42" w:rsidRDefault="00E3532A">
            <w:pPr>
              <w:spacing w:line="288" w:lineRule="auto"/>
              <w:rPr>
                <w:rFonts w:eastAsia="仿宋_GB2312" w:cs="仿宋_GB2312"/>
                <w:bCs/>
              </w:rPr>
            </w:pPr>
            <w:r w:rsidRPr="00627C42">
              <w:rPr>
                <w:rFonts w:eastAsia="仿宋_GB2312" w:cs="仿宋_GB2312" w:hint="eastAsia"/>
                <w:bCs/>
              </w:rPr>
              <w:t>成本法</w:t>
            </w:r>
          </w:p>
        </w:tc>
        <w:tc>
          <w:tcPr>
            <w:tcW w:w="3161" w:type="dxa"/>
            <w:vAlign w:val="center"/>
          </w:tcPr>
          <w:p w:rsidR="007F0B7E" w:rsidRPr="00627C42" w:rsidRDefault="00E3532A">
            <w:pPr>
              <w:spacing w:line="288" w:lineRule="auto"/>
              <w:rPr>
                <w:rFonts w:eastAsia="仿宋_GB2312" w:cs="仿宋_GB2312"/>
              </w:rPr>
            </w:pPr>
            <w:r w:rsidRPr="00627C42">
              <w:rPr>
                <w:rFonts w:eastAsia="仿宋_GB2312" w:cs="仿宋_GB2312" w:hint="eastAsia"/>
              </w:rPr>
              <w:t>测算估价对象在价值时点的重置成本或重建成本和折旧，将重置成本或重建成本减去折旧得到估价对象价值或价格的方法。</w:t>
            </w:r>
          </w:p>
        </w:tc>
        <w:tc>
          <w:tcPr>
            <w:tcW w:w="3686" w:type="dxa"/>
            <w:vAlign w:val="center"/>
          </w:tcPr>
          <w:p w:rsidR="007F0B7E" w:rsidRPr="00627C42" w:rsidRDefault="00E3532A">
            <w:pPr>
              <w:spacing w:line="288" w:lineRule="auto"/>
              <w:ind w:firstLineChars="100" w:firstLine="200"/>
              <w:rPr>
                <w:rFonts w:eastAsia="仿宋_GB2312" w:cs="仿宋_GB2312"/>
              </w:rPr>
            </w:pPr>
            <w:r w:rsidRPr="00627C42">
              <w:rPr>
                <w:rFonts w:eastAsia="仿宋_GB2312" w:cs="仿宋_GB2312" w:hint="eastAsia"/>
              </w:rPr>
              <w:t>运用成本法测算的结果不能较好反映估价对象市场价值，故不选取成本法进行评估。</w:t>
            </w:r>
          </w:p>
        </w:tc>
        <w:tc>
          <w:tcPr>
            <w:tcW w:w="709" w:type="dxa"/>
            <w:vAlign w:val="center"/>
          </w:tcPr>
          <w:p w:rsidR="007F0B7E" w:rsidRPr="00627C42" w:rsidRDefault="00E3532A">
            <w:pPr>
              <w:spacing w:line="288" w:lineRule="auto"/>
              <w:rPr>
                <w:rFonts w:eastAsia="仿宋_GB2312" w:cs="仿宋_GB2312"/>
                <w:bCs/>
              </w:rPr>
            </w:pPr>
            <w:r w:rsidRPr="00627C42">
              <w:rPr>
                <w:rFonts w:eastAsia="仿宋_GB2312" w:cs="仿宋_GB2312" w:hint="eastAsia"/>
                <w:bCs/>
              </w:rPr>
              <w:t>不选取</w:t>
            </w:r>
          </w:p>
        </w:tc>
        <w:tc>
          <w:tcPr>
            <w:tcW w:w="674" w:type="dxa"/>
            <w:vAlign w:val="center"/>
          </w:tcPr>
          <w:p w:rsidR="007F0B7E" w:rsidRPr="00627C42" w:rsidRDefault="007F0B7E">
            <w:pPr>
              <w:spacing w:line="288" w:lineRule="auto"/>
              <w:jc w:val="center"/>
              <w:rPr>
                <w:rFonts w:eastAsia="仿宋_GB2312" w:cs="仿宋_GB2312"/>
                <w:bCs/>
              </w:rPr>
            </w:pPr>
          </w:p>
        </w:tc>
      </w:tr>
    </w:tbl>
    <w:p w:rsidR="007F0B7E" w:rsidRPr="00627C42" w:rsidRDefault="00E3532A" w:rsidP="00F30958">
      <w:pPr>
        <w:snapToGrid w:val="0"/>
        <w:spacing w:beforeLines="50" w:line="360" w:lineRule="auto"/>
        <w:ind w:firstLine="567"/>
        <w:rPr>
          <w:rFonts w:eastAsia="仿宋_GB2312" w:cs="仿宋_GB2312"/>
          <w:sz w:val="28"/>
          <w:szCs w:val="28"/>
        </w:rPr>
      </w:pPr>
      <w:r w:rsidRPr="00627C42">
        <w:rPr>
          <w:rFonts w:eastAsia="仿宋_GB2312" w:cs="仿宋_GB2312" w:hint="eastAsia"/>
          <w:sz w:val="28"/>
          <w:szCs w:val="28"/>
        </w:rPr>
        <w:t>2.</w:t>
      </w:r>
      <w:r w:rsidRPr="00627C42">
        <w:rPr>
          <w:rFonts w:eastAsia="仿宋_GB2312" w:cs="仿宋_GB2312" w:hint="eastAsia"/>
          <w:sz w:val="28"/>
          <w:szCs w:val="28"/>
        </w:rPr>
        <w:t>本次选用估价方法定义及基本公式</w:t>
      </w:r>
    </w:p>
    <w:p w:rsidR="007F0B7E" w:rsidRPr="00627C42" w:rsidRDefault="00E3532A">
      <w:pPr>
        <w:pStyle w:val="ac"/>
        <w:spacing w:line="480" w:lineRule="exact"/>
        <w:ind w:firstLineChars="250" w:firstLine="700"/>
        <w:rPr>
          <w:rFonts w:eastAsia="仿宋_GB2312" w:cs="仿宋_GB2312"/>
          <w:szCs w:val="28"/>
        </w:rPr>
      </w:pPr>
      <w:bookmarkStart w:id="290" w:name="_Toc19324"/>
      <w:bookmarkStart w:id="291" w:name="_Toc12046"/>
      <w:bookmarkStart w:id="292" w:name="_Toc500235274"/>
      <w:bookmarkStart w:id="293" w:name="_Toc6736"/>
      <w:r w:rsidRPr="00627C42">
        <w:rPr>
          <w:rFonts w:eastAsia="仿宋_GB2312" w:cs="仿宋_GB2312" w:hint="eastAsia"/>
          <w:szCs w:val="28"/>
        </w:rPr>
        <w:t>（</w:t>
      </w:r>
      <w:r w:rsidRPr="00627C42">
        <w:rPr>
          <w:rFonts w:eastAsia="仿宋_GB2312" w:cs="仿宋_GB2312"/>
          <w:szCs w:val="28"/>
        </w:rPr>
        <w:t>1</w:t>
      </w:r>
      <w:r w:rsidRPr="00627C42">
        <w:rPr>
          <w:rFonts w:eastAsia="仿宋_GB2312" w:cs="仿宋_GB2312" w:hint="eastAsia"/>
          <w:szCs w:val="28"/>
        </w:rPr>
        <w:t>）比较法</w:t>
      </w:r>
    </w:p>
    <w:p w:rsidR="007F0B7E" w:rsidRPr="00627C42" w:rsidRDefault="00E3532A">
      <w:pPr>
        <w:pStyle w:val="ac"/>
        <w:spacing w:line="480" w:lineRule="exact"/>
        <w:ind w:firstLineChars="250" w:firstLine="700"/>
        <w:rPr>
          <w:rFonts w:eastAsia="仿宋_GB2312" w:cs="仿宋_GB2312"/>
          <w:szCs w:val="28"/>
        </w:rPr>
      </w:pPr>
      <w:r w:rsidRPr="00627C42">
        <w:rPr>
          <w:rFonts w:eastAsia="仿宋_GB2312" w:cs="仿宋_GB2312" w:hint="eastAsia"/>
          <w:szCs w:val="28"/>
        </w:rPr>
        <w:t>比较法是选取一定数量的可比实例，将它们与估价对象进行比较，根据其间的差异对可比实例成交价格进行处理后得到估价对象价值或价格的方法。</w:t>
      </w:r>
    </w:p>
    <w:p w:rsidR="007F0B7E" w:rsidRPr="00627C42" w:rsidRDefault="00E3532A">
      <w:pPr>
        <w:pStyle w:val="ac"/>
        <w:spacing w:line="480" w:lineRule="exact"/>
        <w:ind w:firstLineChars="250" w:firstLine="700"/>
        <w:rPr>
          <w:rFonts w:eastAsia="仿宋_GB2312" w:cs="仿宋_GB2312"/>
          <w:szCs w:val="28"/>
        </w:rPr>
      </w:pPr>
      <w:r w:rsidRPr="00627C42">
        <w:rPr>
          <w:rFonts w:eastAsia="仿宋_GB2312" w:cs="仿宋_GB2312" w:hint="eastAsia"/>
          <w:szCs w:val="28"/>
        </w:rPr>
        <w:t>运用比较法求取估价对象的比较价值，基本公式如下：</w:t>
      </w:r>
    </w:p>
    <w:p w:rsidR="007F0B7E" w:rsidRPr="00627C42" w:rsidRDefault="00E3532A">
      <w:pPr>
        <w:pStyle w:val="ac"/>
        <w:spacing w:line="480" w:lineRule="exact"/>
        <w:ind w:firstLineChars="250" w:firstLine="700"/>
        <w:rPr>
          <w:rFonts w:eastAsia="仿宋_GB2312" w:cs="仿宋_GB2312"/>
          <w:szCs w:val="28"/>
        </w:rPr>
      </w:pPr>
      <w:r w:rsidRPr="00627C42">
        <w:rPr>
          <w:rFonts w:eastAsia="仿宋_GB2312" w:cs="仿宋_GB2312" w:hint="eastAsia"/>
          <w:szCs w:val="28"/>
        </w:rPr>
        <w:t>比较价值＝可比实例成交价格×交易情况修正系数×市场状况调整系数×房地产状况调整系数</w:t>
      </w:r>
    </w:p>
    <w:p w:rsidR="007F0B7E" w:rsidRPr="00627C42" w:rsidRDefault="00E3532A">
      <w:pPr>
        <w:pStyle w:val="2"/>
        <w:spacing w:before="240" w:after="120" w:line="360" w:lineRule="auto"/>
        <w:ind w:firstLineChars="200" w:firstLine="560"/>
        <w:rPr>
          <w:rFonts w:ascii="Times New Roman" w:eastAsia="仿宋_GB2312" w:hAnsi="Times New Roman" w:cs="仿宋_GB2312"/>
          <w:b w:val="0"/>
          <w:bCs w:val="0"/>
          <w:sz w:val="28"/>
          <w:szCs w:val="28"/>
        </w:rPr>
      </w:pPr>
      <w:r w:rsidRPr="00627C42">
        <w:rPr>
          <w:rFonts w:ascii="Times New Roman" w:eastAsia="仿宋_GB2312" w:hAnsi="Times New Roman" w:cs="仿宋_GB2312" w:hint="eastAsia"/>
          <w:b w:val="0"/>
          <w:bCs w:val="0"/>
          <w:sz w:val="28"/>
          <w:szCs w:val="28"/>
        </w:rPr>
        <w:t>（七）估价测算过程</w:t>
      </w:r>
      <w:bookmarkEnd w:id="282"/>
      <w:bookmarkEnd w:id="283"/>
      <w:bookmarkEnd w:id="284"/>
      <w:bookmarkEnd w:id="285"/>
      <w:bookmarkEnd w:id="286"/>
      <w:bookmarkEnd w:id="287"/>
      <w:bookmarkEnd w:id="288"/>
      <w:bookmarkEnd w:id="289"/>
      <w:bookmarkEnd w:id="290"/>
      <w:bookmarkEnd w:id="291"/>
      <w:bookmarkEnd w:id="292"/>
      <w:bookmarkEnd w:id="293"/>
    </w:p>
    <w:p w:rsidR="007F0B7E" w:rsidRPr="00627C42" w:rsidRDefault="00E3532A" w:rsidP="00EC6FD8">
      <w:pPr>
        <w:tabs>
          <w:tab w:val="left" w:pos="993"/>
        </w:tabs>
        <w:adjustRightInd w:val="0"/>
        <w:snapToGrid w:val="0"/>
        <w:spacing w:line="480" w:lineRule="exact"/>
        <w:ind w:firstLineChars="181" w:firstLine="507"/>
        <w:rPr>
          <w:rFonts w:eastAsia="仿宋_GB2312" w:cs="仿宋_GB2312"/>
          <w:sz w:val="28"/>
          <w:szCs w:val="28"/>
        </w:rPr>
      </w:pPr>
      <w:r w:rsidRPr="00627C42">
        <w:rPr>
          <w:rFonts w:eastAsia="仿宋_GB2312" w:cs="仿宋_GB2312" w:hint="eastAsia"/>
          <w:sz w:val="28"/>
          <w:szCs w:val="28"/>
        </w:rPr>
        <w:t>估价步骤</w:t>
      </w:r>
    </w:p>
    <w:p w:rsidR="007F0B7E" w:rsidRPr="00627C42" w:rsidRDefault="00E3532A" w:rsidP="00EC6FD8">
      <w:pPr>
        <w:spacing w:line="480" w:lineRule="exact"/>
        <w:ind w:firstLineChars="147" w:firstLine="412"/>
        <w:rPr>
          <w:rFonts w:eastAsia="仿宋_GB2312" w:cs="仿宋_GB2312"/>
          <w:bCs/>
          <w:sz w:val="28"/>
          <w:szCs w:val="28"/>
        </w:rPr>
      </w:pPr>
      <w:r w:rsidRPr="00627C42">
        <w:rPr>
          <w:rFonts w:eastAsia="仿宋_GB2312" w:cs="仿宋_GB2312" w:hint="eastAsia"/>
          <w:bCs/>
          <w:sz w:val="28"/>
          <w:szCs w:val="28"/>
        </w:rPr>
        <w:t xml:space="preserve"> </w:t>
      </w:r>
      <w:r w:rsidRPr="00627C42">
        <w:rPr>
          <w:rFonts w:eastAsia="仿宋_GB2312" w:cs="仿宋_GB2312" w:hint="eastAsia"/>
          <w:bCs/>
          <w:sz w:val="28"/>
          <w:szCs w:val="28"/>
        </w:rPr>
        <w:t>比较法测算过程</w:t>
      </w:r>
    </w:p>
    <w:p w:rsidR="007F0B7E" w:rsidRPr="00627C42" w:rsidRDefault="00E3532A">
      <w:pPr>
        <w:pStyle w:val="2"/>
        <w:spacing w:before="0" w:after="0" w:line="480" w:lineRule="exact"/>
        <w:rPr>
          <w:rFonts w:ascii="Times New Roman" w:eastAsia="仿宋_GB2312" w:hAnsi="Times New Roman" w:cs="仿宋_GB2312"/>
          <w:b w:val="0"/>
          <w:bCs w:val="0"/>
          <w:sz w:val="28"/>
          <w:szCs w:val="28"/>
        </w:rPr>
      </w:pPr>
      <w:bookmarkStart w:id="294" w:name="_Toc17531"/>
      <w:bookmarkStart w:id="295" w:name="_Toc31047"/>
      <w:bookmarkStart w:id="296" w:name="_Toc18641"/>
      <w:bookmarkStart w:id="297" w:name="_Toc6927"/>
      <w:bookmarkStart w:id="298" w:name="_Toc500235275"/>
      <w:bookmarkStart w:id="299" w:name="_Toc25474"/>
      <w:r w:rsidRPr="00627C42">
        <w:rPr>
          <w:rFonts w:ascii="Times New Roman" w:eastAsia="仿宋_GB2312" w:hAnsi="Times New Roman" w:cs="仿宋_GB2312" w:hint="eastAsia"/>
          <w:b w:val="0"/>
          <w:bCs w:val="0"/>
          <w:sz w:val="28"/>
          <w:szCs w:val="28"/>
        </w:rPr>
        <w:t>1</w:t>
      </w:r>
      <w:r w:rsidRPr="00627C42">
        <w:rPr>
          <w:rFonts w:ascii="Times New Roman" w:eastAsia="仿宋_GB2312" w:hAnsi="Times New Roman" w:cs="仿宋_GB2312" w:hint="eastAsia"/>
          <w:b w:val="0"/>
          <w:bCs w:val="0"/>
          <w:sz w:val="28"/>
          <w:szCs w:val="28"/>
        </w:rPr>
        <w:t>、</w:t>
      </w:r>
      <w:r w:rsidRPr="00627C42">
        <w:rPr>
          <w:rFonts w:ascii="Times New Roman" w:eastAsia="仿宋_GB2312" w:hAnsi="Times New Roman" w:cs="仿宋_GB2312" w:hint="eastAsia"/>
          <w:b w:val="0"/>
          <w:bCs w:val="0"/>
          <w:sz w:val="28"/>
          <w:szCs w:val="28"/>
        </w:rPr>
        <w:t xml:space="preserve"> </w:t>
      </w:r>
      <w:r w:rsidRPr="00627C42">
        <w:rPr>
          <w:rFonts w:ascii="Times New Roman" w:eastAsia="仿宋_GB2312" w:hAnsi="Times New Roman" w:cs="仿宋_GB2312" w:hint="eastAsia"/>
          <w:b w:val="0"/>
          <w:bCs w:val="0"/>
          <w:sz w:val="28"/>
          <w:szCs w:val="28"/>
        </w:rPr>
        <w:t>选取可比实例</w:t>
      </w:r>
      <w:bookmarkEnd w:id="294"/>
      <w:bookmarkEnd w:id="295"/>
      <w:bookmarkEnd w:id="296"/>
      <w:bookmarkEnd w:id="297"/>
      <w:bookmarkEnd w:id="298"/>
      <w:bookmarkEnd w:id="299"/>
    </w:p>
    <w:p w:rsidR="007F0B7E" w:rsidRPr="00627C42" w:rsidRDefault="00E3532A">
      <w:pPr>
        <w:snapToGrid w:val="0"/>
        <w:spacing w:line="480" w:lineRule="exact"/>
        <w:ind w:firstLineChars="200" w:firstLine="560"/>
        <w:rPr>
          <w:rFonts w:eastAsia="仿宋_GB2312" w:cs="仿宋_GB2312"/>
          <w:sz w:val="28"/>
          <w:szCs w:val="28"/>
        </w:rPr>
      </w:pPr>
      <w:r w:rsidRPr="00627C42">
        <w:rPr>
          <w:rFonts w:eastAsia="仿宋_GB2312" w:cs="仿宋_GB2312" w:hint="eastAsia"/>
          <w:sz w:val="28"/>
          <w:szCs w:val="28"/>
        </w:rPr>
        <w:t>根据替代原则，本次估价选取近期同一供需圈内三个用途相同的交易实例作为可比实例进行比较，求出估价对象房地产价值，选择原则如下：</w:t>
      </w:r>
    </w:p>
    <w:p w:rsidR="007F0B7E" w:rsidRPr="00627C42" w:rsidRDefault="00E3532A">
      <w:pPr>
        <w:widowControl w:val="0"/>
        <w:numPr>
          <w:ilvl w:val="0"/>
          <w:numId w:val="11"/>
        </w:numPr>
        <w:spacing w:line="480" w:lineRule="exact"/>
        <w:jc w:val="both"/>
        <w:rPr>
          <w:rFonts w:eastAsia="仿宋_GB2312" w:cs="仿宋_GB2312"/>
          <w:sz w:val="28"/>
          <w:szCs w:val="28"/>
        </w:rPr>
      </w:pPr>
      <w:r w:rsidRPr="00627C42">
        <w:rPr>
          <w:rFonts w:eastAsia="仿宋_GB2312" w:cs="仿宋_GB2312" w:hint="eastAsia"/>
          <w:sz w:val="28"/>
          <w:szCs w:val="28"/>
        </w:rPr>
        <w:t xml:space="preserve"> </w:t>
      </w:r>
      <w:r w:rsidRPr="00627C42">
        <w:rPr>
          <w:rFonts w:eastAsia="仿宋_GB2312" w:cs="仿宋_GB2312" w:hint="eastAsia"/>
          <w:sz w:val="28"/>
          <w:szCs w:val="28"/>
        </w:rPr>
        <w:t>可比实例房地产与估价对象房地产相似；</w:t>
      </w:r>
    </w:p>
    <w:p w:rsidR="007F0B7E" w:rsidRPr="00627C42" w:rsidRDefault="00E3532A">
      <w:pPr>
        <w:widowControl w:val="0"/>
        <w:numPr>
          <w:ilvl w:val="0"/>
          <w:numId w:val="11"/>
        </w:numPr>
        <w:spacing w:line="480" w:lineRule="exact"/>
        <w:jc w:val="both"/>
        <w:rPr>
          <w:rFonts w:eastAsia="仿宋_GB2312" w:cs="仿宋_GB2312"/>
          <w:sz w:val="28"/>
          <w:szCs w:val="28"/>
        </w:rPr>
      </w:pPr>
      <w:r w:rsidRPr="00627C42">
        <w:rPr>
          <w:rFonts w:eastAsia="仿宋_GB2312" w:cs="仿宋_GB2312" w:hint="eastAsia"/>
          <w:sz w:val="28"/>
          <w:szCs w:val="28"/>
        </w:rPr>
        <w:t xml:space="preserve"> </w:t>
      </w:r>
      <w:r w:rsidRPr="00627C42">
        <w:rPr>
          <w:rFonts w:eastAsia="仿宋_GB2312" w:cs="仿宋_GB2312" w:hint="eastAsia"/>
          <w:sz w:val="28"/>
          <w:szCs w:val="28"/>
        </w:rPr>
        <w:t>可比实例的交易类型适用于估价目的；</w:t>
      </w:r>
    </w:p>
    <w:p w:rsidR="007F0B7E" w:rsidRPr="00627C42" w:rsidRDefault="00E3532A">
      <w:pPr>
        <w:widowControl w:val="0"/>
        <w:numPr>
          <w:ilvl w:val="0"/>
          <w:numId w:val="11"/>
        </w:numPr>
        <w:spacing w:line="480" w:lineRule="exact"/>
        <w:jc w:val="both"/>
        <w:rPr>
          <w:rFonts w:eastAsia="仿宋_GB2312" w:cs="仿宋_GB2312"/>
          <w:sz w:val="28"/>
          <w:szCs w:val="28"/>
        </w:rPr>
      </w:pPr>
      <w:r w:rsidRPr="00627C42">
        <w:rPr>
          <w:rFonts w:eastAsia="仿宋_GB2312" w:cs="仿宋_GB2312" w:hint="eastAsia"/>
          <w:sz w:val="28"/>
          <w:szCs w:val="28"/>
        </w:rPr>
        <w:t xml:space="preserve"> </w:t>
      </w:r>
      <w:r w:rsidRPr="00627C42">
        <w:rPr>
          <w:rFonts w:eastAsia="仿宋_GB2312" w:cs="仿宋_GB2312" w:hint="eastAsia"/>
          <w:sz w:val="28"/>
          <w:szCs w:val="28"/>
        </w:rPr>
        <w:t>可比实例的成交日期接近价值时点，不宜超过一年，且不得超过二年；</w:t>
      </w:r>
    </w:p>
    <w:p w:rsidR="007F0B7E" w:rsidRPr="00627C42" w:rsidRDefault="00E3532A">
      <w:pPr>
        <w:widowControl w:val="0"/>
        <w:numPr>
          <w:ilvl w:val="0"/>
          <w:numId w:val="11"/>
        </w:numPr>
        <w:spacing w:line="480" w:lineRule="exact"/>
        <w:jc w:val="both"/>
        <w:rPr>
          <w:rFonts w:eastAsia="仿宋_GB2312" w:cs="仿宋_GB2312"/>
          <w:sz w:val="28"/>
          <w:szCs w:val="28"/>
        </w:rPr>
      </w:pPr>
      <w:r w:rsidRPr="00627C42">
        <w:rPr>
          <w:rFonts w:eastAsia="仿宋_GB2312" w:cs="仿宋_GB2312" w:hint="eastAsia"/>
          <w:sz w:val="28"/>
          <w:szCs w:val="28"/>
        </w:rPr>
        <w:t xml:space="preserve"> </w:t>
      </w:r>
      <w:r w:rsidRPr="00627C42">
        <w:rPr>
          <w:rFonts w:eastAsia="仿宋_GB2312" w:cs="仿宋_GB2312" w:hint="eastAsia"/>
          <w:sz w:val="28"/>
          <w:szCs w:val="28"/>
        </w:rPr>
        <w:t>可比实例的成交价格为正常价格或可修正为正常价格。</w:t>
      </w:r>
    </w:p>
    <w:p w:rsidR="005F772A" w:rsidRPr="00627C42" w:rsidRDefault="005F772A" w:rsidP="005F772A">
      <w:pPr>
        <w:widowControl w:val="0"/>
        <w:numPr>
          <w:ilvl w:val="0"/>
          <w:numId w:val="11"/>
        </w:numPr>
        <w:spacing w:line="480" w:lineRule="exact"/>
        <w:jc w:val="both"/>
        <w:rPr>
          <w:rFonts w:eastAsia="仿宋_GB2312"/>
          <w:sz w:val="28"/>
          <w:szCs w:val="28"/>
        </w:rPr>
      </w:pPr>
      <w:r w:rsidRPr="00627C42">
        <w:rPr>
          <w:rFonts w:ascii="Calibri" w:eastAsia="仿宋_GB2312" w:hAnsi="Calibri" w:hint="eastAsia"/>
          <w:sz w:val="28"/>
          <w:szCs w:val="28"/>
        </w:rPr>
        <w:t>本</w:t>
      </w:r>
      <w:r w:rsidRPr="00627C42">
        <w:rPr>
          <w:rFonts w:eastAsia="仿宋_GB2312" w:hAnsi="Calibri"/>
          <w:sz w:val="28"/>
          <w:szCs w:val="28"/>
        </w:rPr>
        <w:t>次估价对象有</w:t>
      </w:r>
      <w:r w:rsidRPr="00627C42">
        <w:rPr>
          <w:rFonts w:eastAsia="仿宋_GB2312"/>
          <w:sz w:val="28"/>
          <w:szCs w:val="28"/>
        </w:rPr>
        <w:t>5</w:t>
      </w:r>
      <w:r w:rsidRPr="00627C42">
        <w:rPr>
          <w:rFonts w:eastAsia="仿宋_GB2312" w:hAnsi="Calibri"/>
          <w:sz w:val="28"/>
          <w:szCs w:val="28"/>
        </w:rPr>
        <w:t>幢别墅住宅为</w:t>
      </w:r>
      <w:r w:rsidRPr="00627C42">
        <w:rPr>
          <w:rFonts w:eastAsia="仿宋_GB2312"/>
          <w:sz w:val="28"/>
          <w:szCs w:val="28"/>
        </w:rPr>
        <w:t>4</w:t>
      </w:r>
      <w:r w:rsidRPr="00627C42">
        <w:rPr>
          <w:rFonts w:eastAsia="仿宋_GB2312" w:hAnsi="Calibri"/>
          <w:sz w:val="28"/>
          <w:szCs w:val="28"/>
        </w:rPr>
        <w:t>层，</w:t>
      </w:r>
      <w:r w:rsidRPr="00627C42">
        <w:rPr>
          <w:rFonts w:eastAsia="仿宋_GB2312"/>
          <w:sz w:val="28"/>
          <w:szCs w:val="28"/>
        </w:rPr>
        <w:t>1</w:t>
      </w:r>
      <w:r w:rsidRPr="00627C42">
        <w:rPr>
          <w:rFonts w:eastAsia="仿宋_GB2312" w:hAnsi="Calibri"/>
          <w:sz w:val="28"/>
          <w:szCs w:val="28"/>
        </w:rPr>
        <w:t>幢别墅住宅为</w:t>
      </w:r>
      <w:r w:rsidRPr="00627C42">
        <w:rPr>
          <w:rFonts w:eastAsia="仿宋_GB2312"/>
          <w:sz w:val="28"/>
          <w:szCs w:val="28"/>
        </w:rPr>
        <w:t>3</w:t>
      </w:r>
      <w:r w:rsidRPr="00627C42">
        <w:rPr>
          <w:rFonts w:eastAsia="仿宋_GB2312" w:hAnsi="Calibri"/>
          <w:sz w:val="28"/>
          <w:szCs w:val="28"/>
        </w:rPr>
        <w:t>层，因此将分别对</w:t>
      </w:r>
      <w:r w:rsidRPr="00627C42">
        <w:rPr>
          <w:rFonts w:eastAsia="仿宋_GB2312"/>
          <w:sz w:val="28"/>
          <w:szCs w:val="28"/>
        </w:rPr>
        <w:t>4</w:t>
      </w:r>
      <w:r w:rsidRPr="00627C42">
        <w:rPr>
          <w:rFonts w:eastAsia="仿宋_GB2312" w:hAnsi="Calibri"/>
          <w:sz w:val="28"/>
          <w:szCs w:val="28"/>
        </w:rPr>
        <w:t>层和</w:t>
      </w:r>
      <w:r w:rsidRPr="00627C42">
        <w:rPr>
          <w:rFonts w:eastAsia="仿宋_GB2312"/>
          <w:sz w:val="28"/>
          <w:szCs w:val="28"/>
        </w:rPr>
        <w:t>3</w:t>
      </w:r>
      <w:r w:rsidRPr="00627C42">
        <w:rPr>
          <w:rFonts w:eastAsia="仿宋_GB2312" w:hAnsi="Calibri"/>
          <w:sz w:val="28"/>
          <w:szCs w:val="28"/>
        </w:rPr>
        <w:t>层作估价计算</w:t>
      </w:r>
    </w:p>
    <w:p w:rsidR="005F772A" w:rsidRPr="00627C42" w:rsidRDefault="005F772A" w:rsidP="005F772A">
      <w:pPr>
        <w:spacing w:line="480" w:lineRule="exact"/>
        <w:ind w:firstLineChars="200" w:firstLine="560"/>
        <w:rPr>
          <w:rFonts w:eastAsia="仿宋_GB2312"/>
          <w:sz w:val="28"/>
          <w:szCs w:val="28"/>
        </w:rPr>
      </w:pPr>
      <w:r w:rsidRPr="00627C42">
        <w:rPr>
          <w:rFonts w:eastAsia="仿宋_GB2312"/>
          <w:sz w:val="28"/>
          <w:szCs w:val="28"/>
        </w:rPr>
        <w:t>（</w:t>
      </w:r>
      <w:r w:rsidRPr="00627C42">
        <w:rPr>
          <w:rFonts w:eastAsia="仿宋_GB2312"/>
          <w:sz w:val="28"/>
          <w:szCs w:val="28"/>
        </w:rPr>
        <w:t>1</w:t>
      </w:r>
      <w:r w:rsidRPr="00627C42">
        <w:rPr>
          <w:rFonts w:eastAsia="仿宋_GB2312"/>
          <w:sz w:val="28"/>
          <w:szCs w:val="28"/>
        </w:rPr>
        <w:t>）估价对象</w:t>
      </w:r>
      <w:r w:rsidRPr="00627C42">
        <w:rPr>
          <w:rFonts w:eastAsia="仿宋_GB2312"/>
          <w:sz w:val="28"/>
          <w:szCs w:val="28"/>
        </w:rPr>
        <w:t>4</w:t>
      </w:r>
      <w:r w:rsidRPr="00627C42">
        <w:rPr>
          <w:rFonts w:eastAsia="仿宋_GB2312"/>
          <w:sz w:val="28"/>
          <w:szCs w:val="28"/>
        </w:rPr>
        <w:t>层测算过程</w:t>
      </w:r>
    </w:p>
    <w:p w:rsidR="007F0B7E" w:rsidRPr="00627C42" w:rsidRDefault="00E3532A">
      <w:pPr>
        <w:spacing w:line="480" w:lineRule="exact"/>
        <w:ind w:firstLineChars="200" w:firstLine="560"/>
        <w:rPr>
          <w:rFonts w:eastAsia="仿宋_GB2312" w:cs="仿宋_GB2312"/>
          <w:sz w:val="28"/>
          <w:szCs w:val="28"/>
        </w:rPr>
      </w:pPr>
      <w:r w:rsidRPr="00627C42">
        <w:rPr>
          <w:rFonts w:eastAsia="仿宋_GB2312" w:cs="仿宋_GB2312" w:hint="eastAsia"/>
          <w:sz w:val="28"/>
          <w:szCs w:val="28"/>
        </w:rPr>
        <w:t>根据以上可比实例选取原则，本次估价从估价人员所掌握的交易资料中选取了三个实例，估价对象与可比实例的位置示意图如下：</w:t>
      </w:r>
    </w:p>
    <w:p w:rsidR="007F0B7E" w:rsidRPr="00627C42" w:rsidRDefault="00E422FE">
      <w:pPr>
        <w:spacing w:line="360" w:lineRule="auto"/>
        <w:jc w:val="center"/>
        <w:rPr>
          <w:rFonts w:eastAsia="仿宋_GB2312" w:cs="仿宋_GB2312"/>
          <w:sz w:val="24"/>
          <w:szCs w:val="24"/>
        </w:rPr>
      </w:pPr>
      <w:r w:rsidRPr="00627C42">
        <w:rPr>
          <w:rFonts w:eastAsia="仿宋_GB2312" w:cs="仿宋_GB2312"/>
          <w:noProof/>
          <w:sz w:val="24"/>
          <w:szCs w:val="24"/>
        </w:rPr>
        <w:drawing>
          <wp:inline distT="0" distB="0" distL="0" distR="0">
            <wp:extent cx="5670550" cy="3349017"/>
            <wp:effectExtent l="19050" t="0" r="6350" b="0"/>
            <wp:docPr id="1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a:srcRect/>
                    <a:stretch>
                      <a:fillRect/>
                    </a:stretch>
                  </pic:blipFill>
                  <pic:spPr bwMode="auto">
                    <a:xfrm>
                      <a:off x="0" y="0"/>
                      <a:ext cx="5670550" cy="3349017"/>
                    </a:xfrm>
                    <a:prstGeom prst="rect">
                      <a:avLst/>
                    </a:prstGeom>
                    <a:noFill/>
                    <a:ln w="9525">
                      <a:noFill/>
                      <a:miter lim="800000"/>
                      <a:headEnd/>
                      <a:tailEnd/>
                    </a:ln>
                  </pic:spPr>
                </pic:pic>
              </a:graphicData>
            </a:graphic>
          </wp:inline>
        </w:drawing>
      </w:r>
    </w:p>
    <w:p w:rsidR="007F0B7E" w:rsidRPr="00627C42" w:rsidRDefault="00E3532A">
      <w:pPr>
        <w:widowControl w:val="0"/>
        <w:numPr>
          <w:ilvl w:val="0"/>
          <w:numId w:val="11"/>
        </w:numPr>
        <w:spacing w:line="480" w:lineRule="exact"/>
        <w:jc w:val="both"/>
        <w:rPr>
          <w:rFonts w:eastAsia="仿宋_GB2312" w:cs="仿宋_GB2312"/>
          <w:sz w:val="28"/>
          <w:szCs w:val="28"/>
        </w:rPr>
      </w:pPr>
      <w:r w:rsidRPr="00627C42">
        <w:rPr>
          <w:rFonts w:eastAsia="仿宋_GB2312" w:cs="仿宋_GB2312" w:hint="eastAsia"/>
          <w:sz w:val="28"/>
          <w:szCs w:val="28"/>
        </w:rPr>
        <w:t>估价对象与可比实例基本状况见表</w:t>
      </w:r>
      <w:r w:rsidRPr="00627C42">
        <w:rPr>
          <w:rFonts w:eastAsia="仿宋_GB2312" w:cs="仿宋_GB2312" w:hint="eastAsia"/>
          <w:sz w:val="28"/>
          <w:szCs w:val="28"/>
        </w:rPr>
        <w:t>1</w:t>
      </w:r>
      <w:r w:rsidRPr="00627C42">
        <w:rPr>
          <w:rFonts w:eastAsia="仿宋_GB2312" w:cs="仿宋_GB2312" w:hint="eastAsia"/>
          <w:sz w:val="28"/>
          <w:szCs w:val="28"/>
        </w:rPr>
        <w:t>：</w:t>
      </w:r>
    </w:p>
    <w:p w:rsidR="007F0B7E" w:rsidRPr="00627C42" w:rsidRDefault="00E3532A">
      <w:pPr>
        <w:spacing w:line="360" w:lineRule="auto"/>
        <w:ind w:firstLineChars="200" w:firstLine="480"/>
        <w:jc w:val="center"/>
        <w:rPr>
          <w:rFonts w:eastAsia="仿宋_GB2312" w:cs="仿宋_GB2312"/>
          <w:sz w:val="24"/>
          <w:szCs w:val="24"/>
        </w:rPr>
      </w:pPr>
      <w:r w:rsidRPr="00627C42">
        <w:rPr>
          <w:rFonts w:eastAsia="仿宋_GB2312" w:cs="仿宋_GB2312" w:hint="eastAsia"/>
          <w:sz w:val="24"/>
          <w:szCs w:val="24"/>
        </w:rPr>
        <w:t>表</w:t>
      </w:r>
      <w:r w:rsidRPr="00627C42">
        <w:rPr>
          <w:rFonts w:eastAsia="仿宋_GB2312" w:cs="仿宋_GB2312" w:hint="eastAsia"/>
          <w:sz w:val="24"/>
          <w:szCs w:val="24"/>
        </w:rPr>
        <w:t xml:space="preserve">1  </w:t>
      </w:r>
      <w:r w:rsidRPr="00627C42">
        <w:rPr>
          <w:rFonts w:eastAsia="仿宋_GB2312" w:cs="仿宋_GB2312" w:hint="eastAsia"/>
          <w:sz w:val="24"/>
          <w:szCs w:val="24"/>
        </w:rPr>
        <w:t>估价对象与可比实例基本状况表</w:t>
      </w:r>
    </w:p>
    <w:tbl>
      <w:tblPr>
        <w:tblW w:w="9475" w:type="dxa"/>
        <w:jc w:val="center"/>
        <w:tblBorders>
          <w:top w:val="thinThickSmallGap" w:sz="12" w:space="0" w:color="auto"/>
          <w:bottom w:val="thinThickSmallGap" w:sz="12" w:space="0" w:color="auto"/>
          <w:insideH w:val="dotted" w:sz="4" w:space="0" w:color="auto"/>
          <w:insideV w:val="dotted" w:sz="4" w:space="0" w:color="auto"/>
        </w:tblBorders>
        <w:tblLayout w:type="fixed"/>
        <w:tblLook w:val="04A0"/>
      </w:tblPr>
      <w:tblGrid>
        <w:gridCol w:w="632"/>
        <w:gridCol w:w="1098"/>
        <w:gridCol w:w="1916"/>
        <w:gridCol w:w="1921"/>
        <w:gridCol w:w="1980"/>
        <w:gridCol w:w="1928"/>
      </w:tblGrid>
      <w:tr w:rsidR="007F0B7E" w:rsidRPr="00627C42">
        <w:trPr>
          <w:cantSplit/>
          <w:trHeight w:val="408"/>
          <w:tblHeader/>
          <w:jc w:val="center"/>
        </w:trPr>
        <w:tc>
          <w:tcPr>
            <w:tcW w:w="1730" w:type="dxa"/>
            <w:gridSpan w:val="2"/>
            <w:vMerge w:val="restart"/>
            <w:tcBorders>
              <w:top w:val="thinThickSmallGap" w:sz="12" w:space="0" w:color="auto"/>
            </w:tcBorders>
            <w:shd w:val="clear" w:color="000000" w:fill="FFFFFF"/>
            <w:vAlign w:val="center"/>
          </w:tcPr>
          <w:p w:rsidR="007F0B7E" w:rsidRPr="00627C42" w:rsidRDefault="00E3532A">
            <w:pPr>
              <w:jc w:val="center"/>
              <w:rPr>
                <w:rFonts w:eastAsia="仿宋_GB2312" w:cs="仿宋_GB2312"/>
                <w:szCs w:val="21"/>
              </w:rPr>
            </w:pPr>
            <w:r w:rsidRPr="00627C42">
              <w:rPr>
                <w:rFonts w:eastAsia="仿宋_GB2312" w:cs="仿宋_GB2312" w:hint="eastAsia"/>
                <w:szCs w:val="21"/>
              </w:rPr>
              <w:t>项目名称</w:t>
            </w:r>
          </w:p>
        </w:tc>
        <w:tc>
          <w:tcPr>
            <w:tcW w:w="1916" w:type="dxa"/>
            <w:tcBorders>
              <w:top w:val="thinThickSmallGap" w:sz="12" w:space="0" w:color="auto"/>
            </w:tcBorders>
            <w:shd w:val="clear" w:color="000000" w:fill="FFFFFF"/>
            <w:vAlign w:val="center"/>
          </w:tcPr>
          <w:p w:rsidR="007F0B7E" w:rsidRPr="00627C42" w:rsidRDefault="00E3532A">
            <w:pPr>
              <w:jc w:val="center"/>
              <w:rPr>
                <w:rFonts w:eastAsia="仿宋_GB2312" w:cs="仿宋_GB2312"/>
                <w:bCs/>
                <w:szCs w:val="21"/>
              </w:rPr>
            </w:pPr>
            <w:r w:rsidRPr="00627C42">
              <w:rPr>
                <w:rFonts w:eastAsia="仿宋_GB2312" w:cs="仿宋_GB2312" w:hint="eastAsia"/>
                <w:bCs/>
                <w:szCs w:val="21"/>
              </w:rPr>
              <w:t>估价对象</w:t>
            </w:r>
          </w:p>
        </w:tc>
        <w:tc>
          <w:tcPr>
            <w:tcW w:w="1921" w:type="dxa"/>
            <w:tcBorders>
              <w:top w:val="thinThickSmallGap" w:sz="12" w:space="0" w:color="auto"/>
            </w:tcBorders>
            <w:shd w:val="clear" w:color="000000" w:fill="FFFFFF"/>
            <w:vAlign w:val="center"/>
          </w:tcPr>
          <w:p w:rsidR="007F0B7E" w:rsidRPr="00627C42" w:rsidRDefault="00E3532A">
            <w:pPr>
              <w:jc w:val="center"/>
              <w:rPr>
                <w:rFonts w:eastAsia="仿宋_GB2312" w:cs="仿宋_GB2312"/>
                <w:bCs/>
                <w:szCs w:val="21"/>
              </w:rPr>
            </w:pPr>
            <w:r w:rsidRPr="00627C42">
              <w:rPr>
                <w:rFonts w:eastAsia="仿宋_GB2312" w:cs="仿宋_GB2312" w:hint="eastAsia"/>
                <w:bCs/>
                <w:szCs w:val="21"/>
              </w:rPr>
              <w:t>可比实例</w:t>
            </w:r>
            <w:r w:rsidRPr="00627C42">
              <w:rPr>
                <w:rFonts w:eastAsia="仿宋_GB2312" w:cs="仿宋_GB2312" w:hint="eastAsia"/>
                <w:bCs/>
                <w:szCs w:val="21"/>
              </w:rPr>
              <w:t>1</w:t>
            </w:r>
          </w:p>
        </w:tc>
        <w:tc>
          <w:tcPr>
            <w:tcW w:w="1980" w:type="dxa"/>
            <w:tcBorders>
              <w:top w:val="thinThickSmallGap" w:sz="12" w:space="0" w:color="auto"/>
            </w:tcBorders>
            <w:shd w:val="clear" w:color="000000" w:fill="FFFFFF"/>
            <w:vAlign w:val="center"/>
          </w:tcPr>
          <w:p w:rsidR="007F0B7E" w:rsidRPr="00627C42" w:rsidRDefault="00E3532A">
            <w:pPr>
              <w:jc w:val="center"/>
              <w:rPr>
                <w:rFonts w:eastAsia="仿宋_GB2312" w:cs="仿宋_GB2312"/>
                <w:bCs/>
                <w:szCs w:val="21"/>
              </w:rPr>
            </w:pPr>
            <w:r w:rsidRPr="00627C42">
              <w:rPr>
                <w:rFonts w:eastAsia="仿宋_GB2312" w:cs="仿宋_GB2312" w:hint="eastAsia"/>
                <w:bCs/>
                <w:szCs w:val="21"/>
              </w:rPr>
              <w:t>可比实例</w:t>
            </w:r>
            <w:r w:rsidRPr="00627C42">
              <w:rPr>
                <w:rFonts w:eastAsia="仿宋_GB2312" w:cs="仿宋_GB2312" w:hint="eastAsia"/>
                <w:bCs/>
                <w:szCs w:val="21"/>
              </w:rPr>
              <w:t>2</w:t>
            </w:r>
          </w:p>
        </w:tc>
        <w:tc>
          <w:tcPr>
            <w:tcW w:w="1928" w:type="dxa"/>
            <w:tcBorders>
              <w:top w:val="thinThickSmallGap" w:sz="12" w:space="0" w:color="auto"/>
            </w:tcBorders>
            <w:shd w:val="clear" w:color="000000" w:fill="FFFFFF"/>
            <w:vAlign w:val="center"/>
          </w:tcPr>
          <w:p w:rsidR="007F0B7E" w:rsidRPr="00627C42" w:rsidRDefault="00E3532A">
            <w:pPr>
              <w:jc w:val="center"/>
              <w:rPr>
                <w:rFonts w:eastAsia="仿宋_GB2312" w:cs="仿宋_GB2312"/>
                <w:bCs/>
                <w:szCs w:val="21"/>
              </w:rPr>
            </w:pPr>
            <w:r w:rsidRPr="00627C42">
              <w:rPr>
                <w:rFonts w:eastAsia="仿宋_GB2312" w:cs="仿宋_GB2312" w:hint="eastAsia"/>
                <w:bCs/>
                <w:szCs w:val="21"/>
              </w:rPr>
              <w:t>可比实例</w:t>
            </w:r>
            <w:r w:rsidRPr="00627C42">
              <w:rPr>
                <w:rFonts w:eastAsia="仿宋_GB2312" w:cs="仿宋_GB2312" w:hint="eastAsia"/>
                <w:bCs/>
                <w:szCs w:val="21"/>
              </w:rPr>
              <w:t>3</w:t>
            </w:r>
          </w:p>
        </w:tc>
      </w:tr>
      <w:tr w:rsidR="007F0B7E" w:rsidRPr="00627C42">
        <w:trPr>
          <w:cantSplit/>
          <w:trHeight w:val="408"/>
          <w:tblHeader/>
          <w:jc w:val="center"/>
        </w:trPr>
        <w:tc>
          <w:tcPr>
            <w:tcW w:w="1730" w:type="dxa"/>
            <w:gridSpan w:val="2"/>
            <w:vMerge/>
            <w:shd w:val="clear" w:color="000000" w:fill="FFFFFF"/>
            <w:vAlign w:val="center"/>
          </w:tcPr>
          <w:p w:rsidR="007F0B7E" w:rsidRPr="00627C42" w:rsidRDefault="007F0B7E">
            <w:pPr>
              <w:jc w:val="center"/>
              <w:rPr>
                <w:rFonts w:eastAsia="仿宋_GB2312" w:cs="仿宋_GB2312"/>
                <w:szCs w:val="21"/>
              </w:rPr>
            </w:pPr>
          </w:p>
        </w:tc>
        <w:tc>
          <w:tcPr>
            <w:tcW w:w="1916" w:type="dxa"/>
            <w:shd w:val="clear" w:color="000000" w:fill="FFFFFF"/>
            <w:vAlign w:val="center"/>
          </w:tcPr>
          <w:p w:rsidR="007F0B7E" w:rsidRPr="00627C42" w:rsidRDefault="00E422FE">
            <w:pPr>
              <w:jc w:val="center"/>
              <w:rPr>
                <w:rFonts w:eastAsia="仿宋_GB2312" w:cs="仿宋_GB2312"/>
                <w:szCs w:val="21"/>
              </w:rPr>
            </w:pPr>
            <w:r w:rsidRPr="00627C42">
              <w:rPr>
                <w:rFonts w:eastAsia="仿宋_GB2312" w:cs="仿宋_GB2312" w:hint="eastAsia"/>
                <w:szCs w:val="21"/>
              </w:rPr>
              <w:t>龙凤山庄</w:t>
            </w:r>
          </w:p>
        </w:tc>
        <w:tc>
          <w:tcPr>
            <w:tcW w:w="1921" w:type="dxa"/>
            <w:shd w:val="clear" w:color="000000" w:fill="FFFFFF"/>
            <w:vAlign w:val="center"/>
          </w:tcPr>
          <w:p w:rsidR="007F0B7E" w:rsidRPr="00627C42" w:rsidRDefault="00E422FE">
            <w:pPr>
              <w:jc w:val="center"/>
              <w:rPr>
                <w:rFonts w:eastAsia="仿宋_GB2312" w:cs="仿宋_GB2312"/>
                <w:szCs w:val="21"/>
              </w:rPr>
            </w:pPr>
            <w:r w:rsidRPr="00627C42">
              <w:rPr>
                <w:rFonts w:eastAsia="仿宋_GB2312" w:cs="仿宋_GB2312" w:hint="eastAsia"/>
                <w:szCs w:val="21"/>
              </w:rPr>
              <w:t>龙凤山庄</w:t>
            </w:r>
          </w:p>
        </w:tc>
        <w:tc>
          <w:tcPr>
            <w:tcW w:w="1980" w:type="dxa"/>
            <w:shd w:val="clear" w:color="000000" w:fill="FFFFFF"/>
            <w:vAlign w:val="center"/>
          </w:tcPr>
          <w:p w:rsidR="007F0B7E" w:rsidRPr="00627C42" w:rsidRDefault="00E422FE">
            <w:pPr>
              <w:jc w:val="center"/>
              <w:rPr>
                <w:rFonts w:eastAsia="仿宋_GB2312" w:cs="仿宋_GB2312"/>
                <w:szCs w:val="21"/>
              </w:rPr>
            </w:pPr>
            <w:r w:rsidRPr="00627C42">
              <w:rPr>
                <w:rFonts w:eastAsia="仿宋_GB2312" w:cs="仿宋_GB2312" w:hint="eastAsia"/>
                <w:szCs w:val="21"/>
              </w:rPr>
              <w:t>龙凤山庄</w:t>
            </w:r>
          </w:p>
        </w:tc>
        <w:tc>
          <w:tcPr>
            <w:tcW w:w="1928" w:type="dxa"/>
            <w:shd w:val="clear" w:color="000000" w:fill="FFFFFF"/>
            <w:vAlign w:val="center"/>
          </w:tcPr>
          <w:p w:rsidR="007F0B7E" w:rsidRPr="00627C42" w:rsidRDefault="00E422FE">
            <w:pPr>
              <w:jc w:val="center"/>
              <w:rPr>
                <w:rFonts w:eastAsia="仿宋_GB2312" w:cs="仿宋_GB2312"/>
                <w:szCs w:val="21"/>
              </w:rPr>
            </w:pPr>
            <w:r w:rsidRPr="00627C42">
              <w:rPr>
                <w:rFonts w:eastAsia="仿宋_GB2312" w:cs="仿宋_GB2312" w:hint="eastAsia"/>
                <w:szCs w:val="21"/>
              </w:rPr>
              <w:t>龙凤山庄</w:t>
            </w:r>
          </w:p>
        </w:tc>
      </w:tr>
      <w:tr w:rsidR="007F0B7E" w:rsidRPr="00627C42">
        <w:trPr>
          <w:cantSplit/>
          <w:trHeight w:val="408"/>
          <w:jc w:val="center"/>
        </w:trPr>
        <w:tc>
          <w:tcPr>
            <w:tcW w:w="1730" w:type="dxa"/>
            <w:gridSpan w:val="2"/>
            <w:shd w:val="clear" w:color="000000" w:fill="FFFFFF"/>
            <w:vAlign w:val="center"/>
          </w:tcPr>
          <w:p w:rsidR="007F0B7E" w:rsidRPr="00627C42" w:rsidRDefault="00E3532A">
            <w:pPr>
              <w:jc w:val="center"/>
              <w:rPr>
                <w:rFonts w:eastAsia="仿宋_GB2312" w:cs="仿宋_GB2312"/>
                <w:szCs w:val="21"/>
              </w:rPr>
            </w:pPr>
            <w:r w:rsidRPr="00627C42">
              <w:rPr>
                <w:rFonts w:eastAsia="仿宋_GB2312" w:cs="仿宋_GB2312" w:hint="eastAsia"/>
                <w:szCs w:val="21"/>
              </w:rPr>
              <w:t>照片</w:t>
            </w:r>
          </w:p>
        </w:tc>
        <w:tc>
          <w:tcPr>
            <w:tcW w:w="1916" w:type="dxa"/>
            <w:shd w:val="clear" w:color="000000" w:fill="FFFFFF"/>
            <w:vAlign w:val="center"/>
          </w:tcPr>
          <w:p w:rsidR="007F0B7E" w:rsidRPr="00627C42" w:rsidRDefault="00E3532A">
            <w:pPr>
              <w:jc w:val="center"/>
              <w:rPr>
                <w:rFonts w:eastAsia="仿宋_GB2312" w:cs="仿宋_GB2312"/>
                <w:szCs w:val="21"/>
              </w:rPr>
            </w:pPr>
            <w:r w:rsidRPr="00627C42">
              <w:rPr>
                <w:rFonts w:eastAsia="仿宋_GB2312" w:cs="仿宋_GB2312" w:hint="eastAsia"/>
                <w:szCs w:val="21"/>
              </w:rPr>
              <w:t>--</w:t>
            </w:r>
          </w:p>
        </w:tc>
        <w:tc>
          <w:tcPr>
            <w:tcW w:w="1921" w:type="dxa"/>
            <w:shd w:val="clear" w:color="000000" w:fill="FFFFFF"/>
            <w:vAlign w:val="center"/>
          </w:tcPr>
          <w:p w:rsidR="007F0B7E" w:rsidRPr="00627C42" w:rsidRDefault="00E3532A">
            <w:pPr>
              <w:jc w:val="center"/>
              <w:rPr>
                <w:rFonts w:eastAsia="仿宋_GB2312" w:cs="仿宋_GB2312"/>
                <w:szCs w:val="21"/>
              </w:rPr>
            </w:pPr>
            <w:r w:rsidRPr="00627C42">
              <w:rPr>
                <w:rFonts w:eastAsia="仿宋_GB2312" w:cs="仿宋_GB2312" w:hint="eastAsia"/>
                <w:szCs w:val="21"/>
              </w:rPr>
              <w:t>--</w:t>
            </w:r>
          </w:p>
        </w:tc>
        <w:tc>
          <w:tcPr>
            <w:tcW w:w="1980" w:type="dxa"/>
            <w:shd w:val="clear" w:color="000000" w:fill="FFFFFF"/>
            <w:vAlign w:val="center"/>
          </w:tcPr>
          <w:p w:rsidR="007F0B7E" w:rsidRPr="00627C42" w:rsidRDefault="00E3532A">
            <w:pPr>
              <w:jc w:val="center"/>
              <w:rPr>
                <w:rFonts w:eastAsia="仿宋_GB2312" w:cs="仿宋_GB2312"/>
                <w:szCs w:val="21"/>
              </w:rPr>
            </w:pPr>
            <w:r w:rsidRPr="00627C42">
              <w:rPr>
                <w:rFonts w:eastAsia="仿宋_GB2312" w:cs="仿宋_GB2312" w:hint="eastAsia"/>
                <w:szCs w:val="21"/>
              </w:rPr>
              <w:t>--</w:t>
            </w:r>
          </w:p>
        </w:tc>
        <w:tc>
          <w:tcPr>
            <w:tcW w:w="1928" w:type="dxa"/>
            <w:shd w:val="clear" w:color="000000" w:fill="FFFFFF"/>
            <w:vAlign w:val="center"/>
          </w:tcPr>
          <w:p w:rsidR="007F0B7E" w:rsidRPr="00627C42" w:rsidRDefault="00E3532A">
            <w:pPr>
              <w:jc w:val="center"/>
              <w:rPr>
                <w:rFonts w:eastAsia="仿宋_GB2312" w:cs="仿宋_GB2312"/>
                <w:szCs w:val="21"/>
              </w:rPr>
            </w:pPr>
            <w:r w:rsidRPr="00627C42">
              <w:rPr>
                <w:rFonts w:eastAsia="仿宋_GB2312" w:cs="仿宋_GB2312" w:hint="eastAsia"/>
                <w:szCs w:val="21"/>
              </w:rPr>
              <w:t>--</w:t>
            </w:r>
          </w:p>
        </w:tc>
      </w:tr>
      <w:tr w:rsidR="007F0B7E" w:rsidRPr="00627C42">
        <w:trPr>
          <w:cantSplit/>
          <w:trHeight w:val="408"/>
          <w:jc w:val="center"/>
        </w:trPr>
        <w:tc>
          <w:tcPr>
            <w:tcW w:w="1730" w:type="dxa"/>
            <w:gridSpan w:val="2"/>
            <w:shd w:val="clear" w:color="000000" w:fill="FFFFFF"/>
            <w:vAlign w:val="center"/>
          </w:tcPr>
          <w:p w:rsidR="007F0B7E" w:rsidRPr="00627C42" w:rsidRDefault="00E3532A">
            <w:pPr>
              <w:jc w:val="center"/>
              <w:rPr>
                <w:rFonts w:eastAsia="仿宋_GB2312" w:cs="仿宋_GB2312"/>
                <w:szCs w:val="21"/>
              </w:rPr>
            </w:pPr>
            <w:r w:rsidRPr="00627C42">
              <w:rPr>
                <w:rFonts w:eastAsia="仿宋_GB2312" w:cs="仿宋_GB2312" w:hint="eastAsia"/>
                <w:szCs w:val="21"/>
              </w:rPr>
              <w:t>位置</w:t>
            </w:r>
          </w:p>
        </w:tc>
        <w:tc>
          <w:tcPr>
            <w:tcW w:w="1916" w:type="dxa"/>
            <w:shd w:val="clear" w:color="000000" w:fill="FFFFFF"/>
            <w:vAlign w:val="center"/>
          </w:tcPr>
          <w:p w:rsidR="007F0B7E" w:rsidRPr="00627C42" w:rsidRDefault="00E422FE">
            <w:pPr>
              <w:jc w:val="center"/>
              <w:rPr>
                <w:rFonts w:eastAsia="仿宋_GB2312" w:cs="仿宋_GB2312"/>
                <w:szCs w:val="21"/>
              </w:rPr>
            </w:pPr>
            <w:r w:rsidRPr="00627C42">
              <w:rPr>
                <w:rFonts w:eastAsia="仿宋_GB2312" w:cs="仿宋_GB2312" w:hint="eastAsia"/>
                <w:szCs w:val="21"/>
              </w:rPr>
              <w:t>龙凤山庄</w:t>
            </w:r>
          </w:p>
        </w:tc>
        <w:tc>
          <w:tcPr>
            <w:tcW w:w="1921" w:type="dxa"/>
            <w:shd w:val="clear" w:color="000000" w:fill="FFFFFF"/>
            <w:vAlign w:val="center"/>
          </w:tcPr>
          <w:p w:rsidR="007F0B7E" w:rsidRPr="00627C42" w:rsidRDefault="00E422FE">
            <w:pPr>
              <w:jc w:val="center"/>
              <w:rPr>
                <w:rFonts w:eastAsia="仿宋_GB2312" w:cs="仿宋_GB2312"/>
                <w:szCs w:val="21"/>
              </w:rPr>
            </w:pPr>
            <w:r w:rsidRPr="00627C42">
              <w:rPr>
                <w:rFonts w:eastAsia="仿宋_GB2312" w:cs="仿宋_GB2312" w:hint="eastAsia"/>
                <w:szCs w:val="21"/>
              </w:rPr>
              <w:t>龙凤山庄</w:t>
            </w:r>
          </w:p>
        </w:tc>
        <w:tc>
          <w:tcPr>
            <w:tcW w:w="1980" w:type="dxa"/>
            <w:shd w:val="clear" w:color="000000" w:fill="FFFFFF"/>
            <w:vAlign w:val="center"/>
          </w:tcPr>
          <w:p w:rsidR="007F0B7E" w:rsidRPr="00627C42" w:rsidRDefault="00E422FE">
            <w:pPr>
              <w:jc w:val="center"/>
              <w:rPr>
                <w:rFonts w:eastAsia="仿宋_GB2312" w:cs="仿宋_GB2312"/>
                <w:szCs w:val="21"/>
              </w:rPr>
            </w:pPr>
            <w:r w:rsidRPr="00627C42">
              <w:rPr>
                <w:rFonts w:eastAsia="仿宋_GB2312" w:cs="仿宋_GB2312" w:hint="eastAsia"/>
                <w:szCs w:val="21"/>
              </w:rPr>
              <w:t>龙凤山庄</w:t>
            </w:r>
          </w:p>
        </w:tc>
        <w:tc>
          <w:tcPr>
            <w:tcW w:w="1928" w:type="dxa"/>
            <w:shd w:val="clear" w:color="000000" w:fill="FFFFFF"/>
            <w:vAlign w:val="center"/>
          </w:tcPr>
          <w:p w:rsidR="007F0B7E" w:rsidRPr="00627C42" w:rsidRDefault="00E422FE">
            <w:pPr>
              <w:jc w:val="center"/>
              <w:rPr>
                <w:rFonts w:eastAsia="仿宋_GB2312" w:cs="仿宋_GB2312"/>
                <w:szCs w:val="21"/>
              </w:rPr>
            </w:pPr>
            <w:r w:rsidRPr="00627C42">
              <w:rPr>
                <w:rFonts w:eastAsia="仿宋_GB2312" w:cs="仿宋_GB2312" w:hint="eastAsia"/>
                <w:szCs w:val="21"/>
              </w:rPr>
              <w:t>龙凤山庄</w:t>
            </w:r>
          </w:p>
        </w:tc>
      </w:tr>
      <w:tr w:rsidR="007F0B7E" w:rsidRPr="00627C42">
        <w:trPr>
          <w:cantSplit/>
          <w:trHeight w:val="408"/>
          <w:jc w:val="center"/>
        </w:trPr>
        <w:tc>
          <w:tcPr>
            <w:tcW w:w="1730" w:type="dxa"/>
            <w:gridSpan w:val="2"/>
            <w:shd w:val="clear" w:color="000000" w:fill="FFFFFF"/>
            <w:vAlign w:val="center"/>
          </w:tcPr>
          <w:p w:rsidR="007F0B7E" w:rsidRPr="00627C42" w:rsidRDefault="00E3532A">
            <w:pPr>
              <w:jc w:val="center"/>
              <w:rPr>
                <w:rFonts w:eastAsia="仿宋_GB2312" w:cs="仿宋_GB2312"/>
                <w:szCs w:val="21"/>
              </w:rPr>
            </w:pPr>
            <w:r w:rsidRPr="00627C42">
              <w:rPr>
                <w:rFonts w:eastAsia="仿宋_GB2312" w:cs="仿宋_GB2312" w:hint="eastAsia"/>
                <w:szCs w:val="21"/>
              </w:rPr>
              <w:t>用途</w:t>
            </w:r>
          </w:p>
        </w:tc>
        <w:tc>
          <w:tcPr>
            <w:tcW w:w="1916" w:type="dxa"/>
            <w:shd w:val="clear" w:color="000000" w:fill="FFFFFF"/>
            <w:vAlign w:val="center"/>
          </w:tcPr>
          <w:p w:rsidR="007F0B7E" w:rsidRPr="00627C42" w:rsidRDefault="00E3532A">
            <w:pPr>
              <w:jc w:val="center"/>
              <w:rPr>
                <w:rFonts w:eastAsia="仿宋_GB2312" w:cs="仿宋_GB2312"/>
                <w:szCs w:val="21"/>
              </w:rPr>
            </w:pPr>
            <w:r w:rsidRPr="00627C42">
              <w:rPr>
                <w:rFonts w:eastAsia="仿宋_GB2312" w:cs="仿宋_GB2312" w:hint="eastAsia"/>
                <w:szCs w:val="21"/>
              </w:rPr>
              <w:t>住宅</w:t>
            </w:r>
          </w:p>
        </w:tc>
        <w:tc>
          <w:tcPr>
            <w:tcW w:w="1921" w:type="dxa"/>
            <w:shd w:val="clear" w:color="000000" w:fill="FFFFFF"/>
            <w:vAlign w:val="center"/>
          </w:tcPr>
          <w:p w:rsidR="007F0B7E" w:rsidRPr="00627C42" w:rsidRDefault="00E3532A">
            <w:pPr>
              <w:jc w:val="center"/>
              <w:rPr>
                <w:rFonts w:eastAsia="仿宋_GB2312" w:cs="仿宋_GB2312"/>
                <w:szCs w:val="21"/>
              </w:rPr>
            </w:pPr>
            <w:r w:rsidRPr="00627C42">
              <w:rPr>
                <w:rFonts w:eastAsia="仿宋_GB2312" w:cs="仿宋_GB2312" w:hint="eastAsia"/>
                <w:szCs w:val="21"/>
              </w:rPr>
              <w:t>住宅</w:t>
            </w:r>
          </w:p>
        </w:tc>
        <w:tc>
          <w:tcPr>
            <w:tcW w:w="1980" w:type="dxa"/>
            <w:shd w:val="clear" w:color="000000" w:fill="FFFFFF"/>
            <w:vAlign w:val="center"/>
          </w:tcPr>
          <w:p w:rsidR="007F0B7E" w:rsidRPr="00627C42" w:rsidRDefault="00E3532A">
            <w:pPr>
              <w:jc w:val="center"/>
              <w:rPr>
                <w:rFonts w:eastAsia="仿宋_GB2312" w:cs="仿宋_GB2312"/>
                <w:szCs w:val="21"/>
              </w:rPr>
            </w:pPr>
            <w:r w:rsidRPr="00627C42">
              <w:rPr>
                <w:rFonts w:eastAsia="仿宋_GB2312" w:cs="仿宋_GB2312" w:hint="eastAsia"/>
                <w:szCs w:val="21"/>
              </w:rPr>
              <w:t>住宅</w:t>
            </w:r>
          </w:p>
        </w:tc>
        <w:tc>
          <w:tcPr>
            <w:tcW w:w="1928" w:type="dxa"/>
            <w:shd w:val="clear" w:color="000000" w:fill="FFFFFF"/>
            <w:vAlign w:val="center"/>
          </w:tcPr>
          <w:p w:rsidR="007F0B7E" w:rsidRPr="00627C42" w:rsidRDefault="00E3532A">
            <w:pPr>
              <w:jc w:val="center"/>
              <w:rPr>
                <w:rFonts w:eastAsia="仿宋_GB2312" w:cs="仿宋_GB2312"/>
                <w:szCs w:val="21"/>
              </w:rPr>
            </w:pPr>
            <w:r w:rsidRPr="00627C42">
              <w:rPr>
                <w:rFonts w:eastAsia="仿宋_GB2312" w:cs="仿宋_GB2312" w:hint="eastAsia"/>
                <w:szCs w:val="21"/>
              </w:rPr>
              <w:t>住宅</w:t>
            </w:r>
          </w:p>
        </w:tc>
      </w:tr>
      <w:tr w:rsidR="007F0B7E" w:rsidRPr="00627C42">
        <w:trPr>
          <w:cantSplit/>
          <w:trHeight w:val="408"/>
          <w:jc w:val="center"/>
        </w:trPr>
        <w:tc>
          <w:tcPr>
            <w:tcW w:w="1730" w:type="dxa"/>
            <w:gridSpan w:val="2"/>
            <w:shd w:val="clear" w:color="000000" w:fill="FFFFFF"/>
            <w:vAlign w:val="center"/>
          </w:tcPr>
          <w:p w:rsidR="007F0B7E" w:rsidRPr="00627C42" w:rsidRDefault="00E3532A">
            <w:pPr>
              <w:jc w:val="center"/>
              <w:rPr>
                <w:rFonts w:eastAsia="仿宋_GB2312" w:cs="仿宋_GB2312"/>
                <w:szCs w:val="21"/>
              </w:rPr>
            </w:pPr>
            <w:r w:rsidRPr="00627C42">
              <w:rPr>
                <w:rFonts w:eastAsia="仿宋_GB2312" w:cs="仿宋_GB2312" w:hint="eastAsia"/>
                <w:szCs w:val="21"/>
              </w:rPr>
              <w:t>价格类型</w:t>
            </w:r>
          </w:p>
        </w:tc>
        <w:tc>
          <w:tcPr>
            <w:tcW w:w="1916" w:type="dxa"/>
            <w:shd w:val="clear" w:color="000000" w:fill="FFFFFF"/>
            <w:vAlign w:val="center"/>
          </w:tcPr>
          <w:p w:rsidR="007F0B7E" w:rsidRPr="00627C42" w:rsidRDefault="00E3532A">
            <w:pPr>
              <w:jc w:val="center"/>
              <w:rPr>
                <w:rFonts w:eastAsia="仿宋_GB2312" w:cs="仿宋_GB2312"/>
                <w:szCs w:val="21"/>
              </w:rPr>
            </w:pPr>
            <w:r w:rsidRPr="00627C42">
              <w:rPr>
                <w:rFonts w:eastAsia="仿宋_GB2312" w:cs="仿宋_GB2312" w:hint="eastAsia"/>
                <w:szCs w:val="21"/>
              </w:rPr>
              <w:t>正常价格</w:t>
            </w:r>
          </w:p>
        </w:tc>
        <w:tc>
          <w:tcPr>
            <w:tcW w:w="1921" w:type="dxa"/>
            <w:shd w:val="clear" w:color="000000" w:fill="FFFFFF"/>
            <w:vAlign w:val="center"/>
          </w:tcPr>
          <w:p w:rsidR="007F0B7E" w:rsidRPr="00627C42" w:rsidRDefault="00E3532A">
            <w:pPr>
              <w:jc w:val="center"/>
              <w:rPr>
                <w:rFonts w:eastAsia="仿宋_GB2312" w:cs="仿宋_GB2312"/>
                <w:szCs w:val="21"/>
              </w:rPr>
            </w:pPr>
            <w:r w:rsidRPr="00627C42">
              <w:rPr>
                <w:rFonts w:eastAsia="仿宋_GB2312" w:cs="仿宋_GB2312" w:hint="eastAsia"/>
                <w:szCs w:val="21"/>
              </w:rPr>
              <w:t>正常价格</w:t>
            </w:r>
          </w:p>
        </w:tc>
        <w:tc>
          <w:tcPr>
            <w:tcW w:w="1980" w:type="dxa"/>
            <w:shd w:val="clear" w:color="000000" w:fill="FFFFFF"/>
            <w:vAlign w:val="center"/>
          </w:tcPr>
          <w:p w:rsidR="007F0B7E" w:rsidRPr="00627C42" w:rsidRDefault="00E3532A">
            <w:pPr>
              <w:jc w:val="center"/>
              <w:rPr>
                <w:rFonts w:eastAsia="仿宋_GB2312" w:cs="仿宋_GB2312"/>
                <w:szCs w:val="21"/>
              </w:rPr>
            </w:pPr>
            <w:r w:rsidRPr="00627C42">
              <w:rPr>
                <w:rFonts w:eastAsia="仿宋_GB2312" w:cs="仿宋_GB2312" w:hint="eastAsia"/>
                <w:szCs w:val="21"/>
              </w:rPr>
              <w:t>正常价格</w:t>
            </w:r>
          </w:p>
        </w:tc>
        <w:tc>
          <w:tcPr>
            <w:tcW w:w="1928" w:type="dxa"/>
            <w:shd w:val="clear" w:color="000000" w:fill="FFFFFF"/>
            <w:vAlign w:val="center"/>
          </w:tcPr>
          <w:p w:rsidR="007F0B7E" w:rsidRPr="00627C42" w:rsidRDefault="00E3532A">
            <w:pPr>
              <w:jc w:val="center"/>
              <w:rPr>
                <w:rFonts w:eastAsia="仿宋_GB2312" w:cs="仿宋_GB2312"/>
                <w:szCs w:val="21"/>
              </w:rPr>
            </w:pPr>
            <w:r w:rsidRPr="00627C42">
              <w:rPr>
                <w:rFonts w:eastAsia="仿宋_GB2312" w:cs="仿宋_GB2312" w:hint="eastAsia"/>
                <w:szCs w:val="21"/>
              </w:rPr>
              <w:t>正常价格</w:t>
            </w:r>
          </w:p>
        </w:tc>
      </w:tr>
      <w:tr w:rsidR="007F0B7E" w:rsidRPr="00627C42">
        <w:trPr>
          <w:cantSplit/>
          <w:trHeight w:val="408"/>
          <w:jc w:val="center"/>
        </w:trPr>
        <w:tc>
          <w:tcPr>
            <w:tcW w:w="1730" w:type="dxa"/>
            <w:gridSpan w:val="2"/>
            <w:shd w:val="clear" w:color="000000" w:fill="FFFFFF"/>
            <w:vAlign w:val="center"/>
          </w:tcPr>
          <w:p w:rsidR="007F0B7E" w:rsidRPr="00627C42" w:rsidRDefault="00E3532A">
            <w:pPr>
              <w:jc w:val="center"/>
              <w:rPr>
                <w:rFonts w:eastAsia="仿宋_GB2312" w:cs="仿宋_GB2312"/>
                <w:szCs w:val="21"/>
              </w:rPr>
            </w:pPr>
            <w:r w:rsidRPr="00627C42">
              <w:rPr>
                <w:rFonts w:eastAsia="仿宋_GB2312" w:cs="仿宋_GB2312" w:hint="eastAsia"/>
                <w:szCs w:val="21"/>
              </w:rPr>
              <w:t>可比实例来源</w:t>
            </w:r>
          </w:p>
        </w:tc>
        <w:tc>
          <w:tcPr>
            <w:tcW w:w="1916" w:type="dxa"/>
            <w:shd w:val="clear" w:color="000000" w:fill="FFFFFF"/>
            <w:vAlign w:val="center"/>
          </w:tcPr>
          <w:p w:rsidR="007F0B7E" w:rsidRPr="00627C42" w:rsidRDefault="00E3532A">
            <w:pPr>
              <w:jc w:val="center"/>
              <w:rPr>
                <w:rFonts w:eastAsia="仿宋_GB2312" w:cs="仿宋_GB2312"/>
                <w:szCs w:val="21"/>
              </w:rPr>
            </w:pPr>
            <w:r w:rsidRPr="00627C42">
              <w:rPr>
                <w:rFonts w:eastAsia="仿宋_GB2312" w:cs="仿宋_GB2312" w:hint="eastAsia"/>
                <w:szCs w:val="21"/>
              </w:rPr>
              <w:t>——</w:t>
            </w:r>
          </w:p>
        </w:tc>
        <w:tc>
          <w:tcPr>
            <w:tcW w:w="1921" w:type="dxa"/>
            <w:shd w:val="clear" w:color="000000" w:fill="FFFFFF"/>
            <w:vAlign w:val="center"/>
          </w:tcPr>
          <w:p w:rsidR="007F0B7E" w:rsidRPr="00627C42" w:rsidRDefault="00E3532A">
            <w:pPr>
              <w:jc w:val="center"/>
              <w:rPr>
                <w:rFonts w:eastAsia="仿宋_GB2312" w:cs="仿宋_GB2312"/>
                <w:szCs w:val="21"/>
              </w:rPr>
            </w:pPr>
            <w:r w:rsidRPr="00627C42">
              <w:rPr>
                <w:rFonts w:eastAsia="仿宋_GB2312" w:cs="仿宋_GB2312" w:hint="eastAsia"/>
                <w:szCs w:val="21"/>
              </w:rPr>
              <w:t>现场调研</w:t>
            </w:r>
          </w:p>
        </w:tc>
        <w:tc>
          <w:tcPr>
            <w:tcW w:w="1980" w:type="dxa"/>
            <w:shd w:val="clear" w:color="000000" w:fill="FFFFFF"/>
            <w:vAlign w:val="center"/>
          </w:tcPr>
          <w:p w:rsidR="007F0B7E" w:rsidRPr="00627C42" w:rsidRDefault="00E3532A">
            <w:pPr>
              <w:jc w:val="center"/>
              <w:rPr>
                <w:rFonts w:eastAsia="仿宋_GB2312" w:cs="仿宋_GB2312"/>
                <w:szCs w:val="21"/>
              </w:rPr>
            </w:pPr>
            <w:r w:rsidRPr="00627C42">
              <w:rPr>
                <w:rFonts w:eastAsia="仿宋_GB2312" w:cs="仿宋_GB2312" w:hint="eastAsia"/>
                <w:szCs w:val="21"/>
              </w:rPr>
              <w:t>现场调研</w:t>
            </w:r>
          </w:p>
        </w:tc>
        <w:tc>
          <w:tcPr>
            <w:tcW w:w="1928" w:type="dxa"/>
            <w:shd w:val="clear" w:color="000000" w:fill="FFFFFF"/>
            <w:vAlign w:val="center"/>
          </w:tcPr>
          <w:p w:rsidR="007F0B7E" w:rsidRPr="00627C42" w:rsidRDefault="00E3532A">
            <w:pPr>
              <w:jc w:val="center"/>
              <w:rPr>
                <w:rFonts w:eastAsia="仿宋_GB2312" w:cs="仿宋_GB2312"/>
                <w:szCs w:val="21"/>
              </w:rPr>
            </w:pPr>
            <w:r w:rsidRPr="00627C42">
              <w:rPr>
                <w:rFonts w:eastAsia="仿宋_GB2312" w:cs="仿宋_GB2312" w:hint="eastAsia"/>
                <w:szCs w:val="21"/>
              </w:rPr>
              <w:t>现场调研</w:t>
            </w:r>
          </w:p>
        </w:tc>
      </w:tr>
      <w:tr w:rsidR="00E422FE" w:rsidRPr="00627C42">
        <w:trPr>
          <w:cantSplit/>
          <w:trHeight w:val="408"/>
          <w:jc w:val="center"/>
        </w:trPr>
        <w:tc>
          <w:tcPr>
            <w:tcW w:w="1730" w:type="dxa"/>
            <w:gridSpan w:val="2"/>
            <w:shd w:val="clear" w:color="000000" w:fill="FFFFFF"/>
            <w:vAlign w:val="center"/>
          </w:tcPr>
          <w:p w:rsidR="00E422FE" w:rsidRPr="00627C42" w:rsidRDefault="00E422FE">
            <w:pPr>
              <w:jc w:val="center"/>
              <w:rPr>
                <w:rFonts w:eastAsia="仿宋_GB2312" w:cs="仿宋_GB2312"/>
                <w:szCs w:val="21"/>
              </w:rPr>
            </w:pPr>
            <w:r w:rsidRPr="00627C42">
              <w:rPr>
                <w:rFonts w:eastAsia="仿宋_GB2312" w:cs="仿宋_GB2312" w:hint="eastAsia"/>
                <w:szCs w:val="21"/>
              </w:rPr>
              <w:t>成交日期</w:t>
            </w:r>
          </w:p>
        </w:tc>
        <w:tc>
          <w:tcPr>
            <w:tcW w:w="1916" w:type="dxa"/>
            <w:shd w:val="clear" w:color="000000" w:fill="FFFFFF"/>
            <w:vAlign w:val="center"/>
          </w:tcPr>
          <w:p w:rsidR="00E422FE" w:rsidRPr="00627C42" w:rsidRDefault="00E422FE">
            <w:pPr>
              <w:jc w:val="center"/>
              <w:rPr>
                <w:rFonts w:eastAsia="仿宋_GB2312" w:cs="仿宋_GB2312"/>
                <w:szCs w:val="21"/>
              </w:rPr>
            </w:pPr>
            <w:r w:rsidRPr="00627C42">
              <w:rPr>
                <w:rFonts w:eastAsia="仿宋_GB2312" w:cs="仿宋_GB2312" w:hint="eastAsia"/>
                <w:szCs w:val="21"/>
              </w:rPr>
              <w:t>价值时点</w:t>
            </w:r>
          </w:p>
        </w:tc>
        <w:tc>
          <w:tcPr>
            <w:tcW w:w="1921" w:type="dxa"/>
            <w:shd w:val="clear" w:color="000000" w:fill="FFFFFF"/>
            <w:vAlign w:val="center"/>
          </w:tcPr>
          <w:p w:rsidR="00E422FE" w:rsidRPr="00627C42" w:rsidRDefault="00E422FE" w:rsidP="00E422FE">
            <w:pPr>
              <w:jc w:val="center"/>
              <w:rPr>
                <w:rFonts w:eastAsia="仿宋_GB2312"/>
                <w:sz w:val="18"/>
                <w:szCs w:val="18"/>
              </w:rPr>
            </w:pPr>
            <w:r w:rsidRPr="00627C42">
              <w:rPr>
                <w:rFonts w:eastAsia="仿宋_GB2312" w:hint="eastAsia"/>
                <w:sz w:val="18"/>
                <w:szCs w:val="18"/>
              </w:rPr>
              <w:t>2018</w:t>
            </w:r>
            <w:r w:rsidRPr="00627C42">
              <w:rPr>
                <w:rFonts w:eastAsia="仿宋_GB2312" w:hint="eastAsia"/>
                <w:sz w:val="18"/>
                <w:szCs w:val="18"/>
              </w:rPr>
              <w:t>年</w:t>
            </w:r>
            <w:r w:rsidRPr="00627C42">
              <w:rPr>
                <w:rFonts w:eastAsia="仿宋_GB2312" w:hint="eastAsia"/>
                <w:sz w:val="18"/>
                <w:szCs w:val="18"/>
              </w:rPr>
              <w:t>8</w:t>
            </w:r>
            <w:r w:rsidRPr="00627C42">
              <w:rPr>
                <w:rFonts w:eastAsia="仿宋_GB2312" w:hint="eastAsia"/>
                <w:sz w:val="18"/>
                <w:szCs w:val="18"/>
              </w:rPr>
              <w:t>月</w:t>
            </w:r>
            <w:r w:rsidRPr="00627C42">
              <w:rPr>
                <w:rFonts w:eastAsia="仿宋_GB2312" w:hint="eastAsia"/>
                <w:sz w:val="18"/>
                <w:szCs w:val="18"/>
              </w:rPr>
              <w:t>1</w:t>
            </w:r>
            <w:r w:rsidRPr="00627C42">
              <w:rPr>
                <w:rFonts w:eastAsia="仿宋_GB2312" w:hint="eastAsia"/>
                <w:sz w:val="18"/>
                <w:szCs w:val="18"/>
              </w:rPr>
              <w:t>日</w:t>
            </w:r>
          </w:p>
        </w:tc>
        <w:tc>
          <w:tcPr>
            <w:tcW w:w="1980" w:type="dxa"/>
            <w:shd w:val="clear" w:color="000000" w:fill="FFFFFF"/>
            <w:vAlign w:val="center"/>
          </w:tcPr>
          <w:p w:rsidR="00E422FE" w:rsidRPr="00627C42" w:rsidRDefault="00E422FE" w:rsidP="00E422FE">
            <w:pPr>
              <w:jc w:val="center"/>
              <w:rPr>
                <w:rFonts w:eastAsia="仿宋_GB2312"/>
                <w:sz w:val="18"/>
                <w:szCs w:val="18"/>
              </w:rPr>
            </w:pPr>
            <w:r w:rsidRPr="00627C42">
              <w:rPr>
                <w:rFonts w:eastAsia="仿宋_GB2312" w:hint="eastAsia"/>
                <w:sz w:val="18"/>
                <w:szCs w:val="18"/>
              </w:rPr>
              <w:t>2018</w:t>
            </w:r>
            <w:r w:rsidRPr="00627C42">
              <w:rPr>
                <w:rFonts w:eastAsia="仿宋_GB2312" w:hint="eastAsia"/>
                <w:sz w:val="18"/>
                <w:szCs w:val="18"/>
              </w:rPr>
              <w:t>年</w:t>
            </w:r>
            <w:r w:rsidRPr="00627C42">
              <w:rPr>
                <w:rFonts w:eastAsia="仿宋_GB2312" w:hint="eastAsia"/>
                <w:sz w:val="18"/>
                <w:szCs w:val="18"/>
              </w:rPr>
              <w:t>9</w:t>
            </w:r>
            <w:r w:rsidRPr="00627C42">
              <w:rPr>
                <w:rFonts w:eastAsia="仿宋_GB2312" w:hint="eastAsia"/>
                <w:sz w:val="18"/>
                <w:szCs w:val="18"/>
              </w:rPr>
              <w:t>月</w:t>
            </w:r>
            <w:r w:rsidRPr="00627C42">
              <w:rPr>
                <w:rFonts w:eastAsia="仿宋_GB2312" w:hint="eastAsia"/>
                <w:sz w:val="18"/>
                <w:szCs w:val="18"/>
              </w:rPr>
              <w:t>1</w:t>
            </w:r>
            <w:r w:rsidRPr="00627C42">
              <w:rPr>
                <w:rFonts w:eastAsia="仿宋_GB2312" w:hint="eastAsia"/>
                <w:sz w:val="18"/>
                <w:szCs w:val="18"/>
              </w:rPr>
              <w:t>日</w:t>
            </w:r>
          </w:p>
        </w:tc>
        <w:tc>
          <w:tcPr>
            <w:tcW w:w="1928" w:type="dxa"/>
            <w:shd w:val="clear" w:color="000000" w:fill="FFFFFF"/>
            <w:vAlign w:val="center"/>
          </w:tcPr>
          <w:p w:rsidR="00E422FE" w:rsidRPr="00627C42" w:rsidRDefault="00E422FE" w:rsidP="00E422FE">
            <w:pPr>
              <w:jc w:val="center"/>
              <w:rPr>
                <w:rFonts w:eastAsia="仿宋_GB2312"/>
                <w:sz w:val="18"/>
                <w:szCs w:val="18"/>
              </w:rPr>
            </w:pPr>
            <w:r w:rsidRPr="00627C42">
              <w:rPr>
                <w:rFonts w:eastAsia="仿宋_GB2312" w:hint="eastAsia"/>
                <w:sz w:val="18"/>
                <w:szCs w:val="18"/>
              </w:rPr>
              <w:t>2018</w:t>
            </w:r>
            <w:r w:rsidRPr="00627C42">
              <w:rPr>
                <w:rFonts w:eastAsia="仿宋_GB2312" w:hint="eastAsia"/>
                <w:sz w:val="18"/>
                <w:szCs w:val="18"/>
              </w:rPr>
              <w:t>年</w:t>
            </w:r>
            <w:r w:rsidRPr="00627C42">
              <w:rPr>
                <w:rFonts w:eastAsia="仿宋_GB2312" w:hint="eastAsia"/>
                <w:sz w:val="18"/>
                <w:szCs w:val="18"/>
              </w:rPr>
              <w:t>7</w:t>
            </w:r>
            <w:r w:rsidRPr="00627C42">
              <w:rPr>
                <w:rFonts w:eastAsia="仿宋_GB2312" w:hint="eastAsia"/>
                <w:sz w:val="18"/>
                <w:szCs w:val="18"/>
              </w:rPr>
              <w:t>月</w:t>
            </w:r>
            <w:r w:rsidRPr="00627C42">
              <w:rPr>
                <w:rFonts w:eastAsia="仿宋_GB2312" w:hint="eastAsia"/>
                <w:sz w:val="18"/>
                <w:szCs w:val="18"/>
              </w:rPr>
              <w:t>1</w:t>
            </w:r>
            <w:r w:rsidRPr="00627C42">
              <w:rPr>
                <w:rFonts w:eastAsia="仿宋_GB2312" w:hint="eastAsia"/>
                <w:sz w:val="18"/>
                <w:szCs w:val="18"/>
              </w:rPr>
              <w:t>日</w:t>
            </w:r>
          </w:p>
        </w:tc>
      </w:tr>
      <w:tr w:rsidR="00E422FE" w:rsidRPr="00627C42">
        <w:trPr>
          <w:cantSplit/>
          <w:trHeight w:val="408"/>
          <w:jc w:val="center"/>
        </w:trPr>
        <w:tc>
          <w:tcPr>
            <w:tcW w:w="1730" w:type="dxa"/>
            <w:gridSpan w:val="2"/>
            <w:shd w:val="clear" w:color="000000" w:fill="FFFFFF"/>
            <w:vAlign w:val="center"/>
          </w:tcPr>
          <w:p w:rsidR="00E422FE" w:rsidRPr="00627C42" w:rsidRDefault="00E422FE">
            <w:pPr>
              <w:jc w:val="center"/>
              <w:rPr>
                <w:rFonts w:eastAsia="仿宋_GB2312" w:cs="仿宋_GB2312"/>
                <w:szCs w:val="21"/>
              </w:rPr>
            </w:pPr>
            <w:r w:rsidRPr="00627C42">
              <w:rPr>
                <w:rFonts w:eastAsia="仿宋_GB2312" w:cs="仿宋_GB2312" w:hint="eastAsia"/>
                <w:szCs w:val="21"/>
              </w:rPr>
              <w:t>成交价格</w:t>
            </w:r>
          </w:p>
        </w:tc>
        <w:tc>
          <w:tcPr>
            <w:tcW w:w="1916" w:type="dxa"/>
            <w:shd w:val="clear" w:color="000000" w:fill="FFFFFF"/>
            <w:vAlign w:val="center"/>
          </w:tcPr>
          <w:p w:rsidR="00E422FE" w:rsidRPr="00627C42" w:rsidRDefault="00E422FE">
            <w:pPr>
              <w:jc w:val="center"/>
              <w:rPr>
                <w:rFonts w:eastAsia="仿宋_GB2312" w:cs="仿宋_GB2312"/>
                <w:szCs w:val="21"/>
              </w:rPr>
            </w:pPr>
            <w:proofErr w:type="gramStart"/>
            <w:r w:rsidRPr="00627C42">
              <w:rPr>
                <w:rFonts w:eastAsia="仿宋_GB2312" w:cs="仿宋_GB2312" w:hint="eastAsia"/>
                <w:szCs w:val="21"/>
              </w:rPr>
              <w:t>待估</w:t>
            </w:r>
            <w:proofErr w:type="gramEnd"/>
          </w:p>
        </w:tc>
        <w:tc>
          <w:tcPr>
            <w:tcW w:w="1921" w:type="dxa"/>
            <w:shd w:val="clear" w:color="000000" w:fill="FFFFFF"/>
            <w:vAlign w:val="center"/>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hint="eastAsia"/>
                <w:color w:val="000000"/>
                <w:sz w:val="18"/>
                <w:szCs w:val="18"/>
              </w:rPr>
              <w:t xml:space="preserve">5335 </w:t>
            </w:r>
          </w:p>
        </w:tc>
        <w:tc>
          <w:tcPr>
            <w:tcW w:w="1980" w:type="dxa"/>
            <w:shd w:val="clear" w:color="000000" w:fill="FFFFFF"/>
            <w:vAlign w:val="center"/>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hint="eastAsia"/>
                <w:color w:val="000000"/>
                <w:sz w:val="18"/>
                <w:szCs w:val="18"/>
              </w:rPr>
              <w:t xml:space="preserve">5391 </w:t>
            </w:r>
          </w:p>
        </w:tc>
        <w:tc>
          <w:tcPr>
            <w:tcW w:w="1928" w:type="dxa"/>
            <w:shd w:val="clear" w:color="000000" w:fill="FFFFFF"/>
            <w:vAlign w:val="center"/>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hint="eastAsia"/>
                <w:color w:val="000000"/>
                <w:sz w:val="18"/>
                <w:szCs w:val="18"/>
              </w:rPr>
              <w:t xml:space="preserve">5925 </w:t>
            </w:r>
          </w:p>
        </w:tc>
      </w:tr>
      <w:tr w:rsidR="007F0B7E" w:rsidRPr="00627C42">
        <w:trPr>
          <w:cantSplit/>
          <w:trHeight w:val="408"/>
          <w:jc w:val="center"/>
        </w:trPr>
        <w:tc>
          <w:tcPr>
            <w:tcW w:w="632" w:type="dxa"/>
            <w:vMerge w:val="restart"/>
            <w:shd w:val="clear" w:color="000000" w:fill="FFFFFF"/>
            <w:vAlign w:val="center"/>
          </w:tcPr>
          <w:p w:rsidR="007F0B7E" w:rsidRPr="00627C42" w:rsidRDefault="00E3532A">
            <w:pPr>
              <w:jc w:val="center"/>
              <w:rPr>
                <w:rFonts w:eastAsia="仿宋_GB2312" w:cs="仿宋_GB2312"/>
                <w:szCs w:val="21"/>
              </w:rPr>
            </w:pPr>
            <w:r w:rsidRPr="00627C42">
              <w:rPr>
                <w:rFonts w:eastAsia="仿宋_GB2312" w:cs="仿宋_GB2312" w:hint="eastAsia"/>
                <w:szCs w:val="21"/>
              </w:rPr>
              <w:t>价格</w:t>
            </w:r>
          </w:p>
          <w:p w:rsidR="007F0B7E" w:rsidRPr="00627C42" w:rsidRDefault="00E3532A">
            <w:pPr>
              <w:jc w:val="center"/>
              <w:rPr>
                <w:rFonts w:eastAsia="仿宋_GB2312" w:cs="仿宋_GB2312"/>
                <w:szCs w:val="21"/>
              </w:rPr>
            </w:pPr>
            <w:r w:rsidRPr="00627C42">
              <w:rPr>
                <w:rFonts w:eastAsia="仿宋_GB2312" w:cs="仿宋_GB2312" w:hint="eastAsia"/>
                <w:szCs w:val="21"/>
              </w:rPr>
              <w:t>内涵</w:t>
            </w:r>
          </w:p>
        </w:tc>
        <w:tc>
          <w:tcPr>
            <w:tcW w:w="1098" w:type="dxa"/>
            <w:shd w:val="clear" w:color="000000" w:fill="FFFFFF"/>
            <w:vAlign w:val="center"/>
          </w:tcPr>
          <w:p w:rsidR="007F0B7E" w:rsidRPr="00627C42" w:rsidRDefault="00E3532A">
            <w:pPr>
              <w:jc w:val="center"/>
              <w:rPr>
                <w:rFonts w:eastAsia="仿宋_GB2312" w:cs="仿宋_GB2312"/>
                <w:szCs w:val="21"/>
              </w:rPr>
            </w:pPr>
            <w:r w:rsidRPr="00627C42">
              <w:rPr>
                <w:rFonts w:eastAsia="仿宋_GB2312" w:cs="仿宋_GB2312" w:hint="eastAsia"/>
                <w:szCs w:val="21"/>
              </w:rPr>
              <w:t>财产范围</w:t>
            </w:r>
          </w:p>
        </w:tc>
        <w:tc>
          <w:tcPr>
            <w:tcW w:w="1916" w:type="dxa"/>
            <w:shd w:val="clear" w:color="000000" w:fill="FFFFFF"/>
            <w:vAlign w:val="center"/>
          </w:tcPr>
          <w:p w:rsidR="007F0B7E" w:rsidRPr="00627C42" w:rsidRDefault="00E3532A">
            <w:pPr>
              <w:jc w:val="center"/>
              <w:rPr>
                <w:rFonts w:eastAsia="仿宋_GB2312" w:cs="仿宋_GB2312"/>
                <w:szCs w:val="21"/>
              </w:rPr>
            </w:pPr>
            <w:r w:rsidRPr="00627C42">
              <w:rPr>
                <w:rFonts w:eastAsia="仿宋_GB2312" w:cs="仿宋_GB2312" w:hint="eastAsia"/>
                <w:szCs w:val="21"/>
              </w:rPr>
              <w:t>房地产</w:t>
            </w:r>
          </w:p>
        </w:tc>
        <w:tc>
          <w:tcPr>
            <w:tcW w:w="1921" w:type="dxa"/>
            <w:shd w:val="clear" w:color="000000" w:fill="FFFFFF"/>
            <w:vAlign w:val="center"/>
          </w:tcPr>
          <w:p w:rsidR="007F0B7E" w:rsidRPr="00627C42" w:rsidRDefault="00E3532A">
            <w:pPr>
              <w:jc w:val="center"/>
              <w:rPr>
                <w:rFonts w:eastAsia="仿宋_GB2312" w:cs="仿宋_GB2312"/>
                <w:szCs w:val="21"/>
              </w:rPr>
            </w:pPr>
            <w:r w:rsidRPr="00627C42">
              <w:rPr>
                <w:rFonts w:eastAsia="仿宋_GB2312" w:cs="仿宋_GB2312" w:hint="eastAsia"/>
                <w:szCs w:val="21"/>
              </w:rPr>
              <w:t>房地产</w:t>
            </w:r>
          </w:p>
        </w:tc>
        <w:tc>
          <w:tcPr>
            <w:tcW w:w="1980" w:type="dxa"/>
            <w:shd w:val="clear" w:color="000000" w:fill="FFFFFF"/>
            <w:vAlign w:val="center"/>
          </w:tcPr>
          <w:p w:rsidR="007F0B7E" w:rsidRPr="00627C42" w:rsidRDefault="00E3532A">
            <w:pPr>
              <w:jc w:val="center"/>
              <w:rPr>
                <w:rFonts w:eastAsia="仿宋_GB2312" w:cs="仿宋_GB2312"/>
                <w:szCs w:val="21"/>
              </w:rPr>
            </w:pPr>
            <w:r w:rsidRPr="00627C42">
              <w:rPr>
                <w:rFonts w:eastAsia="仿宋_GB2312" w:cs="仿宋_GB2312" w:hint="eastAsia"/>
                <w:szCs w:val="21"/>
              </w:rPr>
              <w:t>房地产</w:t>
            </w:r>
          </w:p>
        </w:tc>
        <w:tc>
          <w:tcPr>
            <w:tcW w:w="1928" w:type="dxa"/>
            <w:shd w:val="clear" w:color="000000" w:fill="FFFFFF"/>
            <w:vAlign w:val="center"/>
          </w:tcPr>
          <w:p w:rsidR="007F0B7E" w:rsidRPr="00627C42" w:rsidRDefault="00E3532A">
            <w:pPr>
              <w:jc w:val="center"/>
              <w:rPr>
                <w:rFonts w:eastAsia="仿宋_GB2312" w:cs="仿宋_GB2312"/>
                <w:szCs w:val="21"/>
              </w:rPr>
            </w:pPr>
            <w:r w:rsidRPr="00627C42">
              <w:rPr>
                <w:rFonts w:eastAsia="仿宋_GB2312" w:cs="仿宋_GB2312" w:hint="eastAsia"/>
                <w:szCs w:val="21"/>
              </w:rPr>
              <w:t>房地产</w:t>
            </w:r>
          </w:p>
        </w:tc>
      </w:tr>
      <w:tr w:rsidR="007F0B7E" w:rsidRPr="00627C42">
        <w:trPr>
          <w:cantSplit/>
          <w:trHeight w:val="408"/>
          <w:jc w:val="center"/>
        </w:trPr>
        <w:tc>
          <w:tcPr>
            <w:tcW w:w="632" w:type="dxa"/>
            <w:vMerge/>
            <w:shd w:val="clear" w:color="000000" w:fill="FFFFFF"/>
            <w:vAlign w:val="center"/>
          </w:tcPr>
          <w:p w:rsidR="007F0B7E" w:rsidRPr="00627C42" w:rsidRDefault="007F0B7E">
            <w:pPr>
              <w:jc w:val="center"/>
              <w:rPr>
                <w:rFonts w:eastAsia="仿宋_GB2312" w:cs="仿宋_GB2312"/>
                <w:szCs w:val="21"/>
              </w:rPr>
            </w:pPr>
          </w:p>
        </w:tc>
        <w:tc>
          <w:tcPr>
            <w:tcW w:w="1098" w:type="dxa"/>
            <w:shd w:val="clear" w:color="000000" w:fill="FFFFFF"/>
            <w:vAlign w:val="center"/>
          </w:tcPr>
          <w:p w:rsidR="007F0B7E" w:rsidRPr="00627C42" w:rsidRDefault="00E3532A">
            <w:pPr>
              <w:jc w:val="center"/>
              <w:rPr>
                <w:rFonts w:eastAsia="仿宋_GB2312" w:cs="仿宋_GB2312"/>
                <w:szCs w:val="21"/>
              </w:rPr>
            </w:pPr>
            <w:r w:rsidRPr="00627C42">
              <w:rPr>
                <w:rFonts w:eastAsia="仿宋_GB2312" w:cs="仿宋_GB2312" w:hint="eastAsia"/>
                <w:szCs w:val="21"/>
              </w:rPr>
              <w:t>付款方式</w:t>
            </w:r>
          </w:p>
        </w:tc>
        <w:tc>
          <w:tcPr>
            <w:tcW w:w="1916" w:type="dxa"/>
            <w:shd w:val="clear" w:color="000000" w:fill="FFFFFF"/>
            <w:vAlign w:val="center"/>
          </w:tcPr>
          <w:p w:rsidR="007F0B7E" w:rsidRPr="00627C42" w:rsidRDefault="00E3532A">
            <w:pPr>
              <w:jc w:val="center"/>
              <w:rPr>
                <w:rFonts w:eastAsia="仿宋_GB2312" w:cs="仿宋_GB2312"/>
                <w:szCs w:val="21"/>
              </w:rPr>
            </w:pPr>
            <w:r w:rsidRPr="00627C42">
              <w:rPr>
                <w:rFonts w:eastAsia="仿宋_GB2312" w:cs="仿宋_GB2312" w:hint="eastAsia"/>
                <w:szCs w:val="21"/>
              </w:rPr>
              <w:t>一次性付款</w:t>
            </w:r>
          </w:p>
        </w:tc>
        <w:tc>
          <w:tcPr>
            <w:tcW w:w="1921" w:type="dxa"/>
            <w:shd w:val="clear" w:color="000000" w:fill="FFFFFF"/>
            <w:vAlign w:val="center"/>
          </w:tcPr>
          <w:p w:rsidR="007F0B7E" w:rsidRPr="00627C42" w:rsidRDefault="00E3532A">
            <w:pPr>
              <w:jc w:val="center"/>
              <w:rPr>
                <w:rFonts w:eastAsia="仿宋_GB2312" w:cs="仿宋_GB2312"/>
                <w:szCs w:val="21"/>
              </w:rPr>
            </w:pPr>
            <w:r w:rsidRPr="00627C42">
              <w:rPr>
                <w:rFonts w:eastAsia="仿宋_GB2312" w:cs="仿宋_GB2312" w:hint="eastAsia"/>
                <w:szCs w:val="21"/>
              </w:rPr>
              <w:t>一次性付款</w:t>
            </w:r>
          </w:p>
        </w:tc>
        <w:tc>
          <w:tcPr>
            <w:tcW w:w="1980" w:type="dxa"/>
            <w:shd w:val="clear" w:color="000000" w:fill="FFFFFF"/>
            <w:vAlign w:val="center"/>
          </w:tcPr>
          <w:p w:rsidR="007F0B7E" w:rsidRPr="00627C42" w:rsidRDefault="00E3532A">
            <w:pPr>
              <w:jc w:val="center"/>
              <w:rPr>
                <w:rFonts w:eastAsia="仿宋_GB2312" w:cs="仿宋_GB2312"/>
                <w:szCs w:val="21"/>
              </w:rPr>
            </w:pPr>
            <w:r w:rsidRPr="00627C42">
              <w:rPr>
                <w:rFonts w:eastAsia="仿宋_GB2312" w:cs="仿宋_GB2312" w:hint="eastAsia"/>
                <w:szCs w:val="21"/>
              </w:rPr>
              <w:t>一次性付款</w:t>
            </w:r>
          </w:p>
        </w:tc>
        <w:tc>
          <w:tcPr>
            <w:tcW w:w="1928" w:type="dxa"/>
            <w:shd w:val="clear" w:color="000000" w:fill="FFFFFF"/>
            <w:vAlign w:val="center"/>
          </w:tcPr>
          <w:p w:rsidR="007F0B7E" w:rsidRPr="00627C42" w:rsidRDefault="00E3532A">
            <w:pPr>
              <w:jc w:val="center"/>
              <w:rPr>
                <w:rFonts w:eastAsia="仿宋_GB2312" w:cs="仿宋_GB2312"/>
                <w:szCs w:val="21"/>
              </w:rPr>
            </w:pPr>
            <w:r w:rsidRPr="00627C42">
              <w:rPr>
                <w:rFonts w:eastAsia="仿宋_GB2312" w:cs="仿宋_GB2312" w:hint="eastAsia"/>
                <w:szCs w:val="21"/>
              </w:rPr>
              <w:t>一次性付款</w:t>
            </w:r>
          </w:p>
        </w:tc>
      </w:tr>
      <w:tr w:rsidR="007F0B7E" w:rsidRPr="00627C42">
        <w:trPr>
          <w:cantSplit/>
          <w:trHeight w:val="408"/>
          <w:jc w:val="center"/>
        </w:trPr>
        <w:tc>
          <w:tcPr>
            <w:tcW w:w="632" w:type="dxa"/>
            <w:vMerge/>
            <w:shd w:val="clear" w:color="000000" w:fill="FFFFFF"/>
            <w:vAlign w:val="center"/>
          </w:tcPr>
          <w:p w:rsidR="007F0B7E" w:rsidRPr="00627C42" w:rsidRDefault="007F0B7E">
            <w:pPr>
              <w:jc w:val="center"/>
              <w:rPr>
                <w:rFonts w:eastAsia="仿宋_GB2312" w:cs="仿宋_GB2312"/>
                <w:szCs w:val="21"/>
              </w:rPr>
            </w:pPr>
          </w:p>
        </w:tc>
        <w:tc>
          <w:tcPr>
            <w:tcW w:w="1098" w:type="dxa"/>
            <w:shd w:val="clear" w:color="000000" w:fill="FFFFFF"/>
            <w:vAlign w:val="center"/>
          </w:tcPr>
          <w:p w:rsidR="007F0B7E" w:rsidRPr="00627C42" w:rsidRDefault="00E3532A">
            <w:pPr>
              <w:jc w:val="center"/>
              <w:rPr>
                <w:rFonts w:eastAsia="仿宋_GB2312" w:cs="仿宋_GB2312"/>
                <w:szCs w:val="21"/>
              </w:rPr>
            </w:pPr>
            <w:r w:rsidRPr="00627C42">
              <w:rPr>
                <w:rFonts w:eastAsia="仿宋_GB2312" w:cs="仿宋_GB2312" w:hint="eastAsia"/>
                <w:szCs w:val="21"/>
              </w:rPr>
              <w:t>融资条件</w:t>
            </w:r>
          </w:p>
        </w:tc>
        <w:tc>
          <w:tcPr>
            <w:tcW w:w="1916" w:type="dxa"/>
            <w:shd w:val="clear" w:color="000000" w:fill="FFFFFF"/>
            <w:vAlign w:val="center"/>
          </w:tcPr>
          <w:p w:rsidR="007F0B7E" w:rsidRPr="00627C42" w:rsidRDefault="00E3532A">
            <w:pPr>
              <w:jc w:val="center"/>
              <w:rPr>
                <w:rFonts w:eastAsia="仿宋_GB2312" w:cs="仿宋_GB2312"/>
                <w:szCs w:val="21"/>
              </w:rPr>
            </w:pPr>
            <w:r w:rsidRPr="00627C42">
              <w:rPr>
                <w:rFonts w:eastAsia="仿宋_GB2312" w:cs="仿宋_GB2312" w:hint="eastAsia"/>
                <w:szCs w:val="21"/>
              </w:rPr>
              <w:t>常规融资条件下</w:t>
            </w:r>
          </w:p>
        </w:tc>
        <w:tc>
          <w:tcPr>
            <w:tcW w:w="1921" w:type="dxa"/>
            <w:shd w:val="clear" w:color="000000" w:fill="FFFFFF"/>
            <w:vAlign w:val="center"/>
          </w:tcPr>
          <w:p w:rsidR="007F0B7E" w:rsidRPr="00627C42" w:rsidRDefault="00E3532A">
            <w:pPr>
              <w:jc w:val="center"/>
              <w:rPr>
                <w:rFonts w:eastAsia="仿宋_GB2312" w:cs="仿宋_GB2312"/>
                <w:szCs w:val="21"/>
              </w:rPr>
            </w:pPr>
            <w:r w:rsidRPr="00627C42">
              <w:rPr>
                <w:rFonts w:eastAsia="仿宋_GB2312" w:cs="仿宋_GB2312" w:hint="eastAsia"/>
                <w:szCs w:val="21"/>
              </w:rPr>
              <w:t>常规融资条件下</w:t>
            </w:r>
          </w:p>
        </w:tc>
        <w:tc>
          <w:tcPr>
            <w:tcW w:w="1980" w:type="dxa"/>
            <w:shd w:val="clear" w:color="000000" w:fill="FFFFFF"/>
            <w:vAlign w:val="center"/>
          </w:tcPr>
          <w:p w:rsidR="007F0B7E" w:rsidRPr="00627C42" w:rsidRDefault="00E3532A">
            <w:pPr>
              <w:jc w:val="center"/>
              <w:rPr>
                <w:rFonts w:eastAsia="仿宋_GB2312" w:cs="仿宋_GB2312"/>
                <w:szCs w:val="21"/>
              </w:rPr>
            </w:pPr>
            <w:r w:rsidRPr="00627C42">
              <w:rPr>
                <w:rFonts w:eastAsia="仿宋_GB2312" w:cs="仿宋_GB2312" w:hint="eastAsia"/>
                <w:szCs w:val="21"/>
              </w:rPr>
              <w:t>常规融资条件下</w:t>
            </w:r>
          </w:p>
        </w:tc>
        <w:tc>
          <w:tcPr>
            <w:tcW w:w="1928" w:type="dxa"/>
            <w:shd w:val="clear" w:color="000000" w:fill="FFFFFF"/>
            <w:vAlign w:val="center"/>
          </w:tcPr>
          <w:p w:rsidR="007F0B7E" w:rsidRPr="00627C42" w:rsidRDefault="00E3532A">
            <w:pPr>
              <w:jc w:val="center"/>
              <w:rPr>
                <w:rFonts w:eastAsia="仿宋_GB2312" w:cs="仿宋_GB2312"/>
                <w:szCs w:val="21"/>
              </w:rPr>
            </w:pPr>
            <w:r w:rsidRPr="00627C42">
              <w:rPr>
                <w:rFonts w:eastAsia="仿宋_GB2312" w:cs="仿宋_GB2312" w:hint="eastAsia"/>
                <w:szCs w:val="21"/>
              </w:rPr>
              <w:t>常规融资条件下</w:t>
            </w:r>
          </w:p>
        </w:tc>
      </w:tr>
      <w:tr w:rsidR="007F0B7E" w:rsidRPr="00627C42">
        <w:trPr>
          <w:cantSplit/>
          <w:trHeight w:val="408"/>
          <w:jc w:val="center"/>
        </w:trPr>
        <w:tc>
          <w:tcPr>
            <w:tcW w:w="632" w:type="dxa"/>
            <w:vMerge/>
            <w:vAlign w:val="center"/>
          </w:tcPr>
          <w:p w:rsidR="007F0B7E" w:rsidRPr="00627C42" w:rsidRDefault="007F0B7E">
            <w:pPr>
              <w:jc w:val="center"/>
              <w:rPr>
                <w:rFonts w:eastAsia="仿宋_GB2312" w:cs="仿宋_GB2312"/>
                <w:szCs w:val="21"/>
              </w:rPr>
            </w:pPr>
          </w:p>
        </w:tc>
        <w:tc>
          <w:tcPr>
            <w:tcW w:w="1098" w:type="dxa"/>
            <w:shd w:val="clear" w:color="000000" w:fill="FFFFFF"/>
            <w:vAlign w:val="center"/>
          </w:tcPr>
          <w:p w:rsidR="007F0B7E" w:rsidRPr="00627C42" w:rsidRDefault="00E3532A">
            <w:pPr>
              <w:jc w:val="center"/>
              <w:rPr>
                <w:rFonts w:eastAsia="仿宋_GB2312" w:cs="仿宋_GB2312"/>
                <w:szCs w:val="21"/>
              </w:rPr>
            </w:pPr>
            <w:r w:rsidRPr="00627C42">
              <w:rPr>
                <w:rFonts w:eastAsia="仿宋_GB2312" w:cs="仿宋_GB2312" w:hint="eastAsia"/>
                <w:szCs w:val="21"/>
              </w:rPr>
              <w:t>税费负担</w:t>
            </w:r>
          </w:p>
        </w:tc>
        <w:tc>
          <w:tcPr>
            <w:tcW w:w="1916" w:type="dxa"/>
            <w:shd w:val="clear" w:color="000000" w:fill="FFFFFF"/>
            <w:vAlign w:val="center"/>
          </w:tcPr>
          <w:p w:rsidR="007F0B7E" w:rsidRPr="00627C42" w:rsidRDefault="00E3532A">
            <w:pPr>
              <w:jc w:val="center"/>
              <w:rPr>
                <w:rFonts w:eastAsia="仿宋_GB2312" w:cs="仿宋_GB2312"/>
                <w:szCs w:val="21"/>
              </w:rPr>
            </w:pPr>
            <w:r w:rsidRPr="00627C42">
              <w:rPr>
                <w:rFonts w:eastAsia="仿宋_GB2312" w:cs="仿宋_GB2312" w:hint="eastAsia"/>
                <w:szCs w:val="21"/>
              </w:rPr>
              <w:t>正常税费负担</w:t>
            </w:r>
          </w:p>
        </w:tc>
        <w:tc>
          <w:tcPr>
            <w:tcW w:w="1921" w:type="dxa"/>
            <w:shd w:val="clear" w:color="000000" w:fill="FFFFFF"/>
            <w:vAlign w:val="center"/>
          </w:tcPr>
          <w:p w:rsidR="007F0B7E" w:rsidRPr="00627C42" w:rsidRDefault="00E3532A">
            <w:pPr>
              <w:jc w:val="center"/>
              <w:rPr>
                <w:rFonts w:eastAsia="仿宋_GB2312" w:cs="仿宋_GB2312"/>
                <w:szCs w:val="21"/>
              </w:rPr>
            </w:pPr>
            <w:r w:rsidRPr="00627C42">
              <w:rPr>
                <w:rFonts w:eastAsia="仿宋_GB2312" w:cs="仿宋_GB2312" w:hint="eastAsia"/>
                <w:szCs w:val="21"/>
              </w:rPr>
              <w:t>正常税费负担</w:t>
            </w:r>
          </w:p>
        </w:tc>
        <w:tc>
          <w:tcPr>
            <w:tcW w:w="1980" w:type="dxa"/>
            <w:shd w:val="clear" w:color="000000" w:fill="FFFFFF"/>
            <w:vAlign w:val="center"/>
          </w:tcPr>
          <w:p w:rsidR="007F0B7E" w:rsidRPr="00627C42" w:rsidRDefault="00E3532A">
            <w:pPr>
              <w:jc w:val="center"/>
              <w:rPr>
                <w:rFonts w:eastAsia="仿宋_GB2312" w:cs="仿宋_GB2312"/>
                <w:szCs w:val="21"/>
              </w:rPr>
            </w:pPr>
            <w:r w:rsidRPr="00627C42">
              <w:rPr>
                <w:rFonts w:eastAsia="仿宋_GB2312" w:cs="仿宋_GB2312" w:hint="eastAsia"/>
                <w:szCs w:val="21"/>
              </w:rPr>
              <w:t>正常税费负担</w:t>
            </w:r>
          </w:p>
        </w:tc>
        <w:tc>
          <w:tcPr>
            <w:tcW w:w="1928" w:type="dxa"/>
            <w:shd w:val="clear" w:color="000000" w:fill="FFFFFF"/>
            <w:vAlign w:val="center"/>
          </w:tcPr>
          <w:p w:rsidR="007F0B7E" w:rsidRPr="00627C42" w:rsidRDefault="00E3532A">
            <w:pPr>
              <w:jc w:val="center"/>
              <w:rPr>
                <w:rFonts w:eastAsia="仿宋_GB2312" w:cs="仿宋_GB2312"/>
                <w:szCs w:val="21"/>
              </w:rPr>
            </w:pPr>
            <w:r w:rsidRPr="00627C42">
              <w:rPr>
                <w:rFonts w:eastAsia="仿宋_GB2312" w:cs="仿宋_GB2312" w:hint="eastAsia"/>
                <w:szCs w:val="21"/>
              </w:rPr>
              <w:t>正常税费负担</w:t>
            </w:r>
          </w:p>
        </w:tc>
      </w:tr>
      <w:tr w:rsidR="007F0B7E" w:rsidRPr="00627C42">
        <w:trPr>
          <w:cantSplit/>
          <w:trHeight w:val="408"/>
          <w:jc w:val="center"/>
        </w:trPr>
        <w:tc>
          <w:tcPr>
            <w:tcW w:w="632" w:type="dxa"/>
            <w:vMerge/>
            <w:tcBorders>
              <w:bottom w:val="thinThickSmallGap" w:sz="12" w:space="0" w:color="auto"/>
            </w:tcBorders>
            <w:vAlign w:val="center"/>
          </w:tcPr>
          <w:p w:rsidR="007F0B7E" w:rsidRPr="00627C42" w:rsidRDefault="007F0B7E">
            <w:pPr>
              <w:jc w:val="center"/>
              <w:rPr>
                <w:rFonts w:eastAsia="仿宋_GB2312" w:cs="仿宋_GB2312"/>
                <w:szCs w:val="21"/>
              </w:rPr>
            </w:pPr>
          </w:p>
        </w:tc>
        <w:tc>
          <w:tcPr>
            <w:tcW w:w="1098" w:type="dxa"/>
            <w:tcBorders>
              <w:bottom w:val="thinThickSmallGap" w:sz="12" w:space="0" w:color="auto"/>
            </w:tcBorders>
            <w:shd w:val="clear" w:color="000000" w:fill="FFFFFF"/>
            <w:vAlign w:val="center"/>
          </w:tcPr>
          <w:p w:rsidR="007F0B7E" w:rsidRPr="00627C42" w:rsidRDefault="00E3532A">
            <w:pPr>
              <w:jc w:val="center"/>
              <w:rPr>
                <w:rFonts w:eastAsia="仿宋_GB2312" w:cs="仿宋_GB2312"/>
                <w:szCs w:val="21"/>
              </w:rPr>
            </w:pPr>
            <w:r w:rsidRPr="00627C42">
              <w:rPr>
                <w:rFonts w:eastAsia="仿宋_GB2312" w:cs="仿宋_GB2312" w:hint="eastAsia"/>
                <w:szCs w:val="21"/>
              </w:rPr>
              <w:t>计价单位</w:t>
            </w:r>
          </w:p>
        </w:tc>
        <w:tc>
          <w:tcPr>
            <w:tcW w:w="1916" w:type="dxa"/>
            <w:tcBorders>
              <w:bottom w:val="thinThickSmallGap" w:sz="12" w:space="0" w:color="auto"/>
            </w:tcBorders>
            <w:shd w:val="clear" w:color="000000" w:fill="FFFFFF"/>
            <w:vAlign w:val="center"/>
          </w:tcPr>
          <w:p w:rsidR="007F0B7E" w:rsidRPr="00627C42" w:rsidRDefault="00E3532A">
            <w:pPr>
              <w:jc w:val="center"/>
              <w:rPr>
                <w:rFonts w:eastAsia="仿宋_GB2312" w:cs="仿宋_GB2312"/>
                <w:szCs w:val="21"/>
              </w:rPr>
            </w:pPr>
            <w:r w:rsidRPr="00627C42">
              <w:rPr>
                <w:rFonts w:eastAsia="仿宋_GB2312" w:cs="仿宋_GB2312" w:hint="eastAsia"/>
                <w:szCs w:val="21"/>
              </w:rPr>
              <w:t>元</w:t>
            </w:r>
            <w:r w:rsidRPr="00627C42">
              <w:rPr>
                <w:rFonts w:eastAsia="仿宋_GB2312" w:cs="仿宋_GB2312" w:hint="eastAsia"/>
                <w:szCs w:val="21"/>
              </w:rPr>
              <w:t>/</w:t>
            </w:r>
            <w:r w:rsidRPr="00627C42">
              <w:rPr>
                <w:rFonts w:eastAsia="仿宋_GB2312" w:cs="仿宋_GB2312" w:hint="eastAsia"/>
                <w:szCs w:val="21"/>
              </w:rPr>
              <w:t>建筑平方米</w:t>
            </w:r>
          </w:p>
        </w:tc>
        <w:tc>
          <w:tcPr>
            <w:tcW w:w="1921" w:type="dxa"/>
            <w:tcBorders>
              <w:bottom w:val="thinThickSmallGap" w:sz="12" w:space="0" w:color="auto"/>
            </w:tcBorders>
            <w:shd w:val="clear" w:color="000000" w:fill="FFFFFF"/>
            <w:vAlign w:val="center"/>
          </w:tcPr>
          <w:p w:rsidR="007F0B7E" w:rsidRPr="00627C42" w:rsidRDefault="00E3532A">
            <w:pPr>
              <w:jc w:val="center"/>
              <w:rPr>
                <w:rFonts w:eastAsia="仿宋_GB2312" w:cs="仿宋_GB2312"/>
                <w:szCs w:val="21"/>
              </w:rPr>
            </w:pPr>
            <w:r w:rsidRPr="00627C42">
              <w:rPr>
                <w:rFonts w:eastAsia="仿宋_GB2312" w:cs="仿宋_GB2312" w:hint="eastAsia"/>
                <w:szCs w:val="21"/>
              </w:rPr>
              <w:t>元</w:t>
            </w:r>
            <w:r w:rsidRPr="00627C42">
              <w:rPr>
                <w:rFonts w:eastAsia="仿宋_GB2312" w:cs="仿宋_GB2312" w:hint="eastAsia"/>
                <w:szCs w:val="21"/>
              </w:rPr>
              <w:t>/</w:t>
            </w:r>
            <w:r w:rsidRPr="00627C42">
              <w:rPr>
                <w:rFonts w:eastAsia="仿宋_GB2312" w:cs="仿宋_GB2312" w:hint="eastAsia"/>
                <w:szCs w:val="21"/>
              </w:rPr>
              <w:t>建筑平方米</w:t>
            </w:r>
          </w:p>
        </w:tc>
        <w:tc>
          <w:tcPr>
            <w:tcW w:w="1980" w:type="dxa"/>
            <w:tcBorders>
              <w:bottom w:val="thinThickSmallGap" w:sz="12" w:space="0" w:color="auto"/>
            </w:tcBorders>
            <w:shd w:val="clear" w:color="000000" w:fill="FFFFFF"/>
            <w:vAlign w:val="center"/>
          </w:tcPr>
          <w:p w:rsidR="007F0B7E" w:rsidRPr="00627C42" w:rsidRDefault="00E3532A">
            <w:pPr>
              <w:jc w:val="center"/>
              <w:rPr>
                <w:rFonts w:eastAsia="仿宋_GB2312" w:cs="仿宋_GB2312"/>
                <w:szCs w:val="21"/>
              </w:rPr>
            </w:pPr>
            <w:r w:rsidRPr="00627C42">
              <w:rPr>
                <w:rFonts w:eastAsia="仿宋_GB2312" w:cs="仿宋_GB2312" w:hint="eastAsia"/>
                <w:szCs w:val="21"/>
              </w:rPr>
              <w:t>元</w:t>
            </w:r>
            <w:r w:rsidRPr="00627C42">
              <w:rPr>
                <w:rFonts w:eastAsia="仿宋_GB2312" w:cs="仿宋_GB2312" w:hint="eastAsia"/>
                <w:szCs w:val="21"/>
              </w:rPr>
              <w:t>/</w:t>
            </w:r>
            <w:r w:rsidRPr="00627C42">
              <w:rPr>
                <w:rFonts w:eastAsia="仿宋_GB2312" w:cs="仿宋_GB2312" w:hint="eastAsia"/>
                <w:szCs w:val="21"/>
              </w:rPr>
              <w:t>建筑平方米</w:t>
            </w:r>
          </w:p>
        </w:tc>
        <w:tc>
          <w:tcPr>
            <w:tcW w:w="1928" w:type="dxa"/>
            <w:tcBorders>
              <w:bottom w:val="thinThickSmallGap" w:sz="12" w:space="0" w:color="auto"/>
            </w:tcBorders>
            <w:shd w:val="clear" w:color="000000" w:fill="FFFFFF"/>
            <w:vAlign w:val="center"/>
          </w:tcPr>
          <w:p w:rsidR="007F0B7E" w:rsidRPr="00627C42" w:rsidRDefault="00E3532A">
            <w:pPr>
              <w:jc w:val="center"/>
              <w:rPr>
                <w:rFonts w:eastAsia="仿宋_GB2312" w:cs="仿宋_GB2312"/>
                <w:szCs w:val="21"/>
              </w:rPr>
            </w:pPr>
            <w:r w:rsidRPr="00627C42">
              <w:rPr>
                <w:rFonts w:eastAsia="仿宋_GB2312" w:cs="仿宋_GB2312" w:hint="eastAsia"/>
                <w:szCs w:val="21"/>
              </w:rPr>
              <w:t>元</w:t>
            </w:r>
            <w:r w:rsidRPr="00627C42">
              <w:rPr>
                <w:rFonts w:eastAsia="仿宋_GB2312" w:cs="仿宋_GB2312" w:hint="eastAsia"/>
                <w:szCs w:val="21"/>
              </w:rPr>
              <w:t>/</w:t>
            </w:r>
            <w:r w:rsidRPr="00627C42">
              <w:rPr>
                <w:rFonts w:eastAsia="仿宋_GB2312" w:cs="仿宋_GB2312" w:hint="eastAsia"/>
                <w:szCs w:val="21"/>
              </w:rPr>
              <w:t>建筑平方米</w:t>
            </w:r>
          </w:p>
        </w:tc>
      </w:tr>
    </w:tbl>
    <w:p w:rsidR="007F0B7E" w:rsidRPr="00627C42" w:rsidRDefault="00E3532A">
      <w:pPr>
        <w:pStyle w:val="2"/>
        <w:spacing w:before="240" w:after="240" w:line="360" w:lineRule="auto"/>
        <w:rPr>
          <w:rFonts w:ascii="Times New Roman" w:eastAsia="仿宋_GB2312" w:hAnsi="Times New Roman" w:cs="仿宋_GB2312"/>
          <w:b w:val="0"/>
          <w:bCs w:val="0"/>
          <w:sz w:val="28"/>
          <w:szCs w:val="28"/>
        </w:rPr>
      </w:pPr>
      <w:bookmarkStart w:id="300" w:name="_Toc22138"/>
      <w:bookmarkStart w:id="301" w:name="_Toc30533"/>
      <w:bookmarkStart w:id="302" w:name="_Toc2628"/>
      <w:bookmarkStart w:id="303" w:name="_Toc14837"/>
      <w:bookmarkStart w:id="304" w:name="_Toc11526"/>
      <w:bookmarkStart w:id="305" w:name="_Toc500235276"/>
      <w:r w:rsidRPr="00627C42">
        <w:rPr>
          <w:rFonts w:ascii="Times New Roman" w:eastAsia="仿宋_GB2312" w:hAnsi="Times New Roman" w:cs="仿宋_GB2312" w:hint="eastAsia"/>
          <w:b w:val="0"/>
          <w:bCs w:val="0"/>
          <w:sz w:val="28"/>
          <w:szCs w:val="28"/>
        </w:rPr>
        <w:t>2</w:t>
      </w:r>
      <w:r w:rsidRPr="00627C42">
        <w:rPr>
          <w:rFonts w:ascii="Times New Roman" w:eastAsia="仿宋_GB2312" w:hAnsi="Times New Roman" w:cs="仿宋_GB2312" w:hint="eastAsia"/>
          <w:b w:val="0"/>
          <w:bCs w:val="0"/>
          <w:sz w:val="28"/>
          <w:szCs w:val="28"/>
        </w:rPr>
        <w:t>、建立比较基础</w:t>
      </w:r>
      <w:bookmarkEnd w:id="300"/>
      <w:bookmarkEnd w:id="301"/>
      <w:bookmarkEnd w:id="302"/>
      <w:bookmarkEnd w:id="303"/>
      <w:bookmarkEnd w:id="304"/>
      <w:bookmarkEnd w:id="305"/>
    </w:p>
    <w:p w:rsidR="007F0B7E" w:rsidRPr="00627C42" w:rsidRDefault="00E3532A">
      <w:pPr>
        <w:snapToGrid w:val="0"/>
        <w:spacing w:line="480" w:lineRule="exact"/>
        <w:ind w:firstLineChars="200" w:firstLine="560"/>
        <w:rPr>
          <w:rFonts w:eastAsia="仿宋_GB2312" w:cs="仿宋_GB2312"/>
          <w:sz w:val="28"/>
          <w:szCs w:val="28"/>
        </w:rPr>
      </w:pPr>
      <w:r w:rsidRPr="00627C42">
        <w:rPr>
          <w:rFonts w:eastAsia="仿宋_GB2312" w:cs="仿宋_GB2312" w:hint="eastAsia"/>
          <w:sz w:val="28"/>
          <w:szCs w:val="28"/>
        </w:rPr>
        <w:t>选取可比实例后，应建立比较基础，对各个可比实例的成交价格进行标准化处理，统一其内涵和形式。标准化处理包括统一财产范围、统一付款方式、统一融资条件、统一税费负担和统一计价单位。</w:t>
      </w:r>
    </w:p>
    <w:p w:rsidR="007F0B7E" w:rsidRPr="00627C42" w:rsidRDefault="00E3532A">
      <w:pPr>
        <w:snapToGrid w:val="0"/>
        <w:spacing w:line="480" w:lineRule="exact"/>
        <w:ind w:firstLineChars="200" w:firstLine="560"/>
        <w:rPr>
          <w:rFonts w:eastAsia="仿宋_GB2312" w:cs="仿宋_GB2312"/>
          <w:sz w:val="28"/>
          <w:szCs w:val="28"/>
        </w:rPr>
      </w:pPr>
      <w:r w:rsidRPr="00627C42">
        <w:rPr>
          <w:rFonts w:eastAsia="仿宋_GB2312" w:cs="仿宋_GB2312" w:hint="eastAsia"/>
          <w:sz w:val="28"/>
          <w:szCs w:val="28"/>
        </w:rPr>
        <w:t>统一财产范围应对可比实例与估价对象的财产范围进行对比，并应消除因财产范围不相同造成的价格差异。</w:t>
      </w:r>
    </w:p>
    <w:p w:rsidR="007F0B7E" w:rsidRPr="00627C42" w:rsidRDefault="00E3532A">
      <w:pPr>
        <w:snapToGrid w:val="0"/>
        <w:spacing w:line="480" w:lineRule="exact"/>
        <w:ind w:firstLineChars="200" w:firstLine="560"/>
        <w:rPr>
          <w:rFonts w:eastAsia="仿宋_GB2312" w:cs="仿宋_GB2312"/>
          <w:sz w:val="28"/>
          <w:szCs w:val="28"/>
        </w:rPr>
      </w:pPr>
      <w:r w:rsidRPr="00627C42">
        <w:rPr>
          <w:rFonts w:eastAsia="仿宋_GB2312" w:cs="仿宋_GB2312" w:hint="eastAsia"/>
          <w:sz w:val="28"/>
          <w:szCs w:val="28"/>
        </w:rPr>
        <w:t>统一付款方式应将可比实例不是成交日期或一次性付清的价格，调整为成交日期且一次性付清的价格。</w:t>
      </w:r>
    </w:p>
    <w:p w:rsidR="007F0B7E" w:rsidRPr="00627C42" w:rsidRDefault="00E3532A">
      <w:pPr>
        <w:snapToGrid w:val="0"/>
        <w:spacing w:line="480" w:lineRule="exact"/>
        <w:ind w:firstLineChars="200" w:firstLine="560"/>
        <w:rPr>
          <w:rFonts w:eastAsia="仿宋_GB2312" w:cs="仿宋_GB2312"/>
          <w:sz w:val="28"/>
          <w:szCs w:val="28"/>
        </w:rPr>
      </w:pPr>
      <w:r w:rsidRPr="00627C42">
        <w:rPr>
          <w:rFonts w:eastAsia="仿宋_GB2312" w:cs="仿宋_GB2312" w:hint="eastAsia"/>
          <w:sz w:val="28"/>
          <w:szCs w:val="28"/>
        </w:rPr>
        <w:t>统一融资条件应将可比实例在非常规融资条件下的价格，调整为在常规融资条件下的价格。</w:t>
      </w:r>
    </w:p>
    <w:p w:rsidR="007F0B7E" w:rsidRPr="00627C42" w:rsidRDefault="00E3532A">
      <w:pPr>
        <w:snapToGrid w:val="0"/>
        <w:spacing w:line="480" w:lineRule="exact"/>
        <w:ind w:firstLineChars="200" w:firstLine="560"/>
        <w:rPr>
          <w:rFonts w:eastAsia="仿宋_GB2312" w:cs="仿宋_GB2312"/>
          <w:sz w:val="28"/>
          <w:szCs w:val="28"/>
        </w:rPr>
      </w:pPr>
      <w:r w:rsidRPr="00627C42">
        <w:rPr>
          <w:rFonts w:eastAsia="仿宋_GB2312" w:cs="仿宋_GB2312" w:hint="eastAsia"/>
          <w:sz w:val="28"/>
          <w:szCs w:val="28"/>
        </w:rPr>
        <w:t>统一税费负担应将可比实例在交易税费非正常负担下的价格，调整为在交易税费正常负担下的价格。</w:t>
      </w:r>
    </w:p>
    <w:p w:rsidR="007F0B7E" w:rsidRPr="00627C42" w:rsidRDefault="00E3532A">
      <w:pPr>
        <w:snapToGrid w:val="0"/>
        <w:spacing w:line="480" w:lineRule="exact"/>
        <w:ind w:firstLineChars="200" w:firstLine="560"/>
        <w:rPr>
          <w:rFonts w:eastAsia="仿宋_GB2312" w:cs="仿宋_GB2312"/>
          <w:sz w:val="28"/>
          <w:szCs w:val="28"/>
        </w:rPr>
      </w:pPr>
      <w:r w:rsidRPr="00627C42">
        <w:rPr>
          <w:rFonts w:eastAsia="仿宋_GB2312" w:cs="仿宋_GB2312" w:hint="eastAsia"/>
          <w:sz w:val="28"/>
          <w:szCs w:val="28"/>
        </w:rPr>
        <w:t>统一计价单位应包括统一为总价或单价、楼面地价，统一币种和货币单位，统一面积或体积内涵及计量单位等。</w:t>
      </w:r>
    </w:p>
    <w:p w:rsidR="007F0B7E" w:rsidRPr="00627C42" w:rsidRDefault="00E3532A">
      <w:pPr>
        <w:spacing w:line="360" w:lineRule="auto"/>
        <w:ind w:firstLineChars="200" w:firstLine="480"/>
        <w:jc w:val="center"/>
        <w:rPr>
          <w:rFonts w:eastAsia="仿宋_GB2312" w:cs="仿宋_GB2312"/>
          <w:sz w:val="24"/>
          <w:szCs w:val="24"/>
        </w:rPr>
      </w:pPr>
      <w:r w:rsidRPr="00627C42">
        <w:rPr>
          <w:rFonts w:eastAsia="仿宋_GB2312" w:cs="仿宋_GB2312" w:hint="eastAsia"/>
          <w:sz w:val="24"/>
          <w:szCs w:val="24"/>
        </w:rPr>
        <w:t>表</w:t>
      </w:r>
      <w:r w:rsidRPr="00627C42">
        <w:rPr>
          <w:rFonts w:eastAsia="仿宋_GB2312" w:cs="仿宋_GB2312" w:hint="eastAsia"/>
          <w:sz w:val="24"/>
          <w:szCs w:val="24"/>
        </w:rPr>
        <w:t xml:space="preserve">2  </w:t>
      </w:r>
      <w:r w:rsidRPr="00627C42">
        <w:rPr>
          <w:rFonts w:eastAsia="仿宋_GB2312" w:cs="仿宋_GB2312" w:hint="eastAsia"/>
          <w:sz w:val="24"/>
          <w:szCs w:val="24"/>
        </w:rPr>
        <w:t>可比实例标准化处理</w:t>
      </w:r>
    </w:p>
    <w:tbl>
      <w:tblPr>
        <w:tblW w:w="9185" w:type="dxa"/>
        <w:tblBorders>
          <w:top w:val="thinThickSmallGap" w:sz="12" w:space="0" w:color="auto"/>
          <w:bottom w:val="thickThinSmallGap" w:sz="12" w:space="0" w:color="auto"/>
          <w:insideH w:val="dotted" w:sz="4" w:space="0" w:color="auto"/>
          <w:insideV w:val="dotted" w:sz="4" w:space="0" w:color="auto"/>
        </w:tblBorders>
        <w:tblLayout w:type="fixed"/>
        <w:tblLook w:val="04A0"/>
      </w:tblPr>
      <w:tblGrid>
        <w:gridCol w:w="2381"/>
        <w:gridCol w:w="1701"/>
        <w:gridCol w:w="1701"/>
        <w:gridCol w:w="1701"/>
        <w:gridCol w:w="1701"/>
      </w:tblGrid>
      <w:tr w:rsidR="007F0B7E" w:rsidRPr="00627C42">
        <w:trPr>
          <w:trHeight w:val="340"/>
        </w:trPr>
        <w:tc>
          <w:tcPr>
            <w:tcW w:w="2381" w:type="dxa"/>
            <w:vMerge w:val="restart"/>
            <w:tcBorders>
              <w:top w:val="thinThickSmallGap" w:sz="12" w:space="0" w:color="auto"/>
            </w:tcBorders>
            <w:vAlign w:val="center"/>
          </w:tcPr>
          <w:p w:rsidR="007F0B7E" w:rsidRPr="00627C42" w:rsidRDefault="00E3532A">
            <w:pPr>
              <w:jc w:val="center"/>
              <w:rPr>
                <w:rFonts w:eastAsia="仿宋_GB2312" w:cs="仿宋_GB2312"/>
                <w:bCs/>
                <w:szCs w:val="21"/>
              </w:rPr>
            </w:pPr>
            <w:r w:rsidRPr="00627C42">
              <w:rPr>
                <w:rFonts w:eastAsia="仿宋_GB2312" w:cs="仿宋_GB2312" w:hint="eastAsia"/>
                <w:bCs/>
                <w:szCs w:val="21"/>
              </w:rPr>
              <w:t>项目名称</w:t>
            </w:r>
          </w:p>
        </w:tc>
        <w:tc>
          <w:tcPr>
            <w:tcW w:w="1701" w:type="dxa"/>
            <w:tcBorders>
              <w:top w:val="thinThickSmallGap" w:sz="12" w:space="0" w:color="auto"/>
            </w:tcBorders>
            <w:vAlign w:val="center"/>
          </w:tcPr>
          <w:p w:rsidR="007F0B7E" w:rsidRPr="00627C42" w:rsidRDefault="00E3532A">
            <w:pPr>
              <w:jc w:val="center"/>
              <w:rPr>
                <w:rFonts w:eastAsia="仿宋_GB2312" w:cs="仿宋_GB2312"/>
                <w:bCs/>
                <w:szCs w:val="21"/>
              </w:rPr>
            </w:pPr>
            <w:r w:rsidRPr="00627C42">
              <w:rPr>
                <w:rFonts w:eastAsia="仿宋_GB2312" w:cs="仿宋_GB2312" w:hint="eastAsia"/>
                <w:bCs/>
                <w:szCs w:val="21"/>
              </w:rPr>
              <w:t>估价对象</w:t>
            </w:r>
          </w:p>
        </w:tc>
        <w:tc>
          <w:tcPr>
            <w:tcW w:w="1701" w:type="dxa"/>
            <w:tcBorders>
              <w:top w:val="thinThickSmallGap" w:sz="12" w:space="0" w:color="auto"/>
            </w:tcBorders>
            <w:vAlign w:val="center"/>
          </w:tcPr>
          <w:p w:rsidR="007F0B7E" w:rsidRPr="00627C42" w:rsidRDefault="00E3532A">
            <w:pPr>
              <w:jc w:val="center"/>
              <w:rPr>
                <w:rFonts w:eastAsia="仿宋_GB2312" w:cs="仿宋_GB2312"/>
                <w:bCs/>
                <w:szCs w:val="21"/>
              </w:rPr>
            </w:pPr>
            <w:r w:rsidRPr="00627C42">
              <w:rPr>
                <w:rFonts w:eastAsia="仿宋_GB2312" w:cs="仿宋_GB2312" w:hint="eastAsia"/>
                <w:bCs/>
                <w:szCs w:val="21"/>
              </w:rPr>
              <w:t>可比实例</w:t>
            </w:r>
            <w:r w:rsidRPr="00627C42">
              <w:rPr>
                <w:rFonts w:eastAsia="仿宋_GB2312" w:cs="仿宋_GB2312" w:hint="eastAsia"/>
                <w:bCs/>
                <w:szCs w:val="21"/>
              </w:rPr>
              <w:t>1</w:t>
            </w:r>
          </w:p>
        </w:tc>
        <w:tc>
          <w:tcPr>
            <w:tcW w:w="1701" w:type="dxa"/>
            <w:tcBorders>
              <w:top w:val="thinThickSmallGap" w:sz="12" w:space="0" w:color="auto"/>
            </w:tcBorders>
            <w:vAlign w:val="center"/>
          </w:tcPr>
          <w:p w:rsidR="007F0B7E" w:rsidRPr="00627C42" w:rsidRDefault="00E3532A">
            <w:pPr>
              <w:jc w:val="center"/>
              <w:rPr>
                <w:rFonts w:eastAsia="仿宋_GB2312" w:cs="仿宋_GB2312"/>
                <w:bCs/>
                <w:szCs w:val="21"/>
              </w:rPr>
            </w:pPr>
            <w:r w:rsidRPr="00627C42">
              <w:rPr>
                <w:rFonts w:eastAsia="仿宋_GB2312" w:cs="仿宋_GB2312" w:hint="eastAsia"/>
                <w:bCs/>
                <w:szCs w:val="21"/>
              </w:rPr>
              <w:t>可比实例</w:t>
            </w:r>
            <w:r w:rsidRPr="00627C42">
              <w:rPr>
                <w:rFonts w:eastAsia="仿宋_GB2312" w:cs="仿宋_GB2312" w:hint="eastAsia"/>
                <w:bCs/>
                <w:szCs w:val="21"/>
              </w:rPr>
              <w:t>2</w:t>
            </w:r>
          </w:p>
        </w:tc>
        <w:tc>
          <w:tcPr>
            <w:tcW w:w="1701" w:type="dxa"/>
            <w:tcBorders>
              <w:top w:val="thinThickSmallGap" w:sz="12" w:space="0" w:color="auto"/>
            </w:tcBorders>
            <w:vAlign w:val="center"/>
          </w:tcPr>
          <w:p w:rsidR="007F0B7E" w:rsidRPr="00627C42" w:rsidRDefault="00E3532A">
            <w:pPr>
              <w:jc w:val="center"/>
              <w:rPr>
                <w:rFonts w:eastAsia="仿宋_GB2312" w:cs="仿宋_GB2312"/>
                <w:bCs/>
                <w:szCs w:val="21"/>
              </w:rPr>
            </w:pPr>
            <w:r w:rsidRPr="00627C42">
              <w:rPr>
                <w:rFonts w:eastAsia="仿宋_GB2312" w:cs="仿宋_GB2312" w:hint="eastAsia"/>
                <w:bCs/>
                <w:szCs w:val="21"/>
              </w:rPr>
              <w:t>可比实例</w:t>
            </w:r>
            <w:r w:rsidRPr="00627C42">
              <w:rPr>
                <w:rFonts w:eastAsia="仿宋_GB2312" w:cs="仿宋_GB2312" w:hint="eastAsia"/>
                <w:bCs/>
                <w:szCs w:val="21"/>
              </w:rPr>
              <w:t>3</w:t>
            </w:r>
          </w:p>
        </w:tc>
      </w:tr>
      <w:tr w:rsidR="007F0B7E" w:rsidRPr="00627C42">
        <w:trPr>
          <w:trHeight w:val="340"/>
        </w:trPr>
        <w:tc>
          <w:tcPr>
            <w:tcW w:w="2381" w:type="dxa"/>
            <w:vMerge/>
            <w:vAlign w:val="center"/>
          </w:tcPr>
          <w:p w:rsidR="007F0B7E" w:rsidRPr="00627C42" w:rsidRDefault="007F0B7E">
            <w:pPr>
              <w:ind w:firstLineChars="200" w:firstLine="400"/>
              <w:jc w:val="center"/>
              <w:rPr>
                <w:rFonts w:eastAsia="仿宋_GB2312" w:cs="仿宋_GB2312"/>
                <w:bCs/>
                <w:szCs w:val="21"/>
              </w:rPr>
            </w:pPr>
          </w:p>
        </w:tc>
        <w:tc>
          <w:tcPr>
            <w:tcW w:w="1701" w:type="dxa"/>
            <w:vAlign w:val="center"/>
          </w:tcPr>
          <w:p w:rsidR="007F0B7E" w:rsidRPr="00627C42" w:rsidRDefault="00E422FE">
            <w:pPr>
              <w:jc w:val="center"/>
              <w:rPr>
                <w:rFonts w:eastAsia="仿宋_GB2312" w:cs="仿宋_GB2312"/>
                <w:szCs w:val="21"/>
              </w:rPr>
            </w:pPr>
            <w:r w:rsidRPr="00627C42">
              <w:rPr>
                <w:rFonts w:eastAsia="仿宋_GB2312" w:cs="仿宋_GB2312" w:hint="eastAsia"/>
                <w:szCs w:val="21"/>
              </w:rPr>
              <w:t>龙凤山庄</w:t>
            </w:r>
          </w:p>
        </w:tc>
        <w:tc>
          <w:tcPr>
            <w:tcW w:w="1701" w:type="dxa"/>
            <w:vAlign w:val="center"/>
          </w:tcPr>
          <w:p w:rsidR="007F0B7E" w:rsidRPr="00627C42" w:rsidRDefault="00E422FE">
            <w:pPr>
              <w:jc w:val="center"/>
              <w:rPr>
                <w:rFonts w:eastAsia="仿宋_GB2312" w:cs="仿宋_GB2312"/>
                <w:szCs w:val="21"/>
              </w:rPr>
            </w:pPr>
            <w:r w:rsidRPr="00627C42">
              <w:rPr>
                <w:rFonts w:eastAsia="仿宋_GB2312" w:cs="仿宋_GB2312" w:hint="eastAsia"/>
                <w:szCs w:val="21"/>
              </w:rPr>
              <w:t>龙凤山庄</w:t>
            </w:r>
          </w:p>
        </w:tc>
        <w:tc>
          <w:tcPr>
            <w:tcW w:w="1701" w:type="dxa"/>
            <w:vAlign w:val="center"/>
          </w:tcPr>
          <w:p w:rsidR="007F0B7E" w:rsidRPr="00627C42" w:rsidRDefault="00E422FE">
            <w:pPr>
              <w:jc w:val="center"/>
              <w:rPr>
                <w:rFonts w:eastAsia="仿宋_GB2312" w:cs="仿宋_GB2312"/>
                <w:szCs w:val="21"/>
              </w:rPr>
            </w:pPr>
            <w:r w:rsidRPr="00627C42">
              <w:rPr>
                <w:rFonts w:eastAsia="仿宋_GB2312" w:cs="仿宋_GB2312" w:hint="eastAsia"/>
                <w:szCs w:val="21"/>
              </w:rPr>
              <w:t>龙凤山庄</w:t>
            </w:r>
          </w:p>
        </w:tc>
        <w:tc>
          <w:tcPr>
            <w:tcW w:w="1701" w:type="dxa"/>
            <w:vAlign w:val="center"/>
          </w:tcPr>
          <w:p w:rsidR="007F0B7E" w:rsidRPr="00627C42" w:rsidRDefault="00E422FE">
            <w:pPr>
              <w:jc w:val="center"/>
              <w:rPr>
                <w:rFonts w:eastAsia="仿宋_GB2312" w:cs="仿宋_GB2312"/>
                <w:szCs w:val="21"/>
              </w:rPr>
            </w:pPr>
            <w:r w:rsidRPr="00627C42">
              <w:rPr>
                <w:rFonts w:eastAsia="仿宋_GB2312" w:cs="仿宋_GB2312" w:hint="eastAsia"/>
                <w:szCs w:val="21"/>
              </w:rPr>
              <w:t>龙凤山庄</w:t>
            </w:r>
          </w:p>
        </w:tc>
      </w:tr>
      <w:tr w:rsidR="00E422FE" w:rsidRPr="00627C42">
        <w:trPr>
          <w:trHeight w:val="340"/>
        </w:trPr>
        <w:tc>
          <w:tcPr>
            <w:tcW w:w="2381" w:type="dxa"/>
            <w:vAlign w:val="center"/>
          </w:tcPr>
          <w:p w:rsidR="00E422FE" w:rsidRPr="00627C42" w:rsidRDefault="00E422FE">
            <w:pPr>
              <w:jc w:val="center"/>
              <w:rPr>
                <w:rFonts w:eastAsia="仿宋_GB2312" w:cs="仿宋_GB2312"/>
                <w:szCs w:val="21"/>
              </w:rPr>
            </w:pPr>
            <w:r w:rsidRPr="00627C42">
              <w:rPr>
                <w:rFonts w:eastAsia="仿宋_GB2312" w:cs="仿宋_GB2312" w:hint="eastAsia"/>
                <w:szCs w:val="21"/>
              </w:rPr>
              <w:t>1.</w:t>
            </w:r>
            <w:r w:rsidRPr="00627C42">
              <w:rPr>
                <w:rFonts w:eastAsia="仿宋_GB2312" w:cs="仿宋_GB2312" w:hint="eastAsia"/>
                <w:szCs w:val="21"/>
              </w:rPr>
              <w:t>成交价格</w:t>
            </w:r>
          </w:p>
        </w:tc>
        <w:tc>
          <w:tcPr>
            <w:tcW w:w="1701" w:type="dxa"/>
            <w:vAlign w:val="center"/>
          </w:tcPr>
          <w:p w:rsidR="00E422FE" w:rsidRPr="00627C42" w:rsidRDefault="00E422FE">
            <w:pPr>
              <w:jc w:val="center"/>
              <w:rPr>
                <w:rFonts w:eastAsia="仿宋_GB2312" w:cs="仿宋_GB2312"/>
                <w:szCs w:val="21"/>
              </w:rPr>
            </w:pPr>
            <w:r w:rsidRPr="00627C42">
              <w:rPr>
                <w:rFonts w:eastAsia="仿宋_GB2312" w:cs="仿宋_GB2312" w:hint="eastAsia"/>
                <w:szCs w:val="21"/>
              </w:rPr>
              <w:t>——</w:t>
            </w:r>
          </w:p>
        </w:tc>
        <w:tc>
          <w:tcPr>
            <w:tcW w:w="1701" w:type="dxa"/>
            <w:vAlign w:val="center"/>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hint="eastAsia"/>
                <w:color w:val="000000"/>
                <w:sz w:val="18"/>
                <w:szCs w:val="18"/>
              </w:rPr>
              <w:t xml:space="preserve">5335 </w:t>
            </w:r>
          </w:p>
        </w:tc>
        <w:tc>
          <w:tcPr>
            <w:tcW w:w="1701" w:type="dxa"/>
            <w:vAlign w:val="center"/>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hint="eastAsia"/>
                <w:color w:val="000000"/>
                <w:sz w:val="18"/>
                <w:szCs w:val="18"/>
              </w:rPr>
              <w:t xml:space="preserve">5391 </w:t>
            </w:r>
          </w:p>
        </w:tc>
        <w:tc>
          <w:tcPr>
            <w:tcW w:w="1701" w:type="dxa"/>
            <w:vAlign w:val="center"/>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hint="eastAsia"/>
                <w:color w:val="000000"/>
                <w:sz w:val="18"/>
                <w:szCs w:val="18"/>
              </w:rPr>
              <w:t xml:space="preserve">5925 </w:t>
            </w:r>
          </w:p>
        </w:tc>
      </w:tr>
      <w:tr w:rsidR="00E422FE" w:rsidRPr="00627C42">
        <w:trPr>
          <w:trHeight w:val="340"/>
        </w:trPr>
        <w:tc>
          <w:tcPr>
            <w:tcW w:w="2381" w:type="dxa"/>
            <w:vAlign w:val="center"/>
          </w:tcPr>
          <w:p w:rsidR="00E422FE" w:rsidRPr="00627C42" w:rsidRDefault="00E422FE">
            <w:pPr>
              <w:jc w:val="center"/>
              <w:rPr>
                <w:rFonts w:eastAsia="仿宋_GB2312" w:cs="仿宋_GB2312"/>
                <w:szCs w:val="21"/>
              </w:rPr>
            </w:pPr>
            <w:r w:rsidRPr="00627C42">
              <w:rPr>
                <w:rFonts w:eastAsia="仿宋_GB2312" w:cs="仿宋_GB2312" w:hint="eastAsia"/>
                <w:szCs w:val="21"/>
              </w:rPr>
              <w:t>2.</w:t>
            </w:r>
            <w:r w:rsidRPr="00627C42">
              <w:rPr>
                <w:rFonts w:eastAsia="仿宋_GB2312" w:cs="仿宋_GB2312" w:hint="eastAsia"/>
                <w:szCs w:val="21"/>
              </w:rPr>
              <w:t>标准化处理后的价格</w:t>
            </w:r>
          </w:p>
        </w:tc>
        <w:tc>
          <w:tcPr>
            <w:tcW w:w="1701" w:type="dxa"/>
            <w:vAlign w:val="center"/>
          </w:tcPr>
          <w:p w:rsidR="00E422FE" w:rsidRPr="00627C42" w:rsidRDefault="00E422FE">
            <w:pPr>
              <w:jc w:val="center"/>
              <w:rPr>
                <w:rFonts w:eastAsia="仿宋_GB2312" w:cs="仿宋_GB2312"/>
                <w:szCs w:val="21"/>
              </w:rPr>
            </w:pPr>
            <w:r w:rsidRPr="00627C42">
              <w:rPr>
                <w:rFonts w:eastAsia="仿宋_GB2312" w:cs="仿宋_GB2312" w:hint="eastAsia"/>
                <w:szCs w:val="21"/>
              </w:rPr>
              <w:t>——</w:t>
            </w:r>
          </w:p>
        </w:tc>
        <w:tc>
          <w:tcPr>
            <w:tcW w:w="1701" w:type="dxa"/>
            <w:vAlign w:val="center"/>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hint="eastAsia"/>
                <w:color w:val="000000"/>
                <w:sz w:val="18"/>
                <w:szCs w:val="18"/>
              </w:rPr>
              <w:t xml:space="preserve">5335 </w:t>
            </w:r>
          </w:p>
        </w:tc>
        <w:tc>
          <w:tcPr>
            <w:tcW w:w="1701" w:type="dxa"/>
            <w:vAlign w:val="center"/>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hint="eastAsia"/>
                <w:color w:val="000000"/>
                <w:sz w:val="18"/>
                <w:szCs w:val="18"/>
              </w:rPr>
              <w:t xml:space="preserve">5391 </w:t>
            </w:r>
          </w:p>
        </w:tc>
        <w:tc>
          <w:tcPr>
            <w:tcW w:w="1701" w:type="dxa"/>
            <w:vAlign w:val="center"/>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hint="eastAsia"/>
                <w:color w:val="000000"/>
                <w:sz w:val="18"/>
                <w:szCs w:val="18"/>
              </w:rPr>
              <w:t xml:space="preserve">5925 </w:t>
            </w:r>
          </w:p>
        </w:tc>
      </w:tr>
      <w:tr w:rsidR="00E422FE" w:rsidRPr="00627C42">
        <w:trPr>
          <w:trHeight w:val="340"/>
        </w:trPr>
        <w:tc>
          <w:tcPr>
            <w:tcW w:w="2381" w:type="dxa"/>
            <w:vAlign w:val="center"/>
          </w:tcPr>
          <w:p w:rsidR="00E422FE" w:rsidRPr="00627C42" w:rsidRDefault="00E422FE">
            <w:pPr>
              <w:jc w:val="center"/>
              <w:rPr>
                <w:rFonts w:eastAsia="仿宋_GB2312" w:cs="仿宋_GB2312"/>
                <w:szCs w:val="21"/>
              </w:rPr>
            </w:pPr>
            <w:r w:rsidRPr="00627C42">
              <w:rPr>
                <w:rFonts w:eastAsia="仿宋_GB2312" w:cs="仿宋_GB2312" w:hint="eastAsia"/>
                <w:szCs w:val="21"/>
              </w:rPr>
              <w:t>统一财产范围后的价格</w:t>
            </w:r>
          </w:p>
        </w:tc>
        <w:tc>
          <w:tcPr>
            <w:tcW w:w="1701" w:type="dxa"/>
            <w:vAlign w:val="center"/>
          </w:tcPr>
          <w:p w:rsidR="00E422FE" w:rsidRPr="00627C42" w:rsidRDefault="00E422FE">
            <w:pPr>
              <w:jc w:val="center"/>
              <w:rPr>
                <w:rFonts w:eastAsia="仿宋_GB2312" w:cs="仿宋_GB2312"/>
                <w:szCs w:val="21"/>
              </w:rPr>
            </w:pPr>
            <w:r w:rsidRPr="00627C42">
              <w:rPr>
                <w:rFonts w:eastAsia="仿宋_GB2312" w:cs="仿宋_GB2312" w:hint="eastAsia"/>
                <w:szCs w:val="21"/>
              </w:rPr>
              <w:t>房地产</w:t>
            </w:r>
          </w:p>
        </w:tc>
        <w:tc>
          <w:tcPr>
            <w:tcW w:w="1701" w:type="dxa"/>
            <w:vAlign w:val="center"/>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hint="eastAsia"/>
                <w:color w:val="000000"/>
                <w:sz w:val="18"/>
                <w:szCs w:val="18"/>
              </w:rPr>
              <w:t xml:space="preserve">5335 </w:t>
            </w:r>
          </w:p>
        </w:tc>
        <w:tc>
          <w:tcPr>
            <w:tcW w:w="1701" w:type="dxa"/>
            <w:vAlign w:val="center"/>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hint="eastAsia"/>
                <w:color w:val="000000"/>
                <w:sz w:val="18"/>
                <w:szCs w:val="18"/>
              </w:rPr>
              <w:t xml:space="preserve">5391 </w:t>
            </w:r>
          </w:p>
        </w:tc>
        <w:tc>
          <w:tcPr>
            <w:tcW w:w="1701" w:type="dxa"/>
            <w:vAlign w:val="center"/>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hint="eastAsia"/>
                <w:color w:val="000000"/>
                <w:sz w:val="18"/>
                <w:szCs w:val="18"/>
              </w:rPr>
              <w:t xml:space="preserve">5925 </w:t>
            </w:r>
          </w:p>
        </w:tc>
      </w:tr>
      <w:tr w:rsidR="00E422FE" w:rsidRPr="00627C42">
        <w:trPr>
          <w:trHeight w:val="340"/>
        </w:trPr>
        <w:tc>
          <w:tcPr>
            <w:tcW w:w="2381" w:type="dxa"/>
            <w:vAlign w:val="center"/>
          </w:tcPr>
          <w:p w:rsidR="00E422FE" w:rsidRPr="00627C42" w:rsidRDefault="00E422FE">
            <w:pPr>
              <w:jc w:val="center"/>
              <w:rPr>
                <w:rFonts w:eastAsia="仿宋_GB2312" w:cs="仿宋_GB2312"/>
                <w:szCs w:val="21"/>
              </w:rPr>
            </w:pPr>
            <w:r w:rsidRPr="00627C42">
              <w:rPr>
                <w:rFonts w:eastAsia="仿宋_GB2312" w:cs="仿宋_GB2312" w:hint="eastAsia"/>
                <w:szCs w:val="21"/>
              </w:rPr>
              <w:t>统一付款方式后的价格</w:t>
            </w:r>
          </w:p>
        </w:tc>
        <w:tc>
          <w:tcPr>
            <w:tcW w:w="1701" w:type="dxa"/>
            <w:vAlign w:val="center"/>
          </w:tcPr>
          <w:p w:rsidR="00E422FE" w:rsidRPr="00627C42" w:rsidRDefault="00E422FE">
            <w:pPr>
              <w:jc w:val="center"/>
              <w:rPr>
                <w:rFonts w:eastAsia="仿宋_GB2312" w:cs="仿宋_GB2312"/>
                <w:szCs w:val="21"/>
              </w:rPr>
            </w:pPr>
            <w:r w:rsidRPr="00627C42">
              <w:rPr>
                <w:rFonts w:eastAsia="仿宋_GB2312" w:cs="仿宋_GB2312" w:hint="eastAsia"/>
                <w:szCs w:val="21"/>
              </w:rPr>
              <w:t>一次性付款</w:t>
            </w:r>
          </w:p>
        </w:tc>
        <w:tc>
          <w:tcPr>
            <w:tcW w:w="1701" w:type="dxa"/>
            <w:vAlign w:val="center"/>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hint="eastAsia"/>
                <w:color w:val="000000"/>
                <w:sz w:val="18"/>
                <w:szCs w:val="18"/>
              </w:rPr>
              <w:t xml:space="preserve">5335 </w:t>
            </w:r>
          </w:p>
        </w:tc>
        <w:tc>
          <w:tcPr>
            <w:tcW w:w="1701" w:type="dxa"/>
            <w:vAlign w:val="center"/>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hint="eastAsia"/>
                <w:color w:val="000000"/>
                <w:sz w:val="18"/>
                <w:szCs w:val="18"/>
              </w:rPr>
              <w:t xml:space="preserve">5391 </w:t>
            </w:r>
          </w:p>
        </w:tc>
        <w:tc>
          <w:tcPr>
            <w:tcW w:w="1701" w:type="dxa"/>
            <w:vAlign w:val="center"/>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hint="eastAsia"/>
                <w:color w:val="000000"/>
                <w:sz w:val="18"/>
                <w:szCs w:val="18"/>
              </w:rPr>
              <w:t xml:space="preserve">5925 </w:t>
            </w:r>
          </w:p>
        </w:tc>
      </w:tr>
      <w:tr w:rsidR="00E422FE" w:rsidRPr="00627C42">
        <w:trPr>
          <w:trHeight w:val="340"/>
        </w:trPr>
        <w:tc>
          <w:tcPr>
            <w:tcW w:w="2381" w:type="dxa"/>
            <w:vAlign w:val="center"/>
          </w:tcPr>
          <w:p w:rsidR="00E422FE" w:rsidRPr="00627C42" w:rsidRDefault="00E422FE">
            <w:pPr>
              <w:jc w:val="center"/>
              <w:rPr>
                <w:rFonts w:eastAsia="仿宋_GB2312" w:cs="仿宋_GB2312"/>
                <w:szCs w:val="21"/>
              </w:rPr>
            </w:pPr>
            <w:r w:rsidRPr="00627C42">
              <w:rPr>
                <w:rFonts w:eastAsia="仿宋_GB2312" w:cs="仿宋_GB2312" w:hint="eastAsia"/>
                <w:szCs w:val="21"/>
              </w:rPr>
              <w:t>统一融资条件后的价格</w:t>
            </w:r>
          </w:p>
        </w:tc>
        <w:tc>
          <w:tcPr>
            <w:tcW w:w="1701" w:type="dxa"/>
            <w:vAlign w:val="center"/>
          </w:tcPr>
          <w:p w:rsidR="00E422FE" w:rsidRPr="00627C42" w:rsidRDefault="00E422FE">
            <w:pPr>
              <w:jc w:val="center"/>
              <w:rPr>
                <w:rFonts w:eastAsia="仿宋_GB2312" w:cs="仿宋_GB2312"/>
                <w:szCs w:val="21"/>
              </w:rPr>
            </w:pPr>
            <w:r w:rsidRPr="00627C42">
              <w:rPr>
                <w:rFonts w:eastAsia="仿宋_GB2312" w:cs="仿宋_GB2312" w:hint="eastAsia"/>
                <w:szCs w:val="21"/>
              </w:rPr>
              <w:t>常规融资条件下</w:t>
            </w:r>
          </w:p>
        </w:tc>
        <w:tc>
          <w:tcPr>
            <w:tcW w:w="1701" w:type="dxa"/>
            <w:vAlign w:val="center"/>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hint="eastAsia"/>
                <w:color w:val="000000"/>
                <w:sz w:val="18"/>
                <w:szCs w:val="18"/>
              </w:rPr>
              <w:t xml:space="preserve">5335 </w:t>
            </w:r>
          </w:p>
        </w:tc>
        <w:tc>
          <w:tcPr>
            <w:tcW w:w="1701" w:type="dxa"/>
            <w:vAlign w:val="center"/>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hint="eastAsia"/>
                <w:color w:val="000000"/>
                <w:sz w:val="18"/>
                <w:szCs w:val="18"/>
              </w:rPr>
              <w:t xml:space="preserve">5391 </w:t>
            </w:r>
          </w:p>
        </w:tc>
        <w:tc>
          <w:tcPr>
            <w:tcW w:w="1701" w:type="dxa"/>
            <w:vAlign w:val="center"/>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hint="eastAsia"/>
                <w:color w:val="000000"/>
                <w:sz w:val="18"/>
                <w:szCs w:val="18"/>
              </w:rPr>
              <w:t xml:space="preserve">5925 </w:t>
            </w:r>
          </w:p>
        </w:tc>
      </w:tr>
      <w:tr w:rsidR="00E422FE" w:rsidRPr="00627C42">
        <w:trPr>
          <w:trHeight w:val="340"/>
        </w:trPr>
        <w:tc>
          <w:tcPr>
            <w:tcW w:w="2381" w:type="dxa"/>
            <w:vAlign w:val="center"/>
          </w:tcPr>
          <w:p w:rsidR="00E422FE" w:rsidRPr="00627C42" w:rsidRDefault="00E422FE">
            <w:pPr>
              <w:jc w:val="center"/>
              <w:rPr>
                <w:rFonts w:eastAsia="仿宋_GB2312" w:cs="仿宋_GB2312"/>
                <w:szCs w:val="21"/>
              </w:rPr>
            </w:pPr>
            <w:r w:rsidRPr="00627C42">
              <w:rPr>
                <w:rFonts w:eastAsia="仿宋_GB2312" w:cs="仿宋_GB2312" w:hint="eastAsia"/>
                <w:szCs w:val="21"/>
              </w:rPr>
              <w:t>统一税费负担后的价格</w:t>
            </w:r>
          </w:p>
        </w:tc>
        <w:tc>
          <w:tcPr>
            <w:tcW w:w="1701" w:type="dxa"/>
            <w:vAlign w:val="center"/>
          </w:tcPr>
          <w:p w:rsidR="00E422FE" w:rsidRPr="00627C42" w:rsidRDefault="00E422FE">
            <w:pPr>
              <w:jc w:val="center"/>
              <w:rPr>
                <w:rFonts w:eastAsia="仿宋_GB2312" w:cs="仿宋_GB2312"/>
                <w:szCs w:val="21"/>
              </w:rPr>
            </w:pPr>
            <w:r w:rsidRPr="00627C42">
              <w:rPr>
                <w:rFonts w:eastAsia="仿宋_GB2312" w:cs="仿宋_GB2312" w:hint="eastAsia"/>
                <w:szCs w:val="21"/>
              </w:rPr>
              <w:t>正常税费负担</w:t>
            </w:r>
          </w:p>
        </w:tc>
        <w:tc>
          <w:tcPr>
            <w:tcW w:w="1701" w:type="dxa"/>
            <w:vAlign w:val="center"/>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hint="eastAsia"/>
                <w:color w:val="000000"/>
                <w:sz w:val="18"/>
                <w:szCs w:val="18"/>
              </w:rPr>
              <w:t xml:space="preserve">5335 </w:t>
            </w:r>
          </w:p>
        </w:tc>
        <w:tc>
          <w:tcPr>
            <w:tcW w:w="1701" w:type="dxa"/>
            <w:vAlign w:val="center"/>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hint="eastAsia"/>
                <w:color w:val="000000"/>
                <w:sz w:val="18"/>
                <w:szCs w:val="18"/>
              </w:rPr>
              <w:t xml:space="preserve">5391 </w:t>
            </w:r>
          </w:p>
        </w:tc>
        <w:tc>
          <w:tcPr>
            <w:tcW w:w="1701" w:type="dxa"/>
            <w:vAlign w:val="center"/>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hint="eastAsia"/>
                <w:color w:val="000000"/>
                <w:sz w:val="18"/>
                <w:szCs w:val="18"/>
              </w:rPr>
              <w:t xml:space="preserve">5925 </w:t>
            </w:r>
          </w:p>
        </w:tc>
      </w:tr>
      <w:tr w:rsidR="00E422FE" w:rsidRPr="00627C42">
        <w:trPr>
          <w:trHeight w:val="340"/>
        </w:trPr>
        <w:tc>
          <w:tcPr>
            <w:tcW w:w="2381" w:type="dxa"/>
            <w:tcBorders>
              <w:bottom w:val="thickThinSmallGap" w:sz="12" w:space="0" w:color="auto"/>
            </w:tcBorders>
            <w:vAlign w:val="center"/>
          </w:tcPr>
          <w:p w:rsidR="00E422FE" w:rsidRPr="00627C42" w:rsidRDefault="00E422FE">
            <w:pPr>
              <w:jc w:val="center"/>
              <w:rPr>
                <w:rFonts w:eastAsia="仿宋_GB2312" w:cs="仿宋_GB2312"/>
                <w:szCs w:val="21"/>
              </w:rPr>
            </w:pPr>
            <w:r w:rsidRPr="00627C42">
              <w:rPr>
                <w:rFonts w:eastAsia="仿宋_GB2312" w:cs="仿宋_GB2312" w:hint="eastAsia"/>
                <w:szCs w:val="21"/>
              </w:rPr>
              <w:t>统一计价单位后的价格</w:t>
            </w:r>
          </w:p>
        </w:tc>
        <w:tc>
          <w:tcPr>
            <w:tcW w:w="1701" w:type="dxa"/>
            <w:tcBorders>
              <w:bottom w:val="thickThinSmallGap" w:sz="12" w:space="0" w:color="auto"/>
            </w:tcBorders>
            <w:vAlign w:val="center"/>
          </w:tcPr>
          <w:p w:rsidR="00E422FE" w:rsidRPr="00627C42" w:rsidRDefault="00E422FE">
            <w:pPr>
              <w:jc w:val="center"/>
              <w:rPr>
                <w:rFonts w:eastAsia="仿宋_GB2312" w:cs="仿宋_GB2312"/>
                <w:szCs w:val="21"/>
              </w:rPr>
            </w:pPr>
            <w:r w:rsidRPr="00627C42">
              <w:rPr>
                <w:rFonts w:eastAsia="仿宋_GB2312" w:cs="仿宋_GB2312" w:hint="eastAsia"/>
                <w:szCs w:val="21"/>
              </w:rPr>
              <w:t>元</w:t>
            </w:r>
            <w:r w:rsidRPr="00627C42">
              <w:rPr>
                <w:rFonts w:eastAsia="仿宋_GB2312" w:cs="仿宋_GB2312" w:hint="eastAsia"/>
                <w:szCs w:val="21"/>
              </w:rPr>
              <w:t>/</w:t>
            </w:r>
            <w:r w:rsidRPr="00627C42">
              <w:rPr>
                <w:rFonts w:eastAsia="仿宋_GB2312" w:cs="仿宋_GB2312" w:hint="eastAsia"/>
                <w:szCs w:val="21"/>
              </w:rPr>
              <w:t>建筑平方米</w:t>
            </w:r>
          </w:p>
        </w:tc>
        <w:tc>
          <w:tcPr>
            <w:tcW w:w="1701" w:type="dxa"/>
            <w:tcBorders>
              <w:bottom w:val="thickThinSmallGap" w:sz="12" w:space="0" w:color="auto"/>
            </w:tcBorders>
            <w:vAlign w:val="center"/>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hint="eastAsia"/>
                <w:color w:val="000000"/>
                <w:sz w:val="18"/>
                <w:szCs w:val="18"/>
              </w:rPr>
              <w:t xml:space="preserve">5335 </w:t>
            </w:r>
          </w:p>
        </w:tc>
        <w:tc>
          <w:tcPr>
            <w:tcW w:w="1701" w:type="dxa"/>
            <w:tcBorders>
              <w:bottom w:val="thickThinSmallGap" w:sz="12" w:space="0" w:color="auto"/>
            </w:tcBorders>
            <w:vAlign w:val="center"/>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hint="eastAsia"/>
                <w:color w:val="000000"/>
                <w:sz w:val="18"/>
                <w:szCs w:val="18"/>
              </w:rPr>
              <w:t xml:space="preserve">5391 </w:t>
            </w:r>
          </w:p>
        </w:tc>
        <w:tc>
          <w:tcPr>
            <w:tcW w:w="1701" w:type="dxa"/>
            <w:tcBorders>
              <w:bottom w:val="thickThinSmallGap" w:sz="12" w:space="0" w:color="auto"/>
            </w:tcBorders>
            <w:vAlign w:val="center"/>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hint="eastAsia"/>
                <w:color w:val="000000"/>
                <w:sz w:val="18"/>
                <w:szCs w:val="18"/>
              </w:rPr>
              <w:t xml:space="preserve">5925 </w:t>
            </w:r>
          </w:p>
        </w:tc>
      </w:tr>
    </w:tbl>
    <w:p w:rsidR="007F0B7E" w:rsidRPr="00627C42" w:rsidRDefault="00E3532A">
      <w:pPr>
        <w:pStyle w:val="2"/>
        <w:spacing w:before="0" w:after="0" w:line="360" w:lineRule="auto"/>
        <w:rPr>
          <w:rFonts w:ascii="Times New Roman" w:eastAsia="仿宋_GB2312" w:hAnsi="Times New Roman" w:cs="仿宋_GB2312"/>
          <w:b w:val="0"/>
          <w:bCs w:val="0"/>
          <w:sz w:val="28"/>
          <w:szCs w:val="28"/>
        </w:rPr>
      </w:pPr>
      <w:bookmarkStart w:id="306" w:name="_Toc500235277"/>
      <w:bookmarkStart w:id="307" w:name="_Toc12142"/>
      <w:bookmarkStart w:id="308" w:name="_Toc18784"/>
      <w:bookmarkStart w:id="309" w:name="_Toc30765"/>
      <w:bookmarkStart w:id="310" w:name="_Toc11938"/>
      <w:bookmarkStart w:id="311" w:name="_Toc23726"/>
      <w:r w:rsidRPr="00627C42">
        <w:rPr>
          <w:rFonts w:ascii="Times New Roman" w:eastAsia="仿宋_GB2312" w:hAnsi="Times New Roman" w:cs="仿宋_GB2312" w:hint="eastAsia"/>
          <w:b w:val="0"/>
          <w:bCs w:val="0"/>
          <w:sz w:val="28"/>
          <w:szCs w:val="28"/>
        </w:rPr>
        <w:t>3</w:t>
      </w:r>
      <w:r w:rsidRPr="00627C42">
        <w:rPr>
          <w:rFonts w:ascii="Times New Roman" w:eastAsia="仿宋_GB2312" w:hAnsi="Times New Roman" w:cs="仿宋_GB2312" w:hint="eastAsia"/>
          <w:b w:val="0"/>
          <w:bCs w:val="0"/>
          <w:sz w:val="28"/>
          <w:szCs w:val="28"/>
        </w:rPr>
        <w:t>、建立比较因素条件说明表</w:t>
      </w:r>
      <w:bookmarkEnd w:id="306"/>
      <w:bookmarkEnd w:id="307"/>
      <w:bookmarkEnd w:id="308"/>
      <w:bookmarkEnd w:id="309"/>
      <w:bookmarkEnd w:id="310"/>
      <w:bookmarkEnd w:id="311"/>
    </w:p>
    <w:p w:rsidR="007F0B7E" w:rsidRPr="00627C42" w:rsidRDefault="00E3532A">
      <w:pPr>
        <w:snapToGrid w:val="0"/>
        <w:spacing w:line="480" w:lineRule="exact"/>
        <w:ind w:firstLineChars="200" w:firstLine="560"/>
        <w:rPr>
          <w:rFonts w:eastAsia="仿宋_GB2312" w:cs="仿宋_GB2312"/>
          <w:sz w:val="28"/>
          <w:szCs w:val="28"/>
        </w:rPr>
      </w:pPr>
      <w:r w:rsidRPr="00627C42">
        <w:rPr>
          <w:rFonts w:eastAsia="仿宋_GB2312" w:cs="仿宋_GB2312" w:hint="eastAsia"/>
          <w:sz w:val="28"/>
          <w:szCs w:val="28"/>
        </w:rPr>
        <w:t>估价人员根据估价对象所在区域及街道的特点和用途，从市场资料中选取三个可比实例与估价对象进行比较。根据《房地产估价规范》，参与比较的因素应是对房地产影响较大并具有代表性的主要因素，针对这些因素来对可比实例进行修正。本次评估所选择的因素有：</w:t>
      </w:r>
    </w:p>
    <w:p w:rsidR="007F0B7E" w:rsidRPr="00627C42" w:rsidRDefault="00E3532A">
      <w:pPr>
        <w:snapToGrid w:val="0"/>
        <w:spacing w:line="480" w:lineRule="exact"/>
        <w:ind w:firstLineChars="200" w:firstLine="560"/>
        <w:rPr>
          <w:rFonts w:eastAsia="仿宋_GB2312" w:cs="仿宋_GB2312"/>
          <w:sz w:val="28"/>
          <w:szCs w:val="28"/>
        </w:rPr>
      </w:pPr>
      <w:r w:rsidRPr="00627C42">
        <w:rPr>
          <w:rFonts w:eastAsia="仿宋_GB2312" w:cs="仿宋_GB2312" w:hint="eastAsia"/>
          <w:sz w:val="28"/>
          <w:szCs w:val="28"/>
        </w:rPr>
        <w:t>交易情况修正：使可比实例的非正常成交价格成为正常价格的处理；</w:t>
      </w:r>
      <w:r w:rsidRPr="00627C42">
        <w:rPr>
          <w:rFonts w:eastAsia="仿宋_GB2312" w:cs="仿宋_GB2312" w:hint="eastAsia"/>
          <w:sz w:val="28"/>
          <w:szCs w:val="28"/>
        </w:rPr>
        <w:t xml:space="preserve"> </w:t>
      </w:r>
    </w:p>
    <w:p w:rsidR="007F0B7E" w:rsidRPr="00627C42" w:rsidRDefault="00E3532A">
      <w:pPr>
        <w:snapToGrid w:val="0"/>
        <w:spacing w:line="480" w:lineRule="exact"/>
        <w:ind w:firstLineChars="200" w:firstLine="560"/>
        <w:rPr>
          <w:rFonts w:eastAsia="仿宋_GB2312" w:cs="仿宋_GB2312"/>
          <w:sz w:val="28"/>
          <w:szCs w:val="28"/>
        </w:rPr>
      </w:pPr>
      <w:r w:rsidRPr="00627C42">
        <w:rPr>
          <w:rFonts w:eastAsia="仿宋_GB2312" w:cs="仿宋_GB2312" w:hint="eastAsia"/>
          <w:sz w:val="28"/>
          <w:szCs w:val="28"/>
        </w:rPr>
        <w:t>市场状况调整：使可比实例在其成交日期的价格成为在价值时点的价格的处理。</w:t>
      </w:r>
    </w:p>
    <w:p w:rsidR="007F0B7E" w:rsidRPr="00627C42" w:rsidRDefault="00E3532A">
      <w:pPr>
        <w:snapToGrid w:val="0"/>
        <w:spacing w:line="480" w:lineRule="exact"/>
        <w:ind w:firstLineChars="200" w:firstLine="560"/>
        <w:rPr>
          <w:rFonts w:eastAsia="仿宋_GB2312" w:cs="仿宋_GB2312"/>
          <w:sz w:val="28"/>
          <w:szCs w:val="28"/>
        </w:rPr>
      </w:pPr>
      <w:r w:rsidRPr="00627C42">
        <w:rPr>
          <w:rFonts w:eastAsia="仿宋_GB2312" w:cs="仿宋_GB2312" w:hint="eastAsia"/>
          <w:sz w:val="28"/>
          <w:szCs w:val="28"/>
        </w:rPr>
        <w:t>房地产状况调整：使可比实例在自身状况下的价格成为在估价对象状况下的价格的处理，包括区位状况调整、实物状况调整和权益状况调整。</w:t>
      </w:r>
    </w:p>
    <w:p w:rsidR="007F0B7E" w:rsidRPr="00627C42" w:rsidRDefault="00E3532A">
      <w:pPr>
        <w:snapToGrid w:val="0"/>
        <w:spacing w:line="480" w:lineRule="exact"/>
        <w:ind w:firstLineChars="200" w:firstLine="560"/>
        <w:rPr>
          <w:rFonts w:eastAsia="仿宋_GB2312" w:cs="仿宋_GB2312"/>
          <w:sz w:val="28"/>
          <w:szCs w:val="28"/>
        </w:rPr>
      </w:pPr>
      <w:r w:rsidRPr="00627C42">
        <w:rPr>
          <w:rFonts w:eastAsia="仿宋_GB2312" w:cs="仿宋_GB2312" w:hint="eastAsia"/>
          <w:sz w:val="28"/>
          <w:szCs w:val="28"/>
        </w:rPr>
        <w:t>区位状况调整因素：包括</w:t>
      </w:r>
      <w:proofErr w:type="gramStart"/>
      <w:r w:rsidRPr="00627C42">
        <w:rPr>
          <w:rFonts w:eastAsia="仿宋_GB2312" w:cs="仿宋_GB2312" w:hint="eastAsia"/>
          <w:sz w:val="28"/>
          <w:szCs w:val="28"/>
        </w:rPr>
        <w:t>距区域</w:t>
      </w:r>
      <w:proofErr w:type="gramEnd"/>
      <w:r w:rsidRPr="00627C42">
        <w:rPr>
          <w:rFonts w:eastAsia="仿宋_GB2312" w:cs="仿宋_GB2312" w:hint="eastAsia"/>
          <w:sz w:val="28"/>
          <w:szCs w:val="28"/>
        </w:rPr>
        <w:t>中心的距离，住宅聚集度，居住社区规模，居住社区成熟度，楼幢，楼层，朝向，道路等级，公共交通便捷度，交通管制情况，基础设施，外部配套设施，周边环境和景观。</w:t>
      </w:r>
    </w:p>
    <w:p w:rsidR="007F0B7E" w:rsidRPr="00627C42" w:rsidRDefault="00E3532A">
      <w:pPr>
        <w:snapToGrid w:val="0"/>
        <w:spacing w:line="480" w:lineRule="exact"/>
        <w:ind w:firstLineChars="200" w:firstLine="560"/>
        <w:rPr>
          <w:rFonts w:eastAsia="仿宋_GB2312" w:cs="仿宋_GB2312"/>
          <w:sz w:val="28"/>
          <w:szCs w:val="28"/>
        </w:rPr>
      </w:pPr>
      <w:r w:rsidRPr="00627C42">
        <w:rPr>
          <w:rFonts w:eastAsia="仿宋_GB2312" w:cs="仿宋_GB2312" w:hint="eastAsia"/>
          <w:sz w:val="28"/>
          <w:szCs w:val="28"/>
        </w:rPr>
        <w:t>实物状况调整因素：包括土地面积，形状，地势，开发程度，地质条件，外观设计，建筑结构形式，设备设施，工程质量，公共部分装修情况，空间布局，小区建筑规模，小区环境，小区绿化，物业管理，停车便捷度，成新率，建筑功能，室内装饰装修，层高，建筑面积，户型，景观，特殊情况。</w:t>
      </w:r>
    </w:p>
    <w:p w:rsidR="007F0B7E" w:rsidRPr="00627C42" w:rsidRDefault="00E3532A">
      <w:pPr>
        <w:snapToGrid w:val="0"/>
        <w:spacing w:line="480" w:lineRule="exact"/>
        <w:ind w:firstLineChars="200" w:firstLine="560"/>
        <w:rPr>
          <w:rFonts w:eastAsia="仿宋_GB2312" w:cs="仿宋_GB2312"/>
          <w:sz w:val="28"/>
          <w:szCs w:val="28"/>
        </w:rPr>
      </w:pPr>
      <w:r w:rsidRPr="00627C42">
        <w:rPr>
          <w:rFonts w:eastAsia="仿宋_GB2312" w:cs="仿宋_GB2312" w:hint="eastAsia"/>
          <w:sz w:val="28"/>
          <w:szCs w:val="28"/>
        </w:rPr>
        <w:t>权益状况调整因素：包括土地使用权类型、土地使用期限、规划条件、共有情况、权属清晰情况、用益物</w:t>
      </w:r>
      <w:proofErr w:type="gramStart"/>
      <w:r w:rsidRPr="00627C42">
        <w:rPr>
          <w:rFonts w:eastAsia="仿宋_GB2312" w:cs="仿宋_GB2312" w:hint="eastAsia"/>
          <w:sz w:val="28"/>
          <w:szCs w:val="28"/>
        </w:rPr>
        <w:t>权设立</w:t>
      </w:r>
      <w:proofErr w:type="gramEnd"/>
      <w:r w:rsidRPr="00627C42">
        <w:rPr>
          <w:rFonts w:eastAsia="仿宋_GB2312" w:cs="仿宋_GB2312" w:hint="eastAsia"/>
          <w:sz w:val="28"/>
          <w:szCs w:val="28"/>
        </w:rPr>
        <w:t>情况、担保物</w:t>
      </w:r>
      <w:proofErr w:type="gramStart"/>
      <w:r w:rsidRPr="00627C42">
        <w:rPr>
          <w:rFonts w:eastAsia="仿宋_GB2312" w:cs="仿宋_GB2312" w:hint="eastAsia"/>
          <w:sz w:val="28"/>
          <w:szCs w:val="28"/>
        </w:rPr>
        <w:t>权设立</w:t>
      </w:r>
      <w:proofErr w:type="gramEnd"/>
      <w:r w:rsidRPr="00627C42">
        <w:rPr>
          <w:rFonts w:eastAsia="仿宋_GB2312" w:cs="仿宋_GB2312" w:hint="eastAsia"/>
          <w:sz w:val="28"/>
          <w:szCs w:val="28"/>
        </w:rPr>
        <w:t>情况、租赁或占有情况、拖欠税费情况、查封情况。</w:t>
      </w:r>
    </w:p>
    <w:p w:rsidR="007F0B7E" w:rsidRPr="00627C42" w:rsidRDefault="00E3532A">
      <w:pPr>
        <w:snapToGrid w:val="0"/>
        <w:spacing w:line="480" w:lineRule="exact"/>
        <w:ind w:firstLineChars="200" w:firstLine="560"/>
        <w:rPr>
          <w:rFonts w:eastAsia="仿宋_GB2312" w:cs="仿宋_GB2312"/>
          <w:sz w:val="28"/>
          <w:szCs w:val="28"/>
        </w:rPr>
      </w:pPr>
      <w:r w:rsidRPr="00627C42">
        <w:rPr>
          <w:rFonts w:eastAsia="仿宋_GB2312" w:cs="仿宋_GB2312" w:hint="eastAsia"/>
          <w:sz w:val="28"/>
          <w:szCs w:val="28"/>
        </w:rPr>
        <w:t>估价对象与可比实例基本情况详见表</w:t>
      </w:r>
      <w:r w:rsidRPr="00627C42">
        <w:rPr>
          <w:rFonts w:eastAsia="仿宋_GB2312" w:cs="仿宋_GB2312" w:hint="eastAsia"/>
          <w:sz w:val="28"/>
          <w:szCs w:val="28"/>
        </w:rPr>
        <w:t>3</w:t>
      </w:r>
      <w:r w:rsidRPr="00627C42">
        <w:rPr>
          <w:rFonts w:eastAsia="仿宋_GB2312" w:cs="仿宋_GB2312" w:hint="eastAsia"/>
          <w:sz w:val="28"/>
          <w:szCs w:val="28"/>
        </w:rPr>
        <w:t>、表</w:t>
      </w:r>
      <w:r w:rsidRPr="00627C42">
        <w:rPr>
          <w:rFonts w:eastAsia="仿宋_GB2312" w:cs="仿宋_GB2312" w:hint="eastAsia"/>
          <w:sz w:val="28"/>
          <w:szCs w:val="28"/>
        </w:rPr>
        <w:t>4</w:t>
      </w:r>
      <w:r w:rsidRPr="00627C42">
        <w:rPr>
          <w:rFonts w:eastAsia="仿宋_GB2312" w:cs="仿宋_GB2312" w:hint="eastAsia"/>
          <w:sz w:val="28"/>
          <w:szCs w:val="28"/>
        </w:rPr>
        <w:t>：</w:t>
      </w:r>
      <w:r w:rsidRPr="00627C42">
        <w:rPr>
          <w:rFonts w:eastAsia="仿宋_GB2312" w:cs="仿宋_GB2312" w:hint="eastAsia"/>
          <w:sz w:val="28"/>
          <w:szCs w:val="28"/>
        </w:rPr>
        <w:t xml:space="preserve"> </w:t>
      </w:r>
    </w:p>
    <w:p w:rsidR="007F0B7E" w:rsidRPr="00627C42" w:rsidRDefault="00E3532A" w:rsidP="00F30958">
      <w:pPr>
        <w:spacing w:afterLines="50" w:line="480" w:lineRule="exact"/>
        <w:jc w:val="center"/>
        <w:rPr>
          <w:rFonts w:eastAsia="仿宋_GB2312" w:cs="仿宋_GB2312"/>
          <w:sz w:val="24"/>
          <w:szCs w:val="24"/>
        </w:rPr>
      </w:pPr>
      <w:r w:rsidRPr="00627C42">
        <w:rPr>
          <w:rFonts w:eastAsia="仿宋_GB2312" w:cs="仿宋_GB2312" w:hint="eastAsia"/>
          <w:sz w:val="24"/>
          <w:szCs w:val="24"/>
        </w:rPr>
        <w:t>表</w:t>
      </w:r>
      <w:r w:rsidRPr="00627C42">
        <w:rPr>
          <w:rFonts w:eastAsia="仿宋_GB2312" w:cs="仿宋_GB2312" w:hint="eastAsia"/>
          <w:sz w:val="24"/>
          <w:szCs w:val="24"/>
        </w:rPr>
        <w:t xml:space="preserve">3  </w:t>
      </w:r>
      <w:r w:rsidRPr="00627C42">
        <w:rPr>
          <w:rFonts w:eastAsia="仿宋_GB2312" w:cs="仿宋_GB2312" w:hint="eastAsia"/>
          <w:sz w:val="24"/>
          <w:szCs w:val="24"/>
        </w:rPr>
        <w:t>比较因素情况描述表</w:t>
      </w:r>
    </w:p>
    <w:tbl>
      <w:tblPr>
        <w:tblW w:w="5000" w:type="pct"/>
        <w:tblLook w:val="04A0"/>
      </w:tblPr>
      <w:tblGrid>
        <w:gridCol w:w="846"/>
        <w:gridCol w:w="848"/>
        <w:gridCol w:w="983"/>
        <w:gridCol w:w="1518"/>
        <w:gridCol w:w="1655"/>
        <w:gridCol w:w="1655"/>
        <w:gridCol w:w="1641"/>
      </w:tblGrid>
      <w:tr w:rsidR="00E422FE" w:rsidRPr="00627C42" w:rsidTr="00DE6591">
        <w:trPr>
          <w:trHeight w:val="285"/>
        </w:trPr>
        <w:tc>
          <w:tcPr>
            <w:tcW w:w="1462" w:type="pct"/>
            <w:gridSpan w:val="3"/>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422FE" w:rsidRPr="00627C42" w:rsidRDefault="00E422FE" w:rsidP="00E422FE">
            <w:pPr>
              <w:jc w:val="center"/>
              <w:rPr>
                <w:rFonts w:ascii="楷体" w:eastAsia="楷体" w:hAnsi="楷体" w:cs="宋体"/>
                <w:b/>
                <w:bCs/>
                <w:color w:val="000000"/>
                <w:sz w:val="18"/>
                <w:szCs w:val="18"/>
              </w:rPr>
            </w:pPr>
            <w:r w:rsidRPr="00627C42">
              <w:rPr>
                <w:rFonts w:ascii="楷体" w:eastAsia="楷体" w:hAnsi="楷体" w:cs="宋体" w:hint="eastAsia"/>
                <w:b/>
                <w:bCs/>
                <w:color w:val="000000"/>
                <w:sz w:val="18"/>
                <w:szCs w:val="18"/>
              </w:rPr>
              <w:t>项目</w:t>
            </w:r>
          </w:p>
        </w:tc>
        <w:tc>
          <w:tcPr>
            <w:tcW w:w="830" w:type="pct"/>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422FE" w:rsidRPr="00627C42" w:rsidRDefault="00E422FE" w:rsidP="00E422FE">
            <w:pPr>
              <w:jc w:val="center"/>
              <w:rPr>
                <w:rFonts w:ascii="楷体" w:eastAsia="楷体" w:hAnsi="楷体" w:cs="宋体"/>
                <w:b/>
                <w:bCs/>
                <w:color w:val="000000"/>
                <w:sz w:val="18"/>
                <w:szCs w:val="18"/>
              </w:rPr>
            </w:pPr>
            <w:r w:rsidRPr="00627C42">
              <w:rPr>
                <w:rFonts w:ascii="楷体" w:eastAsia="楷体" w:hAnsi="楷体" w:cs="宋体" w:hint="eastAsia"/>
                <w:b/>
                <w:bCs/>
                <w:color w:val="000000"/>
                <w:sz w:val="18"/>
                <w:szCs w:val="18"/>
              </w:rPr>
              <w:t>估价对象</w:t>
            </w:r>
          </w:p>
        </w:tc>
        <w:tc>
          <w:tcPr>
            <w:tcW w:w="905" w:type="pct"/>
            <w:tcBorders>
              <w:top w:val="single" w:sz="4" w:space="0" w:color="auto"/>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b/>
                <w:bCs/>
                <w:color w:val="000000"/>
                <w:sz w:val="18"/>
                <w:szCs w:val="18"/>
              </w:rPr>
            </w:pPr>
            <w:r w:rsidRPr="00627C42">
              <w:rPr>
                <w:rFonts w:ascii="楷体" w:eastAsia="楷体" w:hAnsi="楷体" w:cs="宋体" w:hint="eastAsia"/>
                <w:b/>
                <w:bCs/>
                <w:color w:val="000000"/>
                <w:sz w:val="18"/>
                <w:szCs w:val="18"/>
              </w:rPr>
              <w:t>可比实例1</w:t>
            </w:r>
          </w:p>
        </w:tc>
        <w:tc>
          <w:tcPr>
            <w:tcW w:w="905" w:type="pct"/>
            <w:tcBorders>
              <w:top w:val="single" w:sz="4" w:space="0" w:color="auto"/>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b/>
                <w:bCs/>
                <w:color w:val="000000"/>
                <w:sz w:val="18"/>
                <w:szCs w:val="18"/>
              </w:rPr>
            </w:pPr>
            <w:r w:rsidRPr="00627C42">
              <w:rPr>
                <w:rFonts w:ascii="楷体" w:eastAsia="楷体" w:hAnsi="楷体" w:cs="宋体" w:hint="eastAsia"/>
                <w:b/>
                <w:bCs/>
                <w:color w:val="000000"/>
                <w:sz w:val="18"/>
                <w:szCs w:val="18"/>
              </w:rPr>
              <w:t>可比实例2</w:t>
            </w:r>
          </w:p>
        </w:tc>
        <w:tc>
          <w:tcPr>
            <w:tcW w:w="897" w:type="pct"/>
            <w:tcBorders>
              <w:top w:val="single" w:sz="4" w:space="0" w:color="auto"/>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b/>
                <w:bCs/>
                <w:color w:val="000000"/>
                <w:sz w:val="18"/>
                <w:szCs w:val="18"/>
              </w:rPr>
            </w:pPr>
            <w:r w:rsidRPr="00627C42">
              <w:rPr>
                <w:rFonts w:ascii="楷体" w:eastAsia="楷体" w:hAnsi="楷体" w:cs="宋体" w:hint="eastAsia"/>
                <w:b/>
                <w:bCs/>
                <w:color w:val="000000"/>
                <w:sz w:val="18"/>
                <w:szCs w:val="18"/>
              </w:rPr>
              <w:t>可比实例3</w:t>
            </w:r>
          </w:p>
        </w:tc>
      </w:tr>
      <w:tr w:rsidR="00E422FE" w:rsidRPr="00627C42" w:rsidTr="00DE6591">
        <w:trPr>
          <w:trHeight w:val="270"/>
        </w:trPr>
        <w:tc>
          <w:tcPr>
            <w:tcW w:w="1462" w:type="pct"/>
            <w:gridSpan w:val="3"/>
            <w:vMerge/>
            <w:tcBorders>
              <w:top w:val="single" w:sz="4" w:space="0" w:color="auto"/>
              <w:left w:val="single" w:sz="4" w:space="0" w:color="auto"/>
              <w:bottom w:val="single" w:sz="4" w:space="0" w:color="auto"/>
              <w:right w:val="single" w:sz="4" w:space="0" w:color="auto"/>
            </w:tcBorders>
            <w:vAlign w:val="center"/>
            <w:hideMark/>
          </w:tcPr>
          <w:p w:rsidR="00E422FE" w:rsidRPr="00627C42" w:rsidRDefault="00E422FE" w:rsidP="00E422FE">
            <w:pPr>
              <w:rPr>
                <w:rFonts w:ascii="楷体" w:eastAsia="楷体" w:hAnsi="楷体" w:cs="宋体"/>
                <w:b/>
                <w:bCs/>
                <w:color w:val="000000"/>
                <w:sz w:val="18"/>
                <w:szCs w:val="18"/>
              </w:rPr>
            </w:pPr>
          </w:p>
        </w:tc>
        <w:tc>
          <w:tcPr>
            <w:tcW w:w="830" w:type="pct"/>
            <w:vMerge/>
            <w:tcBorders>
              <w:top w:val="single" w:sz="4" w:space="0" w:color="auto"/>
              <w:left w:val="single" w:sz="4" w:space="0" w:color="auto"/>
              <w:bottom w:val="single" w:sz="4" w:space="0" w:color="auto"/>
              <w:right w:val="single" w:sz="4" w:space="0" w:color="auto"/>
            </w:tcBorders>
            <w:vAlign w:val="center"/>
            <w:hideMark/>
          </w:tcPr>
          <w:p w:rsidR="00E422FE" w:rsidRPr="00627C42" w:rsidRDefault="00E422FE" w:rsidP="00E422FE">
            <w:pPr>
              <w:rPr>
                <w:rFonts w:ascii="楷体" w:eastAsia="楷体" w:hAnsi="楷体" w:cs="宋体"/>
                <w:b/>
                <w:bCs/>
                <w:color w:val="000000"/>
                <w:sz w:val="18"/>
                <w:szCs w:val="18"/>
              </w:rPr>
            </w:pPr>
          </w:p>
        </w:tc>
        <w:tc>
          <w:tcPr>
            <w:tcW w:w="905"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b/>
                <w:bCs/>
                <w:color w:val="000000"/>
                <w:sz w:val="18"/>
                <w:szCs w:val="18"/>
              </w:rPr>
            </w:pPr>
            <w:r w:rsidRPr="00627C42">
              <w:rPr>
                <w:rFonts w:ascii="楷体" w:eastAsia="楷体" w:hAnsi="楷体" w:cs="宋体" w:hint="eastAsia"/>
                <w:b/>
                <w:bCs/>
                <w:color w:val="000000"/>
                <w:sz w:val="18"/>
                <w:szCs w:val="18"/>
              </w:rPr>
              <w:t>龙凤山庄</w:t>
            </w:r>
          </w:p>
        </w:tc>
        <w:tc>
          <w:tcPr>
            <w:tcW w:w="905"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b/>
                <w:bCs/>
                <w:color w:val="000000"/>
                <w:sz w:val="18"/>
                <w:szCs w:val="18"/>
              </w:rPr>
            </w:pPr>
            <w:r w:rsidRPr="00627C42">
              <w:rPr>
                <w:rFonts w:ascii="楷体" w:eastAsia="楷体" w:hAnsi="楷体" w:cs="宋体" w:hint="eastAsia"/>
                <w:b/>
                <w:bCs/>
                <w:color w:val="000000"/>
                <w:sz w:val="18"/>
                <w:szCs w:val="18"/>
              </w:rPr>
              <w:t>龙凤山庄</w:t>
            </w:r>
          </w:p>
        </w:tc>
        <w:tc>
          <w:tcPr>
            <w:tcW w:w="897"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b/>
                <w:bCs/>
                <w:color w:val="000000"/>
                <w:sz w:val="18"/>
                <w:szCs w:val="18"/>
              </w:rPr>
            </w:pPr>
            <w:r w:rsidRPr="00627C42">
              <w:rPr>
                <w:rFonts w:ascii="楷体" w:eastAsia="楷体" w:hAnsi="楷体" w:cs="宋体" w:hint="eastAsia"/>
                <w:b/>
                <w:bCs/>
                <w:color w:val="000000"/>
                <w:sz w:val="18"/>
                <w:szCs w:val="18"/>
              </w:rPr>
              <w:t>龙凤山庄</w:t>
            </w:r>
          </w:p>
        </w:tc>
      </w:tr>
      <w:tr w:rsidR="00E422FE" w:rsidRPr="00627C42" w:rsidTr="00DE6591">
        <w:trPr>
          <w:trHeight w:val="270"/>
        </w:trPr>
        <w:tc>
          <w:tcPr>
            <w:tcW w:w="1462" w:type="pct"/>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b/>
                <w:bCs/>
                <w:color w:val="000000"/>
                <w:sz w:val="18"/>
                <w:szCs w:val="18"/>
              </w:rPr>
            </w:pPr>
            <w:r w:rsidRPr="00627C42">
              <w:rPr>
                <w:rFonts w:ascii="楷体" w:eastAsia="楷体" w:hAnsi="楷体" w:cs="宋体" w:hint="eastAsia"/>
                <w:b/>
                <w:bCs/>
                <w:color w:val="000000"/>
                <w:sz w:val="18"/>
                <w:szCs w:val="18"/>
              </w:rPr>
              <w:t>标准化处理后的</w:t>
            </w:r>
          </w:p>
        </w:tc>
        <w:tc>
          <w:tcPr>
            <w:tcW w:w="830" w:type="pct"/>
            <w:vMerge w:val="restart"/>
            <w:tcBorders>
              <w:top w:val="nil"/>
              <w:left w:val="single" w:sz="4" w:space="0" w:color="auto"/>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proofErr w:type="gramStart"/>
            <w:r w:rsidRPr="00627C42">
              <w:rPr>
                <w:rFonts w:ascii="楷体" w:eastAsia="楷体" w:hAnsi="楷体" w:cs="宋体" w:hint="eastAsia"/>
                <w:color w:val="000000"/>
                <w:sz w:val="18"/>
                <w:szCs w:val="18"/>
              </w:rPr>
              <w:t>待估</w:t>
            </w:r>
            <w:proofErr w:type="gramEnd"/>
          </w:p>
        </w:tc>
        <w:tc>
          <w:tcPr>
            <w:tcW w:w="905" w:type="pct"/>
            <w:vMerge w:val="restart"/>
            <w:tcBorders>
              <w:top w:val="nil"/>
              <w:left w:val="single" w:sz="4" w:space="0" w:color="auto"/>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 xml:space="preserve">5335 </w:t>
            </w:r>
          </w:p>
        </w:tc>
        <w:tc>
          <w:tcPr>
            <w:tcW w:w="905" w:type="pct"/>
            <w:vMerge w:val="restart"/>
            <w:tcBorders>
              <w:top w:val="nil"/>
              <w:left w:val="single" w:sz="4" w:space="0" w:color="auto"/>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 xml:space="preserve">5391 </w:t>
            </w:r>
          </w:p>
        </w:tc>
        <w:tc>
          <w:tcPr>
            <w:tcW w:w="897" w:type="pct"/>
            <w:vMerge w:val="restart"/>
            <w:tcBorders>
              <w:top w:val="nil"/>
              <w:left w:val="single" w:sz="4" w:space="0" w:color="auto"/>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 xml:space="preserve">5925 </w:t>
            </w:r>
          </w:p>
        </w:tc>
      </w:tr>
      <w:tr w:rsidR="00E422FE" w:rsidRPr="00627C42" w:rsidTr="00DE6591">
        <w:trPr>
          <w:trHeight w:val="270"/>
        </w:trPr>
        <w:tc>
          <w:tcPr>
            <w:tcW w:w="1462" w:type="pct"/>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b/>
                <w:bCs/>
                <w:color w:val="000000"/>
                <w:sz w:val="18"/>
                <w:szCs w:val="18"/>
              </w:rPr>
            </w:pPr>
            <w:r w:rsidRPr="00627C42">
              <w:rPr>
                <w:rFonts w:ascii="楷体" w:eastAsia="楷体" w:hAnsi="楷体" w:cs="宋体" w:hint="eastAsia"/>
                <w:b/>
                <w:bCs/>
                <w:color w:val="000000"/>
                <w:sz w:val="18"/>
                <w:szCs w:val="18"/>
              </w:rPr>
              <w:t>成交价格</w:t>
            </w:r>
          </w:p>
        </w:tc>
        <w:tc>
          <w:tcPr>
            <w:tcW w:w="830" w:type="pct"/>
            <w:vMerge/>
            <w:tcBorders>
              <w:top w:val="nil"/>
              <w:left w:val="single" w:sz="4" w:space="0" w:color="auto"/>
              <w:bottom w:val="single" w:sz="4" w:space="0" w:color="auto"/>
              <w:right w:val="single" w:sz="4" w:space="0" w:color="auto"/>
            </w:tcBorders>
            <w:vAlign w:val="center"/>
            <w:hideMark/>
          </w:tcPr>
          <w:p w:rsidR="00E422FE" w:rsidRPr="00627C42" w:rsidRDefault="00E422FE" w:rsidP="00E422FE">
            <w:pPr>
              <w:rPr>
                <w:rFonts w:ascii="楷体" w:eastAsia="楷体" w:hAnsi="楷体" w:cs="宋体"/>
                <w:color w:val="000000"/>
                <w:sz w:val="18"/>
                <w:szCs w:val="18"/>
              </w:rPr>
            </w:pPr>
          </w:p>
        </w:tc>
        <w:tc>
          <w:tcPr>
            <w:tcW w:w="905" w:type="pct"/>
            <w:vMerge/>
            <w:tcBorders>
              <w:top w:val="nil"/>
              <w:left w:val="single" w:sz="4" w:space="0" w:color="auto"/>
              <w:bottom w:val="single" w:sz="4" w:space="0" w:color="auto"/>
              <w:right w:val="single" w:sz="4" w:space="0" w:color="auto"/>
            </w:tcBorders>
            <w:vAlign w:val="center"/>
            <w:hideMark/>
          </w:tcPr>
          <w:p w:rsidR="00E422FE" w:rsidRPr="00627C42" w:rsidRDefault="00E422FE" w:rsidP="00E422FE">
            <w:pPr>
              <w:rPr>
                <w:rFonts w:ascii="楷体" w:eastAsia="楷体" w:hAnsi="楷体" w:cs="宋体"/>
                <w:color w:val="000000"/>
                <w:sz w:val="18"/>
                <w:szCs w:val="18"/>
              </w:rPr>
            </w:pPr>
          </w:p>
        </w:tc>
        <w:tc>
          <w:tcPr>
            <w:tcW w:w="905" w:type="pct"/>
            <w:vMerge/>
            <w:tcBorders>
              <w:top w:val="nil"/>
              <w:left w:val="single" w:sz="4" w:space="0" w:color="auto"/>
              <w:bottom w:val="single" w:sz="4" w:space="0" w:color="auto"/>
              <w:right w:val="single" w:sz="4" w:space="0" w:color="auto"/>
            </w:tcBorders>
            <w:vAlign w:val="center"/>
            <w:hideMark/>
          </w:tcPr>
          <w:p w:rsidR="00E422FE" w:rsidRPr="00627C42" w:rsidRDefault="00E422FE" w:rsidP="00E422FE">
            <w:pPr>
              <w:rPr>
                <w:rFonts w:ascii="楷体" w:eastAsia="楷体" w:hAnsi="楷体" w:cs="宋体"/>
                <w:color w:val="000000"/>
                <w:sz w:val="18"/>
                <w:szCs w:val="18"/>
              </w:rPr>
            </w:pPr>
          </w:p>
        </w:tc>
        <w:tc>
          <w:tcPr>
            <w:tcW w:w="897" w:type="pct"/>
            <w:vMerge/>
            <w:tcBorders>
              <w:top w:val="nil"/>
              <w:left w:val="single" w:sz="4" w:space="0" w:color="auto"/>
              <w:bottom w:val="single" w:sz="4" w:space="0" w:color="auto"/>
              <w:right w:val="single" w:sz="4" w:space="0" w:color="auto"/>
            </w:tcBorders>
            <w:vAlign w:val="center"/>
            <w:hideMark/>
          </w:tcPr>
          <w:p w:rsidR="00E422FE" w:rsidRPr="00627C42" w:rsidRDefault="00E422FE" w:rsidP="00E422FE">
            <w:pPr>
              <w:rPr>
                <w:rFonts w:ascii="楷体" w:eastAsia="楷体" w:hAnsi="楷体" w:cs="宋体"/>
                <w:color w:val="000000"/>
                <w:sz w:val="18"/>
                <w:szCs w:val="18"/>
              </w:rPr>
            </w:pPr>
          </w:p>
        </w:tc>
      </w:tr>
      <w:tr w:rsidR="00E422FE" w:rsidRPr="00627C42" w:rsidTr="00DE6591">
        <w:trPr>
          <w:trHeight w:val="270"/>
        </w:trPr>
        <w:tc>
          <w:tcPr>
            <w:tcW w:w="1462" w:type="pct"/>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b/>
                <w:bCs/>
                <w:color w:val="000000"/>
                <w:sz w:val="18"/>
                <w:szCs w:val="18"/>
              </w:rPr>
            </w:pPr>
            <w:r w:rsidRPr="00627C42">
              <w:rPr>
                <w:rFonts w:ascii="楷体" w:eastAsia="楷体" w:hAnsi="楷体" w:cs="宋体" w:hint="eastAsia"/>
                <w:b/>
                <w:bCs/>
                <w:color w:val="000000"/>
                <w:sz w:val="18"/>
                <w:szCs w:val="18"/>
              </w:rPr>
              <w:t>交易情况</w:t>
            </w:r>
          </w:p>
        </w:tc>
        <w:tc>
          <w:tcPr>
            <w:tcW w:w="830"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正常交易</w:t>
            </w:r>
          </w:p>
        </w:tc>
        <w:tc>
          <w:tcPr>
            <w:tcW w:w="905"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正常交易</w:t>
            </w:r>
          </w:p>
        </w:tc>
        <w:tc>
          <w:tcPr>
            <w:tcW w:w="905"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正常交易</w:t>
            </w:r>
          </w:p>
        </w:tc>
        <w:tc>
          <w:tcPr>
            <w:tcW w:w="897"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正常交易</w:t>
            </w:r>
          </w:p>
        </w:tc>
      </w:tr>
      <w:tr w:rsidR="00E422FE" w:rsidRPr="00627C42" w:rsidTr="00DE6591">
        <w:trPr>
          <w:trHeight w:val="270"/>
        </w:trPr>
        <w:tc>
          <w:tcPr>
            <w:tcW w:w="925"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b/>
                <w:bCs/>
                <w:color w:val="000000"/>
                <w:sz w:val="18"/>
                <w:szCs w:val="18"/>
              </w:rPr>
            </w:pPr>
            <w:r w:rsidRPr="00627C42">
              <w:rPr>
                <w:rFonts w:ascii="楷体" w:eastAsia="楷体" w:hAnsi="楷体" w:cs="宋体" w:hint="eastAsia"/>
                <w:b/>
                <w:bCs/>
                <w:color w:val="000000"/>
                <w:sz w:val="18"/>
                <w:szCs w:val="18"/>
              </w:rPr>
              <w:t>市场状况</w:t>
            </w:r>
          </w:p>
        </w:tc>
        <w:tc>
          <w:tcPr>
            <w:tcW w:w="537"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b/>
                <w:bCs/>
                <w:color w:val="000000"/>
                <w:sz w:val="18"/>
                <w:szCs w:val="18"/>
              </w:rPr>
            </w:pPr>
            <w:r w:rsidRPr="00627C42">
              <w:rPr>
                <w:rFonts w:ascii="楷体" w:eastAsia="楷体" w:hAnsi="楷体" w:cs="宋体" w:hint="eastAsia"/>
                <w:b/>
                <w:bCs/>
                <w:color w:val="000000"/>
                <w:sz w:val="18"/>
                <w:szCs w:val="18"/>
              </w:rPr>
              <w:t>成交日期</w:t>
            </w:r>
          </w:p>
        </w:tc>
        <w:tc>
          <w:tcPr>
            <w:tcW w:w="830"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2018年9月20日</w:t>
            </w:r>
          </w:p>
        </w:tc>
        <w:tc>
          <w:tcPr>
            <w:tcW w:w="905"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2018年8月1日</w:t>
            </w:r>
          </w:p>
        </w:tc>
        <w:tc>
          <w:tcPr>
            <w:tcW w:w="905"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2018年9月1日</w:t>
            </w:r>
          </w:p>
        </w:tc>
        <w:tc>
          <w:tcPr>
            <w:tcW w:w="897"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2018年7月1日</w:t>
            </w:r>
          </w:p>
        </w:tc>
      </w:tr>
      <w:tr w:rsidR="00E422FE" w:rsidRPr="00627C42" w:rsidTr="00DE6591">
        <w:trPr>
          <w:trHeight w:val="450"/>
        </w:trPr>
        <w:tc>
          <w:tcPr>
            <w:tcW w:w="462" w:type="pct"/>
            <w:vMerge w:val="restart"/>
            <w:tcBorders>
              <w:top w:val="nil"/>
              <w:left w:val="single" w:sz="4" w:space="0" w:color="auto"/>
              <w:bottom w:val="single" w:sz="4" w:space="0" w:color="auto"/>
              <w:right w:val="single" w:sz="4" w:space="0" w:color="auto"/>
            </w:tcBorders>
            <w:shd w:val="clear" w:color="000000" w:fill="FFFFFF"/>
            <w:textDirection w:val="tbRlV"/>
            <w:vAlign w:val="center"/>
            <w:hideMark/>
          </w:tcPr>
          <w:p w:rsidR="00E422FE" w:rsidRPr="00627C42" w:rsidRDefault="00E422FE" w:rsidP="00E422FE">
            <w:pPr>
              <w:jc w:val="center"/>
              <w:rPr>
                <w:rFonts w:ascii="楷体" w:eastAsia="楷体" w:hAnsi="楷体" w:cs="宋体"/>
                <w:b/>
                <w:bCs/>
                <w:color w:val="000000"/>
                <w:sz w:val="18"/>
                <w:szCs w:val="18"/>
              </w:rPr>
            </w:pPr>
            <w:r w:rsidRPr="00627C42">
              <w:rPr>
                <w:rFonts w:ascii="楷体" w:eastAsia="楷体" w:hAnsi="楷体" w:cs="宋体" w:hint="eastAsia"/>
                <w:b/>
                <w:bCs/>
                <w:color w:val="000000"/>
                <w:sz w:val="18"/>
                <w:szCs w:val="18"/>
              </w:rPr>
              <w:t>区位状况</w:t>
            </w:r>
          </w:p>
        </w:tc>
        <w:tc>
          <w:tcPr>
            <w:tcW w:w="462" w:type="pct"/>
            <w:vMerge w:val="restart"/>
            <w:tcBorders>
              <w:top w:val="nil"/>
              <w:left w:val="single" w:sz="4" w:space="0" w:color="auto"/>
              <w:bottom w:val="single" w:sz="4" w:space="0" w:color="auto"/>
              <w:right w:val="single" w:sz="4" w:space="0" w:color="auto"/>
            </w:tcBorders>
            <w:shd w:val="clear" w:color="000000" w:fill="FFFFFF"/>
            <w:textDirection w:val="tbRlV"/>
            <w:vAlign w:val="center"/>
            <w:hideMark/>
          </w:tcPr>
          <w:p w:rsidR="00E422FE" w:rsidRPr="00627C42" w:rsidRDefault="00E422FE" w:rsidP="00E422FE">
            <w:pPr>
              <w:jc w:val="center"/>
              <w:rPr>
                <w:rFonts w:ascii="楷体" w:eastAsia="楷体" w:hAnsi="楷体" w:cs="宋体"/>
                <w:b/>
                <w:bCs/>
                <w:color w:val="000000"/>
                <w:sz w:val="18"/>
                <w:szCs w:val="18"/>
              </w:rPr>
            </w:pPr>
            <w:r w:rsidRPr="00627C42">
              <w:rPr>
                <w:rFonts w:ascii="楷体" w:eastAsia="楷体" w:hAnsi="楷体" w:cs="宋体" w:hint="eastAsia"/>
                <w:b/>
                <w:bCs/>
                <w:color w:val="000000"/>
                <w:sz w:val="18"/>
                <w:szCs w:val="18"/>
              </w:rPr>
              <w:t>位置状况</w:t>
            </w:r>
          </w:p>
        </w:tc>
        <w:tc>
          <w:tcPr>
            <w:tcW w:w="537"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b/>
                <w:bCs/>
                <w:color w:val="000000"/>
                <w:sz w:val="18"/>
                <w:szCs w:val="18"/>
              </w:rPr>
            </w:pPr>
            <w:proofErr w:type="gramStart"/>
            <w:r w:rsidRPr="00627C42">
              <w:rPr>
                <w:rFonts w:ascii="楷体" w:eastAsia="楷体" w:hAnsi="楷体" w:cs="宋体" w:hint="eastAsia"/>
                <w:b/>
                <w:bCs/>
                <w:color w:val="000000"/>
                <w:sz w:val="18"/>
                <w:szCs w:val="18"/>
              </w:rPr>
              <w:t>距区域</w:t>
            </w:r>
            <w:proofErr w:type="gramEnd"/>
            <w:r w:rsidRPr="00627C42">
              <w:rPr>
                <w:rFonts w:ascii="楷体" w:eastAsia="楷体" w:hAnsi="楷体" w:cs="宋体" w:hint="eastAsia"/>
                <w:b/>
                <w:bCs/>
                <w:color w:val="000000"/>
                <w:sz w:val="18"/>
                <w:szCs w:val="18"/>
              </w:rPr>
              <w:t>中心的距离</w:t>
            </w:r>
          </w:p>
        </w:tc>
        <w:tc>
          <w:tcPr>
            <w:tcW w:w="830"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距离位于区域中心一般</w:t>
            </w:r>
          </w:p>
        </w:tc>
        <w:tc>
          <w:tcPr>
            <w:tcW w:w="905"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距离位于区域中心一般</w:t>
            </w:r>
          </w:p>
        </w:tc>
        <w:tc>
          <w:tcPr>
            <w:tcW w:w="905"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距离位于区域中心一般</w:t>
            </w:r>
          </w:p>
        </w:tc>
        <w:tc>
          <w:tcPr>
            <w:tcW w:w="897"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距离位于区域中心一般</w:t>
            </w:r>
          </w:p>
        </w:tc>
      </w:tr>
      <w:tr w:rsidR="00E422FE" w:rsidRPr="00627C42" w:rsidTr="00DE6591">
        <w:trPr>
          <w:trHeight w:val="900"/>
        </w:trPr>
        <w:tc>
          <w:tcPr>
            <w:tcW w:w="462" w:type="pct"/>
            <w:vMerge/>
            <w:tcBorders>
              <w:top w:val="nil"/>
              <w:left w:val="single" w:sz="4" w:space="0" w:color="auto"/>
              <w:bottom w:val="single" w:sz="4" w:space="0" w:color="auto"/>
              <w:right w:val="single" w:sz="4" w:space="0" w:color="auto"/>
            </w:tcBorders>
            <w:vAlign w:val="center"/>
            <w:hideMark/>
          </w:tcPr>
          <w:p w:rsidR="00E422FE" w:rsidRPr="00627C42" w:rsidRDefault="00E422FE" w:rsidP="00E422FE">
            <w:pPr>
              <w:rPr>
                <w:rFonts w:ascii="楷体" w:eastAsia="楷体" w:hAnsi="楷体" w:cs="宋体"/>
                <w:b/>
                <w:bCs/>
                <w:color w:val="000000"/>
                <w:sz w:val="18"/>
                <w:szCs w:val="18"/>
              </w:rPr>
            </w:pPr>
          </w:p>
        </w:tc>
        <w:tc>
          <w:tcPr>
            <w:tcW w:w="462" w:type="pct"/>
            <w:vMerge/>
            <w:tcBorders>
              <w:top w:val="nil"/>
              <w:left w:val="single" w:sz="4" w:space="0" w:color="auto"/>
              <w:bottom w:val="single" w:sz="4" w:space="0" w:color="auto"/>
              <w:right w:val="single" w:sz="4" w:space="0" w:color="auto"/>
            </w:tcBorders>
            <w:vAlign w:val="center"/>
            <w:hideMark/>
          </w:tcPr>
          <w:p w:rsidR="00E422FE" w:rsidRPr="00627C42" w:rsidRDefault="00E422FE" w:rsidP="00E422FE">
            <w:pPr>
              <w:rPr>
                <w:rFonts w:ascii="楷体" w:eastAsia="楷体" w:hAnsi="楷体" w:cs="宋体"/>
                <w:b/>
                <w:bCs/>
                <w:color w:val="000000"/>
                <w:sz w:val="18"/>
                <w:szCs w:val="18"/>
              </w:rPr>
            </w:pPr>
          </w:p>
        </w:tc>
        <w:tc>
          <w:tcPr>
            <w:tcW w:w="537"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b/>
                <w:bCs/>
                <w:color w:val="000000"/>
                <w:sz w:val="18"/>
                <w:szCs w:val="18"/>
              </w:rPr>
            </w:pPr>
            <w:r w:rsidRPr="00627C42">
              <w:rPr>
                <w:rFonts w:ascii="楷体" w:eastAsia="楷体" w:hAnsi="楷体" w:cs="宋体" w:hint="eastAsia"/>
                <w:b/>
                <w:bCs/>
                <w:color w:val="000000"/>
                <w:sz w:val="18"/>
                <w:szCs w:val="18"/>
              </w:rPr>
              <w:t>住宅聚集度</w:t>
            </w:r>
          </w:p>
        </w:tc>
        <w:tc>
          <w:tcPr>
            <w:tcW w:w="830"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区域主要用地类型为住宅用地，区域内住宅小区少，住宅聚集度一般</w:t>
            </w:r>
          </w:p>
        </w:tc>
        <w:tc>
          <w:tcPr>
            <w:tcW w:w="905"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区域主要用地类型为住宅用地，区域内住宅小区少，住宅聚集度一般</w:t>
            </w:r>
          </w:p>
        </w:tc>
        <w:tc>
          <w:tcPr>
            <w:tcW w:w="905"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区域主要用地类型为住宅用地，区域内住宅小区少，住宅聚集度一般</w:t>
            </w:r>
          </w:p>
        </w:tc>
        <w:tc>
          <w:tcPr>
            <w:tcW w:w="897"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区域主要用地类型为住宅用地，区域内住宅小区少，住宅聚集度一般</w:t>
            </w:r>
          </w:p>
        </w:tc>
      </w:tr>
      <w:tr w:rsidR="00E422FE" w:rsidRPr="00627C42" w:rsidTr="00DE6591">
        <w:trPr>
          <w:trHeight w:val="450"/>
        </w:trPr>
        <w:tc>
          <w:tcPr>
            <w:tcW w:w="462" w:type="pct"/>
            <w:vMerge/>
            <w:tcBorders>
              <w:top w:val="nil"/>
              <w:left w:val="single" w:sz="4" w:space="0" w:color="auto"/>
              <w:bottom w:val="single" w:sz="4" w:space="0" w:color="auto"/>
              <w:right w:val="single" w:sz="4" w:space="0" w:color="auto"/>
            </w:tcBorders>
            <w:vAlign w:val="center"/>
            <w:hideMark/>
          </w:tcPr>
          <w:p w:rsidR="00E422FE" w:rsidRPr="00627C42" w:rsidRDefault="00E422FE" w:rsidP="00E422FE">
            <w:pPr>
              <w:rPr>
                <w:rFonts w:ascii="楷体" w:eastAsia="楷体" w:hAnsi="楷体" w:cs="宋体"/>
                <w:b/>
                <w:bCs/>
                <w:color w:val="000000"/>
                <w:sz w:val="18"/>
                <w:szCs w:val="18"/>
              </w:rPr>
            </w:pPr>
          </w:p>
        </w:tc>
        <w:tc>
          <w:tcPr>
            <w:tcW w:w="462" w:type="pct"/>
            <w:vMerge/>
            <w:tcBorders>
              <w:top w:val="nil"/>
              <w:left w:val="single" w:sz="4" w:space="0" w:color="auto"/>
              <w:bottom w:val="single" w:sz="4" w:space="0" w:color="auto"/>
              <w:right w:val="single" w:sz="4" w:space="0" w:color="auto"/>
            </w:tcBorders>
            <w:vAlign w:val="center"/>
            <w:hideMark/>
          </w:tcPr>
          <w:p w:rsidR="00E422FE" w:rsidRPr="00627C42" w:rsidRDefault="00E422FE" w:rsidP="00E422FE">
            <w:pPr>
              <w:rPr>
                <w:rFonts w:ascii="楷体" w:eastAsia="楷体" w:hAnsi="楷体" w:cs="宋体"/>
                <w:b/>
                <w:bCs/>
                <w:color w:val="000000"/>
                <w:sz w:val="18"/>
                <w:szCs w:val="18"/>
              </w:rPr>
            </w:pPr>
          </w:p>
        </w:tc>
        <w:tc>
          <w:tcPr>
            <w:tcW w:w="537"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b/>
                <w:bCs/>
                <w:color w:val="000000"/>
                <w:sz w:val="18"/>
                <w:szCs w:val="18"/>
              </w:rPr>
            </w:pPr>
            <w:r w:rsidRPr="00627C42">
              <w:rPr>
                <w:rFonts w:ascii="楷体" w:eastAsia="楷体" w:hAnsi="楷体" w:cs="宋体" w:hint="eastAsia"/>
                <w:b/>
                <w:bCs/>
                <w:color w:val="000000"/>
                <w:sz w:val="18"/>
                <w:szCs w:val="18"/>
              </w:rPr>
              <w:t>居住社区规模</w:t>
            </w:r>
          </w:p>
        </w:tc>
        <w:tc>
          <w:tcPr>
            <w:tcW w:w="830"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一般</w:t>
            </w:r>
          </w:p>
        </w:tc>
        <w:tc>
          <w:tcPr>
            <w:tcW w:w="905"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一般</w:t>
            </w:r>
          </w:p>
        </w:tc>
        <w:tc>
          <w:tcPr>
            <w:tcW w:w="905"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一般</w:t>
            </w:r>
          </w:p>
        </w:tc>
        <w:tc>
          <w:tcPr>
            <w:tcW w:w="897"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一般</w:t>
            </w:r>
          </w:p>
        </w:tc>
      </w:tr>
      <w:tr w:rsidR="00E422FE" w:rsidRPr="00627C42" w:rsidTr="00DE6591">
        <w:trPr>
          <w:trHeight w:val="450"/>
        </w:trPr>
        <w:tc>
          <w:tcPr>
            <w:tcW w:w="462" w:type="pct"/>
            <w:vMerge/>
            <w:tcBorders>
              <w:top w:val="nil"/>
              <w:left w:val="single" w:sz="4" w:space="0" w:color="auto"/>
              <w:bottom w:val="single" w:sz="4" w:space="0" w:color="auto"/>
              <w:right w:val="single" w:sz="4" w:space="0" w:color="auto"/>
            </w:tcBorders>
            <w:vAlign w:val="center"/>
            <w:hideMark/>
          </w:tcPr>
          <w:p w:rsidR="00E422FE" w:rsidRPr="00627C42" w:rsidRDefault="00E422FE" w:rsidP="00E422FE">
            <w:pPr>
              <w:rPr>
                <w:rFonts w:ascii="楷体" w:eastAsia="楷体" w:hAnsi="楷体" w:cs="宋体"/>
                <w:b/>
                <w:bCs/>
                <w:color w:val="000000"/>
                <w:sz w:val="18"/>
                <w:szCs w:val="18"/>
              </w:rPr>
            </w:pPr>
          </w:p>
        </w:tc>
        <w:tc>
          <w:tcPr>
            <w:tcW w:w="462" w:type="pct"/>
            <w:vMerge/>
            <w:tcBorders>
              <w:top w:val="nil"/>
              <w:left w:val="single" w:sz="4" w:space="0" w:color="auto"/>
              <w:bottom w:val="single" w:sz="4" w:space="0" w:color="auto"/>
              <w:right w:val="single" w:sz="4" w:space="0" w:color="auto"/>
            </w:tcBorders>
            <w:vAlign w:val="center"/>
            <w:hideMark/>
          </w:tcPr>
          <w:p w:rsidR="00E422FE" w:rsidRPr="00627C42" w:rsidRDefault="00E422FE" w:rsidP="00E422FE">
            <w:pPr>
              <w:rPr>
                <w:rFonts w:ascii="楷体" w:eastAsia="楷体" w:hAnsi="楷体" w:cs="宋体"/>
                <w:b/>
                <w:bCs/>
                <w:color w:val="000000"/>
                <w:sz w:val="18"/>
                <w:szCs w:val="18"/>
              </w:rPr>
            </w:pPr>
          </w:p>
        </w:tc>
        <w:tc>
          <w:tcPr>
            <w:tcW w:w="537"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b/>
                <w:bCs/>
                <w:color w:val="000000"/>
                <w:sz w:val="18"/>
                <w:szCs w:val="18"/>
              </w:rPr>
            </w:pPr>
            <w:r w:rsidRPr="00627C42">
              <w:rPr>
                <w:rFonts w:ascii="楷体" w:eastAsia="楷体" w:hAnsi="楷体" w:cs="宋体" w:hint="eastAsia"/>
                <w:b/>
                <w:bCs/>
                <w:color w:val="000000"/>
                <w:sz w:val="18"/>
                <w:szCs w:val="18"/>
              </w:rPr>
              <w:t>居住社区成熟度</w:t>
            </w:r>
          </w:p>
        </w:tc>
        <w:tc>
          <w:tcPr>
            <w:tcW w:w="830"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一般</w:t>
            </w:r>
          </w:p>
        </w:tc>
        <w:tc>
          <w:tcPr>
            <w:tcW w:w="905"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一般</w:t>
            </w:r>
          </w:p>
        </w:tc>
        <w:tc>
          <w:tcPr>
            <w:tcW w:w="905"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一般</w:t>
            </w:r>
          </w:p>
        </w:tc>
        <w:tc>
          <w:tcPr>
            <w:tcW w:w="897"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一般</w:t>
            </w:r>
          </w:p>
        </w:tc>
      </w:tr>
      <w:tr w:rsidR="00E422FE" w:rsidRPr="00627C42" w:rsidTr="00DE6591">
        <w:trPr>
          <w:trHeight w:val="270"/>
        </w:trPr>
        <w:tc>
          <w:tcPr>
            <w:tcW w:w="462" w:type="pct"/>
            <w:vMerge/>
            <w:tcBorders>
              <w:top w:val="nil"/>
              <w:left w:val="single" w:sz="4" w:space="0" w:color="auto"/>
              <w:bottom w:val="single" w:sz="4" w:space="0" w:color="auto"/>
              <w:right w:val="single" w:sz="4" w:space="0" w:color="auto"/>
            </w:tcBorders>
            <w:vAlign w:val="center"/>
            <w:hideMark/>
          </w:tcPr>
          <w:p w:rsidR="00E422FE" w:rsidRPr="00627C42" w:rsidRDefault="00E422FE" w:rsidP="00E422FE">
            <w:pPr>
              <w:rPr>
                <w:rFonts w:ascii="楷体" w:eastAsia="楷体" w:hAnsi="楷体" w:cs="宋体"/>
                <w:b/>
                <w:bCs/>
                <w:color w:val="000000"/>
                <w:sz w:val="18"/>
                <w:szCs w:val="18"/>
              </w:rPr>
            </w:pPr>
          </w:p>
        </w:tc>
        <w:tc>
          <w:tcPr>
            <w:tcW w:w="462" w:type="pct"/>
            <w:vMerge/>
            <w:tcBorders>
              <w:top w:val="nil"/>
              <w:left w:val="single" w:sz="4" w:space="0" w:color="auto"/>
              <w:bottom w:val="single" w:sz="4" w:space="0" w:color="auto"/>
              <w:right w:val="single" w:sz="4" w:space="0" w:color="auto"/>
            </w:tcBorders>
            <w:vAlign w:val="center"/>
            <w:hideMark/>
          </w:tcPr>
          <w:p w:rsidR="00E422FE" w:rsidRPr="00627C42" w:rsidRDefault="00E422FE" w:rsidP="00E422FE">
            <w:pPr>
              <w:rPr>
                <w:rFonts w:ascii="楷体" w:eastAsia="楷体" w:hAnsi="楷体" w:cs="宋体"/>
                <w:b/>
                <w:bCs/>
                <w:color w:val="000000"/>
                <w:sz w:val="18"/>
                <w:szCs w:val="18"/>
              </w:rPr>
            </w:pPr>
          </w:p>
        </w:tc>
        <w:tc>
          <w:tcPr>
            <w:tcW w:w="537"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b/>
                <w:bCs/>
                <w:color w:val="000000"/>
                <w:sz w:val="18"/>
                <w:szCs w:val="18"/>
              </w:rPr>
            </w:pPr>
            <w:proofErr w:type="gramStart"/>
            <w:r w:rsidRPr="00627C42">
              <w:rPr>
                <w:rFonts w:ascii="楷体" w:eastAsia="楷体" w:hAnsi="楷体" w:cs="宋体" w:hint="eastAsia"/>
                <w:b/>
                <w:bCs/>
                <w:color w:val="000000"/>
                <w:sz w:val="18"/>
                <w:szCs w:val="18"/>
              </w:rPr>
              <w:t>楼幢</w:t>
            </w:r>
            <w:proofErr w:type="gramEnd"/>
          </w:p>
        </w:tc>
        <w:tc>
          <w:tcPr>
            <w:tcW w:w="830" w:type="pct"/>
            <w:tcBorders>
              <w:top w:val="nil"/>
              <w:left w:val="nil"/>
              <w:bottom w:val="single" w:sz="4" w:space="0" w:color="auto"/>
              <w:right w:val="single" w:sz="4" w:space="0" w:color="auto"/>
            </w:tcBorders>
            <w:shd w:val="clear" w:color="000000" w:fill="FFFFFF"/>
            <w:vAlign w:val="center"/>
            <w:hideMark/>
          </w:tcPr>
          <w:p w:rsidR="00E422FE" w:rsidRPr="00627C42" w:rsidRDefault="009D05A1"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较优</w:t>
            </w:r>
          </w:p>
        </w:tc>
        <w:tc>
          <w:tcPr>
            <w:tcW w:w="905" w:type="pct"/>
            <w:tcBorders>
              <w:top w:val="nil"/>
              <w:left w:val="nil"/>
              <w:bottom w:val="single" w:sz="4" w:space="0" w:color="auto"/>
              <w:right w:val="single" w:sz="4" w:space="0" w:color="auto"/>
            </w:tcBorders>
            <w:shd w:val="clear" w:color="000000" w:fill="FFFFFF"/>
            <w:vAlign w:val="center"/>
            <w:hideMark/>
          </w:tcPr>
          <w:p w:rsidR="00E422FE" w:rsidRPr="00627C42" w:rsidRDefault="009D05A1"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较优</w:t>
            </w:r>
          </w:p>
        </w:tc>
        <w:tc>
          <w:tcPr>
            <w:tcW w:w="905" w:type="pct"/>
            <w:tcBorders>
              <w:top w:val="nil"/>
              <w:left w:val="nil"/>
              <w:bottom w:val="single" w:sz="4" w:space="0" w:color="auto"/>
              <w:right w:val="single" w:sz="4" w:space="0" w:color="auto"/>
            </w:tcBorders>
            <w:shd w:val="clear" w:color="000000" w:fill="FFFFFF"/>
            <w:vAlign w:val="center"/>
            <w:hideMark/>
          </w:tcPr>
          <w:p w:rsidR="00E422FE" w:rsidRPr="00627C42" w:rsidRDefault="009D05A1"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较优</w:t>
            </w:r>
          </w:p>
        </w:tc>
        <w:tc>
          <w:tcPr>
            <w:tcW w:w="897" w:type="pct"/>
            <w:tcBorders>
              <w:top w:val="nil"/>
              <w:left w:val="nil"/>
              <w:bottom w:val="single" w:sz="4" w:space="0" w:color="auto"/>
              <w:right w:val="single" w:sz="4" w:space="0" w:color="auto"/>
            </w:tcBorders>
            <w:shd w:val="clear" w:color="000000" w:fill="FFFFFF"/>
            <w:vAlign w:val="center"/>
            <w:hideMark/>
          </w:tcPr>
          <w:p w:rsidR="00E422FE" w:rsidRPr="00627C42" w:rsidRDefault="009D05A1"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较优</w:t>
            </w:r>
          </w:p>
        </w:tc>
      </w:tr>
      <w:tr w:rsidR="00E422FE" w:rsidRPr="00627C42" w:rsidTr="00DE6591">
        <w:trPr>
          <w:trHeight w:val="270"/>
        </w:trPr>
        <w:tc>
          <w:tcPr>
            <w:tcW w:w="462" w:type="pct"/>
            <w:vMerge/>
            <w:tcBorders>
              <w:top w:val="nil"/>
              <w:left w:val="single" w:sz="4" w:space="0" w:color="auto"/>
              <w:bottom w:val="single" w:sz="4" w:space="0" w:color="auto"/>
              <w:right w:val="single" w:sz="4" w:space="0" w:color="auto"/>
            </w:tcBorders>
            <w:vAlign w:val="center"/>
            <w:hideMark/>
          </w:tcPr>
          <w:p w:rsidR="00E422FE" w:rsidRPr="00627C42" w:rsidRDefault="00E422FE" w:rsidP="00E422FE">
            <w:pPr>
              <w:rPr>
                <w:rFonts w:ascii="楷体" w:eastAsia="楷体" w:hAnsi="楷体" w:cs="宋体"/>
                <w:b/>
                <w:bCs/>
                <w:color w:val="000000"/>
                <w:sz w:val="18"/>
                <w:szCs w:val="18"/>
              </w:rPr>
            </w:pPr>
          </w:p>
        </w:tc>
        <w:tc>
          <w:tcPr>
            <w:tcW w:w="462" w:type="pct"/>
            <w:vMerge/>
            <w:tcBorders>
              <w:top w:val="nil"/>
              <w:left w:val="single" w:sz="4" w:space="0" w:color="auto"/>
              <w:bottom w:val="single" w:sz="4" w:space="0" w:color="auto"/>
              <w:right w:val="single" w:sz="4" w:space="0" w:color="auto"/>
            </w:tcBorders>
            <w:vAlign w:val="center"/>
            <w:hideMark/>
          </w:tcPr>
          <w:p w:rsidR="00E422FE" w:rsidRPr="00627C42" w:rsidRDefault="00E422FE" w:rsidP="00E422FE">
            <w:pPr>
              <w:rPr>
                <w:rFonts w:ascii="楷体" w:eastAsia="楷体" w:hAnsi="楷体" w:cs="宋体"/>
                <w:b/>
                <w:bCs/>
                <w:color w:val="000000"/>
                <w:sz w:val="18"/>
                <w:szCs w:val="18"/>
              </w:rPr>
            </w:pPr>
          </w:p>
        </w:tc>
        <w:tc>
          <w:tcPr>
            <w:tcW w:w="537"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b/>
                <w:bCs/>
                <w:color w:val="000000"/>
                <w:sz w:val="18"/>
                <w:szCs w:val="18"/>
              </w:rPr>
            </w:pPr>
            <w:r w:rsidRPr="00627C42">
              <w:rPr>
                <w:rFonts w:ascii="楷体" w:eastAsia="楷体" w:hAnsi="楷体" w:cs="宋体" w:hint="eastAsia"/>
                <w:b/>
                <w:bCs/>
                <w:color w:val="000000"/>
                <w:sz w:val="18"/>
                <w:szCs w:val="18"/>
              </w:rPr>
              <w:t>楼层</w:t>
            </w:r>
          </w:p>
        </w:tc>
        <w:tc>
          <w:tcPr>
            <w:tcW w:w="830"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-1-3/4</w:t>
            </w:r>
          </w:p>
        </w:tc>
        <w:tc>
          <w:tcPr>
            <w:tcW w:w="905"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-1-3/4</w:t>
            </w:r>
          </w:p>
        </w:tc>
        <w:tc>
          <w:tcPr>
            <w:tcW w:w="905"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-1-3/4</w:t>
            </w:r>
          </w:p>
        </w:tc>
        <w:tc>
          <w:tcPr>
            <w:tcW w:w="897"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-1-3/4</w:t>
            </w:r>
          </w:p>
        </w:tc>
      </w:tr>
      <w:tr w:rsidR="00E422FE" w:rsidRPr="00627C42" w:rsidTr="00DE6591">
        <w:trPr>
          <w:trHeight w:val="270"/>
        </w:trPr>
        <w:tc>
          <w:tcPr>
            <w:tcW w:w="462" w:type="pct"/>
            <w:vMerge/>
            <w:tcBorders>
              <w:top w:val="nil"/>
              <w:left w:val="single" w:sz="4" w:space="0" w:color="auto"/>
              <w:bottom w:val="single" w:sz="4" w:space="0" w:color="auto"/>
              <w:right w:val="single" w:sz="4" w:space="0" w:color="auto"/>
            </w:tcBorders>
            <w:vAlign w:val="center"/>
            <w:hideMark/>
          </w:tcPr>
          <w:p w:rsidR="00E422FE" w:rsidRPr="00627C42" w:rsidRDefault="00E422FE" w:rsidP="00E422FE">
            <w:pPr>
              <w:rPr>
                <w:rFonts w:ascii="楷体" w:eastAsia="楷体" w:hAnsi="楷体" w:cs="宋体"/>
                <w:b/>
                <w:bCs/>
                <w:color w:val="000000"/>
                <w:sz w:val="18"/>
                <w:szCs w:val="18"/>
              </w:rPr>
            </w:pPr>
          </w:p>
        </w:tc>
        <w:tc>
          <w:tcPr>
            <w:tcW w:w="462" w:type="pct"/>
            <w:vMerge/>
            <w:tcBorders>
              <w:top w:val="nil"/>
              <w:left w:val="single" w:sz="4" w:space="0" w:color="auto"/>
              <w:bottom w:val="single" w:sz="4" w:space="0" w:color="auto"/>
              <w:right w:val="single" w:sz="4" w:space="0" w:color="auto"/>
            </w:tcBorders>
            <w:vAlign w:val="center"/>
            <w:hideMark/>
          </w:tcPr>
          <w:p w:rsidR="00E422FE" w:rsidRPr="00627C42" w:rsidRDefault="00E422FE" w:rsidP="00E422FE">
            <w:pPr>
              <w:rPr>
                <w:rFonts w:ascii="楷体" w:eastAsia="楷体" w:hAnsi="楷体" w:cs="宋体"/>
                <w:b/>
                <w:bCs/>
                <w:color w:val="000000"/>
                <w:sz w:val="18"/>
                <w:szCs w:val="18"/>
              </w:rPr>
            </w:pPr>
          </w:p>
        </w:tc>
        <w:tc>
          <w:tcPr>
            <w:tcW w:w="537"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b/>
                <w:bCs/>
                <w:color w:val="000000"/>
                <w:sz w:val="18"/>
                <w:szCs w:val="18"/>
              </w:rPr>
            </w:pPr>
            <w:r w:rsidRPr="00627C42">
              <w:rPr>
                <w:rFonts w:ascii="楷体" w:eastAsia="楷体" w:hAnsi="楷体" w:cs="宋体" w:hint="eastAsia"/>
                <w:b/>
                <w:bCs/>
                <w:color w:val="000000"/>
                <w:sz w:val="18"/>
                <w:szCs w:val="18"/>
              </w:rPr>
              <w:t>朝向</w:t>
            </w:r>
          </w:p>
        </w:tc>
        <w:tc>
          <w:tcPr>
            <w:tcW w:w="830"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南北</w:t>
            </w:r>
          </w:p>
        </w:tc>
        <w:tc>
          <w:tcPr>
            <w:tcW w:w="905"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南北</w:t>
            </w:r>
          </w:p>
        </w:tc>
        <w:tc>
          <w:tcPr>
            <w:tcW w:w="905"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南北</w:t>
            </w:r>
          </w:p>
        </w:tc>
        <w:tc>
          <w:tcPr>
            <w:tcW w:w="897"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南北</w:t>
            </w:r>
          </w:p>
        </w:tc>
      </w:tr>
      <w:tr w:rsidR="00E422FE" w:rsidRPr="00627C42" w:rsidTr="00DE6591">
        <w:trPr>
          <w:trHeight w:val="270"/>
        </w:trPr>
        <w:tc>
          <w:tcPr>
            <w:tcW w:w="462" w:type="pct"/>
            <w:vMerge/>
            <w:tcBorders>
              <w:top w:val="nil"/>
              <w:left w:val="single" w:sz="4" w:space="0" w:color="auto"/>
              <w:bottom w:val="single" w:sz="4" w:space="0" w:color="auto"/>
              <w:right w:val="single" w:sz="4" w:space="0" w:color="auto"/>
            </w:tcBorders>
            <w:vAlign w:val="center"/>
            <w:hideMark/>
          </w:tcPr>
          <w:p w:rsidR="00E422FE" w:rsidRPr="00627C42" w:rsidRDefault="00E422FE" w:rsidP="00E422FE">
            <w:pPr>
              <w:rPr>
                <w:rFonts w:ascii="楷体" w:eastAsia="楷体" w:hAnsi="楷体" w:cs="宋体"/>
                <w:b/>
                <w:bCs/>
                <w:color w:val="000000"/>
                <w:sz w:val="18"/>
                <w:szCs w:val="18"/>
              </w:rPr>
            </w:pPr>
          </w:p>
        </w:tc>
        <w:tc>
          <w:tcPr>
            <w:tcW w:w="462" w:type="pct"/>
            <w:vMerge w:val="restart"/>
            <w:tcBorders>
              <w:top w:val="nil"/>
              <w:left w:val="single" w:sz="4" w:space="0" w:color="auto"/>
              <w:bottom w:val="single" w:sz="4" w:space="0" w:color="auto"/>
              <w:right w:val="single" w:sz="4" w:space="0" w:color="auto"/>
            </w:tcBorders>
            <w:shd w:val="clear" w:color="000000" w:fill="FFFFFF"/>
            <w:textDirection w:val="tbRlV"/>
            <w:vAlign w:val="center"/>
            <w:hideMark/>
          </w:tcPr>
          <w:p w:rsidR="00E422FE" w:rsidRPr="00627C42" w:rsidRDefault="00E422FE" w:rsidP="00E422FE">
            <w:pPr>
              <w:jc w:val="center"/>
              <w:rPr>
                <w:rFonts w:ascii="楷体" w:eastAsia="楷体" w:hAnsi="楷体" w:cs="宋体"/>
                <w:b/>
                <w:bCs/>
                <w:color w:val="000000"/>
                <w:sz w:val="18"/>
                <w:szCs w:val="18"/>
              </w:rPr>
            </w:pPr>
            <w:r w:rsidRPr="00627C42">
              <w:rPr>
                <w:rFonts w:ascii="楷体" w:eastAsia="楷体" w:hAnsi="楷体" w:cs="宋体" w:hint="eastAsia"/>
                <w:b/>
                <w:bCs/>
                <w:color w:val="000000"/>
                <w:sz w:val="18"/>
                <w:szCs w:val="18"/>
              </w:rPr>
              <w:t>交通状况</w:t>
            </w:r>
          </w:p>
        </w:tc>
        <w:tc>
          <w:tcPr>
            <w:tcW w:w="537"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b/>
                <w:bCs/>
                <w:color w:val="000000"/>
                <w:sz w:val="18"/>
                <w:szCs w:val="18"/>
              </w:rPr>
            </w:pPr>
            <w:r w:rsidRPr="00627C42">
              <w:rPr>
                <w:rFonts w:ascii="楷体" w:eastAsia="楷体" w:hAnsi="楷体" w:cs="宋体" w:hint="eastAsia"/>
                <w:b/>
                <w:bCs/>
                <w:color w:val="000000"/>
                <w:sz w:val="18"/>
                <w:szCs w:val="18"/>
              </w:rPr>
              <w:t>道路等级</w:t>
            </w:r>
          </w:p>
        </w:tc>
        <w:tc>
          <w:tcPr>
            <w:tcW w:w="830"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临主路</w:t>
            </w:r>
          </w:p>
        </w:tc>
        <w:tc>
          <w:tcPr>
            <w:tcW w:w="905"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临主路</w:t>
            </w:r>
          </w:p>
        </w:tc>
        <w:tc>
          <w:tcPr>
            <w:tcW w:w="905"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临主路</w:t>
            </w:r>
          </w:p>
        </w:tc>
        <w:tc>
          <w:tcPr>
            <w:tcW w:w="897"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临主路</w:t>
            </w:r>
          </w:p>
        </w:tc>
      </w:tr>
      <w:tr w:rsidR="00327831" w:rsidRPr="00627C42" w:rsidTr="00DE6591">
        <w:trPr>
          <w:trHeight w:val="450"/>
        </w:trPr>
        <w:tc>
          <w:tcPr>
            <w:tcW w:w="462" w:type="pct"/>
            <w:vMerge/>
            <w:tcBorders>
              <w:top w:val="nil"/>
              <w:left w:val="single" w:sz="4" w:space="0" w:color="auto"/>
              <w:bottom w:val="single" w:sz="4" w:space="0" w:color="auto"/>
              <w:right w:val="single" w:sz="4" w:space="0" w:color="auto"/>
            </w:tcBorders>
            <w:vAlign w:val="center"/>
            <w:hideMark/>
          </w:tcPr>
          <w:p w:rsidR="00327831" w:rsidRPr="00627C42" w:rsidRDefault="00327831" w:rsidP="00E422FE">
            <w:pPr>
              <w:rPr>
                <w:rFonts w:ascii="楷体" w:eastAsia="楷体" w:hAnsi="楷体" w:cs="宋体"/>
                <w:b/>
                <w:bCs/>
                <w:color w:val="000000"/>
                <w:sz w:val="18"/>
                <w:szCs w:val="18"/>
              </w:rPr>
            </w:pPr>
          </w:p>
        </w:tc>
        <w:tc>
          <w:tcPr>
            <w:tcW w:w="462" w:type="pct"/>
            <w:vMerge/>
            <w:tcBorders>
              <w:top w:val="nil"/>
              <w:left w:val="single" w:sz="4" w:space="0" w:color="auto"/>
              <w:bottom w:val="single" w:sz="4" w:space="0" w:color="auto"/>
              <w:right w:val="single" w:sz="4" w:space="0" w:color="auto"/>
            </w:tcBorders>
            <w:vAlign w:val="center"/>
            <w:hideMark/>
          </w:tcPr>
          <w:p w:rsidR="00327831" w:rsidRPr="00627C42" w:rsidRDefault="00327831" w:rsidP="00E422FE">
            <w:pPr>
              <w:rPr>
                <w:rFonts w:ascii="楷体" w:eastAsia="楷体" w:hAnsi="楷体" w:cs="宋体"/>
                <w:b/>
                <w:bCs/>
                <w:color w:val="000000"/>
                <w:sz w:val="18"/>
                <w:szCs w:val="18"/>
              </w:rPr>
            </w:pPr>
          </w:p>
        </w:tc>
        <w:tc>
          <w:tcPr>
            <w:tcW w:w="537" w:type="pct"/>
            <w:tcBorders>
              <w:top w:val="nil"/>
              <w:left w:val="nil"/>
              <w:bottom w:val="single" w:sz="4" w:space="0" w:color="auto"/>
              <w:right w:val="single" w:sz="4" w:space="0" w:color="auto"/>
            </w:tcBorders>
            <w:shd w:val="clear" w:color="000000" w:fill="FFFFFF"/>
            <w:vAlign w:val="center"/>
            <w:hideMark/>
          </w:tcPr>
          <w:p w:rsidR="00327831" w:rsidRPr="00627C42" w:rsidRDefault="00327831" w:rsidP="00E422FE">
            <w:pPr>
              <w:jc w:val="center"/>
              <w:rPr>
                <w:rFonts w:ascii="楷体" w:eastAsia="楷体" w:hAnsi="楷体" w:cs="宋体"/>
                <w:b/>
                <w:bCs/>
                <w:color w:val="000000"/>
                <w:sz w:val="18"/>
                <w:szCs w:val="18"/>
              </w:rPr>
            </w:pPr>
            <w:r w:rsidRPr="00627C42">
              <w:rPr>
                <w:rFonts w:ascii="楷体" w:eastAsia="楷体" w:hAnsi="楷体" w:cs="宋体" w:hint="eastAsia"/>
                <w:b/>
                <w:bCs/>
                <w:color w:val="000000"/>
                <w:sz w:val="18"/>
                <w:szCs w:val="18"/>
              </w:rPr>
              <w:t>公共交通便捷度</w:t>
            </w:r>
          </w:p>
        </w:tc>
        <w:tc>
          <w:tcPr>
            <w:tcW w:w="830" w:type="pct"/>
            <w:tcBorders>
              <w:top w:val="nil"/>
              <w:left w:val="nil"/>
              <w:bottom w:val="single" w:sz="4" w:space="0" w:color="auto"/>
              <w:right w:val="single" w:sz="4" w:space="0" w:color="auto"/>
            </w:tcBorders>
            <w:shd w:val="clear" w:color="000000" w:fill="FFFFFF"/>
            <w:vAlign w:val="center"/>
            <w:hideMark/>
          </w:tcPr>
          <w:p w:rsidR="00327831" w:rsidRPr="00627C42" w:rsidRDefault="00327831" w:rsidP="00327831">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距离公交站约</w:t>
            </w:r>
            <w:r>
              <w:rPr>
                <w:rFonts w:ascii="楷体" w:eastAsia="楷体" w:hAnsi="楷体" w:cs="宋体" w:hint="eastAsia"/>
                <w:color w:val="000000"/>
                <w:sz w:val="18"/>
                <w:szCs w:val="18"/>
              </w:rPr>
              <w:t>600</w:t>
            </w:r>
            <w:r w:rsidRPr="00627C42">
              <w:rPr>
                <w:rFonts w:ascii="楷体" w:eastAsia="楷体" w:hAnsi="楷体" w:cs="宋体" w:hint="eastAsia"/>
                <w:color w:val="000000"/>
                <w:sz w:val="18"/>
                <w:szCs w:val="18"/>
              </w:rPr>
              <w:t>米，公交线路</w:t>
            </w:r>
            <w:r>
              <w:rPr>
                <w:rFonts w:ascii="楷体" w:eastAsia="楷体" w:hAnsi="楷体" w:cs="宋体" w:hint="eastAsia"/>
                <w:color w:val="000000"/>
                <w:sz w:val="18"/>
                <w:szCs w:val="18"/>
              </w:rPr>
              <w:t>较</w:t>
            </w:r>
            <w:r w:rsidRPr="00627C42">
              <w:rPr>
                <w:rFonts w:ascii="楷体" w:eastAsia="楷体" w:hAnsi="楷体" w:cs="宋体" w:hint="eastAsia"/>
                <w:color w:val="000000"/>
                <w:sz w:val="18"/>
                <w:szCs w:val="18"/>
              </w:rPr>
              <w:t>少</w:t>
            </w:r>
          </w:p>
        </w:tc>
        <w:tc>
          <w:tcPr>
            <w:tcW w:w="905" w:type="pct"/>
            <w:tcBorders>
              <w:top w:val="nil"/>
              <w:left w:val="nil"/>
              <w:bottom w:val="single" w:sz="4" w:space="0" w:color="auto"/>
              <w:right w:val="single" w:sz="4" w:space="0" w:color="auto"/>
            </w:tcBorders>
            <w:shd w:val="clear" w:color="000000" w:fill="FFFFFF"/>
            <w:hideMark/>
          </w:tcPr>
          <w:p w:rsidR="00327831" w:rsidRDefault="00327831">
            <w:r w:rsidRPr="00FF44BF">
              <w:rPr>
                <w:rFonts w:ascii="楷体" w:eastAsia="楷体" w:hAnsi="楷体" w:cs="宋体" w:hint="eastAsia"/>
                <w:color w:val="000000"/>
                <w:sz w:val="18"/>
                <w:szCs w:val="18"/>
              </w:rPr>
              <w:t>距离公交站约600米，公交线路较少</w:t>
            </w:r>
          </w:p>
        </w:tc>
        <w:tc>
          <w:tcPr>
            <w:tcW w:w="905" w:type="pct"/>
            <w:tcBorders>
              <w:top w:val="nil"/>
              <w:left w:val="nil"/>
              <w:bottom w:val="single" w:sz="4" w:space="0" w:color="auto"/>
              <w:right w:val="single" w:sz="4" w:space="0" w:color="auto"/>
            </w:tcBorders>
            <w:shd w:val="clear" w:color="000000" w:fill="FFFFFF"/>
            <w:hideMark/>
          </w:tcPr>
          <w:p w:rsidR="00327831" w:rsidRDefault="00327831">
            <w:r w:rsidRPr="00FF44BF">
              <w:rPr>
                <w:rFonts w:ascii="楷体" w:eastAsia="楷体" w:hAnsi="楷体" w:cs="宋体" w:hint="eastAsia"/>
                <w:color w:val="000000"/>
                <w:sz w:val="18"/>
                <w:szCs w:val="18"/>
              </w:rPr>
              <w:t>距离公交站约600米，公交线路较少</w:t>
            </w:r>
          </w:p>
        </w:tc>
        <w:tc>
          <w:tcPr>
            <w:tcW w:w="897" w:type="pct"/>
            <w:tcBorders>
              <w:top w:val="nil"/>
              <w:left w:val="nil"/>
              <w:bottom w:val="single" w:sz="4" w:space="0" w:color="auto"/>
              <w:right w:val="single" w:sz="4" w:space="0" w:color="auto"/>
            </w:tcBorders>
            <w:shd w:val="clear" w:color="000000" w:fill="FFFFFF"/>
            <w:hideMark/>
          </w:tcPr>
          <w:p w:rsidR="00327831" w:rsidRDefault="00327831">
            <w:r w:rsidRPr="00FF44BF">
              <w:rPr>
                <w:rFonts w:ascii="楷体" w:eastAsia="楷体" w:hAnsi="楷体" w:cs="宋体" w:hint="eastAsia"/>
                <w:color w:val="000000"/>
                <w:sz w:val="18"/>
                <w:szCs w:val="18"/>
              </w:rPr>
              <w:t>距离公交站约600米，公交线路较少</w:t>
            </w:r>
          </w:p>
        </w:tc>
      </w:tr>
      <w:tr w:rsidR="00E422FE" w:rsidRPr="00627C42" w:rsidTr="00DE6591">
        <w:trPr>
          <w:trHeight w:val="450"/>
        </w:trPr>
        <w:tc>
          <w:tcPr>
            <w:tcW w:w="462" w:type="pct"/>
            <w:vMerge/>
            <w:tcBorders>
              <w:top w:val="nil"/>
              <w:left w:val="single" w:sz="4" w:space="0" w:color="auto"/>
              <w:bottom w:val="single" w:sz="4" w:space="0" w:color="auto"/>
              <w:right w:val="single" w:sz="4" w:space="0" w:color="auto"/>
            </w:tcBorders>
            <w:vAlign w:val="center"/>
            <w:hideMark/>
          </w:tcPr>
          <w:p w:rsidR="00E422FE" w:rsidRPr="00627C42" w:rsidRDefault="00E422FE" w:rsidP="00E422FE">
            <w:pPr>
              <w:rPr>
                <w:rFonts w:ascii="楷体" w:eastAsia="楷体" w:hAnsi="楷体" w:cs="宋体"/>
                <w:b/>
                <w:bCs/>
                <w:color w:val="000000"/>
                <w:sz w:val="18"/>
                <w:szCs w:val="18"/>
              </w:rPr>
            </w:pPr>
          </w:p>
        </w:tc>
        <w:tc>
          <w:tcPr>
            <w:tcW w:w="462" w:type="pct"/>
            <w:vMerge/>
            <w:tcBorders>
              <w:top w:val="nil"/>
              <w:left w:val="single" w:sz="4" w:space="0" w:color="auto"/>
              <w:bottom w:val="single" w:sz="4" w:space="0" w:color="auto"/>
              <w:right w:val="single" w:sz="4" w:space="0" w:color="auto"/>
            </w:tcBorders>
            <w:vAlign w:val="center"/>
            <w:hideMark/>
          </w:tcPr>
          <w:p w:rsidR="00E422FE" w:rsidRPr="00627C42" w:rsidRDefault="00E422FE" w:rsidP="00E422FE">
            <w:pPr>
              <w:rPr>
                <w:rFonts w:ascii="楷体" w:eastAsia="楷体" w:hAnsi="楷体" w:cs="宋体"/>
                <w:b/>
                <w:bCs/>
                <w:color w:val="000000"/>
                <w:sz w:val="18"/>
                <w:szCs w:val="18"/>
              </w:rPr>
            </w:pPr>
          </w:p>
        </w:tc>
        <w:tc>
          <w:tcPr>
            <w:tcW w:w="537"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b/>
                <w:bCs/>
                <w:color w:val="000000"/>
                <w:sz w:val="18"/>
                <w:szCs w:val="18"/>
              </w:rPr>
            </w:pPr>
            <w:r w:rsidRPr="00627C42">
              <w:rPr>
                <w:rFonts w:ascii="楷体" w:eastAsia="楷体" w:hAnsi="楷体" w:cs="宋体" w:hint="eastAsia"/>
                <w:b/>
                <w:bCs/>
                <w:color w:val="000000"/>
                <w:sz w:val="18"/>
                <w:szCs w:val="18"/>
              </w:rPr>
              <w:t>交通管制情况</w:t>
            </w:r>
          </w:p>
        </w:tc>
        <w:tc>
          <w:tcPr>
            <w:tcW w:w="830"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全天无交通管制</w:t>
            </w:r>
          </w:p>
        </w:tc>
        <w:tc>
          <w:tcPr>
            <w:tcW w:w="905"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全天无交通管制</w:t>
            </w:r>
          </w:p>
        </w:tc>
        <w:tc>
          <w:tcPr>
            <w:tcW w:w="905"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全天无交通管制</w:t>
            </w:r>
          </w:p>
        </w:tc>
        <w:tc>
          <w:tcPr>
            <w:tcW w:w="897"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全天无交通管制</w:t>
            </w:r>
          </w:p>
        </w:tc>
      </w:tr>
      <w:tr w:rsidR="00E422FE" w:rsidRPr="00627C42" w:rsidTr="00DE6591">
        <w:trPr>
          <w:trHeight w:val="270"/>
        </w:trPr>
        <w:tc>
          <w:tcPr>
            <w:tcW w:w="462" w:type="pct"/>
            <w:vMerge/>
            <w:tcBorders>
              <w:top w:val="nil"/>
              <w:left w:val="single" w:sz="4" w:space="0" w:color="auto"/>
              <w:bottom w:val="single" w:sz="4" w:space="0" w:color="auto"/>
              <w:right w:val="single" w:sz="4" w:space="0" w:color="auto"/>
            </w:tcBorders>
            <w:vAlign w:val="center"/>
            <w:hideMark/>
          </w:tcPr>
          <w:p w:rsidR="00E422FE" w:rsidRPr="00627C42" w:rsidRDefault="00E422FE" w:rsidP="00E422FE">
            <w:pPr>
              <w:rPr>
                <w:rFonts w:ascii="楷体" w:eastAsia="楷体" w:hAnsi="楷体" w:cs="宋体"/>
                <w:b/>
                <w:bCs/>
                <w:color w:val="000000"/>
                <w:sz w:val="18"/>
                <w:szCs w:val="18"/>
              </w:rPr>
            </w:pPr>
          </w:p>
        </w:tc>
        <w:tc>
          <w:tcPr>
            <w:tcW w:w="462" w:type="pct"/>
            <w:vMerge w:val="restart"/>
            <w:tcBorders>
              <w:top w:val="nil"/>
              <w:left w:val="single" w:sz="4" w:space="0" w:color="auto"/>
              <w:bottom w:val="single" w:sz="4" w:space="0" w:color="auto"/>
              <w:right w:val="single" w:sz="4" w:space="0" w:color="auto"/>
            </w:tcBorders>
            <w:shd w:val="clear" w:color="000000" w:fill="FFFFFF"/>
            <w:vAlign w:val="center"/>
            <w:hideMark/>
          </w:tcPr>
          <w:p w:rsidR="00E422FE" w:rsidRPr="00627C42" w:rsidRDefault="00E422FE" w:rsidP="00E422FE">
            <w:pPr>
              <w:rPr>
                <w:rFonts w:ascii="楷体" w:eastAsia="楷体" w:hAnsi="楷体" w:cs="宋体"/>
                <w:b/>
                <w:bCs/>
                <w:color w:val="000000"/>
                <w:sz w:val="18"/>
                <w:szCs w:val="18"/>
              </w:rPr>
            </w:pPr>
            <w:r w:rsidRPr="00627C42">
              <w:rPr>
                <w:rFonts w:ascii="楷体" w:eastAsia="楷体" w:hAnsi="楷体" w:cs="宋体" w:hint="eastAsia"/>
                <w:b/>
                <w:bCs/>
                <w:color w:val="000000"/>
                <w:sz w:val="18"/>
                <w:szCs w:val="18"/>
              </w:rPr>
              <w:t>外部配套设施状况</w:t>
            </w:r>
          </w:p>
        </w:tc>
        <w:tc>
          <w:tcPr>
            <w:tcW w:w="537"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b/>
                <w:bCs/>
                <w:color w:val="000000"/>
                <w:sz w:val="18"/>
                <w:szCs w:val="18"/>
              </w:rPr>
            </w:pPr>
            <w:r w:rsidRPr="00627C42">
              <w:rPr>
                <w:rFonts w:ascii="楷体" w:eastAsia="楷体" w:hAnsi="楷体" w:cs="宋体" w:hint="eastAsia"/>
                <w:b/>
                <w:bCs/>
                <w:color w:val="000000"/>
                <w:sz w:val="18"/>
                <w:szCs w:val="18"/>
              </w:rPr>
              <w:t>基础设施</w:t>
            </w:r>
          </w:p>
        </w:tc>
        <w:tc>
          <w:tcPr>
            <w:tcW w:w="830"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五通，保障率≥90%</w:t>
            </w:r>
          </w:p>
        </w:tc>
        <w:tc>
          <w:tcPr>
            <w:tcW w:w="905"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五通，保障率≥90%</w:t>
            </w:r>
          </w:p>
        </w:tc>
        <w:tc>
          <w:tcPr>
            <w:tcW w:w="905"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五通，保障率≥90%</w:t>
            </w:r>
          </w:p>
        </w:tc>
        <w:tc>
          <w:tcPr>
            <w:tcW w:w="897"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五通，保障率≥90%</w:t>
            </w:r>
          </w:p>
        </w:tc>
      </w:tr>
      <w:tr w:rsidR="00E422FE" w:rsidRPr="00627C42" w:rsidTr="00DE6591">
        <w:trPr>
          <w:trHeight w:val="450"/>
        </w:trPr>
        <w:tc>
          <w:tcPr>
            <w:tcW w:w="462" w:type="pct"/>
            <w:vMerge/>
            <w:tcBorders>
              <w:top w:val="nil"/>
              <w:left w:val="single" w:sz="4" w:space="0" w:color="auto"/>
              <w:bottom w:val="single" w:sz="4" w:space="0" w:color="auto"/>
              <w:right w:val="single" w:sz="4" w:space="0" w:color="auto"/>
            </w:tcBorders>
            <w:vAlign w:val="center"/>
            <w:hideMark/>
          </w:tcPr>
          <w:p w:rsidR="00E422FE" w:rsidRPr="00627C42" w:rsidRDefault="00E422FE" w:rsidP="00E422FE">
            <w:pPr>
              <w:rPr>
                <w:rFonts w:ascii="楷体" w:eastAsia="楷体" w:hAnsi="楷体" w:cs="宋体"/>
                <w:b/>
                <w:bCs/>
                <w:color w:val="000000"/>
                <w:sz w:val="18"/>
                <w:szCs w:val="18"/>
              </w:rPr>
            </w:pPr>
          </w:p>
        </w:tc>
        <w:tc>
          <w:tcPr>
            <w:tcW w:w="462" w:type="pct"/>
            <w:vMerge/>
            <w:tcBorders>
              <w:top w:val="nil"/>
              <w:left w:val="single" w:sz="4" w:space="0" w:color="auto"/>
              <w:bottom w:val="single" w:sz="4" w:space="0" w:color="auto"/>
              <w:right w:val="single" w:sz="4" w:space="0" w:color="auto"/>
            </w:tcBorders>
            <w:vAlign w:val="center"/>
            <w:hideMark/>
          </w:tcPr>
          <w:p w:rsidR="00E422FE" w:rsidRPr="00627C42" w:rsidRDefault="00E422FE" w:rsidP="00E422FE">
            <w:pPr>
              <w:rPr>
                <w:rFonts w:ascii="楷体" w:eastAsia="楷体" w:hAnsi="楷体" w:cs="宋体"/>
                <w:b/>
                <w:bCs/>
                <w:color w:val="000000"/>
                <w:sz w:val="18"/>
                <w:szCs w:val="18"/>
              </w:rPr>
            </w:pPr>
          </w:p>
        </w:tc>
        <w:tc>
          <w:tcPr>
            <w:tcW w:w="537"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b/>
                <w:bCs/>
                <w:color w:val="000000"/>
                <w:sz w:val="18"/>
                <w:szCs w:val="18"/>
              </w:rPr>
            </w:pPr>
            <w:r w:rsidRPr="00627C42">
              <w:rPr>
                <w:rFonts w:ascii="楷体" w:eastAsia="楷体" w:hAnsi="楷体" w:cs="宋体" w:hint="eastAsia"/>
                <w:b/>
                <w:bCs/>
                <w:color w:val="000000"/>
                <w:sz w:val="18"/>
                <w:szCs w:val="18"/>
              </w:rPr>
              <w:t>外部配套设施</w:t>
            </w:r>
          </w:p>
        </w:tc>
        <w:tc>
          <w:tcPr>
            <w:tcW w:w="830"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区域内有银行；商业设施较少；</w:t>
            </w:r>
          </w:p>
        </w:tc>
        <w:tc>
          <w:tcPr>
            <w:tcW w:w="905"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区域内有银行；商业设施较少；</w:t>
            </w:r>
          </w:p>
        </w:tc>
        <w:tc>
          <w:tcPr>
            <w:tcW w:w="905"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区域内有银行；商业设施较少；</w:t>
            </w:r>
          </w:p>
        </w:tc>
        <w:tc>
          <w:tcPr>
            <w:tcW w:w="897"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区域内有银行；商业设施较少；</w:t>
            </w:r>
          </w:p>
        </w:tc>
      </w:tr>
      <w:tr w:rsidR="00E422FE" w:rsidRPr="00627C42" w:rsidTr="00DE6591">
        <w:trPr>
          <w:trHeight w:val="1125"/>
        </w:trPr>
        <w:tc>
          <w:tcPr>
            <w:tcW w:w="462" w:type="pct"/>
            <w:vMerge/>
            <w:tcBorders>
              <w:top w:val="nil"/>
              <w:left w:val="single" w:sz="4" w:space="0" w:color="auto"/>
              <w:bottom w:val="single" w:sz="4" w:space="0" w:color="auto"/>
              <w:right w:val="single" w:sz="4" w:space="0" w:color="auto"/>
            </w:tcBorders>
            <w:vAlign w:val="center"/>
            <w:hideMark/>
          </w:tcPr>
          <w:p w:rsidR="00E422FE" w:rsidRPr="00627C42" w:rsidRDefault="00E422FE" w:rsidP="00E422FE">
            <w:pPr>
              <w:rPr>
                <w:rFonts w:ascii="楷体" w:eastAsia="楷体" w:hAnsi="楷体" w:cs="宋体"/>
                <w:b/>
                <w:bCs/>
                <w:color w:val="000000"/>
                <w:sz w:val="18"/>
                <w:szCs w:val="18"/>
              </w:rPr>
            </w:pPr>
          </w:p>
        </w:tc>
        <w:tc>
          <w:tcPr>
            <w:tcW w:w="462"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rPr>
                <w:rFonts w:ascii="楷体" w:eastAsia="楷体" w:hAnsi="楷体" w:cs="宋体"/>
                <w:b/>
                <w:bCs/>
                <w:color w:val="000000"/>
                <w:sz w:val="18"/>
                <w:szCs w:val="18"/>
              </w:rPr>
            </w:pPr>
            <w:r w:rsidRPr="00627C42">
              <w:rPr>
                <w:rFonts w:ascii="楷体" w:eastAsia="楷体" w:hAnsi="楷体" w:cs="宋体" w:hint="eastAsia"/>
                <w:b/>
                <w:bCs/>
                <w:color w:val="000000"/>
                <w:sz w:val="18"/>
                <w:szCs w:val="18"/>
              </w:rPr>
              <w:t>环境状况</w:t>
            </w:r>
          </w:p>
        </w:tc>
        <w:tc>
          <w:tcPr>
            <w:tcW w:w="537"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b/>
                <w:bCs/>
                <w:color w:val="000000"/>
                <w:sz w:val="18"/>
                <w:szCs w:val="18"/>
              </w:rPr>
            </w:pPr>
            <w:r w:rsidRPr="00627C42">
              <w:rPr>
                <w:rFonts w:ascii="楷体" w:eastAsia="楷体" w:hAnsi="楷体" w:cs="宋体" w:hint="eastAsia"/>
                <w:b/>
                <w:bCs/>
                <w:color w:val="000000"/>
                <w:sz w:val="18"/>
                <w:szCs w:val="18"/>
              </w:rPr>
              <w:t>周边环境和景观</w:t>
            </w:r>
          </w:p>
        </w:tc>
        <w:tc>
          <w:tcPr>
            <w:tcW w:w="830"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1553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生活舒适度一般，商业配套不完善：周边有</w:t>
            </w:r>
            <w:r w:rsidR="001553FE" w:rsidRPr="00627C42">
              <w:rPr>
                <w:rFonts w:ascii="楷体" w:eastAsia="楷体" w:hAnsi="楷体" w:cs="宋体" w:hint="eastAsia"/>
                <w:color w:val="000000"/>
                <w:sz w:val="18"/>
                <w:szCs w:val="18"/>
              </w:rPr>
              <w:t>小型</w:t>
            </w:r>
            <w:r w:rsidRPr="00627C42">
              <w:rPr>
                <w:rFonts w:ascii="楷体" w:eastAsia="楷体" w:hAnsi="楷体" w:cs="宋体" w:hint="eastAsia"/>
                <w:color w:val="000000"/>
                <w:sz w:val="18"/>
                <w:szCs w:val="18"/>
              </w:rPr>
              <w:t>饭店、</w:t>
            </w:r>
            <w:r w:rsidR="001553FE" w:rsidRPr="00627C42">
              <w:rPr>
                <w:rFonts w:ascii="楷体" w:eastAsia="楷体" w:hAnsi="楷体" w:cs="宋体" w:hint="eastAsia"/>
                <w:color w:val="000000"/>
                <w:sz w:val="18"/>
                <w:szCs w:val="18"/>
              </w:rPr>
              <w:t>小型商业零售</w:t>
            </w:r>
            <w:r w:rsidRPr="00627C42">
              <w:rPr>
                <w:rFonts w:ascii="楷体" w:eastAsia="楷体" w:hAnsi="楷体" w:cs="宋体" w:hint="eastAsia"/>
                <w:color w:val="000000"/>
                <w:sz w:val="18"/>
                <w:szCs w:val="18"/>
              </w:rPr>
              <w:t>。</w:t>
            </w:r>
          </w:p>
        </w:tc>
        <w:tc>
          <w:tcPr>
            <w:tcW w:w="905" w:type="pct"/>
            <w:tcBorders>
              <w:top w:val="nil"/>
              <w:left w:val="nil"/>
              <w:bottom w:val="single" w:sz="4" w:space="0" w:color="auto"/>
              <w:right w:val="single" w:sz="4" w:space="0" w:color="auto"/>
            </w:tcBorders>
            <w:shd w:val="clear" w:color="000000" w:fill="FFFFFF"/>
            <w:vAlign w:val="center"/>
            <w:hideMark/>
          </w:tcPr>
          <w:p w:rsidR="00E422FE" w:rsidRPr="00627C42" w:rsidRDefault="001553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生活舒适度一般，商业配套不完善：周边有小型饭店、小型商业零售。</w:t>
            </w:r>
          </w:p>
        </w:tc>
        <w:tc>
          <w:tcPr>
            <w:tcW w:w="905" w:type="pct"/>
            <w:tcBorders>
              <w:top w:val="nil"/>
              <w:left w:val="nil"/>
              <w:bottom w:val="single" w:sz="4" w:space="0" w:color="auto"/>
              <w:right w:val="single" w:sz="4" w:space="0" w:color="auto"/>
            </w:tcBorders>
            <w:shd w:val="clear" w:color="000000" w:fill="FFFFFF"/>
            <w:vAlign w:val="center"/>
            <w:hideMark/>
          </w:tcPr>
          <w:p w:rsidR="00E422FE" w:rsidRPr="00627C42" w:rsidRDefault="001553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生活舒适度一般，商业配套不完善：周边有小型饭店、小型商业零售。</w:t>
            </w:r>
          </w:p>
        </w:tc>
        <w:tc>
          <w:tcPr>
            <w:tcW w:w="897" w:type="pct"/>
            <w:tcBorders>
              <w:top w:val="nil"/>
              <w:left w:val="nil"/>
              <w:bottom w:val="single" w:sz="4" w:space="0" w:color="auto"/>
              <w:right w:val="single" w:sz="4" w:space="0" w:color="auto"/>
            </w:tcBorders>
            <w:shd w:val="clear" w:color="000000" w:fill="FFFFFF"/>
            <w:vAlign w:val="center"/>
            <w:hideMark/>
          </w:tcPr>
          <w:p w:rsidR="00E422FE" w:rsidRPr="00627C42" w:rsidRDefault="001553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生活舒适度一般，商业配套不完善：周边有小型饭店、小型商业零售。</w:t>
            </w:r>
          </w:p>
        </w:tc>
      </w:tr>
      <w:tr w:rsidR="00E422FE" w:rsidRPr="00627C42" w:rsidTr="00DE6591">
        <w:trPr>
          <w:trHeight w:val="270"/>
        </w:trPr>
        <w:tc>
          <w:tcPr>
            <w:tcW w:w="462" w:type="pct"/>
            <w:vMerge w:val="restart"/>
            <w:tcBorders>
              <w:top w:val="nil"/>
              <w:left w:val="single" w:sz="4" w:space="0" w:color="auto"/>
              <w:bottom w:val="single" w:sz="4" w:space="0" w:color="auto"/>
              <w:right w:val="single" w:sz="4" w:space="0" w:color="auto"/>
            </w:tcBorders>
            <w:shd w:val="clear" w:color="000000" w:fill="FFFFFF"/>
            <w:textDirection w:val="tbRlV"/>
            <w:vAlign w:val="center"/>
            <w:hideMark/>
          </w:tcPr>
          <w:p w:rsidR="00E422FE" w:rsidRPr="00627C42" w:rsidRDefault="00E422FE" w:rsidP="00E422FE">
            <w:pPr>
              <w:jc w:val="center"/>
              <w:rPr>
                <w:rFonts w:ascii="楷体" w:eastAsia="楷体" w:hAnsi="楷体" w:cs="宋体"/>
                <w:b/>
                <w:bCs/>
                <w:color w:val="000000"/>
                <w:sz w:val="18"/>
                <w:szCs w:val="18"/>
              </w:rPr>
            </w:pPr>
            <w:r w:rsidRPr="00627C42">
              <w:rPr>
                <w:rFonts w:ascii="楷体" w:eastAsia="楷体" w:hAnsi="楷体" w:cs="宋体" w:hint="eastAsia"/>
                <w:b/>
                <w:bCs/>
                <w:color w:val="000000"/>
                <w:sz w:val="18"/>
                <w:szCs w:val="18"/>
              </w:rPr>
              <w:t>实物状况</w:t>
            </w:r>
          </w:p>
        </w:tc>
        <w:tc>
          <w:tcPr>
            <w:tcW w:w="462" w:type="pct"/>
            <w:vMerge w:val="restart"/>
            <w:tcBorders>
              <w:top w:val="nil"/>
              <w:left w:val="single" w:sz="4" w:space="0" w:color="auto"/>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b/>
                <w:bCs/>
                <w:color w:val="000000"/>
                <w:sz w:val="18"/>
                <w:szCs w:val="18"/>
              </w:rPr>
            </w:pPr>
            <w:r w:rsidRPr="00627C42">
              <w:rPr>
                <w:rFonts w:ascii="楷体" w:eastAsia="楷体" w:hAnsi="楷体" w:cs="宋体" w:hint="eastAsia"/>
                <w:b/>
                <w:bCs/>
                <w:color w:val="000000"/>
                <w:sz w:val="18"/>
                <w:szCs w:val="18"/>
              </w:rPr>
              <w:t>土地实物状况</w:t>
            </w:r>
          </w:p>
        </w:tc>
        <w:tc>
          <w:tcPr>
            <w:tcW w:w="537"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b/>
                <w:bCs/>
                <w:color w:val="000000"/>
                <w:sz w:val="18"/>
                <w:szCs w:val="18"/>
              </w:rPr>
            </w:pPr>
            <w:r w:rsidRPr="00627C42">
              <w:rPr>
                <w:rFonts w:ascii="楷体" w:eastAsia="楷体" w:hAnsi="楷体" w:cs="宋体" w:hint="eastAsia"/>
                <w:b/>
                <w:bCs/>
                <w:color w:val="000000"/>
                <w:sz w:val="18"/>
                <w:szCs w:val="18"/>
              </w:rPr>
              <w:t>土地面积</w:t>
            </w:r>
          </w:p>
        </w:tc>
        <w:tc>
          <w:tcPr>
            <w:tcW w:w="830"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--平方米</w:t>
            </w:r>
          </w:p>
        </w:tc>
        <w:tc>
          <w:tcPr>
            <w:tcW w:w="905"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--平方米</w:t>
            </w:r>
          </w:p>
        </w:tc>
        <w:tc>
          <w:tcPr>
            <w:tcW w:w="905"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--平方米</w:t>
            </w:r>
          </w:p>
        </w:tc>
        <w:tc>
          <w:tcPr>
            <w:tcW w:w="897"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--平方米</w:t>
            </w:r>
          </w:p>
        </w:tc>
      </w:tr>
      <w:tr w:rsidR="00E422FE" w:rsidRPr="00627C42" w:rsidTr="00DE6591">
        <w:trPr>
          <w:trHeight w:val="270"/>
        </w:trPr>
        <w:tc>
          <w:tcPr>
            <w:tcW w:w="462" w:type="pct"/>
            <w:vMerge/>
            <w:tcBorders>
              <w:top w:val="nil"/>
              <w:left w:val="single" w:sz="4" w:space="0" w:color="auto"/>
              <w:bottom w:val="single" w:sz="4" w:space="0" w:color="auto"/>
              <w:right w:val="single" w:sz="4" w:space="0" w:color="auto"/>
            </w:tcBorders>
            <w:vAlign w:val="center"/>
            <w:hideMark/>
          </w:tcPr>
          <w:p w:rsidR="00E422FE" w:rsidRPr="00627C42" w:rsidRDefault="00E422FE" w:rsidP="00E422FE">
            <w:pPr>
              <w:rPr>
                <w:rFonts w:ascii="楷体" w:eastAsia="楷体" w:hAnsi="楷体" w:cs="宋体"/>
                <w:b/>
                <w:bCs/>
                <w:color w:val="000000"/>
                <w:sz w:val="18"/>
                <w:szCs w:val="18"/>
              </w:rPr>
            </w:pPr>
          </w:p>
        </w:tc>
        <w:tc>
          <w:tcPr>
            <w:tcW w:w="462" w:type="pct"/>
            <w:vMerge/>
            <w:tcBorders>
              <w:top w:val="nil"/>
              <w:left w:val="single" w:sz="4" w:space="0" w:color="auto"/>
              <w:bottom w:val="single" w:sz="4" w:space="0" w:color="auto"/>
              <w:right w:val="single" w:sz="4" w:space="0" w:color="auto"/>
            </w:tcBorders>
            <w:vAlign w:val="center"/>
            <w:hideMark/>
          </w:tcPr>
          <w:p w:rsidR="00E422FE" w:rsidRPr="00627C42" w:rsidRDefault="00E422FE" w:rsidP="00E422FE">
            <w:pPr>
              <w:rPr>
                <w:rFonts w:ascii="楷体" w:eastAsia="楷体" w:hAnsi="楷体" w:cs="宋体"/>
                <w:b/>
                <w:bCs/>
                <w:color w:val="000000"/>
                <w:sz w:val="18"/>
                <w:szCs w:val="18"/>
              </w:rPr>
            </w:pPr>
          </w:p>
        </w:tc>
        <w:tc>
          <w:tcPr>
            <w:tcW w:w="537"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b/>
                <w:bCs/>
                <w:color w:val="000000"/>
                <w:sz w:val="18"/>
                <w:szCs w:val="18"/>
              </w:rPr>
            </w:pPr>
            <w:r w:rsidRPr="00627C42">
              <w:rPr>
                <w:rFonts w:ascii="楷体" w:eastAsia="楷体" w:hAnsi="楷体" w:cs="宋体" w:hint="eastAsia"/>
                <w:b/>
                <w:bCs/>
                <w:color w:val="000000"/>
                <w:sz w:val="18"/>
                <w:szCs w:val="18"/>
              </w:rPr>
              <w:t>形状</w:t>
            </w:r>
          </w:p>
        </w:tc>
        <w:tc>
          <w:tcPr>
            <w:tcW w:w="830"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规则</w:t>
            </w:r>
          </w:p>
        </w:tc>
        <w:tc>
          <w:tcPr>
            <w:tcW w:w="905"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规则</w:t>
            </w:r>
          </w:p>
        </w:tc>
        <w:tc>
          <w:tcPr>
            <w:tcW w:w="905"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规则</w:t>
            </w:r>
          </w:p>
        </w:tc>
        <w:tc>
          <w:tcPr>
            <w:tcW w:w="897"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规则</w:t>
            </w:r>
          </w:p>
        </w:tc>
      </w:tr>
      <w:tr w:rsidR="00E422FE" w:rsidRPr="00627C42" w:rsidTr="00DE6591">
        <w:trPr>
          <w:trHeight w:val="270"/>
        </w:trPr>
        <w:tc>
          <w:tcPr>
            <w:tcW w:w="462" w:type="pct"/>
            <w:vMerge/>
            <w:tcBorders>
              <w:top w:val="nil"/>
              <w:left w:val="single" w:sz="4" w:space="0" w:color="auto"/>
              <w:bottom w:val="single" w:sz="4" w:space="0" w:color="auto"/>
              <w:right w:val="single" w:sz="4" w:space="0" w:color="auto"/>
            </w:tcBorders>
            <w:vAlign w:val="center"/>
            <w:hideMark/>
          </w:tcPr>
          <w:p w:rsidR="00E422FE" w:rsidRPr="00627C42" w:rsidRDefault="00E422FE" w:rsidP="00E422FE">
            <w:pPr>
              <w:rPr>
                <w:rFonts w:ascii="楷体" w:eastAsia="楷体" w:hAnsi="楷体" w:cs="宋体"/>
                <w:b/>
                <w:bCs/>
                <w:color w:val="000000"/>
                <w:sz w:val="18"/>
                <w:szCs w:val="18"/>
              </w:rPr>
            </w:pPr>
          </w:p>
        </w:tc>
        <w:tc>
          <w:tcPr>
            <w:tcW w:w="462" w:type="pct"/>
            <w:vMerge/>
            <w:tcBorders>
              <w:top w:val="nil"/>
              <w:left w:val="single" w:sz="4" w:space="0" w:color="auto"/>
              <w:bottom w:val="single" w:sz="4" w:space="0" w:color="auto"/>
              <w:right w:val="single" w:sz="4" w:space="0" w:color="auto"/>
            </w:tcBorders>
            <w:vAlign w:val="center"/>
            <w:hideMark/>
          </w:tcPr>
          <w:p w:rsidR="00E422FE" w:rsidRPr="00627C42" w:rsidRDefault="00E422FE" w:rsidP="00E422FE">
            <w:pPr>
              <w:rPr>
                <w:rFonts w:ascii="楷体" w:eastAsia="楷体" w:hAnsi="楷体" w:cs="宋体"/>
                <w:b/>
                <w:bCs/>
                <w:color w:val="000000"/>
                <w:sz w:val="18"/>
                <w:szCs w:val="18"/>
              </w:rPr>
            </w:pPr>
          </w:p>
        </w:tc>
        <w:tc>
          <w:tcPr>
            <w:tcW w:w="537"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b/>
                <w:bCs/>
                <w:color w:val="000000"/>
                <w:sz w:val="18"/>
                <w:szCs w:val="18"/>
              </w:rPr>
            </w:pPr>
            <w:r w:rsidRPr="00627C42">
              <w:rPr>
                <w:rFonts w:ascii="楷体" w:eastAsia="楷体" w:hAnsi="楷体" w:cs="宋体" w:hint="eastAsia"/>
                <w:b/>
                <w:bCs/>
                <w:color w:val="000000"/>
                <w:sz w:val="18"/>
                <w:szCs w:val="18"/>
              </w:rPr>
              <w:t>地势</w:t>
            </w:r>
          </w:p>
        </w:tc>
        <w:tc>
          <w:tcPr>
            <w:tcW w:w="830"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较平坦</w:t>
            </w:r>
          </w:p>
        </w:tc>
        <w:tc>
          <w:tcPr>
            <w:tcW w:w="905"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较平坦</w:t>
            </w:r>
          </w:p>
        </w:tc>
        <w:tc>
          <w:tcPr>
            <w:tcW w:w="905"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较平坦</w:t>
            </w:r>
          </w:p>
        </w:tc>
        <w:tc>
          <w:tcPr>
            <w:tcW w:w="897"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较平坦</w:t>
            </w:r>
          </w:p>
        </w:tc>
      </w:tr>
      <w:tr w:rsidR="00E422FE" w:rsidRPr="00627C42" w:rsidTr="00DE6591">
        <w:trPr>
          <w:trHeight w:val="270"/>
        </w:trPr>
        <w:tc>
          <w:tcPr>
            <w:tcW w:w="462" w:type="pct"/>
            <w:vMerge/>
            <w:tcBorders>
              <w:top w:val="nil"/>
              <w:left w:val="single" w:sz="4" w:space="0" w:color="auto"/>
              <w:bottom w:val="single" w:sz="4" w:space="0" w:color="auto"/>
              <w:right w:val="single" w:sz="4" w:space="0" w:color="auto"/>
            </w:tcBorders>
            <w:vAlign w:val="center"/>
            <w:hideMark/>
          </w:tcPr>
          <w:p w:rsidR="00E422FE" w:rsidRPr="00627C42" w:rsidRDefault="00E422FE" w:rsidP="00E422FE">
            <w:pPr>
              <w:rPr>
                <w:rFonts w:ascii="楷体" w:eastAsia="楷体" w:hAnsi="楷体" w:cs="宋体"/>
                <w:b/>
                <w:bCs/>
                <w:color w:val="000000"/>
                <w:sz w:val="18"/>
                <w:szCs w:val="18"/>
              </w:rPr>
            </w:pPr>
          </w:p>
        </w:tc>
        <w:tc>
          <w:tcPr>
            <w:tcW w:w="462" w:type="pct"/>
            <w:vMerge/>
            <w:tcBorders>
              <w:top w:val="nil"/>
              <w:left w:val="single" w:sz="4" w:space="0" w:color="auto"/>
              <w:bottom w:val="single" w:sz="4" w:space="0" w:color="auto"/>
              <w:right w:val="single" w:sz="4" w:space="0" w:color="auto"/>
            </w:tcBorders>
            <w:vAlign w:val="center"/>
            <w:hideMark/>
          </w:tcPr>
          <w:p w:rsidR="00E422FE" w:rsidRPr="00627C42" w:rsidRDefault="00E422FE" w:rsidP="00E422FE">
            <w:pPr>
              <w:rPr>
                <w:rFonts w:ascii="楷体" w:eastAsia="楷体" w:hAnsi="楷体" w:cs="宋体"/>
                <w:b/>
                <w:bCs/>
                <w:color w:val="000000"/>
                <w:sz w:val="18"/>
                <w:szCs w:val="18"/>
              </w:rPr>
            </w:pPr>
          </w:p>
        </w:tc>
        <w:tc>
          <w:tcPr>
            <w:tcW w:w="537"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b/>
                <w:bCs/>
                <w:color w:val="000000"/>
                <w:sz w:val="18"/>
                <w:szCs w:val="18"/>
              </w:rPr>
            </w:pPr>
            <w:r w:rsidRPr="00627C42">
              <w:rPr>
                <w:rFonts w:ascii="楷体" w:eastAsia="楷体" w:hAnsi="楷体" w:cs="宋体" w:hint="eastAsia"/>
                <w:b/>
                <w:bCs/>
                <w:color w:val="000000"/>
                <w:sz w:val="18"/>
                <w:szCs w:val="18"/>
              </w:rPr>
              <w:t>开发程度</w:t>
            </w:r>
          </w:p>
        </w:tc>
        <w:tc>
          <w:tcPr>
            <w:tcW w:w="830"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五通</w:t>
            </w:r>
          </w:p>
        </w:tc>
        <w:tc>
          <w:tcPr>
            <w:tcW w:w="905"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五通</w:t>
            </w:r>
          </w:p>
        </w:tc>
        <w:tc>
          <w:tcPr>
            <w:tcW w:w="905"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五通</w:t>
            </w:r>
          </w:p>
        </w:tc>
        <w:tc>
          <w:tcPr>
            <w:tcW w:w="897"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五通</w:t>
            </w:r>
          </w:p>
        </w:tc>
      </w:tr>
      <w:tr w:rsidR="00E422FE" w:rsidRPr="00627C42" w:rsidTr="00DE6591">
        <w:trPr>
          <w:trHeight w:val="270"/>
        </w:trPr>
        <w:tc>
          <w:tcPr>
            <w:tcW w:w="462" w:type="pct"/>
            <w:vMerge/>
            <w:tcBorders>
              <w:top w:val="nil"/>
              <w:left w:val="single" w:sz="4" w:space="0" w:color="auto"/>
              <w:bottom w:val="single" w:sz="4" w:space="0" w:color="auto"/>
              <w:right w:val="single" w:sz="4" w:space="0" w:color="auto"/>
            </w:tcBorders>
            <w:vAlign w:val="center"/>
            <w:hideMark/>
          </w:tcPr>
          <w:p w:rsidR="00E422FE" w:rsidRPr="00627C42" w:rsidRDefault="00E422FE" w:rsidP="00E422FE">
            <w:pPr>
              <w:rPr>
                <w:rFonts w:ascii="楷体" w:eastAsia="楷体" w:hAnsi="楷体" w:cs="宋体"/>
                <w:b/>
                <w:bCs/>
                <w:color w:val="000000"/>
                <w:sz w:val="18"/>
                <w:szCs w:val="18"/>
              </w:rPr>
            </w:pPr>
          </w:p>
        </w:tc>
        <w:tc>
          <w:tcPr>
            <w:tcW w:w="462" w:type="pct"/>
            <w:vMerge/>
            <w:tcBorders>
              <w:top w:val="nil"/>
              <w:left w:val="single" w:sz="4" w:space="0" w:color="auto"/>
              <w:bottom w:val="single" w:sz="4" w:space="0" w:color="auto"/>
              <w:right w:val="single" w:sz="4" w:space="0" w:color="auto"/>
            </w:tcBorders>
            <w:vAlign w:val="center"/>
            <w:hideMark/>
          </w:tcPr>
          <w:p w:rsidR="00E422FE" w:rsidRPr="00627C42" w:rsidRDefault="00E422FE" w:rsidP="00E422FE">
            <w:pPr>
              <w:rPr>
                <w:rFonts w:ascii="楷体" w:eastAsia="楷体" w:hAnsi="楷体" w:cs="宋体"/>
                <w:b/>
                <w:bCs/>
                <w:color w:val="000000"/>
                <w:sz w:val="18"/>
                <w:szCs w:val="18"/>
              </w:rPr>
            </w:pPr>
          </w:p>
        </w:tc>
        <w:tc>
          <w:tcPr>
            <w:tcW w:w="537"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b/>
                <w:bCs/>
                <w:color w:val="000000"/>
                <w:sz w:val="18"/>
                <w:szCs w:val="18"/>
              </w:rPr>
            </w:pPr>
            <w:r w:rsidRPr="00627C42">
              <w:rPr>
                <w:rFonts w:ascii="楷体" w:eastAsia="楷体" w:hAnsi="楷体" w:cs="宋体" w:hint="eastAsia"/>
                <w:b/>
                <w:bCs/>
                <w:color w:val="000000"/>
                <w:sz w:val="18"/>
                <w:szCs w:val="18"/>
              </w:rPr>
              <w:t>地质条件</w:t>
            </w:r>
          </w:p>
        </w:tc>
        <w:tc>
          <w:tcPr>
            <w:tcW w:w="830"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土地承载力较强</w:t>
            </w:r>
          </w:p>
        </w:tc>
        <w:tc>
          <w:tcPr>
            <w:tcW w:w="905"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土地承载力较强</w:t>
            </w:r>
          </w:p>
        </w:tc>
        <w:tc>
          <w:tcPr>
            <w:tcW w:w="905"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土地承载力较强</w:t>
            </w:r>
          </w:p>
        </w:tc>
        <w:tc>
          <w:tcPr>
            <w:tcW w:w="897"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土地承载力较强</w:t>
            </w:r>
          </w:p>
        </w:tc>
      </w:tr>
      <w:tr w:rsidR="00E422FE" w:rsidRPr="00627C42" w:rsidTr="00DE6591">
        <w:trPr>
          <w:trHeight w:val="270"/>
        </w:trPr>
        <w:tc>
          <w:tcPr>
            <w:tcW w:w="462" w:type="pct"/>
            <w:vMerge/>
            <w:tcBorders>
              <w:top w:val="nil"/>
              <w:left w:val="single" w:sz="4" w:space="0" w:color="auto"/>
              <w:bottom w:val="single" w:sz="4" w:space="0" w:color="auto"/>
              <w:right w:val="single" w:sz="4" w:space="0" w:color="auto"/>
            </w:tcBorders>
            <w:vAlign w:val="center"/>
            <w:hideMark/>
          </w:tcPr>
          <w:p w:rsidR="00E422FE" w:rsidRPr="00627C42" w:rsidRDefault="00E422FE" w:rsidP="00E422FE">
            <w:pPr>
              <w:rPr>
                <w:rFonts w:ascii="楷体" w:eastAsia="楷体" w:hAnsi="楷体" w:cs="宋体"/>
                <w:b/>
                <w:bCs/>
                <w:color w:val="000000"/>
                <w:sz w:val="18"/>
                <w:szCs w:val="18"/>
              </w:rPr>
            </w:pPr>
          </w:p>
        </w:tc>
        <w:tc>
          <w:tcPr>
            <w:tcW w:w="462" w:type="pct"/>
            <w:vMerge w:val="restart"/>
            <w:tcBorders>
              <w:top w:val="nil"/>
              <w:left w:val="single" w:sz="4" w:space="0" w:color="auto"/>
              <w:bottom w:val="single" w:sz="4" w:space="0" w:color="auto"/>
              <w:right w:val="single" w:sz="4" w:space="0" w:color="auto"/>
            </w:tcBorders>
            <w:shd w:val="clear" w:color="000000" w:fill="FFFFFF"/>
            <w:textDirection w:val="tbRlV"/>
            <w:vAlign w:val="center"/>
            <w:hideMark/>
          </w:tcPr>
          <w:p w:rsidR="00E422FE" w:rsidRPr="00627C42" w:rsidRDefault="00E422FE" w:rsidP="00E422FE">
            <w:pPr>
              <w:jc w:val="center"/>
              <w:rPr>
                <w:rFonts w:ascii="楷体" w:eastAsia="楷体" w:hAnsi="楷体" w:cs="宋体"/>
                <w:b/>
                <w:bCs/>
                <w:color w:val="000000"/>
                <w:sz w:val="18"/>
                <w:szCs w:val="18"/>
              </w:rPr>
            </w:pPr>
            <w:r w:rsidRPr="00627C42">
              <w:rPr>
                <w:rFonts w:ascii="楷体" w:eastAsia="楷体" w:hAnsi="楷体" w:cs="宋体" w:hint="eastAsia"/>
                <w:b/>
                <w:bCs/>
                <w:color w:val="000000"/>
                <w:sz w:val="18"/>
                <w:szCs w:val="18"/>
              </w:rPr>
              <w:t>建筑物实物状况</w:t>
            </w:r>
          </w:p>
        </w:tc>
        <w:tc>
          <w:tcPr>
            <w:tcW w:w="537"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b/>
                <w:bCs/>
                <w:color w:val="000000"/>
                <w:sz w:val="18"/>
                <w:szCs w:val="18"/>
              </w:rPr>
            </w:pPr>
            <w:r w:rsidRPr="00627C42">
              <w:rPr>
                <w:rFonts w:ascii="楷体" w:eastAsia="楷体" w:hAnsi="楷体" w:cs="宋体" w:hint="eastAsia"/>
                <w:b/>
                <w:bCs/>
                <w:color w:val="000000"/>
                <w:sz w:val="18"/>
                <w:szCs w:val="18"/>
              </w:rPr>
              <w:t>外观设计</w:t>
            </w:r>
          </w:p>
        </w:tc>
        <w:tc>
          <w:tcPr>
            <w:tcW w:w="830"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较优</w:t>
            </w:r>
          </w:p>
        </w:tc>
        <w:tc>
          <w:tcPr>
            <w:tcW w:w="905"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较优</w:t>
            </w:r>
          </w:p>
        </w:tc>
        <w:tc>
          <w:tcPr>
            <w:tcW w:w="905"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较优</w:t>
            </w:r>
          </w:p>
        </w:tc>
        <w:tc>
          <w:tcPr>
            <w:tcW w:w="897"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较优</w:t>
            </w:r>
          </w:p>
        </w:tc>
      </w:tr>
      <w:tr w:rsidR="00E422FE" w:rsidRPr="00627C42" w:rsidTr="00DE6591">
        <w:trPr>
          <w:trHeight w:val="450"/>
        </w:trPr>
        <w:tc>
          <w:tcPr>
            <w:tcW w:w="462" w:type="pct"/>
            <w:vMerge/>
            <w:tcBorders>
              <w:top w:val="nil"/>
              <w:left w:val="single" w:sz="4" w:space="0" w:color="auto"/>
              <w:bottom w:val="single" w:sz="4" w:space="0" w:color="auto"/>
              <w:right w:val="single" w:sz="4" w:space="0" w:color="auto"/>
            </w:tcBorders>
            <w:vAlign w:val="center"/>
            <w:hideMark/>
          </w:tcPr>
          <w:p w:rsidR="00E422FE" w:rsidRPr="00627C42" w:rsidRDefault="00E422FE" w:rsidP="00E422FE">
            <w:pPr>
              <w:rPr>
                <w:rFonts w:ascii="楷体" w:eastAsia="楷体" w:hAnsi="楷体" w:cs="宋体"/>
                <w:b/>
                <w:bCs/>
                <w:color w:val="000000"/>
                <w:sz w:val="18"/>
                <w:szCs w:val="18"/>
              </w:rPr>
            </w:pPr>
          </w:p>
        </w:tc>
        <w:tc>
          <w:tcPr>
            <w:tcW w:w="462" w:type="pct"/>
            <w:vMerge/>
            <w:tcBorders>
              <w:top w:val="nil"/>
              <w:left w:val="single" w:sz="4" w:space="0" w:color="auto"/>
              <w:bottom w:val="single" w:sz="4" w:space="0" w:color="auto"/>
              <w:right w:val="single" w:sz="4" w:space="0" w:color="auto"/>
            </w:tcBorders>
            <w:vAlign w:val="center"/>
            <w:hideMark/>
          </w:tcPr>
          <w:p w:rsidR="00E422FE" w:rsidRPr="00627C42" w:rsidRDefault="00E422FE" w:rsidP="00E422FE">
            <w:pPr>
              <w:rPr>
                <w:rFonts w:ascii="楷体" w:eastAsia="楷体" w:hAnsi="楷体" w:cs="宋体"/>
                <w:b/>
                <w:bCs/>
                <w:color w:val="000000"/>
                <w:sz w:val="18"/>
                <w:szCs w:val="18"/>
              </w:rPr>
            </w:pPr>
          </w:p>
        </w:tc>
        <w:tc>
          <w:tcPr>
            <w:tcW w:w="537"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b/>
                <w:bCs/>
                <w:color w:val="000000"/>
                <w:sz w:val="18"/>
                <w:szCs w:val="18"/>
              </w:rPr>
            </w:pPr>
            <w:r w:rsidRPr="00627C42">
              <w:rPr>
                <w:rFonts w:ascii="楷体" w:eastAsia="楷体" w:hAnsi="楷体" w:cs="宋体" w:hint="eastAsia"/>
                <w:b/>
                <w:bCs/>
                <w:color w:val="000000"/>
                <w:sz w:val="18"/>
                <w:szCs w:val="18"/>
              </w:rPr>
              <w:t>建筑结构形式</w:t>
            </w:r>
          </w:p>
        </w:tc>
        <w:tc>
          <w:tcPr>
            <w:tcW w:w="830"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钢筋混凝土</w:t>
            </w:r>
          </w:p>
        </w:tc>
        <w:tc>
          <w:tcPr>
            <w:tcW w:w="905"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钢筋混凝土</w:t>
            </w:r>
          </w:p>
        </w:tc>
        <w:tc>
          <w:tcPr>
            <w:tcW w:w="905"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钢筋混凝土</w:t>
            </w:r>
          </w:p>
        </w:tc>
        <w:tc>
          <w:tcPr>
            <w:tcW w:w="897"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钢筋混凝土</w:t>
            </w:r>
          </w:p>
        </w:tc>
      </w:tr>
      <w:tr w:rsidR="00E422FE" w:rsidRPr="00627C42" w:rsidTr="00DE6591">
        <w:trPr>
          <w:trHeight w:val="675"/>
        </w:trPr>
        <w:tc>
          <w:tcPr>
            <w:tcW w:w="462" w:type="pct"/>
            <w:vMerge/>
            <w:tcBorders>
              <w:top w:val="nil"/>
              <w:left w:val="single" w:sz="4" w:space="0" w:color="auto"/>
              <w:bottom w:val="single" w:sz="4" w:space="0" w:color="auto"/>
              <w:right w:val="single" w:sz="4" w:space="0" w:color="auto"/>
            </w:tcBorders>
            <w:vAlign w:val="center"/>
            <w:hideMark/>
          </w:tcPr>
          <w:p w:rsidR="00E422FE" w:rsidRPr="00627C42" w:rsidRDefault="00E422FE" w:rsidP="00E422FE">
            <w:pPr>
              <w:rPr>
                <w:rFonts w:ascii="楷体" w:eastAsia="楷体" w:hAnsi="楷体" w:cs="宋体"/>
                <w:b/>
                <w:bCs/>
                <w:color w:val="000000"/>
                <w:sz w:val="18"/>
                <w:szCs w:val="18"/>
              </w:rPr>
            </w:pPr>
          </w:p>
        </w:tc>
        <w:tc>
          <w:tcPr>
            <w:tcW w:w="462" w:type="pct"/>
            <w:vMerge/>
            <w:tcBorders>
              <w:top w:val="nil"/>
              <w:left w:val="single" w:sz="4" w:space="0" w:color="auto"/>
              <w:bottom w:val="single" w:sz="4" w:space="0" w:color="auto"/>
              <w:right w:val="single" w:sz="4" w:space="0" w:color="auto"/>
            </w:tcBorders>
            <w:vAlign w:val="center"/>
            <w:hideMark/>
          </w:tcPr>
          <w:p w:rsidR="00E422FE" w:rsidRPr="00627C42" w:rsidRDefault="00E422FE" w:rsidP="00E422FE">
            <w:pPr>
              <w:rPr>
                <w:rFonts w:ascii="楷体" w:eastAsia="楷体" w:hAnsi="楷体" w:cs="宋体"/>
                <w:b/>
                <w:bCs/>
                <w:color w:val="000000"/>
                <w:sz w:val="18"/>
                <w:szCs w:val="18"/>
              </w:rPr>
            </w:pPr>
          </w:p>
        </w:tc>
        <w:tc>
          <w:tcPr>
            <w:tcW w:w="537"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b/>
                <w:bCs/>
                <w:color w:val="000000"/>
                <w:sz w:val="18"/>
                <w:szCs w:val="18"/>
              </w:rPr>
            </w:pPr>
            <w:r w:rsidRPr="00627C42">
              <w:rPr>
                <w:rFonts w:ascii="楷体" w:eastAsia="楷体" w:hAnsi="楷体" w:cs="宋体" w:hint="eastAsia"/>
                <w:b/>
                <w:bCs/>
                <w:color w:val="000000"/>
                <w:sz w:val="18"/>
                <w:szCs w:val="18"/>
              </w:rPr>
              <w:t>设备设施</w:t>
            </w:r>
          </w:p>
        </w:tc>
        <w:tc>
          <w:tcPr>
            <w:tcW w:w="830"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内装有有线电视接口、电话接口，设备设施一般</w:t>
            </w:r>
          </w:p>
        </w:tc>
        <w:tc>
          <w:tcPr>
            <w:tcW w:w="905"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内装有有线电视接口、电话接口，设备设施一般</w:t>
            </w:r>
          </w:p>
        </w:tc>
        <w:tc>
          <w:tcPr>
            <w:tcW w:w="905"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内装有有线电视接口、电话接口，设备设施一般</w:t>
            </w:r>
          </w:p>
        </w:tc>
        <w:tc>
          <w:tcPr>
            <w:tcW w:w="897"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内装有有线电视接口、电话接口，设备设施一般</w:t>
            </w:r>
          </w:p>
        </w:tc>
      </w:tr>
      <w:tr w:rsidR="00E422FE" w:rsidRPr="00627C42" w:rsidTr="00DE6591">
        <w:trPr>
          <w:trHeight w:val="270"/>
        </w:trPr>
        <w:tc>
          <w:tcPr>
            <w:tcW w:w="462" w:type="pct"/>
            <w:vMerge/>
            <w:tcBorders>
              <w:top w:val="nil"/>
              <w:left w:val="single" w:sz="4" w:space="0" w:color="auto"/>
              <w:bottom w:val="single" w:sz="4" w:space="0" w:color="auto"/>
              <w:right w:val="single" w:sz="4" w:space="0" w:color="auto"/>
            </w:tcBorders>
            <w:vAlign w:val="center"/>
            <w:hideMark/>
          </w:tcPr>
          <w:p w:rsidR="00E422FE" w:rsidRPr="00627C42" w:rsidRDefault="00E422FE" w:rsidP="00E422FE">
            <w:pPr>
              <w:rPr>
                <w:rFonts w:ascii="楷体" w:eastAsia="楷体" w:hAnsi="楷体" w:cs="宋体"/>
                <w:b/>
                <w:bCs/>
                <w:color w:val="000000"/>
                <w:sz w:val="18"/>
                <w:szCs w:val="18"/>
              </w:rPr>
            </w:pPr>
          </w:p>
        </w:tc>
        <w:tc>
          <w:tcPr>
            <w:tcW w:w="462" w:type="pct"/>
            <w:vMerge/>
            <w:tcBorders>
              <w:top w:val="nil"/>
              <w:left w:val="single" w:sz="4" w:space="0" w:color="auto"/>
              <w:bottom w:val="single" w:sz="4" w:space="0" w:color="auto"/>
              <w:right w:val="single" w:sz="4" w:space="0" w:color="auto"/>
            </w:tcBorders>
            <w:vAlign w:val="center"/>
            <w:hideMark/>
          </w:tcPr>
          <w:p w:rsidR="00E422FE" w:rsidRPr="00627C42" w:rsidRDefault="00E422FE" w:rsidP="00E422FE">
            <w:pPr>
              <w:rPr>
                <w:rFonts w:ascii="楷体" w:eastAsia="楷体" w:hAnsi="楷体" w:cs="宋体"/>
                <w:b/>
                <w:bCs/>
                <w:color w:val="000000"/>
                <w:sz w:val="18"/>
                <w:szCs w:val="18"/>
              </w:rPr>
            </w:pPr>
          </w:p>
        </w:tc>
        <w:tc>
          <w:tcPr>
            <w:tcW w:w="537"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b/>
                <w:bCs/>
                <w:color w:val="000000"/>
                <w:sz w:val="18"/>
                <w:szCs w:val="18"/>
              </w:rPr>
            </w:pPr>
            <w:r w:rsidRPr="00627C42">
              <w:rPr>
                <w:rFonts w:ascii="楷体" w:eastAsia="楷体" w:hAnsi="楷体" w:cs="宋体" w:hint="eastAsia"/>
                <w:b/>
                <w:bCs/>
                <w:color w:val="000000"/>
                <w:sz w:val="18"/>
                <w:szCs w:val="18"/>
              </w:rPr>
              <w:t>工程质量</w:t>
            </w:r>
          </w:p>
        </w:tc>
        <w:tc>
          <w:tcPr>
            <w:tcW w:w="830"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合格</w:t>
            </w:r>
          </w:p>
        </w:tc>
        <w:tc>
          <w:tcPr>
            <w:tcW w:w="905"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合格</w:t>
            </w:r>
          </w:p>
        </w:tc>
        <w:tc>
          <w:tcPr>
            <w:tcW w:w="905"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合格</w:t>
            </w:r>
          </w:p>
        </w:tc>
        <w:tc>
          <w:tcPr>
            <w:tcW w:w="897"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合格</w:t>
            </w:r>
          </w:p>
        </w:tc>
      </w:tr>
      <w:tr w:rsidR="00E422FE" w:rsidRPr="00627C42" w:rsidTr="00DE6591">
        <w:trPr>
          <w:trHeight w:val="450"/>
        </w:trPr>
        <w:tc>
          <w:tcPr>
            <w:tcW w:w="462" w:type="pct"/>
            <w:vMerge/>
            <w:tcBorders>
              <w:top w:val="nil"/>
              <w:left w:val="single" w:sz="4" w:space="0" w:color="auto"/>
              <w:bottom w:val="single" w:sz="4" w:space="0" w:color="auto"/>
              <w:right w:val="single" w:sz="4" w:space="0" w:color="auto"/>
            </w:tcBorders>
            <w:vAlign w:val="center"/>
            <w:hideMark/>
          </w:tcPr>
          <w:p w:rsidR="00E422FE" w:rsidRPr="00627C42" w:rsidRDefault="00E422FE" w:rsidP="00E422FE">
            <w:pPr>
              <w:rPr>
                <w:rFonts w:ascii="楷体" w:eastAsia="楷体" w:hAnsi="楷体" w:cs="宋体"/>
                <w:b/>
                <w:bCs/>
                <w:color w:val="000000"/>
                <w:sz w:val="18"/>
                <w:szCs w:val="18"/>
              </w:rPr>
            </w:pPr>
          </w:p>
        </w:tc>
        <w:tc>
          <w:tcPr>
            <w:tcW w:w="462" w:type="pct"/>
            <w:vMerge/>
            <w:tcBorders>
              <w:top w:val="nil"/>
              <w:left w:val="single" w:sz="4" w:space="0" w:color="auto"/>
              <w:bottom w:val="single" w:sz="4" w:space="0" w:color="auto"/>
              <w:right w:val="single" w:sz="4" w:space="0" w:color="auto"/>
            </w:tcBorders>
            <w:vAlign w:val="center"/>
            <w:hideMark/>
          </w:tcPr>
          <w:p w:rsidR="00E422FE" w:rsidRPr="00627C42" w:rsidRDefault="00E422FE" w:rsidP="00E422FE">
            <w:pPr>
              <w:rPr>
                <w:rFonts w:ascii="楷体" w:eastAsia="楷体" w:hAnsi="楷体" w:cs="宋体"/>
                <w:b/>
                <w:bCs/>
                <w:color w:val="000000"/>
                <w:sz w:val="18"/>
                <w:szCs w:val="18"/>
              </w:rPr>
            </w:pPr>
          </w:p>
        </w:tc>
        <w:tc>
          <w:tcPr>
            <w:tcW w:w="537"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b/>
                <w:bCs/>
                <w:color w:val="000000"/>
                <w:sz w:val="18"/>
                <w:szCs w:val="18"/>
              </w:rPr>
            </w:pPr>
            <w:r w:rsidRPr="00627C42">
              <w:rPr>
                <w:rFonts w:ascii="楷体" w:eastAsia="楷体" w:hAnsi="楷体" w:cs="宋体" w:hint="eastAsia"/>
                <w:b/>
                <w:bCs/>
                <w:color w:val="000000"/>
                <w:sz w:val="18"/>
                <w:szCs w:val="18"/>
              </w:rPr>
              <w:t>公共部分装修情况</w:t>
            </w:r>
          </w:p>
        </w:tc>
        <w:tc>
          <w:tcPr>
            <w:tcW w:w="830"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外墙涂料、文化石</w:t>
            </w:r>
          </w:p>
        </w:tc>
        <w:tc>
          <w:tcPr>
            <w:tcW w:w="905"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外墙涂料、文化石</w:t>
            </w:r>
          </w:p>
        </w:tc>
        <w:tc>
          <w:tcPr>
            <w:tcW w:w="905"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外墙涂料、文化石</w:t>
            </w:r>
          </w:p>
        </w:tc>
        <w:tc>
          <w:tcPr>
            <w:tcW w:w="897"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外墙涂料、文化石</w:t>
            </w:r>
          </w:p>
        </w:tc>
      </w:tr>
      <w:tr w:rsidR="00E422FE" w:rsidRPr="00627C42" w:rsidTr="00DE6591">
        <w:trPr>
          <w:trHeight w:val="270"/>
        </w:trPr>
        <w:tc>
          <w:tcPr>
            <w:tcW w:w="462" w:type="pct"/>
            <w:vMerge/>
            <w:tcBorders>
              <w:top w:val="nil"/>
              <w:left w:val="single" w:sz="4" w:space="0" w:color="auto"/>
              <w:bottom w:val="single" w:sz="4" w:space="0" w:color="auto"/>
              <w:right w:val="single" w:sz="4" w:space="0" w:color="auto"/>
            </w:tcBorders>
            <w:vAlign w:val="center"/>
            <w:hideMark/>
          </w:tcPr>
          <w:p w:rsidR="00E422FE" w:rsidRPr="00627C42" w:rsidRDefault="00E422FE" w:rsidP="00E422FE">
            <w:pPr>
              <w:rPr>
                <w:rFonts w:ascii="楷体" w:eastAsia="楷体" w:hAnsi="楷体" w:cs="宋体"/>
                <w:b/>
                <w:bCs/>
                <w:color w:val="000000"/>
                <w:sz w:val="18"/>
                <w:szCs w:val="18"/>
              </w:rPr>
            </w:pPr>
          </w:p>
        </w:tc>
        <w:tc>
          <w:tcPr>
            <w:tcW w:w="462" w:type="pct"/>
            <w:vMerge/>
            <w:tcBorders>
              <w:top w:val="nil"/>
              <w:left w:val="single" w:sz="4" w:space="0" w:color="auto"/>
              <w:bottom w:val="single" w:sz="4" w:space="0" w:color="auto"/>
              <w:right w:val="single" w:sz="4" w:space="0" w:color="auto"/>
            </w:tcBorders>
            <w:vAlign w:val="center"/>
            <w:hideMark/>
          </w:tcPr>
          <w:p w:rsidR="00E422FE" w:rsidRPr="00627C42" w:rsidRDefault="00E422FE" w:rsidP="00E422FE">
            <w:pPr>
              <w:rPr>
                <w:rFonts w:ascii="楷体" w:eastAsia="楷体" w:hAnsi="楷体" w:cs="宋体"/>
                <w:b/>
                <w:bCs/>
                <w:color w:val="000000"/>
                <w:sz w:val="18"/>
                <w:szCs w:val="18"/>
              </w:rPr>
            </w:pPr>
          </w:p>
        </w:tc>
        <w:tc>
          <w:tcPr>
            <w:tcW w:w="537"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b/>
                <w:bCs/>
                <w:color w:val="000000"/>
                <w:sz w:val="18"/>
                <w:szCs w:val="18"/>
              </w:rPr>
            </w:pPr>
            <w:r w:rsidRPr="00627C42">
              <w:rPr>
                <w:rFonts w:ascii="楷体" w:eastAsia="楷体" w:hAnsi="楷体" w:cs="宋体" w:hint="eastAsia"/>
                <w:b/>
                <w:bCs/>
                <w:color w:val="000000"/>
                <w:sz w:val="18"/>
                <w:szCs w:val="18"/>
              </w:rPr>
              <w:t>空间布局</w:t>
            </w:r>
          </w:p>
        </w:tc>
        <w:tc>
          <w:tcPr>
            <w:tcW w:w="830"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较合理</w:t>
            </w:r>
          </w:p>
        </w:tc>
        <w:tc>
          <w:tcPr>
            <w:tcW w:w="905"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较合理</w:t>
            </w:r>
          </w:p>
        </w:tc>
        <w:tc>
          <w:tcPr>
            <w:tcW w:w="905"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较合理</w:t>
            </w:r>
          </w:p>
        </w:tc>
        <w:tc>
          <w:tcPr>
            <w:tcW w:w="897"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较合理</w:t>
            </w:r>
          </w:p>
        </w:tc>
      </w:tr>
      <w:tr w:rsidR="00E422FE" w:rsidRPr="00627C42" w:rsidTr="00DE6591">
        <w:trPr>
          <w:trHeight w:val="450"/>
        </w:trPr>
        <w:tc>
          <w:tcPr>
            <w:tcW w:w="462" w:type="pct"/>
            <w:vMerge/>
            <w:tcBorders>
              <w:top w:val="nil"/>
              <w:left w:val="single" w:sz="4" w:space="0" w:color="auto"/>
              <w:bottom w:val="single" w:sz="4" w:space="0" w:color="auto"/>
              <w:right w:val="single" w:sz="4" w:space="0" w:color="auto"/>
            </w:tcBorders>
            <w:vAlign w:val="center"/>
            <w:hideMark/>
          </w:tcPr>
          <w:p w:rsidR="00E422FE" w:rsidRPr="00627C42" w:rsidRDefault="00E422FE" w:rsidP="00E422FE">
            <w:pPr>
              <w:rPr>
                <w:rFonts w:ascii="楷体" w:eastAsia="楷体" w:hAnsi="楷体" w:cs="宋体"/>
                <w:b/>
                <w:bCs/>
                <w:color w:val="000000"/>
                <w:sz w:val="18"/>
                <w:szCs w:val="18"/>
              </w:rPr>
            </w:pPr>
          </w:p>
        </w:tc>
        <w:tc>
          <w:tcPr>
            <w:tcW w:w="462" w:type="pct"/>
            <w:vMerge/>
            <w:tcBorders>
              <w:top w:val="nil"/>
              <w:left w:val="single" w:sz="4" w:space="0" w:color="auto"/>
              <w:bottom w:val="single" w:sz="4" w:space="0" w:color="auto"/>
              <w:right w:val="single" w:sz="4" w:space="0" w:color="auto"/>
            </w:tcBorders>
            <w:vAlign w:val="center"/>
            <w:hideMark/>
          </w:tcPr>
          <w:p w:rsidR="00E422FE" w:rsidRPr="00627C42" w:rsidRDefault="00E422FE" w:rsidP="00E422FE">
            <w:pPr>
              <w:rPr>
                <w:rFonts w:ascii="楷体" w:eastAsia="楷体" w:hAnsi="楷体" w:cs="宋体"/>
                <w:b/>
                <w:bCs/>
                <w:color w:val="000000"/>
                <w:sz w:val="18"/>
                <w:szCs w:val="18"/>
              </w:rPr>
            </w:pPr>
          </w:p>
        </w:tc>
        <w:tc>
          <w:tcPr>
            <w:tcW w:w="537"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b/>
                <w:bCs/>
                <w:color w:val="000000"/>
                <w:sz w:val="18"/>
                <w:szCs w:val="18"/>
              </w:rPr>
            </w:pPr>
            <w:r w:rsidRPr="00627C42">
              <w:rPr>
                <w:rFonts w:ascii="楷体" w:eastAsia="楷体" w:hAnsi="楷体" w:cs="宋体" w:hint="eastAsia"/>
                <w:b/>
                <w:bCs/>
                <w:color w:val="000000"/>
                <w:sz w:val="18"/>
                <w:szCs w:val="18"/>
              </w:rPr>
              <w:t>小区建筑规模</w:t>
            </w:r>
          </w:p>
        </w:tc>
        <w:tc>
          <w:tcPr>
            <w:tcW w:w="830"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--平方米</w:t>
            </w:r>
          </w:p>
        </w:tc>
        <w:tc>
          <w:tcPr>
            <w:tcW w:w="905"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--平方米</w:t>
            </w:r>
          </w:p>
        </w:tc>
        <w:tc>
          <w:tcPr>
            <w:tcW w:w="905"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--平方米</w:t>
            </w:r>
          </w:p>
        </w:tc>
        <w:tc>
          <w:tcPr>
            <w:tcW w:w="897"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--平方米</w:t>
            </w:r>
          </w:p>
        </w:tc>
      </w:tr>
      <w:tr w:rsidR="00E422FE" w:rsidRPr="00627C42" w:rsidTr="00DE6591">
        <w:trPr>
          <w:trHeight w:val="270"/>
        </w:trPr>
        <w:tc>
          <w:tcPr>
            <w:tcW w:w="462" w:type="pct"/>
            <w:vMerge/>
            <w:tcBorders>
              <w:top w:val="nil"/>
              <w:left w:val="single" w:sz="4" w:space="0" w:color="auto"/>
              <w:bottom w:val="single" w:sz="4" w:space="0" w:color="auto"/>
              <w:right w:val="single" w:sz="4" w:space="0" w:color="auto"/>
            </w:tcBorders>
            <w:vAlign w:val="center"/>
            <w:hideMark/>
          </w:tcPr>
          <w:p w:rsidR="00E422FE" w:rsidRPr="00627C42" w:rsidRDefault="00E422FE" w:rsidP="00E422FE">
            <w:pPr>
              <w:rPr>
                <w:rFonts w:ascii="楷体" w:eastAsia="楷体" w:hAnsi="楷体" w:cs="宋体"/>
                <w:b/>
                <w:bCs/>
                <w:color w:val="000000"/>
                <w:sz w:val="18"/>
                <w:szCs w:val="18"/>
              </w:rPr>
            </w:pPr>
          </w:p>
        </w:tc>
        <w:tc>
          <w:tcPr>
            <w:tcW w:w="462" w:type="pct"/>
            <w:vMerge/>
            <w:tcBorders>
              <w:top w:val="nil"/>
              <w:left w:val="single" w:sz="4" w:space="0" w:color="auto"/>
              <w:bottom w:val="single" w:sz="4" w:space="0" w:color="auto"/>
              <w:right w:val="single" w:sz="4" w:space="0" w:color="auto"/>
            </w:tcBorders>
            <w:vAlign w:val="center"/>
            <w:hideMark/>
          </w:tcPr>
          <w:p w:rsidR="00E422FE" w:rsidRPr="00627C42" w:rsidRDefault="00E422FE" w:rsidP="00E422FE">
            <w:pPr>
              <w:rPr>
                <w:rFonts w:ascii="楷体" w:eastAsia="楷体" w:hAnsi="楷体" w:cs="宋体"/>
                <w:b/>
                <w:bCs/>
                <w:color w:val="000000"/>
                <w:sz w:val="18"/>
                <w:szCs w:val="18"/>
              </w:rPr>
            </w:pPr>
          </w:p>
        </w:tc>
        <w:tc>
          <w:tcPr>
            <w:tcW w:w="537"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b/>
                <w:bCs/>
                <w:color w:val="000000"/>
                <w:sz w:val="18"/>
                <w:szCs w:val="18"/>
              </w:rPr>
            </w:pPr>
            <w:r w:rsidRPr="00627C42">
              <w:rPr>
                <w:rFonts w:ascii="楷体" w:eastAsia="楷体" w:hAnsi="楷体" w:cs="宋体" w:hint="eastAsia"/>
                <w:b/>
                <w:bCs/>
                <w:color w:val="000000"/>
                <w:sz w:val="18"/>
                <w:szCs w:val="18"/>
              </w:rPr>
              <w:t>小区环境</w:t>
            </w:r>
          </w:p>
        </w:tc>
        <w:tc>
          <w:tcPr>
            <w:tcW w:w="830"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较好</w:t>
            </w:r>
          </w:p>
        </w:tc>
        <w:tc>
          <w:tcPr>
            <w:tcW w:w="905"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较好</w:t>
            </w:r>
          </w:p>
        </w:tc>
        <w:tc>
          <w:tcPr>
            <w:tcW w:w="905"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较好</w:t>
            </w:r>
          </w:p>
        </w:tc>
        <w:tc>
          <w:tcPr>
            <w:tcW w:w="897"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较好</w:t>
            </w:r>
          </w:p>
        </w:tc>
      </w:tr>
      <w:tr w:rsidR="00E422FE" w:rsidRPr="00627C42" w:rsidTr="00DE6591">
        <w:trPr>
          <w:trHeight w:val="270"/>
        </w:trPr>
        <w:tc>
          <w:tcPr>
            <w:tcW w:w="462" w:type="pct"/>
            <w:vMerge/>
            <w:tcBorders>
              <w:top w:val="nil"/>
              <w:left w:val="single" w:sz="4" w:space="0" w:color="auto"/>
              <w:bottom w:val="single" w:sz="4" w:space="0" w:color="auto"/>
              <w:right w:val="single" w:sz="4" w:space="0" w:color="auto"/>
            </w:tcBorders>
            <w:vAlign w:val="center"/>
            <w:hideMark/>
          </w:tcPr>
          <w:p w:rsidR="00E422FE" w:rsidRPr="00627C42" w:rsidRDefault="00E422FE" w:rsidP="00E422FE">
            <w:pPr>
              <w:rPr>
                <w:rFonts w:ascii="楷体" w:eastAsia="楷体" w:hAnsi="楷体" w:cs="宋体"/>
                <w:b/>
                <w:bCs/>
                <w:color w:val="000000"/>
                <w:sz w:val="18"/>
                <w:szCs w:val="18"/>
              </w:rPr>
            </w:pPr>
          </w:p>
        </w:tc>
        <w:tc>
          <w:tcPr>
            <w:tcW w:w="462" w:type="pct"/>
            <w:vMerge/>
            <w:tcBorders>
              <w:top w:val="nil"/>
              <w:left w:val="single" w:sz="4" w:space="0" w:color="auto"/>
              <w:bottom w:val="single" w:sz="4" w:space="0" w:color="auto"/>
              <w:right w:val="single" w:sz="4" w:space="0" w:color="auto"/>
            </w:tcBorders>
            <w:vAlign w:val="center"/>
            <w:hideMark/>
          </w:tcPr>
          <w:p w:rsidR="00E422FE" w:rsidRPr="00627C42" w:rsidRDefault="00E422FE" w:rsidP="00E422FE">
            <w:pPr>
              <w:rPr>
                <w:rFonts w:ascii="楷体" w:eastAsia="楷体" w:hAnsi="楷体" w:cs="宋体"/>
                <w:b/>
                <w:bCs/>
                <w:color w:val="000000"/>
                <w:sz w:val="18"/>
                <w:szCs w:val="18"/>
              </w:rPr>
            </w:pPr>
          </w:p>
        </w:tc>
        <w:tc>
          <w:tcPr>
            <w:tcW w:w="537"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b/>
                <w:bCs/>
                <w:color w:val="000000"/>
                <w:sz w:val="18"/>
                <w:szCs w:val="18"/>
              </w:rPr>
            </w:pPr>
            <w:r w:rsidRPr="00627C42">
              <w:rPr>
                <w:rFonts w:ascii="楷体" w:eastAsia="楷体" w:hAnsi="楷体" w:cs="宋体" w:hint="eastAsia"/>
                <w:b/>
                <w:bCs/>
                <w:color w:val="000000"/>
                <w:sz w:val="18"/>
                <w:szCs w:val="18"/>
              </w:rPr>
              <w:t>小区绿化</w:t>
            </w:r>
          </w:p>
        </w:tc>
        <w:tc>
          <w:tcPr>
            <w:tcW w:w="830"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较好</w:t>
            </w:r>
          </w:p>
        </w:tc>
        <w:tc>
          <w:tcPr>
            <w:tcW w:w="905"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较好</w:t>
            </w:r>
          </w:p>
        </w:tc>
        <w:tc>
          <w:tcPr>
            <w:tcW w:w="905"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较好</w:t>
            </w:r>
          </w:p>
        </w:tc>
        <w:tc>
          <w:tcPr>
            <w:tcW w:w="897"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较好</w:t>
            </w:r>
          </w:p>
        </w:tc>
      </w:tr>
      <w:tr w:rsidR="00E422FE" w:rsidRPr="00627C42" w:rsidTr="00DE6591">
        <w:trPr>
          <w:trHeight w:val="450"/>
        </w:trPr>
        <w:tc>
          <w:tcPr>
            <w:tcW w:w="462" w:type="pct"/>
            <w:vMerge/>
            <w:tcBorders>
              <w:top w:val="nil"/>
              <w:left w:val="single" w:sz="4" w:space="0" w:color="auto"/>
              <w:bottom w:val="single" w:sz="4" w:space="0" w:color="auto"/>
              <w:right w:val="single" w:sz="4" w:space="0" w:color="auto"/>
            </w:tcBorders>
            <w:vAlign w:val="center"/>
            <w:hideMark/>
          </w:tcPr>
          <w:p w:rsidR="00E422FE" w:rsidRPr="00627C42" w:rsidRDefault="00E422FE" w:rsidP="00E422FE">
            <w:pPr>
              <w:rPr>
                <w:rFonts w:ascii="楷体" w:eastAsia="楷体" w:hAnsi="楷体" w:cs="宋体"/>
                <w:b/>
                <w:bCs/>
                <w:color w:val="000000"/>
                <w:sz w:val="18"/>
                <w:szCs w:val="18"/>
              </w:rPr>
            </w:pPr>
          </w:p>
        </w:tc>
        <w:tc>
          <w:tcPr>
            <w:tcW w:w="462" w:type="pct"/>
            <w:vMerge/>
            <w:tcBorders>
              <w:top w:val="nil"/>
              <w:left w:val="single" w:sz="4" w:space="0" w:color="auto"/>
              <w:bottom w:val="single" w:sz="4" w:space="0" w:color="auto"/>
              <w:right w:val="single" w:sz="4" w:space="0" w:color="auto"/>
            </w:tcBorders>
            <w:vAlign w:val="center"/>
            <w:hideMark/>
          </w:tcPr>
          <w:p w:rsidR="00E422FE" w:rsidRPr="00627C42" w:rsidRDefault="00E422FE" w:rsidP="00E422FE">
            <w:pPr>
              <w:rPr>
                <w:rFonts w:ascii="楷体" w:eastAsia="楷体" w:hAnsi="楷体" w:cs="宋体"/>
                <w:b/>
                <w:bCs/>
                <w:color w:val="000000"/>
                <w:sz w:val="18"/>
                <w:szCs w:val="18"/>
              </w:rPr>
            </w:pPr>
          </w:p>
        </w:tc>
        <w:tc>
          <w:tcPr>
            <w:tcW w:w="537"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b/>
                <w:bCs/>
                <w:color w:val="000000"/>
                <w:sz w:val="18"/>
                <w:szCs w:val="18"/>
              </w:rPr>
            </w:pPr>
            <w:r w:rsidRPr="00627C42">
              <w:rPr>
                <w:rFonts w:ascii="楷体" w:eastAsia="楷体" w:hAnsi="楷体" w:cs="宋体" w:hint="eastAsia"/>
                <w:b/>
                <w:bCs/>
                <w:color w:val="000000"/>
                <w:sz w:val="18"/>
                <w:szCs w:val="18"/>
              </w:rPr>
              <w:t>物业管理</w:t>
            </w:r>
          </w:p>
        </w:tc>
        <w:tc>
          <w:tcPr>
            <w:tcW w:w="830"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物业公司管理，管理水平较好</w:t>
            </w:r>
          </w:p>
        </w:tc>
        <w:tc>
          <w:tcPr>
            <w:tcW w:w="905"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物业公司管理，管理水平较好</w:t>
            </w:r>
          </w:p>
        </w:tc>
        <w:tc>
          <w:tcPr>
            <w:tcW w:w="905"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物业公司管理，管理水平较好</w:t>
            </w:r>
          </w:p>
        </w:tc>
        <w:tc>
          <w:tcPr>
            <w:tcW w:w="897"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物业公司管理，管理水平较好</w:t>
            </w:r>
          </w:p>
        </w:tc>
      </w:tr>
      <w:tr w:rsidR="00E422FE" w:rsidRPr="00627C42" w:rsidTr="00DE6591">
        <w:trPr>
          <w:trHeight w:val="450"/>
        </w:trPr>
        <w:tc>
          <w:tcPr>
            <w:tcW w:w="462" w:type="pct"/>
            <w:vMerge/>
            <w:tcBorders>
              <w:top w:val="nil"/>
              <w:left w:val="single" w:sz="4" w:space="0" w:color="auto"/>
              <w:bottom w:val="single" w:sz="4" w:space="0" w:color="auto"/>
              <w:right w:val="single" w:sz="4" w:space="0" w:color="auto"/>
            </w:tcBorders>
            <w:vAlign w:val="center"/>
            <w:hideMark/>
          </w:tcPr>
          <w:p w:rsidR="00E422FE" w:rsidRPr="00627C42" w:rsidRDefault="00E422FE" w:rsidP="00E422FE">
            <w:pPr>
              <w:rPr>
                <w:rFonts w:ascii="楷体" w:eastAsia="楷体" w:hAnsi="楷体" w:cs="宋体"/>
                <w:b/>
                <w:bCs/>
                <w:color w:val="000000"/>
                <w:sz w:val="18"/>
                <w:szCs w:val="18"/>
              </w:rPr>
            </w:pPr>
          </w:p>
        </w:tc>
        <w:tc>
          <w:tcPr>
            <w:tcW w:w="462" w:type="pct"/>
            <w:vMerge w:val="restart"/>
            <w:tcBorders>
              <w:top w:val="nil"/>
              <w:left w:val="single" w:sz="4" w:space="0" w:color="auto"/>
              <w:bottom w:val="single" w:sz="4" w:space="0" w:color="auto"/>
              <w:right w:val="single" w:sz="4" w:space="0" w:color="auto"/>
            </w:tcBorders>
            <w:shd w:val="clear" w:color="000000" w:fill="FFFFFF"/>
            <w:textDirection w:val="tbRlV"/>
            <w:vAlign w:val="center"/>
            <w:hideMark/>
          </w:tcPr>
          <w:p w:rsidR="00E422FE" w:rsidRPr="00627C42" w:rsidRDefault="00E422FE" w:rsidP="00E422FE">
            <w:pPr>
              <w:jc w:val="center"/>
              <w:rPr>
                <w:rFonts w:ascii="楷体" w:eastAsia="楷体" w:hAnsi="楷体" w:cs="宋体"/>
                <w:b/>
                <w:bCs/>
                <w:color w:val="000000"/>
                <w:sz w:val="18"/>
                <w:szCs w:val="18"/>
              </w:rPr>
            </w:pPr>
            <w:r w:rsidRPr="00627C42">
              <w:rPr>
                <w:rFonts w:ascii="楷体" w:eastAsia="楷体" w:hAnsi="楷体" w:cs="宋体" w:hint="eastAsia"/>
                <w:b/>
                <w:bCs/>
                <w:color w:val="000000"/>
                <w:sz w:val="18"/>
                <w:szCs w:val="18"/>
              </w:rPr>
              <w:t xml:space="preserve">　</w:t>
            </w:r>
          </w:p>
        </w:tc>
        <w:tc>
          <w:tcPr>
            <w:tcW w:w="537"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b/>
                <w:bCs/>
                <w:color w:val="000000"/>
                <w:sz w:val="18"/>
                <w:szCs w:val="18"/>
              </w:rPr>
            </w:pPr>
            <w:r w:rsidRPr="00627C42">
              <w:rPr>
                <w:rFonts w:ascii="楷体" w:eastAsia="楷体" w:hAnsi="楷体" w:cs="宋体" w:hint="eastAsia"/>
                <w:b/>
                <w:bCs/>
                <w:color w:val="000000"/>
                <w:sz w:val="18"/>
                <w:szCs w:val="18"/>
              </w:rPr>
              <w:t>停车便捷度</w:t>
            </w:r>
          </w:p>
        </w:tc>
        <w:tc>
          <w:tcPr>
            <w:tcW w:w="830"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有专用停车位及临时停车位</w:t>
            </w:r>
          </w:p>
        </w:tc>
        <w:tc>
          <w:tcPr>
            <w:tcW w:w="905"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有专用停车位及临时停车位</w:t>
            </w:r>
          </w:p>
        </w:tc>
        <w:tc>
          <w:tcPr>
            <w:tcW w:w="905"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有专用停车位及临时停车位</w:t>
            </w:r>
          </w:p>
        </w:tc>
        <w:tc>
          <w:tcPr>
            <w:tcW w:w="897"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有专用停车位及临时停车位</w:t>
            </w:r>
          </w:p>
        </w:tc>
      </w:tr>
      <w:tr w:rsidR="00E422FE" w:rsidRPr="00627C42" w:rsidTr="00DE6591">
        <w:trPr>
          <w:trHeight w:val="270"/>
        </w:trPr>
        <w:tc>
          <w:tcPr>
            <w:tcW w:w="462" w:type="pct"/>
            <w:vMerge/>
            <w:tcBorders>
              <w:top w:val="nil"/>
              <w:left w:val="single" w:sz="4" w:space="0" w:color="auto"/>
              <w:bottom w:val="single" w:sz="4" w:space="0" w:color="auto"/>
              <w:right w:val="single" w:sz="4" w:space="0" w:color="auto"/>
            </w:tcBorders>
            <w:vAlign w:val="center"/>
            <w:hideMark/>
          </w:tcPr>
          <w:p w:rsidR="00E422FE" w:rsidRPr="00627C42" w:rsidRDefault="00E422FE" w:rsidP="00E422FE">
            <w:pPr>
              <w:rPr>
                <w:rFonts w:ascii="楷体" w:eastAsia="楷体" w:hAnsi="楷体" w:cs="宋体"/>
                <w:b/>
                <w:bCs/>
                <w:color w:val="000000"/>
                <w:sz w:val="18"/>
                <w:szCs w:val="18"/>
              </w:rPr>
            </w:pPr>
          </w:p>
        </w:tc>
        <w:tc>
          <w:tcPr>
            <w:tcW w:w="462" w:type="pct"/>
            <w:vMerge/>
            <w:tcBorders>
              <w:top w:val="nil"/>
              <w:left w:val="single" w:sz="4" w:space="0" w:color="auto"/>
              <w:bottom w:val="single" w:sz="4" w:space="0" w:color="auto"/>
              <w:right w:val="single" w:sz="4" w:space="0" w:color="auto"/>
            </w:tcBorders>
            <w:vAlign w:val="center"/>
            <w:hideMark/>
          </w:tcPr>
          <w:p w:rsidR="00E422FE" w:rsidRPr="00627C42" w:rsidRDefault="00E422FE" w:rsidP="00E422FE">
            <w:pPr>
              <w:rPr>
                <w:rFonts w:ascii="楷体" w:eastAsia="楷体" w:hAnsi="楷体" w:cs="宋体"/>
                <w:b/>
                <w:bCs/>
                <w:color w:val="000000"/>
                <w:sz w:val="18"/>
                <w:szCs w:val="18"/>
              </w:rPr>
            </w:pPr>
          </w:p>
        </w:tc>
        <w:tc>
          <w:tcPr>
            <w:tcW w:w="537"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b/>
                <w:bCs/>
                <w:color w:val="000000"/>
                <w:sz w:val="18"/>
                <w:szCs w:val="18"/>
              </w:rPr>
            </w:pPr>
            <w:r w:rsidRPr="00627C42">
              <w:rPr>
                <w:rFonts w:ascii="楷体" w:eastAsia="楷体" w:hAnsi="楷体" w:cs="宋体" w:hint="eastAsia"/>
                <w:b/>
                <w:bCs/>
                <w:color w:val="000000"/>
                <w:sz w:val="18"/>
                <w:szCs w:val="18"/>
              </w:rPr>
              <w:t>建筑年代</w:t>
            </w:r>
          </w:p>
        </w:tc>
        <w:tc>
          <w:tcPr>
            <w:tcW w:w="830"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2014年</w:t>
            </w:r>
          </w:p>
        </w:tc>
        <w:tc>
          <w:tcPr>
            <w:tcW w:w="905"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2015年</w:t>
            </w:r>
          </w:p>
        </w:tc>
        <w:tc>
          <w:tcPr>
            <w:tcW w:w="905"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2012年</w:t>
            </w:r>
          </w:p>
        </w:tc>
        <w:tc>
          <w:tcPr>
            <w:tcW w:w="897"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2015年</w:t>
            </w:r>
          </w:p>
        </w:tc>
      </w:tr>
      <w:tr w:rsidR="00E422FE" w:rsidRPr="00627C42" w:rsidTr="00DE6591">
        <w:trPr>
          <w:trHeight w:val="450"/>
        </w:trPr>
        <w:tc>
          <w:tcPr>
            <w:tcW w:w="462" w:type="pct"/>
            <w:vMerge/>
            <w:tcBorders>
              <w:top w:val="nil"/>
              <w:left w:val="single" w:sz="4" w:space="0" w:color="auto"/>
              <w:bottom w:val="single" w:sz="4" w:space="0" w:color="auto"/>
              <w:right w:val="single" w:sz="4" w:space="0" w:color="auto"/>
            </w:tcBorders>
            <w:vAlign w:val="center"/>
            <w:hideMark/>
          </w:tcPr>
          <w:p w:rsidR="00E422FE" w:rsidRPr="00627C42" w:rsidRDefault="00E422FE" w:rsidP="00E422FE">
            <w:pPr>
              <w:rPr>
                <w:rFonts w:ascii="楷体" w:eastAsia="楷体" w:hAnsi="楷体" w:cs="宋体"/>
                <w:b/>
                <w:bCs/>
                <w:color w:val="000000"/>
                <w:sz w:val="18"/>
                <w:szCs w:val="18"/>
              </w:rPr>
            </w:pPr>
          </w:p>
        </w:tc>
        <w:tc>
          <w:tcPr>
            <w:tcW w:w="462" w:type="pct"/>
            <w:vMerge/>
            <w:tcBorders>
              <w:top w:val="nil"/>
              <w:left w:val="single" w:sz="4" w:space="0" w:color="auto"/>
              <w:bottom w:val="single" w:sz="4" w:space="0" w:color="auto"/>
              <w:right w:val="single" w:sz="4" w:space="0" w:color="auto"/>
            </w:tcBorders>
            <w:vAlign w:val="center"/>
            <w:hideMark/>
          </w:tcPr>
          <w:p w:rsidR="00E422FE" w:rsidRPr="00627C42" w:rsidRDefault="00E422FE" w:rsidP="00E422FE">
            <w:pPr>
              <w:rPr>
                <w:rFonts w:ascii="楷体" w:eastAsia="楷体" w:hAnsi="楷体" w:cs="宋体"/>
                <w:b/>
                <w:bCs/>
                <w:color w:val="000000"/>
                <w:sz w:val="18"/>
                <w:szCs w:val="18"/>
              </w:rPr>
            </w:pPr>
          </w:p>
        </w:tc>
        <w:tc>
          <w:tcPr>
            <w:tcW w:w="537"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b/>
                <w:bCs/>
                <w:color w:val="000000"/>
                <w:sz w:val="18"/>
                <w:szCs w:val="18"/>
              </w:rPr>
            </w:pPr>
            <w:r w:rsidRPr="00627C42">
              <w:rPr>
                <w:rFonts w:ascii="楷体" w:eastAsia="楷体" w:hAnsi="楷体" w:cs="宋体" w:hint="eastAsia"/>
                <w:b/>
                <w:bCs/>
                <w:color w:val="000000"/>
                <w:sz w:val="18"/>
                <w:szCs w:val="18"/>
              </w:rPr>
              <w:t>建筑功能</w:t>
            </w:r>
          </w:p>
        </w:tc>
        <w:tc>
          <w:tcPr>
            <w:tcW w:w="830"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防水、保温、通风、采光等较好</w:t>
            </w:r>
          </w:p>
        </w:tc>
        <w:tc>
          <w:tcPr>
            <w:tcW w:w="905"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防水、保温、通风、采光等较好</w:t>
            </w:r>
          </w:p>
        </w:tc>
        <w:tc>
          <w:tcPr>
            <w:tcW w:w="905"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防水、保温、通风、采光等较好</w:t>
            </w:r>
          </w:p>
        </w:tc>
        <w:tc>
          <w:tcPr>
            <w:tcW w:w="897"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防水、保温、通风、采光等较好</w:t>
            </w:r>
          </w:p>
        </w:tc>
      </w:tr>
      <w:tr w:rsidR="00E422FE" w:rsidRPr="00627C42" w:rsidTr="00DE6591">
        <w:trPr>
          <w:trHeight w:val="450"/>
        </w:trPr>
        <w:tc>
          <w:tcPr>
            <w:tcW w:w="462" w:type="pct"/>
            <w:vMerge/>
            <w:tcBorders>
              <w:top w:val="nil"/>
              <w:left w:val="single" w:sz="4" w:space="0" w:color="auto"/>
              <w:bottom w:val="single" w:sz="4" w:space="0" w:color="auto"/>
              <w:right w:val="single" w:sz="4" w:space="0" w:color="auto"/>
            </w:tcBorders>
            <w:vAlign w:val="center"/>
            <w:hideMark/>
          </w:tcPr>
          <w:p w:rsidR="00E422FE" w:rsidRPr="00627C42" w:rsidRDefault="00E422FE" w:rsidP="00E422FE">
            <w:pPr>
              <w:rPr>
                <w:rFonts w:ascii="楷体" w:eastAsia="楷体" w:hAnsi="楷体" w:cs="宋体"/>
                <w:b/>
                <w:bCs/>
                <w:color w:val="000000"/>
                <w:sz w:val="18"/>
                <w:szCs w:val="18"/>
              </w:rPr>
            </w:pPr>
          </w:p>
        </w:tc>
        <w:tc>
          <w:tcPr>
            <w:tcW w:w="462" w:type="pct"/>
            <w:vMerge/>
            <w:tcBorders>
              <w:top w:val="nil"/>
              <w:left w:val="single" w:sz="4" w:space="0" w:color="auto"/>
              <w:bottom w:val="single" w:sz="4" w:space="0" w:color="auto"/>
              <w:right w:val="single" w:sz="4" w:space="0" w:color="auto"/>
            </w:tcBorders>
            <w:vAlign w:val="center"/>
            <w:hideMark/>
          </w:tcPr>
          <w:p w:rsidR="00E422FE" w:rsidRPr="00627C42" w:rsidRDefault="00E422FE" w:rsidP="00E422FE">
            <w:pPr>
              <w:rPr>
                <w:rFonts w:ascii="楷体" w:eastAsia="楷体" w:hAnsi="楷体" w:cs="宋体"/>
                <w:b/>
                <w:bCs/>
                <w:color w:val="000000"/>
                <w:sz w:val="18"/>
                <w:szCs w:val="18"/>
              </w:rPr>
            </w:pPr>
          </w:p>
        </w:tc>
        <w:tc>
          <w:tcPr>
            <w:tcW w:w="537"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b/>
                <w:bCs/>
                <w:color w:val="000000"/>
                <w:sz w:val="18"/>
                <w:szCs w:val="18"/>
              </w:rPr>
            </w:pPr>
            <w:r w:rsidRPr="00627C42">
              <w:rPr>
                <w:rFonts w:ascii="楷体" w:eastAsia="楷体" w:hAnsi="楷体" w:cs="宋体" w:hint="eastAsia"/>
                <w:b/>
                <w:bCs/>
                <w:color w:val="000000"/>
                <w:sz w:val="18"/>
                <w:szCs w:val="18"/>
              </w:rPr>
              <w:t>室内装饰装修</w:t>
            </w:r>
          </w:p>
        </w:tc>
        <w:tc>
          <w:tcPr>
            <w:tcW w:w="830"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毛坯</w:t>
            </w:r>
          </w:p>
        </w:tc>
        <w:tc>
          <w:tcPr>
            <w:tcW w:w="905"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豪华</w:t>
            </w:r>
          </w:p>
        </w:tc>
        <w:tc>
          <w:tcPr>
            <w:tcW w:w="905"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毛坯</w:t>
            </w:r>
          </w:p>
        </w:tc>
        <w:tc>
          <w:tcPr>
            <w:tcW w:w="897"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毛坯</w:t>
            </w:r>
          </w:p>
        </w:tc>
      </w:tr>
      <w:tr w:rsidR="00E422FE" w:rsidRPr="00627C42" w:rsidTr="00DE6591">
        <w:trPr>
          <w:trHeight w:val="450"/>
        </w:trPr>
        <w:tc>
          <w:tcPr>
            <w:tcW w:w="462" w:type="pct"/>
            <w:vMerge/>
            <w:tcBorders>
              <w:top w:val="nil"/>
              <w:left w:val="single" w:sz="4" w:space="0" w:color="auto"/>
              <w:bottom w:val="single" w:sz="4" w:space="0" w:color="auto"/>
              <w:right w:val="single" w:sz="4" w:space="0" w:color="auto"/>
            </w:tcBorders>
            <w:vAlign w:val="center"/>
            <w:hideMark/>
          </w:tcPr>
          <w:p w:rsidR="00E422FE" w:rsidRPr="00627C42" w:rsidRDefault="00E422FE" w:rsidP="00E422FE">
            <w:pPr>
              <w:rPr>
                <w:rFonts w:ascii="楷体" w:eastAsia="楷体" w:hAnsi="楷体" w:cs="宋体"/>
                <w:b/>
                <w:bCs/>
                <w:color w:val="000000"/>
                <w:sz w:val="18"/>
                <w:szCs w:val="18"/>
              </w:rPr>
            </w:pPr>
          </w:p>
        </w:tc>
        <w:tc>
          <w:tcPr>
            <w:tcW w:w="462" w:type="pct"/>
            <w:vMerge/>
            <w:tcBorders>
              <w:top w:val="nil"/>
              <w:left w:val="single" w:sz="4" w:space="0" w:color="auto"/>
              <w:bottom w:val="single" w:sz="4" w:space="0" w:color="auto"/>
              <w:right w:val="single" w:sz="4" w:space="0" w:color="auto"/>
            </w:tcBorders>
            <w:vAlign w:val="center"/>
            <w:hideMark/>
          </w:tcPr>
          <w:p w:rsidR="00E422FE" w:rsidRPr="00627C42" w:rsidRDefault="00E422FE" w:rsidP="00E422FE">
            <w:pPr>
              <w:rPr>
                <w:rFonts w:ascii="楷体" w:eastAsia="楷体" w:hAnsi="楷体" w:cs="宋体"/>
                <w:b/>
                <w:bCs/>
                <w:color w:val="000000"/>
                <w:sz w:val="18"/>
                <w:szCs w:val="18"/>
              </w:rPr>
            </w:pPr>
          </w:p>
        </w:tc>
        <w:tc>
          <w:tcPr>
            <w:tcW w:w="537"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b/>
                <w:bCs/>
                <w:color w:val="000000"/>
                <w:sz w:val="18"/>
                <w:szCs w:val="18"/>
              </w:rPr>
            </w:pPr>
            <w:r w:rsidRPr="00627C42">
              <w:rPr>
                <w:rFonts w:ascii="楷体" w:eastAsia="楷体" w:hAnsi="楷体" w:cs="宋体" w:hint="eastAsia"/>
                <w:b/>
                <w:bCs/>
                <w:color w:val="000000"/>
                <w:sz w:val="18"/>
                <w:szCs w:val="18"/>
              </w:rPr>
              <w:t>层高</w:t>
            </w:r>
            <w:r w:rsidRPr="00627C42">
              <w:rPr>
                <w:rFonts w:ascii="楷体" w:eastAsia="楷体" w:hAnsi="楷体" w:cs="宋体" w:hint="eastAsia"/>
                <w:color w:val="000000"/>
                <w:sz w:val="18"/>
                <w:szCs w:val="18"/>
              </w:rPr>
              <w:t>(或净高)</w:t>
            </w:r>
          </w:p>
        </w:tc>
        <w:tc>
          <w:tcPr>
            <w:tcW w:w="830"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约2.9米，较优</w:t>
            </w:r>
          </w:p>
        </w:tc>
        <w:tc>
          <w:tcPr>
            <w:tcW w:w="905"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约2.9米，较优</w:t>
            </w:r>
          </w:p>
        </w:tc>
        <w:tc>
          <w:tcPr>
            <w:tcW w:w="905"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约2.9米，较优</w:t>
            </w:r>
          </w:p>
        </w:tc>
        <w:tc>
          <w:tcPr>
            <w:tcW w:w="897"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约2.9米，较优</w:t>
            </w:r>
          </w:p>
        </w:tc>
      </w:tr>
      <w:tr w:rsidR="00E422FE" w:rsidRPr="00627C42" w:rsidTr="00DE6591">
        <w:trPr>
          <w:trHeight w:val="270"/>
        </w:trPr>
        <w:tc>
          <w:tcPr>
            <w:tcW w:w="462" w:type="pct"/>
            <w:vMerge/>
            <w:tcBorders>
              <w:top w:val="nil"/>
              <w:left w:val="single" w:sz="4" w:space="0" w:color="auto"/>
              <w:bottom w:val="single" w:sz="4" w:space="0" w:color="auto"/>
              <w:right w:val="single" w:sz="4" w:space="0" w:color="auto"/>
            </w:tcBorders>
            <w:vAlign w:val="center"/>
            <w:hideMark/>
          </w:tcPr>
          <w:p w:rsidR="00E422FE" w:rsidRPr="00627C42" w:rsidRDefault="00E422FE" w:rsidP="00E422FE">
            <w:pPr>
              <w:rPr>
                <w:rFonts w:ascii="楷体" w:eastAsia="楷体" w:hAnsi="楷体" w:cs="宋体"/>
                <w:b/>
                <w:bCs/>
                <w:color w:val="000000"/>
                <w:sz w:val="18"/>
                <w:szCs w:val="18"/>
              </w:rPr>
            </w:pPr>
          </w:p>
        </w:tc>
        <w:tc>
          <w:tcPr>
            <w:tcW w:w="462" w:type="pct"/>
            <w:vMerge/>
            <w:tcBorders>
              <w:top w:val="nil"/>
              <w:left w:val="single" w:sz="4" w:space="0" w:color="auto"/>
              <w:bottom w:val="single" w:sz="4" w:space="0" w:color="auto"/>
              <w:right w:val="single" w:sz="4" w:space="0" w:color="auto"/>
            </w:tcBorders>
            <w:vAlign w:val="center"/>
            <w:hideMark/>
          </w:tcPr>
          <w:p w:rsidR="00E422FE" w:rsidRPr="00627C42" w:rsidRDefault="00E422FE" w:rsidP="00E422FE">
            <w:pPr>
              <w:rPr>
                <w:rFonts w:ascii="楷体" w:eastAsia="楷体" w:hAnsi="楷体" w:cs="宋体"/>
                <w:b/>
                <w:bCs/>
                <w:color w:val="000000"/>
                <w:sz w:val="18"/>
                <w:szCs w:val="18"/>
              </w:rPr>
            </w:pPr>
          </w:p>
        </w:tc>
        <w:tc>
          <w:tcPr>
            <w:tcW w:w="537"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b/>
                <w:bCs/>
                <w:color w:val="000000"/>
                <w:sz w:val="18"/>
                <w:szCs w:val="18"/>
              </w:rPr>
            </w:pPr>
            <w:r w:rsidRPr="00627C42">
              <w:rPr>
                <w:rFonts w:ascii="楷体" w:eastAsia="楷体" w:hAnsi="楷体" w:cs="宋体" w:hint="eastAsia"/>
                <w:b/>
                <w:bCs/>
                <w:color w:val="000000"/>
                <w:sz w:val="18"/>
                <w:szCs w:val="18"/>
              </w:rPr>
              <w:t>建筑面积</w:t>
            </w:r>
          </w:p>
        </w:tc>
        <w:tc>
          <w:tcPr>
            <w:tcW w:w="830"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407.34</w:t>
            </w:r>
          </w:p>
        </w:tc>
        <w:tc>
          <w:tcPr>
            <w:tcW w:w="905"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506</w:t>
            </w:r>
          </w:p>
        </w:tc>
        <w:tc>
          <w:tcPr>
            <w:tcW w:w="905"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371</w:t>
            </w:r>
          </w:p>
        </w:tc>
        <w:tc>
          <w:tcPr>
            <w:tcW w:w="897"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400</w:t>
            </w:r>
          </w:p>
        </w:tc>
      </w:tr>
      <w:tr w:rsidR="00E422FE" w:rsidRPr="00627C42" w:rsidTr="00DE6591">
        <w:trPr>
          <w:trHeight w:val="270"/>
        </w:trPr>
        <w:tc>
          <w:tcPr>
            <w:tcW w:w="462" w:type="pct"/>
            <w:vMerge/>
            <w:tcBorders>
              <w:top w:val="nil"/>
              <w:left w:val="single" w:sz="4" w:space="0" w:color="auto"/>
              <w:bottom w:val="single" w:sz="4" w:space="0" w:color="auto"/>
              <w:right w:val="single" w:sz="4" w:space="0" w:color="auto"/>
            </w:tcBorders>
            <w:vAlign w:val="center"/>
            <w:hideMark/>
          </w:tcPr>
          <w:p w:rsidR="00E422FE" w:rsidRPr="00627C42" w:rsidRDefault="00E422FE" w:rsidP="00E422FE">
            <w:pPr>
              <w:rPr>
                <w:rFonts w:ascii="楷体" w:eastAsia="楷体" w:hAnsi="楷体" w:cs="宋体"/>
                <w:b/>
                <w:bCs/>
                <w:color w:val="000000"/>
                <w:sz w:val="18"/>
                <w:szCs w:val="18"/>
              </w:rPr>
            </w:pPr>
          </w:p>
        </w:tc>
        <w:tc>
          <w:tcPr>
            <w:tcW w:w="462" w:type="pct"/>
            <w:vMerge/>
            <w:tcBorders>
              <w:top w:val="nil"/>
              <w:left w:val="single" w:sz="4" w:space="0" w:color="auto"/>
              <w:bottom w:val="single" w:sz="4" w:space="0" w:color="auto"/>
              <w:right w:val="single" w:sz="4" w:space="0" w:color="auto"/>
            </w:tcBorders>
            <w:vAlign w:val="center"/>
            <w:hideMark/>
          </w:tcPr>
          <w:p w:rsidR="00E422FE" w:rsidRPr="00627C42" w:rsidRDefault="00E422FE" w:rsidP="00E422FE">
            <w:pPr>
              <w:rPr>
                <w:rFonts w:ascii="楷体" w:eastAsia="楷体" w:hAnsi="楷体" w:cs="宋体"/>
                <w:b/>
                <w:bCs/>
                <w:color w:val="000000"/>
                <w:sz w:val="18"/>
                <w:szCs w:val="18"/>
              </w:rPr>
            </w:pPr>
          </w:p>
        </w:tc>
        <w:tc>
          <w:tcPr>
            <w:tcW w:w="537"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b/>
                <w:bCs/>
                <w:color w:val="000000"/>
                <w:sz w:val="18"/>
                <w:szCs w:val="18"/>
              </w:rPr>
            </w:pPr>
            <w:r w:rsidRPr="00627C42">
              <w:rPr>
                <w:rFonts w:ascii="楷体" w:eastAsia="楷体" w:hAnsi="楷体" w:cs="宋体" w:hint="eastAsia"/>
                <w:b/>
                <w:bCs/>
                <w:color w:val="000000"/>
                <w:sz w:val="18"/>
                <w:szCs w:val="18"/>
              </w:rPr>
              <w:t>户型</w:t>
            </w:r>
          </w:p>
        </w:tc>
        <w:tc>
          <w:tcPr>
            <w:tcW w:w="830"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较优</w:t>
            </w:r>
          </w:p>
        </w:tc>
        <w:tc>
          <w:tcPr>
            <w:tcW w:w="905"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较优</w:t>
            </w:r>
          </w:p>
        </w:tc>
        <w:tc>
          <w:tcPr>
            <w:tcW w:w="905"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较优</w:t>
            </w:r>
          </w:p>
        </w:tc>
        <w:tc>
          <w:tcPr>
            <w:tcW w:w="897"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较优</w:t>
            </w:r>
          </w:p>
        </w:tc>
      </w:tr>
      <w:tr w:rsidR="00E422FE" w:rsidRPr="00627C42" w:rsidTr="00DE6591">
        <w:trPr>
          <w:trHeight w:val="270"/>
        </w:trPr>
        <w:tc>
          <w:tcPr>
            <w:tcW w:w="462" w:type="pct"/>
            <w:vMerge/>
            <w:tcBorders>
              <w:top w:val="nil"/>
              <w:left w:val="single" w:sz="4" w:space="0" w:color="auto"/>
              <w:bottom w:val="single" w:sz="4" w:space="0" w:color="auto"/>
              <w:right w:val="single" w:sz="4" w:space="0" w:color="auto"/>
            </w:tcBorders>
            <w:vAlign w:val="center"/>
            <w:hideMark/>
          </w:tcPr>
          <w:p w:rsidR="00E422FE" w:rsidRPr="00627C42" w:rsidRDefault="00E422FE" w:rsidP="00E422FE">
            <w:pPr>
              <w:rPr>
                <w:rFonts w:ascii="楷体" w:eastAsia="楷体" w:hAnsi="楷体" w:cs="宋体"/>
                <w:b/>
                <w:bCs/>
                <w:color w:val="000000"/>
                <w:sz w:val="18"/>
                <w:szCs w:val="18"/>
              </w:rPr>
            </w:pPr>
          </w:p>
        </w:tc>
        <w:tc>
          <w:tcPr>
            <w:tcW w:w="462" w:type="pct"/>
            <w:vMerge/>
            <w:tcBorders>
              <w:top w:val="nil"/>
              <w:left w:val="single" w:sz="4" w:space="0" w:color="auto"/>
              <w:bottom w:val="single" w:sz="4" w:space="0" w:color="auto"/>
              <w:right w:val="single" w:sz="4" w:space="0" w:color="auto"/>
            </w:tcBorders>
            <w:vAlign w:val="center"/>
            <w:hideMark/>
          </w:tcPr>
          <w:p w:rsidR="00E422FE" w:rsidRPr="00627C42" w:rsidRDefault="00E422FE" w:rsidP="00E422FE">
            <w:pPr>
              <w:rPr>
                <w:rFonts w:ascii="楷体" w:eastAsia="楷体" w:hAnsi="楷体" w:cs="宋体"/>
                <w:b/>
                <w:bCs/>
                <w:color w:val="000000"/>
                <w:sz w:val="18"/>
                <w:szCs w:val="18"/>
              </w:rPr>
            </w:pPr>
          </w:p>
        </w:tc>
        <w:tc>
          <w:tcPr>
            <w:tcW w:w="537"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b/>
                <w:bCs/>
                <w:color w:val="000000"/>
                <w:sz w:val="18"/>
                <w:szCs w:val="18"/>
              </w:rPr>
            </w:pPr>
            <w:r w:rsidRPr="00627C42">
              <w:rPr>
                <w:rFonts w:ascii="楷体" w:eastAsia="楷体" w:hAnsi="楷体" w:cs="宋体" w:hint="eastAsia"/>
                <w:b/>
                <w:bCs/>
                <w:color w:val="000000"/>
                <w:sz w:val="18"/>
                <w:szCs w:val="18"/>
              </w:rPr>
              <w:t>景观</w:t>
            </w:r>
          </w:p>
        </w:tc>
        <w:tc>
          <w:tcPr>
            <w:tcW w:w="830"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较好</w:t>
            </w:r>
          </w:p>
        </w:tc>
        <w:tc>
          <w:tcPr>
            <w:tcW w:w="905"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较好</w:t>
            </w:r>
          </w:p>
        </w:tc>
        <w:tc>
          <w:tcPr>
            <w:tcW w:w="905"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较好</w:t>
            </w:r>
          </w:p>
        </w:tc>
        <w:tc>
          <w:tcPr>
            <w:tcW w:w="897"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较好</w:t>
            </w:r>
          </w:p>
        </w:tc>
      </w:tr>
      <w:tr w:rsidR="00DE6591" w:rsidRPr="00627C42" w:rsidTr="00DE6591">
        <w:trPr>
          <w:trHeight w:val="270"/>
        </w:trPr>
        <w:tc>
          <w:tcPr>
            <w:tcW w:w="462" w:type="pct"/>
            <w:vMerge/>
            <w:tcBorders>
              <w:top w:val="nil"/>
              <w:left w:val="single" w:sz="4" w:space="0" w:color="auto"/>
              <w:bottom w:val="single" w:sz="4" w:space="0" w:color="auto"/>
              <w:right w:val="single" w:sz="4" w:space="0" w:color="auto"/>
            </w:tcBorders>
            <w:vAlign w:val="center"/>
            <w:hideMark/>
          </w:tcPr>
          <w:p w:rsidR="00DE6591" w:rsidRPr="00627C42" w:rsidRDefault="00DE6591" w:rsidP="00E422FE">
            <w:pPr>
              <w:rPr>
                <w:rFonts w:ascii="楷体" w:eastAsia="楷体" w:hAnsi="楷体" w:cs="宋体"/>
                <w:b/>
                <w:bCs/>
                <w:color w:val="000000"/>
                <w:sz w:val="18"/>
                <w:szCs w:val="18"/>
              </w:rPr>
            </w:pPr>
          </w:p>
        </w:tc>
        <w:tc>
          <w:tcPr>
            <w:tcW w:w="462" w:type="pct"/>
            <w:vMerge/>
            <w:tcBorders>
              <w:top w:val="nil"/>
              <w:left w:val="single" w:sz="4" w:space="0" w:color="auto"/>
              <w:bottom w:val="single" w:sz="4" w:space="0" w:color="auto"/>
              <w:right w:val="single" w:sz="4" w:space="0" w:color="auto"/>
            </w:tcBorders>
            <w:vAlign w:val="center"/>
            <w:hideMark/>
          </w:tcPr>
          <w:p w:rsidR="00DE6591" w:rsidRPr="00627C42" w:rsidRDefault="00DE6591" w:rsidP="00E422FE">
            <w:pPr>
              <w:rPr>
                <w:rFonts w:ascii="楷体" w:eastAsia="楷体" w:hAnsi="楷体" w:cs="宋体"/>
                <w:b/>
                <w:bCs/>
                <w:color w:val="000000"/>
                <w:sz w:val="18"/>
                <w:szCs w:val="18"/>
              </w:rPr>
            </w:pPr>
          </w:p>
        </w:tc>
        <w:tc>
          <w:tcPr>
            <w:tcW w:w="537" w:type="pct"/>
            <w:tcBorders>
              <w:top w:val="nil"/>
              <w:left w:val="nil"/>
              <w:bottom w:val="single" w:sz="4" w:space="0" w:color="auto"/>
              <w:right w:val="single" w:sz="4" w:space="0" w:color="auto"/>
            </w:tcBorders>
            <w:shd w:val="clear" w:color="000000" w:fill="FFFFFF"/>
            <w:vAlign w:val="center"/>
            <w:hideMark/>
          </w:tcPr>
          <w:p w:rsidR="00DE6591" w:rsidRPr="00627C42" w:rsidRDefault="00DE6591" w:rsidP="00E422FE">
            <w:pPr>
              <w:jc w:val="center"/>
              <w:rPr>
                <w:rFonts w:ascii="楷体" w:eastAsia="楷体" w:hAnsi="楷体" w:cs="宋体"/>
                <w:b/>
                <w:bCs/>
                <w:color w:val="000000"/>
                <w:sz w:val="18"/>
                <w:szCs w:val="18"/>
              </w:rPr>
            </w:pPr>
            <w:r w:rsidRPr="00627C42">
              <w:rPr>
                <w:rFonts w:ascii="楷体" w:eastAsia="楷体" w:hAnsi="楷体" w:cs="宋体" w:hint="eastAsia"/>
                <w:b/>
                <w:bCs/>
                <w:color w:val="000000"/>
                <w:sz w:val="18"/>
                <w:szCs w:val="18"/>
              </w:rPr>
              <w:t>特殊情况</w:t>
            </w:r>
          </w:p>
        </w:tc>
        <w:tc>
          <w:tcPr>
            <w:tcW w:w="830" w:type="pct"/>
            <w:tcBorders>
              <w:top w:val="nil"/>
              <w:left w:val="nil"/>
              <w:bottom w:val="single" w:sz="4" w:space="0" w:color="auto"/>
              <w:right w:val="single" w:sz="4" w:space="0" w:color="auto"/>
            </w:tcBorders>
            <w:shd w:val="clear" w:color="000000" w:fill="FFFFFF"/>
            <w:vAlign w:val="center"/>
            <w:hideMark/>
          </w:tcPr>
          <w:p w:rsidR="00DE6591" w:rsidRPr="00627C42" w:rsidRDefault="00DE6591" w:rsidP="00DE6591">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无</w:t>
            </w:r>
          </w:p>
        </w:tc>
        <w:tc>
          <w:tcPr>
            <w:tcW w:w="905" w:type="pct"/>
            <w:tcBorders>
              <w:top w:val="nil"/>
              <w:left w:val="nil"/>
              <w:bottom w:val="single" w:sz="4" w:space="0" w:color="auto"/>
              <w:right w:val="single" w:sz="4" w:space="0" w:color="auto"/>
            </w:tcBorders>
            <w:shd w:val="clear" w:color="000000" w:fill="FFFFFF"/>
            <w:vAlign w:val="center"/>
            <w:hideMark/>
          </w:tcPr>
          <w:p w:rsidR="00DE6591" w:rsidRDefault="00DE6591" w:rsidP="00DE6591">
            <w:pPr>
              <w:jc w:val="center"/>
            </w:pPr>
            <w:r w:rsidRPr="00EF567B">
              <w:rPr>
                <w:rFonts w:ascii="楷体" w:eastAsia="楷体" w:hAnsi="楷体" w:cs="宋体" w:hint="eastAsia"/>
                <w:color w:val="000000"/>
                <w:sz w:val="18"/>
                <w:szCs w:val="18"/>
              </w:rPr>
              <w:t>无</w:t>
            </w:r>
          </w:p>
        </w:tc>
        <w:tc>
          <w:tcPr>
            <w:tcW w:w="905" w:type="pct"/>
            <w:tcBorders>
              <w:top w:val="nil"/>
              <w:left w:val="nil"/>
              <w:bottom w:val="single" w:sz="4" w:space="0" w:color="auto"/>
              <w:right w:val="single" w:sz="4" w:space="0" w:color="auto"/>
            </w:tcBorders>
            <w:shd w:val="clear" w:color="000000" w:fill="FFFFFF"/>
            <w:vAlign w:val="center"/>
            <w:hideMark/>
          </w:tcPr>
          <w:p w:rsidR="00DE6591" w:rsidRDefault="00DE6591" w:rsidP="00DE6591">
            <w:pPr>
              <w:jc w:val="center"/>
            </w:pPr>
            <w:r w:rsidRPr="00EF567B">
              <w:rPr>
                <w:rFonts w:ascii="楷体" w:eastAsia="楷体" w:hAnsi="楷体" w:cs="宋体" w:hint="eastAsia"/>
                <w:color w:val="000000"/>
                <w:sz w:val="18"/>
                <w:szCs w:val="18"/>
              </w:rPr>
              <w:t>无</w:t>
            </w:r>
          </w:p>
        </w:tc>
        <w:tc>
          <w:tcPr>
            <w:tcW w:w="897" w:type="pct"/>
            <w:tcBorders>
              <w:top w:val="nil"/>
              <w:left w:val="nil"/>
              <w:bottom w:val="single" w:sz="4" w:space="0" w:color="auto"/>
              <w:right w:val="single" w:sz="4" w:space="0" w:color="auto"/>
            </w:tcBorders>
            <w:shd w:val="clear" w:color="000000" w:fill="FFFFFF"/>
            <w:vAlign w:val="center"/>
            <w:hideMark/>
          </w:tcPr>
          <w:p w:rsidR="00DE6591" w:rsidRDefault="00DE6591" w:rsidP="00DE6591">
            <w:pPr>
              <w:jc w:val="center"/>
            </w:pPr>
            <w:r w:rsidRPr="00EF567B">
              <w:rPr>
                <w:rFonts w:ascii="楷体" w:eastAsia="楷体" w:hAnsi="楷体" w:cs="宋体" w:hint="eastAsia"/>
                <w:color w:val="000000"/>
                <w:sz w:val="18"/>
                <w:szCs w:val="18"/>
              </w:rPr>
              <w:t>无</w:t>
            </w:r>
          </w:p>
        </w:tc>
      </w:tr>
      <w:tr w:rsidR="00E422FE" w:rsidRPr="00627C42" w:rsidTr="00DE6591">
        <w:trPr>
          <w:trHeight w:val="450"/>
        </w:trPr>
        <w:tc>
          <w:tcPr>
            <w:tcW w:w="462" w:type="pct"/>
            <w:vMerge w:val="restart"/>
            <w:tcBorders>
              <w:top w:val="nil"/>
              <w:left w:val="single" w:sz="4" w:space="0" w:color="auto"/>
              <w:bottom w:val="single" w:sz="4" w:space="0" w:color="auto"/>
              <w:right w:val="single" w:sz="4" w:space="0" w:color="auto"/>
            </w:tcBorders>
            <w:shd w:val="clear" w:color="000000" w:fill="FFFFFF"/>
            <w:textDirection w:val="tbRlV"/>
            <w:vAlign w:val="center"/>
            <w:hideMark/>
          </w:tcPr>
          <w:p w:rsidR="00E422FE" w:rsidRPr="00627C42" w:rsidRDefault="00E422FE" w:rsidP="00E422FE">
            <w:pPr>
              <w:jc w:val="center"/>
              <w:rPr>
                <w:rFonts w:ascii="楷体" w:eastAsia="楷体" w:hAnsi="楷体" w:cs="宋体"/>
                <w:b/>
                <w:bCs/>
                <w:color w:val="000000"/>
                <w:sz w:val="18"/>
                <w:szCs w:val="18"/>
              </w:rPr>
            </w:pPr>
            <w:r w:rsidRPr="00627C42">
              <w:rPr>
                <w:rFonts w:ascii="楷体" w:eastAsia="楷体" w:hAnsi="楷体" w:cs="宋体" w:hint="eastAsia"/>
                <w:b/>
                <w:bCs/>
                <w:color w:val="000000"/>
                <w:sz w:val="18"/>
                <w:szCs w:val="18"/>
              </w:rPr>
              <w:t>权益状况</w:t>
            </w:r>
          </w:p>
        </w:tc>
        <w:tc>
          <w:tcPr>
            <w:tcW w:w="462" w:type="pct"/>
            <w:vMerge w:val="restart"/>
            <w:tcBorders>
              <w:top w:val="nil"/>
              <w:left w:val="single" w:sz="4" w:space="0" w:color="auto"/>
              <w:bottom w:val="single" w:sz="4" w:space="0" w:color="auto"/>
              <w:right w:val="single" w:sz="4" w:space="0" w:color="auto"/>
            </w:tcBorders>
            <w:shd w:val="clear" w:color="000000" w:fill="FFFFFF"/>
            <w:textDirection w:val="tbRlV"/>
            <w:vAlign w:val="center"/>
            <w:hideMark/>
          </w:tcPr>
          <w:p w:rsidR="00E422FE" w:rsidRPr="00627C42" w:rsidRDefault="00E422FE" w:rsidP="00E422FE">
            <w:pPr>
              <w:jc w:val="center"/>
              <w:rPr>
                <w:rFonts w:ascii="楷体" w:eastAsia="楷体" w:hAnsi="楷体" w:cs="宋体"/>
                <w:b/>
                <w:bCs/>
                <w:color w:val="000000"/>
                <w:sz w:val="18"/>
                <w:szCs w:val="18"/>
              </w:rPr>
            </w:pPr>
            <w:r w:rsidRPr="00627C42">
              <w:rPr>
                <w:rFonts w:ascii="楷体" w:eastAsia="楷体" w:hAnsi="楷体" w:cs="宋体" w:hint="eastAsia"/>
                <w:b/>
                <w:bCs/>
                <w:color w:val="000000"/>
                <w:sz w:val="18"/>
                <w:szCs w:val="18"/>
              </w:rPr>
              <w:t>权益状况（1）</w:t>
            </w:r>
          </w:p>
        </w:tc>
        <w:tc>
          <w:tcPr>
            <w:tcW w:w="537"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b/>
                <w:bCs/>
                <w:color w:val="000000"/>
                <w:sz w:val="18"/>
                <w:szCs w:val="18"/>
              </w:rPr>
            </w:pPr>
            <w:r w:rsidRPr="00627C42">
              <w:rPr>
                <w:rFonts w:ascii="楷体" w:eastAsia="楷体" w:hAnsi="楷体" w:cs="宋体" w:hint="eastAsia"/>
                <w:b/>
                <w:bCs/>
                <w:color w:val="000000"/>
                <w:sz w:val="18"/>
                <w:szCs w:val="18"/>
              </w:rPr>
              <w:t>土地使用权类型</w:t>
            </w:r>
          </w:p>
        </w:tc>
        <w:tc>
          <w:tcPr>
            <w:tcW w:w="830"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出让</w:t>
            </w:r>
          </w:p>
        </w:tc>
        <w:tc>
          <w:tcPr>
            <w:tcW w:w="905"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出让</w:t>
            </w:r>
          </w:p>
        </w:tc>
        <w:tc>
          <w:tcPr>
            <w:tcW w:w="905"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出让</w:t>
            </w:r>
          </w:p>
        </w:tc>
        <w:tc>
          <w:tcPr>
            <w:tcW w:w="897"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出让</w:t>
            </w:r>
          </w:p>
        </w:tc>
      </w:tr>
      <w:tr w:rsidR="00E422FE" w:rsidRPr="00627C42" w:rsidTr="00DE6591">
        <w:trPr>
          <w:trHeight w:val="450"/>
        </w:trPr>
        <w:tc>
          <w:tcPr>
            <w:tcW w:w="462" w:type="pct"/>
            <w:vMerge/>
            <w:tcBorders>
              <w:top w:val="nil"/>
              <w:left w:val="single" w:sz="4" w:space="0" w:color="auto"/>
              <w:bottom w:val="single" w:sz="4" w:space="0" w:color="auto"/>
              <w:right w:val="single" w:sz="4" w:space="0" w:color="auto"/>
            </w:tcBorders>
            <w:vAlign w:val="center"/>
            <w:hideMark/>
          </w:tcPr>
          <w:p w:rsidR="00E422FE" w:rsidRPr="00627C42" w:rsidRDefault="00E422FE" w:rsidP="00E422FE">
            <w:pPr>
              <w:rPr>
                <w:rFonts w:ascii="楷体" w:eastAsia="楷体" w:hAnsi="楷体" w:cs="宋体"/>
                <w:b/>
                <w:bCs/>
                <w:color w:val="000000"/>
                <w:sz w:val="18"/>
                <w:szCs w:val="18"/>
              </w:rPr>
            </w:pPr>
          </w:p>
        </w:tc>
        <w:tc>
          <w:tcPr>
            <w:tcW w:w="462" w:type="pct"/>
            <w:vMerge/>
            <w:tcBorders>
              <w:top w:val="nil"/>
              <w:left w:val="single" w:sz="4" w:space="0" w:color="auto"/>
              <w:bottom w:val="single" w:sz="4" w:space="0" w:color="auto"/>
              <w:right w:val="single" w:sz="4" w:space="0" w:color="auto"/>
            </w:tcBorders>
            <w:vAlign w:val="center"/>
            <w:hideMark/>
          </w:tcPr>
          <w:p w:rsidR="00E422FE" w:rsidRPr="00627C42" w:rsidRDefault="00E422FE" w:rsidP="00E422FE">
            <w:pPr>
              <w:rPr>
                <w:rFonts w:ascii="楷体" w:eastAsia="楷体" w:hAnsi="楷体" w:cs="宋体"/>
                <w:b/>
                <w:bCs/>
                <w:color w:val="000000"/>
                <w:sz w:val="18"/>
                <w:szCs w:val="18"/>
              </w:rPr>
            </w:pPr>
          </w:p>
        </w:tc>
        <w:tc>
          <w:tcPr>
            <w:tcW w:w="537"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b/>
                <w:bCs/>
                <w:color w:val="000000"/>
                <w:sz w:val="18"/>
                <w:szCs w:val="18"/>
              </w:rPr>
            </w:pPr>
            <w:r w:rsidRPr="00627C42">
              <w:rPr>
                <w:rFonts w:ascii="楷体" w:eastAsia="楷体" w:hAnsi="楷体" w:cs="宋体" w:hint="eastAsia"/>
                <w:b/>
                <w:bCs/>
                <w:color w:val="000000"/>
                <w:sz w:val="18"/>
                <w:szCs w:val="18"/>
              </w:rPr>
              <w:t>土地使用期限（年）</w:t>
            </w:r>
          </w:p>
        </w:tc>
        <w:tc>
          <w:tcPr>
            <w:tcW w:w="830"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56.04年</w:t>
            </w:r>
          </w:p>
        </w:tc>
        <w:tc>
          <w:tcPr>
            <w:tcW w:w="905"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56.04年</w:t>
            </w:r>
          </w:p>
        </w:tc>
        <w:tc>
          <w:tcPr>
            <w:tcW w:w="905"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56.04年</w:t>
            </w:r>
          </w:p>
        </w:tc>
        <w:tc>
          <w:tcPr>
            <w:tcW w:w="897"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56.04年</w:t>
            </w:r>
          </w:p>
        </w:tc>
      </w:tr>
      <w:tr w:rsidR="00E422FE" w:rsidRPr="00627C42" w:rsidTr="00DE6591">
        <w:trPr>
          <w:trHeight w:val="270"/>
        </w:trPr>
        <w:tc>
          <w:tcPr>
            <w:tcW w:w="462" w:type="pct"/>
            <w:vMerge/>
            <w:tcBorders>
              <w:top w:val="nil"/>
              <w:left w:val="single" w:sz="4" w:space="0" w:color="auto"/>
              <w:bottom w:val="single" w:sz="4" w:space="0" w:color="auto"/>
              <w:right w:val="single" w:sz="4" w:space="0" w:color="auto"/>
            </w:tcBorders>
            <w:vAlign w:val="center"/>
            <w:hideMark/>
          </w:tcPr>
          <w:p w:rsidR="00E422FE" w:rsidRPr="00627C42" w:rsidRDefault="00E422FE" w:rsidP="00E422FE">
            <w:pPr>
              <w:rPr>
                <w:rFonts w:ascii="楷体" w:eastAsia="楷体" w:hAnsi="楷体" w:cs="宋体"/>
                <w:b/>
                <w:bCs/>
                <w:color w:val="000000"/>
                <w:sz w:val="18"/>
                <w:szCs w:val="18"/>
              </w:rPr>
            </w:pPr>
          </w:p>
        </w:tc>
        <w:tc>
          <w:tcPr>
            <w:tcW w:w="462" w:type="pct"/>
            <w:vMerge/>
            <w:tcBorders>
              <w:top w:val="nil"/>
              <w:left w:val="single" w:sz="4" w:space="0" w:color="auto"/>
              <w:bottom w:val="single" w:sz="4" w:space="0" w:color="auto"/>
              <w:right w:val="single" w:sz="4" w:space="0" w:color="auto"/>
            </w:tcBorders>
            <w:vAlign w:val="center"/>
            <w:hideMark/>
          </w:tcPr>
          <w:p w:rsidR="00E422FE" w:rsidRPr="00627C42" w:rsidRDefault="00E422FE" w:rsidP="00E422FE">
            <w:pPr>
              <w:rPr>
                <w:rFonts w:ascii="楷体" w:eastAsia="楷体" w:hAnsi="楷体" w:cs="宋体"/>
                <w:b/>
                <w:bCs/>
                <w:color w:val="000000"/>
                <w:sz w:val="18"/>
                <w:szCs w:val="18"/>
              </w:rPr>
            </w:pPr>
          </w:p>
        </w:tc>
        <w:tc>
          <w:tcPr>
            <w:tcW w:w="537"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b/>
                <w:bCs/>
                <w:color w:val="000000"/>
                <w:sz w:val="18"/>
                <w:szCs w:val="18"/>
              </w:rPr>
            </w:pPr>
            <w:r w:rsidRPr="00627C42">
              <w:rPr>
                <w:rFonts w:ascii="楷体" w:eastAsia="楷体" w:hAnsi="楷体" w:cs="宋体" w:hint="eastAsia"/>
                <w:b/>
                <w:bCs/>
                <w:color w:val="000000"/>
                <w:sz w:val="18"/>
                <w:szCs w:val="18"/>
              </w:rPr>
              <w:t>规划条件</w:t>
            </w:r>
          </w:p>
        </w:tc>
        <w:tc>
          <w:tcPr>
            <w:tcW w:w="830"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无规划限制条件</w:t>
            </w:r>
          </w:p>
        </w:tc>
        <w:tc>
          <w:tcPr>
            <w:tcW w:w="905"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无规划限制条件</w:t>
            </w:r>
          </w:p>
        </w:tc>
        <w:tc>
          <w:tcPr>
            <w:tcW w:w="905"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无规划限制条件</w:t>
            </w:r>
          </w:p>
        </w:tc>
        <w:tc>
          <w:tcPr>
            <w:tcW w:w="897"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无规划限制条件</w:t>
            </w:r>
          </w:p>
        </w:tc>
      </w:tr>
      <w:tr w:rsidR="00E422FE" w:rsidRPr="00627C42" w:rsidTr="00DE6591">
        <w:trPr>
          <w:trHeight w:val="270"/>
        </w:trPr>
        <w:tc>
          <w:tcPr>
            <w:tcW w:w="462" w:type="pct"/>
            <w:vMerge/>
            <w:tcBorders>
              <w:top w:val="nil"/>
              <w:left w:val="single" w:sz="4" w:space="0" w:color="auto"/>
              <w:bottom w:val="single" w:sz="4" w:space="0" w:color="auto"/>
              <w:right w:val="single" w:sz="4" w:space="0" w:color="auto"/>
            </w:tcBorders>
            <w:vAlign w:val="center"/>
            <w:hideMark/>
          </w:tcPr>
          <w:p w:rsidR="00E422FE" w:rsidRPr="00627C42" w:rsidRDefault="00E422FE" w:rsidP="00E422FE">
            <w:pPr>
              <w:rPr>
                <w:rFonts w:ascii="楷体" w:eastAsia="楷体" w:hAnsi="楷体" w:cs="宋体"/>
                <w:b/>
                <w:bCs/>
                <w:color w:val="000000"/>
                <w:sz w:val="18"/>
                <w:szCs w:val="18"/>
              </w:rPr>
            </w:pPr>
          </w:p>
        </w:tc>
        <w:tc>
          <w:tcPr>
            <w:tcW w:w="462" w:type="pct"/>
            <w:vMerge/>
            <w:tcBorders>
              <w:top w:val="nil"/>
              <w:left w:val="single" w:sz="4" w:space="0" w:color="auto"/>
              <w:bottom w:val="single" w:sz="4" w:space="0" w:color="auto"/>
              <w:right w:val="single" w:sz="4" w:space="0" w:color="auto"/>
            </w:tcBorders>
            <w:vAlign w:val="center"/>
            <w:hideMark/>
          </w:tcPr>
          <w:p w:rsidR="00E422FE" w:rsidRPr="00627C42" w:rsidRDefault="00E422FE" w:rsidP="00E422FE">
            <w:pPr>
              <w:rPr>
                <w:rFonts w:ascii="楷体" w:eastAsia="楷体" w:hAnsi="楷体" w:cs="宋体"/>
                <w:b/>
                <w:bCs/>
                <w:color w:val="000000"/>
                <w:sz w:val="18"/>
                <w:szCs w:val="18"/>
              </w:rPr>
            </w:pPr>
          </w:p>
        </w:tc>
        <w:tc>
          <w:tcPr>
            <w:tcW w:w="537"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b/>
                <w:bCs/>
                <w:color w:val="000000"/>
                <w:sz w:val="18"/>
                <w:szCs w:val="18"/>
              </w:rPr>
            </w:pPr>
            <w:r w:rsidRPr="00627C42">
              <w:rPr>
                <w:rFonts w:ascii="楷体" w:eastAsia="楷体" w:hAnsi="楷体" w:cs="宋体" w:hint="eastAsia"/>
                <w:b/>
                <w:bCs/>
                <w:color w:val="000000"/>
                <w:sz w:val="18"/>
                <w:szCs w:val="18"/>
              </w:rPr>
              <w:t>共有情况</w:t>
            </w:r>
          </w:p>
        </w:tc>
        <w:tc>
          <w:tcPr>
            <w:tcW w:w="830"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无共有情况</w:t>
            </w:r>
          </w:p>
        </w:tc>
        <w:tc>
          <w:tcPr>
            <w:tcW w:w="905"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无共有情况</w:t>
            </w:r>
          </w:p>
        </w:tc>
        <w:tc>
          <w:tcPr>
            <w:tcW w:w="905"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无共有情况</w:t>
            </w:r>
          </w:p>
        </w:tc>
        <w:tc>
          <w:tcPr>
            <w:tcW w:w="897"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无共有情况</w:t>
            </w:r>
          </w:p>
        </w:tc>
      </w:tr>
      <w:tr w:rsidR="00E422FE" w:rsidRPr="00627C42" w:rsidTr="00DE6591">
        <w:trPr>
          <w:trHeight w:val="450"/>
        </w:trPr>
        <w:tc>
          <w:tcPr>
            <w:tcW w:w="462" w:type="pct"/>
            <w:vMerge/>
            <w:tcBorders>
              <w:top w:val="nil"/>
              <w:left w:val="single" w:sz="4" w:space="0" w:color="auto"/>
              <w:bottom w:val="single" w:sz="4" w:space="0" w:color="auto"/>
              <w:right w:val="single" w:sz="4" w:space="0" w:color="auto"/>
            </w:tcBorders>
            <w:vAlign w:val="center"/>
            <w:hideMark/>
          </w:tcPr>
          <w:p w:rsidR="00E422FE" w:rsidRPr="00627C42" w:rsidRDefault="00E422FE" w:rsidP="00E422FE">
            <w:pPr>
              <w:rPr>
                <w:rFonts w:ascii="楷体" w:eastAsia="楷体" w:hAnsi="楷体" w:cs="宋体"/>
                <w:b/>
                <w:bCs/>
                <w:color w:val="000000"/>
                <w:sz w:val="18"/>
                <w:szCs w:val="18"/>
              </w:rPr>
            </w:pPr>
          </w:p>
        </w:tc>
        <w:tc>
          <w:tcPr>
            <w:tcW w:w="462" w:type="pct"/>
            <w:vMerge/>
            <w:tcBorders>
              <w:top w:val="nil"/>
              <w:left w:val="single" w:sz="4" w:space="0" w:color="auto"/>
              <w:bottom w:val="single" w:sz="4" w:space="0" w:color="auto"/>
              <w:right w:val="single" w:sz="4" w:space="0" w:color="auto"/>
            </w:tcBorders>
            <w:vAlign w:val="center"/>
            <w:hideMark/>
          </w:tcPr>
          <w:p w:rsidR="00E422FE" w:rsidRPr="00627C42" w:rsidRDefault="00E422FE" w:rsidP="00E422FE">
            <w:pPr>
              <w:rPr>
                <w:rFonts w:ascii="楷体" w:eastAsia="楷体" w:hAnsi="楷体" w:cs="宋体"/>
                <w:b/>
                <w:bCs/>
                <w:color w:val="000000"/>
                <w:sz w:val="18"/>
                <w:szCs w:val="18"/>
              </w:rPr>
            </w:pPr>
          </w:p>
        </w:tc>
        <w:tc>
          <w:tcPr>
            <w:tcW w:w="537"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b/>
                <w:bCs/>
                <w:color w:val="000000"/>
                <w:sz w:val="18"/>
                <w:szCs w:val="18"/>
              </w:rPr>
            </w:pPr>
            <w:r w:rsidRPr="00627C42">
              <w:rPr>
                <w:rFonts w:ascii="楷体" w:eastAsia="楷体" w:hAnsi="楷体" w:cs="宋体" w:hint="eastAsia"/>
                <w:b/>
                <w:bCs/>
                <w:color w:val="000000"/>
                <w:sz w:val="18"/>
                <w:szCs w:val="18"/>
              </w:rPr>
              <w:t>权属清晰情况</w:t>
            </w:r>
          </w:p>
        </w:tc>
        <w:tc>
          <w:tcPr>
            <w:tcW w:w="830"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权属清晰</w:t>
            </w:r>
          </w:p>
        </w:tc>
        <w:tc>
          <w:tcPr>
            <w:tcW w:w="905"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权属清晰</w:t>
            </w:r>
          </w:p>
        </w:tc>
        <w:tc>
          <w:tcPr>
            <w:tcW w:w="905"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权属清晰</w:t>
            </w:r>
          </w:p>
        </w:tc>
        <w:tc>
          <w:tcPr>
            <w:tcW w:w="897"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权属清晰</w:t>
            </w:r>
          </w:p>
        </w:tc>
      </w:tr>
      <w:tr w:rsidR="00E422FE" w:rsidRPr="00627C42" w:rsidTr="00DE6591">
        <w:trPr>
          <w:trHeight w:val="450"/>
        </w:trPr>
        <w:tc>
          <w:tcPr>
            <w:tcW w:w="462" w:type="pct"/>
            <w:vMerge/>
            <w:tcBorders>
              <w:top w:val="nil"/>
              <w:left w:val="single" w:sz="4" w:space="0" w:color="auto"/>
              <w:bottom w:val="single" w:sz="4" w:space="0" w:color="auto"/>
              <w:right w:val="single" w:sz="4" w:space="0" w:color="auto"/>
            </w:tcBorders>
            <w:vAlign w:val="center"/>
            <w:hideMark/>
          </w:tcPr>
          <w:p w:rsidR="00E422FE" w:rsidRPr="00627C42" w:rsidRDefault="00E422FE" w:rsidP="00E422FE">
            <w:pPr>
              <w:rPr>
                <w:rFonts w:ascii="楷体" w:eastAsia="楷体" w:hAnsi="楷体" w:cs="宋体"/>
                <w:b/>
                <w:bCs/>
                <w:color w:val="000000"/>
                <w:sz w:val="18"/>
                <w:szCs w:val="18"/>
              </w:rPr>
            </w:pPr>
          </w:p>
        </w:tc>
        <w:tc>
          <w:tcPr>
            <w:tcW w:w="462" w:type="pct"/>
            <w:vMerge w:val="restart"/>
            <w:tcBorders>
              <w:top w:val="nil"/>
              <w:left w:val="single" w:sz="4" w:space="0" w:color="auto"/>
              <w:bottom w:val="single" w:sz="4" w:space="0" w:color="auto"/>
              <w:right w:val="single" w:sz="4" w:space="0" w:color="auto"/>
            </w:tcBorders>
            <w:shd w:val="clear" w:color="000000" w:fill="FFFFFF"/>
            <w:textDirection w:val="tbRlV"/>
            <w:vAlign w:val="center"/>
            <w:hideMark/>
          </w:tcPr>
          <w:p w:rsidR="00E422FE" w:rsidRPr="00627C42" w:rsidRDefault="00E422FE" w:rsidP="00E422FE">
            <w:pPr>
              <w:jc w:val="center"/>
              <w:rPr>
                <w:rFonts w:ascii="楷体" w:eastAsia="楷体" w:hAnsi="楷体" w:cs="宋体"/>
                <w:b/>
                <w:bCs/>
                <w:color w:val="000000"/>
                <w:sz w:val="18"/>
                <w:szCs w:val="18"/>
              </w:rPr>
            </w:pPr>
            <w:r w:rsidRPr="00627C42">
              <w:rPr>
                <w:rFonts w:ascii="楷体" w:eastAsia="楷体" w:hAnsi="楷体" w:cs="宋体" w:hint="eastAsia"/>
                <w:b/>
                <w:bCs/>
                <w:color w:val="000000"/>
                <w:sz w:val="18"/>
                <w:szCs w:val="18"/>
              </w:rPr>
              <w:t>权益状况（2）</w:t>
            </w:r>
          </w:p>
        </w:tc>
        <w:tc>
          <w:tcPr>
            <w:tcW w:w="537"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b/>
                <w:bCs/>
                <w:color w:val="000000"/>
                <w:sz w:val="18"/>
                <w:szCs w:val="18"/>
              </w:rPr>
            </w:pPr>
            <w:r w:rsidRPr="00627C42">
              <w:rPr>
                <w:rFonts w:ascii="楷体" w:eastAsia="楷体" w:hAnsi="楷体" w:cs="宋体" w:hint="eastAsia"/>
                <w:b/>
                <w:bCs/>
                <w:color w:val="000000"/>
                <w:sz w:val="18"/>
                <w:szCs w:val="18"/>
              </w:rPr>
              <w:t>用益物</w:t>
            </w:r>
            <w:proofErr w:type="gramStart"/>
            <w:r w:rsidRPr="00627C42">
              <w:rPr>
                <w:rFonts w:ascii="楷体" w:eastAsia="楷体" w:hAnsi="楷体" w:cs="宋体" w:hint="eastAsia"/>
                <w:b/>
                <w:bCs/>
                <w:color w:val="000000"/>
                <w:sz w:val="18"/>
                <w:szCs w:val="18"/>
              </w:rPr>
              <w:t>权设立</w:t>
            </w:r>
            <w:proofErr w:type="gramEnd"/>
            <w:r w:rsidRPr="00627C42">
              <w:rPr>
                <w:rFonts w:ascii="楷体" w:eastAsia="楷体" w:hAnsi="楷体" w:cs="宋体" w:hint="eastAsia"/>
                <w:b/>
                <w:bCs/>
                <w:color w:val="000000"/>
                <w:sz w:val="18"/>
                <w:szCs w:val="18"/>
              </w:rPr>
              <w:t>情况</w:t>
            </w:r>
          </w:p>
        </w:tc>
        <w:tc>
          <w:tcPr>
            <w:tcW w:w="830"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无用益物</w:t>
            </w:r>
            <w:proofErr w:type="gramStart"/>
            <w:r w:rsidRPr="00627C42">
              <w:rPr>
                <w:rFonts w:ascii="楷体" w:eastAsia="楷体" w:hAnsi="楷体" w:cs="宋体" w:hint="eastAsia"/>
                <w:color w:val="000000"/>
                <w:sz w:val="18"/>
                <w:szCs w:val="18"/>
              </w:rPr>
              <w:t>权设立</w:t>
            </w:r>
            <w:proofErr w:type="gramEnd"/>
          </w:p>
        </w:tc>
        <w:tc>
          <w:tcPr>
            <w:tcW w:w="905"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无用益物</w:t>
            </w:r>
            <w:proofErr w:type="gramStart"/>
            <w:r w:rsidRPr="00627C42">
              <w:rPr>
                <w:rFonts w:ascii="楷体" w:eastAsia="楷体" w:hAnsi="楷体" w:cs="宋体" w:hint="eastAsia"/>
                <w:color w:val="000000"/>
                <w:sz w:val="18"/>
                <w:szCs w:val="18"/>
              </w:rPr>
              <w:t>权设立</w:t>
            </w:r>
            <w:proofErr w:type="gramEnd"/>
          </w:p>
        </w:tc>
        <w:tc>
          <w:tcPr>
            <w:tcW w:w="905"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无用益物</w:t>
            </w:r>
            <w:proofErr w:type="gramStart"/>
            <w:r w:rsidRPr="00627C42">
              <w:rPr>
                <w:rFonts w:ascii="楷体" w:eastAsia="楷体" w:hAnsi="楷体" w:cs="宋体" w:hint="eastAsia"/>
                <w:color w:val="000000"/>
                <w:sz w:val="18"/>
                <w:szCs w:val="18"/>
              </w:rPr>
              <w:t>权设立</w:t>
            </w:r>
            <w:proofErr w:type="gramEnd"/>
          </w:p>
        </w:tc>
        <w:tc>
          <w:tcPr>
            <w:tcW w:w="897"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无用益物</w:t>
            </w:r>
            <w:proofErr w:type="gramStart"/>
            <w:r w:rsidRPr="00627C42">
              <w:rPr>
                <w:rFonts w:ascii="楷体" w:eastAsia="楷体" w:hAnsi="楷体" w:cs="宋体" w:hint="eastAsia"/>
                <w:color w:val="000000"/>
                <w:sz w:val="18"/>
                <w:szCs w:val="18"/>
              </w:rPr>
              <w:t>权设立</w:t>
            </w:r>
            <w:proofErr w:type="gramEnd"/>
          </w:p>
        </w:tc>
      </w:tr>
      <w:tr w:rsidR="00E422FE" w:rsidRPr="00627C42" w:rsidTr="00DE6591">
        <w:trPr>
          <w:trHeight w:val="450"/>
        </w:trPr>
        <w:tc>
          <w:tcPr>
            <w:tcW w:w="462" w:type="pct"/>
            <w:vMerge/>
            <w:tcBorders>
              <w:top w:val="nil"/>
              <w:left w:val="single" w:sz="4" w:space="0" w:color="auto"/>
              <w:bottom w:val="single" w:sz="4" w:space="0" w:color="auto"/>
              <w:right w:val="single" w:sz="4" w:space="0" w:color="auto"/>
            </w:tcBorders>
            <w:vAlign w:val="center"/>
            <w:hideMark/>
          </w:tcPr>
          <w:p w:rsidR="00E422FE" w:rsidRPr="00627C42" w:rsidRDefault="00E422FE" w:rsidP="00E422FE">
            <w:pPr>
              <w:rPr>
                <w:rFonts w:ascii="楷体" w:eastAsia="楷体" w:hAnsi="楷体" w:cs="宋体"/>
                <w:b/>
                <w:bCs/>
                <w:color w:val="000000"/>
                <w:sz w:val="18"/>
                <w:szCs w:val="18"/>
              </w:rPr>
            </w:pPr>
          </w:p>
        </w:tc>
        <w:tc>
          <w:tcPr>
            <w:tcW w:w="462" w:type="pct"/>
            <w:vMerge/>
            <w:tcBorders>
              <w:top w:val="nil"/>
              <w:left w:val="single" w:sz="4" w:space="0" w:color="auto"/>
              <w:bottom w:val="single" w:sz="4" w:space="0" w:color="auto"/>
              <w:right w:val="single" w:sz="4" w:space="0" w:color="auto"/>
            </w:tcBorders>
            <w:vAlign w:val="center"/>
            <w:hideMark/>
          </w:tcPr>
          <w:p w:rsidR="00E422FE" w:rsidRPr="00627C42" w:rsidRDefault="00E422FE" w:rsidP="00E422FE">
            <w:pPr>
              <w:rPr>
                <w:rFonts w:ascii="楷体" w:eastAsia="楷体" w:hAnsi="楷体" w:cs="宋体"/>
                <w:b/>
                <w:bCs/>
                <w:color w:val="000000"/>
                <w:sz w:val="18"/>
                <w:szCs w:val="18"/>
              </w:rPr>
            </w:pPr>
          </w:p>
        </w:tc>
        <w:tc>
          <w:tcPr>
            <w:tcW w:w="537"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b/>
                <w:bCs/>
                <w:color w:val="000000"/>
                <w:sz w:val="18"/>
                <w:szCs w:val="18"/>
              </w:rPr>
            </w:pPr>
            <w:r w:rsidRPr="00627C42">
              <w:rPr>
                <w:rFonts w:ascii="楷体" w:eastAsia="楷体" w:hAnsi="楷体" w:cs="宋体" w:hint="eastAsia"/>
                <w:b/>
                <w:bCs/>
                <w:color w:val="000000"/>
                <w:sz w:val="18"/>
                <w:szCs w:val="18"/>
              </w:rPr>
              <w:t>担保物</w:t>
            </w:r>
            <w:proofErr w:type="gramStart"/>
            <w:r w:rsidRPr="00627C42">
              <w:rPr>
                <w:rFonts w:ascii="楷体" w:eastAsia="楷体" w:hAnsi="楷体" w:cs="宋体" w:hint="eastAsia"/>
                <w:b/>
                <w:bCs/>
                <w:color w:val="000000"/>
                <w:sz w:val="18"/>
                <w:szCs w:val="18"/>
              </w:rPr>
              <w:t>权设立</w:t>
            </w:r>
            <w:proofErr w:type="gramEnd"/>
            <w:r w:rsidRPr="00627C42">
              <w:rPr>
                <w:rFonts w:ascii="楷体" w:eastAsia="楷体" w:hAnsi="楷体" w:cs="宋体" w:hint="eastAsia"/>
                <w:b/>
                <w:bCs/>
                <w:color w:val="000000"/>
                <w:sz w:val="18"/>
                <w:szCs w:val="18"/>
              </w:rPr>
              <w:t>情况</w:t>
            </w:r>
          </w:p>
        </w:tc>
        <w:tc>
          <w:tcPr>
            <w:tcW w:w="830"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无担保物</w:t>
            </w:r>
            <w:proofErr w:type="gramStart"/>
            <w:r w:rsidRPr="00627C42">
              <w:rPr>
                <w:rFonts w:ascii="楷体" w:eastAsia="楷体" w:hAnsi="楷体" w:cs="宋体" w:hint="eastAsia"/>
                <w:color w:val="000000"/>
                <w:sz w:val="18"/>
                <w:szCs w:val="18"/>
              </w:rPr>
              <w:t>权设立</w:t>
            </w:r>
            <w:proofErr w:type="gramEnd"/>
          </w:p>
        </w:tc>
        <w:tc>
          <w:tcPr>
            <w:tcW w:w="905"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无担保物</w:t>
            </w:r>
            <w:proofErr w:type="gramStart"/>
            <w:r w:rsidRPr="00627C42">
              <w:rPr>
                <w:rFonts w:ascii="楷体" w:eastAsia="楷体" w:hAnsi="楷体" w:cs="宋体" w:hint="eastAsia"/>
                <w:color w:val="000000"/>
                <w:sz w:val="18"/>
                <w:szCs w:val="18"/>
              </w:rPr>
              <w:t>权设立</w:t>
            </w:r>
            <w:proofErr w:type="gramEnd"/>
          </w:p>
        </w:tc>
        <w:tc>
          <w:tcPr>
            <w:tcW w:w="905"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无担保物</w:t>
            </w:r>
            <w:proofErr w:type="gramStart"/>
            <w:r w:rsidRPr="00627C42">
              <w:rPr>
                <w:rFonts w:ascii="楷体" w:eastAsia="楷体" w:hAnsi="楷体" w:cs="宋体" w:hint="eastAsia"/>
                <w:color w:val="000000"/>
                <w:sz w:val="18"/>
                <w:szCs w:val="18"/>
              </w:rPr>
              <w:t>权设立</w:t>
            </w:r>
            <w:proofErr w:type="gramEnd"/>
          </w:p>
        </w:tc>
        <w:tc>
          <w:tcPr>
            <w:tcW w:w="897"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无担保物</w:t>
            </w:r>
            <w:proofErr w:type="gramStart"/>
            <w:r w:rsidRPr="00627C42">
              <w:rPr>
                <w:rFonts w:ascii="楷体" w:eastAsia="楷体" w:hAnsi="楷体" w:cs="宋体" w:hint="eastAsia"/>
                <w:color w:val="000000"/>
                <w:sz w:val="18"/>
                <w:szCs w:val="18"/>
              </w:rPr>
              <w:t>权设立</w:t>
            </w:r>
            <w:proofErr w:type="gramEnd"/>
          </w:p>
        </w:tc>
      </w:tr>
      <w:tr w:rsidR="00E422FE" w:rsidRPr="00627C42" w:rsidTr="00DE6591">
        <w:trPr>
          <w:trHeight w:val="450"/>
        </w:trPr>
        <w:tc>
          <w:tcPr>
            <w:tcW w:w="462" w:type="pct"/>
            <w:vMerge/>
            <w:tcBorders>
              <w:top w:val="nil"/>
              <w:left w:val="single" w:sz="4" w:space="0" w:color="auto"/>
              <w:bottom w:val="single" w:sz="4" w:space="0" w:color="auto"/>
              <w:right w:val="single" w:sz="4" w:space="0" w:color="auto"/>
            </w:tcBorders>
            <w:vAlign w:val="center"/>
            <w:hideMark/>
          </w:tcPr>
          <w:p w:rsidR="00E422FE" w:rsidRPr="00627C42" w:rsidRDefault="00E422FE" w:rsidP="00E422FE">
            <w:pPr>
              <w:rPr>
                <w:rFonts w:ascii="楷体" w:eastAsia="楷体" w:hAnsi="楷体" w:cs="宋体"/>
                <w:b/>
                <w:bCs/>
                <w:color w:val="000000"/>
                <w:sz w:val="18"/>
                <w:szCs w:val="18"/>
              </w:rPr>
            </w:pPr>
          </w:p>
        </w:tc>
        <w:tc>
          <w:tcPr>
            <w:tcW w:w="462" w:type="pct"/>
            <w:vMerge/>
            <w:tcBorders>
              <w:top w:val="nil"/>
              <w:left w:val="single" w:sz="4" w:space="0" w:color="auto"/>
              <w:bottom w:val="single" w:sz="4" w:space="0" w:color="auto"/>
              <w:right w:val="single" w:sz="4" w:space="0" w:color="auto"/>
            </w:tcBorders>
            <w:vAlign w:val="center"/>
            <w:hideMark/>
          </w:tcPr>
          <w:p w:rsidR="00E422FE" w:rsidRPr="00627C42" w:rsidRDefault="00E422FE" w:rsidP="00E422FE">
            <w:pPr>
              <w:rPr>
                <w:rFonts w:ascii="楷体" w:eastAsia="楷体" w:hAnsi="楷体" w:cs="宋体"/>
                <w:b/>
                <w:bCs/>
                <w:color w:val="000000"/>
                <w:sz w:val="18"/>
                <w:szCs w:val="18"/>
              </w:rPr>
            </w:pPr>
          </w:p>
        </w:tc>
        <w:tc>
          <w:tcPr>
            <w:tcW w:w="537"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b/>
                <w:bCs/>
                <w:color w:val="000000"/>
                <w:sz w:val="18"/>
                <w:szCs w:val="18"/>
              </w:rPr>
            </w:pPr>
            <w:r w:rsidRPr="00627C42">
              <w:rPr>
                <w:rFonts w:ascii="楷体" w:eastAsia="楷体" w:hAnsi="楷体" w:cs="宋体" w:hint="eastAsia"/>
                <w:b/>
                <w:bCs/>
                <w:color w:val="000000"/>
                <w:sz w:val="18"/>
                <w:szCs w:val="18"/>
              </w:rPr>
              <w:t>租赁或占有情况</w:t>
            </w:r>
          </w:p>
        </w:tc>
        <w:tc>
          <w:tcPr>
            <w:tcW w:w="830"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无租赁或占有</w:t>
            </w:r>
          </w:p>
        </w:tc>
        <w:tc>
          <w:tcPr>
            <w:tcW w:w="905"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无租赁或占有</w:t>
            </w:r>
          </w:p>
        </w:tc>
        <w:tc>
          <w:tcPr>
            <w:tcW w:w="905"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无租赁或占有</w:t>
            </w:r>
          </w:p>
        </w:tc>
        <w:tc>
          <w:tcPr>
            <w:tcW w:w="897"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无租赁或占有</w:t>
            </w:r>
          </w:p>
        </w:tc>
      </w:tr>
      <w:tr w:rsidR="00E422FE" w:rsidRPr="00627C42" w:rsidTr="00DE6591">
        <w:trPr>
          <w:trHeight w:val="450"/>
        </w:trPr>
        <w:tc>
          <w:tcPr>
            <w:tcW w:w="462" w:type="pct"/>
            <w:vMerge/>
            <w:tcBorders>
              <w:top w:val="nil"/>
              <w:left w:val="single" w:sz="4" w:space="0" w:color="auto"/>
              <w:bottom w:val="single" w:sz="4" w:space="0" w:color="auto"/>
              <w:right w:val="single" w:sz="4" w:space="0" w:color="auto"/>
            </w:tcBorders>
            <w:vAlign w:val="center"/>
            <w:hideMark/>
          </w:tcPr>
          <w:p w:rsidR="00E422FE" w:rsidRPr="00627C42" w:rsidRDefault="00E422FE" w:rsidP="00E422FE">
            <w:pPr>
              <w:rPr>
                <w:rFonts w:ascii="楷体" w:eastAsia="楷体" w:hAnsi="楷体" w:cs="宋体"/>
                <w:b/>
                <w:bCs/>
                <w:color w:val="000000"/>
                <w:sz w:val="18"/>
                <w:szCs w:val="18"/>
              </w:rPr>
            </w:pPr>
          </w:p>
        </w:tc>
        <w:tc>
          <w:tcPr>
            <w:tcW w:w="462" w:type="pct"/>
            <w:vMerge/>
            <w:tcBorders>
              <w:top w:val="nil"/>
              <w:left w:val="single" w:sz="4" w:space="0" w:color="auto"/>
              <w:bottom w:val="single" w:sz="4" w:space="0" w:color="auto"/>
              <w:right w:val="single" w:sz="4" w:space="0" w:color="auto"/>
            </w:tcBorders>
            <w:vAlign w:val="center"/>
            <w:hideMark/>
          </w:tcPr>
          <w:p w:rsidR="00E422FE" w:rsidRPr="00627C42" w:rsidRDefault="00E422FE" w:rsidP="00E422FE">
            <w:pPr>
              <w:rPr>
                <w:rFonts w:ascii="楷体" w:eastAsia="楷体" w:hAnsi="楷体" w:cs="宋体"/>
                <w:b/>
                <w:bCs/>
                <w:color w:val="000000"/>
                <w:sz w:val="18"/>
                <w:szCs w:val="18"/>
              </w:rPr>
            </w:pPr>
          </w:p>
        </w:tc>
        <w:tc>
          <w:tcPr>
            <w:tcW w:w="537"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b/>
                <w:bCs/>
                <w:color w:val="000000"/>
                <w:sz w:val="18"/>
                <w:szCs w:val="18"/>
              </w:rPr>
            </w:pPr>
            <w:r w:rsidRPr="00627C42">
              <w:rPr>
                <w:rFonts w:ascii="楷体" w:eastAsia="楷体" w:hAnsi="楷体" w:cs="宋体" w:hint="eastAsia"/>
                <w:b/>
                <w:bCs/>
                <w:color w:val="000000"/>
                <w:sz w:val="18"/>
                <w:szCs w:val="18"/>
              </w:rPr>
              <w:t>拖欠税费情况</w:t>
            </w:r>
          </w:p>
        </w:tc>
        <w:tc>
          <w:tcPr>
            <w:tcW w:w="830"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无拖欠税费</w:t>
            </w:r>
          </w:p>
        </w:tc>
        <w:tc>
          <w:tcPr>
            <w:tcW w:w="905"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无拖欠税费</w:t>
            </w:r>
          </w:p>
        </w:tc>
        <w:tc>
          <w:tcPr>
            <w:tcW w:w="905"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无拖欠税费</w:t>
            </w:r>
          </w:p>
        </w:tc>
        <w:tc>
          <w:tcPr>
            <w:tcW w:w="897"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无拖欠税费</w:t>
            </w:r>
          </w:p>
        </w:tc>
      </w:tr>
      <w:tr w:rsidR="00E422FE" w:rsidRPr="00627C42" w:rsidTr="00DE6591">
        <w:trPr>
          <w:trHeight w:val="285"/>
        </w:trPr>
        <w:tc>
          <w:tcPr>
            <w:tcW w:w="462" w:type="pct"/>
            <w:vMerge/>
            <w:tcBorders>
              <w:top w:val="nil"/>
              <w:left w:val="single" w:sz="4" w:space="0" w:color="auto"/>
              <w:bottom w:val="single" w:sz="4" w:space="0" w:color="auto"/>
              <w:right w:val="single" w:sz="4" w:space="0" w:color="auto"/>
            </w:tcBorders>
            <w:vAlign w:val="center"/>
            <w:hideMark/>
          </w:tcPr>
          <w:p w:rsidR="00E422FE" w:rsidRPr="00627C42" w:rsidRDefault="00E422FE" w:rsidP="00E422FE">
            <w:pPr>
              <w:rPr>
                <w:rFonts w:ascii="楷体" w:eastAsia="楷体" w:hAnsi="楷体" w:cs="宋体"/>
                <w:b/>
                <w:bCs/>
                <w:color w:val="000000"/>
                <w:sz w:val="18"/>
                <w:szCs w:val="18"/>
              </w:rPr>
            </w:pPr>
          </w:p>
        </w:tc>
        <w:tc>
          <w:tcPr>
            <w:tcW w:w="462" w:type="pct"/>
            <w:vMerge/>
            <w:tcBorders>
              <w:top w:val="nil"/>
              <w:left w:val="single" w:sz="4" w:space="0" w:color="auto"/>
              <w:bottom w:val="single" w:sz="4" w:space="0" w:color="auto"/>
              <w:right w:val="single" w:sz="4" w:space="0" w:color="auto"/>
            </w:tcBorders>
            <w:vAlign w:val="center"/>
            <w:hideMark/>
          </w:tcPr>
          <w:p w:rsidR="00E422FE" w:rsidRPr="00627C42" w:rsidRDefault="00E422FE" w:rsidP="00E422FE">
            <w:pPr>
              <w:rPr>
                <w:rFonts w:ascii="楷体" w:eastAsia="楷体" w:hAnsi="楷体" w:cs="宋体"/>
                <w:b/>
                <w:bCs/>
                <w:color w:val="000000"/>
                <w:sz w:val="18"/>
                <w:szCs w:val="18"/>
              </w:rPr>
            </w:pPr>
          </w:p>
        </w:tc>
        <w:tc>
          <w:tcPr>
            <w:tcW w:w="537"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b/>
                <w:bCs/>
                <w:color w:val="000000"/>
                <w:sz w:val="18"/>
                <w:szCs w:val="18"/>
              </w:rPr>
            </w:pPr>
            <w:r w:rsidRPr="00627C42">
              <w:rPr>
                <w:rFonts w:ascii="楷体" w:eastAsia="楷体" w:hAnsi="楷体" w:cs="宋体" w:hint="eastAsia"/>
                <w:b/>
                <w:bCs/>
                <w:color w:val="000000"/>
                <w:sz w:val="18"/>
                <w:szCs w:val="18"/>
              </w:rPr>
              <w:t>查封情况</w:t>
            </w:r>
          </w:p>
        </w:tc>
        <w:tc>
          <w:tcPr>
            <w:tcW w:w="830"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无查封</w:t>
            </w:r>
          </w:p>
        </w:tc>
        <w:tc>
          <w:tcPr>
            <w:tcW w:w="905"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无查封</w:t>
            </w:r>
          </w:p>
        </w:tc>
        <w:tc>
          <w:tcPr>
            <w:tcW w:w="905"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无查封</w:t>
            </w:r>
          </w:p>
        </w:tc>
        <w:tc>
          <w:tcPr>
            <w:tcW w:w="897"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无查封</w:t>
            </w:r>
          </w:p>
        </w:tc>
      </w:tr>
    </w:tbl>
    <w:p w:rsidR="007F0B7E" w:rsidRPr="00627C42" w:rsidRDefault="00E3532A" w:rsidP="00F30958">
      <w:pPr>
        <w:spacing w:afterLines="50" w:line="480" w:lineRule="exact"/>
        <w:jc w:val="center"/>
        <w:rPr>
          <w:rFonts w:eastAsia="仿宋_GB2312" w:cs="仿宋_GB2312"/>
          <w:sz w:val="24"/>
          <w:szCs w:val="24"/>
        </w:rPr>
      </w:pPr>
      <w:r w:rsidRPr="00627C42">
        <w:rPr>
          <w:rFonts w:eastAsia="仿宋_GB2312" w:cs="仿宋_GB2312" w:hint="eastAsia"/>
          <w:sz w:val="24"/>
          <w:szCs w:val="24"/>
        </w:rPr>
        <w:t>表</w:t>
      </w:r>
      <w:r w:rsidRPr="00627C42">
        <w:rPr>
          <w:rFonts w:eastAsia="仿宋_GB2312" w:cs="仿宋_GB2312" w:hint="eastAsia"/>
          <w:sz w:val="24"/>
          <w:szCs w:val="24"/>
        </w:rPr>
        <w:t xml:space="preserve">4   </w:t>
      </w:r>
      <w:r w:rsidRPr="00627C42">
        <w:rPr>
          <w:rFonts w:eastAsia="仿宋_GB2312" w:cs="仿宋_GB2312" w:hint="eastAsia"/>
          <w:sz w:val="24"/>
          <w:szCs w:val="24"/>
        </w:rPr>
        <w:t>比较因素情况说明表</w:t>
      </w:r>
    </w:p>
    <w:tbl>
      <w:tblPr>
        <w:tblW w:w="5000" w:type="pct"/>
        <w:tblLook w:val="04A0"/>
      </w:tblPr>
      <w:tblGrid>
        <w:gridCol w:w="846"/>
        <w:gridCol w:w="847"/>
        <w:gridCol w:w="1463"/>
        <w:gridCol w:w="1498"/>
        <w:gridCol w:w="1498"/>
        <w:gridCol w:w="1498"/>
        <w:gridCol w:w="1496"/>
      </w:tblGrid>
      <w:tr w:rsidR="00E422FE" w:rsidRPr="00627C42" w:rsidTr="00DE6591">
        <w:trPr>
          <w:trHeight w:val="270"/>
        </w:trPr>
        <w:tc>
          <w:tcPr>
            <w:tcW w:w="1725" w:type="pct"/>
            <w:gridSpan w:val="3"/>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422FE" w:rsidRPr="00627C42" w:rsidRDefault="00E422FE" w:rsidP="00E422FE">
            <w:pPr>
              <w:jc w:val="center"/>
              <w:rPr>
                <w:rFonts w:ascii="楷体" w:eastAsia="楷体" w:hAnsi="楷体" w:cs="宋体"/>
                <w:b/>
                <w:bCs/>
                <w:color w:val="000000"/>
                <w:sz w:val="18"/>
                <w:szCs w:val="18"/>
              </w:rPr>
            </w:pPr>
            <w:bookmarkStart w:id="312" w:name="_Toc3205"/>
            <w:bookmarkStart w:id="313" w:name="_Toc25031"/>
            <w:bookmarkStart w:id="314" w:name="_Toc12863"/>
            <w:bookmarkStart w:id="315" w:name="_Toc3183"/>
            <w:bookmarkStart w:id="316" w:name="_Toc17476"/>
            <w:bookmarkStart w:id="317" w:name="_Toc500235278"/>
            <w:r w:rsidRPr="00627C42">
              <w:rPr>
                <w:rFonts w:ascii="楷体" w:eastAsia="楷体" w:hAnsi="楷体" w:cs="宋体" w:hint="eastAsia"/>
                <w:b/>
                <w:bCs/>
                <w:color w:val="000000"/>
                <w:sz w:val="18"/>
                <w:szCs w:val="18"/>
              </w:rPr>
              <w:t>项目</w:t>
            </w:r>
          </w:p>
        </w:tc>
        <w:tc>
          <w:tcPr>
            <w:tcW w:w="819" w:type="pct"/>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422FE" w:rsidRPr="00627C42" w:rsidRDefault="00E422FE" w:rsidP="00E422FE">
            <w:pPr>
              <w:jc w:val="center"/>
              <w:rPr>
                <w:rFonts w:ascii="楷体" w:eastAsia="楷体" w:hAnsi="楷体" w:cs="宋体"/>
                <w:b/>
                <w:bCs/>
                <w:color w:val="000000"/>
                <w:sz w:val="18"/>
                <w:szCs w:val="18"/>
              </w:rPr>
            </w:pPr>
            <w:r w:rsidRPr="00627C42">
              <w:rPr>
                <w:rFonts w:ascii="楷体" w:eastAsia="楷体" w:hAnsi="楷体" w:cs="宋体" w:hint="eastAsia"/>
                <w:b/>
                <w:bCs/>
                <w:color w:val="000000"/>
                <w:sz w:val="18"/>
                <w:szCs w:val="18"/>
              </w:rPr>
              <w:t>估价对象</w:t>
            </w:r>
          </w:p>
        </w:tc>
        <w:tc>
          <w:tcPr>
            <w:tcW w:w="819" w:type="pct"/>
            <w:tcBorders>
              <w:top w:val="single" w:sz="4" w:space="0" w:color="auto"/>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b/>
                <w:bCs/>
                <w:color w:val="000000"/>
                <w:sz w:val="18"/>
                <w:szCs w:val="18"/>
              </w:rPr>
            </w:pPr>
            <w:r w:rsidRPr="00627C42">
              <w:rPr>
                <w:rFonts w:ascii="楷体" w:eastAsia="楷体" w:hAnsi="楷体" w:cs="宋体" w:hint="eastAsia"/>
                <w:b/>
                <w:bCs/>
                <w:color w:val="000000"/>
                <w:sz w:val="18"/>
                <w:szCs w:val="18"/>
              </w:rPr>
              <w:t>可比实例1</w:t>
            </w:r>
          </w:p>
        </w:tc>
        <w:tc>
          <w:tcPr>
            <w:tcW w:w="819" w:type="pct"/>
            <w:tcBorders>
              <w:top w:val="single" w:sz="4" w:space="0" w:color="auto"/>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b/>
                <w:bCs/>
                <w:color w:val="000000"/>
                <w:sz w:val="18"/>
                <w:szCs w:val="18"/>
              </w:rPr>
            </w:pPr>
            <w:r w:rsidRPr="00627C42">
              <w:rPr>
                <w:rFonts w:ascii="楷体" w:eastAsia="楷体" w:hAnsi="楷体" w:cs="宋体" w:hint="eastAsia"/>
                <w:b/>
                <w:bCs/>
                <w:color w:val="000000"/>
                <w:sz w:val="18"/>
                <w:szCs w:val="18"/>
              </w:rPr>
              <w:t>可比实例2</w:t>
            </w:r>
          </w:p>
        </w:tc>
        <w:tc>
          <w:tcPr>
            <w:tcW w:w="818" w:type="pct"/>
            <w:tcBorders>
              <w:top w:val="single" w:sz="4" w:space="0" w:color="auto"/>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b/>
                <w:bCs/>
                <w:color w:val="000000"/>
                <w:sz w:val="18"/>
                <w:szCs w:val="18"/>
              </w:rPr>
            </w:pPr>
            <w:r w:rsidRPr="00627C42">
              <w:rPr>
                <w:rFonts w:ascii="楷体" w:eastAsia="楷体" w:hAnsi="楷体" w:cs="宋体" w:hint="eastAsia"/>
                <w:b/>
                <w:bCs/>
                <w:color w:val="000000"/>
                <w:sz w:val="18"/>
                <w:szCs w:val="18"/>
              </w:rPr>
              <w:t>可比实例3</w:t>
            </w:r>
          </w:p>
        </w:tc>
      </w:tr>
      <w:tr w:rsidR="00E422FE" w:rsidRPr="00627C42" w:rsidTr="00DE6591">
        <w:trPr>
          <w:trHeight w:val="270"/>
        </w:trPr>
        <w:tc>
          <w:tcPr>
            <w:tcW w:w="1725" w:type="pct"/>
            <w:gridSpan w:val="3"/>
            <w:vMerge/>
            <w:tcBorders>
              <w:top w:val="single" w:sz="4" w:space="0" w:color="auto"/>
              <w:left w:val="single" w:sz="4" w:space="0" w:color="auto"/>
              <w:bottom w:val="single" w:sz="4" w:space="0" w:color="auto"/>
              <w:right w:val="single" w:sz="4" w:space="0" w:color="auto"/>
            </w:tcBorders>
            <w:vAlign w:val="center"/>
            <w:hideMark/>
          </w:tcPr>
          <w:p w:rsidR="00E422FE" w:rsidRPr="00627C42" w:rsidRDefault="00E422FE" w:rsidP="00E422FE">
            <w:pPr>
              <w:rPr>
                <w:rFonts w:ascii="楷体" w:eastAsia="楷体" w:hAnsi="楷体" w:cs="宋体"/>
                <w:b/>
                <w:bCs/>
                <w:color w:val="000000"/>
                <w:sz w:val="18"/>
                <w:szCs w:val="18"/>
              </w:rPr>
            </w:pPr>
          </w:p>
        </w:tc>
        <w:tc>
          <w:tcPr>
            <w:tcW w:w="819" w:type="pct"/>
            <w:vMerge/>
            <w:tcBorders>
              <w:top w:val="single" w:sz="4" w:space="0" w:color="auto"/>
              <w:left w:val="single" w:sz="4" w:space="0" w:color="auto"/>
              <w:bottom w:val="single" w:sz="4" w:space="0" w:color="auto"/>
              <w:right w:val="single" w:sz="4" w:space="0" w:color="auto"/>
            </w:tcBorders>
            <w:vAlign w:val="center"/>
            <w:hideMark/>
          </w:tcPr>
          <w:p w:rsidR="00E422FE" w:rsidRPr="00627C42" w:rsidRDefault="00E422FE" w:rsidP="00E422FE">
            <w:pPr>
              <w:rPr>
                <w:rFonts w:ascii="楷体" w:eastAsia="楷体" w:hAnsi="楷体" w:cs="宋体"/>
                <w:b/>
                <w:bCs/>
                <w:color w:val="000000"/>
                <w:sz w:val="18"/>
                <w:szCs w:val="18"/>
              </w:rPr>
            </w:pPr>
          </w:p>
        </w:tc>
        <w:tc>
          <w:tcPr>
            <w:tcW w:w="819"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b/>
                <w:bCs/>
                <w:color w:val="000000"/>
                <w:sz w:val="18"/>
                <w:szCs w:val="18"/>
              </w:rPr>
            </w:pPr>
            <w:r w:rsidRPr="00627C42">
              <w:rPr>
                <w:rFonts w:ascii="楷体" w:eastAsia="楷体" w:hAnsi="楷体" w:cs="宋体" w:hint="eastAsia"/>
                <w:b/>
                <w:bCs/>
                <w:color w:val="000000"/>
                <w:sz w:val="18"/>
                <w:szCs w:val="18"/>
              </w:rPr>
              <w:t>龙凤山庄</w:t>
            </w:r>
          </w:p>
        </w:tc>
        <w:tc>
          <w:tcPr>
            <w:tcW w:w="819"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b/>
                <w:bCs/>
                <w:color w:val="000000"/>
                <w:sz w:val="18"/>
                <w:szCs w:val="18"/>
              </w:rPr>
            </w:pPr>
            <w:r w:rsidRPr="00627C42">
              <w:rPr>
                <w:rFonts w:ascii="楷体" w:eastAsia="楷体" w:hAnsi="楷体" w:cs="宋体" w:hint="eastAsia"/>
                <w:b/>
                <w:bCs/>
                <w:color w:val="000000"/>
                <w:sz w:val="18"/>
                <w:szCs w:val="18"/>
              </w:rPr>
              <w:t>龙凤山庄</w:t>
            </w:r>
          </w:p>
        </w:tc>
        <w:tc>
          <w:tcPr>
            <w:tcW w:w="818"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b/>
                <w:bCs/>
                <w:color w:val="000000"/>
                <w:sz w:val="18"/>
                <w:szCs w:val="18"/>
              </w:rPr>
            </w:pPr>
            <w:r w:rsidRPr="00627C42">
              <w:rPr>
                <w:rFonts w:ascii="楷体" w:eastAsia="楷体" w:hAnsi="楷体" w:cs="宋体" w:hint="eastAsia"/>
                <w:b/>
                <w:bCs/>
                <w:color w:val="000000"/>
                <w:sz w:val="18"/>
                <w:szCs w:val="18"/>
              </w:rPr>
              <w:t>龙凤山庄</w:t>
            </w:r>
          </w:p>
        </w:tc>
      </w:tr>
      <w:tr w:rsidR="00E422FE" w:rsidRPr="00627C42" w:rsidTr="00DE6591">
        <w:trPr>
          <w:trHeight w:val="270"/>
        </w:trPr>
        <w:tc>
          <w:tcPr>
            <w:tcW w:w="1725" w:type="pct"/>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b/>
                <w:bCs/>
                <w:color w:val="000000"/>
                <w:sz w:val="18"/>
                <w:szCs w:val="18"/>
              </w:rPr>
            </w:pPr>
            <w:r w:rsidRPr="00627C42">
              <w:rPr>
                <w:rFonts w:ascii="楷体" w:eastAsia="楷体" w:hAnsi="楷体" w:cs="宋体" w:hint="eastAsia"/>
                <w:b/>
                <w:bCs/>
                <w:color w:val="000000"/>
                <w:sz w:val="18"/>
                <w:szCs w:val="18"/>
              </w:rPr>
              <w:t>标准化处理后的</w:t>
            </w:r>
          </w:p>
        </w:tc>
        <w:tc>
          <w:tcPr>
            <w:tcW w:w="819" w:type="pct"/>
            <w:vMerge w:val="restart"/>
            <w:tcBorders>
              <w:top w:val="nil"/>
              <w:left w:val="single" w:sz="4" w:space="0" w:color="auto"/>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proofErr w:type="gramStart"/>
            <w:r w:rsidRPr="00627C42">
              <w:rPr>
                <w:rFonts w:ascii="楷体" w:eastAsia="楷体" w:hAnsi="楷体" w:cs="宋体" w:hint="eastAsia"/>
                <w:color w:val="000000"/>
                <w:sz w:val="18"/>
                <w:szCs w:val="18"/>
              </w:rPr>
              <w:t>待估</w:t>
            </w:r>
            <w:proofErr w:type="gramEnd"/>
          </w:p>
        </w:tc>
        <w:tc>
          <w:tcPr>
            <w:tcW w:w="819" w:type="pct"/>
            <w:vMerge w:val="restart"/>
            <w:tcBorders>
              <w:top w:val="nil"/>
              <w:left w:val="single" w:sz="4" w:space="0" w:color="auto"/>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 xml:space="preserve">5335 </w:t>
            </w:r>
          </w:p>
        </w:tc>
        <w:tc>
          <w:tcPr>
            <w:tcW w:w="819" w:type="pct"/>
            <w:vMerge w:val="restart"/>
            <w:tcBorders>
              <w:top w:val="nil"/>
              <w:left w:val="single" w:sz="4" w:space="0" w:color="auto"/>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 xml:space="preserve">5391 </w:t>
            </w:r>
          </w:p>
        </w:tc>
        <w:tc>
          <w:tcPr>
            <w:tcW w:w="818" w:type="pct"/>
            <w:vMerge w:val="restart"/>
            <w:tcBorders>
              <w:top w:val="nil"/>
              <w:left w:val="single" w:sz="4" w:space="0" w:color="auto"/>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 xml:space="preserve">5925 </w:t>
            </w:r>
          </w:p>
        </w:tc>
      </w:tr>
      <w:tr w:rsidR="00E422FE" w:rsidRPr="00627C42" w:rsidTr="00DE6591">
        <w:trPr>
          <w:trHeight w:val="270"/>
        </w:trPr>
        <w:tc>
          <w:tcPr>
            <w:tcW w:w="1725" w:type="pct"/>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b/>
                <w:bCs/>
                <w:color w:val="000000"/>
                <w:sz w:val="18"/>
                <w:szCs w:val="18"/>
              </w:rPr>
            </w:pPr>
            <w:r w:rsidRPr="00627C42">
              <w:rPr>
                <w:rFonts w:ascii="楷体" w:eastAsia="楷体" w:hAnsi="楷体" w:cs="宋体" w:hint="eastAsia"/>
                <w:b/>
                <w:bCs/>
                <w:color w:val="000000"/>
                <w:sz w:val="18"/>
                <w:szCs w:val="18"/>
              </w:rPr>
              <w:t>成交价格</w:t>
            </w:r>
          </w:p>
        </w:tc>
        <w:tc>
          <w:tcPr>
            <w:tcW w:w="819" w:type="pct"/>
            <w:vMerge/>
            <w:tcBorders>
              <w:top w:val="nil"/>
              <w:left w:val="single" w:sz="4" w:space="0" w:color="auto"/>
              <w:bottom w:val="single" w:sz="4" w:space="0" w:color="auto"/>
              <w:right w:val="single" w:sz="4" w:space="0" w:color="auto"/>
            </w:tcBorders>
            <w:vAlign w:val="center"/>
            <w:hideMark/>
          </w:tcPr>
          <w:p w:rsidR="00E422FE" w:rsidRPr="00627C42" w:rsidRDefault="00E422FE" w:rsidP="00E422FE">
            <w:pPr>
              <w:rPr>
                <w:rFonts w:ascii="楷体" w:eastAsia="楷体" w:hAnsi="楷体" w:cs="宋体"/>
                <w:color w:val="000000"/>
                <w:sz w:val="18"/>
                <w:szCs w:val="18"/>
              </w:rPr>
            </w:pPr>
          </w:p>
        </w:tc>
        <w:tc>
          <w:tcPr>
            <w:tcW w:w="819" w:type="pct"/>
            <w:vMerge/>
            <w:tcBorders>
              <w:top w:val="nil"/>
              <w:left w:val="single" w:sz="4" w:space="0" w:color="auto"/>
              <w:bottom w:val="single" w:sz="4" w:space="0" w:color="auto"/>
              <w:right w:val="single" w:sz="4" w:space="0" w:color="auto"/>
            </w:tcBorders>
            <w:vAlign w:val="center"/>
            <w:hideMark/>
          </w:tcPr>
          <w:p w:rsidR="00E422FE" w:rsidRPr="00627C42" w:rsidRDefault="00E422FE" w:rsidP="00E422FE">
            <w:pPr>
              <w:rPr>
                <w:rFonts w:ascii="楷体" w:eastAsia="楷体" w:hAnsi="楷体" w:cs="宋体"/>
                <w:color w:val="000000"/>
                <w:sz w:val="18"/>
                <w:szCs w:val="18"/>
              </w:rPr>
            </w:pPr>
          </w:p>
        </w:tc>
        <w:tc>
          <w:tcPr>
            <w:tcW w:w="819" w:type="pct"/>
            <w:vMerge/>
            <w:tcBorders>
              <w:top w:val="nil"/>
              <w:left w:val="single" w:sz="4" w:space="0" w:color="auto"/>
              <w:bottom w:val="single" w:sz="4" w:space="0" w:color="auto"/>
              <w:right w:val="single" w:sz="4" w:space="0" w:color="auto"/>
            </w:tcBorders>
            <w:vAlign w:val="center"/>
            <w:hideMark/>
          </w:tcPr>
          <w:p w:rsidR="00E422FE" w:rsidRPr="00627C42" w:rsidRDefault="00E422FE" w:rsidP="00E422FE">
            <w:pPr>
              <w:rPr>
                <w:rFonts w:ascii="楷体" w:eastAsia="楷体" w:hAnsi="楷体" w:cs="宋体"/>
                <w:color w:val="000000"/>
                <w:sz w:val="18"/>
                <w:szCs w:val="18"/>
              </w:rPr>
            </w:pPr>
          </w:p>
        </w:tc>
        <w:tc>
          <w:tcPr>
            <w:tcW w:w="818" w:type="pct"/>
            <w:vMerge/>
            <w:tcBorders>
              <w:top w:val="nil"/>
              <w:left w:val="single" w:sz="4" w:space="0" w:color="auto"/>
              <w:bottom w:val="single" w:sz="4" w:space="0" w:color="auto"/>
              <w:right w:val="single" w:sz="4" w:space="0" w:color="auto"/>
            </w:tcBorders>
            <w:vAlign w:val="center"/>
            <w:hideMark/>
          </w:tcPr>
          <w:p w:rsidR="00E422FE" w:rsidRPr="00627C42" w:rsidRDefault="00E422FE" w:rsidP="00E422FE">
            <w:pPr>
              <w:rPr>
                <w:rFonts w:ascii="楷体" w:eastAsia="楷体" w:hAnsi="楷体" w:cs="宋体"/>
                <w:color w:val="000000"/>
                <w:sz w:val="18"/>
                <w:szCs w:val="18"/>
              </w:rPr>
            </w:pPr>
          </w:p>
        </w:tc>
      </w:tr>
      <w:tr w:rsidR="00E422FE" w:rsidRPr="00627C42" w:rsidTr="00DE6591">
        <w:trPr>
          <w:trHeight w:val="270"/>
        </w:trPr>
        <w:tc>
          <w:tcPr>
            <w:tcW w:w="1725" w:type="pct"/>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b/>
                <w:bCs/>
                <w:color w:val="000000"/>
                <w:sz w:val="18"/>
                <w:szCs w:val="18"/>
              </w:rPr>
            </w:pPr>
            <w:r w:rsidRPr="00627C42">
              <w:rPr>
                <w:rFonts w:ascii="楷体" w:eastAsia="楷体" w:hAnsi="楷体" w:cs="宋体" w:hint="eastAsia"/>
                <w:b/>
                <w:bCs/>
                <w:color w:val="000000"/>
                <w:sz w:val="18"/>
                <w:szCs w:val="18"/>
              </w:rPr>
              <w:t>交易情况</w:t>
            </w:r>
          </w:p>
        </w:tc>
        <w:tc>
          <w:tcPr>
            <w:tcW w:w="819"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正常交易</w:t>
            </w:r>
          </w:p>
        </w:tc>
        <w:tc>
          <w:tcPr>
            <w:tcW w:w="819"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正常交易</w:t>
            </w:r>
          </w:p>
        </w:tc>
        <w:tc>
          <w:tcPr>
            <w:tcW w:w="819"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正常交易</w:t>
            </w:r>
          </w:p>
        </w:tc>
        <w:tc>
          <w:tcPr>
            <w:tcW w:w="818"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正常交易</w:t>
            </w:r>
          </w:p>
        </w:tc>
      </w:tr>
      <w:tr w:rsidR="00E422FE" w:rsidRPr="00627C42" w:rsidTr="00DE6591">
        <w:trPr>
          <w:trHeight w:val="270"/>
        </w:trPr>
        <w:tc>
          <w:tcPr>
            <w:tcW w:w="925"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b/>
                <w:bCs/>
                <w:color w:val="000000"/>
                <w:sz w:val="18"/>
                <w:szCs w:val="18"/>
              </w:rPr>
            </w:pPr>
            <w:r w:rsidRPr="00627C42">
              <w:rPr>
                <w:rFonts w:ascii="楷体" w:eastAsia="楷体" w:hAnsi="楷体" w:cs="宋体" w:hint="eastAsia"/>
                <w:b/>
                <w:bCs/>
                <w:color w:val="000000"/>
                <w:sz w:val="18"/>
                <w:szCs w:val="18"/>
              </w:rPr>
              <w:t>市场状况</w:t>
            </w:r>
          </w:p>
        </w:tc>
        <w:tc>
          <w:tcPr>
            <w:tcW w:w="800"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b/>
                <w:bCs/>
                <w:color w:val="000000"/>
                <w:sz w:val="18"/>
                <w:szCs w:val="18"/>
              </w:rPr>
            </w:pPr>
            <w:r w:rsidRPr="00627C42">
              <w:rPr>
                <w:rFonts w:ascii="楷体" w:eastAsia="楷体" w:hAnsi="楷体" w:cs="宋体" w:hint="eastAsia"/>
                <w:b/>
                <w:bCs/>
                <w:color w:val="000000"/>
                <w:sz w:val="18"/>
                <w:szCs w:val="18"/>
              </w:rPr>
              <w:t>成交日期</w:t>
            </w:r>
          </w:p>
        </w:tc>
        <w:tc>
          <w:tcPr>
            <w:tcW w:w="819"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2018年9月20日</w:t>
            </w:r>
          </w:p>
        </w:tc>
        <w:tc>
          <w:tcPr>
            <w:tcW w:w="819"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2018年8月1日</w:t>
            </w:r>
          </w:p>
        </w:tc>
        <w:tc>
          <w:tcPr>
            <w:tcW w:w="819"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2018年9月1日</w:t>
            </w:r>
          </w:p>
        </w:tc>
        <w:tc>
          <w:tcPr>
            <w:tcW w:w="818"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2018年7月1日</w:t>
            </w:r>
          </w:p>
        </w:tc>
      </w:tr>
      <w:tr w:rsidR="00E422FE" w:rsidRPr="00627C42" w:rsidTr="00DE6591">
        <w:trPr>
          <w:trHeight w:val="450"/>
        </w:trPr>
        <w:tc>
          <w:tcPr>
            <w:tcW w:w="462" w:type="pct"/>
            <w:vMerge w:val="restart"/>
            <w:tcBorders>
              <w:top w:val="nil"/>
              <w:left w:val="single" w:sz="4" w:space="0" w:color="auto"/>
              <w:bottom w:val="single" w:sz="4" w:space="0" w:color="auto"/>
              <w:right w:val="single" w:sz="4" w:space="0" w:color="auto"/>
            </w:tcBorders>
            <w:shd w:val="clear" w:color="000000" w:fill="FFFFFF"/>
            <w:textDirection w:val="tbRlV"/>
            <w:vAlign w:val="center"/>
            <w:hideMark/>
          </w:tcPr>
          <w:p w:rsidR="00E422FE" w:rsidRPr="00627C42" w:rsidRDefault="00E422FE" w:rsidP="00E422FE">
            <w:pPr>
              <w:jc w:val="center"/>
              <w:rPr>
                <w:rFonts w:ascii="楷体" w:eastAsia="楷体" w:hAnsi="楷体" w:cs="宋体"/>
                <w:b/>
                <w:bCs/>
                <w:color w:val="000000"/>
                <w:sz w:val="18"/>
                <w:szCs w:val="18"/>
              </w:rPr>
            </w:pPr>
            <w:r w:rsidRPr="00627C42">
              <w:rPr>
                <w:rFonts w:ascii="楷体" w:eastAsia="楷体" w:hAnsi="楷体" w:cs="宋体" w:hint="eastAsia"/>
                <w:b/>
                <w:bCs/>
                <w:color w:val="000000"/>
                <w:sz w:val="18"/>
                <w:szCs w:val="18"/>
              </w:rPr>
              <w:t>区位状况</w:t>
            </w:r>
          </w:p>
        </w:tc>
        <w:tc>
          <w:tcPr>
            <w:tcW w:w="462" w:type="pct"/>
            <w:vMerge w:val="restart"/>
            <w:tcBorders>
              <w:top w:val="nil"/>
              <w:left w:val="single" w:sz="4" w:space="0" w:color="auto"/>
              <w:bottom w:val="single" w:sz="4" w:space="0" w:color="auto"/>
              <w:right w:val="single" w:sz="4" w:space="0" w:color="auto"/>
            </w:tcBorders>
            <w:shd w:val="clear" w:color="000000" w:fill="FFFFFF"/>
            <w:textDirection w:val="tbRlV"/>
            <w:vAlign w:val="center"/>
            <w:hideMark/>
          </w:tcPr>
          <w:p w:rsidR="00E422FE" w:rsidRPr="00627C42" w:rsidRDefault="00E422FE" w:rsidP="00E422FE">
            <w:pPr>
              <w:jc w:val="center"/>
              <w:rPr>
                <w:rFonts w:ascii="楷体" w:eastAsia="楷体" w:hAnsi="楷体" w:cs="宋体"/>
                <w:b/>
                <w:bCs/>
                <w:color w:val="000000"/>
                <w:sz w:val="18"/>
                <w:szCs w:val="18"/>
              </w:rPr>
            </w:pPr>
            <w:r w:rsidRPr="00627C42">
              <w:rPr>
                <w:rFonts w:ascii="楷体" w:eastAsia="楷体" w:hAnsi="楷体" w:cs="宋体" w:hint="eastAsia"/>
                <w:b/>
                <w:bCs/>
                <w:color w:val="000000"/>
                <w:sz w:val="18"/>
                <w:szCs w:val="18"/>
              </w:rPr>
              <w:t>位置状况</w:t>
            </w:r>
          </w:p>
        </w:tc>
        <w:tc>
          <w:tcPr>
            <w:tcW w:w="800"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b/>
                <w:bCs/>
                <w:color w:val="000000"/>
                <w:sz w:val="18"/>
                <w:szCs w:val="18"/>
              </w:rPr>
            </w:pPr>
            <w:proofErr w:type="gramStart"/>
            <w:r w:rsidRPr="00627C42">
              <w:rPr>
                <w:rFonts w:ascii="楷体" w:eastAsia="楷体" w:hAnsi="楷体" w:cs="宋体" w:hint="eastAsia"/>
                <w:b/>
                <w:bCs/>
                <w:color w:val="000000"/>
                <w:sz w:val="18"/>
                <w:szCs w:val="18"/>
              </w:rPr>
              <w:t>距区域</w:t>
            </w:r>
            <w:proofErr w:type="gramEnd"/>
            <w:r w:rsidRPr="00627C42">
              <w:rPr>
                <w:rFonts w:ascii="楷体" w:eastAsia="楷体" w:hAnsi="楷体" w:cs="宋体" w:hint="eastAsia"/>
                <w:b/>
                <w:bCs/>
                <w:color w:val="000000"/>
                <w:sz w:val="18"/>
                <w:szCs w:val="18"/>
              </w:rPr>
              <w:t>中心的距离</w:t>
            </w:r>
          </w:p>
        </w:tc>
        <w:tc>
          <w:tcPr>
            <w:tcW w:w="819"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一般</w:t>
            </w:r>
          </w:p>
        </w:tc>
        <w:tc>
          <w:tcPr>
            <w:tcW w:w="819"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一般</w:t>
            </w:r>
          </w:p>
        </w:tc>
        <w:tc>
          <w:tcPr>
            <w:tcW w:w="819"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一般</w:t>
            </w:r>
          </w:p>
        </w:tc>
        <w:tc>
          <w:tcPr>
            <w:tcW w:w="818"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一般</w:t>
            </w:r>
          </w:p>
        </w:tc>
      </w:tr>
      <w:tr w:rsidR="00E422FE" w:rsidRPr="00627C42" w:rsidTr="00DE6591">
        <w:trPr>
          <w:trHeight w:val="522"/>
        </w:trPr>
        <w:tc>
          <w:tcPr>
            <w:tcW w:w="462" w:type="pct"/>
            <w:vMerge/>
            <w:tcBorders>
              <w:top w:val="nil"/>
              <w:left w:val="single" w:sz="4" w:space="0" w:color="auto"/>
              <w:bottom w:val="single" w:sz="4" w:space="0" w:color="auto"/>
              <w:right w:val="single" w:sz="4" w:space="0" w:color="auto"/>
            </w:tcBorders>
            <w:vAlign w:val="center"/>
            <w:hideMark/>
          </w:tcPr>
          <w:p w:rsidR="00E422FE" w:rsidRPr="00627C42" w:rsidRDefault="00E422FE" w:rsidP="00E422FE">
            <w:pPr>
              <w:rPr>
                <w:rFonts w:ascii="楷体" w:eastAsia="楷体" w:hAnsi="楷体" w:cs="宋体"/>
                <w:b/>
                <w:bCs/>
                <w:color w:val="000000"/>
                <w:sz w:val="18"/>
                <w:szCs w:val="18"/>
              </w:rPr>
            </w:pPr>
          </w:p>
        </w:tc>
        <w:tc>
          <w:tcPr>
            <w:tcW w:w="462" w:type="pct"/>
            <w:vMerge/>
            <w:tcBorders>
              <w:top w:val="nil"/>
              <w:left w:val="single" w:sz="4" w:space="0" w:color="auto"/>
              <w:bottom w:val="single" w:sz="4" w:space="0" w:color="auto"/>
              <w:right w:val="single" w:sz="4" w:space="0" w:color="auto"/>
            </w:tcBorders>
            <w:vAlign w:val="center"/>
            <w:hideMark/>
          </w:tcPr>
          <w:p w:rsidR="00E422FE" w:rsidRPr="00627C42" w:rsidRDefault="00E422FE" w:rsidP="00E422FE">
            <w:pPr>
              <w:rPr>
                <w:rFonts w:ascii="楷体" w:eastAsia="楷体" w:hAnsi="楷体" w:cs="宋体"/>
                <w:b/>
                <w:bCs/>
                <w:color w:val="000000"/>
                <w:sz w:val="18"/>
                <w:szCs w:val="18"/>
              </w:rPr>
            </w:pPr>
          </w:p>
        </w:tc>
        <w:tc>
          <w:tcPr>
            <w:tcW w:w="800"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b/>
                <w:bCs/>
                <w:color w:val="000000"/>
                <w:sz w:val="18"/>
                <w:szCs w:val="18"/>
              </w:rPr>
            </w:pPr>
            <w:r w:rsidRPr="00627C42">
              <w:rPr>
                <w:rFonts w:ascii="楷体" w:eastAsia="楷体" w:hAnsi="楷体" w:cs="宋体" w:hint="eastAsia"/>
                <w:b/>
                <w:bCs/>
                <w:color w:val="000000"/>
                <w:sz w:val="18"/>
                <w:szCs w:val="18"/>
              </w:rPr>
              <w:t>住宅聚集度</w:t>
            </w:r>
          </w:p>
        </w:tc>
        <w:tc>
          <w:tcPr>
            <w:tcW w:w="819"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一般</w:t>
            </w:r>
          </w:p>
        </w:tc>
        <w:tc>
          <w:tcPr>
            <w:tcW w:w="819"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一般</w:t>
            </w:r>
          </w:p>
        </w:tc>
        <w:tc>
          <w:tcPr>
            <w:tcW w:w="819"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一般</w:t>
            </w:r>
          </w:p>
        </w:tc>
        <w:tc>
          <w:tcPr>
            <w:tcW w:w="818"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一般</w:t>
            </w:r>
          </w:p>
        </w:tc>
      </w:tr>
      <w:tr w:rsidR="00E422FE" w:rsidRPr="00627C42" w:rsidTr="00DE6591">
        <w:trPr>
          <w:trHeight w:val="450"/>
        </w:trPr>
        <w:tc>
          <w:tcPr>
            <w:tcW w:w="462" w:type="pct"/>
            <w:vMerge/>
            <w:tcBorders>
              <w:top w:val="nil"/>
              <w:left w:val="single" w:sz="4" w:space="0" w:color="auto"/>
              <w:bottom w:val="single" w:sz="4" w:space="0" w:color="auto"/>
              <w:right w:val="single" w:sz="4" w:space="0" w:color="auto"/>
            </w:tcBorders>
            <w:vAlign w:val="center"/>
            <w:hideMark/>
          </w:tcPr>
          <w:p w:rsidR="00E422FE" w:rsidRPr="00627C42" w:rsidRDefault="00E422FE" w:rsidP="00E422FE">
            <w:pPr>
              <w:rPr>
                <w:rFonts w:ascii="楷体" w:eastAsia="楷体" w:hAnsi="楷体" w:cs="宋体"/>
                <w:b/>
                <w:bCs/>
                <w:color w:val="000000"/>
                <w:sz w:val="18"/>
                <w:szCs w:val="18"/>
              </w:rPr>
            </w:pPr>
          </w:p>
        </w:tc>
        <w:tc>
          <w:tcPr>
            <w:tcW w:w="462" w:type="pct"/>
            <w:vMerge/>
            <w:tcBorders>
              <w:top w:val="nil"/>
              <w:left w:val="single" w:sz="4" w:space="0" w:color="auto"/>
              <w:bottom w:val="single" w:sz="4" w:space="0" w:color="auto"/>
              <w:right w:val="single" w:sz="4" w:space="0" w:color="auto"/>
            </w:tcBorders>
            <w:vAlign w:val="center"/>
            <w:hideMark/>
          </w:tcPr>
          <w:p w:rsidR="00E422FE" w:rsidRPr="00627C42" w:rsidRDefault="00E422FE" w:rsidP="00E422FE">
            <w:pPr>
              <w:rPr>
                <w:rFonts w:ascii="楷体" w:eastAsia="楷体" w:hAnsi="楷体" w:cs="宋体"/>
                <w:b/>
                <w:bCs/>
                <w:color w:val="000000"/>
                <w:sz w:val="18"/>
                <w:szCs w:val="18"/>
              </w:rPr>
            </w:pPr>
          </w:p>
        </w:tc>
        <w:tc>
          <w:tcPr>
            <w:tcW w:w="800"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b/>
                <w:bCs/>
                <w:color w:val="000000"/>
                <w:sz w:val="18"/>
                <w:szCs w:val="18"/>
              </w:rPr>
            </w:pPr>
            <w:r w:rsidRPr="00627C42">
              <w:rPr>
                <w:rFonts w:ascii="楷体" w:eastAsia="楷体" w:hAnsi="楷体" w:cs="宋体" w:hint="eastAsia"/>
                <w:b/>
                <w:bCs/>
                <w:color w:val="000000"/>
                <w:sz w:val="18"/>
                <w:szCs w:val="18"/>
              </w:rPr>
              <w:t>居住社区规模</w:t>
            </w:r>
          </w:p>
        </w:tc>
        <w:tc>
          <w:tcPr>
            <w:tcW w:w="819"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一般</w:t>
            </w:r>
          </w:p>
        </w:tc>
        <w:tc>
          <w:tcPr>
            <w:tcW w:w="819"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一般</w:t>
            </w:r>
          </w:p>
        </w:tc>
        <w:tc>
          <w:tcPr>
            <w:tcW w:w="819"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一般</w:t>
            </w:r>
          </w:p>
        </w:tc>
        <w:tc>
          <w:tcPr>
            <w:tcW w:w="818"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一般</w:t>
            </w:r>
          </w:p>
        </w:tc>
      </w:tr>
      <w:tr w:rsidR="00E422FE" w:rsidRPr="00627C42" w:rsidTr="00DE6591">
        <w:trPr>
          <w:trHeight w:val="450"/>
        </w:trPr>
        <w:tc>
          <w:tcPr>
            <w:tcW w:w="462" w:type="pct"/>
            <w:vMerge/>
            <w:tcBorders>
              <w:top w:val="nil"/>
              <w:left w:val="single" w:sz="4" w:space="0" w:color="auto"/>
              <w:bottom w:val="single" w:sz="4" w:space="0" w:color="auto"/>
              <w:right w:val="single" w:sz="4" w:space="0" w:color="auto"/>
            </w:tcBorders>
            <w:vAlign w:val="center"/>
            <w:hideMark/>
          </w:tcPr>
          <w:p w:rsidR="00E422FE" w:rsidRPr="00627C42" w:rsidRDefault="00E422FE" w:rsidP="00E422FE">
            <w:pPr>
              <w:rPr>
                <w:rFonts w:ascii="楷体" w:eastAsia="楷体" w:hAnsi="楷体" w:cs="宋体"/>
                <w:b/>
                <w:bCs/>
                <w:color w:val="000000"/>
                <w:sz w:val="18"/>
                <w:szCs w:val="18"/>
              </w:rPr>
            </w:pPr>
          </w:p>
        </w:tc>
        <w:tc>
          <w:tcPr>
            <w:tcW w:w="462" w:type="pct"/>
            <w:vMerge/>
            <w:tcBorders>
              <w:top w:val="nil"/>
              <w:left w:val="single" w:sz="4" w:space="0" w:color="auto"/>
              <w:bottom w:val="single" w:sz="4" w:space="0" w:color="auto"/>
              <w:right w:val="single" w:sz="4" w:space="0" w:color="auto"/>
            </w:tcBorders>
            <w:vAlign w:val="center"/>
            <w:hideMark/>
          </w:tcPr>
          <w:p w:rsidR="00E422FE" w:rsidRPr="00627C42" w:rsidRDefault="00E422FE" w:rsidP="00E422FE">
            <w:pPr>
              <w:rPr>
                <w:rFonts w:ascii="楷体" w:eastAsia="楷体" w:hAnsi="楷体" w:cs="宋体"/>
                <w:b/>
                <w:bCs/>
                <w:color w:val="000000"/>
                <w:sz w:val="18"/>
                <w:szCs w:val="18"/>
              </w:rPr>
            </w:pPr>
          </w:p>
        </w:tc>
        <w:tc>
          <w:tcPr>
            <w:tcW w:w="800"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b/>
                <w:bCs/>
                <w:color w:val="000000"/>
                <w:sz w:val="18"/>
                <w:szCs w:val="18"/>
              </w:rPr>
            </w:pPr>
            <w:r w:rsidRPr="00627C42">
              <w:rPr>
                <w:rFonts w:ascii="楷体" w:eastAsia="楷体" w:hAnsi="楷体" w:cs="宋体" w:hint="eastAsia"/>
                <w:b/>
                <w:bCs/>
                <w:color w:val="000000"/>
                <w:sz w:val="18"/>
                <w:szCs w:val="18"/>
              </w:rPr>
              <w:t>居住社区成熟度</w:t>
            </w:r>
          </w:p>
        </w:tc>
        <w:tc>
          <w:tcPr>
            <w:tcW w:w="819"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一般</w:t>
            </w:r>
          </w:p>
        </w:tc>
        <w:tc>
          <w:tcPr>
            <w:tcW w:w="819"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一般</w:t>
            </w:r>
          </w:p>
        </w:tc>
        <w:tc>
          <w:tcPr>
            <w:tcW w:w="819"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一般</w:t>
            </w:r>
          </w:p>
        </w:tc>
        <w:tc>
          <w:tcPr>
            <w:tcW w:w="818"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一般</w:t>
            </w:r>
          </w:p>
        </w:tc>
      </w:tr>
      <w:tr w:rsidR="00E422FE" w:rsidRPr="00627C42" w:rsidTr="00DE6591">
        <w:trPr>
          <w:trHeight w:val="270"/>
        </w:trPr>
        <w:tc>
          <w:tcPr>
            <w:tcW w:w="462" w:type="pct"/>
            <w:vMerge/>
            <w:tcBorders>
              <w:top w:val="nil"/>
              <w:left w:val="single" w:sz="4" w:space="0" w:color="auto"/>
              <w:bottom w:val="single" w:sz="4" w:space="0" w:color="auto"/>
              <w:right w:val="single" w:sz="4" w:space="0" w:color="auto"/>
            </w:tcBorders>
            <w:vAlign w:val="center"/>
            <w:hideMark/>
          </w:tcPr>
          <w:p w:rsidR="00E422FE" w:rsidRPr="00627C42" w:rsidRDefault="00E422FE" w:rsidP="00E422FE">
            <w:pPr>
              <w:rPr>
                <w:rFonts w:ascii="楷体" w:eastAsia="楷体" w:hAnsi="楷体" w:cs="宋体"/>
                <w:b/>
                <w:bCs/>
                <w:color w:val="000000"/>
                <w:sz w:val="18"/>
                <w:szCs w:val="18"/>
              </w:rPr>
            </w:pPr>
          </w:p>
        </w:tc>
        <w:tc>
          <w:tcPr>
            <w:tcW w:w="462" w:type="pct"/>
            <w:vMerge/>
            <w:tcBorders>
              <w:top w:val="nil"/>
              <w:left w:val="single" w:sz="4" w:space="0" w:color="auto"/>
              <w:bottom w:val="single" w:sz="4" w:space="0" w:color="auto"/>
              <w:right w:val="single" w:sz="4" w:space="0" w:color="auto"/>
            </w:tcBorders>
            <w:vAlign w:val="center"/>
            <w:hideMark/>
          </w:tcPr>
          <w:p w:rsidR="00E422FE" w:rsidRPr="00627C42" w:rsidRDefault="00E422FE" w:rsidP="00E422FE">
            <w:pPr>
              <w:rPr>
                <w:rFonts w:ascii="楷体" w:eastAsia="楷体" w:hAnsi="楷体" w:cs="宋体"/>
                <w:b/>
                <w:bCs/>
                <w:color w:val="000000"/>
                <w:sz w:val="18"/>
                <w:szCs w:val="18"/>
              </w:rPr>
            </w:pPr>
          </w:p>
        </w:tc>
        <w:tc>
          <w:tcPr>
            <w:tcW w:w="800"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b/>
                <w:bCs/>
                <w:color w:val="000000"/>
                <w:sz w:val="18"/>
                <w:szCs w:val="18"/>
              </w:rPr>
            </w:pPr>
            <w:proofErr w:type="gramStart"/>
            <w:r w:rsidRPr="00627C42">
              <w:rPr>
                <w:rFonts w:ascii="楷体" w:eastAsia="楷体" w:hAnsi="楷体" w:cs="宋体" w:hint="eastAsia"/>
                <w:b/>
                <w:bCs/>
                <w:color w:val="000000"/>
                <w:sz w:val="18"/>
                <w:szCs w:val="18"/>
              </w:rPr>
              <w:t>楼幢</w:t>
            </w:r>
            <w:proofErr w:type="gramEnd"/>
          </w:p>
        </w:tc>
        <w:tc>
          <w:tcPr>
            <w:tcW w:w="819"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较优</w:t>
            </w:r>
          </w:p>
        </w:tc>
        <w:tc>
          <w:tcPr>
            <w:tcW w:w="819"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较优</w:t>
            </w:r>
          </w:p>
        </w:tc>
        <w:tc>
          <w:tcPr>
            <w:tcW w:w="819"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较优</w:t>
            </w:r>
          </w:p>
        </w:tc>
        <w:tc>
          <w:tcPr>
            <w:tcW w:w="818"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较优</w:t>
            </w:r>
          </w:p>
        </w:tc>
      </w:tr>
      <w:tr w:rsidR="00E422FE" w:rsidRPr="00627C42" w:rsidTr="00DE6591">
        <w:trPr>
          <w:trHeight w:val="270"/>
        </w:trPr>
        <w:tc>
          <w:tcPr>
            <w:tcW w:w="462" w:type="pct"/>
            <w:vMerge/>
            <w:tcBorders>
              <w:top w:val="nil"/>
              <w:left w:val="single" w:sz="4" w:space="0" w:color="auto"/>
              <w:bottom w:val="single" w:sz="4" w:space="0" w:color="auto"/>
              <w:right w:val="single" w:sz="4" w:space="0" w:color="auto"/>
            </w:tcBorders>
            <w:vAlign w:val="center"/>
            <w:hideMark/>
          </w:tcPr>
          <w:p w:rsidR="00E422FE" w:rsidRPr="00627C42" w:rsidRDefault="00E422FE" w:rsidP="00E422FE">
            <w:pPr>
              <w:rPr>
                <w:rFonts w:ascii="楷体" w:eastAsia="楷体" w:hAnsi="楷体" w:cs="宋体"/>
                <w:b/>
                <w:bCs/>
                <w:color w:val="000000"/>
                <w:sz w:val="18"/>
                <w:szCs w:val="18"/>
              </w:rPr>
            </w:pPr>
          </w:p>
        </w:tc>
        <w:tc>
          <w:tcPr>
            <w:tcW w:w="462" w:type="pct"/>
            <w:vMerge/>
            <w:tcBorders>
              <w:top w:val="nil"/>
              <w:left w:val="single" w:sz="4" w:space="0" w:color="auto"/>
              <w:bottom w:val="single" w:sz="4" w:space="0" w:color="auto"/>
              <w:right w:val="single" w:sz="4" w:space="0" w:color="auto"/>
            </w:tcBorders>
            <w:vAlign w:val="center"/>
            <w:hideMark/>
          </w:tcPr>
          <w:p w:rsidR="00E422FE" w:rsidRPr="00627C42" w:rsidRDefault="00E422FE" w:rsidP="00E422FE">
            <w:pPr>
              <w:rPr>
                <w:rFonts w:ascii="楷体" w:eastAsia="楷体" w:hAnsi="楷体" w:cs="宋体"/>
                <w:b/>
                <w:bCs/>
                <w:color w:val="000000"/>
                <w:sz w:val="18"/>
                <w:szCs w:val="18"/>
              </w:rPr>
            </w:pPr>
          </w:p>
        </w:tc>
        <w:tc>
          <w:tcPr>
            <w:tcW w:w="800"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b/>
                <w:bCs/>
                <w:color w:val="000000"/>
                <w:sz w:val="18"/>
                <w:szCs w:val="18"/>
              </w:rPr>
            </w:pPr>
            <w:r w:rsidRPr="00627C42">
              <w:rPr>
                <w:rFonts w:ascii="楷体" w:eastAsia="楷体" w:hAnsi="楷体" w:cs="宋体" w:hint="eastAsia"/>
                <w:b/>
                <w:bCs/>
                <w:color w:val="000000"/>
                <w:sz w:val="18"/>
                <w:szCs w:val="18"/>
              </w:rPr>
              <w:t>楼层</w:t>
            </w:r>
          </w:p>
        </w:tc>
        <w:tc>
          <w:tcPr>
            <w:tcW w:w="819"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-1-3/4</w:t>
            </w:r>
          </w:p>
        </w:tc>
        <w:tc>
          <w:tcPr>
            <w:tcW w:w="819"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-1-3/4</w:t>
            </w:r>
          </w:p>
        </w:tc>
        <w:tc>
          <w:tcPr>
            <w:tcW w:w="819"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-1-3/4</w:t>
            </w:r>
          </w:p>
        </w:tc>
        <w:tc>
          <w:tcPr>
            <w:tcW w:w="818"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-1-3/4</w:t>
            </w:r>
          </w:p>
        </w:tc>
      </w:tr>
      <w:tr w:rsidR="00E422FE" w:rsidRPr="00627C42" w:rsidTr="00DE6591">
        <w:trPr>
          <w:trHeight w:val="270"/>
        </w:trPr>
        <w:tc>
          <w:tcPr>
            <w:tcW w:w="462" w:type="pct"/>
            <w:vMerge/>
            <w:tcBorders>
              <w:top w:val="nil"/>
              <w:left w:val="single" w:sz="4" w:space="0" w:color="auto"/>
              <w:bottom w:val="single" w:sz="4" w:space="0" w:color="auto"/>
              <w:right w:val="single" w:sz="4" w:space="0" w:color="auto"/>
            </w:tcBorders>
            <w:vAlign w:val="center"/>
            <w:hideMark/>
          </w:tcPr>
          <w:p w:rsidR="00E422FE" w:rsidRPr="00627C42" w:rsidRDefault="00E422FE" w:rsidP="00E422FE">
            <w:pPr>
              <w:rPr>
                <w:rFonts w:ascii="楷体" w:eastAsia="楷体" w:hAnsi="楷体" w:cs="宋体"/>
                <w:b/>
                <w:bCs/>
                <w:color w:val="000000"/>
                <w:sz w:val="18"/>
                <w:szCs w:val="18"/>
              </w:rPr>
            </w:pPr>
          </w:p>
        </w:tc>
        <w:tc>
          <w:tcPr>
            <w:tcW w:w="462" w:type="pct"/>
            <w:vMerge/>
            <w:tcBorders>
              <w:top w:val="nil"/>
              <w:left w:val="single" w:sz="4" w:space="0" w:color="auto"/>
              <w:bottom w:val="single" w:sz="4" w:space="0" w:color="auto"/>
              <w:right w:val="single" w:sz="4" w:space="0" w:color="auto"/>
            </w:tcBorders>
            <w:vAlign w:val="center"/>
            <w:hideMark/>
          </w:tcPr>
          <w:p w:rsidR="00E422FE" w:rsidRPr="00627C42" w:rsidRDefault="00E422FE" w:rsidP="00E422FE">
            <w:pPr>
              <w:rPr>
                <w:rFonts w:ascii="楷体" w:eastAsia="楷体" w:hAnsi="楷体" w:cs="宋体"/>
                <w:b/>
                <w:bCs/>
                <w:color w:val="000000"/>
                <w:sz w:val="18"/>
                <w:szCs w:val="18"/>
              </w:rPr>
            </w:pPr>
          </w:p>
        </w:tc>
        <w:tc>
          <w:tcPr>
            <w:tcW w:w="800"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b/>
                <w:bCs/>
                <w:color w:val="000000"/>
                <w:sz w:val="18"/>
                <w:szCs w:val="18"/>
              </w:rPr>
            </w:pPr>
            <w:r w:rsidRPr="00627C42">
              <w:rPr>
                <w:rFonts w:ascii="楷体" w:eastAsia="楷体" w:hAnsi="楷体" w:cs="宋体" w:hint="eastAsia"/>
                <w:b/>
                <w:bCs/>
                <w:color w:val="000000"/>
                <w:sz w:val="18"/>
                <w:szCs w:val="18"/>
              </w:rPr>
              <w:t>朝向</w:t>
            </w:r>
          </w:p>
        </w:tc>
        <w:tc>
          <w:tcPr>
            <w:tcW w:w="819"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南北</w:t>
            </w:r>
          </w:p>
        </w:tc>
        <w:tc>
          <w:tcPr>
            <w:tcW w:w="819"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南北</w:t>
            </w:r>
          </w:p>
        </w:tc>
        <w:tc>
          <w:tcPr>
            <w:tcW w:w="819"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南北</w:t>
            </w:r>
          </w:p>
        </w:tc>
        <w:tc>
          <w:tcPr>
            <w:tcW w:w="818"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南北</w:t>
            </w:r>
          </w:p>
        </w:tc>
      </w:tr>
      <w:tr w:rsidR="00E422FE" w:rsidRPr="00627C42" w:rsidTr="00DE6591">
        <w:trPr>
          <w:trHeight w:val="270"/>
        </w:trPr>
        <w:tc>
          <w:tcPr>
            <w:tcW w:w="462" w:type="pct"/>
            <w:vMerge/>
            <w:tcBorders>
              <w:top w:val="nil"/>
              <w:left w:val="single" w:sz="4" w:space="0" w:color="auto"/>
              <w:bottom w:val="single" w:sz="4" w:space="0" w:color="auto"/>
              <w:right w:val="single" w:sz="4" w:space="0" w:color="auto"/>
            </w:tcBorders>
            <w:vAlign w:val="center"/>
            <w:hideMark/>
          </w:tcPr>
          <w:p w:rsidR="00E422FE" w:rsidRPr="00627C42" w:rsidRDefault="00E422FE" w:rsidP="00E422FE">
            <w:pPr>
              <w:rPr>
                <w:rFonts w:ascii="楷体" w:eastAsia="楷体" w:hAnsi="楷体" w:cs="宋体"/>
                <w:b/>
                <w:bCs/>
                <w:color w:val="000000"/>
                <w:sz w:val="18"/>
                <w:szCs w:val="18"/>
              </w:rPr>
            </w:pPr>
          </w:p>
        </w:tc>
        <w:tc>
          <w:tcPr>
            <w:tcW w:w="462" w:type="pct"/>
            <w:vMerge w:val="restart"/>
            <w:tcBorders>
              <w:top w:val="nil"/>
              <w:left w:val="single" w:sz="4" w:space="0" w:color="auto"/>
              <w:bottom w:val="single" w:sz="4" w:space="0" w:color="auto"/>
              <w:right w:val="single" w:sz="4" w:space="0" w:color="auto"/>
            </w:tcBorders>
            <w:shd w:val="clear" w:color="000000" w:fill="FFFFFF"/>
            <w:textDirection w:val="tbRlV"/>
            <w:vAlign w:val="center"/>
            <w:hideMark/>
          </w:tcPr>
          <w:p w:rsidR="00E422FE" w:rsidRPr="00627C42" w:rsidRDefault="00E422FE" w:rsidP="00E422FE">
            <w:pPr>
              <w:jc w:val="center"/>
              <w:rPr>
                <w:rFonts w:ascii="楷体" w:eastAsia="楷体" w:hAnsi="楷体" w:cs="宋体"/>
                <w:b/>
                <w:bCs/>
                <w:color w:val="000000"/>
                <w:sz w:val="18"/>
                <w:szCs w:val="18"/>
              </w:rPr>
            </w:pPr>
            <w:r w:rsidRPr="00627C42">
              <w:rPr>
                <w:rFonts w:ascii="楷体" w:eastAsia="楷体" w:hAnsi="楷体" w:cs="宋体" w:hint="eastAsia"/>
                <w:b/>
                <w:bCs/>
                <w:color w:val="000000"/>
                <w:sz w:val="18"/>
                <w:szCs w:val="18"/>
              </w:rPr>
              <w:t>交通状况</w:t>
            </w:r>
          </w:p>
        </w:tc>
        <w:tc>
          <w:tcPr>
            <w:tcW w:w="800"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b/>
                <w:bCs/>
                <w:color w:val="000000"/>
                <w:sz w:val="18"/>
                <w:szCs w:val="18"/>
              </w:rPr>
            </w:pPr>
            <w:r w:rsidRPr="00627C42">
              <w:rPr>
                <w:rFonts w:ascii="楷体" w:eastAsia="楷体" w:hAnsi="楷体" w:cs="宋体" w:hint="eastAsia"/>
                <w:b/>
                <w:bCs/>
                <w:color w:val="000000"/>
                <w:sz w:val="18"/>
                <w:szCs w:val="18"/>
              </w:rPr>
              <w:t>道路等级</w:t>
            </w:r>
          </w:p>
        </w:tc>
        <w:tc>
          <w:tcPr>
            <w:tcW w:w="819"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临主路</w:t>
            </w:r>
          </w:p>
        </w:tc>
        <w:tc>
          <w:tcPr>
            <w:tcW w:w="819"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临主路</w:t>
            </w:r>
          </w:p>
        </w:tc>
        <w:tc>
          <w:tcPr>
            <w:tcW w:w="819"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临主路</w:t>
            </w:r>
          </w:p>
        </w:tc>
        <w:tc>
          <w:tcPr>
            <w:tcW w:w="818"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临主路</w:t>
            </w:r>
          </w:p>
        </w:tc>
      </w:tr>
      <w:tr w:rsidR="00E422FE" w:rsidRPr="00627C42" w:rsidTr="00DE6591">
        <w:trPr>
          <w:trHeight w:val="450"/>
        </w:trPr>
        <w:tc>
          <w:tcPr>
            <w:tcW w:w="462" w:type="pct"/>
            <w:vMerge/>
            <w:tcBorders>
              <w:top w:val="nil"/>
              <w:left w:val="single" w:sz="4" w:space="0" w:color="auto"/>
              <w:bottom w:val="single" w:sz="4" w:space="0" w:color="auto"/>
              <w:right w:val="single" w:sz="4" w:space="0" w:color="auto"/>
            </w:tcBorders>
            <w:vAlign w:val="center"/>
            <w:hideMark/>
          </w:tcPr>
          <w:p w:rsidR="00E422FE" w:rsidRPr="00627C42" w:rsidRDefault="00E422FE" w:rsidP="00E422FE">
            <w:pPr>
              <w:rPr>
                <w:rFonts w:ascii="楷体" w:eastAsia="楷体" w:hAnsi="楷体" w:cs="宋体"/>
                <w:b/>
                <w:bCs/>
                <w:color w:val="000000"/>
                <w:sz w:val="18"/>
                <w:szCs w:val="18"/>
              </w:rPr>
            </w:pPr>
          </w:p>
        </w:tc>
        <w:tc>
          <w:tcPr>
            <w:tcW w:w="462" w:type="pct"/>
            <w:vMerge/>
            <w:tcBorders>
              <w:top w:val="nil"/>
              <w:left w:val="single" w:sz="4" w:space="0" w:color="auto"/>
              <w:bottom w:val="single" w:sz="4" w:space="0" w:color="auto"/>
              <w:right w:val="single" w:sz="4" w:space="0" w:color="auto"/>
            </w:tcBorders>
            <w:vAlign w:val="center"/>
            <w:hideMark/>
          </w:tcPr>
          <w:p w:rsidR="00E422FE" w:rsidRPr="00627C42" w:rsidRDefault="00E422FE" w:rsidP="00E422FE">
            <w:pPr>
              <w:rPr>
                <w:rFonts w:ascii="楷体" w:eastAsia="楷体" w:hAnsi="楷体" w:cs="宋体"/>
                <w:b/>
                <w:bCs/>
                <w:color w:val="000000"/>
                <w:sz w:val="18"/>
                <w:szCs w:val="18"/>
              </w:rPr>
            </w:pPr>
          </w:p>
        </w:tc>
        <w:tc>
          <w:tcPr>
            <w:tcW w:w="800"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b/>
                <w:bCs/>
                <w:color w:val="000000"/>
                <w:sz w:val="18"/>
                <w:szCs w:val="18"/>
              </w:rPr>
            </w:pPr>
            <w:r w:rsidRPr="00627C42">
              <w:rPr>
                <w:rFonts w:ascii="楷体" w:eastAsia="楷体" w:hAnsi="楷体" w:cs="宋体" w:hint="eastAsia"/>
                <w:b/>
                <w:bCs/>
                <w:color w:val="000000"/>
                <w:sz w:val="18"/>
                <w:szCs w:val="18"/>
              </w:rPr>
              <w:t>公共交通便捷度</w:t>
            </w:r>
          </w:p>
        </w:tc>
        <w:tc>
          <w:tcPr>
            <w:tcW w:w="819" w:type="pct"/>
            <w:tcBorders>
              <w:top w:val="nil"/>
              <w:left w:val="nil"/>
              <w:bottom w:val="single" w:sz="4" w:space="0" w:color="auto"/>
              <w:right w:val="single" w:sz="4" w:space="0" w:color="auto"/>
            </w:tcBorders>
            <w:shd w:val="clear" w:color="000000" w:fill="FFFFFF"/>
            <w:vAlign w:val="center"/>
            <w:hideMark/>
          </w:tcPr>
          <w:p w:rsidR="00E422FE" w:rsidRPr="00627C42" w:rsidRDefault="001553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一般</w:t>
            </w:r>
          </w:p>
        </w:tc>
        <w:tc>
          <w:tcPr>
            <w:tcW w:w="819" w:type="pct"/>
            <w:tcBorders>
              <w:top w:val="nil"/>
              <w:left w:val="nil"/>
              <w:bottom w:val="single" w:sz="4" w:space="0" w:color="auto"/>
              <w:right w:val="single" w:sz="4" w:space="0" w:color="auto"/>
            </w:tcBorders>
            <w:shd w:val="clear" w:color="000000" w:fill="FFFFFF"/>
            <w:vAlign w:val="center"/>
            <w:hideMark/>
          </w:tcPr>
          <w:p w:rsidR="00E422FE" w:rsidRPr="00627C42" w:rsidRDefault="001553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一般</w:t>
            </w:r>
          </w:p>
        </w:tc>
        <w:tc>
          <w:tcPr>
            <w:tcW w:w="819" w:type="pct"/>
            <w:tcBorders>
              <w:top w:val="nil"/>
              <w:left w:val="nil"/>
              <w:bottom w:val="single" w:sz="4" w:space="0" w:color="auto"/>
              <w:right w:val="single" w:sz="4" w:space="0" w:color="auto"/>
            </w:tcBorders>
            <w:shd w:val="clear" w:color="000000" w:fill="FFFFFF"/>
            <w:vAlign w:val="center"/>
            <w:hideMark/>
          </w:tcPr>
          <w:p w:rsidR="00E422FE" w:rsidRPr="00627C42" w:rsidRDefault="001553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一般</w:t>
            </w:r>
          </w:p>
        </w:tc>
        <w:tc>
          <w:tcPr>
            <w:tcW w:w="818" w:type="pct"/>
            <w:tcBorders>
              <w:top w:val="nil"/>
              <w:left w:val="nil"/>
              <w:bottom w:val="single" w:sz="4" w:space="0" w:color="auto"/>
              <w:right w:val="single" w:sz="4" w:space="0" w:color="auto"/>
            </w:tcBorders>
            <w:shd w:val="clear" w:color="000000" w:fill="FFFFFF"/>
            <w:vAlign w:val="center"/>
            <w:hideMark/>
          </w:tcPr>
          <w:p w:rsidR="00E422FE" w:rsidRPr="00627C42" w:rsidRDefault="001553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一般</w:t>
            </w:r>
          </w:p>
        </w:tc>
      </w:tr>
      <w:tr w:rsidR="00E422FE" w:rsidRPr="00627C42" w:rsidTr="00DE6591">
        <w:trPr>
          <w:trHeight w:val="450"/>
        </w:trPr>
        <w:tc>
          <w:tcPr>
            <w:tcW w:w="462" w:type="pct"/>
            <w:vMerge/>
            <w:tcBorders>
              <w:top w:val="nil"/>
              <w:left w:val="single" w:sz="4" w:space="0" w:color="auto"/>
              <w:bottom w:val="single" w:sz="4" w:space="0" w:color="auto"/>
              <w:right w:val="single" w:sz="4" w:space="0" w:color="auto"/>
            </w:tcBorders>
            <w:vAlign w:val="center"/>
            <w:hideMark/>
          </w:tcPr>
          <w:p w:rsidR="00E422FE" w:rsidRPr="00627C42" w:rsidRDefault="00E422FE" w:rsidP="00E422FE">
            <w:pPr>
              <w:rPr>
                <w:rFonts w:ascii="楷体" w:eastAsia="楷体" w:hAnsi="楷体" w:cs="宋体"/>
                <w:b/>
                <w:bCs/>
                <w:color w:val="000000"/>
                <w:sz w:val="18"/>
                <w:szCs w:val="18"/>
              </w:rPr>
            </w:pPr>
          </w:p>
        </w:tc>
        <w:tc>
          <w:tcPr>
            <w:tcW w:w="462" w:type="pct"/>
            <w:vMerge/>
            <w:tcBorders>
              <w:top w:val="nil"/>
              <w:left w:val="single" w:sz="4" w:space="0" w:color="auto"/>
              <w:bottom w:val="single" w:sz="4" w:space="0" w:color="auto"/>
              <w:right w:val="single" w:sz="4" w:space="0" w:color="auto"/>
            </w:tcBorders>
            <w:vAlign w:val="center"/>
            <w:hideMark/>
          </w:tcPr>
          <w:p w:rsidR="00E422FE" w:rsidRPr="00627C42" w:rsidRDefault="00E422FE" w:rsidP="00E422FE">
            <w:pPr>
              <w:rPr>
                <w:rFonts w:ascii="楷体" w:eastAsia="楷体" w:hAnsi="楷体" w:cs="宋体"/>
                <w:b/>
                <w:bCs/>
                <w:color w:val="000000"/>
                <w:sz w:val="18"/>
                <w:szCs w:val="18"/>
              </w:rPr>
            </w:pPr>
          </w:p>
        </w:tc>
        <w:tc>
          <w:tcPr>
            <w:tcW w:w="800"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b/>
                <w:bCs/>
                <w:color w:val="000000"/>
                <w:sz w:val="18"/>
                <w:szCs w:val="18"/>
              </w:rPr>
            </w:pPr>
            <w:r w:rsidRPr="00627C42">
              <w:rPr>
                <w:rFonts w:ascii="楷体" w:eastAsia="楷体" w:hAnsi="楷体" w:cs="宋体" w:hint="eastAsia"/>
                <w:b/>
                <w:bCs/>
                <w:color w:val="000000"/>
                <w:sz w:val="18"/>
                <w:szCs w:val="18"/>
              </w:rPr>
              <w:t>交通管制情况</w:t>
            </w:r>
          </w:p>
        </w:tc>
        <w:tc>
          <w:tcPr>
            <w:tcW w:w="819"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优</w:t>
            </w:r>
          </w:p>
        </w:tc>
        <w:tc>
          <w:tcPr>
            <w:tcW w:w="819"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优</w:t>
            </w:r>
          </w:p>
        </w:tc>
        <w:tc>
          <w:tcPr>
            <w:tcW w:w="819"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优</w:t>
            </w:r>
          </w:p>
        </w:tc>
        <w:tc>
          <w:tcPr>
            <w:tcW w:w="818"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优</w:t>
            </w:r>
          </w:p>
        </w:tc>
      </w:tr>
      <w:tr w:rsidR="00E422FE" w:rsidRPr="00627C42" w:rsidTr="00DE6591">
        <w:trPr>
          <w:trHeight w:val="270"/>
        </w:trPr>
        <w:tc>
          <w:tcPr>
            <w:tcW w:w="462" w:type="pct"/>
            <w:vMerge/>
            <w:tcBorders>
              <w:top w:val="nil"/>
              <w:left w:val="single" w:sz="4" w:space="0" w:color="auto"/>
              <w:bottom w:val="single" w:sz="4" w:space="0" w:color="auto"/>
              <w:right w:val="single" w:sz="4" w:space="0" w:color="auto"/>
            </w:tcBorders>
            <w:vAlign w:val="center"/>
            <w:hideMark/>
          </w:tcPr>
          <w:p w:rsidR="00E422FE" w:rsidRPr="00627C42" w:rsidRDefault="00E422FE" w:rsidP="00E422FE">
            <w:pPr>
              <w:rPr>
                <w:rFonts w:ascii="楷体" w:eastAsia="楷体" w:hAnsi="楷体" w:cs="宋体"/>
                <w:b/>
                <w:bCs/>
                <w:color w:val="000000"/>
                <w:sz w:val="18"/>
                <w:szCs w:val="18"/>
              </w:rPr>
            </w:pPr>
          </w:p>
        </w:tc>
        <w:tc>
          <w:tcPr>
            <w:tcW w:w="462" w:type="pct"/>
            <w:vMerge w:val="restart"/>
            <w:tcBorders>
              <w:top w:val="nil"/>
              <w:left w:val="single" w:sz="4" w:space="0" w:color="auto"/>
              <w:bottom w:val="single" w:sz="4" w:space="0" w:color="auto"/>
              <w:right w:val="single" w:sz="4" w:space="0" w:color="auto"/>
            </w:tcBorders>
            <w:shd w:val="clear" w:color="000000" w:fill="FFFFFF"/>
            <w:vAlign w:val="center"/>
            <w:hideMark/>
          </w:tcPr>
          <w:p w:rsidR="00E422FE" w:rsidRPr="00627C42" w:rsidRDefault="00E422FE" w:rsidP="00E422FE">
            <w:pPr>
              <w:rPr>
                <w:rFonts w:ascii="楷体" w:eastAsia="楷体" w:hAnsi="楷体" w:cs="宋体"/>
                <w:b/>
                <w:bCs/>
                <w:color w:val="000000"/>
                <w:sz w:val="18"/>
                <w:szCs w:val="18"/>
              </w:rPr>
            </w:pPr>
            <w:r w:rsidRPr="00627C42">
              <w:rPr>
                <w:rFonts w:ascii="楷体" w:eastAsia="楷体" w:hAnsi="楷体" w:cs="宋体" w:hint="eastAsia"/>
                <w:b/>
                <w:bCs/>
                <w:color w:val="000000"/>
                <w:sz w:val="18"/>
                <w:szCs w:val="18"/>
              </w:rPr>
              <w:t>外部配套设施状况</w:t>
            </w:r>
          </w:p>
        </w:tc>
        <w:tc>
          <w:tcPr>
            <w:tcW w:w="800"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b/>
                <w:bCs/>
                <w:color w:val="000000"/>
                <w:sz w:val="18"/>
                <w:szCs w:val="18"/>
              </w:rPr>
            </w:pPr>
            <w:r w:rsidRPr="00627C42">
              <w:rPr>
                <w:rFonts w:ascii="楷体" w:eastAsia="楷体" w:hAnsi="楷体" w:cs="宋体" w:hint="eastAsia"/>
                <w:b/>
                <w:bCs/>
                <w:color w:val="000000"/>
                <w:sz w:val="18"/>
                <w:szCs w:val="18"/>
              </w:rPr>
              <w:t>基础设施</w:t>
            </w:r>
          </w:p>
        </w:tc>
        <w:tc>
          <w:tcPr>
            <w:tcW w:w="819"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优</w:t>
            </w:r>
          </w:p>
        </w:tc>
        <w:tc>
          <w:tcPr>
            <w:tcW w:w="819"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优</w:t>
            </w:r>
          </w:p>
        </w:tc>
        <w:tc>
          <w:tcPr>
            <w:tcW w:w="819"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优</w:t>
            </w:r>
          </w:p>
        </w:tc>
        <w:tc>
          <w:tcPr>
            <w:tcW w:w="818"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优</w:t>
            </w:r>
          </w:p>
        </w:tc>
      </w:tr>
      <w:tr w:rsidR="00E422FE" w:rsidRPr="00627C42" w:rsidTr="00DE6591">
        <w:trPr>
          <w:trHeight w:val="450"/>
        </w:trPr>
        <w:tc>
          <w:tcPr>
            <w:tcW w:w="462" w:type="pct"/>
            <w:vMerge/>
            <w:tcBorders>
              <w:top w:val="nil"/>
              <w:left w:val="single" w:sz="4" w:space="0" w:color="auto"/>
              <w:bottom w:val="single" w:sz="4" w:space="0" w:color="auto"/>
              <w:right w:val="single" w:sz="4" w:space="0" w:color="auto"/>
            </w:tcBorders>
            <w:vAlign w:val="center"/>
            <w:hideMark/>
          </w:tcPr>
          <w:p w:rsidR="00E422FE" w:rsidRPr="00627C42" w:rsidRDefault="00E422FE" w:rsidP="00E422FE">
            <w:pPr>
              <w:rPr>
                <w:rFonts w:ascii="楷体" w:eastAsia="楷体" w:hAnsi="楷体" w:cs="宋体"/>
                <w:b/>
                <w:bCs/>
                <w:color w:val="000000"/>
                <w:sz w:val="18"/>
                <w:szCs w:val="18"/>
              </w:rPr>
            </w:pPr>
          </w:p>
        </w:tc>
        <w:tc>
          <w:tcPr>
            <w:tcW w:w="462" w:type="pct"/>
            <w:vMerge/>
            <w:tcBorders>
              <w:top w:val="nil"/>
              <w:left w:val="single" w:sz="4" w:space="0" w:color="auto"/>
              <w:bottom w:val="single" w:sz="4" w:space="0" w:color="auto"/>
              <w:right w:val="single" w:sz="4" w:space="0" w:color="auto"/>
            </w:tcBorders>
            <w:vAlign w:val="center"/>
            <w:hideMark/>
          </w:tcPr>
          <w:p w:rsidR="00E422FE" w:rsidRPr="00627C42" w:rsidRDefault="00E422FE" w:rsidP="00E422FE">
            <w:pPr>
              <w:rPr>
                <w:rFonts w:ascii="楷体" w:eastAsia="楷体" w:hAnsi="楷体" w:cs="宋体"/>
                <w:b/>
                <w:bCs/>
                <w:color w:val="000000"/>
                <w:sz w:val="18"/>
                <w:szCs w:val="18"/>
              </w:rPr>
            </w:pPr>
          </w:p>
        </w:tc>
        <w:tc>
          <w:tcPr>
            <w:tcW w:w="800"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b/>
                <w:bCs/>
                <w:color w:val="000000"/>
                <w:sz w:val="18"/>
                <w:szCs w:val="18"/>
              </w:rPr>
            </w:pPr>
            <w:r w:rsidRPr="00627C42">
              <w:rPr>
                <w:rFonts w:ascii="楷体" w:eastAsia="楷体" w:hAnsi="楷体" w:cs="宋体" w:hint="eastAsia"/>
                <w:b/>
                <w:bCs/>
                <w:color w:val="000000"/>
                <w:sz w:val="18"/>
                <w:szCs w:val="18"/>
              </w:rPr>
              <w:t>外部配套设施</w:t>
            </w:r>
          </w:p>
        </w:tc>
        <w:tc>
          <w:tcPr>
            <w:tcW w:w="819"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较劣</w:t>
            </w:r>
          </w:p>
        </w:tc>
        <w:tc>
          <w:tcPr>
            <w:tcW w:w="819"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较劣</w:t>
            </w:r>
          </w:p>
        </w:tc>
        <w:tc>
          <w:tcPr>
            <w:tcW w:w="819"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较劣</w:t>
            </w:r>
          </w:p>
        </w:tc>
        <w:tc>
          <w:tcPr>
            <w:tcW w:w="818"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较劣</w:t>
            </w:r>
          </w:p>
        </w:tc>
      </w:tr>
      <w:tr w:rsidR="00E422FE" w:rsidRPr="00627C42" w:rsidTr="00DE6591">
        <w:trPr>
          <w:trHeight w:val="556"/>
        </w:trPr>
        <w:tc>
          <w:tcPr>
            <w:tcW w:w="462" w:type="pct"/>
            <w:vMerge/>
            <w:tcBorders>
              <w:top w:val="nil"/>
              <w:left w:val="single" w:sz="4" w:space="0" w:color="auto"/>
              <w:bottom w:val="single" w:sz="4" w:space="0" w:color="auto"/>
              <w:right w:val="single" w:sz="4" w:space="0" w:color="auto"/>
            </w:tcBorders>
            <w:vAlign w:val="center"/>
            <w:hideMark/>
          </w:tcPr>
          <w:p w:rsidR="00E422FE" w:rsidRPr="00627C42" w:rsidRDefault="00E422FE" w:rsidP="00E422FE">
            <w:pPr>
              <w:rPr>
                <w:rFonts w:ascii="楷体" w:eastAsia="楷体" w:hAnsi="楷体" w:cs="宋体"/>
                <w:b/>
                <w:bCs/>
                <w:color w:val="000000"/>
                <w:sz w:val="18"/>
                <w:szCs w:val="18"/>
              </w:rPr>
            </w:pPr>
          </w:p>
        </w:tc>
        <w:tc>
          <w:tcPr>
            <w:tcW w:w="462"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rPr>
                <w:rFonts w:ascii="楷体" w:eastAsia="楷体" w:hAnsi="楷体" w:cs="宋体"/>
                <w:b/>
                <w:bCs/>
                <w:color w:val="000000"/>
                <w:sz w:val="18"/>
                <w:szCs w:val="18"/>
              </w:rPr>
            </w:pPr>
            <w:r w:rsidRPr="00627C42">
              <w:rPr>
                <w:rFonts w:ascii="楷体" w:eastAsia="楷体" w:hAnsi="楷体" w:cs="宋体" w:hint="eastAsia"/>
                <w:b/>
                <w:bCs/>
                <w:color w:val="000000"/>
                <w:sz w:val="18"/>
                <w:szCs w:val="18"/>
              </w:rPr>
              <w:t>环境状况</w:t>
            </w:r>
          </w:p>
        </w:tc>
        <w:tc>
          <w:tcPr>
            <w:tcW w:w="800"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b/>
                <w:bCs/>
                <w:color w:val="000000"/>
                <w:sz w:val="18"/>
                <w:szCs w:val="18"/>
              </w:rPr>
            </w:pPr>
            <w:r w:rsidRPr="00627C42">
              <w:rPr>
                <w:rFonts w:ascii="楷体" w:eastAsia="楷体" w:hAnsi="楷体" w:cs="宋体" w:hint="eastAsia"/>
                <w:b/>
                <w:bCs/>
                <w:color w:val="000000"/>
                <w:sz w:val="18"/>
                <w:szCs w:val="18"/>
              </w:rPr>
              <w:t>周边环境和景观</w:t>
            </w:r>
          </w:p>
        </w:tc>
        <w:tc>
          <w:tcPr>
            <w:tcW w:w="819"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一般</w:t>
            </w:r>
          </w:p>
        </w:tc>
        <w:tc>
          <w:tcPr>
            <w:tcW w:w="819"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一般</w:t>
            </w:r>
          </w:p>
        </w:tc>
        <w:tc>
          <w:tcPr>
            <w:tcW w:w="819"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一般</w:t>
            </w:r>
          </w:p>
        </w:tc>
        <w:tc>
          <w:tcPr>
            <w:tcW w:w="818"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一般</w:t>
            </w:r>
          </w:p>
        </w:tc>
      </w:tr>
      <w:tr w:rsidR="00E422FE" w:rsidRPr="00627C42" w:rsidTr="00DE6591">
        <w:trPr>
          <w:trHeight w:val="270"/>
        </w:trPr>
        <w:tc>
          <w:tcPr>
            <w:tcW w:w="462" w:type="pct"/>
            <w:vMerge w:val="restart"/>
            <w:tcBorders>
              <w:top w:val="nil"/>
              <w:left w:val="single" w:sz="4" w:space="0" w:color="auto"/>
              <w:bottom w:val="single" w:sz="4" w:space="0" w:color="auto"/>
              <w:right w:val="single" w:sz="4" w:space="0" w:color="auto"/>
            </w:tcBorders>
            <w:shd w:val="clear" w:color="000000" w:fill="FFFFFF"/>
            <w:textDirection w:val="tbRlV"/>
            <w:vAlign w:val="center"/>
            <w:hideMark/>
          </w:tcPr>
          <w:p w:rsidR="00E422FE" w:rsidRPr="00627C42" w:rsidRDefault="00E422FE" w:rsidP="00E422FE">
            <w:pPr>
              <w:jc w:val="center"/>
              <w:rPr>
                <w:rFonts w:ascii="楷体" w:eastAsia="楷体" w:hAnsi="楷体" w:cs="宋体"/>
                <w:b/>
                <w:bCs/>
                <w:color w:val="000000"/>
                <w:sz w:val="18"/>
                <w:szCs w:val="18"/>
              </w:rPr>
            </w:pPr>
            <w:r w:rsidRPr="00627C42">
              <w:rPr>
                <w:rFonts w:ascii="楷体" w:eastAsia="楷体" w:hAnsi="楷体" w:cs="宋体" w:hint="eastAsia"/>
                <w:b/>
                <w:bCs/>
                <w:color w:val="000000"/>
                <w:sz w:val="18"/>
                <w:szCs w:val="18"/>
              </w:rPr>
              <w:t>实物状况</w:t>
            </w:r>
          </w:p>
        </w:tc>
        <w:tc>
          <w:tcPr>
            <w:tcW w:w="462" w:type="pct"/>
            <w:vMerge w:val="restart"/>
            <w:tcBorders>
              <w:top w:val="nil"/>
              <w:left w:val="single" w:sz="4" w:space="0" w:color="auto"/>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b/>
                <w:bCs/>
                <w:color w:val="000000"/>
                <w:sz w:val="18"/>
                <w:szCs w:val="18"/>
              </w:rPr>
            </w:pPr>
            <w:r w:rsidRPr="00627C42">
              <w:rPr>
                <w:rFonts w:ascii="楷体" w:eastAsia="楷体" w:hAnsi="楷体" w:cs="宋体" w:hint="eastAsia"/>
                <w:b/>
                <w:bCs/>
                <w:color w:val="000000"/>
                <w:sz w:val="18"/>
                <w:szCs w:val="18"/>
              </w:rPr>
              <w:t>土地实物状况</w:t>
            </w:r>
          </w:p>
        </w:tc>
        <w:tc>
          <w:tcPr>
            <w:tcW w:w="800"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b/>
                <w:bCs/>
                <w:color w:val="000000"/>
                <w:sz w:val="18"/>
                <w:szCs w:val="18"/>
              </w:rPr>
            </w:pPr>
            <w:r w:rsidRPr="00627C42">
              <w:rPr>
                <w:rFonts w:ascii="楷体" w:eastAsia="楷体" w:hAnsi="楷体" w:cs="宋体" w:hint="eastAsia"/>
                <w:b/>
                <w:bCs/>
                <w:color w:val="000000"/>
                <w:sz w:val="18"/>
                <w:szCs w:val="18"/>
              </w:rPr>
              <w:t>土地面积</w:t>
            </w:r>
          </w:p>
        </w:tc>
        <w:tc>
          <w:tcPr>
            <w:tcW w:w="819"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适中</w:t>
            </w:r>
          </w:p>
        </w:tc>
        <w:tc>
          <w:tcPr>
            <w:tcW w:w="819"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适中</w:t>
            </w:r>
          </w:p>
        </w:tc>
        <w:tc>
          <w:tcPr>
            <w:tcW w:w="819"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适中</w:t>
            </w:r>
          </w:p>
        </w:tc>
        <w:tc>
          <w:tcPr>
            <w:tcW w:w="818"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适中</w:t>
            </w:r>
          </w:p>
        </w:tc>
      </w:tr>
      <w:tr w:rsidR="00E422FE" w:rsidRPr="00627C42" w:rsidTr="00DE6591">
        <w:trPr>
          <w:trHeight w:val="270"/>
        </w:trPr>
        <w:tc>
          <w:tcPr>
            <w:tcW w:w="462" w:type="pct"/>
            <w:vMerge/>
            <w:tcBorders>
              <w:top w:val="nil"/>
              <w:left w:val="single" w:sz="4" w:space="0" w:color="auto"/>
              <w:bottom w:val="single" w:sz="4" w:space="0" w:color="auto"/>
              <w:right w:val="single" w:sz="4" w:space="0" w:color="auto"/>
            </w:tcBorders>
            <w:vAlign w:val="center"/>
            <w:hideMark/>
          </w:tcPr>
          <w:p w:rsidR="00E422FE" w:rsidRPr="00627C42" w:rsidRDefault="00E422FE" w:rsidP="00E422FE">
            <w:pPr>
              <w:rPr>
                <w:rFonts w:ascii="楷体" w:eastAsia="楷体" w:hAnsi="楷体" w:cs="宋体"/>
                <w:b/>
                <w:bCs/>
                <w:color w:val="000000"/>
                <w:sz w:val="18"/>
                <w:szCs w:val="18"/>
              </w:rPr>
            </w:pPr>
          </w:p>
        </w:tc>
        <w:tc>
          <w:tcPr>
            <w:tcW w:w="462" w:type="pct"/>
            <w:vMerge/>
            <w:tcBorders>
              <w:top w:val="nil"/>
              <w:left w:val="single" w:sz="4" w:space="0" w:color="auto"/>
              <w:bottom w:val="single" w:sz="4" w:space="0" w:color="auto"/>
              <w:right w:val="single" w:sz="4" w:space="0" w:color="auto"/>
            </w:tcBorders>
            <w:vAlign w:val="center"/>
            <w:hideMark/>
          </w:tcPr>
          <w:p w:rsidR="00E422FE" w:rsidRPr="00627C42" w:rsidRDefault="00E422FE" w:rsidP="00E422FE">
            <w:pPr>
              <w:rPr>
                <w:rFonts w:ascii="楷体" w:eastAsia="楷体" w:hAnsi="楷体" w:cs="宋体"/>
                <w:b/>
                <w:bCs/>
                <w:color w:val="000000"/>
                <w:sz w:val="18"/>
                <w:szCs w:val="18"/>
              </w:rPr>
            </w:pPr>
          </w:p>
        </w:tc>
        <w:tc>
          <w:tcPr>
            <w:tcW w:w="800"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b/>
                <w:bCs/>
                <w:color w:val="000000"/>
                <w:sz w:val="18"/>
                <w:szCs w:val="18"/>
              </w:rPr>
            </w:pPr>
            <w:r w:rsidRPr="00627C42">
              <w:rPr>
                <w:rFonts w:ascii="楷体" w:eastAsia="楷体" w:hAnsi="楷体" w:cs="宋体" w:hint="eastAsia"/>
                <w:b/>
                <w:bCs/>
                <w:color w:val="000000"/>
                <w:sz w:val="18"/>
                <w:szCs w:val="18"/>
              </w:rPr>
              <w:t>形状</w:t>
            </w:r>
          </w:p>
        </w:tc>
        <w:tc>
          <w:tcPr>
            <w:tcW w:w="819"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规则</w:t>
            </w:r>
          </w:p>
        </w:tc>
        <w:tc>
          <w:tcPr>
            <w:tcW w:w="819" w:type="pct"/>
            <w:tcBorders>
              <w:top w:val="nil"/>
              <w:left w:val="nil"/>
              <w:bottom w:val="single" w:sz="4" w:space="0" w:color="auto"/>
              <w:right w:val="single" w:sz="4" w:space="0" w:color="auto"/>
            </w:tcBorders>
            <w:shd w:val="clear" w:color="000000" w:fill="FFFFFF"/>
            <w:vAlign w:val="center"/>
            <w:hideMark/>
          </w:tcPr>
          <w:p w:rsidR="00E422FE" w:rsidRPr="00627C42" w:rsidRDefault="00AD0E2C"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规则</w:t>
            </w:r>
          </w:p>
        </w:tc>
        <w:tc>
          <w:tcPr>
            <w:tcW w:w="819"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规则</w:t>
            </w:r>
          </w:p>
        </w:tc>
        <w:tc>
          <w:tcPr>
            <w:tcW w:w="818"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规则</w:t>
            </w:r>
          </w:p>
        </w:tc>
      </w:tr>
      <w:tr w:rsidR="00E422FE" w:rsidRPr="00627C42" w:rsidTr="00DE6591">
        <w:trPr>
          <w:trHeight w:val="270"/>
        </w:trPr>
        <w:tc>
          <w:tcPr>
            <w:tcW w:w="462" w:type="pct"/>
            <w:vMerge/>
            <w:tcBorders>
              <w:top w:val="nil"/>
              <w:left w:val="single" w:sz="4" w:space="0" w:color="auto"/>
              <w:bottom w:val="single" w:sz="4" w:space="0" w:color="auto"/>
              <w:right w:val="single" w:sz="4" w:space="0" w:color="auto"/>
            </w:tcBorders>
            <w:vAlign w:val="center"/>
            <w:hideMark/>
          </w:tcPr>
          <w:p w:rsidR="00E422FE" w:rsidRPr="00627C42" w:rsidRDefault="00E422FE" w:rsidP="00E422FE">
            <w:pPr>
              <w:rPr>
                <w:rFonts w:ascii="楷体" w:eastAsia="楷体" w:hAnsi="楷体" w:cs="宋体"/>
                <w:b/>
                <w:bCs/>
                <w:color w:val="000000"/>
                <w:sz w:val="18"/>
                <w:szCs w:val="18"/>
              </w:rPr>
            </w:pPr>
          </w:p>
        </w:tc>
        <w:tc>
          <w:tcPr>
            <w:tcW w:w="462" w:type="pct"/>
            <w:vMerge/>
            <w:tcBorders>
              <w:top w:val="nil"/>
              <w:left w:val="single" w:sz="4" w:space="0" w:color="auto"/>
              <w:bottom w:val="single" w:sz="4" w:space="0" w:color="auto"/>
              <w:right w:val="single" w:sz="4" w:space="0" w:color="auto"/>
            </w:tcBorders>
            <w:vAlign w:val="center"/>
            <w:hideMark/>
          </w:tcPr>
          <w:p w:rsidR="00E422FE" w:rsidRPr="00627C42" w:rsidRDefault="00E422FE" w:rsidP="00E422FE">
            <w:pPr>
              <w:rPr>
                <w:rFonts w:ascii="楷体" w:eastAsia="楷体" w:hAnsi="楷体" w:cs="宋体"/>
                <w:b/>
                <w:bCs/>
                <w:color w:val="000000"/>
                <w:sz w:val="18"/>
                <w:szCs w:val="18"/>
              </w:rPr>
            </w:pPr>
          </w:p>
        </w:tc>
        <w:tc>
          <w:tcPr>
            <w:tcW w:w="800"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b/>
                <w:bCs/>
                <w:color w:val="000000"/>
                <w:sz w:val="18"/>
                <w:szCs w:val="18"/>
              </w:rPr>
            </w:pPr>
            <w:r w:rsidRPr="00627C42">
              <w:rPr>
                <w:rFonts w:ascii="楷体" w:eastAsia="楷体" w:hAnsi="楷体" w:cs="宋体" w:hint="eastAsia"/>
                <w:b/>
                <w:bCs/>
                <w:color w:val="000000"/>
                <w:sz w:val="18"/>
                <w:szCs w:val="18"/>
              </w:rPr>
              <w:t>地势</w:t>
            </w:r>
          </w:p>
        </w:tc>
        <w:tc>
          <w:tcPr>
            <w:tcW w:w="819"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较平坦</w:t>
            </w:r>
          </w:p>
        </w:tc>
        <w:tc>
          <w:tcPr>
            <w:tcW w:w="819"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较平坦</w:t>
            </w:r>
          </w:p>
        </w:tc>
        <w:tc>
          <w:tcPr>
            <w:tcW w:w="819"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较平坦</w:t>
            </w:r>
          </w:p>
        </w:tc>
        <w:tc>
          <w:tcPr>
            <w:tcW w:w="818"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较平坦</w:t>
            </w:r>
          </w:p>
        </w:tc>
      </w:tr>
      <w:tr w:rsidR="00E422FE" w:rsidRPr="00627C42" w:rsidTr="00DE6591">
        <w:trPr>
          <w:trHeight w:val="270"/>
        </w:trPr>
        <w:tc>
          <w:tcPr>
            <w:tcW w:w="462" w:type="pct"/>
            <w:vMerge/>
            <w:tcBorders>
              <w:top w:val="nil"/>
              <w:left w:val="single" w:sz="4" w:space="0" w:color="auto"/>
              <w:bottom w:val="single" w:sz="4" w:space="0" w:color="auto"/>
              <w:right w:val="single" w:sz="4" w:space="0" w:color="auto"/>
            </w:tcBorders>
            <w:vAlign w:val="center"/>
            <w:hideMark/>
          </w:tcPr>
          <w:p w:rsidR="00E422FE" w:rsidRPr="00627C42" w:rsidRDefault="00E422FE" w:rsidP="00E422FE">
            <w:pPr>
              <w:rPr>
                <w:rFonts w:ascii="楷体" w:eastAsia="楷体" w:hAnsi="楷体" w:cs="宋体"/>
                <w:b/>
                <w:bCs/>
                <w:color w:val="000000"/>
                <w:sz w:val="18"/>
                <w:szCs w:val="18"/>
              </w:rPr>
            </w:pPr>
          </w:p>
        </w:tc>
        <w:tc>
          <w:tcPr>
            <w:tcW w:w="462" w:type="pct"/>
            <w:vMerge/>
            <w:tcBorders>
              <w:top w:val="nil"/>
              <w:left w:val="single" w:sz="4" w:space="0" w:color="auto"/>
              <w:bottom w:val="single" w:sz="4" w:space="0" w:color="auto"/>
              <w:right w:val="single" w:sz="4" w:space="0" w:color="auto"/>
            </w:tcBorders>
            <w:vAlign w:val="center"/>
            <w:hideMark/>
          </w:tcPr>
          <w:p w:rsidR="00E422FE" w:rsidRPr="00627C42" w:rsidRDefault="00E422FE" w:rsidP="00E422FE">
            <w:pPr>
              <w:rPr>
                <w:rFonts w:ascii="楷体" w:eastAsia="楷体" w:hAnsi="楷体" w:cs="宋体"/>
                <w:b/>
                <w:bCs/>
                <w:color w:val="000000"/>
                <w:sz w:val="18"/>
                <w:szCs w:val="18"/>
              </w:rPr>
            </w:pPr>
          </w:p>
        </w:tc>
        <w:tc>
          <w:tcPr>
            <w:tcW w:w="800"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b/>
                <w:bCs/>
                <w:color w:val="000000"/>
                <w:sz w:val="18"/>
                <w:szCs w:val="18"/>
              </w:rPr>
            </w:pPr>
            <w:r w:rsidRPr="00627C42">
              <w:rPr>
                <w:rFonts w:ascii="楷体" w:eastAsia="楷体" w:hAnsi="楷体" w:cs="宋体" w:hint="eastAsia"/>
                <w:b/>
                <w:bCs/>
                <w:color w:val="000000"/>
                <w:sz w:val="18"/>
                <w:szCs w:val="18"/>
              </w:rPr>
              <w:t>开发程度</w:t>
            </w:r>
          </w:p>
        </w:tc>
        <w:tc>
          <w:tcPr>
            <w:tcW w:w="819"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五通</w:t>
            </w:r>
          </w:p>
        </w:tc>
        <w:tc>
          <w:tcPr>
            <w:tcW w:w="819"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五通</w:t>
            </w:r>
          </w:p>
        </w:tc>
        <w:tc>
          <w:tcPr>
            <w:tcW w:w="819"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五通</w:t>
            </w:r>
          </w:p>
        </w:tc>
        <w:tc>
          <w:tcPr>
            <w:tcW w:w="818"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五通</w:t>
            </w:r>
          </w:p>
        </w:tc>
      </w:tr>
      <w:tr w:rsidR="00E422FE" w:rsidRPr="00627C42" w:rsidTr="00DE6591">
        <w:trPr>
          <w:trHeight w:val="270"/>
        </w:trPr>
        <w:tc>
          <w:tcPr>
            <w:tcW w:w="462" w:type="pct"/>
            <w:vMerge/>
            <w:tcBorders>
              <w:top w:val="nil"/>
              <w:left w:val="single" w:sz="4" w:space="0" w:color="auto"/>
              <w:bottom w:val="single" w:sz="4" w:space="0" w:color="auto"/>
              <w:right w:val="single" w:sz="4" w:space="0" w:color="auto"/>
            </w:tcBorders>
            <w:vAlign w:val="center"/>
            <w:hideMark/>
          </w:tcPr>
          <w:p w:rsidR="00E422FE" w:rsidRPr="00627C42" w:rsidRDefault="00E422FE" w:rsidP="00E422FE">
            <w:pPr>
              <w:rPr>
                <w:rFonts w:ascii="楷体" w:eastAsia="楷体" w:hAnsi="楷体" w:cs="宋体"/>
                <w:b/>
                <w:bCs/>
                <w:color w:val="000000"/>
                <w:sz w:val="18"/>
                <w:szCs w:val="18"/>
              </w:rPr>
            </w:pPr>
          </w:p>
        </w:tc>
        <w:tc>
          <w:tcPr>
            <w:tcW w:w="462" w:type="pct"/>
            <w:vMerge/>
            <w:tcBorders>
              <w:top w:val="nil"/>
              <w:left w:val="single" w:sz="4" w:space="0" w:color="auto"/>
              <w:bottom w:val="single" w:sz="4" w:space="0" w:color="auto"/>
              <w:right w:val="single" w:sz="4" w:space="0" w:color="auto"/>
            </w:tcBorders>
            <w:vAlign w:val="center"/>
            <w:hideMark/>
          </w:tcPr>
          <w:p w:rsidR="00E422FE" w:rsidRPr="00627C42" w:rsidRDefault="00E422FE" w:rsidP="00E422FE">
            <w:pPr>
              <w:rPr>
                <w:rFonts w:ascii="楷体" w:eastAsia="楷体" w:hAnsi="楷体" w:cs="宋体"/>
                <w:b/>
                <w:bCs/>
                <w:color w:val="000000"/>
                <w:sz w:val="18"/>
                <w:szCs w:val="18"/>
              </w:rPr>
            </w:pPr>
          </w:p>
        </w:tc>
        <w:tc>
          <w:tcPr>
            <w:tcW w:w="800"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b/>
                <w:bCs/>
                <w:color w:val="000000"/>
                <w:sz w:val="18"/>
                <w:szCs w:val="18"/>
              </w:rPr>
            </w:pPr>
            <w:r w:rsidRPr="00627C42">
              <w:rPr>
                <w:rFonts w:ascii="楷体" w:eastAsia="楷体" w:hAnsi="楷体" w:cs="宋体" w:hint="eastAsia"/>
                <w:b/>
                <w:bCs/>
                <w:color w:val="000000"/>
                <w:sz w:val="18"/>
                <w:szCs w:val="18"/>
              </w:rPr>
              <w:t>地质条件</w:t>
            </w:r>
          </w:p>
        </w:tc>
        <w:tc>
          <w:tcPr>
            <w:tcW w:w="819"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较强</w:t>
            </w:r>
          </w:p>
        </w:tc>
        <w:tc>
          <w:tcPr>
            <w:tcW w:w="819"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较强</w:t>
            </w:r>
          </w:p>
        </w:tc>
        <w:tc>
          <w:tcPr>
            <w:tcW w:w="819"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较强</w:t>
            </w:r>
          </w:p>
        </w:tc>
        <w:tc>
          <w:tcPr>
            <w:tcW w:w="818"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较强</w:t>
            </w:r>
          </w:p>
        </w:tc>
      </w:tr>
      <w:tr w:rsidR="00E422FE" w:rsidRPr="00627C42" w:rsidTr="00DE6591">
        <w:trPr>
          <w:trHeight w:val="270"/>
        </w:trPr>
        <w:tc>
          <w:tcPr>
            <w:tcW w:w="462" w:type="pct"/>
            <w:vMerge/>
            <w:tcBorders>
              <w:top w:val="nil"/>
              <w:left w:val="single" w:sz="4" w:space="0" w:color="auto"/>
              <w:bottom w:val="single" w:sz="4" w:space="0" w:color="auto"/>
              <w:right w:val="single" w:sz="4" w:space="0" w:color="auto"/>
            </w:tcBorders>
            <w:vAlign w:val="center"/>
            <w:hideMark/>
          </w:tcPr>
          <w:p w:rsidR="00E422FE" w:rsidRPr="00627C42" w:rsidRDefault="00E422FE" w:rsidP="00E422FE">
            <w:pPr>
              <w:rPr>
                <w:rFonts w:ascii="楷体" w:eastAsia="楷体" w:hAnsi="楷体" w:cs="宋体"/>
                <w:b/>
                <w:bCs/>
                <w:color w:val="000000"/>
                <w:sz w:val="18"/>
                <w:szCs w:val="18"/>
              </w:rPr>
            </w:pPr>
          </w:p>
        </w:tc>
        <w:tc>
          <w:tcPr>
            <w:tcW w:w="462" w:type="pct"/>
            <w:vMerge w:val="restart"/>
            <w:tcBorders>
              <w:top w:val="nil"/>
              <w:left w:val="single" w:sz="4" w:space="0" w:color="auto"/>
              <w:bottom w:val="single" w:sz="4" w:space="0" w:color="auto"/>
              <w:right w:val="single" w:sz="4" w:space="0" w:color="auto"/>
            </w:tcBorders>
            <w:shd w:val="clear" w:color="000000" w:fill="FFFFFF"/>
            <w:textDirection w:val="tbRlV"/>
            <w:vAlign w:val="center"/>
            <w:hideMark/>
          </w:tcPr>
          <w:p w:rsidR="00E422FE" w:rsidRPr="00627C42" w:rsidRDefault="00E422FE" w:rsidP="00E422FE">
            <w:pPr>
              <w:jc w:val="center"/>
              <w:rPr>
                <w:rFonts w:ascii="楷体" w:eastAsia="楷体" w:hAnsi="楷体" w:cs="宋体"/>
                <w:b/>
                <w:bCs/>
                <w:color w:val="000000"/>
                <w:sz w:val="18"/>
                <w:szCs w:val="18"/>
              </w:rPr>
            </w:pPr>
            <w:r w:rsidRPr="00627C42">
              <w:rPr>
                <w:rFonts w:ascii="楷体" w:eastAsia="楷体" w:hAnsi="楷体" w:cs="宋体" w:hint="eastAsia"/>
                <w:b/>
                <w:bCs/>
                <w:color w:val="000000"/>
                <w:sz w:val="18"/>
                <w:szCs w:val="18"/>
              </w:rPr>
              <w:t>建筑物实物状况</w:t>
            </w:r>
          </w:p>
        </w:tc>
        <w:tc>
          <w:tcPr>
            <w:tcW w:w="800"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b/>
                <w:bCs/>
                <w:color w:val="000000"/>
                <w:sz w:val="18"/>
                <w:szCs w:val="18"/>
              </w:rPr>
            </w:pPr>
            <w:r w:rsidRPr="00627C42">
              <w:rPr>
                <w:rFonts w:ascii="楷体" w:eastAsia="楷体" w:hAnsi="楷体" w:cs="宋体" w:hint="eastAsia"/>
                <w:b/>
                <w:bCs/>
                <w:color w:val="000000"/>
                <w:sz w:val="18"/>
                <w:szCs w:val="18"/>
              </w:rPr>
              <w:t>外观设计</w:t>
            </w:r>
          </w:p>
        </w:tc>
        <w:tc>
          <w:tcPr>
            <w:tcW w:w="819"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较优</w:t>
            </w:r>
          </w:p>
        </w:tc>
        <w:tc>
          <w:tcPr>
            <w:tcW w:w="819"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较优</w:t>
            </w:r>
          </w:p>
        </w:tc>
        <w:tc>
          <w:tcPr>
            <w:tcW w:w="819"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较优</w:t>
            </w:r>
          </w:p>
        </w:tc>
        <w:tc>
          <w:tcPr>
            <w:tcW w:w="818"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较优</w:t>
            </w:r>
          </w:p>
        </w:tc>
      </w:tr>
      <w:tr w:rsidR="00E422FE" w:rsidRPr="00627C42" w:rsidTr="00DE6591">
        <w:trPr>
          <w:trHeight w:val="450"/>
        </w:trPr>
        <w:tc>
          <w:tcPr>
            <w:tcW w:w="462" w:type="pct"/>
            <w:vMerge/>
            <w:tcBorders>
              <w:top w:val="nil"/>
              <w:left w:val="single" w:sz="4" w:space="0" w:color="auto"/>
              <w:bottom w:val="single" w:sz="4" w:space="0" w:color="auto"/>
              <w:right w:val="single" w:sz="4" w:space="0" w:color="auto"/>
            </w:tcBorders>
            <w:vAlign w:val="center"/>
            <w:hideMark/>
          </w:tcPr>
          <w:p w:rsidR="00E422FE" w:rsidRPr="00627C42" w:rsidRDefault="00E422FE" w:rsidP="00E422FE">
            <w:pPr>
              <w:rPr>
                <w:rFonts w:ascii="楷体" w:eastAsia="楷体" w:hAnsi="楷体" w:cs="宋体"/>
                <w:b/>
                <w:bCs/>
                <w:color w:val="000000"/>
                <w:sz w:val="18"/>
                <w:szCs w:val="18"/>
              </w:rPr>
            </w:pPr>
          </w:p>
        </w:tc>
        <w:tc>
          <w:tcPr>
            <w:tcW w:w="462" w:type="pct"/>
            <w:vMerge/>
            <w:tcBorders>
              <w:top w:val="nil"/>
              <w:left w:val="single" w:sz="4" w:space="0" w:color="auto"/>
              <w:bottom w:val="single" w:sz="4" w:space="0" w:color="auto"/>
              <w:right w:val="single" w:sz="4" w:space="0" w:color="auto"/>
            </w:tcBorders>
            <w:vAlign w:val="center"/>
            <w:hideMark/>
          </w:tcPr>
          <w:p w:rsidR="00E422FE" w:rsidRPr="00627C42" w:rsidRDefault="00E422FE" w:rsidP="00E422FE">
            <w:pPr>
              <w:rPr>
                <w:rFonts w:ascii="楷体" w:eastAsia="楷体" w:hAnsi="楷体" w:cs="宋体"/>
                <w:b/>
                <w:bCs/>
                <w:color w:val="000000"/>
                <w:sz w:val="18"/>
                <w:szCs w:val="18"/>
              </w:rPr>
            </w:pPr>
          </w:p>
        </w:tc>
        <w:tc>
          <w:tcPr>
            <w:tcW w:w="800"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b/>
                <w:bCs/>
                <w:color w:val="000000"/>
                <w:sz w:val="18"/>
                <w:szCs w:val="18"/>
              </w:rPr>
            </w:pPr>
            <w:r w:rsidRPr="00627C42">
              <w:rPr>
                <w:rFonts w:ascii="楷体" w:eastAsia="楷体" w:hAnsi="楷体" w:cs="宋体" w:hint="eastAsia"/>
                <w:b/>
                <w:bCs/>
                <w:color w:val="000000"/>
                <w:sz w:val="18"/>
                <w:szCs w:val="18"/>
              </w:rPr>
              <w:t>建筑结构形式</w:t>
            </w:r>
          </w:p>
        </w:tc>
        <w:tc>
          <w:tcPr>
            <w:tcW w:w="819"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钢筋混凝土</w:t>
            </w:r>
          </w:p>
        </w:tc>
        <w:tc>
          <w:tcPr>
            <w:tcW w:w="819"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钢筋混凝土</w:t>
            </w:r>
          </w:p>
        </w:tc>
        <w:tc>
          <w:tcPr>
            <w:tcW w:w="819"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钢筋混凝土</w:t>
            </w:r>
          </w:p>
        </w:tc>
        <w:tc>
          <w:tcPr>
            <w:tcW w:w="818"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钢筋混凝土</w:t>
            </w:r>
          </w:p>
        </w:tc>
      </w:tr>
      <w:tr w:rsidR="00E422FE" w:rsidRPr="00627C42" w:rsidTr="00DE6591">
        <w:trPr>
          <w:trHeight w:val="389"/>
        </w:trPr>
        <w:tc>
          <w:tcPr>
            <w:tcW w:w="462" w:type="pct"/>
            <w:vMerge/>
            <w:tcBorders>
              <w:top w:val="nil"/>
              <w:left w:val="single" w:sz="4" w:space="0" w:color="auto"/>
              <w:bottom w:val="single" w:sz="4" w:space="0" w:color="auto"/>
              <w:right w:val="single" w:sz="4" w:space="0" w:color="auto"/>
            </w:tcBorders>
            <w:vAlign w:val="center"/>
            <w:hideMark/>
          </w:tcPr>
          <w:p w:rsidR="00E422FE" w:rsidRPr="00627C42" w:rsidRDefault="00E422FE" w:rsidP="00E422FE">
            <w:pPr>
              <w:rPr>
                <w:rFonts w:ascii="楷体" w:eastAsia="楷体" w:hAnsi="楷体" w:cs="宋体"/>
                <w:b/>
                <w:bCs/>
                <w:color w:val="000000"/>
                <w:sz w:val="18"/>
                <w:szCs w:val="18"/>
              </w:rPr>
            </w:pPr>
          </w:p>
        </w:tc>
        <w:tc>
          <w:tcPr>
            <w:tcW w:w="462" w:type="pct"/>
            <w:vMerge/>
            <w:tcBorders>
              <w:top w:val="nil"/>
              <w:left w:val="single" w:sz="4" w:space="0" w:color="auto"/>
              <w:bottom w:val="single" w:sz="4" w:space="0" w:color="auto"/>
              <w:right w:val="single" w:sz="4" w:space="0" w:color="auto"/>
            </w:tcBorders>
            <w:vAlign w:val="center"/>
            <w:hideMark/>
          </w:tcPr>
          <w:p w:rsidR="00E422FE" w:rsidRPr="00627C42" w:rsidRDefault="00E422FE" w:rsidP="00E422FE">
            <w:pPr>
              <w:rPr>
                <w:rFonts w:ascii="楷体" w:eastAsia="楷体" w:hAnsi="楷体" w:cs="宋体"/>
                <w:b/>
                <w:bCs/>
                <w:color w:val="000000"/>
                <w:sz w:val="18"/>
                <w:szCs w:val="18"/>
              </w:rPr>
            </w:pPr>
          </w:p>
        </w:tc>
        <w:tc>
          <w:tcPr>
            <w:tcW w:w="800"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b/>
                <w:bCs/>
                <w:color w:val="000000"/>
                <w:sz w:val="18"/>
                <w:szCs w:val="18"/>
              </w:rPr>
            </w:pPr>
            <w:r w:rsidRPr="00627C42">
              <w:rPr>
                <w:rFonts w:ascii="楷体" w:eastAsia="楷体" w:hAnsi="楷体" w:cs="宋体" w:hint="eastAsia"/>
                <w:b/>
                <w:bCs/>
                <w:color w:val="000000"/>
                <w:sz w:val="18"/>
                <w:szCs w:val="18"/>
              </w:rPr>
              <w:t>设备设施</w:t>
            </w:r>
          </w:p>
        </w:tc>
        <w:tc>
          <w:tcPr>
            <w:tcW w:w="819"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一般</w:t>
            </w:r>
          </w:p>
        </w:tc>
        <w:tc>
          <w:tcPr>
            <w:tcW w:w="819"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一般</w:t>
            </w:r>
          </w:p>
        </w:tc>
        <w:tc>
          <w:tcPr>
            <w:tcW w:w="819"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一般</w:t>
            </w:r>
          </w:p>
        </w:tc>
        <w:tc>
          <w:tcPr>
            <w:tcW w:w="818"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一般</w:t>
            </w:r>
          </w:p>
        </w:tc>
      </w:tr>
      <w:tr w:rsidR="00E422FE" w:rsidRPr="00627C42" w:rsidTr="00DE6591">
        <w:trPr>
          <w:trHeight w:val="270"/>
        </w:trPr>
        <w:tc>
          <w:tcPr>
            <w:tcW w:w="462" w:type="pct"/>
            <w:vMerge/>
            <w:tcBorders>
              <w:top w:val="nil"/>
              <w:left w:val="single" w:sz="4" w:space="0" w:color="auto"/>
              <w:bottom w:val="single" w:sz="4" w:space="0" w:color="auto"/>
              <w:right w:val="single" w:sz="4" w:space="0" w:color="auto"/>
            </w:tcBorders>
            <w:vAlign w:val="center"/>
            <w:hideMark/>
          </w:tcPr>
          <w:p w:rsidR="00E422FE" w:rsidRPr="00627C42" w:rsidRDefault="00E422FE" w:rsidP="00E422FE">
            <w:pPr>
              <w:rPr>
                <w:rFonts w:ascii="楷体" w:eastAsia="楷体" w:hAnsi="楷体" w:cs="宋体"/>
                <w:b/>
                <w:bCs/>
                <w:color w:val="000000"/>
                <w:sz w:val="18"/>
                <w:szCs w:val="18"/>
              </w:rPr>
            </w:pPr>
          </w:p>
        </w:tc>
        <w:tc>
          <w:tcPr>
            <w:tcW w:w="462" w:type="pct"/>
            <w:vMerge/>
            <w:tcBorders>
              <w:top w:val="nil"/>
              <w:left w:val="single" w:sz="4" w:space="0" w:color="auto"/>
              <w:bottom w:val="single" w:sz="4" w:space="0" w:color="auto"/>
              <w:right w:val="single" w:sz="4" w:space="0" w:color="auto"/>
            </w:tcBorders>
            <w:vAlign w:val="center"/>
            <w:hideMark/>
          </w:tcPr>
          <w:p w:rsidR="00E422FE" w:rsidRPr="00627C42" w:rsidRDefault="00E422FE" w:rsidP="00E422FE">
            <w:pPr>
              <w:rPr>
                <w:rFonts w:ascii="楷体" w:eastAsia="楷体" w:hAnsi="楷体" w:cs="宋体"/>
                <w:b/>
                <w:bCs/>
                <w:color w:val="000000"/>
                <w:sz w:val="18"/>
                <w:szCs w:val="18"/>
              </w:rPr>
            </w:pPr>
          </w:p>
        </w:tc>
        <w:tc>
          <w:tcPr>
            <w:tcW w:w="800"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b/>
                <w:bCs/>
                <w:color w:val="000000"/>
                <w:sz w:val="18"/>
                <w:szCs w:val="18"/>
              </w:rPr>
            </w:pPr>
            <w:r w:rsidRPr="00627C42">
              <w:rPr>
                <w:rFonts w:ascii="楷体" w:eastAsia="楷体" w:hAnsi="楷体" w:cs="宋体" w:hint="eastAsia"/>
                <w:b/>
                <w:bCs/>
                <w:color w:val="000000"/>
                <w:sz w:val="18"/>
                <w:szCs w:val="18"/>
              </w:rPr>
              <w:t>工程质量</w:t>
            </w:r>
          </w:p>
        </w:tc>
        <w:tc>
          <w:tcPr>
            <w:tcW w:w="819"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合格</w:t>
            </w:r>
          </w:p>
        </w:tc>
        <w:tc>
          <w:tcPr>
            <w:tcW w:w="819"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合格</w:t>
            </w:r>
          </w:p>
        </w:tc>
        <w:tc>
          <w:tcPr>
            <w:tcW w:w="819"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合格</w:t>
            </w:r>
          </w:p>
        </w:tc>
        <w:tc>
          <w:tcPr>
            <w:tcW w:w="818"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合格</w:t>
            </w:r>
          </w:p>
        </w:tc>
      </w:tr>
      <w:tr w:rsidR="00E422FE" w:rsidRPr="00627C42" w:rsidTr="00DE6591">
        <w:trPr>
          <w:trHeight w:val="450"/>
        </w:trPr>
        <w:tc>
          <w:tcPr>
            <w:tcW w:w="462" w:type="pct"/>
            <w:vMerge/>
            <w:tcBorders>
              <w:top w:val="nil"/>
              <w:left w:val="single" w:sz="4" w:space="0" w:color="auto"/>
              <w:bottom w:val="single" w:sz="4" w:space="0" w:color="auto"/>
              <w:right w:val="single" w:sz="4" w:space="0" w:color="auto"/>
            </w:tcBorders>
            <w:vAlign w:val="center"/>
            <w:hideMark/>
          </w:tcPr>
          <w:p w:rsidR="00E422FE" w:rsidRPr="00627C42" w:rsidRDefault="00E422FE" w:rsidP="00E422FE">
            <w:pPr>
              <w:rPr>
                <w:rFonts w:ascii="楷体" w:eastAsia="楷体" w:hAnsi="楷体" w:cs="宋体"/>
                <w:b/>
                <w:bCs/>
                <w:color w:val="000000"/>
                <w:sz w:val="18"/>
                <w:szCs w:val="18"/>
              </w:rPr>
            </w:pPr>
          </w:p>
        </w:tc>
        <w:tc>
          <w:tcPr>
            <w:tcW w:w="462" w:type="pct"/>
            <w:vMerge/>
            <w:tcBorders>
              <w:top w:val="nil"/>
              <w:left w:val="single" w:sz="4" w:space="0" w:color="auto"/>
              <w:bottom w:val="single" w:sz="4" w:space="0" w:color="auto"/>
              <w:right w:val="single" w:sz="4" w:space="0" w:color="auto"/>
            </w:tcBorders>
            <w:vAlign w:val="center"/>
            <w:hideMark/>
          </w:tcPr>
          <w:p w:rsidR="00E422FE" w:rsidRPr="00627C42" w:rsidRDefault="00E422FE" w:rsidP="00E422FE">
            <w:pPr>
              <w:rPr>
                <w:rFonts w:ascii="楷体" w:eastAsia="楷体" w:hAnsi="楷体" w:cs="宋体"/>
                <w:b/>
                <w:bCs/>
                <w:color w:val="000000"/>
                <w:sz w:val="18"/>
                <w:szCs w:val="18"/>
              </w:rPr>
            </w:pPr>
          </w:p>
        </w:tc>
        <w:tc>
          <w:tcPr>
            <w:tcW w:w="800"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b/>
                <w:bCs/>
                <w:color w:val="000000"/>
                <w:sz w:val="18"/>
                <w:szCs w:val="18"/>
              </w:rPr>
            </w:pPr>
            <w:r w:rsidRPr="00627C42">
              <w:rPr>
                <w:rFonts w:ascii="楷体" w:eastAsia="楷体" w:hAnsi="楷体" w:cs="宋体" w:hint="eastAsia"/>
                <w:b/>
                <w:bCs/>
                <w:color w:val="000000"/>
                <w:sz w:val="18"/>
                <w:szCs w:val="18"/>
              </w:rPr>
              <w:t>公共部分装修情况</w:t>
            </w:r>
          </w:p>
        </w:tc>
        <w:tc>
          <w:tcPr>
            <w:tcW w:w="819"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中等装修</w:t>
            </w:r>
          </w:p>
        </w:tc>
        <w:tc>
          <w:tcPr>
            <w:tcW w:w="819"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中等装修</w:t>
            </w:r>
          </w:p>
        </w:tc>
        <w:tc>
          <w:tcPr>
            <w:tcW w:w="819"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中等装修</w:t>
            </w:r>
          </w:p>
        </w:tc>
        <w:tc>
          <w:tcPr>
            <w:tcW w:w="818"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中等装修</w:t>
            </w:r>
          </w:p>
        </w:tc>
      </w:tr>
      <w:tr w:rsidR="00E422FE" w:rsidRPr="00627C42" w:rsidTr="00DE6591">
        <w:trPr>
          <w:trHeight w:val="270"/>
        </w:trPr>
        <w:tc>
          <w:tcPr>
            <w:tcW w:w="462" w:type="pct"/>
            <w:vMerge/>
            <w:tcBorders>
              <w:top w:val="nil"/>
              <w:left w:val="single" w:sz="4" w:space="0" w:color="auto"/>
              <w:bottom w:val="single" w:sz="4" w:space="0" w:color="auto"/>
              <w:right w:val="single" w:sz="4" w:space="0" w:color="auto"/>
            </w:tcBorders>
            <w:vAlign w:val="center"/>
            <w:hideMark/>
          </w:tcPr>
          <w:p w:rsidR="00E422FE" w:rsidRPr="00627C42" w:rsidRDefault="00E422FE" w:rsidP="00E422FE">
            <w:pPr>
              <w:rPr>
                <w:rFonts w:ascii="楷体" w:eastAsia="楷体" w:hAnsi="楷体" w:cs="宋体"/>
                <w:b/>
                <w:bCs/>
                <w:color w:val="000000"/>
                <w:sz w:val="18"/>
                <w:szCs w:val="18"/>
              </w:rPr>
            </w:pPr>
          </w:p>
        </w:tc>
        <w:tc>
          <w:tcPr>
            <w:tcW w:w="462" w:type="pct"/>
            <w:vMerge/>
            <w:tcBorders>
              <w:top w:val="nil"/>
              <w:left w:val="single" w:sz="4" w:space="0" w:color="auto"/>
              <w:bottom w:val="single" w:sz="4" w:space="0" w:color="auto"/>
              <w:right w:val="single" w:sz="4" w:space="0" w:color="auto"/>
            </w:tcBorders>
            <w:vAlign w:val="center"/>
            <w:hideMark/>
          </w:tcPr>
          <w:p w:rsidR="00E422FE" w:rsidRPr="00627C42" w:rsidRDefault="00E422FE" w:rsidP="00E422FE">
            <w:pPr>
              <w:rPr>
                <w:rFonts w:ascii="楷体" w:eastAsia="楷体" w:hAnsi="楷体" w:cs="宋体"/>
                <w:b/>
                <w:bCs/>
                <w:color w:val="000000"/>
                <w:sz w:val="18"/>
                <w:szCs w:val="18"/>
              </w:rPr>
            </w:pPr>
          </w:p>
        </w:tc>
        <w:tc>
          <w:tcPr>
            <w:tcW w:w="800"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b/>
                <w:bCs/>
                <w:color w:val="000000"/>
                <w:sz w:val="18"/>
                <w:szCs w:val="18"/>
              </w:rPr>
            </w:pPr>
            <w:r w:rsidRPr="00627C42">
              <w:rPr>
                <w:rFonts w:ascii="楷体" w:eastAsia="楷体" w:hAnsi="楷体" w:cs="宋体" w:hint="eastAsia"/>
                <w:b/>
                <w:bCs/>
                <w:color w:val="000000"/>
                <w:sz w:val="18"/>
                <w:szCs w:val="18"/>
              </w:rPr>
              <w:t>空间布局</w:t>
            </w:r>
          </w:p>
        </w:tc>
        <w:tc>
          <w:tcPr>
            <w:tcW w:w="819"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较合理</w:t>
            </w:r>
          </w:p>
        </w:tc>
        <w:tc>
          <w:tcPr>
            <w:tcW w:w="819"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较合理</w:t>
            </w:r>
          </w:p>
        </w:tc>
        <w:tc>
          <w:tcPr>
            <w:tcW w:w="819"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较合理</w:t>
            </w:r>
          </w:p>
        </w:tc>
        <w:tc>
          <w:tcPr>
            <w:tcW w:w="818"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较合理</w:t>
            </w:r>
          </w:p>
        </w:tc>
      </w:tr>
      <w:tr w:rsidR="00E422FE" w:rsidRPr="00627C42" w:rsidTr="00DE6591">
        <w:trPr>
          <w:trHeight w:val="450"/>
        </w:trPr>
        <w:tc>
          <w:tcPr>
            <w:tcW w:w="462" w:type="pct"/>
            <w:vMerge/>
            <w:tcBorders>
              <w:top w:val="nil"/>
              <w:left w:val="single" w:sz="4" w:space="0" w:color="auto"/>
              <w:bottom w:val="single" w:sz="4" w:space="0" w:color="auto"/>
              <w:right w:val="single" w:sz="4" w:space="0" w:color="auto"/>
            </w:tcBorders>
            <w:vAlign w:val="center"/>
            <w:hideMark/>
          </w:tcPr>
          <w:p w:rsidR="00E422FE" w:rsidRPr="00627C42" w:rsidRDefault="00E422FE" w:rsidP="00E422FE">
            <w:pPr>
              <w:rPr>
                <w:rFonts w:ascii="楷体" w:eastAsia="楷体" w:hAnsi="楷体" w:cs="宋体"/>
                <w:b/>
                <w:bCs/>
                <w:color w:val="000000"/>
                <w:sz w:val="18"/>
                <w:szCs w:val="18"/>
              </w:rPr>
            </w:pPr>
          </w:p>
        </w:tc>
        <w:tc>
          <w:tcPr>
            <w:tcW w:w="462" w:type="pct"/>
            <w:vMerge/>
            <w:tcBorders>
              <w:top w:val="nil"/>
              <w:left w:val="single" w:sz="4" w:space="0" w:color="auto"/>
              <w:bottom w:val="single" w:sz="4" w:space="0" w:color="auto"/>
              <w:right w:val="single" w:sz="4" w:space="0" w:color="auto"/>
            </w:tcBorders>
            <w:vAlign w:val="center"/>
            <w:hideMark/>
          </w:tcPr>
          <w:p w:rsidR="00E422FE" w:rsidRPr="00627C42" w:rsidRDefault="00E422FE" w:rsidP="00E422FE">
            <w:pPr>
              <w:rPr>
                <w:rFonts w:ascii="楷体" w:eastAsia="楷体" w:hAnsi="楷体" w:cs="宋体"/>
                <w:b/>
                <w:bCs/>
                <w:color w:val="000000"/>
                <w:sz w:val="18"/>
                <w:szCs w:val="18"/>
              </w:rPr>
            </w:pPr>
          </w:p>
        </w:tc>
        <w:tc>
          <w:tcPr>
            <w:tcW w:w="800"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b/>
                <w:bCs/>
                <w:color w:val="000000"/>
                <w:sz w:val="18"/>
                <w:szCs w:val="18"/>
              </w:rPr>
            </w:pPr>
            <w:r w:rsidRPr="00627C42">
              <w:rPr>
                <w:rFonts w:ascii="楷体" w:eastAsia="楷体" w:hAnsi="楷体" w:cs="宋体" w:hint="eastAsia"/>
                <w:b/>
                <w:bCs/>
                <w:color w:val="000000"/>
                <w:sz w:val="18"/>
                <w:szCs w:val="18"/>
              </w:rPr>
              <w:t>小区建筑规模</w:t>
            </w:r>
          </w:p>
        </w:tc>
        <w:tc>
          <w:tcPr>
            <w:tcW w:w="819"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一般</w:t>
            </w:r>
          </w:p>
        </w:tc>
        <w:tc>
          <w:tcPr>
            <w:tcW w:w="819"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一般</w:t>
            </w:r>
          </w:p>
        </w:tc>
        <w:tc>
          <w:tcPr>
            <w:tcW w:w="819"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一般</w:t>
            </w:r>
          </w:p>
        </w:tc>
        <w:tc>
          <w:tcPr>
            <w:tcW w:w="818"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一般</w:t>
            </w:r>
          </w:p>
        </w:tc>
      </w:tr>
      <w:tr w:rsidR="00E422FE" w:rsidRPr="00627C42" w:rsidTr="00DE6591">
        <w:trPr>
          <w:trHeight w:val="270"/>
        </w:trPr>
        <w:tc>
          <w:tcPr>
            <w:tcW w:w="462" w:type="pct"/>
            <w:vMerge/>
            <w:tcBorders>
              <w:top w:val="nil"/>
              <w:left w:val="single" w:sz="4" w:space="0" w:color="auto"/>
              <w:bottom w:val="single" w:sz="4" w:space="0" w:color="auto"/>
              <w:right w:val="single" w:sz="4" w:space="0" w:color="auto"/>
            </w:tcBorders>
            <w:vAlign w:val="center"/>
            <w:hideMark/>
          </w:tcPr>
          <w:p w:rsidR="00E422FE" w:rsidRPr="00627C42" w:rsidRDefault="00E422FE" w:rsidP="00E422FE">
            <w:pPr>
              <w:rPr>
                <w:rFonts w:ascii="楷体" w:eastAsia="楷体" w:hAnsi="楷体" w:cs="宋体"/>
                <w:b/>
                <w:bCs/>
                <w:color w:val="000000"/>
                <w:sz w:val="18"/>
                <w:szCs w:val="18"/>
              </w:rPr>
            </w:pPr>
          </w:p>
        </w:tc>
        <w:tc>
          <w:tcPr>
            <w:tcW w:w="462" w:type="pct"/>
            <w:vMerge/>
            <w:tcBorders>
              <w:top w:val="nil"/>
              <w:left w:val="single" w:sz="4" w:space="0" w:color="auto"/>
              <w:bottom w:val="single" w:sz="4" w:space="0" w:color="auto"/>
              <w:right w:val="single" w:sz="4" w:space="0" w:color="auto"/>
            </w:tcBorders>
            <w:vAlign w:val="center"/>
            <w:hideMark/>
          </w:tcPr>
          <w:p w:rsidR="00E422FE" w:rsidRPr="00627C42" w:rsidRDefault="00E422FE" w:rsidP="00E422FE">
            <w:pPr>
              <w:rPr>
                <w:rFonts w:ascii="楷体" w:eastAsia="楷体" w:hAnsi="楷体" w:cs="宋体"/>
                <w:b/>
                <w:bCs/>
                <w:color w:val="000000"/>
                <w:sz w:val="18"/>
                <w:szCs w:val="18"/>
              </w:rPr>
            </w:pPr>
          </w:p>
        </w:tc>
        <w:tc>
          <w:tcPr>
            <w:tcW w:w="800"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b/>
                <w:bCs/>
                <w:color w:val="000000"/>
                <w:sz w:val="18"/>
                <w:szCs w:val="18"/>
              </w:rPr>
            </w:pPr>
            <w:r w:rsidRPr="00627C42">
              <w:rPr>
                <w:rFonts w:ascii="楷体" w:eastAsia="楷体" w:hAnsi="楷体" w:cs="宋体" w:hint="eastAsia"/>
                <w:b/>
                <w:bCs/>
                <w:color w:val="000000"/>
                <w:sz w:val="18"/>
                <w:szCs w:val="18"/>
              </w:rPr>
              <w:t>小区环境</w:t>
            </w:r>
          </w:p>
        </w:tc>
        <w:tc>
          <w:tcPr>
            <w:tcW w:w="819"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较好</w:t>
            </w:r>
          </w:p>
        </w:tc>
        <w:tc>
          <w:tcPr>
            <w:tcW w:w="819"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较好</w:t>
            </w:r>
          </w:p>
        </w:tc>
        <w:tc>
          <w:tcPr>
            <w:tcW w:w="819"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较好</w:t>
            </w:r>
          </w:p>
        </w:tc>
        <w:tc>
          <w:tcPr>
            <w:tcW w:w="818"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较好</w:t>
            </w:r>
          </w:p>
        </w:tc>
      </w:tr>
      <w:tr w:rsidR="00E422FE" w:rsidRPr="00627C42" w:rsidTr="00DE6591">
        <w:trPr>
          <w:trHeight w:val="270"/>
        </w:trPr>
        <w:tc>
          <w:tcPr>
            <w:tcW w:w="462" w:type="pct"/>
            <w:vMerge/>
            <w:tcBorders>
              <w:top w:val="nil"/>
              <w:left w:val="single" w:sz="4" w:space="0" w:color="auto"/>
              <w:bottom w:val="single" w:sz="4" w:space="0" w:color="auto"/>
              <w:right w:val="single" w:sz="4" w:space="0" w:color="auto"/>
            </w:tcBorders>
            <w:vAlign w:val="center"/>
            <w:hideMark/>
          </w:tcPr>
          <w:p w:rsidR="00E422FE" w:rsidRPr="00627C42" w:rsidRDefault="00E422FE" w:rsidP="00E422FE">
            <w:pPr>
              <w:rPr>
                <w:rFonts w:ascii="楷体" w:eastAsia="楷体" w:hAnsi="楷体" w:cs="宋体"/>
                <w:b/>
                <w:bCs/>
                <w:color w:val="000000"/>
                <w:sz w:val="18"/>
                <w:szCs w:val="18"/>
              </w:rPr>
            </w:pPr>
          </w:p>
        </w:tc>
        <w:tc>
          <w:tcPr>
            <w:tcW w:w="462" w:type="pct"/>
            <w:vMerge/>
            <w:tcBorders>
              <w:top w:val="nil"/>
              <w:left w:val="single" w:sz="4" w:space="0" w:color="auto"/>
              <w:bottom w:val="single" w:sz="4" w:space="0" w:color="auto"/>
              <w:right w:val="single" w:sz="4" w:space="0" w:color="auto"/>
            </w:tcBorders>
            <w:vAlign w:val="center"/>
            <w:hideMark/>
          </w:tcPr>
          <w:p w:rsidR="00E422FE" w:rsidRPr="00627C42" w:rsidRDefault="00E422FE" w:rsidP="00E422FE">
            <w:pPr>
              <w:rPr>
                <w:rFonts w:ascii="楷体" w:eastAsia="楷体" w:hAnsi="楷体" w:cs="宋体"/>
                <w:b/>
                <w:bCs/>
                <w:color w:val="000000"/>
                <w:sz w:val="18"/>
                <w:szCs w:val="18"/>
              </w:rPr>
            </w:pPr>
          </w:p>
        </w:tc>
        <w:tc>
          <w:tcPr>
            <w:tcW w:w="800"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b/>
                <w:bCs/>
                <w:color w:val="000000"/>
                <w:sz w:val="18"/>
                <w:szCs w:val="18"/>
              </w:rPr>
            </w:pPr>
            <w:r w:rsidRPr="00627C42">
              <w:rPr>
                <w:rFonts w:ascii="楷体" w:eastAsia="楷体" w:hAnsi="楷体" w:cs="宋体" w:hint="eastAsia"/>
                <w:b/>
                <w:bCs/>
                <w:color w:val="000000"/>
                <w:sz w:val="18"/>
                <w:szCs w:val="18"/>
              </w:rPr>
              <w:t>小区绿化</w:t>
            </w:r>
          </w:p>
        </w:tc>
        <w:tc>
          <w:tcPr>
            <w:tcW w:w="819"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较好</w:t>
            </w:r>
          </w:p>
        </w:tc>
        <w:tc>
          <w:tcPr>
            <w:tcW w:w="819"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较好</w:t>
            </w:r>
          </w:p>
        </w:tc>
        <w:tc>
          <w:tcPr>
            <w:tcW w:w="819"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较好</w:t>
            </w:r>
          </w:p>
        </w:tc>
        <w:tc>
          <w:tcPr>
            <w:tcW w:w="818"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较好</w:t>
            </w:r>
          </w:p>
        </w:tc>
      </w:tr>
      <w:tr w:rsidR="00E422FE" w:rsidRPr="00627C42" w:rsidTr="00DE6591">
        <w:trPr>
          <w:trHeight w:val="450"/>
        </w:trPr>
        <w:tc>
          <w:tcPr>
            <w:tcW w:w="462" w:type="pct"/>
            <w:vMerge/>
            <w:tcBorders>
              <w:top w:val="nil"/>
              <w:left w:val="single" w:sz="4" w:space="0" w:color="auto"/>
              <w:bottom w:val="single" w:sz="4" w:space="0" w:color="auto"/>
              <w:right w:val="single" w:sz="4" w:space="0" w:color="auto"/>
            </w:tcBorders>
            <w:vAlign w:val="center"/>
            <w:hideMark/>
          </w:tcPr>
          <w:p w:rsidR="00E422FE" w:rsidRPr="00627C42" w:rsidRDefault="00E422FE" w:rsidP="00E422FE">
            <w:pPr>
              <w:rPr>
                <w:rFonts w:ascii="楷体" w:eastAsia="楷体" w:hAnsi="楷体" w:cs="宋体"/>
                <w:b/>
                <w:bCs/>
                <w:color w:val="000000"/>
                <w:sz w:val="18"/>
                <w:szCs w:val="18"/>
              </w:rPr>
            </w:pPr>
          </w:p>
        </w:tc>
        <w:tc>
          <w:tcPr>
            <w:tcW w:w="462" w:type="pct"/>
            <w:vMerge/>
            <w:tcBorders>
              <w:top w:val="nil"/>
              <w:left w:val="single" w:sz="4" w:space="0" w:color="auto"/>
              <w:bottom w:val="single" w:sz="4" w:space="0" w:color="auto"/>
              <w:right w:val="single" w:sz="4" w:space="0" w:color="auto"/>
            </w:tcBorders>
            <w:vAlign w:val="center"/>
            <w:hideMark/>
          </w:tcPr>
          <w:p w:rsidR="00E422FE" w:rsidRPr="00627C42" w:rsidRDefault="00E422FE" w:rsidP="00E422FE">
            <w:pPr>
              <w:rPr>
                <w:rFonts w:ascii="楷体" w:eastAsia="楷体" w:hAnsi="楷体" w:cs="宋体"/>
                <w:b/>
                <w:bCs/>
                <w:color w:val="000000"/>
                <w:sz w:val="18"/>
                <w:szCs w:val="18"/>
              </w:rPr>
            </w:pPr>
          </w:p>
        </w:tc>
        <w:tc>
          <w:tcPr>
            <w:tcW w:w="800"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b/>
                <w:bCs/>
                <w:color w:val="000000"/>
                <w:sz w:val="18"/>
                <w:szCs w:val="18"/>
              </w:rPr>
            </w:pPr>
            <w:r w:rsidRPr="00627C42">
              <w:rPr>
                <w:rFonts w:ascii="楷体" w:eastAsia="楷体" w:hAnsi="楷体" w:cs="宋体" w:hint="eastAsia"/>
                <w:b/>
                <w:bCs/>
                <w:color w:val="000000"/>
                <w:sz w:val="18"/>
                <w:szCs w:val="18"/>
              </w:rPr>
              <w:t>物业管理</w:t>
            </w:r>
          </w:p>
        </w:tc>
        <w:tc>
          <w:tcPr>
            <w:tcW w:w="819"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较好</w:t>
            </w:r>
          </w:p>
        </w:tc>
        <w:tc>
          <w:tcPr>
            <w:tcW w:w="819"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较好</w:t>
            </w:r>
          </w:p>
        </w:tc>
        <w:tc>
          <w:tcPr>
            <w:tcW w:w="819"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较好</w:t>
            </w:r>
          </w:p>
        </w:tc>
        <w:tc>
          <w:tcPr>
            <w:tcW w:w="818"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较好</w:t>
            </w:r>
          </w:p>
        </w:tc>
      </w:tr>
      <w:tr w:rsidR="00E422FE" w:rsidRPr="00627C42" w:rsidTr="00DE6591">
        <w:trPr>
          <w:trHeight w:val="450"/>
        </w:trPr>
        <w:tc>
          <w:tcPr>
            <w:tcW w:w="462" w:type="pct"/>
            <w:vMerge/>
            <w:tcBorders>
              <w:top w:val="nil"/>
              <w:left w:val="single" w:sz="4" w:space="0" w:color="auto"/>
              <w:bottom w:val="single" w:sz="4" w:space="0" w:color="auto"/>
              <w:right w:val="single" w:sz="4" w:space="0" w:color="auto"/>
            </w:tcBorders>
            <w:vAlign w:val="center"/>
            <w:hideMark/>
          </w:tcPr>
          <w:p w:rsidR="00E422FE" w:rsidRPr="00627C42" w:rsidRDefault="00E422FE" w:rsidP="00E422FE">
            <w:pPr>
              <w:rPr>
                <w:rFonts w:ascii="楷体" w:eastAsia="楷体" w:hAnsi="楷体" w:cs="宋体"/>
                <w:b/>
                <w:bCs/>
                <w:color w:val="000000"/>
                <w:sz w:val="18"/>
                <w:szCs w:val="18"/>
              </w:rPr>
            </w:pPr>
          </w:p>
        </w:tc>
        <w:tc>
          <w:tcPr>
            <w:tcW w:w="462" w:type="pct"/>
            <w:vMerge/>
            <w:tcBorders>
              <w:top w:val="nil"/>
              <w:left w:val="single" w:sz="4" w:space="0" w:color="auto"/>
              <w:bottom w:val="single" w:sz="4" w:space="0" w:color="auto"/>
              <w:right w:val="single" w:sz="4" w:space="0" w:color="auto"/>
            </w:tcBorders>
            <w:vAlign w:val="center"/>
            <w:hideMark/>
          </w:tcPr>
          <w:p w:rsidR="00E422FE" w:rsidRPr="00627C42" w:rsidRDefault="00E422FE" w:rsidP="00E422FE">
            <w:pPr>
              <w:rPr>
                <w:rFonts w:ascii="楷体" w:eastAsia="楷体" w:hAnsi="楷体" w:cs="宋体"/>
                <w:b/>
                <w:bCs/>
                <w:color w:val="000000"/>
                <w:sz w:val="18"/>
                <w:szCs w:val="18"/>
              </w:rPr>
            </w:pPr>
          </w:p>
        </w:tc>
        <w:tc>
          <w:tcPr>
            <w:tcW w:w="800"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b/>
                <w:bCs/>
                <w:color w:val="000000"/>
                <w:sz w:val="18"/>
                <w:szCs w:val="18"/>
              </w:rPr>
            </w:pPr>
            <w:r w:rsidRPr="00627C42">
              <w:rPr>
                <w:rFonts w:ascii="楷体" w:eastAsia="楷体" w:hAnsi="楷体" w:cs="宋体" w:hint="eastAsia"/>
                <w:b/>
                <w:bCs/>
                <w:color w:val="000000"/>
                <w:sz w:val="18"/>
                <w:szCs w:val="18"/>
              </w:rPr>
              <w:t>停车便捷度</w:t>
            </w:r>
          </w:p>
        </w:tc>
        <w:tc>
          <w:tcPr>
            <w:tcW w:w="819"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较优</w:t>
            </w:r>
          </w:p>
        </w:tc>
        <w:tc>
          <w:tcPr>
            <w:tcW w:w="819"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较优</w:t>
            </w:r>
          </w:p>
        </w:tc>
        <w:tc>
          <w:tcPr>
            <w:tcW w:w="819"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较优</w:t>
            </w:r>
          </w:p>
        </w:tc>
        <w:tc>
          <w:tcPr>
            <w:tcW w:w="818"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较优</w:t>
            </w:r>
          </w:p>
        </w:tc>
      </w:tr>
      <w:tr w:rsidR="00E422FE" w:rsidRPr="00627C42" w:rsidTr="00DE6591">
        <w:trPr>
          <w:trHeight w:val="270"/>
        </w:trPr>
        <w:tc>
          <w:tcPr>
            <w:tcW w:w="462" w:type="pct"/>
            <w:vMerge/>
            <w:tcBorders>
              <w:top w:val="nil"/>
              <w:left w:val="single" w:sz="4" w:space="0" w:color="auto"/>
              <w:bottom w:val="single" w:sz="4" w:space="0" w:color="auto"/>
              <w:right w:val="single" w:sz="4" w:space="0" w:color="auto"/>
            </w:tcBorders>
            <w:vAlign w:val="center"/>
            <w:hideMark/>
          </w:tcPr>
          <w:p w:rsidR="00E422FE" w:rsidRPr="00627C42" w:rsidRDefault="00E422FE" w:rsidP="00E422FE">
            <w:pPr>
              <w:rPr>
                <w:rFonts w:ascii="楷体" w:eastAsia="楷体" w:hAnsi="楷体" w:cs="宋体"/>
                <w:b/>
                <w:bCs/>
                <w:color w:val="000000"/>
                <w:sz w:val="18"/>
                <w:szCs w:val="18"/>
              </w:rPr>
            </w:pPr>
          </w:p>
        </w:tc>
        <w:tc>
          <w:tcPr>
            <w:tcW w:w="462" w:type="pct"/>
            <w:vMerge/>
            <w:tcBorders>
              <w:top w:val="nil"/>
              <w:left w:val="single" w:sz="4" w:space="0" w:color="auto"/>
              <w:bottom w:val="single" w:sz="4" w:space="0" w:color="auto"/>
              <w:right w:val="single" w:sz="4" w:space="0" w:color="auto"/>
            </w:tcBorders>
            <w:vAlign w:val="center"/>
            <w:hideMark/>
          </w:tcPr>
          <w:p w:rsidR="00E422FE" w:rsidRPr="00627C42" w:rsidRDefault="00E422FE" w:rsidP="00E422FE">
            <w:pPr>
              <w:rPr>
                <w:rFonts w:ascii="楷体" w:eastAsia="楷体" w:hAnsi="楷体" w:cs="宋体"/>
                <w:b/>
                <w:bCs/>
                <w:color w:val="000000"/>
                <w:sz w:val="18"/>
                <w:szCs w:val="18"/>
              </w:rPr>
            </w:pPr>
          </w:p>
        </w:tc>
        <w:tc>
          <w:tcPr>
            <w:tcW w:w="800"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b/>
                <w:bCs/>
                <w:color w:val="000000"/>
                <w:sz w:val="18"/>
                <w:szCs w:val="18"/>
              </w:rPr>
            </w:pPr>
            <w:r w:rsidRPr="00627C42">
              <w:rPr>
                <w:rFonts w:ascii="楷体" w:eastAsia="楷体" w:hAnsi="楷体" w:cs="宋体" w:hint="eastAsia"/>
                <w:b/>
                <w:bCs/>
                <w:color w:val="000000"/>
                <w:sz w:val="18"/>
                <w:szCs w:val="18"/>
              </w:rPr>
              <w:t>建筑年代</w:t>
            </w:r>
          </w:p>
        </w:tc>
        <w:tc>
          <w:tcPr>
            <w:tcW w:w="819"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2014年</w:t>
            </w:r>
          </w:p>
        </w:tc>
        <w:tc>
          <w:tcPr>
            <w:tcW w:w="819"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2015年</w:t>
            </w:r>
          </w:p>
        </w:tc>
        <w:tc>
          <w:tcPr>
            <w:tcW w:w="819"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2012年</w:t>
            </w:r>
          </w:p>
        </w:tc>
        <w:tc>
          <w:tcPr>
            <w:tcW w:w="818"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2015年</w:t>
            </w:r>
          </w:p>
        </w:tc>
      </w:tr>
      <w:tr w:rsidR="00E422FE" w:rsidRPr="00627C42" w:rsidTr="00DE6591">
        <w:trPr>
          <w:trHeight w:val="450"/>
        </w:trPr>
        <w:tc>
          <w:tcPr>
            <w:tcW w:w="462" w:type="pct"/>
            <w:vMerge/>
            <w:tcBorders>
              <w:top w:val="nil"/>
              <w:left w:val="single" w:sz="4" w:space="0" w:color="auto"/>
              <w:bottom w:val="single" w:sz="4" w:space="0" w:color="auto"/>
              <w:right w:val="single" w:sz="4" w:space="0" w:color="auto"/>
            </w:tcBorders>
            <w:vAlign w:val="center"/>
            <w:hideMark/>
          </w:tcPr>
          <w:p w:rsidR="00E422FE" w:rsidRPr="00627C42" w:rsidRDefault="00E422FE" w:rsidP="00E422FE">
            <w:pPr>
              <w:rPr>
                <w:rFonts w:ascii="楷体" w:eastAsia="楷体" w:hAnsi="楷体" w:cs="宋体"/>
                <w:b/>
                <w:bCs/>
                <w:color w:val="000000"/>
                <w:sz w:val="18"/>
                <w:szCs w:val="18"/>
              </w:rPr>
            </w:pPr>
          </w:p>
        </w:tc>
        <w:tc>
          <w:tcPr>
            <w:tcW w:w="462" w:type="pct"/>
            <w:vMerge/>
            <w:tcBorders>
              <w:top w:val="nil"/>
              <w:left w:val="single" w:sz="4" w:space="0" w:color="auto"/>
              <w:bottom w:val="single" w:sz="4" w:space="0" w:color="auto"/>
              <w:right w:val="single" w:sz="4" w:space="0" w:color="auto"/>
            </w:tcBorders>
            <w:vAlign w:val="center"/>
            <w:hideMark/>
          </w:tcPr>
          <w:p w:rsidR="00E422FE" w:rsidRPr="00627C42" w:rsidRDefault="00E422FE" w:rsidP="00E422FE">
            <w:pPr>
              <w:rPr>
                <w:rFonts w:ascii="楷体" w:eastAsia="楷体" w:hAnsi="楷体" w:cs="宋体"/>
                <w:b/>
                <w:bCs/>
                <w:color w:val="000000"/>
                <w:sz w:val="18"/>
                <w:szCs w:val="18"/>
              </w:rPr>
            </w:pPr>
          </w:p>
        </w:tc>
        <w:tc>
          <w:tcPr>
            <w:tcW w:w="800"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b/>
                <w:bCs/>
                <w:color w:val="000000"/>
                <w:sz w:val="18"/>
                <w:szCs w:val="18"/>
              </w:rPr>
            </w:pPr>
            <w:r w:rsidRPr="00627C42">
              <w:rPr>
                <w:rFonts w:ascii="楷体" w:eastAsia="楷体" w:hAnsi="楷体" w:cs="宋体" w:hint="eastAsia"/>
                <w:b/>
                <w:bCs/>
                <w:color w:val="000000"/>
                <w:sz w:val="18"/>
                <w:szCs w:val="18"/>
              </w:rPr>
              <w:t>建筑功能</w:t>
            </w:r>
          </w:p>
        </w:tc>
        <w:tc>
          <w:tcPr>
            <w:tcW w:w="819"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较好</w:t>
            </w:r>
          </w:p>
        </w:tc>
        <w:tc>
          <w:tcPr>
            <w:tcW w:w="819"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较好</w:t>
            </w:r>
          </w:p>
        </w:tc>
        <w:tc>
          <w:tcPr>
            <w:tcW w:w="819"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较好</w:t>
            </w:r>
          </w:p>
        </w:tc>
        <w:tc>
          <w:tcPr>
            <w:tcW w:w="818"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较好</w:t>
            </w:r>
          </w:p>
        </w:tc>
      </w:tr>
      <w:tr w:rsidR="00E422FE" w:rsidRPr="00627C42" w:rsidTr="00DE6591">
        <w:trPr>
          <w:trHeight w:val="450"/>
        </w:trPr>
        <w:tc>
          <w:tcPr>
            <w:tcW w:w="462" w:type="pct"/>
            <w:vMerge/>
            <w:tcBorders>
              <w:top w:val="nil"/>
              <w:left w:val="single" w:sz="4" w:space="0" w:color="auto"/>
              <w:bottom w:val="single" w:sz="4" w:space="0" w:color="auto"/>
              <w:right w:val="single" w:sz="4" w:space="0" w:color="auto"/>
            </w:tcBorders>
            <w:vAlign w:val="center"/>
            <w:hideMark/>
          </w:tcPr>
          <w:p w:rsidR="00E422FE" w:rsidRPr="00627C42" w:rsidRDefault="00E422FE" w:rsidP="00E422FE">
            <w:pPr>
              <w:rPr>
                <w:rFonts w:ascii="楷体" w:eastAsia="楷体" w:hAnsi="楷体" w:cs="宋体"/>
                <w:b/>
                <w:bCs/>
                <w:color w:val="000000"/>
                <w:sz w:val="18"/>
                <w:szCs w:val="18"/>
              </w:rPr>
            </w:pPr>
          </w:p>
        </w:tc>
        <w:tc>
          <w:tcPr>
            <w:tcW w:w="462" w:type="pct"/>
            <w:vMerge/>
            <w:tcBorders>
              <w:top w:val="nil"/>
              <w:left w:val="single" w:sz="4" w:space="0" w:color="auto"/>
              <w:bottom w:val="single" w:sz="4" w:space="0" w:color="auto"/>
              <w:right w:val="single" w:sz="4" w:space="0" w:color="auto"/>
            </w:tcBorders>
            <w:vAlign w:val="center"/>
            <w:hideMark/>
          </w:tcPr>
          <w:p w:rsidR="00E422FE" w:rsidRPr="00627C42" w:rsidRDefault="00E422FE" w:rsidP="00E422FE">
            <w:pPr>
              <w:rPr>
                <w:rFonts w:ascii="楷体" w:eastAsia="楷体" w:hAnsi="楷体" w:cs="宋体"/>
                <w:b/>
                <w:bCs/>
                <w:color w:val="000000"/>
                <w:sz w:val="18"/>
                <w:szCs w:val="18"/>
              </w:rPr>
            </w:pPr>
          </w:p>
        </w:tc>
        <w:tc>
          <w:tcPr>
            <w:tcW w:w="800"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b/>
                <w:bCs/>
                <w:color w:val="000000"/>
                <w:sz w:val="18"/>
                <w:szCs w:val="18"/>
              </w:rPr>
            </w:pPr>
            <w:r w:rsidRPr="00627C42">
              <w:rPr>
                <w:rFonts w:ascii="楷体" w:eastAsia="楷体" w:hAnsi="楷体" w:cs="宋体" w:hint="eastAsia"/>
                <w:b/>
                <w:bCs/>
                <w:color w:val="000000"/>
                <w:sz w:val="18"/>
                <w:szCs w:val="18"/>
              </w:rPr>
              <w:t>室内装饰装修</w:t>
            </w:r>
          </w:p>
        </w:tc>
        <w:tc>
          <w:tcPr>
            <w:tcW w:w="819"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劣</w:t>
            </w:r>
          </w:p>
        </w:tc>
        <w:tc>
          <w:tcPr>
            <w:tcW w:w="819"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优</w:t>
            </w:r>
          </w:p>
        </w:tc>
        <w:tc>
          <w:tcPr>
            <w:tcW w:w="819"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劣</w:t>
            </w:r>
          </w:p>
        </w:tc>
        <w:tc>
          <w:tcPr>
            <w:tcW w:w="818"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劣</w:t>
            </w:r>
          </w:p>
        </w:tc>
      </w:tr>
      <w:tr w:rsidR="00E422FE" w:rsidRPr="00627C42" w:rsidTr="00DE6591">
        <w:trPr>
          <w:trHeight w:val="450"/>
        </w:trPr>
        <w:tc>
          <w:tcPr>
            <w:tcW w:w="462" w:type="pct"/>
            <w:vMerge/>
            <w:tcBorders>
              <w:top w:val="nil"/>
              <w:left w:val="single" w:sz="4" w:space="0" w:color="auto"/>
              <w:bottom w:val="single" w:sz="4" w:space="0" w:color="auto"/>
              <w:right w:val="single" w:sz="4" w:space="0" w:color="auto"/>
            </w:tcBorders>
            <w:vAlign w:val="center"/>
            <w:hideMark/>
          </w:tcPr>
          <w:p w:rsidR="00E422FE" w:rsidRPr="00627C42" w:rsidRDefault="00E422FE" w:rsidP="00E422FE">
            <w:pPr>
              <w:rPr>
                <w:rFonts w:ascii="楷体" w:eastAsia="楷体" w:hAnsi="楷体" w:cs="宋体"/>
                <w:b/>
                <w:bCs/>
                <w:color w:val="000000"/>
                <w:sz w:val="18"/>
                <w:szCs w:val="18"/>
              </w:rPr>
            </w:pPr>
          </w:p>
        </w:tc>
        <w:tc>
          <w:tcPr>
            <w:tcW w:w="462" w:type="pct"/>
            <w:vMerge/>
            <w:tcBorders>
              <w:top w:val="nil"/>
              <w:left w:val="single" w:sz="4" w:space="0" w:color="auto"/>
              <w:bottom w:val="single" w:sz="4" w:space="0" w:color="auto"/>
              <w:right w:val="single" w:sz="4" w:space="0" w:color="auto"/>
            </w:tcBorders>
            <w:vAlign w:val="center"/>
            <w:hideMark/>
          </w:tcPr>
          <w:p w:rsidR="00E422FE" w:rsidRPr="00627C42" w:rsidRDefault="00E422FE" w:rsidP="00E422FE">
            <w:pPr>
              <w:rPr>
                <w:rFonts w:ascii="楷体" w:eastAsia="楷体" w:hAnsi="楷体" w:cs="宋体"/>
                <w:b/>
                <w:bCs/>
                <w:color w:val="000000"/>
                <w:sz w:val="18"/>
                <w:szCs w:val="18"/>
              </w:rPr>
            </w:pPr>
          </w:p>
        </w:tc>
        <w:tc>
          <w:tcPr>
            <w:tcW w:w="800"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b/>
                <w:bCs/>
                <w:color w:val="000000"/>
                <w:sz w:val="18"/>
                <w:szCs w:val="18"/>
              </w:rPr>
            </w:pPr>
            <w:r w:rsidRPr="00627C42">
              <w:rPr>
                <w:rFonts w:ascii="楷体" w:eastAsia="楷体" w:hAnsi="楷体" w:cs="宋体" w:hint="eastAsia"/>
                <w:b/>
                <w:bCs/>
                <w:color w:val="000000"/>
                <w:sz w:val="18"/>
                <w:szCs w:val="18"/>
              </w:rPr>
              <w:t>层高</w:t>
            </w:r>
            <w:r w:rsidRPr="00627C42">
              <w:rPr>
                <w:rFonts w:ascii="楷体" w:eastAsia="楷体" w:hAnsi="楷体" w:cs="宋体" w:hint="eastAsia"/>
                <w:color w:val="000000"/>
                <w:sz w:val="18"/>
                <w:szCs w:val="18"/>
              </w:rPr>
              <w:t>(或净高)</w:t>
            </w:r>
          </w:p>
        </w:tc>
        <w:tc>
          <w:tcPr>
            <w:tcW w:w="819"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较优</w:t>
            </w:r>
          </w:p>
        </w:tc>
        <w:tc>
          <w:tcPr>
            <w:tcW w:w="819"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较优</w:t>
            </w:r>
          </w:p>
        </w:tc>
        <w:tc>
          <w:tcPr>
            <w:tcW w:w="819"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较优</w:t>
            </w:r>
          </w:p>
        </w:tc>
        <w:tc>
          <w:tcPr>
            <w:tcW w:w="818"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较优</w:t>
            </w:r>
          </w:p>
        </w:tc>
      </w:tr>
      <w:tr w:rsidR="00E422FE" w:rsidRPr="00627C42" w:rsidTr="00DE6591">
        <w:trPr>
          <w:trHeight w:val="270"/>
        </w:trPr>
        <w:tc>
          <w:tcPr>
            <w:tcW w:w="462" w:type="pct"/>
            <w:vMerge/>
            <w:tcBorders>
              <w:top w:val="nil"/>
              <w:left w:val="single" w:sz="4" w:space="0" w:color="auto"/>
              <w:bottom w:val="single" w:sz="4" w:space="0" w:color="auto"/>
              <w:right w:val="single" w:sz="4" w:space="0" w:color="auto"/>
            </w:tcBorders>
            <w:vAlign w:val="center"/>
            <w:hideMark/>
          </w:tcPr>
          <w:p w:rsidR="00E422FE" w:rsidRPr="00627C42" w:rsidRDefault="00E422FE" w:rsidP="00E422FE">
            <w:pPr>
              <w:rPr>
                <w:rFonts w:ascii="楷体" w:eastAsia="楷体" w:hAnsi="楷体" w:cs="宋体"/>
                <w:b/>
                <w:bCs/>
                <w:color w:val="000000"/>
                <w:sz w:val="18"/>
                <w:szCs w:val="18"/>
              </w:rPr>
            </w:pPr>
          </w:p>
        </w:tc>
        <w:tc>
          <w:tcPr>
            <w:tcW w:w="462" w:type="pct"/>
            <w:vMerge/>
            <w:tcBorders>
              <w:top w:val="nil"/>
              <w:left w:val="single" w:sz="4" w:space="0" w:color="auto"/>
              <w:bottom w:val="single" w:sz="4" w:space="0" w:color="auto"/>
              <w:right w:val="single" w:sz="4" w:space="0" w:color="auto"/>
            </w:tcBorders>
            <w:vAlign w:val="center"/>
            <w:hideMark/>
          </w:tcPr>
          <w:p w:rsidR="00E422FE" w:rsidRPr="00627C42" w:rsidRDefault="00E422FE" w:rsidP="00E422FE">
            <w:pPr>
              <w:rPr>
                <w:rFonts w:ascii="楷体" w:eastAsia="楷体" w:hAnsi="楷体" w:cs="宋体"/>
                <w:b/>
                <w:bCs/>
                <w:color w:val="000000"/>
                <w:sz w:val="18"/>
                <w:szCs w:val="18"/>
              </w:rPr>
            </w:pPr>
          </w:p>
        </w:tc>
        <w:tc>
          <w:tcPr>
            <w:tcW w:w="800"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b/>
                <w:bCs/>
                <w:color w:val="000000"/>
                <w:sz w:val="18"/>
                <w:szCs w:val="18"/>
              </w:rPr>
            </w:pPr>
            <w:r w:rsidRPr="00627C42">
              <w:rPr>
                <w:rFonts w:ascii="楷体" w:eastAsia="楷体" w:hAnsi="楷体" w:cs="宋体" w:hint="eastAsia"/>
                <w:b/>
                <w:bCs/>
                <w:color w:val="000000"/>
                <w:sz w:val="18"/>
                <w:szCs w:val="18"/>
              </w:rPr>
              <w:t>建筑面积</w:t>
            </w:r>
          </w:p>
        </w:tc>
        <w:tc>
          <w:tcPr>
            <w:tcW w:w="819"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较大</w:t>
            </w:r>
          </w:p>
        </w:tc>
        <w:tc>
          <w:tcPr>
            <w:tcW w:w="819"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大</w:t>
            </w:r>
          </w:p>
        </w:tc>
        <w:tc>
          <w:tcPr>
            <w:tcW w:w="819"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较大</w:t>
            </w:r>
          </w:p>
        </w:tc>
        <w:tc>
          <w:tcPr>
            <w:tcW w:w="818"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较大</w:t>
            </w:r>
          </w:p>
        </w:tc>
      </w:tr>
      <w:tr w:rsidR="00E422FE" w:rsidRPr="00627C42" w:rsidTr="00DE6591">
        <w:trPr>
          <w:trHeight w:val="270"/>
        </w:trPr>
        <w:tc>
          <w:tcPr>
            <w:tcW w:w="462" w:type="pct"/>
            <w:vMerge/>
            <w:tcBorders>
              <w:top w:val="nil"/>
              <w:left w:val="single" w:sz="4" w:space="0" w:color="auto"/>
              <w:bottom w:val="single" w:sz="4" w:space="0" w:color="auto"/>
              <w:right w:val="single" w:sz="4" w:space="0" w:color="auto"/>
            </w:tcBorders>
            <w:vAlign w:val="center"/>
            <w:hideMark/>
          </w:tcPr>
          <w:p w:rsidR="00E422FE" w:rsidRPr="00627C42" w:rsidRDefault="00E422FE" w:rsidP="00E422FE">
            <w:pPr>
              <w:rPr>
                <w:rFonts w:ascii="楷体" w:eastAsia="楷体" w:hAnsi="楷体" w:cs="宋体"/>
                <w:b/>
                <w:bCs/>
                <w:color w:val="000000"/>
                <w:sz w:val="18"/>
                <w:szCs w:val="18"/>
              </w:rPr>
            </w:pPr>
          </w:p>
        </w:tc>
        <w:tc>
          <w:tcPr>
            <w:tcW w:w="462" w:type="pct"/>
            <w:vMerge/>
            <w:tcBorders>
              <w:top w:val="nil"/>
              <w:left w:val="single" w:sz="4" w:space="0" w:color="auto"/>
              <w:bottom w:val="single" w:sz="4" w:space="0" w:color="auto"/>
              <w:right w:val="single" w:sz="4" w:space="0" w:color="auto"/>
            </w:tcBorders>
            <w:vAlign w:val="center"/>
            <w:hideMark/>
          </w:tcPr>
          <w:p w:rsidR="00E422FE" w:rsidRPr="00627C42" w:rsidRDefault="00E422FE" w:rsidP="00E422FE">
            <w:pPr>
              <w:rPr>
                <w:rFonts w:ascii="楷体" w:eastAsia="楷体" w:hAnsi="楷体" w:cs="宋体"/>
                <w:b/>
                <w:bCs/>
                <w:color w:val="000000"/>
                <w:sz w:val="18"/>
                <w:szCs w:val="18"/>
              </w:rPr>
            </w:pPr>
          </w:p>
        </w:tc>
        <w:tc>
          <w:tcPr>
            <w:tcW w:w="800"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b/>
                <w:bCs/>
                <w:color w:val="000000"/>
                <w:sz w:val="18"/>
                <w:szCs w:val="18"/>
              </w:rPr>
            </w:pPr>
            <w:r w:rsidRPr="00627C42">
              <w:rPr>
                <w:rFonts w:ascii="楷体" w:eastAsia="楷体" w:hAnsi="楷体" w:cs="宋体" w:hint="eastAsia"/>
                <w:b/>
                <w:bCs/>
                <w:color w:val="000000"/>
                <w:sz w:val="18"/>
                <w:szCs w:val="18"/>
              </w:rPr>
              <w:t>户型</w:t>
            </w:r>
          </w:p>
        </w:tc>
        <w:tc>
          <w:tcPr>
            <w:tcW w:w="819"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较优</w:t>
            </w:r>
          </w:p>
        </w:tc>
        <w:tc>
          <w:tcPr>
            <w:tcW w:w="819"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较优</w:t>
            </w:r>
          </w:p>
        </w:tc>
        <w:tc>
          <w:tcPr>
            <w:tcW w:w="819"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较优</w:t>
            </w:r>
          </w:p>
        </w:tc>
        <w:tc>
          <w:tcPr>
            <w:tcW w:w="818"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较优</w:t>
            </w:r>
          </w:p>
        </w:tc>
      </w:tr>
      <w:tr w:rsidR="00E422FE" w:rsidRPr="00627C42" w:rsidTr="00DE6591">
        <w:trPr>
          <w:trHeight w:val="270"/>
        </w:trPr>
        <w:tc>
          <w:tcPr>
            <w:tcW w:w="462" w:type="pct"/>
            <w:vMerge/>
            <w:tcBorders>
              <w:top w:val="nil"/>
              <w:left w:val="single" w:sz="4" w:space="0" w:color="auto"/>
              <w:bottom w:val="single" w:sz="4" w:space="0" w:color="auto"/>
              <w:right w:val="single" w:sz="4" w:space="0" w:color="auto"/>
            </w:tcBorders>
            <w:vAlign w:val="center"/>
            <w:hideMark/>
          </w:tcPr>
          <w:p w:rsidR="00E422FE" w:rsidRPr="00627C42" w:rsidRDefault="00E422FE" w:rsidP="00E422FE">
            <w:pPr>
              <w:rPr>
                <w:rFonts w:ascii="楷体" w:eastAsia="楷体" w:hAnsi="楷体" w:cs="宋体"/>
                <w:b/>
                <w:bCs/>
                <w:color w:val="000000"/>
                <w:sz w:val="18"/>
                <w:szCs w:val="18"/>
              </w:rPr>
            </w:pPr>
          </w:p>
        </w:tc>
        <w:tc>
          <w:tcPr>
            <w:tcW w:w="462" w:type="pct"/>
            <w:vMerge/>
            <w:tcBorders>
              <w:top w:val="nil"/>
              <w:left w:val="single" w:sz="4" w:space="0" w:color="auto"/>
              <w:bottom w:val="single" w:sz="4" w:space="0" w:color="auto"/>
              <w:right w:val="single" w:sz="4" w:space="0" w:color="auto"/>
            </w:tcBorders>
            <w:vAlign w:val="center"/>
            <w:hideMark/>
          </w:tcPr>
          <w:p w:rsidR="00E422FE" w:rsidRPr="00627C42" w:rsidRDefault="00E422FE" w:rsidP="00E422FE">
            <w:pPr>
              <w:rPr>
                <w:rFonts w:ascii="楷体" w:eastAsia="楷体" w:hAnsi="楷体" w:cs="宋体"/>
                <w:b/>
                <w:bCs/>
                <w:color w:val="000000"/>
                <w:sz w:val="18"/>
                <w:szCs w:val="18"/>
              </w:rPr>
            </w:pPr>
          </w:p>
        </w:tc>
        <w:tc>
          <w:tcPr>
            <w:tcW w:w="800"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b/>
                <w:bCs/>
                <w:color w:val="000000"/>
                <w:sz w:val="18"/>
                <w:szCs w:val="18"/>
              </w:rPr>
            </w:pPr>
            <w:r w:rsidRPr="00627C42">
              <w:rPr>
                <w:rFonts w:ascii="楷体" w:eastAsia="楷体" w:hAnsi="楷体" w:cs="宋体" w:hint="eastAsia"/>
                <w:b/>
                <w:bCs/>
                <w:color w:val="000000"/>
                <w:sz w:val="18"/>
                <w:szCs w:val="18"/>
              </w:rPr>
              <w:t>景观</w:t>
            </w:r>
          </w:p>
        </w:tc>
        <w:tc>
          <w:tcPr>
            <w:tcW w:w="819"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较好</w:t>
            </w:r>
          </w:p>
        </w:tc>
        <w:tc>
          <w:tcPr>
            <w:tcW w:w="819"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较好</w:t>
            </w:r>
          </w:p>
        </w:tc>
        <w:tc>
          <w:tcPr>
            <w:tcW w:w="819"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较好</w:t>
            </w:r>
          </w:p>
        </w:tc>
        <w:tc>
          <w:tcPr>
            <w:tcW w:w="818"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较好</w:t>
            </w:r>
          </w:p>
        </w:tc>
      </w:tr>
      <w:tr w:rsidR="00DE6591" w:rsidRPr="00627C42" w:rsidTr="00DE6591">
        <w:trPr>
          <w:trHeight w:val="270"/>
        </w:trPr>
        <w:tc>
          <w:tcPr>
            <w:tcW w:w="462" w:type="pct"/>
            <w:vMerge/>
            <w:tcBorders>
              <w:top w:val="nil"/>
              <w:left w:val="single" w:sz="4" w:space="0" w:color="auto"/>
              <w:bottom w:val="single" w:sz="4" w:space="0" w:color="auto"/>
              <w:right w:val="single" w:sz="4" w:space="0" w:color="auto"/>
            </w:tcBorders>
            <w:vAlign w:val="center"/>
            <w:hideMark/>
          </w:tcPr>
          <w:p w:rsidR="00DE6591" w:rsidRPr="00627C42" w:rsidRDefault="00DE6591" w:rsidP="00E422FE">
            <w:pPr>
              <w:rPr>
                <w:rFonts w:ascii="楷体" w:eastAsia="楷体" w:hAnsi="楷体" w:cs="宋体"/>
                <w:b/>
                <w:bCs/>
                <w:color w:val="000000"/>
                <w:sz w:val="18"/>
                <w:szCs w:val="18"/>
              </w:rPr>
            </w:pPr>
          </w:p>
        </w:tc>
        <w:tc>
          <w:tcPr>
            <w:tcW w:w="462" w:type="pct"/>
            <w:vMerge/>
            <w:tcBorders>
              <w:top w:val="nil"/>
              <w:left w:val="single" w:sz="4" w:space="0" w:color="auto"/>
              <w:bottom w:val="single" w:sz="4" w:space="0" w:color="auto"/>
              <w:right w:val="single" w:sz="4" w:space="0" w:color="auto"/>
            </w:tcBorders>
            <w:vAlign w:val="center"/>
            <w:hideMark/>
          </w:tcPr>
          <w:p w:rsidR="00DE6591" w:rsidRPr="00627C42" w:rsidRDefault="00DE6591" w:rsidP="00E422FE">
            <w:pPr>
              <w:rPr>
                <w:rFonts w:ascii="楷体" w:eastAsia="楷体" w:hAnsi="楷体" w:cs="宋体"/>
                <w:b/>
                <w:bCs/>
                <w:color w:val="000000"/>
                <w:sz w:val="18"/>
                <w:szCs w:val="18"/>
              </w:rPr>
            </w:pPr>
          </w:p>
        </w:tc>
        <w:tc>
          <w:tcPr>
            <w:tcW w:w="800" w:type="pct"/>
            <w:tcBorders>
              <w:top w:val="nil"/>
              <w:left w:val="nil"/>
              <w:bottom w:val="single" w:sz="4" w:space="0" w:color="auto"/>
              <w:right w:val="single" w:sz="4" w:space="0" w:color="auto"/>
            </w:tcBorders>
            <w:shd w:val="clear" w:color="000000" w:fill="FFFFFF"/>
            <w:vAlign w:val="center"/>
            <w:hideMark/>
          </w:tcPr>
          <w:p w:rsidR="00DE6591" w:rsidRPr="00627C42" w:rsidRDefault="00DE6591" w:rsidP="00DE6591">
            <w:pPr>
              <w:jc w:val="center"/>
              <w:rPr>
                <w:rFonts w:ascii="楷体" w:eastAsia="楷体" w:hAnsi="楷体" w:cs="宋体"/>
                <w:b/>
                <w:bCs/>
                <w:color w:val="000000"/>
                <w:sz w:val="18"/>
                <w:szCs w:val="18"/>
              </w:rPr>
            </w:pPr>
            <w:r w:rsidRPr="00627C42">
              <w:rPr>
                <w:rFonts w:ascii="楷体" w:eastAsia="楷体" w:hAnsi="楷体" w:cs="宋体" w:hint="eastAsia"/>
                <w:b/>
                <w:bCs/>
                <w:color w:val="000000"/>
                <w:sz w:val="18"/>
                <w:szCs w:val="18"/>
              </w:rPr>
              <w:t>特殊情况</w:t>
            </w:r>
          </w:p>
        </w:tc>
        <w:tc>
          <w:tcPr>
            <w:tcW w:w="819" w:type="pct"/>
            <w:tcBorders>
              <w:top w:val="nil"/>
              <w:left w:val="nil"/>
              <w:bottom w:val="single" w:sz="4" w:space="0" w:color="auto"/>
              <w:right w:val="single" w:sz="4" w:space="0" w:color="auto"/>
            </w:tcBorders>
            <w:shd w:val="clear" w:color="000000" w:fill="FFFFFF"/>
            <w:vAlign w:val="center"/>
            <w:hideMark/>
          </w:tcPr>
          <w:p w:rsidR="00DE6591" w:rsidRPr="00627C42" w:rsidRDefault="00DE6591" w:rsidP="00DE6591">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无</w:t>
            </w:r>
          </w:p>
        </w:tc>
        <w:tc>
          <w:tcPr>
            <w:tcW w:w="819" w:type="pct"/>
            <w:tcBorders>
              <w:top w:val="nil"/>
              <w:left w:val="nil"/>
              <w:bottom w:val="single" w:sz="4" w:space="0" w:color="auto"/>
              <w:right w:val="single" w:sz="4" w:space="0" w:color="auto"/>
            </w:tcBorders>
            <w:shd w:val="clear" w:color="000000" w:fill="FFFFFF"/>
            <w:vAlign w:val="center"/>
            <w:hideMark/>
          </w:tcPr>
          <w:p w:rsidR="00DE6591" w:rsidRDefault="00DE6591" w:rsidP="00DE6591">
            <w:pPr>
              <w:jc w:val="center"/>
            </w:pPr>
            <w:r w:rsidRPr="00C073B2">
              <w:rPr>
                <w:rFonts w:ascii="楷体" w:eastAsia="楷体" w:hAnsi="楷体" w:cs="宋体" w:hint="eastAsia"/>
                <w:color w:val="000000"/>
                <w:sz w:val="18"/>
                <w:szCs w:val="18"/>
              </w:rPr>
              <w:t>无</w:t>
            </w:r>
          </w:p>
        </w:tc>
        <w:tc>
          <w:tcPr>
            <w:tcW w:w="819" w:type="pct"/>
            <w:tcBorders>
              <w:top w:val="nil"/>
              <w:left w:val="nil"/>
              <w:bottom w:val="single" w:sz="4" w:space="0" w:color="auto"/>
              <w:right w:val="single" w:sz="4" w:space="0" w:color="auto"/>
            </w:tcBorders>
            <w:shd w:val="clear" w:color="000000" w:fill="FFFFFF"/>
            <w:vAlign w:val="center"/>
            <w:hideMark/>
          </w:tcPr>
          <w:p w:rsidR="00DE6591" w:rsidRDefault="00DE6591" w:rsidP="00DE6591">
            <w:pPr>
              <w:jc w:val="center"/>
            </w:pPr>
            <w:r w:rsidRPr="00C073B2">
              <w:rPr>
                <w:rFonts w:ascii="楷体" w:eastAsia="楷体" w:hAnsi="楷体" w:cs="宋体" w:hint="eastAsia"/>
                <w:color w:val="000000"/>
                <w:sz w:val="18"/>
                <w:szCs w:val="18"/>
              </w:rPr>
              <w:t>无</w:t>
            </w:r>
          </w:p>
        </w:tc>
        <w:tc>
          <w:tcPr>
            <w:tcW w:w="818" w:type="pct"/>
            <w:tcBorders>
              <w:top w:val="nil"/>
              <w:left w:val="nil"/>
              <w:bottom w:val="single" w:sz="4" w:space="0" w:color="auto"/>
              <w:right w:val="single" w:sz="4" w:space="0" w:color="auto"/>
            </w:tcBorders>
            <w:shd w:val="clear" w:color="000000" w:fill="FFFFFF"/>
            <w:vAlign w:val="center"/>
            <w:hideMark/>
          </w:tcPr>
          <w:p w:rsidR="00DE6591" w:rsidRDefault="00DE6591" w:rsidP="00DE6591">
            <w:pPr>
              <w:jc w:val="center"/>
            </w:pPr>
            <w:r w:rsidRPr="00C073B2">
              <w:rPr>
                <w:rFonts w:ascii="楷体" w:eastAsia="楷体" w:hAnsi="楷体" w:cs="宋体" w:hint="eastAsia"/>
                <w:color w:val="000000"/>
                <w:sz w:val="18"/>
                <w:szCs w:val="18"/>
              </w:rPr>
              <w:t>无</w:t>
            </w:r>
          </w:p>
        </w:tc>
      </w:tr>
      <w:tr w:rsidR="00E422FE" w:rsidRPr="00627C42" w:rsidTr="00DE6591">
        <w:trPr>
          <w:trHeight w:val="450"/>
        </w:trPr>
        <w:tc>
          <w:tcPr>
            <w:tcW w:w="462" w:type="pct"/>
            <w:vMerge w:val="restart"/>
            <w:tcBorders>
              <w:top w:val="nil"/>
              <w:left w:val="single" w:sz="4" w:space="0" w:color="auto"/>
              <w:bottom w:val="single" w:sz="4" w:space="0" w:color="auto"/>
              <w:right w:val="single" w:sz="4" w:space="0" w:color="auto"/>
            </w:tcBorders>
            <w:shd w:val="clear" w:color="000000" w:fill="FFFFFF"/>
            <w:textDirection w:val="tbRlV"/>
            <w:vAlign w:val="center"/>
            <w:hideMark/>
          </w:tcPr>
          <w:p w:rsidR="00E422FE" w:rsidRPr="00627C42" w:rsidRDefault="00E422FE" w:rsidP="00E422FE">
            <w:pPr>
              <w:jc w:val="center"/>
              <w:rPr>
                <w:rFonts w:ascii="楷体" w:eastAsia="楷体" w:hAnsi="楷体" w:cs="宋体"/>
                <w:b/>
                <w:bCs/>
                <w:color w:val="000000"/>
                <w:sz w:val="18"/>
                <w:szCs w:val="18"/>
              </w:rPr>
            </w:pPr>
            <w:r w:rsidRPr="00627C42">
              <w:rPr>
                <w:rFonts w:ascii="楷体" w:eastAsia="楷体" w:hAnsi="楷体" w:cs="宋体" w:hint="eastAsia"/>
                <w:b/>
                <w:bCs/>
                <w:color w:val="000000"/>
                <w:sz w:val="18"/>
                <w:szCs w:val="18"/>
              </w:rPr>
              <w:t>权益状况</w:t>
            </w:r>
          </w:p>
        </w:tc>
        <w:tc>
          <w:tcPr>
            <w:tcW w:w="462" w:type="pct"/>
            <w:vMerge w:val="restart"/>
            <w:tcBorders>
              <w:top w:val="nil"/>
              <w:left w:val="single" w:sz="4" w:space="0" w:color="auto"/>
              <w:bottom w:val="single" w:sz="4" w:space="0" w:color="auto"/>
              <w:right w:val="single" w:sz="4" w:space="0" w:color="auto"/>
            </w:tcBorders>
            <w:shd w:val="clear" w:color="000000" w:fill="FFFFFF"/>
            <w:textDirection w:val="tbRlV"/>
            <w:vAlign w:val="center"/>
            <w:hideMark/>
          </w:tcPr>
          <w:p w:rsidR="00E422FE" w:rsidRPr="00627C42" w:rsidRDefault="00E422FE" w:rsidP="00E422FE">
            <w:pPr>
              <w:jc w:val="center"/>
              <w:rPr>
                <w:rFonts w:ascii="楷体" w:eastAsia="楷体" w:hAnsi="楷体" w:cs="宋体"/>
                <w:b/>
                <w:bCs/>
                <w:color w:val="000000"/>
                <w:sz w:val="18"/>
                <w:szCs w:val="18"/>
              </w:rPr>
            </w:pPr>
            <w:r w:rsidRPr="00627C42">
              <w:rPr>
                <w:rFonts w:ascii="楷体" w:eastAsia="楷体" w:hAnsi="楷体" w:cs="宋体" w:hint="eastAsia"/>
                <w:b/>
                <w:bCs/>
                <w:color w:val="000000"/>
                <w:sz w:val="18"/>
                <w:szCs w:val="18"/>
              </w:rPr>
              <w:t>权益状况（1）</w:t>
            </w:r>
          </w:p>
        </w:tc>
        <w:tc>
          <w:tcPr>
            <w:tcW w:w="800"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b/>
                <w:bCs/>
                <w:color w:val="000000"/>
                <w:sz w:val="18"/>
                <w:szCs w:val="18"/>
              </w:rPr>
            </w:pPr>
            <w:r w:rsidRPr="00627C42">
              <w:rPr>
                <w:rFonts w:ascii="楷体" w:eastAsia="楷体" w:hAnsi="楷体" w:cs="宋体" w:hint="eastAsia"/>
                <w:b/>
                <w:bCs/>
                <w:color w:val="000000"/>
                <w:sz w:val="18"/>
                <w:szCs w:val="18"/>
              </w:rPr>
              <w:t>土地使用权类型</w:t>
            </w:r>
          </w:p>
        </w:tc>
        <w:tc>
          <w:tcPr>
            <w:tcW w:w="819"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出让</w:t>
            </w:r>
          </w:p>
        </w:tc>
        <w:tc>
          <w:tcPr>
            <w:tcW w:w="819"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出让</w:t>
            </w:r>
          </w:p>
        </w:tc>
        <w:tc>
          <w:tcPr>
            <w:tcW w:w="819"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出让</w:t>
            </w:r>
          </w:p>
        </w:tc>
        <w:tc>
          <w:tcPr>
            <w:tcW w:w="818"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出让</w:t>
            </w:r>
          </w:p>
        </w:tc>
      </w:tr>
      <w:tr w:rsidR="00E422FE" w:rsidRPr="00627C42" w:rsidTr="00DE6591">
        <w:trPr>
          <w:trHeight w:val="450"/>
        </w:trPr>
        <w:tc>
          <w:tcPr>
            <w:tcW w:w="462" w:type="pct"/>
            <w:vMerge/>
            <w:tcBorders>
              <w:top w:val="nil"/>
              <w:left w:val="single" w:sz="4" w:space="0" w:color="auto"/>
              <w:bottom w:val="single" w:sz="4" w:space="0" w:color="auto"/>
              <w:right w:val="single" w:sz="4" w:space="0" w:color="auto"/>
            </w:tcBorders>
            <w:vAlign w:val="center"/>
            <w:hideMark/>
          </w:tcPr>
          <w:p w:rsidR="00E422FE" w:rsidRPr="00627C42" w:rsidRDefault="00E422FE" w:rsidP="00E422FE">
            <w:pPr>
              <w:rPr>
                <w:rFonts w:ascii="楷体" w:eastAsia="楷体" w:hAnsi="楷体" w:cs="宋体"/>
                <w:b/>
                <w:bCs/>
                <w:color w:val="000000"/>
                <w:sz w:val="18"/>
                <w:szCs w:val="18"/>
              </w:rPr>
            </w:pPr>
          </w:p>
        </w:tc>
        <w:tc>
          <w:tcPr>
            <w:tcW w:w="462" w:type="pct"/>
            <w:vMerge/>
            <w:tcBorders>
              <w:top w:val="nil"/>
              <w:left w:val="single" w:sz="4" w:space="0" w:color="auto"/>
              <w:bottom w:val="single" w:sz="4" w:space="0" w:color="auto"/>
              <w:right w:val="single" w:sz="4" w:space="0" w:color="auto"/>
            </w:tcBorders>
            <w:vAlign w:val="center"/>
            <w:hideMark/>
          </w:tcPr>
          <w:p w:rsidR="00E422FE" w:rsidRPr="00627C42" w:rsidRDefault="00E422FE" w:rsidP="00E422FE">
            <w:pPr>
              <w:rPr>
                <w:rFonts w:ascii="楷体" w:eastAsia="楷体" w:hAnsi="楷体" w:cs="宋体"/>
                <w:b/>
                <w:bCs/>
                <w:color w:val="000000"/>
                <w:sz w:val="18"/>
                <w:szCs w:val="18"/>
              </w:rPr>
            </w:pPr>
          </w:p>
        </w:tc>
        <w:tc>
          <w:tcPr>
            <w:tcW w:w="800"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b/>
                <w:bCs/>
                <w:color w:val="000000"/>
                <w:sz w:val="18"/>
                <w:szCs w:val="18"/>
              </w:rPr>
            </w:pPr>
            <w:r w:rsidRPr="00627C42">
              <w:rPr>
                <w:rFonts w:ascii="楷体" w:eastAsia="楷体" w:hAnsi="楷体" w:cs="宋体" w:hint="eastAsia"/>
                <w:b/>
                <w:bCs/>
                <w:color w:val="000000"/>
                <w:sz w:val="18"/>
                <w:szCs w:val="18"/>
              </w:rPr>
              <w:t>土地使用期限（年）</w:t>
            </w:r>
          </w:p>
        </w:tc>
        <w:tc>
          <w:tcPr>
            <w:tcW w:w="819"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56.04年</w:t>
            </w:r>
          </w:p>
        </w:tc>
        <w:tc>
          <w:tcPr>
            <w:tcW w:w="819"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56.04年</w:t>
            </w:r>
          </w:p>
        </w:tc>
        <w:tc>
          <w:tcPr>
            <w:tcW w:w="819"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56.04年</w:t>
            </w:r>
          </w:p>
        </w:tc>
        <w:tc>
          <w:tcPr>
            <w:tcW w:w="818"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56.04年</w:t>
            </w:r>
          </w:p>
        </w:tc>
      </w:tr>
      <w:tr w:rsidR="00E422FE" w:rsidRPr="00627C42" w:rsidTr="00DE6591">
        <w:trPr>
          <w:trHeight w:val="270"/>
        </w:trPr>
        <w:tc>
          <w:tcPr>
            <w:tcW w:w="462" w:type="pct"/>
            <w:vMerge/>
            <w:tcBorders>
              <w:top w:val="nil"/>
              <w:left w:val="single" w:sz="4" w:space="0" w:color="auto"/>
              <w:bottom w:val="single" w:sz="4" w:space="0" w:color="auto"/>
              <w:right w:val="single" w:sz="4" w:space="0" w:color="auto"/>
            </w:tcBorders>
            <w:vAlign w:val="center"/>
            <w:hideMark/>
          </w:tcPr>
          <w:p w:rsidR="00E422FE" w:rsidRPr="00627C42" w:rsidRDefault="00E422FE" w:rsidP="00E422FE">
            <w:pPr>
              <w:rPr>
                <w:rFonts w:ascii="楷体" w:eastAsia="楷体" w:hAnsi="楷体" w:cs="宋体"/>
                <w:b/>
                <w:bCs/>
                <w:color w:val="000000"/>
                <w:sz w:val="18"/>
                <w:szCs w:val="18"/>
              </w:rPr>
            </w:pPr>
          </w:p>
        </w:tc>
        <w:tc>
          <w:tcPr>
            <w:tcW w:w="462" w:type="pct"/>
            <w:vMerge/>
            <w:tcBorders>
              <w:top w:val="nil"/>
              <w:left w:val="single" w:sz="4" w:space="0" w:color="auto"/>
              <w:bottom w:val="single" w:sz="4" w:space="0" w:color="auto"/>
              <w:right w:val="single" w:sz="4" w:space="0" w:color="auto"/>
            </w:tcBorders>
            <w:vAlign w:val="center"/>
            <w:hideMark/>
          </w:tcPr>
          <w:p w:rsidR="00E422FE" w:rsidRPr="00627C42" w:rsidRDefault="00E422FE" w:rsidP="00E422FE">
            <w:pPr>
              <w:rPr>
                <w:rFonts w:ascii="楷体" w:eastAsia="楷体" w:hAnsi="楷体" w:cs="宋体"/>
                <w:b/>
                <w:bCs/>
                <w:color w:val="000000"/>
                <w:sz w:val="18"/>
                <w:szCs w:val="18"/>
              </w:rPr>
            </w:pPr>
          </w:p>
        </w:tc>
        <w:tc>
          <w:tcPr>
            <w:tcW w:w="800"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b/>
                <w:bCs/>
                <w:color w:val="000000"/>
                <w:sz w:val="18"/>
                <w:szCs w:val="18"/>
              </w:rPr>
            </w:pPr>
            <w:r w:rsidRPr="00627C42">
              <w:rPr>
                <w:rFonts w:ascii="楷体" w:eastAsia="楷体" w:hAnsi="楷体" w:cs="宋体" w:hint="eastAsia"/>
                <w:b/>
                <w:bCs/>
                <w:color w:val="000000"/>
                <w:sz w:val="18"/>
                <w:szCs w:val="18"/>
              </w:rPr>
              <w:t>规划条件</w:t>
            </w:r>
          </w:p>
        </w:tc>
        <w:tc>
          <w:tcPr>
            <w:tcW w:w="819"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无</w:t>
            </w:r>
          </w:p>
        </w:tc>
        <w:tc>
          <w:tcPr>
            <w:tcW w:w="819"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无</w:t>
            </w:r>
          </w:p>
        </w:tc>
        <w:tc>
          <w:tcPr>
            <w:tcW w:w="819"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无</w:t>
            </w:r>
          </w:p>
        </w:tc>
        <w:tc>
          <w:tcPr>
            <w:tcW w:w="818"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无</w:t>
            </w:r>
          </w:p>
        </w:tc>
      </w:tr>
      <w:tr w:rsidR="00E422FE" w:rsidRPr="00627C42" w:rsidTr="00DE6591">
        <w:trPr>
          <w:trHeight w:val="270"/>
        </w:trPr>
        <w:tc>
          <w:tcPr>
            <w:tcW w:w="462" w:type="pct"/>
            <w:vMerge/>
            <w:tcBorders>
              <w:top w:val="nil"/>
              <w:left w:val="single" w:sz="4" w:space="0" w:color="auto"/>
              <w:bottom w:val="single" w:sz="4" w:space="0" w:color="auto"/>
              <w:right w:val="single" w:sz="4" w:space="0" w:color="auto"/>
            </w:tcBorders>
            <w:vAlign w:val="center"/>
            <w:hideMark/>
          </w:tcPr>
          <w:p w:rsidR="00E422FE" w:rsidRPr="00627C42" w:rsidRDefault="00E422FE" w:rsidP="00E422FE">
            <w:pPr>
              <w:rPr>
                <w:rFonts w:ascii="楷体" w:eastAsia="楷体" w:hAnsi="楷体" w:cs="宋体"/>
                <w:b/>
                <w:bCs/>
                <w:color w:val="000000"/>
                <w:sz w:val="18"/>
                <w:szCs w:val="18"/>
              </w:rPr>
            </w:pPr>
          </w:p>
        </w:tc>
        <w:tc>
          <w:tcPr>
            <w:tcW w:w="462" w:type="pct"/>
            <w:vMerge/>
            <w:tcBorders>
              <w:top w:val="nil"/>
              <w:left w:val="single" w:sz="4" w:space="0" w:color="auto"/>
              <w:bottom w:val="single" w:sz="4" w:space="0" w:color="auto"/>
              <w:right w:val="single" w:sz="4" w:space="0" w:color="auto"/>
            </w:tcBorders>
            <w:vAlign w:val="center"/>
            <w:hideMark/>
          </w:tcPr>
          <w:p w:rsidR="00E422FE" w:rsidRPr="00627C42" w:rsidRDefault="00E422FE" w:rsidP="00E422FE">
            <w:pPr>
              <w:rPr>
                <w:rFonts w:ascii="楷体" w:eastAsia="楷体" w:hAnsi="楷体" w:cs="宋体"/>
                <w:b/>
                <w:bCs/>
                <w:color w:val="000000"/>
                <w:sz w:val="18"/>
                <w:szCs w:val="18"/>
              </w:rPr>
            </w:pPr>
          </w:p>
        </w:tc>
        <w:tc>
          <w:tcPr>
            <w:tcW w:w="800"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b/>
                <w:bCs/>
                <w:color w:val="000000"/>
                <w:sz w:val="18"/>
                <w:szCs w:val="18"/>
              </w:rPr>
            </w:pPr>
            <w:r w:rsidRPr="00627C42">
              <w:rPr>
                <w:rFonts w:ascii="楷体" w:eastAsia="楷体" w:hAnsi="楷体" w:cs="宋体" w:hint="eastAsia"/>
                <w:b/>
                <w:bCs/>
                <w:color w:val="000000"/>
                <w:sz w:val="18"/>
                <w:szCs w:val="18"/>
              </w:rPr>
              <w:t>共有情况</w:t>
            </w:r>
          </w:p>
        </w:tc>
        <w:tc>
          <w:tcPr>
            <w:tcW w:w="819"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无</w:t>
            </w:r>
          </w:p>
        </w:tc>
        <w:tc>
          <w:tcPr>
            <w:tcW w:w="819"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无</w:t>
            </w:r>
          </w:p>
        </w:tc>
        <w:tc>
          <w:tcPr>
            <w:tcW w:w="819"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无</w:t>
            </w:r>
          </w:p>
        </w:tc>
        <w:tc>
          <w:tcPr>
            <w:tcW w:w="818"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无</w:t>
            </w:r>
          </w:p>
        </w:tc>
      </w:tr>
      <w:tr w:rsidR="00E422FE" w:rsidRPr="00627C42" w:rsidTr="00DE6591">
        <w:trPr>
          <w:trHeight w:val="450"/>
        </w:trPr>
        <w:tc>
          <w:tcPr>
            <w:tcW w:w="462" w:type="pct"/>
            <w:vMerge/>
            <w:tcBorders>
              <w:top w:val="nil"/>
              <w:left w:val="single" w:sz="4" w:space="0" w:color="auto"/>
              <w:bottom w:val="single" w:sz="4" w:space="0" w:color="auto"/>
              <w:right w:val="single" w:sz="4" w:space="0" w:color="auto"/>
            </w:tcBorders>
            <w:vAlign w:val="center"/>
            <w:hideMark/>
          </w:tcPr>
          <w:p w:rsidR="00E422FE" w:rsidRPr="00627C42" w:rsidRDefault="00E422FE" w:rsidP="00E422FE">
            <w:pPr>
              <w:rPr>
                <w:rFonts w:ascii="楷体" w:eastAsia="楷体" w:hAnsi="楷体" w:cs="宋体"/>
                <w:b/>
                <w:bCs/>
                <w:color w:val="000000"/>
                <w:sz w:val="18"/>
                <w:szCs w:val="18"/>
              </w:rPr>
            </w:pPr>
          </w:p>
        </w:tc>
        <w:tc>
          <w:tcPr>
            <w:tcW w:w="462" w:type="pct"/>
            <w:vMerge/>
            <w:tcBorders>
              <w:top w:val="nil"/>
              <w:left w:val="single" w:sz="4" w:space="0" w:color="auto"/>
              <w:bottom w:val="single" w:sz="4" w:space="0" w:color="auto"/>
              <w:right w:val="single" w:sz="4" w:space="0" w:color="auto"/>
            </w:tcBorders>
            <w:vAlign w:val="center"/>
            <w:hideMark/>
          </w:tcPr>
          <w:p w:rsidR="00E422FE" w:rsidRPr="00627C42" w:rsidRDefault="00E422FE" w:rsidP="00E422FE">
            <w:pPr>
              <w:rPr>
                <w:rFonts w:ascii="楷体" w:eastAsia="楷体" w:hAnsi="楷体" w:cs="宋体"/>
                <w:b/>
                <w:bCs/>
                <w:color w:val="000000"/>
                <w:sz w:val="18"/>
                <w:szCs w:val="18"/>
              </w:rPr>
            </w:pPr>
          </w:p>
        </w:tc>
        <w:tc>
          <w:tcPr>
            <w:tcW w:w="800"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b/>
                <w:bCs/>
                <w:color w:val="000000"/>
                <w:sz w:val="18"/>
                <w:szCs w:val="18"/>
              </w:rPr>
            </w:pPr>
            <w:r w:rsidRPr="00627C42">
              <w:rPr>
                <w:rFonts w:ascii="楷体" w:eastAsia="楷体" w:hAnsi="楷体" w:cs="宋体" w:hint="eastAsia"/>
                <w:b/>
                <w:bCs/>
                <w:color w:val="000000"/>
                <w:sz w:val="18"/>
                <w:szCs w:val="18"/>
              </w:rPr>
              <w:t>权属清晰情况</w:t>
            </w:r>
          </w:p>
        </w:tc>
        <w:tc>
          <w:tcPr>
            <w:tcW w:w="819"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权属清晰</w:t>
            </w:r>
          </w:p>
        </w:tc>
        <w:tc>
          <w:tcPr>
            <w:tcW w:w="819"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权属清晰</w:t>
            </w:r>
          </w:p>
        </w:tc>
        <w:tc>
          <w:tcPr>
            <w:tcW w:w="819"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权属清晰</w:t>
            </w:r>
          </w:p>
        </w:tc>
        <w:tc>
          <w:tcPr>
            <w:tcW w:w="818"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权属清晰</w:t>
            </w:r>
          </w:p>
        </w:tc>
      </w:tr>
      <w:tr w:rsidR="00E422FE" w:rsidRPr="00627C42" w:rsidTr="00DE6591">
        <w:trPr>
          <w:trHeight w:val="450"/>
        </w:trPr>
        <w:tc>
          <w:tcPr>
            <w:tcW w:w="462" w:type="pct"/>
            <w:vMerge/>
            <w:tcBorders>
              <w:top w:val="nil"/>
              <w:left w:val="single" w:sz="4" w:space="0" w:color="auto"/>
              <w:bottom w:val="single" w:sz="4" w:space="0" w:color="auto"/>
              <w:right w:val="single" w:sz="4" w:space="0" w:color="auto"/>
            </w:tcBorders>
            <w:vAlign w:val="center"/>
            <w:hideMark/>
          </w:tcPr>
          <w:p w:rsidR="00E422FE" w:rsidRPr="00627C42" w:rsidRDefault="00E422FE" w:rsidP="00E422FE">
            <w:pPr>
              <w:rPr>
                <w:rFonts w:ascii="楷体" w:eastAsia="楷体" w:hAnsi="楷体" w:cs="宋体"/>
                <w:b/>
                <w:bCs/>
                <w:color w:val="000000"/>
                <w:sz w:val="18"/>
                <w:szCs w:val="18"/>
              </w:rPr>
            </w:pPr>
          </w:p>
        </w:tc>
        <w:tc>
          <w:tcPr>
            <w:tcW w:w="462" w:type="pct"/>
            <w:vMerge w:val="restart"/>
            <w:tcBorders>
              <w:top w:val="nil"/>
              <w:left w:val="single" w:sz="4" w:space="0" w:color="auto"/>
              <w:bottom w:val="single" w:sz="4" w:space="0" w:color="auto"/>
              <w:right w:val="single" w:sz="4" w:space="0" w:color="auto"/>
            </w:tcBorders>
            <w:shd w:val="clear" w:color="000000" w:fill="FFFFFF"/>
            <w:textDirection w:val="tbRlV"/>
            <w:vAlign w:val="center"/>
            <w:hideMark/>
          </w:tcPr>
          <w:p w:rsidR="00E422FE" w:rsidRPr="00627C42" w:rsidRDefault="00E422FE" w:rsidP="00E422FE">
            <w:pPr>
              <w:jc w:val="center"/>
              <w:rPr>
                <w:rFonts w:ascii="楷体" w:eastAsia="楷体" w:hAnsi="楷体" w:cs="宋体"/>
                <w:b/>
                <w:bCs/>
                <w:color w:val="000000"/>
                <w:sz w:val="18"/>
                <w:szCs w:val="18"/>
              </w:rPr>
            </w:pPr>
            <w:r w:rsidRPr="00627C42">
              <w:rPr>
                <w:rFonts w:ascii="楷体" w:eastAsia="楷体" w:hAnsi="楷体" w:cs="宋体" w:hint="eastAsia"/>
                <w:b/>
                <w:bCs/>
                <w:color w:val="000000"/>
                <w:sz w:val="18"/>
                <w:szCs w:val="18"/>
              </w:rPr>
              <w:t>权益状况（2）</w:t>
            </w:r>
          </w:p>
        </w:tc>
        <w:tc>
          <w:tcPr>
            <w:tcW w:w="800"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b/>
                <w:bCs/>
                <w:color w:val="000000"/>
                <w:sz w:val="18"/>
                <w:szCs w:val="18"/>
              </w:rPr>
            </w:pPr>
            <w:r w:rsidRPr="00627C42">
              <w:rPr>
                <w:rFonts w:ascii="楷体" w:eastAsia="楷体" w:hAnsi="楷体" w:cs="宋体" w:hint="eastAsia"/>
                <w:b/>
                <w:bCs/>
                <w:color w:val="000000"/>
                <w:sz w:val="18"/>
                <w:szCs w:val="18"/>
              </w:rPr>
              <w:t>用益物</w:t>
            </w:r>
            <w:proofErr w:type="gramStart"/>
            <w:r w:rsidRPr="00627C42">
              <w:rPr>
                <w:rFonts w:ascii="楷体" w:eastAsia="楷体" w:hAnsi="楷体" w:cs="宋体" w:hint="eastAsia"/>
                <w:b/>
                <w:bCs/>
                <w:color w:val="000000"/>
                <w:sz w:val="18"/>
                <w:szCs w:val="18"/>
              </w:rPr>
              <w:t>权设立</w:t>
            </w:r>
            <w:proofErr w:type="gramEnd"/>
            <w:r w:rsidRPr="00627C42">
              <w:rPr>
                <w:rFonts w:ascii="楷体" w:eastAsia="楷体" w:hAnsi="楷体" w:cs="宋体" w:hint="eastAsia"/>
                <w:b/>
                <w:bCs/>
                <w:color w:val="000000"/>
                <w:sz w:val="18"/>
                <w:szCs w:val="18"/>
              </w:rPr>
              <w:t>情况</w:t>
            </w:r>
          </w:p>
        </w:tc>
        <w:tc>
          <w:tcPr>
            <w:tcW w:w="819"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无</w:t>
            </w:r>
          </w:p>
        </w:tc>
        <w:tc>
          <w:tcPr>
            <w:tcW w:w="819"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无</w:t>
            </w:r>
          </w:p>
        </w:tc>
        <w:tc>
          <w:tcPr>
            <w:tcW w:w="819"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无</w:t>
            </w:r>
          </w:p>
        </w:tc>
        <w:tc>
          <w:tcPr>
            <w:tcW w:w="818"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无</w:t>
            </w:r>
          </w:p>
        </w:tc>
      </w:tr>
      <w:tr w:rsidR="00E422FE" w:rsidRPr="00627C42" w:rsidTr="00DE6591">
        <w:trPr>
          <w:trHeight w:val="450"/>
        </w:trPr>
        <w:tc>
          <w:tcPr>
            <w:tcW w:w="462" w:type="pct"/>
            <w:vMerge/>
            <w:tcBorders>
              <w:top w:val="nil"/>
              <w:left w:val="single" w:sz="4" w:space="0" w:color="auto"/>
              <w:bottom w:val="single" w:sz="4" w:space="0" w:color="auto"/>
              <w:right w:val="single" w:sz="4" w:space="0" w:color="auto"/>
            </w:tcBorders>
            <w:vAlign w:val="center"/>
            <w:hideMark/>
          </w:tcPr>
          <w:p w:rsidR="00E422FE" w:rsidRPr="00627C42" w:rsidRDefault="00E422FE" w:rsidP="00E422FE">
            <w:pPr>
              <w:rPr>
                <w:rFonts w:ascii="楷体" w:eastAsia="楷体" w:hAnsi="楷体" w:cs="宋体"/>
                <w:b/>
                <w:bCs/>
                <w:color w:val="000000"/>
                <w:sz w:val="18"/>
                <w:szCs w:val="18"/>
              </w:rPr>
            </w:pPr>
          </w:p>
        </w:tc>
        <w:tc>
          <w:tcPr>
            <w:tcW w:w="462" w:type="pct"/>
            <w:vMerge/>
            <w:tcBorders>
              <w:top w:val="nil"/>
              <w:left w:val="single" w:sz="4" w:space="0" w:color="auto"/>
              <w:bottom w:val="single" w:sz="4" w:space="0" w:color="auto"/>
              <w:right w:val="single" w:sz="4" w:space="0" w:color="auto"/>
            </w:tcBorders>
            <w:vAlign w:val="center"/>
            <w:hideMark/>
          </w:tcPr>
          <w:p w:rsidR="00E422FE" w:rsidRPr="00627C42" w:rsidRDefault="00E422FE" w:rsidP="00E422FE">
            <w:pPr>
              <w:rPr>
                <w:rFonts w:ascii="楷体" w:eastAsia="楷体" w:hAnsi="楷体" w:cs="宋体"/>
                <w:b/>
                <w:bCs/>
                <w:color w:val="000000"/>
                <w:sz w:val="18"/>
                <w:szCs w:val="18"/>
              </w:rPr>
            </w:pPr>
          </w:p>
        </w:tc>
        <w:tc>
          <w:tcPr>
            <w:tcW w:w="800"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b/>
                <w:bCs/>
                <w:color w:val="000000"/>
                <w:sz w:val="18"/>
                <w:szCs w:val="18"/>
              </w:rPr>
            </w:pPr>
            <w:r w:rsidRPr="00627C42">
              <w:rPr>
                <w:rFonts w:ascii="楷体" w:eastAsia="楷体" w:hAnsi="楷体" w:cs="宋体" w:hint="eastAsia"/>
                <w:b/>
                <w:bCs/>
                <w:color w:val="000000"/>
                <w:sz w:val="18"/>
                <w:szCs w:val="18"/>
              </w:rPr>
              <w:t>担保物</w:t>
            </w:r>
            <w:proofErr w:type="gramStart"/>
            <w:r w:rsidRPr="00627C42">
              <w:rPr>
                <w:rFonts w:ascii="楷体" w:eastAsia="楷体" w:hAnsi="楷体" w:cs="宋体" w:hint="eastAsia"/>
                <w:b/>
                <w:bCs/>
                <w:color w:val="000000"/>
                <w:sz w:val="18"/>
                <w:szCs w:val="18"/>
              </w:rPr>
              <w:t>权设立</w:t>
            </w:r>
            <w:proofErr w:type="gramEnd"/>
            <w:r w:rsidRPr="00627C42">
              <w:rPr>
                <w:rFonts w:ascii="楷体" w:eastAsia="楷体" w:hAnsi="楷体" w:cs="宋体" w:hint="eastAsia"/>
                <w:b/>
                <w:bCs/>
                <w:color w:val="000000"/>
                <w:sz w:val="18"/>
                <w:szCs w:val="18"/>
              </w:rPr>
              <w:t>情况</w:t>
            </w:r>
          </w:p>
        </w:tc>
        <w:tc>
          <w:tcPr>
            <w:tcW w:w="819"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无</w:t>
            </w:r>
          </w:p>
        </w:tc>
        <w:tc>
          <w:tcPr>
            <w:tcW w:w="819"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无</w:t>
            </w:r>
          </w:p>
        </w:tc>
        <w:tc>
          <w:tcPr>
            <w:tcW w:w="819"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无</w:t>
            </w:r>
          </w:p>
        </w:tc>
        <w:tc>
          <w:tcPr>
            <w:tcW w:w="818"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无</w:t>
            </w:r>
          </w:p>
        </w:tc>
      </w:tr>
      <w:tr w:rsidR="00E422FE" w:rsidRPr="00627C42" w:rsidTr="00DE6591">
        <w:trPr>
          <w:trHeight w:val="450"/>
        </w:trPr>
        <w:tc>
          <w:tcPr>
            <w:tcW w:w="462" w:type="pct"/>
            <w:vMerge/>
            <w:tcBorders>
              <w:top w:val="nil"/>
              <w:left w:val="single" w:sz="4" w:space="0" w:color="auto"/>
              <w:bottom w:val="single" w:sz="4" w:space="0" w:color="auto"/>
              <w:right w:val="single" w:sz="4" w:space="0" w:color="auto"/>
            </w:tcBorders>
            <w:vAlign w:val="center"/>
            <w:hideMark/>
          </w:tcPr>
          <w:p w:rsidR="00E422FE" w:rsidRPr="00627C42" w:rsidRDefault="00E422FE" w:rsidP="00E422FE">
            <w:pPr>
              <w:rPr>
                <w:rFonts w:ascii="楷体" w:eastAsia="楷体" w:hAnsi="楷体" w:cs="宋体"/>
                <w:b/>
                <w:bCs/>
                <w:color w:val="000000"/>
                <w:sz w:val="18"/>
                <w:szCs w:val="18"/>
              </w:rPr>
            </w:pPr>
          </w:p>
        </w:tc>
        <w:tc>
          <w:tcPr>
            <w:tcW w:w="462" w:type="pct"/>
            <w:vMerge/>
            <w:tcBorders>
              <w:top w:val="nil"/>
              <w:left w:val="single" w:sz="4" w:space="0" w:color="auto"/>
              <w:bottom w:val="single" w:sz="4" w:space="0" w:color="auto"/>
              <w:right w:val="single" w:sz="4" w:space="0" w:color="auto"/>
            </w:tcBorders>
            <w:vAlign w:val="center"/>
            <w:hideMark/>
          </w:tcPr>
          <w:p w:rsidR="00E422FE" w:rsidRPr="00627C42" w:rsidRDefault="00E422FE" w:rsidP="00E422FE">
            <w:pPr>
              <w:rPr>
                <w:rFonts w:ascii="楷体" w:eastAsia="楷体" w:hAnsi="楷体" w:cs="宋体"/>
                <w:b/>
                <w:bCs/>
                <w:color w:val="000000"/>
                <w:sz w:val="18"/>
                <w:szCs w:val="18"/>
              </w:rPr>
            </w:pPr>
          </w:p>
        </w:tc>
        <w:tc>
          <w:tcPr>
            <w:tcW w:w="800"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b/>
                <w:bCs/>
                <w:color w:val="000000"/>
                <w:sz w:val="18"/>
                <w:szCs w:val="18"/>
              </w:rPr>
            </w:pPr>
            <w:r w:rsidRPr="00627C42">
              <w:rPr>
                <w:rFonts w:ascii="楷体" w:eastAsia="楷体" w:hAnsi="楷体" w:cs="宋体" w:hint="eastAsia"/>
                <w:b/>
                <w:bCs/>
                <w:color w:val="000000"/>
                <w:sz w:val="18"/>
                <w:szCs w:val="18"/>
              </w:rPr>
              <w:t>租赁或占有情况</w:t>
            </w:r>
          </w:p>
        </w:tc>
        <w:tc>
          <w:tcPr>
            <w:tcW w:w="819"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无</w:t>
            </w:r>
          </w:p>
        </w:tc>
        <w:tc>
          <w:tcPr>
            <w:tcW w:w="819"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无</w:t>
            </w:r>
          </w:p>
        </w:tc>
        <w:tc>
          <w:tcPr>
            <w:tcW w:w="819"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无</w:t>
            </w:r>
          </w:p>
        </w:tc>
        <w:tc>
          <w:tcPr>
            <w:tcW w:w="818"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无</w:t>
            </w:r>
          </w:p>
        </w:tc>
      </w:tr>
      <w:tr w:rsidR="00E422FE" w:rsidRPr="00627C42" w:rsidTr="00DE6591">
        <w:trPr>
          <w:trHeight w:val="450"/>
        </w:trPr>
        <w:tc>
          <w:tcPr>
            <w:tcW w:w="462" w:type="pct"/>
            <w:vMerge/>
            <w:tcBorders>
              <w:top w:val="nil"/>
              <w:left w:val="single" w:sz="4" w:space="0" w:color="auto"/>
              <w:bottom w:val="single" w:sz="4" w:space="0" w:color="auto"/>
              <w:right w:val="single" w:sz="4" w:space="0" w:color="auto"/>
            </w:tcBorders>
            <w:vAlign w:val="center"/>
            <w:hideMark/>
          </w:tcPr>
          <w:p w:rsidR="00E422FE" w:rsidRPr="00627C42" w:rsidRDefault="00E422FE" w:rsidP="00E422FE">
            <w:pPr>
              <w:rPr>
                <w:rFonts w:ascii="楷体" w:eastAsia="楷体" w:hAnsi="楷体" w:cs="宋体"/>
                <w:b/>
                <w:bCs/>
                <w:color w:val="000000"/>
                <w:sz w:val="18"/>
                <w:szCs w:val="18"/>
              </w:rPr>
            </w:pPr>
          </w:p>
        </w:tc>
        <w:tc>
          <w:tcPr>
            <w:tcW w:w="462" w:type="pct"/>
            <w:vMerge/>
            <w:tcBorders>
              <w:top w:val="nil"/>
              <w:left w:val="single" w:sz="4" w:space="0" w:color="auto"/>
              <w:bottom w:val="single" w:sz="4" w:space="0" w:color="auto"/>
              <w:right w:val="single" w:sz="4" w:space="0" w:color="auto"/>
            </w:tcBorders>
            <w:vAlign w:val="center"/>
            <w:hideMark/>
          </w:tcPr>
          <w:p w:rsidR="00E422FE" w:rsidRPr="00627C42" w:rsidRDefault="00E422FE" w:rsidP="00E422FE">
            <w:pPr>
              <w:rPr>
                <w:rFonts w:ascii="楷体" w:eastAsia="楷体" w:hAnsi="楷体" w:cs="宋体"/>
                <w:b/>
                <w:bCs/>
                <w:color w:val="000000"/>
                <w:sz w:val="18"/>
                <w:szCs w:val="18"/>
              </w:rPr>
            </w:pPr>
          </w:p>
        </w:tc>
        <w:tc>
          <w:tcPr>
            <w:tcW w:w="800"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b/>
                <w:bCs/>
                <w:color w:val="000000"/>
                <w:sz w:val="18"/>
                <w:szCs w:val="18"/>
              </w:rPr>
            </w:pPr>
            <w:r w:rsidRPr="00627C42">
              <w:rPr>
                <w:rFonts w:ascii="楷体" w:eastAsia="楷体" w:hAnsi="楷体" w:cs="宋体" w:hint="eastAsia"/>
                <w:b/>
                <w:bCs/>
                <w:color w:val="000000"/>
                <w:sz w:val="18"/>
                <w:szCs w:val="18"/>
              </w:rPr>
              <w:t>拖欠税费情况</w:t>
            </w:r>
          </w:p>
        </w:tc>
        <w:tc>
          <w:tcPr>
            <w:tcW w:w="819"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无</w:t>
            </w:r>
          </w:p>
        </w:tc>
        <w:tc>
          <w:tcPr>
            <w:tcW w:w="819"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无</w:t>
            </w:r>
          </w:p>
        </w:tc>
        <w:tc>
          <w:tcPr>
            <w:tcW w:w="819"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无</w:t>
            </w:r>
          </w:p>
        </w:tc>
        <w:tc>
          <w:tcPr>
            <w:tcW w:w="818"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无</w:t>
            </w:r>
          </w:p>
        </w:tc>
      </w:tr>
      <w:tr w:rsidR="00E422FE" w:rsidRPr="00627C42" w:rsidTr="00DE6591">
        <w:trPr>
          <w:trHeight w:val="270"/>
        </w:trPr>
        <w:tc>
          <w:tcPr>
            <w:tcW w:w="462" w:type="pct"/>
            <w:vMerge/>
            <w:tcBorders>
              <w:top w:val="nil"/>
              <w:left w:val="single" w:sz="4" w:space="0" w:color="auto"/>
              <w:bottom w:val="single" w:sz="4" w:space="0" w:color="auto"/>
              <w:right w:val="single" w:sz="4" w:space="0" w:color="auto"/>
            </w:tcBorders>
            <w:vAlign w:val="center"/>
            <w:hideMark/>
          </w:tcPr>
          <w:p w:rsidR="00E422FE" w:rsidRPr="00627C42" w:rsidRDefault="00E422FE" w:rsidP="00E422FE">
            <w:pPr>
              <w:rPr>
                <w:rFonts w:ascii="楷体" w:eastAsia="楷体" w:hAnsi="楷体" w:cs="宋体"/>
                <w:b/>
                <w:bCs/>
                <w:color w:val="000000"/>
                <w:sz w:val="18"/>
                <w:szCs w:val="18"/>
              </w:rPr>
            </w:pPr>
          </w:p>
        </w:tc>
        <w:tc>
          <w:tcPr>
            <w:tcW w:w="462" w:type="pct"/>
            <w:vMerge/>
            <w:tcBorders>
              <w:top w:val="nil"/>
              <w:left w:val="single" w:sz="4" w:space="0" w:color="auto"/>
              <w:bottom w:val="single" w:sz="4" w:space="0" w:color="auto"/>
              <w:right w:val="single" w:sz="4" w:space="0" w:color="auto"/>
            </w:tcBorders>
            <w:vAlign w:val="center"/>
            <w:hideMark/>
          </w:tcPr>
          <w:p w:rsidR="00E422FE" w:rsidRPr="00627C42" w:rsidRDefault="00E422FE" w:rsidP="00E422FE">
            <w:pPr>
              <w:rPr>
                <w:rFonts w:ascii="楷体" w:eastAsia="楷体" w:hAnsi="楷体" w:cs="宋体"/>
                <w:b/>
                <w:bCs/>
                <w:color w:val="000000"/>
                <w:sz w:val="18"/>
                <w:szCs w:val="18"/>
              </w:rPr>
            </w:pPr>
          </w:p>
        </w:tc>
        <w:tc>
          <w:tcPr>
            <w:tcW w:w="800"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b/>
                <w:bCs/>
                <w:color w:val="000000"/>
                <w:sz w:val="18"/>
                <w:szCs w:val="18"/>
              </w:rPr>
            </w:pPr>
            <w:r w:rsidRPr="00627C42">
              <w:rPr>
                <w:rFonts w:ascii="楷体" w:eastAsia="楷体" w:hAnsi="楷体" w:cs="宋体" w:hint="eastAsia"/>
                <w:b/>
                <w:bCs/>
                <w:color w:val="000000"/>
                <w:sz w:val="18"/>
                <w:szCs w:val="18"/>
              </w:rPr>
              <w:t>查封情况</w:t>
            </w:r>
          </w:p>
        </w:tc>
        <w:tc>
          <w:tcPr>
            <w:tcW w:w="819"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无</w:t>
            </w:r>
          </w:p>
        </w:tc>
        <w:tc>
          <w:tcPr>
            <w:tcW w:w="819"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无</w:t>
            </w:r>
          </w:p>
        </w:tc>
        <w:tc>
          <w:tcPr>
            <w:tcW w:w="819"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无</w:t>
            </w:r>
          </w:p>
        </w:tc>
        <w:tc>
          <w:tcPr>
            <w:tcW w:w="818"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无</w:t>
            </w:r>
          </w:p>
        </w:tc>
      </w:tr>
    </w:tbl>
    <w:p w:rsidR="007F0B7E" w:rsidRPr="00627C42" w:rsidRDefault="00E3532A">
      <w:pPr>
        <w:pStyle w:val="2"/>
        <w:spacing w:before="100" w:beforeAutospacing="1" w:after="100" w:afterAutospacing="1" w:line="520" w:lineRule="exact"/>
        <w:rPr>
          <w:rFonts w:ascii="Times New Roman" w:eastAsia="仿宋_GB2312" w:hAnsi="Times New Roman" w:cs="仿宋_GB2312"/>
          <w:b w:val="0"/>
          <w:bCs w:val="0"/>
          <w:sz w:val="28"/>
          <w:szCs w:val="28"/>
        </w:rPr>
      </w:pPr>
      <w:r w:rsidRPr="00627C42">
        <w:rPr>
          <w:rFonts w:ascii="Times New Roman" w:eastAsia="仿宋_GB2312" w:hAnsi="Times New Roman" w:cs="仿宋_GB2312" w:hint="eastAsia"/>
          <w:b w:val="0"/>
          <w:bCs w:val="0"/>
          <w:sz w:val="28"/>
          <w:szCs w:val="28"/>
        </w:rPr>
        <w:t>4</w:t>
      </w:r>
      <w:r w:rsidRPr="00627C42">
        <w:rPr>
          <w:rFonts w:ascii="Times New Roman" w:eastAsia="仿宋_GB2312" w:hAnsi="Times New Roman" w:cs="仿宋_GB2312" w:hint="eastAsia"/>
          <w:b w:val="0"/>
          <w:bCs w:val="0"/>
          <w:sz w:val="28"/>
          <w:szCs w:val="28"/>
        </w:rPr>
        <w:t>、建立比较因素条件分数表和因素比较修正系数表</w:t>
      </w:r>
      <w:bookmarkEnd w:id="312"/>
      <w:bookmarkEnd w:id="313"/>
      <w:bookmarkEnd w:id="314"/>
      <w:bookmarkEnd w:id="315"/>
      <w:bookmarkEnd w:id="316"/>
      <w:bookmarkEnd w:id="317"/>
    </w:p>
    <w:p w:rsidR="007F0B7E" w:rsidRPr="00627C42" w:rsidRDefault="00E3532A">
      <w:pPr>
        <w:tabs>
          <w:tab w:val="left" w:pos="426"/>
        </w:tabs>
        <w:adjustRightInd w:val="0"/>
        <w:spacing w:line="480" w:lineRule="exact"/>
        <w:ind w:firstLineChars="200" w:firstLine="560"/>
        <w:rPr>
          <w:rFonts w:eastAsia="仿宋_GB2312" w:cs="仿宋_GB2312"/>
          <w:sz w:val="28"/>
          <w:szCs w:val="28"/>
        </w:rPr>
      </w:pPr>
      <w:r w:rsidRPr="00627C42">
        <w:rPr>
          <w:rFonts w:eastAsia="仿宋_GB2312" w:cs="仿宋_GB2312" w:hint="eastAsia"/>
          <w:sz w:val="28"/>
          <w:szCs w:val="28"/>
        </w:rPr>
        <w:t>根据对估价对象和可比实例情况的分析，把各可比实例的自身状况按照参</w:t>
      </w:r>
      <w:proofErr w:type="gramStart"/>
      <w:r w:rsidRPr="00627C42">
        <w:rPr>
          <w:rFonts w:eastAsia="仿宋_GB2312" w:cs="仿宋_GB2312" w:hint="eastAsia"/>
          <w:sz w:val="28"/>
          <w:szCs w:val="28"/>
        </w:rPr>
        <w:t>比因素</w:t>
      </w:r>
      <w:proofErr w:type="gramEnd"/>
      <w:r w:rsidRPr="00627C42">
        <w:rPr>
          <w:rFonts w:eastAsia="仿宋_GB2312" w:cs="仿宋_GB2312" w:hint="eastAsia"/>
          <w:sz w:val="28"/>
          <w:szCs w:val="28"/>
        </w:rPr>
        <w:t>分别与评估对象的相应状况进行比较，编制比较因素条件分数表。比较因素分数确定如下：</w:t>
      </w:r>
    </w:p>
    <w:p w:rsidR="007F0B7E" w:rsidRPr="00627C42" w:rsidRDefault="00E3532A">
      <w:pPr>
        <w:widowControl w:val="0"/>
        <w:numPr>
          <w:ilvl w:val="2"/>
          <w:numId w:val="12"/>
        </w:numPr>
        <w:spacing w:line="480" w:lineRule="exact"/>
        <w:ind w:left="0" w:firstLine="567"/>
        <w:jc w:val="both"/>
        <w:rPr>
          <w:rFonts w:eastAsia="仿宋_GB2312" w:cs="仿宋_GB2312"/>
          <w:sz w:val="28"/>
          <w:szCs w:val="28"/>
        </w:rPr>
      </w:pPr>
      <w:r w:rsidRPr="00627C42">
        <w:rPr>
          <w:rFonts w:eastAsia="仿宋_GB2312" w:cs="仿宋_GB2312" w:hint="eastAsia"/>
          <w:sz w:val="28"/>
          <w:szCs w:val="28"/>
        </w:rPr>
        <w:t>交易情况修正</w:t>
      </w:r>
    </w:p>
    <w:p w:rsidR="007F0B7E" w:rsidRPr="00627C42" w:rsidRDefault="00E3532A">
      <w:pPr>
        <w:spacing w:line="480" w:lineRule="exact"/>
        <w:ind w:firstLineChars="200" w:firstLine="560"/>
        <w:rPr>
          <w:rFonts w:eastAsia="仿宋_GB2312" w:cs="仿宋_GB2312"/>
          <w:sz w:val="28"/>
          <w:szCs w:val="28"/>
        </w:rPr>
      </w:pPr>
      <w:r w:rsidRPr="00627C42">
        <w:rPr>
          <w:rFonts w:eastAsia="仿宋_GB2312" w:cs="仿宋_GB2312" w:hint="eastAsia"/>
          <w:sz w:val="28"/>
          <w:szCs w:val="28"/>
        </w:rPr>
        <w:t>根据估价人员调查了解，可比实例</w:t>
      </w:r>
      <w:r w:rsidRPr="00627C42">
        <w:rPr>
          <w:rFonts w:eastAsia="仿宋_GB2312" w:cs="仿宋_GB2312" w:hint="eastAsia"/>
          <w:sz w:val="28"/>
          <w:szCs w:val="28"/>
        </w:rPr>
        <w:t>1</w:t>
      </w:r>
      <w:r w:rsidRPr="00627C42">
        <w:rPr>
          <w:rFonts w:eastAsia="仿宋_GB2312" w:cs="仿宋_GB2312" w:hint="eastAsia"/>
          <w:sz w:val="28"/>
          <w:szCs w:val="28"/>
        </w:rPr>
        <w:t>、</w:t>
      </w:r>
      <w:r w:rsidRPr="00627C42">
        <w:rPr>
          <w:rFonts w:eastAsia="仿宋_GB2312" w:cs="仿宋_GB2312" w:hint="eastAsia"/>
          <w:sz w:val="28"/>
          <w:szCs w:val="28"/>
        </w:rPr>
        <w:t>2</w:t>
      </w:r>
      <w:r w:rsidRPr="00627C42">
        <w:rPr>
          <w:rFonts w:eastAsia="仿宋_GB2312" w:cs="仿宋_GB2312" w:hint="eastAsia"/>
          <w:sz w:val="28"/>
          <w:szCs w:val="28"/>
        </w:rPr>
        <w:t>、</w:t>
      </w:r>
      <w:r w:rsidRPr="00627C42">
        <w:rPr>
          <w:rFonts w:eastAsia="仿宋_GB2312" w:cs="仿宋_GB2312" w:hint="eastAsia"/>
          <w:sz w:val="28"/>
          <w:szCs w:val="28"/>
        </w:rPr>
        <w:t>3</w:t>
      </w:r>
      <w:proofErr w:type="gramStart"/>
      <w:r w:rsidRPr="00627C42">
        <w:rPr>
          <w:rFonts w:eastAsia="仿宋_GB2312" w:cs="仿宋_GB2312" w:hint="eastAsia"/>
          <w:sz w:val="28"/>
          <w:szCs w:val="28"/>
        </w:rPr>
        <w:t>三个</w:t>
      </w:r>
      <w:proofErr w:type="gramEnd"/>
      <w:r w:rsidRPr="00627C42">
        <w:rPr>
          <w:rFonts w:eastAsia="仿宋_GB2312" w:cs="仿宋_GB2312" w:hint="eastAsia"/>
          <w:sz w:val="28"/>
          <w:szCs w:val="28"/>
        </w:rPr>
        <w:t>可比实例均是正常成交，故不进行交易情况修正。</w:t>
      </w:r>
    </w:p>
    <w:p w:rsidR="007F0B7E" w:rsidRPr="00627C42" w:rsidRDefault="00E3532A">
      <w:pPr>
        <w:widowControl w:val="0"/>
        <w:numPr>
          <w:ilvl w:val="2"/>
          <w:numId w:val="12"/>
        </w:numPr>
        <w:spacing w:line="480" w:lineRule="exact"/>
        <w:ind w:left="0" w:firstLine="567"/>
        <w:jc w:val="both"/>
        <w:rPr>
          <w:rFonts w:eastAsia="仿宋_GB2312" w:cs="仿宋_GB2312"/>
          <w:sz w:val="28"/>
          <w:szCs w:val="28"/>
        </w:rPr>
      </w:pPr>
      <w:r w:rsidRPr="00627C42">
        <w:rPr>
          <w:rFonts w:eastAsia="仿宋_GB2312" w:cs="仿宋_GB2312" w:hint="eastAsia"/>
          <w:sz w:val="28"/>
          <w:szCs w:val="28"/>
        </w:rPr>
        <w:t>市场状况调整</w:t>
      </w:r>
    </w:p>
    <w:p w:rsidR="007F0B7E" w:rsidRPr="00627C42" w:rsidRDefault="00E3532A">
      <w:pPr>
        <w:pStyle w:val="14"/>
        <w:spacing w:line="480" w:lineRule="exact"/>
        <w:ind w:firstLineChars="200" w:firstLine="560"/>
        <w:rPr>
          <w:rFonts w:ascii="Times New Roman" w:hAnsi="Times New Roman" w:cs="仿宋_GB2312"/>
          <w:sz w:val="28"/>
          <w:szCs w:val="28"/>
        </w:rPr>
      </w:pPr>
      <w:r w:rsidRPr="00627C42">
        <w:rPr>
          <w:rFonts w:ascii="Times New Roman" w:hAnsi="Times New Roman" w:cs="仿宋_GB2312" w:hint="eastAsia"/>
          <w:sz w:val="28"/>
          <w:szCs w:val="28"/>
        </w:rPr>
        <w:t>根据交易日期，进行市场状况调整。由于</w:t>
      </w:r>
      <w:r w:rsidRPr="00627C42">
        <w:rPr>
          <w:rFonts w:ascii="Times New Roman" w:hAnsi="Times New Roman" w:cs="仿宋_GB2312" w:hint="eastAsia"/>
          <w:sz w:val="28"/>
          <w:szCs w:val="28"/>
        </w:rPr>
        <w:t>1</w:t>
      </w:r>
      <w:r w:rsidRPr="00627C42">
        <w:rPr>
          <w:rFonts w:ascii="Times New Roman" w:hAnsi="Times New Roman" w:cs="仿宋_GB2312" w:hint="eastAsia"/>
          <w:sz w:val="28"/>
          <w:szCs w:val="28"/>
        </w:rPr>
        <w:t>、</w:t>
      </w:r>
      <w:r w:rsidRPr="00627C42">
        <w:rPr>
          <w:rFonts w:ascii="Times New Roman" w:hAnsi="Times New Roman" w:cs="仿宋_GB2312" w:hint="eastAsia"/>
          <w:sz w:val="28"/>
          <w:szCs w:val="28"/>
        </w:rPr>
        <w:t>2</w:t>
      </w:r>
      <w:r w:rsidRPr="00627C42">
        <w:rPr>
          <w:rFonts w:ascii="Times New Roman" w:hAnsi="Times New Roman" w:cs="仿宋_GB2312" w:hint="eastAsia"/>
          <w:sz w:val="28"/>
          <w:szCs w:val="28"/>
        </w:rPr>
        <w:t>、</w:t>
      </w:r>
      <w:r w:rsidRPr="00627C42">
        <w:rPr>
          <w:rFonts w:ascii="Times New Roman" w:hAnsi="Times New Roman" w:cs="仿宋_GB2312" w:hint="eastAsia"/>
          <w:sz w:val="28"/>
          <w:szCs w:val="28"/>
        </w:rPr>
        <w:t>3</w:t>
      </w:r>
      <w:proofErr w:type="gramStart"/>
      <w:r w:rsidRPr="00627C42">
        <w:rPr>
          <w:rFonts w:ascii="Times New Roman" w:hAnsi="Times New Roman" w:cs="仿宋_GB2312" w:hint="eastAsia"/>
          <w:sz w:val="28"/>
          <w:szCs w:val="28"/>
        </w:rPr>
        <w:t>三个</w:t>
      </w:r>
      <w:proofErr w:type="gramEnd"/>
      <w:r w:rsidRPr="00627C42">
        <w:rPr>
          <w:rFonts w:ascii="Times New Roman" w:hAnsi="Times New Roman" w:cs="仿宋_GB2312" w:hint="eastAsia"/>
          <w:sz w:val="28"/>
          <w:szCs w:val="28"/>
        </w:rPr>
        <w:t>可比实例均在距估价时点</w:t>
      </w:r>
      <w:r w:rsidRPr="00627C42">
        <w:rPr>
          <w:rFonts w:ascii="Times New Roman" w:hAnsi="Times New Roman" w:cs="仿宋_GB2312" w:hint="eastAsia"/>
          <w:sz w:val="28"/>
          <w:szCs w:val="28"/>
        </w:rPr>
        <w:t>2</w:t>
      </w:r>
      <w:r w:rsidRPr="00627C42">
        <w:rPr>
          <w:rFonts w:ascii="Times New Roman" w:hAnsi="Times New Roman" w:cs="仿宋_GB2312" w:hint="eastAsia"/>
          <w:sz w:val="28"/>
          <w:szCs w:val="28"/>
        </w:rPr>
        <w:t>个月内成交，在此期间，住宅房地产市场较平稳，无明显波动，故不进行交易日期修正。</w:t>
      </w:r>
    </w:p>
    <w:p w:rsidR="007F0B7E" w:rsidRPr="00627C42" w:rsidRDefault="00E3532A">
      <w:pPr>
        <w:widowControl w:val="0"/>
        <w:numPr>
          <w:ilvl w:val="2"/>
          <w:numId w:val="12"/>
        </w:numPr>
        <w:spacing w:line="480" w:lineRule="exact"/>
        <w:ind w:left="0" w:firstLine="567"/>
        <w:jc w:val="both"/>
        <w:rPr>
          <w:rFonts w:eastAsia="仿宋_GB2312" w:cs="仿宋_GB2312"/>
          <w:sz w:val="28"/>
          <w:szCs w:val="28"/>
        </w:rPr>
      </w:pPr>
      <w:r w:rsidRPr="00627C42">
        <w:rPr>
          <w:rFonts w:eastAsia="仿宋_GB2312" w:cs="仿宋_GB2312" w:hint="eastAsia"/>
          <w:sz w:val="28"/>
          <w:szCs w:val="28"/>
        </w:rPr>
        <w:t>区位状况调整</w:t>
      </w:r>
    </w:p>
    <w:p w:rsidR="007F0B7E" w:rsidRPr="00627C42" w:rsidRDefault="00E3532A">
      <w:pPr>
        <w:pStyle w:val="14"/>
        <w:spacing w:line="480" w:lineRule="exact"/>
        <w:ind w:firstLineChars="200" w:firstLine="560"/>
        <w:rPr>
          <w:rFonts w:ascii="Times New Roman" w:hAnsi="Times New Roman" w:cs="仿宋_GB2312"/>
          <w:sz w:val="28"/>
          <w:szCs w:val="28"/>
        </w:rPr>
      </w:pPr>
      <w:r w:rsidRPr="00627C42">
        <w:rPr>
          <w:rFonts w:ascii="Times New Roman" w:hAnsi="Times New Roman" w:cs="仿宋_GB2312" w:hint="eastAsia"/>
          <w:sz w:val="28"/>
          <w:szCs w:val="28"/>
        </w:rPr>
        <w:t>3.1</w:t>
      </w:r>
      <w:r w:rsidRPr="00627C42">
        <w:rPr>
          <w:rFonts w:ascii="Times New Roman" w:hAnsi="Times New Roman" w:cs="仿宋_GB2312" w:hint="eastAsia"/>
          <w:sz w:val="28"/>
          <w:szCs w:val="28"/>
        </w:rPr>
        <w:t>位置状况</w:t>
      </w:r>
    </w:p>
    <w:p w:rsidR="007F0B7E" w:rsidRPr="00627C42" w:rsidRDefault="00E3532A">
      <w:pPr>
        <w:pStyle w:val="14"/>
        <w:numPr>
          <w:ilvl w:val="1"/>
          <w:numId w:val="13"/>
        </w:numPr>
        <w:spacing w:line="480" w:lineRule="exact"/>
        <w:ind w:left="0" w:firstLineChars="0" w:firstLine="567"/>
        <w:rPr>
          <w:rFonts w:ascii="Times New Roman" w:hAnsi="Times New Roman" w:cs="仿宋_GB2312"/>
          <w:sz w:val="28"/>
          <w:szCs w:val="28"/>
        </w:rPr>
      </w:pPr>
      <w:proofErr w:type="gramStart"/>
      <w:r w:rsidRPr="00627C42">
        <w:rPr>
          <w:rFonts w:ascii="Times New Roman" w:hAnsi="Times New Roman" w:cs="仿宋_GB2312" w:hint="eastAsia"/>
          <w:sz w:val="28"/>
          <w:szCs w:val="28"/>
        </w:rPr>
        <w:t>距区域</w:t>
      </w:r>
      <w:proofErr w:type="gramEnd"/>
      <w:r w:rsidRPr="00627C42">
        <w:rPr>
          <w:rFonts w:ascii="Times New Roman" w:hAnsi="Times New Roman" w:cs="仿宋_GB2312" w:hint="eastAsia"/>
          <w:sz w:val="28"/>
          <w:szCs w:val="28"/>
        </w:rPr>
        <w:t>中心的距离，将</w:t>
      </w:r>
      <w:proofErr w:type="gramStart"/>
      <w:r w:rsidRPr="00627C42">
        <w:rPr>
          <w:rFonts w:ascii="Times New Roman" w:hAnsi="Times New Roman" w:cs="仿宋_GB2312" w:hint="eastAsia"/>
          <w:sz w:val="28"/>
          <w:szCs w:val="28"/>
        </w:rPr>
        <w:t>距区域</w:t>
      </w:r>
      <w:proofErr w:type="gramEnd"/>
      <w:r w:rsidRPr="00627C42">
        <w:rPr>
          <w:rFonts w:ascii="Times New Roman" w:hAnsi="Times New Roman" w:cs="仿宋_GB2312" w:hint="eastAsia"/>
          <w:sz w:val="28"/>
          <w:szCs w:val="28"/>
        </w:rPr>
        <w:t>中心的分为近、较近、一般、较远、远五个级别，其中距离≤</w:t>
      </w:r>
      <w:r w:rsidRPr="00627C42">
        <w:rPr>
          <w:rFonts w:ascii="Times New Roman" w:hAnsi="Times New Roman" w:cs="仿宋_GB2312" w:hint="eastAsia"/>
          <w:sz w:val="28"/>
          <w:szCs w:val="28"/>
        </w:rPr>
        <w:t>1000</w:t>
      </w:r>
      <w:r w:rsidRPr="00627C42">
        <w:rPr>
          <w:rFonts w:ascii="Times New Roman" w:hAnsi="Times New Roman" w:cs="仿宋_GB2312" w:hint="eastAsia"/>
          <w:sz w:val="28"/>
          <w:szCs w:val="28"/>
        </w:rPr>
        <w:t>米为近，（</w:t>
      </w:r>
      <w:r w:rsidRPr="00627C42">
        <w:rPr>
          <w:rFonts w:ascii="Times New Roman" w:hAnsi="Times New Roman" w:cs="仿宋_GB2312" w:hint="eastAsia"/>
          <w:sz w:val="28"/>
          <w:szCs w:val="28"/>
        </w:rPr>
        <w:t>1000</w:t>
      </w:r>
      <w:r w:rsidRPr="00627C42">
        <w:rPr>
          <w:rFonts w:ascii="Times New Roman" w:hAnsi="Times New Roman" w:cs="仿宋_GB2312" w:hint="eastAsia"/>
          <w:sz w:val="28"/>
          <w:szCs w:val="28"/>
        </w:rPr>
        <w:t>，</w:t>
      </w:r>
      <w:r w:rsidRPr="00627C42">
        <w:rPr>
          <w:rFonts w:ascii="Times New Roman" w:hAnsi="Times New Roman" w:cs="仿宋_GB2312" w:hint="eastAsia"/>
          <w:sz w:val="28"/>
          <w:szCs w:val="28"/>
        </w:rPr>
        <w:t>3000]</w:t>
      </w:r>
      <w:r w:rsidRPr="00627C42">
        <w:rPr>
          <w:rFonts w:ascii="Times New Roman" w:hAnsi="Times New Roman" w:cs="仿宋_GB2312" w:hint="eastAsia"/>
          <w:sz w:val="28"/>
          <w:szCs w:val="28"/>
        </w:rPr>
        <w:t>米为较近，（</w:t>
      </w:r>
      <w:r w:rsidRPr="00627C42">
        <w:rPr>
          <w:rFonts w:ascii="Times New Roman" w:hAnsi="Times New Roman" w:cs="仿宋_GB2312" w:hint="eastAsia"/>
          <w:sz w:val="28"/>
          <w:szCs w:val="28"/>
        </w:rPr>
        <w:t>3000</w:t>
      </w:r>
      <w:r w:rsidRPr="00627C42">
        <w:rPr>
          <w:rFonts w:ascii="Times New Roman" w:hAnsi="Times New Roman" w:cs="仿宋_GB2312" w:hint="eastAsia"/>
          <w:sz w:val="28"/>
          <w:szCs w:val="28"/>
        </w:rPr>
        <w:t>，</w:t>
      </w:r>
      <w:r w:rsidRPr="00627C42">
        <w:rPr>
          <w:rFonts w:ascii="Times New Roman" w:hAnsi="Times New Roman" w:cs="仿宋_GB2312" w:hint="eastAsia"/>
          <w:sz w:val="28"/>
          <w:szCs w:val="28"/>
        </w:rPr>
        <w:t>5000]</w:t>
      </w:r>
      <w:r w:rsidRPr="00627C42">
        <w:rPr>
          <w:rFonts w:ascii="Times New Roman" w:hAnsi="Times New Roman" w:cs="仿宋_GB2312" w:hint="eastAsia"/>
          <w:sz w:val="28"/>
          <w:szCs w:val="28"/>
        </w:rPr>
        <w:t>米为一般，（</w:t>
      </w:r>
      <w:r w:rsidRPr="00627C42">
        <w:rPr>
          <w:rFonts w:ascii="Times New Roman" w:hAnsi="Times New Roman" w:cs="仿宋_GB2312" w:hint="eastAsia"/>
          <w:sz w:val="28"/>
          <w:szCs w:val="28"/>
        </w:rPr>
        <w:t>5000</w:t>
      </w:r>
      <w:r w:rsidRPr="00627C42">
        <w:rPr>
          <w:rFonts w:ascii="Times New Roman" w:hAnsi="Times New Roman" w:cs="仿宋_GB2312" w:hint="eastAsia"/>
          <w:sz w:val="28"/>
          <w:szCs w:val="28"/>
        </w:rPr>
        <w:t>，</w:t>
      </w:r>
      <w:r w:rsidRPr="00627C42">
        <w:rPr>
          <w:rFonts w:ascii="Times New Roman" w:hAnsi="Times New Roman" w:cs="仿宋_GB2312" w:hint="eastAsia"/>
          <w:sz w:val="28"/>
          <w:szCs w:val="28"/>
        </w:rPr>
        <w:t>7000]</w:t>
      </w:r>
      <w:r w:rsidRPr="00627C42">
        <w:rPr>
          <w:rFonts w:ascii="Times New Roman" w:hAnsi="Times New Roman" w:cs="仿宋_GB2312" w:hint="eastAsia"/>
          <w:sz w:val="28"/>
          <w:szCs w:val="28"/>
        </w:rPr>
        <w:t>米为较远，≥</w:t>
      </w:r>
      <w:r w:rsidRPr="00627C42">
        <w:rPr>
          <w:rFonts w:ascii="Times New Roman" w:hAnsi="Times New Roman" w:cs="仿宋_GB2312" w:hint="eastAsia"/>
          <w:sz w:val="28"/>
          <w:szCs w:val="28"/>
        </w:rPr>
        <w:t>7000</w:t>
      </w:r>
      <w:r w:rsidRPr="00627C42">
        <w:rPr>
          <w:rFonts w:ascii="Times New Roman" w:hAnsi="Times New Roman" w:cs="仿宋_GB2312" w:hint="eastAsia"/>
          <w:sz w:val="28"/>
          <w:szCs w:val="28"/>
        </w:rPr>
        <w:t>米为远，以估价对象距区域中心的距离分数为</w:t>
      </w:r>
      <w:r w:rsidRPr="00627C42">
        <w:rPr>
          <w:rFonts w:ascii="Times New Roman" w:hAnsi="Times New Roman" w:cs="仿宋_GB2312" w:hint="eastAsia"/>
          <w:sz w:val="28"/>
          <w:szCs w:val="28"/>
        </w:rPr>
        <w:t>100</w:t>
      </w:r>
      <w:r w:rsidRPr="00627C42">
        <w:rPr>
          <w:rFonts w:ascii="Times New Roman" w:hAnsi="Times New Roman" w:cs="仿宋_GB2312" w:hint="eastAsia"/>
          <w:sz w:val="28"/>
          <w:szCs w:val="28"/>
        </w:rPr>
        <w:t>，将可比实例与估价对象相比，每相差一个等级修正</w:t>
      </w:r>
      <w:r w:rsidRPr="00627C42">
        <w:rPr>
          <w:rFonts w:ascii="Times New Roman" w:hAnsi="Times New Roman" w:cs="仿宋_GB2312" w:hint="eastAsia"/>
          <w:sz w:val="28"/>
          <w:szCs w:val="28"/>
        </w:rPr>
        <w:t>2</w:t>
      </w:r>
      <w:r w:rsidRPr="00627C42">
        <w:rPr>
          <w:rFonts w:ascii="Times New Roman" w:hAnsi="Times New Roman" w:cs="仿宋_GB2312" w:hint="eastAsia"/>
          <w:sz w:val="28"/>
          <w:szCs w:val="28"/>
        </w:rPr>
        <w:t>。</w:t>
      </w:r>
    </w:p>
    <w:p w:rsidR="007F0B7E" w:rsidRPr="00627C42" w:rsidRDefault="00E3532A">
      <w:pPr>
        <w:pStyle w:val="14"/>
        <w:numPr>
          <w:ilvl w:val="1"/>
          <w:numId w:val="13"/>
        </w:numPr>
        <w:spacing w:line="480" w:lineRule="exact"/>
        <w:ind w:left="0" w:firstLineChars="0" w:firstLine="567"/>
        <w:rPr>
          <w:rFonts w:ascii="Times New Roman" w:hAnsi="Times New Roman" w:cs="仿宋_GB2312"/>
          <w:sz w:val="28"/>
          <w:szCs w:val="28"/>
        </w:rPr>
      </w:pPr>
      <w:r w:rsidRPr="00627C42">
        <w:rPr>
          <w:rFonts w:ascii="Times New Roman" w:hAnsi="Times New Roman" w:cs="仿宋_GB2312" w:hint="eastAsia"/>
          <w:sz w:val="28"/>
          <w:szCs w:val="28"/>
        </w:rPr>
        <w:t>住宅聚集度，主要考虑周边规模等</w:t>
      </w:r>
      <w:r w:rsidRPr="00627C42">
        <w:rPr>
          <w:rFonts w:ascii="Times New Roman" w:hAnsi="Times New Roman" w:cs="仿宋_GB2312" w:hint="eastAsia"/>
          <w:sz w:val="28"/>
          <w:szCs w:val="28"/>
        </w:rPr>
        <w:t xml:space="preserve">, </w:t>
      </w:r>
      <w:r w:rsidRPr="00627C42">
        <w:rPr>
          <w:rFonts w:ascii="Times New Roman" w:hAnsi="Times New Roman" w:cs="仿宋_GB2312" w:hint="eastAsia"/>
          <w:sz w:val="28"/>
          <w:szCs w:val="28"/>
        </w:rPr>
        <w:t>按区域主要用地及其商业氛围类型分为优、较优、一般、较劣、</w:t>
      </w:r>
      <w:proofErr w:type="gramStart"/>
      <w:r w:rsidRPr="00627C42">
        <w:rPr>
          <w:rFonts w:ascii="Times New Roman" w:hAnsi="Times New Roman" w:cs="仿宋_GB2312" w:hint="eastAsia"/>
          <w:sz w:val="28"/>
          <w:szCs w:val="28"/>
        </w:rPr>
        <w:t>劣五档</w:t>
      </w:r>
      <w:proofErr w:type="gramEnd"/>
      <w:r w:rsidRPr="00627C42">
        <w:rPr>
          <w:rFonts w:ascii="Times New Roman" w:hAnsi="Times New Roman" w:cs="仿宋_GB2312" w:hint="eastAsia"/>
          <w:sz w:val="28"/>
          <w:szCs w:val="28"/>
        </w:rPr>
        <w:t>，以估价对象为</w:t>
      </w:r>
      <w:r w:rsidRPr="00627C42">
        <w:rPr>
          <w:rFonts w:ascii="Times New Roman" w:hAnsi="Times New Roman" w:cs="仿宋_GB2312" w:hint="eastAsia"/>
          <w:sz w:val="28"/>
          <w:szCs w:val="28"/>
        </w:rPr>
        <w:t xml:space="preserve">100, </w:t>
      </w:r>
      <w:r w:rsidRPr="00627C42">
        <w:rPr>
          <w:rFonts w:ascii="Times New Roman" w:hAnsi="Times New Roman" w:cs="仿宋_GB2312" w:hint="eastAsia"/>
          <w:sz w:val="28"/>
          <w:szCs w:val="28"/>
        </w:rPr>
        <w:t>每相差一个等级修正</w:t>
      </w:r>
      <w:r w:rsidRPr="00627C42">
        <w:rPr>
          <w:rFonts w:ascii="Times New Roman" w:hAnsi="Times New Roman" w:cs="仿宋_GB2312" w:hint="eastAsia"/>
          <w:sz w:val="28"/>
          <w:szCs w:val="28"/>
        </w:rPr>
        <w:t>2</w:t>
      </w:r>
      <w:r w:rsidRPr="00627C42">
        <w:rPr>
          <w:rFonts w:ascii="Times New Roman" w:hAnsi="Times New Roman" w:cs="仿宋_GB2312" w:hint="eastAsia"/>
          <w:sz w:val="28"/>
          <w:szCs w:val="28"/>
        </w:rPr>
        <w:t>。</w:t>
      </w:r>
    </w:p>
    <w:p w:rsidR="007F0B7E" w:rsidRPr="00627C42" w:rsidRDefault="00E3532A">
      <w:pPr>
        <w:pStyle w:val="14"/>
        <w:numPr>
          <w:ilvl w:val="1"/>
          <w:numId w:val="13"/>
        </w:numPr>
        <w:spacing w:line="480" w:lineRule="exact"/>
        <w:ind w:left="0" w:firstLineChars="0" w:firstLine="567"/>
        <w:rPr>
          <w:rFonts w:ascii="Times New Roman" w:hAnsi="Times New Roman" w:cs="仿宋_GB2312"/>
          <w:sz w:val="28"/>
          <w:szCs w:val="28"/>
        </w:rPr>
      </w:pPr>
      <w:r w:rsidRPr="00627C42">
        <w:rPr>
          <w:rFonts w:ascii="Times New Roman" w:hAnsi="Times New Roman" w:cs="仿宋_GB2312" w:hint="eastAsia"/>
          <w:sz w:val="28"/>
          <w:szCs w:val="28"/>
        </w:rPr>
        <w:t>居住社区规模，主要根据居住社区规模分为优、较优、一般、较劣、</w:t>
      </w:r>
      <w:proofErr w:type="gramStart"/>
      <w:r w:rsidRPr="00627C42">
        <w:rPr>
          <w:rFonts w:ascii="Times New Roman" w:hAnsi="Times New Roman" w:cs="仿宋_GB2312" w:hint="eastAsia"/>
          <w:sz w:val="28"/>
          <w:szCs w:val="28"/>
        </w:rPr>
        <w:t>劣五档</w:t>
      </w:r>
      <w:proofErr w:type="gramEnd"/>
      <w:r w:rsidRPr="00627C42">
        <w:rPr>
          <w:rFonts w:ascii="Times New Roman" w:hAnsi="Times New Roman" w:cs="仿宋_GB2312" w:hint="eastAsia"/>
          <w:sz w:val="28"/>
          <w:szCs w:val="28"/>
        </w:rPr>
        <w:t>，以估价对象为</w:t>
      </w:r>
      <w:r w:rsidRPr="00627C42">
        <w:rPr>
          <w:rFonts w:ascii="Times New Roman" w:hAnsi="Times New Roman" w:cs="仿宋_GB2312" w:hint="eastAsia"/>
          <w:sz w:val="28"/>
          <w:szCs w:val="28"/>
        </w:rPr>
        <w:t xml:space="preserve">100, </w:t>
      </w:r>
      <w:r w:rsidRPr="00627C42">
        <w:rPr>
          <w:rFonts w:ascii="Times New Roman" w:hAnsi="Times New Roman" w:cs="仿宋_GB2312" w:hint="eastAsia"/>
          <w:sz w:val="28"/>
          <w:szCs w:val="28"/>
        </w:rPr>
        <w:t>每相差一个等级修正</w:t>
      </w:r>
      <w:r w:rsidRPr="00627C42">
        <w:rPr>
          <w:rFonts w:ascii="Times New Roman" w:hAnsi="Times New Roman" w:cs="仿宋_GB2312" w:hint="eastAsia"/>
          <w:sz w:val="28"/>
          <w:szCs w:val="28"/>
        </w:rPr>
        <w:t>2</w:t>
      </w:r>
      <w:r w:rsidRPr="00627C42">
        <w:rPr>
          <w:rFonts w:ascii="Times New Roman" w:hAnsi="Times New Roman" w:cs="仿宋_GB2312" w:hint="eastAsia"/>
          <w:sz w:val="28"/>
          <w:szCs w:val="28"/>
        </w:rPr>
        <w:t>。</w:t>
      </w:r>
    </w:p>
    <w:p w:rsidR="007F0B7E" w:rsidRPr="00627C42" w:rsidRDefault="00E3532A">
      <w:pPr>
        <w:pStyle w:val="14"/>
        <w:numPr>
          <w:ilvl w:val="1"/>
          <w:numId w:val="13"/>
        </w:numPr>
        <w:spacing w:line="480" w:lineRule="exact"/>
        <w:ind w:left="0" w:firstLineChars="0" w:firstLine="567"/>
        <w:rPr>
          <w:rFonts w:ascii="Times New Roman" w:hAnsi="Times New Roman" w:cs="仿宋_GB2312"/>
          <w:sz w:val="28"/>
          <w:szCs w:val="28"/>
        </w:rPr>
      </w:pPr>
      <w:r w:rsidRPr="00627C42">
        <w:rPr>
          <w:rFonts w:ascii="Times New Roman" w:hAnsi="Times New Roman" w:cs="仿宋_GB2312" w:hint="eastAsia"/>
          <w:sz w:val="28"/>
          <w:szCs w:val="28"/>
        </w:rPr>
        <w:t>居住社区成熟度，主要根据社区成熟度分为优、较优、一般、较劣、</w:t>
      </w:r>
      <w:proofErr w:type="gramStart"/>
      <w:r w:rsidRPr="00627C42">
        <w:rPr>
          <w:rFonts w:ascii="Times New Roman" w:hAnsi="Times New Roman" w:cs="仿宋_GB2312" w:hint="eastAsia"/>
          <w:sz w:val="28"/>
          <w:szCs w:val="28"/>
        </w:rPr>
        <w:t>劣五档</w:t>
      </w:r>
      <w:proofErr w:type="gramEnd"/>
      <w:r w:rsidRPr="00627C42">
        <w:rPr>
          <w:rFonts w:ascii="Times New Roman" w:hAnsi="Times New Roman" w:cs="仿宋_GB2312" w:hint="eastAsia"/>
          <w:sz w:val="28"/>
          <w:szCs w:val="28"/>
        </w:rPr>
        <w:t>，以估价对象为</w:t>
      </w:r>
      <w:r w:rsidRPr="00627C42">
        <w:rPr>
          <w:rFonts w:ascii="Times New Roman" w:hAnsi="Times New Roman" w:cs="仿宋_GB2312" w:hint="eastAsia"/>
          <w:sz w:val="28"/>
          <w:szCs w:val="28"/>
        </w:rPr>
        <w:t xml:space="preserve">100, </w:t>
      </w:r>
      <w:r w:rsidRPr="00627C42">
        <w:rPr>
          <w:rFonts w:ascii="Times New Roman" w:hAnsi="Times New Roman" w:cs="仿宋_GB2312" w:hint="eastAsia"/>
          <w:sz w:val="28"/>
          <w:szCs w:val="28"/>
        </w:rPr>
        <w:t>每相差一个等级修正</w:t>
      </w:r>
      <w:r w:rsidRPr="00627C42">
        <w:rPr>
          <w:rFonts w:ascii="Times New Roman" w:hAnsi="Times New Roman" w:cs="仿宋_GB2312" w:hint="eastAsia"/>
          <w:sz w:val="28"/>
          <w:szCs w:val="28"/>
        </w:rPr>
        <w:t>2</w:t>
      </w:r>
      <w:r w:rsidRPr="00627C42">
        <w:rPr>
          <w:rFonts w:ascii="Times New Roman" w:hAnsi="Times New Roman" w:cs="仿宋_GB2312" w:hint="eastAsia"/>
          <w:sz w:val="28"/>
          <w:szCs w:val="28"/>
        </w:rPr>
        <w:t>。</w:t>
      </w:r>
    </w:p>
    <w:p w:rsidR="007F0B7E" w:rsidRPr="00627C42" w:rsidRDefault="00E3532A">
      <w:pPr>
        <w:pStyle w:val="14"/>
        <w:numPr>
          <w:ilvl w:val="1"/>
          <w:numId w:val="13"/>
        </w:numPr>
        <w:spacing w:line="480" w:lineRule="exact"/>
        <w:ind w:left="0" w:firstLineChars="0" w:firstLine="567"/>
        <w:rPr>
          <w:rFonts w:ascii="Times New Roman" w:hAnsi="Times New Roman" w:cs="仿宋_GB2312"/>
          <w:sz w:val="28"/>
          <w:szCs w:val="28"/>
        </w:rPr>
      </w:pPr>
      <w:r w:rsidRPr="00627C42">
        <w:rPr>
          <w:rFonts w:ascii="Times New Roman" w:hAnsi="Times New Roman" w:cs="仿宋_GB2312" w:hint="eastAsia"/>
          <w:sz w:val="28"/>
          <w:szCs w:val="28"/>
        </w:rPr>
        <w:t>楼层：</w:t>
      </w:r>
      <w:r w:rsidRPr="00627C42">
        <w:rPr>
          <w:rFonts w:ascii="Times New Roman" w:hAnsi="Times New Roman" w:cs="仿宋_GB2312" w:hint="eastAsia"/>
          <w:color w:val="000000"/>
          <w:sz w:val="28"/>
          <w:szCs w:val="28"/>
        </w:rPr>
        <w:t>结合《</w:t>
      </w:r>
      <w:r w:rsidR="0042418F" w:rsidRPr="00627C42">
        <w:rPr>
          <w:rFonts w:ascii="Times New Roman" w:hAnsi="Times New Roman" w:cs="仿宋_GB2312" w:hint="eastAsia"/>
          <w:color w:val="000000"/>
          <w:sz w:val="28"/>
          <w:szCs w:val="28"/>
        </w:rPr>
        <w:t>滁州市</w:t>
      </w:r>
      <w:r w:rsidRPr="00627C42">
        <w:rPr>
          <w:rFonts w:ascii="Times New Roman" w:hAnsi="Times New Roman" w:cs="仿宋_GB2312" w:hint="eastAsia"/>
          <w:color w:val="000000"/>
          <w:sz w:val="28"/>
          <w:szCs w:val="28"/>
        </w:rPr>
        <w:t>国有土地上房屋征收评估技术规范》中有关房屋楼层因素修正系数的规定及估价师综合分析进行修正。</w:t>
      </w:r>
    </w:p>
    <w:p w:rsidR="007F0B7E" w:rsidRPr="00627C42" w:rsidRDefault="00E3532A">
      <w:pPr>
        <w:pStyle w:val="14"/>
        <w:spacing w:line="480" w:lineRule="exact"/>
        <w:ind w:firstLineChars="200" w:firstLine="560"/>
        <w:rPr>
          <w:rFonts w:ascii="Times New Roman" w:hAnsi="Times New Roman" w:cs="仿宋_GB2312"/>
          <w:sz w:val="28"/>
          <w:szCs w:val="28"/>
        </w:rPr>
      </w:pPr>
      <w:r w:rsidRPr="00627C42">
        <w:rPr>
          <w:rFonts w:ascii="Times New Roman" w:hAnsi="Times New Roman" w:cs="仿宋_GB2312" w:hint="eastAsia"/>
          <w:sz w:val="28"/>
          <w:szCs w:val="28"/>
        </w:rPr>
        <w:t>3.2</w:t>
      </w:r>
      <w:r w:rsidRPr="00627C42">
        <w:rPr>
          <w:rFonts w:ascii="Times New Roman" w:hAnsi="Times New Roman" w:cs="仿宋_GB2312" w:hint="eastAsia"/>
          <w:sz w:val="28"/>
          <w:szCs w:val="28"/>
        </w:rPr>
        <w:t>交通状况</w:t>
      </w:r>
    </w:p>
    <w:p w:rsidR="007F0B7E" w:rsidRPr="00627C42" w:rsidRDefault="00E3532A">
      <w:pPr>
        <w:pStyle w:val="14"/>
        <w:numPr>
          <w:ilvl w:val="0"/>
          <w:numId w:val="14"/>
        </w:numPr>
        <w:spacing w:line="480" w:lineRule="exact"/>
        <w:ind w:left="0" w:firstLineChars="0" w:firstLine="567"/>
        <w:rPr>
          <w:rFonts w:ascii="Times New Roman" w:hAnsi="Times New Roman" w:cs="仿宋_GB2312"/>
          <w:sz w:val="28"/>
          <w:szCs w:val="28"/>
        </w:rPr>
      </w:pPr>
      <w:r w:rsidRPr="00627C42">
        <w:rPr>
          <w:rFonts w:ascii="Times New Roman" w:hAnsi="Times New Roman" w:cs="仿宋_GB2312" w:hint="eastAsia"/>
          <w:sz w:val="28"/>
          <w:szCs w:val="28"/>
        </w:rPr>
        <w:t>道路等级，自好向差分为临主干道、</w:t>
      </w:r>
      <w:proofErr w:type="gramStart"/>
      <w:r w:rsidRPr="00627C42">
        <w:rPr>
          <w:rFonts w:ascii="Times New Roman" w:hAnsi="Times New Roman" w:cs="仿宋_GB2312" w:hint="eastAsia"/>
          <w:sz w:val="28"/>
          <w:szCs w:val="28"/>
        </w:rPr>
        <w:t>临次干道</w:t>
      </w:r>
      <w:proofErr w:type="gramEnd"/>
      <w:r w:rsidRPr="00627C42">
        <w:rPr>
          <w:rFonts w:ascii="Times New Roman" w:hAnsi="Times New Roman" w:cs="仿宋_GB2312" w:hint="eastAsia"/>
          <w:sz w:val="28"/>
          <w:szCs w:val="28"/>
        </w:rPr>
        <w:t>、临支路、临街巷、</w:t>
      </w:r>
      <w:proofErr w:type="gramStart"/>
      <w:r w:rsidRPr="00627C42">
        <w:rPr>
          <w:rFonts w:ascii="Times New Roman" w:hAnsi="Times New Roman" w:cs="仿宋_GB2312" w:hint="eastAsia"/>
          <w:sz w:val="28"/>
          <w:szCs w:val="28"/>
        </w:rPr>
        <w:t>临小区</w:t>
      </w:r>
      <w:proofErr w:type="gramEnd"/>
      <w:r w:rsidRPr="00627C42">
        <w:rPr>
          <w:rFonts w:ascii="Times New Roman" w:hAnsi="Times New Roman" w:cs="仿宋_GB2312" w:hint="eastAsia"/>
          <w:sz w:val="28"/>
          <w:szCs w:val="28"/>
        </w:rPr>
        <w:t>道路五个等级，以估价对象的等级为</w:t>
      </w:r>
      <w:r w:rsidRPr="00627C42">
        <w:rPr>
          <w:rFonts w:ascii="Times New Roman" w:hAnsi="Times New Roman" w:cs="仿宋_GB2312" w:hint="eastAsia"/>
          <w:sz w:val="28"/>
          <w:szCs w:val="28"/>
        </w:rPr>
        <w:t>100</w:t>
      </w:r>
      <w:r w:rsidRPr="00627C42">
        <w:rPr>
          <w:rFonts w:ascii="Times New Roman" w:hAnsi="Times New Roman" w:cs="仿宋_GB2312" w:hint="eastAsia"/>
          <w:sz w:val="28"/>
          <w:szCs w:val="28"/>
        </w:rPr>
        <w:t>，每相差一个等级修正</w:t>
      </w:r>
      <w:r w:rsidRPr="00627C42">
        <w:rPr>
          <w:rFonts w:ascii="Times New Roman" w:hAnsi="Times New Roman" w:cs="仿宋_GB2312" w:hint="eastAsia"/>
          <w:sz w:val="28"/>
          <w:szCs w:val="28"/>
        </w:rPr>
        <w:t>2</w:t>
      </w:r>
      <w:r w:rsidRPr="00627C42">
        <w:rPr>
          <w:rFonts w:ascii="Times New Roman" w:hAnsi="Times New Roman" w:cs="仿宋_GB2312" w:hint="eastAsia"/>
          <w:sz w:val="28"/>
          <w:szCs w:val="28"/>
        </w:rPr>
        <w:t>。</w:t>
      </w:r>
    </w:p>
    <w:p w:rsidR="007F0B7E" w:rsidRPr="00627C42" w:rsidRDefault="00E3532A">
      <w:pPr>
        <w:pStyle w:val="14"/>
        <w:numPr>
          <w:ilvl w:val="0"/>
          <w:numId w:val="14"/>
        </w:numPr>
        <w:spacing w:line="480" w:lineRule="exact"/>
        <w:ind w:left="0" w:firstLineChars="0" w:firstLine="567"/>
        <w:rPr>
          <w:rFonts w:ascii="Times New Roman" w:hAnsi="Times New Roman" w:cs="仿宋_GB2312"/>
          <w:sz w:val="28"/>
          <w:szCs w:val="28"/>
        </w:rPr>
      </w:pPr>
      <w:r w:rsidRPr="00627C42">
        <w:rPr>
          <w:rFonts w:ascii="Times New Roman" w:hAnsi="Times New Roman" w:cs="仿宋_GB2312" w:hint="eastAsia"/>
          <w:sz w:val="28"/>
          <w:szCs w:val="28"/>
        </w:rPr>
        <w:t>公共交通便捷度，根据估价对象与三个可比实例距离地铁及公交车站的距离，分为便捷、较便捷、一般、较不便捷、不便捷五个等级，以估价对象的等级为</w:t>
      </w:r>
      <w:r w:rsidRPr="00627C42">
        <w:rPr>
          <w:rFonts w:ascii="Times New Roman" w:hAnsi="Times New Roman" w:cs="仿宋_GB2312" w:hint="eastAsia"/>
          <w:sz w:val="28"/>
          <w:szCs w:val="28"/>
        </w:rPr>
        <w:t>100</w:t>
      </w:r>
      <w:r w:rsidRPr="00627C42">
        <w:rPr>
          <w:rFonts w:ascii="Times New Roman" w:hAnsi="Times New Roman" w:cs="仿宋_GB2312" w:hint="eastAsia"/>
          <w:sz w:val="28"/>
          <w:szCs w:val="28"/>
        </w:rPr>
        <w:t>，每相差一个等级修正</w:t>
      </w:r>
      <w:r w:rsidRPr="00627C42">
        <w:rPr>
          <w:rFonts w:ascii="Times New Roman" w:hAnsi="Times New Roman" w:cs="仿宋_GB2312" w:hint="eastAsia"/>
          <w:sz w:val="28"/>
          <w:szCs w:val="28"/>
        </w:rPr>
        <w:t>2</w:t>
      </w:r>
      <w:r w:rsidRPr="00627C42">
        <w:rPr>
          <w:rFonts w:ascii="Times New Roman" w:hAnsi="Times New Roman" w:cs="仿宋_GB2312" w:hint="eastAsia"/>
          <w:sz w:val="28"/>
          <w:szCs w:val="28"/>
        </w:rPr>
        <w:t>。</w:t>
      </w:r>
    </w:p>
    <w:p w:rsidR="007F0B7E" w:rsidRPr="00627C42" w:rsidRDefault="00E3532A">
      <w:pPr>
        <w:pStyle w:val="14"/>
        <w:numPr>
          <w:ilvl w:val="0"/>
          <w:numId w:val="14"/>
        </w:numPr>
        <w:spacing w:line="480" w:lineRule="exact"/>
        <w:ind w:left="0" w:firstLineChars="0" w:firstLine="567"/>
        <w:rPr>
          <w:rFonts w:ascii="Times New Roman" w:hAnsi="Times New Roman" w:cs="仿宋_GB2312"/>
          <w:sz w:val="28"/>
          <w:szCs w:val="28"/>
        </w:rPr>
      </w:pPr>
      <w:r w:rsidRPr="00627C42">
        <w:rPr>
          <w:rFonts w:ascii="Times New Roman" w:hAnsi="Times New Roman" w:cs="仿宋_GB2312" w:hint="eastAsia"/>
          <w:sz w:val="28"/>
          <w:szCs w:val="28"/>
        </w:rPr>
        <w:t>交通管制情况，将交通管制情况分为优、一般、劣三个级别，其中全天无交通管制为优，全天分时段限制为一般，全天候限制为劣，以估价对象的等级为</w:t>
      </w:r>
      <w:r w:rsidRPr="00627C42">
        <w:rPr>
          <w:rFonts w:ascii="Times New Roman" w:hAnsi="Times New Roman" w:cs="仿宋_GB2312" w:hint="eastAsia"/>
          <w:sz w:val="28"/>
          <w:szCs w:val="28"/>
        </w:rPr>
        <w:t>100</w:t>
      </w:r>
      <w:r w:rsidRPr="00627C42">
        <w:rPr>
          <w:rFonts w:ascii="Times New Roman" w:hAnsi="Times New Roman" w:cs="仿宋_GB2312" w:hint="eastAsia"/>
          <w:sz w:val="28"/>
          <w:szCs w:val="28"/>
        </w:rPr>
        <w:t>，每相差一个等级修正</w:t>
      </w:r>
      <w:r w:rsidRPr="00627C42">
        <w:rPr>
          <w:rFonts w:ascii="Times New Roman" w:hAnsi="Times New Roman" w:cs="仿宋_GB2312" w:hint="eastAsia"/>
          <w:sz w:val="28"/>
          <w:szCs w:val="28"/>
        </w:rPr>
        <w:t>2</w:t>
      </w:r>
      <w:r w:rsidRPr="00627C42">
        <w:rPr>
          <w:rFonts w:ascii="Times New Roman" w:hAnsi="Times New Roman" w:cs="仿宋_GB2312" w:hint="eastAsia"/>
          <w:sz w:val="28"/>
          <w:szCs w:val="28"/>
        </w:rPr>
        <w:t>。</w:t>
      </w:r>
    </w:p>
    <w:p w:rsidR="007F0B7E" w:rsidRPr="00627C42" w:rsidRDefault="00E3532A">
      <w:pPr>
        <w:pStyle w:val="14"/>
        <w:spacing w:line="480" w:lineRule="exact"/>
        <w:ind w:firstLineChars="200" w:firstLine="560"/>
        <w:rPr>
          <w:rFonts w:ascii="Times New Roman" w:hAnsi="Times New Roman" w:cs="仿宋_GB2312"/>
          <w:sz w:val="28"/>
          <w:szCs w:val="28"/>
        </w:rPr>
      </w:pPr>
      <w:r w:rsidRPr="00627C42">
        <w:rPr>
          <w:rFonts w:ascii="Times New Roman" w:hAnsi="Times New Roman" w:cs="仿宋_GB2312" w:hint="eastAsia"/>
          <w:sz w:val="28"/>
          <w:szCs w:val="28"/>
        </w:rPr>
        <w:t>3.3</w:t>
      </w:r>
      <w:r w:rsidRPr="00627C42">
        <w:rPr>
          <w:rFonts w:ascii="Times New Roman" w:hAnsi="Times New Roman" w:cs="仿宋_GB2312" w:hint="eastAsia"/>
          <w:sz w:val="28"/>
          <w:szCs w:val="28"/>
        </w:rPr>
        <w:t>外部配套设施状况</w:t>
      </w:r>
    </w:p>
    <w:p w:rsidR="007F0B7E" w:rsidRPr="00627C42" w:rsidRDefault="00E3532A">
      <w:pPr>
        <w:pStyle w:val="14"/>
        <w:numPr>
          <w:ilvl w:val="0"/>
          <w:numId w:val="15"/>
        </w:numPr>
        <w:spacing w:line="480" w:lineRule="exact"/>
        <w:ind w:left="0" w:firstLineChars="0" w:firstLine="567"/>
        <w:rPr>
          <w:rFonts w:ascii="Times New Roman" w:hAnsi="Times New Roman" w:cs="仿宋_GB2312"/>
          <w:sz w:val="28"/>
          <w:szCs w:val="28"/>
        </w:rPr>
      </w:pPr>
      <w:r w:rsidRPr="00627C42">
        <w:rPr>
          <w:rFonts w:ascii="Times New Roman" w:hAnsi="Times New Roman" w:cs="仿宋_GB2312" w:hint="eastAsia"/>
          <w:sz w:val="28"/>
          <w:szCs w:val="28"/>
        </w:rPr>
        <w:t>基础设施，指道路、供水、排水、供电、供气、供暖、通信、有线电视等设施是否齐备及保障程度。将基础设施分为优、较优、一般、较劣、劣五个级别，其中保障率≥</w:t>
      </w:r>
      <w:r w:rsidRPr="00627C42">
        <w:rPr>
          <w:rFonts w:ascii="Times New Roman" w:hAnsi="Times New Roman" w:cs="仿宋_GB2312" w:hint="eastAsia"/>
          <w:sz w:val="28"/>
          <w:szCs w:val="28"/>
        </w:rPr>
        <w:t>90%</w:t>
      </w:r>
      <w:r w:rsidRPr="00627C42">
        <w:rPr>
          <w:rFonts w:ascii="Times New Roman" w:hAnsi="Times New Roman" w:cs="仿宋_GB2312" w:hint="eastAsia"/>
          <w:sz w:val="28"/>
          <w:szCs w:val="28"/>
        </w:rPr>
        <w:t>为优，（</w:t>
      </w:r>
      <w:r w:rsidRPr="00627C42">
        <w:rPr>
          <w:rFonts w:ascii="Times New Roman" w:hAnsi="Times New Roman" w:cs="仿宋_GB2312" w:hint="eastAsia"/>
          <w:sz w:val="28"/>
          <w:szCs w:val="28"/>
        </w:rPr>
        <w:t>80%</w:t>
      </w:r>
      <w:r w:rsidRPr="00627C42">
        <w:rPr>
          <w:rFonts w:ascii="Times New Roman" w:hAnsi="Times New Roman" w:cs="仿宋_GB2312" w:hint="eastAsia"/>
          <w:sz w:val="28"/>
          <w:szCs w:val="28"/>
        </w:rPr>
        <w:t>，</w:t>
      </w:r>
      <w:r w:rsidRPr="00627C42">
        <w:rPr>
          <w:rFonts w:ascii="Times New Roman" w:hAnsi="Times New Roman" w:cs="仿宋_GB2312" w:hint="eastAsia"/>
          <w:sz w:val="28"/>
          <w:szCs w:val="28"/>
        </w:rPr>
        <w:t xml:space="preserve">90%] </w:t>
      </w:r>
      <w:r w:rsidRPr="00627C42">
        <w:rPr>
          <w:rFonts w:ascii="Times New Roman" w:hAnsi="Times New Roman" w:cs="仿宋_GB2312" w:hint="eastAsia"/>
          <w:sz w:val="28"/>
          <w:szCs w:val="28"/>
        </w:rPr>
        <w:t>为较优，（</w:t>
      </w:r>
      <w:r w:rsidRPr="00627C42">
        <w:rPr>
          <w:rFonts w:ascii="Times New Roman" w:hAnsi="Times New Roman" w:cs="仿宋_GB2312" w:hint="eastAsia"/>
          <w:sz w:val="28"/>
          <w:szCs w:val="28"/>
        </w:rPr>
        <w:t>70%</w:t>
      </w:r>
      <w:r w:rsidRPr="00627C42">
        <w:rPr>
          <w:rFonts w:ascii="Times New Roman" w:hAnsi="Times New Roman" w:cs="仿宋_GB2312" w:hint="eastAsia"/>
          <w:sz w:val="28"/>
          <w:szCs w:val="28"/>
        </w:rPr>
        <w:t>，</w:t>
      </w:r>
      <w:r w:rsidRPr="00627C42">
        <w:rPr>
          <w:rFonts w:ascii="Times New Roman" w:hAnsi="Times New Roman" w:cs="仿宋_GB2312" w:hint="eastAsia"/>
          <w:sz w:val="28"/>
          <w:szCs w:val="28"/>
        </w:rPr>
        <w:t xml:space="preserve">80%] </w:t>
      </w:r>
      <w:r w:rsidRPr="00627C42">
        <w:rPr>
          <w:rFonts w:ascii="Times New Roman" w:hAnsi="Times New Roman" w:cs="仿宋_GB2312" w:hint="eastAsia"/>
          <w:sz w:val="28"/>
          <w:szCs w:val="28"/>
        </w:rPr>
        <w:t>为一般，（</w:t>
      </w:r>
      <w:r w:rsidRPr="00627C42">
        <w:rPr>
          <w:rFonts w:ascii="Times New Roman" w:hAnsi="Times New Roman" w:cs="仿宋_GB2312" w:hint="eastAsia"/>
          <w:sz w:val="28"/>
          <w:szCs w:val="28"/>
        </w:rPr>
        <w:t>60%</w:t>
      </w:r>
      <w:r w:rsidRPr="00627C42">
        <w:rPr>
          <w:rFonts w:ascii="Times New Roman" w:hAnsi="Times New Roman" w:cs="仿宋_GB2312" w:hint="eastAsia"/>
          <w:sz w:val="28"/>
          <w:szCs w:val="28"/>
        </w:rPr>
        <w:t>，</w:t>
      </w:r>
      <w:r w:rsidRPr="00627C42">
        <w:rPr>
          <w:rFonts w:ascii="Times New Roman" w:hAnsi="Times New Roman" w:cs="仿宋_GB2312" w:hint="eastAsia"/>
          <w:sz w:val="28"/>
          <w:szCs w:val="28"/>
        </w:rPr>
        <w:t xml:space="preserve">70%] </w:t>
      </w:r>
      <w:r w:rsidRPr="00627C42">
        <w:rPr>
          <w:rFonts w:ascii="Times New Roman" w:hAnsi="Times New Roman" w:cs="仿宋_GB2312" w:hint="eastAsia"/>
          <w:sz w:val="28"/>
          <w:szCs w:val="28"/>
        </w:rPr>
        <w:t>为较劣，＜</w:t>
      </w:r>
      <w:r w:rsidRPr="00627C42">
        <w:rPr>
          <w:rFonts w:ascii="Times New Roman" w:hAnsi="Times New Roman" w:cs="仿宋_GB2312" w:hint="eastAsia"/>
          <w:sz w:val="28"/>
          <w:szCs w:val="28"/>
        </w:rPr>
        <w:t>60%</w:t>
      </w:r>
      <w:r w:rsidRPr="00627C42">
        <w:rPr>
          <w:rFonts w:ascii="Times New Roman" w:hAnsi="Times New Roman" w:cs="仿宋_GB2312" w:hint="eastAsia"/>
          <w:sz w:val="28"/>
          <w:szCs w:val="28"/>
        </w:rPr>
        <w:t>为劣。以估价对象为</w:t>
      </w:r>
      <w:r w:rsidRPr="00627C42">
        <w:rPr>
          <w:rFonts w:ascii="Times New Roman" w:hAnsi="Times New Roman" w:cs="仿宋_GB2312" w:hint="eastAsia"/>
          <w:sz w:val="28"/>
          <w:szCs w:val="28"/>
        </w:rPr>
        <w:t xml:space="preserve">100, </w:t>
      </w:r>
      <w:r w:rsidRPr="00627C42">
        <w:rPr>
          <w:rFonts w:ascii="Times New Roman" w:hAnsi="Times New Roman" w:cs="仿宋_GB2312" w:hint="eastAsia"/>
          <w:sz w:val="28"/>
          <w:szCs w:val="28"/>
        </w:rPr>
        <w:t>每相差一个等级修正</w:t>
      </w:r>
      <w:r w:rsidRPr="00627C42">
        <w:rPr>
          <w:rFonts w:ascii="Times New Roman" w:hAnsi="Times New Roman" w:cs="仿宋_GB2312" w:hint="eastAsia"/>
          <w:sz w:val="28"/>
          <w:szCs w:val="28"/>
        </w:rPr>
        <w:t>2</w:t>
      </w:r>
      <w:r w:rsidRPr="00627C42">
        <w:rPr>
          <w:rFonts w:ascii="Times New Roman" w:hAnsi="Times New Roman" w:cs="仿宋_GB2312" w:hint="eastAsia"/>
          <w:sz w:val="28"/>
          <w:szCs w:val="28"/>
        </w:rPr>
        <w:t>。</w:t>
      </w:r>
    </w:p>
    <w:p w:rsidR="007F0B7E" w:rsidRPr="00627C42" w:rsidRDefault="00E3532A">
      <w:pPr>
        <w:pStyle w:val="14"/>
        <w:numPr>
          <w:ilvl w:val="0"/>
          <w:numId w:val="15"/>
        </w:numPr>
        <w:spacing w:line="480" w:lineRule="exact"/>
        <w:ind w:left="0" w:firstLineChars="0" w:firstLine="567"/>
        <w:rPr>
          <w:rFonts w:ascii="Times New Roman" w:hAnsi="Times New Roman" w:cs="仿宋_GB2312"/>
          <w:sz w:val="28"/>
          <w:szCs w:val="28"/>
        </w:rPr>
      </w:pPr>
      <w:r w:rsidRPr="00627C42">
        <w:rPr>
          <w:rFonts w:ascii="Times New Roman" w:hAnsi="Times New Roman" w:cs="仿宋_GB2312" w:hint="eastAsia"/>
          <w:sz w:val="28"/>
          <w:szCs w:val="28"/>
        </w:rPr>
        <w:t>外部配套设施</w:t>
      </w:r>
      <w:r w:rsidRPr="00627C42">
        <w:rPr>
          <w:rFonts w:ascii="Times New Roman" w:hAnsi="Times New Roman" w:cs="仿宋_GB2312" w:hint="eastAsia"/>
          <w:sz w:val="28"/>
          <w:szCs w:val="28"/>
        </w:rPr>
        <w:t xml:space="preserve">, </w:t>
      </w:r>
      <w:r w:rsidRPr="00627C42">
        <w:rPr>
          <w:rFonts w:ascii="Times New Roman" w:hAnsi="Times New Roman" w:cs="仿宋_GB2312" w:hint="eastAsia"/>
          <w:sz w:val="28"/>
          <w:szCs w:val="28"/>
        </w:rPr>
        <w:t>估价对象半径</w:t>
      </w:r>
      <w:r w:rsidRPr="00627C42">
        <w:rPr>
          <w:rFonts w:ascii="Times New Roman" w:hAnsi="Times New Roman" w:cs="仿宋_GB2312" w:hint="eastAsia"/>
          <w:sz w:val="28"/>
          <w:szCs w:val="28"/>
        </w:rPr>
        <w:t>1</w:t>
      </w:r>
      <w:r w:rsidRPr="00627C42">
        <w:rPr>
          <w:rFonts w:ascii="Times New Roman" w:hAnsi="Times New Roman" w:cs="仿宋_GB2312" w:hint="eastAsia"/>
          <w:sz w:val="28"/>
          <w:szCs w:val="28"/>
        </w:rPr>
        <w:t>公里范围内教育设施、购物场所、医疗设施、金融网点、文体场所、邮局电讯设施等的完善程度。分为完备、较完备、一般、较不完备、不完备五个等级，以估价对象为</w:t>
      </w:r>
      <w:r w:rsidRPr="00627C42">
        <w:rPr>
          <w:rFonts w:ascii="Times New Roman" w:hAnsi="Times New Roman" w:cs="仿宋_GB2312" w:hint="eastAsia"/>
          <w:sz w:val="28"/>
          <w:szCs w:val="28"/>
        </w:rPr>
        <w:t xml:space="preserve">100, </w:t>
      </w:r>
      <w:r w:rsidRPr="00627C42">
        <w:rPr>
          <w:rFonts w:ascii="Times New Roman" w:hAnsi="Times New Roman" w:cs="仿宋_GB2312" w:hint="eastAsia"/>
          <w:sz w:val="28"/>
          <w:szCs w:val="28"/>
        </w:rPr>
        <w:t>每相差一个等级修正</w:t>
      </w:r>
      <w:r w:rsidRPr="00627C42">
        <w:rPr>
          <w:rFonts w:ascii="Times New Roman" w:hAnsi="Times New Roman" w:cs="仿宋_GB2312" w:hint="eastAsia"/>
          <w:sz w:val="28"/>
          <w:szCs w:val="28"/>
        </w:rPr>
        <w:t>2</w:t>
      </w:r>
      <w:r w:rsidRPr="00627C42">
        <w:rPr>
          <w:rFonts w:ascii="Times New Roman" w:hAnsi="Times New Roman" w:cs="仿宋_GB2312" w:hint="eastAsia"/>
          <w:sz w:val="28"/>
          <w:szCs w:val="28"/>
        </w:rPr>
        <w:t>。</w:t>
      </w:r>
    </w:p>
    <w:p w:rsidR="007F0B7E" w:rsidRPr="00627C42" w:rsidRDefault="00E3532A">
      <w:pPr>
        <w:pStyle w:val="14"/>
        <w:spacing w:line="480" w:lineRule="exact"/>
        <w:ind w:firstLineChars="200" w:firstLine="560"/>
        <w:rPr>
          <w:rFonts w:ascii="Times New Roman" w:hAnsi="Times New Roman" w:cs="仿宋_GB2312"/>
          <w:sz w:val="28"/>
          <w:szCs w:val="28"/>
        </w:rPr>
      </w:pPr>
      <w:r w:rsidRPr="00627C42">
        <w:rPr>
          <w:rFonts w:ascii="Times New Roman" w:hAnsi="Times New Roman" w:cs="仿宋_GB2312" w:hint="eastAsia"/>
          <w:sz w:val="28"/>
          <w:szCs w:val="28"/>
        </w:rPr>
        <w:t>3.4</w:t>
      </w:r>
      <w:r w:rsidRPr="00627C42">
        <w:rPr>
          <w:rFonts w:ascii="Times New Roman" w:hAnsi="Times New Roman" w:cs="仿宋_GB2312" w:hint="eastAsia"/>
          <w:sz w:val="28"/>
          <w:szCs w:val="28"/>
        </w:rPr>
        <w:t>周围环境</w:t>
      </w:r>
    </w:p>
    <w:p w:rsidR="007F0B7E" w:rsidRPr="00627C42" w:rsidRDefault="00E3532A">
      <w:pPr>
        <w:pStyle w:val="14"/>
        <w:spacing w:line="480" w:lineRule="exact"/>
        <w:ind w:firstLineChars="200" w:firstLine="560"/>
        <w:rPr>
          <w:rFonts w:ascii="Times New Roman" w:hAnsi="Times New Roman" w:cs="仿宋_GB2312"/>
          <w:sz w:val="28"/>
          <w:szCs w:val="28"/>
        </w:rPr>
      </w:pPr>
      <w:r w:rsidRPr="00627C42">
        <w:rPr>
          <w:rFonts w:ascii="Times New Roman" w:hAnsi="Times New Roman" w:cs="仿宋_GB2312" w:hint="eastAsia"/>
          <w:sz w:val="28"/>
          <w:szCs w:val="28"/>
        </w:rPr>
        <w:t>周边环境和景观，主要考虑周边自然环境景观以及人文环境，分为好、较好、一般、较差、</w:t>
      </w:r>
      <w:proofErr w:type="gramStart"/>
      <w:r w:rsidRPr="00627C42">
        <w:rPr>
          <w:rFonts w:ascii="Times New Roman" w:hAnsi="Times New Roman" w:cs="仿宋_GB2312" w:hint="eastAsia"/>
          <w:sz w:val="28"/>
          <w:szCs w:val="28"/>
        </w:rPr>
        <w:t>差五档</w:t>
      </w:r>
      <w:proofErr w:type="gramEnd"/>
      <w:r w:rsidRPr="00627C42">
        <w:rPr>
          <w:rFonts w:ascii="Times New Roman" w:hAnsi="Times New Roman" w:cs="仿宋_GB2312" w:hint="eastAsia"/>
          <w:sz w:val="28"/>
          <w:szCs w:val="28"/>
        </w:rPr>
        <w:t>，以估价对象为</w:t>
      </w:r>
      <w:r w:rsidRPr="00627C42">
        <w:rPr>
          <w:rFonts w:ascii="Times New Roman" w:hAnsi="Times New Roman" w:cs="仿宋_GB2312" w:hint="eastAsia"/>
          <w:sz w:val="28"/>
          <w:szCs w:val="28"/>
        </w:rPr>
        <w:t xml:space="preserve">100, </w:t>
      </w:r>
      <w:r w:rsidRPr="00627C42">
        <w:rPr>
          <w:rFonts w:ascii="Times New Roman" w:hAnsi="Times New Roman" w:cs="仿宋_GB2312" w:hint="eastAsia"/>
          <w:sz w:val="28"/>
          <w:szCs w:val="28"/>
        </w:rPr>
        <w:t>每相差一个等级修正</w:t>
      </w:r>
      <w:r w:rsidRPr="00627C42">
        <w:rPr>
          <w:rFonts w:ascii="Times New Roman" w:hAnsi="Times New Roman" w:cs="仿宋_GB2312" w:hint="eastAsia"/>
          <w:sz w:val="28"/>
          <w:szCs w:val="28"/>
        </w:rPr>
        <w:t>2</w:t>
      </w:r>
      <w:r w:rsidRPr="00627C42">
        <w:rPr>
          <w:rFonts w:ascii="Times New Roman" w:hAnsi="Times New Roman" w:cs="仿宋_GB2312" w:hint="eastAsia"/>
          <w:sz w:val="28"/>
          <w:szCs w:val="28"/>
        </w:rPr>
        <w:t>。</w:t>
      </w:r>
    </w:p>
    <w:p w:rsidR="007F0B7E" w:rsidRPr="00627C42" w:rsidRDefault="00E3532A">
      <w:pPr>
        <w:widowControl w:val="0"/>
        <w:numPr>
          <w:ilvl w:val="2"/>
          <w:numId w:val="12"/>
        </w:numPr>
        <w:spacing w:line="480" w:lineRule="exact"/>
        <w:ind w:left="0" w:firstLine="567"/>
        <w:jc w:val="both"/>
        <w:rPr>
          <w:rFonts w:eastAsia="仿宋_GB2312" w:cs="仿宋_GB2312"/>
          <w:sz w:val="28"/>
          <w:szCs w:val="28"/>
        </w:rPr>
      </w:pPr>
      <w:r w:rsidRPr="00627C42">
        <w:rPr>
          <w:rFonts w:eastAsia="仿宋_GB2312" w:cs="仿宋_GB2312" w:hint="eastAsia"/>
          <w:sz w:val="28"/>
          <w:szCs w:val="28"/>
        </w:rPr>
        <w:t>实物状况调整</w:t>
      </w:r>
    </w:p>
    <w:p w:rsidR="007F0B7E" w:rsidRPr="00627C42" w:rsidRDefault="00E3532A">
      <w:pPr>
        <w:spacing w:line="480" w:lineRule="exact"/>
        <w:ind w:left="567"/>
        <w:rPr>
          <w:rFonts w:eastAsia="仿宋_GB2312" w:cs="仿宋_GB2312"/>
          <w:sz w:val="28"/>
          <w:szCs w:val="28"/>
        </w:rPr>
      </w:pPr>
      <w:r w:rsidRPr="00627C42">
        <w:rPr>
          <w:rFonts w:eastAsia="仿宋_GB2312" w:cs="仿宋_GB2312" w:hint="eastAsia"/>
          <w:sz w:val="28"/>
          <w:szCs w:val="28"/>
        </w:rPr>
        <w:t>4.1</w:t>
      </w:r>
      <w:r w:rsidRPr="00627C42">
        <w:rPr>
          <w:rFonts w:eastAsia="仿宋_GB2312" w:cs="仿宋_GB2312" w:hint="eastAsia"/>
          <w:sz w:val="28"/>
          <w:szCs w:val="28"/>
        </w:rPr>
        <w:t>土地实物状况</w:t>
      </w:r>
    </w:p>
    <w:p w:rsidR="007F0B7E" w:rsidRPr="00627C42" w:rsidRDefault="00E3532A">
      <w:pPr>
        <w:pStyle w:val="14"/>
        <w:spacing w:line="480" w:lineRule="exact"/>
        <w:ind w:firstLineChars="200" w:firstLine="560"/>
        <w:rPr>
          <w:rFonts w:ascii="Times New Roman" w:hAnsi="Times New Roman" w:cs="仿宋_GB2312"/>
          <w:sz w:val="28"/>
          <w:szCs w:val="28"/>
        </w:rPr>
      </w:pPr>
      <w:r w:rsidRPr="00627C42">
        <w:rPr>
          <w:rFonts w:ascii="Times New Roman" w:hAnsi="Times New Roman" w:cs="仿宋_GB2312" w:hint="eastAsia"/>
          <w:sz w:val="28"/>
          <w:szCs w:val="28"/>
        </w:rPr>
        <w:t>1</w:t>
      </w:r>
      <w:r w:rsidRPr="00627C42">
        <w:rPr>
          <w:rFonts w:ascii="Times New Roman" w:hAnsi="Times New Roman" w:cs="仿宋_GB2312" w:hint="eastAsia"/>
          <w:sz w:val="28"/>
          <w:szCs w:val="28"/>
        </w:rPr>
        <w:t>）形状，分为规则、较规则、较不规则、不规则四个等级，以估价对象为</w:t>
      </w:r>
      <w:r w:rsidRPr="00627C42">
        <w:rPr>
          <w:rFonts w:ascii="Times New Roman" w:hAnsi="Times New Roman" w:cs="仿宋_GB2312" w:hint="eastAsia"/>
          <w:sz w:val="28"/>
          <w:szCs w:val="28"/>
        </w:rPr>
        <w:t xml:space="preserve">100, </w:t>
      </w:r>
      <w:r w:rsidRPr="00627C42">
        <w:rPr>
          <w:rFonts w:ascii="Times New Roman" w:hAnsi="Times New Roman" w:cs="仿宋_GB2312" w:hint="eastAsia"/>
          <w:sz w:val="28"/>
          <w:szCs w:val="28"/>
        </w:rPr>
        <w:t>每相差一个等级修正</w:t>
      </w:r>
      <w:r w:rsidRPr="00627C42">
        <w:rPr>
          <w:rFonts w:ascii="Times New Roman" w:hAnsi="Times New Roman" w:cs="仿宋_GB2312" w:hint="eastAsia"/>
          <w:sz w:val="28"/>
          <w:szCs w:val="28"/>
        </w:rPr>
        <w:t>2</w:t>
      </w:r>
      <w:r w:rsidRPr="00627C42">
        <w:rPr>
          <w:rFonts w:ascii="Times New Roman" w:hAnsi="Times New Roman" w:cs="仿宋_GB2312" w:hint="eastAsia"/>
          <w:sz w:val="28"/>
          <w:szCs w:val="28"/>
        </w:rPr>
        <w:t>。</w:t>
      </w:r>
    </w:p>
    <w:p w:rsidR="007F0B7E" w:rsidRPr="00627C42" w:rsidRDefault="00E3532A">
      <w:pPr>
        <w:pStyle w:val="14"/>
        <w:spacing w:line="480" w:lineRule="exact"/>
        <w:ind w:firstLineChars="200" w:firstLine="560"/>
        <w:rPr>
          <w:rFonts w:ascii="Times New Roman" w:hAnsi="Times New Roman" w:cs="仿宋_GB2312"/>
          <w:sz w:val="28"/>
          <w:szCs w:val="28"/>
        </w:rPr>
      </w:pPr>
      <w:r w:rsidRPr="00627C42">
        <w:rPr>
          <w:rFonts w:ascii="Times New Roman" w:hAnsi="Times New Roman" w:cs="仿宋_GB2312" w:hint="eastAsia"/>
          <w:sz w:val="28"/>
          <w:szCs w:val="28"/>
        </w:rPr>
        <w:t>2</w:t>
      </w:r>
      <w:r w:rsidRPr="00627C42">
        <w:rPr>
          <w:rFonts w:ascii="Times New Roman" w:hAnsi="Times New Roman" w:cs="仿宋_GB2312" w:hint="eastAsia"/>
          <w:sz w:val="28"/>
          <w:szCs w:val="28"/>
        </w:rPr>
        <w:t>）地势，分为平坦、较平坦、较不平坦、不平坦四个等级，以估价对象为</w:t>
      </w:r>
      <w:r w:rsidRPr="00627C42">
        <w:rPr>
          <w:rFonts w:ascii="Times New Roman" w:hAnsi="Times New Roman" w:cs="仿宋_GB2312" w:hint="eastAsia"/>
          <w:sz w:val="28"/>
          <w:szCs w:val="28"/>
        </w:rPr>
        <w:t xml:space="preserve">100, </w:t>
      </w:r>
      <w:r w:rsidRPr="00627C42">
        <w:rPr>
          <w:rFonts w:ascii="Times New Roman" w:hAnsi="Times New Roman" w:cs="仿宋_GB2312" w:hint="eastAsia"/>
          <w:sz w:val="28"/>
          <w:szCs w:val="28"/>
        </w:rPr>
        <w:t>每相差一个等级修正</w:t>
      </w:r>
      <w:r w:rsidRPr="00627C42">
        <w:rPr>
          <w:rFonts w:ascii="Times New Roman" w:hAnsi="Times New Roman" w:cs="仿宋_GB2312" w:hint="eastAsia"/>
          <w:sz w:val="28"/>
          <w:szCs w:val="28"/>
        </w:rPr>
        <w:t>2</w:t>
      </w:r>
      <w:r w:rsidRPr="00627C42">
        <w:rPr>
          <w:rFonts w:ascii="Times New Roman" w:hAnsi="Times New Roman" w:cs="仿宋_GB2312" w:hint="eastAsia"/>
          <w:sz w:val="28"/>
          <w:szCs w:val="28"/>
        </w:rPr>
        <w:t>。</w:t>
      </w:r>
    </w:p>
    <w:p w:rsidR="007F0B7E" w:rsidRPr="00627C42" w:rsidRDefault="00E3532A">
      <w:pPr>
        <w:pStyle w:val="14"/>
        <w:spacing w:line="480" w:lineRule="exact"/>
        <w:ind w:firstLineChars="200" w:firstLine="560"/>
        <w:rPr>
          <w:rFonts w:ascii="Times New Roman" w:hAnsi="Times New Roman" w:cs="仿宋_GB2312"/>
          <w:sz w:val="28"/>
          <w:szCs w:val="28"/>
        </w:rPr>
      </w:pPr>
      <w:r w:rsidRPr="00627C42">
        <w:rPr>
          <w:rFonts w:ascii="Times New Roman" w:hAnsi="Times New Roman" w:cs="仿宋_GB2312" w:hint="eastAsia"/>
          <w:sz w:val="28"/>
          <w:szCs w:val="28"/>
        </w:rPr>
        <w:t>3</w:t>
      </w:r>
      <w:r w:rsidRPr="00627C42">
        <w:rPr>
          <w:rFonts w:ascii="Times New Roman" w:hAnsi="Times New Roman" w:cs="仿宋_GB2312" w:hint="eastAsia"/>
          <w:sz w:val="28"/>
          <w:szCs w:val="28"/>
        </w:rPr>
        <w:t>）开发程度，以估价对象为</w:t>
      </w:r>
      <w:r w:rsidRPr="00627C42">
        <w:rPr>
          <w:rFonts w:ascii="Times New Roman" w:hAnsi="Times New Roman" w:cs="仿宋_GB2312" w:hint="eastAsia"/>
          <w:sz w:val="28"/>
          <w:szCs w:val="28"/>
        </w:rPr>
        <w:t xml:space="preserve">100, </w:t>
      </w:r>
      <w:r w:rsidRPr="00627C42">
        <w:rPr>
          <w:rFonts w:ascii="Times New Roman" w:hAnsi="Times New Roman" w:cs="仿宋_GB2312" w:hint="eastAsia"/>
          <w:sz w:val="28"/>
          <w:szCs w:val="28"/>
        </w:rPr>
        <w:t>每相差一通修正</w:t>
      </w:r>
      <w:r w:rsidRPr="00627C42">
        <w:rPr>
          <w:rFonts w:ascii="Times New Roman" w:hAnsi="Times New Roman" w:cs="仿宋_GB2312" w:hint="eastAsia"/>
          <w:sz w:val="28"/>
          <w:szCs w:val="28"/>
        </w:rPr>
        <w:t>2</w:t>
      </w:r>
      <w:r w:rsidRPr="00627C42">
        <w:rPr>
          <w:rFonts w:ascii="Times New Roman" w:hAnsi="Times New Roman" w:cs="仿宋_GB2312" w:hint="eastAsia"/>
          <w:sz w:val="28"/>
          <w:szCs w:val="28"/>
        </w:rPr>
        <w:t>。</w:t>
      </w:r>
    </w:p>
    <w:p w:rsidR="007F0B7E" w:rsidRPr="00627C42" w:rsidRDefault="00E3532A">
      <w:pPr>
        <w:pStyle w:val="14"/>
        <w:spacing w:line="480" w:lineRule="exact"/>
        <w:ind w:firstLineChars="200" w:firstLine="560"/>
        <w:rPr>
          <w:rFonts w:ascii="Times New Roman" w:hAnsi="Times New Roman" w:cs="仿宋_GB2312"/>
          <w:sz w:val="28"/>
          <w:szCs w:val="28"/>
        </w:rPr>
      </w:pPr>
      <w:r w:rsidRPr="00627C42">
        <w:rPr>
          <w:rFonts w:ascii="Times New Roman" w:hAnsi="Times New Roman" w:cs="仿宋_GB2312" w:hint="eastAsia"/>
          <w:sz w:val="28"/>
          <w:szCs w:val="28"/>
        </w:rPr>
        <w:t>4</w:t>
      </w:r>
      <w:r w:rsidRPr="00627C42">
        <w:rPr>
          <w:rFonts w:ascii="Times New Roman" w:hAnsi="Times New Roman" w:cs="仿宋_GB2312" w:hint="eastAsia"/>
          <w:sz w:val="28"/>
          <w:szCs w:val="28"/>
        </w:rPr>
        <w:t>）地质条件，分为优、较优、较劣、劣四个等级，以估价对象为</w:t>
      </w:r>
      <w:r w:rsidRPr="00627C42">
        <w:rPr>
          <w:rFonts w:ascii="Times New Roman" w:hAnsi="Times New Roman" w:cs="仿宋_GB2312" w:hint="eastAsia"/>
          <w:sz w:val="28"/>
          <w:szCs w:val="28"/>
        </w:rPr>
        <w:t xml:space="preserve">100, </w:t>
      </w:r>
      <w:r w:rsidRPr="00627C42">
        <w:rPr>
          <w:rFonts w:ascii="Times New Roman" w:hAnsi="Times New Roman" w:cs="仿宋_GB2312" w:hint="eastAsia"/>
          <w:sz w:val="28"/>
          <w:szCs w:val="28"/>
        </w:rPr>
        <w:t>每相差一个等级修正</w:t>
      </w:r>
      <w:r w:rsidRPr="00627C42">
        <w:rPr>
          <w:rFonts w:ascii="Times New Roman" w:hAnsi="Times New Roman" w:cs="仿宋_GB2312" w:hint="eastAsia"/>
          <w:sz w:val="28"/>
          <w:szCs w:val="28"/>
        </w:rPr>
        <w:t>2</w:t>
      </w:r>
      <w:r w:rsidRPr="00627C42">
        <w:rPr>
          <w:rFonts w:ascii="Times New Roman" w:hAnsi="Times New Roman" w:cs="仿宋_GB2312" w:hint="eastAsia"/>
          <w:sz w:val="28"/>
          <w:szCs w:val="28"/>
        </w:rPr>
        <w:t>。</w:t>
      </w:r>
    </w:p>
    <w:p w:rsidR="007F0B7E" w:rsidRPr="00627C42" w:rsidRDefault="00E3532A">
      <w:pPr>
        <w:spacing w:line="480" w:lineRule="exact"/>
        <w:ind w:left="567"/>
        <w:rPr>
          <w:rFonts w:eastAsia="仿宋_GB2312" w:cs="仿宋_GB2312"/>
          <w:sz w:val="28"/>
          <w:szCs w:val="28"/>
        </w:rPr>
      </w:pPr>
      <w:r w:rsidRPr="00627C42">
        <w:rPr>
          <w:rFonts w:eastAsia="仿宋_GB2312" w:cs="仿宋_GB2312" w:hint="eastAsia"/>
          <w:sz w:val="28"/>
          <w:szCs w:val="28"/>
        </w:rPr>
        <w:t>4.2</w:t>
      </w:r>
      <w:r w:rsidRPr="00627C42">
        <w:rPr>
          <w:rFonts w:eastAsia="仿宋_GB2312" w:cs="仿宋_GB2312" w:hint="eastAsia"/>
          <w:sz w:val="28"/>
          <w:szCs w:val="28"/>
        </w:rPr>
        <w:t>建筑物实物状况</w:t>
      </w:r>
    </w:p>
    <w:p w:rsidR="007F0B7E" w:rsidRPr="00627C42" w:rsidRDefault="00E3532A">
      <w:pPr>
        <w:pStyle w:val="14"/>
        <w:numPr>
          <w:ilvl w:val="0"/>
          <w:numId w:val="16"/>
        </w:numPr>
        <w:spacing w:line="480" w:lineRule="exact"/>
        <w:ind w:left="0" w:firstLineChars="200" w:firstLine="560"/>
        <w:rPr>
          <w:rFonts w:ascii="Times New Roman" w:hAnsi="Times New Roman" w:cs="仿宋_GB2312"/>
          <w:sz w:val="28"/>
          <w:szCs w:val="28"/>
        </w:rPr>
      </w:pPr>
      <w:r w:rsidRPr="00627C42">
        <w:rPr>
          <w:rFonts w:ascii="Times New Roman" w:hAnsi="Times New Roman" w:cs="仿宋_GB2312" w:hint="eastAsia"/>
          <w:sz w:val="28"/>
          <w:szCs w:val="28"/>
        </w:rPr>
        <w:t>外观设计，分为优、较优、一般、较差、差五个等级，以估价对象为</w:t>
      </w:r>
      <w:r w:rsidRPr="00627C42">
        <w:rPr>
          <w:rFonts w:ascii="Times New Roman" w:hAnsi="Times New Roman" w:cs="仿宋_GB2312" w:hint="eastAsia"/>
          <w:sz w:val="28"/>
          <w:szCs w:val="28"/>
        </w:rPr>
        <w:t>100</w:t>
      </w:r>
      <w:r w:rsidRPr="00627C42">
        <w:rPr>
          <w:rFonts w:ascii="Times New Roman" w:hAnsi="Times New Roman" w:cs="仿宋_GB2312" w:hint="eastAsia"/>
          <w:sz w:val="28"/>
          <w:szCs w:val="28"/>
        </w:rPr>
        <w:t>，每相差一个等级修正</w:t>
      </w:r>
      <w:r w:rsidRPr="00627C42">
        <w:rPr>
          <w:rFonts w:ascii="Times New Roman" w:hAnsi="Times New Roman" w:cs="仿宋_GB2312" w:hint="eastAsia"/>
          <w:sz w:val="28"/>
          <w:szCs w:val="28"/>
        </w:rPr>
        <w:t>2</w:t>
      </w:r>
      <w:r w:rsidRPr="00627C42">
        <w:rPr>
          <w:rFonts w:ascii="Times New Roman" w:hAnsi="Times New Roman" w:cs="仿宋_GB2312" w:hint="eastAsia"/>
          <w:sz w:val="28"/>
          <w:szCs w:val="28"/>
        </w:rPr>
        <w:t>。</w:t>
      </w:r>
    </w:p>
    <w:p w:rsidR="007F0B7E" w:rsidRPr="00627C42" w:rsidRDefault="00E3532A">
      <w:pPr>
        <w:pStyle w:val="14"/>
        <w:numPr>
          <w:ilvl w:val="0"/>
          <w:numId w:val="16"/>
        </w:numPr>
        <w:spacing w:line="480" w:lineRule="exact"/>
        <w:ind w:left="0" w:firstLineChars="200" w:firstLine="560"/>
        <w:rPr>
          <w:rFonts w:ascii="Times New Roman" w:hAnsi="Times New Roman" w:cs="仿宋_GB2312"/>
          <w:sz w:val="28"/>
          <w:szCs w:val="28"/>
        </w:rPr>
      </w:pPr>
      <w:r w:rsidRPr="00627C42">
        <w:rPr>
          <w:rFonts w:ascii="Times New Roman" w:hAnsi="Times New Roman" w:cs="仿宋_GB2312" w:hint="eastAsia"/>
          <w:sz w:val="28"/>
          <w:szCs w:val="28"/>
        </w:rPr>
        <w:t>建筑结构形式，自好向差分为钢结构、钢混结构、砖混（含钢筋混凝土）结构、砖木结构四个等级，估价对象与三个可比实例均为钢混结构，故对该因素不做修正。</w:t>
      </w:r>
    </w:p>
    <w:p w:rsidR="007F0B7E" w:rsidRPr="00627C42" w:rsidRDefault="00E3532A">
      <w:pPr>
        <w:pStyle w:val="14"/>
        <w:numPr>
          <w:ilvl w:val="0"/>
          <w:numId w:val="16"/>
        </w:numPr>
        <w:spacing w:line="480" w:lineRule="exact"/>
        <w:ind w:left="0" w:firstLineChars="200" w:firstLine="560"/>
        <w:rPr>
          <w:rFonts w:ascii="Times New Roman" w:hAnsi="Times New Roman" w:cs="仿宋_GB2312"/>
          <w:sz w:val="28"/>
          <w:szCs w:val="28"/>
        </w:rPr>
      </w:pPr>
      <w:r w:rsidRPr="00627C42">
        <w:rPr>
          <w:rFonts w:ascii="Times New Roman" w:hAnsi="Times New Roman" w:cs="仿宋_GB2312" w:hint="eastAsia"/>
          <w:sz w:val="28"/>
          <w:szCs w:val="28"/>
        </w:rPr>
        <w:t>设备设施</w:t>
      </w:r>
      <w:r w:rsidRPr="00627C42">
        <w:rPr>
          <w:rFonts w:ascii="Times New Roman" w:hAnsi="Times New Roman" w:cs="仿宋_GB2312" w:hint="eastAsia"/>
          <w:sz w:val="28"/>
          <w:szCs w:val="28"/>
        </w:rPr>
        <w:t xml:space="preserve">, </w:t>
      </w:r>
      <w:r w:rsidRPr="00627C42">
        <w:rPr>
          <w:rFonts w:ascii="Times New Roman" w:hAnsi="Times New Roman" w:cs="仿宋_GB2312" w:hint="eastAsia"/>
          <w:sz w:val="28"/>
          <w:szCs w:val="28"/>
        </w:rPr>
        <w:t>主要指物业的配套设施设备，如消防系统、周界防范系统、闭路电视监控系统、可视门禁对讲系统、智能化车辆出入管理系统、背景音乐系统等。分为完备、较完备、一般、较不完备、不完备五个等级，以估价对象为</w:t>
      </w:r>
      <w:r w:rsidRPr="00627C42">
        <w:rPr>
          <w:rFonts w:ascii="Times New Roman" w:hAnsi="Times New Roman" w:cs="仿宋_GB2312" w:hint="eastAsia"/>
          <w:sz w:val="28"/>
          <w:szCs w:val="28"/>
        </w:rPr>
        <w:t xml:space="preserve">100, </w:t>
      </w:r>
      <w:r w:rsidRPr="00627C42">
        <w:rPr>
          <w:rFonts w:ascii="Times New Roman" w:hAnsi="Times New Roman" w:cs="仿宋_GB2312" w:hint="eastAsia"/>
          <w:sz w:val="28"/>
          <w:szCs w:val="28"/>
        </w:rPr>
        <w:t>每相差一个等级修正</w:t>
      </w:r>
      <w:r w:rsidRPr="00627C42">
        <w:rPr>
          <w:rFonts w:ascii="Times New Roman" w:hAnsi="Times New Roman" w:cs="仿宋_GB2312" w:hint="eastAsia"/>
          <w:sz w:val="28"/>
          <w:szCs w:val="28"/>
        </w:rPr>
        <w:t>2</w:t>
      </w:r>
      <w:r w:rsidRPr="00627C42">
        <w:rPr>
          <w:rFonts w:ascii="Times New Roman" w:hAnsi="Times New Roman" w:cs="仿宋_GB2312" w:hint="eastAsia"/>
          <w:sz w:val="28"/>
          <w:szCs w:val="28"/>
        </w:rPr>
        <w:t>。</w:t>
      </w:r>
    </w:p>
    <w:p w:rsidR="007F0B7E" w:rsidRPr="00627C42" w:rsidRDefault="00E3532A">
      <w:pPr>
        <w:pStyle w:val="14"/>
        <w:numPr>
          <w:ilvl w:val="0"/>
          <w:numId w:val="16"/>
        </w:numPr>
        <w:spacing w:line="480" w:lineRule="exact"/>
        <w:ind w:left="0" w:firstLineChars="200" w:firstLine="560"/>
        <w:rPr>
          <w:rFonts w:ascii="Times New Roman" w:hAnsi="Times New Roman" w:cs="仿宋_GB2312"/>
          <w:sz w:val="28"/>
          <w:szCs w:val="28"/>
        </w:rPr>
      </w:pPr>
      <w:r w:rsidRPr="00627C42">
        <w:rPr>
          <w:rFonts w:ascii="Times New Roman" w:hAnsi="Times New Roman" w:cs="仿宋_GB2312" w:hint="eastAsia"/>
          <w:sz w:val="28"/>
          <w:szCs w:val="28"/>
        </w:rPr>
        <w:t>工程质量，按建筑物工程质量分为优良、合格、不合格三个等级，估价对象与三个可比实例均为合格，故对该因素不做修正。</w:t>
      </w:r>
    </w:p>
    <w:p w:rsidR="007F0B7E" w:rsidRPr="00627C42" w:rsidRDefault="00E3532A">
      <w:pPr>
        <w:pStyle w:val="14"/>
        <w:numPr>
          <w:ilvl w:val="0"/>
          <w:numId w:val="16"/>
        </w:numPr>
        <w:spacing w:line="480" w:lineRule="exact"/>
        <w:ind w:left="0" w:firstLineChars="200" w:firstLine="560"/>
        <w:rPr>
          <w:rFonts w:ascii="Times New Roman" w:hAnsi="Times New Roman" w:cs="仿宋_GB2312"/>
          <w:sz w:val="28"/>
          <w:szCs w:val="28"/>
        </w:rPr>
      </w:pPr>
      <w:r w:rsidRPr="00627C42">
        <w:rPr>
          <w:rFonts w:ascii="Times New Roman" w:hAnsi="Times New Roman" w:cs="仿宋_GB2312" w:hint="eastAsia"/>
          <w:sz w:val="28"/>
          <w:szCs w:val="28"/>
        </w:rPr>
        <w:t>公共部分装修情况，</w:t>
      </w:r>
      <w:r w:rsidRPr="00627C42">
        <w:rPr>
          <w:rFonts w:ascii="Times New Roman" w:hAnsi="Times New Roman" w:cs="仿宋_GB2312" w:hint="eastAsia"/>
          <w:sz w:val="28"/>
          <w:szCs w:val="28"/>
        </w:rPr>
        <w:t xml:space="preserve"> </w:t>
      </w:r>
      <w:r w:rsidRPr="00627C42">
        <w:rPr>
          <w:rFonts w:ascii="Times New Roman" w:hAnsi="Times New Roman" w:cs="仿宋_GB2312" w:hint="eastAsia"/>
          <w:sz w:val="28"/>
          <w:szCs w:val="28"/>
        </w:rPr>
        <w:t>自好向差分为优、较优、一般、较劣、</w:t>
      </w:r>
      <w:proofErr w:type="gramStart"/>
      <w:r w:rsidRPr="00627C42">
        <w:rPr>
          <w:rFonts w:ascii="Times New Roman" w:hAnsi="Times New Roman" w:cs="仿宋_GB2312" w:hint="eastAsia"/>
          <w:sz w:val="28"/>
          <w:szCs w:val="28"/>
        </w:rPr>
        <w:t>劣五档</w:t>
      </w:r>
      <w:proofErr w:type="gramEnd"/>
      <w:r w:rsidRPr="00627C42">
        <w:rPr>
          <w:rFonts w:ascii="Times New Roman" w:hAnsi="Times New Roman" w:cs="仿宋_GB2312" w:hint="eastAsia"/>
          <w:sz w:val="28"/>
          <w:szCs w:val="28"/>
        </w:rPr>
        <w:t>，以估价对象为</w:t>
      </w:r>
      <w:r w:rsidRPr="00627C42">
        <w:rPr>
          <w:rFonts w:ascii="Times New Roman" w:hAnsi="Times New Roman" w:cs="仿宋_GB2312" w:hint="eastAsia"/>
          <w:sz w:val="28"/>
          <w:szCs w:val="28"/>
        </w:rPr>
        <w:t xml:space="preserve">100, </w:t>
      </w:r>
      <w:r w:rsidRPr="00627C42">
        <w:rPr>
          <w:rFonts w:ascii="Times New Roman" w:hAnsi="Times New Roman" w:cs="仿宋_GB2312" w:hint="eastAsia"/>
          <w:sz w:val="28"/>
          <w:szCs w:val="28"/>
        </w:rPr>
        <w:t>每相差一个等级修正</w:t>
      </w:r>
      <w:r w:rsidRPr="00627C42">
        <w:rPr>
          <w:rFonts w:ascii="Times New Roman" w:hAnsi="Times New Roman" w:cs="仿宋_GB2312" w:hint="eastAsia"/>
          <w:sz w:val="28"/>
          <w:szCs w:val="28"/>
        </w:rPr>
        <w:t>2</w:t>
      </w:r>
      <w:r w:rsidRPr="00627C42">
        <w:rPr>
          <w:rFonts w:ascii="Times New Roman" w:hAnsi="Times New Roman" w:cs="仿宋_GB2312" w:hint="eastAsia"/>
          <w:sz w:val="28"/>
          <w:szCs w:val="28"/>
        </w:rPr>
        <w:t>。</w:t>
      </w:r>
    </w:p>
    <w:p w:rsidR="007F0B7E" w:rsidRPr="00627C42" w:rsidRDefault="00E3532A">
      <w:pPr>
        <w:pStyle w:val="14"/>
        <w:numPr>
          <w:ilvl w:val="0"/>
          <w:numId w:val="16"/>
        </w:numPr>
        <w:spacing w:line="480" w:lineRule="exact"/>
        <w:ind w:left="0" w:firstLineChars="200" w:firstLine="560"/>
        <w:rPr>
          <w:rFonts w:ascii="Times New Roman" w:hAnsi="Times New Roman" w:cs="仿宋_GB2312"/>
          <w:sz w:val="28"/>
          <w:szCs w:val="28"/>
        </w:rPr>
      </w:pPr>
      <w:r w:rsidRPr="00627C42">
        <w:rPr>
          <w:rFonts w:ascii="Times New Roman" w:hAnsi="Times New Roman" w:cs="仿宋_GB2312" w:hint="eastAsia"/>
          <w:sz w:val="28"/>
          <w:szCs w:val="28"/>
        </w:rPr>
        <w:t>空间布局，根据商业用房内部结构、承重墙柱的位置，</w:t>
      </w:r>
      <w:proofErr w:type="gramStart"/>
      <w:r w:rsidRPr="00627C42">
        <w:rPr>
          <w:rFonts w:ascii="Times New Roman" w:hAnsi="Times New Roman" w:cs="仿宋_GB2312" w:hint="eastAsia"/>
          <w:sz w:val="28"/>
          <w:szCs w:val="28"/>
        </w:rPr>
        <w:t>结合业态判断</w:t>
      </w:r>
      <w:proofErr w:type="gramEnd"/>
      <w:r w:rsidRPr="00627C42">
        <w:rPr>
          <w:rFonts w:ascii="Times New Roman" w:hAnsi="Times New Roman" w:cs="仿宋_GB2312" w:hint="eastAsia"/>
          <w:sz w:val="28"/>
          <w:szCs w:val="28"/>
        </w:rPr>
        <w:t xml:space="preserve">, </w:t>
      </w:r>
      <w:r w:rsidRPr="00627C42">
        <w:rPr>
          <w:rFonts w:ascii="Times New Roman" w:hAnsi="Times New Roman" w:cs="仿宋_GB2312" w:hint="eastAsia"/>
          <w:sz w:val="28"/>
          <w:szCs w:val="28"/>
        </w:rPr>
        <w:t>分为合理、较合理、不合理三个等级，以估价对象为</w:t>
      </w:r>
      <w:r w:rsidRPr="00627C42">
        <w:rPr>
          <w:rFonts w:ascii="Times New Roman" w:hAnsi="Times New Roman" w:cs="仿宋_GB2312" w:hint="eastAsia"/>
          <w:sz w:val="28"/>
          <w:szCs w:val="28"/>
        </w:rPr>
        <w:t xml:space="preserve">100, </w:t>
      </w:r>
      <w:r w:rsidRPr="00627C42">
        <w:rPr>
          <w:rFonts w:ascii="Times New Roman" w:hAnsi="Times New Roman" w:cs="仿宋_GB2312" w:hint="eastAsia"/>
          <w:sz w:val="28"/>
          <w:szCs w:val="28"/>
        </w:rPr>
        <w:t>每相差一个等级修正</w:t>
      </w:r>
      <w:r w:rsidRPr="00627C42">
        <w:rPr>
          <w:rFonts w:ascii="Times New Roman" w:hAnsi="Times New Roman" w:cs="仿宋_GB2312" w:hint="eastAsia"/>
          <w:sz w:val="28"/>
          <w:szCs w:val="28"/>
        </w:rPr>
        <w:t>3</w:t>
      </w:r>
      <w:r w:rsidRPr="00627C42">
        <w:rPr>
          <w:rFonts w:ascii="Times New Roman" w:hAnsi="Times New Roman" w:cs="仿宋_GB2312" w:hint="eastAsia"/>
          <w:sz w:val="28"/>
          <w:szCs w:val="28"/>
        </w:rPr>
        <w:t>。</w:t>
      </w:r>
    </w:p>
    <w:p w:rsidR="007F0B7E" w:rsidRPr="00627C42" w:rsidRDefault="00E3532A">
      <w:pPr>
        <w:pStyle w:val="14"/>
        <w:numPr>
          <w:ilvl w:val="0"/>
          <w:numId w:val="16"/>
        </w:numPr>
        <w:spacing w:line="480" w:lineRule="exact"/>
        <w:ind w:left="0" w:firstLineChars="200" w:firstLine="560"/>
        <w:rPr>
          <w:rFonts w:ascii="Times New Roman" w:hAnsi="Times New Roman" w:cs="仿宋_GB2312"/>
          <w:sz w:val="28"/>
          <w:szCs w:val="28"/>
        </w:rPr>
      </w:pPr>
      <w:r w:rsidRPr="00627C42">
        <w:rPr>
          <w:rFonts w:ascii="Times New Roman" w:hAnsi="Times New Roman" w:cs="仿宋_GB2312" w:hint="eastAsia"/>
          <w:sz w:val="28"/>
          <w:szCs w:val="28"/>
        </w:rPr>
        <w:t>小区环境，主要根据小区环境状况分为优、较优、一般、较劣、</w:t>
      </w:r>
      <w:proofErr w:type="gramStart"/>
      <w:r w:rsidRPr="00627C42">
        <w:rPr>
          <w:rFonts w:ascii="Times New Roman" w:hAnsi="Times New Roman" w:cs="仿宋_GB2312" w:hint="eastAsia"/>
          <w:sz w:val="28"/>
          <w:szCs w:val="28"/>
        </w:rPr>
        <w:t>劣五档</w:t>
      </w:r>
      <w:proofErr w:type="gramEnd"/>
      <w:r w:rsidRPr="00627C42">
        <w:rPr>
          <w:rFonts w:ascii="Times New Roman" w:hAnsi="Times New Roman" w:cs="仿宋_GB2312" w:hint="eastAsia"/>
          <w:sz w:val="28"/>
          <w:szCs w:val="28"/>
        </w:rPr>
        <w:t>，以估价对象为</w:t>
      </w:r>
      <w:r w:rsidRPr="00627C42">
        <w:rPr>
          <w:rFonts w:ascii="Times New Roman" w:hAnsi="Times New Roman" w:cs="仿宋_GB2312" w:hint="eastAsia"/>
          <w:sz w:val="28"/>
          <w:szCs w:val="28"/>
        </w:rPr>
        <w:t xml:space="preserve">100, </w:t>
      </w:r>
      <w:r w:rsidRPr="00627C42">
        <w:rPr>
          <w:rFonts w:ascii="Times New Roman" w:hAnsi="Times New Roman" w:cs="仿宋_GB2312" w:hint="eastAsia"/>
          <w:sz w:val="28"/>
          <w:szCs w:val="28"/>
        </w:rPr>
        <w:t>每相差一个等级修正</w:t>
      </w:r>
      <w:r w:rsidRPr="00627C42">
        <w:rPr>
          <w:rFonts w:ascii="Times New Roman" w:hAnsi="Times New Roman" w:cs="仿宋_GB2312" w:hint="eastAsia"/>
          <w:sz w:val="28"/>
          <w:szCs w:val="28"/>
        </w:rPr>
        <w:t>2</w:t>
      </w:r>
      <w:r w:rsidRPr="00627C42">
        <w:rPr>
          <w:rFonts w:ascii="Times New Roman" w:hAnsi="Times New Roman" w:cs="仿宋_GB2312" w:hint="eastAsia"/>
          <w:sz w:val="28"/>
          <w:szCs w:val="28"/>
        </w:rPr>
        <w:t>。</w:t>
      </w:r>
    </w:p>
    <w:p w:rsidR="007F0B7E" w:rsidRPr="00627C42" w:rsidRDefault="00E3532A">
      <w:pPr>
        <w:pStyle w:val="14"/>
        <w:numPr>
          <w:ilvl w:val="0"/>
          <w:numId w:val="16"/>
        </w:numPr>
        <w:spacing w:line="480" w:lineRule="exact"/>
        <w:ind w:left="0" w:firstLineChars="200" w:firstLine="560"/>
        <w:rPr>
          <w:rFonts w:ascii="Times New Roman" w:hAnsi="Times New Roman" w:cs="仿宋_GB2312"/>
          <w:sz w:val="28"/>
          <w:szCs w:val="28"/>
        </w:rPr>
      </w:pPr>
      <w:r w:rsidRPr="00627C42">
        <w:rPr>
          <w:rFonts w:ascii="Times New Roman" w:hAnsi="Times New Roman" w:cs="仿宋_GB2312" w:hint="eastAsia"/>
          <w:sz w:val="28"/>
          <w:szCs w:val="28"/>
        </w:rPr>
        <w:t>小区绿化，主要根据小区绿化状况分为优、较优、一般、较劣、</w:t>
      </w:r>
      <w:proofErr w:type="gramStart"/>
      <w:r w:rsidRPr="00627C42">
        <w:rPr>
          <w:rFonts w:ascii="Times New Roman" w:hAnsi="Times New Roman" w:cs="仿宋_GB2312" w:hint="eastAsia"/>
          <w:sz w:val="28"/>
          <w:szCs w:val="28"/>
        </w:rPr>
        <w:t>劣五档</w:t>
      </w:r>
      <w:proofErr w:type="gramEnd"/>
      <w:r w:rsidRPr="00627C42">
        <w:rPr>
          <w:rFonts w:ascii="Times New Roman" w:hAnsi="Times New Roman" w:cs="仿宋_GB2312" w:hint="eastAsia"/>
          <w:sz w:val="28"/>
          <w:szCs w:val="28"/>
        </w:rPr>
        <w:t>，以估价对象为</w:t>
      </w:r>
      <w:r w:rsidRPr="00627C42">
        <w:rPr>
          <w:rFonts w:ascii="Times New Roman" w:hAnsi="Times New Roman" w:cs="仿宋_GB2312" w:hint="eastAsia"/>
          <w:sz w:val="28"/>
          <w:szCs w:val="28"/>
        </w:rPr>
        <w:t xml:space="preserve">100, </w:t>
      </w:r>
      <w:r w:rsidRPr="00627C42">
        <w:rPr>
          <w:rFonts w:ascii="Times New Roman" w:hAnsi="Times New Roman" w:cs="仿宋_GB2312" w:hint="eastAsia"/>
          <w:sz w:val="28"/>
          <w:szCs w:val="28"/>
        </w:rPr>
        <w:t>每相差一个等级修正</w:t>
      </w:r>
      <w:r w:rsidRPr="00627C42">
        <w:rPr>
          <w:rFonts w:ascii="Times New Roman" w:hAnsi="Times New Roman" w:cs="仿宋_GB2312" w:hint="eastAsia"/>
          <w:sz w:val="28"/>
          <w:szCs w:val="28"/>
        </w:rPr>
        <w:t>1</w:t>
      </w:r>
      <w:r w:rsidRPr="00627C42">
        <w:rPr>
          <w:rFonts w:ascii="Times New Roman" w:hAnsi="Times New Roman" w:cs="仿宋_GB2312" w:hint="eastAsia"/>
          <w:sz w:val="28"/>
          <w:szCs w:val="28"/>
        </w:rPr>
        <w:t>。</w:t>
      </w:r>
    </w:p>
    <w:p w:rsidR="007F0B7E" w:rsidRPr="00627C42" w:rsidRDefault="00E3532A">
      <w:pPr>
        <w:pStyle w:val="14"/>
        <w:numPr>
          <w:ilvl w:val="0"/>
          <w:numId w:val="16"/>
        </w:numPr>
        <w:spacing w:line="480" w:lineRule="exact"/>
        <w:ind w:left="0" w:firstLineChars="200" w:firstLine="560"/>
        <w:rPr>
          <w:rFonts w:ascii="Times New Roman" w:hAnsi="Times New Roman" w:cs="仿宋_GB2312"/>
          <w:sz w:val="28"/>
          <w:szCs w:val="28"/>
        </w:rPr>
      </w:pPr>
      <w:r w:rsidRPr="00627C42">
        <w:rPr>
          <w:rFonts w:ascii="Times New Roman" w:hAnsi="Times New Roman" w:cs="仿宋_GB2312" w:hint="eastAsia"/>
          <w:sz w:val="28"/>
          <w:szCs w:val="28"/>
        </w:rPr>
        <w:t>物业管理</w:t>
      </w:r>
      <w:r w:rsidRPr="00627C42">
        <w:rPr>
          <w:rFonts w:ascii="Times New Roman" w:hAnsi="Times New Roman" w:cs="仿宋_GB2312" w:hint="eastAsia"/>
          <w:sz w:val="28"/>
          <w:szCs w:val="28"/>
        </w:rPr>
        <w:t xml:space="preserve">, </w:t>
      </w:r>
      <w:r w:rsidRPr="00627C42">
        <w:rPr>
          <w:rFonts w:ascii="Times New Roman" w:hAnsi="Times New Roman" w:cs="仿宋_GB2312" w:hint="eastAsia"/>
          <w:sz w:val="28"/>
          <w:szCs w:val="28"/>
        </w:rPr>
        <w:t>将项目的物业管理状况分为优、一般、劣三个级别，其中有专业物业管理公司管理且管理较好为优，有专业物业公司管理但管理较差为一般，无专业物业管理公司管理为劣。以估价对象的等级为</w:t>
      </w:r>
      <w:r w:rsidRPr="00627C42">
        <w:rPr>
          <w:rFonts w:ascii="Times New Roman" w:hAnsi="Times New Roman" w:cs="仿宋_GB2312" w:hint="eastAsia"/>
          <w:sz w:val="28"/>
          <w:szCs w:val="28"/>
        </w:rPr>
        <w:t>100</w:t>
      </w:r>
      <w:r w:rsidRPr="00627C42">
        <w:rPr>
          <w:rFonts w:ascii="Times New Roman" w:hAnsi="Times New Roman" w:cs="仿宋_GB2312" w:hint="eastAsia"/>
          <w:sz w:val="28"/>
          <w:szCs w:val="28"/>
        </w:rPr>
        <w:t>，每相差一个等级修正</w:t>
      </w:r>
      <w:r w:rsidRPr="00627C42">
        <w:rPr>
          <w:rFonts w:ascii="Times New Roman" w:hAnsi="Times New Roman" w:cs="仿宋_GB2312" w:hint="eastAsia"/>
          <w:sz w:val="28"/>
          <w:szCs w:val="28"/>
        </w:rPr>
        <w:t>2</w:t>
      </w:r>
      <w:r w:rsidRPr="00627C42">
        <w:rPr>
          <w:rFonts w:ascii="Times New Roman" w:hAnsi="Times New Roman" w:cs="仿宋_GB2312" w:hint="eastAsia"/>
          <w:sz w:val="28"/>
          <w:szCs w:val="28"/>
        </w:rPr>
        <w:t>。</w:t>
      </w:r>
    </w:p>
    <w:p w:rsidR="007F0B7E" w:rsidRPr="00627C42" w:rsidRDefault="00E3532A">
      <w:pPr>
        <w:pStyle w:val="14"/>
        <w:numPr>
          <w:ilvl w:val="0"/>
          <w:numId w:val="16"/>
        </w:numPr>
        <w:spacing w:line="480" w:lineRule="exact"/>
        <w:ind w:left="0" w:firstLineChars="200" w:firstLine="560"/>
        <w:rPr>
          <w:rFonts w:ascii="Times New Roman" w:hAnsi="Times New Roman" w:cs="仿宋_GB2312"/>
          <w:sz w:val="28"/>
          <w:szCs w:val="28"/>
        </w:rPr>
      </w:pPr>
      <w:r w:rsidRPr="00627C42">
        <w:rPr>
          <w:rFonts w:ascii="Times New Roman" w:hAnsi="Times New Roman" w:cs="仿宋_GB2312" w:hint="eastAsia"/>
          <w:sz w:val="28"/>
          <w:szCs w:val="28"/>
        </w:rPr>
        <w:t>停车便捷度，将停车方便程度分为优、一般、劣三个级别，其中有专用停车场或停车位且数量充足为优，有专用停车场或临时停车位但数量有限为一般，无停车位为劣。以估价对象的等级为</w:t>
      </w:r>
      <w:r w:rsidRPr="00627C42">
        <w:rPr>
          <w:rFonts w:ascii="Times New Roman" w:hAnsi="Times New Roman" w:cs="仿宋_GB2312" w:hint="eastAsia"/>
          <w:sz w:val="28"/>
          <w:szCs w:val="28"/>
        </w:rPr>
        <w:t>100</w:t>
      </w:r>
      <w:r w:rsidRPr="00627C42">
        <w:rPr>
          <w:rFonts w:ascii="Times New Roman" w:hAnsi="Times New Roman" w:cs="仿宋_GB2312" w:hint="eastAsia"/>
          <w:sz w:val="28"/>
          <w:szCs w:val="28"/>
        </w:rPr>
        <w:t>，每相差一个等级修正</w:t>
      </w:r>
      <w:r w:rsidRPr="00627C42">
        <w:rPr>
          <w:rFonts w:ascii="Times New Roman" w:hAnsi="Times New Roman" w:cs="仿宋_GB2312" w:hint="eastAsia"/>
          <w:sz w:val="28"/>
          <w:szCs w:val="28"/>
        </w:rPr>
        <w:t>2</w:t>
      </w:r>
      <w:r w:rsidRPr="00627C42">
        <w:rPr>
          <w:rFonts w:ascii="Times New Roman" w:hAnsi="Times New Roman" w:cs="仿宋_GB2312" w:hint="eastAsia"/>
          <w:sz w:val="28"/>
          <w:szCs w:val="28"/>
        </w:rPr>
        <w:t>。</w:t>
      </w:r>
    </w:p>
    <w:p w:rsidR="007F0B7E" w:rsidRPr="00627C42" w:rsidRDefault="00E3532A">
      <w:pPr>
        <w:pStyle w:val="14"/>
        <w:numPr>
          <w:ilvl w:val="0"/>
          <w:numId w:val="16"/>
        </w:numPr>
        <w:spacing w:line="480" w:lineRule="exact"/>
        <w:ind w:left="0" w:firstLineChars="200" w:firstLine="560"/>
        <w:rPr>
          <w:rFonts w:ascii="Times New Roman" w:hAnsi="Times New Roman" w:cs="仿宋_GB2312"/>
          <w:sz w:val="28"/>
          <w:szCs w:val="28"/>
        </w:rPr>
      </w:pPr>
      <w:r w:rsidRPr="00627C42">
        <w:rPr>
          <w:rFonts w:ascii="Times New Roman" w:hAnsi="Times New Roman" w:cs="仿宋_GB2312" w:hint="eastAsia"/>
          <w:sz w:val="28"/>
          <w:szCs w:val="28"/>
        </w:rPr>
        <w:t>成新率，根据估价对象及三个可比实例的竣工年份及维护使用状况，判断成新率，以估价对象为</w:t>
      </w:r>
      <w:r w:rsidRPr="00627C42">
        <w:rPr>
          <w:rFonts w:ascii="Times New Roman" w:hAnsi="Times New Roman" w:cs="仿宋_GB2312" w:hint="eastAsia"/>
          <w:sz w:val="28"/>
          <w:szCs w:val="28"/>
        </w:rPr>
        <w:t>100</w:t>
      </w:r>
      <w:r w:rsidRPr="00627C42">
        <w:rPr>
          <w:rFonts w:ascii="Times New Roman" w:hAnsi="Times New Roman" w:cs="仿宋_GB2312" w:hint="eastAsia"/>
          <w:sz w:val="28"/>
          <w:szCs w:val="28"/>
        </w:rPr>
        <w:t>，每相差一成修正</w:t>
      </w:r>
      <w:r w:rsidRPr="00627C42">
        <w:rPr>
          <w:rFonts w:ascii="Times New Roman" w:hAnsi="Times New Roman" w:cs="仿宋_GB2312" w:hint="eastAsia"/>
          <w:sz w:val="28"/>
          <w:szCs w:val="28"/>
        </w:rPr>
        <w:t>2</w:t>
      </w:r>
      <w:r w:rsidRPr="00627C42">
        <w:rPr>
          <w:rFonts w:ascii="Times New Roman" w:hAnsi="Times New Roman" w:cs="仿宋_GB2312" w:hint="eastAsia"/>
          <w:sz w:val="28"/>
          <w:szCs w:val="28"/>
        </w:rPr>
        <w:t>。</w:t>
      </w:r>
    </w:p>
    <w:p w:rsidR="007F0B7E" w:rsidRPr="00627C42" w:rsidRDefault="00E3532A">
      <w:pPr>
        <w:pStyle w:val="14"/>
        <w:numPr>
          <w:ilvl w:val="0"/>
          <w:numId w:val="16"/>
        </w:numPr>
        <w:spacing w:line="480" w:lineRule="exact"/>
        <w:ind w:left="0" w:firstLineChars="200" w:firstLine="560"/>
        <w:rPr>
          <w:rFonts w:ascii="Times New Roman" w:hAnsi="Times New Roman" w:cs="仿宋_GB2312"/>
          <w:sz w:val="28"/>
          <w:szCs w:val="28"/>
        </w:rPr>
      </w:pPr>
      <w:r w:rsidRPr="00627C42">
        <w:rPr>
          <w:rFonts w:ascii="Times New Roman" w:hAnsi="Times New Roman" w:cs="仿宋_GB2312" w:hint="eastAsia"/>
          <w:sz w:val="28"/>
          <w:szCs w:val="28"/>
        </w:rPr>
        <w:t>建筑功能，包括防水、保温、隔热、隔声、通风、采光、日照等，将建筑功能分为优、一般、劣三个级别。以估价对象的等级为</w:t>
      </w:r>
      <w:r w:rsidRPr="00627C42">
        <w:rPr>
          <w:rFonts w:ascii="Times New Roman" w:hAnsi="Times New Roman" w:cs="仿宋_GB2312" w:hint="eastAsia"/>
          <w:sz w:val="28"/>
          <w:szCs w:val="28"/>
        </w:rPr>
        <w:t>100</w:t>
      </w:r>
      <w:r w:rsidRPr="00627C42">
        <w:rPr>
          <w:rFonts w:ascii="Times New Roman" w:hAnsi="Times New Roman" w:cs="仿宋_GB2312" w:hint="eastAsia"/>
          <w:sz w:val="28"/>
          <w:szCs w:val="28"/>
        </w:rPr>
        <w:t>，每相差一个等级修正</w:t>
      </w:r>
      <w:r w:rsidRPr="00627C42">
        <w:rPr>
          <w:rFonts w:ascii="Times New Roman" w:hAnsi="Times New Roman" w:cs="仿宋_GB2312" w:hint="eastAsia"/>
          <w:sz w:val="28"/>
          <w:szCs w:val="28"/>
        </w:rPr>
        <w:t>2</w:t>
      </w:r>
      <w:r w:rsidRPr="00627C42">
        <w:rPr>
          <w:rFonts w:ascii="Times New Roman" w:hAnsi="Times New Roman" w:cs="仿宋_GB2312" w:hint="eastAsia"/>
          <w:sz w:val="28"/>
          <w:szCs w:val="28"/>
        </w:rPr>
        <w:t>。</w:t>
      </w:r>
    </w:p>
    <w:p w:rsidR="007F0B7E" w:rsidRPr="00627C42" w:rsidRDefault="00E3532A">
      <w:pPr>
        <w:pStyle w:val="14"/>
        <w:numPr>
          <w:ilvl w:val="0"/>
          <w:numId w:val="16"/>
        </w:numPr>
        <w:spacing w:line="480" w:lineRule="exact"/>
        <w:ind w:left="0" w:firstLineChars="200" w:firstLine="560"/>
        <w:rPr>
          <w:rFonts w:ascii="Times New Roman" w:hAnsi="Times New Roman" w:cs="仿宋_GB2312"/>
          <w:sz w:val="28"/>
          <w:szCs w:val="28"/>
        </w:rPr>
      </w:pPr>
      <w:r w:rsidRPr="00627C42">
        <w:rPr>
          <w:rFonts w:ascii="Times New Roman" w:hAnsi="Times New Roman" w:cs="仿宋_GB2312" w:hint="eastAsia"/>
          <w:sz w:val="28"/>
          <w:szCs w:val="28"/>
        </w:rPr>
        <w:t>室内装饰装修，主要根据室内装饰装修自好向差分为高档装修、精装修、中档装修、简单装修、毛坯五档，以估价对象为</w:t>
      </w:r>
      <w:r w:rsidRPr="00627C42">
        <w:rPr>
          <w:rFonts w:ascii="Times New Roman" w:hAnsi="Times New Roman" w:cs="仿宋_GB2312" w:hint="eastAsia"/>
          <w:sz w:val="28"/>
          <w:szCs w:val="28"/>
        </w:rPr>
        <w:t xml:space="preserve">100, </w:t>
      </w:r>
      <w:r w:rsidRPr="00627C42">
        <w:rPr>
          <w:rFonts w:ascii="Times New Roman" w:hAnsi="Times New Roman" w:cs="仿宋_GB2312" w:hint="eastAsia"/>
          <w:sz w:val="28"/>
          <w:szCs w:val="28"/>
        </w:rPr>
        <w:t>每相差一个等级修正</w:t>
      </w:r>
      <w:r w:rsidRPr="00627C42">
        <w:rPr>
          <w:rFonts w:ascii="Times New Roman" w:hAnsi="Times New Roman" w:cs="仿宋_GB2312" w:hint="eastAsia"/>
          <w:sz w:val="28"/>
          <w:szCs w:val="28"/>
        </w:rPr>
        <w:t>2</w:t>
      </w:r>
      <w:r w:rsidRPr="00627C42">
        <w:rPr>
          <w:rFonts w:ascii="Times New Roman" w:hAnsi="Times New Roman" w:cs="仿宋_GB2312" w:hint="eastAsia"/>
          <w:sz w:val="28"/>
          <w:szCs w:val="28"/>
        </w:rPr>
        <w:t>。</w:t>
      </w:r>
    </w:p>
    <w:p w:rsidR="007F0B7E" w:rsidRPr="00627C42" w:rsidRDefault="00E3532A">
      <w:pPr>
        <w:pStyle w:val="14"/>
        <w:numPr>
          <w:ilvl w:val="0"/>
          <w:numId w:val="16"/>
        </w:numPr>
        <w:spacing w:line="480" w:lineRule="exact"/>
        <w:ind w:left="0" w:firstLineChars="200" w:firstLine="560"/>
        <w:rPr>
          <w:rFonts w:ascii="Times New Roman" w:hAnsi="Times New Roman" w:cs="仿宋_GB2312"/>
          <w:sz w:val="28"/>
          <w:szCs w:val="28"/>
        </w:rPr>
      </w:pPr>
      <w:r w:rsidRPr="00627C42">
        <w:rPr>
          <w:rFonts w:ascii="Times New Roman" w:hAnsi="Times New Roman" w:cs="仿宋_GB2312" w:hint="eastAsia"/>
          <w:sz w:val="28"/>
          <w:szCs w:val="28"/>
        </w:rPr>
        <w:t>层高，主要根据层高分为优、较优、一般、较劣、</w:t>
      </w:r>
      <w:proofErr w:type="gramStart"/>
      <w:r w:rsidRPr="00627C42">
        <w:rPr>
          <w:rFonts w:ascii="Times New Roman" w:hAnsi="Times New Roman" w:cs="仿宋_GB2312" w:hint="eastAsia"/>
          <w:sz w:val="28"/>
          <w:szCs w:val="28"/>
        </w:rPr>
        <w:t>劣五档</w:t>
      </w:r>
      <w:proofErr w:type="gramEnd"/>
      <w:r w:rsidRPr="00627C42">
        <w:rPr>
          <w:rFonts w:ascii="Times New Roman" w:hAnsi="Times New Roman" w:cs="仿宋_GB2312" w:hint="eastAsia"/>
          <w:sz w:val="28"/>
          <w:szCs w:val="28"/>
        </w:rPr>
        <w:t>，以估价对象为</w:t>
      </w:r>
      <w:r w:rsidRPr="00627C42">
        <w:rPr>
          <w:rFonts w:ascii="Times New Roman" w:hAnsi="Times New Roman" w:cs="仿宋_GB2312" w:hint="eastAsia"/>
          <w:sz w:val="28"/>
          <w:szCs w:val="28"/>
        </w:rPr>
        <w:t xml:space="preserve">100, </w:t>
      </w:r>
      <w:r w:rsidRPr="00627C42">
        <w:rPr>
          <w:rFonts w:ascii="Times New Roman" w:hAnsi="Times New Roman" w:cs="仿宋_GB2312" w:hint="eastAsia"/>
          <w:sz w:val="28"/>
          <w:szCs w:val="28"/>
        </w:rPr>
        <w:t>每相差一个等级修正</w:t>
      </w:r>
      <w:r w:rsidRPr="00627C42">
        <w:rPr>
          <w:rFonts w:ascii="Times New Roman" w:hAnsi="Times New Roman" w:cs="仿宋_GB2312" w:hint="eastAsia"/>
          <w:sz w:val="28"/>
          <w:szCs w:val="28"/>
        </w:rPr>
        <w:t>2</w:t>
      </w:r>
      <w:r w:rsidRPr="00627C42">
        <w:rPr>
          <w:rFonts w:ascii="Times New Roman" w:hAnsi="Times New Roman" w:cs="仿宋_GB2312" w:hint="eastAsia"/>
          <w:sz w:val="28"/>
          <w:szCs w:val="28"/>
        </w:rPr>
        <w:t>。</w:t>
      </w:r>
    </w:p>
    <w:p w:rsidR="007F0B7E" w:rsidRPr="00627C42" w:rsidRDefault="00E3532A">
      <w:pPr>
        <w:pStyle w:val="14"/>
        <w:numPr>
          <w:ilvl w:val="0"/>
          <w:numId w:val="16"/>
        </w:numPr>
        <w:spacing w:line="480" w:lineRule="exact"/>
        <w:ind w:left="0" w:firstLineChars="200" w:firstLine="560"/>
        <w:rPr>
          <w:rFonts w:ascii="Times New Roman" w:hAnsi="Times New Roman" w:cs="仿宋_GB2312"/>
          <w:sz w:val="28"/>
          <w:szCs w:val="28"/>
        </w:rPr>
      </w:pPr>
      <w:r w:rsidRPr="00627C42">
        <w:rPr>
          <w:rFonts w:ascii="Times New Roman" w:hAnsi="Times New Roman" w:cs="仿宋_GB2312" w:hint="eastAsia"/>
          <w:sz w:val="28"/>
          <w:szCs w:val="28"/>
        </w:rPr>
        <w:t>建筑面积，根据单套建筑面积的影响建筑面积从优</w:t>
      </w:r>
      <w:proofErr w:type="gramStart"/>
      <w:r w:rsidRPr="00627C42">
        <w:rPr>
          <w:rFonts w:ascii="Times New Roman" w:hAnsi="Times New Roman" w:cs="仿宋_GB2312" w:hint="eastAsia"/>
          <w:sz w:val="28"/>
          <w:szCs w:val="28"/>
        </w:rPr>
        <w:t>到劣分为</w:t>
      </w:r>
      <w:proofErr w:type="gramEnd"/>
      <w:r w:rsidRPr="00627C42">
        <w:rPr>
          <w:rFonts w:ascii="Times New Roman" w:hAnsi="Times New Roman" w:cs="仿宋_GB2312" w:hint="eastAsia"/>
          <w:sz w:val="28"/>
          <w:szCs w:val="28"/>
        </w:rPr>
        <w:t>小、较小、一般、较大、大五个等级，以估价对象为</w:t>
      </w:r>
      <w:r w:rsidRPr="00627C42">
        <w:rPr>
          <w:rFonts w:ascii="Times New Roman" w:hAnsi="Times New Roman" w:cs="仿宋_GB2312" w:hint="eastAsia"/>
          <w:sz w:val="28"/>
          <w:szCs w:val="28"/>
        </w:rPr>
        <w:t xml:space="preserve">100, </w:t>
      </w:r>
      <w:r w:rsidRPr="00627C42">
        <w:rPr>
          <w:rFonts w:ascii="Times New Roman" w:hAnsi="Times New Roman" w:cs="仿宋_GB2312" w:hint="eastAsia"/>
          <w:sz w:val="28"/>
          <w:szCs w:val="28"/>
        </w:rPr>
        <w:t>每相差一个等级修正</w:t>
      </w:r>
      <w:r w:rsidRPr="00627C42">
        <w:rPr>
          <w:rFonts w:ascii="Times New Roman" w:hAnsi="Times New Roman" w:cs="仿宋_GB2312" w:hint="eastAsia"/>
          <w:sz w:val="28"/>
          <w:szCs w:val="28"/>
        </w:rPr>
        <w:t>2</w:t>
      </w:r>
      <w:r w:rsidRPr="00627C42">
        <w:rPr>
          <w:rFonts w:ascii="Times New Roman" w:hAnsi="Times New Roman" w:cs="仿宋_GB2312" w:hint="eastAsia"/>
          <w:sz w:val="28"/>
          <w:szCs w:val="28"/>
        </w:rPr>
        <w:t>。</w:t>
      </w:r>
    </w:p>
    <w:p w:rsidR="007F0B7E" w:rsidRPr="00627C42" w:rsidRDefault="00E3532A">
      <w:pPr>
        <w:pStyle w:val="14"/>
        <w:numPr>
          <w:ilvl w:val="0"/>
          <w:numId w:val="16"/>
        </w:numPr>
        <w:spacing w:line="480" w:lineRule="exact"/>
        <w:ind w:left="0" w:firstLineChars="200" w:firstLine="560"/>
        <w:rPr>
          <w:rFonts w:ascii="Times New Roman" w:hAnsi="Times New Roman" w:cs="仿宋_GB2312"/>
          <w:sz w:val="28"/>
          <w:szCs w:val="28"/>
        </w:rPr>
      </w:pPr>
      <w:r w:rsidRPr="00627C42">
        <w:rPr>
          <w:rFonts w:ascii="Times New Roman" w:hAnsi="Times New Roman" w:cs="仿宋_GB2312" w:hint="eastAsia"/>
          <w:sz w:val="28"/>
          <w:szCs w:val="28"/>
        </w:rPr>
        <w:t>户型，主要根据户型状况分为优、较优、一般、较劣、</w:t>
      </w:r>
      <w:proofErr w:type="gramStart"/>
      <w:r w:rsidRPr="00627C42">
        <w:rPr>
          <w:rFonts w:ascii="Times New Roman" w:hAnsi="Times New Roman" w:cs="仿宋_GB2312" w:hint="eastAsia"/>
          <w:sz w:val="28"/>
          <w:szCs w:val="28"/>
        </w:rPr>
        <w:t>劣五档</w:t>
      </w:r>
      <w:proofErr w:type="gramEnd"/>
      <w:r w:rsidRPr="00627C42">
        <w:rPr>
          <w:rFonts w:ascii="Times New Roman" w:hAnsi="Times New Roman" w:cs="仿宋_GB2312" w:hint="eastAsia"/>
          <w:sz w:val="28"/>
          <w:szCs w:val="28"/>
        </w:rPr>
        <w:t>，以估价对象为</w:t>
      </w:r>
      <w:r w:rsidRPr="00627C42">
        <w:rPr>
          <w:rFonts w:ascii="Times New Roman" w:hAnsi="Times New Roman" w:cs="仿宋_GB2312" w:hint="eastAsia"/>
          <w:sz w:val="28"/>
          <w:szCs w:val="28"/>
        </w:rPr>
        <w:t xml:space="preserve">100, </w:t>
      </w:r>
      <w:r w:rsidRPr="00627C42">
        <w:rPr>
          <w:rFonts w:ascii="Times New Roman" w:hAnsi="Times New Roman" w:cs="仿宋_GB2312" w:hint="eastAsia"/>
          <w:sz w:val="28"/>
          <w:szCs w:val="28"/>
        </w:rPr>
        <w:t>每相差一个等级修正</w:t>
      </w:r>
      <w:r w:rsidRPr="00627C42">
        <w:rPr>
          <w:rFonts w:ascii="Times New Roman" w:hAnsi="Times New Roman" w:cs="仿宋_GB2312" w:hint="eastAsia"/>
          <w:sz w:val="28"/>
          <w:szCs w:val="28"/>
        </w:rPr>
        <w:t>2</w:t>
      </w:r>
      <w:r w:rsidRPr="00627C42">
        <w:rPr>
          <w:rFonts w:ascii="Times New Roman" w:hAnsi="Times New Roman" w:cs="仿宋_GB2312" w:hint="eastAsia"/>
          <w:sz w:val="28"/>
          <w:szCs w:val="28"/>
        </w:rPr>
        <w:t>。</w:t>
      </w:r>
    </w:p>
    <w:p w:rsidR="007F0B7E" w:rsidRPr="00627C42" w:rsidRDefault="00E3532A">
      <w:pPr>
        <w:pStyle w:val="14"/>
        <w:numPr>
          <w:ilvl w:val="0"/>
          <w:numId w:val="16"/>
        </w:numPr>
        <w:spacing w:line="480" w:lineRule="exact"/>
        <w:ind w:left="0" w:firstLineChars="200" w:firstLine="560"/>
        <w:rPr>
          <w:rFonts w:ascii="Times New Roman" w:hAnsi="Times New Roman" w:cs="仿宋_GB2312"/>
          <w:sz w:val="28"/>
          <w:szCs w:val="28"/>
        </w:rPr>
      </w:pPr>
      <w:r w:rsidRPr="00627C42">
        <w:rPr>
          <w:rFonts w:ascii="Times New Roman" w:hAnsi="Times New Roman" w:cs="仿宋_GB2312" w:hint="eastAsia"/>
          <w:sz w:val="28"/>
          <w:szCs w:val="28"/>
        </w:rPr>
        <w:t>景观，主要根据景观状况分为优、较优、一般、较劣、</w:t>
      </w:r>
      <w:proofErr w:type="gramStart"/>
      <w:r w:rsidRPr="00627C42">
        <w:rPr>
          <w:rFonts w:ascii="Times New Roman" w:hAnsi="Times New Roman" w:cs="仿宋_GB2312" w:hint="eastAsia"/>
          <w:sz w:val="28"/>
          <w:szCs w:val="28"/>
        </w:rPr>
        <w:t>劣五档</w:t>
      </w:r>
      <w:proofErr w:type="gramEnd"/>
      <w:r w:rsidRPr="00627C42">
        <w:rPr>
          <w:rFonts w:ascii="Times New Roman" w:hAnsi="Times New Roman" w:cs="仿宋_GB2312" w:hint="eastAsia"/>
          <w:sz w:val="28"/>
          <w:szCs w:val="28"/>
        </w:rPr>
        <w:t>，以估价对象为</w:t>
      </w:r>
      <w:r w:rsidRPr="00627C42">
        <w:rPr>
          <w:rFonts w:ascii="Times New Roman" w:hAnsi="Times New Roman" w:cs="仿宋_GB2312" w:hint="eastAsia"/>
          <w:sz w:val="28"/>
          <w:szCs w:val="28"/>
        </w:rPr>
        <w:t xml:space="preserve">100, </w:t>
      </w:r>
      <w:r w:rsidRPr="00627C42">
        <w:rPr>
          <w:rFonts w:ascii="Times New Roman" w:hAnsi="Times New Roman" w:cs="仿宋_GB2312" w:hint="eastAsia"/>
          <w:sz w:val="28"/>
          <w:szCs w:val="28"/>
        </w:rPr>
        <w:t>每相差一个等级修正</w:t>
      </w:r>
      <w:r w:rsidRPr="00627C42">
        <w:rPr>
          <w:rFonts w:ascii="Times New Roman" w:hAnsi="Times New Roman" w:cs="仿宋_GB2312" w:hint="eastAsia"/>
          <w:sz w:val="28"/>
          <w:szCs w:val="28"/>
        </w:rPr>
        <w:t>2</w:t>
      </w:r>
      <w:r w:rsidRPr="00627C42">
        <w:rPr>
          <w:rFonts w:ascii="Times New Roman" w:hAnsi="Times New Roman" w:cs="仿宋_GB2312" w:hint="eastAsia"/>
          <w:sz w:val="28"/>
          <w:szCs w:val="28"/>
        </w:rPr>
        <w:t>。</w:t>
      </w:r>
    </w:p>
    <w:p w:rsidR="007F0B7E" w:rsidRPr="00627C42" w:rsidRDefault="00E3532A">
      <w:pPr>
        <w:pStyle w:val="14"/>
        <w:numPr>
          <w:ilvl w:val="0"/>
          <w:numId w:val="16"/>
        </w:numPr>
        <w:spacing w:line="480" w:lineRule="exact"/>
        <w:ind w:left="0" w:firstLineChars="200" w:firstLine="560"/>
        <w:rPr>
          <w:rFonts w:ascii="Times New Roman" w:hAnsi="Times New Roman" w:cs="仿宋_GB2312"/>
          <w:sz w:val="28"/>
          <w:szCs w:val="28"/>
        </w:rPr>
      </w:pPr>
      <w:r w:rsidRPr="00627C42">
        <w:rPr>
          <w:rFonts w:ascii="Times New Roman" w:hAnsi="Times New Roman" w:cs="仿宋_GB2312" w:hint="eastAsia"/>
          <w:sz w:val="28"/>
          <w:szCs w:val="28"/>
        </w:rPr>
        <w:t>特殊情况，估价对象及可比实例均无特殊情况。</w:t>
      </w:r>
    </w:p>
    <w:p w:rsidR="007F0B7E" w:rsidRPr="00627C42" w:rsidRDefault="00E3532A">
      <w:pPr>
        <w:widowControl w:val="0"/>
        <w:numPr>
          <w:ilvl w:val="2"/>
          <w:numId w:val="12"/>
        </w:numPr>
        <w:spacing w:line="480" w:lineRule="exact"/>
        <w:ind w:left="0" w:firstLine="567"/>
        <w:jc w:val="both"/>
        <w:rPr>
          <w:rFonts w:eastAsia="仿宋_GB2312" w:cs="仿宋_GB2312"/>
          <w:sz w:val="28"/>
          <w:szCs w:val="28"/>
        </w:rPr>
      </w:pPr>
      <w:r w:rsidRPr="00627C42">
        <w:rPr>
          <w:rFonts w:eastAsia="仿宋_GB2312" w:cs="仿宋_GB2312" w:hint="eastAsia"/>
          <w:sz w:val="28"/>
          <w:szCs w:val="28"/>
        </w:rPr>
        <w:t>权益状况调整说明</w:t>
      </w:r>
    </w:p>
    <w:p w:rsidR="007F0B7E" w:rsidRPr="00627C42" w:rsidRDefault="00E3532A">
      <w:pPr>
        <w:pStyle w:val="14"/>
        <w:spacing w:line="480" w:lineRule="exact"/>
        <w:ind w:firstLineChars="200" w:firstLine="560"/>
        <w:rPr>
          <w:rFonts w:ascii="Times New Roman" w:hAnsi="Times New Roman" w:cs="仿宋_GB2312"/>
          <w:sz w:val="28"/>
          <w:szCs w:val="28"/>
        </w:rPr>
      </w:pPr>
      <w:r w:rsidRPr="00627C42">
        <w:rPr>
          <w:rFonts w:ascii="Times New Roman" w:hAnsi="Times New Roman" w:cs="仿宋_GB2312" w:hint="eastAsia"/>
          <w:sz w:val="28"/>
          <w:szCs w:val="28"/>
        </w:rPr>
        <w:t>土地使用权类型、土地使用年限、规划条件、共有情况、权属清晰情况采用百分比修正；用益物</w:t>
      </w:r>
      <w:proofErr w:type="gramStart"/>
      <w:r w:rsidRPr="00627C42">
        <w:rPr>
          <w:rFonts w:ascii="Times New Roman" w:hAnsi="Times New Roman" w:cs="仿宋_GB2312" w:hint="eastAsia"/>
          <w:sz w:val="28"/>
          <w:szCs w:val="28"/>
        </w:rPr>
        <w:t>权设立</w:t>
      </w:r>
      <w:proofErr w:type="gramEnd"/>
      <w:r w:rsidRPr="00627C42">
        <w:rPr>
          <w:rFonts w:ascii="Times New Roman" w:hAnsi="Times New Roman" w:cs="仿宋_GB2312" w:hint="eastAsia"/>
          <w:sz w:val="28"/>
          <w:szCs w:val="28"/>
        </w:rPr>
        <w:t>情况、担保物</w:t>
      </w:r>
      <w:proofErr w:type="gramStart"/>
      <w:r w:rsidRPr="00627C42">
        <w:rPr>
          <w:rFonts w:ascii="Times New Roman" w:hAnsi="Times New Roman" w:cs="仿宋_GB2312" w:hint="eastAsia"/>
          <w:sz w:val="28"/>
          <w:szCs w:val="28"/>
        </w:rPr>
        <w:t>权设立</w:t>
      </w:r>
      <w:proofErr w:type="gramEnd"/>
      <w:r w:rsidRPr="00627C42">
        <w:rPr>
          <w:rFonts w:ascii="Times New Roman" w:hAnsi="Times New Roman" w:cs="仿宋_GB2312" w:hint="eastAsia"/>
          <w:sz w:val="28"/>
          <w:szCs w:val="28"/>
        </w:rPr>
        <w:t>情况、租赁或占有情况、拖欠税费情况、查封情况采用增减金额修正。</w:t>
      </w:r>
    </w:p>
    <w:p w:rsidR="007F0B7E" w:rsidRPr="00627C42" w:rsidRDefault="00E3532A">
      <w:pPr>
        <w:pStyle w:val="14"/>
        <w:numPr>
          <w:ilvl w:val="2"/>
          <w:numId w:val="17"/>
        </w:numPr>
        <w:spacing w:line="480" w:lineRule="exact"/>
        <w:ind w:left="0" w:firstLineChars="0" w:firstLine="567"/>
        <w:rPr>
          <w:rFonts w:ascii="Times New Roman" w:hAnsi="Times New Roman" w:cs="仿宋_GB2312"/>
          <w:sz w:val="28"/>
          <w:szCs w:val="28"/>
        </w:rPr>
      </w:pPr>
      <w:r w:rsidRPr="00627C42">
        <w:rPr>
          <w:rFonts w:ascii="Times New Roman" w:hAnsi="Times New Roman" w:cs="仿宋_GB2312" w:hint="eastAsia"/>
          <w:sz w:val="28"/>
          <w:szCs w:val="28"/>
        </w:rPr>
        <w:t>土地使用权类型：估价对象与三个可比实例的土地使用权类型均为出让，故不进行修正，修正系数为</w:t>
      </w:r>
      <w:r w:rsidRPr="00627C42">
        <w:rPr>
          <w:rFonts w:ascii="Times New Roman" w:hAnsi="Times New Roman" w:cs="仿宋_GB2312" w:hint="eastAsia"/>
          <w:sz w:val="28"/>
          <w:szCs w:val="28"/>
        </w:rPr>
        <w:t>100%</w:t>
      </w:r>
      <w:r w:rsidRPr="00627C42">
        <w:rPr>
          <w:rFonts w:ascii="Times New Roman" w:hAnsi="Times New Roman" w:cs="仿宋_GB2312" w:hint="eastAsia"/>
          <w:sz w:val="28"/>
          <w:szCs w:val="28"/>
        </w:rPr>
        <w:t>。</w:t>
      </w:r>
    </w:p>
    <w:p w:rsidR="007F0B7E" w:rsidRPr="00627C42" w:rsidRDefault="00E3532A">
      <w:pPr>
        <w:ind w:firstLineChars="150" w:firstLine="420"/>
        <w:rPr>
          <w:rFonts w:eastAsia="仿宋_GB2312"/>
          <w:sz w:val="28"/>
          <w:szCs w:val="28"/>
        </w:rPr>
      </w:pPr>
      <w:r w:rsidRPr="00627C42">
        <w:rPr>
          <w:rFonts w:eastAsia="仿宋_GB2312" w:cs="仿宋_GB2312" w:hint="eastAsia"/>
          <w:sz w:val="28"/>
          <w:szCs w:val="28"/>
        </w:rPr>
        <w:t xml:space="preserve"> 2</w:t>
      </w:r>
      <w:r w:rsidRPr="00627C42">
        <w:rPr>
          <w:rFonts w:eastAsia="仿宋_GB2312" w:cs="仿宋_GB2312" w:hint="eastAsia"/>
          <w:sz w:val="28"/>
          <w:szCs w:val="28"/>
        </w:rPr>
        <w:t>）土地使用年限：</w:t>
      </w:r>
      <w:r w:rsidRPr="00627C42">
        <w:rPr>
          <w:rFonts w:eastAsia="仿宋_GB2312"/>
          <w:sz w:val="28"/>
          <w:szCs w:val="28"/>
        </w:rPr>
        <w:t>土地使用年限修正系数公式为：</w:t>
      </w:r>
    </w:p>
    <w:p w:rsidR="007F0B7E" w:rsidRPr="00627C42" w:rsidRDefault="00E3532A">
      <w:pPr>
        <w:adjustRightInd w:val="0"/>
        <w:snapToGrid w:val="0"/>
        <w:spacing w:line="480" w:lineRule="exact"/>
        <w:ind w:firstLineChars="200" w:firstLine="560"/>
        <w:rPr>
          <w:rFonts w:eastAsia="仿宋_GB2312"/>
          <w:color w:val="000000"/>
          <w:sz w:val="28"/>
          <w:szCs w:val="28"/>
        </w:rPr>
      </w:pPr>
      <w:r w:rsidRPr="00627C42">
        <w:rPr>
          <w:rFonts w:eastAsia="仿宋_GB2312"/>
          <w:noProof/>
          <w:color w:val="000000"/>
          <w:sz w:val="28"/>
          <w:szCs w:val="28"/>
        </w:rPr>
        <w:drawing>
          <wp:anchor distT="0" distB="0" distL="114300" distR="114300" simplePos="0" relativeHeight="251956224" behindDoc="0" locked="0" layoutInCell="1" allowOverlap="1">
            <wp:simplePos x="0" y="0"/>
            <wp:positionH relativeFrom="page">
              <wp:posOffset>2261870</wp:posOffset>
            </wp:positionH>
            <wp:positionV relativeFrom="paragraph">
              <wp:posOffset>86995</wp:posOffset>
            </wp:positionV>
            <wp:extent cx="1205230" cy="752475"/>
            <wp:effectExtent l="0" t="0" r="0" b="9525"/>
            <wp:wrapTopAndBottom/>
            <wp:docPr id="19" name="对象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对象 8"/>
                    <pic:cNvPicPr>
                      <a:picLocks noChangeAspect="1"/>
                    </pic:cNvPicPr>
                  </pic:nvPicPr>
                  <pic:blipFill>
                    <a:blip r:embed="rId36" cstate="print"/>
                    <a:stretch>
                      <a:fillRect/>
                    </a:stretch>
                  </pic:blipFill>
                  <pic:spPr>
                    <a:xfrm>
                      <a:off x="0" y="0"/>
                      <a:ext cx="1205230" cy="752475"/>
                    </a:xfrm>
                    <a:prstGeom prst="rect">
                      <a:avLst/>
                    </a:prstGeom>
                    <a:noFill/>
                    <a:ln w="9525">
                      <a:noFill/>
                    </a:ln>
                  </pic:spPr>
                </pic:pic>
              </a:graphicData>
            </a:graphic>
          </wp:anchor>
        </w:drawing>
      </w:r>
      <w:r w:rsidRPr="00627C42">
        <w:rPr>
          <w:rFonts w:eastAsia="仿宋_GB2312"/>
          <w:color w:val="000000"/>
          <w:sz w:val="28"/>
          <w:szCs w:val="28"/>
        </w:rPr>
        <w:t>式中：</w:t>
      </w:r>
      <w:r w:rsidRPr="00627C42">
        <w:rPr>
          <w:rFonts w:eastAsia="仿宋_GB2312"/>
          <w:color w:val="000000"/>
          <w:sz w:val="28"/>
          <w:szCs w:val="28"/>
        </w:rPr>
        <w:t>K</w:t>
      </w:r>
      <w:proofErr w:type="gramStart"/>
      <w:r w:rsidRPr="00627C42">
        <w:rPr>
          <w:rFonts w:eastAsia="仿宋_GB2312"/>
          <w:color w:val="000000"/>
          <w:sz w:val="28"/>
          <w:szCs w:val="28"/>
        </w:rPr>
        <w:t>—</w:t>
      </w:r>
      <w:r w:rsidRPr="00627C42">
        <w:rPr>
          <w:rFonts w:eastAsia="仿宋_GB2312"/>
          <w:color w:val="000000"/>
          <w:sz w:val="28"/>
          <w:szCs w:val="28"/>
        </w:rPr>
        <w:t>使用</w:t>
      </w:r>
      <w:proofErr w:type="gramEnd"/>
      <w:r w:rsidRPr="00627C42">
        <w:rPr>
          <w:rFonts w:eastAsia="仿宋_GB2312"/>
          <w:color w:val="000000"/>
          <w:sz w:val="28"/>
          <w:szCs w:val="28"/>
        </w:rPr>
        <w:t>年限修正系数</w:t>
      </w:r>
    </w:p>
    <w:p w:rsidR="007F0B7E" w:rsidRPr="00627C42" w:rsidRDefault="00E3532A">
      <w:pPr>
        <w:adjustRightInd w:val="0"/>
        <w:spacing w:line="480" w:lineRule="exact"/>
        <w:ind w:firstLineChars="200" w:firstLine="560"/>
        <w:rPr>
          <w:rFonts w:eastAsia="仿宋_GB2312"/>
          <w:color w:val="000000"/>
          <w:sz w:val="28"/>
          <w:szCs w:val="28"/>
        </w:rPr>
      </w:pPr>
      <w:r w:rsidRPr="00627C42">
        <w:rPr>
          <w:rFonts w:eastAsia="仿宋_GB2312"/>
          <w:color w:val="000000"/>
          <w:sz w:val="28"/>
          <w:szCs w:val="28"/>
        </w:rPr>
        <w:t xml:space="preserve">      r—</w:t>
      </w:r>
      <w:r w:rsidRPr="00627C42">
        <w:rPr>
          <w:rFonts w:eastAsia="仿宋_GB2312"/>
          <w:color w:val="000000"/>
          <w:sz w:val="28"/>
          <w:szCs w:val="28"/>
        </w:rPr>
        <w:t>本次评估土地还原利率取</w:t>
      </w:r>
      <w:r w:rsidRPr="00627C42">
        <w:rPr>
          <w:rFonts w:eastAsia="仿宋_GB2312" w:hint="eastAsia"/>
          <w:color w:val="000000"/>
          <w:sz w:val="28"/>
          <w:szCs w:val="28"/>
        </w:rPr>
        <w:t>7%</w:t>
      </w:r>
    </w:p>
    <w:p w:rsidR="007F0B7E" w:rsidRPr="00627C42" w:rsidRDefault="00E3532A">
      <w:pPr>
        <w:adjustRightInd w:val="0"/>
        <w:spacing w:line="480" w:lineRule="exact"/>
        <w:ind w:firstLineChars="500" w:firstLine="1400"/>
        <w:rPr>
          <w:rFonts w:eastAsia="仿宋_GB2312"/>
          <w:color w:val="000000"/>
          <w:sz w:val="28"/>
          <w:szCs w:val="28"/>
        </w:rPr>
      </w:pPr>
      <w:r w:rsidRPr="00627C42">
        <w:rPr>
          <w:rFonts w:eastAsia="仿宋_GB2312"/>
          <w:color w:val="000000"/>
          <w:sz w:val="28"/>
          <w:szCs w:val="28"/>
        </w:rPr>
        <w:t>m—</w:t>
      </w:r>
      <w:r w:rsidRPr="00627C42">
        <w:rPr>
          <w:rFonts w:eastAsia="仿宋_GB2312"/>
          <w:color w:val="000000"/>
          <w:sz w:val="28"/>
          <w:szCs w:val="28"/>
        </w:rPr>
        <w:t>估价对象土地剩余使用年限</w:t>
      </w:r>
    </w:p>
    <w:p w:rsidR="007F0B7E" w:rsidRPr="00627C42" w:rsidRDefault="00E3532A">
      <w:pPr>
        <w:adjustRightInd w:val="0"/>
        <w:spacing w:line="480" w:lineRule="exact"/>
        <w:ind w:firstLineChars="500" w:firstLine="1400"/>
        <w:rPr>
          <w:rFonts w:eastAsia="仿宋_GB2312"/>
          <w:color w:val="000000"/>
          <w:sz w:val="28"/>
          <w:szCs w:val="28"/>
        </w:rPr>
      </w:pPr>
      <w:r w:rsidRPr="00627C42">
        <w:rPr>
          <w:rFonts w:eastAsia="仿宋_GB2312"/>
          <w:color w:val="000000"/>
          <w:sz w:val="28"/>
          <w:szCs w:val="28"/>
        </w:rPr>
        <w:t>n—</w:t>
      </w:r>
      <w:r w:rsidRPr="00627C42">
        <w:rPr>
          <w:rFonts w:eastAsia="仿宋_GB2312"/>
          <w:color w:val="000000"/>
          <w:sz w:val="28"/>
          <w:szCs w:val="28"/>
        </w:rPr>
        <w:t>可比实例土地剩余使用年限</w:t>
      </w:r>
    </w:p>
    <w:p w:rsidR="007F0B7E" w:rsidRPr="00627C42" w:rsidRDefault="00E3532A" w:rsidP="00E422FE">
      <w:pPr>
        <w:adjustRightInd w:val="0"/>
        <w:spacing w:line="480" w:lineRule="exact"/>
        <w:ind w:firstLineChars="200" w:firstLine="544"/>
        <w:rPr>
          <w:rFonts w:eastAsia="仿宋_GB2312"/>
          <w:color w:val="000000"/>
          <w:spacing w:val="-4"/>
          <w:sz w:val="28"/>
          <w:szCs w:val="28"/>
        </w:rPr>
      </w:pPr>
      <w:r w:rsidRPr="00627C42">
        <w:rPr>
          <w:rFonts w:eastAsia="仿宋_GB2312"/>
          <w:color w:val="000000"/>
          <w:spacing w:val="-4"/>
          <w:sz w:val="28"/>
          <w:szCs w:val="28"/>
        </w:rPr>
        <w:t>可比实例</w:t>
      </w:r>
      <w:r w:rsidRPr="00627C42">
        <w:rPr>
          <w:rFonts w:eastAsia="仿宋_GB2312"/>
          <w:color w:val="000000"/>
          <w:spacing w:val="-4"/>
          <w:sz w:val="28"/>
          <w:szCs w:val="28"/>
        </w:rPr>
        <w:t>1</w:t>
      </w:r>
      <w:r w:rsidRPr="00627C42">
        <w:rPr>
          <w:rFonts w:eastAsia="仿宋_GB2312"/>
          <w:color w:val="000000"/>
          <w:spacing w:val="-4"/>
          <w:sz w:val="28"/>
          <w:szCs w:val="28"/>
        </w:rPr>
        <w:t>修正系数</w:t>
      </w:r>
      <w:r w:rsidRPr="00627C42">
        <w:rPr>
          <w:rFonts w:eastAsia="仿宋_GB2312"/>
          <w:color w:val="000000"/>
          <w:spacing w:val="-4"/>
          <w:sz w:val="28"/>
          <w:szCs w:val="28"/>
        </w:rPr>
        <w:t>=[1-1/(1+</w:t>
      </w:r>
      <w:r w:rsidRPr="00627C42">
        <w:rPr>
          <w:rFonts w:eastAsia="仿宋_GB2312" w:hint="eastAsia"/>
          <w:color w:val="000000"/>
          <w:spacing w:val="-4"/>
          <w:sz w:val="28"/>
          <w:szCs w:val="28"/>
        </w:rPr>
        <w:t>7%</w:t>
      </w:r>
      <w:r w:rsidRPr="00627C42">
        <w:rPr>
          <w:rFonts w:eastAsia="仿宋_GB2312"/>
          <w:color w:val="000000"/>
          <w:spacing w:val="-4"/>
          <w:sz w:val="28"/>
          <w:szCs w:val="28"/>
        </w:rPr>
        <w:t>)</w:t>
      </w:r>
      <w:r w:rsidRPr="00627C42">
        <w:rPr>
          <w:rFonts w:eastAsia="仿宋_GB2312" w:hint="eastAsia"/>
          <w:spacing w:val="-4"/>
          <w:sz w:val="28"/>
          <w:szCs w:val="28"/>
          <w:vertAlign w:val="superscript"/>
        </w:rPr>
        <w:t>56</w:t>
      </w:r>
      <w:r w:rsidR="00E422FE" w:rsidRPr="00627C42">
        <w:rPr>
          <w:rFonts w:eastAsia="仿宋_GB2312" w:hint="eastAsia"/>
          <w:spacing w:val="-4"/>
          <w:sz w:val="28"/>
          <w:szCs w:val="28"/>
          <w:vertAlign w:val="superscript"/>
        </w:rPr>
        <w:t>.04</w:t>
      </w:r>
      <w:r w:rsidRPr="00627C42">
        <w:rPr>
          <w:rFonts w:eastAsia="仿宋_GB2312"/>
          <w:color w:val="000000"/>
          <w:spacing w:val="-4"/>
          <w:sz w:val="28"/>
          <w:szCs w:val="28"/>
        </w:rPr>
        <w:t>]/[1-1/(1+</w:t>
      </w:r>
      <w:r w:rsidRPr="00627C42">
        <w:rPr>
          <w:rFonts w:eastAsia="仿宋_GB2312" w:hint="eastAsia"/>
          <w:color w:val="000000"/>
          <w:spacing w:val="-4"/>
          <w:sz w:val="28"/>
          <w:szCs w:val="28"/>
        </w:rPr>
        <w:t>5%</w:t>
      </w:r>
      <w:r w:rsidRPr="00627C42">
        <w:rPr>
          <w:rFonts w:eastAsia="仿宋_GB2312"/>
          <w:color w:val="000000"/>
          <w:spacing w:val="-4"/>
          <w:sz w:val="28"/>
          <w:szCs w:val="28"/>
        </w:rPr>
        <w:t>)</w:t>
      </w:r>
      <w:r w:rsidR="00E422FE" w:rsidRPr="00627C42">
        <w:rPr>
          <w:rFonts w:eastAsia="仿宋_GB2312" w:hint="eastAsia"/>
          <w:spacing w:val="-4"/>
          <w:sz w:val="28"/>
          <w:szCs w:val="28"/>
          <w:vertAlign w:val="superscript"/>
        </w:rPr>
        <w:t>56.04</w:t>
      </w:r>
      <w:r w:rsidRPr="00627C42">
        <w:rPr>
          <w:rFonts w:eastAsia="仿宋_GB2312"/>
          <w:color w:val="000000"/>
          <w:spacing w:val="-4"/>
          <w:sz w:val="28"/>
          <w:szCs w:val="28"/>
        </w:rPr>
        <w:t>] ×100</w:t>
      </w:r>
    </w:p>
    <w:p w:rsidR="007F0B7E" w:rsidRPr="00627C42" w:rsidRDefault="00E3532A" w:rsidP="00E422FE">
      <w:pPr>
        <w:adjustRightInd w:val="0"/>
        <w:spacing w:line="480" w:lineRule="exact"/>
        <w:ind w:firstLineChars="200" w:firstLine="544"/>
        <w:rPr>
          <w:rFonts w:eastAsia="仿宋_GB2312"/>
          <w:color w:val="000000"/>
          <w:spacing w:val="-4"/>
          <w:sz w:val="28"/>
          <w:szCs w:val="28"/>
        </w:rPr>
      </w:pPr>
      <w:r w:rsidRPr="00627C42">
        <w:rPr>
          <w:rFonts w:eastAsia="仿宋_GB2312"/>
          <w:color w:val="000000"/>
          <w:spacing w:val="-4"/>
          <w:sz w:val="28"/>
          <w:szCs w:val="28"/>
        </w:rPr>
        <w:t>=</w:t>
      </w:r>
      <w:r w:rsidRPr="00627C42">
        <w:rPr>
          <w:rFonts w:eastAsia="仿宋_GB2312" w:hint="eastAsia"/>
          <w:color w:val="000000"/>
          <w:spacing w:val="-4"/>
          <w:sz w:val="28"/>
          <w:szCs w:val="28"/>
        </w:rPr>
        <w:t>0.9769/0.9769</w:t>
      </w:r>
      <w:r w:rsidRPr="00627C42">
        <w:rPr>
          <w:rFonts w:eastAsia="仿宋_GB2312"/>
          <w:color w:val="000000"/>
          <w:spacing w:val="-4"/>
          <w:sz w:val="28"/>
          <w:szCs w:val="28"/>
        </w:rPr>
        <w:t>×100=</w:t>
      </w:r>
      <w:r w:rsidRPr="00627C42">
        <w:rPr>
          <w:rFonts w:eastAsia="仿宋_GB2312" w:hint="eastAsia"/>
          <w:color w:val="000000"/>
          <w:spacing w:val="-4"/>
          <w:sz w:val="28"/>
          <w:szCs w:val="28"/>
        </w:rPr>
        <w:t>100</w:t>
      </w:r>
    </w:p>
    <w:p w:rsidR="007F0B7E" w:rsidRPr="00627C42" w:rsidRDefault="00E3532A">
      <w:pPr>
        <w:adjustRightInd w:val="0"/>
        <w:spacing w:line="480" w:lineRule="exact"/>
        <w:ind w:firstLineChars="300" w:firstLine="816"/>
        <w:rPr>
          <w:rFonts w:eastAsia="仿宋_GB2312"/>
          <w:color w:val="000000"/>
          <w:spacing w:val="-4"/>
          <w:sz w:val="28"/>
          <w:szCs w:val="28"/>
        </w:rPr>
      </w:pPr>
      <w:r w:rsidRPr="00627C42">
        <w:rPr>
          <w:rFonts w:eastAsia="仿宋_GB2312"/>
          <w:color w:val="000000"/>
          <w:spacing w:val="-4"/>
          <w:sz w:val="28"/>
          <w:szCs w:val="28"/>
        </w:rPr>
        <w:t>可比实例</w:t>
      </w:r>
      <w:r w:rsidRPr="00627C42">
        <w:rPr>
          <w:rFonts w:eastAsia="仿宋_GB2312"/>
          <w:color w:val="000000"/>
          <w:spacing w:val="-4"/>
          <w:sz w:val="28"/>
          <w:szCs w:val="28"/>
        </w:rPr>
        <w:t>2</w:t>
      </w:r>
      <w:r w:rsidRPr="00627C42">
        <w:rPr>
          <w:rFonts w:eastAsia="仿宋_GB2312"/>
          <w:color w:val="000000"/>
          <w:spacing w:val="-4"/>
          <w:sz w:val="28"/>
          <w:szCs w:val="28"/>
        </w:rPr>
        <w:t>修正系数</w:t>
      </w:r>
      <w:r w:rsidRPr="00627C42">
        <w:rPr>
          <w:rFonts w:eastAsia="仿宋_GB2312"/>
          <w:color w:val="000000"/>
          <w:spacing w:val="-4"/>
          <w:sz w:val="28"/>
          <w:szCs w:val="28"/>
        </w:rPr>
        <w:t>=[1-1/(1+</w:t>
      </w:r>
      <w:r w:rsidRPr="00627C42">
        <w:rPr>
          <w:rFonts w:eastAsia="仿宋_GB2312" w:hint="eastAsia"/>
          <w:color w:val="000000"/>
          <w:spacing w:val="-4"/>
          <w:sz w:val="28"/>
          <w:szCs w:val="28"/>
        </w:rPr>
        <w:t>7%</w:t>
      </w:r>
      <w:r w:rsidRPr="00627C42">
        <w:rPr>
          <w:rFonts w:eastAsia="仿宋_GB2312"/>
          <w:color w:val="000000"/>
          <w:spacing w:val="-4"/>
          <w:sz w:val="28"/>
          <w:szCs w:val="28"/>
        </w:rPr>
        <w:t>)</w:t>
      </w:r>
      <w:r w:rsidR="00E422FE" w:rsidRPr="00627C42">
        <w:rPr>
          <w:rFonts w:eastAsia="仿宋_GB2312" w:hint="eastAsia"/>
          <w:spacing w:val="-4"/>
          <w:sz w:val="28"/>
          <w:szCs w:val="28"/>
          <w:vertAlign w:val="superscript"/>
        </w:rPr>
        <w:t>56.04</w:t>
      </w:r>
      <w:r w:rsidRPr="00627C42">
        <w:rPr>
          <w:rFonts w:eastAsia="仿宋_GB2312"/>
          <w:color w:val="000000"/>
          <w:spacing w:val="-4"/>
          <w:sz w:val="28"/>
          <w:szCs w:val="28"/>
        </w:rPr>
        <w:t>]/[1-1/(1+</w:t>
      </w:r>
      <w:r w:rsidRPr="00627C42">
        <w:rPr>
          <w:rFonts w:eastAsia="仿宋_GB2312" w:hint="eastAsia"/>
          <w:color w:val="000000"/>
          <w:spacing w:val="-4"/>
          <w:sz w:val="28"/>
          <w:szCs w:val="28"/>
        </w:rPr>
        <w:t>7%</w:t>
      </w:r>
      <w:r w:rsidRPr="00627C42">
        <w:rPr>
          <w:rFonts w:eastAsia="仿宋_GB2312"/>
          <w:color w:val="000000"/>
          <w:spacing w:val="-4"/>
          <w:sz w:val="28"/>
          <w:szCs w:val="28"/>
        </w:rPr>
        <w:t>)</w:t>
      </w:r>
      <w:r w:rsidR="00E422FE" w:rsidRPr="00627C42">
        <w:rPr>
          <w:rFonts w:eastAsia="仿宋_GB2312" w:hint="eastAsia"/>
          <w:spacing w:val="-4"/>
          <w:sz w:val="28"/>
          <w:szCs w:val="28"/>
          <w:vertAlign w:val="superscript"/>
        </w:rPr>
        <w:t>56.04</w:t>
      </w:r>
      <w:r w:rsidRPr="00627C42">
        <w:rPr>
          <w:rFonts w:eastAsia="仿宋_GB2312"/>
          <w:color w:val="000000"/>
          <w:spacing w:val="-4"/>
          <w:sz w:val="28"/>
          <w:szCs w:val="28"/>
        </w:rPr>
        <w:t>] ×100</w:t>
      </w:r>
    </w:p>
    <w:p w:rsidR="007F0B7E" w:rsidRPr="00627C42" w:rsidRDefault="00E3532A" w:rsidP="00E422FE">
      <w:pPr>
        <w:adjustRightInd w:val="0"/>
        <w:spacing w:line="480" w:lineRule="exact"/>
        <w:ind w:firstLineChars="200" w:firstLine="544"/>
        <w:rPr>
          <w:rFonts w:eastAsia="仿宋_GB2312"/>
          <w:color w:val="000000"/>
          <w:spacing w:val="-4"/>
          <w:sz w:val="28"/>
          <w:szCs w:val="28"/>
        </w:rPr>
      </w:pPr>
      <w:r w:rsidRPr="00627C42">
        <w:rPr>
          <w:rFonts w:eastAsia="仿宋_GB2312"/>
          <w:color w:val="000000"/>
          <w:spacing w:val="-4"/>
          <w:sz w:val="28"/>
          <w:szCs w:val="28"/>
        </w:rPr>
        <w:t>=</w:t>
      </w:r>
      <w:r w:rsidRPr="00627C42">
        <w:rPr>
          <w:rFonts w:eastAsia="仿宋_GB2312" w:hint="eastAsia"/>
          <w:color w:val="000000"/>
          <w:spacing w:val="-4"/>
          <w:sz w:val="28"/>
          <w:szCs w:val="28"/>
        </w:rPr>
        <w:t>0.9769/0.9769</w:t>
      </w:r>
      <w:r w:rsidRPr="00627C42">
        <w:rPr>
          <w:rFonts w:eastAsia="仿宋_GB2312"/>
          <w:color w:val="000000"/>
          <w:spacing w:val="-4"/>
          <w:sz w:val="28"/>
          <w:szCs w:val="28"/>
        </w:rPr>
        <w:t>×100=</w:t>
      </w:r>
      <w:r w:rsidRPr="00627C42">
        <w:rPr>
          <w:rFonts w:eastAsia="仿宋_GB2312" w:hint="eastAsia"/>
          <w:color w:val="000000"/>
          <w:spacing w:val="-4"/>
          <w:sz w:val="28"/>
          <w:szCs w:val="28"/>
        </w:rPr>
        <w:t>100</w:t>
      </w:r>
    </w:p>
    <w:p w:rsidR="007F0B7E" w:rsidRPr="00627C42" w:rsidRDefault="00E3532A">
      <w:pPr>
        <w:adjustRightInd w:val="0"/>
        <w:spacing w:line="480" w:lineRule="exact"/>
        <w:ind w:firstLineChars="300" w:firstLine="816"/>
        <w:rPr>
          <w:rFonts w:eastAsia="仿宋_GB2312"/>
          <w:color w:val="000000"/>
          <w:spacing w:val="-4"/>
          <w:sz w:val="28"/>
          <w:szCs w:val="28"/>
        </w:rPr>
      </w:pPr>
      <w:r w:rsidRPr="00627C42">
        <w:rPr>
          <w:rFonts w:eastAsia="仿宋_GB2312"/>
          <w:color w:val="000000"/>
          <w:spacing w:val="-4"/>
          <w:sz w:val="28"/>
          <w:szCs w:val="28"/>
        </w:rPr>
        <w:t>可比实例</w:t>
      </w:r>
      <w:r w:rsidRPr="00627C42">
        <w:rPr>
          <w:rFonts w:eastAsia="仿宋_GB2312"/>
          <w:color w:val="000000"/>
          <w:spacing w:val="-4"/>
          <w:sz w:val="28"/>
          <w:szCs w:val="28"/>
        </w:rPr>
        <w:t>3</w:t>
      </w:r>
      <w:r w:rsidRPr="00627C42">
        <w:rPr>
          <w:rFonts w:eastAsia="仿宋_GB2312"/>
          <w:color w:val="000000"/>
          <w:spacing w:val="-4"/>
          <w:sz w:val="28"/>
          <w:szCs w:val="28"/>
        </w:rPr>
        <w:t>修正系数</w:t>
      </w:r>
      <w:r w:rsidRPr="00627C42">
        <w:rPr>
          <w:rFonts w:eastAsia="仿宋_GB2312"/>
          <w:color w:val="000000"/>
          <w:spacing w:val="-4"/>
          <w:sz w:val="28"/>
          <w:szCs w:val="28"/>
        </w:rPr>
        <w:t>=[1-1/(1+</w:t>
      </w:r>
      <w:r w:rsidRPr="00627C42">
        <w:rPr>
          <w:rFonts w:eastAsia="仿宋_GB2312" w:hint="eastAsia"/>
          <w:color w:val="000000"/>
          <w:spacing w:val="-4"/>
          <w:sz w:val="28"/>
          <w:szCs w:val="28"/>
        </w:rPr>
        <w:t>7%</w:t>
      </w:r>
      <w:r w:rsidRPr="00627C42">
        <w:rPr>
          <w:rFonts w:eastAsia="仿宋_GB2312"/>
          <w:color w:val="000000"/>
          <w:spacing w:val="-4"/>
          <w:sz w:val="28"/>
          <w:szCs w:val="28"/>
        </w:rPr>
        <w:t>)</w:t>
      </w:r>
      <w:r w:rsidR="00E422FE" w:rsidRPr="00627C42">
        <w:rPr>
          <w:rFonts w:eastAsia="仿宋_GB2312" w:hint="eastAsia"/>
          <w:spacing w:val="-4"/>
          <w:sz w:val="28"/>
          <w:szCs w:val="28"/>
          <w:vertAlign w:val="superscript"/>
        </w:rPr>
        <w:t>56.04</w:t>
      </w:r>
      <w:r w:rsidRPr="00627C42">
        <w:rPr>
          <w:rFonts w:eastAsia="仿宋_GB2312"/>
          <w:color w:val="000000"/>
          <w:spacing w:val="-4"/>
          <w:sz w:val="28"/>
          <w:szCs w:val="28"/>
        </w:rPr>
        <w:t>]/[1-1/(1+</w:t>
      </w:r>
      <w:r w:rsidRPr="00627C42">
        <w:rPr>
          <w:rFonts w:eastAsia="仿宋_GB2312" w:hint="eastAsia"/>
          <w:color w:val="000000"/>
          <w:spacing w:val="-4"/>
          <w:sz w:val="28"/>
          <w:szCs w:val="28"/>
        </w:rPr>
        <w:t>7%</w:t>
      </w:r>
      <w:r w:rsidRPr="00627C42">
        <w:rPr>
          <w:rFonts w:eastAsia="仿宋_GB2312" w:hint="eastAsia"/>
          <w:color w:val="000000"/>
          <w:spacing w:val="-4"/>
          <w:sz w:val="28"/>
          <w:szCs w:val="28"/>
        </w:rPr>
        <w:t>）</w:t>
      </w:r>
      <w:r w:rsidR="00E422FE" w:rsidRPr="00627C42">
        <w:rPr>
          <w:rFonts w:eastAsia="仿宋_GB2312" w:hint="eastAsia"/>
          <w:spacing w:val="-4"/>
          <w:sz w:val="28"/>
          <w:szCs w:val="28"/>
          <w:vertAlign w:val="superscript"/>
        </w:rPr>
        <w:t>56.04</w:t>
      </w:r>
      <w:r w:rsidRPr="00627C42">
        <w:rPr>
          <w:rFonts w:eastAsia="仿宋_GB2312"/>
          <w:color w:val="000000"/>
          <w:spacing w:val="-4"/>
          <w:sz w:val="28"/>
          <w:szCs w:val="28"/>
        </w:rPr>
        <w:t>] ×100</w:t>
      </w:r>
    </w:p>
    <w:p w:rsidR="007F0B7E" w:rsidRPr="00627C42" w:rsidRDefault="00E3532A" w:rsidP="00E422FE">
      <w:pPr>
        <w:adjustRightInd w:val="0"/>
        <w:spacing w:line="480" w:lineRule="exact"/>
        <w:ind w:firstLineChars="200" w:firstLine="544"/>
        <w:rPr>
          <w:rFonts w:eastAsia="仿宋_GB2312" w:cs="仿宋_GB2312"/>
          <w:sz w:val="28"/>
          <w:szCs w:val="28"/>
        </w:rPr>
      </w:pPr>
      <w:r w:rsidRPr="00627C42">
        <w:rPr>
          <w:rFonts w:eastAsia="仿宋_GB2312"/>
          <w:color w:val="000000"/>
          <w:spacing w:val="-4"/>
          <w:sz w:val="28"/>
          <w:szCs w:val="28"/>
        </w:rPr>
        <w:t>=</w:t>
      </w:r>
      <w:r w:rsidRPr="00627C42">
        <w:rPr>
          <w:rFonts w:eastAsia="仿宋_GB2312" w:hint="eastAsia"/>
          <w:color w:val="000000"/>
          <w:spacing w:val="-4"/>
          <w:sz w:val="28"/>
          <w:szCs w:val="28"/>
        </w:rPr>
        <w:t>0.9769/0.9769</w:t>
      </w:r>
      <w:r w:rsidRPr="00627C42">
        <w:rPr>
          <w:rFonts w:eastAsia="仿宋_GB2312"/>
          <w:color w:val="000000"/>
          <w:spacing w:val="-4"/>
          <w:sz w:val="28"/>
          <w:szCs w:val="28"/>
        </w:rPr>
        <w:t>×100=</w:t>
      </w:r>
      <w:r w:rsidRPr="00627C42">
        <w:rPr>
          <w:rFonts w:eastAsia="仿宋_GB2312" w:hint="eastAsia"/>
          <w:color w:val="000000"/>
          <w:spacing w:val="-4"/>
          <w:sz w:val="28"/>
          <w:szCs w:val="28"/>
        </w:rPr>
        <w:t>100</w:t>
      </w:r>
    </w:p>
    <w:p w:rsidR="007F0B7E" w:rsidRPr="00627C42" w:rsidRDefault="00E3532A" w:rsidP="00E422FE">
      <w:pPr>
        <w:pStyle w:val="14"/>
        <w:spacing w:line="480" w:lineRule="exact"/>
        <w:ind w:left="142" w:firstLineChars="200" w:firstLine="560"/>
        <w:rPr>
          <w:rFonts w:ascii="Times New Roman" w:hAnsi="Times New Roman" w:cs="仿宋_GB2312"/>
          <w:sz w:val="28"/>
          <w:szCs w:val="28"/>
        </w:rPr>
      </w:pPr>
      <w:r w:rsidRPr="00627C42">
        <w:rPr>
          <w:rFonts w:ascii="Times New Roman" w:hAnsi="Times New Roman" w:cs="仿宋_GB2312" w:hint="eastAsia"/>
          <w:sz w:val="28"/>
          <w:szCs w:val="28"/>
        </w:rPr>
        <w:t>3</w:t>
      </w:r>
      <w:r w:rsidRPr="00627C42">
        <w:rPr>
          <w:rFonts w:ascii="Times New Roman" w:hAnsi="Times New Roman" w:cs="仿宋_GB2312" w:hint="eastAsia"/>
          <w:sz w:val="28"/>
          <w:szCs w:val="28"/>
        </w:rPr>
        <w:t>）规划条件，估价对象与三个可比实例均无规划限制条件，故不进行修正，修正系数为</w:t>
      </w:r>
      <w:r w:rsidRPr="00627C42">
        <w:rPr>
          <w:rFonts w:ascii="Times New Roman" w:hAnsi="Times New Roman" w:cs="仿宋_GB2312" w:hint="eastAsia"/>
          <w:sz w:val="28"/>
          <w:szCs w:val="28"/>
        </w:rPr>
        <w:t>100%</w:t>
      </w:r>
      <w:r w:rsidRPr="00627C42">
        <w:rPr>
          <w:rFonts w:ascii="Times New Roman" w:hAnsi="Times New Roman" w:cs="仿宋_GB2312" w:hint="eastAsia"/>
          <w:sz w:val="28"/>
          <w:szCs w:val="28"/>
        </w:rPr>
        <w:t>。</w:t>
      </w:r>
    </w:p>
    <w:p w:rsidR="007F0B7E" w:rsidRPr="00627C42" w:rsidRDefault="00E3532A" w:rsidP="00E422FE">
      <w:pPr>
        <w:pStyle w:val="14"/>
        <w:spacing w:line="480" w:lineRule="exact"/>
        <w:ind w:firstLineChars="200" w:firstLine="560"/>
        <w:rPr>
          <w:rFonts w:ascii="Times New Roman" w:hAnsi="Times New Roman" w:cs="仿宋_GB2312"/>
          <w:sz w:val="28"/>
          <w:szCs w:val="28"/>
        </w:rPr>
      </w:pPr>
      <w:r w:rsidRPr="00627C42">
        <w:rPr>
          <w:rFonts w:ascii="Times New Roman" w:hAnsi="Times New Roman" w:cs="仿宋_GB2312" w:hint="eastAsia"/>
          <w:sz w:val="28"/>
          <w:szCs w:val="28"/>
        </w:rPr>
        <w:t>4</w:t>
      </w:r>
      <w:r w:rsidRPr="00627C42">
        <w:rPr>
          <w:rFonts w:ascii="Times New Roman" w:hAnsi="Times New Roman" w:cs="仿宋_GB2312" w:hint="eastAsia"/>
          <w:sz w:val="28"/>
          <w:szCs w:val="28"/>
        </w:rPr>
        <w:t>）共有情况</w:t>
      </w:r>
      <w:r w:rsidRPr="00627C42">
        <w:rPr>
          <w:rFonts w:ascii="Times New Roman" w:hAnsi="Times New Roman" w:cs="仿宋_GB2312" w:hint="eastAsia"/>
          <w:sz w:val="28"/>
          <w:szCs w:val="28"/>
        </w:rPr>
        <w:t xml:space="preserve">, </w:t>
      </w:r>
      <w:r w:rsidRPr="00627C42">
        <w:rPr>
          <w:rFonts w:ascii="Times New Roman" w:hAnsi="Times New Roman" w:cs="仿宋_GB2312" w:hint="eastAsia"/>
          <w:sz w:val="28"/>
          <w:szCs w:val="28"/>
        </w:rPr>
        <w:t>估价对象及三个可比实例均无共有情况，故不进行修正，修正系数为</w:t>
      </w:r>
      <w:r w:rsidRPr="00627C42">
        <w:rPr>
          <w:rFonts w:ascii="Times New Roman" w:hAnsi="Times New Roman" w:cs="仿宋_GB2312" w:hint="eastAsia"/>
          <w:sz w:val="28"/>
          <w:szCs w:val="28"/>
        </w:rPr>
        <w:t>100%</w:t>
      </w:r>
      <w:r w:rsidRPr="00627C42">
        <w:rPr>
          <w:rFonts w:ascii="Times New Roman" w:hAnsi="Times New Roman" w:cs="仿宋_GB2312" w:hint="eastAsia"/>
          <w:sz w:val="28"/>
          <w:szCs w:val="28"/>
        </w:rPr>
        <w:t>。</w:t>
      </w:r>
    </w:p>
    <w:p w:rsidR="00E422FE" w:rsidRPr="00627C42" w:rsidRDefault="00E3532A" w:rsidP="00E422FE">
      <w:pPr>
        <w:pStyle w:val="14"/>
        <w:spacing w:line="480" w:lineRule="exact"/>
        <w:ind w:firstLineChars="202" w:firstLine="566"/>
        <w:rPr>
          <w:rFonts w:ascii="Times New Roman" w:hAnsi="Times New Roman" w:cs="仿宋_GB2312"/>
          <w:sz w:val="28"/>
          <w:szCs w:val="28"/>
        </w:rPr>
      </w:pPr>
      <w:r w:rsidRPr="00627C42">
        <w:rPr>
          <w:rFonts w:ascii="Times New Roman" w:hAnsi="Times New Roman" w:cs="仿宋_GB2312" w:hint="eastAsia"/>
          <w:sz w:val="28"/>
          <w:szCs w:val="28"/>
        </w:rPr>
        <w:t>5</w:t>
      </w:r>
      <w:r w:rsidRPr="00627C42">
        <w:rPr>
          <w:rFonts w:ascii="Times New Roman" w:hAnsi="Times New Roman" w:cs="仿宋_GB2312" w:hint="eastAsia"/>
          <w:sz w:val="28"/>
          <w:szCs w:val="28"/>
        </w:rPr>
        <w:t>）权属清晰情况</w:t>
      </w:r>
      <w:r w:rsidRPr="00627C42">
        <w:rPr>
          <w:rFonts w:ascii="Times New Roman" w:hAnsi="Times New Roman" w:cs="仿宋_GB2312" w:hint="eastAsia"/>
          <w:sz w:val="28"/>
          <w:szCs w:val="28"/>
        </w:rPr>
        <w:t xml:space="preserve">, </w:t>
      </w:r>
      <w:r w:rsidRPr="00627C42">
        <w:rPr>
          <w:rFonts w:ascii="Times New Roman" w:hAnsi="Times New Roman" w:cs="仿宋_GB2312" w:hint="eastAsia"/>
          <w:sz w:val="28"/>
          <w:szCs w:val="28"/>
        </w:rPr>
        <w:t>估价对象与三个可比实例均权属清晰，故不进行修正，修正系数为</w:t>
      </w:r>
      <w:r w:rsidRPr="00627C42">
        <w:rPr>
          <w:rFonts w:ascii="Times New Roman" w:hAnsi="Times New Roman" w:cs="仿宋_GB2312" w:hint="eastAsia"/>
          <w:sz w:val="28"/>
          <w:szCs w:val="28"/>
        </w:rPr>
        <w:t>100%</w:t>
      </w:r>
      <w:r w:rsidRPr="00627C42">
        <w:rPr>
          <w:rFonts w:ascii="Times New Roman" w:hAnsi="Times New Roman" w:cs="仿宋_GB2312" w:hint="eastAsia"/>
          <w:sz w:val="28"/>
          <w:szCs w:val="28"/>
        </w:rPr>
        <w:t>。</w:t>
      </w:r>
    </w:p>
    <w:p w:rsidR="00E422FE" w:rsidRPr="00627C42" w:rsidRDefault="00E3532A" w:rsidP="00E422FE">
      <w:pPr>
        <w:pStyle w:val="14"/>
        <w:spacing w:line="480" w:lineRule="exact"/>
        <w:ind w:firstLineChars="202" w:firstLine="566"/>
        <w:rPr>
          <w:rFonts w:ascii="Times New Roman" w:hAnsi="Times New Roman" w:cs="仿宋_GB2312"/>
          <w:sz w:val="28"/>
          <w:szCs w:val="28"/>
        </w:rPr>
      </w:pPr>
      <w:r w:rsidRPr="00627C42">
        <w:rPr>
          <w:rFonts w:ascii="Times New Roman" w:hAnsi="Times New Roman" w:cs="仿宋_GB2312" w:hint="eastAsia"/>
          <w:sz w:val="28"/>
          <w:szCs w:val="28"/>
        </w:rPr>
        <w:t>6</w:t>
      </w:r>
      <w:r w:rsidRPr="00627C42">
        <w:rPr>
          <w:rFonts w:ascii="Times New Roman" w:hAnsi="Times New Roman" w:cs="仿宋_GB2312" w:hint="eastAsia"/>
          <w:sz w:val="28"/>
          <w:szCs w:val="28"/>
        </w:rPr>
        <w:t>）用益物</w:t>
      </w:r>
      <w:proofErr w:type="gramStart"/>
      <w:r w:rsidRPr="00627C42">
        <w:rPr>
          <w:rFonts w:ascii="Times New Roman" w:hAnsi="Times New Roman" w:cs="仿宋_GB2312" w:hint="eastAsia"/>
          <w:sz w:val="28"/>
          <w:szCs w:val="28"/>
        </w:rPr>
        <w:t>权设立</w:t>
      </w:r>
      <w:proofErr w:type="gramEnd"/>
      <w:r w:rsidRPr="00627C42">
        <w:rPr>
          <w:rFonts w:ascii="Times New Roman" w:hAnsi="Times New Roman" w:cs="仿宋_GB2312" w:hint="eastAsia"/>
          <w:sz w:val="28"/>
          <w:szCs w:val="28"/>
        </w:rPr>
        <w:t>情况</w:t>
      </w:r>
      <w:r w:rsidRPr="00627C42">
        <w:rPr>
          <w:rFonts w:ascii="Times New Roman" w:hAnsi="Times New Roman" w:cs="仿宋_GB2312" w:hint="eastAsia"/>
          <w:sz w:val="28"/>
          <w:szCs w:val="28"/>
        </w:rPr>
        <w:t xml:space="preserve">, </w:t>
      </w:r>
      <w:r w:rsidRPr="00627C42">
        <w:rPr>
          <w:rFonts w:ascii="Times New Roman" w:hAnsi="Times New Roman" w:cs="仿宋_GB2312" w:hint="eastAsia"/>
          <w:sz w:val="28"/>
          <w:szCs w:val="28"/>
        </w:rPr>
        <w:t>估价对象与三个可比实例均无用益物</w:t>
      </w:r>
      <w:proofErr w:type="gramStart"/>
      <w:r w:rsidRPr="00627C42">
        <w:rPr>
          <w:rFonts w:ascii="Times New Roman" w:hAnsi="Times New Roman" w:cs="仿宋_GB2312" w:hint="eastAsia"/>
          <w:sz w:val="28"/>
          <w:szCs w:val="28"/>
        </w:rPr>
        <w:t>权设立</w:t>
      </w:r>
      <w:proofErr w:type="gramEnd"/>
      <w:r w:rsidRPr="00627C42">
        <w:rPr>
          <w:rFonts w:ascii="Times New Roman" w:hAnsi="Times New Roman" w:cs="仿宋_GB2312" w:hint="eastAsia"/>
          <w:sz w:val="28"/>
          <w:szCs w:val="28"/>
        </w:rPr>
        <w:t>情况，故不进行修正，金额修正为</w:t>
      </w:r>
      <w:r w:rsidRPr="00627C42">
        <w:rPr>
          <w:rFonts w:ascii="Times New Roman" w:hAnsi="Times New Roman" w:cs="仿宋_GB2312" w:hint="eastAsia"/>
          <w:sz w:val="28"/>
          <w:szCs w:val="28"/>
        </w:rPr>
        <w:t>0</w:t>
      </w:r>
      <w:r w:rsidRPr="00627C42">
        <w:rPr>
          <w:rFonts w:ascii="Times New Roman" w:hAnsi="Times New Roman" w:cs="仿宋_GB2312" w:hint="eastAsia"/>
          <w:sz w:val="28"/>
          <w:szCs w:val="28"/>
        </w:rPr>
        <w:t>。</w:t>
      </w:r>
    </w:p>
    <w:p w:rsidR="00E422FE" w:rsidRPr="00627C42" w:rsidRDefault="00E3532A" w:rsidP="00E422FE">
      <w:pPr>
        <w:pStyle w:val="14"/>
        <w:spacing w:line="480" w:lineRule="exact"/>
        <w:ind w:firstLineChars="202" w:firstLine="566"/>
        <w:rPr>
          <w:rFonts w:ascii="Times New Roman" w:hAnsi="Times New Roman" w:cs="仿宋_GB2312"/>
          <w:sz w:val="28"/>
          <w:szCs w:val="28"/>
        </w:rPr>
      </w:pPr>
      <w:r w:rsidRPr="00627C42">
        <w:rPr>
          <w:rFonts w:ascii="Times New Roman" w:hAnsi="Times New Roman" w:cs="仿宋_GB2312" w:hint="eastAsia"/>
          <w:sz w:val="28"/>
          <w:szCs w:val="28"/>
        </w:rPr>
        <w:t>7</w:t>
      </w:r>
      <w:r w:rsidRPr="00627C42">
        <w:rPr>
          <w:rFonts w:ascii="Times New Roman" w:hAnsi="Times New Roman" w:cs="仿宋_GB2312" w:hint="eastAsia"/>
          <w:sz w:val="28"/>
          <w:szCs w:val="28"/>
        </w:rPr>
        <w:t>）担保物</w:t>
      </w:r>
      <w:proofErr w:type="gramStart"/>
      <w:r w:rsidRPr="00627C42">
        <w:rPr>
          <w:rFonts w:ascii="Times New Roman" w:hAnsi="Times New Roman" w:cs="仿宋_GB2312" w:hint="eastAsia"/>
          <w:sz w:val="28"/>
          <w:szCs w:val="28"/>
        </w:rPr>
        <w:t>权设立</w:t>
      </w:r>
      <w:proofErr w:type="gramEnd"/>
      <w:r w:rsidRPr="00627C42">
        <w:rPr>
          <w:rFonts w:ascii="Times New Roman" w:hAnsi="Times New Roman" w:cs="仿宋_GB2312" w:hint="eastAsia"/>
          <w:sz w:val="28"/>
          <w:szCs w:val="28"/>
        </w:rPr>
        <w:t>情况，估价对象不考虑担保物</w:t>
      </w:r>
      <w:proofErr w:type="gramStart"/>
      <w:r w:rsidRPr="00627C42">
        <w:rPr>
          <w:rFonts w:ascii="Times New Roman" w:hAnsi="Times New Roman" w:cs="仿宋_GB2312" w:hint="eastAsia"/>
          <w:sz w:val="28"/>
          <w:szCs w:val="28"/>
        </w:rPr>
        <w:t>权设立</w:t>
      </w:r>
      <w:proofErr w:type="gramEnd"/>
      <w:r w:rsidRPr="00627C42">
        <w:rPr>
          <w:rFonts w:ascii="Times New Roman" w:hAnsi="Times New Roman" w:cs="仿宋_GB2312" w:hint="eastAsia"/>
          <w:sz w:val="28"/>
          <w:szCs w:val="28"/>
        </w:rPr>
        <w:t>情况，三个可比实例均无担保物</w:t>
      </w:r>
      <w:proofErr w:type="gramStart"/>
      <w:r w:rsidRPr="00627C42">
        <w:rPr>
          <w:rFonts w:ascii="Times New Roman" w:hAnsi="Times New Roman" w:cs="仿宋_GB2312" w:hint="eastAsia"/>
          <w:sz w:val="28"/>
          <w:szCs w:val="28"/>
        </w:rPr>
        <w:t>权设立</w:t>
      </w:r>
      <w:proofErr w:type="gramEnd"/>
      <w:r w:rsidRPr="00627C42">
        <w:rPr>
          <w:rFonts w:ascii="Times New Roman" w:hAnsi="Times New Roman" w:cs="仿宋_GB2312" w:hint="eastAsia"/>
          <w:sz w:val="28"/>
          <w:szCs w:val="28"/>
        </w:rPr>
        <w:t>情况，故不进行修正，金额修正为</w:t>
      </w:r>
      <w:r w:rsidRPr="00627C42">
        <w:rPr>
          <w:rFonts w:ascii="Times New Roman" w:hAnsi="Times New Roman" w:cs="仿宋_GB2312" w:hint="eastAsia"/>
          <w:sz w:val="28"/>
          <w:szCs w:val="28"/>
        </w:rPr>
        <w:t>0</w:t>
      </w:r>
      <w:r w:rsidRPr="00627C42">
        <w:rPr>
          <w:rFonts w:ascii="Times New Roman" w:hAnsi="Times New Roman" w:cs="仿宋_GB2312" w:hint="eastAsia"/>
          <w:sz w:val="28"/>
          <w:szCs w:val="28"/>
        </w:rPr>
        <w:t>。</w:t>
      </w:r>
    </w:p>
    <w:p w:rsidR="00E422FE" w:rsidRPr="00627C42" w:rsidRDefault="00E3532A" w:rsidP="00E422FE">
      <w:pPr>
        <w:pStyle w:val="14"/>
        <w:spacing w:line="480" w:lineRule="exact"/>
        <w:ind w:firstLineChars="202" w:firstLine="566"/>
        <w:rPr>
          <w:rFonts w:ascii="Times New Roman" w:hAnsi="Times New Roman" w:cs="仿宋_GB2312"/>
          <w:sz w:val="28"/>
          <w:szCs w:val="28"/>
        </w:rPr>
      </w:pPr>
      <w:r w:rsidRPr="00627C42">
        <w:rPr>
          <w:rFonts w:ascii="Times New Roman" w:hAnsi="Times New Roman" w:cs="仿宋_GB2312" w:hint="eastAsia"/>
          <w:sz w:val="28"/>
          <w:szCs w:val="28"/>
        </w:rPr>
        <w:t>8</w:t>
      </w:r>
      <w:r w:rsidRPr="00627C42">
        <w:rPr>
          <w:rFonts w:ascii="Times New Roman" w:hAnsi="Times New Roman" w:cs="仿宋_GB2312" w:hint="eastAsia"/>
          <w:sz w:val="28"/>
          <w:szCs w:val="28"/>
        </w:rPr>
        <w:t>）租赁或占有情况</w:t>
      </w:r>
      <w:r w:rsidRPr="00627C42">
        <w:rPr>
          <w:rFonts w:ascii="Times New Roman" w:hAnsi="Times New Roman" w:cs="仿宋_GB2312" w:hint="eastAsia"/>
          <w:sz w:val="28"/>
          <w:szCs w:val="28"/>
        </w:rPr>
        <w:t xml:space="preserve">, </w:t>
      </w:r>
      <w:r w:rsidRPr="00627C42">
        <w:rPr>
          <w:rFonts w:ascii="Times New Roman" w:hAnsi="Times New Roman" w:cs="仿宋_GB2312" w:hint="eastAsia"/>
          <w:sz w:val="28"/>
          <w:szCs w:val="28"/>
        </w:rPr>
        <w:t>估价对象及三个可比实例均无租赁或占用情况，故不进行修正，金额修正为</w:t>
      </w:r>
      <w:r w:rsidRPr="00627C42">
        <w:rPr>
          <w:rFonts w:ascii="Times New Roman" w:hAnsi="Times New Roman" w:cs="仿宋_GB2312" w:hint="eastAsia"/>
          <w:sz w:val="28"/>
          <w:szCs w:val="28"/>
        </w:rPr>
        <w:t>0</w:t>
      </w:r>
      <w:r w:rsidR="00E422FE" w:rsidRPr="00627C42">
        <w:rPr>
          <w:rFonts w:ascii="Times New Roman" w:hAnsi="Times New Roman" w:cs="仿宋_GB2312" w:hint="eastAsia"/>
          <w:sz w:val="28"/>
          <w:szCs w:val="28"/>
        </w:rPr>
        <w:t>。</w:t>
      </w:r>
    </w:p>
    <w:p w:rsidR="00E422FE" w:rsidRPr="00627C42" w:rsidRDefault="00E3532A" w:rsidP="00E422FE">
      <w:pPr>
        <w:pStyle w:val="14"/>
        <w:spacing w:line="480" w:lineRule="exact"/>
        <w:ind w:firstLineChars="202" w:firstLine="566"/>
        <w:rPr>
          <w:rFonts w:ascii="Times New Roman" w:hAnsi="Times New Roman" w:cs="仿宋_GB2312"/>
          <w:sz w:val="28"/>
          <w:szCs w:val="28"/>
        </w:rPr>
      </w:pPr>
      <w:r w:rsidRPr="00627C42">
        <w:rPr>
          <w:rFonts w:ascii="Times New Roman" w:hAnsi="Times New Roman" w:cs="仿宋_GB2312" w:hint="eastAsia"/>
          <w:sz w:val="28"/>
          <w:szCs w:val="28"/>
        </w:rPr>
        <w:t>9</w:t>
      </w:r>
      <w:r w:rsidRPr="00627C42">
        <w:rPr>
          <w:rFonts w:ascii="Times New Roman" w:hAnsi="Times New Roman" w:cs="仿宋_GB2312" w:hint="eastAsia"/>
          <w:sz w:val="28"/>
          <w:szCs w:val="28"/>
        </w:rPr>
        <w:t>）拖欠税费情况</w:t>
      </w:r>
      <w:r w:rsidRPr="00627C42">
        <w:rPr>
          <w:rFonts w:ascii="Times New Roman" w:hAnsi="Times New Roman" w:cs="仿宋_GB2312" w:hint="eastAsia"/>
          <w:sz w:val="28"/>
          <w:szCs w:val="28"/>
        </w:rPr>
        <w:t xml:space="preserve">, </w:t>
      </w:r>
      <w:r w:rsidRPr="00627C42">
        <w:rPr>
          <w:rFonts w:ascii="Times New Roman" w:hAnsi="Times New Roman" w:cs="仿宋_GB2312" w:hint="eastAsia"/>
          <w:sz w:val="28"/>
          <w:szCs w:val="28"/>
        </w:rPr>
        <w:t>估价对象与三个可比实例均无拖欠税费情况，故不进行修正，金额修正为</w:t>
      </w:r>
      <w:r w:rsidRPr="00627C42">
        <w:rPr>
          <w:rFonts w:ascii="Times New Roman" w:hAnsi="Times New Roman" w:cs="仿宋_GB2312" w:hint="eastAsia"/>
          <w:sz w:val="28"/>
          <w:szCs w:val="28"/>
        </w:rPr>
        <w:t>0</w:t>
      </w:r>
      <w:r w:rsidRPr="00627C42">
        <w:rPr>
          <w:rFonts w:ascii="Times New Roman" w:hAnsi="Times New Roman" w:cs="仿宋_GB2312" w:hint="eastAsia"/>
          <w:sz w:val="28"/>
          <w:szCs w:val="28"/>
        </w:rPr>
        <w:t>。</w:t>
      </w:r>
    </w:p>
    <w:p w:rsidR="007F0B7E" w:rsidRPr="00627C42" w:rsidRDefault="00E3532A" w:rsidP="00E422FE">
      <w:pPr>
        <w:pStyle w:val="14"/>
        <w:spacing w:line="480" w:lineRule="exact"/>
        <w:ind w:firstLineChars="202" w:firstLine="566"/>
        <w:rPr>
          <w:rFonts w:ascii="Times New Roman" w:hAnsi="Times New Roman" w:cs="仿宋_GB2312"/>
          <w:sz w:val="28"/>
          <w:szCs w:val="28"/>
        </w:rPr>
      </w:pPr>
      <w:r w:rsidRPr="00627C42">
        <w:rPr>
          <w:rFonts w:ascii="Times New Roman" w:hAnsi="Times New Roman" w:cs="仿宋_GB2312" w:hint="eastAsia"/>
          <w:sz w:val="28"/>
          <w:szCs w:val="28"/>
        </w:rPr>
        <w:t>10</w:t>
      </w:r>
      <w:r w:rsidRPr="00627C42">
        <w:rPr>
          <w:rFonts w:ascii="Times New Roman" w:hAnsi="Times New Roman" w:cs="仿宋_GB2312" w:hint="eastAsia"/>
          <w:sz w:val="28"/>
          <w:szCs w:val="28"/>
        </w:rPr>
        <w:t>）查封情况</w:t>
      </w:r>
      <w:r w:rsidRPr="00627C42">
        <w:rPr>
          <w:rFonts w:ascii="Times New Roman" w:hAnsi="Times New Roman" w:cs="仿宋_GB2312" w:hint="eastAsia"/>
          <w:sz w:val="28"/>
          <w:szCs w:val="28"/>
        </w:rPr>
        <w:t xml:space="preserve">, </w:t>
      </w:r>
      <w:r w:rsidRPr="00627C42">
        <w:rPr>
          <w:rFonts w:ascii="Times New Roman" w:hAnsi="Times New Roman" w:cs="仿宋_GB2312" w:hint="eastAsia"/>
          <w:sz w:val="28"/>
          <w:szCs w:val="28"/>
        </w:rPr>
        <w:t>估价对象不考虑查封情况，三个可比实例均无查封情况，故不进行修正，金额修正为</w:t>
      </w:r>
      <w:r w:rsidRPr="00627C42">
        <w:rPr>
          <w:rFonts w:ascii="Times New Roman" w:hAnsi="Times New Roman" w:cs="仿宋_GB2312" w:hint="eastAsia"/>
          <w:sz w:val="28"/>
          <w:szCs w:val="28"/>
        </w:rPr>
        <w:t>0</w:t>
      </w:r>
      <w:r w:rsidRPr="00627C42">
        <w:rPr>
          <w:rFonts w:ascii="Times New Roman" w:hAnsi="Times New Roman" w:cs="仿宋_GB2312" w:hint="eastAsia"/>
          <w:sz w:val="28"/>
          <w:szCs w:val="28"/>
        </w:rPr>
        <w:t>。</w:t>
      </w:r>
    </w:p>
    <w:p w:rsidR="007F0B7E" w:rsidRPr="00627C42" w:rsidRDefault="00E3532A">
      <w:pPr>
        <w:pStyle w:val="2"/>
        <w:spacing w:before="0" w:after="0" w:line="360" w:lineRule="auto"/>
        <w:rPr>
          <w:rFonts w:ascii="Times New Roman" w:eastAsia="仿宋_GB2312" w:hAnsi="Times New Roman" w:cs="仿宋_GB2312"/>
          <w:b w:val="0"/>
          <w:bCs w:val="0"/>
          <w:sz w:val="28"/>
          <w:szCs w:val="28"/>
        </w:rPr>
      </w:pPr>
      <w:bookmarkStart w:id="318" w:name="_Toc24764"/>
      <w:bookmarkStart w:id="319" w:name="_Toc27810"/>
      <w:bookmarkStart w:id="320" w:name="_Toc20411"/>
      <w:bookmarkStart w:id="321" w:name="_Toc500235279"/>
      <w:bookmarkStart w:id="322" w:name="_Toc21803"/>
      <w:bookmarkStart w:id="323" w:name="_Toc4420"/>
      <w:r w:rsidRPr="00627C42">
        <w:rPr>
          <w:rFonts w:ascii="Times New Roman" w:eastAsia="仿宋_GB2312" w:hAnsi="Times New Roman" w:cs="仿宋_GB2312" w:hint="eastAsia"/>
          <w:b w:val="0"/>
          <w:bCs w:val="0"/>
          <w:sz w:val="28"/>
          <w:szCs w:val="28"/>
        </w:rPr>
        <w:t>5</w:t>
      </w:r>
      <w:r w:rsidRPr="00627C42">
        <w:rPr>
          <w:rFonts w:ascii="Times New Roman" w:eastAsia="仿宋_GB2312" w:hAnsi="Times New Roman" w:cs="仿宋_GB2312" w:hint="eastAsia"/>
          <w:b w:val="0"/>
          <w:bCs w:val="0"/>
          <w:sz w:val="28"/>
          <w:szCs w:val="28"/>
        </w:rPr>
        <w:t>、编制比较因素条件分数表</w:t>
      </w:r>
      <w:bookmarkEnd w:id="318"/>
      <w:bookmarkEnd w:id="319"/>
      <w:bookmarkEnd w:id="320"/>
      <w:bookmarkEnd w:id="321"/>
      <w:bookmarkEnd w:id="322"/>
      <w:bookmarkEnd w:id="323"/>
    </w:p>
    <w:p w:rsidR="007F0B7E" w:rsidRPr="00627C42" w:rsidRDefault="00E3532A">
      <w:pPr>
        <w:snapToGrid w:val="0"/>
        <w:spacing w:line="480" w:lineRule="exact"/>
        <w:ind w:firstLineChars="200" w:firstLine="560"/>
        <w:rPr>
          <w:rFonts w:eastAsia="仿宋_GB2312" w:cs="仿宋_GB2312"/>
          <w:sz w:val="28"/>
          <w:szCs w:val="28"/>
        </w:rPr>
      </w:pPr>
      <w:r w:rsidRPr="00627C42">
        <w:rPr>
          <w:rFonts w:eastAsia="仿宋_GB2312" w:cs="仿宋_GB2312" w:hint="eastAsia"/>
          <w:sz w:val="28"/>
          <w:szCs w:val="28"/>
        </w:rPr>
        <w:t>根据以上比较因素指数的说明，编制比较因素条件分数表，详见表</w:t>
      </w:r>
      <w:r w:rsidRPr="00627C42">
        <w:rPr>
          <w:rFonts w:eastAsia="仿宋_GB2312" w:cs="仿宋_GB2312" w:hint="eastAsia"/>
          <w:sz w:val="28"/>
          <w:szCs w:val="28"/>
        </w:rPr>
        <w:t>5</w:t>
      </w:r>
      <w:r w:rsidRPr="00627C42">
        <w:rPr>
          <w:rFonts w:eastAsia="仿宋_GB2312" w:cs="仿宋_GB2312" w:hint="eastAsia"/>
          <w:sz w:val="28"/>
          <w:szCs w:val="28"/>
        </w:rPr>
        <w:t>：</w:t>
      </w:r>
    </w:p>
    <w:p w:rsidR="007F0B7E" w:rsidRPr="00627C42" w:rsidRDefault="00E3532A">
      <w:pPr>
        <w:pStyle w:val="14"/>
        <w:spacing w:line="480" w:lineRule="exact"/>
        <w:ind w:firstLineChars="0" w:firstLine="357"/>
        <w:jc w:val="center"/>
        <w:rPr>
          <w:rFonts w:ascii="Times New Roman" w:hAnsi="Times New Roman" w:cs="仿宋_GB2312"/>
          <w:sz w:val="28"/>
          <w:szCs w:val="28"/>
        </w:rPr>
      </w:pPr>
      <w:r w:rsidRPr="00627C42">
        <w:rPr>
          <w:rFonts w:ascii="Times New Roman" w:hAnsi="Times New Roman" w:cs="仿宋_GB2312" w:hint="eastAsia"/>
          <w:sz w:val="28"/>
          <w:szCs w:val="28"/>
        </w:rPr>
        <w:t>表</w:t>
      </w:r>
      <w:r w:rsidRPr="00627C42">
        <w:rPr>
          <w:rFonts w:ascii="Times New Roman" w:hAnsi="Times New Roman" w:cs="仿宋_GB2312" w:hint="eastAsia"/>
          <w:sz w:val="28"/>
          <w:szCs w:val="28"/>
        </w:rPr>
        <w:t xml:space="preserve">5   </w:t>
      </w:r>
      <w:r w:rsidRPr="00627C42">
        <w:rPr>
          <w:rFonts w:ascii="Times New Roman" w:hAnsi="Times New Roman" w:cs="仿宋_GB2312" w:hint="eastAsia"/>
          <w:sz w:val="28"/>
          <w:szCs w:val="28"/>
        </w:rPr>
        <w:t>因素条件分数表</w:t>
      </w:r>
    </w:p>
    <w:tbl>
      <w:tblPr>
        <w:tblW w:w="5000" w:type="pct"/>
        <w:tblLook w:val="04A0"/>
      </w:tblPr>
      <w:tblGrid>
        <w:gridCol w:w="716"/>
        <w:gridCol w:w="984"/>
        <w:gridCol w:w="1511"/>
        <w:gridCol w:w="1160"/>
        <w:gridCol w:w="1546"/>
        <w:gridCol w:w="1546"/>
        <w:gridCol w:w="1683"/>
      </w:tblGrid>
      <w:tr w:rsidR="00E422FE" w:rsidRPr="00627C42" w:rsidTr="009D05A1">
        <w:trPr>
          <w:trHeight w:val="285"/>
        </w:trPr>
        <w:tc>
          <w:tcPr>
            <w:tcW w:w="1755" w:type="pct"/>
            <w:gridSpan w:val="3"/>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422FE" w:rsidRPr="00627C42" w:rsidRDefault="00E422FE" w:rsidP="00E422FE">
            <w:pPr>
              <w:jc w:val="center"/>
              <w:rPr>
                <w:rFonts w:ascii="楷体" w:eastAsia="楷体" w:hAnsi="楷体" w:cs="宋体"/>
                <w:b/>
                <w:bCs/>
                <w:color w:val="000000"/>
                <w:sz w:val="18"/>
                <w:szCs w:val="18"/>
              </w:rPr>
            </w:pPr>
            <w:bookmarkStart w:id="324" w:name="_Toc27923"/>
            <w:bookmarkStart w:id="325" w:name="_Toc2434"/>
            <w:bookmarkStart w:id="326" w:name="_Toc500235280"/>
            <w:bookmarkStart w:id="327" w:name="_Toc20208"/>
            <w:bookmarkStart w:id="328" w:name="_Toc6088"/>
            <w:bookmarkStart w:id="329" w:name="_Toc29929"/>
            <w:r w:rsidRPr="00627C42">
              <w:rPr>
                <w:rFonts w:ascii="楷体" w:eastAsia="楷体" w:hAnsi="楷体" w:cs="宋体" w:hint="eastAsia"/>
                <w:b/>
                <w:bCs/>
                <w:color w:val="000000"/>
                <w:sz w:val="18"/>
                <w:szCs w:val="18"/>
              </w:rPr>
              <w:t>项目</w:t>
            </w:r>
          </w:p>
        </w:tc>
        <w:tc>
          <w:tcPr>
            <w:tcW w:w="634" w:type="pct"/>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422FE" w:rsidRPr="00627C42" w:rsidRDefault="00E422FE" w:rsidP="00E422FE">
            <w:pPr>
              <w:jc w:val="center"/>
              <w:rPr>
                <w:rFonts w:ascii="楷体" w:eastAsia="楷体" w:hAnsi="楷体" w:cs="宋体"/>
                <w:b/>
                <w:bCs/>
                <w:color w:val="000000"/>
                <w:sz w:val="18"/>
                <w:szCs w:val="18"/>
              </w:rPr>
            </w:pPr>
            <w:r w:rsidRPr="00627C42">
              <w:rPr>
                <w:rFonts w:ascii="楷体" w:eastAsia="楷体" w:hAnsi="楷体" w:cs="宋体" w:hint="eastAsia"/>
                <w:b/>
                <w:bCs/>
                <w:color w:val="000000"/>
                <w:sz w:val="18"/>
                <w:szCs w:val="18"/>
              </w:rPr>
              <w:t>估价对象</w:t>
            </w:r>
          </w:p>
        </w:tc>
        <w:tc>
          <w:tcPr>
            <w:tcW w:w="845" w:type="pct"/>
            <w:tcBorders>
              <w:top w:val="single" w:sz="4" w:space="0" w:color="auto"/>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b/>
                <w:bCs/>
                <w:color w:val="000000"/>
                <w:sz w:val="18"/>
                <w:szCs w:val="18"/>
              </w:rPr>
            </w:pPr>
            <w:r w:rsidRPr="00627C42">
              <w:rPr>
                <w:rFonts w:ascii="楷体" w:eastAsia="楷体" w:hAnsi="楷体" w:cs="宋体" w:hint="eastAsia"/>
                <w:b/>
                <w:bCs/>
                <w:color w:val="000000"/>
                <w:sz w:val="18"/>
                <w:szCs w:val="18"/>
              </w:rPr>
              <w:t>可比实例1</w:t>
            </w:r>
          </w:p>
        </w:tc>
        <w:tc>
          <w:tcPr>
            <w:tcW w:w="845" w:type="pct"/>
            <w:tcBorders>
              <w:top w:val="single" w:sz="4" w:space="0" w:color="auto"/>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b/>
                <w:bCs/>
                <w:color w:val="000000"/>
                <w:sz w:val="18"/>
                <w:szCs w:val="18"/>
              </w:rPr>
            </w:pPr>
            <w:r w:rsidRPr="00627C42">
              <w:rPr>
                <w:rFonts w:ascii="楷体" w:eastAsia="楷体" w:hAnsi="楷体" w:cs="宋体" w:hint="eastAsia"/>
                <w:b/>
                <w:bCs/>
                <w:color w:val="000000"/>
                <w:sz w:val="18"/>
                <w:szCs w:val="18"/>
              </w:rPr>
              <w:t>可比实例2</w:t>
            </w:r>
          </w:p>
        </w:tc>
        <w:tc>
          <w:tcPr>
            <w:tcW w:w="922" w:type="pct"/>
            <w:tcBorders>
              <w:top w:val="single" w:sz="4" w:space="0" w:color="auto"/>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b/>
                <w:bCs/>
                <w:color w:val="000000"/>
                <w:sz w:val="18"/>
                <w:szCs w:val="18"/>
              </w:rPr>
            </w:pPr>
            <w:r w:rsidRPr="00627C42">
              <w:rPr>
                <w:rFonts w:ascii="楷体" w:eastAsia="楷体" w:hAnsi="楷体" w:cs="宋体" w:hint="eastAsia"/>
                <w:b/>
                <w:bCs/>
                <w:color w:val="000000"/>
                <w:sz w:val="18"/>
                <w:szCs w:val="18"/>
              </w:rPr>
              <w:t>可比实例3</w:t>
            </w:r>
          </w:p>
        </w:tc>
      </w:tr>
      <w:tr w:rsidR="00E422FE" w:rsidRPr="00627C42" w:rsidTr="009D05A1">
        <w:trPr>
          <w:trHeight w:val="270"/>
        </w:trPr>
        <w:tc>
          <w:tcPr>
            <w:tcW w:w="1755" w:type="pct"/>
            <w:gridSpan w:val="3"/>
            <w:vMerge/>
            <w:tcBorders>
              <w:top w:val="single" w:sz="4" w:space="0" w:color="auto"/>
              <w:left w:val="single" w:sz="4" w:space="0" w:color="auto"/>
              <w:bottom w:val="single" w:sz="4" w:space="0" w:color="auto"/>
              <w:right w:val="single" w:sz="4" w:space="0" w:color="auto"/>
            </w:tcBorders>
            <w:vAlign w:val="center"/>
            <w:hideMark/>
          </w:tcPr>
          <w:p w:rsidR="00E422FE" w:rsidRPr="00627C42" w:rsidRDefault="00E422FE" w:rsidP="00E422FE">
            <w:pPr>
              <w:rPr>
                <w:rFonts w:ascii="楷体" w:eastAsia="楷体" w:hAnsi="楷体" w:cs="宋体"/>
                <w:b/>
                <w:bCs/>
                <w:color w:val="000000"/>
                <w:sz w:val="18"/>
                <w:szCs w:val="18"/>
              </w:rPr>
            </w:pPr>
          </w:p>
        </w:tc>
        <w:tc>
          <w:tcPr>
            <w:tcW w:w="634" w:type="pct"/>
            <w:vMerge/>
            <w:tcBorders>
              <w:top w:val="single" w:sz="4" w:space="0" w:color="auto"/>
              <w:left w:val="single" w:sz="4" w:space="0" w:color="auto"/>
              <w:bottom w:val="single" w:sz="4" w:space="0" w:color="auto"/>
              <w:right w:val="single" w:sz="4" w:space="0" w:color="auto"/>
            </w:tcBorders>
            <w:vAlign w:val="center"/>
            <w:hideMark/>
          </w:tcPr>
          <w:p w:rsidR="00E422FE" w:rsidRPr="00627C42" w:rsidRDefault="00E422FE" w:rsidP="00E422FE">
            <w:pPr>
              <w:rPr>
                <w:rFonts w:ascii="楷体" w:eastAsia="楷体" w:hAnsi="楷体" w:cs="宋体"/>
                <w:b/>
                <w:bCs/>
                <w:color w:val="000000"/>
                <w:sz w:val="18"/>
                <w:szCs w:val="18"/>
              </w:rPr>
            </w:pPr>
          </w:p>
        </w:tc>
        <w:tc>
          <w:tcPr>
            <w:tcW w:w="845"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b/>
                <w:bCs/>
                <w:color w:val="000000"/>
                <w:sz w:val="18"/>
                <w:szCs w:val="18"/>
              </w:rPr>
            </w:pPr>
            <w:r w:rsidRPr="00627C42">
              <w:rPr>
                <w:rFonts w:ascii="楷体" w:eastAsia="楷体" w:hAnsi="楷体" w:cs="宋体" w:hint="eastAsia"/>
                <w:b/>
                <w:bCs/>
                <w:color w:val="000000"/>
                <w:sz w:val="18"/>
                <w:szCs w:val="18"/>
              </w:rPr>
              <w:t>龙凤山庄</w:t>
            </w:r>
          </w:p>
        </w:tc>
        <w:tc>
          <w:tcPr>
            <w:tcW w:w="845"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b/>
                <w:bCs/>
                <w:color w:val="000000"/>
                <w:sz w:val="18"/>
                <w:szCs w:val="18"/>
              </w:rPr>
            </w:pPr>
            <w:r w:rsidRPr="00627C42">
              <w:rPr>
                <w:rFonts w:ascii="楷体" w:eastAsia="楷体" w:hAnsi="楷体" w:cs="宋体" w:hint="eastAsia"/>
                <w:b/>
                <w:bCs/>
                <w:color w:val="000000"/>
                <w:sz w:val="18"/>
                <w:szCs w:val="18"/>
              </w:rPr>
              <w:t>龙凤山庄</w:t>
            </w:r>
          </w:p>
        </w:tc>
        <w:tc>
          <w:tcPr>
            <w:tcW w:w="922"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b/>
                <w:bCs/>
                <w:color w:val="000000"/>
                <w:sz w:val="18"/>
                <w:szCs w:val="18"/>
              </w:rPr>
            </w:pPr>
            <w:r w:rsidRPr="00627C42">
              <w:rPr>
                <w:rFonts w:ascii="楷体" w:eastAsia="楷体" w:hAnsi="楷体" w:cs="宋体" w:hint="eastAsia"/>
                <w:b/>
                <w:bCs/>
                <w:color w:val="000000"/>
                <w:sz w:val="18"/>
                <w:szCs w:val="18"/>
              </w:rPr>
              <w:t>龙凤山庄</w:t>
            </w:r>
          </w:p>
        </w:tc>
      </w:tr>
      <w:tr w:rsidR="00E422FE" w:rsidRPr="00627C42" w:rsidTr="009D05A1">
        <w:trPr>
          <w:trHeight w:val="270"/>
        </w:trPr>
        <w:tc>
          <w:tcPr>
            <w:tcW w:w="1755" w:type="pct"/>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b/>
                <w:bCs/>
                <w:color w:val="000000"/>
                <w:sz w:val="18"/>
                <w:szCs w:val="18"/>
              </w:rPr>
            </w:pPr>
            <w:r w:rsidRPr="00627C42">
              <w:rPr>
                <w:rFonts w:ascii="楷体" w:eastAsia="楷体" w:hAnsi="楷体" w:cs="宋体" w:hint="eastAsia"/>
                <w:b/>
                <w:bCs/>
                <w:color w:val="000000"/>
                <w:sz w:val="18"/>
                <w:szCs w:val="18"/>
              </w:rPr>
              <w:t>标准化处理后的</w:t>
            </w:r>
          </w:p>
        </w:tc>
        <w:tc>
          <w:tcPr>
            <w:tcW w:w="634" w:type="pct"/>
            <w:vMerge w:val="restart"/>
            <w:tcBorders>
              <w:top w:val="nil"/>
              <w:left w:val="single" w:sz="4" w:space="0" w:color="auto"/>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proofErr w:type="gramStart"/>
            <w:r w:rsidRPr="00627C42">
              <w:rPr>
                <w:rFonts w:ascii="楷体" w:eastAsia="楷体" w:hAnsi="楷体" w:cs="宋体" w:hint="eastAsia"/>
                <w:color w:val="000000"/>
                <w:sz w:val="18"/>
                <w:szCs w:val="18"/>
              </w:rPr>
              <w:t>待估</w:t>
            </w:r>
            <w:proofErr w:type="gramEnd"/>
          </w:p>
        </w:tc>
        <w:tc>
          <w:tcPr>
            <w:tcW w:w="845" w:type="pct"/>
            <w:vMerge w:val="restart"/>
            <w:tcBorders>
              <w:top w:val="nil"/>
              <w:left w:val="single" w:sz="4" w:space="0" w:color="auto"/>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 xml:space="preserve">5335 </w:t>
            </w:r>
          </w:p>
        </w:tc>
        <w:tc>
          <w:tcPr>
            <w:tcW w:w="845" w:type="pct"/>
            <w:vMerge w:val="restart"/>
            <w:tcBorders>
              <w:top w:val="nil"/>
              <w:left w:val="single" w:sz="4" w:space="0" w:color="auto"/>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 xml:space="preserve">5391 </w:t>
            </w:r>
          </w:p>
        </w:tc>
        <w:tc>
          <w:tcPr>
            <w:tcW w:w="922" w:type="pct"/>
            <w:vMerge w:val="restart"/>
            <w:tcBorders>
              <w:top w:val="nil"/>
              <w:left w:val="single" w:sz="4" w:space="0" w:color="auto"/>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 xml:space="preserve">5925 </w:t>
            </w:r>
          </w:p>
        </w:tc>
      </w:tr>
      <w:tr w:rsidR="00E422FE" w:rsidRPr="00627C42" w:rsidTr="009D05A1">
        <w:trPr>
          <w:trHeight w:val="270"/>
        </w:trPr>
        <w:tc>
          <w:tcPr>
            <w:tcW w:w="1755" w:type="pct"/>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b/>
                <w:bCs/>
                <w:color w:val="000000"/>
                <w:sz w:val="18"/>
                <w:szCs w:val="18"/>
              </w:rPr>
            </w:pPr>
            <w:r w:rsidRPr="00627C42">
              <w:rPr>
                <w:rFonts w:ascii="楷体" w:eastAsia="楷体" w:hAnsi="楷体" w:cs="宋体" w:hint="eastAsia"/>
                <w:b/>
                <w:bCs/>
                <w:color w:val="000000"/>
                <w:sz w:val="18"/>
                <w:szCs w:val="18"/>
              </w:rPr>
              <w:t>成交价格</w:t>
            </w:r>
          </w:p>
        </w:tc>
        <w:tc>
          <w:tcPr>
            <w:tcW w:w="634" w:type="pct"/>
            <w:vMerge/>
            <w:tcBorders>
              <w:top w:val="nil"/>
              <w:left w:val="single" w:sz="4" w:space="0" w:color="auto"/>
              <w:bottom w:val="single" w:sz="4" w:space="0" w:color="auto"/>
              <w:right w:val="single" w:sz="4" w:space="0" w:color="auto"/>
            </w:tcBorders>
            <w:vAlign w:val="center"/>
            <w:hideMark/>
          </w:tcPr>
          <w:p w:rsidR="00E422FE" w:rsidRPr="00627C42" w:rsidRDefault="00E422FE" w:rsidP="00E422FE">
            <w:pPr>
              <w:rPr>
                <w:rFonts w:ascii="楷体" w:eastAsia="楷体" w:hAnsi="楷体" w:cs="宋体"/>
                <w:color w:val="000000"/>
                <w:sz w:val="18"/>
                <w:szCs w:val="18"/>
              </w:rPr>
            </w:pPr>
          </w:p>
        </w:tc>
        <w:tc>
          <w:tcPr>
            <w:tcW w:w="845" w:type="pct"/>
            <w:vMerge/>
            <w:tcBorders>
              <w:top w:val="nil"/>
              <w:left w:val="single" w:sz="4" w:space="0" w:color="auto"/>
              <w:bottom w:val="single" w:sz="4" w:space="0" w:color="auto"/>
              <w:right w:val="single" w:sz="4" w:space="0" w:color="auto"/>
            </w:tcBorders>
            <w:vAlign w:val="center"/>
            <w:hideMark/>
          </w:tcPr>
          <w:p w:rsidR="00E422FE" w:rsidRPr="00627C42" w:rsidRDefault="00E422FE" w:rsidP="00E422FE">
            <w:pPr>
              <w:rPr>
                <w:rFonts w:ascii="楷体" w:eastAsia="楷体" w:hAnsi="楷体" w:cs="宋体"/>
                <w:color w:val="000000"/>
                <w:sz w:val="18"/>
                <w:szCs w:val="18"/>
              </w:rPr>
            </w:pPr>
          </w:p>
        </w:tc>
        <w:tc>
          <w:tcPr>
            <w:tcW w:w="845" w:type="pct"/>
            <w:vMerge/>
            <w:tcBorders>
              <w:top w:val="nil"/>
              <w:left w:val="single" w:sz="4" w:space="0" w:color="auto"/>
              <w:bottom w:val="single" w:sz="4" w:space="0" w:color="auto"/>
              <w:right w:val="single" w:sz="4" w:space="0" w:color="auto"/>
            </w:tcBorders>
            <w:vAlign w:val="center"/>
            <w:hideMark/>
          </w:tcPr>
          <w:p w:rsidR="00E422FE" w:rsidRPr="00627C42" w:rsidRDefault="00E422FE" w:rsidP="00E422FE">
            <w:pPr>
              <w:rPr>
                <w:rFonts w:ascii="楷体" w:eastAsia="楷体" w:hAnsi="楷体" w:cs="宋体"/>
                <w:color w:val="000000"/>
                <w:sz w:val="18"/>
                <w:szCs w:val="18"/>
              </w:rPr>
            </w:pPr>
          </w:p>
        </w:tc>
        <w:tc>
          <w:tcPr>
            <w:tcW w:w="922" w:type="pct"/>
            <w:vMerge/>
            <w:tcBorders>
              <w:top w:val="nil"/>
              <w:left w:val="single" w:sz="4" w:space="0" w:color="auto"/>
              <w:bottom w:val="single" w:sz="4" w:space="0" w:color="auto"/>
              <w:right w:val="single" w:sz="4" w:space="0" w:color="auto"/>
            </w:tcBorders>
            <w:vAlign w:val="center"/>
            <w:hideMark/>
          </w:tcPr>
          <w:p w:rsidR="00E422FE" w:rsidRPr="00627C42" w:rsidRDefault="00E422FE" w:rsidP="00E422FE">
            <w:pPr>
              <w:rPr>
                <w:rFonts w:ascii="楷体" w:eastAsia="楷体" w:hAnsi="楷体" w:cs="宋体"/>
                <w:color w:val="000000"/>
                <w:sz w:val="18"/>
                <w:szCs w:val="18"/>
              </w:rPr>
            </w:pPr>
          </w:p>
        </w:tc>
      </w:tr>
      <w:tr w:rsidR="00E422FE" w:rsidRPr="00627C42" w:rsidTr="009D05A1">
        <w:trPr>
          <w:trHeight w:val="270"/>
        </w:trPr>
        <w:tc>
          <w:tcPr>
            <w:tcW w:w="1755" w:type="pct"/>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b/>
                <w:bCs/>
                <w:color w:val="000000"/>
                <w:sz w:val="18"/>
                <w:szCs w:val="18"/>
              </w:rPr>
            </w:pPr>
            <w:r w:rsidRPr="00627C42">
              <w:rPr>
                <w:rFonts w:ascii="楷体" w:eastAsia="楷体" w:hAnsi="楷体" w:cs="宋体" w:hint="eastAsia"/>
                <w:b/>
                <w:bCs/>
                <w:color w:val="000000"/>
                <w:sz w:val="18"/>
                <w:szCs w:val="18"/>
              </w:rPr>
              <w:t>交易情况</w:t>
            </w:r>
          </w:p>
        </w:tc>
        <w:tc>
          <w:tcPr>
            <w:tcW w:w="634"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100</w:t>
            </w:r>
          </w:p>
        </w:tc>
        <w:tc>
          <w:tcPr>
            <w:tcW w:w="845"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100</w:t>
            </w:r>
          </w:p>
        </w:tc>
        <w:tc>
          <w:tcPr>
            <w:tcW w:w="845"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100</w:t>
            </w:r>
          </w:p>
        </w:tc>
        <w:tc>
          <w:tcPr>
            <w:tcW w:w="922"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100</w:t>
            </w:r>
          </w:p>
        </w:tc>
      </w:tr>
      <w:tr w:rsidR="00E422FE" w:rsidRPr="00627C42" w:rsidTr="009D05A1">
        <w:trPr>
          <w:trHeight w:val="270"/>
        </w:trPr>
        <w:tc>
          <w:tcPr>
            <w:tcW w:w="930"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b/>
                <w:bCs/>
                <w:color w:val="000000"/>
                <w:sz w:val="18"/>
                <w:szCs w:val="18"/>
              </w:rPr>
            </w:pPr>
            <w:r w:rsidRPr="00627C42">
              <w:rPr>
                <w:rFonts w:ascii="楷体" w:eastAsia="楷体" w:hAnsi="楷体" w:cs="宋体" w:hint="eastAsia"/>
                <w:b/>
                <w:bCs/>
                <w:color w:val="000000"/>
                <w:sz w:val="18"/>
                <w:szCs w:val="18"/>
              </w:rPr>
              <w:t>市场状况</w:t>
            </w:r>
          </w:p>
        </w:tc>
        <w:tc>
          <w:tcPr>
            <w:tcW w:w="826"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b/>
                <w:bCs/>
                <w:color w:val="000000"/>
                <w:sz w:val="18"/>
                <w:szCs w:val="18"/>
              </w:rPr>
            </w:pPr>
            <w:r w:rsidRPr="00627C42">
              <w:rPr>
                <w:rFonts w:ascii="楷体" w:eastAsia="楷体" w:hAnsi="楷体" w:cs="宋体" w:hint="eastAsia"/>
                <w:b/>
                <w:bCs/>
                <w:color w:val="000000"/>
                <w:sz w:val="18"/>
                <w:szCs w:val="18"/>
              </w:rPr>
              <w:t>成交日期</w:t>
            </w:r>
          </w:p>
        </w:tc>
        <w:tc>
          <w:tcPr>
            <w:tcW w:w="634"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100</w:t>
            </w:r>
          </w:p>
        </w:tc>
        <w:tc>
          <w:tcPr>
            <w:tcW w:w="845"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100</w:t>
            </w:r>
          </w:p>
        </w:tc>
        <w:tc>
          <w:tcPr>
            <w:tcW w:w="845"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100</w:t>
            </w:r>
          </w:p>
        </w:tc>
        <w:tc>
          <w:tcPr>
            <w:tcW w:w="922"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100</w:t>
            </w:r>
          </w:p>
        </w:tc>
      </w:tr>
      <w:tr w:rsidR="00E422FE" w:rsidRPr="00627C42" w:rsidTr="009D05A1">
        <w:trPr>
          <w:trHeight w:val="450"/>
        </w:trPr>
        <w:tc>
          <w:tcPr>
            <w:tcW w:w="392" w:type="pct"/>
            <w:vMerge w:val="restart"/>
            <w:tcBorders>
              <w:top w:val="nil"/>
              <w:left w:val="single" w:sz="4" w:space="0" w:color="auto"/>
              <w:bottom w:val="single" w:sz="4" w:space="0" w:color="auto"/>
              <w:right w:val="single" w:sz="4" w:space="0" w:color="auto"/>
            </w:tcBorders>
            <w:shd w:val="clear" w:color="000000" w:fill="FFFFFF"/>
            <w:textDirection w:val="tbRlV"/>
            <w:vAlign w:val="center"/>
            <w:hideMark/>
          </w:tcPr>
          <w:p w:rsidR="00E422FE" w:rsidRPr="00627C42" w:rsidRDefault="00E422FE" w:rsidP="00E422FE">
            <w:pPr>
              <w:jc w:val="center"/>
              <w:rPr>
                <w:rFonts w:ascii="楷体" w:eastAsia="楷体" w:hAnsi="楷体" w:cs="宋体"/>
                <w:b/>
                <w:bCs/>
                <w:color w:val="000000"/>
                <w:sz w:val="18"/>
                <w:szCs w:val="18"/>
              </w:rPr>
            </w:pPr>
            <w:r w:rsidRPr="00627C42">
              <w:rPr>
                <w:rFonts w:ascii="楷体" w:eastAsia="楷体" w:hAnsi="楷体" w:cs="宋体" w:hint="eastAsia"/>
                <w:b/>
                <w:bCs/>
                <w:color w:val="000000"/>
                <w:sz w:val="18"/>
                <w:szCs w:val="18"/>
              </w:rPr>
              <w:t>区位状况</w:t>
            </w:r>
          </w:p>
        </w:tc>
        <w:tc>
          <w:tcPr>
            <w:tcW w:w="537" w:type="pct"/>
            <w:vMerge w:val="restart"/>
            <w:tcBorders>
              <w:top w:val="nil"/>
              <w:left w:val="single" w:sz="4" w:space="0" w:color="auto"/>
              <w:bottom w:val="single" w:sz="4" w:space="0" w:color="auto"/>
              <w:right w:val="single" w:sz="4" w:space="0" w:color="auto"/>
            </w:tcBorders>
            <w:shd w:val="clear" w:color="000000" w:fill="FFFFFF"/>
            <w:textDirection w:val="tbRlV"/>
            <w:vAlign w:val="center"/>
            <w:hideMark/>
          </w:tcPr>
          <w:p w:rsidR="00E422FE" w:rsidRPr="00627C42" w:rsidRDefault="00E422FE" w:rsidP="00E422FE">
            <w:pPr>
              <w:jc w:val="center"/>
              <w:rPr>
                <w:rFonts w:ascii="楷体" w:eastAsia="楷体" w:hAnsi="楷体" w:cs="宋体"/>
                <w:b/>
                <w:bCs/>
                <w:color w:val="000000"/>
                <w:sz w:val="18"/>
                <w:szCs w:val="18"/>
              </w:rPr>
            </w:pPr>
            <w:r w:rsidRPr="00627C42">
              <w:rPr>
                <w:rFonts w:ascii="楷体" w:eastAsia="楷体" w:hAnsi="楷体" w:cs="宋体" w:hint="eastAsia"/>
                <w:b/>
                <w:bCs/>
                <w:color w:val="000000"/>
                <w:sz w:val="18"/>
                <w:szCs w:val="18"/>
              </w:rPr>
              <w:t>位置状况</w:t>
            </w:r>
          </w:p>
        </w:tc>
        <w:tc>
          <w:tcPr>
            <w:tcW w:w="826"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b/>
                <w:bCs/>
                <w:color w:val="000000"/>
                <w:sz w:val="18"/>
                <w:szCs w:val="18"/>
              </w:rPr>
            </w:pPr>
            <w:proofErr w:type="gramStart"/>
            <w:r w:rsidRPr="00627C42">
              <w:rPr>
                <w:rFonts w:ascii="楷体" w:eastAsia="楷体" w:hAnsi="楷体" w:cs="宋体" w:hint="eastAsia"/>
                <w:b/>
                <w:bCs/>
                <w:color w:val="000000"/>
                <w:sz w:val="18"/>
                <w:szCs w:val="18"/>
              </w:rPr>
              <w:t>距区域</w:t>
            </w:r>
            <w:proofErr w:type="gramEnd"/>
            <w:r w:rsidRPr="00627C42">
              <w:rPr>
                <w:rFonts w:ascii="楷体" w:eastAsia="楷体" w:hAnsi="楷体" w:cs="宋体" w:hint="eastAsia"/>
                <w:b/>
                <w:bCs/>
                <w:color w:val="000000"/>
                <w:sz w:val="18"/>
                <w:szCs w:val="18"/>
              </w:rPr>
              <w:t>中心的距离</w:t>
            </w:r>
          </w:p>
        </w:tc>
        <w:tc>
          <w:tcPr>
            <w:tcW w:w="634"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100</w:t>
            </w:r>
          </w:p>
        </w:tc>
        <w:tc>
          <w:tcPr>
            <w:tcW w:w="845"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100</w:t>
            </w:r>
          </w:p>
        </w:tc>
        <w:tc>
          <w:tcPr>
            <w:tcW w:w="845"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100</w:t>
            </w:r>
          </w:p>
        </w:tc>
        <w:tc>
          <w:tcPr>
            <w:tcW w:w="922"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100</w:t>
            </w:r>
          </w:p>
        </w:tc>
      </w:tr>
      <w:tr w:rsidR="00E422FE" w:rsidRPr="00627C42" w:rsidTr="009D05A1">
        <w:trPr>
          <w:trHeight w:val="270"/>
        </w:trPr>
        <w:tc>
          <w:tcPr>
            <w:tcW w:w="392" w:type="pct"/>
            <w:vMerge/>
            <w:tcBorders>
              <w:top w:val="nil"/>
              <w:left w:val="single" w:sz="4" w:space="0" w:color="auto"/>
              <w:bottom w:val="single" w:sz="4" w:space="0" w:color="auto"/>
              <w:right w:val="single" w:sz="4" w:space="0" w:color="auto"/>
            </w:tcBorders>
            <w:vAlign w:val="center"/>
            <w:hideMark/>
          </w:tcPr>
          <w:p w:rsidR="00E422FE" w:rsidRPr="00627C42" w:rsidRDefault="00E422FE" w:rsidP="00E422FE">
            <w:pPr>
              <w:rPr>
                <w:rFonts w:ascii="楷体" w:eastAsia="楷体" w:hAnsi="楷体" w:cs="宋体"/>
                <w:b/>
                <w:bCs/>
                <w:color w:val="000000"/>
                <w:sz w:val="18"/>
                <w:szCs w:val="18"/>
              </w:rPr>
            </w:pPr>
          </w:p>
        </w:tc>
        <w:tc>
          <w:tcPr>
            <w:tcW w:w="537" w:type="pct"/>
            <w:vMerge/>
            <w:tcBorders>
              <w:top w:val="nil"/>
              <w:left w:val="single" w:sz="4" w:space="0" w:color="auto"/>
              <w:bottom w:val="single" w:sz="4" w:space="0" w:color="auto"/>
              <w:right w:val="single" w:sz="4" w:space="0" w:color="auto"/>
            </w:tcBorders>
            <w:vAlign w:val="center"/>
            <w:hideMark/>
          </w:tcPr>
          <w:p w:rsidR="00E422FE" w:rsidRPr="00627C42" w:rsidRDefault="00E422FE" w:rsidP="00E422FE">
            <w:pPr>
              <w:rPr>
                <w:rFonts w:ascii="楷体" w:eastAsia="楷体" w:hAnsi="楷体" w:cs="宋体"/>
                <w:b/>
                <w:bCs/>
                <w:color w:val="000000"/>
                <w:sz w:val="18"/>
                <w:szCs w:val="18"/>
              </w:rPr>
            </w:pPr>
          </w:p>
        </w:tc>
        <w:tc>
          <w:tcPr>
            <w:tcW w:w="826"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b/>
                <w:bCs/>
                <w:color w:val="000000"/>
                <w:sz w:val="18"/>
                <w:szCs w:val="18"/>
              </w:rPr>
            </w:pPr>
            <w:r w:rsidRPr="00627C42">
              <w:rPr>
                <w:rFonts w:ascii="楷体" w:eastAsia="楷体" w:hAnsi="楷体" w:cs="宋体" w:hint="eastAsia"/>
                <w:b/>
                <w:bCs/>
                <w:color w:val="000000"/>
                <w:sz w:val="18"/>
                <w:szCs w:val="18"/>
              </w:rPr>
              <w:t>住宅聚集度</w:t>
            </w:r>
          </w:p>
        </w:tc>
        <w:tc>
          <w:tcPr>
            <w:tcW w:w="634"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100</w:t>
            </w:r>
          </w:p>
        </w:tc>
        <w:tc>
          <w:tcPr>
            <w:tcW w:w="845"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100</w:t>
            </w:r>
          </w:p>
        </w:tc>
        <w:tc>
          <w:tcPr>
            <w:tcW w:w="845"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100</w:t>
            </w:r>
          </w:p>
        </w:tc>
        <w:tc>
          <w:tcPr>
            <w:tcW w:w="922"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100</w:t>
            </w:r>
          </w:p>
        </w:tc>
      </w:tr>
      <w:tr w:rsidR="00E422FE" w:rsidRPr="00627C42" w:rsidTr="009D05A1">
        <w:trPr>
          <w:trHeight w:val="450"/>
        </w:trPr>
        <w:tc>
          <w:tcPr>
            <w:tcW w:w="392" w:type="pct"/>
            <w:vMerge/>
            <w:tcBorders>
              <w:top w:val="nil"/>
              <w:left w:val="single" w:sz="4" w:space="0" w:color="auto"/>
              <w:bottom w:val="single" w:sz="4" w:space="0" w:color="auto"/>
              <w:right w:val="single" w:sz="4" w:space="0" w:color="auto"/>
            </w:tcBorders>
            <w:vAlign w:val="center"/>
            <w:hideMark/>
          </w:tcPr>
          <w:p w:rsidR="00E422FE" w:rsidRPr="00627C42" w:rsidRDefault="00E422FE" w:rsidP="00E422FE">
            <w:pPr>
              <w:rPr>
                <w:rFonts w:ascii="楷体" w:eastAsia="楷体" w:hAnsi="楷体" w:cs="宋体"/>
                <w:b/>
                <w:bCs/>
                <w:color w:val="000000"/>
                <w:sz w:val="18"/>
                <w:szCs w:val="18"/>
              </w:rPr>
            </w:pPr>
          </w:p>
        </w:tc>
        <w:tc>
          <w:tcPr>
            <w:tcW w:w="537" w:type="pct"/>
            <w:vMerge/>
            <w:tcBorders>
              <w:top w:val="nil"/>
              <w:left w:val="single" w:sz="4" w:space="0" w:color="auto"/>
              <w:bottom w:val="single" w:sz="4" w:space="0" w:color="auto"/>
              <w:right w:val="single" w:sz="4" w:space="0" w:color="auto"/>
            </w:tcBorders>
            <w:vAlign w:val="center"/>
            <w:hideMark/>
          </w:tcPr>
          <w:p w:rsidR="00E422FE" w:rsidRPr="00627C42" w:rsidRDefault="00E422FE" w:rsidP="00E422FE">
            <w:pPr>
              <w:rPr>
                <w:rFonts w:ascii="楷体" w:eastAsia="楷体" w:hAnsi="楷体" w:cs="宋体"/>
                <w:b/>
                <w:bCs/>
                <w:color w:val="000000"/>
                <w:sz w:val="18"/>
                <w:szCs w:val="18"/>
              </w:rPr>
            </w:pPr>
          </w:p>
        </w:tc>
        <w:tc>
          <w:tcPr>
            <w:tcW w:w="826"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b/>
                <w:bCs/>
                <w:color w:val="000000"/>
                <w:sz w:val="18"/>
                <w:szCs w:val="18"/>
              </w:rPr>
            </w:pPr>
            <w:r w:rsidRPr="00627C42">
              <w:rPr>
                <w:rFonts w:ascii="楷体" w:eastAsia="楷体" w:hAnsi="楷体" w:cs="宋体" w:hint="eastAsia"/>
                <w:b/>
                <w:bCs/>
                <w:color w:val="000000"/>
                <w:sz w:val="18"/>
                <w:szCs w:val="18"/>
              </w:rPr>
              <w:t>居住社区规模</w:t>
            </w:r>
          </w:p>
        </w:tc>
        <w:tc>
          <w:tcPr>
            <w:tcW w:w="634"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100</w:t>
            </w:r>
          </w:p>
        </w:tc>
        <w:tc>
          <w:tcPr>
            <w:tcW w:w="845"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100</w:t>
            </w:r>
          </w:p>
        </w:tc>
        <w:tc>
          <w:tcPr>
            <w:tcW w:w="845"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100</w:t>
            </w:r>
          </w:p>
        </w:tc>
        <w:tc>
          <w:tcPr>
            <w:tcW w:w="922"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100</w:t>
            </w:r>
          </w:p>
        </w:tc>
      </w:tr>
      <w:tr w:rsidR="00E422FE" w:rsidRPr="00627C42" w:rsidTr="009D05A1">
        <w:trPr>
          <w:trHeight w:val="450"/>
        </w:trPr>
        <w:tc>
          <w:tcPr>
            <w:tcW w:w="392" w:type="pct"/>
            <w:vMerge/>
            <w:tcBorders>
              <w:top w:val="nil"/>
              <w:left w:val="single" w:sz="4" w:space="0" w:color="auto"/>
              <w:bottom w:val="single" w:sz="4" w:space="0" w:color="auto"/>
              <w:right w:val="single" w:sz="4" w:space="0" w:color="auto"/>
            </w:tcBorders>
            <w:vAlign w:val="center"/>
            <w:hideMark/>
          </w:tcPr>
          <w:p w:rsidR="00E422FE" w:rsidRPr="00627C42" w:rsidRDefault="00E422FE" w:rsidP="00E422FE">
            <w:pPr>
              <w:rPr>
                <w:rFonts w:ascii="楷体" w:eastAsia="楷体" w:hAnsi="楷体" w:cs="宋体"/>
                <w:b/>
                <w:bCs/>
                <w:color w:val="000000"/>
                <w:sz w:val="18"/>
                <w:szCs w:val="18"/>
              </w:rPr>
            </w:pPr>
          </w:p>
        </w:tc>
        <w:tc>
          <w:tcPr>
            <w:tcW w:w="537" w:type="pct"/>
            <w:vMerge/>
            <w:tcBorders>
              <w:top w:val="nil"/>
              <w:left w:val="single" w:sz="4" w:space="0" w:color="auto"/>
              <w:bottom w:val="single" w:sz="4" w:space="0" w:color="auto"/>
              <w:right w:val="single" w:sz="4" w:space="0" w:color="auto"/>
            </w:tcBorders>
            <w:vAlign w:val="center"/>
            <w:hideMark/>
          </w:tcPr>
          <w:p w:rsidR="00E422FE" w:rsidRPr="00627C42" w:rsidRDefault="00E422FE" w:rsidP="00E422FE">
            <w:pPr>
              <w:rPr>
                <w:rFonts w:ascii="楷体" w:eastAsia="楷体" w:hAnsi="楷体" w:cs="宋体"/>
                <w:b/>
                <w:bCs/>
                <w:color w:val="000000"/>
                <w:sz w:val="18"/>
                <w:szCs w:val="18"/>
              </w:rPr>
            </w:pPr>
          </w:p>
        </w:tc>
        <w:tc>
          <w:tcPr>
            <w:tcW w:w="826"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b/>
                <w:bCs/>
                <w:color w:val="000000"/>
                <w:sz w:val="18"/>
                <w:szCs w:val="18"/>
              </w:rPr>
            </w:pPr>
            <w:r w:rsidRPr="00627C42">
              <w:rPr>
                <w:rFonts w:ascii="楷体" w:eastAsia="楷体" w:hAnsi="楷体" w:cs="宋体" w:hint="eastAsia"/>
                <w:b/>
                <w:bCs/>
                <w:color w:val="000000"/>
                <w:sz w:val="18"/>
                <w:szCs w:val="18"/>
              </w:rPr>
              <w:t>居住社区成熟度</w:t>
            </w:r>
          </w:p>
        </w:tc>
        <w:tc>
          <w:tcPr>
            <w:tcW w:w="634"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100</w:t>
            </w:r>
          </w:p>
        </w:tc>
        <w:tc>
          <w:tcPr>
            <w:tcW w:w="845"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100</w:t>
            </w:r>
          </w:p>
        </w:tc>
        <w:tc>
          <w:tcPr>
            <w:tcW w:w="845"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100</w:t>
            </w:r>
          </w:p>
        </w:tc>
        <w:tc>
          <w:tcPr>
            <w:tcW w:w="922"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100</w:t>
            </w:r>
          </w:p>
        </w:tc>
      </w:tr>
      <w:tr w:rsidR="00E422FE" w:rsidRPr="00627C42" w:rsidTr="009D05A1">
        <w:trPr>
          <w:trHeight w:val="270"/>
        </w:trPr>
        <w:tc>
          <w:tcPr>
            <w:tcW w:w="392" w:type="pct"/>
            <w:vMerge/>
            <w:tcBorders>
              <w:top w:val="nil"/>
              <w:left w:val="single" w:sz="4" w:space="0" w:color="auto"/>
              <w:bottom w:val="single" w:sz="4" w:space="0" w:color="auto"/>
              <w:right w:val="single" w:sz="4" w:space="0" w:color="auto"/>
            </w:tcBorders>
            <w:vAlign w:val="center"/>
            <w:hideMark/>
          </w:tcPr>
          <w:p w:rsidR="00E422FE" w:rsidRPr="00627C42" w:rsidRDefault="00E422FE" w:rsidP="00E422FE">
            <w:pPr>
              <w:rPr>
                <w:rFonts w:ascii="楷体" w:eastAsia="楷体" w:hAnsi="楷体" w:cs="宋体"/>
                <w:b/>
                <w:bCs/>
                <w:color w:val="000000"/>
                <w:sz w:val="18"/>
                <w:szCs w:val="18"/>
              </w:rPr>
            </w:pPr>
          </w:p>
        </w:tc>
        <w:tc>
          <w:tcPr>
            <w:tcW w:w="537" w:type="pct"/>
            <w:vMerge/>
            <w:tcBorders>
              <w:top w:val="nil"/>
              <w:left w:val="single" w:sz="4" w:space="0" w:color="auto"/>
              <w:bottom w:val="single" w:sz="4" w:space="0" w:color="auto"/>
              <w:right w:val="single" w:sz="4" w:space="0" w:color="auto"/>
            </w:tcBorders>
            <w:vAlign w:val="center"/>
            <w:hideMark/>
          </w:tcPr>
          <w:p w:rsidR="00E422FE" w:rsidRPr="00627C42" w:rsidRDefault="00E422FE" w:rsidP="00E422FE">
            <w:pPr>
              <w:rPr>
                <w:rFonts w:ascii="楷体" w:eastAsia="楷体" w:hAnsi="楷体" w:cs="宋体"/>
                <w:b/>
                <w:bCs/>
                <w:color w:val="000000"/>
                <w:sz w:val="18"/>
                <w:szCs w:val="18"/>
              </w:rPr>
            </w:pPr>
          </w:p>
        </w:tc>
        <w:tc>
          <w:tcPr>
            <w:tcW w:w="826"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b/>
                <w:bCs/>
                <w:color w:val="000000"/>
                <w:sz w:val="18"/>
                <w:szCs w:val="18"/>
              </w:rPr>
            </w:pPr>
            <w:proofErr w:type="gramStart"/>
            <w:r w:rsidRPr="00627C42">
              <w:rPr>
                <w:rFonts w:ascii="楷体" w:eastAsia="楷体" w:hAnsi="楷体" w:cs="宋体" w:hint="eastAsia"/>
                <w:b/>
                <w:bCs/>
                <w:color w:val="000000"/>
                <w:sz w:val="18"/>
                <w:szCs w:val="18"/>
              </w:rPr>
              <w:t>楼幢</w:t>
            </w:r>
            <w:proofErr w:type="gramEnd"/>
          </w:p>
        </w:tc>
        <w:tc>
          <w:tcPr>
            <w:tcW w:w="634"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100</w:t>
            </w:r>
          </w:p>
        </w:tc>
        <w:tc>
          <w:tcPr>
            <w:tcW w:w="845"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100</w:t>
            </w:r>
          </w:p>
        </w:tc>
        <w:tc>
          <w:tcPr>
            <w:tcW w:w="845"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100</w:t>
            </w:r>
          </w:p>
        </w:tc>
        <w:tc>
          <w:tcPr>
            <w:tcW w:w="922"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100</w:t>
            </w:r>
          </w:p>
        </w:tc>
      </w:tr>
      <w:tr w:rsidR="00E422FE" w:rsidRPr="00627C42" w:rsidTr="009D05A1">
        <w:trPr>
          <w:trHeight w:val="270"/>
        </w:trPr>
        <w:tc>
          <w:tcPr>
            <w:tcW w:w="392" w:type="pct"/>
            <w:vMerge/>
            <w:tcBorders>
              <w:top w:val="nil"/>
              <w:left w:val="single" w:sz="4" w:space="0" w:color="auto"/>
              <w:bottom w:val="single" w:sz="4" w:space="0" w:color="auto"/>
              <w:right w:val="single" w:sz="4" w:space="0" w:color="auto"/>
            </w:tcBorders>
            <w:vAlign w:val="center"/>
            <w:hideMark/>
          </w:tcPr>
          <w:p w:rsidR="00E422FE" w:rsidRPr="00627C42" w:rsidRDefault="00E422FE" w:rsidP="00E422FE">
            <w:pPr>
              <w:rPr>
                <w:rFonts w:ascii="楷体" w:eastAsia="楷体" w:hAnsi="楷体" w:cs="宋体"/>
                <w:b/>
                <w:bCs/>
                <w:color w:val="000000"/>
                <w:sz w:val="18"/>
                <w:szCs w:val="18"/>
              </w:rPr>
            </w:pPr>
          </w:p>
        </w:tc>
        <w:tc>
          <w:tcPr>
            <w:tcW w:w="537" w:type="pct"/>
            <w:vMerge/>
            <w:tcBorders>
              <w:top w:val="nil"/>
              <w:left w:val="single" w:sz="4" w:space="0" w:color="auto"/>
              <w:bottom w:val="single" w:sz="4" w:space="0" w:color="auto"/>
              <w:right w:val="single" w:sz="4" w:space="0" w:color="auto"/>
            </w:tcBorders>
            <w:vAlign w:val="center"/>
            <w:hideMark/>
          </w:tcPr>
          <w:p w:rsidR="00E422FE" w:rsidRPr="00627C42" w:rsidRDefault="00E422FE" w:rsidP="00E422FE">
            <w:pPr>
              <w:rPr>
                <w:rFonts w:ascii="楷体" w:eastAsia="楷体" w:hAnsi="楷体" w:cs="宋体"/>
                <w:b/>
                <w:bCs/>
                <w:color w:val="000000"/>
                <w:sz w:val="18"/>
                <w:szCs w:val="18"/>
              </w:rPr>
            </w:pPr>
          </w:p>
        </w:tc>
        <w:tc>
          <w:tcPr>
            <w:tcW w:w="826"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b/>
                <w:bCs/>
                <w:color w:val="000000"/>
                <w:sz w:val="18"/>
                <w:szCs w:val="18"/>
              </w:rPr>
            </w:pPr>
            <w:r w:rsidRPr="00627C42">
              <w:rPr>
                <w:rFonts w:ascii="楷体" w:eastAsia="楷体" w:hAnsi="楷体" w:cs="宋体" w:hint="eastAsia"/>
                <w:b/>
                <w:bCs/>
                <w:color w:val="000000"/>
                <w:sz w:val="18"/>
                <w:szCs w:val="18"/>
              </w:rPr>
              <w:t>楼层</w:t>
            </w:r>
          </w:p>
        </w:tc>
        <w:tc>
          <w:tcPr>
            <w:tcW w:w="634"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100</w:t>
            </w:r>
          </w:p>
        </w:tc>
        <w:tc>
          <w:tcPr>
            <w:tcW w:w="845"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100</w:t>
            </w:r>
          </w:p>
        </w:tc>
        <w:tc>
          <w:tcPr>
            <w:tcW w:w="845"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100</w:t>
            </w:r>
          </w:p>
        </w:tc>
        <w:tc>
          <w:tcPr>
            <w:tcW w:w="922"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100</w:t>
            </w:r>
          </w:p>
        </w:tc>
      </w:tr>
      <w:tr w:rsidR="00E422FE" w:rsidRPr="00627C42" w:rsidTr="009D05A1">
        <w:trPr>
          <w:trHeight w:val="270"/>
        </w:trPr>
        <w:tc>
          <w:tcPr>
            <w:tcW w:w="392" w:type="pct"/>
            <w:vMerge/>
            <w:tcBorders>
              <w:top w:val="nil"/>
              <w:left w:val="single" w:sz="4" w:space="0" w:color="auto"/>
              <w:bottom w:val="single" w:sz="4" w:space="0" w:color="auto"/>
              <w:right w:val="single" w:sz="4" w:space="0" w:color="auto"/>
            </w:tcBorders>
            <w:vAlign w:val="center"/>
            <w:hideMark/>
          </w:tcPr>
          <w:p w:rsidR="00E422FE" w:rsidRPr="00627C42" w:rsidRDefault="00E422FE" w:rsidP="00E422FE">
            <w:pPr>
              <w:rPr>
                <w:rFonts w:ascii="楷体" w:eastAsia="楷体" w:hAnsi="楷体" w:cs="宋体"/>
                <w:b/>
                <w:bCs/>
                <w:color w:val="000000"/>
                <w:sz w:val="18"/>
                <w:szCs w:val="18"/>
              </w:rPr>
            </w:pPr>
          </w:p>
        </w:tc>
        <w:tc>
          <w:tcPr>
            <w:tcW w:w="537" w:type="pct"/>
            <w:vMerge/>
            <w:tcBorders>
              <w:top w:val="nil"/>
              <w:left w:val="single" w:sz="4" w:space="0" w:color="auto"/>
              <w:bottom w:val="single" w:sz="4" w:space="0" w:color="auto"/>
              <w:right w:val="single" w:sz="4" w:space="0" w:color="auto"/>
            </w:tcBorders>
            <w:vAlign w:val="center"/>
            <w:hideMark/>
          </w:tcPr>
          <w:p w:rsidR="00E422FE" w:rsidRPr="00627C42" w:rsidRDefault="00E422FE" w:rsidP="00E422FE">
            <w:pPr>
              <w:rPr>
                <w:rFonts w:ascii="楷体" w:eastAsia="楷体" w:hAnsi="楷体" w:cs="宋体"/>
                <w:b/>
                <w:bCs/>
                <w:color w:val="000000"/>
                <w:sz w:val="18"/>
                <w:szCs w:val="18"/>
              </w:rPr>
            </w:pPr>
          </w:p>
        </w:tc>
        <w:tc>
          <w:tcPr>
            <w:tcW w:w="826"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b/>
                <w:bCs/>
                <w:color w:val="000000"/>
                <w:sz w:val="18"/>
                <w:szCs w:val="18"/>
              </w:rPr>
            </w:pPr>
            <w:r w:rsidRPr="00627C42">
              <w:rPr>
                <w:rFonts w:ascii="楷体" w:eastAsia="楷体" w:hAnsi="楷体" w:cs="宋体" w:hint="eastAsia"/>
                <w:b/>
                <w:bCs/>
                <w:color w:val="000000"/>
                <w:sz w:val="18"/>
                <w:szCs w:val="18"/>
              </w:rPr>
              <w:t>朝向</w:t>
            </w:r>
          </w:p>
        </w:tc>
        <w:tc>
          <w:tcPr>
            <w:tcW w:w="634"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100</w:t>
            </w:r>
          </w:p>
        </w:tc>
        <w:tc>
          <w:tcPr>
            <w:tcW w:w="845"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100</w:t>
            </w:r>
          </w:p>
        </w:tc>
        <w:tc>
          <w:tcPr>
            <w:tcW w:w="845"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100</w:t>
            </w:r>
          </w:p>
        </w:tc>
        <w:tc>
          <w:tcPr>
            <w:tcW w:w="922"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100</w:t>
            </w:r>
          </w:p>
        </w:tc>
      </w:tr>
      <w:tr w:rsidR="00E422FE" w:rsidRPr="00627C42" w:rsidTr="009D05A1">
        <w:trPr>
          <w:trHeight w:val="270"/>
        </w:trPr>
        <w:tc>
          <w:tcPr>
            <w:tcW w:w="392" w:type="pct"/>
            <w:vMerge/>
            <w:tcBorders>
              <w:top w:val="nil"/>
              <w:left w:val="single" w:sz="4" w:space="0" w:color="auto"/>
              <w:bottom w:val="single" w:sz="4" w:space="0" w:color="auto"/>
              <w:right w:val="single" w:sz="4" w:space="0" w:color="auto"/>
            </w:tcBorders>
            <w:vAlign w:val="center"/>
            <w:hideMark/>
          </w:tcPr>
          <w:p w:rsidR="00E422FE" w:rsidRPr="00627C42" w:rsidRDefault="00E422FE" w:rsidP="00E422FE">
            <w:pPr>
              <w:rPr>
                <w:rFonts w:ascii="楷体" w:eastAsia="楷体" w:hAnsi="楷体" w:cs="宋体"/>
                <w:b/>
                <w:bCs/>
                <w:color w:val="000000"/>
                <w:sz w:val="18"/>
                <w:szCs w:val="18"/>
              </w:rPr>
            </w:pPr>
          </w:p>
        </w:tc>
        <w:tc>
          <w:tcPr>
            <w:tcW w:w="537" w:type="pct"/>
            <w:vMerge w:val="restart"/>
            <w:tcBorders>
              <w:top w:val="nil"/>
              <w:left w:val="single" w:sz="4" w:space="0" w:color="auto"/>
              <w:bottom w:val="single" w:sz="4" w:space="0" w:color="auto"/>
              <w:right w:val="single" w:sz="4" w:space="0" w:color="auto"/>
            </w:tcBorders>
            <w:shd w:val="clear" w:color="000000" w:fill="FFFFFF"/>
            <w:textDirection w:val="tbRlV"/>
            <w:vAlign w:val="center"/>
            <w:hideMark/>
          </w:tcPr>
          <w:p w:rsidR="00E422FE" w:rsidRPr="00627C42" w:rsidRDefault="00E422FE" w:rsidP="00E422FE">
            <w:pPr>
              <w:jc w:val="center"/>
              <w:rPr>
                <w:rFonts w:ascii="楷体" w:eastAsia="楷体" w:hAnsi="楷体" w:cs="宋体"/>
                <w:b/>
                <w:bCs/>
                <w:color w:val="000000"/>
                <w:sz w:val="18"/>
                <w:szCs w:val="18"/>
              </w:rPr>
            </w:pPr>
            <w:r w:rsidRPr="00627C42">
              <w:rPr>
                <w:rFonts w:ascii="楷体" w:eastAsia="楷体" w:hAnsi="楷体" w:cs="宋体" w:hint="eastAsia"/>
                <w:b/>
                <w:bCs/>
                <w:color w:val="000000"/>
                <w:sz w:val="18"/>
                <w:szCs w:val="18"/>
              </w:rPr>
              <w:t>交通状况</w:t>
            </w:r>
          </w:p>
        </w:tc>
        <w:tc>
          <w:tcPr>
            <w:tcW w:w="826"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b/>
                <w:bCs/>
                <w:color w:val="000000"/>
                <w:sz w:val="18"/>
                <w:szCs w:val="18"/>
              </w:rPr>
            </w:pPr>
            <w:r w:rsidRPr="00627C42">
              <w:rPr>
                <w:rFonts w:ascii="楷体" w:eastAsia="楷体" w:hAnsi="楷体" w:cs="宋体" w:hint="eastAsia"/>
                <w:b/>
                <w:bCs/>
                <w:color w:val="000000"/>
                <w:sz w:val="18"/>
                <w:szCs w:val="18"/>
              </w:rPr>
              <w:t>道路等级</w:t>
            </w:r>
          </w:p>
        </w:tc>
        <w:tc>
          <w:tcPr>
            <w:tcW w:w="634"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100</w:t>
            </w:r>
          </w:p>
        </w:tc>
        <w:tc>
          <w:tcPr>
            <w:tcW w:w="845"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100</w:t>
            </w:r>
          </w:p>
        </w:tc>
        <w:tc>
          <w:tcPr>
            <w:tcW w:w="845"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100</w:t>
            </w:r>
          </w:p>
        </w:tc>
        <w:tc>
          <w:tcPr>
            <w:tcW w:w="922"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100</w:t>
            </w:r>
          </w:p>
        </w:tc>
      </w:tr>
      <w:tr w:rsidR="00E422FE" w:rsidRPr="00627C42" w:rsidTr="009D05A1">
        <w:trPr>
          <w:trHeight w:val="450"/>
        </w:trPr>
        <w:tc>
          <w:tcPr>
            <w:tcW w:w="392" w:type="pct"/>
            <w:vMerge/>
            <w:tcBorders>
              <w:top w:val="nil"/>
              <w:left w:val="single" w:sz="4" w:space="0" w:color="auto"/>
              <w:bottom w:val="single" w:sz="4" w:space="0" w:color="auto"/>
              <w:right w:val="single" w:sz="4" w:space="0" w:color="auto"/>
            </w:tcBorders>
            <w:vAlign w:val="center"/>
            <w:hideMark/>
          </w:tcPr>
          <w:p w:rsidR="00E422FE" w:rsidRPr="00627C42" w:rsidRDefault="00E422FE" w:rsidP="00E422FE">
            <w:pPr>
              <w:rPr>
                <w:rFonts w:ascii="楷体" w:eastAsia="楷体" w:hAnsi="楷体" w:cs="宋体"/>
                <w:b/>
                <w:bCs/>
                <w:color w:val="000000"/>
                <w:sz w:val="18"/>
                <w:szCs w:val="18"/>
              </w:rPr>
            </w:pPr>
          </w:p>
        </w:tc>
        <w:tc>
          <w:tcPr>
            <w:tcW w:w="537" w:type="pct"/>
            <w:vMerge/>
            <w:tcBorders>
              <w:top w:val="nil"/>
              <w:left w:val="single" w:sz="4" w:space="0" w:color="auto"/>
              <w:bottom w:val="single" w:sz="4" w:space="0" w:color="auto"/>
              <w:right w:val="single" w:sz="4" w:space="0" w:color="auto"/>
            </w:tcBorders>
            <w:vAlign w:val="center"/>
            <w:hideMark/>
          </w:tcPr>
          <w:p w:rsidR="00E422FE" w:rsidRPr="00627C42" w:rsidRDefault="00E422FE" w:rsidP="00E422FE">
            <w:pPr>
              <w:rPr>
                <w:rFonts w:ascii="楷体" w:eastAsia="楷体" w:hAnsi="楷体" w:cs="宋体"/>
                <w:b/>
                <w:bCs/>
                <w:color w:val="000000"/>
                <w:sz w:val="18"/>
                <w:szCs w:val="18"/>
              </w:rPr>
            </w:pPr>
          </w:p>
        </w:tc>
        <w:tc>
          <w:tcPr>
            <w:tcW w:w="826"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b/>
                <w:bCs/>
                <w:color w:val="000000"/>
                <w:sz w:val="18"/>
                <w:szCs w:val="18"/>
              </w:rPr>
            </w:pPr>
            <w:r w:rsidRPr="00627C42">
              <w:rPr>
                <w:rFonts w:ascii="楷体" w:eastAsia="楷体" w:hAnsi="楷体" w:cs="宋体" w:hint="eastAsia"/>
                <w:b/>
                <w:bCs/>
                <w:color w:val="000000"/>
                <w:sz w:val="18"/>
                <w:szCs w:val="18"/>
              </w:rPr>
              <w:t>公共交通便捷度</w:t>
            </w:r>
          </w:p>
        </w:tc>
        <w:tc>
          <w:tcPr>
            <w:tcW w:w="634"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100</w:t>
            </w:r>
          </w:p>
        </w:tc>
        <w:tc>
          <w:tcPr>
            <w:tcW w:w="845"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100</w:t>
            </w:r>
          </w:p>
        </w:tc>
        <w:tc>
          <w:tcPr>
            <w:tcW w:w="845"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100</w:t>
            </w:r>
          </w:p>
        </w:tc>
        <w:tc>
          <w:tcPr>
            <w:tcW w:w="922"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100</w:t>
            </w:r>
          </w:p>
        </w:tc>
      </w:tr>
      <w:tr w:rsidR="00E422FE" w:rsidRPr="00627C42" w:rsidTr="009D05A1">
        <w:trPr>
          <w:trHeight w:val="450"/>
        </w:trPr>
        <w:tc>
          <w:tcPr>
            <w:tcW w:w="392" w:type="pct"/>
            <w:vMerge/>
            <w:tcBorders>
              <w:top w:val="nil"/>
              <w:left w:val="single" w:sz="4" w:space="0" w:color="auto"/>
              <w:bottom w:val="single" w:sz="4" w:space="0" w:color="auto"/>
              <w:right w:val="single" w:sz="4" w:space="0" w:color="auto"/>
            </w:tcBorders>
            <w:vAlign w:val="center"/>
            <w:hideMark/>
          </w:tcPr>
          <w:p w:rsidR="00E422FE" w:rsidRPr="00627C42" w:rsidRDefault="00E422FE" w:rsidP="00E422FE">
            <w:pPr>
              <w:rPr>
                <w:rFonts w:ascii="楷体" w:eastAsia="楷体" w:hAnsi="楷体" w:cs="宋体"/>
                <w:b/>
                <w:bCs/>
                <w:color w:val="000000"/>
                <w:sz w:val="18"/>
                <w:szCs w:val="18"/>
              </w:rPr>
            </w:pPr>
          </w:p>
        </w:tc>
        <w:tc>
          <w:tcPr>
            <w:tcW w:w="537" w:type="pct"/>
            <w:vMerge/>
            <w:tcBorders>
              <w:top w:val="nil"/>
              <w:left w:val="single" w:sz="4" w:space="0" w:color="auto"/>
              <w:bottom w:val="single" w:sz="4" w:space="0" w:color="auto"/>
              <w:right w:val="single" w:sz="4" w:space="0" w:color="auto"/>
            </w:tcBorders>
            <w:vAlign w:val="center"/>
            <w:hideMark/>
          </w:tcPr>
          <w:p w:rsidR="00E422FE" w:rsidRPr="00627C42" w:rsidRDefault="00E422FE" w:rsidP="00E422FE">
            <w:pPr>
              <w:rPr>
                <w:rFonts w:ascii="楷体" w:eastAsia="楷体" w:hAnsi="楷体" w:cs="宋体"/>
                <w:b/>
                <w:bCs/>
                <w:color w:val="000000"/>
                <w:sz w:val="18"/>
                <w:szCs w:val="18"/>
              </w:rPr>
            </w:pPr>
          </w:p>
        </w:tc>
        <w:tc>
          <w:tcPr>
            <w:tcW w:w="826"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b/>
                <w:bCs/>
                <w:color w:val="000000"/>
                <w:sz w:val="18"/>
                <w:szCs w:val="18"/>
              </w:rPr>
            </w:pPr>
            <w:r w:rsidRPr="00627C42">
              <w:rPr>
                <w:rFonts w:ascii="楷体" w:eastAsia="楷体" w:hAnsi="楷体" w:cs="宋体" w:hint="eastAsia"/>
                <w:b/>
                <w:bCs/>
                <w:color w:val="000000"/>
                <w:sz w:val="18"/>
                <w:szCs w:val="18"/>
              </w:rPr>
              <w:t>交通管制情况</w:t>
            </w:r>
          </w:p>
        </w:tc>
        <w:tc>
          <w:tcPr>
            <w:tcW w:w="634"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100</w:t>
            </w:r>
          </w:p>
        </w:tc>
        <w:tc>
          <w:tcPr>
            <w:tcW w:w="845"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100</w:t>
            </w:r>
          </w:p>
        </w:tc>
        <w:tc>
          <w:tcPr>
            <w:tcW w:w="845"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100</w:t>
            </w:r>
          </w:p>
        </w:tc>
        <w:tc>
          <w:tcPr>
            <w:tcW w:w="922"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100</w:t>
            </w:r>
          </w:p>
        </w:tc>
      </w:tr>
      <w:tr w:rsidR="00E422FE" w:rsidRPr="00627C42" w:rsidTr="009D05A1">
        <w:trPr>
          <w:trHeight w:val="270"/>
        </w:trPr>
        <w:tc>
          <w:tcPr>
            <w:tcW w:w="392" w:type="pct"/>
            <w:vMerge/>
            <w:tcBorders>
              <w:top w:val="nil"/>
              <w:left w:val="single" w:sz="4" w:space="0" w:color="auto"/>
              <w:bottom w:val="single" w:sz="4" w:space="0" w:color="auto"/>
              <w:right w:val="single" w:sz="4" w:space="0" w:color="auto"/>
            </w:tcBorders>
            <w:vAlign w:val="center"/>
            <w:hideMark/>
          </w:tcPr>
          <w:p w:rsidR="00E422FE" w:rsidRPr="00627C42" w:rsidRDefault="00E422FE" w:rsidP="00E422FE">
            <w:pPr>
              <w:rPr>
                <w:rFonts w:ascii="楷体" w:eastAsia="楷体" w:hAnsi="楷体" w:cs="宋体"/>
                <w:b/>
                <w:bCs/>
                <w:color w:val="000000"/>
                <w:sz w:val="18"/>
                <w:szCs w:val="18"/>
              </w:rPr>
            </w:pPr>
          </w:p>
        </w:tc>
        <w:tc>
          <w:tcPr>
            <w:tcW w:w="537" w:type="pct"/>
            <w:vMerge w:val="restart"/>
            <w:tcBorders>
              <w:top w:val="nil"/>
              <w:left w:val="single" w:sz="4" w:space="0" w:color="auto"/>
              <w:bottom w:val="single" w:sz="4" w:space="0" w:color="auto"/>
              <w:right w:val="single" w:sz="4" w:space="0" w:color="auto"/>
            </w:tcBorders>
            <w:shd w:val="clear" w:color="000000" w:fill="FFFFFF"/>
            <w:vAlign w:val="center"/>
            <w:hideMark/>
          </w:tcPr>
          <w:p w:rsidR="00E422FE" w:rsidRPr="00627C42" w:rsidRDefault="00E422FE" w:rsidP="00E422FE">
            <w:pPr>
              <w:rPr>
                <w:rFonts w:ascii="楷体" w:eastAsia="楷体" w:hAnsi="楷体" w:cs="宋体"/>
                <w:b/>
                <w:bCs/>
                <w:color w:val="000000"/>
                <w:sz w:val="18"/>
                <w:szCs w:val="18"/>
              </w:rPr>
            </w:pPr>
            <w:r w:rsidRPr="00627C42">
              <w:rPr>
                <w:rFonts w:ascii="楷体" w:eastAsia="楷体" w:hAnsi="楷体" w:cs="宋体" w:hint="eastAsia"/>
                <w:b/>
                <w:bCs/>
                <w:color w:val="000000"/>
                <w:sz w:val="18"/>
                <w:szCs w:val="18"/>
              </w:rPr>
              <w:t>外部配套设施状况</w:t>
            </w:r>
          </w:p>
        </w:tc>
        <w:tc>
          <w:tcPr>
            <w:tcW w:w="826"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b/>
                <w:bCs/>
                <w:color w:val="000000"/>
                <w:sz w:val="18"/>
                <w:szCs w:val="18"/>
              </w:rPr>
            </w:pPr>
            <w:r w:rsidRPr="00627C42">
              <w:rPr>
                <w:rFonts w:ascii="楷体" w:eastAsia="楷体" w:hAnsi="楷体" w:cs="宋体" w:hint="eastAsia"/>
                <w:b/>
                <w:bCs/>
                <w:color w:val="000000"/>
                <w:sz w:val="18"/>
                <w:szCs w:val="18"/>
              </w:rPr>
              <w:t>基础设施</w:t>
            </w:r>
          </w:p>
        </w:tc>
        <w:tc>
          <w:tcPr>
            <w:tcW w:w="634"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100</w:t>
            </w:r>
          </w:p>
        </w:tc>
        <w:tc>
          <w:tcPr>
            <w:tcW w:w="845"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100</w:t>
            </w:r>
          </w:p>
        </w:tc>
        <w:tc>
          <w:tcPr>
            <w:tcW w:w="845"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100</w:t>
            </w:r>
          </w:p>
        </w:tc>
        <w:tc>
          <w:tcPr>
            <w:tcW w:w="922"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100</w:t>
            </w:r>
          </w:p>
        </w:tc>
      </w:tr>
      <w:tr w:rsidR="00E422FE" w:rsidRPr="00627C42" w:rsidTr="009D05A1">
        <w:trPr>
          <w:trHeight w:val="450"/>
        </w:trPr>
        <w:tc>
          <w:tcPr>
            <w:tcW w:w="392" w:type="pct"/>
            <w:vMerge/>
            <w:tcBorders>
              <w:top w:val="nil"/>
              <w:left w:val="single" w:sz="4" w:space="0" w:color="auto"/>
              <w:bottom w:val="single" w:sz="4" w:space="0" w:color="auto"/>
              <w:right w:val="single" w:sz="4" w:space="0" w:color="auto"/>
            </w:tcBorders>
            <w:vAlign w:val="center"/>
            <w:hideMark/>
          </w:tcPr>
          <w:p w:rsidR="00E422FE" w:rsidRPr="00627C42" w:rsidRDefault="00E422FE" w:rsidP="00E422FE">
            <w:pPr>
              <w:rPr>
                <w:rFonts w:ascii="楷体" w:eastAsia="楷体" w:hAnsi="楷体" w:cs="宋体"/>
                <w:b/>
                <w:bCs/>
                <w:color w:val="000000"/>
                <w:sz w:val="18"/>
                <w:szCs w:val="18"/>
              </w:rPr>
            </w:pPr>
          </w:p>
        </w:tc>
        <w:tc>
          <w:tcPr>
            <w:tcW w:w="537" w:type="pct"/>
            <w:vMerge/>
            <w:tcBorders>
              <w:top w:val="nil"/>
              <w:left w:val="single" w:sz="4" w:space="0" w:color="auto"/>
              <w:bottom w:val="single" w:sz="4" w:space="0" w:color="auto"/>
              <w:right w:val="single" w:sz="4" w:space="0" w:color="auto"/>
            </w:tcBorders>
            <w:vAlign w:val="center"/>
            <w:hideMark/>
          </w:tcPr>
          <w:p w:rsidR="00E422FE" w:rsidRPr="00627C42" w:rsidRDefault="00E422FE" w:rsidP="00E422FE">
            <w:pPr>
              <w:rPr>
                <w:rFonts w:ascii="楷体" w:eastAsia="楷体" w:hAnsi="楷体" w:cs="宋体"/>
                <w:b/>
                <w:bCs/>
                <w:color w:val="000000"/>
                <w:sz w:val="18"/>
                <w:szCs w:val="18"/>
              </w:rPr>
            </w:pPr>
          </w:p>
        </w:tc>
        <w:tc>
          <w:tcPr>
            <w:tcW w:w="826"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b/>
                <w:bCs/>
                <w:color w:val="000000"/>
                <w:sz w:val="18"/>
                <w:szCs w:val="18"/>
              </w:rPr>
            </w:pPr>
            <w:r w:rsidRPr="00627C42">
              <w:rPr>
                <w:rFonts w:ascii="楷体" w:eastAsia="楷体" w:hAnsi="楷体" w:cs="宋体" w:hint="eastAsia"/>
                <w:b/>
                <w:bCs/>
                <w:color w:val="000000"/>
                <w:sz w:val="18"/>
                <w:szCs w:val="18"/>
              </w:rPr>
              <w:t>外部配套设施</w:t>
            </w:r>
          </w:p>
        </w:tc>
        <w:tc>
          <w:tcPr>
            <w:tcW w:w="634"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100</w:t>
            </w:r>
          </w:p>
        </w:tc>
        <w:tc>
          <w:tcPr>
            <w:tcW w:w="845"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100</w:t>
            </w:r>
          </w:p>
        </w:tc>
        <w:tc>
          <w:tcPr>
            <w:tcW w:w="845"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100</w:t>
            </w:r>
          </w:p>
        </w:tc>
        <w:tc>
          <w:tcPr>
            <w:tcW w:w="922"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100</w:t>
            </w:r>
          </w:p>
        </w:tc>
      </w:tr>
      <w:tr w:rsidR="00E422FE" w:rsidRPr="00627C42" w:rsidTr="009D05A1">
        <w:trPr>
          <w:trHeight w:val="450"/>
        </w:trPr>
        <w:tc>
          <w:tcPr>
            <w:tcW w:w="392" w:type="pct"/>
            <w:vMerge/>
            <w:tcBorders>
              <w:top w:val="nil"/>
              <w:left w:val="single" w:sz="4" w:space="0" w:color="auto"/>
              <w:bottom w:val="single" w:sz="4" w:space="0" w:color="auto"/>
              <w:right w:val="single" w:sz="4" w:space="0" w:color="auto"/>
            </w:tcBorders>
            <w:vAlign w:val="center"/>
            <w:hideMark/>
          </w:tcPr>
          <w:p w:rsidR="00E422FE" w:rsidRPr="00627C42" w:rsidRDefault="00E422FE" w:rsidP="00E422FE">
            <w:pPr>
              <w:rPr>
                <w:rFonts w:ascii="楷体" w:eastAsia="楷体" w:hAnsi="楷体" w:cs="宋体"/>
                <w:b/>
                <w:bCs/>
                <w:color w:val="000000"/>
                <w:sz w:val="18"/>
                <w:szCs w:val="18"/>
              </w:rPr>
            </w:pPr>
          </w:p>
        </w:tc>
        <w:tc>
          <w:tcPr>
            <w:tcW w:w="537"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rPr>
                <w:rFonts w:ascii="楷体" w:eastAsia="楷体" w:hAnsi="楷体" w:cs="宋体"/>
                <w:b/>
                <w:bCs/>
                <w:color w:val="000000"/>
                <w:sz w:val="18"/>
                <w:szCs w:val="18"/>
              </w:rPr>
            </w:pPr>
            <w:r w:rsidRPr="00627C42">
              <w:rPr>
                <w:rFonts w:ascii="楷体" w:eastAsia="楷体" w:hAnsi="楷体" w:cs="宋体" w:hint="eastAsia"/>
                <w:b/>
                <w:bCs/>
                <w:color w:val="000000"/>
                <w:sz w:val="18"/>
                <w:szCs w:val="18"/>
              </w:rPr>
              <w:t>环境状况</w:t>
            </w:r>
          </w:p>
        </w:tc>
        <w:tc>
          <w:tcPr>
            <w:tcW w:w="826"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b/>
                <w:bCs/>
                <w:color w:val="000000"/>
                <w:sz w:val="18"/>
                <w:szCs w:val="18"/>
              </w:rPr>
            </w:pPr>
            <w:r w:rsidRPr="00627C42">
              <w:rPr>
                <w:rFonts w:ascii="楷体" w:eastAsia="楷体" w:hAnsi="楷体" w:cs="宋体" w:hint="eastAsia"/>
                <w:b/>
                <w:bCs/>
                <w:color w:val="000000"/>
                <w:sz w:val="18"/>
                <w:szCs w:val="18"/>
              </w:rPr>
              <w:t>周边环境和景观</w:t>
            </w:r>
          </w:p>
        </w:tc>
        <w:tc>
          <w:tcPr>
            <w:tcW w:w="634"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100</w:t>
            </w:r>
          </w:p>
        </w:tc>
        <w:tc>
          <w:tcPr>
            <w:tcW w:w="845"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100</w:t>
            </w:r>
          </w:p>
        </w:tc>
        <w:tc>
          <w:tcPr>
            <w:tcW w:w="845"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100</w:t>
            </w:r>
          </w:p>
        </w:tc>
        <w:tc>
          <w:tcPr>
            <w:tcW w:w="922"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100</w:t>
            </w:r>
          </w:p>
        </w:tc>
      </w:tr>
      <w:tr w:rsidR="00E422FE" w:rsidRPr="00627C42" w:rsidTr="009D05A1">
        <w:trPr>
          <w:trHeight w:val="270"/>
        </w:trPr>
        <w:tc>
          <w:tcPr>
            <w:tcW w:w="392" w:type="pct"/>
            <w:vMerge w:val="restart"/>
            <w:tcBorders>
              <w:top w:val="nil"/>
              <w:left w:val="single" w:sz="4" w:space="0" w:color="auto"/>
              <w:bottom w:val="single" w:sz="4" w:space="0" w:color="auto"/>
              <w:right w:val="single" w:sz="4" w:space="0" w:color="auto"/>
            </w:tcBorders>
            <w:shd w:val="clear" w:color="000000" w:fill="FFFFFF"/>
            <w:textDirection w:val="tbRlV"/>
            <w:vAlign w:val="center"/>
            <w:hideMark/>
          </w:tcPr>
          <w:p w:rsidR="00E422FE" w:rsidRPr="00627C42" w:rsidRDefault="00E422FE" w:rsidP="00E422FE">
            <w:pPr>
              <w:jc w:val="center"/>
              <w:rPr>
                <w:rFonts w:ascii="楷体" w:eastAsia="楷体" w:hAnsi="楷体" w:cs="宋体"/>
                <w:b/>
                <w:bCs/>
                <w:color w:val="000000"/>
                <w:sz w:val="18"/>
                <w:szCs w:val="18"/>
              </w:rPr>
            </w:pPr>
            <w:r w:rsidRPr="00627C42">
              <w:rPr>
                <w:rFonts w:ascii="楷体" w:eastAsia="楷体" w:hAnsi="楷体" w:cs="宋体" w:hint="eastAsia"/>
                <w:b/>
                <w:bCs/>
                <w:color w:val="000000"/>
                <w:sz w:val="18"/>
                <w:szCs w:val="18"/>
              </w:rPr>
              <w:t>实物状况</w:t>
            </w:r>
          </w:p>
        </w:tc>
        <w:tc>
          <w:tcPr>
            <w:tcW w:w="537" w:type="pct"/>
            <w:vMerge w:val="restart"/>
            <w:tcBorders>
              <w:top w:val="nil"/>
              <w:left w:val="single" w:sz="4" w:space="0" w:color="auto"/>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b/>
                <w:bCs/>
                <w:color w:val="000000"/>
                <w:sz w:val="18"/>
                <w:szCs w:val="18"/>
              </w:rPr>
            </w:pPr>
            <w:r w:rsidRPr="00627C42">
              <w:rPr>
                <w:rFonts w:ascii="楷体" w:eastAsia="楷体" w:hAnsi="楷体" w:cs="宋体" w:hint="eastAsia"/>
                <w:b/>
                <w:bCs/>
                <w:color w:val="000000"/>
                <w:sz w:val="18"/>
                <w:szCs w:val="18"/>
              </w:rPr>
              <w:t>土地实物状况</w:t>
            </w:r>
          </w:p>
        </w:tc>
        <w:tc>
          <w:tcPr>
            <w:tcW w:w="826"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b/>
                <w:bCs/>
                <w:color w:val="000000"/>
                <w:sz w:val="18"/>
                <w:szCs w:val="18"/>
              </w:rPr>
            </w:pPr>
            <w:r w:rsidRPr="00627C42">
              <w:rPr>
                <w:rFonts w:ascii="楷体" w:eastAsia="楷体" w:hAnsi="楷体" w:cs="宋体" w:hint="eastAsia"/>
                <w:b/>
                <w:bCs/>
                <w:color w:val="000000"/>
                <w:sz w:val="18"/>
                <w:szCs w:val="18"/>
              </w:rPr>
              <w:t>土地面积</w:t>
            </w:r>
          </w:p>
        </w:tc>
        <w:tc>
          <w:tcPr>
            <w:tcW w:w="634"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100</w:t>
            </w:r>
          </w:p>
        </w:tc>
        <w:tc>
          <w:tcPr>
            <w:tcW w:w="845"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100</w:t>
            </w:r>
          </w:p>
        </w:tc>
        <w:tc>
          <w:tcPr>
            <w:tcW w:w="845"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100</w:t>
            </w:r>
          </w:p>
        </w:tc>
        <w:tc>
          <w:tcPr>
            <w:tcW w:w="922"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100</w:t>
            </w:r>
          </w:p>
        </w:tc>
      </w:tr>
      <w:tr w:rsidR="00E422FE" w:rsidRPr="00627C42" w:rsidTr="009D05A1">
        <w:trPr>
          <w:trHeight w:val="270"/>
        </w:trPr>
        <w:tc>
          <w:tcPr>
            <w:tcW w:w="392" w:type="pct"/>
            <w:vMerge/>
            <w:tcBorders>
              <w:top w:val="nil"/>
              <w:left w:val="single" w:sz="4" w:space="0" w:color="auto"/>
              <w:bottom w:val="single" w:sz="4" w:space="0" w:color="auto"/>
              <w:right w:val="single" w:sz="4" w:space="0" w:color="auto"/>
            </w:tcBorders>
            <w:vAlign w:val="center"/>
            <w:hideMark/>
          </w:tcPr>
          <w:p w:rsidR="00E422FE" w:rsidRPr="00627C42" w:rsidRDefault="00E422FE" w:rsidP="00E422FE">
            <w:pPr>
              <w:rPr>
                <w:rFonts w:ascii="楷体" w:eastAsia="楷体" w:hAnsi="楷体" w:cs="宋体"/>
                <w:b/>
                <w:bCs/>
                <w:color w:val="000000"/>
                <w:sz w:val="18"/>
                <w:szCs w:val="18"/>
              </w:rPr>
            </w:pPr>
          </w:p>
        </w:tc>
        <w:tc>
          <w:tcPr>
            <w:tcW w:w="537" w:type="pct"/>
            <w:vMerge/>
            <w:tcBorders>
              <w:top w:val="nil"/>
              <w:left w:val="single" w:sz="4" w:space="0" w:color="auto"/>
              <w:bottom w:val="single" w:sz="4" w:space="0" w:color="auto"/>
              <w:right w:val="single" w:sz="4" w:space="0" w:color="auto"/>
            </w:tcBorders>
            <w:vAlign w:val="center"/>
            <w:hideMark/>
          </w:tcPr>
          <w:p w:rsidR="00E422FE" w:rsidRPr="00627C42" w:rsidRDefault="00E422FE" w:rsidP="00E422FE">
            <w:pPr>
              <w:rPr>
                <w:rFonts w:ascii="楷体" w:eastAsia="楷体" w:hAnsi="楷体" w:cs="宋体"/>
                <w:b/>
                <w:bCs/>
                <w:color w:val="000000"/>
                <w:sz w:val="18"/>
                <w:szCs w:val="18"/>
              </w:rPr>
            </w:pPr>
          </w:p>
        </w:tc>
        <w:tc>
          <w:tcPr>
            <w:tcW w:w="826"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b/>
                <w:bCs/>
                <w:color w:val="000000"/>
                <w:sz w:val="18"/>
                <w:szCs w:val="18"/>
              </w:rPr>
            </w:pPr>
            <w:r w:rsidRPr="00627C42">
              <w:rPr>
                <w:rFonts w:ascii="楷体" w:eastAsia="楷体" w:hAnsi="楷体" w:cs="宋体" w:hint="eastAsia"/>
                <w:b/>
                <w:bCs/>
                <w:color w:val="000000"/>
                <w:sz w:val="18"/>
                <w:szCs w:val="18"/>
              </w:rPr>
              <w:t>形状</w:t>
            </w:r>
          </w:p>
        </w:tc>
        <w:tc>
          <w:tcPr>
            <w:tcW w:w="634"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100</w:t>
            </w:r>
          </w:p>
        </w:tc>
        <w:tc>
          <w:tcPr>
            <w:tcW w:w="845"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100</w:t>
            </w:r>
          </w:p>
        </w:tc>
        <w:tc>
          <w:tcPr>
            <w:tcW w:w="845"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100</w:t>
            </w:r>
          </w:p>
        </w:tc>
        <w:tc>
          <w:tcPr>
            <w:tcW w:w="922"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100</w:t>
            </w:r>
          </w:p>
        </w:tc>
      </w:tr>
      <w:tr w:rsidR="00E422FE" w:rsidRPr="00627C42" w:rsidTr="009D05A1">
        <w:trPr>
          <w:trHeight w:val="270"/>
        </w:trPr>
        <w:tc>
          <w:tcPr>
            <w:tcW w:w="392" w:type="pct"/>
            <w:vMerge/>
            <w:tcBorders>
              <w:top w:val="nil"/>
              <w:left w:val="single" w:sz="4" w:space="0" w:color="auto"/>
              <w:bottom w:val="single" w:sz="4" w:space="0" w:color="auto"/>
              <w:right w:val="single" w:sz="4" w:space="0" w:color="auto"/>
            </w:tcBorders>
            <w:vAlign w:val="center"/>
            <w:hideMark/>
          </w:tcPr>
          <w:p w:rsidR="00E422FE" w:rsidRPr="00627C42" w:rsidRDefault="00E422FE" w:rsidP="00E422FE">
            <w:pPr>
              <w:rPr>
                <w:rFonts w:ascii="楷体" w:eastAsia="楷体" w:hAnsi="楷体" w:cs="宋体"/>
                <w:b/>
                <w:bCs/>
                <w:color w:val="000000"/>
                <w:sz w:val="18"/>
                <w:szCs w:val="18"/>
              </w:rPr>
            </w:pPr>
          </w:p>
        </w:tc>
        <w:tc>
          <w:tcPr>
            <w:tcW w:w="537" w:type="pct"/>
            <w:vMerge/>
            <w:tcBorders>
              <w:top w:val="nil"/>
              <w:left w:val="single" w:sz="4" w:space="0" w:color="auto"/>
              <w:bottom w:val="single" w:sz="4" w:space="0" w:color="auto"/>
              <w:right w:val="single" w:sz="4" w:space="0" w:color="auto"/>
            </w:tcBorders>
            <w:vAlign w:val="center"/>
            <w:hideMark/>
          </w:tcPr>
          <w:p w:rsidR="00E422FE" w:rsidRPr="00627C42" w:rsidRDefault="00E422FE" w:rsidP="00E422FE">
            <w:pPr>
              <w:rPr>
                <w:rFonts w:ascii="楷体" w:eastAsia="楷体" w:hAnsi="楷体" w:cs="宋体"/>
                <w:b/>
                <w:bCs/>
                <w:color w:val="000000"/>
                <w:sz w:val="18"/>
                <w:szCs w:val="18"/>
              </w:rPr>
            </w:pPr>
          </w:p>
        </w:tc>
        <w:tc>
          <w:tcPr>
            <w:tcW w:w="826"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b/>
                <w:bCs/>
                <w:color w:val="000000"/>
                <w:sz w:val="18"/>
                <w:szCs w:val="18"/>
              </w:rPr>
            </w:pPr>
            <w:r w:rsidRPr="00627C42">
              <w:rPr>
                <w:rFonts w:ascii="楷体" w:eastAsia="楷体" w:hAnsi="楷体" w:cs="宋体" w:hint="eastAsia"/>
                <w:b/>
                <w:bCs/>
                <w:color w:val="000000"/>
                <w:sz w:val="18"/>
                <w:szCs w:val="18"/>
              </w:rPr>
              <w:t>地势</w:t>
            </w:r>
          </w:p>
        </w:tc>
        <w:tc>
          <w:tcPr>
            <w:tcW w:w="634"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100</w:t>
            </w:r>
          </w:p>
        </w:tc>
        <w:tc>
          <w:tcPr>
            <w:tcW w:w="845"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100</w:t>
            </w:r>
          </w:p>
        </w:tc>
        <w:tc>
          <w:tcPr>
            <w:tcW w:w="845"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100</w:t>
            </w:r>
          </w:p>
        </w:tc>
        <w:tc>
          <w:tcPr>
            <w:tcW w:w="922"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100</w:t>
            </w:r>
          </w:p>
        </w:tc>
      </w:tr>
      <w:tr w:rsidR="00E422FE" w:rsidRPr="00627C42" w:rsidTr="009D05A1">
        <w:trPr>
          <w:trHeight w:val="270"/>
        </w:trPr>
        <w:tc>
          <w:tcPr>
            <w:tcW w:w="392" w:type="pct"/>
            <w:vMerge/>
            <w:tcBorders>
              <w:top w:val="nil"/>
              <w:left w:val="single" w:sz="4" w:space="0" w:color="auto"/>
              <w:bottom w:val="single" w:sz="4" w:space="0" w:color="auto"/>
              <w:right w:val="single" w:sz="4" w:space="0" w:color="auto"/>
            </w:tcBorders>
            <w:vAlign w:val="center"/>
            <w:hideMark/>
          </w:tcPr>
          <w:p w:rsidR="00E422FE" w:rsidRPr="00627C42" w:rsidRDefault="00E422FE" w:rsidP="00E422FE">
            <w:pPr>
              <w:rPr>
                <w:rFonts w:ascii="楷体" w:eastAsia="楷体" w:hAnsi="楷体" w:cs="宋体"/>
                <w:b/>
                <w:bCs/>
                <w:color w:val="000000"/>
                <w:sz w:val="18"/>
                <w:szCs w:val="18"/>
              </w:rPr>
            </w:pPr>
          </w:p>
        </w:tc>
        <w:tc>
          <w:tcPr>
            <w:tcW w:w="537" w:type="pct"/>
            <w:vMerge/>
            <w:tcBorders>
              <w:top w:val="nil"/>
              <w:left w:val="single" w:sz="4" w:space="0" w:color="auto"/>
              <w:bottom w:val="single" w:sz="4" w:space="0" w:color="auto"/>
              <w:right w:val="single" w:sz="4" w:space="0" w:color="auto"/>
            </w:tcBorders>
            <w:vAlign w:val="center"/>
            <w:hideMark/>
          </w:tcPr>
          <w:p w:rsidR="00E422FE" w:rsidRPr="00627C42" w:rsidRDefault="00E422FE" w:rsidP="00E422FE">
            <w:pPr>
              <w:rPr>
                <w:rFonts w:ascii="楷体" w:eastAsia="楷体" w:hAnsi="楷体" w:cs="宋体"/>
                <w:b/>
                <w:bCs/>
                <w:color w:val="000000"/>
                <w:sz w:val="18"/>
                <w:szCs w:val="18"/>
              </w:rPr>
            </w:pPr>
          </w:p>
        </w:tc>
        <w:tc>
          <w:tcPr>
            <w:tcW w:w="826"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b/>
                <w:bCs/>
                <w:color w:val="000000"/>
                <w:sz w:val="18"/>
                <w:szCs w:val="18"/>
              </w:rPr>
            </w:pPr>
            <w:r w:rsidRPr="00627C42">
              <w:rPr>
                <w:rFonts w:ascii="楷体" w:eastAsia="楷体" w:hAnsi="楷体" w:cs="宋体" w:hint="eastAsia"/>
                <w:b/>
                <w:bCs/>
                <w:color w:val="000000"/>
                <w:sz w:val="18"/>
                <w:szCs w:val="18"/>
              </w:rPr>
              <w:t>开发程度</w:t>
            </w:r>
          </w:p>
        </w:tc>
        <w:tc>
          <w:tcPr>
            <w:tcW w:w="634"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100</w:t>
            </w:r>
          </w:p>
        </w:tc>
        <w:tc>
          <w:tcPr>
            <w:tcW w:w="845"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100</w:t>
            </w:r>
          </w:p>
        </w:tc>
        <w:tc>
          <w:tcPr>
            <w:tcW w:w="845"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100</w:t>
            </w:r>
          </w:p>
        </w:tc>
        <w:tc>
          <w:tcPr>
            <w:tcW w:w="922"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100</w:t>
            </w:r>
          </w:p>
        </w:tc>
      </w:tr>
      <w:tr w:rsidR="00E422FE" w:rsidRPr="00627C42" w:rsidTr="009D05A1">
        <w:trPr>
          <w:trHeight w:val="270"/>
        </w:trPr>
        <w:tc>
          <w:tcPr>
            <w:tcW w:w="392" w:type="pct"/>
            <w:vMerge/>
            <w:tcBorders>
              <w:top w:val="nil"/>
              <w:left w:val="single" w:sz="4" w:space="0" w:color="auto"/>
              <w:bottom w:val="single" w:sz="4" w:space="0" w:color="auto"/>
              <w:right w:val="single" w:sz="4" w:space="0" w:color="auto"/>
            </w:tcBorders>
            <w:vAlign w:val="center"/>
            <w:hideMark/>
          </w:tcPr>
          <w:p w:rsidR="00E422FE" w:rsidRPr="00627C42" w:rsidRDefault="00E422FE" w:rsidP="00E422FE">
            <w:pPr>
              <w:rPr>
                <w:rFonts w:ascii="楷体" w:eastAsia="楷体" w:hAnsi="楷体" w:cs="宋体"/>
                <w:b/>
                <w:bCs/>
                <w:color w:val="000000"/>
                <w:sz w:val="18"/>
                <w:szCs w:val="18"/>
              </w:rPr>
            </w:pPr>
          </w:p>
        </w:tc>
        <w:tc>
          <w:tcPr>
            <w:tcW w:w="537" w:type="pct"/>
            <w:vMerge/>
            <w:tcBorders>
              <w:top w:val="nil"/>
              <w:left w:val="single" w:sz="4" w:space="0" w:color="auto"/>
              <w:bottom w:val="single" w:sz="4" w:space="0" w:color="auto"/>
              <w:right w:val="single" w:sz="4" w:space="0" w:color="auto"/>
            </w:tcBorders>
            <w:vAlign w:val="center"/>
            <w:hideMark/>
          </w:tcPr>
          <w:p w:rsidR="00E422FE" w:rsidRPr="00627C42" w:rsidRDefault="00E422FE" w:rsidP="00E422FE">
            <w:pPr>
              <w:rPr>
                <w:rFonts w:ascii="楷体" w:eastAsia="楷体" w:hAnsi="楷体" w:cs="宋体"/>
                <w:b/>
                <w:bCs/>
                <w:color w:val="000000"/>
                <w:sz w:val="18"/>
                <w:szCs w:val="18"/>
              </w:rPr>
            </w:pPr>
          </w:p>
        </w:tc>
        <w:tc>
          <w:tcPr>
            <w:tcW w:w="826"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b/>
                <w:bCs/>
                <w:color w:val="000000"/>
                <w:sz w:val="18"/>
                <w:szCs w:val="18"/>
              </w:rPr>
            </w:pPr>
            <w:r w:rsidRPr="00627C42">
              <w:rPr>
                <w:rFonts w:ascii="楷体" w:eastAsia="楷体" w:hAnsi="楷体" w:cs="宋体" w:hint="eastAsia"/>
                <w:b/>
                <w:bCs/>
                <w:color w:val="000000"/>
                <w:sz w:val="18"/>
                <w:szCs w:val="18"/>
              </w:rPr>
              <w:t>地质条件</w:t>
            </w:r>
          </w:p>
        </w:tc>
        <w:tc>
          <w:tcPr>
            <w:tcW w:w="634"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100</w:t>
            </w:r>
          </w:p>
        </w:tc>
        <w:tc>
          <w:tcPr>
            <w:tcW w:w="845"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100</w:t>
            </w:r>
          </w:p>
        </w:tc>
        <w:tc>
          <w:tcPr>
            <w:tcW w:w="845"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100</w:t>
            </w:r>
          </w:p>
        </w:tc>
        <w:tc>
          <w:tcPr>
            <w:tcW w:w="922"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100</w:t>
            </w:r>
          </w:p>
        </w:tc>
      </w:tr>
      <w:tr w:rsidR="00E422FE" w:rsidRPr="00627C42" w:rsidTr="009D05A1">
        <w:trPr>
          <w:trHeight w:val="270"/>
        </w:trPr>
        <w:tc>
          <w:tcPr>
            <w:tcW w:w="392" w:type="pct"/>
            <w:vMerge/>
            <w:tcBorders>
              <w:top w:val="nil"/>
              <w:left w:val="single" w:sz="4" w:space="0" w:color="auto"/>
              <w:bottom w:val="single" w:sz="4" w:space="0" w:color="auto"/>
              <w:right w:val="single" w:sz="4" w:space="0" w:color="auto"/>
            </w:tcBorders>
            <w:vAlign w:val="center"/>
            <w:hideMark/>
          </w:tcPr>
          <w:p w:rsidR="00E422FE" w:rsidRPr="00627C42" w:rsidRDefault="00E422FE" w:rsidP="00E422FE">
            <w:pPr>
              <w:rPr>
                <w:rFonts w:ascii="楷体" w:eastAsia="楷体" w:hAnsi="楷体" w:cs="宋体"/>
                <w:b/>
                <w:bCs/>
                <w:color w:val="000000"/>
                <w:sz w:val="18"/>
                <w:szCs w:val="18"/>
              </w:rPr>
            </w:pPr>
          </w:p>
        </w:tc>
        <w:tc>
          <w:tcPr>
            <w:tcW w:w="537" w:type="pct"/>
            <w:vMerge w:val="restart"/>
            <w:tcBorders>
              <w:top w:val="nil"/>
              <w:left w:val="single" w:sz="4" w:space="0" w:color="auto"/>
              <w:bottom w:val="single" w:sz="4" w:space="0" w:color="auto"/>
              <w:right w:val="single" w:sz="4" w:space="0" w:color="auto"/>
            </w:tcBorders>
            <w:shd w:val="clear" w:color="000000" w:fill="FFFFFF"/>
            <w:textDirection w:val="tbRlV"/>
            <w:vAlign w:val="center"/>
            <w:hideMark/>
          </w:tcPr>
          <w:p w:rsidR="00E422FE" w:rsidRPr="00627C42" w:rsidRDefault="00E422FE" w:rsidP="00E422FE">
            <w:pPr>
              <w:jc w:val="center"/>
              <w:rPr>
                <w:rFonts w:ascii="楷体" w:eastAsia="楷体" w:hAnsi="楷体" w:cs="宋体"/>
                <w:b/>
                <w:bCs/>
                <w:color w:val="000000"/>
                <w:sz w:val="18"/>
                <w:szCs w:val="18"/>
              </w:rPr>
            </w:pPr>
            <w:r w:rsidRPr="00627C42">
              <w:rPr>
                <w:rFonts w:ascii="楷体" w:eastAsia="楷体" w:hAnsi="楷体" w:cs="宋体" w:hint="eastAsia"/>
                <w:b/>
                <w:bCs/>
                <w:color w:val="000000"/>
                <w:sz w:val="18"/>
                <w:szCs w:val="18"/>
              </w:rPr>
              <w:t>建筑物实物状况</w:t>
            </w:r>
          </w:p>
        </w:tc>
        <w:tc>
          <w:tcPr>
            <w:tcW w:w="826"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b/>
                <w:bCs/>
                <w:color w:val="000000"/>
                <w:sz w:val="18"/>
                <w:szCs w:val="18"/>
              </w:rPr>
            </w:pPr>
            <w:r w:rsidRPr="00627C42">
              <w:rPr>
                <w:rFonts w:ascii="楷体" w:eastAsia="楷体" w:hAnsi="楷体" w:cs="宋体" w:hint="eastAsia"/>
                <w:b/>
                <w:bCs/>
                <w:color w:val="000000"/>
                <w:sz w:val="18"/>
                <w:szCs w:val="18"/>
              </w:rPr>
              <w:t>外观设计</w:t>
            </w:r>
          </w:p>
        </w:tc>
        <w:tc>
          <w:tcPr>
            <w:tcW w:w="634"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100</w:t>
            </w:r>
          </w:p>
        </w:tc>
        <w:tc>
          <w:tcPr>
            <w:tcW w:w="845"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100</w:t>
            </w:r>
          </w:p>
        </w:tc>
        <w:tc>
          <w:tcPr>
            <w:tcW w:w="845"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100</w:t>
            </w:r>
          </w:p>
        </w:tc>
        <w:tc>
          <w:tcPr>
            <w:tcW w:w="922"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100</w:t>
            </w:r>
          </w:p>
        </w:tc>
      </w:tr>
      <w:tr w:rsidR="00E422FE" w:rsidRPr="00627C42" w:rsidTr="009D05A1">
        <w:trPr>
          <w:trHeight w:val="450"/>
        </w:trPr>
        <w:tc>
          <w:tcPr>
            <w:tcW w:w="392" w:type="pct"/>
            <w:vMerge/>
            <w:tcBorders>
              <w:top w:val="nil"/>
              <w:left w:val="single" w:sz="4" w:space="0" w:color="auto"/>
              <w:bottom w:val="single" w:sz="4" w:space="0" w:color="auto"/>
              <w:right w:val="single" w:sz="4" w:space="0" w:color="auto"/>
            </w:tcBorders>
            <w:vAlign w:val="center"/>
            <w:hideMark/>
          </w:tcPr>
          <w:p w:rsidR="00E422FE" w:rsidRPr="00627C42" w:rsidRDefault="00E422FE" w:rsidP="00E422FE">
            <w:pPr>
              <w:rPr>
                <w:rFonts w:ascii="楷体" w:eastAsia="楷体" w:hAnsi="楷体" w:cs="宋体"/>
                <w:b/>
                <w:bCs/>
                <w:color w:val="000000"/>
                <w:sz w:val="18"/>
                <w:szCs w:val="18"/>
              </w:rPr>
            </w:pPr>
          </w:p>
        </w:tc>
        <w:tc>
          <w:tcPr>
            <w:tcW w:w="537" w:type="pct"/>
            <w:vMerge/>
            <w:tcBorders>
              <w:top w:val="nil"/>
              <w:left w:val="single" w:sz="4" w:space="0" w:color="auto"/>
              <w:bottom w:val="single" w:sz="4" w:space="0" w:color="auto"/>
              <w:right w:val="single" w:sz="4" w:space="0" w:color="auto"/>
            </w:tcBorders>
            <w:vAlign w:val="center"/>
            <w:hideMark/>
          </w:tcPr>
          <w:p w:rsidR="00E422FE" w:rsidRPr="00627C42" w:rsidRDefault="00E422FE" w:rsidP="00E422FE">
            <w:pPr>
              <w:rPr>
                <w:rFonts w:ascii="楷体" w:eastAsia="楷体" w:hAnsi="楷体" w:cs="宋体"/>
                <w:b/>
                <w:bCs/>
                <w:color w:val="000000"/>
                <w:sz w:val="18"/>
                <w:szCs w:val="18"/>
              </w:rPr>
            </w:pPr>
          </w:p>
        </w:tc>
        <w:tc>
          <w:tcPr>
            <w:tcW w:w="826"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b/>
                <w:bCs/>
                <w:color w:val="000000"/>
                <w:sz w:val="18"/>
                <w:szCs w:val="18"/>
              </w:rPr>
            </w:pPr>
            <w:r w:rsidRPr="00627C42">
              <w:rPr>
                <w:rFonts w:ascii="楷体" w:eastAsia="楷体" w:hAnsi="楷体" w:cs="宋体" w:hint="eastAsia"/>
                <w:b/>
                <w:bCs/>
                <w:color w:val="000000"/>
                <w:sz w:val="18"/>
                <w:szCs w:val="18"/>
              </w:rPr>
              <w:t>建筑结构形式</w:t>
            </w:r>
          </w:p>
        </w:tc>
        <w:tc>
          <w:tcPr>
            <w:tcW w:w="634"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100</w:t>
            </w:r>
          </w:p>
        </w:tc>
        <w:tc>
          <w:tcPr>
            <w:tcW w:w="845"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100</w:t>
            </w:r>
          </w:p>
        </w:tc>
        <w:tc>
          <w:tcPr>
            <w:tcW w:w="845"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100</w:t>
            </w:r>
          </w:p>
        </w:tc>
        <w:tc>
          <w:tcPr>
            <w:tcW w:w="922"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100</w:t>
            </w:r>
          </w:p>
        </w:tc>
      </w:tr>
      <w:tr w:rsidR="00E422FE" w:rsidRPr="00627C42" w:rsidTr="009D05A1">
        <w:trPr>
          <w:trHeight w:val="270"/>
        </w:trPr>
        <w:tc>
          <w:tcPr>
            <w:tcW w:w="392" w:type="pct"/>
            <w:vMerge/>
            <w:tcBorders>
              <w:top w:val="nil"/>
              <w:left w:val="single" w:sz="4" w:space="0" w:color="auto"/>
              <w:bottom w:val="single" w:sz="4" w:space="0" w:color="auto"/>
              <w:right w:val="single" w:sz="4" w:space="0" w:color="auto"/>
            </w:tcBorders>
            <w:vAlign w:val="center"/>
            <w:hideMark/>
          </w:tcPr>
          <w:p w:rsidR="00E422FE" w:rsidRPr="00627C42" w:rsidRDefault="00E422FE" w:rsidP="00E422FE">
            <w:pPr>
              <w:rPr>
                <w:rFonts w:ascii="楷体" w:eastAsia="楷体" w:hAnsi="楷体" w:cs="宋体"/>
                <w:b/>
                <w:bCs/>
                <w:color w:val="000000"/>
                <w:sz w:val="18"/>
                <w:szCs w:val="18"/>
              </w:rPr>
            </w:pPr>
          </w:p>
        </w:tc>
        <w:tc>
          <w:tcPr>
            <w:tcW w:w="537" w:type="pct"/>
            <w:vMerge/>
            <w:tcBorders>
              <w:top w:val="nil"/>
              <w:left w:val="single" w:sz="4" w:space="0" w:color="auto"/>
              <w:bottom w:val="single" w:sz="4" w:space="0" w:color="auto"/>
              <w:right w:val="single" w:sz="4" w:space="0" w:color="auto"/>
            </w:tcBorders>
            <w:vAlign w:val="center"/>
            <w:hideMark/>
          </w:tcPr>
          <w:p w:rsidR="00E422FE" w:rsidRPr="00627C42" w:rsidRDefault="00E422FE" w:rsidP="00E422FE">
            <w:pPr>
              <w:rPr>
                <w:rFonts w:ascii="楷体" w:eastAsia="楷体" w:hAnsi="楷体" w:cs="宋体"/>
                <w:b/>
                <w:bCs/>
                <w:color w:val="000000"/>
                <w:sz w:val="18"/>
                <w:szCs w:val="18"/>
              </w:rPr>
            </w:pPr>
          </w:p>
        </w:tc>
        <w:tc>
          <w:tcPr>
            <w:tcW w:w="826"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b/>
                <w:bCs/>
                <w:color w:val="000000"/>
                <w:sz w:val="18"/>
                <w:szCs w:val="18"/>
              </w:rPr>
            </w:pPr>
            <w:r w:rsidRPr="00627C42">
              <w:rPr>
                <w:rFonts w:ascii="楷体" w:eastAsia="楷体" w:hAnsi="楷体" w:cs="宋体" w:hint="eastAsia"/>
                <w:b/>
                <w:bCs/>
                <w:color w:val="000000"/>
                <w:sz w:val="18"/>
                <w:szCs w:val="18"/>
              </w:rPr>
              <w:t>设备设施</w:t>
            </w:r>
          </w:p>
        </w:tc>
        <w:tc>
          <w:tcPr>
            <w:tcW w:w="634"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100</w:t>
            </w:r>
          </w:p>
        </w:tc>
        <w:tc>
          <w:tcPr>
            <w:tcW w:w="845"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100</w:t>
            </w:r>
          </w:p>
        </w:tc>
        <w:tc>
          <w:tcPr>
            <w:tcW w:w="845"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100</w:t>
            </w:r>
          </w:p>
        </w:tc>
        <w:tc>
          <w:tcPr>
            <w:tcW w:w="922"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100</w:t>
            </w:r>
          </w:p>
        </w:tc>
      </w:tr>
      <w:tr w:rsidR="00E422FE" w:rsidRPr="00627C42" w:rsidTr="009D05A1">
        <w:trPr>
          <w:trHeight w:val="270"/>
        </w:trPr>
        <w:tc>
          <w:tcPr>
            <w:tcW w:w="392" w:type="pct"/>
            <w:vMerge/>
            <w:tcBorders>
              <w:top w:val="nil"/>
              <w:left w:val="single" w:sz="4" w:space="0" w:color="auto"/>
              <w:bottom w:val="single" w:sz="4" w:space="0" w:color="auto"/>
              <w:right w:val="single" w:sz="4" w:space="0" w:color="auto"/>
            </w:tcBorders>
            <w:vAlign w:val="center"/>
            <w:hideMark/>
          </w:tcPr>
          <w:p w:rsidR="00E422FE" w:rsidRPr="00627C42" w:rsidRDefault="00E422FE" w:rsidP="00E422FE">
            <w:pPr>
              <w:rPr>
                <w:rFonts w:ascii="楷体" w:eastAsia="楷体" w:hAnsi="楷体" w:cs="宋体"/>
                <w:b/>
                <w:bCs/>
                <w:color w:val="000000"/>
                <w:sz w:val="18"/>
                <w:szCs w:val="18"/>
              </w:rPr>
            </w:pPr>
          </w:p>
        </w:tc>
        <w:tc>
          <w:tcPr>
            <w:tcW w:w="537" w:type="pct"/>
            <w:vMerge/>
            <w:tcBorders>
              <w:top w:val="nil"/>
              <w:left w:val="single" w:sz="4" w:space="0" w:color="auto"/>
              <w:bottom w:val="single" w:sz="4" w:space="0" w:color="auto"/>
              <w:right w:val="single" w:sz="4" w:space="0" w:color="auto"/>
            </w:tcBorders>
            <w:vAlign w:val="center"/>
            <w:hideMark/>
          </w:tcPr>
          <w:p w:rsidR="00E422FE" w:rsidRPr="00627C42" w:rsidRDefault="00E422FE" w:rsidP="00E422FE">
            <w:pPr>
              <w:rPr>
                <w:rFonts w:ascii="楷体" w:eastAsia="楷体" w:hAnsi="楷体" w:cs="宋体"/>
                <w:b/>
                <w:bCs/>
                <w:color w:val="000000"/>
                <w:sz w:val="18"/>
                <w:szCs w:val="18"/>
              </w:rPr>
            </w:pPr>
          </w:p>
        </w:tc>
        <w:tc>
          <w:tcPr>
            <w:tcW w:w="826"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b/>
                <w:bCs/>
                <w:color w:val="000000"/>
                <w:sz w:val="18"/>
                <w:szCs w:val="18"/>
              </w:rPr>
            </w:pPr>
            <w:r w:rsidRPr="00627C42">
              <w:rPr>
                <w:rFonts w:ascii="楷体" w:eastAsia="楷体" w:hAnsi="楷体" w:cs="宋体" w:hint="eastAsia"/>
                <w:b/>
                <w:bCs/>
                <w:color w:val="000000"/>
                <w:sz w:val="18"/>
                <w:szCs w:val="18"/>
              </w:rPr>
              <w:t>工程质量</w:t>
            </w:r>
          </w:p>
        </w:tc>
        <w:tc>
          <w:tcPr>
            <w:tcW w:w="634"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100</w:t>
            </w:r>
          </w:p>
        </w:tc>
        <w:tc>
          <w:tcPr>
            <w:tcW w:w="845"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100</w:t>
            </w:r>
          </w:p>
        </w:tc>
        <w:tc>
          <w:tcPr>
            <w:tcW w:w="845"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100</w:t>
            </w:r>
          </w:p>
        </w:tc>
        <w:tc>
          <w:tcPr>
            <w:tcW w:w="922"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100</w:t>
            </w:r>
          </w:p>
        </w:tc>
      </w:tr>
      <w:tr w:rsidR="00E422FE" w:rsidRPr="00627C42" w:rsidTr="009D05A1">
        <w:trPr>
          <w:trHeight w:val="450"/>
        </w:trPr>
        <w:tc>
          <w:tcPr>
            <w:tcW w:w="392" w:type="pct"/>
            <w:vMerge/>
            <w:tcBorders>
              <w:top w:val="nil"/>
              <w:left w:val="single" w:sz="4" w:space="0" w:color="auto"/>
              <w:bottom w:val="single" w:sz="4" w:space="0" w:color="auto"/>
              <w:right w:val="single" w:sz="4" w:space="0" w:color="auto"/>
            </w:tcBorders>
            <w:vAlign w:val="center"/>
            <w:hideMark/>
          </w:tcPr>
          <w:p w:rsidR="00E422FE" w:rsidRPr="00627C42" w:rsidRDefault="00E422FE" w:rsidP="00E422FE">
            <w:pPr>
              <w:rPr>
                <w:rFonts w:ascii="楷体" w:eastAsia="楷体" w:hAnsi="楷体" w:cs="宋体"/>
                <w:b/>
                <w:bCs/>
                <w:color w:val="000000"/>
                <w:sz w:val="18"/>
                <w:szCs w:val="18"/>
              </w:rPr>
            </w:pPr>
          </w:p>
        </w:tc>
        <w:tc>
          <w:tcPr>
            <w:tcW w:w="537" w:type="pct"/>
            <w:vMerge/>
            <w:tcBorders>
              <w:top w:val="nil"/>
              <w:left w:val="single" w:sz="4" w:space="0" w:color="auto"/>
              <w:bottom w:val="single" w:sz="4" w:space="0" w:color="auto"/>
              <w:right w:val="single" w:sz="4" w:space="0" w:color="auto"/>
            </w:tcBorders>
            <w:vAlign w:val="center"/>
            <w:hideMark/>
          </w:tcPr>
          <w:p w:rsidR="00E422FE" w:rsidRPr="00627C42" w:rsidRDefault="00E422FE" w:rsidP="00E422FE">
            <w:pPr>
              <w:rPr>
                <w:rFonts w:ascii="楷体" w:eastAsia="楷体" w:hAnsi="楷体" w:cs="宋体"/>
                <w:b/>
                <w:bCs/>
                <w:color w:val="000000"/>
                <w:sz w:val="18"/>
                <w:szCs w:val="18"/>
              </w:rPr>
            </w:pPr>
          </w:p>
        </w:tc>
        <w:tc>
          <w:tcPr>
            <w:tcW w:w="826"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b/>
                <w:bCs/>
                <w:color w:val="000000"/>
                <w:sz w:val="18"/>
                <w:szCs w:val="18"/>
              </w:rPr>
            </w:pPr>
            <w:r w:rsidRPr="00627C42">
              <w:rPr>
                <w:rFonts w:ascii="楷体" w:eastAsia="楷体" w:hAnsi="楷体" w:cs="宋体" w:hint="eastAsia"/>
                <w:b/>
                <w:bCs/>
                <w:color w:val="000000"/>
                <w:sz w:val="18"/>
                <w:szCs w:val="18"/>
              </w:rPr>
              <w:t>公共部分装修情况</w:t>
            </w:r>
          </w:p>
        </w:tc>
        <w:tc>
          <w:tcPr>
            <w:tcW w:w="634"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100</w:t>
            </w:r>
          </w:p>
        </w:tc>
        <w:tc>
          <w:tcPr>
            <w:tcW w:w="845"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100</w:t>
            </w:r>
          </w:p>
        </w:tc>
        <w:tc>
          <w:tcPr>
            <w:tcW w:w="845"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100</w:t>
            </w:r>
          </w:p>
        </w:tc>
        <w:tc>
          <w:tcPr>
            <w:tcW w:w="922"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100</w:t>
            </w:r>
          </w:p>
        </w:tc>
      </w:tr>
      <w:tr w:rsidR="00E422FE" w:rsidRPr="00627C42" w:rsidTr="009D05A1">
        <w:trPr>
          <w:trHeight w:val="270"/>
        </w:trPr>
        <w:tc>
          <w:tcPr>
            <w:tcW w:w="392" w:type="pct"/>
            <w:vMerge/>
            <w:tcBorders>
              <w:top w:val="nil"/>
              <w:left w:val="single" w:sz="4" w:space="0" w:color="auto"/>
              <w:bottom w:val="single" w:sz="4" w:space="0" w:color="auto"/>
              <w:right w:val="single" w:sz="4" w:space="0" w:color="auto"/>
            </w:tcBorders>
            <w:vAlign w:val="center"/>
            <w:hideMark/>
          </w:tcPr>
          <w:p w:rsidR="00E422FE" w:rsidRPr="00627C42" w:rsidRDefault="00E422FE" w:rsidP="00E422FE">
            <w:pPr>
              <w:rPr>
                <w:rFonts w:ascii="楷体" w:eastAsia="楷体" w:hAnsi="楷体" w:cs="宋体"/>
                <w:b/>
                <w:bCs/>
                <w:color w:val="000000"/>
                <w:sz w:val="18"/>
                <w:szCs w:val="18"/>
              </w:rPr>
            </w:pPr>
          </w:p>
        </w:tc>
        <w:tc>
          <w:tcPr>
            <w:tcW w:w="537" w:type="pct"/>
            <w:vMerge/>
            <w:tcBorders>
              <w:top w:val="nil"/>
              <w:left w:val="single" w:sz="4" w:space="0" w:color="auto"/>
              <w:bottom w:val="single" w:sz="4" w:space="0" w:color="auto"/>
              <w:right w:val="single" w:sz="4" w:space="0" w:color="auto"/>
            </w:tcBorders>
            <w:vAlign w:val="center"/>
            <w:hideMark/>
          </w:tcPr>
          <w:p w:rsidR="00E422FE" w:rsidRPr="00627C42" w:rsidRDefault="00E422FE" w:rsidP="00E422FE">
            <w:pPr>
              <w:rPr>
                <w:rFonts w:ascii="楷体" w:eastAsia="楷体" w:hAnsi="楷体" w:cs="宋体"/>
                <w:b/>
                <w:bCs/>
                <w:color w:val="000000"/>
                <w:sz w:val="18"/>
                <w:szCs w:val="18"/>
              </w:rPr>
            </w:pPr>
          </w:p>
        </w:tc>
        <w:tc>
          <w:tcPr>
            <w:tcW w:w="826"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b/>
                <w:bCs/>
                <w:color w:val="000000"/>
                <w:sz w:val="18"/>
                <w:szCs w:val="18"/>
              </w:rPr>
            </w:pPr>
            <w:r w:rsidRPr="00627C42">
              <w:rPr>
                <w:rFonts w:ascii="楷体" w:eastAsia="楷体" w:hAnsi="楷体" w:cs="宋体" w:hint="eastAsia"/>
                <w:b/>
                <w:bCs/>
                <w:color w:val="000000"/>
                <w:sz w:val="18"/>
                <w:szCs w:val="18"/>
              </w:rPr>
              <w:t>空间布局</w:t>
            </w:r>
          </w:p>
        </w:tc>
        <w:tc>
          <w:tcPr>
            <w:tcW w:w="634"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100</w:t>
            </w:r>
          </w:p>
        </w:tc>
        <w:tc>
          <w:tcPr>
            <w:tcW w:w="845"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100</w:t>
            </w:r>
          </w:p>
        </w:tc>
        <w:tc>
          <w:tcPr>
            <w:tcW w:w="845"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100</w:t>
            </w:r>
          </w:p>
        </w:tc>
        <w:tc>
          <w:tcPr>
            <w:tcW w:w="922"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100</w:t>
            </w:r>
          </w:p>
        </w:tc>
      </w:tr>
      <w:tr w:rsidR="00E422FE" w:rsidRPr="00627C42" w:rsidTr="009D05A1">
        <w:trPr>
          <w:trHeight w:val="450"/>
        </w:trPr>
        <w:tc>
          <w:tcPr>
            <w:tcW w:w="392" w:type="pct"/>
            <w:vMerge/>
            <w:tcBorders>
              <w:top w:val="nil"/>
              <w:left w:val="single" w:sz="4" w:space="0" w:color="auto"/>
              <w:bottom w:val="single" w:sz="4" w:space="0" w:color="auto"/>
              <w:right w:val="single" w:sz="4" w:space="0" w:color="auto"/>
            </w:tcBorders>
            <w:vAlign w:val="center"/>
            <w:hideMark/>
          </w:tcPr>
          <w:p w:rsidR="00E422FE" w:rsidRPr="00627C42" w:rsidRDefault="00E422FE" w:rsidP="00E422FE">
            <w:pPr>
              <w:rPr>
                <w:rFonts w:ascii="楷体" w:eastAsia="楷体" w:hAnsi="楷体" w:cs="宋体"/>
                <w:b/>
                <w:bCs/>
                <w:color w:val="000000"/>
                <w:sz w:val="18"/>
                <w:szCs w:val="18"/>
              </w:rPr>
            </w:pPr>
          </w:p>
        </w:tc>
        <w:tc>
          <w:tcPr>
            <w:tcW w:w="537" w:type="pct"/>
            <w:vMerge/>
            <w:tcBorders>
              <w:top w:val="nil"/>
              <w:left w:val="single" w:sz="4" w:space="0" w:color="auto"/>
              <w:bottom w:val="single" w:sz="4" w:space="0" w:color="auto"/>
              <w:right w:val="single" w:sz="4" w:space="0" w:color="auto"/>
            </w:tcBorders>
            <w:vAlign w:val="center"/>
            <w:hideMark/>
          </w:tcPr>
          <w:p w:rsidR="00E422FE" w:rsidRPr="00627C42" w:rsidRDefault="00E422FE" w:rsidP="00E422FE">
            <w:pPr>
              <w:rPr>
                <w:rFonts w:ascii="楷体" w:eastAsia="楷体" w:hAnsi="楷体" w:cs="宋体"/>
                <w:b/>
                <w:bCs/>
                <w:color w:val="000000"/>
                <w:sz w:val="18"/>
                <w:szCs w:val="18"/>
              </w:rPr>
            </w:pPr>
          </w:p>
        </w:tc>
        <w:tc>
          <w:tcPr>
            <w:tcW w:w="826"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b/>
                <w:bCs/>
                <w:color w:val="000000"/>
                <w:sz w:val="18"/>
                <w:szCs w:val="18"/>
              </w:rPr>
            </w:pPr>
            <w:r w:rsidRPr="00627C42">
              <w:rPr>
                <w:rFonts w:ascii="楷体" w:eastAsia="楷体" w:hAnsi="楷体" w:cs="宋体" w:hint="eastAsia"/>
                <w:b/>
                <w:bCs/>
                <w:color w:val="000000"/>
                <w:sz w:val="18"/>
                <w:szCs w:val="18"/>
              </w:rPr>
              <w:t>小区建筑规模</w:t>
            </w:r>
          </w:p>
        </w:tc>
        <w:tc>
          <w:tcPr>
            <w:tcW w:w="634"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100</w:t>
            </w:r>
          </w:p>
        </w:tc>
        <w:tc>
          <w:tcPr>
            <w:tcW w:w="845"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100</w:t>
            </w:r>
          </w:p>
        </w:tc>
        <w:tc>
          <w:tcPr>
            <w:tcW w:w="845"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100</w:t>
            </w:r>
          </w:p>
        </w:tc>
        <w:tc>
          <w:tcPr>
            <w:tcW w:w="922"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100</w:t>
            </w:r>
          </w:p>
        </w:tc>
      </w:tr>
      <w:tr w:rsidR="00E422FE" w:rsidRPr="00627C42" w:rsidTr="009D05A1">
        <w:trPr>
          <w:trHeight w:val="270"/>
        </w:trPr>
        <w:tc>
          <w:tcPr>
            <w:tcW w:w="392" w:type="pct"/>
            <w:vMerge/>
            <w:tcBorders>
              <w:top w:val="nil"/>
              <w:left w:val="single" w:sz="4" w:space="0" w:color="auto"/>
              <w:bottom w:val="single" w:sz="4" w:space="0" w:color="auto"/>
              <w:right w:val="single" w:sz="4" w:space="0" w:color="auto"/>
            </w:tcBorders>
            <w:vAlign w:val="center"/>
            <w:hideMark/>
          </w:tcPr>
          <w:p w:rsidR="00E422FE" w:rsidRPr="00627C42" w:rsidRDefault="00E422FE" w:rsidP="00E422FE">
            <w:pPr>
              <w:rPr>
                <w:rFonts w:ascii="楷体" w:eastAsia="楷体" w:hAnsi="楷体" w:cs="宋体"/>
                <w:b/>
                <w:bCs/>
                <w:color w:val="000000"/>
                <w:sz w:val="18"/>
                <w:szCs w:val="18"/>
              </w:rPr>
            </w:pPr>
          </w:p>
        </w:tc>
        <w:tc>
          <w:tcPr>
            <w:tcW w:w="537" w:type="pct"/>
            <w:vMerge/>
            <w:tcBorders>
              <w:top w:val="nil"/>
              <w:left w:val="single" w:sz="4" w:space="0" w:color="auto"/>
              <w:bottom w:val="single" w:sz="4" w:space="0" w:color="auto"/>
              <w:right w:val="single" w:sz="4" w:space="0" w:color="auto"/>
            </w:tcBorders>
            <w:vAlign w:val="center"/>
            <w:hideMark/>
          </w:tcPr>
          <w:p w:rsidR="00E422FE" w:rsidRPr="00627C42" w:rsidRDefault="00E422FE" w:rsidP="00E422FE">
            <w:pPr>
              <w:rPr>
                <w:rFonts w:ascii="楷体" w:eastAsia="楷体" w:hAnsi="楷体" w:cs="宋体"/>
                <w:b/>
                <w:bCs/>
                <w:color w:val="000000"/>
                <w:sz w:val="18"/>
                <w:szCs w:val="18"/>
              </w:rPr>
            </w:pPr>
          </w:p>
        </w:tc>
        <w:tc>
          <w:tcPr>
            <w:tcW w:w="826"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b/>
                <w:bCs/>
                <w:color w:val="000000"/>
                <w:sz w:val="18"/>
                <w:szCs w:val="18"/>
              </w:rPr>
            </w:pPr>
            <w:r w:rsidRPr="00627C42">
              <w:rPr>
                <w:rFonts w:ascii="楷体" w:eastAsia="楷体" w:hAnsi="楷体" w:cs="宋体" w:hint="eastAsia"/>
                <w:b/>
                <w:bCs/>
                <w:color w:val="000000"/>
                <w:sz w:val="18"/>
                <w:szCs w:val="18"/>
              </w:rPr>
              <w:t>小区环境</w:t>
            </w:r>
          </w:p>
        </w:tc>
        <w:tc>
          <w:tcPr>
            <w:tcW w:w="634"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100</w:t>
            </w:r>
          </w:p>
        </w:tc>
        <w:tc>
          <w:tcPr>
            <w:tcW w:w="845"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100</w:t>
            </w:r>
          </w:p>
        </w:tc>
        <w:tc>
          <w:tcPr>
            <w:tcW w:w="845"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100</w:t>
            </w:r>
          </w:p>
        </w:tc>
        <w:tc>
          <w:tcPr>
            <w:tcW w:w="922"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100</w:t>
            </w:r>
          </w:p>
        </w:tc>
      </w:tr>
      <w:tr w:rsidR="00E422FE" w:rsidRPr="00627C42" w:rsidTr="009D05A1">
        <w:trPr>
          <w:trHeight w:val="270"/>
        </w:trPr>
        <w:tc>
          <w:tcPr>
            <w:tcW w:w="392" w:type="pct"/>
            <w:vMerge/>
            <w:tcBorders>
              <w:top w:val="nil"/>
              <w:left w:val="single" w:sz="4" w:space="0" w:color="auto"/>
              <w:bottom w:val="single" w:sz="4" w:space="0" w:color="auto"/>
              <w:right w:val="single" w:sz="4" w:space="0" w:color="auto"/>
            </w:tcBorders>
            <w:vAlign w:val="center"/>
            <w:hideMark/>
          </w:tcPr>
          <w:p w:rsidR="00E422FE" w:rsidRPr="00627C42" w:rsidRDefault="00E422FE" w:rsidP="00E422FE">
            <w:pPr>
              <w:rPr>
                <w:rFonts w:ascii="楷体" w:eastAsia="楷体" w:hAnsi="楷体" w:cs="宋体"/>
                <w:b/>
                <w:bCs/>
                <w:color w:val="000000"/>
                <w:sz w:val="18"/>
                <w:szCs w:val="18"/>
              </w:rPr>
            </w:pPr>
          </w:p>
        </w:tc>
        <w:tc>
          <w:tcPr>
            <w:tcW w:w="537" w:type="pct"/>
            <w:vMerge/>
            <w:tcBorders>
              <w:top w:val="nil"/>
              <w:left w:val="single" w:sz="4" w:space="0" w:color="auto"/>
              <w:bottom w:val="single" w:sz="4" w:space="0" w:color="auto"/>
              <w:right w:val="single" w:sz="4" w:space="0" w:color="auto"/>
            </w:tcBorders>
            <w:vAlign w:val="center"/>
            <w:hideMark/>
          </w:tcPr>
          <w:p w:rsidR="00E422FE" w:rsidRPr="00627C42" w:rsidRDefault="00E422FE" w:rsidP="00E422FE">
            <w:pPr>
              <w:rPr>
                <w:rFonts w:ascii="楷体" w:eastAsia="楷体" w:hAnsi="楷体" w:cs="宋体"/>
                <w:b/>
                <w:bCs/>
                <w:color w:val="000000"/>
                <w:sz w:val="18"/>
                <w:szCs w:val="18"/>
              </w:rPr>
            </w:pPr>
          </w:p>
        </w:tc>
        <w:tc>
          <w:tcPr>
            <w:tcW w:w="826"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b/>
                <w:bCs/>
                <w:color w:val="000000"/>
                <w:sz w:val="18"/>
                <w:szCs w:val="18"/>
              </w:rPr>
            </w:pPr>
            <w:r w:rsidRPr="00627C42">
              <w:rPr>
                <w:rFonts w:ascii="楷体" w:eastAsia="楷体" w:hAnsi="楷体" w:cs="宋体" w:hint="eastAsia"/>
                <w:b/>
                <w:bCs/>
                <w:color w:val="000000"/>
                <w:sz w:val="18"/>
                <w:szCs w:val="18"/>
              </w:rPr>
              <w:t>小区绿化</w:t>
            </w:r>
          </w:p>
        </w:tc>
        <w:tc>
          <w:tcPr>
            <w:tcW w:w="634"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100</w:t>
            </w:r>
          </w:p>
        </w:tc>
        <w:tc>
          <w:tcPr>
            <w:tcW w:w="845"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100</w:t>
            </w:r>
          </w:p>
        </w:tc>
        <w:tc>
          <w:tcPr>
            <w:tcW w:w="845"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100</w:t>
            </w:r>
          </w:p>
        </w:tc>
        <w:tc>
          <w:tcPr>
            <w:tcW w:w="922"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100</w:t>
            </w:r>
          </w:p>
        </w:tc>
      </w:tr>
      <w:tr w:rsidR="00E422FE" w:rsidRPr="00627C42" w:rsidTr="009D05A1">
        <w:trPr>
          <w:trHeight w:val="270"/>
        </w:trPr>
        <w:tc>
          <w:tcPr>
            <w:tcW w:w="392" w:type="pct"/>
            <w:vMerge/>
            <w:tcBorders>
              <w:top w:val="nil"/>
              <w:left w:val="single" w:sz="4" w:space="0" w:color="auto"/>
              <w:bottom w:val="single" w:sz="4" w:space="0" w:color="auto"/>
              <w:right w:val="single" w:sz="4" w:space="0" w:color="auto"/>
            </w:tcBorders>
            <w:vAlign w:val="center"/>
            <w:hideMark/>
          </w:tcPr>
          <w:p w:rsidR="00E422FE" w:rsidRPr="00627C42" w:rsidRDefault="00E422FE" w:rsidP="00E422FE">
            <w:pPr>
              <w:rPr>
                <w:rFonts w:ascii="楷体" w:eastAsia="楷体" w:hAnsi="楷体" w:cs="宋体"/>
                <w:b/>
                <w:bCs/>
                <w:color w:val="000000"/>
                <w:sz w:val="18"/>
                <w:szCs w:val="18"/>
              </w:rPr>
            </w:pPr>
          </w:p>
        </w:tc>
        <w:tc>
          <w:tcPr>
            <w:tcW w:w="537" w:type="pct"/>
            <w:vMerge/>
            <w:tcBorders>
              <w:top w:val="nil"/>
              <w:left w:val="single" w:sz="4" w:space="0" w:color="auto"/>
              <w:bottom w:val="single" w:sz="4" w:space="0" w:color="auto"/>
              <w:right w:val="single" w:sz="4" w:space="0" w:color="auto"/>
            </w:tcBorders>
            <w:vAlign w:val="center"/>
            <w:hideMark/>
          </w:tcPr>
          <w:p w:rsidR="00E422FE" w:rsidRPr="00627C42" w:rsidRDefault="00E422FE" w:rsidP="00E422FE">
            <w:pPr>
              <w:rPr>
                <w:rFonts w:ascii="楷体" w:eastAsia="楷体" w:hAnsi="楷体" w:cs="宋体"/>
                <w:b/>
                <w:bCs/>
                <w:color w:val="000000"/>
                <w:sz w:val="18"/>
                <w:szCs w:val="18"/>
              </w:rPr>
            </w:pPr>
          </w:p>
        </w:tc>
        <w:tc>
          <w:tcPr>
            <w:tcW w:w="826"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b/>
                <w:bCs/>
                <w:color w:val="000000"/>
                <w:sz w:val="18"/>
                <w:szCs w:val="18"/>
              </w:rPr>
            </w:pPr>
            <w:r w:rsidRPr="00627C42">
              <w:rPr>
                <w:rFonts w:ascii="楷体" w:eastAsia="楷体" w:hAnsi="楷体" w:cs="宋体" w:hint="eastAsia"/>
                <w:b/>
                <w:bCs/>
                <w:color w:val="000000"/>
                <w:sz w:val="18"/>
                <w:szCs w:val="18"/>
              </w:rPr>
              <w:t>物业管理</w:t>
            </w:r>
          </w:p>
        </w:tc>
        <w:tc>
          <w:tcPr>
            <w:tcW w:w="634"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100</w:t>
            </w:r>
          </w:p>
        </w:tc>
        <w:tc>
          <w:tcPr>
            <w:tcW w:w="845"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100</w:t>
            </w:r>
          </w:p>
        </w:tc>
        <w:tc>
          <w:tcPr>
            <w:tcW w:w="845"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100</w:t>
            </w:r>
          </w:p>
        </w:tc>
        <w:tc>
          <w:tcPr>
            <w:tcW w:w="922"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100</w:t>
            </w:r>
          </w:p>
        </w:tc>
      </w:tr>
      <w:tr w:rsidR="00E422FE" w:rsidRPr="00627C42" w:rsidTr="009D05A1">
        <w:trPr>
          <w:trHeight w:val="270"/>
        </w:trPr>
        <w:tc>
          <w:tcPr>
            <w:tcW w:w="392" w:type="pct"/>
            <w:vMerge/>
            <w:tcBorders>
              <w:top w:val="nil"/>
              <w:left w:val="single" w:sz="4" w:space="0" w:color="auto"/>
              <w:bottom w:val="single" w:sz="4" w:space="0" w:color="auto"/>
              <w:right w:val="single" w:sz="4" w:space="0" w:color="auto"/>
            </w:tcBorders>
            <w:vAlign w:val="center"/>
            <w:hideMark/>
          </w:tcPr>
          <w:p w:rsidR="00E422FE" w:rsidRPr="00627C42" w:rsidRDefault="00E422FE" w:rsidP="00E422FE">
            <w:pPr>
              <w:rPr>
                <w:rFonts w:ascii="楷体" w:eastAsia="楷体" w:hAnsi="楷体" w:cs="宋体"/>
                <w:b/>
                <w:bCs/>
                <w:color w:val="000000"/>
                <w:sz w:val="18"/>
                <w:szCs w:val="18"/>
              </w:rPr>
            </w:pPr>
          </w:p>
        </w:tc>
        <w:tc>
          <w:tcPr>
            <w:tcW w:w="537" w:type="pct"/>
            <w:vMerge/>
            <w:tcBorders>
              <w:top w:val="nil"/>
              <w:left w:val="single" w:sz="4" w:space="0" w:color="auto"/>
              <w:bottom w:val="single" w:sz="4" w:space="0" w:color="auto"/>
              <w:right w:val="single" w:sz="4" w:space="0" w:color="auto"/>
            </w:tcBorders>
            <w:vAlign w:val="center"/>
            <w:hideMark/>
          </w:tcPr>
          <w:p w:rsidR="00E422FE" w:rsidRPr="00627C42" w:rsidRDefault="00E422FE" w:rsidP="00E422FE">
            <w:pPr>
              <w:rPr>
                <w:rFonts w:ascii="楷体" w:eastAsia="楷体" w:hAnsi="楷体" w:cs="宋体"/>
                <w:b/>
                <w:bCs/>
                <w:color w:val="000000"/>
                <w:sz w:val="18"/>
                <w:szCs w:val="18"/>
              </w:rPr>
            </w:pPr>
          </w:p>
        </w:tc>
        <w:tc>
          <w:tcPr>
            <w:tcW w:w="826"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b/>
                <w:bCs/>
                <w:color w:val="000000"/>
                <w:sz w:val="18"/>
                <w:szCs w:val="18"/>
              </w:rPr>
            </w:pPr>
            <w:r w:rsidRPr="00627C42">
              <w:rPr>
                <w:rFonts w:ascii="楷体" w:eastAsia="楷体" w:hAnsi="楷体" w:cs="宋体" w:hint="eastAsia"/>
                <w:b/>
                <w:bCs/>
                <w:color w:val="000000"/>
                <w:sz w:val="18"/>
                <w:szCs w:val="18"/>
              </w:rPr>
              <w:t>停车便捷度</w:t>
            </w:r>
          </w:p>
        </w:tc>
        <w:tc>
          <w:tcPr>
            <w:tcW w:w="634"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100</w:t>
            </w:r>
          </w:p>
        </w:tc>
        <w:tc>
          <w:tcPr>
            <w:tcW w:w="845"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100</w:t>
            </w:r>
          </w:p>
        </w:tc>
        <w:tc>
          <w:tcPr>
            <w:tcW w:w="845"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100</w:t>
            </w:r>
          </w:p>
        </w:tc>
        <w:tc>
          <w:tcPr>
            <w:tcW w:w="922"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100</w:t>
            </w:r>
          </w:p>
        </w:tc>
      </w:tr>
      <w:tr w:rsidR="00E422FE" w:rsidRPr="00627C42" w:rsidTr="009D05A1">
        <w:trPr>
          <w:trHeight w:val="270"/>
        </w:trPr>
        <w:tc>
          <w:tcPr>
            <w:tcW w:w="392" w:type="pct"/>
            <w:vMerge/>
            <w:tcBorders>
              <w:top w:val="nil"/>
              <w:left w:val="single" w:sz="4" w:space="0" w:color="auto"/>
              <w:bottom w:val="single" w:sz="4" w:space="0" w:color="auto"/>
              <w:right w:val="single" w:sz="4" w:space="0" w:color="auto"/>
            </w:tcBorders>
            <w:vAlign w:val="center"/>
            <w:hideMark/>
          </w:tcPr>
          <w:p w:rsidR="00E422FE" w:rsidRPr="00627C42" w:rsidRDefault="00E422FE" w:rsidP="00E422FE">
            <w:pPr>
              <w:rPr>
                <w:rFonts w:ascii="楷体" w:eastAsia="楷体" w:hAnsi="楷体" w:cs="宋体"/>
                <w:b/>
                <w:bCs/>
                <w:color w:val="000000"/>
                <w:sz w:val="18"/>
                <w:szCs w:val="18"/>
              </w:rPr>
            </w:pPr>
          </w:p>
        </w:tc>
        <w:tc>
          <w:tcPr>
            <w:tcW w:w="537" w:type="pct"/>
            <w:vMerge/>
            <w:tcBorders>
              <w:top w:val="nil"/>
              <w:left w:val="single" w:sz="4" w:space="0" w:color="auto"/>
              <w:bottom w:val="single" w:sz="4" w:space="0" w:color="auto"/>
              <w:right w:val="single" w:sz="4" w:space="0" w:color="auto"/>
            </w:tcBorders>
            <w:vAlign w:val="center"/>
            <w:hideMark/>
          </w:tcPr>
          <w:p w:rsidR="00E422FE" w:rsidRPr="00627C42" w:rsidRDefault="00E422FE" w:rsidP="00E422FE">
            <w:pPr>
              <w:rPr>
                <w:rFonts w:ascii="楷体" w:eastAsia="楷体" w:hAnsi="楷体" w:cs="宋体"/>
                <w:b/>
                <w:bCs/>
                <w:color w:val="000000"/>
                <w:sz w:val="18"/>
                <w:szCs w:val="18"/>
              </w:rPr>
            </w:pPr>
          </w:p>
        </w:tc>
        <w:tc>
          <w:tcPr>
            <w:tcW w:w="826"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b/>
                <w:bCs/>
                <w:color w:val="000000"/>
                <w:sz w:val="18"/>
                <w:szCs w:val="18"/>
              </w:rPr>
            </w:pPr>
            <w:r w:rsidRPr="00627C42">
              <w:rPr>
                <w:rFonts w:ascii="楷体" w:eastAsia="楷体" w:hAnsi="楷体" w:cs="宋体" w:hint="eastAsia"/>
                <w:b/>
                <w:bCs/>
                <w:color w:val="000000"/>
                <w:sz w:val="18"/>
                <w:szCs w:val="18"/>
              </w:rPr>
              <w:t>建筑年代</w:t>
            </w:r>
          </w:p>
        </w:tc>
        <w:tc>
          <w:tcPr>
            <w:tcW w:w="634"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100</w:t>
            </w:r>
          </w:p>
        </w:tc>
        <w:tc>
          <w:tcPr>
            <w:tcW w:w="845"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100</w:t>
            </w:r>
          </w:p>
        </w:tc>
        <w:tc>
          <w:tcPr>
            <w:tcW w:w="845"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99</w:t>
            </w:r>
          </w:p>
        </w:tc>
        <w:tc>
          <w:tcPr>
            <w:tcW w:w="922"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100</w:t>
            </w:r>
          </w:p>
        </w:tc>
      </w:tr>
      <w:tr w:rsidR="00E422FE" w:rsidRPr="00627C42" w:rsidTr="009D05A1">
        <w:trPr>
          <w:trHeight w:val="270"/>
        </w:trPr>
        <w:tc>
          <w:tcPr>
            <w:tcW w:w="392" w:type="pct"/>
            <w:vMerge/>
            <w:tcBorders>
              <w:top w:val="nil"/>
              <w:left w:val="single" w:sz="4" w:space="0" w:color="auto"/>
              <w:bottom w:val="single" w:sz="4" w:space="0" w:color="auto"/>
              <w:right w:val="single" w:sz="4" w:space="0" w:color="auto"/>
            </w:tcBorders>
            <w:vAlign w:val="center"/>
            <w:hideMark/>
          </w:tcPr>
          <w:p w:rsidR="00E422FE" w:rsidRPr="00627C42" w:rsidRDefault="00E422FE" w:rsidP="00E422FE">
            <w:pPr>
              <w:rPr>
                <w:rFonts w:ascii="楷体" w:eastAsia="楷体" w:hAnsi="楷体" w:cs="宋体"/>
                <w:b/>
                <w:bCs/>
                <w:color w:val="000000"/>
                <w:sz w:val="18"/>
                <w:szCs w:val="18"/>
              </w:rPr>
            </w:pPr>
          </w:p>
        </w:tc>
        <w:tc>
          <w:tcPr>
            <w:tcW w:w="537" w:type="pct"/>
            <w:vMerge/>
            <w:tcBorders>
              <w:top w:val="nil"/>
              <w:left w:val="single" w:sz="4" w:space="0" w:color="auto"/>
              <w:bottom w:val="single" w:sz="4" w:space="0" w:color="auto"/>
              <w:right w:val="single" w:sz="4" w:space="0" w:color="auto"/>
            </w:tcBorders>
            <w:vAlign w:val="center"/>
            <w:hideMark/>
          </w:tcPr>
          <w:p w:rsidR="00E422FE" w:rsidRPr="00627C42" w:rsidRDefault="00E422FE" w:rsidP="00E422FE">
            <w:pPr>
              <w:rPr>
                <w:rFonts w:ascii="楷体" w:eastAsia="楷体" w:hAnsi="楷体" w:cs="宋体"/>
                <w:b/>
                <w:bCs/>
                <w:color w:val="000000"/>
                <w:sz w:val="18"/>
                <w:szCs w:val="18"/>
              </w:rPr>
            </w:pPr>
          </w:p>
        </w:tc>
        <w:tc>
          <w:tcPr>
            <w:tcW w:w="826"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b/>
                <w:bCs/>
                <w:color w:val="000000"/>
                <w:sz w:val="18"/>
                <w:szCs w:val="18"/>
              </w:rPr>
            </w:pPr>
            <w:r w:rsidRPr="00627C42">
              <w:rPr>
                <w:rFonts w:ascii="楷体" w:eastAsia="楷体" w:hAnsi="楷体" w:cs="宋体" w:hint="eastAsia"/>
                <w:b/>
                <w:bCs/>
                <w:color w:val="000000"/>
                <w:sz w:val="18"/>
                <w:szCs w:val="18"/>
              </w:rPr>
              <w:t>建筑功能</w:t>
            </w:r>
          </w:p>
        </w:tc>
        <w:tc>
          <w:tcPr>
            <w:tcW w:w="634"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100</w:t>
            </w:r>
          </w:p>
        </w:tc>
        <w:tc>
          <w:tcPr>
            <w:tcW w:w="845"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100</w:t>
            </w:r>
          </w:p>
        </w:tc>
        <w:tc>
          <w:tcPr>
            <w:tcW w:w="845"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100</w:t>
            </w:r>
          </w:p>
        </w:tc>
        <w:tc>
          <w:tcPr>
            <w:tcW w:w="922"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100</w:t>
            </w:r>
          </w:p>
        </w:tc>
      </w:tr>
      <w:tr w:rsidR="00E422FE" w:rsidRPr="00627C42" w:rsidTr="009D05A1">
        <w:trPr>
          <w:trHeight w:val="450"/>
        </w:trPr>
        <w:tc>
          <w:tcPr>
            <w:tcW w:w="392" w:type="pct"/>
            <w:vMerge/>
            <w:tcBorders>
              <w:top w:val="nil"/>
              <w:left w:val="single" w:sz="4" w:space="0" w:color="auto"/>
              <w:bottom w:val="single" w:sz="4" w:space="0" w:color="auto"/>
              <w:right w:val="single" w:sz="4" w:space="0" w:color="auto"/>
            </w:tcBorders>
            <w:vAlign w:val="center"/>
            <w:hideMark/>
          </w:tcPr>
          <w:p w:rsidR="00E422FE" w:rsidRPr="00627C42" w:rsidRDefault="00E422FE" w:rsidP="00E422FE">
            <w:pPr>
              <w:rPr>
                <w:rFonts w:ascii="楷体" w:eastAsia="楷体" w:hAnsi="楷体" w:cs="宋体"/>
                <w:b/>
                <w:bCs/>
                <w:color w:val="000000"/>
                <w:sz w:val="18"/>
                <w:szCs w:val="18"/>
              </w:rPr>
            </w:pPr>
          </w:p>
        </w:tc>
        <w:tc>
          <w:tcPr>
            <w:tcW w:w="537" w:type="pct"/>
            <w:vMerge/>
            <w:tcBorders>
              <w:top w:val="nil"/>
              <w:left w:val="single" w:sz="4" w:space="0" w:color="auto"/>
              <w:bottom w:val="single" w:sz="4" w:space="0" w:color="auto"/>
              <w:right w:val="single" w:sz="4" w:space="0" w:color="auto"/>
            </w:tcBorders>
            <w:vAlign w:val="center"/>
            <w:hideMark/>
          </w:tcPr>
          <w:p w:rsidR="00E422FE" w:rsidRPr="00627C42" w:rsidRDefault="00E422FE" w:rsidP="00E422FE">
            <w:pPr>
              <w:rPr>
                <w:rFonts w:ascii="楷体" w:eastAsia="楷体" w:hAnsi="楷体" w:cs="宋体"/>
                <w:b/>
                <w:bCs/>
                <w:color w:val="000000"/>
                <w:sz w:val="18"/>
                <w:szCs w:val="18"/>
              </w:rPr>
            </w:pPr>
          </w:p>
        </w:tc>
        <w:tc>
          <w:tcPr>
            <w:tcW w:w="826"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b/>
                <w:bCs/>
                <w:color w:val="000000"/>
                <w:sz w:val="18"/>
                <w:szCs w:val="18"/>
              </w:rPr>
            </w:pPr>
            <w:r w:rsidRPr="00627C42">
              <w:rPr>
                <w:rFonts w:ascii="楷体" w:eastAsia="楷体" w:hAnsi="楷体" w:cs="宋体" w:hint="eastAsia"/>
                <w:b/>
                <w:bCs/>
                <w:color w:val="000000"/>
                <w:sz w:val="18"/>
                <w:szCs w:val="18"/>
              </w:rPr>
              <w:t>室内装饰装修</w:t>
            </w:r>
          </w:p>
        </w:tc>
        <w:tc>
          <w:tcPr>
            <w:tcW w:w="634"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100</w:t>
            </w:r>
          </w:p>
        </w:tc>
        <w:tc>
          <w:tcPr>
            <w:tcW w:w="845"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108</w:t>
            </w:r>
          </w:p>
        </w:tc>
        <w:tc>
          <w:tcPr>
            <w:tcW w:w="845"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100</w:t>
            </w:r>
          </w:p>
        </w:tc>
        <w:tc>
          <w:tcPr>
            <w:tcW w:w="922"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100</w:t>
            </w:r>
          </w:p>
        </w:tc>
      </w:tr>
      <w:tr w:rsidR="00E422FE" w:rsidRPr="00627C42" w:rsidTr="009D05A1">
        <w:trPr>
          <w:trHeight w:val="450"/>
        </w:trPr>
        <w:tc>
          <w:tcPr>
            <w:tcW w:w="392" w:type="pct"/>
            <w:vMerge/>
            <w:tcBorders>
              <w:top w:val="nil"/>
              <w:left w:val="single" w:sz="4" w:space="0" w:color="auto"/>
              <w:bottom w:val="single" w:sz="4" w:space="0" w:color="auto"/>
              <w:right w:val="single" w:sz="4" w:space="0" w:color="auto"/>
            </w:tcBorders>
            <w:vAlign w:val="center"/>
            <w:hideMark/>
          </w:tcPr>
          <w:p w:rsidR="00E422FE" w:rsidRPr="00627C42" w:rsidRDefault="00E422FE" w:rsidP="00E422FE">
            <w:pPr>
              <w:rPr>
                <w:rFonts w:ascii="楷体" w:eastAsia="楷体" w:hAnsi="楷体" w:cs="宋体"/>
                <w:b/>
                <w:bCs/>
                <w:color w:val="000000"/>
                <w:sz w:val="18"/>
                <w:szCs w:val="18"/>
              </w:rPr>
            </w:pPr>
          </w:p>
        </w:tc>
        <w:tc>
          <w:tcPr>
            <w:tcW w:w="537" w:type="pct"/>
            <w:vMerge/>
            <w:tcBorders>
              <w:top w:val="nil"/>
              <w:left w:val="single" w:sz="4" w:space="0" w:color="auto"/>
              <w:bottom w:val="single" w:sz="4" w:space="0" w:color="auto"/>
              <w:right w:val="single" w:sz="4" w:space="0" w:color="auto"/>
            </w:tcBorders>
            <w:vAlign w:val="center"/>
            <w:hideMark/>
          </w:tcPr>
          <w:p w:rsidR="00E422FE" w:rsidRPr="00627C42" w:rsidRDefault="00E422FE" w:rsidP="00E422FE">
            <w:pPr>
              <w:rPr>
                <w:rFonts w:ascii="楷体" w:eastAsia="楷体" w:hAnsi="楷体" w:cs="宋体"/>
                <w:b/>
                <w:bCs/>
                <w:color w:val="000000"/>
                <w:sz w:val="18"/>
                <w:szCs w:val="18"/>
              </w:rPr>
            </w:pPr>
          </w:p>
        </w:tc>
        <w:tc>
          <w:tcPr>
            <w:tcW w:w="826"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b/>
                <w:bCs/>
                <w:color w:val="000000"/>
                <w:sz w:val="18"/>
                <w:szCs w:val="18"/>
              </w:rPr>
            </w:pPr>
            <w:r w:rsidRPr="00627C42">
              <w:rPr>
                <w:rFonts w:ascii="楷体" w:eastAsia="楷体" w:hAnsi="楷体" w:cs="宋体" w:hint="eastAsia"/>
                <w:b/>
                <w:bCs/>
                <w:color w:val="000000"/>
                <w:sz w:val="18"/>
                <w:szCs w:val="18"/>
              </w:rPr>
              <w:t>层高</w:t>
            </w:r>
            <w:r w:rsidRPr="00627C42">
              <w:rPr>
                <w:rFonts w:ascii="楷体" w:eastAsia="楷体" w:hAnsi="楷体" w:cs="宋体" w:hint="eastAsia"/>
                <w:color w:val="000000"/>
                <w:sz w:val="18"/>
                <w:szCs w:val="18"/>
              </w:rPr>
              <w:t>(或净高)</w:t>
            </w:r>
          </w:p>
        </w:tc>
        <w:tc>
          <w:tcPr>
            <w:tcW w:w="634"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100</w:t>
            </w:r>
          </w:p>
        </w:tc>
        <w:tc>
          <w:tcPr>
            <w:tcW w:w="845"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100</w:t>
            </w:r>
          </w:p>
        </w:tc>
        <w:tc>
          <w:tcPr>
            <w:tcW w:w="845"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100</w:t>
            </w:r>
          </w:p>
        </w:tc>
        <w:tc>
          <w:tcPr>
            <w:tcW w:w="922"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100</w:t>
            </w:r>
          </w:p>
        </w:tc>
      </w:tr>
      <w:tr w:rsidR="00E422FE" w:rsidRPr="00627C42" w:rsidTr="009D05A1">
        <w:trPr>
          <w:trHeight w:val="270"/>
        </w:trPr>
        <w:tc>
          <w:tcPr>
            <w:tcW w:w="392" w:type="pct"/>
            <w:vMerge/>
            <w:tcBorders>
              <w:top w:val="nil"/>
              <w:left w:val="single" w:sz="4" w:space="0" w:color="auto"/>
              <w:bottom w:val="single" w:sz="4" w:space="0" w:color="auto"/>
              <w:right w:val="single" w:sz="4" w:space="0" w:color="auto"/>
            </w:tcBorders>
            <w:vAlign w:val="center"/>
            <w:hideMark/>
          </w:tcPr>
          <w:p w:rsidR="00E422FE" w:rsidRPr="00627C42" w:rsidRDefault="00E422FE" w:rsidP="00E422FE">
            <w:pPr>
              <w:rPr>
                <w:rFonts w:ascii="楷体" w:eastAsia="楷体" w:hAnsi="楷体" w:cs="宋体"/>
                <w:b/>
                <w:bCs/>
                <w:color w:val="000000"/>
                <w:sz w:val="18"/>
                <w:szCs w:val="18"/>
              </w:rPr>
            </w:pPr>
          </w:p>
        </w:tc>
        <w:tc>
          <w:tcPr>
            <w:tcW w:w="537" w:type="pct"/>
            <w:vMerge/>
            <w:tcBorders>
              <w:top w:val="nil"/>
              <w:left w:val="single" w:sz="4" w:space="0" w:color="auto"/>
              <w:bottom w:val="single" w:sz="4" w:space="0" w:color="auto"/>
              <w:right w:val="single" w:sz="4" w:space="0" w:color="auto"/>
            </w:tcBorders>
            <w:vAlign w:val="center"/>
            <w:hideMark/>
          </w:tcPr>
          <w:p w:rsidR="00E422FE" w:rsidRPr="00627C42" w:rsidRDefault="00E422FE" w:rsidP="00E422FE">
            <w:pPr>
              <w:rPr>
                <w:rFonts w:ascii="楷体" w:eastAsia="楷体" w:hAnsi="楷体" w:cs="宋体"/>
                <w:b/>
                <w:bCs/>
                <w:color w:val="000000"/>
                <w:sz w:val="18"/>
                <w:szCs w:val="18"/>
              </w:rPr>
            </w:pPr>
          </w:p>
        </w:tc>
        <w:tc>
          <w:tcPr>
            <w:tcW w:w="826"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b/>
                <w:bCs/>
                <w:color w:val="000000"/>
                <w:sz w:val="18"/>
                <w:szCs w:val="18"/>
              </w:rPr>
            </w:pPr>
            <w:r w:rsidRPr="00627C42">
              <w:rPr>
                <w:rFonts w:ascii="楷体" w:eastAsia="楷体" w:hAnsi="楷体" w:cs="宋体" w:hint="eastAsia"/>
                <w:b/>
                <w:bCs/>
                <w:color w:val="000000"/>
                <w:sz w:val="18"/>
                <w:szCs w:val="18"/>
              </w:rPr>
              <w:t>建筑面积</w:t>
            </w:r>
          </w:p>
        </w:tc>
        <w:tc>
          <w:tcPr>
            <w:tcW w:w="634"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100</w:t>
            </w:r>
          </w:p>
        </w:tc>
        <w:tc>
          <w:tcPr>
            <w:tcW w:w="845"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98</w:t>
            </w:r>
          </w:p>
        </w:tc>
        <w:tc>
          <w:tcPr>
            <w:tcW w:w="845"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100</w:t>
            </w:r>
          </w:p>
        </w:tc>
        <w:tc>
          <w:tcPr>
            <w:tcW w:w="922"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100</w:t>
            </w:r>
          </w:p>
        </w:tc>
      </w:tr>
      <w:tr w:rsidR="00E422FE" w:rsidRPr="00627C42" w:rsidTr="009D05A1">
        <w:trPr>
          <w:trHeight w:val="270"/>
        </w:trPr>
        <w:tc>
          <w:tcPr>
            <w:tcW w:w="392" w:type="pct"/>
            <w:vMerge/>
            <w:tcBorders>
              <w:top w:val="nil"/>
              <w:left w:val="single" w:sz="4" w:space="0" w:color="auto"/>
              <w:bottom w:val="single" w:sz="4" w:space="0" w:color="auto"/>
              <w:right w:val="single" w:sz="4" w:space="0" w:color="auto"/>
            </w:tcBorders>
            <w:vAlign w:val="center"/>
            <w:hideMark/>
          </w:tcPr>
          <w:p w:rsidR="00E422FE" w:rsidRPr="00627C42" w:rsidRDefault="00E422FE" w:rsidP="00E422FE">
            <w:pPr>
              <w:rPr>
                <w:rFonts w:ascii="楷体" w:eastAsia="楷体" w:hAnsi="楷体" w:cs="宋体"/>
                <w:b/>
                <w:bCs/>
                <w:color w:val="000000"/>
                <w:sz w:val="18"/>
                <w:szCs w:val="18"/>
              </w:rPr>
            </w:pPr>
          </w:p>
        </w:tc>
        <w:tc>
          <w:tcPr>
            <w:tcW w:w="537" w:type="pct"/>
            <w:vMerge/>
            <w:tcBorders>
              <w:top w:val="nil"/>
              <w:left w:val="single" w:sz="4" w:space="0" w:color="auto"/>
              <w:bottom w:val="single" w:sz="4" w:space="0" w:color="auto"/>
              <w:right w:val="single" w:sz="4" w:space="0" w:color="auto"/>
            </w:tcBorders>
            <w:vAlign w:val="center"/>
            <w:hideMark/>
          </w:tcPr>
          <w:p w:rsidR="00E422FE" w:rsidRPr="00627C42" w:rsidRDefault="00E422FE" w:rsidP="00E422FE">
            <w:pPr>
              <w:rPr>
                <w:rFonts w:ascii="楷体" w:eastAsia="楷体" w:hAnsi="楷体" w:cs="宋体"/>
                <w:b/>
                <w:bCs/>
                <w:color w:val="000000"/>
                <w:sz w:val="18"/>
                <w:szCs w:val="18"/>
              </w:rPr>
            </w:pPr>
          </w:p>
        </w:tc>
        <w:tc>
          <w:tcPr>
            <w:tcW w:w="826"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b/>
                <w:bCs/>
                <w:color w:val="000000"/>
                <w:sz w:val="18"/>
                <w:szCs w:val="18"/>
              </w:rPr>
            </w:pPr>
            <w:r w:rsidRPr="00627C42">
              <w:rPr>
                <w:rFonts w:ascii="楷体" w:eastAsia="楷体" w:hAnsi="楷体" w:cs="宋体" w:hint="eastAsia"/>
                <w:b/>
                <w:bCs/>
                <w:color w:val="000000"/>
                <w:sz w:val="18"/>
                <w:szCs w:val="18"/>
              </w:rPr>
              <w:t>户型</w:t>
            </w:r>
          </w:p>
        </w:tc>
        <w:tc>
          <w:tcPr>
            <w:tcW w:w="634"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100</w:t>
            </w:r>
          </w:p>
        </w:tc>
        <w:tc>
          <w:tcPr>
            <w:tcW w:w="845"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100</w:t>
            </w:r>
          </w:p>
        </w:tc>
        <w:tc>
          <w:tcPr>
            <w:tcW w:w="845"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100</w:t>
            </w:r>
          </w:p>
        </w:tc>
        <w:tc>
          <w:tcPr>
            <w:tcW w:w="922"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100</w:t>
            </w:r>
          </w:p>
        </w:tc>
      </w:tr>
      <w:tr w:rsidR="00E422FE" w:rsidRPr="00627C42" w:rsidTr="009D05A1">
        <w:trPr>
          <w:trHeight w:val="270"/>
        </w:trPr>
        <w:tc>
          <w:tcPr>
            <w:tcW w:w="392" w:type="pct"/>
            <w:vMerge/>
            <w:tcBorders>
              <w:top w:val="nil"/>
              <w:left w:val="single" w:sz="4" w:space="0" w:color="auto"/>
              <w:bottom w:val="single" w:sz="4" w:space="0" w:color="auto"/>
              <w:right w:val="single" w:sz="4" w:space="0" w:color="auto"/>
            </w:tcBorders>
            <w:vAlign w:val="center"/>
            <w:hideMark/>
          </w:tcPr>
          <w:p w:rsidR="00E422FE" w:rsidRPr="00627C42" w:rsidRDefault="00E422FE" w:rsidP="00E422FE">
            <w:pPr>
              <w:rPr>
                <w:rFonts w:ascii="楷体" w:eastAsia="楷体" w:hAnsi="楷体" w:cs="宋体"/>
                <w:b/>
                <w:bCs/>
                <w:color w:val="000000"/>
                <w:sz w:val="18"/>
                <w:szCs w:val="18"/>
              </w:rPr>
            </w:pPr>
          </w:p>
        </w:tc>
        <w:tc>
          <w:tcPr>
            <w:tcW w:w="537" w:type="pct"/>
            <w:vMerge/>
            <w:tcBorders>
              <w:top w:val="nil"/>
              <w:left w:val="single" w:sz="4" w:space="0" w:color="auto"/>
              <w:bottom w:val="single" w:sz="4" w:space="0" w:color="auto"/>
              <w:right w:val="single" w:sz="4" w:space="0" w:color="auto"/>
            </w:tcBorders>
            <w:vAlign w:val="center"/>
            <w:hideMark/>
          </w:tcPr>
          <w:p w:rsidR="00E422FE" w:rsidRPr="00627C42" w:rsidRDefault="00E422FE" w:rsidP="00E422FE">
            <w:pPr>
              <w:rPr>
                <w:rFonts w:ascii="楷体" w:eastAsia="楷体" w:hAnsi="楷体" w:cs="宋体"/>
                <w:b/>
                <w:bCs/>
                <w:color w:val="000000"/>
                <w:sz w:val="18"/>
                <w:szCs w:val="18"/>
              </w:rPr>
            </w:pPr>
          </w:p>
        </w:tc>
        <w:tc>
          <w:tcPr>
            <w:tcW w:w="826"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b/>
                <w:bCs/>
                <w:color w:val="000000"/>
                <w:sz w:val="18"/>
                <w:szCs w:val="18"/>
              </w:rPr>
            </w:pPr>
            <w:r w:rsidRPr="00627C42">
              <w:rPr>
                <w:rFonts w:ascii="楷体" w:eastAsia="楷体" w:hAnsi="楷体" w:cs="宋体" w:hint="eastAsia"/>
                <w:b/>
                <w:bCs/>
                <w:color w:val="000000"/>
                <w:sz w:val="18"/>
                <w:szCs w:val="18"/>
              </w:rPr>
              <w:t>景观</w:t>
            </w:r>
          </w:p>
        </w:tc>
        <w:tc>
          <w:tcPr>
            <w:tcW w:w="634"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100</w:t>
            </w:r>
          </w:p>
        </w:tc>
        <w:tc>
          <w:tcPr>
            <w:tcW w:w="845"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100</w:t>
            </w:r>
          </w:p>
        </w:tc>
        <w:tc>
          <w:tcPr>
            <w:tcW w:w="845"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100</w:t>
            </w:r>
          </w:p>
        </w:tc>
        <w:tc>
          <w:tcPr>
            <w:tcW w:w="922"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100</w:t>
            </w:r>
          </w:p>
        </w:tc>
      </w:tr>
      <w:tr w:rsidR="00E422FE" w:rsidRPr="00627C42" w:rsidTr="009D05A1">
        <w:trPr>
          <w:trHeight w:val="270"/>
        </w:trPr>
        <w:tc>
          <w:tcPr>
            <w:tcW w:w="392" w:type="pct"/>
            <w:vMerge/>
            <w:tcBorders>
              <w:top w:val="nil"/>
              <w:left w:val="single" w:sz="4" w:space="0" w:color="auto"/>
              <w:bottom w:val="single" w:sz="4" w:space="0" w:color="auto"/>
              <w:right w:val="single" w:sz="4" w:space="0" w:color="auto"/>
            </w:tcBorders>
            <w:vAlign w:val="center"/>
            <w:hideMark/>
          </w:tcPr>
          <w:p w:rsidR="00E422FE" w:rsidRPr="00627C42" w:rsidRDefault="00E422FE" w:rsidP="00E422FE">
            <w:pPr>
              <w:rPr>
                <w:rFonts w:ascii="楷体" w:eastAsia="楷体" w:hAnsi="楷体" w:cs="宋体"/>
                <w:b/>
                <w:bCs/>
                <w:color w:val="000000"/>
                <w:sz w:val="18"/>
                <w:szCs w:val="18"/>
              </w:rPr>
            </w:pPr>
          </w:p>
        </w:tc>
        <w:tc>
          <w:tcPr>
            <w:tcW w:w="537" w:type="pct"/>
            <w:vMerge/>
            <w:tcBorders>
              <w:top w:val="nil"/>
              <w:left w:val="single" w:sz="4" w:space="0" w:color="auto"/>
              <w:bottom w:val="single" w:sz="4" w:space="0" w:color="auto"/>
              <w:right w:val="single" w:sz="4" w:space="0" w:color="auto"/>
            </w:tcBorders>
            <w:vAlign w:val="center"/>
            <w:hideMark/>
          </w:tcPr>
          <w:p w:rsidR="00E422FE" w:rsidRPr="00627C42" w:rsidRDefault="00E422FE" w:rsidP="00E422FE">
            <w:pPr>
              <w:rPr>
                <w:rFonts w:ascii="楷体" w:eastAsia="楷体" w:hAnsi="楷体" w:cs="宋体"/>
                <w:b/>
                <w:bCs/>
                <w:color w:val="000000"/>
                <w:sz w:val="18"/>
                <w:szCs w:val="18"/>
              </w:rPr>
            </w:pPr>
          </w:p>
        </w:tc>
        <w:tc>
          <w:tcPr>
            <w:tcW w:w="826"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b/>
                <w:bCs/>
                <w:color w:val="000000"/>
                <w:sz w:val="18"/>
                <w:szCs w:val="18"/>
              </w:rPr>
            </w:pPr>
            <w:r w:rsidRPr="00627C42">
              <w:rPr>
                <w:rFonts w:ascii="楷体" w:eastAsia="楷体" w:hAnsi="楷体" w:cs="宋体" w:hint="eastAsia"/>
                <w:b/>
                <w:bCs/>
                <w:color w:val="000000"/>
                <w:sz w:val="18"/>
                <w:szCs w:val="18"/>
              </w:rPr>
              <w:t>特殊情况</w:t>
            </w:r>
          </w:p>
        </w:tc>
        <w:tc>
          <w:tcPr>
            <w:tcW w:w="634"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100</w:t>
            </w:r>
          </w:p>
        </w:tc>
        <w:tc>
          <w:tcPr>
            <w:tcW w:w="845"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100</w:t>
            </w:r>
          </w:p>
        </w:tc>
        <w:tc>
          <w:tcPr>
            <w:tcW w:w="845"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100</w:t>
            </w:r>
          </w:p>
        </w:tc>
        <w:tc>
          <w:tcPr>
            <w:tcW w:w="922"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100</w:t>
            </w:r>
          </w:p>
        </w:tc>
      </w:tr>
      <w:tr w:rsidR="00E422FE" w:rsidRPr="00627C42" w:rsidTr="009D05A1">
        <w:trPr>
          <w:trHeight w:val="450"/>
        </w:trPr>
        <w:tc>
          <w:tcPr>
            <w:tcW w:w="392" w:type="pct"/>
            <w:vMerge w:val="restart"/>
            <w:tcBorders>
              <w:top w:val="nil"/>
              <w:left w:val="single" w:sz="4" w:space="0" w:color="auto"/>
              <w:bottom w:val="single" w:sz="4" w:space="0" w:color="auto"/>
              <w:right w:val="single" w:sz="4" w:space="0" w:color="auto"/>
            </w:tcBorders>
            <w:shd w:val="clear" w:color="000000" w:fill="FFFFFF"/>
            <w:textDirection w:val="tbRlV"/>
            <w:vAlign w:val="center"/>
            <w:hideMark/>
          </w:tcPr>
          <w:p w:rsidR="00E422FE" w:rsidRPr="00627C42" w:rsidRDefault="00E422FE" w:rsidP="00E422FE">
            <w:pPr>
              <w:jc w:val="center"/>
              <w:rPr>
                <w:rFonts w:ascii="楷体" w:eastAsia="楷体" w:hAnsi="楷体" w:cs="宋体"/>
                <w:b/>
                <w:bCs/>
                <w:color w:val="000000"/>
                <w:sz w:val="18"/>
                <w:szCs w:val="18"/>
              </w:rPr>
            </w:pPr>
            <w:r w:rsidRPr="00627C42">
              <w:rPr>
                <w:rFonts w:ascii="楷体" w:eastAsia="楷体" w:hAnsi="楷体" w:cs="宋体" w:hint="eastAsia"/>
                <w:b/>
                <w:bCs/>
                <w:color w:val="000000"/>
                <w:sz w:val="18"/>
                <w:szCs w:val="18"/>
              </w:rPr>
              <w:t>权益状况</w:t>
            </w:r>
          </w:p>
        </w:tc>
        <w:tc>
          <w:tcPr>
            <w:tcW w:w="537" w:type="pct"/>
            <w:vMerge w:val="restart"/>
            <w:tcBorders>
              <w:top w:val="nil"/>
              <w:left w:val="single" w:sz="4" w:space="0" w:color="auto"/>
              <w:bottom w:val="single" w:sz="4" w:space="0" w:color="auto"/>
              <w:right w:val="single" w:sz="4" w:space="0" w:color="auto"/>
            </w:tcBorders>
            <w:shd w:val="clear" w:color="000000" w:fill="FFFFFF"/>
            <w:textDirection w:val="tbRlV"/>
            <w:vAlign w:val="center"/>
            <w:hideMark/>
          </w:tcPr>
          <w:p w:rsidR="00E422FE" w:rsidRPr="00627C42" w:rsidRDefault="00E422FE" w:rsidP="00E422FE">
            <w:pPr>
              <w:jc w:val="center"/>
              <w:rPr>
                <w:rFonts w:ascii="楷体" w:eastAsia="楷体" w:hAnsi="楷体" w:cs="宋体"/>
                <w:b/>
                <w:bCs/>
                <w:color w:val="000000"/>
                <w:sz w:val="18"/>
                <w:szCs w:val="18"/>
              </w:rPr>
            </w:pPr>
            <w:r w:rsidRPr="00627C42">
              <w:rPr>
                <w:rFonts w:ascii="楷体" w:eastAsia="楷体" w:hAnsi="楷体" w:cs="宋体" w:hint="eastAsia"/>
                <w:b/>
                <w:bCs/>
                <w:color w:val="000000"/>
                <w:sz w:val="18"/>
                <w:szCs w:val="18"/>
              </w:rPr>
              <w:t>权益状况（1）</w:t>
            </w:r>
          </w:p>
        </w:tc>
        <w:tc>
          <w:tcPr>
            <w:tcW w:w="826"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b/>
                <w:bCs/>
                <w:color w:val="000000"/>
                <w:sz w:val="18"/>
                <w:szCs w:val="18"/>
              </w:rPr>
            </w:pPr>
            <w:r w:rsidRPr="00627C42">
              <w:rPr>
                <w:rFonts w:ascii="楷体" w:eastAsia="楷体" w:hAnsi="楷体" w:cs="宋体" w:hint="eastAsia"/>
                <w:b/>
                <w:bCs/>
                <w:color w:val="000000"/>
                <w:sz w:val="18"/>
                <w:szCs w:val="18"/>
              </w:rPr>
              <w:t>土地使用权类型</w:t>
            </w:r>
          </w:p>
        </w:tc>
        <w:tc>
          <w:tcPr>
            <w:tcW w:w="634"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100</w:t>
            </w:r>
          </w:p>
        </w:tc>
        <w:tc>
          <w:tcPr>
            <w:tcW w:w="845"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100</w:t>
            </w:r>
          </w:p>
        </w:tc>
        <w:tc>
          <w:tcPr>
            <w:tcW w:w="845"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100</w:t>
            </w:r>
          </w:p>
        </w:tc>
        <w:tc>
          <w:tcPr>
            <w:tcW w:w="922"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100</w:t>
            </w:r>
          </w:p>
        </w:tc>
      </w:tr>
      <w:tr w:rsidR="00E422FE" w:rsidRPr="00627C42" w:rsidTr="009D05A1">
        <w:trPr>
          <w:trHeight w:val="450"/>
        </w:trPr>
        <w:tc>
          <w:tcPr>
            <w:tcW w:w="392" w:type="pct"/>
            <w:vMerge/>
            <w:tcBorders>
              <w:top w:val="nil"/>
              <w:left w:val="single" w:sz="4" w:space="0" w:color="auto"/>
              <w:bottom w:val="single" w:sz="4" w:space="0" w:color="auto"/>
              <w:right w:val="single" w:sz="4" w:space="0" w:color="auto"/>
            </w:tcBorders>
            <w:vAlign w:val="center"/>
            <w:hideMark/>
          </w:tcPr>
          <w:p w:rsidR="00E422FE" w:rsidRPr="00627C42" w:rsidRDefault="00E422FE" w:rsidP="00E422FE">
            <w:pPr>
              <w:rPr>
                <w:rFonts w:ascii="楷体" w:eastAsia="楷体" w:hAnsi="楷体" w:cs="宋体"/>
                <w:b/>
                <w:bCs/>
                <w:color w:val="000000"/>
                <w:sz w:val="18"/>
                <w:szCs w:val="18"/>
              </w:rPr>
            </w:pPr>
          </w:p>
        </w:tc>
        <w:tc>
          <w:tcPr>
            <w:tcW w:w="537" w:type="pct"/>
            <w:vMerge/>
            <w:tcBorders>
              <w:top w:val="nil"/>
              <w:left w:val="single" w:sz="4" w:space="0" w:color="auto"/>
              <w:bottom w:val="single" w:sz="4" w:space="0" w:color="auto"/>
              <w:right w:val="single" w:sz="4" w:space="0" w:color="auto"/>
            </w:tcBorders>
            <w:vAlign w:val="center"/>
            <w:hideMark/>
          </w:tcPr>
          <w:p w:rsidR="00E422FE" w:rsidRPr="00627C42" w:rsidRDefault="00E422FE" w:rsidP="00E422FE">
            <w:pPr>
              <w:rPr>
                <w:rFonts w:ascii="楷体" w:eastAsia="楷体" w:hAnsi="楷体" w:cs="宋体"/>
                <w:b/>
                <w:bCs/>
                <w:color w:val="000000"/>
                <w:sz w:val="18"/>
                <w:szCs w:val="18"/>
              </w:rPr>
            </w:pPr>
          </w:p>
        </w:tc>
        <w:tc>
          <w:tcPr>
            <w:tcW w:w="826"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b/>
                <w:bCs/>
                <w:color w:val="000000"/>
                <w:sz w:val="18"/>
                <w:szCs w:val="18"/>
              </w:rPr>
            </w:pPr>
            <w:r w:rsidRPr="00627C42">
              <w:rPr>
                <w:rFonts w:ascii="楷体" w:eastAsia="楷体" w:hAnsi="楷体" w:cs="宋体" w:hint="eastAsia"/>
                <w:b/>
                <w:bCs/>
                <w:color w:val="000000"/>
                <w:sz w:val="18"/>
                <w:szCs w:val="18"/>
              </w:rPr>
              <w:t>土地使用期限（年）</w:t>
            </w:r>
          </w:p>
        </w:tc>
        <w:tc>
          <w:tcPr>
            <w:tcW w:w="634"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100</w:t>
            </w:r>
          </w:p>
        </w:tc>
        <w:tc>
          <w:tcPr>
            <w:tcW w:w="845"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100</w:t>
            </w:r>
          </w:p>
        </w:tc>
        <w:tc>
          <w:tcPr>
            <w:tcW w:w="845"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100</w:t>
            </w:r>
          </w:p>
        </w:tc>
        <w:tc>
          <w:tcPr>
            <w:tcW w:w="922"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100</w:t>
            </w:r>
          </w:p>
        </w:tc>
      </w:tr>
      <w:tr w:rsidR="00E422FE" w:rsidRPr="00627C42" w:rsidTr="009D05A1">
        <w:trPr>
          <w:trHeight w:val="270"/>
        </w:trPr>
        <w:tc>
          <w:tcPr>
            <w:tcW w:w="392" w:type="pct"/>
            <w:vMerge/>
            <w:tcBorders>
              <w:top w:val="nil"/>
              <w:left w:val="single" w:sz="4" w:space="0" w:color="auto"/>
              <w:bottom w:val="single" w:sz="4" w:space="0" w:color="auto"/>
              <w:right w:val="single" w:sz="4" w:space="0" w:color="auto"/>
            </w:tcBorders>
            <w:vAlign w:val="center"/>
            <w:hideMark/>
          </w:tcPr>
          <w:p w:rsidR="00E422FE" w:rsidRPr="00627C42" w:rsidRDefault="00E422FE" w:rsidP="00E422FE">
            <w:pPr>
              <w:rPr>
                <w:rFonts w:ascii="楷体" w:eastAsia="楷体" w:hAnsi="楷体" w:cs="宋体"/>
                <w:b/>
                <w:bCs/>
                <w:color w:val="000000"/>
                <w:sz w:val="18"/>
                <w:szCs w:val="18"/>
              </w:rPr>
            </w:pPr>
          </w:p>
        </w:tc>
        <w:tc>
          <w:tcPr>
            <w:tcW w:w="537" w:type="pct"/>
            <w:vMerge/>
            <w:tcBorders>
              <w:top w:val="nil"/>
              <w:left w:val="single" w:sz="4" w:space="0" w:color="auto"/>
              <w:bottom w:val="single" w:sz="4" w:space="0" w:color="auto"/>
              <w:right w:val="single" w:sz="4" w:space="0" w:color="auto"/>
            </w:tcBorders>
            <w:vAlign w:val="center"/>
            <w:hideMark/>
          </w:tcPr>
          <w:p w:rsidR="00E422FE" w:rsidRPr="00627C42" w:rsidRDefault="00E422FE" w:rsidP="00E422FE">
            <w:pPr>
              <w:rPr>
                <w:rFonts w:ascii="楷体" w:eastAsia="楷体" w:hAnsi="楷体" w:cs="宋体"/>
                <w:b/>
                <w:bCs/>
                <w:color w:val="000000"/>
                <w:sz w:val="18"/>
                <w:szCs w:val="18"/>
              </w:rPr>
            </w:pPr>
          </w:p>
        </w:tc>
        <w:tc>
          <w:tcPr>
            <w:tcW w:w="826"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b/>
                <w:bCs/>
                <w:color w:val="000000"/>
                <w:sz w:val="18"/>
                <w:szCs w:val="18"/>
              </w:rPr>
            </w:pPr>
            <w:r w:rsidRPr="00627C42">
              <w:rPr>
                <w:rFonts w:ascii="楷体" w:eastAsia="楷体" w:hAnsi="楷体" w:cs="宋体" w:hint="eastAsia"/>
                <w:b/>
                <w:bCs/>
                <w:color w:val="000000"/>
                <w:sz w:val="18"/>
                <w:szCs w:val="18"/>
              </w:rPr>
              <w:t>规划条件</w:t>
            </w:r>
          </w:p>
        </w:tc>
        <w:tc>
          <w:tcPr>
            <w:tcW w:w="634"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100</w:t>
            </w:r>
          </w:p>
        </w:tc>
        <w:tc>
          <w:tcPr>
            <w:tcW w:w="845"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100</w:t>
            </w:r>
          </w:p>
        </w:tc>
        <w:tc>
          <w:tcPr>
            <w:tcW w:w="845"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100</w:t>
            </w:r>
          </w:p>
        </w:tc>
        <w:tc>
          <w:tcPr>
            <w:tcW w:w="922"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100</w:t>
            </w:r>
          </w:p>
        </w:tc>
      </w:tr>
      <w:tr w:rsidR="00E422FE" w:rsidRPr="00627C42" w:rsidTr="009D05A1">
        <w:trPr>
          <w:trHeight w:val="270"/>
        </w:trPr>
        <w:tc>
          <w:tcPr>
            <w:tcW w:w="392" w:type="pct"/>
            <w:vMerge/>
            <w:tcBorders>
              <w:top w:val="nil"/>
              <w:left w:val="single" w:sz="4" w:space="0" w:color="auto"/>
              <w:bottom w:val="single" w:sz="4" w:space="0" w:color="auto"/>
              <w:right w:val="single" w:sz="4" w:space="0" w:color="auto"/>
            </w:tcBorders>
            <w:vAlign w:val="center"/>
            <w:hideMark/>
          </w:tcPr>
          <w:p w:rsidR="00E422FE" w:rsidRPr="00627C42" w:rsidRDefault="00E422FE" w:rsidP="00E422FE">
            <w:pPr>
              <w:rPr>
                <w:rFonts w:ascii="楷体" w:eastAsia="楷体" w:hAnsi="楷体" w:cs="宋体"/>
                <w:b/>
                <w:bCs/>
                <w:color w:val="000000"/>
                <w:sz w:val="18"/>
                <w:szCs w:val="18"/>
              </w:rPr>
            </w:pPr>
          </w:p>
        </w:tc>
        <w:tc>
          <w:tcPr>
            <w:tcW w:w="537" w:type="pct"/>
            <w:vMerge/>
            <w:tcBorders>
              <w:top w:val="nil"/>
              <w:left w:val="single" w:sz="4" w:space="0" w:color="auto"/>
              <w:bottom w:val="single" w:sz="4" w:space="0" w:color="auto"/>
              <w:right w:val="single" w:sz="4" w:space="0" w:color="auto"/>
            </w:tcBorders>
            <w:vAlign w:val="center"/>
            <w:hideMark/>
          </w:tcPr>
          <w:p w:rsidR="00E422FE" w:rsidRPr="00627C42" w:rsidRDefault="00E422FE" w:rsidP="00E422FE">
            <w:pPr>
              <w:rPr>
                <w:rFonts w:ascii="楷体" w:eastAsia="楷体" w:hAnsi="楷体" w:cs="宋体"/>
                <w:b/>
                <w:bCs/>
                <w:color w:val="000000"/>
                <w:sz w:val="18"/>
                <w:szCs w:val="18"/>
              </w:rPr>
            </w:pPr>
          </w:p>
        </w:tc>
        <w:tc>
          <w:tcPr>
            <w:tcW w:w="826"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b/>
                <w:bCs/>
                <w:color w:val="000000"/>
                <w:sz w:val="18"/>
                <w:szCs w:val="18"/>
              </w:rPr>
            </w:pPr>
            <w:r w:rsidRPr="00627C42">
              <w:rPr>
                <w:rFonts w:ascii="楷体" w:eastAsia="楷体" w:hAnsi="楷体" w:cs="宋体" w:hint="eastAsia"/>
                <w:b/>
                <w:bCs/>
                <w:color w:val="000000"/>
                <w:sz w:val="18"/>
                <w:szCs w:val="18"/>
              </w:rPr>
              <w:t>共有情况</w:t>
            </w:r>
          </w:p>
        </w:tc>
        <w:tc>
          <w:tcPr>
            <w:tcW w:w="634"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100</w:t>
            </w:r>
          </w:p>
        </w:tc>
        <w:tc>
          <w:tcPr>
            <w:tcW w:w="845"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100</w:t>
            </w:r>
          </w:p>
        </w:tc>
        <w:tc>
          <w:tcPr>
            <w:tcW w:w="845"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100</w:t>
            </w:r>
          </w:p>
        </w:tc>
        <w:tc>
          <w:tcPr>
            <w:tcW w:w="922"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100</w:t>
            </w:r>
          </w:p>
        </w:tc>
      </w:tr>
      <w:tr w:rsidR="00E422FE" w:rsidRPr="00627C42" w:rsidTr="009D05A1">
        <w:trPr>
          <w:trHeight w:val="450"/>
        </w:trPr>
        <w:tc>
          <w:tcPr>
            <w:tcW w:w="392" w:type="pct"/>
            <w:vMerge/>
            <w:tcBorders>
              <w:top w:val="nil"/>
              <w:left w:val="single" w:sz="4" w:space="0" w:color="auto"/>
              <w:bottom w:val="single" w:sz="4" w:space="0" w:color="auto"/>
              <w:right w:val="single" w:sz="4" w:space="0" w:color="auto"/>
            </w:tcBorders>
            <w:vAlign w:val="center"/>
            <w:hideMark/>
          </w:tcPr>
          <w:p w:rsidR="00E422FE" w:rsidRPr="00627C42" w:rsidRDefault="00E422FE" w:rsidP="00E422FE">
            <w:pPr>
              <w:rPr>
                <w:rFonts w:ascii="楷体" w:eastAsia="楷体" w:hAnsi="楷体" w:cs="宋体"/>
                <w:b/>
                <w:bCs/>
                <w:color w:val="000000"/>
                <w:sz w:val="18"/>
                <w:szCs w:val="18"/>
              </w:rPr>
            </w:pPr>
          </w:p>
        </w:tc>
        <w:tc>
          <w:tcPr>
            <w:tcW w:w="537" w:type="pct"/>
            <w:vMerge/>
            <w:tcBorders>
              <w:top w:val="nil"/>
              <w:left w:val="single" w:sz="4" w:space="0" w:color="auto"/>
              <w:bottom w:val="single" w:sz="4" w:space="0" w:color="auto"/>
              <w:right w:val="single" w:sz="4" w:space="0" w:color="auto"/>
            </w:tcBorders>
            <w:vAlign w:val="center"/>
            <w:hideMark/>
          </w:tcPr>
          <w:p w:rsidR="00E422FE" w:rsidRPr="00627C42" w:rsidRDefault="00E422FE" w:rsidP="00E422FE">
            <w:pPr>
              <w:rPr>
                <w:rFonts w:ascii="楷体" w:eastAsia="楷体" w:hAnsi="楷体" w:cs="宋体"/>
                <w:b/>
                <w:bCs/>
                <w:color w:val="000000"/>
                <w:sz w:val="18"/>
                <w:szCs w:val="18"/>
              </w:rPr>
            </w:pPr>
          </w:p>
        </w:tc>
        <w:tc>
          <w:tcPr>
            <w:tcW w:w="826"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b/>
                <w:bCs/>
                <w:color w:val="000000"/>
                <w:sz w:val="18"/>
                <w:szCs w:val="18"/>
              </w:rPr>
            </w:pPr>
            <w:r w:rsidRPr="00627C42">
              <w:rPr>
                <w:rFonts w:ascii="楷体" w:eastAsia="楷体" w:hAnsi="楷体" w:cs="宋体" w:hint="eastAsia"/>
                <w:b/>
                <w:bCs/>
                <w:color w:val="000000"/>
                <w:sz w:val="18"/>
                <w:szCs w:val="18"/>
              </w:rPr>
              <w:t>权属清晰情况</w:t>
            </w:r>
          </w:p>
        </w:tc>
        <w:tc>
          <w:tcPr>
            <w:tcW w:w="634"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100</w:t>
            </w:r>
          </w:p>
        </w:tc>
        <w:tc>
          <w:tcPr>
            <w:tcW w:w="845"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100</w:t>
            </w:r>
          </w:p>
        </w:tc>
        <w:tc>
          <w:tcPr>
            <w:tcW w:w="845"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100</w:t>
            </w:r>
          </w:p>
        </w:tc>
        <w:tc>
          <w:tcPr>
            <w:tcW w:w="922"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100</w:t>
            </w:r>
          </w:p>
        </w:tc>
      </w:tr>
      <w:tr w:rsidR="00E422FE" w:rsidRPr="00627C42" w:rsidTr="009D05A1">
        <w:trPr>
          <w:trHeight w:val="450"/>
        </w:trPr>
        <w:tc>
          <w:tcPr>
            <w:tcW w:w="392" w:type="pct"/>
            <w:vMerge/>
            <w:tcBorders>
              <w:top w:val="nil"/>
              <w:left w:val="single" w:sz="4" w:space="0" w:color="auto"/>
              <w:bottom w:val="single" w:sz="4" w:space="0" w:color="auto"/>
              <w:right w:val="single" w:sz="4" w:space="0" w:color="auto"/>
            </w:tcBorders>
            <w:vAlign w:val="center"/>
            <w:hideMark/>
          </w:tcPr>
          <w:p w:rsidR="00E422FE" w:rsidRPr="00627C42" w:rsidRDefault="00E422FE" w:rsidP="00E422FE">
            <w:pPr>
              <w:rPr>
                <w:rFonts w:ascii="楷体" w:eastAsia="楷体" w:hAnsi="楷体" w:cs="宋体"/>
                <w:b/>
                <w:bCs/>
                <w:color w:val="000000"/>
                <w:sz w:val="18"/>
                <w:szCs w:val="18"/>
              </w:rPr>
            </w:pPr>
          </w:p>
        </w:tc>
        <w:tc>
          <w:tcPr>
            <w:tcW w:w="537" w:type="pct"/>
            <w:vMerge w:val="restart"/>
            <w:tcBorders>
              <w:top w:val="nil"/>
              <w:left w:val="single" w:sz="4" w:space="0" w:color="auto"/>
              <w:bottom w:val="single" w:sz="4" w:space="0" w:color="auto"/>
              <w:right w:val="single" w:sz="4" w:space="0" w:color="auto"/>
            </w:tcBorders>
            <w:shd w:val="clear" w:color="000000" w:fill="FFFFFF"/>
            <w:textDirection w:val="tbRlV"/>
            <w:vAlign w:val="center"/>
            <w:hideMark/>
          </w:tcPr>
          <w:p w:rsidR="00E422FE" w:rsidRPr="00627C42" w:rsidRDefault="00E422FE" w:rsidP="00E422FE">
            <w:pPr>
              <w:jc w:val="center"/>
              <w:rPr>
                <w:rFonts w:ascii="楷体" w:eastAsia="楷体" w:hAnsi="楷体" w:cs="宋体"/>
                <w:b/>
                <w:bCs/>
                <w:color w:val="000000"/>
                <w:sz w:val="18"/>
                <w:szCs w:val="18"/>
              </w:rPr>
            </w:pPr>
            <w:r w:rsidRPr="00627C42">
              <w:rPr>
                <w:rFonts w:ascii="楷体" w:eastAsia="楷体" w:hAnsi="楷体" w:cs="宋体" w:hint="eastAsia"/>
                <w:b/>
                <w:bCs/>
                <w:color w:val="000000"/>
                <w:sz w:val="18"/>
                <w:szCs w:val="18"/>
              </w:rPr>
              <w:t>权益状况（2）</w:t>
            </w:r>
          </w:p>
        </w:tc>
        <w:tc>
          <w:tcPr>
            <w:tcW w:w="826"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b/>
                <w:bCs/>
                <w:color w:val="000000"/>
                <w:sz w:val="18"/>
                <w:szCs w:val="18"/>
              </w:rPr>
            </w:pPr>
            <w:r w:rsidRPr="00627C42">
              <w:rPr>
                <w:rFonts w:ascii="楷体" w:eastAsia="楷体" w:hAnsi="楷体" w:cs="宋体" w:hint="eastAsia"/>
                <w:b/>
                <w:bCs/>
                <w:color w:val="000000"/>
                <w:sz w:val="18"/>
                <w:szCs w:val="18"/>
              </w:rPr>
              <w:t>用益物</w:t>
            </w:r>
            <w:proofErr w:type="gramStart"/>
            <w:r w:rsidRPr="00627C42">
              <w:rPr>
                <w:rFonts w:ascii="楷体" w:eastAsia="楷体" w:hAnsi="楷体" w:cs="宋体" w:hint="eastAsia"/>
                <w:b/>
                <w:bCs/>
                <w:color w:val="000000"/>
                <w:sz w:val="18"/>
                <w:szCs w:val="18"/>
              </w:rPr>
              <w:t>权设立</w:t>
            </w:r>
            <w:proofErr w:type="gramEnd"/>
            <w:r w:rsidRPr="00627C42">
              <w:rPr>
                <w:rFonts w:ascii="楷体" w:eastAsia="楷体" w:hAnsi="楷体" w:cs="宋体" w:hint="eastAsia"/>
                <w:b/>
                <w:bCs/>
                <w:color w:val="000000"/>
                <w:sz w:val="18"/>
                <w:szCs w:val="18"/>
              </w:rPr>
              <w:t>情况</w:t>
            </w:r>
          </w:p>
        </w:tc>
        <w:tc>
          <w:tcPr>
            <w:tcW w:w="634"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w:t>
            </w:r>
          </w:p>
        </w:tc>
        <w:tc>
          <w:tcPr>
            <w:tcW w:w="845"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0</w:t>
            </w:r>
          </w:p>
        </w:tc>
        <w:tc>
          <w:tcPr>
            <w:tcW w:w="845"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0</w:t>
            </w:r>
          </w:p>
        </w:tc>
        <w:tc>
          <w:tcPr>
            <w:tcW w:w="922"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0</w:t>
            </w:r>
          </w:p>
        </w:tc>
      </w:tr>
      <w:tr w:rsidR="00E422FE" w:rsidRPr="00627C42" w:rsidTr="009D05A1">
        <w:trPr>
          <w:trHeight w:val="450"/>
        </w:trPr>
        <w:tc>
          <w:tcPr>
            <w:tcW w:w="392" w:type="pct"/>
            <w:vMerge/>
            <w:tcBorders>
              <w:top w:val="nil"/>
              <w:left w:val="single" w:sz="4" w:space="0" w:color="auto"/>
              <w:bottom w:val="single" w:sz="4" w:space="0" w:color="auto"/>
              <w:right w:val="single" w:sz="4" w:space="0" w:color="auto"/>
            </w:tcBorders>
            <w:vAlign w:val="center"/>
            <w:hideMark/>
          </w:tcPr>
          <w:p w:rsidR="00E422FE" w:rsidRPr="00627C42" w:rsidRDefault="00E422FE" w:rsidP="00E422FE">
            <w:pPr>
              <w:rPr>
                <w:rFonts w:ascii="楷体" w:eastAsia="楷体" w:hAnsi="楷体" w:cs="宋体"/>
                <w:b/>
                <w:bCs/>
                <w:color w:val="000000"/>
                <w:sz w:val="18"/>
                <w:szCs w:val="18"/>
              </w:rPr>
            </w:pPr>
          </w:p>
        </w:tc>
        <w:tc>
          <w:tcPr>
            <w:tcW w:w="537" w:type="pct"/>
            <w:vMerge/>
            <w:tcBorders>
              <w:top w:val="nil"/>
              <w:left w:val="single" w:sz="4" w:space="0" w:color="auto"/>
              <w:bottom w:val="single" w:sz="4" w:space="0" w:color="auto"/>
              <w:right w:val="single" w:sz="4" w:space="0" w:color="auto"/>
            </w:tcBorders>
            <w:vAlign w:val="center"/>
            <w:hideMark/>
          </w:tcPr>
          <w:p w:rsidR="00E422FE" w:rsidRPr="00627C42" w:rsidRDefault="00E422FE" w:rsidP="00E422FE">
            <w:pPr>
              <w:rPr>
                <w:rFonts w:ascii="楷体" w:eastAsia="楷体" w:hAnsi="楷体" w:cs="宋体"/>
                <w:b/>
                <w:bCs/>
                <w:color w:val="000000"/>
                <w:sz w:val="18"/>
                <w:szCs w:val="18"/>
              </w:rPr>
            </w:pPr>
          </w:p>
        </w:tc>
        <w:tc>
          <w:tcPr>
            <w:tcW w:w="826"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b/>
                <w:bCs/>
                <w:color w:val="000000"/>
                <w:sz w:val="18"/>
                <w:szCs w:val="18"/>
              </w:rPr>
            </w:pPr>
            <w:r w:rsidRPr="00627C42">
              <w:rPr>
                <w:rFonts w:ascii="楷体" w:eastAsia="楷体" w:hAnsi="楷体" w:cs="宋体" w:hint="eastAsia"/>
                <w:b/>
                <w:bCs/>
                <w:color w:val="000000"/>
                <w:sz w:val="18"/>
                <w:szCs w:val="18"/>
              </w:rPr>
              <w:t>担保物</w:t>
            </w:r>
            <w:proofErr w:type="gramStart"/>
            <w:r w:rsidRPr="00627C42">
              <w:rPr>
                <w:rFonts w:ascii="楷体" w:eastAsia="楷体" w:hAnsi="楷体" w:cs="宋体" w:hint="eastAsia"/>
                <w:b/>
                <w:bCs/>
                <w:color w:val="000000"/>
                <w:sz w:val="18"/>
                <w:szCs w:val="18"/>
              </w:rPr>
              <w:t>权设立</w:t>
            </w:r>
            <w:proofErr w:type="gramEnd"/>
            <w:r w:rsidRPr="00627C42">
              <w:rPr>
                <w:rFonts w:ascii="楷体" w:eastAsia="楷体" w:hAnsi="楷体" w:cs="宋体" w:hint="eastAsia"/>
                <w:b/>
                <w:bCs/>
                <w:color w:val="000000"/>
                <w:sz w:val="18"/>
                <w:szCs w:val="18"/>
              </w:rPr>
              <w:t>情况</w:t>
            </w:r>
          </w:p>
        </w:tc>
        <w:tc>
          <w:tcPr>
            <w:tcW w:w="634"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w:t>
            </w:r>
          </w:p>
        </w:tc>
        <w:tc>
          <w:tcPr>
            <w:tcW w:w="845"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0</w:t>
            </w:r>
          </w:p>
        </w:tc>
        <w:tc>
          <w:tcPr>
            <w:tcW w:w="845"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0</w:t>
            </w:r>
          </w:p>
        </w:tc>
        <w:tc>
          <w:tcPr>
            <w:tcW w:w="922"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0</w:t>
            </w:r>
          </w:p>
        </w:tc>
      </w:tr>
      <w:tr w:rsidR="00E422FE" w:rsidRPr="00627C42" w:rsidTr="009D05A1">
        <w:trPr>
          <w:trHeight w:val="450"/>
        </w:trPr>
        <w:tc>
          <w:tcPr>
            <w:tcW w:w="392" w:type="pct"/>
            <w:vMerge/>
            <w:tcBorders>
              <w:top w:val="nil"/>
              <w:left w:val="single" w:sz="4" w:space="0" w:color="auto"/>
              <w:bottom w:val="single" w:sz="4" w:space="0" w:color="auto"/>
              <w:right w:val="single" w:sz="4" w:space="0" w:color="auto"/>
            </w:tcBorders>
            <w:vAlign w:val="center"/>
            <w:hideMark/>
          </w:tcPr>
          <w:p w:rsidR="00E422FE" w:rsidRPr="00627C42" w:rsidRDefault="00E422FE" w:rsidP="00E422FE">
            <w:pPr>
              <w:rPr>
                <w:rFonts w:ascii="楷体" w:eastAsia="楷体" w:hAnsi="楷体" w:cs="宋体"/>
                <w:b/>
                <w:bCs/>
                <w:color w:val="000000"/>
                <w:sz w:val="18"/>
                <w:szCs w:val="18"/>
              </w:rPr>
            </w:pPr>
          </w:p>
        </w:tc>
        <w:tc>
          <w:tcPr>
            <w:tcW w:w="537" w:type="pct"/>
            <w:vMerge/>
            <w:tcBorders>
              <w:top w:val="nil"/>
              <w:left w:val="single" w:sz="4" w:space="0" w:color="auto"/>
              <w:bottom w:val="single" w:sz="4" w:space="0" w:color="auto"/>
              <w:right w:val="single" w:sz="4" w:space="0" w:color="auto"/>
            </w:tcBorders>
            <w:vAlign w:val="center"/>
            <w:hideMark/>
          </w:tcPr>
          <w:p w:rsidR="00E422FE" w:rsidRPr="00627C42" w:rsidRDefault="00E422FE" w:rsidP="00E422FE">
            <w:pPr>
              <w:rPr>
                <w:rFonts w:ascii="楷体" w:eastAsia="楷体" w:hAnsi="楷体" w:cs="宋体"/>
                <w:b/>
                <w:bCs/>
                <w:color w:val="000000"/>
                <w:sz w:val="18"/>
                <w:szCs w:val="18"/>
              </w:rPr>
            </w:pPr>
          </w:p>
        </w:tc>
        <w:tc>
          <w:tcPr>
            <w:tcW w:w="826"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b/>
                <w:bCs/>
                <w:color w:val="000000"/>
                <w:sz w:val="18"/>
                <w:szCs w:val="18"/>
              </w:rPr>
            </w:pPr>
            <w:r w:rsidRPr="00627C42">
              <w:rPr>
                <w:rFonts w:ascii="楷体" w:eastAsia="楷体" w:hAnsi="楷体" w:cs="宋体" w:hint="eastAsia"/>
                <w:b/>
                <w:bCs/>
                <w:color w:val="000000"/>
                <w:sz w:val="18"/>
                <w:szCs w:val="18"/>
              </w:rPr>
              <w:t>租赁或占有情况</w:t>
            </w:r>
          </w:p>
        </w:tc>
        <w:tc>
          <w:tcPr>
            <w:tcW w:w="634"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w:t>
            </w:r>
          </w:p>
        </w:tc>
        <w:tc>
          <w:tcPr>
            <w:tcW w:w="845"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0</w:t>
            </w:r>
          </w:p>
        </w:tc>
        <w:tc>
          <w:tcPr>
            <w:tcW w:w="845"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0</w:t>
            </w:r>
          </w:p>
        </w:tc>
        <w:tc>
          <w:tcPr>
            <w:tcW w:w="922"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0</w:t>
            </w:r>
          </w:p>
        </w:tc>
      </w:tr>
      <w:tr w:rsidR="00E422FE" w:rsidRPr="00627C42" w:rsidTr="009D05A1">
        <w:trPr>
          <w:trHeight w:val="450"/>
        </w:trPr>
        <w:tc>
          <w:tcPr>
            <w:tcW w:w="392" w:type="pct"/>
            <w:vMerge/>
            <w:tcBorders>
              <w:top w:val="nil"/>
              <w:left w:val="single" w:sz="4" w:space="0" w:color="auto"/>
              <w:bottom w:val="single" w:sz="4" w:space="0" w:color="auto"/>
              <w:right w:val="single" w:sz="4" w:space="0" w:color="auto"/>
            </w:tcBorders>
            <w:vAlign w:val="center"/>
            <w:hideMark/>
          </w:tcPr>
          <w:p w:rsidR="00E422FE" w:rsidRPr="00627C42" w:rsidRDefault="00E422FE" w:rsidP="00E422FE">
            <w:pPr>
              <w:rPr>
                <w:rFonts w:ascii="楷体" w:eastAsia="楷体" w:hAnsi="楷体" w:cs="宋体"/>
                <w:b/>
                <w:bCs/>
                <w:color w:val="000000"/>
                <w:sz w:val="18"/>
                <w:szCs w:val="18"/>
              </w:rPr>
            </w:pPr>
          </w:p>
        </w:tc>
        <w:tc>
          <w:tcPr>
            <w:tcW w:w="537" w:type="pct"/>
            <w:vMerge/>
            <w:tcBorders>
              <w:top w:val="nil"/>
              <w:left w:val="single" w:sz="4" w:space="0" w:color="auto"/>
              <w:bottom w:val="single" w:sz="4" w:space="0" w:color="auto"/>
              <w:right w:val="single" w:sz="4" w:space="0" w:color="auto"/>
            </w:tcBorders>
            <w:vAlign w:val="center"/>
            <w:hideMark/>
          </w:tcPr>
          <w:p w:rsidR="00E422FE" w:rsidRPr="00627C42" w:rsidRDefault="00E422FE" w:rsidP="00E422FE">
            <w:pPr>
              <w:rPr>
                <w:rFonts w:ascii="楷体" w:eastAsia="楷体" w:hAnsi="楷体" w:cs="宋体"/>
                <w:b/>
                <w:bCs/>
                <w:color w:val="000000"/>
                <w:sz w:val="18"/>
                <w:szCs w:val="18"/>
              </w:rPr>
            </w:pPr>
          </w:p>
        </w:tc>
        <w:tc>
          <w:tcPr>
            <w:tcW w:w="826"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b/>
                <w:bCs/>
                <w:color w:val="000000"/>
                <w:sz w:val="18"/>
                <w:szCs w:val="18"/>
              </w:rPr>
            </w:pPr>
            <w:r w:rsidRPr="00627C42">
              <w:rPr>
                <w:rFonts w:ascii="楷体" w:eastAsia="楷体" w:hAnsi="楷体" w:cs="宋体" w:hint="eastAsia"/>
                <w:b/>
                <w:bCs/>
                <w:color w:val="000000"/>
                <w:sz w:val="18"/>
                <w:szCs w:val="18"/>
              </w:rPr>
              <w:t>拖欠税费情况</w:t>
            </w:r>
          </w:p>
        </w:tc>
        <w:tc>
          <w:tcPr>
            <w:tcW w:w="634"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w:t>
            </w:r>
          </w:p>
        </w:tc>
        <w:tc>
          <w:tcPr>
            <w:tcW w:w="845"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0</w:t>
            </w:r>
          </w:p>
        </w:tc>
        <w:tc>
          <w:tcPr>
            <w:tcW w:w="845"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0</w:t>
            </w:r>
          </w:p>
        </w:tc>
        <w:tc>
          <w:tcPr>
            <w:tcW w:w="922"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0</w:t>
            </w:r>
          </w:p>
        </w:tc>
      </w:tr>
      <w:tr w:rsidR="00E422FE" w:rsidRPr="00627C42" w:rsidTr="009D05A1">
        <w:trPr>
          <w:trHeight w:val="270"/>
        </w:trPr>
        <w:tc>
          <w:tcPr>
            <w:tcW w:w="392" w:type="pct"/>
            <w:vMerge/>
            <w:tcBorders>
              <w:top w:val="nil"/>
              <w:left w:val="single" w:sz="4" w:space="0" w:color="auto"/>
              <w:bottom w:val="single" w:sz="4" w:space="0" w:color="auto"/>
              <w:right w:val="single" w:sz="4" w:space="0" w:color="auto"/>
            </w:tcBorders>
            <w:vAlign w:val="center"/>
            <w:hideMark/>
          </w:tcPr>
          <w:p w:rsidR="00E422FE" w:rsidRPr="00627C42" w:rsidRDefault="00E422FE" w:rsidP="00E422FE">
            <w:pPr>
              <w:rPr>
                <w:rFonts w:ascii="楷体" w:eastAsia="楷体" w:hAnsi="楷体" w:cs="宋体"/>
                <w:b/>
                <w:bCs/>
                <w:color w:val="000000"/>
                <w:sz w:val="18"/>
                <w:szCs w:val="18"/>
              </w:rPr>
            </w:pPr>
          </w:p>
        </w:tc>
        <w:tc>
          <w:tcPr>
            <w:tcW w:w="537" w:type="pct"/>
            <w:vMerge/>
            <w:tcBorders>
              <w:top w:val="nil"/>
              <w:left w:val="single" w:sz="4" w:space="0" w:color="auto"/>
              <w:bottom w:val="single" w:sz="4" w:space="0" w:color="auto"/>
              <w:right w:val="single" w:sz="4" w:space="0" w:color="auto"/>
            </w:tcBorders>
            <w:vAlign w:val="center"/>
            <w:hideMark/>
          </w:tcPr>
          <w:p w:rsidR="00E422FE" w:rsidRPr="00627C42" w:rsidRDefault="00E422FE" w:rsidP="00E422FE">
            <w:pPr>
              <w:rPr>
                <w:rFonts w:ascii="楷体" w:eastAsia="楷体" w:hAnsi="楷体" w:cs="宋体"/>
                <w:b/>
                <w:bCs/>
                <w:color w:val="000000"/>
                <w:sz w:val="18"/>
                <w:szCs w:val="18"/>
              </w:rPr>
            </w:pPr>
          </w:p>
        </w:tc>
        <w:tc>
          <w:tcPr>
            <w:tcW w:w="826"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b/>
                <w:bCs/>
                <w:color w:val="000000"/>
                <w:sz w:val="18"/>
                <w:szCs w:val="18"/>
              </w:rPr>
            </w:pPr>
            <w:r w:rsidRPr="00627C42">
              <w:rPr>
                <w:rFonts w:ascii="楷体" w:eastAsia="楷体" w:hAnsi="楷体" w:cs="宋体" w:hint="eastAsia"/>
                <w:b/>
                <w:bCs/>
                <w:color w:val="000000"/>
                <w:sz w:val="18"/>
                <w:szCs w:val="18"/>
              </w:rPr>
              <w:t>查封情况</w:t>
            </w:r>
          </w:p>
        </w:tc>
        <w:tc>
          <w:tcPr>
            <w:tcW w:w="634"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w:t>
            </w:r>
          </w:p>
        </w:tc>
        <w:tc>
          <w:tcPr>
            <w:tcW w:w="845"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0</w:t>
            </w:r>
          </w:p>
        </w:tc>
        <w:tc>
          <w:tcPr>
            <w:tcW w:w="845"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0</w:t>
            </w:r>
          </w:p>
        </w:tc>
        <w:tc>
          <w:tcPr>
            <w:tcW w:w="922"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0</w:t>
            </w:r>
          </w:p>
        </w:tc>
      </w:tr>
    </w:tbl>
    <w:p w:rsidR="007F0B7E" w:rsidRPr="00627C42" w:rsidRDefault="00E3532A">
      <w:pPr>
        <w:pStyle w:val="2"/>
        <w:spacing w:before="240" w:after="240" w:line="360" w:lineRule="auto"/>
        <w:rPr>
          <w:rFonts w:ascii="Times New Roman" w:eastAsia="仿宋_GB2312" w:hAnsi="Times New Roman" w:cs="仿宋_GB2312"/>
          <w:b w:val="0"/>
          <w:bCs w:val="0"/>
          <w:sz w:val="28"/>
          <w:szCs w:val="28"/>
        </w:rPr>
      </w:pPr>
      <w:r w:rsidRPr="00627C42">
        <w:rPr>
          <w:rFonts w:ascii="Times New Roman" w:eastAsia="仿宋_GB2312" w:hAnsi="Times New Roman" w:cs="仿宋_GB2312" w:hint="eastAsia"/>
          <w:b w:val="0"/>
          <w:bCs w:val="0"/>
          <w:sz w:val="28"/>
          <w:szCs w:val="28"/>
        </w:rPr>
        <w:t>6</w:t>
      </w:r>
      <w:r w:rsidRPr="00627C42">
        <w:rPr>
          <w:rFonts w:ascii="Times New Roman" w:eastAsia="仿宋_GB2312" w:hAnsi="Times New Roman" w:cs="仿宋_GB2312" w:hint="eastAsia"/>
          <w:b w:val="0"/>
          <w:bCs w:val="0"/>
          <w:sz w:val="28"/>
          <w:szCs w:val="28"/>
        </w:rPr>
        <w:t>、</w:t>
      </w:r>
      <w:r w:rsidRPr="00627C42">
        <w:rPr>
          <w:rFonts w:ascii="Times New Roman" w:eastAsia="仿宋_GB2312" w:hAnsi="Times New Roman" w:cs="仿宋_GB2312" w:hint="eastAsia"/>
          <w:b w:val="0"/>
          <w:bCs w:val="0"/>
          <w:sz w:val="28"/>
          <w:szCs w:val="28"/>
        </w:rPr>
        <w:t xml:space="preserve"> </w:t>
      </w:r>
      <w:r w:rsidRPr="00627C42">
        <w:rPr>
          <w:rFonts w:ascii="Times New Roman" w:eastAsia="仿宋_GB2312" w:hAnsi="Times New Roman" w:cs="仿宋_GB2312" w:hint="eastAsia"/>
          <w:b w:val="0"/>
          <w:bCs w:val="0"/>
          <w:sz w:val="28"/>
          <w:szCs w:val="28"/>
        </w:rPr>
        <w:t>编制因素比准价格表</w:t>
      </w:r>
      <w:bookmarkEnd w:id="324"/>
      <w:bookmarkEnd w:id="325"/>
      <w:bookmarkEnd w:id="326"/>
      <w:bookmarkEnd w:id="327"/>
      <w:bookmarkEnd w:id="328"/>
      <w:bookmarkEnd w:id="329"/>
    </w:p>
    <w:p w:rsidR="007F0B7E" w:rsidRPr="00627C42" w:rsidRDefault="00E3532A">
      <w:pPr>
        <w:adjustRightInd w:val="0"/>
        <w:snapToGrid w:val="0"/>
        <w:spacing w:line="360" w:lineRule="auto"/>
        <w:ind w:leftChars="62" w:left="124" w:firstLineChars="150" w:firstLine="420"/>
        <w:textAlignment w:val="bottom"/>
        <w:rPr>
          <w:rFonts w:eastAsia="仿宋_GB2312" w:cs="仿宋_GB2312"/>
          <w:sz w:val="28"/>
          <w:szCs w:val="28"/>
        </w:rPr>
      </w:pPr>
      <w:r w:rsidRPr="00627C42">
        <w:rPr>
          <w:rFonts w:eastAsia="仿宋_GB2312" w:cs="仿宋_GB2312" w:hint="eastAsia"/>
          <w:sz w:val="28"/>
          <w:szCs w:val="28"/>
        </w:rPr>
        <w:t>根据比较因素条件分数表，编制因素比较修正系数，详见表</w:t>
      </w:r>
      <w:r w:rsidRPr="00627C42">
        <w:rPr>
          <w:rFonts w:eastAsia="仿宋_GB2312" w:cs="仿宋_GB2312" w:hint="eastAsia"/>
          <w:sz w:val="28"/>
          <w:szCs w:val="28"/>
        </w:rPr>
        <w:t>6</w:t>
      </w:r>
      <w:r w:rsidRPr="00627C42">
        <w:rPr>
          <w:rFonts w:eastAsia="仿宋_GB2312" w:cs="仿宋_GB2312" w:hint="eastAsia"/>
          <w:sz w:val="28"/>
          <w:szCs w:val="28"/>
        </w:rPr>
        <w:t>：</w:t>
      </w:r>
    </w:p>
    <w:p w:rsidR="007F0B7E" w:rsidRPr="00627C42" w:rsidRDefault="00E3532A">
      <w:pPr>
        <w:pStyle w:val="14"/>
        <w:spacing w:line="480" w:lineRule="exact"/>
        <w:ind w:firstLineChars="0" w:firstLine="357"/>
        <w:jc w:val="center"/>
        <w:rPr>
          <w:rFonts w:ascii="Times New Roman" w:hAnsi="Times New Roman" w:cs="仿宋_GB2312"/>
          <w:sz w:val="28"/>
          <w:szCs w:val="28"/>
        </w:rPr>
      </w:pPr>
      <w:r w:rsidRPr="00627C42">
        <w:rPr>
          <w:rFonts w:ascii="Times New Roman" w:hAnsi="Times New Roman" w:cs="仿宋_GB2312" w:hint="eastAsia"/>
          <w:sz w:val="28"/>
          <w:szCs w:val="28"/>
        </w:rPr>
        <w:t>表</w:t>
      </w:r>
      <w:r w:rsidRPr="00627C42">
        <w:rPr>
          <w:rFonts w:ascii="Times New Roman" w:hAnsi="Times New Roman" w:cs="仿宋_GB2312" w:hint="eastAsia"/>
          <w:sz w:val="28"/>
          <w:szCs w:val="28"/>
        </w:rPr>
        <w:t xml:space="preserve">6  </w:t>
      </w:r>
      <w:r w:rsidRPr="00627C42">
        <w:rPr>
          <w:rFonts w:ascii="Times New Roman" w:hAnsi="Times New Roman" w:cs="仿宋_GB2312" w:hint="eastAsia"/>
          <w:sz w:val="28"/>
          <w:szCs w:val="28"/>
        </w:rPr>
        <w:t>因素比较修正系数表</w:t>
      </w:r>
    </w:p>
    <w:tbl>
      <w:tblPr>
        <w:tblW w:w="5000" w:type="pct"/>
        <w:tblLook w:val="04A0"/>
      </w:tblPr>
      <w:tblGrid>
        <w:gridCol w:w="1069"/>
        <w:gridCol w:w="1070"/>
        <w:gridCol w:w="1546"/>
        <w:gridCol w:w="1105"/>
        <w:gridCol w:w="1405"/>
        <w:gridCol w:w="1405"/>
        <w:gridCol w:w="1546"/>
      </w:tblGrid>
      <w:tr w:rsidR="00E422FE" w:rsidRPr="00627C42" w:rsidTr="009D05A1">
        <w:trPr>
          <w:trHeight w:val="270"/>
        </w:trPr>
        <w:tc>
          <w:tcPr>
            <w:tcW w:w="2015" w:type="pct"/>
            <w:gridSpan w:val="3"/>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422FE" w:rsidRPr="00627C42" w:rsidRDefault="00E422FE" w:rsidP="00E422FE">
            <w:pPr>
              <w:jc w:val="center"/>
              <w:rPr>
                <w:rFonts w:ascii="楷体" w:eastAsia="楷体" w:hAnsi="楷体" w:cs="宋体"/>
                <w:b/>
                <w:bCs/>
                <w:color w:val="000000"/>
                <w:sz w:val="18"/>
                <w:szCs w:val="18"/>
              </w:rPr>
            </w:pPr>
            <w:r w:rsidRPr="00627C42">
              <w:rPr>
                <w:rFonts w:ascii="楷体" w:eastAsia="楷体" w:hAnsi="楷体" w:cs="宋体" w:hint="eastAsia"/>
                <w:b/>
                <w:bCs/>
                <w:color w:val="000000"/>
                <w:sz w:val="18"/>
                <w:szCs w:val="18"/>
              </w:rPr>
              <w:t>项目</w:t>
            </w:r>
          </w:p>
        </w:tc>
        <w:tc>
          <w:tcPr>
            <w:tcW w:w="604" w:type="pct"/>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422FE" w:rsidRPr="00627C42" w:rsidRDefault="00E422FE" w:rsidP="00E422FE">
            <w:pPr>
              <w:jc w:val="center"/>
              <w:rPr>
                <w:rFonts w:ascii="楷体" w:eastAsia="楷体" w:hAnsi="楷体" w:cs="宋体"/>
                <w:b/>
                <w:bCs/>
                <w:color w:val="000000"/>
                <w:sz w:val="18"/>
                <w:szCs w:val="18"/>
              </w:rPr>
            </w:pPr>
            <w:r w:rsidRPr="00627C42">
              <w:rPr>
                <w:rFonts w:ascii="楷体" w:eastAsia="楷体" w:hAnsi="楷体" w:cs="宋体" w:hint="eastAsia"/>
                <w:b/>
                <w:bCs/>
                <w:color w:val="000000"/>
                <w:sz w:val="18"/>
                <w:szCs w:val="18"/>
              </w:rPr>
              <w:t>估价对象</w:t>
            </w:r>
          </w:p>
        </w:tc>
        <w:tc>
          <w:tcPr>
            <w:tcW w:w="768" w:type="pct"/>
            <w:tcBorders>
              <w:top w:val="single" w:sz="4" w:space="0" w:color="auto"/>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b/>
                <w:bCs/>
                <w:color w:val="000000"/>
                <w:sz w:val="18"/>
                <w:szCs w:val="18"/>
              </w:rPr>
            </w:pPr>
            <w:r w:rsidRPr="00627C42">
              <w:rPr>
                <w:rFonts w:ascii="楷体" w:eastAsia="楷体" w:hAnsi="楷体" w:cs="宋体" w:hint="eastAsia"/>
                <w:b/>
                <w:bCs/>
                <w:color w:val="000000"/>
                <w:sz w:val="18"/>
                <w:szCs w:val="18"/>
              </w:rPr>
              <w:t>可比实例1</w:t>
            </w:r>
          </w:p>
        </w:tc>
        <w:tc>
          <w:tcPr>
            <w:tcW w:w="768" w:type="pct"/>
            <w:tcBorders>
              <w:top w:val="single" w:sz="4" w:space="0" w:color="auto"/>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b/>
                <w:bCs/>
                <w:color w:val="000000"/>
                <w:sz w:val="18"/>
                <w:szCs w:val="18"/>
              </w:rPr>
            </w:pPr>
            <w:r w:rsidRPr="00627C42">
              <w:rPr>
                <w:rFonts w:ascii="楷体" w:eastAsia="楷体" w:hAnsi="楷体" w:cs="宋体" w:hint="eastAsia"/>
                <w:b/>
                <w:bCs/>
                <w:color w:val="000000"/>
                <w:sz w:val="18"/>
                <w:szCs w:val="18"/>
              </w:rPr>
              <w:t>可比实例2</w:t>
            </w:r>
          </w:p>
        </w:tc>
        <w:tc>
          <w:tcPr>
            <w:tcW w:w="845" w:type="pct"/>
            <w:tcBorders>
              <w:top w:val="single" w:sz="4" w:space="0" w:color="auto"/>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b/>
                <w:bCs/>
                <w:color w:val="000000"/>
                <w:sz w:val="18"/>
                <w:szCs w:val="18"/>
              </w:rPr>
            </w:pPr>
            <w:r w:rsidRPr="00627C42">
              <w:rPr>
                <w:rFonts w:ascii="楷体" w:eastAsia="楷体" w:hAnsi="楷体" w:cs="宋体" w:hint="eastAsia"/>
                <w:b/>
                <w:bCs/>
                <w:color w:val="000000"/>
                <w:sz w:val="18"/>
                <w:szCs w:val="18"/>
              </w:rPr>
              <w:t>可比实例3</w:t>
            </w:r>
          </w:p>
        </w:tc>
      </w:tr>
      <w:tr w:rsidR="00E422FE" w:rsidRPr="00627C42" w:rsidTr="009D05A1">
        <w:trPr>
          <w:trHeight w:val="270"/>
        </w:trPr>
        <w:tc>
          <w:tcPr>
            <w:tcW w:w="2015" w:type="pct"/>
            <w:gridSpan w:val="3"/>
            <w:vMerge/>
            <w:tcBorders>
              <w:top w:val="single" w:sz="4" w:space="0" w:color="auto"/>
              <w:left w:val="single" w:sz="4" w:space="0" w:color="auto"/>
              <w:bottom w:val="single" w:sz="4" w:space="0" w:color="auto"/>
              <w:right w:val="single" w:sz="4" w:space="0" w:color="auto"/>
            </w:tcBorders>
            <w:vAlign w:val="center"/>
            <w:hideMark/>
          </w:tcPr>
          <w:p w:rsidR="00E422FE" w:rsidRPr="00627C42" w:rsidRDefault="00E422FE" w:rsidP="00E422FE">
            <w:pPr>
              <w:rPr>
                <w:rFonts w:ascii="楷体" w:eastAsia="楷体" w:hAnsi="楷体" w:cs="宋体"/>
                <w:b/>
                <w:bCs/>
                <w:color w:val="000000"/>
                <w:sz w:val="18"/>
                <w:szCs w:val="18"/>
              </w:rPr>
            </w:pPr>
          </w:p>
        </w:tc>
        <w:tc>
          <w:tcPr>
            <w:tcW w:w="604" w:type="pct"/>
            <w:vMerge/>
            <w:tcBorders>
              <w:top w:val="single" w:sz="4" w:space="0" w:color="auto"/>
              <w:left w:val="single" w:sz="4" w:space="0" w:color="auto"/>
              <w:bottom w:val="single" w:sz="4" w:space="0" w:color="auto"/>
              <w:right w:val="single" w:sz="4" w:space="0" w:color="auto"/>
            </w:tcBorders>
            <w:vAlign w:val="center"/>
            <w:hideMark/>
          </w:tcPr>
          <w:p w:rsidR="00E422FE" w:rsidRPr="00627C42" w:rsidRDefault="00E422FE" w:rsidP="00E422FE">
            <w:pPr>
              <w:rPr>
                <w:rFonts w:ascii="楷体" w:eastAsia="楷体" w:hAnsi="楷体" w:cs="宋体"/>
                <w:b/>
                <w:bCs/>
                <w:color w:val="000000"/>
                <w:sz w:val="18"/>
                <w:szCs w:val="18"/>
              </w:rPr>
            </w:pPr>
          </w:p>
        </w:tc>
        <w:tc>
          <w:tcPr>
            <w:tcW w:w="768"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b/>
                <w:bCs/>
                <w:color w:val="000000"/>
                <w:sz w:val="18"/>
                <w:szCs w:val="18"/>
              </w:rPr>
            </w:pPr>
            <w:r w:rsidRPr="00627C42">
              <w:rPr>
                <w:rFonts w:ascii="楷体" w:eastAsia="楷体" w:hAnsi="楷体" w:cs="宋体" w:hint="eastAsia"/>
                <w:b/>
                <w:bCs/>
                <w:color w:val="000000"/>
                <w:sz w:val="18"/>
                <w:szCs w:val="18"/>
              </w:rPr>
              <w:t>龙凤山庄</w:t>
            </w:r>
          </w:p>
        </w:tc>
        <w:tc>
          <w:tcPr>
            <w:tcW w:w="768"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b/>
                <w:bCs/>
                <w:color w:val="000000"/>
                <w:sz w:val="18"/>
                <w:szCs w:val="18"/>
              </w:rPr>
            </w:pPr>
            <w:r w:rsidRPr="00627C42">
              <w:rPr>
                <w:rFonts w:ascii="楷体" w:eastAsia="楷体" w:hAnsi="楷体" w:cs="宋体" w:hint="eastAsia"/>
                <w:b/>
                <w:bCs/>
                <w:color w:val="000000"/>
                <w:sz w:val="18"/>
                <w:szCs w:val="18"/>
              </w:rPr>
              <w:t>龙凤山庄</w:t>
            </w:r>
          </w:p>
        </w:tc>
        <w:tc>
          <w:tcPr>
            <w:tcW w:w="845"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b/>
                <w:bCs/>
                <w:color w:val="000000"/>
                <w:sz w:val="18"/>
                <w:szCs w:val="18"/>
              </w:rPr>
            </w:pPr>
            <w:r w:rsidRPr="00627C42">
              <w:rPr>
                <w:rFonts w:ascii="楷体" w:eastAsia="楷体" w:hAnsi="楷体" w:cs="宋体" w:hint="eastAsia"/>
                <w:b/>
                <w:bCs/>
                <w:color w:val="000000"/>
                <w:sz w:val="18"/>
                <w:szCs w:val="18"/>
              </w:rPr>
              <w:t>龙凤山庄</w:t>
            </w:r>
          </w:p>
        </w:tc>
      </w:tr>
      <w:tr w:rsidR="00E422FE" w:rsidRPr="00627C42" w:rsidTr="009D05A1">
        <w:trPr>
          <w:trHeight w:val="270"/>
        </w:trPr>
        <w:tc>
          <w:tcPr>
            <w:tcW w:w="2015" w:type="pct"/>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b/>
                <w:bCs/>
                <w:color w:val="000000"/>
                <w:sz w:val="18"/>
                <w:szCs w:val="18"/>
              </w:rPr>
            </w:pPr>
            <w:r w:rsidRPr="00627C42">
              <w:rPr>
                <w:rFonts w:ascii="楷体" w:eastAsia="楷体" w:hAnsi="楷体" w:cs="宋体" w:hint="eastAsia"/>
                <w:b/>
                <w:bCs/>
                <w:color w:val="000000"/>
                <w:sz w:val="18"/>
                <w:szCs w:val="18"/>
              </w:rPr>
              <w:t>标准化处理后的</w:t>
            </w:r>
          </w:p>
        </w:tc>
        <w:tc>
          <w:tcPr>
            <w:tcW w:w="604" w:type="pct"/>
            <w:vMerge w:val="restart"/>
            <w:tcBorders>
              <w:top w:val="nil"/>
              <w:left w:val="single" w:sz="4" w:space="0" w:color="auto"/>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proofErr w:type="gramStart"/>
            <w:r w:rsidRPr="00627C42">
              <w:rPr>
                <w:rFonts w:ascii="楷体" w:eastAsia="楷体" w:hAnsi="楷体" w:cs="宋体" w:hint="eastAsia"/>
                <w:color w:val="000000"/>
                <w:sz w:val="18"/>
                <w:szCs w:val="18"/>
              </w:rPr>
              <w:t>待估</w:t>
            </w:r>
            <w:proofErr w:type="gramEnd"/>
          </w:p>
        </w:tc>
        <w:tc>
          <w:tcPr>
            <w:tcW w:w="768" w:type="pct"/>
            <w:vMerge w:val="restart"/>
            <w:tcBorders>
              <w:top w:val="nil"/>
              <w:left w:val="single" w:sz="4" w:space="0" w:color="auto"/>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 xml:space="preserve">5335 </w:t>
            </w:r>
          </w:p>
        </w:tc>
        <w:tc>
          <w:tcPr>
            <w:tcW w:w="768" w:type="pct"/>
            <w:vMerge w:val="restart"/>
            <w:tcBorders>
              <w:top w:val="nil"/>
              <w:left w:val="single" w:sz="4" w:space="0" w:color="auto"/>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 xml:space="preserve">5391 </w:t>
            </w:r>
          </w:p>
        </w:tc>
        <w:tc>
          <w:tcPr>
            <w:tcW w:w="845" w:type="pct"/>
            <w:vMerge w:val="restart"/>
            <w:tcBorders>
              <w:top w:val="nil"/>
              <w:left w:val="single" w:sz="4" w:space="0" w:color="auto"/>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 xml:space="preserve">5925 </w:t>
            </w:r>
          </w:p>
        </w:tc>
      </w:tr>
      <w:tr w:rsidR="00E422FE" w:rsidRPr="00627C42" w:rsidTr="009D05A1">
        <w:trPr>
          <w:trHeight w:val="270"/>
        </w:trPr>
        <w:tc>
          <w:tcPr>
            <w:tcW w:w="2015" w:type="pct"/>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b/>
                <w:bCs/>
                <w:color w:val="000000"/>
                <w:sz w:val="18"/>
                <w:szCs w:val="18"/>
              </w:rPr>
            </w:pPr>
            <w:r w:rsidRPr="00627C42">
              <w:rPr>
                <w:rFonts w:ascii="楷体" w:eastAsia="楷体" w:hAnsi="楷体" w:cs="宋体" w:hint="eastAsia"/>
                <w:b/>
                <w:bCs/>
                <w:color w:val="000000"/>
                <w:sz w:val="18"/>
                <w:szCs w:val="18"/>
              </w:rPr>
              <w:t>成交价格</w:t>
            </w:r>
          </w:p>
        </w:tc>
        <w:tc>
          <w:tcPr>
            <w:tcW w:w="604" w:type="pct"/>
            <w:vMerge/>
            <w:tcBorders>
              <w:top w:val="nil"/>
              <w:left w:val="single" w:sz="4" w:space="0" w:color="auto"/>
              <w:bottom w:val="single" w:sz="4" w:space="0" w:color="auto"/>
              <w:right w:val="single" w:sz="4" w:space="0" w:color="auto"/>
            </w:tcBorders>
            <w:vAlign w:val="center"/>
            <w:hideMark/>
          </w:tcPr>
          <w:p w:rsidR="00E422FE" w:rsidRPr="00627C42" w:rsidRDefault="00E422FE" w:rsidP="00E422FE">
            <w:pPr>
              <w:rPr>
                <w:rFonts w:ascii="楷体" w:eastAsia="楷体" w:hAnsi="楷体" w:cs="宋体"/>
                <w:color w:val="000000"/>
                <w:sz w:val="18"/>
                <w:szCs w:val="18"/>
              </w:rPr>
            </w:pPr>
          </w:p>
        </w:tc>
        <w:tc>
          <w:tcPr>
            <w:tcW w:w="768" w:type="pct"/>
            <w:vMerge/>
            <w:tcBorders>
              <w:top w:val="nil"/>
              <w:left w:val="single" w:sz="4" w:space="0" w:color="auto"/>
              <w:bottom w:val="single" w:sz="4" w:space="0" w:color="auto"/>
              <w:right w:val="single" w:sz="4" w:space="0" w:color="auto"/>
            </w:tcBorders>
            <w:vAlign w:val="center"/>
            <w:hideMark/>
          </w:tcPr>
          <w:p w:rsidR="00E422FE" w:rsidRPr="00627C42" w:rsidRDefault="00E422FE" w:rsidP="00E422FE">
            <w:pPr>
              <w:rPr>
                <w:rFonts w:ascii="楷体" w:eastAsia="楷体" w:hAnsi="楷体" w:cs="宋体"/>
                <w:color w:val="000000"/>
                <w:sz w:val="18"/>
                <w:szCs w:val="18"/>
              </w:rPr>
            </w:pPr>
          </w:p>
        </w:tc>
        <w:tc>
          <w:tcPr>
            <w:tcW w:w="768" w:type="pct"/>
            <w:vMerge/>
            <w:tcBorders>
              <w:top w:val="nil"/>
              <w:left w:val="single" w:sz="4" w:space="0" w:color="auto"/>
              <w:bottom w:val="single" w:sz="4" w:space="0" w:color="auto"/>
              <w:right w:val="single" w:sz="4" w:space="0" w:color="auto"/>
            </w:tcBorders>
            <w:vAlign w:val="center"/>
            <w:hideMark/>
          </w:tcPr>
          <w:p w:rsidR="00E422FE" w:rsidRPr="00627C42" w:rsidRDefault="00E422FE" w:rsidP="00E422FE">
            <w:pPr>
              <w:rPr>
                <w:rFonts w:ascii="楷体" w:eastAsia="楷体" w:hAnsi="楷体" w:cs="宋体"/>
                <w:color w:val="000000"/>
                <w:sz w:val="18"/>
                <w:szCs w:val="18"/>
              </w:rPr>
            </w:pPr>
          </w:p>
        </w:tc>
        <w:tc>
          <w:tcPr>
            <w:tcW w:w="845" w:type="pct"/>
            <w:vMerge/>
            <w:tcBorders>
              <w:top w:val="nil"/>
              <w:left w:val="single" w:sz="4" w:space="0" w:color="auto"/>
              <w:bottom w:val="single" w:sz="4" w:space="0" w:color="auto"/>
              <w:right w:val="single" w:sz="4" w:space="0" w:color="auto"/>
            </w:tcBorders>
            <w:vAlign w:val="center"/>
            <w:hideMark/>
          </w:tcPr>
          <w:p w:rsidR="00E422FE" w:rsidRPr="00627C42" w:rsidRDefault="00E422FE" w:rsidP="00E422FE">
            <w:pPr>
              <w:rPr>
                <w:rFonts w:ascii="楷体" w:eastAsia="楷体" w:hAnsi="楷体" w:cs="宋体"/>
                <w:color w:val="000000"/>
                <w:sz w:val="18"/>
                <w:szCs w:val="18"/>
              </w:rPr>
            </w:pPr>
          </w:p>
        </w:tc>
      </w:tr>
      <w:tr w:rsidR="00E422FE" w:rsidRPr="00627C42" w:rsidTr="009D05A1">
        <w:trPr>
          <w:trHeight w:val="270"/>
        </w:trPr>
        <w:tc>
          <w:tcPr>
            <w:tcW w:w="2015" w:type="pct"/>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b/>
                <w:bCs/>
                <w:color w:val="000000"/>
                <w:sz w:val="18"/>
                <w:szCs w:val="18"/>
              </w:rPr>
            </w:pPr>
            <w:r w:rsidRPr="00627C42">
              <w:rPr>
                <w:rFonts w:ascii="楷体" w:eastAsia="楷体" w:hAnsi="楷体" w:cs="宋体" w:hint="eastAsia"/>
                <w:b/>
                <w:bCs/>
                <w:color w:val="000000"/>
                <w:sz w:val="18"/>
                <w:szCs w:val="18"/>
              </w:rPr>
              <w:t>交易情况</w:t>
            </w:r>
          </w:p>
        </w:tc>
        <w:tc>
          <w:tcPr>
            <w:tcW w:w="604"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100</w:t>
            </w:r>
          </w:p>
        </w:tc>
        <w:tc>
          <w:tcPr>
            <w:tcW w:w="768"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100/100</w:t>
            </w:r>
          </w:p>
        </w:tc>
        <w:tc>
          <w:tcPr>
            <w:tcW w:w="768"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100/100</w:t>
            </w:r>
          </w:p>
        </w:tc>
        <w:tc>
          <w:tcPr>
            <w:tcW w:w="845"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100/100</w:t>
            </w:r>
          </w:p>
        </w:tc>
      </w:tr>
      <w:tr w:rsidR="00E422FE" w:rsidRPr="00627C42" w:rsidTr="009D05A1">
        <w:trPr>
          <w:trHeight w:val="270"/>
        </w:trPr>
        <w:tc>
          <w:tcPr>
            <w:tcW w:w="1170"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b/>
                <w:bCs/>
                <w:color w:val="000000"/>
                <w:sz w:val="18"/>
                <w:szCs w:val="18"/>
              </w:rPr>
            </w:pPr>
            <w:r w:rsidRPr="00627C42">
              <w:rPr>
                <w:rFonts w:ascii="楷体" w:eastAsia="楷体" w:hAnsi="楷体" w:cs="宋体" w:hint="eastAsia"/>
                <w:b/>
                <w:bCs/>
                <w:color w:val="000000"/>
                <w:sz w:val="18"/>
                <w:szCs w:val="18"/>
              </w:rPr>
              <w:t>市场状况</w:t>
            </w:r>
          </w:p>
        </w:tc>
        <w:tc>
          <w:tcPr>
            <w:tcW w:w="845"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b/>
                <w:bCs/>
                <w:color w:val="000000"/>
                <w:sz w:val="18"/>
                <w:szCs w:val="18"/>
              </w:rPr>
            </w:pPr>
            <w:r w:rsidRPr="00627C42">
              <w:rPr>
                <w:rFonts w:ascii="楷体" w:eastAsia="楷体" w:hAnsi="楷体" w:cs="宋体" w:hint="eastAsia"/>
                <w:b/>
                <w:bCs/>
                <w:color w:val="000000"/>
                <w:sz w:val="18"/>
                <w:szCs w:val="18"/>
              </w:rPr>
              <w:t>成交日期</w:t>
            </w:r>
          </w:p>
        </w:tc>
        <w:tc>
          <w:tcPr>
            <w:tcW w:w="604"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100</w:t>
            </w:r>
          </w:p>
        </w:tc>
        <w:tc>
          <w:tcPr>
            <w:tcW w:w="768"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100/100</w:t>
            </w:r>
          </w:p>
        </w:tc>
        <w:tc>
          <w:tcPr>
            <w:tcW w:w="768"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100/100</w:t>
            </w:r>
          </w:p>
        </w:tc>
        <w:tc>
          <w:tcPr>
            <w:tcW w:w="845"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100/100</w:t>
            </w:r>
          </w:p>
        </w:tc>
      </w:tr>
      <w:tr w:rsidR="00E422FE" w:rsidRPr="00627C42" w:rsidTr="009D05A1">
        <w:trPr>
          <w:trHeight w:val="450"/>
        </w:trPr>
        <w:tc>
          <w:tcPr>
            <w:tcW w:w="585" w:type="pct"/>
            <w:vMerge w:val="restart"/>
            <w:tcBorders>
              <w:top w:val="nil"/>
              <w:left w:val="single" w:sz="4" w:space="0" w:color="auto"/>
              <w:bottom w:val="single" w:sz="4" w:space="0" w:color="auto"/>
              <w:right w:val="single" w:sz="4" w:space="0" w:color="auto"/>
            </w:tcBorders>
            <w:shd w:val="clear" w:color="000000" w:fill="FFFFFF"/>
            <w:textDirection w:val="tbRlV"/>
            <w:vAlign w:val="center"/>
            <w:hideMark/>
          </w:tcPr>
          <w:p w:rsidR="00E422FE" w:rsidRPr="00627C42" w:rsidRDefault="00E422FE" w:rsidP="00E422FE">
            <w:pPr>
              <w:jc w:val="center"/>
              <w:rPr>
                <w:rFonts w:ascii="楷体" w:eastAsia="楷体" w:hAnsi="楷体" w:cs="宋体"/>
                <w:b/>
                <w:bCs/>
                <w:color w:val="000000"/>
                <w:sz w:val="18"/>
                <w:szCs w:val="18"/>
              </w:rPr>
            </w:pPr>
            <w:r w:rsidRPr="00627C42">
              <w:rPr>
                <w:rFonts w:ascii="楷体" w:eastAsia="楷体" w:hAnsi="楷体" w:cs="宋体" w:hint="eastAsia"/>
                <w:b/>
                <w:bCs/>
                <w:color w:val="000000"/>
                <w:sz w:val="18"/>
                <w:szCs w:val="18"/>
              </w:rPr>
              <w:t>区位状况</w:t>
            </w:r>
          </w:p>
        </w:tc>
        <w:tc>
          <w:tcPr>
            <w:tcW w:w="585" w:type="pct"/>
            <w:vMerge w:val="restart"/>
            <w:tcBorders>
              <w:top w:val="nil"/>
              <w:left w:val="single" w:sz="4" w:space="0" w:color="auto"/>
              <w:bottom w:val="single" w:sz="4" w:space="0" w:color="auto"/>
              <w:right w:val="single" w:sz="4" w:space="0" w:color="auto"/>
            </w:tcBorders>
            <w:shd w:val="clear" w:color="000000" w:fill="FFFFFF"/>
            <w:textDirection w:val="tbRlV"/>
            <w:vAlign w:val="center"/>
            <w:hideMark/>
          </w:tcPr>
          <w:p w:rsidR="00E422FE" w:rsidRPr="00627C42" w:rsidRDefault="00E422FE" w:rsidP="00E422FE">
            <w:pPr>
              <w:jc w:val="center"/>
              <w:rPr>
                <w:rFonts w:ascii="楷体" w:eastAsia="楷体" w:hAnsi="楷体" w:cs="宋体"/>
                <w:b/>
                <w:bCs/>
                <w:color w:val="000000"/>
                <w:sz w:val="18"/>
                <w:szCs w:val="18"/>
              </w:rPr>
            </w:pPr>
            <w:r w:rsidRPr="00627C42">
              <w:rPr>
                <w:rFonts w:ascii="楷体" w:eastAsia="楷体" w:hAnsi="楷体" w:cs="宋体" w:hint="eastAsia"/>
                <w:b/>
                <w:bCs/>
                <w:color w:val="000000"/>
                <w:sz w:val="18"/>
                <w:szCs w:val="18"/>
              </w:rPr>
              <w:t>位置状况</w:t>
            </w:r>
          </w:p>
        </w:tc>
        <w:tc>
          <w:tcPr>
            <w:tcW w:w="845"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b/>
                <w:bCs/>
                <w:color w:val="000000"/>
                <w:sz w:val="18"/>
                <w:szCs w:val="18"/>
              </w:rPr>
            </w:pPr>
            <w:proofErr w:type="gramStart"/>
            <w:r w:rsidRPr="00627C42">
              <w:rPr>
                <w:rFonts w:ascii="楷体" w:eastAsia="楷体" w:hAnsi="楷体" w:cs="宋体" w:hint="eastAsia"/>
                <w:b/>
                <w:bCs/>
                <w:color w:val="000000"/>
                <w:sz w:val="18"/>
                <w:szCs w:val="18"/>
              </w:rPr>
              <w:t>距区域</w:t>
            </w:r>
            <w:proofErr w:type="gramEnd"/>
            <w:r w:rsidRPr="00627C42">
              <w:rPr>
                <w:rFonts w:ascii="楷体" w:eastAsia="楷体" w:hAnsi="楷体" w:cs="宋体" w:hint="eastAsia"/>
                <w:b/>
                <w:bCs/>
                <w:color w:val="000000"/>
                <w:sz w:val="18"/>
                <w:szCs w:val="18"/>
              </w:rPr>
              <w:t>中心的距离</w:t>
            </w:r>
          </w:p>
        </w:tc>
        <w:tc>
          <w:tcPr>
            <w:tcW w:w="604"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100</w:t>
            </w:r>
          </w:p>
        </w:tc>
        <w:tc>
          <w:tcPr>
            <w:tcW w:w="768"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100/100</w:t>
            </w:r>
          </w:p>
        </w:tc>
        <w:tc>
          <w:tcPr>
            <w:tcW w:w="768"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100/100</w:t>
            </w:r>
          </w:p>
        </w:tc>
        <w:tc>
          <w:tcPr>
            <w:tcW w:w="845"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100/100</w:t>
            </w:r>
          </w:p>
        </w:tc>
      </w:tr>
      <w:tr w:rsidR="00E422FE" w:rsidRPr="00627C42" w:rsidTr="009D05A1">
        <w:trPr>
          <w:trHeight w:val="270"/>
        </w:trPr>
        <w:tc>
          <w:tcPr>
            <w:tcW w:w="585" w:type="pct"/>
            <w:vMerge/>
            <w:tcBorders>
              <w:top w:val="nil"/>
              <w:left w:val="single" w:sz="4" w:space="0" w:color="auto"/>
              <w:bottom w:val="single" w:sz="4" w:space="0" w:color="auto"/>
              <w:right w:val="single" w:sz="4" w:space="0" w:color="auto"/>
            </w:tcBorders>
            <w:vAlign w:val="center"/>
            <w:hideMark/>
          </w:tcPr>
          <w:p w:rsidR="00E422FE" w:rsidRPr="00627C42" w:rsidRDefault="00E422FE" w:rsidP="00E422FE">
            <w:pPr>
              <w:rPr>
                <w:rFonts w:ascii="楷体" w:eastAsia="楷体" w:hAnsi="楷体" w:cs="宋体"/>
                <w:b/>
                <w:bCs/>
                <w:color w:val="000000"/>
                <w:sz w:val="18"/>
                <w:szCs w:val="18"/>
              </w:rPr>
            </w:pPr>
          </w:p>
        </w:tc>
        <w:tc>
          <w:tcPr>
            <w:tcW w:w="585" w:type="pct"/>
            <w:vMerge/>
            <w:tcBorders>
              <w:top w:val="nil"/>
              <w:left w:val="single" w:sz="4" w:space="0" w:color="auto"/>
              <w:bottom w:val="single" w:sz="4" w:space="0" w:color="auto"/>
              <w:right w:val="single" w:sz="4" w:space="0" w:color="auto"/>
            </w:tcBorders>
            <w:vAlign w:val="center"/>
            <w:hideMark/>
          </w:tcPr>
          <w:p w:rsidR="00E422FE" w:rsidRPr="00627C42" w:rsidRDefault="00E422FE" w:rsidP="00E422FE">
            <w:pPr>
              <w:rPr>
                <w:rFonts w:ascii="楷体" w:eastAsia="楷体" w:hAnsi="楷体" w:cs="宋体"/>
                <w:b/>
                <w:bCs/>
                <w:color w:val="000000"/>
                <w:sz w:val="18"/>
                <w:szCs w:val="18"/>
              </w:rPr>
            </w:pPr>
          </w:p>
        </w:tc>
        <w:tc>
          <w:tcPr>
            <w:tcW w:w="845"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b/>
                <w:bCs/>
                <w:color w:val="000000"/>
                <w:sz w:val="18"/>
                <w:szCs w:val="18"/>
              </w:rPr>
            </w:pPr>
            <w:r w:rsidRPr="00627C42">
              <w:rPr>
                <w:rFonts w:ascii="楷体" w:eastAsia="楷体" w:hAnsi="楷体" w:cs="宋体" w:hint="eastAsia"/>
                <w:b/>
                <w:bCs/>
                <w:color w:val="000000"/>
                <w:sz w:val="18"/>
                <w:szCs w:val="18"/>
              </w:rPr>
              <w:t>住宅聚集度</w:t>
            </w:r>
          </w:p>
        </w:tc>
        <w:tc>
          <w:tcPr>
            <w:tcW w:w="604"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100</w:t>
            </w:r>
          </w:p>
        </w:tc>
        <w:tc>
          <w:tcPr>
            <w:tcW w:w="768"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100/100</w:t>
            </w:r>
          </w:p>
        </w:tc>
        <w:tc>
          <w:tcPr>
            <w:tcW w:w="768"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100/100</w:t>
            </w:r>
          </w:p>
        </w:tc>
        <w:tc>
          <w:tcPr>
            <w:tcW w:w="845"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100/100</w:t>
            </w:r>
          </w:p>
        </w:tc>
      </w:tr>
      <w:tr w:rsidR="00E422FE" w:rsidRPr="00627C42" w:rsidTr="009D05A1">
        <w:trPr>
          <w:trHeight w:val="450"/>
        </w:trPr>
        <w:tc>
          <w:tcPr>
            <w:tcW w:w="585" w:type="pct"/>
            <w:vMerge/>
            <w:tcBorders>
              <w:top w:val="nil"/>
              <w:left w:val="single" w:sz="4" w:space="0" w:color="auto"/>
              <w:bottom w:val="single" w:sz="4" w:space="0" w:color="auto"/>
              <w:right w:val="single" w:sz="4" w:space="0" w:color="auto"/>
            </w:tcBorders>
            <w:vAlign w:val="center"/>
            <w:hideMark/>
          </w:tcPr>
          <w:p w:rsidR="00E422FE" w:rsidRPr="00627C42" w:rsidRDefault="00E422FE" w:rsidP="00E422FE">
            <w:pPr>
              <w:rPr>
                <w:rFonts w:ascii="楷体" w:eastAsia="楷体" w:hAnsi="楷体" w:cs="宋体"/>
                <w:b/>
                <w:bCs/>
                <w:color w:val="000000"/>
                <w:sz w:val="18"/>
                <w:szCs w:val="18"/>
              </w:rPr>
            </w:pPr>
          </w:p>
        </w:tc>
        <w:tc>
          <w:tcPr>
            <w:tcW w:w="585" w:type="pct"/>
            <w:vMerge/>
            <w:tcBorders>
              <w:top w:val="nil"/>
              <w:left w:val="single" w:sz="4" w:space="0" w:color="auto"/>
              <w:bottom w:val="single" w:sz="4" w:space="0" w:color="auto"/>
              <w:right w:val="single" w:sz="4" w:space="0" w:color="auto"/>
            </w:tcBorders>
            <w:vAlign w:val="center"/>
            <w:hideMark/>
          </w:tcPr>
          <w:p w:rsidR="00E422FE" w:rsidRPr="00627C42" w:rsidRDefault="00E422FE" w:rsidP="00E422FE">
            <w:pPr>
              <w:rPr>
                <w:rFonts w:ascii="楷体" w:eastAsia="楷体" w:hAnsi="楷体" w:cs="宋体"/>
                <w:b/>
                <w:bCs/>
                <w:color w:val="000000"/>
                <w:sz w:val="18"/>
                <w:szCs w:val="18"/>
              </w:rPr>
            </w:pPr>
          </w:p>
        </w:tc>
        <w:tc>
          <w:tcPr>
            <w:tcW w:w="845"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b/>
                <w:bCs/>
                <w:color w:val="000000"/>
                <w:sz w:val="18"/>
                <w:szCs w:val="18"/>
              </w:rPr>
            </w:pPr>
            <w:r w:rsidRPr="00627C42">
              <w:rPr>
                <w:rFonts w:ascii="楷体" w:eastAsia="楷体" w:hAnsi="楷体" w:cs="宋体" w:hint="eastAsia"/>
                <w:b/>
                <w:bCs/>
                <w:color w:val="000000"/>
                <w:sz w:val="18"/>
                <w:szCs w:val="18"/>
              </w:rPr>
              <w:t>居住社区规模</w:t>
            </w:r>
          </w:p>
        </w:tc>
        <w:tc>
          <w:tcPr>
            <w:tcW w:w="604"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100</w:t>
            </w:r>
          </w:p>
        </w:tc>
        <w:tc>
          <w:tcPr>
            <w:tcW w:w="768"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100/100</w:t>
            </w:r>
          </w:p>
        </w:tc>
        <w:tc>
          <w:tcPr>
            <w:tcW w:w="768"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100/100</w:t>
            </w:r>
          </w:p>
        </w:tc>
        <w:tc>
          <w:tcPr>
            <w:tcW w:w="845"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100/100</w:t>
            </w:r>
          </w:p>
        </w:tc>
      </w:tr>
      <w:tr w:rsidR="00E422FE" w:rsidRPr="00627C42" w:rsidTr="009D05A1">
        <w:trPr>
          <w:trHeight w:val="450"/>
        </w:trPr>
        <w:tc>
          <w:tcPr>
            <w:tcW w:w="585" w:type="pct"/>
            <w:vMerge/>
            <w:tcBorders>
              <w:top w:val="nil"/>
              <w:left w:val="single" w:sz="4" w:space="0" w:color="auto"/>
              <w:bottom w:val="single" w:sz="4" w:space="0" w:color="auto"/>
              <w:right w:val="single" w:sz="4" w:space="0" w:color="auto"/>
            </w:tcBorders>
            <w:vAlign w:val="center"/>
            <w:hideMark/>
          </w:tcPr>
          <w:p w:rsidR="00E422FE" w:rsidRPr="00627C42" w:rsidRDefault="00E422FE" w:rsidP="00E422FE">
            <w:pPr>
              <w:rPr>
                <w:rFonts w:ascii="楷体" w:eastAsia="楷体" w:hAnsi="楷体" w:cs="宋体"/>
                <w:b/>
                <w:bCs/>
                <w:color w:val="000000"/>
                <w:sz w:val="18"/>
                <w:szCs w:val="18"/>
              </w:rPr>
            </w:pPr>
          </w:p>
        </w:tc>
        <w:tc>
          <w:tcPr>
            <w:tcW w:w="585" w:type="pct"/>
            <w:vMerge/>
            <w:tcBorders>
              <w:top w:val="nil"/>
              <w:left w:val="single" w:sz="4" w:space="0" w:color="auto"/>
              <w:bottom w:val="single" w:sz="4" w:space="0" w:color="auto"/>
              <w:right w:val="single" w:sz="4" w:space="0" w:color="auto"/>
            </w:tcBorders>
            <w:vAlign w:val="center"/>
            <w:hideMark/>
          </w:tcPr>
          <w:p w:rsidR="00E422FE" w:rsidRPr="00627C42" w:rsidRDefault="00E422FE" w:rsidP="00E422FE">
            <w:pPr>
              <w:rPr>
                <w:rFonts w:ascii="楷体" w:eastAsia="楷体" w:hAnsi="楷体" w:cs="宋体"/>
                <w:b/>
                <w:bCs/>
                <w:color w:val="000000"/>
                <w:sz w:val="18"/>
                <w:szCs w:val="18"/>
              </w:rPr>
            </w:pPr>
          </w:p>
        </w:tc>
        <w:tc>
          <w:tcPr>
            <w:tcW w:w="845"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b/>
                <w:bCs/>
                <w:color w:val="000000"/>
                <w:sz w:val="18"/>
                <w:szCs w:val="18"/>
              </w:rPr>
            </w:pPr>
            <w:r w:rsidRPr="00627C42">
              <w:rPr>
                <w:rFonts w:ascii="楷体" w:eastAsia="楷体" w:hAnsi="楷体" w:cs="宋体" w:hint="eastAsia"/>
                <w:b/>
                <w:bCs/>
                <w:color w:val="000000"/>
                <w:sz w:val="18"/>
                <w:szCs w:val="18"/>
              </w:rPr>
              <w:t>居住社区成熟度</w:t>
            </w:r>
          </w:p>
        </w:tc>
        <w:tc>
          <w:tcPr>
            <w:tcW w:w="604"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100</w:t>
            </w:r>
          </w:p>
        </w:tc>
        <w:tc>
          <w:tcPr>
            <w:tcW w:w="768"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100/100</w:t>
            </w:r>
          </w:p>
        </w:tc>
        <w:tc>
          <w:tcPr>
            <w:tcW w:w="768"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100/100</w:t>
            </w:r>
          </w:p>
        </w:tc>
        <w:tc>
          <w:tcPr>
            <w:tcW w:w="845"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100/100</w:t>
            </w:r>
          </w:p>
        </w:tc>
      </w:tr>
      <w:tr w:rsidR="00E422FE" w:rsidRPr="00627C42" w:rsidTr="009D05A1">
        <w:trPr>
          <w:trHeight w:val="270"/>
        </w:trPr>
        <w:tc>
          <w:tcPr>
            <w:tcW w:w="585" w:type="pct"/>
            <w:vMerge/>
            <w:tcBorders>
              <w:top w:val="nil"/>
              <w:left w:val="single" w:sz="4" w:space="0" w:color="auto"/>
              <w:bottom w:val="single" w:sz="4" w:space="0" w:color="auto"/>
              <w:right w:val="single" w:sz="4" w:space="0" w:color="auto"/>
            </w:tcBorders>
            <w:vAlign w:val="center"/>
            <w:hideMark/>
          </w:tcPr>
          <w:p w:rsidR="00E422FE" w:rsidRPr="00627C42" w:rsidRDefault="00E422FE" w:rsidP="00E422FE">
            <w:pPr>
              <w:rPr>
                <w:rFonts w:ascii="楷体" w:eastAsia="楷体" w:hAnsi="楷体" w:cs="宋体"/>
                <w:b/>
                <w:bCs/>
                <w:color w:val="000000"/>
                <w:sz w:val="18"/>
                <w:szCs w:val="18"/>
              </w:rPr>
            </w:pPr>
          </w:p>
        </w:tc>
        <w:tc>
          <w:tcPr>
            <w:tcW w:w="585" w:type="pct"/>
            <w:vMerge/>
            <w:tcBorders>
              <w:top w:val="nil"/>
              <w:left w:val="single" w:sz="4" w:space="0" w:color="auto"/>
              <w:bottom w:val="single" w:sz="4" w:space="0" w:color="auto"/>
              <w:right w:val="single" w:sz="4" w:space="0" w:color="auto"/>
            </w:tcBorders>
            <w:vAlign w:val="center"/>
            <w:hideMark/>
          </w:tcPr>
          <w:p w:rsidR="00E422FE" w:rsidRPr="00627C42" w:rsidRDefault="00E422FE" w:rsidP="00E422FE">
            <w:pPr>
              <w:rPr>
                <w:rFonts w:ascii="楷体" w:eastAsia="楷体" w:hAnsi="楷体" w:cs="宋体"/>
                <w:b/>
                <w:bCs/>
                <w:color w:val="000000"/>
                <w:sz w:val="18"/>
                <w:szCs w:val="18"/>
              </w:rPr>
            </w:pPr>
          </w:p>
        </w:tc>
        <w:tc>
          <w:tcPr>
            <w:tcW w:w="845"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b/>
                <w:bCs/>
                <w:color w:val="000000"/>
                <w:sz w:val="18"/>
                <w:szCs w:val="18"/>
              </w:rPr>
            </w:pPr>
            <w:proofErr w:type="gramStart"/>
            <w:r w:rsidRPr="00627C42">
              <w:rPr>
                <w:rFonts w:ascii="楷体" w:eastAsia="楷体" w:hAnsi="楷体" w:cs="宋体" w:hint="eastAsia"/>
                <w:b/>
                <w:bCs/>
                <w:color w:val="000000"/>
                <w:sz w:val="18"/>
                <w:szCs w:val="18"/>
              </w:rPr>
              <w:t>楼幢</w:t>
            </w:r>
            <w:proofErr w:type="gramEnd"/>
          </w:p>
        </w:tc>
        <w:tc>
          <w:tcPr>
            <w:tcW w:w="604"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100</w:t>
            </w:r>
          </w:p>
        </w:tc>
        <w:tc>
          <w:tcPr>
            <w:tcW w:w="768"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100/100</w:t>
            </w:r>
          </w:p>
        </w:tc>
        <w:tc>
          <w:tcPr>
            <w:tcW w:w="768"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100/100</w:t>
            </w:r>
          </w:p>
        </w:tc>
        <w:tc>
          <w:tcPr>
            <w:tcW w:w="845"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100/100</w:t>
            </w:r>
          </w:p>
        </w:tc>
      </w:tr>
      <w:tr w:rsidR="00E422FE" w:rsidRPr="00627C42" w:rsidTr="009D05A1">
        <w:trPr>
          <w:trHeight w:val="270"/>
        </w:trPr>
        <w:tc>
          <w:tcPr>
            <w:tcW w:w="585" w:type="pct"/>
            <w:vMerge/>
            <w:tcBorders>
              <w:top w:val="nil"/>
              <w:left w:val="single" w:sz="4" w:space="0" w:color="auto"/>
              <w:bottom w:val="single" w:sz="4" w:space="0" w:color="auto"/>
              <w:right w:val="single" w:sz="4" w:space="0" w:color="auto"/>
            </w:tcBorders>
            <w:vAlign w:val="center"/>
            <w:hideMark/>
          </w:tcPr>
          <w:p w:rsidR="00E422FE" w:rsidRPr="00627C42" w:rsidRDefault="00E422FE" w:rsidP="00E422FE">
            <w:pPr>
              <w:rPr>
                <w:rFonts w:ascii="楷体" w:eastAsia="楷体" w:hAnsi="楷体" w:cs="宋体"/>
                <w:b/>
                <w:bCs/>
                <w:color w:val="000000"/>
                <w:sz w:val="18"/>
                <w:szCs w:val="18"/>
              </w:rPr>
            </w:pPr>
          </w:p>
        </w:tc>
        <w:tc>
          <w:tcPr>
            <w:tcW w:w="585" w:type="pct"/>
            <w:vMerge/>
            <w:tcBorders>
              <w:top w:val="nil"/>
              <w:left w:val="single" w:sz="4" w:space="0" w:color="auto"/>
              <w:bottom w:val="single" w:sz="4" w:space="0" w:color="auto"/>
              <w:right w:val="single" w:sz="4" w:space="0" w:color="auto"/>
            </w:tcBorders>
            <w:vAlign w:val="center"/>
            <w:hideMark/>
          </w:tcPr>
          <w:p w:rsidR="00E422FE" w:rsidRPr="00627C42" w:rsidRDefault="00E422FE" w:rsidP="00E422FE">
            <w:pPr>
              <w:rPr>
                <w:rFonts w:ascii="楷体" w:eastAsia="楷体" w:hAnsi="楷体" w:cs="宋体"/>
                <w:b/>
                <w:bCs/>
                <w:color w:val="000000"/>
                <w:sz w:val="18"/>
                <w:szCs w:val="18"/>
              </w:rPr>
            </w:pPr>
          </w:p>
        </w:tc>
        <w:tc>
          <w:tcPr>
            <w:tcW w:w="845"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b/>
                <w:bCs/>
                <w:color w:val="000000"/>
                <w:sz w:val="18"/>
                <w:szCs w:val="18"/>
              </w:rPr>
            </w:pPr>
            <w:r w:rsidRPr="00627C42">
              <w:rPr>
                <w:rFonts w:ascii="楷体" w:eastAsia="楷体" w:hAnsi="楷体" w:cs="宋体" w:hint="eastAsia"/>
                <w:b/>
                <w:bCs/>
                <w:color w:val="000000"/>
                <w:sz w:val="18"/>
                <w:szCs w:val="18"/>
              </w:rPr>
              <w:t>楼层</w:t>
            </w:r>
          </w:p>
        </w:tc>
        <w:tc>
          <w:tcPr>
            <w:tcW w:w="604"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100</w:t>
            </w:r>
          </w:p>
        </w:tc>
        <w:tc>
          <w:tcPr>
            <w:tcW w:w="768"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100/100</w:t>
            </w:r>
          </w:p>
        </w:tc>
        <w:tc>
          <w:tcPr>
            <w:tcW w:w="768"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100/100</w:t>
            </w:r>
          </w:p>
        </w:tc>
        <w:tc>
          <w:tcPr>
            <w:tcW w:w="845"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100/100</w:t>
            </w:r>
          </w:p>
        </w:tc>
      </w:tr>
      <w:tr w:rsidR="00E422FE" w:rsidRPr="00627C42" w:rsidTr="009D05A1">
        <w:trPr>
          <w:trHeight w:val="270"/>
        </w:trPr>
        <w:tc>
          <w:tcPr>
            <w:tcW w:w="585" w:type="pct"/>
            <w:vMerge/>
            <w:tcBorders>
              <w:top w:val="nil"/>
              <w:left w:val="single" w:sz="4" w:space="0" w:color="auto"/>
              <w:bottom w:val="single" w:sz="4" w:space="0" w:color="auto"/>
              <w:right w:val="single" w:sz="4" w:space="0" w:color="auto"/>
            </w:tcBorders>
            <w:vAlign w:val="center"/>
            <w:hideMark/>
          </w:tcPr>
          <w:p w:rsidR="00E422FE" w:rsidRPr="00627C42" w:rsidRDefault="00E422FE" w:rsidP="00E422FE">
            <w:pPr>
              <w:rPr>
                <w:rFonts w:ascii="楷体" w:eastAsia="楷体" w:hAnsi="楷体" w:cs="宋体"/>
                <w:b/>
                <w:bCs/>
                <w:color w:val="000000"/>
                <w:sz w:val="18"/>
                <w:szCs w:val="18"/>
              </w:rPr>
            </w:pPr>
          </w:p>
        </w:tc>
        <w:tc>
          <w:tcPr>
            <w:tcW w:w="585" w:type="pct"/>
            <w:vMerge/>
            <w:tcBorders>
              <w:top w:val="nil"/>
              <w:left w:val="single" w:sz="4" w:space="0" w:color="auto"/>
              <w:bottom w:val="single" w:sz="4" w:space="0" w:color="auto"/>
              <w:right w:val="single" w:sz="4" w:space="0" w:color="auto"/>
            </w:tcBorders>
            <w:vAlign w:val="center"/>
            <w:hideMark/>
          </w:tcPr>
          <w:p w:rsidR="00E422FE" w:rsidRPr="00627C42" w:rsidRDefault="00E422FE" w:rsidP="00E422FE">
            <w:pPr>
              <w:rPr>
                <w:rFonts w:ascii="楷体" w:eastAsia="楷体" w:hAnsi="楷体" w:cs="宋体"/>
                <w:b/>
                <w:bCs/>
                <w:color w:val="000000"/>
                <w:sz w:val="18"/>
                <w:szCs w:val="18"/>
              </w:rPr>
            </w:pPr>
          </w:p>
        </w:tc>
        <w:tc>
          <w:tcPr>
            <w:tcW w:w="845"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b/>
                <w:bCs/>
                <w:color w:val="000000"/>
                <w:sz w:val="18"/>
                <w:szCs w:val="18"/>
              </w:rPr>
            </w:pPr>
            <w:r w:rsidRPr="00627C42">
              <w:rPr>
                <w:rFonts w:ascii="楷体" w:eastAsia="楷体" w:hAnsi="楷体" w:cs="宋体" w:hint="eastAsia"/>
                <w:b/>
                <w:bCs/>
                <w:color w:val="000000"/>
                <w:sz w:val="18"/>
                <w:szCs w:val="18"/>
              </w:rPr>
              <w:t>朝向</w:t>
            </w:r>
          </w:p>
        </w:tc>
        <w:tc>
          <w:tcPr>
            <w:tcW w:w="604"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100</w:t>
            </w:r>
          </w:p>
        </w:tc>
        <w:tc>
          <w:tcPr>
            <w:tcW w:w="768"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100/100</w:t>
            </w:r>
          </w:p>
        </w:tc>
        <w:tc>
          <w:tcPr>
            <w:tcW w:w="768"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100/100</w:t>
            </w:r>
          </w:p>
        </w:tc>
        <w:tc>
          <w:tcPr>
            <w:tcW w:w="845"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100/100</w:t>
            </w:r>
          </w:p>
        </w:tc>
      </w:tr>
      <w:tr w:rsidR="00E422FE" w:rsidRPr="00627C42" w:rsidTr="009D05A1">
        <w:trPr>
          <w:trHeight w:val="270"/>
        </w:trPr>
        <w:tc>
          <w:tcPr>
            <w:tcW w:w="585" w:type="pct"/>
            <w:vMerge/>
            <w:tcBorders>
              <w:top w:val="nil"/>
              <w:left w:val="single" w:sz="4" w:space="0" w:color="auto"/>
              <w:bottom w:val="single" w:sz="4" w:space="0" w:color="auto"/>
              <w:right w:val="single" w:sz="4" w:space="0" w:color="auto"/>
            </w:tcBorders>
            <w:vAlign w:val="center"/>
            <w:hideMark/>
          </w:tcPr>
          <w:p w:rsidR="00E422FE" w:rsidRPr="00627C42" w:rsidRDefault="00E422FE" w:rsidP="00E422FE">
            <w:pPr>
              <w:rPr>
                <w:rFonts w:ascii="楷体" w:eastAsia="楷体" w:hAnsi="楷体" w:cs="宋体"/>
                <w:b/>
                <w:bCs/>
                <w:color w:val="000000"/>
                <w:sz w:val="18"/>
                <w:szCs w:val="18"/>
              </w:rPr>
            </w:pPr>
          </w:p>
        </w:tc>
        <w:tc>
          <w:tcPr>
            <w:tcW w:w="585" w:type="pct"/>
            <w:vMerge w:val="restart"/>
            <w:tcBorders>
              <w:top w:val="nil"/>
              <w:left w:val="single" w:sz="4" w:space="0" w:color="auto"/>
              <w:bottom w:val="single" w:sz="4" w:space="0" w:color="auto"/>
              <w:right w:val="single" w:sz="4" w:space="0" w:color="auto"/>
            </w:tcBorders>
            <w:shd w:val="clear" w:color="000000" w:fill="FFFFFF"/>
            <w:textDirection w:val="tbRlV"/>
            <w:vAlign w:val="center"/>
            <w:hideMark/>
          </w:tcPr>
          <w:p w:rsidR="00E422FE" w:rsidRPr="00627C42" w:rsidRDefault="00E422FE" w:rsidP="00E422FE">
            <w:pPr>
              <w:jc w:val="center"/>
              <w:rPr>
                <w:rFonts w:ascii="楷体" w:eastAsia="楷体" w:hAnsi="楷体" w:cs="宋体"/>
                <w:b/>
                <w:bCs/>
                <w:color w:val="000000"/>
                <w:sz w:val="18"/>
                <w:szCs w:val="18"/>
              </w:rPr>
            </w:pPr>
            <w:r w:rsidRPr="00627C42">
              <w:rPr>
                <w:rFonts w:ascii="楷体" w:eastAsia="楷体" w:hAnsi="楷体" w:cs="宋体" w:hint="eastAsia"/>
                <w:b/>
                <w:bCs/>
                <w:color w:val="000000"/>
                <w:sz w:val="18"/>
                <w:szCs w:val="18"/>
              </w:rPr>
              <w:t>交通状况</w:t>
            </w:r>
          </w:p>
        </w:tc>
        <w:tc>
          <w:tcPr>
            <w:tcW w:w="845"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b/>
                <w:bCs/>
                <w:color w:val="000000"/>
                <w:sz w:val="18"/>
                <w:szCs w:val="18"/>
              </w:rPr>
            </w:pPr>
            <w:r w:rsidRPr="00627C42">
              <w:rPr>
                <w:rFonts w:ascii="楷体" w:eastAsia="楷体" w:hAnsi="楷体" w:cs="宋体" w:hint="eastAsia"/>
                <w:b/>
                <w:bCs/>
                <w:color w:val="000000"/>
                <w:sz w:val="18"/>
                <w:szCs w:val="18"/>
              </w:rPr>
              <w:t>道路等级</w:t>
            </w:r>
          </w:p>
        </w:tc>
        <w:tc>
          <w:tcPr>
            <w:tcW w:w="604"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100</w:t>
            </w:r>
          </w:p>
        </w:tc>
        <w:tc>
          <w:tcPr>
            <w:tcW w:w="768"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100/100</w:t>
            </w:r>
          </w:p>
        </w:tc>
        <w:tc>
          <w:tcPr>
            <w:tcW w:w="768"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100/100</w:t>
            </w:r>
          </w:p>
        </w:tc>
        <w:tc>
          <w:tcPr>
            <w:tcW w:w="845"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100/100</w:t>
            </w:r>
          </w:p>
        </w:tc>
      </w:tr>
      <w:tr w:rsidR="00E422FE" w:rsidRPr="00627C42" w:rsidTr="009D05A1">
        <w:trPr>
          <w:trHeight w:val="450"/>
        </w:trPr>
        <w:tc>
          <w:tcPr>
            <w:tcW w:w="585" w:type="pct"/>
            <w:vMerge/>
            <w:tcBorders>
              <w:top w:val="nil"/>
              <w:left w:val="single" w:sz="4" w:space="0" w:color="auto"/>
              <w:bottom w:val="single" w:sz="4" w:space="0" w:color="auto"/>
              <w:right w:val="single" w:sz="4" w:space="0" w:color="auto"/>
            </w:tcBorders>
            <w:vAlign w:val="center"/>
            <w:hideMark/>
          </w:tcPr>
          <w:p w:rsidR="00E422FE" w:rsidRPr="00627C42" w:rsidRDefault="00E422FE" w:rsidP="00E422FE">
            <w:pPr>
              <w:rPr>
                <w:rFonts w:ascii="楷体" w:eastAsia="楷体" w:hAnsi="楷体" w:cs="宋体"/>
                <w:b/>
                <w:bCs/>
                <w:color w:val="000000"/>
                <w:sz w:val="18"/>
                <w:szCs w:val="18"/>
              </w:rPr>
            </w:pPr>
          </w:p>
        </w:tc>
        <w:tc>
          <w:tcPr>
            <w:tcW w:w="585" w:type="pct"/>
            <w:vMerge/>
            <w:tcBorders>
              <w:top w:val="nil"/>
              <w:left w:val="single" w:sz="4" w:space="0" w:color="auto"/>
              <w:bottom w:val="single" w:sz="4" w:space="0" w:color="auto"/>
              <w:right w:val="single" w:sz="4" w:space="0" w:color="auto"/>
            </w:tcBorders>
            <w:vAlign w:val="center"/>
            <w:hideMark/>
          </w:tcPr>
          <w:p w:rsidR="00E422FE" w:rsidRPr="00627C42" w:rsidRDefault="00E422FE" w:rsidP="00E422FE">
            <w:pPr>
              <w:rPr>
                <w:rFonts w:ascii="楷体" w:eastAsia="楷体" w:hAnsi="楷体" w:cs="宋体"/>
                <w:b/>
                <w:bCs/>
                <w:color w:val="000000"/>
                <w:sz w:val="18"/>
                <w:szCs w:val="18"/>
              </w:rPr>
            </w:pPr>
          </w:p>
        </w:tc>
        <w:tc>
          <w:tcPr>
            <w:tcW w:w="845"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b/>
                <w:bCs/>
                <w:color w:val="000000"/>
                <w:sz w:val="18"/>
                <w:szCs w:val="18"/>
              </w:rPr>
            </w:pPr>
            <w:r w:rsidRPr="00627C42">
              <w:rPr>
                <w:rFonts w:ascii="楷体" w:eastAsia="楷体" w:hAnsi="楷体" w:cs="宋体" w:hint="eastAsia"/>
                <w:b/>
                <w:bCs/>
                <w:color w:val="000000"/>
                <w:sz w:val="18"/>
                <w:szCs w:val="18"/>
              </w:rPr>
              <w:t>公共交通便捷度</w:t>
            </w:r>
          </w:p>
        </w:tc>
        <w:tc>
          <w:tcPr>
            <w:tcW w:w="604"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100</w:t>
            </w:r>
          </w:p>
        </w:tc>
        <w:tc>
          <w:tcPr>
            <w:tcW w:w="768"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100/100</w:t>
            </w:r>
          </w:p>
        </w:tc>
        <w:tc>
          <w:tcPr>
            <w:tcW w:w="768"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100/100</w:t>
            </w:r>
          </w:p>
        </w:tc>
        <w:tc>
          <w:tcPr>
            <w:tcW w:w="845"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100/100</w:t>
            </w:r>
          </w:p>
        </w:tc>
      </w:tr>
      <w:tr w:rsidR="00E422FE" w:rsidRPr="00627C42" w:rsidTr="009D05A1">
        <w:trPr>
          <w:trHeight w:val="450"/>
        </w:trPr>
        <w:tc>
          <w:tcPr>
            <w:tcW w:w="585" w:type="pct"/>
            <w:vMerge/>
            <w:tcBorders>
              <w:top w:val="nil"/>
              <w:left w:val="single" w:sz="4" w:space="0" w:color="auto"/>
              <w:bottom w:val="single" w:sz="4" w:space="0" w:color="auto"/>
              <w:right w:val="single" w:sz="4" w:space="0" w:color="auto"/>
            </w:tcBorders>
            <w:vAlign w:val="center"/>
            <w:hideMark/>
          </w:tcPr>
          <w:p w:rsidR="00E422FE" w:rsidRPr="00627C42" w:rsidRDefault="00E422FE" w:rsidP="00E422FE">
            <w:pPr>
              <w:rPr>
                <w:rFonts w:ascii="楷体" w:eastAsia="楷体" w:hAnsi="楷体" w:cs="宋体"/>
                <w:b/>
                <w:bCs/>
                <w:color w:val="000000"/>
                <w:sz w:val="18"/>
                <w:szCs w:val="18"/>
              </w:rPr>
            </w:pPr>
          </w:p>
        </w:tc>
        <w:tc>
          <w:tcPr>
            <w:tcW w:w="585" w:type="pct"/>
            <w:vMerge/>
            <w:tcBorders>
              <w:top w:val="nil"/>
              <w:left w:val="single" w:sz="4" w:space="0" w:color="auto"/>
              <w:bottom w:val="single" w:sz="4" w:space="0" w:color="auto"/>
              <w:right w:val="single" w:sz="4" w:space="0" w:color="auto"/>
            </w:tcBorders>
            <w:vAlign w:val="center"/>
            <w:hideMark/>
          </w:tcPr>
          <w:p w:rsidR="00E422FE" w:rsidRPr="00627C42" w:rsidRDefault="00E422FE" w:rsidP="00E422FE">
            <w:pPr>
              <w:rPr>
                <w:rFonts w:ascii="楷体" w:eastAsia="楷体" w:hAnsi="楷体" w:cs="宋体"/>
                <w:b/>
                <w:bCs/>
                <w:color w:val="000000"/>
                <w:sz w:val="18"/>
                <w:szCs w:val="18"/>
              </w:rPr>
            </w:pPr>
          </w:p>
        </w:tc>
        <w:tc>
          <w:tcPr>
            <w:tcW w:w="845"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b/>
                <w:bCs/>
                <w:color w:val="000000"/>
                <w:sz w:val="18"/>
                <w:szCs w:val="18"/>
              </w:rPr>
            </w:pPr>
            <w:r w:rsidRPr="00627C42">
              <w:rPr>
                <w:rFonts w:ascii="楷体" w:eastAsia="楷体" w:hAnsi="楷体" w:cs="宋体" w:hint="eastAsia"/>
                <w:b/>
                <w:bCs/>
                <w:color w:val="000000"/>
                <w:sz w:val="18"/>
                <w:szCs w:val="18"/>
              </w:rPr>
              <w:t>交通管制情况</w:t>
            </w:r>
          </w:p>
        </w:tc>
        <w:tc>
          <w:tcPr>
            <w:tcW w:w="604"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100</w:t>
            </w:r>
          </w:p>
        </w:tc>
        <w:tc>
          <w:tcPr>
            <w:tcW w:w="768"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100/100</w:t>
            </w:r>
          </w:p>
        </w:tc>
        <w:tc>
          <w:tcPr>
            <w:tcW w:w="768"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100/100</w:t>
            </w:r>
          </w:p>
        </w:tc>
        <w:tc>
          <w:tcPr>
            <w:tcW w:w="845"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100/100</w:t>
            </w:r>
          </w:p>
        </w:tc>
      </w:tr>
      <w:tr w:rsidR="00E422FE" w:rsidRPr="00627C42" w:rsidTr="009D05A1">
        <w:trPr>
          <w:trHeight w:val="270"/>
        </w:trPr>
        <w:tc>
          <w:tcPr>
            <w:tcW w:w="585" w:type="pct"/>
            <w:vMerge/>
            <w:tcBorders>
              <w:top w:val="nil"/>
              <w:left w:val="single" w:sz="4" w:space="0" w:color="auto"/>
              <w:bottom w:val="single" w:sz="4" w:space="0" w:color="auto"/>
              <w:right w:val="single" w:sz="4" w:space="0" w:color="auto"/>
            </w:tcBorders>
            <w:vAlign w:val="center"/>
            <w:hideMark/>
          </w:tcPr>
          <w:p w:rsidR="00E422FE" w:rsidRPr="00627C42" w:rsidRDefault="00E422FE" w:rsidP="00E422FE">
            <w:pPr>
              <w:rPr>
                <w:rFonts w:ascii="楷体" w:eastAsia="楷体" w:hAnsi="楷体" w:cs="宋体"/>
                <w:b/>
                <w:bCs/>
                <w:color w:val="000000"/>
                <w:sz w:val="18"/>
                <w:szCs w:val="18"/>
              </w:rPr>
            </w:pPr>
          </w:p>
        </w:tc>
        <w:tc>
          <w:tcPr>
            <w:tcW w:w="585" w:type="pct"/>
            <w:vMerge w:val="restart"/>
            <w:tcBorders>
              <w:top w:val="nil"/>
              <w:left w:val="single" w:sz="4" w:space="0" w:color="auto"/>
              <w:bottom w:val="single" w:sz="4" w:space="0" w:color="auto"/>
              <w:right w:val="single" w:sz="4" w:space="0" w:color="auto"/>
            </w:tcBorders>
            <w:shd w:val="clear" w:color="000000" w:fill="FFFFFF"/>
            <w:vAlign w:val="center"/>
            <w:hideMark/>
          </w:tcPr>
          <w:p w:rsidR="00E422FE" w:rsidRPr="00627C42" w:rsidRDefault="00E422FE" w:rsidP="00E422FE">
            <w:pPr>
              <w:rPr>
                <w:rFonts w:ascii="楷体" w:eastAsia="楷体" w:hAnsi="楷体" w:cs="宋体"/>
                <w:b/>
                <w:bCs/>
                <w:color w:val="000000"/>
                <w:sz w:val="18"/>
                <w:szCs w:val="18"/>
              </w:rPr>
            </w:pPr>
            <w:r w:rsidRPr="00627C42">
              <w:rPr>
                <w:rFonts w:ascii="楷体" w:eastAsia="楷体" w:hAnsi="楷体" w:cs="宋体" w:hint="eastAsia"/>
                <w:b/>
                <w:bCs/>
                <w:color w:val="000000"/>
                <w:sz w:val="18"/>
                <w:szCs w:val="18"/>
              </w:rPr>
              <w:t>外部配套设施状况</w:t>
            </w:r>
          </w:p>
        </w:tc>
        <w:tc>
          <w:tcPr>
            <w:tcW w:w="845"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b/>
                <w:bCs/>
                <w:color w:val="000000"/>
                <w:sz w:val="18"/>
                <w:szCs w:val="18"/>
              </w:rPr>
            </w:pPr>
            <w:r w:rsidRPr="00627C42">
              <w:rPr>
                <w:rFonts w:ascii="楷体" w:eastAsia="楷体" w:hAnsi="楷体" w:cs="宋体" w:hint="eastAsia"/>
                <w:b/>
                <w:bCs/>
                <w:color w:val="000000"/>
                <w:sz w:val="18"/>
                <w:szCs w:val="18"/>
              </w:rPr>
              <w:t>基础设施</w:t>
            </w:r>
          </w:p>
        </w:tc>
        <w:tc>
          <w:tcPr>
            <w:tcW w:w="604"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100</w:t>
            </w:r>
          </w:p>
        </w:tc>
        <w:tc>
          <w:tcPr>
            <w:tcW w:w="768"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100/100</w:t>
            </w:r>
          </w:p>
        </w:tc>
        <w:tc>
          <w:tcPr>
            <w:tcW w:w="768"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100/100</w:t>
            </w:r>
          </w:p>
        </w:tc>
        <w:tc>
          <w:tcPr>
            <w:tcW w:w="845"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100/100</w:t>
            </w:r>
          </w:p>
        </w:tc>
      </w:tr>
      <w:tr w:rsidR="00E422FE" w:rsidRPr="00627C42" w:rsidTr="009D05A1">
        <w:trPr>
          <w:trHeight w:val="450"/>
        </w:trPr>
        <w:tc>
          <w:tcPr>
            <w:tcW w:w="585" w:type="pct"/>
            <w:vMerge/>
            <w:tcBorders>
              <w:top w:val="nil"/>
              <w:left w:val="single" w:sz="4" w:space="0" w:color="auto"/>
              <w:bottom w:val="single" w:sz="4" w:space="0" w:color="auto"/>
              <w:right w:val="single" w:sz="4" w:space="0" w:color="auto"/>
            </w:tcBorders>
            <w:vAlign w:val="center"/>
            <w:hideMark/>
          </w:tcPr>
          <w:p w:rsidR="00E422FE" w:rsidRPr="00627C42" w:rsidRDefault="00E422FE" w:rsidP="00E422FE">
            <w:pPr>
              <w:rPr>
                <w:rFonts w:ascii="楷体" w:eastAsia="楷体" w:hAnsi="楷体" w:cs="宋体"/>
                <w:b/>
                <w:bCs/>
                <w:color w:val="000000"/>
                <w:sz w:val="18"/>
                <w:szCs w:val="18"/>
              </w:rPr>
            </w:pPr>
          </w:p>
        </w:tc>
        <w:tc>
          <w:tcPr>
            <w:tcW w:w="585" w:type="pct"/>
            <w:vMerge/>
            <w:tcBorders>
              <w:top w:val="nil"/>
              <w:left w:val="single" w:sz="4" w:space="0" w:color="auto"/>
              <w:bottom w:val="single" w:sz="4" w:space="0" w:color="auto"/>
              <w:right w:val="single" w:sz="4" w:space="0" w:color="auto"/>
            </w:tcBorders>
            <w:vAlign w:val="center"/>
            <w:hideMark/>
          </w:tcPr>
          <w:p w:rsidR="00E422FE" w:rsidRPr="00627C42" w:rsidRDefault="00E422FE" w:rsidP="00E422FE">
            <w:pPr>
              <w:rPr>
                <w:rFonts w:ascii="楷体" w:eastAsia="楷体" w:hAnsi="楷体" w:cs="宋体"/>
                <w:b/>
                <w:bCs/>
                <w:color w:val="000000"/>
                <w:sz w:val="18"/>
                <w:szCs w:val="18"/>
              </w:rPr>
            </w:pPr>
          </w:p>
        </w:tc>
        <w:tc>
          <w:tcPr>
            <w:tcW w:w="845"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b/>
                <w:bCs/>
                <w:color w:val="000000"/>
                <w:sz w:val="18"/>
                <w:szCs w:val="18"/>
              </w:rPr>
            </w:pPr>
            <w:r w:rsidRPr="00627C42">
              <w:rPr>
                <w:rFonts w:ascii="楷体" w:eastAsia="楷体" w:hAnsi="楷体" w:cs="宋体" w:hint="eastAsia"/>
                <w:b/>
                <w:bCs/>
                <w:color w:val="000000"/>
                <w:sz w:val="18"/>
                <w:szCs w:val="18"/>
              </w:rPr>
              <w:t>外部配套设施</w:t>
            </w:r>
          </w:p>
        </w:tc>
        <w:tc>
          <w:tcPr>
            <w:tcW w:w="604"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100</w:t>
            </w:r>
          </w:p>
        </w:tc>
        <w:tc>
          <w:tcPr>
            <w:tcW w:w="768"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100/100</w:t>
            </w:r>
          </w:p>
        </w:tc>
        <w:tc>
          <w:tcPr>
            <w:tcW w:w="768"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100/100</w:t>
            </w:r>
          </w:p>
        </w:tc>
        <w:tc>
          <w:tcPr>
            <w:tcW w:w="845"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100/100</w:t>
            </w:r>
          </w:p>
        </w:tc>
      </w:tr>
      <w:tr w:rsidR="00E422FE" w:rsidRPr="00627C42" w:rsidTr="009D05A1">
        <w:trPr>
          <w:trHeight w:val="450"/>
        </w:trPr>
        <w:tc>
          <w:tcPr>
            <w:tcW w:w="585" w:type="pct"/>
            <w:vMerge/>
            <w:tcBorders>
              <w:top w:val="nil"/>
              <w:left w:val="single" w:sz="4" w:space="0" w:color="auto"/>
              <w:bottom w:val="single" w:sz="4" w:space="0" w:color="auto"/>
              <w:right w:val="single" w:sz="4" w:space="0" w:color="auto"/>
            </w:tcBorders>
            <w:vAlign w:val="center"/>
            <w:hideMark/>
          </w:tcPr>
          <w:p w:rsidR="00E422FE" w:rsidRPr="00627C42" w:rsidRDefault="00E422FE" w:rsidP="00E422FE">
            <w:pPr>
              <w:rPr>
                <w:rFonts w:ascii="楷体" w:eastAsia="楷体" w:hAnsi="楷体" w:cs="宋体"/>
                <w:b/>
                <w:bCs/>
                <w:color w:val="000000"/>
                <w:sz w:val="18"/>
                <w:szCs w:val="18"/>
              </w:rPr>
            </w:pPr>
          </w:p>
        </w:tc>
        <w:tc>
          <w:tcPr>
            <w:tcW w:w="585"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rPr>
                <w:rFonts w:ascii="楷体" w:eastAsia="楷体" w:hAnsi="楷体" w:cs="宋体"/>
                <w:b/>
                <w:bCs/>
                <w:color w:val="000000"/>
                <w:sz w:val="18"/>
                <w:szCs w:val="18"/>
              </w:rPr>
            </w:pPr>
            <w:r w:rsidRPr="00627C42">
              <w:rPr>
                <w:rFonts w:ascii="楷体" w:eastAsia="楷体" w:hAnsi="楷体" w:cs="宋体" w:hint="eastAsia"/>
                <w:b/>
                <w:bCs/>
                <w:color w:val="000000"/>
                <w:sz w:val="18"/>
                <w:szCs w:val="18"/>
              </w:rPr>
              <w:t>环境状况</w:t>
            </w:r>
          </w:p>
        </w:tc>
        <w:tc>
          <w:tcPr>
            <w:tcW w:w="845"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b/>
                <w:bCs/>
                <w:color w:val="000000"/>
                <w:sz w:val="18"/>
                <w:szCs w:val="18"/>
              </w:rPr>
            </w:pPr>
            <w:r w:rsidRPr="00627C42">
              <w:rPr>
                <w:rFonts w:ascii="楷体" w:eastAsia="楷体" w:hAnsi="楷体" w:cs="宋体" w:hint="eastAsia"/>
                <w:b/>
                <w:bCs/>
                <w:color w:val="000000"/>
                <w:sz w:val="18"/>
                <w:szCs w:val="18"/>
              </w:rPr>
              <w:t>周边环境和景观</w:t>
            </w:r>
          </w:p>
        </w:tc>
        <w:tc>
          <w:tcPr>
            <w:tcW w:w="604"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100</w:t>
            </w:r>
          </w:p>
        </w:tc>
        <w:tc>
          <w:tcPr>
            <w:tcW w:w="768"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100/100</w:t>
            </w:r>
          </w:p>
        </w:tc>
        <w:tc>
          <w:tcPr>
            <w:tcW w:w="768"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100/100</w:t>
            </w:r>
          </w:p>
        </w:tc>
        <w:tc>
          <w:tcPr>
            <w:tcW w:w="845"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100/100</w:t>
            </w:r>
          </w:p>
        </w:tc>
      </w:tr>
      <w:tr w:rsidR="00E422FE" w:rsidRPr="00627C42" w:rsidTr="009D05A1">
        <w:trPr>
          <w:trHeight w:val="270"/>
        </w:trPr>
        <w:tc>
          <w:tcPr>
            <w:tcW w:w="585" w:type="pct"/>
            <w:vMerge w:val="restart"/>
            <w:tcBorders>
              <w:top w:val="nil"/>
              <w:left w:val="single" w:sz="4" w:space="0" w:color="auto"/>
              <w:bottom w:val="single" w:sz="4" w:space="0" w:color="auto"/>
              <w:right w:val="single" w:sz="4" w:space="0" w:color="auto"/>
            </w:tcBorders>
            <w:shd w:val="clear" w:color="000000" w:fill="FFFFFF"/>
            <w:textDirection w:val="tbRlV"/>
            <w:vAlign w:val="center"/>
            <w:hideMark/>
          </w:tcPr>
          <w:p w:rsidR="00E422FE" w:rsidRPr="00627C42" w:rsidRDefault="00E422FE" w:rsidP="00E422FE">
            <w:pPr>
              <w:jc w:val="center"/>
              <w:rPr>
                <w:rFonts w:ascii="楷体" w:eastAsia="楷体" w:hAnsi="楷体" w:cs="宋体"/>
                <w:b/>
                <w:bCs/>
                <w:color w:val="000000"/>
                <w:sz w:val="18"/>
                <w:szCs w:val="18"/>
              </w:rPr>
            </w:pPr>
            <w:r w:rsidRPr="00627C42">
              <w:rPr>
                <w:rFonts w:ascii="楷体" w:eastAsia="楷体" w:hAnsi="楷体" w:cs="宋体" w:hint="eastAsia"/>
                <w:b/>
                <w:bCs/>
                <w:color w:val="000000"/>
                <w:sz w:val="18"/>
                <w:szCs w:val="18"/>
              </w:rPr>
              <w:t>实物状况</w:t>
            </w:r>
          </w:p>
        </w:tc>
        <w:tc>
          <w:tcPr>
            <w:tcW w:w="585" w:type="pct"/>
            <w:vMerge w:val="restart"/>
            <w:tcBorders>
              <w:top w:val="nil"/>
              <w:left w:val="single" w:sz="4" w:space="0" w:color="auto"/>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b/>
                <w:bCs/>
                <w:color w:val="000000"/>
                <w:sz w:val="18"/>
                <w:szCs w:val="18"/>
              </w:rPr>
            </w:pPr>
            <w:r w:rsidRPr="00627C42">
              <w:rPr>
                <w:rFonts w:ascii="楷体" w:eastAsia="楷体" w:hAnsi="楷体" w:cs="宋体" w:hint="eastAsia"/>
                <w:b/>
                <w:bCs/>
                <w:color w:val="000000"/>
                <w:sz w:val="18"/>
                <w:szCs w:val="18"/>
              </w:rPr>
              <w:t>土地实物状况</w:t>
            </w:r>
          </w:p>
        </w:tc>
        <w:tc>
          <w:tcPr>
            <w:tcW w:w="845"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b/>
                <w:bCs/>
                <w:color w:val="000000"/>
                <w:sz w:val="18"/>
                <w:szCs w:val="18"/>
              </w:rPr>
            </w:pPr>
            <w:r w:rsidRPr="00627C42">
              <w:rPr>
                <w:rFonts w:ascii="楷体" w:eastAsia="楷体" w:hAnsi="楷体" w:cs="宋体" w:hint="eastAsia"/>
                <w:b/>
                <w:bCs/>
                <w:color w:val="000000"/>
                <w:sz w:val="18"/>
                <w:szCs w:val="18"/>
              </w:rPr>
              <w:t>土地面积</w:t>
            </w:r>
          </w:p>
        </w:tc>
        <w:tc>
          <w:tcPr>
            <w:tcW w:w="604"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100</w:t>
            </w:r>
          </w:p>
        </w:tc>
        <w:tc>
          <w:tcPr>
            <w:tcW w:w="768"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100/100</w:t>
            </w:r>
          </w:p>
        </w:tc>
        <w:tc>
          <w:tcPr>
            <w:tcW w:w="768"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100/100</w:t>
            </w:r>
          </w:p>
        </w:tc>
        <w:tc>
          <w:tcPr>
            <w:tcW w:w="845"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100/100</w:t>
            </w:r>
          </w:p>
        </w:tc>
      </w:tr>
      <w:tr w:rsidR="00E422FE" w:rsidRPr="00627C42" w:rsidTr="009D05A1">
        <w:trPr>
          <w:trHeight w:val="270"/>
        </w:trPr>
        <w:tc>
          <w:tcPr>
            <w:tcW w:w="585" w:type="pct"/>
            <w:vMerge/>
            <w:tcBorders>
              <w:top w:val="nil"/>
              <w:left w:val="single" w:sz="4" w:space="0" w:color="auto"/>
              <w:bottom w:val="single" w:sz="4" w:space="0" w:color="auto"/>
              <w:right w:val="single" w:sz="4" w:space="0" w:color="auto"/>
            </w:tcBorders>
            <w:vAlign w:val="center"/>
            <w:hideMark/>
          </w:tcPr>
          <w:p w:rsidR="00E422FE" w:rsidRPr="00627C42" w:rsidRDefault="00E422FE" w:rsidP="00E422FE">
            <w:pPr>
              <w:rPr>
                <w:rFonts w:ascii="楷体" w:eastAsia="楷体" w:hAnsi="楷体" w:cs="宋体"/>
                <w:b/>
                <w:bCs/>
                <w:color w:val="000000"/>
                <w:sz w:val="18"/>
                <w:szCs w:val="18"/>
              </w:rPr>
            </w:pPr>
          </w:p>
        </w:tc>
        <w:tc>
          <w:tcPr>
            <w:tcW w:w="585" w:type="pct"/>
            <w:vMerge/>
            <w:tcBorders>
              <w:top w:val="nil"/>
              <w:left w:val="single" w:sz="4" w:space="0" w:color="auto"/>
              <w:bottom w:val="single" w:sz="4" w:space="0" w:color="auto"/>
              <w:right w:val="single" w:sz="4" w:space="0" w:color="auto"/>
            </w:tcBorders>
            <w:vAlign w:val="center"/>
            <w:hideMark/>
          </w:tcPr>
          <w:p w:rsidR="00E422FE" w:rsidRPr="00627C42" w:rsidRDefault="00E422FE" w:rsidP="00E422FE">
            <w:pPr>
              <w:rPr>
                <w:rFonts w:ascii="楷体" w:eastAsia="楷体" w:hAnsi="楷体" w:cs="宋体"/>
                <w:b/>
                <w:bCs/>
                <w:color w:val="000000"/>
                <w:sz w:val="18"/>
                <w:szCs w:val="18"/>
              </w:rPr>
            </w:pPr>
          </w:p>
        </w:tc>
        <w:tc>
          <w:tcPr>
            <w:tcW w:w="845"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b/>
                <w:bCs/>
                <w:color w:val="000000"/>
                <w:sz w:val="18"/>
                <w:szCs w:val="18"/>
              </w:rPr>
            </w:pPr>
            <w:r w:rsidRPr="00627C42">
              <w:rPr>
                <w:rFonts w:ascii="楷体" w:eastAsia="楷体" w:hAnsi="楷体" w:cs="宋体" w:hint="eastAsia"/>
                <w:b/>
                <w:bCs/>
                <w:color w:val="000000"/>
                <w:sz w:val="18"/>
                <w:szCs w:val="18"/>
              </w:rPr>
              <w:t>形状</w:t>
            </w:r>
          </w:p>
        </w:tc>
        <w:tc>
          <w:tcPr>
            <w:tcW w:w="604"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100</w:t>
            </w:r>
          </w:p>
        </w:tc>
        <w:tc>
          <w:tcPr>
            <w:tcW w:w="768"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100/100</w:t>
            </w:r>
          </w:p>
        </w:tc>
        <w:tc>
          <w:tcPr>
            <w:tcW w:w="768"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100/100</w:t>
            </w:r>
          </w:p>
        </w:tc>
        <w:tc>
          <w:tcPr>
            <w:tcW w:w="845"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100/100</w:t>
            </w:r>
          </w:p>
        </w:tc>
      </w:tr>
      <w:tr w:rsidR="00E422FE" w:rsidRPr="00627C42" w:rsidTr="009D05A1">
        <w:trPr>
          <w:trHeight w:val="270"/>
        </w:trPr>
        <w:tc>
          <w:tcPr>
            <w:tcW w:w="585" w:type="pct"/>
            <w:vMerge/>
            <w:tcBorders>
              <w:top w:val="nil"/>
              <w:left w:val="single" w:sz="4" w:space="0" w:color="auto"/>
              <w:bottom w:val="single" w:sz="4" w:space="0" w:color="auto"/>
              <w:right w:val="single" w:sz="4" w:space="0" w:color="auto"/>
            </w:tcBorders>
            <w:vAlign w:val="center"/>
            <w:hideMark/>
          </w:tcPr>
          <w:p w:rsidR="00E422FE" w:rsidRPr="00627C42" w:rsidRDefault="00E422FE" w:rsidP="00E422FE">
            <w:pPr>
              <w:rPr>
                <w:rFonts w:ascii="楷体" w:eastAsia="楷体" w:hAnsi="楷体" w:cs="宋体"/>
                <w:b/>
                <w:bCs/>
                <w:color w:val="000000"/>
                <w:sz w:val="18"/>
                <w:szCs w:val="18"/>
              </w:rPr>
            </w:pPr>
          </w:p>
        </w:tc>
        <w:tc>
          <w:tcPr>
            <w:tcW w:w="585" w:type="pct"/>
            <w:vMerge/>
            <w:tcBorders>
              <w:top w:val="nil"/>
              <w:left w:val="single" w:sz="4" w:space="0" w:color="auto"/>
              <w:bottom w:val="single" w:sz="4" w:space="0" w:color="auto"/>
              <w:right w:val="single" w:sz="4" w:space="0" w:color="auto"/>
            </w:tcBorders>
            <w:vAlign w:val="center"/>
            <w:hideMark/>
          </w:tcPr>
          <w:p w:rsidR="00E422FE" w:rsidRPr="00627C42" w:rsidRDefault="00E422FE" w:rsidP="00E422FE">
            <w:pPr>
              <w:rPr>
                <w:rFonts w:ascii="楷体" w:eastAsia="楷体" w:hAnsi="楷体" w:cs="宋体"/>
                <w:b/>
                <w:bCs/>
                <w:color w:val="000000"/>
                <w:sz w:val="18"/>
                <w:szCs w:val="18"/>
              </w:rPr>
            </w:pPr>
          </w:p>
        </w:tc>
        <w:tc>
          <w:tcPr>
            <w:tcW w:w="845"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b/>
                <w:bCs/>
                <w:color w:val="000000"/>
                <w:sz w:val="18"/>
                <w:szCs w:val="18"/>
              </w:rPr>
            </w:pPr>
            <w:r w:rsidRPr="00627C42">
              <w:rPr>
                <w:rFonts w:ascii="楷体" w:eastAsia="楷体" w:hAnsi="楷体" w:cs="宋体" w:hint="eastAsia"/>
                <w:b/>
                <w:bCs/>
                <w:color w:val="000000"/>
                <w:sz w:val="18"/>
                <w:szCs w:val="18"/>
              </w:rPr>
              <w:t>地势</w:t>
            </w:r>
          </w:p>
        </w:tc>
        <w:tc>
          <w:tcPr>
            <w:tcW w:w="604"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100</w:t>
            </w:r>
          </w:p>
        </w:tc>
        <w:tc>
          <w:tcPr>
            <w:tcW w:w="768"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100/100</w:t>
            </w:r>
          </w:p>
        </w:tc>
        <w:tc>
          <w:tcPr>
            <w:tcW w:w="768"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100/100</w:t>
            </w:r>
          </w:p>
        </w:tc>
        <w:tc>
          <w:tcPr>
            <w:tcW w:w="845"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100/100</w:t>
            </w:r>
          </w:p>
        </w:tc>
      </w:tr>
      <w:tr w:rsidR="00E422FE" w:rsidRPr="00627C42" w:rsidTr="009D05A1">
        <w:trPr>
          <w:trHeight w:val="270"/>
        </w:trPr>
        <w:tc>
          <w:tcPr>
            <w:tcW w:w="585" w:type="pct"/>
            <w:vMerge/>
            <w:tcBorders>
              <w:top w:val="nil"/>
              <w:left w:val="single" w:sz="4" w:space="0" w:color="auto"/>
              <w:bottom w:val="single" w:sz="4" w:space="0" w:color="auto"/>
              <w:right w:val="single" w:sz="4" w:space="0" w:color="auto"/>
            </w:tcBorders>
            <w:vAlign w:val="center"/>
            <w:hideMark/>
          </w:tcPr>
          <w:p w:rsidR="00E422FE" w:rsidRPr="00627C42" w:rsidRDefault="00E422FE" w:rsidP="00E422FE">
            <w:pPr>
              <w:rPr>
                <w:rFonts w:ascii="楷体" w:eastAsia="楷体" w:hAnsi="楷体" w:cs="宋体"/>
                <w:b/>
                <w:bCs/>
                <w:color w:val="000000"/>
                <w:sz w:val="18"/>
                <w:szCs w:val="18"/>
              </w:rPr>
            </w:pPr>
          </w:p>
        </w:tc>
        <w:tc>
          <w:tcPr>
            <w:tcW w:w="585" w:type="pct"/>
            <w:vMerge/>
            <w:tcBorders>
              <w:top w:val="nil"/>
              <w:left w:val="single" w:sz="4" w:space="0" w:color="auto"/>
              <w:bottom w:val="single" w:sz="4" w:space="0" w:color="auto"/>
              <w:right w:val="single" w:sz="4" w:space="0" w:color="auto"/>
            </w:tcBorders>
            <w:vAlign w:val="center"/>
            <w:hideMark/>
          </w:tcPr>
          <w:p w:rsidR="00E422FE" w:rsidRPr="00627C42" w:rsidRDefault="00E422FE" w:rsidP="00E422FE">
            <w:pPr>
              <w:rPr>
                <w:rFonts w:ascii="楷体" w:eastAsia="楷体" w:hAnsi="楷体" w:cs="宋体"/>
                <w:b/>
                <w:bCs/>
                <w:color w:val="000000"/>
                <w:sz w:val="18"/>
                <w:szCs w:val="18"/>
              </w:rPr>
            </w:pPr>
          </w:p>
        </w:tc>
        <w:tc>
          <w:tcPr>
            <w:tcW w:w="845"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b/>
                <w:bCs/>
                <w:color w:val="000000"/>
                <w:sz w:val="18"/>
                <w:szCs w:val="18"/>
              </w:rPr>
            </w:pPr>
            <w:r w:rsidRPr="00627C42">
              <w:rPr>
                <w:rFonts w:ascii="楷体" w:eastAsia="楷体" w:hAnsi="楷体" w:cs="宋体" w:hint="eastAsia"/>
                <w:b/>
                <w:bCs/>
                <w:color w:val="000000"/>
                <w:sz w:val="18"/>
                <w:szCs w:val="18"/>
              </w:rPr>
              <w:t>开发程度</w:t>
            </w:r>
          </w:p>
        </w:tc>
        <w:tc>
          <w:tcPr>
            <w:tcW w:w="604"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100</w:t>
            </w:r>
          </w:p>
        </w:tc>
        <w:tc>
          <w:tcPr>
            <w:tcW w:w="768"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100/100</w:t>
            </w:r>
          </w:p>
        </w:tc>
        <w:tc>
          <w:tcPr>
            <w:tcW w:w="768"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100/100</w:t>
            </w:r>
          </w:p>
        </w:tc>
        <w:tc>
          <w:tcPr>
            <w:tcW w:w="845"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100/100</w:t>
            </w:r>
          </w:p>
        </w:tc>
      </w:tr>
      <w:tr w:rsidR="00E422FE" w:rsidRPr="00627C42" w:rsidTr="009D05A1">
        <w:trPr>
          <w:trHeight w:val="270"/>
        </w:trPr>
        <w:tc>
          <w:tcPr>
            <w:tcW w:w="585" w:type="pct"/>
            <w:vMerge/>
            <w:tcBorders>
              <w:top w:val="nil"/>
              <w:left w:val="single" w:sz="4" w:space="0" w:color="auto"/>
              <w:bottom w:val="single" w:sz="4" w:space="0" w:color="auto"/>
              <w:right w:val="single" w:sz="4" w:space="0" w:color="auto"/>
            </w:tcBorders>
            <w:vAlign w:val="center"/>
            <w:hideMark/>
          </w:tcPr>
          <w:p w:rsidR="00E422FE" w:rsidRPr="00627C42" w:rsidRDefault="00E422FE" w:rsidP="00E422FE">
            <w:pPr>
              <w:rPr>
                <w:rFonts w:ascii="楷体" w:eastAsia="楷体" w:hAnsi="楷体" w:cs="宋体"/>
                <w:b/>
                <w:bCs/>
                <w:color w:val="000000"/>
                <w:sz w:val="18"/>
                <w:szCs w:val="18"/>
              </w:rPr>
            </w:pPr>
          </w:p>
        </w:tc>
        <w:tc>
          <w:tcPr>
            <w:tcW w:w="585" w:type="pct"/>
            <w:vMerge/>
            <w:tcBorders>
              <w:top w:val="nil"/>
              <w:left w:val="single" w:sz="4" w:space="0" w:color="auto"/>
              <w:bottom w:val="single" w:sz="4" w:space="0" w:color="auto"/>
              <w:right w:val="single" w:sz="4" w:space="0" w:color="auto"/>
            </w:tcBorders>
            <w:vAlign w:val="center"/>
            <w:hideMark/>
          </w:tcPr>
          <w:p w:rsidR="00E422FE" w:rsidRPr="00627C42" w:rsidRDefault="00E422FE" w:rsidP="00E422FE">
            <w:pPr>
              <w:rPr>
                <w:rFonts w:ascii="楷体" w:eastAsia="楷体" w:hAnsi="楷体" w:cs="宋体"/>
                <w:b/>
                <w:bCs/>
                <w:color w:val="000000"/>
                <w:sz w:val="18"/>
                <w:szCs w:val="18"/>
              </w:rPr>
            </w:pPr>
          </w:p>
        </w:tc>
        <w:tc>
          <w:tcPr>
            <w:tcW w:w="845"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b/>
                <w:bCs/>
                <w:color w:val="000000"/>
                <w:sz w:val="18"/>
                <w:szCs w:val="18"/>
              </w:rPr>
            </w:pPr>
            <w:r w:rsidRPr="00627C42">
              <w:rPr>
                <w:rFonts w:ascii="楷体" w:eastAsia="楷体" w:hAnsi="楷体" w:cs="宋体" w:hint="eastAsia"/>
                <w:b/>
                <w:bCs/>
                <w:color w:val="000000"/>
                <w:sz w:val="18"/>
                <w:szCs w:val="18"/>
              </w:rPr>
              <w:t>地质条件</w:t>
            </w:r>
          </w:p>
        </w:tc>
        <w:tc>
          <w:tcPr>
            <w:tcW w:w="604"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100</w:t>
            </w:r>
          </w:p>
        </w:tc>
        <w:tc>
          <w:tcPr>
            <w:tcW w:w="768"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100/100</w:t>
            </w:r>
          </w:p>
        </w:tc>
        <w:tc>
          <w:tcPr>
            <w:tcW w:w="768"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100/100</w:t>
            </w:r>
          </w:p>
        </w:tc>
        <w:tc>
          <w:tcPr>
            <w:tcW w:w="845"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100/100</w:t>
            </w:r>
          </w:p>
        </w:tc>
      </w:tr>
      <w:tr w:rsidR="00E422FE" w:rsidRPr="00627C42" w:rsidTr="009D05A1">
        <w:trPr>
          <w:trHeight w:val="270"/>
        </w:trPr>
        <w:tc>
          <w:tcPr>
            <w:tcW w:w="585" w:type="pct"/>
            <w:vMerge/>
            <w:tcBorders>
              <w:top w:val="nil"/>
              <w:left w:val="single" w:sz="4" w:space="0" w:color="auto"/>
              <w:bottom w:val="single" w:sz="4" w:space="0" w:color="auto"/>
              <w:right w:val="single" w:sz="4" w:space="0" w:color="auto"/>
            </w:tcBorders>
            <w:vAlign w:val="center"/>
            <w:hideMark/>
          </w:tcPr>
          <w:p w:rsidR="00E422FE" w:rsidRPr="00627C42" w:rsidRDefault="00E422FE" w:rsidP="00E422FE">
            <w:pPr>
              <w:rPr>
                <w:rFonts w:ascii="楷体" w:eastAsia="楷体" w:hAnsi="楷体" w:cs="宋体"/>
                <w:b/>
                <w:bCs/>
                <w:color w:val="000000"/>
                <w:sz w:val="18"/>
                <w:szCs w:val="18"/>
              </w:rPr>
            </w:pPr>
          </w:p>
        </w:tc>
        <w:tc>
          <w:tcPr>
            <w:tcW w:w="585" w:type="pct"/>
            <w:vMerge w:val="restart"/>
            <w:tcBorders>
              <w:top w:val="nil"/>
              <w:left w:val="single" w:sz="4" w:space="0" w:color="auto"/>
              <w:bottom w:val="single" w:sz="4" w:space="0" w:color="auto"/>
              <w:right w:val="single" w:sz="4" w:space="0" w:color="auto"/>
            </w:tcBorders>
            <w:shd w:val="clear" w:color="000000" w:fill="FFFFFF"/>
            <w:textDirection w:val="tbRlV"/>
            <w:vAlign w:val="center"/>
            <w:hideMark/>
          </w:tcPr>
          <w:p w:rsidR="00E422FE" w:rsidRPr="00627C42" w:rsidRDefault="00E422FE" w:rsidP="00E422FE">
            <w:pPr>
              <w:jc w:val="center"/>
              <w:rPr>
                <w:rFonts w:ascii="楷体" w:eastAsia="楷体" w:hAnsi="楷体" w:cs="宋体"/>
                <w:b/>
                <w:bCs/>
                <w:color w:val="000000"/>
                <w:sz w:val="18"/>
                <w:szCs w:val="18"/>
              </w:rPr>
            </w:pPr>
            <w:r w:rsidRPr="00627C42">
              <w:rPr>
                <w:rFonts w:ascii="楷体" w:eastAsia="楷体" w:hAnsi="楷体" w:cs="宋体" w:hint="eastAsia"/>
                <w:b/>
                <w:bCs/>
                <w:color w:val="000000"/>
                <w:sz w:val="18"/>
                <w:szCs w:val="18"/>
              </w:rPr>
              <w:t>建筑物实物状况</w:t>
            </w:r>
          </w:p>
        </w:tc>
        <w:tc>
          <w:tcPr>
            <w:tcW w:w="845"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b/>
                <w:bCs/>
                <w:color w:val="000000"/>
                <w:sz w:val="18"/>
                <w:szCs w:val="18"/>
              </w:rPr>
            </w:pPr>
            <w:r w:rsidRPr="00627C42">
              <w:rPr>
                <w:rFonts w:ascii="楷体" w:eastAsia="楷体" w:hAnsi="楷体" w:cs="宋体" w:hint="eastAsia"/>
                <w:b/>
                <w:bCs/>
                <w:color w:val="000000"/>
                <w:sz w:val="18"/>
                <w:szCs w:val="18"/>
              </w:rPr>
              <w:t>外观设计</w:t>
            </w:r>
          </w:p>
        </w:tc>
        <w:tc>
          <w:tcPr>
            <w:tcW w:w="604"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100</w:t>
            </w:r>
          </w:p>
        </w:tc>
        <w:tc>
          <w:tcPr>
            <w:tcW w:w="768"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100/100</w:t>
            </w:r>
          </w:p>
        </w:tc>
        <w:tc>
          <w:tcPr>
            <w:tcW w:w="768"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100/100</w:t>
            </w:r>
          </w:p>
        </w:tc>
        <w:tc>
          <w:tcPr>
            <w:tcW w:w="845"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100/100</w:t>
            </w:r>
          </w:p>
        </w:tc>
      </w:tr>
      <w:tr w:rsidR="00E422FE" w:rsidRPr="00627C42" w:rsidTr="009D05A1">
        <w:trPr>
          <w:trHeight w:val="450"/>
        </w:trPr>
        <w:tc>
          <w:tcPr>
            <w:tcW w:w="585" w:type="pct"/>
            <w:vMerge/>
            <w:tcBorders>
              <w:top w:val="nil"/>
              <w:left w:val="single" w:sz="4" w:space="0" w:color="auto"/>
              <w:bottom w:val="single" w:sz="4" w:space="0" w:color="auto"/>
              <w:right w:val="single" w:sz="4" w:space="0" w:color="auto"/>
            </w:tcBorders>
            <w:vAlign w:val="center"/>
            <w:hideMark/>
          </w:tcPr>
          <w:p w:rsidR="00E422FE" w:rsidRPr="00627C42" w:rsidRDefault="00E422FE" w:rsidP="00E422FE">
            <w:pPr>
              <w:rPr>
                <w:rFonts w:ascii="楷体" w:eastAsia="楷体" w:hAnsi="楷体" w:cs="宋体"/>
                <w:b/>
                <w:bCs/>
                <w:color w:val="000000"/>
                <w:sz w:val="18"/>
                <w:szCs w:val="18"/>
              </w:rPr>
            </w:pPr>
          </w:p>
        </w:tc>
        <w:tc>
          <w:tcPr>
            <w:tcW w:w="585" w:type="pct"/>
            <w:vMerge/>
            <w:tcBorders>
              <w:top w:val="nil"/>
              <w:left w:val="single" w:sz="4" w:space="0" w:color="auto"/>
              <w:bottom w:val="single" w:sz="4" w:space="0" w:color="auto"/>
              <w:right w:val="single" w:sz="4" w:space="0" w:color="auto"/>
            </w:tcBorders>
            <w:vAlign w:val="center"/>
            <w:hideMark/>
          </w:tcPr>
          <w:p w:rsidR="00E422FE" w:rsidRPr="00627C42" w:rsidRDefault="00E422FE" w:rsidP="00E422FE">
            <w:pPr>
              <w:rPr>
                <w:rFonts w:ascii="楷体" w:eastAsia="楷体" w:hAnsi="楷体" w:cs="宋体"/>
                <w:b/>
                <w:bCs/>
                <w:color w:val="000000"/>
                <w:sz w:val="18"/>
                <w:szCs w:val="18"/>
              </w:rPr>
            </w:pPr>
          </w:p>
        </w:tc>
        <w:tc>
          <w:tcPr>
            <w:tcW w:w="845"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b/>
                <w:bCs/>
                <w:color w:val="000000"/>
                <w:sz w:val="18"/>
                <w:szCs w:val="18"/>
              </w:rPr>
            </w:pPr>
            <w:r w:rsidRPr="00627C42">
              <w:rPr>
                <w:rFonts w:ascii="楷体" w:eastAsia="楷体" w:hAnsi="楷体" w:cs="宋体" w:hint="eastAsia"/>
                <w:b/>
                <w:bCs/>
                <w:color w:val="000000"/>
                <w:sz w:val="18"/>
                <w:szCs w:val="18"/>
              </w:rPr>
              <w:t>建筑结构形式</w:t>
            </w:r>
          </w:p>
        </w:tc>
        <w:tc>
          <w:tcPr>
            <w:tcW w:w="604"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100</w:t>
            </w:r>
          </w:p>
        </w:tc>
        <w:tc>
          <w:tcPr>
            <w:tcW w:w="768"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100/100</w:t>
            </w:r>
          </w:p>
        </w:tc>
        <w:tc>
          <w:tcPr>
            <w:tcW w:w="768"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100/100</w:t>
            </w:r>
          </w:p>
        </w:tc>
        <w:tc>
          <w:tcPr>
            <w:tcW w:w="845"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100/100</w:t>
            </w:r>
          </w:p>
        </w:tc>
      </w:tr>
      <w:tr w:rsidR="00E422FE" w:rsidRPr="00627C42" w:rsidTr="009D05A1">
        <w:trPr>
          <w:trHeight w:val="270"/>
        </w:trPr>
        <w:tc>
          <w:tcPr>
            <w:tcW w:w="585" w:type="pct"/>
            <w:vMerge/>
            <w:tcBorders>
              <w:top w:val="nil"/>
              <w:left w:val="single" w:sz="4" w:space="0" w:color="auto"/>
              <w:bottom w:val="single" w:sz="4" w:space="0" w:color="auto"/>
              <w:right w:val="single" w:sz="4" w:space="0" w:color="auto"/>
            </w:tcBorders>
            <w:vAlign w:val="center"/>
            <w:hideMark/>
          </w:tcPr>
          <w:p w:rsidR="00E422FE" w:rsidRPr="00627C42" w:rsidRDefault="00E422FE" w:rsidP="00E422FE">
            <w:pPr>
              <w:rPr>
                <w:rFonts w:ascii="楷体" w:eastAsia="楷体" w:hAnsi="楷体" w:cs="宋体"/>
                <w:b/>
                <w:bCs/>
                <w:color w:val="000000"/>
                <w:sz w:val="18"/>
                <w:szCs w:val="18"/>
              </w:rPr>
            </w:pPr>
          </w:p>
        </w:tc>
        <w:tc>
          <w:tcPr>
            <w:tcW w:w="585" w:type="pct"/>
            <w:vMerge/>
            <w:tcBorders>
              <w:top w:val="nil"/>
              <w:left w:val="single" w:sz="4" w:space="0" w:color="auto"/>
              <w:bottom w:val="single" w:sz="4" w:space="0" w:color="auto"/>
              <w:right w:val="single" w:sz="4" w:space="0" w:color="auto"/>
            </w:tcBorders>
            <w:vAlign w:val="center"/>
            <w:hideMark/>
          </w:tcPr>
          <w:p w:rsidR="00E422FE" w:rsidRPr="00627C42" w:rsidRDefault="00E422FE" w:rsidP="00E422FE">
            <w:pPr>
              <w:rPr>
                <w:rFonts w:ascii="楷体" w:eastAsia="楷体" w:hAnsi="楷体" w:cs="宋体"/>
                <w:b/>
                <w:bCs/>
                <w:color w:val="000000"/>
                <w:sz w:val="18"/>
                <w:szCs w:val="18"/>
              </w:rPr>
            </w:pPr>
          </w:p>
        </w:tc>
        <w:tc>
          <w:tcPr>
            <w:tcW w:w="845"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b/>
                <w:bCs/>
                <w:color w:val="000000"/>
                <w:sz w:val="18"/>
                <w:szCs w:val="18"/>
              </w:rPr>
            </w:pPr>
            <w:r w:rsidRPr="00627C42">
              <w:rPr>
                <w:rFonts w:ascii="楷体" w:eastAsia="楷体" w:hAnsi="楷体" w:cs="宋体" w:hint="eastAsia"/>
                <w:b/>
                <w:bCs/>
                <w:color w:val="000000"/>
                <w:sz w:val="18"/>
                <w:szCs w:val="18"/>
              </w:rPr>
              <w:t>设备设施</w:t>
            </w:r>
          </w:p>
        </w:tc>
        <w:tc>
          <w:tcPr>
            <w:tcW w:w="604"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100</w:t>
            </w:r>
          </w:p>
        </w:tc>
        <w:tc>
          <w:tcPr>
            <w:tcW w:w="768"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100/100</w:t>
            </w:r>
          </w:p>
        </w:tc>
        <w:tc>
          <w:tcPr>
            <w:tcW w:w="768"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100/100</w:t>
            </w:r>
          </w:p>
        </w:tc>
        <w:tc>
          <w:tcPr>
            <w:tcW w:w="845"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100/100</w:t>
            </w:r>
          </w:p>
        </w:tc>
      </w:tr>
      <w:tr w:rsidR="00E422FE" w:rsidRPr="00627C42" w:rsidTr="009D05A1">
        <w:trPr>
          <w:trHeight w:val="270"/>
        </w:trPr>
        <w:tc>
          <w:tcPr>
            <w:tcW w:w="585" w:type="pct"/>
            <w:vMerge/>
            <w:tcBorders>
              <w:top w:val="nil"/>
              <w:left w:val="single" w:sz="4" w:space="0" w:color="auto"/>
              <w:bottom w:val="single" w:sz="4" w:space="0" w:color="auto"/>
              <w:right w:val="single" w:sz="4" w:space="0" w:color="auto"/>
            </w:tcBorders>
            <w:vAlign w:val="center"/>
            <w:hideMark/>
          </w:tcPr>
          <w:p w:rsidR="00E422FE" w:rsidRPr="00627C42" w:rsidRDefault="00E422FE" w:rsidP="00E422FE">
            <w:pPr>
              <w:rPr>
                <w:rFonts w:ascii="楷体" w:eastAsia="楷体" w:hAnsi="楷体" w:cs="宋体"/>
                <w:b/>
                <w:bCs/>
                <w:color w:val="000000"/>
                <w:sz w:val="18"/>
                <w:szCs w:val="18"/>
              </w:rPr>
            </w:pPr>
          </w:p>
        </w:tc>
        <w:tc>
          <w:tcPr>
            <w:tcW w:w="585" w:type="pct"/>
            <w:vMerge/>
            <w:tcBorders>
              <w:top w:val="nil"/>
              <w:left w:val="single" w:sz="4" w:space="0" w:color="auto"/>
              <w:bottom w:val="single" w:sz="4" w:space="0" w:color="auto"/>
              <w:right w:val="single" w:sz="4" w:space="0" w:color="auto"/>
            </w:tcBorders>
            <w:vAlign w:val="center"/>
            <w:hideMark/>
          </w:tcPr>
          <w:p w:rsidR="00E422FE" w:rsidRPr="00627C42" w:rsidRDefault="00E422FE" w:rsidP="00E422FE">
            <w:pPr>
              <w:rPr>
                <w:rFonts w:ascii="楷体" w:eastAsia="楷体" w:hAnsi="楷体" w:cs="宋体"/>
                <w:b/>
                <w:bCs/>
                <w:color w:val="000000"/>
                <w:sz w:val="18"/>
                <w:szCs w:val="18"/>
              </w:rPr>
            </w:pPr>
          </w:p>
        </w:tc>
        <w:tc>
          <w:tcPr>
            <w:tcW w:w="845"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b/>
                <w:bCs/>
                <w:color w:val="000000"/>
                <w:sz w:val="18"/>
                <w:szCs w:val="18"/>
              </w:rPr>
            </w:pPr>
            <w:r w:rsidRPr="00627C42">
              <w:rPr>
                <w:rFonts w:ascii="楷体" w:eastAsia="楷体" w:hAnsi="楷体" w:cs="宋体" w:hint="eastAsia"/>
                <w:b/>
                <w:bCs/>
                <w:color w:val="000000"/>
                <w:sz w:val="18"/>
                <w:szCs w:val="18"/>
              </w:rPr>
              <w:t>工程质量</w:t>
            </w:r>
          </w:p>
        </w:tc>
        <w:tc>
          <w:tcPr>
            <w:tcW w:w="604"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100</w:t>
            </w:r>
          </w:p>
        </w:tc>
        <w:tc>
          <w:tcPr>
            <w:tcW w:w="768"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100/100</w:t>
            </w:r>
          </w:p>
        </w:tc>
        <w:tc>
          <w:tcPr>
            <w:tcW w:w="768"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100/100</w:t>
            </w:r>
          </w:p>
        </w:tc>
        <w:tc>
          <w:tcPr>
            <w:tcW w:w="845"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100/100</w:t>
            </w:r>
          </w:p>
        </w:tc>
      </w:tr>
      <w:tr w:rsidR="00E422FE" w:rsidRPr="00627C42" w:rsidTr="009D05A1">
        <w:trPr>
          <w:trHeight w:val="450"/>
        </w:trPr>
        <w:tc>
          <w:tcPr>
            <w:tcW w:w="585" w:type="pct"/>
            <w:vMerge/>
            <w:tcBorders>
              <w:top w:val="nil"/>
              <w:left w:val="single" w:sz="4" w:space="0" w:color="auto"/>
              <w:bottom w:val="single" w:sz="4" w:space="0" w:color="auto"/>
              <w:right w:val="single" w:sz="4" w:space="0" w:color="auto"/>
            </w:tcBorders>
            <w:vAlign w:val="center"/>
            <w:hideMark/>
          </w:tcPr>
          <w:p w:rsidR="00E422FE" w:rsidRPr="00627C42" w:rsidRDefault="00E422FE" w:rsidP="00E422FE">
            <w:pPr>
              <w:rPr>
                <w:rFonts w:ascii="楷体" w:eastAsia="楷体" w:hAnsi="楷体" w:cs="宋体"/>
                <w:b/>
                <w:bCs/>
                <w:color w:val="000000"/>
                <w:sz w:val="18"/>
                <w:szCs w:val="18"/>
              </w:rPr>
            </w:pPr>
          </w:p>
        </w:tc>
        <w:tc>
          <w:tcPr>
            <w:tcW w:w="585" w:type="pct"/>
            <w:vMerge/>
            <w:tcBorders>
              <w:top w:val="nil"/>
              <w:left w:val="single" w:sz="4" w:space="0" w:color="auto"/>
              <w:bottom w:val="single" w:sz="4" w:space="0" w:color="auto"/>
              <w:right w:val="single" w:sz="4" w:space="0" w:color="auto"/>
            </w:tcBorders>
            <w:vAlign w:val="center"/>
            <w:hideMark/>
          </w:tcPr>
          <w:p w:rsidR="00E422FE" w:rsidRPr="00627C42" w:rsidRDefault="00E422FE" w:rsidP="00E422FE">
            <w:pPr>
              <w:rPr>
                <w:rFonts w:ascii="楷体" w:eastAsia="楷体" w:hAnsi="楷体" w:cs="宋体"/>
                <w:b/>
                <w:bCs/>
                <w:color w:val="000000"/>
                <w:sz w:val="18"/>
                <w:szCs w:val="18"/>
              </w:rPr>
            </w:pPr>
          </w:p>
        </w:tc>
        <w:tc>
          <w:tcPr>
            <w:tcW w:w="845"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b/>
                <w:bCs/>
                <w:color w:val="000000"/>
                <w:sz w:val="18"/>
                <w:szCs w:val="18"/>
              </w:rPr>
            </w:pPr>
            <w:r w:rsidRPr="00627C42">
              <w:rPr>
                <w:rFonts w:ascii="楷体" w:eastAsia="楷体" w:hAnsi="楷体" w:cs="宋体" w:hint="eastAsia"/>
                <w:b/>
                <w:bCs/>
                <w:color w:val="000000"/>
                <w:sz w:val="18"/>
                <w:szCs w:val="18"/>
              </w:rPr>
              <w:t>公共部分装修情况</w:t>
            </w:r>
          </w:p>
        </w:tc>
        <w:tc>
          <w:tcPr>
            <w:tcW w:w="604"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100</w:t>
            </w:r>
          </w:p>
        </w:tc>
        <w:tc>
          <w:tcPr>
            <w:tcW w:w="768"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100/100</w:t>
            </w:r>
          </w:p>
        </w:tc>
        <w:tc>
          <w:tcPr>
            <w:tcW w:w="768"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100/100</w:t>
            </w:r>
          </w:p>
        </w:tc>
        <w:tc>
          <w:tcPr>
            <w:tcW w:w="845"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100/100</w:t>
            </w:r>
          </w:p>
        </w:tc>
      </w:tr>
      <w:tr w:rsidR="00E422FE" w:rsidRPr="00627C42" w:rsidTr="009D05A1">
        <w:trPr>
          <w:trHeight w:val="270"/>
        </w:trPr>
        <w:tc>
          <w:tcPr>
            <w:tcW w:w="585" w:type="pct"/>
            <w:vMerge/>
            <w:tcBorders>
              <w:top w:val="nil"/>
              <w:left w:val="single" w:sz="4" w:space="0" w:color="auto"/>
              <w:bottom w:val="single" w:sz="4" w:space="0" w:color="auto"/>
              <w:right w:val="single" w:sz="4" w:space="0" w:color="auto"/>
            </w:tcBorders>
            <w:vAlign w:val="center"/>
            <w:hideMark/>
          </w:tcPr>
          <w:p w:rsidR="00E422FE" w:rsidRPr="00627C42" w:rsidRDefault="00E422FE" w:rsidP="00E422FE">
            <w:pPr>
              <w:rPr>
                <w:rFonts w:ascii="楷体" w:eastAsia="楷体" w:hAnsi="楷体" w:cs="宋体"/>
                <w:b/>
                <w:bCs/>
                <w:color w:val="000000"/>
                <w:sz w:val="18"/>
                <w:szCs w:val="18"/>
              </w:rPr>
            </w:pPr>
          </w:p>
        </w:tc>
        <w:tc>
          <w:tcPr>
            <w:tcW w:w="585" w:type="pct"/>
            <w:vMerge/>
            <w:tcBorders>
              <w:top w:val="nil"/>
              <w:left w:val="single" w:sz="4" w:space="0" w:color="auto"/>
              <w:bottom w:val="single" w:sz="4" w:space="0" w:color="auto"/>
              <w:right w:val="single" w:sz="4" w:space="0" w:color="auto"/>
            </w:tcBorders>
            <w:vAlign w:val="center"/>
            <w:hideMark/>
          </w:tcPr>
          <w:p w:rsidR="00E422FE" w:rsidRPr="00627C42" w:rsidRDefault="00E422FE" w:rsidP="00E422FE">
            <w:pPr>
              <w:rPr>
                <w:rFonts w:ascii="楷体" w:eastAsia="楷体" w:hAnsi="楷体" w:cs="宋体"/>
                <w:b/>
                <w:bCs/>
                <w:color w:val="000000"/>
                <w:sz w:val="18"/>
                <w:szCs w:val="18"/>
              </w:rPr>
            </w:pPr>
          </w:p>
        </w:tc>
        <w:tc>
          <w:tcPr>
            <w:tcW w:w="845"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b/>
                <w:bCs/>
                <w:color w:val="000000"/>
                <w:sz w:val="18"/>
                <w:szCs w:val="18"/>
              </w:rPr>
            </w:pPr>
            <w:r w:rsidRPr="00627C42">
              <w:rPr>
                <w:rFonts w:ascii="楷体" w:eastAsia="楷体" w:hAnsi="楷体" w:cs="宋体" w:hint="eastAsia"/>
                <w:b/>
                <w:bCs/>
                <w:color w:val="000000"/>
                <w:sz w:val="18"/>
                <w:szCs w:val="18"/>
              </w:rPr>
              <w:t>空间布局</w:t>
            </w:r>
          </w:p>
        </w:tc>
        <w:tc>
          <w:tcPr>
            <w:tcW w:w="604"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100</w:t>
            </w:r>
          </w:p>
        </w:tc>
        <w:tc>
          <w:tcPr>
            <w:tcW w:w="768"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100/100</w:t>
            </w:r>
          </w:p>
        </w:tc>
        <w:tc>
          <w:tcPr>
            <w:tcW w:w="768"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100/100</w:t>
            </w:r>
          </w:p>
        </w:tc>
        <w:tc>
          <w:tcPr>
            <w:tcW w:w="845"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100/100</w:t>
            </w:r>
          </w:p>
        </w:tc>
      </w:tr>
      <w:tr w:rsidR="00E422FE" w:rsidRPr="00627C42" w:rsidTr="009D05A1">
        <w:trPr>
          <w:trHeight w:val="450"/>
        </w:trPr>
        <w:tc>
          <w:tcPr>
            <w:tcW w:w="585" w:type="pct"/>
            <w:vMerge/>
            <w:tcBorders>
              <w:top w:val="nil"/>
              <w:left w:val="single" w:sz="4" w:space="0" w:color="auto"/>
              <w:bottom w:val="single" w:sz="4" w:space="0" w:color="auto"/>
              <w:right w:val="single" w:sz="4" w:space="0" w:color="auto"/>
            </w:tcBorders>
            <w:vAlign w:val="center"/>
            <w:hideMark/>
          </w:tcPr>
          <w:p w:rsidR="00E422FE" w:rsidRPr="00627C42" w:rsidRDefault="00E422FE" w:rsidP="00E422FE">
            <w:pPr>
              <w:rPr>
                <w:rFonts w:ascii="楷体" w:eastAsia="楷体" w:hAnsi="楷体" w:cs="宋体"/>
                <w:b/>
                <w:bCs/>
                <w:color w:val="000000"/>
                <w:sz w:val="18"/>
                <w:szCs w:val="18"/>
              </w:rPr>
            </w:pPr>
          </w:p>
        </w:tc>
        <w:tc>
          <w:tcPr>
            <w:tcW w:w="585" w:type="pct"/>
            <w:vMerge/>
            <w:tcBorders>
              <w:top w:val="nil"/>
              <w:left w:val="single" w:sz="4" w:space="0" w:color="auto"/>
              <w:bottom w:val="single" w:sz="4" w:space="0" w:color="auto"/>
              <w:right w:val="single" w:sz="4" w:space="0" w:color="auto"/>
            </w:tcBorders>
            <w:vAlign w:val="center"/>
            <w:hideMark/>
          </w:tcPr>
          <w:p w:rsidR="00E422FE" w:rsidRPr="00627C42" w:rsidRDefault="00E422FE" w:rsidP="00E422FE">
            <w:pPr>
              <w:rPr>
                <w:rFonts w:ascii="楷体" w:eastAsia="楷体" w:hAnsi="楷体" w:cs="宋体"/>
                <w:b/>
                <w:bCs/>
                <w:color w:val="000000"/>
                <w:sz w:val="18"/>
                <w:szCs w:val="18"/>
              </w:rPr>
            </w:pPr>
          </w:p>
        </w:tc>
        <w:tc>
          <w:tcPr>
            <w:tcW w:w="845"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b/>
                <w:bCs/>
                <w:color w:val="000000"/>
                <w:sz w:val="18"/>
                <w:szCs w:val="18"/>
              </w:rPr>
            </w:pPr>
            <w:r w:rsidRPr="00627C42">
              <w:rPr>
                <w:rFonts w:ascii="楷体" w:eastAsia="楷体" w:hAnsi="楷体" w:cs="宋体" w:hint="eastAsia"/>
                <w:b/>
                <w:bCs/>
                <w:color w:val="000000"/>
                <w:sz w:val="18"/>
                <w:szCs w:val="18"/>
              </w:rPr>
              <w:t>小区建筑规模</w:t>
            </w:r>
          </w:p>
        </w:tc>
        <w:tc>
          <w:tcPr>
            <w:tcW w:w="604"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100</w:t>
            </w:r>
          </w:p>
        </w:tc>
        <w:tc>
          <w:tcPr>
            <w:tcW w:w="768"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100/100</w:t>
            </w:r>
          </w:p>
        </w:tc>
        <w:tc>
          <w:tcPr>
            <w:tcW w:w="768"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100/100</w:t>
            </w:r>
          </w:p>
        </w:tc>
        <w:tc>
          <w:tcPr>
            <w:tcW w:w="845"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100/100</w:t>
            </w:r>
          </w:p>
        </w:tc>
      </w:tr>
      <w:tr w:rsidR="00E422FE" w:rsidRPr="00627C42" w:rsidTr="009D05A1">
        <w:trPr>
          <w:trHeight w:val="270"/>
        </w:trPr>
        <w:tc>
          <w:tcPr>
            <w:tcW w:w="585" w:type="pct"/>
            <w:vMerge/>
            <w:tcBorders>
              <w:top w:val="nil"/>
              <w:left w:val="single" w:sz="4" w:space="0" w:color="auto"/>
              <w:bottom w:val="single" w:sz="4" w:space="0" w:color="auto"/>
              <w:right w:val="single" w:sz="4" w:space="0" w:color="auto"/>
            </w:tcBorders>
            <w:vAlign w:val="center"/>
            <w:hideMark/>
          </w:tcPr>
          <w:p w:rsidR="00E422FE" w:rsidRPr="00627C42" w:rsidRDefault="00E422FE" w:rsidP="00E422FE">
            <w:pPr>
              <w:rPr>
                <w:rFonts w:ascii="楷体" w:eastAsia="楷体" w:hAnsi="楷体" w:cs="宋体"/>
                <w:b/>
                <w:bCs/>
                <w:color w:val="000000"/>
                <w:sz w:val="18"/>
                <w:szCs w:val="18"/>
              </w:rPr>
            </w:pPr>
          </w:p>
        </w:tc>
        <w:tc>
          <w:tcPr>
            <w:tcW w:w="585" w:type="pct"/>
            <w:vMerge/>
            <w:tcBorders>
              <w:top w:val="nil"/>
              <w:left w:val="single" w:sz="4" w:space="0" w:color="auto"/>
              <w:bottom w:val="single" w:sz="4" w:space="0" w:color="auto"/>
              <w:right w:val="single" w:sz="4" w:space="0" w:color="auto"/>
            </w:tcBorders>
            <w:vAlign w:val="center"/>
            <w:hideMark/>
          </w:tcPr>
          <w:p w:rsidR="00E422FE" w:rsidRPr="00627C42" w:rsidRDefault="00E422FE" w:rsidP="00E422FE">
            <w:pPr>
              <w:rPr>
                <w:rFonts w:ascii="楷体" w:eastAsia="楷体" w:hAnsi="楷体" w:cs="宋体"/>
                <w:b/>
                <w:bCs/>
                <w:color w:val="000000"/>
                <w:sz w:val="18"/>
                <w:szCs w:val="18"/>
              </w:rPr>
            </w:pPr>
          </w:p>
        </w:tc>
        <w:tc>
          <w:tcPr>
            <w:tcW w:w="845"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b/>
                <w:bCs/>
                <w:color w:val="000000"/>
                <w:sz w:val="18"/>
                <w:szCs w:val="18"/>
              </w:rPr>
            </w:pPr>
            <w:r w:rsidRPr="00627C42">
              <w:rPr>
                <w:rFonts w:ascii="楷体" w:eastAsia="楷体" w:hAnsi="楷体" w:cs="宋体" w:hint="eastAsia"/>
                <w:b/>
                <w:bCs/>
                <w:color w:val="000000"/>
                <w:sz w:val="18"/>
                <w:szCs w:val="18"/>
              </w:rPr>
              <w:t>小区环境</w:t>
            </w:r>
          </w:p>
        </w:tc>
        <w:tc>
          <w:tcPr>
            <w:tcW w:w="604"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100</w:t>
            </w:r>
          </w:p>
        </w:tc>
        <w:tc>
          <w:tcPr>
            <w:tcW w:w="768"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100/100</w:t>
            </w:r>
          </w:p>
        </w:tc>
        <w:tc>
          <w:tcPr>
            <w:tcW w:w="768"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100/100</w:t>
            </w:r>
          </w:p>
        </w:tc>
        <w:tc>
          <w:tcPr>
            <w:tcW w:w="845"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100/100</w:t>
            </w:r>
          </w:p>
        </w:tc>
      </w:tr>
      <w:tr w:rsidR="00E422FE" w:rsidRPr="00627C42" w:rsidTr="009D05A1">
        <w:trPr>
          <w:trHeight w:val="270"/>
        </w:trPr>
        <w:tc>
          <w:tcPr>
            <w:tcW w:w="585" w:type="pct"/>
            <w:vMerge/>
            <w:tcBorders>
              <w:top w:val="nil"/>
              <w:left w:val="single" w:sz="4" w:space="0" w:color="auto"/>
              <w:bottom w:val="single" w:sz="4" w:space="0" w:color="auto"/>
              <w:right w:val="single" w:sz="4" w:space="0" w:color="auto"/>
            </w:tcBorders>
            <w:vAlign w:val="center"/>
            <w:hideMark/>
          </w:tcPr>
          <w:p w:rsidR="00E422FE" w:rsidRPr="00627C42" w:rsidRDefault="00E422FE" w:rsidP="00E422FE">
            <w:pPr>
              <w:rPr>
                <w:rFonts w:ascii="楷体" w:eastAsia="楷体" w:hAnsi="楷体" w:cs="宋体"/>
                <w:b/>
                <w:bCs/>
                <w:color w:val="000000"/>
                <w:sz w:val="18"/>
                <w:szCs w:val="18"/>
              </w:rPr>
            </w:pPr>
          </w:p>
        </w:tc>
        <w:tc>
          <w:tcPr>
            <w:tcW w:w="585" w:type="pct"/>
            <w:vMerge/>
            <w:tcBorders>
              <w:top w:val="nil"/>
              <w:left w:val="single" w:sz="4" w:space="0" w:color="auto"/>
              <w:bottom w:val="single" w:sz="4" w:space="0" w:color="auto"/>
              <w:right w:val="single" w:sz="4" w:space="0" w:color="auto"/>
            </w:tcBorders>
            <w:vAlign w:val="center"/>
            <w:hideMark/>
          </w:tcPr>
          <w:p w:rsidR="00E422FE" w:rsidRPr="00627C42" w:rsidRDefault="00E422FE" w:rsidP="00E422FE">
            <w:pPr>
              <w:rPr>
                <w:rFonts w:ascii="楷体" w:eastAsia="楷体" w:hAnsi="楷体" w:cs="宋体"/>
                <w:b/>
                <w:bCs/>
                <w:color w:val="000000"/>
                <w:sz w:val="18"/>
                <w:szCs w:val="18"/>
              </w:rPr>
            </w:pPr>
          </w:p>
        </w:tc>
        <w:tc>
          <w:tcPr>
            <w:tcW w:w="845"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b/>
                <w:bCs/>
                <w:color w:val="000000"/>
                <w:sz w:val="18"/>
                <w:szCs w:val="18"/>
              </w:rPr>
            </w:pPr>
            <w:r w:rsidRPr="00627C42">
              <w:rPr>
                <w:rFonts w:ascii="楷体" w:eastAsia="楷体" w:hAnsi="楷体" w:cs="宋体" w:hint="eastAsia"/>
                <w:b/>
                <w:bCs/>
                <w:color w:val="000000"/>
                <w:sz w:val="18"/>
                <w:szCs w:val="18"/>
              </w:rPr>
              <w:t>小区绿化</w:t>
            </w:r>
          </w:p>
        </w:tc>
        <w:tc>
          <w:tcPr>
            <w:tcW w:w="604"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100</w:t>
            </w:r>
          </w:p>
        </w:tc>
        <w:tc>
          <w:tcPr>
            <w:tcW w:w="768"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100/100</w:t>
            </w:r>
          </w:p>
        </w:tc>
        <w:tc>
          <w:tcPr>
            <w:tcW w:w="768"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100/100</w:t>
            </w:r>
          </w:p>
        </w:tc>
        <w:tc>
          <w:tcPr>
            <w:tcW w:w="845"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100/100</w:t>
            </w:r>
          </w:p>
        </w:tc>
      </w:tr>
      <w:tr w:rsidR="00E422FE" w:rsidRPr="00627C42" w:rsidTr="009D05A1">
        <w:trPr>
          <w:trHeight w:val="270"/>
        </w:trPr>
        <w:tc>
          <w:tcPr>
            <w:tcW w:w="585" w:type="pct"/>
            <w:vMerge/>
            <w:tcBorders>
              <w:top w:val="nil"/>
              <w:left w:val="single" w:sz="4" w:space="0" w:color="auto"/>
              <w:bottom w:val="single" w:sz="4" w:space="0" w:color="auto"/>
              <w:right w:val="single" w:sz="4" w:space="0" w:color="auto"/>
            </w:tcBorders>
            <w:vAlign w:val="center"/>
            <w:hideMark/>
          </w:tcPr>
          <w:p w:rsidR="00E422FE" w:rsidRPr="00627C42" w:rsidRDefault="00E422FE" w:rsidP="00E422FE">
            <w:pPr>
              <w:rPr>
                <w:rFonts w:ascii="楷体" w:eastAsia="楷体" w:hAnsi="楷体" w:cs="宋体"/>
                <w:b/>
                <w:bCs/>
                <w:color w:val="000000"/>
                <w:sz w:val="18"/>
                <w:szCs w:val="18"/>
              </w:rPr>
            </w:pPr>
          </w:p>
        </w:tc>
        <w:tc>
          <w:tcPr>
            <w:tcW w:w="585" w:type="pct"/>
            <w:vMerge/>
            <w:tcBorders>
              <w:top w:val="nil"/>
              <w:left w:val="single" w:sz="4" w:space="0" w:color="auto"/>
              <w:bottom w:val="single" w:sz="4" w:space="0" w:color="auto"/>
              <w:right w:val="single" w:sz="4" w:space="0" w:color="auto"/>
            </w:tcBorders>
            <w:vAlign w:val="center"/>
            <w:hideMark/>
          </w:tcPr>
          <w:p w:rsidR="00E422FE" w:rsidRPr="00627C42" w:rsidRDefault="00E422FE" w:rsidP="00E422FE">
            <w:pPr>
              <w:rPr>
                <w:rFonts w:ascii="楷体" w:eastAsia="楷体" w:hAnsi="楷体" w:cs="宋体"/>
                <w:b/>
                <w:bCs/>
                <w:color w:val="000000"/>
                <w:sz w:val="18"/>
                <w:szCs w:val="18"/>
              </w:rPr>
            </w:pPr>
          </w:p>
        </w:tc>
        <w:tc>
          <w:tcPr>
            <w:tcW w:w="845"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b/>
                <w:bCs/>
                <w:color w:val="000000"/>
                <w:sz w:val="18"/>
                <w:szCs w:val="18"/>
              </w:rPr>
            </w:pPr>
            <w:r w:rsidRPr="00627C42">
              <w:rPr>
                <w:rFonts w:ascii="楷体" w:eastAsia="楷体" w:hAnsi="楷体" w:cs="宋体" w:hint="eastAsia"/>
                <w:b/>
                <w:bCs/>
                <w:color w:val="000000"/>
                <w:sz w:val="18"/>
                <w:szCs w:val="18"/>
              </w:rPr>
              <w:t>物业管理</w:t>
            </w:r>
          </w:p>
        </w:tc>
        <w:tc>
          <w:tcPr>
            <w:tcW w:w="604"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100</w:t>
            </w:r>
          </w:p>
        </w:tc>
        <w:tc>
          <w:tcPr>
            <w:tcW w:w="768"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100/100</w:t>
            </w:r>
          </w:p>
        </w:tc>
        <w:tc>
          <w:tcPr>
            <w:tcW w:w="768"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100/100</w:t>
            </w:r>
          </w:p>
        </w:tc>
        <w:tc>
          <w:tcPr>
            <w:tcW w:w="845"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100/100</w:t>
            </w:r>
          </w:p>
        </w:tc>
      </w:tr>
      <w:tr w:rsidR="00E422FE" w:rsidRPr="00627C42" w:rsidTr="009D05A1">
        <w:trPr>
          <w:trHeight w:val="270"/>
        </w:trPr>
        <w:tc>
          <w:tcPr>
            <w:tcW w:w="585" w:type="pct"/>
            <w:vMerge/>
            <w:tcBorders>
              <w:top w:val="nil"/>
              <w:left w:val="single" w:sz="4" w:space="0" w:color="auto"/>
              <w:bottom w:val="single" w:sz="4" w:space="0" w:color="auto"/>
              <w:right w:val="single" w:sz="4" w:space="0" w:color="auto"/>
            </w:tcBorders>
            <w:vAlign w:val="center"/>
            <w:hideMark/>
          </w:tcPr>
          <w:p w:rsidR="00E422FE" w:rsidRPr="00627C42" w:rsidRDefault="00E422FE" w:rsidP="00E422FE">
            <w:pPr>
              <w:rPr>
                <w:rFonts w:ascii="楷体" w:eastAsia="楷体" w:hAnsi="楷体" w:cs="宋体"/>
                <w:b/>
                <w:bCs/>
                <w:color w:val="000000"/>
                <w:sz w:val="18"/>
                <w:szCs w:val="18"/>
              </w:rPr>
            </w:pPr>
          </w:p>
        </w:tc>
        <w:tc>
          <w:tcPr>
            <w:tcW w:w="585" w:type="pct"/>
            <w:vMerge/>
            <w:tcBorders>
              <w:top w:val="nil"/>
              <w:left w:val="single" w:sz="4" w:space="0" w:color="auto"/>
              <w:bottom w:val="single" w:sz="4" w:space="0" w:color="auto"/>
              <w:right w:val="single" w:sz="4" w:space="0" w:color="auto"/>
            </w:tcBorders>
            <w:vAlign w:val="center"/>
            <w:hideMark/>
          </w:tcPr>
          <w:p w:rsidR="00E422FE" w:rsidRPr="00627C42" w:rsidRDefault="00E422FE" w:rsidP="00E422FE">
            <w:pPr>
              <w:rPr>
                <w:rFonts w:ascii="楷体" w:eastAsia="楷体" w:hAnsi="楷体" w:cs="宋体"/>
                <w:b/>
                <w:bCs/>
                <w:color w:val="000000"/>
                <w:sz w:val="18"/>
                <w:szCs w:val="18"/>
              </w:rPr>
            </w:pPr>
          </w:p>
        </w:tc>
        <w:tc>
          <w:tcPr>
            <w:tcW w:w="845"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b/>
                <w:bCs/>
                <w:color w:val="000000"/>
                <w:sz w:val="18"/>
                <w:szCs w:val="18"/>
              </w:rPr>
            </w:pPr>
            <w:r w:rsidRPr="00627C42">
              <w:rPr>
                <w:rFonts w:ascii="楷体" w:eastAsia="楷体" w:hAnsi="楷体" w:cs="宋体" w:hint="eastAsia"/>
                <w:b/>
                <w:bCs/>
                <w:color w:val="000000"/>
                <w:sz w:val="18"/>
                <w:szCs w:val="18"/>
              </w:rPr>
              <w:t>停车便捷度</w:t>
            </w:r>
          </w:p>
        </w:tc>
        <w:tc>
          <w:tcPr>
            <w:tcW w:w="604"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100</w:t>
            </w:r>
          </w:p>
        </w:tc>
        <w:tc>
          <w:tcPr>
            <w:tcW w:w="768"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100/100</w:t>
            </w:r>
          </w:p>
        </w:tc>
        <w:tc>
          <w:tcPr>
            <w:tcW w:w="768"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100/100</w:t>
            </w:r>
          </w:p>
        </w:tc>
        <w:tc>
          <w:tcPr>
            <w:tcW w:w="845"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100/100</w:t>
            </w:r>
          </w:p>
        </w:tc>
      </w:tr>
      <w:tr w:rsidR="00E422FE" w:rsidRPr="00627C42" w:rsidTr="009D05A1">
        <w:trPr>
          <w:trHeight w:val="270"/>
        </w:trPr>
        <w:tc>
          <w:tcPr>
            <w:tcW w:w="585" w:type="pct"/>
            <w:vMerge/>
            <w:tcBorders>
              <w:top w:val="nil"/>
              <w:left w:val="single" w:sz="4" w:space="0" w:color="auto"/>
              <w:bottom w:val="single" w:sz="4" w:space="0" w:color="auto"/>
              <w:right w:val="single" w:sz="4" w:space="0" w:color="auto"/>
            </w:tcBorders>
            <w:vAlign w:val="center"/>
            <w:hideMark/>
          </w:tcPr>
          <w:p w:rsidR="00E422FE" w:rsidRPr="00627C42" w:rsidRDefault="00E422FE" w:rsidP="00E422FE">
            <w:pPr>
              <w:rPr>
                <w:rFonts w:ascii="楷体" w:eastAsia="楷体" w:hAnsi="楷体" w:cs="宋体"/>
                <w:b/>
                <w:bCs/>
                <w:color w:val="000000"/>
                <w:sz w:val="18"/>
                <w:szCs w:val="18"/>
              </w:rPr>
            </w:pPr>
          </w:p>
        </w:tc>
        <w:tc>
          <w:tcPr>
            <w:tcW w:w="585" w:type="pct"/>
            <w:vMerge/>
            <w:tcBorders>
              <w:top w:val="nil"/>
              <w:left w:val="single" w:sz="4" w:space="0" w:color="auto"/>
              <w:bottom w:val="single" w:sz="4" w:space="0" w:color="auto"/>
              <w:right w:val="single" w:sz="4" w:space="0" w:color="auto"/>
            </w:tcBorders>
            <w:vAlign w:val="center"/>
            <w:hideMark/>
          </w:tcPr>
          <w:p w:rsidR="00E422FE" w:rsidRPr="00627C42" w:rsidRDefault="00E422FE" w:rsidP="00E422FE">
            <w:pPr>
              <w:rPr>
                <w:rFonts w:ascii="楷体" w:eastAsia="楷体" w:hAnsi="楷体" w:cs="宋体"/>
                <w:b/>
                <w:bCs/>
                <w:color w:val="000000"/>
                <w:sz w:val="18"/>
                <w:szCs w:val="18"/>
              </w:rPr>
            </w:pPr>
          </w:p>
        </w:tc>
        <w:tc>
          <w:tcPr>
            <w:tcW w:w="845"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b/>
                <w:bCs/>
                <w:color w:val="000000"/>
                <w:sz w:val="18"/>
                <w:szCs w:val="18"/>
              </w:rPr>
            </w:pPr>
            <w:r w:rsidRPr="00627C42">
              <w:rPr>
                <w:rFonts w:ascii="楷体" w:eastAsia="楷体" w:hAnsi="楷体" w:cs="宋体" w:hint="eastAsia"/>
                <w:b/>
                <w:bCs/>
                <w:color w:val="000000"/>
                <w:sz w:val="18"/>
                <w:szCs w:val="18"/>
              </w:rPr>
              <w:t>成新率</w:t>
            </w:r>
          </w:p>
        </w:tc>
        <w:tc>
          <w:tcPr>
            <w:tcW w:w="604"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100</w:t>
            </w:r>
          </w:p>
        </w:tc>
        <w:tc>
          <w:tcPr>
            <w:tcW w:w="768"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100/100</w:t>
            </w:r>
          </w:p>
        </w:tc>
        <w:tc>
          <w:tcPr>
            <w:tcW w:w="768"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100/99</w:t>
            </w:r>
          </w:p>
        </w:tc>
        <w:tc>
          <w:tcPr>
            <w:tcW w:w="845"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100/100</w:t>
            </w:r>
          </w:p>
        </w:tc>
      </w:tr>
      <w:tr w:rsidR="00E422FE" w:rsidRPr="00627C42" w:rsidTr="009D05A1">
        <w:trPr>
          <w:trHeight w:val="270"/>
        </w:trPr>
        <w:tc>
          <w:tcPr>
            <w:tcW w:w="585" w:type="pct"/>
            <w:vMerge/>
            <w:tcBorders>
              <w:top w:val="nil"/>
              <w:left w:val="single" w:sz="4" w:space="0" w:color="auto"/>
              <w:bottom w:val="single" w:sz="4" w:space="0" w:color="auto"/>
              <w:right w:val="single" w:sz="4" w:space="0" w:color="auto"/>
            </w:tcBorders>
            <w:vAlign w:val="center"/>
            <w:hideMark/>
          </w:tcPr>
          <w:p w:rsidR="00E422FE" w:rsidRPr="00627C42" w:rsidRDefault="00E422FE" w:rsidP="00E422FE">
            <w:pPr>
              <w:rPr>
                <w:rFonts w:ascii="楷体" w:eastAsia="楷体" w:hAnsi="楷体" w:cs="宋体"/>
                <w:b/>
                <w:bCs/>
                <w:color w:val="000000"/>
                <w:sz w:val="18"/>
                <w:szCs w:val="18"/>
              </w:rPr>
            </w:pPr>
          </w:p>
        </w:tc>
        <w:tc>
          <w:tcPr>
            <w:tcW w:w="585" w:type="pct"/>
            <w:vMerge/>
            <w:tcBorders>
              <w:top w:val="nil"/>
              <w:left w:val="single" w:sz="4" w:space="0" w:color="auto"/>
              <w:bottom w:val="single" w:sz="4" w:space="0" w:color="auto"/>
              <w:right w:val="single" w:sz="4" w:space="0" w:color="auto"/>
            </w:tcBorders>
            <w:vAlign w:val="center"/>
            <w:hideMark/>
          </w:tcPr>
          <w:p w:rsidR="00E422FE" w:rsidRPr="00627C42" w:rsidRDefault="00E422FE" w:rsidP="00E422FE">
            <w:pPr>
              <w:rPr>
                <w:rFonts w:ascii="楷体" w:eastAsia="楷体" w:hAnsi="楷体" w:cs="宋体"/>
                <w:b/>
                <w:bCs/>
                <w:color w:val="000000"/>
                <w:sz w:val="18"/>
                <w:szCs w:val="18"/>
              </w:rPr>
            </w:pPr>
          </w:p>
        </w:tc>
        <w:tc>
          <w:tcPr>
            <w:tcW w:w="845"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b/>
                <w:bCs/>
                <w:color w:val="000000"/>
                <w:sz w:val="18"/>
                <w:szCs w:val="18"/>
              </w:rPr>
            </w:pPr>
            <w:r w:rsidRPr="00627C42">
              <w:rPr>
                <w:rFonts w:ascii="楷体" w:eastAsia="楷体" w:hAnsi="楷体" w:cs="宋体" w:hint="eastAsia"/>
                <w:b/>
                <w:bCs/>
                <w:color w:val="000000"/>
                <w:sz w:val="18"/>
                <w:szCs w:val="18"/>
              </w:rPr>
              <w:t>建筑功能</w:t>
            </w:r>
          </w:p>
        </w:tc>
        <w:tc>
          <w:tcPr>
            <w:tcW w:w="604"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100</w:t>
            </w:r>
          </w:p>
        </w:tc>
        <w:tc>
          <w:tcPr>
            <w:tcW w:w="768"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100/100</w:t>
            </w:r>
          </w:p>
        </w:tc>
        <w:tc>
          <w:tcPr>
            <w:tcW w:w="768"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100/100</w:t>
            </w:r>
          </w:p>
        </w:tc>
        <w:tc>
          <w:tcPr>
            <w:tcW w:w="845"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100/100</w:t>
            </w:r>
          </w:p>
        </w:tc>
      </w:tr>
      <w:tr w:rsidR="00E422FE" w:rsidRPr="00627C42" w:rsidTr="009D05A1">
        <w:trPr>
          <w:trHeight w:val="450"/>
        </w:trPr>
        <w:tc>
          <w:tcPr>
            <w:tcW w:w="585" w:type="pct"/>
            <w:vMerge/>
            <w:tcBorders>
              <w:top w:val="nil"/>
              <w:left w:val="single" w:sz="4" w:space="0" w:color="auto"/>
              <w:bottom w:val="single" w:sz="4" w:space="0" w:color="auto"/>
              <w:right w:val="single" w:sz="4" w:space="0" w:color="auto"/>
            </w:tcBorders>
            <w:vAlign w:val="center"/>
            <w:hideMark/>
          </w:tcPr>
          <w:p w:rsidR="00E422FE" w:rsidRPr="00627C42" w:rsidRDefault="00E422FE" w:rsidP="00E422FE">
            <w:pPr>
              <w:rPr>
                <w:rFonts w:ascii="楷体" w:eastAsia="楷体" w:hAnsi="楷体" w:cs="宋体"/>
                <w:b/>
                <w:bCs/>
                <w:color w:val="000000"/>
                <w:sz w:val="18"/>
                <w:szCs w:val="18"/>
              </w:rPr>
            </w:pPr>
          </w:p>
        </w:tc>
        <w:tc>
          <w:tcPr>
            <w:tcW w:w="585" w:type="pct"/>
            <w:vMerge/>
            <w:tcBorders>
              <w:top w:val="nil"/>
              <w:left w:val="single" w:sz="4" w:space="0" w:color="auto"/>
              <w:bottom w:val="single" w:sz="4" w:space="0" w:color="auto"/>
              <w:right w:val="single" w:sz="4" w:space="0" w:color="auto"/>
            </w:tcBorders>
            <w:vAlign w:val="center"/>
            <w:hideMark/>
          </w:tcPr>
          <w:p w:rsidR="00E422FE" w:rsidRPr="00627C42" w:rsidRDefault="00E422FE" w:rsidP="00E422FE">
            <w:pPr>
              <w:rPr>
                <w:rFonts w:ascii="楷体" w:eastAsia="楷体" w:hAnsi="楷体" w:cs="宋体"/>
                <w:b/>
                <w:bCs/>
                <w:color w:val="000000"/>
                <w:sz w:val="18"/>
                <w:szCs w:val="18"/>
              </w:rPr>
            </w:pPr>
          </w:p>
        </w:tc>
        <w:tc>
          <w:tcPr>
            <w:tcW w:w="845"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b/>
                <w:bCs/>
                <w:color w:val="000000"/>
                <w:sz w:val="18"/>
                <w:szCs w:val="18"/>
              </w:rPr>
            </w:pPr>
            <w:r w:rsidRPr="00627C42">
              <w:rPr>
                <w:rFonts w:ascii="楷体" w:eastAsia="楷体" w:hAnsi="楷体" w:cs="宋体" w:hint="eastAsia"/>
                <w:b/>
                <w:bCs/>
                <w:color w:val="000000"/>
                <w:sz w:val="18"/>
                <w:szCs w:val="18"/>
              </w:rPr>
              <w:t>室内装饰装修</w:t>
            </w:r>
          </w:p>
        </w:tc>
        <w:tc>
          <w:tcPr>
            <w:tcW w:w="604"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100</w:t>
            </w:r>
          </w:p>
        </w:tc>
        <w:tc>
          <w:tcPr>
            <w:tcW w:w="768"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100/108</w:t>
            </w:r>
          </w:p>
        </w:tc>
        <w:tc>
          <w:tcPr>
            <w:tcW w:w="768"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100/100</w:t>
            </w:r>
          </w:p>
        </w:tc>
        <w:tc>
          <w:tcPr>
            <w:tcW w:w="845"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100/100</w:t>
            </w:r>
          </w:p>
        </w:tc>
      </w:tr>
      <w:tr w:rsidR="00E422FE" w:rsidRPr="00627C42" w:rsidTr="009D05A1">
        <w:trPr>
          <w:trHeight w:val="450"/>
        </w:trPr>
        <w:tc>
          <w:tcPr>
            <w:tcW w:w="585" w:type="pct"/>
            <w:vMerge/>
            <w:tcBorders>
              <w:top w:val="nil"/>
              <w:left w:val="single" w:sz="4" w:space="0" w:color="auto"/>
              <w:bottom w:val="single" w:sz="4" w:space="0" w:color="auto"/>
              <w:right w:val="single" w:sz="4" w:space="0" w:color="auto"/>
            </w:tcBorders>
            <w:vAlign w:val="center"/>
            <w:hideMark/>
          </w:tcPr>
          <w:p w:rsidR="00E422FE" w:rsidRPr="00627C42" w:rsidRDefault="00E422FE" w:rsidP="00E422FE">
            <w:pPr>
              <w:rPr>
                <w:rFonts w:ascii="楷体" w:eastAsia="楷体" w:hAnsi="楷体" w:cs="宋体"/>
                <w:b/>
                <w:bCs/>
                <w:color w:val="000000"/>
                <w:sz w:val="18"/>
                <w:szCs w:val="18"/>
              </w:rPr>
            </w:pPr>
          </w:p>
        </w:tc>
        <w:tc>
          <w:tcPr>
            <w:tcW w:w="585" w:type="pct"/>
            <w:vMerge/>
            <w:tcBorders>
              <w:top w:val="nil"/>
              <w:left w:val="single" w:sz="4" w:space="0" w:color="auto"/>
              <w:bottom w:val="single" w:sz="4" w:space="0" w:color="auto"/>
              <w:right w:val="single" w:sz="4" w:space="0" w:color="auto"/>
            </w:tcBorders>
            <w:vAlign w:val="center"/>
            <w:hideMark/>
          </w:tcPr>
          <w:p w:rsidR="00E422FE" w:rsidRPr="00627C42" w:rsidRDefault="00E422FE" w:rsidP="00E422FE">
            <w:pPr>
              <w:rPr>
                <w:rFonts w:ascii="楷体" w:eastAsia="楷体" w:hAnsi="楷体" w:cs="宋体"/>
                <w:b/>
                <w:bCs/>
                <w:color w:val="000000"/>
                <w:sz w:val="18"/>
                <w:szCs w:val="18"/>
              </w:rPr>
            </w:pPr>
          </w:p>
        </w:tc>
        <w:tc>
          <w:tcPr>
            <w:tcW w:w="845"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b/>
                <w:bCs/>
                <w:color w:val="000000"/>
                <w:sz w:val="18"/>
                <w:szCs w:val="18"/>
              </w:rPr>
            </w:pPr>
            <w:r w:rsidRPr="00627C42">
              <w:rPr>
                <w:rFonts w:ascii="楷体" w:eastAsia="楷体" w:hAnsi="楷体" w:cs="宋体" w:hint="eastAsia"/>
                <w:b/>
                <w:bCs/>
                <w:color w:val="000000"/>
                <w:sz w:val="18"/>
                <w:szCs w:val="18"/>
              </w:rPr>
              <w:t>层高</w:t>
            </w:r>
            <w:r w:rsidRPr="00627C42">
              <w:rPr>
                <w:rFonts w:ascii="楷体" w:eastAsia="楷体" w:hAnsi="楷体" w:cs="宋体" w:hint="eastAsia"/>
                <w:color w:val="000000"/>
                <w:sz w:val="18"/>
                <w:szCs w:val="18"/>
              </w:rPr>
              <w:t>(或净高)</w:t>
            </w:r>
          </w:p>
        </w:tc>
        <w:tc>
          <w:tcPr>
            <w:tcW w:w="604"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100</w:t>
            </w:r>
          </w:p>
        </w:tc>
        <w:tc>
          <w:tcPr>
            <w:tcW w:w="768"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100/100</w:t>
            </w:r>
          </w:p>
        </w:tc>
        <w:tc>
          <w:tcPr>
            <w:tcW w:w="768"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100/100</w:t>
            </w:r>
          </w:p>
        </w:tc>
        <w:tc>
          <w:tcPr>
            <w:tcW w:w="845"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100/100</w:t>
            </w:r>
          </w:p>
        </w:tc>
      </w:tr>
      <w:tr w:rsidR="00E422FE" w:rsidRPr="00627C42" w:rsidTr="009D05A1">
        <w:trPr>
          <w:trHeight w:val="270"/>
        </w:trPr>
        <w:tc>
          <w:tcPr>
            <w:tcW w:w="585" w:type="pct"/>
            <w:vMerge/>
            <w:tcBorders>
              <w:top w:val="nil"/>
              <w:left w:val="single" w:sz="4" w:space="0" w:color="auto"/>
              <w:bottom w:val="single" w:sz="4" w:space="0" w:color="auto"/>
              <w:right w:val="single" w:sz="4" w:space="0" w:color="auto"/>
            </w:tcBorders>
            <w:vAlign w:val="center"/>
            <w:hideMark/>
          </w:tcPr>
          <w:p w:rsidR="00E422FE" w:rsidRPr="00627C42" w:rsidRDefault="00E422FE" w:rsidP="00E422FE">
            <w:pPr>
              <w:rPr>
                <w:rFonts w:ascii="楷体" w:eastAsia="楷体" w:hAnsi="楷体" w:cs="宋体"/>
                <w:b/>
                <w:bCs/>
                <w:color w:val="000000"/>
                <w:sz w:val="18"/>
                <w:szCs w:val="18"/>
              </w:rPr>
            </w:pPr>
          </w:p>
        </w:tc>
        <w:tc>
          <w:tcPr>
            <w:tcW w:w="585" w:type="pct"/>
            <w:vMerge/>
            <w:tcBorders>
              <w:top w:val="nil"/>
              <w:left w:val="single" w:sz="4" w:space="0" w:color="auto"/>
              <w:bottom w:val="single" w:sz="4" w:space="0" w:color="auto"/>
              <w:right w:val="single" w:sz="4" w:space="0" w:color="auto"/>
            </w:tcBorders>
            <w:vAlign w:val="center"/>
            <w:hideMark/>
          </w:tcPr>
          <w:p w:rsidR="00E422FE" w:rsidRPr="00627C42" w:rsidRDefault="00E422FE" w:rsidP="00E422FE">
            <w:pPr>
              <w:rPr>
                <w:rFonts w:ascii="楷体" w:eastAsia="楷体" w:hAnsi="楷体" w:cs="宋体"/>
                <w:b/>
                <w:bCs/>
                <w:color w:val="000000"/>
                <w:sz w:val="18"/>
                <w:szCs w:val="18"/>
              </w:rPr>
            </w:pPr>
          </w:p>
        </w:tc>
        <w:tc>
          <w:tcPr>
            <w:tcW w:w="845"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b/>
                <w:bCs/>
                <w:color w:val="000000"/>
                <w:sz w:val="18"/>
                <w:szCs w:val="18"/>
              </w:rPr>
            </w:pPr>
            <w:r w:rsidRPr="00627C42">
              <w:rPr>
                <w:rFonts w:ascii="楷体" w:eastAsia="楷体" w:hAnsi="楷体" w:cs="宋体" w:hint="eastAsia"/>
                <w:b/>
                <w:bCs/>
                <w:color w:val="000000"/>
                <w:sz w:val="18"/>
                <w:szCs w:val="18"/>
              </w:rPr>
              <w:t>建筑面积</w:t>
            </w:r>
          </w:p>
        </w:tc>
        <w:tc>
          <w:tcPr>
            <w:tcW w:w="604"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100</w:t>
            </w:r>
          </w:p>
        </w:tc>
        <w:tc>
          <w:tcPr>
            <w:tcW w:w="768"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100/98</w:t>
            </w:r>
          </w:p>
        </w:tc>
        <w:tc>
          <w:tcPr>
            <w:tcW w:w="768"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100/100</w:t>
            </w:r>
          </w:p>
        </w:tc>
        <w:tc>
          <w:tcPr>
            <w:tcW w:w="845"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100/100</w:t>
            </w:r>
          </w:p>
        </w:tc>
      </w:tr>
      <w:tr w:rsidR="00E422FE" w:rsidRPr="00627C42" w:rsidTr="009D05A1">
        <w:trPr>
          <w:trHeight w:val="270"/>
        </w:trPr>
        <w:tc>
          <w:tcPr>
            <w:tcW w:w="585" w:type="pct"/>
            <w:vMerge/>
            <w:tcBorders>
              <w:top w:val="nil"/>
              <w:left w:val="single" w:sz="4" w:space="0" w:color="auto"/>
              <w:bottom w:val="single" w:sz="4" w:space="0" w:color="auto"/>
              <w:right w:val="single" w:sz="4" w:space="0" w:color="auto"/>
            </w:tcBorders>
            <w:vAlign w:val="center"/>
            <w:hideMark/>
          </w:tcPr>
          <w:p w:rsidR="00E422FE" w:rsidRPr="00627C42" w:rsidRDefault="00E422FE" w:rsidP="00E422FE">
            <w:pPr>
              <w:rPr>
                <w:rFonts w:ascii="楷体" w:eastAsia="楷体" w:hAnsi="楷体" w:cs="宋体"/>
                <w:b/>
                <w:bCs/>
                <w:color w:val="000000"/>
                <w:sz w:val="18"/>
                <w:szCs w:val="18"/>
              </w:rPr>
            </w:pPr>
          </w:p>
        </w:tc>
        <w:tc>
          <w:tcPr>
            <w:tcW w:w="585" w:type="pct"/>
            <w:vMerge/>
            <w:tcBorders>
              <w:top w:val="nil"/>
              <w:left w:val="single" w:sz="4" w:space="0" w:color="auto"/>
              <w:bottom w:val="single" w:sz="4" w:space="0" w:color="auto"/>
              <w:right w:val="single" w:sz="4" w:space="0" w:color="auto"/>
            </w:tcBorders>
            <w:vAlign w:val="center"/>
            <w:hideMark/>
          </w:tcPr>
          <w:p w:rsidR="00E422FE" w:rsidRPr="00627C42" w:rsidRDefault="00E422FE" w:rsidP="00E422FE">
            <w:pPr>
              <w:rPr>
                <w:rFonts w:ascii="楷体" w:eastAsia="楷体" w:hAnsi="楷体" w:cs="宋体"/>
                <w:b/>
                <w:bCs/>
                <w:color w:val="000000"/>
                <w:sz w:val="18"/>
                <w:szCs w:val="18"/>
              </w:rPr>
            </w:pPr>
          </w:p>
        </w:tc>
        <w:tc>
          <w:tcPr>
            <w:tcW w:w="845"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b/>
                <w:bCs/>
                <w:color w:val="000000"/>
                <w:sz w:val="18"/>
                <w:szCs w:val="18"/>
              </w:rPr>
            </w:pPr>
            <w:r w:rsidRPr="00627C42">
              <w:rPr>
                <w:rFonts w:ascii="楷体" w:eastAsia="楷体" w:hAnsi="楷体" w:cs="宋体" w:hint="eastAsia"/>
                <w:b/>
                <w:bCs/>
                <w:color w:val="000000"/>
                <w:sz w:val="18"/>
                <w:szCs w:val="18"/>
              </w:rPr>
              <w:t>户型</w:t>
            </w:r>
          </w:p>
        </w:tc>
        <w:tc>
          <w:tcPr>
            <w:tcW w:w="604"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100</w:t>
            </w:r>
          </w:p>
        </w:tc>
        <w:tc>
          <w:tcPr>
            <w:tcW w:w="768"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100/100</w:t>
            </w:r>
          </w:p>
        </w:tc>
        <w:tc>
          <w:tcPr>
            <w:tcW w:w="768"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100/100</w:t>
            </w:r>
          </w:p>
        </w:tc>
        <w:tc>
          <w:tcPr>
            <w:tcW w:w="845"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100/100</w:t>
            </w:r>
          </w:p>
        </w:tc>
      </w:tr>
      <w:tr w:rsidR="00E422FE" w:rsidRPr="00627C42" w:rsidTr="009D05A1">
        <w:trPr>
          <w:trHeight w:val="270"/>
        </w:trPr>
        <w:tc>
          <w:tcPr>
            <w:tcW w:w="585" w:type="pct"/>
            <w:vMerge/>
            <w:tcBorders>
              <w:top w:val="nil"/>
              <w:left w:val="single" w:sz="4" w:space="0" w:color="auto"/>
              <w:bottom w:val="single" w:sz="4" w:space="0" w:color="auto"/>
              <w:right w:val="single" w:sz="4" w:space="0" w:color="auto"/>
            </w:tcBorders>
            <w:vAlign w:val="center"/>
            <w:hideMark/>
          </w:tcPr>
          <w:p w:rsidR="00E422FE" w:rsidRPr="00627C42" w:rsidRDefault="00E422FE" w:rsidP="00E422FE">
            <w:pPr>
              <w:rPr>
                <w:rFonts w:ascii="楷体" w:eastAsia="楷体" w:hAnsi="楷体" w:cs="宋体"/>
                <w:b/>
                <w:bCs/>
                <w:color w:val="000000"/>
                <w:sz w:val="18"/>
                <w:szCs w:val="18"/>
              </w:rPr>
            </w:pPr>
          </w:p>
        </w:tc>
        <w:tc>
          <w:tcPr>
            <w:tcW w:w="585" w:type="pct"/>
            <w:vMerge/>
            <w:tcBorders>
              <w:top w:val="nil"/>
              <w:left w:val="single" w:sz="4" w:space="0" w:color="auto"/>
              <w:bottom w:val="single" w:sz="4" w:space="0" w:color="auto"/>
              <w:right w:val="single" w:sz="4" w:space="0" w:color="auto"/>
            </w:tcBorders>
            <w:vAlign w:val="center"/>
            <w:hideMark/>
          </w:tcPr>
          <w:p w:rsidR="00E422FE" w:rsidRPr="00627C42" w:rsidRDefault="00E422FE" w:rsidP="00E422FE">
            <w:pPr>
              <w:rPr>
                <w:rFonts w:ascii="楷体" w:eastAsia="楷体" w:hAnsi="楷体" w:cs="宋体"/>
                <w:b/>
                <w:bCs/>
                <w:color w:val="000000"/>
                <w:sz w:val="18"/>
                <w:szCs w:val="18"/>
              </w:rPr>
            </w:pPr>
          </w:p>
        </w:tc>
        <w:tc>
          <w:tcPr>
            <w:tcW w:w="845"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b/>
                <w:bCs/>
                <w:color w:val="000000"/>
                <w:sz w:val="18"/>
                <w:szCs w:val="18"/>
              </w:rPr>
            </w:pPr>
            <w:r w:rsidRPr="00627C42">
              <w:rPr>
                <w:rFonts w:ascii="楷体" w:eastAsia="楷体" w:hAnsi="楷体" w:cs="宋体" w:hint="eastAsia"/>
                <w:b/>
                <w:bCs/>
                <w:color w:val="000000"/>
                <w:sz w:val="18"/>
                <w:szCs w:val="18"/>
              </w:rPr>
              <w:t>景观</w:t>
            </w:r>
          </w:p>
        </w:tc>
        <w:tc>
          <w:tcPr>
            <w:tcW w:w="604"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100</w:t>
            </w:r>
          </w:p>
        </w:tc>
        <w:tc>
          <w:tcPr>
            <w:tcW w:w="768"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100/100</w:t>
            </w:r>
          </w:p>
        </w:tc>
        <w:tc>
          <w:tcPr>
            <w:tcW w:w="768"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100/100</w:t>
            </w:r>
          </w:p>
        </w:tc>
        <w:tc>
          <w:tcPr>
            <w:tcW w:w="845"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100/100</w:t>
            </w:r>
          </w:p>
        </w:tc>
      </w:tr>
      <w:tr w:rsidR="00E422FE" w:rsidRPr="00627C42" w:rsidTr="009D05A1">
        <w:trPr>
          <w:trHeight w:val="270"/>
        </w:trPr>
        <w:tc>
          <w:tcPr>
            <w:tcW w:w="585" w:type="pct"/>
            <w:vMerge/>
            <w:tcBorders>
              <w:top w:val="nil"/>
              <w:left w:val="single" w:sz="4" w:space="0" w:color="auto"/>
              <w:bottom w:val="single" w:sz="4" w:space="0" w:color="auto"/>
              <w:right w:val="single" w:sz="4" w:space="0" w:color="auto"/>
            </w:tcBorders>
            <w:vAlign w:val="center"/>
            <w:hideMark/>
          </w:tcPr>
          <w:p w:rsidR="00E422FE" w:rsidRPr="00627C42" w:rsidRDefault="00E422FE" w:rsidP="00E422FE">
            <w:pPr>
              <w:rPr>
                <w:rFonts w:ascii="楷体" w:eastAsia="楷体" w:hAnsi="楷体" w:cs="宋体"/>
                <w:b/>
                <w:bCs/>
                <w:color w:val="000000"/>
                <w:sz w:val="18"/>
                <w:szCs w:val="18"/>
              </w:rPr>
            </w:pPr>
          </w:p>
        </w:tc>
        <w:tc>
          <w:tcPr>
            <w:tcW w:w="585" w:type="pct"/>
            <w:vMerge/>
            <w:tcBorders>
              <w:top w:val="nil"/>
              <w:left w:val="single" w:sz="4" w:space="0" w:color="auto"/>
              <w:bottom w:val="single" w:sz="4" w:space="0" w:color="auto"/>
              <w:right w:val="single" w:sz="4" w:space="0" w:color="auto"/>
            </w:tcBorders>
            <w:vAlign w:val="center"/>
            <w:hideMark/>
          </w:tcPr>
          <w:p w:rsidR="00E422FE" w:rsidRPr="00627C42" w:rsidRDefault="00E422FE" w:rsidP="00E422FE">
            <w:pPr>
              <w:rPr>
                <w:rFonts w:ascii="楷体" w:eastAsia="楷体" w:hAnsi="楷体" w:cs="宋体"/>
                <w:b/>
                <w:bCs/>
                <w:color w:val="000000"/>
                <w:sz w:val="18"/>
                <w:szCs w:val="18"/>
              </w:rPr>
            </w:pPr>
          </w:p>
        </w:tc>
        <w:tc>
          <w:tcPr>
            <w:tcW w:w="845"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b/>
                <w:bCs/>
                <w:color w:val="000000"/>
                <w:sz w:val="18"/>
                <w:szCs w:val="18"/>
              </w:rPr>
            </w:pPr>
            <w:r w:rsidRPr="00627C42">
              <w:rPr>
                <w:rFonts w:ascii="楷体" w:eastAsia="楷体" w:hAnsi="楷体" w:cs="宋体" w:hint="eastAsia"/>
                <w:b/>
                <w:bCs/>
                <w:color w:val="000000"/>
                <w:sz w:val="18"/>
                <w:szCs w:val="18"/>
              </w:rPr>
              <w:t>特殊情况</w:t>
            </w:r>
          </w:p>
        </w:tc>
        <w:tc>
          <w:tcPr>
            <w:tcW w:w="604"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100</w:t>
            </w:r>
          </w:p>
        </w:tc>
        <w:tc>
          <w:tcPr>
            <w:tcW w:w="768"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100/100</w:t>
            </w:r>
          </w:p>
        </w:tc>
        <w:tc>
          <w:tcPr>
            <w:tcW w:w="768"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100/100</w:t>
            </w:r>
          </w:p>
        </w:tc>
        <w:tc>
          <w:tcPr>
            <w:tcW w:w="845"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100/100</w:t>
            </w:r>
          </w:p>
        </w:tc>
      </w:tr>
      <w:tr w:rsidR="00E422FE" w:rsidRPr="00627C42" w:rsidTr="009D05A1">
        <w:trPr>
          <w:trHeight w:val="450"/>
        </w:trPr>
        <w:tc>
          <w:tcPr>
            <w:tcW w:w="1170" w:type="pct"/>
            <w:gridSpan w:val="2"/>
            <w:vMerge w:val="restart"/>
            <w:tcBorders>
              <w:top w:val="single" w:sz="4" w:space="0" w:color="auto"/>
              <w:left w:val="single" w:sz="4" w:space="0" w:color="auto"/>
              <w:bottom w:val="single" w:sz="4" w:space="0" w:color="auto"/>
              <w:right w:val="single" w:sz="4" w:space="0" w:color="auto"/>
            </w:tcBorders>
            <w:shd w:val="clear" w:color="000000" w:fill="FFFFFF"/>
            <w:textDirection w:val="tbRlV"/>
            <w:vAlign w:val="center"/>
            <w:hideMark/>
          </w:tcPr>
          <w:p w:rsidR="00E422FE" w:rsidRPr="00627C42" w:rsidRDefault="00E422FE" w:rsidP="00E422FE">
            <w:pPr>
              <w:jc w:val="center"/>
              <w:rPr>
                <w:rFonts w:ascii="楷体" w:eastAsia="楷体" w:hAnsi="楷体" w:cs="宋体"/>
                <w:b/>
                <w:bCs/>
                <w:color w:val="000000"/>
                <w:sz w:val="18"/>
                <w:szCs w:val="18"/>
              </w:rPr>
            </w:pPr>
            <w:r w:rsidRPr="00627C42">
              <w:rPr>
                <w:rFonts w:ascii="楷体" w:eastAsia="楷体" w:hAnsi="楷体" w:cs="宋体" w:hint="eastAsia"/>
                <w:b/>
                <w:bCs/>
                <w:color w:val="000000"/>
                <w:sz w:val="18"/>
                <w:szCs w:val="18"/>
              </w:rPr>
              <w:t>权益状况（1）</w:t>
            </w:r>
          </w:p>
        </w:tc>
        <w:tc>
          <w:tcPr>
            <w:tcW w:w="845"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b/>
                <w:bCs/>
                <w:color w:val="000000"/>
                <w:sz w:val="18"/>
                <w:szCs w:val="18"/>
              </w:rPr>
            </w:pPr>
            <w:r w:rsidRPr="00627C42">
              <w:rPr>
                <w:rFonts w:ascii="楷体" w:eastAsia="楷体" w:hAnsi="楷体" w:cs="宋体" w:hint="eastAsia"/>
                <w:b/>
                <w:bCs/>
                <w:color w:val="000000"/>
                <w:sz w:val="18"/>
                <w:szCs w:val="18"/>
              </w:rPr>
              <w:t>土地使用权类型</w:t>
            </w:r>
          </w:p>
        </w:tc>
        <w:tc>
          <w:tcPr>
            <w:tcW w:w="604"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100</w:t>
            </w:r>
          </w:p>
        </w:tc>
        <w:tc>
          <w:tcPr>
            <w:tcW w:w="768"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100/100</w:t>
            </w:r>
          </w:p>
        </w:tc>
        <w:tc>
          <w:tcPr>
            <w:tcW w:w="768"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100/100</w:t>
            </w:r>
          </w:p>
        </w:tc>
        <w:tc>
          <w:tcPr>
            <w:tcW w:w="845"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100/100</w:t>
            </w:r>
          </w:p>
        </w:tc>
      </w:tr>
      <w:tr w:rsidR="00E422FE" w:rsidRPr="00627C42" w:rsidTr="009D05A1">
        <w:trPr>
          <w:trHeight w:val="450"/>
        </w:trPr>
        <w:tc>
          <w:tcPr>
            <w:tcW w:w="1170" w:type="pct"/>
            <w:gridSpan w:val="2"/>
            <w:vMerge/>
            <w:tcBorders>
              <w:top w:val="single" w:sz="4" w:space="0" w:color="auto"/>
              <w:left w:val="single" w:sz="4" w:space="0" w:color="auto"/>
              <w:bottom w:val="single" w:sz="4" w:space="0" w:color="auto"/>
              <w:right w:val="single" w:sz="4" w:space="0" w:color="auto"/>
            </w:tcBorders>
            <w:vAlign w:val="center"/>
            <w:hideMark/>
          </w:tcPr>
          <w:p w:rsidR="00E422FE" w:rsidRPr="00627C42" w:rsidRDefault="00E422FE" w:rsidP="00E422FE">
            <w:pPr>
              <w:rPr>
                <w:rFonts w:ascii="楷体" w:eastAsia="楷体" w:hAnsi="楷体" w:cs="宋体"/>
                <w:b/>
                <w:bCs/>
                <w:color w:val="000000"/>
                <w:sz w:val="18"/>
                <w:szCs w:val="18"/>
              </w:rPr>
            </w:pPr>
          </w:p>
        </w:tc>
        <w:tc>
          <w:tcPr>
            <w:tcW w:w="845"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b/>
                <w:bCs/>
                <w:color w:val="000000"/>
                <w:sz w:val="18"/>
                <w:szCs w:val="18"/>
              </w:rPr>
            </w:pPr>
            <w:r w:rsidRPr="00627C42">
              <w:rPr>
                <w:rFonts w:ascii="楷体" w:eastAsia="楷体" w:hAnsi="楷体" w:cs="宋体" w:hint="eastAsia"/>
                <w:b/>
                <w:bCs/>
                <w:color w:val="000000"/>
                <w:sz w:val="18"/>
                <w:szCs w:val="18"/>
              </w:rPr>
              <w:t>土地使用期限（年）</w:t>
            </w:r>
          </w:p>
        </w:tc>
        <w:tc>
          <w:tcPr>
            <w:tcW w:w="604"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100</w:t>
            </w:r>
          </w:p>
        </w:tc>
        <w:tc>
          <w:tcPr>
            <w:tcW w:w="768"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100/100</w:t>
            </w:r>
          </w:p>
        </w:tc>
        <w:tc>
          <w:tcPr>
            <w:tcW w:w="768"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100/100</w:t>
            </w:r>
          </w:p>
        </w:tc>
        <w:tc>
          <w:tcPr>
            <w:tcW w:w="845"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100/100</w:t>
            </w:r>
          </w:p>
        </w:tc>
      </w:tr>
      <w:tr w:rsidR="00E422FE" w:rsidRPr="00627C42" w:rsidTr="009D05A1">
        <w:trPr>
          <w:trHeight w:val="270"/>
        </w:trPr>
        <w:tc>
          <w:tcPr>
            <w:tcW w:w="1170" w:type="pct"/>
            <w:gridSpan w:val="2"/>
            <w:vMerge/>
            <w:tcBorders>
              <w:top w:val="single" w:sz="4" w:space="0" w:color="auto"/>
              <w:left w:val="single" w:sz="4" w:space="0" w:color="auto"/>
              <w:bottom w:val="single" w:sz="4" w:space="0" w:color="auto"/>
              <w:right w:val="single" w:sz="4" w:space="0" w:color="auto"/>
            </w:tcBorders>
            <w:vAlign w:val="center"/>
            <w:hideMark/>
          </w:tcPr>
          <w:p w:rsidR="00E422FE" w:rsidRPr="00627C42" w:rsidRDefault="00E422FE" w:rsidP="00E422FE">
            <w:pPr>
              <w:rPr>
                <w:rFonts w:ascii="楷体" w:eastAsia="楷体" w:hAnsi="楷体" w:cs="宋体"/>
                <w:b/>
                <w:bCs/>
                <w:color w:val="000000"/>
                <w:sz w:val="18"/>
                <w:szCs w:val="18"/>
              </w:rPr>
            </w:pPr>
          </w:p>
        </w:tc>
        <w:tc>
          <w:tcPr>
            <w:tcW w:w="845"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b/>
                <w:bCs/>
                <w:color w:val="000000"/>
                <w:sz w:val="18"/>
                <w:szCs w:val="18"/>
              </w:rPr>
            </w:pPr>
            <w:r w:rsidRPr="00627C42">
              <w:rPr>
                <w:rFonts w:ascii="楷体" w:eastAsia="楷体" w:hAnsi="楷体" w:cs="宋体" w:hint="eastAsia"/>
                <w:b/>
                <w:bCs/>
                <w:color w:val="000000"/>
                <w:sz w:val="18"/>
                <w:szCs w:val="18"/>
              </w:rPr>
              <w:t>规划条件</w:t>
            </w:r>
          </w:p>
        </w:tc>
        <w:tc>
          <w:tcPr>
            <w:tcW w:w="604"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100</w:t>
            </w:r>
          </w:p>
        </w:tc>
        <w:tc>
          <w:tcPr>
            <w:tcW w:w="768"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100/100</w:t>
            </w:r>
          </w:p>
        </w:tc>
        <w:tc>
          <w:tcPr>
            <w:tcW w:w="768"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100/100</w:t>
            </w:r>
          </w:p>
        </w:tc>
        <w:tc>
          <w:tcPr>
            <w:tcW w:w="845"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100/100</w:t>
            </w:r>
          </w:p>
        </w:tc>
      </w:tr>
      <w:tr w:rsidR="00E422FE" w:rsidRPr="00627C42" w:rsidTr="009D05A1">
        <w:trPr>
          <w:trHeight w:val="270"/>
        </w:trPr>
        <w:tc>
          <w:tcPr>
            <w:tcW w:w="1170" w:type="pct"/>
            <w:gridSpan w:val="2"/>
            <w:vMerge/>
            <w:tcBorders>
              <w:top w:val="single" w:sz="4" w:space="0" w:color="auto"/>
              <w:left w:val="single" w:sz="4" w:space="0" w:color="auto"/>
              <w:bottom w:val="single" w:sz="4" w:space="0" w:color="auto"/>
              <w:right w:val="single" w:sz="4" w:space="0" w:color="auto"/>
            </w:tcBorders>
            <w:vAlign w:val="center"/>
            <w:hideMark/>
          </w:tcPr>
          <w:p w:rsidR="00E422FE" w:rsidRPr="00627C42" w:rsidRDefault="00E422FE" w:rsidP="00E422FE">
            <w:pPr>
              <w:rPr>
                <w:rFonts w:ascii="楷体" w:eastAsia="楷体" w:hAnsi="楷体" w:cs="宋体"/>
                <w:b/>
                <w:bCs/>
                <w:color w:val="000000"/>
                <w:sz w:val="18"/>
                <w:szCs w:val="18"/>
              </w:rPr>
            </w:pPr>
          </w:p>
        </w:tc>
        <w:tc>
          <w:tcPr>
            <w:tcW w:w="845"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b/>
                <w:bCs/>
                <w:color w:val="000000"/>
                <w:sz w:val="18"/>
                <w:szCs w:val="18"/>
              </w:rPr>
            </w:pPr>
            <w:r w:rsidRPr="00627C42">
              <w:rPr>
                <w:rFonts w:ascii="楷体" w:eastAsia="楷体" w:hAnsi="楷体" w:cs="宋体" w:hint="eastAsia"/>
                <w:b/>
                <w:bCs/>
                <w:color w:val="000000"/>
                <w:sz w:val="18"/>
                <w:szCs w:val="18"/>
              </w:rPr>
              <w:t>共有情况</w:t>
            </w:r>
          </w:p>
        </w:tc>
        <w:tc>
          <w:tcPr>
            <w:tcW w:w="604"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100</w:t>
            </w:r>
          </w:p>
        </w:tc>
        <w:tc>
          <w:tcPr>
            <w:tcW w:w="768"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100/100</w:t>
            </w:r>
          </w:p>
        </w:tc>
        <w:tc>
          <w:tcPr>
            <w:tcW w:w="768"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100/100</w:t>
            </w:r>
          </w:p>
        </w:tc>
        <w:tc>
          <w:tcPr>
            <w:tcW w:w="845"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100/100</w:t>
            </w:r>
          </w:p>
        </w:tc>
      </w:tr>
      <w:tr w:rsidR="00E422FE" w:rsidRPr="00627C42" w:rsidTr="009D05A1">
        <w:trPr>
          <w:trHeight w:val="450"/>
        </w:trPr>
        <w:tc>
          <w:tcPr>
            <w:tcW w:w="1170" w:type="pct"/>
            <w:gridSpan w:val="2"/>
            <w:vMerge/>
            <w:tcBorders>
              <w:top w:val="single" w:sz="4" w:space="0" w:color="auto"/>
              <w:left w:val="single" w:sz="4" w:space="0" w:color="auto"/>
              <w:bottom w:val="single" w:sz="4" w:space="0" w:color="auto"/>
              <w:right w:val="single" w:sz="4" w:space="0" w:color="auto"/>
            </w:tcBorders>
            <w:vAlign w:val="center"/>
            <w:hideMark/>
          </w:tcPr>
          <w:p w:rsidR="00E422FE" w:rsidRPr="00627C42" w:rsidRDefault="00E422FE" w:rsidP="00E422FE">
            <w:pPr>
              <w:rPr>
                <w:rFonts w:ascii="楷体" w:eastAsia="楷体" w:hAnsi="楷体" w:cs="宋体"/>
                <w:b/>
                <w:bCs/>
                <w:color w:val="000000"/>
                <w:sz w:val="18"/>
                <w:szCs w:val="18"/>
              </w:rPr>
            </w:pPr>
          </w:p>
        </w:tc>
        <w:tc>
          <w:tcPr>
            <w:tcW w:w="845"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b/>
                <w:bCs/>
                <w:color w:val="000000"/>
                <w:sz w:val="18"/>
                <w:szCs w:val="18"/>
              </w:rPr>
            </w:pPr>
            <w:r w:rsidRPr="00627C42">
              <w:rPr>
                <w:rFonts w:ascii="楷体" w:eastAsia="楷体" w:hAnsi="楷体" w:cs="宋体" w:hint="eastAsia"/>
                <w:b/>
                <w:bCs/>
                <w:color w:val="000000"/>
                <w:sz w:val="18"/>
                <w:szCs w:val="18"/>
              </w:rPr>
              <w:t>权属清晰情况</w:t>
            </w:r>
          </w:p>
        </w:tc>
        <w:tc>
          <w:tcPr>
            <w:tcW w:w="604"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100</w:t>
            </w:r>
          </w:p>
        </w:tc>
        <w:tc>
          <w:tcPr>
            <w:tcW w:w="768"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100/100</w:t>
            </w:r>
          </w:p>
        </w:tc>
        <w:tc>
          <w:tcPr>
            <w:tcW w:w="768"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100/100</w:t>
            </w:r>
          </w:p>
        </w:tc>
        <w:tc>
          <w:tcPr>
            <w:tcW w:w="845"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100/100</w:t>
            </w:r>
          </w:p>
        </w:tc>
      </w:tr>
      <w:tr w:rsidR="00E422FE" w:rsidRPr="00627C42" w:rsidTr="009D05A1">
        <w:trPr>
          <w:trHeight w:val="450"/>
        </w:trPr>
        <w:tc>
          <w:tcPr>
            <w:tcW w:w="2015" w:type="pct"/>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b/>
                <w:bCs/>
                <w:color w:val="000000"/>
                <w:sz w:val="18"/>
                <w:szCs w:val="18"/>
              </w:rPr>
            </w:pPr>
            <w:r w:rsidRPr="00627C42">
              <w:rPr>
                <w:rFonts w:ascii="楷体" w:eastAsia="楷体" w:hAnsi="楷体" w:cs="宋体" w:hint="eastAsia"/>
                <w:b/>
                <w:bCs/>
                <w:color w:val="000000"/>
                <w:sz w:val="18"/>
                <w:szCs w:val="18"/>
              </w:rPr>
              <w:t>调整幅度</w:t>
            </w:r>
          </w:p>
        </w:tc>
        <w:tc>
          <w:tcPr>
            <w:tcW w:w="604"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 xml:space="preserve">　</w:t>
            </w:r>
          </w:p>
        </w:tc>
        <w:tc>
          <w:tcPr>
            <w:tcW w:w="768"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2.04%</w:t>
            </w:r>
          </w:p>
        </w:tc>
        <w:tc>
          <w:tcPr>
            <w:tcW w:w="768"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-1.01%</w:t>
            </w:r>
          </w:p>
        </w:tc>
        <w:tc>
          <w:tcPr>
            <w:tcW w:w="845"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0.00%</w:t>
            </w:r>
          </w:p>
        </w:tc>
      </w:tr>
      <w:tr w:rsidR="00E422FE" w:rsidRPr="00627C42" w:rsidTr="009D05A1">
        <w:trPr>
          <w:trHeight w:val="450"/>
        </w:trPr>
        <w:tc>
          <w:tcPr>
            <w:tcW w:w="2015" w:type="pct"/>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b/>
                <w:bCs/>
                <w:color w:val="000000"/>
                <w:sz w:val="18"/>
                <w:szCs w:val="18"/>
              </w:rPr>
            </w:pPr>
            <w:r w:rsidRPr="00627C42">
              <w:rPr>
                <w:rFonts w:ascii="楷体" w:eastAsia="楷体" w:hAnsi="楷体" w:cs="宋体" w:hint="eastAsia"/>
                <w:b/>
                <w:bCs/>
                <w:color w:val="000000"/>
                <w:sz w:val="18"/>
                <w:szCs w:val="18"/>
              </w:rPr>
              <w:t>可比实例比较价值</w:t>
            </w:r>
          </w:p>
        </w:tc>
        <w:tc>
          <w:tcPr>
            <w:tcW w:w="604"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 xml:space="preserve">　</w:t>
            </w:r>
          </w:p>
        </w:tc>
        <w:tc>
          <w:tcPr>
            <w:tcW w:w="768"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5443.834</w:t>
            </w:r>
          </w:p>
        </w:tc>
        <w:tc>
          <w:tcPr>
            <w:tcW w:w="768"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5336.5509</w:t>
            </w:r>
          </w:p>
        </w:tc>
        <w:tc>
          <w:tcPr>
            <w:tcW w:w="845"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5925</w:t>
            </w:r>
          </w:p>
        </w:tc>
      </w:tr>
      <w:tr w:rsidR="00E422FE" w:rsidRPr="00627C42" w:rsidTr="009D05A1">
        <w:trPr>
          <w:trHeight w:val="450"/>
        </w:trPr>
        <w:tc>
          <w:tcPr>
            <w:tcW w:w="1170" w:type="pct"/>
            <w:gridSpan w:val="2"/>
            <w:vMerge w:val="restart"/>
            <w:tcBorders>
              <w:top w:val="single" w:sz="4" w:space="0" w:color="auto"/>
              <w:left w:val="single" w:sz="4" w:space="0" w:color="auto"/>
              <w:bottom w:val="single" w:sz="4" w:space="0" w:color="auto"/>
              <w:right w:val="single" w:sz="4" w:space="0" w:color="auto"/>
            </w:tcBorders>
            <w:shd w:val="clear" w:color="000000" w:fill="FFFFFF"/>
            <w:textDirection w:val="tbRlV"/>
            <w:vAlign w:val="center"/>
            <w:hideMark/>
          </w:tcPr>
          <w:p w:rsidR="00E422FE" w:rsidRPr="00627C42" w:rsidRDefault="00E422FE" w:rsidP="00E422FE">
            <w:pPr>
              <w:jc w:val="center"/>
              <w:rPr>
                <w:rFonts w:ascii="楷体" w:eastAsia="楷体" w:hAnsi="楷体" w:cs="宋体"/>
                <w:b/>
                <w:bCs/>
                <w:color w:val="000000"/>
                <w:sz w:val="18"/>
                <w:szCs w:val="18"/>
              </w:rPr>
            </w:pPr>
            <w:r w:rsidRPr="00627C42">
              <w:rPr>
                <w:rFonts w:ascii="楷体" w:eastAsia="楷体" w:hAnsi="楷体" w:cs="宋体" w:hint="eastAsia"/>
                <w:b/>
                <w:bCs/>
                <w:color w:val="000000"/>
                <w:sz w:val="18"/>
                <w:szCs w:val="18"/>
              </w:rPr>
              <w:t>权益状况（2）</w:t>
            </w:r>
          </w:p>
        </w:tc>
        <w:tc>
          <w:tcPr>
            <w:tcW w:w="845"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b/>
                <w:bCs/>
                <w:color w:val="000000"/>
                <w:sz w:val="18"/>
                <w:szCs w:val="18"/>
              </w:rPr>
            </w:pPr>
            <w:r w:rsidRPr="00627C42">
              <w:rPr>
                <w:rFonts w:ascii="楷体" w:eastAsia="楷体" w:hAnsi="楷体" w:cs="宋体" w:hint="eastAsia"/>
                <w:b/>
                <w:bCs/>
                <w:color w:val="000000"/>
                <w:sz w:val="18"/>
                <w:szCs w:val="18"/>
              </w:rPr>
              <w:t>用益物</w:t>
            </w:r>
            <w:proofErr w:type="gramStart"/>
            <w:r w:rsidRPr="00627C42">
              <w:rPr>
                <w:rFonts w:ascii="楷体" w:eastAsia="楷体" w:hAnsi="楷体" w:cs="宋体" w:hint="eastAsia"/>
                <w:b/>
                <w:bCs/>
                <w:color w:val="000000"/>
                <w:sz w:val="18"/>
                <w:szCs w:val="18"/>
              </w:rPr>
              <w:t>权设立</w:t>
            </w:r>
            <w:proofErr w:type="gramEnd"/>
            <w:r w:rsidRPr="00627C42">
              <w:rPr>
                <w:rFonts w:ascii="楷体" w:eastAsia="楷体" w:hAnsi="楷体" w:cs="宋体" w:hint="eastAsia"/>
                <w:b/>
                <w:bCs/>
                <w:color w:val="000000"/>
                <w:sz w:val="18"/>
                <w:szCs w:val="18"/>
              </w:rPr>
              <w:t>情况</w:t>
            </w:r>
          </w:p>
        </w:tc>
        <w:tc>
          <w:tcPr>
            <w:tcW w:w="604"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w:t>
            </w:r>
          </w:p>
        </w:tc>
        <w:tc>
          <w:tcPr>
            <w:tcW w:w="768"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0</w:t>
            </w:r>
          </w:p>
        </w:tc>
        <w:tc>
          <w:tcPr>
            <w:tcW w:w="768"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0</w:t>
            </w:r>
          </w:p>
        </w:tc>
        <w:tc>
          <w:tcPr>
            <w:tcW w:w="845"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0</w:t>
            </w:r>
          </w:p>
        </w:tc>
      </w:tr>
      <w:tr w:rsidR="00E422FE" w:rsidRPr="00627C42" w:rsidTr="009D05A1">
        <w:trPr>
          <w:trHeight w:val="450"/>
        </w:trPr>
        <w:tc>
          <w:tcPr>
            <w:tcW w:w="1170" w:type="pct"/>
            <w:gridSpan w:val="2"/>
            <w:vMerge/>
            <w:tcBorders>
              <w:top w:val="single" w:sz="4" w:space="0" w:color="auto"/>
              <w:left w:val="single" w:sz="4" w:space="0" w:color="auto"/>
              <w:bottom w:val="single" w:sz="4" w:space="0" w:color="auto"/>
              <w:right w:val="single" w:sz="4" w:space="0" w:color="auto"/>
            </w:tcBorders>
            <w:vAlign w:val="center"/>
            <w:hideMark/>
          </w:tcPr>
          <w:p w:rsidR="00E422FE" w:rsidRPr="00627C42" w:rsidRDefault="00E422FE" w:rsidP="00E422FE">
            <w:pPr>
              <w:rPr>
                <w:rFonts w:ascii="楷体" w:eastAsia="楷体" w:hAnsi="楷体" w:cs="宋体"/>
                <w:b/>
                <w:bCs/>
                <w:color w:val="000000"/>
                <w:sz w:val="18"/>
                <w:szCs w:val="18"/>
              </w:rPr>
            </w:pPr>
          </w:p>
        </w:tc>
        <w:tc>
          <w:tcPr>
            <w:tcW w:w="845"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b/>
                <w:bCs/>
                <w:color w:val="000000"/>
                <w:sz w:val="18"/>
                <w:szCs w:val="18"/>
              </w:rPr>
            </w:pPr>
            <w:r w:rsidRPr="00627C42">
              <w:rPr>
                <w:rFonts w:ascii="楷体" w:eastAsia="楷体" w:hAnsi="楷体" w:cs="宋体" w:hint="eastAsia"/>
                <w:b/>
                <w:bCs/>
                <w:color w:val="000000"/>
                <w:sz w:val="18"/>
                <w:szCs w:val="18"/>
              </w:rPr>
              <w:t>担保物</w:t>
            </w:r>
            <w:proofErr w:type="gramStart"/>
            <w:r w:rsidRPr="00627C42">
              <w:rPr>
                <w:rFonts w:ascii="楷体" w:eastAsia="楷体" w:hAnsi="楷体" w:cs="宋体" w:hint="eastAsia"/>
                <w:b/>
                <w:bCs/>
                <w:color w:val="000000"/>
                <w:sz w:val="18"/>
                <w:szCs w:val="18"/>
              </w:rPr>
              <w:t>权设立</w:t>
            </w:r>
            <w:proofErr w:type="gramEnd"/>
            <w:r w:rsidRPr="00627C42">
              <w:rPr>
                <w:rFonts w:ascii="楷体" w:eastAsia="楷体" w:hAnsi="楷体" w:cs="宋体" w:hint="eastAsia"/>
                <w:b/>
                <w:bCs/>
                <w:color w:val="000000"/>
                <w:sz w:val="18"/>
                <w:szCs w:val="18"/>
              </w:rPr>
              <w:t>情况</w:t>
            </w:r>
          </w:p>
        </w:tc>
        <w:tc>
          <w:tcPr>
            <w:tcW w:w="604"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w:t>
            </w:r>
          </w:p>
        </w:tc>
        <w:tc>
          <w:tcPr>
            <w:tcW w:w="768"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0</w:t>
            </w:r>
          </w:p>
        </w:tc>
        <w:tc>
          <w:tcPr>
            <w:tcW w:w="768"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0</w:t>
            </w:r>
          </w:p>
        </w:tc>
        <w:tc>
          <w:tcPr>
            <w:tcW w:w="845"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0</w:t>
            </w:r>
          </w:p>
        </w:tc>
      </w:tr>
      <w:tr w:rsidR="00E422FE" w:rsidRPr="00627C42" w:rsidTr="009D05A1">
        <w:trPr>
          <w:trHeight w:val="270"/>
        </w:trPr>
        <w:tc>
          <w:tcPr>
            <w:tcW w:w="1170" w:type="pct"/>
            <w:gridSpan w:val="2"/>
            <w:vMerge/>
            <w:tcBorders>
              <w:top w:val="single" w:sz="4" w:space="0" w:color="auto"/>
              <w:left w:val="single" w:sz="4" w:space="0" w:color="auto"/>
              <w:bottom w:val="single" w:sz="4" w:space="0" w:color="auto"/>
              <w:right w:val="single" w:sz="4" w:space="0" w:color="auto"/>
            </w:tcBorders>
            <w:vAlign w:val="center"/>
            <w:hideMark/>
          </w:tcPr>
          <w:p w:rsidR="00E422FE" w:rsidRPr="00627C42" w:rsidRDefault="00E422FE" w:rsidP="00E422FE">
            <w:pPr>
              <w:rPr>
                <w:rFonts w:ascii="楷体" w:eastAsia="楷体" w:hAnsi="楷体" w:cs="宋体"/>
                <w:b/>
                <w:bCs/>
                <w:color w:val="000000"/>
                <w:sz w:val="18"/>
                <w:szCs w:val="18"/>
              </w:rPr>
            </w:pPr>
          </w:p>
        </w:tc>
        <w:tc>
          <w:tcPr>
            <w:tcW w:w="845"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b/>
                <w:bCs/>
                <w:color w:val="000000"/>
                <w:sz w:val="18"/>
                <w:szCs w:val="18"/>
              </w:rPr>
            </w:pPr>
            <w:r w:rsidRPr="00627C42">
              <w:rPr>
                <w:rFonts w:ascii="楷体" w:eastAsia="楷体" w:hAnsi="楷体" w:cs="宋体" w:hint="eastAsia"/>
                <w:b/>
                <w:bCs/>
                <w:color w:val="000000"/>
                <w:sz w:val="18"/>
                <w:szCs w:val="18"/>
              </w:rPr>
              <w:t>租赁或占有情况</w:t>
            </w:r>
          </w:p>
        </w:tc>
        <w:tc>
          <w:tcPr>
            <w:tcW w:w="604"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w:t>
            </w:r>
          </w:p>
        </w:tc>
        <w:tc>
          <w:tcPr>
            <w:tcW w:w="768"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0</w:t>
            </w:r>
          </w:p>
        </w:tc>
        <w:tc>
          <w:tcPr>
            <w:tcW w:w="768"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0</w:t>
            </w:r>
          </w:p>
        </w:tc>
        <w:tc>
          <w:tcPr>
            <w:tcW w:w="845"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0</w:t>
            </w:r>
          </w:p>
        </w:tc>
      </w:tr>
      <w:tr w:rsidR="00E422FE" w:rsidRPr="00627C42" w:rsidTr="009D05A1">
        <w:trPr>
          <w:trHeight w:val="270"/>
        </w:trPr>
        <w:tc>
          <w:tcPr>
            <w:tcW w:w="1170" w:type="pct"/>
            <w:gridSpan w:val="2"/>
            <w:vMerge/>
            <w:tcBorders>
              <w:top w:val="single" w:sz="4" w:space="0" w:color="auto"/>
              <w:left w:val="single" w:sz="4" w:space="0" w:color="auto"/>
              <w:bottom w:val="single" w:sz="4" w:space="0" w:color="auto"/>
              <w:right w:val="single" w:sz="4" w:space="0" w:color="auto"/>
            </w:tcBorders>
            <w:vAlign w:val="center"/>
            <w:hideMark/>
          </w:tcPr>
          <w:p w:rsidR="00E422FE" w:rsidRPr="00627C42" w:rsidRDefault="00E422FE" w:rsidP="00E422FE">
            <w:pPr>
              <w:rPr>
                <w:rFonts w:ascii="楷体" w:eastAsia="楷体" w:hAnsi="楷体" w:cs="宋体"/>
                <w:b/>
                <w:bCs/>
                <w:color w:val="000000"/>
                <w:sz w:val="18"/>
                <w:szCs w:val="18"/>
              </w:rPr>
            </w:pPr>
          </w:p>
        </w:tc>
        <w:tc>
          <w:tcPr>
            <w:tcW w:w="845"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b/>
                <w:bCs/>
                <w:color w:val="000000"/>
                <w:sz w:val="18"/>
                <w:szCs w:val="18"/>
              </w:rPr>
            </w:pPr>
            <w:r w:rsidRPr="00627C42">
              <w:rPr>
                <w:rFonts w:ascii="楷体" w:eastAsia="楷体" w:hAnsi="楷体" w:cs="宋体" w:hint="eastAsia"/>
                <w:b/>
                <w:bCs/>
                <w:color w:val="000000"/>
                <w:sz w:val="18"/>
                <w:szCs w:val="18"/>
              </w:rPr>
              <w:t>拖欠税费情况</w:t>
            </w:r>
          </w:p>
        </w:tc>
        <w:tc>
          <w:tcPr>
            <w:tcW w:w="604"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w:t>
            </w:r>
          </w:p>
        </w:tc>
        <w:tc>
          <w:tcPr>
            <w:tcW w:w="768"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0</w:t>
            </w:r>
          </w:p>
        </w:tc>
        <w:tc>
          <w:tcPr>
            <w:tcW w:w="768"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0</w:t>
            </w:r>
          </w:p>
        </w:tc>
        <w:tc>
          <w:tcPr>
            <w:tcW w:w="845"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0</w:t>
            </w:r>
          </w:p>
        </w:tc>
      </w:tr>
      <w:tr w:rsidR="00E422FE" w:rsidRPr="00627C42" w:rsidTr="009D05A1">
        <w:trPr>
          <w:trHeight w:val="270"/>
        </w:trPr>
        <w:tc>
          <w:tcPr>
            <w:tcW w:w="1170" w:type="pct"/>
            <w:gridSpan w:val="2"/>
            <w:vMerge/>
            <w:tcBorders>
              <w:top w:val="single" w:sz="4" w:space="0" w:color="auto"/>
              <w:left w:val="single" w:sz="4" w:space="0" w:color="auto"/>
              <w:bottom w:val="single" w:sz="4" w:space="0" w:color="auto"/>
              <w:right w:val="single" w:sz="4" w:space="0" w:color="auto"/>
            </w:tcBorders>
            <w:vAlign w:val="center"/>
            <w:hideMark/>
          </w:tcPr>
          <w:p w:rsidR="00E422FE" w:rsidRPr="00627C42" w:rsidRDefault="00E422FE" w:rsidP="00E422FE">
            <w:pPr>
              <w:rPr>
                <w:rFonts w:ascii="楷体" w:eastAsia="楷体" w:hAnsi="楷体" w:cs="宋体"/>
                <w:b/>
                <w:bCs/>
                <w:color w:val="000000"/>
                <w:sz w:val="18"/>
                <w:szCs w:val="18"/>
              </w:rPr>
            </w:pPr>
          </w:p>
        </w:tc>
        <w:tc>
          <w:tcPr>
            <w:tcW w:w="845"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b/>
                <w:bCs/>
                <w:color w:val="000000"/>
                <w:sz w:val="18"/>
                <w:szCs w:val="18"/>
              </w:rPr>
            </w:pPr>
            <w:r w:rsidRPr="00627C42">
              <w:rPr>
                <w:rFonts w:ascii="楷体" w:eastAsia="楷体" w:hAnsi="楷体" w:cs="宋体" w:hint="eastAsia"/>
                <w:b/>
                <w:bCs/>
                <w:color w:val="000000"/>
                <w:sz w:val="18"/>
                <w:szCs w:val="18"/>
              </w:rPr>
              <w:t>查封情况</w:t>
            </w:r>
          </w:p>
        </w:tc>
        <w:tc>
          <w:tcPr>
            <w:tcW w:w="604"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w:t>
            </w:r>
          </w:p>
        </w:tc>
        <w:tc>
          <w:tcPr>
            <w:tcW w:w="768"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0</w:t>
            </w:r>
          </w:p>
        </w:tc>
        <w:tc>
          <w:tcPr>
            <w:tcW w:w="768"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0</w:t>
            </w:r>
          </w:p>
        </w:tc>
        <w:tc>
          <w:tcPr>
            <w:tcW w:w="845"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0</w:t>
            </w:r>
          </w:p>
        </w:tc>
      </w:tr>
      <w:tr w:rsidR="00E422FE" w:rsidRPr="00627C42" w:rsidTr="009D05A1">
        <w:trPr>
          <w:trHeight w:val="270"/>
        </w:trPr>
        <w:tc>
          <w:tcPr>
            <w:tcW w:w="2015" w:type="pct"/>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b/>
                <w:bCs/>
                <w:color w:val="000000"/>
                <w:sz w:val="21"/>
                <w:szCs w:val="21"/>
              </w:rPr>
            </w:pPr>
            <w:r w:rsidRPr="00627C42">
              <w:rPr>
                <w:rFonts w:ascii="楷体" w:eastAsia="楷体" w:hAnsi="楷体" w:cs="宋体" w:hint="eastAsia"/>
                <w:b/>
                <w:bCs/>
                <w:color w:val="000000"/>
                <w:sz w:val="21"/>
                <w:szCs w:val="21"/>
              </w:rPr>
              <w:t>可比实例比较价值</w:t>
            </w:r>
          </w:p>
        </w:tc>
        <w:tc>
          <w:tcPr>
            <w:tcW w:w="604"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w:t>
            </w:r>
          </w:p>
        </w:tc>
        <w:tc>
          <w:tcPr>
            <w:tcW w:w="768"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b/>
                <w:bCs/>
                <w:color w:val="000000"/>
                <w:sz w:val="21"/>
                <w:szCs w:val="21"/>
              </w:rPr>
            </w:pPr>
            <w:r w:rsidRPr="00627C42">
              <w:rPr>
                <w:rFonts w:ascii="楷体" w:eastAsia="楷体" w:hAnsi="楷体" w:cs="宋体" w:hint="eastAsia"/>
                <w:b/>
                <w:bCs/>
                <w:color w:val="000000"/>
                <w:sz w:val="21"/>
                <w:szCs w:val="21"/>
              </w:rPr>
              <w:t>5444</w:t>
            </w:r>
          </w:p>
        </w:tc>
        <w:tc>
          <w:tcPr>
            <w:tcW w:w="768"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b/>
                <w:bCs/>
                <w:color w:val="000000"/>
                <w:sz w:val="21"/>
                <w:szCs w:val="21"/>
              </w:rPr>
            </w:pPr>
            <w:r w:rsidRPr="00627C42">
              <w:rPr>
                <w:rFonts w:ascii="楷体" w:eastAsia="楷体" w:hAnsi="楷体" w:cs="宋体" w:hint="eastAsia"/>
                <w:b/>
                <w:bCs/>
                <w:color w:val="000000"/>
                <w:sz w:val="21"/>
                <w:szCs w:val="21"/>
              </w:rPr>
              <w:t>5337</w:t>
            </w:r>
          </w:p>
        </w:tc>
        <w:tc>
          <w:tcPr>
            <w:tcW w:w="845" w:type="pct"/>
            <w:tcBorders>
              <w:top w:val="nil"/>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b/>
                <w:bCs/>
                <w:color w:val="000000"/>
                <w:sz w:val="21"/>
                <w:szCs w:val="21"/>
              </w:rPr>
            </w:pPr>
            <w:r w:rsidRPr="00627C42">
              <w:rPr>
                <w:rFonts w:ascii="楷体" w:eastAsia="楷体" w:hAnsi="楷体" w:cs="宋体" w:hint="eastAsia"/>
                <w:b/>
                <w:bCs/>
                <w:color w:val="000000"/>
                <w:sz w:val="21"/>
                <w:szCs w:val="21"/>
              </w:rPr>
              <w:t>5925</w:t>
            </w:r>
          </w:p>
        </w:tc>
      </w:tr>
      <w:tr w:rsidR="00E422FE" w:rsidRPr="00627C42" w:rsidTr="009D05A1">
        <w:trPr>
          <w:trHeight w:val="270"/>
        </w:trPr>
        <w:tc>
          <w:tcPr>
            <w:tcW w:w="2015" w:type="pct"/>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b/>
                <w:bCs/>
                <w:color w:val="000000"/>
                <w:sz w:val="21"/>
                <w:szCs w:val="21"/>
              </w:rPr>
            </w:pPr>
            <w:r w:rsidRPr="00627C42">
              <w:rPr>
                <w:rFonts w:ascii="楷体" w:eastAsia="楷体" w:hAnsi="楷体" w:cs="宋体" w:hint="eastAsia"/>
                <w:b/>
                <w:bCs/>
                <w:color w:val="000000"/>
                <w:sz w:val="21"/>
                <w:szCs w:val="21"/>
              </w:rPr>
              <w:t>比较价值</w:t>
            </w:r>
          </w:p>
        </w:tc>
        <w:tc>
          <w:tcPr>
            <w:tcW w:w="2985" w:type="pct"/>
            <w:gridSpan w:val="4"/>
            <w:tcBorders>
              <w:top w:val="single" w:sz="4" w:space="0" w:color="auto"/>
              <w:left w:val="nil"/>
              <w:bottom w:val="single" w:sz="4" w:space="0" w:color="auto"/>
              <w:right w:val="single" w:sz="4" w:space="0" w:color="auto"/>
            </w:tcBorders>
            <w:shd w:val="clear" w:color="000000" w:fill="FFFFFF"/>
            <w:vAlign w:val="center"/>
            <w:hideMark/>
          </w:tcPr>
          <w:p w:rsidR="00E422FE" w:rsidRPr="00627C42" w:rsidRDefault="00E422FE" w:rsidP="00E422FE">
            <w:pPr>
              <w:jc w:val="center"/>
              <w:rPr>
                <w:rFonts w:ascii="楷体" w:eastAsia="楷体" w:hAnsi="楷体" w:cs="宋体"/>
                <w:b/>
                <w:bCs/>
                <w:color w:val="000000"/>
                <w:sz w:val="21"/>
                <w:szCs w:val="21"/>
              </w:rPr>
            </w:pPr>
            <w:r w:rsidRPr="00627C42">
              <w:rPr>
                <w:rFonts w:ascii="楷体" w:eastAsia="楷体" w:hAnsi="楷体" w:cs="宋体" w:hint="eastAsia"/>
                <w:b/>
                <w:bCs/>
                <w:color w:val="000000"/>
                <w:sz w:val="21"/>
                <w:szCs w:val="21"/>
              </w:rPr>
              <w:t xml:space="preserve">5569 </w:t>
            </w:r>
          </w:p>
        </w:tc>
      </w:tr>
    </w:tbl>
    <w:p w:rsidR="007F0B7E" w:rsidRPr="00627C42" w:rsidRDefault="00E3532A">
      <w:pPr>
        <w:pStyle w:val="14"/>
        <w:spacing w:line="480" w:lineRule="exact"/>
        <w:ind w:firstLineChars="200" w:firstLine="560"/>
        <w:rPr>
          <w:rFonts w:ascii="Times New Roman" w:hAnsi="Times New Roman" w:cs="仿宋_GB2312"/>
          <w:sz w:val="28"/>
          <w:szCs w:val="28"/>
        </w:rPr>
      </w:pPr>
      <w:r w:rsidRPr="00627C42">
        <w:rPr>
          <w:rFonts w:ascii="Times New Roman" w:hAnsi="Times New Roman" w:cs="仿宋_GB2312" w:hint="eastAsia"/>
          <w:sz w:val="28"/>
          <w:szCs w:val="28"/>
        </w:rPr>
        <w:t>采用各因素修正系数连乘法，求取各可比实例</w:t>
      </w:r>
      <w:proofErr w:type="gramStart"/>
      <w:r w:rsidRPr="00627C42">
        <w:rPr>
          <w:rFonts w:ascii="Times New Roman" w:hAnsi="Times New Roman" w:cs="仿宋_GB2312" w:hint="eastAsia"/>
          <w:sz w:val="28"/>
          <w:szCs w:val="28"/>
        </w:rPr>
        <w:t>经因素</w:t>
      </w:r>
      <w:proofErr w:type="gramEnd"/>
      <w:r w:rsidRPr="00627C42">
        <w:rPr>
          <w:rFonts w:ascii="Times New Roman" w:hAnsi="Times New Roman" w:cs="仿宋_GB2312" w:hint="eastAsia"/>
          <w:sz w:val="28"/>
          <w:szCs w:val="28"/>
        </w:rPr>
        <w:t>修正后达到估价对象条件时的比准价格。</w:t>
      </w:r>
    </w:p>
    <w:p w:rsidR="007F0B7E" w:rsidRPr="00627C42" w:rsidRDefault="00E3532A">
      <w:pPr>
        <w:pStyle w:val="14"/>
        <w:spacing w:line="480" w:lineRule="exact"/>
        <w:ind w:firstLineChars="200" w:firstLine="560"/>
        <w:rPr>
          <w:rFonts w:ascii="Times New Roman" w:hAnsi="Times New Roman" w:cs="仿宋_GB2312"/>
          <w:sz w:val="28"/>
          <w:szCs w:val="28"/>
        </w:rPr>
      </w:pPr>
      <w:r w:rsidRPr="00627C42">
        <w:rPr>
          <w:rFonts w:ascii="Times New Roman" w:hAnsi="Times New Roman" w:cs="仿宋_GB2312" w:hint="eastAsia"/>
          <w:sz w:val="28"/>
          <w:szCs w:val="28"/>
        </w:rPr>
        <w:t>经过比较分析，各可比实例的各项房地产状况与估价对象较相似，经过测算以上三个可比实例的比准价格差异在正常范围内，考虑到估价对象所在区域的实际状况并结合房地产市场价格水平，本次估价确定取以上三个可比实例比准价格的简单算术平均值作为估价对象的比较价值：</w:t>
      </w:r>
    </w:p>
    <w:p w:rsidR="007F0B7E" w:rsidRPr="00627C42" w:rsidRDefault="00E422FE">
      <w:pPr>
        <w:pStyle w:val="14"/>
        <w:spacing w:line="480" w:lineRule="exact"/>
        <w:ind w:firstLineChars="200" w:firstLine="560"/>
        <w:rPr>
          <w:rFonts w:ascii="Times New Roman" w:hAnsi="Times New Roman" w:cs="仿宋_GB2312"/>
          <w:sz w:val="28"/>
          <w:szCs w:val="28"/>
        </w:rPr>
      </w:pPr>
      <w:r w:rsidRPr="00627C42">
        <w:rPr>
          <w:rFonts w:ascii="Times New Roman" w:hAnsi="Times New Roman" w:cs="仿宋_GB2312" w:hint="eastAsia"/>
          <w:sz w:val="28"/>
          <w:szCs w:val="28"/>
        </w:rPr>
        <w:t>四层住宅</w:t>
      </w:r>
      <w:r w:rsidR="00E3532A" w:rsidRPr="00627C42">
        <w:rPr>
          <w:rFonts w:ascii="Times New Roman" w:hAnsi="Times New Roman" w:cs="仿宋_GB2312" w:hint="eastAsia"/>
          <w:sz w:val="28"/>
          <w:szCs w:val="28"/>
        </w:rPr>
        <w:t>房地产单价＝（</w:t>
      </w:r>
      <w:r w:rsidRPr="00627C42">
        <w:rPr>
          <w:rFonts w:ascii="Times New Roman" w:hAnsi="Times New Roman" w:cs="仿宋_GB2312" w:hint="eastAsia"/>
          <w:sz w:val="28"/>
          <w:szCs w:val="28"/>
        </w:rPr>
        <w:t>5444</w:t>
      </w:r>
      <w:r w:rsidR="00E3532A" w:rsidRPr="00627C42">
        <w:rPr>
          <w:rFonts w:ascii="Times New Roman" w:hAnsi="Times New Roman" w:cs="仿宋_GB2312" w:hint="eastAsia"/>
          <w:sz w:val="28"/>
          <w:szCs w:val="28"/>
        </w:rPr>
        <w:t>+</w:t>
      </w:r>
      <w:r w:rsidRPr="00627C42">
        <w:rPr>
          <w:rFonts w:ascii="Times New Roman" w:hAnsi="Times New Roman" w:cs="仿宋_GB2312" w:hint="eastAsia"/>
          <w:sz w:val="28"/>
          <w:szCs w:val="28"/>
        </w:rPr>
        <w:t>5337</w:t>
      </w:r>
      <w:r w:rsidR="00E3532A" w:rsidRPr="00627C42">
        <w:rPr>
          <w:rFonts w:ascii="Times New Roman" w:hAnsi="Times New Roman" w:cs="仿宋_GB2312" w:hint="eastAsia"/>
          <w:sz w:val="28"/>
          <w:szCs w:val="28"/>
        </w:rPr>
        <w:t>+</w:t>
      </w:r>
      <w:r w:rsidRPr="00627C42">
        <w:rPr>
          <w:rFonts w:ascii="Times New Roman" w:hAnsi="Times New Roman" w:cs="仿宋_GB2312" w:hint="eastAsia"/>
          <w:sz w:val="28"/>
          <w:szCs w:val="28"/>
        </w:rPr>
        <w:t>5925</w:t>
      </w:r>
      <w:r w:rsidR="00E3532A" w:rsidRPr="00627C42">
        <w:rPr>
          <w:rFonts w:ascii="Times New Roman" w:hAnsi="Times New Roman" w:cs="仿宋_GB2312" w:hint="eastAsia"/>
          <w:sz w:val="28"/>
          <w:szCs w:val="28"/>
        </w:rPr>
        <w:t>）÷</w:t>
      </w:r>
      <w:r w:rsidR="00E3532A" w:rsidRPr="00627C42">
        <w:rPr>
          <w:rFonts w:ascii="Times New Roman" w:hAnsi="Times New Roman" w:cs="仿宋_GB2312" w:hint="eastAsia"/>
          <w:sz w:val="28"/>
          <w:szCs w:val="28"/>
        </w:rPr>
        <w:t>3</w:t>
      </w:r>
      <w:r w:rsidR="00E3532A" w:rsidRPr="00627C42">
        <w:rPr>
          <w:rFonts w:ascii="Times New Roman" w:hAnsi="Times New Roman" w:cs="仿宋_GB2312" w:hint="eastAsia"/>
          <w:sz w:val="28"/>
          <w:szCs w:val="28"/>
        </w:rPr>
        <w:t>≈</w:t>
      </w:r>
      <w:r w:rsidRPr="00627C42">
        <w:rPr>
          <w:rFonts w:ascii="Times New Roman" w:hAnsi="Times New Roman" w:cs="仿宋_GB2312" w:hint="eastAsia"/>
          <w:sz w:val="28"/>
          <w:szCs w:val="28"/>
        </w:rPr>
        <w:t>5569</w:t>
      </w:r>
      <w:r w:rsidR="00E3532A" w:rsidRPr="00627C42">
        <w:rPr>
          <w:rFonts w:ascii="Times New Roman" w:hAnsi="Times New Roman" w:cs="仿宋_GB2312" w:hint="eastAsia"/>
          <w:sz w:val="28"/>
          <w:szCs w:val="28"/>
        </w:rPr>
        <w:t>元</w:t>
      </w:r>
      <w:r w:rsidR="00E3532A" w:rsidRPr="00627C42">
        <w:rPr>
          <w:rFonts w:ascii="Times New Roman" w:hAnsi="Times New Roman" w:cs="仿宋_GB2312" w:hint="eastAsia"/>
          <w:sz w:val="28"/>
          <w:szCs w:val="28"/>
        </w:rPr>
        <w:t>/</w:t>
      </w:r>
      <w:r w:rsidR="00E3532A" w:rsidRPr="00627C42">
        <w:rPr>
          <w:rFonts w:ascii="Times New Roman" w:hAnsi="Times New Roman" w:cs="仿宋_GB2312" w:hint="eastAsia"/>
          <w:sz w:val="28"/>
          <w:szCs w:val="28"/>
        </w:rPr>
        <w:t>平方米。</w:t>
      </w:r>
    </w:p>
    <w:p w:rsidR="00E422FE" w:rsidRPr="00627C42" w:rsidRDefault="00E422FE">
      <w:pPr>
        <w:pStyle w:val="2"/>
        <w:spacing w:before="0" w:after="0" w:line="360" w:lineRule="auto"/>
        <w:ind w:firstLineChars="200" w:firstLine="560"/>
        <w:rPr>
          <w:rFonts w:ascii="仿宋_GB2312" w:eastAsia="仿宋_GB2312" w:hAnsi="楷体"/>
          <w:b w:val="0"/>
          <w:sz w:val="28"/>
          <w:szCs w:val="28"/>
        </w:rPr>
      </w:pPr>
      <w:bookmarkStart w:id="330" w:name="_Toc500235281"/>
      <w:bookmarkStart w:id="331" w:name="_Toc10299"/>
      <w:bookmarkStart w:id="332" w:name="_Toc2855"/>
      <w:bookmarkStart w:id="333" w:name="_Toc27266"/>
      <w:bookmarkStart w:id="334" w:name="OLE_LINK68"/>
      <w:r w:rsidRPr="00627C42">
        <w:rPr>
          <w:rFonts w:ascii="仿宋_GB2312" w:eastAsia="仿宋_GB2312" w:hAnsi="楷体" w:hint="eastAsia"/>
          <w:b w:val="0"/>
          <w:sz w:val="28"/>
          <w:szCs w:val="28"/>
        </w:rPr>
        <w:t>（2）估价对象3层测算过程</w:t>
      </w:r>
    </w:p>
    <w:p w:rsidR="00E422FE" w:rsidRPr="00627C42" w:rsidRDefault="00E422FE" w:rsidP="00E422FE">
      <w:pPr>
        <w:spacing w:line="480" w:lineRule="exact"/>
        <w:ind w:firstLineChars="200" w:firstLine="560"/>
        <w:rPr>
          <w:rFonts w:eastAsia="仿宋_GB2312" w:cs="仿宋_GB2312"/>
          <w:sz w:val="28"/>
          <w:szCs w:val="28"/>
        </w:rPr>
      </w:pPr>
      <w:r w:rsidRPr="00627C42">
        <w:rPr>
          <w:rFonts w:eastAsia="仿宋_GB2312" w:cs="仿宋_GB2312" w:hint="eastAsia"/>
          <w:sz w:val="28"/>
          <w:szCs w:val="28"/>
        </w:rPr>
        <w:t>根据以上可比实例选取原则，本次估价从估价人员所掌握的交易资料中选取了三个实例，估价对象与可比实例的位置示意图如下：</w:t>
      </w:r>
    </w:p>
    <w:p w:rsidR="00E422FE" w:rsidRPr="00627C42" w:rsidRDefault="00E422FE" w:rsidP="00E422FE">
      <w:pPr>
        <w:spacing w:line="360" w:lineRule="auto"/>
        <w:jc w:val="center"/>
        <w:rPr>
          <w:rFonts w:eastAsia="仿宋_GB2312" w:cs="仿宋_GB2312"/>
          <w:sz w:val="24"/>
          <w:szCs w:val="24"/>
        </w:rPr>
      </w:pPr>
      <w:r w:rsidRPr="00627C42">
        <w:rPr>
          <w:rFonts w:eastAsia="仿宋_GB2312" w:cs="仿宋_GB2312"/>
          <w:noProof/>
          <w:sz w:val="24"/>
          <w:szCs w:val="24"/>
        </w:rPr>
        <w:drawing>
          <wp:inline distT="0" distB="0" distL="0" distR="0">
            <wp:extent cx="5670550" cy="3349017"/>
            <wp:effectExtent l="19050" t="0" r="6350" b="0"/>
            <wp:docPr id="1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a:srcRect/>
                    <a:stretch>
                      <a:fillRect/>
                    </a:stretch>
                  </pic:blipFill>
                  <pic:spPr bwMode="auto">
                    <a:xfrm>
                      <a:off x="0" y="0"/>
                      <a:ext cx="5670550" cy="3349017"/>
                    </a:xfrm>
                    <a:prstGeom prst="rect">
                      <a:avLst/>
                    </a:prstGeom>
                    <a:noFill/>
                    <a:ln w="9525">
                      <a:noFill/>
                      <a:miter lim="800000"/>
                      <a:headEnd/>
                      <a:tailEnd/>
                    </a:ln>
                  </pic:spPr>
                </pic:pic>
              </a:graphicData>
            </a:graphic>
          </wp:inline>
        </w:drawing>
      </w:r>
    </w:p>
    <w:p w:rsidR="00E422FE" w:rsidRPr="00627C42" w:rsidRDefault="00E422FE" w:rsidP="00E422FE">
      <w:pPr>
        <w:widowControl w:val="0"/>
        <w:numPr>
          <w:ilvl w:val="0"/>
          <w:numId w:val="11"/>
        </w:numPr>
        <w:spacing w:line="480" w:lineRule="exact"/>
        <w:jc w:val="both"/>
        <w:rPr>
          <w:rFonts w:eastAsia="仿宋_GB2312" w:cs="仿宋_GB2312"/>
          <w:sz w:val="28"/>
          <w:szCs w:val="28"/>
        </w:rPr>
      </w:pPr>
      <w:r w:rsidRPr="00627C42">
        <w:rPr>
          <w:rFonts w:eastAsia="仿宋_GB2312" w:cs="仿宋_GB2312" w:hint="eastAsia"/>
          <w:sz w:val="28"/>
          <w:szCs w:val="28"/>
        </w:rPr>
        <w:t>估价对象与可比实例基本状况见表</w:t>
      </w:r>
      <w:r w:rsidRPr="00627C42">
        <w:rPr>
          <w:rFonts w:eastAsia="仿宋_GB2312" w:cs="仿宋_GB2312" w:hint="eastAsia"/>
          <w:sz w:val="28"/>
          <w:szCs w:val="28"/>
        </w:rPr>
        <w:t>1</w:t>
      </w:r>
      <w:r w:rsidRPr="00627C42">
        <w:rPr>
          <w:rFonts w:eastAsia="仿宋_GB2312" w:cs="仿宋_GB2312" w:hint="eastAsia"/>
          <w:sz w:val="28"/>
          <w:szCs w:val="28"/>
        </w:rPr>
        <w:t>：</w:t>
      </w:r>
    </w:p>
    <w:p w:rsidR="00E422FE" w:rsidRPr="00627C42" w:rsidRDefault="00E422FE" w:rsidP="00E422FE">
      <w:pPr>
        <w:spacing w:line="360" w:lineRule="auto"/>
        <w:ind w:firstLineChars="200" w:firstLine="480"/>
        <w:jc w:val="center"/>
        <w:rPr>
          <w:rFonts w:eastAsia="仿宋_GB2312" w:cs="仿宋_GB2312"/>
          <w:sz w:val="24"/>
          <w:szCs w:val="24"/>
        </w:rPr>
      </w:pPr>
      <w:r w:rsidRPr="00627C42">
        <w:rPr>
          <w:rFonts w:eastAsia="仿宋_GB2312" w:cs="仿宋_GB2312" w:hint="eastAsia"/>
          <w:sz w:val="24"/>
          <w:szCs w:val="24"/>
        </w:rPr>
        <w:t>表</w:t>
      </w:r>
      <w:r w:rsidRPr="00627C42">
        <w:rPr>
          <w:rFonts w:eastAsia="仿宋_GB2312" w:cs="仿宋_GB2312" w:hint="eastAsia"/>
          <w:sz w:val="24"/>
          <w:szCs w:val="24"/>
        </w:rPr>
        <w:t xml:space="preserve">1  </w:t>
      </w:r>
      <w:r w:rsidRPr="00627C42">
        <w:rPr>
          <w:rFonts w:eastAsia="仿宋_GB2312" w:cs="仿宋_GB2312" w:hint="eastAsia"/>
          <w:sz w:val="24"/>
          <w:szCs w:val="24"/>
        </w:rPr>
        <w:t>估价对象与可比实例基本状况表</w:t>
      </w:r>
    </w:p>
    <w:tbl>
      <w:tblPr>
        <w:tblW w:w="9475" w:type="dxa"/>
        <w:jc w:val="center"/>
        <w:tblBorders>
          <w:top w:val="thinThickSmallGap" w:sz="12" w:space="0" w:color="auto"/>
          <w:bottom w:val="thinThickSmallGap" w:sz="12" w:space="0" w:color="auto"/>
          <w:insideH w:val="dotted" w:sz="4" w:space="0" w:color="auto"/>
          <w:insideV w:val="dotted" w:sz="4" w:space="0" w:color="auto"/>
        </w:tblBorders>
        <w:tblLayout w:type="fixed"/>
        <w:tblLook w:val="04A0"/>
      </w:tblPr>
      <w:tblGrid>
        <w:gridCol w:w="632"/>
        <w:gridCol w:w="1098"/>
        <w:gridCol w:w="1916"/>
        <w:gridCol w:w="1921"/>
        <w:gridCol w:w="1980"/>
        <w:gridCol w:w="1928"/>
      </w:tblGrid>
      <w:tr w:rsidR="00E422FE" w:rsidRPr="00627C42" w:rsidTr="00E422FE">
        <w:trPr>
          <w:cantSplit/>
          <w:trHeight w:val="408"/>
          <w:tblHeader/>
          <w:jc w:val="center"/>
        </w:trPr>
        <w:tc>
          <w:tcPr>
            <w:tcW w:w="1730" w:type="dxa"/>
            <w:gridSpan w:val="2"/>
            <w:vMerge w:val="restart"/>
            <w:tcBorders>
              <w:top w:val="thinThickSmallGap" w:sz="12" w:space="0" w:color="auto"/>
            </w:tcBorders>
            <w:shd w:val="clear" w:color="000000" w:fill="FFFFFF"/>
            <w:vAlign w:val="center"/>
          </w:tcPr>
          <w:p w:rsidR="00E422FE" w:rsidRPr="00627C42" w:rsidRDefault="00E422FE" w:rsidP="00E422FE">
            <w:pPr>
              <w:jc w:val="center"/>
              <w:rPr>
                <w:rFonts w:eastAsia="仿宋_GB2312" w:cs="仿宋_GB2312"/>
                <w:szCs w:val="21"/>
              </w:rPr>
            </w:pPr>
            <w:r w:rsidRPr="00627C42">
              <w:rPr>
                <w:rFonts w:eastAsia="仿宋_GB2312" w:cs="仿宋_GB2312" w:hint="eastAsia"/>
                <w:szCs w:val="21"/>
              </w:rPr>
              <w:t>项目名称</w:t>
            </w:r>
          </w:p>
        </w:tc>
        <w:tc>
          <w:tcPr>
            <w:tcW w:w="1916" w:type="dxa"/>
            <w:tcBorders>
              <w:top w:val="thinThickSmallGap" w:sz="12" w:space="0" w:color="auto"/>
            </w:tcBorders>
            <w:shd w:val="clear" w:color="000000" w:fill="FFFFFF"/>
            <w:vAlign w:val="center"/>
          </w:tcPr>
          <w:p w:rsidR="00E422FE" w:rsidRPr="00627C42" w:rsidRDefault="00E422FE" w:rsidP="00E422FE">
            <w:pPr>
              <w:jc w:val="center"/>
              <w:rPr>
                <w:rFonts w:eastAsia="仿宋_GB2312" w:cs="仿宋_GB2312"/>
                <w:bCs/>
                <w:szCs w:val="21"/>
              </w:rPr>
            </w:pPr>
            <w:r w:rsidRPr="00627C42">
              <w:rPr>
                <w:rFonts w:eastAsia="仿宋_GB2312" w:cs="仿宋_GB2312" w:hint="eastAsia"/>
                <w:bCs/>
                <w:szCs w:val="21"/>
              </w:rPr>
              <w:t>估价对象</w:t>
            </w:r>
          </w:p>
        </w:tc>
        <w:tc>
          <w:tcPr>
            <w:tcW w:w="1921" w:type="dxa"/>
            <w:tcBorders>
              <w:top w:val="thinThickSmallGap" w:sz="12" w:space="0" w:color="auto"/>
            </w:tcBorders>
            <w:shd w:val="clear" w:color="000000" w:fill="FFFFFF"/>
            <w:vAlign w:val="center"/>
          </w:tcPr>
          <w:p w:rsidR="00E422FE" w:rsidRPr="00627C42" w:rsidRDefault="00E422FE" w:rsidP="00E422FE">
            <w:pPr>
              <w:jc w:val="center"/>
              <w:rPr>
                <w:rFonts w:eastAsia="仿宋_GB2312" w:cs="仿宋_GB2312"/>
                <w:bCs/>
                <w:szCs w:val="21"/>
              </w:rPr>
            </w:pPr>
            <w:r w:rsidRPr="00627C42">
              <w:rPr>
                <w:rFonts w:eastAsia="仿宋_GB2312" w:cs="仿宋_GB2312" w:hint="eastAsia"/>
                <w:bCs/>
                <w:szCs w:val="21"/>
              </w:rPr>
              <w:t>可比实例</w:t>
            </w:r>
            <w:r w:rsidRPr="00627C42">
              <w:rPr>
                <w:rFonts w:eastAsia="仿宋_GB2312" w:cs="仿宋_GB2312" w:hint="eastAsia"/>
                <w:bCs/>
                <w:szCs w:val="21"/>
              </w:rPr>
              <w:t>1</w:t>
            </w:r>
          </w:p>
        </w:tc>
        <w:tc>
          <w:tcPr>
            <w:tcW w:w="1980" w:type="dxa"/>
            <w:tcBorders>
              <w:top w:val="thinThickSmallGap" w:sz="12" w:space="0" w:color="auto"/>
            </w:tcBorders>
            <w:shd w:val="clear" w:color="000000" w:fill="FFFFFF"/>
            <w:vAlign w:val="center"/>
          </w:tcPr>
          <w:p w:rsidR="00E422FE" w:rsidRPr="00627C42" w:rsidRDefault="00E422FE" w:rsidP="00E422FE">
            <w:pPr>
              <w:jc w:val="center"/>
              <w:rPr>
                <w:rFonts w:eastAsia="仿宋_GB2312" w:cs="仿宋_GB2312"/>
                <w:bCs/>
                <w:szCs w:val="21"/>
              </w:rPr>
            </w:pPr>
            <w:r w:rsidRPr="00627C42">
              <w:rPr>
                <w:rFonts w:eastAsia="仿宋_GB2312" w:cs="仿宋_GB2312" w:hint="eastAsia"/>
                <w:bCs/>
                <w:szCs w:val="21"/>
              </w:rPr>
              <w:t>可比实例</w:t>
            </w:r>
            <w:r w:rsidRPr="00627C42">
              <w:rPr>
                <w:rFonts w:eastAsia="仿宋_GB2312" w:cs="仿宋_GB2312" w:hint="eastAsia"/>
                <w:bCs/>
                <w:szCs w:val="21"/>
              </w:rPr>
              <w:t>2</w:t>
            </w:r>
          </w:p>
        </w:tc>
        <w:tc>
          <w:tcPr>
            <w:tcW w:w="1928" w:type="dxa"/>
            <w:tcBorders>
              <w:top w:val="thinThickSmallGap" w:sz="12" w:space="0" w:color="auto"/>
            </w:tcBorders>
            <w:shd w:val="clear" w:color="000000" w:fill="FFFFFF"/>
            <w:vAlign w:val="center"/>
          </w:tcPr>
          <w:p w:rsidR="00E422FE" w:rsidRPr="00627C42" w:rsidRDefault="00E422FE" w:rsidP="00E422FE">
            <w:pPr>
              <w:jc w:val="center"/>
              <w:rPr>
                <w:rFonts w:eastAsia="仿宋_GB2312" w:cs="仿宋_GB2312"/>
                <w:bCs/>
                <w:szCs w:val="21"/>
              </w:rPr>
            </w:pPr>
            <w:r w:rsidRPr="00627C42">
              <w:rPr>
                <w:rFonts w:eastAsia="仿宋_GB2312" w:cs="仿宋_GB2312" w:hint="eastAsia"/>
                <w:bCs/>
                <w:szCs w:val="21"/>
              </w:rPr>
              <w:t>可比实例</w:t>
            </w:r>
            <w:r w:rsidRPr="00627C42">
              <w:rPr>
                <w:rFonts w:eastAsia="仿宋_GB2312" w:cs="仿宋_GB2312" w:hint="eastAsia"/>
                <w:bCs/>
                <w:szCs w:val="21"/>
              </w:rPr>
              <w:t>3</w:t>
            </w:r>
          </w:p>
        </w:tc>
      </w:tr>
      <w:tr w:rsidR="00E422FE" w:rsidRPr="00627C42" w:rsidTr="00E422FE">
        <w:trPr>
          <w:cantSplit/>
          <w:trHeight w:val="408"/>
          <w:tblHeader/>
          <w:jc w:val="center"/>
        </w:trPr>
        <w:tc>
          <w:tcPr>
            <w:tcW w:w="1730" w:type="dxa"/>
            <w:gridSpan w:val="2"/>
            <w:vMerge/>
            <w:shd w:val="clear" w:color="000000" w:fill="FFFFFF"/>
            <w:vAlign w:val="center"/>
          </w:tcPr>
          <w:p w:rsidR="00E422FE" w:rsidRPr="00627C42" w:rsidRDefault="00E422FE" w:rsidP="00E422FE">
            <w:pPr>
              <w:jc w:val="center"/>
              <w:rPr>
                <w:rFonts w:eastAsia="仿宋_GB2312" w:cs="仿宋_GB2312"/>
                <w:szCs w:val="21"/>
              </w:rPr>
            </w:pPr>
          </w:p>
        </w:tc>
        <w:tc>
          <w:tcPr>
            <w:tcW w:w="1916" w:type="dxa"/>
            <w:shd w:val="clear" w:color="000000" w:fill="FFFFFF"/>
            <w:vAlign w:val="center"/>
          </w:tcPr>
          <w:p w:rsidR="00E422FE" w:rsidRPr="00627C42" w:rsidRDefault="00E422FE" w:rsidP="00E422FE">
            <w:pPr>
              <w:jc w:val="center"/>
              <w:rPr>
                <w:rFonts w:eastAsia="仿宋_GB2312" w:cs="仿宋_GB2312"/>
                <w:szCs w:val="21"/>
              </w:rPr>
            </w:pPr>
            <w:r w:rsidRPr="00627C42">
              <w:rPr>
                <w:rFonts w:eastAsia="仿宋_GB2312" w:cs="仿宋_GB2312" w:hint="eastAsia"/>
                <w:szCs w:val="21"/>
              </w:rPr>
              <w:t>龙凤山庄</w:t>
            </w:r>
          </w:p>
        </w:tc>
        <w:tc>
          <w:tcPr>
            <w:tcW w:w="1921" w:type="dxa"/>
            <w:shd w:val="clear" w:color="000000" w:fill="FFFFFF"/>
            <w:vAlign w:val="center"/>
          </w:tcPr>
          <w:p w:rsidR="00E422FE" w:rsidRPr="00627C42" w:rsidRDefault="00E422FE" w:rsidP="00E422FE">
            <w:pPr>
              <w:jc w:val="center"/>
              <w:rPr>
                <w:rFonts w:eastAsia="仿宋_GB2312" w:cs="仿宋_GB2312"/>
                <w:szCs w:val="21"/>
              </w:rPr>
            </w:pPr>
            <w:r w:rsidRPr="00627C42">
              <w:rPr>
                <w:rFonts w:eastAsia="仿宋_GB2312" w:cs="仿宋_GB2312" w:hint="eastAsia"/>
                <w:szCs w:val="21"/>
              </w:rPr>
              <w:t>龙凤山庄</w:t>
            </w:r>
          </w:p>
        </w:tc>
        <w:tc>
          <w:tcPr>
            <w:tcW w:w="1980" w:type="dxa"/>
            <w:shd w:val="clear" w:color="000000" w:fill="FFFFFF"/>
            <w:vAlign w:val="center"/>
          </w:tcPr>
          <w:p w:rsidR="00E422FE" w:rsidRPr="00627C42" w:rsidRDefault="00E422FE" w:rsidP="00E422FE">
            <w:pPr>
              <w:jc w:val="center"/>
              <w:rPr>
                <w:rFonts w:eastAsia="仿宋_GB2312" w:cs="仿宋_GB2312"/>
                <w:szCs w:val="21"/>
              </w:rPr>
            </w:pPr>
            <w:r w:rsidRPr="00627C42">
              <w:rPr>
                <w:rFonts w:eastAsia="仿宋_GB2312" w:cs="仿宋_GB2312" w:hint="eastAsia"/>
                <w:szCs w:val="21"/>
              </w:rPr>
              <w:t>龙凤山庄</w:t>
            </w:r>
          </w:p>
        </w:tc>
        <w:tc>
          <w:tcPr>
            <w:tcW w:w="1928" w:type="dxa"/>
            <w:shd w:val="clear" w:color="000000" w:fill="FFFFFF"/>
            <w:vAlign w:val="center"/>
          </w:tcPr>
          <w:p w:rsidR="00E422FE" w:rsidRPr="00627C42" w:rsidRDefault="00E422FE" w:rsidP="00E422FE">
            <w:pPr>
              <w:jc w:val="center"/>
              <w:rPr>
                <w:rFonts w:eastAsia="仿宋_GB2312" w:cs="仿宋_GB2312"/>
                <w:szCs w:val="21"/>
              </w:rPr>
            </w:pPr>
            <w:r w:rsidRPr="00627C42">
              <w:rPr>
                <w:rFonts w:eastAsia="仿宋_GB2312" w:cs="仿宋_GB2312" w:hint="eastAsia"/>
                <w:szCs w:val="21"/>
              </w:rPr>
              <w:t>龙凤山庄</w:t>
            </w:r>
          </w:p>
        </w:tc>
      </w:tr>
      <w:tr w:rsidR="00E422FE" w:rsidRPr="00627C42" w:rsidTr="00E422FE">
        <w:trPr>
          <w:cantSplit/>
          <w:trHeight w:val="408"/>
          <w:jc w:val="center"/>
        </w:trPr>
        <w:tc>
          <w:tcPr>
            <w:tcW w:w="1730" w:type="dxa"/>
            <w:gridSpan w:val="2"/>
            <w:shd w:val="clear" w:color="000000" w:fill="FFFFFF"/>
            <w:vAlign w:val="center"/>
          </w:tcPr>
          <w:p w:rsidR="00E422FE" w:rsidRPr="00627C42" w:rsidRDefault="00E422FE" w:rsidP="00E422FE">
            <w:pPr>
              <w:jc w:val="center"/>
              <w:rPr>
                <w:rFonts w:eastAsia="仿宋_GB2312" w:cs="仿宋_GB2312"/>
                <w:szCs w:val="21"/>
              </w:rPr>
            </w:pPr>
            <w:r w:rsidRPr="00627C42">
              <w:rPr>
                <w:rFonts w:eastAsia="仿宋_GB2312" w:cs="仿宋_GB2312" w:hint="eastAsia"/>
                <w:szCs w:val="21"/>
              </w:rPr>
              <w:t>照片</w:t>
            </w:r>
          </w:p>
        </w:tc>
        <w:tc>
          <w:tcPr>
            <w:tcW w:w="1916" w:type="dxa"/>
            <w:shd w:val="clear" w:color="000000" w:fill="FFFFFF"/>
            <w:vAlign w:val="center"/>
          </w:tcPr>
          <w:p w:rsidR="00E422FE" w:rsidRPr="00627C42" w:rsidRDefault="00E422FE" w:rsidP="00E422FE">
            <w:pPr>
              <w:jc w:val="center"/>
              <w:rPr>
                <w:rFonts w:eastAsia="仿宋_GB2312" w:cs="仿宋_GB2312"/>
                <w:szCs w:val="21"/>
              </w:rPr>
            </w:pPr>
            <w:r w:rsidRPr="00627C42">
              <w:rPr>
                <w:rFonts w:eastAsia="仿宋_GB2312" w:cs="仿宋_GB2312" w:hint="eastAsia"/>
                <w:szCs w:val="21"/>
              </w:rPr>
              <w:t>--</w:t>
            </w:r>
          </w:p>
        </w:tc>
        <w:tc>
          <w:tcPr>
            <w:tcW w:w="1921" w:type="dxa"/>
            <w:shd w:val="clear" w:color="000000" w:fill="FFFFFF"/>
            <w:vAlign w:val="center"/>
          </w:tcPr>
          <w:p w:rsidR="00E422FE" w:rsidRPr="00627C42" w:rsidRDefault="00E422FE" w:rsidP="00E422FE">
            <w:pPr>
              <w:jc w:val="center"/>
              <w:rPr>
                <w:rFonts w:eastAsia="仿宋_GB2312" w:cs="仿宋_GB2312"/>
                <w:szCs w:val="21"/>
              </w:rPr>
            </w:pPr>
            <w:r w:rsidRPr="00627C42">
              <w:rPr>
                <w:rFonts w:eastAsia="仿宋_GB2312" w:cs="仿宋_GB2312" w:hint="eastAsia"/>
                <w:szCs w:val="21"/>
              </w:rPr>
              <w:t>--</w:t>
            </w:r>
          </w:p>
        </w:tc>
        <w:tc>
          <w:tcPr>
            <w:tcW w:w="1980" w:type="dxa"/>
            <w:shd w:val="clear" w:color="000000" w:fill="FFFFFF"/>
            <w:vAlign w:val="center"/>
          </w:tcPr>
          <w:p w:rsidR="00E422FE" w:rsidRPr="00627C42" w:rsidRDefault="00E422FE" w:rsidP="00E422FE">
            <w:pPr>
              <w:jc w:val="center"/>
              <w:rPr>
                <w:rFonts w:eastAsia="仿宋_GB2312" w:cs="仿宋_GB2312"/>
                <w:szCs w:val="21"/>
              </w:rPr>
            </w:pPr>
            <w:r w:rsidRPr="00627C42">
              <w:rPr>
                <w:rFonts w:eastAsia="仿宋_GB2312" w:cs="仿宋_GB2312" w:hint="eastAsia"/>
                <w:szCs w:val="21"/>
              </w:rPr>
              <w:t>--</w:t>
            </w:r>
          </w:p>
        </w:tc>
        <w:tc>
          <w:tcPr>
            <w:tcW w:w="1928" w:type="dxa"/>
            <w:shd w:val="clear" w:color="000000" w:fill="FFFFFF"/>
            <w:vAlign w:val="center"/>
          </w:tcPr>
          <w:p w:rsidR="00E422FE" w:rsidRPr="00627C42" w:rsidRDefault="00E422FE" w:rsidP="00E422FE">
            <w:pPr>
              <w:jc w:val="center"/>
              <w:rPr>
                <w:rFonts w:eastAsia="仿宋_GB2312" w:cs="仿宋_GB2312"/>
                <w:szCs w:val="21"/>
              </w:rPr>
            </w:pPr>
            <w:r w:rsidRPr="00627C42">
              <w:rPr>
                <w:rFonts w:eastAsia="仿宋_GB2312" w:cs="仿宋_GB2312" w:hint="eastAsia"/>
                <w:szCs w:val="21"/>
              </w:rPr>
              <w:t>--</w:t>
            </w:r>
          </w:p>
        </w:tc>
      </w:tr>
      <w:tr w:rsidR="00E422FE" w:rsidRPr="00627C42" w:rsidTr="00E422FE">
        <w:trPr>
          <w:cantSplit/>
          <w:trHeight w:val="408"/>
          <w:jc w:val="center"/>
        </w:trPr>
        <w:tc>
          <w:tcPr>
            <w:tcW w:w="1730" w:type="dxa"/>
            <w:gridSpan w:val="2"/>
            <w:shd w:val="clear" w:color="000000" w:fill="FFFFFF"/>
            <w:vAlign w:val="center"/>
          </w:tcPr>
          <w:p w:rsidR="00E422FE" w:rsidRPr="00627C42" w:rsidRDefault="00E422FE" w:rsidP="00E422FE">
            <w:pPr>
              <w:jc w:val="center"/>
              <w:rPr>
                <w:rFonts w:eastAsia="仿宋_GB2312" w:cs="仿宋_GB2312"/>
                <w:szCs w:val="21"/>
              </w:rPr>
            </w:pPr>
            <w:r w:rsidRPr="00627C42">
              <w:rPr>
                <w:rFonts w:eastAsia="仿宋_GB2312" w:cs="仿宋_GB2312" w:hint="eastAsia"/>
                <w:szCs w:val="21"/>
              </w:rPr>
              <w:t>位置</w:t>
            </w:r>
          </w:p>
        </w:tc>
        <w:tc>
          <w:tcPr>
            <w:tcW w:w="1916" w:type="dxa"/>
            <w:shd w:val="clear" w:color="000000" w:fill="FFFFFF"/>
            <w:vAlign w:val="center"/>
          </w:tcPr>
          <w:p w:rsidR="00E422FE" w:rsidRPr="00627C42" w:rsidRDefault="00E422FE" w:rsidP="00E422FE">
            <w:pPr>
              <w:jc w:val="center"/>
              <w:rPr>
                <w:rFonts w:eastAsia="仿宋_GB2312" w:cs="仿宋_GB2312"/>
                <w:szCs w:val="21"/>
              </w:rPr>
            </w:pPr>
            <w:r w:rsidRPr="00627C42">
              <w:rPr>
                <w:rFonts w:eastAsia="仿宋_GB2312" w:cs="仿宋_GB2312" w:hint="eastAsia"/>
                <w:szCs w:val="21"/>
              </w:rPr>
              <w:t>龙凤山庄</w:t>
            </w:r>
          </w:p>
        </w:tc>
        <w:tc>
          <w:tcPr>
            <w:tcW w:w="1921" w:type="dxa"/>
            <w:shd w:val="clear" w:color="000000" w:fill="FFFFFF"/>
            <w:vAlign w:val="center"/>
          </w:tcPr>
          <w:p w:rsidR="00E422FE" w:rsidRPr="00627C42" w:rsidRDefault="00E422FE" w:rsidP="00E422FE">
            <w:pPr>
              <w:jc w:val="center"/>
              <w:rPr>
                <w:rFonts w:eastAsia="仿宋_GB2312" w:cs="仿宋_GB2312"/>
                <w:szCs w:val="21"/>
              </w:rPr>
            </w:pPr>
            <w:r w:rsidRPr="00627C42">
              <w:rPr>
                <w:rFonts w:eastAsia="仿宋_GB2312" w:cs="仿宋_GB2312" w:hint="eastAsia"/>
                <w:szCs w:val="21"/>
              </w:rPr>
              <w:t>龙凤山庄</w:t>
            </w:r>
          </w:p>
        </w:tc>
        <w:tc>
          <w:tcPr>
            <w:tcW w:w="1980" w:type="dxa"/>
            <w:shd w:val="clear" w:color="000000" w:fill="FFFFFF"/>
            <w:vAlign w:val="center"/>
          </w:tcPr>
          <w:p w:rsidR="00E422FE" w:rsidRPr="00627C42" w:rsidRDefault="00E422FE" w:rsidP="00E422FE">
            <w:pPr>
              <w:jc w:val="center"/>
              <w:rPr>
                <w:rFonts w:eastAsia="仿宋_GB2312" w:cs="仿宋_GB2312"/>
                <w:szCs w:val="21"/>
              </w:rPr>
            </w:pPr>
            <w:r w:rsidRPr="00627C42">
              <w:rPr>
                <w:rFonts w:eastAsia="仿宋_GB2312" w:cs="仿宋_GB2312" w:hint="eastAsia"/>
                <w:szCs w:val="21"/>
              </w:rPr>
              <w:t>龙凤山庄</w:t>
            </w:r>
          </w:p>
        </w:tc>
        <w:tc>
          <w:tcPr>
            <w:tcW w:w="1928" w:type="dxa"/>
            <w:shd w:val="clear" w:color="000000" w:fill="FFFFFF"/>
            <w:vAlign w:val="center"/>
          </w:tcPr>
          <w:p w:rsidR="00E422FE" w:rsidRPr="00627C42" w:rsidRDefault="00E422FE" w:rsidP="00E422FE">
            <w:pPr>
              <w:jc w:val="center"/>
              <w:rPr>
                <w:rFonts w:eastAsia="仿宋_GB2312" w:cs="仿宋_GB2312"/>
                <w:szCs w:val="21"/>
              </w:rPr>
            </w:pPr>
            <w:r w:rsidRPr="00627C42">
              <w:rPr>
                <w:rFonts w:eastAsia="仿宋_GB2312" w:cs="仿宋_GB2312" w:hint="eastAsia"/>
                <w:szCs w:val="21"/>
              </w:rPr>
              <w:t>龙凤山庄</w:t>
            </w:r>
          </w:p>
        </w:tc>
      </w:tr>
      <w:tr w:rsidR="00E422FE" w:rsidRPr="00627C42" w:rsidTr="00E422FE">
        <w:trPr>
          <w:cantSplit/>
          <w:trHeight w:val="408"/>
          <w:jc w:val="center"/>
        </w:trPr>
        <w:tc>
          <w:tcPr>
            <w:tcW w:w="1730" w:type="dxa"/>
            <w:gridSpan w:val="2"/>
            <w:shd w:val="clear" w:color="000000" w:fill="FFFFFF"/>
            <w:vAlign w:val="center"/>
          </w:tcPr>
          <w:p w:rsidR="00E422FE" w:rsidRPr="00627C42" w:rsidRDefault="00E422FE" w:rsidP="00E422FE">
            <w:pPr>
              <w:jc w:val="center"/>
              <w:rPr>
                <w:rFonts w:eastAsia="仿宋_GB2312" w:cs="仿宋_GB2312"/>
                <w:szCs w:val="21"/>
              </w:rPr>
            </w:pPr>
            <w:r w:rsidRPr="00627C42">
              <w:rPr>
                <w:rFonts w:eastAsia="仿宋_GB2312" w:cs="仿宋_GB2312" w:hint="eastAsia"/>
                <w:szCs w:val="21"/>
              </w:rPr>
              <w:t>用途</w:t>
            </w:r>
          </w:p>
        </w:tc>
        <w:tc>
          <w:tcPr>
            <w:tcW w:w="1916" w:type="dxa"/>
            <w:shd w:val="clear" w:color="000000" w:fill="FFFFFF"/>
            <w:vAlign w:val="center"/>
          </w:tcPr>
          <w:p w:rsidR="00E422FE" w:rsidRPr="00627C42" w:rsidRDefault="00E422FE" w:rsidP="00E422FE">
            <w:pPr>
              <w:jc w:val="center"/>
              <w:rPr>
                <w:rFonts w:eastAsia="仿宋_GB2312" w:cs="仿宋_GB2312"/>
                <w:szCs w:val="21"/>
              </w:rPr>
            </w:pPr>
            <w:r w:rsidRPr="00627C42">
              <w:rPr>
                <w:rFonts w:eastAsia="仿宋_GB2312" w:cs="仿宋_GB2312" w:hint="eastAsia"/>
                <w:szCs w:val="21"/>
              </w:rPr>
              <w:t>住宅</w:t>
            </w:r>
          </w:p>
        </w:tc>
        <w:tc>
          <w:tcPr>
            <w:tcW w:w="1921" w:type="dxa"/>
            <w:shd w:val="clear" w:color="000000" w:fill="FFFFFF"/>
            <w:vAlign w:val="center"/>
          </w:tcPr>
          <w:p w:rsidR="00E422FE" w:rsidRPr="00627C42" w:rsidRDefault="00E422FE" w:rsidP="00E422FE">
            <w:pPr>
              <w:jc w:val="center"/>
              <w:rPr>
                <w:rFonts w:eastAsia="仿宋_GB2312" w:cs="仿宋_GB2312"/>
                <w:szCs w:val="21"/>
              </w:rPr>
            </w:pPr>
            <w:r w:rsidRPr="00627C42">
              <w:rPr>
                <w:rFonts w:eastAsia="仿宋_GB2312" w:cs="仿宋_GB2312" w:hint="eastAsia"/>
                <w:szCs w:val="21"/>
              </w:rPr>
              <w:t>住宅</w:t>
            </w:r>
          </w:p>
        </w:tc>
        <w:tc>
          <w:tcPr>
            <w:tcW w:w="1980" w:type="dxa"/>
            <w:shd w:val="clear" w:color="000000" w:fill="FFFFFF"/>
            <w:vAlign w:val="center"/>
          </w:tcPr>
          <w:p w:rsidR="00E422FE" w:rsidRPr="00627C42" w:rsidRDefault="00E422FE" w:rsidP="00E422FE">
            <w:pPr>
              <w:jc w:val="center"/>
              <w:rPr>
                <w:rFonts w:eastAsia="仿宋_GB2312" w:cs="仿宋_GB2312"/>
                <w:szCs w:val="21"/>
              </w:rPr>
            </w:pPr>
            <w:r w:rsidRPr="00627C42">
              <w:rPr>
                <w:rFonts w:eastAsia="仿宋_GB2312" w:cs="仿宋_GB2312" w:hint="eastAsia"/>
                <w:szCs w:val="21"/>
              </w:rPr>
              <w:t>住宅</w:t>
            </w:r>
          </w:p>
        </w:tc>
        <w:tc>
          <w:tcPr>
            <w:tcW w:w="1928" w:type="dxa"/>
            <w:shd w:val="clear" w:color="000000" w:fill="FFFFFF"/>
            <w:vAlign w:val="center"/>
          </w:tcPr>
          <w:p w:rsidR="00E422FE" w:rsidRPr="00627C42" w:rsidRDefault="00E422FE" w:rsidP="00E422FE">
            <w:pPr>
              <w:jc w:val="center"/>
              <w:rPr>
                <w:rFonts w:eastAsia="仿宋_GB2312" w:cs="仿宋_GB2312"/>
                <w:szCs w:val="21"/>
              </w:rPr>
            </w:pPr>
            <w:r w:rsidRPr="00627C42">
              <w:rPr>
                <w:rFonts w:eastAsia="仿宋_GB2312" w:cs="仿宋_GB2312" w:hint="eastAsia"/>
                <w:szCs w:val="21"/>
              </w:rPr>
              <w:t>住宅</w:t>
            </w:r>
          </w:p>
        </w:tc>
      </w:tr>
      <w:tr w:rsidR="00E422FE" w:rsidRPr="00627C42" w:rsidTr="00E422FE">
        <w:trPr>
          <w:cantSplit/>
          <w:trHeight w:val="408"/>
          <w:jc w:val="center"/>
        </w:trPr>
        <w:tc>
          <w:tcPr>
            <w:tcW w:w="1730" w:type="dxa"/>
            <w:gridSpan w:val="2"/>
            <w:shd w:val="clear" w:color="000000" w:fill="FFFFFF"/>
            <w:vAlign w:val="center"/>
          </w:tcPr>
          <w:p w:rsidR="00E422FE" w:rsidRPr="00627C42" w:rsidRDefault="00E422FE" w:rsidP="00E422FE">
            <w:pPr>
              <w:jc w:val="center"/>
              <w:rPr>
                <w:rFonts w:eastAsia="仿宋_GB2312" w:cs="仿宋_GB2312"/>
                <w:szCs w:val="21"/>
              </w:rPr>
            </w:pPr>
            <w:r w:rsidRPr="00627C42">
              <w:rPr>
                <w:rFonts w:eastAsia="仿宋_GB2312" w:cs="仿宋_GB2312" w:hint="eastAsia"/>
                <w:szCs w:val="21"/>
              </w:rPr>
              <w:t>价格类型</w:t>
            </w:r>
          </w:p>
        </w:tc>
        <w:tc>
          <w:tcPr>
            <w:tcW w:w="1916" w:type="dxa"/>
            <w:shd w:val="clear" w:color="000000" w:fill="FFFFFF"/>
            <w:vAlign w:val="center"/>
          </w:tcPr>
          <w:p w:rsidR="00E422FE" w:rsidRPr="00627C42" w:rsidRDefault="00E422FE" w:rsidP="00E422FE">
            <w:pPr>
              <w:jc w:val="center"/>
              <w:rPr>
                <w:rFonts w:eastAsia="仿宋_GB2312" w:cs="仿宋_GB2312"/>
                <w:szCs w:val="21"/>
              </w:rPr>
            </w:pPr>
            <w:r w:rsidRPr="00627C42">
              <w:rPr>
                <w:rFonts w:eastAsia="仿宋_GB2312" w:cs="仿宋_GB2312" w:hint="eastAsia"/>
                <w:szCs w:val="21"/>
              </w:rPr>
              <w:t>正常价格</w:t>
            </w:r>
          </w:p>
        </w:tc>
        <w:tc>
          <w:tcPr>
            <w:tcW w:w="1921" w:type="dxa"/>
            <w:shd w:val="clear" w:color="000000" w:fill="FFFFFF"/>
            <w:vAlign w:val="center"/>
          </w:tcPr>
          <w:p w:rsidR="00E422FE" w:rsidRPr="00627C42" w:rsidRDefault="00E422FE" w:rsidP="00E422FE">
            <w:pPr>
              <w:jc w:val="center"/>
              <w:rPr>
                <w:rFonts w:eastAsia="仿宋_GB2312" w:cs="仿宋_GB2312"/>
                <w:szCs w:val="21"/>
              </w:rPr>
            </w:pPr>
            <w:r w:rsidRPr="00627C42">
              <w:rPr>
                <w:rFonts w:eastAsia="仿宋_GB2312" w:cs="仿宋_GB2312" w:hint="eastAsia"/>
                <w:szCs w:val="21"/>
              </w:rPr>
              <w:t>正常价格</w:t>
            </w:r>
          </w:p>
        </w:tc>
        <w:tc>
          <w:tcPr>
            <w:tcW w:w="1980" w:type="dxa"/>
            <w:shd w:val="clear" w:color="000000" w:fill="FFFFFF"/>
            <w:vAlign w:val="center"/>
          </w:tcPr>
          <w:p w:rsidR="00E422FE" w:rsidRPr="00627C42" w:rsidRDefault="00E422FE" w:rsidP="00E422FE">
            <w:pPr>
              <w:jc w:val="center"/>
              <w:rPr>
                <w:rFonts w:eastAsia="仿宋_GB2312" w:cs="仿宋_GB2312"/>
                <w:szCs w:val="21"/>
              </w:rPr>
            </w:pPr>
            <w:r w:rsidRPr="00627C42">
              <w:rPr>
                <w:rFonts w:eastAsia="仿宋_GB2312" w:cs="仿宋_GB2312" w:hint="eastAsia"/>
                <w:szCs w:val="21"/>
              </w:rPr>
              <w:t>正常价格</w:t>
            </w:r>
          </w:p>
        </w:tc>
        <w:tc>
          <w:tcPr>
            <w:tcW w:w="1928" w:type="dxa"/>
            <w:shd w:val="clear" w:color="000000" w:fill="FFFFFF"/>
            <w:vAlign w:val="center"/>
          </w:tcPr>
          <w:p w:rsidR="00E422FE" w:rsidRPr="00627C42" w:rsidRDefault="00E422FE" w:rsidP="00E422FE">
            <w:pPr>
              <w:jc w:val="center"/>
              <w:rPr>
                <w:rFonts w:eastAsia="仿宋_GB2312" w:cs="仿宋_GB2312"/>
                <w:szCs w:val="21"/>
              </w:rPr>
            </w:pPr>
            <w:r w:rsidRPr="00627C42">
              <w:rPr>
                <w:rFonts w:eastAsia="仿宋_GB2312" w:cs="仿宋_GB2312" w:hint="eastAsia"/>
                <w:szCs w:val="21"/>
              </w:rPr>
              <w:t>正常价格</w:t>
            </w:r>
          </w:p>
        </w:tc>
      </w:tr>
      <w:tr w:rsidR="00E422FE" w:rsidRPr="00627C42" w:rsidTr="00E422FE">
        <w:trPr>
          <w:cantSplit/>
          <w:trHeight w:val="408"/>
          <w:jc w:val="center"/>
        </w:trPr>
        <w:tc>
          <w:tcPr>
            <w:tcW w:w="1730" w:type="dxa"/>
            <w:gridSpan w:val="2"/>
            <w:shd w:val="clear" w:color="000000" w:fill="FFFFFF"/>
            <w:vAlign w:val="center"/>
          </w:tcPr>
          <w:p w:rsidR="00E422FE" w:rsidRPr="00627C42" w:rsidRDefault="00E422FE" w:rsidP="00E422FE">
            <w:pPr>
              <w:jc w:val="center"/>
              <w:rPr>
                <w:rFonts w:eastAsia="仿宋_GB2312" w:cs="仿宋_GB2312"/>
                <w:szCs w:val="21"/>
              </w:rPr>
            </w:pPr>
            <w:r w:rsidRPr="00627C42">
              <w:rPr>
                <w:rFonts w:eastAsia="仿宋_GB2312" w:cs="仿宋_GB2312" w:hint="eastAsia"/>
                <w:szCs w:val="21"/>
              </w:rPr>
              <w:t>可比实例来源</w:t>
            </w:r>
          </w:p>
        </w:tc>
        <w:tc>
          <w:tcPr>
            <w:tcW w:w="1916" w:type="dxa"/>
            <w:shd w:val="clear" w:color="000000" w:fill="FFFFFF"/>
            <w:vAlign w:val="center"/>
          </w:tcPr>
          <w:p w:rsidR="00E422FE" w:rsidRPr="00627C42" w:rsidRDefault="00E422FE" w:rsidP="00E422FE">
            <w:pPr>
              <w:jc w:val="center"/>
              <w:rPr>
                <w:rFonts w:eastAsia="仿宋_GB2312" w:cs="仿宋_GB2312"/>
                <w:szCs w:val="21"/>
              </w:rPr>
            </w:pPr>
            <w:r w:rsidRPr="00627C42">
              <w:rPr>
                <w:rFonts w:eastAsia="仿宋_GB2312" w:cs="仿宋_GB2312" w:hint="eastAsia"/>
                <w:szCs w:val="21"/>
              </w:rPr>
              <w:t>——</w:t>
            </w:r>
          </w:p>
        </w:tc>
        <w:tc>
          <w:tcPr>
            <w:tcW w:w="1921" w:type="dxa"/>
            <w:shd w:val="clear" w:color="000000" w:fill="FFFFFF"/>
            <w:vAlign w:val="center"/>
          </w:tcPr>
          <w:p w:rsidR="00E422FE" w:rsidRPr="00627C42" w:rsidRDefault="00E422FE" w:rsidP="00E422FE">
            <w:pPr>
              <w:jc w:val="center"/>
              <w:rPr>
                <w:rFonts w:eastAsia="仿宋_GB2312" w:cs="仿宋_GB2312"/>
                <w:szCs w:val="21"/>
              </w:rPr>
            </w:pPr>
            <w:r w:rsidRPr="00627C42">
              <w:rPr>
                <w:rFonts w:eastAsia="仿宋_GB2312" w:cs="仿宋_GB2312" w:hint="eastAsia"/>
                <w:szCs w:val="21"/>
              </w:rPr>
              <w:t>现场调研</w:t>
            </w:r>
          </w:p>
        </w:tc>
        <w:tc>
          <w:tcPr>
            <w:tcW w:w="1980" w:type="dxa"/>
            <w:shd w:val="clear" w:color="000000" w:fill="FFFFFF"/>
            <w:vAlign w:val="center"/>
          </w:tcPr>
          <w:p w:rsidR="00E422FE" w:rsidRPr="00627C42" w:rsidRDefault="00E422FE" w:rsidP="00E422FE">
            <w:pPr>
              <w:jc w:val="center"/>
              <w:rPr>
                <w:rFonts w:eastAsia="仿宋_GB2312" w:cs="仿宋_GB2312"/>
                <w:szCs w:val="21"/>
              </w:rPr>
            </w:pPr>
            <w:r w:rsidRPr="00627C42">
              <w:rPr>
                <w:rFonts w:eastAsia="仿宋_GB2312" w:cs="仿宋_GB2312" w:hint="eastAsia"/>
                <w:szCs w:val="21"/>
              </w:rPr>
              <w:t>现场调研</w:t>
            </w:r>
          </w:p>
        </w:tc>
        <w:tc>
          <w:tcPr>
            <w:tcW w:w="1928" w:type="dxa"/>
            <w:shd w:val="clear" w:color="000000" w:fill="FFFFFF"/>
            <w:vAlign w:val="center"/>
          </w:tcPr>
          <w:p w:rsidR="00E422FE" w:rsidRPr="00627C42" w:rsidRDefault="00E422FE" w:rsidP="00E422FE">
            <w:pPr>
              <w:jc w:val="center"/>
              <w:rPr>
                <w:rFonts w:eastAsia="仿宋_GB2312" w:cs="仿宋_GB2312"/>
                <w:szCs w:val="21"/>
              </w:rPr>
            </w:pPr>
            <w:r w:rsidRPr="00627C42">
              <w:rPr>
                <w:rFonts w:eastAsia="仿宋_GB2312" w:cs="仿宋_GB2312" w:hint="eastAsia"/>
                <w:szCs w:val="21"/>
              </w:rPr>
              <w:t>现场调研</w:t>
            </w:r>
          </w:p>
        </w:tc>
      </w:tr>
      <w:tr w:rsidR="00EF58BE" w:rsidRPr="00627C42" w:rsidTr="00E422FE">
        <w:trPr>
          <w:cantSplit/>
          <w:trHeight w:val="408"/>
          <w:jc w:val="center"/>
        </w:trPr>
        <w:tc>
          <w:tcPr>
            <w:tcW w:w="1730" w:type="dxa"/>
            <w:gridSpan w:val="2"/>
            <w:shd w:val="clear" w:color="000000" w:fill="FFFFFF"/>
            <w:vAlign w:val="center"/>
          </w:tcPr>
          <w:p w:rsidR="00EF58BE" w:rsidRPr="00627C42" w:rsidRDefault="00EF58BE" w:rsidP="00E422FE">
            <w:pPr>
              <w:jc w:val="center"/>
              <w:rPr>
                <w:rFonts w:eastAsia="仿宋_GB2312" w:cs="仿宋_GB2312"/>
                <w:szCs w:val="21"/>
              </w:rPr>
            </w:pPr>
            <w:r w:rsidRPr="00627C42">
              <w:rPr>
                <w:rFonts w:eastAsia="仿宋_GB2312" w:cs="仿宋_GB2312" w:hint="eastAsia"/>
                <w:szCs w:val="21"/>
              </w:rPr>
              <w:t>成交日期</w:t>
            </w:r>
          </w:p>
        </w:tc>
        <w:tc>
          <w:tcPr>
            <w:tcW w:w="1916" w:type="dxa"/>
            <w:shd w:val="clear" w:color="000000" w:fill="FFFFFF"/>
            <w:vAlign w:val="center"/>
          </w:tcPr>
          <w:p w:rsidR="00EF58BE" w:rsidRPr="00627C42" w:rsidRDefault="00EF58BE" w:rsidP="00E422FE">
            <w:pPr>
              <w:jc w:val="center"/>
              <w:rPr>
                <w:rFonts w:eastAsia="仿宋_GB2312" w:cs="仿宋_GB2312"/>
                <w:szCs w:val="21"/>
              </w:rPr>
            </w:pPr>
            <w:r w:rsidRPr="00627C42">
              <w:rPr>
                <w:rFonts w:eastAsia="仿宋_GB2312" w:cs="仿宋_GB2312" w:hint="eastAsia"/>
                <w:szCs w:val="21"/>
              </w:rPr>
              <w:t>价值时点</w:t>
            </w:r>
          </w:p>
        </w:tc>
        <w:tc>
          <w:tcPr>
            <w:tcW w:w="1921" w:type="dxa"/>
            <w:shd w:val="clear" w:color="000000" w:fill="FFFFFF"/>
            <w:vAlign w:val="center"/>
          </w:tcPr>
          <w:p w:rsidR="00EF58BE" w:rsidRPr="00627C42" w:rsidRDefault="00EF58BE" w:rsidP="00F5526A">
            <w:pPr>
              <w:jc w:val="center"/>
              <w:rPr>
                <w:rFonts w:eastAsia="仿宋_GB2312"/>
                <w:sz w:val="18"/>
                <w:szCs w:val="18"/>
              </w:rPr>
            </w:pPr>
            <w:r w:rsidRPr="00627C42">
              <w:rPr>
                <w:rFonts w:eastAsia="仿宋_GB2312" w:hint="eastAsia"/>
                <w:sz w:val="18"/>
                <w:szCs w:val="18"/>
              </w:rPr>
              <w:t>2018</w:t>
            </w:r>
            <w:r w:rsidRPr="00627C42">
              <w:rPr>
                <w:rFonts w:eastAsia="仿宋_GB2312" w:hint="eastAsia"/>
                <w:sz w:val="18"/>
                <w:szCs w:val="18"/>
              </w:rPr>
              <w:t>年</w:t>
            </w:r>
            <w:r w:rsidRPr="00627C42">
              <w:rPr>
                <w:rFonts w:eastAsia="仿宋_GB2312" w:hint="eastAsia"/>
                <w:sz w:val="18"/>
                <w:szCs w:val="18"/>
              </w:rPr>
              <w:t>9</w:t>
            </w:r>
            <w:r w:rsidRPr="00627C42">
              <w:rPr>
                <w:rFonts w:eastAsia="仿宋_GB2312" w:hint="eastAsia"/>
                <w:sz w:val="18"/>
                <w:szCs w:val="18"/>
              </w:rPr>
              <w:t>月</w:t>
            </w:r>
            <w:r w:rsidRPr="00627C42">
              <w:rPr>
                <w:rFonts w:eastAsia="仿宋_GB2312" w:hint="eastAsia"/>
                <w:sz w:val="18"/>
                <w:szCs w:val="18"/>
              </w:rPr>
              <w:t>19</w:t>
            </w:r>
            <w:r w:rsidRPr="00627C42">
              <w:rPr>
                <w:rFonts w:eastAsia="仿宋_GB2312" w:hint="eastAsia"/>
                <w:sz w:val="18"/>
                <w:szCs w:val="18"/>
              </w:rPr>
              <w:t>日</w:t>
            </w:r>
          </w:p>
        </w:tc>
        <w:tc>
          <w:tcPr>
            <w:tcW w:w="1980" w:type="dxa"/>
            <w:shd w:val="clear" w:color="000000" w:fill="FFFFFF"/>
            <w:vAlign w:val="center"/>
          </w:tcPr>
          <w:p w:rsidR="00EF58BE" w:rsidRPr="00627C42" w:rsidRDefault="00EF58BE" w:rsidP="00F5526A">
            <w:pPr>
              <w:jc w:val="center"/>
              <w:rPr>
                <w:rFonts w:eastAsia="仿宋_GB2312"/>
                <w:sz w:val="18"/>
                <w:szCs w:val="18"/>
              </w:rPr>
            </w:pPr>
            <w:r w:rsidRPr="00627C42">
              <w:rPr>
                <w:rFonts w:eastAsia="仿宋_GB2312" w:hint="eastAsia"/>
                <w:sz w:val="18"/>
                <w:szCs w:val="18"/>
              </w:rPr>
              <w:t>2018</w:t>
            </w:r>
            <w:r w:rsidRPr="00627C42">
              <w:rPr>
                <w:rFonts w:eastAsia="仿宋_GB2312" w:hint="eastAsia"/>
                <w:sz w:val="18"/>
                <w:szCs w:val="18"/>
              </w:rPr>
              <w:t>年</w:t>
            </w:r>
            <w:r w:rsidRPr="00627C42">
              <w:rPr>
                <w:rFonts w:eastAsia="仿宋_GB2312" w:hint="eastAsia"/>
                <w:sz w:val="18"/>
                <w:szCs w:val="18"/>
              </w:rPr>
              <w:t>8</w:t>
            </w:r>
            <w:r w:rsidRPr="00627C42">
              <w:rPr>
                <w:rFonts w:eastAsia="仿宋_GB2312" w:hint="eastAsia"/>
                <w:sz w:val="18"/>
                <w:szCs w:val="18"/>
              </w:rPr>
              <w:t>月</w:t>
            </w:r>
            <w:r w:rsidRPr="00627C42">
              <w:rPr>
                <w:rFonts w:eastAsia="仿宋_GB2312" w:hint="eastAsia"/>
                <w:sz w:val="18"/>
                <w:szCs w:val="18"/>
              </w:rPr>
              <w:t>1</w:t>
            </w:r>
            <w:r w:rsidRPr="00627C42">
              <w:rPr>
                <w:rFonts w:eastAsia="仿宋_GB2312" w:hint="eastAsia"/>
                <w:sz w:val="18"/>
                <w:szCs w:val="18"/>
              </w:rPr>
              <w:t>日</w:t>
            </w:r>
          </w:p>
        </w:tc>
        <w:tc>
          <w:tcPr>
            <w:tcW w:w="1928" w:type="dxa"/>
            <w:shd w:val="clear" w:color="000000" w:fill="FFFFFF"/>
            <w:vAlign w:val="center"/>
          </w:tcPr>
          <w:p w:rsidR="00EF58BE" w:rsidRPr="00627C42" w:rsidRDefault="00EF58BE" w:rsidP="00F5526A">
            <w:pPr>
              <w:jc w:val="center"/>
              <w:rPr>
                <w:rFonts w:eastAsia="仿宋_GB2312"/>
                <w:sz w:val="18"/>
                <w:szCs w:val="18"/>
              </w:rPr>
            </w:pPr>
            <w:r w:rsidRPr="00627C42">
              <w:rPr>
                <w:rFonts w:eastAsia="仿宋_GB2312" w:hint="eastAsia"/>
                <w:sz w:val="18"/>
                <w:szCs w:val="18"/>
              </w:rPr>
              <w:t>2018</w:t>
            </w:r>
            <w:r w:rsidRPr="00627C42">
              <w:rPr>
                <w:rFonts w:eastAsia="仿宋_GB2312" w:hint="eastAsia"/>
                <w:sz w:val="18"/>
                <w:szCs w:val="18"/>
              </w:rPr>
              <w:t>年</w:t>
            </w:r>
            <w:r w:rsidRPr="00627C42">
              <w:rPr>
                <w:rFonts w:eastAsia="仿宋_GB2312" w:hint="eastAsia"/>
                <w:sz w:val="18"/>
                <w:szCs w:val="18"/>
              </w:rPr>
              <w:t>9</w:t>
            </w:r>
            <w:r w:rsidRPr="00627C42">
              <w:rPr>
                <w:rFonts w:eastAsia="仿宋_GB2312" w:hint="eastAsia"/>
                <w:sz w:val="18"/>
                <w:szCs w:val="18"/>
              </w:rPr>
              <w:t>月</w:t>
            </w:r>
            <w:r w:rsidRPr="00627C42">
              <w:rPr>
                <w:rFonts w:eastAsia="仿宋_GB2312" w:hint="eastAsia"/>
                <w:sz w:val="18"/>
                <w:szCs w:val="18"/>
              </w:rPr>
              <w:t>1</w:t>
            </w:r>
            <w:r w:rsidRPr="00627C42">
              <w:rPr>
                <w:rFonts w:eastAsia="仿宋_GB2312" w:hint="eastAsia"/>
                <w:sz w:val="18"/>
                <w:szCs w:val="18"/>
              </w:rPr>
              <w:t>日</w:t>
            </w:r>
          </w:p>
        </w:tc>
      </w:tr>
      <w:tr w:rsidR="00EF58BE" w:rsidRPr="00627C42" w:rsidTr="00E422FE">
        <w:trPr>
          <w:cantSplit/>
          <w:trHeight w:val="408"/>
          <w:jc w:val="center"/>
        </w:trPr>
        <w:tc>
          <w:tcPr>
            <w:tcW w:w="1730" w:type="dxa"/>
            <w:gridSpan w:val="2"/>
            <w:shd w:val="clear" w:color="000000" w:fill="FFFFFF"/>
            <w:vAlign w:val="center"/>
          </w:tcPr>
          <w:p w:rsidR="00EF58BE" w:rsidRPr="00627C42" w:rsidRDefault="00EF58BE" w:rsidP="00E422FE">
            <w:pPr>
              <w:jc w:val="center"/>
              <w:rPr>
                <w:rFonts w:eastAsia="仿宋_GB2312" w:cs="仿宋_GB2312"/>
                <w:szCs w:val="21"/>
              </w:rPr>
            </w:pPr>
            <w:r w:rsidRPr="00627C42">
              <w:rPr>
                <w:rFonts w:eastAsia="仿宋_GB2312" w:cs="仿宋_GB2312" w:hint="eastAsia"/>
                <w:szCs w:val="21"/>
              </w:rPr>
              <w:t>成交价格</w:t>
            </w:r>
          </w:p>
        </w:tc>
        <w:tc>
          <w:tcPr>
            <w:tcW w:w="1916" w:type="dxa"/>
            <w:shd w:val="clear" w:color="000000" w:fill="FFFFFF"/>
            <w:vAlign w:val="center"/>
          </w:tcPr>
          <w:p w:rsidR="00EF58BE" w:rsidRPr="00627C42" w:rsidRDefault="00EF58BE" w:rsidP="00E422FE">
            <w:pPr>
              <w:jc w:val="center"/>
              <w:rPr>
                <w:rFonts w:eastAsia="仿宋_GB2312" w:cs="仿宋_GB2312"/>
                <w:szCs w:val="21"/>
              </w:rPr>
            </w:pPr>
            <w:proofErr w:type="gramStart"/>
            <w:r w:rsidRPr="00627C42">
              <w:rPr>
                <w:rFonts w:eastAsia="仿宋_GB2312" w:cs="仿宋_GB2312" w:hint="eastAsia"/>
                <w:szCs w:val="21"/>
              </w:rPr>
              <w:t>待估</w:t>
            </w:r>
            <w:proofErr w:type="gramEnd"/>
          </w:p>
        </w:tc>
        <w:tc>
          <w:tcPr>
            <w:tcW w:w="1921" w:type="dxa"/>
            <w:shd w:val="clear" w:color="000000" w:fill="FFFFFF"/>
            <w:vAlign w:val="center"/>
          </w:tcPr>
          <w:p w:rsidR="00EF58BE" w:rsidRPr="00627C42" w:rsidRDefault="00EF58BE" w:rsidP="00F5526A">
            <w:pPr>
              <w:jc w:val="center"/>
              <w:rPr>
                <w:rFonts w:ascii="楷体" w:eastAsia="楷体" w:hAnsi="楷体" w:cs="宋体"/>
                <w:sz w:val="18"/>
                <w:szCs w:val="18"/>
              </w:rPr>
            </w:pPr>
            <w:r w:rsidRPr="00627C42">
              <w:rPr>
                <w:rFonts w:ascii="楷体" w:eastAsia="楷体" w:hAnsi="楷体" w:hint="eastAsia"/>
                <w:sz w:val="18"/>
                <w:szCs w:val="18"/>
              </w:rPr>
              <w:t xml:space="preserve">5406 </w:t>
            </w:r>
          </w:p>
        </w:tc>
        <w:tc>
          <w:tcPr>
            <w:tcW w:w="1980" w:type="dxa"/>
            <w:shd w:val="clear" w:color="000000" w:fill="FFFFFF"/>
            <w:vAlign w:val="center"/>
          </w:tcPr>
          <w:p w:rsidR="00EF58BE" w:rsidRPr="00627C42" w:rsidRDefault="00EF58BE" w:rsidP="00F5526A">
            <w:pPr>
              <w:jc w:val="center"/>
              <w:rPr>
                <w:rFonts w:ascii="楷体" w:eastAsia="楷体" w:hAnsi="楷体" w:cs="宋体"/>
                <w:sz w:val="18"/>
                <w:szCs w:val="18"/>
              </w:rPr>
            </w:pPr>
            <w:r w:rsidRPr="00627C42">
              <w:rPr>
                <w:rFonts w:ascii="楷体" w:eastAsia="楷体" w:hAnsi="楷体" w:hint="eastAsia"/>
                <w:sz w:val="18"/>
                <w:szCs w:val="18"/>
              </w:rPr>
              <w:t xml:space="preserve">5490 </w:t>
            </w:r>
          </w:p>
        </w:tc>
        <w:tc>
          <w:tcPr>
            <w:tcW w:w="1928" w:type="dxa"/>
            <w:shd w:val="clear" w:color="000000" w:fill="FFFFFF"/>
            <w:vAlign w:val="center"/>
          </w:tcPr>
          <w:p w:rsidR="00EF58BE" w:rsidRPr="00627C42" w:rsidRDefault="00EF58BE" w:rsidP="00F5526A">
            <w:pPr>
              <w:jc w:val="center"/>
              <w:rPr>
                <w:rFonts w:ascii="楷体" w:eastAsia="楷体" w:hAnsi="楷体" w:cs="宋体"/>
                <w:sz w:val="18"/>
                <w:szCs w:val="18"/>
              </w:rPr>
            </w:pPr>
            <w:r w:rsidRPr="00627C42">
              <w:rPr>
                <w:rFonts w:ascii="楷体" w:eastAsia="楷体" w:hAnsi="楷体" w:hint="eastAsia"/>
                <w:sz w:val="18"/>
                <w:szCs w:val="18"/>
              </w:rPr>
              <w:t xml:space="preserve">5835 </w:t>
            </w:r>
          </w:p>
        </w:tc>
      </w:tr>
      <w:tr w:rsidR="00E422FE" w:rsidRPr="00627C42" w:rsidTr="00E422FE">
        <w:trPr>
          <w:cantSplit/>
          <w:trHeight w:val="408"/>
          <w:jc w:val="center"/>
        </w:trPr>
        <w:tc>
          <w:tcPr>
            <w:tcW w:w="632" w:type="dxa"/>
            <w:vMerge w:val="restart"/>
            <w:shd w:val="clear" w:color="000000" w:fill="FFFFFF"/>
            <w:vAlign w:val="center"/>
          </w:tcPr>
          <w:p w:rsidR="00E422FE" w:rsidRPr="00627C42" w:rsidRDefault="00E422FE" w:rsidP="00E422FE">
            <w:pPr>
              <w:jc w:val="center"/>
              <w:rPr>
                <w:rFonts w:eastAsia="仿宋_GB2312" w:cs="仿宋_GB2312"/>
                <w:szCs w:val="21"/>
              </w:rPr>
            </w:pPr>
            <w:r w:rsidRPr="00627C42">
              <w:rPr>
                <w:rFonts w:eastAsia="仿宋_GB2312" w:cs="仿宋_GB2312" w:hint="eastAsia"/>
                <w:szCs w:val="21"/>
              </w:rPr>
              <w:t>价格</w:t>
            </w:r>
          </w:p>
          <w:p w:rsidR="00E422FE" w:rsidRPr="00627C42" w:rsidRDefault="00E422FE" w:rsidP="00E422FE">
            <w:pPr>
              <w:jc w:val="center"/>
              <w:rPr>
                <w:rFonts w:eastAsia="仿宋_GB2312" w:cs="仿宋_GB2312"/>
                <w:szCs w:val="21"/>
              </w:rPr>
            </w:pPr>
            <w:r w:rsidRPr="00627C42">
              <w:rPr>
                <w:rFonts w:eastAsia="仿宋_GB2312" w:cs="仿宋_GB2312" w:hint="eastAsia"/>
                <w:szCs w:val="21"/>
              </w:rPr>
              <w:t>内涵</w:t>
            </w:r>
          </w:p>
        </w:tc>
        <w:tc>
          <w:tcPr>
            <w:tcW w:w="1098" w:type="dxa"/>
            <w:shd w:val="clear" w:color="000000" w:fill="FFFFFF"/>
            <w:vAlign w:val="center"/>
          </w:tcPr>
          <w:p w:rsidR="00E422FE" w:rsidRPr="00627C42" w:rsidRDefault="00E422FE" w:rsidP="00E422FE">
            <w:pPr>
              <w:jc w:val="center"/>
              <w:rPr>
                <w:rFonts w:eastAsia="仿宋_GB2312" w:cs="仿宋_GB2312"/>
                <w:szCs w:val="21"/>
              </w:rPr>
            </w:pPr>
            <w:r w:rsidRPr="00627C42">
              <w:rPr>
                <w:rFonts w:eastAsia="仿宋_GB2312" w:cs="仿宋_GB2312" w:hint="eastAsia"/>
                <w:szCs w:val="21"/>
              </w:rPr>
              <w:t>财产范围</w:t>
            </w:r>
          </w:p>
        </w:tc>
        <w:tc>
          <w:tcPr>
            <w:tcW w:w="1916" w:type="dxa"/>
            <w:shd w:val="clear" w:color="000000" w:fill="FFFFFF"/>
            <w:vAlign w:val="center"/>
          </w:tcPr>
          <w:p w:rsidR="00E422FE" w:rsidRPr="00627C42" w:rsidRDefault="00E422FE" w:rsidP="00E422FE">
            <w:pPr>
              <w:jc w:val="center"/>
              <w:rPr>
                <w:rFonts w:eastAsia="仿宋_GB2312" w:cs="仿宋_GB2312"/>
                <w:szCs w:val="21"/>
              </w:rPr>
            </w:pPr>
            <w:r w:rsidRPr="00627C42">
              <w:rPr>
                <w:rFonts w:eastAsia="仿宋_GB2312" w:cs="仿宋_GB2312" w:hint="eastAsia"/>
                <w:szCs w:val="21"/>
              </w:rPr>
              <w:t>房地产</w:t>
            </w:r>
          </w:p>
        </w:tc>
        <w:tc>
          <w:tcPr>
            <w:tcW w:w="1921" w:type="dxa"/>
            <w:shd w:val="clear" w:color="000000" w:fill="FFFFFF"/>
            <w:vAlign w:val="center"/>
          </w:tcPr>
          <w:p w:rsidR="00E422FE" w:rsidRPr="00627C42" w:rsidRDefault="00E422FE" w:rsidP="00E422FE">
            <w:pPr>
              <w:jc w:val="center"/>
              <w:rPr>
                <w:rFonts w:eastAsia="仿宋_GB2312" w:cs="仿宋_GB2312"/>
                <w:szCs w:val="21"/>
              </w:rPr>
            </w:pPr>
            <w:r w:rsidRPr="00627C42">
              <w:rPr>
                <w:rFonts w:eastAsia="仿宋_GB2312" w:cs="仿宋_GB2312" w:hint="eastAsia"/>
                <w:szCs w:val="21"/>
              </w:rPr>
              <w:t>房地产</w:t>
            </w:r>
          </w:p>
        </w:tc>
        <w:tc>
          <w:tcPr>
            <w:tcW w:w="1980" w:type="dxa"/>
            <w:shd w:val="clear" w:color="000000" w:fill="FFFFFF"/>
            <w:vAlign w:val="center"/>
          </w:tcPr>
          <w:p w:rsidR="00E422FE" w:rsidRPr="00627C42" w:rsidRDefault="00E422FE" w:rsidP="00E422FE">
            <w:pPr>
              <w:jc w:val="center"/>
              <w:rPr>
                <w:rFonts w:eastAsia="仿宋_GB2312" w:cs="仿宋_GB2312"/>
                <w:szCs w:val="21"/>
              </w:rPr>
            </w:pPr>
            <w:r w:rsidRPr="00627C42">
              <w:rPr>
                <w:rFonts w:eastAsia="仿宋_GB2312" w:cs="仿宋_GB2312" w:hint="eastAsia"/>
                <w:szCs w:val="21"/>
              </w:rPr>
              <w:t>房地产</w:t>
            </w:r>
          </w:p>
        </w:tc>
        <w:tc>
          <w:tcPr>
            <w:tcW w:w="1928" w:type="dxa"/>
            <w:shd w:val="clear" w:color="000000" w:fill="FFFFFF"/>
            <w:vAlign w:val="center"/>
          </w:tcPr>
          <w:p w:rsidR="00E422FE" w:rsidRPr="00627C42" w:rsidRDefault="00E422FE" w:rsidP="00E422FE">
            <w:pPr>
              <w:jc w:val="center"/>
              <w:rPr>
                <w:rFonts w:eastAsia="仿宋_GB2312" w:cs="仿宋_GB2312"/>
                <w:szCs w:val="21"/>
              </w:rPr>
            </w:pPr>
            <w:r w:rsidRPr="00627C42">
              <w:rPr>
                <w:rFonts w:eastAsia="仿宋_GB2312" w:cs="仿宋_GB2312" w:hint="eastAsia"/>
                <w:szCs w:val="21"/>
              </w:rPr>
              <w:t>房地产</w:t>
            </w:r>
          </w:p>
        </w:tc>
      </w:tr>
      <w:tr w:rsidR="00E422FE" w:rsidRPr="00627C42" w:rsidTr="00E422FE">
        <w:trPr>
          <w:cantSplit/>
          <w:trHeight w:val="408"/>
          <w:jc w:val="center"/>
        </w:trPr>
        <w:tc>
          <w:tcPr>
            <w:tcW w:w="632" w:type="dxa"/>
            <w:vMerge/>
            <w:shd w:val="clear" w:color="000000" w:fill="FFFFFF"/>
            <w:vAlign w:val="center"/>
          </w:tcPr>
          <w:p w:rsidR="00E422FE" w:rsidRPr="00627C42" w:rsidRDefault="00E422FE" w:rsidP="00E422FE">
            <w:pPr>
              <w:jc w:val="center"/>
              <w:rPr>
                <w:rFonts w:eastAsia="仿宋_GB2312" w:cs="仿宋_GB2312"/>
                <w:szCs w:val="21"/>
              </w:rPr>
            </w:pPr>
          </w:p>
        </w:tc>
        <w:tc>
          <w:tcPr>
            <w:tcW w:w="1098" w:type="dxa"/>
            <w:shd w:val="clear" w:color="000000" w:fill="FFFFFF"/>
            <w:vAlign w:val="center"/>
          </w:tcPr>
          <w:p w:rsidR="00E422FE" w:rsidRPr="00627C42" w:rsidRDefault="00E422FE" w:rsidP="00E422FE">
            <w:pPr>
              <w:jc w:val="center"/>
              <w:rPr>
                <w:rFonts w:eastAsia="仿宋_GB2312" w:cs="仿宋_GB2312"/>
                <w:szCs w:val="21"/>
              </w:rPr>
            </w:pPr>
            <w:r w:rsidRPr="00627C42">
              <w:rPr>
                <w:rFonts w:eastAsia="仿宋_GB2312" w:cs="仿宋_GB2312" w:hint="eastAsia"/>
                <w:szCs w:val="21"/>
              </w:rPr>
              <w:t>付款方式</w:t>
            </w:r>
          </w:p>
        </w:tc>
        <w:tc>
          <w:tcPr>
            <w:tcW w:w="1916" w:type="dxa"/>
            <w:shd w:val="clear" w:color="000000" w:fill="FFFFFF"/>
            <w:vAlign w:val="center"/>
          </w:tcPr>
          <w:p w:rsidR="00E422FE" w:rsidRPr="00627C42" w:rsidRDefault="00E422FE" w:rsidP="00E422FE">
            <w:pPr>
              <w:jc w:val="center"/>
              <w:rPr>
                <w:rFonts w:eastAsia="仿宋_GB2312" w:cs="仿宋_GB2312"/>
                <w:szCs w:val="21"/>
              </w:rPr>
            </w:pPr>
            <w:r w:rsidRPr="00627C42">
              <w:rPr>
                <w:rFonts w:eastAsia="仿宋_GB2312" w:cs="仿宋_GB2312" w:hint="eastAsia"/>
                <w:szCs w:val="21"/>
              </w:rPr>
              <w:t>一次性付款</w:t>
            </w:r>
          </w:p>
        </w:tc>
        <w:tc>
          <w:tcPr>
            <w:tcW w:w="1921" w:type="dxa"/>
            <w:shd w:val="clear" w:color="000000" w:fill="FFFFFF"/>
            <w:vAlign w:val="center"/>
          </w:tcPr>
          <w:p w:rsidR="00E422FE" w:rsidRPr="00627C42" w:rsidRDefault="00E422FE" w:rsidP="00E422FE">
            <w:pPr>
              <w:jc w:val="center"/>
              <w:rPr>
                <w:rFonts w:eastAsia="仿宋_GB2312" w:cs="仿宋_GB2312"/>
                <w:szCs w:val="21"/>
              </w:rPr>
            </w:pPr>
            <w:r w:rsidRPr="00627C42">
              <w:rPr>
                <w:rFonts w:eastAsia="仿宋_GB2312" w:cs="仿宋_GB2312" w:hint="eastAsia"/>
                <w:szCs w:val="21"/>
              </w:rPr>
              <w:t>一次性付款</w:t>
            </w:r>
          </w:p>
        </w:tc>
        <w:tc>
          <w:tcPr>
            <w:tcW w:w="1980" w:type="dxa"/>
            <w:shd w:val="clear" w:color="000000" w:fill="FFFFFF"/>
            <w:vAlign w:val="center"/>
          </w:tcPr>
          <w:p w:rsidR="00E422FE" w:rsidRPr="00627C42" w:rsidRDefault="00E422FE" w:rsidP="00E422FE">
            <w:pPr>
              <w:jc w:val="center"/>
              <w:rPr>
                <w:rFonts w:eastAsia="仿宋_GB2312" w:cs="仿宋_GB2312"/>
                <w:szCs w:val="21"/>
              </w:rPr>
            </w:pPr>
            <w:r w:rsidRPr="00627C42">
              <w:rPr>
                <w:rFonts w:eastAsia="仿宋_GB2312" w:cs="仿宋_GB2312" w:hint="eastAsia"/>
                <w:szCs w:val="21"/>
              </w:rPr>
              <w:t>一次性付款</w:t>
            </w:r>
          </w:p>
        </w:tc>
        <w:tc>
          <w:tcPr>
            <w:tcW w:w="1928" w:type="dxa"/>
            <w:shd w:val="clear" w:color="000000" w:fill="FFFFFF"/>
            <w:vAlign w:val="center"/>
          </w:tcPr>
          <w:p w:rsidR="00E422FE" w:rsidRPr="00627C42" w:rsidRDefault="00E422FE" w:rsidP="00E422FE">
            <w:pPr>
              <w:jc w:val="center"/>
              <w:rPr>
                <w:rFonts w:eastAsia="仿宋_GB2312" w:cs="仿宋_GB2312"/>
                <w:szCs w:val="21"/>
              </w:rPr>
            </w:pPr>
            <w:r w:rsidRPr="00627C42">
              <w:rPr>
                <w:rFonts w:eastAsia="仿宋_GB2312" w:cs="仿宋_GB2312" w:hint="eastAsia"/>
                <w:szCs w:val="21"/>
              </w:rPr>
              <w:t>一次性付款</w:t>
            </w:r>
          </w:p>
        </w:tc>
      </w:tr>
      <w:tr w:rsidR="00E422FE" w:rsidRPr="00627C42" w:rsidTr="00E422FE">
        <w:trPr>
          <w:cantSplit/>
          <w:trHeight w:val="408"/>
          <w:jc w:val="center"/>
        </w:trPr>
        <w:tc>
          <w:tcPr>
            <w:tcW w:w="632" w:type="dxa"/>
            <w:vMerge/>
            <w:shd w:val="clear" w:color="000000" w:fill="FFFFFF"/>
            <w:vAlign w:val="center"/>
          </w:tcPr>
          <w:p w:rsidR="00E422FE" w:rsidRPr="00627C42" w:rsidRDefault="00E422FE" w:rsidP="00E422FE">
            <w:pPr>
              <w:jc w:val="center"/>
              <w:rPr>
                <w:rFonts w:eastAsia="仿宋_GB2312" w:cs="仿宋_GB2312"/>
                <w:szCs w:val="21"/>
              </w:rPr>
            </w:pPr>
          </w:p>
        </w:tc>
        <w:tc>
          <w:tcPr>
            <w:tcW w:w="1098" w:type="dxa"/>
            <w:shd w:val="clear" w:color="000000" w:fill="FFFFFF"/>
            <w:vAlign w:val="center"/>
          </w:tcPr>
          <w:p w:rsidR="00E422FE" w:rsidRPr="00627C42" w:rsidRDefault="00E422FE" w:rsidP="00E422FE">
            <w:pPr>
              <w:jc w:val="center"/>
              <w:rPr>
                <w:rFonts w:eastAsia="仿宋_GB2312" w:cs="仿宋_GB2312"/>
                <w:szCs w:val="21"/>
              </w:rPr>
            </w:pPr>
            <w:r w:rsidRPr="00627C42">
              <w:rPr>
                <w:rFonts w:eastAsia="仿宋_GB2312" w:cs="仿宋_GB2312" w:hint="eastAsia"/>
                <w:szCs w:val="21"/>
              </w:rPr>
              <w:t>融资条件</w:t>
            </w:r>
          </w:p>
        </w:tc>
        <w:tc>
          <w:tcPr>
            <w:tcW w:w="1916" w:type="dxa"/>
            <w:shd w:val="clear" w:color="000000" w:fill="FFFFFF"/>
            <w:vAlign w:val="center"/>
          </w:tcPr>
          <w:p w:rsidR="00E422FE" w:rsidRPr="00627C42" w:rsidRDefault="00E422FE" w:rsidP="00E422FE">
            <w:pPr>
              <w:jc w:val="center"/>
              <w:rPr>
                <w:rFonts w:eastAsia="仿宋_GB2312" w:cs="仿宋_GB2312"/>
                <w:szCs w:val="21"/>
              </w:rPr>
            </w:pPr>
            <w:r w:rsidRPr="00627C42">
              <w:rPr>
                <w:rFonts w:eastAsia="仿宋_GB2312" w:cs="仿宋_GB2312" w:hint="eastAsia"/>
                <w:szCs w:val="21"/>
              </w:rPr>
              <w:t>常规融资条件下</w:t>
            </w:r>
          </w:p>
        </w:tc>
        <w:tc>
          <w:tcPr>
            <w:tcW w:w="1921" w:type="dxa"/>
            <w:shd w:val="clear" w:color="000000" w:fill="FFFFFF"/>
            <w:vAlign w:val="center"/>
          </w:tcPr>
          <w:p w:rsidR="00E422FE" w:rsidRPr="00627C42" w:rsidRDefault="00E422FE" w:rsidP="00E422FE">
            <w:pPr>
              <w:jc w:val="center"/>
              <w:rPr>
                <w:rFonts w:eastAsia="仿宋_GB2312" w:cs="仿宋_GB2312"/>
                <w:szCs w:val="21"/>
              </w:rPr>
            </w:pPr>
            <w:r w:rsidRPr="00627C42">
              <w:rPr>
                <w:rFonts w:eastAsia="仿宋_GB2312" w:cs="仿宋_GB2312" w:hint="eastAsia"/>
                <w:szCs w:val="21"/>
              </w:rPr>
              <w:t>常规融资条件下</w:t>
            </w:r>
          </w:p>
        </w:tc>
        <w:tc>
          <w:tcPr>
            <w:tcW w:w="1980" w:type="dxa"/>
            <w:shd w:val="clear" w:color="000000" w:fill="FFFFFF"/>
            <w:vAlign w:val="center"/>
          </w:tcPr>
          <w:p w:rsidR="00E422FE" w:rsidRPr="00627C42" w:rsidRDefault="00E422FE" w:rsidP="00E422FE">
            <w:pPr>
              <w:jc w:val="center"/>
              <w:rPr>
                <w:rFonts w:eastAsia="仿宋_GB2312" w:cs="仿宋_GB2312"/>
                <w:szCs w:val="21"/>
              </w:rPr>
            </w:pPr>
            <w:r w:rsidRPr="00627C42">
              <w:rPr>
                <w:rFonts w:eastAsia="仿宋_GB2312" w:cs="仿宋_GB2312" w:hint="eastAsia"/>
                <w:szCs w:val="21"/>
              </w:rPr>
              <w:t>常规融资条件下</w:t>
            </w:r>
          </w:p>
        </w:tc>
        <w:tc>
          <w:tcPr>
            <w:tcW w:w="1928" w:type="dxa"/>
            <w:shd w:val="clear" w:color="000000" w:fill="FFFFFF"/>
            <w:vAlign w:val="center"/>
          </w:tcPr>
          <w:p w:rsidR="00E422FE" w:rsidRPr="00627C42" w:rsidRDefault="00E422FE" w:rsidP="00E422FE">
            <w:pPr>
              <w:jc w:val="center"/>
              <w:rPr>
                <w:rFonts w:eastAsia="仿宋_GB2312" w:cs="仿宋_GB2312"/>
                <w:szCs w:val="21"/>
              </w:rPr>
            </w:pPr>
            <w:r w:rsidRPr="00627C42">
              <w:rPr>
                <w:rFonts w:eastAsia="仿宋_GB2312" w:cs="仿宋_GB2312" w:hint="eastAsia"/>
                <w:szCs w:val="21"/>
              </w:rPr>
              <w:t>常规融资条件下</w:t>
            </w:r>
          </w:p>
        </w:tc>
      </w:tr>
      <w:tr w:rsidR="00E422FE" w:rsidRPr="00627C42" w:rsidTr="00E422FE">
        <w:trPr>
          <w:cantSplit/>
          <w:trHeight w:val="408"/>
          <w:jc w:val="center"/>
        </w:trPr>
        <w:tc>
          <w:tcPr>
            <w:tcW w:w="632" w:type="dxa"/>
            <w:vMerge/>
            <w:vAlign w:val="center"/>
          </w:tcPr>
          <w:p w:rsidR="00E422FE" w:rsidRPr="00627C42" w:rsidRDefault="00E422FE" w:rsidP="00E422FE">
            <w:pPr>
              <w:jc w:val="center"/>
              <w:rPr>
                <w:rFonts w:eastAsia="仿宋_GB2312" w:cs="仿宋_GB2312"/>
                <w:szCs w:val="21"/>
              </w:rPr>
            </w:pPr>
          </w:p>
        </w:tc>
        <w:tc>
          <w:tcPr>
            <w:tcW w:w="1098" w:type="dxa"/>
            <w:shd w:val="clear" w:color="000000" w:fill="FFFFFF"/>
            <w:vAlign w:val="center"/>
          </w:tcPr>
          <w:p w:rsidR="00E422FE" w:rsidRPr="00627C42" w:rsidRDefault="00E422FE" w:rsidP="00E422FE">
            <w:pPr>
              <w:jc w:val="center"/>
              <w:rPr>
                <w:rFonts w:eastAsia="仿宋_GB2312" w:cs="仿宋_GB2312"/>
                <w:szCs w:val="21"/>
              </w:rPr>
            </w:pPr>
            <w:r w:rsidRPr="00627C42">
              <w:rPr>
                <w:rFonts w:eastAsia="仿宋_GB2312" w:cs="仿宋_GB2312" w:hint="eastAsia"/>
                <w:szCs w:val="21"/>
              </w:rPr>
              <w:t>税费负担</w:t>
            </w:r>
          </w:p>
        </w:tc>
        <w:tc>
          <w:tcPr>
            <w:tcW w:w="1916" w:type="dxa"/>
            <w:shd w:val="clear" w:color="000000" w:fill="FFFFFF"/>
            <w:vAlign w:val="center"/>
          </w:tcPr>
          <w:p w:rsidR="00E422FE" w:rsidRPr="00627C42" w:rsidRDefault="00E422FE" w:rsidP="00E422FE">
            <w:pPr>
              <w:jc w:val="center"/>
              <w:rPr>
                <w:rFonts w:eastAsia="仿宋_GB2312" w:cs="仿宋_GB2312"/>
                <w:szCs w:val="21"/>
              </w:rPr>
            </w:pPr>
            <w:r w:rsidRPr="00627C42">
              <w:rPr>
                <w:rFonts w:eastAsia="仿宋_GB2312" w:cs="仿宋_GB2312" w:hint="eastAsia"/>
                <w:szCs w:val="21"/>
              </w:rPr>
              <w:t>正常税费负担</w:t>
            </w:r>
          </w:p>
        </w:tc>
        <w:tc>
          <w:tcPr>
            <w:tcW w:w="1921" w:type="dxa"/>
            <w:shd w:val="clear" w:color="000000" w:fill="FFFFFF"/>
            <w:vAlign w:val="center"/>
          </w:tcPr>
          <w:p w:rsidR="00E422FE" w:rsidRPr="00627C42" w:rsidRDefault="00E422FE" w:rsidP="00E422FE">
            <w:pPr>
              <w:jc w:val="center"/>
              <w:rPr>
                <w:rFonts w:eastAsia="仿宋_GB2312" w:cs="仿宋_GB2312"/>
                <w:szCs w:val="21"/>
              </w:rPr>
            </w:pPr>
            <w:r w:rsidRPr="00627C42">
              <w:rPr>
                <w:rFonts w:eastAsia="仿宋_GB2312" w:cs="仿宋_GB2312" w:hint="eastAsia"/>
                <w:szCs w:val="21"/>
              </w:rPr>
              <w:t>正常税费负担</w:t>
            </w:r>
          </w:p>
        </w:tc>
        <w:tc>
          <w:tcPr>
            <w:tcW w:w="1980" w:type="dxa"/>
            <w:shd w:val="clear" w:color="000000" w:fill="FFFFFF"/>
            <w:vAlign w:val="center"/>
          </w:tcPr>
          <w:p w:rsidR="00E422FE" w:rsidRPr="00627C42" w:rsidRDefault="00E422FE" w:rsidP="00E422FE">
            <w:pPr>
              <w:jc w:val="center"/>
              <w:rPr>
                <w:rFonts w:eastAsia="仿宋_GB2312" w:cs="仿宋_GB2312"/>
                <w:szCs w:val="21"/>
              </w:rPr>
            </w:pPr>
            <w:r w:rsidRPr="00627C42">
              <w:rPr>
                <w:rFonts w:eastAsia="仿宋_GB2312" w:cs="仿宋_GB2312" w:hint="eastAsia"/>
                <w:szCs w:val="21"/>
              </w:rPr>
              <w:t>正常税费负担</w:t>
            </w:r>
          </w:p>
        </w:tc>
        <w:tc>
          <w:tcPr>
            <w:tcW w:w="1928" w:type="dxa"/>
            <w:shd w:val="clear" w:color="000000" w:fill="FFFFFF"/>
            <w:vAlign w:val="center"/>
          </w:tcPr>
          <w:p w:rsidR="00E422FE" w:rsidRPr="00627C42" w:rsidRDefault="00E422FE" w:rsidP="00E422FE">
            <w:pPr>
              <w:jc w:val="center"/>
              <w:rPr>
                <w:rFonts w:eastAsia="仿宋_GB2312" w:cs="仿宋_GB2312"/>
                <w:szCs w:val="21"/>
              </w:rPr>
            </w:pPr>
            <w:r w:rsidRPr="00627C42">
              <w:rPr>
                <w:rFonts w:eastAsia="仿宋_GB2312" w:cs="仿宋_GB2312" w:hint="eastAsia"/>
                <w:szCs w:val="21"/>
              </w:rPr>
              <w:t>正常税费负担</w:t>
            </w:r>
          </w:p>
        </w:tc>
      </w:tr>
      <w:tr w:rsidR="00E422FE" w:rsidRPr="00627C42" w:rsidTr="00E422FE">
        <w:trPr>
          <w:cantSplit/>
          <w:trHeight w:val="408"/>
          <w:jc w:val="center"/>
        </w:trPr>
        <w:tc>
          <w:tcPr>
            <w:tcW w:w="632" w:type="dxa"/>
            <w:vMerge/>
            <w:tcBorders>
              <w:bottom w:val="thinThickSmallGap" w:sz="12" w:space="0" w:color="auto"/>
            </w:tcBorders>
            <w:vAlign w:val="center"/>
          </w:tcPr>
          <w:p w:rsidR="00E422FE" w:rsidRPr="00627C42" w:rsidRDefault="00E422FE" w:rsidP="00E422FE">
            <w:pPr>
              <w:jc w:val="center"/>
              <w:rPr>
                <w:rFonts w:eastAsia="仿宋_GB2312" w:cs="仿宋_GB2312"/>
                <w:szCs w:val="21"/>
              </w:rPr>
            </w:pPr>
          </w:p>
        </w:tc>
        <w:tc>
          <w:tcPr>
            <w:tcW w:w="1098" w:type="dxa"/>
            <w:tcBorders>
              <w:bottom w:val="thinThickSmallGap" w:sz="12" w:space="0" w:color="auto"/>
            </w:tcBorders>
            <w:shd w:val="clear" w:color="000000" w:fill="FFFFFF"/>
            <w:vAlign w:val="center"/>
          </w:tcPr>
          <w:p w:rsidR="00E422FE" w:rsidRPr="00627C42" w:rsidRDefault="00E422FE" w:rsidP="00E422FE">
            <w:pPr>
              <w:jc w:val="center"/>
              <w:rPr>
                <w:rFonts w:eastAsia="仿宋_GB2312" w:cs="仿宋_GB2312"/>
                <w:szCs w:val="21"/>
              </w:rPr>
            </w:pPr>
            <w:r w:rsidRPr="00627C42">
              <w:rPr>
                <w:rFonts w:eastAsia="仿宋_GB2312" w:cs="仿宋_GB2312" w:hint="eastAsia"/>
                <w:szCs w:val="21"/>
              </w:rPr>
              <w:t>计价单位</w:t>
            </w:r>
          </w:p>
        </w:tc>
        <w:tc>
          <w:tcPr>
            <w:tcW w:w="1916" w:type="dxa"/>
            <w:tcBorders>
              <w:bottom w:val="thinThickSmallGap" w:sz="12" w:space="0" w:color="auto"/>
            </w:tcBorders>
            <w:shd w:val="clear" w:color="000000" w:fill="FFFFFF"/>
            <w:vAlign w:val="center"/>
          </w:tcPr>
          <w:p w:rsidR="00E422FE" w:rsidRPr="00627C42" w:rsidRDefault="00E422FE" w:rsidP="00E422FE">
            <w:pPr>
              <w:jc w:val="center"/>
              <w:rPr>
                <w:rFonts w:eastAsia="仿宋_GB2312" w:cs="仿宋_GB2312"/>
                <w:szCs w:val="21"/>
              </w:rPr>
            </w:pPr>
            <w:r w:rsidRPr="00627C42">
              <w:rPr>
                <w:rFonts w:eastAsia="仿宋_GB2312" w:cs="仿宋_GB2312" w:hint="eastAsia"/>
                <w:szCs w:val="21"/>
              </w:rPr>
              <w:t>元</w:t>
            </w:r>
            <w:r w:rsidRPr="00627C42">
              <w:rPr>
                <w:rFonts w:eastAsia="仿宋_GB2312" w:cs="仿宋_GB2312" w:hint="eastAsia"/>
                <w:szCs w:val="21"/>
              </w:rPr>
              <w:t>/</w:t>
            </w:r>
            <w:r w:rsidRPr="00627C42">
              <w:rPr>
                <w:rFonts w:eastAsia="仿宋_GB2312" w:cs="仿宋_GB2312" w:hint="eastAsia"/>
                <w:szCs w:val="21"/>
              </w:rPr>
              <w:t>建筑平方米</w:t>
            </w:r>
          </w:p>
        </w:tc>
        <w:tc>
          <w:tcPr>
            <w:tcW w:w="1921" w:type="dxa"/>
            <w:tcBorders>
              <w:bottom w:val="thinThickSmallGap" w:sz="12" w:space="0" w:color="auto"/>
            </w:tcBorders>
            <w:shd w:val="clear" w:color="000000" w:fill="FFFFFF"/>
            <w:vAlign w:val="center"/>
          </w:tcPr>
          <w:p w:rsidR="00E422FE" w:rsidRPr="00627C42" w:rsidRDefault="00E422FE" w:rsidP="00E422FE">
            <w:pPr>
              <w:jc w:val="center"/>
              <w:rPr>
                <w:rFonts w:eastAsia="仿宋_GB2312" w:cs="仿宋_GB2312"/>
                <w:szCs w:val="21"/>
              </w:rPr>
            </w:pPr>
            <w:r w:rsidRPr="00627C42">
              <w:rPr>
                <w:rFonts w:eastAsia="仿宋_GB2312" w:cs="仿宋_GB2312" w:hint="eastAsia"/>
                <w:szCs w:val="21"/>
              </w:rPr>
              <w:t>元</w:t>
            </w:r>
            <w:r w:rsidRPr="00627C42">
              <w:rPr>
                <w:rFonts w:eastAsia="仿宋_GB2312" w:cs="仿宋_GB2312" w:hint="eastAsia"/>
                <w:szCs w:val="21"/>
              </w:rPr>
              <w:t>/</w:t>
            </w:r>
            <w:r w:rsidRPr="00627C42">
              <w:rPr>
                <w:rFonts w:eastAsia="仿宋_GB2312" w:cs="仿宋_GB2312" w:hint="eastAsia"/>
                <w:szCs w:val="21"/>
              </w:rPr>
              <w:t>建筑平方米</w:t>
            </w:r>
          </w:p>
        </w:tc>
        <w:tc>
          <w:tcPr>
            <w:tcW w:w="1980" w:type="dxa"/>
            <w:tcBorders>
              <w:bottom w:val="thinThickSmallGap" w:sz="12" w:space="0" w:color="auto"/>
            </w:tcBorders>
            <w:shd w:val="clear" w:color="000000" w:fill="FFFFFF"/>
            <w:vAlign w:val="center"/>
          </w:tcPr>
          <w:p w:rsidR="00E422FE" w:rsidRPr="00627C42" w:rsidRDefault="00E422FE" w:rsidP="00E422FE">
            <w:pPr>
              <w:jc w:val="center"/>
              <w:rPr>
                <w:rFonts w:eastAsia="仿宋_GB2312" w:cs="仿宋_GB2312"/>
                <w:szCs w:val="21"/>
              </w:rPr>
            </w:pPr>
            <w:r w:rsidRPr="00627C42">
              <w:rPr>
                <w:rFonts w:eastAsia="仿宋_GB2312" w:cs="仿宋_GB2312" w:hint="eastAsia"/>
                <w:szCs w:val="21"/>
              </w:rPr>
              <w:t>元</w:t>
            </w:r>
            <w:r w:rsidRPr="00627C42">
              <w:rPr>
                <w:rFonts w:eastAsia="仿宋_GB2312" w:cs="仿宋_GB2312" w:hint="eastAsia"/>
                <w:szCs w:val="21"/>
              </w:rPr>
              <w:t>/</w:t>
            </w:r>
            <w:r w:rsidRPr="00627C42">
              <w:rPr>
                <w:rFonts w:eastAsia="仿宋_GB2312" w:cs="仿宋_GB2312" w:hint="eastAsia"/>
                <w:szCs w:val="21"/>
              </w:rPr>
              <w:t>建筑平方米</w:t>
            </w:r>
          </w:p>
        </w:tc>
        <w:tc>
          <w:tcPr>
            <w:tcW w:w="1928" w:type="dxa"/>
            <w:tcBorders>
              <w:bottom w:val="thinThickSmallGap" w:sz="12" w:space="0" w:color="auto"/>
            </w:tcBorders>
            <w:shd w:val="clear" w:color="000000" w:fill="FFFFFF"/>
            <w:vAlign w:val="center"/>
          </w:tcPr>
          <w:p w:rsidR="00E422FE" w:rsidRPr="00627C42" w:rsidRDefault="00E422FE" w:rsidP="00E422FE">
            <w:pPr>
              <w:jc w:val="center"/>
              <w:rPr>
                <w:rFonts w:eastAsia="仿宋_GB2312" w:cs="仿宋_GB2312"/>
                <w:szCs w:val="21"/>
              </w:rPr>
            </w:pPr>
            <w:r w:rsidRPr="00627C42">
              <w:rPr>
                <w:rFonts w:eastAsia="仿宋_GB2312" w:cs="仿宋_GB2312" w:hint="eastAsia"/>
                <w:szCs w:val="21"/>
              </w:rPr>
              <w:t>元</w:t>
            </w:r>
            <w:r w:rsidRPr="00627C42">
              <w:rPr>
                <w:rFonts w:eastAsia="仿宋_GB2312" w:cs="仿宋_GB2312" w:hint="eastAsia"/>
                <w:szCs w:val="21"/>
              </w:rPr>
              <w:t>/</w:t>
            </w:r>
            <w:r w:rsidRPr="00627C42">
              <w:rPr>
                <w:rFonts w:eastAsia="仿宋_GB2312" w:cs="仿宋_GB2312" w:hint="eastAsia"/>
                <w:szCs w:val="21"/>
              </w:rPr>
              <w:t>建筑平方米</w:t>
            </w:r>
          </w:p>
        </w:tc>
      </w:tr>
    </w:tbl>
    <w:p w:rsidR="00E422FE" w:rsidRPr="00627C42" w:rsidRDefault="00E422FE" w:rsidP="00E422FE">
      <w:pPr>
        <w:pStyle w:val="2"/>
        <w:spacing w:before="240" w:after="240" w:line="360" w:lineRule="auto"/>
        <w:rPr>
          <w:rFonts w:ascii="Times New Roman" w:eastAsia="仿宋_GB2312" w:hAnsi="Times New Roman" w:cs="仿宋_GB2312"/>
          <w:b w:val="0"/>
          <w:bCs w:val="0"/>
          <w:sz w:val="28"/>
          <w:szCs w:val="28"/>
        </w:rPr>
      </w:pPr>
      <w:r w:rsidRPr="00627C42">
        <w:rPr>
          <w:rFonts w:ascii="Times New Roman" w:eastAsia="仿宋_GB2312" w:hAnsi="Times New Roman" w:cs="仿宋_GB2312" w:hint="eastAsia"/>
          <w:b w:val="0"/>
          <w:bCs w:val="0"/>
          <w:sz w:val="28"/>
          <w:szCs w:val="28"/>
        </w:rPr>
        <w:t>2</w:t>
      </w:r>
      <w:r w:rsidRPr="00627C42">
        <w:rPr>
          <w:rFonts w:ascii="Times New Roman" w:eastAsia="仿宋_GB2312" w:hAnsi="Times New Roman" w:cs="仿宋_GB2312" w:hint="eastAsia"/>
          <w:b w:val="0"/>
          <w:bCs w:val="0"/>
          <w:sz w:val="28"/>
          <w:szCs w:val="28"/>
        </w:rPr>
        <w:t>、建立比较基础</w:t>
      </w:r>
    </w:p>
    <w:p w:rsidR="00E422FE" w:rsidRPr="00627C42" w:rsidRDefault="00E422FE" w:rsidP="00E422FE">
      <w:pPr>
        <w:snapToGrid w:val="0"/>
        <w:spacing w:line="480" w:lineRule="exact"/>
        <w:ind w:firstLineChars="200" w:firstLine="560"/>
        <w:rPr>
          <w:rFonts w:eastAsia="仿宋_GB2312" w:cs="仿宋_GB2312"/>
          <w:sz w:val="28"/>
          <w:szCs w:val="28"/>
        </w:rPr>
      </w:pPr>
      <w:r w:rsidRPr="00627C42">
        <w:rPr>
          <w:rFonts w:eastAsia="仿宋_GB2312" w:cs="仿宋_GB2312" w:hint="eastAsia"/>
          <w:sz w:val="28"/>
          <w:szCs w:val="28"/>
        </w:rPr>
        <w:t>选取可比实例后，应建立比较基础，对各个可比实例的成交价格进行标准化处理，统一其内涵和形式。标准化处理包括统一财产范围、统一付款方式、统一融资条件、统一税费负担和统一计价单位。</w:t>
      </w:r>
    </w:p>
    <w:p w:rsidR="00E422FE" w:rsidRPr="00627C42" w:rsidRDefault="00E422FE" w:rsidP="00E422FE">
      <w:pPr>
        <w:snapToGrid w:val="0"/>
        <w:spacing w:line="480" w:lineRule="exact"/>
        <w:ind w:firstLineChars="200" w:firstLine="560"/>
        <w:rPr>
          <w:rFonts w:eastAsia="仿宋_GB2312" w:cs="仿宋_GB2312"/>
          <w:sz w:val="28"/>
          <w:szCs w:val="28"/>
        </w:rPr>
      </w:pPr>
      <w:r w:rsidRPr="00627C42">
        <w:rPr>
          <w:rFonts w:eastAsia="仿宋_GB2312" w:cs="仿宋_GB2312" w:hint="eastAsia"/>
          <w:sz w:val="28"/>
          <w:szCs w:val="28"/>
        </w:rPr>
        <w:t>统一财产范围应对可比实例与估价对象的财产范围进行对比，并应消除因财产范围不相同造成的价格差异。</w:t>
      </w:r>
    </w:p>
    <w:p w:rsidR="00E422FE" w:rsidRPr="00627C42" w:rsidRDefault="00E422FE" w:rsidP="00E422FE">
      <w:pPr>
        <w:snapToGrid w:val="0"/>
        <w:spacing w:line="480" w:lineRule="exact"/>
        <w:ind w:firstLineChars="200" w:firstLine="560"/>
        <w:rPr>
          <w:rFonts w:eastAsia="仿宋_GB2312" w:cs="仿宋_GB2312"/>
          <w:sz w:val="28"/>
          <w:szCs w:val="28"/>
        </w:rPr>
      </w:pPr>
      <w:r w:rsidRPr="00627C42">
        <w:rPr>
          <w:rFonts w:eastAsia="仿宋_GB2312" w:cs="仿宋_GB2312" w:hint="eastAsia"/>
          <w:sz w:val="28"/>
          <w:szCs w:val="28"/>
        </w:rPr>
        <w:t>统一付款方式应将可比实例不是成交日期或一次性付清的价格，调整为成交日期且一次性付清的价格。</w:t>
      </w:r>
    </w:p>
    <w:p w:rsidR="00E422FE" w:rsidRPr="00627C42" w:rsidRDefault="00E422FE" w:rsidP="00E422FE">
      <w:pPr>
        <w:snapToGrid w:val="0"/>
        <w:spacing w:line="480" w:lineRule="exact"/>
        <w:ind w:firstLineChars="200" w:firstLine="560"/>
        <w:rPr>
          <w:rFonts w:eastAsia="仿宋_GB2312" w:cs="仿宋_GB2312"/>
          <w:sz w:val="28"/>
          <w:szCs w:val="28"/>
        </w:rPr>
      </w:pPr>
      <w:r w:rsidRPr="00627C42">
        <w:rPr>
          <w:rFonts w:eastAsia="仿宋_GB2312" w:cs="仿宋_GB2312" w:hint="eastAsia"/>
          <w:sz w:val="28"/>
          <w:szCs w:val="28"/>
        </w:rPr>
        <w:t>统一融资条件应将可比实例在非常规融资条件下的价格，调整为在常规融资条件下的价格。</w:t>
      </w:r>
    </w:p>
    <w:p w:rsidR="00E422FE" w:rsidRPr="00627C42" w:rsidRDefault="00E422FE" w:rsidP="00E422FE">
      <w:pPr>
        <w:snapToGrid w:val="0"/>
        <w:spacing w:line="480" w:lineRule="exact"/>
        <w:ind w:firstLineChars="200" w:firstLine="560"/>
        <w:rPr>
          <w:rFonts w:eastAsia="仿宋_GB2312" w:cs="仿宋_GB2312"/>
          <w:sz w:val="28"/>
          <w:szCs w:val="28"/>
        </w:rPr>
      </w:pPr>
      <w:r w:rsidRPr="00627C42">
        <w:rPr>
          <w:rFonts w:eastAsia="仿宋_GB2312" w:cs="仿宋_GB2312" w:hint="eastAsia"/>
          <w:sz w:val="28"/>
          <w:szCs w:val="28"/>
        </w:rPr>
        <w:t>统一税费负担应将可比实例在交易税费非正常负担下的价格，调整为在交易税费正常负担下的价格。</w:t>
      </w:r>
    </w:p>
    <w:p w:rsidR="00E422FE" w:rsidRPr="00627C42" w:rsidRDefault="00E422FE" w:rsidP="00E422FE">
      <w:pPr>
        <w:snapToGrid w:val="0"/>
        <w:spacing w:line="480" w:lineRule="exact"/>
        <w:ind w:firstLineChars="200" w:firstLine="560"/>
        <w:rPr>
          <w:rFonts w:eastAsia="仿宋_GB2312" w:cs="仿宋_GB2312"/>
          <w:sz w:val="28"/>
          <w:szCs w:val="28"/>
        </w:rPr>
      </w:pPr>
      <w:r w:rsidRPr="00627C42">
        <w:rPr>
          <w:rFonts w:eastAsia="仿宋_GB2312" w:cs="仿宋_GB2312" w:hint="eastAsia"/>
          <w:sz w:val="28"/>
          <w:szCs w:val="28"/>
        </w:rPr>
        <w:t>统一计价单位应包括统一为总价或单价、楼面地价，统一币种和货币单位，统一面积或体积内涵及计量单位等。</w:t>
      </w:r>
    </w:p>
    <w:p w:rsidR="00E422FE" w:rsidRPr="00627C42" w:rsidRDefault="00E422FE" w:rsidP="00E422FE">
      <w:pPr>
        <w:spacing w:line="360" w:lineRule="auto"/>
        <w:ind w:firstLineChars="200" w:firstLine="480"/>
        <w:jc w:val="center"/>
        <w:rPr>
          <w:rFonts w:eastAsia="仿宋_GB2312" w:cs="仿宋_GB2312"/>
          <w:sz w:val="24"/>
          <w:szCs w:val="24"/>
        </w:rPr>
      </w:pPr>
      <w:r w:rsidRPr="00627C42">
        <w:rPr>
          <w:rFonts w:eastAsia="仿宋_GB2312" w:cs="仿宋_GB2312" w:hint="eastAsia"/>
          <w:sz w:val="24"/>
          <w:szCs w:val="24"/>
        </w:rPr>
        <w:t>表</w:t>
      </w:r>
      <w:r w:rsidRPr="00627C42">
        <w:rPr>
          <w:rFonts w:eastAsia="仿宋_GB2312" w:cs="仿宋_GB2312" w:hint="eastAsia"/>
          <w:sz w:val="24"/>
          <w:szCs w:val="24"/>
        </w:rPr>
        <w:t xml:space="preserve">2  </w:t>
      </w:r>
      <w:r w:rsidRPr="00627C42">
        <w:rPr>
          <w:rFonts w:eastAsia="仿宋_GB2312" w:cs="仿宋_GB2312" w:hint="eastAsia"/>
          <w:sz w:val="24"/>
          <w:szCs w:val="24"/>
        </w:rPr>
        <w:t>可比实例标准化处理</w:t>
      </w:r>
    </w:p>
    <w:tbl>
      <w:tblPr>
        <w:tblW w:w="9185" w:type="dxa"/>
        <w:tblBorders>
          <w:top w:val="thinThickSmallGap" w:sz="12" w:space="0" w:color="auto"/>
          <w:bottom w:val="thickThinSmallGap" w:sz="12" w:space="0" w:color="auto"/>
          <w:insideH w:val="dotted" w:sz="4" w:space="0" w:color="auto"/>
          <w:insideV w:val="dotted" w:sz="4" w:space="0" w:color="auto"/>
        </w:tblBorders>
        <w:tblLayout w:type="fixed"/>
        <w:tblLook w:val="04A0"/>
      </w:tblPr>
      <w:tblGrid>
        <w:gridCol w:w="2381"/>
        <w:gridCol w:w="1701"/>
        <w:gridCol w:w="1701"/>
        <w:gridCol w:w="1701"/>
        <w:gridCol w:w="1701"/>
      </w:tblGrid>
      <w:tr w:rsidR="00E422FE" w:rsidRPr="00627C42" w:rsidTr="00E422FE">
        <w:trPr>
          <w:trHeight w:val="340"/>
        </w:trPr>
        <w:tc>
          <w:tcPr>
            <w:tcW w:w="2381" w:type="dxa"/>
            <w:vMerge w:val="restart"/>
            <w:tcBorders>
              <w:top w:val="thinThickSmallGap" w:sz="12" w:space="0" w:color="auto"/>
            </w:tcBorders>
            <w:vAlign w:val="center"/>
          </w:tcPr>
          <w:p w:rsidR="00E422FE" w:rsidRPr="00627C42" w:rsidRDefault="00E422FE" w:rsidP="00E422FE">
            <w:pPr>
              <w:jc w:val="center"/>
              <w:rPr>
                <w:rFonts w:eastAsia="仿宋_GB2312" w:cs="仿宋_GB2312"/>
                <w:bCs/>
                <w:szCs w:val="21"/>
              </w:rPr>
            </w:pPr>
            <w:r w:rsidRPr="00627C42">
              <w:rPr>
                <w:rFonts w:eastAsia="仿宋_GB2312" w:cs="仿宋_GB2312" w:hint="eastAsia"/>
                <w:bCs/>
                <w:szCs w:val="21"/>
              </w:rPr>
              <w:t>项目名称</w:t>
            </w:r>
          </w:p>
        </w:tc>
        <w:tc>
          <w:tcPr>
            <w:tcW w:w="1701" w:type="dxa"/>
            <w:tcBorders>
              <w:top w:val="thinThickSmallGap" w:sz="12" w:space="0" w:color="auto"/>
            </w:tcBorders>
            <w:vAlign w:val="center"/>
          </w:tcPr>
          <w:p w:rsidR="00E422FE" w:rsidRPr="00627C42" w:rsidRDefault="00E422FE" w:rsidP="00E422FE">
            <w:pPr>
              <w:jc w:val="center"/>
              <w:rPr>
                <w:rFonts w:eastAsia="仿宋_GB2312" w:cs="仿宋_GB2312"/>
                <w:bCs/>
                <w:szCs w:val="21"/>
              </w:rPr>
            </w:pPr>
            <w:r w:rsidRPr="00627C42">
              <w:rPr>
                <w:rFonts w:eastAsia="仿宋_GB2312" w:cs="仿宋_GB2312" w:hint="eastAsia"/>
                <w:bCs/>
                <w:szCs w:val="21"/>
              </w:rPr>
              <w:t>估价对象</w:t>
            </w:r>
          </w:p>
        </w:tc>
        <w:tc>
          <w:tcPr>
            <w:tcW w:w="1701" w:type="dxa"/>
            <w:tcBorders>
              <w:top w:val="thinThickSmallGap" w:sz="12" w:space="0" w:color="auto"/>
            </w:tcBorders>
            <w:vAlign w:val="center"/>
          </w:tcPr>
          <w:p w:rsidR="00E422FE" w:rsidRPr="00627C42" w:rsidRDefault="00E422FE" w:rsidP="00E422FE">
            <w:pPr>
              <w:jc w:val="center"/>
              <w:rPr>
                <w:rFonts w:eastAsia="仿宋_GB2312" w:cs="仿宋_GB2312"/>
                <w:bCs/>
                <w:szCs w:val="21"/>
              </w:rPr>
            </w:pPr>
            <w:r w:rsidRPr="00627C42">
              <w:rPr>
                <w:rFonts w:eastAsia="仿宋_GB2312" w:cs="仿宋_GB2312" w:hint="eastAsia"/>
                <w:bCs/>
                <w:szCs w:val="21"/>
              </w:rPr>
              <w:t>可比实例</w:t>
            </w:r>
            <w:r w:rsidRPr="00627C42">
              <w:rPr>
                <w:rFonts w:eastAsia="仿宋_GB2312" w:cs="仿宋_GB2312" w:hint="eastAsia"/>
                <w:bCs/>
                <w:szCs w:val="21"/>
              </w:rPr>
              <w:t>1</w:t>
            </w:r>
          </w:p>
        </w:tc>
        <w:tc>
          <w:tcPr>
            <w:tcW w:w="1701" w:type="dxa"/>
            <w:tcBorders>
              <w:top w:val="thinThickSmallGap" w:sz="12" w:space="0" w:color="auto"/>
            </w:tcBorders>
            <w:vAlign w:val="center"/>
          </w:tcPr>
          <w:p w:rsidR="00E422FE" w:rsidRPr="00627C42" w:rsidRDefault="00E422FE" w:rsidP="00E422FE">
            <w:pPr>
              <w:jc w:val="center"/>
              <w:rPr>
                <w:rFonts w:eastAsia="仿宋_GB2312" w:cs="仿宋_GB2312"/>
                <w:bCs/>
                <w:szCs w:val="21"/>
              </w:rPr>
            </w:pPr>
            <w:r w:rsidRPr="00627C42">
              <w:rPr>
                <w:rFonts w:eastAsia="仿宋_GB2312" w:cs="仿宋_GB2312" w:hint="eastAsia"/>
                <w:bCs/>
                <w:szCs w:val="21"/>
              </w:rPr>
              <w:t>可比实例</w:t>
            </w:r>
            <w:r w:rsidRPr="00627C42">
              <w:rPr>
                <w:rFonts w:eastAsia="仿宋_GB2312" w:cs="仿宋_GB2312" w:hint="eastAsia"/>
                <w:bCs/>
                <w:szCs w:val="21"/>
              </w:rPr>
              <w:t>2</w:t>
            </w:r>
          </w:p>
        </w:tc>
        <w:tc>
          <w:tcPr>
            <w:tcW w:w="1701" w:type="dxa"/>
            <w:tcBorders>
              <w:top w:val="thinThickSmallGap" w:sz="12" w:space="0" w:color="auto"/>
            </w:tcBorders>
            <w:vAlign w:val="center"/>
          </w:tcPr>
          <w:p w:rsidR="00E422FE" w:rsidRPr="00627C42" w:rsidRDefault="00E422FE" w:rsidP="00E422FE">
            <w:pPr>
              <w:jc w:val="center"/>
              <w:rPr>
                <w:rFonts w:eastAsia="仿宋_GB2312" w:cs="仿宋_GB2312"/>
                <w:bCs/>
                <w:szCs w:val="21"/>
              </w:rPr>
            </w:pPr>
            <w:r w:rsidRPr="00627C42">
              <w:rPr>
                <w:rFonts w:eastAsia="仿宋_GB2312" w:cs="仿宋_GB2312" w:hint="eastAsia"/>
                <w:bCs/>
                <w:szCs w:val="21"/>
              </w:rPr>
              <w:t>可比实例</w:t>
            </w:r>
            <w:r w:rsidRPr="00627C42">
              <w:rPr>
                <w:rFonts w:eastAsia="仿宋_GB2312" w:cs="仿宋_GB2312" w:hint="eastAsia"/>
                <w:bCs/>
                <w:szCs w:val="21"/>
              </w:rPr>
              <w:t>3</w:t>
            </w:r>
          </w:p>
        </w:tc>
      </w:tr>
      <w:tr w:rsidR="00E422FE" w:rsidRPr="00627C42" w:rsidTr="00E422FE">
        <w:trPr>
          <w:trHeight w:val="340"/>
        </w:trPr>
        <w:tc>
          <w:tcPr>
            <w:tcW w:w="2381" w:type="dxa"/>
            <w:vMerge/>
            <w:vAlign w:val="center"/>
          </w:tcPr>
          <w:p w:rsidR="00E422FE" w:rsidRPr="00627C42" w:rsidRDefault="00E422FE" w:rsidP="00E422FE">
            <w:pPr>
              <w:ind w:firstLineChars="200" w:firstLine="400"/>
              <w:jc w:val="center"/>
              <w:rPr>
                <w:rFonts w:eastAsia="仿宋_GB2312" w:cs="仿宋_GB2312"/>
                <w:bCs/>
                <w:szCs w:val="21"/>
              </w:rPr>
            </w:pPr>
          </w:p>
        </w:tc>
        <w:tc>
          <w:tcPr>
            <w:tcW w:w="1701" w:type="dxa"/>
            <w:vAlign w:val="center"/>
          </w:tcPr>
          <w:p w:rsidR="00E422FE" w:rsidRPr="00627C42" w:rsidRDefault="00E422FE" w:rsidP="00E422FE">
            <w:pPr>
              <w:jc w:val="center"/>
              <w:rPr>
                <w:rFonts w:eastAsia="仿宋_GB2312" w:cs="仿宋_GB2312"/>
                <w:szCs w:val="21"/>
              </w:rPr>
            </w:pPr>
            <w:r w:rsidRPr="00627C42">
              <w:rPr>
                <w:rFonts w:eastAsia="仿宋_GB2312" w:cs="仿宋_GB2312" w:hint="eastAsia"/>
                <w:szCs w:val="21"/>
              </w:rPr>
              <w:t>龙凤山庄</w:t>
            </w:r>
          </w:p>
        </w:tc>
        <w:tc>
          <w:tcPr>
            <w:tcW w:w="1701" w:type="dxa"/>
            <w:vAlign w:val="center"/>
          </w:tcPr>
          <w:p w:rsidR="00E422FE" w:rsidRPr="00627C42" w:rsidRDefault="00E422FE" w:rsidP="00E422FE">
            <w:pPr>
              <w:jc w:val="center"/>
              <w:rPr>
                <w:rFonts w:eastAsia="仿宋_GB2312" w:cs="仿宋_GB2312"/>
                <w:szCs w:val="21"/>
              </w:rPr>
            </w:pPr>
            <w:r w:rsidRPr="00627C42">
              <w:rPr>
                <w:rFonts w:eastAsia="仿宋_GB2312" w:cs="仿宋_GB2312" w:hint="eastAsia"/>
                <w:szCs w:val="21"/>
              </w:rPr>
              <w:t>龙凤山庄</w:t>
            </w:r>
          </w:p>
        </w:tc>
        <w:tc>
          <w:tcPr>
            <w:tcW w:w="1701" w:type="dxa"/>
            <w:vAlign w:val="center"/>
          </w:tcPr>
          <w:p w:rsidR="00E422FE" w:rsidRPr="00627C42" w:rsidRDefault="00E422FE" w:rsidP="00E422FE">
            <w:pPr>
              <w:jc w:val="center"/>
              <w:rPr>
                <w:rFonts w:eastAsia="仿宋_GB2312" w:cs="仿宋_GB2312"/>
                <w:szCs w:val="21"/>
              </w:rPr>
            </w:pPr>
            <w:r w:rsidRPr="00627C42">
              <w:rPr>
                <w:rFonts w:eastAsia="仿宋_GB2312" w:cs="仿宋_GB2312" w:hint="eastAsia"/>
                <w:szCs w:val="21"/>
              </w:rPr>
              <w:t>龙凤山庄</w:t>
            </w:r>
          </w:p>
        </w:tc>
        <w:tc>
          <w:tcPr>
            <w:tcW w:w="1701" w:type="dxa"/>
            <w:vAlign w:val="center"/>
          </w:tcPr>
          <w:p w:rsidR="00E422FE" w:rsidRPr="00627C42" w:rsidRDefault="00E422FE" w:rsidP="00E422FE">
            <w:pPr>
              <w:jc w:val="center"/>
              <w:rPr>
                <w:rFonts w:eastAsia="仿宋_GB2312" w:cs="仿宋_GB2312"/>
                <w:szCs w:val="21"/>
              </w:rPr>
            </w:pPr>
            <w:r w:rsidRPr="00627C42">
              <w:rPr>
                <w:rFonts w:eastAsia="仿宋_GB2312" w:cs="仿宋_GB2312" w:hint="eastAsia"/>
                <w:szCs w:val="21"/>
              </w:rPr>
              <w:t>龙凤山庄</w:t>
            </w:r>
          </w:p>
        </w:tc>
      </w:tr>
      <w:tr w:rsidR="00EF58BE" w:rsidRPr="00627C42" w:rsidTr="00E422FE">
        <w:trPr>
          <w:trHeight w:val="340"/>
        </w:trPr>
        <w:tc>
          <w:tcPr>
            <w:tcW w:w="2381" w:type="dxa"/>
            <w:vAlign w:val="center"/>
          </w:tcPr>
          <w:p w:rsidR="00EF58BE" w:rsidRPr="00627C42" w:rsidRDefault="00EF58BE" w:rsidP="00E422FE">
            <w:pPr>
              <w:jc w:val="center"/>
              <w:rPr>
                <w:rFonts w:eastAsia="仿宋_GB2312" w:cs="仿宋_GB2312"/>
                <w:szCs w:val="21"/>
              </w:rPr>
            </w:pPr>
            <w:r w:rsidRPr="00627C42">
              <w:rPr>
                <w:rFonts w:eastAsia="仿宋_GB2312" w:cs="仿宋_GB2312" w:hint="eastAsia"/>
                <w:szCs w:val="21"/>
              </w:rPr>
              <w:t>1.</w:t>
            </w:r>
            <w:r w:rsidRPr="00627C42">
              <w:rPr>
                <w:rFonts w:eastAsia="仿宋_GB2312" w:cs="仿宋_GB2312" w:hint="eastAsia"/>
                <w:szCs w:val="21"/>
              </w:rPr>
              <w:t>成交价格</w:t>
            </w:r>
          </w:p>
        </w:tc>
        <w:tc>
          <w:tcPr>
            <w:tcW w:w="1701" w:type="dxa"/>
            <w:vAlign w:val="center"/>
          </w:tcPr>
          <w:p w:rsidR="00EF58BE" w:rsidRPr="00627C42" w:rsidRDefault="00EF58BE" w:rsidP="00E422FE">
            <w:pPr>
              <w:jc w:val="center"/>
              <w:rPr>
                <w:rFonts w:eastAsia="仿宋_GB2312" w:cs="仿宋_GB2312"/>
                <w:szCs w:val="21"/>
              </w:rPr>
            </w:pPr>
            <w:r w:rsidRPr="00627C42">
              <w:rPr>
                <w:rFonts w:eastAsia="仿宋_GB2312" w:cs="仿宋_GB2312" w:hint="eastAsia"/>
                <w:szCs w:val="21"/>
              </w:rPr>
              <w:t>——</w:t>
            </w:r>
          </w:p>
        </w:tc>
        <w:tc>
          <w:tcPr>
            <w:tcW w:w="1701" w:type="dxa"/>
            <w:vAlign w:val="center"/>
          </w:tcPr>
          <w:p w:rsidR="00EF58BE" w:rsidRPr="00627C42" w:rsidRDefault="00EF58BE" w:rsidP="00F5526A">
            <w:pPr>
              <w:jc w:val="center"/>
              <w:rPr>
                <w:rFonts w:ascii="楷体" w:eastAsia="楷体" w:hAnsi="楷体" w:cs="宋体"/>
                <w:sz w:val="18"/>
                <w:szCs w:val="18"/>
              </w:rPr>
            </w:pPr>
            <w:r w:rsidRPr="00627C42">
              <w:rPr>
                <w:rFonts w:ascii="楷体" w:eastAsia="楷体" w:hAnsi="楷体" w:hint="eastAsia"/>
                <w:sz w:val="18"/>
                <w:szCs w:val="18"/>
              </w:rPr>
              <w:t xml:space="preserve">5406 </w:t>
            </w:r>
          </w:p>
        </w:tc>
        <w:tc>
          <w:tcPr>
            <w:tcW w:w="1701" w:type="dxa"/>
            <w:vAlign w:val="center"/>
          </w:tcPr>
          <w:p w:rsidR="00EF58BE" w:rsidRPr="00627C42" w:rsidRDefault="00EF58BE" w:rsidP="00F5526A">
            <w:pPr>
              <w:jc w:val="center"/>
              <w:rPr>
                <w:rFonts w:ascii="楷体" w:eastAsia="楷体" w:hAnsi="楷体" w:cs="宋体"/>
                <w:sz w:val="18"/>
                <w:szCs w:val="18"/>
              </w:rPr>
            </w:pPr>
            <w:r w:rsidRPr="00627C42">
              <w:rPr>
                <w:rFonts w:ascii="楷体" w:eastAsia="楷体" w:hAnsi="楷体" w:hint="eastAsia"/>
                <w:sz w:val="18"/>
                <w:szCs w:val="18"/>
              </w:rPr>
              <w:t xml:space="preserve">5490 </w:t>
            </w:r>
          </w:p>
        </w:tc>
        <w:tc>
          <w:tcPr>
            <w:tcW w:w="1701" w:type="dxa"/>
            <w:vAlign w:val="center"/>
          </w:tcPr>
          <w:p w:rsidR="00EF58BE" w:rsidRPr="00627C42" w:rsidRDefault="00EF58BE" w:rsidP="00F5526A">
            <w:pPr>
              <w:jc w:val="center"/>
              <w:rPr>
                <w:rFonts w:ascii="楷体" w:eastAsia="楷体" w:hAnsi="楷体" w:cs="宋体"/>
                <w:sz w:val="18"/>
                <w:szCs w:val="18"/>
              </w:rPr>
            </w:pPr>
            <w:r w:rsidRPr="00627C42">
              <w:rPr>
                <w:rFonts w:ascii="楷体" w:eastAsia="楷体" w:hAnsi="楷体" w:hint="eastAsia"/>
                <w:sz w:val="18"/>
                <w:szCs w:val="18"/>
              </w:rPr>
              <w:t xml:space="preserve">5835 </w:t>
            </w:r>
          </w:p>
        </w:tc>
      </w:tr>
      <w:tr w:rsidR="00EF58BE" w:rsidRPr="00627C42" w:rsidTr="00E422FE">
        <w:trPr>
          <w:trHeight w:val="340"/>
        </w:trPr>
        <w:tc>
          <w:tcPr>
            <w:tcW w:w="2381" w:type="dxa"/>
            <w:vAlign w:val="center"/>
          </w:tcPr>
          <w:p w:rsidR="00EF58BE" w:rsidRPr="00627C42" w:rsidRDefault="00EF58BE" w:rsidP="00E422FE">
            <w:pPr>
              <w:jc w:val="center"/>
              <w:rPr>
                <w:rFonts w:eastAsia="仿宋_GB2312" w:cs="仿宋_GB2312"/>
                <w:szCs w:val="21"/>
              </w:rPr>
            </w:pPr>
            <w:r w:rsidRPr="00627C42">
              <w:rPr>
                <w:rFonts w:eastAsia="仿宋_GB2312" w:cs="仿宋_GB2312" w:hint="eastAsia"/>
                <w:szCs w:val="21"/>
              </w:rPr>
              <w:t>2.</w:t>
            </w:r>
            <w:r w:rsidRPr="00627C42">
              <w:rPr>
                <w:rFonts w:eastAsia="仿宋_GB2312" w:cs="仿宋_GB2312" w:hint="eastAsia"/>
                <w:szCs w:val="21"/>
              </w:rPr>
              <w:t>标准化处理后的价格</w:t>
            </w:r>
          </w:p>
        </w:tc>
        <w:tc>
          <w:tcPr>
            <w:tcW w:w="1701" w:type="dxa"/>
            <w:vAlign w:val="center"/>
          </w:tcPr>
          <w:p w:rsidR="00EF58BE" w:rsidRPr="00627C42" w:rsidRDefault="00EF58BE" w:rsidP="00E422FE">
            <w:pPr>
              <w:jc w:val="center"/>
              <w:rPr>
                <w:rFonts w:eastAsia="仿宋_GB2312" w:cs="仿宋_GB2312"/>
                <w:szCs w:val="21"/>
              </w:rPr>
            </w:pPr>
            <w:r w:rsidRPr="00627C42">
              <w:rPr>
                <w:rFonts w:eastAsia="仿宋_GB2312" w:cs="仿宋_GB2312" w:hint="eastAsia"/>
                <w:szCs w:val="21"/>
              </w:rPr>
              <w:t>——</w:t>
            </w:r>
          </w:p>
        </w:tc>
        <w:tc>
          <w:tcPr>
            <w:tcW w:w="1701" w:type="dxa"/>
            <w:vAlign w:val="center"/>
          </w:tcPr>
          <w:p w:rsidR="00EF58BE" w:rsidRPr="00627C42" w:rsidRDefault="00EF58BE" w:rsidP="00F5526A">
            <w:pPr>
              <w:jc w:val="center"/>
              <w:rPr>
                <w:rFonts w:ascii="楷体" w:eastAsia="楷体" w:hAnsi="楷体" w:cs="宋体"/>
                <w:sz w:val="18"/>
                <w:szCs w:val="18"/>
              </w:rPr>
            </w:pPr>
            <w:r w:rsidRPr="00627C42">
              <w:rPr>
                <w:rFonts w:ascii="楷体" w:eastAsia="楷体" w:hAnsi="楷体" w:hint="eastAsia"/>
                <w:sz w:val="18"/>
                <w:szCs w:val="18"/>
              </w:rPr>
              <w:t xml:space="preserve">5406 </w:t>
            </w:r>
          </w:p>
        </w:tc>
        <w:tc>
          <w:tcPr>
            <w:tcW w:w="1701" w:type="dxa"/>
            <w:vAlign w:val="center"/>
          </w:tcPr>
          <w:p w:rsidR="00EF58BE" w:rsidRPr="00627C42" w:rsidRDefault="00EF58BE" w:rsidP="00F5526A">
            <w:pPr>
              <w:jc w:val="center"/>
              <w:rPr>
                <w:rFonts w:ascii="楷体" w:eastAsia="楷体" w:hAnsi="楷体" w:cs="宋体"/>
                <w:sz w:val="18"/>
                <w:szCs w:val="18"/>
              </w:rPr>
            </w:pPr>
            <w:r w:rsidRPr="00627C42">
              <w:rPr>
                <w:rFonts w:ascii="楷体" w:eastAsia="楷体" w:hAnsi="楷体" w:hint="eastAsia"/>
                <w:sz w:val="18"/>
                <w:szCs w:val="18"/>
              </w:rPr>
              <w:t xml:space="preserve">5490 </w:t>
            </w:r>
          </w:p>
        </w:tc>
        <w:tc>
          <w:tcPr>
            <w:tcW w:w="1701" w:type="dxa"/>
            <w:vAlign w:val="center"/>
          </w:tcPr>
          <w:p w:rsidR="00EF58BE" w:rsidRPr="00627C42" w:rsidRDefault="00EF58BE" w:rsidP="00F5526A">
            <w:pPr>
              <w:jc w:val="center"/>
              <w:rPr>
                <w:rFonts w:ascii="楷体" w:eastAsia="楷体" w:hAnsi="楷体" w:cs="宋体"/>
                <w:sz w:val="18"/>
                <w:szCs w:val="18"/>
              </w:rPr>
            </w:pPr>
            <w:r w:rsidRPr="00627C42">
              <w:rPr>
                <w:rFonts w:ascii="楷体" w:eastAsia="楷体" w:hAnsi="楷体" w:hint="eastAsia"/>
                <w:sz w:val="18"/>
                <w:szCs w:val="18"/>
              </w:rPr>
              <w:t xml:space="preserve">5835 </w:t>
            </w:r>
          </w:p>
        </w:tc>
      </w:tr>
      <w:tr w:rsidR="00EF58BE" w:rsidRPr="00627C42" w:rsidTr="00E422FE">
        <w:trPr>
          <w:trHeight w:val="340"/>
        </w:trPr>
        <w:tc>
          <w:tcPr>
            <w:tcW w:w="2381" w:type="dxa"/>
            <w:vAlign w:val="center"/>
          </w:tcPr>
          <w:p w:rsidR="00EF58BE" w:rsidRPr="00627C42" w:rsidRDefault="00EF58BE" w:rsidP="00E422FE">
            <w:pPr>
              <w:jc w:val="center"/>
              <w:rPr>
                <w:rFonts w:eastAsia="仿宋_GB2312" w:cs="仿宋_GB2312"/>
                <w:szCs w:val="21"/>
              </w:rPr>
            </w:pPr>
            <w:r w:rsidRPr="00627C42">
              <w:rPr>
                <w:rFonts w:eastAsia="仿宋_GB2312" w:cs="仿宋_GB2312" w:hint="eastAsia"/>
                <w:szCs w:val="21"/>
              </w:rPr>
              <w:t>统一财产范围后的价格</w:t>
            </w:r>
          </w:p>
        </w:tc>
        <w:tc>
          <w:tcPr>
            <w:tcW w:w="1701" w:type="dxa"/>
            <w:vAlign w:val="center"/>
          </w:tcPr>
          <w:p w:rsidR="00EF58BE" w:rsidRPr="00627C42" w:rsidRDefault="00EF58BE" w:rsidP="00E422FE">
            <w:pPr>
              <w:jc w:val="center"/>
              <w:rPr>
                <w:rFonts w:eastAsia="仿宋_GB2312" w:cs="仿宋_GB2312"/>
                <w:szCs w:val="21"/>
              </w:rPr>
            </w:pPr>
            <w:r w:rsidRPr="00627C42">
              <w:rPr>
                <w:rFonts w:eastAsia="仿宋_GB2312" w:cs="仿宋_GB2312" w:hint="eastAsia"/>
                <w:szCs w:val="21"/>
              </w:rPr>
              <w:t>房地产</w:t>
            </w:r>
          </w:p>
        </w:tc>
        <w:tc>
          <w:tcPr>
            <w:tcW w:w="1701" w:type="dxa"/>
            <w:vAlign w:val="center"/>
          </w:tcPr>
          <w:p w:rsidR="00EF58BE" w:rsidRPr="00627C42" w:rsidRDefault="00EF58BE" w:rsidP="00F5526A">
            <w:pPr>
              <w:jc w:val="center"/>
              <w:rPr>
                <w:rFonts w:ascii="楷体" w:eastAsia="楷体" w:hAnsi="楷体" w:cs="宋体"/>
                <w:sz w:val="18"/>
                <w:szCs w:val="18"/>
              </w:rPr>
            </w:pPr>
            <w:r w:rsidRPr="00627C42">
              <w:rPr>
                <w:rFonts w:ascii="楷体" w:eastAsia="楷体" w:hAnsi="楷体" w:hint="eastAsia"/>
                <w:sz w:val="18"/>
                <w:szCs w:val="18"/>
              </w:rPr>
              <w:t xml:space="preserve">5406 </w:t>
            </w:r>
          </w:p>
        </w:tc>
        <w:tc>
          <w:tcPr>
            <w:tcW w:w="1701" w:type="dxa"/>
            <w:vAlign w:val="center"/>
          </w:tcPr>
          <w:p w:rsidR="00EF58BE" w:rsidRPr="00627C42" w:rsidRDefault="00EF58BE" w:rsidP="00F5526A">
            <w:pPr>
              <w:jc w:val="center"/>
              <w:rPr>
                <w:rFonts w:ascii="楷体" w:eastAsia="楷体" w:hAnsi="楷体" w:cs="宋体"/>
                <w:sz w:val="18"/>
                <w:szCs w:val="18"/>
              </w:rPr>
            </w:pPr>
            <w:r w:rsidRPr="00627C42">
              <w:rPr>
                <w:rFonts w:ascii="楷体" w:eastAsia="楷体" w:hAnsi="楷体" w:hint="eastAsia"/>
                <w:sz w:val="18"/>
                <w:szCs w:val="18"/>
              </w:rPr>
              <w:t xml:space="preserve">5490 </w:t>
            </w:r>
          </w:p>
        </w:tc>
        <w:tc>
          <w:tcPr>
            <w:tcW w:w="1701" w:type="dxa"/>
            <w:vAlign w:val="center"/>
          </w:tcPr>
          <w:p w:rsidR="00EF58BE" w:rsidRPr="00627C42" w:rsidRDefault="00EF58BE" w:rsidP="00F5526A">
            <w:pPr>
              <w:jc w:val="center"/>
              <w:rPr>
                <w:rFonts w:ascii="楷体" w:eastAsia="楷体" w:hAnsi="楷体" w:cs="宋体"/>
                <w:sz w:val="18"/>
                <w:szCs w:val="18"/>
              </w:rPr>
            </w:pPr>
            <w:r w:rsidRPr="00627C42">
              <w:rPr>
                <w:rFonts w:ascii="楷体" w:eastAsia="楷体" w:hAnsi="楷体" w:hint="eastAsia"/>
                <w:sz w:val="18"/>
                <w:szCs w:val="18"/>
              </w:rPr>
              <w:t xml:space="preserve">5835 </w:t>
            </w:r>
          </w:p>
        </w:tc>
      </w:tr>
      <w:tr w:rsidR="00EF58BE" w:rsidRPr="00627C42" w:rsidTr="00E422FE">
        <w:trPr>
          <w:trHeight w:val="340"/>
        </w:trPr>
        <w:tc>
          <w:tcPr>
            <w:tcW w:w="2381" w:type="dxa"/>
            <w:vAlign w:val="center"/>
          </w:tcPr>
          <w:p w:rsidR="00EF58BE" w:rsidRPr="00627C42" w:rsidRDefault="00EF58BE" w:rsidP="00E422FE">
            <w:pPr>
              <w:jc w:val="center"/>
              <w:rPr>
                <w:rFonts w:eastAsia="仿宋_GB2312" w:cs="仿宋_GB2312"/>
                <w:szCs w:val="21"/>
              </w:rPr>
            </w:pPr>
            <w:r w:rsidRPr="00627C42">
              <w:rPr>
                <w:rFonts w:eastAsia="仿宋_GB2312" w:cs="仿宋_GB2312" w:hint="eastAsia"/>
                <w:szCs w:val="21"/>
              </w:rPr>
              <w:t>统一付款方式后的价格</w:t>
            </w:r>
          </w:p>
        </w:tc>
        <w:tc>
          <w:tcPr>
            <w:tcW w:w="1701" w:type="dxa"/>
            <w:vAlign w:val="center"/>
          </w:tcPr>
          <w:p w:rsidR="00EF58BE" w:rsidRPr="00627C42" w:rsidRDefault="00EF58BE" w:rsidP="00E422FE">
            <w:pPr>
              <w:jc w:val="center"/>
              <w:rPr>
                <w:rFonts w:eastAsia="仿宋_GB2312" w:cs="仿宋_GB2312"/>
                <w:szCs w:val="21"/>
              </w:rPr>
            </w:pPr>
            <w:r w:rsidRPr="00627C42">
              <w:rPr>
                <w:rFonts w:eastAsia="仿宋_GB2312" w:cs="仿宋_GB2312" w:hint="eastAsia"/>
                <w:szCs w:val="21"/>
              </w:rPr>
              <w:t>一次性付款</w:t>
            </w:r>
          </w:p>
        </w:tc>
        <w:tc>
          <w:tcPr>
            <w:tcW w:w="1701" w:type="dxa"/>
            <w:vAlign w:val="center"/>
          </w:tcPr>
          <w:p w:rsidR="00EF58BE" w:rsidRPr="00627C42" w:rsidRDefault="00EF58BE" w:rsidP="00F5526A">
            <w:pPr>
              <w:jc w:val="center"/>
              <w:rPr>
                <w:rFonts w:ascii="楷体" w:eastAsia="楷体" w:hAnsi="楷体" w:cs="宋体"/>
                <w:sz w:val="18"/>
                <w:szCs w:val="18"/>
              </w:rPr>
            </w:pPr>
            <w:r w:rsidRPr="00627C42">
              <w:rPr>
                <w:rFonts w:ascii="楷体" w:eastAsia="楷体" w:hAnsi="楷体" w:hint="eastAsia"/>
                <w:sz w:val="18"/>
                <w:szCs w:val="18"/>
              </w:rPr>
              <w:t xml:space="preserve">5406 </w:t>
            </w:r>
          </w:p>
        </w:tc>
        <w:tc>
          <w:tcPr>
            <w:tcW w:w="1701" w:type="dxa"/>
            <w:vAlign w:val="center"/>
          </w:tcPr>
          <w:p w:rsidR="00EF58BE" w:rsidRPr="00627C42" w:rsidRDefault="00EF58BE" w:rsidP="00F5526A">
            <w:pPr>
              <w:jc w:val="center"/>
              <w:rPr>
                <w:rFonts w:ascii="楷体" w:eastAsia="楷体" w:hAnsi="楷体" w:cs="宋体"/>
                <w:sz w:val="18"/>
                <w:szCs w:val="18"/>
              </w:rPr>
            </w:pPr>
            <w:r w:rsidRPr="00627C42">
              <w:rPr>
                <w:rFonts w:ascii="楷体" w:eastAsia="楷体" w:hAnsi="楷体" w:hint="eastAsia"/>
                <w:sz w:val="18"/>
                <w:szCs w:val="18"/>
              </w:rPr>
              <w:t xml:space="preserve">5490 </w:t>
            </w:r>
          </w:p>
        </w:tc>
        <w:tc>
          <w:tcPr>
            <w:tcW w:w="1701" w:type="dxa"/>
            <w:vAlign w:val="center"/>
          </w:tcPr>
          <w:p w:rsidR="00EF58BE" w:rsidRPr="00627C42" w:rsidRDefault="00EF58BE" w:rsidP="00F5526A">
            <w:pPr>
              <w:jc w:val="center"/>
              <w:rPr>
                <w:rFonts w:ascii="楷体" w:eastAsia="楷体" w:hAnsi="楷体" w:cs="宋体"/>
                <w:sz w:val="18"/>
                <w:szCs w:val="18"/>
              </w:rPr>
            </w:pPr>
            <w:r w:rsidRPr="00627C42">
              <w:rPr>
                <w:rFonts w:ascii="楷体" w:eastAsia="楷体" w:hAnsi="楷体" w:hint="eastAsia"/>
                <w:sz w:val="18"/>
                <w:szCs w:val="18"/>
              </w:rPr>
              <w:t xml:space="preserve">5835 </w:t>
            </w:r>
          </w:p>
        </w:tc>
      </w:tr>
      <w:tr w:rsidR="00EF58BE" w:rsidRPr="00627C42" w:rsidTr="00E422FE">
        <w:trPr>
          <w:trHeight w:val="340"/>
        </w:trPr>
        <w:tc>
          <w:tcPr>
            <w:tcW w:w="2381" w:type="dxa"/>
            <w:vAlign w:val="center"/>
          </w:tcPr>
          <w:p w:rsidR="00EF58BE" w:rsidRPr="00627C42" w:rsidRDefault="00EF58BE" w:rsidP="00E422FE">
            <w:pPr>
              <w:jc w:val="center"/>
              <w:rPr>
                <w:rFonts w:eastAsia="仿宋_GB2312" w:cs="仿宋_GB2312"/>
                <w:szCs w:val="21"/>
              </w:rPr>
            </w:pPr>
            <w:r w:rsidRPr="00627C42">
              <w:rPr>
                <w:rFonts w:eastAsia="仿宋_GB2312" w:cs="仿宋_GB2312" w:hint="eastAsia"/>
                <w:szCs w:val="21"/>
              </w:rPr>
              <w:t>统一融资条件后的价格</w:t>
            </w:r>
          </w:p>
        </w:tc>
        <w:tc>
          <w:tcPr>
            <w:tcW w:w="1701" w:type="dxa"/>
            <w:vAlign w:val="center"/>
          </w:tcPr>
          <w:p w:rsidR="00EF58BE" w:rsidRPr="00627C42" w:rsidRDefault="00EF58BE" w:rsidP="00E422FE">
            <w:pPr>
              <w:jc w:val="center"/>
              <w:rPr>
                <w:rFonts w:eastAsia="仿宋_GB2312" w:cs="仿宋_GB2312"/>
                <w:szCs w:val="21"/>
              </w:rPr>
            </w:pPr>
            <w:r w:rsidRPr="00627C42">
              <w:rPr>
                <w:rFonts w:eastAsia="仿宋_GB2312" w:cs="仿宋_GB2312" w:hint="eastAsia"/>
                <w:szCs w:val="21"/>
              </w:rPr>
              <w:t>常规融资条件下</w:t>
            </w:r>
          </w:p>
        </w:tc>
        <w:tc>
          <w:tcPr>
            <w:tcW w:w="1701" w:type="dxa"/>
            <w:vAlign w:val="center"/>
          </w:tcPr>
          <w:p w:rsidR="00EF58BE" w:rsidRPr="00627C42" w:rsidRDefault="00EF58BE" w:rsidP="00F5526A">
            <w:pPr>
              <w:jc w:val="center"/>
              <w:rPr>
                <w:rFonts w:ascii="楷体" w:eastAsia="楷体" w:hAnsi="楷体" w:cs="宋体"/>
                <w:sz w:val="18"/>
                <w:szCs w:val="18"/>
              </w:rPr>
            </w:pPr>
            <w:r w:rsidRPr="00627C42">
              <w:rPr>
                <w:rFonts w:ascii="楷体" w:eastAsia="楷体" w:hAnsi="楷体" w:hint="eastAsia"/>
                <w:sz w:val="18"/>
                <w:szCs w:val="18"/>
              </w:rPr>
              <w:t xml:space="preserve">5406 </w:t>
            </w:r>
          </w:p>
        </w:tc>
        <w:tc>
          <w:tcPr>
            <w:tcW w:w="1701" w:type="dxa"/>
            <w:vAlign w:val="center"/>
          </w:tcPr>
          <w:p w:rsidR="00EF58BE" w:rsidRPr="00627C42" w:rsidRDefault="00EF58BE" w:rsidP="00F5526A">
            <w:pPr>
              <w:jc w:val="center"/>
              <w:rPr>
                <w:rFonts w:ascii="楷体" w:eastAsia="楷体" w:hAnsi="楷体" w:cs="宋体"/>
                <w:sz w:val="18"/>
                <w:szCs w:val="18"/>
              </w:rPr>
            </w:pPr>
            <w:r w:rsidRPr="00627C42">
              <w:rPr>
                <w:rFonts w:ascii="楷体" w:eastAsia="楷体" w:hAnsi="楷体" w:hint="eastAsia"/>
                <w:sz w:val="18"/>
                <w:szCs w:val="18"/>
              </w:rPr>
              <w:t xml:space="preserve">5490 </w:t>
            </w:r>
          </w:p>
        </w:tc>
        <w:tc>
          <w:tcPr>
            <w:tcW w:w="1701" w:type="dxa"/>
            <w:vAlign w:val="center"/>
          </w:tcPr>
          <w:p w:rsidR="00EF58BE" w:rsidRPr="00627C42" w:rsidRDefault="00EF58BE" w:rsidP="00F5526A">
            <w:pPr>
              <w:jc w:val="center"/>
              <w:rPr>
                <w:rFonts w:ascii="楷体" w:eastAsia="楷体" w:hAnsi="楷体" w:cs="宋体"/>
                <w:sz w:val="18"/>
                <w:szCs w:val="18"/>
              </w:rPr>
            </w:pPr>
            <w:r w:rsidRPr="00627C42">
              <w:rPr>
                <w:rFonts w:ascii="楷体" w:eastAsia="楷体" w:hAnsi="楷体" w:hint="eastAsia"/>
                <w:sz w:val="18"/>
                <w:szCs w:val="18"/>
              </w:rPr>
              <w:t xml:space="preserve">5835 </w:t>
            </w:r>
          </w:p>
        </w:tc>
      </w:tr>
      <w:tr w:rsidR="00EF58BE" w:rsidRPr="00627C42" w:rsidTr="00E422FE">
        <w:trPr>
          <w:trHeight w:val="340"/>
        </w:trPr>
        <w:tc>
          <w:tcPr>
            <w:tcW w:w="2381" w:type="dxa"/>
            <w:vAlign w:val="center"/>
          </w:tcPr>
          <w:p w:rsidR="00EF58BE" w:rsidRPr="00627C42" w:rsidRDefault="00EF58BE" w:rsidP="00E422FE">
            <w:pPr>
              <w:jc w:val="center"/>
              <w:rPr>
                <w:rFonts w:eastAsia="仿宋_GB2312" w:cs="仿宋_GB2312"/>
                <w:szCs w:val="21"/>
              </w:rPr>
            </w:pPr>
            <w:r w:rsidRPr="00627C42">
              <w:rPr>
                <w:rFonts w:eastAsia="仿宋_GB2312" w:cs="仿宋_GB2312" w:hint="eastAsia"/>
                <w:szCs w:val="21"/>
              </w:rPr>
              <w:t>统一税费负担后的价格</w:t>
            </w:r>
          </w:p>
        </w:tc>
        <w:tc>
          <w:tcPr>
            <w:tcW w:w="1701" w:type="dxa"/>
            <w:vAlign w:val="center"/>
          </w:tcPr>
          <w:p w:rsidR="00EF58BE" w:rsidRPr="00627C42" w:rsidRDefault="00EF58BE" w:rsidP="00E422FE">
            <w:pPr>
              <w:jc w:val="center"/>
              <w:rPr>
                <w:rFonts w:eastAsia="仿宋_GB2312" w:cs="仿宋_GB2312"/>
                <w:szCs w:val="21"/>
              </w:rPr>
            </w:pPr>
            <w:r w:rsidRPr="00627C42">
              <w:rPr>
                <w:rFonts w:eastAsia="仿宋_GB2312" w:cs="仿宋_GB2312" w:hint="eastAsia"/>
                <w:szCs w:val="21"/>
              </w:rPr>
              <w:t>正常税费负担</w:t>
            </w:r>
          </w:p>
        </w:tc>
        <w:tc>
          <w:tcPr>
            <w:tcW w:w="1701" w:type="dxa"/>
            <w:vAlign w:val="center"/>
          </w:tcPr>
          <w:p w:rsidR="00EF58BE" w:rsidRPr="00627C42" w:rsidRDefault="00EF58BE" w:rsidP="00F5526A">
            <w:pPr>
              <w:jc w:val="center"/>
              <w:rPr>
                <w:rFonts w:ascii="楷体" w:eastAsia="楷体" w:hAnsi="楷体" w:cs="宋体"/>
                <w:sz w:val="18"/>
                <w:szCs w:val="18"/>
              </w:rPr>
            </w:pPr>
            <w:r w:rsidRPr="00627C42">
              <w:rPr>
                <w:rFonts w:ascii="楷体" w:eastAsia="楷体" w:hAnsi="楷体" w:hint="eastAsia"/>
                <w:sz w:val="18"/>
                <w:szCs w:val="18"/>
              </w:rPr>
              <w:t xml:space="preserve">5406 </w:t>
            </w:r>
          </w:p>
        </w:tc>
        <w:tc>
          <w:tcPr>
            <w:tcW w:w="1701" w:type="dxa"/>
            <w:vAlign w:val="center"/>
          </w:tcPr>
          <w:p w:rsidR="00EF58BE" w:rsidRPr="00627C42" w:rsidRDefault="00EF58BE" w:rsidP="00F5526A">
            <w:pPr>
              <w:jc w:val="center"/>
              <w:rPr>
                <w:rFonts w:ascii="楷体" w:eastAsia="楷体" w:hAnsi="楷体" w:cs="宋体"/>
                <w:sz w:val="18"/>
                <w:szCs w:val="18"/>
              </w:rPr>
            </w:pPr>
            <w:r w:rsidRPr="00627C42">
              <w:rPr>
                <w:rFonts w:ascii="楷体" w:eastAsia="楷体" w:hAnsi="楷体" w:hint="eastAsia"/>
                <w:sz w:val="18"/>
                <w:szCs w:val="18"/>
              </w:rPr>
              <w:t xml:space="preserve">5490 </w:t>
            </w:r>
          </w:p>
        </w:tc>
        <w:tc>
          <w:tcPr>
            <w:tcW w:w="1701" w:type="dxa"/>
            <w:vAlign w:val="center"/>
          </w:tcPr>
          <w:p w:rsidR="00EF58BE" w:rsidRPr="00627C42" w:rsidRDefault="00EF58BE" w:rsidP="00F5526A">
            <w:pPr>
              <w:jc w:val="center"/>
              <w:rPr>
                <w:rFonts w:ascii="楷体" w:eastAsia="楷体" w:hAnsi="楷体" w:cs="宋体"/>
                <w:sz w:val="18"/>
                <w:szCs w:val="18"/>
              </w:rPr>
            </w:pPr>
            <w:r w:rsidRPr="00627C42">
              <w:rPr>
                <w:rFonts w:ascii="楷体" w:eastAsia="楷体" w:hAnsi="楷体" w:hint="eastAsia"/>
                <w:sz w:val="18"/>
                <w:szCs w:val="18"/>
              </w:rPr>
              <w:t xml:space="preserve">5835 </w:t>
            </w:r>
          </w:p>
        </w:tc>
      </w:tr>
      <w:tr w:rsidR="00EF58BE" w:rsidRPr="00627C42" w:rsidTr="00E422FE">
        <w:trPr>
          <w:trHeight w:val="340"/>
        </w:trPr>
        <w:tc>
          <w:tcPr>
            <w:tcW w:w="2381" w:type="dxa"/>
            <w:tcBorders>
              <w:bottom w:val="thickThinSmallGap" w:sz="12" w:space="0" w:color="auto"/>
            </w:tcBorders>
            <w:vAlign w:val="center"/>
          </w:tcPr>
          <w:p w:rsidR="00EF58BE" w:rsidRPr="00627C42" w:rsidRDefault="00EF58BE" w:rsidP="00E422FE">
            <w:pPr>
              <w:jc w:val="center"/>
              <w:rPr>
                <w:rFonts w:eastAsia="仿宋_GB2312" w:cs="仿宋_GB2312"/>
                <w:szCs w:val="21"/>
              </w:rPr>
            </w:pPr>
            <w:r w:rsidRPr="00627C42">
              <w:rPr>
                <w:rFonts w:eastAsia="仿宋_GB2312" w:cs="仿宋_GB2312" w:hint="eastAsia"/>
                <w:szCs w:val="21"/>
              </w:rPr>
              <w:t>统一计价单位后的价格</w:t>
            </w:r>
          </w:p>
        </w:tc>
        <w:tc>
          <w:tcPr>
            <w:tcW w:w="1701" w:type="dxa"/>
            <w:tcBorders>
              <w:bottom w:val="thickThinSmallGap" w:sz="12" w:space="0" w:color="auto"/>
            </w:tcBorders>
            <w:vAlign w:val="center"/>
          </w:tcPr>
          <w:p w:rsidR="00EF58BE" w:rsidRPr="00627C42" w:rsidRDefault="00EF58BE" w:rsidP="00E422FE">
            <w:pPr>
              <w:jc w:val="center"/>
              <w:rPr>
                <w:rFonts w:eastAsia="仿宋_GB2312" w:cs="仿宋_GB2312"/>
                <w:szCs w:val="21"/>
              </w:rPr>
            </w:pPr>
            <w:r w:rsidRPr="00627C42">
              <w:rPr>
                <w:rFonts w:eastAsia="仿宋_GB2312" w:cs="仿宋_GB2312" w:hint="eastAsia"/>
                <w:szCs w:val="21"/>
              </w:rPr>
              <w:t>元</w:t>
            </w:r>
            <w:r w:rsidRPr="00627C42">
              <w:rPr>
                <w:rFonts w:eastAsia="仿宋_GB2312" w:cs="仿宋_GB2312" w:hint="eastAsia"/>
                <w:szCs w:val="21"/>
              </w:rPr>
              <w:t>/</w:t>
            </w:r>
            <w:r w:rsidRPr="00627C42">
              <w:rPr>
                <w:rFonts w:eastAsia="仿宋_GB2312" w:cs="仿宋_GB2312" w:hint="eastAsia"/>
                <w:szCs w:val="21"/>
              </w:rPr>
              <w:t>建筑平方米</w:t>
            </w:r>
          </w:p>
        </w:tc>
        <w:tc>
          <w:tcPr>
            <w:tcW w:w="1701" w:type="dxa"/>
            <w:tcBorders>
              <w:bottom w:val="thickThinSmallGap" w:sz="12" w:space="0" w:color="auto"/>
            </w:tcBorders>
            <w:vAlign w:val="center"/>
          </w:tcPr>
          <w:p w:rsidR="00EF58BE" w:rsidRPr="00627C42" w:rsidRDefault="00EF58BE" w:rsidP="00F5526A">
            <w:pPr>
              <w:jc w:val="center"/>
              <w:rPr>
                <w:rFonts w:ascii="楷体" w:eastAsia="楷体" w:hAnsi="楷体" w:cs="宋体"/>
                <w:sz w:val="18"/>
                <w:szCs w:val="18"/>
              </w:rPr>
            </w:pPr>
            <w:r w:rsidRPr="00627C42">
              <w:rPr>
                <w:rFonts w:ascii="楷体" w:eastAsia="楷体" w:hAnsi="楷体" w:hint="eastAsia"/>
                <w:sz w:val="18"/>
                <w:szCs w:val="18"/>
              </w:rPr>
              <w:t xml:space="preserve">5406 </w:t>
            </w:r>
          </w:p>
        </w:tc>
        <w:tc>
          <w:tcPr>
            <w:tcW w:w="1701" w:type="dxa"/>
            <w:tcBorders>
              <w:bottom w:val="thickThinSmallGap" w:sz="12" w:space="0" w:color="auto"/>
            </w:tcBorders>
            <w:vAlign w:val="center"/>
          </w:tcPr>
          <w:p w:rsidR="00EF58BE" w:rsidRPr="00627C42" w:rsidRDefault="00EF58BE" w:rsidP="00F5526A">
            <w:pPr>
              <w:jc w:val="center"/>
              <w:rPr>
                <w:rFonts w:ascii="楷体" w:eastAsia="楷体" w:hAnsi="楷体" w:cs="宋体"/>
                <w:sz w:val="18"/>
                <w:szCs w:val="18"/>
              </w:rPr>
            </w:pPr>
            <w:r w:rsidRPr="00627C42">
              <w:rPr>
                <w:rFonts w:ascii="楷体" w:eastAsia="楷体" w:hAnsi="楷体" w:hint="eastAsia"/>
                <w:sz w:val="18"/>
                <w:szCs w:val="18"/>
              </w:rPr>
              <w:t xml:space="preserve">5490 </w:t>
            </w:r>
          </w:p>
        </w:tc>
        <w:tc>
          <w:tcPr>
            <w:tcW w:w="1701" w:type="dxa"/>
            <w:tcBorders>
              <w:bottom w:val="thickThinSmallGap" w:sz="12" w:space="0" w:color="auto"/>
            </w:tcBorders>
            <w:vAlign w:val="center"/>
          </w:tcPr>
          <w:p w:rsidR="00EF58BE" w:rsidRPr="00627C42" w:rsidRDefault="00EF58BE" w:rsidP="00F5526A">
            <w:pPr>
              <w:jc w:val="center"/>
              <w:rPr>
                <w:rFonts w:ascii="楷体" w:eastAsia="楷体" w:hAnsi="楷体" w:cs="宋体"/>
                <w:sz w:val="18"/>
                <w:szCs w:val="18"/>
              </w:rPr>
            </w:pPr>
            <w:r w:rsidRPr="00627C42">
              <w:rPr>
                <w:rFonts w:ascii="楷体" w:eastAsia="楷体" w:hAnsi="楷体" w:hint="eastAsia"/>
                <w:sz w:val="18"/>
                <w:szCs w:val="18"/>
              </w:rPr>
              <w:t xml:space="preserve">5835 </w:t>
            </w:r>
          </w:p>
        </w:tc>
      </w:tr>
    </w:tbl>
    <w:p w:rsidR="00E422FE" w:rsidRPr="00627C42" w:rsidRDefault="00E422FE" w:rsidP="00E422FE">
      <w:pPr>
        <w:pStyle w:val="2"/>
        <w:spacing w:before="0" w:after="0" w:line="360" w:lineRule="auto"/>
        <w:rPr>
          <w:rFonts w:ascii="Times New Roman" w:eastAsia="仿宋_GB2312" w:hAnsi="Times New Roman" w:cs="仿宋_GB2312"/>
          <w:b w:val="0"/>
          <w:bCs w:val="0"/>
          <w:sz w:val="28"/>
          <w:szCs w:val="28"/>
        </w:rPr>
      </w:pPr>
      <w:r w:rsidRPr="00627C42">
        <w:rPr>
          <w:rFonts w:ascii="Times New Roman" w:eastAsia="仿宋_GB2312" w:hAnsi="Times New Roman" w:cs="仿宋_GB2312" w:hint="eastAsia"/>
          <w:b w:val="0"/>
          <w:bCs w:val="0"/>
          <w:sz w:val="28"/>
          <w:szCs w:val="28"/>
        </w:rPr>
        <w:t>3</w:t>
      </w:r>
      <w:r w:rsidRPr="00627C42">
        <w:rPr>
          <w:rFonts w:ascii="Times New Roman" w:eastAsia="仿宋_GB2312" w:hAnsi="Times New Roman" w:cs="仿宋_GB2312" w:hint="eastAsia"/>
          <w:b w:val="0"/>
          <w:bCs w:val="0"/>
          <w:sz w:val="28"/>
          <w:szCs w:val="28"/>
        </w:rPr>
        <w:t>、建立比较因素条件说明表</w:t>
      </w:r>
    </w:p>
    <w:p w:rsidR="00E422FE" w:rsidRPr="00627C42" w:rsidRDefault="00E422FE" w:rsidP="00E422FE">
      <w:pPr>
        <w:snapToGrid w:val="0"/>
        <w:spacing w:line="480" w:lineRule="exact"/>
        <w:ind w:firstLineChars="200" w:firstLine="560"/>
        <w:rPr>
          <w:rFonts w:eastAsia="仿宋_GB2312" w:cs="仿宋_GB2312"/>
          <w:sz w:val="28"/>
          <w:szCs w:val="28"/>
        </w:rPr>
      </w:pPr>
      <w:r w:rsidRPr="00627C42">
        <w:rPr>
          <w:rFonts w:eastAsia="仿宋_GB2312" w:cs="仿宋_GB2312" w:hint="eastAsia"/>
          <w:sz w:val="28"/>
          <w:szCs w:val="28"/>
        </w:rPr>
        <w:t>估价人员根据估价对象所在区域及街道的特点和用途，从市场资料中选取三个可比实例与估价对象进行比较。根据《房地产估价规范》，参与比较的因素应是对房地产影响较大并具有代表性的主要因素，针对这些因素来对可比实例进行修正。本次评估所选择的因素有：</w:t>
      </w:r>
    </w:p>
    <w:p w:rsidR="00E422FE" w:rsidRPr="00627C42" w:rsidRDefault="00E422FE" w:rsidP="00E422FE">
      <w:pPr>
        <w:snapToGrid w:val="0"/>
        <w:spacing w:line="480" w:lineRule="exact"/>
        <w:ind w:firstLineChars="200" w:firstLine="560"/>
        <w:rPr>
          <w:rFonts w:eastAsia="仿宋_GB2312" w:cs="仿宋_GB2312"/>
          <w:sz w:val="28"/>
          <w:szCs w:val="28"/>
        </w:rPr>
      </w:pPr>
      <w:r w:rsidRPr="00627C42">
        <w:rPr>
          <w:rFonts w:eastAsia="仿宋_GB2312" w:cs="仿宋_GB2312" w:hint="eastAsia"/>
          <w:sz w:val="28"/>
          <w:szCs w:val="28"/>
        </w:rPr>
        <w:t>交易情况修正：使可比实例的非正常成交价格成为正常价格的处理；</w:t>
      </w:r>
      <w:r w:rsidRPr="00627C42">
        <w:rPr>
          <w:rFonts w:eastAsia="仿宋_GB2312" w:cs="仿宋_GB2312" w:hint="eastAsia"/>
          <w:sz w:val="28"/>
          <w:szCs w:val="28"/>
        </w:rPr>
        <w:t xml:space="preserve"> </w:t>
      </w:r>
    </w:p>
    <w:p w:rsidR="00E422FE" w:rsidRPr="00627C42" w:rsidRDefault="00E422FE" w:rsidP="00E422FE">
      <w:pPr>
        <w:snapToGrid w:val="0"/>
        <w:spacing w:line="480" w:lineRule="exact"/>
        <w:ind w:firstLineChars="200" w:firstLine="560"/>
        <w:rPr>
          <w:rFonts w:eastAsia="仿宋_GB2312" w:cs="仿宋_GB2312"/>
          <w:sz w:val="28"/>
          <w:szCs w:val="28"/>
        </w:rPr>
      </w:pPr>
      <w:r w:rsidRPr="00627C42">
        <w:rPr>
          <w:rFonts w:eastAsia="仿宋_GB2312" w:cs="仿宋_GB2312" w:hint="eastAsia"/>
          <w:sz w:val="28"/>
          <w:szCs w:val="28"/>
        </w:rPr>
        <w:t>市场状况调整：使可比实例在其成交日期的价格成为在价值时点的价格的处理。</w:t>
      </w:r>
    </w:p>
    <w:p w:rsidR="00E422FE" w:rsidRPr="00627C42" w:rsidRDefault="00E422FE" w:rsidP="00E422FE">
      <w:pPr>
        <w:snapToGrid w:val="0"/>
        <w:spacing w:line="480" w:lineRule="exact"/>
        <w:ind w:firstLineChars="200" w:firstLine="560"/>
        <w:rPr>
          <w:rFonts w:eastAsia="仿宋_GB2312" w:cs="仿宋_GB2312"/>
          <w:sz w:val="28"/>
          <w:szCs w:val="28"/>
        </w:rPr>
      </w:pPr>
      <w:r w:rsidRPr="00627C42">
        <w:rPr>
          <w:rFonts w:eastAsia="仿宋_GB2312" w:cs="仿宋_GB2312" w:hint="eastAsia"/>
          <w:sz w:val="28"/>
          <w:szCs w:val="28"/>
        </w:rPr>
        <w:t>房地产状况调整：使可比实例在自身状况下的价格成为在估价对象状况下的价格的处理，包括区位状况调整、实物状况调整和权益状况调整。</w:t>
      </w:r>
    </w:p>
    <w:p w:rsidR="00E422FE" w:rsidRPr="00627C42" w:rsidRDefault="00E422FE" w:rsidP="00E422FE">
      <w:pPr>
        <w:snapToGrid w:val="0"/>
        <w:spacing w:line="480" w:lineRule="exact"/>
        <w:ind w:firstLineChars="200" w:firstLine="560"/>
        <w:rPr>
          <w:rFonts w:eastAsia="仿宋_GB2312" w:cs="仿宋_GB2312"/>
          <w:sz w:val="28"/>
          <w:szCs w:val="28"/>
        </w:rPr>
      </w:pPr>
      <w:r w:rsidRPr="00627C42">
        <w:rPr>
          <w:rFonts w:eastAsia="仿宋_GB2312" w:cs="仿宋_GB2312" w:hint="eastAsia"/>
          <w:sz w:val="28"/>
          <w:szCs w:val="28"/>
        </w:rPr>
        <w:t>区位状况调整因素：包括</w:t>
      </w:r>
      <w:proofErr w:type="gramStart"/>
      <w:r w:rsidRPr="00627C42">
        <w:rPr>
          <w:rFonts w:eastAsia="仿宋_GB2312" w:cs="仿宋_GB2312" w:hint="eastAsia"/>
          <w:sz w:val="28"/>
          <w:szCs w:val="28"/>
        </w:rPr>
        <w:t>距区域</w:t>
      </w:r>
      <w:proofErr w:type="gramEnd"/>
      <w:r w:rsidRPr="00627C42">
        <w:rPr>
          <w:rFonts w:eastAsia="仿宋_GB2312" w:cs="仿宋_GB2312" w:hint="eastAsia"/>
          <w:sz w:val="28"/>
          <w:szCs w:val="28"/>
        </w:rPr>
        <w:t>中心的距离，住宅聚集度，居住社区规模，居住社区成熟度，楼幢，楼层，朝向，道路等级，公共交通便捷度，交通管制情况，基础设施，外部配套设施，周边环境和景观。</w:t>
      </w:r>
    </w:p>
    <w:p w:rsidR="00E422FE" w:rsidRPr="00627C42" w:rsidRDefault="00E422FE" w:rsidP="00E422FE">
      <w:pPr>
        <w:snapToGrid w:val="0"/>
        <w:spacing w:line="480" w:lineRule="exact"/>
        <w:ind w:firstLineChars="200" w:firstLine="560"/>
        <w:rPr>
          <w:rFonts w:eastAsia="仿宋_GB2312" w:cs="仿宋_GB2312"/>
          <w:sz w:val="28"/>
          <w:szCs w:val="28"/>
        </w:rPr>
      </w:pPr>
      <w:r w:rsidRPr="00627C42">
        <w:rPr>
          <w:rFonts w:eastAsia="仿宋_GB2312" w:cs="仿宋_GB2312" w:hint="eastAsia"/>
          <w:sz w:val="28"/>
          <w:szCs w:val="28"/>
        </w:rPr>
        <w:t>实物状况调整因素：包括土地面积，形状，地势，开发程度，地质条件，外观设计，建筑结构形式，设备设施，工程质量，公共部分装修情况，空间布局，小区建筑规模，小区环境，小区绿化，物业管理，停车便捷度，成新率，建筑功能，室内装饰装修，层高，建筑面积，户型，景观，特殊情况。</w:t>
      </w:r>
    </w:p>
    <w:p w:rsidR="00E422FE" w:rsidRPr="00627C42" w:rsidRDefault="00E422FE" w:rsidP="00E422FE">
      <w:pPr>
        <w:snapToGrid w:val="0"/>
        <w:spacing w:line="480" w:lineRule="exact"/>
        <w:ind w:firstLineChars="200" w:firstLine="560"/>
        <w:rPr>
          <w:rFonts w:eastAsia="仿宋_GB2312" w:cs="仿宋_GB2312"/>
          <w:sz w:val="28"/>
          <w:szCs w:val="28"/>
        </w:rPr>
      </w:pPr>
      <w:r w:rsidRPr="00627C42">
        <w:rPr>
          <w:rFonts w:eastAsia="仿宋_GB2312" w:cs="仿宋_GB2312" w:hint="eastAsia"/>
          <w:sz w:val="28"/>
          <w:szCs w:val="28"/>
        </w:rPr>
        <w:t>权益状况调整因素：包括土地使用权类型、土地使用期限、规划条件、共有情况、权属清晰情况、用益物</w:t>
      </w:r>
      <w:proofErr w:type="gramStart"/>
      <w:r w:rsidRPr="00627C42">
        <w:rPr>
          <w:rFonts w:eastAsia="仿宋_GB2312" w:cs="仿宋_GB2312" w:hint="eastAsia"/>
          <w:sz w:val="28"/>
          <w:szCs w:val="28"/>
        </w:rPr>
        <w:t>权设立</w:t>
      </w:r>
      <w:proofErr w:type="gramEnd"/>
      <w:r w:rsidRPr="00627C42">
        <w:rPr>
          <w:rFonts w:eastAsia="仿宋_GB2312" w:cs="仿宋_GB2312" w:hint="eastAsia"/>
          <w:sz w:val="28"/>
          <w:szCs w:val="28"/>
        </w:rPr>
        <w:t>情况、担保物</w:t>
      </w:r>
      <w:proofErr w:type="gramStart"/>
      <w:r w:rsidRPr="00627C42">
        <w:rPr>
          <w:rFonts w:eastAsia="仿宋_GB2312" w:cs="仿宋_GB2312" w:hint="eastAsia"/>
          <w:sz w:val="28"/>
          <w:szCs w:val="28"/>
        </w:rPr>
        <w:t>权设立</w:t>
      </w:r>
      <w:proofErr w:type="gramEnd"/>
      <w:r w:rsidRPr="00627C42">
        <w:rPr>
          <w:rFonts w:eastAsia="仿宋_GB2312" w:cs="仿宋_GB2312" w:hint="eastAsia"/>
          <w:sz w:val="28"/>
          <w:szCs w:val="28"/>
        </w:rPr>
        <w:t>情况、租赁或占有情况、拖欠税费情况、查封情况。</w:t>
      </w:r>
    </w:p>
    <w:p w:rsidR="00E422FE" w:rsidRPr="00627C42" w:rsidRDefault="00E422FE" w:rsidP="00E422FE">
      <w:pPr>
        <w:snapToGrid w:val="0"/>
        <w:spacing w:line="480" w:lineRule="exact"/>
        <w:ind w:firstLineChars="200" w:firstLine="560"/>
        <w:rPr>
          <w:rFonts w:eastAsia="仿宋_GB2312" w:cs="仿宋_GB2312"/>
          <w:sz w:val="28"/>
          <w:szCs w:val="28"/>
        </w:rPr>
      </w:pPr>
      <w:r w:rsidRPr="00627C42">
        <w:rPr>
          <w:rFonts w:eastAsia="仿宋_GB2312" w:cs="仿宋_GB2312" w:hint="eastAsia"/>
          <w:sz w:val="28"/>
          <w:szCs w:val="28"/>
        </w:rPr>
        <w:t>估价对象与可比实例基本情况详见表</w:t>
      </w:r>
      <w:r w:rsidRPr="00627C42">
        <w:rPr>
          <w:rFonts w:eastAsia="仿宋_GB2312" w:cs="仿宋_GB2312" w:hint="eastAsia"/>
          <w:sz w:val="28"/>
          <w:szCs w:val="28"/>
        </w:rPr>
        <w:t>3</w:t>
      </w:r>
      <w:r w:rsidRPr="00627C42">
        <w:rPr>
          <w:rFonts w:eastAsia="仿宋_GB2312" w:cs="仿宋_GB2312" w:hint="eastAsia"/>
          <w:sz w:val="28"/>
          <w:szCs w:val="28"/>
        </w:rPr>
        <w:t>、表</w:t>
      </w:r>
      <w:r w:rsidRPr="00627C42">
        <w:rPr>
          <w:rFonts w:eastAsia="仿宋_GB2312" w:cs="仿宋_GB2312" w:hint="eastAsia"/>
          <w:sz w:val="28"/>
          <w:szCs w:val="28"/>
        </w:rPr>
        <w:t>4</w:t>
      </w:r>
      <w:r w:rsidRPr="00627C42">
        <w:rPr>
          <w:rFonts w:eastAsia="仿宋_GB2312" w:cs="仿宋_GB2312" w:hint="eastAsia"/>
          <w:sz w:val="28"/>
          <w:szCs w:val="28"/>
        </w:rPr>
        <w:t>：</w:t>
      </w:r>
      <w:r w:rsidRPr="00627C42">
        <w:rPr>
          <w:rFonts w:eastAsia="仿宋_GB2312" w:cs="仿宋_GB2312" w:hint="eastAsia"/>
          <w:sz w:val="28"/>
          <w:szCs w:val="28"/>
        </w:rPr>
        <w:t xml:space="preserve"> </w:t>
      </w:r>
    </w:p>
    <w:p w:rsidR="00E422FE" w:rsidRPr="00627C42" w:rsidRDefault="00E422FE" w:rsidP="00F30958">
      <w:pPr>
        <w:spacing w:afterLines="50" w:line="480" w:lineRule="exact"/>
        <w:jc w:val="center"/>
        <w:rPr>
          <w:rFonts w:eastAsia="仿宋_GB2312" w:cs="仿宋_GB2312"/>
          <w:sz w:val="24"/>
          <w:szCs w:val="24"/>
        </w:rPr>
      </w:pPr>
      <w:r w:rsidRPr="00627C42">
        <w:rPr>
          <w:rFonts w:eastAsia="仿宋_GB2312" w:cs="仿宋_GB2312" w:hint="eastAsia"/>
          <w:sz w:val="24"/>
          <w:szCs w:val="24"/>
        </w:rPr>
        <w:t>表</w:t>
      </w:r>
      <w:r w:rsidRPr="00627C42">
        <w:rPr>
          <w:rFonts w:eastAsia="仿宋_GB2312" w:cs="仿宋_GB2312" w:hint="eastAsia"/>
          <w:sz w:val="24"/>
          <w:szCs w:val="24"/>
        </w:rPr>
        <w:t xml:space="preserve">3  </w:t>
      </w:r>
      <w:r w:rsidRPr="00627C42">
        <w:rPr>
          <w:rFonts w:eastAsia="仿宋_GB2312" w:cs="仿宋_GB2312" w:hint="eastAsia"/>
          <w:sz w:val="24"/>
          <w:szCs w:val="24"/>
        </w:rPr>
        <w:t>比较因素情况描述表</w:t>
      </w:r>
    </w:p>
    <w:tbl>
      <w:tblPr>
        <w:tblW w:w="9371" w:type="dxa"/>
        <w:tblInd w:w="93" w:type="dxa"/>
        <w:tblLook w:val="04A0"/>
      </w:tblPr>
      <w:tblGrid>
        <w:gridCol w:w="866"/>
        <w:gridCol w:w="850"/>
        <w:gridCol w:w="1524"/>
        <w:gridCol w:w="1453"/>
        <w:gridCol w:w="1559"/>
        <w:gridCol w:w="1701"/>
        <w:gridCol w:w="1418"/>
      </w:tblGrid>
      <w:tr w:rsidR="00EF58BE" w:rsidRPr="00627C42" w:rsidTr="00F5526A">
        <w:trPr>
          <w:trHeight w:val="270"/>
        </w:trPr>
        <w:tc>
          <w:tcPr>
            <w:tcW w:w="3240" w:type="dxa"/>
            <w:gridSpan w:val="3"/>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F58BE" w:rsidRPr="00627C42" w:rsidRDefault="00EF58BE" w:rsidP="00F5526A">
            <w:pPr>
              <w:jc w:val="center"/>
              <w:rPr>
                <w:rFonts w:ascii="楷体" w:eastAsia="楷体" w:hAnsi="楷体" w:cs="宋体"/>
                <w:b/>
                <w:bCs/>
                <w:sz w:val="18"/>
                <w:szCs w:val="18"/>
              </w:rPr>
            </w:pPr>
            <w:r w:rsidRPr="00627C42">
              <w:rPr>
                <w:rFonts w:ascii="楷体" w:eastAsia="楷体" w:hAnsi="楷体" w:cs="宋体" w:hint="eastAsia"/>
                <w:b/>
                <w:bCs/>
                <w:sz w:val="18"/>
                <w:szCs w:val="18"/>
              </w:rPr>
              <w:t>项目</w:t>
            </w:r>
          </w:p>
        </w:tc>
        <w:tc>
          <w:tcPr>
            <w:tcW w:w="1453"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F58BE" w:rsidRPr="00627C42" w:rsidRDefault="00EF58BE" w:rsidP="00F5526A">
            <w:pPr>
              <w:jc w:val="center"/>
              <w:rPr>
                <w:rFonts w:ascii="楷体" w:eastAsia="楷体" w:hAnsi="楷体" w:cs="宋体"/>
                <w:b/>
                <w:bCs/>
                <w:sz w:val="18"/>
                <w:szCs w:val="18"/>
              </w:rPr>
            </w:pPr>
            <w:r w:rsidRPr="00627C42">
              <w:rPr>
                <w:rFonts w:ascii="楷体" w:eastAsia="楷体" w:hAnsi="楷体" w:cs="宋体" w:hint="eastAsia"/>
                <w:b/>
                <w:bCs/>
                <w:sz w:val="18"/>
                <w:szCs w:val="18"/>
              </w:rPr>
              <w:t>估价对象</w:t>
            </w:r>
          </w:p>
        </w:tc>
        <w:tc>
          <w:tcPr>
            <w:tcW w:w="1559" w:type="dxa"/>
            <w:tcBorders>
              <w:top w:val="single" w:sz="4" w:space="0" w:color="auto"/>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b/>
                <w:bCs/>
                <w:sz w:val="18"/>
                <w:szCs w:val="18"/>
              </w:rPr>
            </w:pPr>
            <w:r w:rsidRPr="00627C42">
              <w:rPr>
                <w:rFonts w:ascii="楷体" w:eastAsia="楷体" w:hAnsi="楷体" w:cs="宋体" w:hint="eastAsia"/>
                <w:b/>
                <w:bCs/>
                <w:sz w:val="18"/>
                <w:szCs w:val="18"/>
              </w:rPr>
              <w:t>可比实例1</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b/>
                <w:bCs/>
                <w:sz w:val="18"/>
                <w:szCs w:val="18"/>
              </w:rPr>
            </w:pPr>
            <w:r w:rsidRPr="00627C42">
              <w:rPr>
                <w:rFonts w:ascii="楷体" w:eastAsia="楷体" w:hAnsi="楷体" w:cs="宋体" w:hint="eastAsia"/>
                <w:b/>
                <w:bCs/>
                <w:sz w:val="18"/>
                <w:szCs w:val="18"/>
              </w:rPr>
              <w:t>可比实例2</w:t>
            </w: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b/>
                <w:bCs/>
                <w:sz w:val="18"/>
                <w:szCs w:val="18"/>
              </w:rPr>
            </w:pPr>
            <w:r w:rsidRPr="00627C42">
              <w:rPr>
                <w:rFonts w:ascii="楷体" w:eastAsia="楷体" w:hAnsi="楷体" w:cs="宋体" w:hint="eastAsia"/>
                <w:b/>
                <w:bCs/>
                <w:sz w:val="18"/>
                <w:szCs w:val="18"/>
              </w:rPr>
              <w:t>可比实例3</w:t>
            </w:r>
          </w:p>
        </w:tc>
      </w:tr>
      <w:tr w:rsidR="00EF58BE" w:rsidRPr="00627C42" w:rsidTr="00F5526A">
        <w:trPr>
          <w:trHeight w:val="270"/>
        </w:trPr>
        <w:tc>
          <w:tcPr>
            <w:tcW w:w="3240" w:type="dxa"/>
            <w:gridSpan w:val="3"/>
            <w:vMerge/>
            <w:tcBorders>
              <w:top w:val="single" w:sz="4" w:space="0" w:color="auto"/>
              <w:left w:val="single" w:sz="4" w:space="0" w:color="auto"/>
              <w:bottom w:val="single" w:sz="4" w:space="0" w:color="auto"/>
              <w:right w:val="single" w:sz="4" w:space="0" w:color="auto"/>
            </w:tcBorders>
            <w:vAlign w:val="center"/>
            <w:hideMark/>
          </w:tcPr>
          <w:p w:rsidR="00EF58BE" w:rsidRPr="00627C42" w:rsidRDefault="00EF58BE" w:rsidP="00F5526A">
            <w:pPr>
              <w:rPr>
                <w:rFonts w:ascii="楷体" w:eastAsia="楷体" w:hAnsi="楷体" w:cs="宋体"/>
                <w:b/>
                <w:bCs/>
                <w:sz w:val="18"/>
                <w:szCs w:val="18"/>
              </w:rPr>
            </w:pPr>
          </w:p>
        </w:tc>
        <w:tc>
          <w:tcPr>
            <w:tcW w:w="1453" w:type="dxa"/>
            <w:vMerge/>
            <w:tcBorders>
              <w:top w:val="single" w:sz="4" w:space="0" w:color="auto"/>
              <w:left w:val="single" w:sz="4" w:space="0" w:color="auto"/>
              <w:bottom w:val="single" w:sz="4" w:space="0" w:color="auto"/>
              <w:right w:val="single" w:sz="4" w:space="0" w:color="auto"/>
            </w:tcBorders>
            <w:vAlign w:val="center"/>
            <w:hideMark/>
          </w:tcPr>
          <w:p w:rsidR="00EF58BE" w:rsidRPr="00627C42" w:rsidRDefault="00EF58BE" w:rsidP="00F5526A">
            <w:pPr>
              <w:rPr>
                <w:rFonts w:ascii="楷体" w:eastAsia="楷体" w:hAnsi="楷体" w:cs="宋体"/>
                <w:b/>
                <w:bCs/>
                <w:sz w:val="18"/>
                <w:szCs w:val="18"/>
              </w:rPr>
            </w:pPr>
          </w:p>
        </w:tc>
        <w:tc>
          <w:tcPr>
            <w:tcW w:w="1559"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b/>
                <w:bCs/>
                <w:sz w:val="18"/>
                <w:szCs w:val="18"/>
              </w:rPr>
            </w:pPr>
            <w:r w:rsidRPr="00627C42">
              <w:rPr>
                <w:rFonts w:ascii="楷体" w:eastAsia="楷体" w:hAnsi="楷体" w:cs="宋体" w:hint="eastAsia"/>
                <w:b/>
                <w:bCs/>
                <w:sz w:val="18"/>
                <w:szCs w:val="18"/>
              </w:rPr>
              <w:t>龙凤山庄</w:t>
            </w:r>
          </w:p>
        </w:tc>
        <w:tc>
          <w:tcPr>
            <w:tcW w:w="1701"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b/>
                <w:bCs/>
                <w:sz w:val="18"/>
                <w:szCs w:val="18"/>
              </w:rPr>
            </w:pPr>
            <w:r w:rsidRPr="00627C42">
              <w:rPr>
                <w:rFonts w:ascii="楷体" w:eastAsia="楷体" w:hAnsi="楷体" w:cs="宋体" w:hint="eastAsia"/>
                <w:b/>
                <w:bCs/>
                <w:sz w:val="18"/>
                <w:szCs w:val="18"/>
              </w:rPr>
              <w:t>龙凤山庄</w:t>
            </w:r>
          </w:p>
        </w:tc>
        <w:tc>
          <w:tcPr>
            <w:tcW w:w="1418"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b/>
                <w:bCs/>
                <w:sz w:val="18"/>
                <w:szCs w:val="18"/>
              </w:rPr>
            </w:pPr>
            <w:r w:rsidRPr="00627C42">
              <w:rPr>
                <w:rFonts w:ascii="楷体" w:eastAsia="楷体" w:hAnsi="楷体" w:cs="宋体" w:hint="eastAsia"/>
                <w:b/>
                <w:bCs/>
                <w:sz w:val="18"/>
                <w:szCs w:val="18"/>
              </w:rPr>
              <w:t>龙凤山庄</w:t>
            </w:r>
          </w:p>
        </w:tc>
      </w:tr>
      <w:tr w:rsidR="00EF58BE" w:rsidRPr="00627C42" w:rsidTr="00F5526A">
        <w:trPr>
          <w:trHeight w:val="270"/>
        </w:trPr>
        <w:tc>
          <w:tcPr>
            <w:tcW w:w="3240"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b/>
                <w:bCs/>
                <w:sz w:val="18"/>
                <w:szCs w:val="18"/>
              </w:rPr>
            </w:pPr>
            <w:r w:rsidRPr="00627C42">
              <w:rPr>
                <w:rFonts w:ascii="楷体" w:eastAsia="楷体" w:hAnsi="楷体" w:cs="宋体" w:hint="eastAsia"/>
                <w:b/>
                <w:bCs/>
                <w:sz w:val="18"/>
                <w:szCs w:val="18"/>
              </w:rPr>
              <w:t>标准化处理后的</w:t>
            </w:r>
          </w:p>
        </w:tc>
        <w:tc>
          <w:tcPr>
            <w:tcW w:w="1453" w:type="dxa"/>
            <w:vMerge w:val="restart"/>
            <w:tcBorders>
              <w:top w:val="nil"/>
              <w:left w:val="single" w:sz="4" w:space="0" w:color="auto"/>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proofErr w:type="gramStart"/>
            <w:r w:rsidRPr="00627C42">
              <w:rPr>
                <w:rFonts w:ascii="楷体" w:eastAsia="楷体" w:hAnsi="楷体" w:cs="宋体" w:hint="eastAsia"/>
                <w:sz w:val="18"/>
                <w:szCs w:val="18"/>
              </w:rPr>
              <w:t>待估</w:t>
            </w:r>
            <w:proofErr w:type="gramEnd"/>
          </w:p>
        </w:tc>
        <w:tc>
          <w:tcPr>
            <w:tcW w:w="1559" w:type="dxa"/>
            <w:vMerge w:val="restart"/>
            <w:tcBorders>
              <w:top w:val="nil"/>
              <w:left w:val="single" w:sz="4" w:space="0" w:color="auto"/>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 xml:space="preserve">5406 </w:t>
            </w:r>
          </w:p>
        </w:tc>
        <w:tc>
          <w:tcPr>
            <w:tcW w:w="1701" w:type="dxa"/>
            <w:vMerge w:val="restart"/>
            <w:tcBorders>
              <w:top w:val="nil"/>
              <w:left w:val="single" w:sz="4" w:space="0" w:color="auto"/>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 xml:space="preserve">5490 </w:t>
            </w:r>
          </w:p>
        </w:tc>
        <w:tc>
          <w:tcPr>
            <w:tcW w:w="1418" w:type="dxa"/>
            <w:vMerge w:val="restart"/>
            <w:tcBorders>
              <w:top w:val="nil"/>
              <w:left w:val="single" w:sz="4" w:space="0" w:color="auto"/>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 xml:space="preserve">5835 </w:t>
            </w:r>
          </w:p>
        </w:tc>
      </w:tr>
      <w:tr w:rsidR="00EF58BE" w:rsidRPr="00627C42" w:rsidTr="00F5526A">
        <w:trPr>
          <w:trHeight w:val="270"/>
        </w:trPr>
        <w:tc>
          <w:tcPr>
            <w:tcW w:w="3240"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b/>
                <w:bCs/>
                <w:sz w:val="18"/>
                <w:szCs w:val="18"/>
              </w:rPr>
            </w:pPr>
            <w:r w:rsidRPr="00627C42">
              <w:rPr>
                <w:rFonts w:ascii="楷体" w:eastAsia="楷体" w:hAnsi="楷体" w:cs="宋体" w:hint="eastAsia"/>
                <w:b/>
                <w:bCs/>
                <w:sz w:val="18"/>
                <w:szCs w:val="18"/>
              </w:rPr>
              <w:t>成交价格</w:t>
            </w:r>
          </w:p>
        </w:tc>
        <w:tc>
          <w:tcPr>
            <w:tcW w:w="1453" w:type="dxa"/>
            <w:vMerge/>
            <w:tcBorders>
              <w:top w:val="nil"/>
              <w:left w:val="single" w:sz="4" w:space="0" w:color="auto"/>
              <w:bottom w:val="single" w:sz="4" w:space="0" w:color="auto"/>
              <w:right w:val="single" w:sz="4" w:space="0" w:color="auto"/>
            </w:tcBorders>
            <w:vAlign w:val="center"/>
            <w:hideMark/>
          </w:tcPr>
          <w:p w:rsidR="00EF58BE" w:rsidRPr="00627C42" w:rsidRDefault="00EF58BE" w:rsidP="00F5526A">
            <w:pPr>
              <w:rPr>
                <w:rFonts w:ascii="楷体" w:eastAsia="楷体" w:hAnsi="楷体" w:cs="宋体"/>
                <w:sz w:val="18"/>
                <w:szCs w:val="18"/>
              </w:rPr>
            </w:pPr>
          </w:p>
        </w:tc>
        <w:tc>
          <w:tcPr>
            <w:tcW w:w="1559" w:type="dxa"/>
            <w:vMerge/>
            <w:tcBorders>
              <w:top w:val="nil"/>
              <w:left w:val="single" w:sz="4" w:space="0" w:color="auto"/>
              <w:bottom w:val="single" w:sz="4" w:space="0" w:color="auto"/>
              <w:right w:val="single" w:sz="4" w:space="0" w:color="auto"/>
            </w:tcBorders>
            <w:vAlign w:val="center"/>
            <w:hideMark/>
          </w:tcPr>
          <w:p w:rsidR="00EF58BE" w:rsidRPr="00627C42" w:rsidRDefault="00EF58BE" w:rsidP="00F5526A">
            <w:pPr>
              <w:rPr>
                <w:rFonts w:ascii="楷体" w:eastAsia="楷体" w:hAnsi="楷体" w:cs="宋体"/>
                <w:sz w:val="18"/>
                <w:szCs w:val="18"/>
              </w:rPr>
            </w:pPr>
          </w:p>
        </w:tc>
        <w:tc>
          <w:tcPr>
            <w:tcW w:w="1701" w:type="dxa"/>
            <w:vMerge/>
            <w:tcBorders>
              <w:top w:val="nil"/>
              <w:left w:val="single" w:sz="4" w:space="0" w:color="auto"/>
              <w:bottom w:val="single" w:sz="4" w:space="0" w:color="auto"/>
              <w:right w:val="single" w:sz="4" w:space="0" w:color="auto"/>
            </w:tcBorders>
            <w:vAlign w:val="center"/>
            <w:hideMark/>
          </w:tcPr>
          <w:p w:rsidR="00EF58BE" w:rsidRPr="00627C42" w:rsidRDefault="00EF58BE" w:rsidP="00F5526A">
            <w:pPr>
              <w:rPr>
                <w:rFonts w:ascii="楷体" w:eastAsia="楷体" w:hAnsi="楷体" w:cs="宋体"/>
                <w:sz w:val="18"/>
                <w:szCs w:val="18"/>
              </w:rPr>
            </w:pPr>
          </w:p>
        </w:tc>
        <w:tc>
          <w:tcPr>
            <w:tcW w:w="1418" w:type="dxa"/>
            <w:vMerge/>
            <w:tcBorders>
              <w:top w:val="nil"/>
              <w:left w:val="single" w:sz="4" w:space="0" w:color="auto"/>
              <w:bottom w:val="single" w:sz="4" w:space="0" w:color="auto"/>
              <w:right w:val="single" w:sz="4" w:space="0" w:color="auto"/>
            </w:tcBorders>
            <w:vAlign w:val="center"/>
            <w:hideMark/>
          </w:tcPr>
          <w:p w:rsidR="00EF58BE" w:rsidRPr="00627C42" w:rsidRDefault="00EF58BE" w:rsidP="00F5526A">
            <w:pPr>
              <w:rPr>
                <w:rFonts w:ascii="楷体" w:eastAsia="楷体" w:hAnsi="楷体" w:cs="宋体"/>
                <w:sz w:val="18"/>
                <w:szCs w:val="18"/>
              </w:rPr>
            </w:pPr>
          </w:p>
        </w:tc>
      </w:tr>
      <w:tr w:rsidR="00EF58BE" w:rsidRPr="00627C42" w:rsidTr="00F5526A">
        <w:trPr>
          <w:trHeight w:val="270"/>
        </w:trPr>
        <w:tc>
          <w:tcPr>
            <w:tcW w:w="3240"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b/>
                <w:bCs/>
                <w:sz w:val="18"/>
                <w:szCs w:val="18"/>
              </w:rPr>
            </w:pPr>
            <w:r w:rsidRPr="00627C42">
              <w:rPr>
                <w:rFonts w:ascii="楷体" w:eastAsia="楷体" w:hAnsi="楷体" w:cs="宋体" w:hint="eastAsia"/>
                <w:b/>
                <w:bCs/>
                <w:sz w:val="18"/>
                <w:szCs w:val="18"/>
              </w:rPr>
              <w:t>交易情况</w:t>
            </w:r>
          </w:p>
        </w:tc>
        <w:tc>
          <w:tcPr>
            <w:tcW w:w="1453"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正常交易</w:t>
            </w:r>
          </w:p>
        </w:tc>
        <w:tc>
          <w:tcPr>
            <w:tcW w:w="1559"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正常交易</w:t>
            </w:r>
          </w:p>
        </w:tc>
        <w:tc>
          <w:tcPr>
            <w:tcW w:w="1701"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正常交易</w:t>
            </w:r>
          </w:p>
        </w:tc>
        <w:tc>
          <w:tcPr>
            <w:tcW w:w="1418"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正常交易</w:t>
            </w:r>
          </w:p>
        </w:tc>
      </w:tr>
      <w:tr w:rsidR="00EF58BE" w:rsidRPr="00627C42" w:rsidTr="00F5526A">
        <w:trPr>
          <w:trHeight w:val="270"/>
        </w:trPr>
        <w:tc>
          <w:tcPr>
            <w:tcW w:w="1716"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b/>
                <w:bCs/>
                <w:sz w:val="18"/>
                <w:szCs w:val="18"/>
              </w:rPr>
            </w:pPr>
            <w:r w:rsidRPr="00627C42">
              <w:rPr>
                <w:rFonts w:ascii="楷体" w:eastAsia="楷体" w:hAnsi="楷体" w:cs="宋体" w:hint="eastAsia"/>
                <w:b/>
                <w:bCs/>
                <w:sz w:val="18"/>
                <w:szCs w:val="18"/>
              </w:rPr>
              <w:t>市场状况</w:t>
            </w:r>
          </w:p>
        </w:tc>
        <w:tc>
          <w:tcPr>
            <w:tcW w:w="1524"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b/>
                <w:bCs/>
                <w:sz w:val="18"/>
                <w:szCs w:val="18"/>
              </w:rPr>
            </w:pPr>
            <w:r w:rsidRPr="00627C42">
              <w:rPr>
                <w:rFonts w:ascii="楷体" w:eastAsia="楷体" w:hAnsi="楷体" w:cs="宋体" w:hint="eastAsia"/>
                <w:b/>
                <w:bCs/>
                <w:sz w:val="18"/>
                <w:szCs w:val="18"/>
              </w:rPr>
              <w:t>成交日期</w:t>
            </w:r>
          </w:p>
        </w:tc>
        <w:tc>
          <w:tcPr>
            <w:tcW w:w="1453"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2018年9月20日</w:t>
            </w:r>
          </w:p>
        </w:tc>
        <w:tc>
          <w:tcPr>
            <w:tcW w:w="1559"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2018年9月19日</w:t>
            </w:r>
          </w:p>
        </w:tc>
        <w:tc>
          <w:tcPr>
            <w:tcW w:w="1701"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2018年8月1日</w:t>
            </w:r>
          </w:p>
        </w:tc>
        <w:tc>
          <w:tcPr>
            <w:tcW w:w="1418"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2018年9月1日</w:t>
            </w:r>
          </w:p>
        </w:tc>
      </w:tr>
      <w:tr w:rsidR="00EF58BE" w:rsidRPr="00627C42" w:rsidTr="00F5526A">
        <w:trPr>
          <w:trHeight w:val="450"/>
        </w:trPr>
        <w:tc>
          <w:tcPr>
            <w:tcW w:w="866" w:type="dxa"/>
            <w:vMerge w:val="restart"/>
            <w:tcBorders>
              <w:top w:val="nil"/>
              <w:left w:val="single" w:sz="4" w:space="0" w:color="auto"/>
              <w:bottom w:val="single" w:sz="4" w:space="0" w:color="auto"/>
              <w:right w:val="single" w:sz="4" w:space="0" w:color="auto"/>
            </w:tcBorders>
            <w:shd w:val="clear" w:color="000000" w:fill="FFFFFF"/>
            <w:textDirection w:val="tbRlV"/>
            <w:vAlign w:val="center"/>
            <w:hideMark/>
          </w:tcPr>
          <w:p w:rsidR="00EF58BE" w:rsidRPr="00627C42" w:rsidRDefault="00EF58BE" w:rsidP="00F5526A">
            <w:pPr>
              <w:jc w:val="center"/>
              <w:rPr>
                <w:rFonts w:ascii="楷体" w:eastAsia="楷体" w:hAnsi="楷体" w:cs="宋体"/>
                <w:b/>
                <w:bCs/>
                <w:sz w:val="18"/>
                <w:szCs w:val="18"/>
              </w:rPr>
            </w:pPr>
            <w:r w:rsidRPr="00627C42">
              <w:rPr>
                <w:rFonts w:ascii="楷体" w:eastAsia="楷体" w:hAnsi="楷体" w:cs="宋体" w:hint="eastAsia"/>
                <w:b/>
                <w:bCs/>
                <w:sz w:val="18"/>
                <w:szCs w:val="18"/>
              </w:rPr>
              <w:t>区位状况</w:t>
            </w:r>
          </w:p>
        </w:tc>
        <w:tc>
          <w:tcPr>
            <w:tcW w:w="850" w:type="dxa"/>
            <w:vMerge w:val="restart"/>
            <w:tcBorders>
              <w:top w:val="nil"/>
              <w:left w:val="single" w:sz="4" w:space="0" w:color="auto"/>
              <w:bottom w:val="single" w:sz="4" w:space="0" w:color="auto"/>
              <w:right w:val="single" w:sz="4" w:space="0" w:color="auto"/>
            </w:tcBorders>
            <w:shd w:val="clear" w:color="000000" w:fill="FFFFFF"/>
            <w:textDirection w:val="tbRlV"/>
            <w:vAlign w:val="center"/>
            <w:hideMark/>
          </w:tcPr>
          <w:p w:rsidR="00EF58BE" w:rsidRPr="00627C42" w:rsidRDefault="00EF58BE" w:rsidP="00F5526A">
            <w:pPr>
              <w:jc w:val="center"/>
              <w:rPr>
                <w:rFonts w:ascii="楷体" w:eastAsia="楷体" w:hAnsi="楷体" w:cs="宋体"/>
                <w:b/>
                <w:bCs/>
                <w:sz w:val="18"/>
                <w:szCs w:val="18"/>
              </w:rPr>
            </w:pPr>
            <w:r w:rsidRPr="00627C42">
              <w:rPr>
                <w:rFonts w:ascii="楷体" w:eastAsia="楷体" w:hAnsi="楷体" w:cs="宋体" w:hint="eastAsia"/>
                <w:b/>
                <w:bCs/>
                <w:sz w:val="18"/>
                <w:szCs w:val="18"/>
              </w:rPr>
              <w:t>位置状况</w:t>
            </w:r>
          </w:p>
        </w:tc>
        <w:tc>
          <w:tcPr>
            <w:tcW w:w="1524"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b/>
                <w:bCs/>
                <w:sz w:val="18"/>
                <w:szCs w:val="18"/>
              </w:rPr>
            </w:pPr>
            <w:proofErr w:type="gramStart"/>
            <w:r w:rsidRPr="00627C42">
              <w:rPr>
                <w:rFonts w:ascii="楷体" w:eastAsia="楷体" w:hAnsi="楷体" w:cs="宋体" w:hint="eastAsia"/>
                <w:b/>
                <w:bCs/>
                <w:sz w:val="18"/>
                <w:szCs w:val="18"/>
              </w:rPr>
              <w:t>距区域</w:t>
            </w:r>
            <w:proofErr w:type="gramEnd"/>
            <w:r w:rsidRPr="00627C42">
              <w:rPr>
                <w:rFonts w:ascii="楷体" w:eastAsia="楷体" w:hAnsi="楷体" w:cs="宋体" w:hint="eastAsia"/>
                <w:b/>
                <w:bCs/>
                <w:sz w:val="18"/>
                <w:szCs w:val="18"/>
              </w:rPr>
              <w:t>中心的距离</w:t>
            </w:r>
          </w:p>
        </w:tc>
        <w:tc>
          <w:tcPr>
            <w:tcW w:w="1453"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距离位于区域中心一般</w:t>
            </w:r>
          </w:p>
        </w:tc>
        <w:tc>
          <w:tcPr>
            <w:tcW w:w="1559"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距离位于区域中心一般</w:t>
            </w:r>
          </w:p>
        </w:tc>
        <w:tc>
          <w:tcPr>
            <w:tcW w:w="1701"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距离位于区域中心一般</w:t>
            </w:r>
          </w:p>
        </w:tc>
        <w:tc>
          <w:tcPr>
            <w:tcW w:w="1418"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距离位于区域中心一般</w:t>
            </w:r>
          </w:p>
        </w:tc>
      </w:tr>
      <w:tr w:rsidR="00EF58BE" w:rsidRPr="00627C42" w:rsidTr="00F5526A">
        <w:trPr>
          <w:trHeight w:val="900"/>
        </w:trPr>
        <w:tc>
          <w:tcPr>
            <w:tcW w:w="866" w:type="dxa"/>
            <w:vMerge/>
            <w:tcBorders>
              <w:top w:val="nil"/>
              <w:left w:val="single" w:sz="4" w:space="0" w:color="auto"/>
              <w:bottom w:val="single" w:sz="4" w:space="0" w:color="auto"/>
              <w:right w:val="single" w:sz="4" w:space="0" w:color="auto"/>
            </w:tcBorders>
            <w:vAlign w:val="center"/>
            <w:hideMark/>
          </w:tcPr>
          <w:p w:rsidR="00EF58BE" w:rsidRPr="00627C42" w:rsidRDefault="00EF58BE" w:rsidP="00F5526A">
            <w:pPr>
              <w:rPr>
                <w:rFonts w:ascii="楷体" w:eastAsia="楷体" w:hAnsi="楷体" w:cs="宋体"/>
                <w:b/>
                <w:bCs/>
                <w:sz w:val="18"/>
                <w:szCs w:val="18"/>
              </w:rPr>
            </w:pPr>
          </w:p>
        </w:tc>
        <w:tc>
          <w:tcPr>
            <w:tcW w:w="850" w:type="dxa"/>
            <w:vMerge/>
            <w:tcBorders>
              <w:top w:val="nil"/>
              <w:left w:val="single" w:sz="4" w:space="0" w:color="auto"/>
              <w:bottom w:val="single" w:sz="4" w:space="0" w:color="auto"/>
              <w:right w:val="single" w:sz="4" w:space="0" w:color="auto"/>
            </w:tcBorders>
            <w:vAlign w:val="center"/>
            <w:hideMark/>
          </w:tcPr>
          <w:p w:rsidR="00EF58BE" w:rsidRPr="00627C42" w:rsidRDefault="00EF58BE" w:rsidP="00F5526A">
            <w:pPr>
              <w:rPr>
                <w:rFonts w:ascii="楷体" w:eastAsia="楷体" w:hAnsi="楷体" w:cs="宋体"/>
                <w:b/>
                <w:bCs/>
                <w:sz w:val="18"/>
                <w:szCs w:val="18"/>
              </w:rPr>
            </w:pPr>
          </w:p>
        </w:tc>
        <w:tc>
          <w:tcPr>
            <w:tcW w:w="1524"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b/>
                <w:bCs/>
                <w:sz w:val="18"/>
                <w:szCs w:val="18"/>
              </w:rPr>
            </w:pPr>
            <w:r w:rsidRPr="00627C42">
              <w:rPr>
                <w:rFonts w:ascii="楷体" w:eastAsia="楷体" w:hAnsi="楷体" w:cs="宋体" w:hint="eastAsia"/>
                <w:b/>
                <w:bCs/>
                <w:sz w:val="18"/>
                <w:szCs w:val="18"/>
              </w:rPr>
              <w:t>住宅聚集度</w:t>
            </w:r>
          </w:p>
        </w:tc>
        <w:tc>
          <w:tcPr>
            <w:tcW w:w="1453"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区域主要用地类型为住宅用地，区域内住宅小区少，住宅聚集度一般</w:t>
            </w:r>
          </w:p>
        </w:tc>
        <w:tc>
          <w:tcPr>
            <w:tcW w:w="1559"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区域主要用地类型为住宅用地，区域内住宅小区少，住宅聚集度一般</w:t>
            </w:r>
          </w:p>
        </w:tc>
        <w:tc>
          <w:tcPr>
            <w:tcW w:w="1701"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区域主要用地类型为住宅用地，区域内住宅小区少，住宅聚集度一般</w:t>
            </w:r>
          </w:p>
        </w:tc>
        <w:tc>
          <w:tcPr>
            <w:tcW w:w="1418"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区域主要用地类型为住宅用地，区域内住宅小区少，住宅聚集度一般</w:t>
            </w:r>
          </w:p>
        </w:tc>
      </w:tr>
      <w:tr w:rsidR="00EF58BE" w:rsidRPr="00627C42" w:rsidTr="00F5526A">
        <w:trPr>
          <w:trHeight w:val="450"/>
        </w:trPr>
        <w:tc>
          <w:tcPr>
            <w:tcW w:w="866" w:type="dxa"/>
            <w:vMerge/>
            <w:tcBorders>
              <w:top w:val="nil"/>
              <w:left w:val="single" w:sz="4" w:space="0" w:color="auto"/>
              <w:bottom w:val="single" w:sz="4" w:space="0" w:color="auto"/>
              <w:right w:val="single" w:sz="4" w:space="0" w:color="auto"/>
            </w:tcBorders>
            <w:vAlign w:val="center"/>
            <w:hideMark/>
          </w:tcPr>
          <w:p w:rsidR="00EF58BE" w:rsidRPr="00627C42" w:rsidRDefault="00EF58BE" w:rsidP="00F5526A">
            <w:pPr>
              <w:rPr>
                <w:rFonts w:ascii="楷体" w:eastAsia="楷体" w:hAnsi="楷体" w:cs="宋体"/>
                <w:b/>
                <w:bCs/>
                <w:sz w:val="18"/>
                <w:szCs w:val="18"/>
              </w:rPr>
            </w:pPr>
          </w:p>
        </w:tc>
        <w:tc>
          <w:tcPr>
            <w:tcW w:w="850" w:type="dxa"/>
            <w:vMerge/>
            <w:tcBorders>
              <w:top w:val="nil"/>
              <w:left w:val="single" w:sz="4" w:space="0" w:color="auto"/>
              <w:bottom w:val="single" w:sz="4" w:space="0" w:color="auto"/>
              <w:right w:val="single" w:sz="4" w:space="0" w:color="auto"/>
            </w:tcBorders>
            <w:vAlign w:val="center"/>
            <w:hideMark/>
          </w:tcPr>
          <w:p w:rsidR="00EF58BE" w:rsidRPr="00627C42" w:rsidRDefault="00EF58BE" w:rsidP="00F5526A">
            <w:pPr>
              <w:rPr>
                <w:rFonts w:ascii="楷体" w:eastAsia="楷体" w:hAnsi="楷体" w:cs="宋体"/>
                <w:b/>
                <w:bCs/>
                <w:sz w:val="18"/>
                <w:szCs w:val="18"/>
              </w:rPr>
            </w:pPr>
          </w:p>
        </w:tc>
        <w:tc>
          <w:tcPr>
            <w:tcW w:w="1524"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b/>
                <w:bCs/>
                <w:sz w:val="18"/>
                <w:szCs w:val="18"/>
              </w:rPr>
            </w:pPr>
            <w:r w:rsidRPr="00627C42">
              <w:rPr>
                <w:rFonts w:ascii="楷体" w:eastAsia="楷体" w:hAnsi="楷体" w:cs="宋体" w:hint="eastAsia"/>
                <w:b/>
                <w:bCs/>
                <w:sz w:val="18"/>
                <w:szCs w:val="18"/>
              </w:rPr>
              <w:t>居住社区规模</w:t>
            </w:r>
          </w:p>
        </w:tc>
        <w:tc>
          <w:tcPr>
            <w:tcW w:w="1453"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一般</w:t>
            </w:r>
          </w:p>
        </w:tc>
        <w:tc>
          <w:tcPr>
            <w:tcW w:w="1559"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一般</w:t>
            </w:r>
          </w:p>
        </w:tc>
        <w:tc>
          <w:tcPr>
            <w:tcW w:w="1701"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一般</w:t>
            </w:r>
          </w:p>
        </w:tc>
        <w:tc>
          <w:tcPr>
            <w:tcW w:w="1418"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一般</w:t>
            </w:r>
          </w:p>
        </w:tc>
      </w:tr>
      <w:tr w:rsidR="00EF58BE" w:rsidRPr="00627C42" w:rsidTr="00F5526A">
        <w:trPr>
          <w:trHeight w:val="450"/>
        </w:trPr>
        <w:tc>
          <w:tcPr>
            <w:tcW w:w="866" w:type="dxa"/>
            <w:vMerge/>
            <w:tcBorders>
              <w:top w:val="nil"/>
              <w:left w:val="single" w:sz="4" w:space="0" w:color="auto"/>
              <w:bottom w:val="single" w:sz="4" w:space="0" w:color="auto"/>
              <w:right w:val="single" w:sz="4" w:space="0" w:color="auto"/>
            </w:tcBorders>
            <w:vAlign w:val="center"/>
            <w:hideMark/>
          </w:tcPr>
          <w:p w:rsidR="00EF58BE" w:rsidRPr="00627C42" w:rsidRDefault="00EF58BE" w:rsidP="00F5526A">
            <w:pPr>
              <w:rPr>
                <w:rFonts w:ascii="楷体" w:eastAsia="楷体" w:hAnsi="楷体" w:cs="宋体"/>
                <w:b/>
                <w:bCs/>
                <w:sz w:val="18"/>
                <w:szCs w:val="18"/>
              </w:rPr>
            </w:pPr>
          </w:p>
        </w:tc>
        <w:tc>
          <w:tcPr>
            <w:tcW w:w="850" w:type="dxa"/>
            <w:vMerge/>
            <w:tcBorders>
              <w:top w:val="nil"/>
              <w:left w:val="single" w:sz="4" w:space="0" w:color="auto"/>
              <w:bottom w:val="single" w:sz="4" w:space="0" w:color="auto"/>
              <w:right w:val="single" w:sz="4" w:space="0" w:color="auto"/>
            </w:tcBorders>
            <w:vAlign w:val="center"/>
            <w:hideMark/>
          </w:tcPr>
          <w:p w:rsidR="00EF58BE" w:rsidRPr="00627C42" w:rsidRDefault="00EF58BE" w:rsidP="00F5526A">
            <w:pPr>
              <w:rPr>
                <w:rFonts w:ascii="楷体" w:eastAsia="楷体" w:hAnsi="楷体" w:cs="宋体"/>
                <w:b/>
                <w:bCs/>
                <w:sz w:val="18"/>
                <w:szCs w:val="18"/>
              </w:rPr>
            </w:pPr>
          </w:p>
        </w:tc>
        <w:tc>
          <w:tcPr>
            <w:tcW w:w="1524"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b/>
                <w:bCs/>
                <w:sz w:val="18"/>
                <w:szCs w:val="18"/>
              </w:rPr>
            </w:pPr>
            <w:r w:rsidRPr="00627C42">
              <w:rPr>
                <w:rFonts w:ascii="楷体" w:eastAsia="楷体" w:hAnsi="楷体" w:cs="宋体" w:hint="eastAsia"/>
                <w:b/>
                <w:bCs/>
                <w:sz w:val="18"/>
                <w:szCs w:val="18"/>
              </w:rPr>
              <w:t>居住社区成熟度</w:t>
            </w:r>
          </w:p>
        </w:tc>
        <w:tc>
          <w:tcPr>
            <w:tcW w:w="1453"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一般</w:t>
            </w:r>
          </w:p>
        </w:tc>
        <w:tc>
          <w:tcPr>
            <w:tcW w:w="1559"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一般</w:t>
            </w:r>
          </w:p>
        </w:tc>
        <w:tc>
          <w:tcPr>
            <w:tcW w:w="1701"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一般</w:t>
            </w:r>
          </w:p>
        </w:tc>
        <w:tc>
          <w:tcPr>
            <w:tcW w:w="1418"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一般</w:t>
            </w:r>
          </w:p>
        </w:tc>
      </w:tr>
      <w:tr w:rsidR="00EF58BE" w:rsidRPr="00627C42" w:rsidTr="00F5526A">
        <w:trPr>
          <w:trHeight w:val="270"/>
        </w:trPr>
        <w:tc>
          <w:tcPr>
            <w:tcW w:w="866" w:type="dxa"/>
            <w:vMerge/>
            <w:tcBorders>
              <w:top w:val="nil"/>
              <w:left w:val="single" w:sz="4" w:space="0" w:color="auto"/>
              <w:bottom w:val="single" w:sz="4" w:space="0" w:color="auto"/>
              <w:right w:val="single" w:sz="4" w:space="0" w:color="auto"/>
            </w:tcBorders>
            <w:vAlign w:val="center"/>
            <w:hideMark/>
          </w:tcPr>
          <w:p w:rsidR="00EF58BE" w:rsidRPr="00627C42" w:rsidRDefault="00EF58BE" w:rsidP="00F5526A">
            <w:pPr>
              <w:rPr>
                <w:rFonts w:ascii="楷体" w:eastAsia="楷体" w:hAnsi="楷体" w:cs="宋体"/>
                <w:b/>
                <w:bCs/>
                <w:sz w:val="18"/>
                <w:szCs w:val="18"/>
              </w:rPr>
            </w:pPr>
          </w:p>
        </w:tc>
        <w:tc>
          <w:tcPr>
            <w:tcW w:w="850" w:type="dxa"/>
            <w:vMerge/>
            <w:tcBorders>
              <w:top w:val="nil"/>
              <w:left w:val="single" w:sz="4" w:space="0" w:color="auto"/>
              <w:bottom w:val="single" w:sz="4" w:space="0" w:color="auto"/>
              <w:right w:val="single" w:sz="4" w:space="0" w:color="auto"/>
            </w:tcBorders>
            <w:vAlign w:val="center"/>
            <w:hideMark/>
          </w:tcPr>
          <w:p w:rsidR="00EF58BE" w:rsidRPr="00627C42" w:rsidRDefault="00EF58BE" w:rsidP="00F5526A">
            <w:pPr>
              <w:rPr>
                <w:rFonts w:ascii="楷体" w:eastAsia="楷体" w:hAnsi="楷体" w:cs="宋体"/>
                <w:b/>
                <w:bCs/>
                <w:sz w:val="18"/>
                <w:szCs w:val="18"/>
              </w:rPr>
            </w:pPr>
          </w:p>
        </w:tc>
        <w:tc>
          <w:tcPr>
            <w:tcW w:w="1524"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b/>
                <w:bCs/>
                <w:sz w:val="18"/>
                <w:szCs w:val="18"/>
              </w:rPr>
            </w:pPr>
            <w:proofErr w:type="gramStart"/>
            <w:r w:rsidRPr="00627C42">
              <w:rPr>
                <w:rFonts w:ascii="楷体" w:eastAsia="楷体" w:hAnsi="楷体" w:cs="宋体" w:hint="eastAsia"/>
                <w:b/>
                <w:bCs/>
                <w:sz w:val="18"/>
                <w:szCs w:val="18"/>
              </w:rPr>
              <w:t>楼幢</w:t>
            </w:r>
            <w:proofErr w:type="gramEnd"/>
          </w:p>
        </w:tc>
        <w:tc>
          <w:tcPr>
            <w:tcW w:w="1453" w:type="dxa"/>
            <w:tcBorders>
              <w:top w:val="nil"/>
              <w:left w:val="nil"/>
              <w:bottom w:val="single" w:sz="4" w:space="0" w:color="auto"/>
              <w:right w:val="single" w:sz="4" w:space="0" w:color="auto"/>
            </w:tcBorders>
            <w:shd w:val="clear" w:color="000000" w:fill="FFFFFF"/>
            <w:vAlign w:val="center"/>
            <w:hideMark/>
          </w:tcPr>
          <w:p w:rsidR="00EF58BE" w:rsidRPr="00627C42" w:rsidRDefault="009D05A1" w:rsidP="00F5526A">
            <w:pPr>
              <w:jc w:val="center"/>
              <w:rPr>
                <w:rFonts w:ascii="楷体" w:eastAsia="楷体" w:hAnsi="楷体" w:cs="宋体"/>
                <w:sz w:val="18"/>
                <w:szCs w:val="18"/>
              </w:rPr>
            </w:pPr>
            <w:r w:rsidRPr="00627C42">
              <w:rPr>
                <w:rFonts w:ascii="楷体" w:eastAsia="楷体" w:hAnsi="楷体" w:cs="宋体" w:hint="eastAsia"/>
                <w:sz w:val="18"/>
                <w:szCs w:val="18"/>
              </w:rPr>
              <w:t>较优</w:t>
            </w:r>
          </w:p>
        </w:tc>
        <w:tc>
          <w:tcPr>
            <w:tcW w:w="1559" w:type="dxa"/>
            <w:tcBorders>
              <w:top w:val="nil"/>
              <w:left w:val="nil"/>
              <w:bottom w:val="single" w:sz="4" w:space="0" w:color="auto"/>
              <w:right w:val="single" w:sz="4" w:space="0" w:color="auto"/>
            </w:tcBorders>
            <w:shd w:val="clear" w:color="000000" w:fill="FFFFFF"/>
            <w:vAlign w:val="center"/>
            <w:hideMark/>
          </w:tcPr>
          <w:p w:rsidR="00EF58BE" w:rsidRPr="00627C42" w:rsidRDefault="009D05A1" w:rsidP="00F5526A">
            <w:pPr>
              <w:jc w:val="center"/>
              <w:rPr>
                <w:rFonts w:ascii="楷体" w:eastAsia="楷体" w:hAnsi="楷体" w:cs="宋体"/>
                <w:sz w:val="18"/>
                <w:szCs w:val="18"/>
              </w:rPr>
            </w:pPr>
            <w:r w:rsidRPr="00627C42">
              <w:rPr>
                <w:rFonts w:ascii="楷体" w:eastAsia="楷体" w:hAnsi="楷体" w:cs="宋体" w:hint="eastAsia"/>
                <w:sz w:val="18"/>
                <w:szCs w:val="18"/>
              </w:rPr>
              <w:t>较优</w:t>
            </w:r>
          </w:p>
        </w:tc>
        <w:tc>
          <w:tcPr>
            <w:tcW w:w="1701" w:type="dxa"/>
            <w:tcBorders>
              <w:top w:val="nil"/>
              <w:left w:val="nil"/>
              <w:bottom w:val="single" w:sz="4" w:space="0" w:color="auto"/>
              <w:right w:val="single" w:sz="4" w:space="0" w:color="auto"/>
            </w:tcBorders>
            <w:shd w:val="clear" w:color="000000" w:fill="FFFFFF"/>
            <w:vAlign w:val="center"/>
            <w:hideMark/>
          </w:tcPr>
          <w:p w:rsidR="00EF58BE" w:rsidRPr="00627C42" w:rsidRDefault="009D05A1" w:rsidP="00F5526A">
            <w:pPr>
              <w:jc w:val="center"/>
              <w:rPr>
                <w:rFonts w:ascii="楷体" w:eastAsia="楷体" w:hAnsi="楷体" w:cs="宋体"/>
                <w:sz w:val="18"/>
                <w:szCs w:val="18"/>
              </w:rPr>
            </w:pPr>
            <w:r w:rsidRPr="00627C42">
              <w:rPr>
                <w:rFonts w:ascii="楷体" w:eastAsia="楷体" w:hAnsi="楷体" w:cs="宋体" w:hint="eastAsia"/>
                <w:sz w:val="18"/>
                <w:szCs w:val="18"/>
              </w:rPr>
              <w:t>较优</w:t>
            </w:r>
          </w:p>
        </w:tc>
        <w:tc>
          <w:tcPr>
            <w:tcW w:w="1418" w:type="dxa"/>
            <w:tcBorders>
              <w:top w:val="nil"/>
              <w:left w:val="nil"/>
              <w:bottom w:val="single" w:sz="4" w:space="0" w:color="auto"/>
              <w:right w:val="single" w:sz="4" w:space="0" w:color="auto"/>
            </w:tcBorders>
            <w:shd w:val="clear" w:color="000000" w:fill="FFFFFF"/>
            <w:vAlign w:val="center"/>
            <w:hideMark/>
          </w:tcPr>
          <w:p w:rsidR="00EF58BE" w:rsidRPr="00627C42" w:rsidRDefault="009D05A1" w:rsidP="00F5526A">
            <w:pPr>
              <w:jc w:val="center"/>
              <w:rPr>
                <w:rFonts w:ascii="楷体" w:eastAsia="楷体" w:hAnsi="楷体" w:cs="宋体"/>
                <w:sz w:val="18"/>
                <w:szCs w:val="18"/>
              </w:rPr>
            </w:pPr>
            <w:r w:rsidRPr="00627C42">
              <w:rPr>
                <w:rFonts w:ascii="楷体" w:eastAsia="楷体" w:hAnsi="楷体" w:cs="宋体" w:hint="eastAsia"/>
                <w:sz w:val="18"/>
                <w:szCs w:val="18"/>
              </w:rPr>
              <w:t>较优</w:t>
            </w:r>
          </w:p>
        </w:tc>
      </w:tr>
      <w:tr w:rsidR="00EF58BE" w:rsidRPr="00627C42" w:rsidTr="00F5526A">
        <w:trPr>
          <w:trHeight w:val="270"/>
        </w:trPr>
        <w:tc>
          <w:tcPr>
            <w:tcW w:w="866" w:type="dxa"/>
            <w:vMerge/>
            <w:tcBorders>
              <w:top w:val="nil"/>
              <w:left w:val="single" w:sz="4" w:space="0" w:color="auto"/>
              <w:bottom w:val="single" w:sz="4" w:space="0" w:color="auto"/>
              <w:right w:val="single" w:sz="4" w:space="0" w:color="auto"/>
            </w:tcBorders>
            <w:vAlign w:val="center"/>
            <w:hideMark/>
          </w:tcPr>
          <w:p w:rsidR="00EF58BE" w:rsidRPr="00627C42" w:rsidRDefault="00EF58BE" w:rsidP="00F5526A">
            <w:pPr>
              <w:rPr>
                <w:rFonts w:ascii="楷体" w:eastAsia="楷体" w:hAnsi="楷体" w:cs="宋体"/>
                <w:b/>
                <w:bCs/>
                <w:sz w:val="18"/>
                <w:szCs w:val="18"/>
              </w:rPr>
            </w:pPr>
          </w:p>
        </w:tc>
        <w:tc>
          <w:tcPr>
            <w:tcW w:w="850" w:type="dxa"/>
            <w:vMerge/>
            <w:tcBorders>
              <w:top w:val="nil"/>
              <w:left w:val="single" w:sz="4" w:space="0" w:color="auto"/>
              <w:bottom w:val="single" w:sz="4" w:space="0" w:color="auto"/>
              <w:right w:val="single" w:sz="4" w:space="0" w:color="auto"/>
            </w:tcBorders>
            <w:vAlign w:val="center"/>
            <w:hideMark/>
          </w:tcPr>
          <w:p w:rsidR="00EF58BE" w:rsidRPr="00627C42" w:rsidRDefault="00EF58BE" w:rsidP="00F5526A">
            <w:pPr>
              <w:rPr>
                <w:rFonts w:ascii="楷体" w:eastAsia="楷体" w:hAnsi="楷体" w:cs="宋体"/>
                <w:b/>
                <w:bCs/>
                <w:sz w:val="18"/>
                <w:szCs w:val="18"/>
              </w:rPr>
            </w:pPr>
          </w:p>
        </w:tc>
        <w:tc>
          <w:tcPr>
            <w:tcW w:w="1524"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b/>
                <w:bCs/>
                <w:sz w:val="18"/>
                <w:szCs w:val="18"/>
              </w:rPr>
            </w:pPr>
            <w:r w:rsidRPr="00627C42">
              <w:rPr>
                <w:rFonts w:ascii="楷体" w:eastAsia="楷体" w:hAnsi="楷体" w:cs="宋体" w:hint="eastAsia"/>
                <w:b/>
                <w:bCs/>
                <w:sz w:val="18"/>
                <w:szCs w:val="18"/>
              </w:rPr>
              <w:t>楼层</w:t>
            </w:r>
          </w:p>
        </w:tc>
        <w:tc>
          <w:tcPr>
            <w:tcW w:w="1453"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-1-2/3</w:t>
            </w:r>
          </w:p>
        </w:tc>
        <w:tc>
          <w:tcPr>
            <w:tcW w:w="1559"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-1-2/3</w:t>
            </w:r>
          </w:p>
        </w:tc>
        <w:tc>
          <w:tcPr>
            <w:tcW w:w="1701"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-1-2/3</w:t>
            </w:r>
          </w:p>
        </w:tc>
        <w:tc>
          <w:tcPr>
            <w:tcW w:w="1418"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-1-2/3</w:t>
            </w:r>
          </w:p>
        </w:tc>
      </w:tr>
      <w:tr w:rsidR="00EF58BE" w:rsidRPr="00627C42" w:rsidTr="00F5526A">
        <w:trPr>
          <w:trHeight w:val="270"/>
        </w:trPr>
        <w:tc>
          <w:tcPr>
            <w:tcW w:w="866" w:type="dxa"/>
            <w:vMerge/>
            <w:tcBorders>
              <w:top w:val="nil"/>
              <w:left w:val="single" w:sz="4" w:space="0" w:color="auto"/>
              <w:bottom w:val="single" w:sz="4" w:space="0" w:color="auto"/>
              <w:right w:val="single" w:sz="4" w:space="0" w:color="auto"/>
            </w:tcBorders>
            <w:vAlign w:val="center"/>
            <w:hideMark/>
          </w:tcPr>
          <w:p w:rsidR="00EF58BE" w:rsidRPr="00627C42" w:rsidRDefault="00EF58BE" w:rsidP="00F5526A">
            <w:pPr>
              <w:rPr>
                <w:rFonts w:ascii="楷体" w:eastAsia="楷体" w:hAnsi="楷体" w:cs="宋体"/>
                <w:b/>
                <w:bCs/>
                <w:sz w:val="18"/>
                <w:szCs w:val="18"/>
              </w:rPr>
            </w:pPr>
          </w:p>
        </w:tc>
        <w:tc>
          <w:tcPr>
            <w:tcW w:w="850" w:type="dxa"/>
            <w:vMerge/>
            <w:tcBorders>
              <w:top w:val="nil"/>
              <w:left w:val="single" w:sz="4" w:space="0" w:color="auto"/>
              <w:bottom w:val="single" w:sz="4" w:space="0" w:color="auto"/>
              <w:right w:val="single" w:sz="4" w:space="0" w:color="auto"/>
            </w:tcBorders>
            <w:vAlign w:val="center"/>
            <w:hideMark/>
          </w:tcPr>
          <w:p w:rsidR="00EF58BE" w:rsidRPr="00627C42" w:rsidRDefault="00EF58BE" w:rsidP="00F5526A">
            <w:pPr>
              <w:rPr>
                <w:rFonts w:ascii="楷体" w:eastAsia="楷体" w:hAnsi="楷体" w:cs="宋体"/>
                <w:b/>
                <w:bCs/>
                <w:sz w:val="18"/>
                <w:szCs w:val="18"/>
              </w:rPr>
            </w:pPr>
          </w:p>
        </w:tc>
        <w:tc>
          <w:tcPr>
            <w:tcW w:w="1524"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b/>
                <w:bCs/>
                <w:sz w:val="18"/>
                <w:szCs w:val="18"/>
              </w:rPr>
            </w:pPr>
            <w:r w:rsidRPr="00627C42">
              <w:rPr>
                <w:rFonts w:ascii="楷体" w:eastAsia="楷体" w:hAnsi="楷体" w:cs="宋体" w:hint="eastAsia"/>
                <w:b/>
                <w:bCs/>
                <w:sz w:val="18"/>
                <w:szCs w:val="18"/>
              </w:rPr>
              <w:t>朝向</w:t>
            </w:r>
          </w:p>
        </w:tc>
        <w:tc>
          <w:tcPr>
            <w:tcW w:w="1453"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南北</w:t>
            </w:r>
          </w:p>
        </w:tc>
        <w:tc>
          <w:tcPr>
            <w:tcW w:w="1559"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南北</w:t>
            </w:r>
          </w:p>
        </w:tc>
        <w:tc>
          <w:tcPr>
            <w:tcW w:w="1701"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南北</w:t>
            </w:r>
          </w:p>
        </w:tc>
        <w:tc>
          <w:tcPr>
            <w:tcW w:w="1418"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南北</w:t>
            </w:r>
          </w:p>
        </w:tc>
      </w:tr>
      <w:tr w:rsidR="00EF58BE" w:rsidRPr="00627C42" w:rsidTr="00F5526A">
        <w:trPr>
          <w:trHeight w:val="270"/>
        </w:trPr>
        <w:tc>
          <w:tcPr>
            <w:tcW w:w="866" w:type="dxa"/>
            <w:vMerge/>
            <w:tcBorders>
              <w:top w:val="nil"/>
              <w:left w:val="single" w:sz="4" w:space="0" w:color="auto"/>
              <w:bottom w:val="single" w:sz="4" w:space="0" w:color="auto"/>
              <w:right w:val="single" w:sz="4" w:space="0" w:color="auto"/>
            </w:tcBorders>
            <w:vAlign w:val="center"/>
            <w:hideMark/>
          </w:tcPr>
          <w:p w:rsidR="00EF58BE" w:rsidRPr="00627C42" w:rsidRDefault="00EF58BE" w:rsidP="00F5526A">
            <w:pPr>
              <w:rPr>
                <w:rFonts w:ascii="楷体" w:eastAsia="楷体" w:hAnsi="楷体" w:cs="宋体"/>
                <w:b/>
                <w:bCs/>
                <w:sz w:val="18"/>
                <w:szCs w:val="18"/>
              </w:rPr>
            </w:pPr>
          </w:p>
        </w:tc>
        <w:tc>
          <w:tcPr>
            <w:tcW w:w="850" w:type="dxa"/>
            <w:vMerge w:val="restart"/>
            <w:tcBorders>
              <w:top w:val="nil"/>
              <w:left w:val="single" w:sz="4" w:space="0" w:color="auto"/>
              <w:bottom w:val="single" w:sz="4" w:space="0" w:color="auto"/>
              <w:right w:val="single" w:sz="4" w:space="0" w:color="auto"/>
            </w:tcBorders>
            <w:shd w:val="clear" w:color="000000" w:fill="FFFFFF"/>
            <w:textDirection w:val="tbRlV"/>
            <w:vAlign w:val="center"/>
            <w:hideMark/>
          </w:tcPr>
          <w:p w:rsidR="00EF58BE" w:rsidRPr="00627C42" w:rsidRDefault="00EF58BE" w:rsidP="00F5526A">
            <w:pPr>
              <w:jc w:val="center"/>
              <w:rPr>
                <w:rFonts w:ascii="楷体" w:eastAsia="楷体" w:hAnsi="楷体" w:cs="宋体"/>
                <w:b/>
                <w:bCs/>
                <w:sz w:val="18"/>
                <w:szCs w:val="18"/>
              </w:rPr>
            </w:pPr>
            <w:r w:rsidRPr="00627C42">
              <w:rPr>
                <w:rFonts w:ascii="楷体" w:eastAsia="楷体" w:hAnsi="楷体" w:cs="宋体" w:hint="eastAsia"/>
                <w:b/>
                <w:bCs/>
                <w:sz w:val="18"/>
                <w:szCs w:val="18"/>
              </w:rPr>
              <w:t>交通状况</w:t>
            </w:r>
          </w:p>
        </w:tc>
        <w:tc>
          <w:tcPr>
            <w:tcW w:w="1524"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b/>
                <w:bCs/>
                <w:sz w:val="18"/>
                <w:szCs w:val="18"/>
              </w:rPr>
            </w:pPr>
            <w:r w:rsidRPr="00627C42">
              <w:rPr>
                <w:rFonts w:ascii="楷体" w:eastAsia="楷体" w:hAnsi="楷体" w:cs="宋体" w:hint="eastAsia"/>
                <w:b/>
                <w:bCs/>
                <w:sz w:val="18"/>
                <w:szCs w:val="18"/>
              </w:rPr>
              <w:t>道路等级</w:t>
            </w:r>
          </w:p>
        </w:tc>
        <w:tc>
          <w:tcPr>
            <w:tcW w:w="1453"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临主路</w:t>
            </w:r>
          </w:p>
        </w:tc>
        <w:tc>
          <w:tcPr>
            <w:tcW w:w="1559"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临主路</w:t>
            </w:r>
          </w:p>
        </w:tc>
        <w:tc>
          <w:tcPr>
            <w:tcW w:w="1701"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临主路</w:t>
            </w:r>
          </w:p>
        </w:tc>
        <w:tc>
          <w:tcPr>
            <w:tcW w:w="1418"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临主路</w:t>
            </w:r>
          </w:p>
        </w:tc>
      </w:tr>
      <w:tr w:rsidR="00327831" w:rsidRPr="00627C42" w:rsidTr="007D6CCC">
        <w:trPr>
          <w:trHeight w:val="450"/>
        </w:trPr>
        <w:tc>
          <w:tcPr>
            <w:tcW w:w="866" w:type="dxa"/>
            <w:vMerge/>
            <w:tcBorders>
              <w:top w:val="nil"/>
              <w:left w:val="single" w:sz="4" w:space="0" w:color="auto"/>
              <w:bottom w:val="single" w:sz="4" w:space="0" w:color="auto"/>
              <w:right w:val="single" w:sz="4" w:space="0" w:color="auto"/>
            </w:tcBorders>
            <w:vAlign w:val="center"/>
            <w:hideMark/>
          </w:tcPr>
          <w:p w:rsidR="00327831" w:rsidRPr="00627C42" w:rsidRDefault="00327831" w:rsidP="00F5526A">
            <w:pPr>
              <w:rPr>
                <w:rFonts w:ascii="楷体" w:eastAsia="楷体" w:hAnsi="楷体" w:cs="宋体"/>
                <w:b/>
                <w:bCs/>
                <w:sz w:val="18"/>
                <w:szCs w:val="18"/>
              </w:rPr>
            </w:pPr>
          </w:p>
        </w:tc>
        <w:tc>
          <w:tcPr>
            <w:tcW w:w="850" w:type="dxa"/>
            <w:vMerge/>
            <w:tcBorders>
              <w:top w:val="nil"/>
              <w:left w:val="single" w:sz="4" w:space="0" w:color="auto"/>
              <w:bottom w:val="single" w:sz="4" w:space="0" w:color="auto"/>
              <w:right w:val="single" w:sz="4" w:space="0" w:color="auto"/>
            </w:tcBorders>
            <w:vAlign w:val="center"/>
            <w:hideMark/>
          </w:tcPr>
          <w:p w:rsidR="00327831" w:rsidRPr="00627C42" w:rsidRDefault="00327831" w:rsidP="00F5526A">
            <w:pPr>
              <w:rPr>
                <w:rFonts w:ascii="楷体" w:eastAsia="楷体" w:hAnsi="楷体" w:cs="宋体"/>
                <w:b/>
                <w:bCs/>
                <w:sz w:val="18"/>
                <w:szCs w:val="18"/>
              </w:rPr>
            </w:pPr>
          </w:p>
        </w:tc>
        <w:tc>
          <w:tcPr>
            <w:tcW w:w="1524" w:type="dxa"/>
            <w:tcBorders>
              <w:top w:val="nil"/>
              <w:left w:val="nil"/>
              <w:bottom w:val="single" w:sz="4" w:space="0" w:color="auto"/>
              <w:right w:val="single" w:sz="4" w:space="0" w:color="auto"/>
            </w:tcBorders>
            <w:shd w:val="clear" w:color="000000" w:fill="FFFFFF"/>
            <w:vAlign w:val="center"/>
            <w:hideMark/>
          </w:tcPr>
          <w:p w:rsidR="00327831" w:rsidRPr="00627C42" w:rsidRDefault="00327831" w:rsidP="00F5526A">
            <w:pPr>
              <w:jc w:val="center"/>
              <w:rPr>
                <w:rFonts w:ascii="楷体" w:eastAsia="楷体" w:hAnsi="楷体" w:cs="宋体"/>
                <w:b/>
                <w:bCs/>
                <w:sz w:val="18"/>
                <w:szCs w:val="18"/>
              </w:rPr>
            </w:pPr>
            <w:r w:rsidRPr="00627C42">
              <w:rPr>
                <w:rFonts w:ascii="楷体" w:eastAsia="楷体" w:hAnsi="楷体" w:cs="宋体" w:hint="eastAsia"/>
                <w:b/>
                <w:bCs/>
                <w:sz w:val="18"/>
                <w:szCs w:val="18"/>
              </w:rPr>
              <w:t>公共交通便捷度</w:t>
            </w:r>
          </w:p>
        </w:tc>
        <w:tc>
          <w:tcPr>
            <w:tcW w:w="1453" w:type="dxa"/>
            <w:tcBorders>
              <w:top w:val="nil"/>
              <w:left w:val="nil"/>
              <w:bottom w:val="single" w:sz="4" w:space="0" w:color="auto"/>
              <w:right w:val="single" w:sz="4" w:space="0" w:color="auto"/>
            </w:tcBorders>
            <w:shd w:val="clear" w:color="000000" w:fill="FFFFFF"/>
            <w:vAlign w:val="center"/>
            <w:hideMark/>
          </w:tcPr>
          <w:p w:rsidR="00327831" w:rsidRPr="00627C42" w:rsidRDefault="00327831" w:rsidP="007D6CCC">
            <w:pPr>
              <w:jc w:val="center"/>
              <w:rPr>
                <w:rFonts w:ascii="楷体" w:eastAsia="楷体" w:hAnsi="楷体" w:cs="宋体"/>
                <w:color w:val="000000"/>
                <w:sz w:val="18"/>
                <w:szCs w:val="18"/>
              </w:rPr>
            </w:pPr>
            <w:r w:rsidRPr="00627C42">
              <w:rPr>
                <w:rFonts w:ascii="楷体" w:eastAsia="楷体" w:hAnsi="楷体" w:cs="宋体" w:hint="eastAsia"/>
                <w:color w:val="000000"/>
                <w:sz w:val="18"/>
                <w:szCs w:val="18"/>
              </w:rPr>
              <w:t>距离公交站约</w:t>
            </w:r>
            <w:r>
              <w:rPr>
                <w:rFonts w:ascii="楷体" w:eastAsia="楷体" w:hAnsi="楷体" w:cs="宋体" w:hint="eastAsia"/>
                <w:color w:val="000000"/>
                <w:sz w:val="18"/>
                <w:szCs w:val="18"/>
              </w:rPr>
              <w:t>600</w:t>
            </w:r>
            <w:r w:rsidRPr="00627C42">
              <w:rPr>
                <w:rFonts w:ascii="楷体" w:eastAsia="楷体" w:hAnsi="楷体" w:cs="宋体" w:hint="eastAsia"/>
                <w:color w:val="000000"/>
                <w:sz w:val="18"/>
                <w:szCs w:val="18"/>
              </w:rPr>
              <w:t>米，公交线路</w:t>
            </w:r>
            <w:r>
              <w:rPr>
                <w:rFonts w:ascii="楷体" w:eastAsia="楷体" w:hAnsi="楷体" w:cs="宋体" w:hint="eastAsia"/>
                <w:color w:val="000000"/>
                <w:sz w:val="18"/>
                <w:szCs w:val="18"/>
              </w:rPr>
              <w:t>较</w:t>
            </w:r>
            <w:r w:rsidRPr="00627C42">
              <w:rPr>
                <w:rFonts w:ascii="楷体" w:eastAsia="楷体" w:hAnsi="楷体" w:cs="宋体" w:hint="eastAsia"/>
                <w:color w:val="000000"/>
                <w:sz w:val="18"/>
                <w:szCs w:val="18"/>
              </w:rPr>
              <w:t>少</w:t>
            </w:r>
          </w:p>
        </w:tc>
        <w:tc>
          <w:tcPr>
            <w:tcW w:w="1559" w:type="dxa"/>
            <w:tcBorders>
              <w:top w:val="nil"/>
              <w:left w:val="nil"/>
              <w:bottom w:val="single" w:sz="4" w:space="0" w:color="auto"/>
              <w:right w:val="single" w:sz="4" w:space="0" w:color="auto"/>
            </w:tcBorders>
            <w:shd w:val="clear" w:color="000000" w:fill="FFFFFF"/>
            <w:hideMark/>
          </w:tcPr>
          <w:p w:rsidR="00327831" w:rsidRDefault="00327831" w:rsidP="007D6CCC">
            <w:r w:rsidRPr="00FF44BF">
              <w:rPr>
                <w:rFonts w:ascii="楷体" w:eastAsia="楷体" w:hAnsi="楷体" w:cs="宋体" w:hint="eastAsia"/>
                <w:color w:val="000000"/>
                <w:sz w:val="18"/>
                <w:szCs w:val="18"/>
              </w:rPr>
              <w:t>距离公交站约600米，公交线路较少</w:t>
            </w:r>
          </w:p>
        </w:tc>
        <w:tc>
          <w:tcPr>
            <w:tcW w:w="1701" w:type="dxa"/>
            <w:tcBorders>
              <w:top w:val="nil"/>
              <w:left w:val="nil"/>
              <w:bottom w:val="single" w:sz="4" w:space="0" w:color="auto"/>
              <w:right w:val="single" w:sz="4" w:space="0" w:color="auto"/>
            </w:tcBorders>
            <w:shd w:val="clear" w:color="000000" w:fill="FFFFFF"/>
            <w:hideMark/>
          </w:tcPr>
          <w:p w:rsidR="00327831" w:rsidRDefault="00327831" w:rsidP="007D6CCC">
            <w:r w:rsidRPr="00FF44BF">
              <w:rPr>
                <w:rFonts w:ascii="楷体" w:eastAsia="楷体" w:hAnsi="楷体" w:cs="宋体" w:hint="eastAsia"/>
                <w:color w:val="000000"/>
                <w:sz w:val="18"/>
                <w:szCs w:val="18"/>
              </w:rPr>
              <w:t>距离公交站约600米，公交线路较少</w:t>
            </w:r>
          </w:p>
        </w:tc>
        <w:tc>
          <w:tcPr>
            <w:tcW w:w="1418" w:type="dxa"/>
            <w:tcBorders>
              <w:top w:val="nil"/>
              <w:left w:val="nil"/>
              <w:bottom w:val="single" w:sz="4" w:space="0" w:color="auto"/>
              <w:right w:val="single" w:sz="4" w:space="0" w:color="auto"/>
            </w:tcBorders>
            <w:shd w:val="clear" w:color="000000" w:fill="FFFFFF"/>
            <w:hideMark/>
          </w:tcPr>
          <w:p w:rsidR="00327831" w:rsidRDefault="00327831" w:rsidP="007D6CCC">
            <w:r w:rsidRPr="00FF44BF">
              <w:rPr>
                <w:rFonts w:ascii="楷体" w:eastAsia="楷体" w:hAnsi="楷体" w:cs="宋体" w:hint="eastAsia"/>
                <w:color w:val="000000"/>
                <w:sz w:val="18"/>
                <w:szCs w:val="18"/>
              </w:rPr>
              <w:t>距离公交站约600米，公交线路较少</w:t>
            </w:r>
          </w:p>
        </w:tc>
      </w:tr>
      <w:tr w:rsidR="00EF58BE" w:rsidRPr="00627C42" w:rsidTr="00F5526A">
        <w:trPr>
          <w:trHeight w:val="450"/>
        </w:trPr>
        <w:tc>
          <w:tcPr>
            <w:tcW w:w="866" w:type="dxa"/>
            <w:vMerge/>
            <w:tcBorders>
              <w:top w:val="nil"/>
              <w:left w:val="single" w:sz="4" w:space="0" w:color="auto"/>
              <w:bottom w:val="single" w:sz="4" w:space="0" w:color="auto"/>
              <w:right w:val="single" w:sz="4" w:space="0" w:color="auto"/>
            </w:tcBorders>
            <w:vAlign w:val="center"/>
            <w:hideMark/>
          </w:tcPr>
          <w:p w:rsidR="00EF58BE" w:rsidRPr="00627C42" w:rsidRDefault="00EF58BE" w:rsidP="00F5526A">
            <w:pPr>
              <w:rPr>
                <w:rFonts w:ascii="楷体" w:eastAsia="楷体" w:hAnsi="楷体" w:cs="宋体"/>
                <w:b/>
                <w:bCs/>
                <w:sz w:val="18"/>
                <w:szCs w:val="18"/>
              </w:rPr>
            </w:pPr>
          </w:p>
        </w:tc>
        <w:tc>
          <w:tcPr>
            <w:tcW w:w="850" w:type="dxa"/>
            <w:vMerge/>
            <w:tcBorders>
              <w:top w:val="nil"/>
              <w:left w:val="single" w:sz="4" w:space="0" w:color="auto"/>
              <w:bottom w:val="single" w:sz="4" w:space="0" w:color="auto"/>
              <w:right w:val="single" w:sz="4" w:space="0" w:color="auto"/>
            </w:tcBorders>
            <w:vAlign w:val="center"/>
            <w:hideMark/>
          </w:tcPr>
          <w:p w:rsidR="00EF58BE" w:rsidRPr="00627C42" w:rsidRDefault="00EF58BE" w:rsidP="00F5526A">
            <w:pPr>
              <w:rPr>
                <w:rFonts w:ascii="楷体" w:eastAsia="楷体" w:hAnsi="楷体" w:cs="宋体"/>
                <w:b/>
                <w:bCs/>
                <w:sz w:val="18"/>
                <w:szCs w:val="18"/>
              </w:rPr>
            </w:pPr>
          </w:p>
        </w:tc>
        <w:tc>
          <w:tcPr>
            <w:tcW w:w="1524"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b/>
                <w:bCs/>
                <w:sz w:val="18"/>
                <w:szCs w:val="18"/>
              </w:rPr>
            </w:pPr>
            <w:r w:rsidRPr="00627C42">
              <w:rPr>
                <w:rFonts w:ascii="楷体" w:eastAsia="楷体" w:hAnsi="楷体" w:cs="宋体" w:hint="eastAsia"/>
                <w:b/>
                <w:bCs/>
                <w:sz w:val="18"/>
                <w:szCs w:val="18"/>
              </w:rPr>
              <w:t>交通管制情况</w:t>
            </w:r>
          </w:p>
        </w:tc>
        <w:tc>
          <w:tcPr>
            <w:tcW w:w="1453"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全天无交通管制</w:t>
            </w:r>
          </w:p>
        </w:tc>
        <w:tc>
          <w:tcPr>
            <w:tcW w:w="1559"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全天无交通管制</w:t>
            </w:r>
          </w:p>
        </w:tc>
        <w:tc>
          <w:tcPr>
            <w:tcW w:w="1701"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全天无交通管制</w:t>
            </w:r>
          </w:p>
        </w:tc>
        <w:tc>
          <w:tcPr>
            <w:tcW w:w="1418"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全天无交通管制</w:t>
            </w:r>
          </w:p>
        </w:tc>
      </w:tr>
      <w:tr w:rsidR="00EF58BE" w:rsidRPr="00627C42" w:rsidTr="00F5526A">
        <w:trPr>
          <w:trHeight w:val="270"/>
        </w:trPr>
        <w:tc>
          <w:tcPr>
            <w:tcW w:w="866" w:type="dxa"/>
            <w:vMerge/>
            <w:tcBorders>
              <w:top w:val="nil"/>
              <w:left w:val="single" w:sz="4" w:space="0" w:color="auto"/>
              <w:bottom w:val="single" w:sz="4" w:space="0" w:color="auto"/>
              <w:right w:val="single" w:sz="4" w:space="0" w:color="auto"/>
            </w:tcBorders>
            <w:vAlign w:val="center"/>
            <w:hideMark/>
          </w:tcPr>
          <w:p w:rsidR="00EF58BE" w:rsidRPr="00627C42" w:rsidRDefault="00EF58BE" w:rsidP="00F5526A">
            <w:pPr>
              <w:rPr>
                <w:rFonts w:ascii="楷体" w:eastAsia="楷体" w:hAnsi="楷体" w:cs="宋体"/>
                <w:b/>
                <w:bCs/>
                <w:sz w:val="18"/>
                <w:szCs w:val="18"/>
              </w:rPr>
            </w:pPr>
          </w:p>
        </w:tc>
        <w:tc>
          <w:tcPr>
            <w:tcW w:w="850" w:type="dxa"/>
            <w:vMerge w:val="restart"/>
            <w:tcBorders>
              <w:top w:val="nil"/>
              <w:left w:val="single" w:sz="4" w:space="0" w:color="auto"/>
              <w:bottom w:val="single" w:sz="4" w:space="0" w:color="auto"/>
              <w:right w:val="single" w:sz="4" w:space="0" w:color="auto"/>
            </w:tcBorders>
            <w:shd w:val="clear" w:color="000000" w:fill="FFFFFF"/>
            <w:vAlign w:val="center"/>
            <w:hideMark/>
          </w:tcPr>
          <w:p w:rsidR="00EF58BE" w:rsidRPr="00627C42" w:rsidRDefault="00EF58BE" w:rsidP="00F5526A">
            <w:pPr>
              <w:rPr>
                <w:rFonts w:ascii="楷体" w:eastAsia="楷体" w:hAnsi="楷体" w:cs="宋体"/>
                <w:b/>
                <w:bCs/>
                <w:sz w:val="18"/>
                <w:szCs w:val="18"/>
              </w:rPr>
            </w:pPr>
            <w:r w:rsidRPr="00627C42">
              <w:rPr>
                <w:rFonts w:ascii="楷体" w:eastAsia="楷体" w:hAnsi="楷体" w:cs="宋体" w:hint="eastAsia"/>
                <w:b/>
                <w:bCs/>
                <w:sz w:val="18"/>
                <w:szCs w:val="18"/>
              </w:rPr>
              <w:t>外部配套设施状况</w:t>
            </w:r>
          </w:p>
        </w:tc>
        <w:tc>
          <w:tcPr>
            <w:tcW w:w="1524"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b/>
                <w:bCs/>
                <w:sz w:val="18"/>
                <w:szCs w:val="18"/>
              </w:rPr>
            </w:pPr>
            <w:r w:rsidRPr="00627C42">
              <w:rPr>
                <w:rFonts w:ascii="楷体" w:eastAsia="楷体" w:hAnsi="楷体" w:cs="宋体" w:hint="eastAsia"/>
                <w:b/>
                <w:bCs/>
                <w:sz w:val="18"/>
                <w:szCs w:val="18"/>
              </w:rPr>
              <w:t>基础设施</w:t>
            </w:r>
          </w:p>
        </w:tc>
        <w:tc>
          <w:tcPr>
            <w:tcW w:w="1453"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五通，保障率≥90%</w:t>
            </w:r>
          </w:p>
        </w:tc>
        <w:tc>
          <w:tcPr>
            <w:tcW w:w="1559"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五通，保障率≥90%</w:t>
            </w:r>
          </w:p>
        </w:tc>
        <w:tc>
          <w:tcPr>
            <w:tcW w:w="1701"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五通，保障率≥90%</w:t>
            </w:r>
          </w:p>
        </w:tc>
        <w:tc>
          <w:tcPr>
            <w:tcW w:w="1418"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五通，保障率≥90%</w:t>
            </w:r>
          </w:p>
        </w:tc>
      </w:tr>
      <w:tr w:rsidR="00EF58BE" w:rsidRPr="00627C42" w:rsidTr="00F5526A">
        <w:trPr>
          <w:trHeight w:val="450"/>
        </w:trPr>
        <w:tc>
          <w:tcPr>
            <w:tcW w:w="866" w:type="dxa"/>
            <w:vMerge/>
            <w:tcBorders>
              <w:top w:val="nil"/>
              <w:left w:val="single" w:sz="4" w:space="0" w:color="auto"/>
              <w:bottom w:val="single" w:sz="4" w:space="0" w:color="auto"/>
              <w:right w:val="single" w:sz="4" w:space="0" w:color="auto"/>
            </w:tcBorders>
            <w:vAlign w:val="center"/>
            <w:hideMark/>
          </w:tcPr>
          <w:p w:rsidR="00EF58BE" w:rsidRPr="00627C42" w:rsidRDefault="00EF58BE" w:rsidP="00F5526A">
            <w:pPr>
              <w:rPr>
                <w:rFonts w:ascii="楷体" w:eastAsia="楷体" w:hAnsi="楷体" w:cs="宋体"/>
                <w:b/>
                <w:bCs/>
                <w:sz w:val="18"/>
                <w:szCs w:val="18"/>
              </w:rPr>
            </w:pPr>
          </w:p>
        </w:tc>
        <w:tc>
          <w:tcPr>
            <w:tcW w:w="850" w:type="dxa"/>
            <w:vMerge/>
            <w:tcBorders>
              <w:top w:val="nil"/>
              <w:left w:val="single" w:sz="4" w:space="0" w:color="auto"/>
              <w:bottom w:val="single" w:sz="4" w:space="0" w:color="auto"/>
              <w:right w:val="single" w:sz="4" w:space="0" w:color="auto"/>
            </w:tcBorders>
            <w:vAlign w:val="center"/>
            <w:hideMark/>
          </w:tcPr>
          <w:p w:rsidR="00EF58BE" w:rsidRPr="00627C42" w:rsidRDefault="00EF58BE" w:rsidP="00F5526A">
            <w:pPr>
              <w:rPr>
                <w:rFonts w:ascii="楷体" w:eastAsia="楷体" w:hAnsi="楷体" w:cs="宋体"/>
                <w:b/>
                <w:bCs/>
                <w:sz w:val="18"/>
                <w:szCs w:val="18"/>
              </w:rPr>
            </w:pPr>
          </w:p>
        </w:tc>
        <w:tc>
          <w:tcPr>
            <w:tcW w:w="1524"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b/>
                <w:bCs/>
                <w:sz w:val="18"/>
                <w:szCs w:val="18"/>
              </w:rPr>
            </w:pPr>
            <w:r w:rsidRPr="00627C42">
              <w:rPr>
                <w:rFonts w:ascii="楷体" w:eastAsia="楷体" w:hAnsi="楷体" w:cs="宋体" w:hint="eastAsia"/>
                <w:b/>
                <w:bCs/>
                <w:sz w:val="18"/>
                <w:szCs w:val="18"/>
              </w:rPr>
              <w:t>外部配套设施</w:t>
            </w:r>
          </w:p>
        </w:tc>
        <w:tc>
          <w:tcPr>
            <w:tcW w:w="1453"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区域内有银行；商业设施较少；</w:t>
            </w:r>
          </w:p>
        </w:tc>
        <w:tc>
          <w:tcPr>
            <w:tcW w:w="1559"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区域内有银行；商业设施较少；</w:t>
            </w:r>
          </w:p>
        </w:tc>
        <w:tc>
          <w:tcPr>
            <w:tcW w:w="1701"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区域内有银行；商业设施较少；</w:t>
            </w:r>
          </w:p>
        </w:tc>
        <w:tc>
          <w:tcPr>
            <w:tcW w:w="1418"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区域内有银行；商业设施较少；</w:t>
            </w:r>
          </w:p>
        </w:tc>
      </w:tr>
      <w:tr w:rsidR="00EF58BE" w:rsidRPr="00627C42" w:rsidTr="00F5526A">
        <w:trPr>
          <w:trHeight w:val="1125"/>
        </w:trPr>
        <w:tc>
          <w:tcPr>
            <w:tcW w:w="866" w:type="dxa"/>
            <w:vMerge/>
            <w:tcBorders>
              <w:top w:val="nil"/>
              <w:left w:val="single" w:sz="4" w:space="0" w:color="auto"/>
              <w:bottom w:val="single" w:sz="4" w:space="0" w:color="auto"/>
              <w:right w:val="single" w:sz="4" w:space="0" w:color="auto"/>
            </w:tcBorders>
            <w:vAlign w:val="center"/>
            <w:hideMark/>
          </w:tcPr>
          <w:p w:rsidR="00EF58BE" w:rsidRPr="00627C42" w:rsidRDefault="00EF58BE" w:rsidP="00F5526A">
            <w:pPr>
              <w:rPr>
                <w:rFonts w:ascii="楷体" w:eastAsia="楷体" w:hAnsi="楷体" w:cs="宋体"/>
                <w:b/>
                <w:bCs/>
                <w:sz w:val="18"/>
                <w:szCs w:val="18"/>
              </w:rPr>
            </w:pPr>
          </w:p>
        </w:tc>
        <w:tc>
          <w:tcPr>
            <w:tcW w:w="850"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rPr>
                <w:rFonts w:ascii="楷体" w:eastAsia="楷体" w:hAnsi="楷体" w:cs="宋体"/>
                <w:b/>
                <w:bCs/>
                <w:sz w:val="18"/>
                <w:szCs w:val="18"/>
              </w:rPr>
            </w:pPr>
            <w:r w:rsidRPr="00627C42">
              <w:rPr>
                <w:rFonts w:ascii="楷体" w:eastAsia="楷体" w:hAnsi="楷体" w:cs="宋体" w:hint="eastAsia"/>
                <w:b/>
                <w:bCs/>
                <w:sz w:val="18"/>
                <w:szCs w:val="18"/>
              </w:rPr>
              <w:t>环境状况</w:t>
            </w:r>
          </w:p>
        </w:tc>
        <w:tc>
          <w:tcPr>
            <w:tcW w:w="1524"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b/>
                <w:bCs/>
                <w:sz w:val="18"/>
                <w:szCs w:val="18"/>
              </w:rPr>
            </w:pPr>
            <w:r w:rsidRPr="00627C42">
              <w:rPr>
                <w:rFonts w:ascii="楷体" w:eastAsia="楷体" w:hAnsi="楷体" w:cs="宋体" w:hint="eastAsia"/>
                <w:b/>
                <w:bCs/>
                <w:sz w:val="18"/>
                <w:szCs w:val="18"/>
              </w:rPr>
              <w:t>周边环境和景观</w:t>
            </w:r>
          </w:p>
        </w:tc>
        <w:tc>
          <w:tcPr>
            <w:tcW w:w="1453"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1553FE">
            <w:pPr>
              <w:jc w:val="center"/>
              <w:rPr>
                <w:rFonts w:ascii="楷体" w:eastAsia="楷体" w:hAnsi="楷体" w:cs="宋体"/>
                <w:sz w:val="18"/>
                <w:szCs w:val="18"/>
              </w:rPr>
            </w:pPr>
            <w:r w:rsidRPr="00627C42">
              <w:rPr>
                <w:rFonts w:ascii="楷体" w:eastAsia="楷体" w:hAnsi="楷体" w:cs="宋体" w:hint="eastAsia"/>
                <w:sz w:val="18"/>
                <w:szCs w:val="18"/>
              </w:rPr>
              <w:t>生活舒适度一般，商业配套不完善：周边有</w:t>
            </w:r>
            <w:r w:rsidR="001553FE" w:rsidRPr="00627C42">
              <w:rPr>
                <w:rFonts w:ascii="楷体" w:eastAsia="楷体" w:hAnsi="楷体" w:cs="宋体" w:hint="eastAsia"/>
                <w:sz w:val="18"/>
                <w:szCs w:val="18"/>
              </w:rPr>
              <w:t>小型</w:t>
            </w:r>
            <w:r w:rsidRPr="00627C42">
              <w:rPr>
                <w:rFonts w:ascii="楷体" w:eastAsia="楷体" w:hAnsi="楷体" w:cs="宋体" w:hint="eastAsia"/>
                <w:sz w:val="18"/>
                <w:szCs w:val="18"/>
              </w:rPr>
              <w:t>饭店、</w:t>
            </w:r>
            <w:r w:rsidR="001553FE" w:rsidRPr="00627C42">
              <w:rPr>
                <w:rFonts w:ascii="楷体" w:eastAsia="楷体" w:hAnsi="楷体" w:cs="宋体" w:hint="eastAsia"/>
                <w:sz w:val="18"/>
                <w:szCs w:val="18"/>
              </w:rPr>
              <w:t>小型商业零售，医疗条件：无</w:t>
            </w:r>
            <w:r w:rsidRPr="00627C42">
              <w:rPr>
                <w:rFonts w:ascii="楷体" w:eastAsia="楷体" w:hAnsi="楷体" w:cs="宋体" w:hint="eastAsia"/>
                <w:sz w:val="18"/>
                <w:szCs w:val="18"/>
              </w:rPr>
              <w:t>。</w:t>
            </w:r>
          </w:p>
        </w:tc>
        <w:tc>
          <w:tcPr>
            <w:tcW w:w="1559" w:type="dxa"/>
            <w:tcBorders>
              <w:top w:val="nil"/>
              <w:left w:val="nil"/>
              <w:bottom w:val="single" w:sz="4" w:space="0" w:color="auto"/>
              <w:right w:val="single" w:sz="4" w:space="0" w:color="auto"/>
            </w:tcBorders>
            <w:shd w:val="clear" w:color="000000" w:fill="FFFFFF"/>
            <w:vAlign w:val="center"/>
            <w:hideMark/>
          </w:tcPr>
          <w:p w:rsidR="00EF58BE" w:rsidRPr="00627C42" w:rsidRDefault="001553FE" w:rsidP="00F5526A">
            <w:pPr>
              <w:jc w:val="center"/>
              <w:rPr>
                <w:rFonts w:ascii="楷体" w:eastAsia="楷体" w:hAnsi="楷体" w:cs="宋体"/>
                <w:sz w:val="18"/>
                <w:szCs w:val="18"/>
              </w:rPr>
            </w:pPr>
            <w:r w:rsidRPr="00627C42">
              <w:rPr>
                <w:rFonts w:ascii="楷体" w:eastAsia="楷体" w:hAnsi="楷体" w:cs="宋体" w:hint="eastAsia"/>
                <w:sz w:val="18"/>
                <w:szCs w:val="18"/>
              </w:rPr>
              <w:t>生活舒适度一般，商业配套不完善：周边有小型饭店、小型商业零售，医疗条件：无。</w:t>
            </w:r>
          </w:p>
        </w:tc>
        <w:tc>
          <w:tcPr>
            <w:tcW w:w="1701" w:type="dxa"/>
            <w:tcBorders>
              <w:top w:val="nil"/>
              <w:left w:val="nil"/>
              <w:bottom w:val="single" w:sz="4" w:space="0" w:color="auto"/>
              <w:right w:val="single" w:sz="4" w:space="0" w:color="auto"/>
            </w:tcBorders>
            <w:shd w:val="clear" w:color="000000" w:fill="FFFFFF"/>
            <w:vAlign w:val="center"/>
            <w:hideMark/>
          </w:tcPr>
          <w:p w:rsidR="00EF58BE" w:rsidRPr="00627C42" w:rsidRDefault="001553FE" w:rsidP="00F5526A">
            <w:pPr>
              <w:jc w:val="center"/>
              <w:rPr>
                <w:rFonts w:ascii="楷体" w:eastAsia="楷体" w:hAnsi="楷体" w:cs="宋体"/>
                <w:sz w:val="18"/>
                <w:szCs w:val="18"/>
              </w:rPr>
            </w:pPr>
            <w:r w:rsidRPr="00627C42">
              <w:rPr>
                <w:rFonts w:ascii="楷体" w:eastAsia="楷体" w:hAnsi="楷体" w:cs="宋体" w:hint="eastAsia"/>
                <w:sz w:val="18"/>
                <w:szCs w:val="18"/>
              </w:rPr>
              <w:t>生活舒适度一般，商业配套不完善：周边有小型饭店、小型商业零售，医疗条件：无。</w:t>
            </w:r>
          </w:p>
        </w:tc>
        <w:tc>
          <w:tcPr>
            <w:tcW w:w="1418" w:type="dxa"/>
            <w:tcBorders>
              <w:top w:val="nil"/>
              <w:left w:val="nil"/>
              <w:bottom w:val="single" w:sz="4" w:space="0" w:color="auto"/>
              <w:right w:val="single" w:sz="4" w:space="0" w:color="auto"/>
            </w:tcBorders>
            <w:shd w:val="clear" w:color="000000" w:fill="FFFFFF"/>
            <w:vAlign w:val="center"/>
            <w:hideMark/>
          </w:tcPr>
          <w:p w:rsidR="00EF58BE" w:rsidRPr="00627C42" w:rsidRDefault="001553FE" w:rsidP="00F5526A">
            <w:pPr>
              <w:jc w:val="center"/>
              <w:rPr>
                <w:rFonts w:ascii="楷体" w:eastAsia="楷体" w:hAnsi="楷体" w:cs="宋体"/>
                <w:sz w:val="18"/>
                <w:szCs w:val="18"/>
              </w:rPr>
            </w:pPr>
            <w:r w:rsidRPr="00627C42">
              <w:rPr>
                <w:rFonts w:ascii="楷体" w:eastAsia="楷体" w:hAnsi="楷体" w:cs="宋体" w:hint="eastAsia"/>
                <w:sz w:val="18"/>
                <w:szCs w:val="18"/>
              </w:rPr>
              <w:t>生活舒适度一般，商业配套不完善：周边有小型饭店、小型商业零售，医疗条件：无。</w:t>
            </w:r>
          </w:p>
        </w:tc>
      </w:tr>
      <w:tr w:rsidR="00EF58BE" w:rsidRPr="00627C42" w:rsidTr="00F5526A">
        <w:trPr>
          <w:trHeight w:val="270"/>
        </w:trPr>
        <w:tc>
          <w:tcPr>
            <w:tcW w:w="866" w:type="dxa"/>
            <w:vMerge w:val="restart"/>
            <w:tcBorders>
              <w:top w:val="nil"/>
              <w:left w:val="single" w:sz="4" w:space="0" w:color="auto"/>
              <w:bottom w:val="single" w:sz="4" w:space="0" w:color="auto"/>
              <w:right w:val="single" w:sz="4" w:space="0" w:color="auto"/>
            </w:tcBorders>
            <w:shd w:val="clear" w:color="000000" w:fill="FFFFFF"/>
            <w:textDirection w:val="tbRlV"/>
            <w:vAlign w:val="center"/>
            <w:hideMark/>
          </w:tcPr>
          <w:p w:rsidR="00EF58BE" w:rsidRPr="00627C42" w:rsidRDefault="00EF58BE" w:rsidP="00F5526A">
            <w:pPr>
              <w:jc w:val="center"/>
              <w:rPr>
                <w:rFonts w:ascii="楷体" w:eastAsia="楷体" w:hAnsi="楷体" w:cs="宋体"/>
                <w:b/>
                <w:bCs/>
                <w:sz w:val="18"/>
                <w:szCs w:val="18"/>
              </w:rPr>
            </w:pPr>
            <w:r w:rsidRPr="00627C42">
              <w:rPr>
                <w:rFonts w:ascii="楷体" w:eastAsia="楷体" w:hAnsi="楷体" w:cs="宋体" w:hint="eastAsia"/>
                <w:b/>
                <w:bCs/>
                <w:sz w:val="18"/>
                <w:szCs w:val="18"/>
              </w:rPr>
              <w:t>实物状况</w:t>
            </w:r>
          </w:p>
        </w:tc>
        <w:tc>
          <w:tcPr>
            <w:tcW w:w="850" w:type="dxa"/>
            <w:vMerge w:val="restart"/>
            <w:tcBorders>
              <w:top w:val="nil"/>
              <w:left w:val="single" w:sz="4" w:space="0" w:color="auto"/>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b/>
                <w:bCs/>
                <w:sz w:val="18"/>
                <w:szCs w:val="18"/>
              </w:rPr>
            </w:pPr>
            <w:r w:rsidRPr="00627C42">
              <w:rPr>
                <w:rFonts w:ascii="楷体" w:eastAsia="楷体" w:hAnsi="楷体" w:cs="宋体" w:hint="eastAsia"/>
                <w:b/>
                <w:bCs/>
                <w:sz w:val="18"/>
                <w:szCs w:val="18"/>
              </w:rPr>
              <w:t>土地实物状况</w:t>
            </w:r>
          </w:p>
        </w:tc>
        <w:tc>
          <w:tcPr>
            <w:tcW w:w="1524"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b/>
                <w:bCs/>
                <w:sz w:val="18"/>
                <w:szCs w:val="18"/>
              </w:rPr>
            </w:pPr>
            <w:r w:rsidRPr="00627C42">
              <w:rPr>
                <w:rFonts w:ascii="楷体" w:eastAsia="楷体" w:hAnsi="楷体" w:cs="宋体" w:hint="eastAsia"/>
                <w:b/>
                <w:bCs/>
                <w:sz w:val="18"/>
                <w:szCs w:val="18"/>
              </w:rPr>
              <w:t>土地面积</w:t>
            </w:r>
          </w:p>
        </w:tc>
        <w:tc>
          <w:tcPr>
            <w:tcW w:w="1453"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--平方米</w:t>
            </w:r>
          </w:p>
        </w:tc>
        <w:tc>
          <w:tcPr>
            <w:tcW w:w="1559"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--平方米</w:t>
            </w:r>
          </w:p>
        </w:tc>
        <w:tc>
          <w:tcPr>
            <w:tcW w:w="1701"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--平方米</w:t>
            </w:r>
          </w:p>
        </w:tc>
        <w:tc>
          <w:tcPr>
            <w:tcW w:w="1418"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--平方米</w:t>
            </w:r>
          </w:p>
        </w:tc>
      </w:tr>
      <w:tr w:rsidR="00EF58BE" w:rsidRPr="00627C42" w:rsidTr="00F5526A">
        <w:trPr>
          <w:trHeight w:val="270"/>
        </w:trPr>
        <w:tc>
          <w:tcPr>
            <w:tcW w:w="866" w:type="dxa"/>
            <w:vMerge/>
            <w:tcBorders>
              <w:top w:val="nil"/>
              <w:left w:val="single" w:sz="4" w:space="0" w:color="auto"/>
              <w:bottom w:val="single" w:sz="4" w:space="0" w:color="auto"/>
              <w:right w:val="single" w:sz="4" w:space="0" w:color="auto"/>
            </w:tcBorders>
            <w:vAlign w:val="center"/>
            <w:hideMark/>
          </w:tcPr>
          <w:p w:rsidR="00EF58BE" w:rsidRPr="00627C42" w:rsidRDefault="00EF58BE" w:rsidP="00F5526A">
            <w:pPr>
              <w:rPr>
                <w:rFonts w:ascii="楷体" w:eastAsia="楷体" w:hAnsi="楷体" w:cs="宋体"/>
                <w:b/>
                <w:bCs/>
                <w:sz w:val="18"/>
                <w:szCs w:val="18"/>
              </w:rPr>
            </w:pPr>
          </w:p>
        </w:tc>
        <w:tc>
          <w:tcPr>
            <w:tcW w:w="850" w:type="dxa"/>
            <w:vMerge/>
            <w:tcBorders>
              <w:top w:val="nil"/>
              <w:left w:val="single" w:sz="4" w:space="0" w:color="auto"/>
              <w:bottom w:val="single" w:sz="4" w:space="0" w:color="auto"/>
              <w:right w:val="single" w:sz="4" w:space="0" w:color="auto"/>
            </w:tcBorders>
            <w:vAlign w:val="center"/>
            <w:hideMark/>
          </w:tcPr>
          <w:p w:rsidR="00EF58BE" w:rsidRPr="00627C42" w:rsidRDefault="00EF58BE" w:rsidP="00F5526A">
            <w:pPr>
              <w:rPr>
                <w:rFonts w:ascii="楷体" w:eastAsia="楷体" w:hAnsi="楷体" w:cs="宋体"/>
                <w:b/>
                <w:bCs/>
                <w:sz w:val="18"/>
                <w:szCs w:val="18"/>
              </w:rPr>
            </w:pPr>
          </w:p>
        </w:tc>
        <w:tc>
          <w:tcPr>
            <w:tcW w:w="1524"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b/>
                <w:bCs/>
                <w:sz w:val="18"/>
                <w:szCs w:val="18"/>
              </w:rPr>
            </w:pPr>
            <w:r w:rsidRPr="00627C42">
              <w:rPr>
                <w:rFonts w:ascii="楷体" w:eastAsia="楷体" w:hAnsi="楷体" w:cs="宋体" w:hint="eastAsia"/>
                <w:b/>
                <w:bCs/>
                <w:sz w:val="18"/>
                <w:szCs w:val="18"/>
              </w:rPr>
              <w:t>形状</w:t>
            </w:r>
          </w:p>
        </w:tc>
        <w:tc>
          <w:tcPr>
            <w:tcW w:w="1453"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规则</w:t>
            </w:r>
          </w:p>
        </w:tc>
        <w:tc>
          <w:tcPr>
            <w:tcW w:w="1559"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规则</w:t>
            </w:r>
          </w:p>
        </w:tc>
        <w:tc>
          <w:tcPr>
            <w:tcW w:w="1701"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规则</w:t>
            </w:r>
          </w:p>
        </w:tc>
        <w:tc>
          <w:tcPr>
            <w:tcW w:w="1418"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规则</w:t>
            </w:r>
          </w:p>
        </w:tc>
      </w:tr>
      <w:tr w:rsidR="00EF58BE" w:rsidRPr="00627C42" w:rsidTr="00F5526A">
        <w:trPr>
          <w:trHeight w:val="270"/>
        </w:trPr>
        <w:tc>
          <w:tcPr>
            <w:tcW w:w="866" w:type="dxa"/>
            <w:vMerge/>
            <w:tcBorders>
              <w:top w:val="nil"/>
              <w:left w:val="single" w:sz="4" w:space="0" w:color="auto"/>
              <w:bottom w:val="single" w:sz="4" w:space="0" w:color="auto"/>
              <w:right w:val="single" w:sz="4" w:space="0" w:color="auto"/>
            </w:tcBorders>
            <w:vAlign w:val="center"/>
            <w:hideMark/>
          </w:tcPr>
          <w:p w:rsidR="00EF58BE" w:rsidRPr="00627C42" w:rsidRDefault="00EF58BE" w:rsidP="00F5526A">
            <w:pPr>
              <w:rPr>
                <w:rFonts w:ascii="楷体" w:eastAsia="楷体" w:hAnsi="楷体" w:cs="宋体"/>
                <w:b/>
                <w:bCs/>
                <w:sz w:val="18"/>
                <w:szCs w:val="18"/>
              </w:rPr>
            </w:pPr>
          </w:p>
        </w:tc>
        <w:tc>
          <w:tcPr>
            <w:tcW w:w="850" w:type="dxa"/>
            <w:vMerge/>
            <w:tcBorders>
              <w:top w:val="nil"/>
              <w:left w:val="single" w:sz="4" w:space="0" w:color="auto"/>
              <w:bottom w:val="single" w:sz="4" w:space="0" w:color="auto"/>
              <w:right w:val="single" w:sz="4" w:space="0" w:color="auto"/>
            </w:tcBorders>
            <w:vAlign w:val="center"/>
            <w:hideMark/>
          </w:tcPr>
          <w:p w:rsidR="00EF58BE" w:rsidRPr="00627C42" w:rsidRDefault="00EF58BE" w:rsidP="00F5526A">
            <w:pPr>
              <w:rPr>
                <w:rFonts w:ascii="楷体" w:eastAsia="楷体" w:hAnsi="楷体" w:cs="宋体"/>
                <w:b/>
                <w:bCs/>
                <w:sz w:val="18"/>
                <w:szCs w:val="18"/>
              </w:rPr>
            </w:pPr>
          </w:p>
        </w:tc>
        <w:tc>
          <w:tcPr>
            <w:tcW w:w="1524"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b/>
                <w:bCs/>
                <w:sz w:val="18"/>
                <w:szCs w:val="18"/>
              </w:rPr>
            </w:pPr>
            <w:r w:rsidRPr="00627C42">
              <w:rPr>
                <w:rFonts w:ascii="楷体" w:eastAsia="楷体" w:hAnsi="楷体" w:cs="宋体" w:hint="eastAsia"/>
                <w:b/>
                <w:bCs/>
                <w:sz w:val="18"/>
                <w:szCs w:val="18"/>
              </w:rPr>
              <w:t>地势</w:t>
            </w:r>
          </w:p>
        </w:tc>
        <w:tc>
          <w:tcPr>
            <w:tcW w:w="1453"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较平坦</w:t>
            </w:r>
          </w:p>
        </w:tc>
        <w:tc>
          <w:tcPr>
            <w:tcW w:w="1559"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较平坦</w:t>
            </w:r>
          </w:p>
        </w:tc>
        <w:tc>
          <w:tcPr>
            <w:tcW w:w="1701"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较平坦</w:t>
            </w:r>
          </w:p>
        </w:tc>
        <w:tc>
          <w:tcPr>
            <w:tcW w:w="1418"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较平坦</w:t>
            </w:r>
          </w:p>
        </w:tc>
      </w:tr>
      <w:tr w:rsidR="00EF58BE" w:rsidRPr="00627C42" w:rsidTr="00F5526A">
        <w:trPr>
          <w:trHeight w:val="270"/>
        </w:trPr>
        <w:tc>
          <w:tcPr>
            <w:tcW w:w="866" w:type="dxa"/>
            <w:vMerge/>
            <w:tcBorders>
              <w:top w:val="nil"/>
              <w:left w:val="single" w:sz="4" w:space="0" w:color="auto"/>
              <w:bottom w:val="single" w:sz="4" w:space="0" w:color="auto"/>
              <w:right w:val="single" w:sz="4" w:space="0" w:color="auto"/>
            </w:tcBorders>
            <w:vAlign w:val="center"/>
            <w:hideMark/>
          </w:tcPr>
          <w:p w:rsidR="00EF58BE" w:rsidRPr="00627C42" w:rsidRDefault="00EF58BE" w:rsidP="00F5526A">
            <w:pPr>
              <w:rPr>
                <w:rFonts w:ascii="楷体" w:eastAsia="楷体" w:hAnsi="楷体" w:cs="宋体"/>
                <w:b/>
                <w:bCs/>
                <w:sz w:val="18"/>
                <w:szCs w:val="18"/>
              </w:rPr>
            </w:pPr>
          </w:p>
        </w:tc>
        <w:tc>
          <w:tcPr>
            <w:tcW w:w="850" w:type="dxa"/>
            <w:vMerge/>
            <w:tcBorders>
              <w:top w:val="nil"/>
              <w:left w:val="single" w:sz="4" w:space="0" w:color="auto"/>
              <w:bottom w:val="single" w:sz="4" w:space="0" w:color="auto"/>
              <w:right w:val="single" w:sz="4" w:space="0" w:color="auto"/>
            </w:tcBorders>
            <w:vAlign w:val="center"/>
            <w:hideMark/>
          </w:tcPr>
          <w:p w:rsidR="00EF58BE" w:rsidRPr="00627C42" w:rsidRDefault="00EF58BE" w:rsidP="00F5526A">
            <w:pPr>
              <w:rPr>
                <w:rFonts w:ascii="楷体" w:eastAsia="楷体" w:hAnsi="楷体" w:cs="宋体"/>
                <w:b/>
                <w:bCs/>
                <w:sz w:val="18"/>
                <w:szCs w:val="18"/>
              </w:rPr>
            </w:pPr>
          </w:p>
        </w:tc>
        <w:tc>
          <w:tcPr>
            <w:tcW w:w="1524"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b/>
                <w:bCs/>
                <w:sz w:val="18"/>
                <w:szCs w:val="18"/>
              </w:rPr>
            </w:pPr>
            <w:r w:rsidRPr="00627C42">
              <w:rPr>
                <w:rFonts w:ascii="楷体" w:eastAsia="楷体" w:hAnsi="楷体" w:cs="宋体" w:hint="eastAsia"/>
                <w:b/>
                <w:bCs/>
                <w:sz w:val="18"/>
                <w:szCs w:val="18"/>
              </w:rPr>
              <w:t>开发程度</w:t>
            </w:r>
          </w:p>
        </w:tc>
        <w:tc>
          <w:tcPr>
            <w:tcW w:w="1453"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五通</w:t>
            </w:r>
          </w:p>
        </w:tc>
        <w:tc>
          <w:tcPr>
            <w:tcW w:w="1559"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五通</w:t>
            </w:r>
          </w:p>
        </w:tc>
        <w:tc>
          <w:tcPr>
            <w:tcW w:w="1701"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五通</w:t>
            </w:r>
          </w:p>
        </w:tc>
        <w:tc>
          <w:tcPr>
            <w:tcW w:w="1418"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五通</w:t>
            </w:r>
          </w:p>
        </w:tc>
      </w:tr>
      <w:tr w:rsidR="00EF58BE" w:rsidRPr="00627C42" w:rsidTr="00F5526A">
        <w:trPr>
          <w:trHeight w:val="270"/>
        </w:trPr>
        <w:tc>
          <w:tcPr>
            <w:tcW w:w="866" w:type="dxa"/>
            <w:vMerge/>
            <w:tcBorders>
              <w:top w:val="nil"/>
              <w:left w:val="single" w:sz="4" w:space="0" w:color="auto"/>
              <w:bottom w:val="single" w:sz="4" w:space="0" w:color="auto"/>
              <w:right w:val="single" w:sz="4" w:space="0" w:color="auto"/>
            </w:tcBorders>
            <w:vAlign w:val="center"/>
            <w:hideMark/>
          </w:tcPr>
          <w:p w:rsidR="00EF58BE" w:rsidRPr="00627C42" w:rsidRDefault="00EF58BE" w:rsidP="00F5526A">
            <w:pPr>
              <w:rPr>
                <w:rFonts w:ascii="楷体" w:eastAsia="楷体" w:hAnsi="楷体" w:cs="宋体"/>
                <w:b/>
                <w:bCs/>
                <w:sz w:val="18"/>
                <w:szCs w:val="18"/>
              </w:rPr>
            </w:pPr>
          </w:p>
        </w:tc>
        <w:tc>
          <w:tcPr>
            <w:tcW w:w="850" w:type="dxa"/>
            <w:vMerge/>
            <w:tcBorders>
              <w:top w:val="nil"/>
              <w:left w:val="single" w:sz="4" w:space="0" w:color="auto"/>
              <w:bottom w:val="single" w:sz="4" w:space="0" w:color="auto"/>
              <w:right w:val="single" w:sz="4" w:space="0" w:color="auto"/>
            </w:tcBorders>
            <w:vAlign w:val="center"/>
            <w:hideMark/>
          </w:tcPr>
          <w:p w:rsidR="00EF58BE" w:rsidRPr="00627C42" w:rsidRDefault="00EF58BE" w:rsidP="00F5526A">
            <w:pPr>
              <w:rPr>
                <w:rFonts w:ascii="楷体" w:eastAsia="楷体" w:hAnsi="楷体" w:cs="宋体"/>
                <w:b/>
                <w:bCs/>
                <w:sz w:val="18"/>
                <w:szCs w:val="18"/>
              </w:rPr>
            </w:pPr>
          </w:p>
        </w:tc>
        <w:tc>
          <w:tcPr>
            <w:tcW w:w="1524"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b/>
                <w:bCs/>
                <w:sz w:val="18"/>
                <w:szCs w:val="18"/>
              </w:rPr>
            </w:pPr>
            <w:r w:rsidRPr="00627C42">
              <w:rPr>
                <w:rFonts w:ascii="楷体" w:eastAsia="楷体" w:hAnsi="楷体" w:cs="宋体" w:hint="eastAsia"/>
                <w:b/>
                <w:bCs/>
                <w:sz w:val="18"/>
                <w:szCs w:val="18"/>
              </w:rPr>
              <w:t>地质条件</w:t>
            </w:r>
          </w:p>
        </w:tc>
        <w:tc>
          <w:tcPr>
            <w:tcW w:w="1453"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土地承载力较强</w:t>
            </w:r>
          </w:p>
        </w:tc>
        <w:tc>
          <w:tcPr>
            <w:tcW w:w="1559"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土地承载力较强</w:t>
            </w:r>
          </w:p>
        </w:tc>
        <w:tc>
          <w:tcPr>
            <w:tcW w:w="1701"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土地承载力较强</w:t>
            </w:r>
          </w:p>
        </w:tc>
        <w:tc>
          <w:tcPr>
            <w:tcW w:w="1418"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土地承载力较强</w:t>
            </w:r>
          </w:p>
        </w:tc>
      </w:tr>
      <w:tr w:rsidR="00EF58BE" w:rsidRPr="00627C42" w:rsidTr="00F5526A">
        <w:trPr>
          <w:trHeight w:val="270"/>
        </w:trPr>
        <w:tc>
          <w:tcPr>
            <w:tcW w:w="866" w:type="dxa"/>
            <w:vMerge/>
            <w:tcBorders>
              <w:top w:val="nil"/>
              <w:left w:val="single" w:sz="4" w:space="0" w:color="auto"/>
              <w:bottom w:val="single" w:sz="4" w:space="0" w:color="auto"/>
              <w:right w:val="single" w:sz="4" w:space="0" w:color="auto"/>
            </w:tcBorders>
            <w:vAlign w:val="center"/>
            <w:hideMark/>
          </w:tcPr>
          <w:p w:rsidR="00EF58BE" w:rsidRPr="00627C42" w:rsidRDefault="00EF58BE" w:rsidP="00F5526A">
            <w:pPr>
              <w:rPr>
                <w:rFonts w:ascii="楷体" w:eastAsia="楷体" w:hAnsi="楷体" w:cs="宋体"/>
                <w:b/>
                <w:bCs/>
                <w:sz w:val="18"/>
                <w:szCs w:val="18"/>
              </w:rPr>
            </w:pPr>
          </w:p>
        </w:tc>
        <w:tc>
          <w:tcPr>
            <w:tcW w:w="850" w:type="dxa"/>
            <w:vMerge w:val="restart"/>
            <w:tcBorders>
              <w:top w:val="nil"/>
              <w:left w:val="single" w:sz="4" w:space="0" w:color="auto"/>
              <w:bottom w:val="single" w:sz="4" w:space="0" w:color="auto"/>
              <w:right w:val="single" w:sz="4" w:space="0" w:color="auto"/>
            </w:tcBorders>
            <w:shd w:val="clear" w:color="000000" w:fill="FFFFFF"/>
            <w:textDirection w:val="tbRlV"/>
            <w:vAlign w:val="center"/>
            <w:hideMark/>
          </w:tcPr>
          <w:p w:rsidR="00EF58BE" w:rsidRPr="00627C42" w:rsidRDefault="00EF58BE" w:rsidP="00F5526A">
            <w:pPr>
              <w:jc w:val="center"/>
              <w:rPr>
                <w:rFonts w:ascii="楷体" w:eastAsia="楷体" w:hAnsi="楷体" w:cs="宋体"/>
                <w:b/>
                <w:bCs/>
                <w:sz w:val="18"/>
                <w:szCs w:val="18"/>
              </w:rPr>
            </w:pPr>
            <w:r w:rsidRPr="00627C42">
              <w:rPr>
                <w:rFonts w:ascii="楷体" w:eastAsia="楷体" w:hAnsi="楷体" w:cs="宋体" w:hint="eastAsia"/>
                <w:b/>
                <w:bCs/>
                <w:sz w:val="18"/>
                <w:szCs w:val="18"/>
              </w:rPr>
              <w:t>建筑物实物状况</w:t>
            </w:r>
          </w:p>
        </w:tc>
        <w:tc>
          <w:tcPr>
            <w:tcW w:w="1524"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b/>
                <w:bCs/>
                <w:sz w:val="18"/>
                <w:szCs w:val="18"/>
              </w:rPr>
            </w:pPr>
            <w:r w:rsidRPr="00627C42">
              <w:rPr>
                <w:rFonts w:ascii="楷体" w:eastAsia="楷体" w:hAnsi="楷体" w:cs="宋体" w:hint="eastAsia"/>
                <w:b/>
                <w:bCs/>
                <w:sz w:val="18"/>
                <w:szCs w:val="18"/>
              </w:rPr>
              <w:t>外观设计</w:t>
            </w:r>
          </w:p>
        </w:tc>
        <w:tc>
          <w:tcPr>
            <w:tcW w:w="1453"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较优</w:t>
            </w:r>
          </w:p>
        </w:tc>
        <w:tc>
          <w:tcPr>
            <w:tcW w:w="1559"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较优</w:t>
            </w:r>
          </w:p>
        </w:tc>
        <w:tc>
          <w:tcPr>
            <w:tcW w:w="1701"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较优</w:t>
            </w:r>
          </w:p>
        </w:tc>
        <w:tc>
          <w:tcPr>
            <w:tcW w:w="1418"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较优</w:t>
            </w:r>
          </w:p>
        </w:tc>
      </w:tr>
      <w:tr w:rsidR="00EF58BE" w:rsidRPr="00627C42" w:rsidTr="00F5526A">
        <w:trPr>
          <w:trHeight w:val="450"/>
        </w:trPr>
        <w:tc>
          <w:tcPr>
            <w:tcW w:w="866" w:type="dxa"/>
            <w:vMerge/>
            <w:tcBorders>
              <w:top w:val="nil"/>
              <w:left w:val="single" w:sz="4" w:space="0" w:color="auto"/>
              <w:bottom w:val="single" w:sz="4" w:space="0" w:color="auto"/>
              <w:right w:val="single" w:sz="4" w:space="0" w:color="auto"/>
            </w:tcBorders>
            <w:vAlign w:val="center"/>
            <w:hideMark/>
          </w:tcPr>
          <w:p w:rsidR="00EF58BE" w:rsidRPr="00627C42" w:rsidRDefault="00EF58BE" w:rsidP="00F5526A">
            <w:pPr>
              <w:rPr>
                <w:rFonts w:ascii="楷体" w:eastAsia="楷体" w:hAnsi="楷体" w:cs="宋体"/>
                <w:b/>
                <w:bCs/>
                <w:sz w:val="18"/>
                <w:szCs w:val="18"/>
              </w:rPr>
            </w:pPr>
          </w:p>
        </w:tc>
        <w:tc>
          <w:tcPr>
            <w:tcW w:w="850" w:type="dxa"/>
            <w:vMerge/>
            <w:tcBorders>
              <w:top w:val="nil"/>
              <w:left w:val="single" w:sz="4" w:space="0" w:color="auto"/>
              <w:bottom w:val="single" w:sz="4" w:space="0" w:color="auto"/>
              <w:right w:val="single" w:sz="4" w:space="0" w:color="auto"/>
            </w:tcBorders>
            <w:vAlign w:val="center"/>
            <w:hideMark/>
          </w:tcPr>
          <w:p w:rsidR="00EF58BE" w:rsidRPr="00627C42" w:rsidRDefault="00EF58BE" w:rsidP="00F5526A">
            <w:pPr>
              <w:rPr>
                <w:rFonts w:ascii="楷体" w:eastAsia="楷体" w:hAnsi="楷体" w:cs="宋体"/>
                <w:b/>
                <w:bCs/>
                <w:sz w:val="18"/>
                <w:szCs w:val="18"/>
              </w:rPr>
            </w:pPr>
          </w:p>
        </w:tc>
        <w:tc>
          <w:tcPr>
            <w:tcW w:w="1524"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b/>
                <w:bCs/>
                <w:sz w:val="18"/>
                <w:szCs w:val="18"/>
              </w:rPr>
            </w:pPr>
            <w:r w:rsidRPr="00627C42">
              <w:rPr>
                <w:rFonts w:ascii="楷体" w:eastAsia="楷体" w:hAnsi="楷体" w:cs="宋体" w:hint="eastAsia"/>
                <w:b/>
                <w:bCs/>
                <w:sz w:val="18"/>
                <w:szCs w:val="18"/>
              </w:rPr>
              <w:t>建筑结构形式</w:t>
            </w:r>
          </w:p>
        </w:tc>
        <w:tc>
          <w:tcPr>
            <w:tcW w:w="1453"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钢筋混凝土</w:t>
            </w:r>
          </w:p>
        </w:tc>
        <w:tc>
          <w:tcPr>
            <w:tcW w:w="1559"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钢筋混凝土</w:t>
            </w:r>
          </w:p>
        </w:tc>
        <w:tc>
          <w:tcPr>
            <w:tcW w:w="1701"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钢筋混凝土</w:t>
            </w:r>
          </w:p>
        </w:tc>
        <w:tc>
          <w:tcPr>
            <w:tcW w:w="1418"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钢筋混凝土</w:t>
            </w:r>
          </w:p>
        </w:tc>
      </w:tr>
      <w:tr w:rsidR="00EF58BE" w:rsidRPr="00627C42" w:rsidTr="00F5526A">
        <w:trPr>
          <w:trHeight w:val="675"/>
        </w:trPr>
        <w:tc>
          <w:tcPr>
            <w:tcW w:w="866" w:type="dxa"/>
            <w:vMerge/>
            <w:tcBorders>
              <w:top w:val="nil"/>
              <w:left w:val="single" w:sz="4" w:space="0" w:color="auto"/>
              <w:bottom w:val="single" w:sz="4" w:space="0" w:color="auto"/>
              <w:right w:val="single" w:sz="4" w:space="0" w:color="auto"/>
            </w:tcBorders>
            <w:vAlign w:val="center"/>
            <w:hideMark/>
          </w:tcPr>
          <w:p w:rsidR="00EF58BE" w:rsidRPr="00627C42" w:rsidRDefault="00EF58BE" w:rsidP="00F5526A">
            <w:pPr>
              <w:rPr>
                <w:rFonts w:ascii="楷体" w:eastAsia="楷体" w:hAnsi="楷体" w:cs="宋体"/>
                <w:b/>
                <w:bCs/>
                <w:sz w:val="18"/>
                <w:szCs w:val="18"/>
              </w:rPr>
            </w:pPr>
          </w:p>
        </w:tc>
        <w:tc>
          <w:tcPr>
            <w:tcW w:w="850" w:type="dxa"/>
            <w:vMerge/>
            <w:tcBorders>
              <w:top w:val="nil"/>
              <w:left w:val="single" w:sz="4" w:space="0" w:color="auto"/>
              <w:bottom w:val="single" w:sz="4" w:space="0" w:color="auto"/>
              <w:right w:val="single" w:sz="4" w:space="0" w:color="auto"/>
            </w:tcBorders>
            <w:vAlign w:val="center"/>
            <w:hideMark/>
          </w:tcPr>
          <w:p w:rsidR="00EF58BE" w:rsidRPr="00627C42" w:rsidRDefault="00EF58BE" w:rsidP="00F5526A">
            <w:pPr>
              <w:rPr>
                <w:rFonts w:ascii="楷体" w:eastAsia="楷体" w:hAnsi="楷体" w:cs="宋体"/>
                <w:b/>
                <w:bCs/>
                <w:sz w:val="18"/>
                <w:szCs w:val="18"/>
              </w:rPr>
            </w:pPr>
          </w:p>
        </w:tc>
        <w:tc>
          <w:tcPr>
            <w:tcW w:w="1524"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b/>
                <w:bCs/>
                <w:sz w:val="18"/>
                <w:szCs w:val="18"/>
              </w:rPr>
            </w:pPr>
            <w:r w:rsidRPr="00627C42">
              <w:rPr>
                <w:rFonts w:ascii="楷体" w:eastAsia="楷体" w:hAnsi="楷体" w:cs="宋体" w:hint="eastAsia"/>
                <w:b/>
                <w:bCs/>
                <w:sz w:val="18"/>
                <w:szCs w:val="18"/>
              </w:rPr>
              <w:t>设备设施</w:t>
            </w:r>
          </w:p>
        </w:tc>
        <w:tc>
          <w:tcPr>
            <w:tcW w:w="1453"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内装有有线电视接口、电话接口，设备设施一般</w:t>
            </w:r>
          </w:p>
        </w:tc>
        <w:tc>
          <w:tcPr>
            <w:tcW w:w="1559"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内装有有线电视接口、电话接口，设备设施一般</w:t>
            </w:r>
          </w:p>
        </w:tc>
        <w:tc>
          <w:tcPr>
            <w:tcW w:w="1701"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内装有有线电视接口、电话接口，设备设施一般</w:t>
            </w:r>
          </w:p>
        </w:tc>
        <w:tc>
          <w:tcPr>
            <w:tcW w:w="1418"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内装有有线电视接口、电话接口，设备设施一般</w:t>
            </w:r>
          </w:p>
        </w:tc>
      </w:tr>
      <w:tr w:rsidR="00EF58BE" w:rsidRPr="00627C42" w:rsidTr="00F5526A">
        <w:trPr>
          <w:trHeight w:val="270"/>
        </w:trPr>
        <w:tc>
          <w:tcPr>
            <w:tcW w:w="866" w:type="dxa"/>
            <w:vMerge/>
            <w:tcBorders>
              <w:top w:val="nil"/>
              <w:left w:val="single" w:sz="4" w:space="0" w:color="auto"/>
              <w:bottom w:val="single" w:sz="4" w:space="0" w:color="auto"/>
              <w:right w:val="single" w:sz="4" w:space="0" w:color="auto"/>
            </w:tcBorders>
            <w:vAlign w:val="center"/>
            <w:hideMark/>
          </w:tcPr>
          <w:p w:rsidR="00EF58BE" w:rsidRPr="00627C42" w:rsidRDefault="00EF58BE" w:rsidP="00F5526A">
            <w:pPr>
              <w:rPr>
                <w:rFonts w:ascii="楷体" w:eastAsia="楷体" w:hAnsi="楷体" w:cs="宋体"/>
                <w:b/>
                <w:bCs/>
                <w:sz w:val="18"/>
                <w:szCs w:val="18"/>
              </w:rPr>
            </w:pPr>
          </w:p>
        </w:tc>
        <w:tc>
          <w:tcPr>
            <w:tcW w:w="850" w:type="dxa"/>
            <w:vMerge/>
            <w:tcBorders>
              <w:top w:val="nil"/>
              <w:left w:val="single" w:sz="4" w:space="0" w:color="auto"/>
              <w:bottom w:val="single" w:sz="4" w:space="0" w:color="auto"/>
              <w:right w:val="single" w:sz="4" w:space="0" w:color="auto"/>
            </w:tcBorders>
            <w:vAlign w:val="center"/>
            <w:hideMark/>
          </w:tcPr>
          <w:p w:rsidR="00EF58BE" w:rsidRPr="00627C42" w:rsidRDefault="00EF58BE" w:rsidP="00F5526A">
            <w:pPr>
              <w:rPr>
                <w:rFonts w:ascii="楷体" w:eastAsia="楷体" w:hAnsi="楷体" w:cs="宋体"/>
                <w:b/>
                <w:bCs/>
                <w:sz w:val="18"/>
                <w:szCs w:val="18"/>
              </w:rPr>
            </w:pPr>
          </w:p>
        </w:tc>
        <w:tc>
          <w:tcPr>
            <w:tcW w:w="1524"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b/>
                <w:bCs/>
                <w:sz w:val="18"/>
                <w:szCs w:val="18"/>
              </w:rPr>
            </w:pPr>
            <w:r w:rsidRPr="00627C42">
              <w:rPr>
                <w:rFonts w:ascii="楷体" w:eastAsia="楷体" w:hAnsi="楷体" w:cs="宋体" w:hint="eastAsia"/>
                <w:b/>
                <w:bCs/>
                <w:sz w:val="18"/>
                <w:szCs w:val="18"/>
              </w:rPr>
              <w:t>工程质量</w:t>
            </w:r>
          </w:p>
        </w:tc>
        <w:tc>
          <w:tcPr>
            <w:tcW w:w="1453"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合格</w:t>
            </w:r>
          </w:p>
        </w:tc>
        <w:tc>
          <w:tcPr>
            <w:tcW w:w="1559"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合格</w:t>
            </w:r>
          </w:p>
        </w:tc>
        <w:tc>
          <w:tcPr>
            <w:tcW w:w="1701"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合格</w:t>
            </w:r>
          </w:p>
        </w:tc>
        <w:tc>
          <w:tcPr>
            <w:tcW w:w="1418"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合格</w:t>
            </w:r>
          </w:p>
        </w:tc>
      </w:tr>
      <w:tr w:rsidR="00EF58BE" w:rsidRPr="00627C42" w:rsidTr="00F5526A">
        <w:trPr>
          <w:trHeight w:val="450"/>
        </w:trPr>
        <w:tc>
          <w:tcPr>
            <w:tcW w:w="866" w:type="dxa"/>
            <w:vMerge/>
            <w:tcBorders>
              <w:top w:val="nil"/>
              <w:left w:val="single" w:sz="4" w:space="0" w:color="auto"/>
              <w:bottom w:val="single" w:sz="4" w:space="0" w:color="auto"/>
              <w:right w:val="single" w:sz="4" w:space="0" w:color="auto"/>
            </w:tcBorders>
            <w:vAlign w:val="center"/>
            <w:hideMark/>
          </w:tcPr>
          <w:p w:rsidR="00EF58BE" w:rsidRPr="00627C42" w:rsidRDefault="00EF58BE" w:rsidP="00F5526A">
            <w:pPr>
              <w:rPr>
                <w:rFonts w:ascii="楷体" w:eastAsia="楷体" w:hAnsi="楷体" w:cs="宋体"/>
                <w:b/>
                <w:bCs/>
                <w:sz w:val="18"/>
                <w:szCs w:val="18"/>
              </w:rPr>
            </w:pPr>
          </w:p>
        </w:tc>
        <w:tc>
          <w:tcPr>
            <w:tcW w:w="850" w:type="dxa"/>
            <w:vMerge/>
            <w:tcBorders>
              <w:top w:val="nil"/>
              <w:left w:val="single" w:sz="4" w:space="0" w:color="auto"/>
              <w:bottom w:val="single" w:sz="4" w:space="0" w:color="auto"/>
              <w:right w:val="single" w:sz="4" w:space="0" w:color="auto"/>
            </w:tcBorders>
            <w:vAlign w:val="center"/>
            <w:hideMark/>
          </w:tcPr>
          <w:p w:rsidR="00EF58BE" w:rsidRPr="00627C42" w:rsidRDefault="00EF58BE" w:rsidP="00F5526A">
            <w:pPr>
              <w:rPr>
                <w:rFonts w:ascii="楷体" w:eastAsia="楷体" w:hAnsi="楷体" w:cs="宋体"/>
                <w:b/>
                <w:bCs/>
                <w:sz w:val="18"/>
                <w:szCs w:val="18"/>
              </w:rPr>
            </w:pPr>
          </w:p>
        </w:tc>
        <w:tc>
          <w:tcPr>
            <w:tcW w:w="1524"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b/>
                <w:bCs/>
                <w:sz w:val="18"/>
                <w:szCs w:val="18"/>
              </w:rPr>
            </w:pPr>
            <w:r w:rsidRPr="00627C42">
              <w:rPr>
                <w:rFonts w:ascii="楷体" w:eastAsia="楷体" w:hAnsi="楷体" w:cs="宋体" w:hint="eastAsia"/>
                <w:b/>
                <w:bCs/>
                <w:sz w:val="18"/>
                <w:szCs w:val="18"/>
              </w:rPr>
              <w:t>公共部分装修情况</w:t>
            </w:r>
          </w:p>
        </w:tc>
        <w:tc>
          <w:tcPr>
            <w:tcW w:w="1453"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外墙涂料、文化石</w:t>
            </w:r>
          </w:p>
        </w:tc>
        <w:tc>
          <w:tcPr>
            <w:tcW w:w="1559"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外墙涂料、文化石</w:t>
            </w:r>
          </w:p>
        </w:tc>
        <w:tc>
          <w:tcPr>
            <w:tcW w:w="1701"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外墙涂料、文化石</w:t>
            </w:r>
          </w:p>
        </w:tc>
        <w:tc>
          <w:tcPr>
            <w:tcW w:w="1418"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外墙涂料、文化石</w:t>
            </w:r>
          </w:p>
        </w:tc>
      </w:tr>
      <w:tr w:rsidR="00EF58BE" w:rsidRPr="00627C42" w:rsidTr="00F5526A">
        <w:trPr>
          <w:trHeight w:val="270"/>
        </w:trPr>
        <w:tc>
          <w:tcPr>
            <w:tcW w:w="866" w:type="dxa"/>
            <w:vMerge/>
            <w:tcBorders>
              <w:top w:val="nil"/>
              <w:left w:val="single" w:sz="4" w:space="0" w:color="auto"/>
              <w:bottom w:val="single" w:sz="4" w:space="0" w:color="auto"/>
              <w:right w:val="single" w:sz="4" w:space="0" w:color="auto"/>
            </w:tcBorders>
            <w:vAlign w:val="center"/>
            <w:hideMark/>
          </w:tcPr>
          <w:p w:rsidR="00EF58BE" w:rsidRPr="00627C42" w:rsidRDefault="00EF58BE" w:rsidP="00F5526A">
            <w:pPr>
              <w:rPr>
                <w:rFonts w:ascii="楷体" w:eastAsia="楷体" w:hAnsi="楷体" w:cs="宋体"/>
                <w:b/>
                <w:bCs/>
                <w:sz w:val="18"/>
                <w:szCs w:val="18"/>
              </w:rPr>
            </w:pPr>
          </w:p>
        </w:tc>
        <w:tc>
          <w:tcPr>
            <w:tcW w:w="850" w:type="dxa"/>
            <w:vMerge/>
            <w:tcBorders>
              <w:top w:val="nil"/>
              <w:left w:val="single" w:sz="4" w:space="0" w:color="auto"/>
              <w:bottom w:val="single" w:sz="4" w:space="0" w:color="auto"/>
              <w:right w:val="single" w:sz="4" w:space="0" w:color="auto"/>
            </w:tcBorders>
            <w:vAlign w:val="center"/>
            <w:hideMark/>
          </w:tcPr>
          <w:p w:rsidR="00EF58BE" w:rsidRPr="00627C42" w:rsidRDefault="00EF58BE" w:rsidP="00F5526A">
            <w:pPr>
              <w:rPr>
                <w:rFonts w:ascii="楷体" w:eastAsia="楷体" w:hAnsi="楷体" w:cs="宋体"/>
                <w:b/>
                <w:bCs/>
                <w:sz w:val="18"/>
                <w:szCs w:val="18"/>
              </w:rPr>
            </w:pPr>
          </w:p>
        </w:tc>
        <w:tc>
          <w:tcPr>
            <w:tcW w:w="1524"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b/>
                <w:bCs/>
                <w:sz w:val="18"/>
                <w:szCs w:val="18"/>
              </w:rPr>
            </w:pPr>
            <w:r w:rsidRPr="00627C42">
              <w:rPr>
                <w:rFonts w:ascii="楷体" w:eastAsia="楷体" w:hAnsi="楷体" w:cs="宋体" w:hint="eastAsia"/>
                <w:b/>
                <w:bCs/>
                <w:sz w:val="18"/>
                <w:szCs w:val="18"/>
              </w:rPr>
              <w:t>空间布局</w:t>
            </w:r>
          </w:p>
        </w:tc>
        <w:tc>
          <w:tcPr>
            <w:tcW w:w="1453"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较合理</w:t>
            </w:r>
          </w:p>
        </w:tc>
        <w:tc>
          <w:tcPr>
            <w:tcW w:w="1559"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较合理</w:t>
            </w:r>
          </w:p>
        </w:tc>
        <w:tc>
          <w:tcPr>
            <w:tcW w:w="1701"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较合理</w:t>
            </w:r>
          </w:p>
        </w:tc>
        <w:tc>
          <w:tcPr>
            <w:tcW w:w="1418"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较合理</w:t>
            </w:r>
          </w:p>
        </w:tc>
      </w:tr>
      <w:tr w:rsidR="00EF58BE" w:rsidRPr="00627C42" w:rsidTr="00F5526A">
        <w:trPr>
          <w:trHeight w:val="450"/>
        </w:trPr>
        <w:tc>
          <w:tcPr>
            <w:tcW w:w="866" w:type="dxa"/>
            <w:vMerge/>
            <w:tcBorders>
              <w:top w:val="nil"/>
              <w:left w:val="single" w:sz="4" w:space="0" w:color="auto"/>
              <w:bottom w:val="single" w:sz="4" w:space="0" w:color="auto"/>
              <w:right w:val="single" w:sz="4" w:space="0" w:color="auto"/>
            </w:tcBorders>
            <w:vAlign w:val="center"/>
            <w:hideMark/>
          </w:tcPr>
          <w:p w:rsidR="00EF58BE" w:rsidRPr="00627C42" w:rsidRDefault="00EF58BE" w:rsidP="00F5526A">
            <w:pPr>
              <w:rPr>
                <w:rFonts w:ascii="楷体" w:eastAsia="楷体" w:hAnsi="楷体" w:cs="宋体"/>
                <w:b/>
                <w:bCs/>
                <w:sz w:val="18"/>
                <w:szCs w:val="18"/>
              </w:rPr>
            </w:pPr>
          </w:p>
        </w:tc>
        <w:tc>
          <w:tcPr>
            <w:tcW w:w="850" w:type="dxa"/>
            <w:vMerge/>
            <w:tcBorders>
              <w:top w:val="nil"/>
              <w:left w:val="single" w:sz="4" w:space="0" w:color="auto"/>
              <w:bottom w:val="single" w:sz="4" w:space="0" w:color="auto"/>
              <w:right w:val="single" w:sz="4" w:space="0" w:color="auto"/>
            </w:tcBorders>
            <w:vAlign w:val="center"/>
            <w:hideMark/>
          </w:tcPr>
          <w:p w:rsidR="00EF58BE" w:rsidRPr="00627C42" w:rsidRDefault="00EF58BE" w:rsidP="00F5526A">
            <w:pPr>
              <w:rPr>
                <w:rFonts w:ascii="楷体" w:eastAsia="楷体" w:hAnsi="楷体" w:cs="宋体"/>
                <w:b/>
                <w:bCs/>
                <w:sz w:val="18"/>
                <w:szCs w:val="18"/>
              </w:rPr>
            </w:pPr>
          </w:p>
        </w:tc>
        <w:tc>
          <w:tcPr>
            <w:tcW w:w="1524"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b/>
                <w:bCs/>
                <w:sz w:val="18"/>
                <w:szCs w:val="18"/>
              </w:rPr>
            </w:pPr>
            <w:r w:rsidRPr="00627C42">
              <w:rPr>
                <w:rFonts w:ascii="楷体" w:eastAsia="楷体" w:hAnsi="楷体" w:cs="宋体" w:hint="eastAsia"/>
                <w:b/>
                <w:bCs/>
                <w:sz w:val="18"/>
                <w:szCs w:val="18"/>
              </w:rPr>
              <w:t>小区建筑规模</w:t>
            </w:r>
          </w:p>
        </w:tc>
        <w:tc>
          <w:tcPr>
            <w:tcW w:w="1453"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--平方米</w:t>
            </w:r>
          </w:p>
        </w:tc>
        <w:tc>
          <w:tcPr>
            <w:tcW w:w="1559"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--平方米</w:t>
            </w:r>
          </w:p>
        </w:tc>
        <w:tc>
          <w:tcPr>
            <w:tcW w:w="1701"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--平方米</w:t>
            </w:r>
          </w:p>
        </w:tc>
        <w:tc>
          <w:tcPr>
            <w:tcW w:w="1418"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--平方米</w:t>
            </w:r>
          </w:p>
        </w:tc>
      </w:tr>
      <w:tr w:rsidR="00EF58BE" w:rsidRPr="00627C42" w:rsidTr="00F5526A">
        <w:trPr>
          <w:trHeight w:val="270"/>
        </w:trPr>
        <w:tc>
          <w:tcPr>
            <w:tcW w:w="866" w:type="dxa"/>
            <w:vMerge/>
            <w:tcBorders>
              <w:top w:val="nil"/>
              <w:left w:val="single" w:sz="4" w:space="0" w:color="auto"/>
              <w:bottom w:val="single" w:sz="4" w:space="0" w:color="auto"/>
              <w:right w:val="single" w:sz="4" w:space="0" w:color="auto"/>
            </w:tcBorders>
            <w:vAlign w:val="center"/>
            <w:hideMark/>
          </w:tcPr>
          <w:p w:rsidR="00EF58BE" w:rsidRPr="00627C42" w:rsidRDefault="00EF58BE" w:rsidP="00F5526A">
            <w:pPr>
              <w:rPr>
                <w:rFonts w:ascii="楷体" w:eastAsia="楷体" w:hAnsi="楷体" w:cs="宋体"/>
                <w:b/>
                <w:bCs/>
                <w:sz w:val="18"/>
                <w:szCs w:val="18"/>
              </w:rPr>
            </w:pPr>
          </w:p>
        </w:tc>
        <w:tc>
          <w:tcPr>
            <w:tcW w:w="850" w:type="dxa"/>
            <w:vMerge/>
            <w:tcBorders>
              <w:top w:val="nil"/>
              <w:left w:val="single" w:sz="4" w:space="0" w:color="auto"/>
              <w:bottom w:val="single" w:sz="4" w:space="0" w:color="auto"/>
              <w:right w:val="single" w:sz="4" w:space="0" w:color="auto"/>
            </w:tcBorders>
            <w:vAlign w:val="center"/>
            <w:hideMark/>
          </w:tcPr>
          <w:p w:rsidR="00EF58BE" w:rsidRPr="00627C42" w:rsidRDefault="00EF58BE" w:rsidP="00F5526A">
            <w:pPr>
              <w:rPr>
                <w:rFonts w:ascii="楷体" w:eastAsia="楷体" w:hAnsi="楷体" w:cs="宋体"/>
                <w:b/>
                <w:bCs/>
                <w:sz w:val="18"/>
                <w:szCs w:val="18"/>
              </w:rPr>
            </w:pPr>
          </w:p>
        </w:tc>
        <w:tc>
          <w:tcPr>
            <w:tcW w:w="1524"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b/>
                <w:bCs/>
                <w:sz w:val="18"/>
                <w:szCs w:val="18"/>
              </w:rPr>
            </w:pPr>
            <w:r w:rsidRPr="00627C42">
              <w:rPr>
                <w:rFonts w:ascii="楷体" w:eastAsia="楷体" w:hAnsi="楷体" w:cs="宋体" w:hint="eastAsia"/>
                <w:b/>
                <w:bCs/>
                <w:sz w:val="18"/>
                <w:szCs w:val="18"/>
              </w:rPr>
              <w:t>小区环境</w:t>
            </w:r>
          </w:p>
        </w:tc>
        <w:tc>
          <w:tcPr>
            <w:tcW w:w="1453"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较好</w:t>
            </w:r>
          </w:p>
        </w:tc>
        <w:tc>
          <w:tcPr>
            <w:tcW w:w="1559"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较好</w:t>
            </w:r>
          </w:p>
        </w:tc>
        <w:tc>
          <w:tcPr>
            <w:tcW w:w="1701"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较好</w:t>
            </w:r>
          </w:p>
        </w:tc>
        <w:tc>
          <w:tcPr>
            <w:tcW w:w="1418"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较好</w:t>
            </w:r>
          </w:p>
        </w:tc>
      </w:tr>
      <w:tr w:rsidR="00EF58BE" w:rsidRPr="00627C42" w:rsidTr="00F5526A">
        <w:trPr>
          <w:trHeight w:val="270"/>
        </w:trPr>
        <w:tc>
          <w:tcPr>
            <w:tcW w:w="866" w:type="dxa"/>
            <w:vMerge/>
            <w:tcBorders>
              <w:top w:val="nil"/>
              <w:left w:val="single" w:sz="4" w:space="0" w:color="auto"/>
              <w:bottom w:val="single" w:sz="4" w:space="0" w:color="auto"/>
              <w:right w:val="single" w:sz="4" w:space="0" w:color="auto"/>
            </w:tcBorders>
            <w:vAlign w:val="center"/>
            <w:hideMark/>
          </w:tcPr>
          <w:p w:rsidR="00EF58BE" w:rsidRPr="00627C42" w:rsidRDefault="00EF58BE" w:rsidP="00F5526A">
            <w:pPr>
              <w:rPr>
                <w:rFonts w:ascii="楷体" w:eastAsia="楷体" w:hAnsi="楷体" w:cs="宋体"/>
                <w:b/>
                <w:bCs/>
                <w:sz w:val="18"/>
                <w:szCs w:val="18"/>
              </w:rPr>
            </w:pPr>
          </w:p>
        </w:tc>
        <w:tc>
          <w:tcPr>
            <w:tcW w:w="850" w:type="dxa"/>
            <w:vMerge/>
            <w:tcBorders>
              <w:top w:val="nil"/>
              <w:left w:val="single" w:sz="4" w:space="0" w:color="auto"/>
              <w:bottom w:val="single" w:sz="4" w:space="0" w:color="auto"/>
              <w:right w:val="single" w:sz="4" w:space="0" w:color="auto"/>
            </w:tcBorders>
            <w:vAlign w:val="center"/>
            <w:hideMark/>
          </w:tcPr>
          <w:p w:rsidR="00EF58BE" w:rsidRPr="00627C42" w:rsidRDefault="00EF58BE" w:rsidP="00F5526A">
            <w:pPr>
              <w:rPr>
                <w:rFonts w:ascii="楷体" w:eastAsia="楷体" w:hAnsi="楷体" w:cs="宋体"/>
                <w:b/>
                <w:bCs/>
                <w:sz w:val="18"/>
                <w:szCs w:val="18"/>
              </w:rPr>
            </w:pPr>
          </w:p>
        </w:tc>
        <w:tc>
          <w:tcPr>
            <w:tcW w:w="1524"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b/>
                <w:bCs/>
                <w:sz w:val="18"/>
                <w:szCs w:val="18"/>
              </w:rPr>
            </w:pPr>
            <w:r w:rsidRPr="00627C42">
              <w:rPr>
                <w:rFonts w:ascii="楷体" w:eastAsia="楷体" w:hAnsi="楷体" w:cs="宋体" w:hint="eastAsia"/>
                <w:b/>
                <w:bCs/>
                <w:sz w:val="18"/>
                <w:szCs w:val="18"/>
              </w:rPr>
              <w:t>小区绿化</w:t>
            </w:r>
          </w:p>
        </w:tc>
        <w:tc>
          <w:tcPr>
            <w:tcW w:w="1453"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较好</w:t>
            </w:r>
          </w:p>
        </w:tc>
        <w:tc>
          <w:tcPr>
            <w:tcW w:w="1559"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较好</w:t>
            </w:r>
          </w:p>
        </w:tc>
        <w:tc>
          <w:tcPr>
            <w:tcW w:w="1701"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较好</w:t>
            </w:r>
          </w:p>
        </w:tc>
        <w:tc>
          <w:tcPr>
            <w:tcW w:w="1418"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较好</w:t>
            </w:r>
          </w:p>
        </w:tc>
      </w:tr>
      <w:tr w:rsidR="00EF58BE" w:rsidRPr="00627C42" w:rsidTr="00F5526A">
        <w:trPr>
          <w:trHeight w:val="450"/>
        </w:trPr>
        <w:tc>
          <w:tcPr>
            <w:tcW w:w="866" w:type="dxa"/>
            <w:vMerge/>
            <w:tcBorders>
              <w:top w:val="nil"/>
              <w:left w:val="single" w:sz="4" w:space="0" w:color="auto"/>
              <w:bottom w:val="single" w:sz="4" w:space="0" w:color="auto"/>
              <w:right w:val="single" w:sz="4" w:space="0" w:color="auto"/>
            </w:tcBorders>
            <w:vAlign w:val="center"/>
            <w:hideMark/>
          </w:tcPr>
          <w:p w:rsidR="00EF58BE" w:rsidRPr="00627C42" w:rsidRDefault="00EF58BE" w:rsidP="00F5526A">
            <w:pPr>
              <w:rPr>
                <w:rFonts w:ascii="楷体" w:eastAsia="楷体" w:hAnsi="楷体" w:cs="宋体"/>
                <w:b/>
                <w:bCs/>
                <w:sz w:val="18"/>
                <w:szCs w:val="18"/>
              </w:rPr>
            </w:pPr>
          </w:p>
        </w:tc>
        <w:tc>
          <w:tcPr>
            <w:tcW w:w="850" w:type="dxa"/>
            <w:vMerge/>
            <w:tcBorders>
              <w:top w:val="nil"/>
              <w:left w:val="single" w:sz="4" w:space="0" w:color="auto"/>
              <w:bottom w:val="single" w:sz="4" w:space="0" w:color="auto"/>
              <w:right w:val="single" w:sz="4" w:space="0" w:color="auto"/>
            </w:tcBorders>
            <w:vAlign w:val="center"/>
            <w:hideMark/>
          </w:tcPr>
          <w:p w:rsidR="00EF58BE" w:rsidRPr="00627C42" w:rsidRDefault="00EF58BE" w:rsidP="00F5526A">
            <w:pPr>
              <w:rPr>
                <w:rFonts w:ascii="楷体" w:eastAsia="楷体" w:hAnsi="楷体" w:cs="宋体"/>
                <w:b/>
                <w:bCs/>
                <w:sz w:val="18"/>
                <w:szCs w:val="18"/>
              </w:rPr>
            </w:pPr>
          </w:p>
        </w:tc>
        <w:tc>
          <w:tcPr>
            <w:tcW w:w="1524"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b/>
                <w:bCs/>
                <w:sz w:val="18"/>
                <w:szCs w:val="18"/>
              </w:rPr>
            </w:pPr>
            <w:r w:rsidRPr="00627C42">
              <w:rPr>
                <w:rFonts w:ascii="楷体" w:eastAsia="楷体" w:hAnsi="楷体" w:cs="宋体" w:hint="eastAsia"/>
                <w:b/>
                <w:bCs/>
                <w:sz w:val="18"/>
                <w:szCs w:val="18"/>
              </w:rPr>
              <w:t>物业管理</w:t>
            </w:r>
          </w:p>
        </w:tc>
        <w:tc>
          <w:tcPr>
            <w:tcW w:w="1453"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物业公司管理，管理水平较好</w:t>
            </w:r>
          </w:p>
        </w:tc>
        <w:tc>
          <w:tcPr>
            <w:tcW w:w="1559"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物业公司管理，管理水平较好</w:t>
            </w:r>
          </w:p>
        </w:tc>
        <w:tc>
          <w:tcPr>
            <w:tcW w:w="1701"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物业公司管理，管理水平较好</w:t>
            </w:r>
          </w:p>
        </w:tc>
        <w:tc>
          <w:tcPr>
            <w:tcW w:w="1418"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物业公司管理，管理水平较好</w:t>
            </w:r>
          </w:p>
        </w:tc>
      </w:tr>
      <w:tr w:rsidR="00EF58BE" w:rsidRPr="00627C42" w:rsidTr="00F5526A">
        <w:trPr>
          <w:trHeight w:val="450"/>
        </w:trPr>
        <w:tc>
          <w:tcPr>
            <w:tcW w:w="866" w:type="dxa"/>
            <w:vMerge/>
            <w:tcBorders>
              <w:top w:val="nil"/>
              <w:left w:val="single" w:sz="4" w:space="0" w:color="auto"/>
              <w:bottom w:val="single" w:sz="4" w:space="0" w:color="auto"/>
              <w:right w:val="single" w:sz="4" w:space="0" w:color="auto"/>
            </w:tcBorders>
            <w:vAlign w:val="center"/>
            <w:hideMark/>
          </w:tcPr>
          <w:p w:rsidR="00EF58BE" w:rsidRPr="00627C42" w:rsidRDefault="00EF58BE" w:rsidP="00F5526A">
            <w:pPr>
              <w:rPr>
                <w:rFonts w:ascii="楷体" w:eastAsia="楷体" w:hAnsi="楷体" w:cs="宋体"/>
                <w:b/>
                <w:bCs/>
                <w:sz w:val="18"/>
                <w:szCs w:val="18"/>
              </w:rPr>
            </w:pPr>
          </w:p>
        </w:tc>
        <w:tc>
          <w:tcPr>
            <w:tcW w:w="850" w:type="dxa"/>
            <w:vMerge w:val="restart"/>
            <w:tcBorders>
              <w:top w:val="nil"/>
              <w:left w:val="single" w:sz="4" w:space="0" w:color="auto"/>
              <w:bottom w:val="single" w:sz="4" w:space="0" w:color="auto"/>
              <w:right w:val="single" w:sz="4" w:space="0" w:color="auto"/>
            </w:tcBorders>
            <w:shd w:val="clear" w:color="000000" w:fill="FFFFFF"/>
            <w:textDirection w:val="tbRlV"/>
            <w:vAlign w:val="center"/>
            <w:hideMark/>
          </w:tcPr>
          <w:p w:rsidR="00EF58BE" w:rsidRPr="00627C42" w:rsidRDefault="00EF58BE" w:rsidP="00F5526A">
            <w:pPr>
              <w:jc w:val="center"/>
              <w:rPr>
                <w:rFonts w:ascii="楷体" w:eastAsia="楷体" w:hAnsi="楷体" w:cs="宋体"/>
                <w:b/>
                <w:bCs/>
                <w:sz w:val="18"/>
                <w:szCs w:val="18"/>
              </w:rPr>
            </w:pPr>
            <w:r w:rsidRPr="00627C42">
              <w:rPr>
                <w:rFonts w:ascii="楷体" w:eastAsia="楷体" w:hAnsi="楷体" w:cs="宋体" w:hint="eastAsia"/>
                <w:b/>
                <w:bCs/>
                <w:sz w:val="18"/>
                <w:szCs w:val="18"/>
              </w:rPr>
              <w:t xml:space="preserve">　</w:t>
            </w:r>
          </w:p>
        </w:tc>
        <w:tc>
          <w:tcPr>
            <w:tcW w:w="1524"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b/>
                <w:bCs/>
                <w:sz w:val="18"/>
                <w:szCs w:val="18"/>
              </w:rPr>
            </w:pPr>
            <w:r w:rsidRPr="00627C42">
              <w:rPr>
                <w:rFonts w:ascii="楷体" w:eastAsia="楷体" w:hAnsi="楷体" w:cs="宋体" w:hint="eastAsia"/>
                <w:b/>
                <w:bCs/>
                <w:sz w:val="18"/>
                <w:szCs w:val="18"/>
              </w:rPr>
              <w:t>停车便捷度</w:t>
            </w:r>
          </w:p>
        </w:tc>
        <w:tc>
          <w:tcPr>
            <w:tcW w:w="1453"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有专用停车位及临时停车位</w:t>
            </w:r>
          </w:p>
        </w:tc>
        <w:tc>
          <w:tcPr>
            <w:tcW w:w="1559"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有专用停车位及临时停车位</w:t>
            </w:r>
          </w:p>
        </w:tc>
        <w:tc>
          <w:tcPr>
            <w:tcW w:w="1701"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有专用停车位及临时停车位</w:t>
            </w:r>
          </w:p>
        </w:tc>
        <w:tc>
          <w:tcPr>
            <w:tcW w:w="1418"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有专用停车位及临时停车位</w:t>
            </w:r>
          </w:p>
        </w:tc>
      </w:tr>
      <w:tr w:rsidR="00EF58BE" w:rsidRPr="00627C42" w:rsidTr="00F5526A">
        <w:trPr>
          <w:trHeight w:val="270"/>
        </w:trPr>
        <w:tc>
          <w:tcPr>
            <w:tcW w:w="866" w:type="dxa"/>
            <w:vMerge/>
            <w:tcBorders>
              <w:top w:val="nil"/>
              <w:left w:val="single" w:sz="4" w:space="0" w:color="auto"/>
              <w:bottom w:val="single" w:sz="4" w:space="0" w:color="auto"/>
              <w:right w:val="single" w:sz="4" w:space="0" w:color="auto"/>
            </w:tcBorders>
            <w:vAlign w:val="center"/>
            <w:hideMark/>
          </w:tcPr>
          <w:p w:rsidR="00EF58BE" w:rsidRPr="00627C42" w:rsidRDefault="00EF58BE" w:rsidP="00F5526A">
            <w:pPr>
              <w:rPr>
                <w:rFonts w:ascii="楷体" w:eastAsia="楷体" w:hAnsi="楷体" w:cs="宋体"/>
                <w:b/>
                <w:bCs/>
                <w:sz w:val="18"/>
                <w:szCs w:val="18"/>
              </w:rPr>
            </w:pPr>
          </w:p>
        </w:tc>
        <w:tc>
          <w:tcPr>
            <w:tcW w:w="850" w:type="dxa"/>
            <w:vMerge/>
            <w:tcBorders>
              <w:top w:val="nil"/>
              <w:left w:val="single" w:sz="4" w:space="0" w:color="auto"/>
              <w:bottom w:val="single" w:sz="4" w:space="0" w:color="auto"/>
              <w:right w:val="single" w:sz="4" w:space="0" w:color="auto"/>
            </w:tcBorders>
            <w:vAlign w:val="center"/>
            <w:hideMark/>
          </w:tcPr>
          <w:p w:rsidR="00EF58BE" w:rsidRPr="00627C42" w:rsidRDefault="00EF58BE" w:rsidP="00F5526A">
            <w:pPr>
              <w:rPr>
                <w:rFonts w:ascii="楷体" w:eastAsia="楷体" w:hAnsi="楷体" w:cs="宋体"/>
                <w:b/>
                <w:bCs/>
                <w:sz w:val="18"/>
                <w:szCs w:val="18"/>
              </w:rPr>
            </w:pPr>
          </w:p>
        </w:tc>
        <w:tc>
          <w:tcPr>
            <w:tcW w:w="1524"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b/>
                <w:bCs/>
                <w:sz w:val="18"/>
                <w:szCs w:val="18"/>
              </w:rPr>
            </w:pPr>
            <w:r w:rsidRPr="00627C42">
              <w:rPr>
                <w:rFonts w:ascii="楷体" w:eastAsia="楷体" w:hAnsi="楷体" w:cs="宋体" w:hint="eastAsia"/>
                <w:b/>
                <w:bCs/>
                <w:sz w:val="18"/>
                <w:szCs w:val="18"/>
              </w:rPr>
              <w:t>建筑年代</w:t>
            </w:r>
          </w:p>
        </w:tc>
        <w:tc>
          <w:tcPr>
            <w:tcW w:w="1453"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2014年</w:t>
            </w:r>
          </w:p>
        </w:tc>
        <w:tc>
          <w:tcPr>
            <w:tcW w:w="1559"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2011年</w:t>
            </w:r>
          </w:p>
        </w:tc>
        <w:tc>
          <w:tcPr>
            <w:tcW w:w="1701"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2008年</w:t>
            </w:r>
          </w:p>
        </w:tc>
        <w:tc>
          <w:tcPr>
            <w:tcW w:w="1418"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2008年</w:t>
            </w:r>
          </w:p>
        </w:tc>
      </w:tr>
      <w:tr w:rsidR="00EF58BE" w:rsidRPr="00627C42" w:rsidTr="00F5526A">
        <w:trPr>
          <w:trHeight w:val="450"/>
        </w:trPr>
        <w:tc>
          <w:tcPr>
            <w:tcW w:w="866" w:type="dxa"/>
            <w:vMerge/>
            <w:tcBorders>
              <w:top w:val="nil"/>
              <w:left w:val="single" w:sz="4" w:space="0" w:color="auto"/>
              <w:bottom w:val="single" w:sz="4" w:space="0" w:color="auto"/>
              <w:right w:val="single" w:sz="4" w:space="0" w:color="auto"/>
            </w:tcBorders>
            <w:vAlign w:val="center"/>
            <w:hideMark/>
          </w:tcPr>
          <w:p w:rsidR="00EF58BE" w:rsidRPr="00627C42" w:rsidRDefault="00EF58BE" w:rsidP="00F5526A">
            <w:pPr>
              <w:rPr>
                <w:rFonts w:ascii="楷体" w:eastAsia="楷体" w:hAnsi="楷体" w:cs="宋体"/>
                <w:b/>
                <w:bCs/>
                <w:sz w:val="18"/>
                <w:szCs w:val="18"/>
              </w:rPr>
            </w:pPr>
          </w:p>
        </w:tc>
        <w:tc>
          <w:tcPr>
            <w:tcW w:w="850" w:type="dxa"/>
            <w:vMerge/>
            <w:tcBorders>
              <w:top w:val="nil"/>
              <w:left w:val="single" w:sz="4" w:space="0" w:color="auto"/>
              <w:bottom w:val="single" w:sz="4" w:space="0" w:color="auto"/>
              <w:right w:val="single" w:sz="4" w:space="0" w:color="auto"/>
            </w:tcBorders>
            <w:vAlign w:val="center"/>
            <w:hideMark/>
          </w:tcPr>
          <w:p w:rsidR="00EF58BE" w:rsidRPr="00627C42" w:rsidRDefault="00EF58BE" w:rsidP="00F5526A">
            <w:pPr>
              <w:rPr>
                <w:rFonts w:ascii="楷体" w:eastAsia="楷体" w:hAnsi="楷体" w:cs="宋体"/>
                <w:b/>
                <w:bCs/>
                <w:sz w:val="18"/>
                <w:szCs w:val="18"/>
              </w:rPr>
            </w:pPr>
          </w:p>
        </w:tc>
        <w:tc>
          <w:tcPr>
            <w:tcW w:w="1524"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b/>
                <w:bCs/>
                <w:sz w:val="18"/>
                <w:szCs w:val="18"/>
              </w:rPr>
            </w:pPr>
            <w:r w:rsidRPr="00627C42">
              <w:rPr>
                <w:rFonts w:ascii="楷体" w:eastAsia="楷体" w:hAnsi="楷体" w:cs="宋体" w:hint="eastAsia"/>
                <w:b/>
                <w:bCs/>
                <w:sz w:val="18"/>
                <w:szCs w:val="18"/>
              </w:rPr>
              <w:t>建筑功能</w:t>
            </w:r>
          </w:p>
        </w:tc>
        <w:tc>
          <w:tcPr>
            <w:tcW w:w="1453"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防水、保温、通风、采光等较好</w:t>
            </w:r>
          </w:p>
        </w:tc>
        <w:tc>
          <w:tcPr>
            <w:tcW w:w="1559"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防水、保温、通风、采光等较好</w:t>
            </w:r>
          </w:p>
        </w:tc>
        <w:tc>
          <w:tcPr>
            <w:tcW w:w="1701"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防水、保温、通风、采光等较好</w:t>
            </w:r>
          </w:p>
        </w:tc>
        <w:tc>
          <w:tcPr>
            <w:tcW w:w="1418"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防水、保温、通风、采光等较好</w:t>
            </w:r>
          </w:p>
        </w:tc>
      </w:tr>
      <w:tr w:rsidR="00EF58BE" w:rsidRPr="00627C42" w:rsidTr="00F5526A">
        <w:trPr>
          <w:trHeight w:val="450"/>
        </w:trPr>
        <w:tc>
          <w:tcPr>
            <w:tcW w:w="866" w:type="dxa"/>
            <w:vMerge/>
            <w:tcBorders>
              <w:top w:val="nil"/>
              <w:left w:val="single" w:sz="4" w:space="0" w:color="auto"/>
              <w:bottom w:val="single" w:sz="4" w:space="0" w:color="auto"/>
              <w:right w:val="single" w:sz="4" w:space="0" w:color="auto"/>
            </w:tcBorders>
            <w:vAlign w:val="center"/>
            <w:hideMark/>
          </w:tcPr>
          <w:p w:rsidR="00EF58BE" w:rsidRPr="00627C42" w:rsidRDefault="00EF58BE" w:rsidP="00F5526A">
            <w:pPr>
              <w:rPr>
                <w:rFonts w:ascii="楷体" w:eastAsia="楷体" w:hAnsi="楷体" w:cs="宋体"/>
                <w:b/>
                <w:bCs/>
                <w:sz w:val="18"/>
                <w:szCs w:val="18"/>
              </w:rPr>
            </w:pPr>
          </w:p>
        </w:tc>
        <w:tc>
          <w:tcPr>
            <w:tcW w:w="850" w:type="dxa"/>
            <w:vMerge/>
            <w:tcBorders>
              <w:top w:val="nil"/>
              <w:left w:val="single" w:sz="4" w:space="0" w:color="auto"/>
              <w:bottom w:val="single" w:sz="4" w:space="0" w:color="auto"/>
              <w:right w:val="single" w:sz="4" w:space="0" w:color="auto"/>
            </w:tcBorders>
            <w:vAlign w:val="center"/>
            <w:hideMark/>
          </w:tcPr>
          <w:p w:rsidR="00EF58BE" w:rsidRPr="00627C42" w:rsidRDefault="00EF58BE" w:rsidP="00F5526A">
            <w:pPr>
              <w:rPr>
                <w:rFonts w:ascii="楷体" w:eastAsia="楷体" w:hAnsi="楷体" w:cs="宋体"/>
                <w:b/>
                <w:bCs/>
                <w:sz w:val="18"/>
                <w:szCs w:val="18"/>
              </w:rPr>
            </w:pPr>
          </w:p>
        </w:tc>
        <w:tc>
          <w:tcPr>
            <w:tcW w:w="1524"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b/>
                <w:bCs/>
                <w:sz w:val="18"/>
                <w:szCs w:val="18"/>
              </w:rPr>
            </w:pPr>
            <w:r w:rsidRPr="00627C42">
              <w:rPr>
                <w:rFonts w:ascii="楷体" w:eastAsia="楷体" w:hAnsi="楷体" w:cs="宋体" w:hint="eastAsia"/>
                <w:b/>
                <w:bCs/>
                <w:sz w:val="18"/>
                <w:szCs w:val="18"/>
              </w:rPr>
              <w:t>室内装饰装修</w:t>
            </w:r>
          </w:p>
        </w:tc>
        <w:tc>
          <w:tcPr>
            <w:tcW w:w="1453"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毛坯</w:t>
            </w:r>
          </w:p>
        </w:tc>
        <w:tc>
          <w:tcPr>
            <w:tcW w:w="1559"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毛坯</w:t>
            </w:r>
          </w:p>
        </w:tc>
        <w:tc>
          <w:tcPr>
            <w:tcW w:w="1701"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毛坯</w:t>
            </w:r>
          </w:p>
        </w:tc>
        <w:tc>
          <w:tcPr>
            <w:tcW w:w="1418"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毛坯</w:t>
            </w:r>
          </w:p>
        </w:tc>
      </w:tr>
      <w:tr w:rsidR="00EF58BE" w:rsidRPr="00627C42" w:rsidTr="00F5526A">
        <w:trPr>
          <w:trHeight w:val="450"/>
        </w:trPr>
        <w:tc>
          <w:tcPr>
            <w:tcW w:w="866" w:type="dxa"/>
            <w:vMerge/>
            <w:tcBorders>
              <w:top w:val="nil"/>
              <w:left w:val="single" w:sz="4" w:space="0" w:color="auto"/>
              <w:bottom w:val="single" w:sz="4" w:space="0" w:color="auto"/>
              <w:right w:val="single" w:sz="4" w:space="0" w:color="auto"/>
            </w:tcBorders>
            <w:vAlign w:val="center"/>
            <w:hideMark/>
          </w:tcPr>
          <w:p w:rsidR="00EF58BE" w:rsidRPr="00627C42" w:rsidRDefault="00EF58BE" w:rsidP="00F5526A">
            <w:pPr>
              <w:rPr>
                <w:rFonts w:ascii="楷体" w:eastAsia="楷体" w:hAnsi="楷体" w:cs="宋体"/>
                <w:b/>
                <w:bCs/>
                <w:sz w:val="18"/>
                <w:szCs w:val="18"/>
              </w:rPr>
            </w:pPr>
          </w:p>
        </w:tc>
        <w:tc>
          <w:tcPr>
            <w:tcW w:w="850" w:type="dxa"/>
            <w:vMerge/>
            <w:tcBorders>
              <w:top w:val="nil"/>
              <w:left w:val="single" w:sz="4" w:space="0" w:color="auto"/>
              <w:bottom w:val="single" w:sz="4" w:space="0" w:color="auto"/>
              <w:right w:val="single" w:sz="4" w:space="0" w:color="auto"/>
            </w:tcBorders>
            <w:vAlign w:val="center"/>
            <w:hideMark/>
          </w:tcPr>
          <w:p w:rsidR="00EF58BE" w:rsidRPr="00627C42" w:rsidRDefault="00EF58BE" w:rsidP="00F5526A">
            <w:pPr>
              <w:rPr>
                <w:rFonts w:ascii="楷体" w:eastAsia="楷体" w:hAnsi="楷体" w:cs="宋体"/>
                <w:b/>
                <w:bCs/>
                <w:sz w:val="18"/>
                <w:szCs w:val="18"/>
              </w:rPr>
            </w:pPr>
          </w:p>
        </w:tc>
        <w:tc>
          <w:tcPr>
            <w:tcW w:w="1524"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b/>
                <w:bCs/>
                <w:sz w:val="18"/>
                <w:szCs w:val="18"/>
              </w:rPr>
            </w:pPr>
            <w:r w:rsidRPr="00627C42">
              <w:rPr>
                <w:rFonts w:ascii="楷体" w:eastAsia="楷体" w:hAnsi="楷体" w:cs="宋体" w:hint="eastAsia"/>
                <w:b/>
                <w:bCs/>
                <w:sz w:val="18"/>
                <w:szCs w:val="18"/>
              </w:rPr>
              <w:t>层高</w:t>
            </w:r>
            <w:r w:rsidRPr="00627C42">
              <w:rPr>
                <w:rFonts w:ascii="楷体" w:eastAsia="楷体" w:hAnsi="楷体" w:cs="宋体" w:hint="eastAsia"/>
                <w:sz w:val="18"/>
                <w:szCs w:val="18"/>
              </w:rPr>
              <w:t>(或净高)</w:t>
            </w:r>
          </w:p>
        </w:tc>
        <w:tc>
          <w:tcPr>
            <w:tcW w:w="1453"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约2.9米，较优</w:t>
            </w:r>
          </w:p>
        </w:tc>
        <w:tc>
          <w:tcPr>
            <w:tcW w:w="1559"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约2.9米，较优</w:t>
            </w:r>
          </w:p>
        </w:tc>
        <w:tc>
          <w:tcPr>
            <w:tcW w:w="1701"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约2.9米，较优</w:t>
            </w:r>
          </w:p>
        </w:tc>
        <w:tc>
          <w:tcPr>
            <w:tcW w:w="1418"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约2.9米，较优</w:t>
            </w:r>
          </w:p>
        </w:tc>
      </w:tr>
      <w:tr w:rsidR="00EF58BE" w:rsidRPr="00627C42" w:rsidTr="00F5526A">
        <w:trPr>
          <w:trHeight w:val="270"/>
        </w:trPr>
        <w:tc>
          <w:tcPr>
            <w:tcW w:w="866" w:type="dxa"/>
            <w:vMerge/>
            <w:tcBorders>
              <w:top w:val="nil"/>
              <w:left w:val="single" w:sz="4" w:space="0" w:color="auto"/>
              <w:bottom w:val="single" w:sz="4" w:space="0" w:color="auto"/>
              <w:right w:val="single" w:sz="4" w:space="0" w:color="auto"/>
            </w:tcBorders>
            <w:vAlign w:val="center"/>
            <w:hideMark/>
          </w:tcPr>
          <w:p w:rsidR="00EF58BE" w:rsidRPr="00627C42" w:rsidRDefault="00EF58BE" w:rsidP="00F5526A">
            <w:pPr>
              <w:rPr>
                <w:rFonts w:ascii="楷体" w:eastAsia="楷体" w:hAnsi="楷体" w:cs="宋体"/>
                <w:b/>
                <w:bCs/>
                <w:sz w:val="18"/>
                <w:szCs w:val="18"/>
              </w:rPr>
            </w:pPr>
          </w:p>
        </w:tc>
        <w:tc>
          <w:tcPr>
            <w:tcW w:w="850" w:type="dxa"/>
            <w:vMerge/>
            <w:tcBorders>
              <w:top w:val="nil"/>
              <w:left w:val="single" w:sz="4" w:space="0" w:color="auto"/>
              <w:bottom w:val="single" w:sz="4" w:space="0" w:color="auto"/>
              <w:right w:val="single" w:sz="4" w:space="0" w:color="auto"/>
            </w:tcBorders>
            <w:vAlign w:val="center"/>
            <w:hideMark/>
          </w:tcPr>
          <w:p w:rsidR="00EF58BE" w:rsidRPr="00627C42" w:rsidRDefault="00EF58BE" w:rsidP="00F5526A">
            <w:pPr>
              <w:rPr>
                <w:rFonts w:ascii="楷体" w:eastAsia="楷体" w:hAnsi="楷体" w:cs="宋体"/>
                <w:b/>
                <w:bCs/>
                <w:sz w:val="18"/>
                <w:szCs w:val="18"/>
              </w:rPr>
            </w:pPr>
          </w:p>
        </w:tc>
        <w:tc>
          <w:tcPr>
            <w:tcW w:w="1524"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b/>
                <w:bCs/>
                <w:sz w:val="18"/>
                <w:szCs w:val="18"/>
              </w:rPr>
            </w:pPr>
            <w:r w:rsidRPr="00627C42">
              <w:rPr>
                <w:rFonts w:ascii="楷体" w:eastAsia="楷体" w:hAnsi="楷体" w:cs="宋体" w:hint="eastAsia"/>
                <w:b/>
                <w:bCs/>
                <w:sz w:val="18"/>
                <w:szCs w:val="18"/>
              </w:rPr>
              <w:t>建筑面积</w:t>
            </w:r>
          </w:p>
        </w:tc>
        <w:tc>
          <w:tcPr>
            <w:tcW w:w="1453"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396.64</w:t>
            </w:r>
          </w:p>
        </w:tc>
        <w:tc>
          <w:tcPr>
            <w:tcW w:w="1559"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246</w:t>
            </w:r>
          </w:p>
        </w:tc>
        <w:tc>
          <w:tcPr>
            <w:tcW w:w="1701"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255</w:t>
            </w:r>
          </w:p>
        </w:tc>
        <w:tc>
          <w:tcPr>
            <w:tcW w:w="1418"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255.35</w:t>
            </w:r>
          </w:p>
        </w:tc>
      </w:tr>
      <w:tr w:rsidR="00EF58BE" w:rsidRPr="00627C42" w:rsidTr="00F5526A">
        <w:trPr>
          <w:trHeight w:val="270"/>
        </w:trPr>
        <w:tc>
          <w:tcPr>
            <w:tcW w:w="866" w:type="dxa"/>
            <w:vMerge/>
            <w:tcBorders>
              <w:top w:val="nil"/>
              <w:left w:val="single" w:sz="4" w:space="0" w:color="auto"/>
              <w:bottom w:val="single" w:sz="4" w:space="0" w:color="auto"/>
              <w:right w:val="single" w:sz="4" w:space="0" w:color="auto"/>
            </w:tcBorders>
            <w:vAlign w:val="center"/>
            <w:hideMark/>
          </w:tcPr>
          <w:p w:rsidR="00EF58BE" w:rsidRPr="00627C42" w:rsidRDefault="00EF58BE" w:rsidP="00F5526A">
            <w:pPr>
              <w:rPr>
                <w:rFonts w:ascii="楷体" w:eastAsia="楷体" w:hAnsi="楷体" w:cs="宋体"/>
                <w:b/>
                <w:bCs/>
                <w:sz w:val="18"/>
                <w:szCs w:val="18"/>
              </w:rPr>
            </w:pPr>
          </w:p>
        </w:tc>
        <w:tc>
          <w:tcPr>
            <w:tcW w:w="850" w:type="dxa"/>
            <w:vMerge/>
            <w:tcBorders>
              <w:top w:val="nil"/>
              <w:left w:val="single" w:sz="4" w:space="0" w:color="auto"/>
              <w:bottom w:val="single" w:sz="4" w:space="0" w:color="auto"/>
              <w:right w:val="single" w:sz="4" w:space="0" w:color="auto"/>
            </w:tcBorders>
            <w:vAlign w:val="center"/>
            <w:hideMark/>
          </w:tcPr>
          <w:p w:rsidR="00EF58BE" w:rsidRPr="00627C42" w:rsidRDefault="00EF58BE" w:rsidP="00F5526A">
            <w:pPr>
              <w:rPr>
                <w:rFonts w:ascii="楷体" w:eastAsia="楷体" w:hAnsi="楷体" w:cs="宋体"/>
                <w:b/>
                <w:bCs/>
                <w:sz w:val="18"/>
                <w:szCs w:val="18"/>
              </w:rPr>
            </w:pPr>
          </w:p>
        </w:tc>
        <w:tc>
          <w:tcPr>
            <w:tcW w:w="1524"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b/>
                <w:bCs/>
                <w:sz w:val="18"/>
                <w:szCs w:val="18"/>
              </w:rPr>
            </w:pPr>
            <w:r w:rsidRPr="00627C42">
              <w:rPr>
                <w:rFonts w:ascii="楷体" w:eastAsia="楷体" w:hAnsi="楷体" w:cs="宋体" w:hint="eastAsia"/>
                <w:b/>
                <w:bCs/>
                <w:sz w:val="18"/>
                <w:szCs w:val="18"/>
              </w:rPr>
              <w:t>户型</w:t>
            </w:r>
          </w:p>
        </w:tc>
        <w:tc>
          <w:tcPr>
            <w:tcW w:w="1453"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较优</w:t>
            </w:r>
          </w:p>
        </w:tc>
        <w:tc>
          <w:tcPr>
            <w:tcW w:w="1559"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较优</w:t>
            </w:r>
          </w:p>
        </w:tc>
        <w:tc>
          <w:tcPr>
            <w:tcW w:w="1701"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较优</w:t>
            </w:r>
          </w:p>
        </w:tc>
        <w:tc>
          <w:tcPr>
            <w:tcW w:w="1418"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较优</w:t>
            </w:r>
          </w:p>
        </w:tc>
      </w:tr>
      <w:tr w:rsidR="00EF58BE" w:rsidRPr="00627C42" w:rsidTr="00F5526A">
        <w:trPr>
          <w:trHeight w:val="270"/>
        </w:trPr>
        <w:tc>
          <w:tcPr>
            <w:tcW w:w="866" w:type="dxa"/>
            <w:vMerge/>
            <w:tcBorders>
              <w:top w:val="nil"/>
              <w:left w:val="single" w:sz="4" w:space="0" w:color="auto"/>
              <w:bottom w:val="single" w:sz="4" w:space="0" w:color="auto"/>
              <w:right w:val="single" w:sz="4" w:space="0" w:color="auto"/>
            </w:tcBorders>
            <w:vAlign w:val="center"/>
            <w:hideMark/>
          </w:tcPr>
          <w:p w:rsidR="00EF58BE" w:rsidRPr="00627C42" w:rsidRDefault="00EF58BE" w:rsidP="00F5526A">
            <w:pPr>
              <w:rPr>
                <w:rFonts w:ascii="楷体" w:eastAsia="楷体" w:hAnsi="楷体" w:cs="宋体"/>
                <w:b/>
                <w:bCs/>
                <w:sz w:val="18"/>
                <w:szCs w:val="18"/>
              </w:rPr>
            </w:pPr>
          </w:p>
        </w:tc>
        <w:tc>
          <w:tcPr>
            <w:tcW w:w="850" w:type="dxa"/>
            <w:vMerge/>
            <w:tcBorders>
              <w:top w:val="nil"/>
              <w:left w:val="single" w:sz="4" w:space="0" w:color="auto"/>
              <w:bottom w:val="single" w:sz="4" w:space="0" w:color="auto"/>
              <w:right w:val="single" w:sz="4" w:space="0" w:color="auto"/>
            </w:tcBorders>
            <w:vAlign w:val="center"/>
            <w:hideMark/>
          </w:tcPr>
          <w:p w:rsidR="00EF58BE" w:rsidRPr="00627C42" w:rsidRDefault="00EF58BE" w:rsidP="00F5526A">
            <w:pPr>
              <w:rPr>
                <w:rFonts w:ascii="楷体" w:eastAsia="楷体" w:hAnsi="楷体" w:cs="宋体"/>
                <w:b/>
                <w:bCs/>
                <w:sz w:val="18"/>
                <w:szCs w:val="18"/>
              </w:rPr>
            </w:pPr>
          </w:p>
        </w:tc>
        <w:tc>
          <w:tcPr>
            <w:tcW w:w="1524"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b/>
                <w:bCs/>
                <w:sz w:val="18"/>
                <w:szCs w:val="18"/>
              </w:rPr>
            </w:pPr>
            <w:r w:rsidRPr="00627C42">
              <w:rPr>
                <w:rFonts w:ascii="楷体" w:eastAsia="楷体" w:hAnsi="楷体" w:cs="宋体" w:hint="eastAsia"/>
                <w:b/>
                <w:bCs/>
                <w:sz w:val="18"/>
                <w:szCs w:val="18"/>
              </w:rPr>
              <w:t>景观</w:t>
            </w:r>
          </w:p>
        </w:tc>
        <w:tc>
          <w:tcPr>
            <w:tcW w:w="1453"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较好</w:t>
            </w:r>
          </w:p>
        </w:tc>
        <w:tc>
          <w:tcPr>
            <w:tcW w:w="1559"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较好</w:t>
            </w:r>
          </w:p>
        </w:tc>
        <w:tc>
          <w:tcPr>
            <w:tcW w:w="1701"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较好</w:t>
            </w:r>
          </w:p>
        </w:tc>
        <w:tc>
          <w:tcPr>
            <w:tcW w:w="1418"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较好</w:t>
            </w:r>
          </w:p>
        </w:tc>
      </w:tr>
      <w:tr w:rsidR="00DE6591" w:rsidRPr="00627C42" w:rsidTr="00DE6591">
        <w:trPr>
          <w:trHeight w:val="270"/>
        </w:trPr>
        <w:tc>
          <w:tcPr>
            <w:tcW w:w="866" w:type="dxa"/>
            <w:vMerge/>
            <w:tcBorders>
              <w:top w:val="nil"/>
              <w:left w:val="single" w:sz="4" w:space="0" w:color="auto"/>
              <w:bottom w:val="single" w:sz="4" w:space="0" w:color="auto"/>
              <w:right w:val="single" w:sz="4" w:space="0" w:color="auto"/>
            </w:tcBorders>
            <w:vAlign w:val="center"/>
            <w:hideMark/>
          </w:tcPr>
          <w:p w:rsidR="00DE6591" w:rsidRPr="00627C42" w:rsidRDefault="00DE6591" w:rsidP="00F5526A">
            <w:pPr>
              <w:rPr>
                <w:rFonts w:ascii="楷体" w:eastAsia="楷体" w:hAnsi="楷体" w:cs="宋体"/>
                <w:b/>
                <w:bCs/>
                <w:sz w:val="18"/>
                <w:szCs w:val="18"/>
              </w:rPr>
            </w:pPr>
          </w:p>
        </w:tc>
        <w:tc>
          <w:tcPr>
            <w:tcW w:w="850" w:type="dxa"/>
            <w:vMerge/>
            <w:tcBorders>
              <w:top w:val="nil"/>
              <w:left w:val="single" w:sz="4" w:space="0" w:color="auto"/>
              <w:bottom w:val="single" w:sz="4" w:space="0" w:color="auto"/>
              <w:right w:val="single" w:sz="4" w:space="0" w:color="auto"/>
            </w:tcBorders>
            <w:vAlign w:val="center"/>
            <w:hideMark/>
          </w:tcPr>
          <w:p w:rsidR="00DE6591" w:rsidRPr="00627C42" w:rsidRDefault="00DE6591" w:rsidP="00F5526A">
            <w:pPr>
              <w:rPr>
                <w:rFonts w:ascii="楷体" w:eastAsia="楷体" w:hAnsi="楷体" w:cs="宋体"/>
                <w:b/>
                <w:bCs/>
                <w:sz w:val="18"/>
                <w:szCs w:val="18"/>
              </w:rPr>
            </w:pPr>
          </w:p>
        </w:tc>
        <w:tc>
          <w:tcPr>
            <w:tcW w:w="1524" w:type="dxa"/>
            <w:tcBorders>
              <w:top w:val="nil"/>
              <w:left w:val="nil"/>
              <w:bottom w:val="single" w:sz="4" w:space="0" w:color="auto"/>
              <w:right w:val="single" w:sz="4" w:space="0" w:color="auto"/>
            </w:tcBorders>
            <w:shd w:val="clear" w:color="000000" w:fill="FFFFFF"/>
            <w:vAlign w:val="center"/>
            <w:hideMark/>
          </w:tcPr>
          <w:p w:rsidR="00DE6591" w:rsidRPr="00627C42" w:rsidRDefault="00DE6591" w:rsidP="00F5526A">
            <w:pPr>
              <w:jc w:val="center"/>
              <w:rPr>
                <w:rFonts w:ascii="楷体" w:eastAsia="楷体" w:hAnsi="楷体" w:cs="宋体"/>
                <w:b/>
                <w:bCs/>
                <w:sz w:val="18"/>
                <w:szCs w:val="18"/>
              </w:rPr>
            </w:pPr>
            <w:r w:rsidRPr="00627C42">
              <w:rPr>
                <w:rFonts w:ascii="楷体" w:eastAsia="楷体" w:hAnsi="楷体" w:cs="宋体" w:hint="eastAsia"/>
                <w:b/>
                <w:bCs/>
                <w:sz w:val="18"/>
                <w:szCs w:val="18"/>
              </w:rPr>
              <w:t>特殊情况</w:t>
            </w:r>
          </w:p>
        </w:tc>
        <w:tc>
          <w:tcPr>
            <w:tcW w:w="1453" w:type="dxa"/>
            <w:tcBorders>
              <w:top w:val="nil"/>
              <w:left w:val="nil"/>
              <w:bottom w:val="single" w:sz="4" w:space="0" w:color="auto"/>
              <w:right w:val="single" w:sz="4" w:space="0" w:color="auto"/>
            </w:tcBorders>
            <w:shd w:val="clear" w:color="000000" w:fill="FFFFFF"/>
            <w:vAlign w:val="center"/>
            <w:hideMark/>
          </w:tcPr>
          <w:p w:rsidR="00DE6591" w:rsidRPr="00627C42" w:rsidRDefault="00DE6591" w:rsidP="00DE6591">
            <w:pPr>
              <w:jc w:val="center"/>
              <w:rPr>
                <w:rFonts w:ascii="楷体" w:eastAsia="楷体" w:hAnsi="楷体" w:cs="宋体"/>
                <w:sz w:val="18"/>
                <w:szCs w:val="18"/>
              </w:rPr>
            </w:pPr>
            <w:r w:rsidRPr="00627C42">
              <w:rPr>
                <w:rFonts w:ascii="楷体" w:eastAsia="楷体" w:hAnsi="楷体" w:cs="宋体" w:hint="eastAsia"/>
                <w:sz w:val="18"/>
                <w:szCs w:val="18"/>
              </w:rPr>
              <w:t>无</w:t>
            </w:r>
          </w:p>
        </w:tc>
        <w:tc>
          <w:tcPr>
            <w:tcW w:w="1559" w:type="dxa"/>
            <w:tcBorders>
              <w:top w:val="nil"/>
              <w:left w:val="nil"/>
              <w:bottom w:val="single" w:sz="4" w:space="0" w:color="auto"/>
              <w:right w:val="single" w:sz="4" w:space="0" w:color="auto"/>
            </w:tcBorders>
            <w:shd w:val="clear" w:color="000000" w:fill="FFFFFF"/>
            <w:vAlign w:val="center"/>
            <w:hideMark/>
          </w:tcPr>
          <w:p w:rsidR="00DE6591" w:rsidRDefault="00DE6591" w:rsidP="00DE6591">
            <w:pPr>
              <w:jc w:val="center"/>
            </w:pPr>
            <w:r w:rsidRPr="000D6AFB">
              <w:rPr>
                <w:rFonts w:ascii="楷体" w:eastAsia="楷体" w:hAnsi="楷体" w:cs="宋体" w:hint="eastAsia"/>
                <w:sz w:val="18"/>
                <w:szCs w:val="18"/>
              </w:rPr>
              <w:t>无</w:t>
            </w:r>
          </w:p>
        </w:tc>
        <w:tc>
          <w:tcPr>
            <w:tcW w:w="1701" w:type="dxa"/>
            <w:tcBorders>
              <w:top w:val="nil"/>
              <w:left w:val="nil"/>
              <w:bottom w:val="single" w:sz="4" w:space="0" w:color="auto"/>
              <w:right w:val="single" w:sz="4" w:space="0" w:color="auto"/>
            </w:tcBorders>
            <w:shd w:val="clear" w:color="000000" w:fill="FFFFFF"/>
            <w:vAlign w:val="center"/>
            <w:hideMark/>
          </w:tcPr>
          <w:p w:rsidR="00DE6591" w:rsidRDefault="00DE6591" w:rsidP="00DE6591">
            <w:pPr>
              <w:jc w:val="center"/>
            </w:pPr>
            <w:r w:rsidRPr="000D6AFB">
              <w:rPr>
                <w:rFonts w:ascii="楷体" w:eastAsia="楷体" w:hAnsi="楷体" w:cs="宋体" w:hint="eastAsia"/>
                <w:sz w:val="18"/>
                <w:szCs w:val="18"/>
              </w:rPr>
              <w:t>无</w:t>
            </w:r>
          </w:p>
        </w:tc>
        <w:tc>
          <w:tcPr>
            <w:tcW w:w="1418" w:type="dxa"/>
            <w:tcBorders>
              <w:top w:val="nil"/>
              <w:left w:val="nil"/>
              <w:bottom w:val="single" w:sz="4" w:space="0" w:color="auto"/>
              <w:right w:val="single" w:sz="4" w:space="0" w:color="auto"/>
            </w:tcBorders>
            <w:shd w:val="clear" w:color="000000" w:fill="FFFFFF"/>
            <w:vAlign w:val="center"/>
            <w:hideMark/>
          </w:tcPr>
          <w:p w:rsidR="00DE6591" w:rsidRDefault="00DE6591" w:rsidP="00DE6591">
            <w:pPr>
              <w:jc w:val="center"/>
            </w:pPr>
            <w:r w:rsidRPr="000D6AFB">
              <w:rPr>
                <w:rFonts w:ascii="楷体" w:eastAsia="楷体" w:hAnsi="楷体" w:cs="宋体" w:hint="eastAsia"/>
                <w:sz w:val="18"/>
                <w:szCs w:val="18"/>
              </w:rPr>
              <w:t>无</w:t>
            </w:r>
          </w:p>
        </w:tc>
      </w:tr>
      <w:tr w:rsidR="00EF58BE" w:rsidRPr="00627C42" w:rsidTr="00F5526A">
        <w:trPr>
          <w:trHeight w:val="450"/>
        </w:trPr>
        <w:tc>
          <w:tcPr>
            <w:tcW w:w="866" w:type="dxa"/>
            <w:vMerge w:val="restart"/>
            <w:tcBorders>
              <w:top w:val="nil"/>
              <w:left w:val="single" w:sz="4" w:space="0" w:color="auto"/>
              <w:bottom w:val="single" w:sz="4" w:space="0" w:color="auto"/>
              <w:right w:val="single" w:sz="4" w:space="0" w:color="auto"/>
            </w:tcBorders>
            <w:shd w:val="clear" w:color="000000" w:fill="FFFFFF"/>
            <w:textDirection w:val="tbRlV"/>
            <w:vAlign w:val="center"/>
            <w:hideMark/>
          </w:tcPr>
          <w:p w:rsidR="00EF58BE" w:rsidRPr="00627C42" w:rsidRDefault="00EF58BE" w:rsidP="00F5526A">
            <w:pPr>
              <w:jc w:val="center"/>
              <w:rPr>
                <w:rFonts w:ascii="楷体" w:eastAsia="楷体" w:hAnsi="楷体" w:cs="宋体"/>
                <w:b/>
                <w:bCs/>
                <w:sz w:val="18"/>
                <w:szCs w:val="18"/>
              </w:rPr>
            </w:pPr>
            <w:r w:rsidRPr="00627C42">
              <w:rPr>
                <w:rFonts w:ascii="楷体" w:eastAsia="楷体" w:hAnsi="楷体" w:cs="宋体" w:hint="eastAsia"/>
                <w:b/>
                <w:bCs/>
                <w:sz w:val="18"/>
                <w:szCs w:val="18"/>
              </w:rPr>
              <w:t>权益状况</w:t>
            </w:r>
          </w:p>
        </w:tc>
        <w:tc>
          <w:tcPr>
            <w:tcW w:w="850" w:type="dxa"/>
            <w:vMerge w:val="restart"/>
            <w:tcBorders>
              <w:top w:val="nil"/>
              <w:left w:val="single" w:sz="4" w:space="0" w:color="auto"/>
              <w:bottom w:val="single" w:sz="4" w:space="0" w:color="auto"/>
              <w:right w:val="single" w:sz="4" w:space="0" w:color="auto"/>
            </w:tcBorders>
            <w:shd w:val="clear" w:color="000000" w:fill="FFFFFF"/>
            <w:textDirection w:val="tbRlV"/>
            <w:vAlign w:val="center"/>
            <w:hideMark/>
          </w:tcPr>
          <w:p w:rsidR="00EF58BE" w:rsidRPr="00627C42" w:rsidRDefault="00EF58BE" w:rsidP="00F5526A">
            <w:pPr>
              <w:jc w:val="center"/>
              <w:rPr>
                <w:rFonts w:ascii="楷体" w:eastAsia="楷体" w:hAnsi="楷体" w:cs="宋体"/>
                <w:b/>
                <w:bCs/>
                <w:sz w:val="18"/>
                <w:szCs w:val="18"/>
              </w:rPr>
            </w:pPr>
            <w:r w:rsidRPr="00627C42">
              <w:rPr>
                <w:rFonts w:ascii="楷体" w:eastAsia="楷体" w:hAnsi="楷体" w:cs="宋体" w:hint="eastAsia"/>
                <w:b/>
                <w:bCs/>
                <w:sz w:val="18"/>
                <w:szCs w:val="18"/>
              </w:rPr>
              <w:t>权益状况（1）</w:t>
            </w:r>
          </w:p>
        </w:tc>
        <w:tc>
          <w:tcPr>
            <w:tcW w:w="1524"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b/>
                <w:bCs/>
                <w:sz w:val="18"/>
                <w:szCs w:val="18"/>
              </w:rPr>
            </w:pPr>
            <w:r w:rsidRPr="00627C42">
              <w:rPr>
                <w:rFonts w:ascii="楷体" w:eastAsia="楷体" w:hAnsi="楷体" w:cs="宋体" w:hint="eastAsia"/>
                <w:b/>
                <w:bCs/>
                <w:sz w:val="18"/>
                <w:szCs w:val="18"/>
              </w:rPr>
              <w:t>土地使用权类型</w:t>
            </w:r>
          </w:p>
        </w:tc>
        <w:tc>
          <w:tcPr>
            <w:tcW w:w="1453"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出让</w:t>
            </w:r>
          </w:p>
        </w:tc>
        <w:tc>
          <w:tcPr>
            <w:tcW w:w="1559"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出让</w:t>
            </w:r>
          </w:p>
        </w:tc>
        <w:tc>
          <w:tcPr>
            <w:tcW w:w="1701"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出让</w:t>
            </w:r>
          </w:p>
        </w:tc>
        <w:tc>
          <w:tcPr>
            <w:tcW w:w="1418"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出让</w:t>
            </w:r>
          </w:p>
        </w:tc>
      </w:tr>
      <w:tr w:rsidR="00EF58BE" w:rsidRPr="00627C42" w:rsidTr="00F5526A">
        <w:trPr>
          <w:trHeight w:val="450"/>
        </w:trPr>
        <w:tc>
          <w:tcPr>
            <w:tcW w:w="866" w:type="dxa"/>
            <w:vMerge/>
            <w:tcBorders>
              <w:top w:val="nil"/>
              <w:left w:val="single" w:sz="4" w:space="0" w:color="auto"/>
              <w:bottom w:val="single" w:sz="4" w:space="0" w:color="auto"/>
              <w:right w:val="single" w:sz="4" w:space="0" w:color="auto"/>
            </w:tcBorders>
            <w:vAlign w:val="center"/>
            <w:hideMark/>
          </w:tcPr>
          <w:p w:rsidR="00EF58BE" w:rsidRPr="00627C42" w:rsidRDefault="00EF58BE" w:rsidP="00F5526A">
            <w:pPr>
              <w:rPr>
                <w:rFonts w:ascii="楷体" w:eastAsia="楷体" w:hAnsi="楷体" w:cs="宋体"/>
                <w:b/>
                <w:bCs/>
                <w:sz w:val="18"/>
                <w:szCs w:val="18"/>
              </w:rPr>
            </w:pPr>
          </w:p>
        </w:tc>
        <w:tc>
          <w:tcPr>
            <w:tcW w:w="850" w:type="dxa"/>
            <w:vMerge/>
            <w:tcBorders>
              <w:top w:val="nil"/>
              <w:left w:val="single" w:sz="4" w:space="0" w:color="auto"/>
              <w:bottom w:val="single" w:sz="4" w:space="0" w:color="auto"/>
              <w:right w:val="single" w:sz="4" w:space="0" w:color="auto"/>
            </w:tcBorders>
            <w:vAlign w:val="center"/>
            <w:hideMark/>
          </w:tcPr>
          <w:p w:rsidR="00EF58BE" w:rsidRPr="00627C42" w:rsidRDefault="00EF58BE" w:rsidP="00F5526A">
            <w:pPr>
              <w:rPr>
                <w:rFonts w:ascii="楷体" w:eastAsia="楷体" w:hAnsi="楷体" w:cs="宋体"/>
                <w:b/>
                <w:bCs/>
                <w:sz w:val="18"/>
                <w:szCs w:val="18"/>
              </w:rPr>
            </w:pPr>
          </w:p>
        </w:tc>
        <w:tc>
          <w:tcPr>
            <w:tcW w:w="1524"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b/>
                <w:bCs/>
                <w:sz w:val="18"/>
                <w:szCs w:val="18"/>
              </w:rPr>
            </w:pPr>
            <w:r w:rsidRPr="00627C42">
              <w:rPr>
                <w:rFonts w:ascii="楷体" w:eastAsia="楷体" w:hAnsi="楷体" w:cs="宋体" w:hint="eastAsia"/>
                <w:b/>
                <w:bCs/>
                <w:sz w:val="18"/>
                <w:szCs w:val="18"/>
              </w:rPr>
              <w:t>土地使用期限（年）</w:t>
            </w:r>
          </w:p>
        </w:tc>
        <w:tc>
          <w:tcPr>
            <w:tcW w:w="1453"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56.04年</w:t>
            </w:r>
          </w:p>
        </w:tc>
        <w:tc>
          <w:tcPr>
            <w:tcW w:w="1559"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56.04年</w:t>
            </w:r>
          </w:p>
        </w:tc>
        <w:tc>
          <w:tcPr>
            <w:tcW w:w="1701"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56.04年</w:t>
            </w:r>
          </w:p>
        </w:tc>
        <w:tc>
          <w:tcPr>
            <w:tcW w:w="1418"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56.04年</w:t>
            </w:r>
          </w:p>
        </w:tc>
      </w:tr>
      <w:tr w:rsidR="00EF58BE" w:rsidRPr="00627C42" w:rsidTr="00F5526A">
        <w:trPr>
          <w:trHeight w:val="270"/>
        </w:trPr>
        <w:tc>
          <w:tcPr>
            <w:tcW w:w="866" w:type="dxa"/>
            <w:vMerge/>
            <w:tcBorders>
              <w:top w:val="nil"/>
              <w:left w:val="single" w:sz="4" w:space="0" w:color="auto"/>
              <w:bottom w:val="single" w:sz="4" w:space="0" w:color="auto"/>
              <w:right w:val="single" w:sz="4" w:space="0" w:color="auto"/>
            </w:tcBorders>
            <w:vAlign w:val="center"/>
            <w:hideMark/>
          </w:tcPr>
          <w:p w:rsidR="00EF58BE" w:rsidRPr="00627C42" w:rsidRDefault="00EF58BE" w:rsidP="00F5526A">
            <w:pPr>
              <w:rPr>
                <w:rFonts w:ascii="楷体" w:eastAsia="楷体" w:hAnsi="楷体" w:cs="宋体"/>
                <w:b/>
                <w:bCs/>
                <w:sz w:val="18"/>
                <w:szCs w:val="18"/>
              </w:rPr>
            </w:pPr>
          </w:p>
        </w:tc>
        <w:tc>
          <w:tcPr>
            <w:tcW w:w="850" w:type="dxa"/>
            <w:vMerge/>
            <w:tcBorders>
              <w:top w:val="nil"/>
              <w:left w:val="single" w:sz="4" w:space="0" w:color="auto"/>
              <w:bottom w:val="single" w:sz="4" w:space="0" w:color="auto"/>
              <w:right w:val="single" w:sz="4" w:space="0" w:color="auto"/>
            </w:tcBorders>
            <w:vAlign w:val="center"/>
            <w:hideMark/>
          </w:tcPr>
          <w:p w:rsidR="00EF58BE" w:rsidRPr="00627C42" w:rsidRDefault="00EF58BE" w:rsidP="00F5526A">
            <w:pPr>
              <w:rPr>
                <w:rFonts w:ascii="楷体" w:eastAsia="楷体" w:hAnsi="楷体" w:cs="宋体"/>
                <w:b/>
                <w:bCs/>
                <w:sz w:val="18"/>
                <w:szCs w:val="18"/>
              </w:rPr>
            </w:pPr>
          </w:p>
        </w:tc>
        <w:tc>
          <w:tcPr>
            <w:tcW w:w="1524"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b/>
                <w:bCs/>
                <w:sz w:val="18"/>
                <w:szCs w:val="18"/>
              </w:rPr>
            </w:pPr>
            <w:r w:rsidRPr="00627C42">
              <w:rPr>
                <w:rFonts w:ascii="楷体" w:eastAsia="楷体" w:hAnsi="楷体" w:cs="宋体" w:hint="eastAsia"/>
                <w:b/>
                <w:bCs/>
                <w:sz w:val="18"/>
                <w:szCs w:val="18"/>
              </w:rPr>
              <w:t>规划条件</w:t>
            </w:r>
          </w:p>
        </w:tc>
        <w:tc>
          <w:tcPr>
            <w:tcW w:w="1453"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无规划限制条件</w:t>
            </w:r>
          </w:p>
        </w:tc>
        <w:tc>
          <w:tcPr>
            <w:tcW w:w="1559"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无规划限制条件</w:t>
            </w:r>
          </w:p>
        </w:tc>
        <w:tc>
          <w:tcPr>
            <w:tcW w:w="1701"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无规划限制条件</w:t>
            </w:r>
          </w:p>
        </w:tc>
        <w:tc>
          <w:tcPr>
            <w:tcW w:w="1418"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无规划限制条件</w:t>
            </w:r>
          </w:p>
        </w:tc>
      </w:tr>
      <w:tr w:rsidR="00EF58BE" w:rsidRPr="00627C42" w:rsidTr="00F5526A">
        <w:trPr>
          <w:trHeight w:val="270"/>
        </w:trPr>
        <w:tc>
          <w:tcPr>
            <w:tcW w:w="866" w:type="dxa"/>
            <w:vMerge/>
            <w:tcBorders>
              <w:top w:val="nil"/>
              <w:left w:val="single" w:sz="4" w:space="0" w:color="auto"/>
              <w:bottom w:val="single" w:sz="4" w:space="0" w:color="auto"/>
              <w:right w:val="single" w:sz="4" w:space="0" w:color="auto"/>
            </w:tcBorders>
            <w:vAlign w:val="center"/>
            <w:hideMark/>
          </w:tcPr>
          <w:p w:rsidR="00EF58BE" w:rsidRPr="00627C42" w:rsidRDefault="00EF58BE" w:rsidP="00F5526A">
            <w:pPr>
              <w:rPr>
                <w:rFonts w:ascii="楷体" w:eastAsia="楷体" w:hAnsi="楷体" w:cs="宋体"/>
                <w:b/>
                <w:bCs/>
                <w:sz w:val="18"/>
                <w:szCs w:val="18"/>
              </w:rPr>
            </w:pPr>
          </w:p>
        </w:tc>
        <w:tc>
          <w:tcPr>
            <w:tcW w:w="850" w:type="dxa"/>
            <w:vMerge/>
            <w:tcBorders>
              <w:top w:val="nil"/>
              <w:left w:val="single" w:sz="4" w:space="0" w:color="auto"/>
              <w:bottom w:val="single" w:sz="4" w:space="0" w:color="auto"/>
              <w:right w:val="single" w:sz="4" w:space="0" w:color="auto"/>
            </w:tcBorders>
            <w:vAlign w:val="center"/>
            <w:hideMark/>
          </w:tcPr>
          <w:p w:rsidR="00EF58BE" w:rsidRPr="00627C42" w:rsidRDefault="00EF58BE" w:rsidP="00F5526A">
            <w:pPr>
              <w:rPr>
                <w:rFonts w:ascii="楷体" w:eastAsia="楷体" w:hAnsi="楷体" w:cs="宋体"/>
                <w:b/>
                <w:bCs/>
                <w:sz w:val="18"/>
                <w:szCs w:val="18"/>
              </w:rPr>
            </w:pPr>
          </w:p>
        </w:tc>
        <w:tc>
          <w:tcPr>
            <w:tcW w:w="1524"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b/>
                <w:bCs/>
                <w:sz w:val="18"/>
                <w:szCs w:val="18"/>
              </w:rPr>
            </w:pPr>
            <w:r w:rsidRPr="00627C42">
              <w:rPr>
                <w:rFonts w:ascii="楷体" w:eastAsia="楷体" w:hAnsi="楷体" w:cs="宋体" w:hint="eastAsia"/>
                <w:b/>
                <w:bCs/>
                <w:sz w:val="18"/>
                <w:szCs w:val="18"/>
              </w:rPr>
              <w:t>共有情况</w:t>
            </w:r>
          </w:p>
        </w:tc>
        <w:tc>
          <w:tcPr>
            <w:tcW w:w="1453"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无共有情况</w:t>
            </w:r>
          </w:p>
        </w:tc>
        <w:tc>
          <w:tcPr>
            <w:tcW w:w="1559"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无共有情况</w:t>
            </w:r>
          </w:p>
        </w:tc>
        <w:tc>
          <w:tcPr>
            <w:tcW w:w="1701"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无共有情况</w:t>
            </w:r>
          </w:p>
        </w:tc>
        <w:tc>
          <w:tcPr>
            <w:tcW w:w="1418"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无共有情况</w:t>
            </w:r>
          </w:p>
        </w:tc>
      </w:tr>
      <w:tr w:rsidR="00EF58BE" w:rsidRPr="00627C42" w:rsidTr="00F5526A">
        <w:trPr>
          <w:trHeight w:val="450"/>
        </w:trPr>
        <w:tc>
          <w:tcPr>
            <w:tcW w:w="866" w:type="dxa"/>
            <w:vMerge/>
            <w:tcBorders>
              <w:top w:val="nil"/>
              <w:left w:val="single" w:sz="4" w:space="0" w:color="auto"/>
              <w:bottom w:val="single" w:sz="4" w:space="0" w:color="auto"/>
              <w:right w:val="single" w:sz="4" w:space="0" w:color="auto"/>
            </w:tcBorders>
            <w:vAlign w:val="center"/>
            <w:hideMark/>
          </w:tcPr>
          <w:p w:rsidR="00EF58BE" w:rsidRPr="00627C42" w:rsidRDefault="00EF58BE" w:rsidP="00F5526A">
            <w:pPr>
              <w:rPr>
                <w:rFonts w:ascii="楷体" w:eastAsia="楷体" w:hAnsi="楷体" w:cs="宋体"/>
                <w:b/>
                <w:bCs/>
                <w:sz w:val="18"/>
                <w:szCs w:val="18"/>
              </w:rPr>
            </w:pPr>
          </w:p>
        </w:tc>
        <w:tc>
          <w:tcPr>
            <w:tcW w:w="850" w:type="dxa"/>
            <w:vMerge/>
            <w:tcBorders>
              <w:top w:val="nil"/>
              <w:left w:val="single" w:sz="4" w:space="0" w:color="auto"/>
              <w:bottom w:val="single" w:sz="4" w:space="0" w:color="auto"/>
              <w:right w:val="single" w:sz="4" w:space="0" w:color="auto"/>
            </w:tcBorders>
            <w:vAlign w:val="center"/>
            <w:hideMark/>
          </w:tcPr>
          <w:p w:rsidR="00EF58BE" w:rsidRPr="00627C42" w:rsidRDefault="00EF58BE" w:rsidP="00F5526A">
            <w:pPr>
              <w:rPr>
                <w:rFonts w:ascii="楷体" w:eastAsia="楷体" w:hAnsi="楷体" w:cs="宋体"/>
                <w:b/>
                <w:bCs/>
                <w:sz w:val="18"/>
                <w:szCs w:val="18"/>
              </w:rPr>
            </w:pPr>
          </w:p>
        </w:tc>
        <w:tc>
          <w:tcPr>
            <w:tcW w:w="1524"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b/>
                <w:bCs/>
                <w:sz w:val="18"/>
                <w:szCs w:val="18"/>
              </w:rPr>
            </w:pPr>
            <w:r w:rsidRPr="00627C42">
              <w:rPr>
                <w:rFonts w:ascii="楷体" w:eastAsia="楷体" w:hAnsi="楷体" w:cs="宋体" w:hint="eastAsia"/>
                <w:b/>
                <w:bCs/>
                <w:sz w:val="18"/>
                <w:szCs w:val="18"/>
              </w:rPr>
              <w:t>权属清晰情况</w:t>
            </w:r>
          </w:p>
        </w:tc>
        <w:tc>
          <w:tcPr>
            <w:tcW w:w="1453"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权属清晰</w:t>
            </w:r>
          </w:p>
        </w:tc>
        <w:tc>
          <w:tcPr>
            <w:tcW w:w="1559"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权属清晰</w:t>
            </w:r>
          </w:p>
        </w:tc>
        <w:tc>
          <w:tcPr>
            <w:tcW w:w="1701"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权属清晰</w:t>
            </w:r>
          </w:p>
        </w:tc>
        <w:tc>
          <w:tcPr>
            <w:tcW w:w="1418"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权属清晰</w:t>
            </w:r>
          </w:p>
        </w:tc>
      </w:tr>
      <w:tr w:rsidR="00EF58BE" w:rsidRPr="00627C42" w:rsidTr="00F5526A">
        <w:trPr>
          <w:trHeight w:val="450"/>
        </w:trPr>
        <w:tc>
          <w:tcPr>
            <w:tcW w:w="866" w:type="dxa"/>
            <w:vMerge/>
            <w:tcBorders>
              <w:top w:val="nil"/>
              <w:left w:val="single" w:sz="4" w:space="0" w:color="auto"/>
              <w:bottom w:val="single" w:sz="4" w:space="0" w:color="auto"/>
              <w:right w:val="single" w:sz="4" w:space="0" w:color="auto"/>
            </w:tcBorders>
            <w:vAlign w:val="center"/>
            <w:hideMark/>
          </w:tcPr>
          <w:p w:rsidR="00EF58BE" w:rsidRPr="00627C42" w:rsidRDefault="00EF58BE" w:rsidP="00F5526A">
            <w:pPr>
              <w:rPr>
                <w:rFonts w:ascii="楷体" w:eastAsia="楷体" w:hAnsi="楷体" w:cs="宋体"/>
                <w:b/>
                <w:bCs/>
                <w:sz w:val="18"/>
                <w:szCs w:val="18"/>
              </w:rPr>
            </w:pPr>
          </w:p>
        </w:tc>
        <w:tc>
          <w:tcPr>
            <w:tcW w:w="850" w:type="dxa"/>
            <w:vMerge w:val="restart"/>
            <w:tcBorders>
              <w:top w:val="nil"/>
              <w:left w:val="single" w:sz="4" w:space="0" w:color="auto"/>
              <w:bottom w:val="single" w:sz="4" w:space="0" w:color="auto"/>
              <w:right w:val="single" w:sz="4" w:space="0" w:color="auto"/>
            </w:tcBorders>
            <w:shd w:val="clear" w:color="000000" w:fill="FFFFFF"/>
            <w:textDirection w:val="tbRlV"/>
            <w:vAlign w:val="center"/>
            <w:hideMark/>
          </w:tcPr>
          <w:p w:rsidR="00EF58BE" w:rsidRPr="00627C42" w:rsidRDefault="00EF58BE" w:rsidP="00F5526A">
            <w:pPr>
              <w:jc w:val="center"/>
              <w:rPr>
                <w:rFonts w:ascii="楷体" w:eastAsia="楷体" w:hAnsi="楷体" w:cs="宋体"/>
                <w:b/>
                <w:bCs/>
                <w:sz w:val="18"/>
                <w:szCs w:val="18"/>
              </w:rPr>
            </w:pPr>
            <w:r w:rsidRPr="00627C42">
              <w:rPr>
                <w:rFonts w:ascii="楷体" w:eastAsia="楷体" w:hAnsi="楷体" w:cs="宋体" w:hint="eastAsia"/>
                <w:b/>
                <w:bCs/>
                <w:sz w:val="18"/>
                <w:szCs w:val="18"/>
              </w:rPr>
              <w:t>权益状况（2）</w:t>
            </w:r>
          </w:p>
        </w:tc>
        <w:tc>
          <w:tcPr>
            <w:tcW w:w="1524"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b/>
                <w:bCs/>
                <w:sz w:val="18"/>
                <w:szCs w:val="18"/>
              </w:rPr>
            </w:pPr>
            <w:r w:rsidRPr="00627C42">
              <w:rPr>
                <w:rFonts w:ascii="楷体" w:eastAsia="楷体" w:hAnsi="楷体" w:cs="宋体" w:hint="eastAsia"/>
                <w:b/>
                <w:bCs/>
                <w:sz w:val="18"/>
                <w:szCs w:val="18"/>
              </w:rPr>
              <w:t>用益物</w:t>
            </w:r>
            <w:proofErr w:type="gramStart"/>
            <w:r w:rsidRPr="00627C42">
              <w:rPr>
                <w:rFonts w:ascii="楷体" w:eastAsia="楷体" w:hAnsi="楷体" w:cs="宋体" w:hint="eastAsia"/>
                <w:b/>
                <w:bCs/>
                <w:sz w:val="18"/>
                <w:szCs w:val="18"/>
              </w:rPr>
              <w:t>权设立</w:t>
            </w:r>
            <w:proofErr w:type="gramEnd"/>
            <w:r w:rsidRPr="00627C42">
              <w:rPr>
                <w:rFonts w:ascii="楷体" w:eastAsia="楷体" w:hAnsi="楷体" w:cs="宋体" w:hint="eastAsia"/>
                <w:b/>
                <w:bCs/>
                <w:sz w:val="18"/>
                <w:szCs w:val="18"/>
              </w:rPr>
              <w:t>情况</w:t>
            </w:r>
          </w:p>
        </w:tc>
        <w:tc>
          <w:tcPr>
            <w:tcW w:w="1453"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无用益物</w:t>
            </w:r>
            <w:proofErr w:type="gramStart"/>
            <w:r w:rsidRPr="00627C42">
              <w:rPr>
                <w:rFonts w:ascii="楷体" w:eastAsia="楷体" w:hAnsi="楷体" w:cs="宋体" w:hint="eastAsia"/>
                <w:sz w:val="18"/>
                <w:szCs w:val="18"/>
              </w:rPr>
              <w:t>权设立</w:t>
            </w:r>
            <w:proofErr w:type="gramEnd"/>
          </w:p>
        </w:tc>
        <w:tc>
          <w:tcPr>
            <w:tcW w:w="1559"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无用益物</w:t>
            </w:r>
            <w:proofErr w:type="gramStart"/>
            <w:r w:rsidRPr="00627C42">
              <w:rPr>
                <w:rFonts w:ascii="楷体" w:eastAsia="楷体" w:hAnsi="楷体" w:cs="宋体" w:hint="eastAsia"/>
                <w:sz w:val="18"/>
                <w:szCs w:val="18"/>
              </w:rPr>
              <w:t>权设立</w:t>
            </w:r>
            <w:proofErr w:type="gramEnd"/>
          </w:p>
        </w:tc>
        <w:tc>
          <w:tcPr>
            <w:tcW w:w="1701"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无用益物</w:t>
            </w:r>
            <w:proofErr w:type="gramStart"/>
            <w:r w:rsidRPr="00627C42">
              <w:rPr>
                <w:rFonts w:ascii="楷体" w:eastAsia="楷体" w:hAnsi="楷体" w:cs="宋体" w:hint="eastAsia"/>
                <w:sz w:val="18"/>
                <w:szCs w:val="18"/>
              </w:rPr>
              <w:t>权设立</w:t>
            </w:r>
            <w:proofErr w:type="gramEnd"/>
          </w:p>
        </w:tc>
        <w:tc>
          <w:tcPr>
            <w:tcW w:w="1418"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无用益物</w:t>
            </w:r>
            <w:proofErr w:type="gramStart"/>
            <w:r w:rsidRPr="00627C42">
              <w:rPr>
                <w:rFonts w:ascii="楷体" w:eastAsia="楷体" w:hAnsi="楷体" w:cs="宋体" w:hint="eastAsia"/>
                <w:sz w:val="18"/>
                <w:szCs w:val="18"/>
              </w:rPr>
              <w:t>权设立</w:t>
            </w:r>
            <w:proofErr w:type="gramEnd"/>
          </w:p>
        </w:tc>
      </w:tr>
      <w:tr w:rsidR="00EF58BE" w:rsidRPr="00627C42" w:rsidTr="00F5526A">
        <w:trPr>
          <w:trHeight w:val="450"/>
        </w:trPr>
        <w:tc>
          <w:tcPr>
            <w:tcW w:w="866" w:type="dxa"/>
            <w:vMerge/>
            <w:tcBorders>
              <w:top w:val="nil"/>
              <w:left w:val="single" w:sz="4" w:space="0" w:color="auto"/>
              <w:bottom w:val="single" w:sz="4" w:space="0" w:color="auto"/>
              <w:right w:val="single" w:sz="4" w:space="0" w:color="auto"/>
            </w:tcBorders>
            <w:vAlign w:val="center"/>
            <w:hideMark/>
          </w:tcPr>
          <w:p w:rsidR="00EF58BE" w:rsidRPr="00627C42" w:rsidRDefault="00EF58BE" w:rsidP="00F5526A">
            <w:pPr>
              <w:rPr>
                <w:rFonts w:ascii="楷体" w:eastAsia="楷体" w:hAnsi="楷体" w:cs="宋体"/>
                <w:b/>
                <w:bCs/>
                <w:sz w:val="18"/>
                <w:szCs w:val="18"/>
              </w:rPr>
            </w:pPr>
          </w:p>
        </w:tc>
        <w:tc>
          <w:tcPr>
            <w:tcW w:w="850" w:type="dxa"/>
            <w:vMerge/>
            <w:tcBorders>
              <w:top w:val="nil"/>
              <w:left w:val="single" w:sz="4" w:space="0" w:color="auto"/>
              <w:bottom w:val="single" w:sz="4" w:space="0" w:color="auto"/>
              <w:right w:val="single" w:sz="4" w:space="0" w:color="auto"/>
            </w:tcBorders>
            <w:vAlign w:val="center"/>
            <w:hideMark/>
          </w:tcPr>
          <w:p w:rsidR="00EF58BE" w:rsidRPr="00627C42" w:rsidRDefault="00EF58BE" w:rsidP="00F5526A">
            <w:pPr>
              <w:rPr>
                <w:rFonts w:ascii="楷体" w:eastAsia="楷体" w:hAnsi="楷体" w:cs="宋体"/>
                <w:b/>
                <w:bCs/>
                <w:sz w:val="18"/>
                <w:szCs w:val="18"/>
              </w:rPr>
            </w:pPr>
          </w:p>
        </w:tc>
        <w:tc>
          <w:tcPr>
            <w:tcW w:w="1524"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b/>
                <w:bCs/>
                <w:sz w:val="18"/>
                <w:szCs w:val="18"/>
              </w:rPr>
            </w:pPr>
            <w:r w:rsidRPr="00627C42">
              <w:rPr>
                <w:rFonts w:ascii="楷体" w:eastAsia="楷体" w:hAnsi="楷体" w:cs="宋体" w:hint="eastAsia"/>
                <w:b/>
                <w:bCs/>
                <w:sz w:val="18"/>
                <w:szCs w:val="18"/>
              </w:rPr>
              <w:t>担保物</w:t>
            </w:r>
            <w:proofErr w:type="gramStart"/>
            <w:r w:rsidRPr="00627C42">
              <w:rPr>
                <w:rFonts w:ascii="楷体" w:eastAsia="楷体" w:hAnsi="楷体" w:cs="宋体" w:hint="eastAsia"/>
                <w:b/>
                <w:bCs/>
                <w:sz w:val="18"/>
                <w:szCs w:val="18"/>
              </w:rPr>
              <w:t>权设立</w:t>
            </w:r>
            <w:proofErr w:type="gramEnd"/>
            <w:r w:rsidRPr="00627C42">
              <w:rPr>
                <w:rFonts w:ascii="楷体" w:eastAsia="楷体" w:hAnsi="楷体" w:cs="宋体" w:hint="eastAsia"/>
                <w:b/>
                <w:bCs/>
                <w:sz w:val="18"/>
                <w:szCs w:val="18"/>
              </w:rPr>
              <w:t>情况</w:t>
            </w:r>
          </w:p>
        </w:tc>
        <w:tc>
          <w:tcPr>
            <w:tcW w:w="1453"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无担保物</w:t>
            </w:r>
            <w:proofErr w:type="gramStart"/>
            <w:r w:rsidRPr="00627C42">
              <w:rPr>
                <w:rFonts w:ascii="楷体" w:eastAsia="楷体" w:hAnsi="楷体" w:cs="宋体" w:hint="eastAsia"/>
                <w:sz w:val="18"/>
                <w:szCs w:val="18"/>
              </w:rPr>
              <w:t>权设立</w:t>
            </w:r>
            <w:proofErr w:type="gramEnd"/>
          </w:p>
        </w:tc>
        <w:tc>
          <w:tcPr>
            <w:tcW w:w="1559"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无担保物</w:t>
            </w:r>
            <w:proofErr w:type="gramStart"/>
            <w:r w:rsidRPr="00627C42">
              <w:rPr>
                <w:rFonts w:ascii="楷体" w:eastAsia="楷体" w:hAnsi="楷体" w:cs="宋体" w:hint="eastAsia"/>
                <w:sz w:val="18"/>
                <w:szCs w:val="18"/>
              </w:rPr>
              <w:t>权设立</w:t>
            </w:r>
            <w:proofErr w:type="gramEnd"/>
          </w:p>
        </w:tc>
        <w:tc>
          <w:tcPr>
            <w:tcW w:w="1701"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无担保物</w:t>
            </w:r>
            <w:proofErr w:type="gramStart"/>
            <w:r w:rsidRPr="00627C42">
              <w:rPr>
                <w:rFonts w:ascii="楷体" w:eastAsia="楷体" w:hAnsi="楷体" w:cs="宋体" w:hint="eastAsia"/>
                <w:sz w:val="18"/>
                <w:szCs w:val="18"/>
              </w:rPr>
              <w:t>权设立</w:t>
            </w:r>
            <w:proofErr w:type="gramEnd"/>
          </w:p>
        </w:tc>
        <w:tc>
          <w:tcPr>
            <w:tcW w:w="1418"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无担保物</w:t>
            </w:r>
            <w:proofErr w:type="gramStart"/>
            <w:r w:rsidRPr="00627C42">
              <w:rPr>
                <w:rFonts w:ascii="楷体" w:eastAsia="楷体" w:hAnsi="楷体" w:cs="宋体" w:hint="eastAsia"/>
                <w:sz w:val="18"/>
                <w:szCs w:val="18"/>
              </w:rPr>
              <w:t>权设立</w:t>
            </w:r>
            <w:proofErr w:type="gramEnd"/>
          </w:p>
        </w:tc>
      </w:tr>
      <w:tr w:rsidR="00EF58BE" w:rsidRPr="00627C42" w:rsidTr="00F5526A">
        <w:trPr>
          <w:trHeight w:val="450"/>
        </w:trPr>
        <w:tc>
          <w:tcPr>
            <w:tcW w:w="866" w:type="dxa"/>
            <w:vMerge/>
            <w:tcBorders>
              <w:top w:val="nil"/>
              <w:left w:val="single" w:sz="4" w:space="0" w:color="auto"/>
              <w:bottom w:val="single" w:sz="4" w:space="0" w:color="auto"/>
              <w:right w:val="single" w:sz="4" w:space="0" w:color="auto"/>
            </w:tcBorders>
            <w:vAlign w:val="center"/>
            <w:hideMark/>
          </w:tcPr>
          <w:p w:rsidR="00EF58BE" w:rsidRPr="00627C42" w:rsidRDefault="00EF58BE" w:rsidP="00F5526A">
            <w:pPr>
              <w:rPr>
                <w:rFonts w:ascii="楷体" w:eastAsia="楷体" w:hAnsi="楷体" w:cs="宋体"/>
                <w:b/>
                <w:bCs/>
                <w:sz w:val="18"/>
                <w:szCs w:val="18"/>
              </w:rPr>
            </w:pPr>
          </w:p>
        </w:tc>
        <w:tc>
          <w:tcPr>
            <w:tcW w:w="850" w:type="dxa"/>
            <w:vMerge/>
            <w:tcBorders>
              <w:top w:val="nil"/>
              <w:left w:val="single" w:sz="4" w:space="0" w:color="auto"/>
              <w:bottom w:val="single" w:sz="4" w:space="0" w:color="auto"/>
              <w:right w:val="single" w:sz="4" w:space="0" w:color="auto"/>
            </w:tcBorders>
            <w:vAlign w:val="center"/>
            <w:hideMark/>
          </w:tcPr>
          <w:p w:rsidR="00EF58BE" w:rsidRPr="00627C42" w:rsidRDefault="00EF58BE" w:rsidP="00F5526A">
            <w:pPr>
              <w:rPr>
                <w:rFonts w:ascii="楷体" w:eastAsia="楷体" w:hAnsi="楷体" w:cs="宋体"/>
                <w:b/>
                <w:bCs/>
                <w:sz w:val="18"/>
                <w:szCs w:val="18"/>
              </w:rPr>
            </w:pPr>
          </w:p>
        </w:tc>
        <w:tc>
          <w:tcPr>
            <w:tcW w:w="1524"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b/>
                <w:bCs/>
                <w:sz w:val="18"/>
                <w:szCs w:val="18"/>
              </w:rPr>
            </w:pPr>
            <w:r w:rsidRPr="00627C42">
              <w:rPr>
                <w:rFonts w:ascii="楷体" w:eastAsia="楷体" w:hAnsi="楷体" w:cs="宋体" w:hint="eastAsia"/>
                <w:b/>
                <w:bCs/>
                <w:sz w:val="18"/>
                <w:szCs w:val="18"/>
              </w:rPr>
              <w:t>租赁或占有情况</w:t>
            </w:r>
          </w:p>
        </w:tc>
        <w:tc>
          <w:tcPr>
            <w:tcW w:w="1453"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无租赁或占有</w:t>
            </w:r>
          </w:p>
        </w:tc>
        <w:tc>
          <w:tcPr>
            <w:tcW w:w="1559"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无租赁或占有</w:t>
            </w:r>
          </w:p>
        </w:tc>
        <w:tc>
          <w:tcPr>
            <w:tcW w:w="1701"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无租赁或占有</w:t>
            </w:r>
          </w:p>
        </w:tc>
        <w:tc>
          <w:tcPr>
            <w:tcW w:w="1418"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无租赁或占有</w:t>
            </w:r>
          </w:p>
        </w:tc>
      </w:tr>
      <w:tr w:rsidR="00EF58BE" w:rsidRPr="00627C42" w:rsidTr="00F5526A">
        <w:trPr>
          <w:trHeight w:val="450"/>
        </w:trPr>
        <w:tc>
          <w:tcPr>
            <w:tcW w:w="866" w:type="dxa"/>
            <w:vMerge/>
            <w:tcBorders>
              <w:top w:val="nil"/>
              <w:left w:val="single" w:sz="4" w:space="0" w:color="auto"/>
              <w:bottom w:val="single" w:sz="4" w:space="0" w:color="auto"/>
              <w:right w:val="single" w:sz="4" w:space="0" w:color="auto"/>
            </w:tcBorders>
            <w:vAlign w:val="center"/>
            <w:hideMark/>
          </w:tcPr>
          <w:p w:rsidR="00EF58BE" w:rsidRPr="00627C42" w:rsidRDefault="00EF58BE" w:rsidP="00F5526A">
            <w:pPr>
              <w:rPr>
                <w:rFonts w:ascii="楷体" w:eastAsia="楷体" w:hAnsi="楷体" w:cs="宋体"/>
                <w:b/>
                <w:bCs/>
                <w:sz w:val="18"/>
                <w:szCs w:val="18"/>
              </w:rPr>
            </w:pPr>
          </w:p>
        </w:tc>
        <w:tc>
          <w:tcPr>
            <w:tcW w:w="850" w:type="dxa"/>
            <w:vMerge/>
            <w:tcBorders>
              <w:top w:val="nil"/>
              <w:left w:val="single" w:sz="4" w:space="0" w:color="auto"/>
              <w:bottom w:val="single" w:sz="4" w:space="0" w:color="auto"/>
              <w:right w:val="single" w:sz="4" w:space="0" w:color="auto"/>
            </w:tcBorders>
            <w:vAlign w:val="center"/>
            <w:hideMark/>
          </w:tcPr>
          <w:p w:rsidR="00EF58BE" w:rsidRPr="00627C42" w:rsidRDefault="00EF58BE" w:rsidP="00F5526A">
            <w:pPr>
              <w:rPr>
                <w:rFonts w:ascii="楷体" w:eastAsia="楷体" w:hAnsi="楷体" w:cs="宋体"/>
                <w:b/>
                <w:bCs/>
                <w:sz w:val="18"/>
                <w:szCs w:val="18"/>
              </w:rPr>
            </w:pPr>
          </w:p>
        </w:tc>
        <w:tc>
          <w:tcPr>
            <w:tcW w:w="1524"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b/>
                <w:bCs/>
                <w:sz w:val="18"/>
                <w:szCs w:val="18"/>
              </w:rPr>
            </w:pPr>
            <w:r w:rsidRPr="00627C42">
              <w:rPr>
                <w:rFonts w:ascii="楷体" w:eastAsia="楷体" w:hAnsi="楷体" w:cs="宋体" w:hint="eastAsia"/>
                <w:b/>
                <w:bCs/>
                <w:sz w:val="18"/>
                <w:szCs w:val="18"/>
              </w:rPr>
              <w:t>拖欠税费情况</w:t>
            </w:r>
          </w:p>
        </w:tc>
        <w:tc>
          <w:tcPr>
            <w:tcW w:w="1453"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无拖欠税费</w:t>
            </w:r>
          </w:p>
        </w:tc>
        <w:tc>
          <w:tcPr>
            <w:tcW w:w="1559"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无拖欠税费</w:t>
            </w:r>
          </w:p>
        </w:tc>
        <w:tc>
          <w:tcPr>
            <w:tcW w:w="1701"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无拖欠税费</w:t>
            </w:r>
          </w:p>
        </w:tc>
        <w:tc>
          <w:tcPr>
            <w:tcW w:w="1418"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无拖欠税费</w:t>
            </w:r>
          </w:p>
        </w:tc>
      </w:tr>
      <w:tr w:rsidR="00EF58BE" w:rsidRPr="00627C42" w:rsidTr="00F5526A">
        <w:trPr>
          <w:trHeight w:val="270"/>
        </w:trPr>
        <w:tc>
          <w:tcPr>
            <w:tcW w:w="866" w:type="dxa"/>
            <w:vMerge/>
            <w:tcBorders>
              <w:top w:val="nil"/>
              <w:left w:val="single" w:sz="4" w:space="0" w:color="auto"/>
              <w:bottom w:val="single" w:sz="4" w:space="0" w:color="auto"/>
              <w:right w:val="single" w:sz="4" w:space="0" w:color="auto"/>
            </w:tcBorders>
            <w:vAlign w:val="center"/>
            <w:hideMark/>
          </w:tcPr>
          <w:p w:rsidR="00EF58BE" w:rsidRPr="00627C42" w:rsidRDefault="00EF58BE" w:rsidP="00F5526A">
            <w:pPr>
              <w:rPr>
                <w:rFonts w:ascii="楷体" w:eastAsia="楷体" w:hAnsi="楷体" w:cs="宋体"/>
                <w:b/>
                <w:bCs/>
                <w:sz w:val="18"/>
                <w:szCs w:val="18"/>
              </w:rPr>
            </w:pPr>
          </w:p>
        </w:tc>
        <w:tc>
          <w:tcPr>
            <w:tcW w:w="850" w:type="dxa"/>
            <w:vMerge/>
            <w:tcBorders>
              <w:top w:val="nil"/>
              <w:left w:val="single" w:sz="4" w:space="0" w:color="auto"/>
              <w:bottom w:val="single" w:sz="4" w:space="0" w:color="auto"/>
              <w:right w:val="single" w:sz="4" w:space="0" w:color="auto"/>
            </w:tcBorders>
            <w:vAlign w:val="center"/>
            <w:hideMark/>
          </w:tcPr>
          <w:p w:rsidR="00EF58BE" w:rsidRPr="00627C42" w:rsidRDefault="00EF58BE" w:rsidP="00F5526A">
            <w:pPr>
              <w:rPr>
                <w:rFonts w:ascii="楷体" w:eastAsia="楷体" w:hAnsi="楷体" w:cs="宋体"/>
                <w:b/>
                <w:bCs/>
                <w:sz w:val="18"/>
                <w:szCs w:val="18"/>
              </w:rPr>
            </w:pPr>
          </w:p>
        </w:tc>
        <w:tc>
          <w:tcPr>
            <w:tcW w:w="1524"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b/>
                <w:bCs/>
                <w:sz w:val="18"/>
                <w:szCs w:val="18"/>
              </w:rPr>
            </w:pPr>
            <w:r w:rsidRPr="00627C42">
              <w:rPr>
                <w:rFonts w:ascii="楷体" w:eastAsia="楷体" w:hAnsi="楷体" w:cs="宋体" w:hint="eastAsia"/>
                <w:b/>
                <w:bCs/>
                <w:sz w:val="18"/>
                <w:szCs w:val="18"/>
              </w:rPr>
              <w:t>查封情况</w:t>
            </w:r>
          </w:p>
        </w:tc>
        <w:tc>
          <w:tcPr>
            <w:tcW w:w="1453"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无查封</w:t>
            </w:r>
          </w:p>
        </w:tc>
        <w:tc>
          <w:tcPr>
            <w:tcW w:w="1559"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无查封</w:t>
            </w:r>
          </w:p>
        </w:tc>
        <w:tc>
          <w:tcPr>
            <w:tcW w:w="1701"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无查封</w:t>
            </w:r>
          </w:p>
        </w:tc>
        <w:tc>
          <w:tcPr>
            <w:tcW w:w="1418"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无查封</w:t>
            </w:r>
          </w:p>
        </w:tc>
      </w:tr>
    </w:tbl>
    <w:p w:rsidR="00E422FE" w:rsidRPr="00627C42" w:rsidRDefault="00E422FE" w:rsidP="00F30958">
      <w:pPr>
        <w:spacing w:afterLines="50" w:line="480" w:lineRule="exact"/>
        <w:jc w:val="center"/>
        <w:rPr>
          <w:rFonts w:eastAsia="仿宋_GB2312" w:cs="仿宋_GB2312"/>
          <w:sz w:val="24"/>
          <w:szCs w:val="24"/>
        </w:rPr>
      </w:pPr>
      <w:r w:rsidRPr="00627C42">
        <w:rPr>
          <w:rFonts w:eastAsia="仿宋_GB2312" w:cs="仿宋_GB2312" w:hint="eastAsia"/>
          <w:sz w:val="24"/>
          <w:szCs w:val="24"/>
        </w:rPr>
        <w:t>表</w:t>
      </w:r>
      <w:r w:rsidRPr="00627C42">
        <w:rPr>
          <w:rFonts w:eastAsia="仿宋_GB2312" w:cs="仿宋_GB2312" w:hint="eastAsia"/>
          <w:sz w:val="24"/>
          <w:szCs w:val="24"/>
        </w:rPr>
        <w:t xml:space="preserve">4   </w:t>
      </w:r>
      <w:r w:rsidRPr="00627C42">
        <w:rPr>
          <w:rFonts w:eastAsia="仿宋_GB2312" w:cs="仿宋_GB2312" w:hint="eastAsia"/>
          <w:sz w:val="24"/>
          <w:szCs w:val="24"/>
        </w:rPr>
        <w:t>比较因素情况说明表</w:t>
      </w:r>
    </w:p>
    <w:tbl>
      <w:tblPr>
        <w:tblW w:w="9480" w:type="dxa"/>
        <w:tblInd w:w="93" w:type="dxa"/>
        <w:tblLook w:val="04A0"/>
      </w:tblPr>
      <w:tblGrid>
        <w:gridCol w:w="847"/>
        <w:gridCol w:w="992"/>
        <w:gridCol w:w="1518"/>
        <w:gridCol w:w="1560"/>
        <w:gridCol w:w="1521"/>
        <w:gridCol w:w="1521"/>
        <w:gridCol w:w="1521"/>
      </w:tblGrid>
      <w:tr w:rsidR="00EF58BE" w:rsidRPr="00627C42" w:rsidTr="00DE6591">
        <w:trPr>
          <w:trHeight w:val="270"/>
        </w:trPr>
        <w:tc>
          <w:tcPr>
            <w:tcW w:w="3357" w:type="dxa"/>
            <w:gridSpan w:val="3"/>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F58BE" w:rsidRPr="00627C42" w:rsidRDefault="00EF58BE" w:rsidP="00F5526A">
            <w:pPr>
              <w:jc w:val="center"/>
              <w:rPr>
                <w:rFonts w:ascii="楷体" w:eastAsia="楷体" w:hAnsi="楷体" w:cs="宋体"/>
                <w:b/>
                <w:bCs/>
                <w:sz w:val="18"/>
                <w:szCs w:val="18"/>
              </w:rPr>
            </w:pPr>
            <w:r w:rsidRPr="00627C42">
              <w:rPr>
                <w:rFonts w:ascii="楷体" w:eastAsia="楷体" w:hAnsi="楷体" w:cs="宋体" w:hint="eastAsia"/>
                <w:b/>
                <w:bCs/>
                <w:sz w:val="18"/>
                <w:szCs w:val="18"/>
              </w:rPr>
              <w:t>项目</w:t>
            </w:r>
          </w:p>
        </w:tc>
        <w:tc>
          <w:tcPr>
            <w:tcW w:w="1560"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F58BE" w:rsidRPr="00627C42" w:rsidRDefault="00EF58BE" w:rsidP="00F5526A">
            <w:pPr>
              <w:jc w:val="center"/>
              <w:rPr>
                <w:rFonts w:ascii="楷体" w:eastAsia="楷体" w:hAnsi="楷体" w:cs="宋体"/>
                <w:b/>
                <w:bCs/>
                <w:sz w:val="18"/>
                <w:szCs w:val="18"/>
              </w:rPr>
            </w:pPr>
            <w:r w:rsidRPr="00627C42">
              <w:rPr>
                <w:rFonts w:ascii="楷体" w:eastAsia="楷体" w:hAnsi="楷体" w:cs="宋体" w:hint="eastAsia"/>
                <w:b/>
                <w:bCs/>
                <w:sz w:val="18"/>
                <w:szCs w:val="18"/>
              </w:rPr>
              <w:t>估价对象</w:t>
            </w:r>
          </w:p>
        </w:tc>
        <w:tc>
          <w:tcPr>
            <w:tcW w:w="1521" w:type="dxa"/>
            <w:tcBorders>
              <w:top w:val="single" w:sz="4" w:space="0" w:color="auto"/>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b/>
                <w:bCs/>
                <w:sz w:val="18"/>
                <w:szCs w:val="18"/>
              </w:rPr>
            </w:pPr>
            <w:r w:rsidRPr="00627C42">
              <w:rPr>
                <w:rFonts w:ascii="楷体" w:eastAsia="楷体" w:hAnsi="楷体" w:cs="宋体" w:hint="eastAsia"/>
                <w:b/>
                <w:bCs/>
                <w:sz w:val="18"/>
                <w:szCs w:val="18"/>
              </w:rPr>
              <w:t>可比实例1</w:t>
            </w:r>
          </w:p>
        </w:tc>
        <w:tc>
          <w:tcPr>
            <w:tcW w:w="1521" w:type="dxa"/>
            <w:tcBorders>
              <w:top w:val="single" w:sz="4" w:space="0" w:color="auto"/>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b/>
                <w:bCs/>
                <w:sz w:val="18"/>
                <w:szCs w:val="18"/>
              </w:rPr>
            </w:pPr>
            <w:r w:rsidRPr="00627C42">
              <w:rPr>
                <w:rFonts w:ascii="楷体" w:eastAsia="楷体" w:hAnsi="楷体" w:cs="宋体" w:hint="eastAsia"/>
                <w:b/>
                <w:bCs/>
                <w:sz w:val="18"/>
                <w:szCs w:val="18"/>
              </w:rPr>
              <w:t>可比实例2</w:t>
            </w:r>
          </w:p>
        </w:tc>
        <w:tc>
          <w:tcPr>
            <w:tcW w:w="1521" w:type="dxa"/>
            <w:tcBorders>
              <w:top w:val="single" w:sz="4" w:space="0" w:color="auto"/>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b/>
                <w:bCs/>
                <w:sz w:val="18"/>
                <w:szCs w:val="18"/>
              </w:rPr>
            </w:pPr>
            <w:r w:rsidRPr="00627C42">
              <w:rPr>
                <w:rFonts w:ascii="楷体" w:eastAsia="楷体" w:hAnsi="楷体" w:cs="宋体" w:hint="eastAsia"/>
                <w:b/>
                <w:bCs/>
                <w:sz w:val="18"/>
                <w:szCs w:val="18"/>
              </w:rPr>
              <w:t>可比实例3</w:t>
            </w:r>
          </w:p>
        </w:tc>
      </w:tr>
      <w:tr w:rsidR="00EF58BE" w:rsidRPr="00627C42" w:rsidTr="00DE6591">
        <w:trPr>
          <w:trHeight w:val="270"/>
        </w:trPr>
        <w:tc>
          <w:tcPr>
            <w:tcW w:w="3357" w:type="dxa"/>
            <w:gridSpan w:val="3"/>
            <w:vMerge/>
            <w:tcBorders>
              <w:top w:val="single" w:sz="4" w:space="0" w:color="auto"/>
              <w:left w:val="single" w:sz="4" w:space="0" w:color="auto"/>
              <w:bottom w:val="single" w:sz="4" w:space="0" w:color="auto"/>
              <w:right w:val="single" w:sz="4" w:space="0" w:color="auto"/>
            </w:tcBorders>
            <w:vAlign w:val="center"/>
            <w:hideMark/>
          </w:tcPr>
          <w:p w:rsidR="00EF58BE" w:rsidRPr="00627C42" w:rsidRDefault="00EF58BE" w:rsidP="00F5526A">
            <w:pPr>
              <w:rPr>
                <w:rFonts w:ascii="楷体" w:eastAsia="楷体" w:hAnsi="楷体" w:cs="宋体"/>
                <w:b/>
                <w:bCs/>
                <w:sz w:val="18"/>
                <w:szCs w:val="18"/>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rsidR="00EF58BE" w:rsidRPr="00627C42" w:rsidRDefault="00EF58BE" w:rsidP="00F5526A">
            <w:pPr>
              <w:rPr>
                <w:rFonts w:ascii="楷体" w:eastAsia="楷体" w:hAnsi="楷体" w:cs="宋体"/>
                <w:b/>
                <w:bCs/>
                <w:sz w:val="18"/>
                <w:szCs w:val="18"/>
              </w:rPr>
            </w:pPr>
          </w:p>
        </w:tc>
        <w:tc>
          <w:tcPr>
            <w:tcW w:w="1521"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b/>
                <w:bCs/>
                <w:sz w:val="18"/>
                <w:szCs w:val="18"/>
              </w:rPr>
            </w:pPr>
            <w:r w:rsidRPr="00627C42">
              <w:rPr>
                <w:rFonts w:ascii="楷体" w:eastAsia="楷体" w:hAnsi="楷体" w:cs="宋体" w:hint="eastAsia"/>
                <w:b/>
                <w:bCs/>
                <w:sz w:val="18"/>
                <w:szCs w:val="18"/>
              </w:rPr>
              <w:t>龙凤山庄</w:t>
            </w:r>
          </w:p>
        </w:tc>
        <w:tc>
          <w:tcPr>
            <w:tcW w:w="1521"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b/>
                <w:bCs/>
                <w:sz w:val="18"/>
                <w:szCs w:val="18"/>
              </w:rPr>
            </w:pPr>
            <w:r w:rsidRPr="00627C42">
              <w:rPr>
                <w:rFonts w:ascii="楷体" w:eastAsia="楷体" w:hAnsi="楷体" w:cs="宋体" w:hint="eastAsia"/>
                <w:b/>
                <w:bCs/>
                <w:sz w:val="18"/>
                <w:szCs w:val="18"/>
              </w:rPr>
              <w:t>龙凤山庄</w:t>
            </w:r>
          </w:p>
        </w:tc>
        <w:tc>
          <w:tcPr>
            <w:tcW w:w="1521"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b/>
                <w:bCs/>
                <w:sz w:val="18"/>
                <w:szCs w:val="18"/>
              </w:rPr>
            </w:pPr>
            <w:r w:rsidRPr="00627C42">
              <w:rPr>
                <w:rFonts w:ascii="楷体" w:eastAsia="楷体" w:hAnsi="楷体" w:cs="宋体" w:hint="eastAsia"/>
                <w:b/>
                <w:bCs/>
                <w:sz w:val="18"/>
                <w:szCs w:val="18"/>
              </w:rPr>
              <w:t>龙凤山庄</w:t>
            </w:r>
          </w:p>
        </w:tc>
      </w:tr>
      <w:tr w:rsidR="00EF58BE" w:rsidRPr="00627C42" w:rsidTr="00DE6591">
        <w:trPr>
          <w:trHeight w:val="270"/>
        </w:trPr>
        <w:tc>
          <w:tcPr>
            <w:tcW w:w="3357"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b/>
                <w:bCs/>
                <w:sz w:val="18"/>
                <w:szCs w:val="18"/>
              </w:rPr>
            </w:pPr>
            <w:r w:rsidRPr="00627C42">
              <w:rPr>
                <w:rFonts w:ascii="楷体" w:eastAsia="楷体" w:hAnsi="楷体" w:cs="宋体" w:hint="eastAsia"/>
                <w:b/>
                <w:bCs/>
                <w:sz w:val="18"/>
                <w:szCs w:val="18"/>
              </w:rPr>
              <w:t>标准化处理后的</w:t>
            </w:r>
          </w:p>
        </w:tc>
        <w:tc>
          <w:tcPr>
            <w:tcW w:w="1560" w:type="dxa"/>
            <w:vMerge w:val="restart"/>
            <w:tcBorders>
              <w:top w:val="nil"/>
              <w:left w:val="single" w:sz="4" w:space="0" w:color="auto"/>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proofErr w:type="gramStart"/>
            <w:r w:rsidRPr="00627C42">
              <w:rPr>
                <w:rFonts w:ascii="楷体" w:eastAsia="楷体" w:hAnsi="楷体" w:cs="宋体" w:hint="eastAsia"/>
                <w:sz w:val="18"/>
                <w:szCs w:val="18"/>
              </w:rPr>
              <w:t>待估</w:t>
            </w:r>
            <w:proofErr w:type="gramEnd"/>
          </w:p>
        </w:tc>
        <w:tc>
          <w:tcPr>
            <w:tcW w:w="1521" w:type="dxa"/>
            <w:vMerge w:val="restart"/>
            <w:tcBorders>
              <w:top w:val="nil"/>
              <w:left w:val="single" w:sz="4" w:space="0" w:color="auto"/>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 xml:space="preserve">5406 </w:t>
            </w:r>
          </w:p>
        </w:tc>
        <w:tc>
          <w:tcPr>
            <w:tcW w:w="1521" w:type="dxa"/>
            <w:vMerge w:val="restart"/>
            <w:tcBorders>
              <w:top w:val="nil"/>
              <w:left w:val="single" w:sz="4" w:space="0" w:color="auto"/>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 xml:space="preserve">5490 </w:t>
            </w:r>
          </w:p>
        </w:tc>
        <w:tc>
          <w:tcPr>
            <w:tcW w:w="1521" w:type="dxa"/>
            <w:vMerge w:val="restart"/>
            <w:tcBorders>
              <w:top w:val="nil"/>
              <w:left w:val="single" w:sz="4" w:space="0" w:color="auto"/>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 xml:space="preserve">5835 </w:t>
            </w:r>
          </w:p>
        </w:tc>
      </w:tr>
      <w:tr w:rsidR="00EF58BE" w:rsidRPr="00627C42" w:rsidTr="00DE6591">
        <w:trPr>
          <w:trHeight w:val="270"/>
        </w:trPr>
        <w:tc>
          <w:tcPr>
            <w:tcW w:w="3357"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b/>
                <w:bCs/>
                <w:sz w:val="18"/>
                <w:szCs w:val="18"/>
              </w:rPr>
            </w:pPr>
            <w:r w:rsidRPr="00627C42">
              <w:rPr>
                <w:rFonts w:ascii="楷体" w:eastAsia="楷体" w:hAnsi="楷体" w:cs="宋体" w:hint="eastAsia"/>
                <w:b/>
                <w:bCs/>
                <w:sz w:val="18"/>
                <w:szCs w:val="18"/>
              </w:rPr>
              <w:t>成交价格</w:t>
            </w:r>
          </w:p>
        </w:tc>
        <w:tc>
          <w:tcPr>
            <w:tcW w:w="1560" w:type="dxa"/>
            <w:vMerge/>
            <w:tcBorders>
              <w:top w:val="nil"/>
              <w:left w:val="single" w:sz="4" w:space="0" w:color="auto"/>
              <w:bottom w:val="single" w:sz="4" w:space="0" w:color="auto"/>
              <w:right w:val="single" w:sz="4" w:space="0" w:color="auto"/>
            </w:tcBorders>
            <w:vAlign w:val="center"/>
            <w:hideMark/>
          </w:tcPr>
          <w:p w:rsidR="00EF58BE" w:rsidRPr="00627C42" w:rsidRDefault="00EF58BE" w:rsidP="00F5526A">
            <w:pPr>
              <w:rPr>
                <w:rFonts w:ascii="楷体" w:eastAsia="楷体" w:hAnsi="楷体" w:cs="宋体"/>
                <w:sz w:val="18"/>
                <w:szCs w:val="18"/>
              </w:rPr>
            </w:pPr>
          </w:p>
        </w:tc>
        <w:tc>
          <w:tcPr>
            <w:tcW w:w="1521" w:type="dxa"/>
            <w:vMerge/>
            <w:tcBorders>
              <w:top w:val="nil"/>
              <w:left w:val="single" w:sz="4" w:space="0" w:color="auto"/>
              <w:bottom w:val="single" w:sz="4" w:space="0" w:color="auto"/>
              <w:right w:val="single" w:sz="4" w:space="0" w:color="auto"/>
            </w:tcBorders>
            <w:vAlign w:val="center"/>
            <w:hideMark/>
          </w:tcPr>
          <w:p w:rsidR="00EF58BE" w:rsidRPr="00627C42" w:rsidRDefault="00EF58BE" w:rsidP="00F5526A">
            <w:pPr>
              <w:rPr>
                <w:rFonts w:ascii="楷体" w:eastAsia="楷体" w:hAnsi="楷体" w:cs="宋体"/>
                <w:sz w:val="18"/>
                <w:szCs w:val="18"/>
              </w:rPr>
            </w:pPr>
          </w:p>
        </w:tc>
        <w:tc>
          <w:tcPr>
            <w:tcW w:w="1521" w:type="dxa"/>
            <w:vMerge/>
            <w:tcBorders>
              <w:top w:val="nil"/>
              <w:left w:val="single" w:sz="4" w:space="0" w:color="auto"/>
              <w:bottom w:val="single" w:sz="4" w:space="0" w:color="auto"/>
              <w:right w:val="single" w:sz="4" w:space="0" w:color="auto"/>
            </w:tcBorders>
            <w:vAlign w:val="center"/>
            <w:hideMark/>
          </w:tcPr>
          <w:p w:rsidR="00EF58BE" w:rsidRPr="00627C42" w:rsidRDefault="00EF58BE" w:rsidP="00F5526A">
            <w:pPr>
              <w:rPr>
                <w:rFonts w:ascii="楷体" w:eastAsia="楷体" w:hAnsi="楷体" w:cs="宋体"/>
                <w:sz w:val="18"/>
                <w:szCs w:val="18"/>
              </w:rPr>
            </w:pPr>
          </w:p>
        </w:tc>
        <w:tc>
          <w:tcPr>
            <w:tcW w:w="1521" w:type="dxa"/>
            <w:vMerge/>
            <w:tcBorders>
              <w:top w:val="nil"/>
              <w:left w:val="single" w:sz="4" w:space="0" w:color="auto"/>
              <w:bottom w:val="single" w:sz="4" w:space="0" w:color="auto"/>
              <w:right w:val="single" w:sz="4" w:space="0" w:color="auto"/>
            </w:tcBorders>
            <w:vAlign w:val="center"/>
            <w:hideMark/>
          </w:tcPr>
          <w:p w:rsidR="00EF58BE" w:rsidRPr="00627C42" w:rsidRDefault="00EF58BE" w:rsidP="00F5526A">
            <w:pPr>
              <w:rPr>
                <w:rFonts w:ascii="楷体" w:eastAsia="楷体" w:hAnsi="楷体" w:cs="宋体"/>
                <w:sz w:val="18"/>
                <w:szCs w:val="18"/>
              </w:rPr>
            </w:pPr>
          </w:p>
        </w:tc>
      </w:tr>
      <w:tr w:rsidR="00EF58BE" w:rsidRPr="00627C42" w:rsidTr="00DE6591">
        <w:trPr>
          <w:trHeight w:val="270"/>
        </w:trPr>
        <w:tc>
          <w:tcPr>
            <w:tcW w:w="3357"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b/>
                <w:bCs/>
                <w:sz w:val="18"/>
                <w:szCs w:val="18"/>
              </w:rPr>
            </w:pPr>
            <w:r w:rsidRPr="00627C42">
              <w:rPr>
                <w:rFonts w:ascii="楷体" w:eastAsia="楷体" w:hAnsi="楷体" w:cs="宋体" w:hint="eastAsia"/>
                <w:b/>
                <w:bCs/>
                <w:sz w:val="18"/>
                <w:szCs w:val="18"/>
              </w:rPr>
              <w:t>交易情况</w:t>
            </w:r>
          </w:p>
        </w:tc>
        <w:tc>
          <w:tcPr>
            <w:tcW w:w="1560"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正常交易</w:t>
            </w:r>
          </w:p>
        </w:tc>
        <w:tc>
          <w:tcPr>
            <w:tcW w:w="1521"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正常交易</w:t>
            </w:r>
          </w:p>
        </w:tc>
        <w:tc>
          <w:tcPr>
            <w:tcW w:w="1521"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正常交易</w:t>
            </w:r>
          </w:p>
        </w:tc>
        <w:tc>
          <w:tcPr>
            <w:tcW w:w="1521"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正常交易</w:t>
            </w:r>
          </w:p>
        </w:tc>
      </w:tr>
      <w:tr w:rsidR="00EF58BE" w:rsidRPr="00627C42" w:rsidTr="00DE6591">
        <w:trPr>
          <w:trHeight w:val="270"/>
        </w:trPr>
        <w:tc>
          <w:tcPr>
            <w:tcW w:w="1839"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b/>
                <w:bCs/>
                <w:sz w:val="18"/>
                <w:szCs w:val="18"/>
              </w:rPr>
            </w:pPr>
            <w:r w:rsidRPr="00627C42">
              <w:rPr>
                <w:rFonts w:ascii="楷体" w:eastAsia="楷体" w:hAnsi="楷体" w:cs="宋体" w:hint="eastAsia"/>
                <w:b/>
                <w:bCs/>
                <w:sz w:val="18"/>
                <w:szCs w:val="18"/>
              </w:rPr>
              <w:t>市场状况</w:t>
            </w:r>
          </w:p>
        </w:tc>
        <w:tc>
          <w:tcPr>
            <w:tcW w:w="1518"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b/>
                <w:bCs/>
                <w:sz w:val="18"/>
                <w:szCs w:val="18"/>
              </w:rPr>
            </w:pPr>
            <w:r w:rsidRPr="00627C42">
              <w:rPr>
                <w:rFonts w:ascii="楷体" w:eastAsia="楷体" w:hAnsi="楷体" w:cs="宋体" w:hint="eastAsia"/>
                <w:b/>
                <w:bCs/>
                <w:sz w:val="18"/>
                <w:szCs w:val="18"/>
              </w:rPr>
              <w:t>成交日期</w:t>
            </w:r>
          </w:p>
        </w:tc>
        <w:tc>
          <w:tcPr>
            <w:tcW w:w="1560"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2018年9月20日</w:t>
            </w:r>
          </w:p>
        </w:tc>
        <w:tc>
          <w:tcPr>
            <w:tcW w:w="1521"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2018年9月19日</w:t>
            </w:r>
          </w:p>
        </w:tc>
        <w:tc>
          <w:tcPr>
            <w:tcW w:w="1521"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2018年8月1日</w:t>
            </w:r>
          </w:p>
        </w:tc>
        <w:tc>
          <w:tcPr>
            <w:tcW w:w="1521"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2018年9月1日</w:t>
            </w:r>
          </w:p>
        </w:tc>
      </w:tr>
      <w:tr w:rsidR="00EF58BE" w:rsidRPr="00627C42" w:rsidTr="00DE6591">
        <w:trPr>
          <w:trHeight w:val="450"/>
        </w:trPr>
        <w:tc>
          <w:tcPr>
            <w:tcW w:w="847" w:type="dxa"/>
            <w:vMerge w:val="restart"/>
            <w:tcBorders>
              <w:top w:val="nil"/>
              <w:left w:val="single" w:sz="4" w:space="0" w:color="auto"/>
              <w:bottom w:val="single" w:sz="4" w:space="0" w:color="auto"/>
              <w:right w:val="single" w:sz="4" w:space="0" w:color="auto"/>
            </w:tcBorders>
            <w:shd w:val="clear" w:color="000000" w:fill="FFFFFF"/>
            <w:textDirection w:val="tbRlV"/>
            <w:vAlign w:val="center"/>
            <w:hideMark/>
          </w:tcPr>
          <w:p w:rsidR="00EF58BE" w:rsidRPr="00627C42" w:rsidRDefault="00EF58BE" w:rsidP="00F5526A">
            <w:pPr>
              <w:jc w:val="center"/>
              <w:rPr>
                <w:rFonts w:ascii="楷体" w:eastAsia="楷体" w:hAnsi="楷体" w:cs="宋体"/>
                <w:b/>
                <w:bCs/>
                <w:sz w:val="18"/>
                <w:szCs w:val="18"/>
              </w:rPr>
            </w:pPr>
            <w:r w:rsidRPr="00627C42">
              <w:rPr>
                <w:rFonts w:ascii="楷体" w:eastAsia="楷体" w:hAnsi="楷体" w:cs="宋体" w:hint="eastAsia"/>
                <w:b/>
                <w:bCs/>
                <w:sz w:val="18"/>
                <w:szCs w:val="18"/>
              </w:rPr>
              <w:t>区位状况</w:t>
            </w:r>
          </w:p>
        </w:tc>
        <w:tc>
          <w:tcPr>
            <w:tcW w:w="992" w:type="dxa"/>
            <w:vMerge w:val="restart"/>
            <w:tcBorders>
              <w:top w:val="nil"/>
              <w:left w:val="single" w:sz="4" w:space="0" w:color="auto"/>
              <w:bottom w:val="single" w:sz="4" w:space="0" w:color="auto"/>
              <w:right w:val="single" w:sz="4" w:space="0" w:color="auto"/>
            </w:tcBorders>
            <w:shd w:val="clear" w:color="000000" w:fill="FFFFFF"/>
            <w:textDirection w:val="tbRlV"/>
            <w:vAlign w:val="center"/>
            <w:hideMark/>
          </w:tcPr>
          <w:p w:rsidR="00EF58BE" w:rsidRPr="00627C42" w:rsidRDefault="00EF58BE" w:rsidP="00F5526A">
            <w:pPr>
              <w:jc w:val="center"/>
              <w:rPr>
                <w:rFonts w:ascii="楷体" w:eastAsia="楷体" w:hAnsi="楷体" w:cs="宋体"/>
                <w:b/>
                <w:bCs/>
                <w:sz w:val="18"/>
                <w:szCs w:val="18"/>
              </w:rPr>
            </w:pPr>
            <w:r w:rsidRPr="00627C42">
              <w:rPr>
                <w:rFonts w:ascii="楷体" w:eastAsia="楷体" w:hAnsi="楷体" w:cs="宋体" w:hint="eastAsia"/>
                <w:b/>
                <w:bCs/>
                <w:sz w:val="18"/>
                <w:szCs w:val="18"/>
              </w:rPr>
              <w:t>位置状况</w:t>
            </w:r>
          </w:p>
        </w:tc>
        <w:tc>
          <w:tcPr>
            <w:tcW w:w="1518"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b/>
                <w:bCs/>
                <w:sz w:val="18"/>
                <w:szCs w:val="18"/>
              </w:rPr>
            </w:pPr>
            <w:proofErr w:type="gramStart"/>
            <w:r w:rsidRPr="00627C42">
              <w:rPr>
                <w:rFonts w:ascii="楷体" w:eastAsia="楷体" w:hAnsi="楷体" w:cs="宋体" w:hint="eastAsia"/>
                <w:b/>
                <w:bCs/>
                <w:sz w:val="18"/>
                <w:szCs w:val="18"/>
              </w:rPr>
              <w:t>距区域</w:t>
            </w:r>
            <w:proofErr w:type="gramEnd"/>
            <w:r w:rsidRPr="00627C42">
              <w:rPr>
                <w:rFonts w:ascii="楷体" w:eastAsia="楷体" w:hAnsi="楷体" w:cs="宋体" w:hint="eastAsia"/>
                <w:b/>
                <w:bCs/>
                <w:sz w:val="18"/>
                <w:szCs w:val="18"/>
              </w:rPr>
              <w:t>中心的距离</w:t>
            </w:r>
          </w:p>
        </w:tc>
        <w:tc>
          <w:tcPr>
            <w:tcW w:w="1560"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一般</w:t>
            </w:r>
          </w:p>
        </w:tc>
        <w:tc>
          <w:tcPr>
            <w:tcW w:w="1521"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一般</w:t>
            </w:r>
          </w:p>
        </w:tc>
        <w:tc>
          <w:tcPr>
            <w:tcW w:w="1521"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一般</w:t>
            </w:r>
          </w:p>
        </w:tc>
        <w:tc>
          <w:tcPr>
            <w:tcW w:w="1521"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一般</w:t>
            </w:r>
          </w:p>
        </w:tc>
      </w:tr>
      <w:tr w:rsidR="00EF58BE" w:rsidRPr="00627C42" w:rsidTr="00DE6591">
        <w:trPr>
          <w:trHeight w:val="900"/>
        </w:trPr>
        <w:tc>
          <w:tcPr>
            <w:tcW w:w="847" w:type="dxa"/>
            <w:vMerge/>
            <w:tcBorders>
              <w:top w:val="nil"/>
              <w:left w:val="single" w:sz="4" w:space="0" w:color="auto"/>
              <w:bottom w:val="single" w:sz="4" w:space="0" w:color="auto"/>
              <w:right w:val="single" w:sz="4" w:space="0" w:color="auto"/>
            </w:tcBorders>
            <w:vAlign w:val="center"/>
            <w:hideMark/>
          </w:tcPr>
          <w:p w:rsidR="00EF58BE" w:rsidRPr="00627C42" w:rsidRDefault="00EF58BE" w:rsidP="00F5526A">
            <w:pPr>
              <w:rPr>
                <w:rFonts w:ascii="楷体" w:eastAsia="楷体" w:hAnsi="楷体" w:cs="宋体"/>
                <w:b/>
                <w:bCs/>
                <w:sz w:val="18"/>
                <w:szCs w:val="18"/>
              </w:rPr>
            </w:pPr>
          </w:p>
        </w:tc>
        <w:tc>
          <w:tcPr>
            <w:tcW w:w="992" w:type="dxa"/>
            <w:vMerge/>
            <w:tcBorders>
              <w:top w:val="nil"/>
              <w:left w:val="single" w:sz="4" w:space="0" w:color="auto"/>
              <w:bottom w:val="single" w:sz="4" w:space="0" w:color="auto"/>
              <w:right w:val="single" w:sz="4" w:space="0" w:color="auto"/>
            </w:tcBorders>
            <w:vAlign w:val="center"/>
            <w:hideMark/>
          </w:tcPr>
          <w:p w:rsidR="00EF58BE" w:rsidRPr="00627C42" w:rsidRDefault="00EF58BE" w:rsidP="00F5526A">
            <w:pPr>
              <w:rPr>
                <w:rFonts w:ascii="楷体" w:eastAsia="楷体" w:hAnsi="楷体" w:cs="宋体"/>
                <w:b/>
                <w:bCs/>
                <w:sz w:val="18"/>
                <w:szCs w:val="18"/>
              </w:rPr>
            </w:pPr>
          </w:p>
        </w:tc>
        <w:tc>
          <w:tcPr>
            <w:tcW w:w="1518"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b/>
                <w:bCs/>
                <w:sz w:val="18"/>
                <w:szCs w:val="18"/>
              </w:rPr>
            </w:pPr>
            <w:r w:rsidRPr="00627C42">
              <w:rPr>
                <w:rFonts w:ascii="楷体" w:eastAsia="楷体" w:hAnsi="楷体" w:cs="宋体" w:hint="eastAsia"/>
                <w:b/>
                <w:bCs/>
                <w:sz w:val="18"/>
                <w:szCs w:val="18"/>
              </w:rPr>
              <w:t>住宅聚集度</w:t>
            </w:r>
          </w:p>
        </w:tc>
        <w:tc>
          <w:tcPr>
            <w:tcW w:w="1560"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一般</w:t>
            </w:r>
          </w:p>
        </w:tc>
        <w:tc>
          <w:tcPr>
            <w:tcW w:w="1521"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一般</w:t>
            </w:r>
          </w:p>
        </w:tc>
        <w:tc>
          <w:tcPr>
            <w:tcW w:w="1521"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一般</w:t>
            </w:r>
          </w:p>
        </w:tc>
        <w:tc>
          <w:tcPr>
            <w:tcW w:w="1521"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一般</w:t>
            </w:r>
          </w:p>
        </w:tc>
      </w:tr>
      <w:tr w:rsidR="00EF58BE" w:rsidRPr="00627C42" w:rsidTr="00DE6591">
        <w:trPr>
          <w:trHeight w:val="450"/>
        </w:trPr>
        <w:tc>
          <w:tcPr>
            <w:tcW w:w="847" w:type="dxa"/>
            <w:vMerge/>
            <w:tcBorders>
              <w:top w:val="nil"/>
              <w:left w:val="single" w:sz="4" w:space="0" w:color="auto"/>
              <w:bottom w:val="single" w:sz="4" w:space="0" w:color="auto"/>
              <w:right w:val="single" w:sz="4" w:space="0" w:color="auto"/>
            </w:tcBorders>
            <w:vAlign w:val="center"/>
            <w:hideMark/>
          </w:tcPr>
          <w:p w:rsidR="00EF58BE" w:rsidRPr="00627C42" w:rsidRDefault="00EF58BE" w:rsidP="00F5526A">
            <w:pPr>
              <w:rPr>
                <w:rFonts w:ascii="楷体" w:eastAsia="楷体" w:hAnsi="楷体" w:cs="宋体"/>
                <w:b/>
                <w:bCs/>
                <w:sz w:val="18"/>
                <w:szCs w:val="18"/>
              </w:rPr>
            </w:pPr>
          </w:p>
        </w:tc>
        <w:tc>
          <w:tcPr>
            <w:tcW w:w="992" w:type="dxa"/>
            <w:vMerge/>
            <w:tcBorders>
              <w:top w:val="nil"/>
              <w:left w:val="single" w:sz="4" w:space="0" w:color="auto"/>
              <w:bottom w:val="single" w:sz="4" w:space="0" w:color="auto"/>
              <w:right w:val="single" w:sz="4" w:space="0" w:color="auto"/>
            </w:tcBorders>
            <w:vAlign w:val="center"/>
            <w:hideMark/>
          </w:tcPr>
          <w:p w:rsidR="00EF58BE" w:rsidRPr="00627C42" w:rsidRDefault="00EF58BE" w:rsidP="00F5526A">
            <w:pPr>
              <w:rPr>
                <w:rFonts w:ascii="楷体" w:eastAsia="楷体" w:hAnsi="楷体" w:cs="宋体"/>
                <w:b/>
                <w:bCs/>
                <w:sz w:val="18"/>
                <w:szCs w:val="18"/>
              </w:rPr>
            </w:pPr>
          </w:p>
        </w:tc>
        <w:tc>
          <w:tcPr>
            <w:tcW w:w="1518"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b/>
                <w:bCs/>
                <w:sz w:val="18"/>
                <w:szCs w:val="18"/>
              </w:rPr>
            </w:pPr>
            <w:r w:rsidRPr="00627C42">
              <w:rPr>
                <w:rFonts w:ascii="楷体" w:eastAsia="楷体" w:hAnsi="楷体" w:cs="宋体" w:hint="eastAsia"/>
                <w:b/>
                <w:bCs/>
                <w:sz w:val="18"/>
                <w:szCs w:val="18"/>
              </w:rPr>
              <w:t>居住社区规模</w:t>
            </w:r>
          </w:p>
        </w:tc>
        <w:tc>
          <w:tcPr>
            <w:tcW w:w="1560"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一般</w:t>
            </w:r>
          </w:p>
        </w:tc>
        <w:tc>
          <w:tcPr>
            <w:tcW w:w="1521"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一般</w:t>
            </w:r>
          </w:p>
        </w:tc>
        <w:tc>
          <w:tcPr>
            <w:tcW w:w="1521"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一般</w:t>
            </w:r>
          </w:p>
        </w:tc>
        <w:tc>
          <w:tcPr>
            <w:tcW w:w="1521"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一般</w:t>
            </w:r>
          </w:p>
        </w:tc>
      </w:tr>
      <w:tr w:rsidR="00EF58BE" w:rsidRPr="00627C42" w:rsidTr="00DE6591">
        <w:trPr>
          <w:trHeight w:val="450"/>
        </w:trPr>
        <w:tc>
          <w:tcPr>
            <w:tcW w:w="847" w:type="dxa"/>
            <w:vMerge/>
            <w:tcBorders>
              <w:top w:val="nil"/>
              <w:left w:val="single" w:sz="4" w:space="0" w:color="auto"/>
              <w:bottom w:val="single" w:sz="4" w:space="0" w:color="auto"/>
              <w:right w:val="single" w:sz="4" w:space="0" w:color="auto"/>
            </w:tcBorders>
            <w:vAlign w:val="center"/>
            <w:hideMark/>
          </w:tcPr>
          <w:p w:rsidR="00EF58BE" w:rsidRPr="00627C42" w:rsidRDefault="00EF58BE" w:rsidP="00F5526A">
            <w:pPr>
              <w:rPr>
                <w:rFonts w:ascii="楷体" w:eastAsia="楷体" w:hAnsi="楷体" w:cs="宋体"/>
                <w:b/>
                <w:bCs/>
                <w:sz w:val="18"/>
                <w:szCs w:val="18"/>
              </w:rPr>
            </w:pPr>
          </w:p>
        </w:tc>
        <w:tc>
          <w:tcPr>
            <w:tcW w:w="992" w:type="dxa"/>
            <w:vMerge/>
            <w:tcBorders>
              <w:top w:val="nil"/>
              <w:left w:val="single" w:sz="4" w:space="0" w:color="auto"/>
              <w:bottom w:val="single" w:sz="4" w:space="0" w:color="auto"/>
              <w:right w:val="single" w:sz="4" w:space="0" w:color="auto"/>
            </w:tcBorders>
            <w:vAlign w:val="center"/>
            <w:hideMark/>
          </w:tcPr>
          <w:p w:rsidR="00EF58BE" w:rsidRPr="00627C42" w:rsidRDefault="00EF58BE" w:rsidP="00F5526A">
            <w:pPr>
              <w:rPr>
                <w:rFonts w:ascii="楷体" w:eastAsia="楷体" w:hAnsi="楷体" w:cs="宋体"/>
                <w:b/>
                <w:bCs/>
                <w:sz w:val="18"/>
                <w:szCs w:val="18"/>
              </w:rPr>
            </w:pPr>
          </w:p>
        </w:tc>
        <w:tc>
          <w:tcPr>
            <w:tcW w:w="1518"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b/>
                <w:bCs/>
                <w:sz w:val="18"/>
                <w:szCs w:val="18"/>
              </w:rPr>
            </w:pPr>
            <w:r w:rsidRPr="00627C42">
              <w:rPr>
                <w:rFonts w:ascii="楷体" w:eastAsia="楷体" w:hAnsi="楷体" w:cs="宋体" w:hint="eastAsia"/>
                <w:b/>
                <w:bCs/>
                <w:sz w:val="18"/>
                <w:szCs w:val="18"/>
              </w:rPr>
              <w:t>居住社区成熟度</w:t>
            </w:r>
          </w:p>
        </w:tc>
        <w:tc>
          <w:tcPr>
            <w:tcW w:w="1560"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一般</w:t>
            </w:r>
          </w:p>
        </w:tc>
        <w:tc>
          <w:tcPr>
            <w:tcW w:w="1521"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一般</w:t>
            </w:r>
          </w:p>
        </w:tc>
        <w:tc>
          <w:tcPr>
            <w:tcW w:w="1521"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一般</w:t>
            </w:r>
          </w:p>
        </w:tc>
        <w:tc>
          <w:tcPr>
            <w:tcW w:w="1521"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一般</w:t>
            </w:r>
          </w:p>
        </w:tc>
      </w:tr>
      <w:tr w:rsidR="00EF58BE" w:rsidRPr="00627C42" w:rsidTr="00DE6591">
        <w:trPr>
          <w:trHeight w:val="270"/>
        </w:trPr>
        <w:tc>
          <w:tcPr>
            <w:tcW w:w="847" w:type="dxa"/>
            <w:vMerge/>
            <w:tcBorders>
              <w:top w:val="nil"/>
              <w:left w:val="single" w:sz="4" w:space="0" w:color="auto"/>
              <w:bottom w:val="single" w:sz="4" w:space="0" w:color="auto"/>
              <w:right w:val="single" w:sz="4" w:space="0" w:color="auto"/>
            </w:tcBorders>
            <w:vAlign w:val="center"/>
            <w:hideMark/>
          </w:tcPr>
          <w:p w:rsidR="00EF58BE" w:rsidRPr="00627C42" w:rsidRDefault="00EF58BE" w:rsidP="00F5526A">
            <w:pPr>
              <w:rPr>
                <w:rFonts w:ascii="楷体" w:eastAsia="楷体" w:hAnsi="楷体" w:cs="宋体"/>
                <w:b/>
                <w:bCs/>
                <w:sz w:val="18"/>
                <w:szCs w:val="18"/>
              </w:rPr>
            </w:pPr>
          </w:p>
        </w:tc>
        <w:tc>
          <w:tcPr>
            <w:tcW w:w="992" w:type="dxa"/>
            <w:vMerge/>
            <w:tcBorders>
              <w:top w:val="nil"/>
              <w:left w:val="single" w:sz="4" w:space="0" w:color="auto"/>
              <w:bottom w:val="single" w:sz="4" w:space="0" w:color="auto"/>
              <w:right w:val="single" w:sz="4" w:space="0" w:color="auto"/>
            </w:tcBorders>
            <w:vAlign w:val="center"/>
            <w:hideMark/>
          </w:tcPr>
          <w:p w:rsidR="00EF58BE" w:rsidRPr="00627C42" w:rsidRDefault="00EF58BE" w:rsidP="00F5526A">
            <w:pPr>
              <w:rPr>
                <w:rFonts w:ascii="楷体" w:eastAsia="楷体" w:hAnsi="楷体" w:cs="宋体"/>
                <w:b/>
                <w:bCs/>
                <w:sz w:val="18"/>
                <w:szCs w:val="18"/>
              </w:rPr>
            </w:pPr>
          </w:p>
        </w:tc>
        <w:tc>
          <w:tcPr>
            <w:tcW w:w="1518"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b/>
                <w:bCs/>
                <w:sz w:val="18"/>
                <w:szCs w:val="18"/>
              </w:rPr>
            </w:pPr>
            <w:proofErr w:type="gramStart"/>
            <w:r w:rsidRPr="00627C42">
              <w:rPr>
                <w:rFonts w:ascii="楷体" w:eastAsia="楷体" w:hAnsi="楷体" w:cs="宋体" w:hint="eastAsia"/>
                <w:b/>
                <w:bCs/>
                <w:sz w:val="18"/>
                <w:szCs w:val="18"/>
              </w:rPr>
              <w:t>楼幢</w:t>
            </w:r>
            <w:proofErr w:type="gramEnd"/>
          </w:p>
        </w:tc>
        <w:tc>
          <w:tcPr>
            <w:tcW w:w="1560"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较优</w:t>
            </w:r>
          </w:p>
        </w:tc>
        <w:tc>
          <w:tcPr>
            <w:tcW w:w="1521"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较优</w:t>
            </w:r>
          </w:p>
        </w:tc>
        <w:tc>
          <w:tcPr>
            <w:tcW w:w="1521"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较优</w:t>
            </w:r>
          </w:p>
        </w:tc>
        <w:tc>
          <w:tcPr>
            <w:tcW w:w="1521"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较优</w:t>
            </w:r>
          </w:p>
        </w:tc>
      </w:tr>
      <w:tr w:rsidR="00EF58BE" w:rsidRPr="00627C42" w:rsidTr="00DE6591">
        <w:trPr>
          <w:trHeight w:val="270"/>
        </w:trPr>
        <w:tc>
          <w:tcPr>
            <w:tcW w:w="847" w:type="dxa"/>
            <w:vMerge/>
            <w:tcBorders>
              <w:top w:val="nil"/>
              <w:left w:val="single" w:sz="4" w:space="0" w:color="auto"/>
              <w:bottom w:val="single" w:sz="4" w:space="0" w:color="auto"/>
              <w:right w:val="single" w:sz="4" w:space="0" w:color="auto"/>
            </w:tcBorders>
            <w:vAlign w:val="center"/>
            <w:hideMark/>
          </w:tcPr>
          <w:p w:rsidR="00EF58BE" w:rsidRPr="00627C42" w:rsidRDefault="00EF58BE" w:rsidP="00F5526A">
            <w:pPr>
              <w:rPr>
                <w:rFonts w:ascii="楷体" w:eastAsia="楷体" w:hAnsi="楷体" w:cs="宋体"/>
                <w:b/>
                <w:bCs/>
                <w:sz w:val="18"/>
                <w:szCs w:val="18"/>
              </w:rPr>
            </w:pPr>
          </w:p>
        </w:tc>
        <w:tc>
          <w:tcPr>
            <w:tcW w:w="992" w:type="dxa"/>
            <w:vMerge/>
            <w:tcBorders>
              <w:top w:val="nil"/>
              <w:left w:val="single" w:sz="4" w:space="0" w:color="auto"/>
              <w:bottom w:val="single" w:sz="4" w:space="0" w:color="auto"/>
              <w:right w:val="single" w:sz="4" w:space="0" w:color="auto"/>
            </w:tcBorders>
            <w:vAlign w:val="center"/>
            <w:hideMark/>
          </w:tcPr>
          <w:p w:rsidR="00EF58BE" w:rsidRPr="00627C42" w:rsidRDefault="00EF58BE" w:rsidP="00F5526A">
            <w:pPr>
              <w:rPr>
                <w:rFonts w:ascii="楷体" w:eastAsia="楷体" w:hAnsi="楷体" w:cs="宋体"/>
                <w:b/>
                <w:bCs/>
                <w:sz w:val="18"/>
                <w:szCs w:val="18"/>
              </w:rPr>
            </w:pPr>
          </w:p>
        </w:tc>
        <w:tc>
          <w:tcPr>
            <w:tcW w:w="1518"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b/>
                <w:bCs/>
                <w:sz w:val="18"/>
                <w:szCs w:val="18"/>
              </w:rPr>
            </w:pPr>
            <w:r w:rsidRPr="00627C42">
              <w:rPr>
                <w:rFonts w:ascii="楷体" w:eastAsia="楷体" w:hAnsi="楷体" w:cs="宋体" w:hint="eastAsia"/>
                <w:b/>
                <w:bCs/>
                <w:sz w:val="18"/>
                <w:szCs w:val="18"/>
              </w:rPr>
              <w:t>楼层</w:t>
            </w:r>
          </w:p>
        </w:tc>
        <w:tc>
          <w:tcPr>
            <w:tcW w:w="1560"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-1-2/3</w:t>
            </w:r>
          </w:p>
        </w:tc>
        <w:tc>
          <w:tcPr>
            <w:tcW w:w="1521"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-1-2/3</w:t>
            </w:r>
          </w:p>
        </w:tc>
        <w:tc>
          <w:tcPr>
            <w:tcW w:w="1521"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-1-2/3</w:t>
            </w:r>
          </w:p>
        </w:tc>
        <w:tc>
          <w:tcPr>
            <w:tcW w:w="1521"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-1-2/3</w:t>
            </w:r>
          </w:p>
        </w:tc>
      </w:tr>
      <w:tr w:rsidR="00EF58BE" w:rsidRPr="00627C42" w:rsidTr="00DE6591">
        <w:trPr>
          <w:trHeight w:val="270"/>
        </w:trPr>
        <w:tc>
          <w:tcPr>
            <w:tcW w:w="847" w:type="dxa"/>
            <w:vMerge/>
            <w:tcBorders>
              <w:top w:val="nil"/>
              <w:left w:val="single" w:sz="4" w:space="0" w:color="auto"/>
              <w:bottom w:val="single" w:sz="4" w:space="0" w:color="auto"/>
              <w:right w:val="single" w:sz="4" w:space="0" w:color="auto"/>
            </w:tcBorders>
            <w:vAlign w:val="center"/>
            <w:hideMark/>
          </w:tcPr>
          <w:p w:rsidR="00EF58BE" w:rsidRPr="00627C42" w:rsidRDefault="00EF58BE" w:rsidP="00F5526A">
            <w:pPr>
              <w:rPr>
                <w:rFonts w:ascii="楷体" w:eastAsia="楷体" w:hAnsi="楷体" w:cs="宋体"/>
                <w:b/>
                <w:bCs/>
                <w:sz w:val="18"/>
                <w:szCs w:val="18"/>
              </w:rPr>
            </w:pPr>
          </w:p>
        </w:tc>
        <w:tc>
          <w:tcPr>
            <w:tcW w:w="992" w:type="dxa"/>
            <w:vMerge/>
            <w:tcBorders>
              <w:top w:val="nil"/>
              <w:left w:val="single" w:sz="4" w:space="0" w:color="auto"/>
              <w:bottom w:val="single" w:sz="4" w:space="0" w:color="auto"/>
              <w:right w:val="single" w:sz="4" w:space="0" w:color="auto"/>
            </w:tcBorders>
            <w:vAlign w:val="center"/>
            <w:hideMark/>
          </w:tcPr>
          <w:p w:rsidR="00EF58BE" w:rsidRPr="00627C42" w:rsidRDefault="00EF58BE" w:rsidP="00F5526A">
            <w:pPr>
              <w:rPr>
                <w:rFonts w:ascii="楷体" w:eastAsia="楷体" w:hAnsi="楷体" w:cs="宋体"/>
                <w:b/>
                <w:bCs/>
                <w:sz w:val="18"/>
                <w:szCs w:val="18"/>
              </w:rPr>
            </w:pPr>
          </w:p>
        </w:tc>
        <w:tc>
          <w:tcPr>
            <w:tcW w:w="1518"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b/>
                <w:bCs/>
                <w:sz w:val="18"/>
                <w:szCs w:val="18"/>
              </w:rPr>
            </w:pPr>
            <w:r w:rsidRPr="00627C42">
              <w:rPr>
                <w:rFonts w:ascii="楷体" w:eastAsia="楷体" w:hAnsi="楷体" w:cs="宋体" w:hint="eastAsia"/>
                <w:b/>
                <w:bCs/>
                <w:sz w:val="18"/>
                <w:szCs w:val="18"/>
              </w:rPr>
              <w:t>朝向</w:t>
            </w:r>
          </w:p>
        </w:tc>
        <w:tc>
          <w:tcPr>
            <w:tcW w:w="1560"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南北</w:t>
            </w:r>
          </w:p>
        </w:tc>
        <w:tc>
          <w:tcPr>
            <w:tcW w:w="1521"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南北</w:t>
            </w:r>
          </w:p>
        </w:tc>
        <w:tc>
          <w:tcPr>
            <w:tcW w:w="1521"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南北</w:t>
            </w:r>
          </w:p>
        </w:tc>
        <w:tc>
          <w:tcPr>
            <w:tcW w:w="1521"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南北</w:t>
            </w:r>
          </w:p>
        </w:tc>
      </w:tr>
      <w:tr w:rsidR="00EF58BE" w:rsidRPr="00627C42" w:rsidTr="00DE6591">
        <w:trPr>
          <w:trHeight w:val="270"/>
        </w:trPr>
        <w:tc>
          <w:tcPr>
            <w:tcW w:w="847" w:type="dxa"/>
            <w:vMerge/>
            <w:tcBorders>
              <w:top w:val="nil"/>
              <w:left w:val="single" w:sz="4" w:space="0" w:color="auto"/>
              <w:bottom w:val="single" w:sz="4" w:space="0" w:color="auto"/>
              <w:right w:val="single" w:sz="4" w:space="0" w:color="auto"/>
            </w:tcBorders>
            <w:vAlign w:val="center"/>
            <w:hideMark/>
          </w:tcPr>
          <w:p w:rsidR="00EF58BE" w:rsidRPr="00627C42" w:rsidRDefault="00EF58BE" w:rsidP="00F5526A">
            <w:pPr>
              <w:rPr>
                <w:rFonts w:ascii="楷体" w:eastAsia="楷体" w:hAnsi="楷体" w:cs="宋体"/>
                <w:b/>
                <w:bCs/>
                <w:sz w:val="18"/>
                <w:szCs w:val="18"/>
              </w:rPr>
            </w:pPr>
          </w:p>
        </w:tc>
        <w:tc>
          <w:tcPr>
            <w:tcW w:w="992" w:type="dxa"/>
            <w:vMerge w:val="restart"/>
            <w:tcBorders>
              <w:top w:val="nil"/>
              <w:left w:val="single" w:sz="4" w:space="0" w:color="auto"/>
              <w:bottom w:val="single" w:sz="4" w:space="0" w:color="auto"/>
              <w:right w:val="single" w:sz="4" w:space="0" w:color="auto"/>
            </w:tcBorders>
            <w:shd w:val="clear" w:color="000000" w:fill="FFFFFF"/>
            <w:textDirection w:val="tbRlV"/>
            <w:vAlign w:val="center"/>
            <w:hideMark/>
          </w:tcPr>
          <w:p w:rsidR="00EF58BE" w:rsidRPr="00627C42" w:rsidRDefault="00EF58BE" w:rsidP="00F5526A">
            <w:pPr>
              <w:jc w:val="center"/>
              <w:rPr>
                <w:rFonts w:ascii="楷体" w:eastAsia="楷体" w:hAnsi="楷体" w:cs="宋体"/>
                <w:b/>
                <w:bCs/>
                <w:sz w:val="18"/>
                <w:szCs w:val="18"/>
              </w:rPr>
            </w:pPr>
            <w:r w:rsidRPr="00627C42">
              <w:rPr>
                <w:rFonts w:ascii="楷体" w:eastAsia="楷体" w:hAnsi="楷体" w:cs="宋体" w:hint="eastAsia"/>
                <w:b/>
                <w:bCs/>
                <w:sz w:val="18"/>
                <w:szCs w:val="18"/>
              </w:rPr>
              <w:t>交通状况</w:t>
            </w:r>
          </w:p>
        </w:tc>
        <w:tc>
          <w:tcPr>
            <w:tcW w:w="1518"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b/>
                <w:bCs/>
                <w:sz w:val="18"/>
                <w:szCs w:val="18"/>
              </w:rPr>
            </w:pPr>
            <w:r w:rsidRPr="00627C42">
              <w:rPr>
                <w:rFonts w:ascii="楷体" w:eastAsia="楷体" w:hAnsi="楷体" w:cs="宋体" w:hint="eastAsia"/>
                <w:b/>
                <w:bCs/>
                <w:sz w:val="18"/>
                <w:szCs w:val="18"/>
              </w:rPr>
              <w:t>道路等级</w:t>
            </w:r>
          </w:p>
        </w:tc>
        <w:tc>
          <w:tcPr>
            <w:tcW w:w="1560"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临主路</w:t>
            </w:r>
          </w:p>
        </w:tc>
        <w:tc>
          <w:tcPr>
            <w:tcW w:w="1521"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临主路</w:t>
            </w:r>
          </w:p>
        </w:tc>
        <w:tc>
          <w:tcPr>
            <w:tcW w:w="1521"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临主路</w:t>
            </w:r>
          </w:p>
        </w:tc>
        <w:tc>
          <w:tcPr>
            <w:tcW w:w="1521"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临主路</w:t>
            </w:r>
          </w:p>
        </w:tc>
      </w:tr>
      <w:tr w:rsidR="00EF58BE" w:rsidRPr="00627C42" w:rsidTr="00DE6591">
        <w:trPr>
          <w:trHeight w:val="450"/>
        </w:trPr>
        <w:tc>
          <w:tcPr>
            <w:tcW w:w="847" w:type="dxa"/>
            <w:vMerge/>
            <w:tcBorders>
              <w:top w:val="nil"/>
              <w:left w:val="single" w:sz="4" w:space="0" w:color="auto"/>
              <w:bottom w:val="single" w:sz="4" w:space="0" w:color="auto"/>
              <w:right w:val="single" w:sz="4" w:space="0" w:color="auto"/>
            </w:tcBorders>
            <w:vAlign w:val="center"/>
            <w:hideMark/>
          </w:tcPr>
          <w:p w:rsidR="00EF58BE" w:rsidRPr="00627C42" w:rsidRDefault="00EF58BE" w:rsidP="00F5526A">
            <w:pPr>
              <w:rPr>
                <w:rFonts w:ascii="楷体" w:eastAsia="楷体" w:hAnsi="楷体" w:cs="宋体"/>
                <w:b/>
                <w:bCs/>
                <w:sz w:val="18"/>
                <w:szCs w:val="18"/>
              </w:rPr>
            </w:pPr>
          </w:p>
        </w:tc>
        <w:tc>
          <w:tcPr>
            <w:tcW w:w="992" w:type="dxa"/>
            <w:vMerge/>
            <w:tcBorders>
              <w:top w:val="nil"/>
              <w:left w:val="single" w:sz="4" w:space="0" w:color="auto"/>
              <w:bottom w:val="single" w:sz="4" w:space="0" w:color="auto"/>
              <w:right w:val="single" w:sz="4" w:space="0" w:color="auto"/>
            </w:tcBorders>
            <w:vAlign w:val="center"/>
            <w:hideMark/>
          </w:tcPr>
          <w:p w:rsidR="00EF58BE" w:rsidRPr="00627C42" w:rsidRDefault="00EF58BE" w:rsidP="00F5526A">
            <w:pPr>
              <w:rPr>
                <w:rFonts w:ascii="楷体" w:eastAsia="楷体" w:hAnsi="楷体" w:cs="宋体"/>
                <w:b/>
                <w:bCs/>
                <w:sz w:val="18"/>
                <w:szCs w:val="18"/>
              </w:rPr>
            </w:pPr>
          </w:p>
        </w:tc>
        <w:tc>
          <w:tcPr>
            <w:tcW w:w="1518"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b/>
                <w:bCs/>
                <w:sz w:val="18"/>
                <w:szCs w:val="18"/>
              </w:rPr>
            </w:pPr>
            <w:r w:rsidRPr="00627C42">
              <w:rPr>
                <w:rFonts w:ascii="楷体" w:eastAsia="楷体" w:hAnsi="楷体" w:cs="宋体" w:hint="eastAsia"/>
                <w:b/>
                <w:bCs/>
                <w:sz w:val="18"/>
                <w:szCs w:val="18"/>
              </w:rPr>
              <w:t>公共交通便捷度</w:t>
            </w:r>
          </w:p>
        </w:tc>
        <w:tc>
          <w:tcPr>
            <w:tcW w:w="1560" w:type="dxa"/>
            <w:tcBorders>
              <w:top w:val="nil"/>
              <w:left w:val="nil"/>
              <w:bottom w:val="single" w:sz="4" w:space="0" w:color="auto"/>
              <w:right w:val="single" w:sz="4" w:space="0" w:color="auto"/>
            </w:tcBorders>
            <w:shd w:val="clear" w:color="000000" w:fill="FFFFFF"/>
            <w:vAlign w:val="center"/>
            <w:hideMark/>
          </w:tcPr>
          <w:p w:rsidR="00EF58BE" w:rsidRPr="00627C42" w:rsidRDefault="001553FE" w:rsidP="00F5526A">
            <w:pPr>
              <w:jc w:val="center"/>
              <w:rPr>
                <w:rFonts w:ascii="楷体" w:eastAsia="楷体" w:hAnsi="楷体" w:cs="宋体"/>
                <w:sz w:val="18"/>
                <w:szCs w:val="18"/>
              </w:rPr>
            </w:pPr>
            <w:r w:rsidRPr="00627C42">
              <w:rPr>
                <w:rFonts w:ascii="楷体" w:eastAsia="楷体" w:hAnsi="楷体" w:cs="宋体" w:hint="eastAsia"/>
                <w:sz w:val="18"/>
                <w:szCs w:val="18"/>
              </w:rPr>
              <w:t>一般</w:t>
            </w:r>
          </w:p>
        </w:tc>
        <w:tc>
          <w:tcPr>
            <w:tcW w:w="1521" w:type="dxa"/>
            <w:tcBorders>
              <w:top w:val="nil"/>
              <w:left w:val="nil"/>
              <w:bottom w:val="single" w:sz="4" w:space="0" w:color="auto"/>
              <w:right w:val="single" w:sz="4" w:space="0" w:color="auto"/>
            </w:tcBorders>
            <w:shd w:val="clear" w:color="000000" w:fill="FFFFFF"/>
            <w:vAlign w:val="center"/>
            <w:hideMark/>
          </w:tcPr>
          <w:p w:rsidR="00EF58BE" w:rsidRPr="00627C42" w:rsidRDefault="001553FE" w:rsidP="00F5526A">
            <w:pPr>
              <w:jc w:val="center"/>
              <w:rPr>
                <w:rFonts w:ascii="楷体" w:eastAsia="楷体" w:hAnsi="楷体" w:cs="宋体"/>
                <w:sz w:val="18"/>
                <w:szCs w:val="18"/>
              </w:rPr>
            </w:pPr>
            <w:r w:rsidRPr="00627C42">
              <w:rPr>
                <w:rFonts w:ascii="楷体" w:eastAsia="楷体" w:hAnsi="楷体" w:cs="宋体" w:hint="eastAsia"/>
                <w:sz w:val="18"/>
                <w:szCs w:val="18"/>
              </w:rPr>
              <w:t>一般</w:t>
            </w:r>
          </w:p>
        </w:tc>
        <w:tc>
          <w:tcPr>
            <w:tcW w:w="1521" w:type="dxa"/>
            <w:tcBorders>
              <w:top w:val="nil"/>
              <w:left w:val="nil"/>
              <w:bottom w:val="single" w:sz="4" w:space="0" w:color="auto"/>
              <w:right w:val="single" w:sz="4" w:space="0" w:color="auto"/>
            </w:tcBorders>
            <w:shd w:val="clear" w:color="000000" w:fill="FFFFFF"/>
            <w:vAlign w:val="center"/>
            <w:hideMark/>
          </w:tcPr>
          <w:p w:rsidR="00EF58BE" w:rsidRPr="00627C42" w:rsidRDefault="001553FE" w:rsidP="00F5526A">
            <w:pPr>
              <w:jc w:val="center"/>
              <w:rPr>
                <w:rFonts w:ascii="楷体" w:eastAsia="楷体" w:hAnsi="楷体" w:cs="宋体"/>
                <w:sz w:val="18"/>
                <w:szCs w:val="18"/>
              </w:rPr>
            </w:pPr>
            <w:r w:rsidRPr="00627C42">
              <w:rPr>
                <w:rFonts w:ascii="楷体" w:eastAsia="楷体" w:hAnsi="楷体" w:cs="宋体" w:hint="eastAsia"/>
                <w:sz w:val="18"/>
                <w:szCs w:val="18"/>
              </w:rPr>
              <w:t>一般</w:t>
            </w:r>
          </w:p>
        </w:tc>
        <w:tc>
          <w:tcPr>
            <w:tcW w:w="1521" w:type="dxa"/>
            <w:tcBorders>
              <w:top w:val="nil"/>
              <w:left w:val="nil"/>
              <w:bottom w:val="single" w:sz="4" w:space="0" w:color="auto"/>
              <w:right w:val="single" w:sz="4" w:space="0" w:color="auto"/>
            </w:tcBorders>
            <w:shd w:val="clear" w:color="000000" w:fill="FFFFFF"/>
            <w:vAlign w:val="center"/>
            <w:hideMark/>
          </w:tcPr>
          <w:p w:rsidR="00EF58BE" w:rsidRPr="00627C42" w:rsidRDefault="001553FE" w:rsidP="00F5526A">
            <w:pPr>
              <w:jc w:val="center"/>
              <w:rPr>
                <w:rFonts w:ascii="楷体" w:eastAsia="楷体" w:hAnsi="楷体" w:cs="宋体"/>
                <w:sz w:val="18"/>
                <w:szCs w:val="18"/>
              </w:rPr>
            </w:pPr>
            <w:r w:rsidRPr="00627C42">
              <w:rPr>
                <w:rFonts w:ascii="楷体" w:eastAsia="楷体" w:hAnsi="楷体" w:cs="宋体" w:hint="eastAsia"/>
                <w:sz w:val="18"/>
                <w:szCs w:val="18"/>
              </w:rPr>
              <w:t>一般</w:t>
            </w:r>
          </w:p>
        </w:tc>
      </w:tr>
      <w:tr w:rsidR="00EF58BE" w:rsidRPr="00627C42" w:rsidTr="00DE6591">
        <w:trPr>
          <w:trHeight w:val="450"/>
        </w:trPr>
        <w:tc>
          <w:tcPr>
            <w:tcW w:w="847" w:type="dxa"/>
            <w:vMerge/>
            <w:tcBorders>
              <w:top w:val="nil"/>
              <w:left w:val="single" w:sz="4" w:space="0" w:color="auto"/>
              <w:bottom w:val="single" w:sz="4" w:space="0" w:color="auto"/>
              <w:right w:val="single" w:sz="4" w:space="0" w:color="auto"/>
            </w:tcBorders>
            <w:vAlign w:val="center"/>
            <w:hideMark/>
          </w:tcPr>
          <w:p w:rsidR="00EF58BE" w:rsidRPr="00627C42" w:rsidRDefault="00EF58BE" w:rsidP="00F5526A">
            <w:pPr>
              <w:rPr>
                <w:rFonts w:ascii="楷体" w:eastAsia="楷体" w:hAnsi="楷体" w:cs="宋体"/>
                <w:b/>
                <w:bCs/>
                <w:sz w:val="18"/>
                <w:szCs w:val="18"/>
              </w:rPr>
            </w:pPr>
          </w:p>
        </w:tc>
        <w:tc>
          <w:tcPr>
            <w:tcW w:w="992" w:type="dxa"/>
            <w:vMerge/>
            <w:tcBorders>
              <w:top w:val="nil"/>
              <w:left w:val="single" w:sz="4" w:space="0" w:color="auto"/>
              <w:bottom w:val="single" w:sz="4" w:space="0" w:color="auto"/>
              <w:right w:val="single" w:sz="4" w:space="0" w:color="auto"/>
            </w:tcBorders>
            <w:vAlign w:val="center"/>
            <w:hideMark/>
          </w:tcPr>
          <w:p w:rsidR="00EF58BE" w:rsidRPr="00627C42" w:rsidRDefault="00EF58BE" w:rsidP="00F5526A">
            <w:pPr>
              <w:rPr>
                <w:rFonts w:ascii="楷体" w:eastAsia="楷体" w:hAnsi="楷体" w:cs="宋体"/>
                <w:b/>
                <w:bCs/>
                <w:sz w:val="18"/>
                <w:szCs w:val="18"/>
              </w:rPr>
            </w:pPr>
          </w:p>
        </w:tc>
        <w:tc>
          <w:tcPr>
            <w:tcW w:w="1518"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b/>
                <w:bCs/>
                <w:sz w:val="18"/>
                <w:szCs w:val="18"/>
              </w:rPr>
            </w:pPr>
            <w:r w:rsidRPr="00627C42">
              <w:rPr>
                <w:rFonts w:ascii="楷体" w:eastAsia="楷体" w:hAnsi="楷体" w:cs="宋体" w:hint="eastAsia"/>
                <w:b/>
                <w:bCs/>
                <w:sz w:val="18"/>
                <w:szCs w:val="18"/>
              </w:rPr>
              <w:t>交通管制情况</w:t>
            </w:r>
          </w:p>
        </w:tc>
        <w:tc>
          <w:tcPr>
            <w:tcW w:w="1560"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优</w:t>
            </w:r>
          </w:p>
        </w:tc>
        <w:tc>
          <w:tcPr>
            <w:tcW w:w="1521"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优</w:t>
            </w:r>
          </w:p>
        </w:tc>
        <w:tc>
          <w:tcPr>
            <w:tcW w:w="1521"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优</w:t>
            </w:r>
          </w:p>
        </w:tc>
        <w:tc>
          <w:tcPr>
            <w:tcW w:w="1521"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优</w:t>
            </w:r>
          </w:p>
        </w:tc>
      </w:tr>
      <w:tr w:rsidR="00EF58BE" w:rsidRPr="00627C42" w:rsidTr="00DE6591">
        <w:trPr>
          <w:trHeight w:val="270"/>
        </w:trPr>
        <w:tc>
          <w:tcPr>
            <w:tcW w:w="847" w:type="dxa"/>
            <w:vMerge/>
            <w:tcBorders>
              <w:top w:val="nil"/>
              <w:left w:val="single" w:sz="4" w:space="0" w:color="auto"/>
              <w:bottom w:val="single" w:sz="4" w:space="0" w:color="auto"/>
              <w:right w:val="single" w:sz="4" w:space="0" w:color="auto"/>
            </w:tcBorders>
            <w:vAlign w:val="center"/>
            <w:hideMark/>
          </w:tcPr>
          <w:p w:rsidR="00EF58BE" w:rsidRPr="00627C42" w:rsidRDefault="00EF58BE" w:rsidP="00F5526A">
            <w:pPr>
              <w:rPr>
                <w:rFonts w:ascii="楷体" w:eastAsia="楷体" w:hAnsi="楷体" w:cs="宋体"/>
                <w:b/>
                <w:bCs/>
                <w:sz w:val="18"/>
                <w:szCs w:val="18"/>
              </w:rPr>
            </w:pPr>
          </w:p>
        </w:tc>
        <w:tc>
          <w:tcPr>
            <w:tcW w:w="992" w:type="dxa"/>
            <w:vMerge w:val="restart"/>
            <w:tcBorders>
              <w:top w:val="nil"/>
              <w:left w:val="single" w:sz="4" w:space="0" w:color="auto"/>
              <w:bottom w:val="single" w:sz="4" w:space="0" w:color="auto"/>
              <w:right w:val="single" w:sz="4" w:space="0" w:color="auto"/>
            </w:tcBorders>
            <w:shd w:val="clear" w:color="000000" w:fill="FFFFFF"/>
            <w:vAlign w:val="center"/>
            <w:hideMark/>
          </w:tcPr>
          <w:p w:rsidR="00EF58BE" w:rsidRPr="00627C42" w:rsidRDefault="00EF58BE" w:rsidP="00F5526A">
            <w:pPr>
              <w:rPr>
                <w:rFonts w:ascii="楷体" w:eastAsia="楷体" w:hAnsi="楷体" w:cs="宋体"/>
                <w:b/>
                <w:bCs/>
                <w:sz w:val="18"/>
                <w:szCs w:val="18"/>
              </w:rPr>
            </w:pPr>
            <w:r w:rsidRPr="00627C42">
              <w:rPr>
                <w:rFonts w:ascii="楷体" w:eastAsia="楷体" w:hAnsi="楷体" w:cs="宋体" w:hint="eastAsia"/>
                <w:b/>
                <w:bCs/>
                <w:sz w:val="18"/>
                <w:szCs w:val="18"/>
              </w:rPr>
              <w:t>外部配套设施状况</w:t>
            </w:r>
          </w:p>
        </w:tc>
        <w:tc>
          <w:tcPr>
            <w:tcW w:w="1518"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b/>
                <w:bCs/>
                <w:sz w:val="18"/>
                <w:szCs w:val="18"/>
              </w:rPr>
            </w:pPr>
            <w:r w:rsidRPr="00627C42">
              <w:rPr>
                <w:rFonts w:ascii="楷体" w:eastAsia="楷体" w:hAnsi="楷体" w:cs="宋体" w:hint="eastAsia"/>
                <w:b/>
                <w:bCs/>
                <w:sz w:val="18"/>
                <w:szCs w:val="18"/>
              </w:rPr>
              <w:t>基础设施</w:t>
            </w:r>
          </w:p>
        </w:tc>
        <w:tc>
          <w:tcPr>
            <w:tcW w:w="1560"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优</w:t>
            </w:r>
          </w:p>
        </w:tc>
        <w:tc>
          <w:tcPr>
            <w:tcW w:w="1521"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优</w:t>
            </w:r>
          </w:p>
        </w:tc>
        <w:tc>
          <w:tcPr>
            <w:tcW w:w="1521"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优</w:t>
            </w:r>
          </w:p>
        </w:tc>
        <w:tc>
          <w:tcPr>
            <w:tcW w:w="1521"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优</w:t>
            </w:r>
          </w:p>
        </w:tc>
      </w:tr>
      <w:tr w:rsidR="00EF58BE" w:rsidRPr="00627C42" w:rsidTr="00DE6591">
        <w:trPr>
          <w:trHeight w:val="450"/>
        </w:trPr>
        <w:tc>
          <w:tcPr>
            <w:tcW w:w="847" w:type="dxa"/>
            <w:vMerge/>
            <w:tcBorders>
              <w:top w:val="nil"/>
              <w:left w:val="single" w:sz="4" w:space="0" w:color="auto"/>
              <w:bottom w:val="single" w:sz="4" w:space="0" w:color="auto"/>
              <w:right w:val="single" w:sz="4" w:space="0" w:color="auto"/>
            </w:tcBorders>
            <w:vAlign w:val="center"/>
            <w:hideMark/>
          </w:tcPr>
          <w:p w:rsidR="00EF58BE" w:rsidRPr="00627C42" w:rsidRDefault="00EF58BE" w:rsidP="00F5526A">
            <w:pPr>
              <w:rPr>
                <w:rFonts w:ascii="楷体" w:eastAsia="楷体" w:hAnsi="楷体" w:cs="宋体"/>
                <w:b/>
                <w:bCs/>
                <w:sz w:val="18"/>
                <w:szCs w:val="18"/>
              </w:rPr>
            </w:pPr>
          </w:p>
        </w:tc>
        <w:tc>
          <w:tcPr>
            <w:tcW w:w="992" w:type="dxa"/>
            <w:vMerge/>
            <w:tcBorders>
              <w:top w:val="nil"/>
              <w:left w:val="single" w:sz="4" w:space="0" w:color="auto"/>
              <w:bottom w:val="single" w:sz="4" w:space="0" w:color="auto"/>
              <w:right w:val="single" w:sz="4" w:space="0" w:color="auto"/>
            </w:tcBorders>
            <w:vAlign w:val="center"/>
            <w:hideMark/>
          </w:tcPr>
          <w:p w:rsidR="00EF58BE" w:rsidRPr="00627C42" w:rsidRDefault="00EF58BE" w:rsidP="00F5526A">
            <w:pPr>
              <w:rPr>
                <w:rFonts w:ascii="楷体" w:eastAsia="楷体" w:hAnsi="楷体" w:cs="宋体"/>
                <w:b/>
                <w:bCs/>
                <w:sz w:val="18"/>
                <w:szCs w:val="18"/>
              </w:rPr>
            </w:pPr>
          </w:p>
        </w:tc>
        <w:tc>
          <w:tcPr>
            <w:tcW w:w="1518"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b/>
                <w:bCs/>
                <w:sz w:val="18"/>
                <w:szCs w:val="18"/>
              </w:rPr>
            </w:pPr>
            <w:r w:rsidRPr="00627C42">
              <w:rPr>
                <w:rFonts w:ascii="楷体" w:eastAsia="楷体" w:hAnsi="楷体" w:cs="宋体" w:hint="eastAsia"/>
                <w:b/>
                <w:bCs/>
                <w:sz w:val="18"/>
                <w:szCs w:val="18"/>
              </w:rPr>
              <w:t>外部配套设施</w:t>
            </w:r>
          </w:p>
        </w:tc>
        <w:tc>
          <w:tcPr>
            <w:tcW w:w="1560"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较劣</w:t>
            </w:r>
          </w:p>
        </w:tc>
        <w:tc>
          <w:tcPr>
            <w:tcW w:w="1521"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较劣</w:t>
            </w:r>
          </w:p>
        </w:tc>
        <w:tc>
          <w:tcPr>
            <w:tcW w:w="1521"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较劣</w:t>
            </w:r>
          </w:p>
        </w:tc>
        <w:tc>
          <w:tcPr>
            <w:tcW w:w="1521"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较劣</w:t>
            </w:r>
          </w:p>
        </w:tc>
      </w:tr>
      <w:tr w:rsidR="00EF58BE" w:rsidRPr="00627C42" w:rsidTr="00DE6591">
        <w:trPr>
          <w:trHeight w:val="1125"/>
        </w:trPr>
        <w:tc>
          <w:tcPr>
            <w:tcW w:w="847" w:type="dxa"/>
            <w:vMerge/>
            <w:tcBorders>
              <w:top w:val="nil"/>
              <w:left w:val="single" w:sz="4" w:space="0" w:color="auto"/>
              <w:bottom w:val="single" w:sz="4" w:space="0" w:color="auto"/>
              <w:right w:val="single" w:sz="4" w:space="0" w:color="auto"/>
            </w:tcBorders>
            <w:vAlign w:val="center"/>
            <w:hideMark/>
          </w:tcPr>
          <w:p w:rsidR="00EF58BE" w:rsidRPr="00627C42" w:rsidRDefault="00EF58BE" w:rsidP="00F5526A">
            <w:pPr>
              <w:rPr>
                <w:rFonts w:ascii="楷体" w:eastAsia="楷体" w:hAnsi="楷体" w:cs="宋体"/>
                <w:b/>
                <w:bCs/>
                <w:sz w:val="18"/>
                <w:szCs w:val="18"/>
              </w:rPr>
            </w:pPr>
          </w:p>
        </w:tc>
        <w:tc>
          <w:tcPr>
            <w:tcW w:w="992"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rPr>
                <w:rFonts w:ascii="楷体" w:eastAsia="楷体" w:hAnsi="楷体" w:cs="宋体"/>
                <w:b/>
                <w:bCs/>
                <w:sz w:val="18"/>
                <w:szCs w:val="18"/>
              </w:rPr>
            </w:pPr>
            <w:r w:rsidRPr="00627C42">
              <w:rPr>
                <w:rFonts w:ascii="楷体" w:eastAsia="楷体" w:hAnsi="楷体" w:cs="宋体" w:hint="eastAsia"/>
                <w:b/>
                <w:bCs/>
                <w:sz w:val="18"/>
                <w:szCs w:val="18"/>
              </w:rPr>
              <w:t>环境状况</w:t>
            </w:r>
          </w:p>
        </w:tc>
        <w:tc>
          <w:tcPr>
            <w:tcW w:w="1518"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b/>
                <w:bCs/>
                <w:sz w:val="18"/>
                <w:szCs w:val="18"/>
              </w:rPr>
            </w:pPr>
            <w:r w:rsidRPr="00627C42">
              <w:rPr>
                <w:rFonts w:ascii="楷体" w:eastAsia="楷体" w:hAnsi="楷体" w:cs="宋体" w:hint="eastAsia"/>
                <w:b/>
                <w:bCs/>
                <w:sz w:val="18"/>
                <w:szCs w:val="18"/>
              </w:rPr>
              <w:t>周边环境和景观</w:t>
            </w:r>
          </w:p>
        </w:tc>
        <w:tc>
          <w:tcPr>
            <w:tcW w:w="1560"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较劣</w:t>
            </w:r>
          </w:p>
        </w:tc>
        <w:tc>
          <w:tcPr>
            <w:tcW w:w="1521"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较劣</w:t>
            </w:r>
          </w:p>
        </w:tc>
        <w:tc>
          <w:tcPr>
            <w:tcW w:w="1521"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较劣</w:t>
            </w:r>
          </w:p>
        </w:tc>
        <w:tc>
          <w:tcPr>
            <w:tcW w:w="1521"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较劣</w:t>
            </w:r>
          </w:p>
        </w:tc>
      </w:tr>
      <w:tr w:rsidR="00EF58BE" w:rsidRPr="00627C42" w:rsidTr="00DE6591">
        <w:trPr>
          <w:trHeight w:val="270"/>
        </w:trPr>
        <w:tc>
          <w:tcPr>
            <w:tcW w:w="847" w:type="dxa"/>
            <w:vMerge w:val="restart"/>
            <w:tcBorders>
              <w:top w:val="nil"/>
              <w:left w:val="single" w:sz="4" w:space="0" w:color="auto"/>
              <w:bottom w:val="single" w:sz="4" w:space="0" w:color="auto"/>
              <w:right w:val="single" w:sz="4" w:space="0" w:color="auto"/>
            </w:tcBorders>
            <w:shd w:val="clear" w:color="000000" w:fill="FFFFFF"/>
            <w:textDirection w:val="tbRlV"/>
            <w:vAlign w:val="center"/>
            <w:hideMark/>
          </w:tcPr>
          <w:p w:rsidR="00EF58BE" w:rsidRPr="00627C42" w:rsidRDefault="00EF58BE" w:rsidP="00F5526A">
            <w:pPr>
              <w:jc w:val="center"/>
              <w:rPr>
                <w:rFonts w:ascii="楷体" w:eastAsia="楷体" w:hAnsi="楷体" w:cs="宋体"/>
                <w:b/>
                <w:bCs/>
                <w:sz w:val="18"/>
                <w:szCs w:val="18"/>
              </w:rPr>
            </w:pPr>
            <w:r w:rsidRPr="00627C42">
              <w:rPr>
                <w:rFonts w:ascii="楷体" w:eastAsia="楷体" w:hAnsi="楷体" w:cs="宋体" w:hint="eastAsia"/>
                <w:b/>
                <w:bCs/>
                <w:sz w:val="18"/>
                <w:szCs w:val="18"/>
              </w:rPr>
              <w:t>实物状况</w:t>
            </w:r>
          </w:p>
        </w:tc>
        <w:tc>
          <w:tcPr>
            <w:tcW w:w="992" w:type="dxa"/>
            <w:vMerge w:val="restart"/>
            <w:tcBorders>
              <w:top w:val="nil"/>
              <w:left w:val="single" w:sz="4" w:space="0" w:color="auto"/>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b/>
                <w:bCs/>
                <w:sz w:val="18"/>
                <w:szCs w:val="18"/>
              </w:rPr>
            </w:pPr>
            <w:r w:rsidRPr="00627C42">
              <w:rPr>
                <w:rFonts w:ascii="楷体" w:eastAsia="楷体" w:hAnsi="楷体" w:cs="宋体" w:hint="eastAsia"/>
                <w:b/>
                <w:bCs/>
                <w:sz w:val="18"/>
                <w:szCs w:val="18"/>
              </w:rPr>
              <w:t>土地实物状况</w:t>
            </w:r>
          </w:p>
        </w:tc>
        <w:tc>
          <w:tcPr>
            <w:tcW w:w="1518"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b/>
                <w:bCs/>
                <w:sz w:val="18"/>
                <w:szCs w:val="18"/>
              </w:rPr>
            </w:pPr>
            <w:r w:rsidRPr="00627C42">
              <w:rPr>
                <w:rFonts w:ascii="楷体" w:eastAsia="楷体" w:hAnsi="楷体" w:cs="宋体" w:hint="eastAsia"/>
                <w:b/>
                <w:bCs/>
                <w:sz w:val="18"/>
                <w:szCs w:val="18"/>
              </w:rPr>
              <w:t>土地面积</w:t>
            </w:r>
          </w:p>
        </w:tc>
        <w:tc>
          <w:tcPr>
            <w:tcW w:w="1560"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适中</w:t>
            </w:r>
          </w:p>
        </w:tc>
        <w:tc>
          <w:tcPr>
            <w:tcW w:w="1521"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适中</w:t>
            </w:r>
          </w:p>
        </w:tc>
        <w:tc>
          <w:tcPr>
            <w:tcW w:w="1521"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适中</w:t>
            </w:r>
          </w:p>
        </w:tc>
        <w:tc>
          <w:tcPr>
            <w:tcW w:w="1521"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适中</w:t>
            </w:r>
          </w:p>
        </w:tc>
      </w:tr>
      <w:tr w:rsidR="00EF58BE" w:rsidRPr="00627C42" w:rsidTr="00DE6591">
        <w:trPr>
          <w:trHeight w:val="270"/>
        </w:trPr>
        <w:tc>
          <w:tcPr>
            <w:tcW w:w="847" w:type="dxa"/>
            <w:vMerge/>
            <w:tcBorders>
              <w:top w:val="nil"/>
              <w:left w:val="single" w:sz="4" w:space="0" w:color="auto"/>
              <w:bottom w:val="single" w:sz="4" w:space="0" w:color="auto"/>
              <w:right w:val="single" w:sz="4" w:space="0" w:color="auto"/>
            </w:tcBorders>
            <w:vAlign w:val="center"/>
            <w:hideMark/>
          </w:tcPr>
          <w:p w:rsidR="00EF58BE" w:rsidRPr="00627C42" w:rsidRDefault="00EF58BE" w:rsidP="00F5526A">
            <w:pPr>
              <w:rPr>
                <w:rFonts w:ascii="楷体" w:eastAsia="楷体" w:hAnsi="楷体" w:cs="宋体"/>
                <w:b/>
                <w:bCs/>
                <w:sz w:val="18"/>
                <w:szCs w:val="18"/>
              </w:rPr>
            </w:pPr>
          </w:p>
        </w:tc>
        <w:tc>
          <w:tcPr>
            <w:tcW w:w="992" w:type="dxa"/>
            <w:vMerge/>
            <w:tcBorders>
              <w:top w:val="nil"/>
              <w:left w:val="single" w:sz="4" w:space="0" w:color="auto"/>
              <w:bottom w:val="single" w:sz="4" w:space="0" w:color="auto"/>
              <w:right w:val="single" w:sz="4" w:space="0" w:color="auto"/>
            </w:tcBorders>
            <w:vAlign w:val="center"/>
            <w:hideMark/>
          </w:tcPr>
          <w:p w:rsidR="00EF58BE" w:rsidRPr="00627C42" w:rsidRDefault="00EF58BE" w:rsidP="00F5526A">
            <w:pPr>
              <w:rPr>
                <w:rFonts w:ascii="楷体" w:eastAsia="楷体" w:hAnsi="楷体" w:cs="宋体"/>
                <w:b/>
                <w:bCs/>
                <w:sz w:val="18"/>
                <w:szCs w:val="18"/>
              </w:rPr>
            </w:pPr>
          </w:p>
        </w:tc>
        <w:tc>
          <w:tcPr>
            <w:tcW w:w="1518"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b/>
                <w:bCs/>
                <w:sz w:val="18"/>
                <w:szCs w:val="18"/>
              </w:rPr>
            </w:pPr>
            <w:r w:rsidRPr="00627C42">
              <w:rPr>
                <w:rFonts w:ascii="楷体" w:eastAsia="楷体" w:hAnsi="楷体" w:cs="宋体" w:hint="eastAsia"/>
                <w:b/>
                <w:bCs/>
                <w:sz w:val="18"/>
                <w:szCs w:val="18"/>
              </w:rPr>
              <w:t>形状</w:t>
            </w:r>
          </w:p>
        </w:tc>
        <w:tc>
          <w:tcPr>
            <w:tcW w:w="1560"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规则</w:t>
            </w:r>
          </w:p>
        </w:tc>
        <w:tc>
          <w:tcPr>
            <w:tcW w:w="1521" w:type="dxa"/>
            <w:tcBorders>
              <w:top w:val="nil"/>
              <w:left w:val="nil"/>
              <w:bottom w:val="single" w:sz="4" w:space="0" w:color="auto"/>
              <w:right w:val="single" w:sz="4" w:space="0" w:color="auto"/>
            </w:tcBorders>
            <w:shd w:val="clear" w:color="000000" w:fill="FFFFFF"/>
            <w:vAlign w:val="center"/>
            <w:hideMark/>
          </w:tcPr>
          <w:p w:rsidR="00EF58BE" w:rsidRPr="00627C42" w:rsidRDefault="00DE6591" w:rsidP="00F5526A">
            <w:pPr>
              <w:jc w:val="center"/>
              <w:rPr>
                <w:rFonts w:ascii="楷体" w:eastAsia="楷体" w:hAnsi="楷体" w:cs="宋体"/>
                <w:sz w:val="18"/>
                <w:szCs w:val="18"/>
              </w:rPr>
            </w:pPr>
            <w:r w:rsidRPr="00627C42">
              <w:rPr>
                <w:rFonts w:ascii="楷体" w:eastAsia="楷体" w:hAnsi="楷体" w:cs="宋体" w:hint="eastAsia"/>
                <w:sz w:val="18"/>
                <w:szCs w:val="18"/>
              </w:rPr>
              <w:t>规则</w:t>
            </w:r>
          </w:p>
        </w:tc>
        <w:tc>
          <w:tcPr>
            <w:tcW w:w="1521"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规则</w:t>
            </w:r>
          </w:p>
        </w:tc>
        <w:tc>
          <w:tcPr>
            <w:tcW w:w="1521"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规则</w:t>
            </w:r>
          </w:p>
        </w:tc>
      </w:tr>
      <w:tr w:rsidR="00EF58BE" w:rsidRPr="00627C42" w:rsidTr="00DE6591">
        <w:trPr>
          <w:trHeight w:val="270"/>
        </w:trPr>
        <w:tc>
          <w:tcPr>
            <w:tcW w:w="847" w:type="dxa"/>
            <w:vMerge/>
            <w:tcBorders>
              <w:top w:val="nil"/>
              <w:left w:val="single" w:sz="4" w:space="0" w:color="auto"/>
              <w:bottom w:val="single" w:sz="4" w:space="0" w:color="auto"/>
              <w:right w:val="single" w:sz="4" w:space="0" w:color="auto"/>
            </w:tcBorders>
            <w:vAlign w:val="center"/>
            <w:hideMark/>
          </w:tcPr>
          <w:p w:rsidR="00EF58BE" w:rsidRPr="00627C42" w:rsidRDefault="00EF58BE" w:rsidP="00F5526A">
            <w:pPr>
              <w:rPr>
                <w:rFonts w:ascii="楷体" w:eastAsia="楷体" w:hAnsi="楷体" w:cs="宋体"/>
                <w:b/>
                <w:bCs/>
                <w:sz w:val="18"/>
                <w:szCs w:val="18"/>
              </w:rPr>
            </w:pPr>
          </w:p>
        </w:tc>
        <w:tc>
          <w:tcPr>
            <w:tcW w:w="992" w:type="dxa"/>
            <w:vMerge/>
            <w:tcBorders>
              <w:top w:val="nil"/>
              <w:left w:val="single" w:sz="4" w:space="0" w:color="auto"/>
              <w:bottom w:val="single" w:sz="4" w:space="0" w:color="auto"/>
              <w:right w:val="single" w:sz="4" w:space="0" w:color="auto"/>
            </w:tcBorders>
            <w:vAlign w:val="center"/>
            <w:hideMark/>
          </w:tcPr>
          <w:p w:rsidR="00EF58BE" w:rsidRPr="00627C42" w:rsidRDefault="00EF58BE" w:rsidP="00F5526A">
            <w:pPr>
              <w:rPr>
                <w:rFonts w:ascii="楷体" w:eastAsia="楷体" w:hAnsi="楷体" w:cs="宋体"/>
                <w:b/>
                <w:bCs/>
                <w:sz w:val="18"/>
                <w:szCs w:val="18"/>
              </w:rPr>
            </w:pPr>
          </w:p>
        </w:tc>
        <w:tc>
          <w:tcPr>
            <w:tcW w:w="1518"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b/>
                <w:bCs/>
                <w:sz w:val="18"/>
                <w:szCs w:val="18"/>
              </w:rPr>
            </w:pPr>
            <w:r w:rsidRPr="00627C42">
              <w:rPr>
                <w:rFonts w:ascii="楷体" w:eastAsia="楷体" w:hAnsi="楷体" w:cs="宋体" w:hint="eastAsia"/>
                <w:b/>
                <w:bCs/>
                <w:sz w:val="18"/>
                <w:szCs w:val="18"/>
              </w:rPr>
              <w:t>地势</w:t>
            </w:r>
          </w:p>
        </w:tc>
        <w:tc>
          <w:tcPr>
            <w:tcW w:w="1560"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较平坦</w:t>
            </w:r>
          </w:p>
        </w:tc>
        <w:tc>
          <w:tcPr>
            <w:tcW w:w="1521"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较平坦</w:t>
            </w:r>
          </w:p>
        </w:tc>
        <w:tc>
          <w:tcPr>
            <w:tcW w:w="1521"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较平坦</w:t>
            </w:r>
          </w:p>
        </w:tc>
        <w:tc>
          <w:tcPr>
            <w:tcW w:w="1521"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较平坦</w:t>
            </w:r>
          </w:p>
        </w:tc>
      </w:tr>
      <w:tr w:rsidR="00EF58BE" w:rsidRPr="00627C42" w:rsidTr="00DE6591">
        <w:trPr>
          <w:trHeight w:val="270"/>
        </w:trPr>
        <w:tc>
          <w:tcPr>
            <w:tcW w:w="847" w:type="dxa"/>
            <w:vMerge/>
            <w:tcBorders>
              <w:top w:val="nil"/>
              <w:left w:val="single" w:sz="4" w:space="0" w:color="auto"/>
              <w:bottom w:val="single" w:sz="4" w:space="0" w:color="auto"/>
              <w:right w:val="single" w:sz="4" w:space="0" w:color="auto"/>
            </w:tcBorders>
            <w:vAlign w:val="center"/>
            <w:hideMark/>
          </w:tcPr>
          <w:p w:rsidR="00EF58BE" w:rsidRPr="00627C42" w:rsidRDefault="00EF58BE" w:rsidP="00F5526A">
            <w:pPr>
              <w:rPr>
                <w:rFonts w:ascii="楷体" w:eastAsia="楷体" w:hAnsi="楷体" w:cs="宋体"/>
                <w:b/>
                <w:bCs/>
                <w:sz w:val="18"/>
                <w:szCs w:val="18"/>
              </w:rPr>
            </w:pPr>
          </w:p>
        </w:tc>
        <w:tc>
          <w:tcPr>
            <w:tcW w:w="992" w:type="dxa"/>
            <w:vMerge/>
            <w:tcBorders>
              <w:top w:val="nil"/>
              <w:left w:val="single" w:sz="4" w:space="0" w:color="auto"/>
              <w:bottom w:val="single" w:sz="4" w:space="0" w:color="auto"/>
              <w:right w:val="single" w:sz="4" w:space="0" w:color="auto"/>
            </w:tcBorders>
            <w:vAlign w:val="center"/>
            <w:hideMark/>
          </w:tcPr>
          <w:p w:rsidR="00EF58BE" w:rsidRPr="00627C42" w:rsidRDefault="00EF58BE" w:rsidP="00F5526A">
            <w:pPr>
              <w:rPr>
                <w:rFonts w:ascii="楷体" w:eastAsia="楷体" w:hAnsi="楷体" w:cs="宋体"/>
                <w:b/>
                <w:bCs/>
                <w:sz w:val="18"/>
                <w:szCs w:val="18"/>
              </w:rPr>
            </w:pPr>
          </w:p>
        </w:tc>
        <w:tc>
          <w:tcPr>
            <w:tcW w:w="1518"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b/>
                <w:bCs/>
                <w:sz w:val="18"/>
                <w:szCs w:val="18"/>
              </w:rPr>
            </w:pPr>
            <w:r w:rsidRPr="00627C42">
              <w:rPr>
                <w:rFonts w:ascii="楷体" w:eastAsia="楷体" w:hAnsi="楷体" w:cs="宋体" w:hint="eastAsia"/>
                <w:b/>
                <w:bCs/>
                <w:sz w:val="18"/>
                <w:szCs w:val="18"/>
              </w:rPr>
              <w:t>开发程度</w:t>
            </w:r>
          </w:p>
        </w:tc>
        <w:tc>
          <w:tcPr>
            <w:tcW w:w="1560"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五通</w:t>
            </w:r>
          </w:p>
        </w:tc>
        <w:tc>
          <w:tcPr>
            <w:tcW w:w="1521"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五通</w:t>
            </w:r>
          </w:p>
        </w:tc>
        <w:tc>
          <w:tcPr>
            <w:tcW w:w="1521"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五通</w:t>
            </w:r>
          </w:p>
        </w:tc>
        <w:tc>
          <w:tcPr>
            <w:tcW w:w="1521"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五通</w:t>
            </w:r>
          </w:p>
        </w:tc>
      </w:tr>
      <w:tr w:rsidR="00EF58BE" w:rsidRPr="00627C42" w:rsidTr="00DE6591">
        <w:trPr>
          <w:trHeight w:val="270"/>
        </w:trPr>
        <w:tc>
          <w:tcPr>
            <w:tcW w:w="847" w:type="dxa"/>
            <w:vMerge/>
            <w:tcBorders>
              <w:top w:val="nil"/>
              <w:left w:val="single" w:sz="4" w:space="0" w:color="auto"/>
              <w:bottom w:val="single" w:sz="4" w:space="0" w:color="auto"/>
              <w:right w:val="single" w:sz="4" w:space="0" w:color="auto"/>
            </w:tcBorders>
            <w:vAlign w:val="center"/>
            <w:hideMark/>
          </w:tcPr>
          <w:p w:rsidR="00EF58BE" w:rsidRPr="00627C42" w:rsidRDefault="00EF58BE" w:rsidP="00F5526A">
            <w:pPr>
              <w:rPr>
                <w:rFonts w:ascii="楷体" w:eastAsia="楷体" w:hAnsi="楷体" w:cs="宋体"/>
                <w:b/>
                <w:bCs/>
                <w:sz w:val="18"/>
                <w:szCs w:val="18"/>
              </w:rPr>
            </w:pPr>
          </w:p>
        </w:tc>
        <w:tc>
          <w:tcPr>
            <w:tcW w:w="992" w:type="dxa"/>
            <w:vMerge/>
            <w:tcBorders>
              <w:top w:val="nil"/>
              <w:left w:val="single" w:sz="4" w:space="0" w:color="auto"/>
              <w:bottom w:val="single" w:sz="4" w:space="0" w:color="auto"/>
              <w:right w:val="single" w:sz="4" w:space="0" w:color="auto"/>
            </w:tcBorders>
            <w:vAlign w:val="center"/>
            <w:hideMark/>
          </w:tcPr>
          <w:p w:rsidR="00EF58BE" w:rsidRPr="00627C42" w:rsidRDefault="00EF58BE" w:rsidP="00F5526A">
            <w:pPr>
              <w:rPr>
                <w:rFonts w:ascii="楷体" w:eastAsia="楷体" w:hAnsi="楷体" w:cs="宋体"/>
                <w:b/>
                <w:bCs/>
                <w:sz w:val="18"/>
                <w:szCs w:val="18"/>
              </w:rPr>
            </w:pPr>
          </w:p>
        </w:tc>
        <w:tc>
          <w:tcPr>
            <w:tcW w:w="1518"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b/>
                <w:bCs/>
                <w:sz w:val="18"/>
                <w:szCs w:val="18"/>
              </w:rPr>
            </w:pPr>
            <w:r w:rsidRPr="00627C42">
              <w:rPr>
                <w:rFonts w:ascii="楷体" w:eastAsia="楷体" w:hAnsi="楷体" w:cs="宋体" w:hint="eastAsia"/>
                <w:b/>
                <w:bCs/>
                <w:sz w:val="18"/>
                <w:szCs w:val="18"/>
              </w:rPr>
              <w:t>地质条件</w:t>
            </w:r>
          </w:p>
        </w:tc>
        <w:tc>
          <w:tcPr>
            <w:tcW w:w="1560"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较强</w:t>
            </w:r>
          </w:p>
        </w:tc>
        <w:tc>
          <w:tcPr>
            <w:tcW w:w="1521"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较强</w:t>
            </w:r>
          </w:p>
        </w:tc>
        <w:tc>
          <w:tcPr>
            <w:tcW w:w="1521"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较强</w:t>
            </w:r>
          </w:p>
        </w:tc>
        <w:tc>
          <w:tcPr>
            <w:tcW w:w="1521"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较强</w:t>
            </w:r>
          </w:p>
        </w:tc>
      </w:tr>
      <w:tr w:rsidR="00EF58BE" w:rsidRPr="00627C42" w:rsidTr="00DE6591">
        <w:trPr>
          <w:trHeight w:val="270"/>
        </w:trPr>
        <w:tc>
          <w:tcPr>
            <w:tcW w:w="847" w:type="dxa"/>
            <w:vMerge/>
            <w:tcBorders>
              <w:top w:val="nil"/>
              <w:left w:val="single" w:sz="4" w:space="0" w:color="auto"/>
              <w:bottom w:val="single" w:sz="4" w:space="0" w:color="auto"/>
              <w:right w:val="single" w:sz="4" w:space="0" w:color="auto"/>
            </w:tcBorders>
            <w:vAlign w:val="center"/>
            <w:hideMark/>
          </w:tcPr>
          <w:p w:rsidR="00EF58BE" w:rsidRPr="00627C42" w:rsidRDefault="00EF58BE" w:rsidP="00F5526A">
            <w:pPr>
              <w:rPr>
                <w:rFonts w:ascii="楷体" w:eastAsia="楷体" w:hAnsi="楷体" w:cs="宋体"/>
                <w:b/>
                <w:bCs/>
                <w:sz w:val="18"/>
                <w:szCs w:val="18"/>
              </w:rPr>
            </w:pPr>
          </w:p>
        </w:tc>
        <w:tc>
          <w:tcPr>
            <w:tcW w:w="992" w:type="dxa"/>
            <w:vMerge w:val="restart"/>
            <w:tcBorders>
              <w:top w:val="nil"/>
              <w:left w:val="single" w:sz="4" w:space="0" w:color="auto"/>
              <w:bottom w:val="single" w:sz="4" w:space="0" w:color="auto"/>
              <w:right w:val="single" w:sz="4" w:space="0" w:color="auto"/>
            </w:tcBorders>
            <w:shd w:val="clear" w:color="000000" w:fill="FFFFFF"/>
            <w:textDirection w:val="tbRlV"/>
            <w:vAlign w:val="center"/>
            <w:hideMark/>
          </w:tcPr>
          <w:p w:rsidR="00EF58BE" w:rsidRPr="00627C42" w:rsidRDefault="00EF58BE" w:rsidP="00F5526A">
            <w:pPr>
              <w:jc w:val="center"/>
              <w:rPr>
                <w:rFonts w:ascii="楷体" w:eastAsia="楷体" w:hAnsi="楷体" w:cs="宋体"/>
                <w:b/>
                <w:bCs/>
                <w:sz w:val="18"/>
                <w:szCs w:val="18"/>
              </w:rPr>
            </w:pPr>
            <w:r w:rsidRPr="00627C42">
              <w:rPr>
                <w:rFonts w:ascii="楷体" w:eastAsia="楷体" w:hAnsi="楷体" w:cs="宋体" w:hint="eastAsia"/>
                <w:b/>
                <w:bCs/>
                <w:sz w:val="18"/>
                <w:szCs w:val="18"/>
              </w:rPr>
              <w:t>建筑物实物状况</w:t>
            </w:r>
          </w:p>
        </w:tc>
        <w:tc>
          <w:tcPr>
            <w:tcW w:w="1518"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b/>
                <w:bCs/>
                <w:sz w:val="18"/>
                <w:szCs w:val="18"/>
              </w:rPr>
            </w:pPr>
            <w:r w:rsidRPr="00627C42">
              <w:rPr>
                <w:rFonts w:ascii="楷体" w:eastAsia="楷体" w:hAnsi="楷体" w:cs="宋体" w:hint="eastAsia"/>
                <w:b/>
                <w:bCs/>
                <w:sz w:val="18"/>
                <w:szCs w:val="18"/>
              </w:rPr>
              <w:t>外观设计</w:t>
            </w:r>
          </w:p>
        </w:tc>
        <w:tc>
          <w:tcPr>
            <w:tcW w:w="1560"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较优</w:t>
            </w:r>
          </w:p>
        </w:tc>
        <w:tc>
          <w:tcPr>
            <w:tcW w:w="1521"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较优</w:t>
            </w:r>
          </w:p>
        </w:tc>
        <w:tc>
          <w:tcPr>
            <w:tcW w:w="1521"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较优</w:t>
            </w:r>
          </w:p>
        </w:tc>
        <w:tc>
          <w:tcPr>
            <w:tcW w:w="1521"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较优</w:t>
            </w:r>
          </w:p>
        </w:tc>
      </w:tr>
      <w:tr w:rsidR="00EF58BE" w:rsidRPr="00627C42" w:rsidTr="00DE6591">
        <w:trPr>
          <w:trHeight w:val="450"/>
        </w:trPr>
        <w:tc>
          <w:tcPr>
            <w:tcW w:w="847" w:type="dxa"/>
            <w:vMerge/>
            <w:tcBorders>
              <w:top w:val="nil"/>
              <w:left w:val="single" w:sz="4" w:space="0" w:color="auto"/>
              <w:bottom w:val="single" w:sz="4" w:space="0" w:color="auto"/>
              <w:right w:val="single" w:sz="4" w:space="0" w:color="auto"/>
            </w:tcBorders>
            <w:vAlign w:val="center"/>
            <w:hideMark/>
          </w:tcPr>
          <w:p w:rsidR="00EF58BE" w:rsidRPr="00627C42" w:rsidRDefault="00EF58BE" w:rsidP="00F5526A">
            <w:pPr>
              <w:rPr>
                <w:rFonts w:ascii="楷体" w:eastAsia="楷体" w:hAnsi="楷体" w:cs="宋体"/>
                <w:b/>
                <w:bCs/>
                <w:sz w:val="18"/>
                <w:szCs w:val="18"/>
              </w:rPr>
            </w:pPr>
          </w:p>
        </w:tc>
        <w:tc>
          <w:tcPr>
            <w:tcW w:w="992" w:type="dxa"/>
            <w:vMerge/>
            <w:tcBorders>
              <w:top w:val="nil"/>
              <w:left w:val="single" w:sz="4" w:space="0" w:color="auto"/>
              <w:bottom w:val="single" w:sz="4" w:space="0" w:color="auto"/>
              <w:right w:val="single" w:sz="4" w:space="0" w:color="auto"/>
            </w:tcBorders>
            <w:vAlign w:val="center"/>
            <w:hideMark/>
          </w:tcPr>
          <w:p w:rsidR="00EF58BE" w:rsidRPr="00627C42" w:rsidRDefault="00EF58BE" w:rsidP="00F5526A">
            <w:pPr>
              <w:rPr>
                <w:rFonts w:ascii="楷体" w:eastAsia="楷体" w:hAnsi="楷体" w:cs="宋体"/>
                <w:b/>
                <w:bCs/>
                <w:sz w:val="18"/>
                <w:szCs w:val="18"/>
              </w:rPr>
            </w:pPr>
          </w:p>
        </w:tc>
        <w:tc>
          <w:tcPr>
            <w:tcW w:w="1518"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b/>
                <w:bCs/>
                <w:sz w:val="18"/>
                <w:szCs w:val="18"/>
              </w:rPr>
            </w:pPr>
            <w:r w:rsidRPr="00627C42">
              <w:rPr>
                <w:rFonts w:ascii="楷体" w:eastAsia="楷体" w:hAnsi="楷体" w:cs="宋体" w:hint="eastAsia"/>
                <w:b/>
                <w:bCs/>
                <w:sz w:val="18"/>
                <w:szCs w:val="18"/>
              </w:rPr>
              <w:t>建筑结构形式</w:t>
            </w:r>
          </w:p>
        </w:tc>
        <w:tc>
          <w:tcPr>
            <w:tcW w:w="1560"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钢筋混凝土</w:t>
            </w:r>
          </w:p>
        </w:tc>
        <w:tc>
          <w:tcPr>
            <w:tcW w:w="1521"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钢筋混凝土</w:t>
            </w:r>
          </w:p>
        </w:tc>
        <w:tc>
          <w:tcPr>
            <w:tcW w:w="1521"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钢筋混凝土</w:t>
            </w:r>
          </w:p>
        </w:tc>
        <w:tc>
          <w:tcPr>
            <w:tcW w:w="1521"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钢筋混凝土</w:t>
            </w:r>
          </w:p>
        </w:tc>
      </w:tr>
      <w:tr w:rsidR="00EF58BE" w:rsidRPr="00627C42" w:rsidTr="00DE6591">
        <w:trPr>
          <w:trHeight w:val="675"/>
        </w:trPr>
        <w:tc>
          <w:tcPr>
            <w:tcW w:w="847" w:type="dxa"/>
            <w:vMerge/>
            <w:tcBorders>
              <w:top w:val="nil"/>
              <w:left w:val="single" w:sz="4" w:space="0" w:color="auto"/>
              <w:bottom w:val="single" w:sz="4" w:space="0" w:color="auto"/>
              <w:right w:val="single" w:sz="4" w:space="0" w:color="auto"/>
            </w:tcBorders>
            <w:vAlign w:val="center"/>
            <w:hideMark/>
          </w:tcPr>
          <w:p w:rsidR="00EF58BE" w:rsidRPr="00627C42" w:rsidRDefault="00EF58BE" w:rsidP="00F5526A">
            <w:pPr>
              <w:rPr>
                <w:rFonts w:ascii="楷体" w:eastAsia="楷体" w:hAnsi="楷体" w:cs="宋体"/>
                <w:b/>
                <w:bCs/>
                <w:sz w:val="18"/>
                <w:szCs w:val="18"/>
              </w:rPr>
            </w:pPr>
          </w:p>
        </w:tc>
        <w:tc>
          <w:tcPr>
            <w:tcW w:w="992" w:type="dxa"/>
            <w:vMerge/>
            <w:tcBorders>
              <w:top w:val="nil"/>
              <w:left w:val="single" w:sz="4" w:space="0" w:color="auto"/>
              <w:bottom w:val="single" w:sz="4" w:space="0" w:color="auto"/>
              <w:right w:val="single" w:sz="4" w:space="0" w:color="auto"/>
            </w:tcBorders>
            <w:vAlign w:val="center"/>
            <w:hideMark/>
          </w:tcPr>
          <w:p w:rsidR="00EF58BE" w:rsidRPr="00627C42" w:rsidRDefault="00EF58BE" w:rsidP="00F5526A">
            <w:pPr>
              <w:rPr>
                <w:rFonts w:ascii="楷体" w:eastAsia="楷体" w:hAnsi="楷体" w:cs="宋体"/>
                <w:b/>
                <w:bCs/>
                <w:sz w:val="18"/>
                <w:szCs w:val="18"/>
              </w:rPr>
            </w:pPr>
          </w:p>
        </w:tc>
        <w:tc>
          <w:tcPr>
            <w:tcW w:w="1518"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b/>
                <w:bCs/>
                <w:sz w:val="18"/>
                <w:szCs w:val="18"/>
              </w:rPr>
            </w:pPr>
            <w:r w:rsidRPr="00627C42">
              <w:rPr>
                <w:rFonts w:ascii="楷体" w:eastAsia="楷体" w:hAnsi="楷体" w:cs="宋体" w:hint="eastAsia"/>
                <w:b/>
                <w:bCs/>
                <w:sz w:val="18"/>
                <w:szCs w:val="18"/>
              </w:rPr>
              <w:t>设备设施</w:t>
            </w:r>
          </w:p>
        </w:tc>
        <w:tc>
          <w:tcPr>
            <w:tcW w:w="1560"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一般</w:t>
            </w:r>
          </w:p>
        </w:tc>
        <w:tc>
          <w:tcPr>
            <w:tcW w:w="1521"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一般</w:t>
            </w:r>
          </w:p>
        </w:tc>
        <w:tc>
          <w:tcPr>
            <w:tcW w:w="1521"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一般</w:t>
            </w:r>
          </w:p>
        </w:tc>
        <w:tc>
          <w:tcPr>
            <w:tcW w:w="1521"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一般</w:t>
            </w:r>
          </w:p>
        </w:tc>
      </w:tr>
      <w:tr w:rsidR="00EF58BE" w:rsidRPr="00627C42" w:rsidTr="00DE6591">
        <w:trPr>
          <w:trHeight w:val="270"/>
        </w:trPr>
        <w:tc>
          <w:tcPr>
            <w:tcW w:w="847" w:type="dxa"/>
            <w:vMerge/>
            <w:tcBorders>
              <w:top w:val="nil"/>
              <w:left w:val="single" w:sz="4" w:space="0" w:color="auto"/>
              <w:bottom w:val="single" w:sz="4" w:space="0" w:color="auto"/>
              <w:right w:val="single" w:sz="4" w:space="0" w:color="auto"/>
            </w:tcBorders>
            <w:vAlign w:val="center"/>
            <w:hideMark/>
          </w:tcPr>
          <w:p w:rsidR="00EF58BE" w:rsidRPr="00627C42" w:rsidRDefault="00EF58BE" w:rsidP="00F5526A">
            <w:pPr>
              <w:rPr>
                <w:rFonts w:ascii="楷体" w:eastAsia="楷体" w:hAnsi="楷体" w:cs="宋体"/>
                <w:b/>
                <w:bCs/>
                <w:sz w:val="18"/>
                <w:szCs w:val="18"/>
              </w:rPr>
            </w:pPr>
          </w:p>
        </w:tc>
        <w:tc>
          <w:tcPr>
            <w:tcW w:w="992" w:type="dxa"/>
            <w:vMerge/>
            <w:tcBorders>
              <w:top w:val="nil"/>
              <w:left w:val="single" w:sz="4" w:space="0" w:color="auto"/>
              <w:bottom w:val="single" w:sz="4" w:space="0" w:color="auto"/>
              <w:right w:val="single" w:sz="4" w:space="0" w:color="auto"/>
            </w:tcBorders>
            <w:vAlign w:val="center"/>
            <w:hideMark/>
          </w:tcPr>
          <w:p w:rsidR="00EF58BE" w:rsidRPr="00627C42" w:rsidRDefault="00EF58BE" w:rsidP="00F5526A">
            <w:pPr>
              <w:rPr>
                <w:rFonts w:ascii="楷体" w:eastAsia="楷体" w:hAnsi="楷体" w:cs="宋体"/>
                <w:b/>
                <w:bCs/>
                <w:sz w:val="18"/>
                <w:szCs w:val="18"/>
              </w:rPr>
            </w:pPr>
          </w:p>
        </w:tc>
        <w:tc>
          <w:tcPr>
            <w:tcW w:w="1518"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b/>
                <w:bCs/>
                <w:sz w:val="18"/>
                <w:szCs w:val="18"/>
              </w:rPr>
            </w:pPr>
            <w:r w:rsidRPr="00627C42">
              <w:rPr>
                <w:rFonts w:ascii="楷体" w:eastAsia="楷体" w:hAnsi="楷体" w:cs="宋体" w:hint="eastAsia"/>
                <w:b/>
                <w:bCs/>
                <w:sz w:val="18"/>
                <w:szCs w:val="18"/>
              </w:rPr>
              <w:t>工程质量</w:t>
            </w:r>
          </w:p>
        </w:tc>
        <w:tc>
          <w:tcPr>
            <w:tcW w:w="1560"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合格</w:t>
            </w:r>
          </w:p>
        </w:tc>
        <w:tc>
          <w:tcPr>
            <w:tcW w:w="1521"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合格</w:t>
            </w:r>
          </w:p>
        </w:tc>
        <w:tc>
          <w:tcPr>
            <w:tcW w:w="1521"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合格</w:t>
            </w:r>
          </w:p>
        </w:tc>
        <w:tc>
          <w:tcPr>
            <w:tcW w:w="1521"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合格</w:t>
            </w:r>
          </w:p>
        </w:tc>
      </w:tr>
      <w:tr w:rsidR="00EF58BE" w:rsidRPr="00627C42" w:rsidTr="00DE6591">
        <w:trPr>
          <w:trHeight w:val="450"/>
        </w:trPr>
        <w:tc>
          <w:tcPr>
            <w:tcW w:w="847" w:type="dxa"/>
            <w:vMerge/>
            <w:tcBorders>
              <w:top w:val="nil"/>
              <w:left w:val="single" w:sz="4" w:space="0" w:color="auto"/>
              <w:bottom w:val="single" w:sz="4" w:space="0" w:color="auto"/>
              <w:right w:val="single" w:sz="4" w:space="0" w:color="auto"/>
            </w:tcBorders>
            <w:vAlign w:val="center"/>
            <w:hideMark/>
          </w:tcPr>
          <w:p w:rsidR="00EF58BE" w:rsidRPr="00627C42" w:rsidRDefault="00EF58BE" w:rsidP="00F5526A">
            <w:pPr>
              <w:rPr>
                <w:rFonts w:ascii="楷体" w:eastAsia="楷体" w:hAnsi="楷体" w:cs="宋体"/>
                <w:b/>
                <w:bCs/>
                <w:sz w:val="18"/>
                <w:szCs w:val="18"/>
              </w:rPr>
            </w:pPr>
          </w:p>
        </w:tc>
        <w:tc>
          <w:tcPr>
            <w:tcW w:w="992" w:type="dxa"/>
            <w:vMerge/>
            <w:tcBorders>
              <w:top w:val="nil"/>
              <w:left w:val="single" w:sz="4" w:space="0" w:color="auto"/>
              <w:bottom w:val="single" w:sz="4" w:space="0" w:color="auto"/>
              <w:right w:val="single" w:sz="4" w:space="0" w:color="auto"/>
            </w:tcBorders>
            <w:vAlign w:val="center"/>
            <w:hideMark/>
          </w:tcPr>
          <w:p w:rsidR="00EF58BE" w:rsidRPr="00627C42" w:rsidRDefault="00EF58BE" w:rsidP="00F5526A">
            <w:pPr>
              <w:rPr>
                <w:rFonts w:ascii="楷体" w:eastAsia="楷体" w:hAnsi="楷体" w:cs="宋体"/>
                <w:b/>
                <w:bCs/>
                <w:sz w:val="18"/>
                <w:szCs w:val="18"/>
              </w:rPr>
            </w:pPr>
          </w:p>
        </w:tc>
        <w:tc>
          <w:tcPr>
            <w:tcW w:w="1518"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b/>
                <w:bCs/>
                <w:sz w:val="18"/>
                <w:szCs w:val="18"/>
              </w:rPr>
            </w:pPr>
            <w:r w:rsidRPr="00627C42">
              <w:rPr>
                <w:rFonts w:ascii="楷体" w:eastAsia="楷体" w:hAnsi="楷体" w:cs="宋体" w:hint="eastAsia"/>
                <w:b/>
                <w:bCs/>
                <w:sz w:val="18"/>
                <w:szCs w:val="18"/>
              </w:rPr>
              <w:t>公共部分装修情况</w:t>
            </w:r>
          </w:p>
        </w:tc>
        <w:tc>
          <w:tcPr>
            <w:tcW w:w="1560"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中等装修</w:t>
            </w:r>
          </w:p>
        </w:tc>
        <w:tc>
          <w:tcPr>
            <w:tcW w:w="1521"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中等装修</w:t>
            </w:r>
          </w:p>
        </w:tc>
        <w:tc>
          <w:tcPr>
            <w:tcW w:w="1521"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中等装修</w:t>
            </w:r>
          </w:p>
        </w:tc>
        <w:tc>
          <w:tcPr>
            <w:tcW w:w="1521"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中等装修</w:t>
            </w:r>
          </w:p>
        </w:tc>
      </w:tr>
      <w:tr w:rsidR="00EF58BE" w:rsidRPr="00627C42" w:rsidTr="00DE6591">
        <w:trPr>
          <w:trHeight w:val="270"/>
        </w:trPr>
        <w:tc>
          <w:tcPr>
            <w:tcW w:w="847" w:type="dxa"/>
            <w:vMerge/>
            <w:tcBorders>
              <w:top w:val="nil"/>
              <w:left w:val="single" w:sz="4" w:space="0" w:color="auto"/>
              <w:bottom w:val="single" w:sz="4" w:space="0" w:color="auto"/>
              <w:right w:val="single" w:sz="4" w:space="0" w:color="auto"/>
            </w:tcBorders>
            <w:vAlign w:val="center"/>
            <w:hideMark/>
          </w:tcPr>
          <w:p w:rsidR="00EF58BE" w:rsidRPr="00627C42" w:rsidRDefault="00EF58BE" w:rsidP="00F5526A">
            <w:pPr>
              <w:rPr>
                <w:rFonts w:ascii="楷体" w:eastAsia="楷体" w:hAnsi="楷体" w:cs="宋体"/>
                <w:b/>
                <w:bCs/>
                <w:sz w:val="18"/>
                <w:szCs w:val="18"/>
              </w:rPr>
            </w:pPr>
          </w:p>
        </w:tc>
        <w:tc>
          <w:tcPr>
            <w:tcW w:w="992" w:type="dxa"/>
            <w:vMerge/>
            <w:tcBorders>
              <w:top w:val="nil"/>
              <w:left w:val="single" w:sz="4" w:space="0" w:color="auto"/>
              <w:bottom w:val="single" w:sz="4" w:space="0" w:color="auto"/>
              <w:right w:val="single" w:sz="4" w:space="0" w:color="auto"/>
            </w:tcBorders>
            <w:vAlign w:val="center"/>
            <w:hideMark/>
          </w:tcPr>
          <w:p w:rsidR="00EF58BE" w:rsidRPr="00627C42" w:rsidRDefault="00EF58BE" w:rsidP="00F5526A">
            <w:pPr>
              <w:rPr>
                <w:rFonts w:ascii="楷体" w:eastAsia="楷体" w:hAnsi="楷体" w:cs="宋体"/>
                <w:b/>
                <w:bCs/>
                <w:sz w:val="18"/>
                <w:szCs w:val="18"/>
              </w:rPr>
            </w:pPr>
          </w:p>
        </w:tc>
        <w:tc>
          <w:tcPr>
            <w:tcW w:w="1518"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b/>
                <w:bCs/>
                <w:sz w:val="18"/>
                <w:szCs w:val="18"/>
              </w:rPr>
            </w:pPr>
            <w:r w:rsidRPr="00627C42">
              <w:rPr>
                <w:rFonts w:ascii="楷体" w:eastAsia="楷体" w:hAnsi="楷体" w:cs="宋体" w:hint="eastAsia"/>
                <w:b/>
                <w:bCs/>
                <w:sz w:val="18"/>
                <w:szCs w:val="18"/>
              </w:rPr>
              <w:t>空间布局</w:t>
            </w:r>
          </w:p>
        </w:tc>
        <w:tc>
          <w:tcPr>
            <w:tcW w:w="1560"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较合理</w:t>
            </w:r>
          </w:p>
        </w:tc>
        <w:tc>
          <w:tcPr>
            <w:tcW w:w="1521"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较合理</w:t>
            </w:r>
          </w:p>
        </w:tc>
        <w:tc>
          <w:tcPr>
            <w:tcW w:w="1521"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较合理</w:t>
            </w:r>
          </w:p>
        </w:tc>
        <w:tc>
          <w:tcPr>
            <w:tcW w:w="1521"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较合理</w:t>
            </w:r>
          </w:p>
        </w:tc>
      </w:tr>
      <w:tr w:rsidR="00EF58BE" w:rsidRPr="00627C42" w:rsidTr="00DE6591">
        <w:trPr>
          <w:trHeight w:val="450"/>
        </w:trPr>
        <w:tc>
          <w:tcPr>
            <w:tcW w:w="847" w:type="dxa"/>
            <w:vMerge/>
            <w:tcBorders>
              <w:top w:val="nil"/>
              <w:left w:val="single" w:sz="4" w:space="0" w:color="auto"/>
              <w:bottom w:val="single" w:sz="4" w:space="0" w:color="auto"/>
              <w:right w:val="single" w:sz="4" w:space="0" w:color="auto"/>
            </w:tcBorders>
            <w:vAlign w:val="center"/>
            <w:hideMark/>
          </w:tcPr>
          <w:p w:rsidR="00EF58BE" w:rsidRPr="00627C42" w:rsidRDefault="00EF58BE" w:rsidP="00F5526A">
            <w:pPr>
              <w:rPr>
                <w:rFonts w:ascii="楷体" w:eastAsia="楷体" w:hAnsi="楷体" w:cs="宋体"/>
                <w:b/>
                <w:bCs/>
                <w:sz w:val="18"/>
                <w:szCs w:val="18"/>
              </w:rPr>
            </w:pPr>
          </w:p>
        </w:tc>
        <w:tc>
          <w:tcPr>
            <w:tcW w:w="992" w:type="dxa"/>
            <w:vMerge/>
            <w:tcBorders>
              <w:top w:val="nil"/>
              <w:left w:val="single" w:sz="4" w:space="0" w:color="auto"/>
              <w:bottom w:val="single" w:sz="4" w:space="0" w:color="auto"/>
              <w:right w:val="single" w:sz="4" w:space="0" w:color="auto"/>
            </w:tcBorders>
            <w:vAlign w:val="center"/>
            <w:hideMark/>
          </w:tcPr>
          <w:p w:rsidR="00EF58BE" w:rsidRPr="00627C42" w:rsidRDefault="00EF58BE" w:rsidP="00F5526A">
            <w:pPr>
              <w:rPr>
                <w:rFonts w:ascii="楷体" w:eastAsia="楷体" w:hAnsi="楷体" w:cs="宋体"/>
                <w:b/>
                <w:bCs/>
                <w:sz w:val="18"/>
                <w:szCs w:val="18"/>
              </w:rPr>
            </w:pPr>
          </w:p>
        </w:tc>
        <w:tc>
          <w:tcPr>
            <w:tcW w:w="1518"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b/>
                <w:bCs/>
                <w:sz w:val="18"/>
                <w:szCs w:val="18"/>
              </w:rPr>
            </w:pPr>
            <w:r w:rsidRPr="00627C42">
              <w:rPr>
                <w:rFonts w:ascii="楷体" w:eastAsia="楷体" w:hAnsi="楷体" w:cs="宋体" w:hint="eastAsia"/>
                <w:b/>
                <w:bCs/>
                <w:sz w:val="18"/>
                <w:szCs w:val="18"/>
              </w:rPr>
              <w:t>小区建筑规模</w:t>
            </w:r>
          </w:p>
        </w:tc>
        <w:tc>
          <w:tcPr>
            <w:tcW w:w="1560"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一般</w:t>
            </w:r>
          </w:p>
        </w:tc>
        <w:tc>
          <w:tcPr>
            <w:tcW w:w="1521"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一般</w:t>
            </w:r>
          </w:p>
        </w:tc>
        <w:tc>
          <w:tcPr>
            <w:tcW w:w="1521"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一般</w:t>
            </w:r>
          </w:p>
        </w:tc>
        <w:tc>
          <w:tcPr>
            <w:tcW w:w="1521"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一般</w:t>
            </w:r>
          </w:p>
        </w:tc>
      </w:tr>
      <w:tr w:rsidR="00EF58BE" w:rsidRPr="00627C42" w:rsidTr="00DE6591">
        <w:trPr>
          <w:trHeight w:val="270"/>
        </w:trPr>
        <w:tc>
          <w:tcPr>
            <w:tcW w:w="847" w:type="dxa"/>
            <w:vMerge/>
            <w:tcBorders>
              <w:top w:val="nil"/>
              <w:left w:val="single" w:sz="4" w:space="0" w:color="auto"/>
              <w:bottom w:val="single" w:sz="4" w:space="0" w:color="auto"/>
              <w:right w:val="single" w:sz="4" w:space="0" w:color="auto"/>
            </w:tcBorders>
            <w:vAlign w:val="center"/>
            <w:hideMark/>
          </w:tcPr>
          <w:p w:rsidR="00EF58BE" w:rsidRPr="00627C42" w:rsidRDefault="00EF58BE" w:rsidP="00F5526A">
            <w:pPr>
              <w:rPr>
                <w:rFonts w:ascii="楷体" w:eastAsia="楷体" w:hAnsi="楷体" w:cs="宋体"/>
                <w:b/>
                <w:bCs/>
                <w:sz w:val="18"/>
                <w:szCs w:val="18"/>
              </w:rPr>
            </w:pPr>
          </w:p>
        </w:tc>
        <w:tc>
          <w:tcPr>
            <w:tcW w:w="992" w:type="dxa"/>
            <w:vMerge/>
            <w:tcBorders>
              <w:top w:val="nil"/>
              <w:left w:val="single" w:sz="4" w:space="0" w:color="auto"/>
              <w:bottom w:val="single" w:sz="4" w:space="0" w:color="auto"/>
              <w:right w:val="single" w:sz="4" w:space="0" w:color="auto"/>
            </w:tcBorders>
            <w:vAlign w:val="center"/>
            <w:hideMark/>
          </w:tcPr>
          <w:p w:rsidR="00EF58BE" w:rsidRPr="00627C42" w:rsidRDefault="00EF58BE" w:rsidP="00F5526A">
            <w:pPr>
              <w:rPr>
                <w:rFonts w:ascii="楷体" w:eastAsia="楷体" w:hAnsi="楷体" w:cs="宋体"/>
                <w:b/>
                <w:bCs/>
                <w:sz w:val="18"/>
                <w:szCs w:val="18"/>
              </w:rPr>
            </w:pPr>
          </w:p>
        </w:tc>
        <w:tc>
          <w:tcPr>
            <w:tcW w:w="1518"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b/>
                <w:bCs/>
                <w:sz w:val="18"/>
                <w:szCs w:val="18"/>
              </w:rPr>
            </w:pPr>
            <w:r w:rsidRPr="00627C42">
              <w:rPr>
                <w:rFonts w:ascii="楷体" w:eastAsia="楷体" w:hAnsi="楷体" w:cs="宋体" w:hint="eastAsia"/>
                <w:b/>
                <w:bCs/>
                <w:sz w:val="18"/>
                <w:szCs w:val="18"/>
              </w:rPr>
              <w:t>小区环境</w:t>
            </w:r>
          </w:p>
        </w:tc>
        <w:tc>
          <w:tcPr>
            <w:tcW w:w="1560"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较好</w:t>
            </w:r>
          </w:p>
        </w:tc>
        <w:tc>
          <w:tcPr>
            <w:tcW w:w="1521"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较好</w:t>
            </w:r>
          </w:p>
        </w:tc>
        <w:tc>
          <w:tcPr>
            <w:tcW w:w="1521"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较好</w:t>
            </w:r>
          </w:p>
        </w:tc>
        <w:tc>
          <w:tcPr>
            <w:tcW w:w="1521"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较好</w:t>
            </w:r>
          </w:p>
        </w:tc>
      </w:tr>
      <w:tr w:rsidR="00EF58BE" w:rsidRPr="00627C42" w:rsidTr="00DE6591">
        <w:trPr>
          <w:trHeight w:val="270"/>
        </w:trPr>
        <w:tc>
          <w:tcPr>
            <w:tcW w:w="847" w:type="dxa"/>
            <w:vMerge/>
            <w:tcBorders>
              <w:top w:val="nil"/>
              <w:left w:val="single" w:sz="4" w:space="0" w:color="auto"/>
              <w:bottom w:val="single" w:sz="4" w:space="0" w:color="auto"/>
              <w:right w:val="single" w:sz="4" w:space="0" w:color="auto"/>
            </w:tcBorders>
            <w:vAlign w:val="center"/>
            <w:hideMark/>
          </w:tcPr>
          <w:p w:rsidR="00EF58BE" w:rsidRPr="00627C42" w:rsidRDefault="00EF58BE" w:rsidP="00F5526A">
            <w:pPr>
              <w:rPr>
                <w:rFonts w:ascii="楷体" w:eastAsia="楷体" w:hAnsi="楷体" w:cs="宋体"/>
                <w:b/>
                <w:bCs/>
                <w:sz w:val="18"/>
                <w:szCs w:val="18"/>
              </w:rPr>
            </w:pPr>
          </w:p>
        </w:tc>
        <w:tc>
          <w:tcPr>
            <w:tcW w:w="992" w:type="dxa"/>
            <w:vMerge/>
            <w:tcBorders>
              <w:top w:val="nil"/>
              <w:left w:val="single" w:sz="4" w:space="0" w:color="auto"/>
              <w:bottom w:val="single" w:sz="4" w:space="0" w:color="auto"/>
              <w:right w:val="single" w:sz="4" w:space="0" w:color="auto"/>
            </w:tcBorders>
            <w:vAlign w:val="center"/>
            <w:hideMark/>
          </w:tcPr>
          <w:p w:rsidR="00EF58BE" w:rsidRPr="00627C42" w:rsidRDefault="00EF58BE" w:rsidP="00F5526A">
            <w:pPr>
              <w:rPr>
                <w:rFonts w:ascii="楷体" w:eastAsia="楷体" w:hAnsi="楷体" w:cs="宋体"/>
                <w:b/>
                <w:bCs/>
                <w:sz w:val="18"/>
                <w:szCs w:val="18"/>
              </w:rPr>
            </w:pPr>
          </w:p>
        </w:tc>
        <w:tc>
          <w:tcPr>
            <w:tcW w:w="1518"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b/>
                <w:bCs/>
                <w:sz w:val="18"/>
                <w:szCs w:val="18"/>
              </w:rPr>
            </w:pPr>
            <w:r w:rsidRPr="00627C42">
              <w:rPr>
                <w:rFonts w:ascii="楷体" w:eastAsia="楷体" w:hAnsi="楷体" w:cs="宋体" w:hint="eastAsia"/>
                <w:b/>
                <w:bCs/>
                <w:sz w:val="18"/>
                <w:szCs w:val="18"/>
              </w:rPr>
              <w:t>小区绿化</w:t>
            </w:r>
          </w:p>
        </w:tc>
        <w:tc>
          <w:tcPr>
            <w:tcW w:w="1560"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较好</w:t>
            </w:r>
          </w:p>
        </w:tc>
        <w:tc>
          <w:tcPr>
            <w:tcW w:w="1521"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较好</w:t>
            </w:r>
          </w:p>
        </w:tc>
        <w:tc>
          <w:tcPr>
            <w:tcW w:w="1521"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较好</w:t>
            </w:r>
          </w:p>
        </w:tc>
        <w:tc>
          <w:tcPr>
            <w:tcW w:w="1521"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较好</w:t>
            </w:r>
          </w:p>
        </w:tc>
      </w:tr>
      <w:tr w:rsidR="00EF58BE" w:rsidRPr="00627C42" w:rsidTr="00DE6591">
        <w:trPr>
          <w:trHeight w:val="450"/>
        </w:trPr>
        <w:tc>
          <w:tcPr>
            <w:tcW w:w="847" w:type="dxa"/>
            <w:vMerge/>
            <w:tcBorders>
              <w:top w:val="nil"/>
              <w:left w:val="single" w:sz="4" w:space="0" w:color="auto"/>
              <w:bottom w:val="single" w:sz="4" w:space="0" w:color="auto"/>
              <w:right w:val="single" w:sz="4" w:space="0" w:color="auto"/>
            </w:tcBorders>
            <w:vAlign w:val="center"/>
            <w:hideMark/>
          </w:tcPr>
          <w:p w:rsidR="00EF58BE" w:rsidRPr="00627C42" w:rsidRDefault="00EF58BE" w:rsidP="00F5526A">
            <w:pPr>
              <w:rPr>
                <w:rFonts w:ascii="楷体" w:eastAsia="楷体" w:hAnsi="楷体" w:cs="宋体"/>
                <w:b/>
                <w:bCs/>
                <w:sz w:val="18"/>
                <w:szCs w:val="18"/>
              </w:rPr>
            </w:pPr>
          </w:p>
        </w:tc>
        <w:tc>
          <w:tcPr>
            <w:tcW w:w="992" w:type="dxa"/>
            <w:vMerge/>
            <w:tcBorders>
              <w:top w:val="nil"/>
              <w:left w:val="single" w:sz="4" w:space="0" w:color="auto"/>
              <w:bottom w:val="single" w:sz="4" w:space="0" w:color="auto"/>
              <w:right w:val="single" w:sz="4" w:space="0" w:color="auto"/>
            </w:tcBorders>
            <w:vAlign w:val="center"/>
            <w:hideMark/>
          </w:tcPr>
          <w:p w:rsidR="00EF58BE" w:rsidRPr="00627C42" w:rsidRDefault="00EF58BE" w:rsidP="00F5526A">
            <w:pPr>
              <w:rPr>
                <w:rFonts w:ascii="楷体" w:eastAsia="楷体" w:hAnsi="楷体" w:cs="宋体"/>
                <w:b/>
                <w:bCs/>
                <w:sz w:val="18"/>
                <w:szCs w:val="18"/>
              </w:rPr>
            </w:pPr>
          </w:p>
        </w:tc>
        <w:tc>
          <w:tcPr>
            <w:tcW w:w="1518"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b/>
                <w:bCs/>
                <w:sz w:val="18"/>
                <w:szCs w:val="18"/>
              </w:rPr>
            </w:pPr>
            <w:r w:rsidRPr="00627C42">
              <w:rPr>
                <w:rFonts w:ascii="楷体" w:eastAsia="楷体" w:hAnsi="楷体" w:cs="宋体" w:hint="eastAsia"/>
                <w:b/>
                <w:bCs/>
                <w:sz w:val="18"/>
                <w:szCs w:val="18"/>
              </w:rPr>
              <w:t>物业管理</w:t>
            </w:r>
          </w:p>
        </w:tc>
        <w:tc>
          <w:tcPr>
            <w:tcW w:w="1560"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较好</w:t>
            </w:r>
          </w:p>
        </w:tc>
        <w:tc>
          <w:tcPr>
            <w:tcW w:w="1521"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较好</w:t>
            </w:r>
          </w:p>
        </w:tc>
        <w:tc>
          <w:tcPr>
            <w:tcW w:w="1521"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较好</w:t>
            </w:r>
          </w:p>
        </w:tc>
        <w:tc>
          <w:tcPr>
            <w:tcW w:w="1521"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较好</w:t>
            </w:r>
          </w:p>
        </w:tc>
      </w:tr>
      <w:tr w:rsidR="00EF58BE" w:rsidRPr="00627C42" w:rsidTr="00DE6591">
        <w:trPr>
          <w:trHeight w:val="450"/>
        </w:trPr>
        <w:tc>
          <w:tcPr>
            <w:tcW w:w="847" w:type="dxa"/>
            <w:vMerge/>
            <w:tcBorders>
              <w:top w:val="nil"/>
              <w:left w:val="single" w:sz="4" w:space="0" w:color="auto"/>
              <w:bottom w:val="single" w:sz="4" w:space="0" w:color="auto"/>
              <w:right w:val="single" w:sz="4" w:space="0" w:color="auto"/>
            </w:tcBorders>
            <w:vAlign w:val="center"/>
            <w:hideMark/>
          </w:tcPr>
          <w:p w:rsidR="00EF58BE" w:rsidRPr="00627C42" w:rsidRDefault="00EF58BE" w:rsidP="00F5526A">
            <w:pPr>
              <w:rPr>
                <w:rFonts w:ascii="楷体" w:eastAsia="楷体" w:hAnsi="楷体" w:cs="宋体"/>
                <w:b/>
                <w:bCs/>
                <w:sz w:val="18"/>
                <w:szCs w:val="18"/>
              </w:rPr>
            </w:pPr>
          </w:p>
        </w:tc>
        <w:tc>
          <w:tcPr>
            <w:tcW w:w="992" w:type="dxa"/>
            <w:vMerge/>
            <w:tcBorders>
              <w:top w:val="nil"/>
              <w:left w:val="single" w:sz="4" w:space="0" w:color="auto"/>
              <w:bottom w:val="single" w:sz="4" w:space="0" w:color="auto"/>
              <w:right w:val="single" w:sz="4" w:space="0" w:color="auto"/>
            </w:tcBorders>
            <w:vAlign w:val="center"/>
            <w:hideMark/>
          </w:tcPr>
          <w:p w:rsidR="00EF58BE" w:rsidRPr="00627C42" w:rsidRDefault="00EF58BE" w:rsidP="00F5526A">
            <w:pPr>
              <w:rPr>
                <w:rFonts w:ascii="楷体" w:eastAsia="楷体" w:hAnsi="楷体" w:cs="宋体"/>
                <w:b/>
                <w:bCs/>
                <w:sz w:val="18"/>
                <w:szCs w:val="18"/>
              </w:rPr>
            </w:pPr>
          </w:p>
        </w:tc>
        <w:tc>
          <w:tcPr>
            <w:tcW w:w="1518"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b/>
                <w:bCs/>
                <w:sz w:val="18"/>
                <w:szCs w:val="18"/>
              </w:rPr>
            </w:pPr>
            <w:r w:rsidRPr="00627C42">
              <w:rPr>
                <w:rFonts w:ascii="楷体" w:eastAsia="楷体" w:hAnsi="楷体" w:cs="宋体" w:hint="eastAsia"/>
                <w:b/>
                <w:bCs/>
                <w:sz w:val="18"/>
                <w:szCs w:val="18"/>
              </w:rPr>
              <w:t>停车便捷度</w:t>
            </w:r>
          </w:p>
        </w:tc>
        <w:tc>
          <w:tcPr>
            <w:tcW w:w="1560"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较优</w:t>
            </w:r>
          </w:p>
        </w:tc>
        <w:tc>
          <w:tcPr>
            <w:tcW w:w="1521"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较优</w:t>
            </w:r>
          </w:p>
        </w:tc>
        <w:tc>
          <w:tcPr>
            <w:tcW w:w="1521"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较优</w:t>
            </w:r>
          </w:p>
        </w:tc>
        <w:tc>
          <w:tcPr>
            <w:tcW w:w="1521"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较优</w:t>
            </w:r>
          </w:p>
        </w:tc>
      </w:tr>
      <w:tr w:rsidR="00EF58BE" w:rsidRPr="00627C42" w:rsidTr="00DE6591">
        <w:trPr>
          <w:trHeight w:val="270"/>
        </w:trPr>
        <w:tc>
          <w:tcPr>
            <w:tcW w:w="847" w:type="dxa"/>
            <w:vMerge/>
            <w:tcBorders>
              <w:top w:val="nil"/>
              <w:left w:val="single" w:sz="4" w:space="0" w:color="auto"/>
              <w:bottom w:val="single" w:sz="4" w:space="0" w:color="auto"/>
              <w:right w:val="single" w:sz="4" w:space="0" w:color="auto"/>
            </w:tcBorders>
            <w:vAlign w:val="center"/>
            <w:hideMark/>
          </w:tcPr>
          <w:p w:rsidR="00EF58BE" w:rsidRPr="00627C42" w:rsidRDefault="00EF58BE" w:rsidP="00F5526A">
            <w:pPr>
              <w:rPr>
                <w:rFonts w:ascii="楷体" w:eastAsia="楷体" w:hAnsi="楷体" w:cs="宋体"/>
                <w:b/>
                <w:bCs/>
                <w:sz w:val="18"/>
                <w:szCs w:val="18"/>
              </w:rPr>
            </w:pPr>
          </w:p>
        </w:tc>
        <w:tc>
          <w:tcPr>
            <w:tcW w:w="992" w:type="dxa"/>
            <w:vMerge/>
            <w:tcBorders>
              <w:top w:val="nil"/>
              <w:left w:val="single" w:sz="4" w:space="0" w:color="auto"/>
              <w:bottom w:val="single" w:sz="4" w:space="0" w:color="auto"/>
              <w:right w:val="single" w:sz="4" w:space="0" w:color="auto"/>
            </w:tcBorders>
            <w:vAlign w:val="center"/>
            <w:hideMark/>
          </w:tcPr>
          <w:p w:rsidR="00EF58BE" w:rsidRPr="00627C42" w:rsidRDefault="00EF58BE" w:rsidP="00F5526A">
            <w:pPr>
              <w:rPr>
                <w:rFonts w:ascii="楷体" w:eastAsia="楷体" w:hAnsi="楷体" w:cs="宋体"/>
                <w:b/>
                <w:bCs/>
                <w:sz w:val="18"/>
                <w:szCs w:val="18"/>
              </w:rPr>
            </w:pPr>
          </w:p>
        </w:tc>
        <w:tc>
          <w:tcPr>
            <w:tcW w:w="1518"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b/>
                <w:bCs/>
                <w:sz w:val="18"/>
                <w:szCs w:val="18"/>
              </w:rPr>
            </w:pPr>
            <w:r w:rsidRPr="00627C42">
              <w:rPr>
                <w:rFonts w:ascii="楷体" w:eastAsia="楷体" w:hAnsi="楷体" w:cs="宋体" w:hint="eastAsia"/>
                <w:b/>
                <w:bCs/>
                <w:sz w:val="18"/>
                <w:szCs w:val="18"/>
              </w:rPr>
              <w:t>建筑年代</w:t>
            </w:r>
          </w:p>
        </w:tc>
        <w:tc>
          <w:tcPr>
            <w:tcW w:w="1560"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2014年</w:t>
            </w:r>
          </w:p>
        </w:tc>
        <w:tc>
          <w:tcPr>
            <w:tcW w:w="1521"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2011年</w:t>
            </w:r>
          </w:p>
        </w:tc>
        <w:tc>
          <w:tcPr>
            <w:tcW w:w="1521"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2008年</w:t>
            </w:r>
          </w:p>
        </w:tc>
        <w:tc>
          <w:tcPr>
            <w:tcW w:w="1521"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2008年</w:t>
            </w:r>
          </w:p>
        </w:tc>
      </w:tr>
      <w:tr w:rsidR="00EF58BE" w:rsidRPr="00627C42" w:rsidTr="00DE6591">
        <w:trPr>
          <w:trHeight w:val="450"/>
        </w:trPr>
        <w:tc>
          <w:tcPr>
            <w:tcW w:w="847" w:type="dxa"/>
            <w:vMerge/>
            <w:tcBorders>
              <w:top w:val="nil"/>
              <w:left w:val="single" w:sz="4" w:space="0" w:color="auto"/>
              <w:bottom w:val="single" w:sz="4" w:space="0" w:color="auto"/>
              <w:right w:val="single" w:sz="4" w:space="0" w:color="auto"/>
            </w:tcBorders>
            <w:vAlign w:val="center"/>
            <w:hideMark/>
          </w:tcPr>
          <w:p w:rsidR="00EF58BE" w:rsidRPr="00627C42" w:rsidRDefault="00EF58BE" w:rsidP="00F5526A">
            <w:pPr>
              <w:rPr>
                <w:rFonts w:ascii="楷体" w:eastAsia="楷体" w:hAnsi="楷体" w:cs="宋体"/>
                <w:b/>
                <w:bCs/>
                <w:sz w:val="18"/>
                <w:szCs w:val="18"/>
              </w:rPr>
            </w:pPr>
          </w:p>
        </w:tc>
        <w:tc>
          <w:tcPr>
            <w:tcW w:w="992" w:type="dxa"/>
            <w:vMerge/>
            <w:tcBorders>
              <w:top w:val="nil"/>
              <w:left w:val="single" w:sz="4" w:space="0" w:color="auto"/>
              <w:bottom w:val="single" w:sz="4" w:space="0" w:color="auto"/>
              <w:right w:val="single" w:sz="4" w:space="0" w:color="auto"/>
            </w:tcBorders>
            <w:vAlign w:val="center"/>
            <w:hideMark/>
          </w:tcPr>
          <w:p w:rsidR="00EF58BE" w:rsidRPr="00627C42" w:rsidRDefault="00EF58BE" w:rsidP="00F5526A">
            <w:pPr>
              <w:rPr>
                <w:rFonts w:ascii="楷体" w:eastAsia="楷体" w:hAnsi="楷体" w:cs="宋体"/>
                <w:b/>
                <w:bCs/>
                <w:sz w:val="18"/>
                <w:szCs w:val="18"/>
              </w:rPr>
            </w:pPr>
          </w:p>
        </w:tc>
        <w:tc>
          <w:tcPr>
            <w:tcW w:w="1518"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b/>
                <w:bCs/>
                <w:sz w:val="18"/>
                <w:szCs w:val="18"/>
              </w:rPr>
            </w:pPr>
            <w:r w:rsidRPr="00627C42">
              <w:rPr>
                <w:rFonts w:ascii="楷体" w:eastAsia="楷体" w:hAnsi="楷体" w:cs="宋体" w:hint="eastAsia"/>
                <w:b/>
                <w:bCs/>
                <w:sz w:val="18"/>
                <w:szCs w:val="18"/>
              </w:rPr>
              <w:t>建筑功能</w:t>
            </w:r>
          </w:p>
        </w:tc>
        <w:tc>
          <w:tcPr>
            <w:tcW w:w="1560"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较好</w:t>
            </w:r>
          </w:p>
        </w:tc>
        <w:tc>
          <w:tcPr>
            <w:tcW w:w="1521"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较好</w:t>
            </w:r>
          </w:p>
        </w:tc>
        <w:tc>
          <w:tcPr>
            <w:tcW w:w="1521"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较好</w:t>
            </w:r>
          </w:p>
        </w:tc>
        <w:tc>
          <w:tcPr>
            <w:tcW w:w="1521"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较好</w:t>
            </w:r>
          </w:p>
        </w:tc>
      </w:tr>
      <w:tr w:rsidR="00EF58BE" w:rsidRPr="00627C42" w:rsidTr="00DE6591">
        <w:trPr>
          <w:trHeight w:val="450"/>
        </w:trPr>
        <w:tc>
          <w:tcPr>
            <w:tcW w:w="847" w:type="dxa"/>
            <w:vMerge/>
            <w:tcBorders>
              <w:top w:val="nil"/>
              <w:left w:val="single" w:sz="4" w:space="0" w:color="auto"/>
              <w:bottom w:val="single" w:sz="4" w:space="0" w:color="auto"/>
              <w:right w:val="single" w:sz="4" w:space="0" w:color="auto"/>
            </w:tcBorders>
            <w:vAlign w:val="center"/>
            <w:hideMark/>
          </w:tcPr>
          <w:p w:rsidR="00EF58BE" w:rsidRPr="00627C42" w:rsidRDefault="00EF58BE" w:rsidP="00F5526A">
            <w:pPr>
              <w:rPr>
                <w:rFonts w:ascii="楷体" w:eastAsia="楷体" w:hAnsi="楷体" w:cs="宋体"/>
                <w:b/>
                <w:bCs/>
                <w:sz w:val="18"/>
                <w:szCs w:val="18"/>
              </w:rPr>
            </w:pPr>
          </w:p>
        </w:tc>
        <w:tc>
          <w:tcPr>
            <w:tcW w:w="992" w:type="dxa"/>
            <w:vMerge/>
            <w:tcBorders>
              <w:top w:val="nil"/>
              <w:left w:val="single" w:sz="4" w:space="0" w:color="auto"/>
              <w:bottom w:val="single" w:sz="4" w:space="0" w:color="auto"/>
              <w:right w:val="single" w:sz="4" w:space="0" w:color="auto"/>
            </w:tcBorders>
            <w:vAlign w:val="center"/>
            <w:hideMark/>
          </w:tcPr>
          <w:p w:rsidR="00EF58BE" w:rsidRPr="00627C42" w:rsidRDefault="00EF58BE" w:rsidP="00F5526A">
            <w:pPr>
              <w:rPr>
                <w:rFonts w:ascii="楷体" w:eastAsia="楷体" w:hAnsi="楷体" w:cs="宋体"/>
                <w:b/>
                <w:bCs/>
                <w:sz w:val="18"/>
                <w:szCs w:val="18"/>
              </w:rPr>
            </w:pPr>
          </w:p>
        </w:tc>
        <w:tc>
          <w:tcPr>
            <w:tcW w:w="1518"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b/>
                <w:bCs/>
                <w:sz w:val="18"/>
                <w:szCs w:val="18"/>
              </w:rPr>
            </w:pPr>
            <w:r w:rsidRPr="00627C42">
              <w:rPr>
                <w:rFonts w:ascii="楷体" w:eastAsia="楷体" w:hAnsi="楷体" w:cs="宋体" w:hint="eastAsia"/>
                <w:b/>
                <w:bCs/>
                <w:sz w:val="18"/>
                <w:szCs w:val="18"/>
              </w:rPr>
              <w:t>室内装饰装修</w:t>
            </w:r>
          </w:p>
        </w:tc>
        <w:tc>
          <w:tcPr>
            <w:tcW w:w="1560"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劣</w:t>
            </w:r>
          </w:p>
        </w:tc>
        <w:tc>
          <w:tcPr>
            <w:tcW w:w="1521"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劣</w:t>
            </w:r>
          </w:p>
        </w:tc>
        <w:tc>
          <w:tcPr>
            <w:tcW w:w="1521"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劣</w:t>
            </w:r>
          </w:p>
        </w:tc>
        <w:tc>
          <w:tcPr>
            <w:tcW w:w="1521"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劣</w:t>
            </w:r>
          </w:p>
        </w:tc>
      </w:tr>
      <w:tr w:rsidR="00EF58BE" w:rsidRPr="00627C42" w:rsidTr="00DE6591">
        <w:trPr>
          <w:trHeight w:val="450"/>
        </w:trPr>
        <w:tc>
          <w:tcPr>
            <w:tcW w:w="847" w:type="dxa"/>
            <w:vMerge/>
            <w:tcBorders>
              <w:top w:val="nil"/>
              <w:left w:val="single" w:sz="4" w:space="0" w:color="auto"/>
              <w:bottom w:val="single" w:sz="4" w:space="0" w:color="auto"/>
              <w:right w:val="single" w:sz="4" w:space="0" w:color="auto"/>
            </w:tcBorders>
            <w:vAlign w:val="center"/>
            <w:hideMark/>
          </w:tcPr>
          <w:p w:rsidR="00EF58BE" w:rsidRPr="00627C42" w:rsidRDefault="00EF58BE" w:rsidP="00F5526A">
            <w:pPr>
              <w:rPr>
                <w:rFonts w:ascii="楷体" w:eastAsia="楷体" w:hAnsi="楷体" w:cs="宋体"/>
                <w:b/>
                <w:bCs/>
                <w:sz w:val="18"/>
                <w:szCs w:val="18"/>
              </w:rPr>
            </w:pPr>
          </w:p>
        </w:tc>
        <w:tc>
          <w:tcPr>
            <w:tcW w:w="992" w:type="dxa"/>
            <w:vMerge/>
            <w:tcBorders>
              <w:top w:val="nil"/>
              <w:left w:val="single" w:sz="4" w:space="0" w:color="auto"/>
              <w:bottom w:val="single" w:sz="4" w:space="0" w:color="auto"/>
              <w:right w:val="single" w:sz="4" w:space="0" w:color="auto"/>
            </w:tcBorders>
            <w:vAlign w:val="center"/>
            <w:hideMark/>
          </w:tcPr>
          <w:p w:rsidR="00EF58BE" w:rsidRPr="00627C42" w:rsidRDefault="00EF58BE" w:rsidP="00F5526A">
            <w:pPr>
              <w:rPr>
                <w:rFonts w:ascii="楷体" w:eastAsia="楷体" w:hAnsi="楷体" w:cs="宋体"/>
                <w:b/>
                <w:bCs/>
                <w:sz w:val="18"/>
                <w:szCs w:val="18"/>
              </w:rPr>
            </w:pPr>
          </w:p>
        </w:tc>
        <w:tc>
          <w:tcPr>
            <w:tcW w:w="1518"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b/>
                <w:bCs/>
                <w:sz w:val="18"/>
                <w:szCs w:val="18"/>
              </w:rPr>
            </w:pPr>
            <w:r w:rsidRPr="00627C42">
              <w:rPr>
                <w:rFonts w:ascii="楷体" w:eastAsia="楷体" w:hAnsi="楷体" w:cs="宋体" w:hint="eastAsia"/>
                <w:b/>
                <w:bCs/>
                <w:sz w:val="18"/>
                <w:szCs w:val="18"/>
              </w:rPr>
              <w:t>层高</w:t>
            </w:r>
            <w:r w:rsidRPr="00627C42">
              <w:rPr>
                <w:rFonts w:ascii="楷体" w:eastAsia="楷体" w:hAnsi="楷体" w:cs="宋体" w:hint="eastAsia"/>
                <w:sz w:val="18"/>
                <w:szCs w:val="18"/>
              </w:rPr>
              <w:t>(或净高)</w:t>
            </w:r>
          </w:p>
        </w:tc>
        <w:tc>
          <w:tcPr>
            <w:tcW w:w="1560"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较优</w:t>
            </w:r>
          </w:p>
        </w:tc>
        <w:tc>
          <w:tcPr>
            <w:tcW w:w="1521"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较优</w:t>
            </w:r>
          </w:p>
        </w:tc>
        <w:tc>
          <w:tcPr>
            <w:tcW w:w="1521"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较优</w:t>
            </w:r>
          </w:p>
        </w:tc>
        <w:tc>
          <w:tcPr>
            <w:tcW w:w="1521"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较优</w:t>
            </w:r>
          </w:p>
        </w:tc>
      </w:tr>
      <w:tr w:rsidR="00EF58BE" w:rsidRPr="00627C42" w:rsidTr="00DE6591">
        <w:trPr>
          <w:trHeight w:val="270"/>
        </w:trPr>
        <w:tc>
          <w:tcPr>
            <w:tcW w:w="847" w:type="dxa"/>
            <w:vMerge/>
            <w:tcBorders>
              <w:top w:val="nil"/>
              <w:left w:val="single" w:sz="4" w:space="0" w:color="auto"/>
              <w:bottom w:val="single" w:sz="4" w:space="0" w:color="auto"/>
              <w:right w:val="single" w:sz="4" w:space="0" w:color="auto"/>
            </w:tcBorders>
            <w:vAlign w:val="center"/>
            <w:hideMark/>
          </w:tcPr>
          <w:p w:rsidR="00EF58BE" w:rsidRPr="00627C42" w:rsidRDefault="00EF58BE" w:rsidP="00F5526A">
            <w:pPr>
              <w:rPr>
                <w:rFonts w:ascii="楷体" w:eastAsia="楷体" w:hAnsi="楷体" w:cs="宋体"/>
                <w:b/>
                <w:bCs/>
                <w:sz w:val="18"/>
                <w:szCs w:val="18"/>
              </w:rPr>
            </w:pPr>
          </w:p>
        </w:tc>
        <w:tc>
          <w:tcPr>
            <w:tcW w:w="992" w:type="dxa"/>
            <w:vMerge/>
            <w:tcBorders>
              <w:top w:val="nil"/>
              <w:left w:val="single" w:sz="4" w:space="0" w:color="auto"/>
              <w:bottom w:val="single" w:sz="4" w:space="0" w:color="auto"/>
              <w:right w:val="single" w:sz="4" w:space="0" w:color="auto"/>
            </w:tcBorders>
            <w:vAlign w:val="center"/>
            <w:hideMark/>
          </w:tcPr>
          <w:p w:rsidR="00EF58BE" w:rsidRPr="00627C42" w:rsidRDefault="00EF58BE" w:rsidP="00F5526A">
            <w:pPr>
              <w:rPr>
                <w:rFonts w:ascii="楷体" w:eastAsia="楷体" w:hAnsi="楷体" w:cs="宋体"/>
                <w:b/>
                <w:bCs/>
                <w:sz w:val="18"/>
                <w:szCs w:val="18"/>
              </w:rPr>
            </w:pPr>
          </w:p>
        </w:tc>
        <w:tc>
          <w:tcPr>
            <w:tcW w:w="1518"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b/>
                <w:bCs/>
                <w:sz w:val="18"/>
                <w:szCs w:val="18"/>
              </w:rPr>
            </w:pPr>
            <w:r w:rsidRPr="00627C42">
              <w:rPr>
                <w:rFonts w:ascii="楷体" w:eastAsia="楷体" w:hAnsi="楷体" w:cs="宋体" w:hint="eastAsia"/>
                <w:b/>
                <w:bCs/>
                <w:sz w:val="18"/>
                <w:szCs w:val="18"/>
              </w:rPr>
              <w:t>建筑面积</w:t>
            </w:r>
          </w:p>
        </w:tc>
        <w:tc>
          <w:tcPr>
            <w:tcW w:w="1560"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较大</w:t>
            </w:r>
          </w:p>
        </w:tc>
        <w:tc>
          <w:tcPr>
            <w:tcW w:w="1521"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较适中</w:t>
            </w:r>
          </w:p>
        </w:tc>
        <w:tc>
          <w:tcPr>
            <w:tcW w:w="1521"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较适中</w:t>
            </w:r>
          </w:p>
        </w:tc>
        <w:tc>
          <w:tcPr>
            <w:tcW w:w="1521"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较适中</w:t>
            </w:r>
          </w:p>
        </w:tc>
      </w:tr>
      <w:tr w:rsidR="00EF58BE" w:rsidRPr="00627C42" w:rsidTr="00DE6591">
        <w:trPr>
          <w:trHeight w:val="270"/>
        </w:trPr>
        <w:tc>
          <w:tcPr>
            <w:tcW w:w="847" w:type="dxa"/>
            <w:vMerge/>
            <w:tcBorders>
              <w:top w:val="nil"/>
              <w:left w:val="single" w:sz="4" w:space="0" w:color="auto"/>
              <w:bottom w:val="single" w:sz="4" w:space="0" w:color="auto"/>
              <w:right w:val="single" w:sz="4" w:space="0" w:color="auto"/>
            </w:tcBorders>
            <w:vAlign w:val="center"/>
            <w:hideMark/>
          </w:tcPr>
          <w:p w:rsidR="00EF58BE" w:rsidRPr="00627C42" w:rsidRDefault="00EF58BE" w:rsidP="00F5526A">
            <w:pPr>
              <w:rPr>
                <w:rFonts w:ascii="楷体" w:eastAsia="楷体" w:hAnsi="楷体" w:cs="宋体"/>
                <w:b/>
                <w:bCs/>
                <w:sz w:val="18"/>
                <w:szCs w:val="18"/>
              </w:rPr>
            </w:pPr>
          </w:p>
        </w:tc>
        <w:tc>
          <w:tcPr>
            <w:tcW w:w="992" w:type="dxa"/>
            <w:vMerge/>
            <w:tcBorders>
              <w:top w:val="nil"/>
              <w:left w:val="single" w:sz="4" w:space="0" w:color="auto"/>
              <w:bottom w:val="single" w:sz="4" w:space="0" w:color="auto"/>
              <w:right w:val="single" w:sz="4" w:space="0" w:color="auto"/>
            </w:tcBorders>
            <w:vAlign w:val="center"/>
            <w:hideMark/>
          </w:tcPr>
          <w:p w:rsidR="00EF58BE" w:rsidRPr="00627C42" w:rsidRDefault="00EF58BE" w:rsidP="00F5526A">
            <w:pPr>
              <w:rPr>
                <w:rFonts w:ascii="楷体" w:eastAsia="楷体" w:hAnsi="楷体" w:cs="宋体"/>
                <w:b/>
                <w:bCs/>
                <w:sz w:val="18"/>
                <w:szCs w:val="18"/>
              </w:rPr>
            </w:pPr>
          </w:p>
        </w:tc>
        <w:tc>
          <w:tcPr>
            <w:tcW w:w="1518"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b/>
                <w:bCs/>
                <w:sz w:val="18"/>
                <w:szCs w:val="18"/>
              </w:rPr>
            </w:pPr>
            <w:r w:rsidRPr="00627C42">
              <w:rPr>
                <w:rFonts w:ascii="楷体" w:eastAsia="楷体" w:hAnsi="楷体" w:cs="宋体" w:hint="eastAsia"/>
                <w:b/>
                <w:bCs/>
                <w:sz w:val="18"/>
                <w:szCs w:val="18"/>
              </w:rPr>
              <w:t>户型</w:t>
            </w:r>
          </w:p>
        </w:tc>
        <w:tc>
          <w:tcPr>
            <w:tcW w:w="1560"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较优</w:t>
            </w:r>
          </w:p>
        </w:tc>
        <w:tc>
          <w:tcPr>
            <w:tcW w:w="1521"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较优</w:t>
            </w:r>
          </w:p>
        </w:tc>
        <w:tc>
          <w:tcPr>
            <w:tcW w:w="1521"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较优</w:t>
            </w:r>
          </w:p>
        </w:tc>
        <w:tc>
          <w:tcPr>
            <w:tcW w:w="1521"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较优</w:t>
            </w:r>
          </w:p>
        </w:tc>
      </w:tr>
      <w:tr w:rsidR="00EF58BE" w:rsidRPr="00627C42" w:rsidTr="00DE6591">
        <w:trPr>
          <w:trHeight w:val="270"/>
        </w:trPr>
        <w:tc>
          <w:tcPr>
            <w:tcW w:w="847" w:type="dxa"/>
            <w:vMerge/>
            <w:tcBorders>
              <w:top w:val="nil"/>
              <w:left w:val="single" w:sz="4" w:space="0" w:color="auto"/>
              <w:bottom w:val="single" w:sz="4" w:space="0" w:color="auto"/>
              <w:right w:val="single" w:sz="4" w:space="0" w:color="auto"/>
            </w:tcBorders>
            <w:vAlign w:val="center"/>
            <w:hideMark/>
          </w:tcPr>
          <w:p w:rsidR="00EF58BE" w:rsidRPr="00627C42" w:rsidRDefault="00EF58BE" w:rsidP="00F5526A">
            <w:pPr>
              <w:rPr>
                <w:rFonts w:ascii="楷体" w:eastAsia="楷体" w:hAnsi="楷体" w:cs="宋体"/>
                <w:b/>
                <w:bCs/>
                <w:sz w:val="18"/>
                <w:szCs w:val="18"/>
              </w:rPr>
            </w:pPr>
          </w:p>
        </w:tc>
        <w:tc>
          <w:tcPr>
            <w:tcW w:w="992" w:type="dxa"/>
            <w:vMerge/>
            <w:tcBorders>
              <w:top w:val="nil"/>
              <w:left w:val="single" w:sz="4" w:space="0" w:color="auto"/>
              <w:bottom w:val="single" w:sz="4" w:space="0" w:color="auto"/>
              <w:right w:val="single" w:sz="4" w:space="0" w:color="auto"/>
            </w:tcBorders>
            <w:vAlign w:val="center"/>
            <w:hideMark/>
          </w:tcPr>
          <w:p w:rsidR="00EF58BE" w:rsidRPr="00627C42" w:rsidRDefault="00EF58BE" w:rsidP="00F5526A">
            <w:pPr>
              <w:rPr>
                <w:rFonts w:ascii="楷体" w:eastAsia="楷体" w:hAnsi="楷体" w:cs="宋体"/>
                <w:b/>
                <w:bCs/>
                <w:sz w:val="18"/>
                <w:szCs w:val="18"/>
              </w:rPr>
            </w:pPr>
          </w:p>
        </w:tc>
        <w:tc>
          <w:tcPr>
            <w:tcW w:w="1518"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b/>
                <w:bCs/>
                <w:sz w:val="18"/>
                <w:szCs w:val="18"/>
              </w:rPr>
            </w:pPr>
            <w:r w:rsidRPr="00627C42">
              <w:rPr>
                <w:rFonts w:ascii="楷体" w:eastAsia="楷体" w:hAnsi="楷体" w:cs="宋体" w:hint="eastAsia"/>
                <w:b/>
                <w:bCs/>
                <w:sz w:val="18"/>
                <w:szCs w:val="18"/>
              </w:rPr>
              <w:t>景观</w:t>
            </w:r>
          </w:p>
        </w:tc>
        <w:tc>
          <w:tcPr>
            <w:tcW w:w="1560"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较好</w:t>
            </w:r>
          </w:p>
        </w:tc>
        <w:tc>
          <w:tcPr>
            <w:tcW w:w="1521"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较好</w:t>
            </w:r>
          </w:p>
        </w:tc>
        <w:tc>
          <w:tcPr>
            <w:tcW w:w="1521"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较好</w:t>
            </w:r>
          </w:p>
        </w:tc>
        <w:tc>
          <w:tcPr>
            <w:tcW w:w="1521"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较好</w:t>
            </w:r>
          </w:p>
        </w:tc>
      </w:tr>
      <w:tr w:rsidR="00DE6591" w:rsidRPr="00627C42" w:rsidTr="00DE6591">
        <w:trPr>
          <w:trHeight w:val="270"/>
        </w:trPr>
        <w:tc>
          <w:tcPr>
            <w:tcW w:w="847" w:type="dxa"/>
            <w:vMerge/>
            <w:tcBorders>
              <w:top w:val="nil"/>
              <w:left w:val="single" w:sz="4" w:space="0" w:color="auto"/>
              <w:bottom w:val="single" w:sz="4" w:space="0" w:color="auto"/>
              <w:right w:val="single" w:sz="4" w:space="0" w:color="auto"/>
            </w:tcBorders>
            <w:vAlign w:val="center"/>
            <w:hideMark/>
          </w:tcPr>
          <w:p w:rsidR="00DE6591" w:rsidRPr="00627C42" w:rsidRDefault="00DE6591" w:rsidP="00F5526A">
            <w:pPr>
              <w:rPr>
                <w:rFonts w:ascii="楷体" w:eastAsia="楷体" w:hAnsi="楷体" w:cs="宋体"/>
                <w:b/>
                <w:bCs/>
                <w:sz w:val="18"/>
                <w:szCs w:val="18"/>
              </w:rPr>
            </w:pPr>
          </w:p>
        </w:tc>
        <w:tc>
          <w:tcPr>
            <w:tcW w:w="992" w:type="dxa"/>
            <w:vMerge/>
            <w:tcBorders>
              <w:top w:val="nil"/>
              <w:left w:val="single" w:sz="4" w:space="0" w:color="auto"/>
              <w:bottom w:val="single" w:sz="4" w:space="0" w:color="auto"/>
              <w:right w:val="single" w:sz="4" w:space="0" w:color="auto"/>
            </w:tcBorders>
            <w:vAlign w:val="center"/>
            <w:hideMark/>
          </w:tcPr>
          <w:p w:rsidR="00DE6591" w:rsidRPr="00627C42" w:rsidRDefault="00DE6591" w:rsidP="00F5526A">
            <w:pPr>
              <w:rPr>
                <w:rFonts w:ascii="楷体" w:eastAsia="楷体" w:hAnsi="楷体" w:cs="宋体"/>
                <w:b/>
                <w:bCs/>
                <w:sz w:val="18"/>
                <w:szCs w:val="18"/>
              </w:rPr>
            </w:pPr>
          </w:p>
        </w:tc>
        <w:tc>
          <w:tcPr>
            <w:tcW w:w="1518" w:type="dxa"/>
            <w:tcBorders>
              <w:top w:val="nil"/>
              <w:left w:val="nil"/>
              <w:bottom w:val="single" w:sz="4" w:space="0" w:color="auto"/>
              <w:right w:val="single" w:sz="4" w:space="0" w:color="auto"/>
            </w:tcBorders>
            <w:shd w:val="clear" w:color="000000" w:fill="FFFFFF"/>
            <w:vAlign w:val="center"/>
            <w:hideMark/>
          </w:tcPr>
          <w:p w:rsidR="00DE6591" w:rsidRPr="00627C42" w:rsidRDefault="00DE6591" w:rsidP="00DE6591">
            <w:pPr>
              <w:jc w:val="center"/>
              <w:rPr>
                <w:rFonts w:ascii="楷体" w:eastAsia="楷体" w:hAnsi="楷体" w:cs="宋体"/>
                <w:b/>
                <w:bCs/>
                <w:sz w:val="18"/>
                <w:szCs w:val="18"/>
              </w:rPr>
            </w:pPr>
            <w:r w:rsidRPr="00627C42">
              <w:rPr>
                <w:rFonts w:ascii="楷体" w:eastAsia="楷体" w:hAnsi="楷体" w:cs="宋体" w:hint="eastAsia"/>
                <w:b/>
                <w:bCs/>
                <w:sz w:val="18"/>
                <w:szCs w:val="18"/>
              </w:rPr>
              <w:t>特殊情况</w:t>
            </w:r>
          </w:p>
        </w:tc>
        <w:tc>
          <w:tcPr>
            <w:tcW w:w="1560" w:type="dxa"/>
            <w:tcBorders>
              <w:top w:val="nil"/>
              <w:left w:val="nil"/>
              <w:bottom w:val="single" w:sz="4" w:space="0" w:color="auto"/>
              <w:right w:val="single" w:sz="4" w:space="0" w:color="auto"/>
            </w:tcBorders>
            <w:shd w:val="clear" w:color="000000" w:fill="FFFFFF"/>
            <w:vAlign w:val="center"/>
            <w:hideMark/>
          </w:tcPr>
          <w:p w:rsidR="00DE6591" w:rsidRPr="00627C42" w:rsidRDefault="00DE6591" w:rsidP="00DE6591">
            <w:pPr>
              <w:jc w:val="center"/>
              <w:rPr>
                <w:rFonts w:ascii="楷体" w:eastAsia="楷体" w:hAnsi="楷体" w:cs="宋体"/>
                <w:sz w:val="18"/>
                <w:szCs w:val="18"/>
              </w:rPr>
            </w:pPr>
            <w:r w:rsidRPr="00627C42">
              <w:rPr>
                <w:rFonts w:ascii="楷体" w:eastAsia="楷体" w:hAnsi="楷体" w:cs="宋体" w:hint="eastAsia"/>
                <w:sz w:val="18"/>
                <w:szCs w:val="18"/>
              </w:rPr>
              <w:t>无</w:t>
            </w:r>
          </w:p>
        </w:tc>
        <w:tc>
          <w:tcPr>
            <w:tcW w:w="1521" w:type="dxa"/>
            <w:tcBorders>
              <w:top w:val="nil"/>
              <w:left w:val="nil"/>
              <w:bottom w:val="single" w:sz="4" w:space="0" w:color="auto"/>
              <w:right w:val="single" w:sz="4" w:space="0" w:color="auto"/>
            </w:tcBorders>
            <w:shd w:val="clear" w:color="000000" w:fill="FFFFFF"/>
            <w:vAlign w:val="center"/>
            <w:hideMark/>
          </w:tcPr>
          <w:p w:rsidR="00DE6591" w:rsidRDefault="00DE6591" w:rsidP="00DE6591">
            <w:pPr>
              <w:jc w:val="center"/>
            </w:pPr>
            <w:r w:rsidRPr="00576A54">
              <w:rPr>
                <w:rFonts w:ascii="楷体" w:eastAsia="楷体" w:hAnsi="楷体" w:cs="宋体" w:hint="eastAsia"/>
                <w:sz w:val="18"/>
                <w:szCs w:val="18"/>
              </w:rPr>
              <w:t>无</w:t>
            </w:r>
          </w:p>
        </w:tc>
        <w:tc>
          <w:tcPr>
            <w:tcW w:w="1521" w:type="dxa"/>
            <w:tcBorders>
              <w:top w:val="nil"/>
              <w:left w:val="nil"/>
              <w:bottom w:val="single" w:sz="4" w:space="0" w:color="auto"/>
              <w:right w:val="single" w:sz="4" w:space="0" w:color="auto"/>
            </w:tcBorders>
            <w:shd w:val="clear" w:color="000000" w:fill="FFFFFF"/>
            <w:vAlign w:val="center"/>
            <w:hideMark/>
          </w:tcPr>
          <w:p w:rsidR="00DE6591" w:rsidRDefault="00DE6591" w:rsidP="00DE6591">
            <w:pPr>
              <w:jc w:val="center"/>
            </w:pPr>
            <w:r w:rsidRPr="00576A54">
              <w:rPr>
                <w:rFonts w:ascii="楷体" w:eastAsia="楷体" w:hAnsi="楷体" w:cs="宋体" w:hint="eastAsia"/>
                <w:sz w:val="18"/>
                <w:szCs w:val="18"/>
              </w:rPr>
              <w:t>无</w:t>
            </w:r>
          </w:p>
        </w:tc>
        <w:tc>
          <w:tcPr>
            <w:tcW w:w="1521" w:type="dxa"/>
            <w:tcBorders>
              <w:top w:val="nil"/>
              <w:left w:val="nil"/>
              <w:bottom w:val="single" w:sz="4" w:space="0" w:color="auto"/>
              <w:right w:val="single" w:sz="4" w:space="0" w:color="auto"/>
            </w:tcBorders>
            <w:shd w:val="clear" w:color="000000" w:fill="FFFFFF"/>
            <w:vAlign w:val="center"/>
            <w:hideMark/>
          </w:tcPr>
          <w:p w:rsidR="00DE6591" w:rsidRDefault="00DE6591" w:rsidP="00DE6591">
            <w:pPr>
              <w:jc w:val="center"/>
            </w:pPr>
            <w:r w:rsidRPr="00576A54">
              <w:rPr>
                <w:rFonts w:ascii="楷体" w:eastAsia="楷体" w:hAnsi="楷体" w:cs="宋体" w:hint="eastAsia"/>
                <w:sz w:val="18"/>
                <w:szCs w:val="18"/>
              </w:rPr>
              <w:t>无</w:t>
            </w:r>
          </w:p>
        </w:tc>
      </w:tr>
      <w:tr w:rsidR="00EF58BE" w:rsidRPr="00627C42" w:rsidTr="00DE6591">
        <w:trPr>
          <w:trHeight w:val="450"/>
        </w:trPr>
        <w:tc>
          <w:tcPr>
            <w:tcW w:w="847" w:type="dxa"/>
            <w:vMerge w:val="restart"/>
            <w:tcBorders>
              <w:top w:val="nil"/>
              <w:left w:val="single" w:sz="4" w:space="0" w:color="auto"/>
              <w:bottom w:val="single" w:sz="4" w:space="0" w:color="auto"/>
              <w:right w:val="single" w:sz="4" w:space="0" w:color="auto"/>
            </w:tcBorders>
            <w:shd w:val="clear" w:color="000000" w:fill="FFFFFF"/>
            <w:textDirection w:val="tbRlV"/>
            <w:vAlign w:val="center"/>
            <w:hideMark/>
          </w:tcPr>
          <w:p w:rsidR="00EF58BE" w:rsidRPr="00627C42" w:rsidRDefault="00EF58BE" w:rsidP="00F5526A">
            <w:pPr>
              <w:jc w:val="center"/>
              <w:rPr>
                <w:rFonts w:ascii="楷体" w:eastAsia="楷体" w:hAnsi="楷体" w:cs="宋体"/>
                <w:b/>
                <w:bCs/>
                <w:sz w:val="18"/>
                <w:szCs w:val="18"/>
              </w:rPr>
            </w:pPr>
            <w:r w:rsidRPr="00627C42">
              <w:rPr>
                <w:rFonts w:ascii="楷体" w:eastAsia="楷体" w:hAnsi="楷体" w:cs="宋体" w:hint="eastAsia"/>
                <w:b/>
                <w:bCs/>
                <w:sz w:val="18"/>
                <w:szCs w:val="18"/>
              </w:rPr>
              <w:t>权益状况</w:t>
            </w:r>
          </w:p>
        </w:tc>
        <w:tc>
          <w:tcPr>
            <w:tcW w:w="992" w:type="dxa"/>
            <w:vMerge w:val="restart"/>
            <w:tcBorders>
              <w:top w:val="nil"/>
              <w:left w:val="single" w:sz="4" w:space="0" w:color="auto"/>
              <w:bottom w:val="single" w:sz="4" w:space="0" w:color="auto"/>
              <w:right w:val="single" w:sz="4" w:space="0" w:color="auto"/>
            </w:tcBorders>
            <w:shd w:val="clear" w:color="000000" w:fill="FFFFFF"/>
            <w:textDirection w:val="tbRlV"/>
            <w:vAlign w:val="center"/>
            <w:hideMark/>
          </w:tcPr>
          <w:p w:rsidR="00EF58BE" w:rsidRPr="00627C42" w:rsidRDefault="00EF58BE" w:rsidP="00F5526A">
            <w:pPr>
              <w:jc w:val="center"/>
              <w:rPr>
                <w:rFonts w:ascii="楷体" w:eastAsia="楷体" w:hAnsi="楷体" w:cs="宋体"/>
                <w:b/>
                <w:bCs/>
                <w:sz w:val="18"/>
                <w:szCs w:val="18"/>
              </w:rPr>
            </w:pPr>
            <w:r w:rsidRPr="00627C42">
              <w:rPr>
                <w:rFonts w:ascii="楷体" w:eastAsia="楷体" w:hAnsi="楷体" w:cs="宋体" w:hint="eastAsia"/>
                <w:b/>
                <w:bCs/>
                <w:sz w:val="18"/>
                <w:szCs w:val="18"/>
              </w:rPr>
              <w:t>权益状况（1）</w:t>
            </w:r>
          </w:p>
        </w:tc>
        <w:tc>
          <w:tcPr>
            <w:tcW w:w="1518"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b/>
                <w:bCs/>
                <w:sz w:val="18"/>
                <w:szCs w:val="18"/>
              </w:rPr>
            </w:pPr>
            <w:r w:rsidRPr="00627C42">
              <w:rPr>
                <w:rFonts w:ascii="楷体" w:eastAsia="楷体" w:hAnsi="楷体" w:cs="宋体" w:hint="eastAsia"/>
                <w:b/>
                <w:bCs/>
                <w:sz w:val="18"/>
                <w:szCs w:val="18"/>
              </w:rPr>
              <w:t>土地使用权类型</w:t>
            </w:r>
          </w:p>
        </w:tc>
        <w:tc>
          <w:tcPr>
            <w:tcW w:w="1560"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出让</w:t>
            </w:r>
          </w:p>
        </w:tc>
        <w:tc>
          <w:tcPr>
            <w:tcW w:w="1521"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出让</w:t>
            </w:r>
          </w:p>
        </w:tc>
        <w:tc>
          <w:tcPr>
            <w:tcW w:w="1521"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出让</w:t>
            </w:r>
          </w:p>
        </w:tc>
        <w:tc>
          <w:tcPr>
            <w:tcW w:w="1521"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出让</w:t>
            </w:r>
          </w:p>
        </w:tc>
      </w:tr>
      <w:tr w:rsidR="00EF58BE" w:rsidRPr="00627C42" w:rsidTr="00DE6591">
        <w:trPr>
          <w:trHeight w:val="450"/>
        </w:trPr>
        <w:tc>
          <w:tcPr>
            <w:tcW w:w="847" w:type="dxa"/>
            <w:vMerge/>
            <w:tcBorders>
              <w:top w:val="nil"/>
              <w:left w:val="single" w:sz="4" w:space="0" w:color="auto"/>
              <w:bottom w:val="single" w:sz="4" w:space="0" w:color="auto"/>
              <w:right w:val="single" w:sz="4" w:space="0" w:color="auto"/>
            </w:tcBorders>
            <w:vAlign w:val="center"/>
            <w:hideMark/>
          </w:tcPr>
          <w:p w:rsidR="00EF58BE" w:rsidRPr="00627C42" w:rsidRDefault="00EF58BE" w:rsidP="00F5526A">
            <w:pPr>
              <w:rPr>
                <w:rFonts w:ascii="楷体" w:eastAsia="楷体" w:hAnsi="楷体" w:cs="宋体"/>
                <w:b/>
                <w:bCs/>
                <w:sz w:val="18"/>
                <w:szCs w:val="18"/>
              </w:rPr>
            </w:pPr>
          </w:p>
        </w:tc>
        <w:tc>
          <w:tcPr>
            <w:tcW w:w="992" w:type="dxa"/>
            <w:vMerge/>
            <w:tcBorders>
              <w:top w:val="nil"/>
              <w:left w:val="single" w:sz="4" w:space="0" w:color="auto"/>
              <w:bottom w:val="single" w:sz="4" w:space="0" w:color="auto"/>
              <w:right w:val="single" w:sz="4" w:space="0" w:color="auto"/>
            </w:tcBorders>
            <w:vAlign w:val="center"/>
            <w:hideMark/>
          </w:tcPr>
          <w:p w:rsidR="00EF58BE" w:rsidRPr="00627C42" w:rsidRDefault="00EF58BE" w:rsidP="00F5526A">
            <w:pPr>
              <w:rPr>
                <w:rFonts w:ascii="楷体" w:eastAsia="楷体" w:hAnsi="楷体" w:cs="宋体"/>
                <w:b/>
                <w:bCs/>
                <w:sz w:val="18"/>
                <w:szCs w:val="18"/>
              </w:rPr>
            </w:pPr>
          </w:p>
        </w:tc>
        <w:tc>
          <w:tcPr>
            <w:tcW w:w="1518"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b/>
                <w:bCs/>
                <w:sz w:val="18"/>
                <w:szCs w:val="18"/>
              </w:rPr>
            </w:pPr>
            <w:r w:rsidRPr="00627C42">
              <w:rPr>
                <w:rFonts w:ascii="楷体" w:eastAsia="楷体" w:hAnsi="楷体" w:cs="宋体" w:hint="eastAsia"/>
                <w:b/>
                <w:bCs/>
                <w:sz w:val="18"/>
                <w:szCs w:val="18"/>
              </w:rPr>
              <w:t>土地使用期限（年）</w:t>
            </w:r>
          </w:p>
        </w:tc>
        <w:tc>
          <w:tcPr>
            <w:tcW w:w="1560"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56.04年</w:t>
            </w:r>
          </w:p>
        </w:tc>
        <w:tc>
          <w:tcPr>
            <w:tcW w:w="1521"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56.04年</w:t>
            </w:r>
          </w:p>
        </w:tc>
        <w:tc>
          <w:tcPr>
            <w:tcW w:w="1521"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56.04年</w:t>
            </w:r>
          </w:p>
        </w:tc>
        <w:tc>
          <w:tcPr>
            <w:tcW w:w="1521"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56.04年</w:t>
            </w:r>
          </w:p>
        </w:tc>
      </w:tr>
      <w:tr w:rsidR="00EF58BE" w:rsidRPr="00627C42" w:rsidTr="00DE6591">
        <w:trPr>
          <w:trHeight w:val="270"/>
        </w:trPr>
        <w:tc>
          <w:tcPr>
            <w:tcW w:w="847" w:type="dxa"/>
            <w:vMerge/>
            <w:tcBorders>
              <w:top w:val="nil"/>
              <w:left w:val="single" w:sz="4" w:space="0" w:color="auto"/>
              <w:bottom w:val="single" w:sz="4" w:space="0" w:color="auto"/>
              <w:right w:val="single" w:sz="4" w:space="0" w:color="auto"/>
            </w:tcBorders>
            <w:vAlign w:val="center"/>
            <w:hideMark/>
          </w:tcPr>
          <w:p w:rsidR="00EF58BE" w:rsidRPr="00627C42" w:rsidRDefault="00EF58BE" w:rsidP="00F5526A">
            <w:pPr>
              <w:rPr>
                <w:rFonts w:ascii="楷体" w:eastAsia="楷体" w:hAnsi="楷体" w:cs="宋体"/>
                <w:b/>
                <w:bCs/>
                <w:sz w:val="18"/>
                <w:szCs w:val="18"/>
              </w:rPr>
            </w:pPr>
          </w:p>
        </w:tc>
        <w:tc>
          <w:tcPr>
            <w:tcW w:w="992" w:type="dxa"/>
            <w:vMerge/>
            <w:tcBorders>
              <w:top w:val="nil"/>
              <w:left w:val="single" w:sz="4" w:space="0" w:color="auto"/>
              <w:bottom w:val="single" w:sz="4" w:space="0" w:color="auto"/>
              <w:right w:val="single" w:sz="4" w:space="0" w:color="auto"/>
            </w:tcBorders>
            <w:vAlign w:val="center"/>
            <w:hideMark/>
          </w:tcPr>
          <w:p w:rsidR="00EF58BE" w:rsidRPr="00627C42" w:rsidRDefault="00EF58BE" w:rsidP="00F5526A">
            <w:pPr>
              <w:rPr>
                <w:rFonts w:ascii="楷体" w:eastAsia="楷体" w:hAnsi="楷体" w:cs="宋体"/>
                <w:b/>
                <w:bCs/>
                <w:sz w:val="18"/>
                <w:szCs w:val="18"/>
              </w:rPr>
            </w:pPr>
          </w:p>
        </w:tc>
        <w:tc>
          <w:tcPr>
            <w:tcW w:w="1518"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b/>
                <w:bCs/>
                <w:sz w:val="18"/>
                <w:szCs w:val="18"/>
              </w:rPr>
            </w:pPr>
            <w:r w:rsidRPr="00627C42">
              <w:rPr>
                <w:rFonts w:ascii="楷体" w:eastAsia="楷体" w:hAnsi="楷体" w:cs="宋体" w:hint="eastAsia"/>
                <w:b/>
                <w:bCs/>
                <w:sz w:val="18"/>
                <w:szCs w:val="18"/>
              </w:rPr>
              <w:t>规划条件</w:t>
            </w:r>
          </w:p>
        </w:tc>
        <w:tc>
          <w:tcPr>
            <w:tcW w:w="1560"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无</w:t>
            </w:r>
          </w:p>
        </w:tc>
        <w:tc>
          <w:tcPr>
            <w:tcW w:w="1521"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无</w:t>
            </w:r>
          </w:p>
        </w:tc>
        <w:tc>
          <w:tcPr>
            <w:tcW w:w="1521"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无</w:t>
            </w:r>
          </w:p>
        </w:tc>
        <w:tc>
          <w:tcPr>
            <w:tcW w:w="1521"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无</w:t>
            </w:r>
          </w:p>
        </w:tc>
      </w:tr>
      <w:tr w:rsidR="00EF58BE" w:rsidRPr="00627C42" w:rsidTr="00DE6591">
        <w:trPr>
          <w:trHeight w:val="270"/>
        </w:trPr>
        <w:tc>
          <w:tcPr>
            <w:tcW w:w="847" w:type="dxa"/>
            <w:vMerge/>
            <w:tcBorders>
              <w:top w:val="nil"/>
              <w:left w:val="single" w:sz="4" w:space="0" w:color="auto"/>
              <w:bottom w:val="single" w:sz="4" w:space="0" w:color="auto"/>
              <w:right w:val="single" w:sz="4" w:space="0" w:color="auto"/>
            </w:tcBorders>
            <w:vAlign w:val="center"/>
            <w:hideMark/>
          </w:tcPr>
          <w:p w:rsidR="00EF58BE" w:rsidRPr="00627C42" w:rsidRDefault="00EF58BE" w:rsidP="00F5526A">
            <w:pPr>
              <w:rPr>
                <w:rFonts w:ascii="楷体" w:eastAsia="楷体" w:hAnsi="楷体" w:cs="宋体"/>
                <w:b/>
                <w:bCs/>
                <w:sz w:val="18"/>
                <w:szCs w:val="18"/>
              </w:rPr>
            </w:pPr>
          </w:p>
        </w:tc>
        <w:tc>
          <w:tcPr>
            <w:tcW w:w="992" w:type="dxa"/>
            <w:vMerge/>
            <w:tcBorders>
              <w:top w:val="nil"/>
              <w:left w:val="single" w:sz="4" w:space="0" w:color="auto"/>
              <w:bottom w:val="single" w:sz="4" w:space="0" w:color="auto"/>
              <w:right w:val="single" w:sz="4" w:space="0" w:color="auto"/>
            </w:tcBorders>
            <w:vAlign w:val="center"/>
            <w:hideMark/>
          </w:tcPr>
          <w:p w:rsidR="00EF58BE" w:rsidRPr="00627C42" w:rsidRDefault="00EF58BE" w:rsidP="00F5526A">
            <w:pPr>
              <w:rPr>
                <w:rFonts w:ascii="楷体" w:eastAsia="楷体" w:hAnsi="楷体" w:cs="宋体"/>
                <w:b/>
                <w:bCs/>
                <w:sz w:val="18"/>
                <w:szCs w:val="18"/>
              </w:rPr>
            </w:pPr>
          </w:p>
        </w:tc>
        <w:tc>
          <w:tcPr>
            <w:tcW w:w="1518"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b/>
                <w:bCs/>
                <w:sz w:val="18"/>
                <w:szCs w:val="18"/>
              </w:rPr>
            </w:pPr>
            <w:r w:rsidRPr="00627C42">
              <w:rPr>
                <w:rFonts w:ascii="楷体" w:eastAsia="楷体" w:hAnsi="楷体" w:cs="宋体" w:hint="eastAsia"/>
                <w:b/>
                <w:bCs/>
                <w:sz w:val="18"/>
                <w:szCs w:val="18"/>
              </w:rPr>
              <w:t>共有情况</w:t>
            </w:r>
          </w:p>
        </w:tc>
        <w:tc>
          <w:tcPr>
            <w:tcW w:w="1560"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无</w:t>
            </w:r>
          </w:p>
        </w:tc>
        <w:tc>
          <w:tcPr>
            <w:tcW w:w="1521"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无</w:t>
            </w:r>
          </w:p>
        </w:tc>
        <w:tc>
          <w:tcPr>
            <w:tcW w:w="1521"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无</w:t>
            </w:r>
          </w:p>
        </w:tc>
        <w:tc>
          <w:tcPr>
            <w:tcW w:w="1521"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无</w:t>
            </w:r>
          </w:p>
        </w:tc>
      </w:tr>
      <w:tr w:rsidR="00EF58BE" w:rsidRPr="00627C42" w:rsidTr="00DE6591">
        <w:trPr>
          <w:trHeight w:val="450"/>
        </w:trPr>
        <w:tc>
          <w:tcPr>
            <w:tcW w:w="847" w:type="dxa"/>
            <w:vMerge/>
            <w:tcBorders>
              <w:top w:val="nil"/>
              <w:left w:val="single" w:sz="4" w:space="0" w:color="auto"/>
              <w:bottom w:val="single" w:sz="4" w:space="0" w:color="auto"/>
              <w:right w:val="single" w:sz="4" w:space="0" w:color="auto"/>
            </w:tcBorders>
            <w:vAlign w:val="center"/>
            <w:hideMark/>
          </w:tcPr>
          <w:p w:rsidR="00EF58BE" w:rsidRPr="00627C42" w:rsidRDefault="00EF58BE" w:rsidP="00F5526A">
            <w:pPr>
              <w:rPr>
                <w:rFonts w:ascii="楷体" w:eastAsia="楷体" w:hAnsi="楷体" w:cs="宋体"/>
                <w:b/>
                <w:bCs/>
                <w:sz w:val="18"/>
                <w:szCs w:val="18"/>
              </w:rPr>
            </w:pPr>
          </w:p>
        </w:tc>
        <w:tc>
          <w:tcPr>
            <w:tcW w:w="992" w:type="dxa"/>
            <w:vMerge/>
            <w:tcBorders>
              <w:top w:val="nil"/>
              <w:left w:val="single" w:sz="4" w:space="0" w:color="auto"/>
              <w:bottom w:val="single" w:sz="4" w:space="0" w:color="auto"/>
              <w:right w:val="single" w:sz="4" w:space="0" w:color="auto"/>
            </w:tcBorders>
            <w:vAlign w:val="center"/>
            <w:hideMark/>
          </w:tcPr>
          <w:p w:rsidR="00EF58BE" w:rsidRPr="00627C42" w:rsidRDefault="00EF58BE" w:rsidP="00F5526A">
            <w:pPr>
              <w:rPr>
                <w:rFonts w:ascii="楷体" w:eastAsia="楷体" w:hAnsi="楷体" w:cs="宋体"/>
                <w:b/>
                <w:bCs/>
                <w:sz w:val="18"/>
                <w:szCs w:val="18"/>
              </w:rPr>
            </w:pPr>
          </w:p>
        </w:tc>
        <w:tc>
          <w:tcPr>
            <w:tcW w:w="1518"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b/>
                <w:bCs/>
                <w:sz w:val="18"/>
                <w:szCs w:val="18"/>
              </w:rPr>
            </w:pPr>
            <w:r w:rsidRPr="00627C42">
              <w:rPr>
                <w:rFonts w:ascii="楷体" w:eastAsia="楷体" w:hAnsi="楷体" w:cs="宋体" w:hint="eastAsia"/>
                <w:b/>
                <w:bCs/>
                <w:sz w:val="18"/>
                <w:szCs w:val="18"/>
              </w:rPr>
              <w:t>权属清晰情况</w:t>
            </w:r>
          </w:p>
        </w:tc>
        <w:tc>
          <w:tcPr>
            <w:tcW w:w="1560"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权属清晰</w:t>
            </w:r>
          </w:p>
        </w:tc>
        <w:tc>
          <w:tcPr>
            <w:tcW w:w="1521"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权属清晰</w:t>
            </w:r>
          </w:p>
        </w:tc>
        <w:tc>
          <w:tcPr>
            <w:tcW w:w="1521"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权属清晰</w:t>
            </w:r>
          </w:p>
        </w:tc>
        <w:tc>
          <w:tcPr>
            <w:tcW w:w="1521"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权属清晰</w:t>
            </w:r>
          </w:p>
        </w:tc>
      </w:tr>
      <w:tr w:rsidR="00EF58BE" w:rsidRPr="00627C42" w:rsidTr="00DE6591">
        <w:trPr>
          <w:trHeight w:val="450"/>
        </w:trPr>
        <w:tc>
          <w:tcPr>
            <w:tcW w:w="847" w:type="dxa"/>
            <w:vMerge/>
            <w:tcBorders>
              <w:top w:val="nil"/>
              <w:left w:val="single" w:sz="4" w:space="0" w:color="auto"/>
              <w:bottom w:val="single" w:sz="4" w:space="0" w:color="auto"/>
              <w:right w:val="single" w:sz="4" w:space="0" w:color="auto"/>
            </w:tcBorders>
            <w:vAlign w:val="center"/>
            <w:hideMark/>
          </w:tcPr>
          <w:p w:rsidR="00EF58BE" w:rsidRPr="00627C42" w:rsidRDefault="00EF58BE" w:rsidP="00F5526A">
            <w:pPr>
              <w:rPr>
                <w:rFonts w:ascii="楷体" w:eastAsia="楷体" w:hAnsi="楷体" w:cs="宋体"/>
                <w:b/>
                <w:bCs/>
                <w:sz w:val="18"/>
                <w:szCs w:val="18"/>
              </w:rPr>
            </w:pPr>
          </w:p>
        </w:tc>
        <w:tc>
          <w:tcPr>
            <w:tcW w:w="992" w:type="dxa"/>
            <w:vMerge w:val="restart"/>
            <w:tcBorders>
              <w:top w:val="nil"/>
              <w:left w:val="single" w:sz="4" w:space="0" w:color="auto"/>
              <w:bottom w:val="single" w:sz="4" w:space="0" w:color="auto"/>
              <w:right w:val="single" w:sz="4" w:space="0" w:color="auto"/>
            </w:tcBorders>
            <w:shd w:val="clear" w:color="000000" w:fill="FFFFFF"/>
            <w:textDirection w:val="tbRlV"/>
            <w:vAlign w:val="center"/>
            <w:hideMark/>
          </w:tcPr>
          <w:p w:rsidR="00EF58BE" w:rsidRPr="00627C42" w:rsidRDefault="00EF58BE" w:rsidP="00F5526A">
            <w:pPr>
              <w:jc w:val="center"/>
              <w:rPr>
                <w:rFonts w:ascii="楷体" w:eastAsia="楷体" w:hAnsi="楷体" w:cs="宋体"/>
                <w:b/>
                <w:bCs/>
                <w:sz w:val="18"/>
                <w:szCs w:val="18"/>
              </w:rPr>
            </w:pPr>
            <w:r w:rsidRPr="00627C42">
              <w:rPr>
                <w:rFonts w:ascii="楷体" w:eastAsia="楷体" w:hAnsi="楷体" w:cs="宋体" w:hint="eastAsia"/>
                <w:b/>
                <w:bCs/>
                <w:sz w:val="18"/>
                <w:szCs w:val="18"/>
              </w:rPr>
              <w:t>权益状况（2）</w:t>
            </w:r>
          </w:p>
        </w:tc>
        <w:tc>
          <w:tcPr>
            <w:tcW w:w="1518"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b/>
                <w:bCs/>
                <w:sz w:val="18"/>
                <w:szCs w:val="18"/>
              </w:rPr>
            </w:pPr>
            <w:r w:rsidRPr="00627C42">
              <w:rPr>
                <w:rFonts w:ascii="楷体" w:eastAsia="楷体" w:hAnsi="楷体" w:cs="宋体" w:hint="eastAsia"/>
                <w:b/>
                <w:bCs/>
                <w:sz w:val="18"/>
                <w:szCs w:val="18"/>
              </w:rPr>
              <w:t>用益物</w:t>
            </w:r>
            <w:proofErr w:type="gramStart"/>
            <w:r w:rsidRPr="00627C42">
              <w:rPr>
                <w:rFonts w:ascii="楷体" w:eastAsia="楷体" w:hAnsi="楷体" w:cs="宋体" w:hint="eastAsia"/>
                <w:b/>
                <w:bCs/>
                <w:sz w:val="18"/>
                <w:szCs w:val="18"/>
              </w:rPr>
              <w:t>权设立</w:t>
            </w:r>
            <w:proofErr w:type="gramEnd"/>
            <w:r w:rsidRPr="00627C42">
              <w:rPr>
                <w:rFonts w:ascii="楷体" w:eastAsia="楷体" w:hAnsi="楷体" w:cs="宋体" w:hint="eastAsia"/>
                <w:b/>
                <w:bCs/>
                <w:sz w:val="18"/>
                <w:szCs w:val="18"/>
              </w:rPr>
              <w:t>情况</w:t>
            </w:r>
          </w:p>
        </w:tc>
        <w:tc>
          <w:tcPr>
            <w:tcW w:w="1560"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无</w:t>
            </w:r>
          </w:p>
        </w:tc>
        <w:tc>
          <w:tcPr>
            <w:tcW w:w="1521"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无</w:t>
            </w:r>
          </w:p>
        </w:tc>
        <w:tc>
          <w:tcPr>
            <w:tcW w:w="1521"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无</w:t>
            </w:r>
          </w:p>
        </w:tc>
        <w:tc>
          <w:tcPr>
            <w:tcW w:w="1521"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无</w:t>
            </w:r>
          </w:p>
        </w:tc>
      </w:tr>
      <w:tr w:rsidR="00EF58BE" w:rsidRPr="00627C42" w:rsidTr="00DE6591">
        <w:trPr>
          <w:trHeight w:val="450"/>
        </w:trPr>
        <w:tc>
          <w:tcPr>
            <w:tcW w:w="847" w:type="dxa"/>
            <w:vMerge/>
            <w:tcBorders>
              <w:top w:val="nil"/>
              <w:left w:val="single" w:sz="4" w:space="0" w:color="auto"/>
              <w:bottom w:val="single" w:sz="4" w:space="0" w:color="auto"/>
              <w:right w:val="single" w:sz="4" w:space="0" w:color="auto"/>
            </w:tcBorders>
            <w:vAlign w:val="center"/>
            <w:hideMark/>
          </w:tcPr>
          <w:p w:rsidR="00EF58BE" w:rsidRPr="00627C42" w:rsidRDefault="00EF58BE" w:rsidP="00F5526A">
            <w:pPr>
              <w:rPr>
                <w:rFonts w:ascii="楷体" w:eastAsia="楷体" w:hAnsi="楷体" w:cs="宋体"/>
                <w:b/>
                <w:bCs/>
                <w:sz w:val="18"/>
                <w:szCs w:val="18"/>
              </w:rPr>
            </w:pPr>
          </w:p>
        </w:tc>
        <w:tc>
          <w:tcPr>
            <w:tcW w:w="992" w:type="dxa"/>
            <w:vMerge/>
            <w:tcBorders>
              <w:top w:val="nil"/>
              <w:left w:val="single" w:sz="4" w:space="0" w:color="auto"/>
              <w:bottom w:val="single" w:sz="4" w:space="0" w:color="auto"/>
              <w:right w:val="single" w:sz="4" w:space="0" w:color="auto"/>
            </w:tcBorders>
            <w:vAlign w:val="center"/>
            <w:hideMark/>
          </w:tcPr>
          <w:p w:rsidR="00EF58BE" w:rsidRPr="00627C42" w:rsidRDefault="00EF58BE" w:rsidP="00F5526A">
            <w:pPr>
              <w:rPr>
                <w:rFonts w:ascii="楷体" w:eastAsia="楷体" w:hAnsi="楷体" w:cs="宋体"/>
                <w:b/>
                <w:bCs/>
                <w:sz w:val="18"/>
                <w:szCs w:val="18"/>
              </w:rPr>
            </w:pPr>
          </w:p>
        </w:tc>
        <w:tc>
          <w:tcPr>
            <w:tcW w:w="1518"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b/>
                <w:bCs/>
                <w:sz w:val="18"/>
                <w:szCs w:val="18"/>
              </w:rPr>
            </w:pPr>
            <w:r w:rsidRPr="00627C42">
              <w:rPr>
                <w:rFonts w:ascii="楷体" w:eastAsia="楷体" w:hAnsi="楷体" w:cs="宋体" w:hint="eastAsia"/>
                <w:b/>
                <w:bCs/>
                <w:sz w:val="18"/>
                <w:szCs w:val="18"/>
              </w:rPr>
              <w:t>担保物</w:t>
            </w:r>
            <w:proofErr w:type="gramStart"/>
            <w:r w:rsidRPr="00627C42">
              <w:rPr>
                <w:rFonts w:ascii="楷体" w:eastAsia="楷体" w:hAnsi="楷体" w:cs="宋体" w:hint="eastAsia"/>
                <w:b/>
                <w:bCs/>
                <w:sz w:val="18"/>
                <w:szCs w:val="18"/>
              </w:rPr>
              <w:t>权设立</w:t>
            </w:r>
            <w:proofErr w:type="gramEnd"/>
            <w:r w:rsidRPr="00627C42">
              <w:rPr>
                <w:rFonts w:ascii="楷体" w:eastAsia="楷体" w:hAnsi="楷体" w:cs="宋体" w:hint="eastAsia"/>
                <w:b/>
                <w:bCs/>
                <w:sz w:val="18"/>
                <w:szCs w:val="18"/>
              </w:rPr>
              <w:t>情况</w:t>
            </w:r>
          </w:p>
        </w:tc>
        <w:tc>
          <w:tcPr>
            <w:tcW w:w="1560"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无</w:t>
            </w:r>
          </w:p>
        </w:tc>
        <w:tc>
          <w:tcPr>
            <w:tcW w:w="1521"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无</w:t>
            </w:r>
          </w:p>
        </w:tc>
        <w:tc>
          <w:tcPr>
            <w:tcW w:w="1521"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无</w:t>
            </w:r>
          </w:p>
        </w:tc>
        <w:tc>
          <w:tcPr>
            <w:tcW w:w="1521"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无</w:t>
            </w:r>
          </w:p>
        </w:tc>
      </w:tr>
      <w:tr w:rsidR="00EF58BE" w:rsidRPr="00627C42" w:rsidTr="00DE6591">
        <w:trPr>
          <w:trHeight w:val="450"/>
        </w:trPr>
        <w:tc>
          <w:tcPr>
            <w:tcW w:w="847" w:type="dxa"/>
            <w:vMerge/>
            <w:tcBorders>
              <w:top w:val="nil"/>
              <w:left w:val="single" w:sz="4" w:space="0" w:color="auto"/>
              <w:bottom w:val="single" w:sz="4" w:space="0" w:color="auto"/>
              <w:right w:val="single" w:sz="4" w:space="0" w:color="auto"/>
            </w:tcBorders>
            <w:vAlign w:val="center"/>
            <w:hideMark/>
          </w:tcPr>
          <w:p w:rsidR="00EF58BE" w:rsidRPr="00627C42" w:rsidRDefault="00EF58BE" w:rsidP="00F5526A">
            <w:pPr>
              <w:rPr>
                <w:rFonts w:ascii="楷体" w:eastAsia="楷体" w:hAnsi="楷体" w:cs="宋体"/>
                <w:b/>
                <w:bCs/>
                <w:sz w:val="18"/>
                <w:szCs w:val="18"/>
              </w:rPr>
            </w:pPr>
          </w:p>
        </w:tc>
        <w:tc>
          <w:tcPr>
            <w:tcW w:w="992" w:type="dxa"/>
            <w:vMerge/>
            <w:tcBorders>
              <w:top w:val="nil"/>
              <w:left w:val="single" w:sz="4" w:space="0" w:color="auto"/>
              <w:bottom w:val="single" w:sz="4" w:space="0" w:color="auto"/>
              <w:right w:val="single" w:sz="4" w:space="0" w:color="auto"/>
            </w:tcBorders>
            <w:vAlign w:val="center"/>
            <w:hideMark/>
          </w:tcPr>
          <w:p w:rsidR="00EF58BE" w:rsidRPr="00627C42" w:rsidRDefault="00EF58BE" w:rsidP="00F5526A">
            <w:pPr>
              <w:rPr>
                <w:rFonts w:ascii="楷体" w:eastAsia="楷体" w:hAnsi="楷体" w:cs="宋体"/>
                <w:b/>
                <w:bCs/>
                <w:sz w:val="18"/>
                <w:szCs w:val="18"/>
              </w:rPr>
            </w:pPr>
          </w:p>
        </w:tc>
        <w:tc>
          <w:tcPr>
            <w:tcW w:w="1518"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b/>
                <w:bCs/>
                <w:sz w:val="18"/>
                <w:szCs w:val="18"/>
              </w:rPr>
            </w:pPr>
            <w:r w:rsidRPr="00627C42">
              <w:rPr>
                <w:rFonts w:ascii="楷体" w:eastAsia="楷体" w:hAnsi="楷体" w:cs="宋体" w:hint="eastAsia"/>
                <w:b/>
                <w:bCs/>
                <w:sz w:val="18"/>
                <w:szCs w:val="18"/>
              </w:rPr>
              <w:t>租赁或占有情况</w:t>
            </w:r>
          </w:p>
        </w:tc>
        <w:tc>
          <w:tcPr>
            <w:tcW w:w="1560"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无</w:t>
            </w:r>
          </w:p>
        </w:tc>
        <w:tc>
          <w:tcPr>
            <w:tcW w:w="1521"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无</w:t>
            </w:r>
          </w:p>
        </w:tc>
        <w:tc>
          <w:tcPr>
            <w:tcW w:w="1521"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无</w:t>
            </w:r>
          </w:p>
        </w:tc>
        <w:tc>
          <w:tcPr>
            <w:tcW w:w="1521"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无</w:t>
            </w:r>
          </w:p>
        </w:tc>
      </w:tr>
      <w:tr w:rsidR="00EF58BE" w:rsidRPr="00627C42" w:rsidTr="00DE6591">
        <w:trPr>
          <w:trHeight w:val="450"/>
        </w:trPr>
        <w:tc>
          <w:tcPr>
            <w:tcW w:w="847" w:type="dxa"/>
            <w:vMerge/>
            <w:tcBorders>
              <w:top w:val="nil"/>
              <w:left w:val="single" w:sz="4" w:space="0" w:color="auto"/>
              <w:bottom w:val="single" w:sz="4" w:space="0" w:color="auto"/>
              <w:right w:val="single" w:sz="4" w:space="0" w:color="auto"/>
            </w:tcBorders>
            <w:vAlign w:val="center"/>
            <w:hideMark/>
          </w:tcPr>
          <w:p w:rsidR="00EF58BE" w:rsidRPr="00627C42" w:rsidRDefault="00EF58BE" w:rsidP="00F5526A">
            <w:pPr>
              <w:rPr>
                <w:rFonts w:ascii="楷体" w:eastAsia="楷体" w:hAnsi="楷体" w:cs="宋体"/>
                <w:b/>
                <w:bCs/>
                <w:sz w:val="18"/>
                <w:szCs w:val="18"/>
              </w:rPr>
            </w:pPr>
          </w:p>
        </w:tc>
        <w:tc>
          <w:tcPr>
            <w:tcW w:w="992" w:type="dxa"/>
            <w:vMerge/>
            <w:tcBorders>
              <w:top w:val="nil"/>
              <w:left w:val="single" w:sz="4" w:space="0" w:color="auto"/>
              <w:bottom w:val="single" w:sz="4" w:space="0" w:color="auto"/>
              <w:right w:val="single" w:sz="4" w:space="0" w:color="auto"/>
            </w:tcBorders>
            <w:vAlign w:val="center"/>
            <w:hideMark/>
          </w:tcPr>
          <w:p w:rsidR="00EF58BE" w:rsidRPr="00627C42" w:rsidRDefault="00EF58BE" w:rsidP="00F5526A">
            <w:pPr>
              <w:rPr>
                <w:rFonts w:ascii="楷体" w:eastAsia="楷体" w:hAnsi="楷体" w:cs="宋体"/>
                <w:b/>
                <w:bCs/>
                <w:sz w:val="18"/>
                <w:szCs w:val="18"/>
              </w:rPr>
            </w:pPr>
          </w:p>
        </w:tc>
        <w:tc>
          <w:tcPr>
            <w:tcW w:w="1518"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b/>
                <w:bCs/>
                <w:sz w:val="18"/>
                <w:szCs w:val="18"/>
              </w:rPr>
            </w:pPr>
            <w:r w:rsidRPr="00627C42">
              <w:rPr>
                <w:rFonts w:ascii="楷体" w:eastAsia="楷体" w:hAnsi="楷体" w:cs="宋体" w:hint="eastAsia"/>
                <w:b/>
                <w:bCs/>
                <w:sz w:val="18"/>
                <w:szCs w:val="18"/>
              </w:rPr>
              <w:t>拖欠税费情况</w:t>
            </w:r>
          </w:p>
        </w:tc>
        <w:tc>
          <w:tcPr>
            <w:tcW w:w="1560"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无</w:t>
            </w:r>
          </w:p>
        </w:tc>
        <w:tc>
          <w:tcPr>
            <w:tcW w:w="1521"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无</w:t>
            </w:r>
          </w:p>
        </w:tc>
        <w:tc>
          <w:tcPr>
            <w:tcW w:w="1521"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无</w:t>
            </w:r>
          </w:p>
        </w:tc>
        <w:tc>
          <w:tcPr>
            <w:tcW w:w="1521"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无</w:t>
            </w:r>
          </w:p>
        </w:tc>
      </w:tr>
      <w:tr w:rsidR="00EF58BE" w:rsidRPr="00627C42" w:rsidTr="00DE6591">
        <w:trPr>
          <w:trHeight w:val="270"/>
        </w:trPr>
        <w:tc>
          <w:tcPr>
            <w:tcW w:w="847" w:type="dxa"/>
            <w:vMerge/>
            <w:tcBorders>
              <w:top w:val="nil"/>
              <w:left w:val="single" w:sz="4" w:space="0" w:color="auto"/>
              <w:bottom w:val="single" w:sz="4" w:space="0" w:color="auto"/>
              <w:right w:val="single" w:sz="4" w:space="0" w:color="auto"/>
            </w:tcBorders>
            <w:vAlign w:val="center"/>
            <w:hideMark/>
          </w:tcPr>
          <w:p w:rsidR="00EF58BE" w:rsidRPr="00627C42" w:rsidRDefault="00EF58BE" w:rsidP="00F5526A">
            <w:pPr>
              <w:rPr>
                <w:rFonts w:ascii="楷体" w:eastAsia="楷体" w:hAnsi="楷体" w:cs="宋体"/>
                <w:b/>
                <w:bCs/>
                <w:sz w:val="18"/>
                <w:szCs w:val="18"/>
              </w:rPr>
            </w:pPr>
          </w:p>
        </w:tc>
        <w:tc>
          <w:tcPr>
            <w:tcW w:w="992" w:type="dxa"/>
            <w:vMerge/>
            <w:tcBorders>
              <w:top w:val="nil"/>
              <w:left w:val="single" w:sz="4" w:space="0" w:color="auto"/>
              <w:bottom w:val="single" w:sz="4" w:space="0" w:color="auto"/>
              <w:right w:val="single" w:sz="4" w:space="0" w:color="auto"/>
            </w:tcBorders>
            <w:vAlign w:val="center"/>
            <w:hideMark/>
          </w:tcPr>
          <w:p w:rsidR="00EF58BE" w:rsidRPr="00627C42" w:rsidRDefault="00EF58BE" w:rsidP="00F5526A">
            <w:pPr>
              <w:rPr>
                <w:rFonts w:ascii="楷体" w:eastAsia="楷体" w:hAnsi="楷体" w:cs="宋体"/>
                <w:b/>
                <w:bCs/>
                <w:sz w:val="18"/>
                <w:szCs w:val="18"/>
              </w:rPr>
            </w:pPr>
          </w:p>
        </w:tc>
        <w:tc>
          <w:tcPr>
            <w:tcW w:w="1518"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b/>
                <w:bCs/>
                <w:sz w:val="18"/>
                <w:szCs w:val="18"/>
              </w:rPr>
            </w:pPr>
            <w:r w:rsidRPr="00627C42">
              <w:rPr>
                <w:rFonts w:ascii="楷体" w:eastAsia="楷体" w:hAnsi="楷体" w:cs="宋体" w:hint="eastAsia"/>
                <w:b/>
                <w:bCs/>
                <w:sz w:val="18"/>
                <w:szCs w:val="18"/>
              </w:rPr>
              <w:t>查封情况</w:t>
            </w:r>
          </w:p>
        </w:tc>
        <w:tc>
          <w:tcPr>
            <w:tcW w:w="1560"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无</w:t>
            </w:r>
          </w:p>
        </w:tc>
        <w:tc>
          <w:tcPr>
            <w:tcW w:w="1521"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无</w:t>
            </w:r>
          </w:p>
        </w:tc>
        <w:tc>
          <w:tcPr>
            <w:tcW w:w="1521"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无</w:t>
            </w:r>
          </w:p>
        </w:tc>
        <w:tc>
          <w:tcPr>
            <w:tcW w:w="1521"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无</w:t>
            </w:r>
          </w:p>
        </w:tc>
      </w:tr>
    </w:tbl>
    <w:p w:rsidR="00E422FE" w:rsidRPr="00627C42" w:rsidRDefault="00E422FE" w:rsidP="00E422FE">
      <w:pPr>
        <w:pStyle w:val="2"/>
        <w:spacing w:before="100" w:beforeAutospacing="1" w:after="100" w:afterAutospacing="1" w:line="520" w:lineRule="exact"/>
        <w:rPr>
          <w:rFonts w:ascii="Times New Roman" w:eastAsia="仿宋_GB2312" w:hAnsi="Times New Roman" w:cs="仿宋_GB2312"/>
          <w:b w:val="0"/>
          <w:bCs w:val="0"/>
          <w:sz w:val="28"/>
          <w:szCs w:val="28"/>
        </w:rPr>
      </w:pPr>
      <w:r w:rsidRPr="00627C42">
        <w:rPr>
          <w:rFonts w:ascii="Times New Roman" w:eastAsia="仿宋_GB2312" w:hAnsi="Times New Roman" w:cs="仿宋_GB2312" w:hint="eastAsia"/>
          <w:b w:val="0"/>
          <w:bCs w:val="0"/>
          <w:sz w:val="28"/>
          <w:szCs w:val="28"/>
        </w:rPr>
        <w:t>4</w:t>
      </w:r>
      <w:r w:rsidRPr="00627C42">
        <w:rPr>
          <w:rFonts w:ascii="Times New Roman" w:eastAsia="仿宋_GB2312" w:hAnsi="Times New Roman" w:cs="仿宋_GB2312" w:hint="eastAsia"/>
          <w:b w:val="0"/>
          <w:bCs w:val="0"/>
          <w:sz w:val="28"/>
          <w:szCs w:val="28"/>
        </w:rPr>
        <w:t>、建立比较因素条件分数表和因素比较修正系数表</w:t>
      </w:r>
    </w:p>
    <w:p w:rsidR="00E422FE" w:rsidRPr="00627C42" w:rsidRDefault="00E422FE" w:rsidP="00E422FE">
      <w:pPr>
        <w:tabs>
          <w:tab w:val="left" w:pos="426"/>
        </w:tabs>
        <w:adjustRightInd w:val="0"/>
        <w:spacing w:line="480" w:lineRule="exact"/>
        <w:ind w:firstLineChars="200" w:firstLine="560"/>
        <w:rPr>
          <w:rFonts w:eastAsia="仿宋_GB2312" w:cs="仿宋_GB2312"/>
          <w:sz w:val="28"/>
          <w:szCs w:val="28"/>
        </w:rPr>
      </w:pPr>
      <w:r w:rsidRPr="00627C42">
        <w:rPr>
          <w:rFonts w:eastAsia="仿宋_GB2312" w:cs="仿宋_GB2312" w:hint="eastAsia"/>
          <w:sz w:val="28"/>
          <w:szCs w:val="28"/>
        </w:rPr>
        <w:t>根据对估价对象和可比实例情况的分析，把各可比实例的自身状况按照参</w:t>
      </w:r>
      <w:proofErr w:type="gramStart"/>
      <w:r w:rsidRPr="00627C42">
        <w:rPr>
          <w:rFonts w:eastAsia="仿宋_GB2312" w:cs="仿宋_GB2312" w:hint="eastAsia"/>
          <w:sz w:val="28"/>
          <w:szCs w:val="28"/>
        </w:rPr>
        <w:t>比因素</w:t>
      </w:r>
      <w:proofErr w:type="gramEnd"/>
      <w:r w:rsidRPr="00627C42">
        <w:rPr>
          <w:rFonts w:eastAsia="仿宋_GB2312" w:cs="仿宋_GB2312" w:hint="eastAsia"/>
          <w:sz w:val="28"/>
          <w:szCs w:val="28"/>
        </w:rPr>
        <w:t>分别与评估对象的相应状况进行比较，编制比较因素条件分数表。比较因素分数确定如下：</w:t>
      </w:r>
    </w:p>
    <w:p w:rsidR="00E422FE" w:rsidRPr="00627C42" w:rsidRDefault="00E422FE" w:rsidP="00E422FE">
      <w:pPr>
        <w:widowControl w:val="0"/>
        <w:numPr>
          <w:ilvl w:val="2"/>
          <w:numId w:val="12"/>
        </w:numPr>
        <w:spacing w:line="480" w:lineRule="exact"/>
        <w:ind w:left="0" w:firstLine="567"/>
        <w:jc w:val="both"/>
        <w:rPr>
          <w:rFonts w:eastAsia="仿宋_GB2312" w:cs="仿宋_GB2312"/>
          <w:sz w:val="28"/>
          <w:szCs w:val="28"/>
        </w:rPr>
      </w:pPr>
      <w:r w:rsidRPr="00627C42">
        <w:rPr>
          <w:rFonts w:eastAsia="仿宋_GB2312" w:cs="仿宋_GB2312" w:hint="eastAsia"/>
          <w:sz w:val="28"/>
          <w:szCs w:val="28"/>
        </w:rPr>
        <w:t>交易情况修正</w:t>
      </w:r>
    </w:p>
    <w:p w:rsidR="00E422FE" w:rsidRPr="00627C42" w:rsidRDefault="00E422FE" w:rsidP="00E422FE">
      <w:pPr>
        <w:spacing w:line="480" w:lineRule="exact"/>
        <w:ind w:firstLineChars="200" w:firstLine="560"/>
        <w:rPr>
          <w:rFonts w:eastAsia="仿宋_GB2312" w:cs="仿宋_GB2312"/>
          <w:sz w:val="28"/>
          <w:szCs w:val="28"/>
        </w:rPr>
      </w:pPr>
      <w:r w:rsidRPr="00627C42">
        <w:rPr>
          <w:rFonts w:eastAsia="仿宋_GB2312" w:cs="仿宋_GB2312" w:hint="eastAsia"/>
          <w:sz w:val="28"/>
          <w:szCs w:val="28"/>
        </w:rPr>
        <w:t>根据估价人员调查了解，可比实例</w:t>
      </w:r>
      <w:r w:rsidRPr="00627C42">
        <w:rPr>
          <w:rFonts w:eastAsia="仿宋_GB2312" w:cs="仿宋_GB2312" w:hint="eastAsia"/>
          <w:sz w:val="28"/>
          <w:szCs w:val="28"/>
        </w:rPr>
        <w:t>1</w:t>
      </w:r>
      <w:r w:rsidRPr="00627C42">
        <w:rPr>
          <w:rFonts w:eastAsia="仿宋_GB2312" w:cs="仿宋_GB2312" w:hint="eastAsia"/>
          <w:sz w:val="28"/>
          <w:szCs w:val="28"/>
        </w:rPr>
        <w:t>、</w:t>
      </w:r>
      <w:r w:rsidRPr="00627C42">
        <w:rPr>
          <w:rFonts w:eastAsia="仿宋_GB2312" w:cs="仿宋_GB2312" w:hint="eastAsia"/>
          <w:sz w:val="28"/>
          <w:szCs w:val="28"/>
        </w:rPr>
        <w:t>2</w:t>
      </w:r>
      <w:r w:rsidRPr="00627C42">
        <w:rPr>
          <w:rFonts w:eastAsia="仿宋_GB2312" w:cs="仿宋_GB2312" w:hint="eastAsia"/>
          <w:sz w:val="28"/>
          <w:szCs w:val="28"/>
        </w:rPr>
        <w:t>、</w:t>
      </w:r>
      <w:r w:rsidRPr="00627C42">
        <w:rPr>
          <w:rFonts w:eastAsia="仿宋_GB2312" w:cs="仿宋_GB2312" w:hint="eastAsia"/>
          <w:sz w:val="28"/>
          <w:szCs w:val="28"/>
        </w:rPr>
        <w:t>3</w:t>
      </w:r>
      <w:proofErr w:type="gramStart"/>
      <w:r w:rsidRPr="00627C42">
        <w:rPr>
          <w:rFonts w:eastAsia="仿宋_GB2312" w:cs="仿宋_GB2312" w:hint="eastAsia"/>
          <w:sz w:val="28"/>
          <w:szCs w:val="28"/>
        </w:rPr>
        <w:t>三个</w:t>
      </w:r>
      <w:proofErr w:type="gramEnd"/>
      <w:r w:rsidRPr="00627C42">
        <w:rPr>
          <w:rFonts w:eastAsia="仿宋_GB2312" w:cs="仿宋_GB2312" w:hint="eastAsia"/>
          <w:sz w:val="28"/>
          <w:szCs w:val="28"/>
        </w:rPr>
        <w:t>可比实例均是正常成交，故不进行交易情况修正。</w:t>
      </w:r>
    </w:p>
    <w:p w:rsidR="00E422FE" w:rsidRPr="00627C42" w:rsidRDefault="00E422FE" w:rsidP="00E422FE">
      <w:pPr>
        <w:widowControl w:val="0"/>
        <w:numPr>
          <w:ilvl w:val="2"/>
          <w:numId w:val="12"/>
        </w:numPr>
        <w:spacing w:line="480" w:lineRule="exact"/>
        <w:ind w:left="0" w:firstLine="567"/>
        <w:jc w:val="both"/>
        <w:rPr>
          <w:rFonts w:eastAsia="仿宋_GB2312" w:cs="仿宋_GB2312"/>
          <w:sz w:val="28"/>
          <w:szCs w:val="28"/>
        </w:rPr>
      </w:pPr>
      <w:r w:rsidRPr="00627C42">
        <w:rPr>
          <w:rFonts w:eastAsia="仿宋_GB2312" w:cs="仿宋_GB2312" w:hint="eastAsia"/>
          <w:sz w:val="28"/>
          <w:szCs w:val="28"/>
        </w:rPr>
        <w:t>市场状况调整</w:t>
      </w:r>
    </w:p>
    <w:p w:rsidR="00E422FE" w:rsidRPr="00627C42" w:rsidRDefault="00E422FE" w:rsidP="00E422FE">
      <w:pPr>
        <w:pStyle w:val="14"/>
        <w:spacing w:line="480" w:lineRule="exact"/>
        <w:ind w:firstLineChars="200" w:firstLine="560"/>
        <w:rPr>
          <w:rFonts w:ascii="Times New Roman" w:hAnsi="Times New Roman" w:cs="仿宋_GB2312"/>
          <w:sz w:val="28"/>
          <w:szCs w:val="28"/>
        </w:rPr>
      </w:pPr>
      <w:r w:rsidRPr="00627C42">
        <w:rPr>
          <w:rFonts w:ascii="Times New Roman" w:hAnsi="Times New Roman" w:cs="仿宋_GB2312" w:hint="eastAsia"/>
          <w:sz w:val="28"/>
          <w:szCs w:val="28"/>
        </w:rPr>
        <w:t>根据交易日期，进行市场状况调整。由于</w:t>
      </w:r>
      <w:r w:rsidRPr="00627C42">
        <w:rPr>
          <w:rFonts w:ascii="Times New Roman" w:hAnsi="Times New Roman" w:cs="仿宋_GB2312" w:hint="eastAsia"/>
          <w:sz w:val="28"/>
          <w:szCs w:val="28"/>
        </w:rPr>
        <w:t>1</w:t>
      </w:r>
      <w:r w:rsidRPr="00627C42">
        <w:rPr>
          <w:rFonts w:ascii="Times New Roman" w:hAnsi="Times New Roman" w:cs="仿宋_GB2312" w:hint="eastAsia"/>
          <w:sz w:val="28"/>
          <w:szCs w:val="28"/>
        </w:rPr>
        <w:t>、</w:t>
      </w:r>
      <w:r w:rsidRPr="00627C42">
        <w:rPr>
          <w:rFonts w:ascii="Times New Roman" w:hAnsi="Times New Roman" w:cs="仿宋_GB2312" w:hint="eastAsia"/>
          <w:sz w:val="28"/>
          <w:szCs w:val="28"/>
        </w:rPr>
        <w:t>2</w:t>
      </w:r>
      <w:r w:rsidRPr="00627C42">
        <w:rPr>
          <w:rFonts w:ascii="Times New Roman" w:hAnsi="Times New Roman" w:cs="仿宋_GB2312" w:hint="eastAsia"/>
          <w:sz w:val="28"/>
          <w:szCs w:val="28"/>
        </w:rPr>
        <w:t>、</w:t>
      </w:r>
      <w:r w:rsidRPr="00627C42">
        <w:rPr>
          <w:rFonts w:ascii="Times New Roman" w:hAnsi="Times New Roman" w:cs="仿宋_GB2312" w:hint="eastAsia"/>
          <w:sz w:val="28"/>
          <w:szCs w:val="28"/>
        </w:rPr>
        <w:t>3</w:t>
      </w:r>
      <w:proofErr w:type="gramStart"/>
      <w:r w:rsidRPr="00627C42">
        <w:rPr>
          <w:rFonts w:ascii="Times New Roman" w:hAnsi="Times New Roman" w:cs="仿宋_GB2312" w:hint="eastAsia"/>
          <w:sz w:val="28"/>
          <w:szCs w:val="28"/>
        </w:rPr>
        <w:t>三个</w:t>
      </w:r>
      <w:proofErr w:type="gramEnd"/>
      <w:r w:rsidRPr="00627C42">
        <w:rPr>
          <w:rFonts w:ascii="Times New Roman" w:hAnsi="Times New Roman" w:cs="仿宋_GB2312" w:hint="eastAsia"/>
          <w:sz w:val="28"/>
          <w:szCs w:val="28"/>
        </w:rPr>
        <w:t>可比实例均在距估价时点</w:t>
      </w:r>
      <w:r w:rsidRPr="00627C42">
        <w:rPr>
          <w:rFonts w:ascii="Times New Roman" w:hAnsi="Times New Roman" w:cs="仿宋_GB2312" w:hint="eastAsia"/>
          <w:sz w:val="28"/>
          <w:szCs w:val="28"/>
        </w:rPr>
        <w:t>2</w:t>
      </w:r>
      <w:r w:rsidRPr="00627C42">
        <w:rPr>
          <w:rFonts w:ascii="Times New Roman" w:hAnsi="Times New Roman" w:cs="仿宋_GB2312" w:hint="eastAsia"/>
          <w:sz w:val="28"/>
          <w:szCs w:val="28"/>
        </w:rPr>
        <w:t>个月内成交，在此期间，住宅房地产市场较平稳，无明显波动，故不进行交易日期修正。</w:t>
      </w:r>
    </w:p>
    <w:p w:rsidR="00E422FE" w:rsidRPr="00627C42" w:rsidRDefault="00E422FE" w:rsidP="00E422FE">
      <w:pPr>
        <w:widowControl w:val="0"/>
        <w:numPr>
          <w:ilvl w:val="2"/>
          <w:numId w:val="12"/>
        </w:numPr>
        <w:spacing w:line="480" w:lineRule="exact"/>
        <w:ind w:left="0" w:firstLine="567"/>
        <w:jc w:val="both"/>
        <w:rPr>
          <w:rFonts w:eastAsia="仿宋_GB2312" w:cs="仿宋_GB2312"/>
          <w:sz w:val="28"/>
          <w:szCs w:val="28"/>
        </w:rPr>
      </w:pPr>
      <w:r w:rsidRPr="00627C42">
        <w:rPr>
          <w:rFonts w:eastAsia="仿宋_GB2312" w:cs="仿宋_GB2312" w:hint="eastAsia"/>
          <w:sz w:val="28"/>
          <w:szCs w:val="28"/>
        </w:rPr>
        <w:t>区位状况调整</w:t>
      </w:r>
    </w:p>
    <w:p w:rsidR="00E422FE" w:rsidRPr="00627C42" w:rsidRDefault="00E422FE" w:rsidP="00E422FE">
      <w:pPr>
        <w:pStyle w:val="14"/>
        <w:spacing w:line="480" w:lineRule="exact"/>
        <w:ind w:firstLineChars="200" w:firstLine="560"/>
        <w:rPr>
          <w:rFonts w:ascii="Times New Roman" w:hAnsi="Times New Roman" w:cs="仿宋_GB2312"/>
          <w:sz w:val="28"/>
          <w:szCs w:val="28"/>
        </w:rPr>
      </w:pPr>
      <w:r w:rsidRPr="00627C42">
        <w:rPr>
          <w:rFonts w:ascii="Times New Roman" w:hAnsi="Times New Roman" w:cs="仿宋_GB2312" w:hint="eastAsia"/>
          <w:sz w:val="28"/>
          <w:szCs w:val="28"/>
        </w:rPr>
        <w:t>3.1</w:t>
      </w:r>
      <w:r w:rsidRPr="00627C42">
        <w:rPr>
          <w:rFonts w:ascii="Times New Roman" w:hAnsi="Times New Roman" w:cs="仿宋_GB2312" w:hint="eastAsia"/>
          <w:sz w:val="28"/>
          <w:szCs w:val="28"/>
        </w:rPr>
        <w:t>位置状况</w:t>
      </w:r>
    </w:p>
    <w:p w:rsidR="00E422FE" w:rsidRPr="00627C42" w:rsidRDefault="00E422FE" w:rsidP="00E422FE">
      <w:pPr>
        <w:pStyle w:val="14"/>
        <w:numPr>
          <w:ilvl w:val="1"/>
          <w:numId w:val="13"/>
        </w:numPr>
        <w:spacing w:line="480" w:lineRule="exact"/>
        <w:ind w:left="0" w:firstLineChars="0" w:firstLine="567"/>
        <w:rPr>
          <w:rFonts w:ascii="Times New Roman" w:hAnsi="Times New Roman" w:cs="仿宋_GB2312"/>
          <w:sz w:val="28"/>
          <w:szCs w:val="28"/>
        </w:rPr>
      </w:pPr>
      <w:proofErr w:type="gramStart"/>
      <w:r w:rsidRPr="00627C42">
        <w:rPr>
          <w:rFonts w:ascii="Times New Roman" w:hAnsi="Times New Roman" w:cs="仿宋_GB2312" w:hint="eastAsia"/>
          <w:sz w:val="28"/>
          <w:szCs w:val="28"/>
        </w:rPr>
        <w:t>距区域</w:t>
      </w:r>
      <w:proofErr w:type="gramEnd"/>
      <w:r w:rsidRPr="00627C42">
        <w:rPr>
          <w:rFonts w:ascii="Times New Roman" w:hAnsi="Times New Roman" w:cs="仿宋_GB2312" w:hint="eastAsia"/>
          <w:sz w:val="28"/>
          <w:szCs w:val="28"/>
        </w:rPr>
        <w:t>中心的距离，将</w:t>
      </w:r>
      <w:proofErr w:type="gramStart"/>
      <w:r w:rsidRPr="00627C42">
        <w:rPr>
          <w:rFonts w:ascii="Times New Roman" w:hAnsi="Times New Roman" w:cs="仿宋_GB2312" w:hint="eastAsia"/>
          <w:sz w:val="28"/>
          <w:szCs w:val="28"/>
        </w:rPr>
        <w:t>距区域</w:t>
      </w:r>
      <w:proofErr w:type="gramEnd"/>
      <w:r w:rsidRPr="00627C42">
        <w:rPr>
          <w:rFonts w:ascii="Times New Roman" w:hAnsi="Times New Roman" w:cs="仿宋_GB2312" w:hint="eastAsia"/>
          <w:sz w:val="28"/>
          <w:szCs w:val="28"/>
        </w:rPr>
        <w:t>中心的分为近、较近、一般、较远、远五个级别，其中距离≤</w:t>
      </w:r>
      <w:r w:rsidRPr="00627C42">
        <w:rPr>
          <w:rFonts w:ascii="Times New Roman" w:hAnsi="Times New Roman" w:cs="仿宋_GB2312" w:hint="eastAsia"/>
          <w:sz w:val="28"/>
          <w:szCs w:val="28"/>
        </w:rPr>
        <w:t>1000</w:t>
      </w:r>
      <w:r w:rsidRPr="00627C42">
        <w:rPr>
          <w:rFonts w:ascii="Times New Roman" w:hAnsi="Times New Roman" w:cs="仿宋_GB2312" w:hint="eastAsia"/>
          <w:sz w:val="28"/>
          <w:szCs w:val="28"/>
        </w:rPr>
        <w:t>米为近，（</w:t>
      </w:r>
      <w:r w:rsidRPr="00627C42">
        <w:rPr>
          <w:rFonts w:ascii="Times New Roman" w:hAnsi="Times New Roman" w:cs="仿宋_GB2312" w:hint="eastAsia"/>
          <w:sz w:val="28"/>
          <w:szCs w:val="28"/>
        </w:rPr>
        <w:t>1000</w:t>
      </w:r>
      <w:r w:rsidRPr="00627C42">
        <w:rPr>
          <w:rFonts w:ascii="Times New Roman" w:hAnsi="Times New Roman" w:cs="仿宋_GB2312" w:hint="eastAsia"/>
          <w:sz w:val="28"/>
          <w:szCs w:val="28"/>
        </w:rPr>
        <w:t>，</w:t>
      </w:r>
      <w:r w:rsidRPr="00627C42">
        <w:rPr>
          <w:rFonts w:ascii="Times New Roman" w:hAnsi="Times New Roman" w:cs="仿宋_GB2312" w:hint="eastAsia"/>
          <w:sz w:val="28"/>
          <w:szCs w:val="28"/>
        </w:rPr>
        <w:t>3000]</w:t>
      </w:r>
      <w:r w:rsidRPr="00627C42">
        <w:rPr>
          <w:rFonts w:ascii="Times New Roman" w:hAnsi="Times New Roman" w:cs="仿宋_GB2312" w:hint="eastAsia"/>
          <w:sz w:val="28"/>
          <w:szCs w:val="28"/>
        </w:rPr>
        <w:t>米为较近，（</w:t>
      </w:r>
      <w:r w:rsidRPr="00627C42">
        <w:rPr>
          <w:rFonts w:ascii="Times New Roman" w:hAnsi="Times New Roman" w:cs="仿宋_GB2312" w:hint="eastAsia"/>
          <w:sz w:val="28"/>
          <w:szCs w:val="28"/>
        </w:rPr>
        <w:t>3000</w:t>
      </w:r>
      <w:r w:rsidRPr="00627C42">
        <w:rPr>
          <w:rFonts w:ascii="Times New Roman" w:hAnsi="Times New Roman" w:cs="仿宋_GB2312" w:hint="eastAsia"/>
          <w:sz w:val="28"/>
          <w:szCs w:val="28"/>
        </w:rPr>
        <w:t>，</w:t>
      </w:r>
      <w:r w:rsidRPr="00627C42">
        <w:rPr>
          <w:rFonts w:ascii="Times New Roman" w:hAnsi="Times New Roman" w:cs="仿宋_GB2312" w:hint="eastAsia"/>
          <w:sz w:val="28"/>
          <w:szCs w:val="28"/>
        </w:rPr>
        <w:t>5000]</w:t>
      </w:r>
      <w:r w:rsidRPr="00627C42">
        <w:rPr>
          <w:rFonts w:ascii="Times New Roman" w:hAnsi="Times New Roman" w:cs="仿宋_GB2312" w:hint="eastAsia"/>
          <w:sz w:val="28"/>
          <w:szCs w:val="28"/>
        </w:rPr>
        <w:t>米为一般，（</w:t>
      </w:r>
      <w:r w:rsidRPr="00627C42">
        <w:rPr>
          <w:rFonts w:ascii="Times New Roman" w:hAnsi="Times New Roman" w:cs="仿宋_GB2312" w:hint="eastAsia"/>
          <w:sz w:val="28"/>
          <w:szCs w:val="28"/>
        </w:rPr>
        <w:t>5000</w:t>
      </w:r>
      <w:r w:rsidRPr="00627C42">
        <w:rPr>
          <w:rFonts w:ascii="Times New Roman" w:hAnsi="Times New Roman" w:cs="仿宋_GB2312" w:hint="eastAsia"/>
          <w:sz w:val="28"/>
          <w:szCs w:val="28"/>
        </w:rPr>
        <w:t>，</w:t>
      </w:r>
      <w:r w:rsidRPr="00627C42">
        <w:rPr>
          <w:rFonts w:ascii="Times New Roman" w:hAnsi="Times New Roman" w:cs="仿宋_GB2312" w:hint="eastAsia"/>
          <w:sz w:val="28"/>
          <w:szCs w:val="28"/>
        </w:rPr>
        <w:t>7000]</w:t>
      </w:r>
      <w:r w:rsidRPr="00627C42">
        <w:rPr>
          <w:rFonts w:ascii="Times New Roman" w:hAnsi="Times New Roman" w:cs="仿宋_GB2312" w:hint="eastAsia"/>
          <w:sz w:val="28"/>
          <w:szCs w:val="28"/>
        </w:rPr>
        <w:t>米为较远，≥</w:t>
      </w:r>
      <w:r w:rsidRPr="00627C42">
        <w:rPr>
          <w:rFonts w:ascii="Times New Roman" w:hAnsi="Times New Roman" w:cs="仿宋_GB2312" w:hint="eastAsia"/>
          <w:sz w:val="28"/>
          <w:szCs w:val="28"/>
        </w:rPr>
        <w:t>7000</w:t>
      </w:r>
      <w:r w:rsidRPr="00627C42">
        <w:rPr>
          <w:rFonts w:ascii="Times New Roman" w:hAnsi="Times New Roman" w:cs="仿宋_GB2312" w:hint="eastAsia"/>
          <w:sz w:val="28"/>
          <w:szCs w:val="28"/>
        </w:rPr>
        <w:t>米为远，以估价对象距区域中心的距离分数为</w:t>
      </w:r>
      <w:r w:rsidRPr="00627C42">
        <w:rPr>
          <w:rFonts w:ascii="Times New Roman" w:hAnsi="Times New Roman" w:cs="仿宋_GB2312" w:hint="eastAsia"/>
          <w:sz w:val="28"/>
          <w:szCs w:val="28"/>
        </w:rPr>
        <w:t>100</w:t>
      </w:r>
      <w:r w:rsidRPr="00627C42">
        <w:rPr>
          <w:rFonts w:ascii="Times New Roman" w:hAnsi="Times New Roman" w:cs="仿宋_GB2312" w:hint="eastAsia"/>
          <w:sz w:val="28"/>
          <w:szCs w:val="28"/>
        </w:rPr>
        <w:t>，将可比实例与估价对象相比，每相差一个等级修正</w:t>
      </w:r>
      <w:r w:rsidRPr="00627C42">
        <w:rPr>
          <w:rFonts w:ascii="Times New Roman" w:hAnsi="Times New Roman" w:cs="仿宋_GB2312" w:hint="eastAsia"/>
          <w:sz w:val="28"/>
          <w:szCs w:val="28"/>
        </w:rPr>
        <w:t>2</w:t>
      </w:r>
      <w:r w:rsidRPr="00627C42">
        <w:rPr>
          <w:rFonts w:ascii="Times New Roman" w:hAnsi="Times New Roman" w:cs="仿宋_GB2312" w:hint="eastAsia"/>
          <w:sz w:val="28"/>
          <w:szCs w:val="28"/>
        </w:rPr>
        <w:t>。</w:t>
      </w:r>
    </w:p>
    <w:p w:rsidR="00E422FE" w:rsidRPr="00627C42" w:rsidRDefault="00E422FE" w:rsidP="00E422FE">
      <w:pPr>
        <w:pStyle w:val="14"/>
        <w:numPr>
          <w:ilvl w:val="1"/>
          <w:numId w:val="13"/>
        </w:numPr>
        <w:spacing w:line="480" w:lineRule="exact"/>
        <w:ind w:left="0" w:firstLineChars="0" w:firstLine="567"/>
        <w:rPr>
          <w:rFonts w:ascii="Times New Roman" w:hAnsi="Times New Roman" w:cs="仿宋_GB2312"/>
          <w:sz w:val="28"/>
          <w:szCs w:val="28"/>
        </w:rPr>
      </w:pPr>
      <w:r w:rsidRPr="00627C42">
        <w:rPr>
          <w:rFonts w:ascii="Times New Roman" w:hAnsi="Times New Roman" w:cs="仿宋_GB2312" w:hint="eastAsia"/>
          <w:sz w:val="28"/>
          <w:szCs w:val="28"/>
        </w:rPr>
        <w:t>住宅聚集度，主要考虑周边规模等</w:t>
      </w:r>
      <w:r w:rsidRPr="00627C42">
        <w:rPr>
          <w:rFonts w:ascii="Times New Roman" w:hAnsi="Times New Roman" w:cs="仿宋_GB2312" w:hint="eastAsia"/>
          <w:sz w:val="28"/>
          <w:szCs w:val="28"/>
        </w:rPr>
        <w:t xml:space="preserve">, </w:t>
      </w:r>
      <w:r w:rsidRPr="00627C42">
        <w:rPr>
          <w:rFonts w:ascii="Times New Roman" w:hAnsi="Times New Roman" w:cs="仿宋_GB2312" w:hint="eastAsia"/>
          <w:sz w:val="28"/>
          <w:szCs w:val="28"/>
        </w:rPr>
        <w:t>按区域主要用地及其商业氛围类型分为优、较优、一般、较劣、</w:t>
      </w:r>
      <w:proofErr w:type="gramStart"/>
      <w:r w:rsidRPr="00627C42">
        <w:rPr>
          <w:rFonts w:ascii="Times New Roman" w:hAnsi="Times New Roman" w:cs="仿宋_GB2312" w:hint="eastAsia"/>
          <w:sz w:val="28"/>
          <w:szCs w:val="28"/>
        </w:rPr>
        <w:t>劣五档</w:t>
      </w:r>
      <w:proofErr w:type="gramEnd"/>
      <w:r w:rsidRPr="00627C42">
        <w:rPr>
          <w:rFonts w:ascii="Times New Roman" w:hAnsi="Times New Roman" w:cs="仿宋_GB2312" w:hint="eastAsia"/>
          <w:sz w:val="28"/>
          <w:szCs w:val="28"/>
        </w:rPr>
        <w:t>，以估价对象为</w:t>
      </w:r>
      <w:r w:rsidRPr="00627C42">
        <w:rPr>
          <w:rFonts w:ascii="Times New Roman" w:hAnsi="Times New Roman" w:cs="仿宋_GB2312" w:hint="eastAsia"/>
          <w:sz w:val="28"/>
          <w:szCs w:val="28"/>
        </w:rPr>
        <w:t xml:space="preserve">100, </w:t>
      </w:r>
      <w:r w:rsidRPr="00627C42">
        <w:rPr>
          <w:rFonts w:ascii="Times New Roman" w:hAnsi="Times New Roman" w:cs="仿宋_GB2312" w:hint="eastAsia"/>
          <w:sz w:val="28"/>
          <w:szCs w:val="28"/>
        </w:rPr>
        <w:t>每相差一个等级修正</w:t>
      </w:r>
      <w:r w:rsidRPr="00627C42">
        <w:rPr>
          <w:rFonts w:ascii="Times New Roman" w:hAnsi="Times New Roman" w:cs="仿宋_GB2312" w:hint="eastAsia"/>
          <w:sz w:val="28"/>
          <w:szCs w:val="28"/>
        </w:rPr>
        <w:t>2</w:t>
      </w:r>
      <w:r w:rsidRPr="00627C42">
        <w:rPr>
          <w:rFonts w:ascii="Times New Roman" w:hAnsi="Times New Roman" w:cs="仿宋_GB2312" w:hint="eastAsia"/>
          <w:sz w:val="28"/>
          <w:szCs w:val="28"/>
        </w:rPr>
        <w:t>。</w:t>
      </w:r>
    </w:p>
    <w:p w:rsidR="00E422FE" w:rsidRPr="00627C42" w:rsidRDefault="00E422FE" w:rsidP="00E422FE">
      <w:pPr>
        <w:pStyle w:val="14"/>
        <w:numPr>
          <w:ilvl w:val="1"/>
          <w:numId w:val="13"/>
        </w:numPr>
        <w:spacing w:line="480" w:lineRule="exact"/>
        <w:ind w:left="0" w:firstLineChars="0" w:firstLine="567"/>
        <w:rPr>
          <w:rFonts w:ascii="Times New Roman" w:hAnsi="Times New Roman" w:cs="仿宋_GB2312"/>
          <w:sz w:val="28"/>
          <w:szCs w:val="28"/>
        </w:rPr>
      </w:pPr>
      <w:r w:rsidRPr="00627C42">
        <w:rPr>
          <w:rFonts w:ascii="Times New Roman" w:hAnsi="Times New Roman" w:cs="仿宋_GB2312" w:hint="eastAsia"/>
          <w:sz w:val="28"/>
          <w:szCs w:val="28"/>
        </w:rPr>
        <w:t>居住社区规模，主要根据居住社区规模分为优、较优、一般、较劣、</w:t>
      </w:r>
      <w:proofErr w:type="gramStart"/>
      <w:r w:rsidRPr="00627C42">
        <w:rPr>
          <w:rFonts w:ascii="Times New Roman" w:hAnsi="Times New Roman" w:cs="仿宋_GB2312" w:hint="eastAsia"/>
          <w:sz w:val="28"/>
          <w:szCs w:val="28"/>
        </w:rPr>
        <w:t>劣五档</w:t>
      </w:r>
      <w:proofErr w:type="gramEnd"/>
      <w:r w:rsidRPr="00627C42">
        <w:rPr>
          <w:rFonts w:ascii="Times New Roman" w:hAnsi="Times New Roman" w:cs="仿宋_GB2312" w:hint="eastAsia"/>
          <w:sz w:val="28"/>
          <w:szCs w:val="28"/>
        </w:rPr>
        <w:t>，以估价对象为</w:t>
      </w:r>
      <w:r w:rsidRPr="00627C42">
        <w:rPr>
          <w:rFonts w:ascii="Times New Roman" w:hAnsi="Times New Roman" w:cs="仿宋_GB2312" w:hint="eastAsia"/>
          <w:sz w:val="28"/>
          <w:szCs w:val="28"/>
        </w:rPr>
        <w:t xml:space="preserve">100, </w:t>
      </w:r>
      <w:r w:rsidRPr="00627C42">
        <w:rPr>
          <w:rFonts w:ascii="Times New Roman" w:hAnsi="Times New Roman" w:cs="仿宋_GB2312" w:hint="eastAsia"/>
          <w:sz w:val="28"/>
          <w:szCs w:val="28"/>
        </w:rPr>
        <w:t>每相差一个等级修正</w:t>
      </w:r>
      <w:r w:rsidRPr="00627C42">
        <w:rPr>
          <w:rFonts w:ascii="Times New Roman" w:hAnsi="Times New Roman" w:cs="仿宋_GB2312" w:hint="eastAsia"/>
          <w:sz w:val="28"/>
          <w:szCs w:val="28"/>
        </w:rPr>
        <w:t>2</w:t>
      </w:r>
      <w:r w:rsidRPr="00627C42">
        <w:rPr>
          <w:rFonts w:ascii="Times New Roman" w:hAnsi="Times New Roman" w:cs="仿宋_GB2312" w:hint="eastAsia"/>
          <w:sz w:val="28"/>
          <w:szCs w:val="28"/>
        </w:rPr>
        <w:t>。</w:t>
      </w:r>
    </w:p>
    <w:p w:rsidR="00E422FE" w:rsidRPr="00627C42" w:rsidRDefault="00E422FE" w:rsidP="00E422FE">
      <w:pPr>
        <w:pStyle w:val="14"/>
        <w:numPr>
          <w:ilvl w:val="1"/>
          <w:numId w:val="13"/>
        </w:numPr>
        <w:spacing w:line="480" w:lineRule="exact"/>
        <w:ind w:left="0" w:firstLineChars="0" w:firstLine="567"/>
        <w:rPr>
          <w:rFonts w:ascii="Times New Roman" w:hAnsi="Times New Roman" w:cs="仿宋_GB2312"/>
          <w:sz w:val="28"/>
          <w:szCs w:val="28"/>
        </w:rPr>
      </w:pPr>
      <w:r w:rsidRPr="00627C42">
        <w:rPr>
          <w:rFonts w:ascii="Times New Roman" w:hAnsi="Times New Roman" w:cs="仿宋_GB2312" w:hint="eastAsia"/>
          <w:sz w:val="28"/>
          <w:szCs w:val="28"/>
        </w:rPr>
        <w:t>居住社区成熟度，主要根据社区成熟度分为优、较优、一般、较劣、</w:t>
      </w:r>
      <w:proofErr w:type="gramStart"/>
      <w:r w:rsidRPr="00627C42">
        <w:rPr>
          <w:rFonts w:ascii="Times New Roman" w:hAnsi="Times New Roman" w:cs="仿宋_GB2312" w:hint="eastAsia"/>
          <w:sz w:val="28"/>
          <w:szCs w:val="28"/>
        </w:rPr>
        <w:t>劣五档</w:t>
      </w:r>
      <w:proofErr w:type="gramEnd"/>
      <w:r w:rsidRPr="00627C42">
        <w:rPr>
          <w:rFonts w:ascii="Times New Roman" w:hAnsi="Times New Roman" w:cs="仿宋_GB2312" w:hint="eastAsia"/>
          <w:sz w:val="28"/>
          <w:szCs w:val="28"/>
        </w:rPr>
        <w:t>，以估价对象为</w:t>
      </w:r>
      <w:r w:rsidRPr="00627C42">
        <w:rPr>
          <w:rFonts w:ascii="Times New Roman" w:hAnsi="Times New Roman" w:cs="仿宋_GB2312" w:hint="eastAsia"/>
          <w:sz w:val="28"/>
          <w:szCs w:val="28"/>
        </w:rPr>
        <w:t xml:space="preserve">100, </w:t>
      </w:r>
      <w:r w:rsidRPr="00627C42">
        <w:rPr>
          <w:rFonts w:ascii="Times New Roman" w:hAnsi="Times New Roman" w:cs="仿宋_GB2312" w:hint="eastAsia"/>
          <w:sz w:val="28"/>
          <w:szCs w:val="28"/>
        </w:rPr>
        <w:t>每相差一个等级修正</w:t>
      </w:r>
      <w:r w:rsidRPr="00627C42">
        <w:rPr>
          <w:rFonts w:ascii="Times New Roman" w:hAnsi="Times New Roman" w:cs="仿宋_GB2312" w:hint="eastAsia"/>
          <w:sz w:val="28"/>
          <w:szCs w:val="28"/>
        </w:rPr>
        <w:t>2</w:t>
      </w:r>
      <w:r w:rsidRPr="00627C42">
        <w:rPr>
          <w:rFonts w:ascii="Times New Roman" w:hAnsi="Times New Roman" w:cs="仿宋_GB2312" w:hint="eastAsia"/>
          <w:sz w:val="28"/>
          <w:szCs w:val="28"/>
        </w:rPr>
        <w:t>。</w:t>
      </w:r>
    </w:p>
    <w:p w:rsidR="00E422FE" w:rsidRPr="00627C42" w:rsidRDefault="00E422FE" w:rsidP="00E422FE">
      <w:pPr>
        <w:pStyle w:val="14"/>
        <w:numPr>
          <w:ilvl w:val="1"/>
          <w:numId w:val="13"/>
        </w:numPr>
        <w:spacing w:line="480" w:lineRule="exact"/>
        <w:ind w:left="0" w:firstLineChars="0" w:firstLine="567"/>
        <w:rPr>
          <w:rFonts w:ascii="Times New Roman" w:hAnsi="Times New Roman" w:cs="仿宋_GB2312"/>
          <w:sz w:val="28"/>
          <w:szCs w:val="28"/>
        </w:rPr>
      </w:pPr>
      <w:r w:rsidRPr="00627C42">
        <w:rPr>
          <w:rFonts w:ascii="Times New Roman" w:hAnsi="Times New Roman" w:cs="仿宋_GB2312" w:hint="eastAsia"/>
          <w:sz w:val="28"/>
          <w:szCs w:val="28"/>
        </w:rPr>
        <w:t>楼层：</w:t>
      </w:r>
      <w:r w:rsidRPr="00627C42">
        <w:rPr>
          <w:rFonts w:ascii="Times New Roman" w:hAnsi="Times New Roman" w:cs="仿宋_GB2312" w:hint="eastAsia"/>
          <w:color w:val="000000"/>
          <w:sz w:val="28"/>
          <w:szCs w:val="28"/>
        </w:rPr>
        <w:t>结合《滁州市国有土地上房屋征收评估技术规范》中有关房屋楼层因素修正系数的规定及估价师综合分析进行修正。</w:t>
      </w:r>
    </w:p>
    <w:p w:rsidR="00E422FE" w:rsidRPr="00627C42" w:rsidRDefault="00E422FE" w:rsidP="00E422FE">
      <w:pPr>
        <w:pStyle w:val="14"/>
        <w:spacing w:line="480" w:lineRule="exact"/>
        <w:ind w:firstLineChars="200" w:firstLine="560"/>
        <w:rPr>
          <w:rFonts w:ascii="Times New Roman" w:hAnsi="Times New Roman" w:cs="仿宋_GB2312"/>
          <w:sz w:val="28"/>
          <w:szCs w:val="28"/>
        </w:rPr>
      </w:pPr>
      <w:r w:rsidRPr="00627C42">
        <w:rPr>
          <w:rFonts w:ascii="Times New Roman" w:hAnsi="Times New Roman" w:cs="仿宋_GB2312" w:hint="eastAsia"/>
          <w:sz w:val="28"/>
          <w:szCs w:val="28"/>
        </w:rPr>
        <w:t>3.2</w:t>
      </w:r>
      <w:r w:rsidRPr="00627C42">
        <w:rPr>
          <w:rFonts w:ascii="Times New Roman" w:hAnsi="Times New Roman" w:cs="仿宋_GB2312" w:hint="eastAsia"/>
          <w:sz w:val="28"/>
          <w:szCs w:val="28"/>
        </w:rPr>
        <w:t>交通状况</w:t>
      </w:r>
    </w:p>
    <w:p w:rsidR="00E422FE" w:rsidRPr="00627C42" w:rsidRDefault="00E422FE" w:rsidP="00E422FE">
      <w:pPr>
        <w:pStyle w:val="14"/>
        <w:numPr>
          <w:ilvl w:val="0"/>
          <w:numId w:val="14"/>
        </w:numPr>
        <w:spacing w:line="480" w:lineRule="exact"/>
        <w:ind w:left="0" w:firstLineChars="0" w:firstLine="567"/>
        <w:rPr>
          <w:rFonts w:ascii="Times New Roman" w:hAnsi="Times New Roman" w:cs="仿宋_GB2312"/>
          <w:sz w:val="28"/>
          <w:szCs w:val="28"/>
        </w:rPr>
      </w:pPr>
      <w:r w:rsidRPr="00627C42">
        <w:rPr>
          <w:rFonts w:ascii="Times New Roman" w:hAnsi="Times New Roman" w:cs="仿宋_GB2312" w:hint="eastAsia"/>
          <w:sz w:val="28"/>
          <w:szCs w:val="28"/>
        </w:rPr>
        <w:t>道路等级，自好向差分为临主干道、</w:t>
      </w:r>
      <w:proofErr w:type="gramStart"/>
      <w:r w:rsidRPr="00627C42">
        <w:rPr>
          <w:rFonts w:ascii="Times New Roman" w:hAnsi="Times New Roman" w:cs="仿宋_GB2312" w:hint="eastAsia"/>
          <w:sz w:val="28"/>
          <w:szCs w:val="28"/>
        </w:rPr>
        <w:t>临次干道</w:t>
      </w:r>
      <w:proofErr w:type="gramEnd"/>
      <w:r w:rsidRPr="00627C42">
        <w:rPr>
          <w:rFonts w:ascii="Times New Roman" w:hAnsi="Times New Roman" w:cs="仿宋_GB2312" w:hint="eastAsia"/>
          <w:sz w:val="28"/>
          <w:szCs w:val="28"/>
        </w:rPr>
        <w:t>、临支路、临街巷、</w:t>
      </w:r>
      <w:proofErr w:type="gramStart"/>
      <w:r w:rsidRPr="00627C42">
        <w:rPr>
          <w:rFonts w:ascii="Times New Roman" w:hAnsi="Times New Roman" w:cs="仿宋_GB2312" w:hint="eastAsia"/>
          <w:sz w:val="28"/>
          <w:szCs w:val="28"/>
        </w:rPr>
        <w:t>临小区</w:t>
      </w:r>
      <w:proofErr w:type="gramEnd"/>
      <w:r w:rsidRPr="00627C42">
        <w:rPr>
          <w:rFonts w:ascii="Times New Roman" w:hAnsi="Times New Roman" w:cs="仿宋_GB2312" w:hint="eastAsia"/>
          <w:sz w:val="28"/>
          <w:szCs w:val="28"/>
        </w:rPr>
        <w:t>道路五个等级，以估价对象的等级为</w:t>
      </w:r>
      <w:r w:rsidRPr="00627C42">
        <w:rPr>
          <w:rFonts w:ascii="Times New Roman" w:hAnsi="Times New Roman" w:cs="仿宋_GB2312" w:hint="eastAsia"/>
          <w:sz w:val="28"/>
          <w:szCs w:val="28"/>
        </w:rPr>
        <w:t>100</w:t>
      </w:r>
      <w:r w:rsidRPr="00627C42">
        <w:rPr>
          <w:rFonts w:ascii="Times New Roman" w:hAnsi="Times New Roman" w:cs="仿宋_GB2312" w:hint="eastAsia"/>
          <w:sz w:val="28"/>
          <w:szCs w:val="28"/>
        </w:rPr>
        <w:t>，每相差一个等级修正</w:t>
      </w:r>
      <w:r w:rsidRPr="00627C42">
        <w:rPr>
          <w:rFonts w:ascii="Times New Roman" w:hAnsi="Times New Roman" w:cs="仿宋_GB2312" w:hint="eastAsia"/>
          <w:sz w:val="28"/>
          <w:szCs w:val="28"/>
        </w:rPr>
        <w:t>2</w:t>
      </w:r>
      <w:r w:rsidRPr="00627C42">
        <w:rPr>
          <w:rFonts w:ascii="Times New Roman" w:hAnsi="Times New Roman" w:cs="仿宋_GB2312" w:hint="eastAsia"/>
          <w:sz w:val="28"/>
          <w:szCs w:val="28"/>
        </w:rPr>
        <w:t>。</w:t>
      </w:r>
    </w:p>
    <w:p w:rsidR="00E422FE" w:rsidRPr="00627C42" w:rsidRDefault="00E422FE" w:rsidP="00E422FE">
      <w:pPr>
        <w:pStyle w:val="14"/>
        <w:numPr>
          <w:ilvl w:val="0"/>
          <w:numId w:val="14"/>
        </w:numPr>
        <w:spacing w:line="480" w:lineRule="exact"/>
        <w:ind w:left="0" w:firstLineChars="0" w:firstLine="567"/>
        <w:rPr>
          <w:rFonts w:ascii="Times New Roman" w:hAnsi="Times New Roman" w:cs="仿宋_GB2312"/>
          <w:sz w:val="28"/>
          <w:szCs w:val="28"/>
        </w:rPr>
      </w:pPr>
      <w:r w:rsidRPr="00627C42">
        <w:rPr>
          <w:rFonts w:ascii="Times New Roman" w:hAnsi="Times New Roman" w:cs="仿宋_GB2312" w:hint="eastAsia"/>
          <w:sz w:val="28"/>
          <w:szCs w:val="28"/>
        </w:rPr>
        <w:t>公共交通便捷度，根据估价对象与三个可比实例距离地铁及公交车站的距离，分为便捷、较便捷、一般、较不便捷、不便捷五个等级，以估价对象的等级为</w:t>
      </w:r>
      <w:r w:rsidRPr="00627C42">
        <w:rPr>
          <w:rFonts w:ascii="Times New Roman" w:hAnsi="Times New Roman" w:cs="仿宋_GB2312" w:hint="eastAsia"/>
          <w:sz w:val="28"/>
          <w:szCs w:val="28"/>
        </w:rPr>
        <w:t>100</w:t>
      </w:r>
      <w:r w:rsidRPr="00627C42">
        <w:rPr>
          <w:rFonts w:ascii="Times New Roman" w:hAnsi="Times New Roman" w:cs="仿宋_GB2312" w:hint="eastAsia"/>
          <w:sz w:val="28"/>
          <w:szCs w:val="28"/>
        </w:rPr>
        <w:t>，每相差一个等级修正</w:t>
      </w:r>
      <w:r w:rsidRPr="00627C42">
        <w:rPr>
          <w:rFonts w:ascii="Times New Roman" w:hAnsi="Times New Roman" w:cs="仿宋_GB2312" w:hint="eastAsia"/>
          <w:sz w:val="28"/>
          <w:szCs w:val="28"/>
        </w:rPr>
        <w:t>2</w:t>
      </w:r>
      <w:r w:rsidRPr="00627C42">
        <w:rPr>
          <w:rFonts w:ascii="Times New Roman" w:hAnsi="Times New Roman" w:cs="仿宋_GB2312" w:hint="eastAsia"/>
          <w:sz w:val="28"/>
          <w:szCs w:val="28"/>
        </w:rPr>
        <w:t>。</w:t>
      </w:r>
    </w:p>
    <w:p w:rsidR="00E422FE" w:rsidRPr="00627C42" w:rsidRDefault="00E422FE" w:rsidP="00E422FE">
      <w:pPr>
        <w:pStyle w:val="14"/>
        <w:numPr>
          <w:ilvl w:val="0"/>
          <w:numId w:val="14"/>
        </w:numPr>
        <w:spacing w:line="480" w:lineRule="exact"/>
        <w:ind w:left="0" w:firstLineChars="0" w:firstLine="567"/>
        <w:rPr>
          <w:rFonts w:ascii="Times New Roman" w:hAnsi="Times New Roman" w:cs="仿宋_GB2312"/>
          <w:sz w:val="28"/>
          <w:szCs w:val="28"/>
        </w:rPr>
      </w:pPr>
      <w:r w:rsidRPr="00627C42">
        <w:rPr>
          <w:rFonts w:ascii="Times New Roman" w:hAnsi="Times New Roman" w:cs="仿宋_GB2312" w:hint="eastAsia"/>
          <w:sz w:val="28"/>
          <w:szCs w:val="28"/>
        </w:rPr>
        <w:t>交通管制情况，将交通管制情况分为优、一般、劣三个级别，其中全天无交通管制为优，全天分时段限制为一般，全天候限制为劣，以估价对象的等级为</w:t>
      </w:r>
      <w:r w:rsidRPr="00627C42">
        <w:rPr>
          <w:rFonts w:ascii="Times New Roman" w:hAnsi="Times New Roman" w:cs="仿宋_GB2312" w:hint="eastAsia"/>
          <w:sz w:val="28"/>
          <w:szCs w:val="28"/>
        </w:rPr>
        <w:t>100</w:t>
      </w:r>
      <w:r w:rsidRPr="00627C42">
        <w:rPr>
          <w:rFonts w:ascii="Times New Roman" w:hAnsi="Times New Roman" w:cs="仿宋_GB2312" w:hint="eastAsia"/>
          <w:sz w:val="28"/>
          <w:szCs w:val="28"/>
        </w:rPr>
        <w:t>，每相差一个等级修正</w:t>
      </w:r>
      <w:r w:rsidRPr="00627C42">
        <w:rPr>
          <w:rFonts w:ascii="Times New Roman" w:hAnsi="Times New Roman" w:cs="仿宋_GB2312" w:hint="eastAsia"/>
          <w:sz w:val="28"/>
          <w:szCs w:val="28"/>
        </w:rPr>
        <w:t>2</w:t>
      </w:r>
      <w:r w:rsidRPr="00627C42">
        <w:rPr>
          <w:rFonts w:ascii="Times New Roman" w:hAnsi="Times New Roman" w:cs="仿宋_GB2312" w:hint="eastAsia"/>
          <w:sz w:val="28"/>
          <w:szCs w:val="28"/>
        </w:rPr>
        <w:t>。</w:t>
      </w:r>
    </w:p>
    <w:p w:rsidR="00E422FE" w:rsidRPr="00627C42" w:rsidRDefault="00E422FE" w:rsidP="00E422FE">
      <w:pPr>
        <w:pStyle w:val="14"/>
        <w:spacing w:line="480" w:lineRule="exact"/>
        <w:ind w:firstLineChars="200" w:firstLine="560"/>
        <w:rPr>
          <w:rFonts w:ascii="Times New Roman" w:hAnsi="Times New Roman" w:cs="仿宋_GB2312"/>
          <w:sz w:val="28"/>
          <w:szCs w:val="28"/>
        </w:rPr>
      </w:pPr>
      <w:r w:rsidRPr="00627C42">
        <w:rPr>
          <w:rFonts w:ascii="Times New Roman" w:hAnsi="Times New Roman" w:cs="仿宋_GB2312" w:hint="eastAsia"/>
          <w:sz w:val="28"/>
          <w:szCs w:val="28"/>
        </w:rPr>
        <w:t>3.3</w:t>
      </w:r>
      <w:r w:rsidRPr="00627C42">
        <w:rPr>
          <w:rFonts w:ascii="Times New Roman" w:hAnsi="Times New Roman" w:cs="仿宋_GB2312" w:hint="eastAsia"/>
          <w:sz w:val="28"/>
          <w:szCs w:val="28"/>
        </w:rPr>
        <w:t>外部配套设施状况</w:t>
      </w:r>
    </w:p>
    <w:p w:rsidR="00E422FE" w:rsidRPr="00627C42" w:rsidRDefault="00E422FE" w:rsidP="00E422FE">
      <w:pPr>
        <w:pStyle w:val="14"/>
        <w:numPr>
          <w:ilvl w:val="0"/>
          <w:numId w:val="15"/>
        </w:numPr>
        <w:spacing w:line="480" w:lineRule="exact"/>
        <w:ind w:left="0" w:firstLineChars="0" w:firstLine="567"/>
        <w:rPr>
          <w:rFonts w:ascii="Times New Roman" w:hAnsi="Times New Roman" w:cs="仿宋_GB2312"/>
          <w:sz w:val="28"/>
          <w:szCs w:val="28"/>
        </w:rPr>
      </w:pPr>
      <w:r w:rsidRPr="00627C42">
        <w:rPr>
          <w:rFonts w:ascii="Times New Roman" w:hAnsi="Times New Roman" w:cs="仿宋_GB2312" w:hint="eastAsia"/>
          <w:sz w:val="28"/>
          <w:szCs w:val="28"/>
        </w:rPr>
        <w:t>基础设施，指道路、供水、排水、供电、供气、供暖、通信、有线电视等设施是否齐备及保障程度。将基础设施分为优、较优、一般、较劣、劣五个级别，其中保障率≥</w:t>
      </w:r>
      <w:r w:rsidRPr="00627C42">
        <w:rPr>
          <w:rFonts w:ascii="Times New Roman" w:hAnsi="Times New Roman" w:cs="仿宋_GB2312" w:hint="eastAsia"/>
          <w:sz w:val="28"/>
          <w:szCs w:val="28"/>
        </w:rPr>
        <w:t>90%</w:t>
      </w:r>
      <w:r w:rsidRPr="00627C42">
        <w:rPr>
          <w:rFonts w:ascii="Times New Roman" w:hAnsi="Times New Roman" w:cs="仿宋_GB2312" w:hint="eastAsia"/>
          <w:sz w:val="28"/>
          <w:szCs w:val="28"/>
        </w:rPr>
        <w:t>为优，（</w:t>
      </w:r>
      <w:r w:rsidRPr="00627C42">
        <w:rPr>
          <w:rFonts w:ascii="Times New Roman" w:hAnsi="Times New Roman" w:cs="仿宋_GB2312" w:hint="eastAsia"/>
          <w:sz w:val="28"/>
          <w:szCs w:val="28"/>
        </w:rPr>
        <w:t>80%</w:t>
      </w:r>
      <w:r w:rsidRPr="00627C42">
        <w:rPr>
          <w:rFonts w:ascii="Times New Roman" w:hAnsi="Times New Roman" w:cs="仿宋_GB2312" w:hint="eastAsia"/>
          <w:sz w:val="28"/>
          <w:szCs w:val="28"/>
        </w:rPr>
        <w:t>，</w:t>
      </w:r>
      <w:r w:rsidRPr="00627C42">
        <w:rPr>
          <w:rFonts w:ascii="Times New Roman" w:hAnsi="Times New Roman" w:cs="仿宋_GB2312" w:hint="eastAsia"/>
          <w:sz w:val="28"/>
          <w:szCs w:val="28"/>
        </w:rPr>
        <w:t xml:space="preserve">90%] </w:t>
      </w:r>
      <w:r w:rsidRPr="00627C42">
        <w:rPr>
          <w:rFonts w:ascii="Times New Roman" w:hAnsi="Times New Roman" w:cs="仿宋_GB2312" w:hint="eastAsia"/>
          <w:sz w:val="28"/>
          <w:szCs w:val="28"/>
        </w:rPr>
        <w:t>为较优，（</w:t>
      </w:r>
      <w:r w:rsidRPr="00627C42">
        <w:rPr>
          <w:rFonts w:ascii="Times New Roman" w:hAnsi="Times New Roman" w:cs="仿宋_GB2312" w:hint="eastAsia"/>
          <w:sz w:val="28"/>
          <w:szCs w:val="28"/>
        </w:rPr>
        <w:t>70%</w:t>
      </w:r>
      <w:r w:rsidRPr="00627C42">
        <w:rPr>
          <w:rFonts w:ascii="Times New Roman" w:hAnsi="Times New Roman" w:cs="仿宋_GB2312" w:hint="eastAsia"/>
          <w:sz w:val="28"/>
          <w:szCs w:val="28"/>
        </w:rPr>
        <w:t>，</w:t>
      </w:r>
      <w:r w:rsidRPr="00627C42">
        <w:rPr>
          <w:rFonts w:ascii="Times New Roman" w:hAnsi="Times New Roman" w:cs="仿宋_GB2312" w:hint="eastAsia"/>
          <w:sz w:val="28"/>
          <w:szCs w:val="28"/>
        </w:rPr>
        <w:t xml:space="preserve">80%] </w:t>
      </w:r>
      <w:r w:rsidRPr="00627C42">
        <w:rPr>
          <w:rFonts w:ascii="Times New Roman" w:hAnsi="Times New Roman" w:cs="仿宋_GB2312" w:hint="eastAsia"/>
          <w:sz w:val="28"/>
          <w:szCs w:val="28"/>
        </w:rPr>
        <w:t>为一般，（</w:t>
      </w:r>
      <w:r w:rsidRPr="00627C42">
        <w:rPr>
          <w:rFonts w:ascii="Times New Roman" w:hAnsi="Times New Roman" w:cs="仿宋_GB2312" w:hint="eastAsia"/>
          <w:sz w:val="28"/>
          <w:szCs w:val="28"/>
        </w:rPr>
        <w:t>60%</w:t>
      </w:r>
      <w:r w:rsidRPr="00627C42">
        <w:rPr>
          <w:rFonts w:ascii="Times New Roman" w:hAnsi="Times New Roman" w:cs="仿宋_GB2312" w:hint="eastAsia"/>
          <w:sz w:val="28"/>
          <w:szCs w:val="28"/>
        </w:rPr>
        <w:t>，</w:t>
      </w:r>
      <w:r w:rsidRPr="00627C42">
        <w:rPr>
          <w:rFonts w:ascii="Times New Roman" w:hAnsi="Times New Roman" w:cs="仿宋_GB2312" w:hint="eastAsia"/>
          <w:sz w:val="28"/>
          <w:szCs w:val="28"/>
        </w:rPr>
        <w:t xml:space="preserve">70%] </w:t>
      </w:r>
      <w:r w:rsidRPr="00627C42">
        <w:rPr>
          <w:rFonts w:ascii="Times New Roman" w:hAnsi="Times New Roman" w:cs="仿宋_GB2312" w:hint="eastAsia"/>
          <w:sz w:val="28"/>
          <w:szCs w:val="28"/>
        </w:rPr>
        <w:t>为较劣，＜</w:t>
      </w:r>
      <w:r w:rsidRPr="00627C42">
        <w:rPr>
          <w:rFonts w:ascii="Times New Roman" w:hAnsi="Times New Roman" w:cs="仿宋_GB2312" w:hint="eastAsia"/>
          <w:sz w:val="28"/>
          <w:szCs w:val="28"/>
        </w:rPr>
        <w:t>60%</w:t>
      </w:r>
      <w:r w:rsidRPr="00627C42">
        <w:rPr>
          <w:rFonts w:ascii="Times New Roman" w:hAnsi="Times New Roman" w:cs="仿宋_GB2312" w:hint="eastAsia"/>
          <w:sz w:val="28"/>
          <w:szCs w:val="28"/>
        </w:rPr>
        <w:t>为劣。以估价对象为</w:t>
      </w:r>
      <w:r w:rsidRPr="00627C42">
        <w:rPr>
          <w:rFonts w:ascii="Times New Roman" w:hAnsi="Times New Roman" w:cs="仿宋_GB2312" w:hint="eastAsia"/>
          <w:sz w:val="28"/>
          <w:szCs w:val="28"/>
        </w:rPr>
        <w:t xml:space="preserve">100, </w:t>
      </w:r>
      <w:r w:rsidRPr="00627C42">
        <w:rPr>
          <w:rFonts w:ascii="Times New Roman" w:hAnsi="Times New Roman" w:cs="仿宋_GB2312" w:hint="eastAsia"/>
          <w:sz w:val="28"/>
          <w:szCs w:val="28"/>
        </w:rPr>
        <w:t>每相差一个等级修正</w:t>
      </w:r>
      <w:r w:rsidRPr="00627C42">
        <w:rPr>
          <w:rFonts w:ascii="Times New Roman" w:hAnsi="Times New Roman" w:cs="仿宋_GB2312" w:hint="eastAsia"/>
          <w:sz w:val="28"/>
          <w:szCs w:val="28"/>
        </w:rPr>
        <w:t>2</w:t>
      </w:r>
      <w:r w:rsidRPr="00627C42">
        <w:rPr>
          <w:rFonts w:ascii="Times New Roman" w:hAnsi="Times New Roman" w:cs="仿宋_GB2312" w:hint="eastAsia"/>
          <w:sz w:val="28"/>
          <w:szCs w:val="28"/>
        </w:rPr>
        <w:t>。</w:t>
      </w:r>
    </w:p>
    <w:p w:rsidR="00E422FE" w:rsidRPr="00627C42" w:rsidRDefault="00E422FE" w:rsidP="00E422FE">
      <w:pPr>
        <w:pStyle w:val="14"/>
        <w:numPr>
          <w:ilvl w:val="0"/>
          <w:numId w:val="15"/>
        </w:numPr>
        <w:spacing w:line="480" w:lineRule="exact"/>
        <w:ind w:left="0" w:firstLineChars="0" w:firstLine="567"/>
        <w:rPr>
          <w:rFonts w:ascii="Times New Roman" w:hAnsi="Times New Roman" w:cs="仿宋_GB2312"/>
          <w:sz w:val="28"/>
          <w:szCs w:val="28"/>
        </w:rPr>
      </w:pPr>
      <w:r w:rsidRPr="00627C42">
        <w:rPr>
          <w:rFonts w:ascii="Times New Roman" w:hAnsi="Times New Roman" w:cs="仿宋_GB2312" w:hint="eastAsia"/>
          <w:sz w:val="28"/>
          <w:szCs w:val="28"/>
        </w:rPr>
        <w:t>外部配套设施</w:t>
      </w:r>
      <w:r w:rsidRPr="00627C42">
        <w:rPr>
          <w:rFonts w:ascii="Times New Roman" w:hAnsi="Times New Roman" w:cs="仿宋_GB2312" w:hint="eastAsia"/>
          <w:sz w:val="28"/>
          <w:szCs w:val="28"/>
        </w:rPr>
        <w:t xml:space="preserve">, </w:t>
      </w:r>
      <w:r w:rsidRPr="00627C42">
        <w:rPr>
          <w:rFonts w:ascii="Times New Roman" w:hAnsi="Times New Roman" w:cs="仿宋_GB2312" w:hint="eastAsia"/>
          <w:sz w:val="28"/>
          <w:szCs w:val="28"/>
        </w:rPr>
        <w:t>估价对象半径</w:t>
      </w:r>
      <w:r w:rsidRPr="00627C42">
        <w:rPr>
          <w:rFonts w:ascii="Times New Roman" w:hAnsi="Times New Roman" w:cs="仿宋_GB2312" w:hint="eastAsia"/>
          <w:sz w:val="28"/>
          <w:szCs w:val="28"/>
        </w:rPr>
        <w:t>1</w:t>
      </w:r>
      <w:r w:rsidRPr="00627C42">
        <w:rPr>
          <w:rFonts w:ascii="Times New Roman" w:hAnsi="Times New Roman" w:cs="仿宋_GB2312" w:hint="eastAsia"/>
          <w:sz w:val="28"/>
          <w:szCs w:val="28"/>
        </w:rPr>
        <w:t>公里范围内教育设施、购物场所、医疗设施、金融网点、文体场所、邮局电讯设施等的完善程度。分为完备、较完备、一般、较不完备、不完备五个等级，以估价对象为</w:t>
      </w:r>
      <w:r w:rsidRPr="00627C42">
        <w:rPr>
          <w:rFonts w:ascii="Times New Roman" w:hAnsi="Times New Roman" w:cs="仿宋_GB2312" w:hint="eastAsia"/>
          <w:sz w:val="28"/>
          <w:szCs w:val="28"/>
        </w:rPr>
        <w:t xml:space="preserve">100, </w:t>
      </w:r>
      <w:r w:rsidRPr="00627C42">
        <w:rPr>
          <w:rFonts w:ascii="Times New Roman" w:hAnsi="Times New Roman" w:cs="仿宋_GB2312" w:hint="eastAsia"/>
          <w:sz w:val="28"/>
          <w:szCs w:val="28"/>
        </w:rPr>
        <w:t>每相差一个等级修正</w:t>
      </w:r>
      <w:r w:rsidRPr="00627C42">
        <w:rPr>
          <w:rFonts w:ascii="Times New Roman" w:hAnsi="Times New Roman" w:cs="仿宋_GB2312" w:hint="eastAsia"/>
          <w:sz w:val="28"/>
          <w:szCs w:val="28"/>
        </w:rPr>
        <w:t>2</w:t>
      </w:r>
      <w:r w:rsidRPr="00627C42">
        <w:rPr>
          <w:rFonts w:ascii="Times New Roman" w:hAnsi="Times New Roman" w:cs="仿宋_GB2312" w:hint="eastAsia"/>
          <w:sz w:val="28"/>
          <w:szCs w:val="28"/>
        </w:rPr>
        <w:t>。</w:t>
      </w:r>
    </w:p>
    <w:p w:rsidR="00E422FE" w:rsidRPr="00627C42" w:rsidRDefault="00E422FE" w:rsidP="00E422FE">
      <w:pPr>
        <w:pStyle w:val="14"/>
        <w:spacing w:line="480" w:lineRule="exact"/>
        <w:ind w:firstLineChars="200" w:firstLine="560"/>
        <w:rPr>
          <w:rFonts w:ascii="Times New Roman" w:hAnsi="Times New Roman" w:cs="仿宋_GB2312"/>
          <w:sz w:val="28"/>
          <w:szCs w:val="28"/>
        </w:rPr>
      </w:pPr>
      <w:r w:rsidRPr="00627C42">
        <w:rPr>
          <w:rFonts w:ascii="Times New Roman" w:hAnsi="Times New Roman" w:cs="仿宋_GB2312" w:hint="eastAsia"/>
          <w:sz w:val="28"/>
          <w:szCs w:val="28"/>
        </w:rPr>
        <w:t>3.4</w:t>
      </w:r>
      <w:r w:rsidRPr="00627C42">
        <w:rPr>
          <w:rFonts w:ascii="Times New Roman" w:hAnsi="Times New Roman" w:cs="仿宋_GB2312" w:hint="eastAsia"/>
          <w:sz w:val="28"/>
          <w:szCs w:val="28"/>
        </w:rPr>
        <w:t>周围环境</w:t>
      </w:r>
    </w:p>
    <w:p w:rsidR="00E422FE" w:rsidRPr="00627C42" w:rsidRDefault="00E422FE" w:rsidP="00E422FE">
      <w:pPr>
        <w:pStyle w:val="14"/>
        <w:spacing w:line="480" w:lineRule="exact"/>
        <w:ind w:firstLineChars="200" w:firstLine="560"/>
        <w:rPr>
          <w:rFonts w:ascii="Times New Roman" w:hAnsi="Times New Roman" w:cs="仿宋_GB2312"/>
          <w:sz w:val="28"/>
          <w:szCs w:val="28"/>
        </w:rPr>
      </w:pPr>
      <w:r w:rsidRPr="00627C42">
        <w:rPr>
          <w:rFonts w:ascii="Times New Roman" w:hAnsi="Times New Roman" w:cs="仿宋_GB2312" w:hint="eastAsia"/>
          <w:sz w:val="28"/>
          <w:szCs w:val="28"/>
        </w:rPr>
        <w:t>周边环境和景观，主要考虑周边自然环境景观以及人文环境，分为好、较好、一般、较差、</w:t>
      </w:r>
      <w:proofErr w:type="gramStart"/>
      <w:r w:rsidRPr="00627C42">
        <w:rPr>
          <w:rFonts w:ascii="Times New Roman" w:hAnsi="Times New Roman" w:cs="仿宋_GB2312" w:hint="eastAsia"/>
          <w:sz w:val="28"/>
          <w:szCs w:val="28"/>
        </w:rPr>
        <w:t>差五档</w:t>
      </w:r>
      <w:proofErr w:type="gramEnd"/>
      <w:r w:rsidRPr="00627C42">
        <w:rPr>
          <w:rFonts w:ascii="Times New Roman" w:hAnsi="Times New Roman" w:cs="仿宋_GB2312" w:hint="eastAsia"/>
          <w:sz w:val="28"/>
          <w:szCs w:val="28"/>
        </w:rPr>
        <w:t>，以估价对象为</w:t>
      </w:r>
      <w:r w:rsidRPr="00627C42">
        <w:rPr>
          <w:rFonts w:ascii="Times New Roman" w:hAnsi="Times New Roman" w:cs="仿宋_GB2312" w:hint="eastAsia"/>
          <w:sz w:val="28"/>
          <w:szCs w:val="28"/>
        </w:rPr>
        <w:t xml:space="preserve">100, </w:t>
      </w:r>
      <w:r w:rsidRPr="00627C42">
        <w:rPr>
          <w:rFonts w:ascii="Times New Roman" w:hAnsi="Times New Roman" w:cs="仿宋_GB2312" w:hint="eastAsia"/>
          <w:sz w:val="28"/>
          <w:szCs w:val="28"/>
        </w:rPr>
        <w:t>每相差一个等级修正</w:t>
      </w:r>
      <w:r w:rsidRPr="00627C42">
        <w:rPr>
          <w:rFonts w:ascii="Times New Roman" w:hAnsi="Times New Roman" w:cs="仿宋_GB2312" w:hint="eastAsia"/>
          <w:sz w:val="28"/>
          <w:szCs w:val="28"/>
        </w:rPr>
        <w:t>2</w:t>
      </w:r>
      <w:r w:rsidRPr="00627C42">
        <w:rPr>
          <w:rFonts w:ascii="Times New Roman" w:hAnsi="Times New Roman" w:cs="仿宋_GB2312" w:hint="eastAsia"/>
          <w:sz w:val="28"/>
          <w:szCs w:val="28"/>
        </w:rPr>
        <w:t>。</w:t>
      </w:r>
    </w:p>
    <w:p w:rsidR="00E422FE" w:rsidRPr="00627C42" w:rsidRDefault="00E422FE" w:rsidP="00E422FE">
      <w:pPr>
        <w:widowControl w:val="0"/>
        <w:numPr>
          <w:ilvl w:val="2"/>
          <w:numId w:val="12"/>
        </w:numPr>
        <w:spacing w:line="480" w:lineRule="exact"/>
        <w:ind w:left="0" w:firstLine="567"/>
        <w:jc w:val="both"/>
        <w:rPr>
          <w:rFonts w:eastAsia="仿宋_GB2312" w:cs="仿宋_GB2312"/>
          <w:sz w:val="28"/>
          <w:szCs w:val="28"/>
        </w:rPr>
      </w:pPr>
      <w:r w:rsidRPr="00627C42">
        <w:rPr>
          <w:rFonts w:eastAsia="仿宋_GB2312" w:cs="仿宋_GB2312" w:hint="eastAsia"/>
          <w:sz w:val="28"/>
          <w:szCs w:val="28"/>
        </w:rPr>
        <w:t>实物状况调整</w:t>
      </w:r>
    </w:p>
    <w:p w:rsidR="00E422FE" w:rsidRPr="00627C42" w:rsidRDefault="00E422FE" w:rsidP="00E422FE">
      <w:pPr>
        <w:spacing w:line="480" w:lineRule="exact"/>
        <w:ind w:left="567"/>
        <w:rPr>
          <w:rFonts w:eastAsia="仿宋_GB2312" w:cs="仿宋_GB2312"/>
          <w:sz w:val="28"/>
          <w:szCs w:val="28"/>
        </w:rPr>
      </w:pPr>
      <w:r w:rsidRPr="00627C42">
        <w:rPr>
          <w:rFonts w:eastAsia="仿宋_GB2312" w:cs="仿宋_GB2312" w:hint="eastAsia"/>
          <w:sz w:val="28"/>
          <w:szCs w:val="28"/>
        </w:rPr>
        <w:t>4.1</w:t>
      </w:r>
      <w:r w:rsidRPr="00627C42">
        <w:rPr>
          <w:rFonts w:eastAsia="仿宋_GB2312" w:cs="仿宋_GB2312" w:hint="eastAsia"/>
          <w:sz w:val="28"/>
          <w:szCs w:val="28"/>
        </w:rPr>
        <w:t>土地实物状况</w:t>
      </w:r>
    </w:p>
    <w:p w:rsidR="00E422FE" w:rsidRPr="00627C42" w:rsidRDefault="00E422FE" w:rsidP="00E422FE">
      <w:pPr>
        <w:pStyle w:val="14"/>
        <w:spacing w:line="480" w:lineRule="exact"/>
        <w:ind w:firstLineChars="200" w:firstLine="560"/>
        <w:rPr>
          <w:rFonts w:ascii="Times New Roman" w:hAnsi="Times New Roman" w:cs="仿宋_GB2312"/>
          <w:sz w:val="28"/>
          <w:szCs w:val="28"/>
        </w:rPr>
      </w:pPr>
      <w:r w:rsidRPr="00627C42">
        <w:rPr>
          <w:rFonts w:ascii="Times New Roman" w:hAnsi="Times New Roman" w:cs="仿宋_GB2312" w:hint="eastAsia"/>
          <w:sz w:val="28"/>
          <w:szCs w:val="28"/>
        </w:rPr>
        <w:t>1</w:t>
      </w:r>
      <w:r w:rsidRPr="00627C42">
        <w:rPr>
          <w:rFonts w:ascii="Times New Roman" w:hAnsi="Times New Roman" w:cs="仿宋_GB2312" w:hint="eastAsia"/>
          <w:sz w:val="28"/>
          <w:szCs w:val="28"/>
        </w:rPr>
        <w:t>）形状，分为规则、较规则、较不规则、不规则四个等级，以估价对象为</w:t>
      </w:r>
      <w:r w:rsidRPr="00627C42">
        <w:rPr>
          <w:rFonts w:ascii="Times New Roman" w:hAnsi="Times New Roman" w:cs="仿宋_GB2312" w:hint="eastAsia"/>
          <w:sz w:val="28"/>
          <w:szCs w:val="28"/>
        </w:rPr>
        <w:t xml:space="preserve">100, </w:t>
      </w:r>
      <w:r w:rsidRPr="00627C42">
        <w:rPr>
          <w:rFonts w:ascii="Times New Roman" w:hAnsi="Times New Roman" w:cs="仿宋_GB2312" w:hint="eastAsia"/>
          <w:sz w:val="28"/>
          <w:szCs w:val="28"/>
        </w:rPr>
        <w:t>每相差一个等级修正</w:t>
      </w:r>
      <w:r w:rsidRPr="00627C42">
        <w:rPr>
          <w:rFonts w:ascii="Times New Roman" w:hAnsi="Times New Roman" w:cs="仿宋_GB2312" w:hint="eastAsia"/>
          <w:sz w:val="28"/>
          <w:szCs w:val="28"/>
        </w:rPr>
        <w:t>2</w:t>
      </w:r>
      <w:r w:rsidRPr="00627C42">
        <w:rPr>
          <w:rFonts w:ascii="Times New Roman" w:hAnsi="Times New Roman" w:cs="仿宋_GB2312" w:hint="eastAsia"/>
          <w:sz w:val="28"/>
          <w:szCs w:val="28"/>
        </w:rPr>
        <w:t>。</w:t>
      </w:r>
    </w:p>
    <w:p w:rsidR="00E422FE" w:rsidRPr="00627C42" w:rsidRDefault="00E422FE" w:rsidP="00E422FE">
      <w:pPr>
        <w:pStyle w:val="14"/>
        <w:spacing w:line="480" w:lineRule="exact"/>
        <w:ind w:firstLineChars="200" w:firstLine="560"/>
        <w:rPr>
          <w:rFonts w:ascii="Times New Roman" w:hAnsi="Times New Roman" w:cs="仿宋_GB2312"/>
          <w:sz w:val="28"/>
          <w:szCs w:val="28"/>
        </w:rPr>
      </w:pPr>
      <w:r w:rsidRPr="00627C42">
        <w:rPr>
          <w:rFonts w:ascii="Times New Roman" w:hAnsi="Times New Roman" w:cs="仿宋_GB2312" w:hint="eastAsia"/>
          <w:sz w:val="28"/>
          <w:szCs w:val="28"/>
        </w:rPr>
        <w:t>2</w:t>
      </w:r>
      <w:r w:rsidRPr="00627C42">
        <w:rPr>
          <w:rFonts w:ascii="Times New Roman" w:hAnsi="Times New Roman" w:cs="仿宋_GB2312" w:hint="eastAsia"/>
          <w:sz w:val="28"/>
          <w:szCs w:val="28"/>
        </w:rPr>
        <w:t>）地势，分为平坦、较平坦、较不平坦、不平坦四个等级，以估价对象为</w:t>
      </w:r>
      <w:r w:rsidRPr="00627C42">
        <w:rPr>
          <w:rFonts w:ascii="Times New Roman" w:hAnsi="Times New Roman" w:cs="仿宋_GB2312" w:hint="eastAsia"/>
          <w:sz w:val="28"/>
          <w:szCs w:val="28"/>
        </w:rPr>
        <w:t xml:space="preserve">100, </w:t>
      </w:r>
      <w:r w:rsidRPr="00627C42">
        <w:rPr>
          <w:rFonts w:ascii="Times New Roman" w:hAnsi="Times New Roman" w:cs="仿宋_GB2312" w:hint="eastAsia"/>
          <w:sz w:val="28"/>
          <w:szCs w:val="28"/>
        </w:rPr>
        <w:t>每相差一个等级修正</w:t>
      </w:r>
      <w:r w:rsidRPr="00627C42">
        <w:rPr>
          <w:rFonts w:ascii="Times New Roman" w:hAnsi="Times New Roman" w:cs="仿宋_GB2312" w:hint="eastAsia"/>
          <w:sz w:val="28"/>
          <w:szCs w:val="28"/>
        </w:rPr>
        <w:t>2</w:t>
      </w:r>
      <w:r w:rsidRPr="00627C42">
        <w:rPr>
          <w:rFonts w:ascii="Times New Roman" w:hAnsi="Times New Roman" w:cs="仿宋_GB2312" w:hint="eastAsia"/>
          <w:sz w:val="28"/>
          <w:szCs w:val="28"/>
        </w:rPr>
        <w:t>。</w:t>
      </w:r>
    </w:p>
    <w:p w:rsidR="00E422FE" w:rsidRPr="00627C42" w:rsidRDefault="00E422FE" w:rsidP="00E422FE">
      <w:pPr>
        <w:pStyle w:val="14"/>
        <w:spacing w:line="480" w:lineRule="exact"/>
        <w:ind w:firstLineChars="200" w:firstLine="560"/>
        <w:rPr>
          <w:rFonts w:ascii="Times New Roman" w:hAnsi="Times New Roman" w:cs="仿宋_GB2312"/>
          <w:sz w:val="28"/>
          <w:szCs w:val="28"/>
        </w:rPr>
      </w:pPr>
      <w:r w:rsidRPr="00627C42">
        <w:rPr>
          <w:rFonts w:ascii="Times New Roman" w:hAnsi="Times New Roman" w:cs="仿宋_GB2312" w:hint="eastAsia"/>
          <w:sz w:val="28"/>
          <w:szCs w:val="28"/>
        </w:rPr>
        <w:t>3</w:t>
      </w:r>
      <w:r w:rsidRPr="00627C42">
        <w:rPr>
          <w:rFonts w:ascii="Times New Roman" w:hAnsi="Times New Roman" w:cs="仿宋_GB2312" w:hint="eastAsia"/>
          <w:sz w:val="28"/>
          <w:szCs w:val="28"/>
        </w:rPr>
        <w:t>）开发程度，以估价对象为</w:t>
      </w:r>
      <w:r w:rsidRPr="00627C42">
        <w:rPr>
          <w:rFonts w:ascii="Times New Roman" w:hAnsi="Times New Roman" w:cs="仿宋_GB2312" w:hint="eastAsia"/>
          <w:sz w:val="28"/>
          <w:szCs w:val="28"/>
        </w:rPr>
        <w:t xml:space="preserve">100, </w:t>
      </w:r>
      <w:r w:rsidRPr="00627C42">
        <w:rPr>
          <w:rFonts w:ascii="Times New Roman" w:hAnsi="Times New Roman" w:cs="仿宋_GB2312" w:hint="eastAsia"/>
          <w:sz w:val="28"/>
          <w:szCs w:val="28"/>
        </w:rPr>
        <w:t>每相差一通修正</w:t>
      </w:r>
      <w:r w:rsidRPr="00627C42">
        <w:rPr>
          <w:rFonts w:ascii="Times New Roman" w:hAnsi="Times New Roman" w:cs="仿宋_GB2312" w:hint="eastAsia"/>
          <w:sz w:val="28"/>
          <w:szCs w:val="28"/>
        </w:rPr>
        <w:t>2</w:t>
      </w:r>
      <w:r w:rsidRPr="00627C42">
        <w:rPr>
          <w:rFonts w:ascii="Times New Roman" w:hAnsi="Times New Roman" w:cs="仿宋_GB2312" w:hint="eastAsia"/>
          <w:sz w:val="28"/>
          <w:szCs w:val="28"/>
        </w:rPr>
        <w:t>。</w:t>
      </w:r>
    </w:p>
    <w:p w:rsidR="00E422FE" w:rsidRPr="00627C42" w:rsidRDefault="00E422FE" w:rsidP="00E422FE">
      <w:pPr>
        <w:pStyle w:val="14"/>
        <w:spacing w:line="480" w:lineRule="exact"/>
        <w:ind w:firstLineChars="200" w:firstLine="560"/>
        <w:rPr>
          <w:rFonts w:ascii="Times New Roman" w:hAnsi="Times New Roman" w:cs="仿宋_GB2312"/>
          <w:sz w:val="28"/>
          <w:szCs w:val="28"/>
        </w:rPr>
      </w:pPr>
      <w:r w:rsidRPr="00627C42">
        <w:rPr>
          <w:rFonts w:ascii="Times New Roman" w:hAnsi="Times New Roman" w:cs="仿宋_GB2312" w:hint="eastAsia"/>
          <w:sz w:val="28"/>
          <w:szCs w:val="28"/>
        </w:rPr>
        <w:t>4</w:t>
      </w:r>
      <w:r w:rsidRPr="00627C42">
        <w:rPr>
          <w:rFonts w:ascii="Times New Roman" w:hAnsi="Times New Roman" w:cs="仿宋_GB2312" w:hint="eastAsia"/>
          <w:sz w:val="28"/>
          <w:szCs w:val="28"/>
        </w:rPr>
        <w:t>）地质条件，分为优、较优、较劣、劣四个等级，以估价对象为</w:t>
      </w:r>
      <w:r w:rsidRPr="00627C42">
        <w:rPr>
          <w:rFonts w:ascii="Times New Roman" w:hAnsi="Times New Roman" w:cs="仿宋_GB2312" w:hint="eastAsia"/>
          <w:sz w:val="28"/>
          <w:szCs w:val="28"/>
        </w:rPr>
        <w:t xml:space="preserve">100, </w:t>
      </w:r>
      <w:r w:rsidRPr="00627C42">
        <w:rPr>
          <w:rFonts w:ascii="Times New Roman" w:hAnsi="Times New Roman" w:cs="仿宋_GB2312" w:hint="eastAsia"/>
          <w:sz w:val="28"/>
          <w:szCs w:val="28"/>
        </w:rPr>
        <w:t>每相差一个等级修正</w:t>
      </w:r>
      <w:r w:rsidRPr="00627C42">
        <w:rPr>
          <w:rFonts w:ascii="Times New Roman" w:hAnsi="Times New Roman" w:cs="仿宋_GB2312" w:hint="eastAsia"/>
          <w:sz w:val="28"/>
          <w:szCs w:val="28"/>
        </w:rPr>
        <w:t>2</w:t>
      </w:r>
      <w:r w:rsidRPr="00627C42">
        <w:rPr>
          <w:rFonts w:ascii="Times New Roman" w:hAnsi="Times New Roman" w:cs="仿宋_GB2312" w:hint="eastAsia"/>
          <w:sz w:val="28"/>
          <w:szCs w:val="28"/>
        </w:rPr>
        <w:t>。</w:t>
      </w:r>
    </w:p>
    <w:p w:rsidR="00E422FE" w:rsidRPr="00627C42" w:rsidRDefault="00E422FE" w:rsidP="00E422FE">
      <w:pPr>
        <w:spacing w:line="480" w:lineRule="exact"/>
        <w:ind w:left="567"/>
        <w:rPr>
          <w:rFonts w:eastAsia="仿宋_GB2312" w:cs="仿宋_GB2312"/>
          <w:sz w:val="28"/>
          <w:szCs w:val="28"/>
        </w:rPr>
      </w:pPr>
      <w:r w:rsidRPr="00627C42">
        <w:rPr>
          <w:rFonts w:eastAsia="仿宋_GB2312" w:cs="仿宋_GB2312" w:hint="eastAsia"/>
          <w:sz w:val="28"/>
          <w:szCs w:val="28"/>
        </w:rPr>
        <w:t>4.2</w:t>
      </w:r>
      <w:r w:rsidRPr="00627C42">
        <w:rPr>
          <w:rFonts w:eastAsia="仿宋_GB2312" w:cs="仿宋_GB2312" w:hint="eastAsia"/>
          <w:sz w:val="28"/>
          <w:szCs w:val="28"/>
        </w:rPr>
        <w:t>建筑物实物状况</w:t>
      </w:r>
    </w:p>
    <w:p w:rsidR="00E422FE" w:rsidRPr="00627C42" w:rsidRDefault="00E422FE" w:rsidP="00E422FE">
      <w:pPr>
        <w:pStyle w:val="14"/>
        <w:numPr>
          <w:ilvl w:val="0"/>
          <w:numId w:val="16"/>
        </w:numPr>
        <w:spacing w:line="480" w:lineRule="exact"/>
        <w:ind w:left="0" w:firstLineChars="200" w:firstLine="560"/>
        <w:rPr>
          <w:rFonts w:ascii="Times New Roman" w:hAnsi="Times New Roman" w:cs="仿宋_GB2312"/>
          <w:sz w:val="28"/>
          <w:szCs w:val="28"/>
        </w:rPr>
      </w:pPr>
      <w:r w:rsidRPr="00627C42">
        <w:rPr>
          <w:rFonts w:ascii="Times New Roman" w:hAnsi="Times New Roman" w:cs="仿宋_GB2312" w:hint="eastAsia"/>
          <w:sz w:val="28"/>
          <w:szCs w:val="28"/>
        </w:rPr>
        <w:t>外观设计，分为优、较优、一般、较差、差五个等级，以估价对象为</w:t>
      </w:r>
      <w:r w:rsidRPr="00627C42">
        <w:rPr>
          <w:rFonts w:ascii="Times New Roman" w:hAnsi="Times New Roman" w:cs="仿宋_GB2312" w:hint="eastAsia"/>
          <w:sz w:val="28"/>
          <w:szCs w:val="28"/>
        </w:rPr>
        <w:t>100</w:t>
      </w:r>
      <w:r w:rsidRPr="00627C42">
        <w:rPr>
          <w:rFonts w:ascii="Times New Roman" w:hAnsi="Times New Roman" w:cs="仿宋_GB2312" w:hint="eastAsia"/>
          <w:sz w:val="28"/>
          <w:szCs w:val="28"/>
        </w:rPr>
        <w:t>，每相差一个等级修正</w:t>
      </w:r>
      <w:r w:rsidRPr="00627C42">
        <w:rPr>
          <w:rFonts w:ascii="Times New Roman" w:hAnsi="Times New Roman" w:cs="仿宋_GB2312" w:hint="eastAsia"/>
          <w:sz w:val="28"/>
          <w:szCs w:val="28"/>
        </w:rPr>
        <w:t>2</w:t>
      </w:r>
      <w:r w:rsidRPr="00627C42">
        <w:rPr>
          <w:rFonts w:ascii="Times New Roman" w:hAnsi="Times New Roman" w:cs="仿宋_GB2312" w:hint="eastAsia"/>
          <w:sz w:val="28"/>
          <w:szCs w:val="28"/>
        </w:rPr>
        <w:t>。</w:t>
      </w:r>
    </w:p>
    <w:p w:rsidR="00E422FE" w:rsidRPr="00627C42" w:rsidRDefault="00E422FE" w:rsidP="00E422FE">
      <w:pPr>
        <w:pStyle w:val="14"/>
        <w:numPr>
          <w:ilvl w:val="0"/>
          <w:numId w:val="16"/>
        </w:numPr>
        <w:spacing w:line="480" w:lineRule="exact"/>
        <w:ind w:left="0" w:firstLineChars="200" w:firstLine="560"/>
        <w:rPr>
          <w:rFonts w:ascii="Times New Roman" w:hAnsi="Times New Roman" w:cs="仿宋_GB2312"/>
          <w:sz w:val="28"/>
          <w:szCs w:val="28"/>
        </w:rPr>
      </w:pPr>
      <w:r w:rsidRPr="00627C42">
        <w:rPr>
          <w:rFonts w:ascii="Times New Roman" w:hAnsi="Times New Roman" w:cs="仿宋_GB2312" w:hint="eastAsia"/>
          <w:sz w:val="28"/>
          <w:szCs w:val="28"/>
        </w:rPr>
        <w:t>建筑结构形式，自好向差分为钢结构、钢混结构、砖混（含钢筋混凝土）结构、砖木结构四个等级，估价对象与三个可比实例均为钢混结构，故对该因素不做修正。</w:t>
      </w:r>
    </w:p>
    <w:p w:rsidR="00E422FE" w:rsidRPr="00627C42" w:rsidRDefault="00E422FE" w:rsidP="00E422FE">
      <w:pPr>
        <w:pStyle w:val="14"/>
        <w:numPr>
          <w:ilvl w:val="0"/>
          <w:numId w:val="16"/>
        </w:numPr>
        <w:spacing w:line="480" w:lineRule="exact"/>
        <w:ind w:left="0" w:firstLineChars="200" w:firstLine="560"/>
        <w:rPr>
          <w:rFonts w:ascii="Times New Roman" w:hAnsi="Times New Roman" w:cs="仿宋_GB2312"/>
          <w:sz w:val="28"/>
          <w:szCs w:val="28"/>
        </w:rPr>
      </w:pPr>
      <w:r w:rsidRPr="00627C42">
        <w:rPr>
          <w:rFonts w:ascii="Times New Roman" w:hAnsi="Times New Roman" w:cs="仿宋_GB2312" w:hint="eastAsia"/>
          <w:sz w:val="28"/>
          <w:szCs w:val="28"/>
        </w:rPr>
        <w:t>设备设施</w:t>
      </w:r>
      <w:r w:rsidRPr="00627C42">
        <w:rPr>
          <w:rFonts w:ascii="Times New Roman" w:hAnsi="Times New Roman" w:cs="仿宋_GB2312" w:hint="eastAsia"/>
          <w:sz w:val="28"/>
          <w:szCs w:val="28"/>
        </w:rPr>
        <w:t xml:space="preserve">, </w:t>
      </w:r>
      <w:r w:rsidRPr="00627C42">
        <w:rPr>
          <w:rFonts w:ascii="Times New Roman" w:hAnsi="Times New Roman" w:cs="仿宋_GB2312" w:hint="eastAsia"/>
          <w:sz w:val="28"/>
          <w:szCs w:val="28"/>
        </w:rPr>
        <w:t>主要指物业的配套设施设备，如消防系统、周界防范系统、闭路电视监控系统、可视门禁对讲系统、智能化车辆出入管理系统、背景音乐系统等。分为完备、较完备、一般、较不完备、不完备五个等级，以估价对象为</w:t>
      </w:r>
      <w:r w:rsidRPr="00627C42">
        <w:rPr>
          <w:rFonts w:ascii="Times New Roman" w:hAnsi="Times New Roman" w:cs="仿宋_GB2312" w:hint="eastAsia"/>
          <w:sz w:val="28"/>
          <w:szCs w:val="28"/>
        </w:rPr>
        <w:t xml:space="preserve">100, </w:t>
      </w:r>
      <w:r w:rsidRPr="00627C42">
        <w:rPr>
          <w:rFonts w:ascii="Times New Roman" w:hAnsi="Times New Roman" w:cs="仿宋_GB2312" w:hint="eastAsia"/>
          <w:sz w:val="28"/>
          <w:szCs w:val="28"/>
        </w:rPr>
        <w:t>每相差一个等级修正</w:t>
      </w:r>
      <w:r w:rsidRPr="00627C42">
        <w:rPr>
          <w:rFonts w:ascii="Times New Roman" w:hAnsi="Times New Roman" w:cs="仿宋_GB2312" w:hint="eastAsia"/>
          <w:sz w:val="28"/>
          <w:szCs w:val="28"/>
        </w:rPr>
        <w:t>2</w:t>
      </w:r>
      <w:r w:rsidRPr="00627C42">
        <w:rPr>
          <w:rFonts w:ascii="Times New Roman" w:hAnsi="Times New Roman" w:cs="仿宋_GB2312" w:hint="eastAsia"/>
          <w:sz w:val="28"/>
          <w:szCs w:val="28"/>
        </w:rPr>
        <w:t>。</w:t>
      </w:r>
    </w:p>
    <w:p w:rsidR="00E422FE" w:rsidRPr="00627C42" w:rsidRDefault="00E422FE" w:rsidP="00E422FE">
      <w:pPr>
        <w:pStyle w:val="14"/>
        <w:numPr>
          <w:ilvl w:val="0"/>
          <w:numId w:val="16"/>
        </w:numPr>
        <w:spacing w:line="480" w:lineRule="exact"/>
        <w:ind w:left="0" w:firstLineChars="200" w:firstLine="560"/>
        <w:rPr>
          <w:rFonts w:ascii="Times New Roman" w:hAnsi="Times New Roman" w:cs="仿宋_GB2312"/>
          <w:sz w:val="28"/>
          <w:szCs w:val="28"/>
        </w:rPr>
      </w:pPr>
      <w:r w:rsidRPr="00627C42">
        <w:rPr>
          <w:rFonts w:ascii="Times New Roman" w:hAnsi="Times New Roman" w:cs="仿宋_GB2312" w:hint="eastAsia"/>
          <w:sz w:val="28"/>
          <w:szCs w:val="28"/>
        </w:rPr>
        <w:t>工程质量，按建筑物工程质量分为优良、合格、不合格三个等级，估价对象与三个可比实例均为合格，故对该因素不做修正。</w:t>
      </w:r>
    </w:p>
    <w:p w:rsidR="00E422FE" w:rsidRPr="00627C42" w:rsidRDefault="00E422FE" w:rsidP="00E422FE">
      <w:pPr>
        <w:pStyle w:val="14"/>
        <w:numPr>
          <w:ilvl w:val="0"/>
          <w:numId w:val="16"/>
        </w:numPr>
        <w:spacing w:line="480" w:lineRule="exact"/>
        <w:ind w:left="0" w:firstLineChars="200" w:firstLine="560"/>
        <w:rPr>
          <w:rFonts w:ascii="Times New Roman" w:hAnsi="Times New Roman" w:cs="仿宋_GB2312"/>
          <w:sz w:val="28"/>
          <w:szCs w:val="28"/>
        </w:rPr>
      </w:pPr>
      <w:r w:rsidRPr="00627C42">
        <w:rPr>
          <w:rFonts w:ascii="Times New Roman" w:hAnsi="Times New Roman" w:cs="仿宋_GB2312" w:hint="eastAsia"/>
          <w:sz w:val="28"/>
          <w:szCs w:val="28"/>
        </w:rPr>
        <w:t>公共部分装修情况，</w:t>
      </w:r>
      <w:r w:rsidRPr="00627C42">
        <w:rPr>
          <w:rFonts w:ascii="Times New Roman" w:hAnsi="Times New Roman" w:cs="仿宋_GB2312" w:hint="eastAsia"/>
          <w:sz w:val="28"/>
          <w:szCs w:val="28"/>
        </w:rPr>
        <w:t xml:space="preserve"> </w:t>
      </w:r>
      <w:r w:rsidRPr="00627C42">
        <w:rPr>
          <w:rFonts w:ascii="Times New Roman" w:hAnsi="Times New Roman" w:cs="仿宋_GB2312" w:hint="eastAsia"/>
          <w:sz w:val="28"/>
          <w:szCs w:val="28"/>
        </w:rPr>
        <w:t>自好向差分为优、较优、一般、较劣、</w:t>
      </w:r>
      <w:proofErr w:type="gramStart"/>
      <w:r w:rsidRPr="00627C42">
        <w:rPr>
          <w:rFonts w:ascii="Times New Roman" w:hAnsi="Times New Roman" w:cs="仿宋_GB2312" w:hint="eastAsia"/>
          <w:sz w:val="28"/>
          <w:szCs w:val="28"/>
        </w:rPr>
        <w:t>劣五档</w:t>
      </w:r>
      <w:proofErr w:type="gramEnd"/>
      <w:r w:rsidRPr="00627C42">
        <w:rPr>
          <w:rFonts w:ascii="Times New Roman" w:hAnsi="Times New Roman" w:cs="仿宋_GB2312" w:hint="eastAsia"/>
          <w:sz w:val="28"/>
          <w:szCs w:val="28"/>
        </w:rPr>
        <w:t>，以估价对象为</w:t>
      </w:r>
      <w:r w:rsidRPr="00627C42">
        <w:rPr>
          <w:rFonts w:ascii="Times New Roman" w:hAnsi="Times New Roman" w:cs="仿宋_GB2312" w:hint="eastAsia"/>
          <w:sz w:val="28"/>
          <w:szCs w:val="28"/>
        </w:rPr>
        <w:t xml:space="preserve">100, </w:t>
      </w:r>
      <w:r w:rsidRPr="00627C42">
        <w:rPr>
          <w:rFonts w:ascii="Times New Roman" w:hAnsi="Times New Roman" w:cs="仿宋_GB2312" w:hint="eastAsia"/>
          <w:sz w:val="28"/>
          <w:szCs w:val="28"/>
        </w:rPr>
        <w:t>每相差一个等级修正</w:t>
      </w:r>
      <w:r w:rsidRPr="00627C42">
        <w:rPr>
          <w:rFonts w:ascii="Times New Roman" w:hAnsi="Times New Roman" w:cs="仿宋_GB2312" w:hint="eastAsia"/>
          <w:sz w:val="28"/>
          <w:szCs w:val="28"/>
        </w:rPr>
        <w:t>2</w:t>
      </w:r>
      <w:r w:rsidRPr="00627C42">
        <w:rPr>
          <w:rFonts w:ascii="Times New Roman" w:hAnsi="Times New Roman" w:cs="仿宋_GB2312" w:hint="eastAsia"/>
          <w:sz w:val="28"/>
          <w:szCs w:val="28"/>
        </w:rPr>
        <w:t>。</w:t>
      </w:r>
    </w:p>
    <w:p w:rsidR="00E422FE" w:rsidRPr="00627C42" w:rsidRDefault="00E422FE" w:rsidP="00E422FE">
      <w:pPr>
        <w:pStyle w:val="14"/>
        <w:numPr>
          <w:ilvl w:val="0"/>
          <w:numId w:val="16"/>
        </w:numPr>
        <w:spacing w:line="480" w:lineRule="exact"/>
        <w:ind w:left="0" w:firstLineChars="200" w:firstLine="560"/>
        <w:rPr>
          <w:rFonts w:ascii="Times New Roman" w:hAnsi="Times New Roman" w:cs="仿宋_GB2312"/>
          <w:sz w:val="28"/>
          <w:szCs w:val="28"/>
        </w:rPr>
      </w:pPr>
      <w:r w:rsidRPr="00627C42">
        <w:rPr>
          <w:rFonts w:ascii="Times New Roman" w:hAnsi="Times New Roman" w:cs="仿宋_GB2312" w:hint="eastAsia"/>
          <w:sz w:val="28"/>
          <w:szCs w:val="28"/>
        </w:rPr>
        <w:t>空间布局，根据商业用房内部结构、承重墙柱的位置，</w:t>
      </w:r>
      <w:proofErr w:type="gramStart"/>
      <w:r w:rsidRPr="00627C42">
        <w:rPr>
          <w:rFonts w:ascii="Times New Roman" w:hAnsi="Times New Roman" w:cs="仿宋_GB2312" w:hint="eastAsia"/>
          <w:sz w:val="28"/>
          <w:szCs w:val="28"/>
        </w:rPr>
        <w:t>结合业态判断</w:t>
      </w:r>
      <w:proofErr w:type="gramEnd"/>
      <w:r w:rsidRPr="00627C42">
        <w:rPr>
          <w:rFonts w:ascii="Times New Roman" w:hAnsi="Times New Roman" w:cs="仿宋_GB2312" w:hint="eastAsia"/>
          <w:sz w:val="28"/>
          <w:szCs w:val="28"/>
        </w:rPr>
        <w:t xml:space="preserve">, </w:t>
      </w:r>
      <w:r w:rsidRPr="00627C42">
        <w:rPr>
          <w:rFonts w:ascii="Times New Roman" w:hAnsi="Times New Roman" w:cs="仿宋_GB2312" w:hint="eastAsia"/>
          <w:sz w:val="28"/>
          <w:szCs w:val="28"/>
        </w:rPr>
        <w:t>分为合理、较合理、不合理三个等级，以估价对象为</w:t>
      </w:r>
      <w:r w:rsidRPr="00627C42">
        <w:rPr>
          <w:rFonts w:ascii="Times New Roman" w:hAnsi="Times New Roman" w:cs="仿宋_GB2312" w:hint="eastAsia"/>
          <w:sz w:val="28"/>
          <w:szCs w:val="28"/>
        </w:rPr>
        <w:t xml:space="preserve">100, </w:t>
      </w:r>
      <w:r w:rsidRPr="00627C42">
        <w:rPr>
          <w:rFonts w:ascii="Times New Roman" w:hAnsi="Times New Roman" w:cs="仿宋_GB2312" w:hint="eastAsia"/>
          <w:sz w:val="28"/>
          <w:szCs w:val="28"/>
        </w:rPr>
        <w:t>每相差一个等级修正</w:t>
      </w:r>
      <w:r w:rsidRPr="00627C42">
        <w:rPr>
          <w:rFonts w:ascii="Times New Roman" w:hAnsi="Times New Roman" w:cs="仿宋_GB2312" w:hint="eastAsia"/>
          <w:sz w:val="28"/>
          <w:szCs w:val="28"/>
        </w:rPr>
        <w:t>3</w:t>
      </w:r>
      <w:r w:rsidRPr="00627C42">
        <w:rPr>
          <w:rFonts w:ascii="Times New Roman" w:hAnsi="Times New Roman" w:cs="仿宋_GB2312" w:hint="eastAsia"/>
          <w:sz w:val="28"/>
          <w:szCs w:val="28"/>
        </w:rPr>
        <w:t>。</w:t>
      </w:r>
    </w:p>
    <w:p w:rsidR="00E422FE" w:rsidRPr="00627C42" w:rsidRDefault="00E422FE" w:rsidP="00E422FE">
      <w:pPr>
        <w:pStyle w:val="14"/>
        <w:numPr>
          <w:ilvl w:val="0"/>
          <w:numId w:val="16"/>
        </w:numPr>
        <w:spacing w:line="480" w:lineRule="exact"/>
        <w:ind w:left="0" w:firstLineChars="200" w:firstLine="560"/>
        <w:rPr>
          <w:rFonts w:ascii="Times New Roman" w:hAnsi="Times New Roman" w:cs="仿宋_GB2312"/>
          <w:sz w:val="28"/>
          <w:szCs w:val="28"/>
        </w:rPr>
      </w:pPr>
      <w:r w:rsidRPr="00627C42">
        <w:rPr>
          <w:rFonts w:ascii="Times New Roman" w:hAnsi="Times New Roman" w:cs="仿宋_GB2312" w:hint="eastAsia"/>
          <w:sz w:val="28"/>
          <w:szCs w:val="28"/>
        </w:rPr>
        <w:t>小区环境，主要根据小区环境状况分为优、较优、一般、较劣、</w:t>
      </w:r>
      <w:proofErr w:type="gramStart"/>
      <w:r w:rsidRPr="00627C42">
        <w:rPr>
          <w:rFonts w:ascii="Times New Roman" w:hAnsi="Times New Roman" w:cs="仿宋_GB2312" w:hint="eastAsia"/>
          <w:sz w:val="28"/>
          <w:szCs w:val="28"/>
        </w:rPr>
        <w:t>劣五档</w:t>
      </w:r>
      <w:proofErr w:type="gramEnd"/>
      <w:r w:rsidRPr="00627C42">
        <w:rPr>
          <w:rFonts w:ascii="Times New Roman" w:hAnsi="Times New Roman" w:cs="仿宋_GB2312" w:hint="eastAsia"/>
          <w:sz w:val="28"/>
          <w:szCs w:val="28"/>
        </w:rPr>
        <w:t>，以估价对象为</w:t>
      </w:r>
      <w:r w:rsidRPr="00627C42">
        <w:rPr>
          <w:rFonts w:ascii="Times New Roman" w:hAnsi="Times New Roman" w:cs="仿宋_GB2312" w:hint="eastAsia"/>
          <w:sz w:val="28"/>
          <w:szCs w:val="28"/>
        </w:rPr>
        <w:t xml:space="preserve">100, </w:t>
      </w:r>
      <w:r w:rsidRPr="00627C42">
        <w:rPr>
          <w:rFonts w:ascii="Times New Roman" w:hAnsi="Times New Roman" w:cs="仿宋_GB2312" w:hint="eastAsia"/>
          <w:sz w:val="28"/>
          <w:szCs w:val="28"/>
        </w:rPr>
        <w:t>每相差一个等级修正</w:t>
      </w:r>
      <w:r w:rsidRPr="00627C42">
        <w:rPr>
          <w:rFonts w:ascii="Times New Roman" w:hAnsi="Times New Roman" w:cs="仿宋_GB2312" w:hint="eastAsia"/>
          <w:sz w:val="28"/>
          <w:szCs w:val="28"/>
        </w:rPr>
        <w:t>2</w:t>
      </w:r>
      <w:r w:rsidRPr="00627C42">
        <w:rPr>
          <w:rFonts w:ascii="Times New Roman" w:hAnsi="Times New Roman" w:cs="仿宋_GB2312" w:hint="eastAsia"/>
          <w:sz w:val="28"/>
          <w:szCs w:val="28"/>
        </w:rPr>
        <w:t>。</w:t>
      </w:r>
    </w:p>
    <w:p w:rsidR="00E422FE" w:rsidRPr="00627C42" w:rsidRDefault="00E422FE" w:rsidP="00E422FE">
      <w:pPr>
        <w:pStyle w:val="14"/>
        <w:numPr>
          <w:ilvl w:val="0"/>
          <w:numId w:val="16"/>
        </w:numPr>
        <w:spacing w:line="480" w:lineRule="exact"/>
        <w:ind w:left="0" w:firstLineChars="200" w:firstLine="560"/>
        <w:rPr>
          <w:rFonts w:ascii="Times New Roman" w:hAnsi="Times New Roman" w:cs="仿宋_GB2312"/>
          <w:sz w:val="28"/>
          <w:szCs w:val="28"/>
        </w:rPr>
      </w:pPr>
      <w:r w:rsidRPr="00627C42">
        <w:rPr>
          <w:rFonts w:ascii="Times New Roman" w:hAnsi="Times New Roman" w:cs="仿宋_GB2312" w:hint="eastAsia"/>
          <w:sz w:val="28"/>
          <w:szCs w:val="28"/>
        </w:rPr>
        <w:t>小区绿化，主要根据小区绿化状况分为优、较优、一般、较劣、</w:t>
      </w:r>
      <w:proofErr w:type="gramStart"/>
      <w:r w:rsidRPr="00627C42">
        <w:rPr>
          <w:rFonts w:ascii="Times New Roman" w:hAnsi="Times New Roman" w:cs="仿宋_GB2312" w:hint="eastAsia"/>
          <w:sz w:val="28"/>
          <w:szCs w:val="28"/>
        </w:rPr>
        <w:t>劣五档</w:t>
      </w:r>
      <w:proofErr w:type="gramEnd"/>
      <w:r w:rsidRPr="00627C42">
        <w:rPr>
          <w:rFonts w:ascii="Times New Roman" w:hAnsi="Times New Roman" w:cs="仿宋_GB2312" w:hint="eastAsia"/>
          <w:sz w:val="28"/>
          <w:szCs w:val="28"/>
        </w:rPr>
        <w:t>，以估价对象为</w:t>
      </w:r>
      <w:r w:rsidRPr="00627C42">
        <w:rPr>
          <w:rFonts w:ascii="Times New Roman" w:hAnsi="Times New Roman" w:cs="仿宋_GB2312" w:hint="eastAsia"/>
          <w:sz w:val="28"/>
          <w:szCs w:val="28"/>
        </w:rPr>
        <w:t xml:space="preserve">100, </w:t>
      </w:r>
      <w:r w:rsidRPr="00627C42">
        <w:rPr>
          <w:rFonts w:ascii="Times New Roman" w:hAnsi="Times New Roman" w:cs="仿宋_GB2312" w:hint="eastAsia"/>
          <w:sz w:val="28"/>
          <w:szCs w:val="28"/>
        </w:rPr>
        <w:t>每相差一个等级修正</w:t>
      </w:r>
      <w:r w:rsidRPr="00627C42">
        <w:rPr>
          <w:rFonts w:ascii="Times New Roman" w:hAnsi="Times New Roman" w:cs="仿宋_GB2312" w:hint="eastAsia"/>
          <w:sz w:val="28"/>
          <w:szCs w:val="28"/>
        </w:rPr>
        <w:t>1</w:t>
      </w:r>
      <w:r w:rsidRPr="00627C42">
        <w:rPr>
          <w:rFonts w:ascii="Times New Roman" w:hAnsi="Times New Roman" w:cs="仿宋_GB2312" w:hint="eastAsia"/>
          <w:sz w:val="28"/>
          <w:szCs w:val="28"/>
        </w:rPr>
        <w:t>。</w:t>
      </w:r>
    </w:p>
    <w:p w:rsidR="00E422FE" w:rsidRPr="00627C42" w:rsidRDefault="00E422FE" w:rsidP="00E422FE">
      <w:pPr>
        <w:pStyle w:val="14"/>
        <w:numPr>
          <w:ilvl w:val="0"/>
          <w:numId w:val="16"/>
        </w:numPr>
        <w:spacing w:line="480" w:lineRule="exact"/>
        <w:ind w:left="0" w:firstLineChars="200" w:firstLine="560"/>
        <w:rPr>
          <w:rFonts w:ascii="Times New Roman" w:hAnsi="Times New Roman" w:cs="仿宋_GB2312"/>
          <w:sz w:val="28"/>
          <w:szCs w:val="28"/>
        </w:rPr>
      </w:pPr>
      <w:r w:rsidRPr="00627C42">
        <w:rPr>
          <w:rFonts w:ascii="Times New Roman" w:hAnsi="Times New Roman" w:cs="仿宋_GB2312" w:hint="eastAsia"/>
          <w:sz w:val="28"/>
          <w:szCs w:val="28"/>
        </w:rPr>
        <w:t>物业管理</w:t>
      </w:r>
      <w:r w:rsidRPr="00627C42">
        <w:rPr>
          <w:rFonts w:ascii="Times New Roman" w:hAnsi="Times New Roman" w:cs="仿宋_GB2312" w:hint="eastAsia"/>
          <w:sz w:val="28"/>
          <w:szCs w:val="28"/>
        </w:rPr>
        <w:t xml:space="preserve">, </w:t>
      </w:r>
      <w:r w:rsidRPr="00627C42">
        <w:rPr>
          <w:rFonts w:ascii="Times New Roman" w:hAnsi="Times New Roman" w:cs="仿宋_GB2312" w:hint="eastAsia"/>
          <w:sz w:val="28"/>
          <w:szCs w:val="28"/>
        </w:rPr>
        <w:t>将项目的物业管理状况分为优、一般、劣三个级别，其中有专业物业管理公司管理且管理较好为优，有专业物业公司管理但管理较差为一般，无专业物业管理公司管理为劣。以估价对象的等级为</w:t>
      </w:r>
      <w:r w:rsidRPr="00627C42">
        <w:rPr>
          <w:rFonts w:ascii="Times New Roman" w:hAnsi="Times New Roman" w:cs="仿宋_GB2312" w:hint="eastAsia"/>
          <w:sz w:val="28"/>
          <w:szCs w:val="28"/>
        </w:rPr>
        <w:t>100</w:t>
      </w:r>
      <w:r w:rsidRPr="00627C42">
        <w:rPr>
          <w:rFonts w:ascii="Times New Roman" w:hAnsi="Times New Roman" w:cs="仿宋_GB2312" w:hint="eastAsia"/>
          <w:sz w:val="28"/>
          <w:szCs w:val="28"/>
        </w:rPr>
        <w:t>，每相差一个等级修正</w:t>
      </w:r>
      <w:r w:rsidRPr="00627C42">
        <w:rPr>
          <w:rFonts w:ascii="Times New Roman" w:hAnsi="Times New Roman" w:cs="仿宋_GB2312" w:hint="eastAsia"/>
          <w:sz w:val="28"/>
          <w:szCs w:val="28"/>
        </w:rPr>
        <w:t>2</w:t>
      </w:r>
      <w:r w:rsidRPr="00627C42">
        <w:rPr>
          <w:rFonts w:ascii="Times New Roman" w:hAnsi="Times New Roman" w:cs="仿宋_GB2312" w:hint="eastAsia"/>
          <w:sz w:val="28"/>
          <w:szCs w:val="28"/>
        </w:rPr>
        <w:t>。</w:t>
      </w:r>
    </w:p>
    <w:p w:rsidR="00E422FE" w:rsidRPr="00627C42" w:rsidRDefault="00E422FE" w:rsidP="00E422FE">
      <w:pPr>
        <w:pStyle w:val="14"/>
        <w:numPr>
          <w:ilvl w:val="0"/>
          <w:numId w:val="16"/>
        </w:numPr>
        <w:spacing w:line="480" w:lineRule="exact"/>
        <w:ind w:left="0" w:firstLineChars="200" w:firstLine="560"/>
        <w:rPr>
          <w:rFonts w:ascii="Times New Roman" w:hAnsi="Times New Roman" w:cs="仿宋_GB2312"/>
          <w:sz w:val="28"/>
          <w:szCs w:val="28"/>
        </w:rPr>
      </w:pPr>
      <w:r w:rsidRPr="00627C42">
        <w:rPr>
          <w:rFonts w:ascii="Times New Roman" w:hAnsi="Times New Roman" w:cs="仿宋_GB2312" w:hint="eastAsia"/>
          <w:sz w:val="28"/>
          <w:szCs w:val="28"/>
        </w:rPr>
        <w:t>停车便捷度，将停车方便程度分为优、一般、劣三个级别，其中有专用停车场或停车位且数量充足为优，有专用停车场或临时停车位但数量有限为一般，无停车位为劣。以估价对象的等级为</w:t>
      </w:r>
      <w:r w:rsidRPr="00627C42">
        <w:rPr>
          <w:rFonts w:ascii="Times New Roman" w:hAnsi="Times New Roman" w:cs="仿宋_GB2312" w:hint="eastAsia"/>
          <w:sz w:val="28"/>
          <w:szCs w:val="28"/>
        </w:rPr>
        <w:t>100</w:t>
      </w:r>
      <w:r w:rsidRPr="00627C42">
        <w:rPr>
          <w:rFonts w:ascii="Times New Roman" w:hAnsi="Times New Roman" w:cs="仿宋_GB2312" w:hint="eastAsia"/>
          <w:sz w:val="28"/>
          <w:szCs w:val="28"/>
        </w:rPr>
        <w:t>，每相差一个等级修正</w:t>
      </w:r>
      <w:r w:rsidRPr="00627C42">
        <w:rPr>
          <w:rFonts w:ascii="Times New Roman" w:hAnsi="Times New Roman" w:cs="仿宋_GB2312" w:hint="eastAsia"/>
          <w:sz w:val="28"/>
          <w:szCs w:val="28"/>
        </w:rPr>
        <w:t>2</w:t>
      </w:r>
      <w:r w:rsidRPr="00627C42">
        <w:rPr>
          <w:rFonts w:ascii="Times New Roman" w:hAnsi="Times New Roman" w:cs="仿宋_GB2312" w:hint="eastAsia"/>
          <w:sz w:val="28"/>
          <w:szCs w:val="28"/>
        </w:rPr>
        <w:t>。</w:t>
      </w:r>
    </w:p>
    <w:p w:rsidR="00E422FE" w:rsidRPr="00627C42" w:rsidRDefault="00E422FE" w:rsidP="00E422FE">
      <w:pPr>
        <w:pStyle w:val="14"/>
        <w:numPr>
          <w:ilvl w:val="0"/>
          <w:numId w:val="16"/>
        </w:numPr>
        <w:spacing w:line="480" w:lineRule="exact"/>
        <w:ind w:left="0" w:firstLineChars="200" w:firstLine="560"/>
        <w:rPr>
          <w:rFonts w:ascii="Times New Roman" w:hAnsi="Times New Roman" w:cs="仿宋_GB2312"/>
          <w:sz w:val="28"/>
          <w:szCs w:val="28"/>
        </w:rPr>
      </w:pPr>
      <w:r w:rsidRPr="00627C42">
        <w:rPr>
          <w:rFonts w:ascii="Times New Roman" w:hAnsi="Times New Roman" w:cs="仿宋_GB2312" w:hint="eastAsia"/>
          <w:sz w:val="28"/>
          <w:szCs w:val="28"/>
        </w:rPr>
        <w:t>成新率，根据估价对象及三个可比实例的竣工年份及维护使用状况，判断成新率，以估价对象为</w:t>
      </w:r>
      <w:r w:rsidRPr="00627C42">
        <w:rPr>
          <w:rFonts w:ascii="Times New Roman" w:hAnsi="Times New Roman" w:cs="仿宋_GB2312" w:hint="eastAsia"/>
          <w:sz w:val="28"/>
          <w:szCs w:val="28"/>
        </w:rPr>
        <w:t>100</w:t>
      </w:r>
      <w:r w:rsidRPr="00627C42">
        <w:rPr>
          <w:rFonts w:ascii="Times New Roman" w:hAnsi="Times New Roman" w:cs="仿宋_GB2312" w:hint="eastAsia"/>
          <w:sz w:val="28"/>
          <w:szCs w:val="28"/>
        </w:rPr>
        <w:t>，每相差一成修正</w:t>
      </w:r>
      <w:r w:rsidRPr="00627C42">
        <w:rPr>
          <w:rFonts w:ascii="Times New Roman" w:hAnsi="Times New Roman" w:cs="仿宋_GB2312" w:hint="eastAsia"/>
          <w:sz w:val="28"/>
          <w:szCs w:val="28"/>
        </w:rPr>
        <w:t>2</w:t>
      </w:r>
      <w:r w:rsidRPr="00627C42">
        <w:rPr>
          <w:rFonts w:ascii="Times New Roman" w:hAnsi="Times New Roman" w:cs="仿宋_GB2312" w:hint="eastAsia"/>
          <w:sz w:val="28"/>
          <w:szCs w:val="28"/>
        </w:rPr>
        <w:t>。</w:t>
      </w:r>
    </w:p>
    <w:p w:rsidR="00E422FE" w:rsidRPr="00627C42" w:rsidRDefault="00E422FE" w:rsidP="00E422FE">
      <w:pPr>
        <w:pStyle w:val="14"/>
        <w:numPr>
          <w:ilvl w:val="0"/>
          <w:numId w:val="16"/>
        </w:numPr>
        <w:spacing w:line="480" w:lineRule="exact"/>
        <w:ind w:left="0" w:firstLineChars="200" w:firstLine="560"/>
        <w:rPr>
          <w:rFonts w:ascii="Times New Roman" w:hAnsi="Times New Roman" w:cs="仿宋_GB2312"/>
          <w:sz w:val="28"/>
          <w:szCs w:val="28"/>
        </w:rPr>
      </w:pPr>
      <w:r w:rsidRPr="00627C42">
        <w:rPr>
          <w:rFonts w:ascii="Times New Roman" w:hAnsi="Times New Roman" w:cs="仿宋_GB2312" w:hint="eastAsia"/>
          <w:sz w:val="28"/>
          <w:szCs w:val="28"/>
        </w:rPr>
        <w:t>建筑功能，包括防水、保温、隔热、隔声、通风、采光、日照等，将建筑功能分为优、一般、劣三个级别。以估价对象的等级为</w:t>
      </w:r>
      <w:r w:rsidRPr="00627C42">
        <w:rPr>
          <w:rFonts w:ascii="Times New Roman" w:hAnsi="Times New Roman" w:cs="仿宋_GB2312" w:hint="eastAsia"/>
          <w:sz w:val="28"/>
          <w:szCs w:val="28"/>
        </w:rPr>
        <w:t>100</w:t>
      </w:r>
      <w:r w:rsidRPr="00627C42">
        <w:rPr>
          <w:rFonts w:ascii="Times New Roman" w:hAnsi="Times New Roman" w:cs="仿宋_GB2312" w:hint="eastAsia"/>
          <w:sz w:val="28"/>
          <w:szCs w:val="28"/>
        </w:rPr>
        <w:t>，每相差一个等级修正</w:t>
      </w:r>
      <w:r w:rsidRPr="00627C42">
        <w:rPr>
          <w:rFonts w:ascii="Times New Roman" w:hAnsi="Times New Roman" w:cs="仿宋_GB2312" w:hint="eastAsia"/>
          <w:sz w:val="28"/>
          <w:szCs w:val="28"/>
        </w:rPr>
        <w:t>2</w:t>
      </w:r>
      <w:r w:rsidRPr="00627C42">
        <w:rPr>
          <w:rFonts w:ascii="Times New Roman" w:hAnsi="Times New Roman" w:cs="仿宋_GB2312" w:hint="eastAsia"/>
          <w:sz w:val="28"/>
          <w:szCs w:val="28"/>
        </w:rPr>
        <w:t>。</w:t>
      </w:r>
    </w:p>
    <w:p w:rsidR="00E422FE" w:rsidRPr="00627C42" w:rsidRDefault="00E422FE" w:rsidP="00E422FE">
      <w:pPr>
        <w:pStyle w:val="14"/>
        <w:numPr>
          <w:ilvl w:val="0"/>
          <w:numId w:val="16"/>
        </w:numPr>
        <w:spacing w:line="480" w:lineRule="exact"/>
        <w:ind w:left="0" w:firstLineChars="200" w:firstLine="560"/>
        <w:rPr>
          <w:rFonts w:ascii="Times New Roman" w:hAnsi="Times New Roman" w:cs="仿宋_GB2312"/>
          <w:sz w:val="28"/>
          <w:szCs w:val="28"/>
        </w:rPr>
      </w:pPr>
      <w:r w:rsidRPr="00627C42">
        <w:rPr>
          <w:rFonts w:ascii="Times New Roman" w:hAnsi="Times New Roman" w:cs="仿宋_GB2312" w:hint="eastAsia"/>
          <w:sz w:val="28"/>
          <w:szCs w:val="28"/>
        </w:rPr>
        <w:t>室内装饰装修，主要根据室内装饰装修自好向差分为高档装修、精装修、中档装修、简单装修、毛坯五档，以估价对象为</w:t>
      </w:r>
      <w:r w:rsidRPr="00627C42">
        <w:rPr>
          <w:rFonts w:ascii="Times New Roman" w:hAnsi="Times New Roman" w:cs="仿宋_GB2312" w:hint="eastAsia"/>
          <w:sz w:val="28"/>
          <w:szCs w:val="28"/>
        </w:rPr>
        <w:t xml:space="preserve">100, </w:t>
      </w:r>
      <w:r w:rsidRPr="00627C42">
        <w:rPr>
          <w:rFonts w:ascii="Times New Roman" w:hAnsi="Times New Roman" w:cs="仿宋_GB2312" w:hint="eastAsia"/>
          <w:sz w:val="28"/>
          <w:szCs w:val="28"/>
        </w:rPr>
        <w:t>每相差一个等级修正</w:t>
      </w:r>
      <w:r w:rsidRPr="00627C42">
        <w:rPr>
          <w:rFonts w:ascii="Times New Roman" w:hAnsi="Times New Roman" w:cs="仿宋_GB2312" w:hint="eastAsia"/>
          <w:sz w:val="28"/>
          <w:szCs w:val="28"/>
        </w:rPr>
        <w:t>2</w:t>
      </w:r>
      <w:r w:rsidRPr="00627C42">
        <w:rPr>
          <w:rFonts w:ascii="Times New Roman" w:hAnsi="Times New Roman" w:cs="仿宋_GB2312" w:hint="eastAsia"/>
          <w:sz w:val="28"/>
          <w:szCs w:val="28"/>
        </w:rPr>
        <w:t>。</w:t>
      </w:r>
    </w:p>
    <w:p w:rsidR="00E422FE" w:rsidRPr="00627C42" w:rsidRDefault="00E422FE" w:rsidP="00E422FE">
      <w:pPr>
        <w:pStyle w:val="14"/>
        <w:numPr>
          <w:ilvl w:val="0"/>
          <w:numId w:val="16"/>
        </w:numPr>
        <w:spacing w:line="480" w:lineRule="exact"/>
        <w:ind w:left="0" w:firstLineChars="200" w:firstLine="560"/>
        <w:rPr>
          <w:rFonts w:ascii="Times New Roman" w:hAnsi="Times New Roman" w:cs="仿宋_GB2312"/>
          <w:sz w:val="28"/>
          <w:szCs w:val="28"/>
        </w:rPr>
      </w:pPr>
      <w:r w:rsidRPr="00627C42">
        <w:rPr>
          <w:rFonts w:ascii="Times New Roman" w:hAnsi="Times New Roman" w:cs="仿宋_GB2312" w:hint="eastAsia"/>
          <w:sz w:val="28"/>
          <w:szCs w:val="28"/>
        </w:rPr>
        <w:t>层高，主要根据层高分为优、较优、一般、较劣、</w:t>
      </w:r>
      <w:proofErr w:type="gramStart"/>
      <w:r w:rsidRPr="00627C42">
        <w:rPr>
          <w:rFonts w:ascii="Times New Roman" w:hAnsi="Times New Roman" w:cs="仿宋_GB2312" w:hint="eastAsia"/>
          <w:sz w:val="28"/>
          <w:szCs w:val="28"/>
        </w:rPr>
        <w:t>劣五档</w:t>
      </w:r>
      <w:proofErr w:type="gramEnd"/>
      <w:r w:rsidRPr="00627C42">
        <w:rPr>
          <w:rFonts w:ascii="Times New Roman" w:hAnsi="Times New Roman" w:cs="仿宋_GB2312" w:hint="eastAsia"/>
          <w:sz w:val="28"/>
          <w:szCs w:val="28"/>
        </w:rPr>
        <w:t>，以估价对象为</w:t>
      </w:r>
      <w:r w:rsidRPr="00627C42">
        <w:rPr>
          <w:rFonts w:ascii="Times New Roman" w:hAnsi="Times New Roman" w:cs="仿宋_GB2312" w:hint="eastAsia"/>
          <w:sz w:val="28"/>
          <w:szCs w:val="28"/>
        </w:rPr>
        <w:t xml:space="preserve">100, </w:t>
      </w:r>
      <w:r w:rsidRPr="00627C42">
        <w:rPr>
          <w:rFonts w:ascii="Times New Roman" w:hAnsi="Times New Roman" w:cs="仿宋_GB2312" w:hint="eastAsia"/>
          <w:sz w:val="28"/>
          <w:szCs w:val="28"/>
        </w:rPr>
        <w:t>每相差一个等级修正</w:t>
      </w:r>
      <w:r w:rsidRPr="00627C42">
        <w:rPr>
          <w:rFonts w:ascii="Times New Roman" w:hAnsi="Times New Roman" w:cs="仿宋_GB2312" w:hint="eastAsia"/>
          <w:sz w:val="28"/>
          <w:szCs w:val="28"/>
        </w:rPr>
        <w:t>2</w:t>
      </w:r>
      <w:r w:rsidRPr="00627C42">
        <w:rPr>
          <w:rFonts w:ascii="Times New Roman" w:hAnsi="Times New Roman" w:cs="仿宋_GB2312" w:hint="eastAsia"/>
          <w:sz w:val="28"/>
          <w:szCs w:val="28"/>
        </w:rPr>
        <w:t>。</w:t>
      </w:r>
    </w:p>
    <w:p w:rsidR="00E422FE" w:rsidRPr="00627C42" w:rsidRDefault="00E422FE" w:rsidP="00E422FE">
      <w:pPr>
        <w:pStyle w:val="14"/>
        <w:numPr>
          <w:ilvl w:val="0"/>
          <w:numId w:val="16"/>
        </w:numPr>
        <w:spacing w:line="480" w:lineRule="exact"/>
        <w:ind w:left="0" w:firstLineChars="200" w:firstLine="560"/>
        <w:rPr>
          <w:rFonts w:ascii="Times New Roman" w:hAnsi="Times New Roman" w:cs="仿宋_GB2312"/>
          <w:sz w:val="28"/>
          <w:szCs w:val="28"/>
        </w:rPr>
      </w:pPr>
      <w:r w:rsidRPr="00627C42">
        <w:rPr>
          <w:rFonts w:ascii="Times New Roman" w:hAnsi="Times New Roman" w:cs="仿宋_GB2312" w:hint="eastAsia"/>
          <w:sz w:val="28"/>
          <w:szCs w:val="28"/>
        </w:rPr>
        <w:t>建筑面积，根据单套建筑面积的影响建筑面积从优</w:t>
      </w:r>
      <w:proofErr w:type="gramStart"/>
      <w:r w:rsidRPr="00627C42">
        <w:rPr>
          <w:rFonts w:ascii="Times New Roman" w:hAnsi="Times New Roman" w:cs="仿宋_GB2312" w:hint="eastAsia"/>
          <w:sz w:val="28"/>
          <w:szCs w:val="28"/>
        </w:rPr>
        <w:t>到劣分为</w:t>
      </w:r>
      <w:proofErr w:type="gramEnd"/>
      <w:r w:rsidRPr="00627C42">
        <w:rPr>
          <w:rFonts w:ascii="Times New Roman" w:hAnsi="Times New Roman" w:cs="仿宋_GB2312" w:hint="eastAsia"/>
          <w:sz w:val="28"/>
          <w:szCs w:val="28"/>
        </w:rPr>
        <w:t>小、较小、一般、较大、大五个等级，以估价对象为</w:t>
      </w:r>
      <w:r w:rsidRPr="00627C42">
        <w:rPr>
          <w:rFonts w:ascii="Times New Roman" w:hAnsi="Times New Roman" w:cs="仿宋_GB2312" w:hint="eastAsia"/>
          <w:sz w:val="28"/>
          <w:szCs w:val="28"/>
        </w:rPr>
        <w:t xml:space="preserve">100, </w:t>
      </w:r>
      <w:r w:rsidRPr="00627C42">
        <w:rPr>
          <w:rFonts w:ascii="Times New Roman" w:hAnsi="Times New Roman" w:cs="仿宋_GB2312" w:hint="eastAsia"/>
          <w:sz w:val="28"/>
          <w:szCs w:val="28"/>
        </w:rPr>
        <w:t>每相差一个等级修正</w:t>
      </w:r>
      <w:r w:rsidRPr="00627C42">
        <w:rPr>
          <w:rFonts w:ascii="Times New Roman" w:hAnsi="Times New Roman" w:cs="仿宋_GB2312" w:hint="eastAsia"/>
          <w:sz w:val="28"/>
          <w:szCs w:val="28"/>
        </w:rPr>
        <w:t>2</w:t>
      </w:r>
      <w:r w:rsidRPr="00627C42">
        <w:rPr>
          <w:rFonts w:ascii="Times New Roman" w:hAnsi="Times New Roman" w:cs="仿宋_GB2312" w:hint="eastAsia"/>
          <w:sz w:val="28"/>
          <w:szCs w:val="28"/>
        </w:rPr>
        <w:t>。</w:t>
      </w:r>
    </w:p>
    <w:p w:rsidR="00E422FE" w:rsidRPr="00627C42" w:rsidRDefault="00E422FE" w:rsidP="00E422FE">
      <w:pPr>
        <w:pStyle w:val="14"/>
        <w:numPr>
          <w:ilvl w:val="0"/>
          <w:numId w:val="16"/>
        </w:numPr>
        <w:spacing w:line="480" w:lineRule="exact"/>
        <w:ind w:left="0" w:firstLineChars="200" w:firstLine="560"/>
        <w:rPr>
          <w:rFonts w:ascii="Times New Roman" w:hAnsi="Times New Roman" w:cs="仿宋_GB2312"/>
          <w:sz w:val="28"/>
          <w:szCs w:val="28"/>
        </w:rPr>
      </w:pPr>
      <w:r w:rsidRPr="00627C42">
        <w:rPr>
          <w:rFonts w:ascii="Times New Roman" w:hAnsi="Times New Roman" w:cs="仿宋_GB2312" w:hint="eastAsia"/>
          <w:sz w:val="28"/>
          <w:szCs w:val="28"/>
        </w:rPr>
        <w:t>户型，主要根据户型状况分为优、较优、一般、较劣、</w:t>
      </w:r>
      <w:proofErr w:type="gramStart"/>
      <w:r w:rsidRPr="00627C42">
        <w:rPr>
          <w:rFonts w:ascii="Times New Roman" w:hAnsi="Times New Roman" w:cs="仿宋_GB2312" w:hint="eastAsia"/>
          <w:sz w:val="28"/>
          <w:szCs w:val="28"/>
        </w:rPr>
        <w:t>劣五档</w:t>
      </w:r>
      <w:proofErr w:type="gramEnd"/>
      <w:r w:rsidRPr="00627C42">
        <w:rPr>
          <w:rFonts w:ascii="Times New Roman" w:hAnsi="Times New Roman" w:cs="仿宋_GB2312" w:hint="eastAsia"/>
          <w:sz w:val="28"/>
          <w:szCs w:val="28"/>
        </w:rPr>
        <w:t>，以估价对象为</w:t>
      </w:r>
      <w:r w:rsidRPr="00627C42">
        <w:rPr>
          <w:rFonts w:ascii="Times New Roman" w:hAnsi="Times New Roman" w:cs="仿宋_GB2312" w:hint="eastAsia"/>
          <w:sz w:val="28"/>
          <w:szCs w:val="28"/>
        </w:rPr>
        <w:t xml:space="preserve">100, </w:t>
      </w:r>
      <w:r w:rsidRPr="00627C42">
        <w:rPr>
          <w:rFonts w:ascii="Times New Roman" w:hAnsi="Times New Roman" w:cs="仿宋_GB2312" w:hint="eastAsia"/>
          <w:sz w:val="28"/>
          <w:szCs w:val="28"/>
        </w:rPr>
        <w:t>每相差一个等级修正</w:t>
      </w:r>
      <w:r w:rsidRPr="00627C42">
        <w:rPr>
          <w:rFonts w:ascii="Times New Roman" w:hAnsi="Times New Roman" w:cs="仿宋_GB2312" w:hint="eastAsia"/>
          <w:sz w:val="28"/>
          <w:szCs w:val="28"/>
        </w:rPr>
        <w:t>2</w:t>
      </w:r>
      <w:r w:rsidRPr="00627C42">
        <w:rPr>
          <w:rFonts w:ascii="Times New Roman" w:hAnsi="Times New Roman" w:cs="仿宋_GB2312" w:hint="eastAsia"/>
          <w:sz w:val="28"/>
          <w:szCs w:val="28"/>
        </w:rPr>
        <w:t>。</w:t>
      </w:r>
    </w:p>
    <w:p w:rsidR="00E422FE" w:rsidRPr="00627C42" w:rsidRDefault="00E422FE" w:rsidP="00E422FE">
      <w:pPr>
        <w:pStyle w:val="14"/>
        <w:numPr>
          <w:ilvl w:val="0"/>
          <w:numId w:val="16"/>
        </w:numPr>
        <w:spacing w:line="480" w:lineRule="exact"/>
        <w:ind w:left="0" w:firstLineChars="200" w:firstLine="560"/>
        <w:rPr>
          <w:rFonts w:ascii="Times New Roman" w:hAnsi="Times New Roman" w:cs="仿宋_GB2312"/>
          <w:sz w:val="28"/>
          <w:szCs w:val="28"/>
        </w:rPr>
      </w:pPr>
      <w:r w:rsidRPr="00627C42">
        <w:rPr>
          <w:rFonts w:ascii="Times New Roman" w:hAnsi="Times New Roman" w:cs="仿宋_GB2312" w:hint="eastAsia"/>
          <w:sz w:val="28"/>
          <w:szCs w:val="28"/>
        </w:rPr>
        <w:t>景观，主要根据景观状况分为优、较优、一般、较劣、</w:t>
      </w:r>
      <w:proofErr w:type="gramStart"/>
      <w:r w:rsidRPr="00627C42">
        <w:rPr>
          <w:rFonts w:ascii="Times New Roman" w:hAnsi="Times New Roman" w:cs="仿宋_GB2312" w:hint="eastAsia"/>
          <w:sz w:val="28"/>
          <w:szCs w:val="28"/>
        </w:rPr>
        <w:t>劣五档</w:t>
      </w:r>
      <w:proofErr w:type="gramEnd"/>
      <w:r w:rsidRPr="00627C42">
        <w:rPr>
          <w:rFonts w:ascii="Times New Roman" w:hAnsi="Times New Roman" w:cs="仿宋_GB2312" w:hint="eastAsia"/>
          <w:sz w:val="28"/>
          <w:szCs w:val="28"/>
        </w:rPr>
        <w:t>，以估价对象为</w:t>
      </w:r>
      <w:r w:rsidRPr="00627C42">
        <w:rPr>
          <w:rFonts w:ascii="Times New Roman" w:hAnsi="Times New Roman" w:cs="仿宋_GB2312" w:hint="eastAsia"/>
          <w:sz w:val="28"/>
          <w:szCs w:val="28"/>
        </w:rPr>
        <w:t xml:space="preserve">100, </w:t>
      </w:r>
      <w:r w:rsidRPr="00627C42">
        <w:rPr>
          <w:rFonts w:ascii="Times New Roman" w:hAnsi="Times New Roman" w:cs="仿宋_GB2312" w:hint="eastAsia"/>
          <w:sz w:val="28"/>
          <w:szCs w:val="28"/>
        </w:rPr>
        <w:t>每相差一个等级修正</w:t>
      </w:r>
      <w:r w:rsidRPr="00627C42">
        <w:rPr>
          <w:rFonts w:ascii="Times New Roman" w:hAnsi="Times New Roman" w:cs="仿宋_GB2312" w:hint="eastAsia"/>
          <w:sz w:val="28"/>
          <w:szCs w:val="28"/>
        </w:rPr>
        <w:t>2</w:t>
      </w:r>
      <w:r w:rsidRPr="00627C42">
        <w:rPr>
          <w:rFonts w:ascii="Times New Roman" w:hAnsi="Times New Roman" w:cs="仿宋_GB2312" w:hint="eastAsia"/>
          <w:sz w:val="28"/>
          <w:szCs w:val="28"/>
        </w:rPr>
        <w:t>。</w:t>
      </w:r>
    </w:p>
    <w:p w:rsidR="00E422FE" w:rsidRPr="00627C42" w:rsidRDefault="00E422FE" w:rsidP="00E422FE">
      <w:pPr>
        <w:pStyle w:val="14"/>
        <w:numPr>
          <w:ilvl w:val="0"/>
          <w:numId w:val="16"/>
        </w:numPr>
        <w:spacing w:line="480" w:lineRule="exact"/>
        <w:ind w:left="0" w:firstLineChars="200" w:firstLine="560"/>
        <w:rPr>
          <w:rFonts w:ascii="Times New Roman" w:hAnsi="Times New Roman" w:cs="仿宋_GB2312"/>
          <w:sz w:val="28"/>
          <w:szCs w:val="28"/>
        </w:rPr>
      </w:pPr>
      <w:r w:rsidRPr="00627C42">
        <w:rPr>
          <w:rFonts w:ascii="Times New Roman" w:hAnsi="Times New Roman" w:cs="仿宋_GB2312" w:hint="eastAsia"/>
          <w:sz w:val="28"/>
          <w:szCs w:val="28"/>
        </w:rPr>
        <w:t>特殊情况，估价对象及可比实例均无特殊情况。</w:t>
      </w:r>
    </w:p>
    <w:p w:rsidR="00E422FE" w:rsidRPr="00627C42" w:rsidRDefault="00E422FE" w:rsidP="00E422FE">
      <w:pPr>
        <w:widowControl w:val="0"/>
        <w:numPr>
          <w:ilvl w:val="2"/>
          <w:numId w:val="12"/>
        </w:numPr>
        <w:spacing w:line="480" w:lineRule="exact"/>
        <w:ind w:left="0" w:firstLine="567"/>
        <w:jc w:val="both"/>
        <w:rPr>
          <w:rFonts w:eastAsia="仿宋_GB2312" w:cs="仿宋_GB2312"/>
          <w:sz w:val="28"/>
          <w:szCs w:val="28"/>
        </w:rPr>
      </w:pPr>
      <w:r w:rsidRPr="00627C42">
        <w:rPr>
          <w:rFonts w:eastAsia="仿宋_GB2312" w:cs="仿宋_GB2312" w:hint="eastAsia"/>
          <w:sz w:val="28"/>
          <w:szCs w:val="28"/>
        </w:rPr>
        <w:t>权益状况调整说明</w:t>
      </w:r>
    </w:p>
    <w:p w:rsidR="00E422FE" w:rsidRPr="00627C42" w:rsidRDefault="00E422FE" w:rsidP="00E422FE">
      <w:pPr>
        <w:pStyle w:val="14"/>
        <w:spacing w:line="480" w:lineRule="exact"/>
        <w:ind w:firstLineChars="200" w:firstLine="560"/>
        <w:rPr>
          <w:rFonts w:ascii="Times New Roman" w:hAnsi="Times New Roman" w:cs="仿宋_GB2312"/>
          <w:sz w:val="28"/>
          <w:szCs w:val="28"/>
        </w:rPr>
      </w:pPr>
      <w:r w:rsidRPr="00627C42">
        <w:rPr>
          <w:rFonts w:ascii="Times New Roman" w:hAnsi="Times New Roman" w:cs="仿宋_GB2312" w:hint="eastAsia"/>
          <w:sz w:val="28"/>
          <w:szCs w:val="28"/>
        </w:rPr>
        <w:t>土地使用权类型、土地使用年限、规划条件、共有情况、权属清晰情况采用百分比修正；用益物</w:t>
      </w:r>
      <w:proofErr w:type="gramStart"/>
      <w:r w:rsidRPr="00627C42">
        <w:rPr>
          <w:rFonts w:ascii="Times New Roman" w:hAnsi="Times New Roman" w:cs="仿宋_GB2312" w:hint="eastAsia"/>
          <w:sz w:val="28"/>
          <w:szCs w:val="28"/>
        </w:rPr>
        <w:t>权设立</w:t>
      </w:r>
      <w:proofErr w:type="gramEnd"/>
      <w:r w:rsidRPr="00627C42">
        <w:rPr>
          <w:rFonts w:ascii="Times New Roman" w:hAnsi="Times New Roman" w:cs="仿宋_GB2312" w:hint="eastAsia"/>
          <w:sz w:val="28"/>
          <w:szCs w:val="28"/>
        </w:rPr>
        <w:t>情况、担保物</w:t>
      </w:r>
      <w:proofErr w:type="gramStart"/>
      <w:r w:rsidRPr="00627C42">
        <w:rPr>
          <w:rFonts w:ascii="Times New Roman" w:hAnsi="Times New Roman" w:cs="仿宋_GB2312" w:hint="eastAsia"/>
          <w:sz w:val="28"/>
          <w:szCs w:val="28"/>
        </w:rPr>
        <w:t>权设立</w:t>
      </w:r>
      <w:proofErr w:type="gramEnd"/>
      <w:r w:rsidRPr="00627C42">
        <w:rPr>
          <w:rFonts w:ascii="Times New Roman" w:hAnsi="Times New Roman" w:cs="仿宋_GB2312" w:hint="eastAsia"/>
          <w:sz w:val="28"/>
          <w:szCs w:val="28"/>
        </w:rPr>
        <w:t>情况、租赁或占有情况、拖欠税费情况、查封情况采用增减金额修正。</w:t>
      </w:r>
    </w:p>
    <w:p w:rsidR="00E422FE" w:rsidRPr="00627C42" w:rsidRDefault="00E422FE" w:rsidP="00E422FE">
      <w:pPr>
        <w:pStyle w:val="14"/>
        <w:numPr>
          <w:ilvl w:val="2"/>
          <w:numId w:val="17"/>
        </w:numPr>
        <w:spacing w:line="480" w:lineRule="exact"/>
        <w:ind w:left="0" w:firstLineChars="0" w:firstLine="567"/>
        <w:rPr>
          <w:rFonts w:ascii="Times New Roman" w:hAnsi="Times New Roman" w:cs="仿宋_GB2312"/>
          <w:sz w:val="28"/>
          <w:szCs w:val="28"/>
        </w:rPr>
      </w:pPr>
      <w:r w:rsidRPr="00627C42">
        <w:rPr>
          <w:rFonts w:ascii="Times New Roman" w:hAnsi="Times New Roman" w:cs="仿宋_GB2312" w:hint="eastAsia"/>
          <w:sz w:val="28"/>
          <w:szCs w:val="28"/>
        </w:rPr>
        <w:t>土地使用权类型：估价对象与三个可比实例的土地使用权类型均为出让，故不进行修正，修正系数为</w:t>
      </w:r>
      <w:r w:rsidRPr="00627C42">
        <w:rPr>
          <w:rFonts w:ascii="Times New Roman" w:hAnsi="Times New Roman" w:cs="仿宋_GB2312" w:hint="eastAsia"/>
          <w:sz w:val="28"/>
          <w:szCs w:val="28"/>
        </w:rPr>
        <w:t>100%</w:t>
      </w:r>
      <w:r w:rsidRPr="00627C42">
        <w:rPr>
          <w:rFonts w:ascii="Times New Roman" w:hAnsi="Times New Roman" w:cs="仿宋_GB2312" w:hint="eastAsia"/>
          <w:sz w:val="28"/>
          <w:szCs w:val="28"/>
        </w:rPr>
        <w:t>。</w:t>
      </w:r>
    </w:p>
    <w:p w:rsidR="00E422FE" w:rsidRPr="00627C42" w:rsidRDefault="00E422FE" w:rsidP="00E422FE">
      <w:pPr>
        <w:ind w:firstLineChars="150" w:firstLine="420"/>
        <w:rPr>
          <w:rFonts w:eastAsia="仿宋_GB2312"/>
          <w:sz w:val="28"/>
          <w:szCs w:val="28"/>
        </w:rPr>
      </w:pPr>
      <w:r w:rsidRPr="00627C42">
        <w:rPr>
          <w:rFonts w:eastAsia="仿宋_GB2312" w:cs="仿宋_GB2312" w:hint="eastAsia"/>
          <w:sz w:val="28"/>
          <w:szCs w:val="28"/>
        </w:rPr>
        <w:t xml:space="preserve"> 2</w:t>
      </w:r>
      <w:r w:rsidRPr="00627C42">
        <w:rPr>
          <w:rFonts w:eastAsia="仿宋_GB2312" w:cs="仿宋_GB2312" w:hint="eastAsia"/>
          <w:sz w:val="28"/>
          <w:szCs w:val="28"/>
        </w:rPr>
        <w:t>）土地使用年限：</w:t>
      </w:r>
      <w:r w:rsidRPr="00627C42">
        <w:rPr>
          <w:rFonts w:eastAsia="仿宋_GB2312"/>
          <w:sz w:val="28"/>
          <w:szCs w:val="28"/>
        </w:rPr>
        <w:t>土地使用年限修正系数公式为：</w:t>
      </w:r>
    </w:p>
    <w:p w:rsidR="00E422FE" w:rsidRPr="00627C42" w:rsidRDefault="00E422FE" w:rsidP="00E422FE">
      <w:pPr>
        <w:adjustRightInd w:val="0"/>
        <w:snapToGrid w:val="0"/>
        <w:spacing w:line="480" w:lineRule="exact"/>
        <w:ind w:firstLineChars="200" w:firstLine="560"/>
        <w:rPr>
          <w:rFonts w:eastAsia="仿宋_GB2312"/>
          <w:color w:val="000000"/>
          <w:sz w:val="28"/>
          <w:szCs w:val="28"/>
        </w:rPr>
      </w:pPr>
      <w:r w:rsidRPr="00627C42">
        <w:rPr>
          <w:rFonts w:eastAsia="仿宋_GB2312"/>
          <w:noProof/>
          <w:color w:val="000000"/>
          <w:sz w:val="28"/>
          <w:szCs w:val="28"/>
        </w:rPr>
        <w:drawing>
          <wp:anchor distT="0" distB="0" distL="114300" distR="114300" simplePos="0" relativeHeight="251961344" behindDoc="0" locked="0" layoutInCell="1" allowOverlap="1">
            <wp:simplePos x="0" y="0"/>
            <wp:positionH relativeFrom="page">
              <wp:posOffset>2261870</wp:posOffset>
            </wp:positionH>
            <wp:positionV relativeFrom="paragraph">
              <wp:posOffset>86995</wp:posOffset>
            </wp:positionV>
            <wp:extent cx="1205230" cy="752475"/>
            <wp:effectExtent l="0" t="0" r="0" b="9525"/>
            <wp:wrapTopAndBottom/>
            <wp:docPr id="20" name="对象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对象 8"/>
                    <pic:cNvPicPr>
                      <a:picLocks noChangeAspect="1"/>
                    </pic:cNvPicPr>
                  </pic:nvPicPr>
                  <pic:blipFill>
                    <a:blip r:embed="rId36" cstate="print"/>
                    <a:stretch>
                      <a:fillRect/>
                    </a:stretch>
                  </pic:blipFill>
                  <pic:spPr>
                    <a:xfrm>
                      <a:off x="0" y="0"/>
                      <a:ext cx="1205230" cy="752475"/>
                    </a:xfrm>
                    <a:prstGeom prst="rect">
                      <a:avLst/>
                    </a:prstGeom>
                    <a:noFill/>
                    <a:ln w="9525">
                      <a:noFill/>
                    </a:ln>
                  </pic:spPr>
                </pic:pic>
              </a:graphicData>
            </a:graphic>
          </wp:anchor>
        </w:drawing>
      </w:r>
      <w:r w:rsidRPr="00627C42">
        <w:rPr>
          <w:rFonts w:eastAsia="仿宋_GB2312"/>
          <w:color w:val="000000"/>
          <w:sz w:val="28"/>
          <w:szCs w:val="28"/>
        </w:rPr>
        <w:t>式中：</w:t>
      </w:r>
      <w:r w:rsidRPr="00627C42">
        <w:rPr>
          <w:rFonts w:eastAsia="仿宋_GB2312"/>
          <w:color w:val="000000"/>
          <w:sz w:val="28"/>
          <w:szCs w:val="28"/>
        </w:rPr>
        <w:t>K</w:t>
      </w:r>
      <w:proofErr w:type="gramStart"/>
      <w:r w:rsidRPr="00627C42">
        <w:rPr>
          <w:rFonts w:eastAsia="仿宋_GB2312"/>
          <w:color w:val="000000"/>
          <w:sz w:val="28"/>
          <w:szCs w:val="28"/>
        </w:rPr>
        <w:t>—</w:t>
      </w:r>
      <w:r w:rsidRPr="00627C42">
        <w:rPr>
          <w:rFonts w:eastAsia="仿宋_GB2312"/>
          <w:color w:val="000000"/>
          <w:sz w:val="28"/>
          <w:szCs w:val="28"/>
        </w:rPr>
        <w:t>使用</w:t>
      </w:r>
      <w:proofErr w:type="gramEnd"/>
      <w:r w:rsidRPr="00627C42">
        <w:rPr>
          <w:rFonts w:eastAsia="仿宋_GB2312"/>
          <w:color w:val="000000"/>
          <w:sz w:val="28"/>
          <w:szCs w:val="28"/>
        </w:rPr>
        <w:t>年限修正系数</w:t>
      </w:r>
    </w:p>
    <w:p w:rsidR="00E422FE" w:rsidRPr="00627C42" w:rsidRDefault="00E422FE" w:rsidP="00E422FE">
      <w:pPr>
        <w:adjustRightInd w:val="0"/>
        <w:spacing w:line="480" w:lineRule="exact"/>
        <w:ind w:firstLineChars="200" w:firstLine="560"/>
        <w:rPr>
          <w:rFonts w:eastAsia="仿宋_GB2312"/>
          <w:color w:val="000000"/>
          <w:sz w:val="28"/>
          <w:szCs w:val="28"/>
        </w:rPr>
      </w:pPr>
      <w:r w:rsidRPr="00627C42">
        <w:rPr>
          <w:rFonts w:eastAsia="仿宋_GB2312"/>
          <w:color w:val="000000"/>
          <w:sz w:val="28"/>
          <w:szCs w:val="28"/>
        </w:rPr>
        <w:t xml:space="preserve">      r—</w:t>
      </w:r>
      <w:r w:rsidRPr="00627C42">
        <w:rPr>
          <w:rFonts w:eastAsia="仿宋_GB2312"/>
          <w:color w:val="000000"/>
          <w:sz w:val="28"/>
          <w:szCs w:val="28"/>
        </w:rPr>
        <w:t>本次评估土地还原利率取</w:t>
      </w:r>
      <w:r w:rsidRPr="00627C42">
        <w:rPr>
          <w:rFonts w:eastAsia="仿宋_GB2312" w:hint="eastAsia"/>
          <w:color w:val="000000"/>
          <w:sz w:val="28"/>
          <w:szCs w:val="28"/>
        </w:rPr>
        <w:t>7%</w:t>
      </w:r>
    </w:p>
    <w:p w:rsidR="00E422FE" w:rsidRPr="00627C42" w:rsidRDefault="00E422FE" w:rsidP="00E422FE">
      <w:pPr>
        <w:adjustRightInd w:val="0"/>
        <w:spacing w:line="480" w:lineRule="exact"/>
        <w:ind w:firstLineChars="500" w:firstLine="1400"/>
        <w:rPr>
          <w:rFonts w:eastAsia="仿宋_GB2312"/>
          <w:color w:val="000000"/>
          <w:sz w:val="28"/>
          <w:szCs w:val="28"/>
        </w:rPr>
      </w:pPr>
      <w:r w:rsidRPr="00627C42">
        <w:rPr>
          <w:rFonts w:eastAsia="仿宋_GB2312"/>
          <w:color w:val="000000"/>
          <w:sz w:val="28"/>
          <w:szCs w:val="28"/>
        </w:rPr>
        <w:t>m—</w:t>
      </w:r>
      <w:r w:rsidRPr="00627C42">
        <w:rPr>
          <w:rFonts w:eastAsia="仿宋_GB2312"/>
          <w:color w:val="000000"/>
          <w:sz w:val="28"/>
          <w:szCs w:val="28"/>
        </w:rPr>
        <w:t>估价对象土地剩余使用年限</w:t>
      </w:r>
    </w:p>
    <w:p w:rsidR="00E422FE" w:rsidRPr="00627C42" w:rsidRDefault="00E422FE" w:rsidP="00E422FE">
      <w:pPr>
        <w:adjustRightInd w:val="0"/>
        <w:spacing w:line="480" w:lineRule="exact"/>
        <w:ind w:firstLineChars="500" w:firstLine="1400"/>
        <w:rPr>
          <w:rFonts w:eastAsia="仿宋_GB2312"/>
          <w:color w:val="000000"/>
          <w:sz w:val="28"/>
          <w:szCs w:val="28"/>
        </w:rPr>
      </w:pPr>
      <w:r w:rsidRPr="00627C42">
        <w:rPr>
          <w:rFonts w:eastAsia="仿宋_GB2312"/>
          <w:color w:val="000000"/>
          <w:sz w:val="28"/>
          <w:szCs w:val="28"/>
        </w:rPr>
        <w:t>n—</w:t>
      </w:r>
      <w:r w:rsidRPr="00627C42">
        <w:rPr>
          <w:rFonts w:eastAsia="仿宋_GB2312"/>
          <w:color w:val="000000"/>
          <w:sz w:val="28"/>
          <w:szCs w:val="28"/>
        </w:rPr>
        <w:t>可比实例土地剩余使用年限</w:t>
      </w:r>
    </w:p>
    <w:p w:rsidR="00E422FE" w:rsidRPr="00627C42" w:rsidRDefault="00E422FE" w:rsidP="00E422FE">
      <w:pPr>
        <w:adjustRightInd w:val="0"/>
        <w:spacing w:line="480" w:lineRule="exact"/>
        <w:ind w:firstLineChars="200" w:firstLine="544"/>
        <w:rPr>
          <w:rFonts w:eastAsia="仿宋_GB2312"/>
          <w:color w:val="000000"/>
          <w:spacing w:val="-4"/>
          <w:sz w:val="28"/>
          <w:szCs w:val="28"/>
        </w:rPr>
      </w:pPr>
      <w:r w:rsidRPr="00627C42">
        <w:rPr>
          <w:rFonts w:eastAsia="仿宋_GB2312"/>
          <w:color w:val="000000"/>
          <w:spacing w:val="-4"/>
          <w:sz w:val="28"/>
          <w:szCs w:val="28"/>
        </w:rPr>
        <w:t>可比实例</w:t>
      </w:r>
      <w:r w:rsidRPr="00627C42">
        <w:rPr>
          <w:rFonts w:eastAsia="仿宋_GB2312"/>
          <w:color w:val="000000"/>
          <w:spacing w:val="-4"/>
          <w:sz w:val="28"/>
          <w:szCs w:val="28"/>
        </w:rPr>
        <w:t>1</w:t>
      </w:r>
      <w:r w:rsidRPr="00627C42">
        <w:rPr>
          <w:rFonts w:eastAsia="仿宋_GB2312"/>
          <w:color w:val="000000"/>
          <w:spacing w:val="-4"/>
          <w:sz w:val="28"/>
          <w:szCs w:val="28"/>
        </w:rPr>
        <w:t>修正系数</w:t>
      </w:r>
      <w:r w:rsidRPr="00627C42">
        <w:rPr>
          <w:rFonts w:eastAsia="仿宋_GB2312"/>
          <w:color w:val="000000"/>
          <w:spacing w:val="-4"/>
          <w:sz w:val="28"/>
          <w:szCs w:val="28"/>
        </w:rPr>
        <w:t>=[1-1/(1+</w:t>
      </w:r>
      <w:r w:rsidRPr="00627C42">
        <w:rPr>
          <w:rFonts w:eastAsia="仿宋_GB2312" w:hint="eastAsia"/>
          <w:color w:val="000000"/>
          <w:spacing w:val="-4"/>
          <w:sz w:val="28"/>
          <w:szCs w:val="28"/>
        </w:rPr>
        <w:t>7%</w:t>
      </w:r>
      <w:r w:rsidRPr="00627C42">
        <w:rPr>
          <w:rFonts w:eastAsia="仿宋_GB2312"/>
          <w:color w:val="000000"/>
          <w:spacing w:val="-4"/>
          <w:sz w:val="28"/>
          <w:szCs w:val="28"/>
        </w:rPr>
        <w:t>)</w:t>
      </w:r>
      <w:r w:rsidRPr="00627C42">
        <w:rPr>
          <w:rFonts w:eastAsia="仿宋_GB2312" w:hint="eastAsia"/>
          <w:spacing w:val="-4"/>
          <w:sz w:val="28"/>
          <w:szCs w:val="28"/>
          <w:vertAlign w:val="superscript"/>
        </w:rPr>
        <w:t>56.04</w:t>
      </w:r>
      <w:r w:rsidRPr="00627C42">
        <w:rPr>
          <w:rFonts w:eastAsia="仿宋_GB2312"/>
          <w:color w:val="000000"/>
          <w:spacing w:val="-4"/>
          <w:sz w:val="28"/>
          <w:szCs w:val="28"/>
        </w:rPr>
        <w:t>]/[1-1/(1+</w:t>
      </w:r>
      <w:r w:rsidRPr="00627C42">
        <w:rPr>
          <w:rFonts w:eastAsia="仿宋_GB2312" w:hint="eastAsia"/>
          <w:color w:val="000000"/>
          <w:spacing w:val="-4"/>
          <w:sz w:val="28"/>
          <w:szCs w:val="28"/>
        </w:rPr>
        <w:t>5%</w:t>
      </w:r>
      <w:r w:rsidRPr="00627C42">
        <w:rPr>
          <w:rFonts w:eastAsia="仿宋_GB2312"/>
          <w:color w:val="000000"/>
          <w:spacing w:val="-4"/>
          <w:sz w:val="28"/>
          <w:szCs w:val="28"/>
        </w:rPr>
        <w:t>)</w:t>
      </w:r>
      <w:r w:rsidRPr="00627C42">
        <w:rPr>
          <w:rFonts w:eastAsia="仿宋_GB2312" w:hint="eastAsia"/>
          <w:spacing w:val="-4"/>
          <w:sz w:val="28"/>
          <w:szCs w:val="28"/>
          <w:vertAlign w:val="superscript"/>
        </w:rPr>
        <w:t>56.04</w:t>
      </w:r>
      <w:r w:rsidRPr="00627C42">
        <w:rPr>
          <w:rFonts w:eastAsia="仿宋_GB2312"/>
          <w:color w:val="000000"/>
          <w:spacing w:val="-4"/>
          <w:sz w:val="28"/>
          <w:szCs w:val="28"/>
        </w:rPr>
        <w:t>] ×100</w:t>
      </w:r>
    </w:p>
    <w:p w:rsidR="00E422FE" w:rsidRPr="00627C42" w:rsidRDefault="00E422FE" w:rsidP="00E422FE">
      <w:pPr>
        <w:adjustRightInd w:val="0"/>
        <w:spacing w:line="480" w:lineRule="exact"/>
        <w:ind w:firstLineChars="200" w:firstLine="544"/>
        <w:rPr>
          <w:rFonts w:eastAsia="仿宋_GB2312"/>
          <w:color w:val="000000"/>
          <w:spacing w:val="-4"/>
          <w:sz w:val="28"/>
          <w:szCs w:val="28"/>
        </w:rPr>
      </w:pPr>
      <w:r w:rsidRPr="00627C42">
        <w:rPr>
          <w:rFonts w:eastAsia="仿宋_GB2312"/>
          <w:color w:val="000000"/>
          <w:spacing w:val="-4"/>
          <w:sz w:val="28"/>
          <w:szCs w:val="28"/>
        </w:rPr>
        <w:t>=</w:t>
      </w:r>
      <w:r w:rsidRPr="00627C42">
        <w:rPr>
          <w:rFonts w:eastAsia="仿宋_GB2312" w:hint="eastAsia"/>
          <w:color w:val="000000"/>
          <w:spacing w:val="-4"/>
          <w:sz w:val="28"/>
          <w:szCs w:val="28"/>
        </w:rPr>
        <w:t>0.9769/0.9769</w:t>
      </w:r>
      <w:r w:rsidRPr="00627C42">
        <w:rPr>
          <w:rFonts w:eastAsia="仿宋_GB2312"/>
          <w:color w:val="000000"/>
          <w:spacing w:val="-4"/>
          <w:sz w:val="28"/>
          <w:szCs w:val="28"/>
        </w:rPr>
        <w:t>×100=</w:t>
      </w:r>
      <w:r w:rsidRPr="00627C42">
        <w:rPr>
          <w:rFonts w:eastAsia="仿宋_GB2312" w:hint="eastAsia"/>
          <w:color w:val="000000"/>
          <w:spacing w:val="-4"/>
          <w:sz w:val="28"/>
          <w:szCs w:val="28"/>
        </w:rPr>
        <w:t>100</w:t>
      </w:r>
    </w:p>
    <w:p w:rsidR="00E422FE" w:rsidRPr="00627C42" w:rsidRDefault="00E422FE" w:rsidP="00E422FE">
      <w:pPr>
        <w:adjustRightInd w:val="0"/>
        <w:spacing w:line="480" w:lineRule="exact"/>
        <w:ind w:firstLineChars="300" w:firstLine="816"/>
        <w:rPr>
          <w:rFonts w:eastAsia="仿宋_GB2312"/>
          <w:color w:val="000000"/>
          <w:spacing w:val="-4"/>
          <w:sz w:val="28"/>
          <w:szCs w:val="28"/>
        </w:rPr>
      </w:pPr>
      <w:r w:rsidRPr="00627C42">
        <w:rPr>
          <w:rFonts w:eastAsia="仿宋_GB2312"/>
          <w:color w:val="000000"/>
          <w:spacing w:val="-4"/>
          <w:sz w:val="28"/>
          <w:szCs w:val="28"/>
        </w:rPr>
        <w:t>可比实例</w:t>
      </w:r>
      <w:r w:rsidRPr="00627C42">
        <w:rPr>
          <w:rFonts w:eastAsia="仿宋_GB2312"/>
          <w:color w:val="000000"/>
          <w:spacing w:val="-4"/>
          <w:sz w:val="28"/>
          <w:szCs w:val="28"/>
        </w:rPr>
        <w:t>2</w:t>
      </w:r>
      <w:r w:rsidRPr="00627C42">
        <w:rPr>
          <w:rFonts w:eastAsia="仿宋_GB2312"/>
          <w:color w:val="000000"/>
          <w:spacing w:val="-4"/>
          <w:sz w:val="28"/>
          <w:szCs w:val="28"/>
        </w:rPr>
        <w:t>修正系数</w:t>
      </w:r>
      <w:r w:rsidRPr="00627C42">
        <w:rPr>
          <w:rFonts w:eastAsia="仿宋_GB2312"/>
          <w:color w:val="000000"/>
          <w:spacing w:val="-4"/>
          <w:sz w:val="28"/>
          <w:szCs w:val="28"/>
        </w:rPr>
        <w:t>=[1-1/(1+</w:t>
      </w:r>
      <w:r w:rsidRPr="00627C42">
        <w:rPr>
          <w:rFonts w:eastAsia="仿宋_GB2312" w:hint="eastAsia"/>
          <w:color w:val="000000"/>
          <w:spacing w:val="-4"/>
          <w:sz w:val="28"/>
          <w:szCs w:val="28"/>
        </w:rPr>
        <w:t>7%</w:t>
      </w:r>
      <w:r w:rsidRPr="00627C42">
        <w:rPr>
          <w:rFonts w:eastAsia="仿宋_GB2312"/>
          <w:color w:val="000000"/>
          <w:spacing w:val="-4"/>
          <w:sz w:val="28"/>
          <w:szCs w:val="28"/>
        </w:rPr>
        <w:t>)</w:t>
      </w:r>
      <w:r w:rsidRPr="00627C42">
        <w:rPr>
          <w:rFonts w:eastAsia="仿宋_GB2312" w:hint="eastAsia"/>
          <w:spacing w:val="-4"/>
          <w:sz w:val="28"/>
          <w:szCs w:val="28"/>
          <w:vertAlign w:val="superscript"/>
        </w:rPr>
        <w:t>56.04</w:t>
      </w:r>
      <w:r w:rsidRPr="00627C42">
        <w:rPr>
          <w:rFonts w:eastAsia="仿宋_GB2312"/>
          <w:color w:val="000000"/>
          <w:spacing w:val="-4"/>
          <w:sz w:val="28"/>
          <w:szCs w:val="28"/>
        </w:rPr>
        <w:t>]/[1-1/(1+</w:t>
      </w:r>
      <w:r w:rsidRPr="00627C42">
        <w:rPr>
          <w:rFonts w:eastAsia="仿宋_GB2312" w:hint="eastAsia"/>
          <w:color w:val="000000"/>
          <w:spacing w:val="-4"/>
          <w:sz w:val="28"/>
          <w:szCs w:val="28"/>
        </w:rPr>
        <w:t>7%</w:t>
      </w:r>
      <w:r w:rsidRPr="00627C42">
        <w:rPr>
          <w:rFonts w:eastAsia="仿宋_GB2312"/>
          <w:color w:val="000000"/>
          <w:spacing w:val="-4"/>
          <w:sz w:val="28"/>
          <w:szCs w:val="28"/>
        </w:rPr>
        <w:t>)</w:t>
      </w:r>
      <w:r w:rsidRPr="00627C42">
        <w:rPr>
          <w:rFonts w:eastAsia="仿宋_GB2312" w:hint="eastAsia"/>
          <w:spacing w:val="-4"/>
          <w:sz w:val="28"/>
          <w:szCs w:val="28"/>
          <w:vertAlign w:val="superscript"/>
        </w:rPr>
        <w:t>56.04</w:t>
      </w:r>
      <w:r w:rsidRPr="00627C42">
        <w:rPr>
          <w:rFonts w:eastAsia="仿宋_GB2312"/>
          <w:color w:val="000000"/>
          <w:spacing w:val="-4"/>
          <w:sz w:val="28"/>
          <w:szCs w:val="28"/>
        </w:rPr>
        <w:t>] ×100</w:t>
      </w:r>
    </w:p>
    <w:p w:rsidR="00E422FE" w:rsidRPr="00627C42" w:rsidRDefault="00E422FE" w:rsidP="00E422FE">
      <w:pPr>
        <w:adjustRightInd w:val="0"/>
        <w:spacing w:line="480" w:lineRule="exact"/>
        <w:ind w:firstLineChars="200" w:firstLine="544"/>
        <w:rPr>
          <w:rFonts w:eastAsia="仿宋_GB2312"/>
          <w:color w:val="000000"/>
          <w:spacing w:val="-4"/>
          <w:sz w:val="28"/>
          <w:szCs w:val="28"/>
        </w:rPr>
      </w:pPr>
      <w:r w:rsidRPr="00627C42">
        <w:rPr>
          <w:rFonts w:eastAsia="仿宋_GB2312"/>
          <w:color w:val="000000"/>
          <w:spacing w:val="-4"/>
          <w:sz w:val="28"/>
          <w:szCs w:val="28"/>
        </w:rPr>
        <w:t>=</w:t>
      </w:r>
      <w:r w:rsidRPr="00627C42">
        <w:rPr>
          <w:rFonts w:eastAsia="仿宋_GB2312" w:hint="eastAsia"/>
          <w:color w:val="000000"/>
          <w:spacing w:val="-4"/>
          <w:sz w:val="28"/>
          <w:szCs w:val="28"/>
        </w:rPr>
        <w:t>0.9769/0.9769</w:t>
      </w:r>
      <w:r w:rsidRPr="00627C42">
        <w:rPr>
          <w:rFonts w:eastAsia="仿宋_GB2312"/>
          <w:color w:val="000000"/>
          <w:spacing w:val="-4"/>
          <w:sz w:val="28"/>
          <w:szCs w:val="28"/>
        </w:rPr>
        <w:t>×100=</w:t>
      </w:r>
      <w:r w:rsidRPr="00627C42">
        <w:rPr>
          <w:rFonts w:eastAsia="仿宋_GB2312" w:hint="eastAsia"/>
          <w:color w:val="000000"/>
          <w:spacing w:val="-4"/>
          <w:sz w:val="28"/>
          <w:szCs w:val="28"/>
        </w:rPr>
        <w:t>100</w:t>
      </w:r>
    </w:p>
    <w:p w:rsidR="00E422FE" w:rsidRPr="00627C42" w:rsidRDefault="00E422FE" w:rsidP="00E422FE">
      <w:pPr>
        <w:adjustRightInd w:val="0"/>
        <w:spacing w:line="480" w:lineRule="exact"/>
        <w:ind w:firstLineChars="300" w:firstLine="816"/>
        <w:rPr>
          <w:rFonts w:eastAsia="仿宋_GB2312"/>
          <w:color w:val="000000"/>
          <w:spacing w:val="-4"/>
          <w:sz w:val="28"/>
          <w:szCs w:val="28"/>
        </w:rPr>
      </w:pPr>
      <w:r w:rsidRPr="00627C42">
        <w:rPr>
          <w:rFonts w:eastAsia="仿宋_GB2312"/>
          <w:color w:val="000000"/>
          <w:spacing w:val="-4"/>
          <w:sz w:val="28"/>
          <w:szCs w:val="28"/>
        </w:rPr>
        <w:t>可比实例</w:t>
      </w:r>
      <w:r w:rsidRPr="00627C42">
        <w:rPr>
          <w:rFonts w:eastAsia="仿宋_GB2312"/>
          <w:color w:val="000000"/>
          <w:spacing w:val="-4"/>
          <w:sz w:val="28"/>
          <w:szCs w:val="28"/>
        </w:rPr>
        <w:t>3</w:t>
      </w:r>
      <w:r w:rsidRPr="00627C42">
        <w:rPr>
          <w:rFonts w:eastAsia="仿宋_GB2312"/>
          <w:color w:val="000000"/>
          <w:spacing w:val="-4"/>
          <w:sz w:val="28"/>
          <w:szCs w:val="28"/>
        </w:rPr>
        <w:t>修正系数</w:t>
      </w:r>
      <w:r w:rsidRPr="00627C42">
        <w:rPr>
          <w:rFonts w:eastAsia="仿宋_GB2312"/>
          <w:color w:val="000000"/>
          <w:spacing w:val="-4"/>
          <w:sz w:val="28"/>
          <w:szCs w:val="28"/>
        </w:rPr>
        <w:t>=[1-1/(1+</w:t>
      </w:r>
      <w:r w:rsidRPr="00627C42">
        <w:rPr>
          <w:rFonts w:eastAsia="仿宋_GB2312" w:hint="eastAsia"/>
          <w:color w:val="000000"/>
          <w:spacing w:val="-4"/>
          <w:sz w:val="28"/>
          <w:szCs w:val="28"/>
        </w:rPr>
        <w:t>7%</w:t>
      </w:r>
      <w:r w:rsidRPr="00627C42">
        <w:rPr>
          <w:rFonts w:eastAsia="仿宋_GB2312"/>
          <w:color w:val="000000"/>
          <w:spacing w:val="-4"/>
          <w:sz w:val="28"/>
          <w:szCs w:val="28"/>
        </w:rPr>
        <w:t>)</w:t>
      </w:r>
      <w:r w:rsidRPr="00627C42">
        <w:rPr>
          <w:rFonts w:eastAsia="仿宋_GB2312" w:hint="eastAsia"/>
          <w:spacing w:val="-4"/>
          <w:sz w:val="28"/>
          <w:szCs w:val="28"/>
          <w:vertAlign w:val="superscript"/>
        </w:rPr>
        <w:t>56.04</w:t>
      </w:r>
      <w:r w:rsidRPr="00627C42">
        <w:rPr>
          <w:rFonts w:eastAsia="仿宋_GB2312"/>
          <w:color w:val="000000"/>
          <w:spacing w:val="-4"/>
          <w:sz w:val="28"/>
          <w:szCs w:val="28"/>
        </w:rPr>
        <w:t>]/[1-1/(1+</w:t>
      </w:r>
      <w:r w:rsidRPr="00627C42">
        <w:rPr>
          <w:rFonts w:eastAsia="仿宋_GB2312" w:hint="eastAsia"/>
          <w:color w:val="000000"/>
          <w:spacing w:val="-4"/>
          <w:sz w:val="28"/>
          <w:szCs w:val="28"/>
        </w:rPr>
        <w:t>7%</w:t>
      </w:r>
      <w:r w:rsidRPr="00627C42">
        <w:rPr>
          <w:rFonts w:eastAsia="仿宋_GB2312" w:hint="eastAsia"/>
          <w:color w:val="000000"/>
          <w:spacing w:val="-4"/>
          <w:sz w:val="28"/>
          <w:szCs w:val="28"/>
        </w:rPr>
        <w:t>）</w:t>
      </w:r>
      <w:r w:rsidRPr="00627C42">
        <w:rPr>
          <w:rFonts w:eastAsia="仿宋_GB2312" w:hint="eastAsia"/>
          <w:spacing w:val="-4"/>
          <w:sz w:val="28"/>
          <w:szCs w:val="28"/>
          <w:vertAlign w:val="superscript"/>
        </w:rPr>
        <w:t>56.04</w:t>
      </w:r>
      <w:r w:rsidRPr="00627C42">
        <w:rPr>
          <w:rFonts w:eastAsia="仿宋_GB2312"/>
          <w:color w:val="000000"/>
          <w:spacing w:val="-4"/>
          <w:sz w:val="28"/>
          <w:szCs w:val="28"/>
        </w:rPr>
        <w:t>] ×100</w:t>
      </w:r>
    </w:p>
    <w:p w:rsidR="00E422FE" w:rsidRPr="00627C42" w:rsidRDefault="00E422FE" w:rsidP="00E422FE">
      <w:pPr>
        <w:adjustRightInd w:val="0"/>
        <w:spacing w:line="480" w:lineRule="exact"/>
        <w:ind w:firstLineChars="200" w:firstLine="544"/>
        <w:rPr>
          <w:rFonts w:eastAsia="仿宋_GB2312" w:cs="仿宋_GB2312"/>
          <w:sz w:val="28"/>
          <w:szCs w:val="28"/>
        </w:rPr>
      </w:pPr>
      <w:r w:rsidRPr="00627C42">
        <w:rPr>
          <w:rFonts w:eastAsia="仿宋_GB2312"/>
          <w:color w:val="000000"/>
          <w:spacing w:val="-4"/>
          <w:sz w:val="28"/>
          <w:szCs w:val="28"/>
        </w:rPr>
        <w:t>=</w:t>
      </w:r>
      <w:r w:rsidRPr="00627C42">
        <w:rPr>
          <w:rFonts w:eastAsia="仿宋_GB2312" w:hint="eastAsia"/>
          <w:color w:val="000000"/>
          <w:spacing w:val="-4"/>
          <w:sz w:val="28"/>
          <w:szCs w:val="28"/>
        </w:rPr>
        <w:t>0.9769/0.9769</w:t>
      </w:r>
      <w:r w:rsidRPr="00627C42">
        <w:rPr>
          <w:rFonts w:eastAsia="仿宋_GB2312"/>
          <w:color w:val="000000"/>
          <w:spacing w:val="-4"/>
          <w:sz w:val="28"/>
          <w:szCs w:val="28"/>
        </w:rPr>
        <w:t>×100=</w:t>
      </w:r>
      <w:r w:rsidRPr="00627C42">
        <w:rPr>
          <w:rFonts w:eastAsia="仿宋_GB2312" w:hint="eastAsia"/>
          <w:color w:val="000000"/>
          <w:spacing w:val="-4"/>
          <w:sz w:val="28"/>
          <w:szCs w:val="28"/>
        </w:rPr>
        <w:t>100</w:t>
      </w:r>
    </w:p>
    <w:p w:rsidR="00E422FE" w:rsidRPr="00627C42" w:rsidRDefault="00E422FE" w:rsidP="00E422FE">
      <w:pPr>
        <w:pStyle w:val="14"/>
        <w:spacing w:line="480" w:lineRule="exact"/>
        <w:ind w:left="142" w:firstLineChars="200" w:firstLine="560"/>
        <w:rPr>
          <w:rFonts w:ascii="Times New Roman" w:hAnsi="Times New Roman" w:cs="仿宋_GB2312"/>
          <w:sz w:val="28"/>
          <w:szCs w:val="28"/>
        </w:rPr>
      </w:pPr>
      <w:r w:rsidRPr="00627C42">
        <w:rPr>
          <w:rFonts w:ascii="Times New Roman" w:hAnsi="Times New Roman" w:cs="仿宋_GB2312" w:hint="eastAsia"/>
          <w:sz w:val="28"/>
          <w:szCs w:val="28"/>
        </w:rPr>
        <w:t>3</w:t>
      </w:r>
      <w:r w:rsidRPr="00627C42">
        <w:rPr>
          <w:rFonts w:ascii="Times New Roman" w:hAnsi="Times New Roman" w:cs="仿宋_GB2312" w:hint="eastAsia"/>
          <w:sz w:val="28"/>
          <w:szCs w:val="28"/>
        </w:rPr>
        <w:t>）规划条件，估价对象与三个可比实例均无规划限制条件，故不进行修正，修正系数为</w:t>
      </w:r>
      <w:r w:rsidRPr="00627C42">
        <w:rPr>
          <w:rFonts w:ascii="Times New Roman" w:hAnsi="Times New Roman" w:cs="仿宋_GB2312" w:hint="eastAsia"/>
          <w:sz w:val="28"/>
          <w:szCs w:val="28"/>
        </w:rPr>
        <w:t>100%</w:t>
      </w:r>
      <w:r w:rsidRPr="00627C42">
        <w:rPr>
          <w:rFonts w:ascii="Times New Roman" w:hAnsi="Times New Roman" w:cs="仿宋_GB2312" w:hint="eastAsia"/>
          <w:sz w:val="28"/>
          <w:szCs w:val="28"/>
        </w:rPr>
        <w:t>。</w:t>
      </w:r>
    </w:p>
    <w:p w:rsidR="00E422FE" w:rsidRPr="00627C42" w:rsidRDefault="00E422FE" w:rsidP="00E422FE">
      <w:pPr>
        <w:pStyle w:val="14"/>
        <w:spacing w:line="480" w:lineRule="exact"/>
        <w:ind w:firstLineChars="200" w:firstLine="560"/>
        <w:rPr>
          <w:rFonts w:ascii="Times New Roman" w:hAnsi="Times New Roman" w:cs="仿宋_GB2312"/>
          <w:sz w:val="28"/>
          <w:szCs w:val="28"/>
        </w:rPr>
      </w:pPr>
      <w:r w:rsidRPr="00627C42">
        <w:rPr>
          <w:rFonts w:ascii="Times New Roman" w:hAnsi="Times New Roman" w:cs="仿宋_GB2312" w:hint="eastAsia"/>
          <w:sz w:val="28"/>
          <w:szCs w:val="28"/>
        </w:rPr>
        <w:t>4</w:t>
      </w:r>
      <w:r w:rsidRPr="00627C42">
        <w:rPr>
          <w:rFonts w:ascii="Times New Roman" w:hAnsi="Times New Roman" w:cs="仿宋_GB2312" w:hint="eastAsia"/>
          <w:sz w:val="28"/>
          <w:szCs w:val="28"/>
        </w:rPr>
        <w:t>）共有情况</w:t>
      </w:r>
      <w:r w:rsidRPr="00627C42">
        <w:rPr>
          <w:rFonts w:ascii="Times New Roman" w:hAnsi="Times New Roman" w:cs="仿宋_GB2312" w:hint="eastAsia"/>
          <w:sz w:val="28"/>
          <w:szCs w:val="28"/>
        </w:rPr>
        <w:t xml:space="preserve">, </w:t>
      </w:r>
      <w:r w:rsidRPr="00627C42">
        <w:rPr>
          <w:rFonts w:ascii="Times New Roman" w:hAnsi="Times New Roman" w:cs="仿宋_GB2312" w:hint="eastAsia"/>
          <w:sz w:val="28"/>
          <w:szCs w:val="28"/>
        </w:rPr>
        <w:t>估价对象及三个可比实例均无共有情况，故不进行修正，修正系数为</w:t>
      </w:r>
      <w:r w:rsidRPr="00627C42">
        <w:rPr>
          <w:rFonts w:ascii="Times New Roman" w:hAnsi="Times New Roman" w:cs="仿宋_GB2312" w:hint="eastAsia"/>
          <w:sz w:val="28"/>
          <w:szCs w:val="28"/>
        </w:rPr>
        <w:t>100%</w:t>
      </w:r>
      <w:r w:rsidRPr="00627C42">
        <w:rPr>
          <w:rFonts w:ascii="Times New Roman" w:hAnsi="Times New Roman" w:cs="仿宋_GB2312" w:hint="eastAsia"/>
          <w:sz w:val="28"/>
          <w:szCs w:val="28"/>
        </w:rPr>
        <w:t>。</w:t>
      </w:r>
    </w:p>
    <w:p w:rsidR="00E422FE" w:rsidRPr="00627C42" w:rsidRDefault="00E422FE" w:rsidP="00E422FE">
      <w:pPr>
        <w:pStyle w:val="14"/>
        <w:spacing w:line="480" w:lineRule="exact"/>
        <w:ind w:firstLineChars="202" w:firstLine="566"/>
        <w:rPr>
          <w:rFonts w:ascii="Times New Roman" w:hAnsi="Times New Roman" w:cs="仿宋_GB2312"/>
          <w:sz w:val="28"/>
          <w:szCs w:val="28"/>
        </w:rPr>
      </w:pPr>
      <w:r w:rsidRPr="00627C42">
        <w:rPr>
          <w:rFonts w:ascii="Times New Roman" w:hAnsi="Times New Roman" w:cs="仿宋_GB2312" w:hint="eastAsia"/>
          <w:sz w:val="28"/>
          <w:szCs w:val="28"/>
        </w:rPr>
        <w:t>5</w:t>
      </w:r>
      <w:r w:rsidRPr="00627C42">
        <w:rPr>
          <w:rFonts w:ascii="Times New Roman" w:hAnsi="Times New Roman" w:cs="仿宋_GB2312" w:hint="eastAsia"/>
          <w:sz w:val="28"/>
          <w:szCs w:val="28"/>
        </w:rPr>
        <w:t>）权属清晰情况</w:t>
      </w:r>
      <w:r w:rsidRPr="00627C42">
        <w:rPr>
          <w:rFonts w:ascii="Times New Roman" w:hAnsi="Times New Roman" w:cs="仿宋_GB2312" w:hint="eastAsia"/>
          <w:sz w:val="28"/>
          <w:szCs w:val="28"/>
        </w:rPr>
        <w:t xml:space="preserve">, </w:t>
      </w:r>
      <w:r w:rsidRPr="00627C42">
        <w:rPr>
          <w:rFonts w:ascii="Times New Roman" w:hAnsi="Times New Roman" w:cs="仿宋_GB2312" w:hint="eastAsia"/>
          <w:sz w:val="28"/>
          <w:szCs w:val="28"/>
        </w:rPr>
        <w:t>估价对象与三个可比实例均权属清晰，故不进行修正，修正系数为</w:t>
      </w:r>
      <w:r w:rsidRPr="00627C42">
        <w:rPr>
          <w:rFonts w:ascii="Times New Roman" w:hAnsi="Times New Roman" w:cs="仿宋_GB2312" w:hint="eastAsia"/>
          <w:sz w:val="28"/>
          <w:szCs w:val="28"/>
        </w:rPr>
        <w:t>100%</w:t>
      </w:r>
      <w:r w:rsidRPr="00627C42">
        <w:rPr>
          <w:rFonts w:ascii="Times New Roman" w:hAnsi="Times New Roman" w:cs="仿宋_GB2312" w:hint="eastAsia"/>
          <w:sz w:val="28"/>
          <w:szCs w:val="28"/>
        </w:rPr>
        <w:t>。</w:t>
      </w:r>
    </w:p>
    <w:p w:rsidR="00E422FE" w:rsidRPr="00627C42" w:rsidRDefault="00E422FE" w:rsidP="00E422FE">
      <w:pPr>
        <w:pStyle w:val="14"/>
        <w:spacing w:line="480" w:lineRule="exact"/>
        <w:ind w:firstLineChars="202" w:firstLine="566"/>
        <w:rPr>
          <w:rFonts w:ascii="Times New Roman" w:hAnsi="Times New Roman" w:cs="仿宋_GB2312"/>
          <w:sz w:val="28"/>
          <w:szCs w:val="28"/>
        </w:rPr>
      </w:pPr>
      <w:r w:rsidRPr="00627C42">
        <w:rPr>
          <w:rFonts w:ascii="Times New Roman" w:hAnsi="Times New Roman" w:cs="仿宋_GB2312" w:hint="eastAsia"/>
          <w:sz w:val="28"/>
          <w:szCs w:val="28"/>
        </w:rPr>
        <w:t>6</w:t>
      </w:r>
      <w:r w:rsidRPr="00627C42">
        <w:rPr>
          <w:rFonts w:ascii="Times New Roman" w:hAnsi="Times New Roman" w:cs="仿宋_GB2312" w:hint="eastAsia"/>
          <w:sz w:val="28"/>
          <w:szCs w:val="28"/>
        </w:rPr>
        <w:t>）用益物</w:t>
      </w:r>
      <w:proofErr w:type="gramStart"/>
      <w:r w:rsidRPr="00627C42">
        <w:rPr>
          <w:rFonts w:ascii="Times New Roman" w:hAnsi="Times New Roman" w:cs="仿宋_GB2312" w:hint="eastAsia"/>
          <w:sz w:val="28"/>
          <w:szCs w:val="28"/>
        </w:rPr>
        <w:t>权设立</w:t>
      </w:r>
      <w:proofErr w:type="gramEnd"/>
      <w:r w:rsidRPr="00627C42">
        <w:rPr>
          <w:rFonts w:ascii="Times New Roman" w:hAnsi="Times New Roman" w:cs="仿宋_GB2312" w:hint="eastAsia"/>
          <w:sz w:val="28"/>
          <w:szCs w:val="28"/>
        </w:rPr>
        <w:t>情况</w:t>
      </w:r>
      <w:r w:rsidRPr="00627C42">
        <w:rPr>
          <w:rFonts w:ascii="Times New Roman" w:hAnsi="Times New Roman" w:cs="仿宋_GB2312" w:hint="eastAsia"/>
          <w:sz w:val="28"/>
          <w:szCs w:val="28"/>
        </w:rPr>
        <w:t xml:space="preserve">, </w:t>
      </w:r>
      <w:r w:rsidRPr="00627C42">
        <w:rPr>
          <w:rFonts w:ascii="Times New Roman" w:hAnsi="Times New Roman" w:cs="仿宋_GB2312" w:hint="eastAsia"/>
          <w:sz w:val="28"/>
          <w:szCs w:val="28"/>
        </w:rPr>
        <w:t>估价对象与三个可比实例均无用益物</w:t>
      </w:r>
      <w:proofErr w:type="gramStart"/>
      <w:r w:rsidRPr="00627C42">
        <w:rPr>
          <w:rFonts w:ascii="Times New Roman" w:hAnsi="Times New Roman" w:cs="仿宋_GB2312" w:hint="eastAsia"/>
          <w:sz w:val="28"/>
          <w:szCs w:val="28"/>
        </w:rPr>
        <w:t>权设立</w:t>
      </w:r>
      <w:proofErr w:type="gramEnd"/>
      <w:r w:rsidRPr="00627C42">
        <w:rPr>
          <w:rFonts w:ascii="Times New Roman" w:hAnsi="Times New Roman" w:cs="仿宋_GB2312" w:hint="eastAsia"/>
          <w:sz w:val="28"/>
          <w:szCs w:val="28"/>
        </w:rPr>
        <w:t>情况，故不进行修正，金额修正为</w:t>
      </w:r>
      <w:r w:rsidRPr="00627C42">
        <w:rPr>
          <w:rFonts w:ascii="Times New Roman" w:hAnsi="Times New Roman" w:cs="仿宋_GB2312" w:hint="eastAsia"/>
          <w:sz w:val="28"/>
          <w:szCs w:val="28"/>
        </w:rPr>
        <w:t>0</w:t>
      </w:r>
      <w:r w:rsidRPr="00627C42">
        <w:rPr>
          <w:rFonts w:ascii="Times New Roman" w:hAnsi="Times New Roman" w:cs="仿宋_GB2312" w:hint="eastAsia"/>
          <w:sz w:val="28"/>
          <w:szCs w:val="28"/>
        </w:rPr>
        <w:t>。</w:t>
      </w:r>
    </w:p>
    <w:p w:rsidR="00E422FE" w:rsidRPr="00627C42" w:rsidRDefault="00E422FE" w:rsidP="00E422FE">
      <w:pPr>
        <w:pStyle w:val="14"/>
        <w:spacing w:line="480" w:lineRule="exact"/>
        <w:ind w:firstLineChars="202" w:firstLine="566"/>
        <w:rPr>
          <w:rFonts w:ascii="Times New Roman" w:hAnsi="Times New Roman" w:cs="仿宋_GB2312"/>
          <w:sz w:val="28"/>
          <w:szCs w:val="28"/>
        </w:rPr>
      </w:pPr>
      <w:r w:rsidRPr="00627C42">
        <w:rPr>
          <w:rFonts w:ascii="Times New Roman" w:hAnsi="Times New Roman" w:cs="仿宋_GB2312" w:hint="eastAsia"/>
          <w:sz w:val="28"/>
          <w:szCs w:val="28"/>
        </w:rPr>
        <w:t>7</w:t>
      </w:r>
      <w:r w:rsidRPr="00627C42">
        <w:rPr>
          <w:rFonts w:ascii="Times New Roman" w:hAnsi="Times New Roman" w:cs="仿宋_GB2312" w:hint="eastAsia"/>
          <w:sz w:val="28"/>
          <w:szCs w:val="28"/>
        </w:rPr>
        <w:t>）担保物</w:t>
      </w:r>
      <w:proofErr w:type="gramStart"/>
      <w:r w:rsidRPr="00627C42">
        <w:rPr>
          <w:rFonts w:ascii="Times New Roman" w:hAnsi="Times New Roman" w:cs="仿宋_GB2312" w:hint="eastAsia"/>
          <w:sz w:val="28"/>
          <w:szCs w:val="28"/>
        </w:rPr>
        <w:t>权设立</w:t>
      </w:r>
      <w:proofErr w:type="gramEnd"/>
      <w:r w:rsidRPr="00627C42">
        <w:rPr>
          <w:rFonts w:ascii="Times New Roman" w:hAnsi="Times New Roman" w:cs="仿宋_GB2312" w:hint="eastAsia"/>
          <w:sz w:val="28"/>
          <w:szCs w:val="28"/>
        </w:rPr>
        <w:t>情况，估价对象不考虑担保物</w:t>
      </w:r>
      <w:proofErr w:type="gramStart"/>
      <w:r w:rsidRPr="00627C42">
        <w:rPr>
          <w:rFonts w:ascii="Times New Roman" w:hAnsi="Times New Roman" w:cs="仿宋_GB2312" w:hint="eastAsia"/>
          <w:sz w:val="28"/>
          <w:szCs w:val="28"/>
        </w:rPr>
        <w:t>权设立</w:t>
      </w:r>
      <w:proofErr w:type="gramEnd"/>
      <w:r w:rsidRPr="00627C42">
        <w:rPr>
          <w:rFonts w:ascii="Times New Roman" w:hAnsi="Times New Roman" w:cs="仿宋_GB2312" w:hint="eastAsia"/>
          <w:sz w:val="28"/>
          <w:szCs w:val="28"/>
        </w:rPr>
        <w:t>情况，三个可比实例均无担保物</w:t>
      </w:r>
      <w:proofErr w:type="gramStart"/>
      <w:r w:rsidRPr="00627C42">
        <w:rPr>
          <w:rFonts w:ascii="Times New Roman" w:hAnsi="Times New Roman" w:cs="仿宋_GB2312" w:hint="eastAsia"/>
          <w:sz w:val="28"/>
          <w:szCs w:val="28"/>
        </w:rPr>
        <w:t>权设立</w:t>
      </w:r>
      <w:proofErr w:type="gramEnd"/>
      <w:r w:rsidRPr="00627C42">
        <w:rPr>
          <w:rFonts w:ascii="Times New Roman" w:hAnsi="Times New Roman" w:cs="仿宋_GB2312" w:hint="eastAsia"/>
          <w:sz w:val="28"/>
          <w:szCs w:val="28"/>
        </w:rPr>
        <w:t>情况，故不进行修正，金额修正为</w:t>
      </w:r>
      <w:r w:rsidRPr="00627C42">
        <w:rPr>
          <w:rFonts w:ascii="Times New Roman" w:hAnsi="Times New Roman" w:cs="仿宋_GB2312" w:hint="eastAsia"/>
          <w:sz w:val="28"/>
          <w:szCs w:val="28"/>
        </w:rPr>
        <w:t>0</w:t>
      </w:r>
      <w:r w:rsidRPr="00627C42">
        <w:rPr>
          <w:rFonts w:ascii="Times New Roman" w:hAnsi="Times New Roman" w:cs="仿宋_GB2312" w:hint="eastAsia"/>
          <w:sz w:val="28"/>
          <w:szCs w:val="28"/>
        </w:rPr>
        <w:t>。</w:t>
      </w:r>
    </w:p>
    <w:p w:rsidR="00E422FE" w:rsidRPr="00627C42" w:rsidRDefault="00E422FE" w:rsidP="00E422FE">
      <w:pPr>
        <w:pStyle w:val="14"/>
        <w:spacing w:line="480" w:lineRule="exact"/>
        <w:ind w:firstLineChars="202" w:firstLine="566"/>
        <w:rPr>
          <w:rFonts w:ascii="Times New Roman" w:hAnsi="Times New Roman" w:cs="仿宋_GB2312"/>
          <w:sz w:val="28"/>
          <w:szCs w:val="28"/>
        </w:rPr>
      </w:pPr>
      <w:r w:rsidRPr="00627C42">
        <w:rPr>
          <w:rFonts w:ascii="Times New Roman" w:hAnsi="Times New Roman" w:cs="仿宋_GB2312" w:hint="eastAsia"/>
          <w:sz w:val="28"/>
          <w:szCs w:val="28"/>
        </w:rPr>
        <w:t>8</w:t>
      </w:r>
      <w:r w:rsidRPr="00627C42">
        <w:rPr>
          <w:rFonts w:ascii="Times New Roman" w:hAnsi="Times New Roman" w:cs="仿宋_GB2312" w:hint="eastAsia"/>
          <w:sz w:val="28"/>
          <w:szCs w:val="28"/>
        </w:rPr>
        <w:t>）租赁或占有情况</w:t>
      </w:r>
      <w:r w:rsidRPr="00627C42">
        <w:rPr>
          <w:rFonts w:ascii="Times New Roman" w:hAnsi="Times New Roman" w:cs="仿宋_GB2312" w:hint="eastAsia"/>
          <w:sz w:val="28"/>
          <w:szCs w:val="28"/>
        </w:rPr>
        <w:t xml:space="preserve">, </w:t>
      </w:r>
      <w:r w:rsidRPr="00627C42">
        <w:rPr>
          <w:rFonts w:ascii="Times New Roman" w:hAnsi="Times New Roman" w:cs="仿宋_GB2312" w:hint="eastAsia"/>
          <w:sz w:val="28"/>
          <w:szCs w:val="28"/>
        </w:rPr>
        <w:t>估价对象及三个可比实例均无租赁或占用情况，故不进行修正，金额修正为</w:t>
      </w:r>
      <w:r w:rsidRPr="00627C42">
        <w:rPr>
          <w:rFonts w:ascii="Times New Roman" w:hAnsi="Times New Roman" w:cs="仿宋_GB2312" w:hint="eastAsia"/>
          <w:sz w:val="28"/>
          <w:szCs w:val="28"/>
        </w:rPr>
        <w:t>0</w:t>
      </w:r>
      <w:r w:rsidRPr="00627C42">
        <w:rPr>
          <w:rFonts w:ascii="Times New Roman" w:hAnsi="Times New Roman" w:cs="仿宋_GB2312" w:hint="eastAsia"/>
          <w:sz w:val="28"/>
          <w:szCs w:val="28"/>
        </w:rPr>
        <w:t>。</w:t>
      </w:r>
    </w:p>
    <w:p w:rsidR="00E422FE" w:rsidRPr="00627C42" w:rsidRDefault="00E422FE" w:rsidP="00E422FE">
      <w:pPr>
        <w:pStyle w:val="14"/>
        <w:spacing w:line="480" w:lineRule="exact"/>
        <w:ind w:firstLineChars="202" w:firstLine="566"/>
        <w:rPr>
          <w:rFonts w:ascii="Times New Roman" w:hAnsi="Times New Roman" w:cs="仿宋_GB2312"/>
          <w:sz w:val="28"/>
          <w:szCs w:val="28"/>
        </w:rPr>
      </w:pPr>
      <w:r w:rsidRPr="00627C42">
        <w:rPr>
          <w:rFonts w:ascii="Times New Roman" w:hAnsi="Times New Roman" w:cs="仿宋_GB2312" w:hint="eastAsia"/>
          <w:sz w:val="28"/>
          <w:szCs w:val="28"/>
        </w:rPr>
        <w:t>9</w:t>
      </w:r>
      <w:r w:rsidRPr="00627C42">
        <w:rPr>
          <w:rFonts w:ascii="Times New Roman" w:hAnsi="Times New Roman" w:cs="仿宋_GB2312" w:hint="eastAsia"/>
          <w:sz w:val="28"/>
          <w:szCs w:val="28"/>
        </w:rPr>
        <w:t>）拖欠税费情况</w:t>
      </w:r>
      <w:r w:rsidRPr="00627C42">
        <w:rPr>
          <w:rFonts w:ascii="Times New Roman" w:hAnsi="Times New Roman" w:cs="仿宋_GB2312" w:hint="eastAsia"/>
          <w:sz w:val="28"/>
          <w:szCs w:val="28"/>
        </w:rPr>
        <w:t xml:space="preserve">, </w:t>
      </w:r>
      <w:r w:rsidRPr="00627C42">
        <w:rPr>
          <w:rFonts w:ascii="Times New Roman" w:hAnsi="Times New Roman" w:cs="仿宋_GB2312" w:hint="eastAsia"/>
          <w:sz w:val="28"/>
          <w:szCs w:val="28"/>
        </w:rPr>
        <w:t>估价对象与三个可比实例均无拖欠税费情况，故不进行修正，金额修正为</w:t>
      </w:r>
      <w:r w:rsidRPr="00627C42">
        <w:rPr>
          <w:rFonts w:ascii="Times New Roman" w:hAnsi="Times New Roman" w:cs="仿宋_GB2312" w:hint="eastAsia"/>
          <w:sz w:val="28"/>
          <w:szCs w:val="28"/>
        </w:rPr>
        <w:t>0</w:t>
      </w:r>
      <w:r w:rsidRPr="00627C42">
        <w:rPr>
          <w:rFonts w:ascii="Times New Roman" w:hAnsi="Times New Roman" w:cs="仿宋_GB2312" w:hint="eastAsia"/>
          <w:sz w:val="28"/>
          <w:szCs w:val="28"/>
        </w:rPr>
        <w:t>。</w:t>
      </w:r>
    </w:p>
    <w:p w:rsidR="00E422FE" w:rsidRPr="00627C42" w:rsidRDefault="00E422FE" w:rsidP="00E422FE">
      <w:pPr>
        <w:pStyle w:val="14"/>
        <w:spacing w:line="480" w:lineRule="exact"/>
        <w:ind w:firstLineChars="202" w:firstLine="566"/>
        <w:rPr>
          <w:rFonts w:ascii="Times New Roman" w:hAnsi="Times New Roman" w:cs="仿宋_GB2312"/>
          <w:sz w:val="28"/>
          <w:szCs w:val="28"/>
        </w:rPr>
      </w:pPr>
      <w:r w:rsidRPr="00627C42">
        <w:rPr>
          <w:rFonts w:ascii="Times New Roman" w:hAnsi="Times New Roman" w:cs="仿宋_GB2312" w:hint="eastAsia"/>
          <w:sz w:val="28"/>
          <w:szCs w:val="28"/>
        </w:rPr>
        <w:t>10</w:t>
      </w:r>
      <w:r w:rsidRPr="00627C42">
        <w:rPr>
          <w:rFonts w:ascii="Times New Roman" w:hAnsi="Times New Roman" w:cs="仿宋_GB2312" w:hint="eastAsia"/>
          <w:sz w:val="28"/>
          <w:szCs w:val="28"/>
        </w:rPr>
        <w:t>）查封情况</w:t>
      </w:r>
      <w:r w:rsidRPr="00627C42">
        <w:rPr>
          <w:rFonts w:ascii="Times New Roman" w:hAnsi="Times New Roman" w:cs="仿宋_GB2312" w:hint="eastAsia"/>
          <w:sz w:val="28"/>
          <w:szCs w:val="28"/>
        </w:rPr>
        <w:t xml:space="preserve">, </w:t>
      </w:r>
      <w:r w:rsidRPr="00627C42">
        <w:rPr>
          <w:rFonts w:ascii="Times New Roman" w:hAnsi="Times New Roman" w:cs="仿宋_GB2312" w:hint="eastAsia"/>
          <w:sz w:val="28"/>
          <w:szCs w:val="28"/>
        </w:rPr>
        <w:t>估价对象不考虑查封情况，三个可比实例均无查封情况，故不进行修正，金额修正为</w:t>
      </w:r>
      <w:r w:rsidRPr="00627C42">
        <w:rPr>
          <w:rFonts w:ascii="Times New Roman" w:hAnsi="Times New Roman" w:cs="仿宋_GB2312" w:hint="eastAsia"/>
          <w:sz w:val="28"/>
          <w:szCs w:val="28"/>
        </w:rPr>
        <w:t>0</w:t>
      </w:r>
      <w:r w:rsidRPr="00627C42">
        <w:rPr>
          <w:rFonts w:ascii="Times New Roman" w:hAnsi="Times New Roman" w:cs="仿宋_GB2312" w:hint="eastAsia"/>
          <w:sz w:val="28"/>
          <w:szCs w:val="28"/>
        </w:rPr>
        <w:t>。</w:t>
      </w:r>
    </w:p>
    <w:p w:rsidR="00E422FE" w:rsidRPr="00627C42" w:rsidRDefault="00E422FE" w:rsidP="00E422FE">
      <w:pPr>
        <w:pStyle w:val="2"/>
        <w:spacing w:before="0" w:after="0" w:line="360" w:lineRule="auto"/>
        <w:rPr>
          <w:rFonts w:ascii="Times New Roman" w:eastAsia="仿宋_GB2312" w:hAnsi="Times New Roman" w:cs="仿宋_GB2312"/>
          <w:b w:val="0"/>
          <w:bCs w:val="0"/>
          <w:sz w:val="28"/>
          <w:szCs w:val="28"/>
        </w:rPr>
      </w:pPr>
      <w:r w:rsidRPr="00627C42">
        <w:rPr>
          <w:rFonts w:ascii="Times New Roman" w:eastAsia="仿宋_GB2312" w:hAnsi="Times New Roman" w:cs="仿宋_GB2312" w:hint="eastAsia"/>
          <w:b w:val="0"/>
          <w:bCs w:val="0"/>
          <w:sz w:val="28"/>
          <w:szCs w:val="28"/>
        </w:rPr>
        <w:t>5</w:t>
      </w:r>
      <w:r w:rsidRPr="00627C42">
        <w:rPr>
          <w:rFonts w:ascii="Times New Roman" w:eastAsia="仿宋_GB2312" w:hAnsi="Times New Roman" w:cs="仿宋_GB2312" w:hint="eastAsia"/>
          <w:b w:val="0"/>
          <w:bCs w:val="0"/>
          <w:sz w:val="28"/>
          <w:szCs w:val="28"/>
        </w:rPr>
        <w:t>、编制比较因素条件分数表</w:t>
      </w:r>
    </w:p>
    <w:p w:rsidR="00E422FE" w:rsidRPr="00627C42" w:rsidRDefault="00E422FE" w:rsidP="00E422FE">
      <w:pPr>
        <w:snapToGrid w:val="0"/>
        <w:spacing w:line="480" w:lineRule="exact"/>
        <w:ind w:firstLineChars="200" w:firstLine="560"/>
        <w:rPr>
          <w:rFonts w:eastAsia="仿宋_GB2312" w:cs="仿宋_GB2312"/>
          <w:sz w:val="28"/>
          <w:szCs w:val="28"/>
        </w:rPr>
      </w:pPr>
      <w:r w:rsidRPr="00627C42">
        <w:rPr>
          <w:rFonts w:eastAsia="仿宋_GB2312" w:cs="仿宋_GB2312" w:hint="eastAsia"/>
          <w:sz w:val="28"/>
          <w:szCs w:val="28"/>
        </w:rPr>
        <w:t>根据以上比较因素指数的说明，编制比较因素条件分数表，详见表</w:t>
      </w:r>
      <w:r w:rsidRPr="00627C42">
        <w:rPr>
          <w:rFonts w:eastAsia="仿宋_GB2312" w:cs="仿宋_GB2312" w:hint="eastAsia"/>
          <w:sz w:val="28"/>
          <w:szCs w:val="28"/>
        </w:rPr>
        <w:t>5</w:t>
      </w:r>
      <w:r w:rsidRPr="00627C42">
        <w:rPr>
          <w:rFonts w:eastAsia="仿宋_GB2312" w:cs="仿宋_GB2312" w:hint="eastAsia"/>
          <w:sz w:val="28"/>
          <w:szCs w:val="28"/>
        </w:rPr>
        <w:t>：</w:t>
      </w:r>
    </w:p>
    <w:p w:rsidR="00E422FE" w:rsidRPr="00627C42" w:rsidRDefault="00E422FE" w:rsidP="00E422FE">
      <w:pPr>
        <w:pStyle w:val="14"/>
        <w:spacing w:line="480" w:lineRule="exact"/>
        <w:ind w:firstLineChars="0" w:firstLine="357"/>
        <w:jc w:val="center"/>
        <w:rPr>
          <w:rFonts w:ascii="Times New Roman" w:hAnsi="Times New Roman" w:cs="仿宋_GB2312"/>
          <w:sz w:val="28"/>
          <w:szCs w:val="28"/>
        </w:rPr>
      </w:pPr>
      <w:r w:rsidRPr="00627C42">
        <w:rPr>
          <w:rFonts w:ascii="Times New Roman" w:hAnsi="Times New Roman" w:cs="仿宋_GB2312" w:hint="eastAsia"/>
          <w:sz w:val="28"/>
          <w:szCs w:val="28"/>
        </w:rPr>
        <w:t>表</w:t>
      </w:r>
      <w:r w:rsidRPr="00627C42">
        <w:rPr>
          <w:rFonts w:ascii="Times New Roman" w:hAnsi="Times New Roman" w:cs="仿宋_GB2312" w:hint="eastAsia"/>
          <w:sz w:val="28"/>
          <w:szCs w:val="28"/>
        </w:rPr>
        <w:t xml:space="preserve">5   </w:t>
      </w:r>
      <w:r w:rsidRPr="00627C42">
        <w:rPr>
          <w:rFonts w:ascii="Times New Roman" w:hAnsi="Times New Roman" w:cs="仿宋_GB2312" w:hint="eastAsia"/>
          <w:sz w:val="28"/>
          <w:szCs w:val="28"/>
        </w:rPr>
        <w:t>因素条件分数表</w:t>
      </w:r>
    </w:p>
    <w:tbl>
      <w:tblPr>
        <w:tblW w:w="9229" w:type="dxa"/>
        <w:tblInd w:w="93" w:type="dxa"/>
        <w:tblLook w:val="04A0"/>
      </w:tblPr>
      <w:tblGrid>
        <w:gridCol w:w="1080"/>
        <w:gridCol w:w="1080"/>
        <w:gridCol w:w="1080"/>
        <w:gridCol w:w="1453"/>
        <w:gridCol w:w="1418"/>
        <w:gridCol w:w="1559"/>
        <w:gridCol w:w="1559"/>
      </w:tblGrid>
      <w:tr w:rsidR="00EF58BE" w:rsidRPr="00627C42" w:rsidTr="00F5526A">
        <w:trPr>
          <w:trHeight w:val="270"/>
        </w:trPr>
        <w:tc>
          <w:tcPr>
            <w:tcW w:w="3240" w:type="dxa"/>
            <w:gridSpan w:val="3"/>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F58BE" w:rsidRPr="00627C42" w:rsidRDefault="00EF58BE" w:rsidP="00F5526A">
            <w:pPr>
              <w:jc w:val="center"/>
              <w:rPr>
                <w:rFonts w:ascii="楷体" w:eastAsia="楷体" w:hAnsi="楷体" w:cs="宋体"/>
                <w:b/>
                <w:bCs/>
                <w:sz w:val="18"/>
                <w:szCs w:val="18"/>
              </w:rPr>
            </w:pPr>
            <w:r w:rsidRPr="00627C42">
              <w:rPr>
                <w:rFonts w:ascii="楷体" w:eastAsia="楷体" w:hAnsi="楷体" w:cs="宋体" w:hint="eastAsia"/>
                <w:b/>
                <w:bCs/>
                <w:sz w:val="18"/>
                <w:szCs w:val="18"/>
              </w:rPr>
              <w:t>项目</w:t>
            </w:r>
          </w:p>
        </w:tc>
        <w:tc>
          <w:tcPr>
            <w:tcW w:w="1453"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F58BE" w:rsidRPr="00627C42" w:rsidRDefault="00EF58BE" w:rsidP="00F5526A">
            <w:pPr>
              <w:jc w:val="center"/>
              <w:rPr>
                <w:rFonts w:ascii="楷体" w:eastAsia="楷体" w:hAnsi="楷体" w:cs="宋体"/>
                <w:b/>
                <w:bCs/>
                <w:sz w:val="18"/>
                <w:szCs w:val="18"/>
              </w:rPr>
            </w:pPr>
            <w:r w:rsidRPr="00627C42">
              <w:rPr>
                <w:rFonts w:ascii="楷体" w:eastAsia="楷体" w:hAnsi="楷体" w:cs="宋体" w:hint="eastAsia"/>
                <w:b/>
                <w:bCs/>
                <w:sz w:val="18"/>
                <w:szCs w:val="18"/>
              </w:rPr>
              <w:t>估价对象</w:t>
            </w: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b/>
                <w:bCs/>
                <w:sz w:val="18"/>
                <w:szCs w:val="18"/>
              </w:rPr>
            </w:pPr>
            <w:r w:rsidRPr="00627C42">
              <w:rPr>
                <w:rFonts w:ascii="楷体" w:eastAsia="楷体" w:hAnsi="楷体" w:cs="宋体" w:hint="eastAsia"/>
                <w:b/>
                <w:bCs/>
                <w:sz w:val="18"/>
                <w:szCs w:val="18"/>
              </w:rPr>
              <w:t>可比实例1</w:t>
            </w:r>
          </w:p>
        </w:tc>
        <w:tc>
          <w:tcPr>
            <w:tcW w:w="1559" w:type="dxa"/>
            <w:tcBorders>
              <w:top w:val="single" w:sz="4" w:space="0" w:color="auto"/>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b/>
                <w:bCs/>
                <w:sz w:val="18"/>
                <w:szCs w:val="18"/>
              </w:rPr>
            </w:pPr>
            <w:r w:rsidRPr="00627C42">
              <w:rPr>
                <w:rFonts w:ascii="楷体" w:eastAsia="楷体" w:hAnsi="楷体" w:cs="宋体" w:hint="eastAsia"/>
                <w:b/>
                <w:bCs/>
                <w:sz w:val="18"/>
                <w:szCs w:val="18"/>
              </w:rPr>
              <w:t>可比实例2</w:t>
            </w:r>
          </w:p>
        </w:tc>
        <w:tc>
          <w:tcPr>
            <w:tcW w:w="1559" w:type="dxa"/>
            <w:tcBorders>
              <w:top w:val="single" w:sz="4" w:space="0" w:color="auto"/>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b/>
                <w:bCs/>
                <w:sz w:val="18"/>
                <w:szCs w:val="18"/>
              </w:rPr>
            </w:pPr>
            <w:r w:rsidRPr="00627C42">
              <w:rPr>
                <w:rFonts w:ascii="楷体" w:eastAsia="楷体" w:hAnsi="楷体" w:cs="宋体" w:hint="eastAsia"/>
                <w:b/>
                <w:bCs/>
                <w:sz w:val="18"/>
                <w:szCs w:val="18"/>
              </w:rPr>
              <w:t>可比实例3</w:t>
            </w:r>
          </w:p>
        </w:tc>
      </w:tr>
      <w:tr w:rsidR="00EF58BE" w:rsidRPr="00627C42" w:rsidTr="00F5526A">
        <w:trPr>
          <w:trHeight w:val="270"/>
        </w:trPr>
        <w:tc>
          <w:tcPr>
            <w:tcW w:w="3240" w:type="dxa"/>
            <w:gridSpan w:val="3"/>
            <w:vMerge/>
            <w:tcBorders>
              <w:top w:val="single" w:sz="4" w:space="0" w:color="auto"/>
              <w:left w:val="single" w:sz="4" w:space="0" w:color="auto"/>
              <w:bottom w:val="single" w:sz="4" w:space="0" w:color="auto"/>
              <w:right w:val="single" w:sz="4" w:space="0" w:color="auto"/>
            </w:tcBorders>
            <w:vAlign w:val="center"/>
            <w:hideMark/>
          </w:tcPr>
          <w:p w:rsidR="00EF58BE" w:rsidRPr="00627C42" w:rsidRDefault="00EF58BE" w:rsidP="00F5526A">
            <w:pPr>
              <w:rPr>
                <w:rFonts w:ascii="楷体" w:eastAsia="楷体" w:hAnsi="楷体" w:cs="宋体"/>
                <w:b/>
                <w:bCs/>
                <w:sz w:val="18"/>
                <w:szCs w:val="18"/>
              </w:rPr>
            </w:pPr>
          </w:p>
        </w:tc>
        <w:tc>
          <w:tcPr>
            <w:tcW w:w="1453" w:type="dxa"/>
            <w:vMerge/>
            <w:tcBorders>
              <w:top w:val="single" w:sz="4" w:space="0" w:color="auto"/>
              <w:left w:val="single" w:sz="4" w:space="0" w:color="auto"/>
              <w:bottom w:val="single" w:sz="4" w:space="0" w:color="auto"/>
              <w:right w:val="single" w:sz="4" w:space="0" w:color="auto"/>
            </w:tcBorders>
            <w:vAlign w:val="center"/>
            <w:hideMark/>
          </w:tcPr>
          <w:p w:rsidR="00EF58BE" w:rsidRPr="00627C42" w:rsidRDefault="00EF58BE" w:rsidP="00F5526A">
            <w:pPr>
              <w:rPr>
                <w:rFonts w:ascii="楷体" w:eastAsia="楷体" w:hAnsi="楷体" w:cs="宋体"/>
                <w:b/>
                <w:bCs/>
                <w:sz w:val="18"/>
                <w:szCs w:val="18"/>
              </w:rPr>
            </w:pPr>
          </w:p>
        </w:tc>
        <w:tc>
          <w:tcPr>
            <w:tcW w:w="1418"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b/>
                <w:bCs/>
                <w:sz w:val="18"/>
                <w:szCs w:val="18"/>
              </w:rPr>
            </w:pPr>
            <w:r w:rsidRPr="00627C42">
              <w:rPr>
                <w:rFonts w:ascii="楷体" w:eastAsia="楷体" w:hAnsi="楷体" w:cs="宋体" w:hint="eastAsia"/>
                <w:b/>
                <w:bCs/>
                <w:sz w:val="18"/>
                <w:szCs w:val="18"/>
              </w:rPr>
              <w:t>龙凤山庄</w:t>
            </w:r>
          </w:p>
        </w:tc>
        <w:tc>
          <w:tcPr>
            <w:tcW w:w="1559"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b/>
                <w:bCs/>
                <w:sz w:val="18"/>
                <w:szCs w:val="18"/>
              </w:rPr>
            </w:pPr>
            <w:r w:rsidRPr="00627C42">
              <w:rPr>
                <w:rFonts w:ascii="楷体" w:eastAsia="楷体" w:hAnsi="楷体" w:cs="宋体" w:hint="eastAsia"/>
                <w:b/>
                <w:bCs/>
                <w:sz w:val="18"/>
                <w:szCs w:val="18"/>
              </w:rPr>
              <w:t>龙凤山庄</w:t>
            </w:r>
          </w:p>
        </w:tc>
        <w:tc>
          <w:tcPr>
            <w:tcW w:w="1559"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b/>
                <w:bCs/>
                <w:sz w:val="18"/>
                <w:szCs w:val="18"/>
              </w:rPr>
            </w:pPr>
            <w:r w:rsidRPr="00627C42">
              <w:rPr>
                <w:rFonts w:ascii="楷体" w:eastAsia="楷体" w:hAnsi="楷体" w:cs="宋体" w:hint="eastAsia"/>
                <w:b/>
                <w:bCs/>
                <w:sz w:val="18"/>
                <w:szCs w:val="18"/>
              </w:rPr>
              <w:t>龙凤山庄</w:t>
            </w:r>
          </w:p>
        </w:tc>
      </w:tr>
      <w:tr w:rsidR="00EF58BE" w:rsidRPr="00627C42" w:rsidTr="00F5526A">
        <w:trPr>
          <w:trHeight w:val="270"/>
        </w:trPr>
        <w:tc>
          <w:tcPr>
            <w:tcW w:w="3240"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b/>
                <w:bCs/>
                <w:sz w:val="18"/>
                <w:szCs w:val="18"/>
              </w:rPr>
            </w:pPr>
            <w:r w:rsidRPr="00627C42">
              <w:rPr>
                <w:rFonts w:ascii="楷体" w:eastAsia="楷体" w:hAnsi="楷体" w:cs="宋体" w:hint="eastAsia"/>
                <w:b/>
                <w:bCs/>
                <w:sz w:val="18"/>
                <w:szCs w:val="18"/>
              </w:rPr>
              <w:t>标准化处理后的</w:t>
            </w:r>
          </w:p>
        </w:tc>
        <w:tc>
          <w:tcPr>
            <w:tcW w:w="1453" w:type="dxa"/>
            <w:vMerge w:val="restart"/>
            <w:tcBorders>
              <w:top w:val="nil"/>
              <w:left w:val="single" w:sz="4" w:space="0" w:color="auto"/>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proofErr w:type="gramStart"/>
            <w:r w:rsidRPr="00627C42">
              <w:rPr>
                <w:rFonts w:ascii="楷体" w:eastAsia="楷体" w:hAnsi="楷体" w:cs="宋体" w:hint="eastAsia"/>
                <w:sz w:val="18"/>
                <w:szCs w:val="18"/>
              </w:rPr>
              <w:t>待估</w:t>
            </w:r>
            <w:proofErr w:type="gramEnd"/>
          </w:p>
        </w:tc>
        <w:tc>
          <w:tcPr>
            <w:tcW w:w="1418" w:type="dxa"/>
            <w:vMerge w:val="restart"/>
            <w:tcBorders>
              <w:top w:val="nil"/>
              <w:left w:val="single" w:sz="4" w:space="0" w:color="auto"/>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 xml:space="preserve">5406 </w:t>
            </w:r>
          </w:p>
        </w:tc>
        <w:tc>
          <w:tcPr>
            <w:tcW w:w="1559" w:type="dxa"/>
            <w:vMerge w:val="restart"/>
            <w:tcBorders>
              <w:top w:val="nil"/>
              <w:left w:val="single" w:sz="4" w:space="0" w:color="auto"/>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 xml:space="preserve">5490 </w:t>
            </w:r>
          </w:p>
        </w:tc>
        <w:tc>
          <w:tcPr>
            <w:tcW w:w="1559" w:type="dxa"/>
            <w:vMerge w:val="restart"/>
            <w:tcBorders>
              <w:top w:val="nil"/>
              <w:left w:val="single" w:sz="4" w:space="0" w:color="auto"/>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 xml:space="preserve">5835 </w:t>
            </w:r>
          </w:p>
        </w:tc>
      </w:tr>
      <w:tr w:rsidR="00EF58BE" w:rsidRPr="00627C42" w:rsidTr="00F5526A">
        <w:trPr>
          <w:trHeight w:val="270"/>
        </w:trPr>
        <w:tc>
          <w:tcPr>
            <w:tcW w:w="3240"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b/>
                <w:bCs/>
                <w:sz w:val="18"/>
                <w:szCs w:val="18"/>
              </w:rPr>
            </w:pPr>
            <w:r w:rsidRPr="00627C42">
              <w:rPr>
                <w:rFonts w:ascii="楷体" w:eastAsia="楷体" w:hAnsi="楷体" w:cs="宋体" w:hint="eastAsia"/>
                <w:b/>
                <w:bCs/>
                <w:sz w:val="18"/>
                <w:szCs w:val="18"/>
              </w:rPr>
              <w:t>成交价格</w:t>
            </w:r>
          </w:p>
        </w:tc>
        <w:tc>
          <w:tcPr>
            <w:tcW w:w="1453" w:type="dxa"/>
            <w:vMerge/>
            <w:tcBorders>
              <w:top w:val="nil"/>
              <w:left w:val="single" w:sz="4" w:space="0" w:color="auto"/>
              <w:bottom w:val="single" w:sz="4" w:space="0" w:color="auto"/>
              <w:right w:val="single" w:sz="4" w:space="0" w:color="auto"/>
            </w:tcBorders>
            <w:vAlign w:val="center"/>
            <w:hideMark/>
          </w:tcPr>
          <w:p w:rsidR="00EF58BE" w:rsidRPr="00627C42" w:rsidRDefault="00EF58BE" w:rsidP="00F5526A">
            <w:pPr>
              <w:rPr>
                <w:rFonts w:ascii="楷体" w:eastAsia="楷体" w:hAnsi="楷体" w:cs="宋体"/>
                <w:sz w:val="18"/>
                <w:szCs w:val="18"/>
              </w:rPr>
            </w:pPr>
          </w:p>
        </w:tc>
        <w:tc>
          <w:tcPr>
            <w:tcW w:w="1418" w:type="dxa"/>
            <w:vMerge/>
            <w:tcBorders>
              <w:top w:val="nil"/>
              <w:left w:val="single" w:sz="4" w:space="0" w:color="auto"/>
              <w:bottom w:val="single" w:sz="4" w:space="0" w:color="auto"/>
              <w:right w:val="single" w:sz="4" w:space="0" w:color="auto"/>
            </w:tcBorders>
            <w:vAlign w:val="center"/>
            <w:hideMark/>
          </w:tcPr>
          <w:p w:rsidR="00EF58BE" w:rsidRPr="00627C42" w:rsidRDefault="00EF58BE" w:rsidP="00F5526A">
            <w:pPr>
              <w:rPr>
                <w:rFonts w:ascii="楷体" w:eastAsia="楷体" w:hAnsi="楷体" w:cs="宋体"/>
                <w:sz w:val="18"/>
                <w:szCs w:val="18"/>
              </w:rPr>
            </w:pPr>
          </w:p>
        </w:tc>
        <w:tc>
          <w:tcPr>
            <w:tcW w:w="1559" w:type="dxa"/>
            <w:vMerge/>
            <w:tcBorders>
              <w:top w:val="nil"/>
              <w:left w:val="single" w:sz="4" w:space="0" w:color="auto"/>
              <w:bottom w:val="single" w:sz="4" w:space="0" w:color="auto"/>
              <w:right w:val="single" w:sz="4" w:space="0" w:color="auto"/>
            </w:tcBorders>
            <w:vAlign w:val="center"/>
            <w:hideMark/>
          </w:tcPr>
          <w:p w:rsidR="00EF58BE" w:rsidRPr="00627C42" w:rsidRDefault="00EF58BE" w:rsidP="00F5526A">
            <w:pPr>
              <w:rPr>
                <w:rFonts w:ascii="楷体" w:eastAsia="楷体" w:hAnsi="楷体" w:cs="宋体"/>
                <w:sz w:val="18"/>
                <w:szCs w:val="18"/>
              </w:rPr>
            </w:pPr>
          </w:p>
        </w:tc>
        <w:tc>
          <w:tcPr>
            <w:tcW w:w="1559" w:type="dxa"/>
            <w:vMerge/>
            <w:tcBorders>
              <w:top w:val="nil"/>
              <w:left w:val="single" w:sz="4" w:space="0" w:color="auto"/>
              <w:bottom w:val="single" w:sz="4" w:space="0" w:color="auto"/>
              <w:right w:val="single" w:sz="4" w:space="0" w:color="auto"/>
            </w:tcBorders>
            <w:vAlign w:val="center"/>
            <w:hideMark/>
          </w:tcPr>
          <w:p w:rsidR="00EF58BE" w:rsidRPr="00627C42" w:rsidRDefault="00EF58BE" w:rsidP="00F5526A">
            <w:pPr>
              <w:rPr>
                <w:rFonts w:ascii="楷体" w:eastAsia="楷体" w:hAnsi="楷体" w:cs="宋体"/>
                <w:sz w:val="18"/>
                <w:szCs w:val="18"/>
              </w:rPr>
            </w:pPr>
          </w:p>
        </w:tc>
      </w:tr>
      <w:tr w:rsidR="00EF58BE" w:rsidRPr="00627C42" w:rsidTr="00F5526A">
        <w:trPr>
          <w:trHeight w:val="270"/>
        </w:trPr>
        <w:tc>
          <w:tcPr>
            <w:tcW w:w="3240"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b/>
                <w:bCs/>
                <w:sz w:val="18"/>
                <w:szCs w:val="18"/>
              </w:rPr>
            </w:pPr>
            <w:r w:rsidRPr="00627C42">
              <w:rPr>
                <w:rFonts w:ascii="楷体" w:eastAsia="楷体" w:hAnsi="楷体" w:cs="宋体" w:hint="eastAsia"/>
                <w:b/>
                <w:bCs/>
                <w:sz w:val="18"/>
                <w:szCs w:val="18"/>
              </w:rPr>
              <w:t>交易情况</w:t>
            </w:r>
          </w:p>
        </w:tc>
        <w:tc>
          <w:tcPr>
            <w:tcW w:w="1453"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100</w:t>
            </w:r>
          </w:p>
        </w:tc>
        <w:tc>
          <w:tcPr>
            <w:tcW w:w="1418"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100</w:t>
            </w:r>
          </w:p>
        </w:tc>
        <w:tc>
          <w:tcPr>
            <w:tcW w:w="1559"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100</w:t>
            </w:r>
          </w:p>
        </w:tc>
        <w:tc>
          <w:tcPr>
            <w:tcW w:w="1559"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100</w:t>
            </w:r>
          </w:p>
        </w:tc>
      </w:tr>
      <w:tr w:rsidR="00EF58BE" w:rsidRPr="00627C42" w:rsidTr="00F5526A">
        <w:trPr>
          <w:trHeight w:val="270"/>
        </w:trPr>
        <w:tc>
          <w:tcPr>
            <w:tcW w:w="2160"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b/>
                <w:bCs/>
                <w:sz w:val="18"/>
                <w:szCs w:val="18"/>
              </w:rPr>
            </w:pPr>
            <w:r w:rsidRPr="00627C42">
              <w:rPr>
                <w:rFonts w:ascii="楷体" w:eastAsia="楷体" w:hAnsi="楷体" w:cs="宋体" w:hint="eastAsia"/>
                <w:b/>
                <w:bCs/>
                <w:sz w:val="18"/>
                <w:szCs w:val="18"/>
              </w:rPr>
              <w:t>市场状况</w:t>
            </w:r>
          </w:p>
        </w:tc>
        <w:tc>
          <w:tcPr>
            <w:tcW w:w="1080"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b/>
                <w:bCs/>
                <w:sz w:val="18"/>
                <w:szCs w:val="18"/>
              </w:rPr>
            </w:pPr>
            <w:r w:rsidRPr="00627C42">
              <w:rPr>
                <w:rFonts w:ascii="楷体" w:eastAsia="楷体" w:hAnsi="楷体" w:cs="宋体" w:hint="eastAsia"/>
                <w:b/>
                <w:bCs/>
                <w:sz w:val="18"/>
                <w:szCs w:val="18"/>
              </w:rPr>
              <w:t>成交日期</w:t>
            </w:r>
          </w:p>
        </w:tc>
        <w:tc>
          <w:tcPr>
            <w:tcW w:w="1453"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100</w:t>
            </w:r>
          </w:p>
        </w:tc>
        <w:tc>
          <w:tcPr>
            <w:tcW w:w="1418"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100</w:t>
            </w:r>
          </w:p>
        </w:tc>
        <w:tc>
          <w:tcPr>
            <w:tcW w:w="1559"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100</w:t>
            </w:r>
          </w:p>
        </w:tc>
        <w:tc>
          <w:tcPr>
            <w:tcW w:w="1559"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100</w:t>
            </w:r>
          </w:p>
        </w:tc>
      </w:tr>
      <w:tr w:rsidR="00EF58BE" w:rsidRPr="00627C42" w:rsidTr="00F5526A">
        <w:trPr>
          <w:trHeight w:val="450"/>
        </w:trPr>
        <w:tc>
          <w:tcPr>
            <w:tcW w:w="1080" w:type="dxa"/>
            <w:vMerge w:val="restart"/>
            <w:tcBorders>
              <w:top w:val="nil"/>
              <w:left w:val="single" w:sz="4" w:space="0" w:color="auto"/>
              <w:bottom w:val="single" w:sz="4" w:space="0" w:color="auto"/>
              <w:right w:val="single" w:sz="4" w:space="0" w:color="auto"/>
            </w:tcBorders>
            <w:shd w:val="clear" w:color="000000" w:fill="FFFFFF"/>
            <w:textDirection w:val="tbRlV"/>
            <w:vAlign w:val="center"/>
            <w:hideMark/>
          </w:tcPr>
          <w:p w:rsidR="00EF58BE" w:rsidRPr="00627C42" w:rsidRDefault="00EF58BE" w:rsidP="00F5526A">
            <w:pPr>
              <w:jc w:val="center"/>
              <w:rPr>
                <w:rFonts w:ascii="楷体" w:eastAsia="楷体" w:hAnsi="楷体" w:cs="宋体"/>
                <w:b/>
                <w:bCs/>
                <w:sz w:val="18"/>
                <w:szCs w:val="18"/>
              </w:rPr>
            </w:pPr>
            <w:r w:rsidRPr="00627C42">
              <w:rPr>
                <w:rFonts w:ascii="楷体" w:eastAsia="楷体" w:hAnsi="楷体" w:cs="宋体" w:hint="eastAsia"/>
                <w:b/>
                <w:bCs/>
                <w:sz w:val="18"/>
                <w:szCs w:val="18"/>
              </w:rPr>
              <w:t>区位状况</w:t>
            </w:r>
          </w:p>
        </w:tc>
        <w:tc>
          <w:tcPr>
            <w:tcW w:w="1080" w:type="dxa"/>
            <w:vMerge w:val="restart"/>
            <w:tcBorders>
              <w:top w:val="nil"/>
              <w:left w:val="single" w:sz="4" w:space="0" w:color="auto"/>
              <w:bottom w:val="single" w:sz="4" w:space="0" w:color="auto"/>
              <w:right w:val="single" w:sz="4" w:space="0" w:color="auto"/>
            </w:tcBorders>
            <w:shd w:val="clear" w:color="000000" w:fill="FFFFFF"/>
            <w:textDirection w:val="tbRlV"/>
            <w:vAlign w:val="center"/>
            <w:hideMark/>
          </w:tcPr>
          <w:p w:rsidR="00EF58BE" w:rsidRPr="00627C42" w:rsidRDefault="00EF58BE" w:rsidP="00F5526A">
            <w:pPr>
              <w:jc w:val="center"/>
              <w:rPr>
                <w:rFonts w:ascii="楷体" w:eastAsia="楷体" w:hAnsi="楷体" w:cs="宋体"/>
                <w:b/>
                <w:bCs/>
                <w:sz w:val="18"/>
                <w:szCs w:val="18"/>
              </w:rPr>
            </w:pPr>
            <w:r w:rsidRPr="00627C42">
              <w:rPr>
                <w:rFonts w:ascii="楷体" w:eastAsia="楷体" w:hAnsi="楷体" w:cs="宋体" w:hint="eastAsia"/>
                <w:b/>
                <w:bCs/>
                <w:sz w:val="18"/>
                <w:szCs w:val="18"/>
              </w:rPr>
              <w:t>位置状况</w:t>
            </w:r>
          </w:p>
        </w:tc>
        <w:tc>
          <w:tcPr>
            <w:tcW w:w="1080"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b/>
                <w:bCs/>
                <w:sz w:val="18"/>
                <w:szCs w:val="18"/>
              </w:rPr>
            </w:pPr>
            <w:proofErr w:type="gramStart"/>
            <w:r w:rsidRPr="00627C42">
              <w:rPr>
                <w:rFonts w:ascii="楷体" w:eastAsia="楷体" w:hAnsi="楷体" w:cs="宋体" w:hint="eastAsia"/>
                <w:b/>
                <w:bCs/>
                <w:sz w:val="18"/>
                <w:szCs w:val="18"/>
              </w:rPr>
              <w:t>距区域</w:t>
            </w:r>
            <w:proofErr w:type="gramEnd"/>
            <w:r w:rsidRPr="00627C42">
              <w:rPr>
                <w:rFonts w:ascii="楷体" w:eastAsia="楷体" w:hAnsi="楷体" w:cs="宋体" w:hint="eastAsia"/>
                <w:b/>
                <w:bCs/>
                <w:sz w:val="18"/>
                <w:szCs w:val="18"/>
              </w:rPr>
              <w:t>中心的距离</w:t>
            </w:r>
          </w:p>
        </w:tc>
        <w:tc>
          <w:tcPr>
            <w:tcW w:w="1453"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100</w:t>
            </w:r>
          </w:p>
        </w:tc>
        <w:tc>
          <w:tcPr>
            <w:tcW w:w="1418"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100</w:t>
            </w:r>
          </w:p>
        </w:tc>
        <w:tc>
          <w:tcPr>
            <w:tcW w:w="1559"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100</w:t>
            </w:r>
          </w:p>
        </w:tc>
        <w:tc>
          <w:tcPr>
            <w:tcW w:w="1559"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100</w:t>
            </w:r>
          </w:p>
        </w:tc>
      </w:tr>
      <w:tr w:rsidR="00EF58BE" w:rsidRPr="00627C42" w:rsidTr="00F5526A">
        <w:trPr>
          <w:trHeight w:val="270"/>
        </w:trPr>
        <w:tc>
          <w:tcPr>
            <w:tcW w:w="1080" w:type="dxa"/>
            <w:vMerge/>
            <w:tcBorders>
              <w:top w:val="nil"/>
              <w:left w:val="single" w:sz="4" w:space="0" w:color="auto"/>
              <w:bottom w:val="single" w:sz="4" w:space="0" w:color="auto"/>
              <w:right w:val="single" w:sz="4" w:space="0" w:color="auto"/>
            </w:tcBorders>
            <w:vAlign w:val="center"/>
            <w:hideMark/>
          </w:tcPr>
          <w:p w:rsidR="00EF58BE" w:rsidRPr="00627C42" w:rsidRDefault="00EF58BE" w:rsidP="00F5526A">
            <w:pPr>
              <w:rPr>
                <w:rFonts w:ascii="楷体" w:eastAsia="楷体" w:hAnsi="楷体" w:cs="宋体"/>
                <w:b/>
                <w:bCs/>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rsidR="00EF58BE" w:rsidRPr="00627C42" w:rsidRDefault="00EF58BE" w:rsidP="00F5526A">
            <w:pPr>
              <w:rPr>
                <w:rFonts w:ascii="楷体" w:eastAsia="楷体" w:hAnsi="楷体" w:cs="宋体"/>
                <w:b/>
                <w:bCs/>
                <w:sz w:val="18"/>
                <w:szCs w:val="18"/>
              </w:rPr>
            </w:pPr>
          </w:p>
        </w:tc>
        <w:tc>
          <w:tcPr>
            <w:tcW w:w="1080"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b/>
                <w:bCs/>
                <w:sz w:val="18"/>
                <w:szCs w:val="18"/>
              </w:rPr>
            </w:pPr>
            <w:r w:rsidRPr="00627C42">
              <w:rPr>
                <w:rFonts w:ascii="楷体" w:eastAsia="楷体" w:hAnsi="楷体" w:cs="宋体" w:hint="eastAsia"/>
                <w:b/>
                <w:bCs/>
                <w:sz w:val="18"/>
                <w:szCs w:val="18"/>
              </w:rPr>
              <w:t>住宅聚集度</w:t>
            </w:r>
          </w:p>
        </w:tc>
        <w:tc>
          <w:tcPr>
            <w:tcW w:w="1453"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100</w:t>
            </w:r>
          </w:p>
        </w:tc>
        <w:tc>
          <w:tcPr>
            <w:tcW w:w="1418"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100</w:t>
            </w:r>
          </w:p>
        </w:tc>
        <w:tc>
          <w:tcPr>
            <w:tcW w:w="1559"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100</w:t>
            </w:r>
          </w:p>
        </w:tc>
        <w:tc>
          <w:tcPr>
            <w:tcW w:w="1559"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100</w:t>
            </w:r>
          </w:p>
        </w:tc>
      </w:tr>
      <w:tr w:rsidR="00EF58BE" w:rsidRPr="00627C42" w:rsidTr="00F5526A">
        <w:trPr>
          <w:trHeight w:val="450"/>
        </w:trPr>
        <w:tc>
          <w:tcPr>
            <w:tcW w:w="1080" w:type="dxa"/>
            <w:vMerge/>
            <w:tcBorders>
              <w:top w:val="nil"/>
              <w:left w:val="single" w:sz="4" w:space="0" w:color="auto"/>
              <w:bottom w:val="single" w:sz="4" w:space="0" w:color="auto"/>
              <w:right w:val="single" w:sz="4" w:space="0" w:color="auto"/>
            </w:tcBorders>
            <w:vAlign w:val="center"/>
            <w:hideMark/>
          </w:tcPr>
          <w:p w:rsidR="00EF58BE" w:rsidRPr="00627C42" w:rsidRDefault="00EF58BE" w:rsidP="00F5526A">
            <w:pPr>
              <w:rPr>
                <w:rFonts w:ascii="楷体" w:eastAsia="楷体" w:hAnsi="楷体" w:cs="宋体"/>
                <w:b/>
                <w:bCs/>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rsidR="00EF58BE" w:rsidRPr="00627C42" w:rsidRDefault="00EF58BE" w:rsidP="00F5526A">
            <w:pPr>
              <w:rPr>
                <w:rFonts w:ascii="楷体" w:eastAsia="楷体" w:hAnsi="楷体" w:cs="宋体"/>
                <w:b/>
                <w:bCs/>
                <w:sz w:val="18"/>
                <w:szCs w:val="18"/>
              </w:rPr>
            </w:pPr>
          </w:p>
        </w:tc>
        <w:tc>
          <w:tcPr>
            <w:tcW w:w="1080"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b/>
                <w:bCs/>
                <w:sz w:val="18"/>
                <w:szCs w:val="18"/>
              </w:rPr>
            </w:pPr>
            <w:r w:rsidRPr="00627C42">
              <w:rPr>
                <w:rFonts w:ascii="楷体" w:eastAsia="楷体" w:hAnsi="楷体" w:cs="宋体" w:hint="eastAsia"/>
                <w:b/>
                <w:bCs/>
                <w:sz w:val="18"/>
                <w:szCs w:val="18"/>
              </w:rPr>
              <w:t>居住社区规模</w:t>
            </w:r>
          </w:p>
        </w:tc>
        <w:tc>
          <w:tcPr>
            <w:tcW w:w="1453"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100</w:t>
            </w:r>
          </w:p>
        </w:tc>
        <w:tc>
          <w:tcPr>
            <w:tcW w:w="1418"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100</w:t>
            </w:r>
          </w:p>
        </w:tc>
        <w:tc>
          <w:tcPr>
            <w:tcW w:w="1559"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100</w:t>
            </w:r>
          </w:p>
        </w:tc>
        <w:tc>
          <w:tcPr>
            <w:tcW w:w="1559"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100</w:t>
            </w:r>
          </w:p>
        </w:tc>
      </w:tr>
      <w:tr w:rsidR="00EF58BE" w:rsidRPr="00627C42" w:rsidTr="00F5526A">
        <w:trPr>
          <w:trHeight w:val="450"/>
        </w:trPr>
        <w:tc>
          <w:tcPr>
            <w:tcW w:w="1080" w:type="dxa"/>
            <w:vMerge/>
            <w:tcBorders>
              <w:top w:val="nil"/>
              <w:left w:val="single" w:sz="4" w:space="0" w:color="auto"/>
              <w:bottom w:val="single" w:sz="4" w:space="0" w:color="auto"/>
              <w:right w:val="single" w:sz="4" w:space="0" w:color="auto"/>
            </w:tcBorders>
            <w:vAlign w:val="center"/>
            <w:hideMark/>
          </w:tcPr>
          <w:p w:rsidR="00EF58BE" w:rsidRPr="00627C42" w:rsidRDefault="00EF58BE" w:rsidP="00F5526A">
            <w:pPr>
              <w:rPr>
                <w:rFonts w:ascii="楷体" w:eastAsia="楷体" w:hAnsi="楷体" w:cs="宋体"/>
                <w:b/>
                <w:bCs/>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rsidR="00EF58BE" w:rsidRPr="00627C42" w:rsidRDefault="00EF58BE" w:rsidP="00F5526A">
            <w:pPr>
              <w:rPr>
                <w:rFonts w:ascii="楷体" w:eastAsia="楷体" w:hAnsi="楷体" w:cs="宋体"/>
                <w:b/>
                <w:bCs/>
                <w:sz w:val="18"/>
                <w:szCs w:val="18"/>
              </w:rPr>
            </w:pPr>
          </w:p>
        </w:tc>
        <w:tc>
          <w:tcPr>
            <w:tcW w:w="1080"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b/>
                <w:bCs/>
                <w:sz w:val="18"/>
                <w:szCs w:val="18"/>
              </w:rPr>
            </w:pPr>
            <w:r w:rsidRPr="00627C42">
              <w:rPr>
                <w:rFonts w:ascii="楷体" w:eastAsia="楷体" w:hAnsi="楷体" w:cs="宋体" w:hint="eastAsia"/>
                <w:b/>
                <w:bCs/>
                <w:sz w:val="18"/>
                <w:szCs w:val="18"/>
              </w:rPr>
              <w:t>居住社区成熟度</w:t>
            </w:r>
          </w:p>
        </w:tc>
        <w:tc>
          <w:tcPr>
            <w:tcW w:w="1453"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100</w:t>
            </w:r>
          </w:p>
        </w:tc>
        <w:tc>
          <w:tcPr>
            <w:tcW w:w="1418"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100</w:t>
            </w:r>
          </w:p>
        </w:tc>
        <w:tc>
          <w:tcPr>
            <w:tcW w:w="1559"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100</w:t>
            </w:r>
          </w:p>
        </w:tc>
        <w:tc>
          <w:tcPr>
            <w:tcW w:w="1559"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100</w:t>
            </w:r>
          </w:p>
        </w:tc>
      </w:tr>
      <w:tr w:rsidR="00EF58BE" w:rsidRPr="00627C42" w:rsidTr="00F5526A">
        <w:trPr>
          <w:trHeight w:val="270"/>
        </w:trPr>
        <w:tc>
          <w:tcPr>
            <w:tcW w:w="1080" w:type="dxa"/>
            <w:vMerge/>
            <w:tcBorders>
              <w:top w:val="nil"/>
              <w:left w:val="single" w:sz="4" w:space="0" w:color="auto"/>
              <w:bottom w:val="single" w:sz="4" w:space="0" w:color="auto"/>
              <w:right w:val="single" w:sz="4" w:space="0" w:color="auto"/>
            </w:tcBorders>
            <w:vAlign w:val="center"/>
            <w:hideMark/>
          </w:tcPr>
          <w:p w:rsidR="00EF58BE" w:rsidRPr="00627C42" w:rsidRDefault="00EF58BE" w:rsidP="00F5526A">
            <w:pPr>
              <w:rPr>
                <w:rFonts w:ascii="楷体" w:eastAsia="楷体" w:hAnsi="楷体" w:cs="宋体"/>
                <w:b/>
                <w:bCs/>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rsidR="00EF58BE" w:rsidRPr="00627C42" w:rsidRDefault="00EF58BE" w:rsidP="00F5526A">
            <w:pPr>
              <w:rPr>
                <w:rFonts w:ascii="楷体" w:eastAsia="楷体" w:hAnsi="楷体" w:cs="宋体"/>
                <w:b/>
                <w:bCs/>
                <w:sz w:val="18"/>
                <w:szCs w:val="18"/>
              </w:rPr>
            </w:pPr>
          </w:p>
        </w:tc>
        <w:tc>
          <w:tcPr>
            <w:tcW w:w="1080"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b/>
                <w:bCs/>
                <w:sz w:val="18"/>
                <w:szCs w:val="18"/>
              </w:rPr>
            </w:pPr>
            <w:proofErr w:type="gramStart"/>
            <w:r w:rsidRPr="00627C42">
              <w:rPr>
                <w:rFonts w:ascii="楷体" w:eastAsia="楷体" w:hAnsi="楷体" w:cs="宋体" w:hint="eastAsia"/>
                <w:b/>
                <w:bCs/>
                <w:sz w:val="18"/>
                <w:szCs w:val="18"/>
              </w:rPr>
              <w:t>楼幢</w:t>
            </w:r>
            <w:proofErr w:type="gramEnd"/>
          </w:p>
        </w:tc>
        <w:tc>
          <w:tcPr>
            <w:tcW w:w="1453"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100</w:t>
            </w:r>
          </w:p>
        </w:tc>
        <w:tc>
          <w:tcPr>
            <w:tcW w:w="1418"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100</w:t>
            </w:r>
          </w:p>
        </w:tc>
        <w:tc>
          <w:tcPr>
            <w:tcW w:w="1559"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100</w:t>
            </w:r>
          </w:p>
        </w:tc>
        <w:tc>
          <w:tcPr>
            <w:tcW w:w="1559"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100</w:t>
            </w:r>
          </w:p>
        </w:tc>
      </w:tr>
      <w:tr w:rsidR="00EF58BE" w:rsidRPr="00627C42" w:rsidTr="00F5526A">
        <w:trPr>
          <w:trHeight w:val="270"/>
        </w:trPr>
        <w:tc>
          <w:tcPr>
            <w:tcW w:w="1080" w:type="dxa"/>
            <w:vMerge/>
            <w:tcBorders>
              <w:top w:val="nil"/>
              <w:left w:val="single" w:sz="4" w:space="0" w:color="auto"/>
              <w:bottom w:val="single" w:sz="4" w:space="0" w:color="auto"/>
              <w:right w:val="single" w:sz="4" w:space="0" w:color="auto"/>
            </w:tcBorders>
            <w:vAlign w:val="center"/>
            <w:hideMark/>
          </w:tcPr>
          <w:p w:rsidR="00EF58BE" w:rsidRPr="00627C42" w:rsidRDefault="00EF58BE" w:rsidP="00F5526A">
            <w:pPr>
              <w:rPr>
                <w:rFonts w:ascii="楷体" w:eastAsia="楷体" w:hAnsi="楷体" w:cs="宋体"/>
                <w:b/>
                <w:bCs/>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rsidR="00EF58BE" w:rsidRPr="00627C42" w:rsidRDefault="00EF58BE" w:rsidP="00F5526A">
            <w:pPr>
              <w:rPr>
                <w:rFonts w:ascii="楷体" w:eastAsia="楷体" w:hAnsi="楷体" w:cs="宋体"/>
                <w:b/>
                <w:bCs/>
                <w:sz w:val="18"/>
                <w:szCs w:val="18"/>
              </w:rPr>
            </w:pPr>
          </w:p>
        </w:tc>
        <w:tc>
          <w:tcPr>
            <w:tcW w:w="1080"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b/>
                <w:bCs/>
                <w:sz w:val="18"/>
                <w:szCs w:val="18"/>
              </w:rPr>
            </w:pPr>
            <w:r w:rsidRPr="00627C42">
              <w:rPr>
                <w:rFonts w:ascii="楷体" w:eastAsia="楷体" w:hAnsi="楷体" w:cs="宋体" w:hint="eastAsia"/>
                <w:b/>
                <w:bCs/>
                <w:sz w:val="18"/>
                <w:szCs w:val="18"/>
              </w:rPr>
              <w:t>楼层</w:t>
            </w:r>
          </w:p>
        </w:tc>
        <w:tc>
          <w:tcPr>
            <w:tcW w:w="1453"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100</w:t>
            </w:r>
          </w:p>
        </w:tc>
        <w:tc>
          <w:tcPr>
            <w:tcW w:w="1418"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100</w:t>
            </w:r>
          </w:p>
        </w:tc>
        <w:tc>
          <w:tcPr>
            <w:tcW w:w="1559"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100</w:t>
            </w:r>
          </w:p>
        </w:tc>
        <w:tc>
          <w:tcPr>
            <w:tcW w:w="1559"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100</w:t>
            </w:r>
          </w:p>
        </w:tc>
      </w:tr>
      <w:tr w:rsidR="00EF58BE" w:rsidRPr="00627C42" w:rsidTr="00F5526A">
        <w:trPr>
          <w:trHeight w:val="270"/>
        </w:trPr>
        <w:tc>
          <w:tcPr>
            <w:tcW w:w="1080" w:type="dxa"/>
            <w:vMerge/>
            <w:tcBorders>
              <w:top w:val="nil"/>
              <w:left w:val="single" w:sz="4" w:space="0" w:color="auto"/>
              <w:bottom w:val="single" w:sz="4" w:space="0" w:color="auto"/>
              <w:right w:val="single" w:sz="4" w:space="0" w:color="auto"/>
            </w:tcBorders>
            <w:vAlign w:val="center"/>
            <w:hideMark/>
          </w:tcPr>
          <w:p w:rsidR="00EF58BE" w:rsidRPr="00627C42" w:rsidRDefault="00EF58BE" w:rsidP="00F5526A">
            <w:pPr>
              <w:rPr>
                <w:rFonts w:ascii="楷体" w:eastAsia="楷体" w:hAnsi="楷体" w:cs="宋体"/>
                <w:b/>
                <w:bCs/>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rsidR="00EF58BE" w:rsidRPr="00627C42" w:rsidRDefault="00EF58BE" w:rsidP="00F5526A">
            <w:pPr>
              <w:rPr>
                <w:rFonts w:ascii="楷体" w:eastAsia="楷体" w:hAnsi="楷体" w:cs="宋体"/>
                <w:b/>
                <w:bCs/>
                <w:sz w:val="18"/>
                <w:szCs w:val="18"/>
              </w:rPr>
            </w:pPr>
          </w:p>
        </w:tc>
        <w:tc>
          <w:tcPr>
            <w:tcW w:w="1080"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b/>
                <w:bCs/>
                <w:sz w:val="18"/>
                <w:szCs w:val="18"/>
              </w:rPr>
            </w:pPr>
            <w:r w:rsidRPr="00627C42">
              <w:rPr>
                <w:rFonts w:ascii="楷体" w:eastAsia="楷体" w:hAnsi="楷体" w:cs="宋体" w:hint="eastAsia"/>
                <w:b/>
                <w:bCs/>
                <w:sz w:val="18"/>
                <w:szCs w:val="18"/>
              </w:rPr>
              <w:t>朝向</w:t>
            </w:r>
          </w:p>
        </w:tc>
        <w:tc>
          <w:tcPr>
            <w:tcW w:w="1453"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100</w:t>
            </w:r>
          </w:p>
        </w:tc>
        <w:tc>
          <w:tcPr>
            <w:tcW w:w="1418"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100</w:t>
            </w:r>
          </w:p>
        </w:tc>
        <w:tc>
          <w:tcPr>
            <w:tcW w:w="1559"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100</w:t>
            </w:r>
          </w:p>
        </w:tc>
        <w:tc>
          <w:tcPr>
            <w:tcW w:w="1559"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100</w:t>
            </w:r>
          </w:p>
        </w:tc>
      </w:tr>
      <w:tr w:rsidR="00EF58BE" w:rsidRPr="00627C42" w:rsidTr="00F5526A">
        <w:trPr>
          <w:trHeight w:val="270"/>
        </w:trPr>
        <w:tc>
          <w:tcPr>
            <w:tcW w:w="1080" w:type="dxa"/>
            <w:vMerge/>
            <w:tcBorders>
              <w:top w:val="nil"/>
              <w:left w:val="single" w:sz="4" w:space="0" w:color="auto"/>
              <w:bottom w:val="single" w:sz="4" w:space="0" w:color="auto"/>
              <w:right w:val="single" w:sz="4" w:space="0" w:color="auto"/>
            </w:tcBorders>
            <w:vAlign w:val="center"/>
            <w:hideMark/>
          </w:tcPr>
          <w:p w:rsidR="00EF58BE" w:rsidRPr="00627C42" w:rsidRDefault="00EF58BE" w:rsidP="00F5526A">
            <w:pPr>
              <w:rPr>
                <w:rFonts w:ascii="楷体" w:eastAsia="楷体" w:hAnsi="楷体" w:cs="宋体"/>
                <w:b/>
                <w:bCs/>
                <w:sz w:val="18"/>
                <w:szCs w:val="18"/>
              </w:rPr>
            </w:pPr>
          </w:p>
        </w:tc>
        <w:tc>
          <w:tcPr>
            <w:tcW w:w="1080" w:type="dxa"/>
            <w:vMerge w:val="restart"/>
            <w:tcBorders>
              <w:top w:val="nil"/>
              <w:left w:val="single" w:sz="4" w:space="0" w:color="auto"/>
              <w:bottom w:val="single" w:sz="4" w:space="0" w:color="auto"/>
              <w:right w:val="single" w:sz="4" w:space="0" w:color="auto"/>
            </w:tcBorders>
            <w:shd w:val="clear" w:color="000000" w:fill="FFFFFF"/>
            <w:textDirection w:val="tbRlV"/>
            <w:vAlign w:val="center"/>
            <w:hideMark/>
          </w:tcPr>
          <w:p w:rsidR="00EF58BE" w:rsidRPr="00627C42" w:rsidRDefault="00EF58BE" w:rsidP="00F5526A">
            <w:pPr>
              <w:jc w:val="center"/>
              <w:rPr>
                <w:rFonts w:ascii="楷体" w:eastAsia="楷体" w:hAnsi="楷体" w:cs="宋体"/>
                <w:b/>
                <w:bCs/>
                <w:sz w:val="18"/>
                <w:szCs w:val="18"/>
              </w:rPr>
            </w:pPr>
            <w:r w:rsidRPr="00627C42">
              <w:rPr>
                <w:rFonts w:ascii="楷体" w:eastAsia="楷体" w:hAnsi="楷体" w:cs="宋体" w:hint="eastAsia"/>
                <w:b/>
                <w:bCs/>
                <w:sz w:val="18"/>
                <w:szCs w:val="18"/>
              </w:rPr>
              <w:t>交通状况</w:t>
            </w:r>
          </w:p>
        </w:tc>
        <w:tc>
          <w:tcPr>
            <w:tcW w:w="1080"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b/>
                <w:bCs/>
                <w:sz w:val="18"/>
                <w:szCs w:val="18"/>
              </w:rPr>
            </w:pPr>
            <w:r w:rsidRPr="00627C42">
              <w:rPr>
                <w:rFonts w:ascii="楷体" w:eastAsia="楷体" w:hAnsi="楷体" w:cs="宋体" w:hint="eastAsia"/>
                <w:b/>
                <w:bCs/>
                <w:sz w:val="18"/>
                <w:szCs w:val="18"/>
              </w:rPr>
              <w:t>道路等级</w:t>
            </w:r>
          </w:p>
        </w:tc>
        <w:tc>
          <w:tcPr>
            <w:tcW w:w="1453"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100</w:t>
            </w:r>
          </w:p>
        </w:tc>
        <w:tc>
          <w:tcPr>
            <w:tcW w:w="1418"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100</w:t>
            </w:r>
          </w:p>
        </w:tc>
        <w:tc>
          <w:tcPr>
            <w:tcW w:w="1559"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100</w:t>
            </w:r>
          </w:p>
        </w:tc>
        <w:tc>
          <w:tcPr>
            <w:tcW w:w="1559"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100</w:t>
            </w:r>
          </w:p>
        </w:tc>
      </w:tr>
      <w:tr w:rsidR="00EF58BE" w:rsidRPr="00627C42" w:rsidTr="00F5526A">
        <w:trPr>
          <w:trHeight w:val="450"/>
        </w:trPr>
        <w:tc>
          <w:tcPr>
            <w:tcW w:w="1080" w:type="dxa"/>
            <w:vMerge/>
            <w:tcBorders>
              <w:top w:val="nil"/>
              <w:left w:val="single" w:sz="4" w:space="0" w:color="auto"/>
              <w:bottom w:val="single" w:sz="4" w:space="0" w:color="auto"/>
              <w:right w:val="single" w:sz="4" w:space="0" w:color="auto"/>
            </w:tcBorders>
            <w:vAlign w:val="center"/>
            <w:hideMark/>
          </w:tcPr>
          <w:p w:rsidR="00EF58BE" w:rsidRPr="00627C42" w:rsidRDefault="00EF58BE" w:rsidP="00F5526A">
            <w:pPr>
              <w:rPr>
                <w:rFonts w:ascii="楷体" w:eastAsia="楷体" w:hAnsi="楷体" w:cs="宋体"/>
                <w:b/>
                <w:bCs/>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rsidR="00EF58BE" w:rsidRPr="00627C42" w:rsidRDefault="00EF58BE" w:rsidP="00F5526A">
            <w:pPr>
              <w:rPr>
                <w:rFonts w:ascii="楷体" w:eastAsia="楷体" w:hAnsi="楷体" w:cs="宋体"/>
                <w:b/>
                <w:bCs/>
                <w:sz w:val="18"/>
                <w:szCs w:val="18"/>
              </w:rPr>
            </w:pPr>
          </w:p>
        </w:tc>
        <w:tc>
          <w:tcPr>
            <w:tcW w:w="1080"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b/>
                <w:bCs/>
                <w:sz w:val="18"/>
                <w:szCs w:val="18"/>
              </w:rPr>
            </w:pPr>
            <w:r w:rsidRPr="00627C42">
              <w:rPr>
                <w:rFonts w:ascii="楷体" w:eastAsia="楷体" w:hAnsi="楷体" w:cs="宋体" w:hint="eastAsia"/>
                <w:b/>
                <w:bCs/>
                <w:sz w:val="18"/>
                <w:szCs w:val="18"/>
              </w:rPr>
              <w:t>公共交通便捷度</w:t>
            </w:r>
          </w:p>
        </w:tc>
        <w:tc>
          <w:tcPr>
            <w:tcW w:w="1453"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100</w:t>
            </w:r>
          </w:p>
        </w:tc>
        <w:tc>
          <w:tcPr>
            <w:tcW w:w="1418"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100</w:t>
            </w:r>
          </w:p>
        </w:tc>
        <w:tc>
          <w:tcPr>
            <w:tcW w:w="1559"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100</w:t>
            </w:r>
          </w:p>
        </w:tc>
        <w:tc>
          <w:tcPr>
            <w:tcW w:w="1559"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100</w:t>
            </w:r>
          </w:p>
        </w:tc>
      </w:tr>
      <w:tr w:rsidR="00EF58BE" w:rsidRPr="00627C42" w:rsidTr="00F5526A">
        <w:trPr>
          <w:trHeight w:val="450"/>
        </w:trPr>
        <w:tc>
          <w:tcPr>
            <w:tcW w:w="1080" w:type="dxa"/>
            <w:vMerge/>
            <w:tcBorders>
              <w:top w:val="nil"/>
              <w:left w:val="single" w:sz="4" w:space="0" w:color="auto"/>
              <w:bottom w:val="single" w:sz="4" w:space="0" w:color="auto"/>
              <w:right w:val="single" w:sz="4" w:space="0" w:color="auto"/>
            </w:tcBorders>
            <w:vAlign w:val="center"/>
            <w:hideMark/>
          </w:tcPr>
          <w:p w:rsidR="00EF58BE" w:rsidRPr="00627C42" w:rsidRDefault="00EF58BE" w:rsidP="00F5526A">
            <w:pPr>
              <w:rPr>
                <w:rFonts w:ascii="楷体" w:eastAsia="楷体" w:hAnsi="楷体" w:cs="宋体"/>
                <w:b/>
                <w:bCs/>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rsidR="00EF58BE" w:rsidRPr="00627C42" w:rsidRDefault="00EF58BE" w:rsidP="00F5526A">
            <w:pPr>
              <w:rPr>
                <w:rFonts w:ascii="楷体" w:eastAsia="楷体" w:hAnsi="楷体" w:cs="宋体"/>
                <w:b/>
                <w:bCs/>
                <w:sz w:val="18"/>
                <w:szCs w:val="18"/>
              </w:rPr>
            </w:pPr>
          </w:p>
        </w:tc>
        <w:tc>
          <w:tcPr>
            <w:tcW w:w="1080"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b/>
                <w:bCs/>
                <w:sz w:val="18"/>
                <w:szCs w:val="18"/>
              </w:rPr>
            </w:pPr>
            <w:r w:rsidRPr="00627C42">
              <w:rPr>
                <w:rFonts w:ascii="楷体" w:eastAsia="楷体" w:hAnsi="楷体" w:cs="宋体" w:hint="eastAsia"/>
                <w:b/>
                <w:bCs/>
                <w:sz w:val="18"/>
                <w:szCs w:val="18"/>
              </w:rPr>
              <w:t>交通管制情况</w:t>
            </w:r>
          </w:p>
        </w:tc>
        <w:tc>
          <w:tcPr>
            <w:tcW w:w="1453"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100</w:t>
            </w:r>
          </w:p>
        </w:tc>
        <w:tc>
          <w:tcPr>
            <w:tcW w:w="1418"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100</w:t>
            </w:r>
          </w:p>
        </w:tc>
        <w:tc>
          <w:tcPr>
            <w:tcW w:w="1559"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100</w:t>
            </w:r>
          </w:p>
        </w:tc>
        <w:tc>
          <w:tcPr>
            <w:tcW w:w="1559"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100</w:t>
            </w:r>
          </w:p>
        </w:tc>
      </w:tr>
      <w:tr w:rsidR="00EF58BE" w:rsidRPr="00627C42" w:rsidTr="00F5526A">
        <w:trPr>
          <w:trHeight w:val="270"/>
        </w:trPr>
        <w:tc>
          <w:tcPr>
            <w:tcW w:w="1080" w:type="dxa"/>
            <w:vMerge/>
            <w:tcBorders>
              <w:top w:val="nil"/>
              <w:left w:val="single" w:sz="4" w:space="0" w:color="auto"/>
              <w:bottom w:val="single" w:sz="4" w:space="0" w:color="auto"/>
              <w:right w:val="single" w:sz="4" w:space="0" w:color="auto"/>
            </w:tcBorders>
            <w:vAlign w:val="center"/>
            <w:hideMark/>
          </w:tcPr>
          <w:p w:rsidR="00EF58BE" w:rsidRPr="00627C42" w:rsidRDefault="00EF58BE" w:rsidP="00F5526A">
            <w:pPr>
              <w:rPr>
                <w:rFonts w:ascii="楷体" w:eastAsia="楷体" w:hAnsi="楷体" w:cs="宋体"/>
                <w:b/>
                <w:bCs/>
                <w:sz w:val="18"/>
                <w:szCs w:val="18"/>
              </w:rPr>
            </w:pPr>
          </w:p>
        </w:tc>
        <w:tc>
          <w:tcPr>
            <w:tcW w:w="1080" w:type="dxa"/>
            <w:vMerge w:val="restart"/>
            <w:tcBorders>
              <w:top w:val="nil"/>
              <w:left w:val="single" w:sz="4" w:space="0" w:color="auto"/>
              <w:bottom w:val="single" w:sz="4" w:space="0" w:color="auto"/>
              <w:right w:val="single" w:sz="4" w:space="0" w:color="auto"/>
            </w:tcBorders>
            <w:shd w:val="clear" w:color="000000" w:fill="FFFFFF"/>
            <w:vAlign w:val="center"/>
            <w:hideMark/>
          </w:tcPr>
          <w:p w:rsidR="00EF58BE" w:rsidRPr="00627C42" w:rsidRDefault="00EF58BE" w:rsidP="00F5526A">
            <w:pPr>
              <w:rPr>
                <w:rFonts w:ascii="楷体" w:eastAsia="楷体" w:hAnsi="楷体" w:cs="宋体"/>
                <w:b/>
                <w:bCs/>
                <w:sz w:val="18"/>
                <w:szCs w:val="18"/>
              </w:rPr>
            </w:pPr>
            <w:r w:rsidRPr="00627C42">
              <w:rPr>
                <w:rFonts w:ascii="楷体" w:eastAsia="楷体" w:hAnsi="楷体" w:cs="宋体" w:hint="eastAsia"/>
                <w:b/>
                <w:bCs/>
                <w:sz w:val="18"/>
                <w:szCs w:val="18"/>
              </w:rPr>
              <w:t>外部配套设施状况</w:t>
            </w:r>
          </w:p>
        </w:tc>
        <w:tc>
          <w:tcPr>
            <w:tcW w:w="1080"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b/>
                <w:bCs/>
                <w:sz w:val="18"/>
                <w:szCs w:val="18"/>
              </w:rPr>
            </w:pPr>
            <w:r w:rsidRPr="00627C42">
              <w:rPr>
                <w:rFonts w:ascii="楷体" w:eastAsia="楷体" w:hAnsi="楷体" w:cs="宋体" w:hint="eastAsia"/>
                <w:b/>
                <w:bCs/>
                <w:sz w:val="18"/>
                <w:szCs w:val="18"/>
              </w:rPr>
              <w:t>基础设施</w:t>
            </w:r>
          </w:p>
        </w:tc>
        <w:tc>
          <w:tcPr>
            <w:tcW w:w="1453"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100</w:t>
            </w:r>
          </w:p>
        </w:tc>
        <w:tc>
          <w:tcPr>
            <w:tcW w:w="1418"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100</w:t>
            </w:r>
          </w:p>
        </w:tc>
        <w:tc>
          <w:tcPr>
            <w:tcW w:w="1559"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100</w:t>
            </w:r>
          </w:p>
        </w:tc>
        <w:tc>
          <w:tcPr>
            <w:tcW w:w="1559"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100</w:t>
            </w:r>
          </w:p>
        </w:tc>
      </w:tr>
      <w:tr w:rsidR="00EF58BE" w:rsidRPr="00627C42" w:rsidTr="00F5526A">
        <w:trPr>
          <w:trHeight w:val="450"/>
        </w:trPr>
        <w:tc>
          <w:tcPr>
            <w:tcW w:w="1080" w:type="dxa"/>
            <w:vMerge/>
            <w:tcBorders>
              <w:top w:val="nil"/>
              <w:left w:val="single" w:sz="4" w:space="0" w:color="auto"/>
              <w:bottom w:val="single" w:sz="4" w:space="0" w:color="auto"/>
              <w:right w:val="single" w:sz="4" w:space="0" w:color="auto"/>
            </w:tcBorders>
            <w:vAlign w:val="center"/>
            <w:hideMark/>
          </w:tcPr>
          <w:p w:rsidR="00EF58BE" w:rsidRPr="00627C42" w:rsidRDefault="00EF58BE" w:rsidP="00F5526A">
            <w:pPr>
              <w:rPr>
                <w:rFonts w:ascii="楷体" w:eastAsia="楷体" w:hAnsi="楷体" w:cs="宋体"/>
                <w:b/>
                <w:bCs/>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rsidR="00EF58BE" w:rsidRPr="00627C42" w:rsidRDefault="00EF58BE" w:rsidP="00F5526A">
            <w:pPr>
              <w:rPr>
                <w:rFonts w:ascii="楷体" w:eastAsia="楷体" w:hAnsi="楷体" w:cs="宋体"/>
                <w:b/>
                <w:bCs/>
                <w:sz w:val="18"/>
                <w:szCs w:val="18"/>
              </w:rPr>
            </w:pPr>
          </w:p>
        </w:tc>
        <w:tc>
          <w:tcPr>
            <w:tcW w:w="1080"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b/>
                <w:bCs/>
                <w:sz w:val="18"/>
                <w:szCs w:val="18"/>
              </w:rPr>
            </w:pPr>
            <w:r w:rsidRPr="00627C42">
              <w:rPr>
                <w:rFonts w:ascii="楷体" w:eastAsia="楷体" w:hAnsi="楷体" w:cs="宋体" w:hint="eastAsia"/>
                <w:b/>
                <w:bCs/>
                <w:sz w:val="18"/>
                <w:szCs w:val="18"/>
              </w:rPr>
              <w:t>外部配套设施</w:t>
            </w:r>
          </w:p>
        </w:tc>
        <w:tc>
          <w:tcPr>
            <w:tcW w:w="1453"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100</w:t>
            </w:r>
          </w:p>
        </w:tc>
        <w:tc>
          <w:tcPr>
            <w:tcW w:w="1418"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100</w:t>
            </w:r>
          </w:p>
        </w:tc>
        <w:tc>
          <w:tcPr>
            <w:tcW w:w="1559"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100</w:t>
            </w:r>
          </w:p>
        </w:tc>
        <w:tc>
          <w:tcPr>
            <w:tcW w:w="1559"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100</w:t>
            </w:r>
          </w:p>
        </w:tc>
      </w:tr>
      <w:tr w:rsidR="00EF58BE" w:rsidRPr="00627C42" w:rsidTr="00F5526A">
        <w:trPr>
          <w:trHeight w:val="450"/>
        </w:trPr>
        <w:tc>
          <w:tcPr>
            <w:tcW w:w="1080" w:type="dxa"/>
            <w:vMerge/>
            <w:tcBorders>
              <w:top w:val="nil"/>
              <w:left w:val="single" w:sz="4" w:space="0" w:color="auto"/>
              <w:bottom w:val="single" w:sz="4" w:space="0" w:color="auto"/>
              <w:right w:val="single" w:sz="4" w:space="0" w:color="auto"/>
            </w:tcBorders>
            <w:vAlign w:val="center"/>
            <w:hideMark/>
          </w:tcPr>
          <w:p w:rsidR="00EF58BE" w:rsidRPr="00627C42" w:rsidRDefault="00EF58BE" w:rsidP="00F5526A">
            <w:pPr>
              <w:rPr>
                <w:rFonts w:ascii="楷体" w:eastAsia="楷体" w:hAnsi="楷体" w:cs="宋体"/>
                <w:b/>
                <w:bCs/>
                <w:sz w:val="18"/>
                <w:szCs w:val="18"/>
              </w:rPr>
            </w:pPr>
          </w:p>
        </w:tc>
        <w:tc>
          <w:tcPr>
            <w:tcW w:w="1080"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rPr>
                <w:rFonts w:ascii="楷体" w:eastAsia="楷体" w:hAnsi="楷体" w:cs="宋体"/>
                <w:b/>
                <w:bCs/>
                <w:sz w:val="18"/>
                <w:szCs w:val="18"/>
              </w:rPr>
            </w:pPr>
            <w:r w:rsidRPr="00627C42">
              <w:rPr>
                <w:rFonts w:ascii="楷体" w:eastAsia="楷体" w:hAnsi="楷体" w:cs="宋体" w:hint="eastAsia"/>
                <w:b/>
                <w:bCs/>
                <w:sz w:val="18"/>
                <w:szCs w:val="18"/>
              </w:rPr>
              <w:t>环境状况</w:t>
            </w:r>
          </w:p>
        </w:tc>
        <w:tc>
          <w:tcPr>
            <w:tcW w:w="1080"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b/>
                <w:bCs/>
                <w:sz w:val="18"/>
                <w:szCs w:val="18"/>
              </w:rPr>
            </w:pPr>
            <w:r w:rsidRPr="00627C42">
              <w:rPr>
                <w:rFonts w:ascii="楷体" w:eastAsia="楷体" w:hAnsi="楷体" w:cs="宋体" w:hint="eastAsia"/>
                <w:b/>
                <w:bCs/>
                <w:sz w:val="18"/>
                <w:szCs w:val="18"/>
              </w:rPr>
              <w:t>周边环境和景观</w:t>
            </w:r>
          </w:p>
        </w:tc>
        <w:tc>
          <w:tcPr>
            <w:tcW w:w="1453"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100</w:t>
            </w:r>
          </w:p>
        </w:tc>
        <w:tc>
          <w:tcPr>
            <w:tcW w:w="1418"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100</w:t>
            </w:r>
          </w:p>
        </w:tc>
        <w:tc>
          <w:tcPr>
            <w:tcW w:w="1559"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100</w:t>
            </w:r>
          </w:p>
        </w:tc>
        <w:tc>
          <w:tcPr>
            <w:tcW w:w="1559"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100</w:t>
            </w:r>
          </w:p>
        </w:tc>
      </w:tr>
      <w:tr w:rsidR="00EF58BE" w:rsidRPr="00627C42" w:rsidTr="00F5526A">
        <w:trPr>
          <w:trHeight w:val="270"/>
        </w:trPr>
        <w:tc>
          <w:tcPr>
            <w:tcW w:w="1080" w:type="dxa"/>
            <w:vMerge w:val="restart"/>
            <w:tcBorders>
              <w:top w:val="nil"/>
              <w:left w:val="single" w:sz="4" w:space="0" w:color="auto"/>
              <w:bottom w:val="single" w:sz="4" w:space="0" w:color="auto"/>
              <w:right w:val="single" w:sz="4" w:space="0" w:color="auto"/>
            </w:tcBorders>
            <w:shd w:val="clear" w:color="000000" w:fill="FFFFFF"/>
            <w:textDirection w:val="tbRlV"/>
            <w:vAlign w:val="center"/>
            <w:hideMark/>
          </w:tcPr>
          <w:p w:rsidR="00EF58BE" w:rsidRPr="00627C42" w:rsidRDefault="00EF58BE" w:rsidP="00F5526A">
            <w:pPr>
              <w:jc w:val="center"/>
              <w:rPr>
                <w:rFonts w:ascii="楷体" w:eastAsia="楷体" w:hAnsi="楷体" w:cs="宋体"/>
                <w:b/>
                <w:bCs/>
                <w:sz w:val="18"/>
                <w:szCs w:val="18"/>
              </w:rPr>
            </w:pPr>
            <w:r w:rsidRPr="00627C42">
              <w:rPr>
                <w:rFonts w:ascii="楷体" w:eastAsia="楷体" w:hAnsi="楷体" w:cs="宋体" w:hint="eastAsia"/>
                <w:b/>
                <w:bCs/>
                <w:sz w:val="18"/>
                <w:szCs w:val="18"/>
              </w:rPr>
              <w:t>实物状况</w:t>
            </w:r>
          </w:p>
        </w:tc>
        <w:tc>
          <w:tcPr>
            <w:tcW w:w="1080" w:type="dxa"/>
            <w:vMerge w:val="restart"/>
            <w:tcBorders>
              <w:top w:val="nil"/>
              <w:left w:val="single" w:sz="4" w:space="0" w:color="auto"/>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b/>
                <w:bCs/>
                <w:sz w:val="18"/>
                <w:szCs w:val="18"/>
              </w:rPr>
            </w:pPr>
            <w:r w:rsidRPr="00627C42">
              <w:rPr>
                <w:rFonts w:ascii="楷体" w:eastAsia="楷体" w:hAnsi="楷体" w:cs="宋体" w:hint="eastAsia"/>
                <w:b/>
                <w:bCs/>
                <w:sz w:val="18"/>
                <w:szCs w:val="18"/>
              </w:rPr>
              <w:t>土地实物状况</w:t>
            </w:r>
          </w:p>
        </w:tc>
        <w:tc>
          <w:tcPr>
            <w:tcW w:w="1080"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b/>
                <w:bCs/>
                <w:sz w:val="18"/>
                <w:szCs w:val="18"/>
              </w:rPr>
            </w:pPr>
            <w:r w:rsidRPr="00627C42">
              <w:rPr>
                <w:rFonts w:ascii="楷体" w:eastAsia="楷体" w:hAnsi="楷体" w:cs="宋体" w:hint="eastAsia"/>
                <w:b/>
                <w:bCs/>
                <w:sz w:val="18"/>
                <w:szCs w:val="18"/>
              </w:rPr>
              <w:t>土地面积</w:t>
            </w:r>
          </w:p>
        </w:tc>
        <w:tc>
          <w:tcPr>
            <w:tcW w:w="1453"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100</w:t>
            </w:r>
          </w:p>
        </w:tc>
        <w:tc>
          <w:tcPr>
            <w:tcW w:w="1418"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100</w:t>
            </w:r>
          </w:p>
        </w:tc>
        <w:tc>
          <w:tcPr>
            <w:tcW w:w="1559"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100</w:t>
            </w:r>
          </w:p>
        </w:tc>
        <w:tc>
          <w:tcPr>
            <w:tcW w:w="1559"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100</w:t>
            </w:r>
          </w:p>
        </w:tc>
      </w:tr>
      <w:tr w:rsidR="00EF58BE" w:rsidRPr="00627C42" w:rsidTr="00F5526A">
        <w:trPr>
          <w:trHeight w:val="270"/>
        </w:trPr>
        <w:tc>
          <w:tcPr>
            <w:tcW w:w="1080" w:type="dxa"/>
            <w:vMerge/>
            <w:tcBorders>
              <w:top w:val="nil"/>
              <w:left w:val="single" w:sz="4" w:space="0" w:color="auto"/>
              <w:bottom w:val="single" w:sz="4" w:space="0" w:color="auto"/>
              <w:right w:val="single" w:sz="4" w:space="0" w:color="auto"/>
            </w:tcBorders>
            <w:vAlign w:val="center"/>
            <w:hideMark/>
          </w:tcPr>
          <w:p w:rsidR="00EF58BE" w:rsidRPr="00627C42" w:rsidRDefault="00EF58BE" w:rsidP="00F5526A">
            <w:pPr>
              <w:rPr>
                <w:rFonts w:ascii="楷体" w:eastAsia="楷体" w:hAnsi="楷体" w:cs="宋体"/>
                <w:b/>
                <w:bCs/>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rsidR="00EF58BE" w:rsidRPr="00627C42" w:rsidRDefault="00EF58BE" w:rsidP="00F5526A">
            <w:pPr>
              <w:rPr>
                <w:rFonts w:ascii="楷体" w:eastAsia="楷体" w:hAnsi="楷体" w:cs="宋体"/>
                <w:b/>
                <w:bCs/>
                <w:sz w:val="18"/>
                <w:szCs w:val="18"/>
              </w:rPr>
            </w:pPr>
          </w:p>
        </w:tc>
        <w:tc>
          <w:tcPr>
            <w:tcW w:w="1080"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b/>
                <w:bCs/>
                <w:sz w:val="18"/>
                <w:szCs w:val="18"/>
              </w:rPr>
            </w:pPr>
            <w:r w:rsidRPr="00627C42">
              <w:rPr>
                <w:rFonts w:ascii="楷体" w:eastAsia="楷体" w:hAnsi="楷体" w:cs="宋体" w:hint="eastAsia"/>
                <w:b/>
                <w:bCs/>
                <w:sz w:val="18"/>
                <w:szCs w:val="18"/>
              </w:rPr>
              <w:t>形状</w:t>
            </w:r>
          </w:p>
        </w:tc>
        <w:tc>
          <w:tcPr>
            <w:tcW w:w="1453"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100</w:t>
            </w:r>
          </w:p>
        </w:tc>
        <w:tc>
          <w:tcPr>
            <w:tcW w:w="1418"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100</w:t>
            </w:r>
          </w:p>
        </w:tc>
        <w:tc>
          <w:tcPr>
            <w:tcW w:w="1559"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100</w:t>
            </w:r>
          </w:p>
        </w:tc>
        <w:tc>
          <w:tcPr>
            <w:tcW w:w="1559"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100</w:t>
            </w:r>
          </w:p>
        </w:tc>
      </w:tr>
      <w:tr w:rsidR="00EF58BE" w:rsidRPr="00627C42" w:rsidTr="00F5526A">
        <w:trPr>
          <w:trHeight w:val="270"/>
        </w:trPr>
        <w:tc>
          <w:tcPr>
            <w:tcW w:w="1080" w:type="dxa"/>
            <w:vMerge/>
            <w:tcBorders>
              <w:top w:val="nil"/>
              <w:left w:val="single" w:sz="4" w:space="0" w:color="auto"/>
              <w:bottom w:val="single" w:sz="4" w:space="0" w:color="auto"/>
              <w:right w:val="single" w:sz="4" w:space="0" w:color="auto"/>
            </w:tcBorders>
            <w:vAlign w:val="center"/>
            <w:hideMark/>
          </w:tcPr>
          <w:p w:rsidR="00EF58BE" w:rsidRPr="00627C42" w:rsidRDefault="00EF58BE" w:rsidP="00F5526A">
            <w:pPr>
              <w:rPr>
                <w:rFonts w:ascii="楷体" w:eastAsia="楷体" w:hAnsi="楷体" w:cs="宋体"/>
                <w:b/>
                <w:bCs/>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rsidR="00EF58BE" w:rsidRPr="00627C42" w:rsidRDefault="00EF58BE" w:rsidP="00F5526A">
            <w:pPr>
              <w:rPr>
                <w:rFonts w:ascii="楷体" w:eastAsia="楷体" w:hAnsi="楷体" w:cs="宋体"/>
                <w:b/>
                <w:bCs/>
                <w:sz w:val="18"/>
                <w:szCs w:val="18"/>
              </w:rPr>
            </w:pPr>
          </w:p>
        </w:tc>
        <w:tc>
          <w:tcPr>
            <w:tcW w:w="1080"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b/>
                <w:bCs/>
                <w:sz w:val="18"/>
                <w:szCs w:val="18"/>
              </w:rPr>
            </w:pPr>
            <w:r w:rsidRPr="00627C42">
              <w:rPr>
                <w:rFonts w:ascii="楷体" w:eastAsia="楷体" w:hAnsi="楷体" w:cs="宋体" w:hint="eastAsia"/>
                <w:b/>
                <w:bCs/>
                <w:sz w:val="18"/>
                <w:szCs w:val="18"/>
              </w:rPr>
              <w:t>地势</w:t>
            </w:r>
          </w:p>
        </w:tc>
        <w:tc>
          <w:tcPr>
            <w:tcW w:w="1453"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100</w:t>
            </w:r>
          </w:p>
        </w:tc>
        <w:tc>
          <w:tcPr>
            <w:tcW w:w="1418"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100</w:t>
            </w:r>
          </w:p>
        </w:tc>
        <w:tc>
          <w:tcPr>
            <w:tcW w:w="1559"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100</w:t>
            </w:r>
          </w:p>
        </w:tc>
        <w:tc>
          <w:tcPr>
            <w:tcW w:w="1559"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100</w:t>
            </w:r>
          </w:p>
        </w:tc>
      </w:tr>
      <w:tr w:rsidR="00EF58BE" w:rsidRPr="00627C42" w:rsidTr="00F5526A">
        <w:trPr>
          <w:trHeight w:val="270"/>
        </w:trPr>
        <w:tc>
          <w:tcPr>
            <w:tcW w:w="1080" w:type="dxa"/>
            <w:vMerge/>
            <w:tcBorders>
              <w:top w:val="nil"/>
              <w:left w:val="single" w:sz="4" w:space="0" w:color="auto"/>
              <w:bottom w:val="single" w:sz="4" w:space="0" w:color="auto"/>
              <w:right w:val="single" w:sz="4" w:space="0" w:color="auto"/>
            </w:tcBorders>
            <w:vAlign w:val="center"/>
            <w:hideMark/>
          </w:tcPr>
          <w:p w:rsidR="00EF58BE" w:rsidRPr="00627C42" w:rsidRDefault="00EF58BE" w:rsidP="00F5526A">
            <w:pPr>
              <w:rPr>
                <w:rFonts w:ascii="楷体" w:eastAsia="楷体" w:hAnsi="楷体" w:cs="宋体"/>
                <w:b/>
                <w:bCs/>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rsidR="00EF58BE" w:rsidRPr="00627C42" w:rsidRDefault="00EF58BE" w:rsidP="00F5526A">
            <w:pPr>
              <w:rPr>
                <w:rFonts w:ascii="楷体" w:eastAsia="楷体" w:hAnsi="楷体" w:cs="宋体"/>
                <w:b/>
                <w:bCs/>
                <w:sz w:val="18"/>
                <w:szCs w:val="18"/>
              </w:rPr>
            </w:pPr>
          </w:p>
        </w:tc>
        <w:tc>
          <w:tcPr>
            <w:tcW w:w="1080"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b/>
                <w:bCs/>
                <w:sz w:val="18"/>
                <w:szCs w:val="18"/>
              </w:rPr>
            </w:pPr>
            <w:r w:rsidRPr="00627C42">
              <w:rPr>
                <w:rFonts w:ascii="楷体" w:eastAsia="楷体" w:hAnsi="楷体" w:cs="宋体" w:hint="eastAsia"/>
                <w:b/>
                <w:bCs/>
                <w:sz w:val="18"/>
                <w:szCs w:val="18"/>
              </w:rPr>
              <w:t>开发程度</w:t>
            </w:r>
          </w:p>
        </w:tc>
        <w:tc>
          <w:tcPr>
            <w:tcW w:w="1453"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100</w:t>
            </w:r>
          </w:p>
        </w:tc>
        <w:tc>
          <w:tcPr>
            <w:tcW w:w="1418"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100</w:t>
            </w:r>
          </w:p>
        </w:tc>
        <w:tc>
          <w:tcPr>
            <w:tcW w:w="1559"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100</w:t>
            </w:r>
          </w:p>
        </w:tc>
        <w:tc>
          <w:tcPr>
            <w:tcW w:w="1559"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100</w:t>
            </w:r>
          </w:p>
        </w:tc>
      </w:tr>
      <w:tr w:rsidR="00EF58BE" w:rsidRPr="00627C42" w:rsidTr="00F5526A">
        <w:trPr>
          <w:trHeight w:val="270"/>
        </w:trPr>
        <w:tc>
          <w:tcPr>
            <w:tcW w:w="1080" w:type="dxa"/>
            <w:vMerge/>
            <w:tcBorders>
              <w:top w:val="nil"/>
              <w:left w:val="single" w:sz="4" w:space="0" w:color="auto"/>
              <w:bottom w:val="single" w:sz="4" w:space="0" w:color="auto"/>
              <w:right w:val="single" w:sz="4" w:space="0" w:color="auto"/>
            </w:tcBorders>
            <w:vAlign w:val="center"/>
            <w:hideMark/>
          </w:tcPr>
          <w:p w:rsidR="00EF58BE" w:rsidRPr="00627C42" w:rsidRDefault="00EF58BE" w:rsidP="00F5526A">
            <w:pPr>
              <w:rPr>
                <w:rFonts w:ascii="楷体" w:eastAsia="楷体" w:hAnsi="楷体" w:cs="宋体"/>
                <w:b/>
                <w:bCs/>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rsidR="00EF58BE" w:rsidRPr="00627C42" w:rsidRDefault="00EF58BE" w:rsidP="00F5526A">
            <w:pPr>
              <w:rPr>
                <w:rFonts w:ascii="楷体" w:eastAsia="楷体" w:hAnsi="楷体" w:cs="宋体"/>
                <w:b/>
                <w:bCs/>
                <w:sz w:val="18"/>
                <w:szCs w:val="18"/>
              </w:rPr>
            </w:pPr>
          </w:p>
        </w:tc>
        <w:tc>
          <w:tcPr>
            <w:tcW w:w="1080"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b/>
                <w:bCs/>
                <w:sz w:val="18"/>
                <w:szCs w:val="18"/>
              </w:rPr>
            </w:pPr>
            <w:r w:rsidRPr="00627C42">
              <w:rPr>
                <w:rFonts w:ascii="楷体" w:eastAsia="楷体" w:hAnsi="楷体" w:cs="宋体" w:hint="eastAsia"/>
                <w:b/>
                <w:bCs/>
                <w:sz w:val="18"/>
                <w:szCs w:val="18"/>
              </w:rPr>
              <w:t>地质条件</w:t>
            </w:r>
          </w:p>
        </w:tc>
        <w:tc>
          <w:tcPr>
            <w:tcW w:w="1453"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100</w:t>
            </w:r>
          </w:p>
        </w:tc>
        <w:tc>
          <w:tcPr>
            <w:tcW w:w="1418"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100</w:t>
            </w:r>
          </w:p>
        </w:tc>
        <w:tc>
          <w:tcPr>
            <w:tcW w:w="1559"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100</w:t>
            </w:r>
          </w:p>
        </w:tc>
        <w:tc>
          <w:tcPr>
            <w:tcW w:w="1559"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100</w:t>
            </w:r>
          </w:p>
        </w:tc>
      </w:tr>
      <w:tr w:rsidR="00EF58BE" w:rsidRPr="00627C42" w:rsidTr="00F5526A">
        <w:trPr>
          <w:trHeight w:val="270"/>
        </w:trPr>
        <w:tc>
          <w:tcPr>
            <w:tcW w:w="1080" w:type="dxa"/>
            <w:vMerge/>
            <w:tcBorders>
              <w:top w:val="nil"/>
              <w:left w:val="single" w:sz="4" w:space="0" w:color="auto"/>
              <w:bottom w:val="single" w:sz="4" w:space="0" w:color="auto"/>
              <w:right w:val="single" w:sz="4" w:space="0" w:color="auto"/>
            </w:tcBorders>
            <w:vAlign w:val="center"/>
            <w:hideMark/>
          </w:tcPr>
          <w:p w:rsidR="00EF58BE" w:rsidRPr="00627C42" w:rsidRDefault="00EF58BE" w:rsidP="00F5526A">
            <w:pPr>
              <w:rPr>
                <w:rFonts w:ascii="楷体" w:eastAsia="楷体" w:hAnsi="楷体" w:cs="宋体"/>
                <w:b/>
                <w:bCs/>
                <w:sz w:val="18"/>
                <w:szCs w:val="18"/>
              </w:rPr>
            </w:pPr>
          </w:p>
        </w:tc>
        <w:tc>
          <w:tcPr>
            <w:tcW w:w="1080" w:type="dxa"/>
            <w:vMerge w:val="restart"/>
            <w:tcBorders>
              <w:top w:val="nil"/>
              <w:left w:val="single" w:sz="4" w:space="0" w:color="auto"/>
              <w:bottom w:val="single" w:sz="4" w:space="0" w:color="auto"/>
              <w:right w:val="single" w:sz="4" w:space="0" w:color="auto"/>
            </w:tcBorders>
            <w:shd w:val="clear" w:color="000000" w:fill="FFFFFF"/>
            <w:textDirection w:val="tbRlV"/>
            <w:vAlign w:val="center"/>
            <w:hideMark/>
          </w:tcPr>
          <w:p w:rsidR="00EF58BE" w:rsidRPr="00627C42" w:rsidRDefault="00EF58BE" w:rsidP="00F5526A">
            <w:pPr>
              <w:jc w:val="center"/>
              <w:rPr>
                <w:rFonts w:ascii="楷体" w:eastAsia="楷体" w:hAnsi="楷体" w:cs="宋体"/>
                <w:b/>
                <w:bCs/>
                <w:sz w:val="18"/>
                <w:szCs w:val="18"/>
              </w:rPr>
            </w:pPr>
            <w:r w:rsidRPr="00627C42">
              <w:rPr>
                <w:rFonts w:ascii="楷体" w:eastAsia="楷体" w:hAnsi="楷体" w:cs="宋体" w:hint="eastAsia"/>
                <w:b/>
                <w:bCs/>
                <w:sz w:val="18"/>
                <w:szCs w:val="18"/>
              </w:rPr>
              <w:t>建筑物实物状况</w:t>
            </w:r>
          </w:p>
        </w:tc>
        <w:tc>
          <w:tcPr>
            <w:tcW w:w="1080"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b/>
                <w:bCs/>
                <w:sz w:val="18"/>
                <w:szCs w:val="18"/>
              </w:rPr>
            </w:pPr>
            <w:r w:rsidRPr="00627C42">
              <w:rPr>
                <w:rFonts w:ascii="楷体" w:eastAsia="楷体" w:hAnsi="楷体" w:cs="宋体" w:hint="eastAsia"/>
                <w:b/>
                <w:bCs/>
                <w:sz w:val="18"/>
                <w:szCs w:val="18"/>
              </w:rPr>
              <w:t>外观设计</w:t>
            </w:r>
          </w:p>
        </w:tc>
        <w:tc>
          <w:tcPr>
            <w:tcW w:w="1453"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100</w:t>
            </w:r>
          </w:p>
        </w:tc>
        <w:tc>
          <w:tcPr>
            <w:tcW w:w="1418"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100</w:t>
            </w:r>
          </w:p>
        </w:tc>
        <w:tc>
          <w:tcPr>
            <w:tcW w:w="1559"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100</w:t>
            </w:r>
          </w:p>
        </w:tc>
        <w:tc>
          <w:tcPr>
            <w:tcW w:w="1559"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100</w:t>
            </w:r>
          </w:p>
        </w:tc>
      </w:tr>
      <w:tr w:rsidR="00EF58BE" w:rsidRPr="00627C42" w:rsidTr="00F5526A">
        <w:trPr>
          <w:trHeight w:val="450"/>
        </w:trPr>
        <w:tc>
          <w:tcPr>
            <w:tcW w:w="1080" w:type="dxa"/>
            <w:vMerge/>
            <w:tcBorders>
              <w:top w:val="nil"/>
              <w:left w:val="single" w:sz="4" w:space="0" w:color="auto"/>
              <w:bottom w:val="single" w:sz="4" w:space="0" w:color="auto"/>
              <w:right w:val="single" w:sz="4" w:space="0" w:color="auto"/>
            </w:tcBorders>
            <w:vAlign w:val="center"/>
            <w:hideMark/>
          </w:tcPr>
          <w:p w:rsidR="00EF58BE" w:rsidRPr="00627C42" w:rsidRDefault="00EF58BE" w:rsidP="00F5526A">
            <w:pPr>
              <w:rPr>
                <w:rFonts w:ascii="楷体" w:eastAsia="楷体" w:hAnsi="楷体" w:cs="宋体"/>
                <w:b/>
                <w:bCs/>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rsidR="00EF58BE" w:rsidRPr="00627C42" w:rsidRDefault="00EF58BE" w:rsidP="00F5526A">
            <w:pPr>
              <w:rPr>
                <w:rFonts w:ascii="楷体" w:eastAsia="楷体" w:hAnsi="楷体" w:cs="宋体"/>
                <w:b/>
                <w:bCs/>
                <w:sz w:val="18"/>
                <w:szCs w:val="18"/>
              </w:rPr>
            </w:pPr>
          </w:p>
        </w:tc>
        <w:tc>
          <w:tcPr>
            <w:tcW w:w="1080"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b/>
                <w:bCs/>
                <w:sz w:val="18"/>
                <w:szCs w:val="18"/>
              </w:rPr>
            </w:pPr>
            <w:r w:rsidRPr="00627C42">
              <w:rPr>
                <w:rFonts w:ascii="楷体" w:eastAsia="楷体" w:hAnsi="楷体" w:cs="宋体" w:hint="eastAsia"/>
                <w:b/>
                <w:bCs/>
                <w:sz w:val="18"/>
                <w:szCs w:val="18"/>
              </w:rPr>
              <w:t>建筑结构形式</w:t>
            </w:r>
          </w:p>
        </w:tc>
        <w:tc>
          <w:tcPr>
            <w:tcW w:w="1453"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100</w:t>
            </w:r>
          </w:p>
        </w:tc>
        <w:tc>
          <w:tcPr>
            <w:tcW w:w="1418"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100</w:t>
            </w:r>
          </w:p>
        </w:tc>
        <w:tc>
          <w:tcPr>
            <w:tcW w:w="1559"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100</w:t>
            </w:r>
          </w:p>
        </w:tc>
        <w:tc>
          <w:tcPr>
            <w:tcW w:w="1559"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100</w:t>
            </w:r>
          </w:p>
        </w:tc>
      </w:tr>
      <w:tr w:rsidR="00EF58BE" w:rsidRPr="00627C42" w:rsidTr="00F5526A">
        <w:trPr>
          <w:trHeight w:val="270"/>
        </w:trPr>
        <w:tc>
          <w:tcPr>
            <w:tcW w:w="1080" w:type="dxa"/>
            <w:vMerge/>
            <w:tcBorders>
              <w:top w:val="nil"/>
              <w:left w:val="single" w:sz="4" w:space="0" w:color="auto"/>
              <w:bottom w:val="single" w:sz="4" w:space="0" w:color="auto"/>
              <w:right w:val="single" w:sz="4" w:space="0" w:color="auto"/>
            </w:tcBorders>
            <w:vAlign w:val="center"/>
            <w:hideMark/>
          </w:tcPr>
          <w:p w:rsidR="00EF58BE" w:rsidRPr="00627C42" w:rsidRDefault="00EF58BE" w:rsidP="00F5526A">
            <w:pPr>
              <w:rPr>
                <w:rFonts w:ascii="楷体" w:eastAsia="楷体" w:hAnsi="楷体" w:cs="宋体"/>
                <w:b/>
                <w:bCs/>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rsidR="00EF58BE" w:rsidRPr="00627C42" w:rsidRDefault="00EF58BE" w:rsidP="00F5526A">
            <w:pPr>
              <w:rPr>
                <w:rFonts w:ascii="楷体" w:eastAsia="楷体" w:hAnsi="楷体" w:cs="宋体"/>
                <w:b/>
                <w:bCs/>
                <w:sz w:val="18"/>
                <w:szCs w:val="18"/>
              </w:rPr>
            </w:pPr>
          </w:p>
        </w:tc>
        <w:tc>
          <w:tcPr>
            <w:tcW w:w="1080"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b/>
                <w:bCs/>
                <w:sz w:val="18"/>
                <w:szCs w:val="18"/>
              </w:rPr>
            </w:pPr>
            <w:r w:rsidRPr="00627C42">
              <w:rPr>
                <w:rFonts w:ascii="楷体" w:eastAsia="楷体" w:hAnsi="楷体" w:cs="宋体" w:hint="eastAsia"/>
                <w:b/>
                <w:bCs/>
                <w:sz w:val="18"/>
                <w:szCs w:val="18"/>
              </w:rPr>
              <w:t>设备设施</w:t>
            </w:r>
          </w:p>
        </w:tc>
        <w:tc>
          <w:tcPr>
            <w:tcW w:w="1453"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100</w:t>
            </w:r>
          </w:p>
        </w:tc>
        <w:tc>
          <w:tcPr>
            <w:tcW w:w="1418"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100</w:t>
            </w:r>
          </w:p>
        </w:tc>
        <w:tc>
          <w:tcPr>
            <w:tcW w:w="1559"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100</w:t>
            </w:r>
          </w:p>
        </w:tc>
        <w:tc>
          <w:tcPr>
            <w:tcW w:w="1559"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100</w:t>
            </w:r>
          </w:p>
        </w:tc>
      </w:tr>
      <w:tr w:rsidR="00EF58BE" w:rsidRPr="00627C42" w:rsidTr="00F5526A">
        <w:trPr>
          <w:trHeight w:val="270"/>
        </w:trPr>
        <w:tc>
          <w:tcPr>
            <w:tcW w:w="1080" w:type="dxa"/>
            <w:vMerge/>
            <w:tcBorders>
              <w:top w:val="nil"/>
              <w:left w:val="single" w:sz="4" w:space="0" w:color="auto"/>
              <w:bottom w:val="single" w:sz="4" w:space="0" w:color="auto"/>
              <w:right w:val="single" w:sz="4" w:space="0" w:color="auto"/>
            </w:tcBorders>
            <w:vAlign w:val="center"/>
            <w:hideMark/>
          </w:tcPr>
          <w:p w:rsidR="00EF58BE" w:rsidRPr="00627C42" w:rsidRDefault="00EF58BE" w:rsidP="00F5526A">
            <w:pPr>
              <w:rPr>
                <w:rFonts w:ascii="楷体" w:eastAsia="楷体" w:hAnsi="楷体" w:cs="宋体"/>
                <w:b/>
                <w:bCs/>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rsidR="00EF58BE" w:rsidRPr="00627C42" w:rsidRDefault="00EF58BE" w:rsidP="00F5526A">
            <w:pPr>
              <w:rPr>
                <w:rFonts w:ascii="楷体" w:eastAsia="楷体" w:hAnsi="楷体" w:cs="宋体"/>
                <w:b/>
                <w:bCs/>
                <w:sz w:val="18"/>
                <w:szCs w:val="18"/>
              </w:rPr>
            </w:pPr>
          </w:p>
        </w:tc>
        <w:tc>
          <w:tcPr>
            <w:tcW w:w="1080"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b/>
                <w:bCs/>
                <w:sz w:val="18"/>
                <w:szCs w:val="18"/>
              </w:rPr>
            </w:pPr>
            <w:r w:rsidRPr="00627C42">
              <w:rPr>
                <w:rFonts w:ascii="楷体" w:eastAsia="楷体" w:hAnsi="楷体" w:cs="宋体" w:hint="eastAsia"/>
                <w:b/>
                <w:bCs/>
                <w:sz w:val="18"/>
                <w:szCs w:val="18"/>
              </w:rPr>
              <w:t>工程质量</w:t>
            </w:r>
          </w:p>
        </w:tc>
        <w:tc>
          <w:tcPr>
            <w:tcW w:w="1453"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100</w:t>
            </w:r>
          </w:p>
        </w:tc>
        <w:tc>
          <w:tcPr>
            <w:tcW w:w="1418"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100</w:t>
            </w:r>
          </w:p>
        </w:tc>
        <w:tc>
          <w:tcPr>
            <w:tcW w:w="1559"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100</w:t>
            </w:r>
          </w:p>
        </w:tc>
        <w:tc>
          <w:tcPr>
            <w:tcW w:w="1559"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100</w:t>
            </w:r>
          </w:p>
        </w:tc>
      </w:tr>
      <w:tr w:rsidR="00EF58BE" w:rsidRPr="00627C42" w:rsidTr="00F5526A">
        <w:trPr>
          <w:trHeight w:val="450"/>
        </w:trPr>
        <w:tc>
          <w:tcPr>
            <w:tcW w:w="1080" w:type="dxa"/>
            <w:vMerge/>
            <w:tcBorders>
              <w:top w:val="nil"/>
              <w:left w:val="single" w:sz="4" w:space="0" w:color="auto"/>
              <w:bottom w:val="single" w:sz="4" w:space="0" w:color="auto"/>
              <w:right w:val="single" w:sz="4" w:space="0" w:color="auto"/>
            </w:tcBorders>
            <w:vAlign w:val="center"/>
            <w:hideMark/>
          </w:tcPr>
          <w:p w:rsidR="00EF58BE" w:rsidRPr="00627C42" w:rsidRDefault="00EF58BE" w:rsidP="00F5526A">
            <w:pPr>
              <w:rPr>
                <w:rFonts w:ascii="楷体" w:eastAsia="楷体" w:hAnsi="楷体" w:cs="宋体"/>
                <w:b/>
                <w:bCs/>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rsidR="00EF58BE" w:rsidRPr="00627C42" w:rsidRDefault="00EF58BE" w:rsidP="00F5526A">
            <w:pPr>
              <w:rPr>
                <w:rFonts w:ascii="楷体" w:eastAsia="楷体" w:hAnsi="楷体" w:cs="宋体"/>
                <w:b/>
                <w:bCs/>
                <w:sz w:val="18"/>
                <w:szCs w:val="18"/>
              </w:rPr>
            </w:pPr>
          </w:p>
        </w:tc>
        <w:tc>
          <w:tcPr>
            <w:tcW w:w="1080"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b/>
                <w:bCs/>
                <w:sz w:val="18"/>
                <w:szCs w:val="18"/>
              </w:rPr>
            </w:pPr>
            <w:r w:rsidRPr="00627C42">
              <w:rPr>
                <w:rFonts w:ascii="楷体" w:eastAsia="楷体" w:hAnsi="楷体" w:cs="宋体" w:hint="eastAsia"/>
                <w:b/>
                <w:bCs/>
                <w:sz w:val="18"/>
                <w:szCs w:val="18"/>
              </w:rPr>
              <w:t>公共部分装修情况</w:t>
            </w:r>
          </w:p>
        </w:tc>
        <w:tc>
          <w:tcPr>
            <w:tcW w:w="1453"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100</w:t>
            </w:r>
          </w:p>
        </w:tc>
        <w:tc>
          <w:tcPr>
            <w:tcW w:w="1418"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100</w:t>
            </w:r>
          </w:p>
        </w:tc>
        <w:tc>
          <w:tcPr>
            <w:tcW w:w="1559"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100</w:t>
            </w:r>
          </w:p>
        </w:tc>
        <w:tc>
          <w:tcPr>
            <w:tcW w:w="1559"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100</w:t>
            </w:r>
          </w:p>
        </w:tc>
      </w:tr>
      <w:tr w:rsidR="00EF58BE" w:rsidRPr="00627C42" w:rsidTr="00F5526A">
        <w:trPr>
          <w:trHeight w:val="270"/>
        </w:trPr>
        <w:tc>
          <w:tcPr>
            <w:tcW w:w="1080" w:type="dxa"/>
            <w:vMerge/>
            <w:tcBorders>
              <w:top w:val="nil"/>
              <w:left w:val="single" w:sz="4" w:space="0" w:color="auto"/>
              <w:bottom w:val="single" w:sz="4" w:space="0" w:color="auto"/>
              <w:right w:val="single" w:sz="4" w:space="0" w:color="auto"/>
            </w:tcBorders>
            <w:vAlign w:val="center"/>
            <w:hideMark/>
          </w:tcPr>
          <w:p w:rsidR="00EF58BE" w:rsidRPr="00627C42" w:rsidRDefault="00EF58BE" w:rsidP="00F5526A">
            <w:pPr>
              <w:rPr>
                <w:rFonts w:ascii="楷体" w:eastAsia="楷体" w:hAnsi="楷体" w:cs="宋体"/>
                <w:b/>
                <w:bCs/>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rsidR="00EF58BE" w:rsidRPr="00627C42" w:rsidRDefault="00EF58BE" w:rsidP="00F5526A">
            <w:pPr>
              <w:rPr>
                <w:rFonts w:ascii="楷体" w:eastAsia="楷体" w:hAnsi="楷体" w:cs="宋体"/>
                <w:b/>
                <w:bCs/>
                <w:sz w:val="18"/>
                <w:szCs w:val="18"/>
              </w:rPr>
            </w:pPr>
          </w:p>
        </w:tc>
        <w:tc>
          <w:tcPr>
            <w:tcW w:w="1080"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b/>
                <w:bCs/>
                <w:sz w:val="18"/>
                <w:szCs w:val="18"/>
              </w:rPr>
            </w:pPr>
            <w:r w:rsidRPr="00627C42">
              <w:rPr>
                <w:rFonts w:ascii="楷体" w:eastAsia="楷体" w:hAnsi="楷体" w:cs="宋体" w:hint="eastAsia"/>
                <w:b/>
                <w:bCs/>
                <w:sz w:val="18"/>
                <w:szCs w:val="18"/>
              </w:rPr>
              <w:t>空间布局</w:t>
            </w:r>
          </w:p>
        </w:tc>
        <w:tc>
          <w:tcPr>
            <w:tcW w:w="1453"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100</w:t>
            </w:r>
          </w:p>
        </w:tc>
        <w:tc>
          <w:tcPr>
            <w:tcW w:w="1418"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100</w:t>
            </w:r>
          </w:p>
        </w:tc>
        <w:tc>
          <w:tcPr>
            <w:tcW w:w="1559"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100</w:t>
            </w:r>
          </w:p>
        </w:tc>
        <w:tc>
          <w:tcPr>
            <w:tcW w:w="1559"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100</w:t>
            </w:r>
          </w:p>
        </w:tc>
      </w:tr>
      <w:tr w:rsidR="00EF58BE" w:rsidRPr="00627C42" w:rsidTr="00F5526A">
        <w:trPr>
          <w:trHeight w:val="450"/>
        </w:trPr>
        <w:tc>
          <w:tcPr>
            <w:tcW w:w="1080" w:type="dxa"/>
            <w:vMerge/>
            <w:tcBorders>
              <w:top w:val="nil"/>
              <w:left w:val="single" w:sz="4" w:space="0" w:color="auto"/>
              <w:bottom w:val="single" w:sz="4" w:space="0" w:color="auto"/>
              <w:right w:val="single" w:sz="4" w:space="0" w:color="auto"/>
            </w:tcBorders>
            <w:vAlign w:val="center"/>
            <w:hideMark/>
          </w:tcPr>
          <w:p w:rsidR="00EF58BE" w:rsidRPr="00627C42" w:rsidRDefault="00EF58BE" w:rsidP="00F5526A">
            <w:pPr>
              <w:rPr>
                <w:rFonts w:ascii="楷体" w:eastAsia="楷体" w:hAnsi="楷体" w:cs="宋体"/>
                <w:b/>
                <w:bCs/>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rsidR="00EF58BE" w:rsidRPr="00627C42" w:rsidRDefault="00EF58BE" w:rsidP="00F5526A">
            <w:pPr>
              <w:rPr>
                <w:rFonts w:ascii="楷体" w:eastAsia="楷体" w:hAnsi="楷体" w:cs="宋体"/>
                <w:b/>
                <w:bCs/>
                <w:sz w:val="18"/>
                <w:szCs w:val="18"/>
              </w:rPr>
            </w:pPr>
          </w:p>
        </w:tc>
        <w:tc>
          <w:tcPr>
            <w:tcW w:w="1080"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b/>
                <w:bCs/>
                <w:sz w:val="18"/>
                <w:szCs w:val="18"/>
              </w:rPr>
            </w:pPr>
            <w:r w:rsidRPr="00627C42">
              <w:rPr>
                <w:rFonts w:ascii="楷体" w:eastAsia="楷体" w:hAnsi="楷体" w:cs="宋体" w:hint="eastAsia"/>
                <w:b/>
                <w:bCs/>
                <w:sz w:val="18"/>
                <w:szCs w:val="18"/>
              </w:rPr>
              <w:t>小区建筑规模</w:t>
            </w:r>
          </w:p>
        </w:tc>
        <w:tc>
          <w:tcPr>
            <w:tcW w:w="1453"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100</w:t>
            </w:r>
          </w:p>
        </w:tc>
        <w:tc>
          <w:tcPr>
            <w:tcW w:w="1418"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100</w:t>
            </w:r>
          </w:p>
        </w:tc>
        <w:tc>
          <w:tcPr>
            <w:tcW w:w="1559"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100</w:t>
            </w:r>
          </w:p>
        </w:tc>
        <w:tc>
          <w:tcPr>
            <w:tcW w:w="1559"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100</w:t>
            </w:r>
          </w:p>
        </w:tc>
      </w:tr>
      <w:tr w:rsidR="00EF58BE" w:rsidRPr="00627C42" w:rsidTr="00F5526A">
        <w:trPr>
          <w:trHeight w:val="270"/>
        </w:trPr>
        <w:tc>
          <w:tcPr>
            <w:tcW w:w="1080" w:type="dxa"/>
            <w:vMerge/>
            <w:tcBorders>
              <w:top w:val="nil"/>
              <w:left w:val="single" w:sz="4" w:space="0" w:color="auto"/>
              <w:bottom w:val="single" w:sz="4" w:space="0" w:color="auto"/>
              <w:right w:val="single" w:sz="4" w:space="0" w:color="auto"/>
            </w:tcBorders>
            <w:vAlign w:val="center"/>
            <w:hideMark/>
          </w:tcPr>
          <w:p w:rsidR="00EF58BE" w:rsidRPr="00627C42" w:rsidRDefault="00EF58BE" w:rsidP="00F5526A">
            <w:pPr>
              <w:rPr>
                <w:rFonts w:ascii="楷体" w:eastAsia="楷体" w:hAnsi="楷体" w:cs="宋体"/>
                <w:b/>
                <w:bCs/>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rsidR="00EF58BE" w:rsidRPr="00627C42" w:rsidRDefault="00EF58BE" w:rsidP="00F5526A">
            <w:pPr>
              <w:rPr>
                <w:rFonts w:ascii="楷体" w:eastAsia="楷体" w:hAnsi="楷体" w:cs="宋体"/>
                <w:b/>
                <w:bCs/>
                <w:sz w:val="18"/>
                <w:szCs w:val="18"/>
              </w:rPr>
            </w:pPr>
          </w:p>
        </w:tc>
        <w:tc>
          <w:tcPr>
            <w:tcW w:w="1080"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b/>
                <w:bCs/>
                <w:sz w:val="18"/>
                <w:szCs w:val="18"/>
              </w:rPr>
            </w:pPr>
            <w:r w:rsidRPr="00627C42">
              <w:rPr>
                <w:rFonts w:ascii="楷体" w:eastAsia="楷体" w:hAnsi="楷体" w:cs="宋体" w:hint="eastAsia"/>
                <w:b/>
                <w:bCs/>
                <w:sz w:val="18"/>
                <w:szCs w:val="18"/>
              </w:rPr>
              <w:t>小区环境</w:t>
            </w:r>
          </w:p>
        </w:tc>
        <w:tc>
          <w:tcPr>
            <w:tcW w:w="1453"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100</w:t>
            </w:r>
          </w:p>
        </w:tc>
        <w:tc>
          <w:tcPr>
            <w:tcW w:w="1418"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100</w:t>
            </w:r>
          </w:p>
        </w:tc>
        <w:tc>
          <w:tcPr>
            <w:tcW w:w="1559"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100</w:t>
            </w:r>
          </w:p>
        </w:tc>
        <w:tc>
          <w:tcPr>
            <w:tcW w:w="1559"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100</w:t>
            </w:r>
          </w:p>
        </w:tc>
      </w:tr>
      <w:tr w:rsidR="00EF58BE" w:rsidRPr="00627C42" w:rsidTr="00F5526A">
        <w:trPr>
          <w:trHeight w:val="270"/>
        </w:trPr>
        <w:tc>
          <w:tcPr>
            <w:tcW w:w="1080" w:type="dxa"/>
            <w:vMerge/>
            <w:tcBorders>
              <w:top w:val="nil"/>
              <w:left w:val="single" w:sz="4" w:space="0" w:color="auto"/>
              <w:bottom w:val="single" w:sz="4" w:space="0" w:color="auto"/>
              <w:right w:val="single" w:sz="4" w:space="0" w:color="auto"/>
            </w:tcBorders>
            <w:vAlign w:val="center"/>
            <w:hideMark/>
          </w:tcPr>
          <w:p w:rsidR="00EF58BE" w:rsidRPr="00627C42" w:rsidRDefault="00EF58BE" w:rsidP="00F5526A">
            <w:pPr>
              <w:rPr>
                <w:rFonts w:ascii="楷体" w:eastAsia="楷体" w:hAnsi="楷体" w:cs="宋体"/>
                <w:b/>
                <w:bCs/>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rsidR="00EF58BE" w:rsidRPr="00627C42" w:rsidRDefault="00EF58BE" w:rsidP="00F5526A">
            <w:pPr>
              <w:rPr>
                <w:rFonts w:ascii="楷体" w:eastAsia="楷体" w:hAnsi="楷体" w:cs="宋体"/>
                <w:b/>
                <w:bCs/>
                <w:sz w:val="18"/>
                <w:szCs w:val="18"/>
              </w:rPr>
            </w:pPr>
          </w:p>
        </w:tc>
        <w:tc>
          <w:tcPr>
            <w:tcW w:w="1080"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b/>
                <w:bCs/>
                <w:sz w:val="18"/>
                <w:szCs w:val="18"/>
              </w:rPr>
            </w:pPr>
            <w:r w:rsidRPr="00627C42">
              <w:rPr>
                <w:rFonts w:ascii="楷体" w:eastAsia="楷体" w:hAnsi="楷体" w:cs="宋体" w:hint="eastAsia"/>
                <w:b/>
                <w:bCs/>
                <w:sz w:val="18"/>
                <w:szCs w:val="18"/>
              </w:rPr>
              <w:t>小区绿化</w:t>
            </w:r>
          </w:p>
        </w:tc>
        <w:tc>
          <w:tcPr>
            <w:tcW w:w="1453"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100</w:t>
            </w:r>
          </w:p>
        </w:tc>
        <w:tc>
          <w:tcPr>
            <w:tcW w:w="1418"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100</w:t>
            </w:r>
          </w:p>
        </w:tc>
        <w:tc>
          <w:tcPr>
            <w:tcW w:w="1559"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100</w:t>
            </w:r>
          </w:p>
        </w:tc>
        <w:tc>
          <w:tcPr>
            <w:tcW w:w="1559"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100</w:t>
            </w:r>
          </w:p>
        </w:tc>
      </w:tr>
      <w:tr w:rsidR="00EF58BE" w:rsidRPr="00627C42" w:rsidTr="00F5526A">
        <w:trPr>
          <w:trHeight w:val="270"/>
        </w:trPr>
        <w:tc>
          <w:tcPr>
            <w:tcW w:w="1080" w:type="dxa"/>
            <w:vMerge/>
            <w:tcBorders>
              <w:top w:val="nil"/>
              <w:left w:val="single" w:sz="4" w:space="0" w:color="auto"/>
              <w:bottom w:val="single" w:sz="4" w:space="0" w:color="auto"/>
              <w:right w:val="single" w:sz="4" w:space="0" w:color="auto"/>
            </w:tcBorders>
            <w:vAlign w:val="center"/>
            <w:hideMark/>
          </w:tcPr>
          <w:p w:rsidR="00EF58BE" w:rsidRPr="00627C42" w:rsidRDefault="00EF58BE" w:rsidP="00F5526A">
            <w:pPr>
              <w:rPr>
                <w:rFonts w:ascii="楷体" w:eastAsia="楷体" w:hAnsi="楷体" w:cs="宋体"/>
                <w:b/>
                <w:bCs/>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rsidR="00EF58BE" w:rsidRPr="00627C42" w:rsidRDefault="00EF58BE" w:rsidP="00F5526A">
            <w:pPr>
              <w:rPr>
                <w:rFonts w:ascii="楷体" w:eastAsia="楷体" w:hAnsi="楷体" w:cs="宋体"/>
                <w:b/>
                <w:bCs/>
                <w:sz w:val="18"/>
                <w:szCs w:val="18"/>
              </w:rPr>
            </w:pPr>
          </w:p>
        </w:tc>
        <w:tc>
          <w:tcPr>
            <w:tcW w:w="1080"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b/>
                <w:bCs/>
                <w:sz w:val="18"/>
                <w:szCs w:val="18"/>
              </w:rPr>
            </w:pPr>
            <w:r w:rsidRPr="00627C42">
              <w:rPr>
                <w:rFonts w:ascii="楷体" w:eastAsia="楷体" w:hAnsi="楷体" w:cs="宋体" w:hint="eastAsia"/>
                <w:b/>
                <w:bCs/>
                <w:sz w:val="18"/>
                <w:szCs w:val="18"/>
              </w:rPr>
              <w:t>物业管理</w:t>
            </w:r>
          </w:p>
        </w:tc>
        <w:tc>
          <w:tcPr>
            <w:tcW w:w="1453"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100</w:t>
            </w:r>
          </w:p>
        </w:tc>
        <w:tc>
          <w:tcPr>
            <w:tcW w:w="1418"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100</w:t>
            </w:r>
          </w:p>
        </w:tc>
        <w:tc>
          <w:tcPr>
            <w:tcW w:w="1559"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100</w:t>
            </w:r>
          </w:p>
        </w:tc>
        <w:tc>
          <w:tcPr>
            <w:tcW w:w="1559"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100</w:t>
            </w:r>
          </w:p>
        </w:tc>
      </w:tr>
      <w:tr w:rsidR="00EF58BE" w:rsidRPr="00627C42" w:rsidTr="00F5526A">
        <w:trPr>
          <w:trHeight w:val="270"/>
        </w:trPr>
        <w:tc>
          <w:tcPr>
            <w:tcW w:w="1080" w:type="dxa"/>
            <w:vMerge/>
            <w:tcBorders>
              <w:top w:val="nil"/>
              <w:left w:val="single" w:sz="4" w:space="0" w:color="auto"/>
              <w:bottom w:val="single" w:sz="4" w:space="0" w:color="auto"/>
              <w:right w:val="single" w:sz="4" w:space="0" w:color="auto"/>
            </w:tcBorders>
            <w:vAlign w:val="center"/>
            <w:hideMark/>
          </w:tcPr>
          <w:p w:rsidR="00EF58BE" w:rsidRPr="00627C42" w:rsidRDefault="00EF58BE" w:rsidP="00F5526A">
            <w:pPr>
              <w:rPr>
                <w:rFonts w:ascii="楷体" w:eastAsia="楷体" w:hAnsi="楷体" w:cs="宋体"/>
                <w:b/>
                <w:bCs/>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rsidR="00EF58BE" w:rsidRPr="00627C42" w:rsidRDefault="00EF58BE" w:rsidP="00F5526A">
            <w:pPr>
              <w:rPr>
                <w:rFonts w:ascii="楷体" w:eastAsia="楷体" w:hAnsi="楷体" w:cs="宋体"/>
                <w:b/>
                <w:bCs/>
                <w:sz w:val="18"/>
                <w:szCs w:val="18"/>
              </w:rPr>
            </w:pPr>
          </w:p>
        </w:tc>
        <w:tc>
          <w:tcPr>
            <w:tcW w:w="1080"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b/>
                <w:bCs/>
                <w:sz w:val="18"/>
                <w:szCs w:val="18"/>
              </w:rPr>
            </w:pPr>
            <w:r w:rsidRPr="00627C42">
              <w:rPr>
                <w:rFonts w:ascii="楷体" w:eastAsia="楷体" w:hAnsi="楷体" w:cs="宋体" w:hint="eastAsia"/>
                <w:b/>
                <w:bCs/>
                <w:sz w:val="18"/>
                <w:szCs w:val="18"/>
              </w:rPr>
              <w:t>停车便捷度</w:t>
            </w:r>
          </w:p>
        </w:tc>
        <w:tc>
          <w:tcPr>
            <w:tcW w:w="1453"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100</w:t>
            </w:r>
          </w:p>
        </w:tc>
        <w:tc>
          <w:tcPr>
            <w:tcW w:w="1418"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100</w:t>
            </w:r>
          </w:p>
        </w:tc>
        <w:tc>
          <w:tcPr>
            <w:tcW w:w="1559"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100</w:t>
            </w:r>
          </w:p>
        </w:tc>
        <w:tc>
          <w:tcPr>
            <w:tcW w:w="1559"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100</w:t>
            </w:r>
          </w:p>
        </w:tc>
      </w:tr>
      <w:tr w:rsidR="00EF58BE" w:rsidRPr="00627C42" w:rsidTr="00F5526A">
        <w:trPr>
          <w:trHeight w:val="270"/>
        </w:trPr>
        <w:tc>
          <w:tcPr>
            <w:tcW w:w="1080" w:type="dxa"/>
            <w:vMerge/>
            <w:tcBorders>
              <w:top w:val="nil"/>
              <w:left w:val="single" w:sz="4" w:space="0" w:color="auto"/>
              <w:bottom w:val="single" w:sz="4" w:space="0" w:color="auto"/>
              <w:right w:val="single" w:sz="4" w:space="0" w:color="auto"/>
            </w:tcBorders>
            <w:vAlign w:val="center"/>
            <w:hideMark/>
          </w:tcPr>
          <w:p w:rsidR="00EF58BE" w:rsidRPr="00627C42" w:rsidRDefault="00EF58BE" w:rsidP="00F5526A">
            <w:pPr>
              <w:rPr>
                <w:rFonts w:ascii="楷体" w:eastAsia="楷体" w:hAnsi="楷体" w:cs="宋体"/>
                <w:b/>
                <w:bCs/>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rsidR="00EF58BE" w:rsidRPr="00627C42" w:rsidRDefault="00EF58BE" w:rsidP="00F5526A">
            <w:pPr>
              <w:rPr>
                <w:rFonts w:ascii="楷体" w:eastAsia="楷体" w:hAnsi="楷体" w:cs="宋体"/>
                <w:b/>
                <w:bCs/>
                <w:sz w:val="18"/>
                <w:szCs w:val="18"/>
              </w:rPr>
            </w:pPr>
          </w:p>
        </w:tc>
        <w:tc>
          <w:tcPr>
            <w:tcW w:w="1080"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b/>
                <w:bCs/>
                <w:sz w:val="18"/>
                <w:szCs w:val="18"/>
              </w:rPr>
            </w:pPr>
            <w:r w:rsidRPr="00627C42">
              <w:rPr>
                <w:rFonts w:ascii="楷体" w:eastAsia="楷体" w:hAnsi="楷体" w:cs="宋体" w:hint="eastAsia"/>
                <w:b/>
                <w:bCs/>
                <w:sz w:val="18"/>
                <w:szCs w:val="18"/>
              </w:rPr>
              <w:t>建筑年代</w:t>
            </w:r>
          </w:p>
        </w:tc>
        <w:tc>
          <w:tcPr>
            <w:tcW w:w="1453"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100</w:t>
            </w:r>
          </w:p>
        </w:tc>
        <w:tc>
          <w:tcPr>
            <w:tcW w:w="1418"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99</w:t>
            </w:r>
          </w:p>
        </w:tc>
        <w:tc>
          <w:tcPr>
            <w:tcW w:w="1559"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97</w:t>
            </w:r>
          </w:p>
        </w:tc>
        <w:tc>
          <w:tcPr>
            <w:tcW w:w="1559"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97</w:t>
            </w:r>
          </w:p>
        </w:tc>
      </w:tr>
      <w:tr w:rsidR="00EF58BE" w:rsidRPr="00627C42" w:rsidTr="00F5526A">
        <w:trPr>
          <w:trHeight w:val="270"/>
        </w:trPr>
        <w:tc>
          <w:tcPr>
            <w:tcW w:w="1080" w:type="dxa"/>
            <w:vMerge/>
            <w:tcBorders>
              <w:top w:val="nil"/>
              <w:left w:val="single" w:sz="4" w:space="0" w:color="auto"/>
              <w:bottom w:val="single" w:sz="4" w:space="0" w:color="auto"/>
              <w:right w:val="single" w:sz="4" w:space="0" w:color="auto"/>
            </w:tcBorders>
            <w:vAlign w:val="center"/>
            <w:hideMark/>
          </w:tcPr>
          <w:p w:rsidR="00EF58BE" w:rsidRPr="00627C42" w:rsidRDefault="00EF58BE" w:rsidP="00F5526A">
            <w:pPr>
              <w:rPr>
                <w:rFonts w:ascii="楷体" w:eastAsia="楷体" w:hAnsi="楷体" w:cs="宋体"/>
                <w:b/>
                <w:bCs/>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rsidR="00EF58BE" w:rsidRPr="00627C42" w:rsidRDefault="00EF58BE" w:rsidP="00F5526A">
            <w:pPr>
              <w:rPr>
                <w:rFonts w:ascii="楷体" w:eastAsia="楷体" w:hAnsi="楷体" w:cs="宋体"/>
                <w:b/>
                <w:bCs/>
                <w:sz w:val="18"/>
                <w:szCs w:val="18"/>
              </w:rPr>
            </w:pPr>
          </w:p>
        </w:tc>
        <w:tc>
          <w:tcPr>
            <w:tcW w:w="1080"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b/>
                <w:bCs/>
                <w:sz w:val="18"/>
                <w:szCs w:val="18"/>
              </w:rPr>
            </w:pPr>
            <w:r w:rsidRPr="00627C42">
              <w:rPr>
                <w:rFonts w:ascii="楷体" w:eastAsia="楷体" w:hAnsi="楷体" w:cs="宋体" w:hint="eastAsia"/>
                <w:b/>
                <w:bCs/>
                <w:sz w:val="18"/>
                <w:szCs w:val="18"/>
              </w:rPr>
              <w:t>建筑功能</w:t>
            </w:r>
          </w:p>
        </w:tc>
        <w:tc>
          <w:tcPr>
            <w:tcW w:w="1453"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100</w:t>
            </w:r>
          </w:p>
        </w:tc>
        <w:tc>
          <w:tcPr>
            <w:tcW w:w="1418"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100</w:t>
            </w:r>
          </w:p>
        </w:tc>
        <w:tc>
          <w:tcPr>
            <w:tcW w:w="1559"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100</w:t>
            </w:r>
          </w:p>
        </w:tc>
        <w:tc>
          <w:tcPr>
            <w:tcW w:w="1559"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100</w:t>
            </w:r>
          </w:p>
        </w:tc>
      </w:tr>
      <w:tr w:rsidR="00EF58BE" w:rsidRPr="00627C42" w:rsidTr="00F5526A">
        <w:trPr>
          <w:trHeight w:val="450"/>
        </w:trPr>
        <w:tc>
          <w:tcPr>
            <w:tcW w:w="1080" w:type="dxa"/>
            <w:vMerge/>
            <w:tcBorders>
              <w:top w:val="nil"/>
              <w:left w:val="single" w:sz="4" w:space="0" w:color="auto"/>
              <w:bottom w:val="single" w:sz="4" w:space="0" w:color="auto"/>
              <w:right w:val="single" w:sz="4" w:space="0" w:color="auto"/>
            </w:tcBorders>
            <w:vAlign w:val="center"/>
            <w:hideMark/>
          </w:tcPr>
          <w:p w:rsidR="00EF58BE" w:rsidRPr="00627C42" w:rsidRDefault="00EF58BE" w:rsidP="00F5526A">
            <w:pPr>
              <w:rPr>
                <w:rFonts w:ascii="楷体" w:eastAsia="楷体" w:hAnsi="楷体" w:cs="宋体"/>
                <w:b/>
                <w:bCs/>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rsidR="00EF58BE" w:rsidRPr="00627C42" w:rsidRDefault="00EF58BE" w:rsidP="00F5526A">
            <w:pPr>
              <w:rPr>
                <w:rFonts w:ascii="楷体" w:eastAsia="楷体" w:hAnsi="楷体" w:cs="宋体"/>
                <w:b/>
                <w:bCs/>
                <w:sz w:val="18"/>
                <w:szCs w:val="18"/>
              </w:rPr>
            </w:pPr>
          </w:p>
        </w:tc>
        <w:tc>
          <w:tcPr>
            <w:tcW w:w="1080"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b/>
                <w:bCs/>
                <w:sz w:val="18"/>
                <w:szCs w:val="18"/>
              </w:rPr>
            </w:pPr>
            <w:r w:rsidRPr="00627C42">
              <w:rPr>
                <w:rFonts w:ascii="楷体" w:eastAsia="楷体" w:hAnsi="楷体" w:cs="宋体" w:hint="eastAsia"/>
                <w:b/>
                <w:bCs/>
                <w:sz w:val="18"/>
                <w:szCs w:val="18"/>
              </w:rPr>
              <w:t>室内装饰装修</w:t>
            </w:r>
          </w:p>
        </w:tc>
        <w:tc>
          <w:tcPr>
            <w:tcW w:w="1453"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100</w:t>
            </w:r>
          </w:p>
        </w:tc>
        <w:tc>
          <w:tcPr>
            <w:tcW w:w="1418"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100</w:t>
            </w:r>
          </w:p>
        </w:tc>
        <w:tc>
          <w:tcPr>
            <w:tcW w:w="1559"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100</w:t>
            </w:r>
          </w:p>
        </w:tc>
        <w:tc>
          <w:tcPr>
            <w:tcW w:w="1559"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100</w:t>
            </w:r>
          </w:p>
        </w:tc>
      </w:tr>
      <w:tr w:rsidR="00EF58BE" w:rsidRPr="00627C42" w:rsidTr="00F5526A">
        <w:trPr>
          <w:trHeight w:val="450"/>
        </w:trPr>
        <w:tc>
          <w:tcPr>
            <w:tcW w:w="1080" w:type="dxa"/>
            <w:vMerge/>
            <w:tcBorders>
              <w:top w:val="nil"/>
              <w:left w:val="single" w:sz="4" w:space="0" w:color="auto"/>
              <w:bottom w:val="single" w:sz="4" w:space="0" w:color="auto"/>
              <w:right w:val="single" w:sz="4" w:space="0" w:color="auto"/>
            </w:tcBorders>
            <w:vAlign w:val="center"/>
            <w:hideMark/>
          </w:tcPr>
          <w:p w:rsidR="00EF58BE" w:rsidRPr="00627C42" w:rsidRDefault="00EF58BE" w:rsidP="00F5526A">
            <w:pPr>
              <w:rPr>
                <w:rFonts w:ascii="楷体" w:eastAsia="楷体" w:hAnsi="楷体" w:cs="宋体"/>
                <w:b/>
                <w:bCs/>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rsidR="00EF58BE" w:rsidRPr="00627C42" w:rsidRDefault="00EF58BE" w:rsidP="00F5526A">
            <w:pPr>
              <w:rPr>
                <w:rFonts w:ascii="楷体" w:eastAsia="楷体" w:hAnsi="楷体" w:cs="宋体"/>
                <w:b/>
                <w:bCs/>
                <w:sz w:val="18"/>
                <w:szCs w:val="18"/>
              </w:rPr>
            </w:pPr>
          </w:p>
        </w:tc>
        <w:tc>
          <w:tcPr>
            <w:tcW w:w="1080"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b/>
                <w:bCs/>
                <w:sz w:val="18"/>
                <w:szCs w:val="18"/>
              </w:rPr>
            </w:pPr>
            <w:r w:rsidRPr="00627C42">
              <w:rPr>
                <w:rFonts w:ascii="楷体" w:eastAsia="楷体" w:hAnsi="楷体" w:cs="宋体" w:hint="eastAsia"/>
                <w:b/>
                <w:bCs/>
                <w:sz w:val="18"/>
                <w:szCs w:val="18"/>
              </w:rPr>
              <w:t>层高</w:t>
            </w:r>
            <w:r w:rsidRPr="00627C42">
              <w:rPr>
                <w:rFonts w:ascii="楷体" w:eastAsia="楷体" w:hAnsi="楷体" w:cs="宋体" w:hint="eastAsia"/>
                <w:sz w:val="18"/>
                <w:szCs w:val="18"/>
              </w:rPr>
              <w:t>(或净高)</w:t>
            </w:r>
          </w:p>
        </w:tc>
        <w:tc>
          <w:tcPr>
            <w:tcW w:w="1453"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100</w:t>
            </w:r>
          </w:p>
        </w:tc>
        <w:tc>
          <w:tcPr>
            <w:tcW w:w="1418"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100</w:t>
            </w:r>
          </w:p>
        </w:tc>
        <w:tc>
          <w:tcPr>
            <w:tcW w:w="1559"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100</w:t>
            </w:r>
          </w:p>
        </w:tc>
        <w:tc>
          <w:tcPr>
            <w:tcW w:w="1559"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100</w:t>
            </w:r>
          </w:p>
        </w:tc>
      </w:tr>
      <w:tr w:rsidR="00EF58BE" w:rsidRPr="00627C42" w:rsidTr="00F5526A">
        <w:trPr>
          <w:trHeight w:val="270"/>
        </w:trPr>
        <w:tc>
          <w:tcPr>
            <w:tcW w:w="1080" w:type="dxa"/>
            <w:vMerge/>
            <w:tcBorders>
              <w:top w:val="nil"/>
              <w:left w:val="single" w:sz="4" w:space="0" w:color="auto"/>
              <w:bottom w:val="single" w:sz="4" w:space="0" w:color="auto"/>
              <w:right w:val="single" w:sz="4" w:space="0" w:color="auto"/>
            </w:tcBorders>
            <w:vAlign w:val="center"/>
            <w:hideMark/>
          </w:tcPr>
          <w:p w:rsidR="00EF58BE" w:rsidRPr="00627C42" w:rsidRDefault="00EF58BE" w:rsidP="00F5526A">
            <w:pPr>
              <w:rPr>
                <w:rFonts w:ascii="楷体" w:eastAsia="楷体" w:hAnsi="楷体" w:cs="宋体"/>
                <w:b/>
                <w:bCs/>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rsidR="00EF58BE" w:rsidRPr="00627C42" w:rsidRDefault="00EF58BE" w:rsidP="00F5526A">
            <w:pPr>
              <w:rPr>
                <w:rFonts w:ascii="楷体" w:eastAsia="楷体" w:hAnsi="楷体" w:cs="宋体"/>
                <w:b/>
                <w:bCs/>
                <w:sz w:val="18"/>
                <w:szCs w:val="18"/>
              </w:rPr>
            </w:pPr>
          </w:p>
        </w:tc>
        <w:tc>
          <w:tcPr>
            <w:tcW w:w="1080"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b/>
                <w:bCs/>
                <w:sz w:val="18"/>
                <w:szCs w:val="18"/>
              </w:rPr>
            </w:pPr>
            <w:r w:rsidRPr="00627C42">
              <w:rPr>
                <w:rFonts w:ascii="楷体" w:eastAsia="楷体" w:hAnsi="楷体" w:cs="宋体" w:hint="eastAsia"/>
                <w:b/>
                <w:bCs/>
                <w:sz w:val="18"/>
                <w:szCs w:val="18"/>
              </w:rPr>
              <w:t>建筑面积</w:t>
            </w:r>
          </w:p>
        </w:tc>
        <w:tc>
          <w:tcPr>
            <w:tcW w:w="1453"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100</w:t>
            </w:r>
          </w:p>
        </w:tc>
        <w:tc>
          <w:tcPr>
            <w:tcW w:w="1418"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102</w:t>
            </w:r>
          </w:p>
        </w:tc>
        <w:tc>
          <w:tcPr>
            <w:tcW w:w="1559"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102</w:t>
            </w:r>
          </w:p>
        </w:tc>
        <w:tc>
          <w:tcPr>
            <w:tcW w:w="1559"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102</w:t>
            </w:r>
          </w:p>
        </w:tc>
      </w:tr>
      <w:tr w:rsidR="00EF58BE" w:rsidRPr="00627C42" w:rsidTr="00F5526A">
        <w:trPr>
          <w:trHeight w:val="270"/>
        </w:trPr>
        <w:tc>
          <w:tcPr>
            <w:tcW w:w="1080" w:type="dxa"/>
            <w:vMerge/>
            <w:tcBorders>
              <w:top w:val="nil"/>
              <w:left w:val="single" w:sz="4" w:space="0" w:color="auto"/>
              <w:bottom w:val="single" w:sz="4" w:space="0" w:color="auto"/>
              <w:right w:val="single" w:sz="4" w:space="0" w:color="auto"/>
            </w:tcBorders>
            <w:vAlign w:val="center"/>
            <w:hideMark/>
          </w:tcPr>
          <w:p w:rsidR="00EF58BE" w:rsidRPr="00627C42" w:rsidRDefault="00EF58BE" w:rsidP="00F5526A">
            <w:pPr>
              <w:rPr>
                <w:rFonts w:ascii="楷体" w:eastAsia="楷体" w:hAnsi="楷体" w:cs="宋体"/>
                <w:b/>
                <w:bCs/>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rsidR="00EF58BE" w:rsidRPr="00627C42" w:rsidRDefault="00EF58BE" w:rsidP="00F5526A">
            <w:pPr>
              <w:rPr>
                <w:rFonts w:ascii="楷体" w:eastAsia="楷体" w:hAnsi="楷体" w:cs="宋体"/>
                <w:b/>
                <w:bCs/>
                <w:sz w:val="18"/>
                <w:szCs w:val="18"/>
              </w:rPr>
            </w:pPr>
          </w:p>
        </w:tc>
        <w:tc>
          <w:tcPr>
            <w:tcW w:w="1080"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b/>
                <w:bCs/>
                <w:sz w:val="18"/>
                <w:szCs w:val="18"/>
              </w:rPr>
            </w:pPr>
            <w:r w:rsidRPr="00627C42">
              <w:rPr>
                <w:rFonts w:ascii="楷体" w:eastAsia="楷体" w:hAnsi="楷体" w:cs="宋体" w:hint="eastAsia"/>
                <w:b/>
                <w:bCs/>
                <w:sz w:val="18"/>
                <w:szCs w:val="18"/>
              </w:rPr>
              <w:t>户型</w:t>
            </w:r>
          </w:p>
        </w:tc>
        <w:tc>
          <w:tcPr>
            <w:tcW w:w="1453"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100</w:t>
            </w:r>
          </w:p>
        </w:tc>
        <w:tc>
          <w:tcPr>
            <w:tcW w:w="1418"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100</w:t>
            </w:r>
          </w:p>
        </w:tc>
        <w:tc>
          <w:tcPr>
            <w:tcW w:w="1559"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100</w:t>
            </w:r>
          </w:p>
        </w:tc>
        <w:tc>
          <w:tcPr>
            <w:tcW w:w="1559"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100</w:t>
            </w:r>
          </w:p>
        </w:tc>
      </w:tr>
      <w:tr w:rsidR="00EF58BE" w:rsidRPr="00627C42" w:rsidTr="00F5526A">
        <w:trPr>
          <w:trHeight w:val="270"/>
        </w:trPr>
        <w:tc>
          <w:tcPr>
            <w:tcW w:w="1080" w:type="dxa"/>
            <w:vMerge/>
            <w:tcBorders>
              <w:top w:val="nil"/>
              <w:left w:val="single" w:sz="4" w:space="0" w:color="auto"/>
              <w:bottom w:val="single" w:sz="4" w:space="0" w:color="auto"/>
              <w:right w:val="single" w:sz="4" w:space="0" w:color="auto"/>
            </w:tcBorders>
            <w:vAlign w:val="center"/>
            <w:hideMark/>
          </w:tcPr>
          <w:p w:rsidR="00EF58BE" w:rsidRPr="00627C42" w:rsidRDefault="00EF58BE" w:rsidP="00F5526A">
            <w:pPr>
              <w:rPr>
                <w:rFonts w:ascii="楷体" w:eastAsia="楷体" w:hAnsi="楷体" w:cs="宋体"/>
                <w:b/>
                <w:bCs/>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rsidR="00EF58BE" w:rsidRPr="00627C42" w:rsidRDefault="00EF58BE" w:rsidP="00F5526A">
            <w:pPr>
              <w:rPr>
                <w:rFonts w:ascii="楷体" w:eastAsia="楷体" w:hAnsi="楷体" w:cs="宋体"/>
                <w:b/>
                <w:bCs/>
                <w:sz w:val="18"/>
                <w:szCs w:val="18"/>
              </w:rPr>
            </w:pPr>
          </w:p>
        </w:tc>
        <w:tc>
          <w:tcPr>
            <w:tcW w:w="1080"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b/>
                <w:bCs/>
                <w:sz w:val="18"/>
                <w:szCs w:val="18"/>
              </w:rPr>
            </w:pPr>
            <w:r w:rsidRPr="00627C42">
              <w:rPr>
                <w:rFonts w:ascii="楷体" w:eastAsia="楷体" w:hAnsi="楷体" w:cs="宋体" w:hint="eastAsia"/>
                <w:b/>
                <w:bCs/>
                <w:sz w:val="18"/>
                <w:szCs w:val="18"/>
              </w:rPr>
              <w:t>景观</w:t>
            </w:r>
          </w:p>
        </w:tc>
        <w:tc>
          <w:tcPr>
            <w:tcW w:w="1453"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100</w:t>
            </w:r>
          </w:p>
        </w:tc>
        <w:tc>
          <w:tcPr>
            <w:tcW w:w="1418"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100</w:t>
            </w:r>
          </w:p>
        </w:tc>
        <w:tc>
          <w:tcPr>
            <w:tcW w:w="1559"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100</w:t>
            </w:r>
          </w:p>
        </w:tc>
        <w:tc>
          <w:tcPr>
            <w:tcW w:w="1559"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100</w:t>
            </w:r>
          </w:p>
        </w:tc>
      </w:tr>
      <w:tr w:rsidR="00EF58BE" w:rsidRPr="00627C42" w:rsidTr="00F5526A">
        <w:trPr>
          <w:trHeight w:val="270"/>
        </w:trPr>
        <w:tc>
          <w:tcPr>
            <w:tcW w:w="1080" w:type="dxa"/>
            <w:vMerge/>
            <w:tcBorders>
              <w:top w:val="nil"/>
              <w:left w:val="single" w:sz="4" w:space="0" w:color="auto"/>
              <w:bottom w:val="single" w:sz="4" w:space="0" w:color="auto"/>
              <w:right w:val="single" w:sz="4" w:space="0" w:color="auto"/>
            </w:tcBorders>
            <w:vAlign w:val="center"/>
            <w:hideMark/>
          </w:tcPr>
          <w:p w:rsidR="00EF58BE" w:rsidRPr="00627C42" w:rsidRDefault="00EF58BE" w:rsidP="00F5526A">
            <w:pPr>
              <w:rPr>
                <w:rFonts w:ascii="楷体" w:eastAsia="楷体" w:hAnsi="楷体" w:cs="宋体"/>
                <w:b/>
                <w:bCs/>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rsidR="00EF58BE" w:rsidRPr="00627C42" w:rsidRDefault="00EF58BE" w:rsidP="00F5526A">
            <w:pPr>
              <w:rPr>
                <w:rFonts w:ascii="楷体" w:eastAsia="楷体" w:hAnsi="楷体" w:cs="宋体"/>
                <w:b/>
                <w:bCs/>
                <w:sz w:val="18"/>
                <w:szCs w:val="18"/>
              </w:rPr>
            </w:pPr>
          </w:p>
        </w:tc>
        <w:tc>
          <w:tcPr>
            <w:tcW w:w="1080"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b/>
                <w:bCs/>
                <w:sz w:val="18"/>
                <w:szCs w:val="18"/>
              </w:rPr>
            </w:pPr>
            <w:r w:rsidRPr="00627C42">
              <w:rPr>
                <w:rFonts w:ascii="楷体" w:eastAsia="楷体" w:hAnsi="楷体" w:cs="宋体" w:hint="eastAsia"/>
                <w:b/>
                <w:bCs/>
                <w:sz w:val="18"/>
                <w:szCs w:val="18"/>
              </w:rPr>
              <w:t>特殊情况</w:t>
            </w:r>
          </w:p>
        </w:tc>
        <w:tc>
          <w:tcPr>
            <w:tcW w:w="1453"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100</w:t>
            </w:r>
          </w:p>
        </w:tc>
        <w:tc>
          <w:tcPr>
            <w:tcW w:w="1418"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100</w:t>
            </w:r>
          </w:p>
        </w:tc>
        <w:tc>
          <w:tcPr>
            <w:tcW w:w="1559"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100</w:t>
            </w:r>
          </w:p>
        </w:tc>
        <w:tc>
          <w:tcPr>
            <w:tcW w:w="1559"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100</w:t>
            </w:r>
          </w:p>
        </w:tc>
      </w:tr>
      <w:tr w:rsidR="00EF58BE" w:rsidRPr="00627C42" w:rsidTr="00F5526A">
        <w:trPr>
          <w:trHeight w:val="450"/>
        </w:trPr>
        <w:tc>
          <w:tcPr>
            <w:tcW w:w="1080" w:type="dxa"/>
            <w:vMerge w:val="restart"/>
            <w:tcBorders>
              <w:top w:val="nil"/>
              <w:left w:val="single" w:sz="4" w:space="0" w:color="auto"/>
              <w:bottom w:val="single" w:sz="4" w:space="0" w:color="auto"/>
              <w:right w:val="single" w:sz="4" w:space="0" w:color="auto"/>
            </w:tcBorders>
            <w:shd w:val="clear" w:color="000000" w:fill="FFFFFF"/>
            <w:textDirection w:val="tbRlV"/>
            <w:vAlign w:val="center"/>
            <w:hideMark/>
          </w:tcPr>
          <w:p w:rsidR="00EF58BE" w:rsidRPr="00627C42" w:rsidRDefault="00EF58BE" w:rsidP="00F5526A">
            <w:pPr>
              <w:jc w:val="center"/>
              <w:rPr>
                <w:rFonts w:ascii="楷体" w:eastAsia="楷体" w:hAnsi="楷体" w:cs="宋体"/>
                <w:b/>
                <w:bCs/>
                <w:sz w:val="18"/>
                <w:szCs w:val="18"/>
              </w:rPr>
            </w:pPr>
            <w:r w:rsidRPr="00627C42">
              <w:rPr>
                <w:rFonts w:ascii="楷体" w:eastAsia="楷体" w:hAnsi="楷体" w:cs="宋体" w:hint="eastAsia"/>
                <w:b/>
                <w:bCs/>
                <w:sz w:val="18"/>
                <w:szCs w:val="18"/>
              </w:rPr>
              <w:t>权益状况</w:t>
            </w:r>
          </w:p>
        </w:tc>
        <w:tc>
          <w:tcPr>
            <w:tcW w:w="1080" w:type="dxa"/>
            <w:vMerge w:val="restart"/>
            <w:tcBorders>
              <w:top w:val="nil"/>
              <w:left w:val="single" w:sz="4" w:space="0" w:color="auto"/>
              <w:bottom w:val="single" w:sz="4" w:space="0" w:color="auto"/>
              <w:right w:val="single" w:sz="4" w:space="0" w:color="auto"/>
            </w:tcBorders>
            <w:shd w:val="clear" w:color="000000" w:fill="FFFFFF"/>
            <w:textDirection w:val="tbRlV"/>
            <w:vAlign w:val="center"/>
            <w:hideMark/>
          </w:tcPr>
          <w:p w:rsidR="00EF58BE" w:rsidRPr="00627C42" w:rsidRDefault="00EF58BE" w:rsidP="00F5526A">
            <w:pPr>
              <w:jc w:val="center"/>
              <w:rPr>
                <w:rFonts w:ascii="楷体" w:eastAsia="楷体" w:hAnsi="楷体" w:cs="宋体"/>
                <w:b/>
                <w:bCs/>
                <w:sz w:val="18"/>
                <w:szCs w:val="18"/>
              </w:rPr>
            </w:pPr>
            <w:r w:rsidRPr="00627C42">
              <w:rPr>
                <w:rFonts w:ascii="楷体" w:eastAsia="楷体" w:hAnsi="楷体" w:cs="宋体" w:hint="eastAsia"/>
                <w:b/>
                <w:bCs/>
                <w:sz w:val="18"/>
                <w:szCs w:val="18"/>
              </w:rPr>
              <w:t>权益状况（1）</w:t>
            </w:r>
          </w:p>
        </w:tc>
        <w:tc>
          <w:tcPr>
            <w:tcW w:w="1080"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b/>
                <w:bCs/>
                <w:sz w:val="18"/>
                <w:szCs w:val="18"/>
              </w:rPr>
            </w:pPr>
            <w:r w:rsidRPr="00627C42">
              <w:rPr>
                <w:rFonts w:ascii="楷体" w:eastAsia="楷体" w:hAnsi="楷体" w:cs="宋体" w:hint="eastAsia"/>
                <w:b/>
                <w:bCs/>
                <w:sz w:val="18"/>
                <w:szCs w:val="18"/>
              </w:rPr>
              <w:t>土地使用权类型</w:t>
            </w:r>
          </w:p>
        </w:tc>
        <w:tc>
          <w:tcPr>
            <w:tcW w:w="1453"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100</w:t>
            </w:r>
          </w:p>
        </w:tc>
        <w:tc>
          <w:tcPr>
            <w:tcW w:w="1418"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100</w:t>
            </w:r>
          </w:p>
        </w:tc>
        <w:tc>
          <w:tcPr>
            <w:tcW w:w="1559"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100</w:t>
            </w:r>
          </w:p>
        </w:tc>
        <w:tc>
          <w:tcPr>
            <w:tcW w:w="1559"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100</w:t>
            </w:r>
          </w:p>
        </w:tc>
      </w:tr>
      <w:tr w:rsidR="00EF58BE" w:rsidRPr="00627C42" w:rsidTr="00F5526A">
        <w:trPr>
          <w:trHeight w:val="450"/>
        </w:trPr>
        <w:tc>
          <w:tcPr>
            <w:tcW w:w="1080" w:type="dxa"/>
            <w:vMerge/>
            <w:tcBorders>
              <w:top w:val="nil"/>
              <w:left w:val="single" w:sz="4" w:space="0" w:color="auto"/>
              <w:bottom w:val="single" w:sz="4" w:space="0" w:color="auto"/>
              <w:right w:val="single" w:sz="4" w:space="0" w:color="auto"/>
            </w:tcBorders>
            <w:vAlign w:val="center"/>
            <w:hideMark/>
          </w:tcPr>
          <w:p w:rsidR="00EF58BE" w:rsidRPr="00627C42" w:rsidRDefault="00EF58BE" w:rsidP="00F5526A">
            <w:pPr>
              <w:rPr>
                <w:rFonts w:ascii="楷体" w:eastAsia="楷体" w:hAnsi="楷体" w:cs="宋体"/>
                <w:b/>
                <w:bCs/>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rsidR="00EF58BE" w:rsidRPr="00627C42" w:rsidRDefault="00EF58BE" w:rsidP="00F5526A">
            <w:pPr>
              <w:rPr>
                <w:rFonts w:ascii="楷体" w:eastAsia="楷体" w:hAnsi="楷体" w:cs="宋体"/>
                <w:b/>
                <w:bCs/>
                <w:sz w:val="18"/>
                <w:szCs w:val="18"/>
              </w:rPr>
            </w:pPr>
          </w:p>
        </w:tc>
        <w:tc>
          <w:tcPr>
            <w:tcW w:w="1080"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b/>
                <w:bCs/>
                <w:sz w:val="18"/>
                <w:szCs w:val="18"/>
              </w:rPr>
            </w:pPr>
            <w:r w:rsidRPr="00627C42">
              <w:rPr>
                <w:rFonts w:ascii="楷体" w:eastAsia="楷体" w:hAnsi="楷体" w:cs="宋体" w:hint="eastAsia"/>
                <w:b/>
                <w:bCs/>
                <w:sz w:val="18"/>
                <w:szCs w:val="18"/>
              </w:rPr>
              <w:t>土地使用期限（年）</w:t>
            </w:r>
          </w:p>
        </w:tc>
        <w:tc>
          <w:tcPr>
            <w:tcW w:w="1453"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100</w:t>
            </w:r>
          </w:p>
        </w:tc>
        <w:tc>
          <w:tcPr>
            <w:tcW w:w="1418"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100</w:t>
            </w:r>
          </w:p>
        </w:tc>
        <w:tc>
          <w:tcPr>
            <w:tcW w:w="1559"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100</w:t>
            </w:r>
          </w:p>
        </w:tc>
        <w:tc>
          <w:tcPr>
            <w:tcW w:w="1559"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100</w:t>
            </w:r>
          </w:p>
        </w:tc>
      </w:tr>
      <w:tr w:rsidR="00EF58BE" w:rsidRPr="00627C42" w:rsidTr="00F5526A">
        <w:trPr>
          <w:trHeight w:val="270"/>
        </w:trPr>
        <w:tc>
          <w:tcPr>
            <w:tcW w:w="1080" w:type="dxa"/>
            <w:vMerge/>
            <w:tcBorders>
              <w:top w:val="nil"/>
              <w:left w:val="single" w:sz="4" w:space="0" w:color="auto"/>
              <w:bottom w:val="single" w:sz="4" w:space="0" w:color="auto"/>
              <w:right w:val="single" w:sz="4" w:space="0" w:color="auto"/>
            </w:tcBorders>
            <w:vAlign w:val="center"/>
            <w:hideMark/>
          </w:tcPr>
          <w:p w:rsidR="00EF58BE" w:rsidRPr="00627C42" w:rsidRDefault="00EF58BE" w:rsidP="00F5526A">
            <w:pPr>
              <w:rPr>
                <w:rFonts w:ascii="楷体" w:eastAsia="楷体" w:hAnsi="楷体" w:cs="宋体"/>
                <w:b/>
                <w:bCs/>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rsidR="00EF58BE" w:rsidRPr="00627C42" w:rsidRDefault="00EF58BE" w:rsidP="00F5526A">
            <w:pPr>
              <w:rPr>
                <w:rFonts w:ascii="楷体" w:eastAsia="楷体" w:hAnsi="楷体" w:cs="宋体"/>
                <w:b/>
                <w:bCs/>
                <w:sz w:val="18"/>
                <w:szCs w:val="18"/>
              </w:rPr>
            </w:pPr>
          </w:p>
        </w:tc>
        <w:tc>
          <w:tcPr>
            <w:tcW w:w="1080"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b/>
                <w:bCs/>
                <w:sz w:val="18"/>
                <w:szCs w:val="18"/>
              </w:rPr>
            </w:pPr>
            <w:r w:rsidRPr="00627C42">
              <w:rPr>
                <w:rFonts w:ascii="楷体" w:eastAsia="楷体" w:hAnsi="楷体" w:cs="宋体" w:hint="eastAsia"/>
                <w:b/>
                <w:bCs/>
                <w:sz w:val="18"/>
                <w:szCs w:val="18"/>
              </w:rPr>
              <w:t>规划条件</w:t>
            </w:r>
          </w:p>
        </w:tc>
        <w:tc>
          <w:tcPr>
            <w:tcW w:w="1453"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100</w:t>
            </w:r>
          </w:p>
        </w:tc>
        <w:tc>
          <w:tcPr>
            <w:tcW w:w="1418"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100</w:t>
            </w:r>
          </w:p>
        </w:tc>
        <w:tc>
          <w:tcPr>
            <w:tcW w:w="1559"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100</w:t>
            </w:r>
          </w:p>
        </w:tc>
        <w:tc>
          <w:tcPr>
            <w:tcW w:w="1559"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100</w:t>
            </w:r>
          </w:p>
        </w:tc>
      </w:tr>
      <w:tr w:rsidR="00EF58BE" w:rsidRPr="00627C42" w:rsidTr="00F5526A">
        <w:trPr>
          <w:trHeight w:val="270"/>
        </w:trPr>
        <w:tc>
          <w:tcPr>
            <w:tcW w:w="1080" w:type="dxa"/>
            <w:vMerge/>
            <w:tcBorders>
              <w:top w:val="nil"/>
              <w:left w:val="single" w:sz="4" w:space="0" w:color="auto"/>
              <w:bottom w:val="single" w:sz="4" w:space="0" w:color="auto"/>
              <w:right w:val="single" w:sz="4" w:space="0" w:color="auto"/>
            </w:tcBorders>
            <w:vAlign w:val="center"/>
            <w:hideMark/>
          </w:tcPr>
          <w:p w:rsidR="00EF58BE" w:rsidRPr="00627C42" w:rsidRDefault="00EF58BE" w:rsidP="00F5526A">
            <w:pPr>
              <w:rPr>
                <w:rFonts w:ascii="楷体" w:eastAsia="楷体" w:hAnsi="楷体" w:cs="宋体"/>
                <w:b/>
                <w:bCs/>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rsidR="00EF58BE" w:rsidRPr="00627C42" w:rsidRDefault="00EF58BE" w:rsidP="00F5526A">
            <w:pPr>
              <w:rPr>
                <w:rFonts w:ascii="楷体" w:eastAsia="楷体" w:hAnsi="楷体" w:cs="宋体"/>
                <w:b/>
                <w:bCs/>
                <w:sz w:val="18"/>
                <w:szCs w:val="18"/>
              </w:rPr>
            </w:pPr>
          </w:p>
        </w:tc>
        <w:tc>
          <w:tcPr>
            <w:tcW w:w="1080"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b/>
                <w:bCs/>
                <w:sz w:val="18"/>
                <w:szCs w:val="18"/>
              </w:rPr>
            </w:pPr>
            <w:r w:rsidRPr="00627C42">
              <w:rPr>
                <w:rFonts w:ascii="楷体" w:eastAsia="楷体" w:hAnsi="楷体" w:cs="宋体" w:hint="eastAsia"/>
                <w:b/>
                <w:bCs/>
                <w:sz w:val="18"/>
                <w:szCs w:val="18"/>
              </w:rPr>
              <w:t>共有情况</w:t>
            </w:r>
          </w:p>
        </w:tc>
        <w:tc>
          <w:tcPr>
            <w:tcW w:w="1453"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100</w:t>
            </w:r>
          </w:p>
        </w:tc>
        <w:tc>
          <w:tcPr>
            <w:tcW w:w="1418"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100</w:t>
            </w:r>
          </w:p>
        </w:tc>
        <w:tc>
          <w:tcPr>
            <w:tcW w:w="1559"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100</w:t>
            </w:r>
          </w:p>
        </w:tc>
        <w:tc>
          <w:tcPr>
            <w:tcW w:w="1559"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100</w:t>
            </w:r>
          </w:p>
        </w:tc>
      </w:tr>
      <w:tr w:rsidR="00EF58BE" w:rsidRPr="00627C42" w:rsidTr="00F5526A">
        <w:trPr>
          <w:trHeight w:val="450"/>
        </w:trPr>
        <w:tc>
          <w:tcPr>
            <w:tcW w:w="1080" w:type="dxa"/>
            <w:vMerge/>
            <w:tcBorders>
              <w:top w:val="nil"/>
              <w:left w:val="single" w:sz="4" w:space="0" w:color="auto"/>
              <w:bottom w:val="single" w:sz="4" w:space="0" w:color="auto"/>
              <w:right w:val="single" w:sz="4" w:space="0" w:color="auto"/>
            </w:tcBorders>
            <w:vAlign w:val="center"/>
            <w:hideMark/>
          </w:tcPr>
          <w:p w:rsidR="00EF58BE" w:rsidRPr="00627C42" w:rsidRDefault="00EF58BE" w:rsidP="00F5526A">
            <w:pPr>
              <w:rPr>
                <w:rFonts w:ascii="楷体" w:eastAsia="楷体" w:hAnsi="楷体" w:cs="宋体"/>
                <w:b/>
                <w:bCs/>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rsidR="00EF58BE" w:rsidRPr="00627C42" w:rsidRDefault="00EF58BE" w:rsidP="00F5526A">
            <w:pPr>
              <w:rPr>
                <w:rFonts w:ascii="楷体" w:eastAsia="楷体" w:hAnsi="楷体" w:cs="宋体"/>
                <w:b/>
                <w:bCs/>
                <w:sz w:val="18"/>
                <w:szCs w:val="18"/>
              </w:rPr>
            </w:pPr>
          </w:p>
        </w:tc>
        <w:tc>
          <w:tcPr>
            <w:tcW w:w="1080"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b/>
                <w:bCs/>
                <w:sz w:val="18"/>
                <w:szCs w:val="18"/>
              </w:rPr>
            </w:pPr>
            <w:r w:rsidRPr="00627C42">
              <w:rPr>
                <w:rFonts w:ascii="楷体" w:eastAsia="楷体" w:hAnsi="楷体" w:cs="宋体" w:hint="eastAsia"/>
                <w:b/>
                <w:bCs/>
                <w:sz w:val="18"/>
                <w:szCs w:val="18"/>
              </w:rPr>
              <w:t>权属清晰情况</w:t>
            </w:r>
          </w:p>
        </w:tc>
        <w:tc>
          <w:tcPr>
            <w:tcW w:w="1453"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100</w:t>
            </w:r>
          </w:p>
        </w:tc>
        <w:tc>
          <w:tcPr>
            <w:tcW w:w="1418"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100</w:t>
            </w:r>
          </w:p>
        </w:tc>
        <w:tc>
          <w:tcPr>
            <w:tcW w:w="1559"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100</w:t>
            </w:r>
          </w:p>
        </w:tc>
        <w:tc>
          <w:tcPr>
            <w:tcW w:w="1559"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100</w:t>
            </w:r>
          </w:p>
        </w:tc>
      </w:tr>
      <w:tr w:rsidR="00EF58BE" w:rsidRPr="00627C42" w:rsidTr="00F5526A">
        <w:trPr>
          <w:trHeight w:val="450"/>
        </w:trPr>
        <w:tc>
          <w:tcPr>
            <w:tcW w:w="1080" w:type="dxa"/>
            <w:vMerge/>
            <w:tcBorders>
              <w:top w:val="nil"/>
              <w:left w:val="single" w:sz="4" w:space="0" w:color="auto"/>
              <w:bottom w:val="single" w:sz="4" w:space="0" w:color="auto"/>
              <w:right w:val="single" w:sz="4" w:space="0" w:color="auto"/>
            </w:tcBorders>
            <w:vAlign w:val="center"/>
            <w:hideMark/>
          </w:tcPr>
          <w:p w:rsidR="00EF58BE" w:rsidRPr="00627C42" w:rsidRDefault="00EF58BE" w:rsidP="00F5526A">
            <w:pPr>
              <w:rPr>
                <w:rFonts w:ascii="楷体" w:eastAsia="楷体" w:hAnsi="楷体" w:cs="宋体"/>
                <w:b/>
                <w:bCs/>
                <w:sz w:val="18"/>
                <w:szCs w:val="18"/>
              </w:rPr>
            </w:pPr>
          </w:p>
        </w:tc>
        <w:tc>
          <w:tcPr>
            <w:tcW w:w="1080" w:type="dxa"/>
            <w:vMerge w:val="restart"/>
            <w:tcBorders>
              <w:top w:val="nil"/>
              <w:left w:val="single" w:sz="4" w:space="0" w:color="auto"/>
              <w:bottom w:val="single" w:sz="4" w:space="0" w:color="auto"/>
              <w:right w:val="single" w:sz="4" w:space="0" w:color="auto"/>
            </w:tcBorders>
            <w:shd w:val="clear" w:color="000000" w:fill="FFFFFF"/>
            <w:textDirection w:val="tbRlV"/>
            <w:vAlign w:val="center"/>
            <w:hideMark/>
          </w:tcPr>
          <w:p w:rsidR="00EF58BE" w:rsidRPr="00627C42" w:rsidRDefault="00EF58BE" w:rsidP="00F5526A">
            <w:pPr>
              <w:jc w:val="center"/>
              <w:rPr>
                <w:rFonts w:ascii="楷体" w:eastAsia="楷体" w:hAnsi="楷体" w:cs="宋体"/>
                <w:b/>
                <w:bCs/>
                <w:sz w:val="18"/>
                <w:szCs w:val="18"/>
              </w:rPr>
            </w:pPr>
            <w:r w:rsidRPr="00627C42">
              <w:rPr>
                <w:rFonts w:ascii="楷体" w:eastAsia="楷体" w:hAnsi="楷体" w:cs="宋体" w:hint="eastAsia"/>
                <w:b/>
                <w:bCs/>
                <w:sz w:val="18"/>
                <w:szCs w:val="18"/>
              </w:rPr>
              <w:t>权益状况（2）</w:t>
            </w:r>
          </w:p>
        </w:tc>
        <w:tc>
          <w:tcPr>
            <w:tcW w:w="1080"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b/>
                <w:bCs/>
                <w:sz w:val="18"/>
                <w:szCs w:val="18"/>
              </w:rPr>
            </w:pPr>
            <w:r w:rsidRPr="00627C42">
              <w:rPr>
                <w:rFonts w:ascii="楷体" w:eastAsia="楷体" w:hAnsi="楷体" w:cs="宋体" w:hint="eastAsia"/>
                <w:b/>
                <w:bCs/>
                <w:sz w:val="18"/>
                <w:szCs w:val="18"/>
              </w:rPr>
              <w:t>用益物</w:t>
            </w:r>
            <w:proofErr w:type="gramStart"/>
            <w:r w:rsidRPr="00627C42">
              <w:rPr>
                <w:rFonts w:ascii="楷体" w:eastAsia="楷体" w:hAnsi="楷体" w:cs="宋体" w:hint="eastAsia"/>
                <w:b/>
                <w:bCs/>
                <w:sz w:val="18"/>
                <w:szCs w:val="18"/>
              </w:rPr>
              <w:t>权设立</w:t>
            </w:r>
            <w:proofErr w:type="gramEnd"/>
            <w:r w:rsidRPr="00627C42">
              <w:rPr>
                <w:rFonts w:ascii="楷体" w:eastAsia="楷体" w:hAnsi="楷体" w:cs="宋体" w:hint="eastAsia"/>
                <w:b/>
                <w:bCs/>
                <w:sz w:val="18"/>
                <w:szCs w:val="18"/>
              </w:rPr>
              <w:t>情况</w:t>
            </w:r>
          </w:p>
        </w:tc>
        <w:tc>
          <w:tcPr>
            <w:tcW w:w="1453"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w:t>
            </w:r>
          </w:p>
        </w:tc>
        <w:tc>
          <w:tcPr>
            <w:tcW w:w="1418"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0</w:t>
            </w:r>
          </w:p>
        </w:tc>
        <w:tc>
          <w:tcPr>
            <w:tcW w:w="1559"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0</w:t>
            </w:r>
          </w:p>
        </w:tc>
        <w:tc>
          <w:tcPr>
            <w:tcW w:w="1559"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0</w:t>
            </w:r>
          </w:p>
        </w:tc>
      </w:tr>
      <w:tr w:rsidR="00EF58BE" w:rsidRPr="00627C42" w:rsidTr="00F5526A">
        <w:trPr>
          <w:trHeight w:val="450"/>
        </w:trPr>
        <w:tc>
          <w:tcPr>
            <w:tcW w:w="1080" w:type="dxa"/>
            <w:vMerge/>
            <w:tcBorders>
              <w:top w:val="nil"/>
              <w:left w:val="single" w:sz="4" w:space="0" w:color="auto"/>
              <w:bottom w:val="single" w:sz="4" w:space="0" w:color="auto"/>
              <w:right w:val="single" w:sz="4" w:space="0" w:color="auto"/>
            </w:tcBorders>
            <w:vAlign w:val="center"/>
            <w:hideMark/>
          </w:tcPr>
          <w:p w:rsidR="00EF58BE" w:rsidRPr="00627C42" w:rsidRDefault="00EF58BE" w:rsidP="00F5526A">
            <w:pPr>
              <w:rPr>
                <w:rFonts w:ascii="楷体" w:eastAsia="楷体" w:hAnsi="楷体" w:cs="宋体"/>
                <w:b/>
                <w:bCs/>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rsidR="00EF58BE" w:rsidRPr="00627C42" w:rsidRDefault="00EF58BE" w:rsidP="00F5526A">
            <w:pPr>
              <w:rPr>
                <w:rFonts w:ascii="楷体" w:eastAsia="楷体" w:hAnsi="楷体" w:cs="宋体"/>
                <w:b/>
                <w:bCs/>
                <w:sz w:val="18"/>
                <w:szCs w:val="18"/>
              </w:rPr>
            </w:pPr>
          </w:p>
        </w:tc>
        <w:tc>
          <w:tcPr>
            <w:tcW w:w="1080"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b/>
                <w:bCs/>
                <w:sz w:val="18"/>
                <w:szCs w:val="18"/>
              </w:rPr>
            </w:pPr>
            <w:r w:rsidRPr="00627C42">
              <w:rPr>
                <w:rFonts w:ascii="楷体" w:eastAsia="楷体" w:hAnsi="楷体" w:cs="宋体" w:hint="eastAsia"/>
                <w:b/>
                <w:bCs/>
                <w:sz w:val="18"/>
                <w:szCs w:val="18"/>
              </w:rPr>
              <w:t>担保物</w:t>
            </w:r>
            <w:proofErr w:type="gramStart"/>
            <w:r w:rsidRPr="00627C42">
              <w:rPr>
                <w:rFonts w:ascii="楷体" w:eastAsia="楷体" w:hAnsi="楷体" w:cs="宋体" w:hint="eastAsia"/>
                <w:b/>
                <w:bCs/>
                <w:sz w:val="18"/>
                <w:szCs w:val="18"/>
              </w:rPr>
              <w:t>权设立</w:t>
            </w:r>
            <w:proofErr w:type="gramEnd"/>
            <w:r w:rsidRPr="00627C42">
              <w:rPr>
                <w:rFonts w:ascii="楷体" w:eastAsia="楷体" w:hAnsi="楷体" w:cs="宋体" w:hint="eastAsia"/>
                <w:b/>
                <w:bCs/>
                <w:sz w:val="18"/>
                <w:szCs w:val="18"/>
              </w:rPr>
              <w:t>情况</w:t>
            </w:r>
          </w:p>
        </w:tc>
        <w:tc>
          <w:tcPr>
            <w:tcW w:w="1453"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w:t>
            </w:r>
          </w:p>
        </w:tc>
        <w:tc>
          <w:tcPr>
            <w:tcW w:w="1418"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0</w:t>
            </w:r>
          </w:p>
        </w:tc>
        <w:tc>
          <w:tcPr>
            <w:tcW w:w="1559"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0</w:t>
            </w:r>
          </w:p>
        </w:tc>
        <w:tc>
          <w:tcPr>
            <w:tcW w:w="1559"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0</w:t>
            </w:r>
          </w:p>
        </w:tc>
      </w:tr>
      <w:tr w:rsidR="00EF58BE" w:rsidRPr="00627C42" w:rsidTr="00F5526A">
        <w:trPr>
          <w:trHeight w:val="450"/>
        </w:trPr>
        <w:tc>
          <w:tcPr>
            <w:tcW w:w="1080" w:type="dxa"/>
            <w:vMerge/>
            <w:tcBorders>
              <w:top w:val="nil"/>
              <w:left w:val="single" w:sz="4" w:space="0" w:color="auto"/>
              <w:bottom w:val="single" w:sz="4" w:space="0" w:color="auto"/>
              <w:right w:val="single" w:sz="4" w:space="0" w:color="auto"/>
            </w:tcBorders>
            <w:vAlign w:val="center"/>
            <w:hideMark/>
          </w:tcPr>
          <w:p w:rsidR="00EF58BE" w:rsidRPr="00627C42" w:rsidRDefault="00EF58BE" w:rsidP="00F5526A">
            <w:pPr>
              <w:rPr>
                <w:rFonts w:ascii="楷体" w:eastAsia="楷体" w:hAnsi="楷体" w:cs="宋体"/>
                <w:b/>
                <w:bCs/>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rsidR="00EF58BE" w:rsidRPr="00627C42" w:rsidRDefault="00EF58BE" w:rsidP="00F5526A">
            <w:pPr>
              <w:rPr>
                <w:rFonts w:ascii="楷体" w:eastAsia="楷体" w:hAnsi="楷体" w:cs="宋体"/>
                <w:b/>
                <w:bCs/>
                <w:sz w:val="18"/>
                <w:szCs w:val="18"/>
              </w:rPr>
            </w:pPr>
          </w:p>
        </w:tc>
        <w:tc>
          <w:tcPr>
            <w:tcW w:w="1080"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b/>
                <w:bCs/>
                <w:sz w:val="18"/>
                <w:szCs w:val="18"/>
              </w:rPr>
            </w:pPr>
            <w:r w:rsidRPr="00627C42">
              <w:rPr>
                <w:rFonts w:ascii="楷体" w:eastAsia="楷体" w:hAnsi="楷体" w:cs="宋体" w:hint="eastAsia"/>
                <w:b/>
                <w:bCs/>
                <w:sz w:val="18"/>
                <w:szCs w:val="18"/>
              </w:rPr>
              <w:t>租赁或占有情况</w:t>
            </w:r>
          </w:p>
        </w:tc>
        <w:tc>
          <w:tcPr>
            <w:tcW w:w="1453"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w:t>
            </w:r>
          </w:p>
        </w:tc>
        <w:tc>
          <w:tcPr>
            <w:tcW w:w="1418"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0</w:t>
            </w:r>
          </w:p>
        </w:tc>
        <w:tc>
          <w:tcPr>
            <w:tcW w:w="1559"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0</w:t>
            </w:r>
          </w:p>
        </w:tc>
        <w:tc>
          <w:tcPr>
            <w:tcW w:w="1559"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0</w:t>
            </w:r>
          </w:p>
        </w:tc>
      </w:tr>
      <w:tr w:rsidR="00EF58BE" w:rsidRPr="00627C42" w:rsidTr="00F5526A">
        <w:trPr>
          <w:trHeight w:val="450"/>
        </w:trPr>
        <w:tc>
          <w:tcPr>
            <w:tcW w:w="1080" w:type="dxa"/>
            <w:vMerge/>
            <w:tcBorders>
              <w:top w:val="nil"/>
              <w:left w:val="single" w:sz="4" w:space="0" w:color="auto"/>
              <w:bottom w:val="single" w:sz="4" w:space="0" w:color="auto"/>
              <w:right w:val="single" w:sz="4" w:space="0" w:color="auto"/>
            </w:tcBorders>
            <w:vAlign w:val="center"/>
            <w:hideMark/>
          </w:tcPr>
          <w:p w:rsidR="00EF58BE" w:rsidRPr="00627C42" w:rsidRDefault="00EF58BE" w:rsidP="00F5526A">
            <w:pPr>
              <w:rPr>
                <w:rFonts w:ascii="楷体" w:eastAsia="楷体" w:hAnsi="楷体" w:cs="宋体"/>
                <w:b/>
                <w:bCs/>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rsidR="00EF58BE" w:rsidRPr="00627C42" w:rsidRDefault="00EF58BE" w:rsidP="00F5526A">
            <w:pPr>
              <w:rPr>
                <w:rFonts w:ascii="楷体" w:eastAsia="楷体" w:hAnsi="楷体" w:cs="宋体"/>
                <w:b/>
                <w:bCs/>
                <w:sz w:val="18"/>
                <w:szCs w:val="18"/>
              </w:rPr>
            </w:pPr>
          </w:p>
        </w:tc>
        <w:tc>
          <w:tcPr>
            <w:tcW w:w="1080"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b/>
                <w:bCs/>
                <w:sz w:val="18"/>
                <w:szCs w:val="18"/>
              </w:rPr>
            </w:pPr>
            <w:r w:rsidRPr="00627C42">
              <w:rPr>
                <w:rFonts w:ascii="楷体" w:eastAsia="楷体" w:hAnsi="楷体" w:cs="宋体" w:hint="eastAsia"/>
                <w:b/>
                <w:bCs/>
                <w:sz w:val="18"/>
                <w:szCs w:val="18"/>
              </w:rPr>
              <w:t>拖欠税费情况</w:t>
            </w:r>
          </w:p>
        </w:tc>
        <w:tc>
          <w:tcPr>
            <w:tcW w:w="1453"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w:t>
            </w:r>
          </w:p>
        </w:tc>
        <w:tc>
          <w:tcPr>
            <w:tcW w:w="1418"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0</w:t>
            </w:r>
          </w:p>
        </w:tc>
        <w:tc>
          <w:tcPr>
            <w:tcW w:w="1559"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0</w:t>
            </w:r>
          </w:p>
        </w:tc>
        <w:tc>
          <w:tcPr>
            <w:tcW w:w="1559"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0</w:t>
            </w:r>
          </w:p>
        </w:tc>
      </w:tr>
      <w:tr w:rsidR="00EF58BE" w:rsidRPr="00627C42" w:rsidTr="00F5526A">
        <w:trPr>
          <w:trHeight w:val="270"/>
        </w:trPr>
        <w:tc>
          <w:tcPr>
            <w:tcW w:w="1080" w:type="dxa"/>
            <w:vMerge/>
            <w:tcBorders>
              <w:top w:val="nil"/>
              <w:left w:val="single" w:sz="4" w:space="0" w:color="auto"/>
              <w:bottom w:val="single" w:sz="4" w:space="0" w:color="auto"/>
              <w:right w:val="single" w:sz="4" w:space="0" w:color="auto"/>
            </w:tcBorders>
            <w:vAlign w:val="center"/>
            <w:hideMark/>
          </w:tcPr>
          <w:p w:rsidR="00EF58BE" w:rsidRPr="00627C42" w:rsidRDefault="00EF58BE" w:rsidP="00F5526A">
            <w:pPr>
              <w:rPr>
                <w:rFonts w:ascii="楷体" w:eastAsia="楷体" w:hAnsi="楷体" w:cs="宋体"/>
                <w:b/>
                <w:bCs/>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rsidR="00EF58BE" w:rsidRPr="00627C42" w:rsidRDefault="00EF58BE" w:rsidP="00F5526A">
            <w:pPr>
              <w:rPr>
                <w:rFonts w:ascii="楷体" w:eastAsia="楷体" w:hAnsi="楷体" w:cs="宋体"/>
                <w:b/>
                <w:bCs/>
                <w:sz w:val="18"/>
                <w:szCs w:val="18"/>
              </w:rPr>
            </w:pPr>
          </w:p>
        </w:tc>
        <w:tc>
          <w:tcPr>
            <w:tcW w:w="1080"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b/>
                <w:bCs/>
                <w:sz w:val="18"/>
                <w:szCs w:val="18"/>
              </w:rPr>
            </w:pPr>
            <w:r w:rsidRPr="00627C42">
              <w:rPr>
                <w:rFonts w:ascii="楷体" w:eastAsia="楷体" w:hAnsi="楷体" w:cs="宋体" w:hint="eastAsia"/>
                <w:b/>
                <w:bCs/>
                <w:sz w:val="18"/>
                <w:szCs w:val="18"/>
              </w:rPr>
              <w:t>查封情况</w:t>
            </w:r>
          </w:p>
        </w:tc>
        <w:tc>
          <w:tcPr>
            <w:tcW w:w="1453"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w:t>
            </w:r>
          </w:p>
        </w:tc>
        <w:tc>
          <w:tcPr>
            <w:tcW w:w="1418"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0</w:t>
            </w:r>
          </w:p>
        </w:tc>
        <w:tc>
          <w:tcPr>
            <w:tcW w:w="1559"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0</w:t>
            </w:r>
          </w:p>
        </w:tc>
        <w:tc>
          <w:tcPr>
            <w:tcW w:w="1559"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0</w:t>
            </w:r>
          </w:p>
        </w:tc>
      </w:tr>
    </w:tbl>
    <w:p w:rsidR="00E422FE" w:rsidRPr="00627C42" w:rsidRDefault="00E422FE" w:rsidP="00E422FE">
      <w:pPr>
        <w:pStyle w:val="2"/>
        <w:spacing w:before="240" w:after="240" w:line="360" w:lineRule="auto"/>
        <w:rPr>
          <w:rFonts w:ascii="Times New Roman" w:eastAsia="仿宋_GB2312" w:hAnsi="Times New Roman" w:cs="仿宋_GB2312"/>
          <w:b w:val="0"/>
          <w:bCs w:val="0"/>
          <w:sz w:val="28"/>
          <w:szCs w:val="28"/>
        </w:rPr>
      </w:pPr>
      <w:r w:rsidRPr="00627C42">
        <w:rPr>
          <w:rFonts w:ascii="Times New Roman" w:eastAsia="仿宋_GB2312" w:hAnsi="Times New Roman" w:cs="仿宋_GB2312" w:hint="eastAsia"/>
          <w:b w:val="0"/>
          <w:bCs w:val="0"/>
          <w:sz w:val="28"/>
          <w:szCs w:val="28"/>
        </w:rPr>
        <w:t>6</w:t>
      </w:r>
      <w:r w:rsidRPr="00627C42">
        <w:rPr>
          <w:rFonts w:ascii="Times New Roman" w:eastAsia="仿宋_GB2312" w:hAnsi="Times New Roman" w:cs="仿宋_GB2312" w:hint="eastAsia"/>
          <w:b w:val="0"/>
          <w:bCs w:val="0"/>
          <w:sz w:val="28"/>
          <w:szCs w:val="28"/>
        </w:rPr>
        <w:t>、</w:t>
      </w:r>
      <w:r w:rsidRPr="00627C42">
        <w:rPr>
          <w:rFonts w:ascii="Times New Roman" w:eastAsia="仿宋_GB2312" w:hAnsi="Times New Roman" w:cs="仿宋_GB2312" w:hint="eastAsia"/>
          <w:b w:val="0"/>
          <w:bCs w:val="0"/>
          <w:sz w:val="28"/>
          <w:szCs w:val="28"/>
        </w:rPr>
        <w:t xml:space="preserve"> </w:t>
      </w:r>
      <w:r w:rsidRPr="00627C42">
        <w:rPr>
          <w:rFonts w:ascii="Times New Roman" w:eastAsia="仿宋_GB2312" w:hAnsi="Times New Roman" w:cs="仿宋_GB2312" w:hint="eastAsia"/>
          <w:b w:val="0"/>
          <w:bCs w:val="0"/>
          <w:sz w:val="28"/>
          <w:szCs w:val="28"/>
        </w:rPr>
        <w:t>编制因素比准价格表</w:t>
      </w:r>
    </w:p>
    <w:p w:rsidR="00E422FE" w:rsidRPr="00627C42" w:rsidRDefault="00E422FE" w:rsidP="00E422FE">
      <w:pPr>
        <w:adjustRightInd w:val="0"/>
        <w:snapToGrid w:val="0"/>
        <w:spacing w:line="360" w:lineRule="auto"/>
        <w:ind w:leftChars="62" w:left="124" w:firstLineChars="150" w:firstLine="420"/>
        <w:textAlignment w:val="bottom"/>
        <w:rPr>
          <w:rFonts w:eastAsia="仿宋_GB2312" w:cs="仿宋_GB2312"/>
          <w:sz w:val="28"/>
          <w:szCs w:val="28"/>
        </w:rPr>
      </w:pPr>
      <w:r w:rsidRPr="00627C42">
        <w:rPr>
          <w:rFonts w:eastAsia="仿宋_GB2312" w:cs="仿宋_GB2312" w:hint="eastAsia"/>
          <w:sz w:val="28"/>
          <w:szCs w:val="28"/>
        </w:rPr>
        <w:t>根据比较因素条件分数表，编制因素比较修正系数，详见表</w:t>
      </w:r>
      <w:r w:rsidRPr="00627C42">
        <w:rPr>
          <w:rFonts w:eastAsia="仿宋_GB2312" w:cs="仿宋_GB2312" w:hint="eastAsia"/>
          <w:sz w:val="28"/>
          <w:szCs w:val="28"/>
        </w:rPr>
        <w:t>6</w:t>
      </w:r>
      <w:r w:rsidRPr="00627C42">
        <w:rPr>
          <w:rFonts w:eastAsia="仿宋_GB2312" w:cs="仿宋_GB2312" w:hint="eastAsia"/>
          <w:sz w:val="28"/>
          <w:szCs w:val="28"/>
        </w:rPr>
        <w:t>：</w:t>
      </w:r>
    </w:p>
    <w:p w:rsidR="00E422FE" w:rsidRPr="00627C42" w:rsidRDefault="00E422FE" w:rsidP="00E422FE">
      <w:pPr>
        <w:pStyle w:val="14"/>
        <w:spacing w:line="480" w:lineRule="exact"/>
        <w:ind w:firstLineChars="0" w:firstLine="357"/>
        <w:jc w:val="center"/>
        <w:rPr>
          <w:rFonts w:ascii="Times New Roman" w:hAnsi="Times New Roman" w:cs="仿宋_GB2312"/>
          <w:sz w:val="28"/>
          <w:szCs w:val="28"/>
        </w:rPr>
      </w:pPr>
      <w:r w:rsidRPr="00627C42">
        <w:rPr>
          <w:rFonts w:ascii="Times New Roman" w:hAnsi="Times New Roman" w:cs="仿宋_GB2312" w:hint="eastAsia"/>
          <w:sz w:val="28"/>
          <w:szCs w:val="28"/>
        </w:rPr>
        <w:t>表</w:t>
      </w:r>
      <w:r w:rsidRPr="00627C42">
        <w:rPr>
          <w:rFonts w:ascii="Times New Roman" w:hAnsi="Times New Roman" w:cs="仿宋_GB2312" w:hint="eastAsia"/>
          <w:sz w:val="28"/>
          <w:szCs w:val="28"/>
        </w:rPr>
        <w:t xml:space="preserve">6  </w:t>
      </w:r>
      <w:r w:rsidRPr="00627C42">
        <w:rPr>
          <w:rFonts w:ascii="Times New Roman" w:hAnsi="Times New Roman" w:cs="仿宋_GB2312" w:hint="eastAsia"/>
          <w:sz w:val="28"/>
          <w:szCs w:val="28"/>
        </w:rPr>
        <w:t>因素比较修正系数表</w:t>
      </w:r>
    </w:p>
    <w:tbl>
      <w:tblPr>
        <w:tblW w:w="9371" w:type="dxa"/>
        <w:tblInd w:w="93" w:type="dxa"/>
        <w:tblLook w:val="04A0"/>
      </w:tblPr>
      <w:tblGrid>
        <w:gridCol w:w="1080"/>
        <w:gridCol w:w="1080"/>
        <w:gridCol w:w="1560"/>
        <w:gridCol w:w="1398"/>
        <w:gridCol w:w="1418"/>
        <w:gridCol w:w="1417"/>
        <w:gridCol w:w="1418"/>
      </w:tblGrid>
      <w:tr w:rsidR="00EF58BE" w:rsidRPr="00627C42" w:rsidTr="00F5526A">
        <w:trPr>
          <w:trHeight w:val="270"/>
        </w:trPr>
        <w:tc>
          <w:tcPr>
            <w:tcW w:w="3720" w:type="dxa"/>
            <w:gridSpan w:val="3"/>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F58BE" w:rsidRPr="00627C42" w:rsidRDefault="00EF58BE" w:rsidP="00F5526A">
            <w:pPr>
              <w:jc w:val="center"/>
              <w:rPr>
                <w:rFonts w:ascii="楷体" w:eastAsia="楷体" w:hAnsi="楷体" w:cs="宋体"/>
                <w:b/>
                <w:bCs/>
                <w:sz w:val="18"/>
                <w:szCs w:val="18"/>
              </w:rPr>
            </w:pPr>
            <w:r w:rsidRPr="00627C42">
              <w:rPr>
                <w:rFonts w:ascii="楷体" w:eastAsia="楷体" w:hAnsi="楷体" w:cs="宋体" w:hint="eastAsia"/>
                <w:b/>
                <w:bCs/>
                <w:sz w:val="18"/>
                <w:szCs w:val="18"/>
              </w:rPr>
              <w:t>项目</w:t>
            </w:r>
          </w:p>
        </w:tc>
        <w:tc>
          <w:tcPr>
            <w:tcW w:w="1398"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F58BE" w:rsidRPr="00627C42" w:rsidRDefault="00EF58BE" w:rsidP="00F5526A">
            <w:pPr>
              <w:jc w:val="center"/>
              <w:rPr>
                <w:rFonts w:ascii="楷体" w:eastAsia="楷体" w:hAnsi="楷体" w:cs="宋体"/>
                <w:b/>
                <w:bCs/>
                <w:sz w:val="18"/>
                <w:szCs w:val="18"/>
              </w:rPr>
            </w:pPr>
            <w:r w:rsidRPr="00627C42">
              <w:rPr>
                <w:rFonts w:ascii="楷体" w:eastAsia="楷体" w:hAnsi="楷体" w:cs="宋体" w:hint="eastAsia"/>
                <w:b/>
                <w:bCs/>
                <w:sz w:val="18"/>
                <w:szCs w:val="18"/>
              </w:rPr>
              <w:t>估价对象</w:t>
            </w: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b/>
                <w:bCs/>
                <w:sz w:val="18"/>
                <w:szCs w:val="18"/>
              </w:rPr>
            </w:pPr>
            <w:r w:rsidRPr="00627C42">
              <w:rPr>
                <w:rFonts w:ascii="楷体" w:eastAsia="楷体" w:hAnsi="楷体" w:cs="宋体" w:hint="eastAsia"/>
                <w:b/>
                <w:bCs/>
                <w:sz w:val="18"/>
                <w:szCs w:val="18"/>
              </w:rPr>
              <w:t>可比实例1</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b/>
                <w:bCs/>
                <w:sz w:val="18"/>
                <w:szCs w:val="18"/>
              </w:rPr>
            </w:pPr>
            <w:r w:rsidRPr="00627C42">
              <w:rPr>
                <w:rFonts w:ascii="楷体" w:eastAsia="楷体" w:hAnsi="楷体" w:cs="宋体" w:hint="eastAsia"/>
                <w:b/>
                <w:bCs/>
                <w:sz w:val="18"/>
                <w:szCs w:val="18"/>
              </w:rPr>
              <w:t>可比实例2</w:t>
            </w: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b/>
                <w:bCs/>
                <w:sz w:val="18"/>
                <w:szCs w:val="18"/>
              </w:rPr>
            </w:pPr>
            <w:r w:rsidRPr="00627C42">
              <w:rPr>
                <w:rFonts w:ascii="楷体" w:eastAsia="楷体" w:hAnsi="楷体" w:cs="宋体" w:hint="eastAsia"/>
                <w:b/>
                <w:bCs/>
                <w:sz w:val="18"/>
                <w:szCs w:val="18"/>
              </w:rPr>
              <w:t>可比实例3</w:t>
            </w:r>
          </w:p>
        </w:tc>
      </w:tr>
      <w:tr w:rsidR="00EF58BE" w:rsidRPr="00627C42" w:rsidTr="00F5526A">
        <w:trPr>
          <w:trHeight w:val="270"/>
        </w:trPr>
        <w:tc>
          <w:tcPr>
            <w:tcW w:w="3720" w:type="dxa"/>
            <w:gridSpan w:val="3"/>
            <w:vMerge/>
            <w:tcBorders>
              <w:top w:val="single" w:sz="4" w:space="0" w:color="auto"/>
              <w:left w:val="single" w:sz="4" w:space="0" w:color="auto"/>
              <w:bottom w:val="single" w:sz="4" w:space="0" w:color="auto"/>
              <w:right w:val="single" w:sz="4" w:space="0" w:color="auto"/>
            </w:tcBorders>
            <w:vAlign w:val="center"/>
            <w:hideMark/>
          </w:tcPr>
          <w:p w:rsidR="00EF58BE" w:rsidRPr="00627C42" w:rsidRDefault="00EF58BE" w:rsidP="00F5526A">
            <w:pPr>
              <w:rPr>
                <w:rFonts w:ascii="楷体" w:eastAsia="楷体" w:hAnsi="楷体" w:cs="宋体"/>
                <w:b/>
                <w:bCs/>
                <w:sz w:val="18"/>
                <w:szCs w:val="18"/>
              </w:rPr>
            </w:pPr>
          </w:p>
        </w:tc>
        <w:tc>
          <w:tcPr>
            <w:tcW w:w="1398" w:type="dxa"/>
            <w:vMerge/>
            <w:tcBorders>
              <w:top w:val="single" w:sz="4" w:space="0" w:color="auto"/>
              <w:left w:val="single" w:sz="4" w:space="0" w:color="auto"/>
              <w:bottom w:val="single" w:sz="4" w:space="0" w:color="auto"/>
              <w:right w:val="single" w:sz="4" w:space="0" w:color="auto"/>
            </w:tcBorders>
            <w:vAlign w:val="center"/>
            <w:hideMark/>
          </w:tcPr>
          <w:p w:rsidR="00EF58BE" w:rsidRPr="00627C42" w:rsidRDefault="00EF58BE" w:rsidP="00F5526A">
            <w:pPr>
              <w:rPr>
                <w:rFonts w:ascii="楷体" w:eastAsia="楷体" w:hAnsi="楷体" w:cs="宋体"/>
                <w:b/>
                <w:bCs/>
                <w:sz w:val="18"/>
                <w:szCs w:val="18"/>
              </w:rPr>
            </w:pPr>
          </w:p>
        </w:tc>
        <w:tc>
          <w:tcPr>
            <w:tcW w:w="1418"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b/>
                <w:bCs/>
                <w:sz w:val="18"/>
                <w:szCs w:val="18"/>
              </w:rPr>
            </w:pPr>
            <w:r w:rsidRPr="00627C42">
              <w:rPr>
                <w:rFonts w:ascii="楷体" w:eastAsia="楷体" w:hAnsi="楷体" w:cs="宋体" w:hint="eastAsia"/>
                <w:b/>
                <w:bCs/>
                <w:sz w:val="18"/>
                <w:szCs w:val="18"/>
              </w:rPr>
              <w:t>龙凤山庄</w:t>
            </w:r>
          </w:p>
        </w:tc>
        <w:tc>
          <w:tcPr>
            <w:tcW w:w="1417"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b/>
                <w:bCs/>
                <w:sz w:val="18"/>
                <w:szCs w:val="18"/>
              </w:rPr>
            </w:pPr>
            <w:r w:rsidRPr="00627C42">
              <w:rPr>
                <w:rFonts w:ascii="楷体" w:eastAsia="楷体" w:hAnsi="楷体" w:cs="宋体" w:hint="eastAsia"/>
                <w:b/>
                <w:bCs/>
                <w:sz w:val="18"/>
                <w:szCs w:val="18"/>
              </w:rPr>
              <w:t>龙凤山庄</w:t>
            </w:r>
          </w:p>
        </w:tc>
        <w:tc>
          <w:tcPr>
            <w:tcW w:w="1418"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b/>
                <w:bCs/>
                <w:sz w:val="18"/>
                <w:szCs w:val="18"/>
              </w:rPr>
            </w:pPr>
            <w:r w:rsidRPr="00627C42">
              <w:rPr>
                <w:rFonts w:ascii="楷体" w:eastAsia="楷体" w:hAnsi="楷体" w:cs="宋体" w:hint="eastAsia"/>
                <w:b/>
                <w:bCs/>
                <w:sz w:val="18"/>
                <w:szCs w:val="18"/>
              </w:rPr>
              <w:t>龙凤山庄</w:t>
            </w:r>
          </w:p>
        </w:tc>
      </w:tr>
      <w:tr w:rsidR="00EF58BE" w:rsidRPr="00627C42" w:rsidTr="00F5526A">
        <w:trPr>
          <w:trHeight w:val="270"/>
        </w:trPr>
        <w:tc>
          <w:tcPr>
            <w:tcW w:w="3720"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b/>
                <w:bCs/>
                <w:sz w:val="18"/>
                <w:szCs w:val="18"/>
              </w:rPr>
            </w:pPr>
            <w:r w:rsidRPr="00627C42">
              <w:rPr>
                <w:rFonts w:ascii="楷体" w:eastAsia="楷体" w:hAnsi="楷体" w:cs="宋体" w:hint="eastAsia"/>
                <w:b/>
                <w:bCs/>
                <w:sz w:val="18"/>
                <w:szCs w:val="18"/>
              </w:rPr>
              <w:t>标准化处理后的</w:t>
            </w:r>
          </w:p>
        </w:tc>
        <w:tc>
          <w:tcPr>
            <w:tcW w:w="1398" w:type="dxa"/>
            <w:vMerge w:val="restart"/>
            <w:tcBorders>
              <w:top w:val="nil"/>
              <w:left w:val="single" w:sz="4" w:space="0" w:color="auto"/>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proofErr w:type="gramStart"/>
            <w:r w:rsidRPr="00627C42">
              <w:rPr>
                <w:rFonts w:ascii="楷体" w:eastAsia="楷体" w:hAnsi="楷体" w:cs="宋体" w:hint="eastAsia"/>
                <w:sz w:val="18"/>
                <w:szCs w:val="18"/>
              </w:rPr>
              <w:t>待估</w:t>
            </w:r>
            <w:proofErr w:type="gramEnd"/>
          </w:p>
        </w:tc>
        <w:tc>
          <w:tcPr>
            <w:tcW w:w="1418" w:type="dxa"/>
            <w:vMerge w:val="restart"/>
            <w:tcBorders>
              <w:top w:val="nil"/>
              <w:left w:val="single" w:sz="4" w:space="0" w:color="auto"/>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 xml:space="preserve">5406 </w:t>
            </w:r>
          </w:p>
        </w:tc>
        <w:tc>
          <w:tcPr>
            <w:tcW w:w="1417" w:type="dxa"/>
            <w:vMerge w:val="restart"/>
            <w:tcBorders>
              <w:top w:val="nil"/>
              <w:left w:val="single" w:sz="4" w:space="0" w:color="auto"/>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 xml:space="preserve">5490 </w:t>
            </w:r>
          </w:p>
        </w:tc>
        <w:tc>
          <w:tcPr>
            <w:tcW w:w="1418" w:type="dxa"/>
            <w:vMerge w:val="restart"/>
            <w:tcBorders>
              <w:top w:val="nil"/>
              <w:left w:val="single" w:sz="4" w:space="0" w:color="auto"/>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 xml:space="preserve">5835 </w:t>
            </w:r>
          </w:p>
        </w:tc>
      </w:tr>
      <w:tr w:rsidR="00EF58BE" w:rsidRPr="00627C42" w:rsidTr="00F5526A">
        <w:trPr>
          <w:trHeight w:val="270"/>
        </w:trPr>
        <w:tc>
          <w:tcPr>
            <w:tcW w:w="3720"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b/>
                <w:bCs/>
                <w:sz w:val="18"/>
                <w:szCs w:val="18"/>
              </w:rPr>
            </w:pPr>
            <w:r w:rsidRPr="00627C42">
              <w:rPr>
                <w:rFonts w:ascii="楷体" w:eastAsia="楷体" w:hAnsi="楷体" w:cs="宋体" w:hint="eastAsia"/>
                <w:b/>
                <w:bCs/>
                <w:sz w:val="18"/>
                <w:szCs w:val="18"/>
              </w:rPr>
              <w:t>成交价格</w:t>
            </w:r>
          </w:p>
        </w:tc>
        <w:tc>
          <w:tcPr>
            <w:tcW w:w="1398" w:type="dxa"/>
            <w:vMerge/>
            <w:tcBorders>
              <w:top w:val="nil"/>
              <w:left w:val="single" w:sz="4" w:space="0" w:color="auto"/>
              <w:bottom w:val="single" w:sz="4" w:space="0" w:color="auto"/>
              <w:right w:val="single" w:sz="4" w:space="0" w:color="auto"/>
            </w:tcBorders>
            <w:vAlign w:val="center"/>
            <w:hideMark/>
          </w:tcPr>
          <w:p w:rsidR="00EF58BE" w:rsidRPr="00627C42" w:rsidRDefault="00EF58BE" w:rsidP="00F5526A">
            <w:pPr>
              <w:rPr>
                <w:rFonts w:ascii="楷体" w:eastAsia="楷体" w:hAnsi="楷体" w:cs="宋体"/>
                <w:sz w:val="18"/>
                <w:szCs w:val="18"/>
              </w:rPr>
            </w:pPr>
          </w:p>
        </w:tc>
        <w:tc>
          <w:tcPr>
            <w:tcW w:w="1418" w:type="dxa"/>
            <w:vMerge/>
            <w:tcBorders>
              <w:top w:val="nil"/>
              <w:left w:val="single" w:sz="4" w:space="0" w:color="auto"/>
              <w:bottom w:val="single" w:sz="4" w:space="0" w:color="auto"/>
              <w:right w:val="single" w:sz="4" w:space="0" w:color="auto"/>
            </w:tcBorders>
            <w:vAlign w:val="center"/>
            <w:hideMark/>
          </w:tcPr>
          <w:p w:rsidR="00EF58BE" w:rsidRPr="00627C42" w:rsidRDefault="00EF58BE" w:rsidP="00F5526A">
            <w:pPr>
              <w:rPr>
                <w:rFonts w:ascii="楷体" w:eastAsia="楷体" w:hAnsi="楷体" w:cs="宋体"/>
                <w:sz w:val="18"/>
                <w:szCs w:val="18"/>
              </w:rPr>
            </w:pPr>
          </w:p>
        </w:tc>
        <w:tc>
          <w:tcPr>
            <w:tcW w:w="1417" w:type="dxa"/>
            <w:vMerge/>
            <w:tcBorders>
              <w:top w:val="nil"/>
              <w:left w:val="single" w:sz="4" w:space="0" w:color="auto"/>
              <w:bottom w:val="single" w:sz="4" w:space="0" w:color="auto"/>
              <w:right w:val="single" w:sz="4" w:space="0" w:color="auto"/>
            </w:tcBorders>
            <w:vAlign w:val="center"/>
            <w:hideMark/>
          </w:tcPr>
          <w:p w:rsidR="00EF58BE" w:rsidRPr="00627C42" w:rsidRDefault="00EF58BE" w:rsidP="00F5526A">
            <w:pPr>
              <w:rPr>
                <w:rFonts w:ascii="楷体" w:eastAsia="楷体" w:hAnsi="楷体" w:cs="宋体"/>
                <w:sz w:val="18"/>
                <w:szCs w:val="18"/>
              </w:rPr>
            </w:pPr>
          </w:p>
        </w:tc>
        <w:tc>
          <w:tcPr>
            <w:tcW w:w="1418" w:type="dxa"/>
            <w:vMerge/>
            <w:tcBorders>
              <w:top w:val="nil"/>
              <w:left w:val="single" w:sz="4" w:space="0" w:color="auto"/>
              <w:bottom w:val="single" w:sz="4" w:space="0" w:color="auto"/>
              <w:right w:val="single" w:sz="4" w:space="0" w:color="auto"/>
            </w:tcBorders>
            <w:vAlign w:val="center"/>
            <w:hideMark/>
          </w:tcPr>
          <w:p w:rsidR="00EF58BE" w:rsidRPr="00627C42" w:rsidRDefault="00EF58BE" w:rsidP="00F5526A">
            <w:pPr>
              <w:rPr>
                <w:rFonts w:ascii="楷体" w:eastAsia="楷体" w:hAnsi="楷体" w:cs="宋体"/>
                <w:sz w:val="18"/>
                <w:szCs w:val="18"/>
              </w:rPr>
            </w:pPr>
          </w:p>
        </w:tc>
      </w:tr>
      <w:tr w:rsidR="00EF58BE" w:rsidRPr="00627C42" w:rsidTr="00F5526A">
        <w:trPr>
          <w:trHeight w:val="270"/>
        </w:trPr>
        <w:tc>
          <w:tcPr>
            <w:tcW w:w="3720"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b/>
                <w:bCs/>
                <w:sz w:val="18"/>
                <w:szCs w:val="18"/>
              </w:rPr>
            </w:pPr>
            <w:r w:rsidRPr="00627C42">
              <w:rPr>
                <w:rFonts w:ascii="楷体" w:eastAsia="楷体" w:hAnsi="楷体" w:cs="宋体" w:hint="eastAsia"/>
                <w:b/>
                <w:bCs/>
                <w:sz w:val="18"/>
                <w:szCs w:val="18"/>
              </w:rPr>
              <w:t>交易情况</w:t>
            </w:r>
          </w:p>
        </w:tc>
        <w:tc>
          <w:tcPr>
            <w:tcW w:w="1398"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100</w:t>
            </w:r>
          </w:p>
        </w:tc>
        <w:tc>
          <w:tcPr>
            <w:tcW w:w="1418"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100/100</w:t>
            </w:r>
          </w:p>
        </w:tc>
        <w:tc>
          <w:tcPr>
            <w:tcW w:w="1417"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100/100</w:t>
            </w:r>
          </w:p>
        </w:tc>
        <w:tc>
          <w:tcPr>
            <w:tcW w:w="1418"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100/100</w:t>
            </w:r>
          </w:p>
        </w:tc>
      </w:tr>
      <w:tr w:rsidR="00EF58BE" w:rsidRPr="00627C42" w:rsidTr="00F5526A">
        <w:trPr>
          <w:trHeight w:val="270"/>
        </w:trPr>
        <w:tc>
          <w:tcPr>
            <w:tcW w:w="2160"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b/>
                <w:bCs/>
                <w:sz w:val="18"/>
                <w:szCs w:val="18"/>
              </w:rPr>
            </w:pPr>
            <w:r w:rsidRPr="00627C42">
              <w:rPr>
                <w:rFonts w:ascii="楷体" w:eastAsia="楷体" w:hAnsi="楷体" w:cs="宋体" w:hint="eastAsia"/>
                <w:b/>
                <w:bCs/>
                <w:sz w:val="18"/>
                <w:szCs w:val="18"/>
              </w:rPr>
              <w:t>市场状况</w:t>
            </w:r>
          </w:p>
        </w:tc>
        <w:tc>
          <w:tcPr>
            <w:tcW w:w="1560"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b/>
                <w:bCs/>
                <w:sz w:val="18"/>
                <w:szCs w:val="18"/>
              </w:rPr>
            </w:pPr>
            <w:r w:rsidRPr="00627C42">
              <w:rPr>
                <w:rFonts w:ascii="楷体" w:eastAsia="楷体" w:hAnsi="楷体" w:cs="宋体" w:hint="eastAsia"/>
                <w:b/>
                <w:bCs/>
                <w:sz w:val="18"/>
                <w:szCs w:val="18"/>
              </w:rPr>
              <w:t>成交日期</w:t>
            </w:r>
          </w:p>
        </w:tc>
        <w:tc>
          <w:tcPr>
            <w:tcW w:w="1398"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100</w:t>
            </w:r>
          </w:p>
        </w:tc>
        <w:tc>
          <w:tcPr>
            <w:tcW w:w="1418"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100/100</w:t>
            </w:r>
          </w:p>
        </w:tc>
        <w:tc>
          <w:tcPr>
            <w:tcW w:w="1417"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100/100</w:t>
            </w:r>
          </w:p>
        </w:tc>
        <w:tc>
          <w:tcPr>
            <w:tcW w:w="1418"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100/100</w:t>
            </w:r>
          </w:p>
        </w:tc>
      </w:tr>
      <w:tr w:rsidR="00EF58BE" w:rsidRPr="00627C42" w:rsidTr="00F5526A">
        <w:trPr>
          <w:trHeight w:val="450"/>
        </w:trPr>
        <w:tc>
          <w:tcPr>
            <w:tcW w:w="1080" w:type="dxa"/>
            <w:vMerge w:val="restart"/>
            <w:tcBorders>
              <w:top w:val="nil"/>
              <w:left w:val="single" w:sz="4" w:space="0" w:color="auto"/>
              <w:bottom w:val="single" w:sz="4" w:space="0" w:color="auto"/>
              <w:right w:val="single" w:sz="4" w:space="0" w:color="auto"/>
            </w:tcBorders>
            <w:shd w:val="clear" w:color="000000" w:fill="FFFFFF"/>
            <w:textDirection w:val="tbRlV"/>
            <w:vAlign w:val="center"/>
            <w:hideMark/>
          </w:tcPr>
          <w:p w:rsidR="00EF58BE" w:rsidRPr="00627C42" w:rsidRDefault="00EF58BE" w:rsidP="00F5526A">
            <w:pPr>
              <w:jc w:val="center"/>
              <w:rPr>
                <w:rFonts w:ascii="楷体" w:eastAsia="楷体" w:hAnsi="楷体" w:cs="宋体"/>
                <w:b/>
                <w:bCs/>
                <w:sz w:val="18"/>
                <w:szCs w:val="18"/>
              </w:rPr>
            </w:pPr>
            <w:r w:rsidRPr="00627C42">
              <w:rPr>
                <w:rFonts w:ascii="楷体" w:eastAsia="楷体" w:hAnsi="楷体" w:cs="宋体" w:hint="eastAsia"/>
                <w:b/>
                <w:bCs/>
                <w:sz w:val="18"/>
                <w:szCs w:val="18"/>
              </w:rPr>
              <w:t>区位状况</w:t>
            </w:r>
          </w:p>
        </w:tc>
        <w:tc>
          <w:tcPr>
            <w:tcW w:w="1080" w:type="dxa"/>
            <w:vMerge w:val="restart"/>
            <w:tcBorders>
              <w:top w:val="nil"/>
              <w:left w:val="single" w:sz="4" w:space="0" w:color="auto"/>
              <w:bottom w:val="single" w:sz="4" w:space="0" w:color="auto"/>
              <w:right w:val="single" w:sz="4" w:space="0" w:color="auto"/>
            </w:tcBorders>
            <w:shd w:val="clear" w:color="000000" w:fill="FFFFFF"/>
            <w:textDirection w:val="tbRlV"/>
            <w:vAlign w:val="center"/>
            <w:hideMark/>
          </w:tcPr>
          <w:p w:rsidR="00EF58BE" w:rsidRPr="00627C42" w:rsidRDefault="00EF58BE" w:rsidP="00F5526A">
            <w:pPr>
              <w:jc w:val="center"/>
              <w:rPr>
                <w:rFonts w:ascii="楷体" w:eastAsia="楷体" w:hAnsi="楷体" w:cs="宋体"/>
                <w:b/>
                <w:bCs/>
                <w:sz w:val="18"/>
                <w:szCs w:val="18"/>
              </w:rPr>
            </w:pPr>
            <w:r w:rsidRPr="00627C42">
              <w:rPr>
                <w:rFonts w:ascii="楷体" w:eastAsia="楷体" w:hAnsi="楷体" w:cs="宋体" w:hint="eastAsia"/>
                <w:b/>
                <w:bCs/>
                <w:sz w:val="18"/>
                <w:szCs w:val="18"/>
              </w:rPr>
              <w:t>位置状况</w:t>
            </w:r>
          </w:p>
        </w:tc>
        <w:tc>
          <w:tcPr>
            <w:tcW w:w="1560"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b/>
                <w:bCs/>
                <w:sz w:val="18"/>
                <w:szCs w:val="18"/>
              </w:rPr>
            </w:pPr>
            <w:proofErr w:type="gramStart"/>
            <w:r w:rsidRPr="00627C42">
              <w:rPr>
                <w:rFonts w:ascii="楷体" w:eastAsia="楷体" w:hAnsi="楷体" w:cs="宋体" w:hint="eastAsia"/>
                <w:b/>
                <w:bCs/>
                <w:sz w:val="18"/>
                <w:szCs w:val="18"/>
              </w:rPr>
              <w:t>距区域</w:t>
            </w:r>
            <w:proofErr w:type="gramEnd"/>
            <w:r w:rsidRPr="00627C42">
              <w:rPr>
                <w:rFonts w:ascii="楷体" w:eastAsia="楷体" w:hAnsi="楷体" w:cs="宋体" w:hint="eastAsia"/>
                <w:b/>
                <w:bCs/>
                <w:sz w:val="18"/>
                <w:szCs w:val="18"/>
              </w:rPr>
              <w:t>中心的距离</w:t>
            </w:r>
          </w:p>
        </w:tc>
        <w:tc>
          <w:tcPr>
            <w:tcW w:w="1398"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100</w:t>
            </w:r>
          </w:p>
        </w:tc>
        <w:tc>
          <w:tcPr>
            <w:tcW w:w="1418"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100/100</w:t>
            </w:r>
          </w:p>
        </w:tc>
        <w:tc>
          <w:tcPr>
            <w:tcW w:w="1417"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100/100</w:t>
            </w:r>
          </w:p>
        </w:tc>
        <w:tc>
          <w:tcPr>
            <w:tcW w:w="1418"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100/100</w:t>
            </w:r>
          </w:p>
        </w:tc>
      </w:tr>
      <w:tr w:rsidR="00EF58BE" w:rsidRPr="00627C42" w:rsidTr="00F5526A">
        <w:trPr>
          <w:trHeight w:val="270"/>
        </w:trPr>
        <w:tc>
          <w:tcPr>
            <w:tcW w:w="1080" w:type="dxa"/>
            <w:vMerge/>
            <w:tcBorders>
              <w:top w:val="nil"/>
              <w:left w:val="single" w:sz="4" w:space="0" w:color="auto"/>
              <w:bottom w:val="single" w:sz="4" w:space="0" w:color="auto"/>
              <w:right w:val="single" w:sz="4" w:space="0" w:color="auto"/>
            </w:tcBorders>
            <w:vAlign w:val="center"/>
            <w:hideMark/>
          </w:tcPr>
          <w:p w:rsidR="00EF58BE" w:rsidRPr="00627C42" w:rsidRDefault="00EF58BE" w:rsidP="00F5526A">
            <w:pPr>
              <w:rPr>
                <w:rFonts w:ascii="楷体" w:eastAsia="楷体" w:hAnsi="楷体" w:cs="宋体"/>
                <w:b/>
                <w:bCs/>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rsidR="00EF58BE" w:rsidRPr="00627C42" w:rsidRDefault="00EF58BE" w:rsidP="00F5526A">
            <w:pPr>
              <w:rPr>
                <w:rFonts w:ascii="楷体" w:eastAsia="楷体" w:hAnsi="楷体" w:cs="宋体"/>
                <w:b/>
                <w:bCs/>
                <w:sz w:val="18"/>
                <w:szCs w:val="18"/>
              </w:rPr>
            </w:pPr>
          </w:p>
        </w:tc>
        <w:tc>
          <w:tcPr>
            <w:tcW w:w="1560"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b/>
                <w:bCs/>
                <w:sz w:val="18"/>
                <w:szCs w:val="18"/>
              </w:rPr>
            </w:pPr>
            <w:r w:rsidRPr="00627C42">
              <w:rPr>
                <w:rFonts w:ascii="楷体" w:eastAsia="楷体" w:hAnsi="楷体" w:cs="宋体" w:hint="eastAsia"/>
                <w:b/>
                <w:bCs/>
                <w:sz w:val="18"/>
                <w:szCs w:val="18"/>
              </w:rPr>
              <w:t>住宅聚集度</w:t>
            </w:r>
          </w:p>
        </w:tc>
        <w:tc>
          <w:tcPr>
            <w:tcW w:w="1398"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100</w:t>
            </w:r>
          </w:p>
        </w:tc>
        <w:tc>
          <w:tcPr>
            <w:tcW w:w="1418"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100/100</w:t>
            </w:r>
          </w:p>
        </w:tc>
        <w:tc>
          <w:tcPr>
            <w:tcW w:w="1417"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100/100</w:t>
            </w:r>
          </w:p>
        </w:tc>
        <w:tc>
          <w:tcPr>
            <w:tcW w:w="1418"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100/100</w:t>
            </w:r>
          </w:p>
        </w:tc>
      </w:tr>
      <w:tr w:rsidR="00EF58BE" w:rsidRPr="00627C42" w:rsidTr="00F5526A">
        <w:trPr>
          <w:trHeight w:val="450"/>
        </w:trPr>
        <w:tc>
          <w:tcPr>
            <w:tcW w:w="1080" w:type="dxa"/>
            <w:vMerge/>
            <w:tcBorders>
              <w:top w:val="nil"/>
              <w:left w:val="single" w:sz="4" w:space="0" w:color="auto"/>
              <w:bottom w:val="single" w:sz="4" w:space="0" w:color="auto"/>
              <w:right w:val="single" w:sz="4" w:space="0" w:color="auto"/>
            </w:tcBorders>
            <w:vAlign w:val="center"/>
            <w:hideMark/>
          </w:tcPr>
          <w:p w:rsidR="00EF58BE" w:rsidRPr="00627C42" w:rsidRDefault="00EF58BE" w:rsidP="00F5526A">
            <w:pPr>
              <w:rPr>
                <w:rFonts w:ascii="楷体" w:eastAsia="楷体" w:hAnsi="楷体" w:cs="宋体"/>
                <w:b/>
                <w:bCs/>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rsidR="00EF58BE" w:rsidRPr="00627C42" w:rsidRDefault="00EF58BE" w:rsidP="00F5526A">
            <w:pPr>
              <w:rPr>
                <w:rFonts w:ascii="楷体" w:eastAsia="楷体" w:hAnsi="楷体" w:cs="宋体"/>
                <w:b/>
                <w:bCs/>
                <w:sz w:val="18"/>
                <w:szCs w:val="18"/>
              </w:rPr>
            </w:pPr>
          </w:p>
        </w:tc>
        <w:tc>
          <w:tcPr>
            <w:tcW w:w="1560"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b/>
                <w:bCs/>
                <w:sz w:val="18"/>
                <w:szCs w:val="18"/>
              </w:rPr>
            </w:pPr>
            <w:r w:rsidRPr="00627C42">
              <w:rPr>
                <w:rFonts w:ascii="楷体" w:eastAsia="楷体" w:hAnsi="楷体" w:cs="宋体" w:hint="eastAsia"/>
                <w:b/>
                <w:bCs/>
                <w:sz w:val="18"/>
                <w:szCs w:val="18"/>
              </w:rPr>
              <w:t>居住社区规模</w:t>
            </w:r>
          </w:p>
        </w:tc>
        <w:tc>
          <w:tcPr>
            <w:tcW w:w="1398"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100</w:t>
            </w:r>
          </w:p>
        </w:tc>
        <w:tc>
          <w:tcPr>
            <w:tcW w:w="1418"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100/100</w:t>
            </w:r>
          </w:p>
        </w:tc>
        <w:tc>
          <w:tcPr>
            <w:tcW w:w="1417"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100/100</w:t>
            </w:r>
          </w:p>
        </w:tc>
        <w:tc>
          <w:tcPr>
            <w:tcW w:w="1418"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100/100</w:t>
            </w:r>
          </w:p>
        </w:tc>
      </w:tr>
      <w:tr w:rsidR="00EF58BE" w:rsidRPr="00627C42" w:rsidTr="00F5526A">
        <w:trPr>
          <w:trHeight w:val="450"/>
        </w:trPr>
        <w:tc>
          <w:tcPr>
            <w:tcW w:w="1080" w:type="dxa"/>
            <w:vMerge/>
            <w:tcBorders>
              <w:top w:val="nil"/>
              <w:left w:val="single" w:sz="4" w:space="0" w:color="auto"/>
              <w:bottom w:val="single" w:sz="4" w:space="0" w:color="auto"/>
              <w:right w:val="single" w:sz="4" w:space="0" w:color="auto"/>
            </w:tcBorders>
            <w:vAlign w:val="center"/>
            <w:hideMark/>
          </w:tcPr>
          <w:p w:rsidR="00EF58BE" w:rsidRPr="00627C42" w:rsidRDefault="00EF58BE" w:rsidP="00F5526A">
            <w:pPr>
              <w:rPr>
                <w:rFonts w:ascii="楷体" w:eastAsia="楷体" w:hAnsi="楷体" w:cs="宋体"/>
                <w:b/>
                <w:bCs/>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rsidR="00EF58BE" w:rsidRPr="00627C42" w:rsidRDefault="00EF58BE" w:rsidP="00F5526A">
            <w:pPr>
              <w:rPr>
                <w:rFonts w:ascii="楷体" w:eastAsia="楷体" w:hAnsi="楷体" w:cs="宋体"/>
                <w:b/>
                <w:bCs/>
                <w:sz w:val="18"/>
                <w:szCs w:val="18"/>
              </w:rPr>
            </w:pPr>
          </w:p>
        </w:tc>
        <w:tc>
          <w:tcPr>
            <w:tcW w:w="1560"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b/>
                <w:bCs/>
                <w:sz w:val="18"/>
                <w:szCs w:val="18"/>
              </w:rPr>
            </w:pPr>
            <w:r w:rsidRPr="00627C42">
              <w:rPr>
                <w:rFonts w:ascii="楷体" w:eastAsia="楷体" w:hAnsi="楷体" w:cs="宋体" w:hint="eastAsia"/>
                <w:b/>
                <w:bCs/>
                <w:sz w:val="18"/>
                <w:szCs w:val="18"/>
              </w:rPr>
              <w:t>居住社区成熟度</w:t>
            </w:r>
          </w:p>
        </w:tc>
        <w:tc>
          <w:tcPr>
            <w:tcW w:w="1398"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100</w:t>
            </w:r>
          </w:p>
        </w:tc>
        <w:tc>
          <w:tcPr>
            <w:tcW w:w="1418"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100/100</w:t>
            </w:r>
          </w:p>
        </w:tc>
        <w:tc>
          <w:tcPr>
            <w:tcW w:w="1417"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100/100</w:t>
            </w:r>
          </w:p>
        </w:tc>
        <w:tc>
          <w:tcPr>
            <w:tcW w:w="1418"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100/100</w:t>
            </w:r>
          </w:p>
        </w:tc>
      </w:tr>
      <w:tr w:rsidR="00EF58BE" w:rsidRPr="00627C42" w:rsidTr="00F5526A">
        <w:trPr>
          <w:trHeight w:val="270"/>
        </w:trPr>
        <w:tc>
          <w:tcPr>
            <w:tcW w:w="1080" w:type="dxa"/>
            <w:vMerge/>
            <w:tcBorders>
              <w:top w:val="nil"/>
              <w:left w:val="single" w:sz="4" w:space="0" w:color="auto"/>
              <w:bottom w:val="single" w:sz="4" w:space="0" w:color="auto"/>
              <w:right w:val="single" w:sz="4" w:space="0" w:color="auto"/>
            </w:tcBorders>
            <w:vAlign w:val="center"/>
            <w:hideMark/>
          </w:tcPr>
          <w:p w:rsidR="00EF58BE" w:rsidRPr="00627C42" w:rsidRDefault="00EF58BE" w:rsidP="00F5526A">
            <w:pPr>
              <w:rPr>
                <w:rFonts w:ascii="楷体" w:eastAsia="楷体" w:hAnsi="楷体" w:cs="宋体"/>
                <w:b/>
                <w:bCs/>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rsidR="00EF58BE" w:rsidRPr="00627C42" w:rsidRDefault="00EF58BE" w:rsidP="00F5526A">
            <w:pPr>
              <w:rPr>
                <w:rFonts w:ascii="楷体" w:eastAsia="楷体" w:hAnsi="楷体" w:cs="宋体"/>
                <w:b/>
                <w:bCs/>
                <w:sz w:val="18"/>
                <w:szCs w:val="18"/>
              </w:rPr>
            </w:pPr>
          </w:p>
        </w:tc>
        <w:tc>
          <w:tcPr>
            <w:tcW w:w="1560"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b/>
                <w:bCs/>
                <w:sz w:val="18"/>
                <w:szCs w:val="18"/>
              </w:rPr>
            </w:pPr>
            <w:proofErr w:type="gramStart"/>
            <w:r w:rsidRPr="00627C42">
              <w:rPr>
                <w:rFonts w:ascii="楷体" w:eastAsia="楷体" w:hAnsi="楷体" w:cs="宋体" w:hint="eastAsia"/>
                <w:b/>
                <w:bCs/>
                <w:sz w:val="18"/>
                <w:szCs w:val="18"/>
              </w:rPr>
              <w:t>楼幢</w:t>
            </w:r>
            <w:proofErr w:type="gramEnd"/>
          </w:p>
        </w:tc>
        <w:tc>
          <w:tcPr>
            <w:tcW w:w="1398"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100</w:t>
            </w:r>
          </w:p>
        </w:tc>
        <w:tc>
          <w:tcPr>
            <w:tcW w:w="1418"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100/100</w:t>
            </w:r>
          </w:p>
        </w:tc>
        <w:tc>
          <w:tcPr>
            <w:tcW w:w="1417"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100/100</w:t>
            </w:r>
          </w:p>
        </w:tc>
        <w:tc>
          <w:tcPr>
            <w:tcW w:w="1418"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100/100</w:t>
            </w:r>
          </w:p>
        </w:tc>
      </w:tr>
      <w:tr w:rsidR="00EF58BE" w:rsidRPr="00627C42" w:rsidTr="00F5526A">
        <w:trPr>
          <w:trHeight w:val="270"/>
        </w:trPr>
        <w:tc>
          <w:tcPr>
            <w:tcW w:w="1080" w:type="dxa"/>
            <w:vMerge/>
            <w:tcBorders>
              <w:top w:val="nil"/>
              <w:left w:val="single" w:sz="4" w:space="0" w:color="auto"/>
              <w:bottom w:val="single" w:sz="4" w:space="0" w:color="auto"/>
              <w:right w:val="single" w:sz="4" w:space="0" w:color="auto"/>
            </w:tcBorders>
            <w:vAlign w:val="center"/>
            <w:hideMark/>
          </w:tcPr>
          <w:p w:rsidR="00EF58BE" w:rsidRPr="00627C42" w:rsidRDefault="00EF58BE" w:rsidP="00F5526A">
            <w:pPr>
              <w:rPr>
                <w:rFonts w:ascii="楷体" w:eastAsia="楷体" w:hAnsi="楷体" w:cs="宋体"/>
                <w:b/>
                <w:bCs/>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rsidR="00EF58BE" w:rsidRPr="00627C42" w:rsidRDefault="00EF58BE" w:rsidP="00F5526A">
            <w:pPr>
              <w:rPr>
                <w:rFonts w:ascii="楷体" w:eastAsia="楷体" w:hAnsi="楷体" w:cs="宋体"/>
                <w:b/>
                <w:bCs/>
                <w:sz w:val="18"/>
                <w:szCs w:val="18"/>
              </w:rPr>
            </w:pPr>
          </w:p>
        </w:tc>
        <w:tc>
          <w:tcPr>
            <w:tcW w:w="1560"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b/>
                <w:bCs/>
                <w:sz w:val="18"/>
                <w:szCs w:val="18"/>
              </w:rPr>
            </w:pPr>
            <w:r w:rsidRPr="00627C42">
              <w:rPr>
                <w:rFonts w:ascii="楷体" w:eastAsia="楷体" w:hAnsi="楷体" w:cs="宋体" w:hint="eastAsia"/>
                <w:b/>
                <w:bCs/>
                <w:sz w:val="18"/>
                <w:szCs w:val="18"/>
              </w:rPr>
              <w:t>楼层</w:t>
            </w:r>
          </w:p>
        </w:tc>
        <w:tc>
          <w:tcPr>
            <w:tcW w:w="1398"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100</w:t>
            </w:r>
          </w:p>
        </w:tc>
        <w:tc>
          <w:tcPr>
            <w:tcW w:w="1418"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100/100</w:t>
            </w:r>
          </w:p>
        </w:tc>
        <w:tc>
          <w:tcPr>
            <w:tcW w:w="1417"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100/100</w:t>
            </w:r>
          </w:p>
        </w:tc>
        <w:tc>
          <w:tcPr>
            <w:tcW w:w="1418"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100/100</w:t>
            </w:r>
          </w:p>
        </w:tc>
      </w:tr>
      <w:tr w:rsidR="00EF58BE" w:rsidRPr="00627C42" w:rsidTr="00F5526A">
        <w:trPr>
          <w:trHeight w:val="270"/>
        </w:trPr>
        <w:tc>
          <w:tcPr>
            <w:tcW w:w="1080" w:type="dxa"/>
            <w:vMerge/>
            <w:tcBorders>
              <w:top w:val="nil"/>
              <w:left w:val="single" w:sz="4" w:space="0" w:color="auto"/>
              <w:bottom w:val="single" w:sz="4" w:space="0" w:color="auto"/>
              <w:right w:val="single" w:sz="4" w:space="0" w:color="auto"/>
            </w:tcBorders>
            <w:vAlign w:val="center"/>
            <w:hideMark/>
          </w:tcPr>
          <w:p w:rsidR="00EF58BE" w:rsidRPr="00627C42" w:rsidRDefault="00EF58BE" w:rsidP="00F5526A">
            <w:pPr>
              <w:rPr>
                <w:rFonts w:ascii="楷体" w:eastAsia="楷体" w:hAnsi="楷体" w:cs="宋体"/>
                <w:b/>
                <w:bCs/>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rsidR="00EF58BE" w:rsidRPr="00627C42" w:rsidRDefault="00EF58BE" w:rsidP="00F5526A">
            <w:pPr>
              <w:rPr>
                <w:rFonts w:ascii="楷体" w:eastAsia="楷体" w:hAnsi="楷体" w:cs="宋体"/>
                <w:b/>
                <w:bCs/>
                <w:sz w:val="18"/>
                <w:szCs w:val="18"/>
              </w:rPr>
            </w:pPr>
          </w:p>
        </w:tc>
        <w:tc>
          <w:tcPr>
            <w:tcW w:w="1560"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b/>
                <w:bCs/>
                <w:sz w:val="18"/>
                <w:szCs w:val="18"/>
              </w:rPr>
            </w:pPr>
            <w:r w:rsidRPr="00627C42">
              <w:rPr>
                <w:rFonts w:ascii="楷体" w:eastAsia="楷体" w:hAnsi="楷体" w:cs="宋体" w:hint="eastAsia"/>
                <w:b/>
                <w:bCs/>
                <w:sz w:val="18"/>
                <w:szCs w:val="18"/>
              </w:rPr>
              <w:t>朝向</w:t>
            </w:r>
          </w:p>
        </w:tc>
        <w:tc>
          <w:tcPr>
            <w:tcW w:w="1398"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100</w:t>
            </w:r>
          </w:p>
        </w:tc>
        <w:tc>
          <w:tcPr>
            <w:tcW w:w="1418"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100/100</w:t>
            </w:r>
          </w:p>
        </w:tc>
        <w:tc>
          <w:tcPr>
            <w:tcW w:w="1417"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100/100</w:t>
            </w:r>
          </w:p>
        </w:tc>
        <w:tc>
          <w:tcPr>
            <w:tcW w:w="1418"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100/100</w:t>
            </w:r>
          </w:p>
        </w:tc>
      </w:tr>
      <w:tr w:rsidR="00EF58BE" w:rsidRPr="00627C42" w:rsidTr="00F5526A">
        <w:trPr>
          <w:trHeight w:val="270"/>
        </w:trPr>
        <w:tc>
          <w:tcPr>
            <w:tcW w:w="1080" w:type="dxa"/>
            <w:vMerge/>
            <w:tcBorders>
              <w:top w:val="nil"/>
              <w:left w:val="single" w:sz="4" w:space="0" w:color="auto"/>
              <w:bottom w:val="single" w:sz="4" w:space="0" w:color="auto"/>
              <w:right w:val="single" w:sz="4" w:space="0" w:color="auto"/>
            </w:tcBorders>
            <w:vAlign w:val="center"/>
            <w:hideMark/>
          </w:tcPr>
          <w:p w:rsidR="00EF58BE" w:rsidRPr="00627C42" w:rsidRDefault="00EF58BE" w:rsidP="00F5526A">
            <w:pPr>
              <w:rPr>
                <w:rFonts w:ascii="楷体" w:eastAsia="楷体" w:hAnsi="楷体" w:cs="宋体"/>
                <w:b/>
                <w:bCs/>
                <w:sz w:val="18"/>
                <w:szCs w:val="18"/>
              </w:rPr>
            </w:pPr>
          </w:p>
        </w:tc>
        <w:tc>
          <w:tcPr>
            <w:tcW w:w="1080" w:type="dxa"/>
            <w:vMerge w:val="restart"/>
            <w:tcBorders>
              <w:top w:val="nil"/>
              <w:left w:val="single" w:sz="4" w:space="0" w:color="auto"/>
              <w:bottom w:val="single" w:sz="4" w:space="0" w:color="auto"/>
              <w:right w:val="single" w:sz="4" w:space="0" w:color="auto"/>
            </w:tcBorders>
            <w:shd w:val="clear" w:color="000000" w:fill="FFFFFF"/>
            <w:textDirection w:val="tbRlV"/>
            <w:vAlign w:val="center"/>
            <w:hideMark/>
          </w:tcPr>
          <w:p w:rsidR="00EF58BE" w:rsidRPr="00627C42" w:rsidRDefault="00EF58BE" w:rsidP="00F5526A">
            <w:pPr>
              <w:jc w:val="center"/>
              <w:rPr>
                <w:rFonts w:ascii="楷体" w:eastAsia="楷体" w:hAnsi="楷体" w:cs="宋体"/>
                <w:b/>
                <w:bCs/>
                <w:sz w:val="18"/>
                <w:szCs w:val="18"/>
              </w:rPr>
            </w:pPr>
            <w:r w:rsidRPr="00627C42">
              <w:rPr>
                <w:rFonts w:ascii="楷体" w:eastAsia="楷体" w:hAnsi="楷体" w:cs="宋体" w:hint="eastAsia"/>
                <w:b/>
                <w:bCs/>
                <w:sz w:val="18"/>
                <w:szCs w:val="18"/>
              </w:rPr>
              <w:t>交通状况</w:t>
            </w:r>
          </w:p>
        </w:tc>
        <w:tc>
          <w:tcPr>
            <w:tcW w:w="1560"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b/>
                <w:bCs/>
                <w:sz w:val="18"/>
                <w:szCs w:val="18"/>
              </w:rPr>
            </w:pPr>
            <w:r w:rsidRPr="00627C42">
              <w:rPr>
                <w:rFonts w:ascii="楷体" w:eastAsia="楷体" w:hAnsi="楷体" w:cs="宋体" w:hint="eastAsia"/>
                <w:b/>
                <w:bCs/>
                <w:sz w:val="18"/>
                <w:szCs w:val="18"/>
              </w:rPr>
              <w:t>道路等级</w:t>
            </w:r>
          </w:p>
        </w:tc>
        <w:tc>
          <w:tcPr>
            <w:tcW w:w="1398"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100</w:t>
            </w:r>
          </w:p>
        </w:tc>
        <w:tc>
          <w:tcPr>
            <w:tcW w:w="1418"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100/100</w:t>
            </w:r>
          </w:p>
        </w:tc>
        <w:tc>
          <w:tcPr>
            <w:tcW w:w="1417"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100/100</w:t>
            </w:r>
          </w:p>
        </w:tc>
        <w:tc>
          <w:tcPr>
            <w:tcW w:w="1418"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100/100</w:t>
            </w:r>
          </w:p>
        </w:tc>
      </w:tr>
      <w:tr w:rsidR="00EF58BE" w:rsidRPr="00627C42" w:rsidTr="00F5526A">
        <w:trPr>
          <w:trHeight w:val="450"/>
        </w:trPr>
        <w:tc>
          <w:tcPr>
            <w:tcW w:w="1080" w:type="dxa"/>
            <w:vMerge/>
            <w:tcBorders>
              <w:top w:val="nil"/>
              <w:left w:val="single" w:sz="4" w:space="0" w:color="auto"/>
              <w:bottom w:val="single" w:sz="4" w:space="0" w:color="auto"/>
              <w:right w:val="single" w:sz="4" w:space="0" w:color="auto"/>
            </w:tcBorders>
            <w:vAlign w:val="center"/>
            <w:hideMark/>
          </w:tcPr>
          <w:p w:rsidR="00EF58BE" w:rsidRPr="00627C42" w:rsidRDefault="00EF58BE" w:rsidP="00F5526A">
            <w:pPr>
              <w:rPr>
                <w:rFonts w:ascii="楷体" w:eastAsia="楷体" w:hAnsi="楷体" w:cs="宋体"/>
                <w:b/>
                <w:bCs/>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rsidR="00EF58BE" w:rsidRPr="00627C42" w:rsidRDefault="00EF58BE" w:rsidP="00F5526A">
            <w:pPr>
              <w:rPr>
                <w:rFonts w:ascii="楷体" w:eastAsia="楷体" w:hAnsi="楷体" w:cs="宋体"/>
                <w:b/>
                <w:bCs/>
                <w:sz w:val="18"/>
                <w:szCs w:val="18"/>
              </w:rPr>
            </w:pPr>
          </w:p>
        </w:tc>
        <w:tc>
          <w:tcPr>
            <w:tcW w:w="1560"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b/>
                <w:bCs/>
                <w:sz w:val="18"/>
                <w:szCs w:val="18"/>
              </w:rPr>
            </w:pPr>
            <w:r w:rsidRPr="00627C42">
              <w:rPr>
                <w:rFonts w:ascii="楷体" w:eastAsia="楷体" w:hAnsi="楷体" w:cs="宋体" w:hint="eastAsia"/>
                <w:b/>
                <w:bCs/>
                <w:sz w:val="18"/>
                <w:szCs w:val="18"/>
              </w:rPr>
              <w:t>公共交通便捷度</w:t>
            </w:r>
          </w:p>
        </w:tc>
        <w:tc>
          <w:tcPr>
            <w:tcW w:w="1398"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100</w:t>
            </w:r>
          </w:p>
        </w:tc>
        <w:tc>
          <w:tcPr>
            <w:tcW w:w="1418"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100/100</w:t>
            </w:r>
          </w:p>
        </w:tc>
        <w:tc>
          <w:tcPr>
            <w:tcW w:w="1417"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100/100</w:t>
            </w:r>
          </w:p>
        </w:tc>
        <w:tc>
          <w:tcPr>
            <w:tcW w:w="1418"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100/100</w:t>
            </w:r>
          </w:p>
        </w:tc>
      </w:tr>
      <w:tr w:rsidR="00EF58BE" w:rsidRPr="00627C42" w:rsidTr="00F5526A">
        <w:trPr>
          <w:trHeight w:val="450"/>
        </w:trPr>
        <w:tc>
          <w:tcPr>
            <w:tcW w:w="1080" w:type="dxa"/>
            <w:vMerge/>
            <w:tcBorders>
              <w:top w:val="nil"/>
              <w:left w:val="single" w:sz="4" w:space="0" w:color="auto"/>
              <w:bottom w:val="single" w:sz="4" w:space="0" w:color="auto"/>
              <w:right w:val="single" w:sz="4" w:space="0" w:color="auto"/>
            </w:tcBorders>
            <w:vAlign w:val="center"/>
            <w:hideMark/>
          </w:tcPr>
          <w:p w:rsidR="00EF58BE" w:rsidRPr="00627C42" w:rsidRDefault="00EF58BE" w:rsidP="00F5526A">
            <w:pPr>
              <w:rPr>
                <w:rFonts w:ascii="楷体" w:eastAsia="楷体" w:hAnsi="楷体" w:cs="宋体"/>
                <w:b/>
                <w:bCs/>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rsidR="00EF58BE" w:rsidRPr="00627C42" w:rsidRDefault="00EF58BE" w:rsidP="00F5526A">
            <w:pPr>
              <w:rPr>
                <w:rFonts w:ascii="楷体" w:eastAsia="楷体" w:hAnsi="楷体" w:cs="宋体"/>
                <w:b/>
                <w:bCs/>
                <w:sz w:val="18"/>
                <w:szCs w:val="18"/>
              </w:rPr>
            </w:pPr>
          </w:p>
        </w:tc>
        <w:tc>
          <w:tcPr>
            <w:tcW w:w="1560"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b/>
                <w:bCs/>
                <w:sz w:val="18"/>
                <w:szCs w:val="18"/>
              </w:rPr>
            </w:pPr>
            <w:r w:rsidRPr="00627C42">
              <w:rPr>
                <w:rFonts w:ascii="楷体" w:eastAsia="楷体" w:hAnsi="楷体" w:cs="宋体" w:hint="eastAsia"/>
                <w:b/>
                <w:bCs/>
                <w:sz w:val="18"/>
                <w:szCs w:val="18"/>
              </w:rPr>
              <w:t>交通管制情况</w:t>
            </w:r>
          </w:p>
        </w:tc>
        <w:tc>
          <w:tcPr>
            <w:tcW w:w="1398"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100</w:t>
            </w:r>
          </w:p>
        </w:tc>
        <w:tc>
          <w:tcPr>
            <w:tcW w:w="1418"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100/100</w:t>
            </w:r>
          </w:p>
        </w:tc>
        <w:tc>
          <w:tcPr>
            <w:tcW w:w="1417"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100/100</w:t>
            </w:r>
          </w:p>
        </w:tc>
        <w:tc>
          <w:tcPr>
            <w:tcW w:w="1418"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100/100</w:t>
            </w:r>
          </w:p>
        </w:tc>
      </w:tr>
      <w:tr w:rsidR="00EF58BE" w:rsidRPr="00627C42" w:rsidTr="00F5526A">
        <w:trPr>
          <w:trHeight w:val="270"/>
        </w:trPr>
        <w:tc>
          <w:tcPr>
            <w:tcW w:w="1080" w:type="dxa"/>
            <w:vMerge/>
            <w:tcBorders>
              <w:top w:val="nil"/>
              <w:left w:val="single" w:sz="4" w:space="0" w:color="auto"/>
              <w:bottom w:val="single" w:sz="4" w:space="0" w:color="auto"/>
              <w:right w:val="single" w:sz="4" w:space="0" w:color="auto"/>
            </w:tcBorders>
            <w:vAlign w:val="center"/>
            <w:hideMark/>
          </w:tcPr>
          <w:p w:rsidR="00EF58BE" w:rsidRPr="00627C42" w:rsidRDefault="00EF58BE" w:rsidP="00F5526A">
            <w:pPr>
              <w:rPr>
                <w:rFonts w:ascii="楷体" w:eastAsia="楷体" w:hAnsi="楷体" w:cs="宋体"/>
                <w:b/>
                <w:bCs/>
                <w:sz w:val="18"/>
                <w:szCs w:val="18"/>
              </w:rPr>
            </w:pPr>
          </w:p>
        </w:tc>
        <w:tc>
          <w:tcPr>
            <w:tcW w:w="1080" w:type="dxa"/>
            <w:vMerge w:val="restart"/>
            <w:tcBorders>
              <w:top w:val="nil"/>
              <w:left w:val="single" w:sz="4" w:space="0" w:color="auto"/>
              <w:bottom w:val="single" w:sz="4" w:space="0" w:color="auto"/>
              <w:right w:val="single" w:sz="4" w:space="0" w:color="auto"/>
            </w:tcBorders>
            <w:shd w:val="clear" w:color="000000" w:fill="FFFFFF"/>
            <w:vAlign w:val="center"/>
            <w:hideMark/>
          </w:tcPr>
          <w:p w:rsidR="00EF58BE" w:rsidRPr="00627C42" w:rsidRDefault="00EF58BE" w:rsidP="00F5526A">
            <w:pPr>
              <w:rPr>
                <w:rFonts w:ascii="楷体" w:eastAsia="楷体" w:hAnsi="楷体" w:cs="宋体"/>
                <w:b/>
                <w:bCs/>
                <w:sz w:val="18"/>
                <w:szCs w:val="18"/>
              </w:rPr>
            </w:pPr>
            <w:r w:rsidRPr="00627C42">
              <w:rPr>
                <w:rFonts w:ascii="楷体" w:eastAsia="楷体" w:hAnsi="楷体" w:cs="宋体" w:hint="eastAsia"/>
                <w:b/>
                <w:bCs/>
                <w:sz w:val="18"/>
                <w:szCs w:val="18"/>
              </w:rPr>
              <w:t>外部配套设施状况</w:t>
            </w:r>
          </w:p>
        </w:tc>
        <w:tc>
          <w:tcPr>
            <w:tcW w:w="1560"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b/>
                <w:bCs/>
                <w:sz w:val="18"/>
                <w:szCs w:val="18"/>
              </w:rPr>
            </w:pPr>
            <w:r w:rsidRPr="00627C42">
              <w:rPr>
                <w:rFonts w:ascii="楷体" w:eastAsia="楷体" w:hAnsi="楷体" w:cs="宋体" w:hint="eastAsia"/>
                <w:b/>
                <w:bCs/>
                <w:sz w:val="18"/>
                <w:szCs w:val="18"/>
              </w:rPr>
              <w:t>基础设施</w:t>
            </w:r>
          </w:p>
        </w:tc>
        <w:tc>
          <w:tcPr>
            <w:tcW w:w="1398"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100</w:t>
            </w:r>
          </w:p>
        </w:tc>
        <w:tc>
          <w:tcPr>
            <w:tcW w:w="1418"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100/100</w:t>
            </w:r>
          </w:p>
        </w:tc>
        <w:tc>
          <w:tcPr>
            <w:tcW w:w="1417"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100/100</w:t>
            </w:r>
          </w:p>
        </w:tc>
        <w:tc>
          <w:tcPr>
            <w:tcW w:w="1418"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100/100</w:t>
            </w:r>
          </w:p>
        </w:tc>
      </w:tr>
      <w:tr w:rsidR="00EF58BE" w:rsidRPr="00627C42" w:rsidTr="00F5526A">
        <w:trPr>
          <w:trHeight w:val="450"/>
        </w:trPr>
        <w:tc>
          <w:tcPr>
            <w:tcW w:w="1080" w:type="dxa"/>
            <w:vMerge/>
            <w:tcBorders>
              <w:top w:val="nil"/>
              <w:left w:val="single" w:sz="4" w:space="0" w:color="auto"/>
              <w:bottom w:val="single" w:sz="4" w:space="0" w:color="auto"/>
              <w:right w:val="single" w:sz="4" w:space="0" w:color="auto"/>
            </w:tcBorders>
            <w:vAlign w:val="center"/>
            <w:hideMark/>
          </w:tcPr>
          <w:p w:rsidR="00EF58BE" w:rsidRPr="00627C42" w:rsidRDefault="00EF58BE" w:rsidP="00F5526A">
            <w:pPr>
              <w:rPr>
                <w:rFonts w:ascii="楷体" w:eastAsia="楷体" w:hAnsi="楷体" w:cs="宋体"/>
                <w:b/>
                <w:bCs/>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rsidR="00EF58BE" w:rsidRPr="00627C42" w:rsidRDefault="00EF58BE" w:rsidP="00F5526A">
            <w:pPr>
              <w:rPr>
                <w:rFonts w:ascii="楷体" w:eastAsia="楷体" w:hAnsi="楷体" w:cs="宋体"/>
                <w:b/>
                <w:bCs/>
                <w:sz w:val="18"/>
                <w:szCs w:val="18"/>
              </w:rPr>
            </w:pPr>
          </w:p>
        </w:tc>
        <w:tc>
          <w:tcPr>
            <w:tcW w:w="1560"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b/>
                <w:bCs/>
                <w:sz w:val="18"/>
                <w:szCs w:val="18"/>
              </w:rPr>
            </w:pPr>
            <w:r w:rsidRPr="00627C42">
              <w:rPr>
                <w:rFonts w:ascii="楷体" w:eastAsia="楷体" w:hAnsi="楷体" w:cs="宋体" w:hint="eastAsia"/>
                <w:b/>
                <w:bCs/>
                <w:sz w:val="18"/>
                <w:szCs w:val="18"/>
              </w:rPr>
              <w:t>外部配套设施</w:t>
            </w:r>
          </w:p>
        </w:tc>
        <w:tc>
          <w:tcPr>
            <w:tcW w:w="1398"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100</w:t>
            </w:r>
          </w:p>
        </w:tc>
        <w:tc>
          <w:tcPr>
            <w:tcW w:w="1418"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100/100</w:t>
            </w:r>
          </w:p>
        </w:tc>
        <w:tc>
          <w:tcPr>
            <w:tcW w:w="1417"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100/100</w:t>
            </w:r>
          </w:p>
        </w:tc>
        <w:tc>
          <w:tcPr>
            <w:tcW w:w="1418"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100/100</w:t>
            </w:r>
          </w:p>
        </w:tc>
      </w:tr>
      <w:tr w:rsidR="00EF58BE" w:rsidRPr="00627C42" w:rsidTr="00F5526A">
        <w:trPr>
          <w:trHeight w:val="450"/>
        </w:trPr>
        <w:tc>
          <w:tcPr>
            <w:tcW w:w="1080" w:type="dxa"/>
            <w:vMerge/>
            <w:tcBorders>
              <w:top w:val="nil"/>
              <w:left w:val="single" w:sz="4" w:space="0" w:color="auto"/>
              <w:bottom w:val="single" w:sz="4" w:space="0" w:color="auto"/>
              <w:right w:val="single" w:sz="4" w:space="0" w:color="auto"/>
            </w:tcBorders>
            <w:vAlign w:val="center"/>
            <w:hideMark/>
          </w:tcPr>
          <w:p w:rsidR="00EF58BE" w:rsidRPr="00627C42" w:rsidRDefault="00EF58BE" w:rsidP="00F5526A">
            <w:pPr>
              <w:rPr>
                <w:rFonts w:ascii="楷体" w:eastAsia="楷体" w:hAnsi="楷体" w:cs="宋体"/>
                <w:b/>
                <w:bCs/>
                <w:sz w:val="18"/>
                <w:szCs w:val="18"/>
              </w:rPr>
            </w:pPr>
          </w:p>
        </w:tc>
        <w:tc>
          <w:tcPr>
            <w:tcW w:w="1080"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rPr>
                <w:rFonts w:ascii="楷体" w:eastAsia="楷体" w:hAnsi="楷体" w:cs="宋体"/>
                <w:b/>
                <w:bCs/>
                <w:sz w:val="18"/>
                <w:szCs w:val="18"/>
              </w:rPr>
            </w:pPr>
            <w:r w:rsidRPr="00627C42">
              <w:rPr>
                <w:rFonts w:ascii="楷体" w:eastAsia="楷体" w:hAnsi="楷体" w:cs="宋体" w:hint="eastAsia"/>
                <w:b/>
                <w:bCs/>
                <w:sz w:val="18"/>
                <w:szCs w:val="18"/>
              </w:rPr>
              <w:t>环境状况</w:t>
            </w:r>
          </w:p>
        </w:tc>
        <w:tc>
          <w:tcPr>
            <w:tcW w:w="1560"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b/>
                <w:bCs/>
                <w:sz w:val="18"/>
                <w:szCs w:val="18"/>
              </w:rPr>
            </w:pPr>
            <w:r w:rsidRPr="00627C42">
              <w:rPr>
                <w:rFonts w:ascii="楷体" w:eastAsia="楷体" w:hAnsi="楷体" w:cs="宋体" w:hint="eastAsia"/>
                <w:b/>
                <w:bCs/>
                <w:sz w:val="18"/>
                <w:szCs w:val="18"/>
              </w:rPr>
              <w:t>周边环境和景观</w:t>
            </w:r>
          </w:p>
        </w:tc>
        <w:tc>
          <w:tcPr>
            <w:tcW w:w="1398"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100</w:t>
            </w:r>
          </w:p>
        </w:tc>
        <w:tc>
          <w:tcPr>
            <w:tcW w:w="1418"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100/100</w:t>
            </w:r>
          </w:p>
        </w:tc>
        <w:tc>
          <w:tcPr>
            <w:tcW w:w="1417"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100/100</w:t>
            </w:r>
          </w:p>
        </w:tc>
        <w:tc>
          <w:tcPr>
            <w:tcW w:w="1418"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100/100</w:t>
            </w:r>
          </w:p>
        </w:tc>
      </w:tr>
      <w:tr w:rsidR="00EF58BE" w:rsidRPr="00627C42" w:rsidTr="00F5526A">
        <w:trPr>
          <w:trHeight w:val="270"/>
        </w:trPr>
        <w:tc>
          <w:tcPr>
            <w:tcW w:w="1080" w:type="dxa"/>
            <w:vMerge w:val="restart"/>
            <w:tcBorders>
              <w:top w:val="nil"/>
              <w:left w:val="single" w:sz="4" w:space="0" w:color="auto"/>
              <w:bottom w:val="single" w:sz="4" w:space="0" w:color="auto"/>
              <w:right w:val="single" w:sz="4" w:space="0" w:color="auto"/>
            </w:tcBorders>
            <w:shd w:val="clear" w:color="000000" w:fill="FFFFFF"/>
            <w:textDirection w:val="tbRlV"/>
            <w:vAlign w:val="center"/>
            <w:hideMark/>
          </w:tcPr>
          <w:p w:rsidR="00EF58BE" w:rsidRPr="00627C42" w:rsidRDefault="00EF58BE" w:rsidP="00F5526A">
            <w:pPr>
              <w:jc w:val="center"/>
              <w:rPr>
                <w:rFonts w:ascii="楷体" w:eastAsia="楷体" w:hAnsi="楷体" w:cs="宋体"/>
                <w:b/>
                <w:bCs/>
                <w:sz w:val="18"/>
                <w:szCs w:val="18"/>
              </w:rPr>
            </w:pPr>
            <w:r w:rsidRPr="00627C42">
              <w:rPr>
                <w:rFonts w:ascii="楷体" w:eastAsia="楷体" w:hAnsi="楷体" w:cs="宋体" w:hint="eastAsia"/>
                <w:b/>
                <w:bCs/>
                <w:sz w:val="18"/>
                <w:szCs w:val="18"/>
              </w:rPr>
              <w:t>实物状况</w:t>
            </w:r>
          </w:p>
        </w:tc>
        <w:tc>
          <w:tcPr>
            <w:tcW w:w="1080" w:type="dxa"/>
            <w:vMerge w:val="restart"/>
            <w:tcBorders>
              <w:top w:val="nil"/>
              <w:left w:val="single" w:sz="4" w:space="0" w:color="auto"/>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b/>
                <w:bCs/>
                <w:sz w:val="18"/>
                <w:szCs w:val="18"/>
              </w:rPr>
            </w:pPr>
            <w:r w:rsidRPr="00627C42">
              <w:rPr>
                <w:rFonts w:ascii="楷体" w:eastAsia="楷体" w:hAnsi="楷体" w:cs="宋体" w:hint="eastAsia"/>
                <w:b/>
                <w:bCs/>
                <w:sz w:val="18"/>
                <w:szCs w:val="18"/>
              </w:rPr>
              <w:t>土地实物状况</w:t>
            </w:r>
          </w:p>
        </w:tc>
        <w:tc>
          <w:tcPr>
            <w:tcW w:w="1560"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b/>
                <w:bCs/>
                <w:sz w:val="18"/>
                <w:szCs w:val="18"/>
              </w:rPr>
            </w:pPr>
            <w:r w:rsidRPr="00627C42">
              <w:rPr>
                <w:rFonts w:ascii="楷体" w:eastAsia="楷体" w:hAnsi="楷体" w:cs="宋体" w:hint="eastAsia"/>
                <w:b/>
                <w:bCs/>
                <w:sz w:val="18"/>
                <w:szCs w:val="18"/>
              </w:rPr>
              <w:t>土地面积</w:t>
            </w:r>
          </w:p>
        </w:tc>
        <w:tc>
          <w:tcPr>
            <w:tcW w:w="1398"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100</w:t>
            </w:r>
          </w:p>
        </w:tc>
        <w:tc>
          <w:tcPr>
            <w:tcW w:w="1418"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100/100</w:t>
            </w:r>
          </w:p>
        </w:tc>
        <w:tc>
          <w:tcPr>
            <w:tcW w:w="1417"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100/100</w:t>
            </w:r>
          </w:p>
        </w:tc>
        <w:tc>
          <w:tcPr>
            <w:tcW w:w="1418"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100/100</w:t>
            </w:r>
          </w:p>
        </w:tc>
      </w:tr>
      <w:tr w:rsidR="00EF58BE" w:rsidRPr="00627C42" w:rsidTr="00F5526A">
        <w:trPr>
          <w:trHeight w:val="270"/>
        </w:trPr>
        <w:tc>
          <w:tcPr>
            <w:tcW w:w="1080" w:type="dxa"/>
            <w:vMerge/>
            <w:tcBorders>
              <w:top w:val="nil"/>
              <w:left w:val="single" w:sz="4" w:space="0" w:color="auto"/>
              <w:bottom w:val="single" w:sz="4" w:space="0" w:color="auto"/>
              <w:right w:val="single" w:sz="4" w:space="0" w:color="auto"/>
            </w:tcBorders>
            <w:vAlign w:val="center"/>
            <w:hideMark/>
          </w:tcPr>
          <w:p w:rsidR="00EF58BE" w:rsidRPr="00627C42" w:rsidRDefault="00EF58BE" w:rsidP="00F5526A">
            <w:pPr>
              <w:rPr>
                <w:rFonts w:ascii="楷体" w:eastAsia="楷体" w:hAnsi="楷体" w:cs="宋体"/>
                <w:b/>
                <w:bCs/>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rsidR="00EF58BE" w:rsidRPr="00627C42" w:rsidRDefault="00EF58BE" w:rsidP="00F5526A">
            <w:pPr>
              <w:rPr>
                <w:rFonts w:ascii="楷体" w:eastAsia="楷体" w:hAnsi="楷体" w:cs="宋体"/>
                <w:b/>
                <w:bCs/>
                <w:sz w:val="18"/>
                <w:szCs w:val="18"/>
              </w:rPr>
            </w:pPr>
          </w:p>
        </w:tc>
        <w:tc>
          <w:tcPr>
            <w:tcW w:w="1560"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b/>
                <w:bCs/>
                <w:sz w:val="18"/>
                <w:szCs w:val="18"/>
              </w:rPr>
            </w:pPr>
            <w:r w:rsidRPr="00627C42">
              <w:rPr>
                <w:rFonts w:ascii="楷体" w:eastAsia="楷体" w:hAnsi="楷体" w:cs="宋体" w:hint="eastAsia"/>
                <w:b/>
                <w:bCs/>
                <w:sz w:val="18"/>
                <w:szCs w:val="18"/>
              </w:rPr>
              <w:t>形状</w:t>
            </w:r>
          </w:p>
        </w:tc>
        <w:tc>
          <w:tcPr>
            <w:tcW w:w="1398"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100</w:t>
            </w:r>
          </w:p>
        </w:tc>
        <w:tc>
          <w:tcPr>
            <w:tcW w:w="1418"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100/100</w:t>
            </w:r>
          </w:p>
        </w:tc>
        <w:tc>
          <w:tcPr>
            <w:tcW w:w="1417"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100/100</w:t>
            </w:r>
          </w:p>
        </w:tc>
        <w:tc>
          <w:tcPr>
            <w:tcW w:w="1418"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100/100</w:t>
            </w:r>
          </w:p>
        </w:tc>
      </w:tr>
      <w:tr w:rsidR="00EF58BE" w:rsidRPr="00627C42" w:rsidTr="00F5526A">
        <w:trPr>
          <w:trHeight w:val="270"/>
        </w:trPr>
        <w:tc>
          <w:tcPr>
            <w:tcW w:w="1080" w:type="dxa"/>
            <w:vMerge/>
            <w:tcBorders>
              <w:top w:val="nil"/>
              <w:left w:val="single" w:sz="4" w:space="0" w:color="auto"/>
              <w:bottom w:val="single" w:sz="4" w:space="0" w:color="auto"/>
              <w:right w:val="single" w:sz="4" w:space="0" w:color="auto"/>
            </w:tcBorders>
            <w:vAlign w:val="center"/>
            <w:hideMark/>
          </w:tcPr>
          <w:p w:rsidR="00EF58BE" w:rsidRPr="00627C42" w:rsidRDefault="00EF58BE" w:rsidP="00F5526A">
            <w:pPr>
              <w:rPr>
                <w:rFonts w:ascii="楷体" w:eastAsia="楷体" w:hAnsi="楷体" w:cs="宋体"/>
                <w:b/>
                <w:bCs/>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rsidR="00EF58BE" w:rsidRPr="00627C42" w:rsidRDefault="00EF58BE" w:rsidP="00F5526A">
            <w:pPr>
              <w:rPr>
                <w:rFonts w:ascii="楷体" w:eastAsia="楷体" w:hAnsi="楷体" w:cs="宋体"/>
                <w:b/>
                <w:bCs/>
                <w:sz w:val="18"/>
                <w:szCs w:val="18"/>
              </w:rPr>
            </w:pPr>
          </w:p>
        </w:tc>
        <w:tc>
          <w:tcPr>
            <w:tcW w:w="1560"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b/>
                <w:bCs/>
                <w:sz w:val="18"/>
                <w:szCs w:val="18"/>
              </w:rPr>
            </w:pPr>
            <w:r w:rsidRPr="00627C42">
              <w:rPr>
                <w:rFonts w:ascii="楷体" w:eastAsia="楷体" w:hAnsi="楷体" w:cs="宋体" w:hint="eastAsia"/>
                <w:b/>
                <w:bCs/>
                <w:sz w:val="18"/>
                <w:szCs w:val="18"/>
              </w:rPr>
              <w:t>地势</w:t>
            </w:r>
          </w:p>
        </w:tc>
        <w:tc>
          <w:tcPr>
            <w:tcW w:w="1398"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100</w:t>
            </w:r>
          </w:p>
        </w:tc>
        <w:tc>
          <w:tcPr>
            <w:tcW w:w="1418"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100/100</w:t>
            </w:r>
          </w:p>
        </w:tc>
        <w:tc>
          <w:tcPr>
            <w:tcW w:w="1417"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100/100</w:t>
            </w:r>
          </w:p>
        </w:tc>
        <w:tc>
          <w:tcPr>
            <w:tcW w:w="1418"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100/100</w:t>
            </w:r>
          </w:p>
        </w:tc>
      </w:tr>
      <w:tr w:rsidR="00EF58BE" w:rsidRPr="00627C42" w:rsidTr="00F5526A">
        <w:trPr>
          <w:trHeight w:val="270"/>
        </w:trPr>
        <w:tc>
          <w:tcPr>
            <w:tcW w:w="1080" w:type="dxa"/>
            <w:vMerge/>
            <w:tcBorders>
              <w:top w:val="nil"/>
              <w:left w:val="single" w:sz="4" w:space="0" w:color="auto"/>
              <w:bottom w:val="single" w:sz="4" w:space="0" w:color="auto"/>
              <w:right w:val="single" w:sz="4" w:space="0" w:color="auto"/>
            </w:tcBorders>
            <w:vAlign w:val="center"/>
            <w:hideMark/>
          </w:tcPr>
          <w:p w:rsidR="00EF58BE" w:rsidRPr="00627C42" w:rsidRDefault="00EF58BE" w:rsidP="00F5526A">
            <w:pPr>
              <w:rPr>
                <w:rFonts w:ascii="楷体" w:eastAsia="楷体" w:hAnsi="楷体" w:cs="宋体"/>
                <w:b/>
                <w:bCs/>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rsidR="00EF58BE" w:rsidRPr="00627C42" w:rsidRDefault="00EF58BE" w:rsidP="00F5526A">
            <w:pPr>
              <w:rPr>
                <w:rFonts w:ascii="楷体" w:eastAsia="楷体" w:hAnsi="楷体" w:cs="宋体"/>
                <w:b/>
                <w:bCs/>
                <w:sz w:val="18"/>
                <w:szCs w:val="18"/>
              </w:rPr>
            </w:pPr>
          </w:p>
        </w:tc>
        <w:tc>
          <w:tcPr>
            <w:tcW w:w="1560"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b/>
                <w:bCs/>
                <w:sz w:val="18"/>
                <w:szCs w:val="18"/>
              </w:rPr>
            </w:pPr>
            <w:r w:rsidRPr="00627C42">
              <w:rPr>
                <w:rFonts w:ascii="楷体" w:eastAsia="楷体" w:hAnsi="楷体" w:cs="宋体" w:hint="eastAsia"/>
                <w:b/>
                <w:bCs/>
                <w:sz w:val="18"/>
                <w:szCs w:val="18"/>
              </w:rPr>
              <w:t>开发程度</w:t>
            </w:r>
          </w:p>
        </w:tc>
        <w:tc>
          <w:tcPr>
            <w:tcW w:w="1398"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100</w:t>
            </w:r>
          </w:p>
        </w:tc>
        <w:tc>
          <w:tcPr>
            <w:tcW w:w="1418"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100/100</w:t>
            </w:r>
          </w:p>
        </w:tc>
        <w:tc>
          <w:tcPr>
            <w:tcW w:w="1417"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100/100</w:t>
            </w:r>
          </w:p>
        </w:tc>
        <w:tc>
          <w:tcPr>
            <w:tcW w:w="1418"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100/100</w:t>
            </w:r>
          </w:p>
        </w:tc>
      </w:tr>
      <w:tr w:rsidR="00EF58BE" w:rsidRPr="00627C42" w:rsidTr="00F5526A">
        <w:trPr>
          <w:trHeight w:val="270"/>
        </w:trPr>
        <w:tc>
          <w:tcPr>
            <w:tcW w:w="1080" w:type="dxa"/>
            <w:vMerge/>
            <w:tcBorders>
              <w:top w:val="nil"/>
              <w:left w:val="single" w:sz="4" w:space="0" w:color="auto"/>
              <w:bottom w:val="single" w:sz="4" w:space="0" w:color="auto"/>
              <w:right w:val="single" w:sz="4" w:space="0" w:color="auto"/>
            </w:tcBorders>
            <w:vAlign w:val="center"/>
            <w:hideMark/>
          </w:tcPr>
          <w:p w:rsidR="00EF58BE" w:rsidRPr="00627C42" w:rsidRDefault="00EF58BE" w:rsidP="00F5526A">
            <w:pPr>
              <w:rPr>
                <w:rFonts w:ascii="楷体" w:eastAsia="楷体" w:hAnsi="楷体" w:cs="宋体"/>
                <w:b/>
                <w:bCs/>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rsidR="00EF58BE" w:rsidRPr="00627C42" w:rsidRDefault="00EF58BE" w:rsidP="00F5526A">
            <w:pPr>
              <w:rPr>
                <w:rFonts w:ascii="楷体" w:eastAsia="楷体" w:hAnsi="楷体" w:cs="宋体"/>
                <w:b/>
                <w:bCs/>
                <w:sz w:val="18"/>
                <w:szCs w:val="18"/>
              </w:rPr>
            </w:pPr>
          </w:p>
        </w:tc>
        <w:tc>
          <w:tcPr>
            <w:tcW w:w="1560"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b/>
                <w:bCs/>
                <w:sz w:val="18"/>
                <w:szCs w:val="18"/>
              </w:rPr>
            </w:pPr>
            <w:r w:rsidRPr="00627C42">
              <w:rPr>
                <w:rFonts w:ascii="楷体" w:eastAsia="楷体" w:hAnsi="楷体" w:cs="宋体" w:hint="eastAsia"/>
                <w:b/>
                <w:bCs/>
                <w:sz w:val="18"/>
                <w:szCs w:val="18"/>
              </w:rPr>
              <w:t>地质条件</w:t>
            </w:r>
          </w:p>
        </w:tc>
        <w:tc>
          <w:tcPr>
            <w:tcW w:w="1398"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100</w:t>
            </w:r>
          </w:p>
        </w:tc>
        <w:tc>
          <w:tcPr>
            <w:tcW w:w="1418"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100/100</w:t>
            </w:r>
          </w:p>
        </w:tc>
        <w:tc>
          <w:tcPr>
            <w:tcW w:w="1417"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100/100</w:t>
            </w:r>
          </w:p>
        </w:tc>
        <w:tc>
          <w:tcPr>
            <w:tcW w:w="1418"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100/100</w:t>
            </w:r>
          </w:p>
        </w:tc>
      </w:tr>
      <w:tr w:rsidR="00EF58BE" w:rsidRPr="00627C42" w:rsidTr="00F5526A">
        <w:trPr>
          <w:trHeight w:val="270"/>
        </w:trPr>
        <w:tc>
          <w:tcPr>
            <w:tcW w:w="1080" w:type="dxa"/>
            <w:vMerge/>
            <w:tcBorders>
              <w:top w:val="nil"/>
              <w:left w:val="single" w:sz="4" w:space="0" w:color="auto"/>
              <w:bottom w:val="single" w:sz="4" w:space="0" w:color="auto"/>
              <w:right w:val="single" w:sz="4" w:space="0" w:color="auto"/>
            </w:tcBorders>
            <w:vAlign w:val="center"/>
            <w:hideMark/>
          </w:tcPr>
          <w:p w:rsidR="00EF58BE" w:rsidRPr="00627C42" w:rsidRDefault="00EF58BE" w:rsidP="00F5526A">
            <w:pPr>
              <w:rPr>
                <w:rFonts w:ascii="楷体" w:eastAsia="楷体" w:hAnsi="楷体" w:cs="宋体"/>
                <w:b/>
                <w:bCs/>
                <w:sz w:val="18"/>
                <w:szCs w:val="18"/>
              </w:rPr>
            </w:pPr>
          </w:p>
        </w:tc>
        <w:tc>
          <w:tcPr>
            <w:tcW w:w="1080" w:type="dxa"/>
            <w:vMerge w:val="restart"/>
            <w:tcBorders>
              <w:top w:val="nil"/>
              <w:left w:val="single" w:sz="4" w:space="0" w:color="auto"/>
              <w:bottom w:val="single" w:sz="4" w:space="0" w:color="auto"/>
              <w:right w:val="single" w:sz="4" w:space="0" w:color="auto"/>
            </w:tcBorders>
            <w:shd w:val="clear" w:color="000000" w:fill="FFFFFF"/>
            <w:textDirection w:val="tbRlV"/>
            <w:vAlign w:val="center"/>
            <w:hideMark/>
          </w:tcPr>
          <w:p w:rsidR="00EF58BE" w:rsidRPr="00627C42" w:rsidRDefault="00EF58BE" w:rsidP="00F5526A">
            <w:pPr>
              <w:jc w:val="center"/>
              <w:rPr>
                <w:rFonts w:ascii="楷体" w:eastAsia="楷体" w:hAnsi="楷体" w:cs="宋体"/>
                <w:b/>
                <w:bCs/>
                <w:sz w:val="18"/>
                <w:szCs w:val="18"/>
              </w:rPr>
            </w:pPr>
            <w:r w:rsidRPr="00627C42">
              <w:rPr>
                <w:rFonts w:ascii="楷体" w:eastAsia="楷体" w:hAnsi="楷体" w:cs="宋体" w:hint="eastAsia"/>
                <w:b/>
                <w:bCs/>
                <w:sz w:val="18"/>
                <w:szCs w:val="18"/>
              </w:rPr>
              <w:t>建筑物实物状况</w:t>
            </w:r>
          </w:p>
        </w:tc>
        <w:tc>
          <w:tcPr>
            <w:tcW w:w="1560"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b/>
                <w:bCs/>
                <w:sz w:val="18"/>
                <w:szCs w:val="18"/>
              </w:rPr>
            </w:pPr>
            <w:r w:rsidRPr="00627C42">
              <w:rPr>
                <w:rFonts w:ascii="楷体" w:eastAsia="楷体" w:hAnsi="楷体" w:cs="宋体" w:hint="eastAsia"/>
                <w:b/>
                <w:bCs/>
                <w:sz w:val="18"/>
                <w:szCs w:val="18"/>
              </w:rPr>
              <w:t>外观设计</w:t>
            </w:r>
          </w:p>
        </w:tc>
        <w:tc>
          <w:tcPr>
            <w:tcW w:w="1398"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100</w:t>
            </w:r>
          </w:p>
        </w:tc>
        <w:tc>
          <w:tcPr>
            <w:tcW w:w="1418"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100/100</w:t>
            </w:r>
          </w:p>
        </w:tc>
        <w:tc>
          <w:tcPr>
            <w:tcW w:w="1417"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100/100</w:t>
            </w:r>
          </w:p>
        </w:tc>
        <w:tc>
          <w:tcPr>
            <w:tcW w:w="1418"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100/100</w:t>
            </w:r>
          </w:p>
        </w:tc>
      </w:tr>
      <w:tr w:rsidR="00EF58BE" w:rsidRPr="00627C42" w:rsidTr="00F5526A">
        <w:trPr>
          <w:trHeight w:val="450"/>
        </w:trPr>
        <w:tc>
          <w:tcPr>
            <w:tcW w:w="1080" w:type="dxa"/>
            <w:vMerge/>
            <w:tcBorders>
              <w:top w:val="nil"/>
              <w:left w:val="single" w:sz="4" w:space="0" w:color="auto"/>
              <w:bottom w:val="single" w:sz="4" w:space="0" w:color="auto"/>
              <w:right w:val="single" w:sz="4" w:space="0" w:color="auto"/>
            </w:tcBorders>
            <w:vAlign w:val="center"/>
            <w:hideMark/>
          </w:tcPr>
          <w:p w:rsidR="00EF58BE" w:rsidRPr="00627C42" w:rsidRDefault="00EF58BE" w:rsidP="00F5526A">
            <w:pPr>
              <w:rPr>
                <w:rFonts w:ascii="楷体" w:eastAsia="楷体" w:hAnsi="楷体" w:cs="宋体"/>
                <w:b/>
                <w:bCs/>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rsidR="00EF58BE" w:rsidRPr="00627C42" w:rsidRDefault="00EF58BE" w:rsidP="00F5526A">
            <w:pPr>
              <w:rPr>
                <w:rFonts w:ascii="楷体" w:eastAsia="楷体" w:hAnsi="楷体" w:cs="宋体"/>
                <w:b/>
                <w:bCs/>
                <w:sz w:val="18"/>
                <w:szCs w:val="18"/>
              </w:rPr>
            </w:pPr>
          </w:p>
        </w:tc>
        <w:tc>
          <w:tcPr>
            <w:tcW w:w="1560"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b/>
                <w:bCs/>
                <w:sz w:val="18"/>
                <w:szCs w:val="18"/>
              </w:rPr>
            </w:pPr>
            <w:r w:rsidRPr="00627C42">
              <w:rPr>
                <w:rFonts w:ascii="楷体" w:eastAsia="楷体" w:hAnsi="楷体" w:cs="宋体" w:hint="eastAsia"/>
                <w:b/>
                <w:bCs/>
                <w:sz w:val="18"/>
                <w:szCs w:val="18"/>
              </w:rPr>
              <w:t>建筑结构形式</w:t>
            </w:r>
          </w:p>
        </w:tc>
        <w:tc>
          <w:tcPr>
            <w:tcW w:w="1398"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100</w:t>
            </w:r>
          </w:p>
        </w:tc>
        <w:tc>
          <w:tcPr>
            <w:tcW w:w="1418"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100/100</w:t>
            </w:r>
          </w:p>
        </w:tc>
        <w:tc>
          <w:tcPr>
            <w:tcW w:w="1417"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100/100</w:t>
            </w:r>
          </w:p>
        </w:tc>
        <w:tc>
          <w:tcPr>
            <w:tcW w:w="1418"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100/100</w:t>
            </w:r>
          </w:p>
        </w:tc>
      </w:tr>
      <w:tr w:rsidR="00EF58BE" w:rsidRPr="00627C42" w:rsidTr="00F5526A">
        <w:trPr>
          <w:trHeight w:val="270"/>
        </w:trPr>
        <w:tc>
          <w:tcPr>
            <w:tcW w:w="1080" w:type="dxa"/>
            <w:vMerge/>
            <w:tcBorders>
              <w:top w:val="nil"/>
              <w:left w:val="single" w:sz="4" w:space="0" w:color="auto"/>
              <w:bottom w:val="single" w:sz="4" w:space="0" w:color="auto"/>
              <w:right w:val="single" w:sz="4" w:space="0" w:color="auto"/>
            </w:tcBorders>
            <w:vAlign w:val="center"/>
            <w:hideMark/>
          </w:tcPr>
          <w:p w:rsidR="00EF58BE" w:rsidRPr="00627C42" w:rsidRDefault="00EF58BE" w:rsidP="00F5526A">
            <w:pPr>
              <w:rPr>
                <w:rFonts w:ascii="楷体" w:eastAsia="楷体" w:hAnsi="楷体" w:cs="宋体"/>
                <w:b/>
                <w:bCs/>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rsidR="00EF58BE" w:rsidRPr="00627C42" w:rsidRDefault="00EF58BE" w:rsidP="00F5526A">
            <w:pPr>
              <w:rPr>
                <w:rFonts w:ascii="楷体" w:eastAsia="楷体" w:hAnsi="楷体" w:cs="宋体"/>
                <w:b/>
                <w:bCs/>
                <w:sz w:val="18"/>
                <w:szCs w:val="18"/>
              </w:rPr>
            </w:pPr>
          </w:p>
        </w:tc>
        <w:tc>
          <w:tcPr>
            <w:tcW w:w="1560"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b/>
                <w:bCs/>
                <w:sz w:val="18"/>
                <w:szCs w:val="18"/>
              </w:rPr>
            </w:pPr>
            <w:r w:rsidRPr="00627C42">
              <w:rPr>
                <w:rFonts w:ascii="楷体" w:eastAsia="楷体" w:hAnsi="楷体" w:cs="宋体" w:hint="eastAsia"/>
                <w:b/>
                <w:bCs/>
                <w:sz w:val="18"/>
                <w:szCs w:val="18"/>
              </w:rPr>
              <w:t>设备设施</w:t>
            </w:r>
          </w:p>
        </w:tc>
        <w:tc>
          <w:tcPr>
            <w:tcW w:w="1398"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100</w:t>
            </w:r>
          </w:p>
        </w:tc>
        <w:tc>
          <w:tcPr>
            <w:tcW w:w="1418"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100/100</w:t>
            </w:r>
          </w:p>
        </w:tc>
        <w:tc>
          <w:tcPr>
            <w:tcW w:w="1417"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100/100</w:t>
            </w:r>
          </w:p>
        </w:tc>
        <w:tc>
          <w:tcPr>
            <w:tcW w:w="1418"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100/100</w:t>
            </w:r>
          </w:p>
        </w:tc>
      </w:tr>
      <w:tr w:rsidR="00EF58BE" w:rsidRPr="00627C42" w:rsidTr="00F5526A">
        <w:trPr>
          <w:trHeight w:val="270"/>
        </w:trPr>
        <w:tc>
          <w:tcPr>
            <w:tcW w:w="1080" w:type="dxa"/>
            <w:vMerge/>
            <w:tcBorders>
              <w:top w:val="nil"/>
              <w:left w:val="single" w:sz="4" w:space="0" w:color="auto"/>
              <w:bottom w:val="single" w:sz="4" w:space="0" w:color="auto"/>
              <w:right w:val="single" w:sz="4" w:space="0" w:color="auto"/>
            </w:tcBorders>
            <w:vAlign w:val="center"/>
            <w:hideMark/>
          </w:tcPr>
          <w:p w:rsidR="00EF58BE" w:rsidRPr="00627C42" w:rsidRDefault="00EF58BE" w:rsidP="00F5526A">
            <w:pPr>
              <w:rPr>
                <w:rFonts w:ascii="楷体" w:eastAsia="楷体" w:hAnsi="楷体" w:cs="宋体"/>
                <w:b/>
                <w:bCs/>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rsidR="00EF58BE" w:rsidRPr="00627C42" w:rsidRDefault="00EF58BE" w:rsidP="00F5526A">
            <w:pPr>
              <w:rPr>
                <w:rFonts w:ascii="楷体" w:eastAsia="楷体" w:hAnsi="楷体" w:cs="宋体"/>
                <w:b/>
                <w:bCs/>
                <w:sz w:val="18"/>
                <w:szCs w:val="18"/>
              </w:rPr>
            </w:pPr>
          </w:p>
        </w:tc>
        <w:tc>
          <w:tcPr>
            <w:tcW w:w="1560"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b/>
                <w:bCs/>
                <w:sz w:val="18"/>
                <w:szCs w:val="18"/>
              </w:rPr>
            </w:pPr>
            <w:r w:rsidRPr="00627C42">
              <w:rPr>
                <w:rFonts w:ascii="楷体" w:eastAsia="楷体" w:hAnsi="楷体" w:cs="宋体" w:hint="eastAsia"/>
                <w:b/>
                <w:bCs/>
                <w:sz w:val="18"/>
                <w:szCs w:val="18"/>
              </w:rPr>
              <w:t>工程质量</w:t>
            </w:r>
          </w:p>
        </w:tc>
        <w:tc>
          <w:tcPr>
            <w:tcW w:w="1398"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100</w:t>
            </w:r>
          </w:p>
        </w:tc>
        <w:tc>
          <w:tcPr>
            <w:tcW w:w="1418"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100/100</w:t>
            </w:r>
          </w:p>
        </w:tc>
        <w:tc>
          <w:tcPr>
            <w:tcW w:w="1417"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100/100</w:t>
            </w:r>
          </w:p>
        </w:tc>
        <w:tc>
          <w:tcPr>
            <w:tcW w:w="1418"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100/100</w:t>
            </w:r>
          </w:p>
        </w:tc>
      </w:tr>
      <w:tr w:rsidR="00EF58BE" w:rsidRPr="00627C42" w:rsidTr="00F5526A">
        <w:trPr>
          <w:trHeight w:val="450"/>
        </w:trPr>
        <w:tc>
          <w:tcPr>
            <w:tcW w:w="1080" w:type="dxa"/>
            <w:vMerge/>
            <w:tcBorders>
              <w:top w:val="nil"/>
              <w:left w:val="single" w:sz="4" w:space="0" w:color="auto"/>
              <w:bottom w:val="single" w:sz="4" w:space="0" w:color="auto"/>
              <w:right w:val="single" w:sz="4" w:space="0" w:color="auto"/>
            </w:tcBorders>
            <w:vAlign w:val="center"/>
            <w:hideMark/>
          </w:tcPr>
          <w:p w:rsidR="00EF58BE" w:rsidRPr="00627C42" w:rsidRDefault="00EF58BE" w:rsidP="00F5526A">
            <w:pPr>
              <w:rPr>
                <w:rFonts w:ascii="楷体" w:eastAsia="楷体" w:hAnsi="楷体" w:cs="宋体"/>
                <w:b/>
                <w:bCs/>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rsidR="00EF58BE" w:rsidRPr="00627C42" w:rsidRDefault="00EF58BE" w:rsidP="00F5526A">
            <w:pPr>
              <w:rPr>
                <w:rFonts w:ascii="楷体" w:eastAsia="楷体" w:hAnsi="楷体" w:cs="宋体"/>
                <w:b/>
                <w:bCs/>
                <w:sz w:val="18"/>
                <w:szCs w:val="18"/>
              </w:rPr>
            </w:pPr>
          </w:p>
        </w:tc>
        <w:tc>
          <w:tcPr>
            <w:tcW w:w="1560"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b/>
                <w:bCs/>
                <w:sz w:val="18"/>
                <w:szCs w:val="18"/>
              </w:rPr>
            </w:pPr>
            <w:r w:rsidRPr="00627C42">
              <w:rPr>
                <w:rFonts w:ascii="楷体" w:eastAsia="楷体" w:hAnsi="楷体" w:cs="宋体" w:hint="eastAsia"/>
                <w:b/>
                <w:bCs/>
                <w:sz w:val="18"/>
                <w:szCs w:val="18"/>
              </w:rPr>
              <w:t>公共部分装修情况</w:t>
            </w:r>
          </w:p>
        </w:tc>
        <w:tc>
          <w:tcPr>
            <w:tcW w:w="1398"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100</w:t>
            </w:r>
          </w:p>
        </w:tc>
        <w:tc>
          <w:tcPr>
            <w:tcW w:w="1418"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100/100</w:t>
            </w:r>
          </w:p>
        </w:tc>
        <w:tc>
          <w:tcPr>
            <w:tcW w:w="1417"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100/100</w:t>
            </w:r>
          </w:p>
        </w:tc>
        <w:tc>
          <w:tcPr>
            <w:tcW w:w="1418"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100/100</w:t>
            </w:r>
          </w:p>
        </w:tc>
      </w:tr>
      <w:tr w:rsidR="00EF58BE" w:rsidRPr="00627C42" w:rsidTr="00F5526A">
        <w:trPr>
          <w:trHeight w:val="270"/>
        </w:trPr>
        <w:tc>
          <w:tcPr>
            <w:tcW w:w="1080" w:type="dxa"/>
            <w:vMerge/>
            <w:tcBorders>
              <w:top w:val="nil"/>
              <w:left w:val="single" w:sz="4" w:space="0" w:color="auto"/>
              <w:bottom w:val="single" w:sz="4" w:space="0" w:color="auto"/>
              <w:right w:val="single" w:sz="4" w:space="0" w:color="auto"/>
            </w:tcBorders>
            <w:vAlign w:val="center"/>
            <w:hideMark/>
          </w:tcPr>
          <w:p w:rsidR="00EF58BE" w:rsidRPr="00627C42" w:rsidRDefault="00EF58BE" w:rsidP="00F5526A">
            <w:pPr>
              <w:rPr>
                <w:rFonts w:ascii="楷体" w:eastAsia="楷体" w:hAnsi="楷体" w:cs="宋体"/>
                <w:b/>
                <w:bCs/>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rsidR="00EF58BE" w:rsidRPr="00627C42" w:rsidRDefault="00EF58BE" w:rsidP="00F5526A">
            <w:pPr>
              <w:rPr>
                <w:rFonts w:ascii="楷体" w:eastAsia="楷体" w:hAnsi="楷体" w:cs="宋体"/>
                <w:b/>
                <w:bCs/>
                <w:sz w:val="18"/>
                <w:szCs w:val="18"/>
              </w:rPr>
            </w:pPr>
          </w:p>
        </w:tc>
        <w:tc>
          <w:tcPr>
            <w:tcW w:w="1560"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b/>
                <w:bCs/>
                <w:sz w:val="18"/>
                <w:szCs w:val="18"/>
              </w:rPr>
            </w:pPr>
            <w:r w:rsidRPr="00627C42">
              <w:rPr>
                <w:rFonts w:ascii="楷体" w:eastAsia="楷体" w:hAnsi="楷体" w:cs="宋体" w:hint="eastAsia"/>
                <w:b/>
                <w:bCs/>
                <w:sz w:val="18"/>
                <w:szCs w:val="18"/>
              </w:rPr>
              <w:t>空间布局</w:t>
            </w:r>
          </w:p>
        </w:tc>
        <w:tc>
          <w:tcPr>
            <w:tcW w:w="1398"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100</w:t>
            </w:r>
          </w:p>
        </w:tc>
        <w:tc>
          <w:tcPr>
            <w:tcW w:w="1418"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100/100</w:t>
            </w:r>
          </w:p>
        </w:tc>
        <w:tc>
          <w:tcPr>
            <w:tcW w:w="1417"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100/100</w:t>
            </w:r>
          </w:p>
        </w:tc>
        <w:tc>
          <w:tcPr>
            <w:tcW w:w="1418"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100/100</w:t>
            </w:r>
          </w:p>
        </w:tc>
      </w:tr>
      <w:tr w:rsidR="00EF58BE" w:rsidRPr="00627C42" w:rsidTr="00F5526A">
        <w:trPr>
          <w:trHeight w:val="450"/>
        </w:trPr>
        <w:tc>
          <w:tcPr>
            <w:tcW w:w="1080" w:type="dxa"/>
            <w:vMerge/>
            <w:tcBorders>
              <w:top w:val="nil"/>
              <w:left w:val="single" w:sz="4" w:space="0" w:color="auto"/>
              <w:bottom w:val="single" w:sz="4" w:space="0" w:color="auto"/>
              <w:right w:val="single" w:sz="4" w:space="0" w:color="auto"/>
            </w:tcBorders>
            <w:vAlign w:val="center"/>
            <w:hideMark/>
          </w:tcPr>
          <w:p w:rsidR="00EF58BE" w:rsidRPr="00627C42" w:rsidRDefault="00EF58BE" w:rsidP="00F5526A">
            <w:pPr>
              <w:rPr>
                <w:rFonts w:ascii="楷体" w:eastAsia="楷体" w:hAnsi="楷体" w:cs="宋体"/>
                <w:b/>
                <w:bCs/>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rsidR="00EF58BE" w:rsidRPr="00627C42" w:rsidRDefault="00EF58BE" w:rsidP="00F5526A">
            <w:pPr>
              <w:rPr>
                <w:rFonts w:ascii="楷体" w:eastAsia="楷体" w:hAnsi="楷体" w:cs="宋体"/>
                <w:b/>
                <w:bCs/>
                <w:sz w:val="18"/>
                <w:szCs w:val="18"/>
              </w:rPr>
            </w:pPr>
          </w:p>
        </w:tc>
        <w:tc>
          <w:tcPr>
            <w:tcW w:w="1560"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b/>
                <w:bCs/>
                <w:sz w:val="18"/>
                <w:szCs w:val="18"/>
              </w:rPr>
            </w:pPr>
            <w:r w:rsidRPr="00627C42">
              <w:rPr>
                <w:rFonts w:ascii="楷体" w:eastAsia="楷体" w:hAnsi="楷体" w:cs="宋体" w:hint="eastAsia"/>
                <w:b/>
                <w:bCs/>
                <w:sz w:val="18"/>
                <w:szCs w:val="18"/>
              </w:rPr>
              <w:t>小区建筑规模</w:t>
            </w:r>
          </w:p>
        </w:tc>
        <w:tc>
          <w:tcPr>
            <w:tcW w:w="1398"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100</w:t>
            </w:r>
          </w:p>
        </w:tc>
        <w:tc>
          <w:tcPr>
            <w:tcW w:w="1418"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100/100</w:t>
            </w:r>
          </w:p>
        </w:tc>
        <w:tc>
          <w:tcPr>
            <w:tcW w:w="1417"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100/100</w:t>
            </w:r>
          </w:p>
        </w:tc>
        <w:tc>
          <w:tcPr>
            <w:tcW w:w="1418"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100/100</w:t>
            </w:r>
          </w:p>
        </w:tc>
      </w:tr>
      <w:tr w:rsidR="00EF58BE" w:rsidRPr="00627C42" w:rsidTr="00F5526A">
        <w:trPr>
          <w:trHeight w:val="270"/>
        </w:trPr>
        <w:tc>
          <w:tcPr>
            <w:tcW w:w="1080" w:type="dxa"/>
            <w:vMerge/>
            <w:tcBorders>
              <w:top w:val="nil"/>
              <w:left w:val="single" w:sz="4" w:space="0" w:color="auto"/>
              <w:bottom w:val="single" w:sz="4" w:space="0" w:color="auto"/>
              <w:right w:val="single" w:sz="4" w:space="0" w:color="auto"/>
            </w:tcBorders>
            <w:vAlign w:val="center"/>
            <w:hideMark/>
          </w:tcPr>
          <w:p w:rsidR="00EF58BE" w:rsidRPr="00627C42" w:rsidRDefault="00EF58BE" w:rsidP="00F5526A">
            <w:pPr>
              <w:rPr>
                <w:rFonts w:ascii="楷体" w:eastAsia="楷体" w:hAnsi="楷体" w:cs="宋体"/>
                <w:b/>
                <w:bCs/>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rsidR="00EF58BE" w:rsidRPr="00627C42" w:rsidRDefault="00EF58BE" w:rsidP="00F5526A">
            <w:pPr>
              <w:rPr>
                <w:rFonts w:ascii="楷体" w:eastAsia="楷体" w:hAnsi="楷体" w:cs="宋体"/>
                <w:b/>
                <w:bCs/>
                <w:sz w:val="18"/>
                <w:szCs w:val="18"/>
              </w:rPr>
            </w:pPr>
          </w:p>
        </w:tc>
        <w:tc>
          <w:tcPr>
            <w:tcW w:w="1560"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b/>
                <w:bCs/>
                <w:sz w:val="18"/>
                <w:szCs w:val="18"/>
              </w:rPr>
            </w:pPr>
            <w:r w:rsidRPr="00627C42">
              <w:rPr>
                <w:rFonts w:ascii="楷体" w:eastAsia="楷体" w:hAnsi="楷体" w:cs="宋体" w:hint="eastAsia"/>
                <w:b/>
                <w:bCs/>
                <w:sz w:val="18"/>
                <w:szCs w:val="18"/>
              </w:rPr>
              <w:t>小区环境</w:t>
            </w:r>
          </w:p>
        </w:tc>
        <w:tc>
          <w:tcPr>
            <w:tcW w:w="1398"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100</w:t>
            </w:r>
          </w:p>
        </w:tc>
        <w:tc>
          <w:tcPr>
            <w:tcW w:w="1418"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100/100</w:t>
            </w:r>
          </w:p>
        </w:tc>
        <w:tc>
          <w:tcPr>
            <w:tcW w:w="1417"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100/100</w:t>
            </w:r>
          </w:p>
        </w:tc>
        <w:tc>
          <w:tcPr>
            <w:tcW w:w="1418"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100/100</w:t>
            </w:r>
          </w:p>
        </w:tc>
      </w:tr>
      <w:tr w:rsidR="00EF58BE" w:rsidRPr="00627C42" w:rsidTr="00F5526A">
        <w:trPr>
          <w:trHeight w:val="270"/>
        </w:trPr>
        <w:tc>
          <w:tcPr>
            <w:tcW w:w="1080" w:type="dxa"/>
            <w:vMerge/>
            <w:tcBorders>
              <w:top w:val="nil"/>
              <w:left w:val="single" w:sz="4" w:space="0" w:color="auto"/>
              <w:bottom w:val="single" w:sz="4" w:space="0" w:color="auto"/>
              <w:right w:val="single" w:sz="4" w:space="0" w:color="auto"/>
            </w:tcBorders>
            <w:vAlign w:val="center"/>
            <w:hideMark/>
          </w:tcPr>
          <w:p w:rsidR="00EF58BE" w:rsidRPr="00627C42" w:rsidRDefault="00EF58BE" w:rsidP="00F5526A">
            <w:pPr>
              <w:rPr>
                <w:rFonts w:ascii="楷体" w:eastAsia="楷体" w:hAnsi="楷体" w:cs="宋体"/>
                <w:b/>
                <w:bCs/>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rsidR="00EF58BE" w:rsidRPr="00627C42" w:rsidRDefault="00EF58BE" w:rsidP="00F5526A">
            <w:pPr>
              <w:rPr>
                <w:rFonts w:ascii="楷体" w:eastAsia="楷体" w:hAnsi="楷体" w:cs="宋体"/>
                <w:b/>
                <w:bCs/>
                <w:sz w:val="18"/>
                <w:szCs w:val="18"/>
              </w:rPr>
            </w:pPr>
          </w:p>
        </w:tc>
        <w:tc>
          <w:tcPr>
            <w:tcW w:w="1560"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b/>
                <w:bCs/>
                <w:sz w:val="18"/>
                <w:szCs w:val="18"/>
              </w:rPr>
            </w:pPr>
            <w:r w:rsidRPr="00627C42">
              <w:rPr>
                <w:rFonts w:ascii="楷体" w:eastAsia="楷体" w:hAnsi="楷体" w:cs="宋体" w:hint="eastAsia"/>
                <w:b/>
                <w:bCs/>
                <w:sz w:val="18"/>
                <w:szCs w:val="18"/>
              </w:rPr>
              <w:t>小区绿化</w:t>
            </w:r>
          </w:p>
        </w:tc>
        <w:tc>
          <w:tcPr>
            <w:tcW w:w="1398"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100</w:t>
            </w:r>
          </w:p>
        </w:tc>
        <w:tc>
          <w:tcPr>
            <w:tcW w:w="1418"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100/100</w:t>
            </w:r>
          </w:p>
        </w:tc>
        <w:tc>
          <w:tcPr>
            <w:tcW w:w="1417"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100/100</w:t>
            </w:r>
          </w:p>
        </w:tc>
        <w:tc>
          <w:tcPr>
            <w:tcW w:w="1418"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100/100</w:t>
            </w:r>
          </w:p>
        </w:tc>
      </w:tr>
      <w:tr w:rsidR="00EF58BE" w:rsidRPr="00627C42" w:rsidTr="00F5526A">
        <w:trPr>
          <w:trHeight w:val="270"/>
        </w:trPr>
        <w:tc>
          <w:tcPr>
            <w:tcW w:w="1080" w:type="dxa"/>
            <w:vMerge/>
            <w:tcBorders>
              <w:top w:val="nil"/>
              <w:left w:val="single" w:sz="4" w:space="0" w:color="auto"/>
              <w:bottom w:val="single" w:sz="4" w:space="0" w:color="auto"/>
              <w:right w:val="single" w:sz="4" w:space="0" w:color="auto"/>
            </w:tcBorders>
            <w:vAlign w:val="center"/>
            <w:hideMark/>
          </w:tcPr>
          <w:p w:rsidR="00EF58BE" w:rsidRPr="00627C42" w:rsidRDefault="00EF58BE" w:rsidP="00F5526A">
            <w:pPr>
              <w:rPr>
                <w:rFonts w:ascii="楷体" w:eastAsia="楷体" w:hAnsi="楷体" w:cs="宋体"/>
                <w:b/>
                <w:bCs/>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rsidR="00EF58BE" w:rsidRPr="00627C42" w:rsidRDefault="00EF58BE" w:rsidP="00F5526A">
            <w:pPr>
              <w:rPr>
                <w:rFonts w:ascii="楷体" w:eastAsia="楷体" w:hAnsi="楷体" w:cs="宋体"/>
                <w:b/>
                <w:bCs/>
                <w:sz w:val="18"/>
                <w:szCs w:val="18"/>
              </w:rPr>
            </w:pPr>
          </w:p>
        </w:tc>
        <w:tc>
          <w:tcPr>
            <w:tcW w:w="1560"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b/>
                <w:bCs/>
                <w:sz w:val="18"/>
                <w:szCs w:val="18"/>
              </w:rPr>
            </w:pPr>
            <w:r w:rsidRPr="00627C42">
              <w:rPr>
                <w:rFonts w:ascii="楷体" w:eastAsia="楷体" w:hAnsi="楷体" w:cs="宋体" w:hint="eastAsia"/>
                <w:b/>
                <w:bCs/>
                <w:sz w:val="18"/>
                <w:szCs w:val="18"/>
              </w:rPr>
              <w:t>物业管理</w:t>
            </w:r>
          </w:p>
        </w:tc>
        <w:tc>
          <w:tcPr>
            <w:tcW w:w="1398"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100</w:t>
            </w:r>
          </w:p>
        </w:tc>
        <w:tc>
          <w:tcPr>
            <w:tcW w:w="1418"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100/100</w:t>
            </w:r>
          </w:p>
        </w:tc>
        <w:tc>
          <w:tcPr>
            <w:tcW w:w="1417"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100/100</w:t>
            </w:r>
          </w:p>
        </w:tc>
        <w:tc>
          <w:tcPr>
            <w:tcW w:w="1418"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100/100</w:t>
            </w:r>
          </w:p>
        </w:tc>
      </w:tr>
      <w:tr w:rsidR="00EF58BE" w:rsidRPr="00627C42" w:rsidTr="00F5526A">
        <w:trPr>
          <w:trHeight w:val="270"/>
        </w:trPr>
        <w:tc>
          <w:tcPr>
            <w:tcW w:w="1080" w:type="dxa"/>
            <w:vMerge/>
            <w:tcBorders>
              <w:top w:val="nil"/>
              <w:left w:val="single" w:sz="4" w:space="0" w:color="auto"/>
              <w:bottom w:val="single" w:sz="4" w:space="0" w:color="auto"/>
              <w:right w:val="single" w:sz="4" w:space="0" w:color="auto"/>
            </w:tcBorders>
            <w:vAlign w:val="center"/>
            <w:hideMark/>
          </w:tcPr>
          <w:p w:rsidR="00EF58BE" w:rsidRPr="00627C42" w:rsidRDefault="00EF58BE" w:rsidP="00F5526A">
            <w:pPr>
              <w:rPr>
                <w:rFonts w:ascii="楷体" w:eastAsia="楷体" w:hAnsi="楷体" w:cs="宋体"/>
                <w:b/>
                <w:bCs/>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rsidR="00EF58BE" w:rsidRPr="00627C42" w:rsidRDefault="00EF58BE" w:rsidP="00F5526A">
            <w:pPr>
              <w:rPr>
                <w:rFonts w:ascii="楷体" w:eastAsia="楷体" w:hAnsi="楷体" w:cs="宋体"/>
                <w:b/>
                <w:bCs/>
                <w:sz w:val="18"/>
                <w:szCs w:val="18"/>
              </w:rPr>
            </w:pPr>
          </w:p>
        </w:tc>
        <w:tc>
          <w:tcPr>
            <w:tcW w:w="1560"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b/>
                <w:bCs/>
                <w:sz w:val="18"/>
                <w:szCs w:val="18"/>
              </w:rPr>
            </w:pPr>
            <w:r w:rsidRPr="00627C42">
              <w:rPr>
                <w:rFonts w:ascii="楷体" w:eastAsia="楷体" w:hAnsi="楷体" w:cs="宋体" w:hint="eastAsia"/>
                <w:b/>
                <w:bCs/>
                <w:sz w:val="18"/>
                <w:szCs w:val="18"/>
              </w:rPr>
              <w:t>停车便捷度</w:t>
            </w:r>
          </w:p>
        </w:tc>
        <w:tc>
          <w:tcPr>
            <w:tcW w:w="1398"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100</w:t>
            </w:r>
          </w:p>
        </w:tc>
        <w:tc>
          <w:tcPr>
            <w:tcW w:w="1418"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100/100</w:t>
            </w:r>
          </w:p>
        </w:tc>
        <w:tc>
          <w:tcPr>
            <w:tcW w:w="1417"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100/100</w:t>
            </w:r>
          </w:p>
        </w:tc>
        <w:tc>
          <w:tcPr>
            <w:tcW w:w="1418"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100/100</w:t>
            </w:r>
          </w:p>
        </w:tc>
      </w:tr>
      <w:tr w:rsidR="00EF58BE" w:rsidRPr="00627C42" w:rsidTr="00F5526A">
        <w:trPr>
          <w:trHeight w:val="270"/>
        </w:trPr>
        <w:tc>
          <w:tcPr>
            <w:tcW w:w="1080" w:type="dxa"/>
            <w:vMerge/>
            <w:tcBorders>
              <w:top w:val="nil"/>
              <w:left w:val="single" w:sz="4" w:space="0" w:color="auto"/>
              <w:bottom w:val="single" w:sz="4" w:space="0" w:color="auto"/>
              <w:right w:val="single" w:sz="4" w:space="0" w:color="auto"/>
            </w:tcBorders>
            <w:vAlign w:val="center"/>
            <w:hideMark/>
          </w:tcPr>
          <w:p w:rsidR="00EF58BE" w:rsidRPr="00627C42" w:rsidRDefault="00EF58BE" w:rsidP="00F5526A">
            <w:pPr>
              <w:rPr>
                <w:rFonts w:ascii="楷体" w:eastAsia="楷体" w:hAnsi="楷体" w:cs="宋体"/>
                <w:b/>
                <w:bCs/>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rsidR="00EF58BE" w:rsidRPr="00627C42" w:rsidRDefault="00EF58BE" w:rsidP="00F5526A">
            <w:pPr>
              <w:rPr>
                <w:rFonts w:ascii="楷体" w:eastAsia="楷体" w:hAnsi="楷体" w:cs="宋体"/>
                <w:b/>
                <w:bCs/>
                <w:sz w:val="18"/>
                <w:szCs w:val="18"/>
              </w:rPr>
            </w:pPr>
          </w:p>
        </w:tc>
        <w:tc>
          <w:tcPr>
            <w:tcW w:w="1560"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b/>
                <w:bCs/>
                <w:sz w:val="18"/>
                <w:szCs w:val="18"/>
              </w:rPr>
            </w:pPr>
            <w:r w:rsidRPr="00627C42">
              <w:rPr>
                <w:rFonts w:ascii="楷体" w:eastAsia="楷体" w:hAnsi="楷体" w:cs="宋体" w:hint="eastAsia"/>
                <w:b/>
                <w:bCs/>
                <w:sz w:val="18"/>
                <w:szCs w:val="18"/>
              </w:rPr>
              <w:t>成新率</w:t>
            </w:r>
          </w:p>
        </w:tc>
        <w:tc>
          <w:tcPr>
            <w:tcW w:w="1398"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100</w:t>
            </w:r>
          </w:p>
        </w:tc>
        <w:tc>
          <w:tcPr>
            <w:tcW w:w="1418"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100/99</w:t>
            </w:r>
          </w:p>
        </w:tc>
        <w:tc>
          <w:tcPr>
            <w:tcW w:w="1417"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100/97</w:t>
            </w:r>
          </w:p>
        </w:tc>
        <w:tc>
          <w:tcPr>
            <w:tcW w:w="1418"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100/97</w:t>
            </w:r>
          </w:p>
        </w:tc>
      </w:tr>
      <w:tr w:rsidR="00EF58BE" w:rsidRPr="00627C42" w:rsidTr="00F5526A">
        <w:trPr>
          <w:trHeight w:val="270"/>
        </w:trPr>
        <w:tc>
          <w:tcPr>
            <w:tcW w:w="1080" w:type="dxa"/>
            <w:vMerge/>
            <w:tcBorders>
              <w:top w:val="nil"/>
              <w:left w:val="single" w:sz="4" w:space="0" w:color="auto"/>
              <w:bottom w:val="single" w:sz="4" w:space="0" w:color="auto"/>
              <w:right w:val="single" w:sz="4" w:space="0" w:color="auto"/>
            </w:tcBorders>
            <w:vAlign w:val="center"/>
            <w:hideMark/>
          </w:tcPr>
          <w:p w:rsidR="00EF58BE" w:rsidRPr="00627C42" w:rsidRDefault="00EF58BE" w:rsidP="00F5526A">
            <w:pPr>
              <w:rPr>
                <w:rFonts w:ascii="楷体" w:eastAsia="楷体" w:hAnsi="楷体" w:cs="宋体"/>
                <w:b/>
                <w:bCs/>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rsidR="00EF58BE" w:rsidRPr="00627C42" w:rsidRDefault="00EF58BE" w:rsidP="00F5526A">
            <w:pPr>
              <w:rPr>
                <w:rFonts w:ascii="楷体" w:eastAsia="楷体" w:hAnsi="楷体" w:cs="宋体"/>
                <w:b/>
                <w:bCs/>
                <w:sz w:val="18"/>
                <w:szCs w:val="18"/>
              </w:rPr>
            </w:pPr>
          </w:p>
        </w:tc>
        <w:tc>
          <w:tcPr>
            <w:tcW w:w="1560"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b/>
                <w:bCs/>
                <w:sz w:val="18"/>
                <w:szCs w:val="18"/>
              </w:rPr>
            </w:pPr>
            <w:r w:rsidRPr="00627C42">
              <w:rPr>
                <w:rFonts w:ascii="楷体" w:eastAsia="楷体" w:hAnsi="楷体" w:cs="宋体" w:hint="eastAsia"/>
                <w:b/>
                <w:bCs/>
                <w:sz w:val="18"/>
                <w:szCs w:val="18"/>
              </w:rPr>
              <w:t>建筑功能</w:t>
            </w:r>
          </w:p>
        </w:tc>
        <w:tc>
          <w:tcPr>
            <w:tcW w:w="1398"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100</w:t>
            </w:r>
          </w:p>
        </w:tc>
        <w:tc>
          <w:tcPr>
            <w:tcW w:w="1418"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100/100</w:t>
            </w:r>
          </w:p>
        </w:tc>
        <w:tc>
          <w:tcPr>
            <w:tcW w:w="1417"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100/100</w:t>
            </w:r>
          </w:p>
        </w:tc>
        <w:tc>
          <w:tcPr>
            <w:tcW w:w="1418"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100/100</w:t>
            </w:r>
          </w:p>
        </w:tc>
      </w:tr>
      <w:tr w:rsidR="00EF58BE" w:rsidRPr="00627C42" w:rsidTr="00F5526A">
        <w:trPr>
          <w:trHeight w:val="450"/>
        </w:trPr>
        <w:tc>
          <w:tcPr>
            <w:tcW w:w="1080" w:type="dxa"/>
            <w:vMerge/>
            <w:tcBorders>
              <w:top w:val="nil"/>
              <w:left w:val="single" w:sz="4" w:space="0" w:color="auto"/>
              <w:bottom w:val="single" w:sz="4" w:space="0" w:color="auto"/>
              <w:right w:val="single" w:sz="4" w:space="0" w:color="auto"/>
            </w:tcBorders>
            <w:vAlign w:val="center"/>
            <w:hideMark/>
          </w:tcPr>
          <w:p w:rsidR="00EF58BE" w:rsidRPr="00627C42" w:rsidRDefault="00EF58BE" w:rsidP="00F5526A">
            <w:pPr>
              <w:rPr>
                <w:rFonts w:ascii="楷体" w:eastAsia="楷体" w:hAnsi="楷体" w:cs="宋体"/>
                <w:b/>
                <w:bCs/>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rsidR="00EF58BE" w:rsidRPr="00627C42" w:rsidRDefault="00EF58BE" w:rsidP="00F5526A">
            <w:pPr>
              <w:rPr>
                <w:rFonts w:ascii="楷体" w:eastAsia="楷体" w:hAnsi="楷体" w:cs="宋体"/>
                <w:b/>
                <w:bCs/>
                <w:sz w:val="18"/>
                <w:szCs w:val="18"/>
              </w:rPr>
            </w:pPr>
          </w:p>
        </w:tc>
        <w:tc>
          <w:tcPr>
            <w:tcW w:w="1560"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b/>
                <w:bCs/>
                <w:sz w:val="18"/>
                <w:szCs w:val="18"/>
              </w:rPr>
            </w:pPr>
            <w:r w:rsidRPr="00627C42">
              <w:rPr>
                <w:rFonts w:ascii="楷体" w:eastAsia="楷体" w:hAnsi="楷体" w:cs="宋体" w:hint="eastAsia"/>
                <w:b/>
                <w:bCs/>
                <w:sz w:val="18"/>
                <w:szCs w:val="18"/>
              </w:rPr>
              <w:t>室内装饰装修</w:t>
            </w:r>
          </w:p>
        </w:tc>
        <w:tc>
          <w:tcPr>
            <w:tcW w:w="1398"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100</w:t>
            </w:r>
          </w:p>
        </w:tc>
        <w:tc>
          <w:tcPr>
            <w:tcW w:w="1418"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100/100</w:t>
            </w:r>
          </w:p>
        </w:tc>
        <w:tc>
          <w:tcPr>
            <w:tcW w:w="1417"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100/100</w:t>
            </w:r>
          </w:p>
        </w:tc>
        <w:tc>
          <w:tcPr>
            <w:tcW w:w="1418"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100/100</w:t>
            </w:r>
          </w:p>
        </w:tc>
      </w:tr>
      <w:tr w:rsidR="00EF58BE" w:rsidRPr="00627C42" w:rsidTr="00F5526A">
        <w:trPr>
          <w:trHeight w:val="450"/>
        </w:trPr>
        <w:tc>
          <w:tcPr>
            <w:tcW w:w="1080" w:type="dxa"/>
            <w:vMerge/>
            <w:tcBorders>
              <w:top w:val="nil"/>
              <w:left w:val="single" w:sz="4" w:space="0" w:color="auto"/>
              <w:bottom w:val="single" w:sz="4" w:space="0" w:color="auto"/>
              <w:right w:val="single" w:sz="4" w:space="0" w:color="auto"/>
            </w:tcBorders>
            <w:vAlign w:val="center"/>
            <w:hideMark/>
          </w:tcPr>
          <w:p w:rsidR="00EF58BE" w:rsidRPr="00627C42" w:rsidRDefault="00EF58BE" w:rsidP="00F5526A">
            <w:pPr>
              <w:rPr>
                <w:rFonts w:ascii="楷体" w:eastAsia="楷体" w:hAnsi="楷体" w:cs="宋体"/>
                <w:b/>
                <w:bCs/>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rsidR="00EF58BE" w:rsidRPr="00627C42" w:rsidRDefault="00EF58BE" w:rsidP="00F5526A">
            <w:pPr>
              <w:rPr>
                <w:rFonts w:ascii="楷体" w:eastAsia="楷体" w:hAnsi="楷体" w:cs="宋体"/>
                <w:b/>
                <w:bCs/>
                <w:sz w:val="18"/>
                <w:szCs w:val="18"/>
              </w:rPr>
            </w:pPr>
          </w:p>
        </w:tc>
        <w:tc>
          <w:tcPr>
            <w:tcW w:w="1560"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b/>
                <w:bCs/>
                <w:sz w:val="18"/>
                <w:szCs w:val="18"/>
              </w:rPr>
            </w:pPr>
            <w:r w:rsidRPr="00627C42">
              <w:rPr>
                <w:rFonts w:ascii="楷体" w:eastAsia="楷体" w:hAnsi="楷体" w:cs="宋体" w:hint="eastAsia"/>
                <w:b/>
                <w:bCs/>
                <w:sz w:val="18"/>
                <w:szCs w:val="18"/>
              </w:rPr>
              <w:t>层高</w:t>
            </w:r>
            <w:r w:rsidRPr="00627C42">
              <w:rPr>
                <w:rFonts w:ascii="楷体" w:eastAsia="楷体" w:hAnsi="楷体" w:cs="宋体" w:hint="eastAsia"/>
                <w:sz w:val="18"/>
                <w:szCs w:val="18"/>
              </w:rPr>
              <w:t>(或净高)</w:t>
            </w:r>
          </w:p>
        </w:tc>
        <w:tc>
          <w:tcPr>
            <w:tcW w:w="1398"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100</w:t>
            </w:r>
          </w:p>
        </w:tc>
        <w:tc>
          <w:tcPr>
            <w:tcW w:w="1418"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100/100</w:t>
            </w:r>
          </w:p>
        </w:tc>
        <w:tc>
          <w:tcPr>
            <w:tcW w:w="1417"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100/100</w:t>
            </w:r>
          </w:p>
        </w:tc>
        <w:tc>
          <w:tcPr>
            <w:tcW w:w="1418"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100/100</w:t>
            </w:r>
          </w:p>
        </w:tc>
      </w:tr>
      <w:tr w:rsidR="00EF58BE" w:rsidRPr="00627C42" w:rsidTr="00F5526A">
        <w:trPr>
          <w:trHeight w:val="270"/>
        </w:trPr>
        <w:tc>
          <w:tcPr>
            <w:tcW w:w="1080" w:type="dxa"/>
            <w:vMerge/>
            <w:tcBorders>
              <w:top w:val="nil"/>
              <w:left w:val="single" w:sz="4" w:space="0" w:color="auto"/>
              <w:bottom w:val="single" w:sz="4" w:space="0" w:color="auto"/>
              <w:right w:val="single" w:sz="4" w:space="0" w:color="auto"/>
            </w:tcBorders>
            <w:vAlign w:val="center"/>
            <w:hideMark/>
          </w:tcPr>
          <w:p w:rsidR="00EF58BE" w:rsidRPr="00627C42" w:rsidRDefault="00EF58BE" w:rsidP="00F5526A">
            <w:pPr>
              <w:rPr>
                <w:rFonts w:ascii="楷体" w:eastAsia="楷体" w:hAnsi="楷体" w:cs="宋体"/>
                <w:b/>
                <w:bCs/>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rsidR="00EF58BE" w:rsidRPr="00627C42" w:rsidRDefault="00EF58BE" w:rsidP="00F5526A">
            <w:pPr>
              <w:rPr>
                <w:rFonts w:ascii="楷体" w:eastAsia="楷体" w:hAnsi="楷体" w:cs="宋体"/>
                <w:b/>
                <w:bCs/>
                <w:sz w:val="18"/>
                <w:szCs w:val="18"/>
              </w:rPr>
            </w:pPr>
          </w:p>
        </w:tc>
        <w:tc>
          <w:tcPr>
            <w:tcW w:w="1560"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b/>
                <w:bCs/>
                <w:sz w:val="18"/>
                <w:szCs w:val="18"/>
              </w:rPr>
            </w:pPr>
            <w:r w:rsidRPr="00627C42">
              <w:rPr>
                <w:rFonts w:ascii="楷体" w:eastAsia="楷体" w:hAnsi="楷体" w:cs="宋体" w:hint="eastAsia"/>
                <w:b/>
                <w:bCs/>
                <w:sz w:val="18"/>
                <w:szCs w:val="18"/>
              </w:rPr>
              <w:t>建筑面积</w:t>
            </w:r>
          </w:p>
        </w:tc>
        <w:tc>
          <w:tcPr>
            <w:tcW w:w="1398"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100</w:t>
            </w:r>
          </w:p>
        </w:tc>
        <w:tc>
          <w:tcPr>
            <w:tcW w:w="1418"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100/102</w:t>
            </w:r>
          </w:p>
        </w:tc>
        <w:tc>
          <w:tcPr>
            <w:tcW w:w="1417"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100/102</w:t>
            </w:r>
          </w:p>
        </w:tc>
        <w:tc>
          <w:tcPr>
            <w:tcW w:w="1418"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100/102</w:t>
            </w:r>
          </w:p>
        </w:tc>
      </w:tr>
      <w:tr w:rsidR="00EF58BE" w:rsidRPr="00627C42" w:rsidTr="00F5526A">
        <w:trPr>
          <w:trHeight w:val="270"/>
        </w:trPr>
        <w:tc>
          <w:tcPr>
            <w:tcW w:w="1080" w:type="dxa"/>
            <w:vMerge/>
            <w:tcBorders>
              <w:top w:val="nil"/>
              <w:left w:val="single" w:sz="4" w:space="0" w:color="auto"/>
              <w:bottom w:val="single" w:sz="4" w:space="0" w:color="auto"/>
              <w:right w:val="single" w:sz="4" w:space="0" w:color="auto"/>
            </w:tcBorders>
            <w:vAlign w:val="center"/>
            <w:hideMark/>
          </w:tcPr>
          <w:p w:rsidR="00EF58BE" w:rsidRPr="00627C42" w:rsidRDefault="00EF58BE" w:rsidP="00F5526A">
            <w:pPr>
              <w:rPr>
                <w:rFonts w:ascii="楷体" w:eastAsia="楷体" w:hAnsi="楷体" w:cs="宋体"/>
                <w:b/>
                <w:bCs/>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rsidR="00EF58BE" w:rsidRPr="00627C42" w:rsidRDefault="00EF58BE" w:rsidP="00F5526A">
            <w:pPr>
              <w:rPr>
                <w:rFonts w:ascii="楷体" w:eastAsia="楷体" w:hAnsi="楷体" w:cs="宋体"/>
                <w:b/>
                <w:bCs/>
                <w:sz w:val="18"/>
                <w:szCs w:val="18"/>
              </w:rPr>
            </w:pPr>
          </w:p>
        </w:tc>
        <w:tc>
          <w:tcPr>
            <w:tcW w:w="1560"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b/>
                <w:bCs/>
                <w:sz w:val="18"/>
                <w:szCs w:val="18"/>
              </w:rPr>
            </w:pPr>
            <w:r w:rsidRPr="00627C42">
              <w:rPr>
                <w:rFonts w:ascii="楷体" w:eastAsia="楷体" w:hAnsi="楷体" w:cs="宋体" w:hint="eastAsia"/>
                <w:b/>
                <w:bCs/>
                <w:sz w:val="18"/>
                <w:szCs w:val="18"/>
              </w:rPr>
              <w:t>户型</w:t>
            </w:r>
          </w:p>
        </w:tc>
        <w:tc>
          <w:tcPr>
            <w:tcW w:w="1398"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100</w:t>
            </w:r>
          </w:p>
        </w:tc>
        <w:tc>
          <w:tcPr>
            <w:tcW w:w="1418"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100/100</w:t>
            </w:r>
          </w:p>
        </w:tc>
        <w:tc>
          <w:tcPr>
            <w:tcW w:w="1417"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100/100</w:t>
            </w:r>
          </w:p>
        </w:tc>
        <w:tc>
          <w:tcPr>
            <w:tcW w:w="1418"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100/100</w:t>
            </w:r>
          </w:p>
        </w:tc>
      </w:tr>
      <w:tr w:rsidR="00EF58BE" w:rsidRPr="00627C42" w:rsidTr="00F5526A">
        <w:trPr>
          <w:trHeight w:val="270"/>
        </w:trPr>
        <w:tc>
          <w:tcPr>
            <w:tcW w:w="1080" w:type="dxa"/>
            <w:vMerge/>
            <w:tcBorders>
              <w:top w:val="nil"/>
              <w:left w:val="single" w:sz="4" w:space="0" w:color="auto"/>
              <w:bottom w:val="single" w:sz="4" w:space="0" w:color="auto"/>
              <w:right w:val="single" w:sz="4" w:space="0" w:color="auto"/>
            </w:tcBorders>
            <w:vAlign w:val="center"/>
            <w:hideMark/>
          </w:tcPr>
          <w:p w:rsidR="00EF58BE" w:rsidRPr="00627C42" w:rsidRDefault="00EF58BE" w:rsidP="00F5526A">
            <w:pPr>
              <w:rPr>
                <w:rFonts w:ascii="楷体" w:eastAsia="楷体" w:hAnsi="楷体" w:cs="宋体"/>
                <w:b/>
                <w:bCs/>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rsidR="00EF58BE" w:rsidRPr="00627C42" w:rsidRDefault="00EF58BE" w:rsidP="00F5526A">
            <w:pPr>
              <w:rPr>
                <w:rFonts w:ascii="楷体" w:eastAsia="楷体" w:hAnsi="楷体" w:cs="宋体"/>
                <w:b/>
                <w:bCs/>
                <w:sz w:val="18"/>
                <w:szCs w:val="18"/>
              </w:rPr>
            </w:pPr>
          </w:p>
        </w:tc>
        <w:tc>
          <w:tcPr>
            <w:tcW w:w="1560"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b/>
                <w:bCs/>
                <w:sz w:val="18"/>
                <w:szCs w:val="18"/>
              </w:rPr>
            </w:pPr>
            <w:r w:rsidRPr="00627C42">
              <w:rPr>
                <w:rFonts w:ascii="楷体" w:eastAsia="楷体" w:hAnsi="楷体" w:cs="宋体" w:hint="eastAsia"/>
                <w:b/>
                <w:bCs/>
                <w:sz w:val="18"/>
                <w:szCs w:val="18"/>
              </w:rPr>
              <w:t>景观</w:t>
            </w:r>
          </w:p>
        </w:tc>
        <w:tc>
          <w:tcPr>
            <w:tcW w:w="1398"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100</w:t>
            </w:r>
          </w:p>
        </w:tc>
        <w:tc>
          <w:tcPr>
            <w:tcW w:w="1418"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100/100</w:t>
            </w:r>
          </w:p>
        </w:tc>
        <w:tc>
          <w:tcPr>
            <w:tcW w:w="1417"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100/100</w:t>
            </w:r>
          </w:p>
        </w:tc>
        <w:tc>
          <w:tcPr>
            <w:tcW w:w="1418"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100/100</w:t>
            </w:r>
          </w:p>
        </w:tc>
      </w:tr>
      <w:tr w:rsidR="00EF58BE" w:rsidRPr="00627C42" w:rsidTr="00F5526A">
        <w:trPr>
          <w:trHeight w:val="270"/>
        </w:trPr>
        <w:tc>
          <w:tcPr>
            <w:tcW w:w="1080" w:type="dxa"/>
            <w:vMerge/>
            <w:tcBorders>
              <w:top w:val="nil"/>
              <w:left w:val="single" w:sz="4" w:space="0" w:color="auto"/>
              <w:bottom w:val="single" w:sz="4" w:space="0" w:color="auto"/>
              <w:right w:val="single" w:sz="4" w:space="0" w:color="auto"/>
            </w:tcBorders>
            <w:vAlign w:val="center"/>
            <w:hideMark/>
          </w:tcPr>
          <w:p w:rsidR="00EF58BE" w:rsidRPr="00627C42" w:rsidRDefault="00EF58BE" w:rsidP="00F5526A">
            <w:pPr>
              <w:rPr>
                <w:rFonts w:ascii="楷体" w:eastAsia="楷体" w:hAnsi="楷体" w:cs="宋体"/>
                <w:b/>
                <w:bCs/>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rsidR="00EF58BE" w:rsidRPr="00627C42" w:rsidRDefault="00EF58BE" w:rsidP="00F5526A">
            <w:pPr>
              <w:rPr>
                <w:rFonts w:ascii="楷体" w:eastAsia="楷体" w:hAnsi="楷体" w:cs="宋体"/>
                <w:b/>
                <w:bCs/>
                <w:sz w:val="18"/>
                <w:szCs w:val="18"/>
              </w:rPr>
            </w:pPr>
          </w:p>
        </w:tc>
        <w:tc>
          <w:tcPr>
            <w:tcW w:w="1560"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b/>
                <w:bCs/>
                <w:sz w:val="18"/>
                <w:szCs w:val="18"/>
              </w:rPr>
            </w:pPr>
            <w:r w:rsidRPr="00627C42">
              <w:rPr>
                <w:rFonts w:ascii="楷体" w:eastAsia="楷体" w:hAnsi="楷体" w:cs="宋体" w:hint="eastAsia"/>
                <w:b/>
                <w:bCs/>
                <w:sz w:val="18"/>
                <w:szCs w:val="18"/>
              </w:rPr>
              <w:t>特殊情况</w:t>
            </w:r>
          </w:p>
        </w:tc>
        <w:tc>
          <w:tcPr>
            <w:tcW w:w="1398"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100</w:t>
            </w:r>
          </w:p>
        </w:tc>
        <w:tc>
          <w:tcPr>
            <w:tcW w:w="1418"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100/100</w:t>
            </w:r>
          </w:p>
        </w:tc>
        <w:tc>
          <w:tcPr>
            <w:tcW w:w="1417"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100/100</w:t>
            </w:r>
          </w:p>
        </w:tc>
        <w:tc>
          <w:tcPr>
            <w:tcW w:w="1418"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100/100</w:t>
            </w:r>
          </w:p>
        </w:tc>
      </w:tr>
      <w:tr w:rsidR="00EF58BE" w:rsidRPr="00627C42" w:rsidTr="00F5526A">
        <w:trPr>
          <w:trHeight w:val="450"/>
        </w:trPr>
        <w:tc>
          <w:tcPr>
            <w:tcW w:w="2160" w:type="dxa"/>
            <w:gridSpan w:val="2"/>
            <w:vMerge w:val="restart"/>
            <w:tcBorders>
              <w:top w:val="single" w:sz="4" w:space="0" w:color="auto"/>
              <w:left w:val="single" w:sz="4" w:space="0" w:color="auto"/>
              <w:bottom w:val="single" w:sz="4" w:space="0" w:color="auto"/>
              <w:right w:val="single" w:sz="4" w:space="0" w:color="auto"/>
            </w:tcBorders>
            <w:shd w:val="clear" w:color="000000" w:fill="FFFFFF"/>
            <w:textDirection w:val="tbRlV"/>
            <w:vAlign w:val="center"/>
            <w:hideMark/>
          </w:tcPr>
          <w:p w:rsidR="00EF58BE" w:rsidRPr="00627C42" w:rsidRDefault="00EF58BE" w:rsidP="00F5526A">
            <w:pPr>
              <w:jc w:val="center"/>
              <w:rPr>
                <w:rFonts w:ascii="楷体" w:eastAsia="楷体" w:hAnsi="楷体" w:cs="宋体"/>
                <w:b/>
                <w:bCs/>
                <w:sz w:val="18"/>
                <w:szCs w:val="18"/>
              </w:rPr>
            </w:pPr>
            <w:r w:rsidRPr="00627C42">
              <w:rPr>
                <w:rFonts w:ascii="楷体" w:eastAsia="楷体" w:hAnsi="楷体" w:cs="宋体" w:hint="eastAsia"/>
                <w:b/>
                <w:bCs/>
                <w:sz w:val="18"/>
                <w:szCs w:val="18"/>
              </w:rPr>
              <w:t>权益状况（1）</w:t>
            </w:r>
          </w:p>
        </w:tc>
        <w:tc>
          <w:tcPr>
            <w:tcW w:w="1560"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b/>
                <w:bCs/>
                <w:sz w:val="18"/>
                <w:szCs w:val="18"/>
              </w:rPr>
            </w:pPr>
            <w:r w:rsidRPr="00627C42">
              <w:rPr>
                <w:rFonts w:ascii="楷体" w:eastAsia="楷体" w:hAnsi="楷体" w:cs="宋体" w:hint="eastAsia"/>
                <w:b/>
                <w:bCs/>
                <w:sz w:val="18"/>
                <w:szCs w:val="18"/>
              </w:rPr>
              <w:t>土地使用权类型</w:t>
            </w:r>
          </w:p>
        </w:tc>
        <w:tc>
          <w:tcPr>
            <w:tcW w:w="1398"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100</w:t>
            </w:r>
          </w:p>
        </w:tc>
        <w:tc>
          <w:tcPr>
            <w:tcW w:w="1418"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100/100</w:t>
            </w:r>
          </w:p>
        </w:tc>
        <w:tc>
          <w:tcPr>
            <w:tcW w:w="1417"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100/100</w:t>
            </w:r>
          </w:p>
        </w:tc>
        <w:tc>
          <w:tcPr>
            <w:tcW w:w="1418"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100/100</w:t>
            </w:r>
          </w:p>
        </w:tc>
      </w:tr>
      <w:tr w:rsidR="00EF58BE" w:rsidRPr="00627C42" w:rsidTr="00F5526A">
        <w:trPr>
          <w:trHeight w:val="450"/>
        </w:trPr>
        <w:tc>
          <w:tcPr>
            <w:tcW w:w="2160" w:type="dxa"/>
            <w:gridSpan w:val="2"/>
            <w:vMerge/>
            <w:tcBorders>
              <w:top w:val="single" w:sz="4" w:space="0" w:color="auto"/>
              <w:left w:val="single" w:sz="4" w:space="0" w:color="auto"/>
              <w:bottom w:val="single" w:sz="4" w:space="0" w:color="auto"/>
              <w:right w:val="single" w:sz="4" w:space="0" w:color="auto"/>
            </w:tcBorders>
            <w:vAlign w:val="center"/>
            <w:hideMark/>
          </w:tcPr>
          <w:p w:rsidR="00EF58BE" w:rsidRPr="00627C42" w:rsidRDefault="00EF58BE" w:rsidP="00F5526A">
            <w:pPr>
              <w:rPr>
                <w:rFonts w:ascii="楷体" w:eastAsia="楷体" w:hAnsi="楷体" w:cs="宋体"/>
                <w:b/>
                <w:bCs/>
                <w:sz w:val="18"/>
                <w:szCs w:val="18"/>
              </w:rPr>
            </w:pPr>
          </w:p>
        </w:tc>
        <w:tc>
          <w:tcPr>
            <w:tcW w:w="1560"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b/>
                <w:bCs/>
                <w:sz w:val="18"/>
                <w:szCs w:val="18"/>
              </w:rPr>
            </w:pPr>
            <w:r w:rsidRPr="00627C42">
              <w:rPr>
                <w:rFonts w:ascii="楷体" w:eastAsia="楷体" w:hAnsi="楷体" w:cs="宋体" w:hint="eastAsia"/>
                <w:b/>
                <w:bCs/>
                <w:sz w:val="18"/>
                <w:szCs w:val="18"/>
              </w:rPr>
              <w:t>土地使用期限（年）</w:t>
            </w:r>
          </w:p>
        </w:tc>
        <w:tc>
          <w:tcPr>
            <w:tcW w:w="1398"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100</w:t>
            </w:r>
          </w:p>
        </w:tc>
        <w:tc>
          <w:tcPr>
            <w:tcW w:w="1418"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100/100</w:t>
            </w:r>
          </w:p>
        </w:tc>
        <w:tc>
          <w:tcPr>
            <w:tcW w:w="1417"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100/100</w:t>
            </w:r>
          </w:p>
        </w:tc>
        <w:tc>
          <w:tcPr>
            <w:tcW w:w="1418"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100/100</w:t>
            </w:r>
          </w:p>
        </w:tc>
      </w:tr>
      <w:tr w:rsidR="00EF58BE" w:rsidRPr="00627C42" w:rsidTr="00F5526A">
        <w:trPr>
          <w:trHeight w:val="270"/>
        </w:trPr>
        <w:tc>
          <w:tcPr>
            <w:tcW w:w="2160" w:type="dxa"/>
            <w:gridSpan w:val="2"/>
            <w:vMerge/>
            <w:tcBorders>
              <w:top w:val="single" w:sz="4" w:space="0" w:color="auto"/>
              <w:left w:val="single" w:sz="4" w:space="0" w:color="auto"/>
              <w:bottom w:val="single" w:sz="4" w:space="0" w:color="auto"/>
              <w:right w:val="single" w:sz="4" w:space="0" w:color="auto"/>
            </w:tcBorders>
            <w:vAlign w:val="center"/>
            <w:hideMark/>
          </w:tcPr>
          <w:p w:rsidR="00EF58BE" w:rsidRPr="00627C42" w:rsidRDefault="00EF58BE" w:rsidP="00F5526A">
            <w:pPr>
              <w:rPr>
                <w:rFonts w:ascii="楷体" w:eastAsia="楷体" w:hAnsi="楷体" w:cs="宋体"/>
                <w:b/>
                <w:bCs/>
                <w:sz w:val="18"/>
                <w:szCs w:val="18"/>
              </w:rPr>
            </w:pPr>
          </w:p>
        </w:tc>
        <w:tc>
          <w:tcPr>
            <w:tcW w:w="1560"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b/>
                <w:bCs/>
                <w:sz w:val="18"/>
                <w:szCs w:val="18"/>
              </w:rPr>
            </w:pPr>
            <w:r w:rsidRPr="00627C42">
              <w:rPr>
                <w:rFonts w:ascii="楷体" w:eastAsia="楷体" w:hAnsi="楷体" w:cs="宋体" w:hint="eastAsia"/>
                <w:b/>
                <w:bCs/>
                <w:sz w:val="18"/>
                <w:szCs w:val="18"/>
              </w:rPr>
              <w:t>规划条件</w:t>
            </w:r>
          </w:p>
        </w:tc>
        <w:tc>
          <w:tcPr>
            <w:tcW w:w="1398"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100</w:t>
            </w:r>
          </w:p>
        </w:tc>
        <w:tc>
          <w:tcPr>
            <w:tcW w:w="1418"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100/100</w:t>
            </w:r>
          </w:p>
        </w:tc>
        <w:tc>
          <w:tcPr>
            <w:tcW w:w="1417"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100/100</w:t>
            </w:r>
          </w:p>
        </w:tc>
        <w:tc>
          <w:tcPr>
            <w:tcW w:w="1418"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100/100</w:t>
            </w:r>
          </w:p>
        </w:tc>
      </w:tr>
      <w:tr w:rsidR="00EF58BE" w:rsidRPr="00627C42" w:rsidTr="00F5526A">
        <w:trPr>
          <w:trHeight w:val="270"/>
        </w:trPr>
        <w:tc>
          <w:tcPr>
            <w:tcW w:w="2160" w:type="dxa"/>
            <w:gridSpan w:val="2"/>
            <w:vMerge/>
            <w:tcBorders>
              <w:top w:val="single" w:sz="4" w:space="0" w:color="auto"/>
              <w:left w:val="single" w:sz="4" w:space="0" w:color="auto"/>
              <w:bottom w:val="single" w:sz="4" w:space="0" w:color="auto"/>
              <w:right w:val="single" w:sz="4" w:space="0" w:color="auto"/>
            </w:tcBorders>
            <w:vAlign w:val="center"/>
            <w:hideMark/>
          </w:tcPr>
          <w:p w:rsidR="00EF58BE" w:rsidRPr="00627C42" w:rsidRDefault="00EF58BE" w:rsidP="00F5526A">
            <w:pPr>
              <w:rPr>
                <w:rFonts w:ascii="楷体" w:eastAsia="楷体" w:hAnsi="楷体" w:cs="宋体"/>
                <w:b/>
                <w:bCs/>
                <w:sz w:val="18"/>
                <w:szCs w:val="18"/>
              </w:rPr>
            </w:pPr>
          </w:p>
        </w:tc>
        <w:tc>
          <w:tcPr>
            <w:tcW w:w="1560"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b/>
                <w:bCs/>
                <w:sz w:val="18"/>
                <w:szCs w:val="18"/>
              </w:rPr>
            </w:pPr>
            <w:r w:rsidRPr="00627C42">
              <w:rPr>
                <w:rFonts w:ascii="楷体" w:eastAsia="楷体" w:hAnsi="楷体" w:cs="宋体" w:hint="eastAsia"/>
                <w:b/>
                <w:bCs/>
                <w:sz w:val="18"/>
                <w:szCs w:val="18"/>
              </w:rPr>
              <w:t>共有情况</w:t>
            </w:r>
          </w:p>
        </w:tc>
        <w:tc>
          <w:tcPr>
            <w:tcW w:w="1398"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100</w:t>
            </w:r>
          </w:p>
        </w:tc>
        <w:tc>
          <w:tcPr>
            <w:tcW w:w="1418"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100/100</w:t>
            </w:r>
          </w:p>
        </w:tc>
        <w:tc>
          <w:tcPr>
            <w:tcW w:w="1417"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100/100</w:t>
            </w:r>
          </w:p>
        </w:tc>
        <w:tc>
          <w:tcPr>
            <w:tcW w:w="1418"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100/100</w:t>
            </w:r>
          </w:p>
        </w:tc>
      </w:tr>
      <w:tr w:rsidR="00EF58BE" w:rsidRPr="00627C42" w:rsidTr="00F5526A">
        <w:trPr>
          <w:trHeight w:val="450"/>
        </w:trPr>
        <w:tc>
          <w:tcPr>
            <w:tcW w:w="2160" w:type="dxa"/>
            <w:gridSpan w:val="2"/>
            <w:vMerge/>
            <w:tcBorders>
              <w:top w:val="single" w:sz="4" w:space="0" w:color="auto"/>
              <w:left w:val="single" w:sz="4" w:space="0" w:color="auto"/>
              <w:bottom w:val="single" w:sz="4" w:space="0" w:color="auto"/>
              <w:right w:val="single" w:sz="4" w:space="0" w:color="auto"/>
            </w:tcBorders>
            <w:vAlign w:val="center"/>
            <w:hideMark/>
          </w:tcPr>
          <w:p w:rsidR="00EF58BE" w:rsidRPr="00627C42" w:rsidRDefault="00EF58BE" w:rsidP="00F5526A">
            <w:pPr>
              <w:rPr>
                <w:rFonts w:ascii="楷体" w:eastAsia="楷体" w:hAnsi="楷体" w:cs="宋体"/>
                <w:b/>
                <w:bCs/>
                <w:sz w:val="18"/>
                <w:szCs w:val="18"/>
              </w:rPr>
            </w:pPr>
          </w:p>
        </w:tc>
        <w:tc>
          <w:tcPr>
            <w:tcW w:w="1560"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b/>
                <w:bCs/>
                <w:sz w:val="18"/>
                <w:szCs w:val="18"/>
              </w:rPr>
            </w:pPr>
            <w:r w:rsidRPr="00627C42">
              <w:rPr>
                <w:rFonts w:ascii="楷体" w:eastAsia="楷体" w:hAnsi="楷体" w:cs="宋体" w:hint="eastAsia"/>
                <w:b/>
                <w:bCs/>
                <w:sz w:val="18"/>
                <w:szCs w:val="18"/>
              </w:rPr>
              <w:t>权属清晰情况</w:t>
            </w:r>
          </w:p>
        </w:tc>
        <w:tc>
          <w:tcPr>
            <w:tcW w:w="1398"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100</w:t>
            </w:r>
          </w:p>
        </w:tc>
        <w:tc>
          <w:tcPr>
            <w:tcW w:w="1418"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100/100</w:t>
            </w:r>
          </w:p>
        </w:tc>
        <w:tc>
          <w:tcPr>
            <w:tcW w:w="1417"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100/100</w:t>
            </w:r>
          </w:p>
        </w:tc>
        <w:tc>
          <w:tcPr>
            <w:tcW w:w="1418"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100/100</w:t>
            </w:r>
          </w:p>
        </w:tc>
      </w:tr>
      <w:tr w:rsidR="00EF58BE" w:rsidRPr="00627C42" w:rsidTr="00F5526A">
        <w:trPr>
          <w:trHeight w:val="450"/>
        </w:trPr>
        <w:tc>
          <w:tcPr>
            <w:tcW w:w="3720"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b/>
                <w:bCs/>
                <w:sz w:val="18"/>
                <w:szCs w:val="18"/>
              </w:rPr>
            </w:pPr>
            <w:r w:rsidRPr="00627C42">
              <w:rPr>
                <w:rFonts w:ascii="楷体" w:eastAsia="楷体" w:hAnsi="楷体" w:cs="宋体" w:hint="eastAsia"/>
                <w:b/>
                <w:bCs/>
                <w:sz w:val="18"/>
                <w:szCs w:val="18"/>
              </w:rPr>
              <w:t>调整幅度</w:t>
            </w:r>
          </w:p>
        </w:tc>
        <w:tc>
          <w:tcPr>
            <w:tcW w:w="1398"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 xml:space="preserve">　</w:t>
            </w:r>
          </w:p>
        </w:tc>
        <w:tc>
          <w:tcPr>
            <w:tcW w:w="1418"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-0.97%</w:t>
            </w:r>
          </w:p>
        </w:tc>
        <w:tc>
          <w:tcPr>
            <w:tcW w:w="1417"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1.07%</w:t>
            </w:r>
          </w:p>
        </w:tc>
        <w:tc>
          <w:tcPr>
            <w:tcW w:w="1418"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1.07%</w:t>
            </w:r>
          </w:p>
        </w:tc>
      </w:tr>
      <w:tr w:rsidR="00EF58BE" w:rsidRPr="00627C42" w:rsidTr="00F5526A">
        <w:trPr>
          <w:trHeight w:val="450"/>
        </w:trPr>
        <w:tc>
          <w:tcPr>
            <w:tcW w:w="3720"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b/>
                <w:bCs/>
                <w:sz w:val="18"/>
                <w:szCs w:val="18"/>
              </w:rPr>
            </w:pPr>
            <w:r w:rsidRPr="00627C42">
              <w:rPr>
                <w:rFonts w:ascii="楷体" w:eastAsia="楷体" w:hAnsi="楷体" w:cs="宋体" w:hint="eastAsia"/>
                <w:b/>
                <w:bCs/>
                <w:sz w:val="18"/>
                <w:szCs w:val="18"/>
              </w:rPr>
              <w:t>可比实例比较价值</w:t>
            </w:r>
          </w:p>
        </w:tc>
        <w:tc>
          <w:tcPr>
            <w:tcW w:w="1398"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 xml:space="preserve">　</w:t>
            </w:r>
          </w:p>
        </w:tc>
        <w:tc>
          <w:tcPr>
            <w:tcW w:w="1418"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5353.5618</w:t>
            </w:r>
          </w:p>
        </w:tc>
        <w:tc>
          <w:tcPr>
            <w:tcW w:w="1417"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5548.743</w:t>
            </w:r>
          </w:p>
        </w:tc>
        <w:tc>
          <w:tcPr>
            <w:tcW w:w="1418"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5897.4345</w:t>
            </w:r>
          </w:p>
        </w:tc>
      </w:tr>
      <w:tr w:rsidR="00EF58BE" w:rsidRPr="00627C42" w:rsidTr="00F5526A">
        <w:trPr>
          <w:trHeight w:val="450"/>
        </w:trPr>
        <w:tc>
          <w:tcPr>
            <w:tcW w:w="2160" w:type="dxa"/>
            <w:gridSpan w:val="2"/>
            <w:vMerge w:val="restart"/>
            <w:tcBorders>
              <w:top w:val="single" w:sz="4" w:space="0" w:color="auto"/>
              <w:left w:val="single" w:sz="4" w:space="0" w:color="auto"/>
              <w:bottom w:val="single" w:sz="4" w:space="0" w:color="auto"/>
              <w:right w:val="single" w:sz="4" w:space="0" w:color="auto"/>
            </w:tcBorders>
            <w:shd w:val="clear" w:color="000000" w:fill="FFFFFF"/>
            <w:textDirection w:val="tbRlV"/>
            <w:vAlign w:val="center"/>
            <w:hideMark/>
          </w:tcPr>
          <w:p w:rsidR="00EF58BE" w:rsidRPr="00627C42" w:rsidRDefault="00EF58BE" w:rsidP="00F5526A">
            <w:pPr>
              <w:jc w:val="center"/>
              <w:rPr>
                <w:rFonts w:ascii="楷体" w:eastAsia="楷体" w:hAnsi="楷体" w:cs="宋体"/>
                <w:b/>
                <w:bCs/>
                <w:sz w:val="18"/>
                <w:szCs w:val="18"/>
              </w:rPr>
            </w:pPr>
            <w:r w:rsidRPr="00627C42">
              <w:rPr>
                <w:rFonts w:ascii="楷体" w:eastAsia="楷体" w:hAnsi="楷体" w:cs="宋体" w:hint="eastAsia"/>
                <w:b/>
                <w:bCs/>
                <w:sz w:val="18"/>
                <w:szCs w:val="18"/>
              </w:rPr>
              <w:t>权益状况（2）</w:t>
            </w:r>
          </w:p>
        </w:tc>
        <w:tc>
          <w:tcPr>
            <w:tcW w:w="1560"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b/>
                <w:bCs/>
                <w:sz w:val="18"/>
                <w:szCs w:val="18"/>
              </w:rPr>
            </w:pPr>
            <w:r w:rsidRPr="00627C42">
              <w:rPr>
                <w:rFonts w:ascii="楷体" w:eastAsia="楷体" w:hAnsi="楷体" w:cs="宋体" w:hint="eastAsia"/>
                <w:b/>
                <w:bCs/>
                <w:sz w:val="18"/>
                <w:szCs w:val="18"/>
              </w:rPr>
              <w:t>用益物</w:t>
            </w:r>
            <w:proofErr w:type="gramStart"/>
            <w:r w:rsidRPr="00627C42">
              <w:rPr>
                <w:rFonts w:ascii="楷体" w:eastAsia="楷体" w:hAnsi="楷体" w:cs="宋体" w:hint="eastAsia"/>
                <w:b/>
                <w:bCs/>
                <w:sz w:val="18"/>
                <w:szCs w:val="18"/>
              </w:rPr>
              <w:t>权设立</w:t>
            </w:r>
            <w:proofErr w:type="gramEnd"/>
            <w:r w:rsidRPr="00627C42">
              <w:rPr>
                <w:rFonts w:ascii="楷体" w:eastAsia="楷体" w:hAnsi="楷体" w:cs="宋体" w:hint="eastAsia"/>
                <w:b/>
                <w:bCs/>
                <w:sz w:val="18"/>
                <w:szCs w:val="18"/>
              </w:rPr>
              <w:t>情况</w:t>
            </w:r>
          </w:p>
        </w:tc>
        <w:tc>
          <w:tcPr>
            <w:tcW w:w="1398"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w:t>
            </w:r>
          </w:p>
        </w:tc>
        <w:tc>
          <w:tcPr>
            <w:tcW w:w="1418"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0</w:t>
            </w:r>
          </w:p>
        </w:tc>
        <w:tc>
          <w:tcPr>
            <w:tcW w:w="1417"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0</w:t>
            </w:r>
          </w:p>
        </w:tc>
        <w:tc>
          <w:tcPr>
            <w:tcW w:w="1418"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0</w:t>
            </w:r>
          </w:p>
        </w:tc>
      </w:tr>
      <w:tr w:rsidR="00EF58BE" w:rsidRPr="00627C42" w:rsidTr="00F5526A">
        <w:trPr>
          <w:trHeight w:val="450"/>
        </w:trPr>
        <w:tc>
          <w:tcPr>
            <w:tcW w:w="2160" w:type="dxa"/>
            <w:gridSpan w:val="2"/>
            <w:vMerge/>
            <w:tcBorders>
              <w:top w:val="single" w:sz="4" w:space="0" w:color="auto"/>
              <w:left w:val="single" w:sz="4" w:space="0" w:color="auto"/>
              <w:bottom w:val="single" w:sz="4" w:space="0" w:color="auto"/>
              <w:right w:val="single" w:sz="4" w:space="0" w:color="auto"/>
            </w:tcBorders>
            <w:vAlign w:val="center"/>
            <w:hideMark/>
          </w:tcPr>
          <w:p w:rsidR="00EF58BE" w:rsidRPr="00627C42" w:rsidRDefault="00EF58BE" w:rsidP="00F5526A">
            <w:pPr>
              <w:rPr>
                <w:rFonts w:ascii="楷体" w:eastAsia="楷体" w:hAnsi="楷体" w:cs="宋体"/>
                <w:b/>
                <w:bCs/>
                <w:sz w:val="18"/>
                <w:szCs w:val="18"/>
              </w:rPr>
            </w:pPr>
          </w:p>
        </w:tc>
        <w:tc>
          <w:tcPr>
            <w:tcW w:w="1560"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b/>
                <w:bCs/>
                <w:sz w:val="18"/>
                <w:szCs w:val="18"/>
              </w:rPr>
            </w:pPr>
            <w:r w:rsidRPr="00627C42">
              <w:rPr>
                <w:rFonts w:ascii="楷体" w:eastAsia="楷体" w:hAnsi="楷体" w:cs="宋体" w:hint="eastAsia"/>
                <w:b/>
                <w:bCs/>
                <w:sz w:val="18"/>
                <w:szCs w:val="18"/>
              </w:rPr>
              <w:t>担保物</w:t>
            </w:r>
            <w:proofErr w:type="gramStart"/>
            <w:r w:rsidRPr="00627C42">
              <w:rPr>
                <w:rFonts w:ascii="楷体" w:eastAsia="楷体" w:hAnsi="楷体" w:cs="宋体" w:hint="eastAsia"/>
                <w:b/>
                <w:bCs/>
                <w:sz w:val="18"/>
                <w:szCs w:val="18"/>
              </w:rPr>
              <w:t>权设立</w:t>
            </w:r>
            <w:proofErr w:type="gramEnd"/>
            <w:r w:rsidRPr="00627C42">
              <w:rPr>
                <w:rFonts w:ascii="楷体" w:eastAsia="楷体" w:hAnsi="楷体" w:cs="宋体" w:hint="eastAsia"/>
                <w:b/>
                <w:bCs/>
                <w:sz w:val="18"/>
                <w:szCs w:val="18"/>
              </w:rPr>
              <w:t>情况</w:t>
            </w:r>
          </w:p>
        </w:tc>
        <w:tc>
          <w:tcPr>
            <w:tcW w:w="1398"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w:t>
            </w:r>
          </w:p>
        </w:tc>
        <w:tc>
          <w:tcPr>
            <w:tcW w:w="1418"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0</w:t>
            </w:r>
          </w:p>
        </w:tc>
        <w:tc>
          <w:tcPr>
            <w:tcW w:w="1417"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0</w:t>
            </w:r>
          </w:p>
        </w:tc>
        <w:tc>
          <w:tcPr>
            <w:tcW w:w="1418"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0</w:t>
            </w:r>
          </w:p>
        </w:tc>
      </w:tr>
      <w:tr w:rsidR="00EF58BE" w:rsidRPr="00627C42" w:rsidTr="00F5526A">
        <w:trPr>
          <w:trHeight w:val="270"/>
        </w:trPr>
        <w:tc>
          <w:tcPr>
            <w:tcW w:w="2160" w:type="dxa"/>
            <w:gridSpan w:val="2"/>
            <w:vMerge/>
            <w:tcBorders>
              <w:top w:val="single" w:sz="4" w:space="0" w:color="auto"/>
              <w:left w:val="single" w:sz="4" w:space="0" w:color="auto"/>
              <w:bottom w:val="single" w:sz="4" w:space="0" w:color="auto"/>
              <w:right w:val="single" w:sz="4" w:space="0" w:color="auto"/>
            </w:tcBorders>
            <w:vAlign w:val="center"/>
            <w:hideMark/>
          </w:tcPr>
          <w:p w:rsidR="00EF58BE" w:rsidRPr="00627C42" w:rsidRDefault="00EF58BE" w:rsidP="00F5526A">
            <w:pPr>
              <w:rPr>
                <w:rFonts w:ascii="楷体" w:eastAsia="楷体" w:hAnsi="楷体" w:cs="宋体"/>
                <w:b/>
                <w:bCs/>
                <w:sz w:val="18"/>
                <w:szCs w:val="18"/>
              </w:rPr>
            </w:pPr>
          </w:p>
        </w:tc>
        <w:tc>
          <w:tcPr>
            <w:tcW w:w="1560"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b/>
                <w:bCs/>
                <w:sz w:val="18"/>
                <w:szCs w:val="18"/>
              </w:rPr>
            </w:pPr>
            <w:r w:rsidRPr="00627C42">
              <w:rPr>
                <w:rFonts w:ascii="楷体" w:eastAsia="楷体" w:hAnsi="楷体" w:cs="宋体" w:hint="eastAsia"/>
                <w:b/>
                <w:bCs/>
                <w:sz w:val="18"/>
                <w:szCs w:val="18"/>
              </w:rPr>
              <w:t>租赁或占有情况</w:t>
            </w:r>
          </w:p>
        </w:tc>
        <w:tc>
          <w:tcPr>
            <w:tcW w:w="1398"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w:t>
            </w:r>
          </w:p>
        </w:tc>
        <w:tc>
          <w:tcPr>
            <w:tcW w:w="1418"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0</w:t>
            </w:r>
          </w:p>
        </w:tc>
        <w:tc>
          <w:tcPr>
            <w:tcW w:w="1417"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0</w:t>
            </w:r>
          </w:p>
        </w:tc>
        <w:tc>
          <w:tcPr>
            <w:tcW w:w="1418"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0</w:t>
            </w:r>
          </w:p>
        </w:tc>
      </w:tr>
      <w:tr w:rsidR="00EF58BE" w:rsidRPr="00627C42" w:rsidTr="00F5526A">
        <w:trPr>
          <w:trHeight w:val="270"/>
        </w:trPr>
        <w:tc>
          <w:tcPr>
            <w:tcW w:w="2160" w:type="dxa"/>
            <w:gridSpan w:val="2"/>
            <w:vMerge/>
            <w:tcBorders>
              <w:top w:val="single" w:sz="4" w:space="0" w:color="auto"/>
              <w:left w:val="single" w:sz="4" w:space="0" w:color="auto"/>
              <w:bottom w:val="single" w:sz="4" w:space="0" w:color="auto"/>
              <w:right w:val="single" w:sz="4" w:space="0" w:color="auto"/>
            </w:tcBorders>
            <w:vAlign w:val="center"/>
            <w:hideMark/>
          </w:tcPr>
          <w:p w:rsidR="00EF58BE" w:rsidRPr="00627C42" w:rsidRDefault="00EF58BE" w:rsidP="00F5526A">
            <w:pPr>
              <w:rPr>
                <w:rFonts w:ascii="楷体" w:eastAsia="楷体" w:hAnsi="楷体" w:cs="宋体"/>
                <w:b/>
                <w:bCs/>
                <w:sz w:val="18"/>
                <w:szCs w:val="18"/>
              </w:rPr>
            </w:pPr>
          </w:p>
        </w:tc>
        <w:tc>
          <w:tcPr>
            <w:tcW w:w="1560"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b/>
                <w:bCs/>
                <w:sz w:val="18"/>
                <w:szCs w:val="18"/>
              </w:rPr>
            </w:pPr>
            <w:r w:rsidRPr="00627C42">
              <w:rPr>
                <w:rFonts w:ascii="楷体" w:eastAsia="楷体" w:hAnsi="楷体" w:cs="宋体" w:hint="eastAsia"/>
                <w:b/>
                <w:bCs/>
                <w:sz w:val="18"/>
                <w:szCs w:val="18"/>
              </w:rPr>
              <w:t>拖欠税费情况</w:t>
            </w:r>
          </w:p>
        </w:tc>
        <w:tc>
          <w:tcPr>
            <w:tcW w:w="1398"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w:t>
            </w:r>
          </w:p>
        </w:tc>
        <w:tc>
          <w:tcPr>
            <w:tcW w:w="1418"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0</w:t>
            </w:r>
          </w:p>
        </w:tc>
        <w:tc>
          <w:tcPr>
            <w:tcW w:w="1417"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0</w:t>
            </w:r>
          </w:p>
        </w:tc>
        <w:tc>
          <w:tcPr>
            <w:tcW w:w="1418"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0</w:t>
            </w:r>
          </w:p>
        </w:tc>
      </w:tr>
      <w:tr w:rsidR="00EF58BE" w:rsidRPr="00627C42" w:rsidTr="00F5526A">
        <w:trPr>
          <w:trHeight w:val="270"/>
        </w:trPr>
        <w:tc>
          <w:tcPr>
            <w:tcW w:w="2160" w:type="dxa"/>
            <w:gridSpan w:val="2"/>
            <w:vMerge/>
            <w:tcBorders>
              <w:top w:val="single" w:sz="4" w:space="0" w:color="auto"/>
              <w:left w:val="single" w:sz="4" w:space="0" w:color="auto"/>
              <w:bottom w:val="single" w:sz="4" w:space="0" w:color="auto"/>
              <w:right w:val="single" w:sz="4" w:space="0" w:color="auto"/>
            </w:tcBorders>
            <w:vAlign w:val="center"/>
            <w:hideMark/>
          </w:tcPr>
          <w:p w:rsidR="00EF58BE" w:rsidRPr="00627C42" w:rsidRDefault="00EF58BE" w:rsidP="00F5526A">
            <w:pPr>
              <w:rPr>
                <w:rFonts w:ascii="楷体" w:eastAsia="楷体" w:hAnsi="楷体" w:cs="宋体"/>
                <w:b/>
                <w:bCs/>
                <w:sz w:val="18"/>
                <w:szCs w:val="18"/>
              </w:rPr>
            </w:pPr>
          </w:p>
        </w:tc>
        <w:tc>
          <w:tcPr>
            <w:tcW w:w="1560"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b/>
                <w:bCs/>
                <w:sz w:val="18"/>
                <w:szCs w:val="18"/>
              </w:rPr>
            </w:pPr>
            <w:r w:rsidRPr="00627C42">
              <w:rPr>
                <w:rFonts w:ascii="楷体" w:eastAsia="楷体" w:hAnsi="楷体" w:cs="宋体" w:hint="eastAsia"/>
                <w:b/>
                <w:bCs/>
                <w:sz w:val="18"/>
                <w:szCs w:val="18"/>
              </w:rPr>
              <w:t>查封情况</w:t>
            </w:r>
          </w:p>
        </w:tc>
        <w:tc>
          <w:tcPr>
            <w:tcW w:w="1398"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w:t>
            </w:r>
          </w:p>
        </w:tc>
        <w:tc>
          <w:tcPr>
            <w:tcW w:w="1418"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0</w:t>
            </w:r>
          </w:p>
        </w:tc>
        <w:tc>
          <w:tcPr>
            <w:tcW w:w="1417"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0</w:t>
            </w:r>
          </w:p>
        </w:tc>
        <w:tc>
          <w:tcPr>
            <w:tcW w:w="1418"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0</w:t>
            </w:r>
          </w:p>
        </w:tc>
      </w:tr>
      <w:tr w:rsidR="00EF58BE" w:rsidRPr="00627C42" w:rsidTr="00F5526A">
        <w:trPr>
          <w:trHeight w:val="270"/>
        </w:trPr>
        <w:tc>
          <w:tcPr>
            <w:tcW w:w="3720"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b/>
                <w:bCs/>
                <w:sz w:val="21"/>
                <w:szCs w:val="21"/>
              </w:rPr>
            </w:pPr>
            <w:r w:rsidRPr="00627C42">
              <w:rPr>
                <w:rFonts w:ascii="楷体" w:eastAsia="楷体" w:hAnsi="楷体" w:cs="宋体" w:hint="eastAsia"/>
                <w:b/>
                <w:bCs/>
                <w:sz w:val="21"/>
                <w:szCs w:val="21"/>
              </w:rPr>
              <w:t>可比实例比较价值</w:t>
            </w:r>
          </w:p>
        </w:tc>
        <w:tc>
          <w:tcPr>
            <w:tcW w:w="1398"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sz w:val="18"/>
                <w:szCs w:val="18"/>
              </w:rPr>
            </w:pPr>
            <w:r w:rsidRPr="00627C42">
              <w:rPr>
                <w:rFonts w:ascii="楷体" w:eastAsia="楷体" w:hAnsi="楷体" w:cs="宋体" w:hint="eastAsia"/>
                <w:sz w:val="18"/>
                <w:szCs w:val="18"/>
              </w:rPr>
              <w:t>——</w:t>
            </w:r>
          </w:p>
        </w:tc>
        <w:tc>
          <w:tcPr>
            <w:tcW w:w="1418"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b/>
                <w:bCs/>
                <w:sz w:val="21"/>
                <w:szCs w:val="21"/>
              </w:rPr>
            </w:pPr>
            <w:r w:rsidRPr="00627C42">
              <w:rPr>
                <w:rFonts w:ascii="楷体" w:eastAsia="楷体" w:hAnsi="楷体" w:cs="宋体" w:hint="eastAsia"/>
                <w:b/>
                <w:bCs/>
                <w:sz w:val="21"/>
                <w:szCs w:val="21"/>
              </w:rPr>
              <w:t>5354</w:t>
            </w:r>
          </w:p>
        </w:tc>
        <w:tc>
          <w:tcPr>
            <w:tcW w:w="1417"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b/>
                <w:bCs/>
                <w:sz w:val="21"/>
                <w:szCs w:val="21"/>
              </w:rPr>
            </w:pPr>
            <w:r w:rsidRPr="00627C42">
              <w:rPr>
                <w:rFonts w:ascii="楷体" w:eastAsia="楷体" w:hAnsi="楷体" w:cs="宋体" w:hint="eastAsia"/>
                <w:b/>
                <w:bCs/>
                <w:sz w:val="21"/>
                <w:szCs w:val="21"/>
              </w:rPr>
              <w:t>5549</w:t>
            </w:r>
          </w:p>
        </w:tc>
        <w:tc>
          <w:tcPr>
            <w:tcW w:w="1418" w:type="dxa"/>
            <w:tcBorders>
              <w:top w:val="nil"/>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b/>
                <w:bCs/>
                <w:sz w:val="21"/>
                <w:szCs w:val="21"/>
              </w:rPr>
            </w:pPr>
            <w:r w:rsidRPr="00627C42">
              <w:rPr>
                <w:rFonts w:ascii="楷体" w:eastAsia="楷体" w:hAnsi="楷体" w:cs="宋体" w:hint="eastAsia"/>
                <w:b/>
                <w:bCs/>
                <w:sz w:val="21"/>
                <w:szCs w:val="21"/>
              </w:rPr>
              <w:t>5897</w:t>
            </w:r>
          </w:p>
        </w:tc>
      </w:tr>
      <w:tr w:rsidR="00EF58BE" w:rsidRPr="00627C42" w:rsidTr="00F5526A">
        <w:trPr>
          <w:trHeight w:val="270"/>
        </w:trPr>
        <w:tc>
          <w:tcPr>
            <w:tcW w:w="3720"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b/>
                <w:bCs/>
                <w:sz w:val="21"/>
                <w:szCs w:val="21"/>
              </w:rPr>
            </w:pPr>
            <w:r w:rsidRPr="00627C42">
              <w:rPr>
                <w:rFonts w:ascii="楷体" w:eastAsia="楷体" w:hAnsi="楷体" w:cs="宋体" w:hint="eastAsia"/>
                <w:b/>
                <w:bCs/>
                <w:sz w:val="21"/>
                <w:szCs w:val="21"/>
              </w:rPr>
              <w:t>比较价值</w:t>
            </w:r>
          </w:p>
        </w:tc>
        <w:tc>
          <w:tcPr>
            <w:tcW w:w="5651" w:type="dxa"/>
            <w:gridSpan w:val="4"/>
            <w:tcBorders>
              <w:top w:val="single" w:sz="4" w:space="0" w:color="auto"/>
              <w:left w:val="nil"/>
              <w:bottom w:val="single" w:sz="4" w:space="0" w:color="auto"/>
              <w:right w:val="single" w:sz="4" w:space="0" w:color="auto"/>
            </w:tcBorders>
            <w:shd w:val="clear" w:color="000000" w:fill="FFFFFF"/>
            <w:vAlign w:val="center"/>
            <w:hideMark/>
          </w:tcPr>
          <w:p w:rsidR="00EF58BE" w:rsidRPr="00627C42" w:rsidRDefault="00EF58BE" w:rsidP="00F5526A">
            <w:pPr>
              <w:jc w:val="center"/>
              <w:rPr>
                <w:rFonts w:ascii="楷体" w:eastAsia="楷体" w:hAnsi="楷体" w:cs="宋体"/>
                <w:b/>
                <w:bCs/>
                <w:sz w:val="21"/>
                <w:szCs w:val="21"/>
              </w:rPr>
            </w:pPr>
            <w:r w:rsidRPr="00627C42">
              <w:rPr>
                <w:rFonts w:ascii="楷体" w:eastAsia="楷体" w:hAnsi="楷体" w:cs="宋体" w:hint="eastAsia"/>
                <w:b/>
                <w:bCs/>
                <w:sz w:val="21"/>
                <w:szCs w:val="21"/>
              </w:rPr>
              <w:t xml:space="preserve">5600 </w:t>
            </w:r>
          </w:p>
        </w:tc>
      </w:tr>
    </w:tbl>
    <w:p w:rsidR="00E422FE" w:rsidRPr="00627C42" w:rsidRDefault="00E422FE" w:rsidP="00E422FE">
      <w:pPr>
        <w:pStyle w:val="14"/>
        <w:spacing w:line="480" w:lineRule="exact"/>
        <w:ind w:firstLineChars="200" w:firstLine="560"/>
        <w:rPr>
          <w:rFonts w:ascii="Times New Roman" w:hAnsi="Times New Roman" w:cs="仿宋_GB2312"/>
          <w:sz w:val="28"/>
          <w:szCs w:val="28"/>
        </w:rPr>
      </w:pPr>
      <w:r w:rsidRPr="00627C42">
        <w:rPr>
          <w:rFonts w:ascii="Times New Roman" w:hAnsi="Times New Roman" w:cs="仿宋_GB2312" w:hint="eastAsia"/>
          <w:sz w:val="28"/>
          <w:szCs w:val="28"/>
        </w:rPr>
        <w:t>采用各因素修正系数连乘法，求取各可比实例</w:t>
      </w:r>
      <w:proofErr w:type="gramStart"/>
      <w:r w:rsidRPr="00627C42">
        <w:rPr>
          <w:rFonts w:ascii="Times New Roman" w:hAnsi="Times New Roman" w:cs="仿宋_GB2312" w:hint="eastAsia"/>
          <w:sz w:val="28"/>
          <w:szCs w:val="28"/>
        </w:rPr>
        <w:t>经因素</w:t>
      </w:r>
      <w:proofErr w:type="gramEnd"/>
      <w:r w:rsidRPr="00627C42">
        <w:rPr>
          <w:rFonts w:ascii="Times New Roman" w:hAnsi="Times New Roman" w:cs="仿宋_GB2312" w:hint="eastAsia"/>
          <w:sz w:val="28"/>
          <w:szCs w:val="28"/>
        </w:rPr>
        <w:t>修正后达到估价对象条件时的比准价格。</w:t>
      </w:r>
    </w:p>
    <w:p w:rsidR="00E422FE" w:rsidRPr="00627C42" w:rsidRDefault="00E422FE" w:rsidP="00E422FE">
      <w:pPr>
        <w:pStyle w:val="14"/>
        <w:spacing w:line="480" w:lineRule="exact"/>
        <w:ind w:firstLineChars="200" w:firstLine="560"/>
        <w:rPr>
          <w:rFonts w:ascii="Times New Roman" w:hAnsi="Times New Roman" w:cs="仿宋_GB2312"/>
          <w:sz w:val="28"/>
          <w:szCs w:val="28"/>
        </w:rPr>
      </w:pPr>
      <w:r w:rsidRPr="00627C42">
        <w:rPr>
          <w:rFonts w:ascii="Times New Roman" w:hAnsi="Times New Roman" w:cs="仿宋_GB2312" w:hint="eastAsia"/>
          <w:sz w:val="28"/>
          <w:szCs w:val="28"/>
        </w:rPr>
        <w:t>经过比较分析，各可比实例的各项房地产状况与估价对象较相似，经过测算以上三个可比实例的比准价格差异在正常范围内，考虑到估价对象所在区域的实际状况并结合房地产市场价格水平，本次估价确定取以上三个可比实例比准价格的简单算术平均值作为估价对象的比较价值：</w:t>
      </w:r>
    </w:p>
    <w:p w:rsidR="00E422FE" w:rsidRPr="00627C42" w:rsidRDefault="00EF58BE" w:rsidP="00EF58BE">
      <w:pPr>
        <w:ind w:firstLineChars="200" w:firstLine="560"/>
      </w:pPr>
      <w:r w:rsidRPr="00627C42">
        <w:rPr>
          <w:rFonts w:cs="仿宋_GB2312" w:hint="eastAsia"/>
          <w:sz w:val="28"/>
          <w:szCs w:val="28"/>
        </w:rPr>
        <w:t>三</w:t>
      </w:r>
      <w:r w:rsidR="00E422FE" w:rsidRPr="00627C42">
        <w:rPr>
          <w:rFonts w:cs="仿宋_GB2312" w:hint="eastAsia"/>
          <w:sz w:val="28"/>
          <w:szCs w:val="28"/>
        </w:rPr>
        <w:t>层住宅房地产单价＝（</w:t>
      </w:r>
      <w:r w:rsidR="00E422FE" w:rsidRPr="00627C42">
        <w:rPr>
          <w:rFonts w:cs="仿宋_GB2312" w:hint="eastAsia"/>
          <w:sz w:val="28"/>
          <w:szCs w:val="28"/>
        </w:rPr>
        <w:t>5</w:t>
      </w:r>
      <w:r w:rsidRPr="00627C42">
        <w:rPr>
          <w:rFonts w:cs="仿宋_GB2312" w:hint="eastAsia"/>
          <w:sz w:val="28"/>
          <w:szCs w:val="28"/>
        </w:rPr>
        <w:t>354</w:t>
      </w:r>
      <w:r w:rsidR="00E422FE" w:rsidRPr="00627C42">
        <w:rPr>
          <w:rFonts w:cs="仿宋_GB2312" w:hint="eastAsia"/>
          <w:sz w:val="28"/>
          <w:szCs w:val="28"/>
        </w:rPr>
        <w:t>+5</w:t>
      </w:r>
      <w:r w:rsidRPr="00627C42">
        <w:rPr>
          <w:rFonts w:cs="仿宋_GB2312" w:hint="eastAsia"/>
          <w:sz w:val="28"/>
          <w:szCs w:val="28"/>
        </w:rPr>
        <w:t>549</w:t>
      </w:r>
      <w:r w:rsidR="00E422FE" w:rsidRPr="00627C42">
        <w:rPr>
          <w:rFonts w:cs="仿宋_GB2312" w:hint="eastAsia"/>
          <w:sz w:val="28"/>
          <w:szCs w:val="28"/>
        </w:rPr>
        <w:t>+5</w:t>
      </w:r>
      <w:r w:rsidRPr="00627C42">
        <w:rPr>
          <w:rFonts w:cs="仿宋_GB2312" w:hint="eastAsia"/>
          <w:sz w:val="28"/>
          <w:szCs w:val="28"/>
        </w:rPr>
        <w:t>897</w:t>
      </w:r>
      <w:r w:rsidR="00E422FE" w:rsidRPr="00627C42">
        <w:rPr>
          <w:rFonts w:cs="仿宋_GB2312" w:hint="eastAsia"/>
          <w:sz w:val="28"/>
          <w:szCs w:val="28"/>
        </w:rPr>
        <w:t>）÷</w:t>
      </w:r>
      <w:r w:rsidR="00E422FE" w:rsidRPr="00627C42">
        <w:rPr>
          <w:rFonts w:cs="仿宋_GB2312" w:hint="eastAsia"/>
          <w:sz w:val="28"/>
          <w:szCs w:val="28"/>
        </w:rPr>
        <w:t>3</w:t>
      </w:r>
      <w:r w:rsidR="00E422FE" w:rsidRPr="00627C42">
        <w:rPr>
          <w:rFonts w:cs="仿宋_GB2312" w:hint="eastAsia"/>
          <w:sz w:val="28"/>
          <w:szCs w:val="28"/>
        </w:rPr>
        <w:t>≈</w:t>
      </w:r>
      <w:r w:rsidR="00E422FE" w:rsidRPr="00627C42">
        <w:rPr>
          <w:rFonts w:cs="仿宋_GB2312" w:hint="eastAsia"/>
          <w:sz w:val="28"/>
          <w:szCs w:val="28"/>
        </w:rPr>
        <w:t>5</w:t>
      </w:r>
      <w:r w:rsidRPr="00627C42">
        <w:rPr>
          <w:rFonts w:cs="仿宋_GB2312" w:hint="eastAsia"/>
          <w:sz w:val="28"/>
          <w:szCs w:val="28"/>
        </w:rPr>
        <w:t>600</w:t>
      </w:r>
      <w:r w:rsidR="00E422FE" w:rsidRPr="00627C42">
        <w:rPr>
          <w:rFonts w:cs="仿宋_GB2312" w:hint="eastAsia"/>
          <w:sz w:val="28"/>
          <w:szCs w:val="28"/>
        </w:rPr>
        <w:t>元</w:t>
      </w:r>
      <w:r w:rsidR="00E422FE" w:rsidRPr="00627C42">
        <w:rPr>
          <w:rFonts w:cs="仿宋_GB2312" w:hint="eastAsia"/>
          <w:sz w:val="28"/>
          <w:szCs w:val="28"/>
        </w:rPr>
        <w:t>/</w:t>
      </w:r>
      <w:r w:rsidR="00E422FE" w:rsidRPr="00627C42">
        <w:rPr>
          <w:rFonts w:cs="仿宋_GB2312" w:hint="eastAsia"/>
          <w:sz w:val="28"/>
          <w:szCs w:val="28"/>
        </w:rPr>
        <w:t>平方米。</w:t>
      </w:r>
    </w:p>
    <w:p w:rsidR="007F0B7E" w:rsidRPr="00627C42" w:rsidRDefault="00E3532A">
      <w:pPr>
        <w:pStyle w:val="2"/>
        <w:spacing w:before="0" w:after="0" w:line="360" w:lineRule="auto"/>
        <w:ind w:firstLineChars="200" w:firstLine="560"/>
        <w:rPr>
          <w:rFonts w:ascii="Times New Roman" w:eastAsia="仿宋_GB2312" w:hAnsi="Times New Roman" w:cs="仿宋_GB2312"/>
          <w:b w:val="0"/>
          <w:bCs w:val="0"/>
          <w:sz w:val="28"/>
          <w:szCs w:val="28"/>
        </w:rPr>
      </w:pPr>
      <w:r w:rsidRPr="00627C42">
        <w:rPr>
          <w:rFonts w:ascii="Times New Roman" w:eastAsia="仿宋_GB2312" w:hAnsi="Times New Roman" w:cs="仿宋_GB2312" w:hint="eastAsia"/>
          <w:b w:val="0"/>
          <w:bCs w:val="0"/>
          <w:sz w:val="28"/>
          <w:szCs w:val="28"/>
        </w:rPr>
        <w:t>（八）估价结果确定</w:t>
      </w:r>
      <w:bookmarkEnd w:id="330"/>
      <w:bookmarkEnd w:id="331"/>
      <w:bookmarkEnd w:id="332"/>
      <w:bookmarkEnd w:id="333"/>
    </w:p>
    <w:bookmarkEnd w:id="334"/>
    <w:p w:rsidR="00EF58BE" w:rsidRPr="00627C42" w:rsidRDefault="00E3532A" w:rsidP="00EF58BE">
      <w:pPr>
        <w:snapToGrid w:val="0"/>
        <w:spacing w:line="480" w:lineRule="exact"/>
        <w:ind w:firstLineChars="200" w:firstLine="560"/>
        <w:jc w:val="both"/>
        <w:rPr>
          <w:rFonts w:eastAsia="仿宋_GB2312" w:cs="仿宋_GB2312"/>
          <w:sz w:val="28"/>
          <w:szCs w:val="28"/>
        </w:rPr>
      </w:pPr>
      <w:r w:rsidRPr="00627C42">
        <w:rPr>
          <w:rFonts w:eastAsia="仿宋_GB2312" w:cs="仿宋_GB2312" w:hint="eastAsia"/>
          <w:sz w:val="28"/>
          <w:szCs w:val="28"/>
        </w:rPr>
        <w:t>估价人员遵循各项估价原则，根据估价目的和国家有关房地产估价的规范、规定，按照估价程序，经过实地查勘与市场调查，房地产选用比较法，室内装修及动产选用重置成本法对估价对象进行了测算，确定估价对象在满足全部假设和限制条件下于价值时点</w:t>
      </w:r>
      <w:r w:rsidR="00CF15CC" w:rsidRPr="00627C42">
        <w:rPr>
          <w:rFonts w:eastAsia="仿宋_GB2312" w:cs="仿宋_GB2312" w:hint="eastAsia"/>
          <w:sz w:val="28"/>
          <w:szCs w:val="28"/>
        </w:rPr>
        <w:t>2018</w:t>
      </w:r>
      <w:r w:rsidR="00CF15CC" w:rsidRPr="00627C42">
        <w:rPr>
          <w:rFonts w:eastAsia="仿宋_GB2312" w:cs="仿宋_GB2312" w:hint="eastAsia"/>
          <w:sz w:val="28"/>
          <w:szCs w:val="28"/>
        </w:rPr>
        <w:t>年</w:t>
      </w:r>
      <w:r w:rsidR="00EF58BE" w:rsidRPr="00627C42">
        <w:rPr>
          <w:rFonts w:eastAsia="仿宋_GB2312" w:cs="仿宋_GB2312" w:hint="eastAsia"/>
          <w:sz w:val="28"/>
          <w:szCs w:val="28"/>
        </w:rPr>
        <w:t>09</w:t>
      </w:r>
      <w:r w:rsidR="00CF15CC" w:rsidRPr="00627C42">
        <w:rPr>
          <w:rFonts w:eastAsia="仿宋_GB2312" w:cs="仿宋_GB2312" w:hint="eastAsia"/>
          <w:sz w:val="28"/>
          <w:szCs w:val="28"/>
        </w:rPr>
        <w:t>月</w:t>
      </w:r>
      <w:r w:rsidR="00EF58BE" w:rsidRPr="00627C42">
        <w:rPr>
          <w:rFonts w:eastAsia="仿宋_GB2312" w:cs="仿宋_GB2312" w:hint="eastAsia"/>
          <w:sz w:val="28"/>
          <w:szCs w:val="28"/>
        </w:rPr>
        <w:t>20</w:t>
      </w:r>
      <w:r w:rsidR="00CF15CC" w:rsidRPr="00627C42">
        <w:rPr>
          <w:rFonts w:eastAsia="仿宋_GB2312" w:cs="仿宋_GB2312" w:hint="eastAsia"/>
          <w:sz w:val="28"/>
          <w:szCs w:val="28"/>
        </w:rPr>
        <w:t>日</w:t>
      </w:r>
      <w:r w:rsidRPr="00627C42">
        <w:rPr>
          <w:rFonts w:eastAsia="仿宋_GB2312" w:cs="仿宋_GB2312" w:hint="eastAsia"/>
          <w:sz w:val="28"/>
          <w:szCs w:val="28"/>
        </w:rPr>
        <w:t>的估价结果为：总价为￥</w:t>
      </w:r>
      <w:r w:rsidR="00C452EC" w:rsidRPr="00627C42">
        <w:rPr>
          <w:rFonts w:eastAsia="仿宋_GB2312" w:cs="仿宋_GB2312" w:hint="eastAsia"/>
          <w:sz w:val="28"/>
          <w:szCs w:val="28"/>
        </w:rPr>
        <w:t>1336</w:t>
      </w:r>
      <w:r w:rsidR="00C452EC" w:rsidRPr="00627C42">
        <w:rPr>
          <w:rFonts w:eastAsia="仿宋_GB2312" w:cs="仿宋_GB2312" w:hint="eastAsia"/>
          <w:sz w:val="28"/>
          <w:szCs w:val="28"/>
        </w:rPr>
        <w:t>万元</w:t>
      </w:r>
      <w:r w:rsidRPr="00627C42">
        <w:rPr>
          <w:rFonts w:eastAsia="仿宋_GB2312" w:cs="仿宋_GB2312" w:hint="eastAsia"/>
          <w:sz w:val="28"/>
          <w:szCs w:val="28"/>
        </w:rPr>
        <w:t>，即大写人民币</w:t>
      </w:r>
      <w:r w:rsidR="00C452EC" w:rsidRPr="00627C42">
        <w:rPr>
          <w:rFonts w:eastAsia="仿宋_GB2312" w:cs="仿宋_GB2312" w:hint="eastAsia"/>
          <w:sz w:val="28"/>
          <w:szCs w:val="28"/>
        </w:rPr>
        <w:t>壹仟叁佰叁拾陆万</w:t>
      </w:r>
      <w:r w:rsidRPr="00627C42">
        <w:rPr>
          <w:rFonts w:eastAsia="仿宋_GB2312" w:cs="仿宋_GB2312" w:hint="eastAsia"/>
          <w:sz w:val="28"/>
          <w:szCs w:val="28"/>
        </w:rPr>
        <w:t>元整；</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978"/>
        <w:gridCol w:w="1339"/>
        <w:gridCol w:w="1189"/>
        <w:gridCol w:w="1191"/>
        <w:gridCol w:w="1449"/>
      </w:tblGrid>
      <w:tr w:rsidR="00EF58BE" w:rsidRPr="00627C42" w:rsidTr="00F5526A">
        <w:trPr>
          <w:trHeight w:val="284"/>
          <w:jc w:val="center"/>
        </w:trPr>
        <w:tc>
          <w:tcPr>
            <w:tcW w:w="2175" w:type="pct"/>
            <w:shd w:val="clear" w:color="auto" w:fill="auto"/>
            <w:vAlign w:val="center"/>
          </w:tcPr>
          <w:p w:rsidR="00EF58BE" w:rsidRPr="00627C42" w:rsidRDefault="00EF58BE" w:rsidP="00F5526A">
            <w:pPr>
              <w:spacing w:line="220" w:lineRule="exact"/>
              <w:jc w:val="center"/>
              <w:rPr>
                <w:rFonts w:eastAsia="仿宋_GB2312"/>
                <w:sz w:val="21"/>
                <w:szCs w:val="21"/>
              </w:rPr>
            </w:pPr>
            <w:r w:rsidRPr="00627C42">
              <w:rPr>
                <w:rFonts w:eastAsia="仿宋_GB2312"/>
                <w:sz w:val="21"/>
                <w:szCs w:val="21"/>
              </w:rPr>
              <w:t>房屋坐落</w:t>
            </w:r>
          </w:p>
        </w:tc>
        <w:tc>
          <w:tcPr>
            <w:tcW w:w="732" w:type="pct"/>
            <w:shd w:val="clear" w:color="auto" w:fill="auto"/>
            <w:vAlign w:val="center"/>
          </w:tcPr>
          <w:p w:rsidR="00EF58BE" w:rsidRPr="00627C42" w:rsidRDefault="00EF58BE" w:rsidP="00F5526A">
            <w:pPr>
              <w:spacing w:line="220" w:lineRule="exact"/>
              <w:jc w:val="center"/>
              <w:rPr>
                <w:rFonts w:eastAsia="仿宋_GB2312"/>
                <w:sz w:val="21"/>
                <w:szCs w:val="21"/>
              </w:rPr>
            </w:pPr>
            <w:r w:rsidRPr="00627C42">
              <w:rPr>
                <w:rFonts w:eastAsia="仿宋_GB2312" w:hint="eastAsia"/>
                <w:sz w:val="21"/>
                <w:szCs w:val="21"/>
              </w:rPr>
              <w:t>所在层数</w:t>
            </w:r>
            <w:r w:rsidRPr="00627C42">
              <w:rPr>
                <w:rFonts w:eastAsia="仿宋_GB2312" w:hint="eastAsia"/>
                <w:sz w:val="21"/>
                <w:szCs w:val="21"/>
              </w:rPr>
              <w:t>/</w:t>
            </w:r>
            <w:r w:rsidRPr="00627C42">
              <w:rPr>
                <w:rFonts w:eastAsia="仿宋_GB2312" w:hint="eastAsia"/>
                <w:sz w:val="21"/>
                <w:szCs w:val="21"/>
              </w:rPr>
              <w:t>总层数</w:t>
            </w:r>
          </w:p>
        </w:tc>
        <w:tc>
          <w:tcPr>
            <w:tcW w:w="650" w:type="pct"/>
            <w:shd w:val="clear" w:color="auto" w:fill="auto"/>
            <w:vAlign w:val="center"/>
          </w:tcPr>
          <w:p w:rsidR="00EF58BE" w:rsidRPr="00627C42" w:rsidRDefault="00EF58BE" w:rsidP="00F5526A">
            <w:pPr>
              <w:spacing w:line="220" w:lineRule="exact"/>
              <w:jc w:val="center"/>
              <w:rPr>
                <w:rFonts w:eastAsia="仿宋_GB2312"/>
                <w:sz w:val="21"/>
                <w:szCs w:val="21"/>
              </w:rPr>
            </w:pPr>
            <w:r w:rsidRPr="00627C42">
              <w:rPr>
                <w:rFonts w:eastAsia="仿宋_GB2312" w:hint="eastAsia"/>
                <w:sz w:val="21"/>
                <w:szCs w:val="21"/>
              </w:rPr>
              <w:t>建筑</w:t>
            </w:r>
          </w:p>
          <w:p w:rsidR="00EF58BE" w:rsidRPr="00627C42" w:rsidRDefault="00EF58BE" w:rsidP="00F5526A">
            <w:pPr>
              <w:spacing w:line="220" w:lineRule="exact"/>
              <w:jc w:val="center"/>
              <w:rPr>
                <w:rFonts w:eastAsia="仿宋_GB2312"/>
                <w:sz w:val="21"/>
                <w:szCs w:val="21"/>
              </w:rPr>
            </w:pPr>
            <w:r w:rsidRPr="00627C42">
              <w:rPr>
                <w:rFonts w:eastAsia="仿宋_GB2312" w:hint="eastAsia"/>
                <w:sz w:val="21"/>
                <w:szCs w:val="21"/>
              </w:rPr>
              <w:t>面积</w:t>
            </w:r>
            <w:r w:rsidRPr="00627C42">
              <w:rPr>
                <w:rFonts w:eastAsia="仿宋_GB2312" w:hint="eastAsia"/>
                <w:sz w:val="21"/>
                <w:szCs w:val="21"/>
              </w:rPr>
              <w:t>(</w:t>
            </w:r>
            <w:r w:rsidRPr="00627C42">
              <w:rPr>
                <w:sz w:val="21"/>
                <w:szCs w:val="21"/>
              </w:rPr>
              <w:t>m</w:t>
            </w:r>
            <w:r w:rsidRPr="00627C42">
              <w:rPr>
                <w:sz w:val="21"/>
                <w:szCs w:val="21"/>
                <w:vertAlign w:val="superscript"/>
              </w:rPr>
              <w:t>2</w:t>
            </w:r>
            <w:r w:rsidRPr="00627C42">
              <w:rPr>
                <w:rFonts w:eastAsia="仿宋_GB2312" w:hint="eastAsia"/>
                <w:sz w:val="21"/>
                <w:szCs w:val="21"/>
              </w:rPr>
              <w:t>)</w:t>
            </w:r>
          </w:p>
        </w:tc>
        <w:tc>
          <w:tcPr>
            <w:tcW w:w="651" w:type="pct"/>
            <w:shd w:val="clear" w:color="auto" w:fill="auto"/>
            <w:vAlign w:val="center"/>
          </w:tcPr>
          <w:p w:rsidR="00EF58BE" w:rsidRPr="00627C42" w:rsidRDefault="00EF58BE" w:rsidP="00F5526A">
            <w:pPr>
              <w:spacing w:line="220" w:lineRule="exact"/>
              <w:jc w:val="center"/>
              <w:rPr>
                <w:rFonts w:eastAsia="仿宋_GB2312"/>
                <w:sz w:val="21"/>
                <w:szCs w:val="21"/>
              </w:rPr>
            </w:pPr>
            <w:r w:rsidRPr="00627C42">
              <w:rPr>
                <w:rFonts w:eastAsia="仿宋_GB2312"/>
                <w:sz w:val="21"/>
                <w:szCs w:val="21"/>
              </w:rPr>
              <w:t>单价</w:t>
            </w:r>
          </w:p>
          <w:p w:rsidR="00EF58BE" w:rsidRPr="00627C42" w:rsidRDefault="00EF58BE" w:rsidP="00F5526A">
            <w:pPr>
              <w:spacing w:line="220" w:lineRule="exact"/>
              <w:jc w:val="center"/>
              <w:rPr>
                <w:sz w:val="21"/>
                <w:szCs w:val="21"/>
              </w:rPr>
            </w:pPr>
            <w:r w:rsidRPr="00627C42">
              <w:rPr>
                <w:rFonts w:eastAsia="仿宋_GB2312"/>
                <w:sz w:val="21"/>
                <w:szCs w:val="21"/>
              </w:rPr>
              <w:t>（元</w:t>
            </w:r>
            <w:r w:rsidRPr="00627C42">
              <w:rPr>
                <w:rFonts w:eastAsia="仿宋_GB2312"/>
                <w:sz w:val="21"/>
                <w:szCs w:val="21"/>
              </w:rPr>
              <w:t>/</w:t>
            </w:r>
            <w:r w:rsidRPr="00627C42">
              <w:rPr>
                <w:sz w:val="21"/>
                <w:szCs w:val="21"/>
              </w:rPr>
              <w:t>㎡</w:t>
            </w:r>
            <w:r w:rsidRPr="00627C42">
              <w:rPr>
                <w:rFonts w:eastAsia="仿宋_GB2312"/>
                <w:sz w:val="21"/>
                <w:szCs w:val="21"/>
              </w:rPr>
              <w:t>）</w:t>
            </w:r>
          </w:p>
        </w:tc>
        <w:tc>
          <w:tcPr>
            <w:tcW w:w="792" w:type="pct"/>
            <w:shd w:val="clear" w:color="auto" w:fill="auto"/>
            <w:vAlign w:val="center"/>
          </w:tcPr>
          <w:p w:rsidR="00EF58BE" w:rsidRPr="00627C42" w:rsidRDefault="00EF58BE" w:rsidP="00F5526A">
            <w:pPr>
              <w:spacing w:line="240" w:lineRule="exact"/>
              <w:jc w:val="center"/>
              <w:rPr>
                <w:rFonts w:eastAsia="仿宋_GB2312"/>
                <w:sz w:val="21"/>
                <w:szCs w:val="21"/>
              </w:rPr>
            </w:pPr>
            <w:r w:rsidRPr="00627C42">
              <w:rPr>
                <w:rFonts w:eastAsia="仿宋_GB2312"/>
                <w:sz w:val="21"/>
                <w:szCs w:val="21"/>
              </w:rPr>
              <w:t>总价</w:t>
            </w:r>
          </w:p>
          <w:p w:rsidR="00EF58BE" w:rsidRPr="00627C42" w:rsidRDefault="00EF58BE" w:rsidP="00F5526A">
            <w:pPr>
              <w:spacing w:line="220" w:lineRule="exact"/>
              <w:jc w:val="center"/>
              <w:rPr>
                <w:sz w:val="21"/>
                <w:szCs w:val="21"/>
              </w:rPr>
            </w:pPr>
            <w:r w:rsidRPr="00627C42">
              <w:rPr>
                <w:rFonts w:eastAsia="仿宋_GB2312"/>
                <w:sz w:val="21"/>
                <w:szCs w:val="21"/>
              </w:rPr>
              <w:t>（万元）</w:t>
            </w:r>
          </w:p>
        </w:tc>
      </w:tr>
      <w:tr w:rsidR="00EF58BE" w:rsidRPr="00627C42" w:rsidTr="00F5526A">
        <w:trPr>
          <w:trHeight w:val="284"/>
          <w:jc w:val="center"/>
        </w:trPr>
        <w:tc>
          <w:tcPr>
            <w:tcW w:w="2175" w:type="pct"/>
            <w:shd w:val="clear" w:color="auto" w:fill="auto"/>
            <w:vAlign w:val="center"/>
          </w:tcPr>
          <w:p w:rsidR="00EF58BE" w:rsidRPr="00627C42" w:rsidRDefault="00EF58BE" w:rsidP="00F5526A">
            <w:pPr>
              <w:spacing w:line="220" w:lineRule="exact"/>
              <w:jc w:val="center"/>
              <w:rPr>
                <w:rFonts w:eastAsia="仿宋_GB2312"/>
                <w:sz w:val="18"/>
                <w:szCs w:val="18"/>
              </w:rPr>
            </w:pPr>
            <w:r w:rsidRPr="00627C42">
              <w:rPr>
                <w:rFonts w:eastAsia="仿宋_GB2312" w:hint="eastAsia"/>
                <w:sz w:val="18"/>
                <w:szCs w:val="18"/>
              </w:rPr>
              <w:t>凤阳县门台镇工业园区龙凤山庄</w:t>
            </w:r>
            <w:r w:rsidRPr="00627C42">
              <w:rPr>
                <w:rFonts w:eastAsia="仿宋_GB2312" w:hint="eastAsia"/>
                <w:sz w:val="18"/>
                <w:szCs w:val="18"/>
              </w:rPr>
              <w:t>72</w:t>
            </w:r>
            <w:r w:rsidRPr="00627C42">
              <w:rPr>
                <w:rFonts w:eastAsia="仿宋_GB2312" w:hint="eastAsia"/>
                <w:sz w:val="18"/>
                <w:szCs w:val="18"/>
              </w:rPr>
              <w:t>号楼</w:t>
            </w:r>
            <w:r w:rsidRPr="00627C42">
              <w:rPr>
                <w:rFonts w:eastAsia="仿宋_GB2312" w:hint="eastAsia"/>
                <w:sz w:val="18"/>
                <w:szCs w:val="18"/>
              </w:rPr>
              <w:t>C</w:t>
            </w:r>
            <w:r w:rsidRPr="00627C42">
              <w:rPr>
                <w:rFonts w:eastAsia="仿宋_GB2312" w:hint="eastAsia"/>
                <w:sz w:val="18"/>
                <w:szCs w:val="18"/>
              </w:rPr>
              <w:t>户型</w:t>
            </w:r>
          </w:p>
        </w:tc>
        <w:tc>
          <w:tcPr>
            <w:tcW w:w="732" w:type="pct"/>
            <w:shd w:val="clear" w:color="auto" w:fill="auto"/>
            <w:vAlign w:val="center"/>
          </w:tcPr>
          <w:p w:rsidR="00EF58BE" w:rsidRPr="00627C42" w:rsidRDefault="00EF58BE" w:rsidP="00F5526A">
            <w:pPr>
              <w:spacing w:line="220" w:lineRule="exact"/>
              <w:jc w:val="center"/>
              <w:rPr>
                <w:rFonts w:eastAsia="仿宋_GB2312"/>
                <w:sz w:val="18"/>
                <w:szCs w:val="18"/>
              </w:rPr>
            </w:pPr>
            <w:r w:rsidRPr="00627C42">
              <w:rPr>
                <w:rFonts w:eastAsia="仿宋_GB2312" w:hint="eastAsia"/>
                <w:sz w:val="18"/>
                <w:szCs w:val="18"/>
              </w:rPr>
              <w:t>1-4/4</w:t>
            </w:r>
          </w:p>
        </w:tc>
        <w:tc>
          <w:tcPr>
            <w:tcW w:w="650" w:type="pct"/>
            <w:shd w:val="clear" w:color="auto" w:fill="auto"/>
            <w:vAlign w:val="center"/>
          </w:tcPr>
          <w:p w:rsidR="00EF58BE" w:rsidRPr="00627C42" w:rsidRDefault="00EF58BE" w:rsidP="00F5526A">
            <w:pPr>
              <w:spacing w:line="220" w:lineRule="exact"/>
              <w:jc w:val="center"/>
              <w:rPr>
                <w:rFonts w:eastAsia="仿宋_GB2312"/>
                <w:sz w:val="18"/>
                <w:szCs w:val="18"/>
              </w:rPr>
            </w:pPr>
            <w:r w:rsidRPr="00627C42">
              <w:rPr>
                <w:rFonts w:eastAsia="仿宋_GB2312" w:hint="eastAsia"/>
                <w:sz w:val="18"/>
                <w:szCs w:val="18"/>
              </w:rPr>
              <w:t>407.34</w:t>
            </w:r>
          </w:p>
        </w:tc>
        <w:tc>
          <w:tcPr>
            <w:tcW w:w="651" w:type="pct"/>
            <w:shd w:val="clear" w:color="auto" w:fill="auto"/>
            <w:vAlign w:val="center"/>
          </w:tcPr>
          <w:p w:rsidR="00EF58BE" w:rsidRPr="00627C42" w:rsidRDefault="00EF58BE" w:rsidP="00F5526A">
            <w:pPr>
              <w:jc w:val="center"/>
              <w:rPr>
                <w:rFonts w:ascii="宋体" w:hAnsi="宋体" w:cs="宋体"/>
                <w:color w:val="000000"/>
                <w:sz w:val="22"/>
                <w:szCs w:val="22"/>
              </w:rPr>
            </w:pPr>
            <w:r w:rsidRPr="00627C42">
              <w:rPr>
                <w:rFonts w:hint="eastAsia"/>
                <w:color w:val="000000"/>
                <w:sz w:val="22"/>
                <w:szCs w:val="22"/>
              </w:rPr>
              <w:t xml:space="preserve">5569 </w:t>
            </w:r>
          </w:p>
        </w:tc>
        <w:tc>
          <w:tcPr>
            <w:tcW w:w="792" w:type="pct"/>
            <w:shd w:val="clear" w:color="auto" w:fill="auto"/>
            <w:vAlign w:val="center"/>
          </w:tcPr>
          <w:p w:rsidR="00EF58BE" w:rsidRPr="00627C42" w:rsidRDefault="00EF58BE" w:rsidP="00F5526A">
            <w:pPr>
              <w:jc w:val="center"/>
              <w:rPr>
                <w:rFonts w:ascii="宋体" w:hAnsi="宋体" w:cs="宋体"/>
                <w:color w:val="000000"/>
                <w:sz w:val="22"/>
                <w:szCs w:val="22"/>
              </w:rPr>
            </w:pPr>
            <w:r w:rsidRPr="00627C42">
              <w:rPr>
                <w:rFonts w:hint="eastAsia"/>
                <w:color w:val="000000"/>
                <w:sz w:val="22"/>
                <w:szCs w:val="22"/>
              </w:rPr>
              <w:t>227</w:t>
            </w:r>
          </w:p>
        </w:tc>
      </w:tr>
      <w:tr w:rsidR="00EF58BE" w:rsidRPr="00627C42" w:rsidTr="00F5526A">
        <w:trPr>
          <w:trHeight w:val="284"/>
          <w:jc w:val="center"/>
        </w:trPr>
        <w:tc>
          <w:tcPr>
            <w:tcW w:w="2175" w:type="pct"/>
            <w:shd w:val="clear" w:color="auto" w:fill="auto"/>
            <w:vAlign w:val="center"/>
          </w:tcPr>
          <w:p w:rsidR="00EF58BE" w:rsidRPr="00627C42" w:rsidRDefault="00EF58BE" w:rsidP="00F5526A">
            <w:pPr>
              <w:spacing w:line="220" w:lineRule="exact"/>
              <w:jc w:val="center"/>
              <w:rPr>
                <w:rFonts w:eastAsia="仿宋_GB2312"/>
                <w:sz w:val="18"/>
                <w:szCs w:val="18"/>
              </w:rPr>
            </w:pPr>
            <w:r w:rsidRPr="00627C42">
              <w:rPr>
                <w:rFonts w:eastAsia="仿宋_GB2312" w:hint="eastAsia"/>
                <w:sz w:val="18"/>
                <w:szCs w:val="18"/>
              </w:rPr>
              <w:t>凤阳县门台镇工业园区龙凤山庄</w:t>
            </w:r>
            <w:r w:rsidRPr="00627C42">
              <w:rPr>
                <w:rFonts w:eastAsia="仿宋_GB2312" w:hint="eastAsia"/>
                <w:sz w:val="18"/>
                <w:szCs w:val="18"/>
              </w:rPr>
              <w:t>84</w:t>
            </w:r>
            <w:r w:rsidRPr="00627C42">
              <w:rPr>
                <w:rFonts w:eastAsia="仿宋_GB2312" w:hint="eastAsia"/>
                <w:sz w:val="18"/>
                <w:szCs w:val="18"/>
              </w:rPr>
              <w:t>号楼</w:t>
            </w:r>
            <w:r w:rsidRPr="00627C42">
              <w:rPr>
                <w:rFonts w:eastAsia="仿宋_GB2312" w:hint="eastAsia"/>
                <w:sz w:val="18"/>
                <w:szCs w:val="18"/>
              </w:rPr>
              <w:t>C</w:t>
            </w:r>
            <w:r w:rsidRPr="00627C42">
              <w:rPr>
                <w:rFonts w:eastAsia="仿宋_GB2312" w:hint="eastAsia"/>
                <w:sz w:val="18"/>
                <w:szCs w:val="18"/>
              </w:rPr>
              <w:t>户型</w:t>
            </w:r>
          </w:p>
        </w:tc>
        <w:tc>
          <w:tcPr>
            <w:tcW w:w="732" w:type="pct"/>
            <w:shd w:val="clear" w:color="auto" w:fill="auto"/>
            <w:vAlign w:val="center"/>
          </w:tcPr>
          <w:p w:rsidR="00EF58BE" w:rsidRPr="00627C42" w:rsidRDefault="00EF58BE" w:rsidP="00F5526A">
            <w:pPr>
              <w:spacing w:line="220" w:lineRule="exact"/>
              <w:jc w:val="center"/>
              <w:rPr>
                <w:rFonts w:eastAsia="仿宋_GB2312"/>
                <w:sz w:val="18"/>
                <w:szCs w:val="18"/>
              </w:rPr>
            </w:pPr>
            <w:r w:rsidRPr="00627C42">
              <w:rPr>
                <w:rFonts w:eastAsia="仿宋_GB2312" w:hint="eastAsia"/>
                <w:sz w:val="18"/>
                <w:szCs w:val="18"/>
              </w:rPr>
              <w:t>1-4/4</w:t>
            </w:r>
          </w:p>
        </w:tc>
        <w:tc>
          <w:tcPr>
            <w:tcW w:w="650" w:type="pct"/>
            <w:shd w:val="clear" w:color="auto" w:fill="auto"/>
            <w:vAlign w:val="center"/>
          </w:tcPr>
          <w:p w:rsidR="00EF58BE" w:rsidRPr="00627C42" w:rsidRDefault="00EF58BE" w:rsidP="00F5526A">
            <w:pPr>
              <w:spacing w:line="220" w:lineRule="exact"/>
              <w:jc w:val="center"/>
              <w:rPr>
                <w:rFonts w:eastAsia="仿宋_GB2312"/>
                <w:sz w:val="18"/>
                <w:szCs w:val="18"/>
              </w:rPr>
            </w:pPr>
            <w:r w:rsidRPr="00627C42">
              <w:rPr>
                <w:rFonts w:eastAsia="仿宋_GB2312" w:hint="eastAsia"/>
                <w:sz w:val="18"/>
                <w:szCs w:val="18"/>
              </w:rPr>
              <w:t>407.34</w:t>
            </w:r>
          </w:p>
        </w:tc>
        <w:tc>
          <w:tcPr>
            <w:tcW w:w="651" w:type="pct"/>
            <w:shd w:val="clear" w:color="auto" w:fill="auto"/>
            <w:vAlign w:val="center"/>
          </w:tcPr>
          <w:p w:rsidR="00EF58BE" w:rsidRPr="00627C42" w:rsidRDefault="00EF58BE" w:rsidP="00F5526A">
            <w:pPr>
              <w:jc w:val="center"/>
              <w:rPr>
                <w:rFonts w:ascii="宋体" w:hAnsi="宋体" w:cs="宋体"/>
                <w:color w:val="000000"/>
                <w:sz w:val="22"/>
                <w:szCs w:val="22"/>
              </w:rPr>
            </w:pPr>
            <w:r w:rsidRPr="00627C42">
              <w:rPr>
                <w:rFonts w:hint="eastAsia"/>
                <w:color w:val="000000"/>
                <w:sz w:val="22"/>
                <w:szCs w:val="22"/>
              </w:rPr>
              <w:t xml:space="preserve">5569 </w:t>
            </w:r>
          </w:p>
        </w:tc>
        <w:tc>
          <w:tcPr>
            <w:tcW w:w="792" w:type="pct"/>
            <w:shd w:val="clear" w:color="auto" w:fill="auto"/>
            <w:vAlign w:val="center"/>
          </w:tcPr>
          <w:p w:rsidR="00EF58BE" w:rsidRPr="00627C42" w:rsidRDefault="00EF58BE" w:rsidP="00F5526A">
            <w:pPr>
              <w:jc w:val="center"/>
              <w:rPr>
                <w:rFonts w:ascii="宋体" w:hAnsi="宋体" w:cs="宋体"/>
                <w:color w:val="000000"/>
                <w:sz w:val="22"/>
                <w:szCs w:val="22"/>
              </w:rPr>
            </w:pPr>
            <w:r w:rsidRPr="00627C42">
              <w:rPr>
                <w:rFonts w:hint="eastAsia"/>
                <w:color w:val="000000"/>
                <w:sz w:val="22"/>
                <w:szCs w:val="22"/>
              </w:rPr>
              <w:t>227</w:t>
            </w:r>
          </w:p>
        </w:tc>
      </w:tr>
      <w:tr w:rsidR="00EF58BE" w:rsidRPr="00627C42" w:rsidTr="00F5526A">
        <w:trPr>
          <w:trHeight w:val="284"/>
          <w:jc w:val="center"/>
        </w:trPr>
        <w:tc>
          <w:tcPr>
            <w:tcW w:w="2175" w:type="pct"/>
            <w:shd w:val="clear" w:color="auto" w:fill="auto"/>
            <w:vAlign w:val="center"/>
          </w:tcPr>
          <w:p w:rsidR="00EF58BE" w:rsidRPr="00627C42" w:rsidRDefault="00EF58BE" w:rsidP="00F5526A">
            <w:pPr>
              <w:spacing w:line="220" w:lineRule="exact"/>
              <w:jc w:val="center"/>
              <w:rPr>
                <w:rFonts w:eastAsia="仿宋_GB2312"/>
                <w:sz w:val="18"/>
                <w:szCs w:val="18"/>
              </w:rPr>
            </w:pPr>
            <w:r w:rsidRPr="00627C42">
              <w:rPr>
                <w:rFonts w:eastAsia="仿宋_GB2312" w:hint="eastAsia"/>
                <w:sz w:val="18"/>
                <w:szCs w:val="18"/>
              </w:rPr>
              <w:t>凤阳县门台镇工业园区龙凤山庄</w:t>
            </w:r>
            <w:r w:rsidRPr="00627C42">
              <w:rPr>
                <w:rFonts w:eastAsia="仿宋_GB2312" w:hint="eastAsia"/>
                <w:sz w:val="18"/>
                <w:szCs w:val="18"/>
              </w:rPr>
              <w:t>85</w:t>
            </w:r>
            <w:r w:rsidRPr="00627C42">
              <w:rPr>
                <w:rFonts w:eastAsia="仿宋_GB2312" w:hint="eastAsia"/>
                <w:sz w:val="18"/>
                <w:szCs w:val="18"/>
              </w:rPr>
              <w:t>号楼</w:t>
            </w:r>
            <w:r w:rsidRPr="00627C42">
              <w:rPr>
                <w:rFonts w:eastAsia="仿宋_GB2312" w:hint="eastAsia"/>
                <w:sz w:val="18"/>
                <w:szCs w:val="18"/>
              </w:rPr>
              <w:t>B</w:t>
            </w:r>
            <w:r w:rsidRPr="00627C42">
              <w:rPr>
                <w:rFonts w:eastAsia="仿宋_GB2312" w:hint="eastAsia"/>
                <w:sz w:val="18"/>
                <w:szCs w:val="18"/>
              </w:rPr>
              <w:t>户型</w:t>
            </w:r>
          </w:p>
        </w:tc>
        <w:tc>
          <w:tcPr>
            <w:tcW w:w="732" w:type="pct"/>
            <w:shd w:val="clear" w:color="auto" w:fill="auto"/>
            <w:vAlign w:val="center"/>
          </w:tcPr>
          <w:p w:rsidR="00EF58BE" w:rsidRPr="00627C42" w:rsidRDefault="00EF58BE" w:rsidP="00F5526A">
            <w:pPr>
              <w:spacing w:line="220" w:lineRule="exact"/>
              <w:jc w:val="center"/>
              <w:rPr>
                <w:rFonts w:eastAsia="仿宋_GB2312"/>
                <w:sz w:val="18"/>
                <w:szCs w:val="18"/>
              </w:rPr>
            </w:pPr>
            <w:r w:rsidRPr="00627C42">
              <w:rPr>
                <w:rFonts w:eastAsia="仿宋_GB2312" w:hint="eastAsia"/>
                <w:sz w:val="18"/>
                <w:szCs w:val="18"/>
              </w:rPr>
              <w:t>1-4/4</w:t>
            </w:r>
          </w:p>
        </w:tc>
        <w:tc>
          <w:tcPr>
            <w:tcW w:w="650" w:type="pct"/>
            <w:shd w:val="clear" w:color="auto" w:fill="auto"/>
            <w:vAlign w:val="center"/>
          </w:tcPr>
          <w:p w:rsidR="00EF58BE" w:rsidRPr="00627C42" w:rsidRDefault="00EF58BE" w:rsidP="00F5526A">
            <w:pPr>
              <w:spacing w:line="220" w:lineRule="exact"/>
              <w:jc w:val="center"/>
              <w:rPr>
                <w:rFonts w:eastAsia="仿宋_GB2312"/>
                <w:sz w:val="18"/>
                <w:szCs w:val="18"/>
              </w:rPr>
            </w:pPr>
            <w:r w:rsidRPr="00627C42">
              <w:rPr>
                <w:rFonts w:eastAsia="仿宋_GB2312" w:hint="eastAsia"/>
                <w:sz w:val="18"/>
                <w:szCs w:val="18"/>
              </w:rPr>
              <w:t>441.27</w:t>
            </w:r>
          </w:p>
        </w:tc>
        <w:tc>
          <w:tcPr>
            <w:tcW w:w="651" w:type="pct"/>
            <w:shd w:val="clear" w:color="auto" w:fill="auto"/>
            <w:vAlign w:val="center"/>
          </w:tcPr>
          <w:p w:rsidR="00EF58BE" w:rsidRPr="00627C42" w:rsidRDefault="00EF58BE" w:rsidP="00F5526A">
            <w:pPr>
              <w:jc w:val="center"/>
              <w:rPr>
                <w:rFonts w:ascii="宋体" w:hAnsi="宋体" w:cs="宋体"/>
                <w:color w:val="000000"/>
                <w:sz w:val="22"/>
                <w:szCs w:val="22"/>
              </w:rPr>
            </w:pPr>
            <w:r w:rsidRPr="00627C42">
              <w:rPr>
                <w:rFonts w:hint="eastAsia"/>
                <w:color w:val="000000"/>
                <w:sz w:val="22"/>
                <w:szCs w:val="22"/>
              </w:rPr>
              <w:t xml:space="preserve">5569 </w:t>
            </w:r>
          </w:p>
        </w:tc>
        <w:tc>
          <w:tcPr>
            <w:tcW w:w="792" w:type="pct"/>
            <w:shd w:val="clear" w:color="auto" w:fill="auto"/>
            <w:vAlign w:val="center"/>
          </w:tcPr>
          <w:p w:rsidR="00EF58BE" w:rsidRPr="00627C42" w:rsidRDefault="00EF58BE" w:rsidP="00F5526A">
            <w:pPr>
              <w:jc w:val="center"/>
              <w:rPr>
                <w:rFonts w:ascii="宋体" w:hAnsi="宋体" w:cs="宋体"/>
                <w:color w:val="000000"/>
                <w:sz w:val="22"/>
                <w:szCs w:val="22"/>
              </w:rPr>
            </w:pPr>
            <w:r w:rsidRPr="00627C42">
              <w:rPr>
                <w:rFonts w:hint="eastAsia"/>
                <w:color w:val="000000"/>
                <w:sz w:val="22"/>
                <w:szCs w:val="22"/>
              </w:rPr>
              <w:t>246</w:t>
            </w:r>
          </w:p>
        </w:tc>
      </w:tr>
      <w:tr w:rsidR="00EF58BE" w:rsidRPr="00627C42" w:rsidTr="00F5526A">
        <w:trPr>
          <w:trHeight w:val="284"/>
          <w:jc w:val="center"/>
        </w:trPr>
        <w:tc>
          <w:tcPr>
            <w:tcW w:w="2175" w:type="pct"/>
            <w:shd w:val="clear" w:color="auto" w:fill="auto"/>
            <w:vAlign w:val="center"/>
          </w:tcPr>
          <w:p w:rsidR="00EF58BE" w:rsidRPr="00627C42" w:rsidRDefault="00EF58BE" w:rsidP="00F5526A">
            <w:pPr>
              <w:spacing w:line="220" w:lineRule="exact"/>
              <w:jc w:val="center"/>
              <w:rPr>
                <w:rFonts w:eastAsia="仿宋_GB2312"/>
                <w:sz w:val="18"/>
                <w:szCs w:val="18"/>
              </w:rPr>
            </w:pPr>
            <w:r w:rsidRPr="00627C42">
              <w:rPr>
                <w:rFonts w:eastAsia="仿宋_GB2312" w:hint="eastAsia"/>
                <w:sz w:val="18"/>
                <w:szCs w:val="18"/>
              </w:rPr>
              <w:t>凤阳县门台镇工业园区龙凤山庄</w:t>
            </w:r>
            <w:r w:rsidRPr="00627C42">
              <w:rPr>
                <w:rFonts w:eastAsia="仿宋_GB2312" w:hint="eastAsia"/>
                <w:sz w:val="18"/>
                <w:szCs w:val="18"/>
              </w:rPr>
              <w:t>93</w:t>
            </w:r>
            <w:r w:rsidRPr="00627C42">
              <w:rPr>
                <w:rFonts w:eastAsia="仿宋_GB2312" w:hint="eastAsia"/>
                <w:sz w:val="18"/>
                <w:szCs w:val="18"/>
              </w:rPr>
              <w:t>号楼</w:t>
            </w:r>
            <w:r w:rsidRPr="00627C42">
              <w:rPr>
                <w:rFonts w:eastAsia="仿宋_GB2312" w:hint="eastAsia"/>
                <w:sz w:val="18"/>
                <w:szCs w:val="18"/>
              </w:rPr>
              <w:t>D</w:t>
            </w:r>
            <w:r w:rsidRPr="00627C42">
              <w:rPr>
                <w:rFonts w:eastAsia="仿宋_GB2312" w:hint="eastAsia"/>
                <w:sz w:val="18"/>
                <w:szCs w:val="18"/>
              </w:rPr>
              <w:t>户型</w:t>
            </w:r>
          </w:p>
        </w:tc>
        <w:tc>
          <w:tcPr>
            <w:tcW w:w="732" w:type="pct"/>
            <w:shd w:val="clear" w:color="auto" w:fill="auto"/>
            <w:vAlign w:val="center"/>
          </w:tcPr>
          <w:p w:rsidR="00EF58BE" w:rsidRPr="00627C42" w:rsidRDefault="00EF58BE" w:rsidP="00F5526A">
            <w:pPr>
              <w:spacing w:line="220" w:lineRule="exact"/>
              <w:jc w:val="center"/>
              <w:rPr>
                <w:rFonts w:eastAsia="仿宋_GB2312"/>
                <w:sz w:val="18"/>
                <w:szCs w:val="18"/>
              </w:rPr>
            </w:pPr>
            <w:r w:rsidRPr="00627C42">
              <w:rPr>
                <w:rFonts w:eastAsia="仿宋_GB2312" w:hint="eastAsia"/>
                <w:sz w:val="18"/>
                <w:szCs w:val="18"/>
              </w:rPr>
              <w:t>1-4/4</w:t>
            </w:r>
          </w:p>
        </w:tc>
        <w:tc>
          <w:tcPr>
            <w:tcW w:w="650" w:type="pct"/>
            <w:shd w:val="clear" w:color="auto" w:fill="auto"/>
            <w:vAlign w:val="center"/>
          </w:tcPr>
          <w:p w:rsidR="00EF58BE" w:rsidRPr="00627C42" w:rsidRDefault="00EF58BE" w:rsidP="00F5526A">
            <w:pPr>
              <w:spacing w:line="220" w:lineRule="exact"/>
              <w:jc w:val="center"/>
              <w:rPr>
                <w:rFonts w:eastAsia="仿宋_GB2312"/>
                <w:sz w:val="18"/>
                <w:szCs w:val="18"/>
              </w:rPr>
            </w:pPr>
            <w:r w:rsidRPr="00627C42">
              <w:rPr>
                <w:rFonts w:eastAsia="仿宋_GB2312" w:hint="eastAsia"/>
                <w:sz w:val="18"/>
                <w:szCs w:val="18"/>
              </w:rPr>
              <w:t>372.43</w:t>
            </w:r>
          </w:p>
        </w:tc>
        <w:tc>
          <w:tcPr>
            <w:tcW w:w="651" w:type="pct"/>
            <w:shd w:val="clear" w:color="auto" w:fill="auto"/>
            <w:vAlign w:val="center"/>
          </w:tcPr>
          <w:p w:rsidR="00EF58BE" w:rsidRPr="00627C42" w:rsidRDefault="00EF58BE" w:rsidP="00F5526A">
            <w:pPr>
              <w:jc w:val="center"/>
              <w:rPr>
                <w:rFonts w:ascii="宋体" w:hAnsi="宋体" w:cs="宋体"/>
                <w:color w:val="000000"/>
                <w:sz w:val="22"/>
                <w:szCs w:val="22"/>
              </w:rPr>
            </w:pPr>
            <w:r w:rsidRPr="00627C42">
              <w:rPr>
                <w:rFonts w:hint="eastAsia"/>
                <w:color w:val="000000"/>
                <w:sz w:val="22"/>
                <w:szCs w:val="22"/>
              </w:rPr>
              <w:t xml:space="preserve">5569 </w:t>
            </w:r>
          </w:p>
        </w:tc>
        <w:tc>
          <w:tcPr>
            <w:tcW w:w="792" w:type="pct"/>
            <w:shd w:val="clear" w:color="auto" w:fill="auto"/>
            <w:vAlign w:val="center"/>
          </w:tcPr>
          <w:p w:rsidR="00EF58BE" w:rsidRPr="00627C42" w:rsidRDefault="00EF58BE" w:rsidP="00F5526A">
            <w:pPr>
              <w:jc w:val="center"/>
              <w:rPr>
                <w:rFonts w:ascii="宋体" w:hAnsi="宋体" w:cs="宋体"/>
                <w:color w:val="000000"/>
                <w:sz w:val="22"/>
                <w:szCs w:val="22"/>
              </w:rPr>
            </w:pPr>
            <w:r w:rsidRPr="00627C42">
              <w:rPr>
                <w:rFonts w:hint="eastAsia"/>
                <w:color w:val="000000"/>
                <w:sz w:val="22"/>
                <w:szCs w:val="22"/>
              </w:rPr>
              <w:t>207</w:t>
            </w:r>
          </w:p>
        </w:tc>
      </w:tr>
      <w:tr w:rsidR="00EF58BE" w:rsidRPr="00627C42" w:rsidTr="00F5526A">
        <w:trPr>
          <w:trHeight w:val="284"/>
          <w:jc w:val="center"/>
        </w:trPr>
        <w:tc>
          <w:tcPr>
            <w:tcW w:w="2175" w:type="pct"/>
            <w:shd w:val="clear" w:color="auto" w:fill="auto"/>
            <w:vAlign w:val="center"/>
          </w:tcPr>
          <w:p w:rsidR="00EF58BE" w:rsidRPr="00627C42" w:rsidRDefault="00EF58BE" w:rsidP="00F5526A">
            <w:pPr>
              <w:spacing w:line="220" w:lineRule="exact"/>
              <w:jc w:val="center"/>
              <w:rPr>
                <w:rFonts w:eastAsia="仿宋_GB2312"/>
                <w:sz w:val="18"/>
                <w:szCs w:val="18"/>
              </w:rPr>
            </w:pPr>
            <w:r w:rsidRPr="00627C42">
              <w:rPr>
                <w:rFonts w:eastAsia="仿宋_GB2312" w:hint="eastAsia"/>
                <w:sz w:val="18"/>
                <w:szCs w:val="18"/>
              </w:rPr>
              <w:t>凤阳县门台镇工业园区龙凤山庄</w:t>
            </w:r>
            <w:r w:rsidRPr="00627C42">
              <w:rPr>
                <w:rFonts w:eastAsia="仿宋_GB2312" w:hint="eastAsia"/>
                <w:sz w:val="18"/>
                <w:szCs w:val="18"/>
              </w:rPr>
              <w:t>94</w:t>
            </w:r>
            <w:r w:rsidRPr="00627C42">
              <w:rPr>
                <w:rFonts w:eastAsia="仿宋_GB2312" w:hint="eastAsia"/>
                <w:sz w:val="18"/>
                <w:szCs w:val="18"/>
              </w:rPr>
              <w:t>号楼</w:t>
            </w:r>
            <w:r w:rsidRPr="00627C42">
              <w:rPr>
                <w:rFonts w:eastAsia="仿宋_GB2312" w:hint="eastAsia"/>
                <w:sz w:val="18"/>
                <w:szCs w:val="18"/>
              </w:rPr>
              <w:t>A</w:t>
            </w:r>
            <w:r w:rsidRPr="00627C42">
              <w:rPr>
                <w:rFonts w:eastAsia="仿宋_GB2312" w:hint="eastAsia"/>
                <w:sz w:val="18"/>
                <w:szCs w:val="18"/>
              </w:rPr>
              <w:t>户型</w:t>
            </w:r>
          </w:p>
        </w:tc>
        <w:tc>
          <w:tcPr>
            <w:tcW w:w="732" w:type="pct"/>
            <w:shd w:val="clear" w:color="auto" w:fill="auto"/>
            <w:vAlign w:val="center"/>
          </w:tcPr>
          <w:p w:rsidR="00EF58BE" w:rsidRPr="00627C42" w:rsidRDefault="00EF58BE" w:rsidP="00F5526A">
            <w:pPr>
              <w:spacing w:line="220" w:lineRule="exact"/>
              <w:jc w:val="center"/>
              <w:rPr>
                <w:rFonts w:eastAsia="仿宋_GB2312"/>
                <w:sz w:val="18"/>
                <w:szCs w:val="18"/>
              </w:rPr>
            </w:pPr>
            <w:r w:rsidRPr="00627C42">
              <w:rPr>
                <w:rFonts w:eastAsia="仿宋_GB2312" w:hint="eastAsia"/>
                <w:sz w:val="18"/>
                <w:szCs w:val="18"/>
              </w:rPr>
              <w:t>1-3/3</w:t>
            </w:r>
          </w:p>
        </w:tc>
        <w:tc>
          <w:tcPr>
            <w:tcW w:w="650" w:type="pct"/>
            <w:shd w:val="clear" w:color="auto" w:fill="auto"/>
            <w:vAlign w:val="center"/>
          </w:tcPr>
          <w:p w:rsidR="00EF58BE" w:rsidRPr="00627C42" w:rsidRDefault="00EF58BE" w:rsidP="00F5526A">
            <w:pPr>
              <w:spacing w:line="220" w:lineRule="exact"/>
              <w:jc w:val="center"/>
              <w:rPr>
                <w:rFonts w:eastAsia="仿宋_GB2312"/>
                <w:sz w:val="18"/>
                <w:szCs w:val="18"/>
              </w:rPr>
            </w:pPr>
            <w:r w:rsidRPr="00627C42">
              <w:rPr>
                <w:rFonts w:eastAsia="仿宋_GB2312" w:hint="eastAsia"/>
                <w:sz w:val="18"/>
                <w:szCs w:val="18"/>
              </w:rPr>
              <w:t>396.64</w:t>
            </w:r>
          </w:p>
        </w:tc>
        <w:tc>
          <w:tcPr>
            <w:tcW w:w="651" w:type="pct"/>
            <w:shd w:val="clear" w:color="auto" w:fill="auto"/>
            <w:vAlign w:val="center"/>
          </w:tcPr>
          <w:p w:rsidR="00EF58BE" w:rsidRPr="00627C42" w:rsidRDefault="00EF58BE" w:rsidP="00F5526A">
            <w:pPr>
              <w:jc w:val="center"/>
              <w:rPr>
                <w:rFonts w:ascii="宋体" w:hAnsi="宋体" w:cs="宋体"/>
                <w:color w:val="000000"/>
                <w:sz w:val="22"/>
                <w:szCs w:val="22"/>
              </w:rPr>
            </w:pPr>
            <w:r w:rsidRPr="00627C42">
              <w:rPr>
                <w:rFonts w:hint="eastAsia"/>
                <w:color w:val="000000"/>
                <w:sz w:val="22"/>
                <w:szCs w:val="22"/>
              </w:rPr>
              <w:t xml:space="preserve">5600 </w:t>
            </w:r>
          </w:p>
        </w:tc>
        <w:tc>
          <w:tcPr>
            <w:tcW w:w="792" w:type="pct"/>
            <w:shd w:val="clear" w:color="auto" w:fill="auto"/>
            <w:vAlign w:val="center"/>
          </w:tcPr>
          <w:p w:rsidR="00EF58BE" w:rsidRPr="00627C42" w:rsidRDefault="00EF58BE" w:rsidP="00F5526A">
            <w:pPr>
              <w:jc w:val="center"/>
              <w:rPr>
                <w:rFonts w:ascii="宋体" w:hAnsi="宋体" w:cs="宋体"/>
                <w:color w:val="000000"/>
                <w:sz w:val="22"/>
                <w:szCs w:val="22"/>
              </w:rPr>
            </w:pPr>
            <w:r w:rsidRPr="00627C42">
              <w:rPr>
                <w:rFonts w:hint="eastAsia"/>
                <w:color w:val="000000"/>
                <w:sz w:val="22"/>
                <w:szCs w:val="22"/>
              </w:rPr>
              <w:t>222</w:t>
            </w:r>
          </w:p>
        </w:tc>
      </w:tr>
      <w:tr w:rsidR="00EF58BE" w:rsidRPr="00627C42" w:rsidTr="00F5526A">
        <w:trPr>
          <w:trHeight w:val="284"/>
          <w:jc w:val="center"/>
        </w:trPr>
        <w:tc>
          <w:tcPr>
            <w:tcW w:w="2175" w:type="pct"/>
            <w:shd w:val="clear" w:color="auto" w:fill="auto"/>
            <w:vAlign w:val="center"/>
          </w:tcPr>
          <w:p w:rsidR="00EF58BE" w:rsidRPr="00627C42" w:rsidRDefault="00EF58BE" w:rsidP="00F5526A">
            <w:pPr>
              <w:spacing w:line="220" w:lineRule="exact"/>
              <w:jc w:val="center"/>
              <w:rPr>
                <w:rFonts w:eastAsia="仿宋_GB2312"/>
                <w:sz w:val="18"/>
                <w:szCs w:val="18"/>
              </w:rPr>
            </w:pPr>
            <w:r w:rsidRPr="00627C42">
              <w:rPr>
                <w:rFonts w:eastAsia="仿宋_GB2312" w:hint="eastAsia"/>
                <w:sz w:val="18"/>
                <w:szCs w:val="18"/>
              </w:rPr>
              <w:t>凤阳县门台镇工业园区龙凤山庄</w:t>
            </w:r>
            <w:r w:rsidRPr="00627C42">
              <w:rPr>
                <w:rFonts w:eastAsia="仿宋_GB2312" w:hint="eastAsia"/>
                <w:sz w:val="18"/>
                <w:szCs w:val="18"/>
              </w:rPr>
              <w:t>96</w:t>
            </w:r>
            <w:r w:rsidRPr="00627C42">
              <w:rPr>
                <w:rFonts w:eastAsia="仿宋_GB2312" w:hint="eastAsia"/>
                <w:sz w:val="18"/>
                <w:szCs w:val="18"/>
              </w:rPr>
              <w:t>号楼</w:t>
            </w:r>
            <w:r w:rsidRPr="00627C42">
              <w:rPr>
                <w:rFonts w:eastAsia="仿宋_GB2312" w:hint="eastAsia"/>
                <w:sz w:val="18"/>
                <w:szCs w:val="18"/>
              </w:rPr>
              <w:t>D</w:t>
            </w:r>
            <w:r w:rsidRPr="00627C42">
              <w:rPr>
                <w:rFonts w:eastAsia="仿宋_GB2312" w:hint="eastAsia"/>
                <w:sz w:val="18"/>
                <w:szCs w:val="18"/>
              </w:rPr>
              <w:t>户型</w:t>
            </w:r>
          </w:p>
        </w:tc>
        <w:tc>
          <w:tcPr>
            <w:tcW w:w="732" w:type="pct"/>
            <w:shd w:val="clear" w:color="auto" w:fill="auto"/>
            <w:vAlign w:val="center"/>
          </w:tcPr>
          <w:p w:rsidR="00EF58BE" w:rsidRPr="00627C42" w:rsidRDefault="00EF58BE" w:rsidP="00F5526A">
            <w:pPr>
              <w:spacing w:line="220" w:lineRule="exact"/>
              <w:jc w:val="center"/>
              <w:rPr>
                <w:rFonts w:eastAsia="仿宋_GB2312"/>
                <w:sz w:val="18"/>
                <w:szCs w:val="18"/>
              </w:rPr>
            </w:pPr>
            <w:r w:rsidRPr="00627C42">
              <w:rPr>
                <w:rFonts w:eastAsia="仿宋_GB2312" w:hint="eastAsia"/>
                <w:sz w:val="18"/>
                <w:szCs w:val="18"/>
              </w:rPr>
              <w:t>1-4/4</w:t>
            </w:r>
          </w:p>
        </w:tc>
        <w:tc>
          <w:tcPr>
            <w:tcW w:w="650" w:type="pct"/>
            <w:shd w:val="clear" w:color="auto" w:fill="auto"/>
            <w:vAlign w:val="center"/>
          </w:tcPr>
          <w:p w:rsidR="00EF58BE" w:rsidRPr="00627C42" w:rsidRDefault="00EF58BE" w:rsidP="00F5526A">
            <w:pPr>
              <w:spacing w:line="220" w:lineRule="exact"/>
              <w:jc w:val="center"/>
              <w:rPr>
                <w:rFonts w:eastAsia="仿宋_GB2312"/>
                <w:sz w:val="18"/>
                <w:szCs w:val="18"/>
              </w:rPr>
            </w:pPr>
            <w:r w:rsidRPr="00627C42">
              <w:rPr>
                <w:rFonts w:eastAsia="仿宋_GB2312" w:hint="eastAsia"/>
                <w:sz w:val="18"/>
                <w:szCs w:val="18"/>
              </w:rPr>
              <w:t>372.43</w:t>
            </w:r>
          </w:p>
        </w:tc>
        <w:tc>
          <w:tcPr>
            <w:tcW w:w="651" w:type="pct"/>
            <w:shd w:val="clear" w:color="auto" w:fill="auto"/>
            <w:vAlign w:val="center"/>
          </w:tcPr>
          <w:p w:rsidR="00EF58BE" w:rsidRPr="00627C42" w:rsidRDefault="00EF58BE" w:rsidP="00F5526A">
            <w:pPr>
              <w:jc w:val="center"/>
              <w:rPr>
                <w:rFonts w:ascii="宋体" w:hAnsi="宋体" w:cs="宋体"/>
                <w:color w:val="000000"/>
                <w:sz w:val="22"/>
                <w:szCs w:val="22"/>
              </w:rPr>
            </w:pPr>
            <w:r w:rsidRPr="00627C42">
              <w:rPr>
                <w:rFonts w:hint="eastAsia"/>
                <w:color w:val="000000"/>
                <w:sz w:val="22"/>
                <w:szCs w:val="22"/>
              </w:rPr>
              <w:t xml:space="preserve">5569 </w:t>
            </w:r>
          </w:p>
        </w:tc>
        <w:tc>
          <w:tcPr>
            <w:tcW w:w="792" w:type="pct"/>
            <w:shd w:val="clear" w:color="auto" w:fill="auto"/>
            <w:vAlign w:val="center"/>
          </w:tcPr>
          <w:p w:rsidR="00EF58BE" w:rsidRPr="00627C42" w:rsidRDefault="00EF58BE" w:rsidP="00F5526A">
            <w:pPr>
              <w:jc w:val="center"/>
              <w:rPr>
                <w:rFonts w:ascii="宋体" w:hAnsi="宋体" w:cs="宋体"/>
                <w:color w:val="000000"/>
                <w:sz w:val="22"/>
                <w:szCs w:val="22"/>
              </w:rPr>
            </w:pPr>
            <w:r w:rsidRPr="00627C42">
              <w:rPr>
                <w:rFonts w:hint="eastAsia"/>
                <w:color w:val="000000"/>
                <w:sz w:val="22"/>
                <w:szCs w:val="22"/>
              </w:rPr>
              <w:t>207</w:t>
            </w:r>
          </w:p>
        </w:tc>
      </w:tr>
      <w:tr w:rsidR="00EF58BE" w:rsidRPr="001E75E6" w:rsidTr="00F5526A">
        <w:trPr>
          <w:trHeight w:val="284"/>
          <w:jc w:val="center"/>
        </w:trPr>
        <w:tc>
          <w:tcPr>
            <w:tcW w:w="2175" w:type="pct"/>
            <w:shd w:val="clear" w:color="auto" w:fill="auto"/>
            <w:vAlign w:val="center"/>
          </w:tcPr>
          <w:p w:rsidR="00EF58BE" w:rsidRPr="00627C42" w:rsidRDefault="00EF58BE" w:rsidP="00F5526A">
            <w:pPr>
              <w:spacing w:line="220" w:lineRule="exact"/>
              <w:jc w:val="center"/>
              <w:rPr>
                <w:rFonts w:eastAsia="仿宋_GB2312"/>
                <w:sz w:val="21"/>
                <w:szCs w:val="21"/>
              </w:rPr>
            </w:pPr>
            <w:r w:rsidRPr="00627C42">
              <w:rPr>
                <w:rFonts w:eastAsia="仿宋_GB2312" w:hint="eastAsia"/>
                <w:sz w:val="21"/>
                <w:szCs w:val="21"/>
              </w:rPr>
              <w:t>合计</w:t>
            </w:r>
          </w:p>
        </w:tc>
        <w:tc>
          <w:tcPr>
            <w:tcW w:w="732" w:type="pct"/>
            <w:shd w:val="clear" w:color="auto" w:fill="auto"/>
            <w:vAlign w:val="center"/>
          </w:tcPr>
          <w:p w:rsidR="00EF58BE" w:rsidRPr="00627C42" w:rsidRDefault="00EF58BE" w:rsidP="00F5526A">
            <w:pPr>
              <w:spacing w:line="220" w:lineRule="exact"/>
              <w:jc w:val="center"/>
              <w:rPr>
                <w:rFonts w:eastAsia="仿宋_GB2312"/>
                <w:sz w:val="21"/>
                <w:szCs w:val="21"/>
              </w:rPr>
            </w:pPr>
          </w:p>
        </w:tc>
        <w:tc>
          <w:tcPr>
            <w:tcW w:w="650" w:type="pct"/>
            <w:shd w:val="clear" w:color="auto" w:fill="auto"/>
            <w:vAlign w:val="center"/>
          </w:tcPr>
          <w:p w:rsidR="00EF58BE" w:rsidRPr="00627C42" w:rsidRDefault="00EF58BE" w:rsidP="00F5526A">
            <w:pPr>
              <w:spacing w:line="220" w:lineRule="exact"/>
              <w:jc w:val="center"/>
              <w:rPr>
                <w:rFonts w:eastAsia="仿宋_GB2312"/>
                <w:sz w:val="21"/>
                <w:szCs w:val="21"/>
              </w:rPr>
            </w:pPr>
          </w:p>
        </w:tc>
        <w:tc>
          <w:tcPr>
            <w:tcW w:w="651" w:type="pct"/>
            <w:shd w:val="clear" w:color="auto" w:fill="auto"/>
            <w:vAlign w:val="center"/>
          </w:tcPr>
          <w:p w:rsidR="00EF58BE" w:rsidRPr="00627C42" w:rsidRDefault="00EF58BE" w:rsidP="00F5526A">
            <w:pPr>
              <w:spacing w:line="220" w:lineRule="exact"/>
              <w:jc w:val="center"/>
              <w:rPr>
                <w:rFonts w:eastAsia="仿宋_GB2312"/>
                <w:sz w:val="21"/>
                <w:szCs w:val="21"/>
              </w:rPr>
            </w:pPr>
          </w:p>
        </w:tc>
        <w:tc>
          <w:tcPr>
            <w:tcW w:w="792" w:type="pct"/>
            <w:shd w:val="clear" w:color="auto" w:fill="auto"/>
            <w:vAlign w:val="center"/>
          </w:tcPr>
          <w:p w:rsidR="00EF58BE" w:rsidRDefault="00EF58BE" w:rsidP="00F5526A">
            <w:pPr>
              <w:jc w:val="center"/>
              <w:rPr>
                <w:rFonts w:ascii="宋体" w:hAnsi="宋体" w:cs="宋体"/>
                <w:color w:val="000000"/>
                <w:sz w:val="22"/>
                <w:szCs w:val="22"/>
              </w:rPr>
            </w:pPr>
            <w:r w:rsidRPr="00627C42">
              <w:rPr>
                <w:rFonts w:hint="eastAsia"/>
                <w:color w:val="000000"/>
                <w:sz w:val="22"/>
                <w:szCs w:val="22"/>
              </w:rPr>
              <w:t>1336</w:t>
            </w:r>
          </w:p>
        </w:tc>
      </w:tr>
    </w:tbl>
    <w:p w:rsidR="007F0B7E" w:rsidRDefault="00EF58BE" w:rsidP="00EF58BE">
      <w:pPr>
        <w:snapToGrid w:val="0"/>
        <w:spacing w:line="480" w:lineRule="exact"/>
        <w:ind w:firstLineChars="200" w:firstLine="560"/>
        <w:jc w:val="both"/>
        <w:rPr>
          <w:rFonts w:eastAsia="仿宋_GB2312" w:cs="仿宋_GB2312"/>
          <w:sz w:val="28"/>
          <w:szCs w:val="28"/>
        </w:rPr>
      </w:pPr>
      <w:r>
        <w:rPr>
          <w:rFonts w:eastAsia="仿宋_GB2312" w:cs="仿宋_GB2312"/>
          <w:sz w:val="28"/>
          <w:szCs w:val="28"/>
        </w:rPr>
        <w:t xml:space="preserve"> </w:t>
      </w:r>
    </w:p>
    <w:sectPr w:rsidR="007F0B7E" w:rsidSect="007F0B7E">
      <w:pgSz w:w="11907" w:h="16840"/>
      <w:pgMar w:top="1814" w:right="1276" w:bottom="1418" w:left="1701" w:header="850" w:footer="737"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D0E2C" w:rsidRDefault="00AD0E2C" w:rsidP="007F0B7E">
      <w:r>
        <w:separator/>
      </w:r>
    </w:p>
  </w:endnote>
  <w:endnote w:type="continuationSeparator" w:id="1">
    <w:p w:rsidR="00AD0E2C" w:rsidRDefault="00AD0E2C" w:rsidP="007F0B7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
    <w:altName w:val="Times New Roman"/>
    <w:charset w:val="00"/>
    <w:family w:val="roman"/>
    <w:pitch w:val="default"/>
    <w:sig w:usb0="00000000"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仿宋_GB2312">
    <w:altName w:val="微软雅黑"/>
    <w:panose1 w:val="02010609030101010101"/>
    <w:charset w:val="86"/>
    <w:family w:val="modern"/>
    <w:pitch w:val="fixed"/>
    <w:sig w:usb0="00000001" w:usb1="080E0000" w:usb2="00000010" w:usb3="00000000" w:csb0="00040000"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6"/>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楷体_GB2312">
    <w:altName w:val="微软雅黑"/>
    <w:panose1 w:val="02010609030101010101"/>
    <w:charset w:val="86"/>
    <w:family w:val="modern"/>
    <w:pitch w:val="fixed"/>
    <w:sig w:usb0="00000001" w:usb1="080E0000" w:usb2="00000010" w:usb3="00000000" w:csb0="00040000" w:csb1="00000000"/>
  </w:font>
  <w:font w:name="仿宋体">
    <w:altName w:val="宋体"/>
    <w:charset w:val="86"/>
    <w:family w:val="roman"/>
    <w:pitch w:val="variable"/>
    <w:sig w:usb0="00000001" w:usb1="080E0000" w:usb2="00000010" w:usb3="00000000" w:csb0="00040000" w:csb1="00000000"/>
  </w:font>
  <w:font w:name="方正姚体">
    <w:panose1 w:val="02010601030101010101"/>
    <w:charset w:val="86"/>
    <w:family w:val="auto"/>
    <w:pitch w:val="variable"/>
    <w:sig w:usb0="00000003" w:usb1="080E0000" w:usb2="00000010" w:usb3="00000000" w:csb0="00040000" w:csb1="00000000"/>
  </w:font>
  <w:font w:name="楷体">
    <w:altName w:val="Arial Unicode MS"/>
    <w:panose1 w:val="02010609060101010101"/>
    <w:charset w:val="86"/>
    <w:family w:val="modern"/>
    <w:pitch w:val="fixed"/>
    <w:sig w:usb0="800002BF" w:usb1="38CF7CFA"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0E2C" w:rsidRDefault="00AD0E2C">
    <w:pPr>
      <w:pStyle w:val="a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0E2C" w:rsidRDefault="00F75F41" w:rsidP="00F30958">
    <w:pPr>
      <w:pStyle w:val="ae"/>
      <w:spacing w:beforeLines="50"/>
      <w:rPr>
        <w:szCs w:val="18"/>
      </w:rPr>
    </w:pPr>
    <w:r w:rsidRPr="00F75F41">
      <w:pict>
        <v:shapetype id="_x0000_t32" coordsize="21600,21600" o:spt="32" o:oned="t" path="m,l21600,21600e" filled="f">
          <v:path arrowok="t" fillok="f" o:connecttype="none"/>
          <o:lock v:ext="edit" shapetype="t"/>
        </v:shapetype>
        <v:shape id="自选图形 5" o:spid="_x0000_s2050" type="#_x0000_t32" style="position:absolute;margin-left:-.4pt;margin-top:4.5pt;width:456.35pt;height:0;z-index:251657216" o:gfxdata="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CB+ugn0wAAAAUBAAAPAAAAAAAAAAEA&#10;IAAAACIAAABkcnMvZG93bnJldi54bWxQSwECFAAUAAAACACHTuJAAwBKNNsBAACWAwAADgAAAAAA&#10;AAABACAAAAAiAQAAZHJzL2Uyb0RvYy54bWxQSwUGAAAAAAYABgBZAQAAbwUAAAAA&#10;"/>
      </w:pict>
    </w:r>
    <w:r w:rsidR="00AD0E2C">
      <w:rPr>
        <w:rFonts w:ascii="方正姚体" w:eastAsia="方正姚体" w:hint="eastAsia"/>
      </w:rPr>
      <w:t>地址：江苏省南京市雨花台区软件大道66号华通科技园2层   联系电话/客服电话：025-</w:t>
    </w:r>
    <w:proofErr w:type="gramStart"/>
    <w:r w:rsidR="00AD0E2C">
      <w:rPr>
        <w:rFonts w:ascii="方正姚体" w:eastAsia="方正姚体" w:hint="eastAsia"/>
      </w:rPr>
      <w:t>83312598  83312698</w:t>
    </w:r>
    <w:proofErr w:type="gramEnd"/>
  </w:p>
  <w:p w:rsidR="00AD0E2C" w:rsidRDefault="00AD0E2C">
    <w:pPr>
      <w:pStyle w:val="ae"/>
      <w:jc w:val="right"/>
      <w:rPr>
        <w:rStyle w:val="af5"/>
      </w:rPr>
    </w:pPr>
    <w:r>
      <w:rPr>
        <w:rFonts w:ascii="方正姚体" w:eastAsia="方正姚体" w:hint="eastAsia"/>
        <w:szCs w:val="18"/>
      </w:rPr>
      <w:t>第</w:t>
    </w:r>
    <w:r w:rsidR="00F75F41">
      <w:rPr>
        <w:rFonts w:ascii="方正姚体" w:eastAsia="方正姚体"/>
        <w:szCs w:val="18"/>
      </w:rPr>
      <w:fldChar w:fldCharType="begin"/>
    </w:r>
    <w:r>
      <w:rPr>
        <w:rFonts w:ascii="方正姚体" w:eastAsia="方正姚体"/>
        <w:szCs w:val="18"/>
      </w:rPr>
      <w:instrText xml:space="preserve"> PAGE   \* MERGEFORMAT </w:instrText>
    </w:r>
    <w:r w:rsidR="00F75F41">
      <w:rPr>
        <w:rFonts w:ascii="方正姚体" w:eastAsia="方正姚体"/>
        <w:szCs w:val="18"/>
      </w:rPr>
      <w:fldChar w:fldCharType="separate"/>
    </w:r>
    <w:r w:rsidR="00F30958" w:rsidRPr="00F30958">
      <w:rPr>
        <w:rFonts w:ascii="方正姚体" w:eastAsia="方正姚体"/>
        <w:noProof/>
        <w:szCs w:val="18"/>
        <w:lang w:val="zh-CN"/>
      </w:rPr>
      <w:t>2</w:t>
    </w:r>
    <w:r w:rsidR="00F75F41">
      <w:rPr>
        <w:rFonts w:ascii="方正姚体" w:eastAsia="方正姚体"/>
        <w:szCs w:val="18"/>
      </w:rPr>
      <w:fldChar w:fldCharType="end"/>
    </w:r>
    <w:r>
      <w:rPr>
        <w:rFonts w:ascii="方正姚体" w:eastAsia="方正姚体" w:hint="eastAsia"/>
        <w:szCs w:val="18"/>
      </w:rPr>
      <w:t>页</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0E2C" w:rsidRDefault="00AD0E2C">
    <w:pPr>
      <w:pStyle w:val="ae"/>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0E2C" w:rsidRDefault="00F75F41" w:rsidP="00F30958">
    <w:pPr>
      <w:pStyle w:val="ae"/>
      <w:spacing w:beforeLines="50"/>
      <w:jc w:val="center"/>
      <w:rPr>
        <w:szCs w:val="18"/>
      </w:rPr>
    </w:pPr>
    <w:r w:rsidRPr="00F75F41">
      <w:pict>
        <v:shapetype id="_x0000_t32" coordsize="21600,21600" o:spt="32" o:oned="t" path="m,l21600,21600e" filled="f">
          <v:path arrowok="t" fillok="f" o:connecttype="none"/>
          <o:lock v:ext="edit" shapetype="t"/>
        </v:shapetype>
        <v:shape id="自选图形 12" o:spid="_x0000_s2049" type="#_x0000_t32" style="position:absolute;left:0;text-align:left;margin-left:1.55pt;margin-top:4.45pt;width:456.55pt;height:.05pt;z-index:251658240" o:gfxdata="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DRZRtzUAAAABQEAAA8AAAAAAAAA&#10;AQAgAAAAIgAAAGRycy9kb3ducmV2LnhtbFBLAQIUABQAAAAIAIdO4kAstwVT3AEAAJkDAAAOAAAA&#10;AAAAAAEAIAAAACMBAABkcnMvZTJvRG9jLnhtbFBLBQYAAAAABgAGAFkBAABxBQAAAAA=&#10;"/>
      </w:pict>
    </w:r>
    <w:r w:rsidR="00AD0E2C">
      <w:rPr>
        <w:rFonts w:ascii="方正姚体" w:eastAsia="方正姚体" w:hint="eastAsia"/>
      </w:rPr>
      <w:t>地址：江苏省南京市雨花台区软件大道66号华通科技园2层   联系电话/客服电话：025-</w:t>
    </w:r>
    <w:proofErr w:type="gramStart"/>
    <w:r w:rsidR="00AD0E2C">
      <w:rPr>
        <w:rFonts w:ascii="方正姚体" w:eastAsia="方正姚体" w:hint="eastAsia"/>
      </w:rPr>
      <w:t>83312598  83312698</w:t>
    </w:r>
    <w:proofErr w:type="gramEnd"/>
  </w:p>
  <w:p w:rsidR="00AD0E2C" w:rsidRDefault="00AD0E2C">
    <w:pPr>
      <w:pStyle w:val="ae"/>
      <w:jc w:val="right"/>
    </w:pPr>
    <w:r>
      <w:rPr>
        <w:rFonts w:ascii="方正姚体" w:eastAsia="方正姚体" w:hint="eastAsia"/>
        <w:szCs w:val="18"/>
      </w:rPr>
      <w:t>第</w:t>
    </w:r>
    <w:r w:rsidR="00F75F41">
      <w:rPr>
        <w:rFonts w:ascii="方正姚体" w:eastAsia="方正姚体"/>
        <w:szCs w:val="18"/>
      </w:rPr>
      <w:fldChar w:fldCharType="begin"/>
    </w:r>
    <w:r>
      <w:rPr>
        <w:rFonts w:ascii="方正姚体" w:eastAsia="方正姚体"/>
        <w:szCs w:val="18"/>
      </w:rPr>
      <w:instrText xml:space="preserve"> PAGE   \* MERGEFORMAT </w:instrText>
    </w:r>
    <w:r w:rsidR="00F75F41">
      <w:rPr>
        <w:rFonts w:ascii="方正姚体" w:eastAsia="方正姚体"/>
        <w:szCs w:val="18"/>
      </w:rPr>
      <w:fldChar w:fldCharType="separate"/>
    </w:r>
    <w:r w:rsidR="00F30958" w:rsidRPr="00F30958">
      <w:rPr>
        <w:rFonts w:ascii="方正姚体" w:eastAsia="方正姚体"/>
        <w:noProof/>
        <w:szCs w:val="18"/>
        <w:lang w:val="zh-CN"/>
      </w:rPr>
      <w:t>13</w:t>
    </w:r>
    <w:r w:rsidR="00F75F41">
      <w:rPr>
        <w:rFonts w:ascii="方正姚体" w:eastAsia="方正姚体"/>
        <w:szCs w:val="18"/>
      </w:rPr>
      <w:fldChar w:fldCharType="end"/>
    </w:r>
    <w:r>
      <w:rPr>
        <w:rFonts w:ascii="方正姚体" w:eastAsia="方正姚体" w:hint="eastAsia"/>
        <w:szCs w:val="18"/>
      </w:rPr>
      <w:t>页</w:t>
    </w:r>
  </w:p>
  <w:p w:rsidR="00AD0E2C" w:rsidRDefault="00AD0E2C">
    <w:pPr>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D0E2C" w:rsidRDefault="00AD0E2C" w:rsidP="007F0B7E">
      <w:r>
        <w:separator/>
      </w:r>
    </w:p>
  </w:footnote>
  <w:footnote w:type="continuationSeparator" w:id="1">
    <w:p w:rsidR="00AD0E2C" w:rsidRDefault="00AD0E2C" w:rsidP="007F0B7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0E2C" w:rsidRDefault="00AD0E2C">
    <w:pPr>
      <w:pStyle w:val="af"/>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0E2C" w:rsidRDefault="00F75F41">
    <w:pPr>
      <w:pStyle w:val="af"/>
    </w:pPr>
    <w:r>
      <w:pict>
        <v:shapetype id="_x0000_t202" coordsize="21600,21600" o:spt="202" path="m,l,21600r21600,l21600,xe">
          <v:stroke joinstyle="miter"/>
          <v:path gradientshapeok="t" o:connecttype="rect"/>
        </v:shapetype>
        <v:shape id="文本框 4" o:spid="_x0000_s2051" type="#_x0000_t202" style="position:absolute;left:0;text-align:left;margin-left:353pt;margin-top:-17.8pt;width:97.95pt;height:29.25pt;z-index:251656192" o:gfxdata="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CcmJ7d2AAA&#10;AAoBAAAPAAAAAAAAAAEAIAAAACIAAABkcnMvZG93bnJldi54bWxQSwECFAAUAAAACACHTuJAyJna&#10;9KwBAAAzAwAADgAAAAAAAAABACAAAAAnAQAAZHJzL2Uyb0RvYy54bWxQSwUGAAAAAAYABgBZAQAA&#10;RQUAAAAA&#10;" stroked="f">
          <v:textbox>
            <w:txbxContent>
              <w:p w:rsidR="00AD0E2C" w:rsidRDefault="00AD0E2C">
                <w:pPr>
                  <w:rPr>
                    <w:rFonts w:ascii="??" w:eastAsia="Times New Roman" w:hAnsi="??"/>
                    <w:b/>
                    <w:color w:val="948A54"/>
                    <w:sz w:val="32"/>
                    <w:szCs w:val="32"/>
                  </w:rPr>
                </w:pPr>
                <w:r>
                  <w:rPr>
                    <w:rFonts w:ascii="宋体" w:hAnsi="宋体" w:cs="宋体" w:hint="eastAsia"/>
                    <w:b/>
                    <w:color w:val="948A54"/>
                    <w:sz w:val="32"/>
                    <w:szCs w:val="32"/>
                  </w:rPr>
                  <w:t>各公司</w:t>
                </w:r>
                <w:r>
                  <w:rPr>
                    <w:rFonts w:ascii="??" w:eastAsia="Times New Roman" w:hAnsi="??"/>
                    <w:b/>
                    <w:color w:val="948A54"/>
                    <w:sz w:val="32"/>
                    <w:szCs w:val="32"/>
                  </w:rPr>
                  <w:t>LOGO</w:t>
                </w:r>
              </w:p>
            </w:txbxContent>
          </v:textbox>
        </v:shape>
      </w:pict>
    </w:r>
    <w:r w:rsidR="00AD0E2C">
      <w:rPr>
        <w:noProof/>
      </w:rPr>
      <w:drawing>
        <wp:anchor distT="0" distB="0" distL="114300" distR="114300" simplePos="0" relativeHeight="251655168" behindDoc="1" locked="0" layoutInCell="1" allowOverlap="1">
          <wp:simplePos x="0" y="0"/>
          <wp:positionH relativeFrom="column">
            <wp:posOffset>-76835</wp:posOffset>
          </wp:positionH>
          <wp:positionV relativeFrom="paragraph">
            <wp:posOffset>-292735</wp:posOffset>
          </wp:positionV>
          <wp:extent cx="1325245" cy="400050"/>
          <wp:effectExtent l="0" t="0" r="8255" b="0"/>
          <wp:wrapTight wrapText="bothSides">
            <wp:wrapPolygon edited="0">
              <wp:start x="0" y="0"/>
              <wp:lineTo x="0" y="21600"/>
              <wp:lineTo x="21600" y="21600"/>
              <wp:lineTo x="21600" y="0"/>
              <wp:lineTo x="0" y="0"/>
            </wp:wrapPolygon>
          </wp:wrapTight>
          <wp:docPr id="1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pic:cNvPicPr>
                    <a:picLocks noChangeAspect="1"/>
                  </pic:cNvPicPr>
                </pic:nvPicPr>
                <pic:blipFill>
                  <a:blip r:embed="rId1"/>
                  <a:stretch>
                    <a:fillRect/>
                  </a:stretch>
                </pic:blipFill>
                <pic:spPr>
                  <a:xfrm>
                    <a:off x="0" y="0"/>
                    <a:ext cx="1325245" cy="400050"/>
                  </a:xfrm>
                  <a:prstGeom prst="rect">
                    <a:avLst/>
                  </a:prstGeom>
                  <a:noFill/>
                  <a:ln w="9525">
                    <a:noFill/>
                  </a:ln>
                </pic:spPr>
              </pic:pic>
            </a:graphicData>
          </a:graphic>
        </wp:anchor>
      </w:drawing>
    </w:r>
  </w:p>
  <w:p w:rsidR="00AD0E2C" w:rsidRDefault="00AD0E2C"/>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0E2C" w:rsidRDefault="00AD0E2C">
    <w:r>
      <w:tab/>
    </w:r>
    <w:r>
      <w:tab/>
    </w:r>
    <w:r>
      <w:rPr>
        <w:noProof/>
      </w:rPr>
      <w:drawing>
        <wp:anchor distT="0" distB="0" distL="114300" distR="114300" simplePos="0" relativeHeight="251662336" behindDoc="0" locked="0" layoutInCell="1" allowOverlap="1">
          <wp:simplePos x="0" y="0"/>
          <wp:positionH relativeFrom="margin">
            <wp:posOffset>5158105</wp:posOffset>
          </wp:positionH>
          <wp:positionV relativeFrom="margin">
            <wp:posOffset>-685800</wp:posOffset>
          </wp:positionV>
          <wp:extent cx="511175" cy="534670"/>
          <wp:effectExtent l="19050" t="0" r="4445" b="0"/>
          <wp:wrapSquare wrapText="bothSides"/>
          <wp:docPr id="24" name="图片 20" descr="STJG{FI2E%~DSSOV5(X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0" descr="STJG{FI2E%~DSSOV5(X5BMP"/>
                  <pic:cNvPicPr>
                    <a:picLocks noChangeAspect="1" noChangeArrowheads="1"/>
                  </pic:cNvPicPr>
                </pic:nvPicPr>
                <pic:blipFill>
                  <a:blip r:embed="rId1"/>
                  <a:srcRect/>
                  <a:stretch>
                    <a:fillRect/>
                  </a:stretch>
                </pic:blipFill>
                <pic:spPr>
                  <a:xfrm>
                    <a:off x="0" y="0"/>
                    <a:ext cx="509905" cy="534670"/>
                  </a:xfrm>
                  <a:prstGeom prst="rect">
                    <a:avLst/>
                  </a:prstGeom>
                  <a:noFill/>
                </pic:spPr>
              </pic:pic>
            </a:graphicData>
          </a:graphic>
        </wp:anchor>
      </w:drawing>
    </w:r>
    <w:r>
      <w:rPr>
        <w:noProof/>
      </w:rPr>
      <w:drawing>
        <wp:anchor distT="0" distB="0" distL="114300" distR="114300" simplePos="0" relativeHeight="251660288" behindDoc="1" locked="0" layoutInCell="1" allowOverlap="1">
          <wp:simplePos x="0" y="0"/>
          <wp:positionH relativeFrom="column">
            <wp:posOffset>-137795</wp:posOffset>
          </wp:positionH>
          <wp:positionV relativeFrom="paragraph">
            <wp:posOffset>-467995</wp:posOffset>
          </wp:positionV>
          <wp:extent cx="1894840" cy="569595"/>
          <wp:effectExtent l="19050" t="0" r="9525" b="0"/>
          <wp:wrapTight wrapText="bothSides">
            <wp:wrapPolygon edited="0">
              <wp:start x="-217" y="0"/>
              <wp:lineTo x="-217" y="20973"/>
              <wp:lineTo x="21709" y="20973"/>
              <wp:lineTo x="21709" y="0"/>
              <wp:lineTo x="-217" y="0"/>
            </wp:wrapPolygon>
          </wp:wrapTight>
          <wp:docPr id="23"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35"/>
                  <pic:cNvPicPr>
                    <a:picLocks noChangeAspect="1"/>
                  </pic:cNvPicPr>
                </pic:nvPicPr>
                <pic:blipFill>
                  <a:blip r:embed="rId2"/>
                  <a:stretch>
                    <a:fillRect/>
                  </a:stretch>
                </pic:blipFill>
                <pic:spPr>
                  <a:xfrm>
                    <a:off x="0" y="0"/>
                    <a:ext cx="1895475" cy="568960"/>
                  </a:xfrm>
                  <a:prstGeom prst="rect">
                    <a:avLst/>
                  </a:prstGeom>
                  <a:noFill/>
                  <a:ln w="9525">
                    <a:noFill/>
                  </a:ln>
                </pic:spPr>
              </pic:pic>
            </a:graphicData>
          </a:graphic>
        </wp:anchor>
      </w:drawing>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0E2C" w:rsidRDefault="00AD0E2C">
    <w:pPr>
      <w:pStyle w:val="af"/>
      <w:jc w:val="left"/>
    </w:pPr>
    <w:r>
      <w:rPr>
        <w:noProof/>
      </w:rPr>
      <w:drawing>
        <wp:anchor distT="0" distB="0" distL="114300" distR="114300" simplePos="0" relativeHeight="251663360" behindDoc="0" locked="0" layoutInCell="1" allowOverlap="1">
          <wp:simplePos x="0" y="0"/>
          <wp:positionH relativeFrom="column">
            <wp:posOffset>4934585</wp:posOffset>
          </wp:positionH>
          <wp:positionV relativeFrom="paragraph">
            <wp:posOffset>4445</wp:posOffset>
          </wp:positionV>
          <wp:extent cx="371475" cy="400050"/>
          <wp:effectExtent l="19050" t="0" r="9525" b="0"/>
          <wp:wrapNone/>
          <wp:docPr id="14" name="图片 20" descr="STJG{FI2E%~DSSOV5(X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0" descr="STJG{FI2E%~DSSOV5(X5BMP"/>
                  <pic:cNvPicPr>
                    <a:picLocks noChangeAspect="1" noChangeArrowheads="1"/>
                  </pic:cNvPicPr>
                </pic:nvPicPr>
                <pic:blipFill>
                  <a:blip r:embed="rId1"/>
                  <a:srcRect/>
                  <a:stretch>
                    <a:fillRect/>
                  </a:stretch>
                </pic:blipFill>
                <pic:spPr>
                  <a:xfrm>
                    <a:off x="0" y="0"/>
                    <a:ext cx="371475" cy="400050"/>
                  </a:xfrm>
                  <a:prstGeom prst="rect">
                    <a:avLst/>
                  </a:prstGeom>
                  <a:noFill/>
                </pic:spPr>
              </pic:pic>
            </a:graphicData>
          </a:graphic>
        </wp:anchor>
      </w:drawing>
    </w:r>
    <w:r>
      <w:rPr>
        <w:noProof/>
      </w:rPr>
      <w:drawing>
        <wp:inline distT="0" distB="0" distL="0" distR="0">
          <wp:extent cx="1325245" cy="400050"/>
          <wp:effectExtent l="19050" t="0" r="8255" b="0"/>
          <wp:docPr id="1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pic:cNvPicPr>
                    <a:picLocks noChangeAspect="1"/>
                  </pic:cNvPicPr>
                </pic:nvPicPr>
                <pic:blipFill>
                  <a:blip r:embed="rId2"/>
                  <a:stretch>
                    <a:fillRect/>
                  </a:stretch>
                </pic:blipFill>
                <pic:spPr>
                  <a:xfrm>
                    <a:off x="0" y="0"/>
                    <a:ext cx="1325245" cy="400050"/>
                  </a:xfrm>
                  <a:prstGeom prst="rect">
                    <a:avLst/>
                  </a:prstGeom>
                  <a:noFill/>
                  <a:ln w="9525">
                    <a:noFill/>
                  </a:ln>
                </pic:spPr>
              </pic:pic>
            </a:graphicData>
          </a:graphic>
        </wp:inline>
      </w:drawing>
    </w:r>
  </w:p>
  <w:p w:rsidR="00AD0E2C" w:rsidRDefault="00AD0E2C"/>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A31087"/>
    <w:multiLevelType w:val="multilevel"/>
    <w:tmpl w:val="04A31087"/>
    <w:lvl w:ilvl="0">
      <w:start w:val="1"/>
      <w:numFmt w:val="decimal"/>
      <w:lvlText w:val="%1."/>
      <w:lvlJc w:val="left"/>
      <w:pPr>
        <w:ind w:left="900" w:hanging="420"/>
      </w:pPr>
      <w:rPr>
        <w:rFonts w:cs="Times New Roman"/>
      </w:rPr>
    </w:lvl>
    <w:lvl w:ilvl="1">
      <w:start w:val="1"/>
      <w:numFmt w:val="lowerLetter"/>
      <w:lvlText w:val="%2."/>
      <w:lvlJc w:val="left"/>
      <w:pPr>
        <w:ind w:left="1740" w:hanging="840"/>
      </w:pPr>
      <w:rPr>
        <w:rFonts w:cs="Times New Roman" w:hint="default"/>
        <w:color w:val="auto"/>
      </w:rPr>
    </w:lvl>
    <w:lvl w:ilvl="2">
      <w:start w:val="1"/>
      <w:numFmt w:val="decimal"/>
      <w:lvlText w:val="%3."/>
      <w:lvlJc w:val="left"/>
      <w:pPr>
        <w:ind w:left="1740" w:hanging="420"/>
      </w:pPr>
      <w:rPr>
        <w:rFonts w:cs="Times New Roman" w:hint="eastAsia"/>
      </w:rPr>
    </w:lvl>
    <w:lvl w:ilvl="3">
      <w:start w:val="1"/>
      <w:numFmt w:val="japaneseCounting"/>
      <w:lvlText w:val="（%4）"/>
      <w:lvlJc w:val="left"/>
      <w:pPr>
        <w:ind w:left="2580" w:hanging="840"/>
      </w:pPr>
      <w:rPr>
        <w:rFonts w:cs="Times New Roman" w:hint="default"/>
      </w:rPr>
    </w:lvl>
    <w:lvl w:ilvl="4">
      <w:start w:val="1"/>
      <w:numFmt w:val="lowerLetter"/>
      <w:lvlText w:val="%5)"/>
      <w:lvlJc w:val="left"/>
      <w:pPr>
        <w:ind w:left="2580" w:hanging="420"/>
      </w:pPr>
      <w:rPr>
        <w:rFonts w:cs="Times New Roman"/>
      </w:rPr>
    </w:lvl>
    <w:lvl w:ilvl="5">
      <w:start w:val="1"/>
      <w:numFmt w:val="lowerRoman"/>
      <w:lvlText w:val="%6."/>
      <w:lvlJc w:val="right"/>
      <w:pPr>
        <w:ind w:left="3000" w:hanging="420"/>
      </w:pPr>
      <w:rPr>
        <w:rFonts w:cs="Times New Roman"/>
      </w:rPr>
    </w:lvl>
    <w:lvl w:ilvl="6">
      <w:start w:val="1"/>
      <w:numFmt w:val="decimal"/>
      <w:lvlText w:val="%7."/>
      <w:lvlJc w:val="left"/>
      <w:pPr>
        <w:ind w:left="3420" w:hanging="420"/>
      </w:pPr>
      <w:rPr>
        <w:rFonts w:cs="Times New Roman"/>
      </w:rPr>
    </w:lvl>
    <w:lvl w:ilvl="7">
      <w:start w:val="1"/>
      <w:numFmt w:val="lowerLetter"/>
      <w:lvlText w:val="%8)"/>
      <w:lvlJc w:val="left"/>
      <w:pPr>
        <w:ind w:left="3840" w:hanging="420"/>
      </w:pPr>
      <w:rPr>
        <w:rFonts w:cs="Times New Roman"/>
      </w:rPr>
    </w:lvl>
    <w:lvl w:ilvl="8">
      <w:start w:val="1"/>
      <w:numFmt w:val="lowerRoman"/>
      <w:lvlText w:val="%9."/>
      <w:lvlJc w:val="right"/>
      <w:pPr>
        <w:ind w:left="4260" w:hanging="420"/>
      </w:pPr>
      <w:rPr>
        <w:rFonts w:cs="Times New Roman"/>
      </w:rPr>
    </w:lvl>
  </w:abstractNum>
  <w:abstractNum w:abstractNumId="1">
    <w:nsid w:val="05148B7B"/>
    <w:multiLevelType w:val="singleLevel"/>
    <w:tmpl w:val="05148B7B"/>
    <w:lvl w:ilvl="0">
      <w:start w:val="3"/>
      <w:numFmt w:val="decimal"/>
      <w:suff w:val="space"/>
      <w:lvlText w:val="%1."/>
      <w:lvlJc w:val="left"/>
    </w:lvl>
  </w:abstractNum>
  <w:abstractNum w:abstractNumId="2">
    <w:nsid w:val="057B0227"/>
    <w:multiLevelType w:val="multilevel"/>
    <w:tmpl w:val="057B0227"/>
    <w:lvl w:ilvl="0">
      <w:start w:val="1"/>
      <w:numFmt w:val="bullet"/>
      <w:lvlText w:val=""/>
      <w:lvlJc w:val="left"/>
      <w:pPr>
        <w:ind w:left="900" w:hanging="420"/>
      </w:pPr>
      <w:rPr>
        <w:rFonts w:ascii="Wingdings" w:hAnsi="Wingdings"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3">
    <w:nsid w:val="069F2447"/>
    <w:multiLevelType w:val="multilevel"/>
    <w:tmpl w:val="069F2447"/>
    <w:lvl w:ilvl="0">
      <w:start w:val="1"/>
      <w:numFmt w:val="decimal"/>
      <w:lvlText w:val="%1)"/>
      <w:lvlJc w:val="left"/>
      <w:pPr>
        <w:ind w:left="846" w:hanging="420"/>
      </w:pPr>
      <w:rPr>
        <w:rFonts w:cs="Times New Roman"/>
      </w:rPr>
    </w:lvl>
    <w:lvl w:ilvl="1">
      <w:start w:val="1"/>
      <w:numFmt w:val="lowerLetter"/>
      <w:lvlText w:val="%2)"/>
      <w:lvlJc w:val="left"/>
      <w:pPr>
        <w:ind w:left="2160" w:hanging="420"/>
      </w:pPr>
      <w:rPr>
        <w:rFonts w:cs="Times New Roman"/>
      </w:rPr>
    </w:lvl>
    <w:lvl w:ilvl="2">
      <w:start w:val="1"/>
      <w:numFmt w:val="lowerRoman"/>
      <w:lvlText w:val="%3."/>
      <w:lvlJc w:val="right"/>
      <w:pPr>
        <w:ind w:left="2580" w:hanging="420"/>
      </w:pPr>
      <w:rPr>
        <w:rFonts w:cs="Times New Roman"/>
      </w:rPr>
    </w:lvl>
    <w:lvl w:ilvl="3">
      <w:start w:val="1"/>
      <w:numFmt w:val="decimal"/>
      <w:lvlText w:val="%4."/>
      <w:lvlJc w:val="left"/>
      <w:pPr>
        <w:ind w:left="3000" w:hanging="420"/>
      </w:pPr>
      <w:rPr>
        <w:rFonts w:cs="Times New Roman"/>
      </w:rPr>
    </w:lvl>
    <w:lvl w:ilvl="4">
      <w:start w:val="1"/>
      <w:numFmt w:val="lowerLetter"/>
      <w:lvlText w:val="%5)"/>
      <w:lvlJc w:val="left"/>
      <w:pPr>
        <w:ind w:left="3420" w:hanging="420"/>
      </w:pPr>
      <w:rPr>
        <w:rFonts w:cs="Times New Roman"/>
      </w:rPr>
    </w:lvl>
    <w:lvl w:ilvl="5">
      <w:start w:val="1"/>
      <w:numFmt w:val="lowerRoman"/>
      <w:lvlText w:val="%6."/>
      <w:lvlJc w:val="right"/>
      <w:pPr>
        <w:ind w:left="3840" w:hanging="420"/>
      </w:pPr>
      <w:rPr>
        <w:rFonts w:cs="Times New Roman"/>
      </w:rPr>
    </w:lvl>
    <w:lvl w:ilvl="6">
      <w:start w:val="1"/>
      <w:numFmt w:val="decimal"/>
      <w:lvlText w:val="%7."/>
      <w:lvlJc w:val="left"/>
      <w:pPr>
        <w:ind w:left="4260" w:hanging="420"/>
      </w:pPr>
      <w:rPr>
        <w:rFonts w:cs="Times New Roman"/>
      </w:rPr>
    </w:lvl>
    <w:lvl w:ilvl="7">
      <w:start w:val="1"/>
      <w:numFmt w:val="lowerLetter"/>
      <w:lvlText w:val="%8)"/>
      <w:lvlJc w:val="left"/>
      <w:pPr>
        <w:ind w:left="4680" w:hanging="420"/>
      </w:pPr>
      <w:rPr>
        <w:rFonts w:cs="Times New Roman"/>
      </w:rPr>
    </w:lvl>
    <w:lvl w:ilvl="8">
      <w:start w:val="1"/>
      <w:numFmt w:val="lowerRoman"/>
      <w:lvlText w:val="%9."/>
      <w:lvlJc w:val="right"/>
      <w:pPr>
        <w:ind w:left="5100" w:hanging="420"/>
      </w:pPr>
      <w:rPr>
        <w:rFonts w:cs="Times New Roman"/>
      </w:rPr>
    </w:lvl>
  </w:abstractNum>
  <w:abstractNum w:abstractNumId="4">
    <w:nsid w:val="1D8C39C2"/>
    <w:multiLevelType w:val="hybridMultilevel"/>
    <w:tmpl w:val="F3326350"/>
    <w:lvl w:ilvl="0" w:tplc="B39AB3C4">
      <w:start w:val="1"/>
      <w:numFmt w:val="decimal"/>
      <w:lvlText w:val="1.%1"/>
      <w:lvlJc w:val="left"/>
      <w:pPr>
        <w:ind w:left="988" w:hanging="420"/>
      </w:pPr>
      <w:rPr>
        <w:rFonts w:hint="eastAsia"/>
      </w:rPr>
    </w:lvl>
    <w:lvl w:ilvl="1" w:tplc="04090003" w:tentative="1">
      <w:start w:val="1"/>
      <w:numFmt w:val="bullet"/>
      <w:lvlText w:val=""/>
      <w:lvlJc w:val="left"/>
      <w:pPr>
        <w:ind w:left="1542" w:hanging="420"/>
      </w:pPr>
      <w:rPr>
        <w:rFonts w:ascii="Wingdings" w:hAnsi="Wingdings" w:hint="default"/>
      </w:rPr>
    </w:lvl>
    <w:lvl w:ilvl="2" w:tplc="04090005" w:tentative="1">
      <w:start w:val="1"/>
      <w:numFmt w:val="bullet"/>
      <w:lvlText w:val=""/>
      <w:lvlJc w:val="left"/>
      <w:pPr>
        <w:ind w:left="1962" w:hanging="420"/>
      </w:pPr>
      <w:rPr>
        <w:rFonts w:ascii="Wingdings" w:hAnsi="Wingdings" w:hint="default"/>
      </w:rPr>
    </w:lvl>
    <w:lvl w:ilvl="3" w:tplc="04090001" w:tentative="1">
      <w:start w:val="1"/>
      <w:numFmt w:val="bullet"/>
      <w:lvlText w:val=""/>
      <w:lvlJc w:val="left"/>
      <w:pPr>
        <w:ind w:left="2382" w:hanging="420"/>
      </w:pPr>
      <w:rPr>
        <w:rFonts w:ascii="Wingdings" w:hAnsi="Wingdings" w:hint="default"/>
      </w:rPr>
    </w:lvl>
    <w:lvl w:ilvl="4" w:tplc="04090003" w:tentative="1">
      <w:start w:val="1"/>
      <w:numFmt w:val="bullet"/>
      <w:lvlText w:val=""/>
      <w:lvlJc w:val="left"/>
      <w:pPr>
        <w:ind w:left="2802" w:hanging="420"/>
      </w:pPr>
      <w:rPr>
        <w:rFonts w:ascii="Wingdings" w:hAnsi="Wingdings" w:hint="default"/>
      </w:rPr>
    </w:lvl>
    <w:lvl w:ilvl="5" w:tplc="04090005" w:tentative="1">
      <w:start w:val="1"/>
      <w:numFmt w:val="bullet"/>
      <w:lvlText w:val=""/>
      <w:lvlJc w:val="left"/>
      <w:pPr>
        <w:ind w:left="3222" w:hanging="420"/>
      </w:pPr>
      <w:rPr>
        <w:rFonts w:ascii="Wingdings" w:hAnsi="Wingdings" w:hint="default"/>
      </w:rPr>
    </w:lvl>
    <w:lvl w:ilvl="6" w:tplc="04090001" w:tentative="1">
      <w:start w:val="1"/>
      <w:numFmt w:val="bullet"/>
      <w:lvlText w:val=""/>
      <w:lvlJc w:val="left"/>
      <w:pPr>
        <w:ind w:left="3642" w:hanging="420"/>
      </w:pPr>
      <w:rPr>
        <w:rFonts w:ascii="Wingdings" w:hAnsi="Wingdings" w:hint="default"/>
      </w:rPr>
    </w:lvl>
    <w:lvl w:ilvl="7" w:tplc="04090003" w:tentative="1">
      <w:start w:val="1"/>
      <w:numFmt w:val="bullet"/>
      <w:lvlText w:val=""/>
      <w:lvlJc w:val="left"/>
      <w:pPr>
        <w:ind w:left="4062" w:hanging="420"/>
      </w:pPr>
      <w:rPr>
        <w:rFonts w:ascii="Wingdings" w:hAnsi="Wingdings" w:hint="default"/>
      </w:rPr>
    </w:lvl>
    <w:lvl w:ilvl="8" w:tplc="04090005" w:tentative="1">
      <w:start w:val="1"/>
      <w:numFmt w:val="bullet"/>
      <w:lvlText w:val=""/>
      <w:lvlJc w:val="left"/>
      <w:pPr>
        <w:ind w:left="4482" w:hanging="420"/>
      </w:pPr>
      <w:rPr>
        <w:rFonts w:ascii="Wingdings" w:hAnsi="Wingdings" w:hint="default"/>
      </w:rPr>
    </w:lvl>
  </w:abstractNum>
  <w:abstractNum w:abstractNumId="5">
    <w:nsid w:val="236C2239"/>
    <w:multiLevelType w:val="multilevel"/>
    <w:tmpl w:val="236C2239"/>
    <w:lvl w:ilvl="0">
      <w:start w:val="1"/>
      <w:numFmt w:val="decimal"/>
      <w:lvlText w:val="%1)"/>
      <w:lvlJc w:val="left"/>
      <w:pPr>
        <w:ind w:left="1320" w:hanging="420"/>
      </w:pPr>
      <w:rPr>
        <w:rFonts w:cs="Times New Roman"/>
      </w:rPr>
    </w:lvl>
    <w:lvl w:ilvl="1">
      <w:start w:val="1"/>
      <w:numFmt w:val="lowerLetter"/>
      <w:lvlText w:val="%2)"/>
      <w:lvlJc w:val="left"/>
      <w:pPr>
        <w:ind w:left="1740" w:hanging="420"/>
      </w:pPr>
      <w:rPr>
        <w:rFonts w:cs="Times New Roman"/>
      </w:rPr>
    </w:lvl>
    <w:lvl w:ilvl="2">
      <w:start w:val="1"/>
      <w:numFmt w:val="lowerRoman"/>
      <w:lvlText w:val="%3."/>
      <w:lvlJc w:val="right"/>
      <w:pPr>
        <w:ind w:left="2160" w:hanging="420"/>
      </w:pPr>
      <w:rPr>
        <w:rFonts w:cs="Times New Roman"/>
      </w:rPr>
    </w:lvl>
    <w:lvl w:ilvl="3">
      <w:start w:val="1"/>
      <w:numFmt w:val="decimal"/>
      <w:lvlText w:val="%4."/>
      <w:lvlJc w:val="left"/>
      <w:pPr>
        <w:ind w:left="2580" w:hanging="420"/>
      </w:pPr>
      <w:rPr>
        <w:rFonts w:cs="Times New Roman"/>
      </w:rPr>
    </w:lvl>
    <w:lvl w:ilvl="4">
      <w:start w:val="1"/>
      <w:numFmt w:val="lowerLetter"/>
      <w:lvlText w:val="%5)"/>
      <w:lvlJc w:val="left"/>
      <w:pPr>
        <w:ind w:left="3000" w:hanging="420"/>
      </w:pPr>
      <w:rPr>
        <w:rFonts w:cs="Times New Roman"/>
      </w:rPr>
    </w:lvl>
    <w:lvl w:ilvl="5">
      <w:start w:val="1"/>
      <w:numFmt w:val="lowerRoman"/>
      <w:lvlText w:val="%6."/>
      <w:lvlJc w:val="right"/>
      <w:pPr>
        <w:ind w:left="3420" w:hanging="420"/>
      </w:pPr>
      <w:rPr>
        <w:rFonts w:cs="Times New Roman"/>
      </w:rPr>
    </w:lvl>
    <w:lvl w:ilvl="6">
      <w:start w:val="1"/>
      <w:numFmt w:val="decimal"/>
      <w:lvlText w:val="%7."/>
      <w:lvlJc w:val="left"/>
      <w:pPr>
        <w:ind w:left="3840" w:hanging="420"/>
      </w:pPr>
      <w:rPr>
        <w:rFonts w:cs="Times New Roman"/>
      </w:rPr>
    </w:lvl>
    <w:lvl w:ilvl="7">
      <w:start w:val="1"/>
      <w:numFmt w:val="lowerLetter"/>
      <w:lvlText w:val="%8)"/>
      <w:lvlJc w:val="left"/>
      <w:pPr>
        <w:ind w:left="4260" w:hanging="420"/>
      </w:pPr>
      <w:rPr>
        <w:rFonts w:cs="Times New Roman"/>
      </w:rPr>
    </w:lvl>
    <w:lvl w:ilvl="8">
      <w:start w:val="1"/>
      <w:numFmt w:val="lowerRoman"/>
      <w:lvlText w:val="%9."/>
      <w:lvlJc w:val="right"/>
      <w:pPr>
        <w:ind w:left="4680" w:hanging="420"/>
      </w:pPr>
      <w:rPr>
        <w:rFonts w:cs="Times New Roman"/>
      </w:rPr>
    </w:lvl>
  </w:abstractNum>
  <w:abstractNum w:abstractNumId="6">
    <w:nsid w:val="2E564629"/>
    <w:multiLevelType w:val="multilevel"/>
    <w:tmpl w:val="2E564629"/>
    <w:lvl w:ilvl="0">
      <w:start w:val="1"/>
      <w:numFmt w:val="decimal"/>
      <w:lvlText w:val="%1)"/>
      <w:lvlJc w:val="left"/>
      <w:pPr>
        <w:ind w:left="900" w:hanging="420"/>
      </w:pPr>
      <w:rPr>
        <w:rFonts w:cs="Times New Roman"/>
      </w:rPr>
    </w:lvl>
    <w:lvl w:ilvl="1">
      <w:start w:val="1"/>
      <w:numFmt w:val="decimal"/>
      <w:lvlText w:val="%2)"/>
      <w:lvlJc w:val="left"/>
      <w:pPr>
        <w:ind w:left="1320" w:hanging="420"/>
      </w:pPr>
      <w:rPr>
        <w:rFonts w:cs="Times New Roman"/>
      </w:rPr>
    </w:lvl>
    <w:lvl w:ilvl="2">
      <w:start w:val="1"/>
      <w:numFmt w:val="lowerLetter"/>
      <w:lvlText w:val="%3."/>
      <w:lvlJc w:val="left"/>
      <w:pPr>
        <w:ind w:left="2160" w:hanging="840"/>
      </w:pPr>
      <w:rPr>
        <w:rFonts w:cs="Times New Roman" w:hint="default"/>
      </w:rPr>
    </w:lvl>
    <w:lvl w:ilvl="3">
      <w:start w:val="1"/>
      <w:numFmt w:val="decimal"/>
      <w:lvlText w:val="%4."/>
      <w:lvlJc w:val="left"/>
      <w:pPr>
        <w:ind w:left="2160" w:hanging="420"/>
      </w:pPr>
      <w:rPr>
        <w:rFonts w:cs="Times New Roman"/>
      </w:rPr>
    </w:lvl>
    <w:lvl w:ilvl="4">
      <w:start w:val="1"/>
      <w:numFmt w:val="lowerLetter"/>
      <w:lvlText w:val="%5)"/>
      <w:lvlJc w:val="left"/>
      <w:pPr>
        <w:ind w:left="2580" w:hanging="420"/>
      </w:pPr>
      <w:rPr>
        <w:rFonts w:cs="Times New Roman"/>
      </w:rPr>
    </w:lvl>
    <w:lvl w:ilvl="5">
      <w:start w:val="1"/>
      <w:numFmt w:val="lowerRoman"/>
      <w:lvlText w:val="%6."/>
      <w:lvlJc w:val="right"/>
      <w:pPr>
        <w:ind w:left="3000" w:hanging="420"/>
      </w:pPr>
      <w:rPr>
        <w:rFonts w:cs="Times New Roman"/>
      </w:rPr>
    </w:lvl>
    <w:lvl w:ilvl="6">
      <w:start w:val="1"/>
      <w:numFmt w:val="decimal"/>
      <w:lvlText w:val="%7."/>
      <w:lvlJc w:val="left"/>
      <w:pPr>
        <w:ind w:left="3420" w:hanging="420"/>
      </w:pPr>
      <w:rPr>
        <w:rFonts w:cs="Times New Roman"/>
      </w:rPr>
    </w:lvl>
    <w:lvl w:ilvl="7">
      <w:start w:val="1"/>
      <w:numFmt w:val="lowerLetter"/>
      <w:lvlText w:val="%8)"/>
      <w:lvlJc w:val="left"/>
      <w:pPr>
        <w:ind w:left="3840" w:hanging="420"/>
      </w:pPr>
      <w:rPr>
        <w:rFonts w:cs="Times New Roman"/>
      </w:rPr>
    </w:lvl>
    <w:lvl w:ilvl="8">
      <w:start w:val="1"/>
      <w:numFmt w:val="lowerRoman"/>
      <w:lvlText w:val="%9."/>
      <w:lvlJc w:val="right"/>
      <w:pPr>
        <w:ind w:left="4260" w:hanging="420"/>
      </w:pPr>
      <w:rPr>
        <w:rFonts w:cs="Times New Roman"/>
      </w:rPr>
    </w:lvl>
  </w:abstractNum>
  <w:abstractNum w:abstractNumId="7">
    <w:nsid w:val="3C9E4064"/>
    <w:multiLevelType w:val="multilevel"/>
    <w:tmpl w:val="3C9E4064"/>
    <w:lvl w:ilvl="0">
      <w:start w:val="1"/>
      <w:numFmt w:val="decimal"/>
      <w:lvlText w:val="%1)"/>
      <w:lvlJc w:val="left"/>
      <w:pPr>
        <w:ind w:left="900" w:hanging="420"/>
      </w:pPr>
      <w:rPr>
        <w:rFonts w:cs="Times New Roman"/>
      </w:rPr>
    </w:lvl>
    <w:lvl w:ilvl="1">
      <w:start w:val="1"/>
      <w:numFmt w:val="lowerLetter"/>
      <w:lvlText w:val="%2)"/>
      <w:lvlJc w:val="left"/>
      <w:pPr>
        <w:ind w:left="1320" w:hanging="420"/>
      </w:pPr>
      <w:rPr>
        <w:rFonts w:cs="Times New Roman"/>
      </w:rPr>
    </w:lvl>
    <w:lvl w:ilvl="2">
      <w:start w:val="1"/>
      <w:numFmt w:val="decimal"/>
      <w:lvlText w:val="%3)"/>
      <w:lvlJc w:val="left"/>
      <w:pPr>
        <w:ind w:left="1130" w:hanging="420"/>
      </w:pPr>
      <w:rPr>
        <w:rFonts w:cs="Times New Roman"/>
      </w:rPr>
    </w:lvl>
    <w:lvl w:ilvl="3">
      <w:start w:val="1"/>
      <w:numFmt w:val="decimal"/>
      <w:lvlText w:val="%4."/>
      <w:lvlJc w:val="left"/>
      <w:pPr>
        <w:ind w:left="2160" w:hanging="420"/>
      </w:pPr>
      <w:rPr>
        <w:rFonts w:cs="Times New Roman"/>
      </w:rPr>
    </w:lvl>
    <w:lvl w:ilvl="4">
      <w:start w:val="1"/>
      <w:numFmt w:val="lowerLetter"/>
      <w:lvlText w:val="%5)"/>
      <w:lvlJc w:val="left"/>
      <w:pPr>
        <w:ind w:left="2580" w:hanging="420"/>
      </w:pPr>
      <w:rPr>
        <w:rFonts w:cs="Times New Roman"/>
      </w:rPr>
    </w:lvl>
    <w:lvl w:ilvl="5">
      <w:start w:val="1"/>
      <w:numFmt w:val="lowerRoman"/>
      <w:lvlText w:val="%6."/>
      <w:lvlJc w:val="right"/>
      <w:pPr>
        <w:ind w:left="3000" w:hanging="420"/>
      </w:pPr>
      <w:rPr>
        <w:rFonts w:cs="Times New Roman"/>
      </w:rPr>
    </w:lvl>
    <w:lvl w:ilvl="6">
      <w:start w:val="1"/>
      <w:numFmt w:val="decimal"/>
      <w:lvlText w:val="%7."/>
      <w:lvlJc w:val="left"/>
      <w:pPr>
        <w:ind w:left="3420" w:hanging="420"/>
      </w:pPr>
      <w:rPr>
        <w:rFonts w:cs="Times New Roman"/>
      </w:rPr>
    </w:lvl>
    <w:lvl w:ilvl="7">
      <w:start w:val="1"/>
      <w:numFmt w:val="lowerLetter"/>
      <w:lvlText w:val="%8)"/>
      <w:lvlJc w:val="left"/>
      <w:pPr>
        <w:ind w:left="3840" w:hanging="420"/>
      </w:pPr>
      <w:rPr>
        <w:rFonts w:cs="Times New Roman"/>
      </w:rPr>
    </w:lvl>
    <w:lvl w:ilvl="8">
      <w:start w:val="1"/>
      <w:numFmt w:val="lowerRoman"/>
      <w:lvlText w:val="%9."/>
      <w:lvlJc w:val="right"/>
      <w:pPr>
        <w:ind w:left="4260" w:hanging="420"/>
      </w:pPr>
      <w:rPr>
        <w:rFonts w:cs="Times New Roman"/>
      </w:rPr>
    </w:lvl>
  </w:abstractNum>
  <w:abstractNum w:abstractNumId="8">
    <w:nsid w:val="401823F0"/>
    <w:multiLevelType w:val="multilevel"/>
    <w:tmpl w:val="401823F0"/>
    <w:lvl w:ilvl="0">
      <w:start w:val="1"/>
      <w:numFmt w:val="decimal"/>
      <w:lvlText w:val="3.%1"/>
      <w:lvlJc w:val="left"/>
      <w:pPr>
        <w:ind w:left="980" w:hanging="420"/>
      </w:pPr>
      <w:rPr>
        <w:rFonts w:cs="Times New Roman" w:hint="eastAsia"/>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abstractNum w:abstractNumId="9">
    <w:nsid w:val="4BDF01AE"/>
    <w:multiLevelType w:val="multilevel"/>
    <w:tmpl w:val="4BDF01AE"/>
    <w:lvl w:ilvl="0">
      <w:start w:val="1"/>
      <w:numFmt w:val="decimal"/>
      <w:lvlText w:val="2.%1"/>
      <w:lvlJc w:val="left"/>
      <w:pPr>
        <w:ind w:left="980" w:hanging="420"/>
      </w:pPr>
      <w:rPr>
        <w:rFonts w:cs="Times New Roman" w:hint="eastAsia"/>
      </w:rPr>
    </w:lvl>
    <w:lvl w:ilvl="1">
      <w:start w:val="1"/>
      <w:numFmt w:val="bullet"/>
      <w:lvlText w:val=""/>
      <w:lvlJc w:val="left"/>
      <w:pPr>
        <w:ind w:left="1400" w:hanging="420"/>
      </w:pPr>
      <w:rPr>
        <w:rFonts w:ascii="Wingdings" w:hAnsi="Wingdings" w:hint="default"/>
      </w:rPr>
    </w:lvl>
    <w:lvl w:ilvl="2">
      <w:start w:val="1"/>
      <w:numFmt w:val="bullet"/>
      <w:lvlText w:val=""/>
      <w:lvlJc w:val="left"/>
      <w:pPr>
        <w:ind w:left="1820" w:hanging="420"/>
      </w:pPr>
      <w:rPr>
        <w:rFonts w:ascii="Wingdings" w:hAnsi="Wingdings" w:hint="default"/>
      </w:rPr>
    </w:lvl>
    <w:lvl w:ilvl="3">
      <w:start w:val="1"/>
      <w:numFmt w:val="bullet"/>
      <w:lvlText w:val=""/>
      <w:lvlJc w:val="left"/>
      <w:pPr>
        <w:ind w:left="2240" w:hanging="420"/>
      </w:pPr>
      <w:rPr>
        <w:rFonts w:ascii="Wingdings" w:hAnsi="Wingdings" w:hint="default"/>
      </w:rPr>
    </w:lvl>
    <w:lvl w:ilvl="4">
      <w:start w:val="1"/>
      <w:numFmt w:val="bullet"/>
      <w:lvlText w:val=""/>
      <w:lvlJc w:val="left"/>
      <w:pPr>
        <w:ind w:left="2660" w:hanging="420"/>
      </w:pPr>
      <w:rPr>
        <w:rFonts w:ascii="Wingdings" w:hAnsi="Wingdings" w:hint="default"/>
      </w:rPr>
    </w:lvl>
    <w:lvl w:ilvl="5">
      <w:start w:val="1"/>
      <w:numFmt w:val="bullet"/>
      <w:lvlText w:val=""/>
      <w:lvlJc w:val="left"/>
      <w:pPr>
        <w:ind w:left="3080" w:hanging="420"/>
      </w:pPr>
      <w:rPr>
        <w:rFonts w:ascii="Wingdings" w:hAnsi="Wingdings" w:hint="default"/>
      </w:rPr>
    </w:lvl>
    <w:lvl w:ilvl="6">
      <w:start w:val="1"/>
      <w:numFmt w:val="bullet"/>
      <w:lvlText w:val=""/>
      <w:lvlJc w:val="left"/>
      <w:pPr>
        <w:ind w:left="3500" w:hanging="420"/>
      </w:pPr>
      <w:rPr>
        <w:rFonts w:ascii="Wingdings" w:hAnsi="Wingdings" w:hint="default"/>
      </w:rPr>
    </w:lvl>
    <w:lvl w:ilvl="7">
      <w:start w:val="1"/>
      <w:numFmt w:val="bullet"/>
      <w:lvlText w:val=""/>
      <w:lvlJc w:val="left"/>
      <w:pPr>
        <w:ind w:left="3920" w:hanging="420"/>
      </w:pPr>
      <w:rPr>
        <w:rFonts w:ascii="Wingdings" w:hAnsi="Wingdings" w:hint="default"/>
      </w:rPr>
    </w:lvl>
    <w:lvl w:ilvl="8">
      <w:start w:val="1"/>
      <w:numFmt w:val="bullet"/>
      <w:lvlText w:val=""/>
      <w:lvlJc w:val="left"/>
      <w:pPr>
        <w:ind w:left="4340" w:hanging="420"/>
      </w:pPr>
      <w:rPr>
        <w:rFonts w:ascii="Wingdings" w:hAnsi="Wingdings" w:hint="default"/>
      </w:rPr>
    </w:lvl>
  </w:abstractNum>
  <w:abstractNum w:abstractNumId="10">
    <w:nsid w:val="4C146453"/>
    <w:multiLevelType w:val="multilevel"/>
    <w:tmpl w:val="4C146453"/>
    <w:lvl w:ilvl="0">
      <w:start w:val="1"/>
      <w:numFmt w:val="decimal"/>
      <w:lvlText w:val="（%1）"/>
      <w:lvlJc w:val="left"/>
      <w:pPr>
        <w:ind w:left="1288" w:hanging="720"/>
      </w:pPr>
      <w:rPr>
        <w:rFonts w:cs="Times New Roman" w:hint="eastAsia"/>
      </w:rPr>
    </w:lvl>
    <w:lvl w:ilvl="1">
      <w:start w:val="1"/>
      <w:numFmt w:val="decimal"/>
      <w:lvlText w:val="%2."/>
      <w:lvlJc w:val="left"/>
      <w:pPr>
        <w:ind w:left="1360" w:hanging="360"/>
      </w:pPr>
      <w:rPr>
        <w:rFonts w:cs="Times New Roman" w:hint="eastAsia"/>
      </w:rPr>
    </w:lvl>
    <w:lvl w:ilvl="2">
      <w:start w:val="1"/>
      <w:numFmt w:val="lowerRoman"/>
      <w:lvlText w:val="%3."/>
      <w:lvlJc w:val="right"/>
      <w:pPr>
        <w:ind w:left="1960" w:hanging="480"/>
      </w:pPr>
      <w:rPr>
        <w:rFonts w:cs="Times New Roman"/>
      </w:rPr>
    </w:lvl>
    <w:lvl w:ilvl="3">
      <w:start w:val="1"/>
      <w:numFmt w:val="decimal"/>
      <w:lvlText w:val="%4."/>
      <w:lvlJc w:val="left"/>
      <w:pPr>
        <w:ind w:left="2440" w:hanging="480"/>
      </w:pPr>
      <w:rPr>
        <w:rFonts w:cs="Times New Roman"/>
      </w:rPr>
    </w:lvl>
    <w:lvl w:ilvl="4">
      <w:start w:val="1"/>
      <w:numFmt w:val="lowerLetter"/>
      <w:lvlText w:val="%5)"/>
      <w:lvlJc w:val="left"/>
      <w:pPr>
        <w:ind w:left="2920" w:hanging="480"/>
      </w:pPr>
      <w:rPr>
        <w:rFonts w:cs="Times New Roman"/>
      </w:rPr>
    </w:lvl>
    <w:lvl w:ilvl="5">
      <w:start w:val="1"/>
      <w:numFmt w:val="lowerRoman"/>
      <w:lvlText w:val="%6."/>
      <w:lvlJc w:val="right"/>
      <w:pPr>
        <w:ind w:left="3400" w:hanging="480"/>
      </w:pPr>
      <w:rPr>
        <w:rFonts w:cs="Times New Roman"/>
      </w:rPr>
    </w:lvl>
    <w:lvl w:ilvl="6">
      <w:start w:val="1"/>
      <w:numFmt w:val="decimal"/>
      <w:lvlText w:val="%7."/>
      <w:lvlJc w:val="left"/>
      <w:pPr>
        <w:ind w:left="3880" w:hanging="480"/>
      </w:pPr>
      <w:rPr>
        <w:rFonts w:cs="Times New Roman"/>
      </w:rPr>
    </w:lvl>
    <w:lvl w:ilvl="7">
      <w:start w:val="1"/>
      <w:numFmt w:val="lowerLetter"/>
      <w:lvlText w:val="%8)"/>
      <w:lvlJc w:val="left"/>
      <w:pPr>
        <w:ind w:left="4360" w:hanging="480"/>
      </w:pPr>
      <w:rPr>
        <w:rFonts w:cs="Times New Roman"/>
      </w:rPr>
    </w:lvl>
    <w:lvl w:ilvl="8">
      <w:start w:val="1"/>
      <w:numFmt w:val="lowerRoman"/>
      <w:lvlText w:val="%9."/>
      <w:lvlJc w:val="right"/>
      <w:pPr>
        <w:ind w:left="4840" w:hanging="480"/>
      </w:pPr>
      <w:rPr>
        <w:rFonts w:cs="Times New Roman"/>
      </w:rPr>
    </w:lvl>
  </w:abstractNum>
  <w:abstractNum w:abstractNumId="11">
    <w:nsid w:val="4EDD36DC"/>
    <w:multiLevelType w:val="multilevel"/>
    <w:tmpl w:val="4EDD36DC"/>
    <w:lvl w:ilvl="0">
      <w:start w:val="1"/>
      <w:numFmt w:val="decimal"/>
      <w:lvlText w:val="%1."/>
      <w:lvlJc w:val="left"/>
      <w:pPr>
        <w:ind w:left="480" w:hanging="480"/>
      </w:pPr>
      <w:rPr>
        <w:rFonts w:cs="Times New Roman" w:hint="eastAsia"/>
      </w:rPr>
    </w:lvl>
    <w:lvl w:ilvl="1">
      <w:start w:val="1"/>
      <w:numFmt w:val="lowerLetter"/>
      <w:lvlText w:val="%2)"/>
      <w:lvlJc w:val="left"/>
      <w:pPr>
        <w:ind w:left="960" w:hanging="480"/>
      </w:pPr>
      <w:rPr>
        <w:rFonts w:cs="Times New Roman"/>
      </w:rPr>
    </w:lvl>
    <w:lvl w:ilvl="2">
      <w:start w:val="1"/>
      <w:numFmt w:val="lowerRoman"/>
      <w:lvlText w:val="%3."/>
      <w:lvlJc w:val="right"/>
      <w:pPr>
        <w:ind w:left="1440" w:hanging="480"/>
      </w:pPr>
      <w:rPr>
        <w:rFonts w:cs="Times New Roman"/>
      </w:rPr>
    </w:lvl>
    <w:lvl w:ilvl="3">
      <w:start w:val="1"/>
      <w:numFmt w:val="decimal"/>
      <w:lvlText w:val="%4."/>
      <w:lvlJc w:val="left"/>
      <w:pPr>
        <w:ind w:left="1920" w:hanging="480"/>
      </w:pPr>
      <w:rPr>
        <w:rFonts w:cs="Times New Roman"/>
      </w:rPr>
    </w:lvl>
    <w:lvl w:ilvl="4">
      <w:start w:val="1"/>
      <w:numFmt w:val="lowerLetter"/>
      <w:lvlText w:val="%5)"/>
      <w:lvlJc w:val="left"/>
      <w:pPr>
        <w:ind w:left="2400" w:hanging="480"/>
      </w:pPr>
      <w:rPr>
        <w:rFonts w:cs="Times New Roman"/>
      </w:rPr>
    </w:lvl>
    <w:lvl w:ilvl="5">
      <w:start w:val="1"/>
      <w:numFmt w:val="lowerRoman"/>
      <w:lvlText w:val="%6."/>
      <w:lvlJc w:val="right"/>
      <w:pPr>
        <w:ind w:left="2880" w:hanging="480"/>
      </w:pPr>
      <w:rPr>
        <w:rFonts w:cs="Times New Roman"/>
      </w:rPr>
    </w:lvl>
    <w:lvl w:ilvl="6">
      <w:start w:val="1"/>
      <w:numFmt w:val="decimal"/>
      <w:lvlText w:val="%7."/>
      <w:lvlJc w:val="left"/>
      <w:pPr>
        <w:ind w:left="3360" w:hanging="480"/>
      </w:pPr>
      <w:rPr>
        <w:rFonts w:cs="Times New Roman"/>
      </w:rPr>
    </w:lvl>
    <w:lvl w:ilvl="7">
      <w:start w:val="1"/>
      <w:numFmt w:val="lowerLetter"/>
      <w:lvlText w:val="%8)"/>
      <w:lvlJc w:val="left"/>
      <w:pPr>
        <w:ind w:left="3840" w:hanging="480"/>
      </w:pPr>
      <w:rPr>
        <w:rFonts w:cs="Times New Roman"/>
      </w:rPr>
    </w:lvl>
    <w:lvl w:ilvl="8">
      <w:start w:val="1"/>
      <w:numFmt w:val="lowerRoman"/>
      <w:lvlText w:val="%9."/>
      <w:lvlJc w:val="right"/>
      <w:pPr>
        <w:ind w:left="4320" w:hanging="480"/>
      </w:pPr>
      <w:rPr>
        <w:rFonts w:cs="Times New Roman"/>
      </w:rPr>
    </w:lvl>
  </w:abstractNum>
  <w:abstractNum w:abstractNumId="12">
    <w:nsid w:val="506E5B1A"/>
    <w:multiLevelType w:val="multilevel"/>
    <w:tmpl w:val="506E5B1A"/>
    <w:lvl w:ilvl="0">
      <w:start w:val="1"/>
      <w:numFmt w:val="decimal"/>
      <w:lvlText w:val="%1)"/>
      <w:lvlJc w:val="left"/>
      <w:pPr>
        <w:ind w:left="1320" w:hanging="420"/>
      </w:pPr>
      <w:rPr>
        <w:rFonts w:cs="Times New Roman"/>
      </w:rPr>
    </w:lvl>
    <w:lvl w:ilvl="1">
      <w:start w:val="1"/>
      <w:numFmt w:val="lowerLetter"/>
      <w:lvlText w:val="%2)"/>
      <w:lvlJc w:val="left"/>
      <w:pPr>
        <w:ind w:left="1740" w:hanging="420"/>
      </w:pPr>
      <w:rPr>
        <w:rFonts w:cs="Times New Roman"/>
      </w:rPr>
    </w:lvl>
    <w:lvl w:ilvl="2">
      <w:start w:val="1"/>
      <w:numFmt w:val="lowerRoman"/>
      <w:lvlText w:val="%3."/>
      <w:lvlJc w:val="right"/>
      <w:pPr>
        <w:ind w:left="2160" w:hanging="420"/>
      </w:pPr>
      <w:rPr>
        <w:rFonts w:cs="Times New Roman"/>
      </w:rPr>
    </w:lvl>
    <w:lvl w:ilvl="3">
      <w:start w:val="1"/>
      <w:numFmt w:val="decimal"/>
      <w:lvlText w:val="%4."/>
      <w:lvlJc w:val="left"/>
      <w:pPr>
        <w:ind w:left="2580" w:hanging="420"/>
      </w:pPr>
      <w:rPr>
        <w:rFonts w:cs="Times New Roman"/>
      </w:rPr>
    </w:lvl>
    <w:lvl w:ilvl="4">
      <w:start w:val="1"/>
      <w:numFmt w:val="lowerLetter"/>
      <w:lvlText w:val="%5)"/>
      <w:lvlJc w:val="left"/>
      <w:pPr>
        <w:ind w:left="3000" w:hanging="420"/>
      </w:pPr>
      <w:rPr>
        <w:rFonts w:cs="Times New Roman"/>
      </w:rPr>
    </w:lvl>
    <w:lvl w:ilvl="5">
      <w:start w:val="1"/>
      <w:numFmt w:val="lowerRoman"/>
      <w:lvlText w:val="%6."/>
      <w:lvlJc w:val="right"/>
      <w:pPr>
        <w:ind w:left="3420" w:hanging="420"/>
      </w:pPr>
      <w:rPr>
        <w:rFonts w:cs="Times New Roman"/>
      </w:rPr>
    </w:lvl>
    <w:lvl w:ilvl="6">
      <w:start w:val="1"/>
      <w:numFmt w:val="decimal"/>
      <w:lvlText w:val="%7."/>
      <w:lvlJc w:val="left"/>
      <w:pPr>
        <w:ind w:left="3840" w:hanging="420"/>
      </w:pPr>
      <w:rPr>
        <w:rFonts w:cs="Times New Roman"/>
      </w:rPr>
    </w:lvl>
    <w:lvl w:ilvl="7">
      <w:start w:val="1"/>
      <w:numFmt w:val="lowerLetter"/>
      <w:lvlText w:val="%8)"/>
      <w:lvlJc w:val="left"/>
      <w:pPr>
        <w:ind w:left="4260" w:hanging="420"/>
      </w:pPr>
      <w:rPr>
        <w:rFonts w:cs="Times New Roman"/>
      </w:rPr>
    </w:lvl>
    <w:lvl w:ilvl="8">
      <w:start w:val="1"/>
      <w:numFmt w:val="lowerRoman"/>
      <w:lvlText w:val="%9."/>
      <w:lvlJc w:val="right"/>
      <w:pPr>
        <w:ind w:left="4680" w:hanging="420"/>
      </w:pPr>
      <w:rPr>
        <w:rFonts w:cs="Times New Roman"/>
      </w:rPr>
    </w:lvl>
  </w:abstractNum>
  <w:abstractNum w:abstractNumId="13">
    <w:nsid w:val="50FEA2C4"/>
    <w:multiLevelType w:val="singleLevel"/>
    <w:tmpl w:val="50FEA2C4"/>
    <w:lvl w:ilvl="0">
      <w:start w:val="1"/>
      <w:numFmt w:val="decimal"/>
      <w:suff w:val="space"/>
      <w:lvlText w:val="%1."/>
      <w:lvlJc w:val="left"/>
    </w:lvl>
  </w:abstractNum>
  <w:abstractNum w:abstractNumId="14">
    <w:nsid w:val="578D88E6"/>
    <w:multiLevelType w:val="singleLevel"/>
    <w:tmpl w:val="578D88E6"/>
    <w:lvl w:ilvl="0">
      <w:start w:val="4"/>
      <w:numFmt w:val="decimal"/>
      <w:suff w:val="nothing"/>
      <w:lvlText w:val="%1."/>
      <w:lvlJc w:val="left"/>
      <w:rPr>
        <w:rFonts w:cs="Times New Roman"/>
      </w:rPr>
    </w:lvl>
  </w:abstractNum>
  <w:abstractNum w:abstractNumId="15">
    <w:nsid w:val="57E245EA"/>
    <w:multiLevelType w:val="singleLevel"/>
    <w:tmpl w:val="57E245EA"/>
    <w:lvl w:ilvl="0">
      <w:start w:val="3"/>
      <w:numFmt w:val="chineseCounting"/>
      <w:suff w:val="nothing"/>
      <w:lvlText w:val="（%1）"/>
      <w:lvlJc w:val="left"/>
      <w:rPr>
        <w:rFonts w:cs="Times New Roman"/>
      </w:rPr>
    </w:lvl>
  </w:abstractNum>
  <w:abstractNum w:abstractNumId="16">
    <w:nsid w:val="604A3CA6"/>
    <w:multiLevelType w:val="multilevel"/>
    <w:tmpl w:val="604A3CA6"/>
    <w:lvl w:ilvl="0">
      <w:start w:val="1"/>
      <w:numFmt w:val="decimal"/>
      <w:lvlText w:val="（%1）"/>
      <w:lvlJc w:val="left"/>
      <w:pPr>
        <w:ind w:left="987" w:hanging="420"/>
      </w:pPr>
      <w:rPr>
        <w:rFonts w:cs="Times New Roman" w:hint="eastAsia"/>
      </w:rPr>
    </w:lvl>
    <w:lvl w:ilvl="1">
      <w:start w:val="1"/>
      <w:numFmt w:val="chineseCountingThousand"/>
      <w:lvlText w:val="%2、"/>
      <w:lvlJc w:val="left"/>
      <w:pPr>
        <w:ind w:left="2782" w:hanging="1080"/>
      </w:pPr>
      <w:rPr>
        <w:rFonts w:cs="Times New Roman" w:hint="eastAsia"/>
        <w:b/>
      </w:rPr>
    </w:lvl>
    <w:lvl w:ilvl="2">
      <w:start w:val="1"/>
      <w:numFmt w:val="decimal"/>
      <w:lvlText w:val="%3）"/>
      <w:lvlJc w:val="left"/>
      <w:pPr>
        <w:ind w:left="2127" w:hanging="720"/>
      </w:pPr>
      <w:rPr>
        <w:rFonts w:cs="Times New Roman" w:hint="eastAsia"/>
      </w:rPr>
    </w:lvl>
    <w:lvl w:ilvl="3">
      <w:start w:val="1"/>
      <w:numFmt w:val="decimal"/>
      <w:lvlText w:val="%4、"/>
      <w:lvlJc w:val="left"/>
      <w:pPr>
        <w:ind w:left="2652" w:hanging="825"/>
      </w:pPr>
      <w:rPr>
        <w:rFonts w:cs="Times New Roman" w:hint="default"/>
      </w:rPr>
    </w:lvl>
    <w:lvl w:ilvl="4">
      <w:start w:val="1"/>
      <w:numFmt w:val="lowerLetter"/>
      <w:lvlText w:val="%5)"/>
      <w:lvlJc w:val="left"/>
      <w:pPr>
        <w:ind w:left="2667" w:hanging="420"/>
      </w:pPr>
      <w:rPr>
        <w:rFonts w:cs="Times New Roman"/>
      </w:rPr>
    </w:lvl>
    <w:lvl w:ilvl="5">
      <w:start w:val="1"/>
      <w:numFmt w:val="lowerRoman"/>
      <w:lvlText w:val="%6."/>
      <w:lvlJc w:val="right"/>
      <w:pPr>
        <w:ind w:left="3087" w:hanging="420"/>
      </w:pPr>
      <w:rPr>
        <w:rFonts w:cs="Times New Roman"/>
      </w:rPr>
    </w:lvl>
    <w:lvl w:ilvl="6">
      <w:start w:val="1"/>
      <w:numFmt w:val="decimal"/>
      <w:lvlText w:val="%7."/>
      <w:lvlJc w:val="left"/>
      <w:pPr>
        <w:ind w:left="3507" w:hanging="420"/>
      </w:pPr>
      <w:rPr>
        <w:rFonts w:cs="Times New Roman"/>
      </w:rPr>
    </w:lvl>
    <w:lvl w:ilvl="7">
      <w:start w:val="1"/>
      <w:numFmt w:val="lowerLetter"/>
      <w:lvlText w:val="%8)"/>
      <w:lvlJc w:val="left"/>
      <w:pPr>
        <w:ind w:left="3927" w:hanging="420"/>
      </w:pPr>
      <w:rPr>
        <w:rFonts w:cs="Times New Roman"/>
      </w:rPr>
    </w:lvl>
    <w:lvl w:ilvl="8">
      <w:start w:val="1"/>
      <w:numFmt w:val="lowerRoman"/>
      <w:lvlText w:val="%9."/>
      <w:lvlJc w:val="right"/>
      <w:pPr>
        <w:ind w:left="4347" w:hanging="420"/>
      </w:pPr>
      <w:rPr>
        <w:rFonts w:cs="Times New Roman"/>
      </w:rPr>
    </w:lvl>
  </w:abstractNum>
  <w:abstractNum w:abstractNumId="17">
    <w:nsid w:val="66F80B1D"/>
    <w:multiLevelType w:val="multilevel"/>
    <w:tmpl w:val="66F80B1D"/>
    <w:lvl w:ilvl="0">
      <w:start w:val="1"/>
      <w:numFmt w:val="decimal"/>
      <w:lvlText w:val="4.%1"/>
      <w:lvlJc w:val="left"/>
      <w:pPr>
        <w:ind w:left="846" w:hanging="420"/>
      </w:pPr>
      <w:rPr>
        <w:rFonts w:cs="Times New Roman" w:hint="eastAsia"/>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num w:numId="1">
    <w:abstractNumId w:val="11"/>
  </w:num>
  <w:num w:numId="2">
    <w:abstractNumId w:val="13"/>
  </w:num>
  <w:num w:numId="3">
    <w:abstractNumId w:val="1"/>
  </w:num>
  <w:num w:numId="4">
    <w:abstractNumId w:val="16"/>
  </w:num>
  <w:num w:numId="5">
    <w:abstractNumId w:val="14"/>
  </w:num>
  <w:num w:numId="6">
    <w:abstractNumId w:val="10"/>
  </w:num>
  <w:num w:numId="7">
    <w:abstractNumId w:val="9"/>
  </w:num>
  <w:num w:numId="8">
    <w:abstractNumId w:val="8"/>
  </w:num>
  <w:num w:numId="9">
    <w:abstractNumId w:val="17"/>
  </w:num>
  <w:num w:numId="10">
    <w:abstractNumId w:val="15"/>
  </w:num>
  <w:num w:numId="11">
    <w:abstractNumId w:val="2"/>
  </w:num>
  <w:num w:numId="12">
    <w:abstractNumId w:val="0"/>
  </w:num>
  <w:num w:numId="13">
    <w:abstractNumId w:val="6"/>
  </w:num>
  <w:num w:numId="14">
    <w:abstractNumId w:val="5"/>
  </w:num>
  <w:num w:numId="15">
    <w:abstractNumId w:val="12"/>
  </w:num>
  <w:num w:numId="16">
    <w:abstractNumId w:val="3"/>
  </w:num>
  <w:num w:numId="17">
    <w:abstractNumId w:val="7"/>
  </w:num>
  <w:num w:numId="18">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hideSpellingErrors/>
  <w:proofState w:grammar="clean"/>
  <w:defaultTabStop w:val="420"/>
  <w:drawingGridHorizontalSpacing w:val="100"/>
  <w:drawingGridVerticalSpacing w:val="156"/>
  <w:noPunctuationKerning/>
  <w:characterSpacingControl w:val="compressPunctuation"/>
  <w:noLineBreaksAfter w:lang="zh-CN" w:val="$([{£¥·‘“〈《「『【〔〖〝﹙﹛﹝＄（．［｛￡￥"/>
  <w:noLineBreaksBefore w:lang="zh-CN" w:val="!%),.:;&gt;?]}¢¨°·ˇˉ―‖’”…‰′″›℃∶、。〃〉》」』】〕〗〞︶︺︾﹀﹄﹚﹜﹞！＂％＇），．：；？］｀｜｝～￠"/>
  <w:savePreviewPicture/>
  <w:hdrShapeDefaults>
    <o:shapedefaults v:ext="edit" spidmax="2053" fillcolor="white">
      <v:fill color="white"/>
    </o:shapedefaults>
    <o:shapelayout v:ext="edit">
      <o:idmap v:ext="edit" data="2"/>
      <o:rules v:ext="edit">
        <o:r id="V:Rule3" type="connector" idref="#自选图形 5"/>
        <o:r id="V:Rule4" type="connector" idref="#自选图形 12"/>
      </o:rules>
    </o:shapelayout>
  </w:hdrShapeDefaults>
  <w:footnotePr>
    <w:footnote w:id="0"/>
    <w:footnote w:id="1"/>
  </w:footnotePr>
  <w:endnotePr>
    <w:endnote w:id="0"/>
    <w:endnote w:id="1"/>
  </w:endnotePr>
  <w:compat>
    <w:spaceForUL/>
    <w:balanceSingleByteDoubleByteWidth/>
    <w:doNotLeaveBackslashAlone/>
    <w:doNotExpandShiftReturn/>
    <w:adjustLineHeightInTable/>
    <w:doNotWrapTextWithPunct/>
    <w:doNotUseEastAsianBreakRules/>
    <w:useFELayout/>
    <w:doNotUseIndentAsNumberingTabStop/>
    <w:useAltKinsokuLineBreakRules/>
    <w:underlineTabInNumList/>
  </w:compat>
  <w:rsids>
    <w:rsidRoot w:val="0061674C"/>
    <w:rsid w:val="000008AB"/>
    <w:rsid w:val="0000100D"/>
    <w:rsid w:val="0000143F"/>
    <w:rsid w:val="000018B1"/>
    <w:rsid w:val="000021B3"/>
    <w:rsid w:val="00002C61"/>
    <w:rsid w:val="00002DF3"/>
    <w:rsid w:val="00002FF0"/>
    <w:rsid w:val="00003147"/>
    <w:rsid w:val="000033E8"/>
    <w:rsid w:val="00003942"/>
    <w:rsid w:val="0000401F"/>
    <w:rsid w:val="00004277"/>
    <w:rsid w:val="000045AE"/>
    <w:rsid w:val="000048AE"/>
    <w:rsid w:val="00005029"/>
    <w:rsid w:val="00005443"/>
    <w:rsid w:val="00005F92"/>
    <w:rsid w:val="0000635C"/>
    <w:rsid w:val="000067D1"/>
    <w:rsid w:val="000101D0"/>
    <w:rsid w:val="00010951"/>
    <w:rsid w:val="00010AC0"/>
    <w:rsid w:val="00010F45"/>
    <w:rsid w:val="0001129C"/>
    <w:rsid w:val="00011473"/>
    <w:rsid w:val="000122D1"/>
    <w:rsid w:val="00012358"/>
    <w:rsid w:val="0001241E"/>
    <w:rsid w:val="00012C02"/>
    <w:rsid w:val="00013576"/>
    <w:rsid w:val="000138B3"/>
    <w:rsid w:val="00013F6C"/>
    <w:rsid w:val="00013FAC"/>
    <w:rsid w:val="0001483B"/>
    <w:rsid w:val="000150E2"/>
    <w:rsid w:val="000159DB"/>
    <w:rsid w:val="00015B32"/>
    <w:rsid w:val="00015BDA"/>
    <w:rsid w:val="00015BE7"/>
    <w:rsid w:val="00015F54"/>
    <w:rsid w:val="000160D7"/>
    <w:rsid w:val="0001665A"/>
    <w:rsid w:val="00016AC5"/>
    <w:rsid w:val="000173E3"/>
    <w:rsid w:val="000176D9"/>
    <w:rsid w:val="0001776B"/>
    <w:rsid w:val="000177C4"/>
    <w:rsid w:val="00017A76"/>
    <w:rsid w:val="00017CD1"/>
    <w:rsid w:val="00017F9A"/>
    <w:rsid w:val="00017FD1"/>
    <w:rsid w:val="00020533"/>
    <w:rsid w:val="00020839"/>
    <w:rsid w:val="00020A92"/>
    <w:rsid w:val="00020F84"/>
    <w:rsid w:val="000211EC"/>
    <w:rsid w:val="00021206"/>
    <w:rsid w:val="00021C9A"/>
    <w:rsid w:val="000220EF"/>
    <w:rsid w:val="000225A4"/>
    <w:rsid w:val="00022D65"/>
    <w:rsid w:val="00022FF8"/>
    <w:rsid w:val="00023260"/>
    <w:rsid w:val="00023379"/>
    <w:rsid w:val="00023732"/>
    <w:rsid w:val="00023847"/>
    <w:rsid w:val="00024050"/>
    <w:rsid w:val="00024C39"/>
    <w:rsid w:val="00024E0C"/>
    <w:rsid w:val="00024EAD"/>
    <w:rsid w:val="00025631"/>
    <w:rsid w:val="000258C0"/>
    <w:rsid w:val="00025AD5"/>
    <w:rsid w:val="00025EA3"/>
    <w:rsid w:val="00025F51"/>
    <w:rsid w:val="0002619D"/>
    <w:rsid w:val="00026DB0"/>
    <w:rsid w:val="00026ED9"/>
    <w:rsid w:val="00026EE1"/>
    <w:rsid w:val="00026EF6"/>
    <w:rsid w:val="0002713F"/>
    <w:rsid w:val="000277FB"/>
    <w:rsid w:val="00027DCA"/>
    <w:rsid w:val="0003018C"/>
    <w:rsid w:val="0003026E"/>
    <w:rsid w:val="00030D31"/>
    <w:rsid w:val="000311D7"/>
    <w:rsid w:val="0003163F"/>
    <w:rsid w:val="00031909"/>
    <w:rsid w:val="00031BF1"/>
    <w:rsid w:val="00031C42"/>
    <w:rsid w:val="00031FB6"/>
    <w:rsid w:val="00032108"/>
    <w:rsid w:val="0003222A"/>
    <w:rsid w:val="000323A5"/>
    <w:rsid w:val="00032750"/>
    <w:rsid w:val="00032A52"/>
    <w:rsid w:val="00032A69"/>
    <w:rsid w:val="00033812"/>
    <w:rsid w:val="00033ED1"/>
    <w:rsid w:val="00034551"/>
    <w:rsid w:val="00034646"/>
    <w:rsid w:val="000347D7"/>
    <w:rsid w:val="00034831"/>
    <w:rsid w:val="00034DE5"/>
    <w:rsid w:val="000357BE"/>
    <w:rsid w:val="0003634A"/>
    <w:rsid w:val="00036C21"/>
    <w:rsid w:val="00036E85"/>
    <w:rsid w:val="00040362"/>
    <w:rsid w:val="000403C5"/>
    <w:rsid w:val="000405AC"/>
    <w:rsid w:val="0004073A"/>
    <w:rsid w:val="00041294"/>
    <w:rsid w:val="000419EC"/>
    <w:rsid w:val="00041E58"/>
    <w:rsid w:val="00041FA9"/>
    <w:rsid w:val="00042168"/>
    <w:rsid w:val="000423F9"/>
    <w:rsid w:val="00042A0B"/>
    <w:rsid w:val="00042B55"/>
    <w:rsid w:val="00043305"/>
    <w:rsid w:val="00043F85"/>
    <w:rsid w:val="0004442A"/>
    <w:rsid w:val="000444A3"/>
    <w:rsid w:val="00044610"/>
    <w:rsid w:val="00044783"/>
    <w:rsid w:val="000447DB"/>
    <w:rsid w:val="00045257"/>
    <w:rsid w:val="00045317"/>
    <w:rsid w:val="000453DF"/>
    <w:rsid w:val="000458B7"/>
    <w:rsid w:val="00045933"/>
    <w:rsid w:val="00045E05"/>
    <w:rsid w:val="00045EA1"/>
    <w:rsid w:val="00045FBA"/>
    <w:rsid w:val="0004610D"/>
    <w:rsid w:val="00046AF0"/>
    <w:rsid w:val="00047111"/>
    <w:rsid w:val="000477BA"/>
    <w:rsid w:val="00047B89"/>
    <w:rsid w:val="00050268"/>
    <w:rsid w:val="0005050F"/>
    <w:rsid w:val="0005082D"/>
    <w:rsid w:val="00050CB8"/>
    <w:rsid w:val="000512FC"/>
    <w:rsid w:val="0005130E"/>
    <w:rsid w:val="000514CC"/>
    <w:rsid w:val="00051642"/>
    <w:rsid w:val="00051887"/>
    <w:rsid w:val="000519A9"/>
    <w:rsid w:val="00051AFF"/>
    <w:rsid w:val="00051FC0"/>
    <w:rsid w:val="00053255"/>
    <w:rsid w:val="00053954"/>
    <w:rsid w:val="00053F27"/>
    <w:rsid w:val="0005433A"/>
    <w:rsid w:val="00056026"/>
    <w:rsid w:val="00056F4D"/>
    <w:rsid w:val="00057187"/>
    <w:rsid w:val="00057C66"/>
    <w:rsid w:val="00060A31"/>
    <w:rsid w:val="00060B9D"/>
    <w:rsid w:val="00060E20"/>
    <w:rsid w:val="0006118E"/>
    <w:rsid w:val="0006176C"/>
    <w:rsid w:val="0006232F"/>
    <w:rsid w:val="0006246E"/>
    <w:rsid w:val="00062D0D"/>
    <w:rsid w:val="0006333D"/>
    <w:rsid w:val="00063FE9"/>
    <w:rsid w:val="0006422B"/>
    <w:rsid w:val="000643AB"/>
    <w:rsid w:val="00064975"/>
    <w:rsid w:val="000653B8"/>
    <w:rsid w:val="000657F7"/>
    <w:rsid w:val="00065805"/>
    <w:rsid w:val="00066565"/>
    <w:rsid w:val="00066A73"/>
    <w:rsid w:val="00066CCF"/>
    <w:rsid w:val="000676AA"/>
    <w:rsid w:val="00070B23"/>
    <w:rsid w:val="00070DF7"/>
    <w:rsid w:val="00070ED5"/>
    <w:rsid w:val="00071037"/>
    <w:rsid w:val="00071478"/>
    <w:rsid w:val="00071D42"/>
    <w:rsid w:val="00071D57"/>
    <w:rsid w:val="00071ECF"/>
    <w:rsid w:val="00072019"/>
    <w:rsid w:val="000720A6"/>
    <w:rsid w:val="00072130"/>
    <w:rsid w:val="00072CF9"/>
    <w:rsid w:val="00072FEF"/>
    <w:rsid w:val="00073035"/>
    <w:rsid w:val="0007364A"/>
    <w:rsid w:val="00073FBC"/>
    <w:rsid w:val="000746E6"/>
    <w:rsid w:val="000747C3"/>
    <w:rsid w:val="0007496D"/>
    <w:rsid w:val="00074AC4"/>
    <w:rsid w:val="000752A5"/>
    <w:rsid w:val="00075716"/>
    <w:rsid w:val="00076981"/>
    <w:rsid w:val="000769E3"/>
    <w:rsid w:val="0007704F"/>
    <w:rsid w:val="00077648"/>
    <w:rsid w:val="0008013A"/>
    <w:rsid w:val="0008081E"/>
    <w:rsid w:val="00081E1B"/>
    <w:rsid w:val="000824A4"/>
    <w:rsid w:val="00082BEC"/>
    <w:rsid w:val="00082E78"/>
    <w:rsid w:val="00083AF5"/>
    <w:rsid w:val="00083BF4"/>
    <w:rsid w:val="00084440"/>
    <w:rsid w:val="00084BF7"/>
    <w:rsid w:val="0008526A"/>
    <w:rsid w:val="000856F0"/>
    <w:rsid w:val="00085AF2"/>
    <w:rsid w:val="00085CD4"/>
    <w:rsid w:val="000866AF"/>
    <w:rsid w:val="00086C77"/>
    <w:rsid w:val="00086CDC"/>
    <w:rsid w:val="000872CF"/>
    <w:rsid w:val="000877C0"/>
    <w:rsid w:val="00087E0B"/>
    <w:rsid w:val="00090FC9"/>
    <w:rsid w:val="0009138D"/>
    <w:rsid w:val="00091675"/>
    <w:rsid w:val="000917FC"/>
    <w:rsid w:val="00091C4D"/>
    <w:rsid w:val="00091CFB"/>
    <w:rsid w:val="000922BE"/>
    <w:rsid w:val="00092BC8"/>
    <w:rsid w:val="00092D58"/>
    <w:rsid w:val="00092FFE"/>
    <w:rsid w:val="0009336F"/>
    <w:rsid w:val="00093405"/>
    <w:rsid w:val="000934DB"/>
    <w:rsid w:val="00093BC9"/>
    <w:rsid w:val="00094DEB"/>
    <w:rsid w:val="00095607"/>
    <w:rsid w:val="00095BE1"/>
    <w:rsid w:val="00095F88"/>
    <w:rsid w:val="000962DC"/>
    <w:rsid w:val="00096351"/>
    <w:rsid w:val="000965F2"/>
    <w:rsid w:val="00096774"/>
    <w:rsid w:val="0009688C"/>
    <w:rsid w:val="000968AD"/>
    <w:rsid w:val="00096BDC"/>
    <w:rsid w:val="00096DEC"/>
    <w:rsid w:val="00096EA9"/>
    <w:rsid w:val="00097AC3"/>
    <w:rsid w:val="00097F4F"/>
    <w:rsid w:val="000A0223"/>
    <w:rsid w:val="000A04D9"/>
    <w:rsid w:val="000A0DF0"/>
    <w:rsid w:val="000A0F72"/>
    <w:rsid w:val="000A2849"/>
    <w:rsid w:val="000A2CB8"/>
    <w:rsid w:val="000A349E"/>
    <w:rsid w:val="000A35D0"/>
    <w:rsid w:val="000A3A10"/>
    <w:rsid w:val="000A3A3F"/>
    <w:rsid w:val="000A436C"/>
    <w:rsid w:val="000A4D56"/>
    <w:rsid w:val="000A51F6"/>
    <w:rsid w:val="000A53E6"/>
    <w:rsid w:val="000A554F"/>
    <w:rsid w:val="000A567C"/>
    <w:rsid w:val="000A5EDF"/>
    <w:rsid w:val="000A5F07"/>
    <w:rsid w:val="000A646A"/>
    <w:rsid w:val="000A670E"/>
    <w:rsid w:val="000A6A87"/>
    <w:rsid w:val="000A7796"/>
    <w:rsid w:val="000A7932"/>
    <w:rsid w:val="000B062D"/>
    <w:rsid w:val="000B06A5"/>
    <w:rsid w:val="000B2235"/>
    <w:rsid w:val="000B2787"/>
    <w:rsid w:val="000B2807"/>
    <w:rsid w:val="000B291E"/>
    <w:rsid w:val="000B2B55"/>
    <w:rsid w:val="000B2D5C"/>
    <w:rsid w:val="000B3893"/>
    <w:rsid w:val="000B3B07"/>
    <w:rsid w:val="000B3DD1"/>
    <w:rsid w:val="000B4125"/>
    <w:rsid w:val="000B4B94"/>
    <w:rsid w:val="000B4FFF"/>
    <w:rsid w:val="000B51D7"/>
    <w:rsid w:val="000B542A"/>
    <w:rsid w:val="000B54ED"/>
    <w:rsid w:val="000B5C40"/>
    <w:rsid w:val="000B5FFC"/>
    <w:rsid w:val="000B6242"/>
    <w:rsid w:val="000B6721"/>
    <w:rsid w:val="000B686D"/>
    <w:rsid w:val="000B6C34"/>
    <w:rsid w:val="000B6C97"/>
    <w:rsid w:val="000B71DA"/>
    <w:rsid w:val="000B7360"/>
    <w:rsid w:val="000B78E3"/>
    <w:rsid w:val="000B7EB5"/>
    <w:rsid w:val="000C06AB"/>
    <w:rsid w:val="000C097B"/>
    <w:rsid w:val="000C1331"/>
    <w:rsid w:val="000C1364"/>
    <w:rsid w:val="000C2351"/>
    <w:rsid w:val="000C2776"/>
    <w:rsid w:val="000C28A4"/>
    <w:rsid w:val="000C2ACA"/>
    <w:rsid w:val="000C2DE2"/>
    <w:rsid w:val="000C316B"/>
    <w:rsid w:val="000C3529"/>
    <w:rsid w:val="000C3C08"/>
    <w:rsid w:val="000C3FA3"/>
    <w:rsid w:val="000C5260"/>
    <w:rsid w:val="000C528A"/>
    <w:rsid w:val="000C53B3"/>
    <w:rsid w:val="000C5824"/>
    <w:rsid w:val="000C5B6D"/>
    <w:rsid w:val="000C6A96"/>
    <w:rsid w:val="000C6F51"/>
    <w:rsid w:val="000C7010"/>
    <w:rsid w:val="000C7B9C"/>
    <w:rsid w:val="000C7E59"/>
    <w:rsid w:val="000D0477"/>
    <w:rsid w:val="000D0E74"/>
    <w:rsid w:val="000D0EF5"/>
    <w:rsid w:val="000D12F2"/>
    <w:rsid w:val="000D1504"/>
    <w:rsid w:val="000D1CE0"/>
    <w:rsid w:val="000D1D8A"/>
    <w:rsid w:val="000D24CB"/>
    <w:rsid w:val="000D28E9"/>
    <w:rsid w:val="000D3621"/>
    <w:rsid w:val="000D377E"/>
    <w:rsid w:val="000D38BA"/>
    <w:rsid w:val="000D3BAA"/>
    <w:rsid w:val="000D4048"/>
    <w:rsid w:val="000D422C"/>
    <w:rsid w:val="000D430B"/>
    <w:rsid w:val="000D518C"/>
    <w:rsid w:val="000D5597"/>
    <w:rsid w:val="000D5E80"/>
    <w:rsid w:val="000D5EE8"/>
    <w:rsid w:val="000D60D5"/>
    <w:rsid w:val="000D61C7"/>
    <w:rsid w:val="000D6F3B"/>
    <w:rsid w:val="000D709B"/>
    <w:rsid w:val="000D7329"/>
    <w:rsid w:val="000D748D"/>
    <w:rsid w:val="000D77B1"/>
    <w:rsid w:val="000D7898"/>
    <w:rsid w:val="000D7C17"/>
    <w:rsid w:val="000D7D0E"/>
    <w:rsid w:val="000E095B"/>
    <w:rsid w:val="000E09D8"/>
    <w:rsid w:val="000E0CFC"/>
    <w:rsid w:val="000E18DB"/>
    <w:rsid w:val="000E196A"/>
    <w:rsid w:val="000E19DD"/>
    <w:rsid w:val="000E1B9F"/>
    <w:rsid w:val="000E2868"/>
    <w:rsid w:val="000E2878"/>
    <w:rsid w:val="000E2926"/>
    <w:rsid w:val="000E2D18"/>
    <w:rsid w:val="000E31F5"/>
    <w:rsid w:val="000E32D6"/>
    <w:rsid w:val="000E362A"/>
    <w:rsid w:val="000E39AB"/>
    <w:rsid w:val="000E3CF2"/>
    <w:rsid w:val="000E3FD2"/>
    <w:rsid w:val="000E45EB"/>
    <w:rsid w:val="000E4B44"/>
    <w:rsid w:val="000E4B95"/>
    <w:rsid w:val="000E4C68"/>
    <w:rsid w:val="000E5266"/>
    <w:rsid w:val="000E5D40"/>
    <w:rsid w:val="000E62A2"/>
    <w:rsid w:val="000E6545"/>
    <w:rsid w:val="000E66D4"/>
    <w:rsid w:val="000E694D"/>
    <w:rsid w:val="000E6DDB"/>
    <w:rsid w:val="000E711B"/>
    <w:rsid w:val="000E74F7"/>
    <w:rsid w:val="000E7C82"/>
    <w:rsid w:val="000F004B"/>
    <w:rsid w:val="000F01E3"/>
    <w:rsid w:val="000F0A9B"/>
    <w:rsid w:val="000F0C80"/>
    <w:rsid w:val="000F0D5B"/>
    <w:rsid w:val="000F12DD"/>
    <w:rsid w:val="000F181A"/>
    <w:rsid w:val="000F1A61"/>
    <w:rsid w:val="000F21CD"/>
    <w:rsid w:val="000F28EB"/>
    <w:rsid w:val="000F2C5C"/>
    <w:rsid w:val="000F2F99"/>
    <w:rsid w:val="000F4249"/>
    <w:rsid w:val="000F428B"/>
    <w:rsid w:val="000F4C3F"/>
    <w:rsid w:val="000F4F0E"/>
    <w:rsid w:val="000F4F51"/>
    <w:rsid w:val="000F5286"/>
    <w:rsid w:val="000F602C"/>
    <w:rsid w:val="000F636E"/>
    <w:rsid w:val="000F6E64"/>
    <w:rsid w:val="000F7B7B"/>
    <w:rsid w:val="000F7D03"/>
    <w:rsid w:val="001001C2"/>
    <w:rsid w:val="00100528"/>
    <w:rsid w:val="0010071F"/>
    <w:rsid w:val="00100C6E"/>
    <w:rsid w:val="0010110E"/>
    <w:rsid w:val="001018B8"/>
    <w:rsid w:val="00101DDD"/>
    <w:rsid w:val="00101DE6"/>
    <w:rsid w:val="0010229A"/>
    <w:rsid w:val="0010237A"/>
    <w:rsid w:val="001024A7"/>
    <w:rsid w:val="00102657"/>
    <w:rsid w:val="00102770"/>
    <w:rsid w:val="00102799"/>
    <w:rsid w:val="001029C3"/>
    <w:rsid w:val="0010359E"/>
    <w:rsid w:val="0010373A"/>
    <w:rsid w:val="00103A27"/>
    <w:rsid w:val="001046E5"/>
    <w:rsid w:val="0010487B"/>
    <w:rsid w:val="00104BDB"/>
    <w:rsid w:val="00105057"/>
    <w:rsid w:val="0010530D"/>
    <w:rsid w:val="0010553B"/>
    <w:rsid w:val="00105AEE"/>
    <w:rsid w:val="001060CA"/>
    <w:rsid w:val="00106777"/>
    <w:rsid w:val="001067AA"/>
    <w:rsid w:val="0010689D"/>
    <w:rsid w:val="00107668"/>
    <w:rsid w:val="00107750"/>
    <w:rsid w:val="00110616"/>
    <w:rsid w:val="00110907"/>
    <w:rsid w:val="00110D54"/>
    <w:rsid w:val="00110F81"/>
    <w:rsid w:val="00111305"/>
    <w:rsid w:val="001115BA"/>
    <w:rsid w:val="001125AF"/>
    <w:rsid w:val="001128CB"/>
    <w:rsid w:val="001129C3"/>
    <w:rsid w:val="0011375B"/>
    <w:rsid w:val="00113837"/>
    <w:rsid w:val="00113E53"/>
    <w:rsid w:val="00114039"/>
    <w:rsid w:val="0011460F"/>
    <w:rsid w:val="001146BC"/>
    <w:rsid w:val="0011484B"/>
    <w:rsid w:val="001151DA"/>
    <w:rsid w:val="001153E2"/>
    <w:rsid w:val="001155F5"/>
    <w:rsid w:val="00115658"/>
    <w:rsid w:val="001157CE"/>
    <w:rsid w:val="001157E4"/>
    <w:rsid w:val="001158AE"/>
    <w:rsid w:val="001162D1"/>
    <w:rsid w:val="001163AF"/>
    <w:rsid w:val="001164BC"/>
    <w:rsid w:val="00116557"/>
    <w:rsid w:val="00116ADD"/>
    <w:rsid w:val="00116B2A"/>
    <w:rsid w:val="00116B2D"/>
    <w:rsid w:val="00117432"/>
    <w:rsid w:val="00117A9B"/>
    <w:rsid w:val="00117C1C"/>
    <w:rsid w:val="00117CE4"/>
    <w:rsid w:val="00120B65"/>
    <w:rsid w:val="001223AF"/>
    <w:rsid w:val="0012241E"/>
    <w:rsid w:val="00122762"/>
    <w:rsid w:val="001228EF"/>
    <w:rsid w:val="00122D38"/>
    <w:rsid w:val="00123ADA"/>
    <w:rsid w:val="0012435F"/>
    <w:rsid w:val="00124460"/>
    <w:rsid w:val="00125E50"/>
    <w:rsid w:val="0012724E"/>
    <w:rsid w:val="00127C70"/>
    <w:rsid w:val="00127D9C"/>
    <w:rsid w:val="0013039F"/>
    <w:rsid w:val="00130BBC"/>
    <w:rsid w:val="0013103F"/>
    <w:rsid w:val="00131456"/>
    <w:rsid w:val="001317B1"/>
    <w:rsid w:val="001318B4"/>
    <w:rsid w:val="00132104"/>
    <w:rsid w:val="00132158"/>
    <w:rsid w:val="00132520"/>
    <w:rsid w:val="0013262F"/>
    <w:rsid w:val="00133527"/>
    <w:rsid w:val="001337FF"/>
    <w:rsid w:val="00133D83"/>
    <w:rsid w:val="00133E0E"/>
    <w:rsid w:val="00133EFE"/>
    <w:rsid w:val="00134239"/>
    <w:rsid w:val="00134BCD"/>
    <w:rsid w:val="00134E63"/>
    <w:rsid w:val="00134ECF"/>
    <w:rsid w:val="00134F38"/>
    <w:rsid w:val="0013541D"/>
    <w:rsid w:val="0013560F"/>
    <w:rsid w:val="00135849"/>
    <w:rsid w:val="00135BCA"/>
    <w:rsid w:val="00136492"/>
    <w:rsid w:val="001369EF"/>
    <w:rsid w:val="001371CE"/>
    <w:rsid w:val="001372C9"/>
    <w:rsid w:val="00137480"/>
    <w:rsid w:val="001375FB"/>
    <w:rsid w:val="00137C3A"/>
    <w:rsid w:val="00137E54"/>
    <w:rsid w:val="001404CA"/>
    <w:rsid w:val="001404D9"/>
    <w:rsid w:val="00140613"/>
    <w:rsid w:val="001409C9"/>
    <w:rsid w:val="00140B5E"/>
    <w:rsid w:val="00140C78"/>
    <w:rsid w:val="00140DAE"/>
    <w:rsid w:val="001417D6"/>
    <w:rsid w:val="00141B45"/>
    <w:rsid w:val="0014234B"/>
    <w:rsid w:val="00142897"/>
    <w:rsid w:val="001428A6"/>
    <w:rsid w:val="00142C81"/>
    <w:rsid w:val="00142DA7"/>
    <w:rsid w:val="001431D4"/>
    <w:rsid w:val="00143264"/>
    <w:rsid w:val="00143530"/>
    <w:rsid w:val="001435EB"/>
    <w:rsid w:val="00143BC3"/>
    <w:rsid w:val="0014402E"/>
    <w:rsid w:val="00144797"/>
    <w:rsid w:val="0014481F"/>
    <w:rsid w:val="00144AFB"/>
    <w:rsid w:val="00144FED"/>
    <w:rsid w:val="001452A5"/>
    <w:rsid w:val="00145789"/>
    <w:rsid w:val="00145822"/>
    <w:rsid w:val="00145B88"/>
    <w:rsid w:val="00146739"/>
    <w:rsid w:val="00146886"/>
    <w:rsid w:val="001468F2"/>
    <w:rsid w:val="00146B85"/>
    <w:rsid w:val="00146C82"/>
    <w:rsid w:val="00147077"/>
    <w:rsid w:val="0014725F"/>
    <w:rsid w:val="00147265"/>
    <w:rsid w:val="00147965"/>
    <w:rsid w:val="00147D2E"/>
    <w:rsid w:val="00147F56"/>
    <w:rsid w:val="00150044"/>
    <w:rsid w:val="001508F3"/>
    <w:rsid w:val="0015099B"/>
    <w:rsid w:val="00150B10"/>
    <w:rsid w:val="00150FB0"/>
    <w:rsid w:val="00150FED"/>
    <w:rsid w:val="00151565"/>
    <w:rsid w:val="00151731"/>
    <w:rsid w:val="00152A06"/>
    <w:rsid w:val="00152B07"/>
    <w:rsid w:val="00152E8B"/>
    <w:rsid w:val="001533D3"/>
    <w:rsid w:val="00153498"/>
    <w:rsid w:val="001535AC"/>
    <w:rsid w:val="0015424C"/>
    <w:rsid w:val="0015475B"/>
    <w:rsid w:val="00154ACA"/>
    <w:rsid w:val="00154BF6"/>
    <w:rsid w:val="00154D82"/>
    <w:rsid w:val="00154E45"/>
    <w:rsid w:val="001553FE"/>
    <w:rsid w:val="0015555C"/>
    <w:rsid w:val="0015598B"/>
    <w:rsid w:val="00155A29"/>
    <w:rsid w:val="00155DB7"/>
    <w:rsid w:val="00155F71"/>
    <w:rsid w:val="00156286"/>
    <w:rsid w:val="00156B99"/>
    <w:rsid w:val="00157085"/>
    <w:rsid w:val="00157539"/>
    <w:rsid w:val="00157B07"/>
    <w:rsid w:val="00157E87"/>
    <w:rsid w:val="0016125C"/>
    <w:rsid w:val="00161490"/>
    <w:rsid w:val="001614EC"/>
    <w:rsid w:val="00161E78"/>
    <w:rsid w:val="00162548"/>
    <w:rsid w:val="00162743"/>
    <w:rsid w:val="001627A7"/>
    <w:rsid w:val="001627C9"/>
    <w:rsid w:val="001628C5"/>
    <w:rsid w:val="00162CDF"/>
    <w:rsid w:val="00163753"/>
    <w:rsid w:val="00163956"/>
    <w:rsid w:val="00163D11"/>
    <w:rsid w:val="00163D1D"/>
    <w:rsid w:val="00163DF1"/>
    <w:rsid w:val="00163F63"/>
    <w:rsid w:val="00164AB1"/>
    <w:rsid w:val="00164BBD"/>
    <w:rsid w:val="00165284"/>
    <w:rsid w:val="00165620"/>
    <w:rsid w:val="00165D30"/>
    <w:rsid w:val="00165EE2"/>
    <w:rsid w:val="00166185"/>
    <w:rsid w:val="001665DE"/>
    <w:rsid w:val="00166BB8"/>
    <w:rsid w:val="00166F51"/>
    <w:rsid w:val="00167DA4"/>
    <w:rsid w:val="00170FCD"/>
    <w:rsid w:val="001710C9"/>
    <w:rsid w:val="00171383"/>
    <w:rsid w:val="001716A0"/>
    <w:rsid w:val="00171AD5"/>
    <w:rsid w:val="00171E90"/>
    <w:rsid w:val="0017229B"/>
    <w:rsid w:val="001727BF"/>
    <w:rsid w:val="00172D8B"/>
    <w:rsid w:val="00173095"/>
    <w:rsid w:val="001739E8"/>
    <w:rsid w:val="00173D52"/>
    <w:rsid w:val="00173D57"/>
    <w:rsid w:val="00174120"/>
    <w:rsid w:val="001754B4"/>
    <w:rsid w:val="00175875"/>
    <w:rsid w:val="0017592B"/>
    <w:rsid w:val="00175C37"/>
    <w:rsid w:val="00175D24"/>
    <w:rsid w:val="00175E75"/>
    <w:rsid w:val="00175F73"/>
    <w:rsid w:val="001762D5"/>
    <w:rsid w:val="0017662A"/>
    <w:rsid w:val="00176AE6"/>
    <w:rsid w:val="00176E25"/>
    <w:rsid w:val="0017715C"/>
    <w:rsid w:val="00177193"/>
    <w:rsid w:val="00177381"/>
    <w:rsid w:val="00177704"/>
    <w:rsid w:val="00177795"/>
    <w:rsid w:val="0017799A"/>
    <w:rsid w:val="001804AC"/>
    <w:rsid w:val="0018073C"/>
    <w:rsid w:val="00180E39"/>
    <w:rsid w:val="0018130C"/>
    <w:rsid w:val="00182CC4"/>
    <w:rsid w:val="00182DD2"/>
    <w:rsid w:val="001849D5"/>
    <w:rsid w:val="00184E56"/>
    <w:rsid w:val="00185980"/>
    <w:rsid w:val="00186943"/>
    <w:rsid w:val="0018696E"/>
    <w:rsid w:val="00186B6B"/>
    <w:rsid w:val="00186C8C"/>
    <w:rsid w:val="00187000"/>
    <w:rsid w:val="00187086"/>
    <w:rsid w:val="00187B2E"/>
    <w:rsid w:val="00187C94"/>
    <w:rsid w:val="0019016F"/>
    <w:rsid w:val="0019203E"/>
    <w:rsid w:val="001920D8"/>
    <w:rsid w:val="00192457"/>
    <w:rsid w:val="00192BE7"/>
    <w:rsid w:val="00193369"/>
    <w:rsid w:val="001940F6"/>
    <w:rsid w:val="00194513"/>
    <w:rsid w:val="001949BF"/>
    <w:rsid w:val="00195AE8"/>
    <w:rsid w:val="001963CA"/>
    <w:rsid w:val="0019691D"/>
    <w:rsid w:val="0019701D"/>
    <w:rsid w:val="0019703B"/>
    <w:rsid w:val="0019718E"/>
    <w:rsid w:val="00197C69"/>
    <w:rsid w:val="00197CEE"/>
    <w:rsid w:val="001A0869"/>
    <w:rsid w:val="001A0BEA"/>
    <w:rsid w:val="001A0E82"/>
    <w:rsid w:val="001A125A"/>
    <w:rsid w:val="001A1F6F"/>
    <w:rsid w:val="001A2084"/>
    <w:rsid w:val="001A2942"/>
    <w:rsid w:val="001A2B92"/>
    <w:rsid w:val="001A2F15"/>
    <w:rsid w:val="001A37A3"/>
    <w:rsid w:val="001A3AEA"/>
    <w:rsid w:val="001A3CB7"/>
    <w:rsid w:val="001A4790"/>
    <w:rsid w:val="001A4BEE"/>
    <w:rsid w:val="001A4C8B"/>
    <w:rsid w:val="001A4EDB"/>
    <w:rsid w:val="001A4F54"/>
    <w:rsid w:val="001A5103"/>
    <w:rsid w:val="001A51D0"/>
    <w:rsid w:val="001A5638"/>
    <w:rsid w:val="001A5C12"/>
    <w:rsid w:val="001A60FA"/>
    <w:rsid w:val="001A6366"/>
    <w:rsid w:val="001A71E2"/>
    <w:rsid w:val="001A75C2"/>
    <w:rsid w:val="001A76CB"/>
    <w:rsid w:val="001B0A02"/>
    <w:rsid w:val="001B0E3F"/>
    <w:rsid w:val="001B1020"/>
    <w:rsid w:val="001B1113"/>
    <w:rsid w:val="001B147D"/>
    <w:rsid w:val="001B155B"/>
    <w:rsid w:val="001B173C"/>
    <w:rsid w:val="001B182A"/>
    <w:rsid w:val="001B1E8E"/>
    <w:rsid w:val="001B2442"/>
    <w:rsid w:val="001B2A3E"/>
    <w:rsid w:val="001B2A9F"/>
    <w:rsid w:val="001B2B18"/>
    <w:rsid w:val="001B3EDB"/>
    <w:rsid w:val="001B4627"/>
    <w:rsid w:val="001B528E"/>
    <w:rsid w:val="001B55E0"/>
    <w:rsid w:val="001B57FF"/>
    <w:rsid w:val="001B5A17"/>
    <w:rsid w:val="001B5B9B"/>
    <w:rsid w:val="001B68ED"/>
    <w:rsid w:val="001B6E5C"/>
    <w:rsid w:val="001B721D"/>
    <w:rsid w:val="001B7259"/>
    <w:rsid w:val="001B72AF"/>
    <w:rsid w:val="001B7918"/>
    <w:rsid w:val="001B7C65"/>
    <w:rsid w:val="001B7D86"/>
    <w:rsid w:val="001C0080"/>
    <w:rsid w:val="001C0111"/>
    <w:rsid w:val="001C0BB3"/>
    <w:rsid w:val="001C12FC"/>
    <w:rsid w:val="001C18A1"/>
    <w:rsid w:val="001C20FD"/>
    <w:rsid w:val="001C2191"/>
    <w:rsid w:val="001C237B"/>
    <w:rsid w:val="001C2CA3"/>
    <w:rsid w:val="001C2F29"/>
    <w:rsid w:val="001C31BA"/>
    <w:rsid w:val="001C32FA"/>
    <w:rsid w:val="001C38A4"/>
    <w:rsid w:val="001C3BE3"/>
    <w:rsid w:val="001C4422"/>
    <w:rsid w:val="001C442E"/>
    <w:rsid w:val="001C4C5B"/>
    <w:rsid w:val="001C59AD"/>
    <w:rsid w:val="001C60CE"/>
    <w:rsid w:val="001C618E"/>
    <w:rsid w:val="001C677E"/>
    <w:rsid w:val="001C6D03"/>
    <w:rsid w:val="001C71A9"/>
    <w:rsid w:val="001C757D"/>
    <w:rsid w:val="001C77BE"/>
    <w:rsid w:val="001C7DD6"/>
    <w:rsid w:val="001D010A"/>
    <w:rsid w:val="001D0435"/>
    <w:rsid w:val="001D06AD"/>
    <w:rsid w:val="001D0F70"/>
    <w:rsid w:val="001D10D5"/>
    <w:rsid w:val="001D125B"/>
    <w:rsid w:val="001D165A"/>
    <w:rsid w:val="001D167D"/>
    <w:rsid w:val="001D1C9B"/>
    <w:rsid w:val="001D1E52"/>
    <w:rsid w:val="001D324D"/>
    <w:rsid w:val="001D3CB2"/>
    <w:rsid w:val="001D4021"/>
    <w:rsid w:val="001D42C7"/>
    <w:rsid w:val="001D497D"/>
    <w:rsid w:val="001D49EB"/>
    <w:rsid w:val="001D4EEC"/>
    <w:rsid w:val="001D4F64"/>
    <w:rsid w:val="001D4F7A"/>
    <w:rsid w:val="001D51F7"/>
    <w:rsid w:val="001D5529"/>
    <w:rsid w:val="001D59C1"/>
    <w:rsid w:val="001D61CD"/>
    <w:rsid w:val="001D693B"/>
    <w:rsid w:val="001D6A39"/>
    <w:rsid w:val="001D6B5E"/>
    <w:rsid w:val="001D6BA1"/>
    <w:rsid w:val="001D76DC"/>
    <w:rsid w:val="001D771C"/>
    <w:rsid w:val="001E00FD"/>
    <w:rsid w:val="001E011F"/>
    <w:rsid w:val="001E0441"/>
    <w:rsid w:val="001E068B"/>
    <w:rsid w:val="001E0723"/>
    <w:rsid w:val="001E0812"/>
    <w:rsid w:val="001E10C1"/>
    <w:rsid w:val="001E11DA"/>
    <w:rsid w:val="001E1BEC"/>
    <w:rsid w:val="001E2135"/>
    <w:rsid w:val="001E2608"/>
    <w:rsid w:val="001E2622"/>
    <w:rsid w:val="001E26B9"/>
    <w:rsid w:val="001E2947"/>
    <w:rsid w:val="001E2F56"/>
    <w:rsid w:val="001E35C3"/>
    <w:rsid w:val="001E4231"/>
    <w:rsid w:val="001E4270"/>
    <w:rsid w:val="001E4343"/>
    <w:rsid w:val="001E434E"/>
    <w:rsid w:val="001E446B"/>
    <w:rsid w:val="001E4D78"/>
    <w:rsid w:val="001E55F8"/>
    <w:rsid w:val="001E577D"/>
    <w:rsid w:val="001E5C46"/>
    <w:rsid w:val="001E605E"/>
    <w:rsid w:val="001E6264"/>
    <w:rsid w:val="001E6D43"/>
    <w:rsid w:val="001E6E8B"/>
    <w:rsid w:val="001E70B3"/>
    <w:rsid w:val="001E72EB"/>
    <w:rsid w:val="001E7902"/>
    <w:rsid w:val="001E7956"/>
    <w:rsid w:val="001E7B07"/>
    <w:rsid w:val="001F02FD"/>
    <w:rsid w:val="001F052B"/>
    <w:rsid w:val="001F08AB"/>
    <w:rsid w:val="001F0974"/>
    <w:rsid w:val="001F0AC8"/>
    <w:rsid w:val="001F1184"/>
    <w:rsid w:val="001F149E"/>
    <w:rsid w:val="001F25E4"/>
    <w:rsid w:val="001F2A74"/>
    <w:rsid w:val="001F2B05"/>
    <w:rsid w:val="001F3628"/>
    <w:rsid w:val="001F3972"/>
    <w:rsid w:val="001F3CB7"/>
    <w:rsid w:val="001F457C"/>
    <w:rsid w:val="001F47B9"/>
    <w:rsid w:val="001F4C33"/>
    <w:rsid w:val="001F4C7F"/>
    <w:rsid w:val="001F601B"/>
    <w:rsid w:val="001F6257"/>
    <w:rsid w:val="001F660B"/>
    <w:rsid w:val="001F6A42"/>
    <w:rsid w:val="001F745C"/>
    <w:rsid w:val="001F756E"/>
    <w:rsid w:val="001F77C3"/>
    <w:rsid w:val="001F7A13"/>
    <w:rsid w:val="001F7CE7"/>
    <w:rsid w:val="001F7EDA"/>
    <w:rsid w:val="00200041"/>
    <w:rsid w:val="00200ACF"/>
    <w:rsid w:val="002015BE"/>
    <w:rsid w:val="00201A1F"/>
    <w:rsid w:val="00202140"/>
    <w:rsid w:val="00202B62"/>
    <w:rsid w:val="00202E50"/>
    <w:rsid w:val="0020353A"/>
    <w:rsid w:val="00203961"/>
    <w:rsid w:val="002043FC"/>
    <w:rsid w:val="0020454C"/>
    <w:rsid w:val="0020468F"/>
    <w:rsid w:val="002049D2"/>
    <w:rsid w:val="00204A2E"/>
    <w:rsid w:val="00204A63"/>
    <w:rsid w:val="0020517C"/>
    <w:rsid w:val="002054E8"/>
    <w:rsid w:val="002055F0"/>
    <w:rsid w:val="002059BC"/>
    <w:rsid w:val="00205B54"/>
    <w:rsid w:val="00205FC9"/>
    <w:rsid w:val="002063FD"/>
    <w:rsid w:val="0020672B"/>
    <w:rsid w:val="00206CF2"/>
    <w:rsid w:val="00206CFB"/>
    <w:rsid w:val="0020779B"/>
    <w:rsid w:val="0020779E"/>
    <w:rsid w:val="00207C18"/>
    <w:rsid w:val="00207CEA"/>
    <w:rsid w:val="00210146"/>
    <w:rsid w:val="002104B7"/>
    <w:rsid w:val="00210752"/>
    <w:rsid w:val="00211330"/>
    <w:rsid w:val="002113B4"/>
    <w:rsid w:val="002119F0"/>
    <w:rsid w:val="00211BDC"/>
    <w:rsid w:val="00211E1A"/>
    <w:rsid w:val="00212751"/>
    <w:rsid w:val="00212E77"/>
    <w:rsid w:val="002133B5"/>
    <w:rsid w:val="00213581"/>
    <w:rsid w:val="00213C4D"/>
    <w:rsid w:val="00213D42"/>
    <w:rsid w:val="0021408E"/>
    <w:rsid w:val="002144B3"/>
    <w:rsid w:val="00214560"/>
    <w:rsid w:val="00214EDF"/>
    <w:rsid w:val="00214F85"/>
    <w:rsid w:val="00215035"/>
    <w:rsid w:val="002151A2"/>
    <w:rsid w:val="002160CD"/>
    <w:rsid w:val="00216105"/>
    <w:rsid w:val="0021612C"/>
    <w:rsid w:val="00216A6E"/>
    <w:rsid w:val="00217120"/>
    <w:rsid w:val="00217273"/>
    <w:rsid w:val="002172CF"/>
    <w:rsid w:val="0022037D"/>
    <w:rsid w:val="002203A6"/>
    <w:rsid w:val="00220ED8"/>
    <w:rsid w:val="00221192"/>
    <w:rsid w:val="00221CB5"/>
    <w:rsid w:val="0022267F"/>
    <w:rsid w:val="00222C50"/>
    <w:rsid w:val="00223607"/>
    <w:rsid w:val="00224513"/>
    <w:rsid w:val="0022455E"/>
    <w:rsid w:val="00225EB5"/>
    <w:rsid w:val="002264B0"/>
    <w:rsid w:val="00226609"/>
    <w:rsid w:val="002266B5"/>
    <w:rsid w:val="0022763B"/>
    <w:rsid w:val="00227706"/>
    <w:rsid w:val="00227742"/>
    <w:rsid w:val="00227BA9"/>
    <w:rsid w:val="00230221"/>
    <w:rsid w:val="00230CB1"/>
    <w:rsid w:val="00231525"/>
    <w:rsid w:val="00231586"/>
    <w:rsid w:val="0023189B"/>
    <w:rsid w:val="00231E6F"/>
    <w:rsid w:val="00231F6B"/>
    <w:rsid w:val="00231FED"/>
    <w:rsid w:val="00232004"/>
    <w:rsid w:val="002321B3"/>
    <w:rsid w:val="002325D7"/>
    <w:rsid w:val="002326F8"/>
    <w:rsid w:val="00232E01"/>
    <w:rsid w:val="00233495"/>
    <w:rsid w:val="00233F2E"/>
    <w:rsid w:val="00234257"/>
    <w:rsid w:val="00234720"/>
    <w:rsid w:val="00234995"/>
    <w:rsid w:val="00235ACC"/>
    <w:rsid w:val="00235FE8"/>
    <w:rsid w:val="00236036"/>
    <w:rsid w:val="00236303"/>
    <w:rsid w:val="00236501"/>
    <w:rsid w:val="00236574"/>
    <w:rsid w:val="00236B82"/>
    <w:rsid w:val="00236DC6"/>
    <w:rsid w:val="00237558"/>
    <w:rsid w:val="002375C3"/>
    <w:rsid w:val="0023774F"/>
    <w:rsid w:val="00237A13"/>
    <w:rsid w:val="00237BE8"/>
    <w:rsid w:val="00240604"/>
    <w:rsid w:val="00240A99"/>
    <w:rsid w:val="00241456"/>
    <w:rsid w:val="002416C8"/>
    <w:rsid w:val="00241D4F"/>
    <w:rsid w:val="00242C75"/>
    <w:rsid w:val="00242FE1"/>
    <w:rsid w:val="00243267"/>
    <w:rsid w:val="00243DEF"/>
    <w:rsid w:val="00244478"/>
    <w:rsid w:val="00244707"/>
    <w:rsid w:val="00245ED5"/>
    <w:rsid w:val="00246027"/>
    <w:rsid w:val="00246106"/>
    <w:rsid w:val="00246AD1"/>
    <w:rsid w:val="00246D0D"/>
    <w:rsid w:val="002478B2"/>
    <w:rsid w:val="00247A46"/>
    <w:rsid w:val="00250260"/>
    <w:rsid w:val="0025033A"/>
    <w:rsid w:val="00250B6B"/>
    <w:rsid w:val="0025122F"/>
    <w:rsid w:val="00251459"/>
    <w:rsid w:val="00251A49"/>
    <w:rsid w:val="002526C8"/>
    <w:rsid w:val="002528B4"/>
    <w:rsid w:val="00252912"/>
    <w:rsid w:val="00252C8D"/>
    <w:rsid w:val="00252D7E"/>
    <w:rsid w:val="00253D96"/>
    <w:rsid w:val="00254642"/>
    <w:rsid w:val="00255AB7"/>
    <w:rsid w:val="00255FB4"/>
    <w:rsid w:val="0025602D"/>
    <w:rsid w:val="002561F4"/>
    <w:rsid w:val="0025621C"/>
    <w:rsid w:val="002564CA"/>
    <w:rsid w:val="00256691"/>
    <w:rsid w:val="00256E3D"/>
    <w:rsid w:val="00257374"/>
    <w:rsid w:val="00257AAD"/>
    <w:rsid w:val="00260183"/>
    <w:rsid w:val="00261405"/>
    <w:rsid w:val="00261D5B"/>
    <w:rsid w:val="002622F9"/>
    <w:rsid w:val="00262E32"/>
    <w:rsid w:val="00263283"/>
    <w:rsid w:val="00263BF4"/>
    <w:rsid w:val="00266717"/>
    <w:rsid w:val="00266782"/>
    <w:rsid w:val="00266963"/>
    <w:rsid w:val="00266C7A"/>
    <w:rsid w:val="00266CA4"/>
    <w:rsid w:val="00266D1D"/>
    <w:rsid w:val="00266FF9"/>
    <w:rsid w:val="002679E4"/>
    <w:rsid w:val="00267E58"/>
    <w:rsid w:val="00270835"/>
    <w:rsid w:val="002712B3"/>
    <w:rsid w:val="002712BA"/>
    <w:rsid w:val="00271715"/>
    <w:rsid w:val="00271887"/>
    <w:rsid w:val="00271A08"/>
    <w:rsid w:val="0027272D"/>
    <w:rsid w:val="00272813"/>
    <w:rsid w:val="002738F9"/>
    <w:rsid w:val="002740C7"/>
    <w:rsid w:val="0027418A"/>
    <w:rsid w:val="0027486D"/>
    <w:rsid w:val="00274BF2"/>
    <w:rsid w:val="00274C68"/>
    <w:rsid w:val="00275013"/>
    <w:rsid w:val="002751E8"/>
    <w:rsid w:val="0027521A"/>
    <w:rsid w:val="0027573D"/>
    <w:rsid w:val="002757A6"/>
    <w:rsid w:val="0027597E"/>
    <w:rsid w:val="00275CFF"/>
    <w:rsid w:val="00276288"/>
    <w:rsid w:val="0027635A"/>
    <w:rsid w:val="00276BC1"/>
    <w:rsid w:val="0027725D"/>
    <w:rsid w:val="0027729C"/>
    <w:rsid w:val="00277AE5"/>
    <w:rsid w:val="0028007F"/>
    <w:rsid w:val="00280802"/>
    <w:rsid w:val="002809F7"/>
    <w:rsid w:val="00280A76"/>
    <w:rsid w:val="00280B7B"/>
    <w:rsid w:val="0028179C"/>
    <w:rsid w:val="00281CBE"/>
    <w:rsid w:val="0028204C"/>
    <w:rsid w:val="00282077"/>
    <w:rsid w:val="0028215F"/>
    <w:rsid w:val="00282840"/>
    <w:rsid w:val="00283425"/>
    <w:rsid w:val="002834C5"/>
    <w:rsid w:val="00283693"/>
    <w:rsid w:val="00283806"/>
    <w:rsid w:val="00283B32"/>
    <w:rsid w:val="002846C3"/>
    <w:rsid w:val="00285494"/>
    <w:rsid w:val="00285694"/>
    <w:rsid w:val="00285AC8"/>
    <w:rsid w:val="002868D2"/>
    <w:rsid w:val="002877AB"/>
    <w:rsid w:val="00287AC6"/>
    <w:rsid w:val="002915DB"/>
    <w:rsid w:val="00291AFB"/>
    <w:rsid w:val="00291C9C"/>
    <w:rsid w:val="00293566"/>
    <w:rsid w:val="002935D1"/>
    <w:rsid w:val="00293654"/>
    <w:rsid w:val="0029388A"/>
    <w:rsid w:val="00293E63"/>
    <w:rsid w:val="002944E9"/>
    <w:rsid w:val="0029464C"/>
    <w:rsid w:val="00294863"/>
    <w:rsid w:val="00295A44"/>
    <w:rsid w:val="00295B57"/>
    <w:rsid w:val="00295C4B"/>
    <w:rsid w:val="002960DF"/>
    <w:rsid w:val="0029675E"/>
    <w:rsid w:val="00296DC3"/>
    <w:rsid w:val="00296DDC"/>
    <w:rsid w:val="00297287"/>
    <w:rsid w:val="0029750B"/>
    <w:rsid w:val="0029780B"/>
    <w:rsid w:val="00297B65"/>
    <w:rsid w:val="002A0109"/>
    <w:rsid w:val="002A0283"/>
    <w:rsid w:val="002A0420"/>
    <w:rsid w:val="002A06E2"/>
    <w:rsid w:val="002A0757"/>
    <w:rsid w:val="002A10AB"/>
    <w:rsid w:val="002A1258"/>
    <w:rsid w:val="002A145E"/>
    <w:rsid w:val="002A16A9"/>
    <w:rsid w:val="002A1C04"/>
    <w:rsid w:val="002A1F41"/>
    <w:rsid w:val="002A20C6"/>
    <w:rsid w:val="002A27DE"/>
    <w:rsid w:val="002A2AB0"/>
    <w:rsid w:val="002A30AB"/>
    <w:rsid w:val="002A34DA"/>
    <w:rsid w:val="002A34E9"/>
    <w:rsid w:val="002A40A1"/>
    <w:rsid w:val="002A4F14"/>
    <w:rsid w:val="002A4FEB"/>
    <w:rsid w:val="002A5CE2"/>
    <w:rsid w:val="002A5D90"/>
    <w:rsid w:val="002A65E8"/>
    <w:rsid w:val="002A6810"/>
    <w:rsid w:val="002A7112"/>
    <w:rsid w:val="002A7C16"/>
    <w:rsid w:val="002B000E"/>
    <w:rsid w:val="002B0A17"/>
    <w:rsid w:val="002B0B4A"/>
    <w:rsid w:val="002B0C89"/>
    <w:rsid w:val="002B0F8C"/>
    <w:rsid w:val="002B1480"/>
    <w:rsid w:val="002B1806"/>
    <w:rsid w:val="002B21D6"/>
    <w:rsid w:val="002B2551"/>
    <w:rsid w:val="002B27C7"/>
    <w:rsid w:val="002B2EF2"/>
    <w:rsid w:val="002B2FA3"/>
    <w:rsid w:val="002B3408"/>
    <w:rsid w:val="002B3871"/>
    <w:rsid w:val="002B3A9F"/>
    <w:rsid w:val="002B3EDA"/>
    <w:rsid w:val="002B44C7"/>
    <w:rsid w:val="002B4A3C"/>
    <w:rsid w:val="002B4A53"/>
    <w:rsid w:val="002B50BD"/>
    <w:rsid w:val="002B6048"/>
    <w:rsid w:val="002B622A"/>
    <w:rsid w:val="002B662F"/>
    <w:rsid w:val="002B6808"/>
    <w:rsid w:val="002B6B5E"/>
    <w:rsid w:val="002B6BD1"/>
    <w:rsid w:val="002B6FBD"/>
    <w:rsid w:val="002B7EE9"/>
    <w:rsid w:val="002C0161"/>
    <w:rsid w:val="002C0817"/>
    <w:rsid w:val="002C1222"/>
    <w:rsid w:val="002C1361"/>
    <w:rsid w:val="002C185F"/>
    <w:rsid w:val="002C1A9D"/>
    <w:rsid w:val="002C2345"/>
    <w:rsid w:val="002C32F5"/>
    <w:rsid w:val="002C34C2"/>
    <w:rsid w:val="002C3559"/>
    <w:rsid w:val="002C3660"/>
    <w:rsid w:val="002C3718"/>
    <w:rsid w:val="002C38EF"/>
    <w:rsid w:val="002C3DD6"/>
    <w:rsid w:val="002C40AA"/>
    <w:rsid w:val="002C48B3"/>
    <w:rsid w:val="002C57F0"/>
    <w:rsid w:val="002C61DC"/>
    <w:rsid w:val="002C692E"/>
    <w:rsid w:val="002C69D8"/>
    <w:rsid w:val="002C6E50"/>
    <w:rsid w:val="002C7192"/>
    <w:rsid w:val="002D0582"/>
    <w:rsid w:val="002D06FC"/>
    <w:rsid w:val="002D09D4"/>
    <w:rsid w:val="002D0D93"/>
    <w:rsid w:val="002D117A"/>
    <w:rsid w:val="002D12B7"/>
    <w:rsid w:val="002D1B99"/>
    <w:rsid w:val="002D1F37"/>
    <w:rsid w:val="002D31E9"/>
    <w:rsid w:val="002D3BA0"/>
    <w:rsid w:val="002D3C1E"/>
    <w:rsid w:val="002D3D76"/>
    <w:rsid w:val="002D4CE9"/>
    <w:rsid w:val="002D5043"/>
    <w:rsid w:val="002D5B77"/>
    <w:rsid w:val="002D604D"/>
    <w:rsid w:val="002D6A59"/>
    <w:rsid w:val="002D7454"/>
    <w:rsid w:val="002D7A80"/>
    <w:rsid w:val="002D7B59"/>
    <w:rsid w:val="002D7FA3"/>
    <w:rsid w:val="002E0358"/>
    <w:rsid w:val="002E06D7"/>
    <w:rsid w:val="002E09FA"/>
    <w:rsid w:val="002E1081"/>
    <w:rsid w:val="002E16C8"/>
    <w:rsid w:val="002E1C66"/>
    <w:rsid w:val="002E1CF6"/>
    <w:rsid w:val="002E1DB4"/>
    <w:rsid w:val="002E1EF3"/>
    <w:rsid w:val="002E1FBB"/>
    <w:rsid w:val="002E23B9"/>
    <w:rsid w:val="002E26C9"/>
    <w:rsid w:val="002E3A86"/>
    <w:rsid w:val="002E4032"/>
    <w:rsid w:val="002E419E"/>
    <w:rsid w:val="002E479C"/>
    <w:rsid w:val="002E4C86"/>
    <w:rsid w:val="002E4CB1"/>
    <w:rsid w:val="002E5323"/>
    <w:rsid w:val="002E5A02"/>
    <w:rsid w:val="002E5AFA"/>
    <w:rsid w:val="002E68CC"/>
    <w:rsid w:val="002E68DA"/>
    <w:rsid w:val="002E698E"/>
    <w:rsid w:val="002E6E3E"/>
    <w:rsid w:val="002E702C"/>
    <w:rsid w:val="002E7102"/>
    <w:rsid w:val="002E7432"/>
    <w:rsid w:val="002E7F5C"/>
    <w:rsid w:val="002F11D6"/>
    <w:rsid w:val="002F1303"/>
    <w:rsid w:val="002F2D07"/>
    <w:rsid w:val="002F376E"/>
    <w:rsid w:val="002F3782"/>
    <w:rsid w:val="002F38FA"/>
    <w:rsid w:val="002F3926"/>
    <w:rsid w:val="002F3949"/>
    <w:rsid w:val="002F412A"/>
    <w:rsid w:val="002F44C1"/>
    <w:rsid w:val="002F4FD2"/>
    <w:rsid w:val="002F58F5"/>
    <w:rsid w:val="002F5A21"/>
    <w:rsid w:val="002F5A28"/>
    <w:rsid w:val="002F5B4C"/>
    <w:rsid w:val="002F5F2F"/>
    <w:rsid w:val="002F622D"/>
    <w:rsid w:val="002F6239"/>
    <w:rsid w:val="002F635E"/>
    <w:rsid w:val="002F638D"/>
    <w:rsid w:val="002F656B"/>
    <w:rsid w:val="002F6ACD"/>
    <w:rsid w:val="002F716F"/>
    <w:rsid w:val="002F7C0F"/>
    <w:rsid w:val="0030072A"/>
    <w:rsid w:val="003017E1"/>
    <w:rsid w:val="00301808"/>
    <w:rsid w:val="003018A5"/>
    <w:rsid w:val="00301AC2"/>
    <w:rsid w:val="00301FFE"/>
    <w:rsid w:val="00302022"/>
    <w:rsid w:val="0030220C"/>
    <w:rsid w:val="00302850"/>
    <w:rsid w:val="00302945"/>
    <w:rsid w:val="00302A33"/>
    <w:rsid w:val="0030305C"/>
    <w:rsid w:val="00303577"/>
    <w:rsid w:val="00303795"/>
    <w:rsid w:val="00303B7A"/>
    <w:rsid w:val="00303D92"/>
    <w:rsid w:val="00303E20"/>
    <w:rsid w:val="00304516"/>
    <w:rsid w:val="0030474B"/>
    <w:rsid w:val="003048EB"/>
    <w:rsid w:val="00305218"/>
    <w:rsid w:val="00305B0C"/>
    <w:rsid w:val="00305B9A"/>
    <w:rsid w:val="00305D56"/>
    <w:rsid w:val="00306323"/>
    <w:rsid w:val="003064AB"/>
    <w:rsid w:val="003066B3"/>
    <w:rsid w:val="00306B6B"/>
    <w:rsid w:val="00306D8D"/>
    <w:rsid w:val="0030721C"/>
    <w:rsid w:val="00307666"/>
    <w:rsid w:val="003104C3"/>
    <w:rsid w:val="00311210"/>
    <w:rsid w:val="003114C5"/>
    <w:rsid w:val="003117B1"/>
    <w:rsid w:val="00311C55"/>
    <w:rsid w:val="003125B8"/>
    <w:rsid w:val="00312762"/>
    <w:rsid w:val="003131F3"/>
    <w:rsid w:val="0031339E"/>
    <w:rsid w:val="0031364F"/>
    <w:rsid w:val="003137C0"/>
    <w:rsid w:val="00313D74"/>
    <w:rsid w:val="003150BA"/>
    <w:rsid w:val="003151CE"/>
    <w:rsid w:val="0031560A"/>
    <w:rsid w:val="00315BBB"/>
    <w:rsid w:val="003162A0"/>
    <w:rsid w:val="003165CE"/>
    <w:rsid w:val="00317CEF"/>
    <w:rsid w:val="00317DB4"/>
    <w:rsid w:val="00320152"/>
    <w:rsid w:val="00320650"/>
    <w:rsid w:val="00320CDC"/>
    <w:rsid w:val="00320FB2"/>
    <w:rsid w:val="00322241"/>
    <w:rsid w:val="00322D15"/>
    <w:rsid w:val="0032404C"/>
    <w:rsid w:val="00324219"/>
    <w:rsid w:val="0032469F"/>
    <w:rsid w:val="003248EF"/>
    <w:rsid w:val="00324D97"/>
    <w:rsid w:val="00324EB2"/>
    <w:rsid w:val="00324F1C"/>
    <w:rsid w:val="00324F39"/>
    <w:rsid w:val="00325161"/>
    <w:rsid w:val="003253CB"/>
    <w:rsid w:val="003259D1"/>
    <w:rsid w:val="003262A1"/>
    <w:rsid w:val="003266C4"/>
    <w:rsid w:val="003269B5"/>
    <w:rsid w:val="00326DAF"/>
    <w:rsid w:val="0032705F"/>
    <w:rsid w:val="00327831"/>
    <w:rsid w:val="003303C9"/>
    <w:rsid w:val="003304F1"/>
    <w:rsid w:val="00330C8A"/>
    <w:rsid w:val="00330FC6"/>
    <w:rsid w:val="00331494"/>
    <w:rsid w:val="00331770"/>
    <w:rsid w:val="00332784"/>
    <w:rsid w:val="00332A2D"/>
    <w:rsid w:val="00332D89"/>
    <w:rsid w:val="0033343D"/>
    <w:rsid w:val="0033353B"/>
    <w:rsid w:val="0033360B"/>
    <w:rsid w:val="00333659"/>
    <w:rsid w:val="00333D02"/>
    <w:rsid w:val="00334CD9"/>
    <w:rsid w:val="003350B6"/>
    <w:rsid w:val="003352A1"/>
    <w:rsid w:val="00335325"/>
    <w:rsid w:val="00335422"/>
    <w:rsid w:val="0033647A"/>
    <w:rsid w:val="00336840"/>
    <w:rsid w:val="003369C1"/>
    <w:rsid w:val="0033739B"/>
    <w:rsid w:val="00340470"/>
    <w:rsid w:val="00340A56"/>
    <w:rsid w:val="00340C58"/>
    <w:rsid w:val="003414F7"/>
    <w:rsid w:val="00341727"/>
    <w:rsid w:val="00341B79"/>
    <w:rsid w:val="00341F75"/>
    <w:rsid w:val="0034270C"/>
    <w:rsid w:val="00342711"/>
    <w:rsid w:val="00342A81"/>
    <w:rsid w:val="00342A9C"/>
    <w:rsid w:val="00342D15"/>
    <w:rsid w:val="0034358E"/>
    <w:rsid w:val="00343595"/>
    <w:rsid w:val="00344209"/>
    <w:rsid w:val="00344262"/>
    <w:rsid w:val="00344B14"/>
    <w:rsid w:val="0034511A"/>
    <w:rsid w:val="0034535D"/>
    <w:rsid w:val="003458A8"/>
    <w:rsid w:val="00345972"/>
    <w:rsid w:val="003464D1"/>
    <w:rsid w:val="00347139"/>
    <w:rsid w:val="003472A6"/>
    <w:rsid w:val="003473DC"/>
    <w:rsid w:val="00350073"/>
    <w:rsid w:val="003500B5"/>
    <w:rsid w:val="003509A9"/>
    <w:rsid w:val="00350F80"/>
    <w:rsid w:val="00351AF2"/>
    <w:rsid w:val="00351C5D"/>
    <w:rsid w:val="00352E0B"/>
    <w:rsid w:val="0035366C"/>
    <w:rsid w:val="00353EAD"/>
    <w:rsid w:val="003541AF"/>
    <w:rsid w:val="00354439"/>
    <w:rsid w:val="00354D8B"/>
    <w:rsid w:val="0035583C"/>
    <w:rsid w:val="00355905"/>
    <w:rsid w:val="00355DB0"/>
    <w:rsid w:val="003566CF"/>
    <w:rsid w:val="0035685E"/>
    <w:rsid w:val="00356E96"/>
    <w:rsid w:val="00357120"/>
    <w:rsid w:val="00357755"/>
    <w:rsid w:val="003578C3"/>
    <w:rsid w:val="003601E3"/>
    <w:rsid w:val="00360400"/>
    <w:rsid w:val="003605C1"/>
    <w:rsid w:val="00360702"/>
    <w:rsid w:val="00360A48"/>
    <w:rsid w:val="00360AB7"/>
    <w:rsid w:val="00360C8E"/>
    <w:rsid w:val="00360DF6"/>
    <w:rsid w:val="0036150D"/>
    <w:rsid w:val="00361547"/>
    <w:rsid w:val="003615DC"/>
    <w:rsid w:val="00362489"/>
    <w:rsid w:val="003625B2"/>
    <w:rsid w:val="003627BD"/>
    <w:rsid w:val="00362F8D"/>
    <w:rsid w:val="0036309F"/>
    <w:rsid w:val="003634DD"/>
    <w:rsid w:val="003637B9"/>
    <w:rsid w:val="00363A8A"/>
    <w:rsid w:val="0036403F"/>
    <w:rsid w:val="00364728"/>
    <w:rsid w:val="00364A9A"/>
    <w:rsid w:val="003652FD"/>
    <w:rsid w:val="003656F3"/>
    <w:rsid w:val="00366052"/>
    <w:rsid w:val="00366226"/>
    <w:rsid w:val="00366B9A"/>
    <w:rsid w:val="00366E3B"/>
    <w:rsid w:val="00366E99"/>
    <w:rsid w:val="0036788A"/>
    <w:rsid w:val="003700A4"/>
    <w:rsid w:val="00370A3B"/>
    <w:rsid w:val="00370CC9"/>
    <w:rsid w:val="00370CE5"/>
    <w:rsid w:val="00371110"/>
    <w:rsid w:val="003716CA"/>
    <w:rsid w:val="003718EA"/>
    <w:rsid w:val="003719E6"/>
    <w:rsid w:val="00371E6F"/>
    <w:rsid w:val="003727AE"/>
    <w:rsid w:val="00372F65"/>
    <w:rsid w:val="00373625"/>
    <w:rsid w:val="003736E8"/>
    <w:rsid w:val="0037418E"/>
    <w:rsid w:val="00374393"/>
    <w:rsid w:val="00374975"/>
    <w:rsid w:val="00374BBB"/>
    <w:rsid w:val="00375004"/>
    <w:rsid w:val="003752AA"/>
    <w:rsid w:val="003764AB"/>
    <w:rsid w:val="0037763F"/>
    <w:rsid w:val="00377914"/>
    <w:rsid w:val="00377A69"/>
    <w:rsid w:val="003806F2"/>
    <w:rsid w:val="00380B96"/>
    <w:rsid w:val="00380CC8"/>
    <w:rsid w:val="00380D1C"/>
    <w:rsid w:val="00380E5C"/>
    <w:rsid w:val="003811B2"/>
    <w:rsid w:val="00381605"/>
    <w:rsid w:val="00381A31"/>
    <w:rsid w:val="00381CBA"/>
    <w:rsid w:val="00381DFD"/>
    <w:rsid w:val="003821EC"/>
    <w:rsid w:val="00382259"/>
    <w:rsid w:val="003828EE"/>
    <w:rsid w:val="00382A40"/>
    <w:rsid w:val="00382BF9"/>
    <w:rsid w:val="00382EF9"/>
    <w:rsid w:val="00383755"/>
    <w:rsid w:val="00383BFB"/>
    <w:rsid w:val="0038416E"/>
    <w:rsid w:val="00384476"/>
    <w:rsid w:val="00384594"/>
    <w:rsid w:val="00384F3C"/>
    <w:rsid w:val="00385287"/>
    <w:rsid w:val="003863CA"/>
    <w:rsid w:val="00386546"/>
    <w:rsid w:val="003865D6"/>
    <w:rsid w:val="003867C6"/>
    <w:rsid w:val="00386BBA"/>
    <w:rsid w:val="00386DFA"/>
    <w:rsid w:val="00386E6C"/>
    <w:rsid w:val="00387753"/>
    <w:rsid w:val="00391028"/>
    <w:rsid w:val="00391F01"/>
    <w:rsid w:val="00392637"/>
    <w:rsid w:val="003927AC"/>
    <w:rsid w:val="00392853"/>
    <w:rsid w:val="00392D94"/>
    <w:rsid w:val="0039322E"/>
    <w:rsid w:val="0039379F"/>
    <w:rsid w:val="00393A00"/>
    <w:rsid w:val="00393A28"/>
    <w:rsid w:val="00393DA8"/>
    <w:rsid w:val="00394D10"/>
    <w:rsid w:val="00394F64"/>
    <w:rsid w:val="0039538B"/>
    <w:rsid w:val="0039538E"/>
    <w:rsid w:val="003953FE"/>
    <w:rsid w:val="003955E9"/>
    <w:rsid w:val="00395676"/>
    <w:rsid w:val="00395D68"/>
    <w:rsid w:val="00395F22"/>
    <w:rsid w:val="003961E2"/>
    <w:rsid w:val="00396A7F"/>
    <w:rsid w:val="00396DAD"/>
    <w:rsid w:val="00396DB2"/>
    <w:rsid w:val="00397046"/>
    <w:rsid w:val="003970DC"/>
    <w:rsid w:val="003974D4"/>
    <w:rsid w:val="00397EC7"/>
    <w:rsid w:val="003A0CD0"/>
    <w:rsid w:val="003A1577"/>
    <w:rsid w:val="003A19AE"/>
    <w:rsid w:val="003A1CA1"/>
    <w:rsid w:val="003A2030"/>
    <w:rsid w:val="003A223A"/>
    <w:rsid w:val="003A2741"/>
    <w:rsid w:val="003A28F5"/>
    <w:rsid w:val="003A300E"/>
    <w:rsid w:val="003A3064"/>
    <w:rsid w:val="003A3D53"/>
    <w:rsid w:val="003A3D6B"/>
    <w:rsid w:val="003A3EAA"/>
    <w:rsid w:val="003A4297"/>
    <w:rsid w:val="003A46DF"/>
    <w:rsid w:val="003A47E8"/>
    <w:rsid w:val="003A4E86"/>
    <w:rsid w:val="003A5B31"/>
    <w:rsid w:val="003A5D76"/>
    <w:rsid w:val="003A722D"/>
    <w:rsid w:val="003A771C"/>
    <w:rsid w:val="003A7806"/>
    <w:rsid w:val="003A7E5A"/>
    <w:rsid w:val="003B062B"/>
    <w:rsid w:val="003B123A"/>
    <w:rsid w:val="003B135F"/>
    <w:rsid w:val="003B13A2"/>
    <w:rsid w:val="003B1F78"/>
    <w:rsid w:val="003B2453"/>
    <w:rsid w:val="003B24D3"/>
    <w:rsid w:val="003B27D6"/>
    <w:rsid w:val="003B2AA9"/>
    <w:rsid w:val="003B2AE3"/>
    <w:rsid w:val="003B3025"/>
    <w:rsid w:val="003B3103"/>
    <w:rsid w:val="003B4488"/>
    <w:rsid w:val="003B4536"/>
    <w:rsid w:val="003B47BB"/>
    <w:rsid w:val="003B51AC"/>
    <w:rsid w:val="003B5342"/>
    <w:rsid w:val="003B54D5"/>
    <w:rsid w:val="003B54FA"/>
    <w:rsid w:val="003B5DE5"/>
    <w:rsid w:val="003B5F45"/>
    <w:rsid w:val="003B6AD5"/>
    <w:rsid w:val="003B6E33"/>
    <w:rsid w:val="003B7C9C"/>
    <w:rsid w:val="003B7FE7"/>
    <w:rsid w:val="003C03D3"/>
    <w:rsid w:val="003C047B"/>
    <w:rsid w:val="003C061D"/>
    <w:rsid w:val="003C0ABA"/>
    <w:rsid w:val="003C12CB"/>
    <w:rsid w:val="003C1599"/>
    <w:rsid w:val="003C1A33"/>
    <w:rsid w:val="003C21AA"/>
    <w:rsid w:val="003C2293"/>
    <w:rsid w:val="003C257E"/>
    <w:rsid w:val="003C261D"/>
    <w:rsid w:val="003C295A"/>
    <w:rsid w:val="003C2A10"/>
    <w:rsid w:val="003C338A"/>
    <w:rsid w:val="003C3AA3"/>
    <w:rsid w:val="003C3AC0"/>
    <w:rsid w:val="003C3B84"/>
    <w:rsid w:val="003C43E6"/>
    <w:rsid w:val="003C4645"/>
    <w:rsid w:val="003C46DA"/>
    <w:rsid w:val="003C4A22"/>
    <w:rsid w:val="003C4E95"/>
    <w:rsid w:val="003C50A0"/>
    <w:rsid w:val="003C528E"/>
    <w:rsid w:val="003C5CFC"/>
    <w:rsid w:val="003C77CB"/>
    <w:rsid w:val="003D001F"/>
    <w:rsid w:val="003D16E0"/>
    <w:rsid w:val="003D26A8"/>
    <w:rsid w:val="003D2B38"/>
    <w:rsid w:val="003D2DA8"/>
    <w:rsid w:val="003D2FBB"/>
    <w:rsid w:val="003D31BB"/>
    <w:rsid w:val="003D455B"/>
    <w:rsid w:val="003D476C"/>
    <w:rsid w:val="003D4C97"/>
    <w:rsid w:val="003D514A"/>
    <w:rsid w:val="003D52C2"/>
    <w:rsid w:val="003D5B67"/>
    <w:rsid w:val="003D6164"/>
    <w:rsid w:val="003D619A"/>
    <w:rsid w:val="003D6C0F"/>
    <w:rsid w:val="003D75CF"/>
    <w:rsid w:val="003D77FD"/>
    <w:rsid w:val="003E0F7B"/>
    <w:rsid w:val="003E1140"/>
    <w:rsid w:val="003E14A9"/>
    <w:rsid w:val="003E158E"/>
    <w:rsid w:val="003E171D"/>
    <w:rsid w:val="003E1A8D"/>
    <w:rsid w:val="003E22C7"/>
    <w:rsid w:val="003E2786"/>
    <w:rsid w:val="003E2794"/>
    <w:rsid w:val="003E2855"/>
    <w:rsid w:val="003E2900"/>
    <w:rsid w:val="003E2A1A"/>
    <w:rsid w:val="003E2A26"/>
    <w:rsid w:val="003E37D5"/>
    <w:rsid w:val="003E3995"/>
    <w:rsid w:val="003E3F6B"/>
    <w:rsid w:val="003E4640"/>
    <w:rsid w:val="003E59A3"/>
    <w:rsid w:val="003E5A66"/>
    <w:rsid w:val="003E5E6B"/>
    <w:rsid w:val="003E6150"/>
    <w:rsid w:val="003E615B"/>
    <w:rsid w:val="003E626F"/>
    <w:rsid w:val="003E6809"/>
    <w:rsid w:val="003E685B"/>
    <w:rsid w:val="003E6B36"/>
    <w:rsid w:val="003E6E52"/>
    <w:rsid w:val="003E6F34"/>
    <w:rsid w:val="003F0562"/>
    <w:rsid w:val="003F07C3"/>
    <w:rsid w:val="003F0BF2"/>
    <w:rsid w:val="003F117A"/>
    <w:rsid w:val="003F127A"/>
    <w:rsid w:val="003F188A"/>
    <w:rsid w:val="003F20B8"/>
    <w:rsid w:val="003F3606"/>
    <w:rsid w:val="003F3DB5"/>
    <w:rsid w:val="003F4113"/>
    <w:rsid w:val="003F413A"/>
    <w:rsid w:val="003F43A4"/>
    <w:rsid w:val="003F454A"/>
    <w:rsid w:val="003F476A"/>
    <w:rsid w:val="003F4E29"/>
    <w:rsid w:val="003F53E7"/>
    <w:rsid w:val="003F5E0D"/>
    <w:rsid w:val="003F63BD"/>
    <w:rsid w:val="003F677C"/>
    <w:rsid w:val="003F7125"/>
    <w:rsid w:val="003F72E4"/>
    <w:rsid w:val="003F7390"/>
    <w:rsid w:val="003F7860"/>
    <w:rsid w:val="003F7FA7"/>
    <w:rsid w:val="004001CA"/>
    <w:rsid w:val="00400EAF"/>
    <w:rsid w:val="0040143F"/>
    <w:rsid w:val="0040196C"/>
    <w:rsid w:val="00401C9F"/>
    <w:rsid w:val="004022EC"/>
    <w:rsid w:val="00402754"/>
    <w:rsid w:val="00402F17"/>
    <w:rsid w:val="00403392"/>
    <w:rsid w:val="00403412"/>
    <w:rsid w:val="00404028"/>
    <w:rsid w:val="00404D2E"/>
    <w:rsid w:val="004051C9"/>
    <w:rsid w:val="004053E6"/>
    <w:rsid w:val="00405EB1"/>
    <w:rsid w:val="004060EC"/>
    <w:rsid w:val="0040638D"/>
    <w:rsid w:val="004063E4"/>
    <w:rsid w:val="00406405"/>
    <w:rsid w:val="0040696E"/>
    <w:rsid w:val="00406ACC"/>
    <w:rsid w:val="004073A4"/>
    <w:rsid w:val="00407840"/>
    <w:rsid w:val="00407902"/>
    <w:rsid w:val="00407D1F"/>
    <w:rsid w:val="004104B5"/>
    <w:rsid w:val="00410993"/>
    <w:rsid w:val="00410E00"/>
    <w:rsid w:val="0041167F"/>
    <w:rsid w:val="004116DA"/>
    <w:rsid w:val="004117CF"/>
    <w:rsid w:val="004120D5"/>
    <w:rsid w:val="004122AA"/>
    <w:rsid w:val="00412952"/>
    <w:rsid w:val="00412B38"/>
    <w:rsid w:val="004133C4"/>
    <w:rsid w:val="00413FE5"/>
    <w:rsid w:val="004141B9"/>
    <w:rsid w:val="00414439"/>
    <w:rsid w:val="004144C1"/>
    <w:rsid w:val="004144E8"/>
    <w:rsid w:val="0041472D"/>
    <w:rsid w:val="00414740"/>
    <w:rsid w:val="004152CE"/>
    <w:rsid w:val="0041565C"/>
    <w:rsid w:val="004159EC"/>
    <w:rsid w:val="00416120"/>
    <w:rsid w:val="00416381"/>
    <w:rsid w:val="00416672"/>
    <w:rsid w:val="00416882"/>
    <w:rsid w:val="00416D42"/>
    <w:rsid w:val="00417C9D"/>
    <w:rsid w:val="00420136"/>
    <w:rsid w:val="004205AA"/>
    <w:rsid w:val="004206D0"/>
    <w:rsid w:val="00420AE5"/>
    <w:rsid w:val="00420D74"/>
    <w:rsid w:val="004211AD"/>
    <w:rsid w:val="00421569"/>
    <w:rsid w:val="00421A94"/>
    <w:rsid w:val="00422257"/>
    <w:rsid w:val="0042253F"/>
    <w:rsid w:val="00422DD6"/>
    <w:rsid w:val="00423035"/>
    <w:rsid w:val="0042344A"/>
    <w:rsid w:val="0042366B"/>
    <w:rsid w:val="0042368A"/>
    <w:rsid w:val="004239E6"/>
    <w:rsid w:val="00423D5E"/>
    <w:rsid w:val="00424121"/>
    <w:rsid w:val="0042418F"/>
    <w:rsid w:val="00424262"/>
    <w:rsid w:val="0042457F"/>
    <w:rsid w:val="00424BEA"/>
    <w:rsid w:val="00425BCA"/>
    <w:rsid w:val="00426041"/>
    <w:rsid w:val="00426A9F"/>
    <w:rsid w:val="00426B00"/>
    <w:rsid w:val="00426B8F"/>
    <w:rsid w:val="00426EB1"/>
    <w:rsid w:val="00427293"/>
    <w:rsid w:val="0042756B"/>
    <w:rsid w:val="0042790F"/>
    <w:rsid w:val="0042791D"/>
    <w:rsid w:val="00427BDE"/>
    <w:rsid w:val="00427BEF"/>
    <w:rsid w:val="0043011F"/>
    <w:rsid w:val="0043146E"/>
    <w:rsid w:val="00431DC3"/>
    <w:rsid w:val="004320F4"/>
    <w:rsid w:val="00432242"/>
    <w:rsid w:val="0043225C"/>
    <w:rsid w:val="00432320"/>
    <w:rsid w:val="004328E9"/>
    <w:rsid w:val="00433462"/>
    <w:rsid w:val="00433550"/>
    <w:rsid w:val="00433565"/>
    <w:rsid w:val="00433A7E"/>
    <w:rsid w:val="004343BF"/>
    <w:rsid w:val="00434712"/>
    <w:rsid w:val="00435F20"/>
    <w:rsid w:val="004364E5"/>
    <w:rsid w:val="00436B20"/>
    <w:rsid w:val="00437437"/>
    <w:rsid w:val="00437625"/>
    <w:rsid w:val="004377B1"/>
    <w:rsid w:val="00437AAA"/>
    <w:rsid w:val="00437DFE"/>
    <w:rsid w:val="00437FCF"/>
    <w:rsid w:val="00440DB7"/>
    <w:rsid w:val="00440F02"/>
    <w:rsid w:val="00441492"/>
    <w:rsid w:val="004415CE"/>
    <w:rsid w:val="00441664"/>
    <w:rsid w:val="00441800"/>
    <w:rsid w:val="00441F4E"/>
    <w:rsid w:val="00442533"/>
    <w:rsid w:val="0044255A"/>
    <w:rsid w:val="00442AB1"/>
    <w:rsid w:val="00442B0E"/>
    <w:rsid w:val="00443763"/>
    <w:rsid w:val="00443791"/>
    <w:rsid w:val="00443C77"/>
    <w:rsid w:val="00444258"/>
    <w:rsid w:val="00444A18"/>
    <w:rsid w:val="00444E52"/>
    <w:rsid w:val="00444FCD"/>
    <w:rsid w:val="004451DA"/>
    <w:rsid w:val="00445F7F"/>
    <w:rsid w:val="00446569"/>
    <w:rsid w:val="0044670B"/>
    <w:rsid w:val="004467AB"/>
    <w:rsid w:val="004472AD"/>
    <w:rsid w:val="004474C1"/>
    <w:rsid w:val="004474E0"/>
    <w:rsid w:val="00447806"/>
    <w:rsid w:val="00447BA0"/>
    <w:rsid w:val="00447E52"/>
    <w:rsid w:val="0045006C"/>
    <w:rsid w:val="0045033E"/>
    <w:rsid w:val="00450A35"/>
    <w:rsid w:val="00450BF4"/>
    <w:rsid w:val="00450FF0"/>
    <w:rsid w:val="004515DB"/>
    <w:rsid w:val="004519D1"/>
    <w:rsid w:val="00451F78"/>
    <w:rsid w:val="004530DB"/>
    <w:rsid w:val="00453459"/>
    <w:rsid w:val="00453B31"/>
    <w:rsid w:val="00453D1D"/>
    <w:rsid w:val="004543AB"/>
    <w:rsid w:val="004543F6"/>
    <w:rsid w:val="00454DC9"/>
    <w:rsid w:val="00454E08"/>
    <w:rsid w:val="004556ED"/>
    <w:rsid w:val="00455748"/>
    <w:rsid w:val="004560A6"/>
    <w:rsid w:val="004565B7"/>
    <w:rsid w:val="004573DC"/>
    <w:rsid w:val="00457DAD"/>
    <w:rsid w:val="00460578"/>
    <w:rsid w:val="00460DDE"/>
    <w:rsid w:val="00460E06"/>
    <w:rsid w:val="00461F69"/>
    <w:rsid w:val="00462257"/>
    <w:rsid w:val="00462749"/>
    <w:rsid w:val="00462BE8"/>
    <w:rsid w:val="00462D4F"/>
    <w:rsid w:val="00462E4A"/>
    <w:rsid w:val="00463402"/>
    <w:rsid w:val="00463BD7"/>
    <w:rsid w:val="00465497"/>
    <w:rsid w:val="0046556F"/>
    <w:rsid w:val="00465795"/>
    <w:rsid w:val="00465976"/>
    <w:rsid w:val="004661BE"/>
    <w:rsid w:val="00466508"/>
    <w:rsid w:val="00466C9A"/>
    <w:rsid w:val="00466FFE"/>
    <w:rsid w:val="00467155"/>
    <w:rsid w:val="004673C3"/>
    <w:rsid w:val="0046775F"/>
    <w:rsid w:val="00467808"/>
    <w:rsid w:val="00467C0D"/>
    <w:rsid w:val="00467D67"/>
    <w:rsid w:val="00470465"/>
    <w:rsid w:val="0047051F"/>
    <w:rsid w:val="004708B8"/>
    <w:rsid w:val="00471250"/>
    <w:rsid w:val="004713E6"/>
    <w:rsid w:val="00471821"/>
    <w:rsid w:val="00471D18"/>
    <w:rsid w:val="004720CD"/>
    <w:rsid w:val="0047217F"/>
    <w:rsid w:val="00472789"/>
    <w:rsid w:val="00472E2F"/>
    <w:rsid w:val="00472EB2"/>
    <w:rsid w:val="00472F9C"/>
    <w:rsid w:val="004731BF"/>
    <w:rsid w:val="00473254"/>
    <w:rsid w:val="00473596"/>
    <w:rsid w:val="0047399F"/>
    <w:rsid w:val="004739B0"/>
    <w:rsid w:val="00473CBA"/>
    <w:rsid w:val="004742ED"/>
    <w:rsid w:val="00474802"/>
    <w:rsid w:val="00474C13"/>
    <w:rsid w:val="0047514C"/>
    <w:rsid w:val="00475787"/>
    <w:rsid w:val="00476203"/>
    <w:rsid w:val="00476228"/>
    <w:rsid w:val="0047640C"/>
    <w:rsid w:val="00476A51"/>
    <w:rsid w:val="0047794D"/>
    <w:rsid w:val="00477BD0"/>
    <w:rsid w:val="00477E37"/>
    <w:rsid w:val="00480CB4"/>
    <w:rsid w:val="00480D6F"/>
    <w:rsid w:val="004810B8"/>
    <w:rsid w:val="004816E4"/>
    <w:rsid w:val="00481C5E"/>
    <w:rsid w:val="004822A5"/>
    <w:rsid w:val="004826C6"/>
    <w:rsid w:val="00482E8F"/>
    <w:rsid w:val="00483783"/>
    <w:rsid w:val="00483C1C"/>
    <w:rsid w:val="00483E6F"/>
    <w:rsid w:val="004842F4"/>
    <w:rsid w:val="00484841"/>
    <w:rsid w:val="00484AF5"/>
    <w:rsid w:val="00484B3C"/>
    <w:rsid w:val="00484FB2"/>
    <w:rsid w:val="00485119"/>
    <w:rsid w:val="00485308"/>
    <w:rsid w:val="00485D27"/>
    <w:rsid w:val="00486350"/>
    <w:rsid w:val="0048665A"/>
    <w:rsid w:val="004870F5"/>
    <w:rsid w:val="0048710A"/>
    <w:rsid w:val="0048718D"/>
    <w:rsid w:val="004871C1"/>
    <w:rsid w:val="00487502"/>
    <w:rsid w:val="00487AF4"/>
    <w:rsid w:val="00490787"/>
    <w:rsid w:val="00490A6D"/>
    <w:rsid w:val="00491A2B"/>
    <w:rsid w:val="004923CA"/>
    <w:rsid w:val="00492EDD"/>
    <w:rsid w:val="00492EE4"/>
    <w:rsid w:val="00492F66"/>
    <w:rsid w:val="004932A6"/>
    <w:rsid w:val="004933D7"/>
    <w:rsid w:val="00493A7D"/>
    <w:rsid w:val="00493FEB"/>
    <w:rsid w:val="004947AD"/>
    <w:rsid w:val="00494C0D"/>
    <w:rsid w:val="004953ED"/>
    <w:rsid w:val="00495FDB"/>
    <w:rsid w:val="004970F3"/>
    <w:rsid w:val="004A0710"/>
    <w:rsid w:val="004A0B15"/>
    <w:rsid w:val="004A0DE5"/>
    <w:rsid w:val="004A0EB6"/>
    <w:rsid w:val="004A0FB4"/>
    <w:rsid w:val="004A1A06"/>
    <w:rsid w:val="004A1CEF"/>
    <w:rsid w:val="004A2A7F"/>
    <w:rsid w:val="004A2F78"/>
    <w:rsid w:val="004A310F"/>
    <w:rsid w:val="004A34A6"/>
    <w:rsid w:val="004A357E"/>
    <w:rsid w:val="004A38B9"/>
    <w:rsid w:val="004A42FE"/>
    <w:rsid w:val="004A44A4"/>
    <w:rsid w:val="004A59F4"/>
    <w:rsid w:val="004A714F"/>
    <w:rsid w:val="004A7C5E"/>
    <w:rsid w:val="004A7CBE"/>
    <w:rsid w:val="004B01B0"/>
    <w:rsid w:val="004B01F1"/>
    <w:rsid w:val="004B04E7"/>
    <w:rsid w:val="004B05E6"/>
    <w:rsid w:val="004B0BF6"/>
    <w:rsid w:val="004B0C03"/>
    <w:rsid w:val="004B171B"/>
    <w:rsid w:val="004B1D33"/>
    <w:rsid w:val="004B1F66"/>
    <w:rsid w:val="004B1F99"/>
    <w:rsid w:val="004B215D"/>
    <w:rsid w:val="004B24BE"/>
    <w:rsid w:val="004B2830"/>
    <w:rsid w:val="004B28B2"/>
    <w:rsid w:val="004B3147"/>
    <w:rsid w:val="004B338B"/>
    <w:rsid w:val="004B41F4"/>
    <w:rsid w:val="004B4AA2"/>
    <w:rsid w:val="004B4ADE"/>
    <w:rsid w:val="004B4BBF"/>
    <w:rsid w:val="004B4F96"/>
    <w:rsid w:val="004B53B1"/>
    <w:rsid w:val="004B5532"/>
    <w:rsid w:val="004B55C7"/>
    <w:rsid w:val="004B5847"/>
    <w:rsid w:val="004B60A8"/>
    <w:rsid w:val="004B6DA8"/>
    <w:rsid w:val="004B720C"/>
    <w:rsid w:val="004B73EB"/>
    <w:rsid w:val="004C0299"/>
    <w:rsid w:val="004C077D"/>
    <w:rsid w:val="004C08AD"/>
    <w:rsid w:val="004C09A3"/>
    <w:rsid w:val="004C0B4C"/>
    <w:rsid w:val="004C12EE"/>
    <w:rsid w:val="004C1868"/>
    <w:rsid w:val="004C18E0"/>
    <w:rsid w:val="004C1A8A"/>
    <w:rsid w:val="004C1FD3"/>
    <w:rsid w:val="004C1FFD"/>
    <w:rsid w:val="004C2A89"/>
    <w:rsid w:val="004C2BC4"/>
    <w:rsid w:val="004C2C83"/>
    <w:rsid w:val="004C2FC3"/>
    <w:rsid w:val="004C3A0B"/>
    <w:rsid w:val="004C3C5E"/>
    <w:rsid w:val="004C3D75"/>
    <w:rsid w:val="004C471B"/>
    <w:rsid w:val="004C48E6"/>
    <w:rsid w:val="004C4C5C"/>
    <w:rsid w:val="004C4F9A"/>
    <w:rsid w:val="004C517C"/>
    <w:rsid w:val="004C6203"/>
    <w:rsid w:val="004C70CD"/>
    <w:rsid w:val="004C790C"/>
    <w:rsid w:val="004C7C49"/>
    <w:rsid w:val="004C7D42"/>
    <w:rsid w:val="004D012F"/>
    <w:rsid w:val="004D01E1"/>
    <w:rsid w:val="004D0431"/>
    <w:rsid w:val="004D0B21"/>
    <w:rsid w:val="004D0D1A"/>
    <w:rsid w:val="004D0EBB"/>
    <w:rsid w:val="004D1053"/>
    <w:rsid w:val="004D10EC"/>
    <w:rsid w:val="004D1328"/>
    <w:rsid w:val="004D13D7"/>
    <w:rsid w:val="004D245B"/>
    <w:rsid w:val="004D26FF"/>
    <w:rsid w:val="004D2B79"/>
    <w:rsid w:val="004D2DB0"/>
    <w:rsid w:val="004D2EAE"/>
    <w:rsid w:val="004D362C"/>
    <w:rsid w:val="004D3963"/>
    <w:rsid w:val="004D3C75"/>
    <w:rsid w:val="004D4598"/>
    <w:rsid w:val="004D4C33"/>
    <w:rsid w:val="004D53D2"/>
    <w:rsid w:val="004D53E6"/>
    <w:rsid w:val="004D5627"/>
    <w:rsid w:val="004D5FFC"/>
    <w:rsid w:val="004D6005"/>
    <w:rsid w:val="004D62F9"/>
    <w:rsid w:val="004D6C81"/>
    <w:rsid w:val="004D6CB5"/>
    <w:rsid w:val="004D6F2B"/>
    <w:rsid w:val="004D7589"/>
    <w:rsid w:val="004D7B11"/>
    <w:rsid w:val="004D7BC6"/>
    <w:rsid w:val="004D7C2C"/>
    <w:rsid w:val="004E0888"/>
    <w:rsid w:val="004E0DF2"/>
    <w:rsid w:val="004E1305"/>
    <w:rsid w:val="004E1477"/>
    <w:rsid w:val="004E1917"/>
    <w:rsid w:val="004E1EEF"/>
    <w:rsid w:val="004E2780"/>
    <w:rsid w:val="004E2AF8"/>
    <w:rsid w:val="004E2BA9"/>
    <w:rsid w:val="004E2F64"/>
    <w:rsid w:val="004E33F8"/>
    <w:rsid w:val="004E348A"/>
    <w:rsid w:val="004E36FB"/>
    <w:rsid w:val="004E380D"/>
    <w:rsid w:val="004E45D7"/>
    <w:rsid w:val="004E4A44"/>
    <w:rsid w:val="004E4F86"/>
    <w:rsid w:val="004E516A"/>
    <w:rsid w:val="004E5299"/>
    <w:rsid w:val="004E5479"/>
    <w:rsid w:val="004E572C"/>
    <w:rsid w:val="004E5A3B"/>
    <w:rsid w:val="004E6049"/>
    <w:rsid w:val="004E639D"/>
    <w:rsid w:val="004E6AEF"/>
    <w:rsid w:val="004E6D6F"/>
    <w:rsid w:val="004E7076"/>
    <w:rsid w:val="004E74EC"/>
    <w:rsid w:val="004E757B"/>
    <w:rsid w:val="004E7D38"/>
    <w:rsid w:val="004E7EA8"/>
    <w:rsid w:val="004E7FF0"/>
    <w:rsid w:val="004F0A2E"/>
    <w:rsid w:val="004F0EEC"/>
    <w:rsid w:val="004F1091"/>
    <w:rsid w:val="004F13BF"/>
    <w:rsid w:val="004F1790"/>
    <w:rsid w:val="004F18D3"/>
    <w:rsid w:val="004F18EC"/>
    <w:rsid w:val="004F1C98"/>
    <w:rsid w:val="004F2027"/>
    <w:rsid w:val="004F2177"/>
    <w:rsid w:val="004F2B4F"/>
    <w:rsid w:val="004F340F"/>
    <w:rsid w:val="004F3A4E"/>
    <w:rsid w:val="004F3A80"/>
    <w:rsid w:val="004F3D6A"/>
    <w:rsid w:val="004F3F9A"/>
    <w:rsid w:val="004F416F"/>
    <w:rsid w:val="004F41F4"/>
    <w:rsid w:val="004F4FDF"/>
    <w:rsid w:val="004F501F"/>
    <w:rsid w:val="004F517C"/>
    <w:rsid w:val="004F5886"/>
    <w:rsid w:val="004F5DA3"/>
    <w:rsid w:val="004F5E3F"/>
    <w:rsid w:val="004F604E"/>
    <w:rsid w:val="004F63C9"/>
    <w:rsid w:val="004F6BA4"/>
    <w:rsid w:val="004F6BA8"/>
    <w:rsid w:val="004F6C4B"/>
    <w:rsid w:val="004F6F06"/>
    <w:rsid w:val="004F73E6"/>
    <w:rsid w:val="004F7724"/>
    <w:rsid w:val="004F78D3"/>
    <w:rsid w:val="004F7B83"/>
    <w:rsid w:val="004F7FA4"/>
    <w:rsid w:val="005008A6"/>
    <w:rsid w:val="005008B1"/>
    <w:rsid w:val="00501101"/>
    <w:rsid w:val="00501918"/>
    <w:rsid w:val="00501AC3"/>
    <w:rsid w:val="00501B45"/>
    <w:rsid w:val="0050278A"/>
    <w:rsid w:val="005027C1"/>
    <w:rsid w:val="0050297C"/>
    <w:rsid w:val="00502B0F"/>
    <w:rsid w:val="00502E83"/>
    <w:rsid w:val="005035D1"/>
    <w:rsid w:val="00503777"/>
    <w:rsid w:val="00503902"/>
    <w:rsid w:val="00503ACC"/>
    <w:rsid w:val="00503EDB"/>
    <w:rsid w:val="00503FFE"/>
    <w:rsid w:val="00504277"/>
    <w:rsid w:val="005045E8"/>
    <w:rsid w:val="00504F52"/>
    <w:rsid w:val="0050508B"/>
    <w:rsid w:val="00505880"/>
    <w:rsid w:val="00505E12"/>
    <w:rsid w:val="00506452"/>
    <w:rsid w:val="00506533"/>
    <w:rsid w:val="005068DC"/>
    <w:rsid w:val="00506AB5"/>
    <w:rsid w:val="005070D5"/>
    <w:rsid w:val="00507462"/>
    <w:rsid w:val="00507944"/>
    <w:rsid w:val="00507AD6"/>
    <w:rsid w:val="00507BC2"/>
    <w:rsid w:val="00510CF1"/>
    <w:rsid w:val="00511797"/>
    <w:rsid w:val="00511B42"/>
    <w:rsid w:val="00511BEA"/>
    <w:rsid w:val="00512953"/>
    <w:rsid w:val="00512DA4"/>
    <w:rsid w:val="005130A5"/>
    <w:rsid w:val="005136C5"/>
    <w:rsid w:val="00513737"/>
    <w:rsid w:val="005138A5"/>
    <w:rsid w:val="00513A4A"/>
    <w:rsid w:val="00513D9B"/>
    <w:rsid w:val="00514274"/>
    <w:rsid w:val="00514E02"/>
    <w:rsid w:val="00514F38"/>
    <w:rsid w:val="0051503E"/>
    <w:rsid w:val="0051566D"/>
    <w:rsid w:val="005162D0"/>
    <w:rsid w:val="00516F2C"/>
    <w:rsid w:val="00517418"/>
    <w:rsid w:val="0051796A"/>
    <w:rsid w:val="00517AD8"/>
    <w:rsid w:val="00517F93"/>
    <w:rsid w:val="0052016C"/>
    <w:rsid w:val="00520373"/>
    <w:rsid w:val="00520D28"/>
    <w:rsid w:val="00521395"/>
    <w:rsid w:val="005213E2"/>
    <w:rsid w:val="00521DCF"/>
    <w:rsid w:val="005228D1"/>
    <w:rsid w:val="00522C4A"/>
    <w:rsid w:val="00522EF1"/>
    <w:rsid w:val="00523619"/>
    <w:rsid w:val="005236B7"/>
    <w:rsid w:val="00523A82"/>
    <w:rsid w:val="00523CCC"/>
    <w:rsid w:val="00524182"/>
    <w:rsid w:val="00524281"/>
    <w:rsid w:val="00524300"/>
    <w:rsid w:val="005243E2"/>
    <w:rsid w:val="0052483E"/>
    <w:rsid w:val="005251AA"/>
    <w:rsid w:val="00525B45"/>
    <w:rsid w:val="00526015"/>
    <w:rsid w:val="00526167"/>
    <w:rsid w:val="0052617C"/>
    <w:rsid w:val="00526863"/>
    <w:rsid w:val="00526A3E"/>
    <w:rsid w:val="00526CFF"/>
    <w:rsid w:val="00526F64"/>
    <w:rsid w:val="00527265"/>
    <w:rsid w:val="00530261"/>
    <w:rsid w:val="00530278"/>
    <w:rsid w:val="0053043B"/>
    <w:rsid w:val="00530568"/>
    <w:rsid w:val="005309DB"/>
    <w:rsid w:val="00530F8C"/>
    <w:rsid w:val="005318CA"/>
    <w:rsid w:val="0053193E"/>
    <w:rsid w:val="005319EB"/>
    <w:rsid w:val="00531A60"/>
    <w:rsid w:val="00531B38"/>
    <w:rsid w:val="0053287B"/>
    <w:rsid w:val="00532BDB"/>
    <w:rsid w:val="00532F3D"/>
    <w:rsid w:val="00534156"/>
    <w:rsid w:val="00534D5B"/>
    <w:rsid w:val="005361C9"/>
    <w:rsid w:val="005362B5"/>
    <w:rsid w:val="005363F4"/>
    <w:rsid w:val="005365EE"/>
    <w:rsid w:val="00536BA0"/>
    <w:rsid w:val="00536DA4"/>
    <w:rsid w:val="00537525"/>
    <w:rsid w:val="00537839"/>
    <w:rsid w:val="00537C8E"/>
    <w:rsid w:val="0054055F"/>
    <w:rsid w:val="0054128E"/>
    <w:rsid w:val="005418E0"/>
    <w:rsid w:val="00541ACD"/>
    <w:rsid w:val="00541D25"/>
    <w:rsid w:val="005426F7"/>
    <w:rsid w:val="00542AE5"/>
    <w:rsid w:val="00542D8D"/>
    <w:rsid w:val="00542EC2"/>
    <w:rsid w:val="00542F97"/>
    <w:rsid w:val="0054316F"/>
    <w:rsid w:val="00543A4F"/>
    <w:rsid w:val="00543A94"/>
    <w:rsid w:val="00544164"/>
    <w:rsid w:val="00544500"/>
    <w:rsid w:val="005449D4"/>
    <w:rsid w:val="00544FAB"/>
    <w:rsid w:val="00545704"/>
    <w:rsid w:val="00545963"/>
    <w:rsid w:val="0054653C"/>
    <w:rsid w:val="00546CC2"/>
    <w:rsid w:val="00546CE3"/>
    <w:rsid w:val="00546E42"/>
    <w:rsid w:val="00546F4E"/>
    <w:rsid w:val="00547C87"/>
    <w:rsid w:val="00550146"/>
    <w:rsid w:val="00550303"/>
    <w:rsid w:val="0055077C"/>
    <w:rsid w:val="00550B3E"/>
    <w:rsid w:val="00551AD3"/>
    <w:rsid w:val="00551D7F"/>
    <w:rsid w:val="00551E66"/>
    <w:rsid w:val="00551F96"/>
    <w:rsid w:val="00552153"/>
    <w:rsid w:val="00552506"/>
    <w:rsid w:val="00552536"/>
    <w:rsid w:val="00552575"/>
    <w:rsid w:val="00552831"/>
    <w:rsid w:val="00552A40"/>
    <w:rsid w:val="00552E16"/>
    <w:rsid w:val="00553E23"/>
    <w:rsid w:val="00554F3E"/>
    <w:rsid w:val="00555145"/>
    <w:rsid w:val="005557A0"/>
    <w:rsid w:val="00555D14"/>
    <w:rsid w:val="00555E88"/>
    <w:rsid w:val="00556084"/>
    <w:rsid w:val="0055626C"/>
    <w:rsid w:val="00556785"/>
    <w:rsid w:val="0055699C"/>
    <w:rsid w:val="0055712D"/>
    <w:rsid w:val="00557350"/>
    <w:rsid w:val="00557F24"/>
    <w:rsid w:val="00560064"/>
    <w:rsid w:val="00560B47"/>
    <w:rsid w:val="00560CB8"/>
    <w:rsid w:val="00560D9B"/>
    <w:rsid w:val="00560FBE"/>
    <w:rsid w:val="00561054"/>
    <w:rsid w:val="005619C7"/>
    <w:rsid w:val="00561C4E"/>
    <w:rsid w:val="00562A43"/>
    <w:rsid w:val="00562B2B"/>
    <w:rsid w:val="00562DC0"/>
    <w:rsid w:val="00562E5C"/>
    <w:rsid w:val="00562E8B"/>
    <w:rsid w:val="00563A75"/>
    <w:rsid w:val="0056418E"/>
    <w:rsid w:val="005647AC"/>
    <w:rsid w:val="00564A2C"/>
    <w:rsid w:val="00564D55"/>
    <w:rsid w:val="005650A7"/>
    <w:rsid w:val="0056632D"/>
    <w:rsid w:val="0056633F"/>
    <w:rsid w:val="005665E6"/>
    <w:rsid w:val="00567469"/>
    <w:rsid w:val="0056775E"/>
    <w:rsid w:val="00567ABA"/>
    <w:rsid w:val="005701F3"/>
    <w:rsid w:val="005707C4"/>
    <w:rsid w:val="00570AFF"/>
    <w:rsid w:val="005711EA"/>
    <w:rsid w:val="00572298"/>
    <w:rsid w:val="00572324"/>
    <w:rsid w:val="00572864"/>
    <w:rsid w:val="00573298"/>
    <w:rsid w:val="00573995"/>
    <w:rsid w:val="00573A1F"/>
    <w:rsid w:val="00573EE6"/>
    <w:rsid w:val="00573F54"/>
    <w:rsid w:val="0057411B"/>
    <w:rsid w:val="00574D78"/>
    <w:rsid w:val="0057542F"/>
    <w:rsid w:val="00576C95"/>
    <w:rsid w:val="00576D47"/>
    <w:rsid w:val="00576EBC"/>
    <w:rsid w:val="005777DB"/>
    <w:rsid w:val="00577A6A"/>
    <w:rsid w:val="0058043F"/>
    <w:rsid w:val="00580F81"/>
    <w:rsid w:val="0058143A"/>
    <w:rsid w:val="0058171C"/>
    <w:rsid w:val="005821CD"/>
    <w:rsid w:val="005823FC"/>
    <w:rsid w:val="0058255C"/>
    <w:rsid w:val="00582744"/>
    <w:rsid w:val="00582E7F"/>
    <w:rsid w:val="005832EA"/>
    <w:rsid w:val="00583477"/>
    <w:rsid w:val="00583587"/>
    <w:rsid w:val="00583A73"/>
    <w:rsid w:val="00583D8B"/>
    <w:rsid w:val="00583E19"/>
    <w:rsid w:val="00583EC5"/>
    <w:rsid w:val="00584162"/>
    <w:rsid w:val="00584335"/>
    <w:rsid w:val="0058484A"/>
    <w:rsid w:val="00584C7B"/>
    <w:rsid w:val="00584F5E"/>
    <w:rsid w:val="005850A7"/>
    <w:rsid w:val="0058537C"/>
    <w:rsid w:val="0058547B"/>
    <w:rsid w:val="005856D2"/>
    <w:rsid w:val="005859D0"/>
    <w:rsid w:val="005862E4"/>
    <w:rsid w:val="00586376"/>
    <w:rsid w:val="00586461"/>
    <w:rsid w:val="0058673F"/>
    <w:rsid w:val="005869B9"/>
    <w:rsid w:val="0058705C"/>
    <w:rsid w:val="005872D0"/>
    <w:rsid w:val="00590382"/>
    <w:rsid w:val="005903B9"/>
    <w:rsid w:val="005903DE"/>
    <w:rsid w:val="00590BDD"/>
    <w:rsid w:val="00590CB1"/>
    <w:rsid w:val="0059191B"/>
    <w:rsid w:val="00591A63"/>
    <w:rsid w:val="00591A7D"/>
    <w:rsid w:val="00591B4C"/>
    <w:rsid w:val="00591E12"/>
    <w:rsid w:val="00591F3B"/>
    <w:rsid w:val="0059237C"/>
    <w:rsid w:val="00592923"/>
    <w:rsid w:val="00593956"/>
    <w:rsid w:val="00593C73"/>
    <w:rsid w:val="00593EE4"/>
    <w:rsid w:val="00595245"/>
    <w:rsid w:val="00595353"/>
    <w:rsid w:val="00595B87"/>
    <w:rsid w:val="00595FFC"/>
    <w:rsid w:val="005973F8"/>
    <w:rsid w:val="00597443"/>
    <w:rsid w:val="00597476"/>
    <w:rsid w:val="00597C8E"/>
    <w:rsid w:val="00597D87"/>
    <w:rsid w:val="00597F72"/>
    <w:rsid w:val="005A0716"/>
    <w:rsid w:val="005A0AFC"/>
    <w:rsid w:val="005A1026"/>
    <w:rsid w:val="005A16AF"/>
    <w:rsid w:val="005A1AE8"/>
    <w:rsid w:val="005A1F44"/>
    <w:rsid w:val="005A1F8B"/>
    <w:rsid w:val="005A259F"/>
    <w:rsid w:val="005A2D2F"/>
    <w:rsid w:val="005A2F87"/>
    <w:rsid w:val="005A325E"/>
    <w:rsid w:val="005A336A"/>
    <w:rsid w:val="005A3885"/>
    <w:rsid w:val="005A38EF"/>
    <w:rsid w:val="005A3C68"/>
    <w:rsid w:val="005A3D5A"/>
    <w:rsid w:val="005A4133"/>
    <w:rsid w:val="005A4A19"/>
    <w:rsid w:val="005A4B0D"/>
    <w:rsid w:val="005A6F5F"/>
    <w:rsid w:val="005A71D9"/>
    <w:rsid w:val="005A78DE"/>
    <w:rsid w:val="005A7A45"/>
    <w:rsid w:val="005B022B"/>
    <w:rsid w:val="005B0C10"/>
    <w:rsid w:val="005B125F"/>
    <w:rsid w:val="005B324C"/>
    <w:rsid w:val="005B3521"/>
    <w:rsid w:val="005B36FF"/>
    <w:rsid w:val="005B381A"/>
    <w:rsid w:val="005B3F7F"/>
    <w:rsid w:val="005B416C"/>
    <w:rsid w:val="005B4B27"/>
    <w:rsid w:val="005B4E35"/>
    <w:rsid w:val="005B5489"/>
    <w:rsid w:val="005B5DA8"/>
    <w:rsid w:val="005B5FF3"/>
    <w:rsid w:val="005B61E2"/>
    <w:rsid w:val="005B62CA"/>
    <w:rsid w:val="005B679A"/>
    <w:rsid w:val="005B6E91"/>
    <w:rsid w:val="005B775A"/>
    <w:rsid w:val="005B7A04"/>
    <w:rsid w:val="005B7C13"/>
    <w:rsid w:val="005B7D76"/>
    <w:rsid w:val="005B7EA7"/>
    <w:rsid w:val="005C12D0"/>
    <w:rsid w:val="005C17EE"/>
    <w:rsid w:val="005C1CB4"/>
    <w:rsid w:val="005C1D8B"/>
    <w:rsid w:val="005C1DB0"/>
    <w:rsid w:val="005C2EAD"/>
    <w:rsid w:val="005C3697"/>
    <w:rsid w:val="005C3BA8"/>
    <w:rsid w:val="005C40B5"/>
    <w:rsid w:val="005C4104"/>
    <w:rsid w:val="005C411D"/>
    <w:rsid w:val="005C41FF"/>
    <w:rsid w:val="005C47B2"/>
    <w:rsid w:val="005C487F"/>
    <w:rsid w:val="005C4AE5"/>
    <w:rsid w:val="005C4E43"/>
    <w:rsid w:val="005C5167"/>
    <w:rsid w:val="005C5914"/>
    <w:rsid w:val="005C5A01"/>
    <w:rsid w:val="005C5BE9"/>
    <w:rsid w:val="005C68A0"/>
    <w:rsid w:val="005C6AC7"/>
    <w:rsid w:val="005C6C5A"/>
    <w:rsid w:val="005C6DF3"/>
    <w:rsid w:val="005C6EE3"/>
    <w:rsid w:val="005C733C"/>
    <w:rsid w:val="005C7A46"/>
    <w:rsid w:val="005D0036"/>
    <w:rsid w:val="005D049B"/>
    <w:rsid w:val="005D09A5"/>
    <w:rsid w:val="005D0D49"/>
    <w:rsid w:val="005D1014"/>
    <w:rsid w:val="005D1A19"/>
    <w:rsid w:val="005D1B32"/>
    <w:rsid w:val="005D2223"/>
    <w:rsid w:val="005D2454"/>
    <w:rsid w:val="005D2877"/>
    <w:rsid w:val="005D2C37"/>
    <w:rsid w:val="005D347D"/>
    <w:rsid w:val="005D3FEB"/>
    <w:rsid w:val="005D44CC"/>
    <w:rsid w:val="005D4753"/>
    <w:rsid w:val="005D4761"/>
    <w:rsid w:val="005D47E4"/>
    <w:rsid w:val="005D4BE4"/>
    <w:rsid w:val="005D4D9B"/>
    <w:rsid w:val="005D513D"/>
    <w:rsid w:val="005D561A"/>
    <w:rsid w:val="005D573A"/>
    <w:rsid w:val="005D58E6"/>
    <w:rsid w:val="005D5A6C"/>
    <w:rsid w:val="005D6773"/>
    <w:rsid w:val="005D700F"/>
    <w:rsid w:val="005D716C"/>
    <w:rsid w:val="005D776C"/>
    <w:rsid w:val="005D7AD5"/>
    <w:rsid w:val="005D7F2A"/>
    <w:rsid w:val="005E048E"/>
    <w:rsid w:val="005E0839"/>
    <w:rsid w:val="005E0A4C"/>
    <w:rsid w:val="005E12F2"/>
    <w:rsid w:val="005E1350"/>
    <w:rsid w:val="005E1398"/>
    <w:rsid w:val="005E1674"/>
    <w:rsid w:val="005E1720"/>
    <w:rsid w:val="005E1A24"/>
    <w:rsid w:val="005E1D24"/>
    <w:rsid w:val="005E2936"/>
    <w:rsid w:val="005E2B0D"/>
    <w:rsid w:val="005E2B26"/>
    <w:rsid w:val="005E2C07"/>
    <w:rsid w:val="005E3021"/>
    <w:rsid w:val="005E318C"/>
    <w:rsid w:val="005E364C"/>
    <w:rsid w:val="005E3870"/>
    <w:rsid w:val="005E3EE3"/>
    <w:rsid w:val="005E451B"/>
    <w:rsid w:val="005E4BCE"/>
    <w:rsid w:val="005E663B"/>
    <w:rsid w:val="005E707A"/>
    <w:rsid w:val="005E72FB"/>
    <w:rsid w:val="005E772C"/>
    <w:rsid w:val="005F023C"/>
    <w:rsid w:val="005F040E"/>
    <w:rsid w:val="005F0678"/>
    <w:rsid w:val="005F1213"/>
    <w:rsid w:val="005F16E5"/>
    <w:rsid w:val="005F1DC1"/>
    <w:rsid w:val="005F219B"/>
    <w:rsid w:val="005F3357"/>
    <w:rsid w:val="005F4050"/>
    <w:rsid w:val="005F43AF"/>
    <w:rsid w:val="005F4489"/>
    <w:rsid w:val="005F4589"/>
    <w:rsid w:val="005F4722"/>
    <w:rsid w:val="005F4805"/>
    <w:rsid w:val="005F4B22"/>
    <w:rsid w:val="005F4F36"/>
    <w:rsid w:val="005F588B"/>
    <w:rsid w:val="005F5949"/>
    <w:rsid w:val="005F6501"/>
    <w:rsid w:val="005F65F7"/>
    <w:rsid w:val="005F66B6"/>
    <w:rsid w:val="005F66DE"/>
    <w:rsid w:val="005F762C"/>
    <w:rsid w:val="005F772A"/>
    <w:rsid w:val="005F7920"/>
    <w:rsid w:val="005F7ABF"/>
    <w:rsid w:val="005F7BC9"/>
    <w:rsid w:val="00600AD0"/>
    <w:rsid w:val="00600B46"/>
    <w:rsid w:val="00600C03"/>
    <w:rsid w:val="00600F64"/>
    <w:rsid w:val="006012BA"/>
    <w:rsid w:val="0060136E"/>
    <w:rsid w:val="006014F2"/>
    <w:rsid w:val="0060188A"/>
    <w:rsid w:val="00601FA7"/>
    <w:rsid w:val="00602084"/>
    <w:rsid w:val="006022E5"/>
    <w:rsid w:val="006022E7"/>
    <w:rsid w:val="00602376"/>
    <w:rsid w:val="00602382"/>
    <w:rsid w:val="00602465"/>
    <w:rsid w:val="0060267E"/>
    <w:rsid w:val="00602778"/>
    <w:rsid w:val="00602AF2"/>
    <w:rsid w:val="006032FC"/>
    <w:rsid w:val="00603A90"/>
    <w:rsid w:val="00603B03"/>
    <w:rsid w:val="00603D92"/>
    <w:rsid w:val="00603E88"/>
    <w:rsid w:val="00604478"/>
    <w:rsid w:val="006045F8"/>
    <w:rsid w:val="006047CE"/>
    <w:rsid w:val="00604DB9"/>
    <w:rsid w:val="006053CC"/>
    <w:rsid w:val="00605666"/>
    <w:rsid w:val="006056F8"/>
    <w:rsid w:val="00605AAC"/>
    <w:rsid w:val="00605C63"/>
    <w:rsid w:val="0060605B"/>
    <w:rsid w:val="0060651A"/>
    <w:rsid w:val="00606AB5"/>
    <w:rsid w:val="00606FA5"/>
    <w:rsid w:val="006074E8"/>
    <w:rsid w:val="006075C5"/>
    <w:rsid w:val="0060763C"/>
    <w:rsid w:val="006077D2"/>
    <w:rsid w:val="006077F3"/>
    <w:rsid w:val="00607CF5"/>
    <w:rsid w:val="00610466"/>
    <w:rsid w:val="006106DE"/>
    <w:rsid w:val="00611001"/>
    <w:rsid w:val="00611465"/>
    <w:rsid w:val="00611807"/>
    <w:rsid w:val="00611AEA"/>
    <w:rsid w:val="00611B2D"/>
    <w:rsid w:val="00611CEA"/>
    <w:rsid w:val="00611D33"/>
    <w:rsid w:val="0061201C"/>
    <w:rsid w:val="00612143"/>
    <w:rsid w:val="006121B3"/>
    <w:rsid w:val="00612D70"/>
    <w:rsid w:val="00612EC3"/>
    <w:rsid w:val="006133F4"/>
    <w:rsid w:val="006136F2"/>
    <w:rsid w:val="0061382B"/>
    <w:rsid w:val="00613D27"/>
    <w:rsid w:val="00613DC9"/>
    <w:rsid w:val="00614138"/>
    <w:rsid w:val="0061456B"/>
    <w:rsid w:val="006145B7"/>
    <w:rsid w:val="0061497A"/>
    <w:rsid w:val="00614C3E"/>
    <w:rsid w:val="00614FCC"/>
    <w:rsid w:val="006156FA"/>
    <w:rsid w:val="00615C48"/>
    <w:rsid w:val="00615E1E"/>
    <w:rsid w:val="006163EA"/>
    <w:rsid w:val="0061674C"/>
    <w:rsid w:val="00616B5E"/>
    <w:rsid w:val="00617043"/>
    <w:rsid w:val="00617568"/>
    <w:rsid w:val="006176C0"/>
    <w:rsid w:val="00617715"/>
    <w:rsid w:val="00617CEE"/>
    <w:rsid w:val="0062069A"/>
    <w:rsid w:val="0062089D"/>
    <w:rsid w:val="0062176F"/>
    <w:rsid w:val="00621AD1"/>
    <w:rsid w:val="00622162"/>
    <w:rsid w:val="006223C6"/>
    <w:rsid w:val="00622727"/>
    <w:rsid w:val="00622972"/>
    <w:rsid w:val="00622B68"/>
    <w:rsid w:val="00622F0F"/>
    <w:rsid w:val="00623A30"/>
    <w:rsid w:val="00623BF8"/>
    <w:rsid w:val="00623ED2"/>
    <w:rsid w:val="0062404F"/>
    <w:rsid w:val="00624314"/>
    <w:rsid w:val="006245EA"/>
    <w:rsid w:val="00624C9F"/>
    <w:rsid w:val="006253BA"/>
    <w:rsid w:val="00625D55"/>
    <w:rsid w:val="00625F1E"/>
    <w:rsid w:val="006262F1"/>
    <w:rsid w:val="0062636B"/>
    <w:rsid w:val="006267AA"/>
    <w:rsid w:val="00626827"/>
    <w:rsid w:val="00626C81"/>
    <w:rsid w:val="00626CFE"/>
    <w:rsid w:val="00626F5C"/>
    <w:rsid w:val="00627A67"/>
    <w:rsid w:val="00627C42"/>
    <w:rsid w:val="0063004E"/>
    <w:rsid w:val="00630262"/>
    <w:rsid w:val="00630711"/>
    <w:rsid w:val="00630773"/>
    <w:rsid w:val="00630C37"/>
    <w:rsid w:val="00630F3B"/>
    <w:rsid w:val="0063201E"/>
    <w:rsid w:val="0063222F"/>
    <w:rsid w:val="0063274E"/>
    <w:rsid w:val="00632A57"/>
    <w:rsid w:val="006334E3"/>
    <w:rsid w:val="00633854"/>
    <w:rsid w:val="00633917"/>
    <w:rsid w:val="00634789"/>
    <w:rsid w:val="00634823"/>
    <w:rsid w:val="00634C1C"/>
    <w:rsid w:val="00634C6F"/>
    <w:rsid w:val="00635723"/>
    <w:rsid w:val="006357AE"/>
    <w:rsid w:val="006364B1"/>
    <w:rsid w:val="0063678C"/>
    <w:rsid w:val="00637F72"/>
    <w:rsid w:val="00640130"/>
    <w:rsid w:val="006404F1"/>
    <w:rsid w:val="00640544"/>
    <w:rsid w:val="006405EF"/>
    <w:rsid w:val="00640CE4"/>
    <w:rsid w:val="00640DDA"/>
    <w:rsid w:val="00640F3B"/>
    <w:rsid w:val="00641A6D"/>
    <w:rsid w:val="00641CA1"/>
    <w:rsid w:val="00641CEA"/>
    <w:rsid w:val="00641E36"/>
    <w:rsid w:val="00641E63"/>
    <w:rsid w:val="006421F7"/>
    <w:rsid w:val="00643088"/>
    <w:rsid w:val="00643714"/>
    <w:rsid w:val="006438CF"/>
    <w:rsid w:val="006438E0"/>
    <w:rsid w:val="00644DF9"/>
    <w:rsid w:val="006451B2"/>
    <w:rsid w:val="006455F0"/>
    <w:rsid w:val="006464DC"/>
    <w:rsid w:val="006468D7"/>
    <w:rsid w:val="00647568"/>
    <w:rsid w:val="006505B7"/>
    <w:rsid w:val="00651B19"/>
    <w:rsid w:val="00651B47"/>
    <w:rsid w:val="006521D8"/>
    <w:rsid w:val="00652520"/>
    <w:rsid w:val="00652925"/>
    <w:rsid w:val="00652A44"/>
    <w:rsid w:val="006533C4"/>
    <w:rsid w:val="006535A3"/>
    <w:rsid w:val="0065396E"/>
    <w:rsid w:val="00653A43"/>
    <w:rsid w:val="006543BA"/>
    <w:rsid w:val="006548C9"/>
    <w:rsid w:val="00656198"/>
    <w:rsid w:val="00656B4D"/>
    <w:rsid w:val="00656D9D"/>
    <w:rsid w:val="00656FA2"/>
    <w:rsid w:val="0065708C"/>
    <w:rsid w:val="00657120"/>
    <w:rsid w:val="0065771C"/>
    <w:rsid w:val="0066012C"/>
    <w:rsid w:val="00660A23"/>
    <w:rsid w:val="0066104E"/>
    <w:rsid w:val="00662322"/>
    <w:rsid w:val="00662490"/>
    <w:rsid w:val="00662836"/>
    <w:rsid w:val="00662EE2"/>
    <w:rsid w:val="00663346"/>
    <w:rsid w:val="006637CF"/>
    <w:rsid w:val="006638E6"/>
    <w:rsid w:val="00663CA8"/>
    <w:rsid w:val="00663FFB"/>
    <w:rsid w:val="006641C5"/>
    <w:rsid w:val="00664449"/>
    <w:rsid w:val="006645AF"/>
    <w:rsid w:val="00664659"/>
    <w:rsid w:val="006652ED"/>
    <w:rsid w:val="00665332"/>
    <w:rsid w:val="00665517"/>
    <w:rsid w:val="006655F9"/>
    <w:rsid w:val="0066647B"/>
    <w:rsid w:val="006669FF"/>
    <w:rsid w:val="00667605"/>
    <w:rsid w:val="00671439"/>
    <w:rsid w:val="006718BC"/>
    <w:rsid w:val="00671BC6"/>
    <w:rsid w:val="006721D2"/>
    <w:rsid w:val="0067241B"/>
    <w:rsid w:val="00672A81"/>
    <w:rsid w:val="00672B75"/>
    <w:rsid w:val="00672BC6"/>
    <w:rsid w:val="0067357C"/>
    <w:rsid w:val="0067362B"/>
    <w:rsid w:val="00673AA1"/>
    <w:rsid w:val="00673D21"/>
    <w:rsid w:val="00674AD5"/>
    <w:rsid w:val="00674E33"/>
    <w:rsid w:val="00675405"/>
    <w:rsid w:val="0067577A"/>
    <w:rsid w:val="00675CC8"/>
    <w:rsid w:val="006760A7"/>
    <w:rsid w:val="00676868"/>
    <w:rsid w:val="0067697D"/>
    <w:rsid w:val="00676A02"/>
    <w:rsid w:val="00676DDD"/>
    <w:rsid w:val="0067707A"/>
    <w:rsid w:val="0067773D"/>
    <w:rsid w:val="00677A75"/>
    <w:rsid w:val="00677DDB"/>
    <w:rsid w:val="006803CC"/>
    <w:rsid w:val="006814C7"/>
    <w:rsid w:val="0068187A"/>
    <w:rsid w:val="006819E8"/>
    <w:rsid w:val="00681E2E"/>
    <w:rsid w:val="006823CF"/>
    <w:rsid w:val="006824EB"/>
    <w:rsid w:val="006826C9"/>
    <w:rsid w:val="006827DD"/>
    <w:rsid w:val="00683F6F"/>
    <w:rsid w:val="00684C40"/>
    <w:rsid w:val="00685249"/>
    <w:rsid w:val="00685D7C"/>
    <w:rsid w:val="00686241"/>
    <w:rsid w:val="00686269"/>
    <w:rsid w:val="0068627B"/>
    <w:rsid w:val="00686297"/>
    <w:rsid w:val="006863BB"/>
    <w:rsid w:val="006865B8"/>
    <w:rsid w:val="00686AAC"/>
    <w:rsid w:val="00686AD3"/>
    <w:rsid w:val="00686D51"/>
    <w:rsid w:val="00686F2C"/>
    <w:rsid w:val="0068766E"/>
    <w:rsid w:val="0068799B"/>
    <w:rsid w:val="00687DDC"/>
    <w:rsid w:val="00690553"/>
    <w:rsid w:val="00690BDF"/>
    <w:rsid w:val="00691138"/>
    <w:rsid w:val="00691574"/>
    <w:rsid w:val="00692E83"/>
    <w:rsid w:val="006931C2"/>
    <w:rsid w:val="00693587"/>
    <w:rsid w:val="0069388B"/>
    <w:rsid w:val="006939D1"/>
    <w:rsid w:val="00693A0A"/>
    <w:rsid w:val="00693A53"/>
    <w:rsid w:val="00693DB4"/>
    <w:rsid w:val="00693F08"/>
    <w:rsid w:val="0069435F"/>
    <w:rsid w:val="00694BD7"/>
    <w:rsid w:val="0069527F"/>
    <w:rsid w:val="006959F0"/>
    <w:rsid w:val="00695C58"/>
    <w:rsid w:val="0069625F"/>
    <w:rsid w:val="00696524"/>
    <w:rsid w:val="006972A5"/>
    <w:rsid w:val="006975B4"/>
    <w:rsid w:val="00697851"/>
    <w:rsid w:val="006A07F1"/>
    <w:rsid w:val="006A10E6"/>
    <w:rsid w:val="006A1239"/>
    <w:rsid w:val="006A1C73"/>
    <w:rsid w:val="006A1E15"/>
    <w:rsid w:val="006A1F7C"/>
    <w:rsid w:val="006A2265"/>
    <w:rsid w:val="006A28A5"/>
    <w:rsid w:val="006A30C2"/>
    <w:rsid w:val="006A3A06"/>
    <w:rsid w:val="006A3A0A"/>
    <w:rsid w:val="006A3DD1"/>
    <w:rsid w:val="006A4175"/>
    <w:rsid w:val="006A4210"/>
    <w:rsid w:val="006A428E"/>
    <w:rsid w:val="006A44DC"/>
    <w:rsid w:val="006A51E7"/>
    <w:rsid w:val="006A5DEE"/>
    <w:rsid w:val="006A5E43"/>
    <w:rsid w:val="006A62A6"/>
    <w:rsid w:val="006A6B25"/>
    <w:rsid w:val="006A6BF1"/>
    <w:rsid w:val="006A6C17"/>
    <w:rsid w:val="006A6C2A"/>
    <w:rsid w:val="006A6F46"/>
    <w:rsid w:val="006A7299"/>
    <w:rsid w:val="006A7887"/>
    <w:rsid w:val="006A7A7A"/>
    <w:rsid w:val="006B0415"/>
    <w:rsid w:val="006B17F0"/>
    <w:rsid w:val="006B1898"/>
    <w:rsid w:val="006B19AA"/>
    <w:rsid w:val="006B1BD9"/>
    <w:rsid w:val="006B1F4A"/>
    <w:rsid w:val="006B2466"/>
    <w:rsid w:val="006B2586"/>
    <w:rsid w:val="006B2620"/>
    <w:rsid w:val="006B2AA3"/>
    <w:rsid w:val="006B2F2B"/>
    <w:rsid w:val="006B2FC4"/>
    <w:rsid w:val="006B301B"/>
    <w:rsid w:val="006B323F"/>
    <w:rsid w:val="006B38BB"/>
    <w:rsid w:val="006B3B24"/>
    <w:rsid w:val="006B3C5F"/>
    <w:rsid w:val="006B3D9A"/>
    <w:rsid w:val="006B3F19"/>
    <w:rsid w:val="006B40EE"/>
    <w:rsid w:val="006B47A3"/>
    <w:rsid w:val="006B4A5F"/>
    <w:rsid w:val="006B4B65"/>
    <w:rsid w:val="006B4D8C"/>
    <w:rsid w:val="006B58BD"/>
    <w:rsid w:val="006B58F3"/>
    <w:rsid w:val="006B5A60"/>
    <w:rsid w:val="006B5EC4"/>
    <w:rsid w:val="006B600E"/>
    <w:rsid w:val="006B6022"/>
    <w:rsid w:val="006B668E"/>
    <w:rsid w:val="006B7574"/>
    <w:rsid w:val="006B7BDE"/>
    <w:rsid w:val="006B7FF1"/>
    <w:rsid w:val="006C0A2D"/>
    <w:rsid w:val="006C0D55"/>
    <w:rsid w:val="006C0FA4"/>
    <w:rsid w:val="006C1247"/>
    <w:rsid w:val="006C1553"/>
    <w:rsid w:val="006C16C9"/>
    <w:rsid w:val="006C1EB8"/>
    <w:rsid w:val="006C251E"/>
    <w:rsid w:val="006C291B"/>
    <w:rsid w:val="006C29B8"/>
    <w:rsid w:val="006C29B9"/>
    <w:rsid w:val="006C2D99"/>
    <w:rsid w:val="006C3159"/>
    <w:rsid w:val="006C3280"/>
    <w:rsid w:val="006C3699"/>
    <w:rsid w:val="006C37CA"/>
    <w:rsid w:val="006C37FB"/>
    <w:rsid w:val="006C3959"/>
    <w:rsid w:val="006C4BA5"/>
    <w:rsid w:val="006C540C"/>
    <w:rsid w:val="006C5802"/>
    <w:rsid w:val="006C59F0"/>
    <w:rsid w:val="006C5FEA"/>
    <w:rsid w:val="006C60A0"/>
    <w:rsid w:val="006C7855"/>
    <w:rsid w:val="006D04E3"/>
    <w:rsid w:val="006D075A"/>
    <w:rsid w:val="006D07E5"/>
    <w:rsid w:val="006D0FC0"/>
    <w:rsid w:val="006D1840"/>
    <w:rsid w:val="006D216E"/>
    <w:rsid w:val="006D22BC"/>
    <w:rsid w:val="006D22DE"/>
    <w:rsid w:val="006D23DE"/>
    <w:rsid w:val="006D2EB6"/>
    <w:rsid w:val="006D310C"/>
    <w:rsid w:val="006D38C2"/>
    <w:rsid w:val="006D3A9A"/>
    <w:rsid w:val="006D3E9A"/>
    <w:rsid w:val="006D48C2"/>
    <w:rsid w:val="006D4A8C"/>
    <w:rsid w:val="006D4CA4"/>
    <w:rsid w:val="006D4D51"/>
    <w:rsid w:val="006D4FFC"/>
    <w:rsid w:val="006D52B8"/>
    <w:rsid w:val="006D5A1D"/>
    <w:rsid w:val="006D5ACA"/>
    <w:rsid w:val="006D67D3"/>
    <w:rsid w:val="006D67E4"/>
    <w:rsid w:val="006D6D2D"/>
    <w:rsid w:val="006D72E6"/>
    <w:rsid w:val="006D7E3F"/>
    <w:rsid w:val="006D7F0C"/>
    <w:rsid w:val="006E03D3"/>
    <w:rsid w:val="006E0A87"/>
    <w:rsid w:val="006E13AD"/>
    <w:rsid w:val="006E13D8"/>
    <w:rsid w:val="006E1504"/>
    <w:rsid w:val="006E1887"/>
    <w:rsid w:val="006E1A9E"/>
    <w:rsid w:val="006E1ED5"/>
    <w:rsid w:val="006E2AFD"/>
    <w:rsid w:val="006E2BDC"/>
    <w:rsid w:val="006E3735"/>
    <w:rsid w:val="006E3D73"/>
    <w:rsid w:val="006E43E5"/>
    <w:rsid w:val="006E44C8"/>
    <w:rsid w:val="006E487D"/>
    <w:rsid w:val="006E4D25"/>
    <w:rsid w:val="006E51CE"/>
    <w:rsid w:val="006E54CC"/>
    <w:rsid w:val="006E6315"/>
    <w:rsid w:val="006E6381"/>
    <w:rsid w:val="006E6496"/>
    <w:rsid w:val="006E66C1"/>
    <w:rsid w:val="006E7574"/>
    <w:rsid w:val="006E7575"/>
    <w:rsid w:val="006E7E40"/>
    <w:rsid w:val="006F0A42"/>
    <w:rsid w:val="006F0B95"/>
    <w:rsid w:val="006F139B"/>
    <w:rsid w:val="006F1CC9"/>
    <w:rsid w:val="006F1E29"/>
    <w:rsid w:val="006F2001"/>
    <w:rsid w:val="006F2272"/>
    <w:rsid w:val="006F2C20"/>
    <w:rsid w:val="006F33FF"/>
    <w:rsid w:val="006F34AC"/>
    <w:rsid w:val="006F354E"/>
    <w:rsid w:val="006F3BED"/>
    <w:rsid w:val="006F3C23"/>
    <w:rsid w:val="006F3E31"/>
    <w:rsid w:val="006F4ACF"/>
    <w:rsid w:val="006F4B25"/>
    <w:rsid w:val="006F4DD8"/>
    <w:rsid w:val="006F53EE"/>
    <w:rsid w:val="006F566A"/>
    <w:rsid w:val="006F595A"/>
    <w:rsid w:val="006F5A2B"/>
    <w:rsid w:val="006F5D62"/>
    <w:rsid w:val="006F606D"/>
    <w:rsid w:val="006F621D"/>
    <w:rsid w:val="006F682E"/>
    <w:rsid w:val="006F6873"/>
    <w:rsid w:val="006F689D"/>
    <w:rsid w:val="006F6BCE"/>
    <w:rsid w:val="006F7301"/>
    <w:rsid w:val="006F77FB"/>
    <w:rsid w:val="006F7A5D"/>
    <w:rsid w:val="006F7ADD"/>
    <w:rsid w:val="0070013B"/>
    <w:rsid w:val="00700795"/>
    <w:rsid w:val="007008DA"/>
    <w:rsid w:val="00700A9A"/>
    <w:rsid w:val="007013F8"/>
    <w:rsid w:val="00701BA5"/>
    <w:rsid w:val="00702158"/>
    <w:rsid w:val="007021E5"/>
    <w:rsid w:val="007024A3"/>
    <w:rsid w:val="00702D37"/>
    <w:rsid w:val="00702DD2"/>
    <w:rsid w:val="00702F23"/>
    <w:rsid w:val="0070318A"/>
    <w:rsid w:val="0070380F"/>
    <w:rsid w:val="0070397B"/>
    <w:rsid w:val="00704102"/>
    <w:rsid w:val="0070411E"/>
    <w:rsid w:val="00704A46"/>
    <w:rsid w:val="00704E9E"/>
    <w:rsid w:val="00705660"/>
    <w:rsid w:val="00705CDB"/>
    <w:rsid w:val="00706328"/>
    <w:rsid w:val="00706382"/>
    <w:rsid w:val="00706F1E"/>
    <w:rsid w:val="007077E7"/>
    <w:rsid w:val="00707C6C"/>
    <w:rsid w:val="00707DE5"/>
    <w:rsid w:val="00707DF8"/>
    <w:rsid w:val="00707F05"/>
    <w:rsid w:val="00710223"/>
    <w:rsid w:val="007109DA"/>
    <w:rsid w:val="007109E5"/>
    <w:rsid w:val="00710A45"/>
    <w:rsid w:val="00710E87"/>
    <w:rsid w:val="00710ECF"/>
    <w:rsid w:val="00711059"/>
    <w:rsid w:val="00711262"/>
    <w:rsid w:val="007113B2"/>
    <w:rsid w:val="007118B2"/>
    <w:rsid w:val="00711AEA"/>
    <w:rsid w:val="00711EEA"/>
    <w:rsid w:val="007120A3"/>
    <w:rsid w:val="007120E7"/>
    <w:rsid w:val="0071227E"/>
    <w:rsid w:val="0071228B"/>
    <w:rsid w:val="007122A2"/>
    <w:rsid w:val="0071254C"/>
    <w:rsid w:val="0071276C"/>
    <w:rsid w:val="00712EEE"/>
    <w:rsid w:val="00713076"/>
    <w:rsid w:val="00713571"/>
    <w:rsid w:val="00713974"/>
    <w:rsid w:val="00713E1C"/>
    <w:rsid w:val="007140C5"/>
    <w:rsid w:val="00714E19"/>
    <w:rsid w:val="00715045"/>
    <w:rsid w:val="0071528A"/>
    <w:rsid w:val="00715576"/>
    <w:rsid w:val="00715BA9"/>
    <w:rsid w:val="00716103"/>
    <w:rsid w:val="007161FE"/>
    <w:rsid w:val="00717780"/>
    <w:rsid w:val="00717A25"/>
    <w:rsid w:val="00717D28"/>
    <w:rsid w:val="00717D7E"/>
    <w:rsid w:val="0072058B"/>
    <w:rsid w:val="007215C3"/>
    <w:rsid w:val="00721A6C"/>
    <w:rsid w:val="00721ADB"/>
    <w:rsid w:val="00721F41"/>
    <w:rsid w:val="00722212"/>
    <w:rsid w:val="00722775"/>
    <w:rsid w:val="007228AC"/>
    <w:rsid w:val="0072290C"/>
    <w:rsid w:val="00722946"/>
    <w:rsid w:val="00723519"/>
    <w:rsid w:val="00723596"/>
    <w:rsid w:val="007236EE"/>
    <w:rsid w:val="00723DCD"/>
    <w:rsid w:val="007242E4"/>
    <w:rsid w:val="007251C7"/>
    <w:rsid w:val="00725532"/>
    <w:rsid w:val="007255A7"/>
    <w:rsid w:val="007258D5"/>
    <w:rsid w:val="00726411"/>
    <w:rsid w:val="0072645D"/>
    <w:rsid w:val="00726745"/>
    <w:rsid w:val="00726B42"/>
    <w:rsid w:val="00726FD3"/>
    <w:rsid w:val="007274E2"/>
    <w:rsid w:val="00727BE5"/>
    <w:rsid w:val="00727DD9"/>
    <w:rsid w:val="0073109A"/>
    <w:rsid w:val="0073151D"/>
    <w:rsid w:val="00731650"/>
    <w:rsid w:val="00731B64"/>
    <w:rsid w:val="00731F1D"/>
    <w:rsid w:val="00732400"/>
    <w:rsid w:val="0073252D"/>
    <w:rsid w:val="00732DD4"/>
    <w:rsid w:val="007330CB"/>
    <w:rsid w:val="007331E8"/>
    <w:rsid w:val="007334C9"/>
    <w:rsid w:val="00733500"/>
    <w:rsid w:val="007335DC"/>
    <w:rsid w:val="00734BAF"/>
    <w:rsid w:val="0073501C"/>
    <w:rsid w:val="0073594A"/>
    <w:rsid w:val="00735D94"/>
    <w:rsid w:val="0073616D"/>
    <w:rsid w:val="007362AB"/>
    <w:rsid w:val="00736E42"/>
    <w:rsid w:val="00740333"/>
    <w:rsid w:val="00740638"/>
    <w:rsid w:val="00740B35"/>
    <w:rsid w:val="00740E6D"/>
    <w:rsid w:val="00740F5B"/>
    <w:rsid w:val="007414D7"/>
    <w:rsid w:val="00743659"/>
    <w:rsid w:val="00743A4A"/>
    <w:rsid w:val="00743A66"/>
    <w:rsid w:val="00743D6E"/>
    <w:rsid w:val="00744132"/>
    <w:rsid w:val="0074424B"/>
    <w:rsid w:val="00744510"/>
    <w:rsid w:val="007446AE"/>
    <w:rsid w:val="00744FFA"/>
    <w:rsid w:val="0074501E"/>
    <w:rsid w:val="0074506D"/>
    <w:rsid w:val="007450D6"/>
    <w:rsid w:val="007459AC"/>
    <w:rsid w:val="00746042"/>
    <w:rsid w:val="007461DF"/>
    <w:rsid w:val="00746A91"/>
    <w:rsid w:val="00747211"/>
    <w:rsid w:val="007474E0"/>
    <w:rsid w:val="00747601"/>
    <w:rsid w:val="00747604"/>
    <w:rsid w:val="00747688"/>
    <w:rsid w:val="00750007"/>
    <w:rsid w:val="007505D2"/>
    <w:rsid w:val="00750630"/>
    <w:rsid w:val="0075090F"/>
    <w:rsid w:val="00750AC4"/>
    <w:rsid w:val="0075154C"/>
    <w:rsid w:val="0075181B"/>
    <w:rsid w:val="00751AF4"/>
    <w:rsid w:val="00751B25"/>
    <w:rsid w:val="00751CDC"/>
    <w:rsid w:val="0075208A"/>
    <w:rsid w:val="00753631"/>
    <w:rsid w:val="00754377"/>
    <w:rsid w:val="00754605"/>
    <w:rsid w:val="007551B1"/>
    <w:rsid w:val="00755767"/>
    <w:rsid w:val="00755A25"/>
    <w:rsid w:val="00755D93"/>
    <w:rsid w:val="007560F9"/>
    <w:rsid w:val="00756463"/>
    <w:rsid w:val="0075663F"/>
    <w:rsid w:val="00756D6F"/>
    <w:rsid w:val="00757331"/>
    <w:rsid w:val="0075752F"/>
    <w:rsid w:val="00757E7E"/>
    <w:rsid w:val="00757E8E"/>
    <w:rsid w:val="00760338"/>
    <w:rsid w:val="0076074A"/>
    <w:rsid w:val="00760F6E"/>
    <w:rsid w:val="007610BE"/>
    <w:rsid w:val="0076141F"/>
    <w:rsid w:val="00761EAF"/>
    <w:rsid w:val="007622C3"/>
    <w:rsid w:val="0076239F"/>
    <w:rsid w:val="00762B37"/>
    <w:rsid w:val="007631F6"/>
    <w:rsid w:val="007634E5"/>
    <w:rsid w:val="00763516"/>
    <w:rsid w:val="00763C23"/>
    <w:rsid w:val="007640D1"/>
    <w:rsid w:val="00764160"/>
    <w:rsid w:val="0076431C"/>
    <w:rsid w:val="0076498D"/>
    <w:rsid w:val="00764E6B"/>
    <w:rsid w:val="007653D8"/>
    <w:rsid w:val="0076588F"/>
    <w:rsid w:val="007661BD"/>
    <w:rsid w:val="007675DE"/>
    <w:rsid w:val="0076781D"/>
    <w:rsid w:val="00767A7F"/>
    <w:rsid w:val="00767B33"/>
    <w:rsid w:val="00767CFB"/>
    <w:rsid w:val="0077086F"/>
    <w:rsid w:val="00770D8E"/>
    <w:rsid w:val="00771004"/>
    <w:rsid w:val="0077136E"/>
    <w:rsid w:val="0077147F"/>
    <w:rsid w:val="00771797"/>
    <w:rsid w:val="007724B8"/>
    <w:rsid w:val="00772854"/>
    <w:rsid w:val="00773735"/>
    <w:rsid w:val="007759D2"/>
    <w:rsid w:val="00775DA0"/>
    <w:rsid w:val="007762CE"/>
    <w:rsid w:val="0077692D"/>
    <w:rsid w:val="00777711"/>
    <w:rsid w:val="00777D83"/>
    <w:rsid w:val="0078035F"/>
    <w:rsid w:val="00780A88"/>
    <w:rsid w:val="00780B32"/>
    <w:rsid w:val="00781410"/>
    <w:rsid w:val="00781838"/>
    <w:rsid w:val="00781915"/>
    <w:rsid w:val="00782011"/>
    <w:rsid w:val="007822D2"/>
    <w:rsid w:val="0078245A"/>
    <w:rsid w:val="007831CE"/>
    <w:rsid w:val="007832B3"/>
    <w:rsid w:val="00783BE9"/>
    <w:rsid w:val="00784392"/>
    <w:rsid w:val="00785400"/>
    <w:rsid w:val="00785643"/>
    <w:rsid w:val="00785B49"/>
    <w:rsid w:val="007860C2"/>
    <w:rsid w:val="0078614A"/>
    <w:rsid w:val="007868AF"/>
    <w:rsid w:val="00786EA6"/>
    <w:rsid w:val="00787379"/>
    <w:rsid w:val="00787AAC"/>
    <w:rsid w:val="00790492"/>
    <w:rsid w:val="007911AB"/>
    <w:rsid w:val="0079124E"/>
    <w:rsid w:val="00791F25"/>
    <w:rsid w:val="00791F76"/>
    <w:rsid w:val="00791FFF"/>
    <w:rsid w:val="00792259"/>
    <w:rsid w:val="0079228E"/>
    <w:rsid w:val="0079246A"/>
    <w:rsid w:val="00792B00"/>
    <w:rsid w:val="00792F3C"/>
    <w:rsid w:val="00792F66"/>
    <w:rsid w:val="00794013"/>
    <w:rsid w:val="00794D7F"/>
    <w:rsid w:val="00794DD7"/>
    <w:rsid w:val="00794E8A"/>
    <w:rsid w:val="007950FC"/>
    <w:rsid w:val="00795E70"/>
    <w:rsid w:val="00795F28"/>
    <w:rsid w:val="0079645B"/>
    <w:rsid w:val="00796469"/>
    <w:rsid w:val="007968B9"/>
    <w:rsid w:val="007969F1"/>
    <w:rsid w:val="00796DD5"/>
    <w:rsid w:val="00796E75"/>
    <w:rsid w:val="0079799F"/>
    <w:rsid w:val="00797B93"/>
    <w:rsid w:val="00797D09"/>
    <w:rsid w:val="00797EE7"/>
    <w:rsid w:val="007A0091"/>
    <w:rsid w:val="007A065C"/>
    <w:rsid w:val="007A0677"/>
    <w:rsid w:val="007A0DE5"/>
    <w:rsid w:val="007A0E1D"/>
    <w:rsid w:val="007A0F82"/>
    <w:rsid w:val="007A10D7"/>
    <w:rsid w:val="007A12E2"/>
    <w:rsid w:val="007A137C"/>
    <w:rsid w:val="007A19F5"/>
    <w:rsid w:val="007A203E"/>
    <w:rsid w:val="007A207E"/>
    <w:rsid w:val="007A21DC"/>
    <w:rsid w:val="007A2369"/>
    <w:rsid w:val="007A243E"/>
    <w:rsid w:val="007A2611"/>
    <w:rsid w:val="007A2E1B"/>
    <w:rsid w:val="007A3432"/>
    <w:rsid w:val="007A357E"/>
    <w:rsid w:val="007A3617"/>
    <w:rsid w:val="007A3713"/>
    <w:rsid w:val="007A5507"/>
    <w:rsid w:val="007A55DA"/>
    <w:rsid w:val="007A5AB7"/>
    <w:rsid w:val="007A5BFE"/>
    <w:rsid w:val="007A70AA"/>
    <w:rsid w:val="007A746A"/>
    <w:rsid w:val="007A79FA"/>
    <w:rsid w:val="007A7C28"/>
    <w:rsid w:val="007B0D4B"/>
    <w:rsid w:val="007B12AD"/>
    <w:rsid w:val="007B15C5"/>
    <w:rsid w:val="007B1B28"/>
    <w:rsid w:val="007B21CC"/>
    <w:rsid w:val="007B235C"/>
    <w:rsid w:val="007B2376"/>
    <w:rsid w:val="007B2421"/>
    <w:rsid w:val="007B26E6"/>
    <w:rsid w:val="007B29AA"/>
    <w:rsid w:val="007B2C22"/>
    <w:rsid w:val="007B335F"/>
    <w:rsid w:val="007B35DC"/>
    <w:rsid w:val="007B3F30"/>
    <w:rsid w:val="007B4395"/>
    <w:rsid w:val="007B49E6"/>
    <w:rsid w:val="007B4BAC"/>
    <w:rsid w:val="007B5575"/>
    <w:rsid w:val="007B6EAE"/>
    <w:rsid w:val="007B6EF8"/>
    <w:rsid w:val="007B6F66"/>
    <w:rsid w:val="007B7254"/>
    <w:rsid w:val="007B7805"/>
    <w:rsid w:val="007C0088"/>
    <w:rsid w:val="007C00AC"/>
    <w:rsid w:val="007C0B86"/>
    <w:rsid w:val="007C10CB"/>
    <w:rsid w:val="007C1B5E"/>
    <w:rsid w:val="007C1BEA"/>
    <w:rsid w:val="007C1CE1"/>
    <w:rsid w:val="007C31FC"/>
    <w:rsid w:val="007C44EA"/>
    <w:rsid w:val="007C479D"/>
    <w:rsid w:val="007C4AA9"/>
    <w:rsid w:val="007C4EA1"/>
    <w:rsid w:val="007C599D"/>
    <w:rsid w:val="007C5C57"/>
    <w:rsid w:val="007C5CF3"/>
    <w:rsid w:val="007C5FFF"/>
    <w:rsid w:val="007C620E"/>
    <w:rsid w:val="007C62CD"/>
    <w:rsid w:val="007C679F"/>
    <w:rsid w:val="007C6A5A"/>
    <w:rsid w:val="007C6A62"/>
    <w:rsid w:val="007C6F60"/>
    <w:rsid w:val="007C71DD"/>
    <w:rsid w:val="007C7865"/>
    <w:rsid w:val="007C7A65"/>
    <w:rsid w:val="007C7B89"/>
    <w:rsid w:val="007C7EE0"/>
    <w:rsid w:val="007D013E"/>
    <w:rsid w:val="007D0501"/>
    <w:rsid w:val="007D0A6B"/>
    <w:rsid w:val="007D155C"/>
    <w:rsid w:val="007D16BB"/>
    <w:rsid w:val="007D16E9"/>
    <w:rsid w:val="007D1F0C"/>
    <w:rsid w:val="007D2001"/>
    <w:rsid w:val="007D2781"/>
    <w:rsid w:val="007D2912"/>
    <w:rsid w:val="007D3992"/>
    <w:rsid w:val="007D3B9C"/>
    <w:rsid w:val="007D5701"/>
    <w:rsid w:val="007D6155"/>
    <w:rsid w:val="007D62AA"/>
    <w:rsid w:val="007D650C"/>
    <w:rsid w:val="007D685C"/>
    <w:rsid w:val="007D68FF"/>
    <w:rsid w:val="007D6BE7"/>
    <w:rsid w:val="007D6CCC"/>
    <w:rsid w:val="007D6CF5"/>
    <w:rsid w:val="007D72E1"/>
    <w:rsid w:val="007D7917"/>
    <w:rsid w:val="007D79CF"/>
    <w:rsid w:val="007E0323"/>
    <w:rsid w:val="007E0631"/>
    <w:rsid w:val="007E0B3B"/>
    <w:rsid w:val="007E1132"/>
    <w:rsid w:val="007E1140"/>
    <w:rsid w:val="007E175C"/>
    <w:rsid w:val="007E1EBF"/>
    <w:rsid w:val="007E24D2"/>
    <w:rsid w:val="007E2710"/>
    <w:rsid w:val="007E3156"/>
    <w:rsid w:val="007E354E"/>
    <w:rsid w:val="007E3842"/>
    <w:rsid w:val="007E391A"/>
    <w:rsid w:val="007E3F81"/>
    <w:rsid w:val="007E5094"/>
    <w:rsid w:val="007E5104"/>
    <w:rsid w:val="007E51AB"/>
    <w:rsid w:val="007E583B"/>
    <w:rsid w:val="007E5DA7"/>
    <w:rsid w:val="007E5F5E"/>
    <w:rsid w:val="007E634F"/>
    <w:rsid w:val="007E6743"/>
    <w:rsid w:val="007E6CB2"/>
    <w:rsid w:val="007E6D6A"/>
    <w:rsid w:val="007E72AA"/>
    <w:rsid w:val="007F06CD"/>
    <w:rsid w:val="007F09B9"/>
    <w:rsid w:val="007F0B7E"/>
    <w:rsid w:val="007F18A8"/>
    <w:rsid w:val="007F1960"/>
    <w:rsid w:val="007F19B1"/>
    <w:rsid w:val="007F19DF"/>
    <w:rsid w:val="007F1BEE"/>
    <w:rsid w:val="007F1EC4"/>
    <w:rsid w:val="007F213D"/>
    <w:rsid w:val="007F23F8"/>
    <w:rsid w:val="007F2696"/>
    <w:rsid w:val="007F2806"/>
    <w:rsid w:val="007F2CAB"/>
    <w:rsid w:val="007F2D62"/>
    <w:rsid w:val="007F3461"/>
    <w:rsid w:val="007F3703"/>
    <w:rsid w:val="007F3E2C"/>
    <w:rsid w:val="007F3FE0"/>
    <w:rsid w:val="007F4A45"/>
    <w:rsid w:val="007F4D9D"/>
    <w:rsid w:val="007F4DF6"/>
    <w:rsid w:val="007F5B22"/>
    <w:rsid w:val="007F6637"/>
    <w:rsid w:val="007F719C"/>
    <w:rsid w:val="007F74F9"/>
    <w:rsid w:val="007F7546"/>
    <w:rsid w:val="007F7752"/>
    <w:rsid w:val="007F7CF7"/>
    <w:rsid w:val="007F7D3C"/>
    <w:rsid w:val="008000C1"/>
    <w:rsid w:val="008000D4"/>
    <w:rsid w:val="00800116"/>
    <w:rsid w:val="00800A67"/>
    <w:rsid w:val="00800CCF"/>
    <w:rsid w:val="00800D19"/>
    <w:rsid w:val="00801097"/>
    <w:rsid w:val="0080110A"/>
    <w:rsid w:val="008014A1"/>
    <w:rsid w:val="00801DB1"/>
    <w:rsid w:val="00801ED5"/>
    <w:rsid w:val="00801F88"/>
    <w:rsid w:val="008020BF"/>
    <w:rsid w:val="00803992"/>
    <w:rsid w:val="008039E4"/>
    <w:rsid w:val="00803CA0"/>
    <w:rsid w:val="00803D76"/>
    <w:rsid w:val="00803E0A"/>
    <w:rsid w:val="00804EF9"/>
    <w:rsid w:val="00804F81"/>
    <w:rsid w:val="0080589F"/>
    <w:rsid w:val="008058B0"/>
    <w:rsid w:val="00805ACC"/>
    <w:rsid w:val="00805E73"/>
    <w:rsid w:val="00805EBC"/>
    <w:rsid w:val="00806399"/>
    <w:rsid w:val="00806405"/>
    <w:rsid w:val="00806683"/>
    <w:rsid w:val="00807642"/>
    <w:rsid w:val="008076FC"/>
    <w:rsid w:val="00807A97"/>
    <w:rsid w:val="00807ABB"/>
    <w:rsid w:val="00807BE7"/>
    <w:rsid w:val="00807C3A"/>
    <w:rsid w:val="00807EBC"/>
    <w:rsid w:val="00810BDD"/>
    <w:rsid w:val="00810C3A"/>
    <w:rsid w:val="00810CF8"/>
    <w:rsid w:val="00810EFF"/>
    <w:rsid w:val="008112F1"/>
    <w:rsid w:val="008115EA"/>
    <w:rsid w:val="008117ED"/>
    <w:rsid w:val="00812E74"/>
    <w:rsid w:val="0081302C"/>
    <w:rsid w:val="00813413"/>
    <w:rsid w:val="008138CA"/>
    <w:rsid w:val="00813AFF"/>
    <w:rsid w:val="00813E92"/>
    <w:rsid w:val="00813EEA"/>
    <w:rsid w:val="008141C6"/>
    <w:rsid w:val="008150F1"/>
    <w:rsid w:val="008151D6"/>
    <w:rsid w:val="008152E6"/>
    <w:rsid w:val="008160D4"/>
    <w:rsid w:val="00816774"/>
    <w:rsid w:val="00816818"/>
    <w:rsid w:val="00816E31"/>
    <w:rsid w:val="00816ED0"/>
    <w:rsid w:val="00816F46"/>
    <w:rsid w:val="008174FC"/>
    <w:rsid w:val="0081786A"/>
    <w:rsid w:val="00820800"/>
    <w:rsid w:val="00820DC7"/>
    <w:rsid w:val="00820DCB"/>
    <w:rsid w:val="00821BEC"/>
    <w:rsid w:val="00821DE5"/>
    <w:rsid w:val="00821E0D"/>
    <w:rsid w:val="00822FB3"/>
    <w:rsid w:val="008233D1"/>
    <w:rsid w:val="008237A6"/>
    <w:rsid w:val="008240EC"/>
    <w:rsid w:val="008242D8"/>
    <w:rsid w:val="00824D3B"/>
    <w:rsid w:val="00824E28"/>
    <w:rsid w:val="008254A4"/>
    <w:rsid w:val="008257EF"/>
    <w:rsid w:val="00826047"/>
    <w:rsid w:val="00826C27"/>
    <w:rsid w:val="008271A7"/>
    <w:rsid w:val="008273F6"/>
    <w:rsid w:val="008275C6"/>
    <w:rsid w:val="00827C81"/>
    <w:rsid w:val="00827EC0"/>
    <w:rsid w:val="00827EEC"/>
    <w:rsid w:val="0083039E"/>
    <w:rsid w:val="00830636"/>
    <w:rsid w:val="00831535"/>
    <w:rsid w:val="008316F1"/>
    <w:rsid w:val="008317EB"/>
    <w:rsid w:val="0083191B"/>
    <w:rsid w:val="0083193F"/>
    <w:rsid w:val="008324FF"/>
    <w:rsid w:val="008325D6"/>
    <w:rsid w:val="00832D54"/>
    <w:rsid w:val="008330C0"/>
    <w:rsid w:val="008339A9"/>
    <w:rsid w:val="00833A4F"/>
    <w:rsid w:val="00833D56"/>
    <w:rsid w:val="00834322"/>
    <w:rsid w:val="008345EF"/>
    <w:rsid w:val="008346C4"/>
    <w:rsid w:val="00834AFD"/>
    <w:rsid w:val="00835112"/>
    <w:rsid w:val="00835AAD"/>
    <w:rsid w:val="0083636B"/>
    <w:rsid w:val="00836703"/>
    <w:rsid w:val="0083688B"/>
    <w:rsid w:val="00836921"/>
    <w:rsid w:val="00837392"/>
    <w:rsid w:val="0083797F"/>
    <w:rsid w:val="008400FD"/>
    <w:rsid w:val="00840437"/>
    <w:rsid w:val="00840BC3"/>
    <w:rsid w:val="00840DBC"/>
    <w:rsid w:val="008412BB"/>
    <w:rsid w:val="00841CD5"/>
    <w:rsid w:val="00841D62"/>
    <w:rsid w:val="00841D6C"/>
    <w:rsid w:val="008426B4"/>
    <w:rsid w:val="00842DF6"/>
    <w:rsid w:val="00842E38"/>
    <w:rsid w:val="008433E0"/>
    <w:rsid w:val="0084367D"/>
    <w:rsid w:val="00843C6B"/>
    <w:rsid w:val="008447C9"/>
    <w:rsid w:val="00844B2A"/>
    <w:rsid w:val="00845129"/>
    <w:rsid w:val="008452A7"/>
    <w:rsid w:val="00845DC0"/>
    <w:rsid w:val="00845FA6"/>
    <w:rsid w:val="008461EB"/>
    <w:rsid w:val="00846C51"/>
    <w:rsid w:val="00846CD4"/>
    <w:rsid w:val="00846D6A"/>
    <w:rsid w:val="008477FD"/>
    <w:rsid w:val="00847A27"/>
    <w:rsid w:val="00847BAD"/>
    <w:rsid w:val="00847BCD"/>
    <w:rsid w:val="00847CE4"/>
    <w:rsid w:val="00847DDD"/>
    <w:rsid w:val="008504E7"/>
    <w:rsid w:val="00850974"/>
    <w:rsid w:val="008513BF"/>
    <w:rsid w:val="0085152A"/>
    <w:rsid w:val="00852760"/>
    <w:rsid w:val="00852E58"/>
    <w:rsid w:val="00853A88"/>
    <w:rsid w:val="00855460"/>
    <w:rsid w:val="008558B2"/>
    <w:rsid w:val="00855966"/>
    <w:rsid w:val="00855BDF"/>
    <w:rsid w:val="00856580"/>
    <w:rsid w:val="00856A85"/>
    <w:rsid w:val="00856CF9"/>
    <w:rsid w:val="00857096"/>
    <w:rsid w:val="00860133"/>
    <w:rsid w:val="0086041A"/>
    <w:rsid w:val="0086059D"/>
    <w:rsid w:val="00860DB0"/>
    <w:rsid w:val="00860DFF"/>
    <w:rsid w:val="0086172E"/>
    <w:rsid w:val="00861C38"/>
    <w:rsid w:val="00861D96"/>
    <w:rsid w:val="00861DC4"/>
    <w:rsid w:val="00861EFC"/>
    <w:rsid w:val="00862555"/>
    <w:rsid w:val="00862704"/>
    <w:rsid w:val="008627EE"/>
    <w:rsid w:val="008637AB"/>
    <w:rsid w:val="00863D82"/>
    <w:rsid w:val="008643BC"/>
    <w:rsid w:val="00864432"/>
    <w:rsid w:val="00865562"/>
    <w:rsid w:val="008655D0"/>
    <w:rsid w:val="00865FBD"/>
    <w:rsid w:val="008663CF"/>
    <w:rsid w:val="00866BF5"/>
    <w:rsid w:val="00866C95"/>
    <w:rsid w:val="00866CF0"/>
    <w:rsid w:val="00867033"/>
    <w:rsid w:val="0086764B"/>
    <w:rsid w:val="00867723"/>
    <w:rsid w:val="00867979"/>
    <w:rsid w:val="00867E6C"/>
    <w:rsid w:val="00867F06"/>
    <w:rsid w:val="008703F2"/>
    <w:rsid w:val="00870535"/>
    <w:rsid w:val="008706AE"/>
    <w:rsid w:val="00870E13"/>
    <w:rsid w:val="00871437"/>
    <w:rsid w:val="008715C5"/>
    <w:rsid w:val="00871650"/>
    <w:rsid w:val="00871A2A"/>
    <w:rsid w:val="00871D31"/>
    <w:rsid w:val="00871FDC"/>
    <w:rsid w:val="0087203E"/>
    <w:rsid w:val="00872377"/>
    <w:rsid w:val="00872599"/>
    <w:rsid w:val="008728A8"/>
    <w:rsid w:val="008728E8"/>
    <w:rsid w:val="00872ECC"/>
    <w:rsid w:val="00873897"/>
    <w:rsid w:val="008738F1"/>
    <w:rsid w:val="00873F7B"/>
    <w:rsid w:val="00874373"/>
    <w:rsid w:val="0087473D"/>
    <w:rsid w:val="00874CCF"/>
    <w:rsid w:val="00875027"/>
    <w:rsid w:val="008750BD"/>
    <w:rsid w:val="008756CF"/>
    <w:rsid w:val="0087598F"/>
    <w:rsid w:val="00875DF4"/>
    <w:rsid w:val="0087643A"/>
    <w:rsid w:val="0087680B"/>
    <w:rsid w:val="00876A70"/>
    <w:rsid w:val="0087720E"/>
    <w:rsid w:val="0087753D"/>
    <w:rsid w:val="00877A76"/>
    <w:rsid w:val="00877BFD"/>
    <w:rsid w:val="00877DDE"/>
    <w:rsid w:val="00877E61"/>
    <w:rsid w:val="00877E81"/>
    <w:rsid w:val="00880324"/>
    <w:rsid w:val="008807B5"/>
    <w:rsid w:val="008810AF"/>
    <w:rsid w:val="00881401"/>
    <w:rsid w:val="00882264"/>
    <w:rsid w:val="0088250E"/>
    <w:rsid w:val="00883007"/>
    <w:rsid w:val="00883B09"/>
    <w:rsid w:val="00883CBE"/>
    <w:rsid w:val="00883D75"/>
    <w:rsid w:val="00883DED"/>
    <w:rsid w:val="00883DF1"/>
    <w:rsid w:val="008842CB"/>
    <w:rsid w:val="008842F7"/>
    <w:rsid w:val="00884BDE"/>
    <w:rsid w:val="00885584"/>
    <w:rsid w:val="008855B8"/>
    <w:rsid w:val="00885633"/>
    <w:rsid w:val="00885750"/>
    <w:rsid w:val="00885847"/>
    <w:rsid w:val="00886619"/>
    <w:rsid w:val="00886AB8"/>
    <w:rsid w:val="00886F61"/>
    <w:rsid w:val="00886F8B"/>
    <w:rsid w:val="0088701B"/>
    <w:rsid w:val="00887A3D"/>
    <w:rsid w:val="00887D8A"/>
    <w:rsid w:val="00890584"/>
    <w:rsid w:val="00890CED"/>
    <w:rsid w:val="0089375E"/>
    <w:rsid w:val="008938CB"/>
    <w:rsid w:val="00893B30"/>
    <w:rsid w:val="0089406B"/>
    <w:rsid w:val="008946BB"/>
    <w:rsid w:val="00896336"/>
    <w:rsid w:val="008964D8"/>
    <w:rsid w:val="00896FBA"/>
    <w:rsid w:val="0089711A"/>
    <w:rsid w:val="008973EC"/>
    <w:rsid w:val="008A05D8"/>
    <w:rsid w:val="008A099A"/>
    <w:rsid w:val="008A1727"/>
    <w:rsid w:val="008A186F"/>
    <w:rsid w:val="008A18A1"/>
    <w:rsid w:val="008A191C"/>
    <w:rsid w:val="008A1C83"/>
    <w:rsid w:val="008A2131"/>
    <w:rsid w:val="008A2836"/>
    <w:rsid w:val="008A2B89"/>
    <w:rsid w:val="008A2EA1"/>
    <w:rsid w:val="008A2FDE"/>
    <w:rsid w:val="008A33E2"/>
    <w:rsid w:val="008A39DC"/>
    <w:rsid w:val="008A3EAC"/>
    <w:rsid w:val="008A448C"/>
    <w:rsid w:val="008A47ED"/>
    <w:rsid w:val="008A4B25"/>
    <w:rsid w:val="008A4EC2"/>
    <w:rsid w:val="008A5216"/>
    <w:rsid w:val="008A60F0"/>
    <w:rsid w:val="008A620E"/>
    <w:rsid w:val="008A644F"/>
    <w:rsid w:val="008A68A8"/>
    <w:rsid w:val="008A6D5E"/>
    <w:rsid w:val="008A6F33"/>
    <w:rsid w:val="008A703A"/>
    <w:rsid w:val="008A706B"/>
    <w:rsid w:val="008A757E"/>
    <w:rsid w:val="008A7ABD"/>
    <w:rsid w:val="008B0171"/>
    <w:rsid w:val="008B04BB"/>
    <w:rsid w:val="008B0C95"/>
    <w:rsid w:val="008B1768"/>
    <w:rsid w:val="008B1998"/>
    <w:rsid w:val="008B212B"/>
    <w:rsid w:val="008B2247"/>
    <w:rsid w:val="008B2301"/>
    <w:rsid w:val="008B30D3"/>
    <w:rsid w:val="008B3173"/>
    <w:rsid w:val="008B44C3"/>
    <w:rsid w:val="008B45E2"/>
    <w:rsid w:val="008B4EBA"/>
    <w:rsid w:val="008B56E2"/>
    <w:rsid w:val="008B5835"/>
    <w:rsid w:val="008B604A"/>
    <w:rsid w:val="008B6BCA"/>
    <w:rsid w:val="008B6BE4"/>
    <w:rsid w:val="008B7252"/>
    <w:rsid w:val="008C0262"/>
    <w:rsid w:val="008C03AE"/>
    <w:rsid w:val="008C041A"/>
    <w:rsid w:val="008C0556"/>
    <w:rsid w:val="008C0FE3"/>
    <w:rsid w:val="008C12D8"/>
    <w:rsid w:val="008C1592"/>
    <w:rsid w:val="008C1715"/>
    <w:rsid w:val="008C1A02"/>
    <w:rsid w:val="008C1C9E"/>
    <w:rsid w:val="008C1CA3"/>
    <w:rsid w:val="008C2493"/>
    <w:rsid w:val="008C2C18"/>
    <w:rsid w:val="008C2CA1"/>
    <w:rsid w:val="008C2E9B"/>
    <w:rsid w:val="008C43B9"/>
    <w:rsid w:val="008C4856"/>
    <w:rsid w:val="008C4A85"/>
    <w:rsid w:val="008C5169"/>
    <w:rsid w:val="008C52D3"/>
    <w:rsid w:val="008C5344"/>
    <w:rsid w:val="008C6577"/>
    <w:rsid w:val="008C65F1"/>
    <w:rsid w:val="008C7738"/>
    <w:rsid w:val="008C7E59"/>
    <w:rsid w:val="008C7FAE"/>
    <w:rsid w:val="008D05FD"/>
    <w:rsid w:val="008D07F5"/>
    <w:rsid w:val="008D1321"/>
    <w:rsid w:val="008D1B81"/>
    <w:rsid w:val="008D1E89"/>
    <w:rsid w:val="008D21A9"/>
    <w:rsid w:val="008D260E"/>
    <w:rsid w:val="008D289A"/>
    <w:rsid w:val="008D2A06"/>
    <w:rsid w:val="008D2BEE"/>
    <w:rsid w:val="008D32D5"/>
    <w:rsid w:val="008D369D"/>
    <w:rsid w:val="008D45FA"/>
    <w:rsid w:val="008D4803"/>
    <w:rsid w:val="008D5825"/>
    <w:rsid w:val="008D5857"/>
    <w:rsid w:val="008D5B58"/>
    <w:rsid w:val="008D67C0"/>
    <w:rsid w:val="008D6F71"/>
    <w:rsid w:val="008D713F"/>
    <w:rsid w:val="008D7523"/>
    <w:rsid w:val="008D7645"/>
    <w:rsid w:val="008D794C"/>
    <w:rsid w:val="008E0E51"/>
    <w:rsid w:val="008E1365"/>
    <w:rsid w:val="008E137E"/>
    <w:rsid w:val="008E1991"/>
    <w:rsid w:val="008E1A4B"/>
    <w:rsid w:val="008E1D8C"/>
    <w:rsid w:val="008E246E"/>
    <w:rsid w:val="008E26CE"/>
    <w:rsid w:val="008E3DCF"/>
    <w:rsid w:val="008E3E2A"/>
    <w:rsid w:val="008E40F4"/>
    <w:rsid w:val="008E42F6"/>
    <w:rsid w:val="008E43CF"/>
    <w:rsid w:val="008E461B"/>
    <w:rsid w:val="008E487C"/>
    <w:rsid w:val="008E499B"/>
    <w:rsid w:val="008E499D"/>
    <w:rsid w:val="008E4D70"/>
    <w:rsid w:val="008E5005"/>
    <w:rsid w:val="008E5F7D"/>
    <w:rsid w:val="008E609B"/>
    <w:rsid w:val="008E628E"/>
    <w:rsid w:val="008E71B2"/>
    <w:rsid w:val="008E7290"/>
    <w:rsid w:val="008E73DA"/>
    <w:rsid w:val="008E752D"/>
    <w:rsid w:val="008E75CE"/>
    <w:rsid w:val="008E7CED"/>
    <w:rsid w:val="008F0275"/>
    <w:rsid w:val="008F05B0"/>
    <w:rsid w:val="008F08BB"/>
    <w:rsid w:val="008F0B68"/>
    <w:rsid w:val="008F0D08"/>
    <w:rsid w:val="008F0D57"/>
    <w:rsid w:val="008F165A"/>
    <w:rsid w:val="008F1C7B"/>
    <w:rsid w:val="008F1EA0"/>
    <w:rsid w:val="008F2263"/>
    <w:rsid w:val="008F22B1"/>
    <w:rsid w:val="008F234B"/>
    <w:rsid w:val="008F282B"/>
    <w:rsid w:val="008F2860"/>
    <w:rsid w:val="008F2B54"/>
    <w:rsid w:val="008F2CFC"/>
    <w:rsid w:val="008F2E51"/>
    <w:rsid w:val="008F2FC6"/>
    <w:rsid w:val="008F3CD0"/>
    <w:rsid w:val="008F3D6B"/>
    <w:rsid w:val="008F3ED2"/>
    <w:rsid w:val="008F43C2"/>
    <w:rsid w:val="008F470E"/>
    <w:rsid w:val="008F4A74"/>
    <w:rsid w:val="008F54DE"/>
    <w:rsid w:val="008F64BC"/>
    <w:rsid w:val="008F67C3"/>
    <w:rsid w:val="008F6E00"/>
    <w:rsid w:val="008F71AD"/>
    <w:rsid w:val="008F7A53"/>
    <w:rsid w:val="008F7C0D"/>
    <w:rsid w:val="008F7E28"/>
    <w:rsid w:val="008F7FA7"/>
    <w:rsid w:val="009006A3"/>
    <w:rsid w:val="00900B72"/>
    <w:rsid w:val="00900BF9"/>
    <w:rsid w:val="00900C8D"/>
    <w:rsid w:val="00900D06"/>
    <w:rsid w:val="00901087"/>
    <w:rsid w:val="00901328"/>
    <w:rsid w:val="00901F67"/>
    <w:rsid w:val="009020E2"/>
    <w:rsid w:val="00902B33"/>
    <w:rsid w:val="00902C2E"/>
    <w:rsid w:val="00903586"/>
    <w:rsid w:val="00903698"/>
    <w:rsid w:val="0090374C"/>
    <w:rsid w:val="009037F1"/>
    <w:rsid w:val="00903A2D"/>
    <w:rsid w:val="00903E06"/>
    <w:rsid w:val="00904634"/>
    <w:rsid w:val="00904ACA"/>
    <w:rsid w:val="00904E92"/>
    <w:rsid w:val="00905180"/>
    <w:rsid w:val="009053F1"/>
    <w:rsid w:val="00905801"/>
    <w:rsid w:val="009061FF"/>
    <w:rsid w:val="00906312"/>
    <w:rsid w:val="00906534"/>
    <w:rsid w:val="00906EA6"/>
    <w:rsid w:val="009079DE"/>
    <w:rsid w:val="00911431"/>
    <w:rsid w:val="00911A41"/>
    <w:rsid w:val="00911BA7"/>
    <w:rsid w:val="00911F48"/>
    <w:rsid w:val="0091272F"/>
    <w:rsid w:val="009127F9"/>
    <w:rsid w:val="00913465"/>
    <w:rsid w:val="009136B1"/>
    <w:rsid w:val="00913E1B"/>
    <w:rsid w:val="00914D24"/>
    <w:rsid w:val="009150B2"/>
    <w:rsid w:val="00915227"/>
    <w:rsid w:val="00915973"/>
    <w:rsid w:val="00915C9E"/>
    <w:rsid w:val="0091656E"/>
    <w:rsid w:val="009172FE"/>
    <w:rsid w:val="009173DA"/>
    <w:rsid w:val="0091749F"/>
    <w:rsid w:val="0091764C"/>
    <w:rsid w:val="00917D43"/>
    <w:rsid w:val="00920293"/>
    <w:rsid w:val="00920976"/>
    <w:rsid w:val="00920B75"/>
    <w:rsid w:val="00921281"/>
    <w:rsid w:val="009216FC"/>
    <w:rsid w:val="00921AA9"/>
    <w:rsid w:val="0092401F"/>
    <w:rsid w:val="009245E0"/>
    <w:rsid w:val="009248DC"/>
    <w:rsid w:val="00924BDB"/>
    <w:rsid w:val="00924C83"/>
    <w:rsid w:val="00925054"/>
    <w:rsid w:val="009266A8"/>
    <w:rsid w:val="00927318"/>
    <w:rsid w:val="009274A2"/>
    <w:rsid w:val="00927580"/>
    <w:rsid w:val="0092798C"/>
    <w:rsid w:val="00927B4F"/>
    <w:rsid w:val="00927BAA"/>
    <w:rsid w:val="00927BFB"/>
    <w:rsid w:val="00927D65"/>
    <w:rsid w:val="00927E45"/>
    <w:rsid w:val="009303C3"/>
    <w:rsid w:val="009304C9"/>
    <w:rsid w:val="009305C8"/>
    <w:rsid w:val="00930756"/>
    <w:rsid w:val="0093078F"/>
    <w:rsid w:val="00930817"/>
    <w:rsid w:val="009309F8"/>
    <w:rsid w:val="009310C0"/>
    <w:rsid w:val="009311D2"/>
    <w:rsid w:val="00931423"/>
    <w:rsid w:val="00931DB8"/>
    <w:rsid w:val="00931F52"/>
    <w:rsid w:val="00931F64"/>
    <w:rsid w:val="00932148"/>
    <w:rsid w:val="00932683"/>
    <w:rsid w:val="00932F15"/>
    <w:rsid w:val="009331EB"/>
    <w:rsid w:val="00933476"/>
    <w:rsid w:val="009335DA"/>
    <w:rsid w:val="009337E6"/>
    <w:rsid w:val="0093404B"/>
    <w:rsid w:val="00934415"/>
    <w:rsid w:val="009350EE"/>
    <w:rsid w:val="0093535D"/>
    <w:rsid w:val="00935546"/>
    <w:rsid w:val="009357B1"/>
    <w:rsid w:val="00935FC1"/>
    <w:rsid w:val="00937119"/>
    <w:rsid w:val="00937774"/>
    <w:rsid w:val="009405CF"/>
    <w:rsid w:val="0094070A"/>
    <w:rsid w:val="009408D4"/>
    <w:rsid w:val="009411C6"/>
    <w:rsid w:val="009411F8"/>
    <w:rsid w:val="0094194E"/>
    <w:rsid w:val="00942381"/>
    <w:rsid w:val="0094286F"/>
    <w:rsid w:val="0094294A"/>
    <w:rsid w:val="0094306E"/>
    <w:rsid w:val="00943178"/>
    <w:rsid w:val="00943429"/>
    <w:rsid w:val="00943602"/>
    <w:rsid w:val="0094375E"/>
    <w:rsid w:val="009439DE"/>
    <w:rsid w:val="00943FD1"/>
    <w:rsid w:val="0094401B"/>
    <w:rsid w:val="009442CB"/>
    <w:rsid w:val="00944354"/>
    <w:rsid w:val="00944AFB"/>
    <w:rsid w:val="009451A8"/>
    <w:rsid w:val="0094595D"/>
    <w:rsid w:val="00945A83"/>
    <w:rsid w:val="00945D71"/>
    <w:rsid w:val="00945D8A"/>
    <w:rsid w:val="00945EE7"/>
    <w:rsid w:val="0094608C"/>
    <w:rsid w:val="0094619D"/>
    <w:rsid w:val="009463A5"/>
    <w:rsid w:val="009468E5"/>
    <w:rsid w:val="00946AF9"/>
    <w:rsid w:val="00946FD4"/>
    <w:rsid w:val="0094735B"/>
    <w:rsid w:val="00947676"/>
    <w:rsid w:val="0094778C"/>
    <w:rsid w:val="009477EA"/>
    <w:rsid w:val="00947B93"/>
    <w:rsid w:val="009503E1"/>
    <w:rsid w:val="0095098A"/>
    <w:rsid w:val="009509F5"/>
    <w:rsid w:val="00950E9C"/>
    <w:rsid w:val="00951657"/>
    <w:rsid w:val="00951685"/>
    <w:rsid w:val="0095185A"/>
    <w:rsid w:val="00951883"/>
    <w:rsid w:val="00951943"/>
    <w:rsid w:val="00951CF4"/>
    <w:rsid w:val="0095218A"/>
    <w:rsid w:val="009523DC"/>
    <w:rsid w:val="00952499"/>
    <w:rsid w:val="00952AF4"/>
    <w:rsid w:val="00952E7D"/>
    <w:rsid w:val="00952EA2"/>
    <w:rsid w:val="00952F4D"/>
    <w:rsid w:val="0095348B"/>
    <w:rsid w:val="00953A73"/>
    <w:rsid w:val="00953F3D"/>
    <w:rsid w:val="00954966"/>
    <w:rsid w:val="00955636"/>
    <w:rsid w:val="009557A6"/>
    <w:rsid w:val="00955895"/>
    <w:rsid w:val="00956068"/>
    <w:rsid w:val="009561F7"/>
    <w:rsid w:val="00956890"/>
    <w:rsid w:val="00956B2D"/>
    <w:rsid w:val="00956BAF"/>
    <w:rsid w:val="00956BFA"/>
    <w:rsid w:val="0095704C"/>
    <w:rsid w:val="009600D4"/>
    <w:rsid w:val="00960869"/>
    <w:rsid w:val="0096090D"/>
    <w:rsid w:val="00960B81"/>
    <w:rsid w:val="00960C43"/>
    <w:rsid w:val="00960F77"/>
    <w:rsid w:val="00961011"/>
    <w:rsid w:val="00961156"/>
    <w:rsid w:val="0096151B"/>
    <w:rsid w:val="0096162C"/>
    <w:rsid w:val="00961800"/>
    <w:rsid w:val="009619F4"/>
    <w:rsid w:val="00962CBF"/>
    <w:rsid w:val="00963179"/>
    <w:rsid w:val="00963711"/>
    <w:rsid w:val="0096410F"/>
    <w:rsid w:val="009644FE"/>
    <w:rsid w:val="009646FA"/>
    <w:rsid w:val="00964CEE"/>
    <w:rsid w:val="00964E71"/>
    <w:rsid w:val="0096534C"/>
    <w:rsid w:val="0096548B"/>
    <w:rsid w:val="0096563D"/>
    <w:rsid w:val="0096630F"/>
    <w:rsid w:val="00966B65"/>
    <w:rsid w:val="00966C53"/>
    <w:rsid w:val="0096739A"/>
    <w:rsid w:val="00967A72"/>
    <w:rsid w:val="00967B25"/>
    <w:rsid w:val="00967C44"/>
    <w:rsid w:val="00967EFA"/>
    <w:rsid w:val="00970486"/>
    <w:rsid w:val="00970B73"/>
    <w:rsid w:val="0097185C"/>
    <w:rsid w:val="00971E70"/>
    <w:rsid w:val="00972464"/>
    <w:rsid w:val="00973191"/>
    <w:rsid w:val="009733D5"/>
    <w:rsid w:val="00973C2C"/>
    <w:rsid w:val="00974668"/>
    <w:rsid w:val="00974727"/>
    <w:rsid w:val="00974938"/>
    <w:rsid w:val="00974A52"/>
    <w:rsid w:val="00974DFA"/>
    <w:rsid w:val="009750D7"/>
    <w:rsid w:val="00975D40"/>
    <w:rsid w:val="00975E75"/>
    <w:rsid w:val="00975FC0"/>
    <w:rsid w:val="009769CE"/>
    <w:rsid w:val="009772D7"/>
    <w:rsid w:val="009772EA"/>
    <w:rsid w:val="00977710"/>
    <w:rsid w:val="00977718"/>
    <w:rsid w:val="00977908"/>
    <w:rsid w:val="00977B5F"/>
    <w:rsid w:val="00977F3E"/>
    <w:rsid w:val="00980652"/>
    <w:rsid w:val="0098093A"/>
    <w:rsid w:val="009809C6"/>
    <w:rsid w:val="0098157B"/>
    <w:rsid w:val="00981D1E"/>
    <w:rsid w:val="009820AD"/>
    <w:rsid w:val="00982199"/>
    <w:rsid w:val="00982A10"/>
    <w:rsid w:val="00982AE5"/>
    <w:rsid w:val="00982B44"/>
    <w:rsid w:val="00982C5A"/>
    <w:rsid w:val="00982F39"/>
    <w:rsid w:val="0098375F"/>
    <w:rsid w:val="00983938"/>
    <w:rsid w:val="0098393D"/>
    <w:rsid w:val="0098394A"/>
    <w:rsid w:val="00983CE4"/>
    <w:rsid w:val="009844F1"/>
    <w:rsid w:val="009846AD"/>
    <w:rsid w:val="00984C90"/>
    <w:rsid w:val="00984FE7"/>
    <w:rsid w:val="0098510E"/>
    <w:rsid w:val="009857D6"/>
    <w:rsid w:val="00985974"/>
    <w:rsid w:val="00985CD3"/>
    <w:rsid w:val="009861B2"/>
    <w:rsid w:val="00986246"/>
    <w:rsid w:val="009865ED"/>
    <w:rsid w:val="0098682C"/>
    <w:rsid w:val="009869E5"/>
    <w:rsid w:val="00986E9F"/>
    <w:rsid w:val="00986FB8"/>
    <w:rsid w:val="00987291"/>
    <w:rsid w:val="00987B54"/>
    <w:rsid w:val="00987CBC"/>
    <w:rsid w:val="00987D46"/>
    <w:rsid w:val="00990096"/>
    <w:rsid w:val="009904F1"/>
    <w:rsid w:val="00990B0A"/>
    <w:rsid w:val="00990ECB"/>
    <w:rsid w:val="00991680"/>
    <w:rsid w:val="00991D78"/>
    <w:rsid w:val="00991EF3"/>
    <w:rsid w:val="0099236F"/>
    <w:rsid w:val="0099314D"/>
    <w:rsid w:val="00993E06"/>
    <w:rsid w:val="009940D2"/>
    <w:rsid w:val="0099422D"/>
    <w:rsid w:val="009942A0"/>
    <w:rsid w:val="009942AD"/>
    <w:rsid w:val="009942E0"/>
    <w:rsid w:val="0099436F"/>
    <w:rsid w:val="009944BC"/>
    <w:rsid w:val="00994572"/>
    <w:rsid w:val="0099495A"/>
    <w:rsid w:val="00994A71"/>
    <w:rsid w:val="00994B74"/>
    <w:rsid w:val="00995ACE"/>
    <w:rsid w:val="0099673E"/>
    <w:rsid w:val="00996DAF"/>
    <w:rsid w:val="0099707B"/>
    <w:rsid w:val="009970D6"/>
    <w:rsid w:val="009972CB"/>
    <w:rsid w:val="00997311"/>
    <w:rsid w:val="00997576"/>
    <w:rsid w:val="00997A6B"/>
    <w:rsid w:val="00997BD8"/>
    <w:rsid w:val="00997C96"/>
    <w:rsid w:val="009A0A0D"/>
    <w:rsid w:val="009A0AC2"/>
    <w:rsid w:val="009A0BE9"/>
    <w:rsid w:val="009A0C23"/>
    <w:rsid w:val="009A0E00"/>
    <w:rsid w:val="009A1141"/>
    <w:rsid w:val="009A1645"/>
    <w:rsid w:val="009A16D1"/>
    <w:rsid w:val="009A177B"/>
    <w:rsid w:val="009A1FF6"/>
    <w:rsid w:val="009A2602"/>
    <w:rsid w:val="009A282C"/>
    <w:rsid w:val="009A2873"/>
    <w:rsid w:val="009A34A1"/>
    <w:rsid w:val="009A34FD"/>
    <w:rsid w:val="009A3974"/>
    <w:rsid w:val="009A414E"/>
    <w:rsid w:val="009A49DB"/>
    <w:rsid w:val="009A561F"/>
    <w:rsid w:val="009A5961"/>
    <w:rsid w:val="009A6BAC"/>
    <w:rsid w:val="009A6F31"/>
    <w:rsid w:val="009A6F41"/>
    <w:rsid w:val="009A7296"/>
    <w:rsid w:val="009A7594"/>
    <w:rsid w:val="009A7648"/>
    <w:rsid w:val="009A7C1B"/>
    <w:rsid w:val="009A7D22"/>
    <w:rsid w:val="009A7DFF"/>
    <w:rsid w:val="009B0010"/>
    <w:rsid w:val="009B0A70"/>
    <w:rsid w:val="009B156C"/>
    <w:rsid w:val="009B20D9"/>
    <w:rsid w:val="009B3003"/>
    <w:rsid w:val="009B31A9"/>
    <w:rsid w:val="009B3426"/>
    <w:rsid w:val="009B3713"/>
    <w:rsid w:val="009B3C9D"/>
    <w:rsid w:val="009B4362"/>
    <w:rsid w:val="009B47B0"/>
    <w:rsid w:val="009B5343"/>
    <w:rsid w:val="009B54AF"/>
    <w:rsid w:val="009B5AAA"/>
    <w:rsid w:val="009B5CE1"/>
    <w:rsid w:val="009B6338"/>
    <w:rsid w:val="009B64C6"/>
    <w:rsid w:val="009B6931"/>
    <w:rsid w:val="009B6A45"/>
    <w:rsid w:val="009B6F88"/>
    <w:rsid w:val="009B775F"/>
    <w:rsid w:val="009B790F"/>
    <w:rsid w:val="009B7EBF"/>
    <w:rsid w:val="009C0155"/>
    <w:rsid w:val="009C04F2"/>
    <w:rsid w:val="009C1881"/>
    <w:rsid w:val="009C2758"/>
    <w:rsid w:val="009C2779"/>
    <w:rsid w:val="009C295C"/>
    <w:rsid w:val="009C2EE8"/>
    <w:rsid w:val="009C3F22"/>
    <w:rsid w:val="009C4145"/>
    <w:rsid w:val="009C4306"/>
    <w:rsid w:val="009C4F4E"/>
    <w:rsid w:val="009C5297"/>
    <w:rsid w:val="009C5BD0"/>
    <w:rsid w:val="009C600B"/>
    <w:rsid w:val="009C62F0"/>
    <w:rsid w:val="009C65A2"/>
    <w:rsid w:val="009C764A"/>
    <w:rsid w:val="009D05A1"/>
    <w:rsid w:val="009D0944"/>
    <w:rsid w:val="009D14E6"/>
    <w:rsid w:val="009D16EB"/>
    <w:rsid w:val="009D1BE5"/>
    <w:rsid w:val="009D1FE1"/>
    <w:rsid w:val="009D20EC"/>
    <w:rsid w:val="009D2300"/>
    <w:rsid w:val="009D26E6"/>
    <w:rsid w:val="009D2A3D"/>
    <w:rsid w:val="009D2C99"/>
    <w:rsid w:val="009D2D57"/>
    <w:rsid w:val="009D3154"/>
    <w:rsid w:val="009D34F8"/>
    <w:rsid w:val="009D35FC"/>
    <w:rsid w:val="009D3C29"/>
    <w:rsid w:val="009D3E85"/>
    <w:rsid w:val="009D4748"/>
    <w:rsid w:val="009D4849"/>
    <w:rsid w:val="009D5433"/>
    <w:rsid w:val="009D5516"/>
    <w:rsid w:val="009D5930"/>
    <w:rsid w:val="009D5FE6"/>
    <w:rsid w:val="009D6073"/>
    <w:rsid w:val="009D62F2"/>
    <w:rsid w:val="009D6337"/>
    <w:rsid w:val="009D7588"/>
    <w:rsid w:val="009D7C0F"/>
    <w:rsid w:val="009D7F70"/>
    <w:rsid w:val="009D7FF6"/>
    <w:rsid w:val="009E07D0"/>
    <w:rsid w:val="009E0C77"/>
    <w:rsid w:val="009E0C96"/>
    <w:rsid w:val="009E0E42"/>
    <w:rsid w:val="009E146E"/>
    <w:rsid w:val="009E2029"/>
    <w:rsid w:val="009E20C9"/>
    <w:rsid w:val="009E217D"/>
    <w:rsid w:val="009E2414"/>
    <w:rsid w:val="009E27C0"/>
    <w:rsid w:val="009E2924"/>
    <w:rsid w:val="009E2FC0"/>
    <w:rsid w:val="009E385A"/>
    <w:rsid w:val="009E3DA7"/>
    <w:rsid w:val="009E4A56"/>
    <w:rsid w:val="009E5431"/>
    <w:rsid w:val="009E5F07"/>
    <w:rsid w:val="009E655A"/>
    <w:rsid w:val="009E7947"/>
    <w:rsid w:val="009E7A8C"/>
    <w:rsid w:val="009E7D65"/>
    <w:rsid w:val="009F01AA"/>
    <w:rsid w:val="009F0961"/>
    <w:rsid w:val="009F0F6C"/>
    <w:rsid w:val="009F135A"/>
    <w:rsid w:val="009F1924"/>
    <w:rsid w:val="009F1C1C"/>
    <w:rsid w:val="009F201B"/>
    <w:rsid w:val="009F2050"/>
    <w:rsid w:val="009F23AF"/>
    <w:rsid w:val="009F2455"/>
    <w:rsid w:val="009F293F"/>
    <w:rsid w:val="009F2A9C"/>
    <w:rsid w:val="009F2E44"/>
    <w:rsid w:val="009F2EA8"/>
    <w:rsid w:val="009F2F3D"/>
    <w:rsid w:val="009F2F5C"/>
    <w:rsid w:val="009F3404"/>
    <w:rsid w:val="009F3749"/>
    <w:rsid w:val="009F3AA5"/>
    <w:rsid w:val="009F3BFA"/>
    <w:rsid w:val="009F3F95"/>
    <w:rsid w:val="009F44BA"/>
    <w:rsid w:val="009F4E24"/>
    <w:rsid w:val="009F4F39"/>
    <w:rsid w:val="009F5867"/>
    <w:rsid w:val="009F5928"/>
    <w:rsid w:val="009F5C99"/>
    <w:rsid w:val="009F6068"/>
    <w:rsid w:val="009F60CC"/>
    <w:rsid w:val="009F66B3"/>
    <w:rsid w:val="009F6889"/>
    <w:rsid w:val="009F6AED"/>
    <w:rsid w:val="009F6B43"/>
    <w:rsid w:val="009F7173"/>
    <w:rsid w:val="009F7546"/>
    <w:rsid w:val="009F7583"/>
    <w:rsid w:val="009F77FB"/>
    <w:rsid w:val="00A00562"/>
    <w:rsid w:val="00A0061D"/>
    <w:rsid w:val="00A00A2E"/>
    <w:rsid w:val="00A013EF"/>
    <w:rsid w:val="00A01453"/>
    <w:rsid w:val="00A01AB2"/>
    <w:rsid w:val="00A020A5"/>
    <w:rsid w:val="00A02517"/>
    <w:rsid w:val="00A0278B"/>
    <w:rsid w:val="00A02B94"/>
    <w:rsid w:val="00A032EA"/>
    <w:rsid w:val="00A0359C"/>
    <w:rsid w:val="00A03B65"/>
    <w:rsid w:val="00A03F58"/>
    <w:rsid w:val="00A03FCF"/>
    <w:rsid w:val="00A0412D"/>
    <w:rsid w:val="00A04744"/>
    <w:rsid w:val="00A04BD5"/>
    <w:rsid w:val="00A066DC"/>
    <w:rsid w:val="00A067AD"/>
    <w:rsid w:val="00A06806"/>
    <w:rsid w:val="00A070E9"/>
    <w:rsid w:val="00A0743D"/>
    <w:rsid w:val="00A07484"/>
    <w:rsid w:val="00A10196"/>
    <w:rsid w:val="00A10891"/>
    <w:rsid w:val="00A10B04"/>
    <w:rsid w:val="00A113D3"/>
    <w:rsid w:val="00A12297"/>
    <w:rsid w:val="00A12680"/>
    <w:rsid w:val="00A12969"/>
    <w:rsid w:val="00A12FB0"/>
    <w:rsid w:val="00A13279"/>
    <w:rsid w:val="00A132F8"/>
    <w:rsid w:val="00A134D5"/>
    <w:rsid w:val="00A13922"/>
    <w:rsid w:val="00A13D95"/>
    <w:rsid w:val="00A13E68"/>
    <w:rsid w:val="00A14A98"/>
    <w:rsid w:val="00A14F7E"/>
    <w:rsid w:val="00A15568"/>
    <w:rsid w:val="00A15614"/>
    <w:rsid w:val="00A15BEA"/>
    <w:rsid w:val="00A16DDF"/>
    <w:rsid w:val="00A16EC9"/>
    <w:rsid w:val="00A17E03"/>
    <w:rsid w:val="00A2073E"/>
    <w:rsid w:val="00A20BD3"/>
    <w:rsid w:val="00A21A30"/>
    <w:rsid w:val="00A21F23"/>
    <w:rsid w:val="00A228CA"/>
    <w:rsid w:val="00A22A84"/>
    <w:rsid w:val="00A234F1"/>
    <w:rsid w:val="00A23A70"/>
    <w:rsid w:val="00A24061"/>
    <w:rsid w:val="00A2485B"/>
    <w:rsid w:val="00A24BDA"/>
    <w:rsid w:val="00A24C09"/>
    <w:rsid w:val="00A24F78"/>
    <w:rsid w:val="00A2530A"/>
    <w:rsid w:val="00A264A6"/>
    <w:rsid w:val="00A26C9B"/>
    <w:rsid w:val="00A26DF6"/>
    <w:rsid w:val="00A26FF2"/>
    <w:rsid w:val="00A270A7"/>
    <w:rsid w:val="00A2743A"/>
    <w:rsid w:val="00A27B65"/>
    <w:rsid w:val="00A3078B"/>
    <w:rsid w:val="00A30797"/>
    <w:rsid w:val="00A30AB0"/>
    <w:rsid w:val="00A312A6"/>
    <w:rsid w:val="00A3178C"/>
    <w:rsid w:val="00A3181C"/>
    <w:rsid w:val="00A3193A"/>
    <w:rsid w:val="00A32144"/>
    <w:rsid w:val="00A3227C"/>
    <w:rsid w:val="00A32B45"/>
    <w:rsid w:val="00A32B64"/>
    <w:rsid w:val="00A32D00"/>
    <w:rsid w:val="00A32D33"/>
    <w:rsid w:val="00A32FE4"/>
    <w:rsid w:val="00A331AC"/>
    <w:rsid w:val="00A3331B"/>
    <w:rsid w:val="00A3524A"/>
    <w:rsid w:val="00A35417"/>
    <w:rsid w:val="00A355B3"/>
    <w:rsid w:val="00A3589F"/>
    <w:rsid w:val="00A35C1A"/>
    <w:rsid w:val="00A3624A"/>
    <w:rsid w:val="00A366EA"/>
    <w:rsid w:val="00A36A8E"/>
    <w:rsid w:val="00A36F6A"/>
    <w:rsid w:val="00A371AC"/>
    <w:rsid w:val="00A374EB"/>
    <w:rsid w:val="00A379DF"/>
    <w:rsid w:val="00A40003"/>
    <w:rsid w:val="00A40405"/>
    <w:rsid w:val="00A4081D"/>
    <w:rsid w:val="00A409D4"/>
    <w:rsid w:val="00A40BA4"/>
    <w:rsid w:val="00A410FC"/>
    <w:rsid w:val="00A4183E"/>
    <w:rsid w:val="00A41855"/>
    <w:rsid w:val="00A418E5"/>
    <w:rsid w:val="00A41946"/>
    <w:rsid w:val="00A419E2"/>
    <w:rsid w:val="00A41E58"/>
    <w:rsid w:val="00A4215A"/>
    <w:rsid w:val="00A42430"/>
    <w:rsid w:val="00A42533"/>
    <w:rsid w:val="00A42E6A"/>
    <w:rsid w:val="00A43FDE"/>
    <w:rsid w:val="00A44456"/>
    <w:rsid w:val="00A44595"/>
    <w:rsid w:val="00A4473B"/>
    <w:rsid w:val="00A44C87"/>
    <w:rsid w:val="00A44D66"/>
    <w:rsid w:val="00A44E0F"/>
    <w:rsid w:val="00A45320"/>
    <w:rsid w:val="00A454AD"/>
    <w:rsid w:val="00A461D5"/>
    <w:rsid w:val="00A46239"/>
    <w:rsid w:val="00A4663A"/>
    <w:rsid w:val="00A467F2"/>
    <w:rsid w:val="00A46831"/>
    <w:rsid w:val="00A46DFB"/>
    <w:rsid w:val="00A4736D"/>
    <w:rsid w:val="00A4760E"/>
    <w:rsid w:val="00A47FF9"/>
    <w:rsid w:val="00A502E5"/>
    <w:rsid w:val="00A506D2"/>
    <w:rsid w:val="00A5070A"/>
    <w:rsid w:val="00A51569"/>
    <w:rsid w:val="00A51796"/>
    <w:rsid w:val="00A5182A"/>
    <w:rsid w:val="00A51C4C"/>
    <w:rsid w:val="00A520F4"/>
    <w:rsid w:val="00A52204"/>
    <w:rsid w:val="00A523A4"/>
    <w:rsid w:val="00A52786"/>
    <w:rsid w:val="00A52B66"/>
    <w:rsid w:val="00A5318B"/>
    <w:rsid w:val="00A5373A"/>
    <w:rsid w:val="00A541A1"/>
    <w:rsid w:val="00A542C1"/>
    <w:rsid w:val="00A54F4E"/>
    <w:rsid w:val="00A552E4"/>
    <w:rsid w:val="00A55483"/>
    <w:rsid w:val="00A55F61"/>
    <w:rsid w:val="00A56548"/>
    <w:rsid w:val="00A56809"/>
    <w:rsid w:val="00A56D94"/>
    <w:rsid w:val="00A57452"/>
    <w:rsid w:val="00A57DA6"/>
    <w:rsid w:val="00A57E5B"/>
    <w:rsid w:val="00A60B41"/>
    <w:rsid w:val="00A60DEF"/>
    <w:rsid w:val="00A610E6"/>
    <w:rsid w:val="00A622E1"/>
    <w:rsid w:val="00A623B7"/>
    <w:rsid w:val="00A624D6"/>
    <w:rsid w:val="00A630BD"/>
    <w:rsid w:val="00A634C8"/>
    <w:rsid w:val="00A63A9F"/>
    <w:rsid w:val="00A64014"/>
    <w:rsid w:val="00A64203"/>
    <w:rsid w:val="00A645A3"/>
    <w:rsid w:val="00A645D6"/>
    <w:rsid w:val="00A66176"/>
    <w:rsid w:val="00A66460"/>
    <w:rsid w:val="00A665E1"/>
    <w:rsid w:val="00A66AEC"/>
    <w:rsid w:val="00A6716D"/>
    <w:rsid w:val="00A67325"/>
    <w:rsid w:val="00A67797"/>
    <w:rsid w:val="00A67F74"/>
    <w:rsid w:val="00A70541"/>
    <w:rsid w:val="00A70959"/>
    <w:rsid w:val="00A70C00"/>
    <w:rsid w:val="00A71AC6"/>
    <w:rsid w:val="00A71BD2"/>
    <w:rsid w:val="00A72A2A"/>
    <w:rsid w:val="00A72B64"/>
    <w:rsid w:val="00A72C1C"/>
    <w:rsid w:val="00A72CBF"/>
    <w:rsid w:val="00A7333A"/>
    <w:rsid w:val="00A738A5"/>
    <w:rsid w:val="00A73951"/>
    <w:rsid w:val="00A73987"/>
    <w:rsid w:val="00A739C5"/>
    <w:rsid w:val="00A7442A"/>
    <w:rsid w:val="00A74890"/>
    <w:rsid w:val="00A7499F"/>
    <w:rsid w:val="00A753B4"/>
    <w:rsid w:val="00A754B8"/>
    <w:rsid w:val="00A756FC"/>
    <w:rsid w:val="00A7675F"/>
    <w:rsid w:val="00A76A17"/>
    <w:rsid w:val="00A76CBC"/>
    <w:rsid w:val="00A76EA0"/>
    <w:rsid w:val="00A7722A"/>
    <w:rsid w:val="00A77668"/>
    <w:rsid w:val="00A800D6"/>
    <w:rsid w:val="00A80194"/>
    <w:rsid w:val="00A801A0"/>
    <w:rsid w:val="00A803AC"/>
    <w:rsid w:val="00A808F1"/>
    <w:rsid w:val="00A812E3"/>
    <w:rsid w:val="00A8156B"/>
    <w:rsid w:val="00A81982"/>
    <w:rsid w:val="00A819F6"/>
    <w:rsid w:val="00A81A20"/>
    <w:rsid w:val="00A81C9E"/>
    <w:rsid w:val="00A81D70"/>
    <w:rsid w:val="00A8216A"/>
    <w:rsid w:val="00A8350E"/>
    <w:rsid w:val="00A83567"/>
    <w:rsid w:val="00A8384C"/>
    <w:rsid w:val="00A8398B"/>
    <w:rsid w:val="00A83E8E"/>
    <w:rsid w:val="00A8450D"/>
    <w:rsid w:val="00A84730"/>
    <w:rsid w:val="00A8480C"/>
    <w:rsid w:val="00A84AC9"/>
    <w:rsid w:val="00A84F0F"/>
    <w:rsid w:val="00A85D80"/>
    <w:rsid w:val="00A866C6"/>
    <w:rsid w:val="00A86964"/>
    <w:rsid w:val="00A87344"/>
    <w:rsid w:val="00A87643"/>
    <w:rsid w:val="00A879E2"/>
    <w:rsid w:val="00A900A5"/>
    <w:rsid w:val="00A90742"/>
    <w:rsid w:val="00A90A14"/>
    <w:rsid w:val="00A9124B"/>
    <w:rsid w:val="00A91387"/>
    <w:rsid w:val="00A91C7C"/>
    <w:rsid w:val="00A92652"/>
    <w:rsid w:val="00A926AA"/>
    <w:rsid w:val="00A92EEC"/>
    <w:rsid w:val="00A943A5"/>
    <w:rsid w:val="00A9449E"/>
    <w:rsid w:val="00A949CD"/>
    <w:rsid w:val="00A94ADD"/>
    <w:rsid w:val="00A94DC4"/>
    <w:rsid w:val="00A95539"/>
    <w:rsid w:val="00A95CF4"/>
    <w:rsid w:val="00A9661B"/>
    <w:rsid w:val="00A96BF2"/>
    <w:rsid w:val="00A970B8"/>
    <w:rsid w:val="00A97DFE"/>
    <w:rsid w:val="00AA02B0"/>
    <w:rsid w:val="00AA0E99"/>
    <w:rsid w:val="00AA0F55"/>
    <w:rsid w:val="00AA110E"/>
    <w:rsid w:val="00AA1A8C"/>
    <w:rsid w:val="00AA2B75"/>
    <w:rsid w:val="00AA2CF7"/>
    <w:rsid w:val="00AA2E4D"/>
    <w:rsid w:val="00AA2F4D"/>
    <w:rsid w:val="00AA30E8"/>
    <w:rsid w:val="00AA3BFB"/>
    <w:rsid w:val="00AA4014"/>
    <w:rsid w:val="00AA407F"/>
    <w:rsid w:val="00AA4581"/>
    <w:rsid w:val="00AA472F"/>
    <w:rsid w:val="00AA511F"/>
    <w:rsid w:val="00AA5544"/>
    <w:rsid w:val="00AA5717"/>
    <w:rsid w:val="00AA5FA2"/>
    <w:rsid w:val="00AA63E3"/>
    <w:rsid w:val="00AA6426"/>
    <w:rsid w:val="00AA672A"/>
    <w:rsid w:val="00AA6B2C"/>
    <w:rsid w:val="00AA6DE7"/>
    <w:rsid w:val="00AA73E2"/>
    <w:rsid w:val="00AB065C"/>
    <w:rsid w:val="00AB19A2"/>
    <w:rsid w:val="00AB1D00"/>
    <w:rsid w:val="00AB20B3"/>
    <w:rsid w:val="00AB22B7"/>
    <w:rsid w:val="00AB2300"/>
    <w:rsid w:val="00AB238D"/>
    <w:rsid w:val="00AB31E4"/>
    <w:rsid w:val="00AB3DD3"/>
    <w:rsid w:val="00AB3E7B"/>
    <w:rsid w:val="00AB41CB"/>
    <w:rsid w:val="00AB434C"/>
    <w:rsid w:val="00AB43FB"/>
    <w:rsid w:val="00AB4D0F"/>
    <w:rsid w:val="00AB4F43"/>
    <w:rsid w:val="00AB50DE"/>
    <w:rsid w:val="00AB5687"/>
    <w:rsid w:val="00AB5D10"/>
    <w:rsid w:val="00AB6538"/>
    <w:rsid w:val="00AB6941"/>
    <w:rsid w:val="00AB6EC2"/>
    <w:rsid w:val="00AB7173"/>
    <w:rsid w:val="00AB7B0A"/>
    <w:rsid w:val="00AC013B"/>
    <w:rsid w:val="00AC09A7"/>
    <w:rsid w:val="00AC1920"/>
    <w:rsid w:val="00AC2149"/>
    <w:rsid w:val="00AC23D8"/>
    <w:rsid w:val="00AC2681"/>
    <w:rsid w:val="00AC3A4E"/>
    <w:rsid w:val="00AC486B"/>
    <w:rsid w:val="00AC50C4"/>
    <w:rsid w:val="00AC5386"/>
    <w:rsid w:val="00AC57F8"/>
    <w:rsid w:val="00AC5832"/>
    <w:rsid w:val="00AC5D56"/>
    <w:rsid w:val="00AC5EC8"/>
    <w:rsid w:val="00AC5F63"/>
    <w:rsid w:val="00AC6060"/>
    <w:rsid w:val="00AC6BDA"/>
    <w:rsid w:val="00AC6E15"/>
    <w:rsid w:val="00AC7B3D"/>
    <w:rsid w:val="00AD0E2C"/>
    <w:rsid w:val="00AD0FAD"/>
    <w:rsid w:val="00AD1147"/>
    <w:rsid w:val="00AD1383"/>
    <w:rsid w:val="00AD165A"/>
    <w:rsid w:val="00AD1691"/>
    <w:rsid w:val="00AD1AD8"/>
    <w:rsid w:val="00AD2BD7"/>
    <w:rsid w:val="00AD3B1B"/>
    <w:rsid w:val="00AD4362"/>
    <w:rsid w:val="00AD43A5"/>
    <w:rsid w:val="00AD4637"/>
    <w:rsid w:val="00AD4B32"/>
    <w:rsid w:val="00AD4CAE"/>
    <w:rsid w:val="00AD4F73"/>
    <w:rsid w:val="00AD5583"/>
    <w:rsid w:val="00AD6274"/>
    <w:rsid w:val="00AD69AC"/>
    <w:rsid w:val="00AD69C8"/>
    <w:rsid w:val="00AD6D35"/>
    <w:rsid w:val="00AD7024"/>
    <w:rsid w:val="00AD718C"/>
    <w:rsid w:val="00AD7483"/>
    <w:rsid w:val="00AD75F5"/>
    <w:rsid w:val="00AE04F6"/>
    <w:rsid w:val="00AE0825"/>
    <w:rsid w:val="00AE1131"/>
    <w:rsid w:val="00AE1F45"/>
    <w:rsid w:val="00AE26CB"/>
    <w:rsid w:val="00AE2CFB"/>
    <w:rsid w:val="00AE3B4B"/>
    <w:rsid w:val="00AE3BA7"/>
    <w:rsid w:val="00AE432C"/>
    <w:rsid w:val="00AE4B33"/>
    <w:rsid w:val="00AE4E35"/>
    <w:rsid w:val="00AE570A"/>
    <w:rsid w:val="00AE5B88"/>
    <w:rsid w:val="00AE6063"/>
    <w:rsid w:val="00AE60D7"/>
    <w:rsid w:val="00AE6143"/>
    <w:rsid w:val="00AE653E"/>
    <w:rsid w:val="00AE6732"/>
    <w:rsid w:val="00AE6EF4"/>
    <w:rsid w:val="00AE7081"/>
    <w:rsid w:val="00AE73FF"/>
    <w:rsid w:val="00AE7462"/>
    <w:rsid w:val="00AE7A33"/>
    <w:rsid w:val="00AE7D8E"/>
    <w:rsid w:val="00AE7FEE"/>
    <w:rsid w:val="00AF043D"/>
    <w:rsid w:val="00AF0DB1"/>
    <w:rsid w:val="00AF1432"/>
    <w:rsid w:val="00AF1468"/>
    <w:rsid w:val="00AF16FF"/>
    <w:rsid w:val="00AF1927"/>
    <w:rsid w:val="00AF1A08"/>
    <w:rsid w:val="00AF27EA"/>
    <w:rsid w:val="00AF2C27"/>
    <w:rsid w:val="00AF2E31"/>
    <w:rsid w:val="00AF3757"/>
    <w:rsid w:val="00AF3A57"/>
    <w:rsid w:val="00AF41AB"/>
    <w:rsid w:val="00AF41E7"/>
    <w:rsid w:val="00AF467E"/>
    <w:rsid w:val="00AF51F3"/>
    <w:rsid w:val="00AF57F9"/>
    <w:rsid w:val="00AF5979"/>
    <w:rsid w:val="00AF5AC9"/>
    <w:rsid w:val="00AF60DB"/>
    <w:rsid w:val="00AF6183"/>
    <w:rsid w:val="00AF66E9"/>
    <w:rsid w:val="00AF6949"/>
    <w:rsid w:val="00AF6AC7"/>
    <w:rsid w:val="00AF6BD5"/>
    <w:rsid w:val="00AF6D0E"/>
    <w:rsid w:val="00AF6EFA"/>
    <w:rsid w:val="00AF7232"/>
    <w:rsid w:val="00AF7ECB"/>
    <w:rsid w:val="00B007FF"/>
    <w:rsid w:val="00B0112F"/>
    <w:rsid w:val="00B01690"/>
    <w:rsid w:val="00B018AF"/>
    <w:rsid w:val="00B01AF2"/>
    <w:rsid w:val="00B01C1C"/>
    <w:rsid w:val="00B01C75"/>
    <w:rsid w:val="00B01D1E"/>
    <w:rsid w:val="00B02050"/>
    <w:rsid w:val="00B0206D"/>
    <w:rsid w:val="00B02E07"/>
    <w:rsid w:val="00B03216"/>
    <w:rsid w:val="00B034B2"/>
    <w:rsid w:val="00B039C2"/>
    <w:rsid w:val="00B039E5"/>
    <w:rsid w:val="00B03B5E"/>
    <w:rsid w:val="00B04C7D"/>
    <w:rsid w:val="00B051D2"/>
    <w:rsid w:val="00B0545D"/>
    <w:rsid w:val="00B0596A"/>
    <w:rsid w:val="00B059DD"/>
    <w:rsid w:val="00B05F25"/>
    <w:rsid w:val="00B060B4"/>
    <w:rsid w:val="00B0616E"/>
    <w:rsid w:val="00B06834"/>
    <w:rsid w:val="00B06DC5"/>
    <w:rsid w:val="00B06FF0"/>
    <w:rsid w:val="00B07F28"/>
    <w:rsid w:val="00B10232"/>
    <w:rsid w:val="00B103C9"/>
    <w:rsid w:val="00B106FF"/>
    <w:rsid w:val="00B10C24"/>
    <w:rsid w:val="00B11158"/>
    <w:rsid w:val="00B112B0"/>
    <w:rsid w:val="00B11370"/>
    <w:rsid w:val="00B114EA"/>
    <w:rsid w:val="00B1160A"/>
    <w:rsid w:val="00B128C4"/>
    <w:rsid w:val="00B129E9"/>
    <w:rsid w:val="00B12CBD"/>
    <w:rsid w:val="00B12FC3"/>
    <w:rsid w:val="00B13085"/>
    <w:rsid w:val="00B13300"/>
    <w:rsid w:val="00B13522"/>
    <w:rsid w:val="00B136FC"/>
    <w:rsid w:val="00B13D58"/>
    <w:rsid w:val="00B13D96"/>
    <w:rsid w:val="00B14184"/>
    <w:rsid w:val="00B149A6"/>
    <w:rsid w:val="00B157F2"/>
    <w:rsid w:val="00B15910"/>
    <w:rsid w:val="00B15BF6"/>
    <w:rsid w:val="00B16068"/>
    <w:rsid w:val="00B16863"/>
    <w:rsid w:val="00B16AB8"/>
    <w:rsid w:val="00B16EF9"/>
    <w:rsid w:val="00B17393"/>
    <w:rsid w:val="00B17AA9"/>
    <w:rsid w:val="00B17ABA"/>
    <w:rsid w:val="00B17E79"/>
    <w:rsid w:val="00B201FE"/>
    <w:rsid w:val="00B20378"/>
    <w:rsid w:val="00B20B68"/>
    <w:rsid w:val="00B21069"/>
    <w:rsid w:val="00B212A4"/>
    <w:rsid w:val="00B21669"/>
    <w:rsid w:val="00B21BA0"/>
    <w:rsid w:val="00B21D1B"/>
    <w:rsid w:val="00B22B63"/>
    <w:rsid w:val="00B2312A"/>
    <w:rsid w:val="00B23143"/>
    <w:rsid w:val="00B23384"/>
    <w:rsid w:val="00B23B59"/>
    <w:rsid w:val="00B23B79"/>
    <w:rsid w:val="00B23D3B"/>
    <w:rsid w:val="00B2452A"/>
    <w:rsid w:val="00B24EF7"/>
    <w:rsid w:val="00B25376"/>
    <w:rsid w:val="00B2543E"/>
    <w:rsid w:val="00B25461"/>
    <w:rsid w:val="00B25599"/>
    <w:rsid w:val="00B25686"/>
    <w:rsid w:val="00B258AE"/>
    <w:rsid w:val="00B25B7A"/>
    <w:rsid w:val="00B25C9D"/>
    <w:rsid w:val="00B25F42"/>
    <w:rsid w:val="00B267A9"/>
    <w:rsid w:val="00B26CE0"/>
    <w:rsid w:val="00B26D58"/>
    <w:rsid w:val="00B27098"/>
    <w:rsid w:val="00B27296"/>
    <w:rsid w:val="00B2773C"/>
    <w:rsid w:val="00B277C7"/>
    <w:rsid w:val="00B27D41"/>
    <w:rsid w:val="00B30116"/>
    <w:rsid w:val="00B305D9"/>
    <w:rsid w:val="00B3060D"/>
    <w:rsid w:val="00B306D0"/>
    <w:rsid w:val="00B3128A"/>
    <w:rsid w:val="00B3135B"/>
    <w:rsid w:val="00B31592"/>
    <w:rsid w:val="00B3161F"/>
    <w:rsid w:val="00B319EE"/>
    <w:rsid w:val="00B320C1"/>
    <w:rsid w:val="00B3238F"/>
    <w:rsid w:val="00B33030"/>
    <w:rsid w:val="00B33166"/>
    <w:rsid w:val="00B33200"/>
    <w:rsid w:val="00B33355"/>
    <w:rsid w:val="00B339F9"/>
    <w:rsid w:val="00B34F82"/>
    <w:rsid w:val="00B354DD"/>
    <w:rsid w:val="00B35B32"/>
    <w:rsid w:val="00B36530"/>
    <w:rsid w:val="00B36FCB"/>
    <w:rsid w:val="00B37123"/>
    <w:rsid w:val="00B3765E"/>
    <w:rsid w:val="00B37A3E"/>
    <w:rsid w:val="00B4169A"/>
    <w:rsid w:val="00B41829"/>
    <w:rsid w:val="00B4183B"/>
    <w:rsid w:val="00B41A15"/>
    <w:rsid w:val="00B41AA2"/>
    <w:rsid w:val="00B41BD0"/>
    <w:rsid w:val="00B424C9"/>
    <w:rsid w:val="00B42726"/>
    <w:rsid w:val="00B42E7F"/>
    <w:rsid w:val="00B433FA"/>
    <w:rsid w:val="00B4428B"/>
    <w:rsid w:val="00B44B44"/>
    <w:rsid w:val="00B44E18"/>
    <w:rsid w:val="00B44E2B"/>
    <w:rsid w:val="00B45C9C"/>
    <w:rsid w:val="00B45FD3"/>
    <w:rsid w:val="00B462B6"/>
    <w:rsid w:val="00B46B3C"/>
    <w:rsid w:val="00B474B2"/>
    <w:rsid w:val="00B475CB"/>
    <w:rsid w:val="00B508B6"/>
    <w:rsid w:val="00B50B48"/>
    <w:rsid w:val="00B50DE4"/>
    <w:rsid w:val="00B5127D"/>
    <w:rsid w:val="00B512F2"/>
    <w:rsid w:val="00B526A7"/>
    <w:rsid w:val="00B52C3A"/>
    <w:rsid w:val="00B5317D"/>
    <w:rsid w:val="00B5393A"/>
    <w:rsid w:val="00B53B9C"/>
    <w:rsid w:val="00B53CE9"/>
    <w:rsid w:val="00B54C85"/>
    <w:rsid w:val="00B54C8A"/>
    <w:rsid w:val="00B552A5"/>
    <w:rsid w:val="00B5530E"/>
    <w:rsid w:val="00B55756"/>
    <w:rsid w:val="00B55CFD"/>
    <w:rsid w:val="00B55F52"/>
    <w:rsid w:val="00B565DB"/>
    <w:rsid w:val="00B56814"/>
    <w:rsid w:val="00B56FB7"/>
    <w:rsid w:val="00B571A7"/>
    <w:rsid w:val="00B57463"/>
    <w:rsid w:val="00B60076"/>
    <w:rsid w:val="00B6065E"/>
    <w:rsid w:val="00B607FD"/>
    <w:rsid w:val="00B60DD8"/>
    <w:rsid w:val="00B61F04"/>
    <w:rsid w:val="00B625B9"/>
    <w:rsid w:val="00B62F38"/>
    <w:rsid w:val="00B63481"/>
    <w:rsid w:val="00B634F0"/>
    <w:rsid w:val="00B63CE4"/>
    <w:rsid w:val="00B642B6"/>
    <w:rsid w:val="00B64595"/>
    <w:rsid w:val="00B646A8"/>
    <w:rsid w:val="00B64952"/>
    <w:rsid w:val="00B6508C"/>
    <w:rsid w:val="00B6541C"/>
    <w:rsid w:val="00B654FC"/>
    <w:rsid w:val="00B65BF9"/>
    <w:rsid w:val="00B65DC9"/>
    <w:rsid w:val="00B667D6"/>
    <w:rsid w:val="00B66CEC"/>
    <w:rsid w:val="00B6725F"/>
    <w:rsid w:val="00B67584"/>
    <w:rsid w:val="00B6786E"/>
    <w:rsid w:val="00B679AA"/>
    <w:rsid w:val="00B67EC3"/>
    <w:rsid w:val="00B70D64"/>
    <w:rsid w:val="00B70F74"/>
    <w:rsid w:val="00B71111"/>
    <w:rsid w:val="00B71183"/>
    <w:rsid w:val="00B712E0"/>
    <w:rsid w:val="00B716DC"/>
    <w:rsid w:val="00B71A3B"/>
    <w:rsid w:val="00B7254B"/>
    <w:rsid w:val="00B7258E"/>
    <w:rsid w:val="00B72599"/>
    <w:rsid w:val="00B726B3"/>
    <w:rsid w:val="00B7274D"/>
    <w:rsid w:val="00B72D20"/>
    <w:rsid w:val="00B72F62"/>
    <w:rsid w:val="00B73544"/>
    <w:rsid w:val="00B73693"/>
    <w:rsid w:val="00B73ADD"/>
    <w:rsid w:val="00B73B71"/>
    <w:rsid w:val="00B73E6C"/>
    <w:rsid w:val="00B74B25"/>
    <w:rsid w:val="00B7570C"/>
    <w:rsid w:val="00B758C0"/>
    <w:rsid w:val="00B76106"/>
    <w:rsid w:val="00B77227"/>
    <w:rsid w:val="00B774E3"/>
    <w:rsid w:val="00B77529"/>
    <w:rsid w:val="00B77A33"/>
    <w:rsid w:val="00B77C60"/>
    <w:rsid w:val="00B803C9"/>
    <w:rsid w:val="00B80432"/>
    <w:rsid w:val="00B80E0C"/>
    <w:rsid w:val="00B8108E"/>
    <w:rsid w:val="00B8176D"/>
    <w:rsid w:val="00B81E2C"/>
    <w:rsid w:val="00B81F9D"/>
    <w:rsid w:val="00B82632"/>
    <w:rsid w:val="00B827F2"/>
    <w:rsid w:val="00B827F3"/>
    <w:rsid w:val="00B83103"/>
    <w:rsid w:val="00B8313D"/>
    <w:rsid w:val="00B83FF1"/>
    <w:rsid w:val="00B84E2F"/>
    <w:rsid w:val="00B855E6"/>
    <w:rsid w:val="00B8584C"/>
    <w:rsid w:val="00B858C9"/>
    <w:rsid w:val="00B86081"/>
    <w:rsid w:val="00B86742"/>
    <w:rsid w:val="00B86883"/>
    <w:rsid w:val="00B869DD"/>
    <w:rsid w:val="00B86AF0"/>
    <w:rsid w:val="00B86D36"/>
    <w:rsid w:val="00B86E30"/>
    <w:rsid w:val="00B86E52"/>
    <w:rsid w:val="00B87FDB"/>
    <w:rsid w:val="00B90047"/>
    <w:rsid w:val="00B90067"/>
    <w:rsid w:val="00B9019C"/>
    <w:rsid w:val="00B9056F"/>
    <w:rsid w:val="00B90A5E"/>
    <w:rsid w:val="00B90DFE"/>
    <w:rsid w:val="00B90F46"/>
    <w:rsid w:val="00B91672"/>
    <w:rsid w:val="00B9225B"/>
    <w:rsid w:val="00B92AF5"/>
    <w:rsid w:val="00B92D33"/>
    <w:rsid w:val="00B935EE"/>
    <w:rsid w:val="00B94AE5"/>
    <w:rsid w:val="00B94E42"/>
    <w:rsid w:val="00B94FA3"/>
    <w:rsid w:val="00B95362"/>
    <w:rsid w:val="00B95699"/>
    <w:rsid w:val="00B95D5B"/>
    <w:rsid w:val="00B95EEA"/>
    <w:rsid w:val="00B9617C"/>
    <w:rsid w:val="00B9675C"/>
    <w:rsid w:val="00B97409"/>
    <w:rsid w:val="00B97726"/>
    <w:rsid w:val="00B97AAB"/>
    <w:rsid w:val="00BA0760"/>
    <w:rsid w:val="00BA13F4"/>
    <w:rsid w:val="00BA184B"/>
    <w:rsid w:val="00BA2135"/>
    <w:rsid w:val="00BA228F"/>
    <w:rsid w:val="00BA3447"/>
    <w:rsid w:val="00BA350D"/>
    <w:rsid w:val="00BA3848"/>
    <w:rsid w:val="00BA3E77"/>
    <w:rsid w:val="00BA4B8A"/>
    <w:rsid w:val="00BA4CA9"/>
    <w:rsid w:val="00BA5252"/>
    <w:rsid w:val="00BA526D"/>
    <w:rsid w:val="00BA5796"/>
    <w:rsid w:val="00BA5902"/>
    <w:rsid w:val="00BA590A"/>
    <w:rsid w:val="00BA617A"/>
    <w:rsid w:val="00BA68F4"/>
    <w:rsid w:val="00BA6965"/>
    <w:rsid w:val="00BA6B24"/>
    <w:rsid w:val="00BA6D35"/>
    <w:rsid w:val="00BA70D9"/>
    <w:rsid w:val="00BA7355"/>
    <w:rsid w:val="00BA738E"/>
    <w:rsid w:val="00BA7444"/>
    <w:rsid w:val="00BA78D2"/>
    <w:rsid w:val="00BA7B77"/>
    <w:rsid w:val="00BA7E84"/>
    <w:rsid w:val="00BB0193"/>
    <w:rsid w:val="00BB068E"/>
    <w:rsid w:val="00BB0D07"/>
    <w:rsid w:val="00BB101A"/>
    <w:rsid w:val="00BB2625"/>
    <w:rsid w:val="00BB27E2"/>
    <w:rsid w:val="00BB28F7"/>
    <w:rsid w:val="00BB33D5"/>
    <w:rsid w:val="00BB3CFC"/>
    <w:rsid w:val="00BB41A2"/>
    <w:rsid w:val="00BB4668"/>
    <w:rsid w:val="00BB4BB1"/>
    <w:rsid w:val="00BB4CBA"/>
    <w:rsid w:val="00BB5054"/>
    <w:rsid w:val="00BB5058"/>
    <w:rsid w:val="00BB59B2"/>
    <w:rsid w:val="00BB62E8"/>
    <w:rsid w:val="00BB6C4D"/>
    <w:rsid w:val="00BB77B1"/>
    <w:rsid w:val="00BB7BA2"/>
    <w:rsid w:val="00BC0703"/>
    <w:rsid w:val="00BC09E3"/>
    <w:rsid w:val="00BC10B5"/>
    <w:rsid w:val="00BC15CA"/>
    <w:rsid w:val="00BC1881"/>
    <w:rsid w:val="00BC1F2E"/>
    <w:rsid w:val="00BC29BC"/>
    <w:rsid w:val="00BC2DE7"/>
    <w:rsid w:val="00BC316C"/>
    <w:rsid w:val="00BC3793"/>
    <w:rsid w:val="00BC3B73"/>
    <w:rsid w:val="00BC495D"/>
    <w:rsid w:val="00BC4CC7"/>
    <w:rsid w:val="00BC4D06"/>
    <w:rsid w:val="00BC4DA1"/>
    <w:rsid w:val="00BC4E3C"/>
    <w:rsid w:val="00BC553D"/>
    <w:rsid w:val="00BC566F"/>
    <w:rsid w:val="00BC5C89"/>
    <w:rsid w:val="00BC66E7"/>
    <w:rsid w:val="00BC6B44"/>
    <w:rsid w:val="00BC71AB"/>
    <w:rsid w:val="00BC7279"/>
    <w:rsid w:val="00BC7A7C"/>
    <w:rsid w:val="00BC7DE5"/>
    <w:rsid w:val="00BC7EB9"/>
    <w:rsid w:val="00BD07CC"/>
    <w:rsid w:val="00BD085C"/>
    <w:rsid w:val="00BD1002"/>
    <w:rsid w:val="00BD13F7"/>
    <w:rsid w:val="00BD1718"/>
    <w:rsid w:val="00BD1FC9"/>
    <w:rsid w:val="00BD2039"/>
    <w:rsid w:val="00BD2DB3"/>
    <w:rsid w:val="00BD3181"/>
    <w:rsid w:val="00BD31E1"/>
    <w:rsid w:val="00BD3415"/>
    <w:rsid w:val="00BD4416"/>
    <w:rsid w:val="00BD5100"/>
    <w:rsid w:val="00BD526C"/>
    <w:rsid w:val="00BD54A6"/>
    <w:rsid w:val="00BD561C"/>
    <w:rsid w:val="00BD5B8F"/>
    <w:rsid w:val="00BD5BED"/>
    <w:rsid w:val="00BD5D01"/>
    <w:rsid w:val="00BD628F"/>
    <w:rsid w:val="00BD6573"/>
    <w:rsid w:val="00BD6591"/>
    <w:rsid w:val="00BD6593"/>
    <w:rsid w:val="00BD6608"/>
    <w:rsid w:val="00BD6968"/>
    <w:rsid w:val="00BD76D3"/>
    <w:rsid w:val="00BD797A"/>
    <w:rsid w:val="00BE03A9"/>
    <w:rsid w:val="00BE0F64"/>
    <w:rsid w:val="00BE11A9"/>
    <w:rsid w:val="00BE17A7"/>
    <w:rsid w:val="00BE21FD"/>
    <w:rsid w:val="00BE2575"/>
    <w:rsid w:val="00BE3094"/>
    <w:rsid w:val="00BE376E"/>
    <w:rsid w:val="00BE39B6"/>
    <w:rsid w:val="00BE3B8D"/>
    <w:rsid w:val="00BE3D35"/>
    <w:rsid w:val="00BE4216"/>
    <w:rsid w:val="00BE4F35"/>
    <w:rsid w:val="00BE5682"/>
    <w:rsid w:val="00BE592E"/>
    <w:rsid w:val="00BE5970"/>
    <w:rsid w:val="00BE6C1F"/>
    <w:rsid w:val="00BE6E1E"/>
    <w:rsid w:val="00BE6FE6"/>
    <w:rsid w:val="00BE7195"/>
    <w:rsid w:val="00BE72DE"/>
    <w:rsid w:val="00BE7AE3"/>
    <w:rsid w:val="00BE7D89"/>
    <w:rsid w:val="00BF02BA"/>
    <w:rsid w:val="00BF0579"/>
    <w:rsid w:val="00BF07BB"/>
    <w:rsid w:val="00BF0B01"/>
    <w:rsid w:val="00BF0BF1"/>
    <w:rsid w:val="00BF100B"/>
    <w:rsid w:val="00BF1280"/>
    <w:rsid w:val="00BF16AA"/>
    <w:rsid w:val="00BF1C42"/>
    <w:rsid w:val="00BF1EFE"/>
    <w:rsid w:val="00BF2044"/>
    <w:rsid w:val="00BF2229"/>
    <w:rsid w:val="00BF25AE"/>
    <w:rsid w:val="00BF2878"/>
    <w:rsid w:val="00BF2C9D"/>
    <w:rsid w:val="00BF3026"/>
    <w:rsid w:val="00BF320B"/>
    <w:rsid w:val="00BF3EA6"/>
    <w:rsid w:val="00BF4BB4"/>
    <w:rsid w:val="00BF51EF"/>
    <w:rsid w:val="00BF5902"/>
    <w:rsid w:val="00BF5C99"/>
    <w:rsid w:val="00BF5F28"/>
    <w:rsid w:val="00BF6813"/>
    <w:rsid w:val="00BF6EBD"/>
    <w:rsid w:val="00BF7B52"/>
    <w:rsid w:val="00BF7CFC"/>
    <w:rsid w:val="00BF7E2A"/>
    <w:rsid w:val="00BF7E42"/>
    <w:rsid w:val="00C00500"/>
    <w:rsid w:val="00C00746"/>
    <w:rsid w:val="00C00B70"/>
    <w:rsid w:val="00C01BB8"/>
    <w:rsid w:val="00C01C40"/>
    <w:rsid w:val="00C02166"/>
    <w:rsid w:val="00C02729"/>
    <w:rsid w:val="00C029D5"/>
    <w:rsid w:val="00C03F6D"/>
    <w:rsid w:val="00C04550"/>
    <w:rsid w:val="00C047A9"/>
    <w:rsid w:val="00C04D8F"/>
    <w:rsid w:val="00C05020"/>
    <w:rsid w:val="00C05293"/>
    <w:rsid w:val="00C05F08"/>
    <w:rsid w:val="00C061BC"/>
    <w:rsid w:val="00C061E6"/>
    <w:rsid w:val="00C06F1C"/>
    <w:rsid w:val="00C075F8"/>
    <w:rsid w:val="00C07F07"/>
    <w:rsid w:val="00C103D1"/>
    <w:rsid w:val="00C105FE"/>
    <w:rsid w:val="00C106B9"/>
    <w:rsid w:val="00C10B3E"/>
    <w:rsid w:val="00C10D85"/>
    <w:rsid w:val="00C11245"/>
    <w:rsid w:val="00C114D4"/>
    <w:rsid w:val="00C11C6D"/>
    <w:rsid w:val="00C11D7D"/>
    <w:rsid w:val="00C11F21"/>
    <w:rsid w:val="00C124A0"/>
    <w:rsid w:val="00C1262A"/>
    <w:rsid w:val="00C12A78"/>
    <w:rsid w:val="00C12A8C"/>
    <w:rsid w:val="00C12BEB"/>
    <w:rsid w:val="00C12F7C"/>
    <w:rsid w:val="00C1389E"/>
    <w:rsid w:val="00C13A2D"/>
    <w:rsid w:val="00C13E05"/>
    <w:rsid w:val="00C151C1"/>
    <w:rsid w:val="00C15848"/>
    <w:rsid w:val="00C17620"/>
    <w:rsid w:val="00C176D2"/>
    <w:rsid w:val="00C17CC1"/>
    <w:rsid w:val="00C17E24"/>
    <w:rsid w:val="00C20269"/>
    <w:rsid w:val="00C2059F"/>
    <w:rsid w:val="00C205B0"/>
    <w:rsid w:val="00C20CEB"/>
    <w:rsid w:val="00C213EC"/>
    <w:rsid w:val="00C214E2"/>
    <w:rsid w:val="00C2208A"/>
    <w:rsid w:val="00C2265D"/>
    <w:rsid w:val="00C2298C"/>
    <w:rsid w:val="00C22F54"/>
    <w:rsid w:val="00C2322A"/>
    <w:rsid w:val="00C2325A"/>
    <w:rsid w:val="00C23671"/>
    <w:rsid w:val="00C23AB1"/>
    <w:rsid w:val="00C23CAC"/>
    <w:rsid w:val="00C23FFC"/>
    <w:rsid w:val="00C24150"/>
    <w:rsid w:val="00C2503D"/>
    <w:rsid w:val="00C25727"/>
    <w:rsid w:val="00C265FB"/>
    <w:rsid w:val="00C2667B"/>
    <w:rsid w:val="00C26FBB"/>
    <w:rsid w:val="00C271CF"/>
    <w:rsid w:val="00C2743C"/>
    <w:rsid w:val="00C27A20"/>
    <w:rsid w:val="00C27A46"/>
    <w:rsid w:val="00C27AD3"/>
    <w:rsid w:val="00C27DBA"/>
    <w:rsid w:val="00C30382"/>
    <w:rsid w:val="00C31088"/>
    <w:rsid w:val="00C3174D"/>
    <w:rsid w:val="00C318EC"/>
    <w:rsid w:val="00C31FB7"/>
    <w:rsid w:val="00C32BE6"/>
    <w:rsid w:val="00C32CBC"/>
    <w:rsid w:val="00C32CDC"/>
    <w:rsid w:val="00C3356E"/>
    <w:rsid w:val="00C33C0F"/>
    <w:rsid w:val="00C34090"/>
    <w:rsid w:val="00C34098"/>
    <w:rsid w:val="00C34913"/>
    <w:rsid w:val="00C34A03"/>
    <w:rsid w:val="00C34C7A"/>
    <w:rsid w:val="00C3535E"/>
    <w:rsid w:val="00C35811"/>
    <w:rsid w:val="00C35F07"/>
    <w:rsid w:val="00C360C3"/>
    <w:rsid w:val="00C360C4"/>
    <w:rsid w:val="00C36693"/>
    <w:rsid w:val="00C36875"/>
    <w:rsid w:val="00C369D6"/>
    <w:rsid w:val="00C36D3F"/>
    <w:rsid w:val="00C372B5"/>
    <w:rsid w:val="00C373F1"/>
    <w:rsid w:val="00C3749C"/>
    <w:rsid w:val="00C375C4"/>
    <w:rsid w:val="00C378FF"/>
    <w:rsid w:val="00C37959"/>
    <w:rsid w:val="00C37AA8"/>
    <w:rsid w:val="00C37B72"/>
    <w:rsid w:val="00C37EC6"/>
    <w:rsid w:val="00C40122"/>
    <w:rsid w:val="00C4018A"/>
    <w:rsid w:val="00C401E5"/>
    <w:rsid w:val="00C40937"/>
    <w:rsid w:val="00C40BE7"/>
    <w:rsid w:val="00C40E94"/>
    <w:rsid w:val="00C40EC6"/>
    <w:rsid w:val="00C4122A"/>
    <w:rsid w:val="00C41DA4"/>
    <w:rsid w:val="00C42C2C"/>
    <w:rsid w:val="00C42D22"/>
    <w:rsid w:val="00C43264"/>
    <w:rsid w:val="00C43A4D"/>
    <w:rsid w:val="00C43EF0"/>
    <w:rsid w:val="00C4519D"/>
    <w:rsid w:val="00C452EC"/>
    <w:rsid w:val="00C45A05"/>
    <w:rsid w:val="00C46261"/>
    <w:rsid w:val="00C46663"/>
    <w:rsid w:val="00C46981"/>
    <w:rsid w:val="00C46BD4"/>
    <w:rsid w:val="00C47332"/>
    <w:rsid w:val="00C47ADF"/>
    <w:rsid w:val="00C47DC6"/>
    <w:rsid w:val="00C50886"/>
    <w:rsid w:val="00C509DF"/>
    <w:rsid w:val="00C50F40"/>
    <w:rsid w:val="00C510C7"/>
    <w:rsid w:val="00C51234"/>
    <w:rsid w:val="00C513B2"/>
    <w:rsid w:val="00C5223E"/>
    <w:rsid w:val="00C52347"/>
    <w:rsid w:val="00C528FE"/>
    <w:rsid w:val="00C52A3B"/>
    <w:rsid w:val="00C53060"/>
    <w:rsid w:val="00C53138"/>
    <w:rsid w:val="00C53141"/>
    <w:rsid w:val="00C533FE"/>
    <w:rsid w:val="00C536A5"/>
    <w:rsid w:val="00C53798"/>
    <w:rsid w:val="00C53A8E"/>
    <w:rsid w:val="00C5450E"/>
    <w:rsid w:val="00C546C4"/>
    <w:rsid w:val="00C54B40"/>
    <w:rsid w:val="00C54EC1"/>
    <w:rsid w:val="00C5505C"/>
    <w:rsid w:val="00C55DE5"/>
    <w:rsid w:val="00C565AE"/>
    <w:rsid w:val="00C56B1D"/>
    <w:rsid w:val="00C57DAF"/>
    <w:rsid w:val="00C6012E"/>
    <w:rsid w:val="00C60410"/>
    <w:rsid w:val="00C60A31"/>
    <w:rsid w:val="00C60D0E"/>
    <w:rsid w:val="00C61010"/>
    <w:rsid w:val="00C61976"/>
    <w:rsid w:val="00C61AEC"/>
    <w:rsid w:val="00C61B78"/>
    <w:rsid w:val="00C61F3E"/>
    <w:rsid w:val="00C62B59"/>
    <w:rsid w:val="00C62DC4"/>
    <w:rsid w:val="00C63117"/>
    <w:rsid w:val="00C63605"/>
    <w:rsid w:val="00C639A1"/>
    <w:rsid w:val="00C64742"/>
    <w:rsid w:val="00C64BD3"/>
    <w:rsid w:val="00C6520B"/>
    <w:rsid w:val="00C6574D"/>
    <w:rsid w:val="00C65DB4"/>
    <w:rsid w:val="00C6613E"/>
    <w:rsid w:val="00C66182"/>
    <w:rsid w:val="00C661AA"/>
    <w:rsid w:val="00C661BA"/>
    <w:rsid w:val="00C66388"/>
    <w:rsid w:val="00C664EF"/>
    <w:rsid w:val="00C665F4"/>
    <w:rsid w:val="00C66B95"/>
    <w:rsid w:val="00C66CD8"/>
    <w:rsid w:val="00C6717E"/>
    <w:rsid w:val="00C678BA"/>
    <w:rsid w:val="00C67BF0"/>
    <w:rsid w:val="00C701F2"/>
    <w:rsid w:val="00C7043F"/>
    <w:rsid w:val="00C715EE"/>
    <w:rsid w:val="00C71CCC"/>
    <w:rsid w:val="00C72505"/>
    <w:rsid w:val="00C72F8D"/>
    <w:rsid w:val="00C73144"/>
    <w:rsid w:val="00C73218"/>
    <w:rsid w:val="00C74071"/>
    <w:rsid w:val="00C744C8"/>
    <w:rsid w:val="00C74979"/>
    <w:rsid w:val="00C754DF"/>
    <w:rsid w:val="00C755A3"/>
    <w:rsid w:val="00C7567D"/>
    <w:rsid w:val="00C75E87"/>
    <w:rsid w:val="00C76346"/>
    <w:rsid w:val="00C76569"/>
    <w:rsid w:val="00C768C3"/>
    <w:rsid w:val="00C76EB4"/>
    <w:rsid w:val="00C7753B"/>
    <w:rsid w:val="00C77CC4"/>
    <w:rsid w:val="00C8013D"/>
    <w:rsid w:val="00C80BEC"/>
    <w:rsid w:val="00C81B84"/>
    <w:rsid w:val="00C81F31"/>
    <w:rsid w:val="00C8201A"/>
    <w:rsid w:val="00C82156"/>
    <w:rsid w:val="00C823B2"/>
    <w:rsid w:val="00C829EB"/>
    <w:rsid w:val="00C82E6D"/>
    <w:rsid w:val="00C82ECF"/>
    <w:rsid w:val="00C83254"/>
    <w:rsid w:val="00C839BB"/>
    <w:rsid w:val="00C8419B"/>
    <w:rsid w:val="00C84203"/>
    <w:rsid w:val="00C842B4"/>
    <w:rsid w:val="00C8547D"/>
    <w:rsid w:val="00C85A1C"/>
    <w:rsid w:val="00C85AC4"/>
    <w:rsid w:val="00C85EF8"/>
    <w:rsid w:val="00C8651C"/>
    <w:rsid w:val="00C872E5"/>
    <w:rsid w:val="00C87470"/>
    <w:rsid w:val="00C874BE"/>
    <w:rsid w:val="00C87A79"/>
    <w:rsid w:val="00C90515"/>
    <w:rsid w:val="00C90689"/>
    <w:rsid w:val="00C90AD6"/>
    <w:rsid w:val="00C91107"/>
    <w:rsid w:val="00C917B6"/>
    <w:rsid w:val="00C917F1"/>
    <w:rsid w:val="00C91B02"/>
    <w:rsid w:val="00C91D38"/>
    <w:rsid w:val="00C9232E"/>
    <w:rsid w:val="00C925B9"/>
    <w:rsid w:val="00C92952"/>
    <w:rsid w:val="00C92CC2"/>
    <w:rsid w:val="00C92FA6"/>
    <w:rsid w:val="00C93E62"/>
    <w:rsid w:val="00C941D8"/>
    <w:rsid w:val="00C94547"/>
    <w:rsid w:val="00C94A44"/>
    <w:rsid w:val="00C95043"/>
    <w:rsid w:val="00C95107"/>
    <w:rsid w:val="00C952CD"/>
    <w:rsid w:val="00C952DE"/>
    <w:rsid w:val="00C95DF8"/>
    <w:rsid w:val="00C96016"/>
    <w:rsid w:val="00C9604F"/>
    <w:rsid w:val="00C96180"/>
    <w:rsid w:val="00C96225"/>
    <w:rsid w:val="00C96734"/>
    <w:rsid w:val="00C967E0"/>
    <w:rsid w:val="00C96A19"/>
    <w:rsid w:val="00C97073"/>
    <w:rsid w:val="00C974ED"/>
    <w:rsid w:val="00C9750A"/>
    <w:rsid w:val="00C97636"/>
    <w:rsid w:val="00C97929"/>
    <w:rsid w:val="00C97AE9"/>
    <w:rsid w:val="00CA0291"/>
    <w:rsid w:val="00CA02DC"/>
    <w:rsid w:val="00CA0355"/>
    <w:rsid w:val="00CA03B4"/>
    <w:rsid w:val="00CA06FE"/>
    <w:rsid w:val="00CA09CE"/>
    <w:rsid w:val="00CA0DB3"/>
    <w:rsid w:val="00CA0E28"/>
    <w:rsid w:val="00CA0E49"/>
    <w:rsid w:val="00CA14A8"/>
    <w:rsid w:val="00CA1712"/>
    <w:rsid w:val="00CA1DEE"/>
    <w:rsid w:val="00CA1E9D"/>
    <w:rsid w:val="00CA1EF9"/>
    <w:rsid w:val="00CA20BD"/>
    <w:rsid w:val="00CA2394"/>
    <w:rsid w:val="00CA258C"/>
    <w:rsid w:val="00CA29E3"/>
    <w:rsid w:val="00CA30CC"/>
    <w:rsid w:val="00CA3BAC"/>
    <w:rsid w:val="00CA4411"/>
    <w:rsid w:val="00CA460B"/>
    <w:rsid w:val="00CA49F6"/>
    <w:rsid w:val="00CA4B03"/>
    <w:rsid w:val="00CA664B"/>
    <w:rsid w:val="00CA6A86"/>
    <w:rsid w:val="00CA6FF3"/>
    <w:rsid w:val="00CA7980"/>
    <w:rsid w:val="00CA7A6E"/>
    <w:rsid w:val="00CA7A88"/>
    <w:rsid w:val="00CB004A"/>
    <w:rsid w:val="00CB052D"/>
    <w:rsid w:val="00CB05AE"/>
    <w:rsid w:val="00CB0994"/>
    <w:rsid w:val="00CB0C86"/>
    <w:rsid w:val="00CB0F96"/>
    <w:rsid w:val="00CB10BF"/>
    <w:rsid w:val="00CB161F"/>
    <w:rsid w:val="00CB18D2"/>
    <w:rsid w:val="00CB1B62"/>
    <w:rsid w:val="00CB1CC7"/>
    <w:rsid w:val="00CB2025"/>
    <w:rsid w:val="00CB2A93"/>
    <w:rsid w:val="00CB2BC1"/>
    <w:rsid w:val="00CB2C06"/>
    <w:rsid w:val="00CB2E85"/>
    <w:rsid w:val="00CB2F91"/>
    <w:rsid w:val="00CB3094"/>
    <w:rsid w:val="00CB370A"/>
    <w:rsid w:val="00CB3CA1"/>
    <w:rsid w:val="00CB3EA6"/>
    <w:rsid w:val="00CB428E"/>
    <w:rsid w:val="00CB48CE"/>
    <w:rsid w:val="00CB48E6"/>
    <w:rsid w:val="00CB4E30"/>
    <w:rsid w:val="00CB5031"/>
    <w:rsid w:val="00CB510B"/>
    <w:rsid w:val="00CB51F7"/>
    <w:rsid w:val="00CB589E"/>
    <w:rsid w:val="00CB58B4"/>
    <w:rsid w:val="00CB5AC5"/>
    <w:rsid w:val="00CB5C22"/>
    <w:rsid w:val="00CB5EAB"/>
    <w:rsid w:val="00CB5F9B"/>
    <w:rsid w:val="00CB60F0"/>
    <w:rsid w:val="00CB6707"/>
    <w:rsid w:val="00CB6E9D"/>
    <w:rsid w:val="00CB707A"/>
    <w:rsid w:val="00CB76A8"/>
    <w:rsid w:val="00CC0336"/>
    <w:rsid w:val="00CC0671"/>
    <w:rsid w:val="00CC09FD"/>
    <w:rsid w:val="00CC0A87"/>
    <w:rsid w:val="00CC0D5D"/>
    <w:rsid w:val="00CC0E5B"/>
    <w:rsid w:val="00CC142A"/>
    <w:rsid w:val="00CC18E4"/>
    <w:rsid w:val="00CC21DA"/>
    <w:rsid w:val="00CC2350"/>
    <w:rsid w:val="00CC2D41"/>
    <w:rsid w:val="00CC2FA3"/>
    <w:rsid w:val="00CC30B5"/>
    <w:rsid w:val="00CC30BB"/>
    <w:rsid w:val="00CC3849"/>
    <w:rsid w:val="00CC3D86"/>
    <w:rsid w:val="00CC4652"/>
    <w:rsid w:val="00CC470A"/>
    <w:rsid w:val="00CC4807"/>
    <w:rsid w:val="00CC4F93"/>
    <w:rsid w:val="00CC5187"/>
    <w:rsid w:val="00CC573D"/>
    <w:rsid w:val="00CC6242"/>
    <w:rsid w:val="00CC64BB"/>
    <w:rsid w:val="00CC6B91"/>
    <w:rsid w:val="00CC6E1C"/>
    <w:rsid w:val="00CC6E3D"/>
    <w:rsid w:val="00CC6F4A"/>
    <w:rsid w:val="00CC70E1"/>
    <w:rsid w:val="00CC7314"/>
    <w:rsid w:val="00CD00CF"/>
    <w:rsid w:val="00CD07DB"/>
    <w:rsid w:val="00CD0C6D"/>
    <w:rsid w:val="00CD1975"/>
    <w:rsid w:val="00CD19AE"/>
    <w:rsid w:val="00CD3211"/>
    <w:rsid w:val="00CD323A"/>
    <w:rsid w:val="00CD35D1"/>
    <w:rsid w:val="00CD35FA"/>
    <w:rsid w:val="00CD3BED"/>
    <w:rsid w:val="00CD3C70"/>
    <w:rsid w:val="00CD3F70"/>
    <w:rsid w:val="00CD45CA"/>
    <w:rsid w:val="00CD4908"/>
    <w:rsid w:val="00CD4942"/>
    <w:rsid w:val="00CD49C2"/>
    <w:rsid w:val="00CD51C9"/>
    <w:rsid w:val="00CD55CE"/>
    <w:rsid w:val="00CD5E7E"/>
    <w:rsid w:val="00CD6088"/>
    <w:rsid w:val="00CD75D0"/>
    <w:rsid w:val="00CD7C37"/>
    <w:rsid w:val="00CE0128"/>
    <w:rsid w:val="00CE0AFE"/>
    <w:rsid w:val="00CE0BEE"/>
    <w:rsid w:val="00CE17E8"/>
    <w:rsid w:val="00CE18EF"/>
    <w:rsid w:val="00CE1B6F"/>
    <w:rsid w:val="00CE1D5B"/>
    <w:rsid w:val="00CE1F5F"/>
    <w:rsid w:val="00CE2251"/>
    <w:rsid w:val="00CE3328"/>
    <w:rsid w:val="00CE339A"/>
    <w:rsid w:val="00CE368C"/>
    <w:rsid w:val="00CE376A"/>
    <w:rsid w:val="00CE4287"/>
    <w:rsid w:val="00CE4423"/>
    <w:rsid w:val="00CE466D"/>
    <w:rsid w:val="00CE4AD8"/>
    <w:rsid w:val="00CE4E68"/>
    <w:rsid w:val="00CE4F65"/>
    <w:rsid w:val="00CE4F94"/>
    <w:rsid w:val="00CE50A4"/>
    <w:rsid w:val="00CE5869"/>
    <w:rsid w:val="00CE5E2A"/>
    <w:rsid w:val="00CE6FF3"/>
    <w:rsid w:val="00CE73ED"/>
    <w:rsid w:val="00CE763C"/>
    <w:rsid w:val="00CE78E1"/>
    <w:rsid w:val="00CE7CCE"/>
    <w:rsid w:val="00CF1453"/>
    <w:rsid w:val="00CF15CC"/>
    <w:rsid w:val="00CF1905"/>
    <w:rsid w:val="00CF1F2A"/>
    <w:rsid w:val="00CF2390"/>
    <w:rsid w:val="00CF2B44"/>
    <w:rsid w:val="00CF321D"/>
    <w:rsid w:val="00CF3B00"/>
    <w:rsid w:val="00CF404F"/>
    <w:rsid w:val="00CF4140"/>
    <w:rsid w:val="00CF4440"/>
    <w:rsid w:val="00CF6282"/>
    <w:rsid w:val="00CF6E80"/>
    <w:rsid w:val="00CF6EAB"/>
    <w:rsid w:val="00CF6ED8"/>
    <w:rsid w:val="00CF764C"/>
    <w:rsid w:val="00CF7CD6"/>
    <w:rsid w:val="00D0034B"/>
    <w:rsid w:val="00D00591"/>
    <w:rsid w:val="00D00EFF"/>
    <w:rsid w:val="00D012C6"/>
    <w:rsid w:val="00D0149F"/>
    <w:rsid w:val="00D01CDD"/>
    <w:rsid w:val="00D0275D"/>
    <w:rsid w:val="00D029B9"/>
    <w:rsid w:val="00D02AF2"/>
    <w:rsid w:val="00D02CDB"/>
    <w:rsid w:val="00D03AD3"/>
    <w:rsid w:val="00D04274"/>
    <w:rsid w:val="00D04719"/>
    <w:rsid w:val="00D0517C"/>
    <w:rsid w:val="00D05498"/>
    <w:rsid w:val="00D06695"/>
    <w:rsid w:val="00D069B1"/>
    <w:rsid w:val="00D06C3C"/>
    <w:rsid w:val="00D071CA"/>
    <w:rsid w:val="00D07699"/>
    <w:rsid w:val="00D07B5C"/>
    <w:rsid w:val="00D109FB"/>
    <w:rsid w:val="00D10C31"/>
    <w:rsid w:val="00D10EA9"/>
    <w:rsid w:val="00D11535"/>
    <w:rsid w:val="00D1178C"/>
    <w:rsid w:val="00D118F5"/>
    <w:rsid w:val="00D11EB8"/>
    <w:rsid w:val="00D1221C"/>
    <w:rsid w:val="00D12DBA"/>
    <w:rsid w:val="00D137D3"/>
    <w:rsid w:val="00D13F94"/>
    <w:rsid w:val="00D140D0"/>
    <w:rsid w:val="00D14A5F"/>
    <w:rsid w:val="00D15529"/>
    <w:rsid w:val="00D15B6D"/>
    <w:rsid w:val="00D16452"/>
    <w:rsid w:val="00D20194"/>
    <w:rsid w:val="00D20279"/>
    <w:rsid w:val="00D202C9"/>
    <w:rsid w:val="00D207E7"/>
    <w:rsid w:val="00D20CE7"/>
    <w:rsid w:val="00D20E2A"/>
    <w:rsid w:val="00D211B2"/>
    <w:rsid w:val="00D215DE"/>
    <w:rsid w:val="00D217B1"/>
    <w:rsid w:val="00D217CC"/>
    <w:rsid w:val="00D21943"/>
    <w:rsid w:val="00D21B70"/>
    <w:rsid w:val="00D21C07"/>
    <w:rsid w:val="00D22E4D"/>
    <w:rsid w:val="00D2305D"/>
    <w:rsid w:val="00D231DF"/>
    <w:rsid w:val="00D23818"/>
    <w:rsid w:val="00D238F0"/>
    <w:rsid w:val="00D23E03"/>
    <w:rsid w:val="00D247A6"/>
    <w:rsid w:val="00D25B1B"/>
    <w:rsid w:val="00D26D82"/>
    <w:rsid w:val="00D277A8"/>
    <w:rsid w:val="00D27875"/>
    <w:rsid w:val="00D304E8"/>
    <w:rsid w:val="00D30523"/>
    <w:rsid w:val="00D310A4"/>
    <w:rsid w:val="00D3117E"/>
    <w:rsid w:val="00D311F6"/>
    <w:rsid w:val="00D31268"/>
    <w:rsid w:val="00D31361"/>
    <w:rsid w:val="00D31D5D"/>
    <w:rsid w:val="00D330A0"/>
    <w:rsid w:val="00D34B81"/>
    <w:rsid w:val="00D34EF2"/>
    <w:rsid w:val="00D356A6"/>
    <w:rsid w:val="00D35A2E"/>
    <w:rsid w:val="00D36223"/>
    <w:rsid w:val="00D36D79"/>
    <w:rsid w:val="00D374CE"/>
    <w:rsid w:val="00D375CF"/>
    <w:rsid w:val="00D37807"/>
    <w:rsid w:val="00D37811"/>
    <w:rsid w:val="00D37B39"/>
    <w:rsid w:val="00D403D6"/>
    <w:rsid w:val="00D40813"/>
    <w:rsid w:val="00D41615"/>
    <w:rsid w:val="00D4165F"/>
    <w:rsid w:val="00D419A8"/>
    <w:rsid w:val="00D41DFC"/>
    <w:rsid w:val="00D4231B"/>
    <w:rsid w:val="00D4243D"/>
    <w:rsid w:val="00D427AC"/>
    <w:rsid w:val="00D42EDE"/>
    <w:rsid w:val="00D42FD7"/>
    <w:rsid w:val="00D4332C"/>
    <w:rsid w:val="00D43B4D"/>
    <w:rsid w:val="00D44177"/>
    <w:rsid w:val="00D444AD"/>
    <w:rsid w:val="00D4578E"/>
    <w:rsid w:val="00D45DAA"/>
    <w:rsid w:val="00D460BB"/>
    <w:rsid w:val="00D46E2D"/>
    <w:rsid w:val="00D46E42"/>
    <w:rsid w:val="00D470B6"/>
    <w:rsid w:val="00D47228"/>
    <w:rsid w:val="00D47660"/>
    <w:rsid w:val="00D479EE"/>
    <w:rsid w:val="00D500C5"/>
    <w:rsid w:val="00D50892"/>
    <w:rsid w:val="00D50AF3"/>
    <w:rsid w:val="00D50BE8"/>
    <w:rsid w:val="00D50C8E"/>
    <w:rsid w:val="00D510D6"/>
    <w:rsid w:val="00D515FE"/>
    <w:rsid w:val="00D51D87"/>
    <w:rsid w:val="00D521B3"/>
    <w:rsid w:val="00D5254D"/>
    <w:rsid w:val="00D52845"/>
    <w:rsid w:val="00D52BA1"/>
    <w:rsid w:val="00D52F07"/>
    <w:rsid w:val="00D53A14"/>
    <w:rsid w:val="00D53A66"/>
    <w:rsid w:val="00D541CD"/>
    <w:rsid w:val="00D545B1"/>
    <w:rsid w:val="00D54BD1"/>
    <w:rsid w:val="00D54D43"/>
    <w:rsid w:val="00D54D4E"/>
    <w:rsid w:val="00D556B6"/>
    <w:rsid w:val="00D558A2"/>
    <w:rsid w:val="00D55CF3"/>
    <w:rsid w:val="00D5646E"/>
    <w:rsid w:val="00D5684A"/>
    <w:rsid w:val="00D56D08"/>
    <w:rsid w:val="00D56FEF"/>
    <w:rsid w:val="00D5729E"/>
    <w:rsid w:val="00D57524"/>
    <w:rsid w:val="00D57945"/>
    <w:rsid w:val="00D57BE8"/>
    <w:rsid w:val="00D57CE9"/>
    <w:rsid w:val="00D602D5"/>
    <w:rsid w:val="00D604F3"/>
    <w:rsid w:val="00D60682"/>
    <w:rsid w:val="00D60A32"/>
    <w:rsid w:val="00D60BBB"/>
    <w:rsid w:val="00D60C11"/>
    <w:rsid w:val="00D614D5"/>
    <w:rsid w:val="00D61706"/>
    <w:rsid w:val="00D61FBC"/>
    <w:rsid w:val="00D6219D"/>
    <w:rsid w:val="00D6249B"/>
    <w:rsid w:val="00D62D10"/>
    <w:rsid w:val="00D62DB7"/>
    <w:rsid w:val="00D63018"/>
    <w:rsid w:val="00D6320D"/>
    <w:rsid w:val="00D634F6"/>
    <w:rsid w:val="00D63AE8"/>
    <w:rsid w:val="00D63B58"/>
    <w:rsid w:val="00D63C03"/>
    <w:rsid w:val="00D64214"/>
    <w:rsid w:val="00D64AC5"/>
    <w:rsid w:val="00D65239"/>
    <w:rsid w:val="00D653A1"/>
    <w:rsid w:val="00D65613"/>
    <w:rsid w:val="00D65744"/>
    <w:rsid w:val="00D65BD6"/>
    <w:rsid w:val="00D669D3"/>
    <w:rsid w:val="00D66D7D"/>
    <w:rsid w:val="00D66FA8"/>
    <w:rsid w:val="00D67060"/>
    <w:rsid w:val="00D67403"/>
    <w:rsid w:val="00D67447"/>
    <w:rsid w:val="00D6793A"/>
    <w:rsid w:val="00D67E77"/>
    <w:rsid w:val="00D703E9"/>
    <w:rsid w:val="00D7063C"/>
    <w:rsid w:val="00D707C7"/>
    <w:rsid w:val="00D70ADD"/>
    <w:rsid w:val="00D7150D"/>
    <w:rsid w:val="00D717BD"/>
    <w:rsid w:val="00D7189C"/>
    <w:rsid w:val="00D71C57"/>
    <w:rsid w:val="00D72091"/>
    <w:rsid w:val="00D726BB"/>
    <w:rsid w:val="00D727B7"/>
    <w:rsid w:val="00D72AA6"/>
    <w:rsid w:val="00D72DBD"/>
    <w:rsid w:val="00D730C0"/>
    <w:rsid w:val="00D73479"/>
    <w:rsid w:val="00D73531"/>
    <w:rsid w:val="00D73B54"/>
    <w:rsid w:val="00D73B6B"/>
    <w:rsid w:val="00D73BA6"/>
    <w:rsid w:val="00D73C58"/>
    <w:rsid w:val="00D73DD0"/>
    <w:rsid w:val="00D74223"/>
    <w:rsid w:val="00D746ED"/>
    <w:rsid w:val="00D74778"/>
    <w:rsid w:val="00D74C2F"/>
    <w:rsid w:val="00D74DCA"/>
    <w:rsid w:val="00D74FC9"/>
    <w:rsid w:val="00D74FD5"/>
    <w:rsid w:val="00D75456"/>
    <w:rsid w:val="00D75869"/>
    <w:rsid w:val="00D7595F"/>
    <w:rsid w:val="00D766FB"/>
    <w:rsid w:val="00D80622"/>
    <w:rsid w:val="00D809E2"/>
    <w:rsid w:val="00D80E42"/>
    <w:rsid w:val="00D81351"/>
    <w:rsid w:val="00D81B13"/>
    <w:rsid w:val="00D81F8F"/>
    <w:rsid w:val="00D82659"/>
    <w:rsid w:val="00D83D10"/>
    <w:rsid w:val="00D840C8"/>
    <w:rsid w:val="00D846D6"/>
    <w:rsid w:val="00D84EA5"/>
    <w:rsid w:val="00D85836"/>
    <w:rsid w:val="00D85EC1"/>
    <w:rsid w:val="00D8671B"/>
    <w:rsid w:val="00D8692E"/>
    <w:rsid w:val="00D86E3B"/>
    <w:rsid w:val="00D87EBF"/>
    <w:rsid w:val="00D901FC"/>
    <w:rsid w:val="00D9027D"/>
    <w:rsid w:val="00D9087E"/>
    <w:rsid w:val="00D90F4F"/>
    <w:rsid w:val="00D91065"/>
    <w:rsid w:val="00D9133E"/>
    <w:rsid w:val="00D91428"/>
    <w:rsid w:val="00D917BD"/>
    <w:rsid w:val="00D91EE9"/>
    <w:rsid w:val="00D92018"/>
    <w:rsid w:val="00D92422"/>
    <w:rsid w:val="00D92720"/>
    <w:rsid w:val="00D929E5"/>
    <w:rsid w:val="00D92E90"/>
    <w:rsid w:val="00D94F27"/>
    <w:rsid w:val="00D95606"/>
    <w:rsid w:val="00D956FA"/>
    <w:rsid w:val="00D96AE5"/>
    <w:rsid w:val="00D97269"/>
    <w:rsid w:val="00D972E9"/>
    <w:rsid w:val="00D97321"/>
    <w:rsid w:val="00D975F7"/>
    <w:rsid w:val="00DA0FB3"/>
    <w:rsid w:val="00DA10A6"/>
    <w:rsid w:val="00DA18DE"/>
    <w:rsid w:val="00DA1FCC"/>
    <w:rsid w:val="00DA226F"/>
    <w:rsid w:val="00DA29CF"/>
    <w:rsid w:val="00DA30C7"/>
    <w:rsid w:val="00DA30C9"/>
    <w:rsid w:val="00DA31DA"/>
    <w:rsid w:val="00DA3C01"/>
    <w:rsid w:val="00DA4716"/>
    <w:rsid w:val="00DA483B"/>
    <w:rsid w:val="00DA4B12"/>
    <w:rsid w:val="00DA4BFA"/>
    <w:rsid w:val="00DA4E09"/>
    <w:rsid w:val="00DA55E6"/>
    <w:rsid w:val="00DA5B30"/>
    <w:rsid w:val="00DA5CF1"/>
    <w:rsid w:val="00DA5E53"/>
    <w:rsid w:val="00DA62DD"/>
    <w:rsid w:val="00DA6493"/>
    <w:rsid w:val="00DA65A3"/>
    <w:rsid w:val="00DA6994"/>
    <w:rsid w:val="00DA6F24"/>
    <w:rsid w:val="00DA7051"/>
    <w:rsid w:val="00DA7180"/>
    <w:rsid w:val="00DA7391"/>
    <w:rsid w:val="00DA78B4"/>
    <w:rsid w:val="00DB01B5"/>
    <w:rsid w:val="00DB02B9"/>
    <w:rsid w:val="00DB04B4"/>
    <w:rsid w:val="00DB07D8"/>
    <w:rsid w:val="00DB086F"/>
    <w:rsid w:val="00DB0B2C"/>
    <w:rsid w:val="00DB0CDC"/>
    <w:rsid w:val="00DB1586"/>
    <w:rsid w:val="00DB1A13"/>
    <w:rsid w:val="00DB22EF"/>
    <w:rsid w:val="00DB2E77"/>
    <w:rsid w:val="00DB3C87"/>
    <w:rsid w:val="00DB3D0D"/>
    <w:rsid w:val="00DB3D15"/>
    <w:rsid w:val="00DB46F6"/>
    <w:rsid w:val="00DB4A7D"/>
    <w:rsid w:val="00DB4DFA"/>
    <w:rsid w:val="00DB53A3"/>
    <w:rsid w:val="00DB57CF"/>
    <w:rsid w:val="00DB593A"/>
    <w:rsid w:val="00DB5CD8"/>
    <w:rsid w:val="00DB68CE"/>
    <w:rsid w:val="00DB7758"/>
    <w:rsid w:val="00DB7BB9"/>
    <w:rsid w:val="00DB7BE0"/>
    <w:rsid w:val="00DB7EA5"/>
    <w:rsid w:val="00DC04E4"/>
    <w:rsid w:val="00DC08A1"/>
    <w:rsid w:val="00DC08D5"/>
    <w:rsid w:val="00DC0992"/>
    <w:rsid w:val="00DC0FD3"/>
    <w:rsid w:val="00DC109C"/>
    <w:rsid w:val="00DC136C"/>
    <w:rsid w:val="00DC14D1"/>
    <w:rsid w:val="00DC15C5"/>
    <w:rsid w:val="00DC1CC0"/>
    <w:rsid w:val="00DC1CC5"/>
    <w:rsid w:val="00DC1E0B"/>
    <w:rsid w:val="00DC2D56"/>
    <w:rsid w:val="00DC3441"/>
    <w:rsid w:val="00DC36DF"/>
    <w:rsid w:val="00DC4A95"/>
    <w:rsid w:val="00DC5B66"/>
    <w:rsid w:val="00DC60F3"/>
    <w:rsid w:val="00DC67BD"/>
    <w:rsid w:val="00DD001B"/>
    <w:rsid w:val="00DD04C3"/>
    <w:rsid w:val="00DD0939"/>
    <w:rsid w:val="00DD135A"/>
    <w:rsid w:val="00DD16EB"/>
    <w:rsid w:val="00DD1BB3"/>
    <w:rsid w:val="00DD1D6C"/>
    <w:rsid w:val="00DD21F0"/>
    <w:rsid w:val="00DD285A"/>
    <w:rsid w:val="00DD2943"/>
    <w:rsid w:val="00DD2EBF"/>
    <w:rsid w:val="00DD2F82"/>
    <w:rsid w:val="00DD3C43"/>
    <w:rsid w:val="00DD3E9D"/>
    <w:rsid w:val="00DD3F93"/>
    <w:rsid w:val="00DD40F4"/>
    <w:rsid w:val="00DD428C"/>
    <w:rsid w:val="00DD4643"/>
    <w:rsid w:val="00DD47D2"/>
    <w:rsid w:val="00DD49C5"/>
    <w:rsid w:val="00DD52CF"/>
    <w:rsid w:val="00DD585C"/>
    <w:rsid w:val="00DD67ED"/>
    <w:rsid w:val="00DD6C9C"/>
    <w:rsid w:val="00DD7378"/>
    <w:rsid w:val="00DD7395"/>
    <w:rsid w:val="00DE054B"/>
    <w:rsid w:val="00DE0AB7"/>
    <w:rsid w:val="00DE0F22"/>
    <w:rsid w:val="00DE120D"/>
    <w:rsid w:val="00DE13C0"/>
    <w:rsid w:val="00DE14FC"/>
    <w:rsid w:val="00DE1DAF"/>
    <w:rsid w:val="00DE1EF9"/>
    <w:rsid w:val="00DE2DE6"/>
    <w:rsid w:val="00DE2F7C"/>
    <w:rsid w:val="00DE313E"/>
    <w:rsid w:val="00DE387A"/>
    <w:rsid w:val="00DE389F"/>
    <w:rsid w:val="00DE4613"/>
    <w:rsid w:val="00DE4F7B"/>
    <w:rsid w:val="00DE5495"/>
    <w:rsid w:val="00DE54CF"/>
    <w:rsid w:val="00DE5D43"/>
    <w:rsid w:val="00DE6591"/>
    <w:rsid w:val="00DE68CA"/>
    <w:rsid w:val="00DE6988"/>
    <w:rsid w:val="00DE6CF9"/>
    <w:rsid w:val="00DE74C3"/>
    <w:rsid w:val="00DE797C"/>
    <w:rsid w:val="00DF00D3"/>
    <w:rsid w:val="00DF02C5"/>
    <w:rsid w:val="00DF0D9D"/>
    <w:rsid w:val="00DF0E7E"/>
    <w:rsid w:val="00DF1277"/>
    <w:rsid w:val="00DF19C2"/>
    <w:rsid w:val="00DF1BB0"/>
    <w:rsid w:val="00DF1DFF"/>
    <w:rsid w:val="00DF1EF2"/>
    <w:rsid w:val="00DF28A5"/>
    <w:rsid w:val="00DF2AFC"/>
    <w:rsid w:val="00DF2CFD"/>
    <w:rsid w:val="00DF3212"/>
    <w:rsid w:val="00DF3275"/>
    <w:rsid w:val="00DF39FF"/>
    <w:rsid w:val="00DF3EFF"/>
    <w:rsid w:val="00DF3FBE"/>
    <w:rsid w:val="00DF40B0"/>
    <w:rsid w:val="00DF41F2"/>
    <w:rsid w:val="00DF4C8D"/>
    <w:rsid w:val="00DF5297"/>
    <w:rsid w:val="00DF5516"/>
    <w:rsid w:val="00DF58F4"/>
    <w:rsid w:val="00DF59D1"/>
    <w:rsid w:val="00DF60EB"/>
    <w:rsid w:val="00DF61AC"/>
    <w:rsid w:val="00DF6205"/>
    <w:rsid w:val="00DF66B4"/>
    <w:rsid w:val="00DF67F1"/>
    <w:rsid w:val="00DF6838"/>
    <w:rsid w:val="00DF6B95"/>
    <w:rsid w:val="00DF7103"/>
    <w:rsid w:val="00DF7113"/>
    <w:rsid w:val="00DF717F"/>
    <w:rsid w:val="00DF7A31"/>
    <w:rsid w:val="00DF7C87"/>
    <w:rsid w:val="00E00255"/>
    <w:rsid w:val="00E004D3"/>
    <w:rsid w:val="00E00A26"/>
    <w:rsid w:val="00E00FD4"/>
    <w:rsid w:val="00E0187F"/>
    <w:rsid w:val="00E018DF"/>
    <w:rsid w:val="00E01F0A"/>
    <w:rsid w:val="00E01FD0"/>
    <w:rsid w:val="00E02132"/>
    <w:rsid w:val="00E0224C"/>
    <w:rsid w:val="00E02706"/>
    <w:rsid w:val="00E02712"/>
    <w:rsid w:val="00E02C4E"/>
    <w:rsid w:val="00E03741"/>
    <w:rsid w:val="00E046A2"/>
    <w:rsid w:val="00E055D7"/>
    <w:rsid w:val="00E06600"/>
    <w:rsid w:val="00E07958"/>
    <w:rsid w:val="00E1012A"/>
    <w:rsid w:val="00E10556"/>
    <w:rsid w:val="00E107E5"/>
    <w:rsid w:val="00E109B6"/>
    <w:rsid w:val="00E117D4"/>
    <w:rsid w:val="00E11E78"/>
    <w:rsid w:val="00E11F53"/>
    <w:rsid w:val="00E12470"/>
    <w:rsid w:val="00E125C5"/>
    <w:rsid w:val="00E12D08"/>
    <w:rsid w:val="00E12DB0"/>
    <w:rsid w:val="00E12DCF"/>
    <w:rsid w:val="00E141DC"/>
    <w:rsid w:val="00E14997"/>
    <w:rsid w:val="00E152D4"/>
    <w:rsid w:val="00E15F80"/>
    <w:rsid w:val="00E16268"/>
    <w:rsid w:val="00E1629D"/>
    <w:rsid w:val="00E167DE"/>
    <w:rsid w:val="00E16911"/>
    <w:rsid w:val="00E16EB2"/>
    <w:rsid w:val="00E173F2"/>
    <w:rsid w:val="00E174F5"/>
    <w:rsid w:val="00E201DD"/>
    <w:rsid w:val="00E2073A"/>
    <w:rsid w:val="00E207C3"/>
    <w:rsid w:val="00E209A0"/>
    <w:rsid w:val="00E210E6"/>
    <w:rsid w:val="00E2131F"/>
    <w:rsid w:val="00E214AE"/>
    <w:rsid w:val="00E21E8A"/>
    <w:rsid w:val="00E21EBB"/>
    <w:rsid w:val="00E22C5F"/>
    <w:rsid w:val="00E22D9E"/>
    <w:rsid w:val="00E22E86"/>
    <w:rsid w:val="00E231AC"/>
    <w:rsid w:val="00E23894"/>
    <w:rsid w:val="00E239D5"/>
    <w:rsid w:val="00E23F18"/>
    <w:rsid w:val="00E2456F"/>
    <w:rsid w:val="00E2476B"/>
    <w:rsid w:val="00E24A42"/>
    <w:rsid w:val="00E24AC7"/>
    <w:rsid w:val="00E250C0"/>
    <w:rsid w:val="00E25189"/>
    <w:rsid w:val="00E25613"/>
    <w:rsid w:val="00E25B3B"/>
    <w:rsid w:val="00E25D64"/>
    <w:rsid w:val="00E26258"/>
    <w:rsid w:val="00E265CB"/>
    <w:rsid w:val="00E268D2"/>
    <w:rsid w:val="00E26CCA"/>
    <w:rsid w:val="00E26D4D"/>
    <w:rsid w:val="00E279DC"/>
    <w:rsid w:val="00E27B1A"/>
    <w:rsid w:val="00E3003C"/>
    <w:rsid w:val="00E31921"/>
    <w:rsid w:val="00E32697"/>
    <w:rsid w:val="00E327C5"/>
    <w:rsid w:val="00E3392D"/>
    <w:rsid w:val="00E33D1F"/>
    <w:rsid w:val="00E33F29"/>
    <w:rsid w:val="00E34556"/>
    <w:rsid w:val="00E351FC"/>
    <w:rsid w:val="00E3532A"/>
    <w:rsid w:val="00E357CF"/>
    <w:rsid w:val="00E36CF6"/>
    <w:rsid w:val="00E36D4B"/>
    <w:rsid w:val="00E37656"/>
    <w:rsid w:val="00E37ADD"/>
    <w:rsid w:val="00E37E9A"/>
    <w:rsid w:val="00E37ED9"/>
    <w:rsid w:val="00E40869"/>
    <w:rsid w:val="00E41701"/>
    <w:rsid w:val="00E41CB2"/>
    <w:rsid w:val="00E422FE"/>
    <w:rsid w:val="00E425F7"/>
    <w:rsid w:val="00E427BD"/>
    <w:rsid w:val="00E427FC"/>
    <w:rsid w:val="00E428AB"/>
    <w:rsid w:val="00E43544"/>
    <w:rsid w:val="00E436A8"/>
    <w:rsid w:val="00E43C0B"/>
    <w:rsid w:val="00E4432F"/>
    <w:rsid w:val="00E448CB"/>
    <w:rsid w:val="00E450C1"/>
    <w:rsid w:val="00E45C47"/>
    <w:rsid w:val="00E460B8"/>
    <w:rsid w:val="00E466D2"/>
    <w:rsid w:val="00E503D7"/>
    <w:rsid w:val="00E507BE"/>
    <w:rsid w:val="00E51590"/>
    <w:rsid w:val="00E516DC"/>
    <w:rsid w:val="00E51B43"/>
    <w:rsid w:val="00E52E55"/>
    <w:rsid w:val="00E532A0"/>
    <w:rsid w:val="00E53CC0"/>
    <w:rsid w:val="00E53DF7"/>
    <w:rsid w:val="00E54FB3"/>
    <w:rsid w:val="00E550ED"/>
    <w:rsid w:val="00E555FF"/>
    <w:rsid w:val="00E55B53"/>
    <w:rsid w:val="00E55C14"/>
    <w:rsid w:val="00E56D36"/>
    <w:rsid w:val="00E570EF"/>
    <w:rsid w:val="00E57368"/>
    <w:rsid w:val="00E578CA"/>
    <w:rsid w:val="00E60324"/>
    <w:rsid w:val="00E60536"/>
    <w:rsid w:val="00E605AC"/>
    <w:rsid w:val="00E6094D"/>
    <w:rsid w:val="00E60CED"/>
    <w:rsid w:val="00E61CAA"/>
    <w:rsid w:val="00E61E11"/>
    <w:rsid w:val="00E62668"/>
    <w:rsid w:val="00E632C2"/>
    <w:rsid w:val="00E632C5"/>
    <w:rsid w:val="00E6356A"/>
    <w:rsid w:val="00E6457B"/>
    <w:rsid w:val="00E6465E"/>
    <w:rsid w:val="00E646FB"/>
    <w:rsid w:val="00E6481D"/>
    <w:rsid w:val="00E65996"/>
    <w:rsid w:val="00E6647D"/>
    <w:rsid w:val="00E6670F"/>
    <w:rsid w:val="00E66C95"/>
    <w:rsid w:val="00E66D1F"/>
    <w:rsid w:val="00E6703A"/>
    <w:rsid w:val="00E67AB6"/>
    <w:rsid w:val="00E70041"/>
    <w:rsid w:val="00E706B0"/>
    <w:rsid w:val="00E70CCC"/>
    <w:rsid w:val="00E70DEA"/>
    <w:rsid w:val="00E71796"/>
    <w:rsid w:val="00E71BFD"/>
    <w:rsid w:val="00E7288E"/>
    <w:rsid w:val="00E72E59"/>
    <w:rsid w:val="00E72F3A"/>
    <w:rsid w:val="00E7398C"/>
    <w:rsid w:val="00E73AE4"/>
    <w:rsid w:val="00E73C16"/>
    <w:rsid w:val="00E7400A"/>
    <w:rsid w:val="00E740F6"/>
    <w:rsid w:val="00E747A4"/>
    <w:rsid w:val="00E75582"/>
    <w:rsid w:val="00E75A74"/>
    <w:rsid w:val="00E763AD"/>
    <w:rsid w:val="00E765D5"/>
    <w:rsid w:val="00E7663E"/>
    <w:rsid w:val="00E7664D"/>
    <w:rsid w:val="00E776B9"/>
    <w:rsid w:val="00E77DF8"/>
    <w:rsid w:val="00E8039A"/>
    <w:rsid w:val="00E80424"/>
    <w:rsid w:val="00E80457"/>
    <w:rsid w:val="00E80465"/>
    <w:rsid w:val="00E805FD"/>
    <w:rsid w:val="00E81083"/>
    <w:rsid w:val="00E81401"/>
    <w:rsid w:val="00E814F0"/>
    <w:rsid w:val="00E81632"/>
    <w:rsid w:val="00E818C8"/>
    <w:rsid w:val="00E81F1A"/>
    <w:rsid w:val="00E8224A"/>
    <w:rsid w:val="00E8270A"/>
    <w:rsid w:val="00E827FF"/>
    <w:rsid w:val="00E82D15"/>
    <w:rsid w:val="00E8352D"/>
    <w:rsid w:val="00E8381B"/>
    <w:rsid w:val="00E83AA2"/>
    <w:rsid w:val="00E83D5F"/>
    <w:rsid w:val="00E83F57"/>
    <w:rsid w:val="00E83FF1"/>
    <w:rsid w:val="00E8419E"/>
    <w:rsid w:val="00E845B4"/>
    <w:rsid w:val="00E845CE"/>
    <w:rsid w:val="00E84668"/>
    <w:rsid w:val="00E84963"/>
    <w:rsid w:val="00E84D04"/>
    <w:rsid w:val="00E8594B"/>
    <w:rsid w:val="00E859A3"/>
    <w:rsid w:val="00E85B9C"/>
    <w:rsid w:val="00E85F2E"/>
    <w:rsid w:val="00E860A4"/>
    <w:rsid w:val="00E861BC"/>
    <w:rsid w:val="00E865E9"/>
    <w:rsid w:val="00E86815"/>
    <w:rsid w:val="00E86D6B"/>
    <w:rsid w:val="00E86D6E"/>
    <w:rsid w:val="00E86DC9"/>
    <w:rsid w:val="00E86FE4"/>
    <w:rsid w:val="00E8729C"/>
    <w:rsid w:val="00E905B5"/>
    <w:rsid w:val="00E905D6"/>
    <w:rsid w:val="00E90728"/>
    <w:rsid w:val="00E914CB"/>
    <w:rsid w:val="00E91815"/>
    <w:rsid w:val="00E91C41"/>
    <w:rsid w:val="00E91E28"/>
    <w:rsid w:val="00E921DA"/>
    <w:rsid w:val="00E92724"/>
    <w:rsid w:val="00E928EE"/>
    <w:rsid w:val="00E9316A"/>
    <w:rsid w:val="00E93500"/>
    <w:rsid w:val="00E93639"/>
    <w:rsid w:val="00E938A1"/>
    <w:rsid w:val="00E938F0"/>
    <w:rsid w:val="00E93D7F"/>
    <w:rsid w:val="00E93D93"/>
    <w:rsid w:val="00E942C9"/>
    <w:rsid w:val="00E9431C"/>
    <w:rsid w:val="00E9513D"/>
    <w:rsid w:val="00E9519C"/>
    <w:rsid w:val="00E9530F"/>
    <w:rsid w:val="00E95753"/>
    <w:rsid w:val="00E95892"/>
    <w:rsid w:val="00E96BDF"/>
    <w:rsid w:val="00E96FAD"/>
    <w:rsid w:val="00E97B8A"/>
    <w:rsid w:val="00E97C0C"/>
    <w:rsid w:val="00E97F14"/>
    <w:rsid w:val="00EA058A"/>
    <w:rsid w:val="00EA069C"/>
    <w:rsid w:val="00EA078D"/>
    <w:rsid w:val="00EA0BA8"/>
    <w:rsid w:val="00EA133E"/>
    <w:rsid w:val="00EA14F0"/>
    <w:rsid w:val="00EA15DB"/>
    <w:rsid w:val="00EA28E9"/>
    <w:rsid w:val="00EA2D33"/>
    <w:rsid w:val="00EA311C"/>
    <w:rsid w:val="00EA3191"/>
    <w:rsid w:val="00EA365A"/>
    <w:rsid w:val="00EA3861"/>
    <w:rsid w:val="00EA3B83"/>
    <w:rsid w:val="00EA3D13"/>
    <w:rsid w:val="00EA4234"/>
    <w:rsid w:val="00EA43FB"/>
    <w:rsid w:val="00EA4454"/>
    <w:rsid w:val="00EA4A9E"/>
    <w:rsid w:val="00EA4AA0"/>
    <w:rsid w:val="00EA4F52"/>
    <w:rsid w:val="00EA4F89"/>
    <w:rsid w:val="00EA5879"/>
    <w:rsid w:val="00EA6050"/>
    <w:rsid w:val="00EA6C6B"/>
    <w:rsid w:val="00EA6ED0"/>
    <w:rsid w:val="00EA6FE6"/>
    <w:rsid w:val="00EA71C9"/>
    <w:rsid w:val="00EA72C4"/>
    <w:rsid w:val="00EA7421"/>
    <w:rsid w:val="00EA7714"/>
    <w:rsid w:val="00EA7C52"/>
    <w:rsid w:val="00EA7E06"/>
    <w:rsid w:val="00EA7E16"/>
    <w:rsid w:val="00EA7F19"/>
    <w:rsid w:val="00EB02E7"/>
    <w:rsid w:val="00EB07CD"/>
    <w:rsid w:val="00EB0930"/>
    <w:rsid w:val="00EB0CE9"/>
    <w:rsid w:val="00EB0D05"/>
    <w:rsid w:val="00EB0F36"/>
    <w:rsid w:val="00EB1640"/>
    <w:rsid w:val="00EB17A4"/>
    <w:rsid w:val="00EB1E11"/>
    <w:rsid w:val="00EB2D8D"/>
    <w:rsid w:val="00EB3A0F"/>
    <w:rsid w:val="00EB3DD5"/>
    <w:rsid w:val="00EB3F67"/>
    <w:rsid w:val="00EB40D4"/>
    <w:rsid w:val="00EB47A3"/>
    <w:rsid w:val="00EB48A6"/>
    <w:rsid w:val="00EB4A7D"/>
    <w:rsid w:val="00EB5B6F"/>
    <w:rsid w:val="00EB63C7"/>
    <w:rsid w:val="00EB651F"/>
    <w:rsid w:val="00EB652A"/>
    <w:rsid w:val="00EB6845"/>
    <w:rsid w:val="00EB68FD"/>
    <w:rsid w:val="00EB69AF"/>
    <w:rsid w:val="00EB6C06"/>
    <w:rsid w:val="00EB72F2"/>
    <w:rsid w:val="00EB7F4C"/>
    <w:rsid w:val="00EB7F62"/>
    <w:rsid w:val="00EC0FA8"/>
    <w:rsid w:val="00EC1367"/>
    <w:rsid w:val="00EC1544"/>
    <w:rsid w:val="00EC15BC"/>
    <w:rsid w:val="00EC1CF4"/>
    <w:rsid w:val="00EC2146"/>
    <w:rsid w:val="00EC2433"/>
    <w:rsid w:val="00EC27F1"/>
    <w:rsid w:val="00EC33FB"/>
    <w:rsid w:val="00EC3ED7"/>
    <w:rsid w:val="00EC4144"/>
    <w:rsid w:val="00EC44A8"/>
    <w:rsid w:val="00EC4D15"/>
    <w:rsid w:val="00EC5124"/>
    <w:rsid w:val="00EC5826"/>
    <w:rsid w:val="00EC5CC8"/>
    <w:rsid w:val="00EC6074"/>
    <w:rsid w:val="00EC6954"/>
    <w:rsid w:val="00EC6B5B"/>
    <w:rsid w:val="00EC6FD8"/>
    <w:rsid w:val="00EC76CB"/>
    <w:rsid w:val="00EC7959"/>
    <w:rsid w:val="00EC795A"/>
    <w:rsid w:val="00EC7E1A"/>
    <w:rsid w:val="00ED0339"/>
    <w:rsid w:val="00ED05F3"/>
    <w:rsid w:val="00ED0980"/>
    <w:rsid w:val="00ED0CFB"/>
    <w:rsid w:val="00ED11C6"/>
    <w:rsid w:val="00ED127F"/>
    <w:rsid w:val="00ED16C4"/>
    <w:rsid w:val="00ED1861"/>
    <w:rsid w:val="00ED228B"/>
    <w:rsid w:val="00ED2FB9"/>
    <w:rsid w:val="00ED305C"/>
    <w:rsid w:val="00ED35F0"/>
    <w:rsid w:val="00ED370C"/>
    <w:rsid w:val="00ED46CC"/>
    <w:rsid w:val="00ED4BC7"/>
    <w:rsid w:val="00ED525C"/>
    <w:rsid w:val="00ED5389"/>
    <w:rsid w:val="00ED5BC7"/>
    <w:rsid w:val="00ED621D"/>
    <w:rsid w:val="00ED622E"/>
    <w:rsid w:val="00ED6387"/>
    <w:rsid w:val="00ED660C"/>
    <w:rsid w:val="00ED6B50"/>
    <w:rsid w:val="00ED70C9"/>
    <w:rsid w:val="00ED72C0"/>
    <w:rsid w:val="00ED7C80"/>
    <w:rsid w:val="00ED7D8A"/>
    <w:rsid w:val="00ED7E35"/>
    <w:rsid w:val="00EE0271"/>
    <w:rsid w:val="00EE040F"/>
    <w:rsid w:val="00EE143A"/>
    <w:rsid w:val="00EE1853"/>
    <w:rsid w:val="00EE1B30"/>
    <w:rsid w:val="00EE2417"/>
    <w:rsid w:val="00EE24D5"/>
    <w:rsid w:val="00EE26FD"/>
    <w:rsid w:val="00EE27CE"/>
    <w:rsid w:val="00EE3598"/>
    <w:rsid w:val="00EE3F22"/>
    <w:rsid w:val="00EE4066"/>
    <w:rsid w:val="00EE4270"/>
    <w:rsid w:val="00EE4947"/>
    <w:rsid w:val="00EE4F8A"/>
    <w:rsid w:val="00EE53D4"/>
    <w:rsid w:val="00EE5B07"/>
    <w:rsid w:val="00EE638B"/>
    <w:rsid w:val="00EE65E2"/>
    <w:rsid w:val="00EE77F5"/>
    <w:rsid w:val="00EE7911"/>
    <w:rsid w:val="00EE7B7C"/>
    <w:rsid w:val="00EF11F2"/>
    <w:rsid w:val="00EF1365"/>
    <w:rsid w:val="00EF195A"/>
    <w:rsid w:val="00EF1AF5"/>
    <w:rsid w:val="00EF2937"/>
    <w:rsid w:val="00EF2A1C"/>
    <w:rsid w:val="00EF2D1D"/>
    <w:rsid w:val="00EF3385"/>
    <w:rsid w:val="00EF3854"/>
    <w:rsid w:val="00EF3C95"/>
    <w:rsid w:val="00EF3F0D"/>
    <w:rsid w:val="00EF4180"/>
    <w:rsid w:val="00EF4357"/>
    <w:rsid w:val="00EF44A5"/>
    <w:rsid w:val="00EF44F9"/>
    <w:rsid w:val="00EF4A4A"/>
    <w:rsid w:val="00EF4A79"/>
    <w:rsid w:val="00EF4FBE"/>
    <w:rsid w:val="00EF504B"/>
    <w:rsid w:val="00EF53AC"/>
    <w:rsid w:val="00EF56B2"/>
    <w:rsid w:val="00EF57B8"/>
    <w:rsid w:val="00EF58BE"/>
    <w:rsid w:val="00EF5D2D"/>
    <w:rsid w:val="00EF63E7"/>
    <w:rsid w:val="00EF647D"/>
    <w:rsid w:val="00EF67FC"/>
    <w:rsid w:val="00EF69D6"/>
    <w:rsid w:val="00EF6A23"/>
    <w:rsid w:val="00EF6B6A"/>
    <w:rsid w:val="00EF6C40"/>
    <w:rsid w:val="00EF6DBD"/>
    <w:rsid w:val="00EF72F2"/>
    <w:rsid w:val="00EF7E47"/>
    <w:rsid w:val="00F0035E"/>
    <w:rsid w:val="00F003C6"/>
    <w:rsid w:val="00F004A3"/>
    <w:rsid w:val="00F00AC2"/>
    <w:rsid w:val="00F00DAF"/>
    <w:rsid w:val="00F00DDE"/>
    <w:rsid w:val="00F01302"/>
    <w:rsid w:val="00F01536"/>
    <w:rsid w:val="00F01A1E"/>
    <w:rsid w:val="00F01D90"/>
    <w:rsid w:val="00F01E93"/>
    <w:rsid w:val="00F021E9"/>
    <w:rsid w:val="00F023E9"/>
    <w:rsid w:val="00F02DFB"/>
    <w:rsid w:val="00F037A5"/>
    <w:rsid w:val="00F043EE"/>
    <w:rsid w:val="00F047B4"/>
    <w:rsid w:val="00F05A5F"/>
    <w:rsid w:val="00F05D0F"/>
    <w:rsid w:val="00F062CF"/>
    <w:rsid w:val="00F0673A"/>
    <w:rsid w:val="00F06DFB"/>
    <w:rsid w:val="00F06E99"/>
    <w:rsid w:val="00F07033"/>
    <w:rsid w:val="00F07D2C"/>
    <w:rsid w:val="00F102DC"/>
    <w:rsid w:val="00F104DE"/>
    <w:rsid w:val="00F10BBF"/>
    <w:rsid w:val="00F11236"/>
    <w:rsid w:val="00F11C8A"/>
    <w:rsid w:val="00F11D68"/>
    <w:rsid w:val="00F11E39"/>
    <w:rsid w:val="00F125B5"/>
    <w:rsid w:val="00F125ED"/>
    <w:rsid w:val="00F12614"/>
    <w:rsid w:val="00F12758"/>
    <w:rsid w:val="00F12A92"/>
    <w:rsid w:val="00F1317E"/>
    <w:rsid w:val="00F135F3"/>
    <w:rsid w:val="00F13845"/>
    <w:rsid w:val="00F1471C"/>
    <w:rsid w:val="00F14B73"/>
    <w:rsid w:val="00F14D00"/>
    <w:rsid w:val="00F15491"/>
    <w:rsid w:val="00F16EBB"/>
    <w:rsid w:val="00F17CC7"/>
    <w:rsid w:val="00F206CE"/>
    <w:rsid w:val="00F212BA"/>
    <w:rsid w:val="00F213ED"/>
    <w:rsid w:val="00F21975"/>
    <w:rsid w:val="00F21C55"/>
    <w:rsid w:val="00F22CDA"/>
    <w:rsid w:val="00F23583"/>
    <w:rsid w:val="00F23C1C"/>
    <w:rsid w:val="00F2447F"/>
    <w:rsid w:val="00F248C0"/>
    <w:rsid w:val="00F2504C"/>
    <w:rsid w:val="00F251A1"/>
    <w:rsid w:val="00F25E40"/>
    <w:rsid w:val="00F2615E"/>
    <w:rsid w:val="00F26171"/>
    <w:rsid w:val="00F26999"/>
    <w:rsid w:val="00F26E1C"/>
    <w:rsid w:val="00F26E8E"/>
    <w:rsid w:val="00F271A3"/>
    <w:rsid w:val="00F27361"/>
    <w:rsid w:val="00F27479"/>
    <w:rsid w:val="00F27560"/>
    <w:rsid w:val="00F27944"/>
    <w:rsid w:val="00F27ACF"/>
    <w:rsid w:val="00F27B9F"/>
    <w:rsid w:val="00F27DCD"/>
    <w:rsid w:val="00F302AC"/>
    <w:rsid w:val="00F3032C"/>
    <w:rsid w:val="00F3035A"/>
    <w:rsid w:val="00F30958"/>
    <w:rsid w:val="00F30B2D"/>
    <w:rsid w:val="00F31C2C"/>
    <w:rsid w:val="00F31D96"/>
    <w:rsid w:val="00F32093"/>
    <w:rsid w:val="00F3266F"/>
    <w:rsid w:val="00F32F4E"/>
    <w:rsid w:val="00F331E1"/>
    <w:rsid w:val="00F336C8"/>
    <w:rsid w:val="00F3405F"/>
    <w:rsid w:val="00F34887"/>
    <w:rsid w:val="00F35255"/>
    <w:rsid w:val="00F35392"/>
    <w:rsid w:val="00F36257"/>
    <w:rsid w:val="00F365E5"/>
    <w:rsid w:val="00F371E3"/>
    <w:rsid w:val="00F37ABB"/>
    <w:rsid w:val="00F37AEB"/>
    <w:rsid w:val="00F37E9A"/>
    <w:rsid w:val="00F40454"/>
    <w:rsid w:val="00F409E0"/>
    <w:rsid w:val="00F41099"/>
    <w:rsid w:val="00F41A88"/>
    <w:rsid w:val="00F41A9C"/>
    <w:rsid w:val="00F427C4"/>
    <w:rsid w:val="00F42C3A"/>
    <w:rsid w:val="00F42CD5"/>
    <w:rsid w:val="00F43A81"/>
    <w:rsid w:val="00F43AB6"/>
    <w:rsid w:val="00F43B4B"/>
    <w:rsid w:val="00F43D30"/>
    <w:rsid w:val="00F43D60"/>
    <w:rsid w:val="00F4408D"/>
    <w:rsid w:val="00F442D4"/>
    <w:rsid w:val="00F4475A"/>
    <w:rsid w:val="00F44988"/>
    <w:rsid w:val="00F45895"/>
    <w:rsid w:val="00F45969"/>
    <w:rsid w:val="00F45A93"/>
    <w:rsid w:val="00F45BEC"/>
    <w:rsid w:val="00F4676B"/>
    <w:rsid w:val="00F46E47"/>
    <w:rsid w:val="00F46E6A"/>
    <w:rsid w:val="00F47098"/>
    <w:rsid w:val="00F4745C"/>
    <w:rsid w:val="00F47BE7"/>
    <w:rsid w:val="00F47C92"/>
    <w:rsid w:val="00F5007A"/>
    <w:rsid w:val="00F50230"/>
    <w:rsid w:val="00F50480"/>
    <w:rsid w:val="00F50799"/>
    <w:rsid w:val="00F5174B"/>
    <w:rsid w:val="00F51A28"/>
    <w:rsid w:val="00F51B40"/>
    <w:rsid w:val="00F51E4E"/>
    <w:rsid w:val="00F52BA7"/>
    <w:rsid w:val="00F52F6E"/>
    <w:rsid w:val="00F52F82"/>
    <w:rsid w:val="00F534F3"/>
    <w:rsid w:val="00F5377D"/>
    <w:rsid w:val="00F5395A"/>
    <w:rsid w:val="00F540E9"/>
    <w:rsid w:val="00F5413F"/>
    <w:rsid w:val="00F54A2F"/>
    <w:rsid w:val="00F54BA1"/>
    <w:rsid w:val="00F54D75"/>
    <w:rsid w:val="00F54F10"/>
    <w:rsid w:val="00F5526A"/>
    <w:rsid w:val="00F55AC9"/>
    <w:rsid w:val="00F56401"/>
    <w:rsid w:val="00F5674B"/>
    <w:rsid w:val="00F56F21"/>
    <w:rsid w:val="00F56F33"/>
    <w:rsid w:val="00F56FBA"/>
    <w:rsid w:val="00F57831"/>
    <w:rsid w:val="00F6120E"/>
    <w:rsid w:val="00F612BD"/>
    <w:rsid w:val="00F614A0"/>
    <w:rsid w:val="00F61A62"/>
    <w:rsid w:val="00F61DD5"/>
    <w:rsid w:val="00F61E3A"/>
    <w:rsid w:val="00F61F53"/>
    <w:rsid w:val="00F62023"/>
    <w:rsid w:val="00F62122"/>
    <w:rsid w:val="00F624C8"/>
    <w:rsid w:val="00F62867"/>
    <w:rsid w:val="00F62AE1"/>
    <w:rsid w:val="00F62F78"/>
    <w:rsid w:val="00F62FCF"/>
    <w:rsid w:val="00F63933"/>
    <w:rsid w:val="00F63AAA"/>
    <w:rsid w:val="00F6402B"/>
    <w:rsid w:val="00F64114"/>
    <w:rsid w:val="00F647F1"/>
    <w:rsid w:val="00F64909"/>
    <w:rsid w:val="00F64981"/>
    <w:rsid w:val="00F64E3B"/>
    <w:rsid w:val="00F6548F"/>
    <w:rsid w:val="00F654C9"/>
    <w:rsid w:val="00F65928"/>
    <w:rsid w:val="00F65977"/>
    <w:rsid w:val="00F660A8"/>
    <w:rsid w:val="00F665A3"/>
    <w:rsid w:val="00F66C12"/>
    <w:rsid w:val="00F6719C"/>
    <w:rsid w:val="00F67831"/>
    <w:rsid w:val="00F67D57"/>
    <w:rsid w:val="00F67F11"/>
    <w:rsid w:val="00F7008C"/>
    <w:rsid w:val="00F71146"/>
    <w:rsid w:val="00F711D5"/>
    <w:rsid w:val="00F7169D"/>
    <w:rsid w:val="00F7217B"/>
    <w:rsid w:val="00F7245B"/>
    <w:rsid w:val="00F72604"/>
    <w:rsid w:val="00F7260B"/>
    <w:rsid w:val="00F734A6"/>
    <w:rsid w:val="00F73F60"/>
    <w:rsid w:val="00F74988"/>
    <w:rsid w:val="00F74ADC"/>
    <w:rsid w:val="00F74BA0"/>
    <w:rsid w:val="00F74C57"/>
    <w:rsid w:val="00F752A3"/>
    <w:rsid w:val="00F759EE"/>
    <w:rsid w:val="00F75F41"/>
    <w:rsid w:val="00F760EE"/>
    <w:rsid w:val="00F763B7"/>
    <w:rsid w:val="00F76471"/>
    <w:rsid w:val="00F769D6"/>
    <w:rsid w:val="00F76B46"/>
    <w:rsid w:val="00F775F9"/>
    <w:rsid w:val="00F8054A"/>
    <w:rsid w:val="00F80A9A"/>
    <w:rsid w:val="00F8145F"/>
    <w:rsid w:val="00F81EBE"/>
    <w:rsid w:val="00F823CB"/>
    <w:rsid w:val="00F827FD"/>
    <w:rsid w:val="00F8289D"/>
    <w:rsid w:val="00F82E3C"/>
    <w:rsid w:val="00F83354"/>
    <w:rsid w:val="00F8384F"/>
    <w:rsid w:val="00F84F11"/>
    <w:rsid w:val="00F84F64"/>
    <w:rsid w:val="00F85372"/>
    <w:rsid w:val="00F857E1"/>
    <w:rsid w:val="00F86592"/>
    <w:rsid w:val="00F86905"/>
    <w:rsid w:val="00F86C08"/>
    <w:rsid w:val="00F874FB"/>
    <w:rsid w:val="00F876B8"/>
    <w:rsid w:val="00F87D35"/>
    <w:rsid w:val="00F90241"/>
    <w:rsid w:val="00F91724"/>
    <w:rsid w:val="00F91C88"/>
    <w:rsid w:val="00F9271E"/>
    <w:rsid w:val="00F93472"/>
    <w:rsid w:val="00F940DB"/>
    <w:rsid w:val="00F9412B"/>
    <w:rsid w:val="00F941CD"/>
    <w:rsid w:val="00F94D1F"/>
    <w:rsid w:val="00F94D74"/>
    <w:rsid w:val="00F951F0"/>
    <w:rsid w:val="00F95676"/>
    <w:rsid w:val="00F95758"/>
    <w:rsid w:val="00F95FD2"/>
    <w:rsid w:val="00F96868"/>
    <w:rsid w:val="00F96DA9"/>
    <w:rsid w:val="00F973A2"/>
    <w:rsid w:val="00F97C73"/>
    <w:rsid w:val="00F97D57"/>
    <w:rsid w:val="00F97E4A"/>
    <w:rsid w:val="00FA0B9B"/>
    <w:rsid w:val="00FA13AA"/>
    <w:rsid w:val="00FA1937"/>
    <w:rsid w:val="00FA1C9B"/>
    <w:rsid w:val="00FA24D7"/>
    <w:rsid w:val="00FA2E15"/>
    <w:rsid w:val="00FA31B3"/>
    <w:rsid w:val="00FA3A5C"/>
    <w:rsid w:val="00FA3EA9"/>
    <w:rsid w:val="00FA459B"/>
    <w:rsid w:val="00FA538E"/>
    <w:rsid w:val="00FA5568"/>
    <w:rsid w:val="00FA5A59"/>
    <w:rsid w:val="00FA72B4"/>
    <w:rsid w:val="00FA742C"/>
    <w:rsid w:val="00FA7EFE"/>
    <w:rsid w:val="00FB0D88"/>
    <w:rsid w:val="00FB0F3D"/>
    <w:rsid w:val="00FB1306"/>
    <w:rsid w:val="00FB15A7"/>
    <w:rsid w:val="00FB1B78"/>
    <w:rsid w:val="00FB1B7A"/>
    <w:rsid w:val="00FB1D19"/>
    <w:rsid w:val="00FB2C75"/>
    <w:rsid w:val="00FB30BB"/>
    <w:rsid w:val="00FB3618"/>
    <w:rsid w:val="00FB37DA"/>
    <w:rsid w:val="00FB3D6E"/>
    <w:rsid w:val="00FB41D8"/>
    <w:rsid w:val="00FB56D4"/>
    <w:rsid w:val="00FB6203"/>
    <w:rsid w:val="00FB6488"/>
    <w:rsid w:val="00FB66E2"/>
    <w:rsid w:val="00FB69DF"/>
    <w:rsid w:val="00FB7097"/>
    <w:rsid w:val="00FB753B"/>
    <w:rsid w:val="00FB7A32"/>
    <w:rsid w:val="00FB7A3B"/>
    <w:rsid w:val="00FC0128"/>
    <w:rsid w:val="00FC01F1"/>
    <w:rsid w:val="00FC0933"/>
    <w:rsid w:val="00FC10DE"/>
    <w:rsid w:val="00FC1B0C"/>
    <w:rsid w:val="00FC1BA2"/>
    <w:rsid w:val="00FC1D6F"/>
    <w:rsid w:val="00FC1E98"/>
    <w:rsid w:val="00FC1F00"/>
    <w:rsid w:val="00FC21CB"/>
    <w:rsid w:val="00FC23A2"/>
    <w:rsid w:val="00FC25AA"/>
    <w:rsid w:val="00FC2BD7"/>
    <w:rsid w:val="00FC2E66"/>
    <w:rsid w:val="00FC3692"/>
    <w:rsid w:val="00FC3C03"/>
    <w:rsid w:val="00FC3F14"/>
    <w:rsid w:val="00FC4019"/>
    <w:rsid w:val="00FC4691"/>
    <w:rsid w:val="00FC5E7E"/>
    <w:rsid w:val="00FC5FCD"/>
    <w:rsid w:val="00FC6355"/>
    <w:rsid w:val="00FC6543"/>
    <w:rsid w:val="00FC67A2"/>
    <w:rsid w:val="00FC68DF"/>
    <w:rsid w:val="00FC6C88"/>
    <w:rsid w:val="00FC74BC"/>
    <w:rsid w:val="00FC78EB"/>
    <w:rsid w:val="00FC7E88"/>
    <w:rsid w:val="00FD02D8"/>
    <w:rsid w:val="00FD06D1"/>
    <w:rsid w:val="00FD06D8"/>
    <w:rsid w:val="00FD0928"/>
    <w:rsid w:val="00FD0A9B"/>
    <w:rsid w:val="00FD0B9A"/>
    <w:rsid w:val="00FD0D1B"/>
    <w:rsid w:val="00FD17AE"/>
    <w:rsid w:val="00FD191B"/>
    <w:rsid w:val="00FD247C"/>
    <w:rsid w:val="00FD2B36"/>
    <w:rsid w:val="00FD32C8"/>
    <w:rsid w:val="00FD3BBD"/>
    <w:rsid w:val="00FD4090"/>
    <w:rsid w:val="00FD4101"/>
    <w:rsid w:val="00FD45ED"/>
    <w:rsid w:val="00FD468C"/>
    <w:rsid w:val="00FD46E0"/>
    <w:rsid w:val="00FD4AC6"/>
    <w:rsid w:val="00FD5734"/>
    <w:rsid w:val="00FD58F9"/>
    <w:rsid w:val="00FD5954"/>
    <w:rsid w:val="00FD5EFF"/>
    <w:rsid w:val="00FD6207"/>
    <w:rsid w:val="00FD6531"/>
    <w:rsid w:val="00FD773C"/>
    <w:rsid w:val="00FD7E91"/>
    <w:rsid w:val="00FE10D3"/>
    <w:rsid w:val="00FE10F0"/>
    <w:rsid w:val="00FE15D8"/>
    <w:rsid w:val="00FE166E"/>
    <w:rsid w:val="00FE1D1D"/>
    <w:rsid w:val="00FE33AD"/>
    <w:rsid w:val="00FE3752"/>
    <w:rsid w:val="00FE39FB"/>
    <w:rsid w:val="00FE4180"/>
    <w:rsid w:val="00FE4258"/>
    <w:rsid w:val="00FE425B"/>
    <w:rsid w:val="00FE45DC"/>
    <w:rsid w:val="00FE4A56"/>
    <w:rsid w:val="00FE4B76"/>
    <w:rsid w:val="00FE4C64"/>
    <w:rsid w:val="00FE4E6F"/>
    <w:rsid w:val="00FE5093"/>
    <w:rsid w:val="00FE53CB"/>
    <w:rsid w:val="00FE5656"/>
    <w:rsid w:val="00FE5AAF"/>
    <w:rsid w:val="00FE5C22"/>
    <w:rsid w:val="00FE6046"/>
    <w:rsid w:val="00FE60F1"/>
    <w:rsid w:val="00FE6340"/>
    <w:rsid w:val="00FE6556"/>
    <w:rsid w:val="00FE6CC9"/>
    <w:rsid w:val="00FE6ECD"/>
    <w:rsid w:val="00FE739D"/>
    <w:rsid w:val="00FE7A34"/>
    <w:rsid w:val="00FE7E93"/>
    <w:rsid w:val="00FF0353"/>
    <w:rsid w:val="00FF107C"/>
    <w:rsid w:val="00FF1084"/>
    <w:rsid w:val="00FF1206"/>
    <w:rsid w:val="00FF1264"/>
    <w:rsid w:val="00FF17C7"/>
    <w:rsid w:val="00FF2089"/>
    <w:rsid w:val="00FF239B"/>
    <w:rsid w:val="00FF2698"/>
    <w:rsid w:val="00FF2980"/>
    <w:rsid w:val="00FF3155"/>
    <w:rsid w:val="00FF34E3"/>
    <w:rsid w:val="00FF3B5C"/>
    <w:rsid w:val="00FF4283"/>
    <w:rsid w:val="00FF57FD"/>
    <w:rsid w:val="00FF5878"/>
    <w:rsid w:val="00FF5D09"/>
    <w:rsid w:val="00FF6283"/>
    <w:rsid w:val="00FF69C5"/>
    <w:rsid w:val="00FF710C"/>
    <w:rsid w:val="00FF7409"/>
    <w:rsid w:val="00FF7957"/>
    <w:rsid w:val="011E7C84"/>
    <w:rsid w:val="01285252"/>
    <w:rsid w:val="014E75CD"/>
    <w:rsid w:val="019B30B0"/>
    <w:rsid w:val="01E17F02"/>
    <w:rsid w:val="01F95BB7"/>
    <w:rsid w:val="028A3CF0"/>
    <w:rsid w:val="02B31ED6"/>
    <w:rsid w:val="02BF35D6"/>
    <w:rsid w:val="02C90216"/>
    <w:rsid w:val="02DB1007"/>
    <w:rsid w:val="033D5816"/>
    <w:rsid w:val="03427336"/>
    <w:rsid w:val="03DE1C3C"/>
    <w:rsid w:val="03E40155"/>
    <w:rsid w:val="03E9290C"/>
    <w:rsid w:val="042E2403"/>
    <w:rsid w:val="04433873"/>
    <w:rsid w:val="054F27E8"/>
    <w:rsid w:val="05C55882"/>
    <w:rsid w:val="05F70153"/>
    <w:rsid w:val="066467AD"/>
    <w:rsid w:val="07327696"/>
    <w:rsid w:val="078A2670"/>
    <w:rsid w:val="07AF3FE3"/>
    <w:rsid w:val="07B91E8A"/>
    <w:rsid w:val="07C15646"/>
    <w:rsid w:val="080A2CBB"/>
    <w:rsid w:val="08350716"/>
    <w:rsid w:val="08563F14"/>
    <w:rsid w:val="0859414F"/>
    <w:rsid w:val="086817AC"/>
    <w:rsid w:val="08CA6702"/>
    <w:rsid w:val="091D6C2B"/>
    <w:rsid w:val="09370E86"/>
    <w:rsid w:val="09620DFC"/>
    <w:rsid w:val="096C0391"/>
    <w:rsid w:val="09F175A7"/>
    <w:rsid w:val="0A432A89"/>
    <w:rsid w:val="0A5F0E4B"/>
    <w:rsid w:val="0B0D3238"/>
    <w:rsid w:val="0B773A74"/>
    <w:rsid w:val="0BA159F8"/>
    <w:rsid w:val="0C627DCA"/>
    <w:rsid w:val="0C842B20"/>
    <w:rsid w:val="0C885533"/>
    <w:rsid w:val="0D0134A3"/>
    <w:rsid w:val="0D183B19"/>
    <w:rsid w:val="0D5A24B9"/>
    <w:rsid w:val="0D6A716E"/>
    <w:rsid w:val="0D7B298C"/>
    <w:rsid w:val="0D9A5150"/>
    <w:rsid w:val="0DCA6FA0"/>
    <w:rsid w:val="0E0977AF"/>
    <w:rsid w:val="0E6B4265"/>
    <w:rsid w:val="0F023CAD"/>
    <w:rsid w:val="0FBA0FB1"/>
    <w:rsid w:val="10441002"/>
    <w:rsid w:val="106806A8"/>
    <w:rsid w:val="107634AD"/>
    <w:rsid w:val="109641A2"/>
    <w:rsid w:val="10DD4A32"/>
    <w:rsid w:val="10EE3A34"/>
    <w:rsid w:val="11002FE9"/>
    <w:rsid w:val="110261A8"/>
    <w:rsid w:val="111F2D48"/>
    <w:rsid w:val="1145725F"/>
    <w:rsid w:val="116E1AAF"/>
    <w:rsid w:val="117C6389"/>
    <w:rsid w:val="11A63748"/>
    <w:rsid w:val="11CA4ABC"/>
    <w:rsid w:val="11CD66EE"/>
    <w:rsid w:val="11F85401"/>
    <w:rsid w:val="120574C0"/>
    <w:rsid w:val="123A12DD"/>
    <w:rsid w:val="12577F49"/>
    <w:rsid w:val="12814103"/>
    <w:rsid w:val="12863546"/>
    <w:rsid w:val="128A7275"/>
    <w:rsid w:val="12A02913"/>
    <w:rsid w:val="12BD7F62"/>
    <w:rsid w:val="12CD6F73"/>
    <w:rsid w:val="12ED54B7"/>
    <w:rsid w:val="135D01EF"/>
    <w:rsid w:val="144A0C76"/>
    <w:rsid w:val="14601DDB"/>
    <w:rsid w:val="146C01D3"/>
    <w:rsid w:val="15597C80"/>
    <w:rsid w:val="157E5E9F"/>
    <w:rsid w:val="15897702"/>
    <w:rsid w:val="15BB23B8"/>
    <w:rsid w:val="16484C2D"/>
    <w:rsid w:val="166D27DD"/>
    <w:rsid w:val="16AE4416"/>
    <w:rsid w:val="16D3388B"/>
    <w:rsid w:val="16E56BF1"/>
    <w:rsid w:val="16ED5E3C"/>
    <w:rsid w:val="16EE7B9B"/>
    <w:rsid w:val="172147D8"/>
    <w:rsid w:val="1782413F"/>
    <w:rsid w:val="18033708"/>
    <w:rsid w:val="182D3B65"/>
    <w:rsid w:val="18483C03"/>
    <w:rsid w:val="184B73C8"/>
    <w:rsid w:val="188870CE"/>
    <w:rsid w:val="18D2136A"/>
    <w:rsid w:val="19155092"/>
    <w:rsid w:val="197C5F3A"/>
    <w:rsid w:val="1A106C12"/>
    <w:rsid w:val="1A51302D"/>
    <w:rsid w:val="1A6D7E1E"/>
    <w:rsid w:val="1AB83DC2"/>
    <w:rsid w:val="1AD270B3"/>
    <w:rsid w:val="1B3714C8"/>
    <w:rsid w:val="1B7075B2"/>
    <w:rsid w:val="1B814A65"/>
    <w:rsid w:val="1C6D7557"/>
    <w:rsid w:val="1CB026BC"/>
    <w:rsid w:val="1CB7555C"/>
    <w:rsid w:val="1CDE7B47"/>
    <w:rsid w:val="1CEF7F2B"/>
    <w:rsid w:val="1CF05AA1"/>
    <w:rsid w:val="1D2C38FF"/>
    <w:rsid w:val="1D451D02"/>
    <w:rsid w:val="1D59060D"/>
    <w:rsid w:val="1D6D7A64"/>
    <w:rsid w:val="1D760337"/>
    <w:rsid w:val="1DB00F79"/>
    <w:rsid w:val="1E4661CE"/>
    <w:rsid w:val="1E863AE9"/>
    <w:rsid w:val="1E9B0D6E"/>
    <w:rsid w:val="1EF76068"/>
    <w:rsid w:val="1F120938"/>
    <w:rsid w:val="1FD47354"/>
    <w:rsid w:val="1FD51929"/>
    <w:rsid w:val="20092DAB"/>
    <w:rsid w:val="205C1C4D"/>
    <w:rsid w:val="20FD3D79"/>
    <w:rsid w:val="210F344A"/>
    <w:rsid w:val="211A5744"/>
    <w:rsid w:val="212221E6"/>
    <w:rsid w:val="21F0478C"/>
    <w:rsid w:val="2201283B"/>
    <w:rsid w:val="222334FC"/>
    <w:rsid w:val="2248226E"/>
    <w:rsid w:val="226D2C0F"/>
    <w:rsid w:val="22F9141D"/>
    <w:rsid w:val="23894A75"/>
    <w:rsid w:val="23D67BF4"/>
    <w:rsid w:val="24560B40"/>
    <w:rsid w:val="245D7EDD"/>
    <w:rsid w:val="24795206"/>
    <w:rsid w:val="24CF37BB"/>
    <w:rsid w:val="24D940F0"/>
    <w:rsid w:val="250633E9"/>
    <w:rsid w:val="253E7572"/>
    <w:rsid w:val="25445D90"/>
    <w:rsid w:val="26031AEA"/>
    <w:rsid w:val="261C691A"/>
    <w:rsid w:val="264870D6"/>
    <w:rsid w:val="26503313"/>
    <w:rsid w:val="26507E01"/>
    <w:rsid w:val="265F3F04"/>
    <w:rsid w:val="26A240CF"/>
    <w:rsid w:val="26C242EE"/>
    <w:rsid w:val="26F93DA6"/>
    <w:rsid w:val="27425C71"/>
    <w:rsid w:val="27506022"/>
    <w:rsid w:val="277516FF"/>
    <w:rsid w:val="27894F15"/>
    <w:rsid w:val="28276466"/>
    <w:rsid w:val="28A73639"/>
    <w:rsid w:val="28B57A1E"/>
    <w:rsid w:val="298E6C33"/>
    <w:rsid w:val="29965699"/>
    <w:rsid w:val="29DB13C2"/>
    <w:rsid w:val="29F77D93"/>
    <w:rsid w:val="2A0633AC"/>
    <w:rsid w:val="2A2A1426"/>
    <w:rsid w:val="2AF20352"/>
    <w:rsid w:val="2B18568C"/>
    <w:rsid w:val="2B3129F7"/>
    <w:rsid w:val="2B393233"/>
    <w:rsid w:val="2B5D0B5C"/>
    <w:rsid w:val="2BCF267F"/>
    <w:rsid w:val="2C044DF4"/>
    <w:rsid w:val="2C2823EF"/>
    <w:rsid w:val="2C3D11CC"/>
    <w:rsid w:val="2CD86A7F"/>
    <w:rsid w:val="2CE539A3"/>
    <w:rsid w:val="2CF3530A"/>
    <w:rsid w:val="2D0F31DF"/>
    <w:rsid w:val="2D387AC4"/>
    <w:rsid w:val="2D550913"/>
    <w:rsid w:val="2D8F393F"/>
    <w:rsid w:val="2DBB6F61"/>
    <w:rsid w:val="2E391074"/>
    <w:rsid w:val="2E4168D7"/>
    <w:rsid w:val="2E9D5878"/>
    <w:rsid w:val="2EC01AA4"/>
    <w:rsid w:val="2EEF4FD2"/>
    <w:rsid w:val="2FC2371E"/>
    <w:rsid w:val="2FE91AD3"/>
    <w:rsid w:val="2FEB1E3F"/>
    <w:rsid w:val="2FEE3C21"/>
    <w:rsid w:val="2FEF63AC"/>
    <w:rsid w:val="2FF2000F"/>
    <w:rsid w:val="2FFC4E52"/>
    <w:rsid w:val="302566A9"/>
    <w:rsid w:val="30F56CFD"/>
    <w:rsid w:val="313F42C7"/>
    <w:rsid w:val="319A6DF2"/>
    <w:rsid w:val="31EF0B8C"/>
    <w:rsid w:val="32946FAB"/>
    <w:rsid w:val="330D0B9D"/>
    <w:rsid w:val="33483CD3"/>
    <w:rsid w:val="335847B9"/>
    <w:rsid w:val="33BD1160"/>
    <w:rsid w:val="34090928"/>
    <w:rsid w:val="34234591"/>
    <w:rsid w:val="353F2071"/>
    <w:rsid w:val="3586103C"/>
    <w:rsid w:val="35E3743F"/>
    <w:rsid w:val="362C17BF"/>
    <w:rsid w:val="364F3FF6"/>
    <w:rsid w:val="36555330"/>
    <w:rsid w:val="36626A0E"/>
    <w:rsid w:val="3675369E"/>
    <w:rsid w:val="36865F52"/>
    <w:rsid w:val="37085532"/>
    <w:rsid w:val="374C304D"/>
    <w:rsid w:val="37685547"/>
    <w:rsid w:val="37815788"/>
    <w:rsid w:val="37AD4AED"/>
    <w:rsid w:val="37D53D23"/>
    <w:rsid w:val="382C315F"/>
    <w:rsid w:val="38377F25"/>
    <w:rsid w:val="38C04320"/>
    <w:rsid w:val="39014DB3"/>
    <w:rsid w:val="39075A34"/>
    <w:rsid w:val="3930635E"/>
    <w:rsid w:val="393C11BD"/>
    <w:rsid w:val="39434654"/>
    <w:rsid w:val="395A1BB2"/>
    <w:rsid w:val="39B067A3"/>
    <w:rsid w:val="3A143BB2"/>
    <w:rsid w:val="3A5166E5"/>
    <w:rsid w:val="3A8846CE"/>
    <w:rsid w:val="3A923EC4"/>
    <w:rsid w:val="3A92656A"/>
    <w:rsid w:val="3B485574"/>
    <w:rsid w:val="3B8E7AA2"/>
    <w:rsid w:val="3BA35E7A"/>
    <w:rsid w:val="3BAC3311"/>
    <w:rsid w:val="3BDB3F7E"/>
    <w:rsid w:val="3BEE49B6"/>
    <w:rsid w:val="3C347F33"/>
    <w:rsid w:val="3C3943F6"/>
    <w:rsid w:val="3C397712"/>
    <w:rsid w:val="3C3F0032"/>
    <w:rsid w:val="3C6C035F"/>
    <w:rsid w:val="3CA74966"/>
    <w:rsid w:val="3D1E02F6"/>
    <w:rsid w:val="3D1F3028"/>
    <w:rsid w:val="3D4B7B6A"/>
    <w:rsid w:val="3DD40B8F"/>
    <w:rsid w:val="3DD96B57"/>
    <w:rsid w:val="3DE10B68"/>
    <w:rsid w:val="3DFD2E28"/>
    <w:rsid w:val="3E182A8A"/>
    <w:rsid w:val="3E1A56F8"/>
    <w:rsid w:val="3E501530"/>
    <w:rsid w:val="3ECF3598"/>
    <w:rsid w:val="3F6A6D72"/>
    <w:rsid w:val="3F910C16"/>
    <w:rsid w:val="3F9E2A06"/>
    <w:rsid w:val="3FB52002"/>
    <w:rsid w:val="3FCA1943"/>
    <w:rsid w:val="3FDD60DF"/>
    <w:rsid w:val="3FF4665E"/>
    <w:rsid w:val="3FFC7665"/>
    <w:rsid w:val="406D1CCB"/>
    <w:rsid w:val="40BF1F83"/>
    <w:rsid w:val="40C9735C"/>
    <w:rsid w:val="40F710D5"/>
    <w:rsid w:val="41217CC5"/>
    <w:rsid w:val="412F5E1D"/>
    <w:rsid w:val="41447472"/>
    <w:rsid w:val="41714A7C"/>
    <w:rsid w:val="4191468C"/>
    <w:rsid w:val="42357363"/>
    <w:rsid w:val="42682BF6"/>
    <w:rsid w:val="42DE3C63"/>
    <w:rsid w:val="43356D69"/>
    <w:rsid w:val="43CB15F5"/>
    <w:rsid w:val="43E4299D"/>
    <w:rsid w:val="446E3607"/>
    <w:rsid w:val="44C10FAD"/>
    <w:rsid w:val="44D16B03"/>
    <w:rsid w:val="44E5796E"/>
    <w:rsid w:val="44F8336E"/>
    <w:rsid w:val="455D6280"/>
    <w:rsid w:val="45A95864"/>
    <w:rsid w:val="45C673A9"/>
    <w:rsid w:val="45E04982"/>
    <w:rsid w:val="45E15EFB"/>
    <w:rsid w:val="46244001"/>
    <w:rsid w:val="465679A0"/>
    <w:rsid w:val="46644C17"/>
    <w:rsid w:val="46EC5C06"/>
    <w:rsid w:val="46FF2EA5"/>
    <w:rsid w:val="47026EED"/>
    <w:rsid w:val="470D6D5E"/>
    <w:rsid w:val="47CA0818"/>
    <w:rsid w:val="47CA3CFB"/>
    <w:rsid w:val="48034478"/>
    <w:rsid w:val="480A7F3F"/>
    <w:rsid w:val="487E028D"/>
    <w:rsid w:val="48D13359"/>
    <w:rsid w:val="48EC06E2"/>
    <w:rsid w:val="49246DB8"/>
    <w:rsid w:val="495A1261"/>
    <w:rsid w:val="497078D4"/>
    <w:rsid w:val="49BC2389"/>
    <w:rsid w:val="49CE11A2"/>
    <w:rsid w:val="4A296D0A"/>
    <w:rsid w:val="4A501A37"/>
    <w:rsid w:val="4B256157"/>
    <w:rsid w:val="4BA7680E"/>
    <w:rsid w:val="4C502DBB"/>
    <w:rsid w:val="4C5678EA"/>
    <w:rsid w:val="4C5F6566"/>
    <w:rsid w:val="4D251191"/>
    <w:rsid w:val="4D7A4C79"/>
    <w:rsid w:val="4D8C6008"/>
    <w:rsid w:val="4DD227AA"/>
    <w:rsid w:val="4E63130D"/>
    <w:rsid w:val="4EA83972"/>
    <w:rsid w:val="4F7B3B5D"/>
    <w:rsid w:val="4FFD4196"/>
    <w:rsid w:val="50656EA8"/>
    <w:rsid w:val="50AB2E54"/>
    <w:rsid w:val="50D44CE6"/>
    <w:rsid w:val="51122FDC"/>
    <w:rsid w:val="52A334C6"/>
    <w:rsid w:val="52A76665"/>
    <w:rsid w:val="533A6479"/>
    <w:rsid w:val="539161A3"/>
    <w:rsid w:val="5426511E"/>
    <w:rsid w:val="544826E6"/>
    <w:rsid w:val="54515262"/>
    <w:rsid w:val="546035CE"/>
    <w:rsid w:val="54CD0ABC"/>
    <w:rsid w:val="54D76BC1"/>
    <w:rsid w:val="5512037B"/>
    <w:rsid w:val="55AE126C"/>
    <w:rsid w:val="55D36555"/>
    <w:rsid w:val="55DB760A"/>
    <w:rsid w:val="55EC1AC4"/>
    <w:rsid w:val="562132D2"/>
    <w:rsid w:val="563D315D"/>
    <w:rsid w:val="563D7CF2"/>
    <w:rsid w:val="5677273A"/>
    <w:rsid w:val="571B0194"/>
    <w:rsid w:val="5787450F"/>
    <w:rsid w:val="57A15CE4"/>
    <w:rsid w:val="57C2307D"/>
    <w:rsid w:val="57C80A45"/>
    <w:rsid w:val="57FE0A99"/>
    <w:rsid w:val="580B09D3"/>
    <w:rsid w:val="58BD164A"/>
    <w:rsid w:val="59617B40"/>
    <w:rsid w:val="599A1BEA"/>
    <w:rsid w:val="59FD4482"/>
    <w:rsid w:val="5A0C4D80"/>
    <w:rsid w:val="5A646B93"/>
    <w:rsid w:val="5A9E76E2"/>
    <w:rsid w:val="5ABA3164"/>
    <w:rsid w:val="5B5B2709"/>
    <w:rsid w:val="5BD86282"/>
    <w:rsid w:val="5C3550E5"/>
    <w:rsid w:val="5CA02F09"/>
    <w:rsid w:val="5CF96C0A"/>
    <w:rsid w:val="5D12486C"/>
    <w:rsid w:val="5D5D1990"/>
    <w:rsid w:val="5D782884"/>
    <w:rsid w:val="5D8E7B4A"/>
    <w:rsid w:val="5E405A5E"/>
    <w:rsid w:val="5EC10332"/>
    <w:rsid w:val="5ED41B29"/>
    <w:rsid w:val="5EE1775D"/>
    <w:rsid w:val="5EEE5CB6"/>
    <w:rsid w:val="5F161351"/>
    <w:rsid w:val="5F98516B"/>
    <w:rsid w:val="5FC96E12"/>
    <w:rsid w:val="601D711A"/>
    <w:rsid w:val="602F20DA"/>
    <w:rsid w:val="60770A83"/>
    <w:rsid w:val="610E5F38"/>
    <w:rsid w:val="61174E7F"/>
    <w:rsid w:val="61AF3B33"/>
    <w:rsid w:val="61C05236"/>
    <w:rsid w:val="62117845"/>
    <w:rsid w:val="62571323"/>
    <w:rsid w:val="62D76F0D"/>
    <w:rsid w:val="62EF2AF4"/>
    <w:rsid w:val="62FD724C"/>
    <w:rsid w:val="631B072D"/>
    <w:rsid w:val="63321D76"/>
    <w:rsid w:val="633264F7"/>
    <w:rsid w:val="634245B3"/>
    <w:rsid w:val="638702F1"/>
    <w:rsid w:val="63BB12B6"/>
    <w:rsid w:val="63DC3956"/>
    <w:rsid w:val="63F86BD9"/>
    <w:rsid w:val="644A26EB"/>
    <w:rsid w:val="64706D13"/>
    <w:rsid w:val="64DC5551"/>
    <w:rsid w:val="651677D0"/>
    <w:rsid w:val="65196B56"/>
    <w:rsid w:val="653C0B79"/>
    <w:rsid w:val="65A8626D"/>
    <w:rsid w:val="65B9002B"/>
    <w:rsid w:val="65CE4876"/>
    <w:rsid w:val="65F62469"/>
    <w:rsid w:val="6618489D"/>
    <w:rsid w:val="666F68B5"/>
    <w:rsid w:val="66820959"/>
    <w:rsid w:val="66A335EE"/>
    <w:rsid w:val="66B40537"/>
    <w:rsid w:val="66BE328F"/>
    <w:rsid w:val="673A1B3C"/>
    <w:rsid w:val="675204C1"/>
    <w:rsid w:val="6786463B"/>
    <w:rsid w:val="67B8261C"/>
    <w:rsid w:val="67F04BD2"/>
    <w:rsid w:val="67F32B25"/>
    <w:rsid w:val="67F90AEB"/>
    <w:rsid w:val="68155288"/>
    <w:rsid w:val="681E0366"/>
    <w:rsid w:val="685E2A22"/>
    <w:rsid w:val="687C493F"/>
    <w:rsid w:val="688E6622"/>
    <w:rsid w:val="68E428C3"/>
    <w:rsid w:val="69120DDA"/>
    <w:rsid w:val="69812E3C"/>
    <w:rsid w:val="69947C53"/>
    <w:rsid w:val="69D64F92"/>
    <w:rsid w:val="69F6226C"/>
    <w:rsid w:val="6A9A4FFB"/>
    <w:rsid w:val="6AFD3D00"/>
    <w:rsid w:val="6B0F0993"/>
    <w:rsid w:val="6B7B3591"/>
    <w:rsid w:val="6B947ED0"/>
    <w:rsid w:val="6BC62E00"/>
    <w:rsid w:val="6BDB0638"/>
    <w:rsid w:val="6C3B26E2"/>
    <w:rsid w:val="6C4371D3"/>
    <w:rsid w:val="6C4D6224"/>
    <w:rsid w:val="6C594CC2"/>
    <w:rsid w:val="6C6F7FF0"/>
    <w:rsid w:val="6C7F49D5"/>
    <w:rsid w:val="6CA02846"/>
    <w:rsid w:val="6CCD7290"/>
    <w:rsid w:val="6D2048AC"/>
    <w:rsid w:val="6D7C79B1"/>
    <w:rsid w:val="6D9A1D6E"/>
    <w:rsid w:val="6DCF1424"/>
    <w:rsid w:val="6DD827F9"/>
    <w:rsid w:val="6DDF4856"/>
    <w:rsid w:val="6E8803D5"/>
    <w:rsid w:val="6F1D6E35"/>
    <w:rsid w:val="6F223BC5"/>
    <w:rsid w:val="6F6A3672"/>
    <w:rsid w:val="6FD47827"/>
    <w:rsid w:val="6FE275E5"/>
    <w:rsid w:val="6FF11DAA"/>
    <w:rsid w:val="70015FCF"/>
    <w:rsid w:val="709E7DE9"/>
    <w:rsid w:val="70A531A9"/>
    <w:rsid w:val="70B8565D"/>
    <w:rsid w:val="70E00B2A"/>
    <w:rsid w:val="714270CF"/>
    <w:rsid w:val="71555FE3"/>
    <w:rsid w:val="71BA4B0C"/>
    <w:rsid w:val="71D512C7"/>
    <w:rsid w:val="721030E0"/>
    <w:rsid w:val="7262245B"/>
    <w:rsid w:val="72ED03C3"/>
    <w:rsid w:val="73130AB9"/>
    <w:rsid w:val="739D085E"/>
    <w:rsid w:val="73B125CA"/>
    <w:rsid w:val="73B74BAE"/>
    <w:rsid w:val="73D662CD"/>
    <w:rsid w:val="73E73202"/>
    <w:rsid w:val="742844BD"/>
    <w:rsid w:val="7453762A"/>
    <w:rsid w:val="7546230E"/>
    <w:rsid w:val="754B211B"/>
    <w:rsid w:val="7578704C"/>
    <w:rsid w:val="759C3D98"/>
    <w:rsid w:val="75A406BC"/>
    <w:rsid w:val="75BD376D"/>
    <w:rsid w:val="75EF1AE3"/>
    <w:rsid w:val="76426F3C"/>
    <w:rsid w:val="76E76FB9"/>
    <w:rsid w:val="76FA0524"/>
    <w:rsid w:val="77631C85"/>
    <w:rsid w:val="77997CD1"/>
    <w:rsid w:val="77E02CDE"/>
    <w:rsid w:val="77EB3BB8"/>
    <w:rsid w:val="783A228A"/>
    <w:rsid w:val="78A748B3"/>
    <w:rsid w:val="78A947C1"/>
    <w:rsid w:val="78B43164"/>
    <w:rsid w:val="796449D8"/>
    <w:rsid w:val="796566C5"/>
    <w:rsid w:val="796A37B2"/>
    <w:rsid w:val="798261BC"/>
    <w:rsid w:val="79C137F1"/>
    <w:rsid w:val="7A2E7B02"/>
    <w:rsid w:val="7A321077"/>
    <w:rsid w:val="7A641BAB"/>
    <w:rsid w:val="7A76642E"/>
    <w:rsid w:val="7AB77957"/>
    <w:rsid w:val="7B40292A"/>
    <w:rsid w:val="7B534DF2"/>
    <w:rsid w:val="7BB234AE"/>
    <w:rsid w:val="7BB90E02"/>
    <w:rsid w:val="7C8C0C63"/>
    <w:rsid w:val="7CBD15D8"/>
    <w:rsid w:val="7D1471F8"/>
    <w:rsid w:val="7D426EBB"/>
    <w:rsid w:val="7D622228"/>
    <w:rsid w:val="7D630831"/>
    <w:rsid w:val="7D946FB7"/>
    <w:rsid w:val="7D9D238C"/>
    <w:rsid w:val="7E1F6428"/>
    <w:rsid w:val="7E815A8D"/>
    <w:rsid w:val="7EAF4F2E"/>
    <w:rsid w:val="7EC06E40"/>
    <w:rsid w:val="7FCD0940"/>
    <w:rsid w:val="7FEF32E1"/>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3" fillcolor="white">
      <v:fill color="white"/>
    </o:shapedefaults>
    <o:shapelayout v:ext="edit">
      <o:idmap v:ext="edit" data="1"/>
      <o:rules v:ext="edit">
        <o:r id="V:Rule2" type="connector" idref="#自选图形 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267">
    <w:lsdException w:name="Normal" w:uiPriority="0" w:qFormat="1"/>
    <w:lsdException w:name="heading 1" w:qFormat="1"/>
    <w:lsdException w:name="heading 2" w:qFormat="1"/>
    <w:lsdException w:name="heading 3" w:qFormat="1"/>
    <w:lsdException w:name="heading 4" w:qFormat="1"/>
    <w:lsdException w:name="heading 5"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qFormat="1"/>
    <w:lsdException w:name="index 1" w:qFormat="1"/>
    <w:lsdException w:name="index 2" w:qFormat="1"/>
    <w:lsdException w:name="index 3" w:qFormat="1"/>
    <w:lsdException w:name="index 4" w:qFormat="1"/>
    <w:lsdException w:name="index 5" w:qFormat="1"/>
    <w:lsdException w:name="index 6" w:qFormat="1"/>
    <w:lsdException w:name="index 7" w:qFormat="1"/>
    <w:lsdException w:name="index 8" w:qFormat="1"/>
    <w:lsdException w:name="index 9" w:qFormat="1"/>
    <w:lsdException w:name="toc 1" w:uiPriority="39" w:qFormat="1"/>
    <w:lsdException w:name="toc 2" w:uiPriority="39"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footnote text" w:semiHidden="1" w:unhideWhenUsed="1"/>
    <w:lsdException w:name="annotation text" w:qFormat="1"/>
    <w:lsdException w:name="header" w:qFormat="1"/>
    <w:lsdException w:name="footer" w:qFormat="1"/>
    <w:lsdException w:name="index heading" w:qFormat="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qFormat="1"/>
    <w:lsdException w:name="Default Paragraph Font" w:semiHidden="1" w:uiPriority="1" w:unhideWhenUsed="1"/>
    <w:lsdException w:name="Body Text" w:qFormat="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qFormat="1"/>
    <w:lsdException w:name="Body Text Indent 3" w:qFormat="1"/>
    <w:lsdException w:name="Block Text" w:qFormat="1"/>
    <w:lsdException w:name="Hyperlink" w:qFormat="1"/>
    <w:lsdException w:name="FollowedHyperlink" w:qFormat="1"/>
    <w:lsdException w:name="Strong" w:qFormat="1"/>
    <w:lsdException w:name="Emphasis" w:locked="1" w:uiPriority="0" w:qFormat="1"/>
    <w:lsdException w:name="Document Map" w:qFormat="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7F0B7E"/>
  </w:style>
  <w:style w:type="paragraph" w:styleId="1">
    <w:name w:val="heading 1"/>
    <w:basedOn w:val="a"/>
    <w:next w:val="a"/>
    <w:link w:val="1Char"/>
    <w:uiPriority w:val="99"/>
    <w:qFormat/>
    <w:rsid w:val="007F0B7E"/>
    <w:pPr>
      <w:keepNext/>
      <w:keepLines/>
      <w:spacing w:before="340" w:after="330" w:line="578" w:lineRule="auto"/>
      <w:outlineLvl w:val="0"/>
    </w:pPr>
    <w:rPr>
      <w:b/>
      <w:bCs/>
      <w:kern w:val="44"/>
      <w:sz w:val="44"/>
      <w:szCs w:val="44"/>
    </w:rPr>
  </w:style>
  <w:style w:type="paragraph" w:styleId="2">
    <w:name w:val="heading 2"/>
    <w:basedOn w:val="a"/>
    <w:next w:val="a"/>
    <w:link w:val="2Char"/>
    <w:uiPriority w:val="99"/>
    <w:qFormat/>
    <w:rsid w:val="007F0B7E"/>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link w:val="3Char"/>
    <w:uiPriority w:val="99"/>
    <w:qFormat/>
    <w:rsid w:val="007F0B7E"/>
    <w:pPr>
      <w:keepNext/>
      <w:keepLines/>
      <w:widowControl w:val="0"/>
      <w:spacing w:before="260" w:after="260" w:line="416" w:lineRule="auto"/>
      <w:jc w:val="both"/>
      <w:outlineLvl w:val="2"/>
    </w:pPr>
    <w:rPr>
      <w:b/>
      <w:bCs/>
      <w:kern w:val="2"/>
      <w:sz w:val="32"/>
      <w:szCs w:val="32"/>
    </w:rPr>
  </w:style>
  <w:style w:type="paragraph" w:styleId="4">
    <w:name w:val="heading 4"/>
    <w:basedOn w:val="a"/>
    <w:next w:val="a"/>
    <w:link w:val="4Char"/>
    <w:uiPriority w:val="99"/>
    <w:qFormat/>
    <w:rsid w:val="007F0B7E"/>
    <w:pPr>
      <w:keepNext/>
      <w:keepLines/>
      <w:widowControl w:val="0"/>
      <w:spacing w:before="280" w:after="290" w:line="376" w:lineRule="auto"/>
      <w:jc w:val="both"/>
      <w:outlineLvl w:val="3"/>
    </w:pPr>
    <w:rPr>
      <w:rFonts w:ascii="Cambria" w:hAnsi="Cambria"/>
      <w:b/>
      <w:bCs/>
      <w:kern w:val="2"/>
      <w:sz w:val="28"/>
      <w:szCs w:val="28"/>
    </w:rPr>
  </w:style>
  <w:style w:type="paragraph" w:styleId="5">
    <w:name w:val="heading 5"/>
    <w:basedOn w:val="a"/>
    <w:next w:val="a"/>
    <w:link w:val="5Char"/>
    <w:uiPriority w:val="99"/>
    <w:qFormat/>
    <w:rsid w:val="007F0B7E"/>
    <w:pPr>
      <w:keepNext/>
      <w:keepLines/>
      <w:widowControl w:val="0"/>
      <w:spacing w:before="280" w:after="290" w:line="376" w:lineRule="auto"/>
      <w:jc w:val="both"/>
      <w:outlineLvl w:val="4"/>
    </w:pPr>
    <w:rPr>
      <w:b/>
      <w:bCs/>
      <w:kern w:val="2"/>
      <w:sz w:val="28"/>
      <w:szCs w:val="28"/>
    </w:rPr>
  </w:style>
  <w:style w:type="paragraph" w:styleId="9">
    <w:name w:val="heading 9"/>
    <w:basedOn w:val="a"/>
    <w:next w:val="a"/>
    <w:link w:val="9Char"/>
    <w:uiPriority w:val="99"/>
    <w:qFormat/>
    <w:rsid w:val="007F0B7E"/>
    <w:pPr>
      <w:keepNext/>
      <w:keepLines/>
      <w:spacing w:before="240" w:after="64" w:line="320" w:lineRule="auto"/>
      <w:outlineLvl w:val="8"/>
    </w:pPr>
    <w:rPr>
      <w:rFonts w:ascii="Calibri" w:hAnsi="Calibri"/>
      <w:sz w:val="21"/>
      <w:szCs w:val="2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uiPriority w:val="99"/>
    <w:qFormat/>
    <w:rsid w:val="007F0B7E"/>
    <w:pPr>
      <w:widowControl/>
    </w:pPr>
    <w:rPr>
      <w:b/>
      <w:bCs/>
      <w:kern w:val="0"/>
      <w:sz w:val="20"/>
    </w:rPr>
  </w:style>
  <w:style w:type="paragraph" w:styleId="a4">
    <w:name w:val="annotation text"/>
    <w:basedOn w:val="a"/>
    <w:link w:val="Char0"/>
    <w:uiPriority w:val="99"/>
    <w:qFormat/>
    <w:rsid w:val="007F0B7E"/>
    <w:pPr>
      <w:widowControl w:val="0"/>
    </w:pPr>
    <w:rPr>
      <w:kern w:val="2"/>
      <w:sz w:val="21"/>
    </w:rPr>
  </w:style>
  <w:style w:type="paragraph" w:styleId="7">
    <w:name w:val="toc 7"/>
    <w:basedOn w:val="a"/>
    <w:next w:val="a"/>
    <w:uiPriority w:val="99"/>
    <w:qFormat/>
    <w:rsid w:val="007F0B7E"/>
    <w:pPr>
      <w:widowControl w:val="0"/>
      <w:ind w:left="1260"/>
    </w:pPr>
    <w:rPr>
      <w:kern w:val="2"/>
    </w:rPr>
  </w:style>
  <w:style w:type="paragraph" w:styleId="8">
    <w:name w:val="index 8"/>
    <w:basedOn w:val="a"/>
    <w:next w:val="a"/>
    <w:uiPriority w:val="99"/>
    <w:qFormat/>
    <w:rsid w:val="007F0B7E"/>
    <w:pPr>
      <w:widowControl w:val="0"/>
      <w:ind w:leftChars="1400" w:left="1400"/>
      <w:jc w:val="both"/>
    </w:pPr>
    <w:rPr>
      <w:kern w:val="2"/>
      <w:sz w:val="21"/>
    </w:rPr>
  </w:style>
  <w:style w:type="paragraph" w:styleId="a5">
    <w:name w:val="Normal Indent"/>
    <w:basedOn w:val="a"/>
    <w:uiPriority w:val="99"/>
    <w:qFormat/>
    <w:rsid w:val="007F0B7E"/>
    <w:pPr>
      <w:ind w:firstLine="420"/>
    </w:pPr>
  </w:style>
  <w:style w:type="paragraph" w:styleId="a6">
    <w:name w:val="caption"/>
    <w:basedOn w:val="a"/>
    <w:next w:val="a"/>
    <w:uiPriority w:val="99"/>
    <w:qFormat/>
    <w:rsid w:val="007F0B7E"/>
    <w:pPr>
      <w:widowControl w:val="0"/>
      <w:jc w:val="both"/>
    </w:pPr>
    <w:rPr>
      <w:rFonts w:ascii="Arial" w:eastAsia="黑体" w:hAnsi="Arial" w:cs="Arial"/>
      <w:kern w:val="2"/>
    </w:rPr>
  </w:style>
  <w:style w:type="paragraph" w:styleId="50">
    <w:name w:val="index 5"/>
    <w:basedOn w:val="a"/>
    <w:next w:val="a"/>
    <w:uiPriority w:val="99"/>
    <w:qFormat/>
    <w:rsid w:val="007F0B7E"/>
    <w:pPr>
      <w:widowControl w:val="0"/>
      <w:ind w:leftChars="800" w:left="800"/>
      <w:jc w:val="both"/>
    </w:pPr>
    <w:rPr>
      <w:kern w:val="2"/>
      <w:sz w:val="21"/>
    </w:rPr>
  </w:style>
  <w:style w:type="paragraph" w:styleId="a7">
    <w:name w:val="Document Map"/>
    <w:basedOn w:val="a"/>
    <w:link w:val="Char1"/>
    <w:uiPriority w:val="99"/>
    <w:qFormat/>
    <w:rsid w:val="007F0B7E"/>
    <w:rPr>
      <w:rFonts w:ascii="宋体"/>
      <w:sz w:val="18"/>
      <w:szCs w:val="18"/>
    </w:rPr>
  </w:style>
  <w:style w:type="paragraph" w:styleId="6">
    <w:name w:val="index 6"/>
    <w:basedOn w:val="a"/>
    <w:next w:val="a"/>
    <w:uiPriority w:val="99"/>
    <w:qFormat/>
    <w:rsid w:val="007F0B7E"/>
    <w:pPr>
      <w:widowControl w:val="0"/>
      <w:ind w:leftChars="1000" w:left="1000"/>
      <w:jc w:val="both"/>
    </w:pPr>
    <w:rPr>
      <w:kern w:val="2"/>
      <w:sz w:val="21"/>
    </w:rPr>
  </w:style>
  <w:style w:type="paragraph" w:styleId="a8">
    <w:name w:val="Body Text"/>
    <w:basedOn w:val="a"/>
    <w:link w:val="Char2"/>
    <w:uiPriority w:val="99"/>
    <w:qFormat/>
    <w:rsid w:val="007F0B7E"/>
    <w:pPr>
      <w:widowControl w:val="0"/>
      <w:jc w:val="both"/>
    </w:pPr>
    <w:rPr>
      <w:spacing w:val="20"/>
      <w:kern w:val="2"/>
      <w:sz w:val="24"/>
      <w:szCs w:val="24"/>
    </w:rPr>
  </w:style>
  <w:style w:type="paragraph" w:styleId="a9">
    <w:name w:val="Body Text Indent"/>
    <w:basedOn w:val="a"/>
    <w:link w:val="Char3"/>
    <w:uiPriority w:val="99"/>
    <w:qFormat/>
    <w:rsid w:val="007F0B7E"/>
    <w:pPr>
      <w:spacing w:after="120"/>
      <w:ind w:leftChars="200" w:left="420"/>
    </w:pPr>
  </w:style>
  <w:style w:type="paragraph" w:styleId="aa">
    <w:name w:val="Block Text"/>
    <w:basedOn w:val="a"/>
    <w:uiPriority w:val="99"/>
    <w:qFormat/>
    <w:rsid w:val="007F0B7E"/>
    <w:pPr>
      <w:widowControl w:val="0"/>
      <w:ind w:left="540" w:right="-90" w:firstLine="570"/>
      <w:jc w:val="both"/>
    </w:pPr>
    <w:rPr>
      <w:kern w:val="2"/>
      <w:sz w:val="28"/>
    </w:rPr>
  </w:style>
  <w:style w:type="paragraph" w:styleId="40">
    <w:name w:val="index 4"/>
    <w:basedOn w:val="a"/>
    <w:next w:val="a"/>
    <w:uiPriority w:val="99"/>
    <w:qFormat/>
    <w:rsid w:val="007F0B7E"/>
    <w:pPr>
      <w:widowControl w:val="0"/>
      <w:ind w:leftChars="600" w:left="600"/>
      <w:jc w:val="both"/>
    </w:pPr>
    <w:rPr>
      <w:kern w:val="2"/>
      <w:sz w:val="21"/>
    </w:rPr>
  </w:style>
  <w:style w:type="paragraph" w:styleId="51">
    <w:name w:val="toc 5"/>
    <w:basedOn w:val="a"/>
    <w:next w:val="a"/>
    <w:uiPriority w:val="99"/>
    <w:qFormat/>
    <w:rsid w:val="007F0B7E"/>
    <w:pPr>
      <w:widowControl w:val="0"/>
      <w:ind w:left="840"/>
    </w:pPr>
    <w:rPr>
      <w:kern w:val="2"/>
    </w:rPr>
  </w:style>
  <w:style w:type="paragraph" w:styleId="30">
    <w:name w:val="toc 3"/>
    <w:basedOn w:val="a"/>
    <w:next w:val="a"/>
    <w:uiPriority w:val="99"/>
    <w:qFormat/>
    <w:rsid w:val="007F0B7E"/>
    <w:pPr>
      <w:spacing w:after="100" w:line="276" w:lineRule="auto"/>
      <w:ind w:left="440"/>
    </w:pPr>
    <w:rPr>
      <w:rFonts w:ascii="Cambria" w:hAnsi="Cambria"/>
      <w:sz w:val="22"/>
      <w:szCs w:val="22"/>
    </w:rPr>
  </w:style>
  <w:style w:type="paragraph" w:styleId="ab">
    <w:name w:val="Plain Text"/>
    <w:aliases w:val="普通文字,普通文字 Char,普通文字 Char Char Char Char Char,普通文字 Char Char Char Char,图形,普通文字 Char Char Char Char Char Char Char Char,普通文字 Char Char Char Char Char Char Char,普通文字 Char1 Char Char Char Char,表格,普通文字 Char1 Char"/>
    <w:basedOn w:val="a"/>
    <w:link w:val="Char4"/>
    <w:qFormat/>
    <w:rsid w:val="007F0B7E"/>
    <w:pPr>
      <w:widowControl w:val="0"/>
      <w:jc w:val="both"/>
    </w:pPr>
    <w:rPr>
      <w:rFonts w:ascii="宋体" w:hAnsi="Courier New"/>
      <w:kern w:val="2"/>
      <w:sz w:val="21"/>
    </w:rPr>
  </w:style>
  <w:style w:type="paragraph" w:styleId="80">
    <w:name w:val="toc 8"/>
    <w:basedOn w:val="a"/>
    <w:next w:val="a"/>
    <w:uiPriority w:val="99"/>
    <w:qFormat/>
    <w:rsid w:val="007F0B7E"/>
    <w:pPr>
      <w:widowControl w:val="0"/>
      <w:ind w:left="1470"/>
    </w:pPr>
    <w:rPr>
      <w:kern w:val="2"/>
    </w:rPr>
  </w:style>
  <w:style w:type="paragraph" w:styleId="31">
    <w:name w:val="index 3"/>
    <w:basedOn w:val="a"/>
    <w:next w:val="a"/>
    <w:uiPriority w:val="99"/>
    <w:qFormat/>
    <w:rsid w:val="007F0B7E"/>
    <w:pPr>
      <w:widowControl w:val="0"/>
      <w:ind w:leftChars="400" w:left="400"/>
      <w:jc w:val="both"/>
    </w:pPr>
    <w:rPr>
      <w:kern w:val="2"/>
      <w:sz w:val="21"/>
    </w:rPr>
  </w:style>
  <w:style w:type="paragraph" w:styleId="ac">
    <w:name w:val="Date"/>
    <w:basedOn w:val="a"/>
    <w:next w:val="a"/>
    <w:link w:val="Char5"/>
    <w:uiPriority w:val="99"/>
    <w:qFormat/>
    <w:rsid w:val="007F0B7E"/>
    <w:pPr>
      <w:widowControl w:val="0"/>
      <w:jc w:val="both"/>
    </w:pPr>
    <w:rPr>
      <w:kern w:val="2"/>
      <w:sz w:val="28"/>
    </w:rPr>
  </w:style>
  <w:style w:type="paragraph" w:styleId="20">
    <w:name w:val="Body Text Indent 2"/>
    <w:basedOn w:val="a"/>
    <w:link w:val="2Char0"/>
    <w:uiPriority w:val="99"/>
    <w:qFormat/>
    <w:rsid w:val="007F0B7E"/>
    <w:pPr>
      <w:spacing w:after="120" w:line="480" w:lineRule="auto"/>
      <w:ind w:leftChars="200" w:left="420"/>
    </w:pPr>
  </w:style>
  <w:style w:type="paragraph" w:styleId="ad">
    <w:name w:val="Balloon Text"/>
    <w:basedOn w:val="a"/>
    <w:link w:val="Char6"/>
    <w:uiPriority w:val="99"/>
    <w:qFormat/>
    <w:rsid w:val="007F0B7E"/>
    <w:rPr>
      <w:sz w:val="18"/>
      <w:szCs w:val="18"/>
    </w:rPr>
  </w:style>
  <w:style w:type="paragraph" w:styleId="ae">
    <w:name w:val="footer"/>
    <w:basedOn w:val="a"/>
    <w:link w:val="Char7"/>
    <w:uiPriority w:val="99"/>
    <w:qFormat/>
    <w:rsid w:val="007F0B7E"/>
    <w:pPr>
      <w:widowControl w:val="0"/>
      <w:tabs>
        <w:tab w:val="center" w:pos="4153"/>
        <w:tab w:val="right" w:pos="8306"/>
      </w:tabs>
      <w:snapToGrid w:val="0"/>
    </w:pPr>
    <w:rPr>
      <w:kern w:val="2"/>
      <w:sz w:val="18"/>
    </w:rPr>
  </w:style>
  <w:style w:type="paragraph" w:styleId="af">
    <w:name w:val="header"/>
    <w:basedOn w:val="a"/>
    <w:link w:val="Char8"/>
    <w:uiPriority w:val="99"/>
    <w:qFormat/>
    <w:rsid w:val="007F0B7E"/>
    <w:pPr>
      <w:widowControl w:val="0"/>
      <w:pBdr>
        <w:bottom w:val="single" w:sz="6" w:space="1" w:color="auto"/>
      </w:pBdr>
      <w:tabs>
        <w:tab w:val="center" w:pos="4153"/>
        <w:tab w:val="right" w:pos="8306"/>
      </w:tabs>
      <w:snapToGrid w:val="0"/>
      <w:jc w:val="center"/>
    </w:pPr>
    <w:rPr>
      <w:kern w:val="2"/>
      <w:sz w:val="18"/>
    </w:rPr>
  </w:style>
  <w:style w:type="paragraph" w:styleId="af0">
    <w:name w:val="Signature"/>
    <w:basedOn w:val="a"/>
    <w:next w:val="a"/>
    <w:link w:val="Char9"/>
    <w:uiPriority w:val="99"/>
    <w:qFormat/>
    <w:rsid w:val="007F0B7E"/>
    <w:pPr>
      <w:widowControl w:val="0"/>
      <w:autoSpaceDE w:val="0"/>
      <w:autoSpaceDN w:val="0"/>
      <w:adjustRightInd w:val="0"/>
      <w:spacing w:after="120" w:line="312" w:lineRule="atLeast"/>
      <w:jc w:val="center"/>
      <w:textAlignment w:val="baseline"/>
    </w:pPr>
    <w:rPr>
      <w:rFonts w:ascii="??" w:eastAsia="Times New Roman" w:hAnsi="Tms Rmn"/>
      <w:sz w:val="21"/>
    </w:rPr>
  </w:style>
  <w:style w:type="paragraph" w:styleId="10">
    <w:name w:val="toc 1"/>
    <w:basedOn w:val="a"/>
    <w:next w:val="a"/>
    <w:uiPriority w:val="39"/>
    <w:qFormat/>
    <w:rsid w:val="007F0B7E"/>
    <w:pPr>
      <w:tabs>
        <w:tab w:val="right" w:leader="dot" w:pos="9118"/>
      </w:tabs>
      <w:spacing w:beforeLines="50" w:line="320" w:lineRule="exact"/>
      <w:ind w:leftChars="200" w:left="400"/>
    </w:pPr>
    <w:rPr>
      <w:rFonts w:ascii="宋体" w:hAnsi="宋体" w:cs="仿宋_GB2312"/>
      <w:b/>
      <w:sz w:val="24"/>
      <w:szCs w:val="24"/>
    </w:rPr>
  </w:style>
  <w:style w:type="paragraph" w:styleId="41">
    <w:name w:val="toc 4"/>
    <w:basedOn w:val="a"/>
    <w:next w:val="a"/>
    <w:uiPriority w:val="99"/>
    <w:qFormat/>
    <w:rsid w:val="007F0B7E"/>
    <w:pPr>
      <w:widowControl w:val="0"/>
      <w:ind w:left="630"/>
    </w:pPr>
    <w:rPr>
      <w:kern w:val="2"/>
    </w:rPr>
  </w:style>
  <w:style w:type="paragraph" w:styleId="af1">
    <w:name w:val="index heading"/>
    <w:basedOn w:val="a"/>
    <w:next w:val="11"/>
    <w:uiPriority w:val="99"/>
    <w:qFormat/>
    <w:rsid w:val="007F0B7E"/>
    <w:pPr>
      <w:widowControl w:val="0"/>
      <w:jc w:val="both"/>
    </w:pPr>
    <w:rPr>
      <w:kern w:val="2"/>
      <w:sz w:val="21"/>
    </w:rPr>
  </w:style>
  <w:style w:type="paragraph" w:styleId="11">
    <w:name w:val="index 1"/>
    <w:basedOn w:val="a"/>
    <w:next w:val="a"/>
    <w:uiPriority w:val="99"/>
    <w:qFormat/>
    <w:rsid w:val="007F0B7E"/>
    <w:pPr>
      <w:widowControl w:val="0"/>
      <w:spacing w:line="360" w:lineRule="auto"/>
      <w:jc w:val="center"/>
    </w:pPr>
    <w:rPr>
      <w:b/>
      <w:bCs/>
      <w:sz w:val="30"/>
    </w:rPr>
  </w:style>
  <w:style w:type="paragraph" w:styleId="af2">
    <w:name w:val="Subtitle"/>
    <w:basedOn w:val="a"/>
    <w:next w:val="a"/>
    <w:link w:val="Chara"/>
    <w:uiPriority w:val="99"/>
    <w:qFormat/>
    <w:rsid w:val="007F0B7E"/>
    <w:pPr>
      <w:widowControl w:val="0"/>
      <w:spacing w:before="240" w:after="60" w:line="312" w:lineRule="auto"/>
      <w:jc w:val="center"/>
      <w:outlineLvl w:val="1"/>
    </w:pPr>
    <w:rPr>
      <w:rFonts w:ascii="Cambria" w:hAnsi="Cambria"/>
      <w:b/>
      <w:bCs/>
      <w:kern w:val="28"/>
      <w:sz w:val="32"/>
      <w:szCs w:val="32"/>
    </w:rPr>
  </w:style>
  <w:style w:type="paragraph" w:styleId="60">
    <w:name w:val="toc 6"/>
    <w:basedOn w:val="a"/>
    <w:next w:val="a"/>
    <w:uiPriority w:val="99"/>
    <w:qFormat/>
    <w:rsid w:val="007F0B7E"/>
    <w:pPr>
      <w:widowControl w:val="0"/>
      <w:ind w:left="1050"/>
    </w:pPr>
    <w:rPr>
      <w:kern w:val="2"/>
    </w:rPr>
  </w:style>
  <w:style w:type="paragraph" w:styleId="32">
    <w:name w:val="Body Text Indent 3"/>
    <w:basedOn w:val="a"/>
    <w:link w:val="3Char0"/>
    <w:uiPriority w:val="99"/>
    <w:qFormat/>
    <w:rsid w:val="007F0B7E"/>
    <w:pPr>
      <w:widowControl w:val="0"/>
      <w:ind w:firstLine="588"/>
      <w:jc w:val="both"/>
    </w:pPr>
    <w:rPr>
      <w:rFonts w:ascii="仿宋_GB2312" w:eastAsia="仿宋_GB2312"/>
      <w:kern w:val="2"/>
      <w:sz w:val="28"/>
    </w:rPr>
  </w:style>
  <w:style w:type="paragraph" w:styleId="70">
    <w:name w:val="index 7"/>
    <w:basedOn w:val="a"/>
    <w:next w:val="a"/>
    <w:uiPriority w:val="99"/>
    <w:qFormat/>
    <w:rsid w:val="007F0B7E"/>
    <w:pPr>
      <w:widowControl w:val="0"/>
      <w:ind w:leftChars="1200" w:left="1200"/>
      <w:jc w:val="both"/>
    </w:pPr>
    <w:rPr>
      <w:kern w:val="2"/>
      <w:sz w:val="21"/>
    </w:rPr>
  </w:style>
  <w:style w:type="paragraph" w:styleId="90">
    <w:name w:val="index 9"/>
    <w:basedOn w:val="a"/>
    <w:next w:val="a"/>
    <w:uiPriority w:val="99"/>
    <w:qFormat/>
    <w:rsid w:val="007F0B7E"/>
    <w:pPr>
      <w:widowControl w:val="0"/>
      <w:ind w:leftChars="1600" w:left="1600"/>
      <w:jc w:val="both"/>
    </w:pPr>
    <w:rPr>
      <w:kern w:val="2"/>
      <w:sz w:val="21"/>
    </w:rPr>
  </w:style>
  <w:style w:type="paragraph" w:styleId="21">
    <w:name w:val="toc 2"/>
    <w:basedOn w:val="a"/>
    <w:next w:val="a"/>
    <w:uiPriority w:val="39"/>
    <w:qFormat/>
    <w:rsid w:val="007F0B7E"/>
    <w:pPr>
      <w:tabs>
        <w:tab w:val="left" w:pos="1560"/>
        <w:tab w:val="left" w:pos="1680"/>
        <w:tab w:val="right" w:leader="dot" w:pos="9118"/>
      </w:tabs>
      <w:spacing w:line="500" w:lineRule="exact"/>
      <w:ind w:leftChars="200" w:left="400"/>
    </w:pPr>
    <w:rPr>
      <w:rFonts w:ascii="仿宋_GB2312" w:eastAsia="仿宋_GB2312" w:hAnsi="仿宋_GB2312" w:cs="仿宋_GB2312"/>
      <w:sz w:val="24"/>
      <w:szCs w:val="24"/>
    </w:rPr>
  </w:style>
  <w:style w:type="paragraph" w:styleId="91">
    <w:name w:val="toc 9"/>
    <w:basedOn w:val="a"/>
    <w:next w:val="a"/>
    <w:uiPriority w:val="99"/>
    <w:qFormat/>
    <w:rsid w:val="007F0B7E"/>
    <w:pPr>
      <w:widowControl w:val="0"/>
      <w:ind w:left="1680"/>
    </w:pPr>
    <w:rPr>
      <w:kern w:val="2"/>
    </w:rPr>
  </w:style>
  <w:style w:type="paragraph" w:styleId="af3">
    <w:name w:val="Normal (Web)"/>
    <w:basedOn w:val="a"/>
    <w:uiPriority w:val="99"/>
    <w:qFormat/>
    <w:rsid w:val="007F0B7E"/>
    <w:pPr>
      <w:spacing w:before="100" w:beforeAutospacing="1" w:after="100" w:afterAutospacing="1"/>
    </w:pPr>
    <w:rPr>
      <w:rFonts w:ascii="宋体" w:hAnsi="宋体" w:cs="宋体"/>
      <w:color w:val="000000"/>
      <w:sz w:val="24"/>
      <w:szCs w:val="24"/>
    </w:rPr>
  </w:style>
  <w:style w:type="paragraph" w:styleId="22">
    <w:name w:val="index 2"/>
    <w:basedOn w:val="a"/>
    <w:next w:val="a"/>
    <w:uiPriority w:val="99"/>
    <w:qFormat/>
    <w:rsid w:val="007F0B7E"/>
    <w:pPr>
      <w:widowControl w:val="0"/>
      <w:ind w:leftChars="200" w:left="200"/>
      <w:jc w:val="both"/>
    </w:pPr>
    <w:rPr>
      <w:kern w:val="2"/>
      <w:sz w:val="21"/>
    </w:rPr>
  </w:style>
  <w:style w:type="character" w:styleId="af4">
    <w:name w:val="Strong"/>
    <w:basedOn w:val="a0"/>
    <w:uiPriority w:val="99"/>
    <w:qFormat/>
    <w:rsid w:val="007F0B7E"/>
    <w:rPr>
      <w:rFonts w:cs="Times New Roman"/>
      <w:b/>
      <w:bCs/>
    </w:rPr>
  </w:style>
  <w:style w:type="character" w:styleId="af5">
    <w:name w:val="page number"/>
    <w:basedOn w:val="a0"/>
    <w:uiPriority w:val="99"/>
    <w:qFormat/>
    <w:rsid w:val="007F0B7E"/>
    <w:rPr>
      <w:rFonts w:cs="Times New Roman"/>
    </w:rPr>
  </w:style>
  <w:style w:type="character" w:styleId="af6">
    <w:name w:val="FollowedHyperlink"/>
    <w:basedOn w:val="a0"/>
    <w:uiPriority w:val="99"/>
    <w:qFormat/>
    <w:rsid w:val="007F0B7E"/>
    <w:rPr>
      <w:rFonts w:cs="Times New Roman"/>
      <w:color w:val="800080"/>
      <w:u w:val="single"/>
    </w:rPr>
  </w:style>
  <w:style w:type="character" w:styleId="af7">
    <w:name w:val="Hyperlink"/>
    <w:basedOn w:val="a0"/>
    <w:uiPriority w:val="99"/>
    <w:qFormat/>
    <w:rsid w:val="007F0B7E"/>
    <w:rPr>
      <w:rFonts w:cs="Times New Roman"/>
      <w:color w:val="0000FF"/>
      <w:u w:val="single"/>
    </w:rPr>
  </w:style>
  <w:style w:type="character" w:styleId="af8">
    <w:name w:val="annotation reference"/>
    <w:basedOn w:val="a0"/>
    <w:uiPriority w:val="99"/>
    <w:qFormat/>
    <w:rsid w:val="007F0B7E"/>
    <w:rPr>
      <w:rFonts w:cs="Times New Roman"/>
      <w:sz w:val="21"/>
      <w:szCs w:val="21"/>
    </w:rPr>
  </w:style>
  <w:style w:type="table" w:styleId="af9">
    <w:name w:val="Table Grid"/>
    <w:basedOn w:val="a1"/>
    <w:uiPriority w:val="99"/>
    <w:qFormat/>
    <w:rsid w:val="007F0B7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Char">
    <w:name w:val="标题 1 Char"/>
    <w:basedOn w:val="a0"/>
    <w:link w:val="1"/>
    <w:uiPriority w:val="99"/>
    <w:qFormat/>
    <w:locked/>
    <w:rsid w:val="007F0B7E"/>
    <w:rPr>
      <w:rFonts w:cs="Times New Roman"/>
      <w:b/>
      <w:bCs/>
      <w:kern w:val="44"/>
      <w:sz w:val="44"/>
      <w:szCs w:val="44"/>
    </w:rPr>
  </w:style>
  <w:style w:type="character" w:customStyle="1" w:styleId="Heading2Char">
    <w:name w:val="Heading 2 Char"/>
    <w:basedOn w:val="a0"/>
    <w:link w:val="2"/>
    <w:uiPriority w:val="99"/>
    <w:qFormat/>
    <w:locked/>
    <w:rsid w:val="007F0B7E"/>
    <w:rPr>
      <w:rFonts w:ascii="Arial" w:eastAsia="黑体" w:hAnsi="Arial" w:cs="Times New Roman"/>
      <w:b/>
      <w:bCs/>
      <w:kern w:val="2"/>
      <w:sz w:val="32"/>
      <w:szCs w:val="32"/>
    </w:rPr>
  </w:style>
  <w:style w:type="character" w:customStyle="1" w:styleId="3Char">
    <w:name w:val="标题 3 Char"/>
    <w:basedOn w:val="a0"/>
    <w:link w:val="3"/>
    <w:uiPriority w:val="99"/>
    <w:qFormat/>
    <w:locked/>
    <w:rsid w:val="007F0B7E"/>
    <w:rPr>
      <w:rFonts w:cs="Times New Roman"/>
      <w:b/>
      <w:bCs/>
      <w:kern w:val="2"/>
      <w:sz w:val="32"/>
      <w:szCs w:val="32"/>
    </w:rPr>
  </w:style>
  <w:style w:type="character" w:customStyle="1" w:styleId="4Char">
    <w:name w:val="标题 4 Char"/>
    <w:basedOn w:val="a0"/>
    <w:link w:val="4"/>
    <w:uiPriority w:val="99"/>
    <w:qFormat/>
    <w:locked/>
    <w:rsid w:val="007F0B7E"/>
    <w:rPr>
      <w:rFonts w:ascii="Cambria" w:hAnsi="Cambria" w:cs="Times New Roman"/>
      <w:b/>
      <w:bCs/>
      <w:kern w:val="2"/>
      <w:sz w:val="28"/>
      <w:szCs w:val="28"/>
    </w:rPr>
  </w:style>
  <w:style w:type="character" w:customStyle="1" w:styleId="5Char">
    <w:name w:val="标题 5 Char"/>
    <w:basedOn w:val="a0"/>
    <w:link w:val="5"/>
    <w:uiPriority w:val="99"/>
    <w:qFormat/>
    <w:locked/>
    <w:rsid w:val="007F0B7E"/>
    <w:rPr>
      <w:rFonts w:cs="Times New Roman"/>
      <w:b/>
      <w:bCs/>
      <w:kern w:val="2"/>
      <w:sz w:val="28"/>
      <w:szCs w:val="28"/>
    </w:rPr>
  </w:style>
  <w:style w:type="character" w:customStyle="1" w:styleId="9Char">
    <w:name w:val="标题 9 Char"/>
    <w:basedOn w:val="a0"/>
    <w:link w:val="9"/>
    <w:uiPriority w:val="99"/>
    <w:qFormat/>
    <w:locked/>
    <w:rsid w:val="007F0B7E"/>
    <w:rPr>
      <w:rFonts w:ascii="Calibri" w:eastAsia="宋体" w:hAnsi="Calibri" w:cs="Times New Roman"/>
      <w:sz w:val="21"/>
      <w:szCs w:val="21"/>
    </w:rPr>
  </w:style>
  <w:style w:type="character" w:customStyle="1" w:styleId="CommentTextChar">
    <w:name w:val="Comment Text Char"/>
    <w:basedOn w:val="a0"/>
    <w:link w:val="a4"/>
    <w:uiPriority w:val="99"/>
    <w:qFormat/>
    <w:locked/>
    <w:rsid w:val="007F0B7E"/>
    <w:rPr>
      <w:rFonts w:cs="Times New Roman"/>
      <w:kern w:val="2"/>
      <w:sz w:val="21"/>
    </w:rPr>
  </w:style>
  <w:style w:type="character" w:customStyle="1" w:styleId="CommentSubjectChar">
    <w:name w:val="Comment Subject Char"/>
    <w:basedOn w:val="CommentTextChar"/>
    <w:link w:val="a3"/>
    <w:uiPriority w:val="99"/>
    <w:qFormat/>
    <w:locked/>
    <w:rsid w:val="007F0B7E"/>
    <w:rPr>
      <w:b/>
      <w:bCs/>
    </w:rPr>
  </w:style>
  <w:style w:type="character" w:customStyle="1" w:styleId="DocumentMapChar">
    <w:name w:val="Document Map Char"/>
    <w:basedOn w:val="a0"/>
    <w:link w:val="a7"/>
    <w:uiPriority w:val="99"/>
    <w:qFormat/>
    <w:locked/>
    <w:rsid w:val="007F0B7E"/>
    <w:rPr>
      <w:rFonts w:cs="Times New Roman"/>
      <w:kern w:val="2"/>
      <w:sz w:val="21"/>
      <w:shd w:val="clear" w:color="auto" w:fill="000080"/>
    </w:rPr>
  </w:style>
  <w:style w:type="character" w:customStyle="1" w:styleId="Char2">
    <w:name w:val="正文文本 Char"/>
    <w:basedOn w:val="a0"/>
    <w:link w:val="a8"/>
    <w:uiPriority w:val="99"/>
    <w:qFormat/>
    <w:locked/>
    <w:rsid w:val="007F0B7E"/>
    <w:rPr>
      <w:rFonts w:cs="Times New Roman"/>
      <w:spacing w:val="20"/>
      <w:kern w:val="2"/>
      <w:sz w:val="24"/>
      <w:szCs w:val="24"/>
    </w:rPr>
  </w:style>
  <w:style w:type="character" w:customStyle="1" w:styleId="Char3">
    <w:name w:val="正文文本缩进 Char"/>
    <w:basedOn w:val="a0"/>
    <w:link w:val="a9"/>
    <w:uiPriority w:val="99"/>
    <w:qFormat/>
    <w:locked/>
    <w:rsid w:val="007F0B7E"/>
    <w:rPr>
      <w:rFonts w:cs="Times New Roman"/>
    </w:rPr>
  </w:style>
  <w:style w:type="character" w:customStyle="1" w:styleId="PlainTextChar">
    <w:name w:val="Plain Text Char"/>
    <w:basedOn w:val="a0"/>
    <w:link w:val="ab"/>
    <w:uiPriority w:val="99"/>
    <w:qFormat/>
    <w:locked/>
    <w:rsid w:val="007F0B7E"/>
    <w:rPr>
      <w:rFonts w:ascii="宋体" w:hAnsi="Courier New" w:cs="Times New Roman"/>
      <w:kern w:val="2"/>
      <w:sz w:val="21"/>
    </w:rPr>
  </w:style>
  <w:style w:type="character" w:customStyle="1" w:styleId="Char5">
    <w:name w:val="日期 Char"/>
    <w:basedOn w:val="a0"/>
    <w:link w:val="ac"/>
    <w:uiPriority w:val="99"/>
    <w:qFormat/>
    <w:locked/>
    <w:rsid w:val="007F0B7E"/>
    <w:rPr>
      <w:rFonts w:cs="Times New Roman"/>
      <w:kern w:val="2"/>
      <w:sz w:val="28"/>
    </w:rPr>
  </w:style>
  <w:style w:type="character" w:customStyle="1" w:styleId="2Char0">
    <w:name w:val="正文文本缩进 2 Char"/>
    <w:basedOn w:val="a0"/>
    <w:link w:val="20"/>
    <w:uiPriority w:val="99"/>
    <w:qFormat/>
    <w:locked/>
    <w:rsid w:val="007F0B7E"/>
    <w:rPr>
      <w:rFonts w:cs="Times New Roman"/>
    </w:rPr>
  </w:style>
  <w:style w:type="character" w:customStyle="1" w:styleId="BalloonTextChar">
    <w:name w:val="Balloon Text Char"/>
    <w:basedOn w:val="a0"/>
    <w:link w:val="ad"/>
    <w:uiPriority w:val="99"/>
    <w:qFormat/>
    <w:locked/>
    <w:rsid w:val="007F0B7E"/>
    <w:rPr>
      <w:rFonts w:cs="Times New Roman"/>
      <w:kern w:val="2"/>
      <w:sz w:val="18"/>
      <w:szCs w:val="18"/>
    </w:rPr>
  </w:style>
  <w:style w:type="character" w:customStyle="1" w:styleId="FooterChar">
    <w:name w:val="Footer Char"/>
    <w:basedOn w:val="a0"/>
    <w:link w:val="ae"/>
    <w:uiPriority w:val="99"/>
    <w:qFormat/>
    <w:locked/>
    <w:rsid w:val="007F0B7E"/>
    <w:rPr>
      <w:rFonts w:cs="Times New Roman"/>
      <w:kern w:val="2"/>
      <w:sz w:val="18"/>
      <w:szCs w:val="18"/>
    </w:rPr>
  </w:style>
  <w:style w:type="character" w:customStyle="1" w:styleId="HeaderChar">
    <w:name w:val="Header Char"/>
    <w:basedOn w:val="a0"/>
    <w:link w:val="af"/>
    <w:uiPriority w:val="99"/>
    <w:qFormat/>
    <w:locked/>
    <w:rsid w:val="007F0B7E"/>
    <w:rPr>
      <w:rFonts w:cs="Times New Roman"/>
      <w:kern w:val="2"/>
      <w:sz w:val="18"/>
      <w:szCs w:val="18"/>
    </w:rPr>
  </w:style>
  <w:style w:type="character" w:customStyle="1" w:styleId="Char9">
    <w:name w:val="签名 Char"/>
    <w:basedOn w:val="a0"/>
    <w:link w:val="af0"/>
    <w:uiPriority w:val="99"/>
    <w:qFormat/>
    <w:locked/>
    <w:rsid w:val="007F0B7E"/>
    <w:rPr>
      <w:rFonts w:ascii="??" w:eastAsia="Times New Roman" w:hAnsi="Tms Rmn" w:cs="Times New Roman"/>
      <w:sz w:val="21"/>
    </w:rPr>
  </w:style>
  <w:style w:type="character" w:customStyle="1" w:styleId="Chara">
    <w:name w:val="副标题 Char"/>
    <w:basedOn w:val="a0"/>
    <w:link w:val="af2"/>
    <w:uiPriority w:val="99"/>
    <w:qFormat/>
    <w:locked/>
    <w:rsid w:val="007F0B7E"/>
    <w:rPr>
      <w:rFonts w:ascii="Cambria" w:hAnsi="Cambria" w:cs="Times New Roman"/>
      <w:b/>
      <w:bCs/>
      <w:kern w:val="28"/>
      <w:sz w:val="32"/>
      <w:szCs w:val="32"/>
    </w:rPr>
  </w:style>
  <w:style w:type="character" w:customStyle="1" w:styleId="3Char0">
    <w:name w:val="正文文本缩进 3 Char"/>
    <w:basedOn w:val="a0"/>
    <w:link w:val="32"/>
    <w:uiPriority w:val="99"/>
    <w:qFormat/>
    <w:locked/>
    <w:rsid w:val="007F0B7E"/>
    <w:rPr>
      <w:rFonts w:ascii="仿宋_GB2312" w:eastAsia="仿宋_GB2312" w:cs="Times New Roman"/>
      <w:kern w:val="2"/>
      <w:sz w:val="28"/>
    </w:rPr>
  </w:style>
  <w:style w:type="character" w:customStyle="1" w:styleId="2Char">
    <w:name w:val="标题 2 Char"/>
    <w:basedOn w:val="a0"/>
    <w:link w:val="2"/>
    <w:uiPriority w:val="99"/>
    <w:qFormat/>
    <w:locked/>
    <w:rsid w:val="007F0B7E"/>
    <w:rPr>
      <w:rFonts w:ascii="Arial" w:eastAsia="黑体" w:hAnsi="Arial" w:cs="Times New Roman"/>
      <w:b/>
      <w:bCs/>
      <w:sz w:val="32"/>
      <w:szCs w:val="32"/>
    </w:rPr>
  </w:style>
  <w:style w:type="paragraph" w:customStyle="1" w:styleId="Char10">
    <w:name w:val="Char1"/>
    <w:basedOn w:val="a"/>
    <w:uiPriority w:val="99"/>
    <w:qFormat/>
    <w:rsid w:val="007F0B7E"/>
    <w:pPr>
      <w:spacing w:after="160" w:line="240" w:lineRule="exact"/>
    </w:pPr>
    <w:rPr>
      <w:rFonts w:ascii="Verdana" w:hAnsi="Verdana"/>
      <w:lang w:eastAsia="en-US"/>
    </w:rPr>
  </w:style>
  <w:style w:type="character" w:customStyle="1" w:styleId="Char8">
    <w:name w:val="页眉 Char"/>
    <w:basedOn w:val="a0"/>
    <w:link w:val="af"/>
    <w:uiPriority w:val="99"/>
    <w:qFormat/>
    <w:locked/>
    <w:rsid w:val="007F0B7E"/>
    <w:rPr>
      <w:rFonts w:cs="Times New Roman"/>
      <w:kern w:val="2"/>
      <w:sz w:val="18"/>
    </w:rPr>
  </w:style>
  <w:style w:type="character" w:customStyle="1" w:styleId="Char7">
    <w:name w:val="页脚 Char"/>
    <w:basedOn w:val="a0"/>
    <w:link w:val="ae"/>
    <w:uiPriority w:val="99"/>
    <w:qFormat/>
    <w:locked/>
    <w:rsid w:val="007F0B7E"/>
    <w:rPr>
      <w:rFonts w:cs="Times New Roman"/>
      <w:kern w:val="2"/>
      <w:sz w:val="18"/>
    </w:rPr>
  </w:style>
  <w:style w:type="character" w:customStyle="1" w:styleId="Char0">
    <w:name w:val="批注文字 Char"/>
    <w:basedOn w:val="a0"/>
    <w:link w:val="a4"/>
    <w:uiPriority w:val="99"/>
    <w:qFormat/>
    <w:locked/>
    <w:rsid w:val="007F0B7E"/>
    <w:rPr>
      <w:rFonts w:cs="Times New Roman"/>
      <w:kern w:val="2"/>
      <w:sz w:val="21"/>
    </w:rPr>
  </w:style>
  <w:style w:type="character" w:customStyle="1" w:styleId="Char4">
    <w:name w:val="纯文本 Char"/>
    <w:aliases w:val="普通文字 Char1,普通文字 Char Char,普通文字 Char Char Char Char Char Char,普通文字 Char Char Char Char Char2,图形 Char1,普通文字 Char Char Char Char Char Char Char Char Char1,普通文字 Char Char Char Char Char Char Char Char2,普通文字 Char1 Char Char Char Char Char,表格 Char"/>
    <w:link w:val="ab"/>
    <w:uiPriority w:val="99"/>
    <w:qFormat/>
    <w:locked/>
    <w:rsid w:val="007F0B7E"/>
    <w:rPr>
      <w:rFonts w:ascii="宋体" w:hAnsi="Courier New"/>
      <w:kern w:val="2"/>
      <w:sz w:val="21"/>
    </w:rPr>
  </w:style>
  <w:style w:type="paragraph" w:customStyle="1" w:styleId="afa">
    <w:name w:val="报告正文"/>
    <w:basedOn w:val="a"/>
    <w:uiPriority w:val="99"/>
    <w:qFormat/>
    <w:rsid w:val="007F0B7E"/>
    <w:pPr>
      <w:widowControl w:val="0"/>
      <w:spacing w:line="500" w:lineRule="atLeast"/>
      <w:ind w:firstLine="567"/>
      <w:jc w:val="both"/>
    </w:pPr>
    <w:rPr>
      <w:rFonts w:ascii="仿宋_GB2312" w:eastAsia="仿宋_GB2312" w:hAnsi="Courier New"/>
      <w:kern w:val="2"/>
      <w:sz w:val="28"/>
    </w:rPr>
  </w:style>
  <w:style w:type="character" w:customStyle="1" w:styleId="newstitle1">
    <w:name w:val="newstitle1"/>
    <w:basedOn w:val="a0"/>
    <w:uiPriority w:val="99"/>
    <w:qFormat/>
    <w:rsid w:val="007F0B7E"/>
    <w:rPr>
      <w:rFonts w:ascii="??" w:hAnsi="??" w:cs="Times New Roman"/>
      <w:b/>
      <w:bCs/>
      <w:sz w:val="21"/>
      <w:szCs w:val="21"/>
    </w:rPr>
  </w:style>
  <w:style w:type="character" w:customStyle="1" w:styleId="f14b1">
    <w:name w:val="f14b1"/>
    <w:basedOn w:val="a0"/>
    <w:uiPriority w:val="99"/>
    <w:qFormat/>
    <w:rsid w:val="007F0B7E"/>
    <w:rPr>
      <w:rFonts w:cs="Times New Roman"/>
      <w:b/>
      <w:bCs/>
      <w:sz w:val="21"/>
      <w:szCs w:val="21"/>
    </w:rPr>
  </w:style>
  <w:style w:type="character" w:customStyle="1" w:styleId="textbig1">
    <w:name w:val="text_big1"/>
    <w:basedOn w:val="a0"/>
    <w:uiPriority w:val="99"/>
    <w:qFormat/>
    <w:rsid w:val="007F0B7E"/>
    <w:rPr>
      <w:rFonts w:cs="Times New Roman"/>
      <w:color w:val="000000"/>
      <w:sz w:val="21"/>
      <w:szCs w:val="21"/>
    </w:rPr>
  </w:style>
  <w:style w:type="paragraph" w:customStyle="1" w:styleId="cmemo">
    <w:name w:val="c_memo"/>
    <w:basedOn w:val="a"/>
    <w:uiPriority w:val="99"/>
    <w:qFormat/>
    <w:rsid w:val="007F0B7E"/>
    <w:pPr>
      <w:spacing w:before="100" w:beforeAutospacing="1" w:after="100" w:afterAutospacing="1"/>
    </w:pPr>
    <w:rPr>
      <w:rFonts w:ascii="宋体" w:hAnsi="宋体" w:cs="宋体"/>
      <w:color w:val="333333"/>
      <w:sz w:val="24"/>
      <w:szCs w:val="24"/>
    </w:rPr>
  </w:style>
  <w:style w:type="character" w:customStyle="1" w:styleId="Char">
    <w:name w:val="批注主题 Char"/>
    <w:basedOn w:val="Char0"/>
    <w:link w:val="a3"/>
    <w:uiPriority w:val="99"/>
    <w:qFormat/>
    <w:locked/>
    <w:rsid w:val="007F0B7E"/>
  </w:style>
  <w:style w:type="character" w:customStyle="1" w:styleId="Char6">
    <w:name w:val="批注框文本 Char"/>
    <w:basedOn w:val="a0"/>
    <w:link w:val="ad"/>
    <w:uiPriority w:val="99"/>
    <w:qFormat/>
    <w:locked/>
    <w:rsid w:val="007F0B7E"/>
    <w:rPr>
      <w:rFonts w:cs="Times New Roman"/>
      <w:sz w:val="18"/>
      <w:szCs w:val="18"/>
    </w:rPr>
  </w:style>
  <w:style w:type="paragraph" w:customStyle="1" w:styleId="ListParagraph1">
    <w:name w:val="List Paragraph1"/>
    <w:basedOn w:val="a"/>
    <w:uiPriority w:val="99"/>
    <w:qFormat/>
    <w:rsid w:val="007F0B7E"/>
    <w:pPr>
      <w:widowControl w:val="0"/>
      <w:ind w:firstLineChars="200" w:firstLine="420"/>
      <w:jc w:val="both"/>
    </w:pPr>
    <w:rPr>
      <w:kern w:val="2"/>
      <w:sz w:val="21"/>
      <w:szCs w:val="24"/>
    </w:rPr>
  </w:style>
  <w:style w:type="paragraph" w:customStyle="1" w:styleId="xl28">
    <w:name w:val="xl28"/>
    <w:basedOn w:val="a"/>
    <w:uiPriority w:val="99"/>
    <w:qFormat/>
    <w:rsid w:val="007F0B7E"/>
    <w:pPr>
      <w:pBdr>
        <w:top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Unicode MS" w:hAnsi="Arial Unicode MS" w:cs="Arial Unicode MS"/>
      <w:sz w:val="16"/>
      <w:szCs w:val="16"/>
    </w:rPr>
  </w:style>
  <w:style w:type="paragraph" w:customStyle="1" w:styleId="TOCHeading1">
    <w:name w:val="TOC Heading1"/>
    <w:basedOn w:val="1"/>
    <w:next w:val="a"/>
    <w:uiPriority w:val="99"/>
    <w:qFormat/>
    <w:rsid w:val="007F0B7E"/>
    <w:pPr>
      <w:spacing w:before="480" w:after="0" w:line="276" w:lineRule="auto"/>
      <w:outlineLvl w:val="9"/>
    </w:pPr>
    <w:rPr>
      <w:rFonts w:ascii="Calibri" w:hAnsi="Calibri"/>
      <w:color w:val="365F91"/>
      <w:kern w:val="0"/>
      <w:sz w:val="28"/>
      <w:szCs w:val="28"/>
    </w:rPr>
  </w:style>
  <w:style w:type="paragraph" w:customStyle="1" w:styleId="NoSpacing1">
    <w:name w:val="No Spacing1"/>
    <w:link w:val="Charb"/>
    <w:uiPriority w:val="99"/>
    <w:qFormat/>
    <w:rsid w:val="007F0B7E"/>
    <w:rPr>
      <w:rFonts w:ascii="Cambria" w:hAnsi="Cambria"/>
      <w:sz w:val="22"/>
      <w:szCs w:val="22"/>
    </w:rPr>
  </w:style>
  <w:style w:type="character" w:customStyle="1" w:styleId="Charb">
    <w:name w:val="无间隔 Char"/>
    <w:basedOn w:val="a0"/>
    <w:link w:val="NoSpacing1"/>
    <w:uiPriority w:val="99"/>
    <w:qFormat/>
    <w:locked/>
    <w:rsid w:val="007F0B7E"/>
    <w:rPr>
      <w:rFonts w:ascii="Cambria" w:eastAsia="宋体" w:hAnsi="Cambria" w:cs="Times New Roman"/>
      <w:sz w:val="22"/>
      <w:szCs w:val="22"/>
      <w:lang w:val="en-US" w:eastAsia="zh-CN" w:bidi="ar-SA"/>
    </w:rPr>
  </w:style>
  <w:style w:type="character" w:customStyle="1" w:styleId="Char1">
    <w:name w:val="文档结构图 Char"/>
    <w:basedOn w:val="a0"/>
    <w:link w:val="a7"/>
    <w:uiPriority w:val="99"/>
    <w:qFormat/>
    <w:locked/>
    <w:rsid w:val="007F0B7E"/>
    <w:rPr>
      <w:rFonts w:ascii="宋体" w:cs="Times New Roman"/>
      <w:sz w:val="18"/>
      <w:szCs w:val="18"/>
    </w:rPr>
  </w:style>
  <w:style w:type="paragraph" w:customStyle="1" w:styleId="12">
    <w:name w:val="列出段落1"/>
    <w:basedOn w:val="a"/>
    <w:uiPriority w:val="99"/>
    <w:qFormat/>
    <w:rsid w:val="007F0B7E"/>
    <w:pPr>
      <w:widowControl w:val="0"/>
      <w:ind w:firstLineChars="200" w:firstLine="420"/>
      <w:jc w:val="both"/>
    </w:pPr>
    <w:rPr>
      <w:kern w:val="2"/>
      <w:sz w:val="21"/>
    </w:rPr>
  </w:style>
  <w:style w:type="paragraph" w:customStyle="1" w:styleId="13">
    <w:name w:val="纯文本1"/>
    <w:basedOn w:val="a"/>
    <w:uiPriority w:val="99"/>
    <w:qFormat/>
    <w:rsid w:val="007F0B7E"/>
    <w:pPr>
      <w:widowControl w:val="0"/>
      <w:adjustRightInd w:val="0"/>
      <w:jc w:val="both"/>
      <w:textAlignment w:val="baseline"/>
    </w:pPr>
    <w:rPr>
      <w:rFonts w:ascii="宋体" w:hAnsi="Courier New"/>
      <w:kern w:val="2"/>
      <w:sz w:val="21"/>
    </w:rPr>
  </w:style>
  <w:style w:type="character" w:customStyle="1" w:styleId="Char11">
    <w:name w:val="纯文本 Char1"/>
    <w:aliases w:val="普通文字 Char2,普通文字 Char Char2,普通文字 Char Char Char Char Char Char2,普通文字 Char Char Char Char Char1,图形 Char,普通文字 Char Char Char Char Char Char Char Char Char,普通文字 Char Char Char Char Char Char Char Char1"/>
    <w:basedOn w:val="a0"/>
    <w:qFormat/>
    <w:rsid w:val="007F0B7E"/>
    <w:rPr>
      <w:rFonts w:ascii="宋体" w:eastAsia="宋体" w:hAnsi="Courier New" w:cs="Times New Roman"/>
      <w:kern w:val="2"/>
      <w:sz w:val="21"/>
      <w:lang w:val="en-US" w:eastAsia="zh-CN" w:bidi="ar-SA"/>
    </w:rPr>
  </w:style>
  <w:style w:type="paragraph" w:customStyle="1" w:styleId="23">
    <w:name w:val="纯文本2"/>
    <w:basedOn w:val="a"/>
    <w:uiPriority w:val="99"/>
    <w:qFormat/>
    <w:rsid w:val="007F0B7E"/>
    <w:pPr>
      <w:widowControl w:val="0"/>
      <w:adjustRightInd w:val="0"/>
      <w:jc w:val="both"/>
      <w:textAlignment w:val="baseline"/>
    </w:pPr>
    <w:rPr>
      <w:rFonts w:ascii="宋体" w:hAnsi="Courier New"/>
      <w:kern w:val="2"/>
      <w:sz w:val="21"/>
    </w:rPr>
  </w:style>
  <w:style w:type="paragraph" w:customStyle="1" w:styleId="font5">
    <w:name w:val="font5"/>
    <w:basedOn w:val="a"/>
    <w:uiPriority w:val="99"/>
    <w:qFormat/>
    <w:rsid w:val="007F0B7E"/>
    <w:pPr>
      <w:spacing w:before="100" w:beforeAutospacing="1" w:after="100" w:afterAutospacing="1"/>
    </w:pPr>
    <w:rPr>
      <w:rFonts w:ascii="宋体" w:hAnsi="宋体" w:cs="Arial Unicode MS"/>
      <w:sz w:val="18"/>
      <w:szCs w:val="18"/>
    </w:rPr>
  </w:style>
  <w:style w:type="paragraph" w:customStyle="1" w:styleId="font6">
    <w:name w:val="font6"/>
    <w:basedOn w:val="a"/>
    <w:uiPriority w:val="99"/>
    <w:qFormat/>
    <w:rsid w:val="007F0B7E"/>
    <w:pPr>
      <w:spacing w:before="100" w:beforeAutospacing="1" w:after="100" w:afterAutospacing="1"/>
    </w:pPr>
    <w:rPr>
      <w:sz w:val="18"/>
      <w:szCs w:val="18"/>
    </w:rPr>
  </w:style>
  <w:style w:type="paragraph" w:customStyle="1" w:styleId="font7">
    <w:name w:val="font7"/>
    <w:basedOn w:val="a"/>
    <w:uiPriority w:val="99"/>
    <w:qFormat/>
    <w:rsid w:val="007F0B7E"/>
    <w:pPr>
      <w:spacing w:before="100" w:beforeAutospacing="1" w:after="100" w:afterAutospacing="1"/>
    </w:pPr>
    <w:rPr>
      <w:rFonts w:ascii="宋体" w:hAnsi="宋体" w:cs="Arial Unicode MS"/>
      <w:color w:val="000000"/>
      <w:sz w:val="18"/>
      <w:szCs w:val="18"/>
    </w:rPr>
  </w:style>
  <w:style w:type="paragraph" w:customStyle="1" w:styleId="font8">
    <w:name w:val="font8"/>
    <w:basedOn w:val="a"/>
    <w:uiPriority w:val="99"/>
    <w:qFormat/>
    <w:rsid w:val="007F0B7E"/>
    <w:pPr>
      <w:spacing w:before="100" w:beforeAutospacing="1" w:after="100" w:afterAutospacing="1"/>
    </w:pPr>
    <w:rPr>
      <w:rFonts w:ascii="宋体" w:hAnsi="宋体" w:cs="Arial Unicode MS"/>
      <w:sz w:val="16"/>
      <w:szCs w:val="16"/>
    </w:rPr>
  </w:style>
  <w:style w:type="paragraph" w:customStyle="1" w:styleId="font9">
    <w:name w:val="font9"/>
    <w:basedOn w:val="a"/>
    <w:uiPriority w:val="99"/>
    <w:qFormat/>
    <w:rsid w:val="007F0B7E"/>
    <w:pPr>
      <w:spacing w:before="100" w:beforeAutospacing="1" w:after="100" w:afterAutospacing="1"/>
    </w:pPr>
    <w:rPr>
      <w:rFonts w:ascii="宋体" w:hAnsi="宋体" w:cs="Arial Unicode MS"/>
      <w:sz w:val="16"/>
      <w:szCs w:val="16"/>
    </w:rPr>
  </w:style>
  <w:style w:type="paragraph" w:customStyle="1" w:styleId="font10">
    <w:name w:val="font10"/>
    <w:basedOn w:val="a"/>
    <w:uiPriority w:val="99"/>
    <w:qFormat/>
    <w:rsid w:val="007F0B7E"/>
    <w:pPr>
      <w:spacing w:before="100" w:beforeAutospacing="1" w:after="100" w:afterAutospacing="1"/>
    </w:pPr>
    <w:rPr>
      <w:color w:val="000000"/>
      <w:sz w:val="18"/>
      <w:szCs w:val="18"/>
    </w:rPr>
  </w:style>
  <w:style w:type="paragraph" w:customStyle="1" w:styleId="font11">
    <w:name w:val="font11"/>
    <w:basedOn w:val="a"/>
    <w:uiPriority w:val="99"/>
    <w:qFormat/>
    <w:rsid w:val="007F0B7E"/>
    <w:pPr>
      <w:spacing w:before="100" w:beforeAutospacing="1" w:after="100" w:afterAutospacing="1"/>
    </w:pPr>
    <w:rPr>
      <w:sz w:val="16"/>
      <w:szCs w:val="16"/>
    </w:rPr>
  </w:style>
  <w:style w:type="paragraph" w:customStyle="1" w:styleId="xl24">
    <w:name w:val="xl24"/>
    <w:basedOn w:val="a"/>
    <w:uiPriority w:val="99"/>
    <w:qFormat/>
    <w:rsid w:val="007F0B7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Unicode MS" w:hAnsi="Arial Unicode MS" w:cs="Arial Unicode MS"/>
      <w:sz w:val="16"/>
      <w:szCs w:val="16"/>
    </w:rPr>
  </w:style>
  <w:style w:type="paragraph" w:customStyle="1" w:styleId="xl25">
    <w:name w:val="xl25"/>
    <w:basedOn w:val="a"/>
    <w:uiPriority w:val="99"/>
    <w:qFormat/>
    <w:rsid w:val="007F0B7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Unicode MS" w:hAnsi="Arial Unicode MS" w:cs="Arial Unicode MS"/>
      <w:sz w:val="16"/>
      <w:szCs w:val="16"/>
    </w:rPr>
  </w:style>
  <w:style w:type="paragraph" w:customStyle="1" w:styleId="xl26">
    <w:name w:val="xl26"/>
    <w:basedOn w:val="a"/>
    <w:uiPriority w:val="99"/>
    <w:qFormat/>
    <w:rsid w:val="007F0B7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Unicode MS" w:hAnsi="Arial Unicode MS" w:cs="Arial Unicode MS"/>
      <w:sz w:val="16"/>
      <w:szCs w:val="16"/>
    </w:rPr>
  </w:style>
  <w:style w:type="paragraph" w:customStyle="1" w:styleId="xl27">
    <w:name w:val="xl27"/>
    <w:basedOn w:val="a"/>
    <w:uiPriority w:val="99"/>
    <w:qFormat/>
    <w:rsid w:val="007F0B7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Unicode MS" w:hAnsi="Arial Unicode MS" w:cs="Arial Unicode MS"/>
      <w:sz w:val="16"/>
      <w:szCs w:val="16"/>
    </w:rPr>
  </w:style>
  <w:style w:type="paragraph" w:customStyle="1" w:styleId="xl29">
    <w:name w:val="xl29"/>
    <w:basedOn w:val="a"/>
    <w:uiPriority w:val="99"/>
    <w:qFormat/>
    <w:rsid w:val="007F0B7E"/>
    <w:pPr>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Arial Unicode MS" w:hAnsi="Arial Unicode MS" w:cs="Arial Unicode MS"/>
      <w:sz w:val="16"/>
      <w:szCs w:val="16"/>
    </w:rPr>
  </w:style>
  <w:style w:type="paragraph" w:customStyle="1" w:styleId="xl30">
    <w:name w:val="xl30"/>
    <w:basedOn w:val="a"/>
    <w:uiPriority w:val="99"/>
    <w:qFormat/>
    <w:rsid w:val="007F0B7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Unicode MS" w:hAnsi="Arial Unicode MS" w:cs="Arial Unicode MS"/>
      <w:sz w:val="16"/>
      <w:szCs w:val="16"/>
    </w:rPr>
  </w:style>
  <w:style w:type="paragraph" w:customStyle="1" w:styleId="xl31">
    <w:name w:val="xl31"/>
    <w:basedOn w:val="a"/>
    <w:uiPriority w:val="99"/>
    <w:qFormat/>
    <w:rsid w:val="007F0B7E"/>
    <w:pPr>
      <w:pBdr>
        <w:top w:val="single" w:sz="4" w:space="0" w:color="auto"/>
        <w:left w:val="single" w:sz="4" w:space="0" w:color="auto"/>
        <w:right w:val="single" w:sz="4" w:space="0" w:color="auto"/>
      </w:pBdr>
      <w:shd w:val="clear" w:color="auto" w:fill="FFFFFF"/>
      <w:spacing w:before="100" w:beforeAutospacing="1" w:after="100" w:afterAutospacing="1"/>
      <w:jc w:val="center"/>
      <w:textAlignment w:val="center"/>
    </w:pPr>
    <w:rPr>
      <w:rFonts w:ascii="Arial Unicode MS" w:hAnsi="Arial Unicode MS" w:cs="Arial Unicode MS"/>
      <w:sz w:val="16"/>
      <w:szCs w:val="16"/>
    </w:rPr>
  </w:style>
  <w:style w:type="paragraph" w:customStyle="1" w:styleId="xl32">
    <w:name w:val="xl32"/>
    <w:basedOn w:val="a"/>
    <w:uiPriority w:val="99"/>
    <w:qFormat/>
    <w:rsid w:val="007F0B7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Unicode MS" w:hAnsi="Arial Unicode MS" w:cs="Arial Unicode MS"/>
      <w:sz w:val="16"/>
      <w:szCs w:val="16"/>
    </w:rPr>
  </w:style>
  <w:style w:type="paragraph" w:customStyle="1" w:styleId="xl33">
    <w:name w:val="xl33"/>
    <w:basedOn w:val="a"/>
    <w:uiPriority w:val="99"/>
    <w:qFormat/>
    <w:rsid w:val="007F0B7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Unicode MS" w:hAnsi="Arial Unicode MS" w:cs="Arial Unicode MS"/>
      <w:sz w:val="16"/>
      <w:szCs w:val="16"/>
    </w:rPr>
  </w:style>
  <w:style w:type="paragraph" w:customStyle="1" w:styleId="xl34">
    <w:name w:val="xl34"/>
    <w:basedOn w:val="a"/>
    <w:uiPriority w:val="99"/>
    <w:qFormat/>
    <w:rsid w:val="007F0B7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Unicode MS" w:hAnsi="Arial Unicode MS" w:cs="Arial Unicode MS"/>
      <w:sz w:val="16"/>
      <w:szCs w:val="16"/>
    </w:rPr>
  </w:style>
  <w:style w:type="paragraph" w:customStyle="1" w:styleId="xl35">
    <w:name w:val="xl35"/>
    <w:basedOn w:val="a"/>
    <w:uiPriority w:val="99"/>
    <w:qFormat/>
    <w:rsid w:val="007F0B7E"/>
    <w:pPr>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Arial Unicode MS" w:hAnsi="Arial Unicode MS" w:cs="Arial Unicode MS"/>
      <w:sz w:val="16"/>
      <w:szCs w:val="16"/>
    </w:rPr>
  </w:style>
  <w:style w:type="paragraph" w:customStyle="1" w:styleId="xl36">
    <w:name w:val="xl36"/>
    <w:basedOn w:val="a"/>
    <w:uiPriority w:val="99"/>
    <w:qFormat/>
    <w:rsid w:val="007F0B7E"/>
    <w:pPr>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Arial Unicode MS" w:hAnsi="Arial Unicode MS" w:cs="Arial Unicode MS"/>
      <w:sz w:val="16"/>
      <w:szCs w:val="16"/>
    </w:rPr>
  </w:style>
  <w:style w:type="paragraph" w:customStyle="1" w:styleId="xl37">
    <w:name w:val="xl37"/>
    <w:basedOn w:val="a"/>
    <w:uiPriority w:val="99"/>
    <w:qFormat/>
    <w:rsid w:val="007F0B7E"/>
    <w:pPr>
      <w:pBdr>
        <w:top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Unicode MS" w:hAnsi="Arial Unicode MS" w:cs="Arial Unicode MS"/>
      <w:sz w:val="16"/>
      <w:szCs w:val="16"/>
    </w:rPr>
  </w:style>
  <w:style w:type="paragraph" w:customStyle="1" w:styleId="xl38">
    <w:name w:val="xl38"/>
    <w:basedOn w:val="a"/>
    <w:uiPriority w:val="99"/>
    <w:qFormat/>
    <w:rsid w:val="007F0B7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Unicode MS" w:hAnsi="Arial Unicode MS" w:cs="Arial Unicode MS"/>
      <w:sz w:val="16"/>
      <w:szCs w:val="16"/>
    </w:rPr>
  </w:style>
  <w:style w:type="paragraph" w:customStyle="1" w:styleId="xl39">
    <w:name w:val="xl39"/>
    <w:basedOn w:val="a"/>
    <w:uiPriority w:val="99"/>
    <w:qFormat/>
    <w:rsid w:val="007F0B7E"/>
    <w:pPr>
      <w:pBdr>
        <w:top w:val="single" w:sz="4" w:space="0" w:color="auto"/>
        <w:bottom w:val="single" w:sz="4" w:space="0" w:color="auto"/>
      </w:pBdr>
      <w:shd w:val="clear" w:color="auto" w:fill="FFFFFF"/>
      <w:spacing w:before="100" w:beforeAutospacing="1" w:after="100" w:afterAutospacing="1"/>
      <w:jc w:val="center"/>
      <w:textAlignment w:val="center"/>
    </w:pPr>
    <w:rPr>
      <w:rFonts w:ascii="Arial Unicode MS" w:hAnsi="Arial Unicode MS" w:cs="Arial Unicode MS"/>
      <w:sz w:val="16"/>
      <w:szCs w:val="16"/>
    </w:rPr>
  </w:style>
  <w:style w:type="paragraph" w:customStyle="1" w:styleId="font1">
    <w:name w:val="font1"/>
    <w:basedOn w:val="a"/>
    <w:uiPriority w:val="99"/>
    <w:qFormat/>
    <w:rsid w:val="007F0B7E"/>
    <w:pPr>
      <w:spacing w:before="100" w:beforeAutospacing="1" w:after="100" w:afterAutospacing="1"/>
    </w:pPr>
    <w:rPr>
      <w:rFonts w:ascii="宋体" w:hAnsi="宋体" w:cs="Arial Unicode MS"/>
      <w:b/>
      <w:bCs/>
      <w:sz w:val="24"/>
      <w:szCs w:val="24"/>
    </w:rPr>
  </w:style>
  <w:style w:type="paragraph" w:customStyle="1" w:styleId="xl40">
    <w:name w:val="xl40"/>
    <w:basedOn w:val="a"/>
    <w:uiPriority w:val="99"/>
    <w:qFormat/>
    <w:rsid w:val="007F0B7E"/>
    <w:pPr>
      <w:pBdr>
        <w:top w:val="single" w:sz="4" w:space="0" w:color="auto"/>
        <w:right w:val="single" w:sz="4" w:space="0" w:color="auto"/>
      </w:pBdr>
      <w:spacing w:before="100" w:beforeAutospacing="1" w:after="100" w:afterAutospacing="1"/>
      <w:jc w:val="center"/>
      <w:textAlignment w:val="center"/>
    </w:pPr>
    <w:rPr>
      <w:rFonts w:ascii="Arial Unicode MS" w:hAnsi="Arial Unicode MS" w:cs="Arial Unicode MS"/>
    </w:rPr>
  </w:style>
  <w:style w:type="paragraph" w:customStyle="1" w:styleId="Char1CharCharChar">
    <w:name w:val="Char1 Char Char Char"/>
    <w:basedOn w:val="a"/>
    <w:uiPriority w:val="99"/>
    <w:qFormat/>
    <w:rsid w:val="007F0B7E"/>
    <w:pPr>
      <w:spacing w:after="160" w:line="240" w:lineRule="exact"/>
    </w:pPr>
    <w:rPr>
      <w:rFonts w:ascii="Tahoma" w:hAnsi="Tahoma"/>
      <w:sz w:val="24"/>
      <w:szCs w:val="24"/>
      <w:lang w:eastAsia="en-US"/>
    </w:rPr>
  </w:style>
  <w:style w:type="paragraph" w:customStyle="1" w:styleId="Char1CharCharChar1">
    <w:name w:val="Char1 Char Char Char1"/>
    <w:basedOn w:val="a"/>
    <w:uiPriority w:val="99"/>
    <w:qFormat/>
    <w:rsid w:val="007F0B7E"/>
    <w:pPr>
      <w:spacing w:after="160" w:line="240" w:lineRule="exact"/>
    </w:pPr>
    <w:rPr>
      <w:rFonts w:ascii="Tahoma" w:hAnsi="Tahoma"/>
      <w:sz w:val="24"/>
      <w:szCs w:val="24"/>
      <w:lang w:eastAsia="en-US"/>
    </w:rPr>
  </w:style>
  <w:style w:type="character" w:customStyle="1" w:styleId="shorttext1">
    <w:name w:val="short_text1"/>
    <w:basedOn w:val="a0"/>
    <w:uiPriority w:val="99"/>
    <w:qFormat/>
    <w:rsid w:val="007F0B7E"/>
    <w:rPr>
      <w:rFonts w:cs="Times New Roman"/>
      <w:sz w:val="29"/>
      <w:szCs w:val="29"/>
    </w:rPr>
  </w:style>
  <w:style w:type="paragraph" w:customStyle="1" w:styleId="Default">
    <w:name w:val="Default"/>
    <w:uiPriority w:val="99"/>
    <w:qFormat/>
    <w:rsid w:val="007F0B7E"/>
    <w:pPr>
      <w:widowControl w:val="0"/>
      <w:autoSpaceDE w:val="0"/>
      <w:autoSpaceDN w:val="0"/>
      <w:adjustRightInd w:val="0"/>
    </w:pPr>
    <w:rPr>
      <w:rFonts w:ascii="楷体_GB2312" w:eastAsia="楷体_GB2312" w:cs="楷体_GB2312"/>
      <w:color w:val="000000"/>
      <w:sz w:val="24"/>
      <w:szCs w:val="24"/>
    </w:rPr>
  </w:style>
  <w:style w:type="character" w:customStyle="1" w:styleId="apple-style-span">
    <w:name w:val="apple-style-span"/>
    <w:basedOn w:val="a0"/>
    <w:uiPriority w:val="99"/>
    <w:qFormat/>
    <w:rsid w:val="007F0B7E"/>
    <w:rPr>
      <w:rFonts w:cs="Times New Roman"/>
    </w:rPr>
  </w:style>
  <w:style w:type="character" w:customStyle="1" w:styleId="apple-converted-space">
    <w:name w:val="apple-converted-space"/>
    <w:basedOn w:val="a0"/>
    <w:uiPriority w:val="99"/>
    <w:qFormat/>
    <w:rsid w:val="007F0B7E"/>
    <w:rPr>
      <w:rFonts w:cs="Times New Roman"/>
    </w:rPr>
  </w:style>
  <w:style w:type="paragraph" w:customStyle="1" w:styleId="Charc">
    <w:name w:val="Char"/>
    <w:basedOn w:val="a"/>
    <w:uiPriority w:val="99"/>
    <w:qFormat/>
    <w:rsid w:val="007F0B7E"/>
    <w:pPr>
      <w:widowControl w:val="0"/>
      <w:jc w:val="both"/>
    </w:pPr>
    <w:rPr>
      <w:kern w:val="2"/>
      <w:sz w:val="21"/>
      <w:szCs w:val="24"/>
    </w:rPr>
  </w:style>
  <w:style w:type="paragraph" w:customStyle="1" w:styleId="Char20">
    <w:name w:val="Char2"/>
    <w:basedOn w:val="a"/>
    <w:uiPriority w:val="99"/>
    <w:qFormat/>
    <w:rsid w:val="007F0B7E"/>
    <w:pPr>
      <w:widowControl w:val="0"/>
      <w:jc w:val="both"/>
    </w:pPr>
    <w:rPr>
      <w:kern w:val="2"/>
      <w:sz w:val="21"/>
      <w:szCs w:val="24"/>
    </w:rPr>
  </w:style>
  <w:style w:type="character" w:customStyle="1" w:styleId="clampwordgeneralhead-titlename">
    <w:name w:val="clampword generalhead-titlename"/>
    <w:basedOn w:val="a0"/>
    <w:uiPriority w:val="99"/>
    <w:qFormat/>
    <w:rsid w:val="007F0B7E"/>
    <w:rPr>
      <w:rFonts w:cs="Times New Roman"/>
    </w:rPr>
  </w:style>
  <w:style w:type="character" w:customStyle="1" w:styleId="name">
    <w:name w:val="name"/>
    <w:basedOn w:val="a0"/>
    <w:uiPriority w:val="99"/>
    <w:qFormat/>
    <w:rsid w:val="007F0B7E"/>
    <w:rPr>
      <w:rFonts w:cs="Times New Roman"/>
    </w:rPr>
  </w:style>
  <w:style w:type="paragraph" w:customStyle="1" w:styleId="CharCharCharCharCharChar">
    <w:name w:val="Char Char Char Char Char Char"/>
    <w:basedOn w:val="a"/>
    <w:uiPriority w:val="99"/>
    <w:qFormat/>
    <w:rsid w:val="007F0B7E"/>
    <w:pPr>
      <w:spacing w:after="160" w:line="240" w:lineRule="exact"/>
    </w:pPr>
    <w:rPr>
      <w:rFonts w:ascii="Verdana" w:hAnsi="Verdana" w:cs="Verdana"/>
      <w:lang w:eastAsia="en-US"/>
    </w:rPr>
  </w:style>
  <w:style w:type="paragraph" w:customStyle="1" w:styleId="24">
    <w:name w:val="列出段落2"/>
    <w:basedOn w:val="a"/>
    <w:uiPriority w:val="99"/>
    <w:qFormat/>
    <w:rsid w:val="007F0B7E"/>
    <w:pPr>
      <w:widowControl w:val="0"/>
      <w:ind w:firstLineChars="200" w:firstLine="420"/>
      <w:jc w:val="both"/>
    </w:pPr>
    <w:rPr>
      <w:rFonts w:ascii="Calibri" w:hAnsi="Calibri"/>
      <w:kern w:val="2"/>
      <w:sz w:val="21"/>
      <w:szCs w:val="22"/>
    </w:rPr>
  </w:style>
  <w:style w:type="paragraph" w:customStyle="1" w:styleId="reader-word-layer">
    <w:name w:val="reader-word-layer"/>
    <w:basedOn w:val="a"/>
    <w:uiPriority w:val="99"/>
    <w:qFormat/>
    <w:rsid w:val="007F0B7E"/>
    <w:pPr>
      <w:spacing w:before="100" w:beforeAutospacing="1" w:after="100" w:afterAutospacing="1"/>
    </w:pPr>
    <w:rPr>
      <w:rFonts w:ascii="宋体" w:hAnsi="宋体" w:cs="宋体"/>
      <w:sz w:val="24"/>
      <w:szCs w:val="24"/>
    </w:rPr>
  </w:style>
  <w:style w:type="paragraph" w:customStyle="1" w:styleId="ParaCharCharCharCharCharCharChar">
    <w:name w:val="默认段落字体 Para Char Char Char Char Char Char Char"/>
    <w:basedOn w:val="a"/>
    <w:uiPriority w:val="99"/>
    <w:qFormat/>
    <w:rsid w:val="007F0B7E"/>
    <w:pPr>
      <w:widowControl w:val="0"/>
      <w:jc w:val="both"/>
    </w:pPr>
    <w:rPr>
      <w:rFonts w:ascii="Tahoma" w:hAnsi="Tahoma"/>
      <w:kern w:val="2"/>
      <w:sz w:val="24"/>
    </w:rPr>
  </w:style>
  <w:style w:type="paragraph" w:customStyle="1" w:styleId="210">
    <w:name w:val="正文文本缩进 21"/>
    <w:basedOn w:val="a"/>
    <w:uiPriority w:val="99"/>
    <w:qFormat/>
    <w:rsid w:val="007F0B7E"/>
    <w:pPr>
      <w:widowControl w:val="0"/>
      <w:spacing w:after="120" w:line="480" w:lineRule="auto"/>
      <w:ind w:leftChars="200" w:left="420"/>
      <w:jc w:val="both"/>
    </w:pPr>
    <w:rPr>
      <w:kern w:val="2"/>
      <w:sz w:val="21"/>
    </w:rPr>
  </w:style>
  <w:style w:type="paragraph" w:customStyle="1" w:styleId="14">
    <w:name w:val="样式1"/>
    <w:basedOn w:val="a"/>
    <w:uiPriority w:val="99"/>
    <w:qFormat/>
    <w:rsid w:val="007F0B7E"/>
    <w:pPr>
      <w:widowControl w:val="0"/>
      <w:spacing w:line="360" w:lineRule="auto"/>
      <w:ind w:firstLineChars="150" w:firstLine="360"/>
      <w:jc w:val="both"/>
    </w:pPr>
    <w:rPr>
      <w:rFonts w:ascii="仿宋_GB2312" w:eastAsia="仿宋_GB2312" w:hAnsi="宋体"/>
      <w:kern w:val="2"/>
      <w:sz w:val="24"/>
      <w:szCs w:val="24"/>
    </w:rPr>
  </w:style>
  <w:style w:type="paragraph" w:customStyle="1" w:styleId="font12">
    <w:name w:val="font12"/>
    <w:basedOn w:val="a"/>
    <w:uiPriority w:val="99"/>
    <w:qFormat/>
    <w:rsid w:val="007F0B7E"/>
    <w:pPr>
      <w:spacing w:before="100" w:beforeAutospacing="1" w:after="100" w:afterAutospacing="1"/>
    </w:pPr>
    <w:rPr>
      <w:b/>
      <w:bCs/>
      <w:color w:val="000000"/>
      <w:sz w:val="18"/>
      <w:szCs w:val="18"/>
    </w:rPr>
  </w:style>
  <w:style w:type="character" w:customStyle="1" w:styleId="unnamed11">
    <w:name w:val="unnamed11"/>
    <w:uiPriority w:val="99"/>
    <w:qFormat/>
    <w:rsid w:val="007F0B7E"/>
    <w:rPr>
      <w:rFonts w:ascii="宋体" w:eastAsia="宋体" w:hAnsi="宋体"/>
      <w:spacing w:val="240"/>
      <w:sz w:val="18"/>
    </w:rPr>
  </w:style>
  <w:style w:type="character" w:customStyle="1" w:styleId="duanl">
    <w:name w:val="duanl"/>
    <w:basedOn w:val="a0"/>
    <w:uiPriority w:val="99"/>
    <w:qFormat/>
    <w:rsid w:val="007F0B7E"/>
    <w:rPr>
      <w:rFonts w:cs="Times New Roman"/>
    </w:rPr>
  </w:style>
  <w:style w:type="character" w:customStyle="1" w:styleId="divtxt1">
    <w:name w:val="divtxt1"/>
    <w:uiPriority w:val="99"/>
    <w:qFormat/>
    <w:rsid w:val="007F0B7E"/>
    <w:rPr>
      <w:color w:val="000000"/>
      <w:spacing w:val="15"/>
    </w:rPr>
  </w:style>
  <w:style w:type="character" w:customStyle="1" w:styleId="bb1">
    <w:name w:val="bb1"/>
    <w:uiPriority w:val="99"/>
    <w:qFormat/>
    <w:rsid w:val="007F0B7E"/>
    <w:rPr>
      <w:sz w:val="24"/>
    </w:rPr>
  </w:style>
  <w:style w:type="paragraph" w:customStyle="1" w:styleId="42">
    <w:name w:val="4"/>
    <w:basedOn w:val="a"/>
    <w:next w:val="32"/>
    <w:uiPriority w:val="99"/>
    <w:qFormat/>
    <w:rsid w:val="007F0B7E"/>
    <w:pPr>
      <w:widowControl w:val="0"/>
      <w:adjustRightInd w:val="0"/>
      <w:spacing w:line="360" w:lineRule="auto"/>
      <w:ind w:left="600" w:firstLine="555"/>
      <w:textAlignment w:val="baseline"/>
      <w:outlineLvl w:val="0"/>
    </w:pPr>
    <w:rPr>
      <w:rFonts w:ascii="楷体_GB2312" w:eastAsia="楷体_GB2312"/>
      <w:kern w:val="2"/>
      <w:sz w:val="28"/>
    </w:rPr>
  </w:style>
  <w:style w:type="paragraph" w:customStyle="1" w:styleId="33">
    <w:name w:val="3"/>
    <w:basedOn w:val="a"/>
    <w:next w:val="af3"/>
    <w:uiPriority w:val="99"/>
    <w:qFormat/>
    <w:rsid w:val="007F0B7E"/>
    <w:pPr>
      <w:spacing w:before="100" w:after="100"/>
    </w:pPr>
    <w:rPr>
      <w:rFonts w:ascii="宋体" w:hAnsi="宋体"/>
      <w:sz w:val="18"/>
    </w:rPr>
  </w:style>
  <w:style w:type="paragraph" w:customStyle="1" w:styleId="25">
    <w:name w:val="2"/>
    <w:basedOn w:val="a"/>
    <w:next w:val="32"/>
    <w:uiPriority w:val="99"/>
    <w:qFormat/>
    <w:rsid w:val="007F0B7E"/>
    <w:pPr>
      <w:widowControl w:val="0"/>
      <w:adjustRightInd w:val="0"/>
      <w:spacing w:line="360" w:lineRule="auto"/>
      <w:ind w:left="600" w:firstLine="555"/>
      <w:textAlignment w:val="baseline"/>
      <w:outlineLvl w:val="0"/>
    </w:pPr>
    <w:rPr>
      <w:rFonts w:ascii="楷体_GB2312" w:eastAsia="楷体_GB2312"/>
      <w:kern w:val="2"/>
      <w:sz w:val="28"/>
    </w:rPr>
  </w:style>
  <w:style w:type="paragraph" w:customStyle="1" w:styleId="15">
    <w:name w:val="1"/>
    <w:basedOn w:val="a"/>
    <w:next w:val="af3"/>
    <w:uiPriority w:val="99"/>
    <w:qFormat/>
    <w:rsid w:val="007F0B7E"/>
    <w:pPr>
      <w:spacing w:before="100" w:after="100"/>
    </w:pPr>
    <w:rPr>
      <w:rFonts w:ascii="宋体" w:hAnsi="宋体"/>
      <w:sz w:val="18"/>
    </w:rPr>
  </w:style>
  <w:style w:type="paragraph" w:customStyle="1" w:styleId="afb">
    <w:name w:val="正文 + 宋体"/>
    <w:basedOn w:val="a"/>
    <w:link w:val="Chard"/>
    <w:uiPriority w:val="99"/>
    <w:qFormat/>
    <w:rsid w:val="007F0B7E"/>
    <w:pPr>
      <w:widowControl w:val="0"/>
      <w:adjustRightInd w:val="0"/>
      <w:snapToGrid w:val="0"/>
      <w:spacing w:line="360" w:lineRule="auto"/>
      <w:ind w:firstLine="527"/>
      <w:jc w:val="both"/>
    </w:pPr>
    <w:rPr>
      <w:rFonts w:ascii="宋体" w:hAnsi="宋体"/>
      <w:kern w:val="2"/>
      <w:sz w:val="26"/>
    </w:rPr>
  </w:style>
  <w:style w:type="character" w:customStyle="1" w:styleId="Chard">
    <w:name w:val="正文 + 宋体 Char"/>
    <w:link w:val="afb"/>
    <w:uiPriority w:val="99"/>
    <w:qFormat/>
    <w:locked/>
    <w:rsid w:val="007F0B7E"/>
    <w:rPr>
      <w:rFonts w:ascii="宋体" w:eastAsia="宋体"/>
      <w:kern w:val="2"/>
      <w:sz w:val="26"/>
    </w:rPr>
  </w:style>
  <w:style w:type="character" w:customStyle="1" w:styleId="f101">
    <w:name w:val="f101"/>
    <w:uiPriority w:val="99"/>
    <w:qFormat/>
    <w:rsid w:val="007F0B7E"/>
    <w:rPr>
      <w:rFonts w:ascii="Arial" w:hAnsi="Arial"/>
      <w:spacing w:val="480"/>
      <w:sz w:val="18"/>
    </w:rPr>
  </w:style>
  <w:style w:type="character" w:customStyle="1" w:styleId="f131">
    <w:name w:val="f131"/>
    <w:basedOn w:val="a0"/>
    <w:uiPriority w:val="99"/>
    <w:qFormat/>
    <w:rsid w:val="007F0B7E"/>
    <w:rPr>
      <w:rFonts w:cs="Times New Roman"/>
    </w:rPr>
  </w:style>
  <w:style w:type="character" w:customStyle="1" w:styleId="ts2">
    <w:name w:val="ts2"/>
    <w:uiPriority w:val="99"/>
    <w:qFormat/>
    <w:rsid w:val="007F0B7E"/>
    <w:rPr>
      <w:rFonts w:ascii="??" w:eastAsia="Times New Roman"/>
      <w:sz w:val="24"/>
    </w:rPr>
  </w:style>
  <w:style w:type="paragraph" w:customStyle="1" w:styleId="font0">
    <w:name w:val="font0"/>
    <w:basedOn w:val="a"/>
    <w:uiPriority w:val="99"/>
    <w:qFormat/>
    <w:rsid w:val="007F0B7E"/>
    <w:pPr>
      <w:spacing w:before="100" w:beforeAutospacing="1" w:after="100" w:afterAutospacing="1"/>
    </w:pPr>
    <w:rPr>
      <w:rFonts w:ascii="宋体" w:hAnsi="宋体" w:cs="Arial Unicode MS"/>
      <w:sz w:val="24"/>
      <w:szCs w:val="24"/>
    </w:rPr>
  </w:style>
  <w:style w:type="paragraph" w:customStyle="1" w:styleId="xl103">
    <w:name w:val="xl103"/>
    <w:basedOn w:val="a"/>
    <w:uiPriority w:val="99"/>
    <w:qFormat/>
    <w:rsid w:val="007F0B7E"/>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04">
    <w:name w:val="xl104"/>
    <w:basedOn w:val="a"/>
    <w:uiPriority w:val="99"/>
    <w:qFormat/>
    <w:rsid w:val="007F0B7E"/>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05">
    <w:name w:val="xl105"/>
    <w:basedOn w:val="a"/>
    <w:uiPriority w:val="99"/>
    <w:qFormat/>
    <w:rsid w:val="007F0B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character" w:customStyle="1" w:styleId="Char12">
    <w:name w:val="正文 + 宋体 Char1"/>
    <w:uiPriority w:val="99"/>
    <w:qFormat/>
    <w:rsid w:val="007F0B7E"/>
    <w:rPr>
      <w:rFonts w:eastAsia="宋体"/>
      <w:kern w:val="2"/>
      <w:sz w:val="21"/>
      <w:lang w:val="en-US" w:eastAsia="zh-CN"/>
    </w:rPr>
  </w:style>
  <w:style w:type="paragraph" w:customStyle="1" w:styleId="xl41">
    <w:name w:val="xl41"/>
    <w:basedOn w:val="a"/>
    <w:uiPriority w:val="99"/>
    <w:qFormat/>
    <w:rsid w:val="007F0B7E"/>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Unicode MS" w:hAnsi="Arial Unicode MS"/>
    </w:rPr>
  </w:style>
  <w:style w:type="paragraph" w:customStyle="1" w:styleId="xl42">
    <w:name w:val="xl42"/>
    <w:basedOn w:val="a"/>
    <w:uiPriority w:val="99"/>
    <w:qFormat/>
    <w:rsid w:val="007F0B7E"/>
    <w:pPr>
      <w:pBdr>
        <w:top w:val="single" w:sz="4" w:space="0" w:color="auto"/>
        <w:bottom w:val="single" w:sz="4" w:space="0" w:color="auto"/>
      </w:pBdr>
      <w:spacing w:before="100" w:beforeAutospacing="1" w:after="100" w:afterAutospacing="1"/>
      <w:jc w:val="center"/>
      <w:textAlignment w:val="center"/>
    </w:pPr>
    <w:rPr>
      <w:rFonts w:ascii="Arial Unicode MS" w:hAnsi="Arial Unicode MS"/>
    </w:rPr>
  </w:style>
  <w:style w:type="paragraph" w:customStyle="1" w:styleId="xl43">
    <w:name w:val="xl43"/>
    <w:basedOn w:val="a"/>
    <w:uiPriority w:val="99"/>
    <w:qFormat/>
    <w:rsid w:val="007F0B7E"/>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Unicode MS" w:hAnsi="Arial Unicode MS"/>
    </w:rPr>
  </w:style>
  <w:style w:type="paragraph" w:customStyle="1" w:styleId="16">
    <w:name w:val="普通(网站)1"/>
    <w:basedOn w:val="a"/>
    <w:uiPriority w:val="99"/>
    <w:qFormat/>
    <w:rsid w:val="007F0B7E"/>
    <w:pPr>
      <w:spacing w:before="100" w:after="100"/>
    </w:pPr>
    <w:rPr>
      <w:rFonts w:ascii="宋体" w:hAnsi="宋体"/>
      <w:sz w:val="18"/>
    </w:rPr>
  </w:style>
  <w:style w:type="paragraph" w:customStyle="1" w:styleId="34">
    <w:name w:val="样式3"/>
    <w:basedOn w:val="a"/>
    <w:uiPriority w:val="99"/>
    <w:qFormat/>
    <w:rsid w:val="007F0B7E"/>
    <w:pPr>
      <w:widowControl w:val="0"/>
      <w:adjustRightInd w:val="0"/>
      <w:spacing w:line="400" w:lineRule="exact"/>
      <w:ind w:firstLine="737"/>
      <w:textAlignment w:val="baseline"/>
    </w:pPr>
    <w:rPr>
      <w:rFonts w:ascii="仿宋体"/>
      <w:spacing w:val="24"/>
      <w:sz w:val="30"/>
    </w:rPr>
  </w:style>
  <w:style w:type="character" w:customStyle="1" w:styleId="17">
    <w:name w:val="批注引用1"/>
    <w:uiPriority w:val="99"/>
    <w:qFormat/>
    <w:rsid w:val="007F0B7E"/>
    <w:rPr>
      <w:sz w:val="21"/>
    </w:rPr>
  </w:style>
  <w:style w:type="paragraph" w:customStyle="1" w:styleId="-11">
    <w:name w:val="彩色列表 - 强调文字颜色 11"/>
    <w:basedOn w:val="a"/>
    <w:uiPriority w:val="99"/>
    <w:qFormat/>
    <w:rsid w:val="007F0B7E"/>
    <w:pPr>
      <w:widowControl w:val="0"/>
      <w:ind w:firstLineChars="200" w:firstLine="420"/>
      <w:jc w:val="both"/>
    </w:pPr>
    <w:rPr>
      <w:rFonts w:ascii="Calibri" w:hAnsi="Calibri"/>
      <w:kern w:val="2"/>
      <w:sz w:val="21"/>
      <w:szCs w:val="22"/>
    </w:rPr>
  </w:style>
  <w:style w:type="paragraph" w:customStyle="1" w:styleId="Char110">
    <w:name w:val="Char11"/>
    <w:basedOn w:val="a"/>
    <w:uiPriority w:val="99"/>
    <w:qFormat/>
    <w:rsid w:val="007F0B7E"/>
    <w:pPr>
      <w:spacing w:after="160" w:line="240" w:lineRule="exact"/>
    </w:pPr>
    <w:rPr>
      <w:rFonts w:ascii="Verdana" w:hAnsi="Verdana"/>
      <w:lang w:eastAsia="en-US"/>
    </w:rPr>
  </w:style>
  <w:style w:type="paragraph" w:customStyle="1" w:styleId="211">
    <w:name w:val="正文文本缩进 211"/>
    <w:basedOn w:val="a"/>
    <w:uiPriority w:val="99"/>
    <w:qFormat/>
    <w:rsid w:val="007F0B7E"/>
    <w:pPr>
      <w:widowControl w:val="0"/>
      <w:spacing w:after="120" w:line="480" w:lineRule="auto"/>
      <w:ind w:leftChars="200" w:left="420"/>
      <w:jc w:val="both"/>
    </w:pPr>
    <w:rPr>
      <w:kern w:val="2"/>
      <w:sz w:val="21"/>
    </w:rPr>
  </w:style>
  <w:style w:type="paragraph" w:customStyle="1" w:styleId="18">
    <w:name w:val="引用1"/>
    <w:basedOn w:val="a"/>
    <w:next w:val="a"/>
    <w:link w:val="QuoteChar"/>
    <w:uiPriority w:val="99"/>
    <w:qFormat/>
    <w:rsid w:val="007F0B7E"/>
    <w:pPr>
      <w:widowControl w:val="0"/>
      <w:jc w:val="both"/>
    </w:pPr>
    <w:rPr>
      <w:i/>
      <w:iCs/>
      <w:color w:val="000000"/>
      <w:kern w:val="2"/>
      <w:sz w:val="21"/>
    </w:rPr>
  </w:style>
  <w:style w:type="character" w:customStyle="1" w:styleId="QuoteChar">
    <w:name w:val="Quote Char"/>
    <w:basedOn w:val="a0"/>
    <w:link w:val="18"/>
    <w:uiPriority w:val="99"/>
    <w:qFormat/>
    <w:locked/>
    <w:rsid w:val="007F0B7E"/>
    <w:rPr>
      <w:rFonts w:cs="Times New Roman"/>
      <w:i/>
      <w:iCs/>
      <w:color w:val="000000"/>
      <w:kern w:val="2"/>
      <w:sz w:val="21"/>
    </w:rPr>
  </w:style>
  <w:style w:type="paragraph" w:customStyle="1" w:styleId="35">
    <w:name w:val="纯文本3"/>
    <w:basedOn w:val="a"/>
    <w:uiPriority w:val="99"/>
    <w:qFormat/>
    <w:rsid w:val="007F0B7E"/>
    <w:pPr>
      <w:widowControl w:val="0"/>
      <w:adjustRightInd w:val="0"/>
      <w:jc w:val="both"/>
      <w:textAlignment w:val="baseline"/>
    </w:pPr>
    <w:rPr>
      <w:rFonts w:ascii="宋体" w:hAnsi="Courier New"/>
      <w:kern w:val="2"/>
      <w:sz w:val="21"/>
    </w:rPr>
  </w:style>
  <w:style w:type="paragraph" w:customStyle="1" w:styleId="240">
    <w:name w:val="24磅报告正文"/>
    <w:basedOn w:val="a"/>
    <w:link w:val="24Char"/>
    <w:uiPriority w:val="99"/>
    <w:qFormat/>
    <w:rsid w:val="007F0B7E"/>
    <w:pPr>
      <w:widowControl w:val="0"/>
      <w:spacing w:line="480" w:lineRule="exact"/>
      <w:ind w:firstLineChars="200" w:firstLine="200"/>
      <w:jc w:val="both"/>
    </w:pPr>
    <w:rPr>
      <w:rFonts w:eastAsia="仿宋_GB2312" w:cs="宋体"/>
      <w:kern w:val="2"/>
      <w:sz w:val="28"/>
    </w:rPr>
  </w:style>
  <w:style w:type="character" w:customStyle="1" w:styleId="24Char">
    <w:name w:val="24磅报告正文 Char"/>
    <w:basedOn w:val="a0"/>
    <w:link w:val="240"/>
    <w:uiPriority w:val="99"/>
    <w:qFormat/>
    <w:locked/>
    <w:rsid w:val="007F0B7E"/>
    <w:rPr>
      <w:rFonts w:eastAsia="仿宋_GB2312" w:cs="宋体"/>
      <w:kern w:val="2"/>
      <w:sz w:val="28"/>
    </w:rPr>
  </w:style>
  <w:style w:type="paragraph" w:customStyle="1" w:styleId="43">
    <w:name w:val="纯文本4"/>
    <w:basedOn w:val="a"/>
    <w:uiPriority w:val="99"/>
    <w:qFormat/>
    <w:rsid w:val="007F0B7E"/>
    <w:pPr>
      <w:widowControl w:val="0"/>
      <w:adjustRightInd w:val="0"/>
      <w:jc w:val="both"/>
      <w:textAlignment w:val="baseline"/>
    </w:pPr>
    <w:rPr>
      <w:rFonts w:ascii="宋体" w:hAnsi="Courier New"/>
      <w:kern w:val="2"/>
      <w:sz w:val="21"/>
    </w:rPr>
  </w:style>
  <w:style w:type="paragraph" w:customStyle="1" w:styleId="TimesNewRomanGB231214">
    <w:name w:val="样式 纯文本 + (西文) Times New Roman (中文) 仿宋_GB2312 14 磅"/>
    <w:basedOn w:val="ab"/>
    <w:link w:val="TimesNewRomanGB231214Char"/>
    <w:uiPriority w:val="99"/>
    <w:qFormat/>
    <w:rsid w:val="007F0B7E"/>
    <w:pPr>
      <w:spacing w:line="480" w:lineRule="exact"/>
      <w:ind w:firstLineChars="200" w:firstLine="200"/>
    </w:pPr>
    <w:rPr>
      <w:rFonts w:ascii="Times New Roman" w:eastAsia="仿宋_GB2312" w:hAnsi="Times New Roman"/>
      <w:sz w:val="28"/>
    </w:rPr>
  </w:style>
  <w:style w:type="character" w:customStyle="1" w:styleId="TimesNewRomanGB231214Char">
    <w:name w:val="样式 纯文本 + (西文) Times New Roman (中文) 仿宋_GB2312 14 磅 Char"/>
    <w:basedOn w:val="a0"/>
    <w:link w:val="TimesNewRomanGB231214"/>
    <w:uiPriority w:val="99"/>
    <w:qFormat/>
    <w:locked/>
    <w:rsid w:val="007F0B7E"/>
    <w:rPr>
      <w:rFonts w:eastAsia="仿宋_GB2312" w:cs="Times New Roman"/>
      <w:kern w:val="2"/>
      <w:sz w:val="28"/>
    </w:rPr>
  </w:style>
  <w:style w:type="paragraph" w:customStyle="1" w:styleId="TimesNewRomanGB23121428">
    <w:name w:val="样式 纯文本 + (西文) Times New Roman (中文) 仿宋_GB2312 14 磅 行距: 固定值 28 ..."/>
    <w:basedOn w:val="ab"/>
    <w:uiPriority w:val="99"/>
    <w:qFormat/>
    <w:rsid w:val="007F0B7E"/>
    <w:pPr>
      <w:spacing w:line="480" w:lineRule="exact"/>
      <w:ind w:firstLineChars="200" w:firstLine="200"/>
    </w:pPr>
    <w:rPr>
      <w:rFonts w:ascii="Times New Roman" w:eastAsia="仿宋_GB2312" w:hAnsi="Times New Roman" w:cs="宋体"/>
      <w:sz w:val="28"/>
    </w:rPr>
  </w:style>
  <w:style w:type="paragraph" w:customStyle="1" w:styleId="52">
    <w:name w:val="纯文本5"/>
    <w:basedOn w:val="a"/>
    <w:uiPriority w:val="99"/>
    <w:qFormat/>
    <w:rsid w:val="007F0B7E"/>
    <w:pPr>
      <w:widowControl w:val="0"/>
      <w:adjustRightInd w:val="0"/>
      <w:jc w:val="both"/>
      <w:textAlignment w:val="baseline"/>
    </w:pPr>
    <w:rPr>
      <w:rFonts w:ascii="宋体" w:hAnsi="Courier New"/>
      <w:kern w:val="2"/>
      <w:sz w:val="21"/>
    </w:rPr>
  </w:style>
  <w:style w:type="character" w:customStyle="1" w:styleId="rkw1">
    <w:name w:val="r_kw1"/>
    <w:basedOn w:val="a0"/>
    <w:uiPriority w:val="99"/>
    <w:qFormat/>
    <w:rsid w:val="007F0B7E"/>
    <w:rPr>
      <w:rFonts w:cs="Times New Roman"/>
      <w:color w:val="C60A00"/>
    </w:rPr>
  </w:style>
  <w:style w:type="paragraph" w:customStyle="1" w:styleId="CharCharChar">
    <w:name w:val="Char Char Char"/>
    <w:basedOn w:val="a"/>
    <w:uiPriority w:val="99"/>
    <w:qFormat/>
    <w:rsid w:val="007F0B7E"/>
    <w:pPr>
      <w:widowControl w:val="0"/>
      <w:snapToGrid w:val="0"/>
      <w:spacing w:line="360" w:lineRule="auto"/>
      <w:ind w:firstLineChars="200" w:firstLine="200"/>
      <w:jc w:val="both"/>
    </w:pPr>
    <w:rPr>
      <w:rFonts w:eastAsia="仿宋_GB2312"/>
      <w:kern w:val="2"/>
      <w:sz w:val="24"/>
      <w:szCs w:val="24"/>
    </w:rPr>
  </w:style>
  <w:style w:type="character" w:customStyle="1" w:styleId="font01">
    <w:name w:val="font01"/>
    <w:basedOn w:val="a0"/>
    <w:qFormat/>
    <w:rsid w:val="007F0B7E"/>
    <w:rPr>
      <w:rFonts w:ascii="Times New Roman" w:hAnsi="Times New Roman" w:cs="Times New Roman" w:hint="default"/>
      <w:b/>
      <w:color w:val="000000"/>
      <w:sz w:val="20"/>
      <w:szCs w:val="20"/>
      <w:u w:val="none"/>
    </w:rPr>
  </w:style>
  <w:style w:type="character" w:customStyle="1" w:styleId="font71">
    <w:name w:val="font71"/>
    <w:basedOn w:val="a0"/>
    <w:qFormat/>
    <w:rsid w:val="007F0B7E"/>
    <w:rPr>
      <w:rFonts w:ascii="宋体" w:eastAsia="宋体" w:hAnsi="宋体" w:cs="宋体" w:hint="eastAsia"/>
      <w:b/>
      <w:color w:val="000000"/>
      <w:sz w:val="20"/>
      <w:szCs w:val="20"/>
      <w:u w:val="none"/>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header" Target="header4.xml"/><Relationship Id="rId26" Type="http://schemas.openxmlformats.org/officeDocument/2006/relationships/image" Target="media/image9.png"/><Relationship Id="rId3" Type="http://schemas.openxmlformats.org/officeDocument/2006/relationships/numbering" Target="numbering.xml"/><Relationship Id="rId21" Type="http://schemas.openxmlformats.org/officeDocument/2006/relationships/image" Target="media/image6.jpeg"/><Relationship Id="rId34" Type="http://schemas.openxmlformats.org/officeDocument/2006/relationships/image" Target="media/image17.png"/><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5.png"/><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yperlink" Target="http://baike.baidu.com/view/1143241.htm" TargetMode="External"/><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hyperlink" Target="http://chuzhou.house365.com/" TargetMode="External"/><Relationship Id="rId32" Type="http://schemas.openxmlformats.org/officeDocument/2006/relationships/image" Target="media/image15.pn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footer" Target="footer4.xml"/><Relationship Id="rId28" Type="http://schemas.openxmlformats.org/officeDocument/2006/relationships/image" Target="media/image11.png"/><Relationship Id="rId36" Type="http://schemas.openxmlformats.org/officeDocument/2006/relationships/image" Target="media/image19.wmf"/><Relationship Id="rId10" Type="http://schemas.openxmlformats.org/officeDocument/2006/relationships/image" Target="media/image2.png"/><Relationship Id="rId19" Type="http://schemas.openxmlformats.org/officeDocument/2006/relationships/hyperlink" Target="http://www.lawtime.cn/info/zhuanti/2010071543481.html" TargetMode="External"/><Relationship Id="rId31" Type="http://schemas.openxmlformats.org/officeDocument/2006/relationships/image" Target="media/image14.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image" Target="media/image7.jpe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4.jpeg"/></Relationships>
</file>

<file path=word/_rels/header4.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 StyleName=""/>
</file>

<file path=customXml/item2.xml><?xml version="1.0" encoding="utf-8"?>
<s:customData xmlns="http://www.wps.cn/officeDocument/2013/wpsCustomData" xmlns:s="http://www.wps.cn/officeDocument/2013/wpsCustomData">
  <customSectProps>
    <customSectPr/>
    <customSectPr/>
    <customSectPr/>
    <customSectPr/>
  </customSectProps>
  <customShpExts>
    <customShpInfo spid="_x0000_s2051"/>
    <customShpInfo spid="_x0000_s2050"/>
    <customShpInfo spid="_x0000_s2049"/>
    <customShpInfo spid="_x0000_s1026"/>
  </customShpExts>
</s:customData>
</file>

<file path=customXml/itemProps1.xml><?xml version="1.0" encoding="utf-8"?>
<ds:datastoreItem xmlns:ds="http://schemas.openxmlformats.org/officeDocument/2006/customXml" ds:itemID="{374FA2C4-0B5D-4314-9771-9F88D0CE0420}">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207</TotalTime>
  <Pages>67</Pages>
  <Words>6619</Words>
  <Characters>37729</Characters>
  <Application>Microsoft Office Word</Application>
  <DocSecurity>0</DocSecurity>
  <Lines>314</Lines>
  <Paragraphs>88</Paragraphs>
  <ScaleCrop>false</ScaleCrop>
  <Company>guojia</Company>
  <LinksUpToDate>false</LinksUpToDate>
  <CharactersWithSpaces>44260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多标的房地产估价报告-抵押</dc:title>
  <dc:creator>城市徐峰</dc:creator>
  <cp:lastModifiedBy>Administrator</cp:lastModifiedBy>
  <cp:revision>15</cp:revision>
  <cp:lastPrinted>2018-04-20T06:00:00Z</cp:lastPrinted>
  <dcterms:created xsi:type="dcterms:W3CDTF">2018-11-23T06:18:00Z</dcterms:created>
  <dcterms:modified xsi:type="dcterms:W3CDTF">2018-11-27T06:56:00Z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2052-10.1.0.7359</vt:lpwstr>
  </property>
</Properties>
</file>