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4FC" w:rsidRPr="0004125E" w:rsidRDefault="00E204FC" w:rsidP="005E2CDE">
      <w:pPr>
        <w:rPr>
          <w:rFonts w:ascii="宋体" w:hAnsi="宋体"/>
          <w:color w:val="000000" w:themeColor="text1"/>
          <w:sz w:val="28"/>
        </w:rPr>
      </w:pPr>
    </w:p>
    <w:p w:rsidR="00E204FC" w:rsidRPr="0004125E" w:rsidRDefault="00E204FC" w:rsidP="00E204FC">
      <w:pPr>
        <w:jc w:val="center"/>
        <w:rPr>
          <w:rFonts w:ascii="宋体" w:hAnsi="宋体"/>
          <w:b/>
          <w:bCs/>
          <w:color w:val="000000" w:themeColor="text1"/>
          <w:sz w:val="48"/>
        </w:rPr>
      </w:pPr>
    </w:p>
    <w:p w:rsidR="00E204FC" w:rsidRPr="0004125E" w:rsidRDefault="00E204FC" w:rsidP="00E204FC">
      <w:pPr>
        <w:pStyle w:val="30"/>
        <w:jc w:val="both"/>
        <w:rPr>
          <w:rFonts w:hAnsi="宋体"/>
          <w:color w:val="000000" w:themeColor="text1"/>
          <w:spacing w:val="0"/>
          <w:sz w:val="24"/>
        </w:rPr>
      </w:pPr>
    </w:p>
    <w:p w:rsidR="00E204FC" w:rsidRPr="0004125E" w:rsidRDefault="00E204FC" w:rsidP="00E204FC">
      <w:pPr>
        <w:jc w:val="center"/>
        <w:rPr>
          <w:rFonts w:ascii="黑体" w:eastAsia="黑体" w:hAnsi="宋体"/>
          <w:b/>
          <w:bCs/>
          <w:color w:val="000000" w:themeColor="text1"/>
          <w:sz w:val="72"/>
        </w:rPr>
      </w:pPr>
      <w:r w:rsidRPr="0004125E">
        <w:rPr>
          <w:rFonts w:ascii="黑体" w:eastAsia="黑体" w:hAnsi="宋体" w:hint="eastAsia"/>
          <w:b/>
          <w:bCs/>
          <w:color w:val="000000" w:themeColor="text1"/>
          <w:sz w:val="72"/>
        </w:rPr>
        <w:t>房地产估价报告</w:t>
      </w:r>
    </w:p>
    <w:p w:rsidR="00E204FC" w:rsidRPr="0004125E" w:rsidRDefault="00E204FC" w:rsidP="00E204FC">
      <w:pPr>
        <w:jc w:val="center"/>
        <w:rPr>
          <w:rFonts w:ascii="黑体" w:eastAsia="黑体" w:hAnsi="宋体"/>
          <w:b/>
          <w:bCs/>
          <w:color w:val="000000" w:themeColor="text1"/>
          <w:sz w:val="72"/>
        </w:rPr>
      </w:pPr>
    </w:p>
    <w:p w:rsidR="00E204FC" w:rsidRPr="0004125E" w:rsidRDefault="00E204FC" w:rsidP="00E204FC">
      <w:pPr>
        <w:jc w:val="center"/>
        <w:rPr>
          <w:rFonts w:ascii="黑体" w:eastAsia="黑体" w:hAnsi="宋体"/>
          <w:b/>
          <w:bCs/>
          <w:color w:val="000000" w:themeColor="text1"/>
          <w:sz w:val="72"/>
        </w:rPr>
      </w:pPr>
    </w:p>
    <w:p w:rsidR="001E55F5" w:rsidRPr="0004125E" w:rsidRDefault="001E55F5" w:rsidP="00D0103B">
      <w:pPr>
        <w:rPr>
          <w:rFonts w:ascii="黑体" w:eastAsia="黑体" w:hAnsi="宋体"/>
          <w:b/>
          <w:bCs/>
          <w:color w:val="000000" w:themeColor="text1"/>
          <w:sz w:val="72"/>
        </w:rPr>
      </w:pPr>
    </w:p>
    <w:tbl>
      <w:tblPr>
        <w:tblW w:w="9755" w:type="dxa"/>
        <w:tblLook w:val="0000" w:firstRow="0" w:lastRow="0" w:firstColumn="0" w:lastColumn="0" w:noHBand="0" w:noVBand="0"/>
      </w:tblPr>
      <w:tblGrid>
        <w:gridCol w:w="3048"/>
        <w:gridCol w:w="6707"/>
      </w:tblGrid>
      <w:tr w:rsidR="00102A74" w:rsidRPr="00102A74" w:rsidTr="00086690">
        <w:trPr>
          <w:trHeight w:val="770"/>
        </w:trPr>
        <w:tc>
          <w:tcPr>
            <w:tcW w:w="3048" w:type="dxa"/>
            <w:tcBorders>
              <w:top w:val="nil"/>
              <w:left w:val="nil"/>
              <w:bottom w:val="nil"/>
              <w:right w:val="nil"/>
            </w:tcBorders>
            <w:vAlign w:val="center"/>
          </w:tcPr>
          <w:p w:rsidR="00B637A0" w:rsidRPr="00102A74" w:rsidRDefault="00B637A0" w:rsidP="001E55F5">
            <w:pPr>
              <w:widowControl/>
              <w:adjustRightInd w:val="0"/>
              <w:snapToGrid w:val="0"/>
              <w:spacing w:line="600" w:lineRule="exact"/>
              <w:rPr>
                <w:rFonts w:ascii="仿宋_GB2312" w:eastAsia="仿宋_GB2312" w:hAnsi="宋体" w:cs="宋体"/>
                <w:b/>
                <w:color w:val="000000" w:themeColor="text1"/>
                <w:kern w:val="0"/>
                <w:sz w:val="28"/>
                <w:szCs w:val="28"/>
              </w:rPr>
            </w:pPr>
            <w:r w:rsidRPr="00102A74">
              <w:rPr>
                <w:rFonts w:ascii="仿宋_GB2312" w:eastAsia="仿宋_GB2312" w:hAnsi="宋体" w:cs="宋体" w:hint="eastAsia"/>
                <w:b/>
                <w:color w:val="000000" w:themeColor="text1"/>
                <w:kern w:val="0"/>
                <w:sz w:val="28"/>
                <w:szCs w:val="28"/>
              </w:rPr>
              <w:t>评 估 报 告 编 号：</w:t>
            </w:r>
          </w:p>
        </w:tc>
        <w:tc>
          <w:tcPr>
            <w:tcW w:w="6707" w:type="dxa"/>
            <w:tcBorders>
              <w:top w:val="nil"/>
              <w:left w:val="nil"/>
              <w:bottom w:val="nil"/>
              <w:right w:val="nil"/>
            </w:tcBorders>
            <w:shd w:val="clear" w:color="auto" w:fill="auto"/>
            <w:noWrap/>
            <w:vAlign w:val="center"/>
          </w:tcPr>
          <w:p w:rsidR="00B637A0" w:rsidRPr="00102A74" w:rsidRDefault="00B637A0" w:rsidP="00864EAD">
            <w:pPr>
              <w:widowControl/>
              <w:adjustRightInd w:val="0"/>
              <w:snapToGrid w:val="0"/>
              <w:spacing w:line="600" w:lineRule="exact"/>
              <w:rPr>
                <w:rFonts w:ascii="仿宋_GB2312" w:eastAsia="仿宋_GB2312" w:hAnsi="宋体" w:cs="宋体"/>
                <w:color w:val="000000" w:themeColor="text1"/>
                <w:kern w:val="0"/>
                <w:sz w:val="28"/>
                <w:szCs w:val="28"/>
              </w:rPr>
            </w:pPr>
            <w:proofErr w:type="gramStart"/>
            <w:r w:rsidRPr="00102A74">
              <w:rPr>
                <w:rFonts w:ascii="仿宋_GB2312" w:eastAsia="仿宋_GB2312" w:hAnsi="宋体" w:hint="eastAsia"/>
                <w:color w:val="000000" w:themeColor="text1"/>
                <w:sz w:val="28"/>
                <w:szCs w:val="28"/>
              </w:rPr>
              <w:t>深英评</w:t>
            </w:r>
            <w:proofErr w:type="gramEnd"/>
            <w:r w:rsidRPr="00102A74">
              <w:rPr>
                <w:rFonts w:ascii="仿宋_GB2312" w:eastAsia="仿宋_GB2312" w:hAnsi="宋体" w:hint="eastAsia"/>
                <w:color w:val="000000" w:themeColor="text1"/>
                <w:sz w:val="28"/>
                <w:szCs w:val="28"/>
              </w:rPr>
              <w:t>字[2018]F100</w:t>
            </w:r>
            <w:r w:rsidR="00136987" w:rsidRPr="00102A74">
              <w:rPr>
                <w:rFonts w:ascii="仿宋_GB2312" w:eastAsia="仿宋_GB2312" w:hAnsi="宋体" w:hint="eastAsia"/>
                <w:color w:val="000000" w:themeColor="text1"/>
                <w:sz w:val="28"/>
                <w:szCs w:val="28"/>
              </w:rPr>
              <w:t>88</w:t>
            </w:r>
            <w:r w:rsidRPr="00102A74">
              <w:rPr>
                <w:rFonts w:ascii="仿宋_GB2312" w:eastAsia="仿宋_GB2312" w:hAnsi="宋体" w:hint="eastAsia"/>
                <w:color w:val="000000" w:themeColor="text1"/>
                <w:sz w:val="28"/>
                <w:szCs w:val="28"/>
              </w:rPr>
              <w:t>号</w:t>
            </w:r>
          </w:p>
        </w:tc>
      </w:tr>
      <w:tr w:rsidR="00102A74" w:rsidRPr="00102A74" w:rsidTr="00086690">
        <w:trPr>
          <w:trHeight w:val="1432"/>
        </w:trPr>
        <w:tc>
          <w:tcPr>
            <w:tcW w:w="3048" w:type="dxa"/>
            <w:tcBorders>
              <w:top w:val="nil"/>
              <w:left w:val="nil"/>
              <w:bottom w:val="nil"/>
              <w:right w:val="nil"/>
            </w:tcBorders>
            <w:vAlign w:val="center"/>
          </w:tcPr>
          <w:p w:rsidR="00B637A0" w:rsidRPr="00102A74" w:rsidRDefault="00B637A0" w:rsidP="001E55F5">
            <w:pPr>
              <w:widowControl/>
              <w:adjustRightInd w:val="0"/>
              <w:snapToGrid w:val="0"/>
              <w:spacing w:line="600" w:lineRule="exact"/>
              <w:rPr>
                <w:rFonts w:ascii="仿宋_GB2312" w:eastAsia="仿宋_GB2312" w:hAnsi="宋体" w:cs="宋体"/>
                <w:b/>
                <w:color w:val="000000" w:themeColor="text1"/>
                <w:kern w:val="0"/>
                <w:sz w:val="28"/>
                <w:szCs w:val="28"/>
              </w:rPr>
            </w:pPr>
            <w:r w:rsidRPr="00102A74">
              <w:rPr>
                <w:rFonts w:ascii="仿宋_GB2312" w:eastAsia="仿宋_GB2312" w:hAnsi="宋体" w:cs="宋体" w:hint="eastAsia"/>
                <w:b/>
                <w:color w:val="000000" w:themeColor="text1"/>
                <w:kern w:val="0"/>
                <w:sz w:val="28"/>
                <w:szCs w:val="28"/>
              </w:rPr>
              <w:t>估 价 项 目 名 称：</w:t>
            </w:r>
          </w:p>
        </w:tc>
        <w:tc>
          <w:tcPr>
            <w:tcW w:w="6707" w:type="dxa"/>
            <w:tcBorders>
              <w:top w:val="nil"/>
              <w:left w:val="nil"/>
              <w:bottom w:val="nil"/>
              <w:right w:val="nil"/>
            </w:tcBorders>
            <w:shd w:val="clear" w:color="auto" w:fill="auto"/>
            <w:noWrap/>
            <w:vAlign w:val="center"/>
          </w:tcPr>
          <w:p w:rsidR="00B637A0" w:rsidRPr="00102A74" w:rsidRDefault="00B637A0" w:rsidP="00AD74ED">
            <w:pPr>
              <w:spacing w:line="480" w:lineRule="auto"/>
              <w:rPr>
                <w:rFonts w:ascii="仿宋_GB2312" w:eastAsia="仿宋_GB2312" w:hAnsi="宋体"/>
                <w:b/>
                <w:bCs/>
                <w:color w:val="000000" w:themeColor="text1"/>
                <w:sz w:val="28"/>
                <w:szCs w:val="28"/>
              </w:rPr>
            </w:pPr>
            <w:r w:rsidRPr="00102A74">
              <w:rPr>
                <w:rFonts w:ascii="仿宋_GB2312" w:eastAsia="仿宋_GB2312" w:hAnsi="宋体" w:hint="eastAsia"/>
                <w:color w:val="000000" w:themeColor="text1"/>
                <w:sz w:val="28"/>
                <w:szCs w:val="28"/>
              </w:rPr>
              <w:t>广东省中山市第二人民法院委托的</w:t>
            </w:r>
            <w:r w:rsidR="00567B57" w:rsidRPr="00102A74">
              <w:rPr>
                <w:rFonts w:ascii="仿宋_GB2312" w:eastAsia="仿宋_GB2312" w:hAnsi="宋体" w:hint="eastAsia"/>
                <w:color w:val="000000" w:themeColor="text1"/>
                <w:sz w:val="28"/>
                <w:szCs w:val="28"/>
              </w:rPr>
              <w:t>中山市古镇</w:t>
            </w:r>
            <w:proofErr w:type="gramStart"/>
            <w:r w:rsidR="00567B57" w:rsidRPr="00102A74">
              <w:rPr>
                <w:rFonts w:ascii="仿宋_GB2312" w:eastAsia="仿宋_GB2312" w:hAnsi="宋体" w:hint="eastAsia"/>
                <w:color w:val="000000" w:themeColor="text1"/>
                <w:sz w:val="28"/>
                <w:szCs w:val="28"/>
              </w:rPr>
              <w:t>镇</w:t>
            </w:r>
            <w:proofErr w:type="gramEnd"/>
            <w:r w:rsidR="00567B57" w:rsidRPr="00102A74">
              <w:rPr>
                <w:rFonts w:ascii="仿宋_GB2312" w:eastAsia="仿宋_GB2312" w:hAnsi="宋体" w:hint="eastAsia"/>
                <w:color w:val="000000" w:themeColor="text1"/>
                <w:sz w:val="28"/>
                <w:szCs w:val="28"/>
              </w:rPr>
              <w:t>曹三新村路1巷36号</w:t>
            </w:r>
            <w:r w:rsidR="00AD74ED">
              <w:rPr>
                <w:rFonts w:ascii="仿宋_GB2312" w:eastAsia="仿宋_GB2312" w:hAnsi="宋体" w:hint="eastAsia"/>
                <w:color w:val="000000" w:themeColor="text1"/>
                <w:sz w:val="28"/>
                <w:szCs w:val="28"/>
              </w:rPr>
              <w:t>住宅</w:t>
            </w:r>
            <w:r w:rsidR="000F6A0E" w:rsidRPr="00102A74">
              <w:rPr>
                <w:rFonts w:ascii="仿宋_GB2312" w:eastAsia="仿宋_GB2312" w:hAnsi="宋体" w:hint="eastAsia"/>
                <w:color w:val="000000" w:themeColor="text1"/>
                <w:sz w:val="28"/>
                <w:szCs w:val="28"/>
              </w:rPr>
              <w:t>【</w:t>
            </w:r>
            <w:r w:rsidR="00AD74ED">
              <w:rPr>
                <w:rFonts w:ascii="仿宋_GB2312" w:eastAsia="仿宋_GB2312" w:hAnsi="宋体" w:hint="eastAsia"/>
                <w:color w:val="000000" w:themeColor="text1"/>
                <w:sz w:val="28"/>
                <w:szCs w:val="28"/>
              </w:rPr>
              <w:t>粤（2018）中山市不动产权第0236050号</w:t>
            </w:r>
            <w:r w:rsidR="000F6A0E" w:rsidRPr="00102A74">
              <w:rPr>
                <w:rFonts w:ascii="仿宋_GB2312" w:eastAsia="仿宋_GB2312" w:hAnsi="宋体" w:hint="eastAsia"/>
                <w:color w:val="000000" w:themeColor="text1"/>
                <w:sz w:val="28"/>
                <w:szCs w:val="28"/>
              </w:rPr>
              <w:t>】、中山市横栏镇三</w:t>
            </w:r>
            <w:proofErr w:type="gramStart"/>
            <w:r w:rsidR="000F6A0E" w:rsidRPr="00102A74">
              <w:rPr>
                <w:rFonts w:ascii="仿宋_GB2312" w:eastAsia="仿宋_GB2312" w:hAnsi="宋体" w:hint="eastAsia"/>
                <w:color w:val="000000" w:themeColor="text1"/>
                <w:sz w:val="28"/>
                <w:szCs w:val="28"/>
              </w:rPr>
              <w:t>沙村</w:t>
            </w:r>
            <w:r w:rsidR="00567B57" w:rsidRPr="00102A74">
              <w:rPr>
                <w:rFonts w:ascii="仿宋_GB2312" w:eastAsia="仿宋_GB2312" w:hAnsi="宋体" w:hint="eastAsia"/>
                <w:color w:val="000000" w:themeColor="text1"/>
                <w:sz w:val="28"/>
                <w:szCs w:val="28"/>
              </w:rPr>
              <w:t>商住用地</w:t>
            </w:r>
            <w:proofErr w:type="gramEnd"/>
            <w:r w:rsidR="000F6A0E" w:rsidRPr="00102A74">
              <w:rPr>
                <w:rFonts w:ascii="仿宋_GB2312" w:eastAsia="仿宋_GB2312" w:hAnsi="宋体" w:hint="eastAsia"/>
                <w:color w:val="000000" w:themeColor="text1"/>
                <w:sz w:val="28"/>
                <w:szCs w:val="28"/>
              </w:rPr>
              <w:t>【土地</w:t>
            </w:r>
            <w:r w:rsidR="000F6A0E" w:rsidRPr="00102A74">
              <w:rPr>
                <w:rFonts w:ascii="仿宋_GB2312" w:eastAsia="仿宋_GB2312" w:hAnsi="宋体"/>
                <w:color w:val="000000" w:themeColor="text1"/>
                <w:sz w:val="28"/>
                <w:szCs w:val="28"/>
              </w:rPr>
              <w:t>证号：国（</w:t>
            </w:r>
            <w:r w:rsidR="000F6A0E" w:rsidRPr="00102A74">
              <w:rPr>
                <w:rFonts w:ascii="仿宋_GB2312" w:eastAsia="仿宋_GB2312" w:hAnsi="宋体" w:hint="eastAsia"/>
                <w:color w:val="000000" w:themeColor="text1"/>
                <w:sz w:val="28"/>
                <w:szCs w:val="28"/>
              </w:rPr>
              <w:t>2013</w:t>
            </w:r>
            <w:r w:rsidR="000F6A0E" w:rsidRPr="00102A74">
              <w:rPr>
                <w:rFonts w:ascii="仿宋_GB2312" w:eastAsia="仿宋_GB2312" w:hAnsi="宋体"/>
                <w:color w:val="000000" w:themeColor="text1"/>
                <w:sz w:val="28"/>
                <w:szCs w:val="28"/>
              </w:rPr>
              <w:t>）</w:t>
            </w:r>
            <w:r w:rsidR="000F6A0E" w:rsidRPr="00102A74">
              <w:rPr>
                <w:rFonts w:ascii="仿宋_GB2312" w:eastAsia="仿宋_GB2312" w:hAnsi="宋体" w:hint="eastAsia"/>
                <w:color w:val="000000" w:themeColor="text1"/>
                <w:sz w:val="28"/>
                <w:szCs w:val="28"/>
              </w:rPr>
              <w:t>易1701506】</w:t>
            </w:r>
            <w:r w:rsidR="00F90FC9" w:rsidRPr="00102A74">
              <w:rPr>
                <w:rFonts w:ascii="仿宋_GB2312" w:eastAsia="仿宋_GB2312" w:hAnsi="宋体" w:hint="eastAsia"/>
                <w:color w:val="000000" w:themeColor="text1"/>
                <w:sz w:val="28"/>
                <w:szCs w:val="28"/>
              </w:rPr>
              <w:t>共计</w:t>
            </w:r>
            <w:r w:rsidR="00F90FC9" w:rsidRPr="00102A74">
              <w:rPr>
                <w:rFonts w:ascii="仿宋_GB2312" w:eastAsia="仿宋_GB2312" w:hAnsi="宋体"/>
                <w:color w:val="000000" w:themeColor="text1"/>
                <w:sz w:val="28"/>
                <w:szCs w:val="28"/>
              </w:rPr>
              <w:t>两</w:t>
            </w:r>
            <w:r w:rsidR="00F90FC9" w:rsidRPr="00102A74">
              <w:rPr>
                <w:rFonts w:ascii="仿宋_GB2312" w:eastAsia="仿宋_GB2312" w:hAnsi="宋体" w:hint="eastAsia"/>
                <w:color w:val="000000" w:themeColor="text1"/>
                <w:sz w:val="28"/>
                <w:szCs w:val="28"/>
              </w:rPr>
              <w:t>处</w:t>
            </w:r>
            <w:r w:rsidR="001E55F5" w:rsidRPr="00102A74">
              <w:rPr>
                <w:rFonts w:ascii="仿宋_GB2312" w:eastAsia="仿宋_GB2312" w:hAnsi="宋体" w:hint="eastAsia"/>
                <w:color w:val="000000" w:themeColor="text1"/>
                <w:sz w:val="28"/>
                <w:szCs w:val="28"/>
              </w:rPr>
              <w:t>房地产</w:t>
            </w:r>
            <w:r w:rsidRPr="00102A74">
              <w:rPr>
                <w:rFonts w:ascii="仿宋_GB2312" w:eastAsia="仿宋_GB2312" w:hAnsi="宋体" w:hint="eastAsia"/>
                <w:color w:val="000000" w:themeColor="text1"/>
                <w:sz w:val="28"/>
                <w:szCs w:val="28"/>
              </w:rPr>
              <w:t>价值评估报告</w:t>
            </w:r>
          </w:p>
        </w:tc>
      </w:tr>
      <w:tr w:rsidR="00102A74" w:rsidRPr="00102A74" w:rsidTr="00086690">
        <w:trPr>
          <w:trHeight w:val="702"/>
        </w:trPr>
        <w:tc>
          <w:tcPr>
            <w:tcW w:w="3048" w:type="dxa"/>
            <w:tcBorders>
              <w:top w:val="nil"/>
              <w:left w:val="nil"/>
              <w:bottom w:val="nil"/>
              <w:right w:val="nil"/>
            </w:tcBorders>
            <w:vAlign w:val="center"/>
          </w:tcPr>
          <w:p w:rsidR="00B637A0" w:rsidRPr="00102A74" w:rsidRDefault="00B637A0" w:rsidP="001E55F5">
            <w:pPr>
              <w:widowControl/>
              <w:adjustRightInd w:val="0"/>
              <w:snapToGrid w:val="0"/>
              <w:spacing w:line="600" w:lineRule="exact"/>
              <w:rPr>
                <w:rFonts w:ascii="仿宋_GB2312" w:eastAsia="仿宋_GB2312" w:hAnsi="宋体" w:cs="宋体"/>
                <w:b/>
                <w:color w:val="000000" w:themeColor="text1"/>
                <w:kern w:val="0"/>
                <w:sz w:val="28"/>
                <w:szCs w:val="28"/>
              </w:rPr>
            </w:pPr>
            <w:r w:rsidRPr="00102A74">
              <w:rPr>
                <w:rFonts w:ascii="仿宋_GB2312" w:eastAsia="仿宋_GB2312" w:hAnsi="宋体" w:cs="宋体" w:hint="eastAsia"/>
                <w:b/>
                <w:color w:val="000000" w:themeColor="text1"/>
                <w:kern w:val="0"/>
                <w:sz w:val="28"/>
                <w:szCs w:val="28"/>
              </w:rPr>
              <w:t>估 价 委 托 人：</w:t>
            </w:r>
          </w:p>
        </w:tc>
        <w:tc>
          <w:tcPr>
            <w:tcW w:w="6707" w:type="dxa"/>
            <w:tcBorders>
              <w:top w:val="nil"/>
              <w:left w:val="nil"/>
              <w:bottom w:val="nil"/>
              <w:right w:val="nil"/>
            </w:tcBorders>
            <w:shd w:val="clear" w:color="auto" w:fill="auto"/>
            <w:noWrap/>
            <w:vAlign w:val="center"/>
          </w:tcPr>
          <w:p w:rsidR="00B637A0" w:rsidRPr="00102A74" w:rsidRDefault="00B637A0" w:rsidP="001E55F5">
            <w:pPr>
              <w:widowControl/>
              <w:adjustRightInd w:val="0"/>
              <w:snapToGrid w:val="0"/>
              <w:spacing w:line="600" w:lineRule="exact"/>
              <w:rPr>
                <w:rFonts w:ascii="宋体" w:hAnsi="宋体" w:cs="宋体"/>
                <w:color w:val="000000" w:themeColor="text1"/>
                <w:kern w:val="0"/>
                <w:sz w:val="28"/>
                <w:szCs w:val="28"/>
              </w:rPr>
            </w:pPr>
            <w:r w:rsidRPr="00102A74">
              <w:rPr>
                <w:rFonts w:ascii="仿宋_GB2312" w:eastAsia="仿宋_GB2312" w:hAnsi="宋体" w:hint="eastAsia"/>
                <w:color w:val="000000" w:themeColor="text1"/>
                <w:sz w:val="28"/>
                <w:szCs w:val="28"/>
              </w:rPr>
              <w:t>广东省中山市第二人民法院</w:t>
            </w:r>
          </w:p>
        </w:tc>
      </w:tr>
      <w:tr w:rsidR="00102A74" w:rsidRPr="00102A74" w:rsidTr="00086690">
        <w:trPr>
          <w:trHeight w:val="698"/>
        </w:trPr>
        <w:tc>
          <w:tcPr>
            <w:tcW w:w="3048" w:type="dxa"/>
            <w:tcBorders>
              <w:top w:val="nil"/>
              <w:left w:val="nil"/>
              <w:bottom w:val="nil"/>
              <w:right w:val="nil"/>
            </w:tcBorders>
            <w:vAlign w:val="center"/>
          </w:tcPr>
          <w:p w:rsidR="00B637A0" w:rsidRPr="00102A74" w:rsidRDefault="00B637A0" w:rsidP="001E55F5">
            <w:pPr>
              <w:widowControl/>
              <w:adjustRightInd w:val="0"/>
              <w:snapToGrid w:val="0"/>
              <w:spacing w:line="600" w:lineRule="exact"/>
              <w:rPr>
                <w:rFonts w:ascii="仿宋_GB2312" w:eastAsia="仿宋_GB2312" w:hAnsi="宋体" w:cs="宋体"/>
                <w:b/>
                <w:color w:val="000000" w:themeColor="text1"/>
                <w:kern w:val="0"/>
                <w:sz w:val="28"/>
                <w:szCs w:val="28"/>
              </w:rPr>
            </w:pPr>
            <w:r w:rsidRPr="00102A74">
              <w:rPr>
                <w:rFonts w:ascii="仿宋_GB2312" w:eastAsia="仿宋_GB2312" w:hAnsi="宋体" w:cs="宋体" w:hint="eastAsia"/>
                <w:b/>
                <w:color w:val="000000" w:themeColor="text1"/>
                <w:kern w:val="0"/>
                <w:sz w:val="28"/>
                <w:szCs w:val="28"/>
              </w:rPr>
              <w:t>房地产估价机构：</w:t>
            </w:r>
          </w:p>
        </w:tc>
        <w:tc>
          <w:tcPr>
            <w:tcW w:w="6707" w:type="dxa"/>
            <w:tcBorders>
              <w:top w:val="nil"/>
              <w:left w:val="nil"/>
              <w:bottom w:val="nil"/>
              <w:right w:val="nil"/>
            </w:tcBorders>
            <w:shd w:val="clear" w:color="auto" w:fill="auto"/>
            <w:noWrap/>
            <w:vAlign w:val="center"/>
          </w:tcPr>
          <w:p w:rsidR="00B637A0" w:rsidRPr="00102A74" w:rsidRDefault="00B55867" w:rsidP="001E55F5">
            <w:pPr>
              <w:widowControl/>
              <w:adjustRightInd w:val="0"/>
              <w:snapToGrid w:val="0"/>
              <w:spacing w:line="600" w:lineRule="exact"/>
              <w:rPr>
                <w:rFonts w:ascii="仿宋_GB2312" w:eastAsia="仿宋_GB2312" w:hAnsi="宋体" w:cs="宋体"/>
                <w:color w:val="000000" w:themeColor="text1"/>
                <w:kern w:val="0"/>
                <w:sz w:val="28"/>
                <w:szCs w:val="28"/>
              </w:rPr>
            </w:pPr>
            <w:r w:rsidRPr="00102A74">
              <w:rPr>
                <w:rFonts w:ascii="仿宋_GB2312" w:eastAsia="仿宋_GB2312" w:hAnsi="宋体" w:hint="eastAsia"/>
                <w:color w:val="000000" w:themeColor="text1"/>
                <w:sz w:val="28"/>
                <w:szCs w:val="28"/>
              </w:rPr>
              <w:t>深圳市英</w:t>
            </w:r>
            <w:proofErr w:type="gramStart"/>
            <w:r w:rsidRPr="00102A74">
              <w:rPr>
                <w:rFonts w:ascii="仿宋_GB2312" w:eastAsia="仿宋_GB2312" w:hAnsi="宋体" w:hint="eastAsia"/>
                <w:color w:val="000000" w:themeColor="text1"/>
                <w:sz w:val="28"/>
                <w:szCs w:val="28"/>
              </w:rPr>
              <w:t>联资产</w:t>
            </w:r>
            <w:proofErr w:type="gramEnd"/>
            <w:r w:rsidRPr="00102A74">
              <w:rPr>
                <w:rFonts w:ascii="仿宋_GB2312" w:eastAsia="仿宋_GB2312" w:hAnsi="宋体" w:hint="eastAsia"/>
                <w:color w:val="000000" w:themeColor="text1"/>
                <w:sz w:val="28"/>
                <w:szCs w:val="28"/>
              </w:rPr>
              <w:t>评估土地房地产估价顾问有限公司</w:t>
            </w:r>
          </w:p>
        </w:tc>
      </w:tr>
      <w:tr w:rsidR="00102A74" w:rsidRPr="00102A74" w:rsidTr="00086690">
        <w:trPr>
          <w:trHeight w:val="1430"/>
        </w:trPr>
        <w:tc>
          <w:tcPr>
            <w:tcW w:w="3048" w:type="dxa"/>
            <w:tcBorders>
              <w:top w:val="nil"/>
              <w:left w:val="nil"/>
              <w:bottom w:val="nil"/>
              <w:right w:val="nil"/>
            </w:tcBorders>
            <w:vAlign w:val="center"/>
          </w:tcPr>
          <w:p w:rsidR="00B637A0" w:rsidRPr="00102A74" w:rsidRDefault="00B637A0" w:rsidP="001E55F5">
            <w:pPr>
              <w:widowControl/>
              <w:adjustRightInd w:val="0"/>
              <w:snapToGrid w:val="0"/>
              <w:spacing w:line="600" w:lineRule="exact"/>
              <w:rPr>
                <w:rFonts w:ascii="仿宋_GB2312" w:eastAsia="仿宋_GB2312" w:hAnsi="宋体"/>
                <w:color w:val="000000" w:themeColor="text1"/>
                <w:sz w:val="28"/>
                <w:szCs w:val="28"/>
              </w:rPr>
            </w:pPr>
            <w:r w:rsidRPr="00102A74">
              <w:rPr>
                <w:rFonts w:ascii="仿宋_GB2312" w:eastAsia="仿宋_GB2312" w:hAnsi="宋体" w:cs="宋体" w:hint="eastAsia"/>
                <w:b/>
                <w:color w:val="000000" w:themeColor="text1"/>
                <w:kern w:val="0"/>
                <w:sz w:val="28"/>
                <w:szCs w:val="28"/>
              </w:rPr>
              <w:t>注册房地产估价师：</w:t>
            </w:r>
          </w:p>
        </w:tc>
        <w:tc>
          <w:tcPr>
            <w:tcW w:w="6707" w:type="dxa"/>
            <w:tcBorders>
              <w:top w:val="nil"/>
              <w:left w:val="nil"/>
              <w:bottom w:val="nil"/>
              <w:right w:val="nil"/>
            </w:tcBorders>
            <w:shd w:val="clear" w:color="auto" w:fill="auto"/>
            <w:noWrap/>
            <w:vAlign w:val="center"/>
          </w:tcPr>
          <w:p w:rsidR="00B637A0" w:rsidRPr="00102A74" w:rsidRDefault="00B637A0" w:rsidP="001E55F5">
            <w:pPr>
              <w:spacing w:line="360" w:lineRule="auto"/>
              <w:rPr>
                <w:rFonts w:ascii="仿宋_GB2312" w:eastAsia="仿宋_GB2312" w:hAnsi="宋体"/>
                <w:color w:val="000000" w:themeColor="text1"/>
                <w:sz w:val="28"/>
                <w:szCs w:val="28"/>
              </w:rPr>
            </w:pPr>
            <w:r w:rsidRPr="00102A74">
              <w:rPr>
                <w:rFonts w:ascii="仿宋_GB2312" w:eastAsia="仿宋_GB2312" w:hAnsi="宋体" w:hint="eastAsia"/>
                <w:color w:val="000000" w:themeColor="text1"/>
                <w:sz w:val="28"/>
                <w:szCs w:val="28"/>
              </w:rPr>
              <w:t>魏永飞[注册号：4420040084]</w:t>
            </w:r>
          </w:p>
          <w:p w:rsidR="00B637A0" w:rsidRPr="00102A74" w:rsidRDefault="00B637A0" w:rsidP="001E55F5">
            <w:pPr>
              <w:spacing w:line="360" w:lineRule="auto"/>
              <w:rPr>
                <w:rFonts w:ascii="仿宋_GB2312" w:eastAsia="仿宋_GB2312" w:hAnsi="宋体"/>
                <w:color w:val="000000" w:themeColor="text1"/>
                <w:sz w:val="28"/>
                <w:szCs w:val="28"/>
              </w:rPr>
            </w:pPr>
            <w:r w:rsidRPr="00102A74">
              <w:rPr>
                <w:rFonts w:ascii="仿宋_GB2312" w:eastAsia="仿宋_GB2312" w:hAnsi="宋体" w:hint="eastAsia"/>
                <w:color w:val="000000" w:themeColor="text1"/>
                <w:sz w:val="28"/>
                <w:szCs w:val="28"/>
              </w:rPr>
              <w:t xml:space="preserve">黄  </w:t>
            </w:r>
            <w:proofErr w:type="gramStart"/>
            <w:r w:rsidRPr="00102A74">
              <w:rPr>
                <w:rFonts w:ascii="仿宋_GB2312" w:eastAsia="仿宋_GB2312" w:hAnsi="宋体" w:hint="eastAsia"/>
                <w:color w:val="000000" w:themeColor="text1"/>
                <w:sz w:val="28"/>
                <w:szCs w:val="28"/>
              </w:rPr>
              <w:t>瑛</w:t>
            </w:r>
            <w:proofErr w:type="gramEnd"/>
            <w:r w:rsidRPr="00102A74">
              <w:rPr>
                <w:rFonts w:ascii="仿宋_GB2312" w:eastAsia="仿宋_GB2312" w:hAnsi="宋体" w:hint="eastAsia"/>
                <w:color w:val="000000" w:themeColor="text1"/>
                <w:sz w:val="28"/>
                <w:szCs w:val="28"/>
              </w:rPr>
              <w:t>[注册号：</w:t>
            </w:r>
            <w:r w:rsidRPr="00102A74">
              <w:rPr>
                <w:rFonts w:ascii="仿宋_GB2312" w:eastAsia="仿宋_GB2312" w:hAnsi="宋体"/>
                <w:color w:val="000000" w:themeColor="text1"/>
                <w:sz w:val="28"/>
                <w:szCs w:val="28"/>
              </w:rPr>
              <w:t>4419970079</w:t>
            </w:r>
            <w:r w:rsidRPr="00102A74">
              <w:rPr>
                <w:rFonts w:ascii="仿宋_GB2312" w:eastAsia="仿宋_GB2312" w:hAnsi="宋体" w:hint="eastAsia"/>
                <w:color w:val="000000" w:themeColor="text1"/>
                <w:sz w:val="28"/>
                <w:szCs w:val="28"/>
              </w:rPr>
              <w:t>]</w:t>
            </w:r>
          </w:p>
        </w:tc>
      </w:tr>
      <w:tr w:rsidR="00102A74" w:rsidRPr="00102A74" w:rsidTr="00086690">
        <w:trPr>
          <w:trHeight w:val="714"/>
        </w:trPr>
        <w:tc>
          <w:tcPr>
            <w:tcW w:w="3048" w:type="dxa"/>
            <w:tcBorders>
              <w:top w:val="nil"/>
              <w:left w:val="nil"/>
              <w:bottom w:val="nil"/>
              <w:right w:val="nil"/>
            </w:tcBorders>
            <w:vAlign w:val="center"/>
          </w:tcPr>
          <w:p w:rsidR="00B637A0" w:rsidRPr="00102A74" w:rsidRDefault="00B637A0" w:rsidP="001E55F5">
            <w:pPr>
              <w:widowControl/>
              <w:adjustRightInd w:val="0"/>
              <w:snapToGrid w:val="0"/>
              <w:spacing w:line="600" w:lineRule="exact"/>
              <w:rPr>
                <w:rFonts w:ascii="仿宋_GB2312" w:eastAsia="仿宋_GB2312" w:hAnsi="宋体" w:cs="宋体"/>
                <w:b/>
                <w:color w:val="000000" w:themeColor="text1"/>
                <w:kern w:val="0"/>
                <w:sz w:val="28"/>
                <w:szCs w:val="28"/>
              </w:rPr>
            </w:pPr>
            <w:r w:rsidRPr="00102A74">
              <w:rPr>
                <w:rFonts w:ascii="仿宋_GB2312" w:eastAsia="仿宋_GB2312" w:hAnsi="宋体" w:cs="宋体" w:hint="eastAsia"/>
                <w:b/>
                <w:color w:val="000000" w:themeColor="text1"/>
                <w:kern w:val="0"/>
                <w:sz w:val="28"/>
                <w:szCs w:val="28"/>
              </w:rPr>
              <w:t>评估报告出具日期：</w:t>
            </w:r>
          </w:p>
        </w:tc>
        <w:tc>
          <w:tcPr>
            <w:tcW w:w="6707" w:type="dxa"/>
            <w:tcBorders>
              <w:top w:val="nil"/>
              <w:left w:val="nil"/>
              <w:bottom w:val="nil"/>
              <w:right w:val="nil"/>
            </w:tcBorders>
            <w:shd w:val="clear" w:color="auto" w:fill="auto"/>
            <w:noWrap/>
            <w:vAlign w:val="center"/>
          </w:tcPr>
          <w:p w:rsidR="00B637A0" w:rsidRPr="00102A74" w:rsidRDefault="00B55867" w:rsidP="001E55F5">
            <w:pPr>
              <w:spacing w:line="480" w:lineRule="auto"/>
              <w:rPr>
                <w:rFonts w:ascii="仿宋_GB2312" w:eastAsia="仿宋_GB2312" w:hAnsi="宋体"/>
                <w:b/>
                <w:bCs/>
                <w:color w:val="000000" w:themeColor="text1"/>
                <w:sz w:val="28"/>
                <w:szCs w:val="28"/>
              </w:rPr>
            </w:pPr>
            <w:r w:rsidRPr="00102A74">
              <w:rPr>
                <w:rFonts w:ascii="仿宋_GB2312" w:eastAsia="仿宋_GB2312" w:hAnsi="宋体" w:hint="eastAsia"/>
                <w:color w:val="000000" w:themeColor="text1"/>
                <w:sz w:val="28"/>
                <w:szCs w:val="28"/>
              </w:rPr>
              <w:t>2018年11月20日</w:t>
            </w:r>
          </w:p>
        </w:tc>
      </w:tr>
    </w:tbl>
    <w:p w:rsidR="002839EB" w:rsidRPr="0004125E" w:rsidRDefault="002839EB" w:rsidP="00D0103B">
      <w:pPr>
        <w:spacing w:afterLines="100" w:after="312"/>
        <w:jc w:val="center"/>
        <w:rPr>
          <w:rFonts w:ascii="黑体" w:eastAsia="黑体" w:hAnsi="宋体"/>
          <w:b/>
          <w:color w:val="000000" w:themeColor="text1"/>
          <w:sz w:val="36"/>
          <w:szCs w:val="36"/>
        </w:rPr>
        <w:sectPr w:rsidR="002839EB" w:rsidRPr="0004125E" w:rsidSect="004A25B8">
          <w:footerReference w:type="even" r:id="rId9"/>
          <w:footerReference w:type="default" r:id="rId10"/>
          <w:pgSz w:w="11906" w:h="16838"/>
          <w:pgMar w:top="1814" w:right="1588" w:bottom="1440" w:left="1588" w:header="851" w:footer="992" w:gutter="0"/>
          <w:pgNumType w:start="0"/>
          <w:cols w:space="425"/>
          <w:titlePg/>
          <w:docGrid w:type="lines" w:linePitch="312"/>
        </w:sectPr>
      </w:pPr>
    </w:p>
    <w:p w:rsidR="00D06F51" w:rsidRPr="00AD74ED" w:rsidRDefault="00D06F51" w:rsidP="00D06F51">
      <w:pPr>
        <w:pStyle w:val="1"/>
        <w:tabs>
          <w:tab w:val="left" w:pos="2310"/>
          <w:tab w:val="center" w:pos="4365"/>
        </w:tabs>
        <w:adjustRightInd w:val="0"/>
        <w:snapToGrid w:val="0"/>
        <w:spacing w:before="120" w:after="120" w:line="360" w:lineRule="auto"/>
        <w:jc w:val="center"/>
        <w:rPr>
          <w:color w:val="000000" w:themeColor="text1"/>
          <w:sz w:val="36"/>
          <w:szCs w:val="36"/>
        </w:rPr>
      </w:pPr>
      <w:bookmarkStart w:id="0" w:name="_Toc310514062"/>
      <w:bookmarkStart w:id="1" w:name="_Toc292197204"/>
      <w:bookmarkStart w:id="2" w:name="_Toc243933655"/>
      <w:bookmarkStart w:id="3" w:name="_Toc152413310"/>
      <w:bookmarkStart w:id="4" w:name="_Toc94320479"/>
      <w:bookmarkStart w:id="5" w:name="_Toc322076090"/>
      <w:bookmarkStart w:id="6" w:name="_Toc439766318"/>
      <w:bookmarkStart w:id="7" w:name="_Toc450642601"/>
      <w:bookmarkStart w:id="8" w:name="_Toc450642828"/>
      <w:bookmarkStart w:id="9" w:name="_Toc450643487"/>
      <w:bookmarkStart w:id="10" w:name="_Toc450924842"/>
      <w:bookmarkStart w:id="11" w:name="_Toc451154173"/>
      <w:bookmarkStart w:id="12" w:name="_Toc455410506"/>
      <w:bookmarkStart w:id="13" w:name="_Toc455562336"/>
      <w:bookmarkStart w:id="14" w:name="_Toc457556927"/>
      <w:bookmarkStart w:id="15" w:name="_Toc457577235"/>
      <w:bookmarkStart w:id="16" w:name="_Toc459024081"/>
      <w:bookmarkStart w:id="17" w:name="_Toc459035336"/>
      <w:bookmarkStart w:id="18" w:name="_Toc459206281"/>
      <w:bookmarkStart w:id="19" w:name="_Toc459276178"/>
      <w:bookmarkStart w:id="20" w:name="_Toc469066561"/>
      <w:bookmarkStart w:id="21" w:name="_Toc478396366"/>
      <w:bookmarkStart w:id="22" w:name="_Toc481482510"/>
      <w:bookmarkStart w:id="23" w:name="_Toc481482680"/>
      <w:bookmarkStart w:id="24" w:name="_Toc484418825"/>
      <w:bookmarkStart w:id="25" w:name="_Toc484523471"/>
      <w:bookmarkStart w:id="26" w:name="_Toc485888381"/>
      <w:bookmarkStart w:id="27" w:name="_Toc490560512"/>
      <w:bookmarkStart w:id="28" w:name="_Toc502742119"/>
      <w:bookmarkStart w:id="29" w:name="_Toc502755042"/>
      <w:bookmarkStart w:id="30" w:name="_Toc504578135"/>
      <w:bookmarkStart w:id="31" w:name="_Toc504654139"/>
      <w:bookmarkStart w:id="32" w:name="_Toc504741961"/>
      <w:bookmarkStart w:id="33" w:name="_Toc507751512"/>
      <w:bookmarkStart w:id="34" w:name="_Toc509405611"/>
      <w:bookmarkStart w:id="35" w:name="_Toc511205061"/>
      <w:bookmarkStart w:id="36" w:name="_Toc511381384"/>
      <w:bookmarkStart w:id="37" w:name="_Toc512258554"/>
      <w:bookmarkStart w:id="38" w:name="_Toc530754910"/>
      <w:bookmarkStart w:id="39" w:name="_Toc243933656"/>
      <w:bookmarkStart w:id="40" w:name="_Toc94320480"/>
      <w:bookmarkStart w:id="41" w:name="_Toc437350702"/>
      <w:bookmarkStart w:id="42" w:name="_Toc439684265"/>
      <w:bookmarkStart w:id="43" w:name="_Toc94320481"/>
      <w:bookmarkStart w:id="44" w:name="_Toc243933657"/>
      <w:bookmarkEnd w:id="0"/>
      <w:bookmarkEnd w:id="1"/>
      <w:bookmarkEnd w:id="2"/>
      <w:bookmarkEnd w:id="3"/>
      <w:bookmarkEnd w:id="4"/>
      <w:bookmarkEnd w:id="5"/>
      <w:r w:rsidRPr="00AD74ED">
        <w:rPr>
          <w:rFonts w:hint="eastAsia"/>
          <w:color w:val="000000" w:themeColor="text1"/>
          <w:sz w:val="36"/>
          <w:szCs w:val="36"/>
        </w:rPr>
        <w:lastRenderedPageBreak/>
        <w:t>致估价委托人函</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0B037D" w:rsidRPr="00606044" w:rsidRDefault="000B037D" w:rsidP="000B037D">
      <w:pPr>
        <w:adjustRightInd w:val="0"/>
        <w:snapToGrid w:val="0"/>
        <w:spacing w:line="520" w:lineRule="exact"/>
        <w:rPr>
          <w:rFonts w:ascii="仿宋_GB2312" w:eastAsia="仿宋_GB2312"/>
          <w:color w:val="000000" w:themeColor="text1"/>
          <w:sz w:val="28"/>
          <w:szCs w:val="28"/>
        </w:rPr>
      </w:pPr>
      <w:bookmarkStart w:id="45" w:name="_Toc322076091"/>
      <w:bookmarkEnd w:id="39"/>
      <w:bookmarkEnd w:id="40"/>
      <w:r w:rsidRPr="00606044">
        <w:rPr>
          <w:rFonts w:ascii="仿宋_GB2312" w:eastAsia="仿宋_GB2312" w:hAnsi="宋体" w:hint="eastAsia"/>
          <w:b/>
          <w:bCs/>
          <w:color w:val="000000" w:themeColor="text1"/>
          <w:sz w:val="28"/>
          <w:szCs w:val="28"/>
        </w:rPr>
        <w:t>广东省中山市第二人民法院</w:t>
      </w:r>
      <w:r w:rsidRPr="00606044">
        <w:rPr>
          <w:rFonts w:ascii="仿宋_GB2312" w:eastAsia="仿宋_GB2312" w:hint="eastAsia"/>
          <w:color w:val="000000" w:themeColor="text1"/>
          <w:sz w:val="28"/>
          <w:szCs w:val="28"/>
        </w:rPr>
        <w:t>：</w:t>
      </w:r>
    </w:p>
    <w:p w:rsidR="000B037D" w:rsidRPr="00AD74ED" w:rsidRDefault="000B037D" w:rsidP="000B037D">
      <w:pPr>
        <w:adjustRightInd w:val="0"/>
        <w:snapToGrid w:val="0"/>
        <w:spacing w:line="520" w:lineRule="exact"/>
        <w:ind w:firstLineChars="200" w:firstLine="560"/>
        <w:rPr>
          <w:rFonts w:ascii="仿宋_GB2312" w:eastAsia="仿宋_GB2312" w:hAnsi="宋体"/>
          <w:color w:val="000000" w:themeColor="text1"/>
          <w:sz w:val="28"/>
          <w:szCs w:val="28"/>
        </w:rPr>
      </w:pPr>
      <w:r w:rsidRPr="00606044">
        <w:rPr>
          <w:rFonts w:ascii="仿宋_GB2312" w:eastAsia="仿宋_GB2312" w:hAnsi="宋体" w:hint="eastAsia"/>
          <w:color w:val="000000" w:themeColor="text1"/>
          <w:sz w:val="28"/>
          <w:szCs w:val="28"/>
        </w:rPr>
        <w:t>承蒙委托，</w:t>
      </w:r>
      <w:r w:rsidR="00AD74ED" w:rsidRPr="00AD74ED">
        <w:rPr>
          <w:rFonts w:ascii="仿宋_GB2312" w:eastAsia="仿宋_GB2312" w:hAnsi="宋体" w:hint="eastAsia"/>
          <w:color w:val="000000" w:themeColor="text1"/>
          <w:sz w:val="28"/>
          <w:szCs w:val="28"/>
        </w:rPr>
        <w:t>广东省中山市第二人民法院委托的中山市古镇</w:t>
      </w:r>
      <w:proofErr w:type="gramStart"/>
      <w:r w:rsidR="00AD74ED" w:rsidRPr="00AD74ED">
        <w:rPr>
          <w:rFonts w:ascii="仿宋_GB2312" w:eastAsia="仿宋_GB2312" w:hAnsi="宋体" w:hint="eastAsia"/>
          <w:color w:val="000000" w:themeColor="text1"/>
          <w:sz w:val="28"/>
          <w:szCs w:val="28"/>
        </w:rPr>
        <w:t>镇</w:t>
      </w:r>
      <w:proofErr w:type="gramEnd"/>
      <w:r w:rsidR="00AD74ED" w:rsidRPr="00AD74ED">
        <w:rPr>
          <w:rFonts w:ascii="仿宋_GB2312" w:eastAsia="仿宋_GB2312" w:hAnsi="宋体" w:hint="eastAsia"/>
          <w:color w:val="000000" w:themeColor="text1"/>
          <w:sz w:val="28"/>
          <w:szCs w:val="28"/>
        </w:rPr>
        <w:t>曹三新村路1巷36号住宅【粤（2018）中山市不动产权第0236050号】、中山市横栏镇三</w:t>
      </w:r>
      <w:proofErr w:type="gramStart"/>
      <w:r w:rsidR="00AD74ED" w:rsidRPr="00AD74ED">
        <w:rPr>
          <w:rFonts w:ascii="仿宋_GB2312" w:eastAsia="仿宋_GB2312" w:hAnsi="宋体" w:hint="eastAsia"/>
          <w:color w:val="000000" w:themeColor="text1"/>
          <w:sz w:val="28"/>
          <w:szCs w:val="28"/>
        </w:rPr>
        <w:t>沙村商住用地</w:t>
      </w:r>
      <w:proofErr w:type="gramEnd"/>
      <w:r w:rsidR="00AD74ED" w:rsidRPr="00AD74ED">
        <w:rPr>
          <w:rFonts w:ascii="仿宋_GB2312" w:eastAsia="仿宋_GB2312" w:hAnsi="宋体" w:hint="eastAsia"/>
          <w:color w:val="000000" w:themeColor="text1"/>
          <w:sz w:val="28"/>
          <w:szCs w:val="28"/>
        </w:rPr>
        <w:t>【土地证号：国（2013）易1701506】</w:t>
      </w:r>
      <w:r w:rsidR="00CB04B0" w:rsidRPr="00AD74ED">
        <w:rPr>
          <w:rFonts w:ascii="仿宋_GB2312" w:eastAsia="仿宋_GB2312" w:hAnsi="宋体" w:hint="eastAsia"/>
          <w:color w:val="000000" w:themeColor="text1"/>
          <w:sz w:val="28"/>
          <w:szCs w:val="28"/>
        </w:rPr>
        <w:t>共计</w:t>
      </w:r>
      <w:r w:rsidR="00CB04B0" w:rsidRPr="00AD74ED">
        <w:rPr>
          <w:rFonts w:ascii="仿宋_GB2312" w:eastAsia="仿宋_GB2312" w:hAnsi="宋体"/>
          <w:color w:val="000000" w:themeColor="text1"/>
          <w:sz w:val="28"/>
          <w:szCs w:val="28"/>
        </w:rPr>
        <w:t>两</w:t>
      </w:r>
      <w:r w:rsidR="00CB04B0" w:rsidRPr="00AD74ED">
        <w:rPr>
          <w:rFonts w:ascii="仿宋_GB2312" w:eastAsia="仿宋_GB2312" w:hAnsi="宋体" w:hint="eastAsia"/>
          <w:color w:val="000000" w:themeColor="text1"/>
          <w:sz w:val="28"/>
          <w:szCs w:val="28"/>
        </w:rPr>
        <w:t>处</w:t>
      </w:r>
      <w:r w:rsidR="001E55F5" w:rsidRPr="00AD74ED">
        <w:rPr>
          <w:rFonts w:ascii="仿宋_GB2312" w:eastAsia="仿宋_GB2312" w:hAnsi="宋体" w:hint="eastAsia"/>
          <w:color w:val="000000" w:themeColor="text1"/>
          <w:sz w:val="28"/>
          <w:szCs w:val="28"/>
        </w:rPr>
        <w:t>房地产</w:t>
      </w:r>
      <w:r w:rsidRPr="00AD74ED">
        <w:rPr>
          <w:rFonts w:ascii="仿宋_GB2312" w:eastAsia="仿宋_GB2312" w:hAnsi="宋体" w:hint="eastAsia"/>
          <w:color w:val="000000" w:themeColor="text1"/>
          <w:sz w:val="28"/>
          <w:szCs w:val="28"/>
        </w:rPr>
        <w:t xml:space="preserve"> (以下简称“估价对象”)的价值进行了评估。 </w:t>
      </w:r>
    </w:p>
    <w:p w:rsidR="000B037D" w:rsidRPr="00AD74ED" w:rsidRDefault="000B037D" w:rsidP="000B037D">
      <w:pPr>
        <w:adjustRightInd w:val="0"/>
        <w:snapToGrid w:val="0"/>
        <w:spacing w:line="520" w:lineRule="exact"/>
        <w:ind w:firstLineChars="200" w:firstLine="562"/>
        <w:rPr>
          <w:rFonts w:ascii="仿宋_GB2312" w:eastAsia="仿宋_GB2312" w:hAnsi="宋体"/>
          <w:color w:val="000000" w:themeColor="text1"/>
          <w:sz w:val="28"/>
          <w:szCs w:val="28"/>
        </w:rPr>
      </w:pPr>
      <w:r w:rsidRPr="00606044">
        <w:rPr>
          <w:rFonts w:ascii="仿宋_GB2312" w:eastAsia="仿宋_GB2312" w:hAnsi="宋体" w:hint="eastAsia"/>
          <w:b/>
          <w:color w:val="000000" w:themeColor="text1"/>
          <w:sz w:val="28"/>
          <w:szCs w:val="28"/>
        </w:rPr>
        <w:t>估价目的：</w:t>
      </w:r>
      <w:r w:rsidRPr="00AD74ED">
        <w:rPr>
          <w:rFonts w:ascii="仿宋_GB2312" w:eastAsia="仿宋_GB2312" w:hAnsi="宋体" w:hint="eastAsia"/>
          <w:color w:val="000000" w:themeColor="text1"/>
          <w:sz w:val="28"/>
          <w:szCs w:val="28"/>
        </w:rPr>
        <w:t>为委托方依法审理案件所涉及的房地产提供价值参考依据。</w:t>
      </w:r>
    </w:p>
    <w:p w:rsidR="001E55F5" w:rsidRPr="00AD74ED" w:rsidRDefault="000B037D" w:rsidP="000B037D">
      <w:pPr>
        <w:spacing w:line="520" w:lineRule="exact"/>
        <w:ind w:firstLineChars="200" w:firstLine="562"/>
        <w:rPr>
          <w:rFonts w:ascii="仿宋_GB2312" w:eastAsia="仿宋_GB2312" w:hAnsi="宋体"/>
          <w:color w:val="000000" w:themeColor="text1"/>
          <w:sz w:val="28"/>
          <w:szCs w:val="28"/>
        </w:rPr>
      </w:pPr>
      <w:r w:rsidRPr="00606044">
        <w:rPr>
          <w:rFonts w:ascii="仿宋_GB2312" w:eastAsia="仿宋_GB2312" w:hAnsi="宋体" w:hint="eastAsia"/>
          <w:b/>
          <w:color w:val="000000" w:themeColor="text1"/>
          <w:sz w:val="28"/>
          <w:szCs w:val="28"/>
        </w:rPr>
        <w:t>估价对象：</w:t>
      </w:r>
      <w:r w:rsidR="00FE2B9A" w:rsidRPr="00AD74ED">
        <w:rPr>
          <w:rFonts w:ascii="仿宋_GB2312" w:eastAsia="仿宋_GB2312" w:hAnsi="宋体"/>
          <w:color w:val="000000" w:themeColor="text1"/>
          <w:sz w:val="28"/>
          <w:szCs w:val="28"/>
        </w:rPr>
        <w:t xml:space="preserve"> </w:t>
      </w:r>
    </w:p>
    <w:p w:rsidR="00817796" w:rsidRPr="00994387" w:rsidRDefault="00817796" w:rsidP="00E32E33">
      <w:pPr>
        <w:adjustRightInd w:val="0"/>
        <w:snapToGrid w:val="0"/>
        <w:spacing w:line="540" w:lineRule="exact"/>
        <w:ind w:firstLineChars="200" w:firstLine="560"/>
        <w:rPr>
          <w:rFonts w:ascii="仿宋_GB2312" w:eastAsia="仿宋_GB2312" w:hAnsi="宋体"/>
          <w:color w:val="000000" w:themeColor="text1"/>
          <w:sz w:val="28"/>
          <w:szCs w:val="28"/>
        </w:rPr>
      </w:pPr>
      <w:r w:rsidRPr="00994387">
        <w:rPr>
          <w:rFonts w:ascii="仿宋_GB2312" w:eastAsia="仿宋_GB2312" w:hAnsi="宋体" w:hint="eastAsia"/>
          <w:color w:val="000000" w:themeColor="text1"/>
          <w:sz w:val="28"/>
          <w:szCs w:val="28"/>
        </w:rPr>
        <w:t>1、</w:t>
      </w:r>
      <w:r w:rsidR="00606044" w:rsidRPr="00994387">
        <w:rPr>
          <w:rFonts w:ascii="仿宋_GB2312" w:eastAsia="仿宋_GB2312" w:hAnsi="宋体" w:hint="eastAsia"/>
          <w:color w:val="000000" w:themeColor="text1"/>
          <w:sz w:val="28"/>
          <w:szCs w:val="28"/>
        </w:rPr>
        <w:t>中山市古镇</w:t>
      </w:r>
      <w:proofErr w:type="gramStart"/>
      <w:r w:rsidR="00606044" w:rsidRPr="00994387">
        <w:rPr>
          <w:rFonts w:ascii="仿宋_GB2312" w:eastAsia="仿宋_GB2312" w:hAnsi="宋体" w:hint="eastAsia"/>
          <w:color w:val="000000" w:themeColor="text1"/>
          <w:sz w:val="28"/>
          <w:szCs w:val="28"/>
        </w:rPr>
        <w:t>镇</w:t>
      </w:r>
      <w:proofErr w:type="gramEnd"/>
      <w:r w:rsidR="00606044" w:rsidRPr="00994387">
        <w:rPr>
          <w:rFonts w:ascii="仿宋_GB2312" w:eastAsia="仿宋_GB2312" w:hAnsi="宋体" w:hint="eastAsia"/>
          <w:color w:val="000000" w:themeColor="text1"/>
          <w:sz w:val="28"/>
          <w:szCs w:val="28"/>
        </w:rPr>
        <w:t>曹三新村路1巷36号住宅</w:t>
      </w:r>
      <w:r w:rsidR="00AD74ED" w:rsidRPr="00994387">
        <w:rPr>
          <w:rFonts w:ascii="仿宋_GB2312" w:eastAsia="仿宋_GB2312" w:hAnsi="宋体" w:hint="eastAsia"/>
          <w:color w:val="000000" w:themeColor="text1"/>
          <w:sz w:val="28"/>
          <w:szCs w:val="28"/>
        </w:rPr>
        <w:t>【粤（2018）中山市不动产权第0236050号】</w:t>
      </w:r>
      <w:r w:rsidRPr="00994387">
        <w:rPr>
          <w:rFonts w:ascii="仿宋_GB2312" w:eastAsia="仿宋_GB2312" w:hAnsi="宋体" w:hint="eastAsia"/>
          <w:color w:val="000000" w:themeColor="text1"/>
          <w:sz w:val="28"/>
          <w:szCs w:val="28"/>
        </w:rPr>
        <w:t>（土地面积：</w:t>
      </w:r>
      <w:r w:rsidR="002F646F" w:rsidRPr="00994387">
        <w:rPr>
          <w:rFonts w:ascii="仿宋_GB2312" w:eastAsia="仿宋_GB2312" w:hAnsi="宋体" w:hint="eastAsia"/>
          <w:color w:val="000000" w:themeColor="text1"/>
          <w:sz w:val="28"/>
          <w:szCs w:val="28"/>
        </w:rPr>
        <w:t>133.8</w:t>
      </w:r>
      <w:r w:rsidRPr="00994387">
        <w:rPr>
          <w:rFonts w:ascii="仿宋_GB2312" w:eastAsia="仿宋_GB2312" w:hAnsi="宋体" w:hint="eastAsia"/>
          <w:color w:val="000000" w:themeColor="text1"/>
          <w:sz w:val="28"/>
          <w:szCs w:val="28"/>
        </w:rPr>
        <w:t>㎡，建筑面积：</w:t>
      </w:r>
      <w:r w:rsidR="00AD74ED" w:rsidRPr="00994387">
        <w:rPr>
          <w:rFonts w:ascii="仿宋_GB2312" w:eastAsia="仿宋_GB2312" w:hAnsi="宋体" w:hint="eastAsia"/>
          <w:bCs/>
          <w:color w:val="000000" w:themeColor="text1"/>
          <w:sz w:val="28"/>
          <w:szCs w:val="28"/>
        </w:rPr>
        <w:t>513.01</w:t>
      </w:r>
      <w:r w:rsidRPr="00994387">
        <w:rPr>
          <w:rFonts w:ascii="仿宋_GB2312" w:eastAsia="仿宋_GB2312" w:hAnsi="宋体" w:hint="eastAsia"/>
          <w:color w:val="000000" w:themeColor="text1"/>
          <w:sz w:val="28"/>
          <w:szCs w:val="28"/>
        </w:rPr>
        <w:t>㎡，权利人：</w:t>
      </w:r>
      <w:r w:rsidR="00AD74ED" w:rsidRPr="00994387">
        <w:rPr>
          <w:rFonts w:ascii="仿宋_GB2312" w:eastAsia="仿宋_GB2312" w:hAnsi="宋体" w:hint="eastAsia"/>
          <w:color w:val="000000" w:themeColor="text1"/>
          <w:sz w:val="28"/>
          <w:szCs w:val="28"/>
        </w:rPr>
        <w:t>潘月婵</w:t>
      </w:r>
      <w:r w:rsidRPr="00994387">
        <w:rPr>
          <w:rFonts w:ascii="仿宋_GB2312" w:eastAsia="仿宋_GB2312" w:hAnsi="宋体" w:hint="eastAsia"/>
          <w:color w:val="000000" w:themeColor="text1"/>
          <w:sz w:val="28"/>
          <w:szCs w:val="28"/>
        </w:rPr>
        <w:t>[份额：</w:t>
      </w:r>
      <w:r w:rsidRPr="00994387">
        <w:rPr>
          <w:rFonts w:ascii="仿宋_GB2312" w:eastAsia="仿宋_GB2312" w:hAnsi="宋体" w:hint="eastAsia"/>
          <w:bCs/>
          <w:color w:val="000000" w:themeColor="text1"/>
          <w:sz w:val="28"/>
          <w:szCs w:val="28"/>
        </w:rPr>
        <w:t>全部</w:t>
      </w:r>
      <w:r w:rsidRPr="00994387">
        <w:rPr>
          <w:rFonts w:ascii="仿宋_GB2312" w:eastAsia="仿宋_GB2312" w:hAnsi="宋体" w:hint="eastAsia"/>
          <w:color w:val="000000" w:themeColor="text1"/>
          <w:sz w:val="28"/>
          <w:szCs w:val="28"/>
        </w:rPr>
        <w:t>]，房屋用途：</w:t>
      </w:r>
      <w:r w:rsidR="00AD74ED" w:rsidRPr="00994387">
        <w:rPr>
          <w:rFonts w:ascii="仿宋_GB2312" w:eastAsia="仿宋_GB2312" w:hAnsi="宋体" w:hint="eastAsia"/>
          <w:bCs/>
          <w:color w:val="000000" w:themeColor="text1"/>
          <w:sz w:val="28"/>
          <w:szCs w:val="28"/>
        </w:rPr>
        <w:t>住宅</w:t>
      </w:r>
      <w:r w:rsidR="002F646F" w:rsidRPr="00994387">
        <w:rPr>
          <w:rFonts w:ascii="仿宋_GB2312" w:eastAsia="仿宋_GB2312" w:hAnsi="宋体" w:hint="eastAsia"/>
          <w:bCs/>
          <w:color w:val="000000" w:themeColor="text1"/>
          <w:sz w:val="28"/>
          <w:szCs w:val="28"/>
        </w:rPr>
        <w:t>。</w:t>
      </w:r>
      <w:r w:rsidRPr="00994387">
        <w:rPr>
          <w:rFonts w:ascii="仿宋_GB2312" w:eastAsia="仿宋_GB2312" w:hAnsi="宋体" w:hint="eastAsia"/>
          <w:color w:val="000000" w:themeColor="text1"/>
          <w:sz w:val="28"/>
          <w:szCs w:val="28"/>
        </w:rPr>
        <w:t>）</w:t>
      </w:r>
    </w:p>
    <w:p w:rsidR="00817796" w:rsidRPr="00994387" w:rsidRDefault="00817796" w:rsidP="00E32E33">
      <w:pPr>
        <w:adjustRightInd w:val="0"/>
        <w:snapToGrid w:val="0"/>
        <w:spacing w:line="540" w:lineRule="exact"/>
        <w:ind w:firstLineChars="200" w:firstLine="560"/>
        <w:rPr>
          <w:rFonts w:ascii="仿宋_GB2312" w:eastAsia="仿宋_GB2312" w:hAnsi="宋体"/>
          <w:color w:val="000000" w:themeColor="text1"/>
          <w:sz w:val="28"/>
          <w:szCs w:val="28"/>
        </w:rPr>
      </w:pPr>
      <w:r w:rsidRPr="00994387">
        <w:rPr>
          <w:rFonts w:ascii="仿宋_GB2312" w:eastAsia="仿宋_GB2312" w:hAnsi="宋体" w:hint="eastAsia"/>
          <w:color w:val="000000" w:themeColor="text1"/>
          <w:sz w:val="28"/>
          <w:szCs w:val="28"/>
        </w:rPr>
        <w:t>2、</w:t>
      </w:r>
      <w:r w:rsidR="00AD74ED" w:rsidRPr="00994387">
        <w:rPr>
          <w:rFonts w:ascii="仿宋_GB2312" w:eastAsia="仿宋_GB2312" w:hAnsi="宋体" w:hint="eastAsia"/>
          <w:color w:val="000000" w:themeColor="text1"/>
          <w:sz w:val="28"/>
          <w:szCs w:val="28"/>
        </w:rPr>
        <w:t>中山市横栏镇三</w:t>
      </w:r>
      <w:proofErr w:type="gramStart"/>
      <w:r w:rsidR="00AD74ED" w:rsidRPr="00994387">
        <w:rPr>
          <w:rFonts w:ascii="仿宋_GB2312" w:eastAsia="仿宋_GB2312" w:hAnsi="宋体" w:hint="eastAsia"/>
          <w:color w:val="000000" w:themeColor="text1"/>
          <w:sz w:val="28"/>
          <w:szCs w:val="28"/>
        </w:rPr>
        <w:t>沙村商住用地</w:t>
      </w:r>
      <w:proofErr w:type="gramEnd"/>
      <w:r w:rsidR="00AD74ED" w:rsidRPr="00994387">
        <w:rPr>
          <w:rFonts w:ascii="仿宋_GB2312" w:eastAsia="仿宋_GB2312" w:hAnsi="宋体" w:hint="eastAsia"/>
          <w:color w:val="000000" w:themeColor="text1"/>
          <w:sz w:val="28"/>
          <w:szCs w:val="28"/>
        </w:rPr>
        <w:t>【土地证号：国（2013）易1701506】</w:t>
      </w:r>
    </w:p>
    <w:p w:rsidR="00817796" w:rsidRPr="00994387" w:rsidRDefault="00817796" w:rsidP="00E32E33">
      <w:pPr>
        <w:adjustRightInd w:val="0"/>
        <w:snapToGrid w:val="0"/>
        <w:spacing w:line="540" w:lineRule="exact"/>
        <w:rPr>
          <w:rFonts w:ascii="仿宋_GB2312" w:eastAsia="仿宋_GB2312" w:hAnsi="宋体"/>
          <w:color w:val="000000" w:themeColor="text1"/>
          <w:sz w:val="28"/>
          <w:szCs w:val="28"/>
        </w:rPr>
      </w:pPr>
      <w:r w:rsidRPr="00994387">
        <w:rPr>
          <w:rFonts w:ascii="仿宋_GB2312" w:eastAsia="仿宋_GB2312" w:hAnsi="宋体" w:hint="eastAsia"/>
          <w:color w:val="000000" w:themeColor="text1"/>
          <w:sz w:val="28"/>
          <w:szCs w:val="28"/>
        </w:rPr>
        <w:t xml:space="preserve">（土地面积： </w:t>
      </w:r>
      <w:r w:rsidR="00AD74ED" w:rsidRPr="00994387">
        <w:rPr>
          <w:rFonts w:ascii="仿宋_GB2312" w:eastAsia="仿宋_GB2312" w:hAnsi="宋体" w:hint="eastAsia"/>
          <w:color w:val="000000" w:themeColor="text1"/>
          <w:sz w:val="28"/>
          <w:szCs w:val="28"/>
        </w:rPr>
        <w:t>480.2</w:t>
      </w:r>
      <w:r w:rsidRPr="00994387">
        <w:rPr>
          <w:rFonts w:ascii="仿宋_GB2312" w:eastAsia="仿宋_GB2312" w:hAnsi="宋体" w:hint="eastAsia"/>
          <w:color w:val="000000" w:themeColor="text1"/>
          <w:sz w:val="28"/>
          <w:szCs w:val="28"/>
        </w:rPr>
        <w:t>㎡，权利人：</w:t>
      </w:r>
      <w:r w:rsidR="00AD74ED" w:rsidRPr="00994387">
        <w:rPr>
          <w:rFonts w:ascii="仿宋_GB2312" w:eastAsia="仿宋_GB2312" w:hAnsi="宋体" w:hint="eastAsia"/>
          <w:color w:val="000000" w:themeColor="text1"/>
          <w:sz w:val="28"/>
          <w:szCs w:val="28"/>
        </w:rPr>
        <w:t>潘月婵</w:t>
      </w:r>
      <w:r w:rsidRPr="00994387">
        <w:rPr>
          <w:rFonts w:ascii="仿宋_GB2312" w:eastAsia="仿宋_GB2312" w:hAnsi="宋体" w:hint="eastAsia"/>
          <w:color w:val="000000" w:themeColor="text1"/>
          <w:sz w:val="28"/>
          <w:szCs w:val="28"/>
        </w:rPr>
        <w:t>[份额：全部]</w:t>
      </w:r>
      <w:r w:rsidR="00E32E33" w:rsidRPr="00994387">
        <w:rPr>
          <w:rFonts w:ascii="仿宋_GB2312" w:eastAsia="仿宋_GB2312" w:hAnsi="宋体" w:hint="eastAsia"/>
          <w:color w:val="000000" w:themeColor="text1"/>
          <w:sz w:val="28"/>
          <w:szCs w:val="28"/>
        </w:rPr>
        <w:t>，土地</w:t>
      </w:r>
      <w:r w:rsidRPr="00994387">
        <w:rPr>
          <w:rFonts w:ascii="仿宋_GB2312" w:eastAsia="仿宋_GB2312" w:hAnsi="宋体" w:hint="eastAsia"/>
          <w:color w:val="000000" w:themeColor="text1"/>
          <w:sz w:val="28"/>
          <w:szCs w:val="28"/>
        </w:rPr>
        <w:t>用途：商业</w:t>
      </w:r>
      <w:r w:rsidR="00E32E33" w:rsidRPr="00994387">
        <w:rPr>
          <w:rFonts w:ascii="仿宋_GB2312" w:eastAsia="仿宋_GB2312" w:hAnsi="宋体" w:hint="eastAsia"/>
          <w:color w:val="000000" w:themeColor="text1"/>
          <w:sz w:val="28"/>
          <w:szCs w:val="28"/>
        </w:rPr>
        <w:t>住宅</w:t>
      </w:r>
      <w:r w:rsidRPr="00994387">
        <w:rPr>
          <w:rFonts w:ascii="仿宋_GB2312" w:eastAsia="仿宋_GB2312" w:hAnsi="宋体" w:hint="eastAsia"/>
          <w:color w:val="000000" w:themeColor="text1"/>
          <w:sz w:val="28"/>
          <w:szCs w:val="28"/>
        </w:rPr>
        <w:t>）。</w:t>
      </w:r>
    </w:p>
    <w:p w:rsidR="000B037D" w:rsidRPr="00994387" w:rsidRDefault="000B037D" w:rsidP="000B037D">
      <w:pPr>
        <w:spacing w:line="520" w:lineRule="exact"/>
        <w:ind w:firstLineChars="200" w:firstLine="562"/>
        <w:rPr>
          <w:rFonts w:ascii="仿宋_GB2312" w:eastAsia="仿宋_GB2312" w:hAnsi="宋体"/>
          <w:color w:val="000000" w:themeColor="text1"/>
          <w:sz w:val="28"/>
          <w:szCs w:val="28"/>
        </w:rPr>
      </w:pPr>
      <w:r w:rsidRPr="00994387">
        <w:rPr>
          <w:rFonts w:ascii="仿宋_GB2312" w:eastAsia="仿宋_GB2312" w:hAnsi="宋体" w:hint="eastAsia"/>
          <w:b/>
          <w:color w:val="000000" w:themeColor="text1"/>
          <w:sz w:val="28"/>
          <w:szCs w:val="28"/>
        </w:rPr>
        <w:t>价值时点：</w:t>
      </w:r>
      <w:r w:rsidR="00AD74ED" w:rsidRPr="00994387">
        <w:rPr>
          <w:rFonts w:ascii="仿宋_GB2312" w:eastAsia="仿宋_GB2312" w:hAnsi="宋体" w:hint="eastAsia"/>
          <w:color w:val="000000" w:themeColor="text1"/>
          <w:sz w:val="28"/>
          <w:szCs w:val="28"/>
        </w:rPr>
        <w:t>二○一八年十月十八日</w:t>
      </w:r>
      <w:r w:rsidRPr="00994387">
        <w:rPr>
          <w:rFonts w:ascii="仿宋_GB2312" w:eastAsia="仿宋_GB2312" w:hAnsi="宋体" w:hint="eastAsia"/>
          <w:color w:val="000000" w:themeColor="text1"/>
          <w:sz w:val="28"/>
          <w:szCs w:val="28"/>
        </w:rPr>
        <w:t>。</w:t>
      </w:r>
    </w:p>
    <w:p w:rsidR="000B037D" w:rsidRDefault="000B037D" w:rsidP="000B037D">
      <w:pPr>
        <w:spacing w:line="520" w:lineRule="exact"/>
        <w:ind w:firstLineChars="200" w:firstLine="562"/>
        <w:rPr>
          <w:rFonts w:ascii="仿宋_GB2312" w:eastAsia="仿宋_GB2312" w:hAnsi="宋体"/>
          <w:color w:val="000000" w:themeColor="text1"/>
          <w:sz w:val="28"/>
          <w:szCs w:val="28"/>
        </w:rPr>
      </w:pPr>
      <w:r w:rsidRPr="00994387">
        <w:rPr>
          <w:rFonts w:ascii="仿宋_GB2312" w:eastAsia="仿宋_GB2312" w:hAnsi="宋体" w:hint="eastAsia"/>
          <w:b/>
          <w:color w:val="000000" w:themeColor="text1"/>
          <w:sz w:val="28"/>
          <w:szCs w:val="28"/>
        </w:rPr>
        <w:t>价值类型：</w:t>
      </w:r>
    </w:p>
    <w:p w:rsidR="0064206D" w:rsidRPr="008028F5" w:rsidRDefault="0064206D" w:rsidP="008028F5">
      <w:pPr>
        <w:spacing w:line="520" w:lineRule="exact"/>
        <w:ind w:firstLineChars="200" w:firstLine="562"/>
        <w:rPr>
          <w:rFonts w:ascii="仿宋_GB2312" w:eastAsia="仿宋_GB2312" w:hAnsi="宋体"/>
          <w:b/>
          <w:color w:val="000000" w:themeColor="text1"/>
          <w:sz w:val="28"/>
          <w:szCs w:val="28"/>
        </w:rPr>
      </w:pPr>
      <w:r w:rsidRPr="008028F5">
        <w:rPr>
          <w:rFonts w:ascii="仿宋_GB2312" w:eastAsia="仿宋_GB2312" w:hAnsi="宋体" w:hint="eastAsia"/>
          <w:b/>
          <w:color w:val="000000" w:themeColor="text1"/>
          <w:sz w:val="28"/>
          <w:szCs w:val="28"/>
        </w:rPr>
        <w:t>1、对于中山市古镇</w:t>
      </w:r>
      <w:proofErr w:type="gramStart"/>
      <w:r w:rsidRPr="008028F5">
        <w:rPr>
          <w:rFonts w:ascii="仿宋_GB2312" w:eastAsia="仿宋_GB2312" w:hAnsi="宋体" w:hint="eastAsia"/>
          <w:b/>
          <w:color w:val="000000" w:themeColor="text1"/>
          <w:sz w:val="28"/>
          <w:szCs w:val="28"/>
        </w:rPr>
        <w:t>镇</w:t>
      </w:r>
      <w:proofErr w:type="gramEnd"/>
      <w:r w:rsidRPr="008028F5">
        <w:rPr>
          <w:rFonts w:ascii="仿宋_GB2312" w:eastAsia="仿宋_GB2312" w:hAnsi="宋体" w:hint="eastAsia"/>
          <w:b/>
          <w:color w:val="000000" w:themeColor="text1"/>
          <w:sz w:val="28"/>
          <w:szCs w:val="28"/>
        </w:rPr>
        <w:t>曹三新村路1巷36号住宅本次评估的是其房地产市场价格。</w:t>
      </w:r>
    </w:p>
    <w:p w:rsidR="0064206D" w:rsidRPr="008028F5" w:rsidRDefault="0064206D" w:rsidP="008028F5">
      <w:pPr>
        <w:spacing w:line="520" w:lineRule="exact"/>
        <w:ind w:firstLineChars="200" w:firstLine="562"/>
        <w:rPr>
          <w:rFonts w:ascii="仿宋_GB2312" w:eastAsia="仿宋_GB2312" w:hAnsi="宋体"/>
          <w:b/>
          <w:color w:val="000000" w:themeColor="text1"/>
          <w:sz w:val="28"/>
          <w:szCs w:val="28"/>
        </w:rPr>
      </w:pPr>
      <w:r w:rsidRPr="008028F5">
        <w:rPr>
          <w:rFonts w:ascii="仿宋_GB2312" w:eastAsia="仿宋_GB2312" w:hAnsi="宋体" w:hint="eastAsia"/>
          <w:b/>
          <w:color w:val="000000" w:themeColor="text1"/>
          <w:sz w:val="28"/>
          <w:szCs w:val="28"/>
        </w:rPr>
        <w:t>2、对于中山市横栏镇三</w:t>
      </w:r>
      <w:proofErr w:type="gramStart"/>
      <w:r w:rsidRPr="008028F5">
        <w:rPr>
          <w:rFonts w:ascii="仿宋_GB2312" w:eastAsia="仿宋_GB2312" w:hAnsi="宋体" w:hint="eastAsia"/>
          <w:b/>
          <w:color w:val="000000" w:themeColor="text1"/>
          <w:sz w:val="28"/>
          <w:szCs w:val="28"/>
        </w:rPr>
        <w:t>沙村商住用地</w:t>
      </w:r>
      <w:proofErr w:type="gramEnd"/>
      <w:r w:rsidRPr="008028F5">
        <w:rPr>
          <w:rFonts w:ascii="仿宋_GB2312" w:eastAsia="仿宋_GB2312" w:hAnsi="宋体" w:hint="eastAsia"/>
          <w:b/>
          <w:color w:val="000000" w:themeColor="text1"/>
          <w:sz w:val="28"/>
          <w:szCs w:val="28"/>
        </w:rPr>
        <w:t>（土地面积： 480.2㎡）</w:t>
      </w:r>
    </w:p>
    <w:p w:rsidR="0064206D" w:rsidRPr="0064206D" w:rsidRDefault="0064206D" w:rsidP="0064206D">
      <w:pPr>
        <w:spacing w:line="520" w:lineRule="exact"/>
        <w:ind w:firstLineChars="200" w:firstLine="560"/>
        <w:rPr>
          <w:rFonts w:ascii="仿宋_GB2312" w:eastAsia="仿宋_GB2312" w:hAnsi="宋体"/>
          <w:color w:val="000000" w:themeColor="text1"/>
          <w:sz w:val="28"/>
          <w:szCs w:val="28"/>
        </w:rPr>
      </w:pPr>
      <w:r w:rsidRPr="0064206D">
        <w:rPr>
          <w:rFonts w:ascii="仿宋_GB2312" w:eastAsia="仿宋_GB2312" w:hAnsi="宋体" w:hint="eastAsia"/>
          <w:color w:val="000000" w:themeColor="text1"/>
          <w:sz w:val="28"/>
          <w:szCs w:val="28"/>
        </w:rPr>
        <w:t>土地用途设定：</w:t>
      </w:r>
      <w:proofErr w:type="gramStart"/>
      <w:r w:rsidRPr="0064206D">
        <w:rPr>
          <w:rFonts w:ascii="仿宋_GB2312" w:eastAsia="仿宋_GB2312" w:hAnsi="宋体" w:hint="eastAsia"/>
          <w:color w:val="000000" w:themeColor="text1"/>
          <w:sz w:val="28"/>
          <w:szCs w:val="28"/>
        </w:rPr>
        <w:t>委估宗</w:t>
      </w:r>
      <w:proofErr w:type="gramEnd"/>
      <w:r w:rsidRPr="0064206D">
        <w:rPr>
          <w:rFonts w:ascii="仿宋_GB2312" w:eastAsia="仿宋_GB2312" w:hAnsi="宋体" w:hint="eastAsia"/>
          <w:color w:val="000000" w:themeColor="text1"/>
          <w:sz w:val="28"/>
          <w:szCs w:val="28"/>
        </w:rPr>
        <w:t>地登记的用途：商业住宅；依据委托方提供的资料和中华人民共和国国家标准《土地利用现状分类》（GB/T 21010-2007,2007年8月10日），本次估价设定其土地用途为商业住宅。</w:t>
      </w:r>
    </w:p>
    <w:p w:rsidR="0064206D" w:rsidRPr="0064206D" w:rsidRDefault="0064206D" w:rsidP="0064206D">
      <w:pPr>
        <w:spacing w:line="520" w:lineRule="exact"/>
        <w:ind w:firstLineChars="200" w:firstLine="560"/>
        <w:rPr>
          <w:rFonts w:ascii="仿宋_GB2312" w:eastAsia="仿宋_GB2312" w:hAnsi="宋体"/>
          <w:color w:val="000000" w:themeColor="text1"/>
          <w:sz w:val="28"/>
          <w:szCs w:val="28"/>
        </w:rPr>
      </w:pPr>
      <w:r w:rsidRPr="0064206D">
        <w:rPr>
          <w:rFonts w:ascii="仿宋_GB2312" w:eastAsia="仿宋_GB2312" w:hAnsi="宋体" w:hint="eastAsia"/>
          <w:color w:val="000000" w:themeColor="text1"/>
          <w:sz w:val="28"/>
          <w:szCs w:val="28"/>
        </w:rPr>
        <w:t>开发程度设定：根据估价人员现场查勘，估价对象土地实际开发程度为宗地外“六通”（通路、通电、供水、排水、通讯、通气），宗地红</w:t>
      </w:r>
      <w:r w:rsidRPr="0064206D">
        <w:rPr>
          <w:rFonts w:ascii="仿宋_GB2312" w:eastAsia="仿宋_GB2312" w:hAnsi="宋体" w:hint="eastAsia"/>
          <w:color w:val="000000" w:themeColor="text1"/>
          <w:sz w:val="28"/>
          <w:szCs w:val="28"/>
        </w:rPr>
        <w:lastRenderedPageBreak/>
        <w:t>线内“开挖基槽”。根据此次估价目的，设定估价对象宗地开发程度为宗地红线外“六通”（通路、通电、供水、排水、通讯、通气），红线内“场地平整”。</w:t>
      </w:r>
    </w:p>
    <w:p w:rsidR="0064206D" w:rsidRPr="0064206D" w:rsidRDefault="0064206D" w:rsidP="0064206D">
      <w:pPr>
        <w:spacing w:line="520" w:lineRule="exact"/>
        <w:ind w:firstLineChars="200" w:firstLine="560"/>
        <w:rPr>
          <w:rFonts w:ascii="仿宋_GB2312" w:eastAsia="仿宋_GB2312" w:hAnsi="宋体"/>
          <w:color w:val="000000" w:themeColor="text1"/>
          <w:sz w:val="28"/>
          <w:szCs w:val="28"/>
        </w:rPr>
      </w:pPr>
      <w:r w:rsidRPr="0064206D">
        <w:rPr>
          <w:rFonts w:ascii="仿宋_GB2312" w:eastAsia="仿宋_GB2312" w:hAnsi="宋体" w:hint="eastAsia"/>
          <w:color w:val="000000" w:themeColor="text1"/>
          <w:sz w:val="28"/>
          <w:szCs w:val="28"/>
        </w:rPr>
        <w:t>土地使用权性质设定：依据委托方提供的资料，估价对象的土地使用权性质为国有，土地使用权取得方式为出让，本次估价设定土地使用权性质为国有，土地使用权取得方式为出让。</w:t>
      </w:r>
    </w:p>
    <w:p w:rsidR="0064206D" w:rsidRPr="0064206D" w:rsidRDefault="0064206D" w:rsidP="0064206D">
      <w:pPr>
        <w:spacing w:line="520" w:lineRule="exact"/>
        <w:ind w:firstLineChars="200" w:firstLine="560"/>
        <w:rPr>
          <w:rFonts w:ascii="仿宋_GB2312" w:eastAsia="仿宋_GB2312" w:hAnsi="宋体"/>
          <w:color w:val="000000" w:themeColor="text1"/>
          <w:sz w:val="28"/>
          <w:szCs w:val="28"/>
        </w:rPr>
      </w:pPr>
      <w:r w:rsidRPr="0064206D">
        <w:rPr>
          <w:rFonts w:ascii="仿宋_GB2312" w:eastAsia="仿宋_GB2312" w:hAnsi="宋体" w:hint="eastAsia"/>
          <w:color w:val="000000" w:themeColor="text1"/>
          <w:sz w:val="28"/>
          <w:szCs w:val="28"/>
        </w:rPr>
        <w:t>土地使用年限设定：依据委托方提供的资料，估价对象土地使用截止日期为2079年09月09日，截至估价期日剩余土地使用年限60.93年，因此本次估价设定估价对象剩余土地使用权年限为60.93年。</w:t>
      </w:r>
    </w:p>
    <w:p w:rsidR="0064206D" w:rsidRDefault="0064206D" w:rsidP="0064206D">
      <w:pPr>
        <w:spacing w:line="520" w:lineRule="exact"/>
        <w:ind w:firstLineChars="200" w:firstLine="560"/>
        <w:rPr>
          <w:rFonts w:ascii="仿宋_GB2312" w:eastAsia="仿宋_GB2312" w:hAnsi="宋体"/>
          <w:color w:val="000000" w:themeColor="text1"/>
          <w:sz w:val="28"/>
          <w:szCs w:val="28"/>
        </w:rPr>
      </w:pPr>
      <w:r w:rsidRPr="0064206D">
        <w:rPr>
          <w:rFonts w:ascii="仿宋_GB2312" w:eastAsia="仿宋_GB2312" w:hAnsi="宋体" w:hint="eastAsia"/>
          <w:color w:val="000000" w:themeColor="text1"/>
          <w:sz w:val="28"/>
          <w:szCs w:val="28"/>
        </w:rPr>
        <w:t>土地规划条件：依据委托方提供的资料，</w:t>
      </w:r>
      <w:proofErr w:type="gramStart"/>
      <w:r w:rsidRPr="0064206D">
        <w:rPr>
          <w:rFonts w:ascii="仿宋_GB2312" w:eastAsia="仿宋_GB2312" w:hAnsi="宋体" w:hint="eastAsia"/>
          <w:color w:val="000000" w:themeColor="text1"/>
          <w:sz w:val="28"/>
          <w:szCs w:val="28"/>
        </w:rPr>
        <w:t>原宗地</w:t>
      </w:r>
      <w:proofErr w:type="gramEnd"/>
      <w:r w:rsidRPr="0064206D">
        <w:rPr>
          <w:rFonts w:ascii="仿宋_GB2312" w:eastAsia="仿宋_GB2312" w:hAnsi="宋体" w:hint="eastAsia"/>
          <w:color w:val="000000" w:themeColor="text1"/>
          <w:sz w:val="28"/>
          <w:szCs w:val="28"/>
        </w:rPr>
        <w:t>分为三期建设，</w:t>
      </w:r>
      <w:proofErr w:type="gramStart"/>
      <w:r w:rsidRPr="0064206D">
        <w:rPr>
          <w:rFonts w:ascii="仿宋_GB2312" w:eastAsia="仿宋_GB2312" w:hAnsi="宋体" w:hint="eastAsia"/>
          <w:color w:val="000000" w:themeColor="text1"/>
          <w:sz w:val="28"/>
          <w:szCs w:val="28"/>
        </w:rPr>
        <w:t>委估的</w:t>
      </w:r>
      <w:proofErr w:type="gramEnd"/>
      <w:r w:rsidRPr="0064206D">
        <w:rPr>
          <w:rFonts w:ascii="仿宋_GB2312" w:eastAsia="仿宋_GB2312" w:hAnsi="宋体" w:hint="eastAsia"/>
          <w:color w:val="000000" w:themeColor="text1"/>
          <w:sz w:val="28"/>
          <w:szCs w:val="28"/>
        </w:rPr>
        <w:t>宗地位于二期范围内，二期的技术经济指标如下：用地面积：18,792.9㎡，总建筑面积57,947.1㎡，计容积率建筑57,947.1㎡（其中住宅48,351㎡，商业8,272.3㎡，地面车库1,073.8㎡：设备用房250㎡；</w:t>
      </w:r>
      <w:proofErr w:type="gramStart"/>
      <w:r w:rsidRPr="0064206D">
        <w:rPr>
          <w:rFonts w:ascii="仿宋_GB2312" w:eastAsia="仿宋_GB2312" w:hAnsi="宋体" w:hint="eastAsia"/>
          <w:color w:val="000000" w:themeColor="text1"/>
          <w:sz w:val="28"/>
          <w:szCs w:val="28"/>
        </w:rPr>
        <w:t>由于委估的</w:t>
      </w:r>
      <w:proofErr w:type="gramEnd"/>
      <w:r w:rsidRPr="0064206D">
        <w:rPr>
          <w:rFonts w:ascii="仿宋_GB2312" w:eastAsia="仿宋_GB2312" w:hAnsi="宋体" w:hint="eastAsia"/>
          <w:color w:val="000000" w:themeColor="text1"/>
          <w:sz w:val="28"/>
          <w:szCs w:val="28"/>
        </w:rPr>
        <w:t>宗地位于二期用地范围内，本次评估</w:t>
      </w:r>
      <w:proofErr w:type="gramStart"/>
      <w:r>
        <w:rPr>
          <w:rFonts w:ascii="仿宋_GB2312" w:eastAsia="仿宋_GB2312" w:hAnsi="宋体" w:hint="eastAsia"/>
          <w:color w:val="000000" w:themeColor="text1"/>
          <w:sz w:val="28"/>
          <w:szCs w:val="28"/>
        </w:rPr>
        <w:t>的委估宗地</w:t>
      </w:r>
      <w:proofErr w:type="gramEnd"/>
      <w:r w:rsidRPr="0064206D">
        <w:rPr>
          <w:rFonts w:ascii="仿宋_GB2312" w:eastAsia="仿宋_GB2312" w:hAnsi="宋体" w:hint="eastAsia"/>
          <w:color w:val="000000" w:themeColor="text1"/>
          <w:sz w:val="28"/>
          <w:szCs w:val="28"/>
        </w:rPr>
        <w:t>其规划指标选取了二期的规划指标</w:t>
      </w:r>
      <w:proofErr w:type="gramStart"/>
      <w:r w:rsidRPr="0064206D">
        <w:rPr>
          <w:rFonts w:ascii="仿宋_GB2312" w:eastAsia="仿宋_GB2312" w:hAnsi="宋体" w:hint="eastAsia"/>
          <w:color w:val="000000" w:themeColor="text1"/>
          <w:sz w:val="28"/>
          <w:szCs w:val="28"/>
        </w:rPr>
        <w:t>作为委估宗地</w:t>
      </w:r>
      <w:proofErr w:type="gramEnd"/>
      <w:r w:rsidRPr="0064206D">
        <w:rPr>
          <w:rFonts w:ascii="仿宋_GB2312" w:eastAsia="仿宋_GB2312" w:hAnsi="宋体" w:hint="eastAsia"/>
          <w:color w:val="000000" w:themeColor="text1"/>
          <w:sz w:val="28"/>
          <w:szCs w:val="28"/>
        </w:rPr>
        <w:t>的规划条件。</w:t>
      </w:r>
    </w:p>
    <w:p w:rsidR="0064206D" w:rsidRDefault="0064206D" w:rsidP="0064206D">
      <w:pPr>
        <w:spacing w:line="520" w:lineRule="exact"/>
        <w:ind w:firstLineChars="200" w:firstLine="56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本次评估的</w:t>
      </w:r>
      <w:r w:rsidR="006719D1">
        <w:rPr>
          <w:rFonts w:ascii="仿宋_GB2312" w:eastAsia="仿宋_GB2312" w:hAnsi="宋体" w:hint="eastAsia"/>
          <w:color w:val="000000" w:themeColor="text1"/>
          <w:sz w:val="28"/>
          <w:szCs w:val="28"/>
        </w:rPr>
        <w:t>宗地价格是在满足上述地价定义条件下</w:t>
      </w:r>
      <w:r>
        <w:rPr>
          <w:rFonts w:ascii="仿宋_GB2312" w:eastAsia="仿宋_GB2312" w:hAnsi="宋体" w:hint="eastAsia"/>
          <w:color w:val="000000" w:themeColor="text1"/>
          <w:sz w:val="28"/>
          <w:szCs w:val="28"/>
        </w:rPr>
        <w:t>的市场价格。</w:t>
      </w:r>
    </w:p>
    <w:p w:rsidR="000B037D" w:rsidRPr="00994387" w:rsidRDefault="000B037D" w:rsidP="000B037D">
      <w:pPr>
        <w:adjustRightInd w:val="0"/>
        <w:snapToGrid w:val="0"/>
        <w:spacing w:line="520" w:lineRule="exact"/>
        <w:ind w:firstLineChars="200" w:firstLine="562"/>
        <w:rPr>
          <w:rFonts w:ascii="仿宋_GB2312" w:eastAsia="仿宋_GB2312" w:hAnsi="宋体"/>
          <w:color w:val="000000" w:themeColor="text1"/>
          <w:sz w:val="28"/>
          <w:szCs w:val="28"/>
        </w:rPr>
      </w:pPr>
      <w:r w:rsidRPr="00456A3F">
        <w:rPr>
          <w:rFonts w:ascii="仿宋_GB2312" w:eastAsia="仿宋_GB2312" w:hAnsi="宋体" w:hint="eastAsia"/>
          <w:b/>
          <w:color w:val="000000" w:themeColor="text1"/>
          <w:sz w:val="28"/>
          <w:szCs w:val="28"/>
        </w:rPr>
        <w:t>估价方法及估价结果：</w:t>
      </w:r>
      <w:r w:rsidRPr="00022408">
        <w:rPr>
          <w:rFonts w:ascii="仿宋_GB2312" w:eastAsia="仿宋_GB2312" w:hAnsi="宋体" w:hint="eastAsia"/>
          <w:color w:val="000000" w:themeColor="text1"/>
          <w:sz w:val="28"/>
          <w:szCs w:val="28"/>
        </w:rPr>
        <w:t>根据国家、广东省、中山市有关法规和制度，遵循估价原则，依据估价目的及委托方提供的产权资料等有关文件及实地察勘有关房地产状况，</w:t>
      </w:r>
      <w:r w:rsidR="00994387">
        <w:rPr>
          <w:rFonts w:ascii="仿宋_GB2312" w:eastAsia="仿宋_GB2312" w:hAnsi="宋体" w:hint="eastAsia"/>
          <w:color w:val="000000" w:themeColor="text1"/>
          <w:sz w:val="28"/>
          <w:szCs w:val="28"/>
        </w:rPr>
        <w:t>分别</w:t>
      </w:r>
      <w:r>
        <w:rPr>
          <w:rFonts w:ascii="仿宋_GB2312" w:eastAsia="仿宋_GB2312" w:hAnsi="宋体" w:hint="eastAsia"/>
          <w:color w:val="000000" w:themeColor="text1"/>
          <w:sz w:val="28"/>
          <w:szCs w:val="28"/>
        </w:rPr>
        <w:t>选用</w:t>
      </w:r>
      <w:r w:rsidR="00E32E33" w:rsidRPr="00994387">
        <w:rPr>
          <w:rFonts w:ascii="仿宋_GB2312" w:eastAsia="仿宋_GB2312" w:hAnsi="宋体" w:hint="eastAsia"/>
          <w:color w:val="000000" w:themeColor="text1"/>
          <w:sz w:val="28"/>
          <w:szCs w:val="28"/>
        </w:rPr>
        <w:t>比较法、剩余法</w:t>
      </w:r>
      <w:r w:rsidRPr="00994387">
        <w:rPr>
          <w:rFonts w:ascii="仿宋_GB2312" w:eastAsia="仿宋_GB2312" w:hAnsi="宋体" w:hint="eastAsia"/>
          <w:color w:val="000000" w:themeColor="text1"/>
          <w:sz w:val="28"/>
          <w:szCs w:val="28"/>
        </w:rPr>
        <w:t>并在综合分析影响房地产价格因素的基础上，估价对象于价值时点满足估价假设及限制条件下，我司估价人员对该</w:t>
      </w:r>
      <w:r w:rsidR="00A17263" w:rsidRPr="00994387">
        <w:rPr>
          <w:rFonts w:ascii="仿宋_GB2312" w:eastAsia="仿宋_GB2312" w:hAnsi="宋体" w:hint="eastAsia"/>
          <w:color w:val="000000" w:themeColor="text1"/>
          <w:sz w:val="28"/>
          <w:szCs w:val="28"/>
        </w:rPr>
        <w:t>估价对象</w:t>
      </w:r>
      <w:r w:rsidRPr="00994387">
        <w:rPr>
          <w:rFonts w:ascii="仿宋_GB2312" w:eastAsia="仿宋_GB2312" w:hAnsi="宋体" w:hint="eastAsia"/>
          <w:color w:val="000000" w:themeColor="text1"/>
          <w:sz w:val="28"/>
          <w:szCs w:val="28"/>
        </w:rPr>
        <w:t>的市场价值进行了评定估算，确定估价对象于</w:t>
      </w:r>
      <w:r w:rsidR="00E32E33" w:rsidRPr="00994387">
        <w:rPr>
          <w:rFonts w:ascii="仿宋_GB2312" w:eastAsia="仿宋_GB2312" w:hAnsi="宋体" w:hint="eastAsia"/>
          <w:color w:val="000000" w:themeColor="text1"/>
          <w:sz w:val="28"/>
          <w:szCs w:val="28"/>
        </w:rPr>
        <w:t>2018年10月18日</w:t>
      </w:r>
      <w:r w:rsidRPr="00994387">
        <w:rPr>
          <w:rFonts w:ascii="仿宋_GB2312" w:eastAsia="仿宋_GB2312" w:hAnsi="宋体" w:hint="eastAsia"/>
          <w:color w:val="000000" w:themeColor="text1"/>
          <w:sz w:val="28"/>
          <w:szCs w:val="28"/>
        </w:rPr>
        <w:t>的房地产评估价格</w:t>
      </w:r>
      <w:r w:rsidR="00E639BD" w:rsidRPr="00994387">
        <w:rPr>
          <w:rFonts w:ascii="仿宋_GB2312" w:eastAsia="仿宋_GB2312" w:hAnsi="宋体" w:hint="eastAsia"/>
          <w:color w:val="000000" w:themeColor="text1"/>
          <w:sz w:val="28"/>
          <w:szCs w:val="28"/>
        </w:rPr>
        <w:t>合计</w:t>
      </w:r>
      <w:r w:rsidRPr="00994387">
        <w:rPr>
          <w:rFonts w:ascii="仿宋_GB2312" w:eastAsia="仿宋_GB2312" w:hAnsi="宋体" w:hint="eastAsia"/>
          <w:color w:val="000000" w:themeColor="text1"/>
          <w:sz w:val="28"/>
          <w:szCs w:val="28"/>
        </w:rPr>
        <w:t>为人民币</w:t>
      </w:r>
      <w:r w:rsidR="00E32E33" w:rsidRPr="00994387">
        <w:rPr>
          <w:rFonts w:ascii="仿宋_GB2312" w:eastAsia="仿宋_GB2312" w:hAnsi="宋体" w:hint="eastAsia"/>
          <w:b/>
          <w:color w:val="000000" w:themeColor="text1"/>
          <w:sz w:val="28"/>
          <w:szCs w:val="28"/>
        </w:rPr>
        <w:t>8,728,015</w:t>
      </w:r>
      <w:r w:rsidRPr="00994387">
        <w:rPr>
          <w:rFonts w:ascii="仿宋_GB2312" w:eastAsia="仿宋_GB2312" w:hAnsi="宋体" w:hint="eastAsia"/>
          <w:color w:val="000000" w:themeColor="text1"/>
          <w:sz w:val="28"/>
          <w:szCs w:val="28"/>
        </w:rPr>
        <w:t>元 (大写：人民币</w:t>
      </w:r>
      <w:r w:rsidR="00AE5231" w:rsidRPr="00994387">
        <w:rPr>
          <w:rFonts w:ascii="仿宋_GB2312" w:eastAsia="仿宋_GB2312" w:hAnsi="宋体"/>
          <w:b/>
          <w:color w:val="000000" w:themeColor="text1"/>
          <w:sz w:val="28"/>
          <w:szCs w:val="28"/>
        </w:rPr>
        <w:fldChar w:fldCharType="begin"/>
      </w:r>
      <w:r w:rsidR="00F80E25" w:rsidRPr="00994387">
        <w:rPr>
          <w:rFonts w:ascii="仿宋_GB2312" w:eastAsia="仿宋_GB2312" w:hAnsi="宋体"/>
          <w:b/>
          <w:color w:val="000000" w:themeColor="text1"/>
          <w:sz w:val="28"/>
          <w:szCs w:val="28"/>
        </w:rPr>
        <w:instrText xml:space="preserve"> </w:instrText>
      </w:r>
      <w:r w:rsidR="00F80E25" w:rsidRPr="00994387">
        <w:rPr>
          <w:rFonts w:ascii="仿宋_GB2312" w:eastAsia="仿宋_GB2312" w:hAnsi="宋体" w:hint="eastAsia"/>
          <w:b/>
          <w:color w:val="000000" w:themeColor="text1"/>
          <w:sz w:val="28"/>
          <w:szCs w:val="28"/>
        </w:rPr>
        <w:instrText>= 3,480,720  \* CHINESENUM2</w:instrText>
      </w:r>
      <w:r w:rsidR="00F80E25" w:rsidRPr="00994387">
        <w:rPr>
          <w:rFonts w:ascii="仿宋_GB2312" w:eastAsia="仿宋_GB2312" w:hAnsi="宋体"/>
          <w:b/>
          <w:color w:val="000000" w:themeColor="text1"/>
          <w:sz w:val="28"/>
          <w:szCs w:val="28"/>
        </w:rPr>
        <w:instrText xml:space="preserve"> </w:instrText>
      </w:r>
      <w:r w:rsidR="00AE5231" w:rsidRPr="00994387">
        <w:rPr>
          <w:rFonts w:ascii="仿宋_GB2312" w:eastAsia="仿宋_GB2312" w:hAnsi="宋体"/>
          <w:b/>
          <w:color w:val="000000" w:themeColor="text1"/>
          <w:sz w:val="28"/>
          <w:szCs w:val="28"/>
        </w:rPr>
        <w:fldChar w:fldCharType="separate"/>
      </w:r>
      <w:r w:rsidR="00E32E33" w:rsidRPr="00994387">
        <w:rPr>
          <w:rFonts w:ascii="仿宋_GB2312" w:eastAsia="仿宋_GB2312" w:hAnsi="宋体" w:hint="eastAsia"/>
          <w:b/>
          <w:noProof/>
          <w:color w:val="000000" w:themeColor="text1"/>
          <w:sz w:val="28"/>
          <w:szCs w:val="28"/>
        </w:rPr>
        <w:t>捌佰柒拾贰万捌仟零壹拾伍</w:t>
      </w:r>
      <w:r w:rsidR="00AE5231" w:rsidRPr="00994387">
        <w:rPr>
          <w:rFonts w:ascii="仿宋_GB2312" w:eastAsia="仿宋_GB2312" w:hAnsi="宋体"/>
          <w:b/>
          <w:color w:val="000000" w:themeColor="text1"/>
          <w:sz w:val="28"/>
          <w:szCs w:val="28"/>
        </w:rPr>
        <w:fldChar w:fldCharType="end"/>
      </w:r>
      <w:r w:rsidRPr="00994387">
        <w:rPr>
          <w:rFonts w:ascii="仿宋_GB2312" w:eastAsia="仿宋_GB2312" w:hAnsi="宋体" w:hint="eastAsia"/>
          <w:color w:val="000000" w:themeColor="text1"/>
          <w:sz w:val="28"/>
          <w:szCs w:val="28"/>
        </w:rPr>
        <w:t>元整)。</w:t>
      </w:r>
    </w:p>
    <w:p w:rsidR="00B738D6" w:rsidRDefault="00B738D6" w:rsidP="00B738D6">
      <w:pPr>
        <w:adjustRightInd w:val="0"/>
        <w:snapToGrid w:val="0"/>
        <w:spacing w:line="520" w:lineRule="exact"/>
        <w:ind w:firstLineChars="200" w:firstLine="560"/>
        <w:rPr>
          <w:rFonts w:ascii="仿宋_GB2312" w:eastAsia="仿宋_GB2312" w:hAnsi="宋体"/>
          <w:color w:val="000000" w:themeColor="text1"/>
          <w:sz w:val="28"/>
          <w:szCs w:val="28"/>
        </w:rPr>
      </w:pPr>
    </w:p>
    <w:p w:rsidR="0064206D" w:rsidRDefault="0064206D" w:rsidP="00B738D6">
      <w:pPr>
        <w:adjustRightInd w:val="0"/>
        <w:snapToGrid w:val="0"/>
        <w:spacing w:line="520" w:lineRule="exact"/>
        <w:ind w:firstLineChars="200" w:firstLine="560"/>
        <w:rPr>
          <w:rFonts w:ascii="仿宋_GB2312" w:eastAsia="仿宋_GB2312" w:hAnsi="宋体"/>
          <w:color w:val="000000" w:themeColor="text1"/>
          <w:sz w:val="28"/>
          <w:szCs w:val="28"/>
        </w:rPr>
      </w:pPr>
    </w:p>
    <w:p w:rsidR="0064206D" w:rsidRPr="0064206D" w:rsidRDefault="0064206D" w:rsidP="00B738D6">
      <w:pPr>
        <w:adjustRightInd w:val="0"/>
        <w:snapToGrid w:val="0"/>
        <w:spacing w:line="520" w:lineRule="exact"/>
        <w:ind w:firstLineChars="200" w:firstLine="560"/>
        <w:rPr>
          <w:rFonts w:ascii="仿宋_GB2312" w:eastAsia="仿宋_GB2312" w:hAnsi="宋体"/>
          <w:color w:val="000000" w:themeColor="text1"/>
          <w:sz w:val="28"/>
          <w:szCs w:val="28"/>
        </w:rPr>
      </w:pPr>
    </w:p>
    <w:p w:rsidR="000B037D" w:rsidRPr="00994387" w:rsidRDefault="000B037D" w:rsidP="000B037D">
      <w:pPr>
        <w:adjustRightInd w:val="0"/>
        <w:snapToGrid w:val="0"/>
        <w:spacing w:line="276" w:lineRule="auto"/>
        <w:jc w:val="left"/>
        <w:rPr>
          <w:rFonts w:ascii="仿宋_GB2312" w:eastAsia="仿宋_GB2312" w:hAnsi="宋体"/>
          <w:color w:val="000000" w:themeColor="text1"/>
          <w:sz w:val="28"/>
          <w:szCs w:val="28"/>
        </w:rPr>
      </w:pPr>
      <w:r w:rsidRPr="00994387">
        <w:rPr>
          <w:rFonts w:ascii="仿宋_GB2312" w:eastAsia="仿宋_GB2312" w:hAnsi="宋体" w:hint="eastAsia"/>
          <w:color w:val="000000" w:themeColor="text1"/>
          <w:sz w:val="28"/>
          <w:szCs w:val="28"/>
        </w:rPr>
        <w:t>1、价值时点：</w:t>
      </w:r>
      <w:r w:rsidR="00E32E33" w:rsidRPr="00994387">
        <w:rPr>
          <w:rFonts w:ascii="仿宋_GB2312" w:eastAsia="仿宋_GB2312" w:hAnsi="宋体" w:hint="eastAsia"/>
          <w:color w:val="000000" w:themeColor="text1"/>
          <w:sz w:val="28"/>
          <w:szCs w:val="28"/>
        </w:rPr>
        <w:t>2018年10月18日</w:t>
      </w:r>
      <w:r w:rsidRPr="00994387">
        <w:rPr>
          <w:rFonts w:ascii="仿宋_GB2312" w:eastAsia="仿宋_GB2312" w:hAnsi="宋体" w:hint="eastAsia"/>
          <w:color w:val="000000" w:themeColor="text1"/>
          <w:sz w:val="28"/>
          <w:szCs w:val="28"/>
        </w:rPr>
        <w:t>;</w:t>
      </w:r>
    </w:p>
    <w:p w:rsidR="000B037D" w:rsidRPr="00994387" w:rsidRDefault="000B037D" w:rsidP="000B037D">
      <w:pPr>
        <w:adjustRightInd w:val="0"/>
        <w:snapToGrid w:val="0"/>
        <w:spacing w:line="276" w:lineRule="auto"/>
        <w:jc w:val="left"/>
        <w:rPr>
          <w:rFonts w:ascii="仿宋_GB2312" w:eastAsia="仿宋_GB2312" w:hAnsi="宋体"/>
          <w:color w:val="000000" w:themeColor="text1"/>
          <w:sz w:val="28"/>
          <w:szCs w:val="28"/>
        </w:rPr>
      </w:pPr>
      <w:r w:rsidRPr="00994387">
        <w:rPr>
          <w:rFonts w:ascii="仿宋_GB2312" w:eastAsia="仿宋_GB2312" w:hAnsi="宋体" w:hint="eastAsia"/>
          <w:color w:val="000000" w:themeColor="text1"/>
          <w:sz w:val="28"/>
          <w:szCs w:val="28"/>
        </w:rPr>
        <w:t>2、估价目的：为委托方依法审理案件所涉及的房地产提供价值参考依据。</w:t>
      </w:r>
    </w:p>
    <w:p w:rsidR="000B037D" w:rsidRPr="00994387" w:rsidRDefault="000B037D" w:rsidP="000B037D">
      <w:pPr>
        <w:adjustRightInd w:val="0"/>
        <w:snapToGrid w:val="0"/>
        <w:spacing w:line="276" w:lineRule="auto"/>
        <w:jc w:val="left"/>
        <w:rPr>
          <w:rFonts w:ascii="仿宋_GB2312" w:eastAsia="仿宋_GB2312" w:hAnsi="宋体"/>
          <w:color w:val="000000" w:themeColor="text1"/>
          <w:sz w:val="28"/>
          <w:szCs w:val="28"/>
        </w:rPr>
      </w:pPr>
      <w:r w:rsidRPr="00994387">
        <w:rPr>
          <w:rFonts w:ascii="仿宋_GB2312" w:eastAsia="仿宋_GB2312" w:hAnsi="宋体" w:hint="eastAsia"/>
          <w:color w:val="000000" w:themeColor="text1"/>
          <w:sz w:val="28"/>
          <w:szCs w:val="28"/>
        </w:rPr>
        <w:t>3、转让税费为本公司估算结果，仅供参考，最后结果要根据实际成交价格计算所得。</w:t>
      </w:r>
    </w:p>
    <w:p w:rsidR="000B037D" w:rsidRPr="00144CBC" w:rsidRDefault="000B037D" w:rsidP="000B037D">
      <w:pPr>
        <w:adjustRightInd w:val="0"/>
        <w:snapToGrid w:val="0"/>
        <w:spacing w:line="240" w:lineRule="atLeast"/>
        <w:jc w:val="center"/>
        <w:rPr>
          <w:rFonts w:ascii="仿宋_GB2312" w:eastAsia="仿宋_GB2312" w:hAnsi="宋体"/>
          <w:b/>
          <w:color w:val="000000" w:themeColor="text1"/>
          <w:sz w:val="28"/>
          <w:szCs w:val="28"/>
        </w:rPr>
      </w:pPr>
      <w:r w:rsidRPr="00144CBC">
        <w:rPr>
          <w:rFonts w:ascii="仿宋_GB2312" w:eastAsia="仿宋_GB2312" w:hAnsi="宋体" w:hint="eastAsia"/>
          <w:b/>
          <w:color w:val="000000" w:themeColor="text1"/>
          <w:sz w:val="28"/>
          <w:szCs w:val="28"/>
        </w:rPr>
        <w:t>估价结果明细一览表</w:t>
      </w:r>
      <w:r w:rsidR="00994387">
        <w:rPr>
          <w:rFonts w:ascii="仿宋_GB2312" w:eastAsia="仿宋_GB2312" w:hAnsi="宋体" w:hint="eastAsia"/>
          <w:b/>
          <w:color w:val="000000" w:themeColor="text1"/>
          <w:sz w:val="28"/>
          <w:szCs w:val="28"/>
        </w:rPr>
        <w:t>-1</w:t>
      </w:r>
    </w:p>
    <w:tbl>
      <w:tblPr>
        <w:tblStyle w:val="aa"/>
        <w:tblW w:w="9924" w:type="dxa"/>
        <w:tblInd w:w="-3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6"/>
        <w:gridCol w:w="2976"/>
        <w:gridCol w:w="1843"/>
        <w:gridCol w:w="284"/>
        <w:gridCol w:w="2835"/>
      </w:tblGrid>
      <w:tr w:rsidR="00930CA0" w:rsidRPr="00CA0CED" w:rsidTr="007963B0">
        <w:trPr>
          <w:trHeight w:val="583"/>
        </w:trPr>
        <w:tc>
          <w:tcPr>
            <w:tcW w:w="1986" w:type="dxa"/>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产权人</w:t>
            </w:r>
          </w:p>
        </w:tc>
        <w:tc>
          <w:tcPr>
            <w:tcW w:w="2976" w:type="dxa"/>
            <w:vAlign w:val="center"/>
          </w:tcPr>
          <w:p w:rsidR="00930CA0" w:rsidRPr="00CA0CED" w:rsidRDefault="00B738D6" w:rsidP="009C261A">
            <w:pPr>
              <w:adjustRightInd w:val="0"/>
              <w:snapToGrid w:val="0"/>
              <w:spacing w:line="320" w:lineRule="exact"/>
              <w:jc w:val="center"/>
              <w:rPr>
                <w:rFonts w:ascii="仿宋_GB2312" w:eastAsia="仿宋_GB2312" w:hAnsi="宋体" w:cs="宋体"/>
                <w:sz w:val="21"/>
                <w:szCs w:val="21"/>
              </w:rPr>
            </w:pPr>
            <w:r w:rsidRPr="00B738D6">
              <w:rPr>
                <w:rFonts w:ascii="仿宋_GB2312" w:eastAsia="仿宋_GB2312" w:hAnsi="宋体" w:cs="宋体" w:hint="eastAsia"/>
                <w:sz w:val="21"/>
                <w:szCs w:val="21"/>
              </w:rPr>
              <w:t>潘月婵</w:t>
            </w:r>
          </w:p>
        </w:tc>
        <w:tc>
          <w:tcPr>
            <w:tcW w:w="1843" w:type="dxa"/>
            <w:vAlign w:val="center"/>
          </w:tcPr>
          <w:p w:rsidR="00930CA0" w:rsidRPr="00CA0CED" w:rsidRDefault="003F2A7F" w:rsidP="009C261A">
            <w:pPr>
              <w:adjustRightInd w:val="0"/>
              <w:snapToGrid w:val="0"/>
              <w:spacing w:line="320" w:lineRule="exact"/>
              <w:jc w:val="center"/>
              <w:rPr>
                <w:rFonts w:ascii="仿宋_GB2312" w:eastAsia="仿宋_GB2312" w:hAnsi="宋体" w:cs="宋体"/>
                <w:sz w:val="21"/>
                <w:szCs w:val="21"/>
              </w:rPr>
            </w:pPr>
            <w:proofErr w:type="gramStart"/>
            <w:r>
              <w:rPr>
                <w:rFonts w:ascii="仿宋_GB2312" w:eastAsia="仿宋_GB2312" w:hAnsi="宋体" w:cs="宋体" w:hint="eastAsia"/>
                <w:sz w:val="21"/>
                <w:szCs w:val="21"/>
              </w:rPr>
              <w:t>座落</w:t>
            </w:r>
            <w:proofErr w:type="gramEnd"/>
          </w:p>
        </w:tc>
        <w:tc>
          <w:tcPr>
            <w:tcW w:w="3119" w:type="dxa"/>
            <w:gridSpan w:val="2"/>
            <w:vAlign w:val="center"/>
          </w:tcPr>
          <w:p w:rsidR="00930CA0" w:rsidRPr="00CA0CED" w:rsidRDefault="00994387" w:rsidP="00BD3E5C">
            <w:pPr>
              <w:adjustRightInd w:val="0"/>
              <w:snapToGrid w:val="0"/>
              <w:spacing w:line="320" w:lineRule="atLeast"/>
              <w:jc w:val="center"/>
              <w:rPr>
                <w:rFonts w:ascii="仿宋_GB2312" w:eastAsia="仿宋_GB2312" w:hAnsi="宋体" w:cs="宋体"/>
                <w:sz w:val="21"/>
                <w:szCs w:val="21"/>
              </w:rPr>
            </w:pPr>
            <w:r w:rsidRPr="00994387">
              <w:rPr>
                <w:rFonts w:ascii="仿宋_GB2312" w:eastAsia="仿宋_GB2312" w:hAnsi="宋体" w:cs="宋体" w:hint="eastAsia"/>
                <w:sz w:val="21"/>
                <w:szCs w:val="21"/>
              </w:rPr>
              <w:t>中山市古镇</w:t>
            </w:r>
            <w:proofErr w:type="gramStart"/>
            <w:r w:rsidRPr="00994387">
              <w:rPr>
                <w:rFonts w:ascii="仿宋_GB2312" w:eastAsia="仿宋_GB2312" w:hAnsi="宋体" w:cs="宋体" w:hint="eastAsia"/>
                <w:sz w:val="21"/>
                <w:szCs w:val="21"/>
              </w:rPr>
              <w:t>镇</w:t>
            </w:r>
            <w:proofErr w:type="gramEnd"/>
            <w:r w:rsidRPr="00994387">
              <w:rPr>
                <w:rFonts w:ascii="仿宋_GB2312" w:eastAsia="仿宋_GB2312" w:hAnsi="宋体" w:cs="宋体" w:hint="eastAsia"/>
                <w:sz w:val="21"/>
                <w:szCs w:val="21"/>
              </w:rPr>
              <w:t>曹三新村路1巷36</w:t>
            </w:r>
            <w:r w:rsidR="00BA223D">
              <w:rPr>
                <w:rFonts w:ascii="仿宋_GB2312" w:eastAsia="仿宋_GB2312" w:hAnsi="宋体" w:cs="宋体" w:hint="eastAsia"/>
                <w:sz w:val="21"/>
                <w:szCs w:val="21"/>
              </w:rPr>
              <w:t>号</w:t>
            </w:r>
          </w:p>
        </w:tc>
      </w:tr>
      <w:tr w:rsidR="00930CA0" w:rsidRPr="00CA0CED" w:rsidTr="007963B0">
        <w:tc>
          <w:tcPr>
            <w:tcW w:w="1986" w:type="dxa"/>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土地证号</w:t>
            </w:r>
          </w:p>
        </w:tc>
        <w:tc>
          <w:tcPr>
            <w:tcW w:w="2976" w:type="dxa"/>
            <w:vAlign w:val="center"/>
          </w:tcPr>
          <w:p w:rsidR="00930CA0" w:rsidRPr="00CA0CED" w:rsidRDefault="00C57DC6" w:rsidP="00994387">
            <w:pPr>
              <w:adjustRightInd w:val="0"/>
              <w:snapToGrid w:val="0"/>
              <w:spacing w:line="320" w:lineRule="exact"/>
              <w:jc w:val="center"/>
              <w:rPr>
                <w:rFonts w:ascii="仿宋_GB2312" w:eastAsia="仿宋_GB2312" w:hAnsi="宋体" w:cs="宋体"/>
                <w:sz w:val="21"/>
                <w:szCs w:val="21"/>
              </w:rPr>
            </w:pPr>
            <w:r>
              <w:rPr>
                <w:rFonts w:ascii="仿宋_GB2312" w:eastAsia="仿宋_GB2312" w:hAnsi="宋体" w:cs="宋体" w:hint="eastAsia"/>
                <w:sz w:val="21"/>
                <w:szCs w:val="21"/>
              </w:rPr>
              <w:t>国（</w:t>
            </w:r>
            <w:r w:rsidR="00994387">
              <w:rPr>
                <w:rFonts w:ascii="仿宋_GB2312" w:eastAsia="仿宋_GB2312" w:hAnsi="宋体" w:cs="宋体" w:hint="eastAsia"/>
                <w:sz w:val="21"/>
                <w:szCs w:val="21"/>
              </w:rPr>
              <w:t>2004</w:t>
            </w:r>
            <w:r>
              <w:rPr>
                <w:rFonts w:ascii="仿宋_GB2312" w:eastAsia="仿宋_GB2312" w:hAnsi="宋体" w:cs="宋体" w:hint="eastAsia"/>
                <w:sz w:val="21"/>
                <w:szCs w:val="21"/>
              </w:rPr>
              <w:t>）</w:t>
            </w:r>
            <w:r w:rsidR="00896127">
              <w:rPr>
                <w:rFonts w:ascii="仿宋_GB2312" w:eastAsia="仿宋_GB2312" w:hAnsi="宋体" w:cs="宋体" w:hint="eastAsia"/>
                <w:sz w:val="21"/>
                <w:szCs w:val="21"/>
              </w:rPr>
              <w:t>易</w:t>
            </w:r>
            <w:r w:rsidR="00994387">
              <w:rPr>
                <w:rFonts w:ascii="仿宋_GB2312" w:eastAsia="仿宋_GB2312" w:hAnsi="宋体" w:cs="宋体" w:hint="eastAsia"/>
                <w:sz w:val="21"/>
                <w:szCs w:val="21"/>
              </w:rPr>
              <w:t>100251</w:t>
            </w:r>
          </w:p>
        </w:tc>
        <w:tc>
          <w:tcPr>
            <w:tcW w:w="1843" w:type="dxa"/>
            <w:vAlign w:val="center"/>
          </w:tcPr>
          <w:p w:rsidR="00930CA0" w:rsidRPr="00CA0CED" w:rsidRDefault="00C57DC6" w:rsidP="009C261A">
            <w:pPr>
              <w:adjustRightInd w:val="0"/>
              <w:snapToGrid w:val="0"/>
              <w:spacing w:line="320" w:lineRule="exact"/>
              <w:jc w:val="center"/>
              <w:rPr>
                <w:rFonts w:ascii="仿宋_GB2312" w:eastAsia="仿宋_GB2312" w:hAnsi="宋体" w:cs="宋体"/>
                <w:sz w:val="21"/>
                <w:szCs w:val="21"/>
              </w:rPr>
            </w:pPr>
            <w:r>
              <w:rPr>
                <w:rFonts w:ascii="仿宋_GB2312" w:eastAsia="仿宋_GB2312" w:hAnsi="宋体" w:cs="宋体" w:hint="eastAsia"/>
                <w:sz w:val="21"/>
                <w:szCs w:val="21"/>
              </w:rPr>
              <w:t>房产证</w:t>
            </w:r>
            <w:r w:rsidR="00930CA0">
              <w:rPr>
                <w:rFonts w:ascii="仿宋_GB2312" w:eastAsia="仿宋_GB2312" w:hAnsi="宋体" w:cs="宋体" w:hint="eastAsia"/>
                <w:sz w:val="21"/>
                <w:szCs w:val="21"/>
              </w:rPr>
              <w:t>号</w:t>
            </w:r>
          </w:p>
        </w:tc>
        <w:tc>
          <w:tcPr>
            <w:tcW w:w="3119" w:type="dxa"/>
            <w:gridSpan w:val="2"/>
            <w:vAlign w:val="center"/>
          </w:tcPr>
          <w:p w:rsidR="00930CA0" w:rsidRPr="00CA0CED" w:rsidRDefault="00B738D6" w:rsidP="009C261A">
            <w:pPr>
              <w:adjustRightInd w:val="0"/>
              <w:snapToGrid w:val="0"/>
              <w:spacing w:line="320" w:lineRule="exact"/>
              <w:jc w:val="center"/>
              <w:rPr>
                <w:rFonts w:ascii="仿宋_GB2312" w:eastAsia="仿宋_GB2312" w:hAnsi="宋体" w:cs="宋体"/>
                <w:sz w:val="21"/>
                <w:szCs w:val="21"/>
              </w:rPr>
            </w:pPr>
            <w:r w:rsidRPr="00B738D6">
              <w:rPr>
                <w:rFonts w:ascii="仿宋_GB2312" w:eastAsia="仿宋_GB2312" w:hAnsi="宋体" w:cs="宋体" w:hint="eastAsia"/>
                <w:sz w:val="21"/>
                <w:szCs w:val="21"/>
              </w:rPr>
              <w:t>【粤（2018）中山市不动产权第0236050号】</w:t>
            </w:r>
          </w:p>
        </w:tc>
      </w:tr>
      <w:tr w:rsidR="00930CA0" w:rsidRPr="00CA0CED" w:rsidTr="007963B0">
        <w:tc>
          <w:tcPr>
            <w:tcW w:w="1986" w:type="dxa"/>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建筑面积</w:t>
            </w:r>
          </w:p>
        </w:tc>
        <w:tc>
          <w:tcPr>
            <w:tcW w:w="2976" w:type="dxa"/>
            <w:vAlign w:val="center"/>
          </w:tcPr>
          <w:p w:rsidR="00930CA0" w:rsidRPr="00CA0CED" w:rsidRDefault="00521158" w:rsidP="009C261A">
            <w:pPr>
              <w:adjustRightInd w:val="0"/>
              <w:snapToGrid w:val="0"/>
              <w:spacing w:line="320" w:lineRule="exact"/>
              <w:jc w:val="center"/>
              <w:rPr>
                <w:rFonts w:ascii="仿宋_GB2312" w:eastAsia="仿宋_GB2312" w:hAnsi="宋体" w:cs="宋体"/>
                <w:sz w:val="21"/>
                <w:szCs w:val="21"/>
              </w:rPr>
            </w:pPr>
            <w:r>
              <w:rPr>
                <w:rFonts w:ascii="仿宋_GB2312" w:eastAsia="仿宋_GB2312" w:hAnsi="宋体" w:cs="宋体" w:hint="eastAsia"/>
                <w:sz w:val="21"/>
                <w:szCs w:val="21"/>
              </w:rPr>
              <w:t>5</w:t>
            </w:r>
            <w:r w:rsidR="00896127">
              <w:rPr>
                <w:rFonts w:ascii="仿宋_GB2312" w:eastAsia="仿宋_GB2312" w:hAnsi="宋体" w:cs="宋体"/>
                <w:sz w:val="21"/>
                <w:szCs w:val="21"/>
              </w:rPr>
              <w:t>13</w:t>
            </w:r>
            <w:r>
              <w:rPr>
                <w:rFonts w:ascii="仿宋_GB2312" w:eastAsia="仿宋_GB2312" w:hAnsi="宋体" w:cs="宋体" w:hint="eastAsia"/>
                <w:sz w:val="21"/>
                <w:szCs w:val="21"/>
              </w:rPr>
              <w:t>.</w:t>
            </w:r>
            <w:r w:rsidR="00896127">
              <w:rPr>
                <w:rFonts w:ascii="仿宋_GB2312" w:eastAsia="仿宋_GB2312" w:hAnsi="宋体" w:cs="宋体"/>
                <w:sz w:val="21"/>
                <w:szCs w:val="21"/>
              </w:rPr>
              <w:t>01</w:t>
            </w:r>
            <w:r w:rsidR="00930CA0" w:rsidRPr="00CA0CED">
              <w:rPr>
                <w:rFonts w:ascii="宋体" w:hAnsi="宋体" w:cs="宋体" w:hint="eastAsia"/>
                <w:sz w:val="21"/>
                <w:szCs w:val="21"/>
              </w:rPr>
              <w:t>㎡</w:t>
            </w:r>
          </w:p>
        </w:tc>
        <w:tc>
          <w:tcPr>
            <w:tcW w:w="1843" w:type="dxa"/>
            <w:vAlign w:val="center"/>
          </w:tcPr>
          <w:p w:rsidR="00930CA0" w:rsidRPr="00CA0CED" w:rsidRDefault="00BA223D" w:rsidP="009C261A">
            <w:pPr>
              <w:adjustRightInd w:val="0"/>
              <w:snapToGrid w:val="0"/>
              <w:spacing w:line="320" w:lineRule="exact"/>
              <w:jc w:val="center"/>
              <w:rPr>
                <w:rFonts w:ascii="仿宋_GB2312" w:eastAsia="仿宋_GB2312" w:hAnsi="宋体" w:cs="宋体"/>
                <w:sz w:val="21"/>
                <w:szCs w:val="21"/>
              </w:rPr>
            </w:pPr>
            <w:r>
              <w:rPr>
                <w:rFonts w:ascii="仿宋_GB2312" w:eastAsia="仿宋_GB2312" w:hAnsi="宋体" w:cs="宋体" w:hint="eastAsia"/>
                <w:sz w:val="21"/>
                <w:szCs w:val="21"/>
              </w:rPr>
              <w:t>土地</w:t>
            </w:r>
            <w:r w:rsidR="00930CA0" w:rsidRPr="00CA0CED">
              <w:rPr>
                <w:rFonts w:ascii="仿宋_GB2312" w:eastAsia="仿宋_GB2312" w:hAnsi="宋体" w:cs="宋体" w:hint="eastAsia"/>
                <w:sz w:val="21"/>
                <w:szCs w:val="21"/>
              </w:rPr>
              <w:t>面积</w:t>
            </w:r>
          </w:p>
        </w:tc>
        <w:tc>
          <w:tcPr>
            <w:tcW w:w="3119" w:type="dxa"/>
            <w:gridSpan w:val="2"/>
            <w:vAlign w:val="center"/>
          </w:tcPr>
          <w:p w:rsidR="00930CA0" w:rsidRPr="00CA0CED" w:rsidRDefault="00BA223D" w:rsidP="009C261A">
            <w:pPr>
              <w:adjustRightInd w:val="0"/>
              <w:snapToGrid w:val="0"/>
              <w:spacing w:line="320" w:lineRule="exact"/>
              <w:jc w:val="center"/>
              <w:rPr>
                <w:rFonts w:ascii="仿宋_GB2312" w:eastAsia="仿宋_GB2312" w:hAnsi="宋体" w:cs="宋体"/>
                <w:sz w:val="21"/>
                <w:szCs w:val="21"/>
              </w:rPr>
            </w:pPr>
            <w:r>
              <w:rPr>
                <w:rFonts w:ascii="仿宋_GB2312" w:eastAsia="仿宋_GB2312" w:hAnsi="宋体" w:cs="宋体" w:hint="eastAsia"/>
                <w:sz w:val="21"/>
                <w:szCs w:val="21"/>
              </w:rPr>
              <w:t>133.8</w:t>
            </w:r>
            <w:r w:rsidRPr="00BA223D">
              <w:rPr>
                <w:rFonts w:ascii="仿宋_GB2312" w:eastAsia="仿宋_GB2312" w:hAnsi="宋体" w:cs="宋体" w:hint="eastAsia"/>
                <w:sz w:val="21"/>
                <w:szCs w:val="21"/>
              </w:rPr>
              <w:t>㎡</w:t>
            </w:r>
          </w:p>
        </w:tc>
      </w:tr>
      <w:tr w:rsidR="00930CA0" w:rsidRPr="00CA0CED" w:rsidTr="007963B0">
        <w:tc>
          <w:tcPr>
            <w:tcW w:w="1986" w:type="dxa"/>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房屋规划用途</w:t>
            </w:r>
          </w:p>
        </w:tc>
        <w:tc>
          <w:tcPr>
            <w:tcW w:w="2976" w:type="dxa"/>
            <w:vAlign w:val="center"/>
          </w:tcPr>
          <w:p w:rsidR="00930CA0" w:rsidRPr="00CA0CED" w:rsidRDefault="00953981" w:rsidP="009C261A">
            <w:pPr>
              <w:adjustRightInd w:val="0"/>
              <w:snapToGrid w:val="0"/>
              <w:spacing w:line="320" w:lineRule="exact"/>
              <w:jc w:val="center"/>
              <w:rPr>
                <w:rFonts w:ascii="仿宋_GB2312" w:eastAsia="仿宋_GB2312" w:hAnsi="宋体" w:cs="宋体"/>
                <w:sz w:val="21"/>
                <w:szCs w:val="21"/>
              </w:rPr>
            </w:pPr>
            <w:r>
              <w:rPr>
                <w:rFonts w:ascii="仿宋_GB2312" w:eastAsia="仿宋_GB2312" w:hAnsi="宋体" w:cs="宋体" w:hint="eastAsia"/>
                <w:sz w:val="21"/>
                <w:szCs w:val="21"/>
              </w:rPr>
              <w:t>--</w:t>
            </w:r>
          </w:p>
        </w:tc>
        <w:tc>
          <w:tcPr>
            <w:tcW w:w="1843" w:type="dxa"/>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土地用途</w:t>
            </w:r>
          </w:p>
        </w:tc>
        <w:tc>
          <w:tcPr>
            <w:tcW w:w="3119" w:type="dxa"/>
            <w:gridSpan w:val="2"/>
            <w:vAlign w:val="center"/>
          </w:tcPr>
          <w:p w:rsidR="00930CA0" w:rsidRPr="00CA0CED" w:rsidRDefault="0054090C" w:rsidP="009C261A">
            <w:pPr>
              <w:adjustRightInd w:val="0"/>
              <w:snapToGrid w:val="0"/>
              <w:spacing w:line="320" w:lineRule="exact"/>
              <w:jc w:val="center"/>
              <w:rPr>
                <w:rFonts w:ascii="仿宋_GB2312" w:eastAsia="仿宋_GB2312" w:hAnsi="宋体" w:cs="宋体"/>
                <w:sz w:val="21"/>
                <w:szCs w:val="21"/>
              </w:rPr>
            </w:pPr>
            <w:r>
              <w:rPr>
                <w:rFonts w:ascii="仿宋_GB2312" w:eastAsia="仿宋_GB2312" w:hAnsi="宋体" w:cs="宋体" w:hint="eastAsia"/>
                <w:sz w:val="21"/>
                <w:szCs w:val="21"/>
              </w:rPr>
              <w:t>住宅</w:t>
            </w:r>
          </w:p>
        </w:tc>
      </w:tr>
      <w:tr w:rsidR="00930CA0" w:rsidRPr="00CA0CED" w:rsidTr="007963B0">
        <w:tc>
          <w:tcPr>
            <w:tcW w:w="1986" w:type="dxa"/>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土地权属性质</w:t>
            </w:r>
          </w:p>
        </w:tc>
        <w:tc>
          <w:tcPr>
            <w:tcW w:w="2976" w:type="dxa"/>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国有</w:t>
            </w:r>
            <w:r w:rsidR="007963B0">
              <w:rPr>
                <w:rFonts w:ascii="仿宋_GB2312" w:eastAsia="仿宋_GB2312" w:hAnsi="宋体" w:cs="宋体" w:hint="eastAsia"/>
                <w:sz w:val="21"/>
                <w:szCs w:val="21"/>
              </w:rPr>
              <w:t>出让</w:t>
            </w:r>
          </w:p>
        </w:tc>
        <w:tc>
          <w:tcPr>
            <w:tcW w:w="1843" w:type="dxa"/>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使用期限</w:t>
            </w:r>
          </w:p>
        </w:tc>
        <w:tc>
          <w:tcPr>
            <w:tcW w:w="3119" w:type="dxa"/>
            <w:gridSpan w:val="2"/>
            <w:vAlign w:val="center"/>
          </w:tcPr>
          <w:p w:rsidR="00930CA0" w:rsidRPr="00CA0CED" w:rsidRDefault="007963B0" w:rsidP="009C261A">
            <w:pPr>
              <w:adjustRightInd w:val="0"/>
              <w:snapToGrid w:val="0"/>
              <w:spacing w:line="320" w:lineRule="exact"/>
              <w:jc w:val="center"/>
              <w:rPr>
                <w:rFonts w:ascii="仿宋_GB2312" w:eastAsia="仿宋_GB2312" w:hAnsi="宋体" w:cs="宋体"/>
                <w:sz w:val="21"/>
                <w:szCs w:val="21"/>
              </w:rPr>
            </w:pPr>
            <w:r>
              <w:rPr>
                <w:rFonts w:ascii="仿宋_GB2312" w:eastAsia="仿宋_GB2312" w:hAnsi="宋体" w:cs="宋体" w:hint="eastAsia"/>
                <w:sz w:val="21"/>
                <w:szCs w:val="21"/>
              </w:rPr>
              <w:t>国有建设用地使用权2</w:t>
            </w:r>
            <w:r>
              <w:rPr>
                <w:rFonts w:ascii="仿宋_GB2312" w:eastAsia="仿宋_GB2312" w:hAnsi="宋体" w:cs="宋体"/>
                <w:sz w:val="21"/>
                <w:szCs w:val="21"/>
              </w:rPr>
              <w:t>003</w:t>
            </w:r>
            <w:r>
              <w:rPr>
                <w:rFonts w:ascii="仿宋_GB2312" w:eastAsia="仿宋_GB2312" w:hAnsi="宋体" w:cs="宋体" w:hint="eastAsia"/>
                <w:sz w:val="21"/>
                <w:szCs w:val="21"/>
              </w:rPr>
              <w:t>年0</w:t>
            </w:r>
            <w:r>
              <w:rPr>
                <w:rFonts w:ascii="仿宋_GB2312" w:eastAsia="仿宋_GB2312" w:hAnsi="宋体" w:cs="宋体"/>
                <w:sz w:val="21"/>
                <w:szCs w:val="21"/>
              </w:rPr>
              <w:t>6</w:t>
            </w:r>
            <w:r>
              <w:rPr>
                <w:rFonts w:ascii="仿宋_GB2312" w:eastAsia="仿宋_GB2312" w:hAnsi="宋体" w:cs="宋体" w:hint="eastAsia"/>
                <w:sz w:val="21"/>
                <w:szCs w:val="21"/>
              </w:rPr>
              <w:t>月0</w:t>
            </w:r>
            <w:r>
              <w:rPr>
                <w:rFonts w:ascii="仿宋_GB2312" w:eastAsia="仿宋_GB2312" w:hAnsi="宋体" w:cs="宋体"/>
                <w:sz w:val="21"/>
                <w:szCs w:val="21"/>
              </w:rPr>
              <w:t>5</w:t>
            </w:r>
            <w:r>
              <w:rPr>
                <w:rFonts w:ascii="仿宋_GB2312" w:eastAsia="仿宋_GB2312" w:hAnsi="宋体" w:cs="宋体" w:hint="eastAsia"/>
                <w:sz w:val="21"/>
                <w:szCs w:val="21"/>
              </w:rPr>
              <w:t>日起2</w:t>
            </w:r>
            <w:r>
              <w:rPr>
                <w:rFonts w:ascii="仿宋_GB2312" w:eastAsia="仿宋_GB2312" w:hAnsi="宋体" w:cs="宋体"/>
                <w:sz w:val="21"/>
                <w:szCs w:val="21"/>
              </w:rPr>
              <w:t>073</w:t>
            </w:r>
            <w:r>
              <w:rPr>
                <w:rFonts w:ascii="仿宋_GB2312" w:eastAsia="仿宋_GB2312" w:hAnsi="宋体" w:cs="宋体" w:hint="eastAsia"/>
                <w:sz w:val="21"/>
                <w:szCs w:val="21"/>
              </w:rPr>
              <w:t>年6月4日止</w:t>
            </w:r>
          </w:p>
        </w:tc>
      </w:tr>
      <w:tr w:rsidR="00930CA0" w:rsidRPr="00CA0CED" w:rsidTr="007963B0">
        <w:tc>
          <w:tcPr>
            <w:tcW w:w="1986" w:type="dxa"/>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成新率</w:t>
            </w:r>
          </w:p>
        </w:tc>
        <w:tc>
          <w:tcPr>
            <w:tcW w:w="2976" w:type="dxa"/>
            <w:vAlign w:val="center"/>
          </w:tcPr>
          <w:p w:rsidR="00930CA0" w:rsidRPr="00CA0CED" w:rsidRDefault="00D77989" w:rsidP="009C261A">
            <w:pPr>
              <w:adjustRightInd w:val="0"/>
              <w:snapToGrid w:val="0"/>
              <w:spacing w:line="320" w:lineRule="exact"/>
              <w:jc w:val="center"/>
              <w:rPr>
                <w:rFonts w:ascii="仿宋_GB2312" w:eastAsia="仿宋_GB2312" w:hAnsi="宋体" w:cs="宋体"/>
                <w:sz w:val="21"/>
                <w:szCs w:val="21"/>
              </w:rPr>
            </w:pPr>
            <w:proofErr w:type="gramStart"/>
            <w:r>
              <w:rPr>
                <w:rFonts w:ascii="仿宋_GB2312" w:eastAsia="仿宋_GB2312" w:hAnsi="宋体" w:cs="宋体" w:hint="eastAsia"/>
                <w:sz w:val="21"/>
                <w:szCs w:val="21"/>
              </w:rPr>
              <w:t>85</w:t>
            </w:r>
            <w:r w:rsidR="00930CA0" w:rsidRPr="00CA0CED">
              <w:rPr>
                <w:rFonts w:ascii="仿宋_GB2312" w:eastAsia="仿宋_GB2312" w:hAnsi="宋体" w:cs="宋体" w:hint="eastAsia"/>
                <w:sz w:val="21"/>
                <w:szCs w:val="21"/>
              </w:rPr>
              <w:t>成</w:t>
            </w:r>
            <w:proofErr w:type="gramEnd"/>
            <w:r w:rsidR="00930CA0" w:rsidRPr="00CA0CED">
              <w:rPr>
                <w:rFonts w:ascii="仿宋_GB2312" w:eastAsia="仿宋_GB2312" w:hAnsi="宋体" w:cs="宋体" w:hint="eastAsia"/>
                <w:sz w:val="21"/>
                <w:szCs w:val="21"/>
              </w:rPr>
              <w:t>新</w:t>
            </w:r>
          </w:p>
        </w:tc>
        <w:tc>
          <w:tcPr>
            <w:tcW w:w="1843" w:type="dxa"/>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登记时间</w:t>
            </w:r>
          </w:p>
        </w:tc>
        <w:tc>
          <w:tcPr>
            <w:tcW w:w="3119" w:type="dxa"/>
            <w:gridSpan w:val="2"/>
            <w:vAlign w:val="center"/>
          </w:tcPr>
          <w:p w:rsidR="00930CA0" w:rsidRPr="00CA0CED" w:rsidRDefault="007963B0" w:rsidP="009C261A">
            <w:pPr>
              <w:adjustRightInd w:val="0"/>
              <w:snapToGrid w:val="0"/>
              <w:spacing w:line="320" w:lineRule="exact"/>
              <w:jc w:val="center"/>
              <w:rPr>
                <w:rFonts w:ascii="仿宋_GB2312" w:eastAsia="仿宋_GB2312" w:hAnsi="宋体" w:cs="宋体"/>
                <w:sz w:val="21"/>
                <w:szCs w:val="21"/>
              </w:rPr>
            </w:pPr>
            <w:r>
              <w:rPr>
                <w:rFonts w:ascii="仿宋_GB2312" w:eastAsia="仿宋_GB2312" w:hAnsi="宋体" w:cs="宋体"/>
                <w:sz w:val="21"/>
                <w:szCs w:val="21"/>
              </w:rPr>
              <w:t>2018-10-30</w:t>
            </w:r>
          </w:p>
        </w:tc>
      </w:tr>
      <w:tr w:rsidR="00930CA0" w:rsidRPr="00CA0CED" w:rsidTr="007963B0">
        <w:tc>
          <w:tcPr>
            <w:tcW w:w="1986" w:type="dxa"/>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房屋结构</w:t>
            </w:r>
          </w:p>
        </w:tc>
        <w:tc>
          <w:tcPr>
            <w:tcW w:w="2976" w:type="dxa"/>
            <w:vAlign w:val="center"/>
          </w:tcPr>
          <w:p w:rsidR="00930CA0" w:rsidRPr="00CA0CED" w:rsidRDefault="001F4BF9" w:rsidP="009C261A">
            <w:pPr>
              <w:adjustRightInd w:val="0"/>
              <w:snapToGrid w:val="0"/>
              <w:spacing w:line="320" w:lineRule="exact"/>
              <w:jc w:val="center"/>
              <w:rPr>
                <w:rFonts w:ascii="仿宋_GB2312" w:eastAsia="仿宋_GB2312" w:hAnsi="宋体" w:cs="宋体"/>
                <w:sz w:val="21"/>
                <w:szCs w:val="21"/>
              </w:rPr>
            </w:pPr>
            <w:r>
              <w:rPr>
                <w:rFonts w:ascii="仿宋_GB2312" w:eastAsia="仿宋_GB2312" w:hAnsi="宋体" w:cs="宋体" w:hint="eastAsia"/>
                <w:sz w:val="21"/>
                <w:szCs w:val="21"/>
              </w:rPr>
              <w:t>混合</w:t>
            </w:r>
          </w:p>
        </w:tc>
        <w:tc>
          <w:tcPr>
            <w:tcW w:w="1843" w:type="dxa"/>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房屋朝向</w:t>
            </w:r>
          </w:p>
        </w:tc>
        <w:tc>
          <w:tcPr>
            <w:tcW w:w="3119" w:type="dxa"/>
            <w:gridSpan w:val="2"/>
            <w:vAlign w:val="center"/>
          </w:tcPr>
          <w:p w:rsidR="00930CA0" w:rsidRPr="00CA0CED" w:rsidRDefault="00B7304B" w:rsidP="009C261A">
            <w:pPr>
              <w:adjustRightInd w:val="0"/>
              <w:snapToGrid w:val="0"/>
              <w:spacing w:line="320" w:lineRule="exact"/>
              <w:jc w:val="center"/>
              <w:rPr>
                <w:rFonts w:ascii="仿宋_GB2312" w:eastAsia="仿宋_GB2312" w:hAnsi="宋体" w:cs="宋体"/>
                <w:sz w:val="21"/>
                <w:szCs w:val="21"/>
              </w:rPr>
            </w:pPr>
            <w:r>
              <w:rPr>
                <w:rFonts w:ascii="仿宋_GB2312" w:eastAsia="仿宋_GB2312" w:hAnsi="宋体" w:cs="宋体" w:hint="eastAsia"/>
                <w:sz w:val="21"/>
                <w:szCs w:val="21"/>
              </w:rPr>
              <w:t>--</w:t>
            </w:r>
          </w:p>
        </w:tc>
      </w:tr>
      <w:tr w:rsidR="00930CA0" w:rsidRPr="00CA0CED" w:rsidTr="007963B0">
        <w:tc>
          <w:tcPr>
            <w:tcW w:w="1986" w:type="dxa"/>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总层数</w:t>
            </w:r>
          </w:p>
        </w:tc>
        <w:tc>
          <w:tcPr>
            <w:tcW w:w="2976" w:type="dxa"/>
            <w:vAlign w:val="center"/>
          </w:tcPr>
          <w:p w:rsidR="00930CA0" w:rsidRPr="00CA0CED" w:rsidRDefault="00710B7D" w:rsidP="003F1B4B">
            <w:pPr>
              <w:adjustRightInd w:val="0"/>
              <w:snapToGrid w:val="0"/>
              <w:spacing w:line="320" w:lineRule="exact"/>
              <w:jc w:val="center"/>
              <w:rPr>
                <w:rFonts w:ascii="仿宋_GB2312" w:eastAsia="仿宋_GB2312" w:hAnsi="宋体" w:cs="宋体"/>
                <w:sz w:val="21"/>
                <w:szCs w:val="21"/>
              </w:rPr>
            </w:pPr>
            <w:r>
              <w:rPr>
                <w:rFonts w:ascii="仿宋_GB2312" w:eastAsia="仿宋_GB2312" w:hAnsi="宋体" w:cs="宋体" w:hint="eastAsia"/>
                <w:sz w:val="21"/>
                <w:szCs w:val="21"/>
              </w:rPr>
              <w:t>地上</w:t>
            </w:r>
            <w:r w:rsidR="00896127">
              <w:rPr>
                <w:rFonts w:ascii="仿宋_GB2312" w:eastAsia="仿宋_GB2312" w:hAnsi="宋体" w:cs="宋体" w:hint="eastAsia"/>
                <w:sz w:val="21"/>
                <w:szCs w:val="21"/>
              </w:rPr>
              <w:t>4层</w:t>
            </w:r>
          </w:p>
        </w:tc>
        <w:tc>
          <w:tcPr>
            <w:tcW w:w="1843" w:type="dxa"/>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所在层数</w:t>
            </w:r>
          </w:p>
        </w:tc>
        <w:tc>
          <w:tcPr>
            <w:tcW w:w="3119" w:type="dxa"/>
            <w:gridSpan w:val="2"/>
            <w:vAlign w:val="center"/>
          </w:tcPr>
          <w:p w:rsidR="00930CA0" w:rsidRPr="00CA0CED" w:rsidRDefault="003F1B4B" w:rsidP="009C261A">
            <w:pPr>
              <w:adjustRightInd w:val="0"/>
              <w:snapToGrid w:val="0"/>
              <w:spacing w:line="320" w:lineRule="exact"/>
              <w:jc w:val="center"/>
              <w:rPr>
                <w:rFonts w:ascii="仿宋_GB2312" w:eastAsia="仿宋_GB2312" w:hAnsi="宋体" w:cs="宋体"/>
                <w:sz w:val="21"/>
                <w:szCs w:val="21"/>
              </w:rPr>
            </w:pPr>
            <w:r>
              <w:rPr>
                <w:rFonts w:ascii="仿宋_GB2312" w:eastAsia="仿宋_GB2312" w:hAnsi="宋体" w:cs="宋体" w:hint="eastAsia"/>
                <w:sz w:val="21"/>
                <w:szCs w:val="21"/>
              </w:rPr>
              <w:t>整栋</w:t>
            </w:r>
          </w:p>
        </w:tc>
      </w:tr>
      <w:tr w:rsidR="00930CA0" w:rsidRPr="00CA0CED" w:rsidTr="007963B0">
        <w:tc>
          <w:tcPr>
            <w:tcW w:w="1986" w:type="dxa"/>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户型</w:t>
            </w:r>
          </w:p>
        </w:tc>
        <w:tc>
          <w:tcPr>
            <w:tcW w:w="2976" w:type="dxa"/>
            <w:vAlign w:val="center"/>
          </w:tcPr>
          <w:p w:rsidR="00D0103B" w:rsidRPr="00452DD1" w:rsidRDefault="00B738D6" w:rsidP="00D0103B">
            <w:pPr>
              <w:spacing w:line="320" w:lineRule="atLeast"/>
              <w:jc w:val="left"/>
              <w:rPr>
                <w:rFonts w:ascii="仿宋_GB2312" w:eastAsia="仿宋_GB2312" w:hAnsi="宋体" w:cs="宋体"/>
                <w:color w:val="000000" w:themeColor="text1"/>
                <w:sz w:val="21"/>
                <w:szCs w:val="21"/>
              </w:rPr>
            </w:pPr>
            <w:r w:rsidRPr="00452DD1">
              <w:rPr>
                <w:rFonts w:ascii="仿宋_GB2312" w:eastAsia="仿宋_GB2312" w:hAnsi="宋体" w:cs="宋体" w:hint="eastAsia"/>
                <w:color w:val="000000" w:themeColor="text1"/>
                <w:sz w:val="21"/>
                <w:szCs w:val="21"/>
              </w:rPr>
              <w:t>1-2层工厂均打通</w:t>
            </w:r>
            <w:r w:rsidR="00032CCC" w:rsidRPr="00452DD1">
              <w:rPr>
                <w:rFonts w:ascii="仿宋_GB2312" w:eastAsia="仿宋_GB2312" w:hAnsi="宋体" w:cs="宋体" w:hint="eastAsia"/>
                <w:color w:val="000000" w:themeColor="text1"/>
                <w:sz w:val="21"/>
                <w:szCs w:val="21"/>
              </w:rPr>
              <w:t>；</w:t>
            </w:r>
          </w:p>
          <w:p w:rsidR="00930CA0" w:rsidRPr="00452DD1" w:rsidRDefault="00B738D6" w:rsidP="00D0103B">
            <w:pPr>
              <w:adjustRightInd w:val="0"/>
              <w:snapToGrid w:val="0"/>
              <w:spacing w:line="320" w:lineRule="atLeast"/>
              <w:jc w:val="left"/>
              <w:rPr>
                <w:rFonts w:ascii="仿宋_GB2312" w:eastAsia="仿宋_GB2312" w:hAnsi="宋体" w:cs="宋体"/>
                <w:color w:val="000000" w:themeColor="text1"/>
                <w:sz w:val="21"/>
                <w:szCs w:val="21"/>
              </w:rPr>
            </w:pPr>
            <w:r w:rsidRPr="00452DD1">
              <w:rPr>
                <w:rFonts w:ascii="仿宋_GB2312" w:eastAsia="仿宋_GB2312" w:hAnsi="宋体" w:cs="宋体" w:hint="eastAsia"/>
                <w:color w:val="000000" w:themeColor="text1"/>
                <w:sz w:val="21"/>
                <w:szCs w:val="21"/>
              </w:rPr>
              <w:t>3-4层每层6套单身公寓；</w:t>
            </w:r>
          </w:p>
        </w:tc>
        <w:tc>
          <w:tcPr>
            <w:tcW w:w="1843" w:type="dxa"/>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是否有电梯</w:t>
            </w:r>
          </w:p>
        </w:tc>
        <w:tc>
          <w:tcPr>
            <w:tcW w:w="3119" w:type="dxa"/>
            <w:gridSpan w:val="2"/>
            <w:vAlign w:val="center"/>
          </w:tcPr>
          <w:p w:rsidR="00930CA0" w:rsidRPr="00CA0CED" w:rsidRDefault="00032CCC" w:rsidP="009C261A">
            <w:pPr>
              <w:adjustRightInd w:val="0"/>
              <w:snapToGrid w:val="0"/>
              <w:spacing w:line="320" w:lineRule="exact"/>
              <w:jc w:val="center"/>
              <w:rPr>
                <w:rFonts w:ascii="仿宋_GB2312" w:eastAsia="仿宋_GB2312" w:hAnsi="宋体" w:cs="宋体"/>
                <w:sz w:val="21"/>
                <w:szCs w:val="21"/>
              </w:rPr>
            </w:pPr>
            <w:r>
              <w:rPr>
                <w:rFonts w:ascii="仿宋_GB2312" w:eastAsia="仿宋_GB2312" w:hAnsi="宋体" w:cs="宋体" w:hint="eastAsia"/>
                <w:sz w:val="21"/>
                <w:szCs w:val="21"/>
              </w:rPr>
              <w:t>无</w:t>
            </w:r>
          </w:p>
        </w:tc>
      </w:tr>
      <w:tr w:rsidR="00930CA0" w:rsidRPr="00CA0CED" w:rsidTr="007963B0">
        <w:tc>
          <w:tcPr>
            <w:tcW w:w="1986" w:type="dxa"/>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房屋现状</w:t>
            </w:r>
          </w:p>
        </w:tc>
        <w:tc>
          <w:tcPr>
            <w:tcW w:w="2976" w:type="dxa"/>
            <w:vAlign w:val="center"/>
          </w:tcPr>
          <w:p w:rsidR="00930CA0" w:rsidRPr="00CA0CED" w:rsidRDefault="00B738D6" w:rsidP="001961F7">
            <w:pPr>
              <w:adjustRightInd w:val="0"/>
              <w:snapToGrid w:val="0"/>
              <w:spacing w:line="320" w:lineRule="exact"/>
              <w:jc w:val="center"/>
              <w:rPr>
                <w:rFonts w:ascii="仿宋_GB2312" w:eastAsia="仿宋_GB2312" w:hAnsi="宋体" w:cs="宋体"/>
                <w:sz w:val="21"/>
                <w:szCs w:val="21"/>
              </w:rPr>
            </w:pPr>
            <w:r>
              <w:rPr>
                <w:rFonts w:ascii="仿宋_GB2312" w:eastAsia="仿宋_GB2312" w:hAnsi="宋体" w:cs="宋体" w:hint="eastAsia"/>
                <w:sz w:val="21"/>
                <w:szCs w:val="21"/>
              </w:rPr>
              <w:t>出租</w:t>
            </w:r>
          </w:p>
        </w:tc>
        <w:tc>
          <w:tcPr>
            <w:tcW w:w="1843" w:type="dxa"/>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物业管理</w:t>
            </w:r>
          </w:p>
        </w:tc>
        <w:tc>
          <w:tcPr>
            <w:tcW w:w="3119" w:type="dxa"/>
            <w:gridSpan w:val="2"/>
            <w:vAlign w:val="center"/>
          </w:tcPr>
          <w:p w:rsidR="00930CA0" w:rsidRPr="00CA0CED" w:rsidRDefault="00872C89" w:rsidP="009C261A">
            <w:pPr>
              <w:adjustRightInd w:val="0"/>
              <w:snapToGrid w:val="0"/>
              <w:spacing w:line="320" w:lineRule="exact"/>
              <w:jc w:val="center"/>
              <w:rPr>
                <w:rFonts w:ascii="仿宋_GB2312" w:eastAsia="仿宋_GB2312" w:hAnsi="宋体" w:cs="宋体"/>
                <w:sz w:val="21"/>
                <w:szCs w:val="21"/>
              </w:rPr>
            </w:pPr>
            <w:r>
              <w:rPr>
                <w:rFonts w:ascii="仿宋_GB2312" w:eastAsia="仿宋_GB2312" w:hAnsi="宋体" w:cs="宋体" w:hint="eastAsia"/>
                <w:sz w:val="21"/>
                <w:szCs w:val="21"/>
              </w:rPr>
              <w:t>无</w:t>
            </w:r>
          </w:p>
        </w:tc>
      </w:tr>
      <w:tr w:rsidR="00930CA0" w:rsidRPr="00CA0CED" w:rsidTr="007963B0">
        <w:tc>
          <w:tcPr>
            <w:tcW w:w="1986" w:type="dxa"/>
            <w:vMerge w:val="restart"/>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装修状况</w:t>
            </w:r>
          </w:p>
        </w:tc>
        <w:tc>
          <w:tcPr>
            <w:tcW w:w="2976" w:type="dxa"/>
            <w:vAlign w:val="center"/>
          </w:tcPr>
          <w:p w:rsidR="00930CA0" w:rsidRPr="00CA0CED" w:rsidRDefault="00930CA0" w:rsidP="009C261A">
            <w:pPr>
              <w:spacing w:line="320" w:lineRule="exact"/>
              <w:jc w:val="left"/>
              <w:rPr>
                <w:rFonts w:ascii="仿宋_GB2312" w:eastAsia="仿宋_GB2312" w:hAnsi="宋体" w:cs="宋体"/>
                <w:sz w:val="21"/>
                <w:szCs w:val="21"/>
              </w:rPr>
            </w:pPr>
            <w:r w:rsidRPr="00CA0CED">
              <w:rPr>
                <w:rFonts w:ascii="仿宋_GB2312" w:eastAsia="仿宋_GB2312" w:hAnsi="宋体" w:cs="宋体" w:hint="eastAsia"/>
                <w:sz w:val="21"/>
                <w:szCs w:val="21"/>
              </w:rPr>
              <w:t>外墙：条形砖</w:t>
            </w:r>
          </w:p>
        </w:tc>
        <w:tc>
          <w:tcPr>
            <w:tcW w:w="1843" w:type="dxa"/>
            <w:vMerge w:val="restart"/>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水电、煤气、通讯是否连接到户</w:t>
            </w:r>
          </w:p>
        </w:tc>
        <w:tc>
          <w:tcPr>
            <w:tcW w:w="3119" w:type="dxa"/>
            <w:gridSpan w:val="2"/>
            <w:vMerge w:val="restart"/>
            <w:vAlign w:val="center"/>
          </w:tcPr>
          <w:p w:rsidR="00930CA0" w:rsidRPr="00CA0CED" w:rsidRDefault="00930CA0" w:rsidP="00BA223D">
            <w:pPr>
              <w:adjustRightInd w:val="0"/>
              <w:snapToGrid w:val="0"/>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水电、通讯已连接到户</w:t>
            </w:r>
          </w:p>
        </w:tc>
      </w:tr>
      <w:tr w:rsidR="00930CA0" w:rsidRPr="00CA0CED" w:rsidTr="007963B0">
        <w:tc>
          <w:tcPr>
            <w:tcW w:w="1986" w:type="dxa"/>
            <w:vMerge/>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p>
        </w:tc>
        <w:tc>
          <w:tcPr>
            <w:tcW w:w="2976" w:type="dxa"/>
            <w:vAlign w:val="center"/>
          </w:tcPr>
          <w:p w:rsidR="00930CA0" w:rsidRPr="00CA0CED" w:rsidRDefault="00930CA0" w:rsidP="00B738D6">
            <w:pPr>
              <w:spacing w:line="320" w:lineRule="exact"/>
              <w:jc w:val="left"/>
              <w:rPr>
                <w:rFonts w:ascii="仿宋_GB2312" w:eastAsia="仿宋_GB2312" w:hAnsi="宋体" w:cs="宋体"/>
                <w:sz w:val="21"/>
                <w:szCs w:val="21"/>
              </w:rPr>
            </w:pPr>
            <w:r w:rsidRPr="00CA0CED">
              <w:rPr>
                <w:rFonts w:ascii="仿宋_GB2312" w:eastAsia="仿宋_GB2312" w:hAnsi="宋体" w:cs="宋体" w:hint="eastAsia"/>
                <w:sz w:val="21"/>
                <w:szCs w:val="21"/>
              </w:rPr>
              <w:t>内墙：</w:t>
            </w:r>
            <w:r w:rsidR="00B314BE">
              <w:rPr>
                <w:rFonts w:ascii="仿宋_GB2312" w:eastAsia="仿宋_GB2312" w:hAnsi="宋体" w:cs="宋体" w:hint="eastAsia"/>
                <w:sz w:val="21"/>
                <w:szCs w:val="21"/>
              </w:rPr>
              <w:t>乳胶漆</w:t>
            </w:r>
          </w:p>
        </w:tc>
        <w:tc>
          <w:tcPr>
            <w:tcW w:w="1843" w:type="dxa"/>
            <w:vMerge/>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p>
        </w:tc>
        <w:tc>
          <w:tcPr>
            <w:tcW w:w="3119" w:type="dxa"/>
            <w:gridSpan w:val="2"/>
            <w:vMerge/>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p>
        </w:tc>
      </w:tr>
      <w:tr w:rsidR="00930CA0" w:rsidRPr="00CA0CED" w:rsidTr="007963B0">
        <w:tc>
          <w:tcPr>
            <w:tcW w:w="1986" w:type="dxa"/>
            <w:vMerge/>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p>
        </w:tc>
        <w:tc>
          <w:tcPr>
            <w:tcW w:w="2976" w:type="dxa"/>
            <w:vAlign w:val="center"/>
          </w:tcPr>
          <w:p w:rsidR="00930CA0" w:rsidRPr="00CA0CED" w:rsidRDefault="00930CA0" w:rsidP="00B738D6">
            <w:pPr>
              <w:spacing w:line="320" w:lineRule="exact"/>
              <w:jc w:val="left"/>
              <w:rPr>
                <w:rFonts w:ascii="仿宋_GB2312" w:eastAsia="仿宋_GB2312" w:hAnsi="宋体" w:cs="宋体"/>
                <w:sz w:val="21"/>
                <w:szCs w:val="21"/>
              </w:rPr>
            </w:pPr>
            <w:r w:rsidRPr="00CA0CED">
              <w:rPr>
                <w:rFonts w:ascii="仿宋_GB2312" w:eastAsia="仿宋_GB2312" w:hAnsi="宋体" w:cs="宋体" w:hint="eastAsia"/>
                <w:sz w:val="21"/>
                <w:szCs w:val="21"/>
              </w:rPr>
              <w:t>天花：</w:t>
            </w:r>
            <w:r w:rsidR="009F5A4E">
              <w:rPr>
                <w:rFonts w:ascii="仿宋_GB2312" w:eastAsia="仿宋_GB2312" w:hAnsi="宋体" w:cs="宋体" w:hint="eastAsia"/>
                <w:sz w:val="21"/>
                <w:szCs w:val="21"/>
              </w:rPr>
              <w:t>乳胶漆</w:t>
            </w:r>
          </w:p>
        </w:tc>
        <w:tc>
          <w:tcPr>
            <w:tcW w:w="1843" w:type="dxa"/>
            <w:vMerge/>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p>
        </w:tc>
        <w:tc>
          <w:tcPr>
            <w:tcW w:w="3119" w:type="dxa"/>
            <w:gridSpan w:val="2"/>
            <w:vMerge/>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p>
        </w:tc>
      </w:tr>
      <w:tr w:rsidR="00930CA0" w:rsidRPr="00CA0CED" w:rsidTr="007963B0">
        <w:tc>
          <w:tcPr>
            <w:tcW w:w="1986" w:type="dxa"/>
            <w:vMerge/>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p>
        </w:tc>
        <w:tc>
          <w:tcPr>
            <w:tcW w:w="2976" w:type="dxa"/>
            <w:vAlign w:val="center"/>
          </w:tcPr>
          <w:p w:rsidR="00930CA0" w:rsidRPr="00CA0CED" w:rsidRDefault="00930CA0" w:rsidP="009F5A4E">
            <w:pPr>
              <w:spacing w:line="320" w:lineRule="exact"/>
              <w:jc w:val="left"/>
              <w:rPr>
                <w:rFonts w:ascii="仿宋_GB2312" w:eastAsia="仿宋_GB2312" w:hAnsi="宋体" w:cs="宋体"/>
                <w:sz w:val="21"/>
                <w:szCs w:val="21"/>
              </w:rPr>
            </w:pPr>
            <w:r w:rsidRPr="00CA0CED">
              <w:rPr>
                <w:rFonts w:ascii="仿宋_GB2312" w:eastAsia="仿宋_GB2312" w:hAnsi="宋体" w:cs="宋体" w:hint="eastAsia"/>
                <w:sz w:val="21"/>
                <w:szCs w:val="21"/>
              </w:rPr>
              <w:t>地面：</w:t>
            </w:r>
            <w:r w:rsidR="00B738D6">
              <w:rPr>
                <w:rFonts w:ascii="仿宋_GB2312" w:eastAsia="仿宋_GB2312" w:hAnsi="宋体" w:cs="宋体" w:hint="eastAsia"/>
                <w:sz w:val="21"/>
                <w:szCs w:val="21"/>
              </w:rPr>
              <w:t>地砖</w:t>
            </w:r>
          </w:p>
        </w:tc>
        <w:tc>
          <w:tcPr>
            <w:tcW w:w="1843" w:type="dxa"/>
            <w:vMerge/>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p>
        </w:tc>
        <w:tc>
          <w:tcPr>
            <w:tcW w:w="3119" w:type="dxa"/>
            <w:gridSpan w:val="2"/>
            <w:vMerge/>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p>
        </w:tc>
      </w:tr>
      <w:tr w:rsidR="00930CA0" w:rsidRPr="00CA0CED" w:rsidTr="007963B0">
        <w:tc>
          <w:tcPr>
            <w:tcW w:w="1986" w:type="dxa"/>
            <w:vMerge/>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p>
        </w:tc>
        <w:tc>
          <w:tcPr>
            <w:tcW w:w="2976" w:type="dxa"/>
            <w:vAlign w:val="center"/>
          </w:tcPr>
          <w:p w:rsidR="00930CA0" w:rsidRPr="00CA0CED" w:rsidRDefault="00930CA0" w:rsidP="00B738D6">
            <w:pPr>
              <w:spacing w:line="240" w:lineRule="atLeast"/>
              <w:jc w:val="left"/>
              <w:rPr>
                <w:rFonts w:ascii="仿宋_GB2312" w:eastAsia="仿宋_GB2312" w:hAnsi="宋体" w:cs="宋体"/>
                <w:sz w:val="21"/>
                <w:szCs w:val="21"/>
              </w:rPr>
            </w:pPr>
            <w:r w:rsidRPr="00CA0CED">
              <w:rPr>
                <w:rFonts w:ascii="仿宋_GB2312" w:eastAsia="仿宋_GB2312" w:hAnsi="宋体" w:cs="宋体" w:hint="eastAsia"/>
                <w:sz w:val="21"/>
                <w:szCs w:val="21"/>
              </w:rPr>
              <w:t>门窗：</w:t>
            </w:r>
            <w:r w:rsidR="00B738D6">
              <w:rPr>
                <w:rFonts w:ascii="仿宋_GB2312" w:eastAsia="仿宋_GB2312" w:hAnsi="宋体" w:cs="宋体" w:hint="eastAsia"/>
                <w:sz w:val="21"/>
                <w:szCs w:val="21"/>
              </w:rPr>
              <w:t>防火门</w:t>
            </w:r>
            <w:r w:rsidR="002C22EC">
              <w:rPr>
                <w:rFonts w:ascii="仿宋_GB2312" w:eastAsia="仿宋_GB2312" w:hAnsi="宋体" w:cs="宋体" w:hint="eastAsia"/>
                <w:sz w:val="21"/>
                <w:szCs w:val="21"/>
              </w:rPr>
              <w:t>、铝合金玻璃窗</w:t>
            </w:r>
          </w:p>
        </w:tc>
        <w:tc>
          <w:tcPr>
            <w:tcW w:w="1843" w:type="dxa"/>
            <w:vMerge/>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p>
        </w:tc>
        <w:tc>
          <w:tcPr>
            <w:tcW w:w="3119" w:type="dxa"/>
            <w:gridSpan w:val="2"/>
            <w:vMerge/>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p>
        </w:tc>
      </w:tr>
      <w:tr w:rsidR="00633F91" w:rsidRPr="00CA0CED" w:rsidTr="007963B0">
        <w:tc>
          <w:tcPr>
            <w:tcW w:w="1986" w:type="dxa"/>
            <w:vAlign w:val="center"/>
          </w:tcPr>
          <w:p w:rsidR="00633F91" w:rsidRPr="00CA0CED" w:rsidRDefault="00633F91" w:rsidP="009C261A">
            <w:pPr>
              <w:adjustRightInd w:val="0"/>
              <w:snapToGrid w:val="0"/>
              <w:spacing w:line="320" w:lineRule="exact"/>
              <w:jc w:val="center"/>
              <w:rPr>
                <w:rFonts w:ascii="仿宋_GB2312" w:eastAsia="仿宋_GB2312" w:hAnsi="宋体" w:cs="宋体"/>
                <w:szCs w:val="21"/>
              </w:rPr>
            </w:pPr>
            <w:r>
              <w:rPr>
                <w:rFonts w:ascii="仿宋_GB2312" w:eastAsia="仿宋_GB2312" w:hAnsi="宋体" w:cs="宋体" w:hint="eastAsia"/>
                <w:szCs w:val="21"/>
              </w:rPr>
              <w:t>价值类型</w:t>
            </w:r>
          </w:p>
        </w:tc>
        <w:tc>
          <w:tcPr>
            <w:tcW w:w="7938" w:type="dxa"/>
            <w:gridSpan w:val="4"/>
            <w:vAlign w:val="center"/>
          </w:tcPr>
          <w:p w:rsidR="00633F91" w:rsidRPr="00CA0CED" w:rsidRDefault="00633F91" w:rsidP="009C261A">
            <w:pPr>
              <w:adjustRightInd w:val="0"/>
              <w:snapToGrid w:val="0"/>
              <w:spacing w:line="320" w:lineRule="exact"/>
              <w:jc w:val="center"/>
              <w:rPr>
                <w:rFonts w:ascii="仿宋_GB2312" w:eastAsia="仿宋_GB2312" w:hAnsi="宋体" w:cs="宋体"/>
                <w:szCs w:val="21"/>
              </w:rPr>
            </w:pPr>
            <w:r w:rsidRPr="00633F91">
              <w:rPr>
                <w:rFonts w:ascii="仿宋_GB2312" w:eastAsia="仿宋_GB2312" w:hAnsi="宋体" w:cs="宋体" w:hint="eastAsia"/>
                <w:szCs w:val="21"/>
              </w:rPr>
              <w:t>在正常市场条件下，于价值时点进行合理销售的公开市场价值</w:t>
            </w:r>
          </w:p>
        </w:tc>
      </w:tr>
      <w:tr w:rsidR="00930CA0" w:rsidRPr="00CA0CED" w:rsidTr="007963B0">
        <w:trPr>
          <w:trHeight w:val="529"/>
        </w:trPr>
        <w:tc>
          <w:tcPr>
            <w:tcW w:w="9924" w:type="dxa"/>
            <w:gridSpan w:val="5"/>
            <w:vAlign w:val="center"/>
          </w:tcPr>
          <w:p w:rsidR="00A335BE" w:rsidRDefault="00B738D6" w:rsidP="00BD3E5C">
            <w:pPr>
              <w:spacing w:line="320" w:lineRule="atLeast"/>
              <w:jc w:val="left"/>
              <w:rPr>
                <w:rFonts w:ascii="仿宋_GB2312" w:eastAsia="仿宋_GB2312" w:hAnsi="宋体" w:cs="宋体"/>
                <w:sz w:val="21"/>
                <w:szCs w:val="21"/>
              </w:rPr>
            </w:pPr>
            <w:r>
              <w:rPr>
                <w:rFonts w:ascii="仿宋_GB2312" w:eastAsia="仿宋_GB2312" w:hAnsi="宋体" w:cs="宋体" w:hint="eastAsia"/>
                <w:sz w:val="21"/>
                <w:szCs w:val="21"/>
              </w:rPr>
              <w:t>房地产市场价格</w:t>
            </w:r>
            <w:r w:rsidR="00930CA0" w:rsidRPr="00CA0CED">
              <w:rPr>
                <w:rFonts w:ascii="仿宋_GB2312" w:eastAsia="仿宋_GB2312" w:hAnsi="宋体" w:cs="宋体" w:hint="eastAsia"/>
                <w:sz w:val="21"/>
                <w:szCs w:val="21"/>
              </w:rPr>
              <w:t>：</w:t>
            </w:r>
            <w:r w:rsidR="007963B0">
              <w:rPr>
                <w:rFonts w:ascii="仿宋_GB2312" w:eastAsia="仿宋_GB2312" w:hAnsi="宋体" w:cs="宋体" w:hint="eastAsia"/>
                <w:sz w:val="21"/>
                <w:szCs w:val="21"/>
              </w:rPr>
              <w:t>2</w:t>
            </w:r>
            <w:r w:rsidR="00E32E33">
              <w:rPr>
                <w:rFonts w:ascii="仿宋_GB2312" w:eastAsia="仿宋_GB2312" w:hAnsi="宋体" w:cs="宋体" w:hint="eastAsia"/>
                <w:sz w:val="21"/>
                <w:szCs w:val="21"/>
              </w:rPr>
              <w:t>,</w:t>
            </w:r>
            <w:r w:rsidR="007963B0">
              <w:rPr>
                <w:rFonts w:ascii="仿宋_GB2312" w:eastAsia="仿宋_GB2312" w:hAnsi="宋体" w:cs="宋体"/>
                <w:sz w:val="21"/>
                <w:szCs w:val="21"/>
              </w:rPr>
              <w:t>821</w:t>
            </w:r>
            <w:r w:rsidR="00E32E33">
              <w:rPr>
                <w:rFonts w:ascii="仿宋_GB2312" w:eastAsia="仿宋_GB2312" w:hAnsi="宋体" w:cs="宋体" w:hint="eastAsia"/>
                <w:sz w:val="21"/>
                <w:szCs w:val="21"/>
              </w:rPr>
              <w:t>,</w:t>
            </w:r>
            <w:r w:rsidR="007963B0">
              <w:rPr>
                <w:rFonts w:ascii="仿宋_GB2312" w:eastAsia="仿宋_GB2312" w:hAnsi="宋体" w:cs="宋体"/>
                <w:sz w:val="21"/>
                <w:szCs w:val="21"/>
              </w:rPr>
              <w:t>555</w:t>
            </w:r>
            <w:r w:rsidR="00930CA0" w:rsidRPr="00CA0CED">
              <w:rPr>
                <w:rFonts w:ascii="仿宋_GB2312" w:eastAsia="仿宋_GB2312" w:hAnsi="宋体" w:cs="宋体" w:hint="eastAsia"/>
                <w:sz w:val="21"/>
                <w:szCs w:val="21"/>
              </w:rPr>
              <w:t>元</w:t>
            </w:r>
            <w:r w:rsidR="00BC7B12">
              <w:rPr>
                <w:rFonts w:ascii="仿宋_GB2312" w:eastAsia="仿宋_GB2312" w:hAnsi="宋体" w:cs="宋体" w:hint="eastAsia"/>
                <w:sz w:val="21"/>
                <w:szCs w:val="21"/>
              </w:rPr>
              <w:t>；</w:t>
            </w:r>
            <w:r>
              <w:rPr>
                <w:rFonts w:ascii="仿宋_GB2312" w:eastAsia="仿宋_GB2312" w:hAnsi="宋体" w:cs="宋体" w:hint="eastAsia"/>
                <w:sz w:val="21"/>
                <w:szCs w:val="21"/>
              </w:rPr>
              <w:t>平均</w:t>
            </w:r>
            <w:r w:rsidR="00A335BE">
              <w:rPr>
                <w:rFonts w:ascii="仿宋_GB2312" w:eastAsia="仿宋_GB2312" w:hAnsi="宋体" w:cs="宋体" w:hint="eastAsia"/>
                <w:sz w:val="21"/>
                <w:szCs w:val="21"/>
              </w:rPr>
              <w:t>单价</w:t>
            </w:r>
            <w:r>
              <w:rPr>
                <w:rFonts w:ascii="仿宋_GB2312" w:eastAsia="仿宋_GB2312" w:hAnsi="宋体" w:cs="宋体" w:hint="eastAsia"/>
                <w:sz w:val="21"/>
                <w:szCs w:val="21"/>
              </w:rPr>
              <w:t>5,500</w:t>
            </w:r>
            <w:r w:rsidR="00A335BE">
              <w:rPr>
                <w:rFonts w:ascii="仿宋_GB2312" w:eastAsia="仿宋_GB2312" w:hAnsi="宋体" w:cs="宋体" w:hint="eastAsia"/>
                <w:sz w:val="21"/>
                <w:szCs w:val="21"/>
              </w:rPr>
              <w:t>元/平方米；</w:t>
            </w:r>
          </w:p>
          <w:p w:rsidR="00930CA0" w:rsidRPr="00CA0CED" w:rsidRDefault="00930CA0" w:rsidP="00E27DBE">
            <w:pPr>
              <w:adjustRightInd w:val="0"/>
              <w:snapToGrid w:val="0"/>
              <w:spacing w:line="320" w:lineRule="atLeast"/>
              <w:jc w:val="left"/>
              <w:rPr>
                <w:rFonts w:ascii="仿宋_GB2312" w:eastAsia="仿宋_GB2312" w:hAnsi="宋体" w:cs="宋体"/>
                <w:sz w:val="21"/>
                <w:szCs w:val="21"/>
              </w:rPr>
            </w:pPr>
            <w:r w:rsidRPr="00CA0CED">
              <w:rPr>
                <w:rFonts w:ascii="仿宋_GB2312" w:eastAsia="仿宋_GB2312" w:hAnsi="宋体" w:cs="宋体" w:hint="eastAsia"/>
                <w:b/>
                <w:sz w:val="21"/>
                <w:szCs w:val="21"/>
              </w:rPr>
              <w:t>相关事项说明</w:t>
            </w:r>
            <w:r w:rsidRPr="00CA0CED">
              <w:rPr>
                <w:rFonts w:ascii="仿宋_GB2312" w:eastAsia="仿宋_GB2312" w:hAnsi="宋体" w:cs="宋体" w:hint="eastAsia"/>
                <w:sz w:val="21"/>
                <w:szCs w:val="21"/>
              </w:rPr>
              <w:t>：房地产市场价格中未扣除如下费用：</w:t>
            </w:r>
            <w:r w:rsidR="00E27DBE">
              <w:rPr>
                <w:rFonts w:ascii="仿宋_GB2312" w:eastAsia="仿宋_GB2312" w:hAnsi="宋体" w:cs="宋体" w:hint="eastAsia"/>
                <w:sz w:val="21"/>
                <w:szCs w:val="21"/>
              </w:rPr>
              <w:t>增值税及附加150,483元，个人所得税84,647元</w:t>
            </w:r>
            <w:r w:rsidRPr="00CA0CED">
              <w:rPr>
                <w:rFonts w:ascii="仿宋_GB2312" w:eastAsia="仿宋_GB2312" w:hAnsi="宋体" w:cs="宋体" w:hint="eastAsia"/>
                <w:sz w:val="21"/>
                <w:szCs w:val="21"/>
              </w:rPr>
              <w:t>（合计：</w:t>
            </w:r>
            <w:r w:rsidR="00E27DBE">
              <w:rPr>
                <w:rFonts w:ascii="仿宋_GB2312" w:eastAsia="仿宋_GB2312" w:hAnsi="宋体" w:cs="宋体" w:hint="eastAsia"/>
                <w:sz w:val="21"/>
                <w:szCs w:val="21"/>
              </w:rPr>
              <w:t>235,130</w:t>
            </w:r>
            <w:r w:rsidRPr="00CA0CED">
              <w:rPr>
                <w:rFonts w:ascii="仿宋_GB2312" w:eastAsia="仿宋_GB2312" w:hAnsi="宋体" w:cs="宋体" w:hint="eastAsia"/>
                <w:sz w:val="21"/>
                <w:szCs w:val="21"/>
              </w:rPr>
              <w:t>元）</w:t>
            </w:r>
          </w:p>
        </w:tc>
      </w:tr>
      <w:tr w:rsidR="00930CA0" w:rsidRPr="00CA0CED" w:rsidTr="007963B0">
        <w:tc>
          <w:tcPr>
            <w:tcW w:w="1986" w:type="dxa"/>
            <w:vMerge w:val="restart"/>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欠费情况</w:t>
            </w:r>
          </w:p>
        </w:tc>
        <w:tc>
          <w:tcPr>
            <w:tcW w:w="2976" w:type="dxa"/>
            <w:vAlign w:val="center"/>
          </w:tcPr>
          <w:p w:rsidR="00930CA0" w:rsidRPr="00CA0CED" w:rsidRDefault="00930CA0" w:rsidP="009C261A">
            <w:pPr>
              <w:widowControl/>
              <w:spacing w:line="320" w:lineRule="exact"/>
              <w:jc w:val="left"/>
              <w:rPr>
                <w:rFonts w:ascii="仿宋_GB2312" w:eastAsia="仿宋_GB2312" w:hAnsi="宋体" w:cs="宋体"/>
                <w:sz w:val="21"/>
                <w:szCs w:val="21"/>
              </w:rPr>
            </w:pPr>
            <w:r w:rsidRPr="00CA0CED">
              <w:rPr>
                <w:rFonts w:ascii="仿宋_GB2312" w:eastAsia="仿宋_GB2312" w:hAnsi="宋体" w:cs="宋体" w:hint="eastAsia"/>
                <w:sz w:val="21"/>
                <w:szCs w:val="21"/>
              </w:rPr>
              <w:t>A物业</w:t>
            </w:r>
            <w:r>
              <w:rPr>
                <w:rFonts w:ascii="仿宋_GB2312" w:eastAsia="仿宋_GB2312" w:hAnsi="宋体" w:cs="宋体" w:hint="eastAsia"/>
                <w:sz w:val="21"/>
                <w:szCs w:val="21"/>
              </w:rPr>
              <w:t>管理</w:t>
            </w:r>
            <w:r w:rsidRPr="00CA0CED">
              <w:rPr>
                <w:rFonts w:ascii="仿宋_GB2312" w:eastAsia="仿宋_GB2312" w:hAnsi="宋体" w:cs="宋体" w:hint="eastAsia"/>
                <w:sz w:val="21"/>
                <w:szCs w:val="21"/>
              </w:rPr>
              <w:t>费</w:t>
            </w:r>
          </w:p>
        </w:tc>
        <w:tc>
          <w:tcPr>
            <w:tcW w:w="2127" w:type="dxa"/>
            <w:gridSpan w:val="2"/>
            <w:vAlign w:val="center"/>
          </w:tcPr>
          <w:p w:rsidR="00930CA0" w:rsidRPr="00CA0CED" w:rsidRDefault="00930CA0" w:rsidP="009C261A">
            <w:pPr>
              <w:widowControl/>
              <w:jc w:val="center"/>
              <w:rPr>
                <w:rFonts w:ascii="仿宋_GB2312" w:eastAsia="仿宋_GB2312" w:hAnsi="宋体" w:cs="宋体"/>
                <w:sz w:val="21"/>
                <w:szCs w:val="21"/>
              </w:rPr>
            </w:pPr>
            <w:r w:rsidRPr="00CA0CED">
              <w:rPr>
                <w:rFonts w:ascii="仿宋_GB2312" w:eastAsia="仿宋_GB2312" w:hAnsi="宋体" w:cs="宋体" w:hint="eastAsia"/>
                <w:sz w:val="21"/>
                <w:szCs w:val="21"/>
              </w:rPr>
              <w:t>至</w:t>
            </w:r>
            <w:r w:rsidR="00994387">
              <w:rPr>
                <w:rFonts w:ascii="仿宋_GB2312" w:eastAsia="仿宋_GB2312" w:hAnsi="宋体" w:cs="宋体"/>
                <w:sz w:val="21"/>
                <w:szCs w:val="21"/>
              </w:rPr>
              <w:t>2018-10-18</w:t>
            </w:r>
            <w:r w:rsidRPr="00CA0CED">
              <w:rPr>
                <w:rFonts w:ascii="仿宋_GB2312" w:eastAsia="仿宋_GB2312" w:hAnsi="宋体" w:cs="宋体" w:hint="eastAsia"/>
                <w:sz w:val="21"/>
                <w:szCs w:val="21"/>
              </w:rPr>
              <w:t>止</w:t>
            </w:r>
          </w:p>
        </w:tc>
        <w:tc>
          <w:tcPr>
            <w:tcW w:w="2835" w:type="dxa"/>
            <w:vAlign w:val="center"/>
          </w:tcPr>
          <w:p w:rsidR="00930CA0" w:rsidRPr="00CA0CED" w:rsidRDefault="00994387" w:rsidP="009C261A">
            <w:pPr>
              <w:widowControl/>
              <w:spacing w:line="320" w:lineRule="exact"/>
              <w:jc w:val="center"/>
              <w:rPr>
                <w:rFonts w:ascii="仿宋_GB2312" w:eastAsia="仿宋_GB2312" w:hAnsi="宋体" w:cs="宋体"/>
                <w:sz w:val="21"/>
                <w:szCs w:val="21"/>
              </w:rPr>
            </w:pPr>
            <w:r w:rsidRPr="00994387">
              <w:rPr>
                <w:rFonts w:ascii="仿宋_GB2312" w:eastAsia="仿宋_GB2312" w:hAnsi="宋体" w:cs="宋体" w:hint="eastAsia"/>
                <w:sz w:val="21"/>
                <w:szCs w:val="21"/>
              </w:rPr>
              <w:t>——</w:t>
            </w:r>
          </w:p>
        </w:tc>
      </w:tr>
      <w:tr w:rsidR="00930CA0" w:rsidRPr="00CA0CED" w:rsidTr="007963B0">
        <w:tc>
          <w:tcPr>
            <w:tcW w:w="1986" w:type="dxa"/>
            <w:vMerge/>
            <w:vAlign w:val="center"/>
          </w:tcPr>
          <w:p w:rsidR="00930CA0" w:rsidRPr="00CA0CED" w:rsidRDefault="00930CA0" w:rsidP="009C261A">
            <w:pPr>
              <w:adjustRightInd w:val="0"/>
              <w:snapToGrid w:val="0"/>
              <w:spacing w:line="320" w:lineRule="exact"/>
              <w:jc w:val="center"/>
              <w:rPr>
                <w:rFonts w:ascii="仿宋_GB2312" w:eastAsia="仿宋_GB2312" w:hAnsi="宋体" w:cs="宋体"/>
                <w:szCs w:val="21"/>
              </w:rPr>
            </w:pPr>
          </w:p>
        </w:tc>
        <w:tc>
          <w:tcPr>
            <w:tcW w:w="2976" w:type="dxa"/>
            <w:vAlign w:val="center"/>
          </w:tcPr>
          <w:p w:rsidR="00930CA0" w:rsidRPr="00CA0CED" w:rsidRDefault="00930CA0" w:rsidP="009C261A">
            <w:pPr>
              <w:widowControl/>
              <w:spacing w:line="320" w:lineRule="exact"/>
              <w:jc w:val="left"/>
              <w:rPr>
                <w:rFonts w:ascii="仿宋_GB2312" w:eastAsia="仿宋_GB2312" w:hAnsi="宋体" w:cs="宋体"/>
                <w:szCs w:val="21"/>
              </w:rPr>
            </w:pPr>
            <w:r w:rsidRPr="00CA0CED">
              <w:rPr>
                <w:rFonts w:ascii="仿宋_GB2312" w:eastAsia="仿宋_GB2312" w:hAnsi="宋体" w:cs="宋体" w:hint="eastAsia"/>
                <w:szCs w:val="21"/>
              </w:rPr>
              <w:t>B 水费</w:t>
            </w:r>
          </w:p>
        </w:tc>
        <w:tc>
          <w:tcPr>
            <w:tcW w:w="2127" w:type="dxa"/>
            <w:gridSpan w:val="2"/>
            <w:vAlign w:val="center"/>
          </w:tcPr>
          <w:p w:rsidR="00930CA0" w:rsidRPr="00CA0CED" w:rsidRDefault="00930CA0" w:rsidP="009C261A">
            <w:pPr>
              <w:jc w:val="center"/>
            </w:pPr>
            <w:r w:rsidRPr="00CA0CED">
              <w:rPr>
                <w:rFonts w:ascii="仿宋_GB2312" w:eastAsia="仿宋_GB2312" w:hAnsi="宋体" w:cs="宋体" w:hint="eastAsia"/>
                <w:sz w:val="21"/>
                <w:szCs w:val="21"/>
              </w:rPr>
              <w:t>至</w:t>
            </w:r>
            <w:r w:rsidR="00994387">
              <w:rPr>
                <w:rFonts w:ascii="仿宋_GB2312" w:eastAsia="仿宋_GB2312" w:hAnsi="宋体" w:cs="宋体"/>
                <w:sz w:val="21"/>
                <w:szCs w:val="21"/>
              </w:rPr>
              <w:t>2018-10-18</w:t>
            </w:r>
            <w:r w:rsidRPr="00CA0CED">
              <w:rPr>
                <w:rFonts w:ascii="仿宋_GB2312" w:eastAsia="仿宋_GB2312" w:hAnsi="宋体" w:cs="宋体" w:hint="eastAsia"/>
                <w:sz w:val="21"/>
                <w:szCs w:val="21"/>
              </w:rPr>
              <w:t>止</w:t>
            </w:r>
          </w:p>
        </w:tc>
        <w:tc>
          <w:tcPr>
            <w:tcW w:w="2835" w:type="dxa"/>
            <w:vAlign w:val="center"/>
          </w:tcPr>
          <w:p w:rsidR="00930CA0" w:rsidRPr="00CA0CED" w:rsidRDefault="00994387" w:rsidP="009C261A">
            <w:pPr>
              <w:widowControl/>
              <w:spacing w:line="320" w:lineRule="exact"/>
              <w:jc w:val="center"/>
              <w:rPr>
                <w:rFonts w:ascii="仿宋_GB2312" w:eastAsia="仿宋_GB2312" w:hAnsi="宋体" w:cs="宋体"/>
                <w:sz w:val="21"/>
                <w:szCs w:val="21"/>
              </w:rPr>
            </w:pPr>
            <w:r w:rsidRPr="00994387">
              <w:rPr>
                <w:rFonts w:ascii="仿宋_GB2312" w:eastAsia="仿宋_GB2312" w:hAnsi="宋体" w:cs="宋体" w:hint="eastAsia"/>
                <w:sz w:val="21"/>
                <w:szCs w:val="21"/>
              </w:rPr>
              <w:t>——</w:t>
            </w:r>
          </w:p>
        </w:tc>
      </w:tr>
      <w:tr w:rsidR="00930CA0" w:rsidRPr="00CA0CED" w:rsidTr="007963B0">
        <w:tc>
          <w:tcPr>
            <w:tcW w:w="1986" w:type="dxa"/>
            <w:vMerge/>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p>
        </w:tc>
        <w:tc>
          <w:tcPr>
            <w:tcW w:w="2976" w:type="dxa"/>
            <w:vAlign w:val="center"/>
          </w:tcPr>
          <w:p w:rsidR="00930CA0" w:rsidRPr="00CA0CED" w:rsidRDefault="00930CA0" w:rsidP="009C261A">
            <w:pPr>
              <w:widowControl/>
              <w:spacing w:line="320" w:lineRule="exact"/>
              <w:jc w:val="left"/>
              <w:rPr>
                <w:rFonts w:ascii="仿宋_GB2312" w:eastAsia="仿宋_GB2312" w:hAnsi="宋体" w:cs="宋体"/>
                <w:sz w:val="21"/>
                <w:szCs w:val="21"/>
              </w:rPr>
            </w:pPr>
            <w:r w:rsidRPr="00CA0CED">
              <w:rPr>
                <w:rFonts w:ascii="仿宋_GB2312" w:eastAsia="仿宋_GB2312" w:hAnsi="宋体" w:cs="宋体" w:hint="eastAsia"/>
                <w:sz w:val="21"/>
                <w:szCs w:val="21"/>
              </w:rPr>
              <w:t>C电费</w:t>
            </w:r>
          </w:p>
        </w:tc>
        <w:tc>
          <w:tcPr>
            <w:tcW w:w="2127" w:type="dxa"/>
            <w:gridSpan w:val="2"/>
            <w:vAlign w:val="center"/>
          </w:tcPr>
          <w:p w:rsidR="00930CA0" w:rsidRPr="00CA0CED" w:rsidRDefault="00930CA0" w:rsidP="009C261A">
            <w:pPr>
              <w:jc w:val="center"/>
            </w:pPr>
            <w:r w:rsidRPr="00CA0CED">
              <w:rPr>
                <w:rFonts w:ascii="仿宋_GB2312" w:eastAsia="仿宋_GB2312" w:hAnsi="宋体" w:cs="宋体" w:hint="eastAsia"/>
                <w:sz w:val="21"/>
                <w:szCs w:val="21"/>
              </w:rPr>
              <w:t>至</w:t>
            </w:r>
            <w:r w:rsidR="00994387">
              <w:rPr>
                <w:rFonts w:ascii="仿宋_GB2312" w:eastAsia="仿宋_GB2312" w:hAnsi="宋体" w:cs="宋体"/>
                <w:sz w:val="21"/>
                <w:szCs w:val="21"/>
              </w:rPr>
              <w:t>2018-10-18</w:t>
            </w:r>
            <w:r w:rsidRPr="00CA0CED">
              <w:rPr>
                <w:rFonts w:ascii="仿宋_GB2312" w:eastAsia="仿宋_GB2312" w:hAnsi="宋体" w:cs="宋体" w:hint="eastAsia"/>
                <w:sz w:val="21"/>
                <w:szCs w:val="21"/>
              </w:rPr>
              <w:t>止</w:t>
            </w:r>
          </w:p>
        </w:tc>
        <w:tc>
          <w:tcPr>
            <w:tcW w:w="2835" w:type="dxa"/>
            <w:vAlign w:val="center"/>
          </w:tcPr>
          <w:p w:rsidR="00930CA0" w:rsidRPr="00CA0CED" w:rsidRDefault="00994387" w:rsidP="009C261A">
            <w:pPr>
              <w:widowControl/>
              <w:spacing w:line="320" w:lineRule="exact"/>
              <w:jc w:val="center"/>
              <w:rPr>
                <w:rFonts w:ascii="仿宋_GB2312" w:eastAsia="仿宋_GB2312" w:hAnsi="宋体" w:cs="宋体"/>
                <w:sz w:val="21"/>
                <w:szCs w:val="21"/>
              </w:rPr>
            </w:pPr>
            <w:r w:rsidRPr="00994387">
              <w:rPr>
                <w:rFonts w:ascii="仿宋_GB2312" w:eastAsia="仿宋_GB2312" w:hAnsi="宋体" w:cs="宋体" w:hint="eastAsia"/>
                <w:sz w:val="21"/>
                <w:szCs w:val="21"/>
              </w:rPr>
              <w:t>——</w:t>
            </w:r>
          </w:p>
        </w:tc>
      </w:tr>
      <w:tr w:rsidR="00930CA0" w:rsidRPr="00CA0CED" w:rsidTr="007963B0">
        <w:tc>
          <w:tcPr>
            <w:tcW w:w="1986" w:type="dxa"/>
            <w:vMerge/>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p>
        </w:tc>
        <w:tc>
          <w:tcPr>
            <w:tcW w:w="2976" w:type="dxa"/>
            <w:vAlign w:val="center"/>
          </w:tcPr>
          <w:p w:rsidR="00930CA0" w:rsidRPr="00CA0CED" w:rsidRDefault="00930CA0" w:rsidP="009C261A">
            <w:pPr>
              <w:widowControl/>
              <w:spacing w:line="320" w:lineRule="exact"/>
              <w:jc w:val="left"/>
              <w:rPr>
                <w:rFonts w:ascii="仿宋_GB2312" w:eastAsia="仿宋_GB2312" w:hAnsi="宋体" w:cs="宋体"/>
                <w:sz w:val="21"/>
                <w:szCs w:val="21"/>
              </w:rPr>
            </w:pPr>
            <w:r w:rsidRPr="00CA0CED">
              <w:rPr>
                <w:rFonts w:ascii="仿宋_GB2312" w:eastAsia="仿宋_GB2312" w:hAnsi="宋体" w:cs="宋体" w:hint="eastAsia"/>
                <w:sz w:val="21"/>
                <w:szCs w:val="21"/>
              </w:rPr>
              <w:t>D燃气费</w:t>
            </w:r>
          </w:p>
        </w:tc>
        <w:tc>
          <w:tcPr>
            <w:tcW w:w="2127" w:type="dxa"/>
            <w:gridSpan w:val="2"/>
            <w:vAlign w:val="center"/>
          </w:tcPr>
          <w:p w:rsidR="00930CA0" w:rsidRPr="00CA0CED" w:rsidRDefault="00930CA0" w:rsidP="009C261A">
            <w:pPr>
              <w:jc w:val="center"/>
            </w:pPr>
            <w:r w:rsidRPr="00CA0CED">
              <w:rPr>
                <w:rFonts w:ascii="仿宋_GB2312" w:eastAsia="仿宋_GB2312" w:hAnsi="宋体" w:cs="宋体" w:hint="eastAsia"/>
                <w:sz w:val="21"/>
                <w:szCs w:val="21"/>
              </w:rPr>
              <w:t>至</w:t>
            </w:r>
            <w:r w:rsidR="00994387">
              <w:rPr>
                <w:rFonts w:ascii="仿宋_GB2312" w:eastAsia="仿宋_GB2312" w:hAnsi="宋体" w:cs="宋体"/>
                <w:sz w:val="21"/>
                <w:szCs w:val="21"/>
              </w:rPr>
              <w:t>2018-10-18</w:t>
            </w:r>
            <w:r w:rsidRPr="00CA0CED">
              <w:rPr>
                <w:rFonts w:ascii="仿宋_GB2312" w:eastAsia="仿宋_GB2312" w:hAnsi="宋体" w:cs="宋体" w:hint="eastAsia"/>
                <w:sz w:val="21"/>
                <w:szCs w:val="21"/>
              </w:rPr>
              <w:t>止</w:t>
            </w:r>
          </w:p>
        </w:tc>
        <w:tc>
          <w:tcPr>
            <w:tcW w:w="2835" w:type="dxa"/>
            <w:vAlign w:val="center"/>
          </w:tcPr>
          <w:p w:rsidR="00930CA0" w:rsidRPr="00CA0CED" w:rsidRDefault="00994387" w:rsidP="009C261A">
            <w:pPr>
              <w:widowControl/>
              <w:spacing w:line="320" w:lineRule="exact"/>
              <w:jc w:val="center"/>
              <w:rPr>
                <w:rFonts w:ascii="仿宋_GB2312" w:eastAsia="仿宋_GB2312" w:hAnsi="宋体" w:cs="宋体"/>
                <w:sz w:val="21"/>
                <w:szCs w:val="21"/>
              </w:rPr>
            </w:pPr>
            <w:r w:rsidRPr="00994387">
              <w:rPr>
                <w:rFonts w:ascii="仿宋_GB2312" w:eastAsia="仿宋_GB2312" w:hAnsi="宋体" w:cs="宋体" w:hint="eastAsia"/>
                <w:sz w:val="21"/>
                <w:szCs w:val="21"/>
              </w:rPr>
              <w:t>——</w:t>
            </w:r>
          </w:p>
        </w:tc>
      </w:tr>
      <w:tr w:rsidR="00930CA0" w:rsidRPr="00CA0CED" w:rsidTr="007963B0">
        <w:tc>
          <w:tcPr>
            <w:tcW w:w="1986" w:type="dxa"/>
            <w:vMerge/>
            <w:vAlign w:val="center"/>
          </w:tcPr>
          <w:p w:rsidR="00930CA0" w:rsidRPr="00CA0CED" w:rsidRDefault="00930CA0" w:rsidP="009C261A">
            <w:pPr>
              <w:adjustRightInd w:val="0"/>
              <w:snapToGrid w:val="0"/>
              <w:spacing w:line="320" w:lineRule="exact"/>
              <w:jc w:val="center"/>
              <w:rPr>
                <w:rFonts w:ascii="仿宋_GB2312" w:eastAsia="仿宋_GB2312" w:hAnsi="宋体" w:cs="宋体"/>
                <w:szCs w:val="21"/>
              </w:rPr>
            </w:pPr>
          </w:p>
        </w:tc>
        <w:tc>
          <w:tcPr>
            <w:tcW w:w="2976" w:type="dxa"/>
            <w:vAlign w:val="center"/>
          </w:tcPr>
          <w:p w:rsidR="00930CA0" w:rsidRPr="00CA0CED" w:rsidRDefault="00930CA0" w:rsidP="009C261A">
            <w:pPr>
              <w:widowControl/>
              <w:spacing w:line="320" w:lineRule="exact"/>
              <w:jc w:val="left"/>
              <w:rPr>
                <w:rFonts w:ascii="仿宋_GB2312" w:eastAsia="仿宋_GB2312" w:hAnsi="宋体" w:cs="宋体"/>
                <w:szCs w:val="21"/>
              </w:rPr>
            </w:pPr>
            <w:r w:rsidRPr="00CA0CED">
              <w:rPr>
                <w:rFonts w:ascii="仿宋_GB2312" w:eastAsia="仿宋_GB2312" w:hAnsi="宋体" w:cs="宋体" w:hint="eastAsia"/>
                <w:szCs w:val="21"/>
              </w:rPr>
              <w:t>E违约金</w:t>
            </w:r>
          </w:p>
        </w:tc>
        <w:tc>
          <w:tcPr>
            <w:tcW w:w="2127" w:type="dxa"/>
            <w:gridSpan w:val="2"/>
            <w:vAlign w:val="center"/>
          </w:tcPr>
          <w:p w:rsidR="00930CA0" w:rsidRPr="00CA0CED" w:rsidRDefault="00930CA0" w:rsidP="009C261A">
            <w:pPr>
              <w:jc w:val="center"/>
              <w:rPr>
                <w:rFonts w:ascii="仿宋_GB2312" w:eastAsia="仿宋_GB2312" w:hAnsi="宋体" w:cs="宋体"/>
                <w:szCs w:val="21"/>
              </w:rPr>
            </w:pPr>
            <w:r w:rsidRPr="00CA0CED">
              <w:rPr>
                <w:rFonts w:ascii="仿宋_GB2312" w:eastAsia="仿宋_GB2312" w:hAnsi="宋体" w:cs="宋体" w:hint="eastAsia"/>
                <w:sz w:val="21"/>
                <w:szCs w:val="21"/>
              </w:rPr>
              <w:t>至</w:t>
            </w:r>
            <w:r w:rsidR="00994387">
              <w:rPr>
                <w:rFonts w:ascii="仿宋_GB2312" w:eastAsia="仿宋_GB2312" w:hAnsi="宋体" w:cs="宋体"/>
                <w:sz w:val="21"/>
                <w:szCs w:val="21"/>
              </w:rPr>
              <w:t>2018-10-18</w:t>
            </w:r>
            <w:r w:rsidRPr="00CA0CED">
              <w:rPr>
                <w:rFonts w:ascii="仿宋_GB2312" w:eastAsia="仿宋_GB2312" w:hAnsi="宋体" w:cs="宋体" w:hint="eastAsia"/>
                <w:sz w:val="21"/>
                <w:szCs w:val="21"/>
              </w:rPr>
              <w:t>止</w:t>
            </w:r>
          </w:p>
        </w:tc>
        <w:tc>
          <w:tcPr>
            <w:tcW w:w="2835" w:type="dxa"/>
            <w:vAlign w:val="center"/>
          </w:tcPr>
          <w:p w:rsidR="00930CA0" w:rsidRPr="00CA0CED" w:rsidRDefault="00994387" w:rsidP="009C261A">
            <w:pPr>
              <w:widowControl/>
              <w:spacing w:line="320" w:lineRule="exact"/>
              <w:jc w:val="center"/>
              <w:rPr>
                <w:rFonts w:ascii="仿宋_GB2312" w:eastAsia="仿宋_GB2312" w:hAnsi="宋体" w:cs="宋体"/>
                <w:sz w:val="21"/>
                <w:szCs w:val="21"/>
              </w:rPr>
            </w:pPr>
            <w:r w:rsidRPr="00994387">
              <w:rPr>
                <w:rFonts w:ascii="仿宋_GB2312" w:eastAsia="仿宋_GB2312" w:hAnsi="宋体" w:cs="宋体" w:hint="eastAsia"/>
                <w:sz w:val="21"/>
                <w:szCs w:val="21"/>
              </w:rPr>
              <w:t>——</w:t>
            </w:r>
          </w:p>
        </w:tc>
      </w:tr>
      <w:tr w:rsidR="00930CA0" w:rsidRPr="00CA0CED" w:rsidTr="007963B0">
        <w:tc>
          <w:tcPr>
            <w:tcW w:w="1986" w:type="dxa"/>
            <w:vMerge w:val="restart"/>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转让时卖方税费</w:t>
            </w:r>
          </w:p>
        </w:tc>
        <w:tc>
          <w:tcPr>
            <w:tcW w:w="2976" w:type="dxa"/>
            <w:vAlign w:val="center"/>
          </w:tcPr>
          <w:p w:rsidR="00930CA0" w:rsidRPr="00CA0CED" w:rsidRDefault="00930CA0" w:rsidP="009C261A">
            <w:pPr>
              <w:widowControl/>
              <w:spacing w:line="320" w:lineRule="exact"/>
              <w:jc w:val="left"/>
              <w:rPr>
                <w:rFonts w:ascii="仿宋_GB2312" w:eastAsia="仿宋_GB2312" w:hAnsi="宋体" w:cs="宋体"/>
                <w:sz w:val="21"/>
                <w:szCs w:val="21"/>
              </w:rPr>
            </w:pPr>
            <w:r w:rsidRPr="00CA0CED">
              <w:rPr>
                <w:rFonts w:ascii="仿宋_GB2312" w:eastAsia="仿宋_GB2312" w:hAnsi="宋体" w:cs="宋体" w:hint="eastAsia"/>
                <w:sz w:val="21"/>
                <w:szCs w:val="21"/>
              </w:rPr>
              <w:t>A土地增值税</w:t>
            </w:r>
          </w:p>
        </w:tc>
        <w:tc>
          <w:tcPr>
            <w:tcW w:w="2127" w:type="dxa"/>
            <w:gridSpan w:val="2"/>
            <w:vAlign w:val="center"/>
          </w:tcPr>
          <w:p w:rsidR="00930CA0" w:rsidRPr="00CA0CED" w:rsidRDefault="00930CA0" w:rsidP="009C261A">
            <w:pPr>
              <w:widowControl/>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暂免征</w:t>
            </w:r>
          </w:p>
        </w:tc>
        <w:tc>
          <w:tcPr>
            <w:tcW w:w="2835" w:type="dxa"/>
            <w:vAlign w:val="center"/>
          </w:tcPr>
          <w:p w:rsidR="00930CA0" w:rsidRPr="00CA0CED" w:rsidRDefault="00930CA0" w:rsidP="009C261A">
            <w:pPr>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w:t>
            </w:r>
          </w:p>
        </w:tc>
      </w:tr>
      <w:tr w:rsidR="00930CA0" w:rsidRPr="00CA0CED" w:rsidTr="007963B0">
        <w:tc>
          <w:tcPr>
            <w:tcW w:w="1986" w:type="dxa"/>
            <w:vMerge/>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p>
        </w:tc>
        <w:tc>
          <w:tcPr>
            <w:tcW w:w="2976" w:type="dxa"/>
            <w:vAlign w:val="center"/>
          </w:tcPr>
          <w:p w:rsidR="00930CA0" w:rsidRPr="00CA0CED" w:rsidRDefault="00930CA0" w:rsidP="009C261A">
            <w:pPr>
              <w:widowControl/>
              <w:spacing w:line="320" w:lineRule="exact"/>
              <w:jc w:val="left"/>
              <w:rPr>
                <w:rFonts w:ascii="仿宋_GB2312" w:eastAsia="仿宋_GB2312" w:hAnsi="宋体" w:cs="宋体"/>
                <w:sz w:val="21"/>
                <w:szCs w:val="21"/>
              </w:rPr>
            </w:pPr>
            <w:r w:rsidRPr="00CA0CED">
              <w:rPr>
                <w:rFonts w:ascii="仿宋_GB2312" w:eastAsia="仿宋_GB2312" w:hAnsi="宋体" w:cs="宋体" w:hint="eastAsia"/>
                <w:sz w:val="21"/>
                <w:szCs w:val="21"/>
              </w:rPr>
              <w:t>B增值税及附加</w:t>
            </w:r>
          </w:p>
        </w:tc>
        <w:tc>
          <w:tcPr>
            <w:tcW w:w="2127" w:type="dxa"/>
            <w:gridSpan w:val="2"/>
            <w:vAlign w:val="center"/>
          </w:tcPr>
          <w:p w:rsidR="00930CA0" w:rsidRPr="00CA0CED" w:rsidRDefault="00930CA0" w:rsidP="009C261A">
            <w:pPr>
              <w:widowControl/>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按国家规定征收</w:t>
            </w:r>
          </w:p>
        </w:tc>
        <w:tc>
          <w:tcPr>
            <w:tcW w:w="2835" w:type="dxa"/>
            <w:vAlign w:val="center"/>
          </w:tcPr>
          <w:p w:rsidR="00930CA0" w:rsidRPr="00CA0CED" w:rsidRDefault="00994387" w:rsidP="00E27DBE">
            <w:pPr>
              <w:jc w:val="center"/>
              <w:rPr>
                <w:rFonts w:ascii="仿宋_GB2312" w:eastAsia="仿宋_GB2312" w:hAnsi="宋体" w:cs="宋体"/>
                <w:sz w:val="21"/>
                <w:szCs w:val="21"/>
              </w:rPr>
            </w:pPr>
            <w:r w:rsidRPr="00994387">
              <w:rPr>
                <w:rFonts w:ascii="仿宋_GB2312" w:eastAsia="仿宋_GB2312" w:hAnsi="宋体" w:cs="宋体"/>
                <w:sz w:val="21"/>
                <w:szCs w:val="21"/>
              </w:rPr>
              <w:t>1</w:t>
            </w:r>
            <w:r w:rsidR="00E27DBE">
              <w:rPr>
                <w:rFonts w:ascii="仿宋_GB2312" w:eastAsia="仿宋_GB2312" w:hAnsi="宋体" w:cs="宋体" w:hint="eastAsia"/>
                <w:sz w:val="21"/>
                <w:szCs w:val="21"/>
              </w:rPr>
              <w:t>50</w:t>
            </w:r>
            <w:r w:rsidR="00E27DBE">
              <w:rPr>
                <w:rFonts w:ascii="仿宋_GB2312" w:eastAsia="仿宋_GB2312" w:hAnsi="宋体" w:cs="宋体"/>
                <w:sz w:val="21"/>
                <w:szCs w:val="21"/>
              </w:rPr>
              <w:t>,</w:t>
            </w:r>
            <w:r w:rsidR="00E27DBE">
              <w:rPr>
                <w:rFonts w:ascii="仿宋_GB2312" w:eastAsia="仿宋_GB2312" w:hAnsi="宋体" w:cs="宋体" w:hint="eastAsia"/>
                <w:sz w:val="21"/>
                <w:szCs w:val="21"/>
              </w:rPr>
              <w:t>483</w:t>
            </w:r>
            <w:r w:rsidR="00E27DBE" w:rsidRPr="00E27DBE">
              <w:rPr>
                <w:rFonts w:ascii="仿宋_GB2312" w:eastAsia="仿宋_GB2312" w:hAnsi="宋体" w:cs="宋体" w:hint="eastAsia"/>
                <w:sz w:val="21"/>
                <w:szCs w:val="21"/>
              </w:rPr>
              <w:t>元</w:t>
            </w:r>
          </w:p>
        </w:tc>
      </w:tr>
      <w:tr w:rsidR="00930CA0" w:rsidRPr="00CA0CED" w:rsidTr="007963B0">
        <w:tc>
          <w:tcPr>
            <w:tcW w:w="1986" w:type="dxa"/>
            <w:vMerge/>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p>
        </w:tc>
        <w:tc>
          <w:tcPr>
            <w:tcW w:w="2976" w:type="dxa"/>
            <w:vAlign w:val="center"/>
          </w:tcPr>
          <w:p w:rsidR="00930CA0" w:rsidRPr="00CA0CED" w:rsidRDefault="00930CA0" w:rsidP="009C261A">
            <w:pPr>
              <w:widowControl/>
              <w:spacing w:line="320" w:lineRule="exact"/>
              <w:jc w:val="left"/>
              <w:rPr>
                <w:rFonts w:ascii="仿宋_GB2312" w:eastAsia="仿宋_GB2312" w:hAnsi="宋体" w:cs="宋体"/>
                <w:sz w:val="21"/>
                <w:szCs w:val="21"/>
              </w:rPr>
            </w:pPr>
            <w:r w:rsidRPr="00CA0CED">
              <w:rPr>
                <w:rFonts w:ascii="仿宋_GB2312" w:eastAsia="仿宋_GB2312" w:hAnsi="宋体" w:cs="宋体" w:hint="eastAsia"/>
                <w:sz w:val="21"/>
                <w:szCs w:val="21"/>
              </w:rPr>
              <w:t>C堤围防护费</w:t>
            </w:r>
          </w:p>
        </w:tc>
        <w:tc>
          <w:tcPr>
            <w:tcW w:w="2127" w:type="dxa"/>
            <w:gridSpan w:val="2"/>
            <w:vAlign w:val="center"/>
          </w:tcPr>
          <w:p w:rsidR="00930CA0" w:rsidRPr="00CA0CED" w:rsidRDefault="00930CA0" w:rsidP="009C261A">
            <w:pPr>
              <w:widowControl/>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暂免征</w:t>
            </w:r>
          </w:p>
        </w:tc>
        <w:tc>
          <w:tcPr>
            <w:tcW w:w="2835" w:type="dxa"/>
            <w:vAlign w:val="center"/>
          </w:tcPr>
          <w:p w:rsidR="00930CA0" w:rsidRPr="00CA0CED" w:rsidRDefault="00930CA0" w:rsidP="009C261A">
            <w:pPr>
              <w:widowControl/>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w:t>
            </w:r>
          </w:p>
        </w:tc>
      </w:tr>
      <w:tr w:rsidR="00930CA0" w:rsidRPr="00CA0CED" w:rsidTr="007963B0">
        <w:tc>
          <w:tcPr>
            <w:tcW w:w="1986" w:type="dxa"/>
            <w:vMerge/>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p>
        </w:tc>
        <w:tc>
          <w:tcPr>
            <w:tcW w:w="2976" w:type="dxa"/>
            <w:vAlign w:val="center"/>
          </w:tcPr>
          <w:p w:rsidR="00930CA0" w:rsidRPr="00CA0CED" w:rsidRDefault="00930CA0" w:rsidP="009C261A">
            <w:pPr>
              <w:widowControl/>
              <w:spacing w:line="320" w:lineRule="exact"/>
              <w:jc w:val="left"/>
              <w:rPr>
                <w:rFonts w:ascii="仿宋_GB2312" w:eastAsia="仿宋_GB2312" w:hAnsi="宋体" w:cs="宋体"/>
                <w:sz w:val="21"/>
                <w:szCs w:val="21"/>
              </w:rPr>
            </w:pPr>
            <w:r w:rsidRPr="00CA0CED">
              <w:rPr>
                <w:rFonts w:ascii="仿宋_GB2312" w:eastAsia="仿宋_GB2312" w:hAnsi="宋体" w:cs="宋体" w:hint="eastAsia"/>
                <w:sz w:val="21"/>
                <w:szCs w:val="21"/>
              </w:rPr>
              <w:t>D个人所得税</w:t>
            </w:r>
          </w:p>
        </w:tc>
        <w:tc>
          <w:tcPr>
            <w:tcW w:w="2127" w:type="dxa"/>
            <w:gridSpan w:val="2"/>
            <w:vAlign w:val="center"/>
          </w:tcPr>
          <w:p w:rsidR="00930CA0" w:rsidRPr="00CA0CED" w:rsidRDefault="00930CA0" w:rsidP="009C261A">
            <w:pPr>
              <w:widowControl/>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交易额*3%</w:t>
            </w:r>
          </w:p>
        </w:tc>
        <w:tc>
          <w:tcPr>
            <w:tcW w:w="2835" w:type="dxa"/>
            <w:vAlign w:val="center"/>
          </w:tcPr>
          <w:p w:rsidR="00930CA0" w:rsidRPr="00CA0CED" w:rsidRDefault="00E27DBE" w:rsidP="009C261A">
            <w:pPr>
              <w:jc w:val="center"/>
              <w:rPr>
                <w:rFonts w:ascii="仿宋_GB2312" w:eastAsia="仿宋_GB2312" w:hAnsi="宋体" w:cs="宋体"/>
                <w:sz w:val="21"/>
                <w:szCs w:val="21"/>
              </w:rPr>
            </w:pPr>
            <w:r w:rsidRPr="00E27DBE">
              <w:rPr>
                <w:rFonts w:ascii="仿宋_GB2312" w:eastAsia="仿宋_GB2312" w:hAnsi="宋体" w:cs="宋体"/>
                <w:sz w:val="21"/>
                <w:szCs w:val="21"/>
              </w:rPr>
              <w:t>84,647</w:t>
            </w:r>
            <w:r w:rsidR="00930CA0" w:rsidRPr="00CA0CED">
              <w:rPr>
                <w:rFonts w:ascii="仿宋_GB2312" w:eastAsia="仿宋_GB2312" w:hAnsi="宋体" w:cs="宋体" w:hint="eastAsia"/>
                <w:sz w:val="21"/>
                <w:szCs w:val="21"/>
              </w:rPr>
              <w:t>元</w:t>
            </w:r>
          </w:p>
        </w:tc>
      </w:tr>
      <w:tr w:rsidR="00930CA0" w:rsidRPr="00CA0CED" w:rsidTr="007963B0">
        <w:tc>
          <w:tcPr>
            <w:tcW w:w="1986" w:type="dxa"/>
            <w:vMerge/>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p>
        </w:tc>
        <w:tc>
          <w:tcPr>
            <w:tcW w:w="2976" w:type="dxa"/>
            <w:vAlign w:val="center"/>
          </w:tcPr>
          <w:p w:rsidR="00930CA0" w:rsidRPr="00CA0CED" w:rsidRDefault="00930CA0" w:rsidP="009C261A">
            <w:pPr>
              <w:widowControl/>
              <w:spacing w:line="320" w:lineRule="exact"/>
              <w:jc w:val="left"/>
              <w:rPr>
                <w:rFonts w:ascii="仿宋_GB2312" w:eastAsia="仿宋_GB2312" w:hAnsi="宋体" w:cs="宋体"/>
                <w:sz w:val="21"/>
                <w:szCs w:val="21"/>
              </w:rPr>
            </w:pPr>
            <w:r w:rsidRPr="00CA0CED">
              <w:rPr>
                <w:rFonts w:ascii="仿宋_GB2312" w:eastAsia="仿宋_GB2312" w:hAnsi="宋体" w:cs="宋体" w:hint="eastAsia"/>
                <w:sz w:val="21"/>
                <w:szCs w:val="21"/>
              </w:rPr>
              <w:t>E合同印花税</w:t>
            </w:r>
          </w:p>
        </w:tc>
        <w:tc>
          <w:tcPr>
            <w:tcW w:w="2127" w:type="dxa"/>
            <w:gridSpan w:val="2"/>
            <w:vAlign w:val="center"/>
          </w:tcPr>
          <w:p w:rsidR="00930CA0" w:rsidRPr="00CA0CED" w:rsidRDefault="00930CA0" w:rsidP="009C261A">
            <w:pPr>
              <w:widowControl/>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暂免征</w:t>
            </w:r>
          </w:p>
        </w:tc>
        <w:tc>
          <w:tcPr>
            <w:tcW w:w="2835" w:type="dxa"/>
            <w:vAlign w:val="center"/>
          </w:tcPr>
          <w:p w:rsidR="00930CA0" w:rsidRPr="00CA0CED" w:rsidRDefault="00930CA0" w:rsidP="009C261A">
            <w:pPr>
              <w:widowControl/>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w:t>
            </w:r>
          </w:p>
        </w:tc>
      </w:tr>
      <w:tr w:rsidR="00930CA0" w:rsidRPr="00CA0CED" w:rsidTr="007963B0">
        <w:tc>
          <w:tcPr>
            <w:tcW w:w="1986" w:type="dxa"/>
            <w:vMerge/>
            <w:vAlign w:val="center"/>
          </w:tcPr>
          <w:p w:rsidR="00930CA0" w:rsidRPr="00CA0CED" w:rsidRDefault="00930CA0" w:rsidP="009C261A">
            <w:pPr>
              <w:adjustRightInd w:val="0"/>
              <w:snapToGrid w:val="0"/>
              <w:spacing w:line="320" w:lineRule="exact"/>
              <w:jc w:val="center"/>
              <w:rPr>
                <w:rFonts w:ascii="仿宋_GB2312" w:eastAsia="仿宋_GB2312" w:hAnsi="宋体" w:cs="宋体"/>
                <w:sz w:val="21"/>
                <w:szCs w:val="21"/>
              </w:rPr>
            </w:pPr>
          </w:p>
        </w:tc>
        <w:tc>
          <w:tcPr>
            <w:tcW w:w="2976" w:type="dxa"/>
            <w:vAlign w:val="center"/>
          </w:tcPr>
          <w:p w:rsidR="00930CA0" w:rsidRPr="00CA0CED" w:rsidRDefault="00930CA0" w:rsidP="009C261A">
            <w:pPr>
              <w:widowControl/>
              <w:spacing w:line="320" w:lineRule="exact"/>
              <w:jc w:val="left"/>
              <w:rPr>
                <w:rFonts w:ascii="仿宋_GB2312" w:eastAsia="仿宋_GB2312" w:hAnsi="宋体" w:cs="宋体"/>
                <w:sz w:val="21"/>
                <w:szCs w:val="21"/>
              </w:rPr>
            </w:pPr>
            <w:r w:rsidRPr="00CA0CED">
              <w:rPr>
                <w:rFonts w:ascii="仿宋_GB2312" w:eastAsia="仿宋_GB2312" w:hAnsi="宋体" w:cs="宋体" w:hint="eastAsia"/>
                <w:sz w:val="21"/>
                <w:szCs w:val="21"/>
              </w:rPr>
              <w:t>F交易手续费</w:t>
            </w:r>
          </w:p>
        </w:tc>
        <w:tc>
          <w:tcPr>
            <w:tcW w:w="2127" w:type="dxa"/>
            <w:gridSpan w:val="2"/>
            <w:vAlign w:val="center"/>
          </w:tcPr>
          <w:p w:rsidR="00930CA0" w:rsidRPr="00CA0CED" w:rsidRDefault="00930CA0" w:rsidP="009C261A">
            <w:pPr>
              <w:widowControl/>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暂免征</w:t>
            </w:r>
          </w:p>
        </w:tc>
        <w:tc>
          <w:tcPr>
            <w:tcW w:w="2835" w:type="dxa"/>
            <w:vAlign w:val="center"/>
          </w:tcPr>
          <w:p w:rsidR="00930CA0" w:rsidRPr="00CA0CED" w:rsidRDefault="00930CA0" w:rsidP="009C261A">
            <w:pPr>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w:t>
            </w:r>
          </w:p>
        </w:tc>
      </w:tr>
    </w:tbl>
    <w:p w:rsidR="00144F58" w:rsidRPr="00EF7B0C" w:rsidRDefault="00144F58" w:rsidP="00EE55E5">
      <w:pPr>
        <w:adjustRightInd w:val="0"/>
        <w:snapToGrid w:val="0"/>
        <w:spacing w:line="380" w:lineRule="exact"/>
        <w:ind w:leftChars="-100" w:left="460" w:hangingChars="319" w:hanging="670"/>
        <w:jc w:val="left"/>
        <w:rPr>
          <w:rFonts w:ascii="仿宋_GB2312" w:eastAsia="仿宋_GB2312" w:hAnsi="宋体"/>
          <w:bCs/>
          <w:szCs w:val="21"/>
        </w:rPr>
      </w:pPr>
      <w:r>
        <w:rPr>
          <w:rFonts w:ascii="仿宋_GB2312" w:eastAsia="仿宋_GB2312" w:hAnsi="宋体" w:hint="eastAsia"/>
          <w:bCs/>
          <w:szCs w:val="21"/>
        </w:rPr>
        <w:t>备注：1</w:t>
      </w:r>
      <w:r w:rsidRPr="00EF7B0C">
        <w:rPr>
          <w:rFonts w:ascii="仿宋_GB2312" w:eastAsia="仿宋_GB2312" w:hAnsi="宋体" w:hint="eastAsia"/>
          <w:bCs/>
          <w:szCs w:val="21"/>
        </w:rPr>
        <w:t>、</w:t>
      </w:r>
      <w:r w:rsidR="00994387">
        <w:rPr>
          <w:rFonts w:ascii="仿宋_GB2312" w:eastAsia="仿宋_GB2312" w:hAnsi="宋体" w:hint="eastAsia"/>
          <w:bCs/>
          <w:szCs w:val="21"/>
        </w:rPr>
        <w:t>上述欠费情况为本公司咨询所得，具体的结果以相关方确认的为准</w:t>
      </w:r>
      <w:r w:rsidR="00EE55E5" w:rsidRPr="00EE55E5">
        <w:rPr>
          <w:rFonts w:ascii="仿宋_GB2312" w:eastAsia="仿宋_GB2312" w:hAnsi="宋体" w:hint="eastAsia"/>
          <w:bCs/>
          <w:szCs w:val="21"/>
        </w:rPr>
        <w:t>。</w:t>
      </w:r>
    </w:p>
    <w:p w:rsidR="00BA223D" w:rsidRPr="00144CBC" w:rsidRDefault="00BA223D" w:rsidP="00633F91">
      <w:pPr>
        <w:adjustRightInd w:val="0"/>
        <w:snapToGrid w:val="0"/>
        <w:spacing w:line="380" w:lineRule="exact"/>
        <w:ind w:leftChars="-100" w:left="687" w:hangingChars="319" w:hanging="897"/>
        <w:jc w:val="center"/>
        <w:rPr>
          <w:rFonts w:ascii="仿宋_GB2312" w:eastAsia="仿宋_GB2312" w:hAnsi="宋体"/>
          <w:b/>
          <w:color w:val="000000" w:themeColor="text1"/>
          <w:sz w:val="28"/>
          <w:szCs w:val="28"/>
        </w:rPr>
      </w:pPr>
      <w:r w:rsidRPr="00144CBC">
        <w:rPr>
          <w:rFonts w:ascii="仿宋_GB2312" w:eastAsia="仿宋_GB2312" w:hAnsi="宋体" w:hint="eastAsia"/>
          <w:b/>
          <w:color w:val="000000" w:themeColor="text1"/>
          <w:sz w:val="28"/>
          <w:szCs w:val="28"/>
        </w:rPr>
        <w:t>估价结果明细一览表</w:t>
      </w:r>
      <w:r>
        <w:rPr>
          <w:rFonts w:ascii="仿宋_GB2312" w:eastAsia="仿宋_GB2312" w:hAnsi="宋体" w:hint="eastAsia"/>
          <w:b/>
          <w:color w:val="000000" w:themeColor="text1"/>
          <w:sz w:val="28"/>
          <w:szCs w:val="28"/>
        </w:rPr>
        <w:t>-2</w:t>
      </w:r>
    </w:p>
    <w:tbl>
      <w:tblPr>
        <w:tblStyle w:val="aa"/>
        <w:tblW w:w="9782" w:type="dxa"/>
        <w:tblInd w:w="-3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6"/>
        <w:gridCol w:w="2976"/>
        <w:gridCol w:w="1843"/>
        <w:gridCol w:w="284"/>
        <w:gridCol w:w="2693"/>
      </w:tblGrid>
      <w:tr w:rsidR="00BA223D" w:rsidRPr="00CA0CED" w:rsidTr="00BA223D">
        <w:trPr>
          <w:trHeight w:val="583"/>
        </w:trPr>
        <w:tc>
          <w:tcPr>
            <w:tcW w:w="1986" w:type="dxa"/>
            <w:vAlign w:val="center"/>
          </w:tcPr>
          <w:p w:rsidR="00BA223D" w:rsidRPr="00CA0CED" w:rsidRDefault="00BA223D" w:rsidP="00BA223D">
            <w:pPr>
              <w:adjustRightInd w:val="0"/>
              <w:snapToGrid w:val="0"/>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产权人</w:t>
            </w:r>
          </w:p>
        </w:tc>
        <w:tc>
          <w:tcPr>
            <w:tcW w:w="2976" w:type="dxa"/>
            <w:vAlign w:val="center"/>
          </w:tcPr>
          <w:p w:rsidR="00BA223D" w:rsidRPr="00CA0CED" w:rsidRDefault="00BA223D" w:rsidP="00BA223D">
            <w:pPr>
              <w:adjustRightInd w:val="0"/>
              <w:snapToGrid w:val="0"/>
              <w:spacing w:line="320" w:lineRule="exact"/>
              <w:jc w:val="center"/>
              <w:rPr>
                <w:rFonts w:ascii="仿宋_GB2312" w:eastAsia="仿宋_GB2312" w:hAnsi="宋体" w:cs="宋体"/>
                <w:sz w:val="21"/>
                <w:szCs w:val="21"/>
              </w:rPr>
            </w:pPr>
            <w:r w:rsidRPr="00B738D6">
              <w:rPr>
                <w:rFonts w:ascii="仿宋_GB2312" w:eastAsia="仿宋_GB2312" w:hAnsi="宋体" w:cs="宋体" w:hint="eastAsia"/>
                <w:sz w:val="21"/>
                <w:szCs w:val="21"/>
              </w:rPr>
              <w:t>潘月婵</w:t>
            </w:r>
          </w:p>
        </w:tc>
        <w:tc>
          <w:tcPr>
            <w:tcW w:w="1843" w:type="dxa"/>
            <w:vAlign w:val="center"/>
          </w:tcPr>
          <w:p w:rsidR="00BA223D" w:rsidRPr="00CA0CED" w:rsidRDefault="00BA223D" w:rsidP="00BA223D">
            <w:pPr>
              <w:adjustRightInd w:val="0"/>
              <w:snapToGrid w:val="0"/>
              <w:spacing w:line="320" w:lineRule="exact"/>
              <w:jc w:val="center"/>
              <w:rPr>
                <w:rFonts w:ascii="仿宋_GB2312" w:eastAsia="仿宋_GB2312" w:hAnsi="宋体" w:cs="宋体"/>
                <w:sz w:val="21"/>
                <w:szCs w:val="21"/>
              </w:rPr>
            </w:pPr>
            <w:r>
              <w:rPr>
                <w:rFonts w:ascii="仿宋_GB2312" w:eastAsia="仿宋_GB2312" w:hAnsi="宋体" w:cs="宋体" w:hint="eastAsia"/>
                <w:sz w:val="21"/>
                <w:szCs w:val="21"/>
              </w:rPr>
              <w:t>宗地位置</w:t>
            </w:r>
          </w:p>
        </w:tc>
        <w:tc>
          <w:tcPr>
            <w:tcW w:w="2977" w:type="dxa"/>
            <w:gridSpan w:val="2"/>
            <w:vAlign w:val="center"/>
          </w:tcPr>
          <w:p w:rsidR="00BA223D" w:rsidRPr="00CA0CED" w:rsidRDefault="00BA223D" w:rsidP="00BA223D">
            <w:pPr>
              <w:adjustRightInd w:val="0"/>
              <w:snapToGrid w:val="0"/>
              <w:spacing w:line="320" w:lineRule="atLeast"/>
              <w:jc w:val="center"/>
              <w:rPr>
                <w:rFonts w:ascii="仿宋_GB2312" w:eastAsia="仿宋_GB2312" w:hAnsi="宋体" w:cs="宋体"/>
                <w:sz w:val="21"/>
                <w:szCs w:val="21"/>
              </w:rPr>
            </w:pPr>
            <w:r w:rsidRPr="00BA223D">
              <w:rPr>
                <w:rFonts w:ascii="仿宋_GB2312" w:eastAsia="仿宋_GB2312" w:hAnsi="宋体" w:cs="宋体" w:hint="eastAsia"/>
                <w:sz w:val="21"/>
                <w:szCs w:val="21"/>
              </w:rPr>
              <w:t>中山市横栏镇三沙村</w:t>
            </w:r>
          </w:p>
        </w:tc>
      </w:tr>
      <w:tr w:rsidR="00BA223D" w:rsidRPr="00CA0CED" w:rsidTr="00BA223D">
        <w:tc>
          <w:tcPr>
            <w:tcW w:w="1986" w:type="dxa"/>
            <w:vAlign w:val="center"/>
          </w:tcPr>
          <w:p w:rsidR="00BA223D" w:rsidRPr="00CA0CED" w:rsidRDefault="00BA223D" w:rsidP="00BA223D">
            <w:pPr>
              <w:adjustRightInd w:val="0"/>
              <w:snapToGrid w:val="0"/>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土地证号</w:t>
            </w:r>
          </w:p>
        </w:tc>
        <w:tc>
          <w:tcPr>
            <w:tcW w:w="2976" w:type="dxa"/>
            <w:vAlign w:val="center"/>
          </w:tcPr>
          <w:p w:rsidR="00BA223D" w:rsidRPr="00CA0CED" w:rsidRDefault="00BA223D" w:rsidP="00BA223D">
            <w:pPr>
              <w:adjustRightInd w:val="0"/>
              <w:snapToGrid w:val="0"/>
              <w:spacing w:line="320" w:lineRule="exact"/>
              <w:jc w:val="center"/>
              <w:rPr>
                <w:rFonts w:ascii="仿宋_GB2312" w:eastAsia="仿宋_GB2312" w:hAnsi="宋体" w:cs="宋体"/>
                <w:sz w:val="21"/>
                <w:szCs w:val="21"/>
              </w:rPr>
            </w:pPr>
            <w:r w:rsidRPr="00BA223D">
              <w:rPr>
                <w:rFonts w:ascii="仿宋_GB2312" w:eastAsia="仿宋_GB2312" w:hAnsi="宋体" w:cs="宋体" w:hint="eastAsia"/>
                <w:sz w:val="21"/>
                <w:szCs w:val="21"/>
              </w:rPr>
              <w:t>国（2013）易1701506</w:t>
            </w:r>
          </w:p>
        </w:tc>
        <w:tc>
          <w:tcPr>
            <w:tcW w:w="1843" w:type="dxa"/>
            <w:vAlign w:val="center"/>
          </w:tcPr>
          <w:p w:rsidR="00BA223D" w:rsidRPr="00CA0CED" w:rsidRDefault="00BA223D" w:rsidP="00BA223D">
            <w:pPr>
              <w:adjustRightInd w:val="0"/>
              <w:snapToGrid w:val="0"/>
              <w:spacing w:line="320" w:lineRule="exact"/>
              <w:jc w:val="center"/>
              <w:rPr>
                <w:rFonts w:ascii="仿宋_GB2312" w:eastAsia="仿宋_GB2312" w:hAnsi="宋体" w:cs="宋体"/>
                <w:sz w:val="21"/>
                <w:szCs w:val="21"/>
              </w:rPr>
            </w:pPr>
            <w:r>
              <w:rPr>
                <w:rFonts w:ascii="仿宋_GB2312" w:eastAsia="仿宋_GB2312" w:hAnsi="宋体" w:cs="宋体" w:hint="eastAsia"/>
                <w:sz w:val="21"/>
                <w:szCs w:val="21"/>
              </w:rPr>
              <w:t>房产证号</w:t>
            </w:r>
          </w:p>
        </w:tc>
        <w:tc>
          <w:tcPr>
            <w:tcW w:w="2977" w:type="dxa"/>
            <w:gridSpan w:val="2"/>
            <w:vAlign w:val="center"/>
          </w:tcPr>
          <w:p w:rsidR="00BA223D" w:rsidRPr="00CA0CED" w:rsidRDefault="00BA223D" w:rsidP="00BA223D">
            <w:pPr>
              <w:adjustRightInd w:val="0"/>
              <w:snapToGrid w:val="0"/>
              <w:spacing w:line="320" w:lineRule="exact"/>
              <w:jc w:val="center"/>
              <w:rPr>
                <w:rFonts w:ascii="仿宋_GB2312" w:eastAsia="仿宋_GB2312" w:hAnsi="宋体" w:cs="宋体"/>
                <w:sz w:val="21"/>
                <w:szCs w:val="21"/>
              </w:rPr>
            </w:pPr>
            <w:r>
              <w:rPr>
                <w:rFonts w:ascii="仿宋_GB2312" w:eastAsia="仿宋_GB2312" w:hAnsi="宋体" w:cs="宋体" w:hint="eastAsia"/>
                <w:sz w:val="21"/>
                <w:szCs w:val="21"/>
              </w:rPr>
              <w:t>--</w:t>
            </w:r>
          </w:p>
        </w:tc>
      </w:tr>
      <w:tr w:rsidR="0064206D" w:rsidRPr="00CA0CED" w:rsidTr="00BA223D">
        <w:tc>
          <w:tcPr>
            <w:tcW w:w="1986" w:type="dxa"/>
            <w:vAlign w:val="center"/>
          </w:tcPr>
          <w:p w:rsidR="0064206D" w:rsidRPr="00CA0CED" w:rsidRDefault="0064206D" w:rsidP="00BA223D">
            <w:pPr>
              <w:adjustRightInd w:val="0"/>
              <w:snapToGrid w:val="0"/>
              <w:spacing w:line="320" w:lineRule="exact"/>
              <w:jc w:val="center"/>
              <w:rPr>
                <w:rFonts w:ascii="仿宋_GB2312" w:eastAsia="仿宋_GB2312" w:hAnsi="宋体" w:cs="宋体"/>
                <w:sz w:val="21"/>
                <w:szCs w:val="21"/>
              </w:rPr>
            </w:pPr>
            <w:r>
              <w:rPr>
                <w:rFonts w:ascii="仿宋_GB2312" w:eastAsia="仿宋_GB2312" w:hAnsi="宋体" w:cs="宋体" w:hint="eastAsia"/>
                <w:sz w:val="21"/>
                <w:szCs w:val="21"/>
              </w:rPr>
              <w:t>宗地</w:t>
            </w:r>
            <w:r w:rsidRPr="00CA0CED">
              <w:rPr>
                <w:rFonts w:ascii="仿宋_GB2312" w:eastAsia="仿宋_GB2312" w:hAnsi="宋体" w:cs="宋体" w:hint="eastAsia"/>
                <w:sz w:val="21"/>
                <w:szCs w:val="21"/>
              </w:rPr>
              <w:t>面积</w:t>
            </w:r>
          </w:p>
        </w:tc>
        <w:tc>
          <w:tcPr>
            <w:tcW w:w="2976" w:type="dxa"/>
            <w:vAlign w:val="center"/>
          </w:tcPr>
          <w:p w:rsidR="0064206D" w:rsidRPr="00CA0CED" w:rsidRDefault="0064206D" w:rsidP="00BA223D">
            <w:pPr>
              <w:adjustRightInd w:val="0"/>
              <w:snapToGrid w:val="0"/>
              <w:spacing w:line="320" w:lineRule="exact"/>
              <w:jc w:val="center"/>
              <w:rPr>
                <w:rFonts w:ascii="仿宋_GB2312" w:eastAsia="仿宋_GB2312" w:hAnsi="宋体" w:cs="宋体"/>
                <w:sz w:val="21"/>
                <w:szCs w:val="21"/>
              </w:rPr>
            </w:pPr>
            <w:r w:rsidRPr="00BA223D">
              <w:rPr>
                <w:rFonts w:ascii="仿宋_GB2312" w:eastAsia="仿宋_GB2312" w:hAnsi="宋体" w:cs="宋体"/>
                <w:sz w:val="21"/>
                <w:szCs w:val="21"/>
              </w:rPr>
              <w:t>480.2</w:t>
            </w:r>
            <w:r w:rsidRPr="00CA0CED">
              <w:rPr>
                <w:rFonts w:ascii="宋体" w:hAnsi="宋体" w:cs="宋体" w:hint="eastAsia"/>
                <w:sz w:val="21"/>
                <w:szCs w:val="21"/>
              </w:rPr>
              <w:t>㎡</w:t>
            </w:r>
          </w:p>
        </w:tc>
        <w:tc>
          <w:tcPr>
            <w:tcW w:w="1843" w:type="dxa"/>
            <w:vAlign w:val="center"/>
          </w:tcPr>
          <w:p w:rsidR="0064206D" w:rsidRPr="00CA0CED" w:rsidRDefault="0064206D" w:rsidP="008028F5">
            <w:pPr>
              <w:adjustRightInd w:val="0"/>
              <w:snapToGrid w:val="0"/>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土地用途</w:t>
            </w:r>
          </w:p>
        </w:tc>
        <w:tc>
          <w:tcPr>
            <w:tcW w:w="2977" w:type="dxa"/>
            <w:gridSpan w:val="2"/>
            <w:vAlign w:val="center"/>
          </w:tcPr>
          <w:p w:rsidR="0064206D" w:rsidRPr="00CA0CED" w:rsidRDefault="0064206D" w:rsidP="008028F5">
            <w:pPr>
              <w:adjustRightInd w:val="0"/>
              <w:snapToGrid w:val="0"/>
              <w:spacing w:line="320" w:lineRule="exact"/>
              <w:jc w:val="center"/>
              <w:rPr>
                <w:rFonts w:ascii="仿宋_GB2312" w:eastAsia="仿宋_GB2312" w:hAnsi="宋体" w:cs="宋体"/>
                <w:sz w:val="21"/>
                <w:szCs w:val="21"/>
              </w:rPr>
            </w:pPr>
            <w:r>
              <w:rPr>
                <w:rFonts w:ascii="仿宋_GB2312" w:eastAsia="仿宋_GB2312" w:hAnsi="宋体" w:cs="宋体" w:hint="eastAsia"/>
                <w:sz w:val="21"/>
                <w:szCs w:val="21"/>
              </w:rPr>
              <w:t>商业住宅</w:t>
            </w:r>
          </w:p>
        </w:tc>
      </w:tr>
      <w:tr w:rsidR="0064206D" w:rsidRPr="00CA0CED" w:rsidTr="00BA223D">
        <w:tc>
          <w:tcPr>
            <w:tcW w:w="1986" w:type="dxa"/>
            <w:vAlign w:val="center"/>
          </w:tcPr>
          <w:p w:rsidR="0064206D" w:rsidRPr="00CA0CED" w:rsidRDefault="0064206D" w:rsidP="008028F5">
            <w:pPr>
              <w:adjustRightInd w:val="0"/>
              <w:snapToGrid w:val="0"/>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土地权属性质</w:t>
            </w:r>
          </w:p>
        </w:tc>
        <w:tc>
          <w:tcPr>
            <w:tcW w:w="2976" w:type="dxa"/>
            <w:vAlign w:val="center"/>
          </w:tcPr>
          <w:p w:rsidR="0064206D" w:rsidRPr="00CA0CED" w:rsidRDefault="0064206D" w:rsidP="008028F5">
            <w:pPr>
              <w:adjustRightInd w:val="0"/>
              <w:snapToGrid w:val="0"/>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国有</w:t>
            </w:r>
            <w:r w:rsidR="00E137D6">
              <w:rPr>
                <w:rFonts w:ascii="仿宋_GB2312" w:eastAsia="仿宋_GB2312" w:hAnsi="宋体" w:cs="宋体" w:hint="eastAsia"/>
                <w:sz w:val="21"/>
                <w:szCs w:val="21"/>
              </w:rPr>
              <w:t>出让</w:t>
            </w:r>
          </w:p>
        </w:tc>
        <w:tc>
          <w:tcPr>
            <w:tcW w:w="1843" w:type="dxa"/>
            <w:vAlign w:val="center"/>
          </w:tcPr>
          <w:p w:rsidR="0064206D" w:rsidRPr="00CA0CED" w:rsidRDefault="0064206D" w:rsidP="008028F5">
            <w:pPr>
              <w:adjustRightInd w:val="0"/>
              <w:snapToGrid w:val="0"/>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使用期限</w:t>
            </w:r>
          </w:p>
        </w:tc>
        <w:tc>
          <w:tcPr>
            <w:tcW w:w="2977" w:type="dxa"/>
            <w:gridSpan w:val="2"/>
            <w:vAlign w:val="center"/>
          </w:tcPr>
          <w:p w:rsidR="0064206D" w:rsidRPr="00CA0CED" w:rsidRDefault="0064206D" w:rsidP="008028F5">
            <w:pPr>
              <w:adjustRightInd w:val="0"/>
              <w:snapToGrid w:val="0"/>
              <w:spacing w:line="320" w:lineRule="exact"/>
              <w:jc w:val="center"/>
              <w:rPr>
                <w:rFonts w:ascii="仿宋_GB2312" w:eastAsia="仿宋_GB2312" w:hAnsi="宋体" w:cs="宋体"/>
                <w:sz w:val="21"/>
                <w:szCs w:val="21"/>
              </w:rPr>
            </w:pPr>
            <w:r>
              <w:rPr>
                <w:rFonts w:ascii="仿宋_GB2312" w:eastAsia="仿宋_GB2312" w:hAnsi="宋体" w:cs="宋体" w:hint="eastAsia"/>
                <w:sz w:val="21"/>
                <w:szCs w:val="21"/>
              </w:rPr>
              <w:t>2079-09-09</w:t>
            </w:r>
          </w:p>
        </w:tc>
      </w:tr>
      <w:tr w:rsidR="0064206D" w:rsidRPr="00CA0CED" w:rsidTr="00BA223D">
        <w:tc>
          <w:tcPr>
            <w:tcW w:w="1986" w:type="dxa"/>
            <w:vAlign w:val="center"/>
          </w:tcPr>
          <w:p w:rsidR="0064206D" w:rsidRPr="00CA0CED" w:rsidRDefault="0064206D" w:rsidP="008028F5">
            <w:pPr>
              <w:adjustRightInd w:val="0"/>
              <w:snapToGrid w:val="0"/>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登记时间</w:t>
            </w:r>
          </w:p>
        </w:tc>
        <w:tc>
          <w:tcPr>
            <w:tcW w:w="2976" w:type="dxa"/>
            <w:vAlign w:val="center"/>
          </w:tcPr>
          <w:p w:rsidR="0064206D" w:rsidRPr="00CA0CED" w:rsidRDefault="0064206D" w:rsidP="008028F5">
            <w:pPr>
              <w:adjustRightInd w:val="0"/>
              <w:snapToGrid w:val="0"/>
              <w:spacing w:line="320" w:lineRule="exact"/>
              <w:jc w:val="center"/>
              <w:rPr>
                <w:rFonts w:ascii="仿宋_GB2312" w:eastAsia="仿宋_GB2312" w:hAnsi="宋体" w:cs="宋体"/>
                <w:sz w:val="21"/>
                <w:szCs w:val="21"/>
              </w:rPr>
            </w:pPr>
            <w:r>
              <w:rPr>
                <w:rFonts w:ascii="仿宋_GB2312" w:eastAsia="仿宋_GB2312" w:hAnsi="宋体" w:cs="宋体" w:hint="eastAsia"/>
                <w:sz w:val="21"/>
                <w:szCs w:val="21"/>
              </w:rPr>
              <w:t>2013-11-19</w:t>
            </w:r>
          </w:p>
        </w:tc>
        <w:tc>
          <w:tcPr>
            <w:tcW w:w="1843" w:type="dxa"/>
            <w:vAlign w:val="center"/>
          </w:tcPr>
          <w:p w:rsidR="0064206D" w:rsidRPr="00CA0CED" w:rsidRDefault="0064206D" w:rsidP="00BA223D">
            <w:pPr>
              <w:adjustRightInd w:val="0"/>
              <w:snapToGrid w:val="0"/>
              <w:spacing w:line="320" w:lineRule="exact"/>
              <w:jc w:val="center"/>
              <w:rPr>
                <w:rFonts w:ascii="仿宋_GB2312" w:eastAsia="仿宋_GB2312" w:hAnsi="宋体" w:cs="宋体"/>
                <w:sz w:val="21"/>
                <w:szCs w:val="21"/>
              </w:rPr>
            </w:pPr>
          </w:p>
        </w:tc>
        <w:tc>
          <w:tcPr>
            <w:tcW w:w="2977" w:type="dxa"/>
            <w:gridSpan w:val="2"/>
            <w:vAlign w:val="center"/>
          </w:tcPr>
          <w:p w:rsidR="0064206D" w:rsidRPr="00CA0CED" w:rsidRDefault="0064206D" w:rsidP="00BA223D">
            <w:pPr>
              <w:adjustRightInd w:val="0"/>
              <w:snapToGrid w:val="0"/>
              <w:spacing w:line="320" w:lineRule="exact"/>
              <w:jc w:val="center"/>
              <w:rPr>
                <w:rFonts w:ascii="仿宋_GB2312" w:eastAsia="仿宋_GB2312" w:hAnsi="宋体" w:cs="宋体"/>
                <w:sz w:val="21"/>
                <w:szCs w:val="21"/>
              </w:rPr>
            </w:pPr>
          </w:p>
        </w:tc>
      </w:tr>
      <w:tr w:rsidR="00866826" w:rsidRPr="00CA0CED" w:rsidTr="00633F91">
        <w:trPr>
          <w:trHeight w:val="640"/>
        </w:trPr>
        <w:tc>
          <w:tcPr>
            <w:tcW w:w="1986" w:type="dxa"/>
            <w:vAlign w:val="center"/>
          </w:tcPr>
          <w:p w:rsidR="00866826" w:rsidRPr="00CA0CED" w:rsidRDefault="00866826" w:rsidP="00BA223D">
            <w:pPr>
              <w:adjustRightInd w:val="0"/>
              <w:snapToGrid w:val="0"/>
              <w:spacing w:line="320" w:lineRule="exact"/>
              <w:jc w:val="center"/>
              <w:rPr>
                <w:rFonts w:ascii="仿宋_GB2312" w:eastAsia="仿宋_GB2312" w:hAnsi="宋体" w:cs="宋体"/>
                <w:sz w:val="21"/>
                <w:szCs w:val="21"/>
              </w:rPr>
            </w:pPr>
          </w:p>
        </w:tc>
        <w:tc>
          <w:tcPr>
            <w:tcW w:w="7796" w:type="dxa"/>
            <w:gridSpan w:val="4"/>
            <w:vAlign w:val="center"/>
          </w:tcPr>
          <w:p w:rsidR="00866826" w:rsidRDefault="00866826" w:rsidP="00A72B3F">
            <w:pPr>
              <w:adjustRightInd w:val="0"/>
              <w:snapToGrid w:val="0"/>
              <w:spacing w:line="320" w:lineRule="exact"/>
              <w:jc w:val="left"/>
              <w:rPr>
                <w:rFonts w:ascii="仿宋" w:eastAsia="仿宋" w:hAnsi="仿宋" w:cs="宋体"/>
                <w:sz w:val="21"/>
                <w:szCs w:val="21"/>
              </w:rPr>
            </w:pPr>
            <w:r w:rsidRPr="00A72B3F">
              <w:rPr>
                <w:rFonts w:ascii="仿宋_GB2312" w:eastAsia="仿宋_GB2312" w:hAnsi="宋体" w:cs="宋体" w:hint="eastAsia"/>
                <w:b/>
                <w:sz w:val="21"/>
                <w:szCs w:val="21"/>
              </w:rPr>
              <w:t>土地用途设定：</w:t>
            </w:r>
            <w:proofErr w:type="gramStart"/>
            <w:r>
              <w:rPr>
                <w:rFonts w:ascii="仿宋" w:eastAsia="仿宋" w:hAnsi="仿宋" w:cs="宋体" w:hint="eastAsia"/>
                <w:sz w:val="21"/>
                <w:szCs w:val="21"/>
              </w:rPr>
              <w:t>委估宗地</w:t>
            </w:r>
            <w:proofErr w:type="gramEnd"/>
            <w:r>
              <w:rPr>
                <w:rFonts w:ascii="仿宋" w:eastAsia="仿宋" w:hAnsi="仿宋" w:cs="宋体" w:hint="eastAsia"/>
                <w:sz w:val="21"/>
                <w:szCs w:val="21"/>
              </w:rPr>
              <w:t>登记的用途：商业住宅；依据委托方提供的资料</w:t>
            </w:r>
            <w:r w:rsidRPr="00A72B3F">
              <w:rPr>
                <w:rFonts w:ascii="仿宋" w:eastAsia="仿宋" w:hAnsi="仿宋" w:cs="宋体" w:hint="eastAsia"/>
                <w:sz w:val="21"/>
                <w:szCs w:val="21"/>
              </w:rPr>
              <w:t>和中华人民共和国国家标准《土地利用现状分类》（GB/T 21010-2007,2007年8月10日）</w:t>
            </w:r>
            <w:r>
              <w:rPr>
                <w:rFonts w:ascii="仿宋" w:eastAsia="仿宋" w:hAnsi="仿宋" w:cs="宋体" w:hint="eastAsia"/>
                <w:sz w:val="21"/>
                <w:szCs w:val="21"/>
              </w:rPr>
              <w:t>，本次估价设定其土地用途为商业住宅。</w:t>
            </w:r>
          </w:p>
          <w:p w:rsidR="00866826" w:rsidRDefault="00866826" w:rsidP="00A72B3F">
            <w:pPr>
              <w:adjustRightInd w:val="0"/>
              <w:snapToGrid w:val="0"/>
              <w:spacing w:line="320" w:lineRule="exact"/>
              <w:jc w:val="left"/>
              <w:rPr>
                <w:rFonts w:ascii="仿宋" w:eastAsia="仿宋" w:hAnsi="仿宋" w:cs="宋体"/>
                <w:sz w:val="21"/>
                <w:szCs w:val="21"/>
              </w:rPr>
            </w:pPr>
            <w:r w:rsidRPr="00A72B3F">
              <w:rPr>
                <w:rFonts w:ascii="仿宋" w:eastAsia="仿宋" w:hAnsi="仿宋" w:cs="宋体" w:hint="eastAsia"/>
                <w:b/>
                <w:sz w:val="21"/>
                <w:szCs w:val="21"/>
              </w:rPr>
              <w:t>开发程度设定：</w:t>
            </w:r>
            <w:r w:rsidRPr="00A72B3F">
              <w:rPr>
                <w:rFonts w:ascii="仿宋" w:eastAsia="仿宋" w:hAnsi="仿宋" w:cs="宋体" w:hint="eastAsia"/>
                <w:sz w:val="21"/>
                <w:szCs w:val="21"/>
              </w:rPr>
              <w:t>根据估价人员现场查勘，估价对象土地实际开发程度为宗地外“六通”（通路、通电、供水、排水、通讯、通气），宗地红线内“开挖基槽”。根据此次估价目的，设定估价对象宗地开发程度为宗地红线外“六通”（通路、通电、供水、排水、通讯、通气），红线内“场地平整”。</w:t>
            </w:r>
          </w:p>
          <w:p w:rsidR="00866826" w:rsidRDefault="00866826" w:rsidP="00A72B3F">
            <w:pPr>
              <w:adjustRightInd w:val="0"/>
              <w:snapToGrid w:val="0"/>
              <w:spacing w:line="320" w:lineRule="exact"/>
              <w:jc w:val="left"/>
              <w:rPr>
                <w:rFonts w:ascii="仿宋" w:eastAsia="仿宋" w:hAnsi="仿宋" w:cs="宋体"/>
                <w:sz w:val="21"/>
                <w:szCs w:val="21"/>
              </w:rPr>
            </w:pPr>
            <w:r w:rsidRPr="0081358C">
              <w:rPr>
                <w:rFonts w:ascii="仿宋" w:eastAsia="仿宋" w:hAnsi="仿宋" w:cs="宋体" w:hint="eastAsia"/>
                <w:b/>
                <w:sz w:val="21"/>
                <w:szCs w:val="21"/>
              </w:rPr>
              <w:t>土地使用权性质设定：</w:t>
            </w:r>
            <w:r w:rsidRPr="0081358C">
              <w:rPr>
                <w:rFonts w:ascii="仿宋" w:eastAsia="仿宋" w:hAnsi="仿宋" w:cs="宋体" w:hint="eastAsia"/>
                <w:sz w:val="21"/>
                <w:szCs w:val="21"/>
              </w:rPr>
              <w:t>依据委托方提供的</w:t>
            </w:r>
            <w:r>
              <w:rPr>
                <w:rFonts w:ascii="仿宋" w:eastAsia="仿宋" w:hAnsi="仿宋" w:cs="宋体" w:hint="eastAsia"/>
                <w:sz w:val="21"/>
                <w:szCs w:val="21"/>
              </w:rPr>
              <w:t>资料，</w:t>
            </w:r>
            <w:r w:rsidRPr="0081358C">
              <w:rPr>
                <w:rFonts w:ascii="仿宋" w:eastAsia="仿宋" w:hAnsi="仿宋" w:cs="宋体" w:hint="eastAsia"/>
                <w:sz w:val="21"/>
                <w:szCs w:val="21"/>
              </w:rPr>
              <w:t>估价对象的土地使用权性质为国有，土地使用权取得方式为出让，本次估价设定土地使用权性质为国有，土地使用权取得方式为出让。</w:t>
            </w:r>
          </w:p>
          <w:p w:rsidR="00866826" w:rsidRDefault="00866826" w:rsidP="0081358C">
            <w:pPr>
              <w:adjustRightInd w:val="0"/>
              <w:snapToGrid w:val="0"/>
              <w:spacing w:line="320" w:lineRule="exact"/>
              <w:jc w:val="left"/>
              <w:rPr>
                <w:rFonts w:ascii="仿宋" w:eastAsia="仿宋" w:hAnsi="仿宋" w:cs="宋体"/>
                <w:sz w:val="21"/>
                <w:szCs w:val="21"/>
              </w:rPr>
            </w:pPr>
            <w:r w:rsidRPr="0081358C">
              <w:rPr>
                <w:rFonts w:ascii="仿宋" w:eastAsia="仿宋" w:hAnsi="仿宋" w:cs="宋体" w:hint="eastAsia"/>
                <w:b/>
                <w:sz w:val="21"/>
                <w:szCs w:val="21"/>
              </w:rPr>
              <w:t>土地使用年限设定：</w:t>
            </w:r>
            <w:r w:rsidRPr="0081358C">
              <w:rPr>
                <w:rFonts w:ascii="仿宋" w:eastAsia="仿宋" w:hAnsi="仿宋" w:cs="宋体" w:hint="eastAsia"/>
                <w:sz w:val="21"/>
                <w:szCs w:val="21"/>
              </w:rPr>
              <w:t>依据委托方提供的</w:t>
            </w:r>
            <w:r>
              <w:rPr>
                <w:rFonts w:ascii="仿宋" w:eastAsia="仿宋" w:hAnsi="仿宋" w:cs="宋体" w:hint="eastAsia"/>
                <w:sz w:val="21"/>
                <w:szCs w:val="21"/>
              </w:rPr>
              <w:t>资料</w:t>
            </w:r>
            <w:r w:rsidRPr="0081358C">
              <w:rPr>
                <w:rFonts w:ascii="仿宋" w:eastAsia="仿宋" w:hAnsi="仿宋" w:cs="宋体" w:hint="eastAsia"/>
                <w:sz w:val="21"/>
                <w:szCs w:val="21"/>
              </w:rPr>
              <w:t>，估价对象土地使用</w:t>
            </w:r>
            <w:r>
              <w:rPr>
                <w:rFonts w:ascii="仿宋" w:eastAsia="仿宋" w:hAnsi="仿宋" w:cs="宋体" w:hint="eastAsia"/>
                <w:sz w:val="21"/>
                <w:szCs w:val="21"/>
              </w:rPr>
              <w:t>截止日期为2079年09月09日</w:t>
            </w:r>
            <w:r w:rsidRPr="0081358C">
              <w:rPr>
                <w:rFonts w:ascii="仿宋" w:eastAsia="仿宋" w:hAnsi="仿宋" w:cs="宋体" w:hint="eastAsia"/>
                <w:sz w:val="21"/>
                <w:szCs w:val="21"/>
              </w:rPr>
              <w:t>，截至估价期日剩余土地使用年限</w:t>
            </w:r>
            <w:r>
              <w:rPr>
                <w:rFonts w:ascii="仿宋" w:eastAsia="仿宋" w:hAnsi="仿宋" w:cs="宋体" w:hint="eastAsia"/>
                <w:sz w:val="21"/>
                <w:szCs w:val="21"/>
              </w:rPr>
              <w:t>60.93</w:t>
            </w:r>
            <w:r w:rsidRPr="0081358C">
              <w:rPr>
                <w:rFonts w:ascii="仿宋" w:eastAsia="仿宋" w:hAnsi="仿宋" w:cs="宋体" w:hint="eastAsia"/>
                <w:sz w:val="21"/>
                <w:szCs w:val="21"/>
              </w:rPr>
              <w:t>年，因此本次估价设定估价对象剩余土地使用权年限为</w:t>
            </w:r>
            <w:r w:rsidRPr="0081358C">
              <w:rPr>
                <w:rFonts w:ascii="仿宋" w:eastAsia="仿宋" w:hAnsi="仿宋" w:cs="宋体"/>
                <w:sz w:val="21"/>
                <w:szCs w:val="21"/>
              </w:rPr>
              <w:t>60.93</w:t>
            </w:r>
            <w:r w:rsidRPr="0081358C">
              <w:rPr>
                <w:rFonts w:ascii="仿宋" w:eastAsia="仿宋" w:hAnsi="仿宋" w:cs="宋体" w:hint="eastAsia"/>
                <w:sz w:val="21"/>
                <w:szCs w:val="21"/>
              </w:rPr>
              <w:t>年。</w:t>
            </w:r>
          </w:p>
          <w:p w:rsidR="00866826" w:rsidRPr="0081358C" w:rsidRDefault="00866826" w:rsidP="00866826">
            <w:pPr>
              <w:adjustRightInd w:val="0"/>
              <w:snapToGrid w:val="0"/>
              <w:spacing w:line="320" w:lineRule="exact"/>
              <w:jc w:val="left"/>
              <w:rPr>
                <w:rFonts w:ascii="仿宋" w:eastAsia="仿宋" w:hAnsi="仿宋" w:cs="宋体"/>
                <w:sz w:val="21"/>
                <w:szCs w:val="21"/>
              </w:rPr>
            </w:pPr>
            <w:r>
              <w:rPr>
                <w:rFonts w:ascii="仿宋" w:eastAsia="仿宋" w:hAnsi="仿宋" w:cs="宋体" w:hint="eastAsia"/>
                <w:sz w:val="21"/>
                <w:szCs w:val="21"/>
              </w:rPr>
              <w:t>土地规划条件：</w:t>
            </w:r>
            <w:r w:rsidRPr="0081358C">
              <w:rPr>
                <w:rFonts w:ascii="仿宋" w:eastAsia="仿宋" w:hAnsi="仿宋" w:cs="宋体" w:hint="eastAsia"/>
                <w:sz w:val="21"/>
                <w:szCs w:val="21"/>
              </w:rPr>
              <w:t>依据委托方提供的</w:t>
            </w:r>
            <w:r>
              <w:rPr>
                <w:rFonts w:ascii="仿宋" w:eastAsia="仿宋" w:hAnsi="仿宋" w:cs="宋体" w:hint="eastAsia"/>
                <w:sz w:val="21"/>
                <w:szCs w:val="21"/>
              </w:rPr>
              <w:t>资料，原宗地分为三期建设，</w:t>
            </w:r>
            <w:proofErr w:type="gramStart"/>
            <w:r>
              <w:rPr>
                <w:rFonts w:ascii="仿宋" w:eastAsia="仿宋" w:hAnsi="仿宋" w:cs="宋体" w:hint="eastAsia"/>
                <w:sz w:val="21"/>
                <w:szCs w:val="21"/>
              </w:rPr>
              <w:t>委估的</w:t>
            </w:r>
            <w:proofErr w:type="gramEnd"/>
            <w:r>
              <w:rPr>
                <w:rFonts w:ascii="仿宋" w:eastAsia="仿宋" w:hAnsi="仿宋" w:cs="宋体" w:hint="eastAsia"/>
                <w:sz w:val="21"/>
                <w:szCs w:val="21"/>
              </w:rPr>
              <w:t>宗地位于二期范围内，二期的技术经济指标如下：用地面积：18,792.9</w:t>
            </w:r>
            <w:r w:rsidRPr="00866826">
              <w:rPr>
                <w:rFonts w:ascii="仿宋" w:eastAsia="仿宋" w:hAnsi="仿宋" w:cs="宋体" w:hint="eastAsia"/>
                <w:sz w:val="21"/>
                <w:szCs w:val="21"/>
              </w:rPr>
              <w:t>㎡</w:t>
            </w:r>
            <w:r>
              <w:rPr>
                <w:rFonts w:ascii="仿宋" w:eastAsia="仿宋" w:hAnsi="仿宋" w:cs="宋体" w:hint="eastAsia"/>
                <w:sz w:val="21"/>
                <w:szCs w:val="21"/>
              </w:rPr>
              <w:t>，总建筑面积57,947.1</w:t>
            </w:r>
            <w:r w:rsidRPr="00866826">
              <w:rPr>
                <w:rFonts w:ascii="仿宋" w:eastAsia="仿宋" w:hAnsi="仿宋" w:cs="宋体" w:hint="eastAsia"/>
                <w:sz w:val="21"/>
                <w:szCs w:val="21"/>
              </w:rPr>
              <w:t>㎡</w:t>
            </w:r>
            <w:r>
              <w:rPr>
                <w:rFonts w:ascii="仿宋" w:eastAsia="仿宋" w:hAnsi="仿宋" w:cs="宋体" w:hint="eastAsia"/>
                <w:sz w:val="21"/>
                <w:szCs w:val="21"/>
              </w:rPr>
              <w:t>，计容积率建筑</w:t>
            </w:r>
            <w:r w:rsidRPr="00866826">
              <w:rPr>
                <w:rFonts w:ascii="仿宋" w:eastAsia="仿宋" w:hAnsi="仿宋" w:cs="宋体"/>
                <w:sz w:val="21"/>
                <w:szCs w:val="21"/>
              </w:rPr>
              <w:t>57,947.1</w:t>
            </w:r>
            <w:r w:rsidRPr="00866826">
              <w:rPr>
                <w:rFonts w:ascii="仿宋" w:eastAsia="仿宋" w:hAnsi="仿宋" w:cs="宋体" w:hint="eastAsia"/>
                <w:sz w:val="21"/>
                <w:szCs w:val="21"/>
              </w:rPr>
              <w:t>㎡</w:t>
            </w:r>
            <w:r>
              <w:rPr>
                <w:rFonts w:ascii="仿宋" w:eastAsia="仿宋" w:hAnsi="仿宋" w:cs="宋体" w:hint="eastAsia"/>
                <w:sz w:val="21"/>
                <w:szCs w:val="21"/>
              </w:rPr>
              <w:t>（其中住宅48,351</w:t>
            </w:r>
            <w:r w:rsidRPr="00866826">
              <w:rPr>
                <w:rFonts w:ascii="仿宋" w:eastAsia="仿宋" w:hAnsi="仿宋" w:cs="宋体" w:hint="eastAsia"/>
                <w:sz w:val="21"/>
                <w:szCs w:val="21"/>
              </w:rPr>
              <w:t>㎡</w:t>
            </w:r>
            <w:r>
              <w:rPr>
                <w:rFonts w:ascii="仿宋" w:eastAsia="仿宋" w:hAnsi="仿宋" w:cs="宋体" w:hint="eastAsia"/>
                <w:sz w:val="21"/>
                <w:szCs w:val="21"/>
              </w:rPr>
              <w:t>，商业8,272.3</w:t>
            </w:r>
            <w:r w:rsidRPr="00866826">
              <w:rPr>
                <w:rFonts w:ascii="仿宋" w:eastAsia="仿宋" w:hAnsi="仿宋" w:cs="宋体" w:hint="eastAsia"/>
                <w:sz w:val="21"/>
                <w:szCs w:val="21"/>
              </w:rPr>
              <w:t>㎡</w:t>
            </w:r>
            <w:r>
              <w:rPr>
                <w:rFonts w:ascii="仿宋" w:eastAsia="仿宋" w:hAnsi="仿宋" w:cs="宋体" w:hint="eastAsia"/>
                <w:sz w:val="21"/>
                <w:szCs w:val="21"/>
              </w:rPr>
              <w:t>，地面车库1,073.8</w:t>
            </w:r>
            <w:r w:rsidRPr="00866826">
              <w:rPr>
                <w:rFonts w:ascii="仿宋" w:eastAsia="仿宋" w:hAnsi="仿宋" w:cs="宋体" w:hint="eastAsia"/>
                <w:sz w:val="21"/>
                <w:szCs w:val="21"/>
              </w:rPr>
              <w:t>㎡</w:t>
            </w:r>
            <w:r>
              <w:rPr>
                <w:rFonts w:ascii="仿宋" w:eastAsia="仿宋" w:hAnsi="仿宋" w:cs="宋体" w:hint="eastAsia"/>
                <w:sz w:val="21"/>
                <w:szCs w:val="21"/>
              </w:rPr>
              <w:t>：设备用房250</w:t>
            </w:r>
            <w:r w:rsidRPr="00866826">
              <w:rPr>
                <w:rFonts w:ascii="仿宋" w:eastAsia="仿宋" w:hAnsi="仿宋" w:cs="宋体" w:hint="eastAsia"/>
                <w:sz w:val="21"/>
                <w:szCs w:val="21"/>
              </w:rPr>
              <w:t>㎡</w:t>
            </w:r>
            <w:r>
              <w:rPr>
                <w:rFonts w:ascii="仿宋" w:eastAsia="仿宋" w:hAnsi="仿宋" w:cs="宋体" w:hint="eastAsia"/>
                <w:sz w:val="21"/>
                <w:szCs w:val="21"/>
              </w:rPr>
              <w:t>；</w:t>
            </w:r>
            <w:proofErr w:type="gramStart"/>
            <w:r>
              <w:rPr>
                <w:rFonts w:ascii="仿宋" w:eastAsia="仿宋" w:hAnsi="仿宋" w:cs="宋体" w:hint="eastAsia"/>
                <w:sz w:val="21"/>
                <w:szCs w:val="21"/>
              </w:rPr>
              <w:t>由于委估的</w:t>
            </w:r>
            <w:proofErr w:type="gramEnd"/>
            <w:r>
              <w:rPr>
                <w:rFonts w:ascii="仿宋" w:eastAsia="仿宋" w:hAnsi="仿宋" w:cs="宋体" w:hint="eastAsia"/>
                <w:sz w:val="21"/>
                <w:szCs w:val="21"/>
              </w:rPr>
              <w:t>宗地位于二期用地范围内，本次评估其规划指标选取了二期的规划指标</w:t>
            </w:r>
            <w:proofErr w:type="gramStart"/>
            <w:r>
              <w:rPr>
                <w:rFonts w:ascii="仿宋" w:eastAsia="仿宋" w:hAnsi="仿宋" w:cs="宋体" w:hint="eastAsia"/>
                <w:sz w:val="21"/>
                <w:szCs w:val="21"/>
              </w:rPr>
              <w:t>作为委估宗地</w:t>
            </w:r>
            <w:proofErr w:type="gramEnd"/>
            <w:r>
              <w:rPr>
                <w:rFonts w:ascii="仿宋" w:eastAsia="仿宋" w:hAnsi="仿宋" w:cs="宋体" w:hint="eastAsia"/>
                <w:sz w:val="21"/>
                <w:szCs w:val="21"/>
              </w:rPr>
              <w:t>的规划条件。</w:t>
            </w:r>
          </w:p>
        </w:tc>
      </w:tr>
      <w:tr w:rsidR="00BA223D" w:rsidRPr="00CA0CED" w:rsidTr="00BA223D">
        <w:trPr>
          <w:trHeight w:val="529"/>
        </w:trPr>
        <w:tc>
          <w:tcPr>
            <w:tcW w:w="9782" w:type="dxa"/>
            <w:gridSpan w:val="5"/>
            <w:vAlign w:val="center"/>
          </w:tcPr>
          <w:p w:rsidR="00BA223D" w:rsidRDefault="00670A23" w:rsidP="00BA223D">
            <w:pPr>
              <w:spacing w:line="320" w:lineRule="atLeast"/>
              <w:jc w:val="left"/>
              <w:rPr>
                <w:rFonts w:ascii="仿宋_GB2312" w:eastAsia="仿宋_GB2312" w:hAnsi="宋体" w:cs="宋体"/>
                <w:sz w:val="21"/>
                <w:szCs w:val="21"/>
              </w:rPr>
            </w:pPr>
            <w:r>
              <w:rPr>
                <w:rFonts w:ascii="仿宋_GB2312" w:eastAsia="仿宋_GB2312" w:hAnsi="宋体" w:cs="宋体" w:hint="eastAsia"/>
                <w:sz w:val="21"/>
                <w:szCs w:val="21"/>
              </w:rPr>
              <w:t>宗地</w:t>
            </w:r>
            <w:r w:rsidR="00BA223D">
              <w:rPr>
                <w:rFonts w:ascii="仿宋_GB2312" w:eastAsia="仿宋_GB2312" w:hAnsi="宋体" w:cs="宋体" w:hint="eastAsia"/>
                <w:sz w:val="21"/>
                <w:szCs w:val="21"/>
              </w:rPr>
              <w:t>价格</w:t>
            </w:r>
            <w:r w:rsidR="00BA223D" w:rsidRPr="00CA0CED">
              <w:rPr>
                <w:rFonts w:ascii="仿宋_GB2312" w:eastAsia="仿宋_GB2312" w:hAnsi="宋体" w:cs="宋体" w:hint="eastAsia"/>
                <w:sz w:val="21"/>
                <w:szCs w:val="21"/>
              </w:rPr>
              <w:t>：</w:t>
            </w:r>
            <w:r w:rsidRPr="00670A23">
              <w:rPr>
                <w:rFonts w:ascii="仿宋_GB2312" w:eastAsia="仿宋_GB2312" w:hAnsi="宋体" w:cs="宋体"/>
                <w:sz w:val="21"/>
                <w:szCs w:val="21"/>
              </w:rPr>
              <w:t>5,906,460</w:t>
            </w:r>
            <w:r w:rsidR="00BA223D" w:rsidRPr="00CA0CED">
              <w:rPr>
                <w:rFonts w:ascii="仿宋_GB2312" w:eastAsia="仿宋_GB2312" w:hAnsi="宋体" w:cs="宋体" w:hint="eastAsia"/>
                <w:sz w:val="21"/>
                <w:szCs w:val="21"/>
              </w:rPr>
              <w:t>元</w:t>
            </w:r>
            <w:r>
              <w:rPr>
                <w:rFonts w:ascii="仿宋_GB2312" w:eastAsia="仿宋_GB2312" w:hAnsi="宋体" w:cs="宋体" w:hint="eastAsia"/>
                <w:sz w:val="21"/>
                <w:szCs w:val="21"/>
              </w:rPr>
              <w:t>；地面地价</w:t>
            </w:r>
            <w:r w:rsidR="00BA223D">
              <w:rPr>
                <w:rFonts w:ascii="仿宋_GB2312" w:eastAsia="仿宋_GB2312" w:hAnsi="宋体" w:cs="宋体" w:hint="eastAsia"/>
                <w:sz w:val="21"/>
                <w:szCs w:val="21"/>
              </w:rPr>
              <w:t>单价</w:t>
            </w:r>
            <w:r>
              <w:rPr>
                <w:rFonts w:ascii="仿宋_GB2312" w:eastAsia="仿宋_GB2312" w:hAnsi="宋体" w:cs="宋体" w:hint="eastAsia"/>
                <w:sz w:val="21"/>
                <w:szCs w:val="21"/>
              </w:rPr>
              <w:t>12,3</w:t>
            </w:r>
            <w:r w:rsidR="00BA223D">
              <w:rPr>
                <w:rFonts w:ascii="仿宋_GB2312" w:eastAsia="仿宋_GB2312" w:hAnsi="宋体" w:cs="宋体" w:hint="eastAsia"/>
                <w:sz w:val="21"/>
                <w:szCs w:val="21"/>
              </w:rPr>
              <w:t>00元/平方米；</w:t>
            </w:r>
          </w:p>
          <w:p w:rsidR="00BA223D" w:rsidRPr="00CA0CED" w:rsidRDefault="00BA223D" w:rsidP="00BA223D">
            <w:pPr>
              <w:adjustRightInd w:val="0"/>
              <w:snapToGrid w:val="0"/>
              <w:spacing w:line="320" w:lineRule="atLeast"/>
              <w:jc w:val="left"/>
              <w:rPr>
                <w:rFonts w:ascii="仿宋_GB2312" w:eastAsia="仿宋_GB2312" w:hAnsi="宋体" w:cs="宋体"/>
                <w:sz w:val="21"/>
                <w:szCs w:val="21"/>
              </w:rPr>
            </w:pPr>
            <w:r w:rsidRPr="00CA0CED">
              <w:rPr>
                <w:rFonts w:ascii="仿宋_GB2312" w:eastAsia="仿宋_GB2312" w:hAnsi="宋体" w:cs="宋体" w:hint="eastAsia"/>
                <w:b/>
                <w:sz w:val="21"/>
                <w:szCs w:val="21"/>
              </w:rPr>
              <w:t>相关事项说明</w:t>
            </w:r>
            <w:r w:rsidRPr="00CA0CED">
              <w:rPr>
                <w:rFonts w:ascii="仿宋_GB2312" w:eastAsia="仿宋_GB2312" w:hAnsi="宋体" w:cs="宋体" w:hint="eastAsia"/>
                <w:sz w:val="21"/>
                <w:szCs w:val="21"/>
              </w:rPr>
              <w:t>：房地产市场价格中未扣除如下费用：</w:t>
            </w:r>
            <w:r>
              <w:rPr>
                <w:rFonts w:ascii="仿宋_GB2312" w:eastAsia="仿宋_GB2312" w:hAnsi="宋体" w:cs="宋体" w:hint="eastAsia"/>
                <w:sz w:val="21"/>
                <w:szCs w:val="21"/>
              </w:rPr>
              <w:t>增值税及附加</w:t>
            </w:r>
            <w:r w:rsidR="00670A23" w:rsidRPr="00670A23">
              <w:rPr>
                <w:rFonts w:ascii="仿宋_GB2312" w:eastAsia="仿宋_GB2312" w:hAnsi="宋体" w:cs="宋体"/>
                <w:sz w:val="21"/>
                <w:szCs w:val="21"/>
              </w:rPr>
              <w:t>255,849</w:t>
            </w:r>
            <w:r>
              <w:rPr>
                <w:rFonts w:ascii="仿宋_GB2312" w:eastAsia="仿宋_GB2312" w:hAnsi="宋体" w:cs="宋体" w:hint="eastAsia"/>
                <w:sz w:val="21"/>
                <w:szCs w:val="21"/>
              </w:rPr>
              <w:t>元，个人所得税</w:t>
            </w:r>
            <w:r w:rsidR="00670A23" w:rsidRPr="00670A23">
              <w:rPr>
                <w:rFonts w:ascii="仿宋_GB2312" w:eastAsia="仿宋_GB2312" w:hAnsi="宋体" w:cs="宋体"/>
                <w:sz w:val="21"/>
                <w:szCs w:val="21"/>
              </w:rPr>
              <w:t>177,194</w:t>
            </w:r>
            <w:r>
              <w:rPr>
                <w:rFonts w:ascii="仿宋_GB2312" w:eastAsia="仿宋_GB2312" w:hAnsi="宋体" w:cs="宋体" w:hint="eastAsia"/>
                <w:sz w:val="21"/>
                <w:szCs w:val="21"/>
              </w:rPr>
              <w:t>元</w:t>
            </w:r>
            <w:r w:rsidR="00670A23">
              <w:rPr>
                <w:rFonts w:ascii="仿宋_GB2312" w:eastAsia="仿宋_GB2312" w:hAnsi="宋体" w:cs="宋体" w:hint="eastAsia"/>
                <w:sz w:val="21"/>
                <w:szCs w:val="21"/>
              </w:rPr>
              <w:t>，土地增值税；</w:t>
            </w:r>
            <w:r w:rsidR="00670A23" w:rsidRPr="00670A23">
              <w:rPr>
                <w:rFonts w:ascii="仿宋_GB2312" w:eastAsia="仿宋_GB2312" w:hAnsi="宋体" w:cs="宋体"/>
                <w:sz w:val="21"/>
                <w:szCs w:val="21"/>
              </w:rPr>
              <w:t>354,388</w:t>
            </w:r>
            <w:r w:rsidR="00670A23">
              <w:rPr>
                <w:rFonts w:ascii="仿宋_GB2312" w:eastAsia="仿宋_GB2312" w:hAnsi="宋体" w:cs="宋体" w:hint="eastAsia"/>
                <w:sz w:val="21"/>
                <w:szCs w:val="21"/>
              </w:rPr>
              <w:t>元，印花税：</w:t>
            </w:r>
            <w:r w:rsidR="00670A23" w:rsidRPr="00670A23">
              <w:rPr>
                <w:rFonts w:ascii="仿宋_GB2312" w:eastAsia="仿宋_GB2312" w:hAnsi="宋体" w:cs="宋体"/>
                <w:sz w:val="21"/>
                <w:szCs w:val="21"/>
              </w:rPr>
              <w:t>2,953</w:t>
            </w:r>
            <w:r w:rsidR="00670A23">
              <w:rPr>
                <w:rFonts w:ascii="仿宋_GB2312" w:eastAsia="仿宋_GB2312" w:hAnsi="宋体" w:cs="宋体" w:hint="eastAsia"/>
                <w:sz w:val="21"/>
                <w:szCs w:val="21"/>
              </w:rPr>
              <w:t>元，交易手续费：</w:t>
            </w:r>
            <w:r w:rsidR="00670A23" w:rsidRPr="00670A23">
              <w:rPr>
                <w:rFonts w:ascii="仿宋_GB2312" w:eastAsia="仿宋_GB2312" w:hAnsi="宋体" w:cs="宋体"/>
                <w:sz w:val="21"/>
                <w:szCs w:val="21"/>
              </w:rPr>
              <w:t>118,129</w:t>
            </w:r>
            <w:r w:rsidR="00670A23">
              <w:rPr>
                <w:rFonts w:ascii="仿宋_GB2312" w:eastAsia="仿宋_GB2312" w:hAnsi="宋体" w:cs="宋体" w:hint="eastAsia"/>
                <w:sz w:val="21"/>
                <w:szCs w:val="21"/>
              </w:rPr>
              <w:t>元</w:t>
            </w:r>
          </w:p>
        </w:tc>
      </w:tr>
      <w:tr w:rsidR="00F37EB9" w:rsidRPr="00CA0CED" w:rsidTr="00F37EB9">
        <w:trPr>
          <w:trHeight w:val="655"/>
        </w:trPr>
        <w:tc>
          <w:tcPr>
            <w:tcW w:w="1986" w:type="dxa"/>
            <w:vAlign w:val="center"/>
          </w:tcPr>
          <w:p w:rsidR="00F37EB9" w:rsidRPr="00CA0CED" w:rsidRDefault="00F37EB9" w:rsidP="00BA223D">
            <w:pPr>
              <w:adjustRightInd w:val="0"/>
              <w:snapToGrid w:val="0"/>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欠费情况</w:t>
            </w:r>
          </w:p>
        </w:tc>
        <w:tc>
          <w:tcPr>
            <w:tcW w:w="2976" w:type="dxa"/>
            <w:vAlign w:val="center"/>
          </w:tcPr>
          <w:p w:rsidR="00F37EB9" w:rsidRPr="00CA0CED" w:rsidRDefault="00F37EB9" w:rsidP="00F37EB9">
            <w:pPr>
              <w:widowControl/>
              <w:spacing w:line="320" w:lineRule="exact"/>
              <w:jc w:val="left"/>
              <w:rPr>
                <w:rFonts w:ascii="仿宋_GB2312" w:eastAsia="仿宋_GB2312" w:hAnsi="宋体" w:cs="宋体"/>
                <w:sz w:val="21"/>
                <w:szCs w:val="21"/>
              </w:rPr>
            </w:pPr>
            <w:r w:rsidRPr="00CA0CED">
              <w:rPr>
                <w:rFonts w:ascii="仿宋_GB2312" w:eastAsia="仿宋_GB2312" w:hAnsi="宋体" w:cs="宋体" w:hint="eastAsia"/>
                <w:sz w:val="21"/>
                <w:szCs w:val="21"/>
              </w:rPr>
              <w:t>A物业</w:t>
            </w:r>
            <w:r>
              <w:rPr>
                <w:rFonts w:ascii="仿宋_GB2312" w:eastAsia="仿宋_GB2312" w:hAnsi="宋体" w:cs="宋体" w:hint="eastAsia"/>
                <w:sz w:val="21"/>
                <w:szCs w:val="21"/>
              </w:rPr>
              <w:t>管理</w:t>
            </w:r>
            <w:r w:rsidRPr="00CA0CED">
              <w:rPr>
                <w:rFonts w:ascii="仿宋_GB2312" w:eastAsia="仿宋_GB2312" w:hAnsi="宋体" w:cs="宋体" w:hint="eastAsia"/>
                <w:sz w:val="21"/>
                <w:szCs w:val="21"/>
              </w:rPr>
              <w:t>费</w:t>
            </w:r>
            <w:r>
              <w:rPr>
                <w:rFonts w:ascii="仿宋_GB2312" w:eastAsia="仿宋_GB2312" w:hAnsi="宋体" w:cs="宋体" w:hint="eastAsia"/>
                <w:sz w:val="21"/>
                <w:szCs w:val="21"/>
              </w:rPr>
              <w:t>、</w:t>
            </w:r>
            <w:r w:rsidRPr="00CA0CED">
              <w:rPr>
                <w:rFonts w:ascii="仿宋_GB2312" w:eastAsia="仿宋_GB2312" w:hAnsi="宋体" w:cs="宋体" w:hint="eastAsia"/>
                <w:szCs w:val="21"/>
              </w:rPr>
              <w:t>水费</w:t>
            </w:r>
            <w:r>
              <w:rPr>
                <w:rFonts w:ascii="仿宋_GB2312" w:eastAsia="仿宋_GB2312" w:hAnsi="宋体" w:cs="宋体" w:hint="eastAsia"/>
                <w:szCs w:val="21"/>
              </w:rPr>
              <w:t>、</w:t>
            </w:r>
            <w:r w:rsidRPr="00CA0CED">
              <w:rPr>
                <w:rFonts w:ascii="仿宋_GB2312" w:eastAsia="仿宋_GB2312" w:hAnsi="宋体" w:cs="宋体" w:hint="eastAsia"/>
                <w:sz w:val="21"/>
                <w:szCs w:val="21"/>
              </w:rPr>
              <w:t>电费</w:t>
            </w:r>
            <w:r>
              <w:rPr>
                <w:rFonts w:ascii="仿宋_GB2312" w:eastAsia="仿宋_GB2312" w:hAnsi="宋体" w:cs="宋体" w:hint="eastAsia"/>
                <w:sz w:val="21"/>
                <w:szCs w:val="21"/>
              </w:rPr>
              <w:t>、</w:t>
            </w:r>
            <w:r w:rsidRPr="00CA0CED">
              <w:rPr>
                <w:rFonts w:ascii="仿宋_GB2312" w:eastAsia="仿宋_GB2312" w:hAnsi="宋体" w:cs="宋体" w:hint="eastAsia"/>
                <w:sz w:val="21"/>
                <w:szCs w:val="21"/>
              </w:rPr>
              <w:t>燃气费</w:t>
            </w:r>
            <w:r>
              <w:rPr>
                <w:rFonts w:ascii="仿宋_GB2312" w:eastAsia="仿宋_GB2312" w:hAnsi="宋体" w:cs="宋体" w:hint="eastAsia"/>
                <w:sz w:val="21"/>
                <w:szCs w:val="21"/>
              </w:rPr>
              <w:t>、</w:t>
            </w:r>
            <w:r w:rsidRPr="00CA0CED">
              <w:rPr>
                <w:rFonts w:ascii="仿宋_GB2312" w:eastAsia="仿宋_GB2312" w:hAnsi="宋体" w:cs="宋体" w:hint="eastAsia"/>
                <w:szCs w:val="21"/>
              </w:rPr>
              <w:t>违约金</w:t>
            </w:r>
          </w:p>
        </w:tc>
        <w:tc>
          <w:tcPr>
            <w:tcW w:w="2127" w:type="dxa"/>
            <w:gridSpan w:val="2"/>
            <w:vAlign w:val="center"/>
          </w:tcPr>
          <w:p w:rsidR="00F37EB9" w:rsidRPr="00CA0CED" w:rsidRDefault="00F37EB9" w:rsidP="00BA223D">
            <w:pPr>
              <w:widowControl/>
              <w:jc w:val="center"/>
              <w:rPr>
                <w:rFonts w:ascii="仿宋_GB2312" w:eastAsia="仿宋_GB2312" w:hAnsi="宋体" w:cs="宋体"/>
                <w:sz w:val="21"/>
                <w:szCs w:val="21"/>
              </w:rPr>
            </w:pPr>
            <w:r w:rsidRPr="00CA0CED">
              <w:rPr>
                <w:rFonts w:ascii="仿宋_GB2312" w:eastAsia="仿宋_GB2312" w:hAnsi="宋体" w:cs="宋体" w:hint="eastAsia"/>
                <w:sz w:val="21"/>
                <w:szCs w:val="21"/>
              </w:rPr>
              <w:t>至</w:t>
            </w:r>
            <w:r>
              <w:rPr>
                <w:rFonts w:ascii="仿宋_GB2312" w:eastAsia="仿宋_GB2312" w:hAnsi="宋体" w:cs="宋体"/>
                <w:sz w:val="21"/>
                <w:szCs w:val="21"/>
              </w:rPr>
              <w:t>2018-10-18</w:t>
            </w:r>
            <w:r w:rsidRPr="00CA0CED">
              <w:rPr>
                <w:rFonts w:ascii="仿宋_GB2312" w:eastAsia="仿宋_GB2312" w:hAnsi="宋体" w:cs="宋体" w:hint="eastAsia"/>
                <w:sz w:val="21"/>
                <w:szCs w:val="21"/>
              </w:rPr>
              <w:t>止</w:t>
            </w:r>
          </w:p>
        </w:tc>
        <w:tc>
          <w:tcPr>
            <w:tcW w:w="2693" w:type="dxa"/>
            <w:vAlign w:val="center"/>
          </w:tcPr>
          <w:p w:rsidR="00F37EB9" w:rsidRPr="00CA0CED" w:rsidRDefault="00F37EB9" w:rsidP="00670A23">
            <w:pPr>
              <w:widowControl/>
              <w:spacing w:line="320" w:lineRule="exact"/>
              <w:jc w:val="center"/>
              <w:rPr>
                <w:rFonts w:ascii="仿宋_GB2312" w:eastAsia="仿宋_GB2312" w:hAnsi="宋体" w:cs="宋体"/>
                <w:sz w:val="21"/>
                <w:szCs w:val="21"/>
              </w:rPr>
            </w:pPr>
            <w:r w:rsidRPr="00994387">
              <w:rPr>
                <w:rFonts w:ascii="仿宋_GB2312" w:eastAsia="仿宋_GB2312" w:hAnsi="宋体" w:cs="宋体" w:hint="eastAsia"/>
                <w:sz w:val="21"/>
                <w:szCs w:val="21"/>
              </w:rPr>
              <w:t>——</w:t>
            </w:r>
          </w:p>
        </w:tc>
      </w:tr>
      <w:tr w:rsidR="00BA223D" w:rsidRPr="00CA0CED" w:rsidTr="00BA223D">
        <w:tc>
          <w:tcPr>
            <w:tcW w:w="1986" w:type="dxa"/>
            <w:vMerge w:val="restart"/>
            <w:vAlign w:val="center"/>
          </w:tcPr>
          <w:p w:rsidR="00BA223D" w:rsidRPr="00CA0CED" w:rsidRDefault="00BA223D" w:rsidP="00BA223D">
            <w:pPr>
              <w:adjustRightInd w:val="0"/>
              <w:snapToGrid w:val="0"/>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转让时卖方税费</w:t>
            </w:r>
          </w:p>
        </w:tc>
        <w:tc>
          <w:tcPr>
            <w:tcW w:w="2976" w:type="dxa"/>
            <w:vAlign w:val="center"/>
          </w:tcPr>
          <w:p w:rsidR="00BA223D" w:rsidRPr="00CA0CED" w:rsidRDefault="00BA223D" w:rsidP="00BA223D">
            <w:pPr>
              <w:widowControl/>
              <w:spacing w:line="320" w:lineRule="exact"/>
              <w:jc w:val="left"/>
              <w:rPr>
                <w:rFonts w:ascii="仿宋_GB2312" w:eastAsia="仿宋_GB2312" w:hAnsi="宋体" w:cs="宋体"/>
                <w:sz w:val="21"/>
                <w:szCs w:val="21"/>
              </w:rPr>
            </w:pPr>
            <w:r w:rsidRPr="00CA0CED">
              <w:rPr>
                <w:rFonts w:ascii="仿宋_GB2312" w:eastAsia="仿宋_GB2312" w:hAnsi="宋体" w:cs="宋体" w:hint="eastAsia"/>
                <w:sz w:val="21"/>
                <w:szCs w:val="21"/>
              </w:rPr>
              <w:t>A土地增值税</w:t>
            </w:r>
          </w:p>
        </w:tc>
        <w:tc>
          <w:tcPr>
            <w:tcW w:w="2127" w:type="dxa"/>
            <w:gridSpan w:val="2"/>
            <w:vAlign w:val="center"/>
          </w:tcPr>
          <w:p w:rsidR="00BA223D" w:rsidRPr="00CA0CED" w:rsidRDefault="0036656F" w:rsidP="00BA223D">
            <w:pPr>
              <w:widowControl/>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按国家规定征收</w:t>
            </w:r>
          </w:p>
        </w:tc>
        <w:tc>
          <w:tcPr>
            <w:tcW w:w="2693" w:type="dxa"/>
            <w:vAlign w:val="center"/>
          </w:tcPr>
          <w:p w:rsidR="00BA223D" w:rsidRPr="00CA0CED" w:rsidRDefault="00670A23" w:rsidP="00BA223D">
            <w:pPr>
              <w:spacing w:line="320" w:lineRule="exact"/>
              <w:jc w:val="center"/>
              <w:rPr>
                <w:rFonts w:ascii="仿宋_GB2312" w:eastAsia="仿宋_GB2312" w:hAnsi="宋体" w:cs="宋体"/>
                <w:sz w:val="21"/>
                <w:szCs w:val="21"/>
              </w:rPr>
            </w:pPr>
            <w:r w:rsidRPr="00670A23">
              <w:rPr>
                <w:rFonts w:ascii="仿宋_GB2312" w:eastAsia="仿宋_GB2312" w:hAnsi="宋体" w:cs="宋体"/>
                <w:sz w:val="21"/>
                <w:szCs w:val="21"/>
              </w:rPr>
              <w:t>354,388</w:t>
            </w:r>
            <w:r w:rsidRPr="00670A23">
              <w:rPr>
                <w:rFonts w:ascii="仿宋_GB2312" w:eastAsia="仿宋_GB2312" w:hAnsi="宋体" w:cs="宋体" w:hint="eastAsia"/>
                <w:sz w:val="21"/>
                <w:szCs w:val="21"/>
              </w:rPr>
              <w:t>元</w:t>
            </w:r>
          </w:p>
        </w:tc>
      </w:tr>
      <w:tr w:rsidR="00BA223D" w:rsidRPr="00CA0CED" w:rsidTr="00BA223D">
        <w:tc>
          <w:tcPr>
            <w:tcW w:w="1986" w:type="dxa"/>
            <w:vMerge/>
            <w:vAlign w:val="center"/>
          </w:tcPr>
          <w:p w:rsidR="00BA223D" w:rsidRPr="00CA0CED" w:rsidRDefault="00BA223D" w:rsidP="00BA223D">
            <w:pPr>
              <w:adjustRightInd w:val="0"/>
              <w:snapToGrid w:val="0"/>
              <w:spacing w:line="320" w:lineRule="exact"/>
              <w:jc w:val="center"/>
              <w:rPr>
                <w:rFonts w:ascii="仿宋_GB2312" w:eastAsia="仿宋_GB2312" w:hAnsi="宋体" w:cs="宋体"/>
                <w:sz w:val="21"/>
                <w:szCs w:val="21"/>
              </w:rPr>
            </w:pPr>
          </w:p>
        </w:tc>
        <w:tc>
          <w:tcPr>
            <w:tcW w:w="2976" w:type="dxa"/>
            <w:vAlign w:val="center"/>
          </w:tcPr>
          <w:p w:rsidR="00BA223D" w:rsidRPr="00CA0CED" w:rsidRDefault="00BA223D" w:rsidP="00BA223D">
            <w:pPr>
              <w:widowControl/>
              <w:spacing w:line="320" w:lineRule="exact"/>
              <w:jc w:val="left"/>
              <w:rPr>
                <w:rFonts w:ascii="仿宋_GB2312" w:eastAsia="仿宋_GB2312" w:hAnsi="宋体" w:cs="宋体"/>
                <w:sz w:val="21"/>
                <w:szCs w:val="21"/>
              </w:rPr>
            </w:pPr>
            <w:r w:rsidRPr="00CA0CED">
              <w:rPr>
                <w:rFonts w:ascii="仿宋_GB2312" w:eastAsia="仿宋_GB2312" w:hAnsi="宋体" w:cs="宋体" w:hint="eastAsia"/>
                <w:sz w:val="21"/>
                <w:szCs w:val="21"/>
              </w:rPr>
              <w:t>B增值税及附加</w:t>
            </w:r>
          </w:p>
        </w:tc>
        <w:tc>
          <w:tcPr>
            <w:tcW w:w="2127" w:type="dxa"/>
            <w:gridSpan w:val="2"/>
            <w:vAlign w:val="center"/>
          </w:tcPr>
          <w:p w:rsidR="00BA223D" w:rsidRPr="00CA0CED" w:rsidRDefault="00BA223D" w:rsidP="00BA223D">
            <w:pPr>
              <w:widowControl/>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按国家规定征收</w:t>
            </w:r>
          </w:p>
        </w:tc>
        <w:tc>
          <w:tcPr>
            <w:tcW w:w="2693" w:type="dxa"/>
            <w:vAlign w:val="center"/>
          </w:tcPr>
          <w:p w:rsidR="00BA223D" w:rsidRPr="00CA0CED" w:rsidRDefault="00670A23" w:rsidP="00BA223D">
            <w:pPr>
              <w:jc w:val="center"/>
              <w:rPr>
                <w:rFonts w:ascii="仿宋_GB2312" w:eastAsia="仿宋_GB2312" w:hAnsi="宋体" w:cs="宋体"/>
                <w:sz w:val="21"/>
                <w:szCs w:val="21"/>
              </w:rPr>
            </w:pPr>
            <w:r>
              <w:rPr>
                <w:rFonts w:ascii="仿宋_GB2312" w:eastAsia="仿宋_GB2312" w:hAnsi="宋体" w:cs="宋体" w:hint="eastAsia"/>
                <w:sz w:val="21"/>
                <w:szCs w:val="21"/>
              </w:rPr>
              <w:t>255,849</w:t>
            </w:r>
            <w:r w:rsidRPr="00670A23">
              <w:rPr>
                <w:rFonts w:ascii="仿宋_GB2312" w:eastAsia="仿宋_GB2312" w:hAnsi="宋体" w:cs="宋体" w:hint="eastAsia"/>
                <w:sz w:val="21"/>
                <w:szCs w:val="21"/>
              </w:rPr>
              <w:t>元</w:t>
            </w:r>
          </w:p>
        </w:tc>
      </w:tr>
      <w:tr w:rsidR="00BA223D" w:rsidRPr="00CA0CED" w:rsidTr="00BA223D">
        <w:tc>
          <w:tcPr>
            <w:tcW w:w="1986" w:type="dxa"/>
            <w:vMerge/>
            <w:vAlign w:val="center"/>
          </w:tcPr>
          <w:p w:rsidR="00BA223D" w:rsidRPr="00CA0CED" w:rsidRDefault="00BA223D" w:rsidP="00BA223D">
            <w:pPr>
              <w:adjustRightInd w:val="0"/>
              <w:snapToGrid w:val="0"/>
              <w:spacing w:line="320" w:lineRule="exact"/>
              <w:jc w:val="center"/>
              <w:rPr>
                <w:rFonts w:ascii="仿宋_GB2312" w:eastAsia="仿宋_GB2312" w:hAnsi="宋体" w:cs="宋体"/>
                <w:sz w:val="21"/>
                <w:szCs w:val="21"/>
              </w:rPr>
            </w:pPr>
          </w:p>
        </w:tc>
        <w:tc>
          <w:tcPr>
            <w:tcW w:w="2976" w:type="dxa"/>
            <w:vAlign w:val="center"/>
          </w:tcPr>
          <w:p w:rsidR="00BA223D" w:rsidRPr="00CA0CED" w:rsidRDefault="00BA223D" w:rsidP="00BA223D">
            <w:pPr>
              <w:widowControl/>
              <w:spacing w:line="320" w:lineRule="exact"/>
              <w:jc w:val="left"/>
              <w:rPr>
                <w:rFonts w:ascii="仿宋_GB2312" w:eastAsia="仿宋_GB2312" w:hAnsi="宋体" w:cs="宋体"/>
                <w:sz w:val="21"/>
                <w:szCs w:val="21"/>
              </w:rPr>
            </w:pPr>
            <w:r w:rsidRPr="00CA0CED">
              <w:rPr>
                <w:rFonts w:ascii="仿宋_GB2312" w:eastAsia="仿宋_GB2312" w:hAnsi="宋体" w:cs="宋体" w:hint="eastAsia"/>
                <w:sz w:val="21"/>
                <w:szCs w:val="21"/>
              </w:rPr>
              <w:t>C堤围防护费</w:t>
            </w:r>
          </w:p>
        </w:tc>
        <w:tc>
          <w:tcPr>
            <w:tcW w:w="2127" w:type="dxa"/>
            <w:gridSpan w:val="2"/>
            <w:vAlign w:val="center"/>
          </w:tcPr>
          <w:p w:rsidR="00BA223D" w:rsidRPr="00CA0CED" w:rsidRDefault="00BA223D" w:rsidP="00BA223D">
            <w:pPr>
              <w:widowControl/>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暂免征</w:t>
            </w:r>
          </w:p>
        </w:tc>
        <w:tc>
          <w:tcPr>
            <w:tcW w:w="2693" w:type="dxa"/>
            <w:vAlign w:val="center"/>
          </w:tcPr>
          <w:p w:rsidR="00BA223D" w:rsidRPr="00CA0CED" w:rsidRDefault="00670A23" w:rsidP="00BA223D">
            <w:pPr>
              <w:widowControl/>
              <w:spacing w:line="320" w:lineRule="exact"/>
              <w:jc w:val="center"/>
              <w:rPr>
                <w:rFonts w:ascii="仿宋_GB2312" w:eastAsia="仿宋_GB2312" w:hAnsi="宋体" w:cs="宋体"/>
                <w:sz w:val="21"/>
                <w:szCs w:val="21"/>
              </w:rPr>
            </w:pPr>
            <w:r w:rsidRPr="00670A23">
              <w:rPr>
                <w:rFonts w:ascii="仿宋_GB2312" w:eastAsia="仿宋_GB2312" w:hAnsi="宋体" w:cs="宋体" w:hint="eastAsia"/>
                <w:sz w:val="21"/>
                <w:szCs w:val="21"/>
              </w:rPr>
              <w:t>——</w:t>
            </w:r>
          </w:p>
        </w:tc>
      </w:tr>
      <w:tr w:rsidR="00BA223D" w:rsidRPr="00CA0CED" w:rsidTr="00BA223D">
        <w:tc>
          <w:tcPr>
            <w:tcW w:w="1986" w:type="dxa"/>
            <w:vMerge/>
            <w:vAlign w:val="center"/>
          </w:tcPr>
          <w:p w:rsidR="00BA223D" w:rsidRPr="00CA0CED" w:rsidRDefault="00BA223D" w:rsidP="00BA223D">
            <w:pPr>
              <w:adjustRightInd w:val="0"/>
              <w:snapToGrid w:val="0"/>
              <w:spacing w:line="320" w:lineRule="exact"/>
              <w:jc w:val="center"/>
              <w:rPr>
                <w:rFonts w:ascii="仿宋_GB2312" w:eastAsia="仿宋_GB2312" w:hAnsi="宋体" w:cs="宋体"/>
                <w:sz w:val="21"/>
                <w:szCs w:val="21"/>
              </w:rPr>
            </w:pPr>
          </w:p>
        </w:tc>
        <w:tc>
          <w:tcPr>
            <w:tcW w:w="2976" w:type="dxa"/>
            <w:vAlign w:val="center"/>
          </w:tcPr>
          <w:p w:rsidR="00BA223D" w:rsidRPr="00CA0CED" w:rsidRDefault="00BA223D" w:rsidP="00BA223D">
            <w:pPr>
              <w:widowControl/>
              <w:spacing w:line="320" w:lineRule="exact"/>
              <w:jc w:val="left"/>
              <w:rPr>
                <w:rFonts w:ascii="仿宋_GB2312" w:eastAsia="仿宋_GB2312" w:hAnsi="宋体" w:cs="宋体"/>
                <w:sz w:val="21"/>
                <w:szCs w:val="21"/>
              </w:rPr>
            </w:pPr>
            <w:r w:rsidRPr="00CA0CED">
              <w:rPr>
                <w:rFonts w:ascii="仿宋_GB2312" w:eastAsia="仿宋_GB2312" w:hAnsi="宋体" w:cs="宋体" w:hint="eastAsia"/>
                <w:sz w:val="21"/>
                <w:szCs w:val="21"/>
              </w:rPr>
              <w:t>D个人所得税</w:t>
            </w:r>
          </w:p>
        </w:tc>
        <w:tc>
          <w:tcPr>
            <w:tcW w:w="2127" w:type="dxa"/>
            <w:gridSpan w:val="2"/>
            <w:vAlign w:val="center"/>
          </w:tcPr>
          <w:p w:rsidR="00BA223D" w:rsidRPr="00CA0CED" w:rsidRDefault="00BA223D" w:rsidP="00BA223D">
            <w:pPr>
              <w:widowControl/>
              <w:spacing w:line="320" w:lineRule="exact"/>
              <w:jc w:val="center"/>
              <w:rPr>
                <w:rFonts w:ascii="仿宋_GB2312" w:eastAsia="仿宋_GB2312" w:hAnsi="宋体" w:cs="宋体"/>
                <w:sz w:val="21"/>
                <w:szCs w:val="21"/>
              </w:rPr>
            </w:pPr>
            <w:r w:rsidRPr="00CA0CED">
              <w:rPr>
                <w:rFonts w:ascii="仿宋_GB2312" w:eastAsia="仿宋_GB2312" w:hAnsi="宋体" w:cs="宋体" w:hint="eastAsia"/>
                <w:sz w:val="21"/>
                <w:szCs w:val="21"/>
              </w:rPr>
              <w:t>交易额*3%</w:t>
            </w:r>
          </w:p>
        </w:tc>
        <w:tc>
          <w:tcPr>
            <w:tcW w:w="2693" w:type="dxa"/>
            <w:vAlign w:val="center"/>
          </w:tcPr>
          <w:p w:rsidR="00BA223D" w:rsidRPr="00CA0CED" w:rsidRDefault="00670A23" w:rsidP="00BA223D">
            <w:pPr>
              <w:jc w:val="center"/>
              <w:rPr>
                <w:rFonts w:ascii="仿宋_GB2312" w:eastAsia="仿宋_GB2312" w:hAnsi="宋体" w:cs="宋体"/>
                <w:sz w:val="21"/>
                <w:szCs w:val="21"/>
              </w:rPr>
            </w:pPr>
            <w:r>
              <w:rPr>
                <w:rFonts w:ascii="仿宋_GB2312" w:eastAsia="仿宋_GB2312" w:hAnsi="宋体" w:cs="宋体" w:hint="eastAsia"/>
                <w:sz w:val="21"/>
                <w:szCs w:val="21"/>
              </w:rPr>
              <w:t>177,194</w:t>
            </w:r>
            <w:r w:rsidRPr="00670A23">
              <w:rPr>
                <w:rFonts w:ascii="仿宋_GB2312" w:eastAsia="仿宋_GB2312" w:hAnsi="宋体" w:cs="宋体" w:hint="eastAsia"/>
                <w:sz w:val="21"/>
                <w:szCs w:val="21"/>
              </w:rPr>
              <w:t>元</w:t>
            </w:r>
          </w:p>
        </w:tc>
      </w:tr>
      <w:tr w:rsidR="00BA223D" w:rsidRPr="00CA0CED" w:rsidTr="00BA223D">
        <w:tc>
          <w:tcPr>
            <w:tcW w:w="1986" w:type="dxa"/>
            <w:vMerge/>
            <w:vAlign w:val="center"/>
          </w:tcPr>
          <w:p w:rsidR="00BA223D" w:rsidRPr="00CA0CED" w:rsidRDefault="00BA223D" w:rsidP="00BA223D">
            <w:pPr>
              <w:adjustRightInd w:val="0"/>
              <w:snapToGrid w:val="0"/>
              <w:spacing w:line="320" w:lineRule="exact"/>
              <w:jc w:val="center"/>
              <w:rPr>
                <w:rFonts w:ascii="仿宋_GB2312" w:eastAsia="仿宋_GB2312" w:hAnsi="宋体" w:cs="宋体"/>
                <w:sz w:val="21"/>
                <w:szCs w:val="21"/>
              </w:rPr>
            </w:pPr>
          </w:p>
        </w:tc>
        <w:tc>
          <w:tcPr>
            <w:tcW w:w="2976" w:type="dxa"/>
            <w:vAlign w:val="center"/>
          </w:tcPr>
          <w:p w:rsidR="00BA223D" w:rsidRPr="00CA0CED" w:rsidRDefault="00BA223D" w:rsidP="00BA223D">
            <w:pPr>
              <w:widowControl/>
              <w:spacing w:line="320" w:lineRule="exact"/>
              <w:jc w:val="left"/>
              <w:rPr>
                <w:rFonts w:ascii="仿宋_GB2312" w:eastAsia="仿宋_GB2312" w:hAnsi="宋体" w:cs="宋体"/>
                <w:sz w:val="21"/>
                <w:szCs w:val="21"/>
              </w:rPr>
            </w:pPr>
            <w:r w:rsidRPr="00CA0CED">
              <w:rPr>
                <w:rFonts w:ascii="仿宋_GB2312" w:eastAsia="仿宋_GB2312" w:hAnsi="宋体" w:cs="宋体" w:hint="eastAsia"/>
                <w:sz w:val="21"/>
                <w:szCs w:val="21"/>
              </w:rPr>
              <w:t>E合同印花税</w:t>
            </w:r>
          </w:p>
        </w:tc>
        <w:tc>
          <w:tcPr>
            <w:tcW w:w="2127" w:type="dxa"/>
            <w:gridSpan w:val="2"/>
            <w:vAlign w:val="center"/>
          </w:tcPr>
          <w:p w:rsidR="00BA223D" w:rsidRPr="00CA0CED" w:rsidRDefault="00670A23" w:rsidP="00BA223D">
            <w:pPr>
              <w:widowControl/>
              <w:spacing w:line="320" w:lineRule="exact"/>
              <w:jc w:val="center"/>
              <w:rPr>
                <w:rFonts w:ascii="仿宋_GB2312" w:eastAsia="仿宋_GB2312" w:hAnsi="宋体" w:cs="宋体"/>
                <w:sz w:val="21"/>
                <w:szCs w:val="21"/>
              </w:rPr>
            </w:pPr>
            <w:r w:rsidRPr="00670A23">
              <w:rPr>
                <w:rFonts w:ascii="仿宋_GB2312" w:eastAsia="仿宋_GB2312" w:hAnsi="宋体" w:cs="宋体" w:hint="eastAsia"/>
                <w:sz w:val="21"/>
                <w:szCs w:val="21"/>
              </w:rPr>
              <w:t>按国家规定征收</w:t>
            </w:r>
          </w:p>
        </w:tc>
        <w:tc>
          <w:tcPr>
            <w:tcW w:w="2693" w:type="dxa"/>
            <w:vAlign w:val="center"/>
          </w:tcPr>
          <w:p w:rsidR="00BA223D" w:rsidRPr="00CA0CED" w:rsidRDefault="00670A23" w:rsidP="00BA223D">
            <w:pPr>
              <w:widowControl/>
              <w:spacing w:line="320" w:lineRule="exact"/>
              <w:jc w:val="center"/>
              <w:rPr>
                <w:rFonts w:ascii="仿宋_GB2312" w:eastAsia="仿宋_GB2312" w:hAnsi="宋体" w:cs="宋体"/>
                <w:sz w:val="21"/>
                <w:szCs w:val="21"/>
              </w:rPr>
            </w:pPr>
            <w:r>
              <w:rPr>
                <w:rFonts w:ascii="仿宋_GB2312" w:eastAsia="仿宋_GB2312" w:hAnsi="宋体" w:cs="宋体" w:hint="eastAsia"/>
                <w:sz w:val="21"/>
                <w:szCs w:val="21"/>
              </w:rPr>
              <w:t>2,953</w:t>
            </w:r>
            <w:r w:rsidRPr="00670A23">
              <w:rPr>
                <w:rFonts w:ascii="仿宋_GB2312" w:eastAsia="仿宋_GB2312" w:hAnsi="宋体" w:cs="宋体" w:hint="eastAsia"/>
                <w:sz w:val="21"/>
                <w:szCs w:val="21"/>
              </w:rPr>
              <w:t>元</w:t>
            </w:r>
          </w:p>
        </w:tc>
      </w:tr>
      <w:tr w:rsidR="00BA223D" w:rsidRPr="00CA0CED" w:rsidTr="00BA223D">
        <w:tc>
          <w:tcPr>
            <w:tcW w:w="1986" w:type="dxa"/>
            <w:vMerge/>
            <w:vAlign w:val="center"/>
          </w:tcPr>
          <w:p w:rsidR="00BA223D" w:rsidRPr="00CA0CED" w:rsidRDefault="00BA223D" w:rsidP="00BA223D">
            <w:pPr>
              <w:adjustRightInd w:val="0"/>
              <w:snapToGrid w:val="0"/>
              <w:spacing w:line="320" w:lineRule="exact"/>
              <w:jc w:val="center"/>
              <w:rPr>
                <w:rFonts w:ascii="仿宋_GB2312" w:eastAsia="仿宋_GB2312" w:hAnsi="宋体" w:cs="宋体"/>
                <w:sz w:val="21"/>
                <w:szCs w:val="21"/>
              </w:rPr>
            </w:pPr>
          </w:p>
        </w:tc>
        <w:tc>
          <w:tcPr>
            <w:tcW w:w="2976" w:type="dxa"/>
            <w:vAlign w:val="center"/>
          </w:tcPr>
          <w:p w:rsidR="00BA223D" w:rsidRPr="00CA0CED" w:rsidRDefault="00BA223D" w:rsidP="00BA223D">
            <w:pPr>
              <w:widowControl/>
              <w:spacing w:line="320" w:lineRule="exact"/>
              <w:jc w:val="left"/>
              <w:rPr>
                <w:rFonts w:ascii="仿宋_GB2312" w:eastAsia="仿宋_GB2312" w:hAnsi="宋体" w:cs="宋体"/>
                <w:sz w:val="21"/>
                <w:szCs w:val="21"/>
              </w:rPr>
            </w:pPr>
            <w:r w:rsidRPr="00CA0CED">
              <w:rPr>
                <w:rFonts w:ascii="仿宋_GB2312" w:eastAsia="仿宋_GB2312" w:hAnsi="宋体" w:cs="宋体" w:hint="eastAsia"/>
                <w:sz w:val="21"/>
                <w:szCs w:val="21"/>
              </w:rPr>
              <w:t>F交易手续费</w:t>
            </w:r>
          </w:p>
        </w:tc>
        <w:tc>
          <w:tcPr>
            <w:tcW w:w="2127" w:type="dxa"/>
            <w:gridSpan w:val="2"/>
            <w:vAlign w:val="center"/>
          </w:tcPr>
          <w:p w:rsidR="00BA223D" w:rsidRPr="00CA0CED" w:rsidRDefault="00670A23" w:rsidP="00BA223D">
            <w:pPr>
              <w:widowControl/>
              <w:spacing w:line="320" w:lineRule="exact"/>
              <w:jc w:val="center"/>
              <w:rPr>
                <w:rFonts w:ascii="仿宋_GB2312" w:eastAsia="仿宋_GB2312" w:hAnsi="宋体" w:cs="宋体"/>
                <w:sz w:val="21"/>
                <w:szCs w:val="21"/>
              </w:rPr>
            </w:pPr>
            <w:r w:rsidRPr="00670A23">
              <w:rPr>
                <w:rFonts w:ascii="仿宋_GB2312" w:eastAsia="仿宋_GB2312" w:hAnsi="宋体" w:cs="宋体" w:hint="eastAsia"/>
                <w:sz w:val="21"/>
                <w:szCs w:val="21"/>
              </w:rPr>
              <w:t>按国家规定征收</w:t>
            </w:r>
          </w:p>
        </w:tc>
        <w:tc>
          <w:tcPr>
            <w:tcW w:w="2693" w:type="dxa"/>
            <w:vAlign w:val="center"/>
          </w:tcPr>
          <w:p w:rsidR="00BA223D" w:rsidRPr="00CA0CED" w:rsidRDefault="00670A23" w:rsidP="00BA223D">
            <w:pPr>
              <w:spacing w:line="320" w:lineRule="exact"/>
              <w:jc w:val="center"/>
              <w:rPr>
                <w:rFonts w:ascii="仿宋_GB2312" w:eastAsia="仿宋_GB2312" w:hAnsi="宋体" w:cs="宋体"/>
                <w:sz w:val="21"/>
                <w:szCs w:val="21"/>
              </w:rPr>
            </w:pPr>
            <w:r w:rsidRPr="00670A23">
              <w:rPr>
                <w:rFonts w:ascii="仿宋_GB2312" w:eastAsia="仿宋_GB2312" w:hAnsi="宋体" w:cs="宋体"/>
                <w:sz w:val="21"/>
                <w:szCs w:val="21"/>
              </w:rPr>
              <w:t>118,129</w:t>
            </w:r>
            <w:r w:rsidRPr="00670A23">
              <w:rPr>
                <w:rFonts w:ascii="仿宋_GB2312" w:eastAsia="仿宋_GB2312" w:hAnsi="宋体" w:cs="宋体" w:hint="eastAsia"/>
                <w:sz w:val="21"/>
                <w:szCs w:val="21"/>
              </w:rPr>
              <w:t>元</w:t>
            </w:r>
          </w:p>
        </w:tc>
      </w:tr>
    </w:tbl>
    <w:p w:rsidR="006719D1" w:rsidRDefault="00BA223D" w:rsidP="008028F5">
      <w:pPr>
        <w:adjustRightInd w:val="0"/>
        <w:snapToGrid w:val="0"/>
        <w:spacing w:line="380" w:lineRule="exact"/>
        <w:ind w:leftChars="-100" w:left="460" w:hangingChars="319" w:hanging="670"/>
        <w:jc w:val="left"/>
        <w:rPr>
          <w:rFonts w:ascii="仿宋_GB2312" w:eastAsia="仿宋_GB2312" w:hAnsi="宋体"/>
          <w:bCs/>
          <w:szCs w:val="21"/>
        </w:rPr>
      </w:pPr>
      <w:r>
        <w:rPr>
          <w:rFonts w:ascii="仿宋_GB2312" w:eastAsia="仿宋_GB2312" w:hAnsi="宋体" w:hint="eastAsia"/>
          <w:bCs/>
          <w:szCs w:val="21"/>
        </w:rPr>
        <w:t xml:space="preserve">      </w:t>
      </w:r>
    </w:p>
    <w:p w:rsidR="000B037D" w:rsidRPr="00144CBC" w:rsidRDefault="00B55867" w:rsidP="006719D1">
      <w:pPr>
        <w:adjustRightInd w:val="0"/>
        <w:snapToGrid w:val="0"/>
        <w:spacing w:line="380" w:lineRule="exact"/>
        <w:ind w:leftChars="219" w:left="460"/>
        <w:jc w:val="left"/>
        <w:rPr>
          <w:rFonts w:ascii="仿宋_GB2312" w:eastAsia="仿宋_GB2312" w:hAnsi="宋体"/>
          <w:b/>
          <w:color w:val="000000" w:themeColor="text1"/>
          <w:sz w:val="30"/>
          <w:szCs w:val="30"/>
        </w:rPr>
      </w:pPr>
      <w:r>
        <w:rPr>
          <w:rFonts w:ascii="仿宋_GB2312" w:eastAsia="仿宋_GB2312" w:hAnsi="宋体" w:hint="eastAsia"/>
          <w:b/>
          <w:bCs/>
          <w:color w:val="000000" w:themeColor="text1"/>
          <w:sz w:val="30"/>
          <w:szCs w:val="30"/>
        </w:rPr>
        <w:t>深圳市英</w:t>
      </w:r>
      <w:proofErr w:type="gramStart"/>
      <w:r>
        <w:rPr>
          <w:rFonts w:ascii="仿宋_GB2312" w:eastAsia="仿宋_GB2312" w:hAnsi="宋体" w:hint="eastAsia"/>
          <w:b/>
          <w:bCs/>
          <w:color w:val="000000" w:themeColor="text1"/>
          <w:sz w:val="30"/>
          <w:szCs w:val="30"/>
        </w:rPr>
        <w:t>联资产</w:t>
      </w:r>
      <w:proofErr w:type="gramEnd"/>
      <w:r>
        <w:rPr>
          <w:rFonts w:ascii="仿宋_GB2312" w:eastAsia="仿宋_GB2312" w:hAnsi="宋体" w:hint="eastAsia"/>
          <w:b/>
          <w:bCs/>
          <w:color w:val="000000" w:themeColor="text1"/>
          <w:sz w:val="30"/>
          <w:szCs w:val="30"/>
        </w:rPr>
        <w:t>评估土地房地产估价顾问有限公司</w:t>
      </w:r>
      <w:r w:rsidR="000B037D" w:rsidRPr="00144CBC">
        <w:rPr>
          <w:rFonts w:ascii="仿宋_GB2312" w:eastAsia="仿宋_GB2312" w:hAnsi="宋体" w:hint="eastAsia"/>
          <w:b/>
          <w:bCs/>
          <w:color w:val="000000" w:themeColor="text1"/>
          <w:sz w:val="30"/>
          <w:szCs w:val="30"/>
        </w:rPr>
        <w:t>（盖章）</w:t>
      </w:r>
    </w:p>
    <w:p w:rsidR="000B037D" w:rsidRPr="00144CBC" w:rsidRDefault="000B037D" w:rsidP="000B037D">
      <w:pPr>
        <w:tabs>
          <w:tab w:val="left" w:pos="6765"/>
        </w:tabs>
        <w:adjustRightInd w:val="0"/>
        <w:snapToGrid w:val="0"/>
        <w:ind w:right="600" w:firstLineChars="733" w:firstLine="2208"/>
        <w:rPr>
          <w:rFonts w:ascii="仿宋_GB2312" w:eastAsia="仿宋_GB2312" w:hAnsi="宋体"/>
          <w:b/>
          <w:color w:val="000000" w:themeColor="text1"/>
          <w:sz w:val="30"/>
          <w:szCs w:val="30"/>
        </w:rPr>
      </w:pPr>
      <w:r w:rsidRPr="00144CBC">
        <w:rPr>
          <w:rFonts w:ascii="仿宋_GB2312" w:eastAsia="仿宋_GB2312" w:hAnsi="宋体" w:hint="eastAsia"/>
          <w:b/>
          <w:color w:val="000000" w:themeColor="text1"/>
          <w:sz w:val="30"/>
          <w:szCs w:val="30"/>
        </w:rPr>
        <w:t>法定代表人：（签名、盖章）</w:t>
      </w:r>
      <w:r>
        <w:rPr>
          <w:rFonts w:ascii="仿宋_GB2312" w:eastAsia="仿宋_GB2312" w:hAnsi="宋体"/>
          <w:b/>
          <w:color w:val="000000" w:themeColor="text1"/>
          <w:sz w:val="30"/>
          <w:szCs w:val="30"/>
        </w:rPr>
        <w:tab/>
      </w:r>
    </w:p>
    <w:p w:rsidR="000B037D" w:rsidRPr="00FA73E9" w:rsidRDefault="000B037D" w:rsidP="000B037D">
      <w:pPr>
        <w:adjustRightInd w:val="0"/>
        <w:snapToGrid w:val="0"/>
        <w:ind w:firstLine="560"/>
        <w:jc w:val="right"/>
        <w:rPr>
          <w:rFonts w:ascii="仿宋_GB2312" w:eastAsia="仿宋_GB2312" w:hAnsi="宋体"/>
          <w:b/>
          <w:color w:val="000000" w:themeColor="text1"/>
          <w:szCs w:val="21"/>
        </w:rPr>
      </w:pPr>
    </w:p>
    <w:p w:rsidR="00D06F51" w:rsidRPr="00CC696D" w:rsidRDefault="0064206D" w:rsidP="000B037D">
      <w:pPr>
        <w:adjustRightInd w:val="0"/>
        <w:snapToGrid w:val="0"/>
        <w:ind w:firstLine="560"/>
        <w:jc w:val="right"/>
        <w:rPr>
          <w:color w:val="0070C0"/>
        </w:rPr>
      </w:pPr>
      <w:r>
        <w:rPr>
          <w:rFonts w:ascii="仿宋_GB2312" w:eastAsia="仿宋_GB2312" w:hAnsi="宋体" w:hint="eastAsia"/>
          <w:b/>
          <w:color w:val="0070C0"/>
          <w:sz w:val="30"/>
          <w:szCs w:val="30"/>
        </w:rPr>
        <w:t>二○一八年十一</w:t>
      </w:r>
      <w:r w:rsidR="00C74A45">
        <w:rPr>
          <w:rFonts w:ascii="仿宋_GB2312" w:eastAsia="仿宋_GB2312" w:hAnsi="宋体" w:hint="eastAsia"/>
          <w:b/>
          <w:color w:val="0070C0"/>
          <w:sz w:val="30"/>
          <w:szCs w:val="30"/>
        </w:rPr>
        <w:t>月</w:t>
      </w:r>
      <w:r>
        <w:rPr>
          <w:rFonts w:ascii="仿宋_GB2312" w:eastAsia="仿宋_GB2312" w:hAnsi="宋体" w:hint="eastAsia"/>
          <w:b/>
          <w:color w:val="0070C0"/>
          <w:sz w:val="30"/>
          <w:szCs w:val="30"/>
        </w:rPr>
        <w:t>二十</w:t>
      </w:r>
      <w:r w:rsidR="00D01BB3">
        <w:rPr>
          <w:rFonts w:ascii="仿宋_GB2312" w:eastAsia="仿宋_GB2312" w:hAnsi="宋体" w:hint="eastAsia"/>
          <w:b/>
          <w:color w:val="0070C0"/>
          <w:sz w:val="30"/>
          <w:szCs w:val="30"/>
        </w:rPr>
        <w:t>日</w:t>
      </w:r>
    </w:p>
    <w:p w:rsidR="00D06F51" w:rsidRPr="0004125E" w:rsidRDefault="00D06F51" w:rsidP="00D06F51">
      <w:pPr>
        <w:rPr>
          <w:color w:val="000000" w:themeColor="text1"/>
        </w:rPr>
        <w:sectPr w:rsidR="00D06F51" w:rsidRPr="0004125E" w:rsidSect="000A79C6">
          <w:pgSz w:w="11906" w:h="16838" w:code="9"/>
          <w:pgMar w:top="1814" w:right="1588" w:bottom="1440" w:left="1588" w:header="851" w:footer="992" w:gutter="0"/>
          <w:cols w:space="425"/>
          <w:docGrid w:linePitch="312"/>
        </w:sectPr>
      </w:pPr>
    </w:p>
    <w:bookmarkEnd w:id="45"/>
    <w:p w:rsidR="00F40FE6" w:rsidRDefault="00C72BA2" w:rsidP="006548DF">
      <w:pPr>
        <w:spacing w:line="460" w:lineRule="exact"/>
        <w:jc w:val="center"/>
        <w:rPr>
          <w:noProof/>
        </w:rPr>
      </w:pPr>
      <w:r w:rsidRPr="0004125E">
        <w:rPr>
          <w:rFonts w:ascii="黑体" w:eastAsia="黑体" w:hAnsi="宋体" w:hint="eastAsia"/>
          <w:b/>
          <w:color w:val="000000" w:themeColor="text1"/>
          <w:sz w:val="36"/>
          <w:szCs w:val="36"/>
        </w:rPr>
        <w:t>目    录</w:t>
      </w:r>
      <w:r w:rsidR="00AE5231" w:rsidRPr="0004125E">
        <w:rPr>
          <w:rFonts w:ascii="仿宋_GB2312" w:eastAsia="仿宋_GB2312" w:hAnsi="宋体" w:hint="eastAsia"/>
          <w:color w:val="000000" w:themeColor="text1"/>
          <w:szCs w:val="28"/>
        </w:rPr>
        <w:fldChar w:fldCharType="begin"/>
      </w:r>
      <w:r w:rsidRPr="0004125E">
        <w:rPr>
          <w:rFonts w:ascii="仿宋_GB2312" w:eastAsia="仿宋_GB2312" w:hAnsi="宋体" w:hint="eastAsia"/>
          <w:color w:val="000000" w:themeColor="text1"/>
          <w:szCs w:val="28"/>
        </w:rPr>
        <w:instrText xml:space="preserve"> TOC \o "1-2" \h \z \u </w:instrText>
      </w:r>
      <w:r w:rsidR="00AE5231" w:rsidRPr="0004125E">
        <w:rPr>
          <w:rFonts w:ascii="仿宋_GB2312" w:eastAsia="仿宋_GB2312" w:hAnsi="宋体" w:hint="eastAsia"/>
          <w:color w:val="000000" w:themeColor="text1"/>
          <w:szCs w:val="28"/>
        </w:rPr>
        <w:fldChar w:fldCharType="separate"/>
      </w:r>
    </w:p>
    <w:p w:rsidR="00F40FE6" w:rsidRDefault="00825E02">
      <w:pPr>
        <w:pStyle w:val="10"/>
        <w:rPr>
          <w:rFonts w:asciiTheme="minorHAnsi" w:eastAsiaTheme="minorEastAsia" w:hAnsiTheme="minorHAnsi" w:cstheme="minorBidi"/>
          <w:b w:val="0"/>
          <w:bCs w:val="0"/>
          <w:caps w:val="0"/>
          <w:noProof/>
          <w:sz w:val="21"/>
          <w:szCs w:val="22"/>
        </w:rPr>
      </w:pPr>
      <w:hyperlink w:anchor="_Toc530754910" w:history="1">
        <w:r w:rsidR="00F40FE6" w:rsidRPr="008A0909">
          <w:rPr>
            <w:rStyle w:val="a6"/>
            <w:rFonts w:hint="eastAsia"/>
            <w:noProof/>
          </w:rPr>
          <w:t>致估价委托人函</w:t>
        </w:r>
        <w:r w:rsidR="00F40FE6">
          <w:rPr>
            <w:noProof/>
            <w:webHidden/>
          </w:rPr>
          <w:tab/>
        </w:r>
        <w:r w:rsidR="00F40FE6">
          <w:rPr>
            <w:noProof/>
            <w:webHidden/>
          </w:rPr>
          <w:fldChar w:fldCharType="begin"/>
        </w:r>
        <w:r w:rsidR="00F40FE6">
          <w:rPr>
            <w:noProof/>
            <w:webHidden/>
          </w:rPr>
          <w:instrText xml:space="preserve"> PAGEREF _Toc530754910 \h </w:instrText>
        </w:r>
        <w:r w:rsidR="00F40FE6">
          <w:rPr>
            <w:noProof/>
            <w:webHidden/>
          </w:rPr>
        </w:r>
        <w:r w:rsidR="00F40FE6">
          <w:rPr>
            <w:noProof/>
            <w:webHidden/>
          </w:rPr>
          <w:fldChar w:fldCharType="separate"/>
        </w:r>
        <w:r>
          <w:rPr>
            <w:noProof/>
            <w:webHidden/>
          </w:rPr>
          <w:t>1</w:t>
        </w:r>
        <w:r w:rsidR="00F40FE6">
          <w:rPr>
            <w:noProof/>
            <w:webHidden/>
          </w:rPr>
          <w:fldChar w:fldCharType="end"/>
        </w:r>
      </w:hyperlink>
    </w:p>
    <w:p w:rsidR="00F40FE6" w:rsidRDefault="00825E02">
      <w:pPr>
        <w:pStyle w:val="10"/>
        <w:rPr>
          <w:rFonts w:asciiTheme="minorHAnsi" w:eastAsiaTheme="minorEastAsia" w:hAnsiTheme="minorHAnsi" w:cstheme="minorBidi"/>
          <w:b w:val="0"/>
          <w:bCs w:val="0"/>
          <w:caps w:val="0"/>
          <w:noProof/>
          <w:sz w:val="21"/>
          <w:szCs w:val="22"/>
        </w:rPr>
      </w:pPr>
      <w:hyperlink w:anchor="_Toc530754911" w:history="1">
        <w:r w:rsidR="00F40FE6" w:rsidRPr="008A0909">
          <w:rPr>
            <w:rStyle w:val="a6"/>
            <w:rFonts w:hint="eastAsia"/>
            <w:noProof/>
          </w:rPr>
          <w:t>注册房地产估价师声明</w:t>
        </w:r>
        <w:r w:rsidR="00F40FE6">
          <w:rPr>
            <w:noProof/>
            <w:webHidden/>
          </w:rPr>
          <w:tab/>
        </w:r>
        <w:r w:rsidR="00F40FE6">
          <w:rPr>
            <w:noProof/>
            <w:webHidden/>
          </w:rPr>
          <w:fldChar w:fldCharType="begin"/>
        </w:r>
        <w:r w:rsidR="00F40FE6">
          <w:rPr>
            <w:noProof/>
            <w:webHidden/>
          </w:rPr>
          <w:instrText xml:space="preserve"> PAGEREF _Toc530754911 \h </w:instrText>
        </w:r>
        <w:r w:rsidR="00F40FE6">
          <w:rPr>
            <w:noProof/>
            <w:webHidden/>
          </w:rPr>
        </w:r>
        <w:r w:rsidR="00F40FE6">
          <w:rPr>
            <w:noProof/>
            <w:webHidden/>
          </w:rPr>
          <w:fldChar w:fldCharType="separate"/>
        </w:r>
        <w:r>
          <w:rPr>
            <w:noProof/>
            <w:webHidden/>
          </w:rPr>
          <w:t>6</w:t>
        </w:r>
        <w:r w:rsidR="00F40FE6">
          <w:rPr>
            <w:noProof/>
            <w:webHidden/>
          </w:rPr>
          <w:fldChar w:fldCharType="end"/>
        </w:r>
      </w:hyperlink>
    </w:p>
    <w:p w:rsidR="00F40FE6" w:rsidRDefault="00825E02">
      <w:pPr>
        <w:pStyle w:val="10"/>
        <w:rPr>
          <w:rFonts w:asciiTheme="minorHAnsi" w:eastAsiaTheme="minorEastAsia" w:hAnsiTheme="minorHAnsi" w:cstheme="minorBidi"/>
          <w:b w:val="0"/>
          <w:bCs w:val="0"/>
          <w:caps w:val="0"/>
          <w:noProof/>
          <w:sz w:val="21"/>
          <w:szCs w:val="22"/>
        </w:rPr>
      </w:pPr>
      <w:hyperlink w:anchor="_Toc530754912" w:history="1">
        <w:r w:rsidR="00F40FE6" w:rsidRPr="008A0909">
          <w:rPr>
            <w:rStyle w:val="a6"/>
            <w:rFonts w:hint="eastAsia"/>
            <w:noProof/>
          </w:rPr>
          <w:t>估价的假设和限制条件</w:t>
        </w:r>
        <w:r w:rsidR="00F40FE6">
          <w:rPr>
            <w:noProof/>
            <w:webHidden/>
          </w:rPr>
          <w:tab/>
        </w:r>
        <w:r w:rsidR="00F40FE6">
          <w:rPr>
            <w:noProof/>
            <w:webHidden/>
          </w:rPr>
          <w:fldChar w:fldCharType="begin"/>
        </w:r>
        <w:r w:rsidR="00F40FE6">
          <w:rPr>
            <w:noProof/>
            <w:webHidden/>
          </w:rPr>
          <w:instrText xml:space="preserve"> PAGEREF _Toc530754912 \h </w:instrText>
        </w:r>
        <w:r w:rsidR="00F40FE6">
          <w:rPr>
            <w:noProof/>
            <w:webHidden/>
          </w:rPr>
        </w:r>
        <w:r w:rsidR="00F40FE6">
          <w:rPr>
            <w:noProof/>
            <w:webHidden/>
          </w:rPr>
          <w:fldChar w:fldCharType="separate"/>
        </w:r>
        <w:r>
          <w:rPr>
            <w:noProof/>
            <w:webHidden/>
          </w:rPr>
          <w:t>7</w:t>
        </w:r>
        <w:r w:rsidR="00F40FE6">
          <w:rPr>
            <w:noProof/>
            <w:webHidden/>
          </w:rPr>
          <w:fldChar w:fldCharType="end"/>
        </w:r>
      </w:hyperlink>
    </w:p>
    <w:p w:rsidR="00F40FE6" w:rsidRDefault="00825E02">
      <w:pPr>
        <w:pStyle w:val="10"/>
        <w:rPr>
          <w:rFonts w:asciiTheme="minorHAnsi" w:eastAsiaTheme="minorEastAsia" w:hAnsiTheme="minorHAnsi" w:cstheme="minorBidi"/>
          <w:b w:val="0"/>
          <w:bCs w:val="0"/>
          <w:caps w:val="0"/>
          <w:noProof/>
          <w:sz w:val="21"/>
          <w:szCs w:val="22"/>
        </w:rPr>
      </w:pPr>
      <w:hyperlink w:anchor="_Toc530754913" w:history="1">
        <w:r w:rsidR="00F40FE6" w:rsidRPr="008A0909">
          <w:rPr>
            <w:rStyle w:val="a6"/>
            <w:rFonts w:hint="eastAsia"/>
            <w:noProof/>
          </w:rPr>
          <w:t>估价结果报告</w:t>
        </w:r>
        <w:r w:rsidR="00F40FE6">
          <w:rPr>
            <w:noProof/>
            <w:webHidden/>
          </w:rPr>
          <w:tab/>
        </w:r>
        <w:r w:rsidR="00F40FE6">
          <w:rPr>
            <w:noProof/>
            <w:webHidden/>
          </w:rPr>
          <w:fldChar w:fldCharType="begin"/>
        </w:r>
        <w:r w:rsidR="00F40FE6">
          <w:rPr>
            <w:noProof/>
            <w:webHidden/>
          </w:rPr>
          <w:instrText xml:space="preserve"> PAGEREF _Toc530754913 \h </w:instrText>
        </w:r>
        <w:r w:rsidR="00F40FE6">
          <w:rPr>
            <w:noProof/>
            <w:webHidden/>
          </w:rPr>
        </w:r>
        <w:r w:rsidR="00F40FE6">
          <w:rPr>
            <w:noProof/>
            <w:webHidden/>
          </w:rPr>
          <w:fldChar w:fldCharType="separate"/>
        </w:r>
        <w:r>
          <w:rPr>
            <w:noProof/>
            <w:webHidden/>
          </w:rPr>
          <w:t>10</w:t>
        </w:r>
        <w:r w:rsidR="00F40FE6">
          <w:rPr>
            <w:noProof/>
            <w:webHidden/>
          </w:rPr>
          <w:fldChar w:fldCharType="end"/>
        </w:r>
      </w:hyperlink>
    </w:p>
    <w:p w:rsidR="00F40FE6" w:rsidRDefault="00825E02">
      <w:pPr>
        <w:pStyle w:val="20"/>
        <w:rPr>
          <w:rFonts w:asciiTheme="minorHAnsi" w:eastAsiaTheme="minorEastAsia" w:hAnsiTheme="minorHAnsi" w:cstheme="minorBidi"/>
          <w:smallCaps w:val="0"/>
          <w:noProof/>
          <w:sz w:val="21"/>
          <w:szCs w:val="22"/>
        </w:rPr>
      </w:pPr>
      <w:hyperlink w:anchor="_Toc530754914" w:history="1">
        <w:r w:rsidR="00F40FE6" w:rsidRPr="008A0909">
          <w:rPr>
            <w:rStyle w:val="a6"/>
            <w:rFonts w:ascii="仿宋_GB2312" w:eastAsia="仿宋_GB2312" w:hAnsi="宋体" w:hint="eastAsia"/>
            <w:noProof/>
          </w:rPr>
          <w:t>一、估价委托人</w:t>
        </w:r>
        <w:r w:rsidR="00F40FE6">
          <w:rPr>
            <w:noProof/>
            <w:webHidden/>
          </w:rPr>
          <w:tab/>
        </w:r>
        <w:r w:rsidR="00F40FE6">
          <w:rPr>
            <w:noProof/>
            <w:webHidden/>
          </w:rPr>
          <w:fldChar w:fldCharType="begin"/>
        </w:r>
        <w:r w:rsidR="00F40FE6">
          <w:rPr>
            <w:noProof/>
            <w:webHidden/>
          </w:rPr>
          <w:instrText xml:space="preserve"> PAGEREF _Toc530754914 \h </w:instrText>
        </w:r>
        <w:r w:rsidR="00F40FE6">
          <w:rPr>
            <w:noProof/>
            <w:webHidden/>
          </w:rPr>
        </w:r>
        <w:r w:rsidR="00F40FE6">
          <w:rPr>
            <w:noProof/>
            <w:webHidden/>
          </w:rPr>
          <w:fldChar w:fldCharType="separate"/>
        </w:r>
        <w:r>
          <w:rPr>
            <w:noProof/>
            <w:webHidden/>
          </w:rPr>
          <w:t>10</w:t>
        </w:r>
        <w:r w:rsidR="00F40FE6">
          <w:rPr>
            <w:noProof/>
            <w:webHidden/>
          </w:rPr>
          <w:fldChar w:fldCharType="end"/>
        </w:r>
      </w:hyperlink>
    </w:p>
    <w:p w:rsidR="00F40FE6" w:rsidRDefault="00825E02">
      <w:pPr>
        <w:pStyle w:val="20"/>
        <w:rPr>
          <w:rFonts w:asciiTheme="minorHAnsi" w:eastAsiaTheme="minorEastAsia" w:hAnsiTheme="minorHAnsi" w:cstheme="minorBidi"/>
          <w:smallCaps w:val="0"/>
          <w:noProof/>
          <w:sz w:val="21"/>
          <w:szCs w:val="22"/>
        </w:rPr>
      </w:pPr>
      <w:hyperlink w:anchor="_Toc530754915" w:history="1">
        <w:r w:rsidR="00F40FE6" w:rsidRPr="008A0909">
          <w:rPr>
            <w:rStyle w:val="a6"/>
            <w:rFonts w:ascii="仿宋_GB2312" w:eastAsia="仿宋_GB2312" w:hAnsi="宋体" w:hint="eastAsia"/>
            <w:noProof/>
          </w:rPr>
          <w:t>二、房地产估价机构</w:t>
        </w:r>
        <w:r w:rsidR="00F40FE6">
          <w:rPr>
            <w:noProof/>
            <w:webHidden/>
          </w:rPr>
          <w:tab/>
        </w:r>
        <w:r w:rsidR="00F40FE6">
          <w:rPr>
            <w:noProof/>
            <w:webHidden/>
          </w:rPr>
          <w:fldChar w:fldCharType="begin"/>
        </w:r>
        <w:r w:rsidR="00F40FE6">
          <w:rPr>
            <w:noProof/>
            <w:webHidden/>
          </w:rPr>
          <w:instrText xml:space="preserve"> PAGEREF _Toc530754915 \h </w:instrText>
        </w:r>
        <w:r w:rsidR="00F40FE6">
          <w:rPr>
            <w:noProof/>
            <w:webHidden/>
          </w:rPr>
        </w:r>
        <w:r w:rsidR="00F40FE6">
          <w:rPr>
            <w:noProof/>
            <w:webHidden/>
          </w:rPr>
          <w:fldChar w:fldCharType="separate"/>
        </w:r>
        <w:r>
          <w:rPr>
            <w:noProof/>
            <w:webHidden/>
          </w:rPr>
          <w:t>10</w:t>
        </w:r>
        <w:r w:rsidR="00F40FE6">
          <w:rPr>
            <w:noProof/>
            <w:webHidden/>
          </w:rPr>
          <w:fldChar w:fldCharType="end"/>
        </w:r>
      </w:hyperlink>
    </w:p>
    <w:p w:rsidR="00F40FE6" w:rsidRDefault="00825E02">
      <w:pPr>
        <w:pStyle w:val="20"/>
        <w:rPr>
          <w:rFonts w:asciiTheme="minorHAnsi" w:eastAsiaTheme="minorEastAsia" w:hAnsiTheme="minorHAnsi" w:cstheme="minorBidi"/>
          <w:smallCaps w:val="0"/>
          <w:noProof/>
          <w:sz w:val="21"/>
          <w:szCs w:val="22"/>
        </w:rPr>
      </w:pPr>
      <w:hyperlink w:anchor="_Toc530754916" w:history="1">
        <w:r w:rsidR="00F40FE6" w:rsidRPr="008A0909">
          <w:rPr>
            <w:rStyle w:val="a6"/>
            <w:rFonts w:ascii="仿宋_GB2312" w:eastAsia="仿宋_GB2312" w:hAnsi="宋体" w:hint="eastAsia"/>
            <w:noProof/>
          </w:rPr>
          <w:t>三、估价目的</w:t>
        </w:r>
        <w:r w:rsidR="00F40FE6">
          <w:rPr>
            <w:noProof/>
            <w:webHidden/>
          </w:rPr>
          <w:tab/>
        </w:r>
        <w:r w:rsidR="00F40FE6">
          <w:rPr>
            <w:noProof/>
            <w:webHidden/>
          </w:rPr>
          <w:fldChar w:fldCharType="begin"/>
        </w:r>
        <w:r w:rsidR="00F40FE6">
          <w:rPr>
            <w:noProof/>
            <w:webHidden/>
          </w:rPr>
          <w:instrText xml:space="preserve"> PAGEREF _Toc530754916 \h </w:instrText>
        </w:r>
        <w:r w:rsidR="00F40FE6">
          <w:rPr>
            <w:noProof/>
            <w:webHidden/>
          </w:rPr>
        </w:r>
        <w:r w:rsidR="00F40FE6">
          <w:rPr>
            <w:noProof/>
            <w:webHidden/>
          </w:rPr>
          <w:fldChar w:fldCharType="separate"/>
        </w:r>
        <w:r>
          <w:rPr>
            <w:noProof/>
            <w:webHidden/>
          </w:rPr>
          <w:t>10</w:t>
        </w:r>
        <w:r w:rsidR="00F40FE6">
          <w:rPr>
            <w:noProof/>
            <w:webHidden/>
          </w:rPr>
          <w:fldChar w:fldCharType="end"/>
        </w:r>
      </w:hyperlink>
    </w:p>
    <w:p w:rsidR="00F40FE6" w:rsidRDefault="00825E02">
      <w:pPr>
        <w:pStyle w:val="20"/>
        <w:rPr>
          <w:rFonts w:asciiTheme="minorHAnsi" w:eastAsiaTheme="minorEastAsia" w:hAnsiTheme="minorHAnsi" w:cstheme="minorBidi"/>
          <w:smallCaps w:val="0"/>
          <w:noProof/>
          <w:sz w:val="21"/>
          <w:szCs w:val="22"/>
        </w:rPr>
      </w:pPr>
      <w:hyperlink w:anchor="_Toc530754917" w:history="1">
        <w:r w:rsidR="00F40FE6" w:rsidRPr="008A0909">
          <w:rPr>
            <w:rStyle w:val="a6"/>
            <w:rFonts w:ascii="仿宋_GB2312" w:eastAsia="仿宋_GB2312" w:hAnsi="宋体" w:hint="eastAsia"/>
            <w:noProof/>
          </w:rPr>
          <w:t>四、估价对象</w:t>
        </w:r>
        <w:r w:rsidR="00F40FE6">
          <w:rPr>
            <w:noProof/>
            <w:webHidden/>
          </w:rPr>
          <w:tab/>
        </w:r>
        <w:r w:rsidR="00F40FE6">
          <w:rPr>
            <w:noProof/>
            <w:webHidden/>
          </w:rPr>
          <w:fldChar w:fldCharType="begin"/>
        </w:r>
        <w:r w:rsidR="00F40FE6">
          <w:rPr>
            <w:noProof/>
            <w:webHidden/>
          </w:rPr>
          <w:instrText xml:space="preserve"> PAGEREF _Toc530754917 \h </w:instrText>
        </w:r>
        <w:r w:rsidR="00F40FE6">
          <w:rPr>
            <w:noProof/>
            <w:webHidden/>
          </w:rPr>
        </w:r>
        <w:r w:rsidR="00F40FE6">
          <w:rPr>
            <w:noProof/>
            <w:webHidden/>
          </w:rPr>
          <w:fldChar w:fldCharType="separate"/>
        </w:r>
        <w:r>
          <w:rPr>
            <w:noProof/>
            <w:webHidden/>
          </w:rPr>
          <w:t>11</w:t>
        </w:r>
        <w:r w:rsidR="00F40FE6">
          <w:rPr>
            <w:noProof/>
            <w:webHidden/>
          </w:rPr>
          <w:fldChar w:fldCharType="end"/>
        </w:r>
      </w:hyperlink>
    </w:p>
    <w:p w:rsidR="00F40FE6" w:rsidRDefault="00825E02">
      <w:pPr>
        <w:pStyle w:val="20"/>
        <w:rPr>
          <w:rFonts w:asciiTheme="minorHAnsi" w:eastAsiaTheme="minorEastAsia" w:hAnsiTheme="minorHAnsi" w:cstheme="minorBidi"/>
          <w:smallCaps w:val="0"/>
          <w:noProof/>
          <w:sz w:val="21"/>
          <w:szCs w:val="22"/>
        </w:rPr>
      </w:pPr>
      <w:hyperlink w:anchor="_Toc530754918" w:history="1">
        <w:r w:rsidR="00F40FE6" w:rsidRPr="008A0909">
          <w:rPr>
            <w:rStyle w:val="a6"/>
            <w:rFonts w:ascii="仿宋_GB2312" w:eastAsia="仿宋_GB2312" w:hAnsi="宋体" w:hint="eastAsia"/>
            <w:noProof/>
          </w:rPr>
          <w:t>五、价值时点</w:t>
        </w:r>
        <w:r w:rsidR="00F40FE6">
          <w:rPr>
            <w:noProof/>
            <w:webHidden/>
          </w:rPr>
          <w:tab/>
        </w:r>
        <w:r w:rsidR="00F40FE6">
          <w:rPr>
            <w:noProof/>
            <w:webHidden/>
          </w:rPr>
          <w:fldChar w:fldCharType="begin"/>
        </w:r>
        <w:r w:rsidR="00F40FE6">
          <w:rPr>
            <w:noProof/>
            <w:webHidden/>
          </w:rPr>
          <w:instrText xml:space="preserve"> PAGEREF _Toc530754918 \h </w:instrText>
        </w:r>
        <w:r w:rsidR="00F40FE6">
          <w:rPr>
            <w:noProof/>
            <w:webHidden/>
          </w:rPr>
        </w:r>
        <w:r w:rsidR="00F40FE6">
          <w:rPr>
            <w:noProof/>
            <w:webHidden/>
          </w:rPr>
          <w:fldChar w:fldCharType="separate"/>
        </w:r>
        <w:r>
          <w:rPr>
            <w:noProof/>
            <w:webHidden/>
          </w:rPr>
          <w:t>16</w:t>
        </w:r>
        <w:r w:rsidR="00F40FE6">
          <w:rPr>
            <w:noProof/>
            <w:webHidden/>
          </w:rPr>
          <w:fldChar w:fldCharType="end"/>
        </w:r>
      </w:hyperlink>
    </w:p>
    <w:p w:rsidR="00F40FE6" w:rsidRDefault="00825E02">
      <w:pPr>
        <w:pStyle w:val="20"/>
        <w:rPr>
          <w:rFonts w:asciiTheme="minorHAnsi" w:eastAsiaTheme="minorEastAsia" w:hAnsiTheme="minorHAnsi" w:cstheme="minorBidi"/>
          <w:smallCaps w:val="0"/>
          <w:noProof/>
          <w:sz w:val="21"/>
          <w:szCs w:val="22"/>
        </w:rPr>
      </w:pPr>
      <w:hyperlink w:anchor="_Toc530754919" w:history="1">
        <w:r w:rsidR="00F40FE6" w:rsidRPr="008A0909">
          <w:rPr>
            <w:rStyle w:val="a6"/>
            <w:rFonts w:ascii="仿宋_GB2312" w:eastAsia="仿宋_GB2312" w:hAnsi="宋体" w:hint="eastAsia"/>
            <w:noProof/>
          </w:rPr>
          <w:t>六、价值类型</w:t>
        </w:r>
        <w:r w:rsidR="00F40FE6">
          <w:rPr>
            <w:noProof/>
            <w:webHidden/>
          </w:rPr>
          <w:tab/>
        </w:r>
        <w:r w:rsidR="00F40FE6">
          <w:rPr>
            <w:noProof/>
            <w:webHidden/>
          </w:rPr>
          <w:fldChar w:fldCharType="begin"/>
        </w:r>
        <w:r w:rsidR="00F40FE6">
          <w:rPr>
            <w:noProof/>
            <w:webHidden/>
          </w:rPr>
          <w:instrText xml:space="preserve"> PAGEREF _Toc530754919 \h </w:instrText>
        </w:r>
        <w:r w:rsidR="00F40FE6">
          <w:rPr>
            <w:noProof/>
            <w:webHidden/>
          </w:rPr>
        </w:r>
        <w:r w:rsidR="00F40FE6">
          <w:rPr>
            <w:noProof/>
            <w:webHidden/>
          </w:rPr>
          <w:fldChar w:fldCharType="separate"/>
        </w:r>
        <w:r>
          <w:rPr>
            <w:noProof/>
            <w:webHidden/>
          </w:rPr>
          <w:t>16</w:t>
        </w:r>
        <w:r w:rsidR="00F40FE6">
          <w:rPr>
            <w:noProof/>
            <w:webHidden/>
          </w:rPr>
          <w:fldChar w:fldCharType="end"/>
        </w:r>
      </w:hyperlink>
    </w:p>
    <w:p w:rsidR="00F40FE6" w:rsidRDefault="00825E02">
      <w:pPr>
        <w:pStyle w:val="20"/>
        <w:rPr>
          <w:rFonts w:asciiTheme="minorHAnsi" w:eastAsiaTheme="minorEastAsia" w:hAnsiTheme="minorHAnsi" w:cstheme="minorBidi"/>
          <w:smallCaps w:val="0"/>
          <w:noProof/>
          <w:sz w:val="21"/>
          <w:szCs w:val="22"/>
        </w:rPr>
      </w:pPr>
      <w:hyperlink w:anchor="_Toc530754920" w:history="1">
        <w:r w:rsidR="00F40FE6" w:rsidRPr="008A0909">
          <w:rPr>
            <w:rStyle w:val="a6"/>
            <w:rFonts w:ascii="仿宋_GB2312" w:eastAsia="仿宋_GB2312" w:hAnsi="宋体" w:hint="eastAsia"/>
            <w:noProof/>
          </w:rPr>
          <w:t>七、估价原则</w:t>
        </w:r>
        <w:r w:rsidR="00F40FE6">
          <w:rPr>
            <w:noProof/>
            <w:webHidden/>
          </w:rPr>
          <w:tab/>
        </w:r>
        <w:r w:rsidR="00F40FE6">
          <w:rPr>
            <w:noProof/>
            <w:webHidden/>
          </w:rPr>
          <w:fldChar w:fldCharType="begin"/>
        </w:r>
        <w:r w:rsidR="00F40FE6">
          <w:rPr>
            <w:noProof/>
            <w:webHidden/>
          </w:rPr>
          <w:instrText xml:space="preserve"> PAGEREF _Toc530754920 \h </w:instrText>
        </w:r>
        <w:r w:rsidR="00F40FE6">
          <w:rPr>
            <w:noProof/>
            <w:webHidden/>
          </w:rPr>
        </w:r>
        <w:r w:rsidR="00F40FE6">
          <w:rPr>
            <w:noProof/>
            <w:webHidden/>
          </w:rPr>
          <w:fldChar w:fldCharType="separate"/>
        </w:r>
        <w:r>
          <w:rPr>
            <w:noProof/>
            <w:webHidden/>
          </w:rPr>
          <w:t>17</w:t>
        </w:r>
        <w:r w:rsidR="00F40FE6">
          <w:rPr>
            <w:noProof/>
            <w:webHidden/>
          </w:rPr>
          <w:fldChar w:fldCharType="end"/>
        </w:r>
      </w:hyperlink>
    </w:p>
    <w:p w:rsidR="00F40FE6" w:rsidRDefault="00825E02">
      <w:pPr>
        <w:pStyle w:val="20"/>
        <w:rPr>
          <w:rFonts w:asciiTheme="minorHAnsi" w:eastAsiaTheme="minorEastAsia" w:hAnsiTheme="minorHAnsi" w:cstheme="minorBidi"/>
          <w:smallCaps w:val="0"/>
          <w:noProof/>
          <w:sz w:val="21"/>
          <w:szCs w:val="22"/>
        </w:rPr>
      </w:pPr>
      <w:hyperlink w:anchor="_Toc530754921" w:history="1">
        <w:r w:rsidR="00F40FE6" w:rsidRPr="008A0909">
          <w:rPr>
            <w:rStyle w:val="a6"/>
            <w:rFonts w:ascii="仿宋_GB2312" w:eastAsia="仿宋_GB2312" w:hAnsi="宋体" w:hint="eastAsia"/>
            <w:noProof/>
          </w:rPr>
          <w:t>八、估价依据</w:t>
        </w:r>
        <w:r w:rsidR="00F40FE6">
          <w:rPr>
            <w:noProof/>
            <w:webHidden/>
          </w:rPr>
          <w:tab/>
        </w:r>
        <w:r w:rsidR="00F40FE6">
          <w:rPr>
            <w:noProof/>
            <w:webHidden/>
          </w:rPr>
          <w:fldChar w:fldCharType="begin"/>
        </w:r>
        <w:r w:rsidR="00F40FE6">
          <w:rPr>
            <w:noProof/>
            <w:webHidden/>
          </w:rPr>
          <w:instrText xml:space="preserve"> PAGEREF _Toc530754921 \h </w:instrText>
        </w:r>
        <w:r w:rsidR="00F40FE6">
          <w:rPr>
            <w:noProof/>
            <w:webHidden/>
          </w:rPr>
        </w:r>
        <w:r w:rsidR="00F40FE6">
          <w:rPr>
            <w:noProof/>
            <w:webHidden/>
          </w:rPr>
          <w:fldChar w:fldCharType="separate"/>
        </w:r>
        <w:r>
          <w:rPr>
            <w:noProof/>
            <w:webHidden/>
          </w:rPr>
          <w:t>18</w:t>
        </w:r>
        <w:r w:rsidR="00F40FE6">
          <w:rPr>
            <w:noProof/>
            <w:webHidden/>
          </w:rPr>
          <w:fldChar w:fldCharType="end"/>
        </w:r>
      </w:hyperlink>
    </w:p>
    <w:p w:rsidR="00F40FE6" w:rsidRDefault="00825E02">
      <w:pPr>
        <w:pStyle w:val="20"/>
        <w:rPr>
          <w:rFonts w:asciiTheme="minorHAnsi" w:eastAsiaTheme="minorEastAsia" w:hAnsiTheme="minorHAnsi" w:cstheme="minorBidi"/>
          <w:smallCaps w:val="0"/>
          <w:noProof/>
          <w:sz w:val="21"/>
          <w:szCs w:val="22"/>
        </w:rPr>
      </w:pPr>
      <w:hyperlink w:anchor="_Toc530754922" w:history="1">
        <w:r w:rsidR="00F40FE6" w:rsidRPr="008A0909">
          <w:rPr>
            <w:rStyle w:val="a6"/>
            <w:rFonts w:ascii="仿宋_GB2312" w:eastAsia="仿宋_GB2312" w:hAnsi="宋体" w:hint="eastAsia"/>
            <w:noProof/>
          </w:rPr>
          <w:t>九、估价方法</w:t>
        </w:r>
        <w:r w:rsidR="00F40FE6">
          <w:rPr>
            <w:noProof/>
            <w:webHidden/>
          </w:rPr>
          <w:tab/>
        </w:r>
        <w:r w:rsidR="00F40FE6">
          <w:rPr>
            <w:noProof/>
            <w:webHidden/>
          </w:rPr>
          <w:fldChar w:fldCharType="begin"/>
        </w:r>
        <w:r w:rsidR="00F40FE6">
          <w:rPr>
            <w:noProof/>
            <w:webHidden/>
          </w:rPr>
          <w:instrText xml:space="preserve"> PAGEREF _Toc530754922 \h </w:instrText>
        </w:r>
        <w:r w:rsidR="00F40FE6">
          <w:rPr>
            <w:noProof/>
            <w:webHidden/>
          </w:rPr>
        </w:r>
        <w:r w:rsidR="00F40FE6">
          <w:rPr>
            <w:noProof/>
            <w:webHidden/>
          </w:rPr>
          <w:fldChar w:fldCharType="separate"/>
        </w:r>
        <w:r>
          <w:rPr>
            <w:noProof/>
            <w:webHidden/>
          </w:rPr>
          <w:t>19</w:t>
        </w:r>
        <w:r w:rsidR="00F40FE6">
          <w:rPr>
            <w:noProof/>
            <w:webHidden/>
          </w:rPr>
          <w:fldChar w:fldCharType="end"/>
        </w:r>
      </w:hyperlink>
    </w:p>
    <w:p w:rsidR="00F40FE6" w:rsidRDefault="00825E02">
      <w:pPr>
        <w:pStyle w:val="20"/>
        <w:rPr>
          <w:rFonts w:asciiTheme="minorHAnsi" w:eastAsiaTheme="minorEastAsia" w:hAnsiTheme="minorHAnsi" w:cstheme="minorBidi"/>
          <w:smallCaps w:val="0"/>
          <w:noProof/>
          <w:sz w:val="21"/>
          <w:szCs w:val="22"/>
        </w:rPr>
      </w:pPr>
      <w:hyperlink w:anchor="_Toc530754923" w:history="1">
        <w:r w:rsidR="00F40FE6" w:rsidRPr="008A0909">
          <w:rPr>
            <w:rStyle w:val="a6"/>
            <w:rFonts w:ascii="仿宋_GB2312" w:eastAsia="仿宋_GB2312" w:hAnsi="宋体" w:hint="eastAsia"/>
            <w:noProof/>
          </w:rPr>
          <w:t>十、估价结果</w:t>
        </w:r>
        <w:r w:rsidR="00F40FE6">
          <w:rPr>
            <w:noProof/>
            <w:webHidden/>
          </w:rPr>
          <w:tab/>
        </w:r>
        <w:r w:rsidR="00F40FE6">
          <w:rPr>
            <w:noProof/>
            <w:webHidden/>
          </w:rPr>
          <w:fldChar w:fldCharType="begin"/>
        </w:r>
        <w:r w:rsidR="00F40FE6">
          <w:rPr>
            <w:noProof/>
            <w:webHidden/>
          </w:rPr>
          <w:instrText xml:space="preserve"> PAGEREF _Toc530754923 \h </w:instrText>
        </w:r>
        <w:r w:rsidR="00F40FE6">
          <w:rPr>
            <w:noProof/>
            <w:webHidden/>
          </w:rPr>
        </w:r>
        <w:r w:rsidR="00F40FE6">
          <w:rPr>
            <w:noProof/>
            <w:webHidden/>
          </w:rPr>
          <w:fldChar w:fldCharType="separate"/>
        </w:r>
        <w:r>
          <w:rPr>
            <w:noProof/>
            <w:webHidden/>
          </w:rPr>
          <w:t>19</w:t>
        </w:r>
        <w:r w:rsidR="00F40FE6">
          <w:rPr>
            <w:noProof/>
            <w:webHidden/>
          </w:rPr>
          <w:fldChar w:fldCharType="end"/>
        </w:r>
      </w:hyperlink>
    </w:p>
    <w:p w:rsidR="00F40FE6" w:rsidRDefault="00825E02">
      <w:pPr>
        <w:pStyle w:val="20"/>
        <w:rPr>
          <w:rFonts w:asciiTheme="minorHAnsi" w:eastAsiaTheme="minorEastAsia" w:hAnsiTheme="minorHAnsi" w:cstheme="minorBidi"/>
          <w:smallCaps w:val="0"/>
          <w:noProof/>
          <w:sz w:val="21"/>
          <w:szCs w:val="22"/>
        </w:rPr>
      </w:pPr>
      <w:hyperlink w:anchor="_Toc530754924" w:history="1">
        <w:r w:rsidR="00F40FE6" w:rsidRPr="008A0909">
          <w:rPr>
            <w:rStyle w:val="a6"/>
            <w:rFonts w:ascii="仿宋_GB2312" w:eastAsia="仿宋_GB2312" w:hAnsi="宋体" w:hint="eastAsia"/>
            <w:noProof/>
          </w:rPr>
          <w:t>十一、注册房地产估价师</w:t>
        </w:r>
        <w:r w:rsidR="00F40FE6">
          <w:rPr>
            <w:noProof/>
            <w:webHidden/>
          </w:rPr>
          <w:tab/>
        </w:r>
        <w:r w:rsidR="00F40FE6">
          <w:rPr>
            <w:noProof/>
            <w:webHidden/>
          </w:rPr>
          <w:fldChar w:fldCharType="begin"/>
        </w:r>
        <w:r w:rsidR="00F40FE6">
          <w:rPr>
            <w:noProof/>
            <w:webHidden/>
          </w:rPr>
          <w:instrText xml:space="preserve"> PAGEREF _Toc530754924 \h </w:instrText>
        </w:r>
        <w:r w:rsidR="00F40FE6">
          <w:rPr>
            <w:noProof/>
            <w:webHidden/>
          </w:rPr>
        </w:r>
        <w:r w:rsidR="00F40FE6">
          <w:rPr>
            <w:noProof/>
            <w:webHidden/>
          </w:rPr>
          <w:fldChar w:fldCharType="separate"/>
        </w:r>
        <w:r>
          <w:rPr>
            <w:noProof/>
            <w:webHidden/>
          </w:rPr>
          <w:t>20</w:t>
        </w:r>
        <w:r w:rsidR="00F40FE6">
          <w:rPr>
            <w:noProof/>
            <w:webHidden/>
          </w:rPr>
          <w:fldChar w:fldCharType="end"/>
        </w:r>
      </w:hyperlink>
    </w:p>
    <w:p w:rsidR="00F40FE6" w:rsidRDefault="00825E02">
      <w:pPr>
        <w:pStyle w:val="20"/>
        <w:rPr>
          <w:rFonts w:asciiTheme="minorHAnsi" w:eastAsiaTheme="minorEastAsia" w:hAnsiTheme="minorHAnsi" w:cstheme="minorBidi"/>
          <w:smallCaps w:val="0"/>
          <w:noProof/>
          <w:sz w:val="21"/>
          <w:szCs w:val="22"/>
        </w:rPr>
      </w:pPr>
      <w:hyperlink w:anchor="_Toc530754925" w:history="1">
        <w:r w:rsidR="00F40FE6" w:rsidRPr="008A0909">
          <w:rPr>
            <w:rStyle w:val="a6"/>
            <w:rFonts w:ascii="仿宋_GB2312" w:eastAsia="仿宋_GB2312" w:hAnsi="宋体" w:hint="eastAsia"/>
            <w:noProof/>
          </w:rPr>
          <w:t>十二、实地查勘期</w:t>
        </w:r>
        <w:r w:rsidR="00F40FE6">
          <w:rPr>
            <w:noProof/>
            <w:webHidden/>
          </w:rPr>
          <w:tab/>
        </w:r>
        <w:r w:rsidR="00F40FE6">
          <w:rPr>
            <w:noProof/>
            <w:webHidden/>
          </w:rPr>
          <w:fldChar w:fldCharType="begin"/>
        </w:r>
        <w:r w:rsidR="00F40FE6">
          <w:rPr>
            <w:noProof/>
            <w:webHidden/>
          </w:rPr>
          <w:instrText xml:space="preserve"> PAGEREF _Toc530754925 \h </w:instrText>
        </w:r>
        <w:r w:rsidR="00F40FE6">
          <w:rPr>
            <w:noProof/>
            <w:webHidden/>
          </w:rPr>
        </w:r>
        <w:r w:rsidR="00F40FE6">
          <w:rPr>
            <w:noProof/>
            <w:webHidden/>
          </w:rPr>
          <w:fldChar w:fldCharType="separate"/>
        </w:r>
        <w:r>
          <w:rPr>
            <w:noProof/>
            <w:webHidden/>
          </w:rPr>
          <w:t>20</w:t>
        </w:r>
        <w:r w:rsidR="00F40FE6">
          <w:rPr>
            <w:noProof/>
            <w:webHidden/>
          </w:rPr>
          <w:fldChar w:fldCharType="end"/>
        </w:r>
      </w:hyperlink>
    </w:p>
    <w:p w:rsidR="00F40FE6" w:rsidRDefault="00825E02">
      <w:pPr>
        <w:pStyle w:val="20"/>
        <w:rPr>
          <w:rFonts w:asciiTheme="minorHAnsi" w:eastAsiaTheme="minorEastAsia" w:hAnsiTheme="minorHAnsi" w:cstheme="minorBidi"/>
          <w:smallCaps w:val="0"/>
          <w:noProof/>
          <w:sz w:val="21"/>
          <w:szCs w:val="22"/>
        </w:rPr>
      </w:pPr>
      <w:hyperlink w:anchor="_Toc530754926" w:history="1">
        <w:r w:rsidR="00F40FE6" w:rsidRPr="008A0909">
          <w:rPr>
            <w:rStyle w:val="a6"/>
            <w:rFonts w:ascii="仿宋_GB2312" w:eastAsia="仿宋_GB2312" w:hAnsi="宋体" w:hint="eastAsia"/>
            <w:noProof/>
          </w:rPr>
          <w:t>十三、估价作业期</w:t>
        </w:r>
        <w:r w:rsidR="00F40FE6">
          <w:rPr>
            <w:noProof/>
            <w:webHidden/>
          </w:rPr>
          <w:tab/>
        </w:r>
        <w:r w:rsidR="00F40FE6">
          <w:rPr>
            <w:noProof/>
            <w:webHidden/>
          </w:rPr>
          <w:fldChar w:fldCharType="begin"/>
        </w:r>
        <w:r w:rsidR="00F40FE6">
          <w:rPr>
            <w:noProof/>
            <w:webHidden/>
          </w:rPr>
          <w:instrText xml:space="preserve"> PAGEREF _Toc530754926 \h </w:instrText>
        </w:r>
        <w:r w:rsidR="00F40FE6">
          <w:rPr>
            <w:noProof/>
            <w:webHidden/>
          </w:rPr>
        </w:r>
        <w:r w:rsidR="00F40FE6">
          <w:rPr>
            <w:noProof/>
            <w:webHidden/>
          </w:rPr>
          <w:fldChar w:fldCharType="separate"/>
        </w:r>
        <w:r>
          <w:rPr>
            <w:noProof/>
            <w:webHidden/>
          </w:rPr>
          <w:t>20</w:t>
        </w:r>
        <w:r w:rsidR="00F40FE6">
          <w:rPr>
            <w:noProof/>
            <w:webHidden/>
          </w:rPr>
          <w:fldChar w:fldCharType="end"/>
        </w:r>
      </w:hyperlink>
    </w:p>
    <w:p w:rsidR="00F40FE6" w:rsidRDefault="00825E02">
      <w:pPr>
        <w:pStyle w:val="20"/>
        <w:rPr>
          <w:rFonts w:asciiTheme="minorHAnsi" w:eastAsiaTheme="minorEastAsia" w:hAnsiTheme="minorHAnsi" w:cstheme="minorBidi"/>
          <w:smallCaps w:val="0"/>
          <w:noProof/>
          <w:sz w:val="21"/>
          <w:szCs w:val="22"/>
        </w:rPr>
      </w:pPr>
      <w:hyperlink w:anchor="_Toc530754927" w:history="1">
        <w:r w:rsidR="00F40FE6" w:rsidRPr="008A0909">
          <w:rPr>
            <w:rStyle w:val="a6"/>
            <w:rFonts w:ascii="仿宋_GB2312" w:eastAsia="仿宋_GB2312" w:hAnsi="宋体" w:hint="eastAsia"/>
            <w:noProof/>
          </w:rPr>
          <w:t>十四、估价报告使用期限</w:t>
        </w:r>
        <w:r w:rsidR="00F40FE6">
          <w:rPr>
            <w:noProof/>
            <w:webHidden/>
          </w:rPr>
          <w:tab/>
        </w:r>
        <w:r w:rsidR="00F40FE6">
          <w:rPr>
            <w:noProof/>
            <w:webHidden/>
          </w:rPr>
          <w:fldChar w:fldCharType="begin"/>
        </w:r>
        <w:r w:rsidR="00F40FE6">
          <w:rPr>
            <w:noProof/>
            <w:webHidden/>
          </w:rPr>
          <w:instrText xml:space="preserve"> PAGEREF _Toc530754927 \h </w:instrText>
        </w:r>
        <w:r w:rsidR="00F40FE6">
          <w:rPr>
            <w:noProof/>
            <w:webHidden/>
          </w:rPr>
        </w:r>
        <w:r w:rsidR="00F40FE6">
          <w:rPr>
            <w:noProof/>
            <w:webHidden/>
          </w:rPr>
          <w:fldChar w:fldCharType="separate"/>
        </w:r>
        <w:r>
          <w:rPr>
            <w:noProof/>
            <w:webHidden/>
          </w:rPr>
          <w:t>20</w:t>
        </w:r>
        <w:r w:rsidR="00F40FE6">
          <w:rPr>
            <w:noProof/>
            <w:webHidden/>
          </w:rPr>
          <w:fldChar w:fldCharType="end"/>
        </w:r>
      </w:hyperlink>
    </w:p>
    <w:p w:rsidR="00F40FE6" w:rsidRDefault="00825E02">
      <w:pPr>
        <w:pStyle w:val="10"/>
        <w:rPr>
          <w:rFonts w:asciiTheme="minorHAnsi" w:eastAsiaTheme="minorEastAsia" w:hAnsiTheme="minorHAnsi" w:cstheme="minorBidi"/>
          <w:b w:val="0"/>
          <w:bCs w:val="0"/>
          <w:caps w:val="0"/>
          <w:noProof/>
          <w:sz w:val="21"/>
          <w:szCs w:val="22"/>
        </w:rPr>
      </w:pPr>
      <w:hyperlink w:anchor="_Toc530754928" w:history="1">
        <w:r w:rsidR="00F40FE6" w:rsidRPr="008A0909">
          <w:rPr>
            <w:rStyle w:val="a6"/>
            <w:rFonts w:hint="eastAsia"/>
            <w:noProof/>
          </w:rPr>
          <w:t>附</w:t>
        </w:r>
        <w:r w:rsidR="00F40FE6" w:rsidRPr="008A0909">
          <w:rPr>
            <w:rStyle w:val="a6"/>
            <w:noProof/>
          </w:rPr>
          <w:t xml:space="preserve">    </w:t>
        </w:r>
        <w:r w:rsidR="00F40FE6" w:rsidRPr="008A0909">
          <w:rPr>
            <w:rStyle w:val="a6"/>
            <w:rFonts w:hint="eastAsia"/>
            <w:noProof/>
          </w:rPr>
          <w:t>件</w:t>
        </w:r>
        <w:r w:rsidR="00F40FE6">
          <w:rPr>
            <w:noProof/>
            <w:webHidden/>
          </w:rPr>
          <w:tab/>
        </w:r>
        <w:r w:rsidR="00F40FE6">
          <w:rPr>
            <w:noProof/>
            <w:webHidden/>
          </w:rPr>
          <w:fldChar w:fldCharType="begin"/>
        </w:r>
        <w:r w:rsidR="00F40FE6">
          <w:rPr>
            <w:noProof/>
            <w:webHidden/>
          </w:rPr>
          <w:instrText xml:space="preserve"> PAGEREF _Toc530754928 \h </w:instrText>
        </w:r>
        <w:r w:rsidR="00F40FE6">
          <w:rPr>
            <w:noProof/>
            <w:webHidden/>
          </w:rPr>
        </w:r>
        <w:r w:rsidR="00F40FE6">
          <w:rPr>
            <w:noProof/>
            <w:webHidden/>
          </w:rPr>
          <w:fldChar w:fldCharType="separate"/>
        </w:r>
        <w:r>
          <w:rPr>
            <w:noProof/>
            <w:webHidden/>
          </w:rPr>
          <w:t>21</w:t>
        </w:r>
        <w:r w:rsidR="00F40FE6">
          <w:rPr>
            <w:noProof/>
            <w:webHidden/>
          </w:rPr>
          <w:fldChar w:fldCharType="end"/>
        </w:r>
      </w:hyperlink>
    </w:p>
    <w:p w:rsidR="00F40FE6" w:rsidRDefault="00825E02">
      <w:pPr>
        <w:pStyle w:val="20"/>
        <w:rPr>
          <w:rFonts w:asciiTheme="minorHAnsi" w:eastAsiaTheme="minorEastAsia" w:hAnsiTheme="minorHAnsi" w:cstheme="minorBidi"/>
          <w:smallCaps w:val="0"/>
          <w:noProof/>
          <w:sz w:val="21"/>
          <w:szCs w:val="22"/>
        </w:rPr>
      </w:pPr>
      <w:hyperlink w:anchor="_Toc530754929" w:history="1">
        <w:r w:rsidR="00F40FE6" w:rsidRPr="008A0909">
          <w:rPr>
            <w:rStyle w:val="a6"/>
            <w:rFonts w:ascii="仿宋_GB2312" w:eastAsia="仿宋_GB2312" w:hAnsi="宋体" w:hint="eastAsia"/>
            <w:noProof/>
          </w:rPr>
          <w:t>一、《广东省中山市第二人民法院评估委托书》复印件</w:t>
        </w:r>
        <w:r w:rsidR="00F40FE6">
          <w:rPr>
            <w:noProof/>
            <w:webHidden/>
          </w:rPr>
          <w:tab/>
        </w:r>
        <w:r w:rsidR="00F40FE6">
          <w:rPr>
            <w:noProof/>
            <w:webHidden/>
          </w:rPr>
          <w:fldChar w:fldCharType="begin"/>
        </w:r>
        <w:r w:rsidR="00F40FE6">
          <w:rPr>
            <w:noProof/>
            <w:webHidden/>
          </w:rPr>
          <w:instrText xml:space="preserve"> PAGEREF _Toc530754929 \h </w:instrText>
        </w:r>
        <w:r w:rsidR="00F40FE6">
          <w:rPr>
            <w:noProof/>
            <w:webHidden/>
          </w:rPr>
        </w:r>
        <w:r w:rsidR="00F40FE6">
          <w:rPr>
            <w:noProof/>
            <w:webHidden/>
          </w:rPr>
          <w:fldChar w:fldCharType="separate"/>
        </w:r>
        <w:r>
          <w:rPr>
            <w:noProof/>
            <w:webHidden/>
          </w:rPr>
          <w:t>21</w:t>
        </w:r>
        <w:r w:rsidR="00F40FE6">
          <w:rPr>
            <w:noProof/>
            <w:webHidden/>
          </w:rPr>
          <w:fldChar w:fldCharType="end"/>
        </w:r>
      </w:hyperlink>
    </w:p>
    <w:p w:rsidR="00F40FE6" w:rsidRDefault="00825E02">
      <w:pPr>
        <w:pStyle w:val="20"/>
        <w:rPr>
          <w:rFonts w:asciiTheme="minorHAnsi" w:eastAsiaTheme="minorEastAsia" w:hAnsiTheme="minorHAnsi" w:cstheme="minorBidi"/>
          <w:smallCaps w:val="0"/>
          <w:noProof/>
          <w:sz w:val="21"/>
          <w:szCs w:val="22"/>
        </w:rPr>
      </w:pPr>
      <w:hyperlink w:anchor="_Toc530754930" w:history="1">
        <w:r w:rsidR="00F40FE6" w:rsidRPr="008A0909">
          <w:rPr>
            <w:rStyle w:val="a6"/>
            <w:rFonts w:ascii="仿宋_GB2312" w:eastAsia="仿宋_GB2312" w:hAnsi="宋体" w:hint="eastAsia"/>
            <w:noProof/>
          </w:rPr>
          <w:t>二、估价对象位置图</w:t>
        </w:r>
        <w:r w:rsidR="00F40FE6">
          <w:rPr>
            <w:noProof/>
            <w:webHidden/>
          </w:rPr>
          <w:tab/>
        </w:r>
        <w:r w:rsidR="00F40FE6">
          <w:rPr>
            <w:noProof/>
            <w:webHidden/>
          </w:rPr>
          <w:fldChar w:fldCharType="begin"/>
        </w:r>
        <w:r w:rsidR="00F40FE6">
          <w:rPr>
            <w:noProof/>
            <w:webHidden/>
          </w:rPr>
          <w:instrText xml:space="preserve"> PAGEREF _Toc530754930 \h </w:instrText>
        </w:r>
        <w:r w:rsidR="00F40FE6">
          <w:rPr>
            <w:noProof/>
            <w:webHidden/>
          </w:rPr>
        </w:r>
        <w:r w:rsidR="00F40FE6">
          <w:rPr>
            <w:noProof/>
            <w:webHidden/>
          </w:rPr>
          <w:fldChar w:fldCharType="separate"/>
        </w:r>
        <w:r>
          <w:rPr>
            <w:noProof/>
            <w:webHidden/>
          </w:rPr>
          <w:t>21</w:t>
        </w:r>
        <w:r w:rsidR="00F40FE6">
          <w:rPr>
            <w:noProof/>
            <w:webHidden/>
          </w:rPr>
          <w:fldChar w:fldCharType="end"/>
        </w:r>
      </w:hyperlink>
    </w:p>
    <w:p w:rsidR="00F40FE6" w:rsidRDefault="00825E02">
      <w:pPr>
        <w:pStyle w:val="20"/>
        <w:rPr>
          <w:rFonts w:asciiTheme="minorHAnsi" w:eastAsiaTheme="minorEastAsia" w:hAnsiTheme="minorHAnsi" w:cstheme="minorBidi"/>
          <w:smallCaps w:val="0"/>
          <w:noProof/>
          <w:sz w:val="21"/>
          <w:szCs w:val="22"/>
        </w:rPr>
      </w:pPr>
      <w:hyperlink w:anchor="_Toc530754931" w:history="1">
        <w:r w:rsidR="00F40FE6" w:rsidRPr="008A0909">
          <w:rPr>
            <w:rStyle w:val="a6"/>
            <w:rFonts w:ascii="仿宋_GB2312" w:eastAsia="仿宋_GB2312" w:hAnsi="宋体" w:hint="eastAsia"/>
            <w:noProof/>
          </w:rPr>
          <w:t>三、估价对象实地查勘情况和相关照片</w:t>
        </w:r>
        <w:r w:rsidR="00F40FE6">
          <w:rPr>
            <w:noProof/>
            <w:webHidden/>
          </w:rPr>
          <w:tab/>
        </w:r>
        <w:r w:rsidR="00F40FE6">
          <w:rPr>
            <w:noProof/>
            <w:webHidden/>
          </w:rPr>
          <w:fldChar w:fldCharType="begin"/>
        </w:r>
        <w:r w:rsidR="00F40FE6">
          <w:rPr>
            <w:noProof/>
            <w:webHidden/>
          </w:rPr>
          <w:instrText xml:space="preserve"> PAGEREF _Toc530754931 \h </w:instrText>
        </w:r>
        <w:r w:rsidR="00F40FE6">
          <w:rPr>
            <w:noProof/>
            <w:webHidden/>
          </w:rPr>
        </w:r>
        <w:r w:rsidR="00F40FE6">
          <w:rPr>
            <w:noProof/>
            <w:webHidden/>
          </w:rPr>
          <w:fldChar w:fldCharType="separate"/>
        </w:r>
        <w:r>
          <w:rPr>
            <w:noProof/>
            <w:webHidden/>
          </w:rPr>
          <w:t>21</w:t>
        </w:r>
        <w:r w:rsidR="00F40FE6">
          <w:rPr>
            <w:noProof/>
            <w:webHidden/>
          </w:rPr>
          <w:fldChar w:fldCharType="end"/>
        </w:r>
      </w:hyperlink>
    </w:p>
    <w:p w:rsidR="00F40FE6" w:rsidRDefault="00825E02">
      <w:pPr>
        <w:pStyle w:val="20"/>
        <w:rPr>
          <w:rFonts w:asciiTheme="minorHAnsi" w:eastAsiaTheme="minorEastAsia" w:hAnsiTheme="minorHAnsi" w:cstheme="minorBidi"/>
          <w:smallCaps w:val="0"/>
          <w:noProof/>
          <w:sz w:val="21"/>
          <w:szCs w:val="22"/>
        </w:rPr>
      </w:pPr>
      <w:hyperlink w:anchor="_Toc530754932" w:history="1">
        <w:r w:rsidR="00F40FE6" w:rsidRPr="008A0909">
          <w:rPr>
            <w:rStyle w:val="a6"/>
            <w:rFonts w:ascii="仿宋_GB2312" w:eastAsia="仿宋_GB2312" w:hAnsi="宋体" w:hint="eastAsia"/>
            <w:noProof/>
          </w:rPr>
          <w:t>四、专业帮助情况和相关专业意见</w:t>
        </w:r>
        <w:r w:rsidR="00F40FE6">
          <w:rPr>
            <w:noProof/>
            <w:webHidden/>
          </w:rPr>
          <w:tab/>
        </w:r>
        <w:r w:rsidR="00F40FE6">
          <w:rPr>
            <w:noProof/>
            <w:webHidden/>
          </w:rPr>
          <w:fldChar w:fldCharType="begin"/>
        </w:r>
        <w:r w:rsidR="00F40FE6">
          <w:rPr>
            <w:noProof/>
            <w:webHidden/>
          </w:rPr>
          <w:instrText xml:space="preserve"> PAGEREF _Toc530754932 \h </w:instrText>
        </w:r>
        <w:r w:rsidR="00F40FE6">
          <w:rPr>
            <w:noProof/>
            <w:webHidden/>
          </w:rPr>
        </w:r>
        <w:r w:rsidR="00F40FE6">
          <w:rPr>
            <w:noProof/>
            <w:webHidden/>
          </w:rPr>
          <w:fldChar w:fldCharType="separate"/>
        </w:r>
        <w:r>
          <w:rPr>
            <w:noProof/>
            <w:webHidden/>
          </w:rPr>
          <w:t>21</w:t>
        </w:r>
        <w:r w:rsidR="00F40FE6">
          <w:rPr>
            <w:noProof/>
            <w:webHidden/>
          </w:rPr>
          <w:fldChar w:fldCharType="end"/>
        </w:r>
      </w:hyperlink>
    </w:p>
    <w:p w:rsidR="00F40FE6" w:rsidRDefault="00825E02">
      <w:pPr>
        <w:pStyle w:val="20"/>
        <w:rPr>
          <w:rFonts w:asciiTheme="minorHAnsi" w:eastAsiaTheme="minorEastAsia" w:hAnsiTheme="minorHAnsi" w:cstheme="minorBidi"/>
          <w:smallCaps w:val="0"/>
          <w:noProof/>
          <w:sz w:val="21"/>
          <w:szCs w:val="22"/>
        </w:rPr>
      </w:pPr>
      <w:hyperlink w:anchor="_Toc530754933" w:history="1">
        <w:r w:rsidR="00F40FE6" w:rsidRPr="008A0909">
          <w:rPr>
            <w:rStyle w:val="a6"/>
            <w:rFonts w:ascii="仿宋_GB2312" w:eastAsia="仿宋_GB2312" w:hAnsi="宋体" w:hint="eastAsia"/>
            <w:noProof/>
          </w:rPr>
          <w:t>五、《中山市不动产登记资料证明表》等资料复印件</w:t>
        </w:r>
        <w:r w:rsidR="00F40FE6">
          <w:rPr>
            <w:noProof/>
            <w:webHidden/>
          </w:rPr>
          <w:tab/>
        </w:r>
        <w:r w:rsidR="00F40FE6">
          <w:rPr>
            <w:noProof/>
            <w:webHidden/>
          </w:rPr>
          <w:fldChar w:fldCharType="begin"/>
        </w:r>
        <w:r w:rsidR="00F40FE6">
          <w:rPr>
            <w:noProof/>
            <w:webHidden/>
          </w:rPr>
          <w:instrText xml:space="preserve"> PAGEREF _Toc530754933 \h </w:instrText>
        </w:r>
        <w:r w:rsidR="00F40FE6">
          <w:rPr>
            <w:noProof/>
            <w:webHidden/>
          </w:rPr>
        </w:r>
        <w:r w:rsidR="00F40FE6">
          <w:rPr>
            <w:noProof/>
            <w:webHidden/>
          </w:rPr>
          <w:fldChar w:fldCharType="separate"/>
        </w:r>
        <w:r>
          <w:rPr>
            <w:noProof/>
            <w:webHidden/>
          </w:rPr>
          <w:t>21</w:t>
        </w:r>
        <w:r w:rsidR="00F40FE6">
          <w:rPr>
            <w:noProof/>
            <w:webHidden/>
          </w:rPr>
          <w:fldChar w:fldCharType="end"/>
        </w:r>
      </w:hyperlink>
    </w:p>
    <w:p w:rsidR="00F40FE6" w:rsidRDefault="00825E02">
      <w:pPr>
        <w:pStyle w:val="20"/>
        <w:rPr>
          <w:rFonts w:asciiTheme="minorHAnsi" w:eastAsiaTheme="minorEastAsia" w:hAnsiTheme="minorHAnsi" w:cstheme="minorBidi"/>
          <w:smallCaps w:val="0"/>
          <w:noProof/>
          <w:sz w:val="21"/>
          <w:szCs w:val="22"/>
        </w:rPr>
      </w:pPr>
      <w:hyperlink w:anchor="_Toc530754934" w:history="1">
        <w:r w:rsidR="00F40FE6" w:rsidRPr="008A0909">
          <w:rPr>
            <w:rStyle w:val="a6"/>
            <w:rFonts w:ascii="仿宋_GB2312" w:eastAsia="仿宋_GB2312" w:hAnsi="宋体" w:hint="eastAsia"/>
            <w:noProof/>
          </w:rPr>
          <w:t>六、《房地产估价师注册证书》复印件</w:t>
        </w:r>
        <w:r w:rsidR="00F40FE6">
          <w:rPr>
            <w:noProof/>
            <w:webHidden/>
          </w:rPr>
          <w:tab/>
        </w:r>
        <w:r w:rsidR="00F40FE6">
          <w:rPr>
            <w:noProof/>
            <w:webHidden/>
          </w:rPr>
          <w:fldChar w:fldCharType="begin"/>
        </w:r>
        <w:r w:rsidR="00F40FE6">
          <w:rPr>
            <w:noProof/>
            <w:webHidden/>
          </w:rPr>
          <w:instrText xml:space="preserve"> PAGEREF _Toc530754934 \h </w:instrText>
        </w:r>
        <w:r w:rsidR="00F40FE6">
          <w:rPr>
            <w:noProof/>
            <w:webHidden/>
          </w:rPr>
        </w:r>
        <w:r w:rsidR="00F40FE6">
          <w:rPr>
            <w:noProof/>
            <w:webHidden/>
          </w:rPr>
          <w:fldChar w:fldCharType="separate"/>
        </w:r>
        <w:r>
          <w:rPr>
            <w:noProof/>
            <w:webHidden/>
          </w:rPr>
          <w:t>21</w:t>
        </w:r>
        <w:r w:rsidR="00F40FE6">
          <w:rPr>
            <w:noProof/>
            <w:webHidden/>
          </w:rPr>
          <w:fldChar w:fldCharType="end"/>
        </w:r>
      </w:hyperlink>
    </w:p>
    <w:p w:rsidR="00F40FE6" w:rsidRDefault="00825E02">
      <w:pPr>
        <w:pStyle w:val="20"/>
        <w:rPr>
          <w:rFonts w:asciiTheme="minorHAnsi" w:eastAsiaTheme="minorEastAsia" w:hAnsiTheme="minorHAnsi" w:cstheme="minorBidi"/>
          <w:smallCaps w:val="0"/>
          <w:noProof/>
          <w:sz w:val="21"/>
          <w:szCs w:val="22"/>
        </w:rPr>
      </w:pPr>
      <w:hyperlink w:anchor="_Toc530754935" w:history="1">
        <w:r w:rsidR="00F40FE6" w:rsidRPr="008A0909">
          <w:rPr>
            <w:rStyle w:val="a6"/>
            <w:rFonts w:ascii="仿宋_GB2312" w:eastAsia="仿宋_GB2312" w:hAnsi="宋体" w:hint="eastAsia"/>
            <w:noProof/>
          </w:rPr>
          <w:t>七、《房地产估价机构资质证书》复印件</w:t>
        </w:r>
        <w:r w:rsidR="00F40FE6">
          <w:rPr>
            <w:noProof/>
            <w:webHidden/>
          </w:rPr>
          <w:tab/>
        </w:r>
        <w:r w:rsidR="00F40FE6">
          <w:rPr>
            <w:noProof/>
            <w:webHidden/>
          </w:rPr>
          <w:fldChar w:fldCharType="begin"/>
        </w:r>
        <w:r w:rsidR="00F40FE6">
          <w:rPr>
            <w:noProof/>
            <w:webHidden/>
          </w:rPr>
          <w:instrText xml:space="preserve"> PAGEREF _Toc530754935 \h </w:instrText>
        </w:r>
        <w:r w:rsidR="00F40FE6">
          <w:rPr>
            <w:noProof/>
            <w:webHidden/>
          </w:rPr>
        </w:r>
        <w:r w:rsidR="00F40FE6">
          <w:rPr>
            <w:noProof/>
            <w:webHidden/>
          </w:rPr>
          <w:fldChar w:fldCharType="separate"/>
        </w:r>
        <w:r>
          <w:rPr>
            <w:noProof/>
            <w:webHidden/>
          </w:rPr>
          <w:t>21</w:t>
        </w:r>
        <w:r w:rsidR="00F40FE6">
          <w:rPr>
            <w:noProof/>
            <w:webHidden/>
          </w:rPr>
          <w:fldChar w:fldCharType="end"/>
        </w:r>
      </w:hyperlink>
    </w:p>
    <w:p w:rsidR="00F40FE6" w:rsidRDefault="00825E02">
      <w:pPr>
        <w:pStyle w:val="20"/>
        <w:rPr>
          <w:rFonts w:asciiTheme="minorHAnsi" w:eastAsiaTheme="minorEastAsia" w:hAnsiTheme="minorHAnsi" w:cstheme="minorBidi"/>
          <w:smallCaps w:val="0"/>
          <w:noProof/>
          <w:sz w:val="21"/>
          <w:szCs w:val="22"/>
        </w:rPr>
      </w:pPr>
      <w:hyperlink w:anchor="_Toc530754936" w:history="1">
        <w:r w:rsidR="00F40FE6" w:rsidRPr="008A0909">
          <w:rPr>
            <w:rStyle w:val="a6"/>
            <w:rFonts w:ascii="仿宋_GB2312" w:eastAsia="仿宋_GB2312" w:hAnsi="宋体" w:hint="eastAsia"/>
            <w:noProof/>
          </w:rPr>
          <w:t>八、《企业法人营业执照》复印件</w:t>
        </w:r>
        <w:r w:rsidR="00F40FE6">
          <w:rPr>
            <w:noProof/>
            <w:webHidden/>
          </w:rPr>
          <w:tab/>
        </w:r>
        <w:r w:rsidR="00F40FE6">
          <w:rPr>
            <w:noProof/>
            <w:webHidden/>
          </w:rPr>
          <w:fldChar w:fldCharType="begin"/>
        </w:r>
        <w:r w:rsidR="00F40FE6">
          <w:rPr>
            <w:noProof/>
            <w:webHidden/>
          </w:rPr>
          <w:instrText xml:space="preserve"> PAGEREF _Toc530754936 \h </w:instrText>
        </w:r>
        <w:r w:rsidR="00F40FE6">
          <w:rPr>
            <w:noProof/>
            <w:webHidden/>
          </w:rPr>
        </w:r>
        <w:r w:rsidR="00F40FE6">
          <w:rPr>
            <w:noProof/>
            <w:webHidden/>
          </w:rPr>
          <w:fldChar w:fldCharType="separate"/>
        </w:r>
        <w:r>
          <w:rPr>
            <w:noProof/>
            <w:webHidden/>
          </w:rPr>
          <w:t>21</w:t>
        </w:r>
        <w:r w:rsidR="00F40FE6">
          <w:rPr>
            <w:noProof/>
            <w:webHidden/>
          </w:rPr>
          <w:fldChar w:fldCharType="end"/>
        </w:r>
      </w:hyperlink>
    </w:p>
    <w:p w:rsidR="00C72BA2" w:rsidRPr="0004125E" w:rsidRDefault="00AE5231" w:rsidP="006548DF">
      <w:pPr>
        <w:pStyle w:val="20"/>
        <w:spacing w:line="460" w:lineRule="exact"/>
        <w:ind w:left="0"/>
        <w:rPr>
          <w:color w:val="000000" w:themeColor="text1"/>
        </w:rPr>
      </w:pPr>
      <w:r w:rsidRPr="0004125E">
        <w:rPr>
          <w:rFonts w:ascii="仿宋_GB2312" w:eastAsia="仿宋_GB2312" w:hAnsi="宋体" w:hint="eastAsia"/>
          <w:b/>
          <w:color w:val="000000" w:themeColor="text1"/>
        </w:rPr>
        <w:fldChar w:fldCharType="end"/>
      </w:r>
    </w:p>
    <w:p w:rsidR="00D06F51" w:rsidRPr="0004125E" w:rsidRDefault="00D06F51" w:rsidP="00D06F51">
      <w:pPr>
        <w:pStyle w:val="1"/>
        <w:spacing w:before="0" w:after="0" w:line="360" w:lineRule="auto"/>
        <w:jc w:val="center"/>
        <w:rPr>
          <w:rFonts w:ascii="楷体_GB2312" w:eastAsia="楷体_GB2312"/>
          <w:snapToGrid w:val="0"/>
          <w:color w:val="000000" w:themeColor="text1"/>
          <w:kern w:val="0"/>
          <w:sz w:val="36"/>
          <w:szCs w:val="36"/>
        </w:rPr>
      </w:pPr>
      <w:bookmarkStart w:id="46" w:name="_Toc459276179"/>
      <w:bookmarkStart w:id="47" w:name="_Toc530754911"/>
      <w:bookmarkStart w:id="48" w:name="_Toc94320497"/>
      <w:bookmarkStart w:id="49" w:name="_Toc243933681"/>
      <w:bookmarkEnd w:id="41"/>
      <w:bookmarkEnd w:id="42"/>
      <w:bookmarkEnd w:id="43"/>
      <w:bookmarkEnd w:id="44"/>
      <w:r w:rsidRPr="0004125E">
        <w:rPr>
          <w:rFonts w:hint="eastAsia"/>
          <w:color w:val="000000" w:themeColor="text1"/>
          <w:sz w:val="36"/>
          <w:szCs w:val="36"/>
        </w:rPr>
        <w:t>注册房地产估价师声明</w:t>
      </w:r>
      <w:bookmarkEnd w:id="46"/>
      <w:bookmarkEnd w:id="47"/>
    </w:p>
    <w:p w:rsidR="00D06F51" w:rsidRPr="0004125E" w:rsidRDefault="00D06F51" w:rsidP="00D06F51">
      <w:pPr>
        <w:adjustRightInd w:val="0"/>
        <w:snapToGrid w:val="0"/>
        <w:spacing w:line="360" w:lineRule="auto"/>
        <w:rPr>
          <w:rFonts w:ascii="仿宋_GB2312" w:eastAsia="仿宋_GB2312"/>
          <w:b/>
          <w:color w:val="000000" w:themeColor="text1"/>
          <w:sz w:val="28"/>
          <w:szCs w:val="28"/>
        </w:rPr>
      </w:pPr>
      <w:r w:rsidRPr="0004125E">
        <w:rPr>
          <w:rFonts w:ascii="仿宋_GB2312" w:eastAsia="仿宋_GB2312" w:hint="eastAsia"/>
          <w:b/>
          <w:color w:val="000000" w:themeColor="text1"/>
          <w:sz w:val="28"/>
          <w:szCs w:val="28"/>
        </w:rPr>
        <w:t>我们郑重声明：</w:t>
      </w:r>
    </w:p>
    <w:p w:rsidR="00D06F51" w:rsidRPr="0004125E" w:rsidRDefault="00D06F51" w:rsidP="00D06F51">
      <w:pPr>
        <w:adjustRightInd w:val="0"/>
        <w:snapToGrid w:val="0"/>
        <w:spacing w:line="360" w:lineRule="auto"/>
        <w:ind w:firstLineChars="200" w:firstLine="560"/>
        <w:rPr>
          <w:rFonts w:ascii="仿宋_GB2312" w:eastAsia="仿宋_GB2312"/>
          <w:color w:val="000000" w:themeColor="text1"/>
          <w:sz w:val="28"/>
          <w:szCs w:val="28"/>
        </w:rPr>
      </w:pPr>
      <w:r w:rsidRPr="0004125E">
        <w:rPr>
          <w:rFonts w:ascii="仿宋_GB2312" w:eastAsia="仿宋_GB2312" w:hint="eastAsia"/>
          <w:color w:val="000000" w:themeColor="text1"/>
          <w:sz w:val="28"/>
          <w:szCs w:val="28"/>
        </w:rPr>
        <w:t xml:space="preserve">1、注册房地产估价师在本估价报告中对事实的说明是真实的和准确的，没有虚假记载、误导性陈述和重大遗漏； </w:t>
      </w:r>
    </w:p>
    <w:p w:rsidR="00D06F51" w:rsidRPr="0004125E" w:rsidRDefault="00D06F51" w:rsidP="00D06F51">
      <w:pPr>
        <w:adjustRightInd w:val="0"/>
        <w:snapToGrid w:val="0"/>
        <w:spacing w:line="360" w:lineRule="auto"/>
        <w:ind w:firstLineChars="200" w:firstLine="560"/>
        <w:rPr>
          <w:rFonts w:ascii="仿宋_GB2312" w:eastAsia="仿宋_GB2312"/>
          <w:color w:val="000000" w:themeColor="text1"/>
          <w:sz w:val="28"/>
          <w:szCs w:val="28"/>
        </w:rPr>
      </w:pPr>
      <w:r w:rsidRPr="0004125E">
        <w:rPr>
          <w:rFonts w:ascii="仿宋_GB2312" w:eastAsia="仿宋_GB2312" w:hint="eastAsia"/>
          <w:color w:val="000000" w:themeColor="text1"/>
          <w:sz w:val="28"/>
          <w:szCs w:val="28"/>
        </w:rPr>
        <w:t>2、本估价报告中的分析、意见和结论是注册房地产估价师独立、客观、公正的专业分析、意见和结论，但受到本估价报告中已说明的假设和限制条件的限制；</w:t>
      </w:r>
    </w:p>
    <w:p w:rsidR="00D06F51" w:rsidRPr="0004125E" w:rsidRDefault="00D06F51" w:rsidP="00D06F51">
      <w:pPr>
        <w:adjustRightInd w:val="0"/>
        <w:snapToGrid w:val="0"/>
        <w:spacing w:line="360" w:lineRule="auto"/>
        <w:ind w:firstLineChars="200" w:firstLine="560"/>
        <w:rPr>
          <w:rFonts w:ascii="仿宋_GB2312" w:eastAsia="仿宋_GB2312"/>
          <w:color w:val="000000" w:themeColor="text1"/>
          <w:sz w:val="28"/>
          <w:szCs w:val="28"/>
        </w:rPr>
      </w:pPr>
      <w:r w:rsidRPr="0004125E">
        <w:rPr>
          <w:rFonts w:ascii="仿宋_GB2312" w:eastAsia="仿宋_GB2312" w:hint="eastAsia"/>
          <w:color w:val="000000" w:themeColor="text1"/>
          <w:sz w:val="28"/>
          <w:szCs w:val="28"/>
        </w:rPr>
        <w:t>3、注册房地产估价师与本估价报告中的估价对象没有现实或潜在的利益，与估价委托人及估价利害关系人没有利害关系，也对估价对象、估价委托人及估价利害关系人没有偏见；</w:t>
      </w:r>
    </w:p>
    <w:p w:rsidR="00D06F51" w:rsidRPr="0004125E" w:rsidRDefault="00D06F51" w:rsidP="00D06F51">
      <w:pPr>
        <w:adjustRightInd w:val="0"/>
        <w:snapToGrid w:val="0"/>
        <w:spacing w:line="360" w:lineRule="auto"/>
        <w:ind w:firstLineChars="200" w:firstLine="560"/>
        <w:rPr>
          <w:rFonts w:ascii="仿宋_GB2312" w:eastAsia="仿宋_GB2312"/>
          <w:color w:val="000000" w:themeColor="text1"/>
          <w:sz w:val="28"/>
          <w:szCs w:val="28"/>
        </w:rPr>
      </w:pPr>
      <w:r w:rsidRPr="0004125E">
        <w:rPr>
          <w:rFonts w:ascii="仿宋_GB2312" w:eastAsia="仿宋_GB2312" w:hint="eastAsia"/>
          <w:color w:val="000000" w:themeColor="text1"/>
          <w:sz w:val="28"/>
          <w:szCs w:val="28"/>
        </w:rPr>
        <w:t>4、估价人员依照中华人民共和国国家标准《房地产估价规范》[GB/T 50291-2015]、《房地产估价基本术语标准》[GB/T50899-2013]进行分析，形成意见和结论，撰写本估价报告。</w:t>
      </w:r>
    </w:p>
    <w:p w:rsidR="00D06F51" w:rsidRPr="0004125E" w:rsidRDefault="00D06F51" w:rsidP="00D06F51">
      <w:pPr>
        <w:adjustRightInd w:val="0"/>
        <w:snapToGrid w:val="0"/>
        <w:rPr>
          <w:rFonts w:ascii="仿宋_GB2312" w:eastAsia="仿宋_GB2312"/>
          <w:color w:val="000000" w:themeColor="text1"/>
          <w:sz w:val="28"/>
          <w:szCs w:val="28"/>
        </w:rPr>
      </w:pPr>
    </w:p>
    <w:p w:rsidR="00D06F51" w:rsidRPr="0004125E" w:rsidRDefault="00D06F51" w:rsidP="00D06F51">
      <w:pPr>
        <w:adjustRightInd w:val="0"/>
        <w:snapToGrid w:val="0"/>
        <w:rPr>
          <w:rFonts w:ascii="仿宋_GB2312" w:eastAsia="仿宋_GB2312"/>
          <w:color w:val="000000" w:themeColor="text1"/>
          <w:sz w:val="28"/>
          <w:szCs w:val="28"/>
        </w:rPr>
      </w:pPr>
    </w:p>
    <w:p w:rsidR="00D06F51" w:rsidRPr="0004125E" w:rsidRDefault="00D06F51" w:rsidP="00D06F51">
      <w:pPr>
        <w:adjustRightInd w:val="0"/>
        <w:snapToGrid w:val="0"/>
        <w:rPr>
          <w:rFonts w:ascii="仿宋_GB2312" w:eastAsia="仿宋_GB2312"/>
          <w:color w:val="000000" w:themeColor="text1"/>
          <w:sz w:val="28"/>
          <w:szCs w:val="28"/>
        </w:rPr>
      </w:pPr>
    </w:p>
    <w:p w:rsidR="00D06F51" w:rsidRPr="0004125E" w:rsidRDefault="00D06F51" w:rsidP="00D06F51">
      <w:pPr>
        <w:adjustRightInd w:val="0"/>
        <w:snapToGrid w:val="0"/>
        <w:rPr>
          <w:rFonts w:ascii="仿宋_GB2312" w:eastAsia="仿宋_GB2312"/>
          <w:color w:val="000000" w:themeColor="text1"/>
          <w:sz w:val="28"/>
          <w:szCs w:val="28"/>
        </w:rPr>
      </w:pPr>
    </w:p>
    <w:p w:rsidR="00D06F51" w:rsidRPr="0004125E" w:rsidRDefault="00D06F51" w:rsidP="00D06F51">
      <w:pPr>
        <w:adjustRightInd w:val="0"/>
        <w:snapToGrid w:val="0"/>
        <w:rPr>
          <w:rFonts w:ascii="仿宋_GB2312" w:eastAsia="仿宋_GB2312"/>
          <w:color w:val="000000" w:themeColor="text1"/>
          <w:sz w:val="28"/>
          <w:szCs w:val="28"/>
        </w:rPr>
      </w:pPr>
    </w:p>
    <w:p w:rsidR="00AA016C" w:rsidRPr="0004125E" w:rsidRDefault="00AA016C" w:rsidP="00D06F51">
      <w:pPr>
        <w:adjustRightInd w:val="0"/>
        <w:snapToGrid w:val="0"/>
        <w:rPr>
          <w:rFonts w:ascii="仿宋_GB2312" w:eastAsia="仿宋_GB2312"/>
          <w:color w:val="000000" w:themeColor="text1"/>
          <w:sz w:val="28"/>
          <w:szCs w:val="28"/>
        </w:rPr>
      </w:pPr>
    </w:p>
    <w:p w:rsidR="00AA016C" w:rsidRPr="0004125E" w:rsidRDefault="00AA016C" w:rsidP="00D06F51">
      <w:pPr>
        <w:adjustRightInd w:val="0"/>
        <w:snapToGrid w:val="0"/>
        <w:rPr>
          <w:rFonts w:ascii="仿宋_GB2312" w:eastAsia="仿宋_GB2312"/>
          <w:color w:val="000000" w:themeColor="text1"/>
          <w:sz w:val="28"/>
          <w:szCs w:val="28"/>
        </w:rPr>
      </w:pPr>
    </w:p>
    <w:p w:rsidR="00AA016C" w:rsidRPr="0004125E" w:rsidRDefault="00AA016C" w:rsidP="00D06F51">
      <w:pPr>
        <w:adjustRightInd w:val="0"/>
        <w:snapToGrid w:val="0"/>
        <w:rPr>
          <w:rFonts w:ascii="仿宋_GB2312" w:eastAsia="仿宋_GB2312"/>
          <w:color w:val="000000" w:themeColor="text1"/>
          <w:sz w:val="28"/>
          <w:szCs w:val="28"/>
        </w:rPr>
      </w:pPr>
    </w:p>
    <w:p w:rsidR="00AA016C" w:rsidRPr="0004125E" w:rsidRDefault="00AA016C" w:rsidP="00D06F51">
      <w:pPr>
        <w:adjustRightInd w:val="0"/>
        <w:snapToGrid w:val="0"/>
        <w:rPr>
          <w:rFonts w:ascii="仿宋_GB2312" w:eastAsia="仿宋_GB2312"/>
          <w:color w:val="000000" w:themeColor="text1"/>
          <w:sz w:val="28"/>
          <w:szCs w:val="28"/>
        </w:rPr>
      </w:pPr>
    </w:p>
    <w:p w:rsidR="00AA016C" w:rsidRPr="0004125E" w:rsidRDefault="00AA016C" w:rsidP="00D06F51">
      <w:pPr>
        <w:adjustRightInd w:val="0"/>
        <w:snapToGrid w:val="0"/>
        <w:rPr>
          <w:rFonts w:ascii="仿宋_GB2312" w:eastAsia="仿宋_GB2312"/>
          <w:color w:val="000000" w:themeColor="text1"/>
          <w:sz w:val="28"/>
          <w:szCs w:val="28"/>
        </w:rPr>
      </w:pPr>
    </w:p>
    <w:p w:rsidR="00D06F51" w:rsidRPr="0004125E" w:rsidRDefault="00D06F51" w:rsidP="00D06F51">
      <w:pPr>
        <w:adjustRightInd w:val="0"/>
        <w:snapToGrid w:val="0"/>
        <w:rPr>
          <w:rFonts w:ascii="仿宋_GB2312" w:eastAsia="仿宋_GB2312"/>
          <w:color w:val="000000" w:themeColor="text1"/>
          <w:sz w:val="28"/>
          <w:szCs w:val="28"/>
        </w:rPr>
      </w:pPr>
    </w:p>
    <w:p w:rsidR="00D06F51" w:rsidRPr="0004125E" w:rsidRDefault="00D06F51" w:rsidP="00D06F51">
      <w:pPr>
        <w:adjustRightInd w:val="0"/>
        <w:snapToGrid w:val="0"/>
        <w:rPr>
          <w:rFonts w:ascii="仿宋_GB2312" w:eastAsia="仿宋_GB2312"/>
          <w:color w:val="000000" w:themeColor="text1"/>
          <w:sz w:val="28"/>
          <w:szCs w:val="28"/>
        </w:rPr>
      </w:pPr>
    </w:p>
    <w:p w:rsidR="00D06F51" w:rsidRPr="0004125E" w:rsidRDefault="00D06F51" w:rsidP="00D06F51">
      <w:pPr>
        <w:adjustRightInd w:val="0"/>
        <w:snapToGrid w:val="0"/>
        <w:rPr>
          <w:rFonts w:ascii="仿宋_GB2312" w:eastAsia="仿宋_GB2312"/>
          <w:color w:val="000000" w:themeColor="text1"/>
          <w:sz w:val="28"/>
          <w:szCs w:val="28"/>
        </w:rPr>
      </w:pPr>
    </w:p>
    <w:p w:rsidR="00D06F51" w:rsidRPr="0004125E" w:rsidRDefault="00D06F51" w:rsidP="00E27BBB">
      <w:pPr>
        <w:pStyle w:val="1"/>
        <w:adjustRightInd w:val="0"/>
        <w:snapToGrid w:val="0"/>
        <w:spacing w:before="360" w:after="0" w:line="360" w:lineRule="auto"/>
        <w:jc w:val="center"/>
        <w:rPr>
          <w:color w:val="000000" w:themeColor="text1"/>
          <w:sz w:val="36"/>
          <w:szCs w:val="36"/>
        </w:rPr>
      </w:pPr>
      <w:bookmarkStart w:id="50" w:name="_Toc318880884"/>
      <w:bookmarkStart w:id="51" w:name="_Toc322076092"/>
      <w:bookmarkStart w:id="52" w:name="_Toc459276180"/>
      <w:bookmarkStart w:id="53" w:name="_Toc530754912"/>
      <w:bookmarkStart w:id="54" w:name="_Toc94320482"/>
      <w:r w:rsidRPr="0004125E">
        <w:rPr>
          <w:rFonts w:hint="eastAsia"/>
          <w:color w:val="000000" w:themeColor="text1"/>
          <w:sz w:val="36"/>
          <w:szCs w:val="36"/>
        </w:rPr>
        <w:t>估价的假设和限制条件</w:t>
      </w:r>
      <w:bookmarkEnd w:id="50"/>
      <w:bookmarkEnd w:id="51"/>
      <w:bookmarkEnd w:id="52"/>
      <w:bookmarkEnd w:id="53"/>
    </w:p>
    <w:bookmarkEnd w:id="54"/>
    <w:p w:rsidR="00A11229" w:rsidRPr="00144CBC" w:rsidRDefault="00A11229" w:rsidP="00A11229">
      <w:pPr>
        <w:pStyle w:val="21"/>
        <w:adjustRightInd w:val="0"/>
        <w:snapToGrid w:val="0"/>
        <w:spacing w:line="520" w:lineRule="exact"/>
        <w:jc w:val="left"/>
        <w:rPr>
          <w:rFonts w:ascii="仿宋_GB2312" w:eastAsia="仿宋_GB2312"/>
          <w:b/>
          <w:color w:val="000000" w:themeColor="text1"/>
          <w:sz w:val="28"/>
          <w:szCs w:val="28"/>
        </w:rPr>
      </w:pPr>
      <w:r w:rsidRPr="00144CBC">
        <w:rPr>
          <w:rFonts w:ascii="仿宋_GB2312" w:eastAsia="仿宋_GB2312" w:hint="eastAsia"/>
          <w:b/>
          <w:color w:val="000000" w:themeColor="text1"/>
          <w:sz w:val="28"/>
          <w:szCs w:val="28"/>
        </w:rPr>
        <w:t>（一）一般假设</w:t>
      </w:r>
    </w:p>
    <w:p w:rsidR="00D9303D" w:rsidRPr="00981912" w:rsidRDefault="00D9303D" w:rsidP="00D9303D">
      <w:pPr>
        <w:adjustRightInd w:val="0"/>
        <w:snapToGrid w:val="0"/>
        <w:spacing w:line="530" w:lineRule="exact"/>
        <w:ind w:firstLineChars="200" w:firstLine="560"/>
        <w:rPr>
          <w:rFonts w:ascii="仿宋_GB2312" w:eastAsia="仿宋_GB2312"/>
          <w:color w:val="000000" w:themeColor="text1"/>
          <w:sz w:val="28"/>
          <w:szCs w:val="28"/>
        </w:rPr>
      </w:pPr>
      <w:r w:rsidRPr="00592CE5">
        <w:rPr>
          <w:rFonts w:ascii="仿宋_GB2312" w:eastAsia="仿宋_GB2312" w:hint="eastAsia"/>
          <w:color w:val="000000" w:themeColor="text1"/>
          <w:sz w:val="28"/>
          <w:szCs w:val="28"/>
        </w:rPr>
        <w:t>1、估价对象产权明</w:t>
      </w:r>
      <w:r w:rsidRPr="00981912">
        <w:rPr>
          <w:rFonts w:ascii="仿宋_GB2312" w:eastAsia="仿宋_GB2312" w:hint="eastAsia"/>
          <w:color w:val="000000" w:themeColor="text1"/>
          <w:sz w:val="28"/>
          <w:szCs w:val="28"/>
        </w:rPr>
        <w:t>晰，手续齐全，可以在市场上自由转让。</w:t>
      </w:r>
    </w:p>
    <w:p w:rsidR="00D9303D" w:rsidRPr="00981912" w:rsidRDefault="00D9303D" w:rsidP="00D9303D">
      <w:pPr>
        <w:adjustRightInd w:val="0"/>
        <w:snapToGrid w:val="0"/>
        <w:spacing w:line="530" w:lineRule="exact"/>
        <w:ind w:firstLineChars="200" w:firstLine="560"/>
        <w:rPr>
          <w:rFonts w:ascii="仿宋_GB2312" w:eastAsia="仿宋_GB2312"/>
          <w:color w:val="000000" w:themeColor="text1"/>
          <w:sz w:val="28"/>
          <w:szCs w:val="28"/>
        </w:rPr>
      </w:pPr>
      <w:r w:rsidRPr="00981912">
        <w:rPr>
          <w:rFonts w:ascii="仿宋_GB2312" w:eastAsia="仿宋_GB2312" w:hint="eastAsia"/>
          <w:color w:val="000000" w:themeColor="text1"/>
          <w:sz w:val="28"/>
          <w:szCs w:val="28"/>
        </w:rPr>
        <w:t>2、估价委托人提供了估价对象的《中山市不动产登记资料证明表》</w:t>
      </w:r>
      <w:r w:rsidR="00FB0A9F">
        <w:rPr>
          <w:rFonts w:ascii="仿宋_GB2312" w:eastAsia="仿宋_GB2312" w:hint="eastAsia"/>
          <w:color w:val="000000" w:themeColor="text1"/>
          <w:sz w:val="28"/>
          <w:szCs w:val="28"/>
        </w:rPr>
        <w:t>、《不动产权证书》</w:t>
      </w:r>
      <w:r w:rsidR="00223BD4">
        <w:rPr>
          <w:rFonts w:ascii="仿宋_GB2312" w:eastAsia="仿宋_GB2312" w:hint="eastAsia"/>
          <w:color w:val="000000" w:themeColor="text1"/>
          <w:sz w:val="28"/>
          <w:szCs w:val="28"/>
        </w:rPr>
        <w:t>等</w:t>
      </w:r>
      <w:r w:rsidRPr="00981912">
        <w:rPr>
          <w:rFonts w:ascii="仿宋_GB2312" w:eastAsia="仿宋_GB2312" w:hint="eastAsia"/>
          <w:color w:val="000000" w:themeColor="text1"/>
          <w:sz w:val="28"/>
          <w:szCs w:val="28"/>
        </w:rPr>
        <w:t>复印件，我方对权属证书上记载的权属、面积、用途等资料进行了审慎检查，在无理由怀疑其合法性、真实性、准确性和完整性的情况下，假定估价委托人提供的资料合法、真实、准确、完整。</w:t>
      </w:r>
    </w:p>
    <w:p w:rsidR="00D9303D" w:rsidRPr="00981912" w:rsidRDefault="00D9303D" w:rsidP="00D9303D">
      <w:pPr>
        <w:adjustRightInd w:val="0"/>
        <w:snapToGrid w:val="0"/>
        <w:spacing w:line="530" w:lineRule="exact"/>
        <w:ind w:firstLineChars="200" w:firstLine="560"/>
        <w:rPr>
          <w:rFonts w:ascii="仿宋_GB2312" w:eastAsia="仿宋_GB2312"/>
          <w:color w:val="000000" w:themeColor="text1"/>
          <w:sz w:val="28"/>
          <w:szCs w:val="28"/>
        </w:rPr>
      </w:pPr>
      <w:r w:rsidRPr="00981912">
        <w:rPr>
          <w:rFonts w:ascii="仿宋_GB2312" w:eastAsia="仿宋_GB2312" w:hint="eastAsia"/>
          <w:color w:val="000000" w:themeColor="text1"/>
          <w:sz w:val="28"/>
          <w:szCs w:val="28"/>
        </w:rPr>
        <w:t>3、注册房地产估价师已对房屋安全、环境污染等影响估价对象价值的重要因素给予了关注，在无理由怀疑估价对象存在隐患且无相应的专业机构进行鉴定、监测的情况下，假定估价对象能正常安全使用。</w:t>
      </w:r>
    </w:p>
    <w:p w:rsidR="00D9303D" w:rsidRPr="00981912" w:rsidRDefault="00D9303D" w:rsidP="00D9303D">
      <w:pPr>
        <w:adjustRightInd w:val="0"/>
        <w:snapToGrid w:val="0"/>
        <w:spacing w:line="530" w:lineRule="exact"/>
        <w:ind w:firstLineChars="200" w:firstLine="560"/>
        <w:rPr>
          <w:rFonts w:ascii="仿宋_GB2312" w:eastAsia="仿宋_GB2312"/>
          <w:color w:val="000000" w:themeColor="text1"/>
          <w:sz w:val="28"/>
          <w:szCs w:val="28"/>
        </w:rPr>
      </w:pPr>
      <w:r w:rsidRPr="00981912">
        <w:rPr>
          <w:rFonts w:ascii="仿宋_GB2312" w:eastAsia="仿宋_GB2312" w:hint="eastAsia"/>
          <w:color w:val="000000" w:themeColor="text1"/>
          <w:sz w:val="28"/>
          <w:szCs w:val="28"/>
        </w:rPr>
        <w:t>4、估价对象在价值时点的房地产市场为公开、平等、自愿的交易市场，即满足以下条件：</w:t>
      </w:r>
    </w:p>
    <w:p w:rsidR="00D9303D" w:rsidRPr="00981912" w:rsidRDefault="00D9303D" w:rsidP="00D9303D">
      <w:pPr>
        <w:adjustRightInd w:val="0"/>
        <w:snapToGrid w:val="0"/>
        <w:spacing w:line="530" w:lineRule="exact"/>
        <w:ind w:firstLineChars="200" w:firstLine="560"/>
        <w:rPr>
          <w:rFonts w:ascii="仿宋_GB2312" w:eastAsia="仿宋_GB2312"/>
          <w:color w:val="000000" w:themeColor="text1"/>
          <w:sz w:val="28"/>
          <w:szCs w:val="28"/>
        </w:rPr>
      </w:pPr>
      <w:r w:rsidRPr="00981912">
        <w:rPr>
          <w:rFonts w:ascii="仿宋_GB2312" w:eastAsia="仿宋_GB2312" w:hint="eastAsia"/>
          <w:color w:val="000000" w:themeColor="text1"/>
          <w:sz w:val="28"/>
          <w:szCs w:val="28"/>
        </w:rPr>
        <w:t>(1) 买卖双方处于公平交易状态，对物业成交有充分讨价还价的权利；</w:t>
      </w:r>
    </w:p>
    <w:p w:rsidR="00D9303D" w:rsidRPr="00981912" w:rsidRDefault="00D9303D" w:rsidP="00D9303D">
      <w:pPr>
        <w:adjustRightInd w:val="0"/>
        <w:snapToGrid w:val="0"/>
        <w:spacing w:line="530" w:lineRule="exact"/>
        <w:ind w:firstLineChars="200" w:firstLine="560"/>
        <w:rPr>
          <w:rFonts w:ascii="仿宋_GB2312" w:eastAsia="仿宋_GB2312"/>
          <w:color w:val="000000" w:themeColor="text1"/>
          <w:sz w:val="28"/>
          <w:szCs w:val="28"/>
        </w:rPr>
      </w:pPr>
      <w:r w:rsidRPr="00981912">
        <w:rPr>
          <w:rFonts w:ascii="仿宋_GB2312" w:eastAsia="仿宋_GB2312" w:hint="eastAsia"/>
          <w:color w:val="000000" w:themeColor="text1"/>
          <w:sz w:val="28"/>
          <w:szCs w:val="28"/>
        </w:rPr>
        <w:t>(2) 买卖双方都有一段充分了解物业现状及所处市场行情的时间,并且有一段合理的洽谈交易时间；</w:t>
      </w:r>
    </w:p>
    <w:p w:rsidR="00D9303D" w:rsidRPr="00981912" w:rsidRDefault="00D9303D" w:rsidP="00D9303D">
      <w:pPr>
        <w:adjustRightInd w:val="0"/>
        <w:snapToGrid w:val="0"/>
        <w:spacing w:line="530" w:lineRule="exact"/>
        <w:ind w:firstLineChars="200" w:firstLine="560"/>
        <w:rPr>
          <w:rFonts w:ascii="仿宋_GB2312" w:eastAsia="仿宋_GB2312"/>
          <w:color w:val="000000" w:themeColor="text1"/>
          <w:sz w:val="28"/>
          <w:szCs w:val="28"/>
        </w:rPr>
      </w:pPr>
      <w:r w:rsidRPr="00981912">
        <w:rPr>
          <w:rFonts w:ascii="仿宋_GB2312" w:eastAsia="仿宋_GB2312" w:hint="eastAsia"/>
          <w:color w:val="000000" w:themeColor="text1"/>
          <w:sz w:val="28"/>
          <w:szCs w:val="28"/>
        </w:rPr>
        <w:t>(3) 在此期间物业价值将保持稳定；</w:t>
      </w:r>
    </w:p>
    <w:p w:rsidR="00D9303D" w:rsidRPr="00981912" w:rsidRDefault="00D9303D" w:rsidP="00D9303D">
      <w:pPr>
        <w:adjustRightInd w:val="0"/>
        <w:snapToGrid w:val="0"/>
        <w:spacing w:line="530" w:lineRule="exact"/>
        <w:ind w:firstLineChars="200" w:firstLine="560"/>
        <w:rPr>
          <w:rFonts w:ascii="仿宋_GB2312" w:eastAsia="仿宋_GB2312"/>
          <w:color w:val="000000" w:themeColor="text1"/>
          <w:sz w:val="28"/>
          <w:szCs w:val="28"/>
        </w:rPr>
      </w:pPr>
      <w:r w:rsidRPr="00981912">
        <w:rPr>
          <w:rFonts w:ascii="仿宋_GB2312" w:eastAsia="仿宋_GB2312" w:hint="eastAsia"/>
          <w:color w:val="000000" w:themeColor="text1"/>
          <w:sz w:val="28"/>
          <w:szCs w:val="28"/>
        </w:rPr>
        <w:t>(4) 物业可以在公开市场上自由转让；</w:t>
      </w:r>
    </w:p>
    <w:p w:rsidR="00D9303D" w:rsidRPr="00981912" w:rsidRDefault="00D9303D" w:rsidP="00D9303D">
      <w:pPr>
        <w:adjustRightInd w:val="0"/>
        <w:snapToGrid w:val="0"/>
        <w:spacing w:line="530" w:lineRule="exact"/>
        <w:ind w:firstLineChars="200" w:firstLine="560"/>
        <w:rPr>
          <w:rFonts w:ascii="仿宋_GB2312" w:eastAsia="仿宋_GB2312"/>
          <w:color w:val="000000" w:themeColor="text1"/>
          <w:sz w:val="28"/>
          <w:szCs w:val="28"/>
        </w:rPr>
      </w:pPr>
      <w:r w:rsidRPr="00981912">
        <w:rPr>
          <w:rFonts w:ascii="仿宋_GB2312" w:eastAsia="仿宋_GB2312" w:hint="eastAsia"/>
          <w:color w:val="000000" w:themeColor="text1"/>
          <w:sz w:val="28"/>
          <w:szCs w:val="28"/>
        </w:rPr>
        <w:t>(5) 不考虑特殊买家的额外出价；</w:t>
      </w:r>
    </w:p>
    <w:p w:rsidR="00D9303D" w:rsidRPr="00981912" w:rsidRDefault="00D9303D" w:rsidP="00D9303D">
      <w:pPr>
        <w:adjustRightInd w:val="0"/>
        <w:snapToGrid w:val="0"/>
        <w:spacing w:line="530" w:lineRule="exact"/>
        <w:ind w:firstLineChars="200" w:firstLine="560"/>
        <w:rPr>
          <w:rFonts w:ascii="仿宋_GB2312" w:eastAsia="仿宋_GB2312"/>
          <w:color w:val="000000" w:themeColor="text1"/>
          <w:sz w:val="28"/>
          <w:szCs w:val="28"/>
        </w:rPr>
      </w:pPr>
      <w:r w:rsidRPr="00981912">
        <w:rPr>
          <w:rFonts w:ascii="仿宋_GB2312" w:eastAsia="仿宋_GB2312" w:hint="eastAsia"/>
          <w:color w:val="000000" w:themeColor="text1"/>
          <w:sz w:val="28"/>
          <w:szCs w:val="28"/>
        </w:rPr>
        <w:t>(6) 买卖双方之间无任何利害关系。</w:t>
      </w:r>
    </w:p>
    <w:p w:rsidR="00D9303D" w:rsidRPr="00981912" w:rsidRDefault="00D9303D" w:rsidP="00D9303D">
      <w:pPr>
        <w:adjustRightInd w:val="0"/>
        <w:snapToGrid w:val="0"/>
        <w:spacing w:line="530" w:lineRule="exact"/>
        <w:ind w:firstLineChars="200" w:firstLine="560"/>
        <w:rPr>
          <w:rFonts w:ascii="仿宋_GB2312" w:eastAsia="仿宋_GB2312"/>
          <w:color w:val="000000" w:themeColor="text1"/>
          <w:sz w:val="28"/>
          <w:szCs w:val="28"/>
        </w:rPr>
      </w:pPr>
      <w:r w:rsidRPr="00981912">
        <w:rPr>
          <w:rFonts w:ascii="仿宋_GB2312" w:eastAsia="仿宋_GB2312" w:hint="eastAsia"/>
          <w:color w:val="000000" w:themeColor="text1"/>
          <w:sz w:val="28"/>
          <w:szCs w:val="28"/>
        </w:rPr>
        <w:t>5、本次估价对象的土地、房地产权属情况、用途、面积等均以估价委托人提供的《中山市不动产登记资料证明表》</w:t>
      </w:r>
      <w:r w:rsidR="00FB0A9F">
        <w:rPr>
          <w:rFonts w:ascii="仿宋_GB2312" w:eastAsia="仿宋_GB2312" w:hint="eastAsia"/>
          <w:color w:val="000000" w:themeColor="text1"/>
          <w:sz w:val="28"/>
          <w:szCs w:val="28"/>
        </w:rPr>
        <w:t>、《不动产权证书》</w:t>
      </w:r>
      <w:r w:rsidR="00981912" w:rsidRPr="00981912">
        <w:rPr>
          <w:rFonts w:ascii="仿宋_GB2312" w:eastAsia="仿宋_GB2312" w:hint="eastAsia"/>
          <w:color w:val="000000" w:themeColor="text1"/>
          <w:sz w:val="28"/>
          <w:szCs w:val="28"/>
        </w:rPr>
        <w:t>等资料</w:t>
      </w:r>
      <w:r w:rsidRPr="00981912">
        <w:rPr>
          <w:rFonts w:ascii="仿宋_GB2312" w:eastAsia="仿宋_GB2312" w:hint="eastAsia"/>
          <w:color w:val="000000" w:themeColor="text1"/>
          <w:sz w:val="28"/>
          <w:szCs w:val="28"/>
        </w:rPr>
        <w:t>为依据。如上述情况发生变化，估价结果需做相应调整。</w:t>
      </w:r>
    </w:p>
    <w:p w:rsidR="00A11229" w:rsidRPr="00981912" w:rsidRDefault="00D9303D" w:rsidP="00D9303D">
      <w:pPr>
        <w:adjustRightInd w:val="0"/>
        <w:snapToGrid w:val="0"/>
        <w:spacing w:line="520" w:lineRule="exact"/>
        <w:ind w:firstLineChars="200" w:firstLine="560"/>
        <w:rPr>
          <w:rFonts w:ascii="仿宋_GB2312" w:eastAsia="仿宋_GB2312"/>
          <w:color w:val="000000" w:themeColor="text1"/>
          <w:sz w:val="28"/>
          <w:szCs w:val="28"/>
        </w:rPr>
      </w:pPr>
      <w:r w:rsidRPr="00981912">
        <w:rPr>
          <w:rFonts w:ascii="仿宋_GB2312" w:eastAsia="仿宋_GB2312" w:hint="eastAsia"/>
          <w:color w:val="000000" w:themeColor="text1"/>
          <w:sz w:val="28"/>
          <w:szCs w:val="28"/>
        </w:rPr>
        <w:t>6、本报告以估价委托人领</w:t>
      </w:r>
      <w:proofErr w:type="gramStart"/>
      <w:r w:rsidRPr="00981912">
        <w:rPr>
          <w:rFonts w:ascii="仿宋_GB2312" w:eastAsia="仿宋_GB2312" w:hint="eastAsia"/>
          <w:color w:val="000000" w:themeColor="text1"/>
          <w:sz w:val="28"/>
          <w:szCs w:val="28"/>
        </w:rPr>
        <w:t>勘</w:t>
      </w:r>
      <w:proofErr w:type="gramEnd"/>
      <w:r w:rsidRPr="00981912">
        <w:rPr>
          <w:rFonts w:ascii="仿宋_GB2312" w:eastAsia="仿宋_GB2312" w:hint="eastAsia"/>
          <w:color w:val="000000" w:themeColor="text1"/>
          <w:sz w:val="28"/>
          <w:szCs w:val="28"/>
        </w:rPr>
        <w:t>准确性为估价前提。</w:t>
      </w:r>
    </w:p>
    <w:p w:rsidR="00A11229" w:rsidRDefault="00A11229" w:rsidP="00A11229">
      <w:pPr>
        <w:pStyle w:val="21"/>
        <w:adjustRightInd w:val="0"/>
        <w:snapToGrid w:val="0"/>
        <w:spacing w:line="520" w:lineRule="exact"/>
        <w:jc w:val="left"/>
        <w:rPr>
          <w:rFonts w:ascii="仿宋_GB2312" w:eastAsia="仿宋_GB2312"/>
          <w:b/>
          <w:color w:val="000000" w:themeColor="text1"/>
          <w:sz w:val="28"/>
          <w:szCs w:val="28"/>
        </w:rPr>
      </w:pPr>
      <w:r w:rsidRPr="00144CBC">
        <w:rPr>
          <w:rFonts w:ascii="仿宋_GB2312" w:eastAsia="仿宋_GB2312" w:hint="eastAsia"/>
          <w:b/>
          <w:color w:val="000000" w:themeColor="text1"/>
          <w:sz w:val="28"/>
          <w:szCs w:val="28"/>
        </w:rPr>
        <w:t>（二）未定事项假设</w:t>
      </w:r>
    </w:p>
    <w:p w:rsidR="00046EFB" w:rsidRPr="00046EFB" w:rsidRDefault="00046EFB" w:rsidP="00412715">
      <w:pPr>
        <w:adjustRightInd w:val="0"/>
        <w:snapToGrid w:val="0"/>
        <w:spacing w:line="52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1、</w:t>
      </w:r>
      <w:r w:rsidRPr="00046EFB">
        <w:rPr>
          <w:rFonts w:ascii="仿宋_GB2312" w:eastAsia="仿宋_GB2312" w:hint="eastAsia"/>
          <w:color w:val="000000" w:themeColor="text1"/>
          <w:sz w:val="28"/>
          <w:szCs w:val="28"/>
        </w:rPr>
        <w:t>本次评估测算中关于宗地</w:t>
      </w:r>
      <w:r w:rsidR="00412715">
        <w:rPr>
          <w:rFonts w:ascii="仿宋_GB2312" w:eastAsia="仿宋_GB2312" w:hint="eastAsia"/>
          <w:color w:val="000000" w:themeColor="text1"/>
          <w:sz w:val="28"/>
          <w:szCs w:val="28"/>
        </w:rPr>
        <w:t>规划条件是</w:t>
      </w:r>
      <w:r w:rsidRPr="00046EFB">
        <w:rPr>
          <w:rFonts w:ascii="仿宋_GB2312" w:eastAsia="仿宋_GB2312" w:hint="eastAsia"/>
          <w:color w:val="000000" w:themeColor="text1"/>
          <w:sz w:val="28"/>
          <w:szCs w:val="28"/>
        </w:rPr>
        <w:t>依据</w:t>
      </w:r>
      <w:r w:rsidR="00412715">
        <w:rPr>
          <w:rFonts w:ascii="仿宋_GB2312" w:eastAsia="仿宋_GB2312" w:hint="eastAsia"/>
          <w:color w:val="000000" w:themeColor="text1"/>
          <w:sz w:val="28"/>
          <w:szCs w:val="28"/>
        </w:rPr>
        <w:t>委托方提供的</w:t>
      </w:r>
      <w:r w:rsidR="00223BD4">
        <w:rPr>
          <w:rFonts w:ascii="仿宋_GB2312" w:eastAsia="仿宋_GB2312" w:hint="eastAsia"/>
          <w:color w:val="000000" w:themeColor="text1"/>
          <w:sz w:val="28"/>
          <w:szCs w:val="28"/>
        </w:rPr>
        <w:t>《中山市国有建设用地使用仅出让合同》</w:t>
      </w:r>
      <w:r w:rsidR="008028F5" w:rsidRPr="008028F5">
        <w:rPr>
          <w:rFonts w:ascii="仿宋_GB2312" w:eastAsia="仿宋_GB2312" w:hint="eastAsia"/>
          <w:color w:val="000000" w:themeColor="text1"/>
          <w:sz w:val="28"/>
          <w:szCs w:val="28"/>
        </w:rPr>
        <w:t>（合同编号：442000-2009-002816）、《中山市土地使用权转让合同》及</w:t>
      </w:r>
      <w:proofErr w:type="gramStart"/>
      <w:r w:rsidR="008028F5" w:rsidRPr="008028F5">
        <w:rPr>
          <w:rFonts w:ascii="仿宋_GB2312" w:eastAsia="仿宋_GB2312" w:hint="eastAsia"/>
          <w:color w:val="000000" w:themeColor="text1"/>
          <w:sz w:val="28"/>
          <w:szCs w:val="28"/>
        </w:rPr>
        <w:t>《</w:t>
      </w:r>
      <w:proofErr w:type="gramEnd"/>
      <w:r w:rsidR="008028F5" w:rsidRPr="008028F5">
        <w:rPr>
          <w:rFonts w:ascii="仿宋_GB2312" w:eastAsia="仿宋_GB2312" w:hint="eastAsia"/>
          <w:color w:val="000000" w:themeColor="text1"/>
          <w:sz w:val="28"/>
          <w:szCs w:val="28"/>
        </w:rPr>
        <w:t>中山市不动产登记资料证明表、（*Z2018031506D52*）、原宗地（80,266㎡）规划图</w:t>
      </w:r>
      <w:r w:rsidR="00412715">
        <w:rPr>
          <w:rFonts w:ascii="仿宋_GB2312" w:eastAsia="仿宋_GB2312" w:hint="eastAsia"/>
          <w:color w:val="000000" w:themeColor="text1"/>
          <w:sz w:val="28"/>
          <w:szCs w:val="28"/>
        </w:rPr>
        <w:t>所载为地价评估的前提，</w:t>
      </w:r>
      <w:r w:rsidRPr="00046EFB">
        <w:rPr>
          <w:rFonts w:ascii="仿宋_GB2312" w:eastAsia="仿宋_GB2312" w:hint="eastAsia"/>
          <w:color w:val="000000" w:themeColor="text1"/>
          <w:sz w:val="28"/>
          <w:szCs w:val="28"/>
        </w:rPr>
        <w:t>如规划指标等变化，评估结果应作相应调整,谨提请报告使用人予以关注。</w:t>
      </w:r>
    </w:p>
    <w:p w:rsidR="00A11229" w:rsidRPr="00144CBC" w:rsidRDefault="00046EFB" w:rsidP="00A11229">
      <w:pPr>
        <w:adjustRightInd w:val="0"/>
        <w:snapToGrid w:val="0"/>
        <w:spacing w:line="52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2</w:t>
      </w:r>
      <w:r w:rsidR="00A11229" w:rsidRPr="00144CBC">
        <w:rPr>
          <w:rFonts w:ascii="仿宋_GB2312" w:eastAsia="仿宋_GB2312" w:hint="eastAsia"/>
          <w:color w:val="000000" w:themeColor="text1"/>
          <w:sz w:val="28"/>
          <w:szCs w:val="28"/>
        </w:rPr>
        <w:t>、本报告中预计转让税费为注册房地产估价师根据价值时点的国家、地方相关规定预计测算，仅供参考，估价对象实际发生转让时所发生的税费应以税务等相关政府部门测算为准。</w:t>
      </w:r>
    </w:p>
    <w:p w:rsidR="00A11229" w:rsidRDefault="00046EFB" w:rsidP="00A11229">
      <w:pPr>
        <w:adjustRightInd w:val="0"/>
        <w:snapToGrid w:val="0"/>
        <w:spacing w:line="52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3</w:t>
      </w:r>
      <w:r w:rsidR="00A11229" w:rsidRPr="00144CBC">
        <w:rPr>
          <w:rFonts w:ascii="仿宋_GB2312" w:eastAsia="仿宋_GB2312" w:hint="eastAsia"/>
          <w:color w:val="000000" w:themeColor="text1"/>
          <w:sz w:val="28"/>
          <w:szCs w:val="28"/>
        </w:rPr>
        <w:t>、根据本次估价工作具体情况及委托方、估价对象权利人提供的相关资料，仅考虑了估价人员已知悉的法定优先受偿款，可能存在估价人员无法知悉的法定优先受偿款，谨提请报告使用人予以关注。</w:t>
      </w:r>
    </w:p>
    <w:p w:rsidR="00A11229" w:rsidRPr="00144CBC" w:rsidRDefault="00A11229" w:rsidP="00A11229">
      <w:pPr>
        <w:pStyle w:val="21"/>
        <w:adjustRightInd w:val="0"/>
        <w:snapToGrid w:val="0"/>
        <w:spacing w:line="520" w:lineRule="exact"/>
        <w:jc w:val="left"/>
        <w:rPr>
          <w:rFonts w:ascii="仿宋_GB2312" w:eastAsia="仿宋_GB2312"/>
          <w:b/>
          <w:color w:val="000000" w:themeColor="text1"/>
          <w:sz w:val="28"/>
          <w:szCs w:val="28"/>
        </w:rPr>
      </w:pPr>
      <w:r w:rsidRPr="00144CBC">
        <w:rPr>
          <w:rFonts w:ascii="仿宋_GB2312" w:eastAsia="仿宋_GB2312" w:hint="eastAsia"/>
          <w:b/>
          <w:color w:val="000000" w:themeColor="text1"/>
          <w:sz w:val="28"/>
          <w:szCs w:val="28"/>
        </w:rPr>
        <w:t>（三）背离事实假设</w:t>
      </w:r>
    </w:p>
    <w:p w:rsidR="00A11229" w:rsidRPr="00144CBC" w:rsidRDefault="00A11229" w:rsidP="00A11229">
      <w:pPr>
        <w:adjustRightInd w:val="0"/>
        <w:snapToGrid w:val="0"/>
        <w:spacing w:line="520" w:lineRule="exact"/>
        <w:ind w:firstLineChars="200" w:firstLine="560"/>
        <w:rPr>
          <w:rFonts w:ascii="仿宋_GB2312" w:eastAsia="仿宋_GB2312"/>
          <w:color w:val="000000" w:themeColor="text1"/>
          <w:sz w:val="28"/>
          <w:szCs w:val="28"/>
        </w:rPr>
      </w:pPr>
      <w:r w:rsidRPr="00144CBC">
        <w:rPr>
          <w:rFonts w:ascii="仿宋_GB2312" w:eastAsia="仿宋_GB2312" w:hint="eastAsia"/>
          <w:color w:val="000000" w:themeColor="text1"/>
          <w:sz w:val="28"/>
          <w:szCs w:val="28"/>
        </w:rPr>
        <w:t>1、估价结果</w:t>
      </w:r>
      <w:r w:rsidRPr="00981912">
        <w:rPr>
          <w:rFonts w:ascii="仿宋_GB2312" w:eastAsia="仿宋_GB2312" w:hint="eastAsia"/>
          <w:color w:val="000000" w:themeColor="text1"/>
          <w:sz w:val="28"/>
          <w:szCs w:val="28"/>
        </w:rPr>
        <w:t>为委托方依法审理案件所涉及的房地产提供价值参考依据，估价时没有考虑国家宏观经济政策发生变化，市场供求关系变化、市场结构转变、遇有自然力和</w:t>
      </w:r>
      <w:r w:rsidRPr="00144CBC">
        <w:rPr>
          <w:rFonts w:ascii="仿宋_GB2312" w:eastAsia="仿宋_GB2312" w:hint="eastAsia"/>
          <w:color w:val="000000" w:themeColor="text1"/>
          <w:sz w:val="28"/>
          <w:szCs w:val="28"/>
        </w:rPr>
        <w:t>其他不可抗力等因素对房地产价值的影响，未考虑估价对象可能存在抵押、担保等影响其价值的因素限制，也没有考虑估价对象将来可能承担违约责任的事宜，以及特殊交易方式下的特殊交易价格等对估价结果的影响。当上述条件发生变化时，估价结果亦会发生变化。</w:t>
      </w:r>
    </w:p>
    <w:p w:rsidR="00A11229" w:rsidRPr="00144CBC" w:rsidRDefault="00A11229" w:rsidP="00A11229">
      <w:pPr>
        <w:adjustRightInd w:val="0"/>
        <w:snapToGrid w:val="0"/>
        <w:spacing w:line="520" w:lineRule="exact"/>
        <w:ind w:firstLineChars="200" w:firstLine="560"/>
        <w:rPr>
          <w:rFonts w:ascii="仿宋_GB2312" w:eastAsia="仿宋_GB2312"/>
          <w:color w:val="000000" w:themeColor="text1"/>
          <w:sz w:val="28"/>
          <w:szCs w:val="28"/>
        </w:rPr>
      </w:pPr>
      <w:r w:rsidRPr="00144CBC">
        <w:rPr>
          <w:rFonts w:ascii="仿宋_GB2312" w:eastAsia="仿宋_GB2312" w:hint="eastAsia"/>
          <w:color w:val="000000" w:themeColor="text1"/>
          <w:sz w:val="28"/>
          <w:szCs w:val="28"/>
        </w:rPr>
        <w:t>2、估价结果未考虑估价对象及其所有人已承担的债务、或者债务及经营决策失误或者市场运作失当对其价值的影响。</w:t>
      </w:r>
    </w:p>
    <w:p w:rsidR="00A11229" w:rsidRDefault="000315D4" w:rsidP="00E17799">
      <w:pPr>
        <w:adjustRightInd w:val="0"/>
        <w:snapToGrid w:val="0"/>
        <w:spacing w:line="530" w:lineRule="exact"/>
        <w:ind w:firstLineChars="200" w:firstLine="560"/>
        <w:rPr>
          <w:rFonts w:ascii="仿宋_GB2312" w:eastAsia="仿宋_GB2312"/>
          <w:color w:val="000000" w:themeColor="text1"/>
          <w:sz w:val="28"/>
          <w:szCs w:val="28"/>
        </w:rPr>
      </w:pPr>
      <w:r w:rsidRPr="00592CE5">
        <w:rPr>
          <w:rFonts w:ascii="仿宋_GB2312" w:eastAsia="仿宋_GB2312" w:hint="eastAsia"/>
          <w:color w:val="000000" w:themeColor="text1"/>
          <w:sz w:val="28"/>
          <w:szCs w:val="28"/>
        </w:rPr>
        <w:t>3、</w:t>
      </w:r>
      <w:r w:rsidRPr="00592CE5">
        <w:rPr>
          <w:rFonts w:ascii="仿宋_GB2312" w:eastAsia="仿宋_GB2312"/>
          <w:color w:val="000000" w:themeColor="text1"/>
          <w:sz w:val="28"/>
          <w:szCs w:val="28"/>
        </w:rPr>
        <w:t>在价值时点，估价对象已被人民法院查封（或存在担保物权、其他优先受偿款），本次估价不考虑估价对象已被查封</w:t>
      </w:r>
      <w:r w:rsidRPr="00592CE5">
        <w:rPr>
          <w:rFonts w:ascii="仿宋_GB2312" w:eastAsia="仿宋_GB2312" w:hint="eastAsia"/>
          <w:color w:val="000000" w:themeColor="text1"/>
          <w:sz w:val="28"/>
          <w:szCs w:val="28"/>
        </w:rPr>
        <w:t>等</w:t>
      </w:r>
      <w:r w:rsidRPr="00592CE5">
        <w:rPr>
          <w:rFonts w:ascii="仿宋_GB2312" w:eastAsia="仿宋_GB2312"/>
          <w:color w:val="000000" w:themeColor="text1"/>
          <w:sz w:val="28"/>
          <w:szCs w:val="28"/>
        </w:rPr>
        <w:t>因素的影响。</w:t>
      </w:r>
    </w:p>
    <w:p w:rsidR="00DA483B" w:rsidRPr="00E17799" w:rsidRDefault="00DA483B" w:rsidP="00E17799">
      <w:pPr>
        <w:adjustRightInd w:val="0"/>
        <w:snapToGrid w:val="0"/>
        <w:spacing w:line="530" w:lineRule="exact"/>
        <w:ind w:firstLineChars="200" w:firstLine="560"/>
        <w:rPr>
          <w:rFonts w:ascii="仿宋_GB2312" w:eastAsia="仿宋_GB2312"/>
          <w:color w:val="000000" w:themeColor="text1"/>
          <w:sz w:val="28"/>
          <w:szCs w:val="28"/>
        </w:rPr>
      </w:pPr>
    </w:p>
    <w:p w:rsidR="00A11229" w:rsidRPr="00144CBC" w:rsidRDefault="00A11229" w:rsidP="00A11229">
      <w:pPr>
        <w:pStyle w:val="21"/>
        <w:adjustRightInd w:val="0"/>
        <w:snapToGrid w:val="0"/>
        <w:spacing w:after="0" w:line="520" w:lineRule="exact"/>
        <w:jc w:val="left"/>
        <w:rPr>
          <w:rFonts w:ascii="仿宋_GB2312" w:eastAsia="仿宋_GB2312"/>
          <w:b/>
          <w:color w:val="000000" w:themeColor="text1"/>
          <w:sz w:val="28"/>
          <w:szCs w:val="28"/>
        </w:rPr>
      </w:pPr>
      <w:r w:rsidRPr="00144CBC">
        <w:rPr>
          <w:rFonts w:ascii="仿宋_GB2312" w:eastAsia="仿宋_GB2312" w:hint="eastAsia"/>
          <w:b/>
          <w:color w:val="000000" w:themeColor="text1"/>
          <w:sz w:val="28"/>
          <w:szCs w:val="28"/>
        </w:rPr>
        <w:t>（四）不相一致假设</w:t>
      </w:r>
    </w:p>
    <w:p w:rsidR="00046EFB" w:rsidRDefault="00DA483B" w:rsidP="00DA483B">
      <w:pPr>
        <w:adjustRightInd w:val="0"/>
        <w:snapToGrid w:val="0"/>
        <w:spacing w:line="530" w:lineRule="exact"/>
        <w:ind w:firstLineChars="200" w:firstLine="560"/>
        <w:rPr>
          <w:rFonts w:ascii="仿宋_GB2312" w:eastAsia="仿宋_GB2312"/>
          <w:color w:val="000000" w:themeColor="text1"/>
          <w:sz w:val="28"/>
          <w:szCs w:val="28"/>
        </w:rPr>
      </w:pPr>
      <w:r w:rsidRPr="00DA483B">
        <w:rPr>
          <w:rFonts w:ascii="仿宋_GB2312" w:eastAsia="仿宋_GB2312" w:hint="eastAsia"/>
          <w:color w:val="000000" w:themeColor="text1"/>
          <w:sz w:val="28"/>
          <w:szCs w:val="28"/>
        </w:rPr>
        <w:t>本次估价的估价对象不存在不相一致假设，故估价报告无不相一致假设。</w:t>
      </w:r>
    </w:p>
    <w:p w:rsidR="00A11229" w:rsidRPr="00144CBC" w:rsidRDefault="00A11229" w:rsidP="00A11229">
      <w:pPr>
        <w:pStyle w:val="21"/>
        <w:adjustRightInd w:val="0"/>
        <w:snapToGrid w:val="0"/>
        <w:spacing w:after="0" w:line="520" w:lineRule="exact"/>
        <w:jc w:val="left"/>
        <w:rPr>
          <w:rFonts w:ascii="仿宋_GB2312" w:eastAsia="仿宋_GB2312"/>
          <w:b/>
          <w:color w:val="000000" w:themeColor="text1"/>
          <w:sz w:val="28"/>
          <w:szCs w:val="28"/>
        </w:rPr>
      </w:pPr>
      <w:r w:rsidRPr="00144CBC">
        <w:rPr>
          <w:rFonts w:ascii="仿宋_GB2312" w:eastAsia="仿宋_GB2312" w:hint="eastAsia"/>
          <w:b/>
          <w:color w:val="000000" w:themeColor="text1"/>
          <w:sz w:val="28"/>
          <w:szCs w:val="28"/>
        </w:rPr>
        <w:t>（五）依据不足假设</w:t>
      </w:r>
    </w:p>
    <w:p w:rsidR="00A11229" w:rsidRPr="0004125E" w:rsidRDefault="00A11229" w:rsidP="00A11229">
      <w:pPr>
        <w:adjustRightInd w:val="0"/>
        <w:snapToGrid w:val="0"/>
        <w:spacing w:line="520" w:lineRule="exact"/>
        <w:ind w:firstLineChars="200" w:firstLine="560"/>
        <w:rPr>
          <w:rFonts w:ascii="仿宋_GB2312" w:eastAsia="仿宋_GB2312"/>
          <w:color w:val="000000" w:themeColor="text1"/>
          <w:sz w:val="28"/>
          <w:szCs w:val="28"/>
        </w:rPr>
      </w:pPr>
      <w:r w:rsidRPr="0004125E">
        <w:rPr>
          <w:rFonts w:ascii="仿宋_GB2312" w:eastAsia="仿宋_GB2312" w:hint="eastAsia"/>
          <w:color w:val="000000" w:themeColor="text1"/>
          <w:sz w:val="28"/>
          <w:szCs w:val="28"/>
        </w:rPr>
        <w:t>本次</w:t>
      </w:r>
      <w:r w:rsidRPr="002632E2">
        <w:rPr>
          <w:rFonts w:ascii="仿宋_GB2312" w:eastAsia="仿宋_GB2312" w:hint="eastAsia"/>
          <w:color w:val="000000" w:themeColor="text1"/>
          <w:sz w:val="28"/>
          <w:szCs w:val="28"/>
        </w:rPr>
        <w:t>估价的估价对象不存在</w:t>
      </w:r>
      <w:r w:rsidRPr="0004125E">
        <w:rPr>
          <w:rFonts w:ascii="仿宋_GB2312" w:eastAsia="仿宋_GB2312" w:hint="eastAsia"/>
          <w:color w:val="000000" w:themeColor="text1"/>
          <w:sz w:val="28"/>
          <w:szCs w:val="28"/>
        </w:rPr>
        <w:t>依据不足事项，故</w:t>
      </w:r>
      <w:r w:rsidRPr="002632E2">
        <w:rPr>
          <w:rFonts w:ascii="仿宋_GB2312" w:eastAsia="仿宋_GB2312" w:hint="eastAsia"/>
          <w:color w:val="000000" w:themeColor="text1"/>
          <w:sz w:val="28"/>
          <w:szCs w:val="28"/>
        </w:rPr>
        <w:t>估价报告</w:t>
      </w:r>
      <w:r w:rsidRPr="0004125E">
        <w:rPr>
          <w:rFonts w:ascii="仿宋_GB2312" w:eastAsia="仿宋_GB2312" w:hint="eastAsia"/>
          <w:color w:val="000000" w:themeColor="text1"/>
          <w:sz w:val="28"/>
          <w:szCs w:val="28"/>
        </w:rPr>
        <w:t>无依据不足假设。</w:t>
      </w:r>
    </w:p>
    <w:p w:rsidR="00A11229" w:rsidRPr="00144CBC" w:rsidRDefault="00A11229" w:rsidP="00A11229">
      <w:pPr>
        <w:pStyle w:val="21"/>
        <w:adjustRightInd w:val="0"/>
        <w:snapToGrid w:val="0"/>
        <w:spacing w:after="0" w:line="520" w:lineRule="exact"/>
        <w:jc w:val="left"/>
        <w:rPr>
          <w:rFonts w:ascii="仿宋_GB2312" w:eastAsia="仿宋_GB2312"/>
          <w:b/>
          <w:color w:val="000000" w:themeColor="text1"/>
          <w:sz w:val="28"/>
          <w:szCs w:val="28"/>
        </w:rPr>
      </w:pPr>
      <w:r w:rsidRPr="00144CBC">
        <w:rPr>
          <w:rFonts w:ascii="仿宋_GB2312" w:eastAsia="仿宋_GB2312" w:hint="eastAsia"/>
          <w:b/>
          <w:color w:val="000000" w:themeColor="text1"/>
          <w:sz w:val="28"/>
          <w:szCs w:val="28"/>
        </w:rPr>
        <w:t>（六）估价报告使用限制</w:t>
      </w:r>
    </w:p>
    <w:p w:rsidR="00A11229" w:rsidRPr="00981912" w:rsidRDefault="00A11229" w:rsidP="00A11229">
      <w:pPr>
        <w:adjustRightInd w:val="0"/>
        <w:snapToGrid w:val="0"/>
        <w:spacing w:line="520" w:lineRule="exact"/>
        <w:ind w:firstLineChars="200" w:firstLine="560"/>
        <w:rPr>
          <w:rFonts w:ascii="仿宋_GB2312" w:eastAsia="仿宋_GB2312"/>
          <w:color w:val="000000" w:themeColor="text1"/>
          <w:sz w:val="28"/>
          <w:szCs w:val="28"/>
        </w:rPr>
      </w:pPr>
      <w:r w:rsidRPr="00981912">
        <w:rPr>
          <w:rFonts w:ascii="仿宋_GB2312" w:eastAsia="仿宋_GB2312" w:hint="eastAsia"/>
          <w:color w:val="000000" w:themeColor="text1"/>
          <w:sz w:val="28"/>
          <w:szCs w:val="28"/>
        </w:rPr>
        <w:t>1、本报告仅用于为委托方依法审理案件所涉及的房地产提供价值参考依据，报告相关意见及结论仅供参考，不对其他用途负责。</w:t>
      </w:r>
    </w:p>
    <w:p w:rsidR="00A11229" w:rsidRPr="00981912" w:rsidRDefault="00A11229" w:rsidP="00A11229">
      <w:pPr>
        <w:adjustRightInd w:val="0"/>
        <w:snapToGrid w:val="0"/>
        <w:spacing w:line="520" w:lineRule="exact"/>
        <w:ind w:firstLineChars="200" w:firstLine="560"/>
        <w:rPr>
          <w:rFonts w:ascii="仿宋_GB2312" w:eastAsia="仿宋_GB2312"/>
          <w:color w:val="000000" w:themeColor="text1"/>
          <w:sz w:val="28"/>
          <w:szCs w:val="28"/>
        </w:rPr>
      </w:pPr>
      <w:r w:rsidRPr="00981912">
        <w:rPr>
          <w:rFonts w:ascii="仿宋_GB2312" w:eastAsia="仿宋_GB2312" w:hint="eastAsia"/>
          <w:color w:val="000000" w:themeColor="text1"/>
          <w:sz w:val="28"/>
          <w:szCs w:val="28"/>
        </w:rPr>
        <w:t>2、本报告在宏观房地产市场情况无较大波动时使用期限为一年[自</w:t>
      </w:r>
      <w:r w:rsidR="00B55867" w:rsidRPr="00981912">
        <w:rPr>
          <w:rFonts w:ascii="仿宋_GB2312" w:eastAsia="仿宋_GB2312" w:hint="eastAsia"/>
          <w:color w:val="000000" w:themeColor="text1"/>
          <w:sz w:val="28"/>
          <w:szCs w:val="28"/>
        </w:rPr>
        <w:t>2018年11月20日</w:t>
      </w:r>
      <w:r w:rsidRPr="00981912">
        <w:rPr>
          <w:rFonts w:ascii="仿宋_GB2312" w:eastAsia="仿宋_GB2312" w:hint="eastAsia"/>
          <w:color w:val="000000" w:themeColor="text1"/>
          <w:sz w:val="28"/>
          <w:szCs w:val="28"/>
        </w:rPr>
        <w:t>至</w:t>
      </w:r>
      <w:r w:rsidR="00DA483B" w:rsidRPr="00981912">
        <w:rPr>
          <w:rFonts w:ascii="仿宋_GB2312" w:eastAsia="仿宋_GB2312" w:hint="eastAsia"/>
          <w:color w:val="000000" w:themeColor="text1"/>
          <w:sz w:val="28"/>
          <w:szCs w:val="28"/>
        </w:rPr>
        <w:t>2019年11月19日</w:t>
      </w:r>
      <w:r w:rsidRPr="00981912">
        <w:rPr>
          <w:rFonts w:ascii="仿宋_GB2312" w:eastAsia="仿宋_GB2312" w:hint="eastAsia"/>
          <w:color w:val="000000" w:themeColor="text1"/>
          <w:sz w:val="28"/>
          <w:szCs w:val="28"/>
        </w:rPr>
        <w:t>止]，若市场有较大波动或超过一年需重新进行评估。</w:t>
      </w:r>
    </w:p>
    <w:p w:rsidR="00A11229" w:rsidRPr="00144CBC" w:rsidRDefault="00A11229" w:rsidP="00A11229">
      <w:pPr>
        <w:adjustRightInd w:val="0"/>
        <w:snapToGrid w:val="0"/>
        <w:spacing w:line="520" w:lineRule="exact"/>
        <w:ind w:firstLineChars="200" w:firstLine="560"/>
        <w:rPr>
          <w:rFonts w:ascii="仿宋_GB2312" w:eastAsia="仿宋_GB2312"/>
          <w:color w:val="000000" w:themeColor="text1"/>
          <w:sz w:val="28"/>
          <w:szCs w:val="28"/>
        </w:rPr>
      </w:pPr>
      <w:r w:rsidRPr="00144CBC">
        <w:rPr>
          <w:rFonts w:ascii="仿宋_GB2312" w:eastAsia="仿宋_GB2312" w:hint="eastAsia"/>
          <w:color w:val="000000" w:themeColor="text1"/>
          <w:sz w:val="28"/>
          <w:szCs w:val="28"/>
        </w:rPr>
        <w:t>3、本估价报告中所使用的货币均为人民币。</w:t>
      </w:r>
    </w:p>
    <w:p w:rsidR="00A11229" w:rsidRPr="00144CBC" w:rsidRDefault="00A11229" w:rsidP="00A11229">
      <w:pPr>
        <w:adjustRightInd w:val="0"/>
        <w:snapToGrid w:val="0"/>
        <w:spacing w:line="520" w:lineRule="exact"/>
        <w:ind w:firstLineChars="200" w:firstLine="560"/>
        <w:rPr>
          <w:rFonts w:ascii="仿宋_GB2312" w:eastAsia="仿宋_GB2312"/>
          <w:color w:val="000000" w:themeColor="text1"/>
          <w:sz w:val="28"/>
          <w:szCs w:val="28"/>
        </w:rPr>
      </w:pPr>
      <w:r w:rsidRPr="00144CBC">
        <w:rPr>
          <w:rFonts w:ascii="仿宋_GB2312" w:eastAsia="仿宋_GB2312" w:hint="eastAsia"/>
          <w:color w:val="000000" w:themeColor="text1"/>
          <w:sz w:val="28"/>
          <w:szCs w:val="28"/>
        </w:rPr>
        <w:t>4、本报告书含若干附件，与报告书正文具同等效力，不可分割对待。</w:t>
      </w:r>
    </w:p>
    <w:p w:rsidR="00A11229" w:rsidRPr="00144CBC" w:rsidRDefault="00A11229" w:rsidP="00A11229">
      <w:pPr>
        <w:adjustRightInd w:val="0"/>
        <w:snapToGrid w:val="0"/>
        <w:spacing w:line="520" w:lineRule="exact"/>
        <w:ind w:firstLineChars="200" w:firstLine="560"/>
        <w:rPr>
          <w:rFonts w:ascii="仿宋_GB2312" w:eastAsia="仿宋_GB2312"/>
          <w:color w:val="000000" w:themeColor="text1"/>
          <w:sz w:val="28"/>
          <w:szCs w:val="28"/>
        </w:rPr>
      </w:pPr>
      <w:r w:rsidRPr="00144CBC">
        <w:rPr>
          <w:rFonts w:ascii="仿宋_GB2312" w:eastAsia="仿宋_GB2312" w:hint="eastAsia"/>
          <w:color w:val="000000" w:themeColor="text1"/>
          <w:sz w:val="28"/>
          <w:szCs w:val="28"/>
        </w:rPr>
        <w:t>5、本报告全部数据采用电子化表格进行计算，其计算过程可能因小数位的取舍而出现合计不相等的情况，但最终以合计结果为准。</w:t>
      </w:r>
    </w:p>
    <w:p w:rsidR="00A11229" w:rsidRPr="00144CBC" w:rsidRDefault="00A11229" w:rsidP="00A11229">
      <w:pPr>
        <w:adjustRightInd w:val="0"/>
        <w:snapToGrid w:val="0"/>
        <w:spacing w:line="520" w:lineRule="exact"/>
        <w:ind w:firstLineChars="200" w:firstLine="560"/>
        <w:rPr>
          <w:rFonts w:ascii="仿宋_GB2312" w:eastAsia="仿宋_GB2312"/>
          <w:color w:val="000000" w:themeColor="text1"/>
          <w:sz w:val="28"/>
          <w:szCs w:val="28"/>
        </w:rPr>
      </w:pPr>
      <w:r w:rsidRPr="00144CBC">
        <w:rPr>
          <w:rFonts w:ascii="仿宋_GB2312" w:eastAsia="仿宋_GB2312" w:hint="eastAsia"/>
          <w:color w:val="000000" w:themeColor="text1"/>
          <w:sz w:val="28"/>
          <w:szCs w:val="28"/>
        </w:rPr>
        <w:t>6、本估价报告使用者为估价委托人，或为估价合同约定的其他估价报告使用者和国家法律。法规规定的估价报告使用者，未经我公司书面同意，任何单位或个人不得将本报告的全部或者部分内容在任何公开的文件、通告或申明中引用，亦不得以其他任何方式公开发表。</w:t>
      </w:r>
    </w:p>
    <w:p w:rsidR="00A11229" w:rsidRPr="00144CBC" w:rsidRDefault="00A11229" w:rsidP="00A11229">
      <w:pPr>
        <w:adjustRightInd w:val="0"/>
        <w:spacing w:line="520" w:lineRule="exact"/>
        <w:ind w:firstLineChars="200" w:firstLine="600"/>
        <w:rPr>
          <w:rFonts w:ascii="仿宋_GB2312" w:eastAsia="仿宋_GB2312"/>
          <w:color w:val="000000" w:themeColor="text1"/>
          <w:sz w:val="30"/>
          <w:szCs w:val="30"/>
        </w:rPr>
        <w:sectPr w:rsidR="00A11229" w:rsidRPr="00144CBC" w:rsidSect="00086690">
          <w:headerReference w:type="even" r:id="rId11"/>
          <w:footerReference w:type="even" r:id="rId12"/>
          <w:footerReference w:type="default" r:id="rId13"/>
          <w:headerReference w:type="first" r:id="rId14"/>
          <w:footerReference w:type="first" r:id="rId15"/>
          <w:pgSz w:w="11906" w:h="16838" w:code="9"/>
          <w:pgMar w:top="1701" w:right="1588" w:bottom="1276" w:left="1588" w:header="851" w:footer="992" w:gutter="0"/>
          <w:cols w:space="425"/>
          <w:docGrid w:type="lines" w:linePitch="312"/>
        </w:sectPr>
      </w:pPr>
      <w:r w:rsidRPr="00144CBC">
        <w:rPr>
          <w:rFonts w:ascii="仿宋_GB2312" w:eastAsia="仿宋_GB2312" w:hint="eastAsia"/>
          <w:color w:val="000000" w:themeColor="text1"/>
          <w:sz w:val="30"/>
          <w:szCs w:val="30"/>
        </w:rPr>
        <w:t>7、</w:t>
      </w:r>
      <w:r w:rsidRPr="00144CBC">
        <w:rPr>
          <w:rFonts w:ascii="仿宋_GB2312" w:eastAsia="仿宋_GB2312" w:hint="eastAsia"/>
          <w:b/>
          <w:color w:val="000000" w:themeColor="text1"/>
          <w:sz w:val="28"/>
          <w:szCs w:val="28"/>
        </w:rPr>
        <w:t>当事人如对本报告有异议，请在报告出具十日内向法院申请复议。如当事人在约定日期内未对本报告提出异议及申请复议，则视为认可本报告内容。</w:t>
      </w:r>
    </w:p>
    <w:p w:rsidR="00A11229" w:rsidRPr="00144CBC" w:rsidRDefault="00A11229" w:rsidP="00A11229">
      <w:pPr>
        <w:pStyle w:val="1"/>
        <w:adjustRightInd w:val="0"/>
        <w:snapToGrid w:val="0"/>
        <w:spacing w:before="360" w:after="360" w:line="360" w:lineRule="auto"/>
        <w:jc w:val="center"/>
        <w:rPr>
          <w:color w:val="000000" w:themeColor="text1"/>
          <w:sz w:val="36"/>
          <w:szCs w:val="36"/>
        </w:rPr>
      </w:pPr>
      <w:bookmarkStart w:id="55" w:name="_Toc243933658"/>
      <w:bookmarkStart w:id="56" w:name="_Toc322076093"/>
      <w:bookmarkStart w:id="57" w:name="_Toc497829601"/>
      <w:bookmarkStart w:id="58" w:name="_Toc511380568"/>
      <w:bookmarkStart w:id="59" w:name="_Toc530754913"/>
      <w:r w:rsidRPr="00144CBC">
        <w:rPr>
          <w:rFonts w:hint="eastAsia"/>
          <w:color w:val="000000" w:themeColor="text1"/>
          <w:sz w:val="36"/>
          <w:szCs w:val="36"/>
        </w:rPr>
        <w:t>估价结果报告</w:t>
      </w:r>
      <w:bookmarkEnd w:id="55"/>
      <w:bookmarkEnd w:id="56"/>
      <w:bookmarkEnd w:id="57"/>
      <w:bookmarkEnd w:id="58"/>
      <w:bookmarkEnd w:id="59"/>
    </w:p>
    <w:p w:rsidR="00A11229" w:rsidRPr="00144CBC" w:rsidRDefault="00A11229" w:rsidP="00A11229">
      <w:pPr>
        <w:pStyle w:val="2"/>
        <w:adjustRightInd w:val="0"/>
        <w:snapToGrid w:val="0"/>
        <w:spacing w:before="120" w:after="120" w:line="360" w:lineRule="auto"/>
        <w:rPr>
          <w:rFonts w:ascii="仿宋_GB2312" w:eastAsia="仿宋_GB2312" w:hAnsi="宋体"/>
          <w:color w:val="000000" w:themeColor="text1"/>
          <w:sz w:val="28"/>
          <w:szCs w:val="28"/>
        </w:rPr>
      </w:pPr>
      <w:bookmarkStart w:id="60" w:name="_Toc94320483"/>
      <w:bookmarkStart w:id="61" w:name="_Toc243933659"/>
      <w:bookmarkStart w:id="62" w:name="_Toc322076094"/>
      <w:bookmarkStart w:id="63" w:name="_Toc497829602"/>
      <w:bookmarkStart w:id="64" w:name="_Toc511380569"/>
      <w:bookmarkStart w:id="65" w:name="_Toc530754914"/>
      <w:r w:rsidRPr="00144CBC">
        <w:rPr>
          <w:rFonts w:ascii="仿宋_GB2312" w:eastAsia="仿宋_GB2312" w:hAnsi="宋体" w:hint="eastAsia"/>
          <w:color w:val="000000" w:themeColor="text1"/>
          <w:sz w:val="28"/>
          <w:szCs w:val="28"/>
        </w:rPr>
        <w:t>一</w:t>
      </w:r>
      <w:bookmarkEnd w:id="60"/>
      <w:bookmarkEnd w:id="61"/>
      <w:bookmarkEnd w:id="62"/>
      <w:r w:rsidRPr="00144CBC">
        <w:rPr>
          <w:rFonts w:ascii="仿宋_GB2312" w:eastAsia="仿宋_GB2312" w:hAnsi="宋体" w:hint="eastAsia"/>
          <w:color w:val="000000" w:themeColor="text1"/>
          <w:sz w:val="28"/>
          <w:szCs w:val="28"/>
        </w:rPr>
        <w:t>、估价委托人</w:t>
      </w:r>
      <w:bookmarkEnd w:id="63"/>
      <w:bookmarkEnd w:id="64"/>
      <w:bookmarkEnd w:id="65"/>
    </w:p>
    <w:p w:rsidR="00A11229" w:rsidRPr="00981912" w:rsidRDefault="00A11229" w:rsidP="00A11229">
      <w:pPr>
        <w:pStyle w:val="30"/>
        <w:ind w:firstLineChars="200" w:firstLine="560"/>
        <w:jc w:val="left"/>
        <w:rPr>
          <w:rFonts w:ascii="仿宋_GB2312" w:eastAsia="仿宋_GB2312" w:hAnsi="宋体"/>
          <w:color w:val="000000" w:themeColor="text1"/>
          <w:spacing w:val="0"/>
          <w:sz w:val="28"/>
          <w:szCs w:val="28"/>
        </w:rPr>
      </w:pPr>
      <w:bookmarkStart w:id="66" w:name="_Toc94320484"/>
      <w:bookmarkStart w:id="67" w:name="_Toc243933660"/>
      <w:bookmarkStart w:id="68" w:name="_Toc322076095"/>
      <w:r w:rsidRPr="00981912">
        <w:rPr>
          <w:rFonts w:ascii="仿宋_GB2312" w:eastAsia="仿宋_GB2312" w:hAnsi="宋体" w:hint="eastAsia"/>
          <w:color w:val="000000" w:themeColor="text1"/>
          <w:spacing w:val="0"/>
          <w:sz w:val="28"/>
          <w:szCs w:val="28"/>
        </w:rPr>
        <w:t>估价委托人: 广东省中山市第二人民法院</w:t>
      </w:r>
    </w:p>
    <w:p w:rsidR="00A11229" w:rsidRPr="00981912" w:rsidRDefault="00A11229" w:rsidP="00A11229">
      <w:pPr>
        <w:pStyle w:val="30"/>
        <w:ind w:firstLineChars="200" w:firstLine="560"/>
        <w:jc w:val="left"/>
        <w:rPr>
          <w:rFonts w:ascii="仿宋_GB2312" w:eastAsia="仿宋_GB2312" w:hAnsi="宋体"/>
          <w:color w:val="000000" w:themeColor="text1"/>
          <w:spacing w:val="0"/>
          <w:sz w:val="28"/>
          <w:szCs w:val="28"/>
        </w:rPr>
      </w:pPr>
      <w:r w:rsidRPr="00981912">
        <w:rPr>
          <w:rFonts w:ascii="仿宋_GB2312" w:eastAsia="仿宋_GB2312" w:hAnsi="宋体" w:hint="eastAsia"/>
          <w:color w:val="000000" w:themeColor="text1"/>
          <w:spacing w:val="0"/>
          <w:sz w:val="28"/>
          <w:szCs w:val="28"/>
        </w:rPr>
        <w:t>估价委托人住址：广东省</w:t>
      </w:r>
      <w:r w:rsidRPr="00981912">
        <w:rPr>
          <w:rFonts w:ascii="仿宋_GB2312" w:eastAsia="仿宋_GB2312" w:hAnsi="宋体"/>
          <w:color w:val="000000" w:themeColor="text1"/>
          <w:spacing w:val="0"/>
          <w:sz w:val="28"/>
          <w:szCs w:val="28"/>
        </w:rPr>
        <w:t>中山市小</w:t>
      </w:r>
      <w:proofErr w:type="gramStart"/>
      <w:r w:rsidRPr="00981912">
        <w:rPr>
          <w:rFonts w:ascii="仿宋_GB2312" w:eastAsia="仿宋_GB2312" w:hAnsi="宋体"/>
          <w:color w:val="000000" w:themeColor="text1"/>
          <w:spacing w:val="0"/>
          <w:sz w:val="28"/>
          <w:szCs w:val="28"/>
        </w:rPr>
        <w:t>榄</w:t>
      </w:r>
      <w:proofErr w:type="gramEnd"/>
      <w:r w:rsidRPr="00981912">
        <w:rPr>
          <w:rFonts w:ascii="仿宋_GB2312" w:eastAsia="仿宋_GB2312" w:hAnsi="宋体"/>
          <w:color w:val="000000" w:themeColor="text1"/>
          <w:spacing w:val="0"/>
          <w:sz w:val="28"/>
          <w:szCs w:val="28"/>
        </w:rPr>
        <w:t>镇东生西路131号</w:t>
      </w:r>
    </w:p>
    <w:p w:rsidR="00A11229" w:rsidRPr="00144CBC" w:rsidRDefault="00A11229" w:rsidP="00A11229">
      <w:pPr>
        <w:pStyle w:val="2"/>
        <w:adjustRightInd w:val="0"/>
        <w:snapToGrid w:val="0"/>
        <w:spacing w:before="120" w:after="120" w:line="360" w:lineRule="auto"/>
        <w:rPr>
          <w:rFonts w:ascii="仿宋_GB2312" w:eastAsia="仿宋_GB2312" w:hAnsi="宋体"/>
          <w:color w:val="000000" w:themeColor="text1"/>
          <w:sz w:val="28"/>
          <w:szCs w:val="28"/>
        </w:rPr>
      </w:pPr>
      <w:bookmarkStart w:id="69" w:name="_Toc497829603"/>
      <w:bookmarkStart w:id="70" w:name="_Toc511380570"/>
      <w:bookmarkStart w:id="71" w:name="_Toc530754915"/>
      <w:r w:rsidRPr="00144CBC">
        <w:rPr>
          <w:rFonts w:ascii="仿宋_GB2312" w:eastAsia="仿宋_GB2312" w:hAnsi="宋体" w:hint="eastAsia"/>
          <w:color w:val="000000" w:themeColor="text1"/>
          <w:sz w:val="28"/>
          <w:szCs w:val="28"/>
        </w:rPr>
        <w:t>二、</w:t>
      </w:r>
      <w:bookmarkEnd w:id="66"/>
      <w:bookmarkEnd w:id="67"/>
      <w:bookmarkEnd w:id="68"/>
      <w:r w:rsidRPr="00144CBC">
        <w:rPr>
          <w:rFonts w:ascii="仿宋_GB2312" w:eastAsia="仿宋_GB2312" w:hAnsi="宋体" w:hint="eastAsia"/>
          <w:color w:val="000000" w:themeColor="text1"/>
          <w:sz w:val="28"/>
          <w:szCs w:val="28"/>
        </w:rPr>
        <w:t>房地产估价机构</w:t>
      </w:r>
      <w:bookmarkStart w:id="72" w:name="_Toc94320485"/>
      <w:bookmarkStart w:id="73" w:name="_Toc243933661"/>
      <w:bookmarkEnd w:id="69"/>
      <w:bookmarkEnd w:id="70"/>
      <w:bookmarkEnd w:id="71"/>
    </w:p>
    <w:p w:rsidR="00077635" w:rsidRPr="00841284" w:rsidRDefault="00077635" w:rsidP="00077635">
      <w:pPr>
        <w:pStyle w:val="30"/>
        <w:adjustRightInd w:val="0"/>
        <w:snapToGrid w:val="0"/>
        <w:ind w:firstLineChars="200" w:firstLine="560"/>
        <w:jc w:val="left"/>
        <w:rPr>
          <w:rFonts w:ascii="仿宋_GB2312" w:eastAsia="仿宋_GB2312" w:hAnsi="宋体"/>
          <w:spacing w:val="0"/>
          <w:sz w:val="28"/>
          <w:szCs w:val="28"/>
        </w:rPr>
      </w:pPr>
      <w:r w:rsidRPr="00841284">
        <w:rPr>
          <w:rFonts w:ascii="仿宋_GB2312" w:eastAsia="仿宋_GB2312" w:hAnsi="宋体" w:hint="eastAsia"/>
          <w:spacing w:val="0"/>
          <w:sz w:val="28"/>
          <w:szCs w:val="28"/>
        </w:rPr>
        <w:t>名    称：深圳市英</w:t>
      </w:r>
      <w:proofErr w:type="gramStart"/>
      <w:r w:rsidRPr="00841284">
        <w:rPr>
          <w:rFonts w:ascii="仿宋_GB2312" w:eastAsia="仿宋_GB2312" w:hAnsi="宋体" w:hint="eastAsia"/>
          <w:spacing w:val="0"/>
          <w:sz w:val="28"/>
          <w:szCs w:val="28"/>
        </w:rPr>
        <w:t>联资产</w:t>
      </w:r>
      <w:proofErr w:type="gramEnd"/>
      <w:r w:rsidRPr="00841284">
        <w:rPr>
          <w:rFonts w:ascii="仿宋_GB2312" w:eastAsia="仿宋_GB2312" w:hAnsi="宋体" w:hint="eastAsia"/>
          <w:spacing w:val="0"/>
          <w:sz w:val="28"/>
          <w:szCs w:val="28"/>
        </w:rPr>
        <w:t>评估土地房地产估价顾问有限公司</w:t>
      </w:r>
    </w:p>
    <w:p w:rsidR="00077635" w:rsidRPr="00841284" w:rsidRDefault="00077635" w:rsidP="00077635">
      <w:pPr>
        <w:pStyle w:val="30"/>
        <w:adjustRightInd w:val="0"/>
        <w:snapToGrid w:val="0"/>
        <w:ind w:firstLineChars="200" w:firstLine="560"/>
        <w:jc w:val="left"/>
        <w:rPr>
          <w:rFonts w:ascii="仿宋_GB2312" w:eastAsia="仿宋_GB2312" w:hAnsi="宋体"/>
          <w:spacing w:val="0"/>
          <w:sz w:val="28"/>
          <w:szCs w:val="28"/>
        </w:rPr>
      </w:pPr>
      <w:r w:rsidRPr="00841284">
        <w:rPr>
          <w:rFonts w:ascii="仿宋_GB2312" w:eastAsia="仿宋_GB2312" w:hAnsi="宋体" w:hint="eastAsia"/>
          <w:spacing w:val="0"/>
          <w:sz w:val="28"/>
          <w:szCs w:val="28"/>
        </w:rPr>
        <w:t>法定代表人：</w:t>
      </w:r>
      <w:proofErr w:type="gramStart"/>
      <w:r w:rsidRPr="00841284">
        <w:rPr>
          <w:rFonts w:ascii="仿宋_GB2312" w:eastAsia="仿宋_GB2312" w:hAnsi="宋体" w:hint="eastAsia"/>
          <w:spacing w:val="0"/>
          <w:sz w:val="28"/>
          <w:szCs w:val="28"/>
        </w:rPr>
        <w:t>宋星慧</w:t>
      </w:r>
      <w:proofErr w:type="gramEnd"/>
    </w:p>
    <w:p w:rsidR="00077635" w:rsidRPr="00841284" w:rsidRDefault="00077635" w:rsidP="00077635">
      <w:pPr>
        <w:pStyle w:val="30"/>
        <w:adjustRightInd w:val="0"/>
        <w:snapToGrid w:val="0"/>
        <w:ind w:firstLineChars="200" w:firstLine="560"/>
        <w:jc w:val="left"/>
        <w:rPr>
          <w:rFonts w:ascii="仿宋_GB2312" w:eastAsia="仿宋_GB2312" w:hAnsi="宋体"/>
          <w:spacing w:val="0"/>
          <w:sz w:val="28"/>
          <w:szCs w:val="28"/>
        </w:rPr>
      </w:pPr>
      <w:r w:rsidRPr="00841284">
        <w:rPr>
          <w:rFonts w:ascii="仿宋_GB2312" w:eastAsia="仿宋_GB2312" w:hAnsi="宋体" w:hint="eastAsia"/>
          <w:spacing w:val="0"/>
          <w:sz w:val="28"/>
          <w:szCs w:val="28"/>
        </w:rPr>
        <w:t>资质等级：壹级（证书编号：</w:t>
      </w:r>
      <w:proofErr w:type="gramStart"/>
      <w:r w:rsidRPr="004935E0">
        <w:rPr>
          <w:rFonts w:ascii="仿宋_GB2312" w:eastAsia="仿宋_GB2312" w:hAnsi="宋体" w:hint="eastAsia"/>
          <w:spacing w:val="0"/>
          <w:sz w:val="28"/>
          <w:szCs w:val="28"/>
        </w:rPr>
        <w:t>粤房估备</w:t>
      </w:r>
      <w:proofErr w:type="gramEnd"/>
      <w:r w:rsidRPr="004935E0">
        <w:rPr>
          <w:rFonts w:ascii="仿宋_GB2312" w:eastAsia="仿宋_GB2312" w:hAnsi="宋体" w:hint="eastAsia"/>
          <w:spacing w:val="0"/>
          <w:sz w:val="28"/>
          <w:szCs w:val="28"/>
        </w:rPr>
        <w:t>字壹</w:t>
      </w:r>
      <w:proofErr w:type="gramStart"/>
      <w:r w:rsidRPr="004935E0">
        <w:rPr>
          <w:rFonts w:ascii="仿宋_GB2312" w:eastAsia="仿宋_GB2312" w:hAnsi="宋体" w:hint="eastAsia"/>
          <w:spacing w:val="0"/>
          <w:sz w:val="28"/>
          <w:szCs w:val="28"/>
        </w:rPr>
        <w:t>0200001</w:t>
      </w:r>
      <w:proofErr w:type="gramEnd"/>
      <w:r w:rsidRPr="00841284">
        <w:rPr>
          <w:rFonts w:ascii="仿宋_GB2312" w:eastAsia="仿宋_GB2312" w:hAnsi="宋体" w:hint="eastAsia"/>
          <w:spacing w:val="0"/>
          <w:sz w:val="28"/>
          <w:szCs w:val="28"/>
        </w:rPr>
        <w:t>）</w:t>
      </w:r>
    </w:p>
    <w:p w:rsidR="00077635" w:rsidRPr="00841284" w:rsidRDefault="00077635" w:rsidP="00077635">
      <w:pPr>
        <w:pStyle w:val="30"/>
        <w:adjustRightInd w:val="0"/>
        <w:snapToGrid w:val="0"/>
        <w:ind w:firstLineChars="200" w:firstLine="560"/>
        <w:jc w:val="left"/>
        <w:rPr>
          <w:rFonts w:ascii="仿宋_GB2312" w:eastAsia="仿宋_GB2312" w:hAnsi="宋体"/>
          <w:spacing w:val="0"/>
          <w:sz w:val="28"/>
          <w:szCs w:val="28"/>
        </w:rPr>
      </w:pPr>
      <w:r w:rsidRPr="00841284">
        <w:rPr>
          <w:rFonts w:ascii="仿宋_GB2312" w:eastAsia="仿宋_GB2312" w:hAnsi="宋体" w:hint="eastAsia"/>
          <w:spacing w:val="0"/>
          <w:sz w:val="28"/>
          <w:szCs w:val="28"/>
        </w:rPr>
        <w:t>资质证书有效期：2019年1月21日</w:t>
      </w:r>
      <w:proofErr w:type="gramStart"/>
      <w:r w:rsidRPr="00841284">
        <w:rPr>
          <w:rFonts w:ascii="仿宋_GB2312" w:eastAsia="仿宋_GB2312" w:hAnsi="宋体" w:hint="eastAsia"/>
          <w:spacing w:val="0"/>
          <w:sz w:val="28"/>
          <w:szCs w:val="28"/>
        </w:rPr>
        <w:t>止</w:t>
      </w:r>
      <w:proofErr w:type="gramEnd"/>
    </w:p>
    <w:p w:rsidR="00077635" w:rsidRPr="00841284" w:rsidRDefault="00077635" w:rsidP="00077635">
      <w:pPr>
        <w:pStyle w:val="30"/>
        <w:adjustRightInd w:val="0"/>
        <w:snapToGrid w:val="0"/>
        <w:ind w:firstLineChars="200" w:firstLine="560"/>
        <w:jc w:val="left"/>
        <w:rPr>
          <w:rFonts w:ascii="仿宋_GB2312" w:eastAsia="仿宋_GB2312" w:hAnsi="宋体"/>
          <w:spacing w:val="0"/>
          <w:sz w:val="28"/>
          <w:szCs w:val="28"/>
        </w:rPr>
      </w:pPr>
      <w:r w:rsidRPr="00841284">
        <w:rPr>
          <w:rFonts w:ascii="仿宋_GB2312" w:eastAsia="仿宋_GB2312" w:hAnsi="宋体" w:hint="eastAsia"/>
          <w:spacing w:val="0"/>
          <w:sz w:val="28"/>
          <w:szCs w:val="28"/>
        </w:rPr>
        <w:t>地    址：深圳市福田区深南路与竹林三路</w:t>
      </w:r>
      <w:proofErr w:type="gramStart"/>
      <w:r w:rsidRPr="00841284">
        <w:rPr>
          <w:rFonts w:ascii="仿宋_GB2312" w:eastAsia="仿宋_GB2312" w:hAnsi="宋体" w:hint="eastAsia"/>
          <w:spacing w:val="0"/>
          <w:sz w:val="28"/>
          <w:szCs w:val="28"/>
        </w:rPr>
        <w:t>交汇处博园</w:t>
      </w:r>
      <w:proofErr w:type="gramEnd"/>
      <w:r w:rsidRPr="00841284">
        <w:rPr>
          <w:rFonts w:ascii="仿宋_GB2312" w:eastAsia="仿宋_GB2312" w:hAnsi="宋体" w:hint="eastAsia"/>
          <w:spacing w:val="0"/>
          <w:sz w:val="28"/>
          <w:szCs w:val="28"/>
        </w:rPr>
        <w:t>商务大厦808</w:t>
      </w:r>
    </w:p>
    <w:p w:rsidR="00A11229" w:rsidRPr="00077635" w:rsidRDefault="00077635" w:rsidP="00077635">
      <w:pPr>
        <w:pStyle w:val="30"/>
        <w:adjustRightInd w:val="0"/>
        <w:snapToGrid w:val="0"/>
        <w:ind w:firstLineChars="200" w:firstLine="560"/>
        <w:jc w:val="left"/>
        <w:rPr>
          <w:rFonts w:ascii="仿宋_GB2312" w:eastAsia="仿宋_GB2312" w:hAnsi="宋体"/>
          <w:spacing w:val="0"/>
          <w:sz w:val="28"/>
          <w:szCs w:val="28"/>
        </w:rPr>
      </w:pPr>
      <w:r w:rsidRPr="00841284">
        <w:rPr>
          <w:rFonts w:ascii="仿宋_GB2312" w:eastAsia="仿宋_GB2312" w:hAnsi="宋体" w:hint="eastAsia"/>
          <w:spacing w:val="0"/>
          <w:sz w:val="28"/>
          <w:szCs w:val="28"/>
        </w:rPr>
        <w:t>电    话：（0755）</w:t>
      </w:r>
      <w:r>
        <w:rPr>
          <w:rFonts w:ascii="仿宋_GB2312" w:eastAsia="仿宋_GB2312" w:hAnsi="宋体" w:hint="eastAsia"/>
          <w:spacing w:val="0"/>
          <w:sz w:val="28"/>
          <w:szCs w:val="28"/>
        </w:rPr>
        <w:t>8202032</w:t>
      </w:r>
      <w:r w:rsidR="00A11229" w:rsidRPr="00144CBC">
        <w:rPr>
          <w:rFonts w:ascii="仿宋_GB2312" w:eastAsia="仿宋_GB2312" w:hAnsi="宋体" w:hint="eastAsia"/>
          <w:color w:val="000000" w:themeColor="text1"/>
          <w:spacing w:val="0"/>
          <w:sz w:val="28"/>
          <w:szCs w:val="28"/>
        </w:rPr>
        <w:t>0</w:t>
      </w:r>
    </w:p>
    <w:p w:rsidR="00A11229" w:rsidRPr="00144CBC" w:rsidRDefault="00A11229" w:rsidP="00A11229">
      <w:pPr>
        <w:pStyle w:val="2"/>
        <w:adjustRightInd w:val="0"/>
        <w:snapToGrid w:val="0"/>
        <w:spacing w:before="120" w:after="120" w:line="360" w:lineRule="auto"/>
        <w:rPr>
          <w:rFonts w:ascii="仿宋_GB2312" w:eastAsia="仿宋_GB2312" w:hAnsi="宋体"/>
          <w:color w:val="000000" w:themeColor="text1"/>
          <w:sz w:val="28"/>
          <w:szCs w:val="28"/>
        </w:rPr>
      </w:pPr>
      <w:bookmarkStart w:id="74" w:name="_Toc497829604"/>
      <w:bookmarkStart w:id="75" w:name="_Toc511380571"/>
      <w:bookmarkStart w:id="76" w:name="_Toc530754916"/>
      <w:r w:rsidRPr="00144CBC">
        <w:rPr>
          <w:rFonts w:ascii="仿宋_GB2312" w:eastAsia="仿宋_GB2312" w:hAnsi="宋体" w:hint="eastAsia"/>
          <w:color w:val="000000" w:themeColor="text1"/>
          <w:sz w:val="28"/>
          <w:szCs w:val="28"/>
        </w:rPr>
        <w:t>三、估价目的</w:t>
      </w:r>
      <w:bookmarkEnd w:id="74"/>
      <w:bookmarkEnd w:id="75"/>
      <w:bookmarkEnd w:id="76"/>
    </w:p>
    <w:p w:rsidR="00A11229" w:rsidRPr="00981912" w:rsidRDefault="00A11229" w:rsidP="00A11229">
      <w:pPr>
        <w:adjustRightInd w:val="0"/>
        <w:snapToGrid w:val="0"/>
        <w:spacing w:line="360" w:lineRule="auto"/>
        <w:ind w:firstLineChars="200" w:firstLine="560"/>
        <w:rPr>
          <w:rFonts w:ascii="仿宋_GB2312" w:eastAsia="仿宋_GB2312"/>
          <w:color w:val="000000" w:themeColor="text1"/>
          <w:sz w:val="28"/>
          <w:szCs w:val="28"/>
        </w:rPr>
      </w:pPr>
      <w:r w:rsidRPr="00981912">
        <w:rPr>
          <w:rFonts w:ascii="仿宋_GB2312" w:eastAsia="仿宋_GB2312" w:hint="eastAsia"/>
          <w:color w:val="000000" w:themeColor="text1"/>
          <w:sz w:val="28"/>
          <w:szCs w:val="28"/>
        </w:rPr>
        <w:t>为委托方依法审理案件所涉及的房地产提供价值参考依据。</w:t>
      </w:r>
    </w:p>
    <w:p w:rsidR="00A11229" w:rsidRPr="00144CBC" w:rsidRDefault="00A11229" w:rsidP="00A11229">
      <w:pPr>
        <w:pStyle w:val="30"/>
        <w:adjustRightInd w:val="0"/>
        <w:snapToGrid w:val="0"/>
        <w:ind w:firstLineChars="200" w:firstLine="560"/>
        <w:jc w:val="left"/>
        <w:rPr>
          <w:rFonts w:ascii="仿宋_GB2312" w:eastAsia="仿宋_GB2312" w:hAnsi="宋体"/>
          <w:color w:val="000000" w:themeColor="text1"/>
          <w:spacing w:val="0"/>
          <w:sz w:val="28"/>
          <w:szCs w:val="28"/>
        </w:rPr>
      </w:pPr>
    </w:p>
    <w:p w:rsidR="00A11229" w:rsidRPr="00144CBC" w:rsidRDefault="00A11229" w:rsidP="00A11229">
      <w:pPr>
        <w:pStyle w:val="30"/>
        <w:adjustRightInd w:val="0"/>
        <w:snapToGrid w:val="0"/>
        <w:ind w:firstLineChars="200" w:firstLine="560"/>
        <w:jc w:val="left"/>
        <w:rPr>
          <w:rFonts w:ascii="仿宋_GB2312" w:eastAsia="仿宋_GB2312" w:hAnsi="宋体"/>
          <w:color w:val="000000" w:themeColor="text1"/>
          <w:spacing w:val="0"/>
          <w:sz w:val="28"/>
          <w:szCs w:val="28"/>
        </w:rPr>
      </w:pPr>
    </w:p>
    <w:p w:rsidR="00A11229" w:rsidRPr="00144CBC" w:rsidRDefault="00A11229" w:rsidP="00A11229">
      <w:pPr>
        <w:pStyle w:val="30"/>
        <w:adjustRightInd w:val="0"/>
        <w:snapToGrid w:val="0"/>
        <w:ind w:firstLineChars="200" w:firstLine="560"/>
        <w:jc w:val="left"/>
        <w:rPr>
          <w:rFonts w:ascii="仿宋_GB2312" w:eastAsia="仿宋_GB2312" w:hAnsi="宋体"/>
          <w:color w:val="000000" w:themeColor="text1"/>
          <w:spacing w:val="0"/>
          <w:sz w:val="28"/>
          <w:szCs w:val="28"/>
        </w:rPr>
      </w:pPr>
    </w:p>
    <w:p w:rsidR="00A11229" w:rsidRPr="00144CBC" w:rsidRDefault="00A11229" w:rsidP="00A11229">
      <w:pPr>
        <w:pStyle w:val="30"/>
        <w:adjustRightInd w:val="0"/>
        <w:snapToGrid w:val="0"/>
        <w:ind w:firstLineChars="200" w:firstLine="560"/>
        <w:jc w:val="left"/>
        <w:rPr>
          <w:rFonts w:ascii="仿宋_GB2312" w:eastAsia="仿宋_GB2312" w:hAnsi="宋体"/>
          <w:color w:val="000000" w:themeColor="text1"/>
          <w:spacing w:val="0"/>
          <w:sz w:val="28"/>
          <w:szCs w:val="28"/>
        </w:rPr>
      </w:pPr>
    </w:p>
    <w:p w:rsidR="00A11229" w:rsidRPr="00144CBC" w:rsidRDefault="00A11229" w:rsidP="00A11229">
      <w:pPr>
        <w:pStyle w:val="30"/>
        <w:adjustRightInd w:val="0"/>
        <w:snapToGrid w:val="0"/>
        <w:ind w:firstLineChars="200" w:firstLine="560"/>
        <w:jc w:val="left"/>
        <w:rPr>
          <w:rFonts w:ascii="仿宋_GB2312" w:eastAsia="仿宋_GB2312" w:hAnsi="宋体"/>
          <w:color w:val="000000" w:themeColor="text1"/>
          <w:spacing w:val="0"/>
          <w:sz w:val="28"/>
          <w:szCs w:val="28"/>
        </w:rPr>
      </w:pPr>
    </w:p>
    <w:p w:rsidR="00A11229" w:rsidRPr="00144CBC" w:rsidRDefault="00A11229" w:rsidP="00A11229">
      <w:pPr>
        <w:pStyle w:val="30"/>
        <w:adjustRightInd w:val="0"/>
        <w:snapToGrid w:val="0"/>
        <w:ind w:firstLineChars="200" w:firstLine="560"/>
        <w:jc w:val="left"/>
        <w:rPr>
          <w:rFonts w:ascii="仿宋_GB2312" w:eastAsia="仿宋_GB2312" w:hAnsi="宋体"/>
          <w:color w:val="000000" w:themeColor="text1"/>
          <w:spacing w:val="0"/>
          <w:sz w:val="28"/>
          <w:szCs w:val="28"/>
        </w:rPr>
      </w:pPr>
    </w:p>
    <w:p w:rsidR="00A11229" w:rsidRPr="00144CBC" w:rsidRDefault="00A11229" w:rsidP="00A11229">
      <w:pPr>
        <w:pStyle w:val="30"/>
        <w:adjustRightInd w:val="0"/>
        <w:snapToGrid w:val="0"/>
        <w:ind w:firstLineChars="200" w:firstLine="560"/>
        <w:jc w:val="left"/>
        <w:rPr>
          <w:rFonts w:ascii="仿宋_GB2312" w:eastAsia="仿宋_GB2312" w:hAnsi="宋体"/>
          <w:color w:val="000000" w:themeColor="text1"/>
          <w:spacing w:val="0"/>
          <w:sz w:val="28"/>
          <w:szCs w:val="28"/>
        </w:rPr>
      </w:pPr>
    </w:p>
    <w:p w:rsidR="00A11229" w:rsidRPr="00144CBC" w:rsidRDefault="00A11229" w:rsidP="00A11229">
      <w:pPr>
        <w:pStyle w:val="30"/>
        <w:adjustRightInd w:val="0"/>
        <w:snapToGrid w:val="0"/>
        <w:ind w:firstLineChars="200" w:firstLine="560"/>
        <w:jc w:val="left"/>
        <w:rPr>
          <w:rFonts w:ascii="仿宋_GB2312" w:eastAsia="仿宋_GB2312" w:hAnsi="宋体"/>
          <w:color w:val="000000" w:themeColor="text1"/>
          <w:spacing w:val="0"/>
          <w:sz w:val="28"/>
          <w:szCs w:val="28"/>
        </w:rPr>
      </w:pPr>
    </w:p>
    <w:p w:rsidR="00A11229" w:rsidRPr="00144CBC" w:rsidRDefault="00A11229" w:rsidP="00A11229">
      <w:pPr>
        <w:pStyle w:val="2"/>
        <w:adjustRightInd w:val="0"/>
        <w:snapToGrid w:val="0"/>
        <w:spacing w:before="120" w:after="120" w:line="520" w:lineRule="exact"/>
        <w:rPr>
          <w:rFonts w:ascii="仿宋_GB2312" w:eastAsia="仿宋_GB2312" w:hAnsi="宋体"/>
          <w:color w:val="000000" w:themeColor="text1"/>
          <w:sz w:val="28"/>
          <w:szCs w:val="28"/>
        </w:rPr>
      </w:pPr>
      <w:bookmarkStart w:id="77" w:name="_Toc292197210"/>
      <w:bookmarkStart w:id="78" w:name="_Toc322076096"/>
      <w:bookmarkStart w:id="79" w:name="_Toc497829605"/>
      <w:bookmarkStart w:id="80" w:name="_Toc511380572"/>
      <w:bookmarkStart w:id="81" w:name="_Toc530754917"/>
      <w:bookmarkEnd w:id="72"/>
      <w:bookmarkEnd w:id="73"/>
      <w:r w:rsidRPr="00144CBC">
        <w:rPr>
          <w:rFonts w:ascii="仿宋_GB2312" w:eastAsia="仿宋_GB2312" w:hAnsi="宋体" w:hint="eastAsia"/>
          <w:color w:val="000000" w:themeColor="text1"/>
          <w:sz w:val="28"/>
          <w:szCs w:val="28"/>
        </w:rPr>
        <w:t>四、估价对象</w:t>
      </w:r>
      <w:bookmarkStart w:id="82" w:name="_Toc94320486"/>
      <w:bookmarkStart w:id="83" w:name="_Toc243933662"/>
      <w:bookmarkEnd w:id="77"/>
      <w:bookmarkEnd w:id="78"/>
      <w:bookmarkEnd w:id="79"/>
      <w:bookmarkEnd w:id="80"/>
      <w:bookmarkEnd w:id="81"/>
    </w:p>
    <w:p w:rsidR="00A11229" w:rsidRDefault="00A11229" w:rsidP="00A11229">
      <w:pPr>
        <w:rPr>
          <w:rFonts w:ascii="仿宋_GB2312" w:eastAsia="仿宋_GB2312" w:hAnsi="宋体"/>
          <w:b/>
          <w:bCs/>
          <w:color w:val="000000" w:themeColor="text1"/>
          <w:sz w:val="28"/>
          <w:szCs w:val="28"/>
        </w:rPr>
      </w:pPr>
      <w:r w:rsidRPr="00144CBC">
        <w:rPr>
          <w:rFonts w:ascii="仿宋_GB2312" w:eastAsia="仿宋_GB2312" w:hAnsi="宋体" w:hint="eastAsia"/>
          <w:b/>
          <w:bCs/>
          <w:color w:val="000000" w:themeColor="text1"/>
          <w:sz w:val="28"/>
          <w:szCs w:val="28"/>
        </w:rPr>
        <w:t>（一）估价对象范围及估价对象产权基本状况</w:t>
      </w:r>
    </w:p>
    <w:p w:rsidR="007A7486" w:rsidRPr="00144CBC" w:rsidRDefault="007A7486" w:rsidP="007A7486">
      <w:pPr>
        <w:jc w:val="center"/>
        <w:rPr>
          <w:rFonts w:ascii="仿宋_GB2312" w:eastAsia="仿宋_GB2312" w:hAnsi="宋体"/>
          <w:b/>
          <w:bCs/>
          <w:color w:val="000000" w:themeColor="text1"/>
          <w:sz w:val="28"/>
          <w:szCs w:val="28"/>
        </w:rPr>
      </w:pPr>
      <w:r w:rsidRPr="007A7486">
        <w:rPr>
          <w:rFonts w:ascii="仿宋_GB2312" w:eastAsia="仿宋_GB2312" w:hAnsi="宋体" w:hint="eastAsia"/>
          <w:b/>
          <w:bCs/>
          <w:color w:val="000000" w:themeColor="text1"/>
          <w:sz w:val="28"/>
          <w:szCs w:val="28"/>
        </w:rPr>
        <w:t>中山市古镇</w:t>
      </w:r>
      <w:proofErr w:type="gramStart"/>
      <w:r w:rsidRPr="007A7486">
        <w:rPr>
          <w:rFonts w:ascii="仿宋_GB2312" w:eastAsia="仿宋_GB2312" w:hAnsi="宋体" w:hint="eastAsia"/>
          <w:b/>
          <w:bCs/>
          <w:color w:val="000000" w:themeColor="text1"/>
          <w:sz w:val="28"/>
          <w:szCs w:val="28"/>
        </w:rPr>
        <w:t>镇</w:t>
      </w:r>
      <w:proofErr w:type="gramEnd"/>
      <w:r w:rsidRPr="007A7486">
        <w:rPr>
          <w:rFonts w:ascii="仿宋_GB2312" w:eastAsia="仿宋_GB2312" w:hAnsi="宋体" w:hint="eastAsia"/>
          <w:b/>
          <w:bCs/>
          <w:color w:val="000000" w:themeColor="text1"/>
          <w:sz w:val="28"/>
          <w:szCs w:val="28"/>
        </w:rPr>
        <w:t>曹三新村路1巷36号住宅</w:t>
      </w:r>
      <w:r>
        <w:rPr>
          <w:rFonts w:ascii="仿宋_GB2312" w:eastAsia="仿宋_GB2312" w:hAnsi="宋体" w:hint="eastAsia"/>
          <w:b/>
          <w:bCs/>
          <w:color w:val="000000" w:themeColor="text1"/>
          <w:sz w:val="28"/>
          <w:szCs w:val="28"/>
        </w:rPr>
        <w:t>产权基本情况</w:t>
      </w:r>
    </w:p>
    <w:tbl>
      <w:tblPr>
        <w:tblStyle w:val="aa"/>
        <w:tblW w:w="10065" w:type="dxa"/>
        <w:tblInd w:w="-6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1"/>
        <w:gridCol w:w="992"/>
        <w:gridCol w:w="1418"/>
        <w:gridCol w:w="992"/>
        <w:gridCol w:w="992"/>
        <w:gridCol w:w="851"/>
        <w:gridCol w:w="992"/>
        <w:gridCol w:w="851"/>
        <w:gridCol w:w="141"/>
        <w:gridCol w:w="1985"/>
      </w:tblGrid>
      <w:tr w:rsidR="00A11229" w:rsidRPr="00144CBC" w:rsidTr="001E55F5">
        <w:trPr>
          <w:trHeight w:val="301"/>
        </w:trPr>
        <w:tc>
          <w:tcPr>
            <w:tcW w:w="851" w:type="dxa"/>
            <w:vMerge w:val="restart"/>
            <w:vAlign w:val="center"/>
          </w:tcPr>
          <w:p w:rsidR="00A11229" w:rsidRPr="00144CBC" w:rsidRDefault="00A11229" w:rsidP="001E55F5">
            <w:pPr>
              <w:spacing w:line="260" w:lineRule="exact"/>
              <w:jc w:val="center"/>
              <w:rPr>
                <w:rFonts w:ascii="仿宋_GB2312" w:eastAsia="仿宋_GB2312" w:hAnsiTheme="minorEastAsia"/>
                <w:color w:val="000000" w:themeColor="text1"/>
                <w:kern w:val="2"/>
                <w:sz w:val="21"/>
                <w:szCs w:val="21"/>
              </w:rPr>
            </w:pPr>
            <w:r w:rsidRPr="00144CBC">
              <w:rPr>
                <w:rFonts w:ascii="仿宋_GB2312" w:eastAsia="仿宋_GB2312" w:hAnsiTheme="minorEastAsia" w:hint="eastAsia"/>
                <w:color w:val="000000" w:themeColor="text1"/>
                <w:kern w:val="2"/>
                <w:sz w:val="21"/>
                <w:szCs w:val="21"/>
              </w:rPr>
              <w:t>权利人名称</w:t>
            </w:r>
          </w:p>
        </w:tc>
        <w:tc>
          <w:tcPr>
            <w:tcW w:w="992" w:type="dxa"/>
            <w:vMerge w:val="restart"/>
            <w:vAlign w:val="center"/>
          </w:tcPr>
          <w:p w:rsidR="00A11229" w:rsidRPr="00144CBC" w:rsidRDefault="00A11229" w:rsidP="001E55F5">
            <w:pPr>
              <w:spacing w:line="260" w:lineRule="exact"/>
              <w:jc w:val="center"/>
              <w:rPr>
                <w:rFonts w:ascii="仿宋_GB2312" w:eastAsia="仿宋_GB2312" w:hAnsiTheme="minorEastAsia"/>
                <w:color w:val="000000" w:themeColor="text1"/>
                <w:kern w:val="2"/>
                <w:sz w:val="21"/>
                <w:szCs w:val="21"/>
              </w:rPr>
            </w:pPr>
            <w:r w:rsidRPr="00144CBC">
              <w:rPr>
                <w:rFonts w:ascii="仿宋_GB2312" w:eastAsia="仿宋_GB2312" w:hAnsiTheme="minorEastAsia" w:hint="eastAsia"/>
                <w:color w:val="000000" w:themeColor="text1"/>
                <w:kern w:val="2"/>
                <w:sz w:val="21"/>
                <w:szCs w:val="21"/>
              </w:rPr>
              <w:t>权属证明资料</w:t>
            </w:r>
          </w:p>
        </w:tc>
        <w:tc>
          <w:tcPr>
            <w:tcW w:w="8222" w:type="dxa"/>
            <w:gridSpan w:val="8"/>
            <w:vAlign w:val="center"/>
          </w:tcPr>
          <w:p w:rsidR="00A11229" w:rsidRPr="00144CBC" w:rsidRDefault="00A11229" w:rsidP="001E55F5">
            <w:pPr>
              <w:spacing w:line="260" w:lineRule="exact"/>
              <w:jc w:val="center"/>
              <w:rPr>
                <w:rFonts w:ascii="仿宋_GB2312" w:eastAsia="仿宋_GB2312" w:hAnsiTheme="minorEastAsia"/>
                <w:color w:val="000000" w:themeColor="text1"/>
                <w:kern w:val="2"/>
                <w:sz w:val="21"/>
                <w:szCs w:val="21"/>
              </w:rPr>
            </w:pPr>
            <w:r w:rsidRPr="00144CBC">
              <w:rPr>
                <w:rFonts w:ascii="仿宋_GB2312" w:eastAsia="仿宋_GB2312" w:hAnsiTheme="minorEastAsia" w:hint="eastAsia"/>
                <w:color w:val="000000" w:themeColor="text1"/>
                <w:kern w:val="2"/>
                <w:sz w:val="21"/>
                <w:szCs w:val="21"/>
              </w:rPr>
              <w:t>房屋登记情况</w:t>
            </w:r>
          </w:p>
        </w:tc>
      </w:tr>
      <w:tr w:rsidR="00A11229" w:rsidRPr="00144CBC" w:rsidTr="001E55F5">
        <w:tc>
          <w:tcPr>
            <w:tcW w:w="851" w:type="dxa"/>
            <w:vMerge/>
            <w:vAlign w:val="center"/>
          </w:tcPr>
          <w:p w:rsidR="00A11229" w:rsidRPr="00144CBC" w:rsidRDefault="00A11229" w:rsidP="001E55F5">
            <w:pPr>
              <w:spacing w:line="260" w:lineRule="exact"/>
              <w:jc w:val="center"/>
              <w:rPr>
                <w:rFonts w:ascii="仿宋_GB2312" w:eastAsia="仿宋_GB2312" w:hAnsiTheme="minorEastAsia"/>
                <w:color w:val="000000" w:themeColor="text1"/>
                <w:kern w:val="2"/>
                <w:sz w:val="21"/>
                <w:szCs w:val="21"/>
              </w:rPr>
            </w:pPr>
          </w:p>
        </w:tc>
        <w:tc>
          <w:tcPr>
            <w:tcW w:w="992" w:type="dxa"/>
            <w:vMerge/>
            <w:vAlign w:val="center"/>
          </w:tcPr>
          <w:p w:rsidR="00A11229" w:rsidRPr="00144CBC" w:rsidRDefault="00A11229" w:rsidP="001E55F5">
            <w:pPr>
              <w:spacing w:line="260" w:lineRule="exact"/>
              <w:jc w:val="center"/>
              <w:rPr>
                <w:rFonts w:ascii="仿宋_GB2312" w:eastAsia="仿宋_GB2312" w:hAnsiTheme="minorEastAsia"/>
                <w:color w:val="000000" w:themeColor="text1"/>
                <w:kern w:val="2"/>
                <w:sz w:val="21"/>
                <w:szCs w:val="21"/>
              </w:rPr>
            </w:pPr>
          </w:p>
        </w:tc>
        <w:tc>
          <w:tcPr>
            <w:tcW w:w="1418" w:type="dxa"/>
            <w:vAlign w:val="center"/>
          </w:tcPr>
          <w:p w:rsidR="00A11229" w:rsidRPr="00144CBC" w:rsidRDefault="00A11229" w:rsidP="001E55F5">
            <w:pPr>
              <w:spacing w:line="260" w:lineRule="exact"/>
              <w:jc w:val="center"/>
              <w:rPr>
                <w:rFonts w:ascii="仿宋_GB2312" w:eastAsia="仿宋_GB2312" w:hAnsiTheme="minorEastAsia"/>
                <w:color w:val="000000" w:themeColor="text1"/>
                <w:kern w:val="2"/>
                <w:sz w:val="21"/>
                <w:szCs w:val="21"/>
              </w:rPr>
            </w:pPr>
            <w:r w:rsidRPr="00144CBC">
              <w:rPr>
                <w:rFonts w:ascii="仿宋_GB2312" w:eastAsia="仿宋_GB2312" w:hAnsiTheme="minorEastAsia" w:hint="eastAsia"/>
                <w:color w:val="000000" w:themeColor="text1"/>
                <w:kern w:val="2"/>
                <w:sz w:val="21"/>
                <w:szCs w:val="21"/>
              </w:rPr>
              <w:t>房地产名称</w:t>
            </w:r>
          </w:p>
        </w:tc>
        <w:tc>
          <w:tcPr>
            <w:tcW w:w="992" w:type="dxa"/>
            <w:vAlign w:val="center"/>
          </w:tcPr>
          <w:p w:rsidR="00A11229" w:rsidRPr="00144CBC" w:rsidRDefault="00A11229" w:rsidP="001E55F5">
            <w:pPr>
              <w:spacing w:line="260" w:lineRule="exact"/>
              <w:jc w:val="center"/>
              <w:rPr>
                <w:rFonts w:ascii="仿宋_GB2312" w:eastAsia="仿宋_GB2312" w:hAnsiTheme="minorEastAsia"/>
                <w:color w:val="000000" w:themeColor="text1"/>
                <w:kern w:val="2"/>
                <w:sz w:val="21"/>
                <w:szCs w:val="21"/>
              </w:rPr>
            </w:pPr>
            <w:r w:rsidRPr="00144CBC">
              <w:rPr>
                <w:rFonts w:ascii="仿宋_GB2312" w:eastAsia="仿宋_GB2312" w:hAnsiTheme="minorEastAsia" w:hint="eastAsia"/>
                <w:color w:val="000000" w:themeColor="text1"/>
                <w:kern w:val="2"/>
                <w:sz w:val="21"/>
                <w:szCs w:val="21"/>
              </w:rPr>
              <w:t>建筑</w:t>
            </w:r>
          </w:p>
          <w:p w:rsidR="00A11229" w:rsidRPr="00144CBC" w:rsidRDefault="00A11229" w:rsidP="001E55F5">
            <w:pPr>
              <w:spacing w:line="260" w:lineRule="exact"/>
              <w:jc w:val="center"/>
              <w:rPr>
                <w:rFonts w:ascii="仿宋_GB2312" w:eastAsia="仿宋_GB2312" w:hAnsiTheme="minorEastAsia"/>
                <w:color w:val="000000" w:themeColor="text1"/>
                <w:kern w:val="2"/>
                <w:sz w:val="21"/>
                <w:szCs w:val="21"/>
              </w:rPr>
            </w:pPr>
            <w:r w:rsidRPr="00144CBC">
              <w:rPr>
                <w:rFonts w:ascii="仿宋_GB2312" w:eastAsia="仿宋_GB2312" w:hAnsiTheme="minorEastAsia" w:hint="eastAsia"/>
                <w:color w:val="000000" w:themeColor="text1"/>
                <w:kern w:val="2"/>
                <w:sz w:val="21"/>
                <w:szCs w:val="21"/>
              </w:rPr>
              <w:t>面积（</w:t>
            </w:r>
            <w:r w:rsidRPr="00144CBC">
              <w:rPr>
                <w:rFonts w:ascii="宋体" w:hAnsi="宋体" w:cs="宋体" w:hint="eastAsia"/>
                <w:color w:val="000000" w:themeColor="text1"/>
                <w:kern w:val="2"/>
                <w:sz w:val="21"/>
                <w:szCs w:val="21"/>
              </w:rPr>
              <w:t>㎡</w:t>
            </w:r>
            <w:r w:rsidRPr="00144CBC">
              <w:rPr>
                <w:rFonts w:ascii="仿宋_GB2312" w:eastAsia="仿宋_GB2312" w:hAnsi="仿宋_GB2312" w:cs="仿宋_GB2312" w:hint="eastAsia"/>
                <w:color w:val="000000" w:themeColor="text1"/>
                <w:kern w:val="2"/>
                <w:sz w:val="21"/>
                <w:szCs w:val="21"/>
              </w:rPr>
              <w:t>）</w:t>
            </w:r>
          </w:p>
        </w:tc>
        <w:tc>
          <w:tcPr>
            <w:tcW w:w="992" w:type="dxa"/>
            <w:vAlign w:val="center"/>
          </w:tcPr>
          <w:p w:rsidR="00A11229" w:rsidRPr="00144CBC" w:rsidRDefault="00A11229" w:rsidP="001E55F5">
            <w:pPr>
              <w:spacing w:line="260" w:lineRule="exact"/>
              <w:jc w:val="center"/>
              <w:rPr>
                <w:rFonts w:ascii="仿宋_GB2312" w:eastAsia="仿宋_GB2312" w:hAnsiTheme="minorEastAsia"/>
                <w:color w:val="000000" w:themeColor="text1"/>
                <w:kern w:val="2"/>
                <w:sz w:val="21"/>
                <w:szCs w:val="21"/>
              </w:rPr>
            </w:pPr>
            <w:r w:rsidRPr="00144CBC">
              <w:rPr>
                <w:rFonts w:ascii="仿宋_GB2312" w:eastAsia="仿宋_GB2312" w:hAnsiTheme="minorEastAsia" w:hint="eastAsia"/>
                <w:color w:val="000000" w:themeColor="text1"/>
                <w:kern w:val="2"/>
                <w:sz w:val="21"/>
                <w:szCs w:val="21"/>
              </w:rPr>
              <w:t>建筑结构及总层数</w:t>
            </w:r>
          </w:p>
        </w:tc>
        <w:tc>
          <w:tcPr>
            <w:tcW w:w="851" w:type="dxa"/>
            <w:vAlign w:val="center"/>
          </w:tcPr>
          <w:p w:rsidR="00A11229" w:rsidRPr="00144CBC" w:rsidRDefault="00A11229" w:rsidP="001E55F5">
            <w:pPr>
              <w:spacing w:line="260" w:lineRule="exact"/>
              <w:jc w:val="center"/>
              <w:rPr>
                <w:rFonts w:ascii="仿宋_GB2312" w:eastAsia="仿宋_GB2312" w:hAnsiTheme="minorEastAsia"/>
                <w:color w:val="000000" w:themeColor="text1"/>
                <w:kern w:val="2"/>
                <w:sz w:val="21"/>
                <w:szCs w:val="21"/>
              </w:rPr>
            </w:pPr>
            <w:r w:rsidRPr="00144CBC">
              <w:rPr>
                <w:rFonts w:ascii="仿宋_GB2312" w:eastAsia="仿宋_GB2312" w:hAnsiTheme="minorEastAsia" w:hint="eastAsia"/>
                <w:color w:val="000000" w:themeColor="text1"/>
                <w:kern w:val="2"/>
                <w:sz w:val="21"/>
                <w:szCs w:val="21"/>
              </w:rPr>
              <w:t>房屋</w:t>
            </w:r>
          </w:p>
          <w:p w:rsidR="00A11229" w:rsidRPr="00144CBC" w:rsidRDefault="00A11229" w:rsidP="001E55F5">
            <w:pPr>
              <w:spacing w:line="260" w:lineRule="exact"/>
              <w:jc w:val="center"/>
              <w:rPr>
                <w:rFonts w:ascii="仿宋_GB2312" w:eastAsia="仿宋_GB2312" w:hAnsiTheme="minorEastAsia"/>
                <w:color w:val="000000" w:themeColor="text1"/>
                <w:kern w:val="2"/>
                <w:sz w:val="21"/>
                <w:szCs w:val="21"/>
              </w:rPr>
            </w:pPr>
            <w:r w:rsidRPr="00144CBC">
              <w:rPr>
                <w:rFonts w:ascii="仿宋_GB2312" w:eastAsia="仿宋_GB2312" w:hAnsiTheme="minorEastAsia" w:hint="eastAsia"/>
                <w:color w:val="000000" w:themeColor="text1"/>
                <w:kern w:val="2"/>
                <w:sz w:val="21"/>
                <w:szCs w:val="21"/>
              </w:rPr>
              <w:t>用途</w:t>
            </w:r>
          </w:p>
        </w:tc>
        <w:tc>
          <w:tcPr>
            <w:tcW w:w="992" w:type="dxa"/>
            <w:vAlign w:val="center"/>
          </w:tcPr>
          <w:p w:rsidR="00A11229" w:rsidRPr="00144CBC" w:rsidRDefault="00A11229" w:rsidP="00ED67A8">
            <w:pPr>
              <w:spacing w:line="260" w:lineRule="exact"/>
              <w:jc w:val="center"/>
              <w:rPr>
                <w:rFonts w:ascii="仿宋_GB2312" w:eastAsia="仿宋_GB2312" w:hAnsiTheme="minorEastAsia"/>
                <w:color w:val="000000" w:themeColor="text1"/>
                <w:kern w:val="2"/>
                <w:sz w:val="21"/>
                <w:szCs w:val="21"/>
              </w:rPr>
            </w:pPr>
            <w:r w:rsidRPr="00144CBC">
              <w:rPr>
                <w:rFonts w:ascii="仿宋_GB2312" w:eastAsia="仿宋_GB2312" w:hAnsiTheme="minorEastAsia" w:hint="eastAsia"/>
                <w:color w:val="000000" w:themeColor="text1"/>
                <w:kern w:val="2"/>
                <w:sz w:val="21"/>
                <w:szCs w:val="21"/>
              </w:rPr>
              <w:t>房屋性质</w:t>
            </w:r>
          </w:p>
        </w:tc>
        <w:tc>
          <w:tcPr>
            <w:tcW w:w="851" w:type="dxa"/>
            <w:vAlign w:val="center"/>
          </w:tcPr>
          <w:p w:rsidR="00A11229" w:rsidRPr="00144CBC" w:rsidRDefault="0070710B" w:rsidP="001E55F5">
            <w:pPr>
              <w:spacing w:line="260" w:lineRule="exact"/>
              <w:jc w:val="center"/>
              <w:rPr>
                <w:rFonts w:ascii="仿宋_GB2312" w:eastAsia="仿宋_GB2312" w:hAnsiTheme="minorEastAsia"/>
                <w:color w:val="000000" w:themeColor="text1"/>
                <w:kern w:val="2"/>
                <w:sz w:val="21"/>
                <w:szCs w:val="21"/>
              </w:rPr>
            </w:pPr>
            <w:r>
              <w:rPr>
                <w:rFonts w:ascii="仿宋_GB2312" w:eastAsia="仿宋_GB2312" w:hAnsiTheme="minorEastAsia" w:hint="eastAsia"/>
                <w:color w:val="000000" w:themeColor="text1"/>
                <w:kern w:val="2"/>
                <w:sz w:val="21"/>
                <w:szCs w:val="21"/>
              </w:rPr>
              <w:t>房屋所有权取得方式</w:t>
            </w:r>
          </w:p>
        </w:tc>
        <w:tc>
          <w:tcPr>
            <w:tcW w:w="2126" w:type="dxa"/>
            <w:gridSpan w:val="2"/>
            <w:vAlign w:val="center"/>
          </w:tcPr>
          <w:p w:rsidR="00A11229" w:rsidRPr="00144CBC" w:rsidRDefault="00A11229" w:rsidP="001E55F5">
            <w:pPr>
              <w:spacing w:line="260" w:lineRule="exact"/>
              <w:jc w:val="center"/>
              <w:rPr>
                <w:rFonts w:ascii="仿宋_GB2312" w:eastAsia="仿宋_GB2312" w:hAnsiTheme="minorEastAsia"/>
                <w:color w:val="000000" w:themeColor="text1"/>
                <w:kern w:val="2"/>
                <w:sz w:val="21"/>
                <w:szCs w:val="21"/>
              </w:rPr>
            </w:pPr>
            <w:r w:rsidRPr="00144CBC">
              <w:rPr>
                <w:rFonts w:ascii="仿宋_GB2312" w:eastAsia="仿宋_GB2312" w:hAnsiTheme="minorEastAsia" w:hint="eastAsia"/>
                <w:color w:val="000000" w:themeColor="text1"/>
                <w:kern w:val="2"/>
                <w:sz w:val="21"/>
                <w:szCs w:val="21"/>
              </w:rPr>
              <w:t>他项权利状况</w:t>
            </w:r>
          </w:p>
        </w:tc>
      </w:tr>
      <w:tr w:rsidR="00A11229" w:rsidRPr="00144CBC" w:rsidTr="001E55F5">
        <w:trPr>
          <w:trHeight w:val="845"/>
        </w:trPr>
        <w:tc>
          <w:tcPr>
            <w:tcW w:w="851" w:type="dxa"/>
            <w:vMerge w:val="restart"/>
            <w:vAlign w:val="center"/>
          </w:tcPr>
          <w:p w:rsidR="00A11229" w:rsidRPr="00255CAD" w:rsidRDefault="00D507F6" w:rsidP="001E55F5">
            <w:pPr>
              <w:spacing w:line="260" w:lineRule="exact"/>
              <w:jc w:val="center"/>
              <w:rPr>
                <w:rFonts w:ascii="仿宋_GB2312" w:eastAsia="仿宋_GB2312" w:hAnsiTheme="minorEastAsia"/>
                <w:color w:val="000000" w:themeColor="text1"/>
                <w:kern w:val="2"/>
                <w:sz w:val="21"/>
                <w:szCs w:val="21"/>
              </w:rPr>
            </w:pPr>
            <w:r w:rsidRPr="00255CAD">
              <w:rPr>
                <w:rFonts w:ascii="仿宋_GB2312" w:eastAsia="仿宋_GB2312" w:hAnsiTheme="minorEastAsia" w:hint="eastAsia"/>
                <w:snapToGrid w:val="0"/>
                <w:color w:val="000000" w:themeColor="text1"/>
                <w:sz w:val="21"/>
                <w:szCs w:val="21"/>
              </w:rPr>
              <w:t>潘月婵</w:t>
            </w:r>
          </w:p>
        </w:tc>
        <w:tc>
          <w:tcPr>
            <w:tcW w:w="992" w:type="dxa"/>
            <w:vMerge w:val="restart"/>
            <w:vAlign w:val="center"/>
          </w:tcPr>
          <w:p w:rsidR="00A11229" w:rsidRPr="00255CAD" w:rsidRDefault="00691D4A" w:rsidP="001E55F5">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《中山市不动产登记资料证明表》</w:t>
            </w:r>
            <w:r w:rsidR="007A7486" w:rsidRPr="00255CAD">
              <w:rPr>
                <w:rFonts w:ascii="仿宋_GB2312" w:eastAsia="仿宋_GB2312" w:hAnsiTheme="minorEastAsia" w:hint="eastAsia"/>
                <w:snapToGrid w:val="0"/>
                <w:color w:val="000000" w:themeColor="text1"/>
                <w:sz w:val="21"/>
                <w:szCs w:val="21"/>
              </w:rPr>
              <w:t>、不动产权证</w:t>
            </w:r>
          </w:p>
        </w:tc>
        <w:tc>
          <w:tcPr>
            <w:tcW w:w="1418" w:type="dxa"/>
            <w:vAlign w:val="center"/>
          </w:tcPr>
          <w:p w:rsidR="00A11229" w:rsidRPr="00255CAD" w:rsidRDefault="00D507F6" w:rsidP="00981912">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中山市古镇</w:t>
            </w:r>
            <w:proofErr w:type="gramStart"/>
            <w:r w:rsidRPr="00255CAD">
              <w:rPr>
                <w:rFonts w:ascii="仿宋_GB2312" w:eastAsia="仿宋_GB2312" w:hAnsiTheme="minorEastAsia" w:hint="eastAsia"/>
                <w:snapToGrid w:val="0"/>
                <w:color w:val="000000" w:themeColor="text1"/>
                <w:sz w:val="21"/>
                <w:szCs w:val="21"/>
              </w:rPr>
              <w:t>镇</w:t>
            </w:r>
            <w:proofErr w:type="gramEnd"/>
            <w:r w:rsidRPr="00255CAD">
              <w:rPr>
                <w:rFonts w:ascii="仿宋_GB2312" w:eastAsia="仿宋_GB2312" w:hAnsiTheme="minorEastAsia" w:hint="eastAsia"/>
                <w:snapToGrid w:val="0"/>
                <w:color w:val="000000" w:themeColor="text1"/>
                <w:sz w:val="21"/>
                <w:szCs w:val="21"/>
              </w:rPr>
              <w:t>曹三新村路1巷36号住宅</w:t>
            </w:r>
          </w:p>
        </w:tc>
        <w:tc>
          <w:tcPr>
            <w:tcW w:w="992" w:type="dxa"/>
            <w:vAlign w:val="center"/>
          </w:tcPr>
          <w:p w:rsidR="00A11229" w:rsidRPr="00255CAD" w:rsidRDefault="00D507F6" w:rsidP="001E55F5">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snapToGrid w:val="0"/>
                <w:color w:val="000000" w:themeColor="text1"/>
                <w:sz w:val="21"/>
                <w:szCs w:val="21"/>
              </w:rPr>
              <w:t>513.01</w:t>
            </w:r>
          </w:p>
        </w:tc>
        <w:tc>
          <w:tcPr>
            <w:tcW w:w="992" w:type="dxa"/>
            <w:vAlign w:val="center"/>
          </w:tcPr>
          <w:p w:rsidR="00A11229" w:rsidRPr="00255CAD" w:rsidRDefault="00D26B80" w:rsidP="00C36CE9">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混合结构，</w:t>
            </w:r>
            <w:r w:rsidR="00094188" w:rsidRPr="00255CAD">
              <w:rPr>
                <w:rFonts w:ascii="仿宋_GB2312" w:eastAsia="仿宋_GB2312" w:hAnsiTheme="minorEastAsia" w:hint="eastAsia"/>
                <w:snapToGrid w:val="0"/>
                <w:color w:val="000000" w:themeColor="text1"/>
                <w:sz w:val="21"/>
                <w:szCs w:val="21"/>
              </w:rPr>
              <w:t>实</w:t>
            </w:r>
            <w:proofErr w:type="gramStart"/>
            <w:r w:rsidR="00094188" w:rsidRPr="00255CAD">
              <w:rPr>
                <w:rFonts w:ascii="仿宋_GB2312" w:eastAsia="仿宋_GB2312" w:hAnsiTheme="minorEastAsia" w:hint="eastAsia"/>
                <w:snapToGrid w:val="0"/>
                <w:color w:val="000000" w:themeColor="text1"/>
                <w:sz w:val="21"/>
                <w:szCs w:val="21"/>
              </w:rPr>
              <w:t>勘</w:t>
            </w:r>
            <w:proofErr w:type="gramEnd"/>
            <w:r w:rsidR="00C36CE9" w:rsidRPr="00255CAD">
              <w:rPr>
                <w:rFonts w:ascii="仿宋_GB2312" w:eastAsia="仿宋_GB2312" w:hAnsiTheme="minorEastAsia" w:hint="eastAsia"/>
                <w:snapToGrid w:val="0"/>
                <w:color w:val="000000" w:themeColor="text1"/>
                <w:sz w:val="21"/>
                <w:szCs w:val="21"/>
              </w:rPr>
              <w:t>地上</w:t>
            </w:r>
            <w:r w:rsidR="00D507F6" w:rsidRPr="00255CAD">
              <w:rPr>
                <w:rFonts w:ascii="仿宋_GB2312" w:eastAsia="仿宋_GB2312" w:hAnsiTheme="minorEastAsia" w:hint="eastAsia"/>
                <w:snapToGrid w:val="0"/>
                <w:color w:val="000000" w:themeColor="text1"/>
                <w:sz w:val="21"/>
                <w:szCs w:val="21"/>
              </w:rPr>
              <w:t>4</w:t>
            </w:r>
            <w:r w:rsidR="00094188" w:rsidRPr="00255CAD">
              <w:rPr>
                <w:rFonts w:ascii="仿宋_GB2312" w:eastAsia="仿宋_GB2312" w:hAnsiTheme="minorEastAsia" w:hint="eastAsia"/>
                <w:snapToGrid w:val="0"/>
                <w:color w:val="000000" w:themeColor="text1"/>
                <w:sz w:val="21"/>
                <w:szCs w:val="21"/>
              </w:rPr>
              <w:t>层</w:t>
            </w:r>
          </w:p>
        </w:tc>
        <w:tc>
          <w:tcPr>
            <w:tcW w:w="851" w:type="dxa"/>
            <w:vAlign w:val="center"/>
          </w:tcPr>
          <w:p w:rsidR="00A11229" w:rsidRPr="00255CAD" w:rsidRDefault="007A7486" w:rsidP="001E55F5">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住宅</w:t>
            </w:r>
          </w:p>
        </w:tc>
        <w:tc>
          <w:tcPr>
            <w:tcW w:w="992" w:type="dxa"/>
            <w:vAlign w:val="center"/>
          </w:tcPr>
          <w:p w:rsidR="00A11229" w:rsidRPr="00255CAD" w:rsidRDefault="00A11229" w:rsidP="001E55F5">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w:t>
            </w:r>
          </w:p>
        </w:tc>
        <w:tc>
          <w:tcPr>
            <w:tcW w:w="851" w:type="dxa"/>
            <w:vAlign w:val="center"/>
          </w:tcPr>
          <w:p w:rsidR="00A11229" w:rsidRPr="00255CAD" w:rsidRDefault="0070710B" w:rsidP="001E55F5">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自建</w:t>
            </w:r>
            <w:r w:rsidR="00FB0A9F">
              <w:rPr>
                <w:rFonts w:ascii="仿宋_GB2312" w:eastAsia="仿宋_GB2312" w:hAnsiTheme="minorEastAsia" w:hint="eastAsia"/>
                <w:snapToGrid w:val="0"/>
                <w:color w:val="000000" w:themeColor="text1"/>
                <w:sz w:val="21"/>
                <w:szCs w:val="21"/>
              </w:rPr>
              <w:t>房</w:t>
            </w:r>
          </w:p>
        </w:tc>
        <w:tc>
          <w:tcPr>
            <w:tcW w:w="2126" w:type="dxa"/>
            <w:gridSpan w:val="2"/>
            <w:vAlign w:val="center"/>
          </w:tcPr>
          <w:p w:rsidR="00A11229" w:rsidRPr="00255CAD" w:rsidRDefault="00A11229" w:rsidP="00671D9E">
            <w:pPr>
              <w:spacing w:line="260" w:lineRule="exact"/>
              <w:jc w:val="left"/>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抵押情况：已抵押，</w:t>
            </w:r>
            <w:r w:rsidR="008A39F9" w:rsidRPr="00255CAD">
              <w:rPr>
                <w:rFonts w:ascii="仿宋_GB2312" w:eastAsia="仿宋_GB2312" w:hAnsiTheme="minorEastAsia" w:hint="eastAsia"/>
                <w:snapToGrid w:val="0"/>
                <w:color w:val="000000" w:themeColor="text1"/>
                <w:sz w:val="21"/>
                <w:szCs w:val="21"/>
              </w:rPr>
              <w:t>详见附件五</w:t>
            </w:r>
            <w:r w:rsidR="00671D9E" w:rsidRPr="00255CAD">
              <w:rPr>
                <w:rFonts w:ascii="仿宋_GB2312" w:eastAsia="仿宋_GB2312" w:hAnsiTheme="minorEastAsia" w:hint="eastAsia"/>
                <w:snapToGrid w:val="0"/>
                <w:color w:val="000000" w:themeColor="text1"/>
                <w:sz w:val="21"/>
                <w:szCs w:val="21"/>
              </w:rPr>
              <w:t>；</w:t>
            </w:r>
          </w:p>
          <w:p w:rsidR="00671D9E" w:rsidRPr="00255CAD" w:rsidRDefault="00671D9E" w:rsidP="00593B85">
            <w:pPr>
              <w:spacing w:line="260" w:lineRule="exact"/>
              <w:jc w:val="left"/>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查封情况：已被查封，</w:t>
            </w:r>
            <w:r w:rsidR="008A39F9" w:rsidRPr="00255CAD">
              <w:rPr>
                <w:rFonts w:ascii="仿宋_GB2312" w:eastAsia="仿宋_GB2312" w:hAnsiTheme="minorEastAsia" w:hint="eastAsia"/>
                <w:snapToGrid w:val="0"/>
                <w:color w:val="000000" w:themeColor="text1"/>
                <w:sz w:val="21"/>
                <w:szCs w:val="21"/>
              </w:rPr>
              <w:t>详见附件五</w:t>
            </w:r>
            <w:r w:rsidR="00593B85" w:rsidRPr="00255CAD">
              <w:rPr>
                <w:rFonts w:ascii="仿宋_GB2312" w:eastAsia="仿宋_GB2312" w:hAnsiTheme="minorEastAsia" w:hint="eastAsia"/>
                <w:snapToGrid w:val="0"/>
                <w:color w:val="000000" w:themeColor="text1"/>
                <w:sz w:val="21"/>
                <w:szCs w:val="21"/>
              </w:rPr>
              <w:t>。</w:t>
            </w:r>
          </w:p>
        </w:tc>
      </w:tr>
      <w:tr w:rsidR="00A11229" w:rsidRPr="00144CBC" w:rsidTr="001E55F5">
        <w:trPr>
          <w:trHeight w:val="417"/>
        </w:trPr>
        <w:tc>
          <w:tcPr>
            <w:tcW w:w="851" w:type="dxa"/>
            <w:vMerge/>
            <w:vAlign w:val="center"/>
          </w:tcPr>
          <w:p w:rsidR="00A11229" w:rsidRPr="00255CAD" w:rsidRDefault="00A11229" w:rsidP="001E55F5">
            <w:pPr>
              <w:spacing w:line="260" w:lineRule="exact"/>
              <w:jc w:val="center"/>
              <w:rPr>
                <w:rFonts w:ascii="仿宋_GB2312" w:eastAsia="仿宋_GB2312" w:hAnsiTheme="minorEastAsia"/>
                <w:color w:val="000000" w:themeColor="text1"/>
                <w:kern w:val="2"/>
                <w:sz w:val="21"/>
                <w:szCs w:val="21"/>
              </w:rPr>
            </w:pPr>
          </w:p>
        </w:tc>
        <w:tc>
          <w:tcPr>
            <w:tcW w:w="992" w:type="dxa"/>
            <w:vMerge/>
            <w:vAlign w:val="center"/>
          </w:tcPr>
          <w:p w:rsidR="00A11229" w:rsidRPr="00255CAD" w:rsidRDefault="00A11229" w:rsidP="001E55F5">
            <w:pPr>
              <w:spacing w:line="260" w:lineRule="exact"/>
              <w:jc w:val="center"/>
              <w:rPr>
                <w:rFonts w:ascii="仿宋_GB2312" w:eastAsia="仿宋_GB2312" w:hAnsiTheme="minorEastAsia"/>
                <w:snapToGrid w:val="0"/>
                <w:color w:val="000000" w:themeColor="text1"/>
                <w:sz w:val="21"/>
                <w:szCs w:val="21"/>
              </w:rPr>
            </w:pPr>
          </w:p>
        </w:tc>
        <w:tc>
          <w:tcPr>
            <w:tcW w:w="8222" w:type="dxa"/>
            <w:gridSpan w:val="8"/>
            <w:vAlign w:val="center"/>
          </w:tcPr>
          <w:p w:rsidR="00A11229" w:rsidRPr="00255CAD" w:rsidRDefault="00A11229" w:rsidP="001E55F5">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土地登记情况</w:t>
            </w:r>
          </w:p>
        </w:tc>
      </w:tr>
      <w:tr w:rsidR="00D74A99" w:rsidRPr="00144CBC" w:rsidTr="00C37963">
        <w:tc>
          <w:tcPr>
            <w:tcW w:w="851" w:type="dxa"/>
            <w:vMerge/>
            <w:vAlign w:val="center"/>
          </w:tcPr>
          <w:p w:rsidR="00D74A99" w:rsidRPr="00255CAD" w:rsidRDefault="00D74A99" w:rsidP="001E55F5">
            <w:pPr>
              <w:spacing w:line="260" w:lineRule="exact"/>
              <w:jc w:val="center"/>
              <w:rPr>
                <w:rFonts w:ascii="仿宋_GB2312" w:eastAsia="仿宋_GB2312" w:hAnsiTheme="minorEastAsia"/>
                <w:color w:val="000000" w:themeColor="text1"/>
                <w:kern w:val="2"/>
                <w:sz w:val="21"/>
                <w:szCs w:val="21"/>
              </w:rPr>
            </w:pPr>
          </w:p>
        </w:tc>
        <w:tc>
          <w:tcPr>
            <w:tcW w:w="992" w:type="dxa"/>
            <w:vMerge/>
            <w:vAlign w:val="center"/>
          </w:tcPr>
          <w:p w:rsidR="00D74A99" w:rsidRPr="00255CAD" w:rsidRDefault="00D74A99" w:rsidP="001E55F5">
            <w:pPr>
              <w:spacing w:line="260" w:lineRule="exact"/>
              <w:jc w:val="center"/>
              <w:rPr>
                <w:rFonts w:ascii="仿宋_GB2312" w:eastAsia="仿宋_GB2312" w:hAnsiTheme="minorEastAsia"/>
                <w:snapToGrid w:val="0"/>
                <w:color w:val="000000" w:themeColor="text1"/>
                <w:sz w:val="21"/>
                <w:szCs w:val="21"/>
              </w:rPr>
            </w:pPr>
          </w:p>
        </w:tc>
        <w:tc>
          <w:tcPr>
            <w:tcW w:w="1418" w:type="dxa"/>
            <w:vAlign w:val="center"/>
          </w:tcPr>
          <w:p w:rsidR="00D74A99" w:rsidRPr="00255CAD" w:rsidRDefault="00D74A99" w:rsidP="001E55F5">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土地证号</w:t>
            </w:r>
          </w:p>
        </w:tc>
        <w:tc>
          <w:tcPr>
            <w:tcW w:w="992" w:type="dxa"/>
            <w:tcBorders>
              <w:right w:val="single" w:sz="4" w:space="0" w:color="auto"/>
            </w:tcBorders>
            <w:vAlign w:val="center"/>
          </w:tcPr>
          <w:p w:rsidR="008374DF" w:rsidRPr="00255CAD" w:rsidRDefault="00D74A99" w:rsidP="001E55F5">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土地</w:t>
            </w:r>
          </w:p>
          <w:p w:rsidR="00D74A99" w:rsidRPr="00255CAD" w:rsidRDefault="00D74A99" w:rsidP="001E55F5">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用途</w:t>
            </w:r>
          </w:p>
        </w:tc>
        <w:tc>
          <w:tcPr>
            <w:tcW w:w="992" w:type="dxa"/>
            <w:tcBorders>
              <w:left w:val="single" w:sz="4" w:space="0" w:color="auto"/>
            </w:tcBorders>
            <w:vAlign w:val="center"/>
          </w:tcPr>
          <w:p w:rsidR="00D74A99" w:rsidRPr="00255CAD" w:rsidRDefault="00C37963" w:rsidP="001E55F5">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土地使用面积</w:t>
            </w:r>
          </w:p>
        </w:tc>
        <w:tc>
          <w:tcPr>
            <w:tcW w:w="1843" w:type="dxa"/>
            <w:gridSpan w:val="2"/>
            <w:vAlign w:val="center"/>
          </w:tcPr>
          <w:p w:rsidR="00D74A99" w:rsidRPr="00255CAD" w:rsidRDefault="00D74A99" w:rsidP="001E55F5">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土地位置</w:t>
            </w:r>
          </w:p>
        </w:tc>
        <w:tc>
          <w:tcPr>
            <w:tcW w:w="992" w:type="dxa"/>
            <w:gridSpan w:val="2"/>
            <w:vAlign w:val="center"/>
          </w:tcPr>
          <w:p w:rsidR="00D74A99" w:rsidRPr="00255CAD" w:rsidRDefault="00E6346C" w:rsidP="00815225">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权利</w:t>
            </w:r>
            <w:r w:rsidR="00D74A99" w:rsidRPr="00255CAD">
              <w:rPr>
                <w:rFonts w:ascii="仿宋_GB2312" w:eastAsia="仿宋_GB2312" w:hAnsiTheme="minorEastAsia" w:hint="eastAsia"/>
                <w:snapToGrid w:val="0"/>
                <w:color w:val="000000" w:themeColor="text1"/>
                <w:sz w:val="21"/>
                <w:szCs w:val="21"/>
              </w:rPr>
              <w:t>性质</w:t>
            </w:r>
          </w:p>
        </w:tc>
        <w:tc>
          <w:tcPr>
            <w:tcW w:w="1985" w:type="dxa"/>
            <w:vAlign w:val="center"/>
          </w:tcPr>
          <w:p w:rsidR="00D74A99" w:rsidRPr="00255CAD" w:rsidRDefault="00D74A99" w:rsidP="00357B2E">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土地使用</w:t>
            </w:r>
            <w:r w:rsidR="00357B2E" w:rsidRPr="00255CAD">
              <w:rPr>
                <w:rFonts w:ascii="仿宋_GB2312" w:eastAsia="仿宋_GB2312" w:hAnsiTheme="minorEastAsia" w:hint="eastAsia"/>
                <w:snapToGrid w:val="0"/>
                <w:color w:val="000000" w:themeColor="text1"/>
                <w:sz w:val="21"/>
                <w:szCs w:val="21"/>
              </w:rPr>
              <w:t>期限</w:t>
            </w:r>
          </w:p>
        </w:tc>
      </w:tr>
      <w:tr w:rsidR="00D74A99" w:rsidRPr="00144CBC" w:rsidTr="00C37963">
        <w:trPr>
          <w:trHeight w:val="626"/>
        </w:trPr>
        <w:tc>
          <w:tcPr>
            <w:tcW w:w="851" w:type="dxa"/>
            <w:vMerge/>
            <w:vAlign w:val="center"/>
          </w:tcPr>
          <w:p w:rsidR="00D74A99" w:rsidRPr="00255CAD" w:rsidRDefault="00D74A99" w:rsidP="001E55F5">
            <w:pPr>
              <w:spacing w:line="260" w:lineRule="exact"/>
              <w:jc w:val="center"/>
              <w:rPr>
                <w:rFonts w:ascii="仿宋_GB2312" w:eastAsia="仿宋_GB2312" w:hAnsiTheme="minorEastAsia"/>
                <w:color w:val="000000" w:themeColor="text1"/>
                <w:kern w:val="2"/>
                <w:sz w:val="21"/>
                <w:szCs w:val="21"/>
              </w:rPr>
            </w:pPr>
          </w:p>
        </w:tc>
        <w:tc>
          <w:tcPr>
            <w:tcW w:w="992" w:type="dxa"/>
            <w:vMerge/>
            <w:vAlign w:val="center"/>
          </w:tcPr>
          <w:p w:rsidR="00D74A99" w:rsidRPr="00255CAD" w:rsidRDefault="00D74A99" w:rsidP="001E55F5">
            <w:pPr>
              <w:spacing w:line="260" w:lineRule="exact"/>
              <w:jc w:val="center"/>
              <w:rPr>
                <w:rFonts w:ascii="仿宋_GB2312" w:eastAsia="仿宋_GB2312" w:hAnsiTheme="minorEastAsia"/>
                <w:snapToGrid w:val="0"/>
                <w:color w:val="000000" w:themeColor="text1"/>
                <w:sz w:val="21"/>
                <w:szCs w:val="21"/>
              </w:rPr>
            </w:pPr>
          </w:p>
        </w:tc>
        <w:tc>
          <w:tcPr>
            <w:tcW w:w="1418" w:type="dxa"/>
            <w:vAlign w:val="center"/>
          </w:tcPr>
          <w:p w:rsidR="00D74A99" w:rsidRPr="00255CAD" w:rsidRDefault="00D74A99" w:rsidP="007A7486">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国（</w:t>
            </w:r>
            <w:r w:rsidR="007A7486" w:rsidRPr="00255CAD">
              <w:rPr>
                <w:rFonts w:ascii="仿宋_GB2312" w:eastAsia="仿宋_GB2312" w:hAnsiTheme="minorEastAsia" w:hint="eastAsia"/>
                <w:snapToGrid w:val="0"/>
                <w:color w:val="000000" w:themeColor="text1"/>
                <w:sz w:val="21"/>
                <w:szCs w:val="21"/>
              </w:rPr>
              <w:t>2004</w:t>
            </w:r>
            <w:r w:rsidRPr="00255CAD">
              <w:rPr>
                <w:rFonts w:ascii="仿宋_GB2312" w:eastAsia="仿宋_GB2312" w:hAnsiTheme="minorEastAsia" w:hint="eastAsia"/>
                <w:snapToGrid w:val="0"/>
                <w:color w:val="000000" w:themeColor="text1"/>
                <w:sz w:val="21"/>
                <w:szCs w:val="21"/>
              </w:rPr>
              <w:t>）</w:t>
            </w:r>
            <w:r w:rsidR="007A7486" w:rsidRPr="00255CAD">
              <w:rPr>
                <w:rFonts w:ascii="仿宋_GB2312" w:eastAsia="仿宋_GB2312" w:hAnsiTheme="minorEastAsia" w:hint="eastAsia"/>
                <w:snapToGrid w:val="0"/>
                <w:color w:val="000000" w:themeColor="text1"/>
                <w:sz w:val="21"/>
                <w:szCs w:val="21"/>
              </w:rPr>
              <w:t>易100251</w:t>
            </w:r>
          </w:p>
        </w:tc>
        <w:tc>
          <w:tcPr>
            <w:tcW w:w="992" w:type="dxa"/>
            <w:tcBorders>
              <w:right w:val="single" w:sz="4" w:space="0" w:color="auto"/>
            </w:tcBorders>
            <w:vAlign w:val="center"/>
          </w:tcPr>
          <w:p w:rsidR="00D74A99" w:rsidRPr="00255CAD" w:rsidRDefault="00D74A99" w:rsidP="001E55F5">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住宅</w:t>
            </w:r>
            <w:r w:rsidR="007A7486" w:rsidRPr="00255CAD">
              <w:rPr>
                <w:rFonts w:ascii="仿宋_GB2312" w:eastAsia="仿宋_GB2312" w:hAnsiTheme="minorEastAsia" w:hint="eastAsia"/>
                <w:snapToGrid w:val="0"/>
                <w:color w:val="000000" w:themeColor="text1"/>
                <w:sz w:val="21"/>
                <w:szCs w:val="21"/>
              </w:rPr>
              <w:t>用地</w:t>
            </w:r>
          </w:p>
        </w:tc>
        <w:tc>
          <w:tcPr>
            <w:tcW w:w="992" w:type="dxa"/>
            <w:tcBorders>
              <w:left w:val="single" w:sz="4" w:space="0" w:color="auto"/>
            </w:tcBorders>
            <w:vAlign w:val="center"/>
          </w:tcPr>
          <w:p w:rsidR="00D74A99" w:rsidRPr="00255CAD" w:rsidRDefault="007A7486" w:rsidP="001E55F5">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133.8</w:t>
            </w:r>
            <w:r w:rsidR="00B9108B" w:rsidRPr="00255CAD">
              <w:rPr>
                <w:rFonts w:ascii="仿宋_GB2312" w:eastAsia="仿宋_GB2312" w:hAnsiTheme="minorEastAsia" w:hint="eastAsia"/>
                <w:snapToGrid w:val="0"/>
                <w:color w:val="000000" w:themeColor="text1"/>
                <w:sz w:val="21"/>
                <w:szCs w:val="21"/>
              </w:rPr>
              <w:t>平方米</w:t>
            </w:r>
          </w:p>
        </w:tc>
        <w:tc>
          <w:tcPr>
            <w:tcW w:w="1843" w:type="dxa"/>
            <w:gridSpan w:val="2"/>
            <w:vAlign w:val="center"/>
          </w:tcPr>
          <w:p w:rsidR="00D74A99" w:rsidRPr="00255CAD" w:rsidRDefault="007A7486" w:rsidP="001E55F5">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中山市古镇</w:t>
            </w:r>
            <w:proofErr w:type="gramStart"/>
            <w:r w:rsidRPr="00255CAD">
              <w:rPr>
                <w:rFonts w:ascii="仿宋_GB2312" w:eastAsia="仿宋_GB2312" w:hAnsiTheme="minorEastAsia" w:hint="eastAsia"/>
                <w:snapToGrid w:val="0"/>
                <w:color w:val="000000" w:themeColor="text1"/>
                <w:sz w:val="21"/>
                <w:szCs w:val="21"/>
              </w:rPr>
              <w:t>镇</w:t>
            </w:r>
            <w:proofErr w:type="gramEnd"/>
            <w:r w:rsidRPr="00255CAD">
              <w:rPr>
                <w:rFonts w:ascii="仿宋_GB2312" w:eastAsia="仿宋_GB2312" w:hAnsiTheme="minorEastAsia" w:hint="eastAsia"/>
                <w:snapToGrid w:val="0"/>
                <w:color w:val="000000" w:themeColor="text1"/>
                <w:sz w:val="21"/>
                <w:szCs w:val="21"/>
              </w:rPr>
              <w:t>曹三新村路1巷36号</w:t>
            </w:r>
          </w:p>
        </w:tc>
        <w:tc>
          <w:tcPr>
            <w:tcW w:w="992" w:type="dxa"/>
            <w:gridSpan w:val="2"/>
            <w:vAlign w:val="center"/>
          </w:tcPr>
          <w:p w:rsidR="00D74A99" w:rsidRPr="00255CAD" w:rsidRDefault="00E6346C" w:rsidP="001E55F5">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出让</w:t>
            </w:r>
          </w:p>
        </w:tc>
        <w:tc>
          <w:tcPr>
            <w:tcW w:w="1985" w:type="dxa"/>
            <w:vAlign w:val="center"/>
          </w:tcPr>
          <w:p w:rsidR="00D74A99" w:rsidRPr="00255CAD" w:rsidRDefault="007A7486" w:rsidP="001E55F5">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2073-06-04</w:t>
            </w:r>
          </w:p>
        </w:tc>
      </w:tr>
    </w:tbl>
    <w:p w:rsidR="00A11229" w:rsidRDefault="00A11229" w:rsidP="00A11229">
      <w:pPr>
        <w:rPr>
          <w:rFonts w:ascii="仿宋_GB2312" w:eastAsia="仿宋_GB2312" w:hAnsi="宋体"/>
          <w:b/>
          <w:bCs/>
          <w:color w:val="000000" w:themeColor="text1"/>
          <w:sz w:val="28"/>
          <w:szCs w:val="28"/>
        </w:rPr>
      </w:pPr>
    </w:p>
    <w:p w:rsidR="007A7486" w:rsidRPr="00144CBC" w:rsidRDefault="007A7486" w:rsidP="007A7486">
      <w:pPr>
        <w:jc w:val="center"/>
        <w:rPr>
          <w:rFonts w:ascii="仿宋_GB2312" w:eastAsia="仿宋_GB2312" w:hAnsi="宋体"/>
          <w:b/>
          <w:bCs/>
          <w:color w:val="000000" w:themeColor="text1"/>
          <w:sz w:val="28"/>
          <w:szCs w:val="28"/>
        </w:rPr>
      </w:pPr>
      <w:r w:rsidRPr="007A7486">
        <w:rPr>
          <w:rFonts w:ascii="仿宋_GB2312" w:eastAsia="仿宋_GB2312" w:hAnsi="宋体" w:hint="eastAsia"/>
          <w:b/>
          <w:bCs/>
          <w:color w:val="000000" w:themeColor="text1"/>
          <w:sz w:val="28"/>
          <w:szCs w:val="28"/>
        </w:rPr>
        <w:t>中山市横栏镇三</w:t>
      </w:r>
      <w:proofErr w:type="gramStart"/>
      <w:r w:rsidRPr="007A7486">
        <w:rPr>
          <w:rFonts w:ascii="仿宋_GB2312" w:eastAsia="仿宋_GB2312" w:hAnsi="宋体" w:hint="eastAsia"/>
          <w:b/>
          <w:bCs/>
          <w:color w:val="000000" w:themeColor="text1"/>
          <w:sz w:val="28"/>
          <w:szCs w:val="28"/>
        </w:rPr>
        <w:t>沙村商住用地</w:t>
      </w:r>
      <w:proofErr w:type="gramEnd"/>
      <w:r>
        <w:rPr>
          <w:rFonts w:ascii="仿宋_GB2312" w:eastAsia="仿宋_GB2312" w:hAnsi="宋体" w:hint="eastAsia"/>
          <w:b/>
          <w:bCs/>
          <w:color w:val="000000" w:themeColor="text1"/>
          <w:sz w:val="28"/>
          <w:szCs w:val="28"/>
        </w:rPr>
        <w:t>产权基本情况</w:t>
      </w:r>
    </w:p>
    <w:tbl>
      <w:tblPr>
        <w:tblStyle w:val="aa"/>
        <w:tblW w:w="10065" w:type="dxa"/>
        <w:tblInd w:w="-6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1"/>
        <w:gridCol w:w="1276"/>
        <w:gridCol w:w="1134"/>
        <w:gridCol w:w="992"/>
        <w:gridCol w:w="992"/>
        <w:gridCol w:w="851"/>
        <w:gridCol w:w="992"/>
        <w:gridCol w:w="851"/>
        <w:gridCol w:w="141"/>
        <w:gridCol w:w="1985"/>
      </w:tblGrid>
      <w:tr w:rsidR="007A7486" w:rsidRPr="00144CBC" w:rsidTr="007A7486">
        <w:trPr>
          <w:trHeight w:val="301"/>
        </w:trPr>
        <w:tc>
          <w:tcPr>
            <w:tcW w:w="851" w:type="dxa"/>
            <w:vMerge w:val="restart"/>
            <w:vAlign w:val="center"/>
          </w:tcPr>
          <w:p w:rsidR="007A7486" w:rsidRPr="00144CBC" w:rsidRDefault="007A7486" w:rsidP="00D07533">
            <w:pPr>
              <w:spacing w:line="260" w:lineRule="exact"/>
              <w:jc w:val="center"/>
              <w:rPr>
                <w:rFonts w:ascii="仿宋_GB2312" w:eastAsia="仿宋_GB2312" w:hAnsiTheme="minorEastAsia"/>
                <w:color w:val="000000" w:themeColor="text1"/>
                <w:kern w:val="2"/>
                <w:sz w:val="21"/>
                <w:szCs w:val="21"/>
              </w:rPr>
            </w:pPr>
            <w:r w:rsidRPr="00144CBC">
              <w:rPr>
                <w:rFonts w:ascii="仿宋_GB2312" w:eastAsia="仿宋_GB2312" w:hAnsiTheme="minorEastAsia" w:hint="eastAsia"/>
                <w:color w:val="000000" w:themeColor="text1"/>
                <w:kern w:val="2"/>
                <w:sz w:val="21"/>
                <w:szCs w:val="21"/>
              </w:rPr>
              <w:t>权利人名称</w:t>
            </w:r>
          </w:p>
        </w:tc>
        <w:tc>
          <w:tcPr>
            <w:tcW w:w="1276" w:type="dxa"/>
            <w:vMerge w:val="restart"/>
            <w:vAlign w:val="center"/>
          </w:tcPr>
          <w:p w:rsidR="007A7486" w:rsidRPr="00144CBC" w:rsidRDefault="007A7486" w:rsidP="00D07533">
            <w:pPr>
              <w:spacing w:line="260" w:lineRule="exact"/>
              <w:jc w:val="center"/>
              <w:rPr>
                <w:rFonts w:ascii="仿宋_GB2312" w:eastAsia="仿宋_GB2312" w:hAnsiTheme="minorEastAsia"/>
                <w:color w:val="000000" w:themeColor="text1"/>
                <w:kern w:val="2"/>
                <w:sz w:val="21"/>
                <w:szCs w:val="21"/>
              </w:rPr>
            </w:pPr>
            <w:r w:rsidRPr="00144CBC">
              <w:rPr>
                <w:rFonts w:ascii="仿宋_GB2312" w:eastAsia="仿宋_GB2312" w:hAnsiTheme="minorEastAsia" w:hint="eastAsia"/>
                <w:color w:val="000000" w:themeColor="text1"/>
                <w:kern w:val="2"/>
                <w:sz w:val="21"/>
                <w:szCs w:val="21"/>
              </w:rPr>
              <w:t>权属证明资料</w:t>
            </w:r>
          </w:p>
        </w:tc>
        <w:tc>
          <w:tcPr>
            <w:tcW w:w="7938" w:type="dxa"/>
            <w:gridSpan w:val="8"/>
            <w:vAlign w:val="center"/>
          </w:tcPr>
          <w:p w:rsidR="007A7486" w:rsidRPr="00144CBC" w:rsidRDefault="007A7486" w:rsidP="00D07533">
            <w:pPr>
              <w:spacing w:line="260" w:lineRule="exact"/>
              <w:jc w:val="center"/>
              <w:rPr>
                <w:rFonts w:ascii="仿宋_GB2312" w:eastAsia="仿宋_GB2312" w:hAnsiTheme="minorEastAsia"/>
                <w:color w:val="000000" w:themeColor="text1"/>
                <w:kern w:val="2"/>
                <w:sz w:val="21"/>
                <w:szCs w:val="21"/>
              </w:rPr>
            </w:pPr>
            <w:r w:rsidRPr="00144CBC">
              <w:rPr>
                <w:rFonts w:ascii="仿宋_GB2312" w:eastAsia="仿宋_GB2312" w:hAnsiTheme="minorEastAsia" w:hint="eastAsia"/>
                <w:color w:val="000000" w:themeColor="text1"/>
                <w:kern w:val="2"/>
                <w:sz w:val="21"/>
                <w:szCs w:val="21"/>
              </w:rPr>
              <w:t>房屋登记情况</w:t>
            </w:r>
          </w:p>
        </w:tc>
      </w:tr>
      <w:tr w:rsidR="007A7486" w:rsidRPr="00144CBC" w:rsidTr="007A7486">
        <w:tc>
          <w:tcPr>
            <w:tcW w:w="851" w:type="dxa"/>
            <w:vMerge/>
            <w:vAlign w:val="center"/>
          </w:tcPr>
          <w:p w:rsidR="007A7486" w:rsidRPr="00144CBC" w:rsidRDefault="007A7486" w:rsidP="00D07533">
            <w:pPr>
              <w:spacing w:line="260" w:lineRule="exact"/>
              <w:jc w:val="center"/>
              <w:rPr>
                <w:rFonts w:ascii="仿宋_GB2312" w:eastAsia="仿宋_GB2312" w:hAnsiTheme="minorEastAsia"/>
                <w:color w:val="000000" w:themeColor="text1"/>
                <w:kern w:val="2"/>
                <w:sz w:val="21"/>
                <w:szCs w:val="21"/>
              </w:rPr>
            </w:pPr>
          </w:p>
        </w:tc>
        <w:tc>
          <w:tcPr>
            <w:tcW w:w="1276" w:type="dxa"/>
            <w:vMerge/>
            <w:vAlign w:val="center"/>
          </w:tcPr>
          <w:p w:rsidR="007A7486" w:rsidRPr="00144CBC" w:rsidRDefault="007A7486" w:rsidP="00D07533">
            <w:pPr>
              <w:spacing w:line="260" w:lineRule="exact"/>
              <w:jc w:val="center"/>
              <w:rPr>
                <w:rFonts w:ascii="仿宋_GB2312" w:eastAsia="仿宋_GB2312" w:hAnsiTheme="minorEastAsia"/>
                <w:color w:val="000000" w:themeColor="text1"/>
                <w:kern w:val="2"/>
                <w:sz w:val="21"/>
                <w:szCs w:val="21"/>
              </w:rPr>
            </w:pPr>
          </w:p>
        </w:tc>
        <w:tc>
          <w:tcPr>
            <w:tcW w:w="1134" w:type="dxa"/>
            <w:vAlign w:val="center"/>
          </w:tcPr>
          <w:p w:rsidR="007A7486" w:rsidRPr="00144CBC" w:rsidRDefault="007A7486" w:rsidP="00D07533">
            <w:pPr>
              <w:spacing w:line="260" w:lineRule="exact"/>
              <w:jc w:val="center"/>
              <w:rPr>
                <w:rFonts w:ascii="仿宋_GB2312" w:eastAsia="仿宋_GB2312" w:hAnsiTheme="minorEastAsia"/>
                <w:color w:val="000000" w:themeColor="text1"/>
                <w:kern w:val="2"/>
                <w:sz w:val="21"/>
                <w:szCs w:val="21"/>
              </w:rPr>
            </w:pPr>
            <w:r w:rsidRPr="00144CBC">
              <w:rPr>
                <w:rFonts w:ascii="仿宋_GB2312" w:eastAsia="仿宋_GB2312" w:hAnsiTheme="minorEastAsia" w:hint="eastAsia"/>
                <w:color w:val="000000" w:themeColor="text1"/>
                <w:kern w:val="2"/>
                <w:sz w:val="21"/>
                <w:szCs w:val="21"/>
              </w:rPr>
              <w:t>房地产名称</w:t>
            </w:r>
          </w:p>
        </w:tc>
        <w:tc>
          <w:tcPr>
            <w:tcW w:w="992" w:type="dxa"/>
            <w:vAlign w:val="center"/>
          </w:tcPr>
          <w:p w:rsidR="007A7486" w:rsidRPr="00144CBC" w:rsidRDefault="007A7486" w:rsidP="00D07533">
            <w:pPr>
              <w:spacing w:line="260" w:lineRule="exact"/>
              <w:jc w:val="center"/>
              <w:rPr>
                <w:rFonts w:ascii="仿宋_GB2312" w:eastAsia="仿宋_GB2312" w:hAnsiTheme="minorEastAsia"/>
                <w:color w:val="000000" w:themeColor="text1"/>
                <w:kern w:val="2"/>
                <w:sz w:val="21"/>
                <w:szCs w:val="21"/>
              </w:rPr>
            </w:pPr>
            <w:r w:rsidRPr="00144CBC">
              <w:rPr>
                <w:rFonts w:ascii="仿宋_GB2312" w:eastAsia="仿宋_GB2312" w:hAnsiTheme="minorEastAsia" w:hint="eastAsia"/>
                <w:color w:val="000000" w:themeColor="text1"/>
                <w:kern w:val="2"/>
                <w:sz w:val="21"/>
                <w:szCs w:val="21"/>
              </w:rPr>
              <w:t>建筑</w:t>
            </w:r>
          </w:p>
          <w:p w:rsidR="007A7486" w:rsidRPr="00144CBC" w:rsidRDefault="007A7486" w:rsidP="00D07533">
            <w:pPr>
              <w:spacing w:line="260" w:lineRule="exact"/>
              <w:jc w:val="center"/>
              <w:rPr>
                <w:rFonts w:ascii="仿宋_GB2312" w:eastAsia="仿宋_GB2312" w:hAnsiTheme="minorEastAsia"/>
                <w:color w:val="000000" w:themeColor="text1"/>
                <w:kern w:val="2"/>
                <w:sz w:val="21"/>
                <w:szCs w:val="21"/>
              </w:rPr>
            </w:pPr>
            <w:r w:rsidRPr="00144CBC">
              <w:rPr>
                <w:rFonts w:ascii="仿宋_GB2312" w:eastAsia="仿宋_GB2312" w:hAnsiTheme="minorEastAsia" w:hint="eastAsia"/>
                <w:color w:val="000000" w:themeColor="text1"/>
                <w:kern w:val="2"/>
                <w:sz w:val="21"/>
                <w:szCs w:val="21"/>
              </w:rPr>
              <w:t>面积（</w:t>
            </w:r>
            <w:r w:rsidRPr="00144CBC">
              <w:rPr>
                <w:rFonts w:ascii="宋体" w:hAnsi="宋体" w:cs="宋体" w:hint="eastAsia"/>
                <w:color w:val="000000" w:themeColor="text1"/>
                <w:kern w:val="2"/>
                <w:sz w:val="21"/>
                <w:szCs w:val="21"/>
              </w:rPr>
              <w:t>㎡</w:t>
            </w:r>
            <w:r w:rsidRPr="00144CBC">
              <w:rPr>
                <w:rFonts w:ascii="仿宋_GB2312" w:eastAsia="仿宋_GB2312" w:hAnsi="仿宋_GB2312" w:cs="仿宋_GB2312" w:hint="eastAsia"/>
                <w:color w:val="000000" w:themeColor="text1"/>
                <w:kern w:val="2"/>
                <w:sz w:val="21"/>
                <w:szCs w:val="21"/>
              </w:rPr>
              <w:t>）</w:t>
            </w:r>
          </w:p>
        </w:tc>
        <w:tc>
          <w:tcPr>
            <w:tcW w:w="992" w:type="dxa"/>
            <w:vAlign w:val="center"/>
          </w:tcPr>
          <w:p w:rsidR="007A7486" w:rsidRPr="00144CBC" w:rsidRDefault="007A7486" w:rsidP="00D07533">
            <w:pPr>
              <w:spacing w:line="260" w:lineRule="exact"/>
              <w:jc w:val="center"/>
              <w:rPr>
                <w:rFonts w:ascii="仿宋_GB2312" w:eastAsia="仿宋_GB2312" w:hAnsiTheme="minorEastAsia"/>
                <w:color w:val="000000" w:themeColor="text1"/>
                <w:kern w:val="2"/>
                <w:sz w:val="21"/>
                <w:szCs w:val="21"/>
              </w:rPr>
            </w:pPr>
            <w:r w:rsidRPr="00144CBC">
              <w:rPr>
                <w:rFonts w:ascii="仿宋_GB2312" w:eastAsia="仿宋_GB2312" w:hAnsiTheme="minorEastAsia" w:hint="eastAsia"/>
                <w:color w:val="000000" w:themeColor="text1"/>
                <w:kern w:val="2"/>
                <w:sz w:val="21"/>
                <w:szCs w:val="21"/>
              </w:rPr>
              <w:t>建筑结构及总层数</w:t>
            </w:r>
          </w:p>
        </w:tc>
        <w:tc>
          <w:tcPr>
            <w:tcW w:w="851" w:type="dxa"/>
            <w:vAlign w:val="center"/>
          </w:tcPr>
          <w:p w:rsidR="007A7486" w:rsidRPr="00144CBC" w:rsidRDefault="007A7486" w:rsidP="00D07533">
            <w:pPr>
              <w:spacing w:line="260" w:lineRule="exact"/>
              <w:jc w:val="center"/>
              <w:rPr>
                <w:rFonts w:ascii="仿宋_GB2312" w:eastAsia="仿宋_GB2312" w:hAnsiTheme="minorEastAsia"/>
                <w:color w:val="000000" w:themeColor="text1"/>
                <w:kern w:val="2"/>
                <w:sz w:val="21"/>
                <w:szCs w:val="21"/>
              </w:rPr>
            </w:pPr>
            <w:r w:rsidRPr="00144CBC">
              <w:rPr>
                <w:rFonts w:ascii="仿宋_GB2312" w:eastAsia="仿宋_GB2312" w:hAnsiTheme="minorEastAsia" w:hint="eastAsia"/>
                <w:color w:val="000000" w:themeColor="text1"/>
                <w:kern w:val="2"/>
                <w:sz w:val="21"/>
                <w:szCs w:val="21"/>
              </w:rPr>
              <w:t>房屋</w:t>
            </w:r>
          </w:p>
          <w:p w:rsidR="007A7486" w:rsidRPr="00144CBC" w:rsidRDefault="007A7486" w:rsidP="00D07533">
            <w:pPr>
              <w:spacing w:line="260" w:lineRule="exact"/>
              <w:jc w:val="center"/>
              <w:rPr>
                <w:rFonts w:ascii="仿宋_GB2312" w:eastAsia="仿宋_GB2312" w:hAnsiTheme="minorEastAsia"/>
                <w:color w:val="000000" w:themeColor="text1"/>
                <w:kern w:val="2"/>
                <w:sz w:val="21"/>
                <w:szCs w:val="21"/>
              </w:rPr>
            </w:pPr>
            <w:r w:rsidRPr="00144CBC">
              <w:rPr>
                <w:rFonts w:ascii="仿宋_GB2312" w:eastAsia="仿宋_GB2312" w:hAnsiTheme="minorEastAsia" w:hint="eastAsia"/>
                <w:color w:val="000000" w:themeColor="text1"/>
                <w:kern w:val="2"/>
                <w:sz w:val="21"/>
                <w:szCs w:val="21"/>
              </w:rPr>
              <w:t>用途</w:t>
            </w:r>
          </w:p>
        </w:tc>
        <w:tc>
          <w:tcPr>
            <w:tcW w:w="992" w:type="dxa"/>
            <w:vAlign w:val="center"/>
          </w:tcPr>
          <w:p w:rsidR="007A7486" w:rsidRPr="00144CBC" w:rsidRDefault="007A7486" w:rsidP="00D07533">
            <w:pPr>
              <w:spacing w:line="260" w:lineRule="exact"/>
              <w:jc w:val="center"/>
              <w:rPr>
                <w:rFonts w:ascii="仿宋_GB2312" w:eastAsia="仿宋_GB2312" w:hAnsiTheme="minorEastAsia"/>
                <w:color w:val="000000" w:themeColor="text1"/>
                <w:kern w:val="2"/>
                <w:sz w:val="21"/>
                <w:szCs w:val="21"/>
              </w:rPr>
            </w:pPr>
            <w:r w:rsidRPr="00144CBC">
              <w:rPr>
                <w:rFonts w:ascii="仿宋_GB2312" w:eastAsia="仿宋_GB2312" w:hAnsiTheme="minorEastAsia" w:hint="eastAsia"/>
                <w:color w:val="000000" w:themeColor="text1"/>
                <w:kern w:val="2"/>
                <w:sz w:val="21"/>
                <w:szCs w:val="21"/>
              </w:rPr>
              <w:t>房屋性质</w:t>
            </w:r>
          </w:p>
        </w:tc>
        <w:tc>
          <w:tcPr>
            <w:tcW w:w="851" w:type="dxa"/>
            <w:vAlign w:val="center"/>
          </w:tcPr>
          <w:p w:rsidR="007A7486" w:rsidRPr="00144CBC" w:rsidRDefault="007A7486" w:rsidP="00D07533">
            <w:pPr>
              <w:spacing w:line="260" w:lineRule="exact"/>
              <w:jc w:val="center"/>
              <w:rPr>
                <w:rFonts w:ascii="仿宋_GB2312" w:eastAsia="仿宋_GB2312" w:hAnsiTheme="minorEastAsia"/>
                <w:color w:val="000000" w:themeColor="text1"/>
                <w:kern w:val="2"/>
                <w:sz w:val="21"/>
                <w:szCs w:val="21"/>
              </w:rPr>
            </w:pPr>
            <w:r>
              <w:rPr>
                <w:rFonts w:ascii="仿宋_GB2312" w:eastAsia="仿宋_GB2312" w:hAnsiTheme="minorEastAsia" w:hint="eastAsia"/>
                <w:color w:val="000000" w:themeColor="text1"/>
                <w:kern w:val="2"/>
                <w:sz w:val="21"/>
                <w:szCs w:val="21"/>
              </w:rPr>
              <w:t>房屋所有权取得方式</w:t>
            </w:r>
          </w:p>
        </w:tc>
        <w:tc>
          <w:tcPr>
            <w:tcW w:w="2126" w:type="dxa"/>
            <w:gridSpan w:val="2"/>
            <w:vAlign w:val="center"/>
          </w:tcPr>
          <w:p w:rsidR="007A7486" w:rsidRPr="00144CBC" w:rsidRDefault="007A7486" w:rsidP="00D07533">
            <w:pPr>
              <w:spacing w:line="260" w:lineRule="exact"/>
              <w:jc w:val="center"/>
              <w:rPr>
                <w:rFonts w:ascii="仿宋_GB2312" w:eastAsia="仿宋_GB2312" w:hAnsiTheme="minorEastAsia"/>
                <w:color w:val="000000" w:themeColor="text1"/>
                <w:kern w:val="2"/>
                <w:sz w:val="21"/>
                <w:szCs w:val="21"/>
              </w:rPr>
            </w:pPr>
            <w:r w:rsidRPr="00144CBC">
              <w:rPr>
                <w:rFonts w:ascii="仿宋_GB2312" w:eastAsia="仿宋_GB2312" w:hAnsiTheme="minorEastAsia" w:hint="eastAsia"/>
                <w:color w:val="000000" w:themeColor="text1"/>
                <w:kern w:val="2"/>
                <w:sz w:val="21"/>
                <w:szCs w:val="21"/>
              </w:rPr>
              <w:t>他项权利状况</w:t>
            </w:r>
          </w:p>
        </w:tc>
      </w:tr>
      <w:tr w:rsidR="007A7486" w:rsidRPr="00144CBC" w:rsidTr="007A7486">
        <w:trPr>
          <w:trHeight w:val="845"/>
        </w:trPr>
        <w:tc>
          <w:tcPr>
            <w:tcW w:w="851" w:type="dxa"/>
            <w:vMerge w:val="restart"/>
            <w:vAlign w:val="center"/>
          </w:tcPr>
          <w:p w:rsidR="007A7486" w:rsidRPr="00255CAD" w:rsidRDefault="007A7486" w:rsidP="00D07533">
            <w:pPr>
              <w:spacing w:line="260" w:lineRule="exact"/>
              <w:jc w:val="center"/>
              <w:rPr>
                <w:rFonts w:ascii="仿宋_GB2312" w:eastAsia="仿宋_GB2312" w:hAnsiTheme="minorEastAsia"/>
                <w:color w:val="000000" w:themeColor="text1"/>
                <w:kern w:val="2"/>
                <w:sz w:val="21"/>
                <w:szCs w:val="21"/>
              </w:rPr>
            </w:pPr>
            <w:r w:rsidRPr="00255CAD">
              <w:rPr>
                <w:rFonts w:ascii="仿宋_GB2312" w:eastAsia="仿宋_GB2312" w:hAnsiTheme="minorEastAsia" w:hint="eastAsia"/>
                <w:snapToGrid w:val="0"/>
                <w:color w:val="000000" w:themeColor="text1"/>
                <w:sz w:val="21"/>
                <w:szCs w:val="21"/>
              </w:rPr>
              <w:t>潘月婵</w:t>
            </w:r>
          </w:p>
        </w:tc>
        <w:tc>
          <w:tcPr>
            <w:tcW w:w="1276" w:type="dxa"/>
            <w:vMerge w:val="restart"/>
            <w:vAlign w:val="center"/>
          </w:tcPr>
          <w:p w:rsidR="007A7486" w:rsidRPr="00255CAD" w:rsidRDefault="00223BD4" w:rsidP="007A7486">
            <w:pPr>
              <w:spacing w:line="260" w:lineRule="exact"/>
              <w:jc w:val="center"/>
              <w:rPr>
                <w:rFonts w:ascii="仿宋_GB2312" w:eastAsia="仿宋_GB2312" w:hAnsiTheme="minorEastAsia"/>
                <w:snapToGrid w:val="0"/>
                <w:color w:val="000000" w:themeColor="text1"/>
                <w:sz w:val="21"/>
                <w:szCs w:val="21"/>
              </w:rPr>
            </w:pPr>
            <w:r>
              <w:rPr>
                <w:rFonts w:ascii="仿宋_GB2312" w:eastAsia="仿宋_GB2312" w:hAnsiTheme="minorEastAsia" w:hint="eastAsia"/>
                <w:snapToGrid w:val="0"/>
                <w:color w:val="000000" w:themeColor="text1"/>
                <w:sz w:val="21"/>
                <w:szCs w:val="21"/>
              </w:rPr>
              <w:t>《中山市国有建设用地使用仅出让合同》</w:t>
            </w:r>
            <w:r w:rsidR="007A7486" w:rsidRPr="00255CAD">
              <w:rPr>
                <w:rFonts w:ascii="仿宋_GB2312" w:eastAsia="仿宋_GB2312" w:hAnsiTheme="minorEastAsia" w:hint="eastAsia"/>
                <w:snapToGrid w:val="0"/>
                <w:color w:val="000000" w:themeColor="text1"/>
                <w:sz w:val="21"/>
                <w:szCs w:val="21"/>
              </w:rPr>
              <w:t>（合同编号：442000-2009-002816）、《中山市土地使用权转让合同》及</w:t>
            </w:r>
            <w:proofErr w:type="gramStart"/>
            <w:r w:rsidR="007A7486" w:rsidRPr="00255CAD">
              <w:rPr>
                <w:rFonts w:ascii="仿宋_GB2312" w:eastAsia="仿宋_GB2312" w:hAnsiTheme="minorEastAsia" w:hint="eastAsia"/>
                <w:snapToGrid w:val="0"/>
                <w:color w:val="000000" w:themeColor="text1"/>
                <w:sz w:val="21"/>
                <w:szCs w:val="21"/>
              </w:rPr>
              <w:t>《</w:t>
            </w:r>
            <w:proofErr w:type="gramEnd"/>
            <w:r w:rsidR="007A7486" w:rsidRPr="00255CAD">
              <w:rPr>
                <w:rFonts w:ascii="仿宋_GB2312" w:eastAsia="仿宋_GB2312" w:hAnsiTheme="minorEastAsia" w:hint="eastAsia"/>
                <w:snapToGrid w:val="0"/>
                <w:color w:val="000000" w:themeColor="text1"/>
                <w:sz w:val="21"/>
                <w:szCs w:val="21"/>
              </w:rPr>
              <w:t>中山市不动产登记资料证明表、原宗地（80,266㎡）规划图</w:t>
            </w:r>
          </w:p>
        </w:tc>
        <w:tc>
          <w:tcPr>
            <w:tcW w:w="1134" w:type="dxa"/>
            <w:vAlign w:val="center"/>
          </w:tcPr>
          <w:p w:rsidR="007A7486" w:rsidRPr="00255CAD" w:rsidRDefault="007A7486" w:rsidP="00D07533">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中山市横栏镇三</w:t>
            </w:r>
            <w:proofErr w:type="gramStart"/>
            <w:r w:rsidRPr="00255CAD">
              <w:rPr>
                <w:rFonts w:ascii="仿宋_GB2312" w:eastAsia="仿宋_GB2312" w:hAnsiTheme="minorEastAsia" w:hint="eastAsia"/>
                <w:snapToGrid w:val="0"/>
                <w:color w:val="000000" w:themeColor="text1"/>
                <w:sz w:val="21"/>
                <w:szCs w:val="21"/>
              </w:rPr>
              <w:t>沙村商住用地</w:t>
            </w:r>
            <w:proofErr w:type="gramEnd"/>
          </w:p>
        </w:tc>
        <w:tc>
          <w:tcPr>
            <w:tcW w:w="992" w:type="dxa"/>
            <w:vAlign w:val="center"/>
          </w:tcPr>
          <w:p w:rsidR="007A7486" w:rsidRPr="00255CAD" w:rsidRDefault="007A7486" w:rsidP="00D07533">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w:t>
            </w:r>
          </w:p>
        </w:tc>
        <w:tc>
          <w:tcPr>
            <w:tcW w:w="992" w:type="dxa"/>
            <w:vAlign w:val="center"/>
          </w:tcPr>
          <w:p w:rsidR="007A7486" w:rsidRPr="00255CAD" w:rsidRDefault="007A7486" w:rsidP="00D07533">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w:t>
            </w:r>
          </w:p>
        </w:tc>
        <w:tc>
          <w:tcPr>
            <w:tcW w:w="851" w:type="dxa"/>
            <w:vAlign w:val="center"/>
          </w:tcPr>
          <w:p w:rsidR="007A7486" w:rsidRPr="00255CAD" w:rsidRDefault="007A7486" w:rsidP="00D07533">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w:t>
            </w:r>
          </w:p>
        </w:tc>
        <w:tc>
          <w:tcPr>
            <w:tcW w:w="992" w:type="dxa"/>
            <w:vAlign w:val="center"/>
          </w:tcPr>
          <w:p w:rsidR="007A7486" w:rsidRPr="00255CAD" w:rsidRDefault="007A7486" w:rsidP="00D07533">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w:t>
            </w:r>
          </w:p>
        </w:tc>
        <w:tc>
          <w:tcPr>
            <w:tcW w:w="851" w:type="dxa"/>
            <w:vAlign w:val="center"/>
          </w:tcPr>
          <w:p w:rsidR="007A7486" w:rsidRPr="00255CAD" w:rsidRDefault="007A7486" w:rsidP="00D07533">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w:t>
            </w:r>
          </w:p>
        </w:tc>
        <w:tc>
          <w:tcPr>
            <w:tcW w:w="2126" w:type="dxa"/>
            <w:gridSpan w:val="2"/>
            <w:vAlign w:val="center"/>
          </w:tcPr>
          <w:p w:rsidR="007A7486" w:rsidRPr="00255CAD" w:rsidRDefault="007A7486" w:rsidP="00D07533">
            <w:pPr>
              <w:spacing w:line="260" w:lineRule="exact"/>
              <w:jc w:val="left"/>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抵押情况：已抵押，详见附件五；</w:t>
            </w:r>
          </w:p>
          <w:p w:rsidR="007A7486" w:rsidRPr="00255CAD" w:rsidRDefault="007A7486" w:rsidP="00D07533">
            <w:pPr>
              <w:spacing w:line="260" w:lineRule="exact"/>
              <w:jc w:val="left"/>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查封情况：已被查封，详见附件五。</w:t>
            </w:r>
          </w:p>
        </w:tc>
      </w:tr>
      <w:tr w:rsidR="007A7486" w:rsidRPr="00144CBC" w:rsidTr="007A7486">
        <w:trPr>
          <w:trHeight w:val="417"/>
        </w:trPr>
        <w:tc>
          <w:tcPr>
            <w:tcW w:w="851" w:type="dxa"/>
            <w:vMerge/>
            <w:vAlign w:val="center"/>
          </w:tcPr>
          <w:p w:rsidR="007A7486" w:rsidRPr="00255CAD" w:rsidRDefault="007A7486" w:rsidP="00D07533">
            <w:pPr>
              <w:spacing w:line="260" w:lineRule="exact"/>
              <w:jc w:val="center"/>
              <w:rPr>
                <w:rFonts w:ascii="仿宋_GB2312" w:eastAsia="仿宋_GB2312" w:hAnsiTheme="minorEastAsia"/>
                <w:color w:val="000000" w:themeColor="text1"/>
                <w:kern w:val="2"/>
                <w:sz w:val="21"/>
                <w:szCs w:val="21"/>
              </w:rPr>
            </w:pPr>
          </w:p>
        </w:tc>
        <w:tc>
          <w:tcPr>
            <w:tcW w:w="1276" w:type="dxa"/>
            <w:vMerge/>
            <w:vAlign w:val="center"/>
          </w:tcPr>
          <w:p w:rsidR="007A7486" w:rsidRPr="00255CAD" w:rsidRDefault="007A7486" w:rsidP="00D07533">
            <w:pPr>
              <w:spacing w:line="260" w:lineRule="exact"/>
              <w:jc w:val="center"/>
              <w:rPr>
                <w:rFonts w:ascii="仿宋_GB2312" w:eastAsia="仿宋_GB2312" w:hAnsiTheme="minorEastAsia"/>
                <w:snapToGrid w:val="0"/>
                <w:color w:val="000000" w:themeColor="text1"/>
                <w:sz w:val="21"/>
                <w:szCs w:val="21"/>
              </w:rPr>
            </w:pPr>
          </w:p>
        </w:tc>
        <w:tc>
          <w:tcPr>
            <w:tcW w:w="7938" w:type="dxa"/>
            <w:gridSpan w:val="8"/>
            <w:vAlign w:val="center"/>
          </w:tcPr>
          <w:p w:rsidR="007A7486" w:rsidRPr="00255CAD" w:rsidRDefault="007A7486" w:rsidP="00D07533">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土地登记情况</w:t>
            </w:r>
          </w:p>
        </w:tc>
      </w:tr>
      <w:tr w:rsidR="007A7486" w:rsidRPr="00144CBC" w:rsidTr="007A7486">
        <w:tc>
          <w:tcPr>
            <w:tcW w:w="851" w:type="dxa"/>
            <w:vMerge/>
            <w:vAlign w:val="center"/>
          </w:tcPr>
          <w:p w:rsidR="007A7486" w:rsidRPr="00255CAD" w:rsidRDefault="007A7486" w:rsidP="00D07533">
            <w:pPr>
              <w:spacing w:line="260" w:lineRule="exact"/>
              <w:jc w:val="center"/>
              <w:rPr>
                <w:rFonts w:ascii="仿宋_GB2312" w:eastAsia="仿宋_GB2312" w:hAnsiTheme="minorEastAsia"/>
                <w:color w:val="000000" w:themeColor="text1"/>
                <w:kern w:val="2"/>
                <w:sz w:val="21"/>
                <w:szCs w:val="21"/>
              </w:rPr>
            </w:pPr>
          </w:p>
        </w:tc>
        <w:tc>
          <w:tcPr>
            <w:tcW w:w="1276" w:type="dxa"/>
            <w:vMerge/>
            <w:vAlign w:val="center"/>
          </w:tcPr>
          <w:p w:rsidR="007A7486" w:rsidRPr="00255CAD" w:rsidRDefault="007A7486" w:rsidP="00D07533">
            <w:pPr>
              <w:spacing w:line="260" w:lineRule="exact"/>
              <w:jc w:val="center"/>
              <w:rPr>
                <w:rFonts w:ascii="仿宋_GB2312" w:eastAsia="仿宋_GB2312" w:hAnsiTheme="minorEastAsia"/>
                <w:snapToGrid w:val="0"/>
                <w:color w:val="000000" w:themeColor="text1"/>
                <w:sz w:val="21"/>
                <w:szCs w:val="21"/>
              </w:rPr>
            </w:pPr>
          </w:p>
        </w:tc>
        <w:tc>
          <w:tcPr>
            <w:tcW w:w="1134" w:type="dxa"/>
            <w:vAlign w:val="center"/>
          </w:tcPr>
          <w:p w:rsidR="007A7486" w:rsidRPr="00255CAD" w:rsidRDefault="007A7486" w:rsidP="00D07533">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土地证号</w:t>
            </w:r>
          </w:p>
        </w:tc>
        <w:tc>
          <w:tcPr>
            <w:tcW w:w="992" w:type="dxa"/>
            <w:tcBorders>
              <w:right w:val="single" w:sz="4" w:space="0" w:color="auto"/>
            </w:tcBorders>
            <w:vAlign w:val="center"/>
          </w:tcPr>
          <w:p w:rsidR="007A7486" w:rsidRPr="00255CAD" w:rsidRDefault="007A7486" w:rsidP="00D07533">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土地</w:t>
            </w:r>
          </w:p>
          <w:p w:rsidR="007A7486" w:rsidRPr="00255CAD" w:rsidRDefault="007A7486" w:rsidP="00D07533">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用途</w:t>
            </w:r>
          </w:p>
        </w:tc>
        <w:tc>
          <w:tcPr>
            <w:tcW w:w="992" w:type="dxa"/>
            <w:tcBorders>
              <w:left w:val="single" w:sz="4" w:space="0" w:color="auto"/>
            </w:tcBorders>
            <w:vAlign w:val="center"/>
          </w:tcPr>
          <w:p w:rsidR="007A7486" w:rsidRPr="00255CAD" w:rsidRDefault="007A7486" w:rsidP="00D07533">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土地使用面积</w:t>
            </w:r>
          </w:p>
        </w:tc>
        <w:tc>
          <w:tcPr>
            <w:tcW w:w="1843" w:type="dxa"/>
            <w:gridSpan w:val="2"/>
            <w:vAlign w:val="center"/>
          </w:tcPr>
          <w:p w:rsidR="007A7486" w:rsidRPr="00255CAD" w:rsidRDefault="007A7486" w:rsidP="00D07533">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土地位置</w:t>
            </w:r>
          </w:p>
        </w:tc>
        <w:tc>
          <w:tcPr>
            <w:tcW w:w="992" w:type="dxa"/>
            <w:gridSpan w:val="2"/>
            <w:vAlign w:val="center"/>
          </w:tcPr>
          <w:p w:rsidR="007A7486" w:rsidRPr="00255CAD" w:rsidRDefault="007A7486" w:rsidP="00D07533">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权利性质</w:t>
            </w:r>
          </w:p>
        </w:tc>
        <w:tc>
          <w:tcPr>
            <w:tcW w:w="1985" w:type="dxa"/>
            <w:vAlign w:val="center"/>
          </w:tcPr>
          <w:p w:rsidR="007A7486" w:rsidRPr="00255CAD" w:rsidRDefault="007A7486" w:rsidP="00D07533">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土地使用期限</w:t>
            </w:r>
          </w:p>
        </w:tc>
      </w:tr>
      <w:tr w:rsidR="007A7486" w:rsidRPr="00144CBC" w:rsidTr="007A7486">
        <w:trPr>
          <w:trHeight w:val="626"/>
        </w:trPr>
        <w:tc>
          <w:tcPr>
            <w:tcW w:w="851" w:type="dxa"/>
            <w:vMerge/>
            <w:vAlign w:val="center"/>
          </w:tcPr>
          <w:p w:rsidR="007A7486" w:rsidRPr="00255CAD" w:rsidRDefault="007A7486" w:rsidP="00D07533">
            <w:pPr>
              <w:spacing w:line="260" w:lineRule="exact"/>
              <w:jc w:val="center"/>
              <w:rPr>
                <w:rFonts w:ascii="仿宋_GB2312" w:eastAsia="仿宋_GB2312" w:hAnsiTheme="minorEastAsia"/>
                <w:color w:val="000000" w:themeColor="text1"/>
                <w:kern w:val="2"/>
                <w:sz w:val="21"/>
                <w:szCs w:val="21"/>
              </w:rPr>
            </w:pPr>
          </w:p>
        </w:tc>
        <w:tc>
          <w:tcPr>
            <w:tcW w:w="1276" w:type="dxa"/>
            <w:vMerge/>
            <w:vAlign w:val="center"/>
          </w:tcPr>
          <w:p w:rsidR="007A7486" w:rsidRPr="00255CAD" w:rsidRDefault="007A7486" w:rsidP="00D07533">
            <w:pPr>
              <w:spacing w:line="260" w:lineRule="exact"/>
              <w:jc w:val="center"/>
              <w:rPr>
                <w:rFonts w:ascii="仿宋_GB2312" w:eastAsia="仿宋_GB2312" w:hAnsiTheme="minorEastAsia"/>
                <w:snapToGrid w:val="0"/>
                <w:color w:val="000000" w:themeColor="text1"/>
                <w:sz w:val="21"/>
                <w:szCs w:val="21"/>
              </w:rPr>
            </w:pPr>
          </w:p>
        </w:tc>
        <w:tc>
          <w:tcPr>
            <w:tcW w:w="1134" w:type="dxa"/>
            <w:vAlign w:val="center"/>
          </w:tcPr>
          <w:p w:rsidR="007A7486" w:rsidRPr="00255CAD" w:rsidRDefault="007A7486" w:rsidP="00D07533">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国（2013）易1701506</w:t>
            </w:r>
          </w:p>
        </w:tc>
        <w:tc>
          <w:tcPr>
            <w:tcW w:w="992" w:type="dxa"/>
            <w:tcBorders>
              <w:right w:val="single" w:sz="4" w:space="0" w:color="auto"/>
            </w:tcBorders>
            <w:vAlign w:val="center"/>
          </w:tcPr>
          <w:p w:rsidR="007A7486" w:rsidRPr="00255CAD" w:rsidRDefault="007A7486" w:rsidP="00D07533">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商业住宅</w:t>
            </w:r>
          </w:p>
        </w:tc>
        <w:tc>
          <w:tcPr>
            <w:tcW w:w="992" w:type="dxa"/>
            <w:tcBorders>
              <w:left w:val="single" w:sz="4" w:space="0" w:color="auto"/>
            </w:tcBorders>
            <w:vAlign w:val="center"/>
          </w:tcPr>
          <w:p w:rsidR="007A7486" w:rsidRPr="00255CAD" w:rsidRDefault="007A7486" w:rsidP="00D07533">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snapToGrid w:val="0"/>
                <w:color w:val="000000" w:themeColor="text1"/>
                <w:sz w:val="21"/>
                <w:szCs w:val="21"/>
              </w:rPr>
              <w:t>480.2</w:t>
            </w:r>
            <w:r w:rsidRPr="00255CAD">
              <w:rPr>
                <w:rFonts w:ascii="仿宋_GB2312" w:eastAsia="仿宋_GB2312" w:hAnsiTheme="minorEastAsia" w:hint="eastAsia"/>
                <w:snapToGrid w:val="0"/>
                <w:color w:val="000000" w:themeColor="text1"/>
                <w:sz w:val="21"/>
                <w:szCs w:val="21"/>
              </w:rPr>
              <w:t>平方米</w:t>
            </w:r>
          </w:p>
        </w:tc>
        <w:tc>
          <w:tcPr>
            <w:tcW w:w="1843" w:type="dxa"/>
            <w:gridSpan w:val="2"/>
            <w:vAlign w:val="center"/>
          </w:tcPr>
          <w:p w:rsidR="007A7486" w:rsidRPr="00255CAD" w:rsidRDefault="007A7486" w:rsidP="00D07533">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中山市横栏镇三沙村</w:t>
            </w:r>
          </w:p>
        </w:tc>
        <w:tc>
          <w:tcPr>
            <w:tcW w:w="992" w:type="dxa"/>
            <w:gridSpan w:val="2"/>
            <w:vAlign w:val="center"/>
          </w:tcPr>
          <w:p w:rsidR="007A7486" w:rsidRPr="00255CAD" w:rsidRDefault="007A7486" w:rsidP="00D07533">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出让</w:t>
            </w:r>
          </w:p>
        </w:tc>
        <w:tc>
          <w:tcPr>
            <w:tcW w:w="1985" w:type="dxa"/>
            <w:vAlign w:val="center"/>
          </w:tcPr>
          <w:p w:rsidR="007A7486" w:rsidRPr="00255CAD" w:rsidRDefault="007A7486" w:rsidP="00D07533">
            <w:pPr>
              <w:spacing w:line="260" w:lineRule="exact"/>
              <w:jc w:val="center"/>
              <w:rPr>
                <w:rFonts w:ascii="仿宋_GB2312" w:eastAsia="仿宋_GB2312" w:hAnsiTheme="minorEastAsia"/>
                <w:snapToGrid w:val="0"/>
                <w:color w:val="000000" w:themeColor="text1"/>
                <w:sz w:val="21"/>
                <w:szCs w:val="21"/>
              </w:rPr>
            </w:pPr>
            <w:r w:rsidRPr="00255CAD">
              <w:rPr>
                <w:rFonts w:ascii="仿宋_GB2312" w:eastAsia="仿宋_GB2312" w:hAnsiTheme="minorEastAsia" w:hint="eastAsia"/>
                <w:snapToGrid w:val="0"/>
                <w:color w:val="000000" w:themeColor="text1"/>
                <w:sz w:val="21"/>
                <w:szCs w:val="21"/>
              </w:rPr>
              <w:t>2079-09-09</w:t>
            </w:r>
          </w:p>
        </w:tc>
      </w:tr>
    </w:tbl>
    <w:p w:rsidR="009019F3" w:rsidRDefault="009019F3" w:rsidP="00A11229">
      <w:pPr>
        <w:rPr>
          <w:rFonts w:ascii="仿宋_GB2312" w:eastAsia="仿宋_GB2312" w:hAnsi="宋体"/>
          <w:b/>
          <w:bCs/>
          <w:color w:val="000000" w:themeColor="text1"/>
          <w:sz w:val="28"/>
          <w:szCs w:val="28"/>
        </w:rPr>
      </w:pPr>
    </w:p>
    <w:p w:rsidR="009019F3" w:rsidRDefault="009019F3" w:rsidP="00A11229">
      <w:pPr>
        <w:rPr>
          <w:rFonts w:ascii="仿宋_GB2312" w:eastAsia="仿宋_GB2312" w:hAnsi="宋体"/>
          <w:b/>
          <w:bCs/>
          <w:color w:val="000000" w:themeColor="text1"/>
          <w:sz w:val="28"/>
          <w:szCs w:val="28"/>
        </w:rPr>
      </w:pPr>
    </w:p>
    <w:p w:rsidR="009019F3" w:rsidRDefault="009019F3" w:rsidP="00A11229">
      <w:pPr>
        <w:rPr>
          <w:rFonts w:ascii="仿宋_GB2312" w:eastAsia="仿宋_GB2312" w:hAnsi="宋体"/>
          <w:b/>
          <w:bCs/>
          <w:color w:val="000000" w:themeColor="text1"/>
          <w:sz w:val="28"/>
          <w:szCs w:val="28"/>
        </w:rPr>
      </w:pPr>
    </w:p>
    <w:p w:rsidR="009019F3" w:rsidRDefault="009019F3" w:rsidP="00A11229">
      <w:pPr>
        <w:rPr>
          <w:rFonts w:ascii="仿宋_GB2312" w:eastAsia="仿宋_GB2312" w:hAnsi="宋体"/>
          <w:b/>
          <w:bCs/>
          <w:color w:val="000000" w:themeColor="text1"/>
          <w:sz w:val="28"/>
          <w:szCs w:val="28"/>
        </w:rPr>
      </w:pPr>
    </w:p>
    <w:p w:rsidR="009019F3" w:rsidRDefault="009019F3" w:rsidP="00A11229">
      <w:pPr>
        <w:rPr>
          <w:rFonts w:ascii="仿宋_GB2312" w:eastAsia="仿宋_GB2312" w:hAnsi="宋体"/>
          <w:b/>
          <w:bCs/>
          <w:color w:val="000000" w:themeColor="text1"/>
          <w:sz w:val="28"/>
          <w:szCs w:val="28"/>
        </w:rPr>
      </w:pPr>
    </w:p>
    <w:p w:rsidR="00A11229" w:rsidRDefault="00A11229" w:rsidP="00A11229">
      <w:pPr>
        <w:rPr>
          <w:rFonts w:ascii="仿宋_GB2312" w:eastAsia="仿宋_GB2312" w:hAnsi="宋体"/>
          <w:b/>
          <w:bCs/>
          <w:color w:val="000000" w:themeColor="text1"/>
          <w:sz w:val="28"/>
          <w:szCs w:val="28"/>
        </w:rPr>
      </w:pPr>
      <w:r w:rsidRPr="00144CBC">
        <w:rPr>
          <w:rFonts w:ascii="仿宋_GB2312" w:eastAsia="仿宋_GB2312" w:hAnsi="宋体" w:hint="eastAsia"/>
          <w:b/>
          <w:bCs/>
          <w:color w:val="000000" w:themeColor="text1"/>
          <w:sz w:val="28"/>
          <w:szCs w:val="28"/>
        </w:rPr>
        <w:t>（二）权益状况描述与分析</w:t>
      </w:r>
    </w:p>
    <w:p w:rsidR="00255CAD" w:rsidRPr="00255CAD" w:rsidRDefault="00255CAD" w:rsidP="00A11229">
      <w:pPr>
        <w:rPr>
          <w:rFonts w:ascii="仿宋_GB2312" w:eastAsia="仿宋_GB2312" w:hAnsi="宋体"/>
          <w:b/>
          <w:bCs/>
          <w:color w:val="000000" w:themeColor="text1"/>
          <w:sz w:val="28"/>
          <w:szCs w:val="28"/>
        </w:rPr>
      </w:pPr>
      <w:r w:rsidRPr="00255CAD">
        <w:rPr>
          <w:rFonts w:ascii="仿宋_GB2312" w:eastAsia="仿宋_GB2312" w:hAnsi="宋体" w:hint="eastAsia"/>
          <w:b/>
          <w:bCs/>
          <w:color w:val="000000" w:themeColor="text1"/>
          <w:sz w:val="28"/>
          <w:szCs w:val="28"/>
        </w:rPr>
        <w:t>中山市古镇</w:t>
      </w:r>
      <w:proofErr w:type="gramStart"/>
      <w:r w:rsidRPr="00255CAD">
        <w:rPr>
          <w:rFonts w:ascii="仿宋_GB2312" w:eastAsia="仿宋_GB2312" w:hAnsi="宋体" w:hint="eastAsia"/>
          <w:b/>
          <w:bCs/>
          <w:color w:val="000000" w:themeColor="text1"/>
          <w:sz w:val="28"/>
          <w:szCs w:val="28"/>
        </w:rPr>
        <w:t>镇</w:t>
      </w:r>
      <w:proofErr w:type="gramEnd"/>
      <w:r w:rsidRPr="00255CAD">
        <w:rPr>
          <w:rFonts w:ascii="仿宋_GB2312" w:eastAsia="仿宋_GB2312" w:hAnsi="宋体" w:hint="eastAsia"/>
          <w:b/>
          <w:bCs/>
          <w:color w:val="000000" w:themeColor="text1"/>
          <w:sz w:val="28"/>
          <w:szCs w:val="28"/>
        </w:rPr>
        <w:t>曹三新村路1巷36号住宅</w:t>
      </w:r>
    </w:p>
    <w:tbl>
      <w:tblPr>
        <w:tblStyle w:val="aa"/>
        <w:tblW w:w="10065" w:type="dxa"/>
        <w:tblInd w:w="-6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6"/>
        <w:gridCol w:w="1985"/>
        <w:gridCol w:w="6804"/>
      </w:tblGrid>
      <w:tr w:rsidR="00A11229" w:rsidRPr="00144CBC" w:rsidTr="009019F3">
        <w:trPr>
          <w:trHeight w:hRule="exact" w:val="725"/>
        </w:trPr>
        <w:tc>
          <w:tcPr>
            <w:tcW w:w="3261" w:type="dxa"/>
            <w:gridSpan w:val="2"/>
            <w:vAlign w:val="center"/>
          </w:tcPr>
          <w:p w:rsidR="00A11229" w:rsidRPr="00144CBC" w:rsidRDefault="00A11229" w:rsidP="001E55F5">
            <w:pPr>
              <w:pStyle w:val="af0"/>
              <w:tabs>
                <w:tab w:val="left" w:pos="0"/>
              </w:tabs>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名称</w:t>
            </w:r>
          </w:p>
        </w:tc>
        <w:tc>
          <w:tcPr>
            <w:tcW w:w="6804" w:type="dxa"/>
            <w:vAlign w:val="center"/>
          </w:tcPr>
          <w:p w:rsidR="00A11229" w:rsidRPr="00921655" w:rsidRDefault="00921655" w:rsidP="001E55F5">
            <w:pPr>
              <w:pStyle w:val="af0"/>
              <w:tabs>
                <w:tab w:val="left" w:pos="0"/>
              </w:tabs>
              <w:spacing w:line="320" w:lineRule="exact"/>
              <w:jc w:val="center"/>
              <w:rPr>
                <w:rFonts w:ascii="仿宋_GB2312" w:eastAsia="仿宋_GB2312" w:hAnsiTheme="minorEastAsia"/>
                <w:snapToGrid w:val="0"/>
                <w:color w:val="000000" w:themeColor="text1"/>
                <w:sz w:val="21"/>
                <w:szCs w:val="21"/>
              </w:rPr>
            </w:pPr>
            <w:r w:rsidRPr="00921655">
              <w:rPr>
                <w:rFonts w:ascii="仿宋_GB2312" w:eastAsia="仿宋_GB2312" w:hAnsiTheme="minorEastAsia" w:hint="eastAsia"/>
                <w:snapToGrid w:val="0"/>
                <w:color w:val="000000" w:themeColor="text1"/>
                <w:sz w:val="21"/>
                <w:szCs w:val="21"/>
              </w:rPr>
              <w:t>中山市古镇</w:t>
            </w:r>
            <w:proofErr w:type="gramStart"/>
            <w:r w:rsidRPr="00921655">
              <w:rPr>
                <w:rFonts w:ascii="仿宋_GB2312" w:eastAsia="仿宋_GB2312" w:hAnsiTheme="minorEastAsia" w:hint="eastAsia"/>
                <w:snapToGrid w:val="0"/>
                <w:color w:val="000000" w:themeColor="text1"/>
                <w:sz w:val="21"/>
                <w:szCs w:val="21"/>
              </w:rPr>
              <w:t>镇</w:t>
            </w:r>
            <w:proofErr w:type="gramEnd"/>
            <w:r w:rsidRPr="00921655">
              <w:rPr>
                <w:rFonts w:ascii="仿宋_GB2312" w:eastAsia="仿宋_GB2312" w:hAnsiTheme="minorEastAsia" w:hint="eastAsia"/>
                <w:snapToGrid w:val="0"/>
                <w:color w:val="000000" w:themeColor="text1"/>
                <w:sz w:val="21"/>
                <w:szCs w:val="21"/>
              </w:rPr>
              <w:t>曹三新村路1巷36号住宅</w:t>
            </w:r>
            <w:r w:rsidR="001E55F5" w:rsidRPr="00921655">
              <w:rPr>
                <w:rFonts w:ascii="仿宋_GB2312" w:eastAsia="仿宋_GB2312" w:hAnsiTheme="minorEastAsia" w:hint="eastAsia"/>
                <w:snapToGrid w:val="0"/>
                <w:color w:val="000000" w:themeColor="text1"/>
                <w:sz w:val="21"/>
                <w:szCs w:val="21"/>
              </w:rPr>
              <w:t>房地产</w:t>
            </w:r>
          </w:p>
        </w:tc>
      </w:tr>
      <w:tr w:rsidR="00A11229" w:rsidRPr="00144CBC" w:rsidTr="001E55F5">
        <w:trPr>
          <w:trHeight w:hRule="exact" w:val="454"/>
        </w:trPr>
        <w:tc>
          <w:tcPr>
            <w:tcW w:w="1276" w:type="dxa"/>
            <w:vMerge w:val="restart"/>
            <w:vAlign w:val="center"/>
          </w:tcPr>
          <w:p w:rsidR="00A11229" w:rsidRPr="00144CBC" w:rsidRDefault="00A11229" w:rsidP="001E55F5">
            <w:pPr>
              <w:pStyle w:val="af0"/>
              <w:tabs>
                <w:tab w:val="left" w:pos="0"/>
              </w:tabs>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土地权益状况描述</w:t>
            </w:r>
          </w:p>
        </w:tc>
        <w:tc>
          <w:tcPr>
            <w:tcW w:w="1985" w:type="dxa"/>
            <w:vAlign w:val="center"/>
          </w:tcPr>
          <w:p w:rsidR="00A11229" w:rsidRPr="00144CBC" w:rsidRDefault="00A11229" w:rsidP="001E55F5">
            <w:pPr>
              <w:pStyle w:val="af0"/>
              <w:tabs>
                <w:tab w:val="left" w:pos="0"/>
              </w:tabs>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土地证号</w:t>
            </w:r>
          </w:p>
        </w:tc>
        <w:tc>
          <w:tcPr>
            <w:tcW w:w="6804" w:type="dxa"/>
            <w:vAlign w:val="center"/>
          </w:tcPr>
          <w:p w:rsidR="00A11229" w:rsidRPr="00921655" w:rsidRDefault="00921655" w:rsidP="001E55F5">
            <w:pPr>
              <w:pStyle w:val="af0"/>
              <w:tabs>
                <w:tab w:val="left" w:pos="0"/>
              </w:tabs>
              <w:spacing w:line="320" w:lineRule="exact"/>
              <w:jc w:val="center"/>
              <w:rPr>
                <w:rFonts w:ascii="仿宋_GB2312" w:eastAsia="仿宋_GB2312" w:hAnsiTheme="minorEastAsia"/>
                <w:snapToGrid w:val="0"/>
                <w:color w:val="000000" w:themeColor="text1"/>
                <w:sz w:val="21"/>
                <w:szCs w:val="21"/>
              </w:rPr>
            </w:pPr>
            <w:r w:rsidRPr="00921655">
              <w:rPr>
                <w:rFonts w:ascii="仿宋_GB2312" w:eastAsia="仿宋_GB2312" w:hAnsiTheme="minorEastAsia" w:hint="eastAsia"/>
                <w:snapToGrid w:val="0"/>
                <w:color w:val="000000" w:themeColor="text1"/>
                <w:sz w:val="21"/>
                <w:szCs w:val="21"/>
              </w:rPr>
              <w:t>国（2004）易100251</w:t>
            </w:r>
          </w:p>
        </w:tc>
      </w:tr>
      <w:tr w:rsidR="00A11229" w:rsidRPr="00144CBC" w:rsidTr="001E55F5">
        <w:trPr>
          <w:trHeight w:hRule="exact" w:val="454"/>
        </w:trPr>
        <w:tc>
          <w:tcPr>
            <w:tcW w:w="1276" w:type="dxa"/>
            <w:vMerge/>
            <w:vAlign w:val="center"/>
          </w:tcPr>
          <w:p w:rsidR="00A11229" w:rsidRPr="00144CBC" w:rsidRDefault="00A11229" w:rsidP="001E55F5">
            <w:pPr>
              <w:pStyle w:val="af0"/>
              <w:tabs>
                <w:tab w:val="left" w:pos="0"/>
              </w:tabs>
              <w:jc w:val="center"/>
              <w:rPr>
                <w:rFonts w:ascii="仿宋_GB2312" w:eastAsia="仿宋_GB2312" w:hAnsiTheme="minorEastAsia"/>
                <w:snapToGrid w:val="0"/>
                <w:color w:val="000000" w:themeColor="text1"/>
                <w:szCs w:val="21"/>
              </w:rPr>
            </w:pPr>
          </w:p>
        </w:tc>
        <w:tc>
          <w:tcPr>
            <w:tcW w:w="1985" w:type="dxa"/>
            <w:vAlign w:val="center"/>
          </w:tcPr>
          <w:p w:rsidR="00A11229" w:rsidRPr="00144CBC" w:rsidRDefault="00A11229" w:rsidP="001E55F5">
            <w:pPr>
              <w:pStyle w:val="af0"/>
              <w:tabs>
                <w:tab w:val="left" w:pos="0"/>
              </w:tabs>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土地</w:t>
            </w:r>
            <w:r w:rsidR="00512FB1">
              <w:rPr>
                <w:rFonts w:ascii="仿宋_GB2312" w:eastAsia="仿宋_GB2312" w:hAnsiTheme="minorEastAsia" w:hint="eastAsia"/>
                <w:snapToGrid w:val="0"/>
                <w:color w:val="000000" w:themeColor="text1"/>
                <w:sz w:val="21"/>
                <w:szCs w:val="21"/>
              </w:rPr>
              <w:t>权属</w:t>
            </w:r>
            <w:r w:rsidRPr="00144CBC">
              <w:rPr>
                <w:rFonts w:ascii="仿宋_GB2312" w:eastAsia="仿宋_GB2312" w:hAnsiTheme="minorEastAsia" w:hint="eastAsia"/>
                <w:snapToGrid w:val="0"/>
                <w:color w:val="000000" w:themeColor="text1"/>
                <w:sz w:val="21"/>
                <w:szCs w:val="21"/>
              </w:rPr>
              <w:t>性质</w:t>
            </w:r>
          </w:p>
        </w:tc>
        <w:tc>
          <w:tcPr>
            <w:tcW w:w="6804" w:type="dxa"/>
            <w:vAlign w:val="center"/>
          </w:tcPr>
          <w:p w:rsidR="00A11229" w:rsidRPr="00921655" w:rsidRDefault="00512FB1" w:rsidP="001E55F5">
            <w:pPr>
              <w:pStyle w:val="af0"/>
              <w:tabs>
                <w:tab w:val="left" w:pos="0"/>
              </w:tabs>
              <w:spacing w:line="320" w:lineRule="exact"/>
              <w:jc w:val="center"/>
              <w:rPr>
                <w:rFonts w:ascii="仿宋_GB2312" w:eastAsia="仿宋_GB2312" w:hAnsiTheme="minorEastAsia"/>
                <w:snapToGrid w:val="0"/>
                <w:color w:val="000000" w:themeColor="text1"/>
                <w:sz w:val="21"/>
                <w:szCs w:val="21"/>
              </w:rPr>
            </w:pPr>
            <w:r w:rsidRPr="00921655">
              <w:rPr>
                <w:rFonts w:ascii="仿宋_GB2312" w:eastAsia="仿宋_GB2312" w:hAnsiTheme="minorEastAsia" w:hint="eastAsia"/>
                <w:snapToGrid w:val="0"/>
                <w:color w:val="000000" w:themeColor="text1"/>
                <w:sz w:val="21"/>
                <w:szCs w:val="21"/>
              </w:rPr>
              <w:t>国有</w:t>
            </w:r>
          </w:p>
        </w:tc>
      </w:tr>
      <w:tr w:rsidR="00A11229" w:rsidRPr="00144CBC" w:rsidTr="001E55F5">
        <w:trPr>
          <w:trHeight w:hRule="exact" w:val="454"/>
        </w:trPr>
        <w:tc>
          <w:tcPr>
            <w:tcW w:w="1276" w:type="dxa"/>
            <w:vMerge/>
            <w:vAlign w:val="center"/>
          </w:tcPr>
          <w:p w:rsidR="00A11229" w:rsidRPr="00144CBC" w:rsidRDefault="00A11229" w:rsidP="001E55F5">
            <w:pPr>
              <w:pStyle w:val="af0"/>
              <w:tabs>
                <w:tab w:val="left" w:pos="0"/>
              </w:tabs>
              <w:jc w:val="center"/>
              <w:rPr>
                <w:rFonts w:ascii="仿宋_GB2312" w:eastAsia="仿宋_GB2312" w:hAnsiTheme="minorEastAsia"/>
                <w:snapToGrid w:val="0"/>
                <w:color w:val="000000" w:themeColor="text1"/>
                <w:sz w:val="21"/>
                <w:szCs w:val="21"/>
              </w:rPr>
            </w:pPr>
          </w:p>
        </w:tc>
        <w:tc>
          <w:tcPr>
            <w:tcW w:w="1985" w:type="dxa"/>
            <w:vAlign w:val="center"/>
          </w:tcPr>
          <w:p w:rsidR="00A11229" w:rsidRPr="00144CBC" w:rsidRDefault="00A11229" w:rsidP="001E55F5">
            <w:pPr>
              <w:pStyle w:val="af0"/>
              <w:tabs>
                <w:tab w:val="left" w:pos="0"/>
              </w:tabs>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土地使用权人</w:t>
            </w:r>
          </w:p>
        </w:tc>
        <w:tc>
          <w:tcPr>
            <w:tcW w:w="6804" w:type="dxa"/>
            <w:vAlign w:val="center"/>
          </w:tcPr>
          <w:p w:rsidR="00A11229" w:rsidRPr="00921655" w:rsidRDefault="00921655" w:rsidP="001E55F5">
            <w:pPr>
              <w:pStyle w:val="af0"/>
              <w:tabs>
                <w:tab w:val="left" w:pos="0"/>
              </w:tabs>
              <w:spacing w:line="320" w:lineRule="exact"/>
              <w:jc w:val="center"/>
              <w:rPr>
                <w:rFonts w:ascii="仿宋_GB2312" w:eastAsia="仿宋_GB2312" w:hAnsiTheme="minorEastAsia"/>
                <w:snapToGrid w:val="0"/>
                <w:color w:val="000000" w:themeColor="text1"/>
                <w:sz w:val="21"/>
                <w:szCs w:val="21"/>
              </w:rPr>
            </w:pPr>
            <w:r w:rsidRPr="00921655">
              <w:rPr>
                <w:rFonts w:ascii="仿宋_GB2312" w:eastAsia="仿宋_GB2312" w:hAnsiTheme="minorEastAsia" w:hint="eastAsia"/>
                <w:snapToGrid w:val="0"/>
                <w:color w:val="000000" w:themeColor="text1"/>
                <w:sz w:val="21"/>
                <w:szCs w:val="21"/>
              </w:rPr>
              <w:t>潘月婵</w:t>
            </w:r>
          </w:p>
        </w:tc>
      </w:tr>
      <w:tr w:rsidR="00A11229" w:rsidRPr="00144CBC" w:rsidTr="001E55F5">
        <w:trPr>
          <w:trHeight w:hRule="exact" w:val="454"/>
        </w:trPr>
        <w:tc>
          <w:tcPr>
            <w:tcW w:w="1276" w:type="dxa"/>
            <w:vMerge/>
            <w:vAlign w:val="center"/>
          </w:tcPr>
          <w:p w:rsidR="00A11229" w:rsidRPr="00144CBC" w:rsidRDefault="00A11229" w:rsidP="001E55F5">
            <w:pPr>
              <w:pStyle w:val="af0"/>
              <w:tabs>
                <w:tab w:val="left" w:pos="0"/>
              </w:tabs>
              <w:jc w:val="center"/>
              <w:rPr>
                <w:rFonts w:ascii="仿宋_GB2312" w:eastAsia="仿宋_GB2312" w:hAnsiTheme="minorEastAsia"/>
                <w:snapToGrid w:val="0"/>
                <w:color w:val="000000" w:themeColor="text1"/>
                <w:sz w:val="21"/>
                <w:szCs w:val="21"/>
              </w:rPr>
            </w:pPr>
          </w:p>
        </w:tc>
        <w:tc>
          <w:tcPr>
            <w:tcW w:w="1985" w:type="dxa"/>
            <w:vAlign w:val="center"/>
          </w:tcPr>
          <w:p w:rsidR="00A11229" w:rsidRPr="00144CBC" w:rsidRDefault="00A11229" w:rsidP="001E55F5">
            <w:pPr>
              <w:pStyle w:val="af0"/>
              <w:tabs>
                <w:tab w:val="left" w:pos="0"/>
              </w:tabs>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土地使用管制</w:t>
            </w:r>
          </w:p>
        </w:tc>
        <w:tc>
          <w:tcPr>
            <w:tcW w:w="6804" w:type="dxa"/>
            <w:vAlign w:val="center"/>
          </w:tcPr>
          <w:p w:rsidR="00A11229" w:rsidRPr="00921655" w:rsidRDefault="00A11229" w:rsidP="001E55F5">
            <w:pPr>
              <w:pStyle w:val="af0"/>
              <w:tabs>
                <w:tab w:val="left" w:pos="0"/>
              </w:tabs>
              <w:spacing w:line="320" w:lineRule="exact"/>
              <w:jc w:val="center"/>
              <w:rPr>
                <w:rFonts w:ascii="仿宋_GB2312" w:eastAsia="仿宋_GB2312" w:hAnsiTheme="minorEastAsia"/>
                <w:snapToGrid w:val="0"/>
                <w:color w:val="000000" w:themeColor="text1"/>
                <w:sz w:val="21"/>
                <w:szCs w:val="21"/>
              </w:rPr>
            </w:pPr>
            <w:r w:rsidRPr="00921655">
              <w:rPr>
                <w:rFonts w:ascii="仿宋_GB2312" w:eastAsia="仿宋_GB2312" w:hAnsiTheme="minorEastAsia" w:hint="eastAsia"/>
                <w:snapToGrid w:val="0"/>
                <w:color w:val="000000" w:themeColor="text1"/>
                <w:sz w:val="21"/>
                <w:szCs w:val="21"/>
              </w:rPr>
              <w:t>--</w:t>
            </w:r>
          </w:p>
        </w:tc>
      </w:tr>
      <w:tr w:rsidR="00A11229" w:rsidRPr="00144CBC" w:rsidTr="001E55F5">
        <w:trPr>
          <w:trHeight w:hRule="exact" w:val="454"/>
        </w:trPr>
        <w:tc>
          <w:tcPr>
            <w:tcW w:w="1276" w:type="dxa"/>
            <w:vMerge/>
            <w:vAlign w:val="center"/>
          </w:tcPr>
          <w:p w:rsidR="00A11229" w:rsidRPr="00144CBC" w:rsidRDefault="00A11229" w:rsidP="001E55F5">
            <w:pPr>
              <w:pStyle w:val="af0"/>
              <w:tabs>
                <w:tab w:val="left" w:pos="0"/>
              </w:tabs>
              <w:jc w:val="center"/>
              <w:rPr>
                <w:rFonts w:ascii="仿宋_GB2312" w:eastAsia="仿宋_GB2312" w:hAnsiTheme="minorEastAsia"/>
                <w:snapToGrid w:val="0"/>
                <w:color w:val="000000" w:themeColor="text1"/>
                <w:sz w:val="21"/>
                <w:szCs w:val="21"/>
              </w:rPr>
            </w:pPr>
          </w:p>
        </w:tc>
        <w:tc>
          <w:tcPr>
            <w:tcW w:w="1985" w:type="dxa"/>
            <w:vAlign w:val="center"/>
          </w:tcPr>
          <w:p w:rsidR="00A11229" w:rsidRPr="00144CBC" w:rsidRDefault="00A11229" w:rsidP="001E55F5">
            <w:pPr>
              <w:pStyle w:val="af0"/>
              <w:tabs>
                <w:tab w:val="left" w:pos="0"/>
              </w:tabs>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土地使用权类型</w:t>
            </w:r>
          </w:p>
        </w:tc>
        <w:tc>
          <w:tcPr>
            <w:tcW w:w="6804" w:type="dxa"/>
            <w:vAlign w:val="center"/>
          </w:tcPr>
          <w:p w:rsidR="00A11229" w:rsidRPr="00921655" w:rsidRDefault="004C147B" w:rsidP="001E55F5">
            <w:pPr>
              <w:pStyle w:val="af0"/>
              <w:tabs>
                <w:tab w:val="left" w:pos="0"/>
              </w:tabs>
              <w:spacing w:line="320" w:lineRule="exact"/>
              <w:jc w:val="center"/>
              <w:rPr>
                <w:rFonts w:ascii="仿宋_GB2312" w:eastAsia="仿宋_GB2312" w:hAnsiTheme="minorEastAsia"/>
                <w:snapToGrid w:val="0"/>
                <w:color w:val="000000" w:themeColor="text1"/>
                <w:sz w:val="21"/>
                <w:szCs w:val="21"/>
              </w:rPr>
            </w:pPr>
            <w:r w:rsidRPr="00921655">
              <w:rPr>
                <w:rFonts w:ascii="仿宋_GB2312" w:eastAsia="仿宋_GB2312" w:hAnsiTheme="minorEastAsia" w:hint="eastAsia"/>
                <w:snapToGrid w:val="0"/>
                <w:color w:val="000000" w:themeColor="text1"/>
                <w:sz w:val="21"/>
                <w:szCs w:val="21"/>
              </w:rPr>
              <w:t>出让</w:t>
            </w:r>
          </w:p>
        </w:tc>
      </w:tr>
      <w:tr w:rsidR="00A11229" w:rsidRPr="00144CBC" w:rsidTr="001E55F5">
        <w:trPr>
          <w:trHeight w:hRule="exact" w:val="454"/>
        </w:trPr>
        <w:tc>
          <w:tcPr>
            <w:tcW w:w="1276" w:type="dxa"/>
            <w:vMerge/>
            <w:vAlign w:val="center"/>
          </w:tcPr>
          <w:p w:rsidR="00A11229" w:rsidRPr="00144CBC" w:rsidRDefault="00A11229" w:rsidP="001E55F5">
            <w:pPr>
              <w:pStyle w:val="af0"/>
              <w:tabs>
                <w:tab w:val="left" w:pos="0"/>
              </w:tabs>
              <w:jc w:val="center"/>
              <w:rPr>
                <w:rFonts w:ascii="仿宋_GB2312" w:eastAsia="仿宋_GB2312" w:hAnsiTheme="minorEastAsia"/>
                <w:snapToGrid w:val="0"/>
                <w:color w:val="000000" w:themeColor="text1"/>
                <w:sz w:val="21"/>
                <w:szCs w:val="21"/>
              </w:rPr>
            </w:pPr>
          </w:p>
        </w:tc>
        <w:tc>
          <w:tcPr>
            <w:tcW w:w="1985" w:type="dxa"/>
            <w:vAlign w:val="center"/>
          </w:tcPr>
          <w:p w:rsidR="00A11229" w:rsidRPr="00144CBC" w:rsidRDefault="00A11229" w:rsidP="001E55F5">
            <w:pPr>
              <w:pStyle w:val="af0"/>
              <w:tabs>
                <w:tab w:val="left" w:pos="0"/>
              </w:tabs>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土地用途</w:t>
            </w:r>
          </w:p>
        </w:tc>
        <w:tc>
          <w:tcPr>
            <w:tcW w:w="6804" w:type="dxa"/>
            <w:vAlign w:val="center"/>
          </w:tcPr>
          <w:p w:rsidR="00A11229" w:rsidRPr="00921655" w:rsidRDefault="00921655" w:rsidP="001E55F5">
            <w:pPr>
              <w:pStyle w:val="af0"/>
              <w:tabs>
                <w:tab w:val="left" w:pos="0"/>
              </w:tabs>
              <w:spacing w:line="320" w:lineRule="exact"/>
              <w:jc w:val="center"/>
              <w:rPr>
                <w:rFonts w:ascii="仿宋_GB2312" w:eastAsia="仿宋_GB2312" w:hAnsiTheme="minorEastAsia"/>
                <w:snapToGrid w:val="0"/>
                <w:color w:val="000000" w:themeColor="text1"/>
                <w:sz w:val="21"/>
                <w:szCs w:val="21"/>
              </w:rPr>
            </w:pPr>
            <w:r w:rsidRPr="00921655">
              <w:rPr>
                <w:rFonts w:ascii="仿宋_GB2312" w:eastAsia="仿宋_GB2312" w:hAnsiTheme="minorEastAsia" w:hint="eastAsia"/>
                <w:snapToGrid w:val="0"/>
                <w:color w:val="000000" w:themeColor="text1"/>
                <w:sz w:val="21"/>
                <w:szCs w:val="21"/>
              </w:rPr>
              <w:t>住宅用地</w:t>
            </w:r>
          </w:p>
        </w:tc>
      </w:tr>
      <w:tr w:rsidR="00A11229" w:rsidRPr="00144CBC" w:rsidTr="001E55F5">
        <w:trPr>
          <w:trHeight w:hRule="exact" w:val="454"/>
        </w:trPr>
        <w:tc>
          <w:tcPr>
            <w:tcW w:w="1276" w:type="dxa"/>
            <w:vMerge/>
            <w:vAlign w:val="center"/>
          </w:tcPr>
          <w:p w:rsidR="00A11229" w:rsidRPr="00144CBC" w:rsidRDefault="00A11229" w:rsidP="001E55F5">
            <w:pPr>
              <w:pStyle w:val="af0"/>
              <w:tabs>
                <w:tab w:val="left" w:pos="0"/>
              </w:tabs>
              <w:jc w:val="center"/>
              <w:rPr>
                <w:rFonts w:ascii="仿宋_GB2312" w:eastAsia="仿宋_GB2312" w:hAnsiTheme="minorEastAsia"/>
                <w:snapToGrid w:val="0"/>
                <w:color w:val="000000" w:themeColor="text1"/>
                <w:sz w:val="21"/>
                <w:szCs w:val="21"/>
              </w:rPr>
            </w:pPr>
          </w:p>
        </w:tc>
        <w:tc>
          <w:tcPr>
            <w:tcW w:w="1985" w:type="dxa"/>
            <w:vAlign w:val="center"/>
          </w:tcPr>
          <w:p w:rsidR="00A11229" w:rsidRPr="00144CBC" w:rsidRDefault="00A11229" w:rsidP="00184B17">
            <w:pPr>
              <w:pStyle w:val="af0"/>
              <w:tabs>
                <w:tab w:val="left" w:pos="0"/>
              </w:tabs>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土地使用</w:t>
            </w:r>
            <w:r w:rsidR="00184B17">
              <w:rPr>
                <w:rFonts w:ascii="仿宋_GB2312" w:eastAsia="仿宋_GB2312" w:hAnsiTheme="minorEastAsia" w:hint="eastAsia"/>
                <w:snapToGrid w:val="0"/>
                <w:color w:val="000000" w:themeColor="text1"/>
                <w:sz w:val="21"/>
                <w:szCs w:val="21"/>
              </w:rPr>
              <w:t>期限</w:t>
            </w:r>
          </w:p>
        </w:tc>
        <w:tc>
          <w:tcPr>
            <w:tcW w:w="6804" w:type="dxa"/>
            <w:vAlign w:val="center"/>
          </w:tcPr>
          <w:p w:rsidR="00A11229" w:rsidRPr="00921655" w:rsidRDefault="00921655" w:rsidP="001E55F5">
            <w:pPr>
              <w:pStyle w:val="af0"/>
              <w:tabs>
                <w:tab w:val="left" w:pos="0"/>
              </w:tabs>
              <w:spacing w:line="320" w:lineRule="exact"/>
              <w:jc w:val="center"/>
              <w:rPr>
                <w:rFonts w:ascii="仿宋_GB2312" w:eastAsia="仿宋_GB2312" w:hAnsiTheme="minorEastAsia"/>
                <w:snapToGrid w:val="0"/>
                <w:color w:val="000000" w:themeColor="text1"/>
                <w:sz w:val="21"/>
                <w:szCs w:val="21"/>
              </w:rPr>
            </w:pPr>
            <w:r w:rsidRPr="00921655">
              <w:rPr>
                <w:rFonts w:ascii="仿宋_GB2312" w:eastAsia="仿宋_GB2312" w:hAnsiTheme="minorEastAsia"/>
                <w:color w:val="000000" w:themeColor="text1"/>
                <w:kern w:val="2"/>
                <w:sz w:val="21"/>
                <w:szCs w:val="21"/>
              </w:rPr>
              <w:t>2073-06-04</w:t>
            </w:r>
          </w:p>
        </w:tc>
      </w:tr>
      <w:tr w:rsidR="00A11229" w:rsidRPr="00144CBC" w:rsidTr="00C0639A">
        <w:trPr>
          <w:trHeight w:hRule="exact" w:val="622"/>
        </w:trPr>
        <w:tc>
          <w:tcPr>
            <w:tcW w:w="1276" w:type="dxa"/>
            <w:vMerge/>
            <w:vAlign w:val="center"/>
          </w:tcPr>
          <w:p w:rsidR="00A11229" w:rsidRPr="00144CBC" w:rsidRDefault="00A11229" w:rsidP="001E55F5">
            <w:pPr>
              <w:pStyle w:val="af0"/>
              <w:tabs>
                <w:tab w:val="left" w:pos="0"/>
              </w:tabs>
              <w:jc w:val="center"/>
              <w:rPr>
                <w:rFonts w:ascii="仿宋_GB2312" w:eastAsia="仿宋_GB2312" w:hAnsiTheme="minorEastAsia"/>
                <w:snapToGrid w:val="0"/>
                <w:color w:val="000000" w:themeColor="text1"/>
                <w:sz w:val="21"/>
                <w:szCs w:val="21"/>
              </w:rPr>
            </w:pPr>
          </w:p>
        </w:tc>
        <w:tc>
          <w:tcPr>
            <w:tcW w:w="1985" w:type="dxa"/>
            <w:vAlign w:val="center"/>
          </w:tcPr>
          <w:p w:rsidR="00A11229" w:rsidRPr="00144CBC" w:rsidRDefault="00A11229" w:rsidP="001E55F5">
            <w:pPr>
              <w:pStyle w:val="af0"/>
              <w:tabs>
                <w:tab w:val="left" w:pos="0"/>
              </w:tabs>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他项权利设立情况</w:t>
            </w:r>
          </w:p>
        </w:tc>
        <w:tc>
          <w:tcPr>
            <w:tcW w:w="6804" w:type="dxa"/>
            <w:vAlign w:val="center"/>
          </w:tcPr>
          <w:p w:rsidR="001B1C4F" w:rsidRPr="00921655" w:rsidRDefault="001B1C4F" w:rsidP="00C0639A">
            <w:pPr>
              <w:spacing w:line="260" w:lineRule="exact"/>
              <w:jc w:val="center"/>
              <w:rPr>
                <w:rFonts w:ascii="仿宋_GB2312" w:eastAsia="仿宋_GB2312" w:hAnsiTheme="minorEastAsia"/>
                <w:snapToGrid w:val="0"/>
                <w:color w:val="000000" w:themeColor="text1"/>
                <w:sz w:val="21"/>
                <w:szCs w:val="21"/>
              </w:rPr>
            </w:pPr>
            <w:r w:rsidRPr="00921655">
              <w:rPr>
                <w:rFonts w:ascii="仿宋_GB2312" w:eastAsia="仿宋_GB2312" w:hAnsiTheme="minorEastAsia" w:hint="eastAsia"/>
                <w:snapToGrid w:val="0"/>
                <w:color w:val="000000" w:themeColor="text1"/>
                <w:sz w:val="21"/>
                <w:szCs w:val="21"/>
              </w:rPr>
              <w:t>抵押情况：已抵押，</w:t>
            </w:r>
            <w:r w:rsidR="008A39F9" w:rsidRPr="00921655">
              <w:rPr>
                <w:rFonts w:ascii="仿宋_GB2312" w:eastAsia="仿宋_GB2312" w:hAnsiTheme="minorEastAsia" w:hint="eastAsia"/>
                <w:snapToGrid w:val="0"/>
                <w:color w:val="000000" w:themeColor="text1"/>
                <w:sz w:val="21"/>
                <w:szCs w:val="21"/>
              </w:rPr>
              <w:t>详见附件五</w:t>
            </w:r>
            <w:r w:rsidRPr="00921655">
              <w:rPr>
                <w:rFonts w:ascii="仿宋_GB2312" w:eastAsia="仿宋_GB2312" w:hAnsiTheme="minorEastAsia" w:hint="eastAsia"/>
                <w:snapToGrid w:val="0"/>
                <w:color w:val="000000" w:themeColor="text1"/>
                <w:sz w:val="21"/>
                <w:szCs w:val="21"/>
              </w:rPr>
              <w:t>；</w:t>
            </w:r>
          </w:p>
          <w:p w:rsidR="00A11229" w:rsidRPr="00921655" w:rsidRDefault="001B1C4F" w:rsidP="001B1C4F">
            <w:pPr>
              <w:pStyle w:val="af0"/>
              <w:tabs>
                <w:tab w:val="left" w:pos="0"/>
              </w:tabs>
              <w:jc w:val="center"/>
              <w:rPr>
                <w:rFonts w:ascii="仿宋_GB2312" w:eastAsia="仿宋_GB2312" w:hAnsiTheme="minorEastAsia"/>
                <w:snapToGrid w:val="0"/>
                <w:color w:val="000000" w:themeColor="text1"/>
                <w:sz w:val="21"/>
                <w:szCs w:val="21"/>
              </w:rPr>
            </w:pPr>
            <w:r w:rsidRPr="00921655">
              <w:rPr>
                <w:rFonts w:ascii="仿宋_GB2312" w:eastAsia="仿宋_GB2312" w:hAnsiTheme="minorEastAsia" w:hint="eastAsia"/>
                <w:snapToGrid w:val="0"/>
                <w:color w:val="000000" w:themeColor="text1"/>
                <w:sz w:val="21"/>
                <w:szCs w:val="21"/>
              </w:rPr>
              <w:t>查封情况：已被查封，</w:t>
            </w:r>
            <w:r w:rsidR="008A39F9" w:rsidRPr="00921655">
              <w:rPr>
                <w:rFonts w:ascii="仿宋_GB2312" w:eastAsia="仿宋_GB2312" w:hAnsiTheme="minorEastAsia" w:hint="eastAsia"/>
                <w:snapToGrid w:val="0"/>
                <w:color w:val="000000" w:themeColor="text1"/>
                <w:sz w:val="21"/>
                <w:szCs w:val="21"/>
              </w:rPr>
              <w:t>详见附件五</w:t>
            </w:r>
            <w:r w:rsidRPr="00921655">
              <w:rPr>
                <w:rFonts w:ascii="仿宋_GB2312" w:eastAsia="仿宋_GB2312" w:hAnsiTheme="minorEastAsia" w:hint="eastAsia"/>
                <w:snapToGrid w:val="0"/>
                <w:color w:val="000000" w:themeColor="text1"/>
                <w:sz w:val="21"/>
                <w:szCs w:val="21"/>
              </w:rPr>
              <w:t>。</w:t>
            </w:r>
          </w:p>
        </w:tc>
      </w:tr>
      <w:tr w:rsidR="00A11229" w:rsidRPr="00144CBC" w:rsidTr="001E55F5">
        <w:trPr>
          <w:trHeight w:hRule="exact" w:val="454"/>
        </w:trPr>
        <w:tc>
          <w:tcPr>
            <w:tcW w:w="1276" w:type="dxa"/>
            <w:vMerge/>
            <w:vAlign w:val="center"/>
          </w:tcPr>
          <w:p w:rsidR="00A11229" w:rsidRPr="00144CBC" w:rsidRDefault="00A11229" w:rsidP="001E55F5">
            <w:pPr>
              <w:pStyle w:val="af0"/>
              <w:tabs>
                <w:tab w:val="left" w:pos="0"/>
              </w:tabs>
              <w:jc w:val="center"/>
              <w:rPr>
                <w:rFonts w:ascii="仿宋_GB2312" w:eastAsia="仿宋_GB2312" w:hAnsiTheme="minorEastAsia"/>
                <w:snapToGrid w:val="0"/>
                <w:color w:val="000000" w:themeColor="text1"/>
                <w:sz w:val="21"/>
                <w:szCs w:val="21"/>
              </w:rPr>
            </w:pPr>
          </w:p>
        </w:tc>
        <w:tc>
          <w:tcPr>
            <w:tcW w:w="1985" w:type="dxa"/>
            <w:vAlign w:val="center"/>
          </w:tcPr>
          <w:p w:rsidR="00A11229" w:rsidRPr="00144CBC" w:rsidRDefault="00A11229" w:rsidP="001E55F5">
            <w:pPr>
              <w:pStyle w:val="af0"/>
              <w:tabs>
                <w:tab w:val="left" w:pos="0"/>
              </w:tabs>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其他</w:t>
            </w:r>
          </w:p>
        </w:tc>
        <w:tc>
          <w:tcPr>
            <w:tcW w:w="6804" w:type="dxa"/>
            <w:vAlign w:val="center"/>
          </w:tcPr>
          <w:p w:rsidR="00A11229" w:rsidRPr="00921655" w:rsidRDefault="00A11229" w:rsidP="001E55F5">
            <w:pPr>
              <w:pStyle w:val="af0"/>
              <w:tabs>
                <w:tab w:val="left" w:pos="0"/>
              </w:tabs>
              <w:spacing w:line="320" w:lineRule="exact"/>
              <w:jc w:val="center"/>
              <w:rPr>
                <w:rFonts w:ascii="仿宋_GB2312" w:eastAsia="仿宋_GB2312" w:hAnsiTheme="minorEastAsia"/>
                <w:snapToGrid w:val="0"/>
                <w:color w:val="000000" w:themeColor="text1"/>
                <w:sz w:val="21"/>
                <w:szCs w:val="21"/>
              </w:rPr>
            </w:pPr>
            <w:r w:rsidRPr="00921655">
              <w:rPr>
                <w:rFonts w:ascii="仿宋_GB2312" w:eastAsia="仿宋_GB2312" w:hAnsiTheme="minorEastAsia" w:hint="eastAsia"/>
                <w:snapToGrid w:val="0"/>
                <w:color w:val="000000" w:themeColor="text1"/>
                <w:sz w:val="21"/>
                <w:szCs w:val="21"/>
              </w:rPr>
              <w:t>--</w:t>
            </w:r>
          </w:p>
        </w:tc>
      </w:tr>
      <w:tr w:rsidR="00A11229" w:rsidRPr="00144CBC" w:rsidTr="001E55F5">
        <w:trPr>
          <w:trHeight w:hRule="exact" w:val="454"/>
        </w:trPr>
        <w:tc>
          <w:tcPr>
            <w:tcW w:w="1276" w:type="dxa"/>
            <w:vMerge w:val="restart"/>
            <w:vAlign w:val="center"/>
          </w:tcPr>
          <w:p w:rsidR="00A11229" w:rsidRPr="00144CBC" w:rsidRDefault="00A11229" w:rsidP="001E55F5">
            <w:pPr>
              <w:pStyle w:val="af0"/>
              <w:tabs>
                <w:tab w:val="left" w:pos="0"/>
              </w:tabs>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建筑物权益状况</w:t>
            </w:r>
          </w:p>
        </w:tc>
        <w:tc>
          <w:tcPr>
            <w:tcW w:w="1985" w:type="dxa"/>
            <w:vAlign w:val="center"/>
          </w:tcPr>
          <w:p w:rsidR="00A11229" w:rsidRPr="00144CBC" w:rsidRDefault="00A11229" w:rsidP="001E55F5">
            <w:pPr>
              <w:pStyle w:val="af0"/>
              <w:tabs>
                <w:tab w:val="left" w:pos="0"/>
              </w:tabs>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房屋所有权状况</w:t>
            </w:r>
          </w:p>
        </w:tc>
        <w:tc>
          <w:tcPr>
            <w:tcW w:w="6804" w:type="dxa"/>
            <w:vAlign w:val="center"/>
          </w:tcPr>
          <w:p w:rsidR="00A11229" w:rsidRPr="00921655" w:rsidRDefault="00921655" w:rsidP="001E55F5">
            <w:pPr>
              <w:pStyle w:val="af0"/>
              <w:tabs>
                <w:tab w:val="left" w:pos="0"/>
              </w:tabs>
              <w:spacing w:line="320" w:lineRule="exact"/>
              <w:jc w:val="center"/>
              <w:rPr>
                <w:rFonts w:ascii="仿宋_GB2312" w:eastAsia="仿宋_GB2312" w:hAnsiTheme="minorEastAsia"/>
                <w:snapToGrid w:val="0"/>
                <w:color w:val="000000" w:themeColor="text1"/>
                <w:sz w:val="21"/>
                <w:szCs w:val="21"/>
              </w:rPr>
            </w:pPr>
            <w:r w:rsidRPr="00921655">
              <w:rPr>
                <w:rFonts w:ascii="仿宋_GB2312" w:eastAsia="仿宋_GB2312" w:hAnsiTheme="minorEastAsia" w:hint="eastAsia"/>
                <w:snapToGrid w:val="0"/>
                <w:color w:val="000000" w:themeColor="text1"/>
                <w:sz w:val="21"/>
                <w:szCs w:val="21"/>
              </w:rPr>
              <w:t>潘月婵</w:t>
            </w:r>
          </w:p>
        </w:tc>
      </w:tr>
      <w:tr w:rsidR="00A11229" w:rsidRPr="00144CBC" w:rsidTr="001E55F5">
        <w:trPr>
          <w:trHeight w:hRule="exact" w:val="454"/>
        </w:trPr>
        <w:tc>
          <w:tcPr>
            <w:tcW w:w="1276" w:type="dxa"/>
            <w:vMerge/>
            <w:vAlign w:val="center"/>
          </w:tcPr>
          <w:p w:rsidR="00A11229" w:rsidRPr="00144CBC" w:rsidRDefault="00A11229" w:rsidP="001E55F5">
            <w:pPr>
              <w:pStyle w:val="af0"/>
              <w:tabs>
                <w:tab w:val="left" w:pos="0"/>
              </w:tabs>
              <w:jc w:val="center"/>
              <w:rPr>
                <w:rFonts w:ascii="仿宋_GB2312" w:eastAsia="仿宋_GB2312" w:hAnsiTheme="minorEastAsia"/>
                <w:snapToGrid w:val="0"/>
                <w:color w:val="000000" w:themeColor="text1"/>
                <w:sz w:val="21"/>
                <w:szCs w:val="21"/>
              </w:rPr>
            </w:pPr>
          </w:p>
        </w:tc>
        <w:tc>
          <w:tcPr>
            <w:tcW w:w="1985" w:type="dxa"/>
            <w:vAlign w:val="center"/>
          </w:tcPr>
          <w:p w:rsidR="00A11229" w:rsidRPr="00144CBC" w:rsidRDefault="00A11229" w:rsidP="001E55F5">
            <w:pPr>
              <w:pStyle w:val="af0"/>
              <w:tabs>
                <w:tab w:val="left" w:pos="0"/>
              </w:tabs>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房屋用途</w:t>
            </w:r>
          </w:p>
        </w:tc>
        <w:tc>
          <w:tcPr>
            <w:tcW w:w="6804" w:type="dxa"/>
            <w:vAlign w:val="center"/>
          </w:tcPr>
          <w:p w:rsidR="00A11229" w:rsidRPr="00921655" w:rsidRDefault="00921655" w:rsidP="001E55F5">
            <w:pPr>
              <w:pStyle w:val="af0"/>
              <w:tabs>
                <w:tab w:val="left" w:pos="0"/>
              </w:tabs>
              <w:spacing w:line="320" w:lineRule="exact"/>
              <w:jc w:val="center"/>
              <w:rPr>
                <w:rFonts w:ascii="仿宋_GB2312" w:eastAsia="仿宋_GB2312" w:hAnsiTheme="minorEastAsia"/>
                <w:snapToGrid w:val="0"/>
                <w:color w:val="000000" w:themeColor="text1"/>
                <w:sz w:val="21"/>
                <w:szCs w:val="21"/>
              </w:rPr>
            </w:pPr>
            <w:r w:rsidRPr="00921655">
              <w:rPr>
                <w:rFonts w:ascii="仿宋_GB2312" w:eastAsia="仿宋_GB2312" w:hAnsiTheme="minorEastAsia" w:hint="eastAsia"/>
                <w:snapToGrid w:val="0"/>
                <w:color w:val="000000" w:themeColor="text1"/>
                <w:sz w:val="21"/>
                <w:szCs w:val="21"/>
              </w:rPr>
              <w:t>住宅</w:t>
            </w:r>
          </w:p>
        </w:tc>
      </w:tr>
      <w:tr w:rsidR="00A11229" w:rsidRPr="00144CBC" w:rsidTr="001E55F5">
        <w:trPr>
          <w:trHeight w:hRule="exact" w:val="454"/>
        </w:trPr>
        <w:tc>
          <w:tcPr>
            <w:tcW w:w="1276" w:type="dxa"/>
            <w:vMerge/>
            <w:vAlign w:val="center"/>
          </w:tcPr>
          <w:p w:rsidR="00A11229" w:rsidRPr="00144CBC" w:rsidRDefault="00A11229" w:rsidP="001E55F5">
            <w:pPr>
              <w:pStyle w:val="af0"/>
              <w:tabs>
                <w:tab w:val="left" w:pos="0"/>
              </w:tabs>
              <w:jc w:val="center"/>
              <w:rPr>
                <w:rFonts w:ascii="仿宋_GB2312" w:eastAsia="仿宋_GB2312" w:hAnsiTheme="minorEastAsia"/>
                <w:snapToGrid w:val="0"/>
                <w:color w:val="000000" w:themeColor="text1"/>
                <w:sz w:val="21"/>
                <w:szCs w:val="21"/>
              </w:rPr>
            </w:pPr>
          </w:p>
        </w:tc>
        <w:tc>
          <w:tcPr>
            <w:tcW w:w="1985" w:type="dxa"/>
            <w:vAlign w:val="center"/>
          </w:tcPr>
          <w:p w:rsidR="00A11229" w:rsidRPr="00144CBC" w:rsidRDefault="00A11229" w:rsidP="001E55F5">
            <w:pPr>
              <w:pStyle w:val="af0"/>
              <w:tabs>
                <w:tab w:val="left" w:pos="0"/>
              </w:tabs>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出租或占有情况</w:t>
            </w:r>
          </w:p>
        </w:tc>
        <w:tc>
          <w:tcPr>
            <w:tcW w:w="6804" w:type="dxa"/>
            <w:vAlign w:val="center"/>
          </w:tcPr>
          <w:p w:rsidR="00A11229" w:rsidRPr="00921655" w:rsidRDefault="00921655" w:rsidP="001E55F5">
            <w:pPr>
              <w:pStyle w:val="af0"/>
              <w:tabs>
                <w:tab w:val="left" w:pos="0"/>
              </w:tabs>
              <w:spacing w:line="320" w:lineRule="exact"/>
              <w:jc w:val="center"/>
              <w:rPr>
                <w:rFonts w:ascii="仿宋_GB2312" w:eastAsia="仿宋_GB2312" w:hAnsiTheme="minorEastAsia"/>
                <w:snapToGrid w:val="0"/>
                <w:color w:val="000000" w:themeColor="text1"/>
                <w:sz w:val="21"/>
                <w:szCs w:val="21"/>
              </w:rPr>
            </w:pPr>
            <w:r w:rsidRPr="00921655">
              <w:rPr>
                <w:rFonts w:ascii="仿宋_GB2312" w:eastAsia="仿宋_GB2312" w:hAnsiTheme="minorEastAsia" w:hint="eastAsia"/>
                <w:snapToGrid w:val="0"/>
                <w:color w:val="000000" w:themeColor="text1"/>
                <w:sz w:val="21"/>
                <w:szCs w:val="21"/>
              </w:rPr>
              <w:t>出租</w:t>
            </w:r>
          </w:p>
        </w:tc>
      </w:tr>
      <w:tr w:rsidR="00A11229" w:rsidRPr="00144CBC" w:rsidTr="00CE1C10">
        <w:trPr>
          <w:trHeight w:hRule="exact" w:val="601"/>
        </w:trPr>
        <w:tc>
          <w:tcPr>
            <w:tcW w:w="1276" w:type="dxa"/>
            <w:vMerge/>
            <w:vAlign w:val="center"/>
          </w:tcPr>
          <w:p w:rsidR="00A11229" w:rsidRPr="00144CBC" w:rsidRDefault="00A11229" w:rsidP="001E55F5">
            <w:pPr>
              <w:pStyle w:val="af0"/>
              <w:tabs>
                <w:tab w:val="left" w:pos="0"/>
              </w:tabs>
              <w:jc w:val="center"/>
              <w:rPr>
                <w:rFonts w:ascii="仿宋_GB2312" w:eastAsia="仿宋_GB2312" w:hAnsiTheme="minorEastAsia"/>
                <w:snapToGrid w:val="0"/>
                <w:color w:val="000000" w:themeColor="text1"/>
                <w:sz w:val="21"/>
                <w:szCs w:val="21"/>
              </w:rPr>
            </w:pPr>
          </w:p>
        </w:tc>
        <w:tc>
          <w:tcPr>
            <w:tcW w:w="1985" w:type="dxa"/>
            <w:vAlign w:val="center"/>
          </w:tcPr>
          <w:p w:rsidR="00A11229" w:rsidRPr="00144CBC" w:rsidRDefault="00A11229" w:rsidP="001E55F5">
            <w:pPr>
              <w:pStyle w:val="af0"/>
              <w:tabs>
                <w:tab w:val="left" w:pos="0"/>
              </w:tabs>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他项权利设立情况</w:t>
            </w:r>
          </w:p>
        </w:tc>
        <w:tc>
          <w:tcPr>
            <w:tcW w:w="6804" w:type="dxa"/>
            <w:vAlign w:val="center"/>
          </w:tcPr>
          <w:p w:rsidR="00CE1C10" w:rsidRPr="00921655" w:rsidRDefault="00CE1C10" w:rsidP="00CE1C10">
            <w:pPr>
              <w:spacing w:line="260" w:lineRule="exact"/>
              <w:jc w:val="center"/>
              <w:rPr>
                <w:rFonts w:ascii="仿宋_GB2312" w:eastAsia="仿宋_GB2312" w:hAnsiTheme="minorEastAsia"/>
                <w:snapToGrid w:val="0"/>
                <w:color w:val="000000" w:themeColor="text1"/>
                <w:sz w:val="21"/>
                <w:szCs w:val="21"/>
              </w:rPr>
            </w:pPr>
            <w:r w:rsidRPr="00921655">
              <w:rPr>
                <w:rFonts w:ascii="仿宋_GB2312" w:eastAsia="仿宋_GB2312" w:hAnsiTheme="minorEastAsia" w:hint="eastAsia"/>
                <w:snapToGrid w:val="0"/>
                <w:color w:val="000000" w:themeColor="text1"/>
                <w:sz w:val="21"/>
                <w:szCs w:val="21"/>
              </w:rPr>
              <w:t>抵押情况：已抵押，</w:t>
            </w:r>
            <w:r w:rsidR="008A39F9" w:rsidRPr="00921655">
              <w:rPr>
                <w:rFonts w:ascii="仿宋_GB2312" w:eastAsia="仿宋_GB2312" w:hAnsiTheme="minorEastAsia" w:hint="eastAsia"/>
                <w:snapToGrid w:val="0"/>
                <w:color w:val="000000" w:themeColor="text1"/>
                <w:sz w:val="21"/>
                <w:szCs w:val="21"/>
              </w:rPr>
              <w:t>详见附件五</w:t>
            </w:r>
            <w:r w:rsidRPr="00921655">
              <w:rPr>
                <w:rFonts w:ascii="仿宋_GB2312" w:eastAsia="仿宋_GB2312" w:hAnsiTheme="minorEastAsia" w:hint="eastAsia"/>
                <w:snapToGrid w:val="0"/>
                <w:color w:val="000000" w:themeColor="text1"/>
                <w:sz w:val="21"/>
                <w:szCs w:val="21"/>
              </w:rPr>
              <w:t>；</w:t>
            </w:r>
          </w:p>
          <w:p w:rsidR="00A11229" w:rsidRPr="00921655" w:rsidRDefault="00CE1C10" w:rsidP="00CE1C10">
            <w:pPr>
              <w:pStyle w:val="af0"/>
              <w:tabs>
                <w:tab w:val="left" w:pos="0"/>
              </w:tabs>
              <w:spacing w:line="220" w:lineRule="exact"/>
              <w:jc w:val="center"/>
              <w:rPr>
                <w:rFonts w:ascii="仿宋_GB2312" w:eastAsia="仿宋_GB2312" w:hAnsiTheme="minorEastAsia"/>
                <w:snapToGrid w:val="0"/>
                <w:color w:val="000000" w:themeColor="text1"/>
                <w:sz w:val="21"/>
                <w:szCs w:val="21"/>
              </w:rPr>
            </w:pPr>
            <w:r w:rsidRPr="00921655">
              <w:rPr>
                <w:rFonts w:ascii="仿宋_GB2312" w:eastAsia="仿宋_GB2312" w:hAnsiTheme="minorEastAsia" w:hint="eastAsia"/>
                <w:snapToGrid w:val="0"/>
                <w:color w:val="000000" w:themeColor="text1"/>
                <w:sz w:val="21"/>
                <w:szCs w:val="21"/>
              </w:rPr>
              <w:t>查封情况：已被查封，</w:t>
            </w:r>
            <w:r w:rsidR="008A39F9" w:rsidRPr="00921655">
              <w:rPr>
                <w:rFonts w:ascii="仿宋_GB2312" w:eastAsia="仿宋_GB2312" w:hAnsiTheme="minorEastAsia" w:hint="eastAsia"/>
                <w:snapToGrid w:val="0"/>
                <w:color w:val="000000" w:themeColor="text1"/>
                <w:sz w:val="21"/>
                <w:szCs w:val="21"/>
              </w:rPr>
              <w:t>详见附件五</w:t>
            </w:r>
            <w:r w:rsidRPr="00921655">
              <w:rPr>
                <w:rFonts w:ascii="仿宋_GB2312" w:eastAsia="仿宋_GB2312" w:hAnsiTheme="minorEastAsia" w:hint="eastAsia"/>
                <w:snapToGrid w:val="0"/>
                <w:color w:val="000000" w:themeColor="text1"/>
                <w:sz w:val="21"/>
                <w:szCs w:val="21"/>
              </w:rPr>
              <w:t>。</w:t>
            </w:r>
          </w:p>
        </w:tc>
      </w:tr>
      <w:tr w:rsidR="00A11229" w:rsidRPr="00144CBC" w:rsidTr="001E55F5">
        <w:trPr>
          <w:trHeight w:hRule="exact" w:val="454"/>
        </w:trPr>
        <w:tc>
          <w:tcPr>
            <w:tcW w:w="1276" w:type="dxa"/>
            <w:vMerge/>
            <w:vAlign w:val="center"/>
          </w:tcPr>
          <w:p w:rsidR="00A11229" w:rsidRPr="00144CBC" w:rsidRDefault="00A11229" w:rsidP="001E55F5">
            <w:pPr>
              <w:pStyle w:val="af0"/>
              <w:tabs>
                <w:tab w:val="left" w:pos="0"/>
              </w:tabs>
              <w:jc w:val="center"/>
              <w:rPr>
                <w:rFonts w:ascii="仿宋_GB2312" w:eastAsia="仿宋_GB2312" w:hAnsiTheme="minorEastAsia"/>
                <w:snapToGrid w:val="0"/>
                <w:color w:val="000000" w:themeColor="text1"/>
                <w:sz w:val="21"/>
                <w:szCs w:val="21"/>
              </w:rPr>
            </w:pPr>
          </w:p>
        </w:tc>
        <w:tc>
          <w:tcPr>
            <w:tcW w:w="1985" w:type="dxa"/>
            <w:vAlign w:val="center"/>
          </w:tcPr>
          <w:p w:rsidR="00A11229" w:rsidRPr="00144CBC" w:rsidRDefault="00A11229" w:rsidP="001E55F5">
            <w:pPr>
              <w:pStyle w:val="af0"/>
              <w:tabs>
                <w:tab w:val="left" w:pos="0"/>
              </w:tabs>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其他</w:t>
            </w:r>
          </w:p>
        </w:tc>
        <w:tc>
          <w:tcPr>
            <w:tcW w:w="6804" w:type="dxa"/>
            <w:vAlign w:val="center"/>
          </w:tcPr>
          <w:p w:rsidR="00A11229" w:rsidRPr="00921655" w:rsidRDefault="00A11229" w:rsidP="001E55F5">
            <w:pPr>
              <w:pStyle w:val="af0"/>
              <w:tabs>
                <w:tab w:val="left" w:pos="0"/>
              </w:tabs>
              <w:spacing w:line="320" w:lineRule="exact"/>
              <w:jc w:val="center"/>
              <w:rPr>
                <w:rFonts w:ascii="仿宋_GB2312" w:eastAsia="仿宋_GB2312" w:hAnsiTheme="minorEastAsia"/>
                <w:snapToGrid w:val="0"/>
                <w:color w:val="000000" w:themeColor="text1"/>
                <w:sz w:val="21"/>
                <w:szCs w:val="21"/>
              </w:rPr>
            </w:pPr>
            <w:r w:rsidRPr="00921655">
              <w:rPr>
                <w:rFonts w:ascii="仿宋_GB2312" w:eastAsia="仿宋_GB2312" w:hAnsiTheme="minorEastAsia" w:hint="eastAsia"/>
                <w:snapToGrid w:val="0"/>
                <w:color w:val="000000" w:themeColor="text1"/>
                <w:sz w:val="21"/>
                <w:szCs w:val="21"/>
              </w:rPr>
              <w:t>--</w:t>
            </w:r>
          </w:p>
        </w:tc>
      </w:tr>
    </w:tbl>
    <w:p w:rsidR="00823037" w:rsidRDefault="00823037" w:rsidP="00A11229">
      <w:pPr>
        <w:rPr>
          <w:rFonts w:ascii="仿宋_GB2312" w:eastAsia="仿宋_GB2312" w:hAnsi="宋体"/>
          <w:b/>
          <w:bCs/>
          <w:color w:val="000000" w:themeColor="text1"/>
          <w:sz w:val="28"/>
          <w:szCs w:val="28"/>
        </w:rPr>
      </w:pPr>
    </w:p>
    <w:p w:rsidR="00823037" w:rsidRPr="00255CAD" w:rsidRDefault="00823037" w:rsidP="00823037">
      <w:pPr>
        <w:rPr>
          <w:rFonts w:ascii="仿宋_GB2312" w:eastAsia="仿宋_GB2312" w:hAnsi="宋体"/>
          <w:b/>
          <w:bCs/>
          <w:color w:val="000000" w:themeColor="text1"/>
          <w:sz w:val="28"/>
          <w:szCs w:val="28"/>
        </w:rPr>
      </w:pPr>
      <w:r w:rsidRPr="00823037">
        <w:rPr>
          <w:rFonts w:ascii="仿宋_GB2312" w:eastAsia="仿宋_GB2312" w:hAnsi="宋体" w:hint="eastAsia"/>
          <w:b/>
          <w:bCs/>
          <w:color w:val="000000" w:themeColor="text1"/>
          <w:sz w:val="28"/>
          <w:szCs w:val="28"/>
        </w:rPr>
        <w:t>中山市横栏镇三</w:t>
      </w:r>
      <w:proofErr w:type="gramStart"/>
      <w:r w:rsidRPr="00823037">
        <w:rPr>
          <w:rFonts w:ascii="仿宋_GB2312" w:eastAsia="仿宋_GB2312" w:hAnsi="宋体" w:hint="eastAsia"/>
          <w:b/>
          <w:bCs/>
          <w:color w:val="000000" w:themeColor="text1"/>
          <w:sz w:val="28"/>
          <w:szCs w:val="28"/>
        </w:rPr>
        <w:t>沙村</w:t>
      </w:r>
      <w:r>
        <w:rPr>
          <w:rFonts w:ascii="仿宋_GB2312" w:eastAsia="仿宋_GB2312" w:hAnsi="宋体" w:hint="eastAsia"/>
          <w:b/>
          <w:bCs/>
          <w:color w:val="000000" w:themeColor="text1"/>
          <w:sz w:val="28"/>
          <w:szCs w:val="28"/>
        </w:rPr>
        <w:t>商住用地</w:t>
      </w:r>
      <w:proofErr w:type="gramEnd"/>
    </w:p>
    <w:tbl>
      <w:tblPr>
        <w:tblStyle w:val="aa"/>
        <w:tblW w:w="10065" w:type="dxa"/>
        <w:tblInd w:w="-6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6"/>
        <w:gridCol w:w="1985"/>
        <w:gridCol w:w="6804"/>
      </w:tblGrid>
      <w:tr w:rsidR="00823037" w:rsidRPr="00144CBC" w:rsidTr="00823037">
        <w:trPr>
          <w:trHeight w:hRule="exact" w:val="725"/>
        </w:trPr>
        <w:tc>
          <w:tcPr>
            <w:tcW w:w="3261" w:type="dxa"/>
            <w:gridSpan w:val="2"/>
            <w:vAlign w:val="center"/>
          </w:tcPr>
          <w:p w:rsidR="00823037" w:rsidRPr="00144CBC" w:rsidRDefault="00823037" w:rsidP="00823037">
            <w:pPr>
              <w:pStyle w:val="af0"/>
              <w:tabs>
                <w:tab w:val="left" w:pos="0"/>
              </w:tabs>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名称</w:t>
            </w:r>
          </w:p>
        </w:tc>
        <w:tc>
          <w:tcPr>
            <w:tcW w:w="6804" w:type="dxa"/>
            <w:vAlign w:val="center"/>
          </w:tcPr>
          <w:p w:rsidR="00823037" w:rsidRPr="00921655" w:rsidRDefault="00823037" w:rsidP="00823037">
            <w:pPr>
              <w:pStyle w:val="af0"/>
              <w:tabs>
                <w:tab w:val="left" w:pos="0"/>
              </w:tabs>
              <w:spacing w:line="320" w:lineRule="exact"/>
              <w:jc w:val="center"/>
              <w:rPr>
                <w:rFonts w:ascii="仿宋_GB2312" w:eastAsia="仿宋_GB2312" w:hAnsiTheme="minorEastAsia"/>
                <w:snapToGrid w:val="0"/>
                <w:color w:val="000000" w:themeColor="text1"/>
                <w:sz w:val="21"/>
                <w:szCs w:val="21"/>
              </w:rPr>
            </w:pPr>
            <w:r w:rsidRPr="00823037">
              <w:rPr>
                <w:rFonts w:ascii="仿宋_GB2312" w:eastAsia="仿宋_GB2312" w:hAnsiTheme="minorEastAsia" w:hint="eastAsia"/>
                <w:snapToGrid w:val="0"/>
                <w:color w:val="000000" w:themeColor="text1"/>
                <w:sz w:val="21"/>
                <w:szCs w:val="21"/>
              </w:rPr>
              <w:t>中山市横栏镇三</w:t>
            </w:r>
            <w:proofErr w:type="gramStart"/>
            <w:r w:rsidRPr="00823037">
              <w:rPr>
                <w:rFonts w:ascii="仿宋_GB2312" w:eastAsia="仿宋_GB2312" w:hAnsiTheme="minorEastAsia" w:hint="eastAsia"/>
                <w:snapToGrid w:val="0"/>
                <w:color w:val="000000" w:themeColor="text1"/>
                <w:sz w:val="21"/>
                <w:szCs w:val="21"/>
              </w:rPr>
              <w:t>沙村商住用地</w:t>
            </w:r>
            <w:proofErr w:type="gramEnd"/>
            <w:r w:rsidRPr="00921655">
              <w:rPr>
                <w:rFonts w:ascii="仿宋_GB2312" w:eastAsia="仿宋_GB2312" w:hAnsiTheme="minorEastAsia" w:hint="eastAsia"/>
                <w:snapToGrid w:val="0"/>
                <w:color w:val="000000" w:themeColor="text1"/>
                <w:sz w:val="21"/>
                <w:szCs w:val="21"/>
              </w:rPr>
              <w:t>房地产</w:t>
            </w:r>
          </w:p>
        </w:tc>
      </w:tr>
      <w:tr w:rsidR="00823037" w:rsidRPr="00144CBC" w:rsidTr="00823037">
        <w:trPr>
          <w:trHeight w:hRule="exact" w:val="454"/>
        </w:trPr>
        <w:tc>
          <w:tcPr>
            <w:tcW w:w="1276" w:type="dxa"/>
            <w:vMerge w:val="restart"/>
            <w:vAlign w:val="center"/>
          </w:tcPr>
          <w:p w:rsidR="00823037" w:rsidRPr="00144CBC" w:rsidRDefault="00823037" w:rsidP="00823037">
            <w:pPr>
              <w:pStyle w:val="af0"/>
              <w:tabs>
                <w:tab w:val="left" w:pos="0"/>
              </w:tabs>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土地权益状况描述</w:t>
            </w:r>
          </w:p>
        </w:tc>
        <w:tc>
          <w:tcPr>
            <w:tcW w:w="1985" w:type="dxa"/>
            <w:vAlign w:val="center"/>
          </w:tcPr>
          <w:p w:rsidR="00823037" w:rsidRPr="00144CBC" w:rsidRDefault="00823037" w:rsidP="00823037">
            <w:pPr>
              <w:pStyle w:val="af0"/>
              <w:tabs>
                <w:tab w:val="left" w:pos="0"/>
              </w:tabs>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土地证号</w:t>
            </w:r>
          </w:p>
        </w:tc>
        <w:tc>
          <w:tcPr>
            <w:tcW w:w="6804" w:type="dxa"/>
            <w:vAlign w:val="center"/>
          </w:tcPr>
          <w:p w:rsidR="00823037" w:rsidRPr="00921655" w:rsidRDefault="00823037" w:rsidP="00823037">
            <w:pPr>
              <w:pStyle w:val="af0"/>
              <w:tabs>
                <w:tab w:val="left" w:pos="0"/>
              </w:tabs>
              <w:spacing w:line="320" w:lineRule="exact"/>
              <w:jc w:val="center"/>
              <w:rPr>
                <w:rFonts w:ascii="仿宋_GB2312" w:eastAsia="仿宋_GB2312" w:hAnsiTheme="minorEastAsia"/>
                <w:snapToGrid w:val="0"/>
                <w:color w:val="000000" w:themeColor="text1"/>
                <w:sz w:val="21"/>
                <w:szCs w:val="21"/>
              </w:rPr>
            </w:pPr>
            <w:r w:rsidRPr="00823037">
              <w:rPr>
                <w:rFonts w:ascii="仿宋_GB2312" w:eastAsia="仿宋_GB2312" w:hAnsiTheme="minorEastAsia" w:hint="eastAsia"/>
                <w:snapToGrid w:val="0"/>
                <w:color w:val="000000" w:themeColor="text1"/>
                <w:sz w:val="21"/>
                <w:szCs w:val="21"/>
              </w:rPr>
              <w:t>国（2013）易1701506</w:t>
            </w:r>
          </w:p>
        </w:tc>
      </w:tr>
      <w:tr w:rsidR="00823037" w:rsidRPr="00144CBC" w:rsidTr="00823037">
        <w:trPr>
          <w:trHeight w:hRule="exact" w:val="454"/>
        </w:trPr>
        <w:tc>
          <w:tcPr>
            <w:tcW w:w="1276" w:type="dxa"/>
            <w:vMerge/>
            <w:vAlign w:val="center"/>
          </w:tcPr>
          <w:p w:rsidR="00823037" w:rsidRPr="00144CBC" w:rsidRDefault="00823037" w:rsidP="00823037">
            <w:pPr>
              <w:pStyle w:val="af0"/>
              <w:tabs>
                <w:tab w:val="left" w:pos="0"/>
              </w:tabs>
              <w:jc w:val="center"/>
              <w:rPr>
                <w:rFonts w:ascii="仿宋_GB2312" w:eastAsia="仿宋_GB2312" w:hAnsiTheme="minorEastAsia"/>
                <w:snapToGrid w:val="0"/>
                <w:color w:val="000000" w:themeColor="text1"/>
                <w:szCs w:val="21"/>
              </w:rPr>
            </w:pPr>
          </w:p>
        </w:tc>
        <w:tc>
          <w:tcPr>
            <w:tcW w:w="1985" w:type="dxa"/>
            <w:vAlign w:val="center"/>
          </w:tcPr>
          <w:p w:rsidR="00823037" w:rsidRPr="00144CBC" w:rsidRDefault="00823037" w:rsidP="00823037">
            <w:pPr>
              <w:pStyle w:val="af0"/>
              <w:tabs>
                <w:tab w:val="left" w:pos="0"/>
              </w:tabs>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土地</w:t>
            </w:r>
            <w:r>
              <w:rPr>
                <w:rFonts w:ascii="仿宋_GB2312" w:eastAsia="仿宋_GB2312" w:hAnsiTheme="minorEastAsia" w:hint="eastAsia"/>
                <w:snapToGrid w:val="0"/>
                <w:color w:val="000000" w:themeColor="text1"/>
                <w:sz w:val="21"/>
                <w:szCs w:val="21"/>
              </w:rPr>
              <w:t>权属</w:t>
            </w:r>
            <w:r w:rsidRPr="00144CBC">
              <w:rPr>
                <w:rFonts w:ascii="仿宋_GB2312" w:eastAsia="仿宋_GB2312" w:hAnsiTheme="minorEastAsia" w:hint="eastAsia"/>
                <w:snapToGrid w:val="0"/>
                <w:color w:val="000000" w:themeColor="text1"/>
                <w:sz w:val="21"/>
                <w:szCs w:val="21"/>
              </w:rPr>
              <w:t>性质</w:t>
            </w:r>
          </w:p>
        </w:tc>
        <w:tc>
          <w:tcPr>
            <w:tcW w:w="6804" w:type="dxa"/>
            <w:vAlign w:val="center"/>
          </w:tcPr>
          <w:p w:rsidR="00823037" w:rsidRPr="00921655" w:rsidRDefault="00823037" w:rsidP="00823037">
            <w:pPr>
              <w:pStyle w:val="af0"/>
              <w:tabs>
                <w:tab w:val="left" w:pos="0"/>
              </w:tabs>
              <w:spacing w:line="320" w:lineRule="exact"/>
              <w:jc w:val="center"/>
              <w:rPr>
                <w:rFonts w:ascii="仿宋_GB2312" w:eastAsia="仿宋_GB2312" w:hAnsiTheme="minorEastAsia"/>
                <w:snapToGrid w:val="0"/>
                <w:color w:val="000000" w:themeColor="text1"/>
                <w:sz w:val="21"/>
                <w:szCs w:val="21"/>
              </w:rPr>
            </w:pPr>
            <w:r w:rsidRPr="00921655">
              <w:rPr>
                <w:rFonts w:ascii="仿宋_GB2312" w:eastAsia="仿宋_GB2312" w:hAnsiTheme="minorEastAsia" w:hint="eastAsia"/>
                <w:snapToGrid w:val="0"/>
                <w:color w:val="000000" w:themeColor="text1"/>
                <w:sz w:val="21"/>
                <w:szCs w:val="21"/>
              </w:rPr>
              <w:t>国有</w:t>
            </w:r>
          </w:p>
        </w:tc>
      </w:tr>
      <w:tr w:rsidR="00823037" w:rsidRPr="00144CBC" w:rsidTr="00823037">
        <w:trPr>
          <w:trHeight w:hRule="exact" w:val="454"/>
        </w:trPr>
        <w:tc>
          <w:tcPr>
            <w:tcW w:w="1276" w:type="dxa"/>
            <w:vMerge/>
            <w:vAlign w:val="center"/>
          </w:tcPr>
          <w:p w:rsidR="00823037" w:rsidRPr="00144CBC" w:rsidRDefault="00823037" w:rsidP="00823037">
            <w:pPr>
              <w:pStyle w:val="af0"/>
              <w:tabs>
                <w:tab w:val="left" w:pos="0"/>
              </w:tabs>
              <w:jc w:val="center"/>
              <w:rPr>
                <w:rFonts w:ascii="仿宋_GB2312" w:eastAsia="仿宋_GB2312" w:hAnsiTheme="minorEastAsia"/>
                <w:snapToGrid w:val="0"/>
                <w:color w:val="000000" w:themeColor="text1"/>
                <w:sz w:val="21"/>
                <w:szCs w:val="21"/>
              </w:rPr>
            </w:pPr>
          </w:p>
        </w:tc>
        <w:tc>
          <w:tcPr>
            <w:tcW w:w="1985" w:type="dxa"/>
            <w:vAlign w:val="center"/>
          </w:tcPr>
          <w:p w:rsidR="00823037" w:rsidRPr="00144CBC" w:rsidRDefault="00823037" w:rsidP="00823037">
            <w:pPr>
              <w:pStyle w:val="af0"/>
              <w:tabs>
                <w:tab w:val="left" w:pos="0"/>
              </w:tabs>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土地使用权人</w:t>
            </w:r>
          </w:p>
        </w:tc>
        <w:tc>
          <w:tcPr>
            <w:tcW w:w="6804" w:type="dxa"/>
            <w:vAlign w:val="center"/>
          </w:tcPr>
          <w:p w:rsidR="00823037" w:rsidRPr="00921655" w:rsidRDefault="00823037" w:rsidP="00823037">
            <w:pPr>
              <w:pStyle w:val="af0"/>
              <w:tabs>
                <w:tab w:val="left" w:pos="0"/>
              </w:tabs>
              <w:spacing w:line="320" w:lineRule="exact"/>
              <w:jc w:val="center"/>
              <w:rPr>
                <w:rFonts w:ascii="仿宋_GB2312" w:eastAsia="仿宋_GB2312" w:hAnsiTheme="minorEastAsia"/>
                <w:snapToGrid w:val="0"/>
                <w:color w:val="000000" w:themeColor="text1"/>
                <w:sz w:val="21"/>
                <w:szCs w:val="21"/>
              </w:rPr>
            </w:pPr>
            <w:r w:rsidRPr="00921655">
              <w:rPr>
                <w:rFonts w:ascii="仿宋_GB2312" w:eastAsia="仿宋_GB2312" w:hAnsiTheme="minorEastAsia" w:hint="eastAsia"/>
                <w:snapToGrid w:val="0"/>
                <w:color w:val="000000" w:themeColor="text1"/>
                <w:sz w:val="21"/>
                <w:szCs w:val="21"/>
              </w:rPr>
              <w:t>潘月婵</w:t>
            </w:r>
          </w:p>
        </w:tc>
      </w:tr>
      <w:tr w:rsidR="00823037" w:rsidRPr="00144CBC" w:rsidTr="00823037">
        <w:trPr>
          <w:trHeight w:hRule="exact" w:val="454"/>
        </w:trPr>
        <w:tc>
          <w:tcPr>
            <w:tcW w:w="1276" w:type="dxa"/>
            <w:vMerge/>
            <w:vAlign w:val="center"/>
          </w:tcPr>
          <w:p w:rsidR="00823037" w:rsidRPr="00144CBC" w:rsidRDefault="00823037" w:rsidP="00823037">
            <w:pPr>
              <w:pStyle w:val="af0"/>
              <w:tabs>
                <w:tab w:val="left" w:pos="0"/>
              </w:tabs>
              <w:jc w:val="center"/>
              <w:rPr>
                <w:rFonts w:ascii="仿宋_GB2312" w:eastAsia="仿宋_GB2312" w:hAnsiTheme="minorEastAsia"/>
                <w:snapToGrid w:val="0"/>
                <w:color w:val="000000" w:themeColor="text1"/>
                <w:sz w:val="21"/>
                <w:szCs w:val="21"/>
              </w:rPr>
            </w:pPr>
          </w:p>
        </w:tc>
        <w:tc>
          <w:tcPr>
            <w:tcW w:w="1985" w:type="dxa"/>
            <w:vAlign w:val="center"/>
          </w:tcPr>
          <w:p w:rsidR="00823037" w:rsidRPr="00144CBC" w:rsidRDefault="00823037" w:rsidP="00823037">
            <w:pPr>
              <w:pStyle w:val="af0"/>
              <w:tabs>
                <w:tab w:val="left" w:pos="0"/>
              </w:tabs>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土地使用管制</w:t>
            </w:r>
          </w:p>
        </w:tc>
        <w:tc>
          <w:tcPr>
            <w:tcW w:w="6804" w:type="dxa"/>
            <w:vAlign w:val="center"/>
          </w:tcPr>
          <w:p w:rsidR="00823037" w:rsidRPr="00921655" w:rsidRDefault="00823037" w:rsidP="00823037">
            <w:pPr>
              <w:pStyle w:val="af0"/>
              <w:tabs>
                <w:tab w:val="left" w:pos="0"/>
              </w:tabs>
              <w:spacing w:line="320" w:lineRule="exact"/>
              <w:jc w:val="center"/>
              <w:rPr>
                <w:rFonts w:ascii="仿宋_GB2312" w:eastAsia="仿宋_GB2312" w:hAnsiTheme="minorEastAsia"/>
                <w:snapToGrid w:val="0"/>
                <w:color w:val="000000" w:themeColor="text1"/>
                <w:sz w:val="21"/>
                <w:szCs w:val="21"/>
              </w:rPr>
            </w:pPr>
            <w:r w:rsidRPr="00921655">
              <w:rPr>
                <w:rFonts w:ascii="仿宋_GB2312" w:eastAsia="仿宋_GB2312" w:hAnsiTheme="minorEastAsia" w:hint="eastAsia"/>
                <w:snapToGrid w:val="0"/>
                <w:color w:val="000000" w:themeColor="text1"/>
                <w:sz w:val="21"/>
                <w:szCs w:val="21"/>
              </w:rPr>
              <w:t>--</w:t>
            </w:r>
          </w:p>
        </w:tc>
      </w:tr>
      <w:tr w:rsidR="00823037" w:rsidRPr="00144CBC" w:rsidTr="00823037">
        <w:trPr>
          <w:trHeight w:hRule="exact" w:val="454"/>
        </w:trPr>
        <w:tc>
          <w:tcPr>
            <w:tcW w:w="1276" w:type="dxa"/>
            <w:vMerge/>
            <w:vAlign w:val="center"/>
          </w:tcPr>
          <w:p w:rsidR="00823037" w:rsidRPr="00144CBC" w:rsidRDefault="00823037" w:rsidP="00823037">
            <w:pPr>
              <w:pStyle w:val="af0"/>
              <w:tabs>
                <w:tab w:val="left" w:pos="0"/>
              </w:tabs>
              <w:jc w:val="center"/>
              <w:rPr>
                <w:rFonts w:ascii="仿宋_GB2312" w:eastAsia="仿宋_GB2312" w:hAnsiTheme="minorEastAsia"/>
                <w:snapToGrid w:val="0"/>
                <w:color w:val="000000" w:themeColor="text1"/>
                <w:sz w:val="21"/>
                <w:szCs w:val="21"/>
              </w:rPr>
            </w:pPr>
          </w:p>
        </w:tc>
        <w:tc>
          <w:tcPr>
            <w:tcW w:w="1985" w:type="dxa"/>
            <w:vAlign w:val="center"/>
          </w:tcPr>
          <w:p w:rsidR="00823037" w:rsidRPr="00144CBC" w:rsidRDefault="00823037" w:rsidP="00823037">
            <w:pPr>
              <w:pStyle w:val="af0"/>
              <w:tabs>
                <w:tab w:val="left" w:pos="0"/>
              </w:tabs>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土地使用权类型</w:t>
            </w:r>
          </w:p>
        </w:tc>
        <w:tc>
          <w:tcPr>
            <w:tcW w:w="6804" w:type="dxa"/>
            <w:vAlign w:val="center"/>
          </w:tcPr>
          <w:p w:rsidR="00823037" w:rsidRPr="00921655" w:rsidRDefault="00823037" w:rsidP="00823037">
            <w:pPr>
              <w:pStyle w:val="af0"/>
              <w:tabs>
                <w:tab w:val="left" w:pos="0"/>
              </w:tabs>
              <w:spacing w:line="320" w:lineRule="exact"/>
              <w:jc w:val="center"/>
              <w:rPr>
                <w:rFonts w:ascii="仿宋_GB2312" w:eastAsia="仿宋_GB2312" w:hAnsiTheme="minorEastAsia"/>
                <w:snapToGrid w:val="0"/>
                <w:color w:val="000000" w:themeColor="text1"/>
                <w:sz w:val="21"/>
                <w:szCs w:val="21"/>
              </w:rPr>
            </w:pPr>
            <w:r w:rsidRPr="00921655">
              <w:rPr>
                <w:rFonts w:ascii="仿宋_GB2312" w:eastAsia="仿宋_GB2312" w:hAnsiTheme="minorEastAsia" w:hint="eastAsia"/>
                <w:snapToGrid w:val="0"/>
                <w:color w:val="000000" w:themeColor="text1"/>
                <w:sz w:val="21"/>
                <w:szCs w:val="21"/>
              </w:rPr>
              <w:t>出让</w:t>
            </w:r>
          </w:p>
        </w:tc>
      </w:tr>
      <w:tr w:rsidR="00823037" w:rsidRPr="00144CBC" w:rsidTr="00823037">
        <w:trPr>
          <w:trHeight w:hRule="exact" w:val="454"/>
        </w:trPr>
        <w:tc>
          <w:tcPr>
            <w:tcW w:w="1276" w:type="dxa"/>
            <w:vMerge/>
            <w:vAlign w:val="center"/>
          </w:tcPr>
          <w:p w:rsidR="00823037" w:rsidRPr="00144CBC" w:rsidRDefault="00823037" w:rsidP="00823037">
            <w:pPr>
              <w:pStyle w:val="af0"/>
              <w:tabs>
                <w:tab w:val="left" w:pos="0"/>
              </w:tabs>
              <w:jc w:val="center"/>
              <w:rPr>
                <w:rFonts w:ascii="仿宋_GB2312" w:eastAsia="仿宋_GB2312" w:hAnsiTheme="minorEastAsia"/>
                <w:snapToGrid w:val="0"/>
                <w:color w:val="000000" w:themeColor="text1"/>
                <w:sz w:val="21"/>
                <w:szCs w:val="21"/>
              </w:rPr>
            </w:pPr>
          </w:p>
        </w:tc>
        <w:tc>
          <w:tcPr>
            <w:tcW w:w="1985" w:type="dxa"/>
            <w:vAlign w:val="center"/>
          </w:tcPr>
          <w:p w:rsidR="00823037" w:rsidRPr="00144CBC" w:rsidRDefault="00823037" w:rsidP="00823037">
            <w:pPr>
              <w:pStyle w:val="af0"/>
              <w:tabs>
                <w:tab w:val="left" w:pos="0"/>
              </w:tabs>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土地用途</w:t>
            </w:r>
          </w:p>
        </w:tc>
        <w:tc>
          <w:tcPr>
            <w:tcW w:w="6804" w:type="dxa"/>
            <w:vAlign w:val="center"/>
          </w:tcPr>
          <w:p w:rsidR="00823037" w:rsidRPr="00921655" w:rsidRDefault="00823037" w:rsidP="00823037">
            <w:pPr>
              <w:pStyle w:val="af0"/>
              <w:tabs>
                <w:tab w:val="left" w:pos="0"/>
              </w:tabs>
              <w:spacing w:line="320" w:lineRule="exact"/>
              <w:jc w:val="center"/>
              <w:rPr>
                <w:rFonts w:ascii="仿宋_GB2312" w:eastAsia="仿宋_GB2312" w:hAnsiTheme="minorEastAsia"/>
                <w:snapToGrid w:val="0"/>
                <w:color w:val="000000" w:themeColor="text1"/>
                <w:sz w:val="21"/>
                <w:szCs w:val="21"/>
              </w:rPr>
            </w:pPr>
            <w:r w:rsidRPr="00823037">
              <w:rPr>
                <w:rFonts w:ascii="仿宋_GB2312" w:eastAsia="仿宋_GB2312" w:hAnsiTheme="minorEastAsia" w:hint="eastAsia"/>
                <w:snapToGrid w:val="0"/>
                <w:color w:val="000000" w:themeColor="text1"/>
                <w:sz w:val="21"/>
                <w:szCs w:val="21"/>
              </w:rPr>
              <w:t>商业住宅</w:t>
            </w:r>
          </w:p>
        </w:tc>
      </w:tr>
      <w:tr w:rsidR="00823037" w:rsidRPr="00144CBC" w:rsidTr="00823037">
        <w:trPr>
          <w:trHeight w:hRule="exact" w:val="454"/>
        </w:trPr>
        <w:tc>
          <w:tcPr>
            <w:tcW w:w="1276" w:type="dxa"/>
            <w:vMerge/>
            <w:vAlign w:val="center"/>
          </w:tcPr>
          <w:p w:rsidR="00823037" w:rsidRPr="00144CBC" w:rsidRDefault="00823037" w:rsidP="00823037">
            <w:pPr>
              <w:pStyle w:val="af0"/>
              <w:tabs>
                <w:tab w:val="left" w:pos="0"/>
              </w:tabs>
              <w:jc w:val="center"/>
              <w:rPr>
                <w:rFonts w:ascii="仿宋_GB2312" w:eastAsia="仿宋_GB2312" w:hAnsiTheme="minorEastAsia"/>
                <w:snapToGrid w:val="0"/>
                <w:color w:val="000000" w:themeColor="text1"/>
                <w:sz w:val="21"/>
                <w:szCs w:val="21"/>
              </w:rPr>
            </w:pPr>
          </w:p>
        </w:tc>
        <w:tc>
          <w:tcPr>
            <w:tcW w:w="1985" w:type="dxa"/>
            <w:vAlign w:val="center"/>
          </w:tcPr>
          <w:p w:rsidR="00823037" w:rsidRPr="00144CBC" w:rsidRDefault="00823037" w:rsidP="00823037">
            <w:pPr>
              <w:pStyle w:val="af0"/>
              <w:tabs>
                <w:tab w:val="left" w:pos="0"/>
              </w:tabs>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土地使用</w:t>
            </w:r>
            <w:r>
              <w:rPr>
                <w:rFonts w:ascii="仿宋_GB2312" w:eastAsia="仿宋_GB2312" w:hAnsiTheme="minorEastAsia" w:hint="eastAsia"/>
                <w:snapToGrid w:val="0"/>
                <w:color w:val="000000" w:themeColor="text1"/>
                <w:sz w:val="21"/>
                <w:szCs w:val="21"/>
              </w:rPr>
              <w:t>期限</w:t>
            </w:r>
          </w:p>
        </w:tc>
        <w:tc>
          <w:tcPr>
            <w:tcW w:w="6804" w:type="dxa"/>
            <w:vAlign w:val="center"/>
          </w:tcPr>
          <w:p w:rsidR="00823037" w:rsidRPr="00921655" w:rsidRDefault="00823037" w:rsidP="00823037">
            <w:pPr>
              <w:pStyle w:val="af0"/>
              <w:tabs>
                <w:tab w:val="left" w:pos="0"/>
              </w:tabs>
              <w:spacing w:line="320" w:lineRule="exact"/>
              <w:jc w:val="center"/>
              <w:rPr>
                <w:rFonts w:ascii="仿宋_GB2312" w:eastAsia="仿宋_GB2312" w:hAnsiTheme="minorEastAsia"/>
                <w:snapToGrid w:val="0"/>
                <w:color w:val="000000" w:themeColor="text1"/>
                <w:sz w:val="21"/>
                <w:szCs w:val="21"/>
              </w:rPr>
            </w:pPr>
            <w:r w:rsidRPr="00823037">
              <w:rPr>
                <w:rFonts w:ascii="仿宋_GB2312" w:eastAsia="仿宋_GB2312" w:hAnsiTheme="minorEastAsia"/>
                <w:color w:val="000000" w:themeColor="text1"/>
                <w:kern w:val="2"/>
                <w:sz w:val="21"/>
                <w:szCs w:val="21"/>
              </w:rPr>
              <w:t>2079-09-09</w:t>
            </w:r>
          </w:p>
        </w:tc>
      </w:tr>
      <w:tr w:rsidR="00823037" w:rsidRPr="00144CBC" w:rsidTr="00823037">
        <w:trPr>
          <w:trHeight w:hRule="exact" w:val="622"/>
        </w:trPr>
        <w:tc>
          <w:tcPr>
            <w:tcW w:w="1276" w:type="dxa"/>
            <w:vMerge/>
            <w:vAlign w:val="center"/>
          </w:tcPr>
          <w:p w:rsidR="00823037" w:rsidRPr="00144CBC" w:rsidRDefault="00823037" w:rsidP="00823037">
            <w:pPr>
              <w:pStyle w:val="af0"/>
              <w:tabs>
                <w:tab w:val="left" w:pos="0"/>
              </w:tabs>
              <w:jc w:val="center"/>
              <w:rPr>
                <w:rFonts w:ascii="仿宋_GB2312" w:eastAsia="仿宋_GB2312" w:hAnsiTheme="minorEastAsia"/>
                <w:snapToGrid w:val="0"/>
                <w:color w:val="000000" w:themeColor="text1"/>
                <w:sz w:val="21"/>
                <w:szCs w:val="21"/>
              </w:rPr>
            </w:pPr>
          </w:p>
        </w:tc>
        <w:tc>
          <w:tcPr>
            <w:tcW w:w="1985" w:type="dxa"/>
            <w:vAlign w:val="center"/>
          </w:tcPr>
          <w:p w:rsidR="00823037" w:rsidRPr="00144CBC" w:rsidRDefault="00823037" w:rsidP="00823037">
            <w:pPr>
              <w:pStyle w:val="af0"/>
              <w:tabs>
                <w:tab w:val="left" w:pos="0"/>
              </w:tabs>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他项权利设立情况</w:t>
            </w:r>
          </w:p>
        </w:tc>
        <w:tc>
          <w:tcPr>
            <w:tcW w:w="6804" w:type="dxa"/>
            <w:vAlign w:val="center"/>
          </w:tcPr>
          <w:p w:rsidR="00823037" w:rsidRPr="00921655" w:rsidRDefault="00823037" w:rsidP="00823037">
            <w:pPr>
              <w:spacing w:line="260" w:lineRule="exact"/>
              <w:jc w:val="center"/>
              <w:rPr>
                <w:rFonts w:ascii="仿宋_GB2312" w:eastAsia="仿宋_GB2312" w:hAnsiTheme="minorEastAsia"/>
                <w:snapToGrid w:val="0"/>
                <w:color w:val="000000" w:themeColor="text1"/>
                <w:sz w:val="21"/>
                <w:szCs w:val="21"/>
              </w:rPr>
            </w:pPr>
            <w:r w:rsidRPr="00921655">
              <w:rPr>
                <w:rFonts w:ascii="仿宋_GB2312" w:eastAsia="仿宋_GB2312" w:hAnsiTheme="minorEastAsia" w:hint="eastAsia"/>
                <w:snapToGrid w:val="0"/>
                <w:color w:val="000000" w:themeColor="text1"/>
                <w:sz w:val="21"/>
                <w:szCs w:val="21"/>
              </w:rPr>
              <w:t>抵押情况：已抵押，详见附件五；</w:t>
            </w:r>
          </w:p>
          <w:p w:rsidR="00823037" w:rsidRPr="00921655" w:rsidRDefault="00823037" w:rsidP="00823037">
            <w:pPr>
              <w:pStyle w:val="af0"/>
              <w:tabs>
                <w:tab w:val="left" w:pos="0"/>
              </w:tabs>
              <w:jc w:val="center"/>
              <w:rPr>
                <w:rFonts w:ascii="仿宋_GB2312" w:eastAsia="仿宋_GB2312" w:hAnsiTheme="minorEastAsia"/>
                <w:snapToGrid w:val="0"/>
                <w:color w:val="000000" w:themeColor="text1"/>
                <w:sz w:val="21"/>
                <w:szCs w:val="21"/>
              </w:rPr>
            </w:pPr>
            <w:r w:rsidRPr="00921655">
              <w:rPr>
                <w:rFonts w:ascii="仿宋_GB2312" w:eastAsia="仿宋_GB2312" w:hAnsiTheme="minorEastAsia" w:hint="eastAsia"/>
                <w:snapToGrid w:val="0"/>
                <w:color w:val="000000" w:themeColor="text1"/>
                <w:sz w:val="21"/>
                <w:szCs w:val="21"/>
              </w:rPr>
              <w:t>查封情况：已被查封，详见附件五。</w:t>
            </w:r>
          </w:p>
        </w:tc>
      </w:tr>
      <w:tr w:rsidR="00823037" w:rsidRPr="00144CBC" w:rsidTr="00823037">
        <w:trPr>
          <w:trHeight w:hRule="exact" w:val="454"/>
        </w:trPr>
        <w:tc>
          <w:tcPr>
            <w:tcW w:w="1276" w:type="dxa"/>
            <w:vMerge/>
            <w:vAlign w:val="center"/>
          </w:tcPr>
          <w:p w:rsidR="00823037" w:rsidRPr="00144CBC" w:rsidRDefault="00823037" w:rsidP="00823037">
            <w:pPr>
              <w:pStyle w:val="af0"/>
              <w:tabs>
                <w:tab w:val="left" w:pos="0"/>
              </w:tabs>
              <w:jc w:val="center"/>
              <w:rPr>
                <w:rFonts w:ascii="仿宋_GB2312" w:eastAsia="仿宋_GB2312" w:hAnsiTheme="minorEastAsia"/>
                <w:snapToGrid w:val="0"/>
                <w:color w:val="000000" w:themeColor="text1"/>
                <w:sz w:val="21"/>
                <w:szCs w:val="21"/>
              </w:rPr>
            </w:pPr>
          </w:p>
        </w:tc>
        <w:tc>
          <w:tcPr>
            <w:tcW w:w="1985" w:type="dxa"/>
            <w:vAlign w:val="center"/>
          </w:tcPr>
          <w:p w:rsidR="00823037" w:rsidRPr="00144CBC" w:rsidRDefault="00823037" w:rsidP="00823037">
            <w:pPr>
              <w:pStyle w:val="af0"/>
              <w:tabs>
                <w:tab w:val="left" w:pos="0"/>
              </w:tabs>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其他</w:t>
            </w:r>
          </w:p>
        </w:tc>
        <w:tc>
          <w:tcPr>
            <w:tcW w:w="6804" w:type="dxa"/>
            <w:vAlign w:val="center"/>
          </w:tcPr>
          <w:p w:rsidR="00823037" w:rsidRPr="00921655" w:rsidRDefault="00823037" w:rsidP="00823037">
            <w:pPr>
              <w:pStyle w:val="af0"/>
              <w:tabs>
                <w:tab w:val="left" w:pos="0"/>
              </w:tabs>
              <w:spacing w:line="320" w:lineRule="exact"/>
              <w:jc w:val="center"/>
              <w:rPr>
                <w:rFonts w:ascii="仿宋_GB2312" w:eastAsia="仿宋_GB2312" w:hAnsiTheme="minorEastAsia"/>
                <w:snapToGrid w:val="0"/>
                <w:color w:val="000000" w:themeColor="text1"/>
                <w:sz w:val="21"/>
                <w:szCs w:val="21"/>
              </w:rPr>
            </w:pPr>
            <w:r w:rsidRPr="00921655">
              <w:rPr>
                <w:rFonts w:ascii="仿宋_GB2312" w:eastAsia="仿宋_GB2312" w:hAnsiTheme="minorEastAsia" w:hint="eastAsia"/>
                <w:snapToGrid w:val="0"/>
                <w:color w:val="000000" w:themeColor="text1"/>
                <w:sz w:val="21"/>
                <w:szCs w:val="21"/>
              </w:rPr>
              <w:t>--</w:t>
            </w:r>
          </w:p>
        </w:tc>
      </w:tr>
      <w:tr w:rsidR="00823037" w:rsidRPr="00144CBC" w:rsidTr="00823037">
        <w:trPr>
          <w:trHeight w:hRule="exact" w:val="454"/>
        </w:trPr>
        <w:tc>
          <w:tcPr>
            <w:tcW w:w="1276" w:type="dxa"/>
            <w:vMerge w:val="restart"/>
            <w:vAlign w:val="center"/>
          </w:tcPr>
          <w:p w:rsidR="00823037" w:rsidRPr="00144CBC" w:rsidRDefault="00823037" w:rsidP="00823037">
            <w:pPr>
              <w:pStyle w:val="af0"/>
              <w:tabs>
                <w:tab w:val="left" w:pos="0"/>
              </w:tabs>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建筑物权益状况</w:t>
            </w:r>
          </w:p>
        </w:tc>
        <w:tc>
          <w:tcPr>
            <w:tcW w:w="1985" w:type="dxa"/>
            <w:vAlign w:val="center"/>
          </w:tcPr>
          <w:p w:rsidR="00823037" w:rsidRPr="00144CBC" w:rsidRDefault="00823037" w:rsidP="00823037">
            <w:pPr>
              <w:pStyle w:val="af0"/>
              <w:tabs>
                <w:tab w:val="left" w:pos="0"/>
              </w:tabs>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房屋所有权状况</w:t>
            </w:r>
          </w:p>
        </w:tc>
        <w:tc>
          <w:tcPr>
            <w:tcW w:w="6804" w:type="dxa"/>
            <w:vAlign w:val="center"/>
          </w:tcPr>
          <w:p w:rsidR="00823037" w:rsidRPr="00921655" w:rsidRDefault="00823037" w:rsidP="00823037">
            <w:pPr>
              <w:pStyle w:val="af0"/>
              <w:tabs>
                <w:tab w:val="left" w:pos="0"/>
              </w:tabs>
              <w:spacing w:line="320" w:lineRule="exact"/>
              <w:jc w:val="center"/>
              <w:rPr>
                <w:rFonts w:ascii="仿宋_GB2312" w:eastAsia="仿宋_GB2312" w:hAnsiTheme="minorEastAsia"/>
                <w:snapToGrid w:val="0"/>
                <w:color w:val="000000" w:themeColor="text1"/>
                <w:sz w:val="21"/>
                <w:szCs w:val="21"/>
              </w:rPr>
            </w:pPr>
            <w:r w:rsidRPr="00823037">
              <w:rPr>
                <w:rFonts w:ascii="仿宋_GB2312" w:eastAsia="仿宋_GB2312" w:hAnsiTheme="minorEastAsia"/>
                <w:snapToGrid w:val="0"/>
                <w:color w:val="000000" w:themeColor="text1"/>
                <w:sz w:val="21"/>
                <w:szCs w:val="21"/>
              </w:rPr>
              <w:t>--</w:t>
            </w:r>
          </w:p>
        </w:tc>
      </w:tr>
      <w:tr w:rsidR="00823037" w:rsidRPr="00144CBC" w:rsidTr="00823037">
        <w:trPr>
          <w:trHeight w:hRule="exact" w:val="454"/>
        </w:trPr>
        <w:tc>
          <w:tcPr>
            <w:tcW w:w="1276" w:type="dxa"/>
            <w:vMerge/>
            <w:vAlign w:val="center"/>
          </w:tcPr>
          <w:p w:rsidR="00823037" w:rsidRPr="00144CBC" w:rsidRDefault="00823037" w:rsidP="00823037">
            <w:pPr>
              <w:pStyle w:val="af0"/>
              <w:tabs>
                <w:tab w:val="left" w:pos="0"/>
              </w:tabs>
              <w:jc w:val="center"/>
              <w:rPr>
                <w:rFonts w:ascii="仿宋_GB2312" w:eastAsia="仿宋_GB2312" w:hAnsiTheme="minorEastAsia"/>
                <w:snapToGrid w:val="0"/>
                <w:color w:val="000000" w:themeColor="text1"/>
                <w:sz w:val="21"/>
                <w:szCs w:val="21"/>
              </w:rPr>
            </w:pPr>
          </w:p>
        </w:tc>
        <w:tc>
          <w:tcPr>
            <w:tcW w:w="1985" w:type="dxa"/>
            <w:vAlign w:val="center"/>
          </w:tcPr>
          <w:p w:rsidR="00823037" w:rsidRPr="00144CBC" w:rsidRDefault="00823037" w:rsidP="00823037">
            <w:pPr>
              <w:pStyle w:val="af0"/>
              <w:tabs>
                <w:tab w:val="left" w:pos="0"/>
              </w:tabs>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房屋用途</w:t>
            </w:r>
          </w:p>
        </w:tc>
        <w:tc>
          <w:tcPr>
            <w:tcW w:w="6804" w:type="dxa"/>
            <w:vAlign w:val="center"/>
          </w:tcPr>
          <w:p w:rsidR="00823037" w:rsidRPr="00921655" w:rsidRDefault="00823037" w:rsidP="00823037">
            <w:pPr>
              <w:pStyle w:val="af0"/>
              <w:tabs>
                <w:tab w:val="left" w:pos="0"/>
              </w:tabs>
              <w:spacing w:line="320" w:lineRule="exact"/>
              <w:jc w:val="center"/>
              <w:rPr>
                <w:rFonts w:ascii="仿宋_GB2312" w:eastAsia="仿宋_GB2312" w:hAnsiTheme="minorEastAsia"/>
                <w:snapToGrid w:val="0"/>
                <w:color w:val="000000" w:themeColor="text1"/>
                <w:sz w:val="21"/>
                <w:szCs w:val="21"/>
              </w:rPr>
            </w:pPr>
            <w:r w:rsidRPr="00823037">
              <w:rPr>
                <w:rFonts w:ascii="仿宋_GB2312" w:eastAsia="仿宋_GB2312" w:hAnsiTheme="minorEastAsia"/>
                <w:snapToGrid w:val="0"/>
                <w:color w:val="000000" w:themeColor="text1"/>
                <w:sz w:val="21"/>
                <w:szCs w:val="21"/>
              </w:rPr>
              <w:t>--</w:t>
            </w:r>
          </w:p>
        </w:tc>
      </w:tr>
      <w:tr w:rsidR="00823037" w:rsidRPr="00144CBC" w:rsidTr="00823037">
        <w:trPr>
          <w:trHeight w:hRule="exact" w:val="454"/>
        </w:trPr>
        <w:tc>
          <w:tcPr>
            <w:tcW w:w="1276" w:type="dxa"/>
            <w:vMerge/>
            <w:vAlign w:val="center"/>
          </w:tcPr>
          <w:p w:rsidR="00823037" w:rsidRPr="00144CBC" w:rsidRDefault="00823037" w:rsidP="00823037">
            <w:pPr>
              <w:pStyle w:val="af0"/>
              <w:tabs>
                <w:tab w:val="left" w:pos="0"/>
              </w:tabs>
              <w:jc w:val="center"/>
              <w:rPr>
                <w:rFonts w:ascii="仿宋_GB2312" w:eastAsia="仿宋_GB2312" w:hAnsiTheme="minorEastAsia"/>
                <w:snapToGrid w:val="0"/>
                <w:color w:val="000000" w:themeColor="text1"/>
                <w:sz w:val="21"/>
                <w:szCs w:val="21"/>
              </w:rPr>
            </w:pPr>
          </w:p>
        </w:tc>
        <w:tc>
          <w:tcPr>
            <w:tcW w:w="1985" w:type="dxa"/>
            <w:vAlign w:val="center"/>
          </w:tcPr>
          <w:p w:rsidR="00823037" w:rsidRPr="00144CBC" w:rsidRDefault="00823037" w:rsidP="00823037">
            <w:pPr>
              <w:pStyle w:val="af0"/>
              <w:tabs>
                <w:tab w:val="left" w:pos="0"/>
              </w:tabs>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出租或占有情况</w:t>
            </w:r>
          </w:p>
        </w:tc>
        <w:tc>
          <w:tcPr>
            <w:tcW w:w="6804" w:type="dxa"/>
            <w:vAlign w:val="center"/>
          </w:tcPr>
          <w:p w:rsidR="00823037" w:rsidRPr="00921655" w:rsidRDefault="00823037" w:rsidP="00823037">
            <w:pPr>
              <w:pStyle w:val="af0"/>
              <w:tabs>
                <w:tab w:val="left" w:pos="0"/>
              </w:tabs>
              <w:spacing w:line="320" w:lineRule="exact"/>
              <w:jc w:val="center"/>
              <w:rPr>
                <w:rFonts w:ascii="仿宋_GB2312" w:eastAsia="仿宋_GB2312" w:hAnsiTheme="minorEastAsia"/>
                <w:snapToGrid w:val="0"/>
                <w:color w:val="000000" w:themeColor="text1"/>
                <w:sz w:val="21"/>
                <w:szCs w:val="21"/>
              </w:rPr>
            </w:pPr>
            <w:r w:rsidRPr="00823037">
              <w:rPr>
                <w:rFonts w:ascii="仿宋_GB2312" w:eastAsia="仿宋_GB2312" w:hAnsiTheme="minorEastAsia"/>
                <w:snapToGrid w:val="0"/>
                <w:color w:val="000000" w:themeColor="text1"/>
                <w:sz w:val="21"/>
                <w:szCs w:val="21"/>
              </w:rPr>
              <w:t>--</w:t>
            </w:r>
          </w:p>
        </w:tc>
      </w:tr>
      <w:tr w:rsidR="00823037" w:rsidRPr="00144CBC" w:rsidTr="00823037">
        <w:trPr>
          <w:trHeight w:hRule="exact" w:val="601"/>
        </w:trPr>
        <w:tc>
          <w:tcPr>
            <w:tcW w:w="1276" w:type="dxa"/>
            <w:vMerge/>
            <w:vAlign w:val="center"/>
          </w:tcPr>
          <w:p w:rsidR="00823037" w:rsidRPr="00144CBC" w:rsidRDefault="00823037" w:rsidP="00823037">
            <w:pPr>
              <w:pStyle w:val="af0"/>
              <w:tabs>
                <w:tab w:val="left" w:pos="0"/>
              </w:tabs>
              <w:jc w:val="center"/>
              <w:rPr>
                <w:rFonts w:ascii="仿宋_GB2312" w:eastAsia="仿宋_GB2312" w:hAnsiTheme="minorEastAsia"/>
                <w:snapToGrid w:val="0"/>
                <w:color w:val="000000" w:themeColor="text1"/>
                <w:sz w:val="21"/>
                <w:szCs w:val="21"/>
              </w:rPr>
            </w:pPr>
          </w:p>
        </w:tc>
        <w:tc>
          <w:tcPr>
            <w:tcW w:w="1985" w:type="dxa"/>
            <w:vAlign w:val="center"/>
          </w:tcPr>
          <w:p w:rsidR="00823037" w:rsidRPr="00144CBC" w:rsidRDefault="00823037" w:rsidP="00823037">
            <w:pPr>
              <w:pStyle w:val="af0"/>
              <w:tabs>
                <w:tab w:val="left" w:pos="0"/>
              </w:tabs>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他项权利设立情况</w:t>
            </w:r>
          </w:p>
        </w:tc>
        <w:tc>
          <w:tcPr>
            <w:tcW w:w="6804" w:type="dxa"/>
            <w:vAlign w:val="center"/>
          </w:tcPr>
          <w:p w:rsidR="00823037" w:rsidRPr="00921655" w:rsidRDefault="00823037" w:rsidP="00823037">
            <w:pPr>
              <w:pStyle w:val="af0"/>
              <w:tabs>
                <w:tab w:val="left" w:pos="0"/>
              </w:tabs>
              <w:spacing w:line="220" w:lineRule="exact"/>
              <w:jc w:val="center"/>
              <w:rPr>
                <w:rFonts w:ascii="仿宋_GB2312" w:eastAsia="仿宋_GB2312" w:hAnsiTheme="minorEastAsia"/>
                <w:snapToGrid w:val="0"/>
                <w:color w:val="000000" w:themeColor="text1"/>
                <w:sz w:val="21"/>
                <w:szCs w:val="21"/>
              </w:rPr>
            </w:pPr>
            <w:r>
              <w:rPr>
                <w:rFonts w:ascii="仿宋_GB2312" w:eastAsia="仿宋_GB2312" w:hAnsiTheme="minorEastAsia" w:hint="eastAsia"/>
                <w:snapToGrid w:val="0"/>
                <w:color w:val="000000" w:themeColor="text1"/>
                <w:sz w:val="21"/>
                <w:szCs w:val="21"/>
              </w:rPr>
              <w:t xml:space="preserve">  </w:t>
            </w:r>
            <w:r w:rsidRPr="00823037">
              <w:rPr>
                <w:rFonts w:ascii="仿宋_GB2312" w:eastAsia="仿宋_GB2312" w:hAnsiTheme="minorEastAsia"/>
                <w:snapToGrid w:val="0"/>
                <w:color w:val="000000" w:themeColor="text1"/>
                <w:sz w:val="21"/>
                <w:szCs w:val="21"/>
              </w:rPr>
              <w:t>--</w:t>
            </w:r>
            <w:r w:rsidRPr="00921655">
              <w:rPr>
                <w:rFonts w:ascii="仿宋_GB2312" w:eastAsia="仿宋_GB2312" w:hAnsiTheme="minorEastAsia" w:hint="eastAsia"/>
                <w:snapToGrid w:val="0"/>
                <w:color w:val="000000" w:themeColor="text1"/>
                <w:sz w:val="21"/>
                <w:szCs w:val="21"/>
              </w:rPr>
              <w:t>。</w:t>
            </w:r>
          </w:p>
        </w:tc>
      </w:tr>
      <w:tr w:rsidR="00823037" w:rsidRPr="00144CBC" w:rsidTr="00823037">
        <w:trPr>
          <w:trHeight w:hRule="exact" w:val="454"/>
        </w:trPr>
        <w:tc>
          <w:tcPr>
            <w:tcW w:w="1276" w:type="dxa"/>
            <w:vMerge/>
            <w:vAlign w:val="center"/>
          </w:tcPr>
          <w:p w:rsidR="00823037" w:rsidRPr="00144CBC" w:rsidRDefault="00823037" w:rsidP="00823037">
            <w:pPr>
              <w:pStyle w:val="af0"/>
              <w:tabs>
                <w:tab w:val="left" w:pos="0"/>
              </w:tabs>
              <w:jc w:val="center"/>
              <w:rPr>
                <w:rFonts w:ascii="仿宋_GB2312" w:eastAsia="仿宋_GB2312" w:hAnsiTheme="minorEastAsia"/>
                <w:snapToGrid w:val="0"/>
                <w:color w:val="000000" w:themeColor="text1"/>
                <w:sz w:val="21"/>
                <w:szCs w:val="21"/>
              </w:rPr>
            </w:pPr>
          </w:p>
        </w:tc>
        <w:tc>
          <w:tcPr>
            <w:tcW w:w="1985" w:type="dxa"/>
            <w:vAlign w:val="center"/>
          </w:tcPr>
          <w:p w:rsidR="00823037" w:rsidRPr="00144CBC" w:rsidRDefault="00823037" w:rsidP="00823037">
            <w:pPr>
              <w:pStyle w:val="af0"/>
              <w:tabs>
                <w:tab w:val="left" w:pos="0"/>
              </w:tabs>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其他</w:t>
            </w:r>
          </w:p>
        </w:tc>
        <w:tc>
          <w:tcPr>
            <w:tcW w:w="6804" w:type="dxa"/>
            <w:vAlign w:val="center"/>
          </w:tcPr>
          <w:p w:rsidR="00823037" w:rsidRPr="00921655" w:rsidRDefault="00823037" w:rsidP="00823037">
            <w:pPr>
              <w:pStyle w:val="af0"/>
              <w:tabs>
                <w:tab w:val="left" w:pos="0"/>
              </w:tabs>
              <w:spacing w:line="320" w:lineRule="exact"/>
              <w:jc w:val="center"/>
              <w:rPr>
                <w:rFonts w:ascii="仿宋_GB2312" w:eastAsia="仿宋_GB2312" w:hAnsiTheme="minorEastAsia"/>
                <w:snapToGrid w:val="0"/>
                <w:color w:val="000000" w:themeColor="text1"/>
                <w:sz w:val="21"/>
                <w:szCs w:val="21"/>
              </w:rPr>
            </w:pPr>
            <w:r w:rsidRPr="00921655">
              <w:rPr>
                <w:rFonts w:ascii="仿宋_GB2312" w:eastAsia="仿宋_GB2312" w:hAnsiTheme="minorEastAsia" w:hint="eastAsia"/>
                <w:snapToGrid w:val="0"/>
                <w:color w:val="000000" w:themeColor="text1"/>
                <w:sz w:val="21"/>
                <w:szCs w:val="21"/>
              </w:rPr>
              <w:t>--</w:t>
            </w:r>
          </w:p>
        </w:tc>
      </w:tr>
    </w:tbl>
    <w:p w:rsidR="00A11229" w:rsidRDefault="00A11229" w:rsidP="00A11229">
      <w:pPr>
        <w:rPr>
          <w:rFonts w:ascii="仿宋_GB2312" w:eastAsia="仿宋_GB2312" w:hAnsi="宋体"/>
          <w:b/>
          <w:bCs/>
          <w:color w:val="000000" w:themeColor="text1"/>
          <w:sz w:val="28"/>
          <w:szCs w:val="28"/>
        </w:rPr>
      </w:pPr>
    </w:p>
    <w:p w:rsidR="00A11229" w:rsidRDefault="00A11229" w:rsidP="00A11229">
      <w:pPr>
        <w:ind w:firstLineChars="196" w:firstLine="551"/>
        <w:rPr>
          <w:rFonts w:ascii="仿宋_GB2312" w:eastAsia="仿宋_GB2312" w:hAnsi="宋体"/>
          <w:b/>
          <w:bCs/>
          <w:color w:val="000000" w:themeColor="text1"/>
          <w:sz w:val="28"/>
          <w:szCs w:val="28"/>
        </w:rPr>
      </w:pPr>
      <w:r w:rsidRPr="00144CBC">
        <w:rPr>
          <w:rFonts w:ascii="仿宋_GB2312" w:eastAsia="仿宋_GB2312" w:hAnsi="宋体" w:hint="eastAsia"/>
          <w:b/>
          <w:bCs/>
          <w:color w:val="000000" w:themeColor="text1"/>
          <w:sz w:val="28"/>
          <w:szCs w:val="28"/>
        </w:rPr>
        <w:t>（三）实物状况描述与分析</w:t>
      </w:r>
    </w:p>
    <w:p w:rsidR="00823037" w:rsidRPr="00144CBC" w:rsidRDefault="00823037" w:rsidP="00823037">
      <w:pPr>
        <w:ind w:firstLineChars="196" w:firstLine="551"/>
        <w:rPr>
          <w:rFonts w:ascii="仿宋_GB2312" w:eastAsia="仿宋_GB2312" w:hAnsi="宋体"/>
          <w:b/>
          <w:bCs/>
          <w:color w:val="000000" w:themeColor="text1"/>
          <w:sz w:val="28"/>
          <w:szCs w:val="28"/>
        </w:rPr>
      </w:pPr>
      <w:r w:rsidRPr="00823037">
        <w:rPr>
          <w:rFonts w:ascii="仿宋_GB2312" w:eastAsia="仿宋_GB2312" w:hAnsi="宋体" w:hint="eastAsia"/>
          <w:b/>
          <w:bCs/>
          <w:color w:val="000000" w:themeColor="text1"/>
          <w:sz w:val="28"/>
          <w:szCs w:val="28"/>
        </w:rPr>
        <w:t>中山市古镇</w:t>
      </w:r>
      <w:proofErr w:type="gramStart"/>
      <w:r w:rsidRPr="00823037">
        <w:rPr>
          <w:rFonts w:ascii="仿宋_GB2312" w:eastAsia="仿宋_GB2312" w:hAnsi="宋体" w:hint="eastAsia"/>
          <w:b/>
          <w:bCs/>
          <w:color w:val="000000" w:themeColor="text1"/>
          <w:sz w:val="28"/>
          <w:szCs w:val="28"/>
        </w:rPr>
        <w:t>镇</w:t>
      </w:r>
      <w:proofErr w:type="gramEnd"/>
      <w:r w:rsidRPr="00823037">
        <w:rPr>
          <w:rFonts w:ascii="仿宋_GB2312" w:eastAsia="仿宋_GB2312" w:hAnsi="宋体" w:hint="eastAsia"/>
          <w:b/>
          <w:bCs/>
          <w:color w:val="000000" w:themeColor="text1"/>
          <w:sz w:val="28"/>
          <w:szCs w:val="28"/>
        </w:rPr>
        <w:t>曹三新村路1巷36号住宅</w:t>
      </w:r>
    </w:p>
    <w:tbl>
      <w:tblPr>
        <w:tblStyle w:val="aa"/>
        <w:tblW w:w="9498"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1"/>
        <w:gridCol w:w="993"/>
        <w:gridCol w:w="992"/>
        <w:gridCol w:w="6662"/>
      </w:tblGrid>
      <w:tr w:rsidR="00A11229" w:rsidRPr="00144CBC" w:rsidTr="000029EB">
        <w:trPr>
          <w:trHeight w:val="603"/>
        </w:trPr>
        <w:tc>
          <w:tcPr>
            <w:tcW w:w="851" w:type="dxa"/>
            <w:vMerge w:val="restart"/>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土地实物状况描述</w:t>
            </w:r>
          </w:p>
        </w:tc>
        <w:tc>
          <w:tcPr>
            <w:tcW w:w="1985" w:type="dxa"/>
            <w:gridSpan w:val="2"/>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名称</w:t>
            </w:r>
          </w:p>
        </w:tc>
        <w:tc>
          <w:tcPr>
            <w:tcW w:w="6662" w:type="dxa"/>
            <w:vAlign w:val="center"/>
          </w:tcPr>
          <w:p w:rsidR="00A11229" w:rsidRPr="00D07533" w:rsidRDefault="00921655" w:rsidP="001E55F5">
            <w:pPr>
              <w:jc w:val="center"/>
              <w:rPr>
                <w:rFonts w:ascii="仿宋_GB2312" w:eastAsia="仿宋_GB2312" w:hAnsiTheme="minorEastAsia"/>
                <w:snapToGrid w:val="0"/>
                <w:color w:val="000000" w:themeColor="text1"/>
                <w:sz w:val="21"/>
                <w:szCs w:val="21"/>
              </w:rPr>
            </w:pPr>
            <w:r w:rsidRPr="00D07533">
              <w:rPr>
                <w:rFonts w:ascii="仿宋_GB2312" w:eastAsia="仿宋_GB2312" w:hAnsiTheme="minorEastAsia" w:hint="eastAsia"/>
                <w:snapToGrid w:val="0"/>
                <w:color w:val="000000" w:themeColor="text1"/>
                <w:sz w:val="21"/>
                <w:szCs w:val="21"/>
              </w:rPr>
              <w:t>中山市古镇</w:t>
            </w:r>
            <w:proofErr w:type="gramStart"/>
            <w:r w:rsidRPr="00D07533">
              <w:rPr>
                <w:rFonts w:ascii="仿宋_GB2312" w:eastAsia="仿宋_GB2312" w:hAnsiTheme="minorEastAsia" w:hint="eastAsia"/>
                <w:snapToGrid w:val="0"/>
                <w:color w:val="000000" w:themeColor="text1"/>
                <w:sz w:val="21"/>
                <w:szCs w:val="21"/>
              </w:rPr>
              <w:t>镇</w:t>
            </w:r>
            <w:proofErr w:type="gramEnd"/>
            <w:r w:rsidRPr="00D07533">
              <w:rPr>
                <w:rFonts w:ascii="仿宋_GB2312" w:eastAsia="仿宋_GB2312" w:hAnsiTheme="minorEastAsia" w:hint="eastAsia"/>
                <w:snapToGrid w:val="0"/>
                <w:color w:val="000000" w:themeColor="text1"/>
                <w:sz w:val="21"/>
                <w:szCs w:val="21"/>
              </w:rPr>
              <w:t>曹三新村路1巷36号住宅</w:t>
            </w:r>
            <w:r w:rsidR="001E55F5" w:rsidRPr="00D07533">
              <w:rPr>
                <w:rFonts w:ascii="仿宋_GB2312" w:eastAsia="仿宋_GB2312" w:hAnsiTheme="minorEastAsia" w:hint="eastAsia"/>
                <w:snapToGrid w:val="0"/>
                <w:color w:val="000000" w:themeColor="text1"/>
                <w:sz w:val="21"/>
                <w:szCs w:val="21"/>
              </w:rPr>
              <w:t>房地产</w:t>
            </w:r>
          </w:p>
        </w:tc>
      </w:tr>
      <w:tr w:rsidR="00A11229" w:rsidRPr="00144CBC" w:rsidTr="001E55F5">
        <w:trPr>
          <w:trHeight w:val="425"/>
        </w:trPr>
        <w:tc>
          <w:tcPr>
            <w:tcW w:w="851" w:type="dxa"/>
            <w:vMerge/>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p>
        </w:tc>
        <w:tc>
          <w:tcPr>
            <w:tcW w:w="1985" w:type="dxa"/>
            <w:gridSpan w:val="2"/>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宗地号</w:t>
            </w:r>
          </w:p>
        </w:tc>
        <w:tc>
          <w:tcPr>
            <w:tcW w:w="6662" w:type="dxa"/>
            <w:vAlign w:val="center"/>
          </w:tcPr>
          <w:p w:rsidR="00A11229" w:rsidRPr="00D07533" w:rsidRDefault="00A11229" w:rsidP="001E55F5">
            <w:pPr>
              <w:jc w:val="center"/>
              <w:rPr>
                <w:rFonts w:ascii="仿宋_GB2312" w:eastAsia="仿宋_GB2312" w:hAnsiTheme="minorEastAsia"/>
                <w:snapToGrid w:val="0"/>
                <w:color w:val="000000" w:themeColor="text1"/>
                <w:sz w:val="21"/>
                <w:szCs w:val="21"/>
              </w:rPr>
            </w:pPr>
            <w:r w:rsidRPr="00D07533">
              <w:rPr>
                <w:rFonts w:ascii="仿宋_GB2312" w:eastAsia="仿宋_GB2312" w:hAnsiTheme="minorEastAsia" w:hint="eastAsia"/>
                <w:snapToGrid w:val="0"/>
                <w:color w:val="000000" w:themeColor="text1"/>
                <w:sz w:val="21"/>
                <w:szCs w:val="21"/>
              </w:rPr>
              <w:t>—</w:t>
            </w:r>
          </w:p>
        </w:tc>
      </w:tr>
      <w:tr w:rsidR="00A11229" w:rsidRPr="00144CBC" w:rsidTr="001E55F5">
        <w:trPr>
          <w:trHeight w:val="425"/>
        </w:trPr>
        <w:tc>
          <w:tcPr>
            <w:tcW w:w="851" w:type="dxa"/>
            <w:vMerge/>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p>
        </w:tc>
        <w:tc>
          <w:tcPr>
            <w:tcW w:w="1985" w:type="dxa"/>
            <w:gridSpan w:val="2"/>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土地使用面积</w:t>
            </w:r>
          </w:p>
        </w:tc>
        <w:tc>
          <w:tcPr>
            <w:tcW w:w="6662" w:type="dxa"/>
            <w:vAlign w:val="center"/>
          </w:tcPr>
          <w:p w:rsidR="00A11229" w:rsidRPr="00D07533" w:rsidRDefault="00921655" w:rsidP="001E55F5">
            <w:pPr>
              <w:jc w:val="center"/>
              <w:rPr>
                <w:rFonts w:ascii="仿宋_GB2312" w:eastAsia="仿宋_GB2312" w:hAnsiTheme="minorEastAsia"/>
                <w:snapToGrid w:val="0"/>
                <w:color w:val="000000" w:themeColor="text1"/>
                <w:sz w:val="21"/>
                <w:szCs w:val="21"/>
              </w:rPr>
            </w:pPr>
            <w:r w:rsidRPr="00D07533">
              <w:rPr>
                <w:rFonts w:ascii="仿宋_GB2312" w:eastAsia="仿宋_GB2312" w:hAnsiTheme="minorEastAsia"/>
                <w:snapToGrid w:val="0"/>
                <w:color w:val="000000" w:themeColor="text1"/>
                <w:sz w:val="21"/>
                <w:szCs w:val="21"/>
              </w:rPr>
              <w:t>133.8</w:t>
            </w:r>
            <w:r w:rsidR="008A5BCE" w:rsidRPr="00D07533">
              <w:rPr>
                <w:rFonts w:ascii="仿宋_GB2312" w:eastAsia="仿宋_GB2312" w:hAnsiTheme="minorEastAsia" w:hint="eastAsia"/>
                <w:snapToGrid w:val="0"/>
                <w:color w:val="000000" w:themeColor="text1"/>
                <w:sz w:val="21"/>
                <w:szCs w:val="21"/>
              </w:rPr>
              <w:t>平方米</w:t>
            </w:r>
          </w:p>
        </w:tc>
      </w:tr>
      <w:tr w:rsidR="00A11229" w:rsidRPr="00144CBC" w:rsidTr="001E55F5">
        <w:trPr>
          <w:trHeight w:val="425"/>
        </w:trPr>
        <w:tc>
          <w:tcPr>
            <w:tcW w:w="851" w:type="dxa"/>
            <w:vMerge/>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p>
        </w:tc>
        <w:tc>
          <w:tcPr>
            <w:tcW w:w="1985" w:type="dxa"/>
            <w:gridSpan w:val="2"/>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四至</w:t>
            </w:r>
          </w:p>
        </w:tc>
        <w:tc>
          <w:tcPr>
            <w:tcW w:w="6662" w:type="dxa"/>
            <w:vAlign w:val="center"/>
          </w:tcPr>
          <w:p w:rsidR="00A11229" w:rsidRPr="00D07533" w:rsidRDefault="00921655" w:rsidP="001E55F5">
            <w:pPr>
              <w:jc w:val="center"/>
              <w:rPr>
                <w:rFonts w:ascii="仿宋_GB2312" w:eastAsia="仿宋_GB2312" w:hAnsiTheme="minorEastAsia"/>
                <w:snapToGrid w:val="0"/>
                <w:color w:val="000000" w:themeColor="text1"/>
                <w:sz w:val="21"/>
                <w:szCs w:val="21"/>
              </w:rPr>
            </w:pPr>
            <w:r w:rsidRPr="00D07533">
              <w:rPr>
                <w:rFonts w:ascii="仿宋_GB2312" w:eastAsia="仿宋_GB2312" w:hAnsiTheme="minorEastAsia" w:hint="eastAsia"/>
                <w:snapToGrid w:val="0"/>
                <w:color w:val="000000" w:themeColor="text1"/>
                <w:sz w:val="21"/>
                <w:szCs w:val="21"/>
              </w:rPr>
              <w:t>东临私宅</w:t>
            </w:r>
            <w:r w:rsidR="00070065" w:rsidRPr="00D07533">
              <w:rPr>
                <w:rFonts w:ascii="仿宋_GB2312" w:eastAsia="仿宋_GB2312" w:hAnsiTheme="minorEastAsia" w:hint="eastAsia"/>
                <w:snapToGrid w:val="0"/>
                <w:color w:val="000000" w:themeColor="text1"/>
                <w:sz w:val="21"/>
                <w:szCs w:val="21"/>
              </w:rPr>
              <w:t>、南临私宅、西临空地、北临河道</w:t>
            </w:r>
          </w:p>
        </w:tc>
      </w:tr>
      <w:tr w:rsidR="00A11229" w:rsidRPr="00144CBC" w:rsidTr="001E55F5">
        <w:trPr>
          <w:trHeight w:val="425"/>
        </w:trPr>
        <w:tc>
          <w:tcPr>
            <w:tcW w:w="851" w:type="dxa"/>
            <w:vMerge/>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p>
        </w:tc>
        <w:tc>
          <w:tcPr>
            <w:tcW w:w="1985" w:type="dxa"/>
            <w:gridSpan w:val="2"/>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用途</w:t>
            </w:r>
          </w:p>
        </w:tc>
        <w:tc>
          <w:tcPr>
            <w:tcW w:w="6662" w:type="dxa"/>
            <w:vAlign w:val="center"/>
          </w:tcPr>
          <w:p w:rsidR="00A11229" w:rsidRPr="00D07533" w:rsidRDefault="00A11229" w:rsidP="001E55F5">
            <w:pPr>
              <w:jc w:val="center"/>
              <w:rPr>
                <w:rFonts w:ascii="仿宋_GB2312" w:eastAsia="仿宋_GB2312" w:hAnsiTheme="minorEastAsia"/>
                <w:snapToGrid w:val="0"/>
                <w:color w:val="000000" w:themeColor="text1"/>
                <w:sz w:val="21"/>
                <w:szCs w:val="21"/>
              </w:rPr>
            </w:pPr>
            <w:r w:rsidRPr="00D07533">
              <w:rPr>
                <w:rFonts w:ascii="仿宋_GB2312" w:eastAsia="仿宋_GB2312" w:hAnsiTheme="minorEastAsia" w:hint="eastAsia"/>
                <w:snapToGrid w:val="0"/>
                <w:color w:val="000000" w:themeColor="text1"/>
                <w:sz w:val="21"/>
                <w:szCs w:val="21"/>
              </w:rPr>
              <w:t>住宅</w:t>
            </w:r>
          </w:p>
        </w:tc>
      </w:tr>
      <w:tr w:rsidR="00A11229" w:rsidRPr="00144CBC" w:rsidTr="001E55F5">
        <w:trPr>
          <w:trHeight w:val="425"/>
        </w:trPr>
        <w:tc>
          <w:tcPr>
            <w:tcW w:w="851" w:type="dxa"/>
            <w:vMerge/>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p>
        </w:tc>
        <w:tc>
          <w:tcPr>
            <w:tcW w:w="1985" w:type="dxa"/>
            <w:gridSpan w:val="2"/>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土壤地基</w:t>
            </w:r>
          </w:p>
        </w:tc>
        <w:tc>
          <w:tcPr>
            <w:tcW w:w="6662" w:type="dxa"/>
            <w:vAlign w:val="center"/>
          </w:tcPr>
          <w:p w:rsidR="00A11229" w:rsidRPr="00D07533" w:rsidRDefault="00A11229" w:rsidP="001E55F5">
            <w:pPr>
              <w:jc w:val="center"/>
              <w:rPr>
                <w:rFonts w:ascii="仿宋_GB2312" w:eastAsia="仿宋_GB2312" w:hAnsiTheme="minorEastAsia"/>
                <w:snapToGrid w:val="0"/>
                <w:color w:val="000000" w:themeColor="text1"/>
                <w:sz w:val="21"/>
                <w:szCs w:val="21"/>
              </w:rPr>
            </w:pPr>
            <w:r w:rsidRPr="00D07533">
              <w:rPr>
                <w:rFonts w:ascii="仿宋_GB2312" w:eastAsia="仿宋_GB2312" w:hAnsiTheme="minorEastAsia" w:hint="eastAsia"/>
                <w:snapToGrid w:val="0"/>
                <w:color w:val="000000" w:themeColor="text1"/>
                <w:sz w:val="21"/>
                <w:szCs w:val="21"/>
              </w:rPr>
              <w:t>土壤未受污染，地基承载力及稳定性较好</w:t>
            </w:r>
          </w:p>
        </w:tc>
      </w:tr>
      <w:tr w:rsidR="00A11229" w:rsidRPr="00144CBC" w:rsidTr="001E55F5">
        <w:trPr>
          <w:trHeight w:val="425"/>
        </w:trPr>
        <w:tc>
          <w:tcPr>
            <w:tcW w:w="851" w:type="dxa"/>
            <w:vMerge/>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p>
        </w:tc>
        <w:tc>
          <w:tcPr>
            <w:tcW w:w="1985" w:type="dxa"/>
            <w:gridSpan w:val="2"/>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形状</w:t>
            </w:r>
          </w:p>
        </w:tc>
        <w:tc>
          <w:tcPr>
            <w:tcW w:w="6662" w:type="dxa"/>
            <w:vAlign w:val="center"/>
          </w:tcPr>
          <w:p w:rsidR="00A11229" w:rsidRPr="00D07533" w:rsidRDefault="00D07533" w:rsidP="001E55F5">
            <w:pPr>
              <w:jc w:val="center"/>
              <w:rPr>
                <w:rFonts w:ascii="仿宋_GB2312" w:eastAsia="仿宋_GB2312" w:hAnsiTheme="minorEastAsia"/>
                <w:snapToGrid w:val="0"/>
                <w:color w:val="000000" w:themeColor="text1"/>
                <w:sz w:val="21"/>
                <w:szCs w:val="21"/>
              </w:rPr>
            </w:pPr>
            <w:r w:rsidRPr="00D07533">
              <w:rPr>
                <w:rFonts w:ascii="仿宋_GB2312" w:eastAsia="仿宋_GB2312" w:hAnsiTheme="minorEastAsia" w:hint="eastAsia"/>
                <w:snapToGrid w:val="0"/>
                <w:color w:val="000000" w:themeColor="text1"/>
                <w:sz w:val="21"/>
                <w:szCs w:val="21"/>
              </w:rPr>
              <w:t>矩形</w:t>
            </w:r>
          </w:p>
        </w:tc>
      </w:tr>
      <w:tr w:rsidR="00A11229" w:rsidRPr="00144CBC" w:rsidTr="001E55F5">
        <w:trPr>
          <w:trHeight w:val="425"/>
        </w:trPr>
        <w:tc>
          <w:tcPr>
            <w:tcW w:w="851" w:type="dxa"/>
            <w:vMerge/>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p>
        </w:tc>
        <w:tc>
          <w:tcPr>
            <w:tcW w:w="1985" w:type="dxa"/>
            <w:gridSpan w:val="2"/>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基础设备完备程度</w:t>
            </w:r>
          </w:p>
        </w:tc>
        <w:tc>
          <w:tcPr>
            <w:tcW w:w="6662" w:type="dxa"/>
            <w:vAlign w:val="center"/>
          </w:tcPr>
          <w:p w:rsidR="00A11229" w:rsidRPr="00D07533" w:rsidRDefault="00A11229" w:rsidP="001E55F5">
            <w:pPr>
              <w:jc w:val="center"/>
              <w:rPr>
                <w:rFonts w:ascii="仿宋_GB2312" w:eastAsia="仿宋_GB2312" w:hAnsiTheme="minorEastAsia"/>
                <w:snapToGrid w:val="0"/>
                <w:color w:val="000000" w:themeColor="text1"/>
                <w:sz w:val="21"/>
                <w:szCs w:val="21"/>
              </w:rPr>
            </w:pPr>
            <w:r w:rsidRPr="00D07533">
              <w:rPr>
                <w:rFonts w:ascii="仿宋_GB2312" w:eastAsia="仿宋_GB2312" w:hAnsiTheme="minorEastAsia" w:hint="eastAsia"/>
                <w:snapToGrid w:val="0"/>
                <w:color w:val="000000" w:themeColor="text1"/>
                <w:sz w:val="21"/>
                <w:szCs w:val="21"/>
              </w:rPr>
              <w:t>道路、电力、通讯等基础设施完善</w:t>
            </w:r>
          </w:p>
        </w:tc>
      </w:tr>
      <w:tr w:rsidR="00A11229" w:rsidRPr="00144CBC" w:rsidTr="001E55F5">
        <w:trPr>
          <w:trHeight w:val="425"/>
        </w:trPr>
        <w:tc>
          <w:tcPr>
            <w:tcW w:w="851" w:type="dxa"/>
            <w:vMerge/>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p>
        </w:tc>
        <w:tc>
          <w:tcPr>
            <w:tcW w:w="1985" w:type="dxa"/>
            <w:gridSpan w:val="2"/>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地形地势</w:t>
            </w:r>
          </w:p>
        </w:tc>
        <w:tc>
          <w:tcPr>
            <w:tcW w:w="6662" w:type="dxa"/>
            <w:vAlign w:val="center"/>
          </w:tcPr>
          <w:p w:rsidR="00A11229" w:rsidRPr="00D07533" w:rsidRDefault="00A11229" w:rsidP="001E55F5">
            <w:pPr>
              <w:jc w:val="center"/>
              <w:rPr>
                <w:rFonts w:ascii="仿宋_GB2312" w:eastAsia="仿宋_GB2312" w:hAnsiTheme="minorEastAsia"/>
                <w:snapToGrid w:val="0"/>
                <w:color w:val="000000" w:themeColor="text1"/>
                <w:sz w:val="21"/>
                <w:szCs w:val="21"/>
              </w:rPr>
            </w:pPr>
            <w:r w:rsidRPr="00D07533">
              <w:rPr>
                <w:rFonts w:ascii="仿宋_GB2312" w:eastAsia="仿宋_GB2312" w:hAnsiTheme="minorEastAsia" w:hint="eastAsia"/>
                <w:snapToGrid w:val="0"/>
                <w:color w:val="000000" w:themeColor="text1"/>
                <w:sz w:val="21"/>
                <w:szCs w:val="21"/>
              </w:rPr>
              <w:t>地势平坦</w:t>
            </w:r>
          </w:p>
        </w:tc>
      </w:tr>
      <w:tr w:rsidR="00A11229" w:rsidRPr="00144CBC" w:rsidTr="001E55F5">
        <w:trPr>
          <w:trHeight w:val="425"/>
        </w:trPr>
        <w:tc>
          <w:tcPr>
            <w:tcW w:w="851" w:type="dxa"/>
            <w:vMerge/>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p>
        </w:tc>
        <w:tc>
          <w:tcPr>
            <w:tcW w:w="1985" w:type="dxa"/>
            <w:gridSpan w:val="2"/>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开发程度</w:t>
            </w:r>
          </w:p>
        </w:tc>
        <w:tc>
          <w:tcPr>
            <w:tcW w:w="6662" w:type="dxa"/>
            <w:vAlign w:val="center"/>
          </w:tcPr>
          <w:p w:rsidR="00A11229" w:rsidRPr="00D07533" w:rsidRDefault="00A11229" w:rsidP="000928DF">
            <w:pPr>
              <w:jc w:val="center"/>
              <w:rPr>
                <w:rFonts w:ascii="仿宋_GB2312" w:eastAsia="仿宋_GB2312" w:hAnsiTheme="minorEastAsia"/>
                <w:snapToGrid w:val="0"/>
                <w:color w:val="000000" w:themeColor="text1"/>
                <w:sz w:val="21"/>
                <w:szCs w:val="21"/>
              </w:rPr>
            </w:pPr>
            <w:r w:rsidRPr="00D07533">
              <w:rPr>
                <w:rFonts w:ascii="仿宋_GB2312" w:eastAsia="仿宋_GB2312" w:hAnsiTheme="minorEastAsia" w:hint="eastAsia"/>
                <w:snapToGrid w:val="0"/>
                <w:color w:val="000000" w:themeColor="text1"/>
                <w:sz w:val="21"/>
                <w:szCs w:val="21"/>
              </w:rPr>
              <w:t>宗地外已达“六通”，宗地内已平整，宗地上已建</w:t>
            </w:r>
            <w:r w:rsidR="000928DF" w:rsidRPr="00D07533">
              <w:rPr>
                <w:rFonts w:ascii="仿宋_GB2312" w:eastAsia="仿宋_GB2312" w:hAnsiTheme="minorEastAsia" w:hint="eastAsia"/>
                <w:snapToGrid w:val="0"/>
                <w:color w:val="000000" w:themeColor="text1"/>
                <w:sz w:val="21"/>
                <w:szCs w:val="21"/>
              </w:rPr>
              <w:t>有建筑物</w:t>
            </w:r>
          </w:p>
        </w:tc>
      </w:tr>
      <w:tr w:rsidR="00A11229" w:rsidRPr="00144CBC" w:rsidTr="001E55F5">
        <w:trPr>
          <w:trHeight w:val="425"/>
        </w:trPr>
        <w:tc>
          <w:tcPr>
            <w:tcW w:w="851" w:type="dxa"/>
            <w:vMerge w:val="restart"/>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建筑物实物状况描述</w:t>
            </w:r>
          </w:p>
        </w:tc>
        <w:tc>
          <w:tcPr>
            <w:tcW w:w="1985" w:type="dxa"/>
            <w:gridSpan w:val="2"/>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名称</w:t>
            </w:r>
          </w:p>
        </w:tc>
        <w:tc>
          <w:tcPr>
            <w:tcW w:w="6662" w:type="dxa"/>
            <w:vAlign w:val="center"/>
          </w:tcPr>
          <w:p w:rsidR="00A11229" w:rsidRPr="00D07533" w:rsidRDefault="00D07533" w:rsidP="001E55F5">
            <w:pPr>
              <w:jc w:val="center"/>
              <w:rPr>
                <w:rFonts w:ascii="仿宋_GB2312" w:eastAsia="仿宋_GB2312" w:hAnsiTheme="minorEastAsia"/>
                <w:snapToGrid w:val="0"/>
                <w:color w:val="000000" w:themeColor="text1"/>
                <w:sz w:val="21"/>
                <w:szCs w:val="21"/>
              </w:rPr>
            </w:pPr>
            <w:r w:rsidRPr="00D07533">
              <w:rPr>
                <w:rFonts w:ascii="仿宋_GB2312" w:eastAsia="仿宋_GB2312" w:hAnsiTheme="minorEastAsia" w:hint="eastAsia"/>
                <w:snapToGrid w:val="0"/>
                <w:color w:val="000000" w:themeColor="text1"/>
                <w:sz w:val="21"/>
                <w:szCs w:val="21"/>
              </w:rPr>
              <w:t>中山市古镇</w:t>
            </w:r>
            <w:proofErr w:type="gramStart"/>
            <w:r w:rsidRPr="00D07533">
              <w:rPr>
                <w:rFonts w:ascii="仿宋_GB2312" w:eastAsia="仿宋_GB2312" w:hAnsiTheme="minorEastAsia" w:hint="eastAsia"/>
                <w:snapToGrid w:val="0"/>
                <w:color w:val="000000" w:themeColor="text1"/>
                <w:sz w:val="21"/>
                <w:szCs w:val="21"/>
              </w:rPr>
              <w:t>镇</w:t>
            </w:r>
            <w:proofErr w:type="gramEnd"/>
            <w:r w:rsidRPr="00D07533">
              <w:rPr>
                <w:rFonts w:ascii="仿宋_GB2312" w:eastAsia="仿宋_GB2312" w:hAnsiTheme="minorEastAsia" w:hint="eastAsia"/>
                <w:snapToGrid w:val="0"/>
                <w:color w:val="000000" w:themeColor="text1"/>
                <w:sz w:val="21"/>
                <w:szCs w:val="21"/>
              </w:rPr>
              <w:t>曹三新村路1巷36号住宅</w:t>
            </w:r>
            <w:r w:rsidR="001E55F5" w:rsidRPr="00D07533">
              <w:rPr>
                <w:rFonts w:ascii="仿宋_GB2312" w:eastAsia="仿宋_GB2312" w:hAnsiTheme="minorEastAsia" w:hint="eastAsia"/>
                <w:snapToGrid w:val="0"/>
                <w:color w:val="000000" w:themeColor="text1"/>
                <w:sz w:val="21"/>
                <w:szCs w:val="21"/>
              </w:rPr>
              <w:t>房地产</w:t>
            </w:r>
          </w:p>
        </w:tc>
      </w:tr>
      <w:tr w:rsidR="00A11229" w:rsidRPr="00144CBC" w:rsidTr="001E55F5">
        <w:trPr>
          <w:trHeight w:val="425"/>
        </w:trPr>
        <w:tc>
          <w:tcPr>
            <w:tcW w:w="851" w:type="dxa"/>
            <w:vMerge/>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p>
        </w:tc>
        <w:tc>
          <w:tcPr>
            <w:tcW w:w="1985" w:type="dxa"/>
            <w:gridSpan w:val="2"/>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建筑面积</w:t>
            </w:r>
          </w:p>
        </w:tc>
        <w:tc>
          <w:tcPr>
            <w:tcW w:w="6662" w:type="dxa"/>
            <w:vAlign w:val="center"/>
          </w:tcPr>
          <w:p w:rsidR="00A11229" w:rsidRPr="00D07533" w:rsidRDefault="00D07533" w:rsidP="001E55F5">
            <w:pPr>
              <w:jc w:val="center"/>
              <w:rPr>
                <w:rFonts w:ascii="仿宋_GB2312" w:eastAsia="仿宋_GB2312" w:hAnsiTheme="minorEastAsia"/>
                <w:snapToGrid w:val="0"/>
                <w:color w:val="000000" w:themeColor="text1"/>
                <w:sz w:val="21"/>
                <w:szCs w:val="21"/>
              </w:rPr>
            </w:pPr>
            <w:r w:rsidRPr="00D07533">
              <w:rPr>
                <w:rFonts w:ascii="仿宋_GB2312" w:eastAsia="仿宋_GB2312" w:hAnsiTheme="minorEastAsia"/>
                <w:snapToGrid w:val="0"/>
                <w:color w:val="000000" w:themeColor="text1"/>
                <w:sz w:val="21"/>
                <w:szCs w:val="21"/>
              </w:rPr>
              <w:t>513.01</w:t>
            </w:r>
            <w:r w:rsidR="00BE33F4" w:rsidRPr="00D07533">
              <w:rPr>
                <w:rFonts w:ascii="仿宋_GB2312" w:eastAsia="仿宋_GB2312" w:hAnsiTheme="minorEastAsia" w:hint="eastAsia"/>
                <w:snapToGrid w:val="0"/>
                <w:color w:val="000000" w:themeColor="text1"/>
                <w:sz w:val="21"/>
                <w:szCs w:val="21"/>
              </w:rPr>
              <w:t>平方米</w:t>
            </w:r>
            <w:r w:rsidR="00A11229" w:rsidRPr="00D07533">
              <w:rPr>
                <w:rFonts w:ascii="仿宋_GB2312" w:eastAsia="仿宋_GB2312" w:hAnsiTheme="minorEastAsia" w:hint="eastAsia"/>
                <w:snapToGrid w:val="0"/>
                <w:color w:val="000000" w:themeColor="text1"/>
                <w:sz w:val="21"/>
                <w:szCs w:val="21"/>
              </w:rPr>
              <w:t>平方米</w:t>
            </w:r>
          </w:p>
        </w:tc>
      </w:tr>
      <w:tr w:rsidR="00A11229" w:rsidRPr="00144CBC" w:rsidTr="001E55F5">
        <w:trPr>
          <w:trHeight w:val="425"/>
        </w:trPr>
        <w:tc>
          <w:tcPr>
            <w:tcW w:w="851" w:type="dxa"/>
            <w:vMerge/>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p>
        </w:tc>
        <w:tc>
          <w:tcPr>
            <w:tcW w:w="1985" w:type="dxa"/>
            <w:gridSpan w:val="2"/>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设计用途</w:t>
            </w:r>
          </w:p>
        </w:tc>
        <w:tc>
          <w:tcPr>
            <w:tcW w:w="6662" w:type="dxa"/>
            <w:vAlign w:val="center"/>
          </w:tcPr>
          <w:p w:rsidR="00A11229" w:rsidRPr="00D07533" w:rsidRDefault="001C33CF" w:rsidP="001E55F5">
            <w:pPr>
              <w:jc w:val="center"/>
              <w:rPr>
                <w:rFonts w:ascii="仿宋_GB2312" w:eastAsia="仿宋_GB2312" w:hAnsiTheme="minorEastAsia"/>
                <w:snapToGrid w:val="0"/>
                <w:color w:val="000000" w:themeColor="text1"/>
                <w:sz w:val="21"/>
                <w:szCs w:val="21"/>
              </w:rPr>
            </w:pPr>
            <w:r>
              <w:rPr>
                <w:rFonts w:ascii="仿宋_GB2312" w:eastAsia="仿宋_GB2312" w:hAnsiTheme="minorEastAsia" w:hint="eastAsia"/>
                <w:snapToGrid w:val="0"/>
                <w:color w:val="000000" w:themeColor="text1"/>
                <w:sz w:val="21"/>
                <w:szCs w:val="21"/>
              </w:rPr>
              <w:t>住宅</w:t>
            </w:r>
          </w:p>
        </w:tc>
      </w:tr>
      <w:tr w:rsidR="00A11229" w:rsidRPr="00144CBC" w:rsidTr="001E55F5">
        <w:trPr>
          <w:trHeight w:val="425"/>
        </w:trPr>
        <w:tc>
          <w:tcPr>
            <w:tcW w:w="851" w:type="dxa"/>
            <w:vMerge/>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p>
        </w:tc>
        <w:tc>
          <w:tcPr>
            <w:tcW w:w="1985" w:type="dxa"/>
            <w:gridSpan w:val="2"/>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实际用途</w:t>
            </w:r>
          </w:p>
        </w:tc>
        <w:tc>
          <w:tcPr>
            <w:tcW w:w="6662" w:type="dxa"/>
            <w:vAlign w:val="center"/>
          </w:tcPr>
          <w:p w:rsidR="00A11229" w:rsidRPr="00D07533" w:rsidRDefault="00D07533" w:rsidP="001E55F5">
            <w:pPr>
              <w:jc w:val="center"/>
              <w:rPr>
                <w:rFonts w:ascii="仿宋_GB2312" w:eastAsia="仿宋_GB2312" w:hAnsiTheme="minorEastAsia"/>
                <w:snapToGrid w:val="0"/>
                <w:color w:val="000000" w:themeColor="text1"/>
                <w:sz w:val="21"/>
                <w:szCs w:val="21"/>
              </w:rPr>
            </w:pPr>
            <w:r w:rsidRPr="00D07533">
              <w:rPr>
                <w:rFonts w:ascii="仿宋_GB2312" w:eastAsia="仿宋_GB2312" w:hAnsiTheme="minorEastAsia" w:hint="eastAsia"/>
                <w:snapToGrid w:val="0"/>
                <w:color w:val="000000" w:themeColor="text1"/>
                <w:sz w:val="21"/>
                <w:szCs w:val="21"/>
              </w:rPr>
              <w:t>1-2层厂房，3-4层单身公寓</w:t>
            </w:r>
          </w:p>
        </w:tc>
      </w:tr>
      <w:tr w:rsidR="00A11229" w:rsidRPr="00144CBC" w:rsidTr="001E55F5">
        <w:trPr>
          <w:trHeight w:val="425"/>
        </w:trPr>
        <w:tc>
          <w:tcPr>
            <w:tcW w:w="851" w:type="dxa"/>
            <w:vMerge/>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p>
        </w:tc>
        <w:tc>
          <w:tcPr>
            <w:tcW w:w="1985" w:type="dxa"/>
            <w:gridSpan w:val="2"/>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层数或高度</w:t>
            </w:r>
          </w:p>
        </w:tc>
        <w:tc>
          <w:tcPr>
            <w:tcW w:w="6662" w:type="dxa"/>
            <w:vAlign w:val="center"/>
          </w:tcPr>
          <w:p w:rsidR="00A11229" w:rsidRPr="00D07533" w:rsidRDefault="008F08A2" w:rsidP="00D07533">
            <w:pPr>
              <w:jc w:val="center"/>
              <w:rPr>
                <w:rFonts w:ascii="仿宋_GB2312" w:eastAsia="仿宋_GB2312" w:hAnsiTheme="minorEastAsia"/>
                <w:snapToGrid w:val="0"/>
                <w:color w:val="000000" w:themeColor="text1"/>
                <w:sz w:val="21"/>
                <w:szCs w:val="21"/>
              </w:rPr>
            </w:pPr>
            <w:r w:rsidRPr="00D07533">
              <w:rPr>
                <w:rFonts w:ascii="仿宋_GB2312" w:eastAsia="仿宋_GB2312" w:hAnsiTheme="minorEastAsia" w:hint="eastAsia"/>
                <w:snapToGrid w:val="0"/>
                <w:color w:val="000000" w:themeColor="text1"/>
                <w:sz w:val="21"/>
                <w:szCs w:val="21"/>
              </w:rPr>
              <w:t>地上</w:t>
            </w:r>
            <w:r w:rsidR="00D07533" w:rsidRPr="00D07533">
              <w:rPr>
                <w:rFonts w:ascii="仿宋_GB2312" w:eastAsia="仿宋_GB2312" w:hAnsiTheme="minorEastAsia" w:hint="eastAsia"/>
                <w:snapToGrid w:val="0"/>
                <w:color w:val="000000" w:themeColor="text1"/>
                <w:sz w:val="21"/>
                <w:szCs w:val="21"/>
              </w:rPr>
              <w:t>4</w:t>
            </w:r>
            <w:r w:rsidRPr="00D07533">
              <w:rPr>
                <w:rFonts w:ascii="仿宋_GB2312" w:eastAsia="仿宋_GB2312" w:hAnsiTheme="minorEastAsia" w:hint="eastAsia"/>
                <w:snapToGrid w:val="0"/>
                <w:color w:val="000000" w:themeColor="text1"/>
                <w:sz w:val="21"/>
                <w:szCs w:val="21"/>
              </w:rPr>
              <w:t>层，</w:t>
            </w:r>
            <w:r w:rsidR="00A11229" w:rsidRPr="00D07533">
              <w:rPr>
                <w:rFonts w:ascii="仿宋_GB2312" w:eastAsia="仿宋_GB2312" w:hAnsiTheme="minorEastAsia" w:hint="eastAsia"/>
                <w:snapToGrid w:val="0"/>
                <w:color w:val="000000" w:themeColor="text1"/>
                <w:sz w:val="21"/>
                <w:szCs w:val="21"/>
              </w:rPr>
              <w:t>估价对象</w:t>
            </w:r>
            <w:r w:rsidR="00401E14" w:rsidRPr="00D07533">
              <w:rPr>
                <w:rFonts w:ascii="仿宋_GB2312" w:eastAsia="仿宋_GB2312" w:hAnsiTheme="minorEastAsia" w:hint="eastAsia"/>
                <w:snapToGrid w:val="0"/>
                <w:color w:val="000000" w:themeColor="text1"/>
                <w:sz w:val="21"/>
                <w:szCs w:val="21"/>
              </w:rPr>
              <w:t>为整栋</w:t>
            </w:r>
          </w:p>
        </w:tc>
      </w:tr>
      <w:tr w:rsidR="00A11229" w:rsidRPr="00144CBC" w:rsidTr="001E55F5">
        <w:trPr>
          <w:trHeight w:val="425"/>
        </w:trPr>
        <w:tc>
          <w:tcPr>
            <w:tcW w:w="851" w:type="dxa"/>
            <w:vMerge/>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p>
        </w:tc>
        <w:tc>
          <w:tcPr>
            <w:tcW w:w="1985" w:type="dxa"/>
            <w:gridSpan w:val="2"/>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建筑结构</w:t>
            </w:r>
          </w:p>
        </w:tc>
        <w:tc>
          <w:tcPr>
            <w:tcW w:w="6662" w:type="dxa"/>
            <w:vAlign w:val="center"/>
          </w:tcPr>
          <w:p w:rsidR="00A11229" w:rsidRPr="00D07533" w:rsidRDefault="008A4B42" w:rsidP="001E55F5">
            <w:pPr>
              <w:jc w:val="center"/>
              <w:rPr>
                <w:rFonts w:ascii="仿宋_GB2312" w:eastAsia="仿宋_GB2312" w:hAnsiTheme="minorEastAsia"/>
                <w:snapToGrid w:val="0"/>
                <w:color w:val="000000" w:themeColor="text1"/>
                <w:sz w:val="21"/>
                <w:szCs w:val="21"/>
              </w:rPr>
            </w:pPr>
            <w:r w:rsidRPr="00D07533">
              <w:rPr>
                <w:rFonts w:ascii="仿宋_GB2312" w:eastAsia="仿宋_GB2312" w:hAnsiTheme="minorEastAsia" w:hint="eastAsia"/>
                <w:snapToGrid w:val="0"/>
                <w:color w:val="000000" w:themeColor="text1"/>
                <w:sz w:val="21"/>
                <w:szCs w:val="21"/>
              </w:rPr>
              <w:t>混合</w:t>
            </w:r>
          </w:p>
        </w:tc>
      </w:tr>
      <w:tr w:rsidR="00A11229" w:rsidRPr="00144CBC" w:rsidTr="001E55F5">
        <w:trPr>
          <w:trHeight w:val="425"/>
        </w:trPr>
        <w:tc>
          <w:tcPr>
            <w:tcW w:w="851" w:type="dxa"/>
            <w:vMerge/>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p>
        </w:tc>
        <w:tc>
          <w:tcPr>
            <w:tcW w:w="1985" w:type="dxa"/>
            <w:gridSpan w:val="2"/>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层高</w:t>
            </w:r>
          </w:p>
        </w:tc>
        <w:tc>
          <w:tcPr>
            <w:tcW w:w="6662" w:type="dxa"/>
            <w:vAlign w:val="center"/>
          </w:tcPr>
          <w:p w:rsidR="00A11229" w:rsidRPr="00D07533" w:rsidRDefault="00A11229" w:rsidP="001E55F5">
            <w:pPr>
              <w:jc w:val="center"/>
              <w:rPr>
                <w:rFonts w:ascii="仿宋_GB2312" w:eastAsia="仿宋_GB2312" w:hAnsiTheme="minorEastAsia"/>
                <w:snapToGrid w:val="0"/>
                <w:color w:val="000000" w:themeColor="text1"/>
                <w:sz w:val="21"/>
                <w:szCs w:val="21"/>
              </w:rPr>
            </w:pPr>
            <w:r w:rsidRPr="00D07533">
              <w:rPr>
                <w:rFonts w:ascii="仿宋_GB2312" w:eastAsia="仿宋_GB2312" w:hAnsiTheme="minorEastAsia" w:hint="eastAsia"/>
                <w:snapToGrid w:val="0"/>
                <w:color w:val="000000" w:themeColor="text1"/>
                <w:sz w:val="21"/>
                <w:szCs w:val="21"/>
              </w:rPr>
              <w:t>层高约3米</w:t>
            </w:r>
          </w:p>
        </w:tc>
      </w:tr>
      <w:tr w:rsidR="00A11229" w:rsidRPr="00144CBC" w:rsidTr="001E55F5">
        <w:trPr>
          <w:trHeight w:val="425"/>
        </w:trPr>
        <w:tc>
          <w:tcPr>
            <w:tcW w:w="851" w:type="dxa"/>
            <w:vMerge/>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p>
        </w:tc>
        <w:tc>
          <w:tcPr>
            <w:tcW w:w="1985" w:type="dxa"/>
            <w:gridSpan w:val="2"/>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建成时间</w:t>
            </w:r>
          </w:p>
        </w:tc>
        <w:tc>
          <w:tcPr>
            <w:tcW w:w="6662" w:type="dxa"/>
            <w:vAlign w:val="center"/>
          </w:tcPr>
          <w:p w:rsidR="00A11229" w:rsidRPr="00D07533" w:rsidRDefault="00A11229" w:rsidP="001E55F5">
            <w:pPr>
              <w:jc w:val="center"/>
              <w:rPr>
                <w:rFonts w:ascii="仿宋_GB2312" w:eastAsia="仿宋_GB2312" w:hAnsiTheme="minorEastAsia"/>
                <w:snapToGrid w:val="0"/>
                <w:color w:val="000000" w:themeColor="text1"/>
                <w:sz w:val="21"/>
                <w:szCs w:val="21"/>
              </w:rPr>
            </w:pPr>
            <w:r w:rsidRPr="00D07533">
              <w:rPr>
                <w:rFonts w:ascii="仿宋_GB2312" w:eastAsia="仿宋_GB2312" w:hAnsiTheme="minorEastAsia" w:hint="eastAsia"/>
                <w:snapToGrid w:val="0"/>
                <w:color w:val="000000" w:themeColor="text1"/>
                <w:sz w:val="21"/>
                <w:szCs w:val="21"/>
              </w:rPr>
              <w:t>—</w:t>
            </w:r>
          </w:p>
        </w:tc>
      </w:tr>
      <w:tr w:rsidR="00A11229" w:rsidRPr="00144CBC" w:rsidTr="001E55F5">
        <w:trPr>
          <w:trHeight w:val="425"/>
        </w:trPr>
        <w:tc>
          <w:tcPr>
            <w:tcW w:w="851" w:type="dxa"/>
            <w:vMerge/>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p>
        </w:tc>
        <w:tc>
          <w:tcPr>
            <w:tcW w:w="1985" w:type="dxa"/>
            <w:gridSpan w:val="2"/>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空间布局</w:t>
            </w:r>
          </w:p>
        </w:tc>
        <w:tc>
          <w:tcPr>
            <w:tcW w:w="6662" w:type="dxa"/>
            <w:vAlign w:val="center"/>
          </w:tcPr>
          <w:p w:rsidR="00C3690A" w:rsidRPr="00D07533" w:rsidRDefault="00D07533" w:rsidP="00522CB5">
            <w:pPr>
              <w:jc w:val="center"/>
              <w:rPr>
                <w:rFonts w:ascii="仿宋_GB2312" w:eastAsia="仿宋_GB2312" w:hAnsiTheme="minorEastAsia"/>
                <w:snapToGrid w:val="0"/>
                <w:color w:val="000000" w:themeColor="text1"/>
                <w:sz w:val="21"/>
                <w:szCs w:val="21"/>
              </w:rPr>
            </w:pPr>
            <w:r w:rsidRPr="00D07533">
              <w:rPr>
                <w:rFonts w:ascii="仿宋_GB2312" w:eastAsia="仿宋_GB2312" w:hAnsi="宋体" w:cs="宋体" w:hint="eastAsia"/>
                <w:color w:val="000000" w:themeColor="text1"/>
                <w:sz w:val="21"/>
                <w:szCs w:val="21"/>
              </w:rPr>
              <w:t>1-2层厂房</w:t>
            </w:r>
            <w:r w:rsidR="001C33CF">
              <w:rPr>
                <w:rFonts w:ascii="仿宋_GB2312" w:eastAsia="仿宋_GB2312" w:hAnsi="宋体" w:cs="宋体" w:hint="eastAsia"/>
                <w:color w:val="000000" w:themeColor="text1"/>
                <w:sz w:val="21"/>
                <w:szCs w:val="21"/>
              </w:rPr>
              <w:t>，</w:t>
            </w:r>
            <w:r w:rsidRPr="00D07533">
              <w:rPr>
                <w:rFonts w:ascii="仿宋_GB2312" w:eastAsia="仿宋_GB2312" w:hAnsi="宋体" w:cs="宋体" w:hint="eastAsia"/>
                <w:color w:val="000000" w:themeColor="text1"/>
                <w:sz w:val="21"/>
                <w:szCs w:val="21"/>
              </w:rPr>
              <w:t>3-4层每层6套单身公寓</w:t>
            </w:r>
            <w:r w:rsidR="001C33CF">
              <w:rPr>
                <w:rFonts w:ascii="仿宋_GB2312" w:eastAsia="仿宋_GB2312" w:hAnsi="宋体" w:cs="宋体" w:hint="eastAsia"/>
                <w:color w:val="000000" w:themeColor="text1"/>
                <w:sz w:val="21"/>
                <w:szCs w:val="21"/>
              </w:rPr>
              <w:t>。</w:t>
            </w:r>
          </w:p>
        </w:tc>
      </w:tr>
      <w:tr w:rsidR="00A11229" w:rsidRPr="00144CBC" w:rsidTr="001E55F5">
        <w:trPr>
          <w:trHeight w:val="425"/>
        </w:trPr>
        <w:tc>
          <w:tcPr>
            <w:tcW w:w="851" w:type="dxa"/>
            <w:vMerge/>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p>
        </w:tc>
        <w:tc>
          <w:tcPr>
            <w:tcW w:w="1985" w:type="dxa"/>
            <w:gridSpan w:val="2"/>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设施及设备</w:t>
            </w:r>
          </w:p>
        </w:tc>
        <w:tc>
          <w:tcPr>
            <w:tcW w:w="6662" w:type="dxa"/>
            <w:vAlign w:val="center"/>
          </w:tcPr>
          <w:p w:rsidR="00A11229" w:rsidRPr="00D07533" w:rsidRDefault="00A11229" w:rsidP="001E55F5">
            <w:pPr>
              <w:jc w:val="center"/>
              <w:rPr>
                <w:rFonts w:ascii="仿宋_GB2312" w:eastAsia="仿宋_GB2312" w:hAnsiTheme="minorEastAsia"/>
                <w:snapToGrid w:val="0"/>
                <w:color w:val="000000" w:themeColor="text1"/>
                <w:sz w:val="21"/>
                <w:szCs w:val="21"/>
              </w:rPr>
            </w:pPr>
            <w:r w:rsidRPr="00D07533">
              <w:rPr>
                <w:rFonts w:ascii="仿宋_GB2312" w:eastAsia="仿宋_GB2312" w:hAnsiTheme="minorEastAsia" w:hint="eastAsia"/>
                <w:snapToGrid w:val="0"/>
                <w:color w:val="000000" w:themeColor="text1"/>
                <w:sz w:val="21"/>
                <w:szCs w:val="21"/>
              </w:rPr>
              <w:t>室内水电、消防、通讯设施已连接入户</w:t>
            </w:r>
          </w:p>
        </w:tc>
      </w:tr>
      <w:tr w:rsidR="00A11229" w:rsidRPr="00144CBC" w:rsidTr="001E55F5">
        <w:trPr>
          <w:trHeight w:val="425"/>
        </w:trPr>
        <w:tc>
          <w:tcPr>
            <w:tcW w:w="851" w:type="dxa"/>
            <w:vMerge/>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p>
        </w:tc>
        <w:tc>
          <w:tcPr>
            <w:tcW w:w="1985" w:type="dxa"/>
            <w:gridSpan w:val="2"/>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维护状况</w:t>
            </w:r>
          </w:p>
        </w:tc>
        <w:tc>
          <w:tcPr>
            <w:tcW w:w="6662" w:type="dxa"/>
            <w:vAlign w:val="center"/>
          </w:tcPr>
          <w:p w:rsidR="00A11229" w:rsidRPr="00D07533" w:rsidRDefault="00A11229" w:rsidP="001E55F5">
            <w:pPr>
              <w:jc w:val="center"/>
              <w:rPr>
                <w:rFonts w:ascii="仿宋_GB2312" w:eastAsia="仿宋_GB2312" w:hAnsiTheme="minorEastAsia"/>
                <w:snapToGrid w:val="0"/>
                <w:color w:val="000000" w:themeColor="text1"/>
                <w:sz w:val="21"/>
                <w:szCs w:val="21"/>
              </w:rPr>
            </w:pPr>
            <w:r w:rsidRPr="00D07533">
              <w:rPr>
                <w:rFonts w:ascii="仿宋_GB2312" w:eastAsia="仿宋_GB2312" w:hAnsiTheme="minorEastAsia" w:hint="eastAsia"/>
                <w:snapToGrid w:val="0"/>
                <w:color w:val="000000" w:themeColor="text1"/>
                <w:sz w:val="21"/>
                <w:szCs w:val="21"/>
              </w:rPr>
              <w:t>维护及保养状况较好</w:t>
            </w:r>
          </w:p>
        </w:tc>
      </w:tr>
      <w:tr w:rsidR="00A11229" w:rsidRPr="00144CBC" w:rsidTr="001E55F5">
        <w:trPr>
          <w:trHeight w:val="425"/>
        </w:trPr>
        <w:tc>
          <w:tcPr>
            <w:tcW w:w="851" w:type="dxa"/>
            <w:vMerge/>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p>
        </w:tc>
        <w:tc>
          <w:tcPr>
            <w:tcW w:w="1985" w:type="dxa"/>
            <w:gridSpan w:val="2"/>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成新率</w:t>
            </w:r>
          </w:p>
        </w:tc>
        <w:tc>
          <w:tcPr>
            <w:tcW w:w="6662" w:type="dxa"/>
            <w:vAlign w:val="center"/>
          </w:tcPr>
          <w:p w:rsidR="00A11229" w:rsidRPr="00D07533" w:rsidRDefault="00591DD7" w:rsidP="001E55F5">
            <w:pPr>
              <w:jc w:val="center"/>
              <w:rPr>
                <w:rFonts w:ascii="仿宋_GB2312" w:eastAsia="仿宋_GB2312" w:hAnsiTheme="minorEastAsia"/>
                <w:snapToGrid w:val="0"/>
                <w:color w:val="000000" w:themeColor="text1"/>
                <w:sz w:val="21"/>
                <w:szCs w:val="21"/>
              </w:rPr>
            </w:pPr>
            <w:proofErr w:type="gramStart"/>
            <w:r w:rsidRPr="00D07533">
              <w:rPr>
                <w:rFonts w:ascii="仿宋_GB2312" w:eastAsia="仿宋_GB2312" w:hAnsiTheme="minorEastAsia" w:hint="eastAsia"/>
                <w:snapToGrid w:val="0"/>
                <w:color w:val="000000" w:themeColor="text1"/>
                <w:sz w:val="21"/>
                <w:szCs w:val="21"/>
              </w:rPr>
              <w:t>85成</w:t>
            </w:r>
            <w:proofErr w:type="gramEnd"/>
            <w:r w:rsidRPr="00D07533">
              <w:rPr>
                <w:rFonts w:ascii="仿宋_GB2312" w:eastAsia="仿宋_GB2312" w:hAnsiTheme="minorEastAsia" w:hint="eastAsia"/>
                <w:snapToGrid w:val="0"/>
                <w:color w:val="000000" w:themeColor="text1"/>
                <w:sz w:val="21"/>
                <w:szCs w:val="21"/>
              </w:rPr>
              <w:t>新</w:t>
            </w:r>
          </w:p>
        </w:tc>
      </w:tr>
      <w:tr w:rsidR="00A11229" w:rsidRPr="00144CBC" w:rsidTr="001E55F5">
        <w:trPr>
          <w:trHeight w:val="425"/>
        </w:trPr>
        <w:tc>
          <w:tcPr>
            <w:tcW w:w="851" w:type="dxa"/>
            <w:vMerge/>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p>
        </w:tc>
        <w:tc>
          <w:tcPr>
            <w:tcW w:w="993" w:type="dxa"/>
            <w:vMerge w:val="restart"/>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室内装修情况</w:t>
            </w:r>
          </w:p>
        </w:tc>
        <w:tc>
          <w:tcPr>
            <w:tcW w:w="992" w:type="dxa"/>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外墙</w:t>
            </w:r>
          </w:p>
        </w:tc>
        <w:tc>
          <w:tcPr>
            <w:tcW w:w="6662" w:type="dxa"/>
            <w:vAlign w:val="center"/>
          </w:tcPr>
          <w:p w:rsidR="00A11229" w:rsidRPr="00D07533" w:rsidRDefault="00A11229" w:rsidP="001E55F5">
            <w:pPr>
              <w:jc w:val="center"/>
              <w:rPr>
                <w:rFonts w:ascii="仿宋_GB2312" w:eastAsia="仿宋_GB2312" w:hAnsiTheme="minorEastAsia"/>
                <w:snapToGrid w:val="0"/>
                <w:color w:val="000000" w:themeColor="text1"/>
                <w:sz w:val="21"/>
                <w:szCs w:val="21"/>
              </w:rPr>
            </w:pPr>
            <w:r w:rsidRPr="00D07533">
              <w:rPr>
                <w:rFonts w:ascii="仿宋_GB2312" w:eastAsia="仿宋_GB2312" w:hAnsiTheme="minorEastAsia" w:hint="eastAsia"/>
                <w:snapToGrid w:val="0"/>
                <w:color w:val="000000" w:themeColor="text1"/>
                <w:sz w:val="21"/>
                <w:szCs w:val="21"/>
              </w:rPr>
              <w:t>条形砖</w:t>
            </w:r>
          </w:p>
        </w:tc>
      </w:tr>
      <w:tr w:rsidR="00A11229" w:rsidRPr="00144CBC" w:rsidTr="001E55F5">
        <w:trPr>
          <w:trHeight w:val="425"/>
        </w:trPr>
        <w:tc>
          <w:tcPr>
            <w:tcW w:w="851" w:type="dxa"/>
            <w:vMerge/>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p>
        </w:tc>
        <w:tc>
          <w:tcPr>
            <w:tcW w:w="993" w:type="dxa"/>
            <w:vMerge/>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p>
        </w:tc>
        <w:tc>
          <w:tcPr>
            <w:tcW w:w="992" w:type="dxa"/>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内墙</w:t>
            </w:r>
          </w:p>
        </w:tc>
        <w:tc>
          <w:tcPr>
            <w:tcW w:w="6662" w:type="dxa"/>
            <w:vAlign w:val="center"/>
          </w:tcPr>
          <w:p w:rsidR="00A11229" w:rsidRPr="00D07533" w:rsidRDefault="00D07533" w:rsidP="001E55F5">
            <w:pPr>
              <w:jc w:val="center"/>
              <w:rPr>
                <w:rFonts w:ascii="仿宋_GB2312" w:eastAsia="仿宋_GB2312" w:hAnsiTheme="minorEastAsia"/>
                <w:snapToGrid w:val="0"/>
                <w:color w:val="000000" w:themeColor="text1"/>
                <w:sz w:val="21"/>
                <w:szCs w:val="21"/>
              </w:rPr>
            </w:pPr>
            <w:r w:rsidRPr="00D07533">
              <w:rPr>
                <w:rFonts w:ascii="仿宋_GB2312" w:eastAsia="仿宋_GB2312" w:hAnsiTheme="minorEastAsia" w:hint="eastAsia"/>
                <w:snapToGrid w:val="0"/>
                <w:color w:val="000000" w:themeColor="text1"/>
                <w:sz w:val="21"/>
                <w:szCs w:val="21"/>
              </w:rPr>
              <w:t>乳胶漆</w:t>
            </w:r>
          </w:p>
        </w:tc>
      </w:tr>
      <w:tr w:rsidR="00A11229" w:rsidRPr="00144CBC" w:rsidTr="001E55F5">
        <w:trPr>
          <w:trHeight w:val="425"/>
        </w:trPr>
        <w:tc>
          <w:tcPr>
            <w:tcW w:w="851" w:type="dxa"/>
            <w:vMerge/>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p>
        </w:tc>
        <w:tc>
          <w:tcPr>
            <w:tcW w:w="993" w:type="dxa"/>
            <w:vMerge/>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p>
        </w:tc>
        <w:tc>
          <w:tcPr>
            <w:tcW w:w="992" w:type="dxa"/>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天花</w:t>
            </w:r>
          </w:p>
        </w:tc>
        <w:tc>
          <w:tcPr>
            <w:tcW w:w="6662" w:type="dxa"/>
            <w:vAlign w:val="center"/>
          </w:tcPr>
          <w:p w:rsidR="00A11229" w:rsidRPr="00D07533" w:rsidRDefault="00D07533" w:rsidP="004D5CBA">
            <w:pPr>
              <w:jc w:val="center"/>
              <w:rPr>
                <w:rFonts w:ascii="仿宋_GB2312" w:eastAsia="仿宋_GB2312" w:hAnsiTheme="minorEastAsia"/>
                <w:snapToGrid w:val="0"/>
                <w:color w:val="000000" w:themeColor="text1"/>
                <w:sz w:val="21"/>
                <w:szCs w:val="21"/>
              </w:rPr>
            </w:pPr>
            <w:r w:rsidRPr="00D07533">
              <w:rPr>
                <w:rFonts w:ascii="仿宋_GB2312" w:eastAsia="仿宋_GB2312" w:hAnsiTheme="minorEastAsia" w:hint="eastAsia"/>
                <w:snapToGrid w:val="0"/>
                <w:color w:val="000000" w:themeColor="text1"/>
                <w:sz w:val="21"/>
                <w:szCs w:val="21"/>
              </w:rPr>
              <w:t>乳胶漆</w:t>
            </w:r>
          </w:p>
        </w:tc>
      </w:tr>
      <w:tr w:rsidR="00A11229" w:rsidRPr="00144CBC" w:rsidTr="001E55F5">
        <w:trPr>
          <w:trHeight w:val="425"/>
        </w:trPr>
        <w:tc>
          <w:tcPr>
            <w:tcW w:w="851" w:type="dxa"/>
            <w:vMerge/>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p>
        </w:tc>
        <w:tc>
          <w:tcPr>
            <w:tcW w:w="993" w:type="dxa"/>
            <w:vMerge/>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p>
        </w:tc>
        <w:tc>
          <w:tcPr>
            <w:tcW w:w="992" w:type="dxa"/>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地面</w:t>
            </w:r>
          </w:p>
        </w:tc>
        <w:tc>
          <w:tcPr>
            <w:tcW w:w="6662" w:type="dxa"/>
            <w:vAlign w:val="center"/>
          </w:tcPr>
          <w:p w:rsidR="00A11229" w:rsidRPr="00D07533" w:rsidRDefault="00D07533" w:rsidP="001E55F5">
            <w:pPr>
              <w:jc w:val="center"/>
              <w:rPr>
                <w:rFonts w:ascii="仿宋_GB2312" w:eastAsia="仿宋_GB2312" w:hAnsiTheme="minorEastAsia"/>
                <w:snapToGrid w:val="0"/>
                <w:color w:val="000000" w:themeColor="text1"/>
                <w:sz w:val="21"/>
                <w:szCs w:val="21"/>
              </w:rPr>
            </w:pPr>
            <w:r w:rsidRPr="00D07533">
              <w:rPr>
                <w:rFonts w:ascii="仿宋_GB2312" w:eastAsia="仿宋_GB2312" w:hAnsiTheme="minorEastAsia" w:hint="eastAsia"/>
                <w:snapToGrid w:val="0"/>
                <w:color w:val="000000" w:themeColor="text1"/>
                <w:sz w:val="21"/>
                <w:szCs w:val="21"/>
              </w:rPr>
              <w:t>地砖</w:t>
            </w:r>
          </w:p>
        </w:tc>
      </w:tr>
      <w:tr w:rsidR="00A11229" w:rsidRPr="00144CBC" w:rsidTr="001E55F5">
        <w:trPr>
          <w:trHeight w:val="425"/>
        </w:trPr>
        <w:tc>
          <w:tcPr>
            <w:tcW w:w="851" w:type="dxa"/>
            <w:vMerge/>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p>
        </w:tc>
        <w:tc>
          <w:tcPr>
            <w:tcW w:w="993" w:type="dxa"/>
            <w:vMerge/>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p>
        </w:tc>
        <w:tc>
          <w:tcPr>
            <w:tcW w:w="992" w:type="dxa"/>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门窗</w:t>
            </w:r>
          </w:p>
        </w:tc>
        <w:tc>
          <w:tcPr>
            <w:tcW w:w="6662" w:type="dxa"/>
            <w:vAlign w:val="center"/>
          </w:tcPr>
          <w:p w:rsidR="00A11229" w:rsidRPr="00D07533" w:rsidRDefault="00D07533" w:rsidP="00D07533">
            <w:pPr>
              <w:jc w:val="center"/>
              <w:rPr>
                <w:rFonts w:ascii="仿宋_GB2312" w:eastAsia="仿宋_GB2312" w:hAnsiTheme="minorEastAsia"/>
                <w:snapToGrid w:val="0"/>
                <w:color w:val="000000" w:themeColor="text1"/>
                <w:sz w:val="21"/>
                <w:szCs w:val="21"/>
              </w:rPr>
            </w:pPr>
            <w:r w:rsidRPr="00D07533">
              <w:rPr>
                <w:rFonts w:ascii="仿宋_GB2312" w:eastAsia="仿宋_GB2312" w:hAnsiTheme="minorEastAsia" w:hint="eastAsia"/>
                <w:snapToGrid w:val="0"/>
                <w:color w:val="000000" w:themeColor="text1"/>
                <w:sz w:val="21"/>
                <w:szCs w:val="21"/>
              </w:rPr>
              <w:t>防火</w:t>
            </w:r>
            <w:r w:rsidR="00343CFB" w:rsidRPr="00D07533">
              <w:rPr>
                <w:rFonts w:ascii="仿宋_GB2312" w:eastAsia="仿宋_GB2312" w:hAnsiTheme="minorEastAsia" w:hint="eastAsia"/>
                <w:snapToGrid w:val="0"/>
                <w:color w:val="000000" w:themeColor="text1"/>
                <w:sz w:val="21"/>
                <w:szCs w:val="21"/>
              </w:rPr>
              <w:t>门、</w:t>
            </w:r>
            <w:r w:rsidR="00A11229" w:rsidRPr="00D07533">
              <w:rPr>
                <w:rFonts w:ascii="仿宋_GB2312" w:eastAsia="仿宋_GB2312" w:hAnsiTheme="minorEastAsia" w:hint="eastAsia"/>
                <w:snapToGrid w:val="0"/>
                <w:color w:val="000000" w:themeColor="text1"/>
                <w:sz w:val="21"/>
                <w:szCs w:val="21"/>
              </w:rPr>
              <w:t>铝合金玻璃窗</w:t>
            </w:r>
          </w:p>
        </w:tc>
      </w:tr>
      <w:tr w:rsidR="00A11229" w:rsidRPr="00144CBC" w:rsidTr="001E55F5">
        <w:trPr>
          <w:trHeight w:val="425"/>
        </w:trPr>
        <w:tc>
          <w:tcPr>
            <w:tcW w:w="851" w:type="dxa"/>
            <w:vMerge/>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p>
        </w:tc>
        <w:tc>
          <w:tcPr>
            <w:tcW w:w="1985" w:type="dxa"/>
            <w:gridSpan w:val="2"/>
            <w:vAlign w:val="center"/>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其他</w:t>
            </w:r>
          </w:p>
        </w:tc>
        <w:tc>
          <w:tcPr>
            <w:tcW w:w="6662" w:type="dxa"/>
            <w:vAlign w:val="center"/>
          </w:tcPr>
          <w:p w:rsidR="00A11229" w:rsidRPr="00D07533" w:rsidRDefault="00D07533" w:rsidP="007C5CBB">
            <w:pPr>
              <w:jc w:val="center"/>
              <w:rPr>
                <w:rFonts w:ascii="仿宋_GB2312" w:eastAsia="仿宋_GB2312" w:hAnsiTheme="minorEastAsia"/>
                <w:snapToGrid w:val="0"/>
                <w:color w:val="000000" w:themeColor="text1"/>
                <w:sz w:val="21"/>
                <w:szCs w:val="21"/>
              </w:rPr>
            </w:pPr>
            <w:r>
              <w:rPr>
                <w:rFonts w:ascii="仿宋_GB2312" w:eastAsia="仿宋_GB2312" w:hAnsiTheme="minorEastAsia" w:hint="eastAsia"/>
                <w:snapToGrid w:val="0"/>
                <w:color w:val="000000" w:themeColor="text1"/>
                <w:sz w:val="21"/>
                <w:szCs w:val="21"/>
              </w:rPr>
              <w:t>上</w:t>
            </w:r>
            <w:proofErr w:type="gramStart"/>
            <w:r>
              <w:rPr>
                <w:rFonts w:ascii="仿宋_GB2312" w:eastAsia="仿宋_GB2312" w:hAnsiTheme="minorEastAsia" w:hint="eastAsia"/>
                <w:snapToGrid w:val="0"/>
                <w:color w:val="000000" w:themeColor="text1"/>
                <w:sz w:val="21"/>
                <w:szCs w:val="21"/>
              </w:rPr>
              <w:t>落设施</w:t>
            </w:r>
            <w:proofErr w:type="gramEnd"/>
            <w:r>
              <w:rPr>
                <w:rFonts w:ascii="仿宋_GB2312" w:eastAsia="仿宋_GB2312" w:hAnsiTheme="minorEastAsia" w:hint="eastAsia"/>
                <w:snapToGrid w:val="0"/>
                <w:color w:val="000000" w:themeColor="text1"/>
                <w:sz w:val="21"/>
                <w:szCs w:val="21"/>
              </w:rPr>
              <w:t>为楼梯</w:t>
            </w:r>
          </w:p>
        </w:tc>
      </w:tr>
    </w:tbl>
    <w:p w:rsidR="00823037" w:rsidRPr="00144CBC" w:rsidRDefault="00282EB1" w:rsidP="00282EB1">
      <w:pPr>
        <w:ind w:firstLineChars="196" w:firstLine="551"/>
        <w:rPr>
          <w:rFonts w:ascii="仿宋_GB2312" w:eastAsia="仿宋_GB2312" w:hAnsi="宋体"/>
          <w:b/>
          <w:bCs/>
          <w:color w:val="000000" w:themeColor="text1"/>
          <w:sz w:val="28"/>
          <w:szCs w:val="28"/>
        </w:rPr>
      </w:pPr>
      <w:r w:rsidRPr="00282EB1">
        <w:rPr>
          <w:rFonts w:ascii="仿宋_GB2312" w:eastAsia="仿宋_GB2312" w:hAnsi="宋体" w:hint="eastAsia"/>
          <w:b/>
          <w:bCs/>
          <w:color w:val="000000" w:themeColor="text1"/>
          <w:sz w:val="28"/>
          <w:szCs w:val="28"/>
        </w:rPr>
        <w:t>中山市横栏镇三</w:t>
      </w:r>
      <w:proofErr w:type="gramStart"/>
      <w:r w:rsidRPr="00282EB1">
        <w:rPr>
          <w:rFonts w:ascii="仿宋_GB2312" w:eastAsia="仿宋_GB2312" w:hAnsi="宋体" w:hint="eastAsia"/>
          <w:b/>
          <w:bCs/>
          <w:color w:val="000000" w:themeColor="text1"/>
          <w:sz w:val="28"/>
          <w:szCs w:val="28"/>
        </w:rPr>
        <w:t>沙村</w:t>
      </w:r>
      <w:r>
        <w:rPr>
          <w:rFonts w:ascii="仿宋_GB2312" w:eastAsia="仿宋_GB2312" w:hAnsi="宋体" w:hint="eastAsia"/>
          <w:b/>
          <w:bCs/>
          <w:color w:val="000000" w:themeColor="text1"/>
          <w:sz w:val="28"/>
          <w:szCs w:val="28"/>
        </w:rPr>
        <w:t>商住用地</w:t>
      </w:r>
      <w:proofErr w:type="gramEnd"/>
    </w:p>
    <w:tbl>
      <w:tblPr>
        <w:tblStyle w:val="aa"/>
        <w:tblW w:w="9498"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1"/>
        <w:gridCol w:w="1985"/>
        <w:gridCol w:w="6662"/>
      </w:tblGrid>
      <w:tr w:rsidR="00823037" w:rsidRPr="00144CBC" w:rsidTr="00823037">
        <w:trPr>
          <w:trHeight w:val="603"/>
        </w:trPr>
        <w:tc>
          <w:tcPr>
            <w:tcW w:w="851" w:type="dxa"/>
            <w:vMerge w:val="restart"/>
            <w:vAlign w:val="center"/>
          </w:tcPr>
          <w:p w:rsidR="00823037" w:rsidRPr="00144CBC" w:rsidRDefault="00823037" w:rsidP="00823037">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土地实物状况描述</w:t>
            </w:r>
          </w:p>
        </w:tc>
        <w:tc>
          <w:tcPr>
            <w:tcW w:w="1985" w:type="dxa"/>
            <w:vAlign w:val="center"/>
          </w:tcPr>
          <w:p w:rsidR="00823037" w:rsidRPr="00144CBC" w:rsidRDefault="00823037" w:rsidP="00823037">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名称</w:t>
            </w:r>
          </w:p>
        </w:tc>
        <w:tc>
          <w:tcPr>
            <w:tcW w:w="6662" w:type="dxa"/>
            <w:vAlign w:val="center"/>
          </w:tcPr>
          <w:p w:rsidR="00823037" w:rsidRPr="00D07533" w:rsidRDefault="00282EB1" w:rsidP="00823037">
            <w:pPr>
              <w:jc w:val="center"/>
              <w:rPr>
                <w:rFonts w:ascii="仿宋_GB2312" w:eastAsia="仿宋_GB2312" w:hAnsiTheme="minorEastAsia"/>
                <w:snapToGrid w:val="0"/>
                <w:color w:val="000000" w:themeColor="text1"/>
                <w:sz w:val="21"/>
                <w:szCs w:val="21"/>
              </w:rPr>
            </w:pPr>
            <w:r w:rsidRPr="00282EB1">
              <w:rPr>
                <w:rFonts w:ascii="仿宋_GB2312" w:eastAsia="仿宋_GB2312" w:hAnsiTheme="minorEastAsia" w:hint="eastAsia"/>
                <w:snapToGrid w:val="0"/>
                <w:color w:val="000000" w:themeColor="text1"/>
                <w:sz w:val="21"/>
                <w:szCs w:val="21"/>
              </w:rPr>
              <w:t>中山市横栏镇三</w:t>
            </w:r>
            <w:proofErr w:type="gramStart"/>
            <w:r w:rsidRPr="00282EB1">
              <w:rPr>
                <w:rFonts w:ascii="仿宋_GB2312" w:eastAsia="仿宋_GB2312" w:hAnsiTheme="minorEastAsia" w:hint="eastAsia"/>
                <w:snapToGrid w:val="0"/>
                <w:color w:val="000000" w:themeColor="text1"/>
                <w:sz w:val="21"/>
                <w:szCs w:val="21"/>
              </w:rPr>
              <w:t>沙村商住用地</w:t>
            </w:r>
            <w:proofErr w:type="gramEnd"/>
            <w:r w:rsidR="00823037" w:rsidRPr="00D07533">
              <w:rPr>
                <w:rFonts w:ascii="仿宋_GB2312" w:eastAsia="仿宋_GB2312" w:hAnsiTheme="minorEastAsia" w:hint="eastAsia"/>
                <w:snapToGrid w:val="0"/>
                <w:color w:val="000000" w:themeColor="text1"/>
                <w:sz w:val="21"/>
                <w:szCs w:val="21"/>
              </w:rPr>
              <w:t>房地产</w:t>
            </w:r>
          </w:p>
        </w:tc>
      </w:tr>
      <w:tr w:rsidR="00823037" w:rsidRPr="00144CBC" w:rsidTr="00823037">
        <w:trPr>
          <w:trHeight w:val="425"/>
        </w:trPr>
        <w:tc>
          <w:tcPr>
            <w:tcW w:w="851" w:type="dxa"/>
            <w:vMerge/>
            <w:vAlign w:val="center"/>
          </w:tcPr>
          <w:p w:rsidR="00823037" w:rsidRPr="00144CBC" w:rsidRDefault="00823037" w:rsidP="00823037">
            <w:pPr>
              <w:jc w:val="center"/>
              <w:rPr>
                <w:rFonts w:ascii="仿宋_GB2312" w:eastAsia="仿宋_GB2312" w:hAnsiTheme="minorEastAsia"/>
                <w:snapToGrid w:val="0"/>
                <w:color w:val="000000" w:themeColor="text1"/>
                <w:sz w:val="21"/>
                <w:szCs w:val="21"/>
              </w:rPr>
            </w:pPr>
          </w:p>
        </w:tc>
        <w:tc>
          <w:tcPr>
            <w:tcW w:w="1985" w:type="dxa"/>
            <w:vAlign w:val="center"/>
          </w:tcPr>
          <w:p w:rsidR="00823037" w:rsidRPr="00144CBC" w:rsidRDefault="00823037" w:rsidP="00823037">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宗地号</w:t>
            </w:r>
          </w:p>
        </w:tc>
        <w:tc>
          <w:tcPr>
            <w:tcW w:w="6662" w:type="dxa"/>
            <w:vAlign w:val="center"/>
          </w:tcPr>
          <w:p w:rsidR="00823037" w:rsidRPr="00D07533" w:rsidRDefault="00823037" w:rsidP="00823037">
            <w:pPr>
              <w:jc w:val="center"/>
              <w:rPr>
                <w:rFonts w:ascii="仿宋_GB2312" w:eastAsia="仿宋_GB2312" w:hAnsiTheme="minorEastAsia"/>
                <w:snapToGrid w:val="0"/>
                <w:color w:val="000000" w:themeColor="text1"/>
                <w:sz w:val="21"/>
                <w:szCs w:val="21"/>
              </w:rPr>
            </w:pPr>
            <w:r w:rsidRPr="00D07533">
              <w:rPr>
                <w:rFonts w:ascii="仿宋_GB2312" w:eastAsia="仿宋_GB2312" w:hAnsiTheme="minorEastAsia" w:hint="eastAsia"/>
                <w:snapToGrid w:val="0"/>
                <w:color w:val="000000" w:themeColor="text1"/>
                <w:sz w:val="21"/>
                <w:szCs w:val="21"/>
              </w:rPr>
              <w:t>—</w:t>
            </w:r>
          </w:p>
        </w:tc>
      </w:tr>
      <w:tr w:rsidR="00823037" w:rsidRPr="00144CBC" w:rsidTr="00823037">
        <w:trPr>
          <w:trHeight w:val="425"/>
        </w:trPr>
        <w:tc>
          <w:tcPr>
            <w:tcW w:w="851" w:type="dxa"/>
            <w:vMerge/>
            <w:vAlign w:val="center"/>
          </w:tcPr>
          <w:p w:rsidR="00823037" w:rsidRPr="00144CBC" w:rsidRDefault="00823037" w:rsidP="00823037">
            <w:pPr>
              <w:jc w:val="center"/>
              <w:rPr>
                <w:rFonts w:ascii="仿宋_GB2312" w:eastAsia="仿宋_GB2312" w:hAnsiTheme="minorEastAsia"/>
                <w:snapToGrid w:val="0"/>
                <w:color w:val="000000" w:themeColor="text1"/>
                <w:sz w:val="21"/>
                <w:szCs w:val="21"/>
              </w:rPr>
            </w:pPr>
          </w:p>
        </w:tc>
        <w:tc>
          <w:tcPr>
            <w:tcW w:w="1985" w:type="dxa"/>
            <w:vAlign w:val="center"/>
          </w:tcPr>
          <w:p w:rsidR="00823037" w:rsidRPr="00144CBC" w:rsidRDefault="00823037" w:rsidP="00823037">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土地使用面积</w:t>
            </w:r>
          </w:p>
        </w:tc>
        <w:tc>
          <w:tcPr>
            <w:tcW w:w="6662" w:type="dxa"/>
            <w:vAlign w:val="center"/>
          </w:tcPr>
          <w:p w:rsidR="00823037" w:rsidRPr="00D07533" w:rsidRDefault="00282EB1" w:rsidP="00823037">
            <w:pPr>
              <w:jc w:val="center"/>
              <w:rPr>
                <w:rFonts w:ascii="仿宋_GB2312" w:eastAsia="仿宋_GB2312" w:hAnsiTheme="minorEastAsia"/>
                <w:snapToGrid w:val="0"/>
                <w:color w:val="000000" w:themeColor="text1"/>
                <w:sz w:val="21"/>
                <w:szCs w:val="21"/>
              </w:rPr>
            </w:pPr>
            <w:r w:rsidRPr="00282EB1">
              <w:rPr>
                <w:rFonts w:ascii="仿宋_GB2312" w:eastAsia="仿宋_GB2312" w:hAnsiTheme="minorEastAsia"/>
                <w:snapToGrid w:val="0"/>
                <w:color w:val="000000" w:themeColor="text1"/>
                <w:sz w:val="21"/>
                <w:szCs w:val="21"/>
              </w:rPr>
              <w:t>480.2</w:t>
            </w:r>
            <w:r w:rsidR="00823037" w:rsidRPr="00D07533">
              <w:rPr>
                <w:rFonts w:ascii="仿宋_GB2312" w:eastAsia="仿宋_GB2312" w:hAnsiTheme="minorEastAsia" w:hint="eastAsia"/>
                <w:snapToGrid w:val="0"/>
                <w:color w:val="000000" w:themeColor="text1"/>
                <w:sz w:val="21"/>
                <w:szCs w:val="21"/>
              </w:rPr>
              <w:t>平方米</w:t>
            </w:r>
          </w:p>
        </w:tc>
      </w:tr>
      <w:tr w:rsidR="00823037" w:rsidRPr="00144CBC" w:rsidTr="00823037">
        <w:trPr>
          <w:trHeight w:val="425"/>
        </w:trPr>
        <w:tc>
          <w:tcPr>
            <w:tcW w:w="851" w:type="dxa"/>
            <w:vMerge/>
            <w:vAlign w:val="center"/>
          </w:tcPr>
          <w:p w:rsidR="00823037" w:rsidRPr="00144CBC" w:rsidRDefault="00823037" w:rsidP="00823037">
            <w:pPr>
              <w:jc w:val="center"/>
              <w:rPr>
                <w:rFonts w:ascii="仿宋_GB2312" w:eastAsia="仿宋_GB2312" w:hAnsiTheme="minorEastAsia"/>
                <w:snapToGrid w:val="0"/>
                <w:color w:val="000000" w:themeColor="text1"/>
                <w:sz w:val="21"/>
                <w:szCs w:val="21"/>
              </w:rPr>
            </w:pPr>
          </w:p>
        </w:tc>
        <w:tc>
          <w:tcPr>
            <w:tcW w:w="1985" w:type="dxa"/>
            <w:vAlign w:val="center"/>
          </w:tcPr>
          <w:p w:rsidR="00823037" w:rsidRPr="00144CBC" w:rsidRDefault="00823037" w:rsidP="00823037">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四至</w:t>
            </w:r>
          </w:p>
        </w:tc>
        <w:tc>
          <w:tcPr>
            <w:tcW w:w="6662" w:type="dxa"/>
            <w:vAlign w:val="center"/>
          </w:tcPr>
          <w:p w:rsidR="00823037" w:rsidRPr="00D07533" w:rsidRDefault="00282EB1" w:rsidP="00823037">
            <w:pPr>
              <w:jc w:val="center"/>
              <w:rPr>
                <w:rFonts w:ascii="仿宋_GB2312" w:eastAsia="仿宋_GB2312" w:hAnsiTheme="minorEastAsia"/>
                <w:snapToGrid w:val="0"/>
                <w:color w:val="000000" w:themeColor="text1"/>
                <w:sz w:val="21"/>
                <w:szCs w:val="21"/>
              </w:rPr>
            </w:pPr>
            <w:r>
              <w:rPr>
                <w:rFonts w:ascii="仿宋_GB2312" w:eastAsia="仿宋_GB2312" w:hAnsiTheme="minorEastAsia" w:hint="eastAsia"/>
                <w:snapToGrid w:val="0"/>
                <w:color w:val="000000" w:themeColor="text1"/>
                <w:sz w:val="21"/>
                <w:szCs w:val="21"/>
              </w:rPr>
              <w:t>四周均为空地</w:t>
            </w:r>
          </w:p>
        </w:tc>
      </w:tr>
      <w:tr w:rsidR="00823037" w:rsidRPr="00144CBC" w:rsidTr="00823037">
        <w:trPr>
          <w:trHeight w:val="425"/>
        </w:trPr>
        <w:tc>
          <w:tcPr>
            <w:tcW w:w="851" w:type="dxa"/>
            <w:vMerge/>
            <w:vAlign w:val="center"/>
          </w:tcPr>
          <w:p w:rsidR="00823037" w:rsidRPr="00144CBC" w:rsidRDefault="00823037" w:rsidP="00823037">
            <w:pPr>
              <w:jc w:val="center"/>
              <w:rPr>
                <w:rFonts w:ascii="仿宋_GB2312" w:eastAsia="仿宋_GB2312" w:hAnsiTheme="minorEastAsia"/>
                <w:snapToGrid w:val="0"/>
                <w:color w:val="000000" w:themeColor="text1"/>
                <w:sz w:val="21"/>
                <w:szCs w:val="21"/>
              </w:rPr>
            </w:pPr>
          </w:p>
        </w:tc>
        <w:tc>
          <w:tcPr>
            <w:tcW w:w="1985" w:type="dxa"/>
            <w:vAlign w:val="center"/>
          </w:tcPr>
          <w:p w:rsidR="00823037" w:rsidRPr="00144CBC" w:rsidRDefault="00823037" w:rsidP="00823037">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用途</w:t>
            </w:r>
          </w:p>
        </w:tc>
        <w:tc>
          <w:tcPr>
            <w:tcW w:w="6662" w:type="dxa"/>
            <w:vAlign w:val="center"/>
          </w:tcPr>
          <w:p w:rsidR="00823037" w:rsidRPr="00D07533" w:rsidRDefault="00282EB1" w:rsidP="00823037">
            <w:pPr>
              <w:jc w:val="center"/>
              <w:rPr>
                <w:rFonts w:ascii="仿宋_GB2312" w:eastAsia="仿宋_GB2312" w:hAnsiTheme="minorEastAsia"/>
                <w:snapToGrid w:val="0"/>
                <w:color w:val="000000" w:themeColor="text1"/>
                <w:sz w:val="21"/>
                <w:szCs w:val="21"/>
              </w:rPr>
            </w:pPr>
            <w:r w:rsidRPr="00282EB1">
              <w:rPr>
                <w:rFonts w:ascii="仿宋_GB2312" w:eastAsia="仿宋_GB2312" w:hAnsiTheme="minorEastAsia" w:hint="eastAsia"/>
                <w:snapToGrid w:val="0"/>
                <w:color w:val="000000" w:themeColor="text1"/>
                <w:sz w:val="21"/>
                <w:szCs w:val="21"/>
              </w:rPr>
              <w:t>商业住宅</w:t>
            </w:r>
          </w:p>
        </w:tc>
      </w:tr>
      <w:tr w:rsidR="00823037" w:rsidRPr="00144CBC" w:rsidTr="00823037">
        <w:trPr>
          <w:trHeight w:val="425"/>
        </w:trPr>
        <w:tc>
          <w:tcPr>
            <w:tcW w:w="851" w:type="dxa"/>
            <w:vMerge/>
            <w:vAlign w:val="center"/>
          </w:tcPr>
          <w:p w:rsidR="00823037" w:rsidRPr="00144CBC" w:rsidRDefault="00823037" w:rsidP="00823037">
            <w:pPr>
              <w:jc w:val="center"/>
              <w:rPr>
                <w:rFonts w:ascii="仿宋_GB2312" w:eastAsia="仿宋_GB2312" w:hAnsiTheme="minorEastAsia"/>
                <w:snapToGrid w:val="0"/>
                <w:color w:val="000000" w:themeColor="text1"/>
                <w:sz w:val="21"/>
                <w:szCs w:val="21"/>
              </w:rPr>
            </w:pPr>
          </w:p>
        </w:tc>
        <w:tc>
          <w:tcPr>
            <w:tcW w:w="1985" w:type="dxa"/>
            <w:vAlign w:val="center"/>
          </w:tcPr>
          <w:p w:rsidR="00823037" w:rsidRPr="00144CBC" w:rsidRDefault="00823037" w:rsidP="00823037">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土壤地基</w:t>
            </w:r>
          </w:p>
        </w:tc>
        <w:tc>
          <w:tcPr>
            <w:tcW w:w="6662" w:type="dxa"/>
            <w:vAlign w:val="center"/>
          </w:tcPr>
          <w:p w:rsidR="00823037" w:rsidRPr="00D07533" w:rsidRDefault="00823037" w:rsidP="00823037">
            <w:pPr>
              <w:jc w:val="center"/>
              <w:rPr>
                <w:rFonts w:ascii="仿宋_GB2312" w:eastAsia="仿宋_GB2312" w:hAnsiTheme="minorEastAsia"/>
                <w:snapToGrid w:val="0"/>
                <w:color w:val="000000" w:themeColor="text1"/>
                <w:sz w:val="21"/>
                <w:szCs w:val="21"/>
              </w:rPr>
            </w:pPr>
            <w:r w:rsidRPr="00D07533">
              <w:rPr>
                <w:rFonts w:ascii="仿宋_GB2312" w:eastAsia="仿宋_GB2312" w:hAnsiTheme="minorEastAsia" w:hint="eastAsia"/>
                <w:snapToGrid w:val="0"/>
                <w:color w:val="000000" w:themeColor="text1"/>
                <w:sz w:val="21"/>
                <w:szCs w:val="21"/>
              </w:rPr>
              <w:t>土壤未受污染，地基承载力及稳定性较好</w:t>
            </w:r>
          </w:p>
        </w:tc>
      </w:tr>
      <w:tr w:rsidR="00823037" w:rsidRPr="00144CBC" w:rsidTr="00823037">
        <w:trPr>
          <w:trHeight w:val="425"/>
        </w:trPr>
        <w:tc>
          <w:tcPr>
            <w:tcW w:w="851" w:type="dxa"/>
            <w:vMerge/>
            <w:vAlign w:val="center"/>
          </w:tcPr>
          <w:p w:rsidR="00823037" w:rsidRPr="00144CBC" w:rsidRDefault="00823037" w:rsidP="00823037">
            <w:pPr>
              <w:jc w:val="center"/>
              <w:rPr>
                <w:rFonts w:ascii="仿宋_GB2312" w:eastAsia="仿宋_GB2312" w:hAnsiTheme="minorEastAsia"/>
                <w:snapToGrid w:val="0"/>
                <w:color w:val="000000" w:themeColor="text1"/>
                <w:sz w:val="21"/>
                <w:szCs w:val="21"/>
              </w:rPr>
            </w:pPr>
          </w:p>
        </w:tc>
        <w:tc>
          <w:tcPr>
            <w:tcW w:w="1985" w:type="dxa"/>
            <w:vAlign w:val="center"/>
          </w:tcPr>
          <w:p w:rsidR="00823037" w:rsidRPr="00144CBC" w:rsidRDefault="00823037" w:rsidP="00823037">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形状</w:t>
            </w:r>
          </w:p>
        </w:tc>
        <w:tc>
          <w:tcPr>
            <w:tcW w:w="6662" w:type="dxa"/>
            <w:vAlign w:val="center"/>
          </w:tcPr>
          <w:p w:rsidR="00823037" w:rsidRPr="00D07533" w:rsidRDefault="00823037" w:rsidP="00823037">
            <w:pPr>
              <w:jc w:val="center"/>
              <w:rPr>
                <w:rFonts w:ascii="仿宋_GB2312" w:eastAsia="仿宋_GB2312" w:hAnsiTheme="minorEastAsia"/>
                <w:snapToGrid w:val="0"/>
                <w:color w:val="000000" w:themeColor="text1"/>
                <w:sz w:val="21"/>
                <w:szCs w:val="21"/>
              </w:rPr>
            </w:pPr>
            <w:r w:rsidRPr="00D07533">
              <w:rPr>
                <w:rFonts w:ascii="仿宋_GB2312" w:eastAsia="仿宋_GB2312" w:hAnsiTheme="minorEastAsia" w:hint="eastAsia"/>
                <w:snapToGrid w:val="0"/>
                <w:color w:val="000000" w:themeColor="text1"/>
                <w:sz w:val="21"/>
                <w:szCs w:val="21"/>
              </w:rPr>
              <w:t>矩形</w:t>
            </w:r>
          </w:p>
        </w:tc>
      </w:tr>
      <w:tr w:rsidR="00823037" w:rsidRPr="00144CBC" w:rsidTr="00823037">
        <w:trPr>
          <w:trHeight w:val="425"/>
        </w:trPr>
        <w:tc>
          <w:tcPr>
            <w:tcW w:w="851" w:type="dxa"/>
            <w:vMerge/>
            <w:vAlign w:val="center"/>
          </w:tcPr>
          <w:p w:rsidR="00823037" w:rsidRPr="00144CBC" w:rsidRDefault="00823037" w:rsidP="00823037">
            <w:pPr>
              <w:jc w:val="center"/>
              <w:rPr>
                <w:rFonts w:ascii="仿宋_GB2312" w:eastAsia="仿宋_GB2312" w:hAnsiTheme="minorEastAsia"/>
                <w:snapToGrid w:val="0"/>
                <w:color w:val="000000" w:themeColor="text1"/>
                <w:sz w:val="21"/>
                <w:szCs w:val="21"/>
              </w:rPr>
            </w:pPr>
          </w:p>
        </w:tc>
        <w:tc>
          <w:tcPr>
            <w:tcW w:w="1985" w:type="dxa"/>
            <w:vAlign w:val="center"/>
          </w:tcPr>
          <w:p w:rsidR="00823037" w:rsidRPr="00144CBC" w:rsidRDefault="00823037" w:rsidP="00823037">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基础设备完备程度</w:t>
            </w:r>
          </w:p>
        </w:tc>
        <w:tc>
          <w:tcPr>
            <w:tcW w:w="6662" w:type="dxa"/>
            <w:vAlign w:val="center"/>
          </w:tcPr>
          <w:p w:rsidR="00823037" w:rsidRPr="00D07533" w:rsidRDefault="00823037" w:rsidP="00823037">
            <w:pPr>
              <w:jc w:val="center"/>
              <w:rPr>
                <w:rFonts w:ascii="仿宋_GB2312" w:eastAsia="仿宋_GB2312" w:hAnsiTheme="minorEastAsia"/>
                <w:snapToGrid w:val="0"/>
                <w:color w:val="000000" w:themeColor="text1"/>
                <w:sz w:val="21"/>
                <w:szCs w:val="21"/>
              </w:rPr>
            </w:pPr>
            <w:r w:rsidRPr="00D07533">
              <w:rPr>
                <w:rFonts w:ascii="仿宋_GB2312" w:eastAsia="仿宋_GB2312" w:hAnsiTheme="minorEastAsia" w:hint="eastAsia"/>
                <w:snapToGrid w:val="0"/>
                <w:color w:val="000000" w:themeColor="text1"/>
                <w:sz w:val="21"/>
                <w:szCs w:val="21"/>
              </w:rPr>
              <w:t>道路、电力、通讯等基础设施完善</w:t>
            </w:r>
          </w:p>
        </w:tc>
      </w:tr>
      <w:tr w:rsidR="00823037" w:rsidRPr="00144CBC" w:rsidTr="00823037">
        <w:trPr>
          <w:trHeight w:val="425"/>
        </w:trPr>
        <w:tc>
          <w:tcPr>
            <w:tcW w:w="851" w:type="dxa"/>
            <w:vMerge/>
            <w:vAlign w:val="center"/>
          </w:tcPr>
          <w:p w:rsidR="00823037" w:rsidRPr="00144CBC" w:rsidRDefault="00823037" w:rsidP="00823037">
            <w:pPr>
              <w:jc w:val="center"/>
              <w:rPr>
                <w:rFonts w:ascii="仿宋_GB2312" w:eastAsia="仿宋_GB2312" w:hAnsiTheme="minorEastAsia"/>
                <w:snapToGrid w:val="0"/>
                <w:color w:val="000000" w:themeColor="text1"/>
                <w:sz w:val="21"/>
                <w:szCs w:val="21"/>
              </w:rPr>
            </w:pPr>
          </w:p>
        </w:tc>
        <w:tc>
          <w:tcPr>
            <w:tcW w:w="1985" w:type="dxa"/>
            <w:vAlign w:val="center"/>
          </w:tcPr>
          <w:p w:rsidR="00823037" w:rsidRPr="00144CBC" w:rsidRDefault="00823037" w:rsidP="00823037">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地形地势</w:t>
            </w:r>
          </w:p>
        </w:tc>
        <w:tc>
          <w:tcPr>
            <w:tcW w:w="6662" w:type="dxa"/>
            <w:vAlign w:val="center"/>
          </w:tcPr>
          <w:p w:rsidR="00823037" w:rsidRPr="00D07533" w:rsidRDefault="00823037" w:rsidP="00823037">
            <w:pPr>
              <w:jc w:val="center"/>
              <w:rPr>
                <w:rFonts w:ascii="仿宋_GB2312" w:eastAsia="仿宋_GB2312" w:hAnsiTheme="minorEastAsia"/>
                <w:snapToGrid w:val="0"/>
                <w:color w:val="000000" w:themeColor="text1"/>
                <w:sz w:val="21"/>
                <w:szCs w:val="21"/>
              </w:rPr>
            </w:pPr>
            <w:r w:rsidRPr="00D07533">
              <w:rPr>
                <w:rFonts w:ascii="仿宋_GB2312" w:eastAsia="仿宋_GB2312" w:hAnsiTheme="minorEastAsia" w:hint="eastAsia"/>
                <w:snapToGrid w:val="0"/>
                <w:color w:val="000000" w:themeColor="text1"/>
                <w:sz w:val="21"/>
                <w:szCs w:val="21"/>
              </w:rPr>
              <w:t>地势平坦</w:t>
            </w:r>
          </w:p>
        </w:tc>
      </w:tr>
      <w:tr w:rsidR="00823037" w:rsidRPr="00144CBC" w:rsidTr="00823037">
        <w:trPr>
          <w:trHeight w:val="425"/>
        </w:trPr>
        <w:tc>
          <w:tcPr>
            <w:tcW w:w="851" w:type="dxa"/>
            <w:vMerge/>
            <w:vAlign w:val="center"/>
          </w:tcPr>
          <w:p w:rsidR="00823037" w:rsidRPr="00144CBC" w:rsidRDefault="00823037" w:rsidP="00823037">
            <w:pPr>
              <w:jc w:val="center"/>
              <w:rPr>
                <w:rFonts w:ascii="仿宋_GB2312" w:eastAsia="仿宋_GB2312" w:hAnsiTheme="minorEastAsia"/>
                <w:snapToGrid w:val="0"/>
                <w:color w:val="000000" w:themeColor="text1"/>
                <w:sz w:val="21"/>
                <w:szCs w:val="21"/>
              </w:rPr>
            </w:pPr>
          </w:p>
        </w:tc>
        <w:tc>
          <w:tcPr>
            <w:tcW w:w="1985" w:type="dxa"/>
            <w:vAlign w:val="center"/>
          </w:tcPr>
          <w:p w:rsidR="00823037" w:rsidRPr="00144CBC" w:rsidRDefault="00823037" w:rsidP="00823037">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开发程度</w:t>
            </w:r>
          </w:p>
        </w:tc>
        <w:tc>
          <w:tcPr>
            <w:tcW w:w="6662" w:type="dxa"/>
            <w:vAlign w:val="center"/>
          </w:tcPr>
          <w:p w:rsidR="00823037" w:rsidRPr="00D07533" w:rsidRDefault="00282EB1" w:rsidP="00823037">
            <w:pPr>
              <w:jc w:val="center"/>
              <w:rPr>
                <w:rFonts w:ascii="仿宋_GB2312" w:eastAsia="仿宋_GB2312" w:hAnsiTheme="minorEastAsia"/>
                <w:snapToGrid w:val="0"/>
                <w:color w:val="000000" w:themeColor="text1"/>
                <w:sz w:val="21"/>
                <w:szCs w:val="21"/>
              </w:rPr>
            </w:pPr>
            <w:r>
              <w:rPr>
                <w:rFonts w:ascii="仿宋_GB2312" w:eastAsia="仿宋_GB2312" w:hAnsiTheme="minorEastAsia" w:hint="eastAsia"/>
                <w:snapToGrid w:val="0"/>
                <w:color w:val="000000" w:themeColor="text1"/>
                <w:sz w:val="21"/>
                <w:szCs w:val="21"/>
              </w:rPr>
              <w:t>宗地外已达“六通”，宗地内已平整，宗地上未</w:t>
            </w:r>
            <w:r w:rsidR="00823037" w:rsidRPr="00D07533">
              <w:rPr>
                <w:rFonts w:ascii="仿宋_GB2312" w:eastAsia="仿宋_GB2312" w:hAnsiTheme="minorEastAsia" w:hint="eastAsia"/>
                <w:snapToGrid w:val="0"/>
                <w:color w:val="000000" w:themeColor="text1"/>
                <w:sz w:val="21"/>
                <w:szCs w:val="21"/>
              </w:rPr>
              <w:t>有建筑物</w:t>
            </w:r>
          </w:p>
        </w:tc>
      </w:tr>
      <w:tr w:rsidR="00823037" w:rsidRPr="00144CBC" w:rsidTr="00823037">
        <w:trPr>
          <w:trHeight w:val="425"/>
        </w:trPr>
        <w:tc>
          <w:tcPr>
            <w:tcW w:w="851" w:type="dxa"/>
            <w:vMerge w:val="restart"/>
            <w:vAlign w:val="center"/>
          </w:tcPr>
          <w:p w:rsidR="00823037" w:rsidRPr="00144CBC" w:rsidRDefault="00823037" w:rsidP="00823037">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建筑物实物状况描述</w:t>
            </w:r>
          </w:p>
        </w:tc>
        <w:tc>
          <w:tcPr>
            <w:tcW w:w="1985" w:type="dxa"/>
            <w:vAlign w:val="center"/>
          </w:tcPr>
          <w:p w:rsidR="00823037" w:rsidRPr="00144CBC" w:rsidRDefault="00823037" w:rsidP="00823037">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名称</w:t>
            </w:r>
          </w:p>
        </w:tc>
        <w:tc>
          <w:tcPr>
            <w:tcW w:w="6662" w:type="dxa"/>
            <w:vAlign w:val="center"/>
          </w:tcPr>
          <w:p w:rsidR="00823037" w:rsidRPr="00D07533" w:rsidRDefault="00282EB1" w:rsidP="00823037">
            <w:pPr>
              <w:jc w:val="center"/>
              <w:rPr>
                <w:rFonts w:ascii="仿宋_GB2312" w:eastAsia="仿宋_GB2312" w:hAnsiTheme="minorEastAsia"/>
                <w:snapToGrid w:val="0"/>
                <w:color w:val="000000" w:themeColor="text1"/>
                <w:sz w:val="21"/>
                <w:szCs w:val="21"/>
              </w:rPr>
            </w:pPr>
            <w:r w:rsidRPr="00282EB1">
              <w:rPr>
                <w:rFonts w:ascii="仿宋_GB2312" w:eastAsia="仿宋_GB2312" w:hAnsiTheme="minorEastAsia"/>
                <w:snapToGrid w:val="0"/>
                <w:color w:val="000000" w:themeColor="text1"/>
                <w:sz w:val="21"/>
                <w:szCs w:val="21"/>
              </w:rPr>
              <w:t>--</w:t>
            </w:r>
          </w:p>
        </w:tc>
      </w:tr>
      <w:tr w:rsidR="00823037" w:rsidRPr="00144CBC" w:rsidTr="00823037">
        <w:trPr>
          <w:trHeight w:val="425"/>
        </w:trPr>
        <w:tc>
          <w:tcPr>
            <w:tcW w:w="851" w:type="dxa"/>
            <w:vMerge/>
            <w:vAlign w:val="center"/>
          </w:tcPr>
          <w:p w:rsidR="00823037" w:rsidRPr="00144CBC" w:rsidRDefault="00823037" w:rsidP="00823037">
            <w:pPr>
              <w:jc w:val="center"/>
              <w:rPr>
                <w:rFonts w:ascii="仿宋_GB2312" w:eastAsia="仿宋_GB2312" w:hAnsiTheme="minorEastAsia"/>
                <w:snapToGrid w:val="0"/>
                <w:color w:val="000000" w:themeColor="text1"/>
                <w:sz w:val="21"/>
                <w:szCs w:val="21"/>
              </w:rPr>
            </w:pPr>
          </w:p>
        </w:tc>
        <w:tc>
          <w:tcPr>
            <w:tcW w:w="1985" w:type="dxa"/>
            <w:vAlign w:val="center"/>
          </w:tcPr>
          <w:p w:rsidR="00823037" w:rsidRPr="00144CBC" w:rsidRDefault="00823037" w:rsidP="00823037">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建筑面积</w:t>
            </w:r>
          </w:p>
        </w:tc>
        <w:tc>
          <w:tcPr>
            <w:tcW w:w="6662" w:type="dxa"/>
            <w:vAlign w:val="center"/>
          </w:tcPr>
          <w:p w:rsidR="00823037" w:rsidRPr="00D07533" w:rsidRDefault="00282EB1" w:rsidP="00823037">
            <w:pPr>
              <w:jc w:val="center"/>
              <w:rPr>
                <w:rFonts w:ascii="仿宋_GB2312" w:eastAsia="仿宋_GB2312" w:hAnsiTheme="minorEastAsia"/>
                <w:snapToGrid w:val="0"/>
                <w:color w:val="000000" w:themeColor="text1"/>
                <w:sz w:val="21"/>
                <w:szCs w:val="21"/>
              </w:rPr>
            </w:pPr>
            <w:r w:rsidRPr="00282EB1">
              <w:rPr>
                <w:rFonts w:ascii="仿宋_GB2312" w:eastAsia="仿宋_GB2312" w:hAnsiTheme="minorEastAsia"/>
                <w:snapToGrid w:val="0"/>
                <w:color w:val="000000" w:themeColor="text1"/>
                <w:sz w:val="21"/>
                <w:szCs w:val="21"/>
              </w:rPr>
              <w:t>--</w:t>
            </w:r>
          </w:p>
        </w:tc>
      </w:tr>
      <w:tr w:rsidR="00823037" w:rsidRPr="00144CBC" w:rsidTr="00823037">
        <w:trPr>
          <w:trHeight w:val="425"/>
        </w:trPr>
        <w:tc>
          <w:tcPr>
            <w:tcW w:w="851" w:type="dxa"/>
            <w:vMerge/>
            <w:vAlign w:val="center"/>
          </w:tcPr>
          <w:p w:rsidR="00823037" w:rsidRPr="00144CBC" w:rsidRDefault="00823037" w:rsidP="00823037">
            <w:pPr>
              <w:jc w:val="center"/>
              <w:rPr>
                <w:rFonts w:ascii="仿宋_GB2312" w:eastAsia="仿宋_GB2312" w:hAnsiTheme="minorEastAsia"/>
                <w:snapToGrid w:val="0"/>
                <w:color w:val="000000" w:themeColor="text1"/>
                <w:sz w:val="21"/>
                <w:szCs w:val="21"/>
              </w:rPr>
            </w:pPr>
          </w:p>
        </w:tc>
        <w:tc>
          <w:tcPr>
            <w:tcW w:w="1985" w:type="dxa"/>
            <w:vAlign w:val="center"/>
          </w:tcPr>
          <w:p w:rsidR="00823037" w:rsidRPr="00144CBC" w:rsidRDefault="00823037" w:rsidP="00823037">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设计用途</w:t>
            </w:r>
          </w:p>
        </w:tc>
        <w:tc>
          <w:tcPr>
            <w:tcW w:w="6662" w:type="dxa"/>
            <w:vAlign w:val="center"/>
          </w:tcPr>
          <w:p w:rsidR="00823037" w:rsidRPr="00D07533" w:rsidRDefault="001C33CF" w:rsidP="00823037">
            <w:pPr>
              <w:jc w:val="center"/>
              <w:rPr>
                <w:rFonts w:ascii="仿宋_GB2312" w:eastAsia="仿宋_GB2312" w:hAnsiTheme="minorEastAsia"/>
                <w:snapToGrid w:val="0"/>
                <w:color w:val="000000" w:themeColor="text1"/>
                <w:sz w:val="21"/>
                <w:szCs w:val="21"/>
              </w:rPr>
            </w:pPr>
            <w:r>
              <w:rPr>
                <w:rFonts w:ascii="仿宋_GB2312" w:eastAsia="仿宋_GB2312" w:hAnsiTheme="minorEastAsia" w:hint="eastAsia"/>
                <w:snapToGrid w:val="0"/>
                <w:color w:val="000000" w:themeColor="text1"/>
                <w:sz w:val="21"/>
                <w:szCs w:val="21"/>
              </w:rPr>
              <w:t>商业住宅</w:t>
            </w:r>
          </w:p>
        </w:tc>
      </w:tr>
      <w:tr w:rsidR="00282EB1" w:rsidRPr="00144CBC" w:rsidTr="00823037">
        <w:trPr>
          <w:trHeight w:val="425"/>
        </w:trPr>
        <w:tc>
          <w:tcPr>
            <w:tcW w:w="851" w:type="dxa"/>
            <w:vMerge/>
            <w:vAlign w:val="center"/>
          </w:tcPr>
          <w:p w:rsidR="00282EB1" w:rsidRPr="00144CBC" w:rsidRDefault="00282EB1" w:rsidP="00823037">
            <w:pPr>
              <w:jc w:val="center"/>
              <w:rPr>
                <w:rFonts w:ascii="仿宋_GB2312" w:eastAsia="仿宋_GB2312" w:hAnsiTheme="minorEastAsia"/>
                <w:snapToGrid w:val="0"/>
                <w:color w:val="000000" w:themeColor="text1"/>
                <w:sz w:val="21"/>
                <w:szCs w:val="21"/>
              </w:rPr>
            </w:pPr>
          </w:p>
        </w:tc>
        <w:tc>
          <w:tcPr>
            <w:tcW w:w="1985" w:type="dxa"/>
            <w:vAlign w:val="center"/>
          </w:tcPr>
          <w:p w:rsidR="00282EB1" w:rsidRPr="00144CBC" w:rsidRDefault="00282EB1" w:rsidP="00823037">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实际用途</w:t>
            </w:r>
          </w:p>
        </w:tc>
        <w:tc>
          <w:tcPr>
            <w:tcW w:w="6662" w:type="dxa"/>
            <w:vAlign w:val="center"/>
          </w:tcPr>
          <w:p w:rsidR="00282EB1" w:rsidRPr="00D07533" w:rsidRDefault="00282EB1" w:rsidP="004F3472">
            <w:pPr>
              <w:jc w:val="center"/>
              <w:rPr>
                <w:rFonts w:ascii="仿宋_GB2312" w:eastAsia="仿宋_GB2312" w:hAnsiTheme="minorEastAsia"/>
                <w:snapToGrid w:val="0"/>
                <w:color w:val="000000" w:themeColor="text1"/>
                <w:sz w:val="21"/>
                <w:szCs w:val="21"/>
              </w:rPr>
            </w:pPr>
            <w:r w:rsidRPr="00282EB1">
              <w:rPr>
                <w:rFonts w:ascii="仿宋_GB2312" w:eastAsia="仿宋_GB2312" w:hAnsiTheme="minorEastAsia"/>
                <w:snapToGrid w:val="0"/>
                <w:color w:val="000000" w:themeColor="text1"/>
                <w:sz w:val="21"/>
                <w:szCs w:val="21"/>
              </w:rPr>
              <w:t>--</w:t>
            </w:r>
          </w:p>
        </w:tc>
      </w:tr>
      <w:tr w:rsidR="00282EB1" w:rsidRPr="00144CBC" w:rsidTr="00823037">
        <w:trPr>
          <w:trHeight w:val="425"/>
        </w:trPr>
        <w:tc>
          <w:tcPr>
            <w:tcW w:w="851" w:type="dxa"/>
            <w:vMerge/>
            <w:vAlign w:val="center"/>
          </w:tcPr>
          <w:p w:rsidR="00282EB1" w:rsidRPr="00144CBC" w:rsidRDefault="00282EB1" w:rsidP="00823037">
            <w:pPr>
              <w:jc w:val="center"/>
              <w:rPr>
                <w:rFonts w:ascii="仿宋_GB2312" w:eastAsia="仿宋_GB2312" w:hAnsiTheme="minorEastAsia"/>
                <w:snapToGrid w:val="0"/>
                <w:color w:val="000000" w:themeColor="text1"/>
                <w:sz w:val="21"/>
                <w:szCs w:val="21"/>
              </w:rPr>
            </w:pPr>
          </w:p>
        </w:tc>
        <w:tc>
          <w:tcPr>
            <w:tcW w:w="1985" w:type="dxa"/>
            <w:vAlign w:val="center"/>
          </w:tcPr>
          <w:p w:rsidR="00282EB1" w:rsidRPr="00144CBC" w:rsidRDefault="00282EB1" w:rsidP="00823037">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层数或高度</w:t>
            </w:r>
          </w:p>
        </w:tc>
        <w:tc>
          <w:tcPr>
            <w:tcW w:w="6662" w:type="dxa"/>
            <w:vAlign w:val="center"/>
          </w:tcPr>
          <w:p w:rsidR="00282EB1" w:rsidRPr="00D07533" w:rsidRDefault="00282EB1" w:rsidP="004F3472">
            <w:pPr>
              <w:jc w:val="center"/>
              <w:rPr>
                <w:rFonts w:ascii="仿宋_GB2312" w:eastAsia="仿宋_GB2312" w:hAnsiTheme="minorEastAsia"/>
                <w:snapToGrid w:val="0"/>
                <w:color w:val="000000" w:themeColor="text1"/>
                <w:sz w:val="21"/>
                <w:szCs w:val="21"/>
              </w:rPr>
            </w:pPr>
            <w:r w:rsidRPr="00282EB1">
              <w:rPr>
                <w:rFonts w:ascii="仿宋_GB2312" w:eastAsia="仿宋_GB2312" w:hAnsiTheme="minorEastAsia"/>
                <w:snapToGrid w:val="0"/>
                <w:color w:val="000000" w:themeColor="text1"/>
                <w:sz w:val="21"/>
                <w:szCs w:val="21"/>
              </w:rPr>
              <w:t>--</w:t>
            </w:r>
          </w:p>
        </w:tc>
      </w:tr>
      <w:tr w:rsidR="00282EB1" w:rsidRPr="00144CBC" w:rsidTr="00823037">
        <w:trPr>
          <w:trHeight w:val="425"/>
        </w:trPr>
        <w:tc>
          <w:tcPr>
            <w:tcW w:w="851" w:type="dxa"/>
            <w:vMerge/>
            <w:vAlign w:val="center"/>
          </w:tcPr>
          <w:p w:rsidR="00282EB1" w:rsidRPr="00144CBC" w:rsidRDefault="00282EB1" w:rsidP="00823037">
            <w:pPr>
              <w:jc w:val="center"/>
              <w:rPr>
                <w:rFonts w:ascii="仿宋_GB2312" w:eastAsia="仿宋_GB2312" w:hAnsiTheme="minorEastAsia"/>
                <w:snapToGrid w:val="0"/>
                <w:color w:val="000000" w:themeColor="text1"/>
                <w:sz w:val="21"/>
                <w:szCs w:val="21"/>
              </w:rPr>
            </w:pPr>
          </w:p>
        </w:tc>
        <w:tc>
          <w:tcPr>
            <w:tcW w:w="1985" w:type="dxa"/>
            <w:vAlign w:val="center"/>
          </w:tcPr>
          <w:p w:rsidR="00282EB1" w:rsidRPr="00144CBC" w:rsidRDefault="00282EB1" w:rsidP="00823037">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建筑结构</w:t>
            </w:r>
          </w:p>
        </w:tc>
        <w:tc>
          <w:tcPr>
            <w:tcW w:w="6662" w:type="dxa"/>
            <w:vAlign w:val="center"/>
          </w:tcPr>
          <w:p w:rsidR="00282EB1" w:rsidRPr="00D07533" w:rsidRDefault="00282EB1" w:rsidP="004F3472">
            <w:pPr>
              <w:jc w:val="center"/>
              <w:rPr>
                <w:rFonts w:ascii="仿宋_GB2312" w:eastAsia="仿宋_GB2312" w:hAnsiTheme="minorEastAsia"/>
                <w:snapToGrid w:val="0"/>
                <w:color w:val="000000" w:themeColor="text1"/>
                <w:sz w:val="21"/>
                <w:szCs w:val="21"/>
              </w:rPr>
            </w:pPr>
            <w:r w:rsidRPr="00D07533">
              <w:rPr>
                <w:rFonts w:ascii="仿宋_GB2312" w:eastAsia="仿宋_GB2312" w:hAnsiTheme="minorEastAsia" w:hint="eastAsia"/>
                <w:snapToGrid w:val="0"/>
                <w:color w:val="000000" w:themeColor="text1"/>
                <w:sz w:val="21"/>
                <w:szCs w:val="21"/>
              </w:rPr>
              <w:t>--</w:t>
            </w:r>
          </w:p>
        </w:tc>
      </w:tr>
      <w:tr w:rsidR="00282EB1" w:rsidRPr="00144CBC" w:rsidTr="00823037">
        <w:trPr>
          <w:trHeight w:val="425"/>
        </w:trPr>
        <w:tc>
          <w:tcPr>
            <w:tcW w:w="851" w:type="dxa"/>
            <w:vMerge/>
            <w:vAlign w:val="center"/>
          </w:tcPr>
          <w:p w:rsidR="00282EB1" w:rsidRPr="00144CBC" w:rsidRDefault="00282EB1" w:rsidP="00823037">
            <w:pPr>
              <w:jc w:val="center"/>
              <w:rPr>
                <w:rFonts w:ascii="仿宋_GB2312" w:eastAsia="仿宋_GB2312" w:hAnsiTheme="minorEastAsia"/>
                <w:snapToGrid w:val="0"/>
                <w:color w:val="000000" w:themeColor="text1"/>
                <w:sz w:val="21"/>
                <w:szCs w:val="21"/>
              </w:rPr>
            </w:pPr>
          </w:p>
        </w:tc>
        <w:tc>
          <w:tcPr>
            <w:tcW w:w="1985" w:type="dxa"/>
            <w:vAlign w:val="center"/>
          </w:tcPr>
          <w:p w:rsidR="00282EB1" w:rsidRPr="00144CBC" w:rsidRDefault="00282EB1" w:rsidP="00823037">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层高</w:t>
            </w:r>
          </w:p>
        </w:tc>
        <w:tc>
          <w:tcPr>
            <w:tcW w:w="6662" w:type="dxa"/>
            <w:vAlign w:val="center"/>
          </w:tcPr>
          <w:p w:rsidR="00282EB1" w:rsidRPr="00D07533" w:rsidRDefault="00282EB1" w:rsidP="004F3472">
            <w:pPr>
              <w:jc w:val="center"/>
              <w:rPr>
                <w:rFonts w:ascii="仿宋_GB2312" w:eastAsia="仿宋_GB2312" w:hAnsiTheme="minorEastAsia"/>
                <w:snapToGrid w:val="0"/>
                <w:color w:val="000000" w:themeColor="text1"/>
                <w:sz w:val="21"/>
                <w:szCs w:val="21"/>
              </w:rPr>
            </w:pPr>
            <w:r w:rsidRPr="00282EB1">
              <w:rPr>
                <w:rFonts w:ascii="仿宋_GB2312" w:eastAsia="仿宋_GB2312" w:hAnsiTheme="minorEastAsia"/>
                <w:snapToGrid w:val="0"/>
                <w:color w:val="000000" w:themeColor="text1"/>
                <w:sz w:val="21"/>
                <w:szCs w:val="21"/>
              </w:rPr>
              <w:t>--</w:t>
            </w:r>
          </w:p>
        </w:tc>
      </w:tr>
      <w:tr w:rsidR="00282EB1" w:rsidRPr="00144CBC" w:rsidTr="00823037">
        <w:trPr>
          <w:trHeight w:val="425"/>
        </w:trPr>
        <w:tc>
          <w:tcPr>
            <w:tcW w:w="851" w:type="dxa"/>
            <w:vMerge/>
            <w:vAlign w:val="center"/>
          </w:tcPr>
          <w:p w:rsidR="00282EB1" w:rsidRPr="00144CBC" w:rsidRDefault="00282EB1" w:rsidP="00823037">
            <w:pPr>
              <w:jc w:val="center"/>
              <w:rPr>
                <w:rFonts w:ascii="仿宋_GB2312" w:eastAsia="仿宋_GB2312" w:hAnsiTheme="minorEastAsia"/>
                <w:snapToGrid w:val="0"/>
                <w:color w:val="000000" w:themeColor="text1"/>
                <w:sz w:val="21"/>
                <w:szCs w:val="21"/>
              </w:rPr>
            </w:pPr>
          </w:p>
        </w:tc>
        <w:tc>
          <w:tcPr>
            <w:tcW w:w="1985" w:type="dxa"/>
            <w:vAlign w:val="center"/>
          </w:tcPr>
          <w:p w:rsidR="00282EB1" w:rsidRPr="00144CBC" w:rsidRDefault="00282EB1" w:rsidP="00823037">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建成时间</w:t>
            </w:r>
          </w:p>
        </w:tc>
        <w:tc>
          <w:tcPr>
            <w:tcW w:w="6662" w:type="dxa"/>
            <w:vAlign w:val="center"/>
          </w:tcPr>
          <w:p w:rsidR="00282EB1" w:rsidRPr="00D07533" w:rsidRDefault="00282EB1" w:rsidP="004F3472">
            <w:pPr>
              <w:jc w:val="center"/>
              <w:rPr>
                <w:rFonts w:ascii="仿宋_GB2312" w:eastAsia="仿宋_GB2312" w:hAnsiTheme="minorEastAsia"/>
                <w:snapToGrid w:val="0"/>
                <w:color w:val="000000" w:themeColor="text1"/>
                <w:sz w:val="21"/>
                <w:szCs w:val="21"/>
              </w:rPr>
            </w:pPr>
            <w:r w:rsidRPr="00282EB1">
              <w:rPr>
                <w:rFonts w:ascii="仿宋_GB2312" w:eastAsia="仿宋_GB2312" w:hAnsiTheme="minorEastAsia"/>
                <w:snapToGrid w:val="0"/>
                <w:color w:val="000000" w:themeColor="text1"/>
                <w:sz w:val="21"/>
                <w:szCs w:val="21"/>
              </w:rPr>
              <w:t>--</w:t>
            </w:r>
          </w:p>
        </w:tc>
      </w:tr>
      <w:tr w:rsidR="00823037" w:rsidRPr="00144CBC" w:rsidTr="00823037">
        <w:trPr>
          <w:trHeight w:val="425"/>
        </w:trPr>
        <w:tc>
          <w:tcPr>
            <w:tcW w:w="851" w:type="dxa"/>
            <w:vMerge/>
            <w:vAlign w:val="center"/>
          </w:tcPr>
          <w:p w:rsidR="00823037" w:rsidRPr="00144CBC" w:rsidRDefault="00823037" w:rsidP="00823037">
            <w:pPr>
              <w:jc w:val="center"/>
              <w:rPr>
                <w:rFonts w:ascii="仿宋_GB2312" w:eastAsia="仿宋_GB2312" w:hAnsiTheme="minorEastAsia"/>
                <w:snapToGrid w:val="0"/>
                <w:color w:val="000000" w:themeColor="text1"/>
                <w:sz w:val="21"/>
                <w:szCs w:val="21"/>
              </w:rPr>
            </w:pPr>
          </w:p>
        </w:tc>
        <w:tc>
          <w:tcPr>
            <w:tcW w:w="1985" w:type="dxa"/>
            <w:vAlign w:val="center"/>
          </w:tcPr>
          <w:p w:rsidR="00823037" w:rsidRPr="00144CBC" w:rsidRDefault="00823037" w:rsidP="00823037">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其他</w:t>
            </w:r>
          </w:p>
        </w:tc>
        <w:tc>
          <w:tcPr>
            <w:tcW w:w="6662" w:type="dxa"/>
            <w:vAlign w:val="center"/>
          </w:tcPr>
          <w:p w:rsidR="00823037" w:rsidRPr="00D07533" w:rsidRDefault="001C33CF" w:rsidP="00823037">
            <w:pPr>
              <w:jc w:val="center"/>
              <w:rPr>
                <w:rFonts w:ascii="仿宋_GB2312" w:eastAsia="仿宋_GB2312" w:hAnsiTheme="minorEastAsia"/>
                <w:snapToGrid w:val="0"/>
                <w:color w:val="000000" w:themeColor="text1"/>
                <w:sz w:val="21"/>
                <w:szCs w:val="21"/>
              </w:rPr>
            </w:pPr>
            <w:r>
              <w:rPr>
                <w:rFonts w:ascii="仿宋_GB2312" w:eastAsia="仿宋_GB2312" w:hAnsiTheme="minorEastAsia" w:hint="eastAsia"/>
                <w:snapToGrid w:val="0"/>
                <w:color w:val="000000" w:themeColor="text1"/>
                <w:sz w:val="21"/>
                <w:szCs w:val="21"/>
              </w:rPr>
              <w:t>空地，暂未建有任何建筑物。</w:t>
            </w:r>
          </w:p>
        </w:tc>
      </w:tr>
    </w:tbl>
    <w:p w:rsidR="00A11229" w:rsidRDefault="00A11229" w:rsidP="004075C7">
      <w:pPr>
        <w:ind w:firstLineChars="200" w:firstLine="562"/>
        <w:rPr>
          <w:rFonts w:ascii="仿宋_GB2312" w:eastAsia="仿宋_GB2312" w:hAnsi="宋体"/>
          <w:b/>
          <w:bCs/>
          <w:color w:val="000000" w:themeColor="text1"/>
          <w:sz w:val="28"/>
          <w:szCs w:val="28"/>
        </w:rPr>
      </w:pPr>
      <w:r w:rsidRPr="00144CBC">
        <w:rPr>
          <w:rFonts w:ascii="仿宋_GB2312" w:eastAsia="仿宋_GB2312" w:hAnsi="宋体" w:hint="eastAsia"/>
          <w:b/>
          <w:bCs/>
          <w:color w:val="000000" w:themeColor="text1"/>
          <w:sz w:val="28"/>
          <w:szCs w:val="28"/>
        </w:rPr>
        <w:t>（四）区域状况描述与分析</w:t>
      </w:r>
    </w:p>
    <w:p w:rsidR="004F3472" w:rsidRPr="00144CBC" w:rsidRDefault="004F3472" w:rsidP="004F3472">
      <w:pPr>
        <w:ind w:firstLineChars="200" w:firstLine="562"/>
        <w:rPr>
          <w:rFonts w:ascii="仿宋_GB2312" w:eastAsia="仿宋_GB2312" w:hAnsi="宋体"/>
          <w:b/>
          <w:bCs/>
          <w:color w:val="000000" w:themeColor="text1"/>
          <w:sz w:val="28"/>
          <w:szCs w:val="28"/>
        </w:rPr>
      </w:pPr>
      <w:r w:rsidRPr="004F3472">
        <w:rPr>
          <w:rFonts w:ascii="仿宋_GB2312" w:eastAsia="仿宋_GB2312" w:hAnsi="宋体" w:hint="eastAsia"/>
          <w:b/>
          <w:bCs/>
          <w:color w:val="000000" w:themeColor="text1"/>
          <w:sz w:val="28"/>
          <w:szCs w:val="28"/>
        </w:rPr>
        <w:t>中山市古镇</w:t>
      </w:r>
      <w:proofErr w:type="gramStart"/>
      <w:r w:rsidRPr="004F3472">
        <w:rPr>
          <w:rFonts w:ascii="仿宋_GB2312" w:eastAsia="仿宋_GB2312" w:hAnsi="宋体" w:hint="eastAsia"/>
          <w:b/>
          <w:bCs/>
          <w:color w:val="000000" w:themeColor="text1"/>
          <w:sz w:val="28"/>
          <w:szCs w:val="28"/>
        </w:rPr>
        <w:t>镇</w:t>
      </w:r>
      <w:proofErr w:type="gramEnd"/>
      <w:r w:rsidRPr="004F3472">
        <w:rPr>
          <w:rFonts w:ascii="仿宋_GB2312" w:eastAsia="仿宋_GB2312" w:hAnsi="宋体" w:hint="eastAsia"/>
          <w:b/>
          <w:bCs/>
          <w:color w:val="000000" w:themeColor="text1"/>
          <w:sz w:val="28"/>
          <w:szCs w:val="28"/>
        </w:rPr>
        <w:t>曹三新村路1巷36号住宅</w:t>
      </w:r>
    </w:p>
    <w:tbl>
      <w:tblPr>
        <w:tblStyle w:val="a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01"/>
        <w:gridCol w:w="2126"/>
        <w:gridCol w:w="5528"/>
      </w:tblGrid>
      <w:tr w:rsidR="00A11229" w:rsidRPr="00144CBC" w:rsidTr="001E55F5">
        <w:trPr>
          <w:trHeight w:val="485"/>
        </w:trPr>
        <w:tc>
          <w:tcPr>
            <w:tcW w:w="3227" w:type="dxa"/>
            <w:gridSpan w:val="2"/>
            <w:vAlign w:val="center"/>
            <w:hideMark/>
          </w:tcPr>
          <w:p w:rsidR="00A11229" w:rsidRPr="00144CBC" w:rsidRDefault="00A11229" w:rsidP="001E55F5">
            <w:pPr>
              <w:ind w:firstLine="440"/>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名称</w:t>
            </w:r>
          </w:p>
        </w:tc>
        <w:tc>
          <w:tcPr>
            <w:tcW w:w="5528" w:type="dxa"/>
            <w:vAlign w:val="center"/>
            <w:hideMark/>
          </w:tcPr>
          <w:p w:rsidR="00A11229" w:rsidRPr="00823037" w:rsidRDefault="00D07533" w:rsidP="001E55F5">
            <w:pPr>
              <w:jc w:val="center"/>
              <w:rPr>
                <w:rFonts w:ascii="仿宋_GB2312" w:eastAsia="仿宋_GB2312" w:hAnsiTheme="minorEastAsia"/>
                <w:snapToGrid w:val="0"/>
                <w:color w:val="000000" w:themeColor="text1"/>
                <w:sz w:val="21"/>
                <w:szCs w:val="21"/>
              </w:rPr>
            </w:pPr>
            <w:r w:rsidRPr="00823037">
              <w:rPr>
                <w:rFonts w:ascii="仿宋_GB2312" w:eastAsia="仿宋_GB2312" w:hAnsiTheme="minorEastAsia" w:hint="eastAsia"/>
                <w:snapToGrid w:val="0"/>
                <w:color w:val="000000" w:themeColor="text1"/>
                <w:sz w:val="21"/>
                <w:szCs w:val="21"/>
              </w:rPr>
              <w:t>中山市古镇</w:t>
            </w:r>
            <w:proofErr w:type="gramStart"/>
            <w:r w:rsidRPr="00823037">
              <w:rPr>
                <w:rFonts w:ascii="仿宋_GB2312" w:eastAsia="仿宋_GB2312" w:hAnsiTheme="minorEastAsia" w:hint="eastAsia"/>
                <w:snapToGrid w:val="0"/>
                <w:color w:val="000000" w:themeColor="text1"/>
                <w:sz w:val="21"/>
                <w:szCs w:val="21"/>
              </w:rPr>
              <w:t>镇</w:t>
            </w:r>
            <w:proofErr w:type="gramEnd"/>
            <w:r w:rsidRPr="00823037">
              <w:rPr>
                <w:rFonts w:ascii="仿宋_GB2312" w:eastAsia="仿宋_GB2312" w:hAnsiTheme="minorEastAsia" w:hint="eastAsia"/>
                <w:snapToGrid w:val="0"/>
                <w:color w:val="000000" w:themeColor="text1"/>
                <w:sz w:val="21"/>
                <w:szCs w:val="21"/>
              </w:rPr>
              <w:t>曹三新村路1巷36号</w:t>
            </w:r>
            <w:r w:rsidR="001E55F5" w:rsidRPr="00823037">
              <w:rPr>
                <w:rFonts w:ascii="仿宋_GB2312" w:eastAsia="仿宋_GB2312" w:hAnsiTheme="minorEastAsia" w:hint="eastAsia"/>
                <w:snapToGrid w:val="0"/>
                <w:color w:val="000000" w:themeColor="text1"/>
                <w:sz w:val="21"/>
                <w:szCs w:val="21"/>
              </w:rPr>
              <w:t>住宅房地产</w:t>
            </w:r>
          </w:p>
        </w:tc>
      </w:tr>
      <w:tr w:rsidR="00A11229" w:rsidRPr="00144CBC" w:rsidTr="001E55F5">
        <w:trPr>
          <w:trHeight w:val="384"/>
        </w:trPr>
        <w:tc>
          <w:tcPr>
            <w:tcW w:w="1101" w:type="dxa"/>
            <w:vMerge w:val="restart"/>
            <w:vAlign w:val="center"/>
            <w:hideMark/>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位置状况</w:t>
            </w:r>
          </w:p>
        </w:tc>
        <w:tc>
          <w:tcPr>
            <w:tcW w:w="2126" w:type="dxa"/>
            <w:vAlign w:val="center"/>
            <w:hideMark/>
          </w:tcPr>
          <w:p w:rsidR="00A11229" w:rsidRPr="00144CBC" w:rsidRDefault="00A11229" w:rsidP="001E55F5">
            <w:pPr>
              <w:jc w:val="center"/>
              <w:rPr>
                <w:rFonts w:ascii="仿宋_GB2312" w:eastAsia="仿宋_GB2312" w:hAnsiTheme="minorEastAsia"/>
                <w:snapToGrid w:val="0"/>
                <w:color w:val="000000" w:themeColor="text1"/>
                <w:sz w:val="21"/>
                <w:szCs w:val="21"/>
              </w:rPr>
            </w:pPr>
            <w:proofErr w:type="gramStart"/>
            <w:r w:rsidRPr="00144CBC">
              <w:rPr>
                <w:rFonts w:ascii="仿宋_GB2312" w:eastAsia="仿宋_GB2312" w:hAnsiTheme="minorEastAsia" w:hint="eastAsia"/>
                <w:snapToGrid w:val="0"/>
                <w:color w:val="000000" w:themeColor="text1"/>
                <w:sz w:val="21"/>
                <w:szCs w:val="21"/>
              </w:rPr>
              <w:t>座落</w:t>
            </w:r>
            <w:proofErr w:type="gramEnd"/>
          </w:p>
        </w:tc>
        <w:tc>
          <w:tcPr>
            <w:tcW w:w="5528" w:type="dxa"/>
            <w:vAlign w:val="center"/>
            <w:hideMark/>
          </w:tcPr>
          <w:p w:rsidR="00A11229" w:rsidRPr="00823037" w:rsidRDefault="00D07533" w:rsidP="001E55F5">
            <w:pPr>
              <w:jc w:val="center"/>
              <w:rPr>
                <w:rFonts w:ascii="仿宋_GB2312" w:eastAsia="仿宋_GB2312" w:hAnsiTheme="minorEastAsia"/>
                <w:snapToGrid w:val="0"/>
                <w:color w:val="000000" w:themeColor="text1"/>
                <w:sz w:val="21"/>
                <w:szCs w:val="21"/>
              </w:rPr>
            </w:pPr>
            <w:r w:rsidRPr="00823037">
              <w:rPr>
                <w:rFonts w:ascii="仿宋_GB2312" w:eastAsia="仿宋_GB2312" w:hAnsiTheme="minorEastAsia" w:hint="eastAsia"/>
                <w:snapToGrid w:val="0"/>
                <w:color w:val="000000" w:themeColor="text1"/>
                <w:sz w:val="21"/>
                <w:szCs w:val="21"/>
              </w:rPr>
              <w:t>中山市古镇</w:t>
            </w:r>
            <w:proofErr w:type="gramStart"/>
            <w:r w:rsidRPr="00823037">
              <w:rPr>
                <w:rFonts w:ascii="仿宋_GB2312" w:eastAsia="仿宋_GB2312" w:hAnsiTheme="minorEastAsia" w:hint="eastAsia"/>
                <w:snapToGrid w:val="0"/>
                <w:color w:val="000000" w:themeColor="text1"/>
                <w:sz w:val="21"/>
                <w:szCs w:val="21"/>
              </w:rPr>
              <w:t>镇</w:t>
            </w:r>
            <w:proofErr w:type="gramEnd"/>
            <w:r w:rsidRPr="00823037">
              <w:rPr>
                <w:rFonts w:ascii="仿宋_GB2312" w:eastAsia="仿宋_GB2312" w:hAnsiTheme="minorEastAsia" w:hint="eastAsia"/>
                <w:snapToGrid w:val="0"/>
                <w:color w:val="000000" w:themeColor="text1"/>
                <w:sz w:val="21"/>
                <w:szCs w:val="21"/>
              </w:rPr>
              <w:t>曹三新村路1巷36号</w:t>
            </w:r>
          </w:p>
        </w:tc>
      </w:tr>
      <w:tr w:rsidR="00A11229" w:rsidRPr="00144CBC" w:rsidTr="001E55F5">
        <w:trPr>
          <w:trHeight w:val="412"/>
        </w:trPr>
        <w:tc>
          <w:tcPr>
            <w:tcW w:w="0" w:type="auto"/>
            <w:vMerge/>
            <w:vAlign w:val="center"/>
            <w:hideMark/>
          </w:tcPr>
          <w:p w:rsidR="00A11229" w:rsidRPr="00144CBC" w:rsidRDefault="00A11229" w:rsidP="001E55F5">
            <w:pPr>
              <w:widowControl/>
              <w:jc w:val="center"/>
              <w:rPr>
                <w:rFonts w:ascii="仿宋_GB2312" w:eastAsia="仿宋_GB2312" w:hAnsiTheme="minorEastAsia"/>
                <w:snapToGrid w:val="0"/>
                <w:color w:val="000000" w:themeColor="text1"/>
                <w:sz w:val="21"/>
                <w:szCs w:val="21"/>
              </w:rPr>
            </w:pPr>
          </w:p>
        </w:tc>
        <w:tc>
          <w:tcPr>
            <w:tcW w:w="2126" w:type="dxa"/>
            <w:vAlign w:val="center"/>
            <w:hideMark/>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方位</w:t>
            </w:r>
          </w:p>
        </w:tc>
        <w:tc>
          <w:tcPr>
            <w:tcW w:w="5528" w:type="dxa"/>
            <w:vAlign w:val="center"/>
            <w:hideMark/>
          </w:tcPr>
          <w:p w:rsidR="00A11229" w:rsidRPr="00823037" w:rsidRDefault="00D07533" w:rsidP="001E55F5">
            <w:pPr>
              <w:jc w:val="center"/>
              <w:rPr>
                <w:rFonts w:ascii="仿宋_GB2312" w:eastAsia="仿宋_GB2312" w:hAnsiTheme="minorEastAsia"/>
                <w:snapToGrid w:val="0"/>
                <w:color w:val="000000" w:themeColor="text1"/>
                <w:sz w:val="21"/>
                <w:szCs w:val="21"/>
              </w:rPr>
            </w:pPr>
            <w:r w:rsidRPr="00823037">
              <w:rPr>
                <w:rFonts w:ascii="仿宋_GB2312" w:eastAsia="仿宋_GB2312" w:hAnsiTheme="minorEastAsia" w:hint="eastAsia"/>
                <w:snapToGrid w:val="0"/>
                <w:color w:val="000000" w:themeColor="text1"/>
                <w:sz w:val="21"/>
                <w:szCs w:val="21"/>
              </w:rPr>
              <w:t>曹三大街西北</w:t>
            </w:r>
          </w:p>
        </w:tc>
      </w:tr>
      <w:tr w:rsidR="00A11229" w:rsidRPr="00144CBC" w:rsidTr="001E55F5">
        <w:trPr>
          <w:trHeight w:val="419"/>
        </w:trPr>
        <w:tc>
          <w:tcPr>
            <w:tcW w:w="0" w:type="auto"/>
            <w:vMerge/>
            <w:vAlign w:val="center"/>
            <w:hideMark/>
          </w:tcPr>
          <w:p w:rsidR="00A11229" w:rsidRPr="00144CBC" w:rsidRDefault="00A11229" w:rsidP="001E55F5">
            <w:pPr>
              <w:widowControl/>
              <w:jc w:val="center"/>
              <w:rPr>
                <w:rFonts w:ascii="仿宋_GB2312" w:eastAsia="仿宋_GB2312" w:hAnsiTheme="minorEastAsia"/>
                <w:snapToGrid w:val="0"/>
                <w:color w:val="000000" w:themeColor="text1"/>
                <w:sz w:val="21"/>
                <w:szCs w:val="21"/>
              </w:rPr>
            </w:pPr>
          </w:p>
        </w:tc>
        <w:tc>
          <w:tcPr>
            <w:tcW w:w="2126" w:type="dxa"/>
            <w:vAlign w:val="center"/>
            <w:hideMark/>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所在楼层</w:t>
            </w:r>
          </w:p>
        </w:tc>
        <w:tc>
          <w:tcPr>
            <w:tcW w:w="5528" w:type="dxa"/>
            <w:vAlign w:val="center"/>
            <w:hideMark/>
          </w:tcPr>
          <w:p w:rsidR="00A11229" w:rsidRPr="00823037" w:rsidRDefault="009B1BDE" w:rsidP="00D07533">
            <w:pPr>
              <w:jc w:val="center"/>
              <w:rPr>
                <w:rFonts w:ascii="仿宋_GB2312" w:eastAsia="仿宋_GB2312" w:hAnsiTheme="minorEastAsia"/>
                <w:snapToGrid w:val="0"/>
                <w:color w:val="000000" w:themeColor="text1"/>
                <w:sz w:val="21"/>
                <w:szCs w:val="21"/>
              </w:rPr>
            </w:pPr>
            <w:r w:rsidRPr="00823037">
              <w:rPr>
                <w:rFonts w:ascii="仿宋_GB2312" w:eastAsia="仿宋_GB2312" w:hAnsiTheme="minorEastAsia" w:hint="eastAsia"/>
                <w:snapToGrid w:val="0"/>
                <w:color w:val="000000" w:themeColor="text1"/>
                <w:sz w:val="21"/>
                <w:szCs w:val="21"/>
              </w:rPr>
              <w:t>地上</w:t>
            </w:r>
            <w:r w:rsidR="00D07533" w:rsidRPr="00823037">
              <w:rPr>
                <w:rFonts w:ascii="仿宋_GB2312" w:eastAsia="仿宋_GB2312" w:hAnsiTheme="minorEastAsia" w:hint="eastAsia"/>
                <w:snapToGrid w:val="0"/>
                <w:color w:val="000000" w:themeColor="text1"/>
                <w:sz w:val="21"/>
                <w:szCs w:val="21"/>
              </w:rPr>
              <w:t>4</w:t>
            </w:r>
            <w:r w:rsidRPr="00823037">
              <w:rPr>
                <w:rFonts w:ascii="仿宋_GB2312" w:eastAsia="仿宋_GB2312" w:hAnsiTheme="minorEastAsia" w:hint="eastAsia"/>
                <w:snapToGrid w:val="0"/>
                <w:color w:val="000000" w:themeColor="text1"/>
                <w:sz w:val="21"/>
                <w:szCs w:val="21"/>
              </w:rPr>
              <w:t>层</w:t>
            </w:r>
            <w:r w:rsidR="00D07533" w:rsidRPr="00823037">
              <w:rPr>
                <w:rFonts w:ascii="仿宋_GB2312" w:eastAsia="仿宋_GB2312" w:hAnsiTheme="minorEastAsia" w:hint="eastAsia"/>
                <w:snapToGrid w:val="0"/>
                <w:color w:val="000000" w:themeColor="text1"/>
                <w:sz w:val="21"/>
                <w:szCs w:val="21"/>
              </w:rPr>
              <w:t>，</w:t>
            </w:r>
            <w:r w:rsidR="00A11229" w:rsidRPr="00823037">
              <w:rPr>
                <w:rFonts w:ascii="仿宋_GB2312" w:eastAsia="仿宋_GB2312" w:hAnsiTheme="minorEastAsia" w:hint="eastAsia"/>
                <w:snapToGrid w:val="0"/>
                <w:color w:val="000000" w:themeColor="text1"/>
                <w:sz w:val="21"/>
                <w:szCs w:val="21"/>
              </w:rPr>
              <w:t>估价对象</w:t>
            </w:r>
            <w:r w:rsidRPr="00823037">
              <w:rPr>
                <w:rFonts w:ascii="仿宋_GB2312" w:eastAsia="仿宋_GB2312" w:hAnsiTheme="minorEastAsia" w:hint="eastAsia"/>
                <w:snapToGrid w:val="0"/>
                <w:color w:val="000000" w:themeColor="text1"/>
                <w:sz w:val="21"/>
                <w:szCs w:val="21"/>
              </w:rPr>
              <w:t>为整栋</w:t>
            </w:r>
          </w:p>
        </w:tc>
      </w:tr>
      <w:tr w:rsidR="00A11229" w:rsidRPr="00144CBC" w:rsidTr="001E55F5">
        <w:trPr>
          <w:trHeight w:val="411"/>
        </w:trPr>
        <w:tc>
          <w:tcPr>
            <w:tcW w:w="0" w:type="auto"/>
            <w:vMerge/>
            <w:vAlign w:val="center"/>
            <w:hideMark/>
          </w:tcPr>
          <w:p w:rsidR="00A11229" w:rsidRPr="00144CBC" w:rsidRDefault="00A11229" w:rsidP="001E55F5">
            <w:pPr>
              <w:widowControl/>
              <w:jc w:val="center"/>
              <w:rPr>
                <w:rFonts w:ascii="仿宋_GB2312" w:eastAsia="仿宋_GB2312" w:hAnsiTheme="minorEastAsia"/>
                <w:snapToGrid w:val="0"/>
                <w:color w:val="000000" w:themeColor="text1"/>
                <w:sz w:val="21"/>
                <w:szCs w:val="21"/>
              </w:rPr>
            </w:pPr>
          </w:p>
        </w:tc>
        <w:tc>
          <w:tcPr>
            <w:tcW w:w="2126" w:type="dxa"/>
            <w:vAlign w:val="center"/>
            <w:hideMark/>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距离</w:t>
            </w:r>
          </w:p>
        </w:tc>
        <w:tc>
          <w:tcPr>
            <w:tcW w:w="5528" w:type="dxa"/>
            <w:vAlign w:val="center"/>
            <w:hideMark/>
          </w:tcPr>
          <w:p w:rsidR="00A11229" w:rsidRPr="00823037" w:rsidRDefault="00A11229" w:rsidP="005F79DF">
            <w:pPr>
              <w:jc w:val="center"/>
              <w:rPr>
                <w:rFonts w:ascii="仿宋_GB2312" w:eastAsia="仿宋_GB2312" w:hAnsiTheme="minorEastAsia"/>
                <w:snapToGrid w:val="0"/>
                <w:color w:val="000000" w:themeColor="text1"/>
                <w:sz w:val="21"/>
                <w:szCs w:val="21"/>
              </w:rPr>
            </w:pPr>
            <w:r w:rsidRPr="00823037">
              <w:rPr>
                <w:rFonts w:ascii="仿宋_GB2312" w:eastAsia="仿宋_GB2312" w:hAnsiTheme="minorEastAsia" w:hint="eastAsia"/>
                <w:snapToGrid w:val="0"/>
                <w:color w:val="000000" w:themeColor="text1"/>
                <w:sz w:val="21"/>
                <w:szCs w:val="21"/>
              </w:rPr>
              <w:t>距离</w:t>
            </w:r>
            <w:r w:rsidR="00D07533" w:rsidRPr="00823037">
              <w:rPr>
                <w:rFonts w:ascii="仿宋_GB2312" w:eastAsia="仿宋_GB2312" w:hAnsiTheme="minorEastAsia" w:hint="eastAsia"/>
                <w:snapToGrid w:val="0"/>
                <w:color w:val="000000" w:themeColor="text1"/>
                <w:sz w:val="21"/>
                <w:szCs w:val="21"/>
              </w:rPr>
              <w:t>曹</w:t>
            </w:r>
            <w:proofErr w:type="gramStart"/>
            <w:r w:rsidR="00D07533" w:rsidRPr="00823037">
              <w:rPr>
                <w:rFonts w:ascii="仿宋_GB2312" w:eastAsia="仿宋_GB2312" w:hAnsiTheme="minorEastAsia" w:hint="eastAsia"/>
                <w:snapToGrid w:val="0"/>
                <w:color w:val="000000" w:themeColor="text1"/>
                <w:sz w:val="21"/>
                <w:szCs w:val="21"/>
              </w:rPr>
              <w:t>三学校</w:t>
            </w:r>
            <w:proofErr w:type="gramEnd"/>
            <w:r w:rsidR="00D07533" w:rsidRPr="00823037">
              <w:rPr>
                <w:rFonts w:ascii="仿宋_GB2312" w:eastAsia="仿宋_GB2312" w:hAnsiTheme="minorEastAsia" w:hint="eastAsia"/>
                <w:snapToGrid w:val="0"/>
                <w:color w:val="000000" w:themeColor="text1"/>
                <w:sz w:val="21"/>
                <w:szCs w:val="21"/>
              </w:rPr>
              <w:t>约100米</w:t>
            </w:r>
          </w:p>
        </w:tc>
      </w:tr>
      <w:tr w:rsidR="00A11229" w:rsidRPr="00144CBC" w:rsidTr="001E55F5">
        <w:trPr>
          <w:trHeight w:val="416"/>
        </w:trPr>
        <w:tc>
          <w:tcPr>
            <w:tcW w:w="1101" w:type="dxa"/>
            <w:vMerge w:val="restart"/>
            <w:vAlign w:val="center"/>
            <w:hideMark/>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交通状况</w:t>
            </w:r>
          </w:p>
        </w:tc>
        <w:tc>
          <w:tcPr>
            <w:tcW w:w="2126" w:type="dxa"/>
            <w:vAlign w:val="center"/>
            <w:hideMark/>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道路状况</w:t>
            </w:r>
          </w:p>
        </w:tc>
        <w:tc>
          <w:tcPr>
            <w:tcW w:w="5528" w:type="dxa"/>
            <w:vAlign w:val="center"/>
            <w:hideMark/>
          </w:tcPr>
          <w:p w:rsidR="00A11229" w:rsidRPr="00823037" w:rsidRDefault="00931A6E" w:rsidP="001E55F5">
            <w:pPr>
              <w:jc w:val="center"/>
              <w:rPr>
                <w:rFonts w:ascii="仿宋_GB2312" w:eastAsia="仿宋_GB2312" w:hAnsiTheme="minorEastAsia"/>
                <w:snapToGrid w:val="0"/>
                <w:color w:val="000000" w:themeColor="text1"/>
                <w:sz w:val="21"/>
                <w:szCs w:val="21"/>
              </w:rPr>
            </w:pPr>
            <w:r w:rsidRPr="00823037">
              <w:rPr>
                <w:rFonts w:ascii="仿宋_GB2312" w:eastAsia="仿宋_GB2312" w:hAnsiTheme="minorEastAsia" w:hint="eastAsia"/>
                <w:snapToGrid w:val="0"/>
                <w:color w:val="000000" w:themeColor="text1"/>
                <w:sz w:val="21"/>
                <w:szCs w:val="21"/>
              </w:rPr>
              <w:t>一</w:t>
            </w:r>
            <w:r w:rsidR="00A11229" w:rsidRPr="00823037">
              <w:rPr>
                <w:rFonts w:ascii="仿宋_GB2312" w:eastAsia="仿宋_GB2312" w:hAnsiTheme="minorEastAsia" w:hint="eastAsia"/>
                <w:snapToGrid w:val="0"/>
                <w:color w:val="000000" w:themeColor="text1"/>
                <w:sz w:val="21"/>
                <w:szCs w:val="21"/>
              </w:rPr>
              <w:t>面临路，道路状况较好</w:t>
            </w:r>
          </w:p>
        </w:tc>
      </w:tr>
      <w:tr w:rsidR="00A11229" w:rsidRPr="00144CBC" w:rsidTr="001E55F5">
        <w:trPr>
          <w:trHeight w:val="447"/>
        </w:trPr>
        <w:tc>
          <w:tcPr>
            <w:tcW w:w="0" w:type="auto"/>
            <w:vMerge/>
            <w:vAlign w:val="center"/>
            <w:hideMark/>
          </w:tcPr>
          <w:p w:rsidR="00A11229" w:rsidRPr="00144CBC" w:rsidRDefault="00A11229" w:rsidP="001E55F5">
            <w:pPr>
              <w:widowControl/>
              <w:jc w:val="center"/>
              <w:rPr>
                <w:rFonts w:ascii="仿宋_GB2312" w:eastAsia="仿宋_GB2312" w:hAnsiTheme="minorEastAsia"/>
                <w:snapToGrid w:val="0"/>
                <w:color w:val="000000" w:themeColor="text1"/>
                <w:sz w:val="21"/>
                <w:szCs w:val="21"/>
              </w:rPr>
            </w:pPr>
          </w:p>
        </w:tc>
        <w:tc>
          <w:tcPr>
            <w:tcW w:w="2126" w:type="dxa"/>
            <w:vAlign w:val="center"/>
            <w:hideMark/>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出入可利用交通工具</w:t>
            </w:r>
          </w:p>
        </w:tc>
        <w:tc>
          <w:tcPr>
            <w:tcW w:w="5528" w:type="dxa"/>
            <w:vAlign w:val="center"/>
            <w:hideMark/>
          </w:tcPr>
          <w:p w:rsidR="00A11229" w:rsidRPr="001C33CF" w:rsidRDefault="00A11229" w:rsidP="00B930F1">
            <w:pPr>
              <w:jc w:val="center"/>
              <w:rPr>
                <w:rFonts w:ascii="仿宋_GB2312" w:eastAsia="仿宋_GB2312" w:hAnsiTheme="minorEastAsia"/>
                <w:snapToGrid w:val="0"/>
                <w:sz w:val="21"/>
                <w:szCs w:val="21"/>
              </w:rPr>
            </w:pPr>
            <w:r w:rsidRPr="001C33CF">
              <w:rPr>
                <w:rFonts w:ascii="仿宋_GB2312" w:eastAsia="仿宋_GB2312" w:hAnsiTheme="minorEastAsia" w:hint="eastAsia"/>
                <w:snapToGrid w:val="0"/>
                <w:sz w:val="21"/>
                <w:szCs w:val="21"/>
              </w:rPr>
              <w:t>附近有</w:t>
            </w:r>
            <w:r w:rsidR="001C33CF">
              <w:rPr>
                <w:rFonts w:ascii="仿宋_GB2312" w:eastAsia="仿宋_GB2312" w:hAnsiTheme="minorEastAsia" w:hint="eastAsia"/>
                <w:snapToGrid w:val="0"/>
                <w:sz w:val="21"/>
                <w:szCs w:val="21"/>
              </w:rPr>
              <w:t>3</w:t>
            </w:r>
            <w:r w:rsidR="001C33CF">
              <w:rPr>
                <w:rFonts w:ascii="仿宋_GB2312" w:eastAsia="仿宋_GB2312" w:hAnsiTheme="minorEastAsia"/>
                <w:snapToGrid w:val="0"/>
                <w:sz w:val="21"/>
                <w:szCs w:val="21"/>
              </w:rPr>
              <w:t>54</w:t>
            </w:r>
            <w:r w:rsidRPr="001C33CF">
              <w:rPr>
                <w:rFonts w:ascii="仿宋_GB2312" w:eastAsia="仿宋_GB2312" w:hAnsiTheme="minorEastAsia"/>
                <w:snapToGrid w:val="0"/>
                <w:sz w:val="21"/>
                <w:szCs w:val="21"/>
              </w:rPr>
              <w:t>路</w:t>
            </w:r>
            <w:r w:rsidRPr="001C33CF">
              <w:rPr>
                <w:rFonts w:ascii="仿宋_GB2312" w:eastAsia="仿宋_GB2312" w:hAnsiTheme="minorEastAsia" w:hint="eastAsia"/>
                <w:snapToGrid w:val="0"/>
                <w:sz w:val="21"/>
                <w:szCs w:val="21"/>
              </w:rPr>
              <w:t>、</w:t>
            </w:r>
            <w:r w:rsidR="001C33CF">
              <w:rPr>
                <w:rFonts w:ascii="仿宋_GB2312" w:eastAsia="仿宋_GB2312" w:hAnsiTheme="minorEastAsia" w:hint="eastAsia"/>
                <w:snapToGrid w:val="0"/>
                <w:sz w:val="21"/>
                <w:szCs w:val="21"/>
              </w:rPr>
              <w:t>3</w:t>
            </w:r>
            <w:r w:rsidR="001C33CF">
              <w:rPr>
                <w:rFonts w:ascii="仿宋_GB2312" w:eastAsia="仿宋_GB2312" w:hAnsiTheme="minorEastAsia"/>
                <w:snapToGrid w:val="0"/>
                <w:sz w:val="21"/>
                <w:szCs w:val="21"/>
              </w:rPr>
              <w:t>51</w:t>
            </w:r>
            <w:r w:rsidRPr="001C33CF">
              <w:rPr>
                <w:rFonts w:ascii="仿宋_GB2312" w:eastAsia="仿宋_GB2312" w:hAnsiTheme="minorEastAsia"/>
                <w:snapToGrid w:val="0"/>
                <w:sz w:val="21"/>
                <w:szCs w:val="21"/>
              </w:rPr>
              <w:t>路</w:t>
            </w:r>
            <w:r w:rsidRPr="001C33CF">
              <w:rPr>
                <w:rFonts w:ascii="仿宋_GB2312" w:eastAsia="仿宋_GB2312" w:hAnsiTheme="minorEastAsia" w:hint="eastAsia"/>
                <w:snapToGrid w:val="0"/>
                <w:sz w:val="21"/>
                <w:szCs w:val="21"/>
              </w:rPr>
              <w:t>公交经过，交通便捷度</w:t>
            </w:r>
            <w:r w:rsidR="00B930F1" w:rsidRPr="001C33CF">
              <w:rPr>
                <w:rFonts w:ascii="仿宋_GB2312" w:eastAsia="仿宋_GB2312" w:hAnsiTheme="minorEastAsia" w:hint="eastAsia"/>
                <w:snapToGrid w:val="0"/>
                <w:sz w:val="21"/>
                <w:szCs w:val="21"/>
              </w:rPr>
              <w:t>一般</w:t>
            </w:r>
            <w:r w:rsidRPr="001C33CF">
              <w:rPr>
                <w:rFonts w:ascii="仿宋_GB2312" w:eastAsia="仿宋_GB2312" w:hAnsiTheme="minorEastAsia" w:hint="eastAsia"/>
                <w:snapToGrid w:val="0"/>
                <w:sz w:val="21"/>
                <w:szCs w:val="21"/>
              </w:rPr>
              <w:t>。</w:t>
            </w:r>
          </w:p>
        </w:tc>
      </w:tr>
      <w:tr w:rsidR="00A11229" w:rsidRPr="00144CBC" w:rsidTr="001E55F5">
        <w:trPr>
          <w:trHeight w:val="502"/>
        </w:trPr>
        <w:tc>
          <w:tcPr>
            <w:tcW w:w="0" w:type="auto"/>
            <w:vMerge/>
            <w:vAlign w:val="center"/>
            <w:hideMark/>
          </w:tcPr>
          <w:p w:rsidR="00A11229" w:rsidRPr="00144CBC" w:rsidRDefault="00A11229" w:rsidP="001E55F5">
            <w:pPr>
              <w:widowControl/>
              <w:jc w:val="center"/>
              <w:rPr>
                <w:rFonts w:ascii="仿宋_GB2312" w:eastAsia="仿宋_GB2312" w:hAnsiTheme="minorEastAsia"/>
                <w:snapToGrid w:val="0"/>
                <w:color w:val="000000" w:themeColor="text1"/>
                <w:sz w:val="21"/>
                <w:szCs w:val="21"/>
              </w:rPr>
            </w:pPr>
          </w:p>
        </w:tc>
        <w:tc>
          <w:tcPr>
            <w:tcW w:w="2126" w:type="dxa"/>
            <w:vAlign w:val="center"/>
            <w:hideMark/>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交通管制情况</w:t>
            </w:r>
          </w:p>
        </w:tc>
        <w:tc>
          <w:tcPr>
            <w:tcW w:w="5528" w:type="dxa"/>
            <w:vAlign w:val="center"/>
            <w:hideMark/>
          </w:tcPr>
          <w:p w:rsidR="00A11229" w:rsidRPr="00823037" w:rsidRDefault="00A11229" w:rsidP="001E55F5">
            <w:pPr>
              <w:jc w:val="center"/>
              <w:rPr>
                <w:rFonts w:ascii="仿宋_GB2312" w:eastAsia="仿宋_GB2312" w:hAnsiTheme="minorEastAsia"/>
                <w:snapToGrid w:val="0"/>
                <w:color w:val="000000" w:themeColor="text1"/>
                <w:sz w:val="21"/>
                <w:szCs w:val="21"/>
              </w:rPr>
            </w:pPr>
            <w:r w:rsidRPr="00823037">
              <w:rPr>
                <w:rFonts w:ascii="仿宋_GB2312" w:eastAsia="仿宋_GB2312" w:hAnsiTheme="minorEastAsia" w:hint="eastAsia"/>
                <w:snapToGrid w:val="0"/>
                <w:color w:val="000000" w:themeColor="text1"/>
                <w:sz w:val="21"/>
                <w:szCs w:val="21"/>
              </w:rPr>
              <w:t>无车辆及通行时间限制</w:t>
            </w:r>
          </w:p>
        </w:tc>
      </w:tr>
      <w:tr w:rsidR="00A11229" w:rsidRPr="00144CBC" w:rsidTr="001E55F5">
        <w:trPr>
          <w:trHeight w:val="410"/>
        </w:trPr>
        <w:tc>
          <w:tcPr>
            <w:tcW w:w="0" w:type="auto"/>
            <w:vMerge/>
            <w:vAlign w:val="center"/>
            <w:hideMark/>
          </w:tcPr>
          <w:p w:rsidR="00A11229" w:rsidRPr="00144CBC" w:rsidRDefault="00A11229" w:rsidP="001E55F5">
            <w:pPr>
              <w:widowControl/>
              <w:jc w:val="center"/>
              <w:rPr>
                <w:rFonts w:ascii="仿宋_GB2312" w:eastAsia="仿宋_GB2312" w:hAnsiTheme="minorEastAsia"/>
                <w:snapToGrid w:val="0"/>
                <w:color w:val="000000" w:themeColor="text1"/>
                <w:sz w:val="21"/>
                <w:szCs w:val="21"/>
              </w:rPr>
            </w:pPr>
          </w:p>
        </w:tc>
        <w:tc>
          <w:tcPr>
            <w:tcW w:w="2126" w:type="dxa"/>
            <w:vAlign w:val="center"/>
            <w:hideMark/>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停车方便程度</w:t>
            </w:r>
          </w:p>
        </w:tc>
        <w:tc>
          <w:tcPr>
            <w:tcW w:w="5528" w:type="dxa"/>
            <w:vAlign w:val="center"/>
            <w:hideMark/>
          </w:tcPr>
          <w:p w:rsidR="00A11229" w:rsidRPr="00823037" w:rsidRDefault="00A11229" w:rsidP="001E55F5">
            <w:pPr>
              <w:jc w:val="center"/>
              <w:rPr>
                <w:rFonts w:ascii="仿宋_GB2312" w:eastAsia="仿宋_GB2312" w:hAnsiTheme="minorEastAsia"/>
                <w:snapToGrid w:val="0"/>
                <w:color w:val="000000" w:themeColor="text1"/>
                <w:sz w:val="21"/>
                <w:szCs w:val="21"/>
              </w:rPr>
            </w:pPr>
            <w:r w:rsidRPr="00823037">
              <w:rPr>
                <w:rFonts w:ascii="仿宋_GB2312" w:eastAsia="仿宋_GB2312" w:hAnsiTheme="minorEastAsia" w:hint="eastAsia"/>
                <w:snapToGrid w:val="0"/>
                <w:color w:val="000000" w:themeColor="text1"/>
                <w:sz w:val="21"/>
                <w:szCs w:val="21"/>
              </w:rPr>
              <w:t>停车较方便</w:t>
            </w:r>
          </w:p>
        </w:tc>
      </w:tr>
      <w:tr w:rsidR="00A11229" w:rsidRPr="00144CBC" w:rsidTr="001E55F5">
        <w:trPr>
          <w:trHeight w:val="515"/>
        </w:trPr>
        <w:tc>
          <w:tcPr>
            <w:tcW w:w="1101" w:type="dxa"/>
            <w:vMerge w:val="restart"/>
            <w:vAlign w:val="center"/>
            <w:hideMark/>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环境情况</w:t>
            </w:r>
          </w:p>
        </w:tc>
        <w:tc>
          <w:tcPr>
            <w:tcW w:w="2126" w:type="dxa"/>
            <w:vAlign w:val="center"/>
            <w:hideMark/>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自然环境</w:t>
            </w:r>
          </w:p>
        </w:tc>
        <w:tc>
          <w:tcPr>
            <w:tcW w:w="5528" w:type="dxa"/>
            <w:vAlign w:val="center"/>
            <w:hideMark/>
          </w:tcPr>
          <w:p w:rsidR="00A11229" w:rsidRPr="00823037" w:rsidRDefault="00A11229" w:rsidP="001E55F5">
            <w:pPr>
              <w:jc w:val="center"/>
              <w:rPr>
                <w:rFonts w:ascii="仿宋_GB2312" w:eastAsia="仿宋_GB2312" w:hAnsiTheme="minorEastAsia"/>
                <w:snapToGrid w:val="0"/>
                <w:color w:val="000000" w:themeColor="text1"/>
                <w:sz w:val="21"/>
                <w:szCs w:val="21"/>
              </w:rPr>
            </w:pPr>
            <w:r w:rsidRPr="00823037">
              <w:rPr>
                <w:rFonts w:ascii="仿宋_GB2312" w:eastAsia="仿宋_GB2312" w:hAnsiTheme="minorEastAsia" w:hint="eastAsia"/>
                <w:snapToGrid w:val="0"/>
                <w:color w:val="000000" w:themeColor="text1"/>
                <w:sz w:val="21"/>
                <w:szCs w:val="21"/>
              </w:rPr>
              <w:t>周边自然环境较好</w:t>
            </w:r>
          </w:p>
        </w:tc>
      </w:tr>
      <w:tr w:rsidR="00A11229" w:rsidRPr="00144CBC" w:rsidTr="001E55F5">
        <w:trPr>
          <w:trHeight w:val="453"/>
        </w:trPr>
        <w:tc>
          <w:tcPr>
            <w:tcW w:w="0" w:type="auto"/>
            <w:vMerge/>
            <w:vAlign w:val="center"/>
            <w:hideMark/>
          </w:tcPr>
          <w:p w:rsidR="00A11229" w:rsidRPr="00144CBC" w:rsidRDefault="00A11229" w:rsidP="001E55F5">
            <w:pPr>
              <w:widowControl/>
              <w:jc w:val="center"/>
              <w:rPr>
                <w:rFonts w:ascii="仿宋_GB2312" w:eastAsia="仿宋_GB2312" w:hAnsiTheme="minorEastAsia"/>
                <w:snapToGrid w:val="0"/>
                <w:color w:val="000000" w:themeColor="text1"/>
                <w:sz w:val="21"/>
                <w:szCs w:val="21"/>
              </w:rPr>
            </w:pPr>
          </w:p>
        </w:tc>
        <w:tc>
          <w:tcPr>
            <w:tcW w:w="2126" w:type="dxa"/>
            <w:vAlign w:val="center"/>
            <w:hideMark/>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人文环境</w:t>
            </w:r>
          </w:p>
        </w:tc>
        <w:tc>
          <w:tcPr>
            <w:tcW w:w="5528" w:type="dxa"/>
            <w:vAlign w:val="center"/>
            <w:hideMark/>
          </w:tcPr>
          <w:p w:rsidR="00A11229" w:rsidRPr="00823037" w:rsidRDefault="00A11229" w:rsidP="001E55F5">
            <w:pPr>
              <w:jc w:val="center"/>
              <w:rPr>
                <w:rFonts w:ascii="仿宋_GB2312" w:eastAsia="仿宋_GB2312" w:hAnsiTheme="minorEastAsia"/>
                <w:snapToGrid w:val="0"/>
                <w:color w:val="000000" w:themeColor="text1"/>
                <w:sz w:val="21"/>
                <w:szCs w:val="21"/>
              </w:rPr>
            </w:pPr>
            <w:r w:rsidRPr="00823037">
              <w:rPr>
                <w:rFonts w:ascii="仿宋_GB2312" w:eastAsia="仿宋_GB2312" w:hAnsiTheme="minorEastAsia" w:hint="eastAsia"/>
                <w:snapToGrid w:val="0"/>
                <w:color w:val="000000" w:themeColor="text1"/>
                <w:sz w:val="21"/>
                <w:szCs w:val="21"/>
              </w:rPr>
              <w:t>周边有</w:t>
            </w:r>
            <w:r w:rsidR="00823037" w:rsidRPr="00823037">
              <w:rPr>
                <w:rFonts w:ascii="仿宋_GB2312" w:eastAsia="仿宋_GB2312" w:hAnsiTheme="minorEastAsia" w:hint="eastAsia"/>
                <w:snapToGrid w:val="0"/>
                <w:color w:val="000000" w:themeColor="text1"/>
                <w:sz w:val="21"/>
                <w:szCs w:val="21"/>
              </w:rPr>
              <w:t>曹三学校、曹步初级中学、古镇生态湿地公园足球场</w:t>
            </w:r>
            <w:r w:rsidRPr="00823037">
              <w:rPr>
                <w:rFonts w:ascii="仿宋_GB2312" w:eastAsia="仿宋_GB2312" w:hAnsiTheme="minorEastAsia" w:hint="eastAsia"/>
                <w:snapToGrid w:val="0"/>
                <w:color w:val="000000" w:themeColor="text1"/>
                <w:sz w:val="21"/>
                <w:szCs w:val="21"/>
              </w:rPr>
              <w:t>等，人文环境较好。</w:t>
            </w:r>
          </w:p>
        </w:tc>
      </w:tr>
      <w:tr w:rsidR="00A11229" w:rsidRPr="00144CBC" w:rsidTr="001E55F5">
        <w:trPr>
          <w:trHeight w:val="417"/>
        </w:trPr>
        <w:tc>
          <w:tcPr>
            <w:tcW w:w="0" w:type="auto"/>
            <w:vMerge/>
            <w:vAlign w:val="center"/>
            <w:hideMark/>
          </w:tcPr>
          <w:p w:rsidR="00A11229" w:rsidRPr="00144CBC" w:rsidRDefault="00A11229" w:rsidP="001E55F5">
            <w:pPr>
              <w:widowControl/>
              <w:jc w:val="center"/>
              <w:rPr>
                <w:rFonts w:ascii="仿宋_GB2312" w:eastAsia="仿宋_GB2312" w:hAnsiTheme="minorEastAsia"/>
                <w:snapToGrid w:val="0"/>
                <w:color w:val="000000" w:themeColor="text1"/>
                <w:sz w:val="21"/>
                <w:szCs w:val="21"/>
              </w:rPr>
            </w:pPr>
          </w:p>
        </w:tc>
        <w:tc>
          <w:tcPr>
            <w:tcW w:w="2126" w:type="dxa"/>
            <w:vAlign w:val="center"/>
            <w:hideMark/>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景观</w:t>
            </w:r>
          </w:p>
        </w:tc>
        <w:tc>
          <w:tcPr>
            <w:tcW w:w="5528" w:type="dxa"/>
            <w:vAlign w:val="center"/>
            <w:hideMark/>
          </w:tcPr>
          <w:p w:rsidR="00A11229" w:rsidRPr="00823037" w:rsidRDefault="00A11229" w:rsidP="001E55F5">
            <w:pPr>
              <w:jc w:val="center"/>
              <w:rPr>
                <w:rFonts w:ascii="仿宋_GB2312" w:eastAsia="仿宋_GB2312" w:hAnsiTheme="minorEastAsia"/>
                <w:snapToGrid w:val="0"/>
                <w:color w:val="000000" w:themeColor="text1"/>
                <w:sz w:val="21"/>
                <w:szCs w:val="21"/>
              </w:rPr>
            </w:pPr>
            <w:r w:rsidRPr="00823037">
              <w:rPr>
                <w:rFonts w:ascii="仿宋_GB2312" w:eastAsia="仿宋_GB2312" w:hAnsiTheme="minorEastAsia" w:hint="eastAsia"/>
                <w:snapToGrid w:val="0"/>
                <w:color w:val="000000" w:themeColor="text1"/>
                <w:sz w:val="21"/>
                <w:szCs w:val="21"/>
              </w:rPr>
              <w:t>估价对象周边景观较好</w:t>
            </w:r>
          </w:p>
        </w:tc>
      </w:tr>
      <w:tr w:rsidR="00A11229" w:rsidRPr="00144CBC" w:rsidTr="001E55F5">
        <w:trPr>
          <w:trHeight w:val="408"/>
        </w:trPr>
        <w:tc>
          <w:tcPr>
            <w:tcW w:w="1101" w:type="dxa"/>
            <w:vMerge w:val="restart"/>
            <w:vAlign w:val="center"/>
            <w:hideMark/>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外部配套设施状况</w:t>
            </w:r>
          </w:p>
        </w:tc>
        <w:tc>
          <w:tcPr>
            <w:tcW w:w="2126" w:type="dxa"/>
            <w:vAlign w:val="center"/>
            <w:hideMark/>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基础设施</w:t>
            </w:r>
          </w:p>
        </w:tc>
        <w:tc>
          <w:tcPr>
            <w:tcW w:w="5528" w:type="dxa"/>
            <w:vAlign w:val="center"/>
            <w:hideMark/>
          </w:tcPr>
          <w:p w:rsidR="00A11229" w:rsidRPr="00823037" w:rsidRDefault="00A11229" w:rsidP="001E55F5">
            <w:pPr>
              <w:jc w:val="center"/>
              <w:rPr>
                <w:rFonts w:ascii="仿宋_GB2312" w:eastAsia="仿宋_GB2312" w:hAnsiTheme="minorEastAsia"/>
                <w:snapToGrid w:val="0"/>
                <w:color w:val="000000" w:themeColor="text1"/>
                <w:sz w:val="21"/>
                <w:szCs w:val="21"/>
              </w:rPr>
            </w:pPr>
            <w:r w:rsidRPr="00823037">
              <w:rPr>
                <w:rFonts w:ascii="仿宋_GB2312" w:eastAsia="仿宋_GB2312" w:hAnsiTheme="minorEastAsia" w:hint="eastAsia"/>
                <w:snapToGrid w:val="0"/>
                <w:color w:val="000000" w:themeColor="text1"/>
                <w:sz w:val="21"/>
                <w:szCs w:val="21"/>
              </w:rPr>
              <w:t>通路、通水、通电、通信等基础设施较完善</w:t>
            </w:r>
          </w:p>
        </w:tc>
      </w:tr>
      <w:tr w:rsidR="00A11229" w:rsidRPr="00144CBC" w:rsidTr="001E55F5">
        <w:trPr>
          <w:trHeight w:val="429"/>
        </w:trPr>
        <w:tc>
          <w:tcPr>
            <w:tcW w:w="0" w:type="auto"/>
            <w:vMerge/>
            <w:vAlign w:val="center"/>
            <w:hideMark/>
          </w:tcPr>
          <w:p w:rsidR="00A11229" w:rsidRPr="00144CBC" w:rsidRDefault="00A11229" w:rsidP="001E55F5">
            <w:pPr>
              <w:widowControl/>
              <w:jc w:val="center"/>
              <w:rPr>
                <w:rFonts w:ascii="仿宋_GB2312" w:eastAsia="仿宋_GB2312" w:hAnsiTheme="minorEastAsia"/>
                <w:snapToGrid w:val="0"/>
                <w:color w:val="000000" w:themeColor="text1"/>
                <w:sz w:val="21"/>
                <w:szCs w:val="21"/>
              </w:rPr>
            </w:pPr>
          </w:p>
        </w:tc>
        <w:tc>
          <w:tcPr>
            <w:tcW w:w="2126" w:type="dxa"/>
            <w:vAlign w:val="center"/>
            <w:hideMark/>
          </w:tcPr>
          <w:p w:rsidR="00A11229" w:rsidRPr="00144CBC" w:rsidRDefault="00A11229" w:rsidP="001E55F5">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公共服务设施</w:t>
            </w:r>
          </w:p>
        </w:tc>
        <w:tc>
          <w:tcPr>
            <w:tcW w:w="5528" w:type="dxa"/>
            <w:vAlign w:val="center"/>
            <w:hideMark/>
          </w:tcPr>
          <w:p w:rsidR="00A11229" w:rsidRPr="00823037" w:rsidRDefault="00A11229" w:rsidP="00823037">
            <w:pPr>
              <w:jc w:val="left"/>
              <w:rPr>
                <w:rFonts w:ascii="仿宋_GB2312" w:eastAsia="仿宋_GB2312" w:hAnsiTheme="minorEastAsia"/>
                <w:snapToGrid w:val="0"/>
                <w:color w:val="000000" w:themeColor="text1"/>
                <w:sz w:val="21"/>
                <w:szCs w:val="21"/>
              </w:rPr>
            </w:pPr>
            <w:r w:rsidRPr="00823037">
              <w:rPr>
                <w:rFonts w:ascii="仿宋_GB2312" w:eastAsia="仿宋_GB2312" w:hAnsiTheme="minorEastAsia" w:hint="eastAsia"/>
                <w:snapToGrid w:val="0"/>
                <w:color w:val="000000" w:themeColor="text1"/>
                <w:sz w:val="21"/>
                <w:szCs w:val="21"/>
              </w:rPr>
              <w:t>附近有</w:t>
            </w:r>
            <w:r w:rsidR="001C33CF">
              <w:rPr>
                <w:rFonts w:ascii="仿宋_GB2312" w:eastAsia="仿宋_GB2312" w:hAnsiTheme="minorEastAsia" w:hint="eastAsia"/>
                <w:snapToGrid w:val="0"/>
                <w:color w:val="000000" w:themeColor="text1"/>
                <w:sz w:val="21"/>
                <w:szCs w:val="21"/>
              </w:rPr>
              <w:t>曹三市场</w:t>
            </w:r>
            <w:r w:rsidR="00823037" w:rsidRPr="00823037">
              <w:rPr>
                <w:rFonts w:ascii="仿宋_GB2312" w:eastAsia="仿宋_GB2312" w:hAnsiTheme="minorEastAsia" w:hint="eastAsia"/>
                <w:snapToGrid w:val="0"/>
                <w:color w:val="000000" w:themeColor="text1"/>
                <w:sz w:val="21"/>
                <w:szCs w:val="21"/>
              </w:rPr>
              <w:t>、</w:t>
            </w:r>
            <w:r w:rsidR="001C33CF">
              <w:rPr>
                <w:rFonts w:ascii="仿宋_GB2312" w:eastAsia="仿宋_GB2312" w:hAnsiTheme="minorEastAsia" w:hint="eastAsia"/>
                <w:snapToGrid w:val="0"/>
                <w:color w:val="000000" w:themeColor="text1"/>
                <w:sz w:val="21"/>
                <w:szCs w:val="21"/>
              </w:rPr>
              <w:t>德</w:t>
            </w:r>
            <w:proofErr w:type="gramStart"/>
            <w:r w:rsidR="001C33CF">
              <w:rPr>
                <w:rFonts w:ascii="仿宋_GB2312" w:eastAsia="仿宋_GB2312" w:hAnsiTheme="minorEastAsia" w:hint="eastAsia"/>
                <w:snapToGrid w:val="0"/>
                <w:color w:val="000000" w:themeColor="text1"/>
                <w:sz w:val="21"/>
                <w:szCs w:val="21"/>
              </w:rPr>
              <w:t>邦</w:t>
            </w:r>
            <w:proofErr w:type="gramEnd"/>
            <w:r w:rsidR="001C33CF">
              <w:rPr>
                <w:rFonts w:ascii="仿宋_GB2312" w:eastAsia="仿宋_GB2312" w:hAnsiTheme="minorEastAsia" w:hint="eastAsia"/>
                <w:snapToGrid w:val="0"/>
                <w:color w:val="000000" w:themeColor="text1"/>
                <w:sz w:val="21"/>
                <w:szCs w:val="21"/>
              </w:rPr>
              <w:t>物流</w:t>
            </w:r>
            <w:r w:rsidR="00823037" w:rsidRPr="00823037">
              <w:rPr>
                <w:rFonts w:ascii="仿宋_GB2312" w:eastAsia="仿宋_GB2312" w:hAnsiTheme="minorEastAsia" w:hint="eastAsia"/>
                <w:snapToGrid w:val="0"/>
                <w:color w:val="000000" w:themeColor="text1"/>
                <w:sz w:val="21"/>
                <w:szCs w:val="21"/>
              </w:rPr>
              <w:t>、</w:t>
            </w:r>
            <w:r w:rsidR="001C33CF">
              <w:rPr>
                <w:rFonts w:ascii="仿宋_GB2312" w:eastAsia="仿宋_GB2312" w:hAnsiTheme="minorEastAsia" w:hint="eastAsia"/>
                <w:snapToGrid w:val="0"/>
                <w:color w:val="000000" w:themeColor="text1"/>
                <w:sz w:val="21"/>
                <w:szCs w:val="21"/>
              </w:rPr>
              <w:t>曹</w:t>
            </w:r>
            <w:r w:rsidR="00823037" w:rsidRPr="00823037">
              <w:rPr>
                <w:rFonts w:ascii="仿宋_GB2312" w:eastAsia="仿宋_GB2312" w:hAnsiTheme="minorEastAsia" w:hint="eastAsia"/>
                <w:snapToGrid w:val="0"/>
                <w:color w:val="000000" w:themeColor="text1"/>
                <w:sz w:val="21"/>
                <w:szCs w:val="21"/>
              </w:rPr>
              <w:t>山美食城、华莱士酒店</w:t>
            </w:r>
            <w:r w:rsidRPr="00823037">
              <w:rPr>
                <w:rFonts w:ascii="仿宋_GB2312" w:eastAsia="仿宋_GB2312" w:hAnsiTheme="minorEastAsia" w:hint="eastAsia"/>
                <w:snapToGrid w:val="0"/>
                <w:color w:val="000000" w:themeColor="text1"/>
                <w:sz w:val="21"/>
                <w:szCs w:val="21"/>
              </w:rPr>
              <w:t>等配套设施。</w:t>
            </w:r>
          </w:p>
        </w:tc>
      </w:tr>
    </w:tbl>
    <w:p w:rsidR="00A11229" w:rsidRDefault="00A11229" w:rsidP="00A11229">
      <w:pPr>
        <w:rPr>
          <w:rFonts w:asciiTheme="minorEastAsia" w:hAnsiTheme="minorEastAsia"/>
          <w:snapToGrid w:val="0"/>
          <w:color w:val="000000" w:themeColor="text1"/>
          <w:kern w:val="0"/>
          <w:sz w:val="22"/>
        </w:rPr>
      </w:pPr>
    </w:p>
    <w:p w:rsidR="004F3472" w:rsidRPr="00144CBC" w:rsidRDefault="004F3472" w:rsidP="004F3472">
      <w:pPr>
        <w:ind w:firstLineChars="200" w:firstLine="562"/>
        <w:rPr>
          <w:rFonts w:ascii="仿宋_GB2312" w:eastAsia="仿宋_GB2312" w:hAnsi="宋体"/>
          <w:b/>
          <w:bCs/>
          <w:color w:val="000000" w:themeColor="text1"/>
          <w:sz w:val="28"/>
          <w:szCs w:val="28"/>
        </w:rPr>
      </w:pPr>
      <w:r w:rsidRPr="004F3472">
        <w:rPr>
          <w:rFonts w:ascii="仿宋_GB2312" w:eastAsia="仿宋_GB2312" w:hAnsi="宋体" w:hint="eastAsia"/>
          <w:b/>
          <w:bCs/>
          <w:color w:val="000000" w:themeColor="text1"/>
          <w:sz w:val="28"/>
          <w:szCs w:val="28"/>
        </w:rPr>
        <w:t>中山市横栏镇三</w:t>
      </w:r>
      <w:proofErr w:type="gramStart"/>
      <w:r w:rsidRPr="004F3472">
        <w:rPr>
          <w:rFonts w:ascii="仿宋_GB2312" w:eastAsia="仿宋_GB2312" w:hAnsi="宋体" w:hint="eastAsia"/>
          <w:b/>
          <w:bCs/>
          <w:color w:val="000000" w:themeColor="text1"/>
          <w:sz w:val="28"/>
          <w:szCs w:val="28"/>
        </w:rPr>
        <w:t>沙村商住用地</w:t>
      </w:r>
      <w:proofErr w:type="gramEnd"/>
    </w:p>
    <w:tbl>
      <w:tblPr>
        <w:tblStyle w:val="a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01"/>
        <w:gridCol w:w="2126"/>
        <w:gridCol w:w="5528"/>
      </w:tblGrid>
      <w:tr w:rsidR="004F3472" w:rsidRPr="00144CBC" w:rsidTr="004F3472">
        <w:trPr>
          <w:trHeight w:val="485"/>
        </w:trPr>
        <w:tc>
          <w:tcPr>
            <w:tcW w:w="3227" w:type="dxa"/>
            <w:gridSpan w:val="2"/>
            <w:vAlign w:val="center"/>
            <w:hideMark/>
          </w:tcPr>
          <w:p w:rsidR="004F3472" w:rsidRPr="00144CBC" w:rsidRDefault="004F3472" w:rsidP="004F3472">
            <w:pPr>
              <w:ind w:firstLine="440"/>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名称</w:t>
            </w:r>
          </w:p>
        </w:tc>
        <w:tc>
          <w:tcPr>
            <w:tcW w:w="5528" w:type="dxa"/>
            <w:vAlign w:val="center"/>
            <w:hideMark/>
          </w:tcPr>
          <w:p w:rsidR="004F3472" w:rsidRPr="00823037" w:rsidRDefault="004F3472" w:rsidP="004F3472">
            <w:pPr>
              <w:jc w:val="center"/>
              <w:rPr>
                <w:rFonts w:ascii="仿宋_GB2312" w:eastAsia="仿宋_GB2312" w:hAnsiTheme="minorEastAsia"/>
                <w:snapToGrid w:val="0"/>
                <w:color w:val="000000" w:themeColor="text1"/>
                <w:sz w:val="21"/>
                <w:szCs w:val="21"/>
              </w:rPr>
            </w:pPr>
            <w:r w:rsidRPr="004F3472">
              <w:rPr>
                <w:rFonts w:ascii="仿宋_GB2312" w:eastAsia="仿宋_GB2312" w:hAnsiTheme="minorEastAsia" w:hint="eastAsia"/>
                <w:snapToGrid w:val="0"/>
                <w:color w:val="000000" w:themeColor="text1"/>
                <w:sz w:val="21"/>
                <w:szCs w:val="21"/>
              </w:rPr>
              <w:t>中山市横栏镇三</w:t>
            </w:r>
            <w:proofErr w:type="gramStart"/>
            <w:r w:rsidRPr="004F3472">
              <w:rPr>
                <w:rFonts w:ascii="仿宋_GB2312" w:eastAsia="仿宋_GB2312" w:hAnsiTheme="minorEastAsia" w:hint="eastAsia"/>
                <w:snapToGrid w:val="0"/>
                <w:color w:val="000000" w:themeColor="text1"/>
                <w:sz w:val="21"/>
                <w:szCs w:val="21"/>
              </w:rPr>
              <w:t>沙村商住用地</w:t>
            </w:r>
            <w:proofErr w:type="gramEnd"/>
            <w:r w:rsidRPr="00823037">
              <w:rPr>
                <w:rFonts w:ascii="仿宋_GB2312" w:eastAsia="仿宋_GB2312" w:hAnsiTheme="minorEastAsia" w:hint="eastAsia"/>
                <w:snapToGrid w:val="0"/>
                <w:color w:val="000000" w:themeColor="text1"/>
                <w:sz w:val="21"/>
                <w:szCs w:val="21"/>
              </w:rPr>
              <w:t>房地产</w:t>
            </w:r>
          </w:p>
        </w:tc>
      </w:tr>
      <w:tr w:rsidR="004F3472" w:rsidRPr="00144CBC" w:rsidTr="004F3472">
        <w:trPr>
          <w:trHeight w:val="384"/>
        </w:trPr>
        <w:tc>
          <w:tcPr>
            <w:tcW w:w="1101" w:type="dxa"/>
            <w:vMerge w:val="restart"/>
            <w:vAlign w:val="center"/>
            <w:hideMark/>
          </w:tcPr>
          <w:p w:rsidR="004F3472" w:rsidRPr="00144CBC" w:rsidRDefault="004F3472" w:rsidP="004F3472">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位置状况</w:t>
            </w:r>
          </w:p>
        </w:tc>
        <w:tc>
          <w:tcPr>
            <w:tcW w:w="2126" w:type="dxa"/>
            <w:vAlign w:val="center"/>
            <w:hideMark/>
          </w:tcPr>
          <w:p w:rsidR="004F3472" w:rsidRPr="00144CBC" w:rsidRDefault="004F3472" w:rsidP="004F3472">
            <w:pPr>
              <w:jc w:val="center"/>
              <w:rPr>
                <w:rFonts w:ascii="仿宋_GB2312" w:eastAsia="仿宋_GB2312" w:hAnsiTheme="minorEastAsia"/>
                <w:snapToGrid w:val="0"/>
                <w:color w:val="000000" w:themeColor="text1"/>
                <w:sz w:val="21"/>
                <w:szCs w:val="21"/>
              </w:rPr>
            </w:pPr>
            <w:proofErr w:type="gramStart"/>
            <w:r w:rsidRPr="00144CBC">
              <w:rPr>
                <w:rFonts w:ascii="仿宋_GB2312" w:eastAsia="仿宋_GB2312" w:hAnsiTheme="minorEastAsia" w:hint="eastAsia"/>
                <w:snapToGrid w:val="0"/>
                <w:color w:val="000000" w:themeColor="text1"/>
                <w:sz w:val="21"/>
                <w:szCs w:val="21"/>
              </w:rPr>
              <w:t>座落</w:t>
            </w:r>
            <w:proofErr w:type="gramEnd"/>
          </w:p>
        </w:tc>
        <w:tc>
          <w:tcPr>
            <w:tcW w:w="5528" w:type="dxa"/>
            <w:vAlign w:val="center"/>
            <w:hideMark/>
          </w:tcPr>
          <w:p w:rsidR="004F3472" w:rsidRPr="00823037" w:rsidRDefault="004F3472" w:rsidP="004F3472">
            <w:pPr>
              <w:jc w:val="center"/>
              <w:rPr>
                <w:rFonts w:ascii="仿宋_GB2312" w:eastAsia="仿宋_GB2312" w:hAnsiTheme="minorEastAsia"/>
                <w:snapToGrid w:val="0"/>
                <w:color w:val="000000" w:themeColor="text1"/>
                <w:sz w:val="21"/>
                <w:szCs w:val="21"/>
              </w:rPr>
            </w:pPr>
            <w:r w:rsidRPr="004F3472">
              <w:rPr>
                <w:rFonts w:ascii="仿宋_GB2312" w:eastAsia="仿宋_GB2312" w:hAnsiTheme="minorEastAsia" w:hint="eastAsia"/>
                <w:snapToGrid w:val="0"/>
                <w:color w:val="000000" w:themeColor="text1"/>
                <w:sz w:val="21"/>
                <w:szCs w:val="21"/>
              </w:rPr>
              <w:t>中山市横栏镇三沙村</w:t>
            </w:r>
          </w:p>
        </w:tc>
      </w:tr>
      <w:tr w:rsidR="004F3472" w:rsidRPr="00144CBC" w:rsidTr="004F3472">
        <w:trPr>
          <w:trHeight w:val="412"/>
        </w:trPr>
        <w:tc>
          <w:tcPr>
            <w:tcW w:w="0" w:type="auto"/>
            <w:vMerge/>
            <w:vAlign w:val="center"/>
            <w:hideMark/>
          </w:tcPr>
          <w:p w:rsidR="004F3472" w:rsidRPr="00144CBC" w:rsidRDefault="004F3472" w:rsidP="004F3472">
            <w:pPr>
              <w:widowControl/>
              <w:jc w:val="center"/>
              <w:rPr>
                <w:rFonts w:ascii="仿宋_GB2312" w:eastAsia="仿宋_GB2312" w:hAnsiTheme="minorEastAsia"/>
                <w:snapToGrid w:val="0"/>
                <w:color w:val="000000" w:themeColor="text1"/>
                <w:sz w:val="21"/>
                <w:szCs w:val="21"/>
              </w:rPr>
            </w:pPr>
          </w:p>
        </w:tc>
        <w:tc>
          <w:tcPr>
            <w:tcW w:w="2126" w:type="dxa"/>
            <w:vAlign w:val="center"/>
            <w:hideMark/>
          </w:tcPr>
          <w:p w:rsidR="004F3472" w:rsidRPr="00144CBC" w:rsidRDefault="004F3472" w:rsidP="004F3472">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方位</w:t>
            </w:r>
          </w:p>
        </w:tc>
        <w:tc>
          <w:tcPr>
            <w:tcW w:w="5528" w:type="dxa"/>
            <w:vAlign w:val="center"/>
            <w:hideMark/>
          </w:tcPr>
          <w:p w:rsidR="004F3472" w:rsidRPr="00823037" w:rsidRDefault="00675B3A" w:rsidP="00675B3A">
            <w:pPr>
              <w:jc w:val="center"/>
              <w:rPr>
                <w:rFonts w:ascii="仿宋_GB2312" w:eastAsia="仿宋_GB2312" w:hAnsiTheme="minorEastAsia"/>
                <w:snapToGrid w:val="0"/>
                <w:color w:val="000000" w:themeColor="text1"/>
                <w:sz w:val="21"/>
                <w:szCs w:val="21"/>
              </w:rPr>
            </w:pPr>
            <w:proofErr w:type="gramStart"/>
            <w:r>
              <w:rPr>
                <w:rFonts w:ascii="仿宋_GB2312" w:eastAsia="仿宋_GB2312" w:hAnsiTheme="minorEastAsia" w:hint="eastAsia"/>
                <w:snapToGrid w:val="0"/>
                <w:color w:val="000000" w:themeColor="text1"/>
                <w:sz w:val="21"/>
                <w:szCs w:val="21"/>
              </w:rPr>
              <w:t>胜裕一街</w:t>
            </w:r>
            <w:proofErr w:type="gramEnd"/>
            <w:r>
              <w:rPr>
                <w:rFonts w:ascii="仿宋_GB2312" w:eastAsia="仿宋_GB2312" w:hAnsiTheme="minorEastAsia" w:hint="eastAsia"/>
                <w:snapToGrid w:val="0"/>
                <w:color w:val="000000" w:themeColor="text1"/>
                <w:sz w:val="21"/>
                <w:szCs w:val="21"/>
              </w:rPr>
              <w:t>南面</w:t>
            </w:r>
          </w:p>
        </w:tc>
      </w:tr>
      <w:tr w:rsidR="004F3472" w:rsidRPr="00144CBC" w:rsidTr="004F3472">
        <w:trPr>
          <w:trHeight w:val="411"/>
        </w:trPr>
        <w:tc>
          <w:tcPr>
            <w:tcW w:w="0" w:type="auto"/>
            <w:vMerge/>
            <w:vAlign w:val="center"/>
            <w:hideMark/>
          </w:tcPr>
          <w:p w:rsidR="004F3472" w:rsidRPr="00144CBC" w:rsidRDefault="004F3472" w:rsidP="004F3472">
            <w:pPr>
              <w:widowControl/>
              <w:jc w:val="center"/>
              <w:rPr>
                <w:rFonts w:ascii="仿宋_GB2312" w:eastAsia="仿宋_GB2312" w:hAnsiTheme="minorEastAsia"/>
                <w:snapToGrid w:val="0"/>
                <w:color w:val="000000" w:themeColor="text1"/>
                <w:sz w:val="21"/>
                <w:szCs w:val="21"/>
              </w:rPr>
            </w:pPr>
          </w:p>
        </w:tc>
        <w:tc>
          <w:tcPr>
            <w:tcW w:w="2126" w:type="dxa"/>
            <w:vAlign w:val="center"/>
            <w:hideMark/>
          </w:tcPr>
          <w:p w:rsidR="004F3472" w:rsidRPr="00144CBC" w:rsidRDefault="004F3472" w:rsidP="004F3472">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距离</w:t>
            </w:r>
          </w:p>
        </w:tc>
        <w:tc>
          <w:tcPr>
            <w:tcW w:w="5528" w:type="dxa"/>
            <w:vAlign w:val="center"/>
            <w:hideMark/>
          </w:tcPr>
          <w:p w:rsidR="004F3472" w:rsidRPr="00823037" w:rsidRDefault="00675B3A" w:rsidP="004F3472">
            <w:pPr>
              <w:jc w:val="center"/>
              <w:rPr>
                <w:rFonts w:ascii="仿宋_GB2312" w:eastAsia="仿宋_GB2312" w:hAnsiTheme="minorEastAsia"/>
                <w:snapToGrid w:val="0"/>
                <w:color w:val="000000" w:themeColor="text1"/>
                <w:sz w:val="21"/>
                <w:szCs w:val="21"/>
              </w:rPr>
            </w:pPr>
            <w:r w:rsidRPr="00675B3A">
              <w:rPr>
                <w:rFonts w:ascii="仿宋_GB2312" w:eastAsia="仿宋_GB2312" w:hAnsiTheme="minorEastAsia" w:hint="eastAsia"/>
                <w:snapToGrid w:val="0"/>
                <w:color w:val="000000" w:themeColor="text1"/>
                <w:sz w:val="21"/>
                <w:szCs w:val="21"/>
              </w:rPr>
              <w:t>距长安北路约200米</w:t>
            </w:r>
          </w:p>
        </w:tc>
      </w:tr>
      <w:tr w:rsidR="004F3472" w:rsidRPr="00144CBC" w:rsidTr="004F3472">
        <w:trPr>
          <w:trHeight w:val="416"/>
        </w:trPr>
        <w:tc>
          <w:tcPr>
            <w:tcW w:w="1101" w:type="dxa"/>
            <w:vMerge w:val="restart"/>
            <w:vAlign w:val="center"/>
            <w:hideMark/>
          </w:tcPr>
          <w:p w:rsidR="004F3472" w:rsidRPr="00144CBC" w:rsidRDefault="004F3472" w:rsidP="004F3472">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交通状况</w:t>
            </w:r>
          </w:p>
        </w:tc>
        <w:tc>
          <w:tcPr>
            <w:tcW w:w="2126" w:type="dxa"/>
            <w:vAlign w:val="center"/>
            <w:hideMark/>
          </w:tcPr>
          <w:p w:rsidR="004F3472" w:rsidRPr="00144CBC" w:rsidRDefault="004F3472" w:rsidP="004F3472">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道路状况</w:t>
            </w:r>
          </w:p>
        </w:tc>
        <w:tc>
          <w:tcPr>
            <w:tcW w:w="5528" w:type="dxa"/>
            <w:vAlign w:val="center"/>
            <w:hideMark/>
          </w:tcPr>
          <w:p w:rsidR="004F3472" w:rsidRPr="00823037" w:rsidRDefault="004F3472" w:rsidP="004F3472">
            <w:pPr>
              <w:jc w:val="center"/>
              <w:rPr>
                <w:rFonts w:ascii="仿宋_GB2312" w:eastAsia="仿宋_GB2312" w:hAnsiTheme="minorEastAsia"/>
                <w:snapToGrid w:val="0"/>
                <w:color w:val="000000" w:themeColor="text1"/>
                <w:sz w:val="21"/>
                <w:szCs w:val="21"/>
              </w:rPr>
            </w:pPr>
            <w:r w:rsidRPr="00823037">
              <w:rPr>
                <w:rFonts w:ascii="仿宋_GB2312" w:eastAsia="仿宋_GB2312" w:hAnsiTheme="minorEastAsia" w:hint="eastAsia"/>
                <w:snapToGrid w:val="0"/>
                <w:color w:val="000000" w:themeColor="text1"/>
                <w:sz w:val="21"/>
                <w:szCs w:val="21"/>
              </w:rPr>
              <w:t>一面临路，道路状况较好</w:t>
            </w:r>
          </w:p>
        </w:tc>
      </w:tr>
      <w:tr w:rsidR="004F3472" w:rsidRPr="00144CBC" w:rsidTr="004F3472">
        <w:trPr>
          <w:trHeight w:val="447"/>
        </w:trPr>
        <w:tc>
          <w:tcPr>
            <w:tcW w:w="0" w:type="auto"/>
            <w:vMerge/>
            <w:vAlign w:val="center"/>
            <w:hideMark/>
          </w:tcPr>
          <w:p w:rsidR="004F3472" w:rsidRPr="00144CBC" w:rsidRDefault="004F3472" w:rsidP="004F3472">
            <w:pPr>
              <w:widowControl/>
              <w:jc w:val="center"/>
              <w:rPr>
                <w:rFonts w:ascii="仿宋_GB2312" w:eastAsia="仿宋_GB2312" w:hAnsiTheme="minorEastAsia"/>
                <w:snapToGrid w:val="0"/>
                <w:color w:val="000000" w:themeColor="text1"/>
                <w:sz w:val="21"/>
                <w:szCs w:val="21"/>
              </w:rPr>
            </w:pPr>
          </w:p>
        </w:tc>
        <w:tc>
          <w:tcPr>
            <w:tcW w:w="2126" w:type="dxa"/>
            <w:vAlign w:val="center"/>
            <w:hideMark/>
          </w:tcPr>
          <w:p w:rsidR="004F3472" w:rsidRPr="00144CBC" w:rsidRDefault="004F3472" w:rsidP="004F3472">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出入可利用交通工具</w:t>
            </w:r>
          </w:p>
        </w:tc>
        <w:tc>
          <w:tcPr>
            <w:tcW w:w="5528" w:type="dxa"/>
            <w:vAlign w:val="center"/>
            <w:hideMark/>
          </w:tcPr>
          <w:p w:rsidR="004F3472" w:rsidRPr="001C33CF" w:rsidRDefault="004F3472" w:rsidP="004F3472">
            <w:pPr>
              <w:jc w:val="center"/>
              <w:rPr>
                <w:rFonts w:ascii="仿宋_GB2312" w:eastAsia="仿宋_GB2312" w:hAnsiTheme="minorEastAsia"/>
                <w:snapToGrid w:val="0"/>
                <w:sz w:val="21"/>
                <w:szCs w:val="21"/>
              </w:rPr>
            </w:pPr>
            <w:r w:rsidRPr="001C33CF">
              <w:rPr>
                <w:rFonts w:ascii="仿宋_GB2312" w:eastAsia="仿宋_GB2312" w:hAnsiTheme="minorEastAsia" w:hint="eastAsia"/>
                <w:snapToGrid w:val="0"/>
                <w:sz w:val="21"/>
                <w:szCs w:val="21"/>
              </w:rPr>
              <w:t>附近有</w:t>
            </w:r>
            <w:r w:rsidR="001C33CF" w:rsidRPr="001C33CF">
              <w:rPr>
                <w:rFonts w:ascii="仿宋_GB2312" w:eastAsia="仿宋_GB2312" w:hAnsiTheme="minorEastAsia" w:hint="eastAsia"/>
                <w:snapToGrid w:val="0"/>
                <w:sz w:val="21"/>
                <w:szCs w:val="21"/>
              </w:rPr>
              <w:t>3</w:t>
            </w:r>
            <w:r w:rsidR="001C33CF" w:rsidRPr="001C33CF">
              <w:rPr>
                <w:rFonts w:ascii="仿宋_GB2312" w:eastAsia="仿宋_GB2312" w:hAnsiTheme="minorEastAsia"/>
                <w:snapToGrid w:val="0"/>
                <w:sz w:val="21"/>
                <w:szCs w:val="21"/>
              </w:rPr>
              <w:t>4</w:t>
            </w:r>
            <w:r w:rsidRPr="001C33CF">
              <w:rPr>
                <w:rFonts w:ascii="仿宋_GB2312" w:eastAsia="仿宋_GB2312" w:hAnsiTheme="minorEastAsia" w:hint="eastAsia"/>
                <w:snapToGrid w:val="0"/>
                <w:sz w:val="21"/>
                <w:szCs w:val="21"/>
              </w:rPr>
              <w:t>2</w:t>
            </w:r>
            <w:r w:rsidRPr="001C33CF">
              <w:rPr>
                <w:rFonts w:ascii="仿宋_GB2312" w:eastAsia="仿宋_GB2312" w:hAnsiTheme="minorEastAsia"/>
                <w:snapToGrid w:val="0"/>
                <w:sz w:val="21"/>
                <w:szCs w:val="21"/>
              </w:rPr>
              <w:t>路</w:t>
            </w:r>
            <w:r w:rsidRPr="001C33CF">
              <w:rPr>
                <w:rFonts w:ascii="仿宋_GB2312" w:eastAsia="仿宋_GB2312" w:hAnsiTheme="minorEastAsia" w:hint="eastAsia"/>
                <w:snapToGrid w:val="0"/>
                <w:sz w:val="21"/>
                <w:szCs w:val="21"/>
              </w:rPr>
              <w:t>公交经过，交通便捷度一般。</w:t>
            </w:r>
          </w:p>
        </w:tc>
      </w:tr>
      <w:tr w:rsidR="004F3472" w:rsidRPr="00144CBC" w:rsidTr="004F3472">
        <w:trPr>
          <w:trHeight w:val="502"/>
        </w:trPr>
        <w:tc>
          <w:tcPr>
            <w:tcW w:w="0" w:type="auto"/>
            <w:vMerge/>
            <w:vAlign w:val="center"/>
            <w:hideMark/>
          </w:tcPr>
          <w:p w:rsidR="004F3472" w:rsidRPr="00144CBC" w:rsidRDefault="004F3472" w:rsidP="004F3472">
            <w:pPr>
              <w:widowControl/>
              <w:jc w:val="center"/>
              <w:rPr>
                <w:rFonts w:ascii="仿宋_GB2312" w:eastAsia="仿宋_GB2312" w:hAnsiTheme="minorEastAsia"/>
                <w:snapToGrid w:val="0"/>
                <w:color w:val="000000" w:themeColor="text1"/>
                <w:sz w:val="21"/>
                <w:szCs w:val="21"/>
              </w:rPr>
            </w:pPr>
          </w:p>
        </w:tc>
        <w:tc>
          <w:tcPr>
            <w:tcW w:w="2126" w:type="dxa"/>
            <w:vAlign w:val="center"/>
            <w:hideMark/>
          </w:tcPr>
          <w:p w:rsidR="004F3472" w:rsidRPr="00144CBC" w:rsidRDefault="004F3472" w:rsidP="004F3472">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交通管制情况</w:t>
            </w:r>
          </w:p>
        </w:tc>
        <w:tc>
          <w:tcPr>
            <w:tcW w:w="5528" w:type="dxa"/>
            <w:vAlign w:val="center"/>
            <w:hideMark/>
          </w:tcPr>
          <w:p w:rsidR="004F3472" w:rsidRPr="00823037" w:rsidRDefault="004F3472" w:rsidP="004F3472">
            <w:pPr>
              <w:jc w:val="center"/>
              <w:rPr>
                <w:rFonts w:ascii="仿宋_GB2312" w:eastAsia="仿宋_GB2312" w:hAnsiTheme="minorEastAsia"/>
                <w:snapToGrid w:val="0"/>
                <w:color w:val="000000" w:themeColor="text1"/>
                <w:sz w:val="21"/>
                <w:szCs w:val="21"/>
              </w:rPr>
            </w:pPr>
            <w:r w:rsidRPr="00823037">
              <w:rPr>
                <w:rFonts w:ascii="仿宋_GB2312" w:eastAsia="仿宋_GB2312" w:hAnsiTheme="minorEastAsia" w:hint="eastAsia"/>
                <w:snapToGrid w:val="0"/>
                <w:color w:val="000000" w:themeColor="text1"/>
                <w:sz w:val="21"/>
                <w:szCs w:val="21"/>
              </w:rPr>
              <w:t>无车辆及通行时间限制</w:t>
            </w:r>
          </w:p>
        </w:tc>
      </w:tr>
      <w:tr w:rsidR="004F3472" w:rsidRPr="00144CBC" w:rsidTr="004F3472">
        <w:trPr>
          <w:trHeight w:val="410"/>
        </w:trPr>
        <w:tc>
          <w:tcPr>
            <w:tcW w:w="0" w:type="auto"/>
            <w:vMerge/>
            <w:vAlign w:val="center"/>
            <w:hideMark/>
          </w:tcPr>
          <w:p w:rsidR="004F3472" w:rsidRPr="00144CBC" w:rsidRDefault="004F3472" w:rsidP="004F3472">
            <w:pPr>
              <w:widowControl/>
              <w:jc w:val="center"/>
              <w:rPr>
                <w:rFonts w:ascii="仿宋_GB2312" w:eastAsia="仿宋_GB2312" w:hAnsiTheme="minorEastAsia"/>
                <w:snapToGrid w:val="0"/>
                <w:color w:val="000000" w:themeColor="text1"/>
                <w:sz w:val="21"/>
                <w:szCs w:val="21"/>
              </w:rPr>
            </w:pPr>
          </w:p>
        </w:tc>
        <w:tc>
          <w:tcPr>
            <w:tcW w:w="2126" w:type="dxa"/>
            <w:vAlign w:val="center"/>
            <w:hideMark/>
          </w:tcPr>
          <w:p w:rsidR="004F3472" w:rsidRPr="00144CBC" w:rsidRDefault="004F3472" w:rsidP="004F3472">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停车方便程度</w:t>
            </w:r>
          </w:p>
        </w:tc>
        <w:tc>
          <w:tcPr>
            <w:tcW w:w="5528" w:type="dxa"/>
            <w:vAlign w:val="center"/>
            <w:hideMark/>
          </w:tcPr>
          <w:p w:rsidR="004F3472" w:rsidRPr="00823037" w:rsidRDefault="004F3472" w:rsidP="004F3472">
            <w:pPr>
              <w:jc w:val="center"/>
              <w:rPr>
                <w:rFonts w:ascii="仿宋_GB2312" w:eastAsia="仿宋_GB2312" w:hAnsiTheme="minorEastAsia"/>
                <w:snapToGrid w:val="0"/>
                <w:color w:val="000000" w:themeColor="text1"/>
                <w:sz w:val="21"/>
                <w:szCs w:val="21"/>
              </w:rPr>
            </w:pPr>
            <w:r w:rsidRPr="00823037">
              <w:rPr>
                <w:rFonts w:ascii="仿宋_GB2312" w:eastAsia="仿宋_GB2312" w:hAnsiTheme="minorEastAsia" w:hint="eastAsia"/>
                <w:snapToGrid w:val="0"/>
                <w:color w:val="000000" w:themeColor="text1"/>
                <w:sz w:val="21"/>
                <w:szCs w:val="21"/>
              </w:rPr>
              <w:t>停车较方便</w:t>
            </w:r>
          </w:p>
        </w:tc>
      </w:tr>
      <w:tr w:rsidR="004F3472" w:rsidRPr="00144CBC" w:rsidTr="004F3472">
        <w:trPr>
          <w:trHeight w:val="515"/>
        </w:trPr>
        <w:tc>
          <w:tcPr>
            <w:tcW w:w="1101" w:type="dxa"/>
            <w:vMerge w:val="restart"/>
            <w:vAlign w:val="center"/>
            <w:hideMark/>
          </w:tcPr>
          <w:p w:rsidR="004F3472" w:rsidRPr="00144CBC" w:rsidRDefault="004F3472" w:rsidP="004F3472">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环境情况</w:t>
            </w:r>
          </w:p>
        </w:tc>
        <w:tc>
          <w:tcPr>
            <w:tcW w:w="2126" w:type="dxa"/>
            <w:vAlign w:val="center"/>
            <w:hideMark/>
          </w:tcPr>
          <w:p w:rsidR="004F3472" w:rsidRPr="00144CBC" w:rsidRDefault="004F3472" w:rsidP="004F3472">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自然环境</w:t>
            </w:r>
          </w:p>
        </w:tc>
        <w:tc>
          <w:tcPr>
            <w:tcW w:w="5528" w:type="dxa"/>
            <w:vAlign w:val="center"/>
            <w:hideMark/>
          </w:tcPr>
          <w:p w:rsidR="004F3472" w:rsidRPr="00823037" w:rsidRDefault="004F3472" w:rsidP="004F3472">
            <w:pPr>
              <w:jc w:val="center"/>
              <w:rPr>
                <w:rFonts w:ascii="仿宋_GB2312" w:eastAsia="仿宋_GB2312" w:hAnsiTheme="minorEastAsia"/>
                <w:snapToGrid w:val="0"/>
                <w:color w:val="000000" w:themeColor="text1"/>
                <w:sz w:val="21"/>
                <w:szCs w:val="21"/>
              </w:rPr>
            </w:pPr>
            <w:r w:rsidRPr="00823037">
              <w:rPr>
                <w:rFonts w:ascii="仿宋_GB2312" w:eastAsia="仿宋_GB2312" w:hAnsiTheme="minorEastAsia" w:hint="eastAsia"/>
                <w:snapToGrid w:val="0"/>
                <w:color w:val="000000" w:themeColor="text1"/>
                <w:sz w:val="21"/>
                <w:szCs w:val="21"/>
              </w:rPr>
              <w:t>周边自然环境较好</w:t>
            </w:r>
          </w:p>
        </w:tc>
      </w:tr>
      <w:tr w:rsidR="004F3472" w:rsidRPr="00144CBC" w:rsidTr="004F3472">
        <w:trPr>
          <w:trHeight w:val="453"/>
        </w:trPr>
        <w:tc>
          <w:tcPr>
            <w:tcW w:w="0" w:type="auto"/>
            <w:vMerge/>
            <w:vAlign w:val="center"/>
            <w:hideMark/>
          </w:tcPr>
          <w:p w:rsidR="004F3472" w:rsidRPr="00144CBC" w:rsidRDefault="004F3472" w:rsidP="004F3472">
            <w:pPr>
              <w:widowControl/>
              <w:jc w:val="center"/>
              <w:rPr>
                <w:rFonts w:ascii="仿宋_GB2312" w:eastAsia="仿宋_GB2312" w:hAnsiTheme="minorEastAsia"/>
                <w:snapToGrid w:val="0"/>
                <w:color w:val="000000" w:themeColor="text1"/>
                <w:sz w:val="21"/>
                <w:szCs w:val="21"/>
              </w:rPr>
            </w:pPr>
          </w:p>
        </w:tc>
        <w:tc>
          <w:tcPr>
            <w:tcW w:w="2126" w:type="dxa"/>
            <w:vAlign w:val="center"/>
            <w:hideMark/>
          </w:tcPr>
          <w:p w:rsidR="004F3472" w:rsidRPr="00144CBC" w:rsidRDefault="004F3472" w:rsidP="004F3472">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人文环境</w:t>
            </w:r>
          </w:p>
        </w:tc>
        <w:tc>
          <w:tcPr>
            <w:tcW w:w="5528" w:type="dxa"/>
            <w:vAlign w:val="center"/>
            <w:hideMark/>
          </w:tcPr>
          <w:p w:rsidR="004F3472" w:rsidRPr="00823037" w:rsidRDefault="004F3472" w:rsidP="004F3472">
            <w:pPr>
              <w:jc w:val="center"/>
              <w:rPr>
                <w:rFonts w:ascii="仿宋_GB2312" w:eastAsia="仿宋_GB2312" w:hAnsiTheme="minorEastAsia"/>
                <w:snapToGrid w:val="0"/>
                <w:color w:val="000000" w:themeColor="text1"/>
                <w:sz w:val="21"/>
                <w:szCs w:val="21"/>
              </w:rPr>
            </w:pPr>
            <w:r w:rsidRPr="00823037">
              <w:rPr>
                <w:rFonts w:ascii="仿宋_GB2312" w:eastAsia="仿宋_GB2312" w:hAnsiTheme="minorEastAsia" w:hint="eastAsia"/>
                <w:snapToGrid w:val="0"/>
                <w:color w:val="000000" w:themeColor="text1"/>
                <w:sz w:val="21"/>
                <w:szCs w:val="21"/>
              </w:rPr>
              <w:t>周边有</w:t>
            </w:r>
            <w:r>
              <w:rPr>
                <w:rFonts w:ascii="仿宋_GB2312" w:eastAsia="仿宋_GB2312" w:hAnsiTheme="minorEastAsia" w:hint="eastAsia"/>
                <w:snapToGrid w:val="0"/>
                <w:color w:val="000000" w:themeColor="text1"/>
                <w:sz w:val="21"/>
                <w:szCs w:val="21"/>
              </w:rPr>
              <w:t>三沙</w:t>
            </w:r>
            <w:r w:rsidRPr="00823037">
              <w:rPr>
                <w:rFonts w:ascii="仿宋_GB2312" w:eastAsia="仿宋_GB2312" w:hAnsiTheme="minorEastAsia" w:hint="eastAsia"/>
                <w:snapToGrid w:val="0"/>
                <w:color w:val="000000" w:themeColor="text1"/>
                <w:sz w:val="21"/>
                <w:szCs w:val="21"/>
              </w:rPr>
              <w:t>学校、</w:t>
            </w:r>
            <w:r>
              <w:rPr>
                <w:rFonts w:ascii="仿宋_GB2312" w:eastAsia="仿宋_GB2312" w:hAnsiTheme="minorEastAsia" w:hint="eastAsia"/>
                <w:snapToGrid w:val="0"/>
                <w:color w:val="000000" w:themeColor="text1"/>
                <w:sz w:val="21"/>
                <w:szCs w:val="21"/>
              </w:rPr>
              <w:t>横栏三沙幼儿园</w:t>
            </w:r>
            <w:r w:rsidRPr="00823037">
              <w:rPr>
                <w:rFonts w:ascii="仿宋_GB2312" w:eastAsia="仿宋_GB2312" w:hAnsiTheme="minorEastAsia" w:hint="eastAsia"/>
                <w:snapToGrid w:val="0"/>
                <w:color w:val="000000" w:themeColor="text1"/>
                <w:sz w:val="21"/>
                <w:szCs w:val="21"/>
              </w:rPr>
              <w:t>等</w:t>
            </w:r>
            <w:r>
              <w:rPr>
                <w:rFonts w:ascii="仿宋_GB2312" w:eastAsia="仿宋_GB2312" w:hAnsiTheme="minorEastAsia" w:hint="eastAsia"/>
                <w:snapToGrid w:val="0"/>
                <w:color w:val="000000" w:themeColor="text1"/>
                <w:sz w:val="21"/>
                <w:szCs w:val="21"/>
              </w:rPr>
              <w:t>，人文环境一般</w:t>
            </w:r>
            <w:r w:rsidRPr="00823037">
              <w:rPr>
                <w:rFonts w:ascii="仿宋_GB2312" w:eastAsia="仿宋_GB2312" w:hAnsiTheme="minorEastAsia" w:hint="eastAsia"/>
                <w:snapToGrid w:val="0"/>
                <w:color w:val="000000" w:themeColor="text1"/>
                <w:sz w:val="21"/>
                <w:szCs w:val="21"/>
              </w:rPr>
              <w:t>。</w:t>
            </w:r>
          </w:p>
        </w:tc>
      </w:tr>
      <w:tr w:rsidR="004F3472" w:rsidRPr="00144CBC" w:rsidTr="004F3472">
        <w:trPr>
          <w:trHeight w:val="417"/>
        </w:trPr>
        <w:tc>
          <w:tcPr>
            <w:tcW w:w="0" w:type="auto"/>
            <w:vMerge/>
            <w:vAlign w:val="center"/>
            <w:hideMark/>
          </w:tcPr>
          <w:p w:rsidR="004F3472" w:rsidRPr="00144CBC" w:rsidRDefault="004F3472" w:rsidP="004F3472">
            <w:pPr>
              <w:widowControl/>
              <w:jc w:val="center"/>
              <w:rPr>
                <w:rFonts w:ascii="仿宋_GB2312" w:eastAsia="仿宋_GB2312" w:hAnsiTheme="minorEastAsia"/>
                <w:snapToGrid w:val="0"/>
                <w:color w:val="000000" w:themeColor="text1"/>
                <w:sz w:val="21"/>
                <w:szCs w:val="21"/>
              </w:rPr>
            </w:pPr>
          </w:p>
        </w:tc>
        <w:tc>
          <w:tcPr>
            <w:tcW w:w="2126" w:type="dxa"/>
            <w:vAlign w:val="center"/>
            <w:hideMark/>
          </w:tcPr>
          <w:p w:rsidR="004F3472" w:rsidRPr="00144CBC" w:rsidRDefault="004F3472" w:rsidP="004F3472">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景观</w:t>
            </w:r>
          </w:p>
        </w:tc>
        <w:tc>
          <w:tcPr>
            <w:tcW w:w="5528" w:type="dxa"/>
            <w:vAlign w:val="center"/>
            <w:hideMark/>
          </w:tcPr>
          <w:p w:rsidR="004F3472" w:rsidRPr="00823037" w:rsidRDefault="004F3472" w:rsidP="004F3472">
            <w:pPr>
              <w:jc w:val="center"/>
              <w:rPr>
                <w:rFonts w:ascii="仿宋_GB2312" w:eastAsia="仿宋_GB2312" w:hAnsiTheme="minorEastAsia"/>
                <w:snapToGrid w:val="0"/>
                <w:color w:val="000000" w:themeColor="text1"/>
                <w:sz w:val="21"/>
                <w:szCs w:val="21"/>
              </w:rPr>
            </w:pPr>
            <w:r w:rsidRPr="00823037">
              <w:rPr>
                <w:rFonts w:ascii="仿宋_GB2312" w:eastAsia="仿宋_GB2312" w:hAnsiTheme="minorEastAsia" w:hint="eastAsia"/>
                <w:snapToGrid w:val="0"/>
                <w:color w:val="000000" w:themeColor="text1"/>
                <w:sz w:val="21"/>
                <w:szCs w:val="21"/>
              </w:rPr>
              <w:t>估价对象周边景观较好</w:t>
            </w:r>
          </w:p>
        </w:tc>
      </w:tr>
      <w:tr w:rsidR="004F3472" w:rsidRPr="00144CBC" w:rsidTr="004F3472">
        <w:trPr>
          <w:trHeight w:val="408"/>
        </w:trPr>
        <w:tc>
          <w:tcPr>
            <w:tcW w:w="1101" w:type="dxa"/>
            <w:vMerge w:val="restart"/>
            <w:vAlign w:val="center"/>
            <w:hideMark/>
          </w:tcPr>
          <w:p w:rsidR="004F3472" w:rsidRPr="00144CBC" w:rsidRDefault="004F3472" w:rsidP="004F3472">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外部配套设施状况</w:t>
            </w:r>
          </w:p>
        </w:tc>
        <w:tc>
          <w:tcPr>
            <w:tcW w:w="2126" w:type="dxa"/>
            <w:vAlign w:val="center"/>
            <w:hideMark/>
          </w:tcPr>
          <w:p w:rsidR="004F3472" w:rsidRPr="00144CBC" w:rsidRDefault="004F3472" w:rsidP="004F3472">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基础设施</w:t>
            </w:r>
          </w:p>
        </w:tc>
        <w:tc>
          <w:tcPr>
            <w:tcW w:w="5528" w:type="dxa"/>
            <w:vAlign w:val="center"/>
            <w:hideMark/>
          </w:tcPr>
          <w:p w:rsidR="004F3472" w:rsidRPr="00823037" w:rsidRDefault="004F3472" w:rsidP="004F3472">
            <w:pPr>
              <w:jc w:val="center"/>
              <w:rPr>
                <w:rFonts w:ascii="仿宋_GB2312" w:eastAsia="仿宋_GB2312" w:hAnsiTheme="minorEastAsia"/>
                <w:snapToGrid w:val="0"/>
                <w:color w:val="000000" w:themeColor="text1"/>
                <w:sz w:val="21"/>
                <w:szCs w:val="21"/>
              </w:rPr>
            </w:pPr>
            <w:r w:rsidRPr="00823037">
              <w:rPr>
                <w:rFonts w:ascii="仿宋_GB2312" w:eastAsia="仿宋_GB2312" w:hAnsiTheme="minorEastAsia" w:hint="eastAsia"/>
                <w:snapToGrid w:val="0"/>
                <w:color w:val="000000" w:themeColor="text1"/>
                <w:sz w:val="21"/>
                <w:szCs w:val="21"/>
              </w:rPr>
              <w:t>通路、通水、通电、通信等基础设施较完善</w:t>
            </w:r>
          </w:p>
        </w:tc>
      </w:tr>
      <w:tr w:rsidR="004F3472" w:rsidRPr="00144CBC" w:rsidTr="004F3472">
        <w:trPr>
          <w:trHeight w:val="429"/>
        </w:trPr>
        <w:tc>
          <w:tcPr>
            <w:tcW w:w="0" w:type="auto"/>
            <w:vMerge/>
            <w:vAlign w:val="center"/>
            <w:hideMark/>
          </w:tcPr>
          <w:p w:rsidR="004F3472" w:rsidRPr="00144CBC" w:rsidRDefault="004F3472" w:rsidP="004F3472">
            <w:pPr>
              <w:widowControl/>
              <w:jc w:val="center"/>
              <w:rPr>
                <w:rFonts w:ascii="仿宋_GB2312" w:eastAsia="仿宋_GB2312" w:hAnsiTheme="minorEastAsia"/>
                <w:snapToGrid w:val="0"/>
                <w:color w:val="000000" w:themeColor="text1"/>
                <w:sz w:val="21"/>
                <w:szCs w:val="21"/>
              </w:rPr>
            </w:pPr>
          </w:p>
        </w:tc>
        <w:tc>
          <w:tcPr>
            <w:tcW w:w="2126" w:type="dxa"/>
            <w:vAlign w:val="center"/>
            <w:hideMark/>
          </w:tcPr>
          <w:p w:rsidR="004F3472" w:rsidRPr="00144CBC" w:rsidRDefault="004F3472" w:rsidP="004F3472">
            <w:pPr>
              <w:jc w:val="center"/>
              <w:rPr>
                <w:rFonts w:ascii="仿宋_GB2312" w:eastAsia="仿宋_GB2312" w:hAnsiTheme="minorEastAsia"/>
                <w:snapToGrid w:val="0"/>
                <w:color w:val="000000" w:themeColor="text1"/>
                <w:sz w:val="21"/>
                <w:szCs w:val="21"/>
              </w:rPr>
            </w:pPr>
            <w:r w:rsidRPr="00144CBC">
              <w:rPr>
                <w:rFonts w:ascii="仿宋_GB2312" w:eastAsia="仿宋_GB2312" w:hAnsiTheme="minorEastAsia" w:hint="eastAsia"/>
                <w:snapToGrid w:val="0"/>
                <w:color w:val="000000" w:themeColor="text1"/>
                <w:sz w:val="21"/>
                <w:szCs w:val="21"/>
              </w:rPr>
              <w:t>公共服务设施</w:t>
            </w:r>
          </w:p>
        </w:tc>
        <w:tc>
          <w:tcPr>
            <w:tcW w:w="5528" w:type="dxa"/>
            <w:vAlign w:val="center"/>
            <w:hideMark/>
          </w:tcPr>
          <w:p w:rsidR="004F3472" w:rsidRPr="00823037" w:rsidRDefault="004F3472" w:rsidP="004F3472">
            <w:pPr>
              <w:jc w:val="left"/>
              <w:rPr>
                <w:rFonts w:ascii="仿宋_GB2312" w:eastAsia="仿宋_GB2312" w:hAnsiTheme="minorEastAsia"/>
                <w:snapToGrid w:val="0"/>
                <w:color w:val="000000" w:themeColor="text1"/>
                <w:sz w:val="21"/>
                <w:szCs w:val="21"/>
              </w:rPr>
            </w:pPr>
            <w:r w:rsidRPr="00823037">
              <w:rPr>
                <w:rFonts w:ascii="仿宋_GB2312" w:eastAsia="仿宋_GB2312" w:hAnsiTheme="minorEastAsia" w:hint="eastAsia"/>
                <w:snapToGrid w:val="0"/>
                <w:color w:val="000000" w:themeColor="text1"/>
                <w:sz w:val="21"/>
                <w:szCs w:val="21"/>
              </w:rPr>
              <w:t>附近有</w:t>
            </w:r>
            <w:r>
              <w:rPr>
                <w:rFonts w:ascii="仿宋_GB2312" w:eastAsia="仿宋_GB2312" w:hAnsiTheme="minorEastAsia" w:hint="eastAsia"/>
                <w:snapToGrid w:val="0"/>
                <w:color w:val="000000" w:themeColor="text1"/>
                <w:sz w:val="21"/>
                <w:szCs w:val="21"/>
              </w:rPr>
              <w:t>德胜百货、明盛百货、三</w:t>
            </w:r>
            <w:proofErr w:type="gramStart"/>
            <w:r>
              <w:rPr>
                <w:rFonts w:ascii="仿宋_GB2312" w:eastAsia="仿宋_GB2312" w:hAnsiTheme="minorEastAsia" w:hint="eastAsia"/>
                <w:snapToGrid w:val="0"/>
                <w:color w:val="000000" w:themeColor="text1"/>
                <w:sz w:val="21"/>
                <w:szCs w:val="21"/>
              </w:rPr>
              <w:t>沙综合</w:t>
            </w:r>
            <w:proofErr w:type="gramEnd"/>
            <w:r>
              <w:rPr>
                <w:rFonts w:ascii="仿宋_GB2312" w:eastAsia="仿宋_GB2312" w:hAnsiTheme="minorEastAsia" w:hint="eastAsia"/>
                <w:snapToGrid w:val="0"/>
                <w:color w:val="000000" w:themeColor="text1"/>
                <w:sz w:val="21"/>
                <w:szCs w:val="21"/>
              </w:rPr>
              <w:t>市场</w:t>
            </w:r>
            <w:r w:rsidRPr="00823037">
              <w:rPr>
                <w:rFonts w:ascii="仿宋_GB2312" w:eastAsia="仿宋_GB2312" w:hAnsiTheme="minorEastAsia" w:hint="eastAsia"/>
                <w:snapToGrid w:val="0"/>
                <w:color w:val="000000" w:themeColor="text1"/>
                <w:sz w:val="21"/>
                <w:szCs w:val="21"/>
              </w:rPr>
              <w:t>、</w:t>
            </w:r>
            <w:r>
              <w:rPr>
                <w:rFonts w:ascii="仿宋_GB2312" w:eastAsia="仿宋_GB2312" w:hAnsiTheme="minorEastAsia" w:hint="eastAsia"/>
                <w:snapToGrid w:val="0"/>
                <w:color w:val="000000" w:themeColor="text1"/>
                <w:sz w:val="21"/>
                <w:szCs w:val="21"/>
              </w:rPr>
              <w:t>中山农商行</w:t>
            </w:r>
            <w:r w:rsidRPr="00823037">
              <w:rPr>
                <w:rFonts w:ascii="仿宋_GB2312" w:eastAsia="仿宋_GB2312" w:hAnsiTheme="minorEastAsia" w:hint="eastAsia"/>
                <w:snapToGrid w:val="0"/>
                <w:color w:val="000000" w:themeColor="text1"/>
                <w:sz w:val="21"/>
                <w:szCs w:val="21"/>
              </w:rPr>
              <w:t>等配套设施。</w:t>
            </w:r>
          </w:p>
        </w:tc>
      </w:tr>
    </w:tbl>
    <w:p w:rsidR="004F3472" w:rsidRPr="004F3472" w:rsidRDefault="004F3472" w:rsidP="00A11229">
      <w:pPr>
        <w:rPr>
          <w:rFonts w:asciiTheme="minorEastAsia" w:hAnsiTheme="minorEastAsia"/>
          <w:snapToGrid w:val="0"/>
          <w:color w:val="000000" w:themeColor="text1"/>
          <w:kern w:val="0"/>
          <w:sz w:val="22"/>
        </w:rPr>
      </w:pPr>
    </w:p>
    <w:p w:rsidR="00A11229" w:rsidRPr="00144CBC" w:rsidRDefault="00A11229" w:rsidP="00A11229">
      <w:pPr>
        <w:pStyle w:val="2"/>
        <w:adjustRightInd w:val="0"/>
        <w:snapToGrid w:val="0"/>
        <w:spacing w:before="120" w:after="120" w:line="520" w:lineRule="exact"/>
        <w:jc w:val="left"/>
        <w:rPr>
          <w:rFonts w:ascii="仿宋_GB2312" w:eastAsia="仿宋_GB2312" w:hAnsi="宋体"/>
          <w:color w:val="000000" w:themeColor="text1"/>
          <w:sz w:val="28"/>
          <w:szCs w:val="28"/>
        </w:rPr>
      </w:pPr>
      <w:bookmarkStart w:id="84" w:name="_Toc94320487"/>
      <w:bookmarkStart w:id="85" w:name="_Toc243933507"/>
      <w:bookmarkStart w:id="86" w:name="_Toc243933663"/>
      <w:bookmarkStart w:id="87" w:name="_Toc497829606"/>
      <w:bookmarkStart w:id="88" w:name="_Toc511380573"/>
      <w:bookmarkStart w:id="89" w:name="_Toc530754918"/>
      <w:bookmarkEnd w:id="82"/>
      <w:bookmarkEnd w:id="83"/>
      <w:r w:rsidRPr="00144CBC">
        <w:rPr>
          <w:rFonts w:ascii="仿宋_GB2312" w:eastAsia="仿宋_GB2312" w:hAnsi="宋体" w:hint="eastAsia"/>
          <w:color w:val="000000" w:themeColor="text1"/>
          <w:sz w:val="28"/>
          <w:szCs w:val="28"/>
        </w:rPr>
        <w:t>五、价值时点</w:t>
      </w:r>
      <w:bookmarkEnd w:id="84"/>
      <w:bookmarkEnd w:id="85"/>
      <w:bookmarkEnd w:id="86"/>
      <w:bookmarkEnd w:id="87"/>
      <w:bookmarkEnd w:id="88"/>
      <w:bookmarkEnd w:id="89"/>
    </w:p>
    <w:p w:rsidR="00A11229" w:rsidRPr="00144CBC" w:rsidRDefault="00A11229" w:rsidP="00A11229">
      <w:pPr>
        <w:adjustRightInd w:val="0"/>
        <w:snapToGrid w:val="0"/>
        <w:spacing w:after="240" w:line="520" w:lineRule="exact"/>
        <w:ind w:firstLineChars="200" w:firstLine="560"/>
        <w:rPr>
          <w:rFonts w:ascii="仿宋_GB2312" w:eastAsia="仿宋_GB2312"/>
          <w:color w:val="000000" w:themeColor="text1"/>
          <w:sz w:val="28"/>
          <w:szCs w:val="28"/>
        </w:rPr>
      </w:pPr>
      <w:bookmarkStart w:id="90" w:name="_Toc94320488"/>
      <w:bookmarkStart w:id="91" w:name="_Toc243933664"/>
      <w:bookmarkStart w:id="92" w:name="_Toc322076097"/>
      <w:r w:rsidRPr="00144CBC">
        <w:rPr>
          <w:rFonts w:ascii="仿宋_GB2312" w:eastAsia="仿宋_GB2312" w:hint="eastAsia"/>
          <w:color w:val="000000" w:themeColor="text1"/>
          <w:sz w:val="28"/>
          <w:szCs w:val="28"/>
        </w:rPr>
        <w:t>经与委托方沟通，确定以现场查勘日</w:t>
      </w:r>
      <w:r w:rsidR="00E32E33" w:rsidRPr="00D44269">
        <w:rPr>
          <w:rFonts w:ascii="仿宋_GB2312" w:eastAsia="仿宋_GB2312" w:hint="eastAsia"/>
          <w:sz w:val="28"/>
          <w:szCs w:val="28"/>
        </w:rPr>
        <w:t>2018年10月18日</w:t>
      </w:r>
      <w:r w:rsidRPr="00D44269">
        <w:rPr>
          <w:rFonts w:ascii="仿宋_GB2312" w:eastAsia="仿宋_GB2312" w:hint="eastAsia"/>
          <w:sz w:val="28"/>
          <w:szCs w:val="28"/>
        </w:rPr>
        <w:t>为</w:t>
      </w:r>
      <w:r w:rsidRPr="00144CBC">
        <w:rPr>
          <w:rFonts w:ascii="仿宋_GB2312" w:eastAsia="仿宋_GB2312" w:hint="eastAsia"/>
          <w:color w:val="000000" w:themeColor="text1"/>
          <w:sz w:val="28"/>
          <w:szCs w:val="28"/>
        </w:rPr>
        <w:t>评估的价值时点。</w:t>
      </w:r>
    </w:p>
    <w:p w:rsidR="00A11229" w:rsidRPr="00144CBC" w:rsidRDefault="00A11229" w:rsidP="00A11229">
      <w:pPr>
        <w:pStyle w:val="2"/>
        <w:adjustRightInd w:val="0"/>
        <w:snapToGrid w:val="0"/>
        <w:spacing w:before="120" w:after="120" w:line="520" w:lineRule="exact"/>
        <w:jc w:val="left"/>
        <w:rPr>
          <w:rFonts w:ascii="仿宋_GB2312" w:eastAsia="仿宋_GB2312" w:hAnsi="宋体"/>
          <w:color w:val="000000" w:themeColor="text1"/>
          <w:sz w:val="28"/>
          <w:szCs w:val="28"/>
        </w:rPr>
      </w:pPr>
      <w:bookmarkStart w:id="93" w:name="_Toc497829607"/>
      <w:bookmarkStart w:id="94" w:name="_Toc511380574"/>
      <w:bookmarkStart w:id="95" w:name="_Toc530754919"/>
      <w:r w:rsidRPr="00144CBC">
        <w:rPr>
          <w:rFonts w:ascii="仿宋_GB2312" w:eastAsia="仿宋_GB2312" w:hAnsi="宋体" w:hint="eastAsia"/>
          <w:color w:val="000000" w:themeColor="text1"/>
          <w:sz w:val="28"/>
          <w:szCs w:val="28"/>
        </w:rPr>
        <w:t>六</w:t>
      </w:r>
      <w:bookmarkEnd w:id="90"/>
      <w:r w:rsidRPr="00144CBC">
        <w:rPr>
          <w:rFonts w:ascii="仿宋_GB2312" w:eastAsia="仿宋_GB2312" w:hAnsi="宋体" w:hint="eastAsia"/>
          <w:color w:val="000000" w:themeColor="text1"/>
          <w:sz w:val="28"/>
          <w:szCs w:val="28"/>
        </w:rPr>
        <w:t>、价值类型</w:t>
      </w:r>
      <w:bookmarkEnd w:id="91"/>
      <w:bookmarkEnd w:id="92"/>
      <w:bookmarkEnd w:id="93"/>
      <w:bookmarkEnd w:id="94"/>
      <w:bookmarkEnd w:id="95"/>
    </w:p>
    <w:p w:rsidR="00CF0351" w:rsidRPr="00CF0351" w:rsidRDefault="00CF0351" w:rsidP="00CF0351">
      <w:pPr>
        <w:adjustRightInd w:val="0"/>
        <w:spacing w:line="520" w:lineRule="exact"/>
        <w:ind w:firstLineChars="200" w:firstLine="562"/>
        <w:rPr>
          <w:rFonts w:ascii="仿宋_GB2312" w:eastAsia="仿宋_GB2312"/>
          <w:b/>
          <w:color w:val="000000" w:themeColor="text1"/>
          <w:sz w:val="28"/>
          <w:szCs w:val="28"/>
        </w:rPr>
      </w:pPr>
      <w:bookmarkStart w:id="96" w:name="_Toc94320489"/>
      <w:bookmarkStart w:id="97" w:name="_Toc243933665"/>
      <w:bookmarkStart w:id="98" w:name="_Toc322076098"/>
      <w:r w:rsidRPr="00CF0351">
        <w:rPr>
          <w:rFonts w:ascii="仿宋_GB2312" w:eastAsia="仿宋_GB2312" w:hint="eastAsia"/>
          <w:b/>
          <w:color w:val="000000" w:themeColor="text1"/>
          <w:sz w:val="28"/>
          <w:szCs w:val="28"/>
        </w:rPr>
        <w:t>1、对于中山市古镇</w:t>
      </w:r>
      <w:proofErr w:type="gramStart"/>
      <w:r w:rsidRPr="00CF0351">
        <w:rPr>
          <w:rFonts w:ascii="仿宋_GB2312" w:eastAsia="仿宋_GB2312" w:hint="eastAsia"/>
          <w:b/>
          <w:color w:val="000000" w:themeColor="text1"/>
          <w:sz w:val="28"/>
          <w:szCs w:val="28"/>
        </w:rPr>
        <w:t>镇</w:t>
      </w:r>
      <w:proofErr w:type="gramEnd"/>
      <w:r w:rsidRPr="00CF0351">
        <w:rPr>
          <w:rFonts w:ascii="仿宋_GB2312" w:eastAsia="仿宋_GB2312" w:hint="eastAsia"/>
          <w:b/>
          <w:color w:val="000000" w:themeColor="text1"/>
          <w:sz w:val="28"/>
          <w:szCs w:val="28"/>
        </w:rPr>
        <w:t>曹三新村路1巷36号住宅本次评估的是其房地产市场价格。</w:t>
      </w:r>
    </w:p>
    <w:p w:rsidR="00CF0351" w:rsidRPr="00CF0351" w:rsidRDefault="00CF0351" w:rsidP="00CF0351">
      <w:pPr>
        <w:adjustRightInd w:val="0"/>
        <w:spacing w:line="520" w:lineRule="exact"/>
        <w:ind w:firstLineChars="200" w:firstLine="562"/>
        <w:rPr>
          <w:rFonts w:ascii="仿宋_GB2312" w:eastAsia="仿宋_GB2312"/>
          <w:b/>
          <w:color w:val="000000" w:themeColor="text1"/>
          <w:sz w:val="28"/>
          <w:szCs w:val="28"/>
        </w:rPr>
      </w:pPr>
      <w:r w:rsidRPr="00CF0351">
        <w:rPr>
          <w:rFonts w:ascii="仿宋_GB2312" w:eastAsia="仿宋_GB2312" w:hint="eastAsia"/>
          <w:b/>
          <w:color w:val="000000" w:themeColor="text1"/>
          <w:sz w:val="28"/>
          <w:szCs w:val="28"/>
        </w:rPr>
        <w:t>2、对于中山市横栏镇三</w:t>
      </w:r>
      <w:proofErr w:type="gramStart"/>
      <w:r w:rsidRPr="00CF0351">
        <w:rPr>
          <w:rFonts w:ascii="仿宋_GB2312" w:eastAsia="仿宋_GB2312" w:hint="eastAsia"/>
          <w:b/>
          <w:color w:val="000000" w:themeColor="text1"/>
          <w:sz w:val="28"/>
          <w:szCs w:val="28"/>
        </w:rPr>
        <w:t>沙村商住用地</w:t>
      </w:r>
      <w:proofErr w:type="gramEnd"/>
      <w:r w:rsidRPr="00CF0351">
        <w:rPr>
          <w:rFonts w:ascii="仿宋_GB2312" w:eastAsia="仿宋_GB2312" w:hint="eastAsia"/>
          <w:b/>
          <w:color w:val="000000" w:themeColor="text1"/>
          <w:sz w:val="28"/>
          <w:szCs w:val="28"/>
        </w:rPr>
        <w:t>（土地面积： 480.2㎡）</w:t>
      </w:r>
    </w:p>
    <w:p w:rsidR="00CF0351" w:rsidRPr="00CF0351" w:rsidRDefault="00CF0351" w:rsidP="00CF0351">
      <w:pPr>
        <w:adjustRightInd w:val="0"/>
        <w:spacing w:line="520" w:lineRule="exact"/>
        <w:ind w:firstLineChars="200" w:firstLine="560"/>
        <w:rPr>
          <w:rFonts w:ascii="仿宋_GB2312" w:eastAsia="仿宋_GB2312"/>
          <w:color w:val="000000" w:themeColor="text1"/>
          <w:sz w:val="28"/>
          <w:szCs w:val="28"/>
        </w:rPr>
      </w:pPr>
      <w:r w:rsidRPr="00CF0351">
        <w:rPr>
          <w:rFonts w:ascii="仿宋_GB2312" w:eastAsia="仿宋_GB2312" w:hint="eastAsia"/>
          <w:color w:val="000000" w:themeColor="text1"/>
          <w:sz w:val="28"/>
          <w:szCs w:val="28"/>
        </w:rPr>
        <w:t>土地用途设定：</w:t>
      </w:r>
      <w:proofErr w:type="gramStart"/>
      <w:r w:rsidRPr="00CF0351">
        <w:rPr>
          <w:rFonts w:ascii="仿宋_GB2312" w:eastAsia="仿宋_GB2312" w:hint="eastAsia"/>
          <w:color w:val="000000" w:themeColor="text1"/>
          <w:sz w:val="28"/>
          <w:szCs w:val="28"/>
        </w:rPr>
        <w:t>委估宗地</w:t>
      </w:r>
      <w:proofErr w:type="gramEnd"/>
      <w:r w:rsidRPr="00CF0351">
        <w:rPr>
          <w:rFonts w:ascii="仿宋_GB2312" w:eastAsia="仿宋_GB2312" w:hint="eastAsia"/>
          <w:color w:val="000000" w:themeColor="text1"/>
          <w:sz w:val="28"/>
          <w:szCs w:val="28"/>
        </w:rPr>
        <w:t>登记的用途：商业住宅；依据委托方提供的资料和中华人民共和国国家标准《土地利用现状分类》（GB/T 21010-2007,2007年8月10日），本次估价设定其土地用途为商业住宅。</w:t>
      </w:r>
    </w:p>
    <w:p w:rsidR="00CF0351" w:rsidRPr="00CF0351" w:rsidRDefault="00CF0351" w:rsidP="00CF0351">
      <w:pPr>
        <w:adjustRightInd w:val="0"/>
        <w:spacing w:line="520" w:lineRule="exact"/>
        <w:ind w:firstLineChars="200" w:firstLine="560"/>
        <w:rPr>
          <w:rFonts w:ascii="仿宋_GB2312" w:eastAsia="仿宋_GB2312"/>
          <w:color w:val="000000" w:themeColor="text1"/>
          <w:sz w:val="28"/>
          <w:szCs w:val="28"/>
        </w:rPr>
      </w:pPr>
      <w:r w:rsidRPr="00CF0351">
        <w:rPr>
          <w:rFonts w:ascii="仿宋_GB2312" w:eastAsia="仿宋_GB2312" w:hint="eastAsia"/>
          <w:color w:val="000000" w:themeColor="text1"/>
          <w:sz w:val="28"/>
          <w:szCs w:val="28"/>
        </w:rPr>
        <w:t>开发程度设定：根据估价人员现场查勘，估价对象土地实际开发程度为宗地外“六通”（通路、通电、供水、排水、通讯、通气），宗地红线内“开挖基槽”。根据此次估价目的，设定估价对象宗地开发程度为宗地红线外“六通”（通路、通电、供水、排水、通讯、通气），红线内“场地平整”。</w:t>
      </w:r>
    </w:p>
    <w:p w:rsidR="00CF0351" w:rsidRPr="00CF0351" w:rsidRDefault="00CF0351" w:rsidP="00CF0351">
      <w:pPr>
        <w:adjustRightInd w:val="0"/>
        <w:spacing w:line="520" w:lineRule="exact"/>
        <w:ind w:firstLineChars="200" w:firstLine="560"/>
        <w:rPr>
          <w:rFonts w:ascii="仿宋_GB2312" w:eastAsia="仿宋_GB2312"/>
          <w:color w:val="000000" w:themeColor="text1"/>
          <w:sz w:val="28"/>
          <w:szCs w:val="28"/>
        </w:rPr>
      </w:pPr>
      <w:r w:rsidRPr="00CF0351">
        <w:rPr>
          <w:rFonts w:ascii="仿宋_GB2312" w:eastAsia="仿宋_GB2312" w:hint="eastAsia"/>
          <w:color w:val="000000" w:themeColor="text1"/>
          <w:sz w:val="28"/>
          <w:szCs w:val="28"/>
        </w:rPr>
        <w:t>土地使用权性质设定：依据委托方提供的资料，估价对象的土地使用权性质为国有，土地使用权取得方式为出让，本次估价设定土地使用权性质为国有，土地使用权取得方式为出让。</w:t>
      </w:r>
    </w:p>
    <w:p w:rsidR="00CF0351" w:rsidRPr="00CF0351" w:rsidRDefault="00CF0351" w:rsidP="00CF0351">
      <w:pPr>
        <w:adjustRightInd w:val="0"/>
        <w:spacing w:line="520" w:lineRule="exact"/>
        <w:ind w:firstLineChars="200" w:firstLine="560"/>
        <w:rPr>
          <w:rFonts w:ascii="仿宋_GB2312" w:eastAsia="仿宋_GB2312"/>
          <w:color w:val="000000" w:themeColor="text1"/>
          <w:sz w:val="28"/>
          <w:szCs w:val="28"/>
        </w:rPr>
      </w:pPr>
      <w:r w:rsidRPr="00CF0351">
        <w:rPr>
          <w:rFonts w:ascii="仿宋_GB2312" w:eastAsia="仿宋_GB2312" w:hint="eastAsia"/>
          <w:color w:val="000000" w:themeColor="text1"/>
          <w:sz w:val="28"/>
          <w:szCs w:val="28"/>
        </w:rPr>
        <w:t>土地使用年限设定：依据委托方提供的资料，估价对象土地使用截止日期为2079年09月09日，截至估价期日剩余土地使用年限60.93年，因此本次估价设定估价对象剩余土地使用权年限为60.93年。</w:t>
      </w:r>
    </w:p>
    <w:p w:rsidR="00CF0351" w:rsidRPr="00CF0351" w:rsidRDefault="00CF0351" w:rsidP="00CF0351">
      <w:pPr>
        <w:adjustRightInd w:val="0"/>
        <w:spacing w:line="520" w:lineRule="exact"/>
        <w:ind w:firstLineChars="200" w:firstLine="560"/>
        <w:rPr>
          <w:rFonts w:ascii="仿宋_GB2312" w:eastAsia="仿宋_GB2312"/>
          <w:color w:val="000000" w:themeColor="text1"/>
          <w:sz w:val="28"/>
          <w:szCs w:val="28"/>
        </w:rPr>
      </w:pPr>
      <w:r w:rsidRPr="00CF0351">
        <w:rPr>
          <w:rFonts w:ascii="仿宋_GB2312" w:eastAsia="仿宋_GB2312" w:hint="eastAsia"/>
          <w:color w:val="000000" w:themeColor="text1"/>
          <w:sz w:val="28"/>
          <w:szCs w:val="28"/>
        </w:rPr>
        <w:t>土地规划条件：依据委托方提供的资料，原宗地分为三期建设，</w:t>
      </w:r>
      <w:proofErr w:type="gramStart"/>
      <w:r w:rsidRPr="00CF0351">
        <w:rPr>
          <w:rFonts w:ascii="仿宋_GB2312" w:eastAsia="仿宋_GB2312" w:hint="eastAsia"/>
          <w:color w:val="000000" w:themeColor="text1"/>
          <w:sz w:val="28"/>
          <w:szCs w:val="28"/>
        </w:rPr>
        <w:t>委估的</w:t>
      </w:r>
      <w:proofErr w:type="gramEnd"/>
      <w:r w:rsidRPr="00CF0351">
        <w:rPr>
          <w:rFonts w:ascii="仿宋_GB2312" w:eastAsia="仿宋_GB2312" w:hint="eastAsia"/>
          <w:color w:val="000000" w:themeColor="text1"/>
          <w:sz w:val="28"/>
          <w:szCs w:val="28"/>
        </w:rPr>
        <w:t>宗地位于二期范围内，二期的技术经济指标如下：用地面积：18,792.9㎡，总建筑面积57,947.1㎡，计容积率建筑57,947.1㎡（其中住宅48,351㎡，商业8,272.3㎡，地面车库1,073.8㎡：设备用房250㎡；</w:t>
      </w:r>
      <w:proofErr w:type="gramStart"/>
      <w:r w:rsidRPr="00CF0351">
        <w:rPr>
          <w:rFonts w:ascii="仿宋_GB2312" w:eastAsia="仿宋_GB2312" w:hint="eastAsia"/>
          <w:color w:val="000000" w:themeColor="text1"/>
          <w:sz w:val="28"/>
          <w:szCs w:val="28"/>
        </w:rPr>
        <w:t>由于委估的</w:t>
      </w:r>
      <w:proofErr w:type="gramEnd"/>
      <w:r w:rsidRPr="00CF0351">
        <w:rPr>
          <w:rFonts w:ascii="仿宋_GB2312" w:eastAsia="仿宋_GB2312" w:hint="eastAsia"/>
          <w:color w:val="000000" w:themeColor="text1"/>
          <w:sz w:val="28"/>
          <w:szCs w:val="28"/>
        </w:rPr>
        <w:t>宗地位于二期用地范围内，本次评估</w:t>
      </w:r>
      <w:proofErr w:type="gramStart"/>
      <w:r w:rsidRPr="00CF0351">
        <w:rPr>
          <w:rFonts w:ascii="仿宋_GB2312" w:eastAsia="仿宋_GB2312" w:hint="eastAsia"/>
          <w:color w:val="000000" w:themeColor="text1"/>
          <w:sz w:val="28"/>
          <w:szCs w:val="28"/>
        </w:rPr>
        <w:t>的委估宗地</w:t>
      </w:r>
      <w:proofErr w:type="gramEnd"/>
      <w:r w:rsidRPr="00CF0351">
        <w:rPr>
          <w:rFonts w:ascii="仿宋_GB2312" w:eastAsia="仿宋_GB2312" w:hint="eastAsia"/>
          <w:color w:val="000000" w:themeColor="text1"/>
          <w:sz w:val="28"/>
          <w:szCs w:val="28"/>
        </w:rPr>
        <w:t>其规划指标选取了二期的规划指标</w:t>
      </w:r>
      <w:proofErr w:type="gramStart"/>
      <w:r w:rsidRPr="00CF0351">
        <w:rPr>
          <w:rFonts w:ascii="仿宋_GB2312" w:eastAsia="仿宋_GB2312" w:hint="eastAsia"/>
          <w:color w:val="000000" w:themeColor="text1"/>
          <w:sz w:val="28"/>
          <w:szCs w:val="28"/>
        </w:rPr>
        <w:t>作为委估宗地</w:t>
      </w:r>
      <w:proofErr w:type="gramEnd"/>
      <w:r w:rsidRPr="00CF0351">
        <w:rPr>
          <w:rFonts w:ascii="仿宋_GB2312" w:eastAsia="仿宋_GB2312" w:hint="eastAsia"/>
          <w:color w:val="000000" w:themeColor="text1"/>
          <w:sz w:val="28"/>
          <w:szCs w:val="28"/>
        </w:rPr>
        <w:t>的规划条件。</w:t>
      </w:r>
    </w:p>
    <w:p w:rsidR="00A11229" w:rsidRDefault="00CF0351" w:rsidP="00CF0351">
      <w:pPr>
        <w:adjustRightInd w:val="0"/>
        <w:spacing w:line="520" w:lineRule="exact"/>
        <w:ind w:firstLineChars="200" w:firstLine="560"/>
        <w:rPr>
          <w:rFonts w:ascii="仿宋_GB2312" w:eastAsia="仿宋_GB2312"/>
          <w:color w:val="000000" w:themeColor="text1"/>
          <w:sz w:val="28"/>
          <w:szCs w:val="28"/>
        </w:rPr>
      </w:pPr>
      <w:r w:rsidRPr="00CF0351">
        <w:rPr>
          <w:rFonts w:ascii="仿宋_GB2312" w:eastAsia="仿宋_GB2312" w:hint="eastAsia"/>
          <w:color w:val="000000" w:themeColor="text1"/>
          <w:sz w:val="28"/>
          <w:szCs w:val="28"/>
        </w:rPr>
        <w:t>本次评估的宗地价格是在满足上述地价定义条件下的市场价格。</w:t>
      </w:r>
    </w:p>
    <w:p w:rsidR="00EE55E5" w:rsidRPr="00144CBC" w:rsidRDefault="00EE55E5" w:rsidP="00EE55E5">
      <w:pPr>
        <w:pStyle w:val="2"/>
        <w:adjustRightInd w:val="0"/>
        <w:snapToGrid w:val="0"/>
        <w:spacing w:before="120" w:after="120" w:line="520" w:lineRule="exact"/>
        <w:jc w:val="left"/>
        <w:rPr>
          <w:rFonts w:ascii="仿宋_GB2312" w:eastAsia="仿宋_GB2312" w:hAnsi="宋体"/>
          <w:color w:val="000000" w:themeColor="text1"/>
          <w:sz w:val="28"/>
          <w:szCs w:val="28"/>
        </w:rPr>
      </w:pPr>
      <w:bookmarkStart w:id="99" w:name="_Toc94320490"/>
      <w:bookmarkStart w:id="100" w:name="_Toc243933666"/>
      <w:bookmarkStart w:id="101" w:name="_Toc322076099"/>
      <w:bookmarkStart w:id="102" w:name="_Toc497829609"/>
      <w:bookmarkStart w:id="103" w:name="_Toc511380576"/>
      <w:bookmarkStart w:id="104" w:name="_Toc530754920"/>
      <w:r>
        <w:rPr>
          <w:rFonts w:ascii="仿宋_GB2312" w:eastAsia="仿宋_GB2312" w:hAnsi="宋体" w:hint="eastAsia"/>
          <w:color w:val="000000" w:themeColor="text1"/>
          <w:sz w:val="28"/>
          <w:szCs w:val="28"/>
        </w:rPr>
        <w:t>七</w:t>
      </w:r>
      <w:r w:rsidRPr="00144CBC">
        <w:rPr>
          <w:rFonts w:ascii="仿宋_GB2312" w:eastAsia="仿宋_GB2312" w:hAnsi="宋体" w:hint="eastAsia"/>
          <w:color w:val="000000" w:themeColor="text1"/>
          <w:sz w:val="28"/>
          <w:szCs w:val="28"/>
        </w:rPr>
        <w:t>、估价原则</w:t>
      </w:r>
      <w:bookmarkEnd w:id="99"/>
      <w:bookmarkEnd w:id="100"/>
      <w:bookmarkEnd w:id="101"/>
      <w:bookmarkEnd w:id="102"/>
      <w:bookmarkEnd w:id="103"/>
      <w:bookmarkEnd w:id="104"/>
    </w:p>
    <w:p w:rsidR="00EE55E5" w:rsidRPr="00144CBC" w:rsidRDefault="00EE55E5" w:rsidP="00EE55E5">
      <w:pPr>
        <w:adjustRightInd w:val="0"/>
        <w:spacing w:line="520" w:lineRule="exact"/>
        <w:ind w:firstLineChars="200" w:firstLine="560"/>
        <w:rPr>
          <w:rFonts w:ascii="仿宋_GB2312" w:eastAsia="仿宋_GB2312"/>
          <w:color w:val="000000" w:themeColor="text1"/>
          <w:sz w:val="28"/>
          <w:szCs w:val="28"/>
        </w:rPr>
      </w:pPr>
      <w:r w:rsidRPr="00144CBC">
        <w:rPr>
          <w:rFonts w:ascii="仿宋_GB2312" w:eastAsia="仿宋_GB2312" w:hint="eastAsia"/>
          <w:color w:val="000000" w:themeColor="text1"/>
          <w:sz w:val="28"/>
          <w:szCs w:val="28"/>
        </w:rPr>
        <w:t>根据估价目的，结合估价对象的具体情况，本次估价过程遵循了以下估价原则：</w:t>
      </w:r>
    </w:p>
    <w:p w:rsidR="00EE55E5" w:rsidRPr="00144CBC" w:rsidRDefault="00EE55E5" w:rsidP="00EE55E5">
      <w:pPr>
        <w:adjustRightInd w:val="0"/>
        <w:spacing w:line="520" w:lineRule="exact"/>
        <w:ind w:firstLineChars="200" w:firstLine="560"/>
        <w:rPr>
          <w:rFonts w:ascii="仿宋_GB2312" w:eastAsia="仿宋_GB2312"/>
          <w:color w:val="000000" w:themeColor="text1"/>
          <w:sz w:val="28"/>
          <w:szCs w:val="28"/>
        </w:rPr>
      </w:pPr>
      <w:r w:rsidRPr="00144CBC">
        <w:rPr>
          <w:rFonts w:ascii="仿宋_GB2312" w:eastAsia="仿宋_GB2312" w:hint="eastAsia"/>
          <w:color w:val="000000" w:themeColor="text1"/>
          <w:sz w:val="28"/>
          <w:szCs w:val="28"/>
        </w:rPr>
        <w:t>（一）独立、客观、公正原则</w:t>
      </w:r>
    </w:p>
    <w:p w:rsidR="00EE55E5" w:rsidRPr="00144CBC" w:rsidRDefault="00EE55E5" w:rsidP="00EE55E5">
      <w:pPr>
        <w:adjustRightInd w:val="0"/>
        <w:spacing w:line="520" w:lineRule="exact"/>
        <w:ind w:firstLineChars="200" w:firstLine="560"/>
        <w:rPr>
          <w:rFonts w:ascii="仿宋_GB2312" w:eastAsia="仿宋_GB2312"/>
          <w:color w:val="000000" w:themeColor="text1"/>
          <w:sz w:val="28"/>
          <w:szCs w:val="28"/>
        </w:rPr>
      </w:pPr>
      <w:r w:rsidRPr="00144CBC">
        <w:rPr>
          <w:rFonts w:ascii="仿宋_GB2312" w:eastAsia="仿宋_GB2312" w:hint="eastAsia"/>
          <w:color w:val="000000" w:themeColor="text1"/>
          <w:sz w:val="28"/>
          <w:szCs w:val="28"/>
        </w:rPr>
        <w:t>要求站在中立的立场上，实事求是、公平正直地评估出对各方估价利害关系人均是公平合理的价值或价格的原则。</w:t>
      </w:r>
    </w:p>
    <w:p w:rsidR="00EE55E5" w:rsidRPr="00144CBC" w:rsidRDefault="00EE55E5" w:rsidP="00EE55E5">
      <w:pPr>
        <w:adjustRightInd w:val="0"/>
        <w:spacing w:line="520" w:lineRule="exact"/>
        <w:ind w:firstLineChars="200" w:firstLine="560"/>
        <w:rPr>
          <w:rFonts w:ascii="仿宋_GB2312" w:eastAsia="仿宋_GB2312"/>
          <w:color w:val="000000" w:themeColor="text1"/>
          <w:sz w:val="28"/>
          <w:szCs w:val="28"/>
        </w:rPr>
      </w:pPr>
      <w:r w:rsidRPr="00144CBC">
        <w:rPr>
          <w:rFonts w:ascii="仿宋_GB2312" w:eastAsia="仿宋_GB2312" w:hint="eastAsia"/>
          <w:color w:val="000000" w:themeColor="text1"/>
          <w:sz w:val="28"/>
          <w:szCs w:val="28"/>
        </w:rPr>
        <w:t>（二）合法原则</w:t>
      </w:r>
    </w:p>
    <w:p w:rsidR="00EE55E5" w:rsidRPr="00144CBC" w:rsidRDefault="00EE55E5" w:rsidP="00EE55E5">
      <w:pPr>
        <w:adjustRightInd w:val="0"/>
        <w:spacing w:line="520" w:lineRule="exact"/>
        <w:ind w:firstLineChars="200" w:firstLine="560"/>
        <w:rPr>
          <w:rFonts w:ascii="仿宋_GB2312" w:eastAsia="仿宋_GB2312"/>
          <w:color w:val="000000" w:themeColor="text1"/>
          <w:sz w:val="28"/>
          <w:szCs w:val="28"/>
        </w:rPr>
      </w:pPr>
      <w:r w:rsidRPr="00144CBC">
        <w:rPr>
          <w:rFonts w:ascii="仿宋_GB2312" w:eastAsia="仿宋_GB2312" w:hint="eastAsia"/>
          <w:color w:val="000000" w:themeColor="text1"/>
          <w:sz w:val="28"/>
          <w:szCs w:val="28"/>
        </w:rPr>
        <w:t>要求估价结果是在依法判定的估价对象状况下的价值或价格的原则。</w:t>
      </w:r>
    </w:p>
    <w:p w:rsidR="00EE55E5" w:rsidRPr="00144CBC" w:rsidRDefault="00EE55E5" w:rsidP="00EE55E5">
      <w:pPr>
        <w:adjustRightInd w:val="0"/>
        <w:spacing w:line="520" w:lineRule="exact"/>
        <w:ind w:firstLineChars="200" w:firstLine="560"/>
        <w:rPr>
          <w:rFonts w:ascii="仿宋_GB2312" w:eastAsia="仿宋_GB2312"/>
          <w:color w:val="000000" w:themeColor="text1"/>
          <w:sz w:val="28"/>
          <w:szCs w:val="28"/>
        </w:rPr>
      </w:pPr>
      <w:r w:rsidRPr="00144CBC">
        <w:rPr>
          <w:rFonts w:ascii="仿宋_GB2312" w:eastAsia="仿宋_GB2312" w:hint="eastAsia"/>
          <w:color w:val="000000" w:themeColor="text1"/>
          <w:sz w:val="28"/>
          <w:szCs w:val="28"/>
        </w:rPr>
        <w:t>（三）价值时点原则</w:t>
      </w:r>
    </w:p>
    <w:p w:rsidR="00EE55E5" w:rsidRPr="00144CBC" w:rsidRDefault="00EE55E5" w:rsidP="00EE55E5">
      <w:pPr>
        <w:adjustRightInd w:val="0"/>
        <w:spacing w:line="520" w:lineRule="exact"/>
        <w:ind w:firstLineChars="200" w:firstLine="560"/>
        <w:rPr>
          <w:rFonts w:ascii="仿宋_GB2312" w:eastAsia="仿宋_GB2312"/>
          <w:color w:val="000000" w:themeColor="text1"/>
          <w:sz w:val="28"/>
          <w:szCs w:val="28"/>
        </w:rPr>
      </w:pPr>
      <w:r w:rsidRPr="00144CBC">
        <w:rPr>
          <w:rFonts w:ascii="仿宋_GB2312" w:eastAsia="仿宋_GB2312" w:hint="eastAsia"/>
          <w:color w:val="000000" w:themeColor="text1"/>
          <w:sz w:val="28"/>
          <w:szCs w:val="28"/>
        </w:rPr>
        <w:t>要求估价结果是在根据估价目的确定的某一特定时间的价值或价格的原则。</w:t>
      </w:r>
    </w:p>
    <w:p w:rsidR="00EE55E5" w:rsidRPr="00144CBC" w:rsidRDefault="00EE55E5" w:rsidP="00EE55E5">
      <w:pPr>
        <w:adjustRightInd w:val="0"/>
        <w:spacing w:line="520" w:lineRule="exact"/>
        <w:ind w:firstLineChars="200" w:firstLine="560"/>
        <w:rPr>
          <w:rFonts w:ascii="仿宋_GB2312" w:eastAsia="仿宋_GB2312"/>
          <w:color w:val="000000" w:themeColor="text1"/>
          <w:sz w:val="28"/>
          <w:szCs w:val="28"/>
        </w:rPr>
      </w:pPr>
      <w:r w:rsidRPr="00144CBC">
        <w:rPr>
          <w:rFonts w:ascii="仿宋_GB2312" w:eastAsia="仿宋_GB2312" w:hint="eastAsia"/>
          <w:color w:val="000000" w:themeColor="text1"/>
          <w:sz w:val="28"/>
          <w:szCs w:val="28"/>
        </w:rPr>
        <w:t>（四）替代原则</w:t>
      </w:r>
    </w:p>
    <w:p w:rsidR="00EE55E5" w:rsidRPr="00144CBC" w:rsidRDefault="00EE55E5" w:rsidP="00EE55E5">
      <w:pPr>
        <w:adjustRightInd w:val="0"/>
        <w:spacing w:line="520" w:lineRule="exact"/>
        <w:ind w:firstLineChars="200" w:firstLine="560"/>
        <w:rPr>
          <w:rFonts w:ascii="仿宋_GB2312" w:eastAsia="仿宋_GB2312"/>
          <w:color w:val="000000" w:themeColor="text1"/>
          <w:sz w:val="28"/>
          <w:szCs w:val="28"/>
        </w:rPr>
      </w:pPr>
      <w:r w:rsidRPr="00144CBC">
        <w:rPr>
          <w:rFonts w:ascii="仿宋_GB2312" w:eastAsia="仿宋_GB2312" w:hint="eastAsia"/>
          <w:color w:val="000000" w:themeColor="text1"/>
          <w:sz w:val="28"/>
          <w:szCs w:val="28"/>
        </w:rPr>
        <w:t>要求估价结果与估价对象的类似房地产在同等条件下的价值或价格偏差在合理范围内的原则。</w:t>
      </w:r>
    </w:p>
    <w:p w:rsidR="00EE55E5" w:rsidRPr="00144CBC" w:rsidRDefault="00EE55E5" w:rsidP="00EE55E5">
      <w:pPr>
        <w:adjustRightInd w:val="0"/>
        <w:spacing w:line="520" w:lineRule="exact"/>
        <w:ind w:firstLineChars="200" w:firstLine="560"/>
        <w:rPr>
          <w:rFonts w:ascii="仿宋_GB2312" w:eastAsia="仿宋_GB2312"/>
          <w:color w:val="000000" w:themeColor="text1"/>
          <w:sz w:val="28"/>
          <w:szCs w:val="28"/>
        </w:rPr>
      </w:pPr>
      <w:r w:rsidRPr="00144CBC">
        <w:rPr>
          <w:rFonts w:ascii="仿宋_GB2312" w:eastAsia="仿宋_GB2312" w:hint="eastAsia"/>
          <w:color w:val="000000" w:themeColor="text1"/>
          <w:sz w:val="28"/>
          <w:szCs w:val="28"/>
        </w:rPr>
        <w:t>（五）最高</w:t>
      </w:r>
      <w:proofErr w:type="gramStart"/>
      <w:r w:rsidRPr="00144CBC">
        <w:rPr>
          <w:rFonts w:ascii="仿宋_GB2312" w:eastAsia="仿宋_GB2312" w:hint="eastAsia"/>
          <w:color w:val="000000" w:themeColor="text1"/>
          <w:sz w:val="28"/>
          <w:szCs w:val="28"/>
        </w:rPr>
        <w:t>最佳利用</w:t>
      </w:r>
      <w:proofErr w:type="gramEnd"/>
      <w:r w:rsidRPr="00144CBC">
        <w:rPr>
          <w:rFonts w:ascii="仿宋_GB2312" w:eastAsia="仿宋_GB2312" w:hint="eastAsia"/>
          <w:color w:val="000000" w:themeColor="text1"/>
          <w:sz w:val="28"/>
          <w:szCs w:val="28"/>
        </w:rPr>
        <w:t>原则</w:t>
      </w:r>
    </w:p>
    <w:p w:rsidR="00EE55E5" w:rsidRPr="00144CBC" w:rsidRDefault="00EE55E5" w:rsidP="00EE55E5">
      <w:pPr>
        <w:adjustRightInd w:val="0"/>
        <w:spacing w:line="520" w:lineRule="exact"/>
        <w:ind w:firstLineChars="200" w:firstLine="560"/>
        <w:rPr>
          <w:rFonts w:ascii="仿宋_GB2312" w:eastAsia="仿宋_GB2312"/>
          <w:color w:val="000000" w:themeColor="text1"/>
          <w:sz w:val="28"/>
          <w:szCs w:val="28"/>
        </w:rPr>
      </w:pPr>
      <w:r w:rsidRPr="00144CBC">
        <w:rPr>
          <w:rFonts w:ascii="仿宋_GB2312" w:eastAsia="仿宋_GB2312" w:hint="eastAsia"/>
          <w:color w:val="000000" w:themeColor="text1"/>
          <w:sz w:val="28"/>
          <w:szCs w:val="28"/>
        </w:rPr>
        <w:t>要求估价结果是在估价对象最高</w:t>
      </w:r>
      <w:proofErr w:type="gramStart"/>
      <w:r w:rsidRPr="00144CBC">
        <w:rPr>
          <w:rFonts w:ascii="仿宋_GB2312" w:eastAsia="仿宋_GB2312" w:hint="eastAsia"/>
          <w:color w:val="000000" w:themeColor="text1"/>
          <w:sz w:val="28"/>
          <w:szCs w:val="28"/>
        </w:rPr>
        <w:t>最佳利用</w:t>
      </w:r>
      <w:proofErr w:type="gramEnd"/>
      <w:r w:rsidRPr="00144CBC">
        <w:rPr>
          <w:rFonts w:ascii="仿宋_GB2312" w:eastAsia="仿宋_GB2312" w:hint="eastAsia"/>
          <w:color w:val="000000" w:themeColor="text1"/>
          <w:sz w:val="28"/>
          <w:szCs w:val="28"/>
        </w:rPr>
        <w:t>状况下的价值或价格的原则</w:t>
      </w:r>
    </w:p>
    <w:p w:rsidR="00EE55E5" w:rsidRPr="00144CBC" w:rsidRDefault="00EE55E5" w:rsidP="00EE55E5">
      <w:pPr>
        <w:adjustRightInd w:val="0"/>
        <w:spacing w:line="520" w:lineRule="exact"/>
        <w:ind w:firstLineChars="200" w:firstLine="560"/>
        <w:rPr>
          <w:rFonts w:ascii="仿宋_GB2312" w:eastAsia="仿宋_GB2312"/>
          <w:color w:val="000000" w:themeColor="text1"/>
          <w:sz w:val="28"/>
          <w:szCs w:val="28"/>
        </w:rPr>
      </w:pPr>
      <w:r w:rsidRPr="00144CBC">
        <w:rPr>
          <w:rFonts w:ascii="仿宋_GB2312" w:eastAsia="仿宋_GB2312" w:hint="eastAsia"/>
          <w:color w:val="000000" w:themeColor="text1"/>
          <w:sz w:val="28"/>
          <w:szCs w:val="28"/>
        </w:rPr>
        <w:t>（六）谨慎原则</w:t>
      </w:r>
    </w:p>
    <w:p w:rsidR="00EE55E5" w:rsidRPr="00144CBC" w:rsidRDefault="00EE55E5" w:rsidP="00EE55E5">
      <w:pPr>
        <w:adjustRightInd w:val="0"/>
        <w:spacing w:line="520" w:lineRule="exact"/>
        <w:ind w:firstLineChars="200" w:firstLine="560"/>
        <w:rPr>
          <w:rFonts w:ascii="仿宋_GB2312" w:eastAsia="仿宋_GB2312"/>
          <w:color w:val="000000" w:themeColor="text1"/>
          <w:sz w:val="28"/>
          <w:szCs w:val="28"/>
        </w:rPr>
      </w:pPr>
      <w:r w:rsidRPr="00144CBC">
        <w:rPr>
          <w:rFonts w:ascii="仿宋_GB2312" w:eastAsia="仿宋_GB2312" w:hint="eastAsia"/>
          <w:color w:val="000000" w:themeColor="text1"/>
          <w:sz w:val="28"/>
          <w:szCs w:val="28"/>
        </w:rPr>
        <w:t>评估价值应为在充分考虑导致估价对象价值或价格偏低的因素，慎重考虑其导致估价对象价值或价格偏高的一面的原则。</w:t>
      </w:r>
    </w:p>
    <w:p w:rsidR="00A11229" w:rsidRPr="00144CBC" w:rsidRDefault="00EE55E5" w:rsidP="00A11229">
      <w:pPr>
        <w:pStyle w:val="2"/>
        <w:adjustRightInd w:val="0"/>
        <w:snapToGrid w:val="0"/>
        <w:spacing w:before="120" w:after="120" w:line="520" w:lineRule="exact"/>
        <w:jc w:val="left"/>
        <w:rPr>
          <w:rFonts w:ascii="仿宋_GB2312" w:eastAsia="仿宋_GB2312" w:hAnsi="宋体"/>
          <w:color w:val="000000" w:themeColor="text1"/>
          <w:sz w:val="28"/>
          <w:szCs w:val="28"/>
        </w:rPr>
      </w:pPr>
      <w:bookmarkStart w:id="105" w:name="_Toc497829608"/>
      <w:bookmarkStart w:id="106" w:name="_Toc511380575"/>
      <w:bookmarkStart w:id="107" w:name="_Toc530754921"/>
      <w:r>
        <w:rPr>
          <w:rFonts w:ascii="仿宋_GB2312" w:eastAsia="仿宋_GB2312" w:hAnsi="宋体" w:hint="eastAsia"/>
          <w:color w:val="000000" w:themeColor="text1"/>
          <w:sz w:val="28"/>
          <w:szCs w:val="28"/>
        </w:rPr>
        <w:t>八</w:t>
      </w:r>
      <w:r w:rsidR="00A11229" w:rsidRPr="00144CBC">
        <w:rPr>
          <w:rFonts w:ascii="仿宋_GB2312" w:eastAsia="仿宋_GB2312" w:hAnsi="宋体" w:hint="eastAsia"/>
          <w:color w:val="000000" w:themeColor="text1"/>
          <w:sz w:val="28"/>
          <w:szCs w:val="28"/>
        </w:rPr>
        <w:t>、估价依据</w:t>
      </w:r>
      <w:bookmarkEnd w:id="96"/>
      <w:bookmarkEnd w:id="97"/>
      <w:bookmarkEnd w:id="98"/>
      <w:bookmarkEnd w:id="105"/>
      <w:bookmarkEnd w:id="106"/>
      <w:bookmarkEnd w:id="107"/>
    </w:p>
    <w:p w:rsidR="00A11229" w:rsidRPr="00144CBC" w:rsidRDefault="00A11229" w:rsidP="00A11229">
      <w:pPr>
        <w:adjustRightInd w:val="0"/>
        <w:spacing w:line="520" w:lineRule="exact"/>
        <w:ind w:firstLineChars="200" w:firstLine="560"/>
        <w:rPr>
          <w:rFonts w:ascii="仿宋_GB2312" w:eastAsia="仿宋_GB2312"/>
          <w:color w:val="000000" w:themeColor="text1"/>
          <w:sz w:val="28"/>
          <w:szCs w:val="28"/>
        </w:rPr>
      </w:pPr>
      <w:r w:rsidRPr="00144CBC">
        <w:rPr>
          <w:rFonts w:ascii="仿宋_GB2312" w:eastAsia="仿宋_GB2312" w:hint="eastAsia"/>
          <w:color w:val="000000" w:themeColor="text1"/>
          <w:sz w:val="28"/>
          <w:szCs w:val="28"/>
        </w:rPr>
        <w:t>本次评估依据国务院、建设部、国土资源部、国家国有资产管理局及广东省和中山市人民政府及其有关部门颁布的法律规定和政策性文件以及评估房地产的具体资料，主要有：</w:t>
      </w:r>
    </w:p>
    <w:p w:rsidR="00A11229" w:rsidRPr="00144CBC" w:rsidRDefault="00A11229" w:rsidP="00A11229">
      <w:pPr>
        <w:adjustRightInd w:val="0"/>
        <w:spacing w:line="520" w:lineRule="exact"/>
        <w:ind w:firstLineChars="200" w:firstLine="560"/>
        <w:rPr>
          <w:rFonts w:ascii="仿宋_GB2312" w:eastAsia="仿宋_GB2312"/>
          <w:color w:val="000000" w:themeColor="text1"/>
          <w:sz w:val="28"/>
          <w:szCs w:val="28"/>
        </w:rPr>
      </w:pPr>
      <w:r w:rsidRPr="00144CBC">
        <w:rPr>
          <w:rFonts w:ascii="仿宋_GB2312" w:eastAsia="仿宋_GB2312" w:hint="eastAsia"/>
          <w:color w:val="000000" w:themeColor="text1"/>
          <w:sz w:val="28"/>
          <w:szCs w:val="28"/>
        </w:rPr>
        <w:t>（一）法律、法规及政策文件</w:t>
      </w:r>
    </w:p>
    <w:p w:rsidR="00A11229" w:rsidRPr="00144CBC" w:rsidRDefault="00A11229" w:rsidP="00A11229">
      <w:pPr>
        <w:adjustRightInd w:val="0"/>
        <w:spacing w:line="520" w:lineRule="exact"/>
        <w:ind w:firstLineChars="200" w:firstLine="560"/>
        <w:rPr>
          <w:rFonts w:ascii="仿宋_GB2312" w:eastAsia="仿宋_GB2312"/>
          <w:color w:val="000000" w:themeColor="text1"/>
          <w:sz w:val="28"/>
          <w:szCs w:val="28"/>
        </w:rPr>
      </w:pPr>
      <w:r w:rsidRPr="00144CBC">
        <w:rPr>
          <w:rFonts w:ascii="仿宋_GB2312" w:eastAsia="仿宋_GB2312" w:hint="eastAsia"/>
          <w:color w:val="000000" w:themeColor="text1"/>
          <w:sz w:val="28"/>
          <w:szCs w:val="28"/>
        </w:rPr>
        <w:t>《中华人民共和国城市房地产管理法》（中华人民共和国主席令第72号，自1995年1月1日起施行,2009年8月27日第二次修正）；</w:t>
      </w:r>
    </w:p>
    <w:p w:rsidR="00A11229" w:rsidRPr="00144CBC" w:rsidRDefault="00A11229" w:rsidP="00A11229">
      <w:pPr>
        <w:adjustRightInd w:val="0"/>
        <w:spacing w:line="520" w:lineRule="exact"/>
        <w:ind w:firstLineChars="200" w:firstLine="560"/>
        <w:rPr>
          <w:rFonts w:ascii="仿宋_GB2312" w:eastAsia="仿宋_GB2312"/>
          <w:color w:val="000000" w:themeColor="text1"/>
          <w:sz w:val="28"/>
          <w:szCs w:val="28"/>
        </w:rPr>
      </w:pPr>
      <w:r w:rsidRPr="00144CBC">
        <w:rPr>
          <w:rFonts w:ascii="仿宋_GB2312" w:eastAsia="仿宋_GB2312" w:hint="eastAsia"/>
          <w:color w:val="000000" w:themeColor="text1"/>
          <w:sz w:val="28"/>
          <w:szCs w:val="28"/>
        </w:rPr>
        <w:t>《中华人民共和国土地管理法》(中华人民共和国主席令第28号，自1999年１月１日起施行，2004年8月28日第二次修正);</w:t>
      </w:r>
    </w:p>
    <w:p w:rsidR="00A11229" w:rsidRPr="00144CBC" w:rsidRDefault="00A11229" w:rsidP="00A11229">
      <w:pPr>
        <w:adjustRightInd w:val="0"/>
        <w:spacing w:line="520" w:lineRule="exact"/>
        <w:ind w:firstLineChars="200" w:firstLine="560"/>
        <w:rPr>
          <w:rFonts w:ascii="仿宋_GB2312" w:eastAsia="仿宋_GB2312"/>
          <w:color w:val="000000" w:themeColor="text1"/>
          <w:sz w:val="28"/>
          <w:szCs w:val="28"/>
        </w:rPr>
      </w:pPr>
      <w:r w:rsidRPr="00144CBC">
        <w:rPr>
          <w:rFonts w:ascii="仿宋_GB2312" w:eastAsia="仿宋_GB2312" w:hint="eastAsia"/>
          <w:color w:val="000000" w:themeColor="text1"/>
          <w:sz w:val="28"/>
          <w:szCs w:val="28"/>
        </w:rPr>
        <w:t>《中华人民共和国土地管理法实施条例》（中华人民共和国国务院令第256号，自1999年1月1日起施行,2014年7月29日第二次修正）；</w:t>
      </w:r>
    </w:p>
    <w:p w:rsidR="00A11229" w:rsidRPr="00144CBC" w:rsidRDefault="00A11229" w:rsidP="00A11229">
      <w:pPr>
        <w:adjustRightInd w:val="0"/>
        <w:spacing w:line="520" w:lineRule="exact"/>
        <w:ind w:firstLineChars="200" w:firstLine="560"/>
        <w:rPr>
          <w:rFonts w:ascii="仿宋_GB2312" w:eastAsia="仿宋_GB2312"/>
          <w:color w:val="000000" w:themeColor="text1"/>
          <w:sz w:val="28"/>
          <w:szCs w:val="28"/>
        </w:rPr>
      </w:pPr>
      <w:r w:rsidRPr="00144CBC">
        <w:rPr>
          <w:rFonts w:ascii="仿宋_GB2312" w:eastAsia="仿宋_GB2312" w:hint="eastAsia"/>
          <w:color w:val="000000" w:themeColor="text1"/>
          <w:sz w:val="28"/>
          <w:szCs w:val="28"/>
        </w:rPr>
        <w:t>《中华人民共和国城镇国有土地使用权出让和转让暂行条例》（中华人民共和国国务院令第55号，自1990年5月19日施行）；</w:t>
      </w:r>
    </w:p>
    <w:p w:rsidR="00A11229" w:rsidRPr="00144CBC" w:rsidRDefault="00A11229" w:rsidP="00A11229">
      <w:pPr>
        <w:adjustRightInd w:val="0"/>
        <w:spacing w:line="520" w:lineRule="exact"/>
        <w:ind w:firstLineChars="200" w:firstLine="560"/>
        <w:rPr>
          <w:rFonts w:ascii="仿宋_GB2312" w:eastAsia="仿宋_GB2312"/>
          <w:color w:val="000000" w:themeColor="text1"/>
          <w:sz w:val="28"/>
          <w:szCs w:val="28"/>
        </w:rPr>
      </w:pPr>
      <w:r w:rsidRPr="00144CBC">
        <w:rPr>
          <w:rFonts w:ascii="仿宋_GB2312" w:eastAsia="仿宋_GB2312" w:hint="eastAsia"/>
          <w:color w:val="000000" w:themeColor="text1"/>
          <w:sz w:val="28"/>
          <w:szCs w:val="28"/>
        </w:rPr>
        <w:t>《中华人民共和国担保法》（中华人民共和国主席令第五十号，自1995年10月1日起施行）；</w:t>
      </w:r>
    </w:p>
    <w:p w:rsidR="00A11229" w:rsidRPr="00144CBC" w:rsidRDefault="00A11229" w:rsidP="00A11229">
      <w:pPr>
        <w:adjustRightInd w:val="0"/>
        <w:spacing w:line="520" w:lineRule="exact"/>
        <w:ind w:firstLineChars="200" w:firstLine="560"/>
        <w:rPr>
          <w:rFonts w:ascii="仿宋_GB2312" w:eastAsia="仿宋_GB2312"/>
          <w:color w:val="000000" w:themeColor="text1"/>
          <w:sz w:val="28"/>
          <w:szCs w:val="28"/>
        </w:rPr>
      </w:pPr>
      <w:r w:rsidRPr="00144CBC">
        <w:rPr>
          <w:rFonts w:ascii="仿宋_GB2312" w:eastAsia="仿宋_GB2312" w:hint="eastAsia"/>
          <w:color w:val="000000" w:themeColor="text1"/>
          <w:sz w:val="28"/>
          <w:szCs w:val="28"/>
        </w:rPr>
        <w:t>《中华人民共和国物权法》（中华人民共和国主席令第六十二号，自</w:t>
      </w:r>
      <w:smartTag w:uri="urn:schemas-microsoft-com:office:smarttags" w:element="chsdate">
        <w:smartTagPr>
          <w:attr w:name="Year" w:val="2007"/>
          <w:attr w:name="Month" w:val="10"/>
          <w:attr w:name="Day" w:val="1"/>
          <w:attr w:name="IsLunarDate" w:val="False"/>
          <w:attr w:name="IsROCDate" w:val="False"/>
        </w:smartTagPr>
        <w:r w:rsidRPr="00144CBC">
          <w:rPr>
            <w:rFonts w:ascii="仿宋_GB2312" w:eastAsia="仿宋_GB2312" w:hint="eastAsia"/>
            <w:color w:val="000000" w:themeColor="text1"/>
            <w:sz w:val="28"/>
            <w:szCs w:val="28"/>
          </w:rPr>
          <w:t>2007年10月1日</w:t>
        </w:r>
      </w:smartTag>
      <w:r w:rsidRPr="00144CBC">
        <w:rPr>
          <w:rFonts w:ascii="仿宋_GB2312" w:eastAsia="仿宋_GB2312" w:hint="eastAsia"/>
          <w:color w:val="000000" w:themeColor="text1"/>
          <w:sz w:val="28"/>
          <w:szCs w:val="28"/>
        </w:rPr>
        <w:t>起施行）；</w:t>
      </w:r>
    </w:p>
    <w:p w:rsidR="00A11229" w:rsidRPr="00144CBC" w:rsidRDefault="00A11229" w:rsidP="00A11229">
      <w:pPr>
        <w:adjustRightInd w:val="0"/>
        <w:spacing w:line="520" w:lineRule="exact"/>
        <w:ind w:firstLineChars="200" w:firstLine="560"/>
        <w:rPr>
          <w:rFonts w:ascii="仿宋_GB2312" w:eastAsia="仿宋_GB2312"/>
          <w:color w:val="000000" w:themeColor="text1"/>
          <w:sz w:val="28"/>
          <w:szCs w:val="28"/>
        </w:rPr>
      </w:pPr>
      <w:r w:rsidRPr="00144CBC">
        <w:rPr>
          <w:rFonts w:ascii="仿宋_GB2312" w:eastAsia="仿宋_GB2312" w:hint="eastAsia"/>
          <w:color w:val="000000" w:themeColor="text1"/>
          <w:sz w:val="28"/>
          <w:szCs w:val="28"/>
        </w:rPr>
        <w:t>（二）技术规程及其他技术依据</w:t>
      </w:r>
    </w:p>
    <w:p w:rsidR="00A11229" w:rsidRPr="00144CBC" w:rsidRDefault="00A11229" w:rsidP="00A11229">
      <w:pPr>
        <w:adjustRightInd w:val="0"/>
        <w:spacing w:line="520" w:lineRule="exact"/>
        <w:ind w:firstLineChars="200" w:firstLine="560"/>
        <w:rPr>
          <w:rFonts w:ascii="仿宋_GB2312" w:eastAsia="仿宋_GB2312"/>
          <w:color w:val="000000" w:themeColor="text1"/>
          <w:sz w:val="28"/>
          <w:szCs w:val="28"/>
        </w:rPr>
      </w:pPr>
      <w:r w:rsidRPr="00144CBC">
        <w:rPr>
          <w:rFonts w:ascii="仿宋_GB2312" w:eastAsia="仿宋_GB2312" w:hint="eastAsia"/>
          <w:color w:val="000000" w:themeColor="text1"/>
          <w:sz w:val="28"/>
          <w:szCs w:val="28"/>
        </w:rPr>
        <w:t>《房地产估价规范》（GB／T 50291-2015）</w:t>
      </w:r>
    </w:p>
    <w:p w:rsidR="00A11229" w:rsidRPr="00144CBC" w:rsidRDefault="00A11229" w:rsidP="00A11229">
      <w:pPr>
        <w:adjustRightInd w:val="0"/>
        <w:spacing w:line="520" w:lineRule="exact"/>
        <w:ind w:firstLineChars="200" w:firstLine="560"/>
        <w:rPr>
          <w:rFonts w:ascii="仿宋_GB2312" w:eastAsia="仿宋_GB2312"/>
          <w:color w:val="000000" w:themeColor="text1"/>
          <w:sz w:val="28"/>
          <w:szCs w:val="28"/>
        </w:rPr>
      </w:pPr>
      <w:r w:rsidRPr="00144CBC">
        <w:rPr>
          <w:rFonts w:ascii="仿宋_GB2312" w:eastAsia="仿宋_GB2312" w:hint="eastAsia"/>
          <w:color w:val="000000" w:themeColor="text1"/>
          <w:sz w:val="28"/>
          <w:szCs w:val="28"/>
        </w:rPr>
        <w:t>《房地产估价基本术语标准》（GB/T 50899-2013）；</w:t>
      </w:r>
    </w:p>
    <w:p w:rsidR="00A11229" w:rsidRPr="00144CBC" w:rsidRDefault="00A11229" w:rsidP="00A11229">
      <w:pPr>
        <w:adjustRightInd w:val="0"/>
        <w:spacing w:line="520" w:lineRule="exact"/>
        <w:ind w:firstLineChars="200" w:firstLine="560"/>
        <w:rPr>
          <w:rFonts w:ascii="仿宋_GB2312" w:eastAsia="仿宋_GB2312"/>
          <w:color w:val="000000" w:themeColor="text1"/>
          <w:sz w:val="28"/>
          <w:szCs w:val="28"/>
        </w:rPr>
      </w:pPr>
      <w:r w:rsidRPr="00144CBC">
        <w:rPr>
          <w:rFonts w:ascii="仿宋_GB2312" w:eastAsia="仿宋_GB2312" w:hint="eastAsia"/>
          <w:color w:val="000000" w:themeColor="text1"/>
          <w:sz w:val="28"/>
          <w:szCs w:val="28"/>
        </w:rPr>
        <w:t>（三）估价委托人提供的产权证件等资料</w:t>
      </w:r>
    </w:p>
    <w:p w:rsidR="00A11229" w:rsidRPr="00144CBC" w:rsidRDefault="00A11229" w:rsidP="00A11229">
      <w:pPr>
        <w:adjustRightInd w:val="0"/>
        <w:spacing w:line="520" w:lineRule="exact"/>
        <w:ind w:firstLineChars="200" w:firstLine="560"/>
        <w:rPr>
          <w:rFonts w:ascii="仿宋_GB2312" w:eastAsia="仿宋_GB2312"/>
          <w:color w:val="000000" w:themeColor="text1"/>
          <w:sz w:val="28"/>
          <w:szCs w:val="28"/>
        </w:rPr>
      </w:pPr>
      <w:r w:rsidRPr="00144CBC">
        <w:rPr>
          <w:rFonts w:ascii="仿宋_GB2312" w:eastAsia="仿宋_GB2312" w:hint="eastAsia"/>
          <w:color w:val="000000" w:themeColor="text1"/>
          <w:sz w:val="28"/>
          <w:szCs w:val="28"/>
        </w:rPr>
        <w:t>（四）实地查勘资料、市场调查资料及估价人员所掌握的中山市近期房地产市场行情；</w:t>
      </w:r>
    </w:p>
    <w:p w:rsidR="00A11229" w:rsidRPr="00144CBC" w:rsidRDefault="00A11229" w:rsidP="00A11229">
      <w:pPr>
        <w:adjustRightInd w:val="0"/>
        <w:spacing w:line="520" w:lineRule="exact"/>
        <w:ind w:firstLineChars="200" w:firstLine="560"/>
        <w:rPr>
          <w:color w:val="000000" w:themeColor="text1"/>
        </w:rPr>
      </w:pPr>
      <w:r w:rsidRPr="00144CBC">
        <w:rPr>
          <w:rFonts w:ascii="仿宋_GB2312" w:eastAsia="仿宋_GB2312" w:hint="eastAsia"/>
          <w:color w:val="000000" w:themeColor="text1"/>
          <w:sz w:val="28"/>
          <w:szCs w:val="28"/>
        </w:rPr>
        <w:t>（五）估价委托人提供的其他有关资料。</w:t>
      </w:r>
    </w:p>
    <w:p w:rsidR="00A11229" w:rsidRPr="00144CBC" w:rsidRDefault="00A11229" w:rsidP="00A11229">
      <w:pPr>
        <w:pStyle w:val="2"/>
        <w:adjustRightInd w:val="0"/>
        <w:snapToGrid w:val="0"/>
        <w:spacing w:before="120" w:after="120" w:line="520" w:lineRule="exact"/>
        <w:jc w:val="left"/>
        <w:rPr>
          <w:rFonts w:ascii="仿宋_GB2312" w:eastAsia="仿宋_GB2312" w:hAnsi="宋体"/>
          <w:color w:val="000000" w:themeColor="text1"/>
          <w:sz w:val="28"/>
          <w:szCs w:val="28"/>
        </w:rPr>
      </w:pPr>
      <w:bookmarkStart w:id="108" w:name="_Toc94320491"/>
      <w:bookmarkStart w:id="109" w:name="_Toc243933667"/>
      <w:bookmarkStart w:id="110" w:name="_Toc322076100"/>
      <w:bookmarkStart w:id="111" w:name="_Toc497829610"/>
      <w:bookmarkStart w:id="112" w:name="_Toc511380577"/>
      <w:bookmarkStart w:id="113" w:name="_Toc530754922"/>
      <w:r w:rsidRPr="00144CBC">
        <w:rPr>
          <w:rFonts w:ascii="仿宋_GB2312" w:eastAsia="仿宋_GB2312" w:hAnsi="宋体" w:hint="eastAsia"/>
          <w:color w:val="000000" w:themeColor="text1"/>
          <w:sz w:val="28"/>
          <w:szCs w:val="28"/>
        </w:rPr>
        <w:t>九</w:t>
      </w:r>
      <w:bookmarkEnd w:id="108"/>
      <w:r w:rsidRPr="00144CBC">
        <w:rPr>
          <w:rFonts w:ascii="仿宋_GB2312" w:eastAsia="仿宋_GB2312" w:hAnsi="宋体" w:hint="eastAsia"/>
          <w:color w:val="000000" w:themeColor="text1"/>
          <w:sz w:val="28"/>
          <w:szCs w:val="28"/>
        </w:rPr>
        <w:t>、估价方法</w:t>
      </w:r>
      <w:bookmarkEnd w:id="109"/>
      <w:bookmarkEnd w:id="110"/>
      <w:bookmarkEnd w:id="111"/>
      <w:bookmarkEnd w:id="112"/>
      <w:bookmarkEnd w:id="113"/>
    </w:p>
    <w:p w:rsidR="00A11229" w:rsidRPr="00144CBC" w:rsidRDefault="00A11229" w:rsidP="00D44269">
      <w:pPr>
        <w:adjustRightInd w:val="0"/>
        <w:snapToGrid w:val="0"/>
        <w:spacing w:before="240" w:line="540" w:lineRule="exact"/>
        <w:ind w:firstLineChars="200" w:firstLine="562"/>
        <w:rPr>
          <w:rFonts w:ascii="仿宋_GB2312" w:eastAsia="仿宋_GB2312" w:hAnsi="宋体"/>
          <w:color w:val="000000" w:themeColor="text1"/>
          <w:sz w:val="28"/>
          <w:szCs w:val="28"/>
        </w:rPr>
      </w:pPr>
      <w:bookmarkStart w:id="114" w:name="_Toc292197217"/>
      <w:bookmarkStart w:id="115" w:name="_Toc322076101"/>
      <w:bookmarkStart w:id="116" w:name="_Toc243223700"/>
      <w:bookmarkStart w:id="117" w:name="_Toc243933669"/>
      <w:bookmarkStart w:id="118" w:name="_Toc94320494"/>
      <w:r w:rsidRPr="00144CBC">
        <w:rPr>
          <w:rFonts w:ascii="仿宋_GB2312" w:eastAsia="仿宋_GB2312" w:hAnsi="宋体" w:hint="eastAsia"/>
          <w:b/>
          <w:color w:val="000000" w:themeColor="text1"/>
          <w:sz w:val="28"/>
          <w:szCs w:val="28"/>
        </w:rPr>
        <w:t>估价方法</w:t>
      </w:r>
      <w:r w:rsidRPr="00144CBC">
        <w:rPr>
          <w:rFonts w:ascii="仿宋_GB2312" w:eastAsia="仿宋_GB2312" w:hAnsi="宋体" w:hint="eastAsia"/>
          <w:color w:val="000000" w:themeColor="text1"/>
          <w:sz w:val="28"/>
          <w:szCs w:val="28"/>
        </w:rPr>
        <w:t>选择：</w:t>
      </w:r>
      <w:r w:rsidRPr="00144CBC">
        <w:rPr>
          <w:rFonts w:ascii="仿宋_GB2312" w:eastAsia="仿宋_GB2312" w:hint="eastAsia"/>
          <w:color w:val="000000" w:themeColor="text1"/>
          <w:sz w:val="28"/>
          <w:szCs w:val="28"/>
        </w:rPr>
        <w:t>估价人员深入细致地分析了项目的特点和实际状况，并研究了委托方提供的资料及估价人员所掌握的资料，</w:t>
      </w:r>
      <w:r w:rsidRPr="00144CBC">
        <w:rPr>
          <w:rFonts w:ascii="仿宋_GB2312" w:eastAsia="仿宋_GB2312" w:hAnsi="宋体" w:hint="eastAsia"/>
          <w:color w:val="000000" w:themeColor="text1"/>
          <w:sz w:val="28"/>
          <w:szCs w:val="28"/>
        </w:rPr>
        <w:t>进行了实地查勘，对邻近地段和区域同类性质的房地产市场情况进行调查之后，结合估价</w:t>
      </w:r>
      <w:r w:rsidRPr="0030788F">
        <w:rPr>
          <w:rFonts w:ascii="仿宋_GB2312" w:eastAsia="仿宋_GB2312" w:hint="eastAsia"/>
          <w:color w:val="000000" w:themeColor="text1"/>
          <w:sz w:val="28"/>
          <w:szCs w:val="28"/>
        </w:rPr>
        <w:t>对象的特点及本身的实际情况，遵守国家标准《房地产估价规范》，最终决定选取</w:t>
      </w:r>
      <w:r w:rsidR="00981912">
        <w:rPr>
          <w:rFonts w:ascii="仿宋_GB2312" w:eastAsia="仿宋_GB2312" w:hint="eastAsia"/>
          <w:color w:val="000000" w:themeColor="text1"/>
          <w:sz w:val="28"/>
          <w:szCs w:val="28"/>
        </w:rPr>
        <w:t>比较</w:t>
      </w:r>
      <w:r w:rsidR="0030788F" w:rsidRPr="0030788F">
        <w:rPr>
          <w:rFonts w:ascii="仿宋_GB2312" w:eastAsia="仿宋_GB2312" w:hint="eastAsia"/>
          <w:color w:val="000000" w:themeColor="text1"/>
          <w:sz w:val="28"/>
          <w:szCs w:val="28"/>
        </w:rPr>
        <w:t>法</w:t>
      </w:r>
      <w:r w:rsidR="0030788F">
        <w:rPr>
          <w:rFonts w:ascii="仿宋_GB2312" w:eastAsia="仿宋_GB2312" w:hint="eastAsia"/>
          <w:color w:val="000000" w:themeColor="text1"/>
          <w:sz w:val="28"/>
          <w:szCs w:val="28"/>
        </w:rPr>
        <w:t>对</w:t>
      </w:r>
      <w:r w:rsidR="00CF0351" w:rsidRPr="00CF0351">
        <w:rPr>
          <w:rFonts w:ascii="仿宋_GB2312" w:eastAsia="仿宋_GB2312" w:hint="eastAsia"/>
          <w:color w:val="000000" w:themeColor="text1"/>
          <w:sz w:val="28"/>
          <w:szCs w:val="28"/>
        </w:rPr>
        <w:t>中山市古镇</w:t>
      </w:r>
      <w:proofErr w:type="gramStart"/>
      <w:r w:rsidR="00CF0351" w:rsidRPr="00CF0351">
        <w:rPr>
          <w:rFonts w:ascii="仿宋_GB2312" w:eastAsia="仿宋_GB2312" w:hint="eastAsia"/>
          <w:color w:val="000000" w:themeColor="text1"/>
          <w:sz w:val="28"/>
          <w:szCs w:val="28"/>
        </w:rPr>
        <w:t>镇</w:t>
      </w:r>
      <w:proofErr w:type="gramEnd"/>
      <w:r w:rsidR="00CF0351" w:rsidRPr="00CF0351">
        <w:rPr>
          <w:rFonts w:ascii="仿宋_GB2312" w:eastAsia="仿宋_GB2312" w:hint="eastAsia"/>
          <w:color w:val="000000" w:themeColor="text1"/>
          <w:sz w:val="28"/>
          <w:szCs w:val="28"/>
        </w:rPr>
        <w:t>曹三新村路1巷36号住宅</w:t>
      </w:r>
      <w:r w:rsidR="0030788F" w:rsidRPr="0030788F">
        <w:rPr>
          <w:rFonts w:ascii="仿宋_GB2312" w:eastAsia="仿宋_GB2312" w:hint="eastAsia"/>
          <w:color w:val="000000" w:themeColor="text1"/>
          <w:sz w:val="28"/>
          <w:szCs w:val="28"/>
        </w:rPr>
        <w:t>房地产经行评估，</w:t>
      </w:r>
      <w:r w:rsidR="00CF0351">
        <w:rPr>
          <w:rFonts w:ascii="仿宋_GB2312" w:eastAsia="仿宋_GB2312" w:hint="eastAsia"/>
          <w:color w:val="000000" w:themeColor="text1"/>
          <w:sz w:val="28"/>
          <w:szCs w:val="28"/>
        </w:rPr>
        <w:t>选取</w:t>
      </w:r>
      <w:r w:rsidR="00981912">
        <w:rPr>
          <w:rFonts w:ascii="仿宋_GB2312" w:eastAsia="仿宋_GB2312" w:hint="eastAsia"/>
          <w:color w:val="000000" w:themeColor="text1"/>
          <w:sz w:val="28"/>
          <w:szCs w:val="28"/>
        </w:rPr>
        <w:t>采用剩余法</w:t>
      </w:r>
      <w:r w:rsidR="00D44269">
        <w:rPr>
          <w:rFonts w:ascii="仿宋_GB2312" w:eastAsia="仿宋_GB2312" w:hint="eastAsia"/>
          <w:color w:val="000000" w:themeColor="text1"/>
          <w:sz w:val="28"/>
          <w:szCs w:val="28"/>
        </w:rPr>
        <w:t>对</w:t>
      </w:r>
      <w:r w:rsidR="00CF0351" w:rsidRPr="00CF0351">
        <w:rPr>
          <w:rFonts w:ascii="仿宋_GB2312" w:eastAsia="仿宋_GB2312" w:hint="eastAsia"/>
          <w:color w:val="000000" w:themeColor="text1"/>
          <w:sz w:val="28"/>
          <w:szCs w:val="28"/>
        </w:rPr>
        <w:t>中山市横栏镇三</w:t>
      </w:r>
      <w:proofErr w:type="gramStart"/>
      <w:r w:rsidR="00CF0351" w:rsidRPr="00CF0351">
        <w:rPr>
          <w:rFonts w:ascii="仿宋_GB2312" w:eastAsia="仿宋_GB2312" w:hint="eastAsia"/>
          <w:color w:val="000000" w:themeColor="text1"/>
          <w:sz w:val="28"/>
          <w:szCs w:val="28"/>
        </w:rPr>
        <w:t>沙村商住用地</w:t>
      </w:r>
      <w:proofErr w:type="gramEnd"/>
      <w:r w:rsidR="0030788F">
        <w:rPr>
          <w:rFonts w:ascii="仿宋_GB2312" w:eastAsia="仿宋_GB2312" w:hint="eastAsia"/>
          <w:color w:val="000000" w:themeColor="text1"/>
          <w:sz w:val="28"/>
          <w:szCs w:val="28"/>
        </w:rPr>
        <w:t>市场价值进行评估</w:t>
      </w:r>
      <w:r w:rsidRPr="0030788F">
        <w:rPr>
          <w:rFonts w:ascii="仿宋_GB2312" w:eastAsia="仿宋_GB2312" w:hint="eastAsia"/>
          <w:color w:val="000000" w:themeColor="text1"/>
          <w:sz w:val="28"/>
          <w:szCs w:val="28"/>
        </w:rPr>
        <w:t>。</w:t>
      </w:r>
    </w:p>
    <w:p w:rsidR="00A11229" w:rsidRPr="00981912" w:rsidRDefault="00981912" w:rsidP="00D44269">
      <w:pPr>
        <w:adjustRightInd w:val="0"/>
        <w:spacing w:line="540" w:lineRule="exact"/>
        <w:ind w:firstLineChars="200" w:firstLine="560"/>
        <w:rPr>
          <w:rFonts w:ascii="仿宋_GB2312" w:eastAsia="仿宋_GB2312"/>
          <w:color w:val="000000" w:themeColor="text1"/>
          <w:sz w:val="28"/>
          <w:szCs w:val="28"/>
        </w:rPr>
      </w:pPr>
      <w:r w:rsidRPr="00981912">
        <w:rPr>
          <w:rFonts w:ascii="仿宋_GB2312" w:eastAsia="仿宋_GB2312" w:hint="eastAsia"/>
          <w:color w:val="000000" w:themeColor="text1"/>
          <w:sz w:val="28"/>
          <w:szCs w:val="28"/>
        </w:rPr>
        <w:t>比较法</w:t>
      </w:r>
      <w:r w:rsidR="003035E3" w:rsidRPr="00DF5D56">
        <w:rPr>
          <w:rFonts w:ascii="仿宋_GB2312" w:eastAsia="仿宋_GB2312" w:hint="eastAsia"/>
          <w:color w:val="000000" w:themeColor="text1"/>
          <w:sz w:val="28"/>
          <w:szCs w:val="28"/>
        </w:rPr>
        <w:t>定义：</w:t>
      </w:r>
      <w:r w:rsidR="00304D6F" w:rsidRPr="00304D6F">
        <w:rPr>
          <w:rFonts w:ascii="仿宋_GB2312" w:eastAsia="仿宋_GB2312" w:hint="eastAsia"/>
          <w:color w:val="000000" w:themeColor="text1"/>
          <w:sz w:val="28"/>
          <w:szCs w:val="28"/>
        </w:rPr>
        <w:t>选取一定数量的可比实例，将它们与估价对象进行比较，根据其间的差异对可比实例成交价格进行处理后得到估价对象价值或价格的方法</w:t>
      </w:r>
      <w:r w:rsidR="003035E3" w:rsidRPr="00981912">
        <w:rPr>
          <w:rFonts w:ascii="仿宋_GB2312" w:eastAsia="仿宋_GB2312" w:hint="eastAsia"/>
          <w:color w:val="000000" w:themeColor="text1"/>
          <w:sz w:val="28"/>
          <w:szCs w:val="28"/>
        </w:rPr>
        <w:t>。</w:t>
      </w:r>
    </w:p>
    <w:p w:rsidR="00981912" w:rsidRPr="00981912" w:rsidRDefault="00981912" w:rsidP="00D44269">
      <w:pPr>
        <w:adjustRightInd w:val="0"/>
        <w:spacing w:line="540" w:lineRule="exact"/>
        <w:ind w:firstLineChars="200" w:firstLine="560"/>
        <w:rPr>
          <w:rFonts w:ascii="仿宋_GB2312" w:eastAsia="仿宋_GB2312"/>
          <w:color w:val="000000" w:themeColor="text1"/>
          <w:sz w:val="28"/>
          <w:szCs w:val="28"/>
        </w:rPr>
      </w:pPr>
      <w:r w:rsidRPr="00981912">
        <w:rPr>
          <w:rFonts w:ascii="仿宋_GB2312" w:eastAsia="仿宋_GB2312" w:hint="eastAsia"/>
          <w:color w:val="000000" w:themeColor="text1"/>
          <w:sz w:val="28"/>
          <w:szCs w:val="28"/>
        </w:rPr>
        <w:t>剩余法定义：求得估价对象后续开发的必要支出及折现率或后续开发的必要支出及应得利润和开发完成后的价值，将开发完成后的价值和后续开发的必要支出折现到估价期日后相减，或将开发完成后的价值减去后续开发的必要支出及应得利润得到估价对象价值或价格的方法。</w:t>
      </w:r>
    </w:p>
    <w:p w:rsidR="00A11229" w:rsidRPr="00144CBC" w:rsidRDefault="00A11229" w:rsidP="00A11229">
      <w:pPr>
        <w:pStyle w:val="2"/>
        <w:adjustRightInd w:val="0"/>
        <w:snapToGrid w:val="0"/>
        <w:spacing w:before="120" w:after="120" w:line="520" w:lineRule="exact"/>
        <w:rPr>
          <w:rFonts w:ascii="仿宋_GB2312" w:eastAsia="仿宋_GB2312" w:hAnsi="宋体"/>
          <w:color w:val="000000" w:themeColor="text1"/>
          <w:sz w:val="28"/>
          <w:szCs w:val="28"/>
        </w:rPr>
      </w:pPr>
      <w:bookmarkStart w:id="119" w:name="_Toc497829611"/>
      <w:bookmarkStart w:id="120" w:name="_Toc511380578"/>
      <w:bookmarkStart w:id="121" w:name="_Toc530754923"/>
      <w:r w:rsidRPr="00144CBC">
        <w:rPr>
          <w:rFonts w:ascii="仿宋_GB2312" w:eastAsia="仿宋_GB2312" w:hAnsi="宋体" w:hint="eastAsia"/>
          <w:color w:val="000000" w:themeColor="text1"/>
          <w:sz w:val="28"/>
          <w:szCs w:val="28"/>
        </w:rPr>
        <w:t>十、估价结果</w:t>
      </w:r>
      <w:bookmarkEnd w:id="114"/>
      <w:bookmarkEnd w:id="115"/>
      <w:bookmarkEnd w:id="119"/>
      <w:bookmarkEnd w:id="120"/>
      <w:bookmarkEnd w:id="121"/>
    </w:p>
    <w:p w:rsidR="00A11229" w:rsidRDefault="00A11229" w:rsidP="00D44269">
      <w:pPr>
        <w:adjustRightInd w:val="0"/>
        <w:snapToGrid w:val="0"/>
        <w:spacing w:afterLines="100" w:after="240" w:line="540" w:lineRule="exact"/>
        <w:ind w:firstLineChars="200" w:firstLine="560"/>
        <w:rPr>
          <w:rFonts w:ascii="仿宋_GB2312" w:eastAsia="仿宋_GB2312" w:hAnsi="宋体"/>
          <w:color w:val="000000" w:themeColor="text1"/>
          <w:sz w:val="28"/>
          <w:szCs w:val="28"/>
        </w:rPr>
      </w:pPr>
      <w:r w:rsidRPr="00981912">
        <w:rPr>
          <w:rFonts w:ascii="仿宋_GB2312" w:eastAsia="仿宋_GB2312" w:hAnsi="宋体" w:hint="eastAsia"/>
          <w:color w:val="000000" w:themeColor="text1"/>
          <w:sz w:val="28"/>
          <w:szCs w:val="28"/>
        </w:rPr>
        <w:t>估价人员根据估价目的，按照估价工作程序，通过实地查勘和市场调查，依照有关政策、法规和评估原则，选用科学合理的评估方法，结合估价经验进行评估，</w:t>
      </w:r>
      <w:bookmarkStart w:id="122" w:name="_Toc439684278"/>
      <w:bookmarkEnd w:id="116"/>
      <w:bookmarkEnd w:id="117"/>
      <w:r w:rsidRPr="00981912">
        <w:rPr>
          <w:rFonts w:ascii="仿宋_GB2312" w:eastAsia="仿宋_GB2312" w:hAnsi="宋体" w:hint="eastAsia"/>
          <w:color w:val="000000" w:themeColor="text1"/>
          <w:sz w:val="28"/>
          <w:szCs w:val="28"/>
        </w:rPr>
        <w:t>确定估价对象于</w:t>
      </w:r>
      <w:r w:rsidR="00E32E33" w:rsidRPr="00981912">
        <w:rPr>
          <w:rFonts w:ascii="仿宋_GB2312" w:eastAsia="仿宋_GB2312" w:hAnsi="宋体" w:hint="eastAsia"/>
          <w:color w:val="000000" w:themeColor="text1"/>
          <w:sz w:val="28"/>
          <w:szCs w:val="28"/>
        </w:rPr>
        <w:t>2018年10月18日</w:t>
      </w:r>
      <w:r w:rsidR="00A54761" w:rsidRPr="00981912">
        <w:rPr>
          <w:rFonts w:ascii="仿宋_GB2312" w:eastAsia="仿宋_GB2312" w:hAnsi="宋体" w:hint="eastAsia"/>
          <w:color w:val="000000" w:themeColor="text1"/>
          <w:sz w:val="28"/>
          <w:szCs w:val="28"/>
        </w:rPr>
        <w:t>的房地产评估价格合计为人民币</w:t>
      </w:r>
      <w:r w:rsidR="00E32E33" w:rsidRPr="00981912">
        <w:rPr>
          <w:rFonts w:ascii="仿宋_GB2312" w:eastAsia="仿宋_GB2312" w:hAnsi="宋体" w:hint="eastAsia"/>
          <w:b/>
          <w:color w:val="000000" w:themeColor="text1"/>
          <w:sz w:val="28"/>
          <w:szCs w:val="28"/>
        </w:rPr>
        <w:t>8,728,015</w:t>
      </w:r>
      <w:r w:rsidR="00A54761" w:rsidRPr="00981912">
        <w:rPr>
          <w:rFonts w:ascii="仿宋_GB2312" w:eastAsia="仿宋_GB2312" w:hAnsi="宋体" w:hint="eastAsia"/>
          <w:color w:val="000000" w:themeColor="text1"/>
          <w:sz w:val="28"/>
          <w:szCs w:val="28"/>
        </w:rPr>
        <w:t>元 (大写：人民币</w:t>
      </w:r>
      <w:r w:rsidR="00AE5231" w:rsidRPr="00981912">
        <w:rPr>
          <w:rFonts w:ascii="仿宋_GB2312" w:eastAsia="仿宋_GB2312" w:hAnsi="宋体"/>
          <w:b/>
          <w:color w:val="000000" w:themeColor="text1"/>
          <w:sz w:val="28"/>
          <w:szCs w:val="28"/>
        </w:rPr>
        <w:fldChar w:fldCharType="begin"/>
      </w:r>
      <w:r w:rsidR="00A54761" w:rsidRPr="00981912">
        <w:rPr>
          <w:rFonts w:ascii="仿宋_GB2312" w:eastAsia="仿宋_GB2312" w:hAnsi="宋体"/>
          <w:b/>
          <w:color w:val="000000" w:themeColor="text1"/>
          <w:sz w:val="28"/>
          <w:szCs w:val="28"/>
        </w:rPr>
        <w:instrText xml:space="preserve"> </w:instrText>
      </w:r>
      <w:r w:rsidR="00A54761" w:rsidRPr="00981912">
        <w:rPr>
          <w:rFonts w:ascii="仿宋_GB2312" w:eastAsia="仿宋_GB2312" w:hAnsi="宋体" w:hint="eastAsia"/>
          <w:b/>
          <w:color w:val="000000" w:themeColor="text1"/>
          <w:sz w:val="28"/>
          <w:szCs w:val="28"/>
        </w:rPr>
        <w:instrText>= 3,480,720  \* CHINESENUM2</w:instrText>
      </w:r>
      <w:r w:rsidR="00A54761" w:rsidRPr="00981912">
        <w:rPr>
          <w:rFonts w:ascii="仿宋_GB2312" w:eastAsia="仿宋_GB2312" w:hAnsi="宋体"/>
          <w:b/>
          <w:color w:val="000000" w:themeColor="text1"/>
          <w:sz w:val="28"/>
          <w:szCs w:val="28"/>
        </w:rPr>
        <w:instrText xml:space="preserve"> </w:instrText>
      </w:r>
      <w:r w:rsidR="00AE5231" w:rsidRPr="00981912">
        <w:rPr>
          <w:rFonts w:ascii="仿宋_GB2312" w:eastAsia="仿宋_GB2312" w:hAnsi="宋体"/>
          <w:b/>
          <w:color w:val="000000" w:themeColor="text1"/>
          <w:sz w:val="28"/>
          <w:szCs w:val="28"/>
        </w:rPr>
        <w:fldChar w:fldCharType="separate"/>
      </w:r>
      <w:r w:rsidR="00E32E33" w:rsidRPr="00981912">
        <w:rPr>
          <w:rFonts w:ascii="仿宋_GB2312" w:eastAsia="仿宋_GB2312" w:hAnsi="宋体" w:hint="eastAsia"/>
          <w:b/>
          <w:noProof/>
          <w:color w:val="000000" w:themeColor="text1"/>
          <w:sz w:val="28"/>
          <w:szCs w:val="28"/>
        </w:rPr>
        <w:t>捌佰柒拾贰万捌仟零壹拾伍</w:t>
      </w:r>
      <w:r w:rsidR="00AE5231" w:rsidRPr="00981912">
        <w:rPr>
          <w:rFonts w:ascii="仿宋_GB2312" w:eastAsia="仿宋_GB2312" w:hAnsi="宋体"/>
          <w:b/>
          <w:color w:val="000000" w:themeColor="text1"/>
          <w:sz w:val="28"/>
          <w:szCs w:val="28"/>
        </w:rPr>
        <w:fldChar w:fldCharType="end"/>
      </w:r>
      <w:r w:rsidR="00A54761" w:rsidRPr="00981912">
        <w:rPr>
          <w:rFonts w:ascii="仿宋_GB2312" w:eastAsia="仿宋_GB2312" w:hAnsi="宋体" w:hint="eastAsia"/>
          <w:color w:val="000000" w:themeColor="text1"/>
          <w:sz w:val="28"/>
          <w:szCs w:val="28"/>
        </w:rPr>
        <w:t>元整)</w:t>
      </w:r>
      <w:r w:rsidRPr="00981912">
        <w:rPr>
          <w:rFonts w:ascii="仿宋_GB2312" w:eastAsia="仿宋_GB2312" w:hAnsi="宋体" w:hint="eastAsia"/>
          <w:color w:val="000000" w:themeColor="text1"/>
          <w:sz w:val="28"/>
          <w:szCs w:val="28"/>
        </w:rPr>
        <w:t>。</w:t>
      </w:r>
    </w:p>
    <w:p w:rsidR="00D44269" w:rsidRDefault="00D44269" w:rsidP="00D0103B">
      <w:pPr>
        <w:adjustRightInd w:val="0"/>
        <w:snapToGrid w:val="0"/>
        <w:spacing w:afterLines="100" w:after="240" w:line="520" w:lineRule="exact"/>
        <w:ind w:firstLineChars="200" w:firstLine="560"/>
        <w:rPr>
          <w:rFonts w:ascii="仿宋_GB2312" w:eastAsia="仿宋_GB2312" w:hAnsi="宋体"/>
          <w:color w:val="000000" w:themeColor="text1"/>
          <w:sz w:val="28"/>
          <w:szCs w:val="28"/>
        </w:rPr>
      </w:pPr>
    </w:p>
    <w:p w:rsidR="00A11229" w:rsidRPr="00144CBC" w:rsidRDefault="00A11229" w:rsidP="00A11229">
      <w:pPr>
        <w:pStyle w:val="2"/>
        <w:adjustRightInd w:val="0"/>
        <w:snapToGrid w:val="0"/>
        <w:spacing w:before="120" w:after="120" w:line="360" w:lineRule="auto"/>
        <w:rPr>
          <w:rFonts w:ascii="仿宋_GB2312" w:eastAsia="仿宋_GB2312" w:hAnsi="宋体"/>
          <w:color w:val="000000" w:themeColor="text1"/>
          <w:sz w:val="28"/>
          <w:szCs w:val="28"/>
        </w:rPr>
      </w:pPr>
      <w:bookmarkStart w:id="123" w:name="_Toc497829612"/>
      <w:bookmarkStart w:id="124" w:name="_Toc511380579"/>
      <w:bookmarkStart w:id="125" w:name="_Toc530754924"/>
      <w:r w:rsidRPr="00144CBC">
        <w:rPr>
          <w:rFonts w:ascii="仿宋_GB2312" w:eastAsia="仿宋_GB2312" w:hAnsi="宋体" w:hint="eastAsia"/>
          <w:color w:val="000000" w:themeColor="text1"/>
          <w:sz w:val="28"/>
          <w:szCs w:val="28"/>
        </w:rPr>
        <w:t>十一、注册房地产估价师</w:t>
      </w:r>
      <w:bookmarkEnd w:id="122"/>
      <w:bookmarkEnd w:id="123"/>
      <w:bookmarkEnd w:id="124"/>
      <w:bookmarkEnd w:id="125"/>
    </w:p>
    <w:tbl>
      <w:tblPr>
        <w:tblW w:w="9804"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10"/>
        <w:gridCol w:w="2693"/>
        <w:gridCol w:w="2552"/>
        <w:gridCol w:w="2149"/>
      </w:tblGrid>
      <w:tr w:rsidR="00A11229" w:rsidRPr="00144CBC" w:rsidTr="001E55F5">
        <w:trPr>
          <w:trHeight w:val="684"/>
        </w:trPr>
        <w:tc>
          <w:tcPr>
            <w:tcW w:w="2410" w:type="dxa"/>
            <w:vAlign w:val="center"/>
          </w:tcPr>
          <w:p w:rsidR="00A11229" w:rsidRPr="00144CBC" w:rsidRDefault="00A11229" w:rsidP="001E55F5">
            <w:pPr>
              <w:widowControl/>
              <w:jc w:val="center"/>
              <w:rPr>
                <w:rFonts w:ascii="仿宋_GB2312" w:eastAsia="仿宋_GB2312" w:hAnsi="宋体" w:cs="宋体"/>
                <w:b/>
                <w:color w:val="000000" w:themeColor="text1"/>
                <w:kern w:val="0"/>
                <w:sz w:val="24"/>
              </w:rPr>
            </w:pPr>
            <w:bookmarkStart w:id="126" w:name="_Toc94320495"/>
            <w:bookmarkStart w:id="127" w:name="_Toc243933670"/>
            <w:bookmarkStart w:id="128" w:name="_Toc322076103"/>
            <w:bookmarkEnd w:id="118"/>
            <w:r w:rsidRPr="00144CBC">
              <w:rPr>
                <w:rFonts w:ascii="仿宋_GB2312" w:eastAsia="仿宋_GB2312" w:hAnsi="宋体" w:cs="宋体" w:hint="eastAsia"/>
                <w:b/>
                <w:color w:val="000000" w:themeColor="text1"/>
                <w:kern w:val="0"/>
                <w:sz w:val="24"/>
              </w:rPr>
              <w:t>姓名</w:t>
            </w:r>
          </w:p>
        </w:tc>
        <w:tc>
          <w:tcPr>
            <w:tcW w:w="2693" w:type="dxa"/>
            <w:vAlign w:val="center"/>
          </w:tcPr>
          <w:p w:rsidR="00A11229" w:rsidRPr="00144CBC" w:rsidRDefault="00A11229" w:rsidP="001E55F5">
            <w:pPr>
              <w:widowControl/>
              <w:jc w:val="center"/>
              <w:rPr>
                <w:rFonts w:ascii="仿宋_GB2312" w:eastAsia="仿宋_GB2312" w:hAnsi="宋体" w:cs="宋体"/>
                <w:b/>
                <w:color w:val="000000" w:themeColor="text1"/>
                <w:kern w:val="0"/>
                <w:sz w:val="24"/>
              </w:rPr>
            </w:pPr>
            <w:r w:rsidRPr="00144CBC">
              <w:rPr>
                <w:rFonts w:ascii="仿宋_GB2312" w:eastAsia="仿宋_GB2312" w:hAnsi="宋体" w:cs="宋体" w:hint="eastAsia"/>
                <w:b/>
                <w:color w:val="000000" w:themeColor="text1"/>
                <w:kern w:val="0"/>
                <w:sz w:val="24"/>
              </w:rPr>
              <w:t>注册号</w:t>
            </w:r>
          </w:p>
        </w:tc>
        <w:tc>
          <w:tcPr>
            <w:tcW w:w="2552" w:type="dxa"/>
            <w:vAlign w:val="center"/>
          </w:tcPr>
          <w:p w:rsidR="00A11229" w:rsidRPr="00144CBC" w:rsidRDefault="00A11229" w:rsidP="001E55F5">
            <w:pPr>
              <w:widowControl/>
              <w:jc w:val="center"/>
              <w:rPr>
                <w:rFonts w:ascii="仿宋_GB2312" w:eastAsia="仿宋_GB2312" w:hAnsi="宋体" w:cs="宋体"/>
                <w:b/>
                <w:color w:val="000000" w:themeColor="text1"/>
                <w:kern w:val="0"/>
                <w:sz w:val="24"/>
              </w:rPr>
            </w:pPr>
            <w:r w:rsidRPr="00144CBC">
              <w:rPr>
                <w:rFonts w:ascii="仿宋_GB2312" w:eastAsia="仿宋_GB2312" w:hAnsi="宋体" w:cs="宋体" w:hint="eastAsia"/>
                <w:b/>
                <w:color w:val="000000" w:themeColor="text1"/>
                <w:kern w:val="0"/>
                <w:sz w:val="24"/>
              </w:rPr>
              <w:t>签名</w:t>
            </w:r>
          </w:p>
        </w:tc>
        <w:tc>
          <w:tcPr>
            <w:tcW w:w="2149" w:type="dxa"/>
            <w:vAlign w:val="center"/>
          </w:tcPr>
          <w:p w:rsidR="00A11229" w:rsidRPr="00144CBC" w:rsidRDefault="00A11229" w:rsidP="001E55F5">
            <w:pPr>
              <w:widowControl/>
              <w:jc w:val="center"/>
              <w:rPr>
                <w:rFonts w:ascii="仿宋_GB2312" w:eastAsia="仿宋_GB2312" w:hAnsi="宋体" w:cs="宋体"/>
                <w:b/>
                <w:color w:val="000000" w:themeColor="text1"/>
                <w:kern w:val="0"/>
                <w:sz w:val="24"/>
              </w:rPr>
            </w:pPr>
            <w:r w:rsidRPr="00144CBC">
              <w:rPr>
                <w:rFonts w:ascii="仿宋_GB2312" w:eastAsia="仿宋_GB2312" w:hAnsi="宋体" w:cs="宋体" w:hint="eastAsia"/>
                <w:b/>
                <w:color w:val="000000" w:themeColor="text1"/>
                <w:kern w:val="0"/>
                <w:sz w:val="24"/>
              </w:rPr>
              <w:t>签名日期</w:t>
            </w:r>
          </w:p>
        </w:tc>
      </w:tr>
      <w:tr w:rsidR="00A11229" w:rsidRPr="00144CBC" w:rsidTr="001E55F5">
        <w:trPr>
          <w:trHeight w:val="920"/>
        </w:trPr>
        <w:tc>
          <w:tcPr>
            <w:tcW w:w="2410" w:type="dxa"/>
            <w:vAlign w:val="center"/>
          </w:tcPr>
          <w:p w:rsidR="00A11229" w:rsidRPr="00144CBC" w:rsidRDefault="00A11229" w:rsidP="001E55F5">
            <w:pPr>
              <w:widowControl/>
              <w:jc w:val="center"/>
              <w:rPr>
                <w:rFonts w:ascii="仿宋_GB2312" w:eastAsia="仿宋_GB2312" w:hAnsi="宋体" w:cs="宋体"/>
                <w:b/>
                <w:color w:val="000000" w:themeColor="text1"/>
                <w:kern w:val="0"/>
                <w:sz w:val="24"/>
              </w:rPr>
            </w:pPr>
            <w:r w:rsidRPr="00144CBC">
              <w:rPr>
                <w:rFonts w:ascii="仿宋_GB2312" w:eastAsia="仿宋_GB2312" w:hAnsi="宋体" w:cs="宋体" w:hint="eastAsia"/>
                <w:b/>
                <w:color w:val="000000" w:themeColor="text1"/>
                <w:kern w:val="0"/>
                <w:sz w:val="24"/>
              </w:rPr>
              <w:t>魏永飞</w:t>
            </w:r>
          </w:p>
        </w:tc>
        <w:tc>
          <w:tcPr>
            <w:tcW w:w="2693" w:type="dxa"/>
            <w:vAlign w:val="center"/>
          </w:tcPr>
          <w:p w:rsidR="00A11229" w:rsidRPr="00144CBC" w:rsidRDefault="00A11229" w:rsidP="001E55F5">
            <w:pPr>
              <w:widowControl/>
              <w:jc w:val="center"/>
              <w:rPr>
                <w:rFonts w:ascii="仿宋_GB2312" w:eastAsia="仿宋_GB2312" w:hAnsi="宋体" w:cs="宋体"/>
                <w:b/>
                <w:color w:val="000000" w:themeColor="text1"/>
                <w:kern w:val="0"/>
                <w:sz w:val="24"/>
              </w:rPr>
            </w:pPr>
            <w:r w:rsidRPr="00144CBC">
              <w:rPr>
                <w:rFonts w:ascii="仿宋_GB2312" w:eastAsia="仿宋_GB2312" w:hAnsi="宋体" w:cs="宋体" w:hint="eastAsia"/>
                <w:b/>
                <w:color w:val="000000" w:themeColor="text1"/>
                <w:kern w:val="0"/>
                <w:sz w:val="24"/>
              </w:rPr>
              <w:t>4420040084</w:t>
            </w:r>
          </w:p>
        </w:tc>
        <w:tc>
          <w:tcPr>
            <w:tcW w:w="2552" w:type="dxa"/>
            <w:vAlign w:val="center"/>
          </w:tcPr>
          <w:p w:rsidR="00A11229" w:rsidRPr="00144CBC" w:rsidRDefault="00A11229" w:rsidP="001E55F5">
            <w:pPr>
              <w:widowControl/>
              <w:jc w:val="center"/>
              <w:rPr>
                <w:rFonts w:ascii="仿宋_GB2312" w:eastAsia="仿宋_GB2312" w:hAnsi="宋体" w:cs="宋体"/>
                <w:color w:val="000000" w:themeColor="text1"/>
                <w:kern w:val="0"/>
                <w:sz w:val="24"/>
              </w:rPr>
            </w:pPr>
          </w:p>
        </w:tc>
        <w:tc>
          <w:tcPr>
            <w:tcW w:w="2149" w:type="dxa"/>
            <w:vAlign w:val="center"/>
          </w:tcPr>
          <w:p w:rsidR="00A11229" w:rsidRPr="00144CBC" w:rsidRDefault="00A11229" w:rsidP="001E55F5">
            <w:pPr>
              <w:widowControl/>
              <w:jc w:val="center"/>
              <w:rPr>
                <w:rFonts w:ascii="仿宋_GB2312" w:eastAsia="仿宋_GB2312" w:hAnsi="宋体" w:cs="宋体"/>
                <w:color w:val="000000" w:themeColor="text1"/>
                <w:kern w:val="0"/>
                <w:sz w:val="24"/>
              </w:rPr>
            </w:pPr>
          </w:p>
        </w:tc>
      </w:tr>
      <w:tr w:rsidR="00A11229" w:rsidRPr="00144CBC" w:rsidTr="001E55F5">
        <w:trPr>
          <w:trHeight w:val="976"/>
        </w:trPr>
        <w:tc>
          <w:tcPr>
            <w:tcW w:w="2410" w:type="dxa"/>
            <w:vAlign w:val="center"/>
          </w:tcPr>
          <w:p w:rsidR="00A11229" w:rsidRPr="00144CBC" w:rsidRDefault="00A11229" w:rsidP="001E55F5">
            <w:pPr>
              <w:widowControl/>
              <w:jc w:val="center"/>
              <w:rPr>
                <w:rFonts w:ascii="仿宋_GB2312" w:eastAsia="仿宋_GB2312" w:hAnsi="宋体" w:cs="宋体"/>
                <w:b/>
                <w:color w:val="000000" w:themeColor="text1"/>
                <w:kern w:val="0"/>
                <w:sz w:val="24"/>
              </w:rPr>
            </w:pPr>
            <w:r w:rsidRPr="00144CBC">
              <w:rPr>
                <w:rFonts w:ascii="仿宋_GB2312" w:eastAsia="仿宋_GB2312" w:hAnsi="宋体" w:cs="宋体" w:hint="eastAsia"/>
                <w:b/>
                <w:color w:val="000000" w:themeColor="text1"/>
                <w:kern w:val="0"/>
                <w:sz w:val="24"/>
              </w:rPr>
              <w:t>黄  瑛</w:t>
            </w:r>
          </w:p>
        </w:tc>
        <w:tc>
          <w:tcPr>
            <w:tcW w:w="2693" w:type="dxa"/>
            <w:vAlign w:val="center"/>
          </w:tcPr>
          <w:p w:rsidR="00A11229" w:rsidRPr="00144CBC" w:rsidRDefault="00A11229" w:rsidP="001E55F5">
            <w:pPr>
              <w:widowControl/>
              <w:jc w:val="center"/>
              <w:rPr>
                <w:rFonts w:ascii="仿宋_GB2312" w:eastAsia="仿宋_GB2312" w:hAnsi="宋体" w:cs="宋体"/>
                <w:b/>
                <w:color w:val="000000" w:themeColor="text1"/>
                <w:kern w:val="0"/>
                <w:sz w:val="24"/>
              </w:rPr>
            </w:pPr>
            <w:r w:rsidRPr="00144CBC">
              <w:rPr>
                <w:rFonts w:ascii="仿宋_GB2312" w:eastAsia="仿宋_GB2312" w:hAnsi="宋体" w:cs="宋体"/>
                <w:b/>
                <w:color w:val="000000" w:themeColor="text1"/>
                <w:kern w:val="0"/>
                <w:sz w:val="24"/>
              </w:rPr>
              <w:t>4419970079</w:t>
            </w:r>
          </w:p>
        </w:tc>
        <w:tc>
          <w:tcPr>
            <w:tcW w:w="2552" w:type="dxa"/>
            <w:vAlign w:val="center"/>
          </w:tcPr>
          <w:p w:rsidR="00A11229" w:rsidRPr="00144CBC" w:rsidRDefault="00A11229" w:rsidP="001E55F5">
            <w:pPr>
              <w:widowControl/>
              <w:jc w:val="center"/>
              <w:rPr>
                <w:rFonts w:ascii="仿宋_GB2312" w:eastAsia="仿宋_GB2312" w:hAnsi="宋体" w:cs="宋体"/>
                <w:color w:val="000000" w:themeColor="text1"/>
                <w:kern w:val="0"/>
                <w:sz w:val="24"/>
              </w:rPr>
            </w:pPr>
          </w:p>
        </w:tc>
        <w:tc>
          <w:tcPr>
            <w:tcW w:w="2149" w:type="dxa"/>
            <w:vAlign w:val="center"/>
          </w:tcPr>
          <w:p w:rsidR="00A11229" w:rsidRPr="00144CBC" w:rsidRDefault="00A11229" w:rsidP="001E55F5">
            <w:pPr>
              <w:widowControl/>
              <w:jc w:val="center"/>
              <w:rPr>
                <w:rFonts w:ascii="仿宋_GB2312" w:eastAsia="仿宋_GB2312" w:hAnsi="宋体" w:cs="宋体"/>
                <w:color w:val="000000" w:themeColor="text1"/>
                <w:kern w:val="0"/>
                <w:sz w:val="24"/>
              </w:rPr>
            </w:pPr>
          </w:p>
        </w:tc>
      </w:tr>
    </w:tbl>
    <w:p w:rsidR="00A11229" w:rsidRPr="00144CBC" w:rsidRDefault="00A11229" w:rsidP="00A11229">
      <w:pPr>
        <w:pStyle w:val="2"/>
        <w:adjustRightInd w:val="0"/>
        <w:snapToGrid w:val="0"/>
        <w:spacing w:after="0" w:line="360" w:lineRule="auto"/>
        <w:rPr>
          <w:rFonts w:ascii="仿宋_GB2312" w:eastAsia="仿宋_GB2312" w:hAnsi="宋体"/>
          <w:color w:val="000000" w:themeColor="text1"/>
          <w:sz w:val="28"/>
          <w:szCs w:val="28"/>
        </w:rPr>
      </w:pPr>
      <w:bookmarkStart w:id="129" w:name="_Toc436829005"/>
      <w:bookmarkStart w:id="130" w:name="_Toc437350716"/>
      <w:bookmarkStart w:id="131" w:name="_Toc439684279"/>
      <w:bookmarkStart w:id="132" w:name="_Toc497829613"/>
      <w:bookmarkStart w:id="133" w:name="_Toc511380580"/>
      <w:bookmarkStart w:id="134" w:name="_Toc530754925"/>
      <w:bookmarkEnd w:id="126"/>
      <w:bookmarkEnd w:id="127"/>
      <w:bookmarkEnd w:id="128"/>
      <w:r w:rsidRPr="00144CBC">
        <w:rPr>
          <w:rFonts w:ascii="仿宋_GB2312" w:eastAsia="仿宋_GB2312" w:hAnsi="宋体" w:hint="eastAsia"/>
          <w:color w:val="000000" w:themeColor="text1"/>
          <w:sz w:val="28"/>
          <w:szCs w:val="28"/>
        </w:rPr>
        <w:t>十二、实地查勘期</w:t>
      </w:r>
      <w:bookmarkEnd w:id="129"/>
      <w:bookmarkEnd w:id="130"/>
      <w:bookmarkEnd w:id="131"/>
      <w:bookmarkEnd w:id="132"/>
      <w:bookmarkEnd w:id="133"/>
      <w:bookmarkEnd w:id="134"/>
    </w:p>
    <w:p w:rsidR="00A11229" w:rsidRPr="00981912" w:rsidRDefault="00AD74ED" w:rsidP="00A11229">
      <w:pPr>
        <w:ind w:firstLineChars="200" w:firstLine="560"/>
        <w:rPr>
          <w:rFonts w:ascii="仿宋_GB2312" w:eastAsia="仿宋_GB2312"/>
          <w:color w:val="000000" w:themeColor="text1"/>
          <w:sz w:val="28"/>
          <w:szCs w:val="28"/>
        </w:rPr>
      </w:pPr>
      <w:r w:rsidRPr="00981912">
        <w:rPr>
          <w:rFonts w:ascii="仿宋_GB2312" w:eastAsia="仿宋_GB2312" w:hint="eastAsia"/>
          <w:color w:val="000000" w:themeColor="text1"/>
          <w:sz w:val="28"/>
          <w:szCs w:val="28"/>
        </w:rPr>
        <w:t>二○一八年十月十八日</w:t>
      </w:r>
      <w:r w:rsidR="00A11229" w:rsidRPr="00981912">
        <w:rPr>
          <w:rFonts w:ascii="仿宋_GB2312" w:eastAsia="仿宋_GB2312" w:hint="eastAsia"/>
          <w:color w:val="000000" w:themeColor="text1"/>
          <w:sz w:val="28"/>
          <w:szCs w:val="28"/>
        </w:rPr>
        <w:t>至</w:t>
      </w:r>
      <w:r w:rsidRPr="00981912">
        <w:rPr>
          <w:rFonts w:ascii="仿宋_GB2312" w:eastAsia="仿宋_GB2312" w:hint="eastAsia"/>
          <w:color w:val="000000" w:themeColor="text1"/>
          <w:sz w:val="28"/>
          <w:szCs w:val="28"/>
        </w:rPr>
        <w:t>二○一八年十月十八日</w:t>
      </w:r>
      <w:r w:rsidR="00A11229" w:rsidRPr="00981912">
        <w:rPr>
          <w:rFonts w:ascii="仿宋_GB2312" w:eastAsia="仿宋_GB2312" w:hint="eastAsia"/>
          <w:color w:val="000000" w:themeColor="text1"/>
          <w:sz w:val="28"/>
          <w:szCs w:val="28"/>
        </w:rPr>
        <w:t>。</w:t>
      </w:r>
    </w:p>
    <w:p w:rsidR="00A11229" w:rsidRPr="00144CBC" w:rsidRDefault="00A11229" w:rsidP="00A11229">
      <w:pPr>
        <w:pStyle w:val="2"/>
        <w:adjustRightInd w:val="0"/>
        <w:snapToGrid w:val="0"/>
        <w:spacing w:after="0" w:line="360" w:lineRule="auto"/>
        <w:rPr>
          <w:rFonts w:ascii="仿宋_GB2312" w:eastAsia="仿宋_GB2312" w:hAnsi="宋体"/>
          <w:color w:val="000000" w:themeColor="text1"/>
          <w:sz w:val="28"/>
          <w:szCs w:val="28"/>
        </w:rPr>
      </w:pPr>
      <w:bookmarkStart w:id="135" w:name="_Toc439684280"/>
      <w:bookmarkStart w:id="136" w:name="_Toc497829614"/>
      <w:bookmarkStart w:id="137" w:name="_Toc511380581"/>
      <w:bookmarkStart w:id="138" w:name="_Toc530754926"/>
      <w:r w:rsidRPr="00144CBC">
        <w:rPr>
          <w:rFonts w:ascii="仿宋_GB2312" w:eastAsia="仿宋_GB2312" w:hAnsi="宋体" w:hint="eastAsia"/>
          <w:color w:val="000000" w:themeColor="text1"/>
          <w:sz w:val="28"/>
          <w:szCs w:val="28"/>
        </w:rPr>
        <w:t>十三、估价作业期</w:t>
      </w:r>
      <w:bookmarkEnd w:id="135"/>
      <w:bookmarkEnd w:id="136"/>
      <w:bookmarkEnd w:id="137"/>
      <w:bookmarkEnd w:id="138"/>
    </w:p>
    <w:p w:rsidR="00A11229" w:rsidRPr="00981912" w:rsidRDefault="00AD74ED" w:rsidP="00A11229">
      <w:pPr>
        <w:adjustRightInd w:val="0"/>
        <w:snapToGrid w:val="0"/>
        <w:spacing w:line="360" w:lineRule="auto"/>
        <w:ind w:firstLineChars="200" w:firstLine="560"/>
        <w:rPr>
          <w:rFonts w:ascii="仿宋_GB2312" w:eastAsia="仿宋_GB2312"/>
          <w:color w:val="000000" w:themeColor="text1"/>
          <w:sz w:val="28"/>
          <w:szCs w:val="28"/>
        </w:rPr>
      </w:pPr>
      <w:bookmarkStart w:id="139" w:name="_Toc94320496"/>
      <w:bookmarkStart w:id="140" w:name="_Toc243933671"/>
      <w:r w:rsidRPr="00981912">
        <w:rPr>
          <w:rFonts w:ascii="仿宋_GB2312" w:eastAsia="仿宋_GB2312" w:hint="eastAsia"/>
          <w:color w:val="000000" w:themeColor="text1"/>
          <w:sz w:val="28"/>
          <w:szCs w:val="28"/>
        </w:rPr>
        <w:t>二○一八年十月十八日</w:t>
      </w:r>
      <w:r w:rsidR="00A11229" w:rsidRPr="00981912">
        <w:rPr>
          <w:rFonts w:ascii="仿宋_GB2312" w:eastAsia="仿宋_GB2312" w:hint="eastAsia"/>
          <w:color w:val="000000" w:themeColor="text1"/>
          <w:sz w:val="28"/>
          <w:szCs w:val="28"/>
        </w:rPr>
        <w:t>至</w:t>
      </w:r>
      <w:r w:rsidR="00981912" w:rsidRPr="00981912">
        <w:rPr>
          <w:rFonts w:ascii="仿宋_GB2312" w:eastAsia="仿宋_GB2312" w:hint="eastAsia"/>
          <w:color w:val="000000" w:themeColor="text1"/>
          <w:sz w:val="28"/>
          <w:szCs w:val="28"/>
        </w:rPr>
        <w:t>二○一八年十一月二十</w:t>
      </w:r>
      <w:r w:rsidR="00A11229" w:rsidRPr="00981912">
        <w:rPr>
          <w:rFonts w:ascii="仿宋_GB2312" w:eastAsia="仿宋_GB2312" w:hint="eastAsia"/>
          <w:color w:val="000000" w:themeColor="text1"/>
          <w:sz w:val="28"/>
          <w:szCs w:val="28"/>
        </w:rPr>
        <w:t>日。</w:t>
      </w:r>
    </w:p>
    <w:p w:rsidR="00A11229" w:rsidRPr="00144CBC" w:rsidRDefault="00A11229" w:rsidP="00A11229">
      <w:pPr>
        <w:pStyle w:val="2"/>
        <w:adjustRightInd w:val="0"/>
        <w:snapToGrid w:val="0"/>
        <w:spacing w:before="120" w:after="120" w:line="360" w:lineRule="auto"/>
        <w:rPr>
          <w:rFonts w:ascii="仿宋_GB2312" w:eastAsia="仿宋_GB2312" w:hAnsi="宋体"/>
          <w:color w:val="000000" w:themeColor="text1"/>
          <w:sz w:val="28"/>
          <w:szCs w:val="28"/>
        </w:rPr>
      </w:pPr>
      <w:bookmarkStart w:id="141" w:name="_Toc322076104"/>
      <w:bookmarkStart w:id="142" w:name="_Toc497829615"/>
      <w:bookmarkStart w:id="143" w:name="_Toc511380582"/>
      <w:bookmarkStart w:id="144" w:name="_Toc530754927"/>
      <w:r w:rsidRPr="00144CBC">
        <w:rPr>
          <w:rFonts w:ascii="仿宋_GB2312" w:eastAsia="仿宋_GB2312" w:hAnsi="宋体" w:hint="eastAsia"/>
          <w:color w:val="000000" w:themeColor="text1"/>
          <w:sz w:val="28"/>
          <w:szCs w:val="28"/>
        </w:rPr>
        <w:t>十</w:t>
      </w:r>
      <w:bookmarkEnd w:id="139"/>
      <w:bookmarkEnd w:id="140"/>
      <w:bookmarkEnd w:id="141"/>
      <w:r w:rsidRPr="00144CBC">
        <w:rPr>
          <w:rFonts w:ascii="仿宋_GB2312" w:eastAsia="仿宋_GB2312" w:hAnsi="宋体" w:hint="eastAsia"/>
          <w:color w:val="000000" w:themeColor="text1"/>
          <w:sz w:val="28"/>
          <w:szCs w:val="28"/>
        </w:rPr>
        <w:t>四、估价报告使用期限</w:t>
      </w:r>
      <w:bookmarkEnd w:id="142"/>
      <w:bookmarkEnd w:id="143"/>
      <w:bookmarkEnd w:id="144"/>
    </w:p>
    <w:p w:rsidR="00D06F51" w:rsidRPr="00981912" w:rsidRDefault="00A11229" w:rsidP="00A11229">
      <w:pPr>
        <w:adjustRightInd w:val="0"/>
        <w:snapToGrid w:val="0"/>
        <w:spacing w:line="520" w:lineRule="exact"/>
        <w:ind w:firstLineChars="200" w:firstLine="560"/>
        <w:rPr>
          <w:rFonts w:ascii="仿宋_GB2312" w:eastAsia="仿宋_GB2312" w:hAnsi="宋体"/>
          <w:color w:val="000000" w:themeColor="text1"/>
          <w:sz w:val="28"/>
          <w:szCs w:val="28"/>
        </w:rPr>
        <w:sectPr w:rsidR="00D06F51" w:rsidRPr="00981912" w:rsidSect="00C15376">
          <w:footerReference w:type="even" r:id="rId16"/>
          <w:pgSz w:w="11906" w:h="16838" w:code="9"/>
          <w:pgMar w:top="1814" w:right="1588" w:bottom="1440" w:left="1588" w:header="851" w:footer="992" w:gutter="0"/>
          <w:cols w:space="425"/>
          <w:docGrid w:linePitch="312"/>
        </w:sectPr>
      </w:pPr>
      <w:r w:rsidRPr="00981912">
        <w:rPr>
          <w:rFonts w:ascii="仿宋_GB2312" w:eastAsia="仿宋_GB2312" w:hint="eastAsia"/>
          <w:color w:val="000000" w:themeColor="text1"/>
          <w:sz w:val="28"/>
          <w:szCs w:val="28"/>
        </w:rPr>
        <w:t>本次估价报告在市场没有较大波动情况下应用有效期限为壹年（</w:t>
      </w:r>
      <w:r w:rsidR="00B55867" w:rsidRPr="00981912">
        <w:rPr>
          <w:rFonts w:ascii="仿宋_GB2312" w:eastAsia="仿宋_GB2312" w:hint="eastAsia"/>
          <w:color w:val="000000" w:themeColor="text1"/>
          <w:sz w:val="28"/>
          <w:szCs w:val="28"/>
        </w:rPr>
        <w:t>2018年11月20日</w:t>
      </w:r>
      <w:r w:rsidRPr="00981912">
        <w:rPr>
          <w:rFonts w:ascii="仿宋_GB2312" w:eastAsia="仿宋_GB2312" w:hint="eastAsia"/>
          <w:color w:val="000000" w:themeColor="text1"/>
          <w:sz w:val="28"/>
          <w:szCs w:val="28"/>
        </w:rPr>
        <w:t>至</w:t>
      </w:r>
      <w:r w:rsidR="00DA483B" w:rsidRPr="00981912">
        <w:rPr>
          <w:rFonts w:ascii="仿宋_GB2312" w:eastAsia="仿宋_GB2312" w:hint="eastAsia"/>
          <w:color w:val="000000" w:themeColor="text1"/>
          <w:sz w:val="28"/>
          <w:szCs w:val="28"/>
        </w:rPr>
        <w:t>2019年11月19日</w:t>
      </w:r>
      <w:r w:rsidRPr="00981912">
        <w:rPr>
          <w:rFonts w:ascii="仿宋_GB2312" w:eastAsia="仿宋_GB2312" w:hint="eastAsia"/>
          <w:color w:val="000000" w:themeColor="text1"/>
          <w:sz w:val="28"/>
          <w:szCs w:val="28"/>
        </w:rPr>
        <w:t>）；若超过此期限或市场出现较大市场波动，则需重新估价或做相应调整</w:t>
      </w:r>
      <w:r w:rsidR="000C1DA7" w:rsidRPr="00981912">
        <w:rPr>
          <w:rFonts w:ascii="仿宋_GB2312" w:eastAsia="仿宋_GB2312" w:hint="eastAsia"/>
          <w:color w:val="000000" w:themeColor="text1"/>
          <w:sz w:val="28"/>
          <w:szCs w:val="28"/>
        </w:rPr>
        <w:t>。</w:t>
      </w:r>
    </w:p>
    <w:p w:rsidR="00D06F51" w:rsidRPr="0004125E" w:rsidRDefault="00D06F51" w:rsidP="00D06F51">
      <w:pPr>
        <w:pStyle w:val="1"/>
        <w:adjustRightInd w:val="0"/>
        <w:snapToGrid w:val="0"/>
        <w:spacing w:before="360" w:after="360" w:line="360" w:lineRule="auto"/>
        <w:jc w:val="center"/>
        <w:rPr>
          <w:color w:val="000000" w:themeColor="text1"/>
          <w:sz w:val="36"/>
          <w:szCs w:val="36"/>
        </w:rPr>
      </w:pPr>
      <w:bookmarkStart w:id="145" w:name="_Toc459276203"/>
      <w:bookmarkStart w:id="146" w:name="_Toc530754928"/>
      <w:bookmarkEnd w:id="48"/>
      <w:bookmarkEnd w:id="49"/>
      <w:r w:rsidRPr="0004125E">
        <w:rPr>
          <w:rFonts w:hint="eastAsia"/>
          <w:color w:val="000000" w:themeColor="text1"/>
        </w:rPr>
        <w:t>附</w:t>
      </w:r>
      <w:r w:rsidRPr="0004125E">
        <w:rPr>
          <w:rFonts w:hint="eastAsia"/>
          <w:color w:val="000000" w:themeColor="text1"/>
        </w:rPr>
        <w:t xml:space="preserve">    </w:t>
      </w:r>
      <w:r w:rsidRPr="0004125E">
        <w:rPr>
          <w:rFonts w:hint="eastAsia"/>
          <w:color w:val="000000" w:themeColor="text1"/>
        </w:rPr>
        <w:t>件</w:t>
      </w:r>
      <w:bookmarkEnd w:id="145"/>
      <w:bookmarkEnd w:id="146"/>
    </w:p>
    <w:p w:rsidR="00EA3842" w:rsidRPr="00144CBC" w:rsidRDefault="00EA3842" w:rsidP="00EA3842">
      <w:pPr>
        <w:pStyle w:val="2"/>
        <w:adjustRightInd w:val="0"/>
        <w:snapToGrid w:val="0"/>
        <w:spacing w:before="120" w:after="120" w:line="360" w:lineRule="auto"/>
        <w:rPr>
          <w:rFonts w:ascii="仿宋_GB2312" w:eastAsia="仿宋_GB2312" w:hAnsi="宋体"/>
          <w:b w:val="0"/>
          <w:color w:val="000000" w:themeColor="text1"/>
          <w:sz w:val="28"/>
          <w:szCs w:val="28"/>
        </w:rPr>
      </w:pPr>
      <w:bookmarkStart w:id="147" w:name="_Toc243933683"/>
      <w:bookmarkStart w:id="148" w:name="_Toc439766161"/>
      <w:bookmarkStart w:id="149" w:name="_Toc497829617"/>
      <w:bookmarkStart w:id="150" w:name="_Toc511380591"/>
      <w:bookmarkStart w:id="151" w:name="_Toc530754929"/>
      <w:r w:rsidRPr="00144CBC">
        <w:rPr>
          <w:rFonts w:ascii="仿宋_GB2312" w:eastAsia="仿宋_GB2312" w:hAnsi="宋体" w:hint="eastAsia"/>
          <w:b w:val="0"/>
          <w:color w:val="000000" w:themeColor="text1"/>
          <w:sz w:val="28"/>
          <w:szCs w:val="28"/>
        </w:rPr>
        <w:t>一、《</w:t>
      </w:r>
      <w:r>
        <w:rPr>
          <w:rFonts w:ascii="仿宋_GB2312" w:eastAsia="仿宋_GB2312" w:hAnsi="宋体" w:hint="eastAsia"/>
          <w:b w:val="0"/>
          <w:color w:val="000000" w:themeColor="text1"/>
          <w:sz w:val="28"/>
          <w:szCs w:val="28"/>
        </w:rPr>
        <w:t>广东省中山市第二人民法院评估委托书</w:t>
      </w:r>
      <w:r w:rsidRPr="00144CBC">
        <w:rPr>
          <w:rFonts w:ascii="仿宋_GB2312" w:eastAsia="仿宋_GB2312" w:hAnsi="宋体" w:hint="eastAsia"/>
          <w:b w:val="0"/>
          <w:color w:val="000000" w:themeColor="text1"/>
          <w:sz w:val="28"/>
          <w:szCs w:val="28"/>
        </w:rPr>
        <w:t>》复印件</w:t>
      </w:r>
      <w:bookmarkEnd w:id="147"/>
      <w:bookmarkEnd w:id="148"/>
      <w:bookmarkEnd w:id="149"/>
      <w:bookmarkEnd w:id="150"/>
      <w:bookmarkEnd w:id="151"/>
    </w:p>
    <w:p w:rsidR="00EA3842" w:rsidRDefault="00EA3842" w:rsidP="00EA3842">
      <w:pPr>
        <w:pStyle w:val="2"/>
        <w:adjustRightInd w:val="0"/>
        <w:snapToGrid w:val="0"/>
        <w:spacing w:before="120" w:after="120" w:line="360" w:lineRule="auto"/>
        <w:rPr>
          <w:rFonts w:ascii="仿宋_GB2312" w:eastAsia="仿宋_GB2312" w:hAnsi="宋体"/>
          <w:b w:val="0"/>
          <w:color w:val="000000" w:themeColor="text1"/>
          <w:sz w:val="28"/>
          <w:szCs w:val="28"/>
        </w:rPr>
      </w:pPr>
      <w:bookmarkStart w:id="152" w:name="_Toc511380592"/>
      <w:bookmarkStart w:id="153" w:name="_Toc530754930"/>
      <w:bookmarkStart w:id="154" w:name="_Toc439766162"/>
      <w:bookmarkStart w:id="155" w:name="_Toc497829618"/>
      <w:r>
        <w:rPr>
          <w:rFonts w:ascii="仿宋_GB2312" w:eastAsia="仿宋_GB2312" w:hAnsi="宋体" w:hint="eastAsia"/>
          <w:b w:val="0"/>
          <w:color w:val="000000" w:themeColor="text1"/>
          <w:sz w:val="28"/>
          <w:szCs w:val="28"/>
        </w:rPr>
        <w:t>二、</w:t>
      </w:r>
      <w:r w:rsidRPr="00144CBC">
        <w:rPr>
          <w:rFonts w:ascii="仿宋_GB2312" w:eastAsia="仿宋_GB2312" w:hAnsi="宋体" w:hint="eastAsia"/>
          <w:b w:val="0"/>
          <w:color w:val="000000" w:themeColor="text1"/>
          <w:sz w:val="28"/>
          <w:szCs w:val="28"/>
        </w:rPr>
        <w:t>估价对象位置图</w:t>
      </w:r>
      <w:bookmarkEnd w:id="152"/>
      <w:bookmarkEnd w:id="153"/>
    </w:p>
    <w:p w:rsidR="00EA3842" w:rsidRDefault="00EA3842" w:rsidP="00EA3842">
      <w:pPr>
        <w:pStyle w:val="2"/>
        <w:adjustRightInd w:val="0"/>
        <w:snapToGrid w:val="0"/>
        <w:spacing w:before="120" w:after="120" w:line="360" w:lineRule="auto"/>
        <w:rPr>
          <w:rFonts w:ascii="仿宋_GB2312" w:eastAsia="仿宋_GB2312" w:hAnsi="宋体"/>
          <w:b w:val="0"/>
          <w:color w:val="000000" w:themeColor="text1"/>
          <w:sz w:val="28"/>
          <w:szCs w:val="28"/>
        </w:rPr>
      </w:pPr>
      <w:bookmarkStart w:id="156" w:name="_Toc511380593"/>
      <w:bookmarkStart w:id="157" w:name="_Toc530754931"/>
      <w:r>
        <w:rPr>
          <w:rFonts w:ascii="仿宋_GB2312" w:eastAsia="仿宋_GB2312" w:hAnsi="宋体" w:hint="eastAsia"/>
          <w:b w:val="0"/>
          <w:color w:val="000000" w:themeColor="text1"/>
          <w:sz w:val="28"/>
          <w:szCs w:val="28"/>
        </w:rPr>
        <w:t>三</w:t>
      </w:r>
      <w:r w:rsidRPr="00144CBC">
        <w:rPr>
          <w:rFonts w:ascii="仿宋_GB2312" w:eastAsia="仿宋_GB2312" w:hAnsi="宋体" w:hint="eastAsia"/>
          <w:b w:val="0"/>
          <w:color w:val="000000" w:themeColor="text1"/>
          <w:sz w:val="28"/>
          <w:szCs w:val="28"/>
        </w:rPr>
        <w:t>、估价对象实地查勘情况和相关照片</w:t>
      </w:r>
      <w:bookmarkEnd w:id="156"/>
      <w:bookmarkEnd w:id="157"/>
    </w:p>
    <w:p w:rsidR="00EA3842" w:rsidRPr="00144CBC" w:rsidRDefault="00EA3842" w:rsidP="00EA3842">
      <w:pPr>
        <w:pStyle w:val="2"/>
        <w:adjustRightInd w:val="0"/>
        <w:snapToGrid w:val="0"/>
        <w:spacing w:before="120" w:after="120" w:line="360" w:lineRule="auto"/>
        <w:rPr>
          <w:rFonts w:ascii="仿宋_GB2312" w:eastAsia="仿宋_GB2312" w:hAnsi="宋体"/>
          <w:b w:val="0"/>
          <w:color w:val="000000" w:themeColor="text1"/>
          <w:sz w:val="28"/>
          <w:szCs w:val="28"/>
        </w:rPr>
      </w:pPr>
      <w:bookmarkStart w:id="158" w:name="_Toc511380594"/>
      <w:bookmarkStart w:id="159" w:name="_Toc530754932"/>
      <w:r>
        <w:rPr>
          <w:rFonts w:ascii="仿宋_GB2312" w:eastAsia="仿宋_GB2312" w:hAnsi="宋体" w:hint="eastAsia"/>
          <w:b w:val="0"/>
          <w:color w:val="000000" w:themeColor="text1"/>
          <w:sz w:val="28"/>
          <w:szCs w:val="28"/>
        </w:rPr>
        <w:t>四、</w:t>
      </w:r>
      <w:bookmarkEnd w:id="154"/>
      <w:bookmarkEnd w:id="155"/>
      <w:r w:rsidRPr="00144CBC">
        <w:rPr>
          <w:rFonts w:ascii="仿宋_GB2312" w:eastAsia="仿宋_GB2312" w:hAnsi="宋体" w:hint="eastAsia"/>
          <w:b w:val="0"/>
          <w:color w:val="000000" w:themeColor="text1"/>
          <w:sz w:val="28"/>
          <w:szCs w:val="28"/>
        </w:rPr>
        <w:t>专业帮助情况和相关专业意见</w:t>
      </w:r>
      <w:bookmarkEnd w:id="158"/>
      <w:bookmarkEnd w:id="159"/>
    </w:p>
    <w:p w:rsidR="00EA3842" w:rsidRPr="003C1911" w:rsidRDefault="00EA3842" w:rsidP="00EA3842">
      <w:pPr>
        <w:pStyle w:val="2"/>
        <w:adjustRightInd w:val="0"/>
        <w:snapToGrid w:val="0"/>
        <w:spacing w:before="120" w:after="120" w:line="360" w:lineRule="auto"/>
        <w:rPr>
          <w:rFonts w:ascii="仿宋_GB2312" w:eastAsia="仿宋_GB2312" w:hAnsi="宋体"/>
          <w:b w:val="0"/>
          <w:color w:val="000000" w:themeColor="text1"/>
          <w:sz w:val="28"/>
          <w:szCs w:val="28"/>
        </w:rPr>
      </w:pPr>
      <w:bookmarkStart w:id="160" w:name="_Toc243933684"/>
      <w:bookmarkStart w:id="161" w:name="_Toc439766163"/>
      <w:bookmarkStart w:id="162" w:name="_Toc497829619"/>
      <w:bookmarkStart w:id="163" w:name="_Toc511380595"/>
      <w:bookmarkStart w:id="164" w:name="_Toc530754933"/>
      <w:r>
        <w:rPr>
          <w:rFonts w:ascii="仿宋_GB2312" w:eastAsia="仿宋_GB2312" w:hAnsi="宋体" w:hint="eastAsia"/>
          <w:b w:val="0"/>
          <w:color w:val="000000" w:themeColor="text1"/>
          <w:sz w:val="28"/>
          <w:szCs w:val="28"/>
        </w:rPr>
        <w:t>五</w:t>
      </w:r>
      <w:r w:rsidRPr="00144CBC">
        <w:rPr>
          <w:rFonts w:ascii="仿宋_GB2312" w:eastAsia="仿宋_GB2312" w:hAnsi="宋体" w:hint="eastAsia"/>
          <w:b w:val="0"/>
          <w:color w:val="000000" w:themeColor="text1"/>
          <w:sz w:val="28"/>
          <w:szCs w:val="28"/>
        </w:rPr>
        <w:t>、</w:t>
      </w:r>
      <w:bookmarkEnd w:id="160"/>
      <w:bookmarkEnd w:id="161"/>
      <w:bookmarkEnd w:id="162"/>
      <w:r w:rsidR="00691D4A">
        <w:rPr>
          <w:rFonts w:ascii="仿宋_GB2312" w:eastAsia="仿宋_GB2312" w:hAnsi="宋体" w:hint="eastAsia"/>
          <w:b w:val="0"/>
          <w:color w:val="000000" w:themeColor="text1"/>
          <w:sz w:val="28"/>
          <w:szCs w:val="28"/>
        </w:rPr>
        <w:t>《中山市不动产登记资料证明表》</w:t>
      </w:r>
      <w:r w:rsidR="00304D6F">
        <w:rPr>
          <w:rFonts w:ascii="仿宋_GB2312" w:eastAsia="仿宋_GB2312" w:hAnsi="宋体" w:hint="eastAsia"/>
          <w:b w:val="0"/>
          <w:color w:val="000000" w:themeColor="text1"/>
          <w:sz w:val="28"/>
          <w:szCs w:val="28"/>
        </w:rPr>
        <w:t>等资料</w:t>
      </w:r>
      <w:r w:rsidRPr="00144CBC">
        <w:rPr>
          <w:rFonts w:ascii="仿宋_GB2312" w:eastAsia="仿宋_GB2312" w:hAnsi="宋体" w:hint="eastAsia"/>
          <w:b w:val="0"/>
          <w:color w:val="000000" w:themeColor="text1"/>
          <w:sz w:val="28"/>
          <w:szCs w:val="28"/>
        </w:rPr>
        <w:t>复印件</w:t>
      </w:r>
      <w:bookmarkEnd w:id="163"/>
      <w:bookmarkEnd w:id="164"/>
    </w:p>
    <w:p w:rsidR="00EA3842" w:rsidRDefault="00304D6F" w:rsidP="00EA3842">
      <w:pPr>
        <w:pStyle w:val="2"/>
        <w:adjustRightInd w:val="0"/>
        <w:snapToGrid w:val="0"/>
        <w:spacing w:before="120" w:after="120" w:line="360" w:lineRule="auto"/>
        <w:rPr>
          <w:rFonts w:ascii="仿宋_GB2312" w:eastAsia="仿宋_GB2312" w:hAnsi="宋体"/>
          <w:b w:val="0"/>
          <w:color w:val="000000" w:themeColor="text1"/>
          <w:sz w:val="28"/>
          <w:szCs w:val="28"/>
        </w:rPr>
      </w:pPr>
      <w:bookmarkStart w:id="165" w:name="_Toc511380597"/>
      <w:bookmarkStart w:id="166" w:name="_Toc530754934"/>
      <w:bookmarkStart w:id="167" w:name="_Toc497829625"/>
      <w:r>
        <w:rPr>
          <w:rFonts w:ascii="仿宋_GB2312" w:eastAsia="仿宋_GB2312" w:hAnsi="宋体" w:hint="eastAsia"/>
          <w:b w:val="0"/>
          <w:color w:val="000000" w:themeColor="text1"/>
          <w:sz w:val="28"/>
          <w:szCs w:val="28"/>
        </w:rPr>
        <w:t>六</w:t>
      </w:r>
      <w:r w:rsidR="00EA3842">
        <w:rPr>
          <w:rFonts w:ascii="仿宋_GB2312" w:eastAsia="仿宋_GB2312" w:hAnsi="宋体" w:hint="eastAsia"/>
          <w:b w:val="0"/>
          <w:color w:val="000000" w:themeColor="text1"/>
          <w:sz w:val="28"/>
          <w:szCs w:val="28"/>
        </w:rPr>
        <w:t>、</w:t>
      </w:r>
      <w:r w:rsidR="00EA3842" w:rsidRPr="00144CBC">
        <w:rPr>
          <w:rFonts w:ascii="仿宋_GB2312" w:eastAsia="仿宋_GB2312" w:hAnsi="宋体" w:hint="eastAsia"/>
          <w:b w:val="0"/>
          <w:color w:val="000000" w:themeColor="text1"/>
          <w:sz w:val="28"/>
          <w:szCs w:val="28"/>
        </w:rPr>
        <w:t>《房地产估价师注册证书》复印件</w:t>
      </w:r>
      <w:bookmarkEnd w:id="165"/>
      <w:bookmarkEnd w:id="166"/>
    </w:p>
    <w:p w:rsidR="00EA3842" w:rsidRPr="00144CBC" w:rsidRDefault="00304D6F" w:rsidP="00EA3842">
      <w:pPr>
        <w:pStyle w:val="2"/>
        <w:adjustRightInd w:val="0"/>
        <w:snapToGrid w:val="0"/>
        <w:spacing w:before="120" w:after="120" w:line="360" w:lineRule="auto"/>
        <w:rPr>
          <w:rFonts w:ascii="仿宋_GB2312" w:eastAsia="仿宋_GB2312" w:hAnsi="宋体"/>
          <w:b w:val="0"/>
          <w:color w:val="000000" w:themeColor="text1"/>
          <w:sz w:val="28"/>
          <w:szCs w:val="28"/>
        </w:rPr>
      </w:pPr>
      <w:bookmarkStart w:id="168" w:name="_Toc243933687"/>
      <w:bookmarkStart w:id="169" w:name="_Toc439766169"/>
      <w:bookmarkStart w:id="170" w:name="_Toc497829626"/>
      <w:bookmarkStart w:id="171" w:name="_Toc511380598"/>
      <w:bookmarkStart w:id="172" w:name="_Toc530754935"/>
      <w:bookmarkEnd w:id="167"/>
      <w:r>
        <w:rPr>
          <w:rFonts w:ascii="仿宋_GB2312" w:eastAsia="仿宋_GB2312" w:hAnsi="宋体" w:hint="eastAsia"/>
          <w:b w:val="0"/>
          <w:color w:val="000000" w:themeColor="text1"/>
          <w:sz w:val="28"/>
          <w:szCs w:val="28"/>
        </w:rPr>
        <w:t>七</w:t>
      </w:r>
      <w:r w:rsidR="00EA3842" w:rsidRPr="00144CBC">
        <w:rPr>
          <w:rFonts w:ascii="仿宋_GB2312" w:eastAsia="仿宋_GB2312" w:hAnsi="宋体" w:hint="eastAsia"/>
          <w:b w:val="0"/>
          <w:color w:val="000000" w:themeColor="text1"/>
          <w:sz w:val="28"/>
          <w:szCs w:val="28"/>
        </w:rPr>
        <w:t>、</w:t>
      </w:r>
      <w:bookmarkEnd w:id="168"/>
      <w:bookmarkEnd w:id="169"/>
      <w:bookmarkEnd w:id="170"/>
      <w:r w:rsidR="00EA3842" w:rsidRPr="00144CBC">
        <w:rPr>
          <w:rFonts w:ascii="仿宋_GB2312" w:eastAsia="仿宋_GB2312" w:hAnsi="宋体" w:hint="eastAsia"/>
          <w:b w:val="0"/>
          <w:color w:val="000000" w:themeColor="text1"/>
          <w:sz w:val="28"/>
          <w:szCs w:val="28"/>
        </w:rPr>
        <w:t>《房地产估价机构资质证书》复印件</w:t>
      </w:r>
      <w:bookmarkEnd w:id="171"/>
      <w:bookmarkEnd w:id="172"/>
    </w:p>
    <w:p w:rsidR="00D34DF1" w:rsidRPr="00144CBC" w:rsidRDefault="00304D6F" w:rsidP="00EA3842">
      <w:pPr>
        <w:pStyle w:val="2"/>
        <w:adjustRightInd w:val="0"/>
        <w:snapToGrid w:val="0"/>
        <w:spacing w:before="120" w:after="120" w:line="360" w:lineRule="auto"/>
        <w:rPr>
          <w:rFonts w:ascii="仿宋_GB2312" w:eastAsia="仿宋_GB2312" w:hAnsi="宋体"/>
          <w:b w:val="0"/>
          <w:color w:val="000000" w:themeColor="text1"/>
          <w:sz w:val="28"/>
          <w:szCs w:val="28"/>
        </w:rPr>
      </w:pPr>
      <w:bookmarkStart w:id="173" w:name="_Toc243933688"/>
      <w:bookmarkStart w:id="174" w:name="_Toc439766170"/>
      <w:bookmarkStart w:id="175" w:name="_Toc497829627"/>
      <w:bookmarkStart w:id="176" w:name="_Toc511380599"/>
      <w:bookmarkStart w:id="177" w:name="_Toc530754936"/>
      <w:r>
        <w:rPr>
          <w:rFonts w:ascii="仿宋_GB2312" w:eastAsia="仿宋_GB2312" w:hAnsi="宋体" w:hint="eastAsia"/>
          <w:b w:val="0"/>
          <w:color w:val="000000" w:themeColor="text1"/>
          <w:sz w:val="28"/>
          <w:szCs w:val="28"/>
        </w:rPr>
        <w:t>八</w:t>
      </w:r>
      <w:r w:rsidR="00EA3842" w:rsidRPr="00144CBC">
        <w:rPr>
          <w:rFonts w:ascii="仿宋_GB2312" w:eastAsia="仿宋_GB2312" w:hAnsi="宋体" w:hint="eastAsia"/>
          <w:b w:val="0"/>
          <w:color w:val="000000" w:themeColor="text1"/>
          <w:sz w:val="28"/>
          <w:szCs w:val="28"/>
        </w:rPr>
        <w:t>、</w:t>
      </w:r>
      <w:bookmarkEnd w:id="173"/>
      <w:bookmarkEnd w:id="174"/>
      <w:bookmarkEnd w:id="175"/>
      <w:r w:rsidR="00EA3842" w:rsidRPr="00144CBC">
        <w:rPr>
          <w:rFonts w:ascii="仿宋_GB2312" w:eastAsia="仿宋_GB2312" w:hAnsi="宋体" w:hint="eastAsia"/>
          <w:b w:val="0"/>
          <w:color w:val="000000" w:themeColor="text1"/>
          <w:sz w:val="28"/>
          <w:szCs w:val="28"/>
        </w:rPr>
        <w:t>《企业法人营业执照》复印件</w:t>
      </w:r>
      <w:bookmarkEnd w:id="176"/>
      <w:bookmarkEnd w:id="177"/>
    </w:p>
    <w:p w:rsidR="00E204FC" w:rsidRPr="00D34DF1" w:rsidRDefault="00E204FC" w:rsidP="00E204FC">
      <w:pPr>
        <w:snapToGrid w:val="0"/>
        <w:spacing w:line="480" w:lineRule="auto"/>
        <w:ind w:right="210"/>
        <w:rPr>
          <w:rFonts w:ascii="仿宋_GB2312" w:eastAsia="仿宋_GB2312" w:hAnsi="宋体"/>
          <w:color w:val="000000" w:themeColor="text1"/>
          <w:sz w:val="30"/>
          <w:szCs w:val="30"/>
        </w:rPr>
      </w:pPr>
    </w:p>
    <w:p w:rsidR="00E204FC" w:rsidRPr="0004125E" w:rsidRDefault="00E204FC" w:rsidP="00E204FC">
      <w:pPr>
        <w:snapToGrid w:val="0"/>
        <w:spacing w:line="480" w:lineRule="auto"/>
        <w:ind w:right="210"/>
        <w:rPr>
          <w:rFonts w:ascii="宋体" w:hAnsi="宋体"/>
          <w:color w:val="000000" w:themeColor="text1"/>
          <w:sz w:val="24"/>
        </w:rPr>
      </w:pPr>
      <w:bookmarkStart w:id="178" w:name="_GoBack"/>
      <w:bookmarkEnd w:id="178"/>
    </w:p>
    <w:p w:rsidR="0058302B" w:rsidRDefault="0058302B">
      <w:pPr>
        <w:rPr>
          <w:color w:val="000000" w:themeColor="text1"/>
        </w:rPr>
      </w:pPr>
    </w:p>
    <w:p w:rsidR="005D6A5A" w:rsidRPr="0004125E" w:rsidRDefault="005D6A5A">
      <w:pPr>
        <w:rPr>
          <w:color w:val="000000" w:themeColor="text1"/>
        </w:rPr>
      </w:pPr>
    </w:p>
    <w:sectPr w:rsidR="005D6A5A" w:rsidRPr="0004125E" w:rsidSect="002B6A19">
      <w:footerReference w:type="even" r:id="rId17"/>
      <w:pgSz w:w="11906" w:h="16838" w:code="9"/>
      <w:pgMar w:top="1814" w:right="1588" w:bottom="1440" w:left="158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E02" w:rsidRDefault="00825E02" w:rsidP="00E204FC">
      <w:r>
        <w:separator/>
      </w:r>
    </w:p>
  </w:endnote>
  <w:endnote w:type="continuationSeparator" w:id="0">
    <w:p w:rsidR="00825E02" w:rsidRDefault="00825E02" w:rsidP="00E2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02" w:rsidRDefault="00825E02" w:rsidP="004A25B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25E02" w:rsidRDefault="00825E02" w:rsidP="004A25B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75515"/>
      <w:docPartObj>
        <w:docPartGallery w:val="Page Numbers (Bottom of Page)"/>
        <w:docPartUnique/>
      </w:docPartObj>
    </w:sdtPr>
    <w:sdtContent>
      <w:p w:rsidR="00825E02" w:rsidRDefault="00825E02">
        <w:pPr>
          <w:pStyle w:val="a4"/>
          <w:jc w:val="center"/>
        </w:pPr>
        <w:r>
          <w:fldChar w:fldCharType="begin"/>
        </w:r>
        <w:r>
          <w:instrText xml:space="preserve"> PAGE   \* MERGEFORMAT </w:instrText>
        </w:r>
        <w:r>
          <w:fldChar w:fldCharType="separate"/>
        </w:r>
        <w:r w:rsidR="00485EAA" w:rsidRPr="00485EAA">
          <w:rPr>
            <w:noProof/>
            <w:lang w:val="zh-CN"/>
          </w:rPr>
          <w:t>4</w:t>
        </w:r>
        <w:r>
          <w:rPr>
            <w:noProof/>
            <w:lang w:val="zh-CN"/>
          </w:rPr>
          <w:fldChar w:fldCharType="end"/>
        </w:r>
      </w:p>
    </w:sdtContent>
  </w:sdt>
  <w:p w:rsidR="00825E02" w:rsidRDefault="00825E02" w:rsidP="00CE2918">
    <w:pPr>
      <w:pStyle w:val="a4"/>
      <w:tabs>
        <w:tab w:val="clear" w:pos="8306"/>
      </w:tabs>
      <w:ind w:leftChars="-50" w:left="-105" w:rightChars="-100" w:right="-210"/>
      <w:jc w:val="both"/>
      <w:rPr>
        <w:rFonts w:ascii="宋体" w:hAnsi="宋体"/>
        <w:sz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02" w:rsidRDefault="00825E02" w:rsidP="004A25B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25E02" w:rsidRDefault="00825E02" w:rsidP="004A25B8">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02" w:rsidRDefault="00825E02" w:rsidP="004A25B8">
    <w:pPr>
      <w:pStyle w:val="a4"/>
      <w:framePr w:wrap="around" w:vAnchor="text" w:hAnchor="page" w:x="5894" w:y="258"/>
      <w:rPr>
        <w:rStyle w:val="a5"/>
      </w:rPr>
    </w:pPr>
    <w:r>
      <w:rPr>
        <w:rStyle w:val="a5"/>
      </w:rPr>
      <w:fldChar w:fldCharType="begin"/>
    </w:r>
    <w:r>
      <w:rPr>
        <w:rStyle w:val="a5"/>
      </w:rPr>
      <w:instrText xml:space="preserve">PAGE  </w:instrText>
    </w:r>
    <w:r>
      <w:rPr>
        <w:rStyle w:val="a5"/>
      </w:rPr>
      <w:fldChar w:fldCharType="separate"/>
    </w:r>
    <w:r w:rsidR="00485EAA">
      <w:rPr>
        <w:rStyle w:val="a5"/>
        <w:noProof/>
      </w:rPr>
      <w:t>21</w:t>
    </w:r>
    <w:r>
      <w:rPr>
        <w:rStyle w:val="a5"/>
      </w:rPr>
      <w:fldChar w:fldCharType="end"/>
    </w:r>
  </w:p>
  <w:p w:rsidR="00825E02" w:rsidRDefault="00825E02" w:rsidP="004A25B8">
    <w:pPr>
      <w:pStyle w:val="a4"/>
      <w:rPr>
        <w:rFonts w:ascii="宋体" w:hAnsi="宋体"/>
        <w:sz w:val="13"/>
      </w:rPr>
    </w:pPr>
    <w:r>
      <w:rPr>
        <w:rFonts w:ascii="宋体" w:hAnsi="宋体"/>
        <w:noProof/>
        <w:sz w:val="13"/>
      </w:rPr>
      <w:pict>
        <v:line id="_x0000_s2063" style="position:absolute;z-index:251660288" from="0,-2.7pt" to="467.25pt,-2.7pt"/>
      </w:pict>
    </w:r>
    <w:r>
      <w:rPr>
        <w:rFonts w:ascii="宋体" w:hAnsi="宋体" w:hint="eastAsia"/>
        <w:sz w:val="13"/>
      </w:rPr>
      <w:t>地址：</w:t>
    </w:r>
    <w:r w:rsidRPr="00647DB6">
      <w:rPr>
        <w:rFonts w:ascii="宋体" w:hAnsi="宋体" w:hint="eastAsia"/>
        <w:noProof/>
        <w:sz w:val="13"/>
      </w:rPr>
      <w:t>深圳市福田区深南路与竹林三路交汇处博园商务大厦808</w:t>
    </w:r>
    <w:r>
      <w:rPr>
        <w:rFonts w:ascii="宋体" w:hAnsi="宋体" w:hint="eastAsia"/>
        <w:sz w:val="13"/>
      </w:rPr>
      <w:t xml:space="preserve"> 电话：86-755-82020388  传真：86-755-82020300 </w:t>
    </w:r>
    <w:proofErr w:type="gramStart"/>
    <w:r>
      <w:rPr>
        <w:rFonts w:ascii="宋体" w:hAnsi="宋体" w:hint="eastAsia"/>
        <w:sz w:val="13"/>
      </w:rPr>
      <w:t>www.inlandchina.com  E</w:t>
    </w:r>
    <w:proofErr w:type="gramEnd"/>
    <w:r>
      <w:rPr>
        <w:rFonts w:ascii="宋体" w:hAnsi="宋体" w:hint="eastAsia"/>
        <w:sz w:val="13"/>
      </w:rPr>
      <w:t>-mail:public@inlandchina.com</w:t>
    </w:r>
  </w:p>
  <w:p w:rsidR="00825E02" w:rsidRPr="000C76E4" w:rsidRDefault="00825E02" w:rsidP="004A25B8">
    <w:pPr>
      <w:pStyle w:val="a4"/>
      <w:jc w:val="center"/>
      <w:rPr>
        <w:rStyle w:val="a5"/>
      </w:rPr>
    </w:pPr>
  </w:p>
  <w:p w:rsidR="00825E02" w:rsidRDefault="00825E02" w:rsidP="00CE2918">
    <w:pPr>
      <w:pStyle w:val="a4"/>
      <w:tabs>
        <w:tab w:val="clear" w:pos="8306"/>
      </w:tabs>
      <w:ind w:leftChars="-50" w:left="-105" w:rightChars="-100" w:right="-210"/>
      <w:jc w:val="both"/>
      <w:rPr>
        <w:rFonts w:ascii="宋体" w:hAnsi="宋体"/>
        <w:sz w:val="13"/>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02" w:rsidRDefault="00825E02">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02" w:rsidRDefault="00825E02" w:rsidP="004A25B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25E02" w:rsidRDefault="00825E02" w:rsidP="004A25B8">
    <w:pPr>
      <w:pStyle w:val="a4"/>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02" w:rsidRDefault="00825E02" w:rsidP="004A25B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25E02" w:rsidRDefault="00825E02" w:rsidP="004A25B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E02" w:rsidRDefault="00825E02" w:rsidP="00E204FC">
      <w:r>
        <w:separator/>
      </w:r>
    </w:p>
  </w:footnote>
  <w:footnote w:type="continuationSeparator" w:id="0">
    <w:p w:rsidR="00825E02" w:rsidRDefault="00825E02" w:rsidP="00E20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02" w:rsidRDefault="00825E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02" w:rsidRDefault="00825E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54136"/>
    <w:multiLevelType w:val="hybridMultilevel"/>
    <w:tmpl w:val="E714AD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A6B14C7"/>
    <w:multiLevelType w:val="hybridMultilevel"/>
    <w:tmpl w:val="9710B02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D1F430D"/>
    <w:multiLevelType w:val="hybridMultilevel"/>
    <w:tmpl w:val="9D403558"/>
    <w:lvl w:ilvl="0" w:tplc="5A82A97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39D49FA"/>
    <w:multiLevelType w:val="hybridMultilevel"/>
    <w:tmpl w:val="2E2CA0F8"/>
    <w:lvl w:ilvl="0" w:tplc="669E4D7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F60521E"/>
    <w:multiLevelType w:val="hybridMultilevel"/>
    <w:tmpl w:val="FB0A3838"/>
    <w:lvl w:ilvl="0" w:tplc="E9E0FB94">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04FC"/>
    <w:rsid w:val="00000123"/>
    <w:rsid w:val="00000DA5"/>
    <w:rsid w:val="000019B8"/>
    <w:rsid w:val="000022B6"/>
    <w:rsid w:val="000029EB"/>
    <w:rsid w:val="0000319E"/>
    <w:rsid w:val="000048DF"/>
    <w:rsid w:val="00004BB1"/>
    <w:rsid w:val="000054E5"/>
    <w:rsid w:val="00005BF1"/>
    <w:rsid w:val="0000667E"/>
    <w:rsid w:val="0000684C"/>
    <w:rsid w:val="000101A6"/>
    <w:rsid w:val="0001507B"/>
    <w:rsid w:val="00015505"/>
    <w:rsid w:val="000155EC"/>
    <w:rsid w:val="00022B4D"/>
    <w:rsid w:val="0002377B"/>
    <w:rsid w:val="0002636D"/>
    <w:rsid w:val="00027D1D"/>
    <w:rsid w:val="00030A65"/>
    <w:rsid w:val="00030CBF"/>
    <w:rsid w:val="00030D55"/>
    <w:rsid w:val="00031364"/>
    <w:rsid w:val="000315D4"/>
    <w:rsid w:val="000325CF"/>
    <w:rsid w:val="00032CCC"/>
    <w:rsid w:val="00036230"/>
    <w:rsid w:val="00037377"/>
    <w:rsid w:val="0004125E"/>
    <w:rsid w:val="00042F19"/>
    <w:rsid w:val="000456F1"/>
    <w:rsid w:val="000464D0"/>
    <w:rsid w:val="00046EFB"/>
    <w:rsid w:val="000501D2"/>
    <w:rsid w:val="00050D15"/>
    <w:rsid w:val="000523B6"/>
    <w:rsid w:val="0005277E"/>
    <w:rsid w:val="00054183"/>
    <w:rsid w:val="00055E8A"/>
    <w:rsid w:val="0005682E"/>
    <w:rsid w:val="00056C0B"/>
    <w:rsid w:val="00061850"/>
    <w:rsid w:val="000633F6"/>
    <w:rsid w:val="00063E1D"/>
    <w:rsid w:val="00065A90"/>
    <w:rsid w:val="000662FF"/>
    <w:rsid w:val="000664CD"/>
    <w:rsid w:val="00070065"/>
    <w:rsid w:val="00070528"/>
    <w:rsid w:val="00070B84"/>
    <w:rsid w:val="000740AB"/>
    <w:rsid w:val="000744C6"/>
    <w:rsid w:val="00074D7C"/>
    <w:rsid w:val="00075A2A"/>
    <w:rsid w:val="00075B58"/>
    <w:rsid w:val="00076D49"/>
    <w:rsid w:val="00076F1E"/>
    <w:rsid w:val="00077635"/>
    <w:rsid w:val="00077C76"/>
    <w:rsid w:val="0008105F"/>
    <w:rsid w:val="00082AB5"/>
    <w:rsid w:val="000845AF"/>
    <w:rsid w:val="00086690"/>
    <w:rsid w:val="00087BB5"/>
    <w:rsid w:val="00091F45"/>
    <w:rsid w:val="000928DF"/>
    <w:rsid w:val="000938A0"/>
    <w:rsid w:val="00094188"/>
    <w:rsid w:val="0009421F"/>
    <w:rsid w:val="00097958"/>
    <w:rsid w:val="000A00CB"/>
    <w:rsid w:val="000A1C94"/>
    <w:rsid w:val="000A251D"/>
    <w:rsid w:val="000A314B"/>
    <w:rsid w:val="000A64B1"/>
    <w:rsid w:val="000A79C6"/>
    <w:rsid w:val="000B037D"/>
    <w:rsid w:val="000B12C9"/>
    <w:rsid w:val="000B1785"/>
    <w:rsid w:val="000B2FB7"/>
    <w:rsid w:val="000B5078"/>
    <w:rsid w:val="000B5911"/>
    <w:rsid w:val="000B5C7E"/>
    <w:rsid w:val="000B608C"/>
    <w:rsid w:val="000C0DBE"/>
    <w:rsid w:val="000C1049"/>
    <w:rsid w:val="000C1DA7"/>
    <w:rsid w:val="000C32CF"/>
    <w:rsid w:val="000C3C4F"/>
    <w:rsid w:val="000C3FAF"/>
    <w:rsid w:val="000C403D"/>
    <w:rsid w:val="000C4786"/>
    <w:rsid w:val="000C499D"/>
    <w:rsid w:val="000C4EA3"/>
    <w:rsid w:val="000C591A"/>
    <w:rsid w:val="000C64EA"/>
    <w:rsid w:val="000D056C"/>
    <w:rsid w:val="000D0B5F"/>
    <w:rsid w:val="000D0CEA"/>
    <w:rsid w:val="000D3603"/>
    <w:rsid w:val="000D39C1"/>
    <w:rsid w:val="000D3B9B"/>
    <w:rsid w:val="000D424A"/>
    <w:rsid w:val="000D6FF2"/>
    <w:rsid w:val="000D75BA"/>
    <w:rsid w:val="000D7D32"/>
    <w:rsid w:val="000E24AF"/>
    <w:rsid w:val="000E4C32"/>
    <w:rsid w:val="000E50C6"/>
    <w:rsid w:val="000E6CB6"/>
    <w:rsid w:val="000E6D68"/>
    <w:rsid w:val="000E6E22"/>
    <w:rsid w:val="000F2054"/>
    <w:rsid w:val="000F550E"/>
    <w:rsid w:val="000F69FA"/>
    <w:rsid w:val="000F6A0E"/>
    <w:rsid w:val="000F6F0A"/>
    <w:rsid w:val="000F76F9"/>
    <w:rsid w:val="000F7DDD"/>
    <w:rsid w:val="000F7F55"/>
    <w:rsid w:val="00101B1B"/>
    <w:rsid w:val="00102A74"/>
    <w:rsid w:val="0010339D"/>
    <w:rsid w:val="0010438D"/>
    <w:rsid w:val="00104A86"/>
    <w:rsid w:val="001052A5"/>
    <w:rsid w:val="00105868"/>
    <w:rsid w:val="00105EB4"/>
    <w:rsid w:val="00106761"/>
    <w:rsid w:val="00106DC4"/>
    <w:rsid w:val="00106EF0"/>
    <w:rsid w:val="00107D56"/>
    <w:rsid w:val="001105E1"/>
    <w:rsid w:val="001106F5"/>
    <w:rsid w:val="00111244"/>
    <w:rsid w:val="001114E7"/>
    <w:rsid w:val="00111A5B"/>
    <w:rsid w:val="0011333B"/>
    <w:rsid w:val="00116B15"/>
    <w:rsid w:val="001207B1"/>
    <w:rsid w:val="00120E30"/>
    <w:rsid w:val="0012207B"/>
    <w:rsid w:val="00122D04"/>
    <w:rsid w:val="00125017"/>
    <w:rsid w:val="00125114"/>
    <w:rsid w:val="00127461"/>
    <w:rsid w:val="0013005A"/>
    <w:rsid w:val="00130CC5"/>
    <w:rsid w:val="00130E4E"/>
    <w:rsid w:val="00131AFA"/>
    <w:rsid w:val="00131F8E"/>
    <w:rsid w:val="001340D7"/>
    <w:rsid w:val="00136987"/>
    <w:rsid w:val="00137437"/>
    <w:rsid w:val="0013772F"/>
    <w:rsid w:val="00137D88"/>
    <w:rsid w:val="00141C38"/>
    <w:rsid w:val="00143D0E"/>
    <w:rsid w:val="00144F58"/>
    <w:rsid w:val="00145225"/>
    <w:rsid w:val="00145409"/>
    <w:rsid w:val="00151B3E"/>
    <w:rsid w:val="00152A1A"/>
    <w:rsid w:val="001549F9"/>
    <w:rsid w:val="00154F29"/>
    <w:rsid w:val="001621BD"/>
    <w:rsid w:val="00163060"/>
    <w:rsid w:val="001636E8"/>
    <w:rsid w:val="00164417"/>
    <w:rsid w:val="00164890"/>
    <w:rsid w:val="001655F7"/>
    <w:rsid w:val="0017226C"/>
    <w:rsid w:val="00174301"/>
    <w:rsid w:val="001745B9"/>
    <w:rsid w:val="001753D4"/>
    <w:rsid w:val="001773B2"/>
    <w:rsid w:val="001809FC"/>
    <w:rsid w:val="00182080"/>
    <w:rsid w:val="00184B17"/>
    <w:rsid w:val="00184E64"/>
    <w:rsid w:val="00185327"/>
    <w:rsid w:val="0018593D"/>
    <w:rsid w:val="00187253"/>
    <w:rsid w:val="00187AFB"/>
    <w:rsid w:val="001902AC"/>
    <w:rsid w:val="00192381"/>
    <w:rsid w:val="00192708"/>
    <w:rsid w:val="00193348"/>
    <w:rsid w:val="001933DB"/>
    <w:rsid w:val="001944C7"/>
    <w:rsid w:val="0019474D"/>
    <w:rsid w:val="00194E8D"/>
    <w:rsid w:val="00194FCA"/>
    <w:rsid w:val="001953B8"/>
    <w:rsid w:val="001961F7"/>
    <w:rsid w:val="001973D0"/>
    <w:rsid w:val="001A0663"/>
    <w:rsid w:val="001A299A"/>
    <w:rsid w:val="001A2FCD"/>
    <w:rsid w:val="001A3B0C"/>
    <w:rsid w:val="001A3FB6"/>
    <w:rsid w:val="001A44FF"/>
    <w:rsid w:val="001A5360"/>
    <w:rsid w:val="001A5705"/>
    <w:rsid w:val="001A582D"/>
    <w:rsid w:val="001A70DE"/>
    <w:rsid w:val="001B0A43"/>
    <w:rsid w:val="001B10C4"/>
    <w:rsid w:val="001B1C4F"/>
    <w:rsid w:val="001B2B75"/>
    <w:rsid w:val="001B345C"/>
    <w:rsid w:val="001B491D"/>
    <w:rsid w:val="001B4C40"/>
    <w:rsid w:val="001B5E5D"/>
    <w:rsid w:val="001B6222"/>
    <w:rsid w:val="001B6D50"/>
    <w:rsid w:val="001B77E8"/>
    <w:rsid w:val="001C0EB2"/>
    <w:rsid w:val="001C1766"/>
    <w:rsid w:val="001C33CF"/>
    <w:rsid w:val="001C5D62"/>
    <w:rsid w:val="001C652A"/>
    <w:rsid w:val="001C65C5"/>
    <w:rsid w:val="001C6717"/>
    <w:rsid w:val="001C76B7"/>
    <w:rsid w:val="001D025B"/>
    <w:rsid w:val="001D07CF"/>
    <w:rsid w:val="001D15DC"/>
    <w:rsid w:val="001D33D8"/>
    <w:rsid w:val="001D3A4D"/>
    <w:rsid w:val="001D4200"/>
    <w:rsid w:val="001D4691"/>
    <w:rsid w:val="001D4B99"/>
    <w:rsid w:val="001D642A"/>
    <w:rsid w:val="001D6FC4"/>
    <w:rsid w:val="001E025B"/>
    <w:rsid w:val="001E0973"/>
    <w:rsid w:val="001E4A4C"/>
    <w:rsid w:val="001E55F5"/>
    <w:rsid w:val="001E6D34"/>
    <w:rsid w:val="001E7162"/>
    <w:rsid w:val="001E722A"/>
    <w:rsid w:val="001E7ADB"/>
    <w:rsid w:val="001E7C95"/>
    <w:rsid w:val="001F0B87"/>
    <w:rsid w:val="001F164E"/>
    <w:rsid w:val="001F298B"/>
    <w:rsid w:val="001F2AC0"/>
    <w:rsid w:val="001F4BF9"/>
    <w:rsid w:val="001F58C8"/>
    <w:rsid w:val="001F5C69"/>
    <w:rsid w:val="0020019E"/>
    <w:rsid w:val="0020042C"/>
    <w:rsid w:val="00202D5E"/>
    <w:rsid w:val="00203608"/>
    <w:rsid w:val="00206597"/>
    <w:rsid w:val="00212377"/>
    <w:rsid w:val="00212480"/>
    <w:rsid w:val="00212893"/>
    <w:rsid w:val="0021370D"/>
    <w:rsid w:val="0021558D"/>
    <w:rsid w:val="00216901"/>
    <w:rsid w:val="0021698F"/>
    <w:rsid w:val="002201A0"/>
    <w:rsid w:val="002210CA"/>
    <w:rsid w:val="002227EF"/>
    <w:rsid w:val="00222BA9"/>
    <w:rsid w:val="00222EEC"/>
    <w:rsid w:val="00223726"/>
    <w:rsid w:val="00223BD4"/>
    <w:rsid w:val="0022426A"/>
    <w:rsid w:val="00225AB0"/>
    <w:rsid w:val="002275E5"/>
    <w:rsid w:val="00231A06"/>
    <w:rsid w:val="002323EC"/>
    <w:rsid w:val="00233624"/>
    <w:rsid w:val="0023367D"/>
    <w:rsid w:val="00234620"/>
    <w:rsid w:val="002347B2"/>
    <w:rsid w:val="00235580"/>
    <w:rsid w:val="00235C5C"/>
    <w:rsid w:val="0023686C"/>
    <w:rsid w:val="002377F5"/>
    <w:rsid w:val="00237D60"/>
    <w:rsid w:val="00240733"/>
    <w:rsid w:val="00241AC1"/>
    <w:rsid w:val="002422B7"/>
    <w:rsid w:val="00243174"/>
    <w:rsid w:val="002447C6"/>
    <w:rsid w:val="0024594F"/>
    <w:rsid w:val="00246B2E"/>
    <w:rsid w:val="00247823"/>
    <w:rsid w:val="0025404A"/>
    <w:rsid w:val="00254DCD"/>
    <w:rsid w:val="00255CAD"/>
    <w:rsid w:val="002569BC"/>
    <w:rsid w:val="00256A76"/>
    <w:rsid w:val="00257AEB"/>
    <w:rsid w:val="00261142"/>
    <w:rsid w:val="002615EB"/>
    <w:rsid w:val="00262B33"/>
    <w:rsid w:val="00264CC1"/>
    <w:rsid w:val="00267286"/>
    <w:rsid w:val="00267329"/>
    <w:rsid w:val="00270027"/>
    <w:rsid w:val="002720C6"/>
    <w:rsid w:val="002722C7"/>
    <w:rsid w:val="002725D7"/>
    <w:rsid w:val="00274078"/>
    <w:rsid w:val="00277413"/>
    <w:rsid w:val="00282269"/>
    <w:rsid w:val="0028252B"/>
    <w:rsid w:val="00282A2C"/>
    <w:rsid w:val="00282A66"/>
    <w:rsid w:val="00282EB1"/>
    <w:rsid w:val="002839EB"/>
    <w:rsid w:val="002849EC"/>
    <w:rsid w:val="00284AC5"/>
    <w:rsid w:val="00284BB7"/>
    <w:rsid w:val="00285E34"/>
    <w:rsid w:val="00285E36"/>
    <w:rsid w:val="00286E63"/>
    <w:rsid w:val="002902F3"/>
    <w:rsid w:val="002906E8"/>
    <w:rsid w:val="0029196D"/>
    <w:rsid w:val="00291F20"/>
    <w:rsid w:val="00294C88"/>
    <w:rsid w:val="002963AC"/>
    <w:rsid w:val="002968BD"/>
    <w:rsid w:val="00297521"/>
    <w:rsid w:val="00297C4B"/>
    <w:rsid w:val="00297DE2"/>
    <w:rsid w:val="002A160C"/>
    <w:rsid w:val="002A18AD"/>
    <w:rsid w:val="002A3000"/>
    <w:rsid w:val="002A3E6F"/>
    <w:rsid w:val="002A3FE4"/>
    <w:rsid w:val="002A47CE"/>
    <w:rsid w:val="002A5F8D"/>
    <w:rsid w:val="002A6BA9"/>
    <w:rsid w:val="002A782B"/>
    <w:rsid w:val="002B0DA2"/>
    <w:rsid w:val="002B0DCD"/>
    <w:rsid w:val="002B16BE"/>
    <w:rsid w:val="002B1A36"/>
    <w:rsid w:val="002B1DA4"/>
    <w:rsid w:val="002B331A"/>
    <w:rsid w:val="002B494B"/>
    <w:rsid w:val="002B6109"/>
    <w:rsid w:val="002B6A19"/>
    <w:rsid w:val="002B79EB"/>
    <w:rsid w:val="002B7CB0"/>
    <w:rsid w:val="002C19B4"/>
    <w:rsid w:val="002C1E85"/>
    <w:rsid w:val="002C1ED2"/>
    <w:rsid w:val="002C22EC"/>
    <w:rsid w:val="002C4710"/>
    <w:rsid w:val="002C48C4"/>
    <w:rsid w:val="002C5091"/>
    <w:rsid w:val="002C5E88"/>
    <w:rsid w:val="002C6EE1"/>
    <w:rsid w:val="002D14EB"/>
    <w:rsid w:val="002D313F"/>
    <w:rsid w:val="002D37C9"/>
    <w:rsid w:val="002D4533"/>
    <w:rsid w:val="002D4BD6"/>
    <w:rsid w:val="002D531D"/>
    <w:rsid w:val="002D78E3"/>
    <w:rsid w:val="002D7BEC"/>
    <w:rsid w:val="002E03DF"/>
    <w:rsid w:val="002E09C2"/>
    <w:rsid w:val="002E0E43"/>
    <w:rsid w:val="002E3E7D"/>
    <w:rsid w:val="002E49DA"/>
    <w:rsid w:val="002F0CE3"/>
    <w:rsid w:val="002F60AA"/>
    <w:rsid w:val="002F646F"/>
    <w:rsid w:val="002F66EB"/>
    <w:rsid w:val="002F7CEF"/>
    <w:rsid w:val="003035E3"/>
    <w:rsid w:val="00304486"/>
    <w:rsid w:val="0030477B"/>
    <w:rsid w:val="00304D6F"/>
    <w:rsid w:val="003051A6"/>
    <w:rsid w:val="00305C11"/>
    <w:rsid w:val="00305F15"/>
    <w:rsid w:val="0030788F"/>
    <w:rsid w:val="00312990"/>
    <w:rsid w:val="00314B99"/>
    <w:rsid w:val="00314EB2"/>
    <w:rsid w:val="003155CA"/>
    <w:rsid w:val="00317BD1"/>
    <w:rsid w:val="00317C54"/>
    <w:rsid w:val="0032101C"/>
    <w:rsid w:val="00323D65"/>
    <w:rsid w:val="00330C1B"/>
    <w:rsid w:val="00331CDB"/>
    <w:rsid w:val="0033226D"/>
    <w:rsid w:val="00332D6D"/>
    <w:rsid w:val="00333DE6"/>
    <w:rsid w:val="00333E55"/>
    <w:rsid w:val="003400A3"/>
    <w:rsid w:val="003439C0"/>
    <w:rsid w:val="00343CFB"/>
    <w:rsid w:val="00344287"/>
    <w:rsid w:val="00345F25"/>
    <w:rsid w:val="00346BC4"/>
    <w:rsid w:val="00347CC3"/>
    <w:rsid w:val="00347E7B"/>
    <w:rsid w:val="00351A7E"/>
    <w:rsid w:val="003532F5"/>
    <w:rsid w:val="003547F9"/>
    <w:rsid w:val="00355B05"/>
    <w:rsid w:val="00356052"/>
    <w:rsid w:val="00356386"/>
    <w:rsid w:val="00356481"/>
    <w:rsid w:val="00356D34"/>
    <w:rsid w:val="003579AC"/>
    <w:rsid w:val="00357ACE"/>
    <w:rsid w:val="00357B2E"/>
    <w:rsid w:val="00357CCD"/>
    <w:rsid w:val="0036090F"/>
    <w:rsid w:val="00360C6E"/>
    <w:rsid w:val="00362406"/>
    <w:rsid w:val="0036253A"/>
    <w:rsid w:val="003628F6"/>
    <w:rsid w:val="003638A7"/>
    <w:rsid w:val="00363D2E"/>
    <w:rsid w:val="00365D39"/>
    <w:rsid w:val="0036656F"/>
    <w:rsid w:val="003673A3"/>
    <w:rsid w:val="003675A1"/>
    <w:rsid w:val="00367724"/>
    <w:rsid w:val="003677E0"/>
    <w:rsid w:val="003719C8"/>
    <w:rsid w:val="00371FAA"/>
    <w:rsid w:val="00373168"/>
    <w:rsid w:val="00374202"/>
    <w:rsid w:val="003763D4"/>
    <w:rsid w:val="003770DB"/>
    <w:rsid w:val="00377AEB"/>
    <w:rsid w:val="00377DA5"/>
    <w:rsid w:val="00380A5A"/>
    <w:rsid w:val="0038207E"/>
    <w:rsid w:val="00383DEF"/>
    <w:rsid w:val="00383E67"/>
    <w:rsid w:val="00385608"/>
    <w:rsid w:val="00385753"/>
    <w:rsid w:val="00385FF5"/>
    <w:rsid w:val="00387715"/>
    <w:rsid w:val="00387A53"/>
    <w:rsid w:val="003918C4"/>
    <w:rsid w:val="0039268A"/>
    <w:rsid w:val="00392A45"/>
    <w:rsid w:val="00394052"/>
    <w:rsid w:val="00394C82"/>
    <w:rsid w:val="0039581E"/>
    <w:rsid w:val="00395BFA"/>
    <w:rsid w:val="00397745"/>
    <w:rsid w:val="003A4FDF"/>
    <w:rsid w:val="003A629F"/>
    <w:rsid w:val="003A6584"/>
    <w:rsid w:val="003A66D3"/>
    <w:rsid w:val="003B0A0A"/>
    <w:rsid w:val="003B0B08"/>
    <w:rsid w:val="003B3084"/>
    <w:rsid w:val="003B4972"/>
    <w:rsid w:val="003B4BBD"/>
    <w:rsid w:val="003B51F7"/>
    <w:rsid w:val="003B54FE"/>
    <w:rsid w:val="003B70C1"/>
    <w:rsid w:val="003B7195"/>
    <w:rsid w:val="003C0E68"/>
    <w:rsid w:val="003C33DC"/>
    <w:rsid w:val="003C34E6"/>
    <w:rsid w:val="003C4E5F"/>
    <w:rsid w:val="003D0827"/>
    <w:rsid w:val="003D08BD"/>
    <w:rsid w:val="003D3428"/>
    <w:rsid w:val="003D3D12"/>
    <w:rsid w:val="003D6780"/>
    <w:rsid w:val="003E11A6"/>
    <w:rsid w:val="003E1E72"/>
    <w:rsid w:val="003E4912"/>
    <w:rsid w:val="003E4D78"/>
    <w:rsid w:val="003E5F68"/>
    <w:rsid w:val="003E72EB"/>
    <w:rsid w:val="003E7A1F"/>
    <w:rsid w:val="003E7BCE"/>
    <w:rsid w:val="003F02C2"/>
    <w:rsid w:val="003F0412"/>
    <w:rsid w:val="003F0453"/>
    <w:rsid w:val="003F16C6"/>
    <w:rsid w:val="003F1B4B"/>
    <w:rsid w:val="003F2A7F"/>
    <w:rsid w:val="003F5400"/>
    <w:rsid w:val="003F5D03"/>
    <w:rsid w:val="003F6001"/>
    <w:rsid w:val="003F778A"/>
    <w:rsid w:val="0040058C"/>
    <w:rsid w:val="00401E14"/>
    <w:rsid w:val="00402F34"/>
    <w:rsid w:val="00404AFF"/>
    <w:rsid w:val="00405A28"/>
    <w:rsid w:val="00405DAC"/>
    <w:rsid w:val="004075C7"/>
    <w:rsid w:val="00407E47"/>
    <w:rsid w:val="0041205B"/>
    <w:rsid w:val="00412715"/>
    <w:rsid w:val="00412AF2"/>
    <w:rsid w:val="00413DB5"/>
    <w:rsid w:val="00414599"/>
    <w:rsid w:val="00414966"/>
    <w:rsid w:val="00414ED2"/>
    <w:rsid w:val="004158DB"/>
    <w:rsid w:val="00415B1E"/>
    <w:rsid w:val="00416523"/>
    <w:rsid w:val="00416A15"/>
    <w:rsid w:val="00416F8E"/>
    <w:rsid w:val="004202DB"/>
    <w:rsid w:val="00420A8E"/>
    <w:rsid w:val="00421320"/>
    <w:rsid w:val="0042282C"/>
    <w:rsid w:val="004239E9"/>
    <w:rsid w:val="0042435C"/>
    <w:rsid w:val="00426682"/>
    <w:rsid w:val="004307D1"/>
    <w:rsid w:val="00430A5C"/>
    <w:rsid w:val="00432B2F"/>
    <w:rsid w:val="00437A85"/>
    <w:rsid w:val="00440172"/>
    <w:rsid w:val="00441360"/>
    <w:rsid w:val="00442D9E"/>
    <w:rsid w:val="0044562A"/>
    <w:rsid w:val="00445891"/>
    <w:rsid w:val="00446050"/>
    <w:rsid w:val="00446171"/>
    <w:rsid w:val="004468FF"/>
    <w:rsid w:val="0044752D"/>
    <w:rsid w:val="0044795F"/>
    <w:rsid w:val="00452DD1"/>
    <w:rsid w:val="004540A0"/>
    <w:rsid w:val="00455A47"/>
    <w:rsid w:val="004560CE"/>
    <w:rsid w:val="0045618F"/>
    <w:rsid w:val="004561B1"/>
    <w:rsid w:val="00457D66"/>
    <w:rsid w:val="004615D3"/>
    <w:rsid w:val="00462FF5"/>
    <w:rsid w:val="00463105"/>
    <w:rsid w:val="0046359A"/>
    <w:rsid w:val="00463987"/>
    <w:rsid w:val="00463DF2"/>
    <w:rsid w:val="00465781"/>
    <w:rsid w:val="00470640"/>
    <w:rsid w:val="00470D0F"/>
    <w:rsid w:val="00471B51"/>
    <w:rsid w:val="0047381A"/>
    <w:rsid w:val="00476DD4"/>
    <w:rsid w:val="00476F64"/>
    <w:rsid w:val="00477759"/>
    <w:rsid w:val="004812E1"/>
    <w:rsid w:val="00482597"/>
    <w:rsid w:val="00483680"/>
    <w:rsid w:val="00483AAD"/>
    <w:rsid w:val="00484E55"/>
    <w:rsid w:val="00485DCC"/>
    <w:rsid w:val="00485EAA"/>
    <w:rsid w:val="004867B9"/>
    <w:rsid w:val="00490AD5"/>
    <w:rsid w:val="00492EE4"/>
    <w:rsid w:val="004930F5"/>
    <w:rsid w:val="004951B5"/>
    <w:rsid w:val="00497847"/>
    <w:rsid w:val="00497D44"/>
    <w:rsid w:val="004A085A"/>
    <w:rsid w:val="004A2298"/>
    <w:rsid w:val="004A2445"/>
    <w:rsid w:val="004A25B8"/>
    <w:rsid w:val="004A3BFB"/>
    <w:rsid w:val="004A5663"/>
    <w:rsid w:val="004A5C5A"/>
    <w:rsid w:val="004A66CD"/>
    <w:rsid w:val="004B03D6"/>
    <w:rsid w:val="004B0530"/>
    <w:rsid w:val="004B0EDF"/>
    <w:rsid w:val="004B24FC"/>
    <w:rsid w:val="004B266F"/>
    <w:rsid w:val="004B51C1"/>
    <w:rsid w:val="004C147B"/>
    <w:rsid w:val="004C17F3"/>
    <w:rsid w:val="004C1B51"/>
    <w:rsid w:val="004C1E35"/>
    <w:rsid w:val="004C22B4"/>
    <w:rsid w:val="004C48AE"/>
    <w:rsid w:val="004C4B7B"/>
    <w:rsid w:val="004C59AD"/>
    <w:rsid w:val="004C6DFB"/>
    <w:rsid w:val="004C71BC"/>
    <w:rsid w:val="004C791F"/>
    <w:rsid w:val="004D0579"/>
    <w:rsid w:val="004D1DF9"/>
    <w:rsid w:val="004D1E54"/>
    <w:rsid w:val="004D29D9"/>
    <w:rsid w:val="004D4363"/>
    <w:rsid w:val="004D4A1B"/>
    <w:rsid w:val="004D514A"/>
    <w:rsid w:val="004D5CBA"/>
    <w:rsid w:val="004D7B76"/>
    <w:rsid w:val="004E378D"/>
    <w:rsid w:val="004E3E85"/>
    <w:rsid w:val="004E4485"/>
    <w:rsid w:val="004E4486"/>
    <w:rsid w:val="004F20D5"/>
    <w:rsid w:val="004F3472"/>
    <w:rsid w:val="004F4207"/>
    <w:rsid w:val="004F5BFB"/>
    <w:rsid w:val="004F6ABC"/>
    <w:rsid w:val="00500774"/>
    <w:rsid w:val="00500847"/>
    <w:rsid w:val="00501465"/>
    <w:rsid w:val="00501E5D"/>
    <w:rsid w:val="00504018"/>
    <w:rsid w:val="00504079"/>
    <w:rsid w:val="00504B56"/>
    <w:rsid w:val="00505907"/>
    <w:rsid w:val="00505B11"/>
    <w:rsid w:val="005112CE"/>
    <w:rsid w:val="00511913"/>
    <w:rsid w:val="0051289A"/>
    <w:rsid w:val="0051295F"/>
    <w:rsid w:val="00512FB1"/>
    <w:rsid w:val="005138F6"/>
    <w:rsid w:val="00514997"/>
    <w:rsid w:val="0051522F"/>
    <w:rsid w:val="00515A6C"/>
    <w:rsid w:val="00515E08"/>
    <w:rsid w:val="0051619C"/>
    <w:rsid w:val="00520166"/>
    <w:rsid w:val="00521158"/>
    <w:rsid w:val="005212C1"/>
    <w:rsid w:val="005219ED"/>
    <w:rsid w:val="005227B8"/>
    <w:rsid w:val="00522CB5"/>
    <w:rsid w:val="00523303"/>
    <w:rsid w:val="00523389"/>
    <w:rsid w:val="005271AE"/>
    <w:rsid w:val="00527CDB"/>
    <w:rsid w:val="0053212F"/>
    <w:rsid w:val="00532706"/>
    <w:rsid w:val="005337DF"/>
    <w:rsid w:val="00533BFF"/>
    <w:rsid w:val="00533EA6"/>
    <w:rsid w:val="0053430D"/>
    <w:rsid w:val="005362FE"/>
    <w:rsid w:val="00540455"/>
    <w:rsid w:val="005405EF"/>
    <w:rsid w:val="005407C4"/>
    <w:rsid w:val="0054090C"/>
    <w:rsid w:val="005424F1"/>
    <w:rsid w:val="00542961"/>
    <w:rsid w:val="0054299A"/>
    <w:rsid w:val="0054482B"/>
    <w:rsid w:val="0054621B"/>
    <w:rsid w:val="0055087D"/>
    <w:rsid w:val="00550CEB"/>
    <w:rsid w:val="00551E64"/>
    <w:rsid w:val="0055458A"/>
    <w:rsid w:val="005554A0"/>
    <w:rsid w:val="005563E5"/>
    <w:rsid w:val="00557761"/>
    <w:rsid w:val="00561344"/>
    <w:rsid w:val="00561E03"/>
    <w:rsid w:val="00564392"/>
    <w:rsid w:val="00564789"/>
    <w:rsid w:val="00567B57"/>
    <w:rsid w:val="00573475"/>
    <w:rsid w:val="005738B8"/>
    <w:rsid w:val="00574012"/>
    <w:rsid w:val="00574D8D"/>
    <w:rsid w:val="00574E82"/>
    <w:rsid w:val="00575BA6"/>
    <w:rsid w:val="005766E1"/>
    <w:rsid w:val="005774C3"/>
    <w:rsid w:val="00577721"/>
    <w:rsid w:val="00577822"/>
    <w:rsid w:val="00580728"/>
    <w:rsid w:val="00581E05"/>
    <w:rsid w:val="0058302B"/>
    <w:rsid w:val="005832D3"/>
    <w:rsid w:val="00583436"/>
    <w:rsid w:val="00586008"/>
    <w:rsid w:val="0058734D"/>
    <w:rsid w:val="0058756D"/>
    <w:rsid w:val="005879E0"/>
    <w:rsid w:val="00590D75"/>
    <w:rsid w:val="00591665"/>
    <w:rsid w:val="00591DD7"/>
    <w:rsid w:val="00591E9F"/>
    <w:rsid w:val="0059234F"/>
    <w:rsid w:val="005923B7"/>
    <w:rsid w:val="00593530"/>
    <w:rsid w:val="00593B85"/>
    <w:rsid w:val="0059526D"/>
    <w:rsid w:val="0059695A"/>
    <w:rsid w:val="005A0531"/>
    <w:rsid w:val="005A2043"/>
    <w:rsid w:val="005A5E5E"/>
    <w:rsid w:val="005A7618"/>
    <w:rsid w:val="005B0C61"/>
    <w:rsid w:val="005B344F"/>
    <w:rsid w:val="005B34DF"/>
    <w:rsid w:val="005B39D7"/>
    <w:rsid w:val="005B4DEC"/>
    <w:rsid w:val="005C0F4B"/>
    <w:rsid w:val="005C17C7"/>
    <w:rsid w:val="005C2A46"/>
    <w:rsid w:val="005C4530"/>
    <w:rsid w:val="005C52BF"/>
    <w:rsid w:val="005C6D9E"/>
    <w:rsid w:val="005C7A61"/>
    <w:rsid w:val="005D08D6"/>
    <w:rsid w:val="005D0B5F"/>
    <w:rsid w:val="005D1943"/>
    <w:rsid w:val="005D31A7"/>
    <w:rsid w:val="005D3471"/>
    <w:rsid w:val="005D65E0"/>
    <w:rsid w:val="005D6A5A"/>
    <w:rsid w:val="005D6C1F"/>
    <w:rsid w:val="005D6FDA"/>
    <w:rsid w:val="005D7A94"/>
    <w:rsid w:val="005D7B5A"/>
    <w:rsid w:val="005E0218"/>
    <w:rsid w:val="005E0F8E"/>
    <w:rsid w:val="005E247E"/>
    <w:rsid w:val="005E2C2F"/>
    <w:rsid w:val="005E2CDE"/>
    <w:rsid w:val="005E4E74"/>
    <w:rsid w:val="005E5436"/>
    <w:rsid w:val="005E59D1"/>
    <w:rsid w:val="005E59FC"/>
    <w:rsid w:val="005E67C0"/>
    <w:rsid w:val="005E71CE"/>
    <w:rsid w:val="005E7D0D"/>
    <w:rsid w:val="005F0CAF"/>
    <w:rsid w:val="005F14A1"/>
    <w:rsid w:val="005F2212"/>
    <w:rsid w:val="005F327D"/>
    <w:rsid w:val="005F43C9"/>
    <w:rsid w:val="005F4CCF"/>
    <w:rsid w:val="005F6C4F"/>
    <w:rsid w:val="005F79DF"/>
    <w:rsid w:val="00602D69"/>
    <w:rsid w:val="00605126"/>
    <w:rsid w:val="00606044"/>
    <w:rsid w:val="006068A3"/>
    <w:rsid w:val="0061009B"/>
    <w:rsid w:val="006116B2"/>
    <w:rsid w:val="00611D23"/>
    <w:rsid w:val="00612936"/>
    <w:rsid w:val="0061306D"/>
    <w:rsid w:val="00613CDB"/>
    <w:rsid w:val="00614A04"/>
    <w:rsid w:val="006159FA"/>
    <w:rsid w:val="0061629D"/>
    <w:rsid w:val="00616D89"/>
    <w:rsid w:val="0062009A"/>
    <w:rsid w:val="00621CE0"/>
    <w:rsid w:val="006251FC"/>
    <w:rsid w:val="00626580"/>
    <w:rsid w:val="00626BB0"/>
    <w:rsid w:val="006305DD"/>
    <w:rsid w:val="00632678"/>
    <w:rsid w:val="00632B35"/>
    <w:rsid w:val="00632B8E"/>
    <w:rsid w:val="00633B03"/>
    <w:rsid w:val="00633F91"/>
    <w:rsid w:val="00634ABB"/>
    <w:rsid w:val="00635045"/>
    <w:rsid w:val="00636BD6"/>
    <w:rsid w:val="0063767B"/>
    <w:rsid w:val="00637B81"/>
    <w:rsid w:val="00637E83"/>
    <w:rsid w:val="00641145"/>
    <w:rsid w:val="00641869"/>
    <w:rsid w:val="00641944"/>
    <w:rsid w:val="0064206D"/>
    <w:rsid w:val="006432E2"/>
    <w:rsid w:val="00645277"/>
    <w:rsid w:val="006458A3"/>
    <w:rsid w:val="00645BE7"/>
    <w:rsid w:val="00645C02"/>
    <w:rsid w:val="00646EBA"/>
    <w:rsid w:val="0064755B"/>
    <w:rsid w:val="00647DB6"/>
    <w:rsid w:val="0065087D"/>
    <w:rsid w:val="00651D35"/>
    <w:rsid w:val="0065204E"/>
    <w:rsid w:val="00652286"/>
    <w:rsid w:val="006531CB"/>
    <w:rsid w:val="00653FA8"/>
    <w:rsid w:val="006543B7"/>
    <w:rsid w:val="006548DF"/>
    <w:rsid w:val="00655DB8"/>
    <w:rsid w:val="006602EB"/>
    <w:rsid w:val="00660DB3"/>
    <w:rsid w:val="006621FB"/>
    <w:rsid w:val="0066392B"/>
    <w:rsid w:val="0066471F"/>
    <w:rsid w:val="006655E4"/>
    <w:rsid w:val="00665AC9"/>
    <w:rsid w:val="00670A23"/>
    <w:rsid w:val="006719D1"/>
    <w:rsid w:val="00671D9E"/>
    <w:rsid w:val="00673DF0"/>
    <w:rsid w:val="0067433F"/>
    <w:rsid w:val="00675B3A"/>
    <w:rsid w:val="0068099C"/>
    <w:rsid w:val="00680E17"/>
    <w:rsid w:val="00683054"/>
    <w:rsid w:val="006830E8"/>
    <w:rsid w:val="00683317"/>
    <w:rsid w:val="006838FF"/>
    <w:rsid w:val="00685DFC"/>
    <w:rsid w:val="006913A3"/>
    <w:rsid w:val="00691D4A"/>
    <w:rsid w:val="00693977"/>
    <w:rsid w:val="006940D7"/>
    <w:rsid w:val="0069437B"/>
    <w:rsid w:val="006954CD"/>
    <w:rsid w:val="00695EB8"/>
    <w:rsid w:val="006979B2"/>
    <w:rsid w:val="006A1636"/>
    <w:rsid w:val="006A1ABF"/>
    <w:rsid w:val="006A20AA"/>
    <w:rsid w:val="006A256D"/>
    <w:rsid w:val="006A3486"/>
    <w:rsid w:val="006A38F6"/>
    <w:rsid w:val="006A4D28"/>
    <w:rsid w:val="006A68E2"/>
    <w:rsid w:val="006A7414"/>
    <w:rsid w:val="006B0041"/>
    <w:rsid w:val="006B14AF"/>
    <w:rsid w:val="006B18AB"/>
    <w:rsid w:val="006B2F31"/>
    <w:rsid w:val="006B3070"/>
    <w:rsid w:val="006B48F5"/>
    <w:rsid w:val="006B5FE0"/>
    <w:rsid w:val="006B6B7D"/>
    <w:rsid w:val="006C029D"/>
    <w:rsid w:val="006C1580"/>
    <w:rsid w:val="006C316E"/>
    <w:rsid w:val="006C3202"/>
    <w:rsid w:val="006C3427"/>
    <w:rsid w:val="006C3EA0"/>
    <w:rsid w:val="006C494C"/>
    <w:rsid w:val="006C4BDF"/>
    <w:rsid w:val="006C51C4"/>
    <w:rsid w:val="006C55A0"/>
    <w:rsid w:val="006C593B"/>
    <w:rsid w:val="006C74E1"/>
    <w:rsid w:val="006C7C44"/>
    <w:rsid w:val="006D0011"/>
    <w:rsid w:val="006D03AA"/>
    <w:rsid w:val="006D1CCE"/>
    <w:rsid w:val="006D316C"/>
    <w:rsid w:val="006D3B6D"/>
    <w:rsid w:val="006D3BD6"/>
    <w:rsid w:val="006D4BC3"/>
    <w:rsid w:val="006D4F71"/>
    <w:rsid w:val="006D52A5"/>
    <w:rsid w:val="006D681F"/>
    <w:rsid w:val="006D6ED5"/>
    <w:rsid w:val="006D6FB3"/>
    <w:rsid w:val="006E01CD"/>
    <w:rsid w:val="006E2ADD"/>
    <w:rsid w:val="006E33E4"/>
    <w:rsid w:val="006E3AB1"/>
    <w:rsid w:val="006E5C28"/>
    <w:rsid w:val="006E5E43"/>
    <w:rsid w:val="006E68F5"/>
    <w:rsid w:val="006E6D66"/>
    <w:rsid w:val="006F1993"/>
    <w:rsid w:val="006F1DD8"/>
    <w:rsid w:val="006F22AE"/>
    <w:rsid w:val="006F26DF"/>
    <w:rsid w:val="006F2C6D"/>
    <w:rsid w:val="006F4369"/>
    <w:rsid w:val="006F44B1"/>
    <w:rsid w:val="00701086"/>
    <w:rsid w:val="00704480"/>
    <w:rsid w:val="007044BF"/>
    <w:rsid w:val="00704776"/>
    <w:rsid w:val="00704CA2"/>
    <w:rsid w:val="00704DCA"/>
    <w:rsid w:val="00705A00"/>
    <w:rsid w:val="00705F83"/>
    <w:rsid w:val="0070710B"/>
    <w:rsid w:val="00710B7D"/>
    <w:rsid w:val="007120B9"/>
    <w:rsid w:val="00712835"/>
    <w:rsid w:val="00712D3F"/>
    <w:rsid w:val="0071325F"/>
    <w:rsid w:val="00713E3E"/>
    <w:rsid w:val="00714168"/>
    <w:rsid w:val="0071496C"/>
    <w:rsid w:val="00716E20"/>
    <w:rsid w:val="0072094C"/>
    <w:rsid w:val="0072274D"/>
    <w:rsid w:val="00723333"/>
    <w:rsid w:val="0072365F"/>
    <w:rsid w:val="00725ADC"/>
    <w:rsid w:val="00730695"/>
    <w:rsid w:val="00730980"/>
    <w:rsid w:val="00731BCD"/>
    <w:rsid w:val="00731CB5"/>
    <w:rsid w:val="00732998"/>
    <w:rsid w:val="00732CC8"/>
    <w:rsid w:val="007331C1"/>
    <w:rsid w:val="00733903"/>
    <w:rsid w:val="007358C0"/>
    <w:rsid w:val="00737E6A"/>
    <w:rsid w:val="0074054F"/>
    <w:rsid w:val="00740DBB"/>
    <w:rsid w:val="00740E2F"/>
    <w:rsid w:val="00741006"/>
    <w:rsid w:val="0074122D"/>
    <w:rsid w:val="0074172B"/>
    <w:rsid w:val="00741806"/>
    <w:rsid w:val="00744843"/>
    <w:rsid w:val="00744945"/>
    <w:rsid w:val="00745AD4"/>
    <w:rsid w:val="00745B7A"/>
    <w:rsid w:val="00746F25"/>
    <w:rsid w:val="0075019A"/>
    <w:rsid w:val="0075079B"/>
    <w:rsid w:val="00750BE6"/>
    <w:rsid w:val="00753380"/>
    <w:rsid w:val="00755054"/>
    <w:rsid w:val="00755DB2"/>
    <w:rsid w:val="00756FA3"/>
    <w:rsid w:val="00757CDD"/>
    <w:rsid w:val="00760075"/>
    <w:rsid w:val="00760120"/>
    <w:rsid w:val="00760D8C"/>
    <w:rsid w:val="00761EB2"/>
    <w:rsid w:val="00763D23"/>
    <w:rsid w:val="007675C5"/>
    <w:rsid w:val="00771811"/>
    <w:rsid w:val="007722A6"/>
    <w:rsid w:val="00773117"/>
    <w:rsid w:val="00773355"/>
    <w:rsid w:val="007733BF"/>
    <w:rsid w:val="007743C6"/>
    <w:rsid w:val="00776EF1"/>
    <w:rsid w:val="00780023"/>
    <w:rsid w:val="007800AA"/>
    <w:rsid w:val="007808AA"/>
    <w:rsid w:val="00780C4F"/>
    <w:rsid w:val="00780C68"/>
    <w:rsid w:val="00784B07"/>
    <w:rsid w:val="00784D70"/>
    <w:rsid w:val="00785257"/>
    <w:rsid w:val="007858D0"/>
    <w:rsid w:val="007876B7"/>
    <w:rsid w:val="00790989"/>
    <w:rsid w:val="007919CF"/>
    <w:rsid w:val="00791F69"/>
    <w:rsid w:val="00793B67"/>
    <w:rsid w:val="007943B8"/>
    <w:rsid w:val="007963B0"/>
    <w:rsid w:val="0079685D"/>
    <w:rsid w:val="007A0645"/>
    <w:rsid w:val="007A1F3C"/>
    <w:rsid w:val="007A319B"/>
    <w:rsid w:val="007A42F6"/>
    <w:rsid w:val="007A62D6"/>
    <w:rsid w:val="007A64D5"/>
    <w:rsid w:val="007A6820"/>
    <w:rsid w:val="007A71E2"/>
    <w:rsid w:val="007A7486"/>
    <w:rsid w:val="007A794E"/>
    <w:rsid w:val="007A7C3E"/>
    <w:rsid w:val="007B0727"/>
    <w:rsid w:val="007B0CCA"/>
    <w:rsid w:val="007B2D8B"/>
    <w:rsid w:val="007B3401"/>
    <w:rsid w:val="007B369E"/>
    <w:rsid w:val="007B4ED8"/>
    <w:rsid w:val="007B5977"/>
    <w:rsid w:val="007B646F"/>
    <w:rsid w:val="007C01F6"/>
    <w:rsid w:val="007C1776"/>
    <w:rsid w:val="007C1BF6"/>
    <w:rsid w:val="007C1D1B"/>
    <w:rsid w:val="007C4CAC"/>
    <w:rsid w:val="007C5B63"/>
    <w:rsid w:val="007C5CBB"/>
    <w:rsid w:val="007C606E"/>
    <w:rsid w:val="007D2005"/>
    <w:rsid w:val="007D2F00"/>
    <w:rsid w:val="007D395D"/>
    <w:rsid w:val="007E035E"/>
    <w:rsid w:val="007E21E1"/>
    <w:rsid w:val="007E2B72"/>
    <w:rsid w:val="007E31E5"/>
    <w:rsid w:val="007E35C6"/>
    <w:rsid w:val="007E3CCD"/>
    <w:rsid w:val="007E616E"/>
    <w:rsid w:val="007E6AF0"/>
    <w:rsid w:val="007E77BF"/>
    <w:rsid w:val="007F0A0B"/>
    <w:rsid w:val="007F0EFC"/>
    <w:rsid w:val="007F31B5"/>
    <w:rsid w:val="007F3FD8"/>
    <w:rsid w:val="007F65F7"/>
    <w:rsid w:val="007F74B7"/>
    <w:rsid w:val="007F79AF"/>
    <w:rsid w:val="00800E61"/>
    <w:rsid w:val="00801793"/>
    <w:rsid w:val="008028F5"/>
    <w:rsid w:val="00803504"/>
    <w:rsid w:val="0080362D"/>
    <w:rsid w:val="00804141"/>
    <w:rsid w:val="00804788"/>
    <w:rsid w:val="0080517A"/>
    <w:rsid w:val="00806DB3"/>
    <w:rsid w:val="00810307"/>
    <w:rsid w:val="00810567"/>
    <w:rsid w:val="0081153B"/>
    <w:rsid w:val="008120B3"/>
    <w:rsid w:val="00813129"/>
    <w:rsid w:val="0081358C"/>
    <w:rsid w:val="0081391B"/>
    <w:rsid w:val="0081406C"/>
    <w:rsid w:val="00815225"/>
    <w:rsid w:val="00817099"/>
    <w:rsid w:val="00817796"/>
    <w:rsid w:val="0082117F"/>
    <w:rsid w:val="008221A4"/>
    <w:rsid w:val="0082299B"/>
    <w:rsid w:val="00822B92"/>
    <w:rsid w:val="00822F9C"/>
    <w:rsid w:val="00823037"/>
    <w:rsid w:val="00824BA1"/>
    <w:rsid w:val="008255A1"/>
    <w:rsid w:val="00825E02"/>
    <w:rsid w:val="0083073B"/>
    <w:rsid w:val="008309E9"/>
    <w:rsid w:val="008321D5"/>
    <w:rsid w:val="008353FB"/>
    <w:rsid w:val="00836061"/>
    <w:rsid w:val="00836D17"/>
    <w:rsid w:val="008374DF"/>
    <w:rsid w:val="008379DA"/>
    <w:rsid w:val="00840A70"/>
    <w:rsid w:val="0084434A"/>
    <w:rsid w:val="00845250"/>
    <w:rsid w:val="0084536D"/>
    <w:rsid w:val="00845CD8"/>
    <w:rsid w:val="00846ACD"/>
    <w:rsid w:val="00851602"/>
    <w:rsid w:val="00851C4A"/>
    <w:rsid w:val="00851F56"/>
    <w:rsid w:val="008533FE"/>
    <w:rsid w:val="00853D34"/>
    <w:rsid w:val="0085454A"/>
    <w:rsid w:val="00855211"/>
    <w:rsid w:val="00856668"/>
    <w:rsid w:val="00857DCE"/>
    <w:rsid w:val="00860676"/>
    <w:rsid w:val="008620BC"/>
    <w:rsid w:val="008621D2"/>
    <w:rsid w:val="00864EAD"/>
    <w:rsid w:val="0086501B"/>
    <w:rsid w:val="008651A9"/>
    <w:rsid w:val="008651D4"/>
    <w:rsid w:val="008659B0"/>
    <w:rsid w:val="00866214"/>
    <w:rsid w:val="00866826"/>
    <w:rsid w:val="00867D27"/>
    <w:rsid w:val="00867E40"/>
    <w:rsid w:val="00871AA0"/>
    <w:rsid w:val="00871D64"/>
    <w:rsid w:val="00872C1B"/>
    <w:rsid w:val="00872C89"/>
    <w:rsid w:val="00872D57"/>
    <w:rsid w:val="0087383F"/>
    <w:rsid w:val="00873ED7"/>
    <w:rsid w:val="008745CB"/>
    <w:rsid w:val="00875EBC"/>
    <w:rsid w:val="008801C3"/>
    <w:rsid w:val="008812EA"/>
    <w:rsid w:val="0088370B"/>
    <w:rsid w:val="00884737"/>
    <w:rsid w:val="00884DDC"/>
    <w:rsid w:val="008852CF"/>
    <w:rsid w:val="008864B0"/>
    <w:rsid w:val="00887231"/>
    <w:rsid w:val="00891422"/>
    <w:rsid w:val="00893C10"/>
    <w:rsid w:val="00893F9F"/>
    <w:rsid w:val="00895737"/>
    <w:rsid w:val="00895AEA"/>
    <w:rsid w:val="00896127"/>
    <w:rsid w:val="00897A00"/>
    <w:rsid w:val="00897EA3"/>
    <w:rsid w:val="008A1D09"/>
    <w:rsid w:val="008A2C7B"/>
    <w:rsid w:val="008A39F9"/>
    <w:rsid w:val="008A4688"/>
    <w:rsid w:val="008A4B42"/>
    <w:rsid w:val="008A4F0C"/>
    <w:rsid w:val="008A5BCE"/>
    <w:rsid w:val="008A5CCA"/>
    <w:rsid w:val="008A5EBC"/>
    <w:rsid w:val="008A771D"/>
    <w:rsid w:val="008B1E87"/>
    <w:rsid w:val="008B2D7A"/>
    <w:rsid w:val="008B4186"/>
    <w:rsid w:val="008B5639"/>
    <w:rsid w:val="008B6480"/>
    <w:rsid w:val="008B6486"/>
    <w:rsid w:val="008B662C"/>
    <w:rsid w:val="008B73A7"/>
    <w:rsid w:val="008C0B34"/>
    <w:rsid w:val="008C0C6A"/>
    <w:rsid w:val="008C1113"/>
    <w:rsid w:val="008C2B58"/>
    <w:rsid w:val="008C302B"/>
    <w:rsid w:val="008C5657"/>
    <w:rsid w:val="008C6FCF"/>
    <w:rsid w:val="008D0EB8"/>
    <w:rsid w:val="008D23E9"/>
    <w:rsid w:val="008D3DE3"/>
    <w:rsid w:val="008D417F"/>
    <w:rsid w:val="008D4636"/>
    <w:rsid w:val="008D46BF"/>
    <w:rsid w:val="008D7249"/>
    <w:rsid w:val="008D7325"/>
    <w:rsid w:val="008E2C58"/>
    <w:rsid w:val="008E3802"/>
    <w:rsid w:val="008E3D75"/>
    <w:rsid w:val="008E45E5"/>
    <w:rsid w:val="008F08A2"/>
    <w:rsid w:val="008F3333"/>
    <w:rsid w:val="008F3A57"/>
    <w:rsid w:val="008F4B1A"/>
    <w:rsid w:val="008F50FB"/>
    <w:rsid w:val="008F569D"/>
    <w:rsid w:val="008F5F27"/>
    <w:rsid w:val="008F717E"/>
    <w:rsid w:val="0090055F"/>
    <w:rsid w:val="009013ED"/>
    <w:rsid w:val="009019F3"/>
    <w:rsid w:val="009027AB"/>
    <w:rsid w:val="00903C1C"/>
    <w:rsid w:val="00904D1B"/>
    <w:rsid w:val="0091157F"/>
    <w:rsid w:val="00913103"/>
    <w:rsid w:val="00915332"/>
    <w:rsid w:val="00916003"/>
    <w:rsid w:val="00916566"/>
    <w:rsid w:val="00916EA2"/>
    <w:rsid w:val="00917E15"/>
    <w:rsid w:val="009205BC"/>
    <w:rsid w:val="00920ED9"/>
    <w:rsid w:val="00921655"/>
    <w:rsid w:val="00921AC3"/>
    <w:rsid w:val="00921AF1"/>
    <w:rsid w:val="00922449"/>
    <w:rsid w:val="00924FA9"/>
    <w:rsid w:val="00926893"/>
    <w:rsid w:val="009270EB"/>
    <w:rsid w:val="00927890"/>
    <w:rsid w:val="00927DC3"/>
    <w:rsid w:val="00930110"/>
    <w:rsid w:val="00930CA0"/>
    <w:rsid w:val="00930EC9"/>
    <w:rsid w:val="00931A6E"/>
    <w:rsid w:val="0093232E"/>
    <w:rsid w:val="009323EE"/>
    <w:rsid w:val="00932573"/>
    <w:rsid w:val="0093349E"/>
    <w:rsid w:val="00936958"/>
    <w:rsid w:val="009412B0"/>
    <w:rsid w:val="00944D26"/>
    <w:rsid w:val="00945F51"/>
    <w:rsid w:val="00946C65"/>
    <w:rsid w:val="0094702E"/>
    <w:rsid w:val="00947AE8"/>
    <w:rsid w:val="009503F0"/>
    <w:rsid w:val="00953981"/>
    <w:rsid w:val="00954AE2"/>
    <w:rsid w:val="00954F9B"/>
    <w:rsid w:val="00956150"/>
    <w:rsid w:val="00957C2F"/>
    <w:rsid w:val="00957DC9"/>
    <w:rsid w:val="0096258D"/>
    <w:rsid w:val="009634BF"/>
    <w:rsid w:val="009642CE"/>
    <w:rsid w:val="00966D9C"/>
    <w:rsid w:val="00967965"/>
    <w:rsid w:val="009700FF"/>
    <w:rsid w:val="009715A1"/>
    <w:rsid w:val="009722C9"/>
    <w:rsid w:val="00972D2F"/>
    <w:rsid w:val="0097433C"/>
    <w:rsid w:val="00974D3B"/>
    <w:rsid w:val="00976646"/>
    <w:rsid w:val="009766E6"/>
    <w:rsid w:val="00977575"/>
    <w:rsid w:val="00981912"/>
    <w:rsid w:val="00982A29"/>
    <w:rsid w:val="00982F98"/>
    <w:rsid w:val="00983D18"/>
    <w:rsid w:val="00983EA9"/>
    <w:rsid w:val="009855F9"/>
    <w:rsid w:val="00985C79"/>
    <w:rsid w:val="00986240"/>
    <w:rsid w:val="00993CEA"/>
    <w:rsid w:val="00994387"/>
    <w:rsid w:val="00996B5C"/>
    <w:rsid w:val="009975F6"/>
    <w:rsid w:val="00997D9F"/>
    <w:rsid w:val="009A0617"/>
    <w:rsid w:val="009A1F86"/>
    <w:rsid w:val="009A21C6"/>
    <w:rsid w:val="009A292B"/>
    <w:rsid w:val="009A4A24"/>
    <w:rsid w:val="009A59D0"/>
    <w:rsid w:val="009A6E0E"/>
    <w:rsid w:val="009A741B"/>
    <w:rsid w:val="009A74FB"/>
    <w:rsid w:val="009B1531"/>
    <w:rsid w:val="009B1BDE"/>
    <w:rsid w:val="009B21E3"/>
    <w:rsid w:val="009B7E84"/>
    <w:rsid w:val="009C10D3"/>
    <w:rsid w:val="009C261A"/>
    <w:rsid w:val="009C3237"/>
    <w:rsid w:val="009C3615"/>
    <w:rsid w:val="009C438D"/>
    <w:rsid w:val="009C4B5E"/>
    <w:rsid w:val="009C527C"/>
    <w:rsid w:val="009C6291"/>
    <w:rsid w:val="009C79AB"/>
    <w:rsid w:val="009C7D21"/>
    <w:rsid w:val="009D1D86"/>
    <w:rsid w:val="009D297A"/>
    <w:rsid w:val="009D44E2"/>
    <w:rsid w:val="009D4512"/>
    <w:rsid w:val="009D6783"/>
    <w:rsid w:val="009D6C36"/>
    <w:rsid w:val="009D7F35"/>
    <w:rsid w:val="009E0305"/>
    <w:rsid w:val="009E0887"/>
    <w:rsid w:val="009E1BD1"/>
    <w:rsid w:val="009E3385"/>
    <w:rsid w:val="009E33F2"/>
    <w:rsid w:val="009E4193"/>
    <w:rsid w:val="009E4672"/>
    <w:rsid w:val="009E46E0"/>
    <w:rsid w:val="009E4BC8"/>
    <w:rsid w:val="009E4D87"/>
    <w:rsid w:val="009E6810"/>
    <w:rsid w:val="009F1931"/>
    <w:rsid w:val="009F1E59"/>
    <w:rsid w:val="009F22C1"/>
    <w:rsid w:val="009F3542"/>
    <w:rsid w:val="009F5046"/>
    <w:rsid w:val="009F551E"/>
    <w:rsid w:val="009F5A4E"/>
    <w:rsid w:val="009F5ADF"/>
    <w:rsid w:val="009F5B0B"/>
    <w:rsid w:val="009F5D5E"/>
    <w:rsid w:val="009F6E98"/>
    <w:rsid w:val="009F7112"/>
    <w:rsid w:val="00A00CF1"/>
    <w:rsid w:val="00A00F82"/>
    <w:rsid w:val="00A018FD"/>
    <w:rsid w:val="00A026BB"/>
    <w:rsid w:val="00A041C9"/>
    <w:rsid w:val="00A11229"/>
    <w:rsid w:val="00A132C2"/>
    <w:rsid w:val="00A1388C"/>
    <w:rsid w:val="00A14499"/>
    <w:rsid w:val="00A14F78"/>
    <w:rsid w:val="00A162DF"/>
    <w:rsid w:val="00A1633D"/>
    <w:rsid w:val="00A17263"/>
    <w:rsid w:val="00A217F8"/>
    <w:rsid w:val="00A22F41"/>
    <w:rsid w:val="00A256F9"/>
    <w:rsid w:val="00A267EE"/>
    <w:rsid w:val="00A3143B"/>
    <w:rsid w:val="00A3302B"/>
    <w:rsid w:val="00A335BE"/>
    <w:rsid w:val="00A33A2E"/>
    <w:rsid w:val="00A34A41"/>
    <w:rsid w:val="00A3765D"/>
    <w:rsid w:val="00A4030A"/>
    <w:rsid w:val="00A4081B"/>
    <w:rsid w:val="00A40B91"/>
    <w:rsid w:val="00A40F4D"/>
    <w:rsid w:val="00A422E6"/>
    <w:rsid w:val="00A43D08"/>
    <w:rsid w:val="00A444FF"/>
    <w:rsid w:val="00A50396"/>
    <w:rsid w:val="00A52954"/>
    <w:rsid w:val="00A54152"/>
    <w:rsid w:val="00A54761"/>
    <w:rsid w:val="00A54F15"/>
    <w:rsid w:val="00A55F4F"/>
    <w:rsid w:val="00A5723F"/>
    <w:rsid w:val="00A60B7B"/>
    <w:rsid w:val="00A639D1"/>
    <w:rsid w:val="00A67BA7"/>
    <w:rsid w:val="00A67CE9"/>
    <w:rsid w:val="00A70B6E"/>
    <w:rsid w:val="00A72B3F"/>
    <w:rsid w:val="00A770DA"/>
    <w:rsid w:val="00A80F31"/>
    <w:rsid w:val="00A81252"/>
    <w:rsid w:val="00A81789"/>
    <w:rsid w:val="00A91188"/>
    <w:rsid w:val="00A921BF"/>
    <w:rsid w:val="00A951B2"/>
    <w:rsid w:val="00A958DE"/>
    <w:rsid w:val="00A95AE1"/>
    <w:rsid w:val="00A95EB8"/>
    <w:rsid w:val="00A96EAC"/>
    <w:rsid w:val="00A977EF"/>
    <w:rsid w:val="00AA016C"/>
    <w:rsid w:val="00AA359B"/>
    <w:rsid w:val="00AA5C75"/>
    <w:rsid w:val="00AA7682"/>
    <w:rsid w:val="00AC154E"/>
    <w:rsid w:val="00AC3F00"/>
    <w:rsid w:val="00AC4B15"/>
    <w:rsid w:val="00AC4C64"/>
    <w:rsid w:val="00AC4F1A"/>
    <w:rsid w:val="00AC5B36"/>
    <w:rsid w:val="00AC77BF"/>
    <w:rsid w:val="00AD150A"/>
    <w:rsid w:val="00AD34AC"/>
    <w:rsid w:val="00AD4F21"/>
    <w:rsid w:val="00AD52BC"/>
    <w:rsid w:val="00AD71A0"/>
    <w:rsid w:val="00AD74ED"/>
    <w:rsid w:val="00AE0AB0"/>
    <w:rsid w:val="00AE3375"/>
    <w:rsid w:val="00AE3A25"/>
    <w:rsid w:val="00AE3E7A"/>
    <w:rsid w:val="00AE42E8"/>
    <w:rsid w:val="00AE5231"/>
    <w:rsid w:val="00AE59F2"/>
    <w:rsid w:val="00AE5CC7"/>
    <w:rsid w:val="00AE605A"/>
    <w:rsid w:val="00AE76E1"/>
    <w:rsid w:val="00AF10DC"/>
    <w:rsid w:val="00AF2016"/>
    <w:rsid w:val="00AF221D"/>
    <w:rsid w:val="00AF4391"/>
    <w:rsid w:val="00AF469F"/>
    <w:rsid w:val="00B008D0"/>
    <w:rsid w:val="00B060BE"/>
    <w:rsid w:val="00B06AB6"/>
    <w:rsid w:val="00B06F00"/>
    <w:rsid w:val="00B10493"/>
    <w:rsid w:val="00B11C54"/>
    <w:rsid w:val="00B12A58"/>
    <w:rsid w:val="00B138DC"/>
    <w:rsid w:val="00B15271"/>
    <w:rsid w:val="00B155F4"/>
    <w:rsid w:val="00B163EE"/>
    <w:rsid w:val="00B1697B"/>
    <w:rsid w:val="00B1709E"/>
    <w:rsid w:val="00B171CA"/>
    <w:rsid w:val="00B17308"/>
    <w:rsid w:val="00B177EB"/>
    <w:rsid w:val="00B209FA"/>
    <w:rsid w:val="00B21614"/>
    <w:rsid w:val="00B22073"/>
    <w:rsid w:val="00B23C4F"/>
    <w:rsid w:val="00B24ACD"/>
    <w:rsid w:val="00B2548A"/>
    <w:rsid w:val="00B262B2"/>
    <w:rsid w:val="00B27B0E"/>
    <w:rsid w:val="00B30233"/>
    <w:rsid w:val="00B30E7F"/>
    <w:rsid w:val="00B310F6"/>
    <w:rsid w:val="00B314BE"/>
    <w:rsid w:val="00B32D1E"/>
    <w:rsid w:val="00B33480"/>
    <w:rsid w:val="00B35333"/>
    <w:rsid w:val="00B35AA8"/>
    <w:rsid w:val="00B360EB"/>
    <w:rsid w:val="00B366C9"/>
    <w:rsid w:val="00B36F63"/>
    <w:rsid w:val="00B37919"/>
    <w:rsid w:val="00B37D9C"/>
    <w:rsid w:val="00B42F34"/>
    <w:rsid w:val="00B434A6"/>
    <w:rsid w:val="00B447A4"/>
    <w:rsid w:val="00B45D60"/>
    <w:rsid w:val="00B46390"/>
    <w:rsid w:val="00B46A5D"/>
    <w:rsid w:val="00B46E37"/>
    <w:rsid w:val="00B46E7D"/>
    <w:rsid w:val="00B47358"/>
    <w:rsid w:val="00B515F6"/>
    <w:rsid w:val="00B51BF7"/>
    <w:rsid w:val="00B53D41"/>
    <w:rsid w:val="00B53D6F"/>
    <w:rsid w:val="00B53F04"/>
    <w:rsid w:val="00B55867"/>
    <w:rsid w:val="00B5633E"/>
    <w:rsid w:val="00B5667E"/>
    <w:rsid w:val="00B56A73"/>
    <w:rsid w:val="00B57895"/>
    <w:rsid w:val="00B6029A"/>
    <w:rsid w:val="00B61CFE"/>
    <w:rsid w:val="00B637A0"/>
    <w:rsid w:val="00B63CE9"/>
    <w:rsid w:val="00B653CA"/>
    <w:rsid w:val="00B65B41"/>
    <w:rsid w:val="00B65C05"/>
    <w:rsid w:val="00B67CD4"/>
    <w:rsid w:val="00B71A6B"/>
    <w:rsid w:val="00B7304B"/>
    <w:rsid w:val="00B738D6"/>
    <w:rsid w:val="00B7770B"/>
    <w:rsid w:val="00B80796"/>
    <w:rsid w:val="00B83239"/>
    <w:rsid w:val="00B84A8F"/>
    <w:rsid w:val="00B868B8"/>
    <w:rsid w:val="00B87FEF"/>
    <w:rsid w:val="00B90ABD"/>
    <w:rsid w:val="00B9108B"/>
    <w:rsid w:val="00B917D1"/>
    <w:rsid w:val="00B92BAF"/>
    <w:rsid w:val="00B930F1"/>
    <w:rsid w:val="00B93A5E"/>
    <w:rsid w:val="00B95F56"/>
    <w:rsid w:val="00BA0ECD"/>
    <w:rsid w:val="00BA223D"/>
    <w:rsid w:val="00BA7DA5"/>
    <w:rsid w:val="00BB0668"/>
    <w:rsid w:val="00BB0ECD"/>
    <w:rsid w:val="00BB1899"/>
    <w:rsid w:val="00BB1D90"/>
    <w:rsid w:val="00BB3107"/>
    <w:rsid w:val="00BB3E75"/>
    <w:rsid w:val="00BB4516"/>
    <w:rsid w:val="00BB4ADA"/>
    <w:rsid w:val="00BB4C02"/>
    <w:rsid w:val="00BB5F76"/>
    <w:rsid w:val="00BB6AF2"/>
    <w:rsid w:val="00BC0BFB"/>
    <w:rsid w:val="00BC2D62"/>
    <w:rsid w:val="00BC333C"/>
    <w:rsid w:val="00BC3AB8"/>
    <w:rsid w:val="00BC47E7"/>
    <w:rsid w:val="00BC5CC4"/>
    <w:rsid w:val="00BC6B19"/>
    <w:rsid w:val="00BC7B12"/>
    <w:rsid w:val="00BD049D"/>
    <w:rsid w:val="00BD3383"/>
    <w:rsid w:val="00BD3E5C"/>
    <w:rsid w:val="00BD4081"/>
    <w:rsid w:val="00BD43A4"/>
    <w:rsid w:val="00BD4B0B"/>
    <w:rsid w:val="00BD57F2"/>
    <w:rsid w:val="00BD6952"/>
    <w:rsid w:val="00BE0E3A"/>
    <w:rsid w:val="00BE3138"/>
    <w:rsid w:val="00BE319E"/>
    <w:rsid w:val="00BE33F4"/>
    <w:rsid w:val="00BE34AC"/>
    <w:rsid w:val="00BE4EDA"/>
    <w:rsid w:val="00BE5F88"/>
    <w:rsid w:val="00BE6EE7"/>
    <w:rsid w:val="00BF01D5"/>
    <w:rsid w:val="00BF02C3"/>
    <w:rsid w:val="00BF1192"/>
    <w:rsid w:val="00BF2D72"/>
    <w:rsid w:val="00BF3916"/>
    <w:rsid w:val="00BF3CCB"/>
    <w:rsid w:val="00BF4BC0"/>
    <w:rsid w:val="00BF5442"/>
    <w:rsid w:val="00BF55C2"/>
    <w:rsid w:val="00BF6091"/>
    <w:rsid w:val="00C004E6"/>
    <w:rsid w:val="00C02FA7"/>
    <w:rsid w:val="00C03067"/>
    <w:rsid w:val="00C0639A"/>
    <w:rsid w:val="00C07D09"/>
    <w:rsid w:val="00C11D4F"/>
    <w:rsid w:val="00C140C2"/>
    <w:rsid w:val="00C14FE4"/>
    <w:rsid w:val="00C15376"/>
    <w:rsid w:val="00C16627"/>
    <w:rsid w:val="00C2089A"/>
    <w:rsid w:val="00C21EEB"/>
    <w:rsid w:val="00C2298F"/>
    <w:rsid w:val="00C23AF9"/>
    <w:rsid w:val="00C240E2"/>
    <w:rsid w:val="00C26DDD"/>
    <w:rsid w:val="00C314B9"/>
    <w:rsid w:val="00C3401A"/>
    <w:rsid w:val="00C35C9D"/>
    <w:rsid w:val="00C36043"/>
    <w:rsid w:val="00C3690A"/>
    <w:rsid w:val="00C36CE9"/>
    <w:rsid w:val="00C36FDA"/>
    <w:rsid w:val="00C373E1"/>
    <w:rsid w:val="00C37963"/>
    <w:rsid w:val="00C40054"/>
    <w:rsid w:val="00C4327A"/>
    <w:rsid w:val="00C43E5D"/>
    <w:rsid w:val="00C446ED"/>
    <w:rsid w:val="00C45565"/>
    <w:rsid w:val="00C460F4"/>
    <w:rsid w:val="00C4681D"/>
    <w:rsid w:val="00C46F2C"/>
    <w:rsid w:val="00C54EC5"/>
    <w:rsid w:val="00C56AE8"/>
    <w:rsid w:val="00C57DC6"/>
    <w:rsid w:val="00C57EEF"/>
    <w:rsid w:val="00C60580"/>
    <w:rsid w:val="00C60B35"/>
    <w:rsid w:val="00C60FC5"/>
    <w:rsid w:val="00C62796"/>
    <w:rsid w:val="00C64BAB"/>
    <w:rsid w:val="00C67336"/>
    <w:rsid w:val="00C70BE4"/>
    <w:rsid w:val="00C70E6A"/>
    <w:rsid w:val="00C728F3"/>
    <w:rsid w:val="00C72BA2"/>
    <w:rsid w:val="00C74A45"/>
    <w:rsid w:val="00C7533E"/>
    <w:rsid w:val="00C8133B"/>
    <w:rsid w:val="00C81EED"/>
    <w:rsid w:val="00C841D0"/>
    <w:rsid w:val="00C844E6"/>
    <w:rsid w:val="00C8462F"/>
    <w:rsid w:val="00C8545C"/>
    <w:rsid w:val="00C858EE"/>
    <w:rsid w:val="00C87918"/>
    <w:rsid w:val="00C87A58"/>
    <w:rsid w:val="00C93054"/>
    <w:rsid w:val="00C94A7A"/>
    <w:rsid w:val="00C9556B"/>
    <w:rsid w:val="00C95D9A"/>
    <w:rsid w:val="00C9761F"/>
    <w:rsid w:val="00CA10A3"/>
    <w:rsid w:val="00CA27EB"/>
    <w:rsid w:val="00CA4F8F"/>
    <w:rsid w:val="00CA7702"/>
    <w:rsid w:val="00CA7CCC"/>
    <w:rsid w:val="00CB04B0"/>
    <w:rsid w:val="00CB0AED"/>
    <w:rsid w:val="00CB18E9"/>
    <w:rsid w:val="00CB30D2"/>
    <w:rsid w:val="00CB5812"/>
    <w:rsid w:val="00CC09F3"/>
    <w:rsid w:val="00CC194C"/>
    <w:rsid w:val="00CC2001"/>
    <w:rsid w:val="00CC2967"/>
    <w:rsid w:val="00CC29CA"/>
    <w:rsid w:val="00CC3090"/>
    <w:rsid w:val="00CC3596"/>
    <w:rsid w:val="00CC4642"/>
    <w:rsid w:val="00CC5B61"/>
    <w:rsid w:val="00CC5DB1"/>
    <w:rsid w:val="00CC5E27"/>
    <w:rsid w:val="00CC5FB5"/>
    <w:rsid w:val="00CC696D"/>
    <w:rsid w:val="00CC74AC"/>
    <w:rsid w:val="00CC7A5B"/>
    <w:rsid w:val="00CD0B40"/>
    <w:rsid w:val="00CD0D0A"/>
    <w:rsid w:val="00CD22B0"/>
    <w:rsid w:val="00CD24FD"/>
    <w:rsid w:val="00CD2A22"/>
    <w:rsid w:val="00CD32E2"/>
    <w:rsid w:val="00CD3827"/>
    <w:rsid w:val="00CD5A9E"/>
    <w:rsid w:val="00CE046C"/>
    <w:rsid w:val="00CE1C10"/>
    <w:rsid w:val="00CE1D62"/>
    <w:rsid w:val="00CE1E69"/>
    <w:rsid w:val="00CE2887"/>
    <w:rsid w:val="00CE2918"/>
    <w:rsid w:val="00CE358A"/>
    <w:rsid w:val="00CE37ED"/>
    <w:rsid w:val="00CE3AC3"/>
    <w:rsid w:val="00CE4687"/>
    <w:rsid w:val="00CE5B2D"/>
    <w:rsid w:val="00CF0351"/>
    <w:rsid w:val="00CF1365"/>
    <w:rsid w:val="00CF19DD"/>
    <w:rsid w:val="00CF2893"/>
    <w:rsid w:val="00CF3600"/>
    <w:rsid w:val="00CF7FED"/>
    <w:rsid w:val="00D0103B"/>
    <w:rsid w:val="00D01BB3"/>
    <w:rsid w:val="00D02EB7"/>
    <w:rsid w:val="00D033D8"/>
    <w:rsid w:val="00D05B43"/>
    <w:rsid w:val="00D06F51"/>
    <w:rsid w:val="00D07533"/>
    <w:rsid w:val="00D11016"/>
    <w:rsid w:val="00D125EE"/>
    <w:rsid w:val="00D13238"/>
    <w:rsid w:val="00D1379A"/>
    <w:rsid w:val="00D144BF"/>
    <w:rsid w:val="00D14B89"/>
    <w:rsid w:val="00D1569C"/>
    <w:rsid w:val="00D15F87"/>
    <w:rsid w:val="00D17A43"/>
    <w:rsid w:val="00D20052"/>
    <w:rsid w:val="00D210FC"/>
    <w:rsid w:val="00D26B80"/>
    <w:rsid w:val="00D300EA"/>
    <w:rsid w:val="00D30579"/>
    <w:rsid w:val="00D3091E"/>
    <w:rsid w:val="00D3213E"/>
    <w:rsid w:val="00D347E2"/>
    <w:rsid w:val="00D348A7"/>
    <w:rsid w:val="00D34DF1"/>
    <w:rsid w:val="00D36893"/>
    <w:rsid w:val="00D37627"/>
    <w:rsid w:val="00D41004"/>
    <w:rsid w:val="00D42BED"/>
    <w:rsid w:val="00D44269"/>
    <w:rsid w:val="00D44DF1"/>
    <w:rsid w:val="00D46D06"/>
    <w:rsid w:val="00D4789E"/>
    <w:rsid w:val="00D507F6"/>
    <w:rsid w:val="00D50A2A"/>
    <w:rsid w:val="00D50A59"/>
    <w:rsid w:val="00D5228B"/>
    <w:rsid w:val="00D52342"/>
    <w:rsid w:val="00D53847"/>
    <w:rsid w:val="00D53E75"/>
    <w:rsid w:val="00D5479E"/>
    <w:rsid w:val="00D55488"/>
    <w:rsid w:val="00D56BC5"/>
    <w:rsid w:val="00D56C22"/>
    <w:rsid w:val="00D57481"/>
    <w:rsid w:val="00D57C77"/>
    <w:rsid w:val="00D624D5"/>
    <w:rsid w:val="00D635AC"/>
    <w:rsid w:val="00D63900"/>
    <w:rsid w:val="00D63C84"/>
    <w:rsid w:val="00D65EC8"/>
    <w:rsid w:val="00D666BE"/>
    <w:rsid w:val="00D7003F"/>
    <w:rsid w:val="00D701AA"/>
    <w:rsid w:val="00D7162B"/>
    <w:rsid w:val="00D720DF"/>
    <w:rsid w:val="00D7226C"/>
    <w:rsid w:val="00D72315"/>
    <w:rsid w:val="00D72979"/>
    <w:rsid w:val="00D749D7"/>
    <w:rsid w:val="00D74A99"/>
    <w:rsid w:val="00D7580E"/>
    <w:rsid w:val="00D75B6D"/>
    <w:rsid w:val="00D767D2"/>
    <w:rsid w:val="00D77989"/>
    <w:rsid w:val="00D77BC1"/>
    <w:rsid w:val="00D80935"/>
    <w:rsid w:val="00D80BAA"/>
    <w:rsid w:val="00D80DC2"/>
    <w:rsid w:val="00D82C75"/>
    <w:rsid w:val="00D8546E"/>
    <w:rsid w:val="00D875BA"/>
    <w:rsid w:val="00D87ED6"/>
    <w:rsid w:val="00D90498"/>
    <w:rsid w:val="00D9303D"/>
    <w:rsid w:val="00D93D47"/>
    <w:rsid w:val="00D946C6"/>
    <w:rsid w:val="00DA0285"/>
    <w:rsid w:val="00DA0945"/>
    <w:rsid w:val="00DA0A3C"/>
    <w:rsid w:val="00DA1B6D"/>
    <w:rsid w:val="00DA43C3"/>
    <w:rsid w:val="00DA483B"/>
    <w:rsid w:val="00DA51DE"/>
    <w:rsid w:val="00DA5324"/>
    <w:rsid w:val="00DB078E"/>
    <w:rsid w:val="00DB0CAD"/>
    <w:rsid w:val="00DB2215"/>
    <w:rsid w:val="00DB5D25"/>
    <w:rsid w:val="00DB657A"/>
    <w:rsid w:val="00DB7705"/>
    <w:rsid w:val="00DC092A"/>
    <w:rsid w:val="00DC390A"/>
    <w:rsid w:val="00DC3C2A"/>
    <w:rsid w:val="00DC42F4"/>
    <w:rsid w:val="00DC43AB"/>
    <w:rsid w:val="00DC4AEE"/>
    <w:rsid w:val="00DC5446"/>
    <w:rsid w:val="00DC5F48"/>
    <w:rsid w:val="00DD19FE"/>
    <w:rsid w:val="00DD3DB7"/>
    <w:rsid w:val="00DD47C4"/>
    <w:rsid w:val="00DD52DB"/>
    <w:rsid w:val="00DD60FF"/>
    <w:rsid w:val="00DD62E0"/>
    <w:rsid w:val="00DE0229"/>
    <w:rsid w:val="00DE5B6B"/>
    <w:rsid w:val="00DE6321"/>
    <w:rsid w:val="00DF0997"/>
    <w:rsid w:val="00DF368D"/>
    <w:rsid w:val="00DF46DD"/>
    <w:rsid w:val="00DF4BA4"/>
    <w:rsid w:val="00DF5D84"/>
    <w:rsid w:val="00DF5E0F"/>
    <w:rsid w:val="00DF7F33"/>
    <w:rsid w:val="00E003F7"/>
    <w:rsid w:val="00E00BF1"/>
    <w:rsid w:val="00E02D66"/>
    <w:rsid w:val="00E04487"/>
    <w:rsid w:val="00E047AB"/>
    <w:rsid w:val="00E04DCE"/>
    <w:rsid w:val="00E05B63"/>
    <w:rsid w:val="00E122A6"/>
    <w:rsid w:val="00E13209"/>
    <w:rsid w:val="00E137D6"/>
    <w:rsid w:val="00E13875"/>
    <w:rsid w:val="00E13F41"/>
    <w:rsid w:val="00E15634"/>
    <w:rsid w:val="00E17799"/>
    <w:rsid w:val="00E204FC"/>
    <w:rsid w:val="00E218AF"/>
    <w:rsid w:val="00E2250C"/>
    <w:rsid w:val="00E237B1"/>
    <w:rsid w:val="00E23F00"/>
    <w:rsid w:val="00E23F21"/>
    <w:rsid w:val="00E257D7"/>
    <w:rsid w:val="00E2582B"/>
    <w:rsid w:val="00E259D7"/>
    <w:rsid w:val="00E267A9"/>
    <w:rsid w:val="00E27264"/>
    <w:rsid w:val="00E27BBB"/>
    <w:rsid w:val="00E27DBE"/>
    <w:rsid w:val="00E31B41"/>
    <w:rsid w:val="00E32DE4"/>
    <w:rsid w:val="00E32E33"/>
    <w:rsid w:val="00E412C2"/>
    <w:rsid w:val="00E414B8"/>
    <w:rsid w:val="00E4279A"/>
    <w:rsid w:val="00E428A1"/>
    <w:rsid w:val="00E42D52"/>
    <w:rsid w:val="00E4466C"/>
    <w:rsid w:val="00E451E7"/>
    <w:rsid w:val="00E468EE"/>
    <w:rsid w:val="00E50C49"/>
    <w:rsid w:val="00E52F76"/>
    <w:rsid w:val="00E55654"/>
    <w:rsid w:val="00E55FF1"/>
    <w:rsid w:val="00E56238"/>
    <w:rsid w:val="00E60E97"/>
    <w:rsid w:val="00E61441"/>
    <w:rsid w:val="00E61681"/>
    <w:rsid w:val="00E6346C"/>
    <w:rsid w:val="00E639BD"/>
    <w:rsid w:val="00E65E15"/>
    <w:rsid w:val="00E66A67"/>
    <w:rsid w:val="00E66EAC"/>
    <w:rsid w:val="00E671BD"/>
    <w:rsid w:val="00E67ECE"/>
    <w:rsid w:val="00E71DF1"/>
    <w:rsid w:val="00E73079"/>
    <w:rsid w:val="00E73C98"/>
    <w:rsid w:val="00E7425A"/>
    <w:rsid w:val="00E742E8"/>
    <w:rsid w:val="00E759B2"/>
    <w:rsid w:val="00E7709C"/>
    <w:rsid w:val="00E81295"/>
    <w:rsid w:val="00E81D82"/>
    <w:rsid w:val="00E8262A"/>
    <w:rsid w:val="00E845F6"/>
    <w:rsid w:val="00E86E89"/>
    <w:rsid w:val="00E87933"/>
    <w:rsid w:val="00E911A4"/>
    <w:rsid w:val="00E9146E"/>
    <w:rsid w:val="00E91D23"/>
    <w:rsid w:val="00E94322"/>
    <w:rsid w:val="00E95920"/>
    <w:rsid w:val="00E97F5B"/>
    <w:rsid w:val="00EA0ACB"/>
    <w:rsid w:val="00EA2CFF"/>
    <w:rsid w:val="00EA37A8"/>
    <w:rsid w:val="00EA3842"/>
    <w:rsid w:val="00EA53D9"/>
    <w:rsid w:val="00EA5479"/>
    <w:rsid w:val="00EA5BCD"/>
    <w:rsid w:val="00EA612F"/>
    <w:rsid w:val="00EA65F1"/>
    <w:rsid w:val="00EA71C4"/>
    <w:rsid w:val="00EA72B0"/>
    <w:rsid w:val="00EB1F10"/>
    <w:rsid w:val="00EB233B"/>
    <w:rsid w:val="00EB285D"/>
    <w:rsid w:val="00EB502B"/>
    <w:rsid w:val="00EB5332"/>
    <w:rsid w:val="00EC1549"/>
    <w:rsid w:val="00EC4DC2"/>
    <w:rsid w:val="00EC4EF8"/>
    <w:rsid w:val="00EC5BE9"/>
    <w:rsid w:val="00ED0967"/>
    <w:rsid w:val="00ED0CFB"/>
    <w:rsid w:val="00ED0FFD"/>
    <w:rsid w:val="00ED2A09"/>
    <w:rsid w:val="00ED30A9"/>
    <w:rsid w:val="00ED3B10"/>
    <w:rsid w:val="00ED3E92"/>
    <w:rsid w:val="00ED450E"/>
    <w:rsid w:val="00ED67A8"/>
    <w:rsid w:val="00EE0471"/>
    <w:rsid w:val="00EE1443"/>
    <w:rsid w:val="00EE1C7A"/>
    <w:rsid w:val="00EE280B"/>
    <w:rsid w:val="00EE3527"/>
    <w:rsid w:val="00EE3C6A"/>
    <w:rsid w:val="00EE4542"/>
    <w:rsid w:val="00EE55E5"/>
    <w:rsid w:val="00EE5CF2"/>
    <w:rsid w:val="00EE5E0A"/>
    <w:rsid w:val="00EE7FBA"/>
    <w:rsid w:val="00EF1428"/>
    <w:rsid w:val="00EF548D"/>
    <w:rsid w:val="00EF5D35"/>
    <w:rsid w:val="00EF697C"/>
    <w:rsid w:val="00EF7C5F"/>
    <w:rsid w:val="00F00A98"/>
    <w:rsid w:val="00F0114C"/>
    <w:rsid w:val="00F01359"/>
    <w:rsid w:val="00F03B9C"/>
    <w:rsid w:val="00F04916"/>
    <w:rsid w:val="00F05679"/>
    <w:rsid w:val="00F05745"/>
    <w:rsid w:val="00F05876"/>
    <w:rsid w:val="00F05C09"/>
    <w:rsid w:val="00F1276D"/>
    <w:rsid w:val="00F13BE3"/>
    <w:rsid w:val="00F1411D"/>
    <w:rsid w:val="00F14F07"/>
    <w:rsid w:val="00F15F44"/>
    <w:rsid w:val="00F16C9C"/>
    <w:rsid w:val="00F20248"/>
    <w:rsid w:val="00F207E4"/>
    <w:rsid w:val="00F23A6A"/>
    <w:rsid w:val="00F23D3E"/>
    <w:rsid w:val="00F24836"/>
    <w:rsid w:val="00F305BB"/>
    <w:rsid w:val="00F32D87"/>
    <w:rsid w:val="00F32F35"/>
    <w:rsid w:val="00F334DC"/>
    <w:rsid w:val="00F3355D"/>
    <w:rsid w:val="00F33ED3"/>
    <w:rsid w:val="00F345A3"/>
    <w:rsid w:val="00F37EB9"/>
    <w:rsid w:val="00F4018F"/>
    <w:rsid w:val="00F40FE6"/>
    <w:rsid w:val="00F422EC"/>
    <w:rsid w:val="00F5030A"/>
    <w:rsid w:val="00F520AD"/>
    <w:rsid w:val="00F53B33"/>
    <w:rsid w:val="00F568E9"/>
    <w:rsid w:val="00F6058B"/>
    <w:rsid w:val="00F60793"/>
    <w:rsid w:val="00F626F1"/>
    <w:rsid w:val="00F6277F"/>
    <w:rsid w:val="00F6576D"/>
    <w:rsid w:val="00F6701F"/>
    <w:rsid w:val="00F67814"/>
    <w:rsid w:val="00F70F0C"/>
    <w:rsid w:val="00F74199"/>
    <w:rsid w:val="00F75149"/>
    <w:rsid w:val="00F7605F"/>
    <w:rsid w:val="00F761BA"/>
    <w:rsid w:val="00F765E4"/>
    <w:rsid w:val="00F76D5F"/>
    <w:rsid w:val="00F77565"/>
    <w:rsid w:val="00F77A77"/>
    <w:rsid w:val="00F80E24"/>
    <w:rsid w:val="00F80E25"/>
    <w:rsid w:val="00F834B5"/>
    <w:rsid w:val="00F8423E"/>
    <w:rsid w:val="00F84584"/>
    <w:rsid w:val="00F85637"/>
    <w:rsid w:val="00F859E8"/>
    <w:rsid w:val="00F87D9A"/>
    <w:rsid w:val="00F87F9F"/>
    <w:rsid w:val="00F9045A"/>
    <w:rsid w:val="00F90FC9"/>
    <w:rsid w:val="00F91AF2"/>
    <w:rsid w:val="00F923BB"/>
    <w:rsid w:val="00F92A11"/>
    <w:rsid w:val="00F92B7F"/>
    <w:rsid w:val="00F948B1"/>
    <w:rsid w:val="00F97B20"/>
    <w:rsid w:val="00F97C14"/>
    <w:rsid w:val="00FA06BB"/>
    <w:rsid w:val="00FA06C2"/>
    <w:rsid w:val="00FA2081"/>
    <w:rsid w:val="00FA22F0"/>
    <w:rsid w:val="00FA378F"/>
    <w:rsid w:val="00FA4511"/>
    <w:rsid w:val="00FA4888"/>
    <w:rsid w:val="00FA5244"/>
    <w:rsid w:val="00FA5EB1"/>
    <w:rsid w:val="00FA65D1"/>
    <w:rsid w:val="00FA7740"/>
    <w:rsid w:val="00FB0821"/>
    <w:rsid w:val="00FB0962"/>
    <w:rsid w:val="00FB0A9F"/>
    <w:rsid w:val="00FB0B95"/>
    <w:rsid w:val="00FB1A58"/>
    <w:rsid w:val="00FB2C49"/>
    <w:rsid w:val="00FB3852"/>
    <w:rsid w:val="00FB6FC4"/>
    <w:rsid w:val="00FB753A"/>
    <w:rsid w:val="00FB7E3A"/>
    <w:rsid w:val="00FC1771"/>
    <w:rsid w:val="00FC3EA5"/>
    <w:rsid w:val="00FC46E9"/>
    <w:rsid w:val="00FC477C"/>
    <w:rsid w:val="00FC4DCD"/>
    <w:rsid w:val="00FC57A6"/>
    <w:rsid w:val="00FC5DF7"/>
    <w:rsid w:val="00FD0213"/>
    <w:rsid w:val="00FD6630"/>
    <w:rsid w:val="00FE13F0"/>
    <w:rsid w:val="00FE15CA"/>
    <w:rsid w:val="00FE26CC"/>
    <w:rsid w:val="00FE2B9A"/>
    <w:rsid w:val="00FE3B3B"/>
    <w:rsid w:val="00FE56D6"/>
    <w:rsid w:val="00FE71A0"/>
    <w:rsid w:val="00FF0398"/>
    <w:rsid w:val="00FF1960"/>
    <w:rsid w:val="00FF27C7"/>
    <w:rsid w:val="00FF3947"/>
    <w:rsid w:val="00FF5002"/>
    <w:rsid w:val="00FF5340"/>
    <w:rsid w:val="00FF5A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72"/>
    <w:pPr>
      <w:widowControl w:val="0"/>
      <w:jc w:val="both"/>
    </w:pPr>
    <w:rPr>
      <w:rFonts w:ascii="Times New Roman" w:eastAsia="宋体" w:hAnsi="Times New Roman" w:cs="Times New Roman"/>
      <w:szCs w:val="24"/>
    </w:rPr>
  </w:style>
  <w:style w:type="paragraph" w:styleId="1">
    <w:name w:val="heading 1"/>
    <w:basedOn w:val="a"/>
    <w:next w:val="a"/>
    <w:link w:val="1Char"/>
    <w:qFormat/>
    <w:rsid w:val="00E204FC"/>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
    <w:qFormat/>
    <w:rsid w:val="00E204FC"/>
    <w:pPr>
      <w:keepNext/>
      <w:keepLines/>
      <w:spacing w:before="260" w:after="260" w:line="416" w:lineRule="auto"/>
      <w:outlineLvl w:val="1"/>
    </w:pPr>
    <w:rPr>
      <w:rFonts w:ascii="Arial" w:eastAsia="黑体" w:hAnsi="Arial"/>
      <w:b/>
      <w:bCs/>
      <w:sz w:val="24"/>
      <w:szCs w:val="32"/>
    </w:rPr>
  </w:style>
  <w:style w:type="paragraph" w:styleId="3">
    <w:name w:val="heading 3"/>
    <w:basedOn w:val="a"/>
    <w:next w:val="a"/>
    <w:link w:val="3Char"/>
    <w:uiPriority w:val="9"/>
    <w:semiHidden/>
    <w:unhideWhenUsed/>
    <w:qFormat/>
    <w:rsid w:val="008D0EB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204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204FC"/>
    <w:rPr>
      <w:sz w:val="18"/>
      <w:szCs w:val="18"/>
    </w:rPr>
  </w:style>
  <w:style w:type="paragraph" w:styleId="a4">
    <w:name w:val="footer"/>
    <w:basedOn w:val="a"/>
    <w:link w:val="Char0"/>
    <w:unhideWhenUsed/>
    <w:rsid w:val="00E204F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204FC"/>
    <w:rPr>
      <w:sz w:val="18"/>
      <w:szCs w:val="18"/>
    </w:rPr>
  </w:style>
  <w:style w:type="character" w:customStyle="1" w:styleId="1Char">
    <w:name w:val="标题 1 Char"/>
    <w:basedOn w:val="a0"/>
    <w:link w:val="1"/>
    <w:rsid w:val="00E204FC"/>
    <w:rPr>
      <w:rFonts w:ascii="Times New Roman" w:eastAsia="黑体" w:hAnsi="Times New Roman" w:cs="Times New Roman"/>
      <w:b/>
      <w:bCs/>
      <w:kern w:val="44"/>
      <w:sz w:val="32"/>
      <w:szCs w:val="44"/>
    </w:rPr>
  </w:style>
  <w:style w:type="character" w:customStyle="1" w:styleId="2Char">
    <w:name w:val="标题 2 Char"/>
    <w:basedOn w:val="a0"/>
    <w:link w:val="2"/>
    <w:rsid w:val="00E204FC"/>
    <w:rPr>
      <w:rFonts w:ascii="Arial" w:eastAsia="黑体" w:hAnsi="Arial" w:cs="Times New Roman"/>
      <w:b/>
      <w:bCs/>
      <w:sz w:val="24"/>
      <w:szCs w:val="32"/>
    </w:rPr>
  </w:style>
  <w:style w:type="paragraph" w:customStyle="1" w:styleId="30">
    <w:name w:val="样式3"/>
    <w:basedOn w:val="a"/>
    <w:rsid w:val="00E204FC"/>
    <w:pPr>
      <w:spacing w:line="360" w:lineRule="auto"/>
      <w:jc w:val="center"/>
    </w:pPr>
    <w:rPr>
      <w:rFonts w:ascii="宋体"/>
      <w:spacing w:val="6"/>
      <w:szCs w:val="20"/>
    </w:rPr>
  </w:style>
  <w:style w:type="character" w:styleId="a5">
    <w:name w:val="page number"/>
    <w:basedOn w:val="a0"/>
    <w:rsid w:val="00E204FC"/>
  </w:style>
  <w:style w:type="paragraph" w:styleId="10">
    <w:name w:val="toc 1"/>
    <w:basedOn w:val="a"/>
    <w:next w:val="a"/>
    <w:autoRedefine/>
    <w:uiPriority w:val="39"/>
    <w:rsid w:val="00E204FC"/>
    <w:pPr>
      <w:tabs>
        <w:tab w:val="decimal" w:leader="dot" w:pos="8715"/>
      </w:tabs>
      <w:adjustRightInd w:val="0"/>
      <w:snapToGrid w:val="0"/>
      <w:spacing w:line="460" w:lineRule="exact"/>
      <w:jc w:val="center"/>
    </w:pPr>
    <w:rPr>
      <w:rFonts w:eastAsia="楷体_GB2312"/>
      <w:b/>
      <w:bCs/>
      <w:caps/>
      <w:sz w:val="28"/>
      <w:szCs w:val="20"/>
    </w:rPr>
  </w:style>
  <w:style w:type="paragraph" w:styleId="20">
    <w:name w:val="toc 2"/>
    <w:basedOn w:val="a"/>
    <w:next w:val="a"/>
    <w:autoRedefine/>
    <w:uiPriority w:val="39"/>
    <w:rsid w:val="00BD4B0B"/>
    <w:pPr>
      <w:tabs>
        <w:tab w:val="decimal" w:leader="dot" w:pos="8715"/>
      </w:tabs>
      <w:adjustRightInd w:val="0"/>
      <w:snapToGrid w:val="0"/>
      <w:spacing w:line="480" w:lineRule="exact"/>
      <w:ind w:left="210"/>
      <w:jc w:val="left"/>
    </w:pPr>
    <w:rPr>
      <w:rFonts w:eastAsia="楷体_GB2312"/>
      <w:smallCaps/>
      <w:sz w:val="28"/>
      <w:szCs w:val="28"/>
    </w:rPr>
  </w:style>
  <w:style w:type="character" w:styleId="a6">
    <w:name w:val="Hyperlink"/>
    <w:basedOn w:val="a0"/>
    <w:uiPriority w:val="99"/>
    <w:rsid w:val="00E204FC"/>
    <w:rPr>
      <w:color w:val="0000FF"/>
      <w:u w:val="single"/>
    </w:rPr>
  </w:style>
  <w:style w:type="paragraph" w:customStyle="1" w:styleId="ParaCharCharCharCharCharCharChar">
    <w:name w:val="默认段落字体 Para Char Char Char Char Char Char Char"/>
    <w:basedOn w:val="a"/>
    <w:rsid w:val="00E204FC"/>
    <w:rPr>
      <w:rFonts w:ascii="Tahoma" w:hAnsi="Tahoma"/>
      <w:sz w:val="24"/>
      <w:szCs w:val="20"/>
    </w:rPr>
  </w:style>
  <w:style w:type="paragraph" w:styleId="a7">
    <w:name w:val="annotation text"/>
    <w:basedOn w:val="a"/>
    <w:link w:val="Char1"/>
    <w:semiHidden/>
    <w:rsid w:val="00E204FC"/>
    <w:pPr>
      <w:jc w:val="left"/>
    </w:pPr>
  </w:style>
  <w:style w:type="character" w:customStyle="1" w:styleId="Char1">
    <w:name w:val="批注文字 Char"/>
    <w:basedOn w:val="a0"/>
    <w:link w:val="a7"/>
    <w:semiHidden/>
    <w:rsid w:val="00E204FC"/>
    <w:rPr>
      <w:rFonts w:ascii="Times New Roman" w:eastAsia="宋体" w:hAnsi="Times New Roman" w:cs="Times New Roman"/>
      <w:szCs w:val="24"/>
    </w:rPr>
  </w:style>
  <w:style w:type="paragraph" w:styleId="a8">
    <w:name w:val="footnote text"/>
    <w:basedOn w:val="a"/>
    <w:next w:val="a"/>
    <w:link w:val="Char2"/>
    <w:semiHidden/>
    <w:rsid w:val="00E204FC"/>
    <w:pPr>
      <w:autoSpaceDE w:val="0"/>
      <w:autoSpaceDN w:val="0"/>
      <w:adjustRightInd w:val="0"/>
      <w:spacing w:line="240" w:lineRule="atLeast"/>
      <w:jc w:val="left"/>
    </w:pPr>
    <w:rPr>
      <w:rFonts w:ascii="MingLiU" w:eastAsia="MingLiU"/>
      <w:kern w:val="0"/>
      <w:sz w:val="24"/>
      <w:szCs w:val="20"/>
      <w:lang w:eastAsia="zh-TW"/>
    </w:rPr>
  </w:style>
  <w:style w:type="character" w:customStyle="1" w:styleId="Char2">
    <w:name w:val="脚注文本 Char"/>
    <w:basedOn w:val="a0"/>
    <w:link w:val="a8"/>
    <w:semiHidden/>
    <w:rsid w:val="00E204FC"/>
    <w:rPr>
      <w:rFonts w:ascii="MingLiU" w:eastAsia="MingLiU" w:hAnsi="Times New Roman" w:cs="Times New Roman"/>
      <w:kern w:val="0"/>
      <w:sz w:val="24"/>
      <w:szCs w:val="20"/>
      <w:lang w:eastAsia="zh-TW"/>
    </w:rPr>
  </w:style>
  <w:style w:type="paragraph" w:styleId="a9">
    <w:name w:val="Body Text Indent"/>
    <w:basedOn w:val="a"/>
    <w:link w:val="Char3"/>
    <w:rsid w:val="00E204FC"/>
    <w:pPr>
      <w:spacing w:line="480" w:lineRule="auto"/>
      <w:ind w:leftChars="255" w:left="714"/>
    </w:pPr>
    <w:rPr>
      <w:spacing w:val="20"/>
      <w:sz w:val="24"/>
    </w:rPr>
  </w:style>
  <w:style w:type="character" w:customStyle="1" w:styleId="Char3">
    <w:name w:val="正文文本缩进 Char"/>
    <w:basedOn w:val="a0"/>
    <w:link w:val="a9"/>
    <w:rsid w:val="00E204FC"/>
    <w:rPr>
      <w:rFonts w:ascii="Times New Roman" w:eastAsia="宋体" w:hAnsi="Times New Roman" w:cs="Times New Roman"/>
      <w:spacing w:val="20"/>
      <w:sz w:val="24"/>
      <w:szCs w:val="24"/>
    </w:rPr>
  </w:style>
  <w:style w:type="table" w:styleId="aa">
    <w:name w:val="Table Grid"/>
    <w:basedOn w:val="a1"/>
    <w:uiPriority w:val="59"/>
    <w:rsid w:val="00E204F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rsid w:val="00E204FC"/>
    <w:rPr>
      <w:sz w:val="21"/>
      <w:szCs w:val="21"/>
    </w:rPr>
  </w:style>
  <w:style w:type="paragraph" w:styleId="ac">
    <w:name w:val="annotation subject"/>
    <w:basedOn w:val="a7"/>
    <w:next w:val="a7"/>
    <w:link w:val="Char4"/>
    <w:rsid w:val="00E204FC"/>
    <w:rPr>
      <w:b/>
      <w:bCs/>
    </w:rPr>
  </w:style>
  <w:style w:type="character" w:customStyle="1" w:styleId="Char4">
    <w:name w:val="批注主题 Char"/>
    <w:basedOn w:val="Char1"/>
    <w:link w:val="ac"/>
    <w:rsid w:val="00E204FC"/>
    <w:rPr>
      <w:rFonts w:ascii="Times New Roman" w:eastAsia="宋体" w:hAnsi="Times New Roman" w:cs="Times New Roman"/>
      <w:b/>
      <w:bCs/>
      <w:szCs w:val="24"/>
    </w:rPr>
  </w:style>
  <w:style w:type="paragraph" w:styleId="ad">
    <w:name w:val="Balloon Text"/>
    <w:basedOn w:val="a"/>
    <w:link w:val="Char5"/>
    <w:rsid w:val="00E204FC"/>
    <w:rPr>
      <w:sz w:val="18"/>
      <w:szCs w:val="18"/>
    </w:rPr>
  </w:style>
  <w:style w:type="character" w:customStyle="1" w:styleId="Char5">
    <w:name w:val="批注框文本 Char"/>
    <w:basedOn w:val="a0"/>
    <w:link w:val="ad"/>
    <w:rsid w:val="00E204FC"/>
    <w:rPr>
      <w:rFonts w:ascii="Times New Roman" w:eastAsia="宋体" w:hAnsi="Times New Roman" w:cs="Times New Roman"/>
      <w:sz w:val="18"/>
      <w:szCs w:val="18"/>
    </w:rPr>
  </w:style>
  <w:style w:type="paragraph" w:styleId="ae">
    <w:name w:val="List"/>
    <w:basedOn w:val="a"/>
    <w:rsid w:val="00E204FC"/>
    <w:pPr>
      <w:adjustRightInd w:val="0"/>
      <w:spacing w:line="312" w:lineRule="atLeast"/>
      <w:ind w:left="420" w:hanging="420"/>
      <w:textAlignment w:val="baseline"/>
    </w:pPr>
    <w:rPr>
      <w:kern w:val="0"/>
      <w:szCs w:val="20"/>
    </w:rPr>
  </w:style>
  <w:style w:type="paragraph" w:styleId="HTML">
    <w:name w:val="HTML Preformatted"/>
    <w:basedOn w:val="a"/>
    <w:link w:val="HTMLChar"/>
    <w:uiPriority w:val="99"/>
    <w:unhideWhenUsed/>
    <w:rsid w:val="00E204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E204FC"/>
    <w:rPr>
      <w:rFonts w:ascii="宋体" w:eastAsia="宋体" w:hAnsi="宋体" w:cs="宋体"/>
      <w:kern w:val="0"/>
      <w:sz w:val="24"/>
      <w:szCs w:val="24"/>
    </w:rPr>
  </w:style>
  <w:style w:type="paragraph" w:styleId="af">
    <w:name w:val="Normal (Web)"/>
    <w:basedOn w:val="a"/>
    <w:uiPriority w:val="99"/>
    <w:unhideWhenUsed/>
    <w:rsid w:val="00887231"/>
    <w:pPr>
      <w:widowControl/>
      <w:spacing w:before="100" w:beforeAutospacing="1" w:after="100" w:afterAutospacing="1"/>
      <w:jc w:val="left"/>
    </w:pPr>
    <w:rPr>
      <w:rFonts w:ascii="宋体" w:hAnsi="宋体" w:cs="宋体"/>
      <w:kern w:val="0"/>
      <w:sz w:val="24"/>
    </w:rPr>
  </w:style>
  <w:style w:type="paragraph" w:customStyle="1" w:styleId="p0">
    <w:name w:val="p0"/>
    <w:basedOn w:val="a"/>
    <w:rsid w:val="0022426A"/>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05277E"/>
  </w:style>
  <w:style w:type="paragraph" w:styleId="af0">
    <w:name w:val="Plain Text"/>
    <w:aliases w:val="普通文字"/>
    <w:basedOn w:val="a"/>
    <w:link w:val="Char6"/>
    <w:rsid w:val="0058756D"/>
    <w:rPr>
      <w:rFonts w:ascii="宋体" w:hAnsi="Courier New"/>
      <w:szCs w:val="20"/>
    </w:rPr>
  </w:style>
  <w:style w:type="character" w:customStyle="1" w:styleId="Char6">
    <w:name w:val="纯文本 Char"/>
    <w:aliases w:val="普通文字 Char"/>
    <w:basedOn w:val="a0"/>
    <w:link w:val="af0"/>
    <w:rsid w:val="0058756D"/>
    <w:rPr>
      <w:rFonts w:ascii="宋体" w:eastAsia="宋体" w:hAnsi="Courier New" w:cs="Times New Roman"/>
      <w:szCs w:val="20"/>
    </w:rPr>
  </w:style>
  <w:style w:type="character" w:styleId="af1">
    <w:name w:val="Strong"/>
    <w:basedOn w:val="a0"/>
    <w:uiPriority w:val="22"/>
    <w:qFormat/>
    <w:rsid w:val="006C593B"/>
    <w:rPr>
      <w:b/>
      <w:bCs/>
    </w:rPr>
  </w:style>
  <w:style w:type="paragraph" w:styleId="af2">
    <w:name w:val="List Paragraph"/>
    <w:basedOn w:val="a"/>
    <w:uiPriority w:val="34"/>
    <w:qFormat/>
    <w:rsid w:val="00637E83"/>
    <w:pPr>
      <w:ind w:firstLineChars="200" w:firstLine="420"/>
    </w:pPr>
  </w:style>
  <w:style w:type="paragraph" w:customStyle="1" w:styleId="pic-info">
    <w:name w:val="pic-info"/>
    <w:basedOn w:val="a"/>
    <w:rsid w:val="008D0EB8"/>
    <w:pPr>
      <w:widowControl/>
      <w:spacing w:before="100" w:beforeAutospacing="1" w:after="100" w:afterAutospacing="1"/>
      <w:jc w:val="left"/>
    </w:pPr>
    <w:rPr>
      <w:rFonts w:ascii="宋体" w:hAnsi="宋体" w:cs="宋体"/>
      <w:kern w:val="0"/>
      <w:sz w:val="24"/>
    </w:rPr>
  </w:style>
  <w:style w:type="character" w:customStyle="1" w:styleId="3Char">
    <w:name w:val="标题 3 Char"/>
    <w:basedOn w:val="a0"/>
    <w:link w:val="3"/>
    <w:uiPriority w:val="9"/>
    <w:semiHidden/>
    <w:rsid w:val="008D0EB8"/>
    <w:rPr>
      <w:rFonts w:ascii="Times New Roman" w:eastAsia="宋体" w:hAnsi="Times New Roman" w:cs="Times New Roman"/>
      <w:b/>
      <w:bCs/>
      <w:sz w:val="32"/>
      <w:szCs w:val="32"/>
    </w:rPr>
  </w:style>
  <w:style w:type="character" w:customStyle="1" w:styleId="headline-content">
    <w:name w:val="headline-content"/>
    <w:basedOn w:val="a0"/>
    <w:rsid w:val="008D0EB8"/>
  </w:style>
  <w:style w:type="character" w:customStyle="1" w:styleId="editfontcolor">
    <w:name w:val="edit_font_color"/>
    <w:basedOn w:val="a0"/>
    <w:rsid w:val="001B6D50"/>
  </w:style>
  <w:style w:type="paragraph" w:styleId="21">
    <w:name w:val="Body Text Indent 2"/>
    <w:basedOn w:val="a"/>
    <w:link w:val="2Char0"/>
    <w:uiPriority w:val="99"/>
    <w:unhideWhenUsed/>
    <w:rsid w:val="00086690"/>
    <w:pPr>
      <w:spacing w:after="120" w:line="480" w:lineRule="auto"/>
      <w:ind w:leftChars="200" w:left="420"/>
    </w:pPr>
  </w:style>
  <w:style w:type="character" w:customStyle="1" w:styleId="2Char0">
    <w:name w:val="正文文本缩进 2 Char"/>
    <w:basedOn w:val="a0"/>
    <w:link w:val="21"/>
    <w:uiPriority w:val="99"/>
    <w:rsid w:val="00086690"/>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191">
      <w:bodyDiv w:val="1"/>
      <w:marLeft w:val="0"/>
      <w:marRight w:val="0"/>
      <w:marTop w:val="0"/>
      <w:marBottom w:val="0"/>
      <w:divBdr>
        <w:top w:val="none" w:sz="0" w:space="0" w:color="auto"/>
        <w:left w:val="none" w:sz="0" w:space="0" w:color="auto"/>
        <w:bottom w:val="none" w:sz="0" w:space="0" w:color="auto"/>
        <w:right w:val="none" w:sz="0" w:space="0" w:color="auto"/>
      </w:divBdr>
    </w:div>
    <w:div w:id="31003757">
      <w:bodyDiv w:val="1"/>
      <w:marLeft w:val="0"/>
      <w:marRight w:val="0"/>
      <w:marTop w:val="0"/>
      <w:marBottom w:val="0"/>
      <w:divBdr>
        <w:top w:val="none" w:sz="0" w:space="0" w:color="auto"/>
        <w:left w:val="none" w:sz="0" w:space="0" w:color="auto"/>
        <w:bottom w:val="none" w:sz="0" w:space="0" w:color="auto"/>
        <w:right w:val="none" w:sz="0" w:space="0" w:color="auto"/>
      </w:divBdr>
    </w:div>
    <w:div w:id="45036709">
      <w:bodyDiv w:val="1"/>
      <w:marLeft w:val="0"/>
      <w:marRight w:val="0"/>
      <w:marTop w:val="0"/>
      <w:marBottom w:val="0"/>
      <w:divBdr>
        <w:top w:val="none" w:sz="0" w:space="0" w:color="auto"/>
        <w:left w:val="none" w:sz="0" w:space="0" w:color="auto"/>
        <w:bottom w:val="none" w:sz="0" w:space="0" w:color="auto"/>
        <w:right w:val="none" w:sz="0" w:space="0" w:color="auto"/>
      </w:divBdr>
    </w:div>
    <w:div w:id="54008174">
      <w:bodyDiv w:val="1"/>
      <w:marLeft w:val="0"/>
      <w:marRight w:val="0"/>
      <w:marTop w:val="0"/>
      <w:marBottom w:val="0"/>
      <w:divBdr>
        <w:top w:val="none" w:sz="0" w:space="0" w:color="auto"/>
        <w:left w:val="none" w:sz="0" w:space="0" w:color="auto"/>
        <w:bottom w:val="none" w:sz="0" w:space="0" w:color="auto"/>
        <w:right w:val="none" w:sz="0" w:space="0" w:color="auto"/>
      </w:divBdr>
    </w:div>
    <w:div w:id="54352679">
      <w:bodyDiv w:val="1"/>
      <w:marLeft w:val="0"/>
      <w:marRight w:val="0"/>
      <w:marTop w:val="0"/>
      <w:marBottom w:val="0"/>
      <w:divBdr>
        <w:top w:val="none" w:sz="0" w:space="0" w:color="auto"/>
        <w:left w:val="none" w:sz="0" w:space="0" w:color="auto"/>
        <w:bottom w:val="none" w:sz="0" w:space="0" w:color="auto"/>
        <w:right w:val="none" w:sz="0" w:space="0" w:color="auto"/>
      </w:divBdr>
    </w:div>
    <w:div w:id="55934615">
      <w:bodyDiv w:val="1"/>
      <w:marLeft w:val="0"/>
      <w:marRight w:val="0"/>
      <w:marTop w:val="0"/>
      <w:marBottom w:val="0"/>
      <w:divBdr>
        <w:top w:val="none" w:sz="0" w:space="0" w:color="auto"/>
        <w:left w:val="none" w:sz="0" w:space="0" w:color="auto"/>
        <w:bottom w:val="none" w:sz="0" w:space="0" w:color="auto"/>
        <w:right w:val="none" w:sz="0" w:space="0" w:color="auto"/>
      </w:divBdr>
    </w:div>
    <w:div w:id="73672050">
      <w:bodyDiv w:val="1"/>
      <w:marLeft w:val="0"/>
      <w:marRight w:val="0"/>
      <w:marTop w:val="0"/>
      <w:marBottom w:val="0"/>
      <w:divBdr>
        <w:top w:val="none" w:sz="0" w:space="0" w:color="auto"/>
        <w:left w:val="none" w:sz="0" w:space="0" w:color="auto"/>
        <w:bottom w:val="none" w:sz="0" w:space="0" w:color="auto"/>
        <w:right w:val="none" w:sz="0" w:space="0" w:color="auto"/>
      </w:divBdr>
    </w:div>
    <w:div w:id="76484130">
      <w:bodyDiv w:val="1"/>
      <w:marLeft w:val="0"/>
      <w:marRight w:val="0"/>
      <w:marTop w:val="0"/>
      <w:marBottom w:val="0"/>
      <w:divBdr>
        <w:top w:val="none" w:sz="0" w:space="0" w:color="auto"/>
        <w:left w:val="none" w:sz="0" w:space="0" w:color="auto"/>
        <w:bottom w:val="none" w:sz="0" w:space="0" w:color="auto"/>
        <w:right w:val="none" w:sz="0" w:space="0" w:color="auto"/>
      </w:divBdr>
    </w:div>
    <w:div w:id="77555792">
      <w:bodyDiv w:val="1"/>
      <w:marLeft w:val="0"/>
      <w:marRight w:val="0"/>
      <w:marTop w:val="0"/>
      <w:marBottom w:val="0"/>
      <w:divBdr>
        <w:top w:val="none" w:sz="0" w:space="0" w:color="auto"/>
        <w:left w:val="none" w:sz="0" w:space="0" w:color="auto"/>
        <w:bottom w:val="none" w:sz="0" w:space="0" w:color="auto"/>
        <w:right w:val="none" w:sz="0" w:space="0" w:color="auto"/>
      </w:divBdr>
    </w:div>
    <w:div w:id="77943363">
      <w:bodyDiv w:val="1"/>
      <w:marLeft w:val="0"/>
      <w:marRight w:val="0"/>
      <w:marTop w:val="0"/>
      <w:marBottom w:val="0"/>
      <w:divBdr>
        <w:top w:val="none" w:sz="0" w:space="0" w:color="auto"/>
        <w:left w:val="none" w:sz="0" w:space="0" w:color="auto"/>
        <w:bottom w:val="none" w:sz="0" w:space="0" w:color="auto"/>
        <w:right w:val="none" w:sz="0" w:space="0" w:color="auto"/>
      </w:divBdr>
    </w:div>
    <w:div w:id="79371098">
      <w:bodyDiv w:val="1"/>
      <w:marLeft w:val="0"/>
      <w:marRight w:val="0"/>
      <w:marTop w:val="0"/>
      <w:marBottom w:val="0"/>
      <w:divBdr>
        <w:top w:val="none" w:sz="0" w:space="0" w:color="auto"/>
        <w:left w:val="none" w:sz="0" w:space="0" w:color="auto"/>
        <w:bottom w:val="none" w:sz="0" w:space="0" w:color="auto"/>
        <w:right w:val="none" w:sz="0" w:space="0" w:color="auto"/>
      </w:divBdr>
    </w:div>
    <w:div w:id="96410573">
      <w:bodyDiv w:val="1"/>
      <w:marLeft w:val="0"/>
      <w:marRight w:val="0"/>
      <w:marTop w:val="0"/>
      <w:marBottom w:val="0"/>
      <w:divBdr>
        <w:top w:val="none" w:sz="0" w:space="0" w:color="auto"/>
        <w:left w:val="none" w:sz="0" w:space="0" w:color="auto"/>
        <w:bottom w:val="none" w:sz="0" w:space="0" w:color="auto"/>
        <w:right w:val="none" w:sz="0" w:space="0" w:color="auto"/>
      </w:divBdr>
    </w:div>
    <w:div w:id="107312781">
      <w:bodyDiv w:val="1"/>
      <w:marLeft w:val="0"/>
      <w:marRight w:val="0"/>
      <w:marTop w:val="0"/>
      <w:marBottom w:val="0"/>
      <w:divBdr>
        <w:top w:val="none" w:sz="0" w:space="0" w:color="auto"/>
        <w:left w:val="none" w:sz="0" w:space="0" w:color="auto"/>
        <w:bottom w:val="none" w:sz="0" w:space="0" w:color="auto"/>
        <w:right w:val="none" w:sz="0" w:space="0" w:color="auto"/>
      </w:divBdr>
    </w:div>
    <w:div w:id="109784073">
      <w:bodyDiv w:val="1"/>
      <w:marLeft w:val="0"/>
      <w:marRight w:val="0"/>
      <w:marTop w:val="0"/>
      <w:marBottom w:val="0"/>
      <w:divBdr>
        <w:top w:val="none" w:sz="0" w:space="0" w:color="auto"/>
        <w:left w:val="none" w:sz="0" w:space="0" w:color="auto"/>
        <w:bottom w:val="none" w:sz="0" w:space="0" w:color="auto"/>
        <w:right w:val="none" w:sz="0" w:space="0" w:color="auto"/>
      </w:divBdr>
    </w:div>
    <w:div w:id="120147648">
      <w:bodyDiv w:val="1"/>
      <w:marLeft w:val="0"/>
      <w:marRight w:val="0"/>
      <w:marTop w:val="0"/>
      <w:marBottom w:val="0"/>
      <w:divBdr>
        <w:top w:val="none" w:sz="0" w:space="0" w:color="auto"/>
        <w:left w:val="none" w:sz="0" w:space="0" w:color="auto"/>
        <w:bottom w:val="none" w:sz="0" w:space="0" w:color="auto"/>
        <w:right w:val="none" w:sz="0" w:space="0" w:color="auto"/>
      </w:divBdr>
    </w:div>
    <w:div w:id="121770123">
      <w:bodyDiv w:val="1"/>
      <w:marLeft w:val="0"/>
      <w:marRight w:val="0"/>
      <w:marTop w:val="0"/>
      <w:marBottom w:val="0"/>
      <w:divBdr>
        <w:top w:val="none" w:sz="0" w:space="0" w:color="auto"/>
        <w:left w:val="none" w:sz="0" w:space="0" w:color="auto"/>
        <w:bottom w:val="none" w:sz="0" w:space="0" w:color="auto"/>
        <w:right w:val="none" w:sz="0" w:space="0" w:color="auto"/>
      </w:divBdr>
    </w:div>
    <w:div w:id="141778586">
      <w:bodyDiv w:val="1"/>
      <w:marLeft w:val="0"/>
      <w:marRight w:val="0"/>
      <w:marTop w:val="0"/>
      <w:marBottom w:val="0"/>
      <w:divBdr>
        <w:top w:val="none" w:sz="0" w:space="0" w:color="auto"/>
        <w:left w:val="none" w:sz="0" w:space="0" w:color="auto"/>
        <w:bottom w:val="none" w:sz="0" w:space="0" w:color="auto"/>
        <w:right w:val="none" w:sz="0" w:space="0" w:color="auto"/>
      </w:divBdr>
    </w:div>
    <w:div w:id="152184898">
      <w:bodyDiv w:val="1"/>
      <w:marLeft w:val="0"/>
      <w:marRight w:val="0"/>
      <w:marTop w:val="0"/>
      <w:marBottom w:val="0"/>
      <w:divBdr>
        <w:top w:val="none" w:sz="0" w:space="0" w:color="auto"/>
        <w:left w:val="none" w:sz="0" w:space="0" w:color="auto"/>
        <w:bottom w:val="none" w:sz="0" w:space="0" w:color="auto"/>
        <w:right w:val="none" w:sz="0" w:space="0" w:color="auto"/>
      </w:divBdr>
      <w:divsChild>
        <w:div w:id="1120878483">
          <w:marLeft w:val="75"/>
          <w:marRight w:val="75"/>
          <w:marTop w:val="75"/>
          <w:marBottom w:val="75"/>
          <w:divBdr>
            <w:top w:val="single" w:sz="6" w:space="4" w:color="E8E8E8"/>
            <w:left w:val="single" w:sz="6" w:space="4" w:color="E8E8E8"/>
            <w:bottom w:val="single" w:sz="6" w:space="2" w:color="E8E8E8"/>
            <w:right w:val="single" w:sz="6" w:space="4" w:color="E8E8E8"/>
          </w:divBdr>
        </w:div>
      </w:divsChild>
    </w:div>
    <w:div w:id="158859886">
      <w:bodyDiv w:val="1"/>
      <w:marLeft w:val="0"/>
      <w:marRight w:val="0"/>
      <w:marTop w:val="0"/>
      <w:marBottom w:val="0"/>
      <w:divBdr>
        <w:top w:val="none" w:sz="0" w:space="0" w:color="auto"/>
        <w:left w:val="none" w:sz="0" w:space="0" w:color="auto"/>
        <w:bottom w:val="none" w:sz="0" w:space="0" w:color="auto"/>
        <w:right w:val="none" w:sz="0" w:space="0" w:color="auto"/>
      </w:divBdr>
    </w:div>
    <w:div w:id="187763594">
      <w:bodyDiv w:val="1"/>
      <w:marLeft w:val="0"/>
      <w:marRight w:val="0"/>
      <w:marTop w:val="0"/>
      <w:marBottom w:val="0"/>
      <w:divBdr>
        <w:top w:val="none" w:sz="0" w:space="0" w:color="auto"/>
        <w:left w:val="none" w:sz="0" w:space="0" w:color="auto"/>
        <w:bottom w:val="none" w:sz="0" w:space="0" w:color="auto"/>
        <w:right w:val="none" w:sz="0" w:space="0" w:color="auto"/>
      </w:divBdr>
    </w:div>
    <w:div w:id="194201719">
      <w:bodyDiv w:val="1"/>
      <w:marLeft w:val="0"/>
      <w:marRight w:val="0"/>
      <w:marTop w:val="0"/>
      <w:marBottom w:val="0"/>
      <w:divBdr>
        <w:top w:val="none" w:sz="0" w:space="0" w:color="auto"/>
        <w:left w:val="none" w:sz="0" w:space="0" w:color="auto"/>
        <w:bottom w:val="none" w:sz="0" w:space="0" w:color="auto"/>
        <w:right w:val="none" w:sz="0" w:space="0" w:color="auto"/>
      </w:divBdr>
    </w:div>
    <w:div w:id="197086093">
      <w:bodyDiv w:val="1"/>
      <w:marLeft w:val="0"/>
      <w:marRight w:val="0"/>
      <w:marTop w:val="0"/>
      <w:marBottom w:val="0"/>
      <w:divBdr>
        <w:top w:val="none" w:sz="0" w:space="0" w:color="auto"/>
        <w:left w:val="none" w:sz="0" w:space="0" w:color="auto"/>
        <w:bottom w:val="none" w:sz="0" w:space="0" w:color="auto"/>
        <w:right w:val="none" w:sz="0" w:space="0" w:color="auto"/>
      </w:divBdr>
    </w:div>
    <w:div w:id="218252858">
      <w:bodyDiv w:val="1"/>
      <w:marLeft w:val="0"/>
      <w:marRight w:val="0"/>
      <w:marTop w:val="0"/>
      <w:marBottom w:val="0"/>
      <w:divBdr>
        <w:top w:val="none" w:sz="0" w:space="0" w:color="auto"/>
        <w:left w:val="none" w:sz="0" w:space="0" w:color="auto"/>
        <w:bottom w:val="none" w:sz="0" w:space="0" w:color="auto"/>
        <w:right w:val="none" w:sz="0" w:space="0" w:color="auto"/>
      </w:divBdr>
    </w:div>
    <w:div w:id="229580548">
      <w:bodyDiv w:val="1"/>
      <w:marLeft w:val="0"/>
      <w:marRight w:val="0"/>
      <w:marTop w:val="0"/>
      <w:marBottom w:val="0"/>
      <w:divBdr>
        <w:top w:val="none" w:sz="0" w:space="0" w:color="auto"/>
        <w:left w:val="none" w:sz="0" w:space="0" w:color="auto"/>
        <w:bottom w:val="none" w:sz="0" w:space="0" w:color="auto"/>
        <w:right w:val="none" w:sz="0" w:space="0" w:color="auto"/>
      </w:divBdr>
    </w:div>
    <w:div w:id="249658822">
      <w:bodyDiv w:val="1"/>
      <w:marLeft w:val="0"/>
      <w:marRight w:val="0"/>
      <w:marTop w:val="0"/>
      <w:marBottom w:val="0"/>
      <w:divBdr>
        <w:top w:val="none" w:sz="0" w:space="0" w:color="auto"/>
        <w:left w:val="none" w:sz="0" w:space="0" w:color="auto"/>
        <w:bottom w:val="none" w:sz="0" w:space="0" w:color="auto"/>
        <w:right w:val="none" w:sz="0" w:space="0" w:color="auto"/>
      </w:divBdr>
    </w:div>
    <w:div w:id="251740361">
      <w:bodyDiv w:val="1"/>
      <w:marLeft w:val="0"/>
      <w:marRight w:val="0"/>
      <w:marTop w:val="0"/>
      <w:marBottom w:val="0"/>
      <w:divBdr>
        <w:top w:val="none" w:sz="0" w:space="0" w:color="auto"/>
        <w:left w:val="none" w:sz="0" w:space="0" w:color="auto"/>
        <w:bottom w:val="none" w:sz="0" w:space="0" w:color="auto"/>
        <w:right w:val="none" w:sz="0" w:space="0" w:color="auto"/>
      </w:divBdr>
    </w:div>
    <w:div w:id="262954826">
      <w:bodyDiv w:val="1"/>
      <w:marLeft w:val="0"/>
      <w:marRight w:val="0"/>
      <w:marTop w:val="0"/>
      <w:marBottom w:val="0"/>
      <w:divBdr>
        <w:top w:val="none" w:sz="0" w:space="0" w:color="auto"/>
        <w:left w:val="none" w:sz="0" w:space="0" w:color="auto"/>
        <w:bottom w:val="none" w:sz="0" w:space="0" w:color="auto"/>
        <w:right w:val="none" w:sz="0" w:space="0" w:color="auto"/>
      </w:divBdr>
    </w:div>
    <w:div w:id="292516569">
      <w:bodyDiv w:val="1"/>
      <w:marLeft w:val="0"/>
      <w:marRight w:val="0"/>
      <w:marTop w:val="0"/>
      <w:marBottom w:val="0"/>
      <w:divBdr>
        <w:top w:val="none" w:sz="0" w:space="0" w:color="auto"/>
        <w:left w:val="none" w:sz="0" w:space="0" w:color="auto"/>
        <w:bottom w:val="none" w:sz="0" w:space="0" w:color="auto"/>
        <w:right w:val="none" w:sz="0" w:space="0" w:color="auto"/>
      </w:divBdr>
    </w:div>
    <w:div w:id="308750513">
      <w:bodyDiv w:val="1"/>
      <w:marLeft w:val="0"/>
      <w:marRight w:val="0"/>
      <w:marTop w:val="0"/>
      <w:marBottom w:val="0"/>
      <w:divBdr>
        <w:top w:val="none" w:sz="0" w:space="0" w:color="auto"/>
        <w:left w:val="none" w:sz="0" w:space="0" w:color="auto"/>
        <w:bottom w:val="none" w:sz="0" w:space="0" w:color="auto"/>
        <w:right w:val="none" w:sz="0" w:space="0" w:color="auto"/>
      </w:divBdr>
    </w:div>
    <w:div w:id="309528004">
      <w:bodyDiv w:val="1"/>
      <w:marLeft w:val="0"/>
      <w:marRight w:val="0"/>
      <w:marTop w:val="0"/>
      <w:marBottom w:val="0"/>
      <w:divBdr>
        <w:top w:val="none" w:sz="0" w:space="0" w:color="auto"/>
        <w:left w:val="none" w:sz="0" w:space="0" w:color="auto"/>
        <w:bottom w:val="none" w:sz="0" w:space="0" w:color="auto"/>
        <w:right w:val="none" w:sz="0" w:space="0" w:color="auto"/>
      </w:divBdr>
    </w:div>
    <w:div w:id="310063593">
      <w:bodyDiv w:val="1"/>
      <w:marLeft w:val="0"/>
      <w:marRight w:val="0"/>
      <w:marTop w:val="0"/>
      <w:marBottom w:val="0"/>
      <w:divBdr>
        <w:top w:val="none" w:sz="0" w:space="0" w:color="auto"/>
        <w:left w:val="none" w:sz="0" w:space="0" w:color="auto"/>
        <w:bottom w:val="none" w:sz="0" w:space="0" w:color="auto"/>
        <w:right w:val="none" w:sz="0" w:space="0" w:color="auto"/>
      </w:divBdr>
    </w:div>
    <w:div w:id="316879581">
      <w:bodyDiv w:val="1"/>
      <w:marLeft w:val="0"/>
      <w:marRight w:val="0"/>
      <w:marTop w:val="0"/>
      <w:marBottom w:val="0"/>
      <w:divBdr>
        <w:top w:val="none" w:sz="0" w:space="0" w:color="auto"/>
        <w:left w:val="none" w:sz="0" w:space="0" w:color="auto"/>
        <w:bottom w:val="none" w:sz="0" w:space="0" w:color="auto"/>
        <w:right w:val="none" w:sz="0" w:space="0" w:color="auto"/>
      </w:divBdr>
    </w:div>
    <w:div w:id="322975282">
      <w:bodyDiv w:val="1"/>
      <w:marLeft w:val="0"/>
      <w:marRight w:val="0"/>
      <w:marTop w:val="0"/>
      <w:marBottom w:val="0"/>
      <w:divBdr>
        <w:top w:val="none" w:sz="0" w:space="0" w:color="auto"/>
        <w:left w:val="none" w:sz="0" w:space="0" w:color="auto"/>
        <w:bottom w:val="none" w:sz="0" w:space="0" w:color="auto"/>
        <w:right w:val="none" w:sz="0" w:space="0" w:color="auto"/>
      </w:divBdr>
    </w:div>
    <w:div w:id="327249310">
      <w:bodyDiv w:val="1"/>
      <w:marLeft w:val="0"/>
      <w:marRight w:val="0"/>
      <w:marTop w:val="0"/>
      <w:marBottom w:val="0"/>
      <w:divBdr>
        <w:top w:val="none" w:sz="0" w:space="0" w:color="auto"/>
        <w:left w:val="none" w:sz="0" w:space="0" w:color="auto"/>
        <w:bottom w:val="none" w:sz="0" w:space="0" w:color="auto"/>
        <w:right w:val="none" w:sz="0" w:space="0" w:color="auto"/>
      </w:divBdr>
    </w:div>
    <w:div w:id="330916546">
      <w:bodyDiv w:val="1"/>
      <w:marLeft w:val="0"/>
      <w:marRight w:val="0"/>
      <w:marTop w:val="0"/>
      <w:marBottom w:val="0"/>
      <w:divBdr>
        <w:top w:val="none" w:sz="0" w:space="0" w:color="auto"/>
        <w:left w:val="none" w:sz="0" w:space="0" w:color="auto"/>
        <w:bottom w:val="none" w:sz="0" w:space="0" w:color="auto"/>
        <w:right w:val="none" w:sz="0" w:space="0" w:color="auto"/>
      </w:divBdr>
    </w:div>
    <w:div w:id="337587776">
      <w:bodyDiv w:val="1"/>
      <w:marLeft w:val="0"/>
      <w:marRight w:val="0"/>
      <w:marTop w:val="0"/>
      <w:marBottom w:val="0"/>
      <w:divBdr>
        <w:top w:val="none" w:sz="0" w:space="0" w:color="auto"/>
        <w:left w:val="none" w:sz="0" w:space="0" w:color="auto"/>
        <w:bottom w:val="none" w:sz="0" w:space="0" w:color="auto"/>
        <w:right w:val="none" w:sz="0" w:space="0" w:color="auto"/>
      </w:divBdr>
    </w:div>
    <w:div w:id="347633691">
      <w:bodyDiv w:val="1"/>
      <w:marLeft w:val="0"/>
      <w:marRight w:val="0"/>
      <w:marTop w:val="0"/>
      <w:marBottom w:val="0"/>
      <w:divBdr>
        <w:top w:val="none" w:sz="0" w:space="0" w:color="auto"/>
        <w:left w:val="none" w:sz="0" w:space="0" w:color="auto"/>
        <w:bottom w:val="none" w:sz="0" w:space="0" w:color="auto"/>
        <w:right w:val="none" w:sz="0" w:space="0" w:color="auto"/>
      </w:divBdr>
    </w:div>
    <w:div w:id="354619412">
      <w:bodyDiv w:val="1"/>
      <w:marLeft w:val="0"/>
      <w:marRight w:val="0"/>
      <w:marTop w:val="0"/>
      <w:marBottom w:val="0"/>
      <w:divBdr>
        <w:top w:val="none" w:sz="0" w:space="0" w:color="auto"/>
        <w:left w:val="none" w:sz="0" w:space="0" w:color="auto"/>
        <w:bottom w:val="none" w:sz="0" w:space="0" w:color="auto"/>
        <w:right w:val="none" w:sz="0" w:space="0" w:color="auto"/>
      </w:divBdr>
    </w:div>
    <w:div w:id="356933056">
      <w:bodyDiv w:val="1"/>
      <w:marLeft w:val="0"/>
      <w:marRight w:val="0"/>
      <w:marTop w:val="0"/>
      <w:marBottom w:val="0"/>
      <w:divBdr>
        <w:top w:val="none" w:sz="0" w:space="0" w:color="auto"/>
        <w:left w:val="none" w:sz="0" w:space="0" w:color="auto"/>
        <w:bottom w:val="none" w:sz="0" w:space="0" w:color="auto"/>
        <w:right w:val="none" w:sz="0" w:space="0" w:color="auto"/>
      </w:divBdr>
    </w:div>
    <w:div w:id="359355174">
      <w:bodyDiv w:val="1"/>
      <w:marLeft w:val="0"/>
      <w:marRight w:val="0"/>
      <w:marTop w:val="0"/>
      <w:marBottom w:val="0"/>
      <w:divBdr>
        <w:top w:val="none" w:sz="0" w:space="0" w:color="auto"/>
        <w:left w:val="none" w:sz="0" w:space="0" w:color="auto"/>
        <w:bottom w:val="none" w:sz="0" w:space="0" w:color="auto"/>
        <w:right w:val="none" w:sz="0" w:space="0" w:color="auto"/>
      </w:divBdr>
    </w:div>
    <w:div w:id="369720489">
      <w:bodyDiv w:val="1"/>
      <w:marLeft w:val="0"/>
      <w:marRight w:val="0"/>
      <w:marTop w:val="0"/>
      <w:marBottom w:val="0"/>
      <w:divBdr>
        <w:top w:val="none" w:sz="0" w:space="0" w:color="auto"/>
        <w:left w:val="none" w:sz="0" w:space="0" w:color="auto"/>
        <w:bottom w:val="none" w:sz="0" w:space="0" w:color="auto"/>
        <w:right w:val="none" w:sz="0" w:space="0" w:color="auto"/>
      </w:divBdr>
    </w:div>
    <w:div w:id="388455530">
      <w:bodyDiv w:val="1"/>
      <w:marLeft w:val="0"/>
      <w:marRight w:val="0"/>
      <w:marTop w:val="0"/>
      <w:marBottom w:val="0"/>
      <w:divBdr>
        <w:top w:val="none" w:sz="0" w:space="0" w:color="auto"/>
        <w:left w:val="none" w:sz="0" w:space="0" w:color="auto"/>
        <w:bottom w:val="none" w:sz="0" w:space="0" w:color="auto"/>
        <w:right w:val="none" w:sz="0" w:space="0" w:color="auto"/>
      </w:divBdr>
    </w:div>
    <w:div w:id="395010004">
      <w:bodyDiv w:val="1"/>
      <w:marLeft w:val="0"/>
      <w:marRight w:val="0"/>
      <w:marTop w:val="0"/>
      <w:marBottom w:val="0"/>
      <w:divBdr>
        <w:top w:val="none" w:sz="0" w:space="0" w:color="auto"/>
        <w:left w:val="none" w:sz="0" w:space="0" w:color="auto"/>
        <w:bottom w:val="none" w:sz="0" w:space="0" w:color="auto"/>
        <w:right w:val="none" w:sz="0" w:space="0" w:color="auto"/>
      </w:divBdr>
    </w:div>
    <w:div w:id="396633279">
      <w:bodyDiv w:val="1"/>
      <w:marLeft w:val="0"/>
      <w:marRight w:val="0"/>
      <w:marTop w:val="0"/>
      <w:marBottom w:val="0"/>
      <w:divBdr>
        <w:top w:val="none" w:sz="0" w:space="0" w:color="auto"/>
        <w:left w:val="none" w:sz="0" w:space="0" w:color="auto"/>
        <w:bottom w:val="none" w:sz="0" w:space="0" w:color="auto"/>
        <w:right w:val="none" w:sz="0" w:space="0" w:color="auto"/>
      </w:divBdr>
    </w:div>
    <w:div w:id="406803784">
      <w:bodyDiv w:val="1"/>
      <w:marLeft w:val="0"/>
      <w:marRight w:val="0"/>
      <w:marTop w:val="0"/>
      <w:marBottom w:val="0"/>
      <w:divBdr>
        <w:top w:val="none" w:sz="0" w:space="0" w:color="auto"/>
        <w:left w:val="none" w:sz="0" w:space="0" w:color="auto"/>
        <w:bottom w:val="none" w:sz="0" w:space="0" w:color="auto"/>
        <w:right w:val="none" w:sz="0" w:space="0" w:color="auto"/>
      </w:divBdr>
    </w:div>
    <w:div w:id="459884798">
      <w:bodyDiv w:val="1"/>
      <w:marLeft w:val="0"/>
      <w:marRight w:val="0"/>
      <w:marTop w:val="0"/>
      <w:marBottom w:val="0"/>
      <w:divBdr>
        <w:top w:val="none" w:sz="0" w:space="0" w:color="auto"/>
        <w:left w:val="none" w:sz="0" w:space="0" w:color="auto"/>
        <w:bottom w:val="none" w:sz="0" w:space="0" w:color="auto"/>
        <w:right w:val="none" w:sz="0" w:space="0" w:color="auto"/>
      </w:divBdr>
    </w:div>
    <w:div w:id="469324345">
      <w:bodyDiv w:val="1"/>
      <w:marLeft w:val="0"/>
      <w:marRight w:val="0"/>
      <w:marTop w:val="0"/>
      <w:marBottom w:val="0"/>
      <w:divBdr>
        <w:top w:val="none" w:sz="0" w:space="0" w:color="auto"/>
        <w:left w:val="none" w:sz="0" w:space="0" w:color="auto"/>
        <w:bottom w:val="none" w:sz="0" w:space="0" w:color="auto"/>
        <w:right w:val="none" w:sz="0" w:space="0" w:color="auto"/>
      </w:divBdr>
    </w:div>
    <w:div w:id="483549699">
      <w:bodyDiv w:val="1"/>
      <w:marLeft w:val="0"/>
      <w:marRight w:val="0"/>
      <w:marTop w:val="0"/>
      <w:marBottom w:val="0"/>
      <w:divBdr>
        <w:top w:val="none" w:sz="0" w:space="0" w:color="auto"/>
        <w:left w:val="none" w:sz="0" w:space="0" w:color="auto"/>
        <w:bottom w:val="none" w:sz="0" w:space="0" w:color="auto"/>
        <w:right w:val="none" w:sz="0" w:space="0" w:color="auto"/>
      </w:divBdr>
    </w:div>
    <w:div w:id="484204741">
      <w:bodyDiv w:val="1"/>
      <w:marLeft w:val="0"/>
      <w:marRight w:val="0"/>
      <w:marTop w:val="0"/>
      <w:marBottom w:val="0"/>
      <w:divBdr>
        <w:top w:val="none" w:sz="0" w:space="0" w:color="auto"/>
        <w:left w:val="none" w:sz="0" w:space="0" w:color="auto"/>
        <w:bottom w:val="none" w:sz="0" w:space="0" w:color="auto"/>
        <w:right w:val="none" w:sz="0" w:space="0" w:color="auto"/>
      </w:divBdr>
    </w:div>
    <w:div w:id="490097597">
      <w:bodyDiv w:val="1"/>
      <w:marLeft w:val="0"/>
      <w:marRight w:val="0"/>
      <w:marTop w:val="0"/>
      <w:marBottom w:val="0"/>
      <w:divBdr>
        <w:top w:val="none" w:sz="0" w:space="0" w:color="auto"/>
        <w:left w:val="none" w:sz="0" w:space="0" w:color="auto"/>
        <w:bottom w:val="none" w:sz="0" w:space="0" w:color="auto"/>
        <w:right w:val="none" w:sz="0" w:space="0" w:color="auto"/>
      </w:divBdr>
    </w:div>
    <w:div w:id="499003305">
      <w:bodyDiv w:val="1"/>
      <w:marLeft w:val="0"/>
      <w:marRight w:val="0"/>
      <w:marTop w:val="0"/>
      <w:marBottom w:val="0"/>
      <w:divBdr>
        <w:top w:val="none" w:sz="0" w:space="0" w:color="auto"/>
        <w:left w:val="none" w:sz="0" w:space="0" w:color="auto"/>
        <w:bottom w:val="none" w:sz="0" w:space="0" w:color="auto"/>
        <w:right w:val="none" w:sz="0" w:space="0" w:color="auto"/>
      </w:divBdr>
    </w:div>
    <w:div w:id="507213584">
      <w:bodyDiv w:val="1"/>
      <w:marLeft w:val="0"/>
      <w:marRight w:val="0"/>
      <w:marTop w:val="0"/>
      <w:marBottom w:val="0"/>
      <w:divBdr>
        <w:top w:val="none" w:sz="0" w:space="0" w:color="auto"/>
        <w:left w:val="none" w:sz="0" w:space="0" w:color="auto"/>
        <w:bottom w:val="none" w:sz="0" w:space="0" w:color="auto"/>
        <w:right w:val="none" w:sz="0" w:space="0" w:color="auto"/>
      </w:divBdr>
    </w:div>
    <w:div w:id="557325870">
      <w:bodyDiv w:val="1"/>
      <w:marLeft w:val="0"/>
      <w:marRight w:val="0"/>
      <w:marTop w:val="0"/>
      <w:marBottom w:val="0"/>
      <w:divBdr>
        <w:top w:val="none" w:sz="0" w:space="0" w:color="auto"/>
        <w:left w:val="none" w:sz="0" w:space="0" w:color="auto"/>
        <w:bottom w:val="none" w:sz="0" w:space="0" w:color="auto"/>
        <w:right w:val="none" w:sz="0" w:space="0" w:color="auto"/>
      </w:divBdr>
    </w:div>
    <w:div w:id="561210071">
      <w:bodyDiv w:val="1"/>
      <w:marLeft w:val="0"/>
      <w:marRight w:val="0"/>
      <w:marTop w:val="0"/>
      <w:marBottom w:val="0"/>
      <w:divBdr>
        <w:top w:val="none" w:sz="0" w:space="0" w:color="auto"/>
        <w:left w:val="none" w:sz="0" w:space="0" w:color="auto"/>
        <w:bottom w:val="none" w:sz="0" w:space="0" w:color="auto"/>
        <w:right w:val="none" w:sz="0" w:space="0" w:color="auto"/>
      </w:divBdr>
    </w:div>
    <w:div w:id="562562578">
      <w:bodyDiv w:val="1"/>
      <w:marLeft w:val="0"/>
      <w:marRight w:val="0"/>
      <w:marTop w:val="0"/>
      <w:marBottom w:val="0"/>
      <w:divBdr>
        <w:top w:val="none" w:sz="0" w:space="0" w:color="auto"/>
        <w:left w:val="none" w:sz="0" w:space="0" w:color="auto"/>
        <w:bottom w:val="none" w:sz="0" w:space="0" w:color="auto"/>
        <w:right w:val="none" w:sz="0" w:space="0" w:color="auto"/>
      </w:divBdr>
    </w:div>
    <w:div w:id="571893244">
      <w:bodyDiv w:val="1"/>
      <w:marLeft w:val="0"/>
      <w:marRight w:val="0"/>
      <w:marTop w:val="0"/>
      <w:marBottom w:val="0"/>
      <w:divBdr>
        <w:top w:val="none" w:sz="0" w:space="0" w:color="auto"/>
        <w:left w:val="none" w:sz="0" w:space="0" w:color="auto"/>
        <w:bottom w:val="none" w:sz="0" w:space="0" w:color="auto"/>
        <w:right w:val="none" w:sz="0" w:space="0" w:color="auto"/>
      </w:divBdr>
    </w:div>
    <w:div w:id="586812053">
      <w:bodyDiv w:val="1"/>
      <w:marLeft w:val="0"/>
      <w:marRight w:val="0"/>
      <w:marTop w:val="0"/>
      <w:marBottom w:val="0"/>
      <w:divBdr>
        <w:top w:val="none" w:sz="0" w:space="0" w:color="auto"/>
        <w:left w:val="none" w:sz="0" w:space="0" w:color="auto"/>
        <w:bottom w:val="none" w:sz="0" w:space="0" w:color="auto"/>
        <w:right w:val="none" w:sz="0" w:space="0" w:color="auto"/>
      </w:divBdr>
    </w:div>
    <w:div w:id="595752707">
      <w:bodyDiv w:val="1"/>
      <w:marLeft w:val="0"/>
      <w:marRight w:val="0"/>
      <w:marTop w:val="0"/>
      <w:marBottom w:val="0"/>
      <w:divBdr>
        <w:top w:val="none" w:sz="0" w:space="0" w:color="auto"/>
        <w:left w:val="none" w:sz="0" w:space="0" w:color="auto"/>
        <w:bottom w:val="none" w:sz="0" w:space="0" w:color="auto"/>
        <w:right w:val="none" w:sz="0" w:space="0" w:color="auto"/>
      </w:divBdr>
    </w:div>
    <w:div w:id="611016249">
      <w:bodyDiv w:val="1"/>
      <w:marLeft w:val="0"/>
      <w:marRight w:val="0"/>
      <w:marTop w:val="0"/>
      <w:marBottom w:val="0"/>
      <w:divBdr>
        <w:top w:val="none" w:sz="0" w:space="0" w:color="auto"/>
        <w:left w:val="none" w:sz="0" w:space="0" w:color="auto"/>
        <w:bottom w:val="none" w:sz="0" w:space="0" w:color="auto"/>
        <w:right w:val="none" w:sz="0" w:space="0" w:color="auto"/>
      </w:divBdr>
    </w:div>
    <w:div w:id="631011698">
      <w:bodyDiv w:val="1"/>
      <w:marLeft w:val="0"/>
      <w:marRight w:val="0"/>
      <w:marTop w:val="0"/>
      <w:marBottom w:val="0"/>
      <w:divBdr>
        <w:top w:val="none" w:sz="0" w:space="0" w:color="auto"/>
        <w:left w:val="none" w:sz="0" w:space="0" w:color="auto"/>
        <w:bottom w:val="none" w:sz="0" w:space="0" w:color="auto"/>
        <w:right w:val="none" w:sz="0" w:space="0" w:color="auto"/>
      </w:divBdr>
    </w:div>
    <w:div w:id="635720971">
      <w:bodyDiv w:val="1"/>
      <w:marLeft w:val="0"/>
      <w:marRight w:val="0"/>
      <w:marTop w:val="0"/>
      <w:marBottom w:val="0"/>
      <w:divBdr>
        <w:top w:val="none" w:sz="0" w:space="0" w:color="auto"/>
        <w:left w:val="none" w:sz="0" w:space="0" w:color="auto"/>
        <w:bottom w:val="none" w:sz="0" w:space="0" w:color="auto"/>
        <w:right w:val="none" w:sz="0" w:space="0" w:color="auto"/>
      </w:divBdr>
    </w:div>
    <w:div w:id="665524047">
      <w:bodyDiv w:val="1"/>
      <w:marLeft w:val="0"/>
      <w:marRight w:val="0"/>
      <w:marTop w:val="0"/>
      <w:marBottom w:val="0"/>
      <w:divBdr>
        <w:top w:val="none" w:sz="0" w:space="0" w:color="auto"/>
        <w:left w:val="none" w:sz="0" w:space="0" w:color="auto"/>
        <w:bottom w:val="none" w:sz="0" w:space="0" w:color="auto"/>
        <w:right w:val="none" w:sz="0" w:space="0" w:color="auto"/>
      </w:divBdr>
    </w:div>
    <w:div w:id="685789992">
      <w:bodyDiv w:val="1"/>
      <w:marLeft w:val="0"/>
      <w:marRight w:val="0"/>
      <w:marTop w:val="0"/>
      <w:marBottom w:val="0"/>
      <w:divBdr>
        <w:top w:val="none" w:sz="0" w:space="0" w:color="auto"/>
        <w:left w:val="none" w:sz="0" w:space="0" w:color="auto"/>
        <w:bottom w:val="none" w:sz="0" w:space="0" w:color="auto"/>
        <w:right w:val="none" w:sz="0" w:space="0" w:color="auto"/>
      </w:divBdr>
    </w:div>
    <w:div w:id="701054069">
      <w:bodyDiv w:val="1"/>
      <w:marLeft w:val="0"/>
      <w:marRight w:val="0"/>
      <w:marTop w:val="0"/>
      <w:marBottom w:val="0"/>
      <w:divBdr>
        <w:top w:val="none" w:sz="0" w:space="0" w:color="auto"/>
        <w:left w:val="none" w:sz="0" w:space="0" w:color="auto"/>
        <w:bottom w:val="none" w:sz="0" w:space="0" w:color="auto"/>
        <w:right w:val="none" w:sz="0" w:space="0" w:color="auto"/>
      </w:divBdr>
    </w:div>
    <w:div w:id="728841204">
      <w:bodyDiv w:val="1"/>
      <w:marLeft w:val="0"/>
      <w:marRight w:val="0"/>
      <w:marTop w:val="0"/>
      <w:marBottom w:val="0"/>
      <w:divBdr>
        <w:top w:val="none" w:sz="0" w:space="0" w:color="auto"/>
        <w:left w:val="none" w:sz="0" w:space="0" w:color="auto"/>
        <w:bottom w:val="none" w:sz="0" w:space="0" w:color="auto"/>
        <w:right w:val="none" w:sz="0" w:space="0" w:color="auto"/>
      </w:divBdr>
    </w:div>
    <w:div w:id="731584482">
      <w:bodyDiv w:val="1"/>
      <w:marLeft w:val="0"/>
      <w:marRight w:val="0"/>
      <w:marTop w:val="0"/>
      <w:marBottom w:val="0"/>
      <w:divBdr>
        <w:top w:val="none" w:sz="0" w:space="0" w:color="auto"/>
        <w:left w:val="none" w:sz="0" w:space="0" w:color="auto"/>
        <w:bottom w:val="none" w:sz="0" w:space="0" w:color="auto"/>
        <w:right w:val="none" w:sz="0" w:space="0" w:color="auto"/>
      </w:divBdr>
    </w:div>
    <w:div w:id="732392586">
      <w:bodyDiv w:val="1"/>
      <w:marLeft w:val="0"/>
      <w:marRight w:val="0"/>
      <w:marTop w:val="0"/>
      <w:marBottom w:val="0"/>
      <w:divBdr>
        <w:top w:val="none" w:sz="0" w:space="0" w:color="auto"/>
        <w:left w:val="none" w:sz="0" w:space="0" w:color="auto"/>
        <w:bottom w:val="none" w:sz="0" w:space="0" w:color="auto"/>
        <w:right w:val="none" w:sz="0" w:space="0" w:color="auto"/>
      </w:divBdr>
    </w:div>
    <w:div w:id="746803805">
      <w:bodyDiv w:val="1"/>
      <w:marLeft w:val="0"/>
      <w:marRight w:val="0"/>
      <w:marTop w:val="0"/>
      <w:marBottom w:val="0"/>
      <w:divBdr>
        <w:top w:val="none" w:sz="0" w:space="0" w:color="auto"/>
        <w:left w:val="none" w:sz="0" w:space="0" w:color="auto"/>
        <w:bottom w:val="none" w:sz="0" w:space="0" w:color="auto"/>
        <w:right w:val="none" w:sz="0" w:space="0" w:color="auto"/>
      </w:divBdr>
    </w:div>
    <w:div w:id="757753329">
      <w:bodyDiv w:val="1"/>
      <w:marLeft w:val="0"/>
      <w:marRight w:val="0"/>
      <w:marTop w:val="0"/>
      <w:marBottom w:val="0"/>
      <w:divBdr>
        <w:top w:val="none" w:sz="0" w:space="0" w:color="auto"/>
        <w:left w:val="none" w:sz="0" w:space="0" w:color="auto"/>
        <w:bottom w:val="none" w:sz="0" w:space="0" w:color="auto"/>
        <w:right w:val="none" w:sz="0" w:space="0" w:color="auto"/>
      </w:divBdr>
    </w:div>
    <w:div w:id="768155923">
      <w:bodyDiv w:val="1"/>
      <w:marLeft w:val="0"/>
      <w:marRight w:val="0"/>
      <w:marTop w:val="0"/>
      <w:marBottom w:val="0"/>
      <w:divBdr>
        <w:top w:val="none" w:sz="0" w:space="0" w:color="auto"/>
        <w:left w:val="none" w:sz="0" w:space="0" w:color="auto"/>
        <w:bottom w:val="none" w:sz="0" w:space="0" w:color="auto"/>
        <w:right w:val="none" w:sz="0" w:space="0" w:color="auto"/>
      </w:divBdr>
    </w:div>
    <w:div w:id="773748894">
      <w:bodyDiv w:val="1"/>
      <w:marLeft w:val="0"/>
      <w:marRight w:val="0"/>
      <w:marTop w:val="0"/>
      <w:marBottom w:val="0"/>
      <w:divBdr>
        <w:top w:val="none" w:sz="0" w:space="0" w:color="auto"/>
        <w:left w:val="none" w:sz="0" w:space="0" w:color="auto"/>
        <w:bottom w:val="none" w:sz="0" w:space="0" w:color="auto"/>
        <w:right w:val="none" w:sz="0" w:space="0" w:color="auto"/>
      </w:divBdr>
    </w:div>
    <w:div w:id="787696857">
      <w:bodyDiv w:val="1"/>
      <w:marLeft w:val="0"/>
      <w:marRight w:val="0"/>
      <w:marTop w:val="0"/>
      <w:marBottom w:val="0"/>
      <w:divBdr>
        <w:top w:val="none" w:sz="0" w:space="0" w:color="auto"/>
        <w:left w:val="none" w:sz="0" w:space="0" w:color="auto"/>
        <w:bottom w:val="none" w:sz="0" w:space="0" w:color="auto"/>
        <w:right w:val="none" w:sz="0" w:space="0" w:color="auto"/>
      </w:divBdr>
    </w:div>
    <w:div w:id="787701660">
      <w:bodyDiv w:val="1"/>
      <w:marLeft w:val="0"/>
      <w:marRight w:val="0"/>
      <w:marTop w:val="0"/>
      <w:marBottom w:val="0"/>
      <w:divBdr>
        <w:top w:val="none" w:sz="0" w:space="0" w:color="auto"/>
        <w:left w:val="none" w:sz="0" w:space="0" w:color="auto"/>
        <w:bottom w:val="none" w:sz="0" w:space="0" w:color="auto"/>
        <w:right w:val="none" w:sz="0" w:space="0" w:color="auto"/>
      </w:divBdr>
    </w:div>
    <w:div w:id="790902422">
      <w:bodyDiv w:val="1"/>
      <w:marLeft w:val="0"/>
      <w:marRight w:val="0"/>
      <w:marTop w:val="0"/>
      <w:marBottom w:val="0"/>
      <w:divBdr>
        <w:top w:val="none" w:sz="0" w:space="0" w:color="auto"/>
        <w:left w:val="none" w:sz="0" w:space="0" w:color="auto"/>
        <w:bottom w:val="none" w:sz="0" w:space="0" w:color="auto"/>
        <w:right w:val="none" w:sz="0" w:space="0" w:color="auto"/>
      </w:divBdr>
    </w:div>
    <w:div w:id="814178609">
      <w:bodyDiv w:val="1"/>
      <w:marLeft w:val="0"/>
      <w:marRight w:val="0"/>
      <w:marTop w:val="0"/>
      <w:marBottom w:val="0"/>
      <w:divBdr>
        <w:top w:val="none" w:sz="0" w:space="0" w:color="auto"/>
        <w:left w:val="none" w:sz="0" w:space="0" w:color="auto"/>
        <w:bottom w:val="none" w:sz="0" w:space="0" w:color="auto"/>
        <w:right w:val="none" w:sz="0" w:space="0" w:color="auto"/>
      </w:divBdr>
      <w:divsChild>
        <w:div w:id="2082438628">
          <w:marLeft w:val="0"/>
          <w:marRight w:val="0"/>
          <w:marTop w:val="0"/>
          <w:marBottom w:val="0"/>
          <w:divBdr>
            <w:top w:val="none" w:sz="0" w:space="0" w:color="auto"/>
            <w:left w:val="none" w:sz="0" w:space="0" w:color="auto"/>
            <w:bottom w:val="none" w:sz="0" w:space="0" w:color="auto"/>
            <w:right w:val="none" w:sz="0" w:space="0" w:color="auto"/>
          </w:divBdr>
          <w:divsChild>
            <w:div w:id="1426999418">
              <w:marLeft w:val="75"/>
              <w:marRight w:val="75"/>
              <w:marTop w:val="75"/>
              <w:marBottom w:val="75"/>
              <w:divBdr>
                <w:top w:val="single" w:sz="6" w:space="23" w:color="DADADA"/>
                <w:left w:val="single" w:sz="6" w:space="31" w:color="DADADA"/>
                <w:bottom w:val="single" w:sz="6" w:space="23" w:color="DADADA"/>
                <w:right w:val="single" w:sz="6" w:space="31" w:color="DADADA"/>
              </w:divBdr>
              <w:divsChild>
                <w:div w:id="683164459">
                  <w:marLeft w:val="0"/>
                  <w:marRight w:val="0"/>
                  <w:marTop w:val="0"/>
                  <w:marBottom w:val="0"/>
                  <w:divBdr>
                    <w:top w:val="none" w:sz="0" w:space="0" w:color="auto"/>
                    <w:left w:val="none" w:sz="0" w:space="0" w:color="auto"/>
                    <w:bottom w:val="none" w:sz="0" w:space="0" w:color="auto"/>
                    <w:right w:val="none" w:sz="0" w:space="0" w:color="auto"/>
                  </w:divBdr>
                  <w:divsChild>
                    <w:div w:id="16986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400929">
      <w:bodyDiv w:val="1"/>
      <w:marLeft w:val="0"/>
      <w:marRight w:val="0"/>
      <w:marTop w:val="0"/>
      <w:marBottom w:val="0"/>
      <w:divBdr>
        <w:top w:val="none" w:sz="0" w:space="0" w:color="auto"/>
        <w:left w:val="none" w:sz="0" w:space="0" w:color="auto"/>
        <w:bottom w:val="none" w:sz="0" w:space="0" w:color="auto"/>
        <w:right w:val="none" w:sz="0" w:space="0" w:color="auto"/>
      </w:divBdr>
    </w:div>
    <w:div w:id="833256382">
      <w:bodyDiv w:val="1"/>
      <w:marLeft w:val="0"/>
      <w:marRight w:val="0"/>
      <w:marTop w:val="0"/>
      <w:marBottom w:val="0"/>
      <w:divBdr>
        <w:top w:val="none" w:sz="0" w:space="0" w:color="auto"/>
        <w:left w:val="none" w:sz="0" w:space="0" w:color="auto"/>
        <w:bottom w:val="none" w:sz="0" w:space="0" w:color="auto"/>
        <w:right w:val="none" w:sz="0" w:space="0" w:color="auto"/>
      </w:divBdr>
    </w:div>
    <w:div w:id="853153713">
      <w:bodyDiv w:val="1"/>
      <w:marLeft w:val="0"/>
      <w:marRight w:val="0"/>
      <w:marTop w:val="0"/>
      <w:marBottom w:val="0"/>
      <w:divBdr>
        <w:top w:val="none" w:sz="0" w:space="0" w:color="auto"/>
        <w:left w:val="none" w:sz="0" w:space="0" w:color="auto"/>
        <w:bottom w:val="none" w:sz="0" w:space="0" w:color="auto"/>
        <w:right w:val="none" w:sz="0" w:space="0" w:color="auto"/>
      </w:divBdr>
    </w:div>
    <w:div w:id="866062701">
      <w:bodyDiv w:val="1"/>
      <w:marLeft w:val="0"/>
      <w:marRight w:val="0"/>
      <w:marTop w:val="0"/>
      <w:marBottom w:val="0"/>
      <w:divBdr>
        <w:top w:val="none" w:sz="0" w:space="0" w:color="auto"/>
        <w:left w:val="none" w:sz="0" w:space="0" w:color="auto"/>
        <w:bottom w:val="none" w:sz="0" w:space="0" w:color="auto"/>
        <w:right w:val="none" w:sz="0" w:space="0" w:color="auto"/>
      </w:divBdr>
    </w:div>
    <w:div w:id="867110707">
      <w:bodyDiv w:val="1"/>
      <w:marLeft w:val="0"/>
      <w:marRight w:val="0"/>
      <w:marTop w:val="0"/>
      <w:marBottom w:val="0"/>
      <w:divBdr>
        <w:top w:val="none" w:sz="0" w:space="0" w:color="auto"/>
        <w:left w:val="none" w:sz="0" w:space="0" w:color="auto"/>
        <w:bottom w:val="none" w:sz="0" w:space="0" w:color="auto"/>
        <w:right w:val="none" w:sz="0" w:space="0" w:color="auto"/>
      </w:divBdr>
    </w:div>
    <w:div w:id="870997384">
      <w:bodyDiv w:val="1"/>
      <w:marLeft w:val="0"/>
      <w:marRight w:val="0"/>
      <w:marTop w:val="0"/>
      <w:marBottom w:val="0"/>
      <w:divBdr>
        <w:top w:val="none" w:sz="0" w:space="0" w:color="auto"/>
        <w:left w:val="none" w:sz="0" w:space="0" w:color="auto"/>
        <w:bottom w:val="none" w:sz="0" w:space="0" w:color="auto"/>
        <w:right w:val="none" w:sz="0" w:space="0" w:color="auto"/>
      </w:divBdr>
    </w:div>
    <w:div w:id="876896953">
      <w:bodyDiv w:val="1"/>
      <w:marLeft w:val="0"/>
      <w:marRight w:val="0"/>
      <w:marTop w:val="0"/>
      <w:marBottom w:val="0"/>
      <w:divBdr>
        <w:top w:val="none" w:sz="0" w:space="0" w:color="auto"/>
        <w:left w:val="none" w:sz="0" w:space="0" w:color="auto"/>
        <w:bottom w:val="none" w:sz="0" w:space="0" w:color="auto"/>
        <w:right w:val="none" w:sz="0" w:space="0" w:color="auto"/>
      </w:divBdr>
    </w:div>
    <w:div w:id="880360063">
      <w:bodyDiv w:val="1"/>
      <w:marLeft w:val="0"/>
      <w:marRight w:val="0"/>
      <w:marTop w:val="0"/>
      <w:marBottom w:val="0"/>
      <w:divBdr>
        <w:top w:val="none" w:sz="0" w:space="0" w:color="auto"/>
        <w:left w:val="none" w:sz="0" w:space="0" w:color="auto"/>
        <w:bottom w:val="none" w:sz="0" w:space="0" w:color="auto"/>
        <w:right w:val="none" w:sz="0" w:space="0" w:color="auto"/>
      </w:divBdr>
    </w:div>
    <w:div w:id="887841336">
      <w:bodyDiv w:val="1"/>
      <w:marLeft w:val="0"/>
      <w:marRight w:val="0"/>
      <w:marTop w:val="0"/>
      <w:marBottom w:val="0"/>
      <w:divBdr>
        <w:top w:val="none" w:sz="0" w:space="0" w:color="auto"/>
        <w:left w:val="none" w:sz="0" w:space="0" w:color="auto"/>
        <w:bottom w:val="none" w:sz="0" w:space="0" w:color="auto"/>
        <w:right w:val="none" w:sz="0" w:space="0" w:color="auto"/>
      </w:divBdr>
    </w:div>
    <w:div w:id="891842109">
      <w:bodyDiv w:val="1"/>
      <w:marLeft w:val="0"/>
      <w:marRight w:val="0"/>
      <w:marTop w:val="0"/>
      <w:marBottom w:val="0"/>
      <w:divBdr>
        <w:top w:val="none" w:sz="0" w:space="0" w:color="auto"/>
        <w:left w:val="none" w:sz="0" w:space="0" w:color="auto"/>
        <w:bottom w:val="none" w:sz="0" w:space="0" w:color="auto"/>
        <w:right w:val="none" w:sz="0" w:space="0" w:color="auto"/>
      </w:divBdr>
    </w:div>
    <w:div w:id="895122424">
      <w:bodyDiv w:val="1"/>
      <w:marLeft w:val="0"/>
      <w:marRight w:val="0"/>
      <w:marTop w:val="0"/>
      <w:marBottom w:val="0"/>
      <w:divBdr>
        <w:top w:val="none" w:sz="0" w:space="0" w:color="auto"/>
        <w:left w:val="none" w:sz="0" w:space="0" w:color="auto"/>
        <w:bottom w:val="none" w:sz="0" w:space="0" w:color="auto"/>
        <w:right w:val="none" w:sz="0" w:space="0" w:color="auto"/>
      </w:divBdr>
    </w:div>
    <w:div w:id="895817607">
      <w:bodyDiv w:val="1"/>
      <w:marLeft w:val="0"/>
      <w:marRight w:val="0"/>
      <w:marTop w:val="0"/>
      <w:marBottom w:val="0"/>
      <w:divBdr>
        <w:top w:val="none" w:sz="0" w:space="0" w:color="auto"/>
        <w:left w:val="none" w:sz="0" w:space="0" w:color="auto"/>
        <w:bottom w:val="none" w:sz="0" w:space="0" w:color="auto"/>
        <w:right w:val="none" w:sz="0" w:space="0" w:color="auto"/>
      </w:divBdr>
      <w:divsChild>
        <w:div w:id="305940296">
          <w:marLeft w:val="0"/>
          <w:marRight w:val="0"/>
          <w:marTop w:val="0"/>
          <w:marBottom w:val="0"/>
          <w:divBdr>
            <w:top w:val="none" w:sz="0" w:space="0" w:color="auto"/>
            <w:left w:val="none" w:sz="0" w:space="0" w:color="auto"/>
            <w:bottom w:val="none" w:sz="0" w:space="0" w:color="auto"/>
            <w:right w:val="none" w:sz="0" w:space="0" w:color="auto"/>
          </w:divBdr>
          <w:divsChild>
            <w:div w:id="327828308">
              <w:marLeft w:val="75"/>
              <w:marRight w:val="75"/>
              <w:marTop w:val="75"/>
              <w:marBottom w:val="75"/>
              <w:divBdr>
                <w:top w:val="single" w:sz="6" w:space="23" w:color="DADADA"/>
                <w:left w:val="single" w:sz="6" w:space="31" w:color="DADADA"/>
                <w:bottom w:val="single" w:sz="6" w:space="23" w:color="DADADA"/>
                <w:right w:val="single" w:sz="6" w:space="31" w:color="DADADA"/>
              </w:divBdr>
              <w:divsChild>
                <w:div w:id="463471750">
                  <w:marLeft w:val="0"/>
                  <w:marRight w:val="0"/>
                  <w:marTop w:val="0"/>
                  <w:marBottom w:val="0"/>
                  <w:divBdr>
                    <w:top w:val="none" w:sz="0" w:space="0" w:color="auto"/>
                    <w:left w:val="none" w:sz="0" w:space="0" w:color="auto"/>
                    <w:bottom w:val="none" w:sz="0" w:space="0" w:color="auto"/>
                    <w:right w:val="none" w:sz="0" w:space="0" w:color="auto"/>
                  </w:divBdr>
                  <w:divsChild>
                    <w:div w:id="183549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99418">
      <w:bodyDiv w:val="1"/>
      <w:marLeft w:val="0"/>
      <w:marRight w:val="0"/>
      <w:marTop w:val="0"/>
      <w:marBottom w:val="0"/>
      <w:divBdr>
        <w:top w:val="none" w:sz="0" w:space="0" w:color="auto"/>
        <w:left w:val="none" w:sz="0" w:space="0" w:color="auto"/>
        <w:bottom w:val="none" w:sz="0" w:space="0" w:color="auto"/>
        <w:right w:val="none" w:sz="0" w:space="0" w:color="auto"/>
      </w:divBdr>
    </w:div>
    <w:div w:id="923494654">
      <w:bodyDiv w:val="1"/>
      <w:marLeft w:val="0"/>
      <w:marRight w:val="0"/>
      <w:marTop w:val="0"/>
      <w:marBottom w:val="0"/>
      <w:divBdr>
        <w:top w:val="none" w:sz="0" w:space="0" w:color="auto"/>
        <w:left w:val="none" w:sz="0" w:space="0" w:color="auto"/>
        <w:bottom w:val="none" w:sz="0" w:space="0" w:color="auto"/>
        <w:right w:val="none" w:sz="0" w:space="0" w:color="auto"/>
      </w:divBdr>
    </w:div>
    <w:div w:id="924803154">
      <w:bodyDiv w:val="1"/>
      <w:marLeft w:val="0"/>
      <w:marRight w:val="0"/>
      <w:marTop w:val="0"/>
      <w:marBottom w:val="0"/>
      <w:divBdr>
        <w:top w:val="none" w:sz="0" w:space="0" w:color="auto"/>
        <w:left w:val="none" w:sz="0" w:space="0" w:color="auto"/>
        <w:bottom w:val="none" w:sz="0" w:space="0" w:color="auto"/>
        <w:right w:val="none" w:sz="0" w:space="0" w:color="auto"/>
      </w:divBdr>
    </w:div>
    <w:div w:id="933636030">
      <w:bodyDiv w:val="1"/>
      <w:marLeft w:val="0"/>
      <w:marRight w:val="0"/>
      <w:marTop w:val="0"/>
      <w:marBottom w:val="0"/>
      <w:divBdr>
        <w:top w:val="none" w:sz="0" w:space="0" w:color="auto"/>
        <w:left w:val="none" w:sz="0" w:space="0" w:color="auto"/>
        <w:bottom w:val="none" w:sz="0" w:space="0" w:color="auto"/>
        <w:right w:val="none" w:sz="0" w:space="0" w:color="auto"/>
      </w:divBdr>
    </w:div>
    <w:div w:id="936672854">
      <w:bodyDiv w:val="1"/>
      <w:marLeft w:val="0"/>
      <w:marRight w:val="0"/>
      <w:marTop w:val="0"/>
      <w:marBottom w:val="0"/>
      <w:divBdr>
        <w:top w:val="none" w:sz="0" w:space="0" w:color="auto"/>
        <w:left w:val="none" w:sz="0" w:space="0" w:color="auto"/>
        <w:bottom w:val="none" w:sz="0" w:space="0" w:color="auto"/>
        <w:right w:val="none" w:sz="0" w:space="0" w:color="auto"/>
      </w:divBdr>
    </w:div>
    <w:div w:id="939684018">
      <w:bodyDiv w:val="1"/>
      <w:marLeft w:val="0"/>
      <w:marRight w:val="0"/>
      <w:marTop w:val="0"/>
      <w:marBottom w:val="0"/>
      <w:divBdr>
        <w:top w:val="none" w:sz="0" w:space="0" w:color="auto"/>
        <w:left w:val="none" w:sz="0" w:space="0" w:color="auto"/>
        <w:bottom w:val="none" w:sz="0" w:space="0" w:color="auto"/>
        <w:right w:val="none" w:sz="0" w:space="0" w:color="auto"/>
      </w:divBdr>
    </w:div>
    <w:div w:id="939725399">
      <w:bodyDiv w:val="1"/>
      <w:marLeft w:val="0"/>
      <w:marRight w:val="0"/>
      <w:marTop w:val="0"/>
      <w:marBottom w:val="0"/>
      <w:divBdr>
        <w:top w:val="none" w:sz="0" w:space="0" w:color="auto"/>
        <w:left w:val="none" w:sz="0" w:space="0" w:color="auto"/>
        <w:bottom w:val="none" w:sz="0" w:space="0" w:color="auto"/>
        <w:right w:val="none" w:sz="0" w:space="0" w:color="auto"/>
      </w:divBdr>
    </w:div>
    <w:div w:id="976911336">
      <w:bodyDiv w:val="1"/>
      <w:marLeft w:val="0"/>
      <w:marRight w:val="0"/>
      <w:marTop w:val="0"/>
      <w:marBottom w:val="0"/>
      <w:divBdr>
        <w:top w:val="none" w:sz="0" w:space="0" w:color="auto"/>
        <w:left w:val="none" w:sz="0" w:space="0" w:color="auto"/>
        <w:bottom w:val="none" w:sz="0" w:space="0" w:color="auto"/>
        <w:right w:val="none" w:sz="0" w:space="0" w:color="auto"/>
      </w:divBdr>
      <w:divsChild>
        <w:div w:id="1505244469">
          <w:marLeft w:val="0"/>
          <w:marRight w:val="0"/>
          <w:marTop w:val="0"/>
          <w:marBottom w:val="0"/>
          <w:divBdr>
            <w:top w:val="none" w:sz="0" w:space="0" w:color="auto"/>
            <w:left w:val="none" w:sz="0" w:space="0" w:color="auto"/>
            <w:bottom w:val="none" w:sz="0" w:space="0" w:color="auto"/>
            <w:right w:val="none" w:sz="0" w:space="0" w:color="auto"/>
          </w:divBdr>
          <w:divsChild>
            <w:div w:id="1835222166">
              <w:marLeft w:val="75"/>
              <w:marRight w:val="75"/>
              <w:marTop w:val="75"/>
              <w:marBottom w:val="75"/>
              <w:divBdr>
                <w:top w:val="single" w:sz="6" w:space="23" w:color="DADADA"/>
                <w:left w:val="single" w:sz="6" w:space="31" w:color="DADADA"/>
                <w:bottom w:val="single" w:sz="6" w:space="23" w:color="DADADA"/>
                <w:right w:val="single" w:sz="6" w:space="31" w:color="DADADA"/>
              </w:divBdr>
              <w:divsChild>
                <w:div w:id="1119183942">
                  <w:marLeft w:val="0"/>
                  <w:marRight w:val="0"/>
                  <w:marTop w:val="0"/>
                  <w:marBottom w:val="0"/>
                  <w:divBdr>
                    <w:top w:val="none" w:sz="0" w:space="0" w:color="auto"/>
                    <w:left w:val="none" w:sz="0" w:space="0" w:color="auto"/>
                    <w:bottom w:val="none" w:sz="0" w:space="0" w:color="auto"/>
                    <w:right w:val="none" w:sz="0" w:space="0" w:color="auto"/>
                  </w:divBdr>
                  <w:divsChild>
                    <w:div w:id="9344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73213">
      <w:bodyDiv w:val="1"/>
      <w:marLeft w:val="0"/>
      <w:marRight w:val="0"/>
      <w:marTop w:val="0"/>
      <w:marBottom w:val="0"/>
      <w:divBdr>
        <w:top w:val="none" w:sz="0" w:space="0" w:color="auto"/>
        <w:left w:val="none" w:sz="0" w:space="0" w:color="auto"/>
        <w:bottom w:val="none" w:sz="0" w:space="0" w:color="auto"/>
        <w:right w:val="none" w:sz="0" w:space="0" w:color="auto"/>
      </w:divBdr>
    </w:div>
    <w:div w:id="1011031900">
      <w:bodyDiv w:val="1"/>
      <w:marLeft w:val="0"/>
      <w:marRight w:val="0"/>
      <w:marTop w:val="0"/>
      <w:marBottom w:val="0"/>
      <w:divBdr>
        <w:top w:val="none" w:sz="0" w:space="0" w:color="auto"/>
        <w:left w:val="none" w:sz="0" w:space="0" w:color="auto"/>
        <w:bottom w:val="none" w:sz="0" w:space="0" w:color="auto"/>
        <w:right w:val="none" w:sz="0" w:space="0" w:color="auto"/>
      </w:divBdr>
    </w:div>
    <w:div w:id="1045641384">
      <w:bodyDiv w:val="1"/>
      <w:marLeft w:val="0"/>
      <w:marRight w:val="0"/>
      <w:marTop w:val="0"/>
      <w:marBottom w:val="0"/>
      <w:divBdr>
        <w:top w:val="none" w:sz="0" w:space="0" w:color="auto"/>
        <w:left w:val="none" w:sz="0" w:space="0" w:color="auto"/>
        <w:bottom w:val="none" w:sz="0" w:space="0" w:color="auto"/>
        <w:right w:val="none" w:sz="0" w:space="0" w:color="auto"/>
      </w:divBdr>
    </w:div>
    <w:div w:id="1066026066">
      <w:bodyDiv w:val="1"/>
      <w:marLeft w:val="0"/>
      <w:marRight w:val="0"/>
      <w:marTop w:val="0"/>
      <w:marBottom w:val="0"/>
      <w:divBdr>
        <w:top w:val="none" w:sz="0" w:space="0" w:color="auto"/>
        <w:left w:val="none" w:sz="0" w:space="0" w:color="auto"/>
        <w:bottom w:val="none" w:sz="0" w:space="0" w:color="auto"/>
        <w:right w:val="none" w:sz="0" w:space="0" w:color="auto"/>
      </w:divBdr>
    </w:div>
    <w:div w:id="1070812575">
      <w:bodyDiv w:val="1"/>
      <w:marLeft w:val="0"/>
      <w:marRight w:val="0"/>
      <w:marTop w:val="0"/>
      <w:marBottom w:val="0"/>
      <w:divBdr>
        <w:top w:val="none" w:sz="0" w:space="0" w:color="auto"/>
        <w:left w:val="none" w:sz="0" w:space="0" w:color="auto"/>
        <w:bottom w:val="none" w:sz="0" w:space="0" w:color="auto"/>
        <w:right w:val="none" w:sz="0" w:space="0" w:color="auto"/>
      </w:divBdr>
    </w:div>
    <w:div w:id="1077870968">
      <w:bodyDiv w:val="1"/>
      <w:marLeft w:val="0"/>
      <w:marRight w:val="0"/>
      <w:marTop w:val="0"/>
      <w:marBottom w:val="0"/>
      <w:divBdr>
        <w:top w:val="none" w:sz="0" w:space="0" w:color="auto"/>
        <w:left w:val="none" w:sz="0" w:space="0" w:color="auto"/>
        <w:bottom w:val="none" w:sz="0" w:space="0" w:color="auto"/>
        <w:right w:val="none" w:sz="0" w:space="0" w:color="auto"/>
      </w:divBdr>
    </w:div>
    <w:div w:id="1078552791">
      <w:bodyDiv w:val="1"/>
      <w:marLeft w:val="0"/>
      <w:marRight w:val="0"/>
      <w:marTop w:val="0"/>
      <w:marBottom w:val="0"/>
      <w:divBdr>
        <w:top w:val="none" w:sz="0" w:space="0" w:color="auto"/>
        <w:left w:val="none" w:sz="0" w:space="0" w:color="auto"/>
        <w:bottom w:val="none" w:sz="0" w:space="0" w:color="auto"/>
        <w:right w:val="none" w:sz="0" w:space="0" w:color="auto"/>
      </w:divBdr>
    </w:div>
    <w:div w:id="1088842162">
      <w:bodyDiv w:val="1"/>
      <w:marLeft w:val="0"/>
      <w:marRight w:val="0"/>
      <w:marTop w:val="0"/>
      <w:marBottom w:val="0"/>
      <w:divBdr>
        <w:top w:val="none" w:sz="0" w:space="0" w:color="auto"/>
        <w:left w:val="none" w:sz="0" w:space="0" w:color="auto"/>
        <w:bottom w:val="none" w:sz="0" w:space="0" w:color="auto"/>
        <w:right w:val="none" w:sz="0" w:space="0" w:color="auto"/>
      </w:divBdr>
    </w:div>
    <w:div w:id="1097629601">
      <w:bodyDiv w:val="1"/>
      <w:marLeft w:val="0"/>
      <w:marRight w:val="0"/>
      <w:marTop w:val="0"/>
      <w:marBottom w:val="0"/>
      <w:divBdr>
        <w:top w:val="none" w:sz="0" w:space="0" w:color="auto"/>
        <w:left w:val="none" w:sz="0" w:space="0" w:color="auto"/>
        <w:bottom w:val="none" w:sz="0" w:space="0" w:color="auto"/>
        <w:right w:val="none" w:sz="0" w:space="0" w:color="auto"/>
      </w:divBdr>
    </w:div>
    <w:div w:id="1110663395">
      <w:bodyDiv w:val="1"/>
      <w:marLeft w:val="0"/>
      <w:marRight w:val="0"/>
      <w:marTop w:val="0"/>
      <w:marBottom w:val="0"/>
      <w:divBdr>
        <w:top w:val="none" w:sz="0" w:space="0" w:color="auto"/>
        <w:left w:val="none" w:sz="0" w:space="0" w:color="auto"/>
        <w:bottom w:val="none" w:sz="0" w:space="0" w:color="auto"/>
        <w:right w:val="none" w:sz="0" w:space="0" w:color="auto"/>
      </w:divBdr>
    </w:div>
    <w:div w:id="1139571035">
      <w:bodyDiv w:val="1"/>
      <w:marLeft w:val="0"/>
      <w:marRight w:val="0"/>
      <w:marTop w:val="0"/>
      <w:marBottom w:val="0"/>
      <w:divBdr>
        <w:top w:val="none" w:sz="0" w:space="0" w:color="auto"/>
        <w:left w:val="none" w:sz="0" w:space="0" w:color="auto"/>
        <w:bottom w:val="none" w:sz="0" w:space="0" w:color="auto"/>
        <w:right w:val="none" w:sz="0" w:space="0" w:color="auto"/>
      </w:divBdr>
    </w:div>
    <w:div w:id="1145781731">
      <w:bodyDiv w:val="1"/>
      <w:marLeft w:val="0"/>
      <w:marRight w:val="0"/>
      <w:marTop w:val="0"/>
      <w:marBottom w:val="0"/>
      <w:divBdr>
        <w:top w:val="none" w:sz="0" w:space="0" w:color="auto"/>
        <w:left w:val="none" w:sz="0" w:space="0" w:color="auto"/>
        <w:bottom w:val="none" w:sz="0" w:space="0" w:color="auto"/>
        <w:right w:val="none" w:sz="0" w:space="0" w:color="auto"/>
      </w:divBdr>
    </w:div>
    <w:div w:id="1152984385">
      <w:bodyDiv w:val="1"/>
      <w:marLeft w:val="0"/>
      <w:marRight w:val="0"/>
      <w:marTop w:val="0"/>
      <w:marBottom w:val="0"/>
      <w:divBdr>
        <w:top w:val="none" w:sz="0" w:space="0" w:color="auto"/>
        <w:left w:val="none" w:sz="0" w:space="0" w:color="auto"/>
        <w:bottom w:val="none" w:sz="0" w:space="0" w:color="auto"/>
        <w:right w:val="none" w:sz="0" w:space="0" w:color="auto"/>
      </w:divBdr>
      <w:divsChild>
        <w:div w:id="800921266">
          <w:marLeft w:val="75"/>
          <w:marRight w:val="75"/>
          <w:marTop w:val="75"/>
          <w:marBottom w:val="75"/>
          <w:divBdr>
            <w:top w:val="single" w:sz="6" w:space="4" w:color="E8E8E8"/>
            <w:left w:val="single" w:sz="6" w:space="4" w:color="E8E8E8"/>
            <w:bottom w:val="single" w:sz="6" w:space="2" w:color="E8E8E8"/>
            <w:right w:val="single" w:sz="6" w:space="4" w:color="E8E8E8"/>
          </w:divBdr>
        </w:div>
      </w:divsChild>
    </w:div>
    <w:div w:id="1154182319">
      <w:bodyDiv w:val="1"/>
      <w:marLeft w:val="0"/>
      <w:marRight w:val="0"/>
      <w:marTop w:val="0"/>
      <w:marBottom w:val="0"/>
      <w:divBdr>
        <w:top w:val="none" w:sz="0" w:space="0" w:color="auto"/>
        <w:left w:val="none" w:sz="0" w:space="0" w:color="auto"/>
        <w:bottom w:val="none" w:sz="0" w:space="0" w:color="auto"/>
        <w:right w:val="none" w:sz="0" w:space="0" w:color="auto"/>
      </w:divBdr>
    </w:div>
    <w:div w:id="1160150714">
      <w:bodyDiv w:val="1"/>
      <w:marLeft w:val="0"/>
      <w:marRight w:val="0"/>
      <w:marTop w:val="0"/>
      <w:marBottom w:val="0"/>
      <w:divBdr>
        <w:top w:val="none" w:sz="0" w:space="0" w:color="auto"/>
        <w:left w:val="none" w:sz="0" w:space="0" w:color="auto"/>
        <w:bottom w:val="none" w:sz="0" w:space="0" w:color="auto"/>
        <w:right w:val="none" w:sz="0" w:space="0" w:color="auto"/>
      </w:divBdr>
    </w:div>
    <w:div w:id="1178739903">
      <w:bodyDiv w:val="1"/>
      <w:marLeft w:val="0"/>
      <w:marRight w:val="0"/>
      <w:marTop w:val="0"/>
      <w:marBottom w:val="0"/>
      <w:divBdr>
        <w:top w:val="none" w:sz="0" w:space="0" w:color="auto"/>
        <w:left w:val="none" w:sz="0" w:space="0" w:color="auto"/>
        <w:bottom w:val="none" w:sz="0" w:space="0" w:color="auto"/>
        <w:right w:val="none" w:sz="0" w:space="0" w:color="auto"/>
      </w:divBdr>
    </w:div>
    <w:div w:id="1181436470">
      <w:bodyDiv w:val="1"/>
      <w:marLeft w:val="0"/>
      <w:marRight w:val="0"/>
      <w:marTop w:val="0"/>
      <w:marBottom w:val="0"/>
      <w:divBdr>
        <w:top w:val="none" w:sz="0" w:space="0" w:color="auto"/>
        <w:left w:val="none" w:sz="0" w:space="0" w:color="auto"/>
        <w:bottom w:val="none" w:sz="0" w:space="0" w:color="auto"/>
        <w:right w:val="none" w:sz="0" w:space="0" w:color="auto"/>
      </w:divBdr>
      <w:divsChild>
        <w:div w:id="1806851874">
          <w:marLeft w:val="0"/>
          <w:marRight w:val="0"/>
          <w:marTop w:val="0"/>
          <w:marBottom w:val="0"/>
          <w:divBdr>
            <w:top w:val="none" w:sz="0" w:space="0" w:color="auto"/>
            <w:left w:val="none" w:sz="0" w:space="0" w:color="auto"/>
            <w:bottom w:val="none" w:sz="0" w:space="0" w:color="auto"/>
            <w:right w:val="none" w:sz="0" w:space="0" w:color="auto"/>
          </w:divBdr>
          <w:divsChild>
            <w:div w:id="2094353666">
              <w:marLeft w:val="75"/>
              <w:marRight w:val="75"/>
              <w:marTop w:val="75"/>
              <w:marBottom w:val="75"/>
              <w:divBdr>
                <w:top w:val="single" w:sz="6" w:space="23" w:color="DADADA"/>
                <w:left w:val="single" w:sz="6" w:space="31" w:color="DADADA"/>
                <w:bottom w:val="single" w:sz="6" w:space="23" w:color="DADADA"/>
                <w:right w:val="single" w:sz="6" w:space="31" w:color="DADADA"/>
              </w:divBdr>
              <w:divsChild>
                <w:div w:id="181166123">
                  <w:marLeft w:val="0"/>
                  <w:marRight w:val="0"/>
                  <w:marTop w:val="0"/>
                  <w:marBottom w:val="0"/>
                  <w:divBdr>
                    <w:top w:val="none" w:sz="0" w:space="0" w:color="auto"/>
                    <w:left w:val="none" w:sz="0" w:space="0" w:color="auto"/>
                    <w:bottom w:val="none" w:sz="0" w:space="0" w:color="auto"/>
                    <w:right w:val="none" w:sz="0" w:space="0" w:color="auto"/>
                  </w:divBdr>
                  <w:divsChild>
                    <w:div w:id="19730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358243">
      <w:bodyDiv w:val="1"/>
      <w:marLeft w:val="0"/>
      <w:marRight w:val="0"/>
      <w:marTop w:val="0"/>
      <w:marBottom w:val="0"/>
      <w:divBdr>
        <w:top w:val="none" w:sz="0" w:space="0" w:color="auto"/>
        <w:left w:val="none" w:sz="0" w:space="0" w:color="auto"/>
        <w:bottom w:val="none" w:sz="0" w:space="0" w:color="auto"/>
        <w:right w:val="none" w:sz="0" w:space="0" w:color="auto"/>
      </w:divBdr>
    </w:div>
    <w:div w:id="1220441198">
      <w:bodyDiv w:val="1"/>
      <w:marLeft w:val="0"/>
      <w:marRight w:val="0"/>
      <w:marTop w:val="0"/>
      <w:marBottom w:val="0"/>
      <w:divBdr>
        <w:top w:val="none" w:sz="0" w:space="0" w:color="auto"/>
        <w:left w:val="none" w:sz="0" w:space="0" w:color="auto"/>
        <w:bottom w:val="none" w:sz="0" w:space="0" w:color="auto"/>
        <w:right w:val="none" w:sz="0" w:space="0" w:color="auto"/>
      </w:divBdr>
    </w:div>
    <w:div w:id="1220630449">
      <w:bodyDiv w:val="1"/>
      <w:marLeft w:val="0"/>
      <w:marRight w:val="0"/>
      <w:marTop w:val="0"/>
      <w:marBottom w:val="0"/>
      <w:divBdr>
        <w:top w:val="none" w:sz="0" w:space="0" w:color="auto"/>
        <w:left w:val="none" w:sz="0" w:space="0" w:color="auto"/>
        <w:bottom w:val="none" w:sz="0" w:space="0" w:color="auto"/>
        <w:right w:val="none" w:sz="0" w:space="0" w:color="auto"/>
      </w:divBdr>
    </w:div>
    <w:div w:id="1222787030">
      <w:bodyDiv w:val="1"/>
      <w:marLeft w:val="0"/>
      <w:marRight w:val="0"/>
      <w:marTop w:val="0"/>
      <w:marBottom w:val="0"/>
      <w:divBdr>
        <w:top w:val="none" w:sz="0" w:space="0" w:color="auto"/>
        <w:left w:val="none" w:sz="0" w:space="0" w:color="auto"/>
        <w:bottom w:val="none" w:sz="0" w:space="0" w:color="auto"/>
        <w:right w:val="none" w:sz="0" w:space="0" w:color="auto"/>
      </w:divBdr>
    </w:div>
    <w:div w:id="1226337830">
      <w:bodyDiv w:val="1"/>
      <w:marLeft w:val="0"/>
      <w:marRight w:val="0"/>
      <w:marTop w:val="0"/>
      <w:marBottom w:val="0"/>
      <w:divBdr>
        <w:top w:val="none" w:sz="0" w:space="0" w:color="auto"/>
        <w:left w:val="none" w:sz="0" w:space="0" w:color="auto"/>
        <w:bottom w:val="none" w:sz="0" w:space="0" w:color="auto"/>
        <w:right w:val="none" w:sz="0" w:space="0" w:color="auto"/>
      </w:divBdr>
    </w:div>
    <w:div w:id="1230577627">
      <w:bodyDiv w:val="1"/>
      <w:marLeft w:val="0"/>
      <w:marRight w:val="0"/>
      <w:marTop w:val="0"/>
      <w:marBottom w:val="0"/>
      <w:divBdr>
        <w:top w:val="none" w:sz="0" w:space="0" w:color="auto"/>
        <w:left w:val="none" w:sz="0" w:space="0" w:color="auto"/>
        <w:bottom w:val="none" w:sz="0" w:space="0" w:color="auto"/>
        <w:right w:val="none" w:sz="0" w:space="0" w:color="auto"/>
      </w:divBdr>
    </w:div>
    <w:div w:id="1232732188">
      <w:bodyDiv w:val="1"/>
      <w:marLeft w:val="0"/>
      <w:marRight w:val="0"/>
      <w:marTop w:val="0"/>
      <w:marBottom w:val="0"/>
      <w:divBdr>
        <w:top w:val="none" w:sz="0" w:space="0" w:color="auto"/>
        <w:left w:val="none" w:sz="0" w:space="0" w:color="auto"/>
        <w:bottom w:val="none" w:sz="0" w:space="0" w:color="auto"/>
        <w:right w:val="none" w:sz="0" w:space="0" w:color="auto"/>
      </w:divBdr>
    </w:div>
    <w:div w:id="1245141018">
      <w:bodyDiv w:val="1"/>
      <w:marLeft w:val="0"/>
      <w:marRight w:val="0"/>
      <w:marTop w:val="0"/>
      <w:marBottom w:val="0"/>
      <w:divBdr>
        <w:top w:val="none" w:sz="0" w:space="0" w:color="auto"/>
        <w:left w:val="none" w:sz="0" w:space="0" w:color="auto"/>
        <w:bottom w:val="none" w:sz="0" w:space="0" w:color="auto"/>
        <w:right w:val="none" w:sz="0" w:space="0" w:color="auto"/>
      </w:divBdr>
    </w:div>
    <w:div w:id="1246110476">
      <w:bodyDiv w:val="1"/>
      <w:marLeft w:val="0"/>
      <w:marRight w:val="0"/>
      <w:marTop w:val="0"/>
      <w:marBottom w:val="0"/>
      <w:divBdr>
        <w:top w:val="none" w:sz="0" w:space="0" w:color="auto"/>
        <w:left w:val="none" w:sz="0" w:space="0" w:color="auto"/>
        <w:bottom w:val="none" w:sz="0" w:space="0" w:color="auto"/>
        <w:right w:val="none" w:sz="0" w:space="0" w:color="auto"/>
      </w:divBdr>
    </w:div>
    <w:div w:id="1265919890">
      <w:bodyDiv w:val="1"/>
      <w:marLeft w:val="0"/>
      <w:marRight w:val="0"/>
      <w:marTop w:val="0"/>
      <w:marBottom w:val="0"/>
      <w:divBdr>
        <w:top w:val="none" w:sz="0" w:space="0" w:color="auto"/>
        <w:left w:val="none" w:sz="0" w:space="0" w:color="auto"/>
        <w:bottom w:val="none" w:sz="0" w:space="0" w:color="auto"/>
        <w:right w:val="none" w:sz="0" w:space="0" w:color="auto"/>
      </w:divBdr>
    </w:div>
    <w:div w:id="1269462135">
      <w:bodyDiv w:val="1"/>
      <w:marLeft w:val="0"/>
      <w:marRight w:val="0"/>
      <w:marTop w:val="0"/>
      <w:marBottom w:val="0"/>
      <w:divBdr>
        <w:top w:val="none" w:sz="0" w:space="0" w:color="auto"/>
        <w:left w:val="none" w:sz="0" w:space="0" w:color="auto"/>
        <w:bottom w:val="none" w:sz="0" w:space="0" w:color="auto"/>
        <w:right w:val="none" w:sz="0" w:space="0" w:color="auto"/>
      </w:divBdr>
    </w:div>
    <w:div w:id="1271671067">
      <w:bodyDiv w:val="1"/>
      <w:marLeft w:val="0"/>
      <w:marRight w:val="0"/>
      <w:marTop w:val="0"/>
      <w:marBottom w:val="0"/>
      <w:divBdr>
        <w:top w:val="none" w:sz="0" w:space="0" w:color="auto"/>
        <w:left w:val="none" w:sz="0" w:space="0" w:color="auto"/>
        <w:bottom w:val="none" w:sz="0" w:space="0" w:color="auto"/>
        <w:right w:val="none" w:sz="0" w:space="0" w:color="auto"/>
      </w:divBdr>
    </w:div>
    <w:div w:id="1294364941">
      <w:bodyDiv w:val="1"/>
      <w:marLeft w:val="0"/>
      <w:marRight w:val="0"/>
      <w:marTop w:val="0"/>
      <w:marBottom w:val="0"/>
      <w:divBdr>
        <w:top w:val="none" w:sz="0" w:space="0" w:color="auto"/>
        <w:left w:val="none" w:sz="0" w:space="0" w:color="auto"/>
        <w:bottom w:val="none" w:sz="0" w:space="0" w:color="auto"/>
        <w:right w:val="none" w:sz="0" w:space="0" w:color="auto"/>
      </w:divBdr>
    </w:div>
    <w:div w:id="1297029073">
      <w:bodyDiv w:val="1"/>
      <w:marLeft w:val="0"/>
      <w:marRight w:val="0"/>
      <w:marTop w:val="0"/>
      <w:marBottom w:val="0"/>
      <w:divBdr>
        <w:top w:val="none" w:sz="0" w:space="0" w:color="auto"/>
        <w:left w:val="none" w:sz="0" w:space="0" w:color="auto"/>
        <w:bottom w:val="none" w:sz="0" w:space="0" w:color="auto"/>
        <w:right w:val="none" w:sz="0" w:space="0" w:color="auto"/>
      </w:divBdr>
    </w:div>
    <w:div w:id="1320308598">
      <w:bodyDiv w:val="1"/>
      <w:marLeft w:val="0"/>
      <w:marRight w:val="0"/>
      <w:marTop w:val="0"/>
      <w:marBottom w:val="0"/>
      <w:divBdr>
        <w:top w:val="none" w:sz="0" w:space="0" w:color="auto"/>
        <w:left w:val="none" w:sz="0" w:space="0" w:color="auto"/>
        <w:bottom w:val="none" w:sz="0" w:space="0" w:color="auto"/>
        <w:right w:val="none" w:sz="0" w:space="0" w:color="auto"/>
      </w:divBdr>
    </w:div>
    <w:div w:id="1336155294">
      <w:bodyDiv w:val="1"/>
      <w:marLeft w:val="0"/>
      <w:marRight w:val="0"/>
      <w:marTop w:val="0"/>
      <w:marBottom w:val="0"/>
      <w:divBdr>
        <w:top w:val="none" w:sz="0" w:space="0" w:color="auto"/>
        <w:left w:val="none" w:sz="0" w:space="0" w:color="auto"/>
        <w:bottom w:val="none" w:sz="0" w:space="0" w:color="auto"/>
        <w:right w:val="none" w:sz="0" w:space="0" w:color="auto"/>
      </w:divBdr>
    </w:div>
    <w:div w:id="1338077263">
      <w:bodyDiv w:val="1"/>
      <w:marLeft w:val="0"/>
      <w:marRight w:val="0"/>
      <w:marTop w:val="0"/>
      <w:marBottom w:val="0"/>
      <w:divBdr>
        <w:top w:val="none" w:sz="0" w:space="0" w:color="auto"/>
        <w:left w:val="none" w:sz="0" w:space="0" w:color="auto"/>
        <w:bottom w:val="none" w:sz="0" w:space="0" w:color="auto"/>
        <w:right w:val="none" w:sz="0" w:space="0" w:color="auto"/>
      </w:divBdr>
    </w:div>
    <w:div w:id="1360161808">
      <w:bodyDiv w:val="1"/>
      <w:marLeft w:val="0"/>
      <w:marRight w:val="0"/>
      <w:marTop w:val="0"/>
      <w:marBottom w:val="0"/>
      <w:divBdr>
        <w:top w:val="none" w:sz="0" w:space="0" w:color="auto"/>
        <w:left w:val="none" w:sz="0" w:space="0" w:color="auto"/>
        <w:bottom w:val="none" w:sz="0" w:space="0" w:color="auto"/>
        <w:right w:val="none" w:sz="0" w:space="0" w:color="auto"/>
      </w:divBdr>
    </w:div>
    <w:div w:id="1375158209">
      <w:bodyDiv w:val="1"/>
      <w:marLeft w:val="0"/>
      <w:marRight w:val="0"/>
      <w:marTop w:val="0"/>
      <w:marBottom w:val="0"/>
      <w:divBdr>
        <w:top w:val="none" w:sz="0" w:space="0" w:color="auto"/>
        <w:left w:val="none" w:sz="0" w:space="0" w:color="auto"/>
        <w:bottom w:val="none" w:sz="0" w:space="0" w:color="auto"/>
        <w:right w:val="none" w:sz="0" w:space="0" w:color="auto"/>
      </w:divBdr>
    </w:div>
    <w:div w:id="1376199372">
      <w:bodyDiv w:val="1"/>
      <w:marLeft w:val="0"/>
      <w:marRight w:val="0"/>
      <w:marTop w:val="0"/>
      <w:marBottom w:val="0"/>
      <w:divBdr>
        <w:top w:val="none" w:sz="0" w:space="0" w:color="auto"/>
        <w:left w:val="none" w:sz="0" w:space="0" w:color="auto"/>
        <w:bottom w:val="none" w:sz="0" w:space="0" w:color="auto"/>
        <w:right w:val="none" w:sz="0" w:space="0" w:color="auto"/>
      </w:divBdr>
    </w:div>
    <w:div w:id="1381247829">
      <w:bodyDiv w:val="1"/>
      <w:marLeft w:val="0"/>
      <w:marRight w:val="0"/>
      <w:marTop w:val="0"/>
      <w:marBottom w:val="0"/>
      <w:divBdr>
        <w:top w:val="none" w:sz="0" w:space="0" w:color="auto"/>
        <w:left w:val="none" w:sz="0" w:space="0" w:color="auto"/>
        <w:bottom w:val="none" w:sz="0" w:space="0" w:color="auto"/>
        <w:right w:val="none" w:sz="0" w:space="0" w:color="auto"/>
      </w:divBdr>
    </w:div>
    <w:div w:id="1391733997">
      <w:bodyDiv w:val="1"/>
      <w:marLeft w:val="0"/>
      <w:marRight w:val="0"/>
      <w:marTop w:val="0"/>
      <w:marBottom w:val="0"/>
      <w:divBdr>
        <w:top w:val="none" w:sz="0" w:space="0" w:color="auto"/>
        <w:left w:val="none" w:sz="0" w:space="0" w:color="auto"/>
        <w:bottom w:val="none" w:sz="0" w:space="0" w:color="auto"/>
        <w:right w:val="none" w:sz="0" w:space="0" w:color="auto"/>
      </w:divBdr>
    </w:div>
    <w:div w:id="1392651111">
      <w:bodyDiv w:val="1"/>
      <w:marLeft w:val="0"/>
      <w:marRight w:val="0"/>
      <w:marTop w:val="0"/>
      <w:marBottom w:val="0"/>
      <w:divBdr>
        <w:top w:val="none" w:sz="0" w:space="0" w:color="auto"/>
        <w:left w:val="none" w:sz="0" w:space="0" w:color="auto"/>
        <w:bottom w:val="none" w:sz="0" w:space="0" w:color="auto"/>
        <w:right w:val="none" w:sz="0" w:space="0" w:color="auto"/>
      </w:divBdr>
    </w:div>
    <w:div w:id="1394038652">
      <w:bodyDiv w:val="1"/>
      <w:marLeft w:val="0"/>
      <w:marRight w:val="0"/>
      <w:marTop w:val="0"/>
      <w:marBottom w:val="0"/>
      <w:divBdr>
        <w:top w:val="none" w:sz="0" w:space="0" w:color="auto"/>
        <w:left w:val="none" w:sz="0" w:space="0" w:color="auto"/>
        <w:bottom w:val="none" w:sz="0" w:space="0" w:color="auto"/>
        <w:right w:val="none" w:sz="0" w:space="0" w:color="auto"/>
      </w:divBdr>
    </w:div>
    <w:div w:id="1399399876">
      <w:bodyDiv w:val="1"/>
      <w:marLeft w:val="0"/>
      <w:marRight w:val="0"/>
      <w:marTop w:val="0"/>
      <w:marBottom w:val="0"/>
      <w:divBdr>
        <w:top w:val="none" w:sz="0" w:space="0" w:color="auto"/>
        <w:left w:val="none" w:sz="0" w:space="0" w:color="auto"/>
        <w:bottom w:val="none" w:sz="0" w:space="0" w:color="auto"/>
        <w:right w:val="none" w:sz="0" w:space="0" w:color="auto"/>
      </w:divBdr>
    </w:div>
    <w:div w:id="1428384986">
      <w:bodyDiv w:val="1"/>
      <w:marLeft w:val="0"/>
      <w:marRight w:val="0"/>
      <w:marTop w:val="0"/>
      <w:marBottom w:val="0"/>
      <w:divBdr>
        <w:top w:val="none" w:sz="0" w:space="0" w:color="auto"/>
        <w:left w:val="none" w:sz="0" w:space="0" w:color="auto"/>
        <w:bottom w:val="none" w:sz="0" w:space="0" w:color="auto"/>
        <w:right w:val="none" w:sz="0" w:space="0" w:color="auto"/>
      </w:divBdr>
    </w:div>
    <w:div w:id="1443575702">
      <w:bodyDiv w:val="1"/>
      <w:marLeft w:val="0"/>
      <w:marRight w:val="0"/>
      <w:marTop w:val="0"/>
      <w:marBottom w:val="0"/>
      <w:divBdr>
        <w:top w:val="none" w:sz="0" w:space="0" w:color="auto"/>
        <w:left w:val="none" w:sz="0" w:space="0" w:color="auto"/>
        <w:bottom w:val="none" w:sz="0" w:space="0" w:color="auto"/>
        <w:right w:val="none" w:sz="0" w:space="0" w:color="auto"/>
      </w:divBdr>
    </w:div>
    <w:div w:id="1452943454">
      <w:bodyDiv w:val="1"/>
      <w:marLeft w:val="0"/>
      <w:marRight w:val="0"/>
      <w:marTop w:val="0"/>
      <w:marBottom w:val="0"/>
      <w:divBdr>
        <w:top w:val="none" w:sz="0" w:space="0" w:color="auto"/>
        <w:left w:val="none" w:sz="0" w:space="0" w:color="auto"/>
        <w:bottom w:val="none" w:sz="0" w:space="0" w:color="auto"/>
        <w:right w:val="none" w:sz="0" w:space="0" w:color="auto"/>
      </w:divBdr>
    </w:div>
    <w:div w:id="1459490433">
      <w:bodyDiv w:val="1"/>
      <w:marLeft w:val="0"/>
      <w:marRight w:val="0"/>
      <w:marTop w:val="0"/>
      <w:marBottom w:val="0"/>
      <w:divBdr>
        <w:top w:val="none" w:sz="0" w:space="0" w:color="auto"/>
        <w:left w:val="none" w:sz="0" w:space="0" w:color="auto"/>
        <w:bottom w:val="none" w:sz="0" w:space="0" w:color="auto"/>
        <w:right w:val="none" w:sz="0" w:space="0" w:color="auto"/>
      </w:divBdr>
    </w:div>
    <w:div w:id="1465537115">
      <w:bodyDiv w:val="1"/>
      <w:marLeft w:val="0"/>
      <w:marRight w:val="0"/>
      <w:marTop w:val="0"/>
      <w:marBottom w:val="0"/>
      <w:divBdr>
        <w:top w:val="none" w:sz="0" w:space="0" w:color="auto"/>
        <w:left w:val="none" w:sz="0" w:space="0" w:color="auto"/>
        <w:bottom w:val="none" w:sz="0" w:space="0" w:color="auto"/>
        <w:right w:val="none" w:sz="0" w:space="0" w:color="auto"/>
      </w:divBdr>
    </w:div>
    <w:div w:id="1467890349">
      <w:bodyDiv w:val="1"/>
      <w:marLeft w:val="0"/>
      <w:marRight w:val="0"/>
      <w:marTop w:val="0"/>
      <w:marBottom w:val="0"/>
      <w:divBdr>
        <w:top w:val="none" w:sz="0" w:space="0" w:color="auto"/>
        <w:left w:val="none" w:sz="0" w:space="0" w:color="auto"/>
        <w:bottom w:val="none" w:sz="0" w:space="0" w:color="auto"/>
        <w:right w:val="none" w:sz="0" w:space="0" w:color="auto"/>
      </w:divBdr>
      <w:divsChild>
        <w:div w:id="1374961540">
          <w:marLeft w:val="0"/>
          <w:marRight w:val="0"/>
          <w:marTop w:val="0"/>
          <w:marBottom w:val="0"/>
          <w:divBdr>
            <w:top w:val="none" w:sz="0" w:space="0" w:color="auto"/>
            <w:left w:val="none" w:sz="0" w:space="0" w:color="auto"/>
            <w:bottom w:val="none" w:sz="0" w:space="0" w:color="auto"/>
            <w:right w:val="none" w:sz="0" w:space="0" w:color="auto"/>
          </w:divBdr>
          <w:divsChild>
            <w:div w:id="1781339710">
              <w:marLeft w:val="75"/>
              <w:marRight w:val="75"/>
              <w:marTop w:val="75"/>
              <w:marBottom w:val="75"/>
              <w:divBdr>
                <w:top w:val="single" w:sz="6" w:space="23" w:color="DADADA"/>
                <w:left w:val="single" w:sz="6" w:space="31" w:color="DADADA"/>
                <w:bottom w:val="single" w:sz="6" w:space="23" w:color="DADADA"/>
                <w:right w:val="single" w:sz="6" w:space="31" w:color="DADADA"/>
              </w:divBdr>
              <w:divsChild>
                <w:div w:id="1066301097">
                  <w:marLeft w:val="0"/>
                  <w:marRight w:val="0"/>
                  <w:marTop w:val="0"/>
                  <w:marBottom w:val="0"/>
                  <w:divBdr>
                    <w:top w:val="none" w:sz="0" w:space="0" w:color="auto"/>
                    <w:left w:val="none" w:sz="0" w:space="0" w:color="auto"/>
                    <w:bottom w:val="none" w:sz="0" w:space="0" w:color="auto"/>
                    <w:right w:val="none" w:sz="0" w:space="0" w:color="auto"/>
                  </w:divBdr>
                  <w:divsChild>
                    <w:div w:id="151939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597478">
      <w:bodyDiv w:val="1"/>
      <w:marLeft w:val="0"/>
      <w:marRight w:val="0"/>
      <w:marTop w:val="0"/>
      <w:marBottom w:val="0"/>
      <w:divBdr>
        <w:top w:val="none" w:sz="0" w:space="0" w:color="auto"/>
        <w:left w:val="none" w:sz="0" w:space="0" w:color="auto"/>
        <w:bottom w:val="none" w:sz="0" w:space="0" w:color="auto"/>
        <w:right w:val="none" w:sz="0" w:space="0" w:color="auto"/>
      </w:divBdr>
    </w:div>
    <w:div w:id="1475483241">
      <w:bodyDiv w:val="1"/>
      <w:marLeft w:val="0"/>
      <w:marRight w:val="0"/>
      <w:marTop w:val="0"/>
      <w:marBottom w:val="0"/>
      <w:divBdr>
        <w:top w:val="none" w:sz="0" w:space="0" w:color="auto"/>
        <w:left w:val="none" w:sz="0" w:space="0" w:color="auto"/>
        <w:bottom w:val="none" w:sz="0" w:space="0" w:color="auto"/>
        <w:right w:val="none" w:sz="0" w:space="0" w:color="auto"/>
      </w:divBdr>
    </w:div>
    <w:div w:id="1485655879">
      <w:bodyDiv w:val="1"/>
      <w:marLeft w:val="0"/>
      <w:marRight w:val="0"/>
      <w:marTop w:val="0"/>
      <w:marBottom w:val="0"/>
      <w:divBdr>
        <w:top w:val="none" w:sz="0" w:space="0" w:color="auto"/>
        <w:left w:val="none" w:sz="0" w:space="0" w:color="auto"/>
        <w:bottom w:val="none" w:sz="0" w:space="0" w:color="auto"/>
        <w:right w:val="none" w:sz="0" w:space="0" w:color="auto"/>
      </w:divBdr>
    </w:div>
    <w:div w:id="1497726253">
      <w:bodyDiv w:val="1"/>
      <w:marLeft w:val="0"/>
      <w:marRight w:val="0"/>
      <w:marTop w:val="0"/>
      <w:marBottom w:val="0"/>
      <w:divBdr>
        <w:top w:val="none" w:sz="0" w:space="0" w:color="auto"/>
        <w:left w:val="none" w:sz="0" w:space="0" w:color="auto"/>
        <w:bottom w:val="none" w:sz="0" w:space="0" w:color="auto"/>
        <w:right w:val="none" w:sz="0" w:space="0" w:color="auto"/>
      </w:divBdr>
    </w:div>
    <w:div w:id="1545219284">
      <w:bodyDiv w:val="1"/>
      <w:marLeft w:val="0"/>
      <w:marRight w:val="0"/>
      <w:marTop w:val="0"/>
      <w:marBottom w:val="0"/>
      <w:divBdr>
        <w:top w:val="none" w:sz="0" w:space="0" w:color="auto"/>
        <w:left w:val="none" w:sz="0" w:space="0" w:color="auto"/>
        <w:bottom w:val="none" w:sz="0" w:space="0" w:color="auto"/>
        <w:right w:val="none" w:sz="0" w:space="0" w:color="auto"/>
      </w:divBdr>
    </w:div>
    <w:div w:id="1550146723">
      <w:bodyDiv w:val="1"/>
      <w:marLeft w:val="0"/>
      <w:marRight w:val="0"/>
      <w:marTop w:val="0"/>
      <w:marBottom w:val="0"/>
      <w:divBdr>
        <w:top w:val="none" w:sz="0" w:space="0" w:color="auto"/>
        <w:left w:val="none" w:sz="0" w:space="0" w:color="auto"/>
        <w:bottom w:val="none" w:sz="0" w:space="0" w:color="auto"/>
        <w:right w:val="none" w:sz="0" w:space="0" w:color="auto"/>
      </w:divBdr>
    </w:div>
    <w:div w:id="1552619107">
      <w:bodyDiv w:val="1"/>
      <w:marLeft w:val="0"/>
      <w:marRight w:val="0"/>
      <w:marTop w:val="0"/>
      <w:marBottom w:val="0"/>
      <w:divBdr>
        <w:top w:val="none" w:sz="0" w:space="0" w:color="auto"/>
        <w:left w:val="none" w:sz="0" w:space="0" w:color="auto"/>
        <w:bottom w:val="none" w:sz="0" w:space="0" w:color="auto"/>
        <w:right w:val="none" w:sz="0" w:space="0" w:color="auto"/>
      </w:divBdr>
    </w:div>
    <w:div w:id="1554536784">
      <w:bodyDiv w:val="1"/>
      <w:marLeft w:val="0"/>
      <w:marRight w:val="0"/>
      <w:marTop w:val="0"/>
      <w:marBottom w:val="0"/>
      <w:divBdr>
        <w:top w:val="none" w:sz="0" w:space="0" w:color="auto"/>
        <w:left w:val="none" w:sz="0" w:space="0" w:color="auto"/>
        <w:bottom w:val="none" w:sz="0" w:space="0" w:color="auto"/>
        <w:right w:val="none" w:sz="0" w:space="0" w:color="auto"/>
      </w:divBdr>
    </w:div>
    <w:div w:id="1556623857">
      <w:bodyDiv w:val="1"/>
      <w:marLeft w:val="0"/>
      <w:marRight w:val="0"/>
      <w:marTop w:val="0"/>
      <w:marBottom w:val="0"/>
      <w:divBdr>
        <w:top w:val="none" w:sz="0" w:space="0" w:color="auto"/>
        <w:left w:val="none" w:sz="0" w:space="0" w:color="auto"/>
        <w:bottom w:val="none" w:sz="0" w:space="0" w:color="auto"/>
        <w:right w:val="none" w:sz="0" w:space="0" w:color="auto"/>
      </w:divBdr>
    </w:div>
    <w:div w:id="1567690065">
      <w:bodyDiv w:val="1"/>
      <w:marLeft w:val="0"/>
      <w:marRight w:val="0"/>
      <w:marTop w:val="0"/>
      <w:marBottom w:val="0"/>
      <w:divBdr>
        <w:top w:val="none" w:sz="0" w:space="0" w:color="auto"/>
        <w:left w:val="none" w:sz="0" w:space="0" w:color="auto"/>
        <w:bottom w:val="none" w:sz="0" w:space="0" w:color="auto"/>
        <w:right w:val="none" w:sz="0" w:space="0" w:color="auto"/>
      </w:divBdr>
    </w:div>
    <w:div w:id="1580558515">
      <w:bodyDiv w:val="1"/>
      <w:marLeft w:val="0"/>
      <w:marRight w:val="0"/>
      <w:marTop w:val="0"/>
      <w:marBottom w:val="0"/>
      <w:divBdr>
        <w:top w:val="none" w:sz="0" w:space="0" w:color="auto"/>
        <w:left w:val="none" w:sz="0" w:space="0" w:color="auto"/>
        <w:bottom w:val="none" w:sz="0" w:space="0" w:color="auto"/>
        <w:right w:val="none" w:sz="0" w:space="0" w:color="auto"/>
      </w:divBdr>
    </w:div>
    <w:div w:id="1583374275">
      <w:bodyDiv w:val="1"/>
      <w:marLeft w:val="0"/>
      <w:marRight w:val="0"/>
      <w:marTop w:val="0"/>
      <w:marBottom w:val="0"/>
      <w:divBdr>
        <w:top w:val="none" w:sz="0" w:space="0" w:color="auto"/>
        <w:left w:val="none" w:sz="0" w:space="0" w:color="auto"/>
        <w:bottom w:val="none" w:sz="0" w:space="0" w:color="auto"/>
        <w:right w:val="none" w:sz="0" w:space="0" w:color="auto"/>
      </w:divBdr>
    </w:div>
    <w:div w:id="1590387433">
      <w:bodyDiv w:val="1"/>
      <w:marLeft w:val="0"/>
      <w:marRight w:val="0"/>
      <w:marTop w:val="0"/>
      <w:marBottom w:val="0"/>
      <w:divBdr>
        <w:top w:val="none" w:sz="0" w:space="0" w:color="auto"/>
        <w:left w:val="none" w:sz="0" w:space="0" w:color="auto"/>
        <w:bottom w:val="none" w:sz="0" w:space="0" w:color="auto"/>
        <w:right w:val="none" w:sz="0" w:space="0" w:color="auto"/>
      </w:divBdr>
    </w:div>
    <w:div w:id="1595287402">
      <w:bodyDiv w:val="1"/>
      <w:marLeft w:val="0"/>
      <w:marRight w:val="0"/>
      <w:marTop w:val="0"/>
      <w:marBottom w:val="0"/>
      <w:divBdr>
        <w:top w:val="none" w:sz="0" w:space="0" w:color="auto"/>
        <w:left w:val="none" w:sz="0" w:space="0" w:color="auto"/>
        <w:bottom w:val="none" w:sz="0" w:space="0" w:color="auto"/>
        <w:right w:val="none" w:sz="0" w:space="0" w:color="auto"/>
      </w:divBdr>
      <w:divsChild>
        <w:div w:id="97482946">
          <w:marLeft w:val="0"/>
          <w:marRight w:val="0"/>
          <w:marTop w:val="0"/>
          <w:marBottom w:val="234"/>
          <w:divBdr>
            <w:top w:val="none" w:sz="0" w:space="0" w:color="auto"/>
            <w:left w:val="none" w:sz="0" w:space="0" w:color="auto"/>
            <w:bottom w:val="none" w:sz="0" w:space="0" w:color="auto"/>
            <w:right w:val="none" w:sz="0" w:space="0" w:color="auto"/>
          </w:divBdr>
          <w:divsChild>
            <w:div w:id="316569205">
              <w:marLeft w:val="84"/>
              <w:marRight w:val="84"/>
              <w:marTop w:val="84"/>
              <w:marBottom w:val="84"/>
              <w:divBdr>
                <w:top w:val="single" w:sz="6" w:space="4" w:color="E8E8E8"/>
                <w:left w:val="single" w:sz="6" w:space="4" w:color="E8E8E8"/>
                <w:bottom w:val="single" w:sz="6" w:space="3" w:color="E8E8E8"/>
                <w:right w:val="single" w:sz="6" w:space="4" w:color="E8E8E8"/>
              </w:divBdr>
            </w:div>
          </w:divsChild>
        </w:div>
      </w:divsChild>
    </w:div>
    <w:div w:id="1595355387">
      <w:bodyDiv w:val="1"/>
      <w:marLeft w:val="0"/>
      <w:marRight w:val="0"/>
      <w:marTop w:val="0"/>
      <w:marBottom w:val="0"/>
      <w:divBdr>
        <w:top w:val="none" w:sz="0" w:space="0" w:color="auto"/>
        <w:left w:val="none" w:sz="0" w:space="0" w:color="auto"/>
        <w:bottom w:val="none" w:sz="0" w:space="0" w:color="auto"/>
        <w:right w:val="none" w:sz="0" w:space="0" w:color="auto"/>
      </w:divBdr>
    </w:div>
    <w:div w:id="1632059156">
      <w:bodyDiv w:val="1"/>
      <w:marLeft w:val="0"/>
      <w:marRight w:val="0"/>
      <w:marTop w:val="0"/>
      <w:marBottom w:val="0"/>
      <w:divBdr>
        <w:top w:val="none" w:sz="0" w:space="0" w:color="auto"/>
        <w:left w:val="none" w:sz="0" w:space="0" w:color="auto"/>
        <w:bottom w:val="none" w:sz="0" w:space="0" w:color="auto"/>
        <w:right w:val="none" w:sz="0" w:space="0" w:color="auto"/>
      </w:divBdr>
    </w:div>
    <w:div w:id="1638995753">
      <w:bodyDiv w:val="1"/>
      <w:marLeft w:val="0"/>
      <w:marRight w:val="0"/>
      <w:marTop w:val="0"/>
      <w:marBottom w:val="0"/>
      <w:divBdr>
        <w:top w:val="none" w:sz="0" w:space="0" w:color="auto"/>
        <w:left w:val="none" w:sz="0" w:space="0" w:color="auto"/>
        <w:bottom w:val="none" w:sz="0" w:space="0" w:color="auto"/>
        <w:right w:val="none" w:sz="0" w:space="0" w:color="auto"/>
      </w:divBdr>
    </w:div>
    <w:div w:id="1647514235">
      <w:bodyDiv w:val="1"/>
      <w:marLeft w:val="0"/>
      <w:marRight w:val="0"/>
      <w:marTop w:val="0"/>
      <w:marBottom w:val="0"/>
      <w:divBdr>
        <w:top w:val="none" w:sz="0" w:space="0" w:color="auto"/>
        <w:left w:val="none" w:sz="0" w:space="0" w:color="auto"/>
        <w:bottom w:val="none" w:sz="0" w:space="0" w:color="auto"/>
        <w:right w:val="none" w:sz="0" w:space="0" w:color="auto"/>
      </w:divBdr>
    </w:div>
    <w:div w:id="1688212591">
      <w:bodyDiv w:val="1"/>
      <w:marLeft w:val="0"/>
      <w:marRight w:val="0"/>
      <w:marTop w:val="0"/>
      <w:marBottom w:val="0"/>
      <w:divBdr>
        <w:top w:val="none" w:sz="0" w:space="0" w:color="auto"/>
        <w:left w:val="none" w:sz="0" w:space="0" w:color="auto"/>
        <w:bottom w:val="none" w:sz="0" w:space="0" w:color="auto"/>
        <w:right w:val="none" w:sz="0" w:space="0" w:color="auto"/>
      </w:divBdr>
    </w:div>
    <w:div w:id="1696424529">
      <w:bodyDiv w:val="1"/>
      <w:marLeft w:val="0"/>
      <w:marRight w:val="0"/>
      <w:marTop w:val="0"/>
      <w:marBottom w:val="0"/>
      <w:divBdr>
        <w:top w:val="none" w:sz="0" w:space="0" w:color="auto"/>
        <w:left w:val="none" w:sz="0" w:space="0" w:color="auto"/>
        <w:bottom w:val="none" w:sz="0" w:space="0" w:color="auto"/>
        <w:right w:val="none" w:sz="0" w:space="0" w:color="auto"/>
      </w:divBdr>
    </w:div>
    <w:div w:id="1701468775">
      <w:bodyDiv w:val="1"/>
      <w:marLeft w:val="0"/>
      <w:marRight w:val="0"/>
      <w:marTop w:val="0"/>
      <w:marBottom w:val="0"/>
      <w:divBdr>
        <w:top w:val="none" w:sz="0" w:space="0" w:color="auto"/>
        <w:left w:val="none" w:sz="0" w:space="0" w:color="auto"/>
        <w:bottom w:val="none" w:sz="0" w:space="0" w:color="auto"/>
        <w:right w:val="none" w:sz="0" w:space="0" w:color="auto"/>
      </w:divBdr>
    </w:div>
    <w:div w:id="1722054941">
      <w:bodyDiv w:val="1"/>
      <w:marLeft w:val="0"/>
      <w:marRight w:val="0"/>
      <w:marTop w:val="0"/>
      <w:marBottom w:val="0"/>
      <w:divBdr>
        <w:top w:val="none" w:sz="0" w:space="0" w:color="auto"/>
        <w:left w:val="none" w:sz="0" w:space="0" w:color="auto"/>
        <w:bottom w:val="none" w:sz="0" w:space="0" w:color="auto"/>
        <w:right w:val="none" w:sz="0" w:space="0" w:color="auto"/>
      </w:divBdr>
    </w:div>
    <w:div w:id="1730229974">
      <w:bodyDiv w:val="1"/>
      <w:marLeft w:val="0"/>
      <w:marRight w:val="0"/>
      <w:marTop w:val="0"/>
      <w:marBottom w:val="0"/>
      <w:divBdr>
        <w:top w:val="none" w:sz="0" w:space="0" w:color="auto"/>
        <w:left w:val="none" w:sz="0" w:space="0" w:color="auto"/>
        <w:bottom w:val="none" w:sz="0" w:space="0" w:color="auto"/>
        <w:right w:val="none" w:sz="0" w:space="0" w:color="auto"/>
      </w:divBdr>
    </w:div>
    <w:div w:id="1736582624">
      <w:bodyDiv w:val="1"/>
      <w:marLeft w:val="0"/>
      <w:marRight w:val="0"/>
      <w:marTop w:val="0"/>
      <w:marBottom w:val="0"/>
      <w:divBdr>
        <w:top w:val="none" w:sz="0" w:space="0" w:color="auto"/>
        <w:left w:val="none" w:sz="0" w:space="0" w:color="auto"/>
        <w:bottom w:val="none" w:sz="0" w:space="0" w:color="auto"/>
        <w:right w:val="none" w:sz="0" w:space="0" w:color="auto"/>
      </w:divBdr>
      <w:divsChild>
        <w:div w:id="1332294369">
          <w:marLeft w:val="0"/>
          <w:marRight w:val="0"/>
          <w:marTop w:val="0"/>
          <w:marBottom w:val="0"/>
          <w:divBdr>
            <w:top w:val="none" w:sz="0" w:space="0" w:color="auto"/>
            <w:left w:val="none" w:sz="0" w:space="0" w:color="auto"/>
            <w:bottom w:val="none" w:sz="0" w:space="0" w:color="auto"/>
            <w:right w:val="none" w:sz="0" w:space="0" w:color="auto"/>
          </w:divBdr>
          <w:divsChild>
            <w:div w:id="1536696010">
              <w:marLeft w:val="75"/>
              <w:marRight w:val="75"/>
              <w:marTop w:val="75"/>
              <w:marBottom w:val="75"/>
              <w:divBdr>
                <w:top w:val="single" w:sz="6" w:space="23" w:color="DADADA"/>
                <w:left w:val="single" w:sz="6" w:space="31" w:color="DADADA"/>
                <w:bottom w:val="single" w:sz="6" w:space="23" w:color="DADADA"/>
                <w:right w:val="single" w:sz="6" w:space="31" w:color="DADADA"/>
              </w:divBdr>
              <w:divsChild>
                <w:div w:id="1824733547">
                  <w:marLeft w:val="0"/>
                  <w:marRight w:val="0"/>
                  <w:marTop w:val="0"/>
                  <w:marBottom w:val="0"/>
                  <w:divBdr>
                    <w:top w:val="none" w:sz="0" w:space="0" w:color="auto"/>
                    <w:left w:val="none" w:sz="0" w:space="0" w:color="auto"/>
                    <w:bottom w:val="none" w:sz="0" w:space="0" w:color="auto"/>
                    <w:right w:val="none" w:sz="0" w:space="0" w:color="auto"/>
                  </w:divBdr>
                  <w:divsChild>
                    <w:div w:id="5805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92193">
      <w:bodyDiv w:val="1"/>
      <w:marLeft w:val="0"/>
      <w:marRight w:val="0"/>
      <w:marTop w:val="0"/>
      <w:marBottom w:val="0"/>
      <w:divBdr>
        <w:top w:val="none" w:sz="0" w:space="0" w:color="auto"/>
        <w:left w:val="none" w:sz="0" w:space="0" w:color="auto"/>
        <w:bottom w:val="none" w:sz="0" w:space="0" w:color="auto"/>
        <w:right w:val="none" w:sz="0" w:space="0" w:color="auto"/>
      </w:divBdr>
    </w:div>
    <w:div w:id="1770349468">
      <w:bodyDiv w:val="1"/>
      <w:marLeft w:val="0"/>
      <w:marRight w:val="0"/>
      <w:marTop w:val="0"/>
      <w:marBottom w:val="0"/>
      <w:divBdr>
        <w:top w:val="none" w:sz="0" w:space="0" w:color="auto"/>
        <w:left w:val="none" w:sz="0" w:space="0" w:color="auto"/>
        <w:bottom w:val="none" w:sz="0" w:space="0" w:color="auto"/>
        <w:right w:val="none" w:sz="0" w:space="0" w:color="auto"/>
      </w:divBdr>
    </w:div>
    <w:div w:id="1775400623">
      <w:bodyDiv w:val="1"/>
      <w:marLeft w:val="0"/>
      <w:marRight w:val="0"/>
      <w:marTop w:val="0"/>
      <w:marBottom w:val="0"/>
      <w:divBdr>
        <w:top w:val="none" w:sz="0" w:space="0" w:color="auto"/>
        <w:left w:val="none" w:sz="0" w:space="0" w:color="auto"/>
        <w:bottom w:val="none" w:sz="0" w:space="0" w:color="auto"/>
        <w:right w:val="none" w:sz="0" w:space="0" w:color="auto"/>
      </w:divBdr>
    </w:div>
    <w:div w:id="1794051886">
      <w:bodyDiv w:val="1"/>
      <w:marLeft w:val="0"/>
      <w:marRight w:val="0"/>
      <w:marTop w:val="0"/>
      <w:marBottom w:val="0"/>
      <w:divBdr>
        <w:top w:val="none" w:sz="0" w:space="0" w:color="auto"/>
        <w:left w:val="none" w:sz="0" w:space="0" w:color="auto"/>
        <w:bottom w:val="none" w:sz="0" w:space="0" w:color="auto"/>
        <w:right w:val="none" w:sz="0" w:space="0" w:color="auto"/>
      </w:divBdr>
    </w:div>
    <w:div w:id="1811168273">
      <w:bodyDiv w:val="1"/>
      <w:marLeft w:val="0"/>
      <w:marRight w:val="0"/>
      <w:marTop w:val="0"/>
      <w:marBottom w:val="0"/>
      <w:divBdr>
        <w:top w:val="none" w:sz="0" w:space="0" w:color="auto"/>
        <w:left w:val="none" w:sz="0" w:space="0" w:color="auto"/>
        <w:bottom w:val="none" w:sz="0" w:space="0" w:color="auto"/>
        <w:right w:val="none" w:sz="0" w:space="0" w:color="auto"/>
      </w:divBdr>
    </w:div>
    <w:div w:id="1821919842">
      <w:bodyDiv w:val="1"/>
      <w:marLeft w:val="0"/>
      <w:marRight w:val="0"/>
      <w:marTop w:val="0"/>
      <w:marBottom w:val="0"/>
      <w:divBdr>
        <w:top w:val="none" w:sz="0" w:space="0" w:color="auto"/>
        <w:left w:val="none" w:sz="0" w:space="0" w:color="auto"/>
        <w:bottom w:val="none" w:sz="0" w:space="0" w:color="auto"/>
        <w:right w:val="none" w:sz="0" w:space="0" w:color="auto"/>
      </w:divBdr>
    </w:div>
    <w:div w:id="1822191497">
      <w:bodyDiv w:val="1"/>
      <w:marLeft w:val="0"/>
      <w:marRight w:val="0"/>
      <w:marTop w:val="0"/>
      <w:marBottom w:val="0"/>
      <w:divBdr>
        <w:top w:val="none" w:sz="0" w:space="0" w:color="auto"/>
        <w:left w:val="none" w:sz="0" w:space="0" w:color="auto"/>
        <w:bottom w:val="none" w:sz="0" w:space="0" w:color="auto"/>
        <w:right w:val="none" w:sz="0" w:space="0" w:color="auto"/>
      </w:divBdr>
    </w:div>
    <w:div w:id="1829513627">
      <w:bodyDiv w:val="1"/>
      <w:marLeft w:val="0"/>
      <w:marRight w:val="0"/>
      <w:marTop w:val="0"/>
      <w:marBottom w:val="0"/>
      <w:divBdr>
        <w:top w:val="none" w:sz="0" w:space="0" w:color="auto"/>
        <w:left w:val="none" w:sz="0" w:space="0" w:color="auto"/>
        <w:bottom w:val="none" w:sz="0" w:space="0" w:color="auto"/>
        <w:right w:val="none" w:sz="0" w:space="0" w:color="auto"/>
      </w:divBdr>
    </w:div>
    <w:div w:id="1829517078">
      <w:bodyDiv w:val="1"/>
      <w:marLeft w:val="0"/>
      <w:marRight w:val="0"/>
      <w:marTop w:val="0"/>
      <w:marBottom w:val="0"/>
      <w:divBdr>
        <w:top w:val="none" w:sz="0" w:space="0" w:color="auto"/>
        <w:left w:val="none" w:sz="0" w:space="0" w:color="auto"/>
        <w:bottom w:val="none" w:sz="0" w:space="0" w:color="auto"/>
        <w:right w:val="none" w:sz="0" w:space="0" w:color="auto"/>
      </w:divBdr>
    </w:div>
    <w:div w:id="1833985768">
      <w:bodyDiv w:val="1"/>
      <w:marLeft w:val="0"/>
      <w:marRight w:val="0"/>
      <w:marTop w:val="0"/>
      <w:marBottom w:val="0"/>
      <w:divBdr>
        <w:top w:val="none" w:sz="0" w:space="0" w:color="auto"/>
        <w:left w:val="none" w:sz="0" w:space="0" w:color="auto"/>
        <w:bottom w:val="none" w:sz="0" w:space="0" w:color="auto"/>
        <w:right w:val="none" w:sz="0" w:space="0" w:color="auto"/>
      </w:divBdr>
    </w:div>
    <w:div w:id="1847404614">
      <w:bodyDiv w:val="1"/>
      <w:marLeft w:val="0"/>
      <w:marRight w:val="0"/>
      <w:marTop w:val="0"/>
      <w:marBottom w:val="0"/>
      <w:divBdr>
        <w:top w:val="none" w:sz="0" w:space="0" w:color="auto"/>
        <w:left w:val="none" w:sz="0" w:space="0" w:color="auto"/>
        <w:bottom w:val="none" w:sz="0" w:space="0" w:color="auto"/>
        <w:right w:val="none" w:sz="0" w:space="0" w:color="auto"/>
      </w:divBdr>
    </w:div>
    <w:div w:id="1853377506">
      <w:bodyDiv w:val="1"/>
      <w:marLeft w:val="0"/>
      <w:marRight w:val="0"/>
      <w:marTop w:val="0"/>
      <w:marBottom w:val="0"/>
      <w:divBdr>
        <w:top w:val="none" w:sz="0" w:space="0" w:color="auto"/>
        <w:left w:val="none" w:sz="0" w:space="0" w:color="auto"/>
        <w:bottom w:val="none" w:sz="0" w:space="0" w:color="auto"/>
        <w:right w:val="none" w:sz="0" w:space="0" w:color="auto"/>
      </w:divBdr>
    </w:div>
    <w:div w:id="1861552244">
      <w:bodyDiv w:val="1"/>
      <w:marLeft w:val="0"/>
      <w:marRight w:val="0"/>
      <w:marTop w:val="0"/>
      <w:marBottom w:val="0"/>
      <w:divBdr>
        <w:top w:val="none" w:sz="0" w:space="0" w:color="auto"/>
        <w:left w:val="none" w:sz="0" w:space="0" w:color="auto"/>
        <w:bottom w:val="none" w:sz="0" w:space="0" w:color="auto"/>
        <w:right w:val="none" w:sz="0" w:space="0" w:color="auto"/>
      </w:divBdr>
    </w:div>
    <w:div w:id="1907573035">
      <w:bodyDiv w:val="1"/>
      <w:marLeft w:val="0"/>
      <w:marRight w:val="0"/>
      <w:marTop w:val="0"/>
      <w:marBottom w:val="0"/>
      <w:divBdr>
        <w:top w:val="none" w:sz="0" w:space="0" w:color="auto"/>
        <w:left w:val="none" w:sz="0" w:space="0" w:color="auto"/>
        <w:bottom w:val="none" w:sz="0" w:space="0" w:color="auto"/>
        <w:right w:val="none" w:sz="0" w:space="0" w:color="auto"/>
      </w:divBdr>
    </w:div>
    <w:div w:id="1914388368">
      <w:bodyDiv w:val="1"/>
      <w:marLeft w:val="0"/>
      <w:marRight w:val="0"/>
      <w:marTop w:val="0"/>
      <w:marBottom w:val="0"/>
      <w:divBdr>
        <w:top w:val="none" w:sz="0" w:space="0" w:color="auto"/>
        <w:left w:val="none" w:sz="0" w:space="0" w:color="auto"/>
        <w:bottom w:val="none" w:sz="0" w:space="0" w:color="auto"/>
        <w:right w:val="none" w:sz="0" w:space="0" w:color="auto"/>
      </w:divBdr>
    </w:div>
    <w:div w:id="1917936506">
      <w:bodyDiv w:val="1"/>
      <w:marLeft w:val="0"/>
      <w:marRight w:val="0"/>
      <w:marTop w:val="0"/>
      <w:marBottom w:val="0"/>
      <w:divBdr>
        <w:top w:val="none" w:sz="0" w:space="0" w:color="auto"/>
        <w:left w:val="none" w:sz="0" w:space="0" w:color="auto"/>
        <w:bottom w:val="none" w:sz="0" w:space="0" w:color="auto"/>
        <w:right w:val="none" w:sz="0" w:space="0" w:color="auto"/>
      </w:divBdr>
    </w:div>
    <w:div w:id="1919825495">
      <w:bodyDiv w:val="1"/>
      <w:marLeft w:val="0"/>
      <w:marRight w:val="0"/>
      <w:marTop w:val="0"/>
      <w:marBottom w:val="0"/>
      <w:divBdr>
        <w:top w:val="none" w:sz="0" w:space="0" w:color="auto"/>
        <w:left w:val="none" w:sz="0" w:space="0" w:color="auto"/>
        <w:bottom w:val="none" w:sz="0" w:space="0" w:color="auto"/>
        <w:right w:val="none" w:sz="0" w:space="0" w:color="auto"/>
      </w:divBdr>
    </w:div>
    <w:div w:id="1930504415">
      <w:bodyDiv w:val="1"/>
      <w:marLeft w:val="0"/>
      <w:marRight w:val="0"/>
      <w:marTop w:val="0"/>
      <w:marBottom w:val="0"/>
      <w:divBdr>
        <w:top w:val="none" w:sz="0" w:space="0" w:color="auto"/>
        <w:left w:val="none" w:sz="0" w:space="0" w:color="auto"/>
        <w:bottom w:val="none" w:sz="0" w:space="0" w:color="auto"/>
        <w:right w:val="none" w:sz="0" w:space="0" w:color="auto"/>
      </w:divBdr>
    </w:div>
    <w:div w:id="1952349884">
      <w:bodyDiv w:val="1"/>
      <w:marLeft w:val="0"/>
      <w:marRight w:val="0"/>
      <w:marTop w:val="0"/>
      <w:marBottom w:val="0"/>
      <w:divBdr>
        <w:top w:val="none" w:sz="0" w:space="0" w:color="auto"/>
        <w:left w:val="none" w:sz="0" w:space="0" w:color="auto"/>
        <w:bottom w:val="none" w:sz="0" w:space="0" w:color="auto"/>
        <w:right w:val="none" w:sz="0" w:space="0" w:color="auto"/>
      </w:divBdr>
    </w:div>
    <w:div w:id="1961372379">
      <w:bodyDiv w:val="1"/>
      <w:marLeft w:val="0"/>
      <w:marRight w:val="0"/>
      <w:marTop w:val="0"/>
      <w:marBottom w:val="0"/>
      <w:divBdr>
        <w:top w:val="none" w:sz="0" w:space="0" w:color="auto"/>
        <w:left w:val="none" w:sz="0" w:space="0" w:color="auto"/>
        <w:bottom w:val="none" w:sz="0" w:space="0" w:color="auto"/>
        <w:right w:val="none" w:sz="0" w:space="0" w:color="auto"/>
      </w:divBdr>
    </w:div>
    <w:div w:id="1972636433">
      <w:bodyDiv w:val="1"/>
      <w:marLeft w:val="0"/>
      <w:marRight w:val="0"/>
      <w:marTop w:val="0"/>
      <w:marBottom w:val="0"/>
      <w:divBdr>
        <w:top w:val="none" w:sz="0" w:space="0" w:color="auto"/>
        <w:left w:val="none" w:sz="0" w:space="0" w:color="auto"/>
        <w:bottom w:val="none" w:sz="0" w:space="0" w:color="auto"/>
        <w:right w:val="none" w:sz="0" w:space="0" w:color="auto"/>
      </w:divBdr>
    </w:div>
    <w:div w:id="1974864153">
      <w:bodyDiv w:val="1"/>
      <w:marLeft w:val="0"/>
      <w:marRight w:val="0"/>
      <w:marTop w:val="0"/>
      <w:marBottom w:val="0"/>
      <w:divBdr>
        <w:top w:val="none" w:sz="0" w:space="0" w:color="auto"/>
        <w:left w:val="none" w:sz="0" w:space="0" w:color="auto"/>
        <w:bottom w:val="none" w:sz="0" w:space="0" w:color="auto"/>
        <w:right w:val="none" w:sz="0" w:space="0" w:color="auto"/>
      </w:divBdr>
    </w:div>
    <w:div w:id="1992565134">
      <w:bodyDiv w:val="1"/>
      <w:marLeft w:val="0"/>
      <w:marRight w:val="0"/>
      <w:marTop w:val="0"/>
      <w:marBottom w:val="0"/>
      <w:divBdr>
        <w:top w:val="none" w:sz="0" w:space="0" w:color="auto"/>
        <w:left w:val="none" w:sz="0" w:space="0" w:color="auto"/>
        <w:bottom w:val="none" w:sz="0" w:space="0" w:color="auto"/>
        <w:right w:val="none" w:sz="0" w:space="0" w:color="auto"/>
      </w:divBdr>
    </w:div>
    <w:div w:id="1994596753">
      <w:bodyDiv w:val="1"/>
      <w:marLeft w:val="0"/>
      <w:marRight w:val="0"/>
      <w:marTop w:val="0"/>
      <w:marBottom w:val="0"/>
      <w:divBdr>
        <w:top w:val="none" w:sz="0" w:space="0" w:color="auto"/>
        <w:left w:val="none" w:sz="0" w:space="0" w:color="auto"/>
        <w:bottom w:val="none" w:sz="0" w:space="0" w:color="auto"/>
        <w:right w:val="none" w:sz="0" w:space="0" w:color="auto"/>
      </w:divBdr>
      <w:divsChild>
        <w:div w:id="1675258050">
          <w:marLeft w:val="0"/>
          <w:marRight w:val="0"/>
          <w:marTop w:val="0"/>
          <w:marBottom w:val="210"/>
          <w:divBdr>
            <w:top w:val="none" w:sz="0" w:space="0" w:color="auto"/>
            <w:left w:val="none" w:sz="0" w:space="0" w:color="auto"/>
            <w:bottom w:val="none" w:sz="0" w:space="0" w:color="auto"/>
            <w:right w:val="none" w:sz="0" w:space="0" w:color="auto"/>
          </w:divBdr>
        </w:div>
      </w:divsChild>
    </w:div>
    <w:div w:id="1997147750">
      <w:bodyDiv w:val="1"/>
      <w:marLeft w:val="0"/>
      <w:marRight w:val="0"/>
      <w:marTop w:val="0"/>
      <w:marBottom w:val="0"/>
      <w:divBdr>
        <w:top w:val="none" w:sz="0" w:space="0" w:color="auto"/>
        <w:left w:val="none" w:sz="0" w:space="0" w:color="auto"/>
        <w:bottom w:val="none" w:sz="0" w:space="0" w:color="auto"/>
        <w:right w:val="none" w:sz="0" w:space="0" w:color="auto"/>
      </w:divBdr>
    </w:div>
    <w:div w:id="1999190164">
      <w:bodyDiv w:val="1"/>
      <w:marLeft w:val="0"/>
      <w:marRight w:val="0"/>
      <w:marTop w:val="0"/>
      <w:marBottom w:val="0"/>
      <w:divBdr>
        <w:top w:val="none" w:sz="0" w:space="0" w:color="auto"/>
        <w:left w:val="none" w:sz="0" w:space="0" w:color="auto"/>
        <w:bottom w:val="none" w:sz="0" w:space="0" w:color="auto"/>
        <w:right w:val="none" w:sz="0" w:space="0" w:color="auto"/>
      </w:divBdr>
    </w:div>
    <w:div w:id="1999259483">
      <w:bodyDiv w:val="1"/>
      <w:marLeft w:val="0"/>
      <w:marRight w:val="0"/>
      <w:marTop w:val="0"/>
      <w:marBottom w:val="0"/>
      <w:divBdr>
        <w:top w:val="none" w:sz="0" w:space="0" w:color="auto"/>
        <w:left w:val="none" w:sz="0" w:space="0" w:color="auto"/>
        <w:bottom w:val="none" w:sz="0" w:space="0" w:color="auto"/>
        <w:right w:val="none" w:sz="0" w:space="0" w:color="auto"/>
      </w:divBdr>
    </w:div>
    <w:div w:id="2000116823">
      <w:bodyDiv w:val="1"/>
      <w:marLeft w:val="0"/>
      <w:marRight w:val="0"/>
      <w:marTop w:val="0"/>
      <w:marBottom w:val="0"/>
      <w:divBdr>
        <w:top w:val="none" w:sz="0" w:space="0" w:color="auto"/>
        <w:left w:val="none" w:sz="0" w:space="0" w:color="auto"/>
        <w:bottom w:val="none" w:sz="0" w:space="0" w:color="auto"/>
        <w:right w:val="none" w:sz="0" w:space="0" w:color="auto"/>
      </w:divBdr>
      <w:divsChild>
        <w:div w:id="985471114">
          <w:marLeft w:val="0"/>
          <w:marRight w:val="0"/>
          <w:marTop w:val="0"/>
          <w:marBottom w:val="0"/>
          <w:divBdr>
            <w:top w:val="none" w:sz="0" w:space="0" w:color="auto"/>
            <w:left w:val="none" w:sz="0" w:space="0" w:color="auto"/>
            <w:bottom w:val="none" w:sz="0" w:space="0" w:color="auto"/>
            <w:right w:val="none" w:sz="0" w:space="0" w:color="auto"/>
          </w:divBdr>
          <w:divsChild>
            <w:div w:id="662121700">
              <w:marLeft w:val="75"/>
              <w:marRight w:val="75"/>
              <w:marTop w:val="75"/>
              <w:marBottom w:val="75"/>
              <w:divBdr>
                <w:top w:val="single" w:sz="6" w:space="23" w:color="DADADA"/>
                <w:left w:val="single" w:sz="6" w:space="31" w:color="DADADA"/>
                <w:bottom w:val="single" w:sz="6" w:space="23" w:color="DADADA"/>
                <w:right w:val="single" w:sz="6" w:space="31" w:color="DADADA"/>
              </w:divBdr>
              <w:divsChild>
                <w:div w:id="685403848">
                  <w:marLeft w:val="0"/>
                  <w:marRight w:val="0"/>
                  <w:marTop w:val="0"/>
                  <w:marBottom w:val="0"/>
                  <w:divBdr>
                    <w:top w:val="none" w:sz="0" w:space="0" w:color="auto"/>
                    <w:left w:val="none" w:sz="0" w:space="0" w:color="auto"/>
                    <w:bottom w:val="none" w:sz="0" w:space="0" w:color="auto"/>
                    <w:right w:val="none" w:sz="0" w:space="0" w:color="auto"/>
                  </w:divBdr>
                  <w:divsChild>
                    <w:div w:id="4385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7326">
      <w:bodyDiv w:val="1"/>
      <w:marLeft w:val="0"/>
      <w:marRight w:val="0"/>
      <w:marTop w:val="0"/>
      <w:marBottom w:val="0"/>
      <w:divBdr>
        <w:top w:val="none" w:sz="0" w:space="0" w:color="auto"/>
        <w:left w:val="none" w:sz="0" w:space="0" w:color="auto"/>
        <w:bottom w:val="none" w:sz="0" w:space="0" w:color="auto"/>
        <w:right w:val="none" w:sz="0" w:space="0" w:color="auto"/>
      </w:divBdr>
    </w:div>
    <w:div w:id="2010055204">
      <w:bodyDiv w:val="1"/>
      <w:marLeft w:val="0"/>
      <w:marRight w:val="0"/>
      <w:marTop w:val="0"/>
      <w:marBottom w:val="0"/>
      <w:divBdr>
        <w:top w:val="none" w:sz="0" w:space="0" w:color="auto"/>
        <w:left w:val="none" w:sz="0" w:space="0" w:color="auto"/>
        <w:bottom w:val="none" w:sz="0" w:space="0" w:color="auto"/>
        <w:right w:val="none" w:sz="0" w:space="0" w:color="auto"/>
      </w:divBdr>
    </w:div>
    <w:div w:id="2061663955">
      <w:bodyDiv w:val="1"/>
      <w:marLeft w:val="0"/>
      <w:marRight w:val="0"/>
      <w:marTop w:val="0"/>
      <w:marBottom w:val="0"/>
      <w:divBdr>
        <w:top w:val="none" w:sz="0" w:space="0" w:color="auto"/>
        <w:left w:val="none" w:sz="0" w:space="0" w:color="auto"/>
        <w:bottom w:val="none" w:sz="0" w:space="0" w:color="auto"/>
        <w:right w:val="none" w:sz="0" w:space="0" w:color="auto"/>
      </w:divBdr>
    </w:div>
    <w:div w:id="2064480845">
      <w:bodyDiv w:val="1"/>
      <w:marLeft w:val="0"/>
      <w:marRight w:val="0"/>
      <w:marTop w:val="0"/>
      <w:marBottom w:val="0"/>
      <w:divBdr>
        <w:top w:val="none" w:sz="0" w:space="0" w:color="auto"/>
        <w:left w:val="none" w:sz="0" w:space="0" w:color="auto"/>
        <w:bottom w:val="none" w:sz="0" w:space="0" w:color="auto"/>
        <w:right w:val="none" w:sz="0" w:space="0" w:color="auto"/>
      </w:divBdr>
    </w:div>
    <w:div w:id="2079816579">
      <w:bodyDiv w:val="1"/>
      <w:marLeft w:val="0"/>
      <w:marRight w:val="0"/>
      <w:marTop w:val="0"/>
      <w:marBottom w:val="0"/>
      <w:divBdr>
        <w:top w:val="none" w:sz="0" w:space="0" w:color="auto"/>
        <w:left w:val="none" w:sz="0" w:space="0" w:color="auto"/>
        <w:bottom w:val="none" w:sz="0" w:space="0" w:color="auto"/>
        <w:right w:val="none" w:sz="0" w:space="0" w:color="auto"/>
      </w:divBdr>
    </w:div>
    <w:div w:id="2102217466">
      <w:bodyDiv w:val="1"/>
      <w:marLeft w:val="0"/>
      <w:marRight w:val="0"/>
      <w:marTop w:val="0"/>
      <w:marBottom w:val="0"/>
      <w:divBdr>
        <w:top w:val="none" w:sz="0" w:space="0" w:color="auto"/>
        <w:left w:val="none" w:sz="0" w:space="0" w:color="auto"/>
        <w:bottom w:val="none" w:sz="0" w:space="0" w:color="auto"/>
        <w:right w:val="none" w:sz="0" w:space="0" w:color="auto"/>
      </w:divBdr>
    </w:div>
    <w:div w:id="2110537263">
      <w:bodyDiv w:val="1"/>
      <w:marLeft w:val="0"/>
      <w:marRight w:val="0"/>
      <w:marTop w:val="0"/>
      <w:marBottom w:val="0"/>
      <w:divBdr>
        <w:top w:val="none" w:sz="0" w:space="0" w:color="auto"/>
        <w:left w:val="none" w:sz="0" w:space="0" w:color="auto"/>
        <w:bottom w:val="none" w:sz="0" w:space="0" w:color="auto"/>
        <w:right w:val="none" w:sz="0" w:space="0" w:color="auto"/>
      </w:divBdr>
    </w:div>
    <w:div w:id="2121951534">
      <w:bodyDiv w:val="1"/>
      <w:marLeft w:val="0"/>
      <w:marRight w:val="0"/>
      <w:marTop w:val="0"/>
      <w:marBottom w:val="0"/>
      <w:divBdr>
        <w:top w:val="none" w:sz="0" w:space="0" w:color="auto"/>
        <w:left w:val="none" w:sz="0" w:space="0" w:color="auto"/>
        <w:bottom w:val="none" w:sz="0" w:space="0" w:color="auto"/>
        <w:right w:val="none" w:sz="0" w:space="0" w:color="auto"/>
      </w:divBdr>
      <w:divsChild>
        <w:div w:id="2031905946">
          <w:marLeft w:val="0"/>
          <w:marRight w:val="0"/>
          <w:marTop w:val="0"/>
          <w:marBottom w:val="210"/>
          <w:divBdr>
            <w:top w:val="none" w:sz="0" w:space="0" w:color="auto"/>
            <w:left w:val="none" w:sz="0" w:space="0" w:color="auto"/>
            <w:bottom w:val="none" w:sz="0" w:space="0" w:color="auto"/>
            <w:right w:val="none" w:sz="0" w:space="0" w:color="auto"/>
          </w:divBdr>
          <w:divsChild>
            <w:div w:id="1442995613">
              <w:marLeft w:val="75"/>
              <w:marRight w:val="75"/>
              <w:marTop w:val="75"/>
              <w:marBottom w:val="75"/>
              <w:divBdr>
                <w:top w:val="single" w:sz="6" w:space="4" w:color="E8E8E8"/>
                <w:left w:val="single" w:sz="6" w:space="4" w:color="E8E8E8"/>
                <w:bottom w:val="single" w:sz="6" w:space="2" w:color="E8E8E8"/>
                <w:right w:val="single" w:sz="6" w:space="4" w:color="E8E8E8"/>
              </w:divBdr>
            </w:div>
          </w:divsChild>
        </w:div>
      </w:divsChild>
    </w:div>
    <w:div w:id="21277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86A42-86EA-452F-BA5F-29DBAD5C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7074</TotalTime>
  <Pages>22</Pages>
  <Words>2037</Words>
  <Characters>11615</Characters>
  <Application>Microsoft Office Word</Application>
  <DocSecurity>0</DocSecurity>
  <Lines>96</Lines>
  <Paragraphs>27</Paragraphs>
  <ScaleCrop>false</ScaleCrop>
  <Company>JUJUMAO</Company>
  <LinksUpToDate>false</LinksUpToDate>
  <CharactersWithSpaces>13625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Administrators</dc:creator>
  <cp:keywords/>
  <dc:description/>
  <cp:lastModifiedBy>sad</cp:lastModifiedBy>
  <cp:revision>126</cp:revision>
  <cp:lastPrinted>2018-11-26T02:09:00Z</cp:lastPrinted>
  <dcterms:created xsi:type="dcterms:W3CDTF">2012-05-09T03:50:00Z</dcterms:created>
  <dcterms:modified xsi:type="dcterms:W3CDTF">2018-11-26T02:39:00Z</dcterms:modified>
</cp:coreProperties>
</file>