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78" w:rsidRDefault="00162E78" w:rsidP="00162E78">
      <w:pPr>
        <w:pStyle w:val="a4"/>
        <w:shd w:val="clear" w:color="auto" w:fill="auto"/>
        <w:spacing w:before="2940" w:after="5300" w:line="240" w:lineRule="auto"/>
        <w:ind w:firstLine="0"/>
        <w:jc w:val="center"/>
        <w:rPr>
          <w:sz w:val="68"/>
          <w:szCs w:val="68"/>
        </w:rPr>
      </w:pPr>
      <w:r>
        <w:rPr>
          <w:rStyle w:val="a3"/>
          <w:rFonts w:hint="eastAsia"/>
          <w:b/>
          <w:bCs/>
          <w:color w:val="000000"/>
          <w:sz w:val="68"/>
          <w:szCs w:val="68"/>
        </w:rPr>
        <w:t>房地产司法鉴定估价报告</w:t>
      </w:r>
    </w:p>
    <w:p w:rsidR="00162E78" w:rsidRDefault="00162E78" w:rsidP="00162E78">
      <w:pPr>
        <w:pStyle w:val="30"/>
        <w:shd w:val="clear" w:color="auto" w:fill="auto"/>
        <w:spacing w:after="300"/>
      </w:pPr>
      <w:r>
        <w:rPr>
          <w:rStyle w:val="3"/>
          <w:rFonts w:hint="eastAsia"/>
          <w:b/>
          <w:bCs/>
          <w:color w:val="000000"/>
        </w:rPr>
        <w:t>估价报告编号：</w:t>
      </w:r>
      <w:r>
        <w:rPr>
          <w:rStyle w:val="3"/>
          <w:rFonts w:hint="eastAsia"/>
          <w:color w:val="000000"/>
        </w:rPr>
        <w:t>海房评报字（</w:t>
      </w:r>
      <w:r>
        <w:rPr>
          <w:rStyle w:val="3"/>
          <w:rFonts w:ascii="Arial Unicode MS" w:eastAsia="Arial Unicode MS" w:cs="Arial Unicode MS"/>
          <w:color w:val="000000"/>
          <w:sz w:val="28"/>
          <w:szCs w:val="28"/>
        </w:rPr>
        <w:t>2019</w:t>
      </w:r>
      <w:r>
        <w:rPr>
          <w:rStyle w:val="3"/>
          <w:rFonts w:ascii="Arial Unicode MS" w:eastAsia="Arial Unicode MS" w:cs="Arial Unicode MS" w:hint="eastAsia"/>
          <w:color w:val="000000"/>
          <w:sz w:val="28"/>
          <w:szCs w:val="28"/>
        </w:rPr>
        <w:t>）</w:t>
      </w:r>
      <w:r>
        <w:rPr>
          <w:rStyle w:val="3"/>
          <w:rFonts w:hint="eastAsia"/>
          <w:color w:val="000000"/>
        </w:rPr>
        <w:t>昆司第</w:t>
      </w:r>
      <w:r>
        <w:rPr>
          <w:rStyle w:val="3"/>
          <w:color w:val="000000"/>
        </w:rPr>
        <w:t xml:space="preserve"> </w:t>
      </w:r>
      <w:r>
        <w:rPr>
          <w:rStyle w:val="3"/>
          <w:rFonts w:ascii="Arial Unicode MS" w:eastAsia="Arial Unicode MS" w:cs="Arial Unicode MS"/>
          <w:color w:val="000000"/>
          <w:sz w:val="28"/>
          <w:szCs w:val="28"/>
        </w:rPr>
        <w:t xml:space="preserve">017 </w:t>
      </w:r>
      <w:r>
        <w:rPr>
          <w:rStyle w:val="3"/>
          <w:rFonts w:hint="eastAsia"/>
          <w:color w:val="000000"/>
        </w:rPr>
        <w:t>号</w:t>
      </w:r>
    </w:p>
    <w:p w:rsidR="00162E78" w:rsidRDefault="00162E78" w:rsidP="00162E78">
      <w:pPr>
        <w:pStyle w:val="30"/>
        <w:shd w:val="clear" w:color="auto" w:fill="auto"/>
      </w:pPr>
      <w:r>
        <w:rPr>
          <w:rStyle w:val="3"/>
          <w:rFonts w:hint="eastAsia"/>
          <w:b/>
          <w:bCs/>
          <w:color w:val="000000"/>
        </w:rPr>
        <w:t>估价项目名称：</w:t>
      </w:r>
      <w:r>
        <w:rPr>
          <w:rStyle w:val="3"/>
          <w:rFonts w:hint="eastAsia"/>
          <w:color w:val="000000"/>
        </w:rPr>
        <w:t>丘北县锦屏镇三鑫花园财富广场</w:t>
      </w:r>
      <w:r>
        <w:rPr>
          <w:rStyle w:val="3"/>
          <w:rFonts w:ascii="Arial Unicode MS" w:eastAsia="Arial Unicode MS" w:cs="Arial Unicode MS"/>
          <w:color w:val="000000"/>
          <w:sz w:val="28"/>
          <w:szCs w:val="28"/>
          <w:lang w:val="en-US"/>
        </w:rPr>
        <w:t>A</w:t>
      </w:r>
      <w:r>
        <w:rPr>
          <w:rStyle w:val="3"/>
          <w:rFonts w:hint="eastAsia"/>
          <w:color w:val="000000"/>
        </w:rPr>
        <w:t>幢地下停车场房地产</w:t>
      </w:r>
    </w:p>
    <w:p w:rsidR="00162E78" w:rsidRDefault="00162E78" w:rsidP="00162E78">
      <w:pPr>
        <w:pStyle w:val="30"/>
        <w:shd w:val="clear" w:color="auto" w:fill="auto"/>
      </w:pPr>
      <w:r>
        <w:rPr>
          <w:rStyle w:val="3"/>
          <w:rFonts w:hint="eastAsia"/>
          <w:color w:val="000000"/>
        </w:rPr>
        <w:t>现状价值评估</w:t>
      </w:r>
    </w:p>
    <w:p w:rsidR="00162E78" w:rsidRDefault="00162E78" w:rsidP="00162E78">
      <w:pPr>
        <w:pStyle w:val="30"/>
        <w:shd w:val="clear" w:color="auto" w:fill="auto"/>
      </w:pPr>
      <w:r>
        <w:rPr>
          <w:rStyle w:val="3"/>
          <w:rFonts w:hint="eastAsia"/>
          <w:b/>
          <w:bCs/>
          <w:color w:val="000000"/>
        </w:rPr>
        <w:t>估价委托人：</w:t>
      </w:r>
      <w:r>
        <w:rPr>
          <w:rStyle w:val="3"/>
          <w:rFonts w:hint="eastAsia"/>
          <w:color w:val="000000"/>
        </w:rPr>
        <w:t>昆明市中级人民法院</w:t>
      </w:r>
    </w:p>
    <w:p w:rsidR="00162E78" w:rsidRDefault="00162E78" w:rsidP="00162E78">
      <w:pPr>
        <w:pStyle w:val="30"/>
        <w:shd w:val="clear" w:color="auto" w:fill="auto"/>
      </w:pPr>
      <w:r>
        <w:rPr>
          <w:rStyle w:val="3"/>
          <w:rFonts w:hint="eastAsia"/>
          <w:b/>
          <w:bCs/>
          <w:color w:val="000000"/>
        </w:rPr>
        <w:t>房地产估价机构：</w:t>
      </w:r>
      <w:r>
        <w:rPr>
          <w:rStyle w:val="3"/>
          <w:rFonts w:hint="eastAsia"/>
          <w:color w:val="000000"/>
        </w:rPr>
        <w:t>昆明海旭房地产土地资产评估有限公司</w:t>
      </w:r>
    </w:p>
    <w:p w:rsidR="00162E78" w:rsidRDefault="00162E78" w:rsidP="00162E78">
      <w:pPr>
        <w:pStyle w:val="a4"/>
        <w:shd w:val="clear" w:color="auto" w:fill="auto"/>
        <w:spacing w:after="220" w:line="240" w:lineRule="auto"/>
        <w:ind w:firstLine="300"/>
        <w:rPr>
          <w:sz w:val="28"/>
          <w:szCs w:val="28"/>
        </w:rPr>
      </w:pPr>
      <w:r>
        <w:rPr>
          <w:rStyle w:val="a3"/>
          <w:rFonts w:hint="eastAsia"/>
          <w:b/>
          <w:bCs/>
          <w:color w:val="000000"/>
          <w:sz w:val="26"/>
          <w:szCs w:val="26"/>
        </w:rPr>
        <w:t>注册房地产估价师：</w:t>
      </w:r>
      <w:r>
        <w:rPr>
          <w:rStyle w:val="a3"/>
          <w:rFonts w:hint="eastAsia"/>
          <w:color w:val="000000"/>
          <w:sz w:val="26"/>
          <w:szCs w:val="26"/>
        </w:rPr>
        <w:t>蒋礼凯</w:t>
      </w:r>
      <w:r>
        <w:rPr>
          <w:rStyle w:val="a3"/>
          <w:color w:val="000000"/>
          <w:sz w:val="26"/>
          <w:szCs w:val="26"/>
        </w:rPr>
        <w:t xml:space="preserve"> </w:t>
      </w:r>
      <w:r>
        <w:rPr>
          <w:rStyle w:val="a3"/>
          <w:rFonts w:hint="eastAsia"/>
          <w:color w:val="000000"/>
          <w:sz w:val="26"/>
          <w:szCs w:val="26"/>
        </w:rPr>
        <w:t>（注册号：</w:t>
      </w:r>
      <w:r>
        <w:rPr>
          <w:rStyle w:val="a3"/>
          <w:rFonts w:ascii="Arial Unicode MS" w:eastAsia="Arial Unicode MS" w:cs="Arial Unicode MS"/>
          <w:color w:val="000000"/>
          <w:sz w:val="28"/>
          <w:szCs w:val="28"/>
        </w:rPr>
        <w:t>5320160076</w:t>
      </w:r>
      <w:r>
        <w:rPr>
          <w:rStyle w:val="a3"/>
          <w:rFonts w:ascii="Arial Unicode MS" w:eastAsia="Arial Unicode MS" w:cs="Arial Unicode MS" w:hint="eastAsia"/>
          <w:color w:val="000000"/>
          <w:sz w:val="28"/>
          <w:szCs w:val="28"/>
        </w:rPr>
        <w:t>）</w:t>
      </w:r>
    </w:p>
    <w:p w:rsidR="00162E78" w:rsidRDefault="00162E78" w:rsidP="00162E78">
      <w:pPr>
        <w:pStyle w:val="a4"/>
        <w:shd w:val="clear" w:color="auto" w:fill="auto"/>
        <w:spacing w:after="220" w:line="240" w:lineRule="auto"/>
        <w:ind w:firstLine="0"/>
        <w:jc w:val="center"/>
        <w:rPr>
          <w:sz w:val="28"/>
          <w:szCs w:val="28"/>
        </w:rPr>
      </w:pPr>
      <w:r>
        <w:rPr>
          <w:rStyle w:val="a3"/>
          <w:rFonts w:hint="eastAsia"/>
          <w:color w:val="000000"/>
          <w:sz w:val="26"/>
          <w:szCs w:val="26"/>
        </w:rPr>
        <w:t>陈福邦</w:t>
      </w:r>
      <w:r>
        <w:rPr>
          <w:rStyle w:val="a3"/>
          <w:color w:val="000000"/>
          <w:sz w:val="26"/>
          <w:szCs w:val="26"/>
        </w:rPr>
        <w:t xml:space="preserve"> </w:t>
      </w:r>
      <w:r>
        <w:rPr>
          <w:rStyle w:val="a3"/>
          <w:rFonts w:hint="eastAsia"/>
          <w:color w:val="000000"/>
          <w:sz w:val="26"/>
          <w:szCs w:val="26"/>
        </w:rPr>
        <w:t>（注册号：</w:t>
      </w:r>
      <w:r>
        <w:rPr>
          <w:rStyle w:val="a3"/>
          <w:rFonts w:ascii="Arial Unicode MS" w:eastAsia="Arial Unicode MS" w:cs="Arial Unicode MS"/>
          <w:color w:val="000000"/>
          <w:sz w:val="28"/>
          <w:szCs w:val="28"/>
        </w:rPr>
        <w:t>5320090015</w:t>
      </w:r>
      <w:r>
        <w:rPr>
          <w:rStyle w:val="a3"/>
          <w:rFonts w:ascii="Arial Unicode MS" w:eastAsia="Arial Unicode MS" w:cs="Arial Unicode MS" w:hint="eastAsia"/>
          <w:color w:val="000000"/>
          <w:sz w:val="28"/>
          <w:szCs w:val="28"/>
        </w:rPr>
        <w:t>）</w:t>
      </w:r>
    </w:p>
    <w:p w:rsidR="00162E78" w:rsidRDefault="00162E78" w:rsidP="00162E78">
      <w:pPr>
        <w:pStyle w:val="30"/>
        <w:shd w:val="clear" w:color="auto" w:fill="auto"/>
        <w:sectPr w:rsidR="00162E78">
          <w:pgSz w:w="11900" w:h="16840"/>
          <w:pgMar w:top="1330" w:right="1016" w:bottom="1200" w:left="1313" w:header="902" w:footer="772" w:gutter="0"/>
          <w:pgNumType w:start="1"/>
          <w:cols w:space="720"/>
          <w:noEndnote/>
          <w:docGrid w:linePitch="360"/>
        </w:sectPr>
      </w:pPr>
      <w:r>
        <w:rPr>
          <w:rStyle w:val="3"/>
          <w:rFonts w:hint="eastAsia"/>
          <w:b/>
          <w:bCs/>
          <w:color w:val="000000"/>
        </w:rPr>
        <w:t>估价报告出具日期：</w:t>
      </w:r>
      <w:r>
        <w:rPr>
          <w:rStyle w:val="3"/>
          <w:b/>
          <w:bCs/>
          <w:color w:val="000000"/>
        </w:rPr>
        <w:t xml:space="preserve"> </w:t>
      </w:r>
      <w:r>
        <w:rPr>
          <w:rStyle w:val="3"/>
          <w:rFonts w:ascii="Arial Unicode MS" w:eastAsia="Arial Unicode MS" w:cs="Arial Unicode MS"/>
          <w:color w:val="000000"/>
          <w:sz w:val="28"/>
          <w:szCs w:val="28"/>
        </w:rPr>
        <w:t>2019</w:t>
      </w:r>
      <w:r>
        <w:rPr>
          <w:rStyle w:val="3"/>
          <w:rFonts w:hint="eastAsia"/>
          <w:color w:val="000000"/>
        </w:rPr>
        <w:t>年</w:t>
      </w:r>
      <w:r>
        <w:rPr>
          <w:rStyle w:val="3"/>
          <w:rFonts w:ascii="Arial Unicode MS" w:eastAsia="Arial Unicode MS" w:cs="Arial Unicode MS"/>
          <w:color w:val="000000"/>
          <w:sz w:val="28"/>
          <w:szCs w:val="28"/>
        </w:rPr>
        <w:t xml:space="preserve">04 </w:t>
      </w:r>
      <w:r>
        <w:rPr>
          <w:rStyle w:val="3"/>
          <w:rFonts w:hint="eastAsia"/>
          <w:color w:val="000000"/>
        </w:rPr>
        <w:t>月</w:t>
      </w:r>
      <w:r>
        <w:rPr>
          <w:rStyle w:val="3"/>
          <w:rFonts w:ascii="Arial Unicode MS" w:eastAsia="Arial Unicode MS" w:cs="Arial Unicode MS"/>
          <w:color w:val="000000"/>
          <w:sz w:val="28"/>
          <w:szCs w:val="28"/>
        </w:rPr>
        <w:t xml:space="preserve">17 </w:t>
      </w:r>
      <w:r>
        <w:rPr>
          <w:rStyle w:val="3"/>
          <w:rFonts w:hint="eastAsia"/>
          <w:color w:val="000000"/>
        </w:rPr>
        <w:t>日</w:t>
      </w:r>
    </w:p>
    <w:p w:rsidR="00162E78" w:rsidRDefault="00162E78" w:rsidP="00162E78">
      <w:pPr>
        <w:pStyle w:val="a4"/>
        <w:shd w:val="clear" w:color="auto" w:fill="auto"/>
        <w:spacing w:line="560" w:lineRule="exact"/>
        <w:ind w:firstLine="0"/>
        <w:jc w:val="center"/>
        <w:rPr>
          <w:sz w:val="30"/>
          <w:szCs w:val="30"/>
        </w:rPr>
      </w:pPr>
      <w:r>
        <w:rPr>
          <w:rStyle w:val="a3"/>
          <w:rFonts w:ascii="黑体" w:eastAsia="黑体" w:cs="黑体" w:hint="eastAsia"/>
          <w:color w:val="000000"/>
          <w:sz w:val="30"/>
          <w:szCs w:val="30"/>
        </w:rPr>
        <w:lastRenderedPageBreak/>
        <w:t>致估价委托人函</w:t>
      </w:r>
    </w:p>
    <w:p w:rsidR="00162E78" w:rsidRDefault="00162E78" w:rsidP="00162E78">
      <w:pPr>
        <w:pStyle w:val="ab"/>
        <w:shd w:val="clear" w:color="auto" w:fill="auto"/>
        <w:spacing w:line="560" w:lineRule="exact"/>
        <w:ind w:firstLine="0"/>
      </w:pPr>
      <w:r>
        <w:rPr>
          <w:rFonts w:hint="eastAsia"/>
          <w:color w:val="000000"/>
        </w:rPr>
        <w:t>昆明市中级人民法院：</w:t>
      </w:r>
    </w:p>
    <w:p w:rsidR="00162E78" w:rsidRDefault="00162E78" w:rsidP="00162E78">
      <w:pPr>
        <w:pStyle w:val="ab"/>
        <w:shd w:val="clear" w:color="auto" w:fill="auto"/>
        <w:spacing w:line="560" w:lineRule="exact"/>
        <w:ind w:firstLine="500"/>
        <w:jc w:val="both"/>
      </w:pPr>
      <w:r>
        <w:rPr>
          <w:rFonts w:hint="eastAsia"/>
          <w:color w:val="000000"/>
        </w:rPr>
        <w:t>承蒙委托，我公司本着客观、公正、科学、合法、独立的原则，对昆明远卓商贸有限</w:t>
      </w:r>
      <w:r>
        <w:rPr>
          <w:color w:val="000000"/>
        </w:rPr>
        <w:t xml:space="preserve"> </w:t>
      </w:r>
      <w:r>
        <w:rPr>
          <w:rFonts w:hint="eastAsia"/>
          <w:color w:val="000000"/>
        </w:rPr>
        <w:t>公司名下位于丘北县锦屏镇三鑫花园财富广场</w:t>
      </w:r>
      <w:r>
        <w:rPr>
          <w:color w:val="000000"/>
        </w:rPr>
        <w:t xml:space="preserve"> </w:t>
      </w:r>
      <w:r>
        <w:rPr>
          <w:rFonts w:ascii="Gulim" w:eastAsia="Gulim" w:cs="Gulim"/>
          <w:color w:val="000000"/>
          <w:lang w:val="en-US"/>
        </w:rPr>
        <w:t xml:space="preserve">A </w:t>
      </w:r>
      <w:r>
        <w:rPr>
          <w:rFonts w:hint="eastAsia"/>
          <w:color w:val="000000"/>
        </w:rPr>
        <w:t>幢地下停车场（建筑面积：</w:t>
      </w:r>
      <w:r>
        <w:rPr>
          <w:rFonts w:ascii="Gulim" w:eastAsia="Gulim" w:cs="Gulim"/>
          <w:color w:val="000000"/>
        </w:rPr>
        <w:t xml:space="preserve">661.44 </w:t>
      </w:r>
      <w:r>
        <w:rPr>
          <w:rFonts w:hint="eastAsia"/>
          <w:color w:val="000000"/>
        </w:rPr>
        <w:t>平方</w:t>
      </w:r>
      <w:r>
        <w:rPr>
          <w:color w:val="000000"/>
        </w:rPr>
        <w:t xml:space="preserve"> </w:t>
      </w:r>
      <w:r>
        <w:rPr>
          <w:rFonts w:hint="eastAsia"/>
          <w:color w:val="000000"/>
        </w:rPr>
        <w:t>米（共计</w:t>
      </w:r>
      <w:r>
        <w:rPr>
          <w:color w:val="000000"/>
        </w:rPr>
        <w:t xml:space="preserve"> </w:t>
      </w:r>
      <w:r>
        <w:rPr>
          <w:rFonts w:ascii="Gulim" w:eastAsia="Gulim" w:cs="Gulim"/>
          <w:color w:val="000000"/>
        </w:rPr>
        <w:t>52</w:t>
      </w:r>
      <w:r>
        <w:rPr>
          <w:rFonts w:hint="eastAsia"/>
          <w:color w:val="000000"/>
        </w:rPr>
        <w:t>个车位），用途：其它）房地产的现状价值进行估价，价值时点：</w:t>
      </w:r>
      <w:r>
        <w:rPr>
          <w:rFonts w:ascii="Gulim" w:eastAsia="Gulim" w:cs="Gulim"/>
          <w:color w:val="000000"/>
        </w:rPr>
        <w:t xml:space="preserve">2019 </w:t>
      </w:r>
      <w:r>
        <w:rPr>
          <w:rFonts w:hint="eastAsia"/>
          <w:color w:val="000000"/>
        </w:rPr>
        <w:t>年</w:t>
      </w:r>
      <w:r>
        <w:rPr>
          <w:color w:val="000000"/>
        </w:rPr>
        <w:t xml:space="preserve"> </w:t>
      </w:r>
      <w:r>
        <w:rPr>
          <w:rFonts w:ascii="Gulim" w:eastAsia="Gulim" w:cs="Gulim"/>
          <w:color w:val="000000"/>
        </w:rPr>
        <w:t xml:space="preserve">04 </w:t>
      </w:r>
      <w:r>
        <w:rPr>
          <w:rFonts w:hint="eastAsia"/>
          <w:color w:val="000000"/>
        </w:rPr>
        <w:t>月</w:t>
      </w:r>
      <w:r>
        <w:rPr>
          <w:color w:val="000000"/>
        </w:rPr>
        <w:t xml:space="preserve"> </w:t>
      </w:r>
      <w:r>
        <w:rPr>
          <w:rFonts w:ascii="Gulim" w:eastAsia="Gulim" w:cs="Gulim"/>
          <w:color w:val="000000"/>
        </w:rPr>
        <w:t xml:space="preserve">08 </w:t>
      </w:r>
      <w:r>
        <w:rPr>
          <w:rFonts w:hint="eastAsia"/>
          <w:color w:val="000000"/>
        </w:rPr>
        <w:t>日，估价目的：为昆明市中级人民法院办理案件确定涉案房地产价值提供参考依据</w:t>
      </w:r>
      <w:r>
        <w:rPr>
          <w:color w:val="000000"/>
        </w:rPr>
        <w:t xml:space="preserve"> </w:t>
      </w:r>
      <w:r>
        <w:rPr>
          <w:rFonts w:hint="eastAsia"/>
          <w:color w:val="000000"/>
        </w:rPr>
        <w:t>而评估房地产现状价值。</w:t>
      </w:r>
    </w:p>
    <w:p w:rsidR="00162E78" w:rsidRDefault="00162E78" w:rsidP="00162E78">
      <w:pPr>
        <w:pStyle w:val="ab"/>
        <w:shd w:val="clear" w:color="auto" w:fill="auto"/>
        <w:spacing w:after="100" w:line="560" w:lineRule="exact"/>
        <w:ind w:firstLine="500"/>
        <w:jc w:val="both"/>
      </w:pPr>
      <w:r>
        <w:rPr>
          <w:rFonts w:hint="eastAsia"/>
          <w:color w:val="000000"/>
        </w:rPr>
        <w:t>根据估价目的，遵循估价原则，通过对影响房地产价格因素的分析，采用收益法测算</w:t>
      </w:r>
      <w:r>
        <w:rPr>
          <w:color w:val="000000"/>
        </w:rPr>
        <w:t xml:space="preserve"> </w:t>
      </w:r>
      <w:r>
        <w:rPr>
          <w:rFonts w:hint="eastAsia"/>
          <w:color w:val="000000"/>
        </w:rPr>
        <w:t>并结合估价经验，估价对象在满足本报告的估价假设和限制条件下，于价值时点的现状价</w:t>
      </w:r>
      <w:r>
        <w:rPr>
          <w:color w:val="000000"/>
        </w:rPr>
        <w:t xml:space="preserve"> </w:t>
      </w:r>
      <w:r>
        <w:rPr>
          <w:rFonts w:hint="eastAsia"/>
          <w:color w:val="000000"/>
        </w:rPr>
        <w:t>值为</w:t>
      </w:r>
      <w:r>
        <w:rPr>
          <w:b/>
          <w:bCs/>
          <w:color w:val="000000"/>
          <w:lang w:val="en-US"/>
        </w:rPr>
        <w:t xml:space="preserve">RMB: </w:t>
      </w:r>
      <w:r>
        <w:rPr>
          <w:b/>
          <w:bCs/>
          <w:color w:val="000000"/>
        </w:rPr>
        <w:t>2633176</w:t>
      </w:r>
      <w:r>
        <w:rPr>
          <w:rFonts w:hint="eastAsia"/>
          <w:b/>
          <w:bCs/>
          <w:color w:val="000000"/>
        </w:rPr>
        <w:t>元（取整），人民币大写：贰佰陆拾叁万叁仟壹佰柒拾陆元整；单</w:t>
      </w:r>
      <w:r>
        <w:rPr>
          <w:b/>
          <w:bCs/>
          <w:color w:val="000000"/>
        </w:rPr>
        <w:t xml:space="preserve"> </w:t>
      </w:r>
      <w:r>
        <w:rPr>
          <w:rFonts w:hint="eastAsia"/>
          <w:b/>
          <w:bCs/>
          <w:color w:val="000000"/>
        </w:rPr>
        <w:t>价为：</w:t>
      </w:r>
      <w:r>
        <w:rPr>
          <w:b/>
          <w:bCs/>
          <w:color w:val="000000"/>
        </w:rPr>
        <w:t xml:space="preserve">50638 </w:t>
      </w:r>
      <w:r>
        <w:rPr>
          <w:rFonts w:hint="eastAsia"/>
          <w:b/>
          <w:bCs/>
          <w:color w:val="000000"/>
        </w:rPr>
        <w:t>元</w:t>
      </w:r>
      <w:r>
        <w:rPr>
          <w:b/>
          <w:bCs/>
          <w:color w:val="000000"/>
        </w:rPr>
        <w:t>/</w:t>
      </w:r>
      <w:r>
        <w:rPr>
          <w:rFonts w:hint="eastAsia"/>
          <w:b/>
          <w:bCs/>
          <w:color w:val="000000"/>
        </w:rPr>
        <w:t>个</w:t>
      </w:r>
      <w:r>
        <w:rPr>
          <w:rFonts w:hint="eastAsia"/>
          <w:color w:val="000000"/>
        </w:rPr>
        <w:t>。具体估价结果见《估价结果汇总表》。</w:t>
      </w:r>
    </w:p>
    <w:p w:rsidR="00162E78" w:rsidRDefault="00162E78" w:rsidP="00162E78">
      <w:pPr>
        <w:pStyle w:val="ab"/>
        <w:shd w:val="clear" w:color="auto" w:fill="auto"/>
        <w:spacing w:after="100" w:line="240" w:lineRule="auto"/>
        <w:ind w:firstLine="0"/>
        <w:jc w:val="center"/>
      </w:pPr>
      <w:r>
        <w:rPr>
          <w:rFonts w:hint="eastAsia"/>
          <w:color w:val="000000"/>
        </w:rPr>
        <w:t>估价结果汇总表</w:t>
      </w:r>
    </w:p>
    <w:p w:rsidR="00162E78" w:rsidRDefault="00162E78" w:rsidP="00162E78">
      <w:pPr>
        <w:pStyle w:val="a5"/>
        <w:shd w:val="clear" w:color="auto" w:fill="auto"/>
        <w:ind w:left="7934"/>
        <w:rPr>
          <w:sz w:val="20"/>
          <w:szCs w:val="20"/>
        </w:rPr>
      </w:pPr>
      <w:r>
        <w:rPr>
          <w:rStyle w:val="a6"/>
          <w:rFonts w:hint="eastAsia"/>
          <w:color w:val="000000"/>
          <w:sz w:val="20"/>
          <w:szCs w:val="20"/>
        </w:rPr>
        <w:t>币种：人民币</w:t>
      </w:r>
    </w:p>
    <w:tbl>
      <w:tblPr>
        <w:tblW w:w="0" w:type="auto"/>
        <w:jc w:val="center"/>
        <w:tblLayout w:type="fixed"/>
        <w:tblCellMar>
          <w:left w:w="0" w:type="dxa"/>
          <w:right w:w="0" w:type="dxa"/>
        </w:tblCellMar>
        <w:tblLook w:val="0000"/>
      </w:tblPr>
      <w:tblGrid>
        <w:gridCol w:w="2866"/>
        <w:gridCol w:w="1080"/>
        <w:gridCol w:w="1982"/>
        <w:gridCol w:w="3211"/>
      </w:tblGrid>
      <w:tr w:rsidR="00162E78" w:rsidTr="00715DA6">
        <w:tblPrEx>
          <w:tblCellMar>
            <w:top w:w="0" w:type="dxa"/>
            <w:left w:w="0" w:type="dxa"/>
            <w:bottom w:w="0" w:type="dxa"/>
            <w:right w:w="0" w:type="dxa"/>
          </w:tblCellMar>
        </w:tblPrEx>
        <w:trPr>
          <w:trHeight w:hRule="exact" w:val="878"/>
          <w:jc w:val="center"/>
        </w:trPr>
        <w:tc>
          <w:tcPr>
            <w:tcW w:w="2866" w:type="dxa"/>
            <w:tcBorders>
              <w:top w:val="single" w:sz="4" w:space="0" w:color="auto"/>
              <w:left w:val="single" w:sz="4" w:space="0" w:color="auto"/>
              <w:bottom w:val="nil"/>
              <w:right w:val="nil"/>
            </w:tcBorders>
            <w:shd w:val="clear" w:color="auto" w:fill="FFFFFF"/>
            <w:vAlign w:val="bottom"/>
          </w:tcPr>
          <w:p w:rsidR="00162E78" w:rsidRDefault="00162E78" w:rsidP="00715DA6">
            <w:pPr>
              <w:pStyle w:val="a4"/>
              <w:shd w:val="clear" w:color="auto" w:fill="auto"/>
              <w:spacing w:line="240" w:lineRule="auto"/>
              <w:ind w:firstLine="720"/>
              <w:rPr>
                <w:sz w:val="20"/>
                <w:szCs w:val="20"/>
              </w:rPr>
            </w:pPr>
            <w:r>
              <w:rPr>
                <w:rStyle w:val="a3"/>
                <w:rFonts w:hint="eastAsia"/>
                <w:color w:val="000000"/>
                <w:sz w:val="20"/>
                <w:szCs w:val="20"/>
              </w:rPr>
              <w:t>相关结果</w:t>
            </w:r>
          </w:p>
        </w:tc>
        <w:tc>
          <w:tcPr>
            <w:tcW w:w="3062" w:type="dxa"/>
            <w:gridSpan w:val="2"/>
            <w:tcBorders>
              <w:top w:val="single" w:sz="4" w:space="0" w:color="auto"/>
              <w:left w:val="nil"/>
              <w:bottom w:val="nil"/>
              <w:right w:val="nil"/>
            </w:tcBorders>
            <w:shd w:val="clear" w:color="auto" w:fill="FFFFFF"/>
          </w:tcPr>
          <w:p w:rsidR="00162E78" w:rsidRDefault="00162E78" w:rsidP="00715DA6">
            <w:pPr>
              <w:pStyle w:val="a4"/>
              <w:shd w:val="clear" w:color="auto" w:fill="auto"/>
              <w:spacing w:before="140" w:line="240" w:lineRule="auto"/>
              <w:ind w:firstLine="440"/>
              <w:rPr>
                <w:sz w:val="20"/>
                <w:szCs w:val="20"/>
              </w:rPr>
            </w:pPr>
            <w:r>
              <w:rPr>
                <w:rStyle w:val="a3"/>
                <w:rFonts w:hint="eastAsia"/>
                <w:color w:val="000000"/>
                <w:sz w:val="20"/>
                <w:szCs w:val="20"/>
              </w:rPr>
              <w:t>估价方法</w:t>
            </w:r>
          </w:p>
        </w:tc>
        <w:tc>
          <w:tcPr>
            <w:tcW w:w="3211" w:type="dxa"/>
            <w:tcBorders>
              <w:top w:val="single" w:sz="4" w:space="0" w:color="auto"/>
              <w:left w:val="single" w:sz="4" w:space="0" w:color="auto"/>
              <w:bottom w:val="nil"/>
              <w:right w:val="single" w:sz="4" w:space="0" w:color="auto"/>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收益法</w:t>
            </w:r>
          </w:p>
        </w:tc>
      </w:tr>
      <w:tr w:rsidR="00162E78" w:rsidTr="00715DA6">
        <w:tblPrEx>
          <w:tblCellMar>
            <w:top w:w="0" w:type="dxa"/>
            <w:left w:w="0" w:type="dxa"/>
            <w:bottom w:w="0" w:type="dxa"/>
            <w:right w:w="0" w:type="dxa"/>
          </w:tblCellMar>
        </w:tblPrEx>
        <w:trPr>
          <w:trHeight w:hRule="exact" w:val="518"/>
          <w:jc w:val="center"/>
        </w:trPr>
        <w:tc>
          <w:tcPr>
            <w:tcW w:w="2866" w:type="dxa"/>
            <w:tcBorders>
              <w:top w:val="single" w:sz="4" w:space="0" w:color="auto"/>
              <w:left w:val="single" w:sz="4" w:space="0" w:color="auto"/>
              <w:bottom w:val="nil"/>
              <w:right w:val="nil"/>
            </w:tcBorders>
            <w:shd w:val="clear" w:color="auto" w:fill="FFFFFF"/>
          </w:tcPr>
          <w:p w:rsidR="00162E78" w:rsidRDefault="00162E78" w:rsidP="00715DA6">
            <w:pPr>
              <w:rPr>
                <w:color w:val="auto"/>
                <w:sz w:val="10"/>
                <w:szCs w:val="10"/>
                <w:lang w:eastAsia="zh-CN"/>
              </w:rPr>
            </w:pPr>
          </w:p>
        </w:tc>
        <w:tc>
          <w:tcPr>
            <w:tcW w:w="1080" w:type="dxa"/>
            <w:tcBorders>
              <w:top w:val="single" w:sz="4" w:space="0" w:color="auto"/>
              <w:left w:val="nil"/>
              <w:bottom w:val="nil"/>
              <w:right w:val="nil"/>
            </w:tcBorders>
            <w:shd w:val="clear" w:color="auto" w:fill="FFFFFF"/>
          </w:tcPr>
          <w:p w:rsidR="00162E78" w:rsidRDefault="00162E78" w:rsidP="00715DA6">
            <w:pPr>
              <w:rPr>
                <w:color w:val="auto"/>
                <w:sz w:val="10"/>
                <w:szCs w:val="10"/>
                <w:lang w:eastAsia="zh-CN"/>
              </w:rPr>
            </w:pPr>
          </w:p>
        </w:tc>
        <w:tc>
          <w:tcPr>
            <w:tcW w:w="1982" w:type="dxa"/>
            <w:tcBorders>
              <w:top w:val="single" w:sz="4" w:space="0" w:color="auto"/>
              <w:left w:val="single" w:sz="4" w:space="0" w:color="auto"/>
              <w:bottom w:val="nil"/>
              <w:right w:val="nil"/>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总价（元）</w:t>
            </w:r>
          </w:p>
        </w:tc>
        <w:tc>
          <w:tcPr>
            <w:tcW w:w="3211" w:type="dxa"/>
            <w:tcBorders>
              <w:top w:val="single" w:sz="4" w:space="0" w:color="auto"/>
              <w:left w:val="single" w:sz="4" w:space="0" w:color="auto"/>
              <w:bottom w:val="nil"/>
              <w:right w:val="single" w:sz="4" w:space="0" w:color="auto"/>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ascii="Arial" w:hAnsi="Arial" w:cs="Arial"/>
                <w:color w:val="000000"/>
                <w:sz w:val="20"/>
                <w:szCs w:val="20"/>
              </w:rPr>
              <w:t>2633176</w:t>
            </w:r>
          </w:p>
        </w:tc>
      </w:tr>
      <w:tr w:rsidR="00162E78" w:rsidTr="00715DA6">
        <w:tblPrEx>
          <w:tblCellMar>
            <w:top w:w="0" w:type="dxa"/>
            <w:left w:w="0" w:type="dxa"/>
            <w:bottom w:w="0" w:type="dxa"/>
            <w:right w:w="0" w:type="dxa"/>
          </w:tblCellMar>
        </w:tblPrEx>
        <w:trPr>
          <w:trHeight w:hRule="exact" w:val="595"/>
          <w:jc w:val="center"/>
        </w:trPr>
        <w:tc>
          <w:tcPr>
            <w:tcW w:w="2866" w:type="dxa"/>
            <w:tcBorders>
              <w:top w:val="nil"/>
              <w:left w:val="single" w:sz="4" w:space="0" w:color="auto"/>
              <w:bottom w:val="nil"/>
              <w:right w:val="nil"/>
            </w:tcBorders>
            <w:shd w:val="clear" w:color="auto" w:fill="FFFFFF"/>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测算结果</w:t>
            </w:r>
          </w:p>
        </w:tc>
        <w:tc>
          <w:tcPr>
            <w:tcW w:w="1080" w:type="dxa"/>
            <w:tcBorders>
              <w:top w:val="nil"/>
              <w:left w:val="nil"/>
              <w:bottom w:val="nil"/>
              <w:right w:val="nil"/>
            </w:tcBorders>
            <w:shd w:val="clear" w:color="auto" w:fill="FFFFFF"/>
          </w:tcPr>
          <w:p w:rsidR="00162E78" w:rsidRDefault="00162E78" w:rsidP="00715DA6">
            <w:pPr>
              <w:rPr>
                <w:color w:val="auto"/>
                <w:sz w:val="10"/>
                <w:szCs w:val="10"/>
                <w:lang w:eastAsia="zh-CN"/>
              </w:rPr>
            </w:pPr>
          </w:p>
        </w:tc>
        <w:tc>
          <w:tcPr>
            <w:tcW w:w="1982" w:type="dxa"/>
            <w:tcBorders>
              <w:top w:val="single" w:sz="4" w:space="0" w:color="auto"/>
              <w:left w:val="single" w:sz="4" w:space="0" w:color="auto"/>
              <w:bottom w:val="nil"/>
              <w:right w:val="nil"/>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单价（元</w:t>
            </w:r>
            <w:r>
              <w:rPr>
                <w:rStyle w:val="a3"/>
                <w:color w:val="000000"/>
                <w:sz w:val="20"/>
                <w:szCs w:val="20"/>
              </w:rPr>
              <w:t>/</w:t>
            </w:r>
            <w:r>
              <w:rPr>
                <w:rStyle w:val="a3"/>
                <w:rFonts w:hint="eastAsia"/>
                <w:color w:val="000000"/>
                <w:sz w:val="20"/>
                <w:szCs w:val="20"/>
              </w:rPr>
              <w:t>个）</w:t>
            </w:r>
          </w:p>
        </w:tc>
        <w:tc>
          <w:tcPr>
            <w:tcW w:w="3211" w:type="dxa"/>
            <w:tcBorders>
              <w:top w:val="single" w:sz="4" w:space="0" w:color="auto"/>
              <w:left w:val="single" w:sz="4" w:space="0" w:color="auto"/>
              <w:bottom w:val="nil"/>
              <w:right w:val="single" w:sz="4" w:space="0" w:color="auto"/>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ascii="Arial" w:hAnsi="Arial" w:cs="Arial"/>
                <w:color w:val="000000"/>
                <w:sz w:val="20"/>
                <w:szCs w:val="20"/>
              </w:rPr>
              <w:t>50638</w:t>
            </w:r>
          </w:p>
        </w:tc>
      </w:tr>
      <w:tr w:rsidR="00162E78" w:rsidTr="00715DA6">
        <w:tblPrEx>
          <w:tblCellMar>
            <w:top w:w="0" w:type="dxa"/>
            <w:left w:w="0" w:type="dxa"/>
            <w:bottom w:w="0" w:type="dxa"/>
            <w:right w:w="0" w:type="dxa"/>
          </w:tblCellMar>
        </w:tblPrEx>
        <w:trPr>
          <w:trHeight w:hRule="exact" w:val="557"/>
          <w:jc w:val="center"/>
        </w:trPr>
        <w:tc>
          <w:tcPr>
            <w:tcW w:w="2866" w:type="dxa"/>
            <w:vMerge w:val="restart"/>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评估价值</w:t>
            </w:r>
          </w:p>
        </w:tc>
        <w:tc>
          <w:tcPr>
            <w:tcW w:w="1080" w:type="dxa"/>
            <w:tcBorders>
              <w:top w:val="single" w:sz="4" w:space="0" w:color="auto"/>
              <w:left w:val="nil"/>
              <w:bottom w:val="nil"/>
              <w:right w:val="nil"/>
            </w:tcBorders>
            <w:shd w:val="clear" w:color="auto" w:fill="FFFFFF"/>
          </w:tcPr>
          <w:p w:rsidR="00162E78" w:rsidRDefault="00162E78" w:rsidP="00715DA6">
            <w:pPr>
              <w:rPr>
                <w:color w:val="auto"/>
                <w:sz w:val="10"/>
                <w:szCs w:val="10"/>
                <w:lang w:eastAsia="zh-CN"/>
              </w:rPr>
            </w:pPr>
          </w:p>
        </w:tc>
        <w:tc>
          <w:tcPr>
            <w:tcW w:w="1982" w:type="dxa"/>
            <w:tcBorders>
              <w:top w:val="single" w:sz="4" w:space="0" w:color="auto"/>
              <w:left w:val="single" w:sz="4" w:space="0" w:color="auto"/>
              <w:bottom w:val="nil"/>
              <w:right w:val="nil"/>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总价（元）</w:t>
            </w:r>
          </w:p>
        </w:tc>
        <w:tc>
          <w:tcPr>
            <w:tcW w:w="3211" w:type="dxa"/>
            <w:tcBorders>
              <w:top w:val="single" w:sz="4" w:space="0" w:color="auto"/>
              <w:left w:val="single" w:sz="4" w:space="0" w:color="auto"/>
              <w:bottom w:val="nil"/>
              <w:right w:val="single" w:sz="4" w:space="0" w:color="auto"/>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ascii="Arial" w:hAnsi="Arial" w:cs="Arial"/>
                <w:color w:val="000000"/>
                <w:sz w:val="20"/>
                <w:szCs w:val="20"/>
              </w:rPr>
              <w:t>2633176</w:t>
            </w:r>
          </w:p>
        </w:tc>
      </w:tr>
      <w:tr w:rsidR="00162E78" w:rsidTr="00715DA6">
        <w:tblPrEx>
          <w:tblCellMar>
            <w:top w:w="0" w:type="dxa"/>
            <w:left w:w="0" w:type="dxa"/>
            <w:bottom w:w="0" w:type="dxa"/>
            <w:right w:w="0" w:type="dxa"/>
          </w:tblCellMar>
        </w:tblPrEx>
        <w:trPr>
          <w:trHeight w:hRule="exact" w:val="629"/>
          <w:jc w:val="center"/>
        </w:trPr>
        <w:tc>
          <w:tcPr>
            <w:tcW w:w="2866" w:type="dxa"/>
            <w:vMerge/>
            <w:tcBorders>
              <w:top w:val="nil"/>
              <w:left w:val="single" w:sz="4" w:space="0" w:color="auto"/>
              <w:bottom w:val="single" w:sz="4" w:space="0" w:color="auto"/>
              <w:right w:val="nil"/>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p>
        </w:tc>
        <w:tc>
          <w:tcPr>
            <w:tcW w:w="1080" w:type="dxa"/>
            <w:tcBorders>
              <w:top w:val="nil"/>
              <w:left w:val="nil"/>
              <w:bottom w:val="single" w:sz="4" w:space="0" w:color="auto"/>
              <w:right w:val="nil"/>
            </w:tcBorders>
            <w:shd w:val="clear" w:color="auto" w:fill="FFFFFF"/>
          </w:tcPr>
          <w:p w:rsidR="00162E78" w:rsidRDefault="00162E78" w:rsidP="00715DA6">
            <w:pPr>
              <w:rPr>
                <w:color w:val="auto"/>
                <w:sz w:val="10"/>
                <w:szCs w:val="10"/>
                <w:lang w:eastAsia="zh-CN"/>
              </w:rPr>
            </w:pPr>
          </w:p>
        </w:tc>
        <w:tc>
          <w:tcPr>
            <w:tcW w:w="1982" w:type="dxa"/>
            <w:tcBorders>
              <w:top w:val="single" w:sz="4" w:space="0" w:color="auto"/>
              <w:left w:val="single" w:sz="4" w:space="0" w:color="auto"/>
              <w:bottom w:val="single" w:sz="4" w:space="0" w:color="auto"/>
              <w:right w:val="nil"/>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单价（元</w:t>
            </w:r>
            <w:r>
              <w:rPr>
                <w:rStyle w:val="a3"/>
                <w:color w:val="000000"/>
                <w:sz w:val="20"/>
                <w:szCs w:val="20"/>
              </w:rPr>
              <w:t>/</w:t>
            </w:r>
            <w:r>
              <w:rPr>
                <w:rStyle w:val="a3"/>
                <w:rFonts w:hint="eastAsia"/>
                <w:color w:val="000000"/>
                <w:sz w:val="20"/>
                <w:szCs w:val="20"/>
              </w:rPr>
              <w:t>个）</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ascii="Arial" w:hAnsi="Arial" w:cs="Arial"/>
                <w:color w:val="000000"/>
                <w:sz w:val="20"/>
                <w:szCs w:val="20"/>
              </w:rPr>
              <w:t>50638</w:t>
            </w:r>
          </w:p>
        </w:tc>
      </w:tr>
    </w:tbl>
    <w:p w:rsidR="00162E78" w:rsidRDefault="00162E78" w:rsidP="00162E78">
      <w:pPr>
        <w:pStyle w:val="ab"/>
        <w:shd w:val="clear" w:color="auto" w:fill="auto"/>
        <w:spacing w:line="528" w:lineRule="exact"/>
        <w:ind w:firstLine="500"/>
        <w:jc w:val="both"/>
      </w:pPr>
      <w:r>
        <w:rPr>
          <w:rFonts w:hint="eastAsia"/>
          <w:color w:val="000000"/>
        </w:rPr>
        <w:t>特别提示：①当事人或其他利害关系人对评估结果有异议的，可以在收到评估报告之</w:t>
      </w:r>
      <w:r>
        <w:rPr>
          <w:color w:val="000000"/>
        </w:rPr>
        <w:t xml:space="preserve"> </w:t>
      </w:r>
      <w:r>
        <w:rPr>
          <w:rFonts w:hint="eastAsia"/>
          <w:color w:val="000000"/>
        </w:rPr>
        <w:t>日起五日内通过昆明市中级人民法院向我公司书面提出。</w:t>
      </w:r>
    </w:p>
    <w:p w:rsidR="00162E78" w:rsidRDefault="00162E78" w:rsidP="00162E78">
      <w:pPr>
        <w:pStyle w:val="ab"/>
        <w:shd w:val="clear" w:color="auto" w:fill="auto"/>
        <w:spacing w:line="559" w:lineRule="exact"/>
        <w:ind w:firstLine="500"/>
        <w:jc w:val="both"/>
      </w:pPr>
      <w:r>
        <w:rPr>
          <w:rFonts w:hint="eastAsia"/>
          <w:color w:val="000000"/>
        </w:rPr>
        <w:t>②经向相关部门了解，由于估价对象所在地下一层其车辆出入口占用了部分其他项目</w:t>
      </w:r>
    </w:p>
    <w:p w:rsidR="00162E78" w:rsidRDefault="00162E78" w:rsidP="00162E78">
      <w:pPr>
        <w:pStyle w:val="ab"/>
        <w:shd w:val="clear" w:color="auto" w:fill="auto"/>
        <w:spacing w:line="559" w:lineRule="exact"/>
        <w:ind w:firstLine="0"/>
      </w:pPr>
      <w:r>
        <w:rPr>
          <w:rFonts w:hint="eastAsia"/>
          <w:color w:val="000000"/>
        </w:rPr>
        <w:t>用地等原因，一直未办理土地使用权登记手续。现亦不能办理不动产转移登记手续。</w:t>
      </w:r>
      <w:r>
        <w:rPr>
          <w:color w:val="000000"/>
        </w:rPr>
        <w:t xml:space="preserve"> </w:t>
      </w:r>
      <w:r>
        <w:rPr>
          <w:rFonts w:hint="eastAsia"/>
          <w:color w:val="000000"/>
        </w:rPr>
        <w:t>昆明海旭房地产土地资产评估有限公司</w:t>
      </w:r>
      <w:r>
        <w:rPr>
          <w:color w:val="000000"/>
        </w:rPr>
        <w:t xml:space="preserve"> </w:t>
      </w:r>
      <w:r>
        <w:rPr>
          <w:rFonts w:hint="eastAsia"/>
          <w:color w:val="000000"/>
        </w:rPr>
        <w:t>法定代表人：</w:t>
      </w:r>
    </w:p>
    <w:p w:rsidR="00162E78" w:rsidRDefault="00162E78" w:rsidP="00162E78">
      <w:pPr>
        <w:pStyle w:val="22"/>
        <w:shd w:val="clear" w:color="auto" w:fill="auto"/>
        <w:spacing w:after="100" w:line="559" w:lineRule="exact"/>
        <w:ind w:left="6000" w:firstLine="0"/>
        <w:rPr>
          <w:rStyle w:val="21"/>
          <w:rFonts w:ascii="MingLiU" w:eastAsiaTheme="minorEastAsia" w:cs="MingLiU"/>
          <w:color w:val="000000"/>
        </w:rPr>
      </w:pPr>
      <w:r>
        <w:rPr>
          <w:rStyle w:val="21"/>
          <w:color w:val="000000"/>
        </w:rPr>
        <w:t>2019</w:t>
      </w:r>
      <w:r>
        <w:rPr>
          <w:rStyle w:val="21"/>
          <w:rFonts w:ascii="MingLiU" w:eastAsia="MingLiU" w:cs="MingLiU" w:hint="eastAsia"/>
          <w:color w:val="000000"/>
        </w:rPr>
        <w:t>年</w:t>
      </w:r>
      <w:r>
        <w:rPr>
          <w:rStyle w:val="21"/>
          <w:color w:val="000000"/>
        </w:rPr>
        <w:t>04</w:t>
      </w:r>
      <w:r>
        <w:rPr>
          <w:rStyle w:val="21"/>
          <w:rFonts w:ascii="MingLiU" w:eastAsia="MingLiU" w:cs="MingLiU" w:hint="eastAsia"/>
          <w:color w:val="000000"/>
        </w:rPr>
        <w:t>月</w:t>
      </w:r>
      <w:r>
        <w:rPr>
          <w:rStyle w:val="21"/>
          <w:rFonts w:ascii="MingLiU" w:eastAsia="MingLiU" w:cs="MingLiU"/>
          <w:color w:val="000000"/>
        </w:rPr>
        <w:t xml:space="preserve"> </w:t>
      </w:r>
      <w:r>
        <w:rPr>
          <w:rStyle w:val="21"/>
          <w:color w:val="000000"/>
        </w:rPr>
        <w:t xml:space="preserve">17 </w:t>
      </w:r>
      <w:r>
        <w:rPr>
          <w:rStyle w:val="21"/>
          <w:rFonts w:ascii="MingLiU" w:eastAsia="MingLiU" w:cs="MingLiU" w:hint="eastAsia"/>
          <w:color w:val="000000"/>
        </w:rPr>
        <w:t>日</w:t>
      </w:r>
    </w:p>
    <w:p w:rsidR="00162E78" w:rsidRDefault="00162E78" w:rsidP="00162E78">
      <w:pPr>
        <w:pStyle w:val="22"/>
        <w:shd w:val="clear" w:color="auto" w:fill="auto"/>
        <w:spacing w:after="100" w:line="559" w:lineRule="exact"/>
        <w:ind w:left="6000" w:firstLine="0"/>
        <w:rPr>
          <w:rStyle w:val="21"/>
          <w:rFonts w:ascii="MingLiU" w:eastAsiaTheme="minorEastAsia" w:cs="MingLiU"/>
          <w:color w:val="000000"/>
        </w:rPr>
      </w:pPr>
    </w:p>
    <w:p w:rsidR="00162E78" w:rsidRDefault="00162E78" w:rsidP="00162E78">
      <w:pPr>
        <w:pStyle w:val="22"/>
        <w:shd w:val="clear" w:color="auto" w:fill="auto"/>
        <w:spacing w:after="100" w:line="559" w:lineRule="exact"/>
        <w:ind w:left="6000" w:firstLine="0"/>
        <w:rPr>
          <w:rStyle w:val="21"/>
          <w:rFonts w:ascii="MingLiU" w:eastAsiaTheme="minorEastAsia" w:cs="MingLiU"/>
          <w:color w:val="000000"/>
        </w:rPr>
      </w:pPr>
    </w:p>
    <w:p w:rsidR="00162E78" w:rsidRPr="00B92E6A" w:rsidRDefault="00162E78" w:rsidP="00162E78">
      <w:pPr>
        <w:pStyle w:val="22"/>
        <w:shd w:val="clear" w:color="auto" w:fill="auto"/>
        <w:spacing w:after="100" w:line="559" w:lineRule="exact"/>
        <w:ind w:left="6000" w:firstLine="0"/>
        <w:rPr>
          <w:rFonts w:eastAsiaTheme="minorEastAsia"/>
        </w:rPr>
      </w:pPr>
    </w:p>
    <w:p w:rsidR="00162E78" w:rsidRDefault="00162E78" w:rsidP="00162E78">
      <w:pPr>
        <w:pStyle w:val="a4"/>
        <w:shd w:val="clear" w:color="auto" w:fill="auto"/>
        <w:spacing w:after="380" w:line="240" w:lineRule="auto"/>
        <w:ind w:firstLine="0"/>
        <w:jc w:val="center"/>
        <w:rPr>
          <w:sz w:val="24"/>
          <w:szCs w:val="24"/>
        </w:rPr>
      </w:pPr>
      <w:r>
        <w:rPr>
          <w:rStyle w:val="a3"/>
          <w:rFonts w:ascii="黑体" w:eastAsia="黑体" w:cs="黑体" w:hint="eastAsia"/>
          <w:color w:val="000000"/>
          <w:sz w:val="24"/>
          <w:szCs w:val="24"/>
        </w:rPr>
        <w:t>目录</w:t>
      </w:r>
    </w:p>
    <w:p w:rsidR="00162E78" w:rsidRDefault="00162E78" w:rsidP="00162E78">
      <w:pPr>
        <w:pStyle w:val="a8"/>
        <w:shd w:val="clear" w:color="auto" w:fill="auto"/>
        <w:tabs>
          <w:tab w:val="left" w:leader="dot" w:pos="9182"/>
        </w:tabs>
        <w:jc w:val="both"/>
      </w:pPr>
      <w:r>
        <w:fldChar w:fldCharType="begin"/>
      </w:r>
      <w:r>
        <w:instrText xml:space="preserve"> TOC \o "1-5" \h \z </w:instrText>
      </w:r>
      <w:r>
        <w:fldChar w:fldCharType="separate"/>
      </w:r>
      <w:r>
        <w:rPr>
          <w:rStyle w:val="a7"/>
          <w:rFonts w:hint="eastAsia"/>
          <w:color w:val="000000"/>
        </w:rPr>
        <w:t>估</w:t>
      </w:r>
      <w:r>
        <w:rPr>
          <w:rStyle w:val="a7"/>
          <w:color w:val="000000"/>
        </w:rPr>
        <w:t xml:space="preserve"> </w:t>
      </w:r>
      <w:r>
        <w:rPr>
          <w:rStyle w:val="a7"/>
          <w:rFonts w:hint="eastAsia"/>
          <w:color w:val="000000"/>
        </w:rPr>
        <w:t>价</w:t>
      </w:r>
      <w:r>
        <w:rPr>
          <w:rStyle w:val="a7"/>
          <w:color w:val="000000"/>
        </w:rPr>
        <w:t xml:space="preserve"> </w:t>
      </w:r>
      <w:r>
        <w:rPr>
          <w:rStyle w:val="a7"/>
          <w:rFonts w:hint="eastAsia"/>
          <w:color w:val="000000"/>
        </w:rPr>
        <w:t>师</w:t>
      </w:r>
      <w:r>
        <w:rPr>
          <w:rStyle w:val="a7"/>
          <w:color w:val="000000"/>
        </w:rPr>
        <w:t xml:space="preserve"> </w:t>
      </w:r>
      <w:r>
        <w:rPr>
          <w:rStyle w:val="a7"/>
          <w:rFonts w:hint="eastAsia"/>
          <w:color w:val="000000"/>
        </w:rPr>
        <w:t>声</w:t>
      </w:r>
      <w:r>
        <w:rPr>
          <w:rStyle w:val="a7"/>
          <w:color w:val="000000"/>
        </w:rPr>
        <w:t xml:space="preserve"> </w:t>
      </w:r>
      <w:r>
        <w:rPr>
          <w:rStyle w:val="a7"/>
          <w:rFonts w:hint="eastAsia"/>
          <w:color w:val="000000"/>
        </w:rPr>
        <w:t>明</w:t>
      </w:r>
      <w:r>
        <w:rPr>
          <w:rStyle w:val="a7"/>
          <w:color w:val="000000"/>
        </w:rPr>
        <w:t xml:space="preserve"> </w:t>
      </w:r>
      <w:r>
        <w:rPr>
          <w:rStyle w:val="a7"/>
          <w:color w:val="000000"/>
        </w:rPr>
        <w:tab/>
        <w:t xml:space="preserve"> </w:t>
      </w:r>
      <w:r>
        <w:rPr>
          <w:rStyle w:val="a7"/>
          <w:rFonts w:ascii="Times New Roman" w:hAnsi="Times New Roman" w:cs="Times New Roman"/>
          <w:color w:val="000000"/>
        </w:rPr>
        <w:t>3</w:t>
      </w:r>
    </w:p>
    <w:p w:rsidR="00162E78" w:rsidRDefault="00162E78" w:rsidP="00162E78">
      <w:pPr>
        <w:pStyle w:val="a8"/>
        <w:shd w:val="clear" w:color="auto" w:fill="auto"/>
        <w:tabs>
          <w:tab w:val="left" w:leader="dot" w:pos="9182"/>
        </w:tabs>
        <w:jc w:val="both"/>
      </w:pPr>
      <w:r>
        <w:rPr>
          <w:rStyle w:val="a7"/>
          <w:rFonts w:hint="eastAsia"/>
          <w:color w:val="000000"/>
        </w:rPr>
        <w:t>估</w:t>
      </w:r>
      <w:r>
        <w:rPr>
          <w:rStyle w:val="a7"/>
          <w:color w:val="000000"/>
        </w:rPr>
        <w:t xml:space="preserve"> </w:t>
      </w:r>
      <w:r>
        <w:rPr>
          <w:rStyle w:val="a7"/>
          <w:rFonts w:hint="eastAsia"/>
          <w:color w:val="000000"/>
        </w:rPr>
        <w:t>价</w:t>
      </w:r>
      <w:r>
        <w:rPr>
          <w:rStyle w:val="a7"/>
          <w:color w:val="000000"/>
        </w:rPr>
        <w:t xml:space="preserve"> </w:t>
      </w:r>
      <w:r>
        <w:rPr>
          <w:rStyle w:val="a7"/>
          <w:rFonts w:hint="eastAsia"/>
          <w:color w:val="000000"/>
        </w:rPr>
        <w:t>假</w:t>
      </w:r>
      <w:r>
        <w:rPr>
          <w:rStyle w:val="a7"/>
          <w:color w:val="000000"/>
        </w:rPr>
        <w:t xml:space="preserve"> </w:t>
      </w:r>
      <w:r>
        <w:rPr>
          <w:rStyle w:val="a7"/>
          <w:rFonts w:hint="eastAsia"/>
          <w:color w:val="000000"/>
        </w:rPr>
        <w:t>设</w:t>
      </w:r>
      <w:r>
        <w:rPr>
          <w:rStyle w:val="a7"/>
          <w:color w:val="000000"/>
        </w:rPr>
        <w:t xml:space="preserve"> </w:t>
      </w:r>
      <w:r>
        <w:rPr>
          <w:rStyle w:val="a7"/>
          <w:rFonts w:hint="eastAsia"/>
          <w:color w:val="000000"/>
        </w:rPr>
        <w:t>和</w:t>
      </w:r>
      <w:r>
        <w:rPr>
          <w:rStyle w:val="a7"/>
          <w:color w:val="000000"/>
        </w:rPr>
        <w:t xml:space="preserve"> </w:t>
      </w:r>
      <w:r>
        <w:rPr>
          <w:rStyle w:val="a7"/>
          <w:rFonts w:hint="eastAsia"/>
          <w:color w:val="000000"/>
        </w:rPr>
        <w:t>限</w:t>
      </w:r>
      <w:r>
        <w:rPr>
          <w:rStyle w:val="a7"/>
          <w:color w:val="000000"/>
        </w:rPr>
        <w:t xml:space="preserve"> </w:t>
      </w:r>
      <w:r>
        <w:rPr>
          <w:rStyle w:val="a7"/>
          <w:rFonts w:hint="eastAsia"/>
          <w:color w:val="000000"/>
        </w:rPr>
        <w:t>制</w:t>
      </w:r>
      <w:r>
        <w:rPr>
          <w:rStyle w:val="a7"/>
          <w:color w:val="000000"/>
        </w:rPr>
        <w:t xml:space="preserve"> </w:t>
      </w:r>
      <w:r>
        <w:rPr>
          <w:rStyle w:val="a7"/>
          <w:rFonts w:hint="eastAsia"/>
          <w:color w:val="000000"/>
        </w:rPr>
        <w:t>条</w:t>
      </w:r>
      <w:r>
        <w:rPr>
          <w:rStyle w:val="a7"/>
          <w:color w:val="000000"/>
        </w:rPr>
        <w:t xml:space="preserve"> </w:t>
      </w:r>
      <w:r>
        <w:rPr>
          <w:rStyle w:val="a7"/>
          <w:rFonts w:hint="eastAsia"/>
          <w:color w:val="000000"/>
        </w:rPr>
        <w:t>件</w:t>
      </w:r>
      <w:r>
        <w:rPr>
          <w:rStyle w:val="a7"/>
          <w:color w:val="000000"/>
        </w:rPr>
        <w:t xml:space="preserve"> </w:t>
      </w:r>
      <w:r>
        <w:rPr>
          <w:rStyle w:val="a7"/>
          <w:color w:val="000000"/>
        </w:rPr>
        <w:tab/>
        <w:t xml:space="preserve"> </w:t>
      </w:r>
      <w:r>
        <w:rPr>
          <w:rStyle w:val="a7"/>
          <w:rFonts w:ascii="Times New Roman" w:hAnsi="Times New Roman" w:cs="Times New Roman"/>
          <w:color w:val="000000"/>
        </w:rPr>
        <w:t>4</w:t>
      </w:r>
    </w:p>
    <w:p w:rsidR="00162E78" w:rsidRDefault="00162E78" w:rsidP="00162E78">
      <w:pPr>
        <w:pStyle w:val="a8"/>
        <w:shd w:val="clear" w:color="auto" w:fill="auto"/>
        <w:tabs>
          <w:tab w:val="left" w:leader="dot" w:pos="9182"/>
        </w:tabs>
        <w:jc w:val="both"/>
      </w:pPr>
      <w:r>
        <w:rPr>
          <w:rStyle w:val="a7"/>
          <w:rFonts w:hint="eastAsia"/>
          <w:color w:val="000000"/>
        </w:rPr>
        <w:t>估</w:t>
      </w:r>
      <w:r>
        <w:rPr>
          <w:rStyle w:val="a7"/>
          <w:color w:val="000000"/>
        </w:rPr>
        <w:t xml:space="preserve"> </w:t>
      </w:r>
      <w:r>
        <w:rPr>
          <w:rStyle w:val="a7"/>
          <w:rFonts w:hint="eastAsia"/>
          <w:color w:val="000000"/>
        </w:rPr>
        <w:t>价</w:t>
      </w:r>
      <w:r>
        <w:rPr>
          <w:rStyle w:val="a7"/>
          <w:color w:val="000000"/>
        </w:rPr>
        <w:t xml:space="preserve"> </w:t>
      </w:r>
      <w:r>
        <w:rPr>
          <w:rStyle w:val="a7"/>
          <w:rFonts w:hint="eastAsia"/>
          <w:color w:val="000000"/>
        </w:rPr>
        <w:t>结</w:t>
      </w:r>
      <w:r>
        <w:rPr>
          <w:rStyle w:val="a7"/>
          <w:color w:val="000000"/>
        </w:rPr>
        <w:t xml:space="preserve"> </w:t>
      </w:r>
      <w:r>
        <w:rPr>
          <w:rStyle w:val="a7"/>
          <w:rFonts w:hint="eastAsia"/>
          <w:color w:val="000000"/>
        </w:rPr>
        <w:t>果</w:t>
      </w:r>
      <w:r>
        <w:rPr>
          <w:rStyle w:val="a7"/>
          <w:color w:val="000000"/>
        </w:rPr>
        <w:t xml:space="preserve"> </w:t>
      </w:r>
      <w:r>
        <w:rPr>
          <w:rStyle w:val="a7"/>
          <w:rFonts w:hint="eastAsia"/>
          <w:color w:val="000000"/>
        </w:rPr>
        <w:t>报</w:t>
      </w:r>
      <w:r>
        <w:rPr>
          <w:rStyle w:val="a7"/>
          <w:color w:val="000000"/>
        </w:rPr>
        <w:t xml:space="preserve"> </w:t>
      </w:r>
      <w:r>
        <w:rPr>
          <w:rStyle w:val="a7"/>
          <w:rFonts w:hint="eastAsia"/>
          <w:color w:val="000000"/>
        </w:rPr>
        <w:t>告</w:t>
      </w:r>
      <w:r>
        <w:rPr>
          <w:rStyle w:val="a7"/>
          <w:color w:val="000000"/>
        </w:rPr>
        <w:t xml:space="preserve"> </w:t>
      </w:r>
      <w:r>
        <w:rPr>
          <w:rStyle w:val="a7"/>
          <w:color w:val="000000"/>
        </w:rPr>
        <w:tab/>
        <w:t xml:space="preserve"> </w:t>
      </w:r>
      <w:r>
        <w:rPr>
          <w:rStyle w:val="a7"/>
          <w:rFonts w:ascii="Times New Roman" w:hAnsi="Times New Roman" w:cs="Times New Roman"/>
          <w:color w:val="000000"/>
        </w:rPr>
        <w:t>6</w:t>
      </w:r>
    </w:p>
    <w:p w:rsidR="00162E78" w:rsidRDefault="00162E78" w:rsidP="00162E78">
      <w:pPr>
        <w:pStyle w:val="a8"/>
        <w:shd w:val="clear" w:color="auto" w:fill="auto"/>
        <w:tabs>
          <w:tab w:val="right" w:leader="dot" w:pos="9349"/>
        </w:tabs>
        <w:jc w:val="both"/>
      </w:pPr>
      <w:hyperlink w:anchor="bookmark10" w:tooltip="Current Document" w:history="1">
        <w:r>
          <w:rPr>
            <w:rStyle w:val="a7"/>
            <w:rFonts w:hint="eastAsia"/>
            <w:color w:val="000000"/>
          </w:rPr>
          <w:t>（一）估价委托人</w:t>
        </w:r>
        <w:r>
          <w:rPr>
            <w:rStyle w:val="a7"/>
            <w:color w:val="000000"/>
          </w:rPr>
          <w:tab/>
          <w:t xml:space="preserve"> </w:t>
        </w:r>
        <w:r>
          <w:rPr>
            <w:rStyle w:val="a7"/>
            <w:rFonts w:ascii="Times New Roman" w:hAnsi="Times New Roman" w:cs="Times New Roman"/>
            <w:color w:val="000000"/>
          </w:rPr>
          <w:t>6</w:t>
        </w:r>
      </w:hyperlink>
    </w:p>
    <w:p w:rsidR="00162E78" w:rsidRDefault="00162E78" w:rsidP="00162E78">
      <w:pPr>
        <w:pStyle w:val="a8"/>
        <w:shd w:val="clear" w:color="auto" w:fill="auto"/>
        <w:tabs>
          <w:tab w:val="right" w:leader="dot" w:pos="9349"/>
        </w:tabs>
        <w:jc w:val="both"/>
      </w:pPr>
      <w:hyperlink w:anchor="bookmark13" w:tooltip="Current Document" w:history="1">
        <w:r>
          <w:rPr>
            <w:rStyle w:val="a7"/>
            <w:rFonts w:hint="eastAsia"/>
            <w:color w:val="000000"/>
          </w:rPr>
          <w:t>（二）房地产估价机构</w:t>
        </w:r>
        <w:r>
          <w:rPr>
            <w:rStyle w:val="a7"/>
            <w:color w:val="000000"/>
          </w:rPr>
          <w:tab/>
          <w:t xml:space="preserve"> </w:t>
        </w:r>
        <w:r>
          <w:rPr>
            <w:rStyle w:val="a7"/>
            <w:rFonts w:ascii="Times New Roman" w:hAnsi="Times New Roman" w:cs="Times New Roman"/>
            <w:color w:val="000000"/>
          </w:rPr>
          <w:t>6</w:t>
        </w:r>
      </w:hyperlink>
    </w:p>
    <w:p w:rsidR="00162E78" w:rsidRDefault="00162E78" w:rsidP="00162E78">
      <w:pPr>
        <w:pStyle w:val="a8"/>
        <w:shd w:val="clear" w:color="auto" w:fill="auto"/>
        <w:tabs>
          <w:tab w:val="right" w:leader="dot" w:pos="9349"/>
        </w:tabs>
        <w:jc w:val="both"/>
      </w:pPr>
      <w:hyperlink w:anchor="bookmark16" w:tooltip="Current Document" w:history="1">
        <w:r>
          <w:rPr>
            <w:rStyle w:val="a7"/>
            <w:rFonts w:hint="eastAsia"/>
            <w:color w:val="000000"/>
          </w:rPr>
          <w:t>（三）估价目的</w:t>
        </w:r>
        <w:r>
          <w:rPr>
            <w:rStyle w:val="a7"/>
            <w:color w:val="000000"/>
          </w:rPr>
          <w:tab/>
          <w:t xml:space="preserve"> </w:t>
        </w:r>
        <w:r>
          <w:rPr>
            <w:rStyle w:val="a7"/>
            <w:rFonts w:ascii="Times New Roman" w:hAnsi="Times New Roman" w:cs="Times New Roman"/>
            <w:color w:val="000000"/>
          </w:rPr>
          <w:t>6</w:t>
        </w:r>
      </w:hyperlink>
    </w:p>
    <w:p w:rsidR="00162E78" w:rsidRDefault="00162E78" w:rsidP="00162E78">
      <w:pPr>
        <w:pStyle w:val="a8"/>
        <w:shd w:val="clear" w:color="auto" w:fill="auto"/>
        <w:tabs>
          <w:tab w:val="right" w:leader="dot" w:pos="9349"/>
        </w:tabs>
        <w:jc w:val="both"/>
      </w:pPr>
      <w:hyperlink w:anchor="bookmark19" w:tooltip="Current Document" w:history="1">
        <w:r>
          <w:rPr>
            <w:rStyle w:val="a7"/>
            <w:rFonts w:hint="eastAsia"/>
            <w:color w:val="000000"/>
          </w:rPr>
          <w:t>（四）估价对象</w:t>
        </w:r>
        <w:r>
          <w:rPr>
            <w:rStyle w:val="a7"/>
            <w:color w:val="000000"/>
          </w:rPr>
          <w:tab/>
          <w:t xml:space="preserve"> </w:t>
        </w:r>
        <w:r>
          <w:rPr>
            <w:rStyle w:val="a7"/>
            <w:rFonts w:ascii="Times New Roman" w:hAnsi="Times New Roman" w:cs="Times New Roman"/>
            <w:color w:val="000000"/>
          </w:rPr>
          <w:t>6</w:t>
        </w:r>
      </w:hyperlink>
    </w:p>
    <w:p w:rsidR="00162E78" w:rsidRDefault="00162E78" w:rsidP="00162E78">
      <w:pPr>
        <w:pStyle w:val="a8"/>
        <w:shd w:val="clear" w:color="auto" w:fill="auto"/>
        <w:tabs>
          <w:tab w:val="right" w:leader="dot" w:pos="9349"/>
        </w:tabs>
        <w:jc w:val="both"/>
      </w:pPr>
      <w:hyperlink w:anchor="bookmark22" w:tooltip="Current Document" w:history="1">
        <w:r>
          <w:rPr>
            <w:rStyle w:val="a7"/>
            <w:rFonts w:hint="eastAsia"/>
            <w:color w:val="000000"/>
          </w:rPr>
          <w:t>（五）价值时点</w:t>
        </w:r>
        <w:r>
          <w:rPr>
            <w:rStyle w:val="a7"/>
            <w:color w:val="000000"/>
          </w:rPr>
          <w:tab/>
          <w:t xml:space="preserve"> </w:t>
        </w:r>
        <w:r>
          <w:rPr>
            <w:rStyle w:val="a7"/>
            <w:rFonts w:ascii="Times New Roman" w:hAnsi="Times New Roman" w:cs="Times New Roman"/>
            <w:color w:val="000000"/>
          </w:rPr>
          <w:t>7</w:t>
        </w:r>
      </w:hyperlink>
    </w:p>
    <w:p w:rsidR="00162E78" w:rsidRDefault="00162E78" w:rsidP="00162E78">
      <w:pPr>
        <w:pStyle w:val="a8"/>
        <w:shd w:val="clear" w:color="auto" w:fill="auto"/>
        <w:tabs>
          <w:tab w:val="right" w:leader="dot" w:pos="9349"/>
        </w:tabs>
        <w:jc w:val="both"/>
      </w:pPr>
      <w:hyperlink w:anchor="bookmark25" w:tooltip="Current Document" w:history="1">
        <w:r>
          <w:rPr>
            <w:rStyle w:val="a7"/>
            <w:rFonts w:hint="eastAsia"/>
            <w:color w:val="000000"/>
          </w:rPr>
          <w:t>（六）价值类型</w:t>
        </w:r>
        <w:r>
          <w:rPr>
            <w:rStyle w:val="a7"/>
            <w:color w:val="000000"/>
          </w:rPr>
          <w:tab/>
          <w:t xml:space="preserve"> </w:t>
        </w:r>
        <w:r>
          <w:rPr>
            <w:rStyle w:val="a7"/>
            <w:rFonts w:ascii="Times New Roman" w:hAnsi="Times New Roman" w:cs="Times New Roman"/>
            <w:color w:val="000000"/>
          </w:rPr>
          <w:t>8</w:t>
        </w:r>
      </w:hyperlink>
    </w:p>
    <w:p w:rsidR="00162E78" w:rsidRDefault="00162E78" w:rsidP="00162E78">
      <w:pPr>
        <w:pStyle w:val="a8"/>
        <w:shd w:val="clear" w:color="auto" w:fill="auto"/>
        <w:tabs>
          <w:tab w:val="right" w:leader="dot" w:pos="9349"/>
        </w:tabs>
        <w:jc w:val="both"/>
      </w:pPr>
      <w:hyperlink w:anchor="bookmark28" w:tooltip="Current Document" w:history="1">
        <w:r>
          <w:rPr>
            <w:rStyle w:val="a7"/>
            <w:rFonts w:hint="eastAsia"/>
            <w:color w:val="000000"/>
          </w:rPr>
          <w:t>（七）估价原则</w:t>
        </w:r>
        <w:r>
          <w:rPr>
            <w:rStyle w:val="a7"/>
            <w:color w:val="000000"/>
          </w:rPr>
          <w:tab/>
          <w:t xml:space="preserve"> </w:t>
        </w:r>
        <w:r>
          <w:rPr>
            <w:rStyle w:val="a7"/>
            <w:rFonts w:ascii="Times New Roman" w:hAnsi="Times New Roman" w:cs="Times New Roman"/>
            <w:color w:val="000000"/>
          </w:rPr>
          <w:t>8</w:t>
        </w:r>
      </w:hyperlink>
    </w:p>
    <w:p w:rsidR="00162E78" w:rsidRDefault="00162E78" w:rsidP="00162E78">
      <w:pPr>
        <w:pStyle w:val="a8"/>
        <w:shd w:val="clear" w:color="auto" w:fill="auto"/>
        <w:tabs>
          <w:tab w:val="right" w:leader="dot" w:pos="9349"/>
        </w:tabs>
        <w:jc w:val="both"/>
      </w:pPr>
      <w:hyperlink w:anchor="bookmark31" w:tooltip="Current Document" w:history="1">
        <w:r>
          <w:rPr>
            <w:rStyle w:val="a7"/>
            <w:rFonts w:hint="eastAsia"/>
            <w:color w:val="000000"/>
          </w:rPr>
          <w:t>（八）估价依据</w:t>
        </w:r>
        <w:r>
          <w:rPr>
            <w:rStyle w:val="a7"/>
            <w:color w:val="000000"/>
          </w:rPr>
          <w:tab/>
          <w:t xml:space="preserve"> </w:t>
        </w:r>
        <w:r>
          <w:rPr>
            <w:rStyle w:val="a7"/>
            <w:rFonts w:ascii="Times New Roman" w:hAnsi="Times New Roman" w:cs="Times New Roman"/>
            <w:color w:val="000000"/>
          </w:rPr>
          <w:t>10</w:t>
        </w:r>
      </w:hyperlink>
    </w:p>
    <w:p w:rsidR="00162E78" w:rsidRDefault="00162E78" w:rsidP="00162E78">
      <w:pPr>
        <w:pStyle w:val="a8"/>
        <w:shd w:val="clear" w:color="auto" w:fill="auto"/>
        <w:tabs>
          <w:tab w:val="right" w:leader="dot" w:pos="9349"/>
        </w:tabs>
        <w:jc w:val="both"/>
      </w:pPr>
      <w:hyperlink w:anchor="bookmark34" w:tooltip="Current Document" w:history="1">
        <w:r>
          <w:rPr>
            <w:rStyle w:val="a7"/>
            <w:rFonts w:hint="eastAsia"/>
            <w:color w:val="000000"/>
          </w:rPr>
          <w:t>（九）估价方法</w:t>
        </w:r>
        <w:r>
          <w:rPr>
            <w:rStyle w:val="a7"/>
            <w:color w:val="000000"/>
          </w:rPr>
          <w:tab/>
          <w:t xml:space="preserve"> </w:t>
        </w:r>
        <w:r>
          <w:rPr>
            <w:rStyle w:val="a7"/>
            <w:rFonts w:ascii="Times New Roman" w:hAnsi="Times New Roman" w:cs="Times New Roman"/>
            <w:color w:val="000000"/>
          </w:rPr>
          <w:t>11</w:t>
        </w:r>
      </w:hyperlink>
    </w:p>
    <w:p w:rsidR="00162E78" w:rsidRDefault="00162E78" w:rsidP="00162E78">
      <w:pPr>
        <w:pStyle w:val="a8"/>
        <w:shd w:val="clear" w:color="auto" w:fill="auto"/>
        <w:tabs>
          <w:tab w:val="right" w:leader="dot" w:pos="9349"/>
        </w:tabs>
        <w:jc w:val="both"/>
      </w:pPr>
      <w:hyperlink w:anchor="bookmark37" w:tooltip="Current Document" w:history="1">
        <w:r>
          <w:rPr>
            <w:rStyle w:val="a7"/>
            <w:rFonts w:ascii="MingLiU" w:eastAsia="MingLiU" w:cs="MingLiU" w:hint="eastAsia"/>
            <w:color w:val="000000"/>
            <w:sz w:val="22"/>
          </w:rPr>
          <w:t>（十）估价结果</w:t>
        </w:r>
        <w:r>
          <w:rPr>
            <w:rStyle w:val="a7"/>
            <w:rFonts w:ascii="MingLiU" w:eastAsia="MingLiU" w:cs="MingLiU"/>
            <w:color w:val="000000"/>
            <w:sz w:val="22"/>
          </w:rPr>
          <w:tab/>
          <w:t xml:space="preserve"> </w:t>
        </w:r>
        <w:r>
          <w:rPr>
            <w:rStyle w:val="a7"/>
            <w:rFonts w:ascii="Times New Roman" w:hAnsi="Times New Roman" w:cs="Times New Roman"/>
            <w:color w:val="000000"/>
          </w:rPr>
          <w:t>12</w:t>
        </w:r>
      </w:hyperlink>
    </w:p>
    <w:p w:rsidR="00162E78" w:rsidRDefault="00162E78" w:rsidP="00162E78">
      <w:pPr>
        <w:pStyle w:val="a8"/>
        <w:shd w:val="clear" w:color="auto" w:fill="auto"/>
        <w:tabs>
          <w:tab w:val="right" w:leader="dot" w:pos="9349"/>
        </w:tabs>
        <w:jc w:val="both"/>
      </w:pPr>
      <w:hyperlink w:anchor="bookmark40" w:tooltip="Current Document" w:history="1">
        <w:r>
          <w:rPr>
            <w:rStyle w:val="a7"/>
            <w:rFonts w:hint="eastAsia"/>
            <w:color w:val="000000"/>
          </w:rPr>
          <w:t>（十一）注册房地产估价师</w:t>
        </w:r>
        <w:r>
          <w:rPr>
            <w:rStyle w:val="a7"/>
            <w:color w:val="000000"/>
          </w:rPr>
          <w:tab/>
          <w:t xml:space="preserve"> </w:t>
        </w:r>
        <w:r>
          <w:rPr>
            <w:rStyle w:val="a7"/>
            <w:rFonts w:ascii="Times New Roman" w:hAnsi="Times New Roman" w:cs="Times New Roman"/>
            <w:color w:val="000000"/>
          </w:rPr>
          <w:t>12</w:t>
        </w:r>
      </w:hyperlink>
    </w:p>
    <w:p w:rsidR="00162E78" w:rsidRDefault="00162E78" w:rsidP="00162E78">
      <w:pPr>
        <w:pStyle w:val="a8"/>
        <w:shd w:val="clear" w:color="auto" w:fill="auto"/>
        <w:tabs>
          <w:tab w:val="right" w:leader="dot" w:pos="9349"/>
        </w:tabs>
        <w:jc w:val="both"/>
      </w:pPr>
      <w:hyperlink w:anchor="bookmark43" w:tooltip="Current Document" w:history="1">
        <w:r>
          <w:rPr>
            <w:rStyle w:val="a7"/>
            <w:rFonts w:hint="eastAsia"/>
            <w:color w:val="000000"/>
          </w:rPr>
          <w:t>（十二）实地查勘期</w:t>
        </w:r>
        <w:r>
          <w:rPr>
            <w:rStyle w:val="a7"/>
            <w:color w:val="000000"/>
          </w:rPr>
          <w:tab/>
          <w:t xml:space="preserve"> </w:t>
        </w:r>
        <w:r>
          <w:rPr>
            <w:rStyle w:val="a7"/>
            <w:rFonts w:ascii="Times New Roman" w:hAnsi="Times New Roman" w:cs="Times New Roman"/>
            <w:color w:val="000000"/>
          </w:rPr>
          <w:t>13</w:t>
        </w:r>
      </w:hyperlink>
    </w:p>
    <w:p w:rsidR="00162E78" w:rsidRDefault="00162E78" w:rsidP="00162E78">
      <w:pPr>
        <w:pStyle w:val="a8"/>
        <w:shd w:val="clear" w:color="auto" w:fill="auto"/>
        <w:tabs>
          <w:tab w:val="right" w:leader="dot" w:pos="9349"/>
        </w:tabs>
        <w:jc w:val="both"/>
      </w:pPr>
      <w:hyperlink w:anchor="bookmark46" w:tooltip="Current Document" w:history="1">
        <w:r>
          <w:rPr>
            <w:rStyle w:val="a7"/>
            <w:rFonts w:hint="eastAsia"/>
            <w:color w:val="000000"/>
          </w:rPr>
          <w:t>（十三）估价作业期</w:t>
        </w:r>
        <w:r>
          <w:rPr>
            <w:rStyle w:val="a7"/>
            <w:color w:val="000000"/>
          </w:rPr>
          <w:tab/>
          <w:t xml:space="preserve"> </w:t>
        </w:r>
        <w:r>
          <w:rPr>
            <w:rStyle w:val="a7"/>
            <w:rFonts w:ascii="Times New Roman" w:hAnsi="Times New Roman" w:cs="Times New Roman"/>
            <w:color w:val="000000"/>
          </w:rPr>
          <w:t>13</w:t>
        </w:r>
      </w:hyperlink>
    </w:p>
    <w:p w:rsidR="00162E78" w:rsidRDefault="00162E78" w:rsidP="00162E78">
      <w:pPr>
        <w:pStyle w:val="a8"/>
        <w:shd w:val="clear" w:color="auto" w:fill="auto"/>
        <w:tabs>
          <w:tab w:val="right" w:leader="dot" w:pos="9349"/>
        </w:tabs>
        <w:jc w:val="both"/>
      </w:pPr>
      <w:hyperlink w:anchor="bookmark49" w:tooltip="Current Document" w:history="1">
        <w:r>
          <w:rPr>
            <w:rStyle w:val="a7"/>
            <w:rFonts w:hint="eastAsia"/>
            <w:color w:val="000000"/>
          </w:rPr>
          <w:t>附件</w:t>
        </w:r>
        <w:r>
          <w:rPr>
            <w:rStyle w:val="a7"/>
            <w:color w:val="000000"/>
          </w:rPr>
          <w:tab/>
          <w:t xml:space="preserve"> </w:t>
        </w:r>
        <w:r>
          <w:rPr>
            <w:rStyle w:val="a7"/>
            <w:rFonts w:ascii="Times New Roman" w:hAnsi="Times New Roman" w:cs="Times New Roman"/>
            <w:color w:val="000000"/>
          </w:rPr>
          <w:t>14</w:t>
        </w:r>
      </w:hyperlink>
    </w:p>
    <w:p w:rsidR="00162E78" w:rsidRDefault="00162E78" w:rsidP="00162E78">
      <w:pPr>
        <w:pStyle w:val="10"/>
        <w:keepNext/>
        <w:keepLines/>
        <w:shd w:val="clear" w:color="auto" w:fill="auto"/>
        <w:spacing w:before="0"/>
      </w:pPr>
      <w:r>
        <w:fldChar w:fldCharType="end"/>
      </w:r>
      <w:bookmarkStart w:id="0" w:name="bookmark1"/>
      <w:bookmarkStart w:id="1" w:name="bookmark2"/>
      <w:bookmarkStart w:id="2" w:name="bookmark0"/>
      <w:r>
        <w:rPr>
          <w:rStyle w:val="1"/>
          <w:rFonts w:hint="eastAsia"/>
          <w:color w:val="000000"/>
        </w:rPr>
        <w:t>估价师声明</w:t>
      </w:r>
      <w:bookmarkEnd w:id="0"/>
      <w:bookmarkEnd w:id="1"/>
      <w:bookmarkEnd w:id="2"/>
    </w:p>
    <w:p w:rsidR="00162E78" w:rsidRDefault="00162E78" w:rsidP="00162E78">
      <w:pPr>
        <w:pStyle w:val="ab"/>
        <w:shd w:val="clear" w:color="auto" w:fill="auto"/>
        <w:spacing w:line="624" w:lineRule="exact"/>
        <w:ind w:firstLine="0"/>
      </w:pPr>
      <w:r>
        <w:rPr>
          <w:rFonts w:hint="eastAsia"/>
          <w:b/>
          <w:bCs/>
          <w:color w:val="000000"/>
        </w:rPr>
        <w:t>我们郑重声明：</w:t>
      </w:r>
    </w:p>
    <w:p w:rsidR="00162E78" w:rsidRDefault="00162E78" w:rsidP="00162E78">
      <w:pPr>
        <w:pStyle w:val="ab"/>
        <w:numPr>
          <w:ilvl w:val="0"/>
          <w:numId w:val="1"/>
        </w:numPr>
        <w:shd w:val="clear" w:color="auto" w:fill="auto"/>
        <w:tabs>
          <w:tab w:val="left" w:pos="422"/>
        </w:tabs>
        <w:spacing w:line="624" w:lineRule="exact"/>
        <w:ind w:left="500" w:hanging="500"/>
      </w:pPr>
      <w:r>
        <w:rPr>
          <w:rFonts w:hint="eastAsia"/>
          <w:color w:val="000000"/>
        </w:rPr>
        <w:lastRenderedPageBreak/>
        <w:t>我们在本估价报告中对事实的说明是真实和准确的，没有虚假记载、误导性陈述和重</w:t>
      </w:r>
      <w:r>
        <w:rPr>
          <w:color w:val="000000"/>
        </w:rPr>
        <w:t xml:space="preserve"> </w:t>
      </w:r>
      <w:r>
        <w:rPr>
          <w:rFonts w:hint="eastAsia"/>
          <w:color w:val="000000"/>
        </w:rPr>
        <w:t>大遗漏。</w:t>
      </w:r>
    </w:p>
    <w:p w:rsidR="00162E78" w:rsidRDefault="00162E78" w:rsidP="00162E78">
      <w:pPr>
        <w:pStyle w:val="ab"/>
        <w:numPr>
          <w:ilvl w:val="0"/>
          <w:numId w:val="1"/>
        </w:numPr>
        <w:shd w:val="clear" w:color="auto" w:fill="auto"/>
        <w:tabs>
          <w:tab w:val="left" w:pos="422"/>
        </w:tabs>
        <w:spacing w:line="624" w:lineRule="exact"/>
        <w:ind w:left="500" w:hanging="500"/>
      </w:pPr>
      <w:r>
        <w:rPr>
          <w:rFonts w:hint="eastAsia"/>
          <w:color w:val="000000"/>
        </w:rPr>
        <w:t>估价报告中的分析、意见和结论是我们独立、客观、公正的专业分析、意见和结论，</w:t>
      </w:r>
      <w:r>
        <w:rPr>
          <w:color w:val="000000"/>
        </w:rPr>
        <w:t xml:space="preserve"> </w:t>
      </w:r>
      <w:r>
        <w:rPr>
          <w:rFonts w:hint="eastAsia"/>
          <w:color w:val="000000"/>
        </w:rPr>
        <w:t>但受到估价报告中已说明的假设和限制条件的限制。</w:t>
      </w:r>
    </w:p>
    <w:p w:rsidR="00162E78" w:rsidRDefault="00162E78" w:rsidP="00162E78">
      <w:pPr>
        <w:pStyle w:val="ab"/>
        <w:numPr>
          <w:ilvl w:val="0"/>
          <w:numId w:val="1"/>
        </w:numPr>
        <w:shd w:val="clear" w:color="auto" w:fill="auto"/>
        <w:tabs>
          <w:tab w:val="left" w:pos="422"/>
        </w:tabs>
        <w:spacing w:line="624" w:lineRule="exact"/>
        <w:ind w:left="500" w:hanging="500"/>
      </w:pPr>
      <w:r>
        <w:rPr>
          <w:rFonts w:hint="eastAsia"/>
          <w:color w:val="000000"/>
        </w:rPr>
        <w:t>我们与估价报告中的估价对象没有现实或潜在的利益，与估价委托人及估价利害关系</w:t>
      </w:r>
      <w:r>
        <w:rPr>
          <w:color w:val="000000"/>
        </w:rPr>
        <w:t xml:space="preserve"> </w:t>
      </w:r>
      <w:r>
        <w:rPr>
          <w:rFonts w:hint="eastAsia"/>
          <w:color w:val="000000"/>
        </w:rPr>
        <w:t>人没有利害关系，也对估价对象、估价委托人及估价利害关系人没有偏见。</w:t>
      </w:r>
    </w:p>
    <w:p w:rsidR="00162E78" w:rsidRDefault="00162E78" w:rsidP="00162E78">
      <w:pPr>
        <w:pStyle w:val="ab"/>
        <w:numPr>
          <w:ilvl w:val="0"/>
          <w:numId w:val="1"/>
        </w:numPr>
        <w:shd w:val="clear" w:color="auto" w:fill="auto"/>
        <w:tabs>
          <w:tab w:val="left" w:pos="422"/>
        </w:tabs>
        <w:spacing w:line="624" w:lineRule="exact"/>
        <w:ind w:left="500" w:hanging="500"/>
      </w:pPr>
      <w:r>
        <w:rPr>
          <w:rFonts w:hint="eastAsia"/>
          <w:color w:val="000000"/>
        </w:rPr>
        <w:t>我们是按照《房地产估价规范》、《房地产估价基本术语标准》、《房地产业基本术</w:t>
      </w:r>
      <w:r>
        <w:rPr>
          <w:color w:val="000000"/>
        </w:rPr>
        <w:t xml:space="preserve"> </w:t>
      </w:r>
      <w:r>
        <w:rPr>
          <w:rFonts w:hint="eastAsia"/>
          <w:color w:val="000000"/>
        </w:rPr>
        <w:t>语标准》的规定进行分析，形成意见和结论，撰写估价报告。</w:t>
      </w:r>
    </w:p>
    <w:p w:rsidR="00162E78" w:rsidRDefault="00162E78" w:rsidP="00162E78">
      <w:pPr>
        <w:pStyle w:val="ab"/>
        <w:numPr>
          <w:ilvl w:val="0"/>
          <w:numId w:val="1"/>
        </w:numPr>
        <w:shd w:val="clear" w:color="auto" w:fill="auto"/>
        <w:tabs>
          <w:tab w:val="left" w:pos="422"/>
        </w:tabs>
        <w:spacing w:after="340" w:line="624" w:lineRule="exact"/>
        <w:ind w:firstLine="0"/>
      </w:pPr>
      <w:r>
        <w:rPr>
          <w:rFonts w:hint="eastAsia"/>
          <w:color w:val="000000"/>
        </w:rPr>
        <w:t>我公司注册房地产估价师价值时点对本估价报告中的估价对象进行了实地查勘，蒋礼</w:t>
      </w:r>
    </w:p>
    <w:p w:rsidR="00162E78" w:rsidRDefault="00162E78" w:rsidP="00162E78">
      <w:pPr>
        <w:pStyle w:val="ab"/>
        <w:shd w:val="clear" w:color="auto" w:fill="auto"/>
        <w:spacing w:after="280" w:line="240" w:lineRule="auto"/>
        <w:ind w:firstLine="500"/>
      </w:pPr>
      <w:r>
        <w:rPr>
          <w:rFonts w:hint="eastAsia"/>
          <w:color w:val="000000"/>
        </w:rPr>
        <w:t>凯为本项目负责人。</w:t>
      </w:r>
    </w:p>
    <w:p w:rsidR="00162E78" w:rsidRDefault="00162E78" w:rsidP="00162E78">
      <w:pPr>
        <w:pStyle w:val="ab"/>
        <w:numPr>
          <w:ilvl w:val="0"/>
          <w:numId w:val="1"/>
        </w:numPr>
        <w:shd w:val="clear" w:color="auto" w:fill="auto"/>
        <w:tabs>
          <w:tab w:val="left" w:pos="422"/>
        </w:tabs>
        <w:spacing w:after="280" w:line="240" w:lineRule="auto"/>
        <w:ind w:firstLine="0"/>
      </w:pPr>
      <w:r>
        <w:rPr>
          <w:rFonts w:hint="eastAsia"/>
          <w:color w:val="000000"/>
        </w:rPr>
        <w:t>没有其他行业的专业人员对本估价报告提供重要专业帮助</w:t>
      </w:r>
    </w:p>
    <w:p w:rsidR="00162E78" w:rsidRDefault="00162E78" w:rsidP="00162E78">
      <w:pPr>
        <w:pStyle w:val="ab"/>
        <w:numPr>
          <w:ilvl w:val="0"/>
          <w:numId w:val="1"/>
        </w:numPr>
        <w:shd w:val="clear" w:color="auto" w:fill="auto"/>
        <w:tabs>
          <w:tab w:val="left" w:pos="422"/>
        </w:tabs>
        <w:spacing w:after="160" w:line="240" w:lineRule="auto"/>
        <w:ind w:firstLine="0"/>
      </w:pPr>
      <w:r>
        <w:rPr>
          <w:rFonts w:hint="eastAsia"/>
          <w:color w:val="000000"/>
        </w:rPr>
        <w:t>参加本次估价的注册房地产估价师：</w:t>
      </w:r>
    </w:p>
    <w:tbl>
      <w:tblPr>
        <w:tblW w:w="0" w:type="auto"/>
        <w:jc w:val="center"/>
        <w:tblLayout w:type="fixed"/>
        <w:tblCellMar>
          <w:left w:w="0" w:type="dxa"/>
          <w:right w:w="0" w:type="dxa"/>
        </w:tblCellMar>
        <w:tblLook w:val="0000"/>
      </w:tblPr>
      <w:tblGrid>
        <w:gridCol w:w="2381"/>
        <w:gridCol w:w="2386"/>
        <w:gridCol w:w="2376"/>
        <w:gridCol w:w="2381"/>
      </w:tblGrid>
      <w:tr w:rsidR="00162E78" w:rsidTr="00715DA6">
        <w:tblPrEx>
          <w:tblCellMar>
            <w:top w:w="0" w:type="dxa"/>
            <w:left w:w="0" w:type="dxa"/>
            <w:bottom w:w="0" w:type="dxa"/>
            <w:right w:w="0" w:type="dxa"/>
          </w:tblCellMar>
        </w:tblPrEx>
        <w:trPr>
          <w:trHeight w:hRule="exact" w:val="571"/>
          <w:jc w:val="center"/>
        </w:trPr>
        <w:tc>
          <w:tcPr>
            <w:tcW w:w="2381"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740"/>
            </w:pPr>
            <w:r>
              <w:rPr>
                <w:rStyle w:val="a3"/>
                <w:rFonts w:hint="eastAsia"/>
                <w:color w:val="000000"/>
              </w:rPr>
              <w:t>姓名</w:t>
            </w:r>
          </w:p>
        </w:tc>
        <w:tc>
          <w:tcPr>
            <w:tcW w:w="2386"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740"/>
            </w:pPr>
            <w:r>
              <w:rPr>
                <w:rStyle w:val="a3"/>
                <w:rFonts w:hint="eastAsia"/>
                <w:color w:val="000000"/>
              </w:rPr>
              <w:t>注册号</w:t>
            </w:r>
          </w:p>
        </w:tc>
        <w:tc>
          <w:tcPr>
            <w:tcW w:w="2376"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0"/>
              <w:jc w:val="center"/>
            </w:pPr>
            <w:r>
              <w:rPr>
                <w:rStyle w:val="a3"/>
                <w:rFonts w:hint="eastAsia"/>
                <w:color w:val="000000"/>
              </w:rPr>
              <w:t>签名</w:t>
            </w:r>
          </w:p>
        </w:tc>
        <w:tc>
          <w:tcPr>
            <w:tcW w:w="2381" w:type="dxa"/>
            <w:tcBorders>
              <w:top w:val="single" w:sz="4" w:space="0" w:color="auto"/>
              <w:left w:val="single" w:sz="4" w:space="0" w:color="auto"/>
              <w:bottom w:val="nil"/>
              <w:right w:val="single" w:sz="4" w:space="0" w:color="auto"/>
            </w:tcBorders>
            <w:shd w:val="clear" w:color="auto" w:fill="FFFFFF"/>
            <w:vAlign w:val="center"/>
          </w:tcPr>
          <w:p w:rsidR="00162E78" w:rsidRDefault="00162E78" w:rsidP="00715DA6">
            <w:pPr>
              <w:pStyle w:val="a4"/>
              <w:shd w:val="clear" w:color="auto" w:fill="auto"/>
              <w:spacing w:line="240" w:lineRule="auto"/>
              <w:ind w:left="120" w:firstLine="0"/>
              <w:jc w:val="center"/>
            </w:pPr>
            <w:r>
              <w:rPr>
                <w:rStyle w:val="a3"/>
                <w:rFonts w:hint="eastAsia"/>
                <w:color w:val="000000"/>
              </w:rPr>
              <w:t>签名日期</w:t>
            </w:r>
          </w:p>
        </w:tc>
      </w:tr>
      <w:tr w:rsidR="00162E78" w:rsidTr="00715DA6">
        <w:tblPrEx>
          <w:tblCellMar>
            <w:top w:w="0" w:type="dxa"/>
            <w:left w:w="0" w:type="dxa"/>
            <w:bottom w:w="0" w:type="dxa"/>
            <w:right w:w="0" w:type="dxa"/>
          </w:tblCellMar>
        </w:tblPrEx>
        <w:trPr>
          <w:trHeight w:hRule="exact" w:val="1982"/>
          <w:jc w:val="center"/>
        </w:trPr>
        <w:tc>
          <w:tcPr>
            <w:tcW w:w="2381"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620"/>
            </w:pPr>
            <w:r>
              <w:rPr>
                <w:rStyle w:val="a3"/>
                <w:rFonts w:hint="eastAsia"/>
                <w:color w:val="000000"/>
              </w:rPr>
              <w:t>蒋礼凯</w:t>
            </w:r>
          </w:p>
        </w:tc>
        <w:tc>
          <w:tcPr>
            <w:tcW w:w="2386"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0"/>
              <w:jc w:val="center"/>
            </w:pPr>
            <w:r>
              <w:rPr>
                <w:rStyle w:val="a3"/>
                <w:rFonts w:ascii="Gulim" w:eastAsia="Gulim" w:cs="Gulim"/>
                <w:color w:val="000000"/>
              </w:rPr>
              <w:t>5320160076</w:t>
            </w:r>
          </w:p>
        </w:tc>
        <w:tc>
          <w:tcPr>
            <w:tcW w:w="2376" w:type="dxa"/>
            <w:tcBorders>
              <w:top w:val="single" w:sz="4" w:space="0" w:color="auto"/>
              <w:left w:val="single" w:sz="4" w:space="0" w:color="auto"/>
              <w:bottom w:val="nil"/>
              <w:right w:val="nil"/>
            </w:tcBorders>
            <w:shd w:val="clear" w:color="auto" w:fill="FFFFFF"/>
          </w:tcPr>
          <w:p w:rsidR="00162E78" w:rsidRDefault="00162E78" w:rsidP="00715DA6">
            <w:pPr>
              <w:rPr>
                <w:color w:val="auto"/>
                <w:sz w:val="10"/>
                <w:szCs w:val="10"/>
                <w:lang w:eastAsia="zh-CN"/>
              </w:rPr>
            </w:pPr>
          </w:p>
        </w:tc>
        <w:tc>
          <w:tcPr>
            <w:tcW w:w="2381" w:type="dxa"/>
            <w:tcBorders>
              <w:top w:val="single" w:sz="4" w:space="0" w:color="auto"/>
              <w:left w:val="single" w:sz="4" w:space="0" w:color="auto"/>
              <w:bottom w:val="nil"/>
              <w:right w:val="single" w:sz="4" w:space="0" w:color="auto"/>
            </w:tcBorders>
            <w:shd w:val="clear" w:color="auto" w:fill="FFFFFF"/>
            <w:vAlign w:val="center"/>
          </w:tcPr>
          <w:p w:rsidR="00162E78" w:rsidRDefault="00162E78" w:rsidP="00715DA6">
            <w:pPr>
              <w:pStyle w:val="a4"/>
              <w:shd w:val="clear" w:color="auto" w:fill="auto"/>
              <w:spacing w:line="240" w:lineRule="auto"/>
              <w:ind w:firstLine="0"/>
              <w:jc w:val="center"/>
            </w:pPr>
            <w:r>
              <w:rPr>
                <w:rStyle w:val="a3"/>
                <w:rFonts w:ascii="Gulim" w:eastAsia="Gulim" w:cs="Gulim"/>
                <w:color w:val="000000"/>
              </w:rPr>
              <w:t xml:space="preserve">2019 </w:t>
            </w:r>
            <w:r>
              <w:rPr>
                <w:rStyle w:val="a3"/>
                <w:rFonts w:hint="eastAsia"/>
                <w:color w:val="000000"/>
              </w:rPr>
              <w:t>年</w:t>
            </w:r>
            <w:r>
              <w:rPr>
                <w:rStyle w:val="a3"/>
                <w:color w:val="000000"/>
              </w:rPr>
              <w:t xml:space="preserve"> </w:t>
            </w:r>
            <w:r>
              <w:rPr>
                <w:rStyle w:val="a3"/>
                <w:rFonts w:ascii="Gulim" w:eastAsia="Gulim" w:cs="Gulim"/>
                <w:color w:val="000000"/>
              </w:rPr>
              <w:t xml:space="preserve">04 </w:t>
            </w:r>
            <w:r>
              <w:rPr>
                <w:rStyle w:val="a3"/>
                <w:rFonts w:hint="eastAsia"/>
                <w:color w:val="000000"/>
              </w:rPr>
              <w:t>月</w:t>
            </w:r>
            <w:r>
              <w:rPr>
                <w:rStyle w:val="a3"/>
                <w:color w:val="000000"/>
              </w:rPr>
              <w:t xml:space="preserve"> </w:t>
            </w:r>
            <w:r>
              <w:rPr>
                <w:rStyle w:val="a3"/>
                <w:rFonts w:ascii="Gulim" w:eastAsia="Gulim" w:cs="Gulim"/>
                <w:color w:val="000000"/>
              </w:rPr>
              <w:t xml:space="preserve">17 </w:t>
            </w:r>
            <w:r>
              <w:rPr>
                <w:rStyle w:val="a3"/>
                <w:rFonts w:hint="eastAsia"/>
                <w:color w:val="000000"/>
              </w:rPr>
              <w:t>日</w:t>
            </w:r>
          </w:p>
        </w:tc>
      </w:tr>
      <w:tr w:rsidR="00162E78" w:rsidTr="00715DA6">
        <w:tblPrEx>
          <w:tblCellMar>
            <w:top w:w="0" w:type="dxa"/>
            <w:left w:w="0" w:type="dxa"/>
            <w:bottom w:w="0" w:type="dxa"/>
            <w:right w:w="0" w:type="dxa"/>
          </w:tblCellMar>
        </w:tblPrEx>
        <w:trPr>
          <w:trHeight w:hRule="exact" w:val="2218"/>
          <w:jc w:val="center"/>
        </w:trPr>
        <w:tc>
          <w:tcPr>
            <w:tcW w:w="2381" w:type="dxa"/>
            <w:tcBorders>
              <w:top w:val="single" w:sz="4" w:space="0" w:color="auto"/>
              <w:left w:val="single" w:sz="4" w:space="0" w:color="auto"/>
              <w:bottom w:val="single" w:sz="4" w:space="0" w:color="auto"/>
              <w:right w:val="nil"/>
            </w:tcBorders>
            <w:shd w:val="clear" w:color="auto" w:fill="FFFFFF"/>
            <w:vAlign w:val="center"/>
          </w:tcPr>
          <w:p w:rsidR="00162E78" w:rsidRDefault="00162E78" w:rsidP="00715DA6">
            <w:pPr>
              <w:pStyle w:val="a4"/>
              <w:shd w:val="clear" w:color="auto" w:fill="auto"/>
              <w:spacing w:line="240" w:lineRule="auto"/>
              <w:ind w:firstLine="620"/>
            </w:pPr>
            <w:r>
              <w:rPr>
                <w:rStyle w:val="a3"/>
                <w:rFonts w:hint="eastAsia"/>
                <w:color w:val="000000"/>
              </w:rPr>
              <w:t>陈福邦</w:t>
            </w:r>
          </w:p>
        </w:tc>
        <w:tc>
          <w:tcPr>
            <w:tcW w:w="2386" w:type="dxa"/>
            <w:tcBorders>
              <w:top w:val="single" w:sz="4" w:space="0" w:color="auto"/>
              <w:left w:val="single" w:sz="4" w:space="0" w:color="auto"/>
              <w:bottom w:val="single" w:sz="4" w:space="0" w:color="auto"/>
              <w:right w:val="nil"/>
            </w:tcBorders>
            <w:shd w:val="clear" w:color="auto" w:fill="FFFFFF"/>
            <w:vAlign w:val="center"/>
          </w:tcPr>
          <w:p w:rsidR="00162E78" w:rsidRDefault="00162E78" w:rsidP="00715DA6">
            <w:pPr>
              <w:pStyle w:val="a4"/>
              <w:shd w:val="clear" w:color="auto" w:fill="auto"/>
              <w:spacing w:line="240" w:lineRule="auto"/>
              <w:ind w:firstLine="0"/>
              <w:jc w:val="center"/>
            </w:pPr>
            <w:r>
              <w:rPr>
                <w:rStyle w:val="a3"/>
                <w:rFonts w:ascii="Gulim" w:eastAsia="Gulim" w:cs="Gulim"/>
                <w:color w:val="000000"/>
              </w:rPr>
              <w:t>5320090015</w:t>
            </w:r>
          </w:p>
        </w:tc>
        <w:tc>
          <w:tcPr>
            <w:tcW w:w="2376" w:type="dxa"/>
            <w:tcBorders>
              <w:top w:val="single" w:sz="4" w:space="0" w:color="auto"/>
              <w:left w:val="single" w:sz="4" w:space="0" w:color="auto"/>
              <w:bottom w:val="single" w:sz="4" w:space="0" w:color="auto"/>
              <w:right w:val="nil"/>
            </w:tcBorders>
            <w:shd w:val="clear" w:color="auto" w:fill="FFFFFF"/>
          </w:tcPr>
          <w:p w:rsidR="00162E78" w:rsidRDefault="00162E78" w:rsidP="00715DA6">
            <w:pPr>
              <w:rPr>
                <w:color w:val="auto"/>
                <w:sz w:val="10"/>
                <w:szCs w:val="10"/>
                <w:lang w:eastAsia="zh-CN"/>
              </w:rPr>
            </w:pP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162E78" w:rsidRDefault="00162E78" w:rsidP="00715DA6">
            <w:pPr>
              <w:pStyle w:val="a4"/>
              <w:shd w:val="clear" w:color="auto" w:fill="auto"/>
              <w:spacing w:line="240" w:lineRule="auto"/>
              <w:ind w:firstLine="0"/>
              <w:jc w:val="center"/>
            </w:pPr>
            <w:r>
              <w:rPr>
                <w:rStyle w:val="a3"/>
                <w:rFonts w:ascii="Gulim" w:eastAsia="Gulim" w:cs="Gulim"/>
                <w:color w:val="000000"/>
              </w:rPr>
              <w:t xml:space="preserve">2019 </w:t>
            </w:r>
            <w:r>
              <w:rPr>
                <w:rStyle w:val="a3"/>
                <w:rFonts w:hint="eastAsia"/>
                <w:color w:val="000000"/>
              </w:rPr>
              <w:t>年</w:t>
            </w:r>
            <w:r>
              <w:rPr>
                <w:rStyle w:val="a3"/>
                <w:color w:val="000000"/>
              </w:rPr>
              <w:t xml:space="preserve"> </w:t>
            </w:r>
            <w:r>
              <w:rPr>
                <w:rStyle w:val="a3"/>
                <w:rFonts w:ascii="Gulim" w:eastAsia="Gulim" w:cs="Gulim"/>
                <w:color w:val="000000"/>
              </w:rPr>
              <w:t xml:space="preserve">04 </w:t>
            </w:r>
            <w:r>
              <w:rPr>
                <w:rStyle w:val="a3"/>
                <w:rFonts w:hint="eastAsia"/>
                <w:color w:val="000000"/>
              </w:rPr>
              <w:t>月</w:t>
            </w:r>
            <w:r>
              <w:rPr>
                <w:rStyle w:val="a3"/>
                <w:color w:val="000000"/>
              </w:rPr>
              <w:t xml:space="preserve"> </w:t>
            </w:r>
            <w:r>
              <w:rPr>
                <w:rStyle w:val="a3"/>
                <w:rFonts w:ascii="Gulim" w:eastAsia="Gulim" w:cs="Gulim"/>
                <w:color w:val="000000"/>
              </w:rPr>
              <w:t xml:space="preserve">17 </w:t>
            </w:r>
            <w:r>
              <w:rPr>
                <w:rStyle w:val="a3"/>
                <w:rFonts w:hint="eastAsia"/>
                <w:color w:val="000000"/>
              </w:rPr>
              <w:t>日</w:t>
            </w:r>
          </w:p>
        </w:tc>
      </w:tr>
    </w:tbl>
    <w:p w:rsidR="00162E78" w:rsidRDefault="00162E78" w:rsidP="00162E78">
      <w:pPr>
        <w:pStyle w:val="10"/>
        <w:keepNext/>
        <w:keepLines/>
        <w:shd w:val="clear" w:color="auto" w:fill="auto"/>
        <w:spacing w:before="0" w:after="300"/>
      </w:pPr>
      <w:bookmarkStart w:id="3" w:name="bookmark4"/>
      <w:bookmarkStart w:id="4" w:name="bookmark5"/>
      <w:bookmarkStart w:id="5" w:name="bookmark3"/>
      <w:r>
        <w:rPr>
          <w:rStyle w:val="1"/>
          <w:rFonts w:hint="eastAsia"/>
          <w:color w:val="000000"/>
        </w:rPr>
        <w:t>估价假设和限制条件</w:t>
      </w:r>
      <w:bookmarkEnd w:id="3"/>
      <w:bookmarkEnd w:id="4"/>
      <w:bookmarkEnd w:id="5"/>
    </w:p>
    <w:p w:rsidR="00162E78" w:rsidRDefault="00162E78" w:rsidP="00162E78">
      <w:pPr>
        <w:pStyle w:val="ab"/>
        <w:numPr>
          <w:ilvl w:val="0"/>
          <w:numId w:val="2"/>
        </w:numPr>
        <w:shd w:val="clear" w:color="auto" w:fill="auto"/>
        <w:tabs>
          <w:tab w:val="left" w:pos="422"/>
        </w:tabs>
        <w:spacing w:line="580" w:lineRule="exact"/>
        <w:ind w:firstLine="0"/>
      </w:pPr>
      <w:r>
        <w:rPr>
          <w:rFonts w:hint="eastAsia"/>
          <w:color w:val="000000"/>
        </w:rPr>
        <w:t>一般假设</w:t>
      </w:r>
    </w:p>
    <w:p w:rsidR="00162E78" w:rsidRDefault="00162E78" w:rsidP="00162E78">
      <w:pPr>
        <w:pStyle w:val="ab"/>
        <w:shd w:val="clear" w:color="auto" w:fill="auto"/>
        <w:tabs>
          <w:tab w:val="left" w:pos="840"/>
        </w:tabs>
        <w:spacing w:line="580" w:lineRule="exact"/>
        <w:ind w:left="420" w:hanging="420"/>
        <w:jc w:val="both"/>
      </w:pPr>
      <w:r>
        <w:rPr>
          <w:rFonts w:ascii="Gulim" w:eastAsia="Gulim" w:cs="Gulim" w:hint="eastAsia"/>
          <w:color w:val="000000"/>
        </w:rPr>
        <w:t>（</w:t>
      </w:r>
      <w:r>
        <w:rPr>
          <w:rFonts w:ascii="Gulim" w:eastAsia="Gulim" w:cs="Gulim"/>
          <w:color w:val="000000"/>
        </w:rPr>
        <w:t>1</w:t>
      </w:r>
      <w:r>
        <w:rPr>
          <w:rFonts w:ascii="Gulim" w:eastAsia="Gulim" w:cs="Gulim" w:hint="eastAsia"/>
          <w:color w:val="000000"/>
        </w:rPr>
        <w:t>）</w:t>
      </w:r>
      <w:r>
        <w:rPr>
          <w:rFonts w:ascii="Gulim" w:eastAsia="Gulim" w:cs="Gulim"/>
          <w:color w:val="000000"/>
        </w:rPr>
        <w:tab/>
      </w:r>
      <w:r>
        <w:rPr>
          <w:rFonts w:hint="eastAsia"/>
          <w:color w:val="000000"/>
        </w:rPr>
        <w:t>经向相关部门了解，由于估价对象所在地下一层其车辆出入口占用了部分其他项</w:t>
      </w:r>
      <w:r>
        <w:rPr>
          <w:color w:val="000000"/>
        </w:rPr>
        <w:t xml:space="preserve"> </w:t>
      </w:r>
      <w:r>
        <w:rPr>
          <w:rFonts w:hint="eastAsia"/>
          <w:color w:val="000000"/>
        </w:rPr>
        <w:t>目用地等原因，一直未办理土地使用权登记手续。现亦不能办理不动产转移登记手续。</w:t>
      </w:r>
      <w:r>
        <w:rPr>
          <w:color w:val="000000"/>
        </w:rPr>
        <w:t xml:space="preserve"> </w:t>
      </w:r>
      <w:r>
        <w:rPr>
          <w:rFonts w:hint="eastAsia"/>
          <w:color w:val="000000"/>
        </w:rPr>
        <w:t>假设估价对象能</w:t>
      </w:r>
      <w:r>
        <w:rPr>
          <w:rFonts w:hint="eastAsia"/>
          <w:color w:val="000000"/>
        </w:rPr>
        <w:lastRenderedPageBreak/>
        <w:t>补全相关土地使用权用地手续后能办理产权转移登记手续。</w:t>
      </w:r>
    </w:p>
    <w:p w:rsidR="00162E78" w:rsidRDefault="00162E78" w:rsidP="00162E78">
      <w:pPr>
        <w:pStyle w:val="ab"/>
        <w:shd w:val="clear" w:color="auto" w:fill="auto"/>
        <w:tabs>
          <w:tab w:val="left" w:pos="840"/>
        </w:tabs>
        <w:spacing w:line="580" w:lineRule="exact"/>
        <w:ind w:left="420" w:hanging="420"/>
        <w:jc w:val="both"/>
      </w:pPr>
      <w:r>
        <w:rPr>
          <w:rFonts w:ascii="Gulim" w:eastAsia="Gulim" w:cs="Gulim" w:hint="eastAsia"/>
          <w:color w:val="000000"/>
        </w:rPr>
        <w:t>（</w:t>
      </w:r>
      <w:r>
        <w:rPr>
          <w:rFonts w:ascii="Gulim" w:eastAsia="Gulim" w:cs="Gulim"/>
          <w:color w:val="000000"/>
        </w:rPr>
        <w:t>2</w:t>
      </w:r>
      <w:r>
        <w:rPr>
          <w:rFonts w:ascii="Gulim" w:eastAsia="Gulim" w:cs="Gulim" w:hint="eastAsia"/>
          <w:color w:val="000000"/>
        </w:rPr>
        <w:t>）</w:t>
      </w:r>
      <w:r>
        <w:rPr>
          <w:rFonts w:ascii="Gulim" w:eastAsia="Gulim" w:cs="Gulim"/>
          <w:color w:val="000000"/>
        </w:rPr>
        <w:tab/>
      </w:r>
      <w:r>
        <w:rPr>
          <w:rFonts w:hint="eastAsia"/>
          <w:color w:val="000000"/>
        </w:rPr>
        <w:t>注册房地产估价师已对房屋安全、环境污染等影响估价对象价值或价格的重大因</w:t>
      </w:r>
      <w:r>
        <w:rPr>
          <w:color w:val="000000"/>
        </w:rPr>
        <w:t xml:space="preserve"> </w:t>
      </w:r>
      <w:r>
        <w:rPr>
          <w:rFonts w:hint="eastAsia"/>
          <w:color w:val="000000"/>
        </w:rPr>
        <w:t>素给予了关注，在无理由怀疑估价对象存在安全隐患且无相应的专业机构进行鉴定、</w:t>
      </w:r>
      <w:r>
        <w:rPr>
          <w:color w:val="000000"/>
        </w:rPr>
        <w:t xml:space="preserve"> </w:t>
      </w:r>
      <w:r>
        <w:rPr>
          <w:rFonts w:hint="eastAsia"/>
          <w:color w:val="000000"/>
        </w:rPr>
        <w:t>检测的情况下，假定估价对象能正常安全使用。</w:t>
      </w:r>
    </w:p>
    <w:p w:rsidR="00162E78" w:rsidRDefault="00162E78" w:rsidP="00162E78">
      <w:pPr>
        <w:pStyle w:val="ab"/>
        <w:numPr>
          <w:ilvl w:val="0"/>
          <w:numId w:val="2"/>
        </w:numPr>
        <w:shd w:val="clear" w:color="auto" w:fill="auto"/>
        <w:tabs>
          <w:tab w:val="left" w:pos="422"/>
        </w:tabs>
        <w:spacing w:line="580" w:lineRule="exact"/>
        <w:ind w:firstLine="0"/>
      </w:pPr>
      <w:r>
        <w:rPr>
          <w:rFonts w:hint="eastAsia"/>
          <w:color w:val="000000"/>
        </w:rPr>
        <w:t>未定事项假设</w:t>
      </w:r>
    </w:p>
    <w:p w:rsidR="00162E78" w:rsidRDefault="00162E78" w:rsidP="00162E78">
      <w:pPr>
        <w:pStyle w:val="ab"/>
        <w:shd w:val="clear" w:color="auto" w:fill="auto"/>
        <w:tabs>
          <w:tab w:val="left" w:pos="840"/>
        </w:tabs>
        <w:spacing w:line="580" w:lineRule="exact"/>
        <w:ind w:left="420" w:hanging="420"/>
        <w:jc w:val="both"/>
      </w:pPr>
      <w:r>
        <w:rPr>
          <w:rFonts w:ascii="Gulim" w:eastAsia="Gulim" w:cs="Gulim" w:hint="eastAsia"/>
          <w:color w:val="000000"/>
        </w:rPr>
        <w:t>（</w:t>
      </w:r>
      <w:r>
        <w:rPr>
          <w:rFonts w:ascii="Gulim" w:eastAsia="Gulim" w:cs="Gulim"/>
          <w:color w:val="000000"/>
        </w:rPr>
        <w:t>1</w:t>
      </w:r>
      <w:r>
        <w:rPr>
          <w:rFonts w:ascii="Gulim" w:eastAsia="Gulim" w:cs="Gulim" w:hint="eastAsia"/>
          <w:color w:val="000000"/>
        </w:rPr>
        <w:t>）</w:t>
      </w:r>
      <w:r>
        <w:rPr>
          <w:rFonts w:ascii="Gulim" w:eastAsia="Gulim" w:cs="Gulim"/>
          <w:color w:val="000000"/>
        </w:rPr>
        <w:tab/>
      </w:r>
      <w:r>
        <w:rPr>
          <w:rFonts w:hint="eastAsia"/>
          <w:color w:val="000000"/>
        </w:rPr>
        <w:t>估价对象的《房产信息查询情况说明》及《房产分户平面图》中未记载建筑物的</w:t>
      </w:r>
      <w:r>
        <w:rPr>
          <w:color w:val="000000"/>
        </w:rPr>
        <w:t xml:space="preserve"> </w:t>
      </w:r>
      <w:r>
        <w:rPr>
          <w:rFonts w:hint="eastAsia"/>
          <w:color w:val="000000"/>
        </w:rPr>
        <w:t>建成年份，申请人及被申请人亦未提供相关建成年份资料。本次估价建筑物的建成年</w:t>
      </w:r>
      <w:r>
        <w:rPr>
          <w:color w:val="000000"/>
        </w:rPr>
        <w:t xml:space="preserve"> </w:t>
      </w:r>
      <w:r>
        <w:rPr>
          <w:rFonts w:hint="eastAsia"/>
          <w:color w:val="000000"/>
        </w:rPr>
        <w:t>份以注册房地产估价师实际调查为准，建成时间为</w:t>
      </w:r>
      <w:r>
        <w:rPr>
          <w:rFonts w:ascii="Gulim" w:eastAsia="Gulim" w:cs="Gulim"/>
          <w:color w:val="000000"/>
        </w:rPr>
        <w:t xml:space="preserve">2011 </w:t>
      </w:r>
      <w:r>
        <w:rPr>
          <w:rFonts w:hint="eastAsia"/>
          <w:color w:val="000000"/>
        </w:rPr>
        <w:t>年左右。估价对象建成时间仅</w:t>
      </w:r>
      <w:r>
        <w:rPr>
          <w:color w:val="000000"/>
        </w:rPr>
        <w:t xml:space="preserve"> </w:t>
      </w:r>
      <w:r>
        <w:rPr>
          <w:rFonts w:hint="eastAsia"/>
          <w:color w:val="000000"/>
        </w:rPr>
        <w:t>在本报告中使用，不作其他任何用途使用。</w:t>
      </w:r>
    </w:p>
    <w:p w:rsidR="00162E78" w:rsidRDefault="00162E78" w:rsidP="00162E78">
      <w:pPr>
        <w:pStyle w:val="ab"/>
        <w:shd w:val="clear" w:color="auto" w:fill="auto"/>
        <w:tabs>
          <w:tab w:val="left" w:pos="840"/>
        </w:tabs>
        <w:spacing w:line="580" w:lineRule="exact"/>
        <w:ind w:left="420" w:hanging="420"/>
        <w:jc w:val="both"/>
      </w:pPr>
      <w:r>
        <w:rPr>
          <w:rFonts w:ascii="Gulim" w:eastAsia="Gulim" w:cs="Gulim" w:hint="eastAsia"/>
          <w:color w:val="000000"/>
        </w:rPr>
        <w:t>（</w:t>
      </w:r>
      <w:r>
        <w:rPr>
          <w:rFonts w:ascii="Gulim" w:eastAsia="Gulim" w:cs="Gulim"/>
          <w:color w:val="000000"/>
        </w:rPr>
        <w:t>2</w:t>
      </w:r>
      <w:r>
        <w:rPr>
          <w:rFonts w:ascii="Gulim" w:eastAsia="Gulim" w:cs="Gulim" w:hint="eastAsia"/>
          <w:color w:val="000000"/>
        </w:rPr>
        <w:t>）</w:t>
      </w:r>
      <w:r>
        <w:rPr>
          <w:rFonts w:ascii="Gulim" w:eastAsia="Gulim" w:cs="Gulim"/>
          <w:color w:val="000000"/>
        </w:rPr>
        <w:tab/>
      </w:r>
      <w:r>
        <w:rPr>
          <w:rFonts w:hint="eastAsia"/>
          <w:color w:val="000000"/>
        </w:rPr>
        <w:t>若至价值时点止，产权人尚有任何有关估价对象的应缴未缴税费，应按照有关部</w:t>
      </w:r>
      <w:r>
        <w:rPr>
          <w:color w:val="000000"/>
        </w:rPr>
        <w:t xml:space="preserve"> </w:t>
      </w:r>
      <w:r>
        <w:rPr>
          <w:rFonts w:hint="eastAsia"/>
          <w:color w:val="000000"/>
        </w:rPr>
        <w:t>门的规定缴纳或从评估价值中相应扣减。</w:t>
      </w:r>
    </w:p>
    <w:p w:rsidR="00162E78" w:rsidRDefault="00162E78" w:rsidP="00162E78">
      <w:pPr>
        <w:pStyle w:val="ab"/>
        <w:numPr>
          <w:ilvl w:val="0"/>
          <w:numId w:val="2"/>
        </w:numPr>
        <w:shd w:val="clear" w:color="auto" w:fill="auto"/>
        <w:tabs>
          <w:tab w:val="left" w:pos="422"/>
        </w:tabs>
        <w:spacing w:line="580" w:lineRule="exact"/>
        <w:ind w:firstLine="0"/>
      </w:pPr>
      <w:r>
        <w:rPr>
          <w:rFonts w:hint="eastAsia"/>
          <w:color w:val="000000"/>
        </w:rPr>
        <w:t>背离事实假设</w:t>
      </w:r>
    </w:p>
    <w:p w:rsidR="00162E78" w:rsidRDefault="00162E78" w:rsidP="00162E78">
      <w:pPr>
        <w:pStyle w:val="ab"/>
        <w:shd w:val="clear" w:color="auto" w:fill="auto"/>
        <w:tabs>
          <w:tab w:val="left" w:pos="840"/>
        </w:tabs>
        <w:spacing w:line="580" w:lineRule="exact"/>
        <w:ind w:firstLine="0"/>
        <w:jc w:val="both"/>
      </w:pPr>
      <w:r>
        <w:rPr>
          <w:rFonts w:ascii="Gulim" w:eastAsia="Gulim" w:cs="Gulim" w:hint="eastAsia"/>
          <w:color w:val="000000"/>
        </w:rPr>
        <w:t>（</w:t>
      </w:r>
      <w:r>
        <w:rPr>
          <w:rFonts w:ascii="Gulim" w:eastAsia="Gulim" w:cs="Gulim"/>
          <w:color w:val="000000"/>
        </w:rPr>
        <w:t>1</w:t>
      </w:r>
      <w:r>
        <w:rPr>
          <w:rFonts w:ascii="Gulim" w:eastAsia="Gulim" w:cs="Gulim" w:hint="eastAsia"/>
          <w:color w:val="000000"/>
        </w:rPr>
        <w:t>）</w:t>
      </w:r>
      <w:r>
        <w:rPr>
          <w:rFonts w:ascii="Gulim" w:eastAsia="Gulim" w:cs="Gulim"/>
          <w:color w:val="000000"/>
        </w:rPr>
        <w:tab/>
      </w:r>
      <w:r>
        <w:rPr>
          <w:rFonts w:hint="eastAsia"/>
          <w:color w:val="000000"/>
        </w:rPr>
        <w:t>本次估价结果是为昆明市中级人民法院办理案件确定涉案房地产现状价值提供参</w:t>
      </w:r>
      <w:r>
        <w:rPr>
          <w:color w:val="000000"/>
        </w:rPr>
        <w:t xml:space="preserve"> </w:t>
      </w:r>
      <w:r>
        <w:rPr>
          <w:rFonts w:hint="eastAsia"/>
          <w:color w:val="000000"/>
        </w:rPr>
        <w:t>考依据，估价时没有考虑国家宏观经济政策发生变化、市场供应关系变化、市场结构转变、</w:t>
      </w:r>
      <w:r>
        <w:rPr>
          <w:color w:val="000000"/>
        </w:rPr>
        <w:t xml:space="preserve"> </w:t>
      </w:r>
      <w:r>
        <w:rPr>
          <w:rFonts w:hint="eastAsia"/>
          <w:color w:val="000000"/>
        </w:rPr>
        <w:t>遇有自然力和其他不可抗力等因素对房地产价值的影响，当上述条件发生变化时，估价结</w:t>
      </w:r>
      <w:r>
        <w:rPr>
          <w:color w:val="000000"/>
        </w:rPr>
        <w:t xml:space="preserve"> </w:t>
      </w:r>
      <w:r>
        <w:rPr>
          <w:rFonts w:hint="eastAsia"/>
          <w:color w:val="000000"/>
        </w:rPr>
        <w:t>果一般亦会发生变化。</w:t>
      </w:r>
    </w:p>
    <w:p w:rsidR="00162E78" w:rsidRDefault="00162E78" w:rsidP="00162E78">
      <w:pPr>
        <w:pStyle w:val="ab"/>
        <w:shd w:val="clear" w:color="auto" w:fill="auto"/>
        <w:tabs>
          <w:tab w:val="left" w:pos="840"/>
        </w:tabs>
        <w:spacing w:line="580" w:lineRule="exact"/>
        <w:ind w:firstLine="0"/>
        <w:jc w:val="both"/>
      </w:pPr>
      <w:r>
        <w:rPr>
          <w:rFonts w:ascii="Gulim" w:eastAsia="Gulim" w:cs="Gulim" w:hint="eastAsia"/>
          <w:color w:val="000000"/>
        </w:rPr>
        <w:t>（</w:t>
      </w:r>
      <w:r>
        <w:rPr>
          <w:rFonts w:ascii="Gulim" w:eastAsia="Gulim" w:cs="Gulim"/>
          <w:color w:val="000000"/>
        </w:rPr>
        <w:t>2</w:t>
      </w:r>
      <w:r>
        <w:rPr>
          <w:rFonts w:ascii="Gulim" w:eastAsia="Gulim" w:cs="Gulim" w:hint="eastAsia"/>
          <w:color w:val="000000"/>
        </w:rPr>
        <w:t>）</w:t>
      </w:r>
      <w:r>
        <w:rPr>
          <w:rFonts w:ascii="Gulim" w:eastAsia="Gulim" w:cs="Gulim"/>
          <w:color w:val="000000"/>
        </w:rPr>
        <w:tab/>
      </w:r>
      <w:r>
        <w:rPr>
          <w:rFonts w:hint="eastAsia"/>
          <w:color w:val="000000"/>
        </w:rPr>
        <w:t>估价结果未考虑估价对象及其所有权人已承担的债务、或有债务及经营决策失误</w:t>
      </w:r>
      <w:r>
        <w:rPr>
          <w:color w:val="000000"/>
        </w:rPr>
        <w:t xml:space="preserve"> </w:t>
      </w:r>
      <w:r>
        <w:rPr>
          <w:rFonts w:hint="eastAsia"/>
          <w:color w:val="000000"/>
        </w:rPr>
        <w:t>或市场运作失当对其价值的影响。</w:t>
      </w:r>
    </w:p>
    <w:p w:rsidR="00162E78" w:rsidRDefault="00162E78" w:rsidP="00162E78">
      <w:pPr>
        <w:pStyle w:val="ab"/>
        <w:shd w:val="clear" w:color="auto" w:fill="auto"/>
        <w:tabs>
          <w:tab w:val="left" w:pos="840"/>
        </w:tabs>
        <w:spacing w:after="300" w:line="580" w:lineRule="exact"/>
        <w:ind w:firstLine="0"/>
        <w:jc w:val="both"/>
      </w:pPr>
      <w:r>
        <w:rPr>
          <w:rFonts w:ascii="Gulim" w:eastAsia="Gulim" w:cs="Gulim" w:hint="eastAsia"/>
          <w:color w:val="000000"/>
        </w:rPr>
        <w:t>（</w:t>
      </w:r>
      <w:r>
        <w:rPr>
          <w:rFonts w:ascii="Gulim" w:eastAsia="Gulim" w:cs="Gulim"/>
          <w:color w:val="000000"/>
        </w:rPr>
        <w:t>3</w:t>
      </w:r>
      <w:r>
        <w:rPr>
          <w:rFonts w:ascii="Gulim" w:eastAsia="Gulim" w:cs="Gulim" w:hint="eastAsia"/>
          <w:color w:val="000000"/>
        </w:rPr>
        <w:t>）</w:t>
      </w:r>
      <w:r>
        <w:rPr>
          <w:rFonts w:ascii="Gulim" w:eastAsia="Gulim" w:cs="Gulim"/>
          <w:color w:val="000000"/>
        </w:rPr>
        <w:tab/>
      </w:r>
      <w:r>
        <w:rPr>
          <w:rFonts w:hint="eastAsia"/>
          <w:color w:val="000000"/>
        </w:rPr>
        <w:t>截止价值时点，估价对象被设立抵押权，被依法查封。估价时没有考虑该因素对</w:t>
      </w:r>
      <w:r>
        <w:rPr>
          <w:color w:val="000000"/>
        </w:rPr>
        <w:t xml:space="preserve"> </w:t>
      </w:r>
      <w:r>
        <w:rPr>
          <w:rFonts w:hint="eastAsia"/>
          <w:color w:val="000000"/>
        </w:rPr>
        <w:t>估价结果的影响。</w:t>
      </w:r>
    </w:p>
    <w:p w:rsidR="00162E78" w:rsidRDefault="00162E78" w:rsidP="00162E78">
      <w:pPr>
        <w:pStyle w:val="ab"/>
        <w:shd w:val="clear" w:color="auto" w:fill="auto"/>
        <w:tabs>
          <w:tab w:val="left" w:pos="840"/>
        </w:tabs>
        <w:spacing w:line="579" w:lineRule="exact"/>
        <w:ind w:firstLine="0"/>
      </w:pPr>
      <w:r>
        <w:rPr>
          <w:rFonts w:ascii="Gulim" w:eastAsia="Gulim" w:cs="Gulim" w:hint="eastAsia"/>
          <w:color w:val="000000"/>
        </w:rPr>
        <w:t>（</w:t>
      </w:r>
      <w:r>
        <w:rPr>
          <w:rFonts w:ascii="Gulim" w:eastAsia="Gulim" w:cs="Gulim"/>
          <w:color w:val="000000"/>
        </w:rPr>
        <w:t>4</w:t>
      </w:r>
      <w:r>
        <w:rPr>
          <w:rFonts w:ascii="Gulim" w:eastAsia="Gulim" w:cs="Gulim" w:hint="eastAsia"/>
          <w:color w:val="000000"/>
        </w:rPr>
        <w:t>）</w:t>
      </w:r>
      <w:r>
        <w:rPr>
          <w:rFonts w:ascii="Gulim" w:eastAsia="Gulim" w:cs="Gulim"/>
          <w:color w:val="000000"/>
        </w:rPr>
        <w:tab/>
      </w:r>
      <w:r>
        <w:rPr>
          <w:rFonts w:hint="eastAsia"/>
          <w:color w:val="000000"/>
        </w:rPr>
        <w:t>截止价值时点，估价对象系有租约。估价时没有考虑该因素对估价结果的影响。</w:t>
      </w:r>
    </w:p>
    <w:p w:rsidR="00162E78" w:rsidRDefault="00162E78" w:rsidP="00162E78">
      <w:pPr>
        <w:pStyle w:val="ab"/>
        <w:numPr>
          <w:ilvl w:val="0"/>
          <w:numId w:val="2"/>
        </w:numPr>
        <w:shd w:val="clear" w:color="auto" w:fill="auto"/>
        <w:tabs>
          <w:tab w:val="left" w:pos="426"/>
        </w:tabs>
        <w:spacing w:line="579" w:lineRule="exact"/>
        <w:ind w:firstLine="0"/>
      </w:pPr>
      <w:r>
        <w:rPr>
          <w:rFonts w:hint="eastAsia"/>
          <w:color w:val="000000"/>
        </w:rPr>
        <w:t>不相一致假设</w:t>
      </w:r>
    </w:p>
    <w:p w:rsidR="00162E78" w:rsidRDefault="00162E78" w:rsidP="00162E78">
      <w:pPr>
        <w:pStyle w:val="ab"/>
        <w:shd w:val="clear" w:color="auto" w:fill="auto"/>
        <w:spacing w:line="579" w:lineRule="exact"/>
        <w:ind w:firstLine="440"/>
      </w:pPr>
      <w:r>
        <w:rPr>
          <w:rFonts w:hint="eastAsia"/>
          <w:color w:val="000000"/>
        </w:rPr>
        <w:t>本次估价无不相一致假设。</w:t>
      </w:r>
    </w:p>
    <w:p w:rsidR="00162E78" w:rsidRDefault="00162E78" w:rsidP="00162E78">
      <w:pPr>
        <w:pStyle w:val="ab"/>
        <w:numPr>
          <w:ilvl w:val="0"/>
          <w:numId w:val="2"/>
        </w:numPr>
        <w:shd w:val="clear" w:color="auto" w:fill="auto"/>
        <w:tabs>
          <w:tab w:val="left" w:pos="426"/>
        </w:tabs>
        <w:spacing w:line="579" w:lineRule="exact"/>
        <w:ind w:firstLine="0"/>
      </w:pPr>
      <w:r>
        <w:rPr>
          <w:rFonts w:hint="eastAsia"/>
          <w:color w:val="000000"/>
        </w:rPr>
        <w:t>依据不足假设</w:t>
      </w:r>
    </w:p>
    <w:p w:rsidR="00162E78" w:rsidRDefault="00162E78" w:rsidP="00162E78">
      <w:pPr>
        <w:pStyle w:val="ab"/>
        <w:shd w:val="clear" w:color="auto" w:fill="auto"/>
        <w:spacing w:line="579" w:lineRule="exact"/>
        <w:ind w:firstLine="440"/>
      </w:pPr>
      <w:r>
        <w:rPr>
          <w:rFonts w:hint="eastAsia"/>
          <w:color w:val="000000"/>
        </w:rPr>
        <w:t>本次估价无依据不足假设。</w:t>
      </w:r>
    </w:p>
    <w:p w:rsidR="00162E78" w:rsidRDefault="00162E78" w:rsidP="00162E78">
      <w:pPr>
        <w:pStyle w:val="ab"/>
        <w:numPr>
          <w:ilvl w:val="0"/>
          <w:numId w:val="2"/>
        </w:numPr>
        <w:shd w:val="clear" w:color="auto" w:fill="auto"/>
        <w:tabs>
          <w:tab w:val="left" w:pos="426"/>
        </w:tabs>
        <w:spacing w:line="579" w:lineRule="exact"/>
        <w:ind w:firstLine="0"/>
      </w:pPr>
      <w:r>
        <w:rPr>
          <w:rFonts w:hint="eastAsia"/>
          <w:color w:val="000000"/>
        </w:rPr>
        <w:lastRenderedPageBreak/>
        <w:t>估价报告使用限制</w:t>
      </w:r>
    </w:p>
    <w:p w:rsidR="00162E78" w:rsidRDefault="00162E78" w:rsidP="00162E78">
      <w:pPr>
        <w:pStyle w:val="ab"/>
        <w:shd w:val="clear" w:color="auto" w:fill="auto"/>
        <w:tabs>
          <w:tab w:val="left" w:pos="840"/>
        </w:tabs>
        <w:spacing w:line="579" w:lineRule="exact"/>
        <w:ind w:left="440" w:hanging="440"/>
        <w:jc w:val="both"/>
      </w:pPr>
      <w:r>
        <w:rPr>
          <w:rFonts w:ascii="Gulim" w:eastAsia="Gulim" w:cs="Gulim" w:hint="eastAsia"/>
          <w:color w:val="000000"/>
        </w:rPr>
        <w:t>（</w:t>
      </w:r>
      <w:r>
        <w:rPr>
          <w:rFonts w:ascii="Gulim" w:eastAsia="Gulim" w:cs="Gulim"/>
          <w:color w:val="000000"/>
        </w:rPr>
        <w:t>1</w:t>
      </w:r>
      <w:r>
        <w:rPr>
          <w:rFonts w:ascii="Gulim" w:eastAsia="Gulim" w:cs="Gulim" w:hint="eastAsia"/>
          <w:color w:val="000000"/>
        </w:rPr>
        <w:t>）</w:t>
      </w:r>
      <w:r>
        <w:rPr>
          <w:rFonts w:ascii="Gulim" w:eastAsia="Gulim" w:cs="Gulim"/>
          <w:color w:val="000000"/>
        </w:rPr>
        <w:tab/>
      </w:r>
      <w:r>
        <w:rPr>
          <w:rFonts w:hint="eastAsia"/>
          <w:color w:val="000000"/>
        </w:rPr>
        <w:t>本估价报告仅用于为估价委托人办理案件确定涉案房地产现状价值提供参考依</w:t>
      </w:r>
      <w:r>
        <w:rPr>
          <w:color w:val="000000"/>
        </w:rPr>
        <w:t xml:space="preserve"> </w:t>
      </w:r>
      <w:r>
        <w:rPr>
          <w:rFonts w:hint="eastAsia"/>
          <w:color w:val="000000"/>
        </w:rPr>
        <w:t>据，不得用于其他用途。</w:t>
      </w:r>
    </w:p>
    <w:p w:rsidR="00162E78" w:rsidRDefault="00162E78" w:rsidP="00162E78">
      <w:pPr>
        <w:pStyle w:val="ab"/>
        <w:shd w:val="clear" w:color="auto" w:fill="auto"/>
        <w:tabs>
          <w:tab w:val="left" w:pos="840"/>
        </w:tabs>
        <w:spacing w:line="579" w:lineRule="exact"/>
        <w:ind w:left="440" w:hanging="440"/>
        <w:jc w:val="both"/>
      </w:pPr>
      <w:r>
        <w:rPr>
          <w:rFonts w:ascii="Gulim" w:eastAsia="Gulim" w:cs="Gulim" w:hint="eastAsia"/>
          <w:color w:val="000000"/>
        </w:rPr>
        <w:t>（</w:t>
      </w:r>
      <w:r>
        <w:rPr>
          <w:rFonts w:ascii="Gulim" w:eastAsia="Gulim" w:cs="Gulim"/>
          <w:color w:val="000000"/>
        </w:rPr>
        <w:t>2</w:t>
      </w:r>
      <w:r>
        <w:rPr>
          <w:rFonts w:ascii="Gulim" w:eastAsia="Gulim" w:cs="Gulim" w:hint="eastAsia"/>
          <w:color w:val="000000"/>
        </w:rPr>
        <w:t>）</w:t>
      </w:r>
      <w:r>
        <w:rPr>
          <w:rFonts w:ascii="Gulim" w:eastAsia="Gulim" w:cs="Gulim"/>
          <w:color w:val="000000"/>
        </w:rPr>
        <w:tab/>
      </w:r>
      <w:r>
        <w:rPr>
          <w:rFonts w:hint="eastAsia"/>
          <w:color w:val="000000"/>
        </w:rPr>
        <w:t>本估价报告自出具之日起一年内有效，即自</w:t>
      </w:r>
      <w:r>
        <w:rPr>
          <w:rFonts w:ascii="Gulim" w:eastAsia="Gulim" w:cs="Gulim"/>
          <w:color w:val="000000"/>
        </w:rPr>
        <w:t>2019</w:t>
      </w:r>
      <w:r>
        <w:rPr>
          <w:rFonts w:hint="eastAsia"/>
          <w:color w:val="000000"/>
        </w:rPr>
        <w:t>年</w:t>
      </w:r>
      <w:r>
        <w:rPr>
          <w:color w:val="000000"/>
        </w:rPr>
        <w:t xml:space="preserve"> </w:t>
      </w:r>
      <w:r>
        <w:rPr>
          <w:rFonts w:ascii="Gulim" w:eastAsia="Gulim" w:cs="Gulim"/>
          <w:color w:val="000000"/>
        </w:rPr>
        <w:t>04</w:t>
      </w:r>
      <w:r>
        <w:rPr>
          <w:rFonts w:hint="eastAsia"/>
          <w:color w:val="000000"/>
        </w:rPr>
        <w:t>月</w:t>
      </w:r>
      <w:r>
        <w:rPr>
          <w:color w:val="000000"/>
        </w:rPr>
        <w:t xml:space="preserve"> </w:t>
      </w:r>
      <w:r>
        <w:rPr>
          <w:rFonts w:ascii="Gulim" w:eastAsia="Gulim" w:cs="Gulim"/>
          <w:color w:val="000000"/>
        </w:rPr>
        <w:t xml:space="preserve">17 </w:t>
      </w:r>
      <w:r>
        <w:rPr>
          <w:rFonts w:hint="eastAsia"/>
          <w:color w:val="000000"/>
        </w:rPr>
        <w:t>日起至</w:t>
      </w:r>
      <w:r>
        <w:rPr>
          <w:rFonts w:ascii="Gulim" w:eastAsia="Gulim" w:cs="Gulim"/>
          <w:color w:val="000000"/>
        </w:rPr>
        <w:t xml:space="preserve">2020 </w:t>
      </w:r>
      <w:r>
        <w:rPr>
          <w:rFonts w:hint="eastAsia"/>
          <w:color w:val="000000"/>
        </w:rPr>
        <w:t>年</w:t>
      </w:r>
      <w:r>
        <w:rPr>
          <w:rFonts w:ascii="Gulim" w:eastAsia="Gulim" w:cs="Gulim"/>
          <w:color w:val="000000"/>
        </w:rPr>
        <w:t xml:space="preserve">04 </w:t>
      </w:r>
      <w:r>
        <w:rPr>
          <w:rFonts w:hint="eastAsia"/>
          <w:color w:val="000000"/>
        </w:rPr>
        <w:t>月</w:t>
      </w:r>
      <w:r>
        <w:rPr>
          <w:color w:val="000000"/>
        </w:rPr>
        <w:t xml:space="preserve"> </w:t>
      </w:r>
      <w:r>
        <w:rPr>
          <w:rFonts w:ascii="Gulim" w:eastAsia="Gulim" w:cs="Gulim"/>
          <w:color w:val="000000"/>
        </w:rPr>
        <w:t xml:space="preserve">16 </w:t>
      </w:r>
      <w:r>
        <w:rPr>
          <w:rFonts w:hint="eastAsia"/>
          <w:color w:val="000000"/>
        </w:rPr>
        <w:t>日止。但价值时点后，在报告有效期内估价对象的质量及价格标准发生变化，并</w:t>
      </w:r>
      <w:r>
        <w:rPr>
          <w:color w:val="000000"/>
        </w:rPr>
        <w:t xml:space="preserve"> </w:t>
      </w:r>
      <w:r>
        <w:rPr>
          <w:rFonts w:hint="eastAsia"/>
          <w:color w:val="000000"/>
        </w:rPr>
        <w:t>对估价对象价值产生明显影响时，不能直接使用本估价结果；超过一年，需重新进行</w:t>
      </w:r>
      <w:r>
        <w:rPr>
          <w:color w:val="000000"/>
        </w:rPr>
        <w:t xml:space="preserve"> </w:t>
      </w:r>
      <w:r>
        <w:rPr>
          <w:rFonts w:hint="eastAsia"/>
          <w:color w:val="000000"/>
        </w:rPr>
        <w:t>估价。</w:t>
      </w:r>
    </w:p>
    <w:p w:rsidR="00162E78" w:rsidRDefault="00162E78" w:rsidP="00162E78">
      <w:pPr>
        <w:pStyle w:val="ab"/>
        <w:shd w:val="clear" w:color="auto" w:fill="auto"/>
        <w:tabs>
          <w:tab w:val="left" w:pos="840"/>
        </w:tabs>
        <w:spacing w:line="579" w:lineRule="exact"/>
        <w:ind w:left="440" w:hanging="440"/>
        <w:jc w:val="both"/>
      </w:pPr>
      <w:r>
        <w:rPr>
          <w:rFonts w:ascii="Gulim" w:eastAsia="Gulim" w:cs="Gulim" w:hint="eastAsia"/>
          <w:color w:val="000000"/>
        </w:rPr>
        <w:t>（</w:t>
      </w:r>
      <w:r>
        <w:rPr>
          <w:rFonts w:ascii="Gulim" w:eastAsia="Gulim" w:cs="Gulim"/>
          <w:color w:val="000000"/>
        </w:rPr>
        <w:t>3</w:t>
      </w:r>
      <w:r>
        <w:rPr>
          <w:rFonts w:ascii="Gulim" w:eastAsia="Gulim" w:cs="Gulim" w:hint="eastAsia"/>
          <w:color w:val="000000"/>
        </w:rPr>
        <w:t>）</w:t>
      </w:r>
      <w:r>
        <w:rPr>
          <w:rFonts w:ascii="Gulim" w:eastAsia="Gulim" w:cs="Gulim"/>
          <w:color w:val="000000"/>
        </w:rPr>
        <w:tab/>
      </w:r>
      <w:r>
        <w:rPr>
          <w:rFonts w:hint="eastAsia"/>
          <w:color w:val="000000"/>
        </w:rPr>
        <w:t>本估价报告专为估价委托人所使用，未经本估价机构同意，不得向估价委托人和</w:t>
      </w:r>
      <w:r>
        <w:rPr>
          <w:color w:val="000000"/>
        </w:rPr>
        <w:t xml:space="preserve"> </w:t>
      </w:r>
      <w:r>
        <w:rPr>
          <w:rFonts w:hint="eastAsia"/>
          <w:color w:val="000000"/>
        </w:rPr>
        <w:t>报告审查部门之外的单位和个人提供；本报告的全部或部分及任何参考资料均不允许</w:t>
      </w:r>
      <w:r>
        <w:rPr>
          <w:color w:val="000000"/>
        </w:rPr>
        <w:t xml:space="preserve"> </w:t>
      </w:r>
      <w:r>
        <w:rPr>
          <w:rFonts w:hint="eastAsia"/>
          <w:color w:val="000000"/>
        </w:rPr>
        <w:t>在任何公开发表的文件、通告或声明中引用，亦不得以其他任何方式公开发表。</w:t>
      </w:r>
    </w:p>
    <w:p w:rsidR="00162E78" w:rsidRDefault="00162E78" w:rsidP="00162E78">
      <w:pPr>
        <w:pStyle w:val="ab"/>
        <w:shd w:val="clear" w:color="auto" w:fill="auto"/>
        <w:tabs>
          <w:tab w:val="left" w:pos="840"/>
        </w:tabs>
        <w:spacing w:line="579" w:lineRule="exact"/>
        <w:ind w:firstLine="0"/>
      </w:pPr>
      <w:r>
        <w:rPr>
          <w:rFonts w:ascii="Gulim" w:eastAsia="Gulim" w:cs="Gulim" w:hint="eastAsia"/>
          <w:color w:val="000000"/>
        </w:rPr>
        <w:t>（</w:t>
      </w:r>
      <w:r>
        <w:rPr>
          <w:rFonts w:ascii="Gulim" w:eastAsia="Gulim" w:cs="Gulim"/>
          <w:color w:val="000000"/>
        </w:rPr>
        <w:t>4</w:t>
      </w:r>
      <w:r>
        <w:rPr>
          <w:rFonts w:ascii="Gulim" w:eastAsia="Gulim" w:cs="Gulim" w:hint="eastAsia"/>
          <w:color w:val="000000"/>
        </w:rPr>
        <w:t>）</w:t>
      </w:r>
      <w:r>
        <w:rPr>
          <w:rFonts w:ascii="Gulim" w:eastAsia="Gulim" w:cs="Gulim"/>
          <w:color w:val="000000"/>
        </w:rPr>
        <w:tab/>
      </w:r>
      <w:r>
        <w:rPr>
          <w:rFonts w:hint="eastAsia"/>
          <w:color w:val="000000"/>
        </w:rPr>
        <w:t>本估价报告由昆明海旭房地产土地资产评估有限公司负责解释。</w:t>
      </w:r>
    </w:p>
    <w:p w:rsidR="00162E78" w:rsidRDefault="00162E78" w:rsidP="00162E78">
      <w:pPr>
        <w:pStyle w:val="ab"/>
        <w:shd w:val="clear" w:color="auto" w:fill="auto"/>
        <w:tabs>
          <w:tab w:val="left" w:pos="840"/>
        </w:tabs>
        <w:spacing w:line="579" w:lineRule="exact"/>
        <w:ind w:left="440" w:hanging="440"/>
        <w:jc w:val="both"/>
        <w:sectPr w:rsidR="00162E78">
          <w:headerReference w:type="even" r:id="rId5"/>
          <w:headerReference w:type="default" r:id="rId6"/>
          <w:footerReference w:type="even" r:id="rId7"/>
          <w:footerReference w:type="default" r:id="rId8"/>
          <w:pgSz w:w="11900" w:h="16840"/>
          <w:pgMar w:top="1330" w:right="1016" w:bottom="1200" w:left="1313" w:header="0" w:footer="3" w:gutter="0"/>
          <w:pgNumType w:start="1"/>
          <w:cols w:space="720"/>
          <w:noEndnote/>
          <w:docGrid w:linePitch="360"/>
        </w:sectPr>
      </w:pPr>
      <w:r>
        <w:rPr>
          <w:rFonts w:ascii="Gulim" w:eastAsia="Gulim" w:cs="Gulim" w:hint="eastAsia"/>
          <w:color w:val="000000"/>
        </w:rPr>
        <w:t>（</w:t>
      </w:r>
      <w:r>
        <w:rPr>
          <w:rFonts w:ascii="Gulim" w:eastAsia="Gulim" w:cs="Gulim"/>
          <w:color w:val="000000"/>
        </w:rPr>
        <w:t>5</w:t>
      </w:r>
      <w:r>
        <w:rPr>
          <w:rFonts w:ascii="Gulim" w:eastAsia="Gulim" w:cs="Gulim" w:hint="eastAsia"/>
          <w:color w:val="000000"/>
        </w:rPr>
        <w:t>）</w:t>
      </w:r>
      <w:r>
        <w:rPr>
          <w:rFonts w:ascii="Gulim" w:eastAsia="Gulim" w:cs="Gulim"/>
          <w:color w:val="000000"/>
        </w:rPr>
        <w:tab/>
      </w:r>
      <w:r>
        <w:rPr>
          <w:rFonts w:hint="eastAsia"/>
          <w:color w:val="000000"/>
        </w:rPr>
        <w:t>本估价报告必须经估价机构加盖公章、注册房地产估价师签字后方可使用，估价</w:t>
      </w:r>
      <w:r>
        <w:rPr>
          <w:color w:val="000000"/>
        </w:rPr>
        <w:t xml:space="preserve"> </w:t>
      </w:r>
      <w:r>
        <w:rPr>
          <w:rFonts w:hint="eastAsia"/>
          <w:color w:val="000000"/>
        </w:rPr>
        <w:t>机构仅对本报告的原件承担责任，对任何形式的复制件概不认可且不承担责任。</w:t>
      </w:r>
    </w:p>
    <w:p w:rsidR="00162E78" w:rsidRDefault="00162E78" w:rsidP="00162E78">
      <w:pPr>
        <w:pStyle w:val="10"/>
        <w:keepNext/>
        <w:keepLines/>
        <w:shd w:val="clear" w:color="auto" w:fill="auto"/>
        <w:spacing w:before="320" w:after="680"/>
      </w:pPr>
      <w:bookmarkStart w:id="6" w:name="bookmark7"/>
      <w:bookmarkStart w:id="7" w:name="bookmark8"/>
      <w:bookmarkStart w:id="8" w:name="bookmark6"/>
      <w:r>
        <w:rPr>
          <w:rStyle w:val="1"/>
          <w:rFonts w:hint="eastAsia"/>
          <w:color w:val="000000"/>
        </w:rPr>
        <w:lastRenderedPageBreak/>
        <w:t>估价结果报告</w:t>
      </w:r>
      <w:bookmarkEnd w:id="6"/>
      <w:bookmarkEnd w:id="7"/>
      <w:bookmarkEnd w:id="8"/>
    </w:p>
    <w:p w:rsidR="00162E78" w:rsidRDefault="00162E78" w:rsidP="00162E78">
      <w:pPr>
        <w:pStyle w:val="24"/>
        <w:keepNext/>
        <w:keepLines/>
        <w:shd w:val="clear" w:color="auto" w:fill="auto"/>
        <w:spacing w:after="220"/>
      </w:pPr>
      <w:bookmarkStart w:id="9" w:name="bookmark10"/>
      <w:bookmarkStart w:id="10" w:name="bookmark11"/>
      <w:bookmarkStart w:id="11" w:name="bookmark9"/>
      <w:r>
        <w:rPr>
          <w:rStyle w:val="23"/>
          <w:rFonts w:hint="eastAsia"/>
          <w:color w:val="000000"/>
        </w:rPr>
        <w:t>（一）估价委托人</w:t>
      </w:r>
      <w:bookmarkEnd w:id="9"/>
      <w:bookmarkEnd w:id="10"/>
      <w:bookmarkEnd w:id="11"/>
    </w:p>
    <w:p w:rsidR="00162E78" w:rsidRDefault="00162E78" w:rsidP="00162E78">
      <w:pPr>
        <w:pStyle w:val="ab"/>
        <w:shd w:val="clear" w:color="auto" w:fill="auto"/>
        <w:spacing w:line="624" w:lineRule="exact"/>
        <w:ind w:firstLine="500"/>
      </w:pPr>
      <w:r>
        <w:rPr>
          <w:rFonts w:hint="eastAsia"/>
          <w:color w:val="000000"/>
        </w:rPr>
        <w:t>委托人：昆明市中级人民法院</w:t>
      </w:r>
    </w:p>
    <w:p w:rsidR="00162E78" w:rsidRDefault="00162E78" w:rsidP="00162E78">
      <w:pPr>
        <w:pStyle w:val="ab"/>
        <w:shd w:val="clear" w:color="auto" w:fill="auto"/>
        <w:spacing w:line="624" w:lineRule="exact"/>
        <w:ind w:firstLine="500"/>
      </w:pPr>
      <w:r>
        <w:rPr>
          <w:rFonts w:hint="eastAsia"/>
          <w:color w:val="000000"/>
        </w:rPr>
        <w:t>联系人：王果</w:t>
      </w:r>
    </w:p>
    <w:p w:rsidR="00162E78" w:rsidRDefault="00162E78" w:rsidP="00162E78">
      <w:pPr>
        <w:pStyle w:val="22"/>
        <w:shd w:val="clear" w:color="auto" w:fill="auto"/>
        <w:spacing w:after="540"/>
        <w:ind w:firstLine="500"/>
      </w:pPr>
      <w:r>
        <w:rPr>
          <w:rStyle w:val="21"/>
          <w:rFonts w:ascii="MingLiU" w:eastAsia="MingLiU" w:cs="MingLiU" w:hint="eastAsia"/>
          <w:color w:val="000000"/>
        </w:rPr>
        <w:t>联系电话：</w:t>
      </w:r>
      <w:r>
        <w:rPr>
          <w:rStyle w:val="21"/>
          <w:color w:val="000000"/>
        </w:rPr>
        <w:t>0871-64096837</w:t>
      </w:r>
    </w:p>
    <w:p w:rsidR="00162E78" w:rsidRDefault="00162E78" w:rsidP="00162E78">
      <w:pPr>
        <w:pStyle w:val="24"/>
        <w:keepNext/>
        <w:keepLines/>
        <w:shd w:val="clear" w:color="auto" w:fill="auto"/>
        <w:spacing w:after="220"/>
      </w:pPr>
      <w:bookmarkStart w:id="12" w:name="bookmark13"/>
      <w:bookmarkStart w:id="13" w:name="bookmark14"/>
      <w:bookmarkStart w:id="14" w:name="bookmark12"/>
      <w:r>
        <w:rPr>
          <w:rStyle w:val="23"/>
          <w:rFonts w:hint="eastAsia"/>
          <w:color w:val="000000"/>
        </w:rPr>
        <w:t>（二）房地产估价机构</w:t>
      </w:r>
      <w:bookmarkEnd w:id="12"/>
      <w:bookmarkEnd w:id="13"/>
      <w:bookmarkEnd w:id="14"/>
    </w:p>
    <w:p w:rsidR="00162E78" w:rsidRDefault="00162E78" w:rsidP="00162E78">
      <w:pPr>
        <w:pStyle w:val="ab"/>
        <w:shd w:val="clear" w:color="auto" w:fill="auto"/>
        <w:spacing w:line="624" w:lineRule="exact"/>
        <w:ind w:firstLine="500"/>
      </w:pPr>
      <w:r>
        <w:rPr>
          <w:rFonts w:hint="eastAsia"/>
          <w:color w:val="000000"/>
        </w:rPr>
        <w:t>房地产估价机构名称：昆明海旭房地产土地资产评估有限公司</w:t>
      </w:r>
    </w:p>
    <w:p w:rsidR="00162E78" w:rsidRDefault="00162E78" w:rsidP="00162E78">
      <w:pPr>
        <w:pStyle w:val="ab"/>
        <w:shd w:val="clear" w:color="auto" w:fill="auto"/>
        <w:spacing w:line="624" w:lineRule="exact"/>
        <w:ind w:firstLine="500"/>
      </w:pPr>
      <w:r>
        <w:rPr>
          <w:rFonts w:hint="eastAsia"/>
          <w:color w:val="000000"/>
        </w:rPr>
        <w:t>住所：云南省昆明市五华区江东和谐家园</w:t>
      </w:r>
      <w:r>
        <w:rPr>
          <w:rFonts w:ascii="Gulim" w:eastAsia="Gulim" w:cs="Gulim"/>
          <w:color w:val="000000"/>
          <w:lang w:val="en-US"/>
        </w:rPr>
        <w:t>F3</w:t>
      </w:r>
      <w:r>
        <w:rPr>
          <w:rFonts w:hint="eastAsia"/>
          <w:color w:val="000000"/>
        </w:rPr>
        <w:t>幢</w:t>
      </w:r>
      <w:r>
        <w:rPr>
          <w:rFonts w:ascii="Gulim" w:eastAsia="Gulim" w:cs="Gulim"/>
          <w:color w:val="000000"/>
        </w:rPr>
        <w:t>2906</w:t>
      </w:r>
      <w:r>
        <w:rPr>
          <w:rFonts w:hint="eastAsia"/>
          <w:color w:val="000000"/>
        </w:rPr>
        <w:t>号</w:t>
      </w:r>
    </w:p>
    <w:p w:rsidR="00162E78" w:rsidRDefault="00162E78" w:rsidP="00162E78">
      <w:pPr>
        <w:pStyle w:val="ab"/>
        <w:shd w:val="clear" w:color="auto" w:fill="auto"/>
        <w:spacing w:line="624" w:lineRule="exact"/>
        <w:ind w:firstLine="500"/>
      </w:pPr>
      <w:r>
        <w:rPr>
          <w:rFonts w:hint="eastAsia"/>
          <w:color w:val="000000"/>
        </w:rPr>
        <w:t>法定代表人姓名：陈福邦</w:t>
      </w:r>
    </w:p>
    <w:p w:rsidR="00162E78" w:rsidRDefault="00162E78" w:rsidP="00162E78">
      <w:pPr>
        <w:pStyle w:val="ab"/>
        <w:shd w:val="clear" w:color="auto" w:fill="auto"/>
        <w:spacing w:line="624" w:lineRule="exact"/>
        <w:ind w:firstLine="500"/>
      </w:pPr>
      <w:r>
        <w:rPr>
          <w:rFonts w:hint="eastAsia"/>
          <w:color w:val="000000"/>
        </w:rPr>
        <w:t>资质等级：贰级</w:t>
      </w:r>
    </w:p>
    <w:p w:rsidR="00162E78" w:rsidRDefault="00162E78" w:rsidP="00162E78">
      <w:pPr>
        <w:pStyle w:val="ab"/>
        <w:shd w:val="clear" w:color="auto" w:fill="auto"/>
        <w:spacing w:line="624" w:lineRule="exact"/>
        <w:ind w:firstLine="500"/>
      </w:pPr>
      <w:r>
        <w:rPr>
          <w:rFonts w:hint="eastAsia"/>
          <w:color w:val="000000"/>
        </w:rPr>
        <w:t>资质证书编号：云建房证估字第</w:t>
      </w:r>
      <w:r>
        <w:rPr>
          <w:rFonts w:ascii="Gulim" w:eastAsia="Gulim" w:cs="Gulim"/>
          <w:color w:val="000000"/>
        </w:rPr>
        <w:t>139</w:t>
      </w:r>
      <w:r>
        <w:rPr>
          <w:rFonts w:hint="eastAsia"/>
          <w:color w:val="000000"/>
        </w:rPr>
        <w:t>号</w:t>
      </w:r>
    </w:p>
    <w:p w:rsidR="00162E78" w:rsidRDefault="00162E78" w:rsidP="00162E78">
      <w:pPr>
        <w:pStyle w:val="22"/>
        <w:shd w:val="clear" w:color="auto" w:fill="auto"/>
        <w:spacing w:after="540"/>
        <w:ind w:firstLine="500"/>
      </w:pPr>
      <w:r>
        <w:rPr>
          <w:rStyle w:val="21"/>
          <w:rFonts w:ascii="MingLiU" w:eastAsia="MingLiU" w:cs="MingLiU" w:hint="eastAsia"/>
          <w:color w:val="000000"/>
        </w:rPr>
        <w:t>联系电话：（</w:t>
      </w:r>
      <w:r>
        <w:rPr>
          <w:rStyle w:val="21"/>
          <w:color w:val="000000"/>
        </w:rPr>
        <w:t>0871</w:t>
      </w:r>
      <w:r>
        <w:rPr>
          <w:rStyle w:val="21"/>
          <w:rFonts w:hint="eastAsia"/>
          <w:color w:val="000000"/>
        </w:rPr>
        <w:t>）</w:t>
      </w:r>
      <w:r>
        <w:rPr>
          <w:rStyle w:val="21"/>
          <w:color w:val="000000"/>
        </w:rPr>
        <w:t>65720345 65720037</w:t>
      </w:r>
    </w:p>
    <w:p w:rsidR="00162E78" w:rsidRDefault="00162E78" w:rsidP="00162E78">
      <w:pPr>
        <w:pStyle w:val="24"/>
        <w:keepNext/>
        <w:keepLines/>
        <w:shd w:val="clear" w:color="auto" w:fill="auto"/>
        <w:spacing w:after="220"/>
      </w:pPr>
      <w:bookmarkStart w:id="15" w:name="bookmark16"/>
      <w:bookmarkStart w:id="16" w:name="bookmark17"/>
      <w:bookmarkStart w:id="17" w:name="bookmark15"/>
      <w:r>
        <w:rPr>
          <w:rStyle w:val="23"/>
          <w:rFonts w:hint="eastAsia"/>
          <w:color w:val="000000"/>
        </w:rPr>
        <w:t>（三）估价目的</w:t>
      </w:r>
      <w:bookmarkEnd w:id="15"/>
      <w:bookmarkEnd w:id="16"/>
      <w:bookmarkEnd w:id="17"/>
    </w:p>
    <w:p w:rsidR="00162E78" w:rsidRDefault="00162E78" w:rsidP="00162E78">
      <w:pPr>
        <w:pStyle w:val="ab"/>
        <w:shd w:val="clear" w:color="auto" w:fill="auto"/>
        <w:spacing w:after="540" w:line="624" w:lineRule="exact"/>
        <w:ind w:firstLine="500"/>
        <w:jc w:val="both"/>
      </w:pPr>
      <w:r>
        <w:rPr>
          <w:rFonts w:hint="eastAsia"/>
          <w:color w:val="000000"/>
        </w:rPr>
        <w:t>为昆明市中级人民法院办理案件确定涉案房地产价值提供参考依据而评估房地产现</w:t>
      </w:r>
      <w:r>
        <w:rPr>
          <w:color w:val="000000"/>
        </w:rPr>
        <w:t xml:space="preserve"> </w:t>
      </w:r>
      <w:r>
        <w:rPr>
          <w:rFonts w:hint="eastAsia"/>
          <w:color w:val="000000"/>
        </w:rPr>
        <w:t>状价值。</w:t>
      </w:r>
    </w:p>
    <w:p w:rsidR="00162E78" w:rsidRDefault="00162E78" w:rsidP="00162E78">
      <w:pPr>
        <w:pStyle w:val="24"/>
        <w:keepNext/>
        <w:keepLines/>
        <w:shd w:val="clear" w:color="auto" w:fill="auto"/>
        <w:spacing w:after="220"/>
      </w:pPr>
      <w:bookmarkStart w:id="18" w:name="bookmark19"/>
      <w:bookmarkStart w:id="19" w:name="bookmark20"/>
      <w:bookmarkStart w:id="20" w:name="bookmark18"/>
      <w:r>
        <w:rPr>
          <w:rStyle w:val="23"/>
          <w:rFonts w:hint="eastAsia"/>
          <w:color w:val="000000"/>
        </w:rPr>
        <w:t>（四）估价对象</w:t>
      </w:r>
      <w:bookmarkEnd w:id="18"/>
      <w:bookmarkEnd w:id="19"/>
      <w:bookmarkEnd w:id="20"/>
    </w:p>
    <w:p w:rsidR="00162E78" w:rsidRDefault="00162E78" w:rsidP="00162E78">
      <w:pPr>
        <w:pStyle w:val="ab"/>
        <w:numPr>
          <w:ilvl w:val="0"/>
          <w:numId w:val="3"/>
        </w:numPr>
        <w:shd w:val="clear" w:color="auto" w:fill="auto"/>
        <w:tabs>
          <w:tab w:val="left" w:pos="418"/>
        </w:tabs>
        <w:spacing w:line="624" w:lineRule="exact"/>
        <w:ind w:firstLine="0"/>
      </w:pPr>
      <w:r>
        <w:rPr>
          <w:rFonts w:hint="eastAsia"/>
          <w:b/>
          <w:bCs/>
          <w:color w:val="000000"/>
        </w:rPr>
        <w:t>权益状况</w:t>
      </w:r>
    </w:p>
    <w:p w:rsidR="00162E78" w:rsidRDefault="00162E78" w:rsidP="00162E78">
      <w:pPr>
        <w:pStyle w:val="ab"/>
        <w:shd w:val="clear" w:color="auto" w:fill="auto"/>
        <w:spacing w:after="380" w:line="624" w:lineRule="exact"/>
        <w:ind w:firstLine="0"/>
      </w:pPr>
      <w:r>
        <w:rPr>
          <w:rFonts w:hint="eastAsia"/>
          <w:color w:val="000000"/>
        </w:rPr>
        <w:t>①权益登记情况</w:t>
      </w:r>
    </w:p>
    <w:tbl>
      <w:tblPr>
        <w:tblW w:w="0" w:type="auto"/>
        <w:jc w:val="center"/>
        <w:tblLayout w:type="fixed"/>
        <w:tblCellMar>
          <w:left w:w="0" w:type="dxa"/>
          <w:right w:w="0" w:type="dxa"/>
        </w:tblCellMar>
        <w:tblLook w:val="0000"/>
      </w:tblPr>
      <w:tblGrid>
        <w:gridCol w:w="456"/>
        <w:gridCol w:w="1310"/>
        <w:gridCol w:w="1680"/>
        <w:gridCol w:w="1450"/>
        <w:gridCol w:w="840"/>
        <w:gridCol w:w="970"/>
        <w:gridCol w:w="821"/>
        <w:gridCol w:w="1325"/>
      </w:tblGrid>
      <w:tr w:rsidR="00162E78" w:rsidTr="00715DA6">
        <w:tblPrEx>
          <w:tblCellMar>
            <w:top w:w="0" w:type="dxa"/>
            <w:left w:w="0" w:type="dxa"/>
            <w:bottom w:w="0" w:type="dxa"/>
            <w:right w:w="0" w:type="dxa"/>
          </w:tblCellMar>
        </w:tblPrEx>
        <w:trPr>
          <w:trHeight w:hRule="exact" w:val="792"/>
          <w:jc w:val="center"/>
        </w:trPr>
        <w:tc>
          <w:tcPr>
            <w:tcW w:w="456"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197" w:lineRule="exact"/>
              <w:ind w:firstLine="0"/>
              <w:jc w:val="center"/>
              <w:rPr>
                <w:sz w:val="20"/>
                <w:szCs w:val="20"/>
              </w:rPr>
            </w:pPr>
            <w:r>
              <w:rPr>
                <w:rStyle w:val="a3"/>
                <w:rFonts w:hint="eastAsia"/>
                <w:b/>
                <w:bCs/>
                <w:color w:val="000000"/>
                <w:sz w:val="20"/>
                <w:szCs w:val="20"/>
              </w:rPr>
              <w:t>序</w:t>
            </w:r>
            <w:r>
              <w:rPr>
                <w:rStyle w:val="a3"/>
                <w:b/>
                <w:bCs/>
                <w:color w:val="000000"/>
                <w:sz w:val="20"/>
                <w:szCs w:val="20"/>
              </w:rPr>
              <w:t xml:space="preserve"> </w:t>
            </w:r>
            <w:r>
              <w:rPr>
                <w:rStyle w:val="a3"/>
                <w:rFonts w:hint="eastAsia"/>
                <w:b/>
                <w:bCs/>
                <w:color w:val="000000"/>
                <w:sz w:val="20"/>
                <w:szCs w:val="20"/>
                <w:vertAlign w:val="subscript"/>
              </w:rPr>
              <w:t>号</w:t>
            </w:r>
          </w:p>
        </w:tc>
        <w:tc>
          <w:tcPr>
            <w:tcW w:w="1310"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r>
              <w:rPr>
                <w:rStyle w:val="a3"/>
                <w:rFonts w:hint="eastAsia"/>
                <w:b/>
                <w:bCs/>
                <w:color w:val="000000"/>
                <w:sz w:val="20"/>
                <w:szCs w:val="20"/>
              </w:rPr>
              <w:t>房产证号</w:t>
            </w:r>
          </w:p>
        </w:tc>
        <w:tc>
          <w:tcPr>
            <w:tcW w:w="1680"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r>
              <w:rPr>
                <w:rStyle w:val="a3"/>
                <w:rFonts w:hint="eastAsia"/>
                <w:b/>
                <w:bCs/>
                <w:color w:val="000000"/>
                <w:sz w:val="20"/>
                <w:szCs w:val="20"/>
              </w:rPr>
              <w:t>房屋坐落</w:t>
            </w:r>
          </w:p>
        </w:tc>
        <w:tc>
          <w:tcPr>
            <w:tcW w:w="1450"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r>
              <w:rPr>
                <w:rStyle w:val="a3"/>
                <w:rFonts w:hint="eastAsia"/>
                <w:b/>
                <w:bCs/>
                <w:color w:val="000000"/>
                <w:sz w:val="20"/>
                <w:szCs w:val="20"/>
              </w:rPr>
              <w:t>房屋所有权人</w:t>
            </w:r>
          </w:p>
        </w:tc>
        <w:tc>
          <w:tcPr>
            <w:tcW w:w="840"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346" w:lineRule="exact"/>
              <w:ind w:firstLine="0"/>
              <w:jc w:val="center"/>
              <w:rPr>
                <w:sz w:val="20"/>
                <w:szCs w:val="20"/>
              </w:rPr>
            </w:pPr>
            <w:r>
              <w:rPr>
                <w:rStyle w:val="a3"/>
                <w:rFonts w:hint="eastAsia"/>
                <w:b/>
                <w:bCs/>
                <w:color w:val="000000"/>
                <w:sz w:val="20"/>
                <w:szCs w:val="20"/>
              </w:rPr>
              <w:t>建筑结</w:t>
            </w:r>
            <w:r>
              <w:rPr>
                <w:rStyle w:val="a3"/>
                <w:b/>
                <w:bCs/>
                <w:color w:val="000000"/>
                <w:sz w:val="20"/>
                <w:szCs w:val="20"/>
              </w:rPr>
              <w:t xml:space="preserve"> </w:t>
            </w:r>
            <w:r>
              <w:rPr>
                <w:rStyle w:val="a3"/>
                <w:rFonts w:hint="eastAsia"/>
                <w:b/>
                <w:bCs/>
                <w:color w:val="000000"/>
                <w:sz w:val="20"/>
                <w:szCs w:val="20"/>
                <w:vertAlign w:val="superscript"/>
              </w:rPr>
              <w:t>构</w:t>
            </w:r>
          </w:p>
        </w:tc>
        <w:tc>
          <w:tcPr>
            <w:tcW w:w="970"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312" w:lineRule="exact"/>
              <w:ind w:firstLine="0"/>
              <w:jc w:val="center"/>
              <w:rPr>
                <w:sz w:val="20"/>
                <w:szCs w:val="20"/>
              </w:rPr>
            </w:pPr>
            <w:r>
              <w:rPr>
                <w:rStyle w:val="a3"/>
                <w:rFonts w:hint="eastAsia"/>
                <w:b/>
                <w:bCs/>
                <w:color w:val="000000"/>
                <w:sz w:val="20"/>
                <w:szCs w:val="20"/>
              </w:rPr>
              <w:t>所在层</w:t>
            </w:r>
            <w:r>
              <w:rPr>
                <w:rStyle w:val="a3"/>
                <w:b/>
                <w:bCs/>
                <w:color w:val="000000"/>
                <w:sz w:val="20"/>
                <w:szCs w:val="20"/>
              </w:rPr>
              <w:t>/</w:t>
            </w:r>
            <w:r>
              <w:rPr>
                <w:rStyle w:val="a3"/>
                <w:rFonts w:hint="eastAsia"/>
                <w:b/>
                <w:bCs/>
                <w:color w:val="000000"/>
                <w:sz w:val="20"/>
                <w:szCs w:val="20"/>
              </w:rPr>
              <w:t>总</w:t>
            </w:r>
            <w:r>
              <w:rPr>
                <w:rStyle w:val="a3"/>
                <w:b/>
                <w:bCs/>
                <w:color w:val="000000"/>
                <w:sz w:val="20"/>
                <w:szCs w:val="20"/>
              </w:rPr>
              <w:t xml:space="preserve"> </w:t>
            </w:r>
            <w:r>
              <w:rPr>
                <w:rStyle w:val="a3"/>
                <w:rFonts w:hint="eastAsia"/>
                <w:b/>
                <w:bCs/>
                <w:color w:val="000000"/>
                <w:sz w:val="20"/>
                <w:szCs w:val="20"/>
              </w:rPr>
              <w:t>层数</w:t>
            </w:r>
          </w:p>
        </w:tc>
        <w:tc>
          <w:tcPr>
            <w:tcW w:w="821"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346" w:lineRule="exact"/>
              <w:ind w:firstLine="0"/>
              <w:jc w:val="center"/>
              <w:rPr>
                <w:sz w:val="20"/>
                <w:szCs w:val="20"/>
              </w:rPr>
            </w:pPr>
            <w:r>
              <w:rPr>
                <w:rStyle w:val="a3"/>
                <w:rFonts w:hint="eastAsia"/>
                <w:b/>
                <w:bCs/>
                <w:color w:val="000000"/>
                <w:sz w:val="20"/>
                <w:szCs w:val="20"/>
              </w:rPr>
              <w:t>规划用</w:t>
            </w:r>
            <w:r>
              <w:rPr>
                <w:rStyle w:val="a3"/>
                <w:b/>
                <w:bCs/>
                <w:color w:val="000000"/>
                <w:sz w:val="20"/>
                <w:szCs w:val="20"/>
              </w:rPr>
              <w:t xml:space="preserve"> </w:t>
            </w:r>
            <w:r>
              <w:rPr>
                <w:rStyle w:val="a3"/>
                <w:rFonts w:hint="eastAsia"/>
                <w:b/>
                <w:bCs/>
                <w:color w:val="000000"/>
                <w:sz w:val="20"/>
                <w:szCs w:val="20"/>
                <w:vertAlign w:val="superscript"/>
              </w:rPr>
              <w:t>途</w:t>
            </w:r>
          </w:p>
        </w:tc>
        <w:tc>
          <w:tcPr>
            <w:tcW w:w="1325" w:type="dxa"/>
            <w:tcBorders>
              <w:top w:val="single" w:sz="4" w:space="0" w:color="auto"/>
              <w:left w:val="single" w:sz="4" w:space="0" w:color="auto"/>
              <w:bottom w:val="nil"/>
              <w:right w:val="single" w:sz="4" w:space="0" w:color="auto"/>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r>
              <w:rPr>
                <w:rStyle w:val="a3"/>
                <w:rFonts w:hint="eastAsia"/>
                <w:b/>
                <w:bCs/>
                <w:color w:val="000000"/>
                <w:sz w:val="20"/>
                <w:szCs w:val="20"/>
              </w:rPr>
              <w:t>建筑面积</w:t>
            </w:r>
            <w:r>
              <w:rPr>
                <w:rStyle w:val="a3"/>
                <w:rFonts w:ascii="Arial Unicode MS" w:eastAsia="Arial Unicode MS" w:cs="Arial Unicode MS"/>
                <w:color w:val="000000"/>
                <w:sz w:val="20"/>
                <w:szCs w:val="20"/>
              </w:rPr>
              <w:t>5</w:t>
            </w:r>
            <w:r>
              <w:rPr>
                <w:rStyle w:val="a3"/>
                <w:rFonts w:ascii="Arial Unicode MS" w:eastAsia="Arial Unicode MS" w:cs="Arial Unicode MS" w:hint="eastAsia"/>
                <w:color w:val="000000"/>
                <w:sz w:val="20"/>
                <w:szCs w:val="20"/>
              </w:rPr>
              <w:t>）</w:t>
            </w:r>
          </w:p>
        </w:tc>
      </w:tr>
      <w:tr w:rsidR="00162E78" w:rsidTr="00715DA6">
        <w:tblPrEx>
          <w:tblCellMar>
            <w:top w:w="0" w:type="dxa"/>
            <w:left w:w="0" w:type="dxa"/>
            <w:bottom w:w="0" w:type="dxa"/>
            <w:right w:w="0" w:type="dxa"/>
          </w:tblCellMar>
        </w:tblPrEx>
        <w:trPr>
          <w:trHeight w:hRule="exact" w:val="1229"/>
          <w:jc w:val="center"/>
        </w:trPr>
        <w:tc>
          <w:tcPr>
            <w:tcW w:w="456"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r>
              <w:rPr>
                <w:rStyle w:val="a3"/>
                <w:rFonts w:ascii="Arial" w:hAnsi="Arial" w:cs="Arial"/>
                <w:color w:val="000000"/>
                <w:sz w:val="20"/>
                <w:szCs w:val="20"/>
              </w:rPr>
              <w:lastRenderedPageBreak/>
              <w:t>1</w:t>
            </w:r>
          </w:p>
        </w:tc>
        <w:tc>
          <w:tcPr>
            <w:tcW w:w="1310"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66" w:lineRule="exact"/>
              <w:ind w:firstLine="0"/>
              <w:jc w:val="center"/>
              <w:rPr>
                <w:sz w:val="20"/>
                <w:szCs w:val="20"/>
              </w:rPr>
            </w:pPr>
            <w:r>
              <w:rPr>
                <w:rStyle w:val="a3"/>
                <w:rFonts w:hint="eastAsia"/>
                <w:color w:val="000000"/>
                <w:sz w:val="20"/>
                <w:szCs w:val="20"/>
              </w:rPr>
              <w:t>丘北房锦屏字</w:t>
            </w:r>
            <w:r>
              <w:rPr>
                <w:rStyle w:val="a3"/>
                <w:color w:val="000000"/>
                <w:sz w:val="20"/>
                <w:szCs w:val="20"/>
              </w:rPr>
              <w:t xml:space="preserve"> </w:t>
            </w:r>
            <w:r>
              <w:rPr>
                <w:rStyle w:val="a3"/>
                <w:rFonts w:hint="eastAsia"/>
                <w:color w:val="000000"/>
                <w:sz w:val="20"/>
                <w:szCs w:val="20"/>
              </w:rPr>
              <w:t>第</w:t>
            </w:r>
            <w:r>
              <w:rPr>
                <w:rStyle w:val="a3"/>
                <w:color w:val="000000"/>
                <w:sz w:val="20"/>
                <w:szCs w:val="20"/>
              </w:rPr>
              <w:t xml:space="preserve"> </w:t>
            </w:r>
            <w:r>
              <w:rPr>
                <w:rStyle w:val="a3"/>
                <w:rFonts w:ascii="Arial" w:hAnsi="Arial" w:cs="Arial"/>
                <w:color w:val="000000"/>
                <w:sz w:val="20"/>
                <w:szCs w:val="20"/>
              </w:rPr>
              <w:t xml:space="preserve">00024223 </w:t>
            </w:r>
            <w:r>
              <w:rPr>
                <w:rStyle w:val="a3"/>
                <w:rFonts w:hint="eastAsia"/>
                <w:color w:val="000000"/>
                <w:sz w:val="20"/>
                <w:szCs w:val="20"/>
                <w:vertAlign w:val="subscript"/>
              </w:rPr>
              <w:t>号</w:t>
            </w:r>
          </w:p>
        </w:tc>
        <w:tc>
          <w:tcPr>
            <w:tcW w:w="1680"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312" w:lineRule="exact"/>
              <w:ind w:firstLine="0"/>
              <w:jc w:val="center"/>
              <w:rPr>
                <w:sz w:val="20"/>
                <w:szCs w:val="20"/>
              </w:rPr>
            </w:pPr>
            <w:r>
              <w:rPr>
                <w:rStyle w:val="a3"/>
                <w:rFonts w:hint="eastAsia"/>
                <w:color w:val="000000"/>
                <w:sz w:val="20"/>
                <w:szCs w:val="20"/>
              </w:rPr>
              <w:t>丘北县锦屏镇三</w:t>
            </w:r>
            <w:r>
              <w:rPr>
                <w:rStyle w:val="a3"/>
                <w:color w:val="000000"/>
                <w:sz w:val="20"/>
                <w:szCs w:val="20"/>
              </w:rPr>
              <w:t xml:space="preserve"> </w:t>
            </w:r>
            <w:r>
              <w:rPr>
                <w:rStyle w:val="a3"/>
                <w:rFonts w:hint="eastAsia"/>
                <w:color w:val="000000"/>
                <w:sz w:val="20"/>
                <w:szCs w:val="20"/>
              </w:rPr>
              <w:t>鑫花园财富广场</w:t>
            </w:r>
            <w:r>
              <w:rPr>
                <w:rStyle w:val="a3"/>
                <w:color w:val="000000"/>
                <w:sz w:val="20"/>
                <w:szCs w:val="20"/>
              </w:rPr>
              <w:t xml:space="preserve"> </w:t>
            </w:r>
            <w:r>
              <w:rPr>
                <w:rStyle w:val="a3"/>
                <w:rFonts w:ascii="Arial" w:hAnsi="Arial" w:cs="Arial"/>
                <w:color w:val="000000"/>
                <w:sz w:val="20"/>
                <w:szCs w:val="20"/>
                <w:lang w:val="en-US"/>
              </w:rPr>
              <w:t xml:space="preserve">A </w:t>
            </w:r>
            <w:r>
              <w:rPr>
                <w:rStyle w:val="a3"/>
                <w:rFonts w:hint="eastAsia"/>
                <w:color w:val="000000"/>
                <w:sz w:val="20"/>
                <w:szCs w:val="20"/>
              </w:rPr>
              <w:t>幢地下停车场</w:t>
            </w:r>
          </w:p>
        </w:tc>
        <w:tc>
          <w:tcPr>
            <w:tcW w:w="1450"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312" w:lineRule="exact"/>
              <w:ind w:firstLine="0"/>
              <w:jc w:val="center"/>
              <w:rPr>
                <w:sz w:val="20"/>
                <w:szCs w:val="20"/>
              </w:rPr>
            </w:pPr>
            <w:r>
              <w:rPr>
                <w:rStyle w:val="a3"/>
                <w:rFonts w:hint="eastAsia"/>
                <w:color w:val="000000"/>
                <w:sz w:val="20"/>
                <w:szCs w:val="20"/>
              </w:rPr>
              <w:t>昆明远卓商贸</w:t>
            </w:r>
            <w:r>
              <w:rPr>
                <w:rStyle w:val="a3"/>
                <w:color w:val="000000"/>
                <w:sz w:val="20"/>
                <w:szCs w:val="20"/>
              </w:rPr>
              <w:t xml:space="preserve"> </w:t>
            </w:r>
            <w:r>
              <w:rPr>
                <w:rStyle w:val="a3"/>
                <w:rFonts w:hint="eastAsia"/>
                <w:color w:val="000000"/>
                <w:sz w:val="20"/>
                <w:szCs w:val="20"/>
              </w:rPr>
              <w:t>有限公司</w:t>
            </w:r>
          </w:p>
        </w:tc>
        <w:tc>
          <w:tcPr>
            <w:tcW w:w="840"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326" w:lineRule="exact"/>
              <w:ind w:firstLine="0"/>
              <w:jc w:val="center"/>
              <w:rPr>
                <w:sz w:val="20"/>
                <w:szCs w:val="20"/>
              </w:rPr>
            </w:pPr>
            <w:r>
              <w:rPr>
                <w:rStyle w:val="a3"/>
                <w:rFonts w:hint="eastAsia"/>
                <w:color w:val="000000"/>
                <w:sz w:val="20"/>
                <w:szCs w:val="20"/>
              </w:rPr>
              <w:t>钢筋混</w:t>
            </w:r>
            <w:r>
              <w:rPr>
                <w:rStyle w:val="a3"/>
                <w:color w:val="000000"/>
                <w:sz w:val="20"/>
                <w:szCs w:val="20"/>
              </w:rPr>
              <w:t xml:space="preserve"> </w:t>
            </w:r>
            <w:r>
              <w:rPr>
                <w:rStyle w:val="a3"/>
                <w:rFonts w:hint="eastAsia"/>
                <w:color w:val="000000"/>
                <w:sz w:val="20"/>
                <w:szCs w:val="20"/>
              </w:rPr>
              <w:t>凝土结</w:t>
            </w:r>
            <w:r>
              <w:rPr>
                <w:rStyle w:val="a3"/>
                <w:color w:val="000000"/>
                <w:sz w:val="20"/>
                <w:szCs w:val="20"/>
              </w:rPr>
              <w:t xml:space="preserve"> </w:t>
            </w:r>
            <w:r>
              <w:rPr>
                <w:rStyle w:val="a3"/>
                <w:rFonts w:hint="eastAsia"/>
                <w:color w:val="000000"/>
                <w:sz w:val="20"/>
                <w:szCs w:val="20"/>
              </w:rPr>
              <w:t>构</w:t>
            </w:r>
          </w:p>
        </w:tc>
        <w:tc>
          <w:tcPr>
            <w:tcW w:w="970"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r>
              <w:rPr>
                <w:rStyle w:val="a3"/>
                <w:rFonts w:ascii="Arial" w:hAnsi="Arial" w:cs="Arial"/>
                <w:color w:val="000000"/>
                <w:sz w:val="20"/>
                <w:szCs w:val="20"/>
              </w:rPr>
              <w:t>-1/6</w:t>
            </w:r>
          </w:p>
        </w:tc>
        <w:tc>
          <w:tcPr>
            <w:tcW w:w="821"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其他</w:t>
            </w:r>
          </w:p>
        </w:tc>
        <w:tc>
          <w:tcPr>
            <w:tcW w:w="1325" w:type="dxa"/>
            <w:tcBorders>
              <w:top w:val="single" w:sz="4" w:space="0" w:color="auto"/>
              <w:left w:val="single" w:sz="4" w:space="0" w:color="auto"/>
              <w:bottom w:val="nil"/>
              <w:right w:val="single" w:sz="4" w:space="0" w:color="auto"/>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r>
              <w:rPr>
                <w:rStyle w:val="a3"/>
                <w:rFonts w:ascii="Arial" w:hAnsi="Arial" w:cs="Arial"/>
                <w:color w:val="000000"/>
                <w:sz w:val="20"/>
                <w:szCs w:val="20"/>
              </w:rPr>
              <w:t>661.44</w:t>
            </w:r>
          </w:p>
        </w:tc>
      </w:tr>
      <w:tr w:rsidR="00162E78" w:rsidTr="00715DA6">
        <w:tblPrEx>
          <w:tblCellMar>
            <w:top w:w="0" w:type="dxa"/>
            <w:left w:w="0" w:type="dxa"/>
            <w:bottom w:w="0" w:type="dxa"/>
            <w:right w:w="0" w:type="dxa"/>
          </w:tblCellMar>
        </w:tblPrEx>
        <w:trPr>
          <w:trHeight w:hRule="exact" w:val="845"/>
          <w:jc w:val="center"/>
        </w:trPr>
        <w:tc>
          <w:tcPr>
            <w:tcW w:w="8852" w:type="dxa"/>
            <w:gridSpan w:val="8"/>
            <w:tcBorders>
              <w:top w:val="single" w:sz="4" w:space="0" w:color="auto"/>
              <w:left w:val="single" w:sz="4" w:space="0" w:color="auto"/>
              <w:bottom w:val="single" w:sz="4" w:space="0" w:color="auto"/>
              <w:right w:val="single" w:sz="4" w:space="0" w:color="auto"/>
            </w:tcBorders>
            <w:shd w:val="clear" w:color="auto" w:fill="FFFFFF"/>
          </w:tcPr>
          <w:p w:rsidR="00162E78" w:rsidRDefault="00162E78" w:rsidP="00715DA6">
            <w:pPr>
              <w:pStyle w:val="a4"/>
              <w:shd w:val="clear" w:color="auto" w:fill="auto"/>
              <w:spacing w:line="312" w:lineRule="exact"/>
              <w:ind w:firstLine="0"/>
              <w:jc w:val="center"/>
              <w:rPr>
                <w:sz w:val="20"/>
                <w:szCs w:val="20"/>
              </w:rPr>
            </w:pPr>
            <w:r>
              <w:rPr>
                <w:rStyle w:val="a3"/>
                <w:rFonts w:hint="eastAsia"/>
                <w:color w:val="000000"/>
                <w:sz w:val="20"/>
                <w:szCs w:val="20"/>
              </w:rPr>
              <w:t>备注：经向相关部门了解，由于估价对象所在地下一层其车辆出入口占用了部分其他项目用地等</w:t>
            </w:r>
            <w:r>
              <w:rPr>
                <w:rStyle w:val="a3"/>
                <w:color w:val="000000"/>
                <w:sz w:val="20"/>
                <w:szCs w:val="20"/>
              </w:rPr>
              <w:t xml:space="preserve"> </w:t>
            </w:r>
            <w:r>
              <w:rPr>
                <w:rStyle w:val="a3"/>
                <w:rFonts w:hint="eastAsia"/>
                <w:color w:val="000000"/>
                <w:sz w:val="20"/>
                <w:szCs w:val="20"/>
              </w:rPr>
              <w:t>原因，一直未办理土地使用权登记手续。现亦不能办理不动产转移登记手续。</w:t>
            </w:r>
          </w:p>
        </w:tc>
      </w:tr>
    </w:tbl>
    <w:p w:rsidR="00162E78" w:rsidRDefault="00162E78" w:rsidP="00162E78">
      <w:pPr>
        <w:spacing w:after="159" w:line="1" w:lineRule="exact"/>
        <w:rPr>
          <w:color w:val="auto"/>
          <w:lang w:eastAsia="zh-CN"/>
        </w:rPr>
      </w:pPr>
    </w:p>
    <w:p w:rsidR="00162E78" w:rsidRDefault="00162E78" w:rsidP="00162E78">
      <w:pPr>
        <w:pStyle w:val="ab"/>
        <w:shd w:val="clear" w:color="auto" w:fill="auto"/>
        <w:spacing w:line="240" w:lineRule="auto"/>
        <w:ind w:firstLine="0"/>
      </w:pPr>
      <w:r>
        <w:rPr>
          <w:rFonts w:hint="eastAsia"/>
          <w:color w:val="000000"/>
        </w:rPr>
        <w:t>②权益限制情况</w:t>
      </w:r>
    </w:p>
    <w:p w:rsidR="00162E78" w:rsidRDefault="00162E78" w:rsidP="00162E78">
      <w:pPr>
        <w:pStyle w:val="ab"/>
        <w:shd w:val="clear" w:color="auto" w:fill="auto"/>
        <w:spacing w:line="624" w:lineRule="exact"/>
        <w:ind w:left="500" w:firstLine="0"/>
      </w:pPr>
      <w:r>
        <w:rPr>
          <w:rFonts w:hint="eastAsia"/>
          <w:color w:val="000000"/>
        </w:rPr>
        <w:t>截止价值时点，估价对象被设立抵押权，被依法查封。</w:t>
      </w:r>
      <w:r>
        <w:rPr>
          <w:color w:val="000000"/>
        </w:rPr>
        <w:t xml:space="preserve"> </w:t>
      </w:r>
      <w:r>
        <w:rPr>
          <w:rFonts w:hint="eastAsia"/>
          <w:color w:val="000000"/>
        </w:rPr>
        <w:t>截止价值时点，估价对象系有租约。</w:t>
      </w:r>
    </w:p>
    <w:p w:rsidR="00162E78" w:rsidRDefault="00162E78" w:rsidP="00162E78">
      <w:pPr>
        <w:pStyle w:val="ab"/>
        <w:numPr>
          <w:ilvl w:val="0"/>
          <w:numId w:val="3"/>
        </w:numPr>
        <w:shd w:val="clear" w:color="auto" w:fill="auto"/>
        <w:tabs>
          <w:tab w:val="left" w:pos="418"/>
        </w:tabs>
        <w:spacing w:line="624" w:lineRule="exact"/>
        <w:ind w:firstLine="0"/>
      </w:pPr>
      <w:r>
        <w:rPr>
          <w:rFonts w:hint="eastAsia"/>
          <w:b/>
          <w:bCs/>
          <w:color w:val="000000"/>
        </w:rPr>
        <w:t>实物状况</w:t>
      </w:r>
    </w:p>
    <w:p w:rsidR="00162E78" w:rsidRDefault="00162E78" w:rsidP="00162E78">
      <w:pPr>
        <w:pStyle w:val="ab"/>
        <w:shd w:val="clear" w:color="auto" w:fill="auto"/>
        <w:spacing w:line="624" w:lineRule="exact"/>
        <w:ind w:firstLine="500"/>
      </w:pPr>
      <w:r>
        <w:rPr>
          <w:rFonts w:hint="eastAsia"/>
          <w:color w:val="000000"/>
        </w:rPr>
        <w:t>丘北县锦屏镇三鑫花园财富广场位于丘北县彩云街与西正街交汇处东南侧区域内</w:t>
      </w:r>
      <w:r>
        <w:rPr>
          <w:color w:val="000000"/>
        </w:rPr>
        <w:t>,</w:t>
      </w:r>
      <w:r>
        <w:rPr>
          <w:rFonts w:hint="eastAsia"/>
          <w:color w:val="000000"/>
        </w:rPr>
        <w:t>由</w:t>
      </w:r>
      <w:r>
        <w:rPr>
          <w:color w:val="000000"/>
        </w:rPr>
        <w:t xml:space="preserve"> </w:t>
      </w:r>
      <w:r>
        <w:rPr>
          <w:rFonts w:hint="eastAsia"/>
          <w:color w:val="000000"/>
        </w:rPr>
        <w:t>云南三鑫集团有限公司于</w:t>
      </w:r>
      <w:r>
        <w:rPr>
          <w:color w:val="000000"/>
        </w:rPr>
        <w:t xml:space="preserve"> </w:t>
      </w:r>
      <w:r>
        <w:rPr>
          <w:rFonts w:ascii="Gulim" w:eastAsia="Gulim" w:cs="Gulim"/>
          <w:color w:val="000000"/>
        </w:rPr>
        <w:t>2011</w:t>
      </w:r>
      <w:r>
        <w:rPr>
          <w:rFonts w:hint="eastAsia"/>
          <w:color w:val="000000"/>
        </w:rPr>
        <w:t>年投资开发建设完成。</w:t>
      </w:r>
    </w:p>
    <w:p w:rsidR="00162E78" w:rsidRDefault="00162E78" w:rsidP="00162E78">
      <w:pPr>
        <w:pStyle w:val="ab"/>
        <w:shd w:val="clear" w:color="auto" w:fill="auto"/>
        <w:spacing w:line="624" w:lineRule="exact"/>
        <w:ind w:firstLine="500"/>
      </w:pPr>
      <w:r>
        <w:rPr>
          <w:rFonts w:hint="eastAsia"/>
          <w:color w:val="000000"/>
        </w:rPr>
        <w:t>财富广场</w:t>
      </w:r>
      <w:r>
        <w:rPr>
          <w:color w:val="000000"/>
        </w:rPr>
        <w:t xml:space="preserve"> </w:t>
      </w:r>
      <w:r>
        <w:rPr>
          <w:rFonts w:ascii="Gulim" w:eastAsia="Gulim" w:cs="Gulim"/>
          <w:color w:val="000000"/>
          <w:lang w:val="en-US"/>
        </w:rPr>
        <w:t xml:space="preserve">A </w:t>
      </w:r>
      <w:r>
        <w:rPr>
          <w:rFonts w:hint="eastAsia"/>
          <w:color w:val="000000"/>
        </w:rPr>
        <w:t>幢是三鑫花园财富广场建筑之一，其为总层数</w:t>
      </w:r>
      <w:r>
        <w:rPr>
          <w:color w:val="000000"/>
        </w:rPr>
        <w:t xml:space="preserve"> </w:t>
      </w:r>
      <w:r>
        <w:rPr>
          <w:rFonts w:ascii="Gulim" w:eastAsia="Gulim" w:cs="Gulim"/>
          <w:color w:val="000000"/>
        </w:rPr>
        <w:t xml:space="preserve">6 </w:t>
      </w:r>
      <w:r>
        <w:rPr>
          <w:rFonts w:hint="eastAsia"/>
          <w:color w:val="000000"/>
        </w:rPr>
        <w:t>层钢混结构的商业体，其</w:t>
      </w:r>
      <w:r>
        <w:rPr>
          <w:color w:val="000000"/>
        </w:rPr>
        <w:t xml:space="preserve"> </w:t>
      </w:r>
      <w:r>
        <w:rPr>
          <w:rFonts w:hint="eastAsia"/>
          <w:color w:val="000000"/>
        </w:rPr>
        <w:t>中地上</w:t>
      </w:r>
      <w:r>
        <w:rPr>
          <w:color w:val="000000"/>
        </w:rPr>
        <w:t xml:space="preserve"> </w:t>
      </w:r>
      <w:r>
        <w:rPr>
          <w:rFonts w:ascii="Gulim" w:eastAsia="Gulim" w:cs="Gulim"/>
          <w:color w:val="000000"/>
        </w:rPr>
        <w:t>5</w:t>
      </w:r>
      <w:r>
        <w:rPr>
          <w:rFonts w:hint="eastAsia"/>
          <w:color w:val="000000"/>
        </w:rPr>
        <w:t>层，地下一层。地上</w:t>
      </w:r>
      <w:r>
        <w:rPr>
          <w:color w:val="000000"/>
        </w:rPr>
        <w:t xml:space="preserve"> </w:t>
      </w:r>
      <w:r>
        <w:rPr>
          <w:rFonts w:ascii="Gulim" w:eastAsia="Gulim" w:cs="Gulim"/>
          <w:color w:val="000000"/>
        </w:rPr>
        <w:t xml:space="preserve">1-5 </w:t>
      </w:r>
      <w:r>
        <w:rPr>
          <w:rFonts w:hint="eastAsia"/>
          <w:color w:val="000000"/>
        </w:rPr>
        <w:t>层为商业，地下</w:t>
      </w:r>
      <w:r>
        <w:rPr>
          <w:color w:val="000000"/>
        </w:rPr>
        <w:t xml:space="preserve"> </w:t>
      </w:r>
      <w:r>
        <w:rPr>
          <w:rFonts w:ascii="Gulim" w:eastAsia="Gulim" w:cs="Gulim"/>
          <w:color w:val="000000"/>
        </w:rPr>
        <w:t xml:space="preserve">1 </w:t>
      </w:r>
      <w:r>
        <w:rPr>
          <w:rFonts w:hint="eastAsia"/>
          <w:color w:val="000000"/>
        </w:rPr>
        <w:t>层为停车场及设备用房（包括消防水</w:t>
      </w:r>
      <w:r>
        <w:rPr>
          <w:color w:val="000000"/>
        </w:rPr>
        <w:t xml:space="preserve"> </w:t>
      </w:r>
      <w:r>
        <w:rPr>
          <w:rFonts w:hint="eastAsia"/>
          <w:color w:val="000000"/>
        </w:rPr>
        <w:t>池、水泵房、发电机房、配电房等）。本次估价对象为</w:t>
      </w:r>
      <w:r>
        <w:rPr>
          <w:rFonts w:ascii="Gulim" w:eastAsia="Gulim" w:cs="Gulim"/>
          <w:color w:val="000000"/>
          <w:lang w:val="en-US"/>
        </w:rPr>
        <w:t>A</w:t>
      </w:r>
      <w:r>
        <w:rPr>
          <w:rFonts w:hint="eastAsia"/>
          <w:color w:val="000000"/>
        </w:rPr>
        <w:t>幢地下</w:t>
      </w:r>
      <w:r>
        <w:rPr>
          <w:rFonts w:ascii="Gulim" w:eastAsia="Gulim" w:cs="Gulim"/>
          <w:color w:val="000000"/>
        </w:rPr>
        <w:t>1</w:t>
      </w:r>
      <w:r>
        <w:rPr>
          <w:rFonts w:hint="eastAsia"/>
          <w:color w:val="000000"/>
        </w:rPr>
        <w:t>层停车场部分。</w:t>
      </w:r>
      <w:r>
        <w:rPr>
          <w:rFonts w:ascii="Gulim" w:eastAsia="Gulim" w:cs="Gulim"/>
          <w:color w:val="000000"/>
          <w:lang w:val="en-US"/>
        </w:rPr>
        <w:t>A</w:t>
      </w:r>
      <w:r>
        <w:rPr>
          <w:rFonts w:hint="eastAsia"/>
          <w:color w:val="000000"/>
        </w:rPr>
        <w:t>幢地</w:t>
      </w:r>
      <w:r>
        <w:rPr>
          <w:color w:val="000000"/>
        </w:rPr>
        <w:t xml:space="preserve"> </w:t>
      </w:r>
      <w:r>
        <w:rPr>
          <w:rFonts w:hint="eastAsia"/>
          <w:color w:val="000000"/>
        </w:rPr>
        <w:t>下一层室内层高约</w:t>
      </w:r>
      <w:r>
        <w:rPr>
          <w:rFonts w:ascii="Gulim" w:eastAsia="Gulim" w:cs="Gulim"/>
          <w:color w:val="000000"/>
        </w:rPr>
        <w:t>3.6</w:t>
      </w:r>
      <w:r>
        <w:rPr>
          <w:rFonts w:hint="eastAsia"/>
          <w:color w:val="000000"/>
        </w:rPr>
        <w:t>米；据其分户平面图记载：整层建筑面积为</w:t>
      </w:r>
      <w:r>
        <w:rPr>
          <w:color w:val="000000"/>
        </w:rPr>
        <w:t xml:space="preserve"> </w:t>
      </w:r>
      <w:r>
        <w:rPr>
          <w:rFonts w:ascii="Gulim" w:eastAsia="Gulim" w:cs="Gulim"/>
          <w:color w:val="000000"/>
        </w:rPr>
        <w:t xml:space="preserve">2348.22 </w:t>
      </w:r>
      <w:r>
        <w:rPr>
          <w:rFonts w:hint="eastAsia"/>
          <w:color w:val="000000"/>
        </w:rPr>
        <w:t>平方米，其中</w:t>
      </w:r>
      <w:r>
        <w:rPr>
          <w:color w:val="000000"/>
        </w:rPr>
        <w:t xml:space="preserve"> </w:t>
      </w:r>
      <w:r>
        <w:rPr>
          <w:rFonts w:hint="eastAsia"/>
          <w:color w:val="000000"/>
        </w:rPr>
        <w:t>车位部分套内建筑面积</w:t>
      </w:r>
      <w:r>
        <w:rPr>
          <w:rFonts w:ascii="Gulim" w:eastAsia="Gulim" w:cs="Gulim"/>
          <w:color w:val="000000"/>
        </w:rPr>
        <w:t>661.44</w:t>
      </w:r>
      <w:r>
        <w:rPr>
          <w:rFonts w:hint="eastAsia"/>
          <w:color w:val="000000"/>
        </w:rPr>
        <w:t>平方米，共</w:t>
      </w:r>
      <w:r>
        <w:rPr>
          <w:rFonts w:ascii="Gulim" w:eastAsia="Gulim" w:cs="Gulim"/>
          <w:color w:val="000000"/>
        </w:rPr>
        <w:t>52</w:t>
      </w:r>
      <w:r>
        <w:rPr>
          <w:rFonts w:hint="eastAsia"/>
          <w:color w:val="000000"/>
        </w:rPr>
        <w:t>个车位，每个车位套内建筑面积</w:t>
      </w:r>
      <w:r>
        <w:rPr>
          <w:rFonts w:ascii="Gulim" w:eastAsia="Gulim" w:cs="Gulim"/>
          <w:color w:val="000000"/>
        </w:rPr>
        <w:t>12.72</w:t>
      </w:r>
      <w:r>
        <w:rPr>
          <w:rFonts w:hint="eastAsia"/>
          <w:color w:val="000000"/>
        </w:rPr>
        <w:t>平方</w:t>
      </w:r>
      <w:r>
        <w:rPr>
          <w:color w:val="000000"/>
        </w:rPr>
        <w:t xml:space="preserve"> </w:t>
      </w:r>
      <w:r>
        <w:rPr>
          <w:rFonts w:hint="eastAsia"/>
          <w:color w:val="000000"/>
        </w:rPr>
        <w:t>米。该地下</w:t>
      </w:r>
      <w:r>
        <w:rPr>
          <w:color w:val="000000"/>
        </w:rPr>
        <w:t xml:space="preserve"> </w:t>
      </w:r>
      <w:r>
        <w:rPr>
          <w:rFonts w:ascii="Gulim" w:eastAsia="Gulim" w:cs="Gulim"/>
          <w:color w:val="000000"/>
        </w:rPr>
        <w:t xml:space="preserve">1 </w:t>
      </w:r>
      <w:r>
        <w:rPr>
          <w:rFonts w:hint="eastAsia"/>
          <w:color w:val="000000"/>
        </w:rPr>
        <w:t>层设有车辆出入口</w:t>
      </w:r>
      <w:r>
        <w:rPr>
          <w:rFonts w:ascii="Gulim" w:eastAsia="Gulim" w:cs="Gulim"/>
          <w:color w:val="000000"/>
        </w:rPr>
        <w:t xml:space="preserve">1 </w:t>
      </w:r>
      <w:r>
        <w:rPr>
          <w:rFonts w:hint="eastAsia"/>
          <w:color w:val="000000"/>
        </w:rPr>
        <w:t>个，</w:t>
      </w:r>
      <w:r>
        <w:rPr>
          <w:color w:val="000000"/>
        </w:rPr>
        <w:t xml:space="preserve"> </w:t>
      </w:r>
      <w:r>
        <w:rPr>
          <w:rFonts w:hint="eastAsia"/>
          <w:color w:val="000000"/>
        </w:rPr>
        <w:t>电梯</w:t>
      </w:r>
      <w:r>
        <w:rPr>
          <w:rFonts w:ascii="Gulim" w:eastAsia="Gulim" w:cs="Gulim"/>
          <w:color w:val="000000"/>
        </w:rPr>
        <w:t>2</w:t>
      </w:r>
      <w:r>
        <w:rPr>
          <w:rFonts w:hint="eastAsia"/>
          <w:color w:val="000000"/>
        </w:rPr>
        <w:t>部（电梯可达地上</w:t>
      </w:r>
      <w:r>
        <w:rPr>
          <w:rFonts w:ascii="Gulim" w:eastAsia="Gulim" w:cs="Gulim"/>
          <w:color w:val="000000"/>
        </w:rPr>
        <w:t>1-5</w:t>
      </w:r>
      <w:r>
        <w:rPr>
          <w:rFonts w:hint="eastAsia"/>
          <w:color w:val="000000"/>
        </w:rPr>
        <w:t>层）</w:t>
      </w:r>
      <w:r>
        <w:rPr>
          <w:color w:val="000000"/>
        </w:rPr>
        <w:t xml:space="preserve"> </w:t>
      </w:r>
      <w:r>
        <w:rPr>
          <w:rFonts w:hint="eastAsia"/>
          <w:color w:val="000000"/>
        </w:rPr>
        <w:t>。</w:t>
      </w:r>
    </w:p>
    <w:p w:rsidR="00162E78" w:rsidRDefault="00162E78" w:rsidP="00162E78">
      <w:pPr>
        <w:pStyle w:val="ab"/>
        <w:shd w:val="clear" w:color="auto" w:fill="auto"/>
        <w:spacing w:after="320" w:line="624" w:lineRule="exact"/>
        <w:ind w:firstLine="500"/>
      </w:pPr>
      <w:r>
        <w:rPr>
          <w:rFonts w:hint="eastAsia"/>
          <w:color w:val="000000"/>
        </w:rPr>
        <w:t>估价对象现被分隔为</w:t>
      </w:r>
      <w:r>
        <w:rPr>
          <w:color w:val="000000"/>
        </w:rPr>
        <w:t xml:space="preserve"> </w:t>
      </w:r>
      <w:r>
        <w:rPr>
          <w:rFonts w:ascii="Gulim" w:eastAsia="Gulim" w:cs="Gulim"/>
          <w:color w:val="000000"/>
        </w:rPr>
        <w:t xml:space="preserve">2 </w:t>
      </w:r>
      <w:r>
        <w:rPr>
          <w:rFonts w:hint="eastAsia"/>
          <w:color w:val="000000"/>
        </w:rPr>
        <w:t>部分，一部分用于乐每家生活超市的仓库，该部分地面为地胶，</w:t>
      </w:r>
      <w:r>
        <w:rPr>
          <w:color w:val="000000"/>
        </w:rPr>
        <w:t xml:space="preserve"> </w:t>
      </w:r>
      <w:r>
        <w:rPr>
          <w:rFonts w:hint="eastAsia"/>
          <w:color w:val="000000"/>
        </w:rPr>
        <w:t>墙面及顶面为白灰；另一部分现用于车位（共划有</w:t>
      </w:r>
      <w:r>
        <w:rPr>
          <w:rFonts w:ascii="Gulim" w:eastAsia="Gulim" w:cs="Gulim"/>
          <w:color w:val="000000"/>
        </w:rPr>
        <w:t xml:space="preserve">25 </w:t>
      </w:r>
      <w:r>
        <w:rPr>
          <w:rFonts w:hint="eastAsia"/>
          <w:color w:val="000000"/>
        </w:rPr>
        <w:t>个停车位标识），该部分地面为地</w:t>
      </w:r>
      <w:r>
        <w:rPr>
          <w:color w:val="000000"/>
        </w:rPr>
        <w:t xml:space="preserve"> </w:t>
      </w:r>
      <w:r>
        <w:rPr>
          <w:rFonts w:hint="eastAsia"/>
          <w:color w:val="000000"/>
        </w:rPr>
        <w:t>胶，墙面及顶面为白灰。</w:t>
      </w:r>
    </w:p>
    <w:p w:rsidR="00162E78" w:rsidRDefault="00162E78" w:rsidP="00162E78">
      <w:pPr>
        <w:pStyle w:val="ab"/>
        <w:numPr>
          <w:ilvl w:val="0"/>
          <w:numId w:val="3"/>
        </w:numPr>
        <w:shd w:val="clear" w:color="auto" w:fill="auto"/>
        <w:tabs>
          <w:tab w:val="left" w:pos="418"/>
        </w:tabs>
        <w:spacing w:after="160" w:line="240" w:lineRule="auto"/>
        <w:ind w:firstLine="0"/>
      </w:pPr>
      <w:r>
        <w:rPr>
          <w:rFonts w:hint="eastAsia"/>
          <w:b/>
          <w:bCs/>
          <w:color w:val="000000"/>
        </w:rPr>
        <w:t>区位状况</w:t>
      </w:r>
    </w:p>
    <w:tbl>
      <w:tblPr>
        <w:tblW w:w="0" w:type="auto"/>
        <w:jc w:val="center"/>
        <w:tblLayout w:type="fixed"/>
        <w:tblCellMar>
          <w:left w:w="0" w:type="dxa"/>
          <w:right w:w="0" w:type="dxa"/>
        </w:tblCellMar>
        <w:tblLook w:val="0000"/>
      </w:tblPr>
      <w:tblGrid>
        <w:gridCol w:w="1728"/>
        <w:gridCol w:w="6902"/>
      </w:tblGrid>
      <w:tr w:rsidR="00162E78" w:rsidTr="00715DA6">
        <w:tblPrEx>
          <w:tblCellMar>
            <w:top w:w="0" w:type="dxa"/>
            <w:left w:w="0" w:type="dxa"/>
            <w:bottom w:w="0" w:type="dxa"/>
            <w:right w:w="0" w:type="dxa"/>
          </w:tblCellMar>
        </w:tblPrEx>
        <w:trPr>
          <w:trHeight w:hRule="exact" w:val="494"/>
          <w:jc w:val="center"/>
        </w:trPr>
        <w:tc>
          <w:tcPr>
            <w:tcW w:w="1728" w:type="dxa"/>
            <w:tcBorders>
              <w:top w:val="single" w:sz="4" w:space="0" w:color="auto"/>
              <w:left w:val="single" w:sz="4" w:space="0" w:color="auto"/>
              <w:bottom w:val="nil"/>
              <w:right w:val="nil"/>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bookmarkStart w:id="21" w:name="bookmark21"/>
            <w:r>
              <w:rPr>
                <w:rStyle w:val="a3"/>
                <w:rFonts w:hint="eastAsia"/>
                <w:color w:val="000000"/>
                <w:sz w:val="20"/>
                <w:szCs w:val="20"/>
              </w:rPr>
              <w:t>估</w:t>
            </w:r>
            <w:bookmarkEnd w:id="21"/>
            <w:r>
              <w:rPr>
                <w:rStyle w:val="a3"/>
                <w:rFonts w:hint="eastAsia"/>
                <w:color w:val="000000"/>
                <w:sz w:val="20"/>
                <w:szCs w:val="20"/>
              </w:rPr>
              <w:t>价对象</w:t>
            </w:r>
          </w:p>
        </w:tc>
        <w:tc>
          <w:tcPr>
            <w:tcW w:w="6902" w:type="dxa"/>
            <w:tcBorders>
              <w:top w:val="single" w:sz="4" w:space="0" w:color="auto"/>
              <w:left w:val="single" w:sz="4" w:space="0" w:color="auto"/>
              <w:bottom w:val="nil"/>
              <w:right w:val="single" w:sz="4" w:space="0" w:color="auto"/>
            </w:tcBorders>
            <w:shd w:val="clear" w:color="auto" w:fill="FFFFFF"/>
            <w:vAlign w:val="bottom"/>
          </w:tcPr>
          <w:p w:rsidR="00162E78" w:rsidRDefault="00162E78" w:rsidP="00715DA6">
            <w:pPr>
              <w:pStyle w:val="a4"/>
              <w:shd w:val="clear" w:color="auto" w:fill="auto"/>
              <w:spacing w:line="240" w:lineRule="auto"/>
              <w:ind w:firstLine="0"/>
              <w:rPr>
                <w:sz w:val="20"/>
                <w:szCs w:val="20"/>
              </w:rPr>
            </w:pPr>
            <w:r>
              <w:rPr>
                <w:rStyle w:val="a3"/>
                <w:rFonts w:hint="eastAsia"/>
                <w:color w:val="000000"/>
                <w:sz w:val="20"/>
                <w:szCs w:val="20"/>
              </w:rPr>
              <w:t>丘北县锦屏镇三鑫花园财富广场</w:t>
            </w:r>
            <w:r>
              <w:rPr>
                <w:rStyle w:val="a3"/>
                <w:color w:val="000000"/>
                <w:sz w:val="20"/>
                <w:szCs w:val="20"/>
              </w:rPr>
              <w:t xml:space="preserve"> </w:t>
            </w:r>
            <w:r>
              <w:rPr>
                <w:rStyle w:val="a3"/>
                <w:rFonts w:ascii="Arial" w:hAnsi="Arial" w:cs="Arial"/>
                <w:color w:val="000000"/>
                <w:sz w:val="20"/>
                <w:szCs w:val="20"/>
                <w:lang w:val="en-US"/>
              </w:rPr>
              <w:t xml:space="preserve">A </w:t>
            </w:r>
            <w:r>
              <w:rPr>
                <w:rStyle w:val="a3"/>
                <w:rFonts w:hint="eastAsia"/>
                <w:color w:val="000000"/>
                <w:sz w:val="20"/>
                <w:szCs w:val="20"/>
              </w:rPr>
              <w:t>幢地下停车场</w:t>
            </w:r>
          </w:p>
        </w:tc>
      </w:tr>
      <w:tr w:rsidR="00162E78" w:rsidTr="00715DA6">
        <w:tblPrEx>
          <w:tblCellMar>
            <w:top w:w="0" w:type="dxa"/>
            <w:left w:w="0" w:type="dxa"/>
            <w:bottom w:w="0" w:type="dxa"/>
            <w:right w:w="0" w:type="dxa"/>
          </w:tblCellMar>
        </w:tblPrEx>
        <w:trPr>
          <w:trHeight w:hRule="exact" w:val="442"/>
          <w:jc w:val="center"/>
        </w:trPr>
        <w:tc>
          <w:tcPr>
            <w:tcW w:w="1728" w:type="dxa"/>
            <w:tcBorders>
              <w:top w:val="single" w:sz="4" w:space="0" w:color="auto"/>
              <w:left w:val="single" w:sz="4" w:space="0" w:color="auto"/>
              <w:bottom w:val="nil"/>
              <w:right w:val="nil"/>
            </w:tcBorders>
            <w:shd w:val="clear" w:color="auto" w:fill="FFFFFF"/>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地理位置</w:t>
            </w:r>
          </w:p>
        </w:tc>
        <w:tc>
          <w:tcPr>
            <w:tcW w:w="6902" w:type="dxa"/>
            <w:tcBorders>
              <w:top w:val="single" w:sz="4" w:space="0" w:color="auto"/>
              <w:left w:val="single" w:sz="4" w:space="0" w:color="auto"/>
              <w:bottom w:val="nil"/>
              <w:right w:val="single" w:sz="4" w:space="0" w:color="auto"/>
            </w:tcBorders>
            <w:shd w:val="clear" w:color="auto" w:fill="FFFFFF"/>
          </w:tcPr>
          <w:p w:rsidR="00162E78" w:rsidRDefault="00162E78" w:rsidP="00715DA6">
            <w:pPr>
              <w:pStyle w:val="a4"/>
              <w:shd w:val="clear" w:color="auto" w:fill="auto"/>
              <w:spacing w:line="240" w:lineRule="auto"/>
              <w:ind w:firstLine="0"/>
              <w:rPr>
                <w:sz w:val="20"/>
                <w:szCs w:val="20"/>
              </w:rPr>
            </w:pPr>
            <w:r>
              <w:rPr>
                <w:rStyle w:val="a3"/>
                <w:rFonts w:hint="eastAsia"/>
                <w:color w:val="000000"/>
                <w:sz w:val="20"/>
                <w:szCs w:val="20"/>
              </w:rPr>
              <w:t>位于彩云街与西正街交汇处东南侧区域内。</w:t>
            </w:r>
          </w:p>
        </w:tc>
      </w:tr>
      <w:tr w:rsidR="00162E78" w:rsidTr="00715DA6">
        <w:tblPrEx>
          <w:tblCellMar>
            <w:top w:w="0" w:type="dxa"/>
            <w:left w:w="0" w:type="dxa"/>
            <w:bottom w:w="0" w:type="dxa"/>
            <w:right w:w="0" w:type="dxa"/>
          </w:tblCellMar>
        </w:tblPrEx>
        <w:trPr>
          <w:trHeight w:hRule="exact" w:val="490"/>
          <w:jc w:val="center"/>
        </w:trPr>
        <w:tc>
          <w:tcPr>
            <w:tcW w:w="1728" w:type="dxa"/>
            <w:tcBorders>
              <w:top w:val="single" w:sz="4" w:space="0" w:color="auto"/>
              <w:left w:val="single" w:sz="4" w:space="0" w:color="auto"/>
              <w:bottom w:val="single" w:sz="4" w:space="0" w:color="auto"/>
              <w:right w:val="nil"/>
            </w:tcBorders>
            <w:shd w:val="clear" w:color="auto" w:fill="FFFFFF"/>
          </w:tcPr>
          <w:p w:rsidR="00162E78" w:rsidRDefault="00162E78" w:rsidP="00715DA6">
            <w:pPr>
              <w:pStyle w:val="a4"/>
              <w:shd w:val="clear" w:color="auto" w:fill="auto"/>
              <w:spacing w:before="80" w:line="240" w:lineRule="auto"/>
              <w:ind w:firstLine="0"/>
              <w:jc w:val="center"/>
              <w:rPr>
                <w:sz w:val="20"/>
                <w:szCs w:val="20"/>
              </w:rPr>
            </w:pPr>
            <w:r>
              <w:rPr>
                <w:rStyle w:val="a3"/>
                <w:rFonts w:hint="eastAsia"/>
                <w:color w:val="000000"/>
                <w:sz w:val="20"/>
                <w:szCs w:val="20"/>
              </w:rPr>
              <w:t>道路通达度</w:t>
            </w:r>
          </w:p>
        </w:tc>
        <w:tc>
          <w:tcPr>
            <w:tcW w:w="6902" w:type="dxa"/>
            <w:tcBorders>
              <w:top w:val="single" w:sz="4" w:space="0" w:color="auto"/>
              <w:left w:val="single" w:sz="4" w:space="0" w:color="auto"/>
              <w:bottom w:val="single" w:sz="4" w:space="0" w:color="auto"/>
              <w:right w:val="single" w:sz="4" w:space="0" w:color="auto"/>
            </w:tcBorders>
            <w:shd w:val="clear" w:color="auto" w:fill="FFFFFF"/>
          </w:tcPr>
          <w:p w:rsidR="00162E78" w:rsidRDefault="00162E78" w:rsidP="00715DA6">
            <w:pPr>
              <w:pStyle w:val="a4"/>
              <w:shd w:val="clear" w:color="auto" w:fill="auto"/>
              <w:spacing w:before="80" w:line="240" w:lineRule="auto"/>
              <w:ind w:firstLine="0"/>
              <w:rPr>
                <w:sz w:val="20"/>
                <w:szCs w:val="20"/>
              </w:rPr>
            </w:pPr>
            <w:r>
              <w:rPr>
                <w:rStyle w:val="a3"/>
                <w:rFonts w:hint="eastAsia"/>
                <w:color w:val="000000"/>
                <w:sz w:val="20"/>
                <w:szCs w:val="20"/>
              </w:rPr>
              <w:t>周边主要道路有彩云街、西正街、人民路、大营盘路等，道路通达度较好。</w:t>
            </w:r>
          </w:p>
        </w:tc>
      </w:tr>
    </w:tbl>
    <w:p w:rsidR="00162E78" w:rsidRDefault="00162E78" w:rsidP="00162E78">
      <w:pPr>
        <w:spacing w:line="1" w:lineRule="exact"/>
        <w:rPr>
          <w:color w:val="auto"/>
          <w:lang w:eastAsia="zh-CN"/>
        </w:rPr>
      </w:pPr>
    </w:p>
    <w:tbl>
      <w:tblPr>
        <w:tblW w:w="0" w:type="auto"/>
        <w:jc w:val="center"/>
        <w:tblLayout w:type="fixed"/>
        <w:tblCellMar>
          <w:left w:w="0" w:type="dxa"/>
          <w:right w:w="0" w:type="dxa"/>
        </w:tblCellMar>
        <w:tblLook w:val="0000"/>
      </w:tblPr>
      <w:tblGrid>
        <w:gridCol w:w="1728"/>
        <w:gridCol w:w="6902"/>
      </w:tblGrid>
      <w:tr w:rsidR="00162E78" w:rsidTr="00715DA6">
        <w:tblPrEx>
          <w:tblCellMar>
            <w:top w:w="0" w:type="dxa"/>
            <w:left w:w="0" w:type="dxa"/>
            <w:bottom w:w="0" w:type="dxa"/>
            <w:right w:w="0" w:type="dxa"/>
          </w:tblCellMar>
        </w:tblPrEx>
        <w:trPr>
          <w:trHeight w:hRule="exact" w:val="595"/>
          <w:jc w:val="center"/>
        </w:trPr>
        <w:tc>
          <w:tcPr>
            <w:tcW w:w="1728"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交通便捷度</w:t>
            </w:r>
          </w:p>
        </w:tc>
        <w:tc>
          <w:tcPr>
            <w:tcW w:w="6902" w:type="dxa"/>
            <w:tcBorders>
              <w:top w:val="single" w:sz="4" w:space="0" w:color="auto"/>
              <w:left w:val="single" w:sz="4" w:space="0" w:color="auto"/>
              <w:bottom w:val="nil"/>
              <w:right w:val="single" w:sz="4" w:space="0" w:color="auto"/>
            </w:tcBorders>
            <w:shd w:val="clear" w:color="auto" w:fill="FFFFFF"/>
            <w:vAlign w:val="center"/>
          </w:tcPr>
          <w:p w:rsidR="00162E78" w:rsidRDefault="00162E78" w:rsidP="00715DA6">
            <w:pPr>
              <w:pStyle w:val="a4"/>
              <w:shd w:val="clear" w:color="auto" w:fill="auto"/>
              <w:spacing w:line="240" w:lineRule="auto"/>
              <w:ind w:firstLine="0"/>
              <w:rPr>
                <w:sz w:val="20"/>
                <w:szCs w:val="20"/>
              </w:rPr>
            </w:pPr>
            <w:r>
              <w:rPr>
                <w:rStyle w:val="a3"/>
                <w:rFonts w:hint="eastAsia"/>
                <w:color w:val="000000"/>
                <w:sz w:val="20"/>
                <w:szCs w:val="20"/>
              </w:rPr>
              <w:t>附近有附</w:t>
            </w:r>
            <w:r>
              <w:rPr>
                <w:rStyle w:val="a3"/>
                <w:rFonts w:ascii="Arial" w:hAnsi="Arial" w:cs="Arial"/>
                <w:color w:val="000000"/>
                <w:sz w:val="20"/>
                <w:szCs w:val="20"/>
              </w:rPr>
              <w:t xml:space="preserve">2 </w:t>
            </w:r>
            <w:r>
              <w:rPr>
                <w:rStyle w:val="a3"/>
                <w:rFonts w:hint="eastAsia"/>
                <w:color w:val="000000"/>
                <w:sz w:val="20"/>
                <w:szCs w:val="20"/>
              </w:rPr>
              <w:t>路、</w:t>
            </w:r>
            <w:r>
              <w:rPr>
                <w:rStyle w:val="a3"/>
                <w:rFonts w:ascii="Arial" w:hAnsi="Arial" w:cs="Arial"/>
                <w:color w:val="000000"/>
                <w:sz w:val="20"/>
                <w:szCs w:val="20"/>
              </w:rPr>
              <w:t xml:space="preserve">3 </w:t>
            </w:r>
            <w:r>
              <w:rPr>
                <w:rStyle w:val="a3"/>
                <w:rFonts w:hint="eastAsia"/>
                <w:color w:val="000000"/>
                <w:sz w:val="20"/>
                <w:szCs w:val="20"/>
              </w:rPr>
              <w:t>路、</w:t>
            </w:r>
            <w:r>
              <w:rPr>
                <w:rStyle w:val="a3"/>
                <w:rFonts w:ascii="Arial" w:hAnsi="Arial" w:cs="Arial"/>
                <w:color w:val="000000"/>
                <w:sz w:val="20"/>
                <w:szCs w:val="20"/>
              </w:rPr>
              <w:t xml:space="preserve">7 </w:t>
            </w:r>
            <w:r>
              <w:rPr>
                <w:rStyle w:val="a3"/>
                <w:rFonts w:hint="eastAsia"/>
                <w:color w:val="000000"/>
                <w:sz w:val="20"/>
                <w:szCs w:val="20"/>
              </w:rPr>
              <w:t>路等公交车通过，公共交通便利。</w:t>
            </w:r>
          </w:p>
        </w:tc>
      </w:tr>
      <w:tr w:rsidR="00162E78" w:rsidTr="00715DA6">
        <w:tblPrEx>
          <w:tblCellMar>
            <w:top w:w="0" w:type="dxa"/>
            <w:left w:w="0" w:type="dxa"/>
            <w:bottom w:w="0" w:type="dxa"/>
            <w:right w:w="0" w:type="dxa"/>
          </w:tblCellMar>
        </w:tblPrEx>
        <w:trPr>
          <w:trHeight w:hRule="exact" w:val="2050"/>
          <w:jc w:val="center"/>
        </w:trPr>
        <w:tc>
          <w:tcPr>
            <w:tcW w:w="1728"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lastRenderedPageBreak/>
              <w:t>公共配套情况</w:t>
            </w:r>
          </w:p>
        </w:tc>
        <w:tc>
          <w:tcPr>
            <w:tcW w:w="6902" w:type="dxa"/>
            <w:tcBorders>
              <w:top w:val="single" w:sz="4" w:space="0" w:color="auto"/>
              <w:left w:val="single" w:sz="4" w:space="0" w:color="auto"/>
              <w:bottom w:val="nil"/>
              <w:right w:val="single" w:sz="4" w:space="0" w:color="auto"/>
            </w:tcBorders>
            <w:shd w:val="clear" w:color="auto" w:fill="FFFFFF"/>
            <w:vAlign w:val="center"/>
          </w:tcPr>
          <w:p w:rsidR="00162E78" w:rsidRDefault="00162E78" w:rsidP="00715DA6">
            <w:pPr>
              <w:pStyle w:val="a4"/>
              <w:shd w:val="clear" w:color="auto" w:fill="auto"/>
              <w:spacing w:line="311" w:lineRule="exact"/>
              <w:ind w:firstLine="0"/>
              <w:rPr>
                <w:sz w:val="20"/>
                <w:szCs w:val="20"/>
              </w:rPr>
            </w:pPr>
            <w:r>
              <w:rPr>
                <w:rStyle w:val="a3"/>
                <w:rFonts w:hint="eastAsia"/>
                <w:color w:val="000000"/>
                <w:sz w:val="20"/>
                <w:szCs w:val="20"/>
              </w:rPr>
              <w:t>估价对象附近：多数为老城区住宅，时代广场住宅小区，电力大厦写字楼；</w:t>
            </w:r>
            <w:r>
              <w:rPr>
                <w:rStyle w:val="a3"/>
                <w:color w:val="000000"/>
                <w:sz w:val="20"/>
                <w:szCs w:val="20"/>
              </w:rPr>
              <w:t xml:space="preserve"> </w:t>
            </w:r>
            <w:r>
              <w:rPr>
                <w:rStyle w:val="a3"/>
                <w:rFonts w:hint="eastAsia"/>
                <w:color w:val="000000"/>
                <w:sz w:val="20"/>
                <w:szCs w:val="20"/>
              </w:rPr>
              <w:t>教育配套：丘北德锦艺术幼儿园、博闻幼儿园、丘北县第一中学、丘北县锦</w:t>
            </w:r>
            <w:r>
              <w:rPr>
                <w:rStyle w:val="a3"/>
                <w:color w:val="000000"/>
                <w:sz w:val="20"/>
                <w:szCs w:val="20"/>
              </w:rPr>
              <w:t xml:space="preserve"> </w:t>
            </w:r>
            <w:r>
              <w:rPr>
                <w:rStyle w:val="a3"/>
                <w:rFonts w:hint="eastAsia"/>
                <w:color w:val="000000"/>
                <w:sz w:val="20"/>
                <w:szCs w:val="20"/>
              </w:rPr>
              <w:t>屏小学、丘北县第一中学；</w:t>
            </w:r>
            <w:r>
              <w:rPr>
                <w:rStyle w:val="a3"/>
                <w:color w:val="000000"/>
                <w:sz w:val="20"/>
                <w:szCs w:val="20"/>
              </w:rPr>
              <w:t xml:space="preserve"> </w:t>
            </w:r>
            <w:r>
              <w:rPr>
                <w:rStyle w:val="a3"/>
                <w:rFonts w:hint="eastAsia"/>
                <w:color w:val="000000"/>
                <w:sz w:val="20"/>
                <w:szCs w:val="20"/>
              </w:rPr>
              <w:t>金融配套：中国建设银行、丘北县农村信用合作社、中国农业银行；</w:t>
            </w:r>
            <w:r>
              <w:rPr>
                <w:rStyle w:val="a3"/>
                <w:color w:val="000000"/>
                <w:sz w:val="20"/>
                <w:szCs w:val="20"/>
              </w:rPr>
              <w:t xml:space="preserve"> </w:t>
            </w:r>
            <w:r>
              <w:rPr>
                <w:rStyle w:val="a3"/>
                <w:rFonts w:hint="eastAsia"/>
                <w:color w:val="000000"/>
                <w:sz w:val="20"/>
                <w:szCs w:val="20"/>
              </w:rPr>
              <w:t>医疗配套：丘北县中医医院、丘北县妇幼保健院；</w:t>
            </w:r>
            <w:r>
              <w:rPr>
                <w:rStyle w:val="a3"/>
                <w:color w:val="000000"/>
                <w:sz w:val="20"/>
                <w:szCs w:val="20"/>
              </w:rPr>
              <w:t xml:space="preserve"> </w:t>
            </w:r>
            <w:r>
              <w:rPr>
                <w:rStyle w:val="a3"/>
                <w:rFonts w:hint="eastAsia"/>
                <w:color w:val="000000"/>
                <w:sz w:val="20"/>
                <w:szCs w:val="20"/>
              </w:rPr>
              <w:t>其他配套：乐每家超市、财富广场、彩云公园等。</w:t>
            </w:r>
          </w:p>
        </w:tc>
      </w:tr>
      <w:tr w:rsidR="00162E78" w:rsidTr="00715DA6">
        <w:tblPrEx>
          <w:tblCellMar>
            <w:top w:w="0" w:type="dxa"/>
            <w:left w:w="0" w:type="dxa"/>
            <w:bottom w:w="0" w:type="dxa"/>
            <w:right w:w="0" w:type="dxa"/>
          </w:tblCellMar>
        </w:tblPrEx>
        <w:trPr>
          <w:trHeight w:hRule="exact" w:val="653"/>
          <w:jc w:val="center"/>
        </w:trPr>
        <w:tc>
          <w:tcPr>
            <w:tcW w:w="1728" w:type="dxa"/>
            <w:tcBorders>
              <w:top w:val="single" w:sz="4" w:space="0" w:color="auto"/>
              <w:left w:val="single" w:sz="4" w:space="0" w:color="auto"/>
              <w:bottom w:val="single" w:sz="4" w:space="0" w:color="auto"/>
              <w:right w:val="nil"/>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基础设施完善度</w:t>
            </w:r>
          </w:p>
        </w:tc>
        <w:tc>
          <w:tcPr>
            <w:tcW w:w="6902" w:type="dxa"/>
            <w:tcBorders>
              <w:top w:val="single" w:sz="4" w:space="0" w:color="auto"/>
              <w:left w:val="single" w:sz="4" w:space="0" w:color="auto"/>
              <w:bottom w:val="single" w:sz="4" w:space="0" w:color="auto"/>
              <w:right w:val="single" w:sz="4" w:space="0" w:color="auto"/>
            </w:tcBorders>
            <w:shd w:val="clear" w:color="auto" w:fill="FFFFFF"/>
            <w:vAlign w:val="center"/>
          </w:tcPr>
          <w:p w:rsidR="00162E78" w:rsidRDefault="00162E78" w:rsidP="00715DA6">
            <w:pPr>
              <w:pStyle w:val="a4"/>
              <w:shd w:val="clear" w:color="auto" w:fill="auto"/>
              <w:spacing w:line="240" w:lineRule="auto"/>
              <w:ind w:firstLine="0"/>
              <w:rPr>
                <w:sz w:val="20"/>
                <w:szCs w:val="20"/>
              </w:rPr>
            </w:pPr>
            <w:r>
              <w:rPr>
                <w:rStyle w:val="a3"/>
                <w:rFonts w:hint="eastAsia"/>
                <w:color w:val="000000"/>
                <w:sz w:val="20"/>
                <w:szCs w:val="20"/>
              </w:rPr>
              <w:t>基础设施完善，水、电、能源等供应正常。</w:t>
            </w:r>
          </w:p>
        </w:tc>
      </w:tr>
    </w:tbl>
    <w:p w:rsidR="00162E78" w:rsidRDefault="00162E78" w:rsidP="00162E78">
      <w:pPr>
        <w:spacing w:after="79" w:line="1" w:lineRule="exact"/>
        <w:rPr>
          <w:color w:val="auto"/>
          <w:lang w:eastAsia="zh-CN"/>
        </w:rPr>
      </w:pPr>
    </w:p>
    <w:p w:rsidR="00162E78" w:rsidRDefault="00162E78" w:rsidP="00162E78">
      <w:pPr>
        <w:pStyle w:val="24"/>
        <w:keepNext/>
        <w:keepLines/>
        <w:shd w:val="clear" w:color="auto" w:fill="auto"/>
        <w:spacing w:line="624" w:lineRule="exact"/>
      </w:pPr>
      <w:bookmarkStart w:id="22" w:name="bookmark22"/>
      <w:bookmarkStart w:id="23" w:name="bookmark23"/>
      <w:r>
        <w:rPr>
          <w:rStyle w:val="23"/>
          <w:rFonts w:hint="eastAsia"/>
          <w:color w:val="000000"/>
        </w:rPr>
        <w:t>（五）价值时点</w:t>
      </w:r>
      <w:bookmarkEnd w:id="22"/>
      <w:bookmarkEnd w:id="23"/>
    </w:p>
    <w:p w:rsidR="00162E78" w:rsidRDefault="00162E78" w:rsidP="00162E78">
      <w:pPr>
        <w:pStyle w:val="ab"/>
        <w:shd w:val="clear" w:color="auto" w:fill="auto"/>
        <w:spacing w:after="240" w:line="624" w:lineRule="exact"/>
        <w:ind w:firstLine="500"/>
        <w:jc w:val="both"/>
      </w:pPr>
      <w:r>
        <w:rPr>
          <w:rFonts w:hint="eastAsia"/>
          <w:color w:val="000000"/>
        </w:rPr>
        <w:t>价值时点为实地查勘之日，即</w:t>
      </w:r>
      <w:r>
        <w:rPr>
          <w:color w:val="000000"/>
        </w:rPr>
        <w:t xml:space="preserve"> </w:t>
      </w:r>
      <w:r>
        <w:rPr>
          <w:rFonts w:ascii="Gulim" w:eastAsia="Gulim" w:cs="Gulim"/>
          <w:color w:val="000000"/>
        </w:rPr>
        <w:t>2019</w:t>
      </w:r>
      <w:r>
        <w:rPr>
          <w:rFonts w:hint="eastAsia"/>
          <w:color w:val="000000"/>
        </w:rPr>
        <w:t>年</w:t>
      </w:r>
      <w:r>
        <w:rPr>
          <w:color w:val="000000"/>
        </w:rPr>
        <w:t xml:space="preserve"> </w:t>
      </w:r>
      <w:r>
        <w:rPr>
          <w:rFonts w:ascii="Gulim" w:eastAsia="Gulim" w:cs="Gulim"/>
          <w:color w:val="000000"/>
        </w:rPr>
        <w:t>04</w:t>
      </w:r>
      <w:r>
        <w:rPr>
          <w:rFonts w:hint="eastAsia"/>
          <w:color w:val="000000"/>
        </w:rPr>
        <w:t>月</w:t>
      </w:r>
      <w:r>
        <w:rPr>
          <w:color w:val="000000"/>
        </w:rPr>
        <w:t xml:space="preserve"> </w:t>
      </w:r>
      <w:r>
        <w:rPr>
          <w:rFonts w:ascii="Gulim" w:eastAsia="Gulim" w:cs="Gulim"/>
          <w:color w:val="000000"/>
        </w:rPr>
        <w:t xml:space="preserve">08 </w:t>
      </w:r>
      <w:r>
        <w:rPr>
          <w:rFonts w:hint="eastAsia"/>
          <w:color w:val="000000"/>
        </w:rPr>
        <w:t>日。</w:t>
      </w:r>
    </w:p>
    <w:p w:rsidR="00162E78" w:rsidRDefault="00162E78" w:rsidP="00162E78">
      <w:pPr>
        <w:pStyle w:val="24"/>
        <w:keepNext/>
        <w:keepLines/>
        <w:shd w:val="clear" w:color="auto" w:fill="auto"/>
        <w:spacing w:line="624" w:lineRule="exact"/>
        <w:jc w:val="both"/>
      </w:pPr>
      <w:bookmarkStart w:id="24" w:name="bookmark25"/>
      <w:bookmarkStart w:id="25" w:name="bookmark26"/>
      <w:bookmarkStart w:id="26" w:name="bookmark24"/>
      <w:r>
        <w:rPr>
          <w:rStyle w:val="23"/>
          <w:rFonts w:hint="eastAsia"/>
          <w:color w:val="000000"/>
        </w:rPr>
        <w:t>（六）价值类型</w:t>
      </w:r>
      <w:bookmarkEnd w:id="24"/>
      <w:bookmarkEnd w:id="25"/>
      <w:bookmarkEnd w:id="26"/>
    </w:p>
    <w:p w:rsidR="00162E78" w:rsidRDefault="00162E78" w:rsidP="00162E78">
      <w:pPr>
        <w:pStyle w:val="ab"/>
        <w:shd w:val="clear" w:color="auto" w:fill="auto"/>
        <w:spacing w:after="240" w:line="624" w:lineRule="exact"/>
        <w:ind w:firstLine="500"/>
        <w:jc w:val="both"/>
      </w:pPr>
      <w:r>
        <w:rPr>
          <w:rFonts w:hint="eastAsia"/>
          <w:color w:val="000000"/>
        </w:rPr>
        <w:t>房地产现状价值是指估价对象在价值时点的实际状况下的价值。实际状况包括依法判</w:t>
      </w:r>
      <w:r>
        <w:rPr>
          <w:color w:val="000000"/>
        </w:rPr>
        <w:t xml:space="preserve"> </w:t>
      </w:r>
      <w:r>
        <w:rPr>
          <w:rFonts w:hint="eastAsia"/>
          <w:color w:val="000000"/>
        </w:rPr>
        <w:t>定的权属、用途、规模、档次等。</w:t>
      </w:r>
    </w:p>
    <w:p w:rsidR="00162E78" w:rsidRDefault="00162E78" w:rsidP="00162E78">
      <w:pPr>
        <w:pStyle w:val="24"/>
        <w:keepNext/>
        <w:keepLines/>
        <w:shd w:val="clear" w:color="auto" w:fill="auto"/>
        <w:spacing w:line="624" w:lineRule="exact"/>
      </w:pPr>
      <w:bookmarkStart w:id="27" w:name="bookmark28"/>
      <w:bookmarkStart w:id="28" w:name="bookmark29"/>
      <w:bookmarkStart w:id="29" w:name="bookmark27"/>
      <w:r>
        <w:rPr>
          <w:rStyle w:val="23"/>
          <w:rFonts w:hint="eastAsia"/>
          <w:color w:val="000000"/>
        </w:rPr>
        <w:t>（七）估价原则</w:t>
      </w:r>
      <w:bookmarkEnd w:id="27"/>
      <w:bookmarkEnd w:id="28"/>
      <w:bookmarkEnd w:id="29"/>
    </w:p>
    <w:p w:rsidR="00162E78" w:rsidRDefault="00162E78" w:rsidP="00162E78">
      <w:pPr>
        <w:pStyle w:val="ab"/>
        <w:shd w:val="clear" w:color="auto" w:fill="auto"/>
        <w:spacing w:line="624" w:lineRule="exact"/>
        <w:ind w:firstLine="500"/>
        <w:jc w:val="both"/>
      </w:pPr>
      <w:r>
        <w:rPr>
          <w:rFonts w:hint="eastAsia"/>
          <w:color w:val="000000"/>
        </w:rPr>
        <w:t>本次估价遵循独立、客观、公正原则、合法原则、替代原则、价值时点原则、最高最</w:t>
      </w:r>
      <w:r>
        <w:rPr>
          <w:color w:val="000000"/>
        </w:rPr>
        <w:t xml:space="preserve"> </w:t>
      </w:r>
      <w:r>
        <w:rPr>
          <w:rFonts w:hint="eastAsia"/>
          <w:color w:val="000000"/>
        </w:rPr>
        <w:t>佳利用原则等房地产估价原则。</w:t>
      </w:r>
    </w:p>
    <w:p w:rsidR="00162E78" w:rsidRDefault="00162E78" w:rsidP="00162E78">
      <w:pPr>
        <w:pStyle w:val="ab"/>
        <w:numPr>
          <w:ilvl w:val="0"/>
          <w:numId w:val="4"/>
        </w:numPr>
        <w:shd w:val="clear" w:color="auto" w:fill="auto"/>
        <w:tabs>
          <w:tab w:val="left" w:pos="422"/>
        </w:tabs>
        <w:spacing w:line="624" w:lineRule="exact"/>
        <w:ind w:firstLine="0"/>
      </w:pPr>
      <w:r>
        <w:rPr>
          <w:rFonts w:hint="eastAsia"/>
          <w:color w:val="000000"/>
        </w:rPr>
        <w:t>独立、客观、公正原则</w:t>
      </w:r>
    </w:p>
    <w:p w:rsidR="00162E78" w:rsidRDefault="00162E78" w:rsidP="00162E78">
      <w:pPr>
        <w:pStyle w:val="ab"/>
        <w:shd w:val="clear" w:color="auto" w:fill="auto"/>
        <w:spacing w:line="624" w:lineRule="exact"/>
        <w:ind w:firstLine="500"/>
        <w:jc w:val="both"/>
      </w:pPr>
      <w:r>
        <w:rPr>
          <w:rFonts w:hint="eastAsia"/>
          <w:color w:val="000000"/>
        </w:rPr>
        <w:t>遵循独立、客观、公正原则，要求站在中立的立场上，实事求是、公平正直地评估出</w:t>
      </w:r>
      <w:r>
        <w:rPr>
          <w:color w:val="000000"/>
        </w:rPr>
        <w:t xml:space="preserve"> </w:t>
      </w:r>
      <w:r>
        <w:rPr>
          <w:rFonts w:hint="eastAsia"/>
          <w:color w:val="000000"/>
        </w:rPr>
        <w:t>对各方估价利害关系人均是公平合理的价值或价格。“独立”是要求估价师和估价机构与</w:t>
      </w:r>
      <w:r>
        <w:rPr>
          <w:color w:val="000000"/>
        </w:rPr>
        <w:t xml:space="preserve"> </w:t>
      </w:r>
      <w:r>
        <w:rPr>
          <w:rFonts w:hint="eastAsia"/>
          <w:color w:val="000000"/>
        </w:rPr>
        <w:t>估价委托人及估价利害关系人没有利害关系，在估价中不受包括估价委托人在内的任何单</w:t>
      </w:r>
      <w:r>
        <w:rPr>
          <w:color w:val="000000"/>
        </w:rPr>
        <w:t xml:space="preserve"> </w:t>
      </w:r>
      <w:r>
        <w:rPr>
          <w:rFonts w:hint="eastAsia"/>
          <w:color w:val="000000"/>
        </w:rPr>
        <w:t>位和个人的影响，凭自己的专业知识、经验和职业道德进行估价。“客观”是要求估价师</w:t>
      </w:r>
      <w:r>
        <w:rPr>
          <w:color w:val="000000"/>
        </w:rPr>
        <w:t xml:space="preserve"> </w:t>
      </w:r>
      <w:r>
        <w:rPr>
          <w:rFonts w:hint="eastAsia"/>
          <w:color w:val="000000"/>
        </w:rPr>
        <w:t>和估价机构在估价中不要带着自己的情感、好恶和偏见，按照事物的本来面目、实事求是</w:t>
      </w:r>
      <w:r>
        <w:rPr>
          <w:color w:val="000000"/>
        </w:rPr>
        <w:t xml:space="preserve"> </w:t>
      </w:r>
      <w:r>
        <w:rPr>
          <w:rFonts w:hint="eastAsia"/>
          <w:color w:val="000000"/>
        </w:rPr>
        <w:t>地进行估价。“公正”要求估价师和估价机构在估价中不偏袒估价利害关系人中的任何一</w:t>
      </w:r>
      <w:r>
        <w:rPr>
          <w:color w:val="000000"/>
        </w:rPr>
        <w:t xml:space="preserve"> </w:t>
      </w:r>
      <w:r>
        <w:rPr>
          <w:rFonts w:hint="eastAsia"/>
          <w:color w:val="000000"/>
        </w:rPr>
        <w:t>方，坚持原则、公平正直地进行估价。</w:t>
      </w:r>
    </w:p>
    <w:p w:rsidR="00162E78" w:rsidRDefault="00162E78" w:rsidP="00162E78">
      <w:pPr>
        <w:pStyle w:val="ab"/>
        <w:numPr>
          <w:ilvl w:val="0"/>
          <w:numId w:val="4"/>
        </w:numPr>
        <w:shd w:val="clear" w:color="auto" w:fill="auto"/>
        <w:tabs>
          <w:tab w:val="left" w:pos="416"/>
        </w:tabs>
        <w:spacing w:line="624" w:lineRule="exact"/>
        <w:ind w:firstLine="0"/>
      </w:pPr>
      <w:r>
        <w:rPr>
          <w:rFonts w:hint="eastAsia"/>
          <w:color w:val="000000"/>
        </w:rPr>
        <w:t>合法原则</w:t>
      </w:r>
    </w:p>
    <w:p w:rsidR="00162E78" w:rsidRDefault="00162E78" w:rsidP="00162E78">
      <w:pPr>
        <w:pStyle w:val="ab"/>
        <w:shd w:val="clear" w:color="auto" w:fill="auto"/>
        <w:spacing w:line="624" w:lineRule="exact"/>
        <w:ind w:firstLine="500"/>
        <w:jc w:val="both"/>
      </w:pPr>
      <w:r>
        <w:rPr>
          <w:rFonts w:hint="eastAsia"/>
          <w:color w:val="000000"/>
        </w:rPr>
        <w:lastRenderedPageBreak/>
        <w:t>遵循合法原则，要求估价结果是在依法判定的估价对象状况下的价值或价格。依法判</w:t>
      </w:r>
      <w:r>
        <w:rPr>
          <w:color w:val="000000"/>
        </w:rPr>
        <w:t xml:space="preserve"> </w:t>
      </w:r>
      <w:r>
        <w:rPr>
          <w:rFonts w:hint="eastAsia"/>
          <w:color w:val="000000"/>
        </w:rPr>
        <w:t>定的估价对象权益包括合法产权、合法使用、合法处分及其他方面。在合法产权方面，应</w:t>
      </w:r>
      <w:r>
        <w:rPr>
          <w:color w:val="000000"/>
        </w:rPr>
        <w:t xml:space="preserve"> </w:t>
      </w:r>
      <w:r>
        <w:rPr>
          <w:rFonts w:hint="eastAsia"/>
          <w:color w:val="000000"/>
        </w:rPr>
        <w:t>以房地产权属证书和有关合同为依据；在合法使用方面，应以城市规划、土地用途管制等</w:t>
      </w:r>
      <w:r>
        <w:rPr>
          <w:color w:val="000000"/>
        </w:rPr>
        <w:t xml:space="preserve"> </w:t>
      </w:r>
      <w:r>
        <w:rPr>
          <w:rFonts w:hint="eastAsia"/>
          <w:color w:val="000000"/>
        </w:rPr>
        <w:t>使用管制为依据；在合法处分方面，应以法律法规和政策或者合同等允许的处分方式为依</w:t>
      </w:r>
      <w:r>
        <w:rPr>
          <w:color w:val="000000"/>
        </w:rPr>
        <w:t xml:space="preserve"> </w:t>
      </w:r>
      <w:r>
        <w:rPr>
          <w:rFonts w:hint="eastAsia"/>
          <w:color w:val="000000"/>
        </w:rPr>
        <w:t>据；在其他方面，评估出的价值应符合国家的价格政策。</w:t>
      </w:r>
    </w:p>
    <w:p w:rsidR="00162E78" w:rsidRDefault="00162E78" w:rsidP="00162E78">
      <w:pPr>
        <w:pStyle w:val="ab"/>
        <w:numPr>
          <w:ilvl w:val="0"/>
          <w:numId w:val="4"/>
        </w:numPr>
        <w:shd w:val="clear" w:color="auto" w:fill="auto"/>
        <w:tabs>
          <w:tab w:val="left" w:pos="416"/>
        </w:tabs>
        <w:spacing w:line="624" w:lineRule="exact"/>
        <w:ind w:firstLine="0"/>
      </w:pPr>
      <w:r>
        <w:rPr>
          <w:rFonts w:hint="eastAsia"/>
          <w:color w:val="000000"/>
        </w:rPr>
        <w:t>替代原则</w:t>
      </w:r>
    </w:p>
    <w:p w:rsidR="00162E78" w:rsidRDefault="00162E78" w:rsidP="00162E78">
      <w:pPr>
        <w:pStyle w:val="ab"/>
        <w:shd w:val="clear" w:color="auto" w:fill="auto"/>
        <w:spacing w:line="624" w:lineRule="exact"/>
        <w:ind w:firstLine="500"/>
        <w:jc w:val="both"/>
      </w:pPr>
      <w:r>
        <w:rPr>
          <w:rFonts w:hint="eastAsia"/>
          <w:color w:val="000000"/>
        </w:rPr>
        <w:t>遵循替代原则，要求估价结果与估价对象类似房地产在同等条件下的价值或价格偏差</w:t>
      </w:r>
      <w:r>
        <w:rPr>
          <w:color w:val="000000"/>
        </w:rPr>
        <w:t xml:space="preserve"> </w:t>
      </w:r>
      <w:r>
        <w:rPr>
          <w:rFonts w:hint="eastAsia"/>
          <w:color w:val="000000"/>
        </w:rPr>
        <w:t>在合理范围内。根据市场运行规律，在同一商品市场中，商品或提供服务的效用相同或大</w:t>
      </w:r>
      <w:r>
        <w:rPr>
          <w:color w:val="000000"/>
        </w:rPr>
        <w:t xml:space="preserve"> </w:t>
      </w:r>
      <w:r>
        <w:rPr>
          <w:rFonts w:hint="eastAsia"/>
          <w:color w:val="000000"/>
        </w:rPr>
        <w:t>致相似时，价格低者吸引需求。即有两个以上互有替代性的商品或服务同时存在时，商品</w:t>
      </w:r>
      <w:r>
        <w:rPr>
          <w:color w:val="000000"/>
        </w:rPr>
        <w:t xml:space="preserve"> </w:t>
      </w:r>
      <w:r>
        <w:rPr>
          <w:rFonts w:hint="eastAsia"/>
          <w:color w:val="000000"/>
        </w:rPr>
        <w:t>或服务的价格是经过相互影响与比较之后来决定的。房地产价格也同样遵循替代规律，受</w:t>
      </w:r>
      <w:r>
        <w:rPr>
          <w:color w:val="000000"/>
        </w:rPr>
        <w:t xml:space="preserve"> </w:t>
      </w:r>
      <w:r>
        <w:rPr>
          <w:rFonts w:hint="eastAsia"/>
          <w:color w:val="000000"/>
        </w:rPr>
        <w:t>其他具有相同使用价值的房地产（即同类型具有替代可能的房地产）的价格所牵制。换言</w:t>
      </w:r>
      <w:r>
        <w:rPr>
          <w:color w:val="000000"/>
        </w:rPr>
        <w:t xml:space="preserve"> </w:t>
      </w:r>
      <w:r>
        <w:rPr>
          <w:rFonts w:hint="eastAsia"/>
          <w:color w:val="000000"/>
        </w:rPr>
        <w:t>之，具有相同使用价值、替代可能的房地产之间，会相互影响和竞争，使价格相互牵制而</w:t>
      </w:r>
      <w:r>
        <w:rPr>
          <w:color w:val="000000"/>
        </w:rPr>
        <w:t xml:space="preserve"> </w:t>
      </w:r>
      <w:r>
        <w:rPr>
          <w:rFonts w:hint="eastAsia"/>
          <w:color w:val="000000"/>
        </w:rPr>
        <w:t>趋于一致。</w:t>
      </w:r>
    </w:p>
    <w:p w:rsidR="00162E78" w:rsidRDefault="00162E78" w:rsidP="00162E78">
      <w:pPr>
        <w:pStyle w:val="ab"/>
        <w:numPr>
          <w:ilvl w:val="0"/>
          <w:numId w:val="4"/>
        </w:numPr>
        <w:shd w:val="clear" w:color="auto" w:fill="auto"/>
        <w:tabs>
          <w:tab w:val="left" w:pos="416"/>
        </w:tabs>
        <w:spacing w:line="624" w:lineRule="exact"/>
        <w:ind w:firstLine="0"/>
      </w:pPr>
      <w:r>
        <w:rPr>
          <w:rFonts w:hint="eastAsia"/>
          <w:color w:val="000000"/>
        </w:rPr>
        <w:t>价值时点原则</w:t>
      </w:r>
    </w:p>
    <w:p w:rsidR="00162E78" w:rsidRDefault="00162E78" w:rsidP="00162E78">
      <w:pPr>
        <w:pStyle w:val="ab"/>
        <w:shd w:val="clear" w:color="auto" w:fill="auto"/>
        <w:spacing w:line="624" w:lineRule="exact"/>
        <w:ind w:firstLine="500"/>
        <w:jc w:val="both"/>
      </w:pPr>
      <w:r>
        <w:rPr>
          <w:rFonts w:hint="eastAsia"/>
          <w:color w:val="000000"/>
        </w:rPr>
        <w:t>遵循价值时点原则，要求估价结果是在根据估价目的确定的某一特定时间的价值或价</w:t>
      </w:r>
      <w:r>
        <w:rPr>
          <w:color w:val="000000"/>
        </w:rPr>
        <w:t xml:space="preserve"> </w:t>
      </w:r>
      <w:r>
        <w:rPr>
          <w:rFonts w:hint="eastAsia"/>
          <w:color w:val="000000"/>
        </w:rPr>
        <w:t>格。房地产市场是不断变化的，房地产价格具有很强的时间性，它是某一时点上的价格。</w:t>
      </w:r>
      <w:r>
        <w:rPr>
          <w:color w:val="000000"/>
        </w:rPr>
        <w:t xml:space="preserve"> </w:t>
      </w:r>
      <w:r>
        <w:rPr>
          <w:rFonts w:hint="eastAsia"/>
          <w:color w:val="000000"/>
        </w:rPr>
        <w:t>同一房地产在不同时间通常会有不同的价值。</w:t>
      </w:r>
    </w:p>
    <w:p w:rsidR="00162E78" w:rsidRDefault="00162E78" w:rsidP="00162E78">
      <w:pPr>
        <w:pStyle w:val="ab"/>
        <w:numPr>
          <w:ilvl w:val="0"/>
          <w:numId w:val="4"/>
        </w:numPr>
        <w:shd w:val="clear" w:color="auto" w:fill="auto"/>
        <w:tabs>
          <w:tab w:val="left" w:pos="416"/>
        </w:tabs>
        <w:spacing w:line="624" w:lineRule="exact"/>
        <w:ind w:firstLine="0"/>
      </w:pPr>
      <w:r>
        <w:rPr>
          <w:rFonts w:hint="eastAsia"/>
          <w:color w:val="000000"/>
        </w:rPr>
        <w:t>最高最佳利用原则</w:t>
      </w:r>
    </w:p>
    <w:p w:rsidR="00162E78" w:rsidRDefault="00162E78" w:rsidP="00162E78">
      <w:pPr>
        <w:pStyle w:val="ab"/>
        <w:shd w:val="clear" w:color="auto" w:fill="auto"/>
        <w:spacing w:after="220" w:line="624" w:lineRule="exact"/>
        <w:ind w:firstLine="500"/>
        <w:jc w:val="both"/>
      </w:pPr>
      <w:r>
        <w:rPr>
          <w:rFonts w:hint="eastAsia"/>
          <w:color w:val="000000"/>
        </w:rPr>
        <w:t>遵循最高最佳利用原则，要求估价结果是在估价对象最高最佳利用状况下的价值或价</w:t>
      </w:r>
      <w:r>
        <w:rPr>
          <w:color w:val="000000"/>
        </w:rPr>
        <w:t xml:space="preserve"> </w:t>
      </w:r>
      <w:r>
        <w:rPr>
          <w:rFonts w:hint="eastAsia"/>
          <w:color w:val="000000"/>
        </w:rPr>
        <w:t>格。在现实的房地产利用中，每个房地产拥有者都试图采取最高最佳利用方式充分发挥其</w:t>
      </w:r>
      <w:r>
        <w:rPr>
          <w:color w:val="000000"/>
        </w:rPr>
        <w:t xml:space="preserve"> </w:t>
      </w:r>
      <w:r>
        <w:rPr>
          <w:rFonts w:hint="eastAsia"/>
          <w:color w:val="000000"/>
        </w:rPr>
        <w:t>房地产的潜力，以获取最大的经济利益。最高最佳利用是指法律上允许、技术上可能、财</w:t>
      </w:r>
      <w:r>
        <w:rPr>
          <w:color w:val="000000"/>
        </w:rPr>
        <w:t xml:space="preserve"> </w:t>
      </w:r>
      <w:r>
        <w:rPr>
          <w:rFonts w:hint="eastAsia"/>
          <w:color w:val="000000"/>
        </w:rPr>
        <w:t>务上可行并使价值最大的合理、可能的利用。最高最佳利用包括最佳的用途、规模和档次。</w:t>
      </w:r>
    </w:p>
    <w:p w:rsidR="00162E78" w:rsidRDefault="00162E78" w:rsidP="00162E78">
      <w:pPr>
        <w:pStyle w:val="24"/>
        <w:keepNext/>
        <w:keepLines/>
        <w:shd w:val="clear" w:color="auto" w:fill="auto"/>
        <w:spacing w:after="220" w:line="624" w:lineRule="exact"/>
      </w:pPr>
      <w:bookmarkStart w:id="30" w:name="bookmark31"/>
      <w:bookmarkStart w:id="31" w:name="bookmark32"/>
      <w:bookmarkStart w:id="32" w:name="bookmark30"/>
      <w:r>
        <w:rPr>
          <w:rStyle w:val="23"/>
          <w:rFonts w:hint="eastAsia"/>
          <w:color w:val="000000"/>
        </w:rPr>
        <w:lastRenderedPageBreak/>
        <w:t>（八）估价依据</w:t>
      </w:r>
      <w:bookmarkEnd w:id="30"/>
      <w:bookmarkEnd w:id="31"/>
      <w:bookmarkEnd w:id="32"/>
    </w:p>
    <w:p w:rsidR="00162E78" w:rsidRDefault="00162E78" w:rsidP="00162E78">
      <w:pPr>
        <w:pStyle w:val="ab"/>
        <w:numPr>
          <w:ilvl w:val="0"/>
          <w:numId w:val="5"/>
        </w:numPr>
        <w:shd w:val="clear" w:color="auto" w:fill="auto"/>
        <w:tabs>
          <w:tab w:val="left" w:pos="422"/>
        </w:tabs>
        <w:spacing w:line="624" w:lineRule="exact"/>
        <w:ind w:firstLine="0"/>
      </w:pPr>
      <w:r>
        <w:rPr>
          <w:rFonts w:hint="eastAsia"/>
          <w:color w:val="000000"/>
        </w:rPr>
        <w:t>法律、法规和政策性文件</w:t>
      </w:r>
    </w:p>
    <w:p w:rsidR="00162E78" w:rsidRDefault="00162E78" w:rsidP="00162E78">
      <w:pPr>
        <w:pStyle w:val="ab"/>
        <w:shd w:val="clear" w:color="auto" w:fill="auto"/>
        <w:tabs>
          <w:tab w:val="left" w:pos="854"/>
        </w:tabs>
        <w:spacing w:line="624" w:lineRule="exact"/>
        <w:ind w:firstLine="0"/>
      </w:pPr>
      <w:r>
        <w:rPr>
          <w:rFonts w:ascii="Gulim" w:eastAsia="Gulim" w:cs="Gulim" w:hint="eastAsia"/>
          <w:color w:val="000000"/>
        </w:rPr>
        <w:t>（</w:t>
      </w:r>
      <w:r>
        <w:rPr>
          <w:rFonts w:ascii="Gulim" w:eastAsia="Gulim" w:cs="Gulim"/>
          <w:color w:val="000000"/>
        </w:rPr>
        <w:t>1</w:t>
      </w:r>
      <w:r>
        <w:rPr>
          <w:rFonts w:ascii="Gulim" w:eastAsia="Gulim" w:cs="Gulim" w:hint="eastAsia"/>
          <w:color w:val="000000"/>
        </w:rPr>
        <w:t>）</w:t>
      </w:r>
      <w:r>
        <w:rPr>
          <w:rFonts w:ascii="Gulim" w:eastAsia="Gulim" w:cs="Gulim"/>
          <w:color w:val="000000"/>
        </w:rPr>
        <w:tab/>
      </w:r>
      <w:r>
        <w:rPr>
          <w:rFonts w:hint="eastAsia"/>
          <w:color w:val="000000"/>
        </w:rPr>
        <w:t>《中华人民共和国城市房地产管理法》（</w:t>
      </w:r>
      <w:r>
        <w:rPr>
          <w:rFonts w:ascii="Gulim" w:eastAsia="Gulim" w:cs="Gulim"/>
          <w:color w:val="000000"/>
        </w:rPr>
        <w:t xml:space="preserve">2007 </w:t>
      </w:r>
      <w:r>
        <w:rPr>
          <w:rFonts w:hint="eastAsia"/>
          <w:color w:val="000000"/>
        </w:rPr>
        <w:t>年</w:t>
      </w:r>
      <w:r>
        <w:rPr>
          <w:rFonts w:ascii="Gulim" w:eastAsia="Gulim" w:cs="Gulim"/>
          <w:color w:val="000000"/>
        </w:rPr>
        <w:t>8</w:t>
      </w:r>
      <w:r>
        <w:rPr>
          <w:rFonts w:hint="eastAsia"/>
          <w:color w:val="000000"/>
        </w:rPr>
        <w:t>月</w:t>
      </w:r>
      <w:r>
        <w:rPr>
          <w:rFonts w:ascii="Gulim" w:eastAsia="Gulim" w:cs="Gulim"/>
          <w:color w:val="000000"/>
        </w:rPr>
        <w:t>30</w:t>
      </w:r>
      <w:r>
        <w:rPr>
          <w:rFonts w:hint="eastAsia"/>
          <w:color w:val="000000"/>
        </w:rPr>
        <w:t>日修正）；</w:t>
      </w:r>
    </w:p>
    <w:p w:rsidR="00162E78" w:rsidRDefault="00162E78" w:rsidP="00162E78">
      <w:pPr>
        <w:pStyle w:val="ab"/>
        <w:shd w:val="clear" w:color="auto" w:fill="auto"/>
        <w:tabs>
          <w:tab w:val="left" w:pos="854"/>
        </w:tabs>
        <w:spacing w:line="624" w:lineRule="exact"/>
        <w:ind w:firstLine="0"/>
      </w:pPr>
      <w:r>
        <w:rPr>
          <w:rFonts w:ascii="Gulim" w:eastAsia="Gulim" w:cs="Gulim" w:hint="eastAsia"/>
          <w:color w:val="000000"/>
        </w:rPr>
        <w:t>（</w:t>
      </w:r>
      <w:r>
        <w:rPr>
          <w:rFonts w:ascii="Gulim" w:eastAsia="Gulim" w:cs="Gulim"/>
          <w:color w:val="000000"/>
        </w:rPr>
        <w:t>2</w:t>
      </w:r>
      <w:r>
        <w:rPr>
          <w:rFonts w:ascii="Gulim" w:eastAsia="Gulim" w:cs="Gulim" w:hint="eastAsia"/>
          <w:color w:val="000000"/>
        </w:rPr>
        <w:t>）</w:t>
      </w:r>
      <w:r>
        <w:rPr>
          <w:rFonts w:ascii="Gulim" w:eastAsia="Gulim" w:cs="Gulim"/>
          <w:color w:val="000000"/>
        </w:rPr>
        <w:tab/>
      </w:r>
      <w:r>
        <w:rPr>
          <w:rFonts w:hint="eastAsia"/>
          <w:color w:val="000000"/>
        </w:rPr>
        <w:t>《中华人民共和国土地管理法》（</w:t>
      </w:r>
      <w:r>
        <w:rPr>
          <w:rFonts w:ascii="Gulim" w:eastAsia="Gulim" w:cs="Gulim"/>
          <w:color w:val="000000"/>
        </w:rPr>
        <w:t xml:space="preserve">2004 </w:t>
      </w:r>
      <w:r>
        <w:rPr>
          <w:rFonts w:hint="eastAsia"/>
          <w:color w:val="000000"/>
        </w:rPr>
        <w:t>年</w:t>
      </w:r>
      <w:r>
        <w:rPr>
          <w:rFonts w:ascii="Gulim" w:eastAsia="Gulim" w:cs="Gulim"/>
          <w:color w:val="000000"/>
        </w:rPr>
        <w:t>8</w:t>
      </w:r>
      <w:r>
        <w:rPr>
          <w:rFonts w:hint="eastAsia"/>
          <w:color w:val="000000"/>
        </w:rPr>
        <w:t>月</w:t>
      </w:r>
      <w:r>
        <w:rPr>
          <w:rFonts w:ascii="Gulim" w:eastAsia="Gulim" w:cs="Gulim"/>
          <w:color w:val="000000"/>
        </w:rPr>
        <w:t>28</w:t>
      </w:r>
      <w:r>
        <w:rPr>
          <w:rFonts w:hint="eastAsia"/>
          <w:color w:val="000000"/>
        </w:rPr>
        <w:t>日修正）；</w:t>
      </w:r>
    </w:p>
    <w:p w:rsidR="00162E78" w:rsidRDefault="00162E78" w:rsidP="00162E78">
      <w:pPr>
        <w:pStyle w:val="ab"/>
        <w:shd w:val="clear" w:color="auto" w:fill="auto"/>
        <w:tabs>
          <w:tab w:val="left" w:pos="854"/>
        </w:tabs>
        <w:spacing w:line="624" w:lineRule="exact"/>
        <w:ind w:firstLine="0"/>
      </w:pPr>
      <w:r>
        <w:rPr>
          <w:rFonts w:ascii="Gulim" w:eastAsia="Gulim" w:cs="Gulim" w:hint="eastAsia"/>
          <w:color w:val="000000"/>
        </w:rPr>
        <w:t>（</w:t>
      </w:r>
      <w:r>
        <w:rPr>
          <w:rFonts w:ascii="Gulim" w:eastAsia="Gulim" w:cs="Gulim"/>
          <w:color w:val="000000"/>
        </w:rPr>
        <w:t>3</w:t>
      </w:r>
      <w:r>
        <w:rPr>
          <w:rFonts w:ascii="Gulim" w:eastAsia="Gulim" w:cs="Gulim" w:hint="eastAsia"/>
          <w:color w:val="000000"/>
        </w:rPr>
        <w:t>）</w:t>
      </w:r>
      <w:r>
        <w:rPr>
          <w:rFonts w:ascii="Gulim" w:eastAsia="Gulim" w:cs="Gulim"/>
          <w:color w:val="000000"/>
        </w:rPr>
        <w:tab/>
      </w:r>
      <w:r>
        <w:rPr>
          <w:rFonts w:hint="eastAsia"/>
          <w:color w:val="000000"/>
        </w:rPr>
        <w:t>《中华人民共和国物权法》（</w:t>
      </w:r>
      <w:r>
        <w:rPr>
          <w:rFonts w:ascii="Gulim" w:eastAsia="Gulim" w:cs="Gulim"/>
          <w:color w:val="000000"/>
        </w:rPr>
        <w:t xml:space="preserve">2007 </w:t>
      </w:r>
      <w:r>
        <w:rPr>
          <w:rFonts w:hint="eastAsia"/>
          <w:color w:val="000000"/>
        </w:rPr>
        <w:t>年</w:t>
      </w:r>
      <w:r>
        <w:rPr>
          <w:rFonts w:ascii="Gulim" w:eastAsia="Gulim" w:cs="Gulim"/>
          <w:color w:val="000000"/>
        </w:rPr>
        <w:t xml:space="preserve">10 </w:t>
      </w:r>
      <w:r>
        <w:rPr>
          <w:rFonts w:hint="eastAsia"/>
          <w:color w:val="000000"/>
        </w:rPr>
        <w:t>月</w:t>
      </w:r>
      <w:r>
        <w:rPr>
          <w:rFonts w:ascii="Gulim" w:eastAsia="Gulim" w:cs="Gulim"/>
          <w:color w:val="000000"/>
        </w:rPr>
        <w:t>1</w:t>
      </w:r>
      <w:r>
        <w:rPr>
          <w:rFonts w:hint="eastAsia"/>
          <w:color w:val="000000"/>
        </w:rPr>
        <w:t>日起施行）；</w:t>
      </w:r>
    </w:p>
    <w:p w:rsidR="00162E78" w:rsidRDefault="00162E78" w:rsidP="00162E78">
      <w:pPr>
        <w:pStyle w:val="ab"/>
        <w:shd w:val="clear" w:color="auto" w:fill="auto"/>
        <w:tabs>
          <w:tab w:val="left" w:pos="854"/>
        </w:tabs>
        <w:spacing w:line="624" w:lineRule="exact"/>
        <w:ind w:firstLine="0"/>
      </w:pPr>
      <w:r>
        <w:rPr>
          <w:rFonts w:ascii="Gulim" w:eastAsia="Gulim" w:cs="Gulim" w:hint="eastAsia"/>
          <w:color w:val="000000"/>
        </w:rPr>
        <w:t>（</w:t>
      </w:r>
      <w:r>
        <w:rPr>
          <w:rFonts w:ascii="Gulim" w:eastAsia="Gulim" w:cs="Gulim"/>
          <w:color w:val="000000"/>
        </w:rPr>
        <w:t>4</w:t>
      </w:r>
      <w:r>
        <w:rPr>
          <w:rFonts w:ascii="Gulim" w:eastAsia="Gulim" w:cs="Gulim" w:hint="eastAsia"/>
          <w:color w:val="000000"/>
        </w:rPr>
        <w:t>）</w:t>
      </w:r>
      <w:r>
        <w:rPr>
          <w:rFonts w:ascii="Gulim" w:eastAsia="Gulim" w:cs="Gulim"/>
          <w:color w:val="000000"/>
        </w:rPr>
        <w:tab/>
      </w:r>
      <w:r>
        <w:rPr>
          <w:rFonts w:hint="eastAsia"/>
          <w:color w:val="000000"/>
        </w:rPr>
        <w:t>《司法鉴定程序通则》（</w:t>
      </w:r>
      <w:r>
        <w:rPr>
          <w:rFonts w:ascii="Gulim" w:eastAsia="Gulim" w:cs="Gulim"/>
          <w:color w:val="000000"/>
        </w:rPr>
        <w:t xml:space="preserve">2016 </w:t>
      </w:r>
      <w:r>
        <w:rPr>
          <w:rFonts w:hint="eastAsia"/>
          <w:color w:val="000000"/>
        </w:rPr>
        <w:t>年</w:t>
      </w:r>
      <w:r>
        <w:rPr>
          <w:rFonts w:ascii="Gulim" w:eastAsia="Gulim" w:cs="Gulim"/>
          <w:color w:val="000000"/>
        </w:rPr>
        <w:t>5</w:t>
      </w:r>
      <w:r>
        <w:rPr>
          <w:rFonts w:hint="eastAsia"/>
          <w:color w:val="000000"/>
        </w:rPr>
        <w:t>月</w:t>
      </w:r>
      <w:r>
        <w:rPr>
          <w:rFonts w:ascii="Gulim" w:eastAsia="Gulim" w:cs="Gulim"/>
          <w:color w:val="000000"/>
        </w:rPr>
        <w:t xml:space="preserve">1 </w:t>
      </w:r>
      <w:r>
        <w:rPr>
          <w:rFonts w:hint="eastAsia"/>
          <w:color w:val="000000"/>
        </w:rPr>
        <w:t>日起施行）；</w:t>
      </w:r>
    </w:p>
    <w:p w:rsidR="00162E78" w:rsidRDefault="00162E78" w:rsidP="00162E78">
      <w:pPr>
        <w:pStyle w:val="ab"/>
        <w:shd w:val="clear" w:color="auto" w:fill="auto"/>
        <w:tabs>
          <w:tab w:val="left" w:pos="854"/>
        </w:tabs>
        <w:spacing w:line="624" w:lineRule="exact"/>
        <w:ind w:firstLine="0"/>
      </w:pPr>
      <w:r>
        <w:rPr>
          <w:rFonts w:ascii="Gulim" w:eastAsia="Gulim" w:cs="Gulim" w:hint="eastAsia"/>
          <w:color w:val="000000"/>
        </w:rPr>
        <w:t>（</w:t>
      </w:r>
      <w:r>
        <w:rPr>
          <w:rFonts w:ascii="Gulim" w:eastAsia="Gulim" w:cs="Gulim"/>
          <w:color w:val="000000"/>
        </w:rPr>
        <w:t>5</w:t>
      </w:r>
      <w:r>
        <w:rPr>
          <w:rFonts w:ascii="Gulim" w:eastAsia="Gulim" w:cs="Gulim" w:hint="eastAsia"/>
          <w:color w:val="000000"/>
        </w:rPr>
        <w:t>）</w:t>
      </w:r>
      <w:r>
        <w:rPr>
          <w:rFonts w:ascii="Gulim" w:eastAsia="Gulim" w:cs="Gulim"/>
          <w:color w:val="000000"/>
        </w:rPr>
        <w:tab/>
      </w:r>
      <w:r>
        <w:rPr>
          <w:rFonts w:hint="eastAsia"/>
          <w:color w:val="000000"/>
        </w:rPr>
        <w:t>《中华人民共和国资产评估法》（</w:t>
      </w:r>
      <w:r>
        <w:rPr>
          <w:rFonts w:ascii="Gulim" w:eastAsia="Gulim" w:cs="Gulim"/>
          <w:color w:val="000000"/>
        </w:rPr>
        <w:t xml:space="preserve">2016 </w:t>
      </w:r>
      <w:r>
        <w:rPr>
          <w:rFonts w:hint="eastAsia"/>
          <w:color w:val="000000"/>
        </w:rPr>
        <w:t>年</w:t>
      </w:r>
      <w:r>
        <w:rPr>
          <w:rFonts w:ascii="Gulim" w:eastAsia="Gulim" w:cs="Gulim"/>
          <w:color w:val="000000"/>
        </w:rPr>
        <w:t xml:space="preserve">12 </w:t>
      </w:r>
      <w:r>
        <w:rPr>
          <w:rFonts w:hint="eastAsia"/>
          <w:color w:val="000000"/>
        </w:rPr>
        <w:t>月</w:t>
      </w:r>
      <w:r>
        <w:rPr>
          <w:rFonts w:ascii="Gulim" w:eastAsia="Gulim" w:cs="Gulim"/>
          <w:color w:val="000000"/>
        </w:rPr>
        <w:t>1</w:t>
      </w:r>
      <w:r>
        <w:rPr>
          <w:rFonts w:hint="eastAsia"/>
          <w:color w:val="000000"/>
        </w:rPr>
        <w:t>日起实施）</w:t>
      </w:r>
      <w:r>
        <w:rPr>
          <w:color w:val="000000"/>
        </w:rPr>
        <w:t>;</w:t>
      </w:r>
    </w:p>
    <w:p w:rsidR="00162E78" w:rsidRDefault="00162E78" w:rsidP="00162E78">
      <w:pPr>
        <w:pStyle w:val="ab"/>
        <w:shd w:val="clear" w:color="auto" w:fill="auto"/>
        <w:tabs>
          <w:tab w:val="left" w:pos="854"/>
        </w:tabs>
        <w:spacing w:line="624" w:lineRule="exact"/>
        <w:ind w:left="440" w:hanging="440"/>
      </w:pPr>
      <w:r>
        <w:rPr>
          <w:rFonts w:ascii="Gulim" w:eastAsia="Gulim" w:cs="Gulim" w:hint="eastAsia"/>
          <w:color w:val="000000"/>
        </w:rPr>
        <w:t>（</w:t>
      </w:r>
      <w:r>
        <w:rPr>
          <w:rFonts w:ascii="Gulim" w:eastAsia="Gulim" w:cs="Gulim"/>
          <w:color w:val="000000"/>
        </w:rPr>
        <w:t>6</w:t>
      </w:r>
      <w:r>
        <w:rPr>
          <w:rFonts w:ascii="Gulim" w:eastAsia="Gulim" w:cs="Gulim" w:hint="eastAsia"/>
          <w:color w:val="000000"/>
        </w:rPr>
        <w:t>）</w:t>
      </w:r>
      <w:r>
        <w:rPr>
          <w:rFonts w:ascii="Gulim" w:eastAsia="Gulim" w:cs="Gulim"/>
          <w:color w:val="000000"/>
        </w:rPr>
        <w:tab/>
      </w:r>
      <w:r>
        <w:rPr>
          <w:rFonts w:hint="eastAsia"/>
          <w:color w:val="000000"/>
        </w:rPr>
        <w:t>《最高人民法院关于人民法院委托评估、拍卖和变卖工作的若干规定》（</w:t>
      </w:r>
      <w:r>
        <w:rPr>
          <w:rFonts w:ascii="Gulim" w:eastAsia="Gulim" w:cs="Gulim"/>
          <w:color w:val="000000"/>
        </w:rPr>
        <w:t xml:space="preserve">2009 </w:t>
      </w:r>
      <w:r>
        <w:rPr>
          <w:rFonts w:hint="eastAsia"/>
          <w:color w:val="000000"/>
        </w:rPr>
        <w:t>年</w:t>
      </w:r>
      <w:r>
        <w:rPr>
          <w:color w:val="000000"/>
        </w:rPr>
        <w:t xml:space="preserve"> </w:t>
      </w:r>
      <w:r>
        <w:rPr>
          <w:rFonts w:ascii="Gulim" w:eastAsia="Gulim" w:cs="Gulim"/>
          <w:color w:val="000000"/>
        </w:rPr>
        <w:t>11</w:t>
      </w:r>
      <w:r>
        <w:rPr>
          <w:rFonts w:hint="eastAsia"/>
          <w:color w:val="000000"/>
        </w:rPr>
        <w:t>月</w:t>
      </w:r>
      <w:r>
        <w:rPr>
          <w:color w:val="000000"/>
        </w:rPr>
        <w:t xml:space="preserve"> </w:t>
      </w:r>
      <w:r>
        <w:rPr>
          <w:rFonts w:ascii="Gulim" w:eastAsia="Gulim" w:cs="Gulim"/>
          <w:color w:val="000000"/>
        </w:rPr>
        <w:t xml:space="preserve">20 </w:t>
      </w:r>
      <w:r>
        <w:rPr>
          <w:rFonts w:hint="eastAsia"/>
          <w:color w:val="000000"/>
        </w:rPr>
        <w:t>日起施行）；</w:t>
      </w:r>
    </w:p>
    <w:p w:rsidR="00162E78" w:rsidRDefault="00162E78" w:rsidP="00162E78">
      <w:pPr>
        <w:pStyle w:val="ab"/>
        <w:shd w:val="clear" w:color="auto" w:fill="auto"/>
        <w:tabs>
          <w:tab w:val="left" w:pos="854"/>
        </w:tabs>
        <w:spacing w:line="624" w:lineRule="exact"/>
        <w:ind w:left="440" w:hanging="440"/>
      </w:pPr>
      <w:r>
        <w:rPr>
          <w:rFonts w:ascii="Gulim" w:eastAsia="Gulim" w:cs="Gulim" w:hint="eastAsia"/>
          <w:color w:val="000000"/>
        </w:rPr>
        <w:t>（</w:t>
      </w:r>
      <w:r>
        <w:rPr>
          <w:rFonts w:ascii="Gulim" w:eastAsia="Gulim" w:cs="Gulim"/>
          <w:color w:val="000000"/>
        </w:rPr>
        <w:t>7</w:t>
      </w:r>
      <w:r>
        <w:rPr>
          <w:rFonts w:ascii="Gulim" w:eastAsia="Gulim" w:cs="Gulim" w:hint="eastAsia"/>
          <w:color w:val="000000"/>
        </w:rPr>
        <w:t>）</w:t>
      </w:r>
      <w:r>
        <w:rPr>
          <w:rFonts w:ascii="Gulim" w:eastAsia="Gulim" w:cs="Gulim"/>
          <w:color w:val="000000"/>
        </w:rPr>
        <w:tab/>
      </w:r>
      <w:r>
        <w:rPr>
          <w:rFonts w:hint="eastAsia"/>
          <w:color w:val="000000"/>
        </w:rPr>
        <w:t>《最高人民法院关于人民法院确定财产处置参考价若干问题的规定》（</w:t>
      </w:r>
      <w:r>
        <w:rPr>
          <w:rFonts w:ascii="Gulim" w:eastAsia="Gulim" w:cs="Gulim"/>
          <w:color w:val="000000"/>
        </w:rPr>
        <w:t>2018</w:t>
      </w:r>
      <w:r>
        <w:rPr>
          <w:rFonts w:hint="eastAsia"/>
          <w:color w:val="000000"/>
        </w:rPr>
        <w:t>年</w:t>
      </w:r>
      <w:r>
        <w:rPr>
          <w:color w:val="000000"/>
        </w:rPr>
        <w:t xml:space="preserve"> </w:t>
      </w:r>
      <w:r>
        <w:rPr>
          <w:rFonts w:ascii="Gulim" w:eastAsia="Gulim" w:cs="Gulim"/>
          <w:color w:val="000000"/>
        </w:rPr>
        <w:t xml:space="preserve">9 </w:t>
      </w:r>
      <w:r>
        <w:rPr>
          <w:rFonts w:hint="eastAsia"/>
          <w:color w:val="000000"/>
        </w:rPr>
        <w:t>月</w:t>
      </w:r>
      <w:r>
        <w:rPr>
          <w:rFonts w:ascii="Gulim" w:eastAsia="Gulim" w:cs="Gulim"/>
          <w:color w:val="000000"/>
        </w:rPr>
        <w:t xml:space="preserve">1 </w:t>
      </w:r>
      <w:r>
        <w:rPr>
          <w:rFonts w:hint="eastAsia"/>
          <w:color w:val="000000"/>
        </w:rPr>
        <w:t>日起施行）。</w:t>
      </w:r>
    </w:p>
    <w:p w:rsidR="00162E78" w:rsidRDefault="00162E78" w:rsidP="00162E78">
      <w:pPr>
        <w:pStyle w:val="ab"/>
        <w:numPr>
          <w:ilvl w:val="0"/>
          <w:numId w:val="5"/>
        </w:numPr>
        <w:shd w:val="clear" w:color="auto" w:fill="auto"/>
        <w:tabs>
          <w:tab w:val="left" w:pos="422"/>
        </w:tabs>
        <w:spacing w:line="624" w:lineRule="exact"/>
        <w:ind w:firstLine="0"/>
      </w:pPr>
      <w:r>
        <w:rPr>
          <w:rFonts w:hint="eastAsia"/>
          <w:color w:val="000000"/>
        </w:rPr>
        <w:t>技术标准、规程、规范</w:t>
      </w:r>
    </w:p>
    <w:p w:rsidR="00162E78" w:rsidRDefault="00162E78" w:rsidP="00162E78">
      <w:pPr>
        <w:pStyle w:val="22"/>
        <w:shd w:val="clear" w:color="auto" w:fill="auto"/>
        <w:tabs>
          <w:tab w:val="left" w:pos="854"/>
        </w:tabs>
        <w:spacing w:after="0"/>
        <w:ind w:firstLine="180"/>
      </w:pPr>
      <w:r>
        <w:rPr>
          <w:rStyle w:val="21"/>
          <w:rFonts w:hint="eastAsia"/>
          <w:color w:val="000000"/>
        </w:rPr>
        <w:t>（</w:t>
      </w:r>
      <w:r>
        <w:rPr>
          <w:rStyle w:val="21"/>
          <w:color w:val="000000"/>
        </w:rPr>
        <w:t>1</w:t>
      </w:r>
      <w:r>
        <w:rPr>
          <w:rStyle w:val="21"/>
          <w:rFonts w:hint="eastAsia"/>
          <w:color w:val="000000"/>
        </w:rPr>
        <w:t>）</w:t>
      </w:r>
      <w:r>
        <w:rPr>
          <w:rStyle w:val="21"/>
          <w:color w:val="000000"/>
        </w:rPr>
        <w:tab/>
      </w:r>
      <w:r>
        <w:rPr>
          <w:rStyle w:val="21"/>
          <w:rFonts w:ascii="MingLiU" w:eastAsia="MingLiU" w:cs="MingLiU" w:hint="eastAsia"/>
          <w:color w:val="000000"/>
        </w:rPr>
        <w:t>《房地产估价规范》</w:t>
      </w:r>
      <w:r>
        <w:rPr>
          <w:rStyle w:val="21"/>
          <w:rFonts w:hint="eastAsia"/>
          <w:color w:val="000000"/>
          <w:lang w:val="en-US"/>
        </w:rPr>
        <w:t>（</w:t>
      </w:r>
      <w:r>
        <w:rPr>
          <w:rStyle w:val="21"/>
          <w:color w:val="000000"/>
          <w:lang w:val="en-US"/>
        </w:rPr>
        <w:t>GB/T 50291-2015</w:t>
      </w:r>
      <w:r>
        <w:rPr>
          <w:rStyle w:val="21"/>
          <w:rFonts w:hint="eastAsia"/>
          <w:color w:val="000000"/>
          <w:lang w:val="en-US"/>
        </w:rPr>
        <w:t>）</w:t>
      </w:r>
      <w:r>
        <w:rPr>
          <w:rStyle w:val="21"/>
          <w:color w:val="000000"/>
        </w:rPr>
        <w:t>;</w:t>
      </w:r>
    </w:p>
    <w:p w:rsidR="00162E78" w:rsidRDefault="00162E78" w:rsidP="00162E78">
      <w:pPr>
        <w:pStyle w:val="22"/>
        <w:shd w:val="clear" w:color="auto" w:fill="auto"/>
        <w:tabs>
          <w:tab w:val="left" w:pos="854"/>
        </w:tabs>
        <w:spacing w:after="0"/>
        <w:ind w:firstLine="180"/>
      </w:pPr>
      <w:r>
        <w:rPr>
          <w:rStyle w:val="21"/>
          <w:rFonts w:hint="eastAsia"/>
          <w:color w:val="000000"/>
        </w:rPr>
        <w:t>（</w:t>
      </w:r>
      <w:r>
        <w:rPr>
          <w:rStyle w:val="21"/>
          <w:color w:val="000000"/>
        </w:rPr>
        <w:t>2</w:t>
      </w:r>
      <w:r>
        <w:rPr>
          <w:rStyle w:val="21"/>
          <w:rFonts w:hint="eastAsia"/>
          <w:color w:val="000000"/>
        </w:rPr>
        <w:t>）</w:t>
      </w:r>
      <w:r>
        <w:rPr>
          <w:rStyle w:val="21"/>
          <w:color w:val="000000"/>
        </w:rPr>
        <w:tab/>
      </w:r>
      <w:r>
        <w:rPr>
          <w:rStyle w:val="21"/>
          <w:rFonts w:ascii="MingLiU" w:eastAsia="MingLiU" w:cs="MingLiU" w:hint="eastAsia"/>
          <w:color w:val="000000"/>
        </w:rPr>
        <w:t>《房地产估价基本术语标准》</w:t>
      </w:r>
      <w:r>
        <w:rPr>
          <w:rStyle w:val="21"/>
          <w:rFonts w:ascii="MingLiU" w:eastAsia="MingLiU" w:cs="MingLiU"/>
          <w:color w:val="000000"/>
        </w:rPr>
        <w:t xml:space="preserve"> </w:t>
      </w:r>
      <w:r>
        <w:rPr>
          <w:rStyle w:val="21"/>
          <w:rFonts w:hint="eastAsia"/>
          <w:color w:val="000000"/>
          <w:lang w:val="en-US"/>
        </w:rPr>
        <w:t>（</w:t>
      </w:r>
      <w:r>
        <w:rPr>
          <w:rStyle w:val="21"/>
          <w:color w:val="000000"/>
          <w:lang w:val="en-US"/>
        </w:rPr>
        <w:t>GB/T50899</w:t>
      </w:r>
      <w:r>
        <w:rPr>
          <w:rStyle w:val="21"/>
          <w:rFonts w:hint="eastAsia"/>
          <w:color w:val="000000"/>
          <w:lang w:val="en-US"/>
        </w:rPr>
        <w:t>－</w:t>
      </w:r>
      <w:r>
        <w:rPr>
          <w:rStyle w:val="21"/>
          <w:color w:val="000000"/>
          <w:lang w:val="en-US"/>
        </w:rPr>
        <w:t>2013</w:t>
      </w:r>
      <w:r>
        <w:rPr>
          <w:rStyle w:val="21"/>
          <w:rFonts w:hint="eastAsia"/>
          <w:color w:val="000000"/>
          <w:lang w:val="en-US"/>
        </w:rPr>
        <w:t>）</w:t>
      </w:r>
      <w:r>
        <w:rPr>
          <w:rStyle w:val="21"/>
          <w:color w:val="000000"/>
          <w:lang w:val="en-US"/>
        </w:rPr>
        <w:t xml:space="preserve"> </w:t>
      </w:r>
      <w:r>
        <w:rPr>
          <w:rStyle w:val="21"/>
          <w:rFonts w:hint="eastAsia"/>
          <w:color w:val="000000"/>
        </w:rPr>
        <w:t>；</w:t>
      </w:r>
    </w:p>
    <w:p w:rsidR="00162E78" w:rsidRDefault="00162E78" w:rsidP="00162E78">
      <w:pPr>
        <w:pStyle w:val="22"/>
        <w:shd w:val="clear" w:color="auto" w:fill="auto"/>
        <w:tabs>
          <w:tab w:val="left" w:pos="854"/>
        </w:tabs>
        <w:spacing w:after="0"/>
        <w:ind w:firstLine="180"/>
      </w:pPr>
      <w:r>
        <w:rPr>
          <w:rStyle w:val="21"/>
          <w:rFonts w:hint="eastAsia"/>
          <w:color w:val="000000"/>
        </w:rPr>
        <w:t>（</w:t>
      </w:r>
      <w:r>
        <w:rPr>
          <w:rStyle w:val="21"/>
          <w:color w:val="000000"/>
        </w:rPr>
        <w:t>3</w:t>
      </w:r>
      <w:r>
        <w:rPr>
          <w:rStyle w:val="21"/>
          <w:rFonts w:hint="eastAsia"/>
          <w:color w:val="000000"/>
        </w:rPr>
        <w:t>）</w:t>
      </w:r>
      <w:r>
        <w:rPr>
          <w:rStyle w:val="21"/>
          <w:color w:val="000000"/>
        </w:rPr>
        <w:tab/>
      </w:r>
      <w:r>
        <w:rPr>
          <w:rStyle w:val="21"/>
          <w:rFonts w:ascii="MingLiU" w:eastAsia="MingLiU" w:cs="MingLiU" w:hint="eastAsia"/>
          <w:color w:val="000000"/>
        </w:rPr>
        <w:t>《房地产业基本术语标准》</w:t>
      </w:r>
      <w:r>
        <w:rPr>
          <w:rStyle w:val="21"/>
          <w:rFonts w:hint="eastAsia"/>
          <w:color w:val="000000"/>
          <w:lang w:val="en-US"/>
        </w:rPr>
        <w:t>（</w:t>
      </w:r>
      <w:r>
        <w:rPr>
          <w:rStyle w:val="21"/>
          <w:color w:val="000000"/>
          <w:lang w:val="en-US"/>
        </w:rPr>
        <w:t xml:space="preserve">JGJ/T </w:t>
      </w:r>
      <w:r>
        <w:rPr>
          <w:rStyle w:val="21"/>
          <w:color w:val="000000"/>
        </w:rPr>
        <w:t>30-2015</w:t>
      </w:r>
      <w:r>
        <w:rPr>
          <w:rStyle w:val="21"/>
          <w:rFonts w:ascii="MingLiU" w:eastAsia="MingLiU" w:cs="MingLiU" w:hint="eastAsia"/>
          <w:color w:val="000000"/>
        </w:rPr>
        <w:t>、备案号</w:t>
      </w:r>
      <w:r>
        <w:rPr>
          <w:rStyle w:val="21"/>
          <w:color w:val="000000"/>
          <w:lang w:val="en-US"/>
        </w:rPr>
        <w:t>J 251-2015</w:t>
      </w:r>
      <w:r>
        <w:rPr>
          <w:rStyle w:val="21"/>
          <w:rFonts w:hint="eastAsia"/>
          <w:color w:val="000000"/>
          <w:lang w:val="en-US"/>
        </w:rPr>
        <w:t>）</w:t>
      </w:r>
      <w:r>
        <w:rPr>
          <w:rStyle w:val="21"/>
          <w:rFonts w:ascii="MingLiU" w:eastAsia="MingLiU" w:cs="MingLiU" w:hint="eastAsia"/>
          <w:color w:val="000000"/>
        </w:rPr>
        <w:t>。</w:t>
      </w:r>
    </w:p>
    <w:p w:rsidR="00162E78" w:rsidRDefault="00162E78" w:rsidP="00162E78">
      <w:pPr>
        <w:pStyle w:val="ab"/>
        <w:numPr>
          <w:ilvl w:val="0"/>
          <w:numId w:val="5"/>
        </w:numPr>
        <w:shd w:val="clear" w:color="auto" w:fill="auto"/>
        <w:tabs>
          <w:tab w:val="left" w:pos="854"/>
        </w:tabs>
        <w:spacing w:line="624" w:lineRule="exact"/>
        <w:ind w:firstLine="0"/>
      </w:pPr>
      <w:r>
        <w:rPr>
          <w:rFonts w:hint="eastAsia"/>
          <w:color w:val="000000"/>
        </w:rPr>
        <w:t>估价委托人及申请人提供的相关资料</w:t>
      </w:r>
    </w:p>
    <w:p w:rsidR="00162E78" w:rsidRDefault="00162E78" w:rsidP="00162E78">
      <w:pPr>
        <w:pStyle w:val="ab"/>
        <w:shd w:val="clear" w:color="auto" w:fill="auto"/>
        <w:tabs>
          <w:tab w:val="left" w:pos="854"/>
        </w:tabs>
        <w:spacing w:line="624" w:lineRule="exact"/>
        <w:ind w:firstLine="180"/>
      </w:pPr>
      <w:r>
        <w:rPr>
          <w:rFonts w:ascii="Gulim" w:eastAsia="Gulim" w:cs="Gulim" w:hint="eastAsia"/>
          <w:color w:val="000000"/>
        </w:rPr>
        <w:t>（</w:t>
      </w:r>
      <w:r>
        <w:rPr>
          <w:rFonts w:ascii="Gulim" w:eastAsia="Gulim" w:cs="Gulim"/>
          <w:color w:val="000000"/>
        </w:rPr>
        <w:t>1</w:t>
      </w:r>
      <w:r>
        <w:rPr>
          <w:rFonts w:ascii="Gulim" w:eastAsia="Gulim" w:cs="Gulim" w:hint="eastAsia"/>
          <w:color w:val="000000"/>
        </w:rPr>
        <w:t>）</w:t>
      </w:r>
      <w:r>
        <w:rPr>
          <w:rFonts w:ascii="Gulim" w:eastAsia="Gulim" w:cs="Gulim"/>
          <w:color w:val="000000"/>
        </w:rPr>
        <w:tab/>
      </w:r>
      <w:r>
        <w:rPr>
          <w:rFonts w:hint="eastAsia"/>
          <w:color w:val="000000"/>
        </w:rPr>
        <w:t>昆明市中级人民法院鉴定委托书（</w:t>
      </w:r>
      <w:r>
        <w:rPr>
          <w:color w:val="000000"/>
        </w:rPr>
        <w:t xml:space="preserve"> </w:t>
      </w:r>
      <w:r>
        <w:rPr>
          <w:rFonts w:ascii="Gulim" w:eastAsia="Gulim" w:cs="Gulim" w:hint="eastAsia"/>
          <w:color w:val="000000"/>
        </w:rPr>
        <w:t>（</w:t>
      </w:r>
      <w:r>
        <w:rPr>
          <w:rFonts w:ascii="Gulim" w:eastAsia="Gulim" w:cs="Gulim"/>
          <w:color w:val="000000"/>
        </w:rPr>
        <w:t>2019</w:t>
      </w:r>
      <w:r>
        <w:rPr>
          <w:rFonts w:ascii="Gulim" w:eastAsia="Gulim" w:cs="Gulim" w:hint="eastAsia"/>
          <w:color w:val="000000"/>
        </w:rPr>
        <w:t>）</w:t>
      </w:r>
      <w:r>
        <w:rPr>
          <w:rFonts w:hint="eastAsia"/>
          <w:color w:val="000000"/>
        </w:rPr>
        <w:t>云</w:t>
      </w:r>
      <w:r>
        <w:rPr>
          <w:rFonts w:ascii="Gulim" w:eastAsia="Gulim" w:cs="Gulim"/>
          <w:color w:val="000000"/>
        </w:rPr>
        <w:t xml:space="preserve">01 </w:t>
      </w:r>
      <w:r>
        <w:rPr>
          <w:rFonts w:hint="eastAsia"/>
          <w:color w:val="000000"/>
        </w:rPr>
        <w:t>昆法技评字第</w:t>
      </w:r>
      <w:r>
        <w:rPr>
          <w:rFonts w:ascii="Gulim" w:eastAsia="Gulim" w:cs="Gulim"/>
          <w:color w:val="000000"/>
        </w:rPr>
        <w:t>1 38</w:t>
      </w:r>
      <w:r>
        <w:rPr>
          <w:rFonts w:hint="eastAsia"/>
          <w:color w:val="000000"/>
        </w:rPr>
        <w:t>号）</w:t>
      </w:r>
      <w:r>
        <w:rPr>
          <w:color w:val="000000"/>
        </w:rPr>
        <w:t xml:space="preserve"> </w:t>
      </w:r>
      <w:r>
        <w:rPr>
          <w:rFonts w:hint="eastAsia"/>
          <w:color w:val="000000"/>
        </w:rPr>
        <w:t>。</w:t>
      </w:r>
    </w:p>
    <w:p w:rsidR="00162E78" w:rsidRDefault="00162E78" w:rsidP="00162E78">
      <w:pPr>
        <w:pStyle w:val="ab"/>
        <w:numPr>
          <w:ilvl w:val="0"/>
          <w:numId w:val="5"/>
        </w:numPr>
        <w:shd w:val="clear" w:color="auto" w:fill="auto"/>
        <w:tabs>
          <w:tab w:val="left" w:pos="422"/>
        </w:tabs>
        <w:spacing w:line="624" w:lineRule="exact"/>
        <w:ind w:firstLine="0"/>
      </w:pPr>
      <w:r>
        <w:rPr>
          <w:rFonts w:hint="eastAsia"/>
          <w:color w:val="000000"/>
        </w:rPr>
        <w:t>注册房地产估价师实地查勘和房地产估价机构掌握和搜集的其他相关资料</w:t>
      </w:r>
    </w:p>
    <w:p w:rsidR="00162E78" w:rsidRDefault="00162E78" w:rsidP="00162E78">
      <w:pPr>
        <w:pStyle w:val="ab"/>
        <w:shd w:val="clear" w:color="auto" w:fill="auto"/>
        <w:tabs>
          <w:tab w:val="left" w:pos="854"/>
        </w:tabs>
        <w:spacing w:line="624" w:lineRule="exact"/>
        <w:ind w:firstLine="180"/>
      </w:pPr>
      <w:r>
        <w:rPr>
          <w:rFonts w:ascii="Gulim" w:eastAsia="Gulim" w:cs="Gulim" w:hint="eastAsia"/>
          <w:color w:val="000000"/>
        </w:rPr>
        <w:t>（</w:t>
      </w:r>
      <w:r>
        <w:rPr>
          <w:rFonts w:ascii="Gulim" w:eastAsia="Gulim" w:cs="Gulim"/>
          <w:color w:val="000000"/>
        </w:rPr>
        <w:t>1</w:t>
      </w:r>
      <w:r>
        <w:rPr>
          <w:rFonts w:ascii="Gulim" w:eastAsia="Gulim" w:cs="Gulim" w:hint="eastAsia"/>
          <w:color w:val="000000"/>
        </w:rPr>
        <w:t>）</w:t>
      </w:r>
      <w:r>
        <w:rPr>
          <w:rFonts w:ascii="Gulim" w:eastAsia="Gulim" w:cs="Gulim"/>
          <w:color w:val="000000"/>
        </w:rPr>
        <w:tab/>
      </w:r>
      <w:r>
        <w:rPr>
          <w:rFonts w:hint="eastAsia"/>
          <w:color w:val="000000"/>
        </w:rPr>
        <w:t>《房产登记信息查询情况说明》；</w:t>
      </w:r>
    </w:p>
    <w:p w:rsidR="00162E78" w:rsidRDefault="00162E78" w:rsidP="00162E78">
      <w:pPr>
        <w:pStyle w:val="ab"/>
        <w:shd w:val="clear" w:color="auto" w:fill="auto"/>
        <w:tabs>
          <w:tab w:val="left" w:pos="854"/>
        </w:tabs>
        <w:spacing w:line="624" w:lineRule="exact"/>
        <w:ind w:firstLine="180"/>
      </w:pPr>
      <w:r>
        <w:rPr>
          <w:rFonts w:ascii="Gulim" w:eastAsia="Gulim" w:cs="Gulim" w:hint="eastAsia"/>
          <w:color w:val="000000"/>
        </w:rPr>
        <w:t>（</w:t>
      </w:r>
      <w:r>
        <w:rPr>
          <w:rFonts w:ascii="Gulim" w:eastAsia="Gulim" w:cs="Gulim"/>
          <w:color w:val="000000"/>
        </w:rPr>
        <w:t>2</w:t>
      </w:r>
      <w:r>
        <w:rPr>
          <w:rFonts w:ascii="Gulim" w:eastAsia="Gulim" w:cs="Gulim" w:hint="eastAsia"/>
          <w:color w:val="000000"/>
        </w:rPr>
        <w:t>）</w:t>
      </w:r>
      <w:r>
        <w:rPr>
          <w:rFonts w:ascii="Gulim" w:eastAsia="Gulim" w:cs="Gulim"/>
          <w:color w:val="000000"/>
        </w:rPr>
        <w:tab/>
      </w:r>
      <w:r>
        <w:rPr>
          <w:rFonts w:hint="eastAsia"/>
          <w:color w:val="000000"/>
        </w:rPr>
        <w:t>《房产分户平面图》；</w:t>
      </w:r>
    </w:p>
    <w:p w:rsidR="00162E78" w:rsidRDefault="00162E78" w:rsidP="00162E78">
      <w:pPr>
        <w:pStyle w:val="ab"/>
        <w:shd w:val="clear" w:color="auto" w:fill="auto"/>
        <w:tabs>
          <w:tab w:val="left" w:pos="854"/>
        </w:tabs>
        <w:spacing w:after="220" w:line="624" w:lineRule="exact"/>
        <w:ind w:firstLine="180"/>
      </w:pPr>
      <w:r>
        <w:rPr>
          <w:rFonts w:ascii="Gulim" w:eastAsia="Gulim" w:cs="Gulim" w:hint="eastAsia"/>
          <w:color w:val="000000"/>
        </w:rPr>
        <w:t>（</w:t>
      </w:r>
      <w:r>
        <w:rPr>
          <w:rFonts w:ascii="Gulim" w:eastAsia="Gulim" w:cs="Gulim"/>
          <w:color w:val="000000"/>
        </w:rPr>
        <w:t>3</w:t>
      </w:r>
      <w:r>
        <w:rPr>
          <w:rFonts w:ascii="Gulim" w:eastAsia="Gulim" w:cs="Gulim" w:hint="eastAsia"/>
          <w:color w:val="000000"/>
        </w:rPr>
        <w:t>）</w:t>
      </w:r>
      <w:r>
        <w:rPr>
          <w:rFonts w:ascii="Gulim" w:eastAsia="Gulim" w:cs="Gulim"/>
          <w:color w:val="000000"/>
        </w:rPr>
        <w:tab/>
      </w:r>
      <w:r>
        <w:rPr>
          <w:rFonts w:hint="eastAsia"/>
          <w:color w:val="000000"/>
        </w:rPr>
        <w:t>估价对象所在区域的房地产市场状况、同类房地产市场交易等资料。</w:t>
      </w:r>
    </w:p>
    <w:p w:rsidR="00162E78" w:rsidRDefault="00162E78" w:rsidP="00162E78">
      <w:pPr>
        <w:pStyle w:val="24"/>
        <w:keepNext/>
        <w:keepLines/>
        <w:shd w:val="clear" w:color="auto" w:fill="auto"/>
        <w:ind w:firstLine="300"/>
      </w:pPr>
      <w:bookmarkStart w:id="33" w:name="bookmark34"/>
      <w:bookmarkStart w:id="34" w:name="bookmark35"/>
      <w:bookmarkStart w:id="35" w:name="bookmark33"/>
      <w:r>
        <w:rPr>
          <w:rStyle w:val="23"/>
          <w:rFonts w:hint="eastAsia"/>
          <w:color w:val="000000"/>
        </w:rPr>
        <w:lastRenderedPageBreak/>
        <w:t>九）估价方法</w:t>
      </w:r>
      <w:bookmarkEnd w:id="33"/>
      <w:bookmarkEnd w:id="34"/>
      <w:bookmarkEnd w:id="35"/>
    </w:p>
    <w:p w:rsidR="00162E78" w:rsidRDefault="00162E78" w:rsidP="00162E78">
      <w:pPr>
        <w:pStyle w:val="ab"/>
        <w:shd w:val="clear" w:color="auto" w:fill="auto"/>
        <w:spacing w:line="624" w:lineRule="exact"/>
        <w:ind w:firstLine="500"/>
        <w:jc w:val="both"/>
      </w:pPr>
      <w:r>
        <w:rPr>
          <w:rFonts w:hint="eastAsia"/>
          <w:color w:val="000000"/>
        </w:rPr>
        <w:t>常见的房地产估价方法有比较法、收益法、成本法、假设开发法等</w:t>
      </w:r>
      <w:r>
        <w:rPr>
          <w:color w:val="000000"/>
        </w:rPr>
        <w:t xml:space="preserve"> </w:t>
      </w:r>
      <w:r>
        <w:rPr>
          <w:rFonts w:ascii="Gulim" w:eastAsia="Gulim" w:cs="Gulim"/>
          <w:color w:val="000000"/>
        </w:rPr>
        <w:t xml:space="preserve">4 </w:t>
      </w:r>
      <w:r>
        <w:rPr>
          <w:rFonts w:hint="eastAsia"/>
          <w:color w:val="000000"/>
        </w:rPr>
        <w:t>种方法。根据本</w:t>
      </w:r>
      <w:r>
        <w:rPr>
          <w:color w:val="000000"/>
        </w:rPr>
        <w:t xml:space="preserve"> </w:t>
      </w:r>
      <w:r>
        <w:rPr>
          <w:rFonts w:hint="eastAsia"/>
          <w:color w:val="000000"/>
        </w:rPr>
        <w:t>次估价对象的特点和估价目的，结合估价人员现场查勘的实际情况，选取合理的估价方法。</w:t>
      </w:r>
      <w:r>
        <w:rPr>
          <w:color w:val="000000"/>
        </w:rPr>
        <w:t xml:space="preserve"> </w:t>
      </w:r>
      <w:r>
        <w:rPr>
          <w:rFonts w:hint="eastAsia"/>
          <w:color w:val="000000"/>
        </w:rPr>
        <w:t>在确定估价方法时，我们基于以下考虑：</w:t>
      </w:r>
    </w:p>
    <w:p w:rsidR="00162E78" w:rsidRDefault="00162E78" w:rsidP="00162E78">
      <w:pPr>
        <w:pStyle w:val="ab"/>
        <w:shd w:val="clear" w:color="auto" w:fill="auto"/>
        <w:tabs>
          <w:tab w:val="left" w:pos="906"/>
        </w:tabs>
        <w:spacing w:line="624" w:lineRule="exact"/>
        <w:ind w:firstLine="500"/>
        <w:jc w:val="both"/>
      </w:pPr>
      <w:r>
        <w:rPr>
          <w:rFonts w:ascii="Gulim" w:eastAsia="Gulim" w:cs="Gulim"/>
          <w:color w:val="000000"/>
        </w:rPr>
        <w:t>1</w:t>
      </w:r>
      <w:r>
        <w:rPr>
          <w:rFonts w:hint="eastAsia"/>
          <w:color w:val="000000"/>
        </w:rPr>
        <w:t>、</w:t>
      </w:r>
      <w:r>
        <w:rPr>
          <w:color w:val="000000"/>
        </w:rPr>
        <w:tab/>
      </w:r>
      <w:r>
        <w:rPr>
          <w:rFonts w:hint="eastAsia"/>
          <w:color w:val="000000"/>
        </w:rPr>
        <w:t>在估价对象所处区域内，无与估价对象类似的房地产交易，故本次评估不宜采用</w:t>
      </w:r>
      <w:r>
        <w:rPr>
          <w:color w:val="000000"/>
        </w:rPr>
        <w:t xml:space="preserve"> </w:t>
      </w:r>
      <w:r>
        <w:rPr>
          <w:rFonts w:hint="eastAsia"/>
          <w:color w:val="000000"/>
        </w:rPr>
        <w:t>比较法；</w:t>
      </w:r>
    </w:p>
    <w:p w:rsidR="00162E78" w:rsidRDefault="00162E78" w:rsidP="00162E78">
      <w:pPr>
        <w:pStyle w:val="ab"/>
        <w:shd w:val="clear" w:color="auto" w:fill="auto"/>
        <w:tabs>
          <w:tab w:val="left" w:pos="891"/>
        </w:tabs>
        <w:spacing w:line="624" w:lineRule="exact"/>
        <w:ind w:firstLine="500"/>
        <w:jc w:val="both"/>
      </w:pPr>
      <w:r>
        <w:rPr>
          <w:rFonts w:ascii="Gulim" w:eastAsia="Gulim" w:cs="Gulim"/>
          <w:color w:val="000000"/>
        </w:rPr>
        <w:t>2</w:t>
      </w:r>
      <w:r>
        <w:rPr>
          <w:rFonts w:hint="eastAsia"/>
          <w:color w:val="000000"/>
        </w:rPr>
        <w:t>、</w:t>
      </w:r>
      <w:r>
        <w:rPr>
          <w:color w:val="000000"/>
        </w:rPr>
        <w:tab/>
      </w:r>
      <w:r>
        <w:rPr>
          <w:rFonts w:hint="eastAsia"/>
          <w:color w:val="000000"/>
        </w:rPr>
        <w:t>估价对象周边虽无类似物业，但其现划有车位标识的车位，多数用于出租，租金</w:t>
      </w:r>
      <w:r>
        <w:rPr>
          <w:color w:val="000000"/>
        </w:rPr>
        <w:t xml:space="preserve"> </w:t>
      </w:r>
      <w:r>
        <w:rPr>
          <w:rFonts w:hint="eastAsia"/>
          <w:color w:val="000000"/>
        </w:rPr>
        <w:t>价格易于获取，存在收益，可以采用收益法；</w:t>
      </w:r>
    </w:p>
    <w:p w:rsidR="00162E78" w:rsidRDefault="00162E78" w:rsidP="00162E78">
      <w:pPr>
        <w:pStyle w:val="ab"/>
        <w:shd w:val="clear" w:color="auto" w:fill="auto"/>
        <w:tabs>
          <w:tab w:val="left" w:pos="906"/>
        </w:tabs>
        <w:spacing w:line="624" w:lineRule="exact"/>
        <w:ind w:firstLine="500"/>
        <w:jc w:val="both"/>
      </w:pPr>
      <w:r>
        <w:rPr>
          <w:rFonts w:ascii="Gulim" w:eastAsia="Gulim" w:cs="Gulim"/>
          <w:color w:val="000000"/>
        </w:rPr>
        <w:t>3</w:t>
      </w:r>
      <w:r>
        <w:rPr>
          <w:rFonts w:hint="eastAsia"/>
          <w:color w:val="000000"/>
        </w:rPr>
        <w:t>、</w:t>
      </w:r>
      <w:r>
        <w:rPr>
          <w:color w:val="000000"/>
        </w:rPr>
        <w:tab/>
      </w:r>
      <w:r>
        <w:rPr>
          <w:rFonts w:hint="eastAsia"/>
          <w:color w:val="000000"/>
        </w:rPr>
        <w:t>估价对象为商业用房的配套用房，不具备单独开发的潜力，不宜假设为独立的项</w:t>
      </w:r>
      <w:r>
        <w:rPr>
          <w:color w:val="000000"/>
        </w:rPr>
        <w:t xml:space="preserve"> </w:t>
      </w:r>
      <w:r>
        <w:rPr>
          <w:rFonts w:hint="eastAsia"/>
          <w:color w:val="000000"/>
        </w:rPr>
        <w:t>目进行开发，不宜用成本法；</w:t>
      </w:r>
    </w:p>
    <w:p w:rsidR="00162E78" w:rsidRDefault="00162E78" w:rsidP="00162E78">
      <w:pPr>
        <w:pStyle w:val="ab"/>
        <w:shd w:val="clear" w:color="auto" w:fill="auto"/>
        <w:tabs>
          <w:tab w:val="left" w:pos="906"/>
        </w:tabs>
        <w:spacing w:line="624" w:lineRule="exact"/>
        <w:ind w:firstLine="500"/>
        <w:jc w:val="both"/>
      </w:pPr>
      <w:r>
        <w:rPr>
          <w:rFonts w:ascii="Gulim" w:eastAsia="Gulim" w:cs="Gulim"/>
          <w:color w:val="000000"/>
        </w:rPr>
        <w:t>4</w:t>
      </w:r>
      <w:r>
        <w:rPr>
          <w:rFonts w:hint="eastAsia"/>
          <w:color w:val="000000"/>
        </w:rPr>
        <w:t>、</w:t>
      </w:r>
      <w:r>
        <w:rPr>
          <w:color w:val="000000"/>
        </w:rPr>
        <w:tab/>
      </w:r>
      <w:r>
        <w:rPr>
          <w:rFonts w:hint="eastAsia"/>
          <w:color w:val="000000"/>
        </w:rPr>
        <w:t>估价对象属于建成物业，目前使用、维护状况正常，从建筑环保的角度，不具有</w:t>
      </w:r>
      <w:r>
        <w:rPr>
          <w:color w:val="000000"/>
        </w:rPr>
        <w:t xml:space="preserve"> </w:t>
      </w:r>
      <w:r>
        <w:rPr>
          <w:rFonts w:hint="eastAsia"/>
          <w:color w:val="000000"/>
        </w:rPr>
        <w:t>开发或再开发潜力，不适用于假设开发法。</w:t>
      </w:r>
    </w:p>
    <w:p w:rsidR="00162E78" w:rsidRDefault="00162E78" w:rsidP="00162E78">
      <w:pPr>
        <w:pStyle w:val="ab"/>
        <w:shd w:val="clear" w:color="auto" w:fill="auto"/>
        <w:spacing w:line="624" w:lineRule="exact"/>
        <w:ind w:firstLine="500"/>
        <w:jc w:val="both"/>
      </w:pPr>
      <w:r>
        <w:rPr>
          <w:rFonts w:hint="eastAsia"/>
          <w:color w:val="000000"/>
        </w:rPr>
        <w:t>因此，本次评估选用收益法作为估价方法。</w:t>
      </w:r>
    </w:p>
    <w:p w:rsidR="00162E78" w:rsidRDefault="00162E78" w:rsidP="00162E78">
      <w:pPr>
        <w:pStyle w:val="ab"/>
        <w:shd w:val="clear" w:color="auto" w:fill="auto"/>
        <w:spacing w:line="624" w:lineRule="exact"/>
        <w:ind w:firstLine="500"/>
        <w:jc w:val="both"/>
      </w:pPr>
      <w:r>
        <w:rPr>
          <w:rFonts w:hint="eastAsia"/>
          <w:color w:val="000000"/>
        </w:rPr>
        <w:t>收益法也称为收益资本化法、收益还原法，是根据估价对象未来收益求取估价对象价</w:t>
      </w:r>
      <w:r>
        <w:rPr>
          <w:color w:val="000000"/>
        </w:rPr>
        <w:t xml:space="preserve"> </w:t>
      </w:r>
      <w:r>
        <w:rPr>
          <w:rFonts w:hint="eastAsia"/>
          <w:color w:val="000000"/>
        </w:rPr>
        <w:t>值的方法，具体是预测估价对象未来各期的正常净收益，然后选用适当的资本化率将其折</w:t>
      </w:r>
      <w:r>
        <w:rPr>
          <w:color w:val="000000"/>
        </w:rPr>
        <w:t xml:space="preserve"> </w:t>
      </w:r>
      <w:r>
        <w:rPr>
          <w:rFonts w:hint="eastAsia"/>
          <w:color w:val="000000"/>
        </w:rPr>
        <w:t>算到估价时点后相加来求取估价对象价值的方法。收益法是以预期原理为理论依据，预期</w:t>
      </w:r>
      <w:r>
        <w:rPr>
          <w:color w:val="000000"/>
        </w:rPr>
        <w:t xml:space="preserve"> </w:t>
      </w:r>
      <w:r>
        <w:rPr>
          <w:rFonts w:hint="eastAsia"/>
          <w:color w:val="000000"/>
        </w:rPr>
        <w:t>原理说明，决定房地产当前价值的，重要的不是过去的因素而是未来的因素，适用于有经</w:t>
      </w:r>
      <w:r>
        <w:rPr>
          <w:color w:val="000000"/>
        </w:rPr>
        <w:t xml:space="preserve"> </w:t>
      </w:r>
      <w:r>
        <w:rPr>
          <w:rFonts w:hint="eastAsia"/>
          <w:color w:val="000000"/>
        </w:rPr>
        <w:t>济收益或潜在经济收益的房地产估价。</w:t>
      </w:r>
    </w:p>
    <w:p w:rsidR="00162E78" w:rsidRDefault="00162E78" w:rsidP="00162E78">
      <w:pPr>
        <w:pStyle w:val="ab"/>
        <w:shd w:val="clear" w:color="auto" w:fill="auto"/>
        <w:spacing w:after="240" w:line="624" w:lineRule="exact"/>
        <w:ind w:firstLine="500"/>
        <w:jc w:val="both"/>
      </w:pPr>
      <w:r>
        <w:rPr>
          <w:rFonts w:hint="eastAsia"/>
          <w:color w:val="000000"/>
        </w:rPr>
        <w:t>收益法的最基本的计算公式为：</w:t>
      </w:r>
    </w:p>
    <w:p w:rsidR="00162E78" w:rsidRDefault="00162E78" w:rsidP="00162E78">
      <w:pPr>
        <w:pStyle w:val="ab"/>
        <w:shd w:val="clear" w:color="auto" w:fill="auto"/>
        <w:spacing w:line="542" w:lineRule="auto"/>
        <w:ind w:firstLine="0"/>
        <w:rPr>
          <w:sz w:val="24"/>
          <w:szCs w:val="24"/>
        </w:rPr>
      </w:pPr>
      <w:r>
        <w:rPr>
          <w:noProof/>
          <w:lang w:val="en-US"/>
        </w:rPr>
        <w:pict>
          <v:shapetype id="_x0000_t202" coordsize="21600,21600" o:spt="202" path="m,l,21600r21600,l21600,xe">
            <v:stroke joinstyle="miter"/>
            <v:path gradientshapeok="t" o:connecttype="rect"/>
          </v:shapetype>
          <v:shape id="_x0000_s1026" type="#_x0000_t202" style="position:absolute;margin-left:61.7pt;margin-top:18pt;width:29.3pt;height:17.5pt;z-index:-251656192;mso-wrap-style:none;mso-wrap-distance-left:4pt;mso-wrap-distance-right:4pt;mso-position-horizontal-relative:margin" filled="f" stroked="f">
            <v:textbox inset="0,0,0,0">
              <w:txbxContent>
                <w:p w:rsidR="00162E78" w:rsidRDefault="00162E78" w:rsidP="00162E78">
                  <w:pPr>
                    <w:pStyle w:val="a4"/>
                    <w:shd w:val="clear" w:color="auto" w:fill="auto"/>
                    <w:spacing w:line="240" w:lineRule="auto"/>
                    <w:ind w:firstLine="0"/>
                    <w:rPr>
                      <w:sz w:val="24"/>
                      <w:szCs w:val="24"/>
                    </w:rPr>
                  </w:pPr>
                  <w:r>
                    <w:rPr>
                      <w:rStyle w:val="a3"/>
                      <w:rFonts w:ascii="Times New Roman" w:hAnsi="Times New Roman" w:cs="Times New Roman"/>
                      <w:i/>
                      <w:iCs/>
                      <w:color w:val="000000"/>
                      <w:sz w:val="24"/>
                      <w:szCs w:val="24"/>
                      <w:lang w:val="en-US" w:eastAsia="en-US"/>
                    </w:rPr>
                    <w:t>Y</w:t>
                  </w:r>
                  <w:r>
                    <w:rPr>
                      <w:rStyle w:val="a3"/>
                      <w:color w:val="000000"/>
                      <w:sz w:val="24"/>
                      <w:szCs w:val="24"/>
                      <w:lang w:val="en-US" w:eastAsia="en-US"/>
                    </w:rPr>
                    <w:t>-</w:t>
                  </w:r>
                  <w:r>
                    <w:rPr>
                      <w:rStyle w:val="a3"/>
                      <w:rFonts w:ascii="Times New Roman" w:hAnsi="Times New Roman" w:cs="Times New Roman"/>
                      <w:i/>
                      <w:iCs/>
                      <w:color w:val="000000"/>
                      <w:sz w:val="24"/>
                      <w:szCs w:val="24"/>
                      <w:lang w:val="en-US" w:eastAsia="en-US"/>
                    </w:rPr>
                    <w:t>g</w:t>
                  </w:r>
                </w:p>
              </w:txbxContent>
            </v:textbox>
            <w10:wrap type="square" side="right" anchorx="margin"/>
          </v:shape>
        </w:pict>
      </w:r>
      <w:r>
        <w:rPr>
          <w:rFonts w:ascii="Times New Roman" w:hAnsi="Times New Roman" w:cs="Times New Roman"/>
          <w:color w:val="000000"/>
          <w:sz w:val="24"/>
          <w:szCs w:val="24"/>
          <w:lang w:val="en-US"/>
        </w:rPr>
        <w:t>1</w:t>
      </w:r>
      <w:r>
        <w:rPr>
          <w:color w:val="000000"/>
          <w:sz w:val="24"/>
          <w:szCs w:val="24"/>
          <w:lang w:val="en-US"/>
        </w:rPr>
        <w:t>-</w:t>
      </w:r>
      <w:r>
        <w:rPr>
          <w:rFonts w:hint="eastAsia"/>
          <w:color w:val="000000"/>
          <w:sz w:val="24"/>
          <w:szCs w:val="24"/>
          <w:lang w:val="en-US"/>
        </w:rPr>
        <w:t>（</w:t>
      </w:r>
      <w:r>
        <w:rPr>
          <w:rFonts w:hint="eastAsia"/>
          <w:color w:val="000000"/>
          <w:sz w:val="24"/>
          <w:szCs w:val="24"/>
        </w:rPr>
        <w:t>鴿）</w:t>
      </w:r>
      <w:r>
        <w:rPr>
          <w:rFonts w:ascii="Times New Roman" w:hAnsi="Times New Roman" w:cs="Times New Roman"/>
          <w:i/>
          <w:iCs/>
          <w:color w:val="000000"/>
          <w:sz w:val="13"/>
          <w:szCs w:val="13"/>
        </w:rPr>
        <w:t>-</w:t>
      </w:r>
      <w:r>
        <w:rPr>
          <w:color w:val="000000"/>
          <w:sz w:val="24"/>
          <w:szCs w:val="24"/>
          <w:lang w:val="en-US"/>
        </w:rPr>
        <w:t>]</w:t>
      </w:r>
    </w:p>
    <w:p w:rsidR="00162E78" w:rsidRDefault="00162E78" w:rsidP="00162E78">
      <w:pPr>
        <w:pStyle w:val="ab"/>
        <w:shd w:val="clear" w:color="auto" w:fill="auto"/>
        <w:spacing w:after="360" w:line="624" w:lineRule="exact"/>
        <w:ind w:firstLine="760"/>
        <w:jc w:val="both"/>
      </w:pPr>
      <w:r>
        <w:rPr>
          <w:rFonts w:hint="eastAsia"/>
          <w:color w:val="000000"/>
        </w:rPr>
        <w:t>式中：</w:t>
      </w:r>
      <w:r>
        <w:rPr>
          <w:rFonts w:ascii="Gulim" w:eastAsia="Gulim" w:cs="Gulim"/>
          <w:color w:val="000000"/>
        </w:rPr>
        <w:t>V</w:t>
      </w:r>
      <w:r>
        <w:rPr>
          <w:color w:val="000000"/>
          <w:lang w:val="en-US"/>
        </w:rPr>
        <w:t>——</w:t>
      </w:r>
      <w:r>
        <w:rPr>
          <w:rFonts w:hint="eastAsia"/>
          <w:color w:val="000000"/>
        </w:rPr>
        <w:t>收益价值；</w:t>
      </w:r>
    </w:p>
    <w:p w:rsidR="00162E78" w:rsidRDefault="00162E78" w:rsidP="00162E78">
      <w:pPr>
        <w:pStyle w:val="ab"/>
        <w:shd w:val="clear" w:color="auto" w:fill="auto"/>
        <w:spacing w:after="300" w:line="240" w:lineRule="auto"/>
        <w:ind w:left="1460" w:firstLine="0"/>
        <w:jc w:val="both"/>
      </w:pPr>
      <w:r>
        <w:rPr>
          <w:rFonts w:ascii="Gulim" w:eastAsia="Gulim" w:cs="Gulim"/>
          <w:color w:val="000000"/>
          <w:lang w:val="en-US"/>
        </w:rPr>
        <w:t>A</w:t>
      </w:r>
      <w:r>
        <w:rPr>
          <w:rFonts w:ascii="Gulim" w:eastAsia="Gulim" w:cs="Gulim"/>
          <w:color w:val="000000"/>
        </w:rPr>
        <w:t>——</w:t>
      </w:r>
      <w:r>
        <w:rPr>
          <w:rFonts w:hint="eastAsia"/>
          <w:color w:val="000000"/>
        </w:rPr>
        <w:t>年净收益</w:t>
      </w:r>
      <w:r>
        <w:rPr>
          <w:color w:val="000000"/>
        </w:rPr>
        <w:t>;</w:t>
      </w:r>
    </w:p>
    <w:p w:rsidR="00162E78" w:rsidRDefault="00162E78" w:rsidP="00162E78">
      <w:pPr>
        <w:pStyle w:val="ab"/>
        <w:shd w:val="clear" w:color="auto" w:fill="auto"/>
        <w:spacing w:after="360" w:line="240" w:lineRule="auto"/>
        <w:ind w:left="1480" w:firstLine="0"/>
      </w:pPr>
      <w:r>
        <w:rPr>
          <w:rFonts w:ascii="Gulim" w:eastAsia="Gulim" w:cs="Gulim"/>
          <w:color w:val="000000"/>
          <w:lang w:val="en-US"/>
        </w:rPr>
        <w:t>Y</w:t>
      </w:r>
      <w:r>
        <w:rPr>
          <w:rFonts w:ascii="Gulim" w:eastAsia="Gulim" w:cs="Gulim"/>
          <w:color w:val="000000"/>
        </w:rPr>
        <w:t>——</w:t>
      </w:r>
      <w:r>
        <w:rPr>
          <w:rFonts w:hint="eastAsia"/>
          <w:color w:val="000000"/>
        </w:rPr>
        <w:t>报酬率；</w:t>
      </w:r>
    </w:p>
    <w:p w:rsidR="00162E78" w:rsidRDefault="00162E78" w:rsidP="00162E78">
      <w:pPr>
        <w:pStyle w:val="ab"/>
        <w:shd w:val="clear" w:color="auto" w:fill="auto"/>
        <w:spacing w:after="360" w:line="240" w:lineRule="auto"/>
        <w:ind w:left="1480" w:firstLine="0"/>
      </w:pPr>
      <w:r>
        <w:rPr>
          <w:rFonts w:ascii="Gulim" w:eastAsia="Gulim" w:cs="Gulim"/>
          <w:color w:val="000000"/>
          <w:lang w:val="en-US"/>
        </w:rPr>
        <w:t>n</w:t>
      </w:r>
      <w:r>
        <w:rPr>
          <w:rFonts w:ascii="Gulim" w:eastAsia="Gulim" w:cs="Gulim"/>
          <w:color w:val="000000"/>
        </w:rPr>
        <w:t>——</w:t>
      </w:r>
      <w:r>
        <w:rPr>
          <w:rFonts w:hint="eastAsia"/>
          <w:color w:val="000000"/>
        </w:rPr>
        <w:t>未来可获收益的年限</w:t>
      </w:r>
      <w:r>
        <w:rPr>
          <w:color w:val="000000"/>
        </w:rPr>
        <w:t>;</w:t>
      </w:r>
    </w:p>
    <w:p w:rsidR="00162E78" w:rsidRDefault="00162E78" w:rsidP="00162E78">
      <w:pPr>
        <w:pStyle w:val="ab"/>
        <w:shd w:val="clear" w:color="auto" w:fill="auto"/>
        <w:spacing w:after="540" w:line="240" w:lineRule="auto"/>
        <w:ind w:left="1480" w:firstLine="0"/>
      </w:pPr>
      <w:r>
        <w:rPr>
          <w:rFonts w:ascii="Gulim" w:eastAsia="Gulim" w:cs="Gulim"/>
          <w:color w:val="000000"/>
          <w:lang w:val="en-US"/>
        </w:rPr>
        <w:lastRenderedPageBreak/>
        <w:t>g</w:t>
      </w:r>
      <w:r>
        <w:rPr>
          <w:rFonts w:ascii="Gulim" w:eastAsia="Gulim" w:cs="Gulim"/>
          <w:color w:val="000000"/>
        </w:rPr>
        <w:t>——</w:t>
      </w:r>
      <w:r>
        <w:rPr>
          <w:rFonts w:hint="eastAsia"/>
          <w:color w:val="000000"/>
        </w:rPr>
        <w:t>租金年递增率。</w:t>
      </w:r>
    </w:p>
    <w:p w:rsidR="00162E78" w:rsidRDefault="00162E78" w:rsidP="00162E78">
      <w:pPr>
        <w:pStyle w:val="24"/>
        <w:keepNext/>
        <w:keepLines/>
        <w:shd w:val="clear" w:color="auto" w:fill="auto"/>
        <w:spacing w:after="220"/>
        <w:ind w:firstLine="300"/>
      </w:pPr>
      <w:bookmarkStart w:id="36" w:name="bookmark37"/>
      <w:bookmarkStart w:id="37" w:name="bookmark38"/>
      <w:bookmarkStart w:id="38" w:name="bookmark36"/>
      <w:r>
        <w:rPr>
          <w:rStyle w:val="23"/>
          <w:rFonts w:hint="eastAsia"/>
          <w:color w:val="000000"/>
        </w:rPr>
        <w:t>十）估价结果</w:t>
      </w:r>
      <w:bookmarkEnd w:id="36"/>
      <w:bookmarkEnd w:id="37"/>
      <w:bookmarkEnd w:id="38"/>
    </w:p>
    <w:p w:rsidR="00162E78" w:rsidRDefault="00162E78" w:rsidP="00162E78">
      <w:pPr>
        <w:pStyle w:val="ab"/>
        <w:shd w:val="clear" w:color="auto" w:fill="auto"/>
        <w:spacing w:line="624" w:lineRule="exact"/>
        <w:ind w:firstLine="500"/>
        <w:jc w:val="both"/>
      </w:pPr>
      <w:bookmarkStart w:id="39" w:name="bookmark39"/>
      <w:r>
        <w:rPr>
          <w:rFonts w:hint="eastAsia"/>
          <w:color w:val="000000"/>
        </w:rPr>
        <w:t>根据估价目的，遵循估价原则，通过对影响房地产价格因素的分析，采用收益法测算</w:t>
      </w:r>
      <w:r>
        <w:rPr>
          <w:color w:val="000000"/>
        </w:rPr>
        <w:t xml:space="preserve"> </w:t>
      </w:r>
      <w:r>
        <w:rPr>
          <w:rFonts w:hint="eastAsia"/>
          <w:color w:val="000000"/>
        </w:rPr>
        <w:t>并结合估价经验，估价对象在满足本报告的估价假设和限制条件下，于价值时点的现状价</w:t>
      </w:r>
      <w:r>
        <w:rPr>
          <w:color w:val="000000"/>
        </w:rPr>
        <w:t xml:space="preserve"> </w:t>
      </w:r>
      <w:r>
        <w:rPr>
          <w:rFonts w:hint="eastAsia"/>
          <w:color w:val="000000"/>
        </w:rPr>
        <w:t>值为</w:t>
      </w:r>
      <w:r>
        <w:rPr>
          <w:b/>
          <w:bCs/>
          <w:color w:val="000000"/>
          <w:lang w:val="en-US"/>
        </w:rPr>
        <w:t xml:space="preserve">RMB: </w:t>
      </w:r>
      <w:r>
        <w:rPr>
          <w:b/>
          <w:bCs/>
          <w:color w:val="000000"/>
        </w:rPr>
        <w:t>2633176</w:t>
      </w:r>
      <w:r>
        <w:rPr>
          <w:rFonts w:hint="eastAsia"/>
          <w:b/>
          <w:bCs/>
          <w:color w:val="000000"/>
        </w:rPr>
        <w:t>元（取整），人民币大写：贰佰陆拾叁万叁仟壹佰柒拾陆元整；单</w:t>
      </w:r>
      <w:r>
        <w:rPr>
          <w:b/>
          <w:bCs/>
          <w:color w:val="000000"/>
        </w:rPr>
        <w:t xml:space="preserve"> </w:t>
      </w:r>
      <w:r>
        <w:rPr>
          <w:rFonts w:hint="eastAsia"/>
          <w:b/>
          <w:bCs/>
          <w:color w:val="000000"/>
        </w:rPr>
        <w:t>价为：</w:t>
      </w:r>
      <w:r>
        <w:rPr>
          <w:b/>
          <w:bCs/>
          <w:color w:val="000000"/>
        </w:rPr>
        <w:t xml:space="preserve">50638 </w:t>
      </w:r>
      <w:r>
        <w:rPr>
          <w:rFonts w:hint="eastAsia"/>
          <w:b/>
          <w:bCs/>
          <w:color w:val="000000"/>
        </w:rPr>
        <w:t>元</w:t>
      </w:r>
      <w:r>
        <w:rPr>
          <w:b/>
          <w:bCs/>
          <w:color w:val="000000"/>
        </w:rPr>
        <w:t>/</w:t>
      </w:r>
      <w:r>
        <w:rPr>
          <w:rFonts w:hint="eastAsia"/>
          <w:b/>
          <w:bCs/>
          <w:color w:val="000000"/>
        </w:rPr>
        <w:t>个</w:t>
      </w:r>
      <w:r>
        <w:rPr>
          <w:rFonts w:hint="eastAsia"/>
          <w:color w:val="000000"/>
        </w:rPr>
        <w:t>。具体估价结果见《估价结果汇总表》。</w:t>
      </w:r>
      <w:bookmarkEnd w:id="39"/>
    </w:p>
    <w:p w:rsidR="00162E78" w:rsidRDefault="00162E78" w:rsidP="00162E78">
      <w:pPr>
        <w:pStyle w:val="ab"/>
        <w:shd w:val="clear" w:color="auto" w:fill="auto"/>
        <w:spacing w:after="160" w:line="624" w:lineRule="exact"/>
        <w:ind w:firstLine="0"/>
        <w:jc w:val="center"/>
      </w:pPr>
      <w:r>
        <w:rPr>
          <w:rFonts w:hint="eastAsia"/>
          <w:color w:val="000000"/>
        </w:rPr>
        <w:t>估价结果汇总表</w:t>
      </w:r>
    </w:p>
    <w:p w:rsidR="00162E78" w:rsidRDefault="00162E78" w:rsidP="00162E78">
      <w:pPr>
        <w:pStyle w:val="a5"/>
        <w:shd w:val="clear" w:color="auto" w:fill="auto"/>
        <w:ind w:left="7987"/>
        <w:rPr>
          <w:sz w:val="20"/>
          <w:szCs w:val="20"/>
        </w:rPr>
      </w:pPr>
      <w:r>
        <w:rPr>
          <w:rStyle w:val="a6"/>
          <w:rFonts w:hint="eastAsia"/>
          <w:color w:val="000000"/>
          <w:sz w:val="20"/>
          <w:szCs w:val="20"/>
        </w:rPr>
        <w:t>币种：人民币</w:t>
      </w:r>
    </w:p>
    <w:tbl>
      <w:tblPr>
        <w:tblW w:w="0" w:type="auto"/>
        <w:jc w:val="center"/>
        <w:tblLayout w:type="fixed"/>
        <w:tblCellMar>
          <w:left w:w="0" w:type="dxa"/>
          <w:right w:w="0" w:type="dxa"/>
        </w:tblCellMar>
        <w:tblLook w:val="0000"/>
      </w:tblPr>
      <w:tblGrid>
        <w:gridCol w:w="2890"/>
        <w:gridCol w:w="1099"/>
        <w:gridCol w:w="2006"/>
        <w:gridCol w:w="3235"/>
      </w:tblGrid>
      <w:tr w:rsidR="00162E78" w:rsidTr="00715DA6">
        <w:tblPrEx>
          <w:tblCellMar>
            <w:top w:w="0" w:type="dxa"/>
            <w:left w:w="0" w:type="dxa"/>
            <w:bottom w:w="0" w:type="dxa"/>
            <w:right w:w="0" w:type="dxa"/>
          </w:tblCellMar>
        </w:tblPrEx>
        <w:trPr>
          <w:trHeight w:hRule="exact" w:val="917"/>
          <w:jc w:val="center"/>
        </w:trPr>
        <w:tc>
          <w:tcPr>
            <w:tcW w:w="2890" w:type="dxa"/>
            <w:tcBorders>
              <w:top w:val="single" w:sz="4" w:space="0" w:color="auto"/>
              <w:left w:val="single" w:sz="4" w:space="0" w:color="auto"/>
              <w:bottom w:val="nil"/>
              <w:right w:val="nil"/>
            </w:tcBorders>
            <w:shd w:val="clear" w:color="auto" w:fill="FFFFFF"/>
            <w:vAlign w:val="bottom"/>
          </w:tcPr>
          <w:p w:rsidR="00162E78" w:rsidRDefault="00162E78" w:rsidP="00715DA6">
            <w:pPr>
              <w:pStyle w:val="a4"/>
              <w:shd w:val="clear" w:color="auto" w:fill="auto"/>
              <w:spacing w:line="240" w:lineRule="auto"/>
              <w:ind w:firstLine="720"/>
              <w:rPr>
                <w:sz w:val="20"/>
                <w:szCs w:val="20"/>
              </w:rPr>
            </w:pPr>
            <w:r>
              <w:rPr>
                <w:rStyle w:val="a3"/>
                <w:rFonts w:hint="eastAsia"/>
                <w:color w:val="000000"/>
                <w:sz w:val="20"/>
                <w:szCs w:val="20"/>
              </w:rPr>
              <w:t>相关结果</w:t>
            </w:r>
          </w:p>
        </w:tc>
        <w:tc>
          <w:tcPr>
            <w:tcW w:w="3105" w:type="dxa"/>
            <w:gridSpan w:val="2"/>
            <w:tcBorders>
              <w:top w:val="single" w:sz="4" w:space="0" w:color="auto"/>
              <w:left w:val="nil"/>
              <w:bottom w:val="nil"/>
              <w:right w:val="nil"/>
            </w:tcBorders>
            <w:shd w:val="clear" w:color="auto" w:fill="FFFFFF"/>
            <w:vAlign w:val="bottom"/>
          </w:tcPr>
          <w:p w:rsidR="00162E78" w:rsidRDefault="00162E78" w:rsidP="00715DA6">
            <w:pPr>
              <w:pStyle w:val="a4"/>
              <w:shd w:val="clear" w:color="auto" w:fill="auto"/>
              <w:spacing w:after="160" w:line="240" w:lineRule="auto"/>
              <w:ind w:firstLine="440"/>
              <w:rPr>
                <w:sz w:val="20"/>
                <w:szCs w:val="20"/>
              </w:rPr>
            </w:pPr>
            <w:r>
              <w:rPr>
                <w:rStyle w:val="a3"/>
                <w:rFonts w:hint="eastAsia"/>
                <w:color w:val="000000"/>
                <w:sz w:val="20"/>
                <w:szCs w:val="20"/>
              </w:rPr>
              <w:t>估价方法</w:t>
            </w:r>
          </w:p>
          <w:p w:rsidR="00162E78" w:rsidRDefault="00162E78" w:rsidP="00715DA6">
            <w:pPr>
              <w:pStyle w:val="a4"/>
              <w:shd w:val="clear" w:color="auto" w:fill="auto"/>
              <w:tabs>
                <w:tab w:val="left" w:leader="dot" w:pos="739"/>
                <w:tab w:val="left" w:leader="dot" w:pos="2222"/>
              </w:tabs>
              <w:spacing w:line="240" w:lineRule="auto"/>
              <w:ind w:firstLine="0"/>
              <w:jc w:val="center"/>
              <w:rPr>
                <w:sz w:val="20"/>
                <w:szCs w:val="20"/>
              </w:rPr>
            </w:pPr>
            <w:r>
              <w:rPr>
                <w:rStyle w:val="a3"/>
                <w:rFonts w:ascii="Arial" w:hAnsi="Arial" w:cs="Arial"/>
                <w:color w:val="000000"/>
                <w:sz w:val="20"/>
                <w:szCs w:val="20"/>
                <w:lang w:val="en-US" w:eastAsia="en-US"/>
              </w:rPr>
              <w:tab/>
            </w:r>
            <w:r>
              <w:rPr>
                <w:rStyle w:val="a3"/>
                <w:rFonts w:ascii="Arial" w:hAnsi="Arial" w:cs="Arial"/>
                <w:color w:val="000000"/>
                <w:sz w:val="20"/>
                <w:szCs w:val="20"/>
                <w:lang w:val="en-US" w:eastAsia="en-US"/>
              </w:rPr>
              <w:tab/>
            </w:r>
          </w:p>
        </w:tc>
        <w:tc>
          <w:tcPr>
            <w:tcW w:w="3235" w:type="dxa"/>
            <w:tcBorders>
              <w:top w:val="single" w:sz="4" w:space="0" w:color="auto"/>
              <w:left w:val="single" w:sz="4" w:space="0" w:color="auto"/>
              <w:bottom w:val="nil"/>
              <w:right w:val="single" w:sz="4" w:space="0" w:color="auto"/>
            </w:tcBorders>
            <w:shd w:val="clear" w:color="auto" w:fill="FFFFFF"/>
            <w:vAlign w:val="center"/>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收益法</w:t>
            </w:r>
          </w:p>
        </w:tc>
      </w:tr>
      <w:tr w:rsidR="00162E78" w:rsidTr="00715DA6">
        <w:tblPrEx>
          <w:tblCellMar>
            <w:top w:w="0" w:type="dxa"/>
            <w:left w:w="0" w:type="dxa"/>
            <w:bottom w:w="0" w:type="dxa"/>
            <w:right w:w="0" w:type="dxa"/>
          </w:tblCellMar>
        </w:tblPrEx>
        <w:trPr>
          <w:trHeight w:hRule="exact" w:val="538"/>
          <w:jc w:val="center"/>
        </w:trPr>
        <w:tc>
          <w:tcPr>
            <w:tcW w:w="2890" w:type="dxa"/>
            <w:tcBorders>
              <w:top w:val="single" w:sz="4" w:space="0" w:color="auto"/>
              <w:left w:val="single" w:sz="4" w:space="0" w:color="auto"/>
              <w:bottom w:val="nil"/>
              <w:right w:val="nil"/>
            </w:tcBorders>
            <w:shd w:val="clear" w:color="auto" w:fill="FFFFFF"/>
          </w:tcPr>
          <w:p w:rsidR="00162E78" w:rsidRDefault="00162E78" w:rsidP="00715DA6">
            <w:pPr>
              <w:rPr>
                <w:color w:val="auto"/>
                <w:sz w:val="10"/>
                <w:szCs w:val="10"/>
                <w:lang w:eastAsia="zh-CN"/>
              </w:rPr>
            </w:pPr>
          </w:p>
        </w:tc>
        <w:tc>
          <w:tcPr>
            <w:tcW w:w="1099" w:type="dxa"/>
            <w:tcBorders>
              <w:top w:val="single" w:sz="4" w:space="0" w:color="auto"/>
              <w:left w:val="nil"/>
              <w:bottom w:val="nil"/>
              <w:right w:val="nil"/>
            </w:tcBorders>
            <w:shd w:val="clear" w:color="auto" w:fill="FFFFFF"/>
          </w:tcPr>
          <w:p w:rsidR="00162E78" w:rsidRDefault="00162E78" w:rsidP="00715DA6">
            <w:pPr>
              <w:rPr>
                <w:color w:val="auto"/>
                <w:sz w:val="10"/>
                <w:szCs w:val="10"/>
                <w:lang w:eastAsia="zh-CN"/>
              </w:rPr>
            </w:pPr>
          </w:p>
        </w:tc>
        <w:tc>
          <w:tcPr>
            <w:tcW w:w="2006" w:type="dxa"/>
            <w:tcBorders>
              <w:top w:val="single" w:sz="4" w:space="0" w:color="auto"/>
              <w:left w:val="single" w:sz="4" w:space="0" w:color="auto"/>
              <w:bottom w:val="nil"/>
              <w:right w:val="nil"/>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总价（元）</w:t>
            </w:r>
          </w:p>
        </w:tc>
        <w:tc>
          <w:tcPr>
            <w:tcW w:w="3235" w:type="dxa"/>
            <w:tcBorders>
              <w:top w:val="single" w:sz="4" w:space="0" w:color="auto"/>
              <w:left w:val="single" w:sz="4" w:space="0" w:color="auto"/>
              <w:bottom w:val="nil"/>
              <w:right w:val="single" w:sz="4" w:space="0" w:color="auto"/>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ascii="Arial" w:hAnsi="Arial" w:cs="Arial"/>
                <w:color w:val="000000"/>
                <w:sz w:val="20"/>
                <w:szCs w:val="20"/>
              </w:rPr>
              <w:t>2633176</w:t>
            </w:r>
          </w:p>
        </w:tc>
      </w:tr>
      <w:tr w:rsidR="00162E78" w:rsidTr="00715DA6">
        <w:tblPrEx>
          <w:tblCellMar>
            <w:top w:w="0" w:type="dxa"/>
            <w:left w:w="0" w:type="dxa"/>
            <w:bottom w:w="0" w:type="dxa"/>
            <w:right w:w="0" w:type="dxa"/>
          </w:tblCellMar>
        </w:tblPrEx>
        <w:trPr>
          <w:trHeight w:hRule="exact" w:val="614"/>
          <w:jc w:val="center"/>
        </w:trPr>
        <w:tc>
          <w:tcPr>
            <w:tcW w:w="2890" w:type="dxa"/>
            <w:tcBorders>
              <w:top w:val="nil"/>
              <w:left w:val="single" w:sz="4" w:space="0" w:color="auto"/>
              <w:bottom w:val="nil"/>
              <w:right w:val="nil"/>
            </w:tcBorders>
            <w:shd w:val="clear" w:color="auto" w:fill="FFFFFF"/>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测算结果</w:t>
            </w:r>
          </w:p>
        </w:tc>
        <w:tc>
          <w:tcPr>
            <w:tcW w:w="1099" w:type="dxa"/>
            <w:tcBorders>
              <w:top w:val="nil"/>
              <w:left w:val="nil"/>
              <w:bottom w:val="nil"/>
              <w:right w:val="nil"/>
            </w:tcBorders>
            <w:shd w:val="clear" w:color="auto" w:fill="FFFFFF"/>
          </w:tcPr>
          <w:p w:rsidR="00162E78" w:rsidRDefault="00162E78" w:rsidP="00715DA6">
            <w:pPr>
              <w:rPr>
                <w:color w:val="auto"/>
                <w:sz w:val="10"/>
                <w:szCs w:val="10"/>
                <w:lang w:eastAsia="zh-CN"/>
              </w:rPr>
            </w:pPr>
          </w:p>
        </w:tc>
        <w:tc>
          <w:tcPr>
            <w:tcW w:w="2006" w:type="dxa"/>
            <w:tcBorders>
              <w:top w:val="single" w:sz="4" w:space="0" w:color="auto"/>
              <w:left w:val="single" w:sz="4" w:space="0" w:color="auto"/>
              <w:bottom w:val="nil"/>
              <w:right w:val="nil"/>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单价（元</w:t>
            </w:r>
            <w:r>
              <w:rPr>
                <w:rStyle w:val="a3"/>
                <w:color w:val="000000"/>
                <w:sz w:val="20"/>
                <w:szCs w:val="20"/>
              </w:rPr>
              <w:t>/</w:t>
            </w:r>
            <w:r>
              <w:rPr>
                <w:rStyle w:val="a3"/>
                <w:rFonts w:hint="eastAsia"/>
                <w:color w:val="000000"/>
                <w:sz w:val="20"/>
                <w:szCs w:val="20"/>
              </w:rPr>
              <w:t>个）</w:t>
            </w:r>
          </w:p>
        </w:tc>
        <w:tc>
          <w:tcPr>
            <w:tcW w:w="3235" w:type="dxa"/>
            <w:tcBorders>
              <w:top w:val="single" w:sz="4" w:space="0" w:color="auto"/>
              <w:left w:val="single" w:sz="4" w:space="0" w:color="auto"/>
              <w:bottom w:val="nil"/>
              <w:right w:val="single" w:sz="4" w:space="0" w:color="auto"/>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ascii="Arial" w:hAnsi="Arial" w:cs="Arial"/>
                <w:color w:val="000000"/>
                <w:sz w:val="20"/>
                <w:szCs w:val="20"/>
              </w:rPr>
              <w:t>50638</w:t>
            </w:r>
          </w:p>
        </w:tc>
      </w:tr>
      <w:tr w:rsidR="00162E78" w:rsidTr="00715DA6">
        <w:tblPrEx>
          <w:tblCellMar>
            <w:top w:w="0" w:type="dxa"/>
            <w:left w:w="0" w:type="dxa"/>
            <w:bottom w:w="0" w:type="dxa"/>
            <w:right w:w="0" w:type="dxa"/>
          </w:tblCellMar>
        </w:tblPrEx>
        <w:trPr>
          <w:trHeight w:hRule="exact" w:val="576"/>
          <w:jc w:val="center"/>
        </w:trPr>
        <w:tc>
          <w:tcPr>
            <w:tcW w:w="2890" w:type="dxa"/>
            <w:tcBorders>
              <w:top w:val="single" w:sz="4" w:space="0" w:color="auto"/>
              <w:left w:val="single" w:sz="4" w:space="0" w:color="auto"/>
              <w:bottom w:val="nil"/>
              <w:right w:val="nil"/>
            </w:tcBorders>
            <w:shd w:val="clear" w:color="auto" w:fill="FFFFFF"/>
          </w:tcPr>
          <w:p w:rsidR="00162E78" w:rsidRDefault="00162E78" w:rsidP="00715DA6">
            <w:pPr>
              <w:rPr>
                <w:color w:val="auto"/>
                <w:sz w:val="10"/>
                <w:szCs w:val="10"/>
                <w:lang w:eastAsia="zh-CN"/>
              </w:rPr>
            </w:pPr>
          </w:p>
        </w:tc>
        <w:tc>
          <w:tcPr>
            <w:tcW w:w="1099" w:type="dxa"/>
            <w:tcBorders>
              <w:top w:val="single" w:sz="4" w:space="0" w:color="auto"/>
              <w:left w:val="nil"/>
              <w:bottom w:val="nil"/>
              <w:right w:val="nil"/>
            </w:tcBorders>
            <w:shd w:val="clear" w:color="auto" w:fill="FFFFFF"/>
          </w:tcPr>
          <w:p w:rsidR="00162E78" w:rsidRDefault="00162E78" w:rsidP="00715DA6">
            <w:pPr>
              <w:rPr>
                <w:color w:val="auto"/>
                <w:sz w:val="10"/>
                <w:szCs w:val="10"/>
                <w:lang w:eastAsia="zh-CN"/>
              </w:rPr>
            </w:pPr>
          </w:p>
        </w:tc>
        <w:tc>
          <w:tcPr>
            <w:tcW w:w="2006" w:type="dxa"/>
            <w:tcBorders>
              <w:top w:val="single" w:sz="4" w:space="0" w:color="auto"/>
              <w:left w:val="single" w:sz="4" w:space="0" w:color="auto"/>
              <w:bottom w:val="nil"/>
              <w:right w:val="nil"/>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总价（元）</w:t>
            </w:r>
          </w:p>
        </w:tc>
        <w:tc>
          <w:tcPr>
            <w:tcW w:w="3235" w:type="dxa"/>
            <w:tcBorders>
              <w:top w:val="single" w:sz="4" w:space="0" w:color="auto"/>
              <w:left w:val="single" w:sz="4" w:space="0" w:color="auto"/>
              <w:bottom w:val="nil"/>
              <w:right w:val="single" w:sz="4" w:space="0" w:color="auto"/>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ascii="Arial" w:hAnsi="Arial" w:cs="Arial"/>
                <w:color w:val="000000"/>
                <w:sz w:val="20"/>
                <w:szCs w:val="20"/>
              </w:rPr>
              <w:t>2633176</w:t>
            </w:r>
          </w:p>
        </w:tc>
      </w:tr>
      <w:tr w:rsidR="00162E78" w:rsidTr="00715DA6">
        <w:tblPrEx>
          <w:tblCellMar>
            <w:top w:w="0" w:type="dxa"/>
            <w:left w:w="0" w:type="dxa"/>
            <w:bottom w:w="0" w:type="dxa"/>
            <w:right w:w="0" w:type="dxa"/>
          </w:tblCellMar>
        </w:tblPrEx>
        <w:trPr>
          <w:trHeight w:hRule="exact" w:val="662"/>
          <w:jc w:val="center"/>
        </w:trPr>
        <w:tc>
          <w:tcPr>
            <w:tcW w:w="2890" w:type="dxa"/>
            <w:tcBorders>
              <w:top w:val="nil"/>
              <w:left w:val="single" w:sz="4" w:space="0" w:color="auto"/>
              <w:bottom w:val="single" w:sz="4" w:space="0" w:color="auto"/>
              <w:right w:val="nil"/>
            </w:tcBorders>
            <w:shd w:val="clear" w:color="auto" w:fill="FFFFFF"/>
          </w:tcPr>
          <w:p w:rsidR="00162E78" w:rsidRDefault="00162E78" w:rsidP="00715DA6">
            <w:pPr>
              <w:pStyle w:val="a4"/>
              <w:shd w:val="clear" w:color="auto" w:fill="auto"/>
              <w:spacing w:line="240" w:lineRule="auto"/>
              <w:ind w:left="1540" w:firstLine="0"/>
              <w:rPr>
                <w:sz w:val="20"/>
                <w:szCs w:val="20"/>
              </w:rPr>
            </w:pPr>
            <w:r>
              <w:rPr>
                <w:rStyle w:val="a3"/>
                <w:rFonts w:hint="eastAsia"/>
                <w:color w:val="000000"/>
                <w:sz w:val="20"/>
                <w:szCs w:val="20"/>
              </w:rPr>
              <w:t>评估价值</w:t>
            </w:r>
          </w:p>
        </w:tc>
        <w:tc>
          <w:tcPr>
            <w:tcW w:w="1099" w:type="dxa"/>
            <w:tcBorders>
              <w:top w:val="nil"/>
              <w:left w:val="nil"/>
              <w:bottom w:val="single" w:sz="4" w:space="0" w:color="auto"/>
              <w:right w:val="nil"/>
            </w:tcBorders>
            <w:shd w:val="clear" w:color="auto" w:fill="FFFFFF"/>
          </w:tcPr>
          <w:p w:rsidR="00162E78" w:rsidRDefault="00162E78" w:rsidP="00715DA6">
            <w:pPr>
              <w:rPr>
                <w:color w:val="auto"/>
                <w:sz w:val="10"/>
                <w:szCs w:val="10"/>
                <w:lang w:eastAsia="zh-CN"/>
              </w:rPr>
            </w:pPr>
          </w:p>
        </w:tc>
        <w:tc>
          <w:tcPr>
            <w:tcW w:w="2006" w:type="dxa"/>
            <w:tcBorders>
              <w:top w:val="single" w:sz="4" w:space="0" w:color="auto"/>
              <w:left w:val="single" w:sz="4" w:space="0" w:color="auto"/>
              <w:bottom w:val="single" w:sz="4" w:space="0" w:color="auto"/>
              <w:right w:val="nil"/>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hint="eastAsia"/>
                <w:color w:val="000000"/>
                <w:sz w:val="20"/>
                <w:szCs w:val="20"/>
              </w:rPr>
              <w:t>单价（元</w:t>
            </w:r>
            <w:r>
              <w:rPr>
                <w:rStyle w:val="a3"/>
                <w:color w:val="000000"/>
                <w:sz w:val="20"/>
                <w:szCs w:val="20"/>
              </w:rPr>
              <w:t>/</w:t>
            </w:r>
            <w:r>
              <w:rPr>
                <w:rStyle w:val="a3"/>
                <w:rFonts w:hint="eastAsia"/>
                <w:color w:val="000000"/>
                <w:sz w:val="20"/>
                <w:szCs w:val="20"/>
              </w:rPr>
              <w:t>个）</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bottom"/>
          </w:tcPr>
          <w:p w:rsidR="00162E78" w:rsidRDefault="00162E78" w:rsidP="00715DA6">
            <w:pPr>
              <w:pStyle w:val="a4"/>
              <w:shd w:val="clear" w:color="auto" w:fill="auto"/>
              <w:spacing w:line="240" w:lineRule="auto"/>
              <w:ind w:firstLine="0"/>
              <w:jc w:val="center"/>
              <w:rPr>
                <w:sz w:val="20"/>
                <w:szCs w:val="20"/>
              </w:rPr>
            </w:pPr>
            <w:r>
              <w:rPr>
                <w:rStyle w:val="a3"/>
                <w:rFonts w:ascii="Arial" w:hAnsi="Arial" w:cs="Arial"/>
                <w:color w:val="000000"/>
                <w:sz w:val="20"/>
                <w:szCs w:val="20"/>
              </w:rPr>
              <w:t>50638</w:t>
            </w:r>
          </w:p>
        </w:tc>
      </w:tr>
    </w:tbl>
    <w:p w:rsidR="00162E78" w:rsidRDefault="00162E78" w:rsidP="00162E78">
      <w:pPr>
        <w:autoSpaceDE w:val="0"/>
        <w:autoSpaceDN w:val="0"/>
        <w:adjustRightInd w:val="0"/>
        <w:spacing w:line="20" w:lineRule="exact"/>
        <w:rPr>
          <w:color w:val="auto"/>
          <w:sz w:val="2"/>
          <w:szCs w:val="2"/>
          <w:lang w:eastAsia="zh-CN"/>
        </w:rPr>
      </w:pPr>
      <w:r>
        <w:rPr>
          <w:color w:val="auto"/>
          <w:sz w:val="2"/>
          <w:szCs w:val="2"/>
          <w:lang w:eastAsia="zh-CN"/>
        </w:rPr>
        <w:br w:type="page"/>
      </w:r>
    </w:p>
    <w:p w:rsidR="00162E78" w:rsidRDefault="00162E78" w:rsidP="00162E78">
      <w:pPr>
        <w:pStyle w:val="24"/>
        <w:keepNext/>
        <w:keepLines/>
        <w:shd w:val="clear" w:color="auto" w:fill="auto"/>
        <w:spacing w:after="560"/>
        <w:ind w:firstLine="360"/>
      </w:pPr>
      <w:bookmarkStart w:id="40" w:name="bookmark40"/>
      <w:bookmarkStart w:id="41" w:name="bookmark41"/>
      <w:r>
        <w:rPr>
          <w:rStyle w:val="23"/>
          <w:rFonts w:hint="eastAsia"/>
          <w:color w:val="000000"/>
        </w:rPr>
        <w:lastRenderedPageBreak/>
        <w:t>十一）注册房地产估价师</w:t>
      </w:r>
      <w:bookmarkEnd w:id="40"/>
      <w:bookmarkEnd w:id="41"/>
    </w:p>
    <w:p w:rsidR="00162E78" w:rsidRDefault="00162E78" w:rsidP="00162E78">
      <w:pPr>
        <w:pStyle w:val="a5"/>
        <w:shd w:val="clear" w:color="auto" w:fill="auto"/>
        <w:ind w:left="67"/>
      </w:pPr>
      <w:r>
        <w:rPr>
          <w:rStyle w:val="a6"/>
          <w:rFonts w:hint="eastAsia"/>
          <w:color w:val="000000"/>
        </w:rPr>
        <w:t>参加本次估价的注册房地产估价师：</w:t>
      </w:r>
    </w:p>
    <w:tbl>
      <w:tblPr>
        <w:tblW w:w="0" w:type="auto"/>
        <w:jc w:val="center"/>
        <w:tblLayout w:type="fixed"/>
        <w:tblCellMar>
          <w:left w:w="0" w:type="dxa"/>
          <w:right w:w="0" w:type="dxa"/>
        </w:tblCellMar>
        <w:tblLook w:val="0000"/>
      </w:tblPr>
      <w:tblGrid>
        <w:gridCol w:w="2381"/>
        <w:gridCol w:w="2386"/>
        <w:gridCol w:w="2376"/>
        <w:gridCol w:w="2381"/>
      </w:tblGrid>
      <w:tr w:rsidR="00162E78" w:rsidTr="00715DA6">
        <w:tblPrEx>
          <w:tblCellMar>
            <w:top w:w="0" w:type="dxa"/>
            <w:left w:w="0" w:type="dxa"/>
            <w:bottom w:w="0" w:type="dxa"/>
            <w:right w:w="0" w:type="dxa"/>
          </w:tblCellMar>
        </w:tblPrEx>
        <w:trPr>
          <w:trHeight w:hRule="exact" w:val="571"/>
          <w:jc w:val="center"/>
        </w:trPr>
        <w:tc>
          <w:tcPr>
            <w:tcW w:w="2381"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740"/>
            </w:pPr>
            <w:r>
              <w:rPr>
                <w:rStyle w:val="a3"/>
                <w:rFonts w:hint="eastAsia"/>
                <w:color w:val="000000"/>
              </w:rPr>
              <w:t>姓名</w:t>
            </w:r>
          </w:p>
        </w:tc>
        <w:tc>
          <w:tcPr>
            <w:tcW w:w="2386"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0"/>
              <w:jc w:val="center"/>
            </w:pPr>
            <w:r>
              <w:rPr>
                <w:rStyle w:val="a3"/>
                <w:rFonts w:hint="eastAsia"/>
                <w:color w:val="000000"/>
              </w:rPr>
              <w:t>注册号</w:t>
            </w:r>
          </w:p>
        </w:tc>
        <w:tc>
          <w:tcPr>
            <w:tcW w:w="2376"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0"/>
              <w:jc w:val="center"/>
            </w:pPr>
            <w:r>
              <w:rPr>
                <w:rStyle w:val="a3"/>
                <w:rFonts w:hint="eastAsia"/>
                <w:color w:val="000000"/>
              </w:rPr>
              <w:t>签名</w:t>
            </w:r>
          </w:p>
        </w:tc>
        <w:tc>
          <w:tcPr>
            <w:tcW w:w="2381" w:type="dxa"/>
            <w:tcBorders>
              <w:top w:val="single" w:sz="4" w:space="0" w:color="auto"/>
              <w:left w:val="single" w:sz="4" w:space="0" w:color="auto"/>
              <w:bottom w:val="nil"/>
              <w:right w:val="single" w:sz="4" w:space="0" w:color="auto"/>
            </w:tcBorders>
            <w:shd w:val="clear" w:color="auto" w:fill="FFFFFF"/>
            <w:vAlign w:val="center"/>
          </w:tcPr>
          <w:p w:rsidR="00162E78" w:rsidRDefault="00162E78" w:rsidP="00715DA6">
            <w:pPr>
              <w:pStyle w:val="a4"/>
              <w:shd w:val="clear" w:color="auto" w:fill="auto"/>
              <w:spacing w:line="240" w:lineRule="auto"/>
              <w:ind w:left="120" w:firstLine="0"/>
              <w:jc w:val="center"/>
            </w:pPr>
            <w:r>
              <w:rPr>
                <w:rStyle w:val="a3"/>
                <w:rFonts w:hint="eastAsia"/>
                <w:color w:val="000000"/>
              </w:rPr>
              <w:t>签名日期</w:t>
            </w:r>
          </w:p>
        </w:tc>
      </w:tr>
      <w:tr w:rsidR="00162E78" w:rsidTr="00715DA6">
        <w:tblPrEx>
          <w:tblCellMar>
            <w:top w:w="0" w:type="dxa"/>
            <w:left w:w="0" w:type="dxa"/>
            <w:bottom w:w="0" w:type="dxa"/>
            <w:right w:w="0" w:type="dxa"/>
          </w:tblCellMar>
        </w:tblPrEx>
        <w:trPr>
          <w:trHeight w:hRule="exact" w:val="2342"/>
          <w:jc w:val="center"/>
        </w:trPr>
        <w:tc>
          <w:tcPr>
            <w:tcW w:w="2381"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620"/>
            </w:pPr>
            <w:r>
              <w:rPr>
                <w:rStyle w:val="a3"/>
                <w:rFonts w:hint="eastAsia"/>
                <w:color w:val="000000"/>
              </w:rPr>
              <w:t>蒋礼凯</w:t>
            </w:r>
          </w:p>
        </w:tc>
        <w:tc>
          <w:tcPr>
            <w:tcW w:w="2386" w:type="dxa"/>
            <w:tcBorders>
              <w:top w:val="single" w:sz="4" w:space="0" w:color="auto"/>
              <w:left w:val="single" w:sz="4" w:space="0" w:color="auto"/>
              <w:bottom w:val="nil"/>
              <w:right w:val="nil"/>
            </w:tcBorders>
            <w:shd w:val="clear" w:color="auto" w:fill="FFFFFF"/>
            <w:vAlign w:val="center"/>
          </w:tcPr>
          <w:p w:rsidR="00162E78" w:rsidRDefault="00162E78" w:rsidP="00715DA6">
            <w:pPr>
              <w:pStyle w:val="a4"/>
              <w:shd w:val="clear" w:color="auto" w:fill="auto"/>
              <w:spacing w:line="240" w:lineRule="auto"/>
              <w:ind w:firstLine="0"/>
              <w:jc w:val="center"/>
            </w:pPr>
            <w:r>
              <w:rPr>
                <w:rStyle w:val="a3"/>
                <w:rFonts w:ascii="Gulim" w:eastAsia="Gulim" w:cs="Gulim"/>
                <w:color w:val="000000"/>
              </w:rPr>
              <w:t>5320160076</w:t>
            </w:r>
          </w:p>
        </w:tc>
        <w:tc>
          <w:tcPr>
            <w:tcW w:w="2376" w:type="dxa"/>
            <w:tcBorders>
              <w:top w:val="single" w:sz="4" w:space="0" w:color="auto"/>
              <w:left w:val="single" w:sz="4" w:space="0" w:color="auto"/>
              <w:bottom w:val="nil"/>
              <w:right w:val="nil"/>
            </w:tcBorders>
            <w:shd w:val="clear" w:color="auto" w:fill="FFFFFF"/>
          </w:tcPr>
          <w:p w:rsidR="00162E78" w:rsidRDefault="00162E78" w:rsidP="00715DA6">
            <w:pPr>
              <w:rPr>
                <w:color w:val="auto"/>
                <w:sz w:val="10"/>
                <w:szCs w:val="10"/>
                <w:lang w:eastAsia="zh-CN"/>
              </w:rPr>
            </w:pPr>
          </w:p>
        </w:tc>
        <w:tc>
          <w:tcPr>
            <w:tcW w:w="2381" w:type="dxa"/>
            <w:tcBorders>
              <w:top w:val="single" w:sz="4" w:space="0" w:color="auto"/>
              <w:left w:val="single" w:sz="4" w:space="0" w:color="auto"/>
              <w:bottom w:val="nil"/>
              <w:right w:val="single" w:sz="4" w:space="0" w:color="auto"/>
            </w:tcBorders>
            <w:shd w:val="clear" w:color="auto" w:fill="FFFFFF"/>
            <w:vAlign w:val="center"/>
          </w:tcPr>
          <w:p w:rsidR="00162E78" w:rsidRDefault="00162E78" w:rsidP="00715DA6">
            <w:pPr>
              <w:pStyle w:val="a4"/>
              <w:shd w:val="clear" w:color="auto" w:fill="auto"/>
              <w:spacing w:line="240" w:lineRule="auto"/>
              <w:ind w:firstLine="0"/>
            </w:pPr>
            <w:r>
              <w:rPr>
                <w:rStyle w:val="a3"/>
                <w:rFonts w:ascii="Gulim" w:eastAsia="Gulim" w:cs="Gulim"/>
                <w:color w:val="000000"/>
              </w:rPr>
              <w:t xml:space="preserve">2019 </w:t>
            </w:r>
            <w:r>
              <w:rPr>
                <w:rStyle w:val="a3"/>
                <w:rFonts w:hint="eastAsia"/>
                <w:color w:val="000000"/>
              </w:rPr>
              <w:t>年</w:t>
            </w:r>
            <w:r>
              <w:rPr>
                <w:rStyle w:val="a3"/>
                <w:rFonts w:ascii="Gulim" w:eastAsia="Gulim" w:cs="Gulim"/>
                <w:color w:val="000000"/>
              </w:rPr>
              <w:t>04</w:t>
            </w:r>
            <w:r>
              <w:rPr>
                <w:rStyle w:val="a3"/>
                <w:rFonts w:hint="eastAsia"/>
                <w:color w:val="000000"/>
              </w:rPr>
              <w:t>月</w:t>
            </w:r>
            <w:r>
              <w:rPr>
                <w:rStyle w:val="a3"/>
                <w:rFonts w:ascii="Gulim" w:eastAsia="Gulim" w:cs="Gulim"/>
                <w:color w:val="000000"/>
              </w:rPr>
              <w:t>17</w:t>
            </w:r>
            <w:r>
              <w:rPr>
                <w:rStyle w:val="a3"/>
                <w:rFonts w:hint="eastAsia"/>
                <w:color w:val="000000"/>
              </w:rPr>
              <w:t>日</w:t>
            </w:r>
          </w:p>
        </w:tc>
      </w:tr>
      <w:tr w:rsidR="00162E78" w:rsidTr="00715DA6">
        <w:tblPrEx>
          <w:tblCellMar>
            <w:top w:w="0" w:type="dxa"/>
            <w:left w:w="0" w:type="dxa"/>
            <w:bottom w:w="0" w:type="dxa"/>
            <w:right w:w="0" w:type="dxa"/>
          </w:tblCellMar>
        </w:tblPrEx>
        <w:trPr>
          <w:trHeight w:hRule="exact" w:val="2578"/>
          <w:jc w:val="center"/>
        </w:trPr>
        <w:tc>
          <w:tcPr>
            <w:tcW w:w="2381" w:type="dxa"/>
            <w:tcBorders>
              <w:top w:val="single" w:sz="4" w:space="0" w:color="auto"/>
              <w:left w:val="single" w:sz="4" w:space="0" w:color="auto"/>
              <w:bottom w:val="single" w:sz="4" w:space="0" w:color="auto"/>
              <w:right w:val="nil"/>
            </w:tcBorders>
            <w:shd w:val="clear" w:color="auto" w:fill="FFFFFF"/>
            <w:vAlign w:val="center"/>
          </w:tcPr>
          <w:p w:rsidR="00162E78" w:rsidRDefault="00162E78" w:rsidP="00715DA6">
            <w:pPr>
              <w:pStyle w:val="a4"/>
              <w:shd w:val="clear" w:color="auto" w:fill="auto"/>
              <w:spacing w:line="240" w:lineRule="auto"/>
              <w:ind w:firstLine="620"/>
            </w:pPr>
            <w:r>
              <w:rPr>
                <w:rStyle w:val="a3"/>
                <w:rFonts w:hint="eastAsia"/>
                <w:color w:val="000000"/>
              </w:rPr>
              <w:t>陈福邦</w:t>
            </w:r>
          </w:p>
        </w:tc>
        <w:tc>
          <w:tcPr>
            <w:tcW w:w="2386" w:type="dxa"/>
            <w:tcBorders>
              <w:top w:val="single" w:sz="4" w:space="0" w:color="auto"/>
              <w:left w:val="single" w:sz="4" w:space="0" w:color="auto"/>
              <w:bottom w:val="single" w:sz="4" w:space="0" w:color="auto"/>
              <w:right w:val="nil"/>
            </w:tcBorders>
            <w:shd w:val="clear" w:color="auto" w:fill="FFFFFF"/>
            <w:vAlign w:val="center"/>
          </w:tcPr>
          <w:p w:rsidR="00162E78" w:rsidRDefault="00162E78" w:rsidP="00715DA6">
            <w:pPr>
              <w:pStyle w:val="a4"/>
              <w:shd w:val="clear" w:color="auto" w:fill="auto"/>
              <w:spacing w:line="240" w:lineRule="auto"/>
              <w:ind w:firstLine="0"/>
              <w:jc w:val="center"/>
            </w:pPr>
            <w:r>
              <w:rPr>
                <w:rStyle w:val="a3"/>
                <w:rFonts w:ascii="Gulim" w:eastAsia="Gulim" w:cs="Gulim"/>
                <w:color w:val="000000"/>
              </w:rPr>
              <w:t>5320090015</w:t>
            </w:r>
          </w:p>
        </w:tc>
        <w:tc>
          <w:tcPr>
            <w:tcW w:w="2376" w:type="dxa"/>
            <w:tcBorders>
              <w:top w:val="single" w:sz="4" w:space="0" w:color="auto"/>
              <w:left w:val="single" w:sz="4" w:space="0" w:color="auto"/>
              <w:bottom w:val="single" w:sz="4" w:space="0" w:color="auto"/>
              <w:right w:val="nil"/>
            </w:tcBorders>
            <w:shd w:val="clear" w:color="auto" w:fill="FFFFFF"/>
          </w:tcPr>
          <w:p w:rsidR="00162E78" w:rsidRDefault="00162E78" w:rsidP="00715DA6">
            <w:pPr>
              <w:rPr>
                <w:color w:val="auto"/>
                <w:sz w:val="10"/>
                <w:szCs w:val="10"/>
                <w:lang w:eastAsia="zh-CN"/>
              </w:rPr>
            </w:pP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162E78" w:rsidRDefault="00162E78" w:rsidP="00715DA6">
            <w:pPr>
              <w:pStyle w:val="a4"/>
              <w:shd w:val="clear" w:color="auto" w:fill="auto"/>
              <w:spacing w:line="240" w:lineRule="auto"/>
              <w:ind w:firstLine="0"/>
            </w:pPr>
            <w:r>
              <w:rPr>
                <w:rStyle w:val="a3"/>
                <w:rFonts w:ascii="Gulim" w:eastAsia="Gulim" w:cs="Gulim"/>
                <w:color w:val="000000"/>
              </w:rPr>
              <w:t xml:space="preserve">2019 </w:t>
            </w:r>
            <w:r>
              <w:rPr>
                <w:rStyle w:val="a3"/>
                <w:rFonts w:hint="eastAsia"/>
                <w:color w:val="000000"/>
              </w:rPr>
              <w:t>年</w:t>
            </w:r>
            <w:r>
              <w:rPr>
                <w:rStyle w:val="a3"/>
                <w:rFonts w:ascii="Gulim" w:eastAsia="Gulim" w:cs="Gulim"/>
                <w:color w:val="000000"/>
              </w:rPr>
              <w:t>04</w:t>
            </w:r>
            <w:r>
              <w:rPr>
                <w:rStyle w:val="a3"/>
                <w:rFonts w:hint="eastAsia"/>
                <w:color w:val="000000"/>
              </w:rPr>
              <w:t>月</w:t>
            </w:r>
            <w:r>
              <w:rPr>
                <w:rStyle w:val="a3"/>
                <w:rFonts w:ascii="Gulim" w:eastAsia="Gulim" w:cs="Gulim"/>
                <w:color w:val="000000"/>
              </w:rPr>
              <w:t>17</w:t>
            </w:r>
            <w:r>
              <w:rPr>
                <w:rStyle w:val="a3"/>
                <w:rFonts w:hint="eastAsia"/>
                <w:color w:val="000000"/>
              </w:rPr>
              <w:t>日</w:t>
            </w:r>
          </w:p>
        </w:tc>
      </w:tr>
    </w:tbl>
    <w:p w:rsidR="00162E78" w:rsidRDefault="00162E78" w:rsidP="00162E78">
      <w:pPr>
        <w:spacing w:after="379" w:line="1" w:lineRule="exact"/>
        <w:rPr>
          <w:color w:val="auto"/>
          <w:lang w:eastAsia="zh-CN"/>
        </w:rPr>
      </w:pPr>
    </w:p>
    <w:p w:rsidR="00162E78" w:rsidRDefault="00162E78" w:rsidP="00162E78">
      <w:pPr>
        <w:pStyle w:val="24"/>
        <w:keepNext/>
        <w:keepLines/>
        <w:shd w:val="clear" w:color="auto" w:fill="auto"/>
        <w:spacing w:after="560"/>
        <w:ind w:firstLine="360"/>
      </w:pPr>
      <w:bookmarkStart w:id="42" w:name="bookmark43"/>
      <w:bookmarkStart w:id="43" w:name="bookmark44"/>
      <w:bookmarkStart w:id="44" w:name="bookmark42"/>
      <w:r>
        <w:rPr>
          <w:rStyle w:val="23"/>
          <w:rFonts w:hint="eastAsia"/>
          <w:color w:val="000000"/>
        </w:rPr>
        <w:t>十二）实地查勘期</w:t>
      </w:r>
      <w:bookmarkEnd w:id="42"/>
      <w:bookmarkEnd w:id="43"/>
      <w:bookmarkEnd w:id="44"/>
    </w:p>
    <w:p w:rsidR="00162E78" w:rsidRDefault="00162E78" w:rsidP="00162E78">
      <w:pPr>
        <w:pStyle w:val="22"/>
        <w:shd w:val="clear" w:color="auto" w:fill="auto"/>
        <w:spacing w:after="560" w:line="240" w:lineRule="auto"/>
        <w:ind w:firstLine="560"/>
      </w:pPr>
      <w:r>
        <w:rPr>
          <w:rStyle w:val="21"/>
          <w:color w:val="000000"/>
        </w:rPr>
        <w:t xml:space="preserve">2019 </w:t>
      </w:r>
      <w:r>
        <w:rPr>
          <w:rStyle w:val="21"/>
          <w:rFonts w:ascii="MingLiU" w:eastAsia="MingLiU" w:cs="MingLiU" w:hint="eastAsia"/>
          <w:color w:val="000000"/>
        </w:rPr>
        <w:t>年</w:t>
      </w:r>
      <w:r>
        <w:rPr>
          <w:rStyle w:val="21"/>
          <w:color w:val="000000"/>
        </w:rPr>
        <w:t xml:space="preserve">04 </w:t>
      </w:r>
      <w:r>
        <w:rPr>
          <w:rStyle w:val="21"/>
          <w:rFonts w:ascii="MingLiU" w:eastAsia="MingLiU" w:cs="MingLiU" w:hint="eastAsia"/>
          <w:color w:val="000000"/>
        </w:rPr>
        <w:t>月</w:t>
      </w:r>
      <w:r>
        <w:rPr>
          <w:rStyle w:val="21"/>
          <w:color w:val="000000"/>
        </w:rPr>
        <w:t xml:space="preserve">08 </w:t>
      </w:r>
      <w:r>
        <w:rPr>
          <w:rStyle w:val="21"/>
          <w:rFonts w:ascii="MingLiU" w:eastAsia="MingLiU" w:cs="MingLiU" w:hint="eastAsia"/>
          <w:color w:val="000000"/>
        </w:rPr>
        <w:t>日。</w:t>
      </w:r>
    </w:p>
    <w:p w:rsidR="00162E78" w:rsidRDefault="00162E78" w:rsidP="00162E78">
      <w:pPr>
        <w:pStyle w:val="24"/>
        <w:keepNext/>
        <w:keepLines/>
        <w:shd w:val="clear" w:color="auto" w:fill="auto"/>
        <w:spacing w:after="560"/>
        <w:ind w:firstLine="360"/>
      </w:pPr>
      <w:bookmarkStart w:id="45" w:name="bookmark46"/>
      <w:bookmarkStart w:id="46" w:name="bookmark47"/>
      <w:bookmarkStart w:id="47" w:name="bookmark45"/>
      <w:r>
        <w:rPr>
          <w:rStyle w:val="23"/>
          <w:rFonts w:hint="eastAsia"/>
          <w:color w:val="000000"/>
        </w:rPr>
        <w:t>十三）估价作业期</w:t>
      </w:r>
      <w:bookmarkEnd w:id="45"/>
      <w:bookmarkEnd w:id="46"/>
      <w:bookmarkEnd w:id="47"/>
    </w:p>
    <w:p w:rsidR="00162E78" w:rsidRDefault="00162E78" w:rsidP="00162E78">
      <w:pPr>
        <w:pStyle w:val="22"/>
        <w:shd w:val="clear" w:color="auto" w:fill="auto"/>
        <w:spacing w:after="560" w:line="240" w:lineRule="auto"/>
        <w:ind w:firstLine="560"/>
        <w:sectPr w:rsidR="00162E78">
          <w:pgSz w:w="11900" w:h="16840"/>
          <w:pgMar w:top="1276" w:right="1009" w:bottom="1145" w:left="1315" w:header="0" w:footer="3" w:gutter="0"/>
          <w:cols w:space="720"/>
          <w:noEndnote/>
          <w:docGrid w:linePitch="360"/>
        </w:sectPr>
      </w:pPr>
      <w:r>
        <w:rPr>
          <w:rStyle w:val="21"/>
          <w:color w:val="000000"/>
        </w:rPr>
        <w:t xml:space="preserve">2019 </w:t>
      </w:r>
      <w:r>
        <w:rPr>
          <w:rStyle w:val="21"/>
          <w:rFonts w:ascii="MingLiU" w:eastAsia="MingLiU" w:cs="MingLiU" w:hint="eastAsia"/>
          <w:color w:val="000000"/>
        </w:rPr>
        <w:t>年</w:t>
      </w:r>
      <w:r>
        <w:rPr>
          <w:rStyle w:val="21"/>
          <w:color w:val="000000"/>
        </w:rPr>
        <w:t>04</w:t>
      </w:r>
      <w:r>
        <w:rPr>
          <w:rStyle w:val="21"/>
          <w:rFonts w:ascii="MingLiU" w:eastAsia="MingLiU" w:cs="MingLiU" w:hint="eastAsia"/>
          <w:color w:val="000000"/>
        </w:rPr>
        <w:t>月</w:t>
      </w:r>
      <w:r>
        <w:rPr>
          <w:rStyle w:val="21"/>
          <w:color w:val="000000"/>
        </w:rPr>
        <w:t>08</w:t>
      </w:r>
      <w:r>
        <w:rPr>
          <w:rStyle w:val="21"/>
          <w:rFonts w:ascii="MingLiU" w:eastAsia="MingLiU" w:cs="MingLiU" w:hint="eastAsia"/>
          <w:color w:val="000000"/>
        </w:rPr>
        <w:t>日至</w:t>
      </w:r>
      <w:r>
        <w:rPr>
          <w:rStyle w:val="21"/>
          <w:color w:val="000000"/>
        </w:rPr>
        <w:t>2019</w:t>
      </w:r>
      <w:r>
        <w:rPr>
          <w:rStyle w:val="21"/>
          <w:rFonts w:ascii="MingLiU" w:eastAsia="MingLiU" w:cs="MingLiU" w:hint="eastAsia"/>
          <w:color w:val="000000"/>
        </w:rPr>
        <w:t>年</w:t>
      </w:r>
      <w:r>
        <w:rPr>
          <w:rStyle w:val="21"/>
          <w:color w:val="000000"/>
        </w:rPr>
        <w:t>04</w:t>
      </w:r>
      <w:r>
        <w:rPr>
          <w:rStyle w:val="21"/>
          <w:rFonts w:ascii="MingLiU" w:eastAsia="MingLiU" w:cs="MingLiU" w:hint="eastAsia"/>
          <w:color w:val="000000"/>
        </w:rPr>
        <w:t>月</w:t>
      </w:r>
      <w:r>
        <w:rPr>
          <w:rStyle w:val="21"/>
          <w:color w:val="000000"/>
        </w:rPr>
        <w:t>17</w:t>
      </w:r>
      <w:r>
        <w:rPr>
          <w:rStyle w:val="21"/>
          <w:rFonts w:ascii="MingLiU" w:eastAsia="MingLiU" w:cs="MingLiU" w:hint="eastAsia"/>
          <w:color w:val="000000"/>
        </w:rPr>
        <w:t>日。</w:t>
      </w:r>
    </w:p>
    <w:p w:rsidR="00162E78" w:rsidRDefault="00162E78" w:rsidP="00162E78">
      <w:pPr>
        <w:pStyle w:val="24"/>
        <w:keepNext/>
        <w:keepLines/>
        <w:shd w:val="clear" w:color="auto" w:fill="auto"/>
        <w:spacing w:after="600"/>
        <w:jc w:val="center"/>
      </w:pPr>
      <w:bookmarkStart w:id="48" w:name="bookmark49"/>
      <w:bookmarkStart w:id="49" w:name="bookmark50"/>
      <w:bookmarkStart w:id="50" w:name="bookmark48"/>
      <w:r>
        <w:rPr>
          <w:rStyle w:val="23"/>
          <w:rFonts w:hint="eastAsia"/>
          <w:color w:val="000000"/>
        </w:rPr>
        <w:lastRenderedPageBreak/>
        <w:t>附件</w:t>
      </w:r>
      <w:bookmarkEnd w:id="48"/>
      <w:bookmarkEnd w:id="49"/>
      <w:bookmarkEnd w:id="50"/>
    </w:p>
    <w:p w:rsidR="00162E78" w:rsidRDefault="00162E78" w:rsidP="00162E78">
      <w:pPr>
        <w:pStyle w:val="ab"/>
        <w:numPr>
          <w:ilvl w:val="0"/>
          <w:numId w:val="6"/>
        </w:numPr>
        <w:shd w:val="clear" w:color="auto" w:fill="auto"/>
        <w:tabs>
          <w:tab w:val="left" w:pos="902"/>
        </w:tabs>
        <w:spacing w:after="280" w:line="240" w:lineRule="auto"/>
        <w:ind w:firstLine="500"/>
      </w:pPr>
      <w:r>
        <w:rPr>
          <w:rFonts w:hint="eastAsia"/>
          <w:color w:val="000000"/>
        </w:rPr>
        <w:t>估价对象位置图；</w:t>
      </w:r>
    </w:p>
    <w:p w:rsidR="00162E78" w:rsidRDefault="00162E78" w:rsidP="00162E78">
      <w:pPr>
        <w:pStyle w:val="ab"/>
        <w:numPr>
          <w:ilvl w:val="0"/>
          <w:numId w:val="6"/>
        </w:numPr>
        <w:shd w:val="clear" w:color="auto" w:fill="auto"/>
        <w:tabs>
          <w:tab w:val="left" w:pos="902"/>
        </w:tabs>
        <w:spacing w:after="280" w:line="240" w:lineRule="auto"/>
        <w:ind w:firstLine="500"/>
      </w:pPr>
      <w:r>
        <w:rPr>
          <w:rFonts w:hint="eastAsia"/>
          <w:color w:val="000000"/>
        </w:rPr>
        <w:t>估价对象现状照片；</w:t>
      </w:r>
    </w:p>
    <w:p w:rsidR="00162E78" w:rsidRDefault="00162E78" w:rsidP="00162E78">
      <w:pPr>
        <w:pStyle w:val="ab"/>
        <w:numPr>
          <w:ilvl w:val="0"/>
          <w:numId w:val="6"/>
        </w:numPr>
        <w:shd w:val="clear" w:color="auto" w:fill="auto"/>
        <w:tabs>
          <w:tab w:val="left" w:pos="902"/>
        </w:tabs>
        <w:spacing w:after="280" w:line="240" w:lineRule="auto"/>
        <w:ind w:firstLine="500"/>
      </w:pPr>
      <w:r>
        <w:rPr>
          <w:rFonts w:hint="eastAsia"/>
          <w:color w:val="000000"/>
        </w:rPr>
        <w:t>昆明市中级人民法院鉴定委托书（（</w:t>
      </w:r>
      <w:r>
        <w:rPr>
          <w:rFonts w:ascii="Gulim" w:eastAsia="Gulim" w:cs="Gulim"/>
          <w:color w:val="000000"/>
        </w:rPr>
        <w:t>2019</w:t>
      </w:r>
      <w:r>
        <w:rPr>
          <w:rFonts w:ascii="Gulim" w:eastAsia="Gulim" w:cs="Gulim" w:hint="eastAsia"/>
          <w:color w:val="000000"/>
        </w:rPr>
        <w:t>）</w:t>
      </w:r>
      <w:r>
        <w:rPr>
          <w:rFonts w:hint="eastAsia"/>
          <w:color w:val="000000"/>
        </w:rPr>
        <w:t>云</w:t>
      </w:r>
      <w:r>
        <w:rPr>
          <w:rFonts w:ascii="Gulim" w:eastAsia="Gulim" w:cs="Gulim"/>
          <w:color w:val="000000"/>
        </w:rPr>
        <w:t>01</w:t>
      </w:r>
      <w:r>
        <w:rPr>
          <w:rFonts w:hint="eastAsia"/>
          <w:color w:val="000000"/>
        </w:rPr>
        <w:t>昆法技评字第</w:t>
      </w:r>
      <w:r>
        <w:rPr>
          <w:rFonts w:ascii="Gulim" w:eastAsia="Gulim" w:cs="Gulim"/>
          <w:color w:val="000000"/>
        </w:rPr>
        <w:t>138</w:t>
      </w:r>
      <w:r>
        <w:rPr>
          <w:rFonts w:hint="eastAsia"/>
          <w:color w:val="000000"/>
        </w:rPr>
        <w:t>号）复印件</w:t>
      </w:r>
    </w:p>
    <w:p w:rsidR="00162E78" w:rsidRDefault="00162E78" w:rsidP="00162E78">
      <w:pPr>
        <w:pStyle w:val="ab"/>
        <w:numPr>
          <w:ilvl w:val="0"/>
          <w:numId w:val="6"/>
        </w:numPr>
        <w:shd w:val="clear" w:color="auto" w:fill="auto"/>
        <w:tabs>
          <w:tab w:val="left" w:pos="902"/>
        </w:tabs>
        <w:spacing w:after="280" w:line="240" w:lineRule="auto"/>
        <w:ind w:firstLine="500"/>
      </w:pPr>
      <w:r>
        <w:rPr>
          <w:rFonts w:hint="eastAsia"/>
          <w:color w:val="000000"/>
        </w:rPr>
        <w:t>《房产登记信息查询情况说明》复印件</w:t>
      </w:r>
      <w:r>
        <w:rPr>
          <w:color w:val="000000"/>
        </w:rPr>
        <w:t>;</w:t>
      </w:r>
    </w:p>
    <w:p w:rsidR="00162E78" w:rsidRDefault="00162E78" w:rsidP="00162E78">
      <w:pPr>
        <w:pStyle w:val="ab"/>
        <w:numPr>
          <w:ilvl w:val="0"/>
          <w:numId w:val="6"/>
        </w:numPr>
        <w:shd w:val="clear" w:color="auto" w:fill="auto"/>
        <w:tabs>
          <w:tab w:val="left" w:pos="902"/>
        </w:tabs>
        <w:spacing w:after="280" w:line="240" w:lineRule="auto"/>
        <w:ind w:firstLine="500"/>
      </w:pPr>
      <w:r>
        <w:rPr>
          <w:rFonts w:hint="eastAsia"/>
          <w:color w:val="000000"/>
        </w:rPr>
        <w:t>《房产分户平面图》复印件；</w:t>
      </w:r>
    </w:p>
    <w:p w:rsidR="00162E78" w:rsidRDefault="00162E78" w:rsidP="00162E78">
      <w:pPr>
        <w:pStyle w:val="ab"/>
        <w:numPr>
          <w:ilvl w:val="0"/>
          <w:numId w:val="6"/>
        </w:numPr>
        <w:shd w:val="clear" w:color="auto" w:fill="auto"/>
        <w:tabs>
          <w:tab w:val="left" w:pos="902"/>
        </w:tabs>
        <w:spacing w:after="280" w:line="240" w:lineRule="auto"/>
        <w:ind w:firstLine="500"/>
      </w:pPr>
      <w:r>
        <w:rPr>
          <w:rFonts w:hint="eastAsia"/>
          <w:color w:val="000000"/>
        </w:rPr>
        <w:t>昆明海旭房地产土地资产评估有限公司勘验现场表（车位）复印件；</w:t>
      </w:r>
    </w:p>
    <w:p w:rsidR="00162E78" w:rsidRDefault="00162E78" w:rsidP="00162E78">
      <w:pPr>
        <w:pStyle w:val="ab"/>
        <w:numPr>
          <w:ilvl w:val="0"/>
          <w:numId w:val="6"/>
        </w:numPr>
        <w:shd w:val="clear" w:color="auto" w:fill="auto"/>
        <w:tabs>
          <w:tab w:val="left" w:pos="897"/>
        </w:tabs>
        <w:spacing w:after="280" w:line="240" w:lineRule="auto"/>
        <w:ind w:firstLine="500"/>
      </w:pPr>
      <w:r>
        <w:rPr>
          <w:rFonts w:hint="eastAsia"/>
          <w:color w:val="000000"/>
        </w:rPr>
        <w:t>房地产估价机构营业执照和估价资质证书复印件；</w:t>
      </w:r>
    </w:p>
    <w:p w:rsidR="004D26C4" w:rsidRDefault="00162E78" w:rsidP="00162E78">
      <w:r>
        <w:rPr>
          <w:rFonts w:hint="eastAsia"/>
        </w:rPr>
        <w:t>注册房地产估价师估价资格证书复印件。</w:t>
      </w:r>
    </w:p>
    <w:sectPr w:rsidR="004D26C4" w:rsidSect="004D26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Gulim">
    <w:altName w:val="奔覆"/>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0AFF" w:usb1="00007843" w:usb2="00000001" w:usb3="00000000" w:csb0="000001BF" w:csb1="00000000"/>
  </w:font>
  <w:font w:name="MingLiU">
    <w:altName w:val="灿砰"/>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微软雅黑"/>
    <w:panose1 w:val="020B0604020202020204"/>
    <w:charset w:val="00"/>
    <w:family w:val="roman"/>
    <w:notTrueType/>
    <w:pitch w:val="variable"/>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87" w:rsidRDefault="00162E78">
    <w:pPr>
      <w:spacing w:line="1" w:lineRule="exact"/>
      <w:rPr>
        <w:color w:val="auto"/>
        <w:lang w:eastAsia="zh-CN"/>
      </w:rPr>
    </w:pPr>
    <w:r>
      <w:rPr>
        <w:noProof/>
        <w:lang w:eastAsia="zh-CN"/>
      </w:rPr>
      <w:pict>
        <v:shapetype id="_x0000_t202" coordsize="21600,21600" o:spt="202" path="m,l,21600r21600,l21600,xe">
          <v:stroke joinstyle="miter"/>
          <v:path gradientshapeok="t" o:connecttype="rect"/>
        </v:shapetype>
        <v:shape id="_x0000_s2054" type="#_x0000_t202" style="position:absolute;margin-left:297.7pt;margin-top:789.9pt;width:9.1pt;height:9.1pt;z-index:-251651072;mso-wrap-style:none;mso-wrap-distance-left:0;mso-wrap-distance-right:0;mso-position-horizontal-relative:page;mso-position-vertical-relative:page" filled="f" stroked="f">
          <v:textbox style="mso-fit-shape-to-text:t" inset="0,0,0,0">
            <w:txbxContent>
              <w:p w:rsidR="004E5387" w:rsidRDefault="00162E78">
                <w:pPr>
                  <w:pStyle w:val="2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Pr="000D2C12">
                  <w:rPr>
                    <w:rStyle w:val="2"/>
                    <w:noProof/>
                    <w:color w:val="000000"/>
                    <w:sz w:val="18"/>
                    <w:szCs w:val="18"/>
                  </w:rPr>
                  <w:t>12</w:t>
                </w:r>
                <w:r>
                  <w:rPr>
                    <w:sz w:val="18"/>
                    <w:szCs w:val="1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87" w:rsidRDefault="00162E78">
    <w:pPr>
      <w:spacing w:line="1" w:lineRule="exact"/>
      <w:rPr>
        <w:color w:val="auto"/>
        <w:lang w:eastAsia="zh-CN"/>
      </w:rPr>
    </w:pPr>
    <w:r>
      <w:rPr>
        <w:noProof/>
        <w:lang w:eastAsia="zh-CN"/>
      </w:rPr>
      <w:pict>
        <v:shapetype id="_x0000_t202" coordsize="21600,21600" o:spt="202" path="m,l,21600r21600,l21600,xe">
          <v:stroke joinstyle="miter"/>
          <v:path gradientshapeok="t" o:connecttype="rect"/>
        </v:shapetype>
        <v:shape id="_x0000_s2051" type="#_x0000_t202" style="position:absolute;margin-left:297.7pt;margin-top:789.9pt;width:9.1pt;height:9.1pt;z-index:-251654144;mso-wrap-style:none;mso-wrap-distance-left:0;mso-wrap-distance-right:0;mso-position-horizontal-relative:page;mso-position-vertical-relative:page" filled="f" stroked="f">
          <v:textbox style="mso-fit-shape-to-text:t" inset="0,0,0,0">
            <w:txbxContent>
              <w:p w:rsidR="004E5387" w:rsidRDefault="00162E78">
                <w:pPr>
                  <w:pStyle w:val="2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Pr="00162E78">
                  <w:rPr>
                    <w:rStyle w:val="2"/>
                    <w:noProof/>
                    <w:color w:val="000000"/>
                    <w:sz w:val="18"/>
                    <w:szCs w:val="18"/>
                  </w:rPr>
                  <w:t>14</w:t>
                </w:r>
                <w:r>
                  <w:rPr>
                    <w:sz w:val="18"/>
                    <w:szCs w:val="18"/>
                  </w:rPr>
                  <w:fldChar w:fldCharType="end"/>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87" w:rsidRDefault="00162E78">
    <w:pPr>
      <w:spacing w:line="1" w:lineRule="exact"/>
      <w:rPr>
        <w:color w:val="auto"/>
        <w:lang w:eastAsia="zh-CN"/>
      </w:rPr>
    </w:pPr>
    <w:r>
      <w:rPr>
        <w:noProof/>
        <w:lang w:eastAsia="zh-CN"/>
      </w:rPr>
      <w:pict>
        <v:shapetype id="_x0000_t202" coordsize="21600,21600" o:spt="202" path="m,l,21600r21600,l21600,xe">
          <v:stroke joinstyle="miter"/>
          <v:path gradientshapeok="t" o:connecttype="rect"/>
        </v:shapetype>
        <v:shape id="_x0000_s2052" type="#_x0000_t202" style="position:absolute;margin-left:94.6pt;margin-top:45.55pt;width:443.75pt;height:10.8pt;z-index:-251653120;mso-wrap-distance-left:0;mso-wrap-distance-right:0;mso-position-horizontal-relative:page;mso-position-vertical-relative:page" filled="f" stroked="f">
          <v:textbox style="mso-fit-shape-to-text:t" inset="0,0,0,0">
            <w:txbxContent>
              <w:p w:rsidR="004E5387" w:rsidRDefault="00162E78">
                <w:pPr>
                  <w:pStyle w:val="20"/>
                  <w:tabs>
                    <w:tab w:val="right" w:pos="8875"/>
                  </w:tabs>
                  <w:rPr>
                    <w:sz w:val="17"/>
                    <w:szCs w:val="17"/>
                  </w:rPr>
                </w:pPr>
                <w:r>
                  <w:rPr>
                    <w:rStyle w:val="2"/>
                    <w:rFonts w:ascii="MingLiU" w:eastAsia="MingLiU" w:cs="MingLiU" w:hint="eastAsia"/>
                    <w:color w:val="000000"/>
                    <w:sz w:val="17"/>
                    <w:szCs w:val="17"/>
                  </w:rPr>
                  <w:t>昆明海旭房地</w:t>
                </w:r>
                <w:r>
                  <w:rPr>
                    <w:rStyle w:val="2"/>
                    <w:rFonts w:ascii="MingLiU" w:eastAsia="MingLiU" w:cs="MingLiU" w:hint="eastAsia"/>
                    <w:color w:val="000000"/>
                    <w:sz w:val="17"/>
                    <w:szCs w:val="17"/>
                  </w:rPr>
                  <w:t>产</w:t>
                </w:r>
                <w:r>
                  <w:rPr>
                    <w:rStyle w:val="2"/>
                    <w:rFonts w:ascii="MingLiU" w:eastAsia="MingLiU" w:cs="MingLiU" w:hint="eastAsia"/>
                    <w:color w:val="000000"/>
                    <w:sz w:val="17"/>
                    <w:szCs w:val="17"/>
                  </w:rPr>
                  <w:t>土地</w:t>
                </w:r>
                <w:r>
                  <w:rPr>
                    <w:rStyle w:val="2"/>
                    <w:rFonts w:ascii="MingLiU" w:eastAsia="MingLiU" w:cs="MingLiU" w:hint="eastAsia"/>
                    <w:color w:val="000000"/>
                    <w:sz w:val="17"/>
                    <w:szCs w:val="17"/>
                  </w:rPr>
                  <w:t>资产评</w:t>
                </w:r>
                <w:r>
                  <w:rPr>
                    <w:rStyle w:val="2"/>
                    <w:rFonts w:ascii="MingLiU" w:eastAsia="MingLiU" w:cs="MingLiU" w:hint="eastAsia"/>
                    <w:color w:val="000000"/>
                    <w:sz w:val="17"/>
                    <w:szCs w:val="17"/>
                  </w:rPr>
                  <w:t>估有限公司</w:t>
                </w:r>
                <w:r>
                  <w:rPr>
                    <w:rStyle w:val="2"/>
                    <w:rFonts w:ascii="MingLiU" w:eastAsia="MingLiU" w:cs="MingLiU"/>
                    <w:color w:val="000000"/>
                    <w:sz w:val="17"/>
                    <w:szCs w:val="17"/>
                  </w:rPr>
                  <w:tab/>
                </w:r>
                <w:r>
                  <w:rPr>
                    <w:rStyle w:val="2"/>
                    <w:rFonts w:ascii="MingLiU" w:eastAsia="MingLiU" w:cs="MingLiU" w:hint="eastAsia"/>
                    <w:color w:val="000000"/>
                    <w:sz w:val="17"/>
                    <w:szCs w:val="17"/>
                  </w:rPr>
                  <w:t>海房</w:t>
                </w:r>
                <w:r>
                  <w:rPr>
                    <w:rStyle w:val="2"/>
                    <w:rFonts w:ascii="MingLiU" w:eastAsia="MingLiU" w:cs="MingLiU" w:hint="eastAsia"/>
                    <w:color w:val="000000"/>
                    <w:sz w:val="17"/>
                    <w:szCs w:val="17"/>
                  </w:rPr>
                  <w:t>评报</w:t>
                </w:r>
                <w:r>
                  <w:rPr>
                    <w:rStyle w:val="2"/>
                    <w:rFonts w:ascii="MingLiU" w:eastAsia="MingLiU" w:cs="MingLiU" w:hint="eastAsia"/>
                    <w:color w:val="000000"/>
                    <w:sz w:val="17"/>
                    <w:szCs w:val="17"/>
                  </w:rPr>
                  <w:t>字（</w:t>
                </w:r>
                <w:r>
                  <w:rPr>
                    <w:rStyle w:val="2"/>
                    <w:rFonts w:ascii="Arial Unicode MS" w:eastAsia="Arial Unicode MS" w:cs="Arial Unicode MS"/>
                    <w:color w:val="000000"/>
                  </w:rPr>
                  <w:t>2019</w:t>
                </w:r>
                <w:r>
                  <w:rPr>
                    <w:rStyle w:val="2"/>
                    <w:rFonts w:ascii="Arial Unicode MS" w:eastAsia="Arial Unicode MS" w:cs="Arial Unicode MS" w:hint="eastAsia"/>
                    <w:color w:val="000000"/>
                  </w:rPr>
                  <w:t>）</w:t>
                </w:r>
                <w:r>
                  <w:rPr>
                    <w:rStyle w:val="2"/>
                    <w:rFonts w:ascii="MingLiU" w:eastAsia="MingLiU" w:cs="MingLiU" w:hint="eastAsia"/>
                    <w:color w:val="000000"/>
                    <w:sz w:val="17"/>
                    <w:szCs w:val="17"/>
                  </w:rPr>
                  <w:t>昆司第</w:t>
                </w:r>
                <w:r>
                  <w:rPr>
                    <w:rStyle w:val="2"/>
                    <w:rFonts w:ascii="MingLiU" w:eastAsia="MingLiU" w:cs="MingLiU"/>
                    <w:color w:val="000000"/>
                    <w:sz w:val="17"/>
                    <w:szCs w:val="17"/>
                  </w:rPr>
                  <w:t xml:space="preserve"> </w:t>
                </w:r>
                <w:r>
                  <w:rPr>
                    <w:rStyle w:val="2"/>
                    <w:rFonts w:ascii="Arial Unicode MS" w:eastAsia="Arial Unicode MS" w:cs="Arial Unicode MS"/>
                    <w:color w:val="000000"/>
                  </w:rPr>
                  <w:t xml:space="preserve">017 </w:t>
                </w:r>
                <w:r>
                  <w:rPr>
                    <w:rStyle w:val="2"/>
                    <w:rFonts w:ascii="MingLiU" w:eastAsia="MingLiU" w:cs="MingLiU" w:hint="eastAsia"/>
                    <w:color w:val="000000"/>
                    <w:sz w:val="17"/>
                    <w:szCs w:val="17"/>
                  </w:rPr>
                  <w:t>号</w:t>
                </w:r>
              </w:p>
            </w:txbxContent>
          </v:textbox>
          <w10:wrap anchorx="page" anchory="page"/>
        </v:shape>
      </w:pict>
    </w:r>
    <w:r>
      <w:rPr>
        <w:noProof/>
        <w:lang w:eastAsia="zh-CN"/>
      </w:rPr>
      <w:pict>
        <v:shapetype id="_x0000_t32" coordsize="21600,21600" o:spt="32" o:oned="t" path="m,l21600,21600e" filled="f">
          <v:path arrowok="t" fillok="f" o:connecttype="none"/>
          <o:lock v:ext="edit" shapetype="t"/>
        </v:shapetype>
        <v:shape id="_x0000_s2053" type="#_x0000_t32" style="position:absolute;margin-left:70.6pt;margin-top:60pt;width:468pt;height:0;z-index:251664384;mso-position-horizontal-relative:page;mso-position-vertical-relative:page" o:allowincell="f" strokeweight="1p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87" w:rsidRDefault="00162E78">
    <w:pPr>
      <w:spacing w:line="1" w:lineRule="exact"/>
      <w:rPr>
        <w:color w:val="auto"/>
        <w:lang w:eastAsia="zh-CN"/>
      </w:rPr>
    </w:pPr>
    <w:r>
      <w:rPr>
        <w:noProof/>
        <w:lang w:eastAsia="zh-CN"/>
      </w:rPr>
      <w:pict>
        <v:shapetype id="_x0000_t202" coordsize="21600,21600" o:spt="202" path="m,l,21600r21600,l21600,xe">
          <v:stroke joinstyle="miter"/>
          <v:path gradientshapeok="t" o:connecttype="rect"/>
        </v:shapetype>
        <v:shape id="_x0000_s2049" type="#_x0000_t202" style="position:absolute;margin-left:94.6pt;margin-top:45.55pt;width:443.75pt;height:10.8pt;z-index:-251656192;mso-wrap-distance-left:0;mso-wrap-distance-right:0;mso-position-horizontal-relative:page;mso-position-vertical-relative:page" filled="f" stroked="f">
          <v:textbox style="mso-fit-shape-to-text:t" inset="0,0,0,0">
            <w:txbxContent>
              <w:p w:rsidR="004E5387" w:rsidRDefault="00162E78">
                <w:pPr>
                  <w:pStyle w:val="20"/>
                  <w:tabs>
                    <w:tab w:val="right" w:pos="8875"/>
                  </w:tabs>
                  <w:rPr>
                    <w:sz w:val="17"/>
                    <w:szCs w:val="17"/>
                  </w:rPr>
                </w:pPr>
                <w:r>
                  <w:rPr>
                    <w:rStyle w:val="2"/>
                    <w:rFonts w:ascii="MingLiU" w:eastAsia="MingLiU" w:cs="MingLiU" w:hint="eastAsia"/>
                    <w:color w:val="000000"/>
                    <w:sz w:val="17"/>
                    <w:szCs w:val="17"/>
                  </w:rPr>
                  <w:t>昆明海旭房地</w:t>
                </w:r>
                <w:r>
                  <w:rPr>
                    <w:rStyle w:val="2"/>
                    <w:rFonts w:ascii="MingLiU" w:eastAsia="MingLiU" w:cs="MingLiU" w:hint="eastAsia"/>
                    <w:color w:val="000000"/>
                    <w:sz w:val="17"/>
                    <w:szCs w:val="17"/>
                  </w:rPr>
                  <w:t>产</w:t>
                </w:r>
                <w:r>
                  <w:rPr>
                    <w:rStyle w:val="2"/>
                    <w:rFonts w:ascii="MingLiU" w:eastAsia="MingLiU" w:cs="MingLiU" w:hint="eastAsia"/>
                    <w:color w:val="000000"/>
                    <w:sz w:val="17"/>
                    <w:szCs w:val="17"/>
                  </w:rPr>
                  <w:t>土地</w:t>
                </w:r>
                <w:r>
                  <w:rPr>
                    <w:rStyle w:val="2"/>
                    <w:rFonts w:ascii="MingLiU" w:eastAsia="MingLiU" w:cs="MingLiU" w:hint="eastAsia"/>
                    <w:color w:val="000000"/>
                    <w:sz w:val="17"/>
                    <w:szCs w:val="17"/>
                  </w:rPr>
                  <w:t>资产评</w:t>
                </w:r>
                <w:r>
                  <w:rPr>
                    <w:rStyle w:val="2"/>
                    <w:rFonts w:ascii="MingLiU" w:eastAsia="MingLiU" w:cs="MingLiU" w:hint="eastAsia"/>
                    <w:color w:val="000000"/>
                    <w:sz w:val="17"/>
                    <w:szCs w:val="17"/>
                  </w:rPr>
                  <w:t>估有限公司</w:t>
                </w:r>
                <w:r>
                  <w:rPr>
                    <w:rStyle w:val="2"/>
                    <w:rFonts w:ascii="MingLiU" w:eastAsia="MingLiU" w:cs="MingLiU"/>
                    <w:color w:val="000000"/>
                    <w:sz w:val="17"/>
                    <w:szCs w:val="17"/>
                  </w:rPr>
                  <w:tab/>
                </w:r>
                <w:r>
                  <w:rPr>
                    <w:rStyle w:val="2"/>
                    <w:rFonts w:ascii="MingLiU" w:eastAsia="MingLiU" w:cs="MingLiU" w:hint="eastAsia"/>
                    <w:color w:val="000000"/>
                    <w:sz w:val="17"/>
                    <w:szCs w:val="17"/>
                  </w:rPr>
                  <w:t>海房</w:t>
                </w:r>
                <w:r>
                  <w:rPr>
                    <w:rStyle w:val="2"/>
                    <w:rFonts w:ascii="MingLiU" w:eastAsia="MingLiU" w:cs="MingLiU" w:hint="eastAsia"/>
                    <w:color w:val="000000"/>
                    <w:sz w:val="17"/>
                    <w:szCs w:val="17"/>
                  </w:rPr>
                  <w:t>评报</w:t>
                </w:r>
                <w:r>
                  <w:rPr>
                    <w:rStyle w:val="2"/>
                    <w:rFonts w:ascii="MingLiU" w:eastAsia="MingLiU" w:cs="MingLiU" w:hint="eastAsia"/>
                    <w:color w:val="000000"/>
                    <w:sz w:val="17"/>
                    <w:szCs w:val="17"/>
                  </w:rPr>
                  <w:t>字（</w:t>
                </w:r>
                <w:r>
                  <w:rPr>
                    <w:rStyle w:val="2"/>
                    <w:rFonts w:ascii="Arial Unicode MS" w:eastAsia="Arial Unicode MS" w:cs="Arial Unicode MS"/>
                    <w:color w:val="000000"/>
                  </w:rPr>
                  <w:t>2019</w:t>
                </w:r>
                <w:r>
                  <w:rPr>
                    <w:rStyle w:val="2"/>
                    <w:rFonts w:ascii="Arial Unicode MS" w:eastAsia="Arial Unicode MS" w:cs="Arial Unicode MS" w:hint="eastAsia"/>
                    <w:color w:val="000000"/>
                  </w:rPr>
                  <w:t>）</w:t>
                </w:r>
                <w:r>
                  <w:rPr>
                    <w:rStyle w:val="2"/>
                    <w:rFonts w:ascii="MingLiU" w:eastAsia="MingLiU" w:cs="MingLiU" w:hint="eastAsia"/>
                    <w:color w:val="000000"/>
                    <w:sz w:val="17"/>
                    <w:szCs w:val="17"/>
                  </w:rPr>
                  <w:t>昆司第</w:t>
                </w:r>
                <w:r>
                  <w:rPr>
                    <w:rStyle w:val="2"/>
                    <w:rFonts w:ascii="MingLiU" w:eastAsia="MingLiU" w:cs="MingLiU"/>
                    <w:color w:val="000000"/>
                    <w:sz w:val="17"/>
                    <w:szCs w:val="17"/>
                  </w:rPr>
                  <w:t xml:space="preserve"> </w:t>
                </w:r>
                <w:r>
                  <w:rPr>
                    <w:rStyle w:val="2"/>
                    <w:rFonts w:ascii="Arial Unicode MS" w:eastAsia="Arial Unicode MS" w:cs="Arial Unicode MS"/>
                    <w:color w:val="000000"/>
                  </w:rPr>
                  <w:t xml:space="preserve">017 </w:t>
                </w:r>
                <w:r>
                  <w:rPr>
                    <w:rStyle w:val="2"/>
                    <w:rFonts w:ascii="MingLiU" w:eastAsia="MingLiU" w:cs="MingLiU" w:hint="eastAsia"/>
                    <w:color w:val="000000"/>
                    <w:sz w:val="17"/>
                    <w:szCs w:val="17"/>
                  </w:rPr>
                  <w:t>号</w:t>
                </w:r>
              </w:p>
            </w:txbxContent>
          </v:textbox>
          <w10:wrap anchorx="page" anchory="page"/>
        </v:shape>
      </w:pict>
    </w:r>
    <w:r>
      <w:rPr>
        <w:noProof/>
        <w:lang w:eastAsia="zh-CN"/>
      </w:rPr>
      <w:pict>
        <v:shapetype id="_x0000_t32" coordsize="21600,21600" o:spt="32" o:oned="t" path="m,l21600,21600e" filled="f">
          <v:path arrowok="t" fillok="f" o:connecttype="none"/>
          <o:lock v:ext="edit" shapetype="t"/>
        </v:shapetype>
        <v:shape id="_x0000_s2050" type="#_x0000_t32" style="position:absolute;margin-left:70.6pt;margin-top:60pt;width:468pt;height:0;z-index:251661312;mso-position-horizontal-relative:page;mso-position-vertical-relative:page" o:allowincell="f"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1">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2">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3">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4">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5">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6">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7">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8">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1">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2">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3">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4">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5">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6">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7">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8">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MingLiU" w:eastAsia="MingLiU" w:cs="MingLiU"/>
        <w:b/>
        <w:bCs/>
        <w:i w:val="0"/>
        <w:iCs w:val="0"/>
        <w:smallCaps w:val="0"/>
        <w:strike w:val="0"/>
        <w:color w:val="000000"/>
        <w:spacing w:val="0"/>
        <w:w w:val="100"/>
        <w:position w:val="0"/>
        <w:sz w:val="22"/>
        <w:szCs w:val="22"/>
        <w:u w:val="none"/>
      </w:rPr>
    </w:lvl>
    <w:lvl w:ilvl="1">
      <w:start w:val="1"/>
      <w:numFmt w:val="decimal"/>
      <w:lvlText w:val="%1."/>
      <w:lvlJc w:val="left"/>
      <w:rPr>
        <w:rFonts w:ascii="MingLiU" w:eastAsia="MingLiU" w:cs="MingLiU"/>
        <w:b/>
        <w:bCs/>
        <w:i w:val="0"/>
        <w:iCs w:val="0"/>
        <w:smallCaps w:val="0"/>
        <w:strike w:val="0"/>
        <w:color w:val="000000"/>
        <w:spacing w:val="0"/>
        <w:w w:val="100"/>
        <w:position w:val="0"/>
        <w:sz w:val="22"/>
        <w:szCs w:val="22"/>
        <w:u w:val="none"/>
      </w:rPr>
    </w:lvl>
    <w:lvl w:ilvl="2">
      <w:start w:val="1"/>
      <w:numFmt w:val="decimal"/>
      <w:lvlText w:val="%1."/>
      <w:lvlJc w:val="left"/>
      <w:rPr>
        <w:rFonts w:ascii="MingLiU" w:eastAsia="MingLiU" w:cs="MingLiU"/>
        <w:b/>
        <w:bCs/>
        <w:i w:val="0"/>
        <w:iCs w:val="0"/>
        <w:smallCaps w:val="0"/>
        <w:strike w:val="0"/>
        <w:color w:val="000000"/>
        <w:spacing w:val="0"/>
        <w:w w:val="100"/>
        <w:position w:val="0"/>
        <w:sz w:val="22"/>
        <w:szCs w:val="22"/>
        <w:u w:val="none"/>
      </w:rPr>
    </w:lvl>
    <w:lvl w:ilvl="3">
      <w:start w:val="1"/>
      <w:numFmt w:val="decimal"/>
      <w:lvlText w:val="%1."/>
      <w:lvlJc w:val="left"/>
      <w:rPr>
        <w:rFonts w:ascii="MingLiU" w:eastAsia="MingLiU" w:cs="MingLiU"/>
        <w:b/>
        <w:bCs/>
        <w:i w:val="0"/>
        <w:iCs w:val="0"/>
        <w:smallCaps w:val="0"/>
        <w:strike w:val="0"/>
        <w:color w:val="000000"/>
        <w:spacing w:val="0"/>
        <w:w w:val="100"/>
        <w:position w:val="0"/>
        <w:sz w:val="22"/>
        <w:szCs w:val="22"/>
        <w:u w:val="none"/>
      </w:rPr>
    </w:lvl>
    <w:lvl w:ilvl="4">
      <w:start w:val="1"/>
      <w:numFmt w:val="decimal"/>
      <w:lvlText w:val="%1."/>
      <w:lvlJc w:val="left"/>
      <w:rPr>
        <w:rFonts w:ascii="MingLiU" w:eastAsia="MingLiU" w:cs="MingLiU"/>
        <w:b/>
        <w:bCs/>
        <w:i w:val="0"/>
        <w:iCs w:val="0"/>
        <w:smallCaps w:val="0"/>
        <w:strike w:val="0"/>
        <w:color w:val="000000"/>
        <w:spacing w:val="0"/>
        <w:w w:val="100"/>
        <w:position w:val="0"/>
        <w:sz w:val="22"/>
        <w:szCs w:val="22"/>
        <w:u w:val="none"/>
      </w:rPr>
    </w:lvl>
    <w:lvl w:ilvl="5">
      <w:start w:val="1"/>
      <w:numFmt w:val="decimal"/>
      <w:lvlText w:val="%1."/>
      <w:lvlJc w:val="left"/>
      <w:rPr>
        <w:rFonts w:ascii="MingLiU" w:eastAsia="MingLiU" w:cs="MingLiU"/>
        <w:b/>
        <w:bCs/>
        <w:i w:val="0"/>
        <w:iCs w:val="0"/>
        <w:smallCaps w:val="0"/>
        <w:strike w:val="0"/>
        <w:color w:val="000000"/>
        <w:spacing w:val="0"/>
        <w:w w:val="100"/>
        <w:position w:val="0"/>
        <w:sz w:val="22"/>
        <w:szCs w:val="22"/>
        <w:u w:val="none"/>
      </w:rPr>
    </w:lvl>
    <w:lvl w:ilvl="6">
      <w:start w:val="1"/>
      <w:numFmt w:val="decimal"/>
      <w:lvlText w:val="%1."/>
      <w:lvlJc w:val="left"/>
      <w:rPr>
        <w:rFonts w:ascii="MingLiU" w:eastAsia="MingLiU" w:cs="MingLiU"/>
        <w:b/>
        <w:bCs/>
        <w:i w:val="0"/>
        <w:iCs w:val="0"/>
        <w:smallCaps w:val="0"/>
        <w:strike w:val="0"/>
        <w:color w:val="000000"/>
        <w:spacing w:val="0"/>
        <w:w w:val="100"/>
        <w:position w:val="0"/>
        <w:sz w:val="22"/>
        <w:szCs w:val="22"/>
        <w:u w:val="none"/>
      </w:rPr>
    </w:lvl>
    <w:lvl w:ilvl="7">
      <w:start w:val="1"/>
      <w:numFmt w:val="decimal"/>
      <w:lvlText w:val="%1."/>
      <w:lvlJc w:val="left"/>
      <w:rPr>
        <w:rFonts w:ascii="MingLiU" w:eastAsia="MingLiU" w:cs="MingLiU"/>
        <w:b/>
        <w:bCs/>
        <w:i w:val="0"/>
        <w:iCs w:val="0"/>
        <w:smallCaps w:val="0"/>
        <w:strike w:val="0"/>
        <w:color w:val="000000"/>
        <w:spacing w:val="0"/>
        <w:w w:val="100"/>
        <w:position w:val="0"/>
        <w:sz w:val="22"/>
        <w:szCs w:val="22"/>
        <w:u w:val="none"/>
      </w:rPr>
    </w:lvl>
    <w:lvl w:ilvl="8">
      <w:start w:val="1"/>
      <w:numFmt w:val="decimal"/>
      <w:lvlText w:val="%1."/>
      <w:lvlJc w:val="left"/>
      <w:rPr>
        <w:rFonts w:ascii="MingLiU" w:eastAsia="MingLiU" w:cs="MingLiU"/>
        <w:b/>
        <w:bCs/>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1">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2">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3">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4">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5">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6">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7">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8">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1">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2">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3">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4">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5">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6">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7">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8">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1">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2">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3">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4">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5">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6">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7">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lvl w:ilvl="8">
      <w:start w:val="1"/>
      <w:numFmt w:val="decimal"/>
      <w:lvlText w:val="%1."/>
      <w:lvlJc w:val="left"/>
      <w:rPr>
        <w:rFonts w:ascii="Gulim" w:eastAsia="Gulim" w:cs="Gulim"/>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compat>
    <w:spaceForUL/>
    <w:balanceSingleByteDoubleByteWidth/>
    <w:doNotLeaveBackslashAlone/>
    <w:ulTrailSpace/>
    <w:doNotExpandShiftReturn/>
    <w:adjustLineHeightInTable/>
    <w:useFELayout/>
  </w:compat>
  <w:rsids>
    <w:rsidRoot w:val="00162E78"/>
    <w:rsid w:val="00162E78"/>
    <w:rsid w:val="004D26C4"/>
    <w:rsid w:val="00B0395F"/>
    <w:rsid w:val="00CD23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78"/>
    <w:pPr>
      <w:widowControl w:val="0"/>
    </w:pPr>
    <w:rPr>
      <w:rFonts w:ascii="Courier New" w:hAnsi="Courier New" w:cs="Courier New"/>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其他_"/>
    <w:basedOn w:val="a0"/>
    <w:link w:val="a4"/>
    <w:uiPriority w:val="99"/>
    <w:locked/>
    <w:rsid w:val="00162E78"/>
    <w:rPr>
      <w:rFonts w:ascii="MingLiU" w:eastAsia="MingLiU" w:cs="MingLiU"/>
      <w:sz w:val="22"/>
      <w:shd w:val="clear" w:color="auto" w:fill="FFFFFF"/>
      <w:lang w:val="zh-CN"/>
    </w:rPr>
  </w:style>
  <w:style w:type="character" w:customStyle="1" w:styleId="3">
    <w:name w:val="正文文本 (3)_"/>
    <w:basedOn w:val="a0"/>
    <w:link w:val="30"/>
    <w:uiPriority w:val="99"/>
    <w:locked/>
    <w:rsid w:val="00162E78"/>
    <w:rPr>
      <w:rFonts w:ascii="MingLiU" w:eastAsia="MingLiU" w:cs="MingLiU"/>
      <w:sz w:val="26"/>
      <w:szCs w:val="26"/>
      <w:shd w:val="clear" w:color="auto" w:fill="FFFFFF"/>
      <w:lang w:val="zh-CN"/>
    </w:rPr>
  </w:style>
  <w:style w:type="character" w:customStyle="1" w:styleId="2">
    <w:name w:val="页眉或页脚 (2)_"/>
    <w:basedOn w:val="a0"/>
    <w:link w:val="20"/>
    <w:uiPriority w:val="99"/>
    <w:locked/>
    <w:rsid w:val="00162E78"/>
    <w:rPr>
      <w:rFonts w:ascii="Times New Roman" w:hAnsi="Times New Roman" w:cs="Times New Roman"/>
      <w:sz w:val="20"/>
      <w:szCs w:val="20"/>
      <w:lang w:val="zh-CN"/>
    </w:rPr>
  </w:style>
  <w:style w:type="paragraph" w:customStyle="1" w:styleId="a5">
    <w:name w:val="表格标题"/>
    <w:basedOn w:val="a"/>
    <w:link w:val="a6"/>
    <w:uiPriority w:val="99"/>
    <w:rsid w:val="00162E78"/>
    <w:pPr>
      <w:shd w:val="clear" w:color="auto" w:fill="FFFFFF"/>
    </w:pPr>
    <w:rPr>
      <w:rFonts w:ascii="MingLiU" w:eastAsia="MingLiU" w:cs="MingLiU"/>
      <w:color w:val="auto"/>
      <w:sz w:val="22"/>
      <w:szCs w:val="22"/>
      <w:lang w:val="zh-CN" w:eastAsia="zh-CN"/>
    </w:rPr>
  </w:style>
  <w:style w:type="character" w:customStyle="1" w:styleId="a6">
    <w:name w:val="表格标题_"/>
    <w:basedOn w:val="a0"/>
    <w:link w:val="a5"/>
    <w:uiPriority w:val="99"/>
    <w:locked/>
    <w:rsid w:val="00162E78"/>
    <w:rPr>
      <w:rFonts w:ascii="MingLiU" w:eastAsia="MingLiU" w:hAnsi="Courier New" w:cs="MingLiU"/>
      <w:kern w:val="0"/>
      <w:sz w:val="22"/>
      <w:shd w:val="clear" w:color="auto" w:fill="FFFFFF"/>
      <w:lang w:val="zh-CN"/>
    </w:rPr>
  </w:style>
  <w:style w:type="character" w:customStyle="1" w:styleId="21">
    <w:name w:val="正文文本 (2)_"/>
    <w:basedOn w:val="a0"/>
    <w:link w:val="22"/>
    <w:uiPriority w:val="99"/>
    <w:locked/>
    <w:rsid w:val="00162E78"/>
    <w:rPr>
      <w:rFonts w:ascii="Gulim" w:eastAsia="Gulim" w:cs="Gulim"/>
      <w:sz w:val="22"/>
      <w:shd w:val="clear" w:color="auto" w:fill="FFFFFF"/>
      <w:lang w:val="zh-CN"/>
    </w:rPr>
  </w:style>
  <w:style w:type="character" w:customStyle="1" w:styleId="a7">
    <w:name w:val="目录_"/>
    <w:basedOn w:val="a0"/>
    <w:link w:val="a8"/>
    <w:uiPriority w:val="99"/>
    <w:locked/>
    <w:rsid w:val="00162E78"/>
    <w:rPr>
      <w:rFonts w:ascii="黑体" w:eastAsia="黑体" w:cs="黑体"/>
      <w:shd w:val="clear" w:color="auto" w:fill="FFFFFF"/>
      <w:lang w:val="zh-CN"/>
    </w:rPr>
  </w:style>
  <w:style w:type="character" w:customStyle="1" w:styleId="1">
    <w:name w:val="标题 #1_"/>
    <w:basedOn w:val="a0"/>
    <w:link w:val="10"/>
    <w:uiPriority w:val="99"/>
    <w:locked/>
    <w:rsid w:val="00162E78"/>
    <w:rPr>
      <w:rFonts w:ascii="黑体" w:eastAsia="黑体" w:cs="黑体"/>
      <w:sz w:val="30"/>
      <w:szCs w:val="30"/>
      <w:shd w:val="clear" w:color="auto" w:fill="FFFFFF"/>
      <w:lang w:val="zh-CN"/>
    </w:rPr>
  </w:style>
  <w:style w:type="character" w:customStyle="1" w:styleId="23">
    <w:name w:val="标题 #2_"/>
    <w:basedOn w:val="a0"/>
    <w:link w:val="24"/>
    <w:uiPriority w:val="99"/>
    <w:locked/>
    <w:rsid w:val="00162E78"/>
    <w:rPr>
      <w:rFonts w:ascii="黑体" w:eastAsia="黑体" w:cs="黑体"/>
      <w:sz w:val="28"/>
      <w:szCs w:val="28"/>
      <w:shd w:val="clear" w:color="auto" w:fill="FFFFFF"/>
      <w:lang w:val="zh-CN"/>
    </w:rPr>
  </w:style>
  <w:style w:type="character" w:customStyle="1" w:styleId="a9">
    <w:name w:val="图片标题_"/>
    <w:basedOn w:val="a0"/>
    <w:link w:val="aa"/>
    <w:uiPriority w:val="99"/>
    <w:locked/>
    <w:rsid w:val="00162E78"/>
    <w:rPr>
      <w:rFonts w:ascii="MingLiU" w:eastAsia="MingLiU" w:cs="MingLiU"/>
      <w:sz w:val="22"/>
      <w:shd w:val="clear" w:color="auto" w:fill="FFFFFF"/>
      <w:lang w:val="zh-CN"/>
    </w:rPr>
  </w:style>
  <w:style w:type="character" w:customStyle="1" w:styleId="4">
    <w:name w:val="正文文本 (4)_"/>
    <w:basedOn w:val="a0"/>
    <w:link w:val="40"/>
    <w:uiPriority w:val="99"/>
    <w:locked/>
    <w:rsid w:val="00162E78"/>
    <w:rPr>
      <w:rFonts w:ascii="MingLiU" w:eastAsia="MingLiU" w:cs="MingLiU"/>
      <w:color w:val="9380A6"/>
      <w:sz w:val="11"/>
      <w:szCs w:val="11"/>
      <w:shd w:val="clear" w:color="auto" w:fill="FFFFFF"/>
      <w:lang w:val="zh-CN"/>
    </w:rPr>
  </w:style>
  <w:style w:type="paragraph" w:customStyle="1" w:styleId="a4">
    <w:name w:val="其他"/>
    <w:basedOn w:val="a"/>
    <w:link w:val="a3"/>
    <w:uiPriority w:val="99"/>
    <w:rsid w:val="00162E78"/>
    <w:pPr>
      <w:shd w:val="clear" w:color="auto" w:fill="FFFFFF"/>
      <w:spacing w:line="480" w:lineRule="auto"/>
      <w:ind w:firstLine="400"/>
    </w:pPr>
    <w:rPr>
      <w:rFonts w:ascii="MingLiU" w:eastAsia="MingLiU" w:hAnsiTheme="minorHAnsi" w:cs="MingLiU"/>
      <w:color w:val="auto"/>
      <w:kern w:val="2"/>
      <w:sz w:val="22"/>
      <w:szCs w:val="22"/>
      <w:lang w:val="zh-CN" w:eastAsia="zh-CN"/>
    </w:rPr>
  </w:style>
  <w:style w:type="paragraph" w:customStyle="1" w:styleId="30">
    <w:name w:val="正文文本 (3)"/>
    <w:basedOn w:val="a"/>
    <w:link w:val="3"/>
    <w:uiPriority w:val="99"/>
    <w:rsid w:val="00162E78"/>
    <w:pPr>
      <w:shd w:val="clear" w:color="auto" w:fill="FFFFFF"/>
      <w:spacing w:after="220"/>
      <w:ind w:firstLine="300"/>
    </w:pPr>
    <w:rPr>
      <w:rFonts w:ascii="MingLiU" w:eastAsia="MingLiU" w:hAnsiTheme="minorHAnsi" w:cs="MingLiU"/>
      <w:color w:val="auto"/>
      <w:kern w:val="2"/>
      <w:sz w:val="26"/>
      <w:szCs w:val="26"/>
      <w:lang w:val="zh-CN" w:eastAsia="zh-CN"/>
    </w:rPr>
  </w:style>
  <w:style w:type="paragraph" w:customStyle="1" w:styleId="20">
    <w:name w:val="页眉或页脚 (2)"/>
    <w:basedOn w:val="a"/>
    <w:link w:val="2"/>
    <w:uiPriority w:val="99"/>
    <w:rsid w:val="00162E78"/>
    <w:rPr>
      <w:rFonts w:ascii="Times New Roman" w:hAnsi="Times New Roman" w:cs="Times New Roman"/>
      <w:color w:val="auto"/>
      <w:kern w:val="2"/>
      <w:sz w:val="20"/>
      <w:szCs w:val="20"/>
      <w:lang w:val="zh-CN" w:eastAsia="zh-CN"/>
    </w:rPr>
  </w:style>
  <w:style w:type="paragraph" w:styleId="ab">
    <w:name w:val="Body Text"/>
    <w:basedOn w:val="a"/>
    <w:link w:val="Char"/>
    <w:uiPriority w:val="99"/>
    <w:rsid w:val="00162E78"/>
    <w:pPr>
      <w:shd w:val="clear" w:color="auto" w:fill="FFFFFF"/>
      <w:spacing w:line="480" w:lineRule="auto"/>
      <w:ind w:firstLine="400"/>
    </w:pPr>
    <w:rPr>
      <w:rFonts w:ascii="MingLiU" w:eastAsia="MingLiU" w:cs="MingLiU"/>
      <w:color w:val="auto"/>
      <w:sz w:val="22"/>
      <w:szCs w:val="22"/>
      <w:lang w:val="zh-CN" w:eastAsia="zh-CN"/>
    </w:rPr>
  </w:style>
  <w:style w:type="character" w:customStyle="1" w:styleId="Char">
    <w:name w:val="正文文本 Char"/>
    <w:basedOn w:val="a0"/>
    <w:link w:val="ab"/>
    <w:uiPriority w:val="99"/>
    <w:rsid w:val="00162E78"/>
    <w:rPr>
      <w:rFonts w:ascii="MingLiU" w:eastAsia="MingLiU" w:hAnsi="Courier New" w:cs="MingLiU"/>
      <w:kern w:val="0"/>
      <w:sz w:val="22"/>
      <w:shd w:val="clear" w:color="auto" w:fill="FFFFFF"/>
      <w:lang w:val="zh-CN"/>
    </w:rPr>
  </w:style>
  <w:style w:type="paragraph" w:customStyle="1" w:styleId="22">
    <w:name w:val="正文文本 (2)"/>
    <w:basedOn w:val="a"/>
    <w:link w:val="21"/>
    <w:uiPriority w:val="99"/>
    <w:rsid w:val="00162E78"/>
    <w:pPr>
      <w:shd w:val="clear" w:color="auto" w:fill="FFFFFF"/>
      <w:spacing w:after="320" w:line="624" w:lineRule="exact"/>
      <w:ind w:firstLine="340"/>
    </w:pPr>
    <w:rPr>
      <w:rFonts w:ascii="Gulim" w:eastAsia="Gulim" w:hAnsiTheme="minorHAnsi" w:cs="Gulim"/>
      <w:color w:val="auto"/>
      <w:kern w:val="2"/>
      <w:sz w:val="22"/>
      <w:szCs w:val="22"/>
      <w:lang w:val="zh-CN" w:eastAsia="zh-CN"/>
    </w:rPr>
  </w:style>
  <w:style w:type="paragraph" w:customStyle="1" w:styleId="a8">
    <w:name w:val="目录"/>
    <w:basedOn w:val="a"/>
    <w:link w:val="a7"/>
    <w:uiPriority w:val="99"/>
    <w:rsid w:val="00162E78"/>
    <w:pPr>
      <w:shd w:val="clear" w:color="auto" w:fill="FFFFFF"/>
      <w:spacing w:after="380"/>
    </w:pPr>
    <w:rPr>
      <w:rFonts w:ascii="黑体" w:eastAsia="黑体" w:hAnsiTheme="minorHAnsi" w:cs="黑体"/>
      <w:color w:val="auto"/>
      <w:kern w:val="2"/>
      <w:sz w:val="21"/>
      <w:szCs w:val="22"/>
      <w:lang w:val="zh-CN" w:eastAsia="zh-CN"/>
    </w:rPr>
  </w:style>
  <w:style w:type="paragraph" w:customStyle="1" w:styleId="10">
    <w:name w:val="标题 #1"/>
    <w:basedOn w:val="a"/>
    <w:link w:val="1"/>
    <w:uiPriority w:val="99"/>
    <w:rsid w:val="00162E78"/>
    <w:pPr>
      <w:shd w:val="clear" w:color="auto" w:fill="FFFFFF"/>
      <w:spacing w:before="160" w:after="340"/>
      <w:jc w:val="center"/>
      <w:outlineLvl w:val="0"/>
    </w:pPr>
    <w:rPr>
      <w:rFonts w:ascii="黑体" w:eastAsia="黑体" w:hAnsiTheme="minorHAnsi" w:cs="黑体"/>
      <w:color w:val="auto"/>
      <w:kern w:val="2"/>
      <w:sz w:val="30"/>
      <w:szCs w:val="30"/>
      <w:lang w:val="zh-CN" w:eastAsia="zh-CN"/>
    </w:rPr>
  </w:style>
  <w:style w:type="paragraph" w:customStyle="1" w:styleId="24">
    <w:name w:val="标题 #2"/>
    <w:basedOn w:val="a"/>
    <w:link w:val="23"/>
    <w:uiPriority w:val="99"/>
    <w:rsid w:val="00162E78"/>
    <w:pPr>
      <w:shd w:val="clear" w:color="auto" w:fill="FFFFFF"/>
      <w:spacing w:after="240"/>
      <w:outlineLvl w:val="1"/>
    </w:pPr>
    <w:rPr>
      <w:rFonts w:ascii="黑体" w:eastAsia="黑体" w:hAnsiTheme="minorHAnsi" w:cs="黑体"/>
      <w:color w:val="auto"/>
      <w:kern w:val="2"/>
      <w:sz w:val="28"/>
      <w:szCs w:val="28"/>
      <w:lang w:val="zh-CN" w:eastAsia="zh-CN"/>
    </w:rPr>
  </w:style>
  <w:style w:type="paragraph" w:customStyle="1" w:styleId="aa">
    <w:name w:val="图片标题"/>
    <w:basedOn w:val="a"/>
    <w:link w:val="a9"/>
    <w:uiPriority w:val="99"/>
    <w:rsid w:val="00162E78"/>
    <w:pPr>
      <w:shd w:val="clear" w:color="auto" w:fill="FFFFFF"/>
    </w:pPr>
    <w:rPr>
      <w:rFonts w:ascii="MingLiU" w:eastAsia="MingLiU" w:hAnsiTheme="minorHAnsi" w:cs="MingLiU"/>
      <w:color w:val="auto"/>
      <w:kern w:val="2"/>
      <w:sz w:val="22"/>
      <w:szCs w:val="22"/>
      <w:lang w:val="zh-CN" w:eastAsia="zh-CN"/>
    </w:rPr>
  </w:style>
  <w:style w:type="paragraph" w:customStyle="1" w:styleId="40">
    <w:name w:val="正文文本 (4)"/>
    <w:basedOn w:val="a"/>
    <w:link w:val="4"/>
    <w:uiPriority w:val="99"/>
    <w:rsid w:val="00162E78"/>
    <w:pPr>
      <w:shd w:val="clear" w:color="auto" w:fill="FFFFFF"/>
      <w:spacing w:line="134" w:lineRule="exact"/>
      <w:jc w:val="center"/>
    </w:pPr>
    <w:rPr>
      <w:rFonts w:ascii="MingLiU" w:eastAsia="MingLiU" w:hAnsiTheme="minorHAnsi" w:cs="MingLiU"/>
      <w:color w:val="9380A6"/>
      <w:kern w:val="2"/>
      <w:sz w:val="11"/>
      <w:szCs w:val="11"/>
      <w:lang w:val="zh-CN" w:eastAsia="zh-CN"/>
    </w:rPr>
  </w:style>
  <w:style w:type="paragraph" w:styleId="ac">
    <w:name w:val="Date"/>
    <w:basedOn w:val="a"/>
    <w:next w:val="a"/>
    <w:link w:val="Char0"/>
    <w:uiPriority w:val="99"/>
    <w:semiHidden/>
    <w:unhideWhenUsed/>
    <w:rsid w:val="00162E78"/>
    <w:pPr>
      <w:ind w:leftChars="2500" w:left="100"/>
    </w:pPr>
  </w:style>
  <w:style w:type="character" w:customStyle="1" w:styleId="Char0">
    <w:name w:val="日期 Char"/>
    <w:basedOn w:val="a0"/>
    <w:link w:val="ac"/>
    <w:uiPriority w:val="99"/>
    <w:semiHidden/>
    <w:rsid w:val="00162E78"/>
    <w:rPr>
      <w:rFonts w:ascii="Courier New" w:hAnsi="Courier New" w:cs="Courier New"/>
      <w:color w:val="000000"/>
      <w:kern w:val="0"/>
      <w:sz w:val="24"/>
      <w:szCs w:val="24"/>
      <w:lang w:eastAsia="en-US"/>
    </w:rPr>
  </w:style>
  <w:style w:type="paragraph" w:styleId="ad">
    <w:name w:val="header"/>
    <w:basedOn w:val="a"/>
    <w:link w:val="Char1"/>
    <w:uiPriority w:val="99"/>
    <w:semiHidden/>
    <w:unhideWhenUsed/>
    <w:rsid w:val="00162E7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d"/>
    <w:uiPriority w:val="99"/>
    <w:semiHidden/>
    <w:rsid w:val="00162E78"/>
    <w:rPr>
      <w:rFonts w:ascii="Courier New" w:hAnsi="Courier New" w:cs="Courier New"/>
      <w:color w:val="000000"/>
      <w:kern w:val="0"/>
      <w:sz w:val="18"/>
      <w:szCs w:val="18"/>
      <w:lang w:eastAsia="en-US"/>
    </w:rPr>
  </w:style>
  <w:style w:type="paragraph" w:styleId="ae">
    <w:name w:val="footer"/>
    <w:basedOn w:val="a"/>
    <w:link w:val="Char2"/>
    <w:uiPriority w:val="99"/>
    <w:semiHidden/>
    <w:unhideWhenUsed/>
    <w:rsid w:val="00162E78"/>
    <w:pPr>
      <w:tabs>
        <w:tab w:val="center" w:pos="4153"/>
        <w:tab w:val="right" w:pos="8306"/>
      </w:tabs>
      <w:snapToGrid w:val="0"/>
    </w:pPr>
    <w:rPr>
      <w:sz w:val="18"/>
      <w:szCs w:val="18"/>
    </w:rPr>
  </w:style>
  <w:style w:type="character" w:customStyle="1" w:styleId="Char2">
    <w:name w:val="页脚 Char"/>
    <w:basedOn w:val="a0"/>
    <w:link w:val="ae"/>
    <w:uiPriority w:val="99"/>
    <w:semiHidden/>
    <w:rsid w:val="00162E78"/>
    <w:rPr>
      <w:rFonts w:ascii="Courier New" w:hAnsi="Courier New" w:cs="Courier New"/>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1142</Words>
  <Characters>6514</Characters>
  <Application>Microsoft Office Word</Application>
  <DocSecurity>0</DocSecurity>
  <Lines>54</Lines>
  <Paragraphs>15</Paragraphs>
  <ScaleCrop>false</ScaleCrop>
  <Company>昆明市中级人民法院</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张俊</dc:creator>
  <cp:lastModifiedBy>张俊</cp:lastModifiedBy>
  <cp:revision>1</cp:revision>
  <dcterms:created xsi:type="dcterms:W3CDTF">2019-08-02T08:14:00Z</dcterms:created>
  <dcterms:modified xsi:type="dcterms:W3CDTF">2019-08-02T08:14:00Z</dcterms:modified>
</cp:coreProperties>
</file>