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06F4" w:rsidRDefault="007106F4">
      <w:pPr>
        <w:jc w:val="center"/>
        <w:rPr>
          <w:rFonts w:ascii="仿宋_GB2312" w:eastAsia="仿宋_GB2312" w:hAnsi="宋体"/>
          <w:spacing w:val="40"/>
          <w:w w:val="95"/>
          <w:sz w:val="90"/>
          <w:szCs w:val="90"/>
        </w:rPr>
      </w:pPr>
    </w:p>
    <w:p w:rsidR="007106F4" w:rsidRDefault="005A68FB">
      <w:pPr>
        <w:jc w:val="center"/>
        <w:rPr>
          <w:rFonts w:ascii="华文中宋" w:eastAsia="华文中宋" w:hAnsi="华文中宋"/>
          <w:spacing w:val="40"/>
          <w:w w:val="95"/>
          <w:sz w:val="76"/>
          <w:szCs w:val="76"/>
        </w:rPr>
      </w:pPr>
      <w:r>
        <w:rPr>
          <w:rFonts w:ascii="华文中宋" w:eastAsia="华文中宋" w:hAnsi="华文中宋" w:hint="eastAsia"/>
          <w:spacing w:val="40"/>
          <w:w w:val="95"/>
          <w:sz w:val="76"/>
          <w:szCs w:val="76"/>
        </w:rPr>
        <w:t>房地产估价报告</w:t>
      </w:r>
    </w:p>
    <w:p w:rsidR="007106F4" w:rsidRDefault="005A68FB">
      <w:pPr>
        <w:jc w:val="center"/>
        <w:outlineLvl w:val="0"/>
        <w:rPr>
          <w:rFonts w:ascii="仿宋_GB2312" w:eastAsia="仿宋_GB2312"/>
          <w:sz w:val="36"/>
          <w:szCs w:val="36"/>
        </w:rPr>
      </w:pPr>
      <w:r>
        <w:rPr>
          <w:rFonts w:ascii="仿宋_GB2312" w:eastAsia="仿宋_GB2312"/>
          <w:sz w:val="36"/>
          <w:szCs w:val="36"/>
        </w:rPr>
        <w:t>REAL ESTATE APPRAISAL REPORT</w:t>
      </w:r>
    </w:p>
    <w:p w:rsidR="007106F4" w:rsidRDefault="00415326">
      <w:pPr>
        <w:jc w:val="center"/>
        <w:rPr>
          <w:rFonts w:ascii="仿宋_GB2312" w:eastAsia="仿宋_GB2312" w:hAnsi="华文中宋"/>
          <w:b/>
          <w:sz w:val="52"/>
          <w:szCs w:val="52"/>
        </w:rPr>
      </w:pPr>
      <w:r>
        <w:rPr>
          <w:rFonts w:ascii="仿宋_GB2312" w:eastAsia="仿宋_GB2312" w:hAnsi="华文中宋" w:hint="eastAsia"/>
          <w:b/>
          <w:sz w:val="52"/>
          <w:szCs w:val="52"/>
        </w:rPr>
        <w:t xml:space="preserve"> </w:t>
      </w:r>
    </w:p>
    <w:p w:rsidR="007106F4" w:rsidRDefault="007106F4">
      <w:pPr>
        <w:jc w:val="center"/>
        <w:rPr>
          <w:rFonts w:ascii="仿宋_GB2312" w:eastAsia="仿宋_GB2312" w:hAnsi="宋体"/>
          <w:color w:val="FF0000"/>
        </w:rPr>
      </w:pPr>
    </w:p>
    <w:p w:rsidR="007106F4" w:rsidRDefault="007106F4">
      <w:pPr>
        <w:jc w:val="center"/>
        <w:rPr>
          <w:rFonts w:ascii="仿宋_GB2312" w:eastAsia="仿宋_GB2312" w:hAnsi="宋体"/>
          <w:color w:val="FF0000"/>
        </w:rPr>
      </w:pPr>
    </w:p>
    <w:p w:rsidR="007106F4" w:rsidRDefault="005A68FB">
      <w:pPr>
        <w:spacing w:line="360" w:lineRule="auto"/>
        <w:ind w:left="720"/>
        <w:rPr>
          <w:rFonts w:ascii="仿宋_GB2312" w:eastAsia="仿宋_GB2312" w:hAnsi="宋体"/>
          <w:color w:val="FFFFFF"/>
          <w:sz w:val="24"/>
        </w:rPr>
      </w:pPr>
      <w:r>
        <w:rPr>
          <w:rFonts w:ascii="仿宋_GB2312" w:eastAsia="仿宋_GB2312" w:hAnsi="宋体" w:hint="eastAsia"/>
          <w:color w:val="FFFFFF"/>
          <w:sz w:val="24"/>
        </w:rPr>
        <w:t xml:space="preserve">申请执行人：蔡秀杰  </w:t>
      </w:r>
    </w:p>
    <w:p w:rsidR="007106F4" w:rsidRDefault="005A68FB">
      <w:pPr>
        <w:spacing w:line="360" w:lineRule="auto"/>
        <w:ind w:left="720"/>
        <w:rPr>
          <w:rFonts w:ascii="仿宋_GB2312" w:eastAsia="仿宋_GB2312" w:hAnsi="宋体"/>
          <w:color w:val="FFFFFF"/>
          <w:sz w:val="24"/>
        </w:rPr>
      </w:pPr>
      <w:r>
        <w:rPr>
          <w:rFonts w:ascii="仿宋_GB2312" w:eastAsia="仿宋_GB2312" w:hAnsi="宋体"/>
          <w:color w:val="FFFFFF"/>
          <w:sz w:val="24"/>
        </w:rPr>
        <w:t xml:space="preserve"> </w:t>
      </w:r>
      <w:r>
        <w:rPr>
          <w:rFonts w:ascii="仿宋_GB2312" w:eastAsia="仿宋_GB2312" w:hAnsi="宋体" w:hint="eastAsia"/>
          <w:color w:val="FFFFFF"/>
          <w:sz w:val="24"/>
        </w:rPr>
        <w:t>被申请人：郭钟</w:t>
      </w:r>
      <w:proofErr w:type="gramStart"/>
      <w:r>
        <w:rPr>
          <w:rFonts w:ascii="仿宋_GB2312" w:eastAsia="仿宋_GB2312" w:hAnsi="宋体" w:hint="eastAsia"/>
          <w:color w:val="FFFFFF"/>
          <w:sz w:val="24"/>
        </w:rPr>
        <w:t>樯</w:t>
      </w:r>
      <w:proofErr w:type="gramEnd"/>
      <w:r>
        <w:rPr>
          <w:rFonts w:ascii="仿宋_GB2312" w:eastAsia="仿宋_GB2312" w:hAnsi="宋体" w:hint="eastAsia"/>
          <w:color w:val="FFFFFF"/>
          <w:sz w:val="24"/>
        </w:rPr>
        <w:t>、吉林省惠基房地产</w:t>
      </w:r>
      <w:r>
        <w:rPr>
          <w:rFonts w:ascii="仿宋_GB2312" w:eastAsia="仿宋_GB2312" w:hAnsi="宋体"/>
          <w:color w:val="FFFFFF"/>
          <w:sz w:val="24"/>
        </w:rPr>
        <w:t>开发</w:t>
      </w:r>
      <w:r>
        <w:rPr>
          <w:rFonts w:ascii="仿宋_GB2312" w:eastAsia="仿宋_GB2312" w:hAnsi="宋体" w:hint="eastAsia"/>
          <w:color w:val="FFFFFF"/>
          <w:sz w:val="24"/>
        </w:rPr>
        <w:t>有限</w:t>
      </w:r>
      <w:r>
        <w:rPr>
          <w:rFonts w:ascii="仿宋_GB2312" w:eastAsia="仿宋_GB2312" w:hAnsi="宋体"/>
          <w:color w:val="FFFFFF"/>
          <w:sz w:val="24"/>
        </w:rPr>
        <w:t>公司</w:t>
      </w:r>
    </w:p>
    <w:p w:rsidR="007106F4" w:rsidRDefault="007106F4">
      <w:pPr>
        <w:rPr>
          <w:rFonts w:ascii="仿宋_GB2312" w:eastAsia="仿宋_GB2312" w:hAnsi="宋体"/>
        </w:rPr>
      </w:pPr>
    </w:p>
    <w:p w:rsidR="007106F4" w:rsidRDefault="007106F4">
      <w:pPr>
        <w:rPr>
          <w:rFonts w:ascii="仿宋_GB2312" w:eastAsia="仿宋_GB2312" w:hAnsi="宋体"/>
        </w:rPr>
      </w:pPr>
    </w:p>
    <w:p w:rsidR="007106F4" w:rsidRDefault="007106F4">
      <w:pPr>
        <w:rPr>
          <w:rFonts w:ascii="仿宋_GB2312" w:eastAsia="仿宋_GB2312" w:hAnsi="宋体"/>
        </w:rPr>
      </w:pPr>
    </w:p>
    <w:p w:rsidR="007106F4" w:rsidRDefault="007106F4">
      <w:pPr>
        <w:rPr>
          <w:rFonts w:ascii="仿宋_GB2312" w:eastAsia="仿宋_GB2312" w:hAnsi="宋体"/>
        </w:rPr>
      </w:pPr>
    </w:p>
    <w:p w:rsidR="007106F4" w:rsidRDefault="007106F4">
      <w:pPr>
        <w:rPr>
          <w:rFonts w:ascii="仿宋_GB2312" w:eastAsia="仿宋_GB2312" w:hAnsi="宋体"/>
        </w:rPr>
      </w:pPr>
    </w:p>
    <w:p w:rsidR="007106F4" w:rsidRDefault="007106F4">
      <w:pPr>
        <w:rPr>
          <w:rFonts w:ascii="仿宋_GB2312" w:eastAsia="仿宋_GB2312" w:hAnsi="宋体"/>
        </w:rPr>
      </w:pPr>
    </w:p>
    <w:p w:rsidR="007106F4" w:rsidRDefault="007106F4">
      <w:pPr>
        <w:rPr>
          <w:rFonts w:ascii="仿宋_GB2312" w:eastAsia="仿宋_GB2312" w:hAnsi="宋体"/>
          <w:sz w:val="32"/>
        </w:rPr>
      </w:pPr>
    </w:p>
    <w:p w:rsidR="007106F4" w:rsidRDefault="007106F4">
      <w:pPr>
        <w:rPr>
          <w:rFonts w:ascii="仿宋_GB2312" w:eastAsia="仿宋_GB2312" w:hAnsi="宋体"/>
          <w:sz w:val="32"/>
        </w:rPr>
      </w:pPr>
    </w:p>
    <w:p w:rsidR="007106F4" w:rsidRDefault="005A68FB" w:rsidP="00415326">
      <w:pPr>
        <w:tabs>
          <w:tab w:val="right" w:pos="9178"/>
        </w:tabs>
        <w:ind w:leftChars="600" w:left="2660" w:hangingChars="500" w:hanging="1400"/>
        <w:rPr>
          <w:rFonts w:ascii="仿宋_GB2312" w:eastAsia="仿宋_GB2312" w:hAnsi="宋体"/>
          <w:color w:val="000000"/>
          <w:sz w:val="28"/>
          <w:szCs w:val="28"/>
        </w:rPr>
      </w:pPr>
      <w:r>
        <w:rPr>
          <w:rFonts w:ascii="仿宋_GB2312" w:eastAsia="仿宋_GB2312" w:hAnsi="宋体" w:hint="eastAsia"/>
          <w:color w:val="000000"/>
          <w:sz w:val="28"/>
          <w:szCs w:val="28"/>
        </w:rPr>
        <w:t>项目名称：</w:t>
      </w:r>
      <w:r>
        <w:rPr>
          <w:rFonts w:ascii="仿宋_GB2312" w:eastAsia="仿宋_GB2312" w:hAnsi="宋体" w:hint="eastAsia"/>
          <w:color w:val="000000"/>
          <w:sz w:val="28"/>
          <w:szCs w:val="28"/>
          <w:u w:val="single"/>
        </w:rPr>
        <w:t>蔡秀杰</w:t>
      </w:r>
      <w:r>
        <w:rPr>
          <w:rFonts w:ascii="仿宋_GB2312" w:eastAsia="仿宋_GB2312" w:hAnsi="宋体"/>
          <w:color w:val="000000"/>
          <w:sz w:val="28"/>
          <w:szCs w:val="28"/>
          <w:u w:val="single"/>
        </w:rPr>
        <w:t xml:space="preserve"> </w:t>
      </w:r>
      <w:r>
        <w:rPr>
          <w:rFonts w:ascii="仿宋_GB2312" w:eastAsia="仿宋_GB2312" w:hAnsi="宋体" w:hint="eastAsia"/>
          <w:color w:val="000000"/>
          <w:sz w:val="28"/>
          <w:szCs w:val="28"/>
        </w:rPr>
        <w:t>诉</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u w:val="single"/>
        </w:rPr>
        <w:t>郭钟</w:t>
      </w:r>
      <w:proofErr w:type="gramStart"/>
      <w:r>
        <w:rPr>
          <w:rFonts w:ascii="仿宋_GB2312" w:eastAsia="仿宋_GB2312" w:hAnsi="宋体" w:hint="eastAsia"/>
          <w:color w:val="000000"/>
          <w:sz w:val="28"/>
          <w:szCs w:val="28"/>
          <w:u w:val="single"/>
        </w:rPr>
        <w:t>樯</w:t>
      </w:r>
      <w:proofErr w:type="gramEnd"/>
      <w:r>
        <w:rPr>
          <w:rFonts w:ascii="仿宋_GB2312" w:eastAsia="仿宋_GB2312" w:hAnsi="宋体" w:hint="eastAsia"/>
          <w:color w:val="000000"/>
          <w:sz w:val="28"/>
          <w:szCs w:val="28"/>
          <w:u w:val="single"/>
        </w:rPr>
        <w:t>、吉林省惠</w:t>
      </w:r>
      <w:r>
        <w:rPr>
          <w:rFonts w:ascii="仿宋_GB2312" w:eastAsia="仿宋_GB2312" w:hAnsi="宋体"/>
          <w:color w:val="000000"/>
          <w:sz w:val="28"/>
          <w:szCs w:val="28"/>
          <w:u w:val="single"/>
        </w:rPr>
        <w:t>基房地产开发有限公司</w:t>
      </w:r>
      <w:r>
        <w:rPr>
          <w:rFonts w:ascii="仿宋_GB2312" w:eastAsia="仿宋_GB2312" w:hAnsi="宋体" w:hint="eastAsia"/>
          <w:color w:val="000000"/>
          <w:sz w:val="28"/>
          <w:szCs w:val="28"/>
        </w:rPr>
        <w:t>房产价值的司法鉴定</w:t>
      </w:r>
    </w:p>
    <w:p w:rsidR="007106F4" w:rsidRDefault="005A68FB">
      <w:pPr>
        <w:tabs>
          <w:tab w:val="right" w:pos="9178"/>
        </w:tabs>
        <w:ind w:firstLineChars="450" w:firstLine="1260"/>
        <w:rPr>
          <w:rFonts w:ascii="仿宋_GB2312" w:eastAsia="仿宋_GB2312" w:hAnsi="宋体"/>
          <w:color w:val="000000"/>
          <w:sz w:val="28"/>
          <w:szCs w:val="28"/>
        </w:rPr>
      </w:pPr>
      <w:r>
        <w:rPr>
          <w:rFonts w:ascii="仿宋_GB2312" w:eastAsia="仿宋_GB2312" w:hAnsi="宋体" w:hint="eastAsia"/>
          <w:color w:val="000000"/>
          <w:sz w:val="28"/>
          <w:szCs w:val="28"/>
        </w:rPr>
        <w:t>项目位置：榆树市盛世</w:t>
      </w:r>
      <w:proofErr w:type="gramStart"/>
      <w:r>
        <w:rPr>
          <w:rFonts w:ascii="仿宋_GB2312" w:eastAsia="仿宋_GB2312" w:hAnsi="宋体"/>
          <w:color w:val="000000"/>
          <w:sz w:val="28"/>
          <w:szCs w:val="28"/>
        </w:rPr>
        <w:t>恬</w:t>
      </w:r>
      <w:proofErr w:type="gramEnd"/>
      <w:r>
        <w:rPr>
          <w:rFonts w:ascii="仿宋_GB2312" w:eastAsia="仿宋_GB2312" w:hAnsi="宋体"/>
          <w:color w:val="000000"/>
          <w:sz w:val="28"/>
          <w:szCs w:val="28"/>
        </w:rPr>
        <w:t>园小区</w:t>
      </w:r>
    </w:p>
    <w:p w:rsidR="007106F4" w:rsidRDefault="005A68FB">
      <w:pPr>
        <w:ind w:firstLineChars="450" w:firstLine="1260"/>
        <w:rPr>
          <w:rFonts w:ascii="仿宋_GB2312" w:eastAsia="仿宋_GB2312" w:hAnsi="宋体"/>
          <w:sz w:val="28"/>
          <w:szCs w:val="28"/>
        </w:rPr>
      </w:pPr>
      <w:r>
        <w:rPr>
          <w:rFonts w:ascii="仿宋_GB2312" w:eastAsia="仿宋_GB2312" w:hAnsi="宋体" w:hint="eastAsia"/>
          <w:color w:val="000000"/>
          <w:sz w:val="28"/>
          <w:szCs w:val="28"/>
        </w:rPr>
        <w:t>委</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托</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方：</w:t>
      </w:r>
      <w:r>
        <w:rPr>
          <w:rFonts w:ascii="仿宋_GB2312" w:eastAsia="仿宋_GB2312" w:hAnsi="宋体"/>
          <w:sz w:val="28"/>
          <w:szCs w:val="28"/>
        </w:rPr>
        <w:t>榆树市人民法院</w:t>
      </w:r>
    </w:p>
    <w:p w:rsidR="007106F4" w:rsidRDefault="005A68FB">
      <w:pPr>
        <w:ind w:firstLineChars="450" w:firstLine="1260"/>
        <w:rPr>
          <w:rFonts w:ascii="仿宋_GB2312" w:eastAsia="仿宋_GB2312" w:hAnsi="宋体"/>
          <w:sz w:val="28"/>
          <w:szCs w:val="28"/>
        </w:rPr>
      </w:pPr>
      <w:r>
        <w:rPr>
          <w:rFonts w:ascii="仿宋_GB2312" w:eastAsia="仿宋_GB2312" w:hAnsi="宋体" w:hint="eastAsia"/>
          <w:sz w:val="28"/>
          <w:szCs w:val="28"/>
        </w:rPr>
        <w:t>估</w:t>
      </w:r>
      <w:r>
        <w:rPr>
          <w:rFonts w:ascii="仿宋_GB2312" w:eastAsia="仿宋_GB2312" w:hAnsi="宋体"/>
          <w:sz w:val="28"/>
          <w:szCs w:val="28"/>
        </w:rPr>
        <w:t xml:space="preserve"> </w:t>
      </w:r>
      <w:r>
        <w:rPr>
          <w:rFonts w:ascii="仿宋_GB2312" w:eastAsia="仿宋_GB2312" w:hAnsi="宋体" w:hint="eastAsia"/>
          <w:sz w:val="28"/>
          <w:szCs w:val="28"/>
        </w:rPr>
        <w:t>价</w:t>
      </w:r>
      <w:r>
        <w:rPr>
          <w:rFonts w:ascii="仿宋_GB2312" w:eastAsia="仿宋_GB2312" w:hAnsi="宋体"/>
          <w:sz w:val="28"/>
          <w:szCs w:val="28"/>
        </w:rPr>
        <w:t xml:space="preserve"> </w:t>
      </w:r>
      <w:r>
        <w:rPr>
          <w:rFonts w:ascii="仿宋_GB2312" w:eastAsia="仿宋_GB2312" w:hAnsi="宋体" w:hint="eastAsia"/>
          <w:sz w:val="28"/>
          <w:szCs w:val="28"/>
        </w:rPr>
        <w:t>方：吉林省国理房地产土地评估有限公司</w:t>
      </w:r>
    </w:p>
    <w:p w:rsidR="007106F4" w:rsidRDefault="005A68FB">
      <w:pPr>
        <w:ind w:firstLineChars="450" w:firstLine="1260"/>
        <w:rPr>
          <w:rFonts w:ascii="仿宋_GB2312" w:eastAsia="仿宋_GB2312" w:hAnsi="宋体"/>
          <w:sz w:val="28"/>
          <w:szCs w:val="28"/>
        </w:rPr>
      </w:pPr>
      <w:r>
        <w:rPr>
          <w:rFonts w:ascii="仿宋_GB2312" w:eastAsia="仿宋_GB2312" w:hAnsi="宋体" w:hint="eastAsia"/>
          <w:sz w:val="28"/>
          <w:szCs w:val="28"/>
        </w:rPr>
        <w:t>报告出具日期：</w:t>
      </w:r>
      <w:r w:rsidR="006C6444">
        <w:rPr>
          <w:rFonts w:ascii="仿宋_GB2312" w:eastAsia="仿宋_GB2312" w:hAnsi="宋体" w:hint="eastAsia"/>
          <w:sz w:val="28"/>
          <w:szCs w:val="28"/>
        </w:rPr>
        <w:t>2019年6月18日</w:t>
      </w:r>
    </w:p>
    <w:p w:rsidR="007106F4" w:rsidRDefault="005A68FB">
      <w:pPr>
        <w:ind w:firstLineChars="450" w:firstLine="1260"/>
        <w:rPr>
          <w:rFonts w:ascii="仿宋_GB2312" w:eastAsia="仿宋_GB2312" w:hAnsi="宋体"/>
          <w:sz w:val="28"/>
          <w:szCs w:val="28"/>
        </w:rPr>
      </w:pPr>
      <w:r>
        <w:rPr>
          <w:rFonts w:ascii="仿宋_GB2312" w:eastAsia="仿宋_GB2312" w:hAnsi="宋体" w:hint="eastAsia"/>
          <w:sz w:val="28"/>
          <w:szCs w:val="28"/>
        </w:rPr>
        <w:t>报告编号：</w:t>
      </w:r>
      <w:proofErr w:type="gramStart"/>
      <w:r>
        <w:rPr>
          <w:rFonts w:ascii="仿宋_GB2312" w:eastAsia="仿宋_GB2312" w:hAnsi="宋体" w:hint="eastAsia"/>
          <w:sz w:val="28"/>
          <w:szCs w:val="28"/>
        </w:rPr>
        <w:t>吉国评</w:t>
      </w:r>
      <w:proofErr w:type="gramEnd"/>
      <w:r>
        <w:rPr>
          <w:rFonts w:ascii="仿宋_GB2312" w:eastAsia="仿宋_GB2312" w:hAnsi="宋体"/>
          <w:sz w:val="28"/>
          <w:szCs w:val="28"/>
        </w:rPr>
        <w:t>[2019]</w:t>
      </w:r>
      <w:r>
        <w:rPr>
          <w:rFonts w:ascii="仿宋_GB2312" w:eastAsia="仿宋_GB2312" w:hAnsi="宋体" w:hint="eastAsia"/>
          <w:sz w:val="28"/>
          <w:szCs w:val="28"/>
        </w:rPr>
        <w:t>字第</w:t>
      </w:r>
      <w:r>
        <w:rPr>
          <w:rFonts w:ascii="仿宋_GB2312" w:eastAsia="仿宋_GB2312" w:hAnsi="宋体"/>
          <w:sz w:val="28"/>
          <w:szCs w:val="28"/>
        </w:rPr>
        <w:t>[</w:t>
      </w:r>
      <w:r w:rsidR="00023B60" w:rsidRPr="00023B60">
        <w:rPr>
          <w:rFonts w:ascii="仿宋_GB2312" w:eastAsia="仿宋_GB2312" w:hAnsi="宋体"/>
          <w:sz w:val="28"/>
          <w:szCs w:val="28"/>
        </w:rPr>
        <w:t>JN1905032</w:t>
      </w:r>
      <w:r>
        <w:rPr>
          <w:rFonts w:ascii="仿宋_GB2312" w:eastAsia="仿宋_GB2312" w:hAnsi="宋体"/>
          <w:sz w:val="28"/>
          <w:szCs w:val="28"/>
        </w:rPr>
        <w:t>]</w:t>
      </w:r>
      <w:r>
        <w:rPr>
          <w:rFonts w:ascii="仿宋_GB2312" w:eastAsia="仿宋_GB2312" w:hAnsi="宋体" w:hint="eastAsia"/>
          <w:sz w:val="28"/>
          <w:szCs w:val="28"/>
        </w:rPr>
        <w:t>号</w:t>
      </w:r>
    </w:p>
    <w:p w:rsidR="007106F4" w:rsidRDefault="007106F4">
      <w:pPr>
        <w:ind w:firstLineChars="450" w:firstLine="1080"/>
        <w:rPr>
          <w:rFonts w:ascii="宋体" w:hAnsi="宋体"/>
          <w:color w:val="FFFFFF"/>
          <w:sz w:val="24"/>
        </w:rPr>
      </w:pPr>
    </w:p>
    <w:p w:rsidR="007106F4" w:rsidRDefault="005A68FB">
      <w:pPr>
        <w:ind w:firstLineChars="450" w:firstLine="1080"/>
        <w:rPr>
          <w:rFonts w:ascii="宋体" w:hAnsi="宋体" w:hint="eastAsia"/>
          <w:color w:val="FFFFFF"/>
          <w:sz w:val="24"/>
        </w:rPr>
      </w:pPr>
      <w:r>
        <w:rPr>
          <w:rFonts w:ascii="宋体" w:hAnsi="宋体" w:hint="eastAsia"/>
          <w:color w:val="FFFFFF"/>
          <w:sz w:val="24"/>
        </w:rPr>
        <w:t>报告制作：赵庆伟    现场踏查：赵庆伟、姜南</w:t>
      </w:r>
    </w:p>
    <w:p w:rsidR="00301BDE" w:rsidRDefault="00301BDE" w:rsidP="00301BDE">
      <w:pPr>
        <w:ind w:firstLineChars="450" w:firstLine="1260"/>
        <w:rPr>
          <w:rFonts w:ascii="仿宋_GB2312" w:eastAsia="仿宋_GB2312" w:hAnsi="宋体"/>
          <w:sz w:val="28"/>
          <w:szCs w:val="28"/>
        </w:rPr>
      </w:pPr>
    </w:p>
    <w:p w:rsidR="007106F4" w:rsidRDefault="007106F4">
      <w:pPr>
        <w:rPr>
          <w:rFonts w:ascii="仿宋_GB2312" w:eastAsia="仿宋_GB2312" w:hAnsi="宋体"/>
        </w:rPr>
      </w:pPr>
    </w:p>
    <w:p w:rsidR="007106F4" w:rsidRDefault="005A68FB">
      <w:pPr>
        <w:spacing w:line="480" w:lineRule="exact"/>
        <w:jc w:val="center"/>
        <w:rPr>
          <w:rFonts w:ascii="仿宋_GB2312" w:eastAsia="仿宋_GB2312" w:hAnsi="宋体"/>
          <w:b/>
          <w:bCs/>
          <w:sz w:val="44"/>
        </w:rPr>
      </w:pPr>
      <w:r>
        <w:rPr>
          <w:rFonts w:ascii="仿宋_GB2312" w:eastAsia="仿宋_GB2312" w:hAnsi="宋体" w:hint="eastAsia"/>
          <w:b/>
          <w:bCs/>
          <w:sz w:val="44"/>
        </w:rPr>
        <w:lastRenderedPageBreak/>
        <w:t>目</w:t>
      </w:r>
      <w:r>
        <w:rPr>
          <w:rFonts w:ascii="仿宋_GB2312" w:eastAsia="仿宋_GB2312" w:hAnsi="宋体"/>
          <w:b/>
          <w:bCs/>
          <w:sz w:val="44"/>
        </w:rPr>
        <w:t xml:space="preserve">   </w:t>
      </w:r>
      <w:r>
        <w:rPr>
          <w:rFonts w:ascii="仿宋_GB2312" w:eastAsia="仿宋_GB2312" w:hAnsi="宋体" w:hint="eastAsia"/>
          <w:b/>
          <w:bCs/>
          <w:sz w:val="44"/>
        </w:rPr>
        <w:t>录</w:t>
      </w:r>
    </w:p>
    <w:p w:rsidR="007106F4" w:rsidRDefault="007106F4">
      <w:pPr>
        <w:spacing w:line="400" w:lineRule="exact"/>
        <w:ind w:firstLineChars="1200" w:firstLine="2880"/>
        <w:rPr>
          <w:rFonts w:ascii="仿宋_GB2312" w:eastAsia="仿宋_GB2312" w:hAnsi="宋体"/>
          <w:sz w:val="24"/>
        </w:rPr>
      </w:pPr>
    </w:p>
    <w:p w:rsidR="007106F4" w:rsidRDefault="005A68FB" w:rsidP="00707909">
      <w:pPr>
        <w:spacing w:line="360" w:lineRule="auto"/>
        <w:ind w:firstLineChars="1200" w:firstLine="2891"/>
        <w:rPr>
          <w:rFonts w:ascii="仿宋_GB2312" w:eastAsia="仿宋_GB2312" w:hAnsi="宋体"/>
          <w:b/>
          <w:sz w:val="24"/>
        </w:rPr>
      </w:pPr>
      <w:r>
        <w:rPr>
          <w:rFonts w:ascii="仿宋_GB2312" w:eastAsia="仿宋_GB2312" w:hAnsi="宋体" w:hint="eastAsia"/>
          <w:b/>
          <w:sz w:val="24"/>
        </w:rPr>
        <w:t>致函及报告使用前提</w:t>
      </w:r>
    </w:p>
    <w:p w:rsidR="007106F4" w:rsidRDefault="005A68FB">
      <w:pPr>
        <w:spacing w:line="360" w:lineRule="auto"/>
        <w:ind w:firstLineChars="200" w:firstLine="480"/>
        <w:rPr>
          <w:rFonts w:ascii="仿宋_GB2312" w:eastAsia="仿宋_GB2312" w:hAnsi="宋体"/>
          <w:sz w:val="24"/>
        </w:rPr>
      </w:pPr>
      <w:r>
        <w:rPr>
          <w:rFonts w:ascii="仿宋_GB2312" w:eastAsia="仿宋_GB2312" w:hAnsi="宋体" w:hint="eastAsia"/>
          <w:sz w:val="24"/>
        </w:rPr>
        <w:t>致委托人函……</w:t>
      </w:r>
      <w:proofErr w:type="gramStart"/>
      <w:r>
        <w:rPr>
          <w:rFonts w:ascii="仿宋_GB2312" w:eastAsia="仿宋_GB2312" w:hAnsi="宋体" w:hint="eastAsia"/>
          <w:sz w:val="24"/>
        </w:rPr>
        <w:t>………………………………………………………………</w:t>
      </w:r>
      <w:proofErr w:type="gramEnd"/>
      <w:r>
        <w:rPr>
          <w:rFonts w:ascii="仿宋_GB2312" w:eastAsia="仿宋_GB2312" w:hAnsi="宋体"/>
          <w:sz w:val="24"/>
        </w:rPr>
        <w:t>2</w:t>
      </w:r>
    </w:p>
    <w:p w:rsidR="007106F4" w:rsidRDefault="005A68FB">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房地产估价师声明……</w:t>
      </w:r>
      <w:proofErr w:type="gramStart"/>
      <w:r>
        <w:rPr>
          <w:rFonts w:ascii="仿宋_GB2312" w:eastAsia="仿宋_GB2312" w:hAnsi="宋体" w:hint="eastAsia"/>
          <w:sz w:val="24"/>
        </w:rPr>
        <w:t>………………………………………………………</w:t>
      </w:r>
      <w:proofErr w:type="gramEnd"/>
      <w:r>
        <w:rPr>
          <w:rFonts w:ascii="仿宋_GB2312" w:eastAsia="仿宋_GB2312" w:hAnsi="宋体"/>
          <w:sz w:val="24"/>
        </w:rPr>
        <w:t>3</w:t>
      </w:r>
    </w:p>
    <w:p w:rsidR="007106F4" w:rsidRDefault="005A68FB">
      <w:pPr>
        <w:spacing w:line="360" w:lineRule="auto"/>
        <w:ind w:firstLineChars="200" w:firstLine="480"/>
        <w:rPr>
          <w:rFonts w:ascii="仿宋_GB2312" w:eastAsia="仿宋_GB2312" w:hAnsi="宋体"/>
          <w:sz w:val="24"/>
        </w:rPr>
      </w:pPr>
      <w:r>
        <w:rPr>
          <w:rFonts w:ascii="仿宋_GB2312" w:eastAsia="仿宋_GB2312" w:hAnsi="宋体" w:hint="eastAsia"/>
          <w:sz w:val="24"/>
        </w:rPr>
        <w:t>估价的假设和限制条件……</w:t>
      </w:r>
      <w:proofErr w:type="gramStart"/>
      <w:r>
        <w:rPr>
          <w:rFonts w:ascii="仿宋_GB2312" w:eastAsia="仿宋_GB2312" w:hAnsi="宋体" w:hint="eastAsia"/>
          <w:sz w:val="24"/>
        </w:rPr>
        <w:t>…………………………………………………</w:t>
      </w:r>
      <w:proofErr w:type="gramEnd"/>
      <w:r>
        <w:rPr>
          <w:rFonts w:ascii="仿宋_GB2312" w:eastAsia="仿宋_GB2312" w:hAnsi="宋体"/>
          <w:sz w:val="24"/>
        </w:rPr>
        <w:t>4</w:t>
      </w:r>
    </w:p>
    <w:p w:rsidR="007106F4" w:rsidRDefault="007106F4" w:rsidP="00707909">
      <w:pPr>
        <w:spacing w:line="360" w:lineRule="auto"/>
        <w:ind w:firstLineChars="1200" w:firstLine="2891"/>
        <w:rPr>
          <w:rFonts w:ascii="仿宋_GB2312" w:eastAsia="仿宋_GB2312" w:hAnsi="宋体"/>
          <w:b/>
          <w:sz w:val="24"/>
        </w:rPr>
      </w:pPr>
    </w:p>
    <w:p w:rsidR="007106F4" w:rsidRDefault="005A68FB" w:rsidP="00707909">
      <w:pPr>
        <w:spacing w:line="360" w:lineRule="auto"/>
        <w:ind w:firstLineChars="1200" w:firstLine="2891"/>
        <w:rPr>
          <w:rFonts w:ascii="仿宋_GB2312" w:eastAsia="仿宋_GB2312" w:hAnsi="宋体"/>
          <w:b/>
          <w:sz w:val="24"/>
        </w:rPr>
      </w:pPr>
      <w:r>
        <w:rPr>
          <w:rFonts w:ascii="仿宋_GB2312" w:eastAsia="仿宋_GB2312" w:hAnsi="宋体" w:hint="eastAsia"/>
          <w:b/>
          <w:sz w:val="24"/>
        </w:rPr>
        <w:t>房地产估价结果报告</w:t>
      </w:r>
    </w:p>
    <w:p w:rsidR="007106F4" w:rsidRDefault="005A68FB">
      <w:pPr>
        <w:numPr>
          <w:ilvl w:val="0"/>
          <w:numId w:val="1"/>
        </w:numPr>
        <w:spacing w:line="360" w:lineRule="auto"/>
        <w:jc w:val="left"/>
        <w:rPr>
          <w:rFonts w:ascii="仿宋_GB2312" w:eastAsia="仿宋_GB2312" w:hAnsi="宋体"/>
          <w:sz w:val="24"/>
        </w:rPr>
      </w:pPr>
      <w:r>
        <w:rPr>
          <w:rFonts w:ascii="仿宋_GB2312" w:eastAsia="仿宋_GB2312" w:hAnsi="宋体" w:hint="eastAsia"/>
          <w:sz w:val="24"/>
        </w:rPr>
        <w:t>委托方……</w:t>
      </w:r>
      <w:proofErr w:type="gramStart"/>
      <w:r>
        <w:rPr>
          <w:rFonts w:ascii="仿宋_GB2312" w:eastAsia="仿宋_GB2312" w:hAnsi="宋体" w:hint="eastAsia"/>
          <w:sz w:val="24"/>
        </w:rPr>
        <w:t>……………………………………………………………</w:t>
      </w:r>
      <w:proofErr w:type="gramEnd"/>
      <w:r>
        <w:rPr>
          <w:rFonts w:ascii="仿宋_GB2312" w:eastAsia="仿宋_GB2312" w:hAnsi="宋体"/>
          <w:sz w:val="24"/>
        </w:rPr>
        <w:t>6</w:t>
      </w:r>
    </w:p>
    <w:p w:rsidR="007106F4" w:rsidRDefault="005A68FB">
      <w:pPr>
        <w:numPr>
          <w:ilvl w:val="0"/>
          <w:numId w:val="1"/>
        </w:numPr>
        <w:spacing w:line="360" w:lineRule="auto"/>
        <w:rPr>
          <w:rFonts w:ascii="仿宋_GB2312" w:eastAsia="仿宋_GB2312" w:hAnsi="宋体"/>
          <w:sz w:val="24"/>
        </w:rPr>
      </w:pPr>
      <w:r>
        <w:rPr>
          <w:rFonts w:ascii="仿宋_GB2312" w:eastAsia="仿宋_GB2312" w:hAnsi="宋体" w:hint="eastAsia"/>
          <w:sz w:val="24"/>
        </w:rPr>
        <w:t>估价方……</w:t>
      </w:r>
      <w:proofErr w:type="gramStart"/>
      <w:r>
        <w:rPr>
          <w:rFonts w:ascii="仿宋_GB2312" w:eastAsia="仿宋_GB2312" w:hAnsi="宋体" w:hint="eastAsia"/>
          <w:sz w:val="24"/>
        </w:rPr>
        <w:t>……………………………………………………………</w:t>
      </w:r>
      <w:proofErr w:type="gramEnd"/>
      <w:r>
        <w:rPr>
          <w:rFonts w:ascii="仿宋_GB2312" w:eastAsia="仿宋_GB2312" w:hAnsi="宋体"/>
          <w:sz w:val="24"/>
        </w:rPr>
        <w:t>6</w:t>
      </w:r>
    </w:p>
    <w:p w:rsidR="007106F4" w:rsidRDefault="005A68FB">
      <w:pPr>
        <w:numPr>
          <w:ilvl w:val="0"/>
          <w:numId w:val="1"/>
        </w:numPr>
        <w:spacing w:line="360" w:lineRule="auto"/>
        <w:rPr>
          <w:rFonts w:ascii="仿宋_GB2312" w:eastAsia="仿宋_GB2312" w:hAnsi="宋体"/>
          <w:sz w:val="24"/>
        </w:rPr>
      </w:pPr>
      <w:r>
        <w:rPr>
          <w:rFonts w:ascii="仿宋_GB2312" w:eastAsia="仿宋_GB2312" w:hAnsi="宋体" w:hint="eastAsia"/>
          <w:sz w:val="24"/>
        </w:rPr>
        <w:t>估价对象……</w:t>
      </w:r>
      <w:proofErr w:type="gramStart"/>
      <w:r>
        <w:rPr>
          <w:rFonts w:ascii="仿宋_GB2312" w:eastAsia="仿宋_GB2312" w:hAnsi="宋体" w:hint="eastAsia"/>
          <w:sz w:val="24"/>
        </w:rPr>
        <w:t>…………………………………………………………</w:t>
      </w:r>
      <w:proofErr w:type="gramEnd"/>
      <w:r>
        <w:rPr>
          <w:rFonts w:ascii="仿宋_GB2312" w:eastAsia="仿宋_GB2312" w:hAnsi="宋体"/>
          <w:sz w:val="24"/>
        </w:rPr>
        <w:t>6</w:t>
      </w:r>
    </w:p>
    <w:p w:rsidR="007106F4" w:rsidRDefault="005A68FB">
      <w:pPr>
        <w:numPr>
          <w:ilvl w:val="0"/>
          <w:numId w:val="1"/>
        </w:numPr>
        <w:spacing w:line="360" w:lineRule="auto"/>
        <w:rPr>
          <w:rFonts w:ascii="仿宋_GB2312" w:eastAsia="仿宋_GB2312" w:hAnsi="宋体"/>
          <w:sz w:val="24"/>
        </w:rPr>
      </w:pPr>
      <w:r>
        <w:rPr>
          <w:rFonts w:ascii="仿宋_GB2312" w:eastAsia="仿宋_GB2312" w:hAnsi="宋体" w:hint="eastAsia"/>
          <w:sz w:val="24"/>
        </w:rPr>
        <w:t>估价目的……</w:t>
      </w:r>
      <w:proofErr w:type="gramStart"/>
      <w:r>
        <w:rPr>
          <w:rFonts w:ascii="仿宋_GB2312" w:eastAsia="仿宋_GB2312" w:hAnsi="宋体" w:hint="eastAsia"/>
          <w:sz w:val="24"/>
        </w:rPr>
        <w:t>…………………………………………………………</w:t>
      </w:r>
      <w:proofErr w:type="gramEnd"/>
      <w:r>
        <w:rPr>
          <w:rFonts w:ascii="仿宋_GB2312" w:eastAsia="仿宋_GB2312" w:hAnsi="宋体"/>
          <w:sz w:val="24"/>
        </w:rPr>
        <w:t>6</w:t>
      </w:r>
    </w:p>
    <w:p w:rsidR="007106F4" w:rsidRDefault="005A68FB">
      <w:pPr>
        <w:numPr>
          <w:ilvl w:val="0"/>
          <w:numId w:val="1"/>
        </w:numPr>
        <w:spacing w:line="360" w:lineRule="auto"/>
        <w:rPr>
          <w:rFonts w:ascii="仿宋_GB2312" w:eastAsia="仿宋_GB2312" w:hAnsi="宋体"/>
          <w:sz w:val="24"/>
        </w:rPr>
      </w:pPr>
      <w:r>
        <w:rPr>
          <w:rFonts w:ascii="仿宋_GB2312" w:eastAsia="仿宋_GB2312" w:hAnsi="宋体" w:hint="eastAsia"/>
          <w:sz w:val="24"/>
        </w:rPr>
        <w:t>估价时点……</w:t>
      </w:r>
      <w:proofErr w:type="gramStart"/>
      <w:r>
        <w:rPr>
          <w:rFonts w:ascii="仿宋_GB2312" w:eastAsia="仿宋_GB2312" w:hAnsi="宋体" w:hint="eastAsia"/>
          <w:sz w:val="24"/>
        </w:rPr>
        <w:t>…………………………………………………………</w:t>
      </w:r>
      <w:proofErr w:type="gramEnd"/>
      <w:r>
        <w:rPr>
          <w:rFonts w:ascii="仿宋_GB2312" w:eastAsia="仿宋_GB2312" w:hAnsi="宋体"/>
          <w:sz w:val="24"/>
        </w:rPr>
        <w:t>6</w:t>
      </w:r>
    </w:p>
    <w:p w:rsidR="007106F4" w:rsidRDefault="005A68FB">
      <w:pPr>
        <w:numPr>
          <w:ilvl w:val="0"/>
          <w:numId w:val="1"/>
        </w:numPr>
        <w:spacing w:line="360" w:lineRule="auto"/>
        <w:rPr>
          <w:rFonts w:ascii="仿宋_GB2312" w:eastAsia="仿宋_GB2312" w:hAnsi="宋体"/>
          <w:sz w:val="24"/>
        </w:rPr>
      </w:pPr>
      <w:r>
        <w:rPr>
          <w:rFonts w:ascii="仿宋_GB2312" w:eastAsia="仿宋_GB2312" w:hAnsi="宋体" w:hint="eastAsia"/>
          <w:sz w:val="24"/>
        </w:rPr>
        <w:t>估价依据……</w:t>
      </w:r>
      <w:proofErr w:type="gramStart"/>
      <w:r>
        <w:rPr>
          <w:rFonts w:ascii="仿宋_GB2312" w:eastAsia="仿宋_GB2312" w:hAnsi="宋体" w:hint="eastAsia"/>
          <w:sz w:val="24"/>
        </w:rPr>
        <w:t>…………………………………………………………</w:t>
      </w:r>
      <w:proofErr w:type="gramEnd"/>
      <w:r>
        <w:rPr>
          <w:rFonts w:ascii="仿宋_GB2312" w:eastAsia="仿宋_GB2312" w:hAnsi="宋体"/>
          <w:sz w:val="24"/>
        </w:rPr>
        <w:t>6</w:t>
      </w:r>
    </w:p>
    <w:p w:rsidR="007106F4" w:rsidRDefault="005A68FB">
      <w:pPr>
        <w:numPr>
          <w:ilvl w:val="0"/>
          <w:numId w:val="1"/>
        </w:numPr>
        <w:spacing w:line="360" w:lineRule="auto"/>
        <w:rPr>
          <w:rFonts w:ascii="仿宋_GB2312" w:eastAsia="仿宋_GB2312" w:hAnsi="宋体"/>
          <w:sz w:val="24"/>
        </w:rPr>
      </w:pPr>
      <w:r>
        <w:rPr>
          <w:rFonts w:ascii="仿宋_GB2312" w:eastAsia="仿宋_GB2312" w:hAnsi="宋体" w:hint="eastAsia"/>
          <w:sz w:val="24"/>
        </w:rPr>
        <w:t>价值定义……</w:t>
      </w:r>
      <w:proofErr w:type="gramStart"/>
      <w:r>
        <w:rPr>
          <w:rFonts w:ascii="仿宋_GB2312" w:eastAsia="仿宋_GB2312" w:hAnsi="宋体" w:hint="eastAsia"/>
          <w:sz w:val="24"/>
        </w:rPr>
        <w:t>…………………………………………………………</w:t>
      </w:r>
      <w:proofErr w:type="gramEnd"/>
      <w:r>
        <w:rPr>
          <w:rFonts w:ascii="仿宋_GB2312" w:eastAsia="仿宋_GB2312" w:hAnsi="宋体"/>
          <w:sz w:val="24"/>
        </w:rPr>
        <w:t>7</w:t>
      </w:r>
    </w:p>
    <w:p w:rsidR="007106F4" w:rsidRDefault="005A68FB">
      <w:pPr>
        <w:numPr>
          <w:ilvl w:val="0"/>
          <w:numId w:val="1"/>
        </w:numPr>
        <w:spacing w:line="360" w:lineRule="auto"/>
        <w:rPr>
          <w:rFonts w:ascii="仿宋_GB2312" w:eastAsia="仿宋_GB2312" w:hAnsi="宋体"/>
          <w:sz w:val="24"/>
        </w:rPr>
      </w:pPr>
      <w:r>
        <w:rPr>
          <w:rFonts w:ascii="仿宋_GB2312" w:eastAsia="仿宋_GB2312" w:hAnsi="宋体" w:hint="eastAsia"/>
          <w:sz w:val="24"/>
        </w:rPr>
        <w:t>估价原则……</w:t>
      </w:r>
      <w:proofErr w:type="gramStart"/>
      <w:r>
        <w:rPr>
          <w:rFonts w:ascii="仿宋_GB2312" w:eastAsia="仿宋_GB2312" w:hAnsi="宋体" w:hint="eastAsia"/>
          <w:sz w:val="24"/>
        </w:rPr>
        <w:t>…………………………………………………………</w:t>
      </w:r>
      <w:proofErr w:type="gramEnd"/>
      <w:r>
        <w:rPr>
          <w:rFonts w:ascii="仿宋_GB2312" w:eastAsia="仿宋_GB2312" w:hAnsi="宋体"/>
          <w:sz w:val="24"/>
        </w:rPr>
        <w:t>7</w:t>
      </w:r>
    </w:p>
    <w:p w:rsidR="007106F4" w:rsidRDefault="005A68FB">
      <w:pPr>
        <w:numPr>
          <w:ilvl w:val="0"/>
          <w:numId w:val="1"/>
        </w:numPr>
        <w:spacing w:line="360" w:lineRule="auto"/>
        <w:rPr>
          <w:rFonts w:ascii="仿宋_GB2312" w:eastAsia="仿宋_GB2312" w:hAnsi="宋体"/>
          <w:sz w:val="24"/>
        </w:rPr>
      </w:pPr>
      <w:r>
        <w:rPr>
          <w:rFonts w:ascii="仿宋_GB2312" w:eastAsia="仿宋_GB2312" w:hAnsi="宋体" w:hint="eastAsia"/>
          <w:sz w:val="24"/>
        </w:rPr>
        <w:t>估价方法……</w:t>
      </w:r>
      <w:proofErr w:type="gramStart"/>
      <w:r>
        <w:rPr>
          <w:rFonts w:ascii="仿宋_GB2312" w:eastAsia="仿宋_GB2312" w:hAnsi="宋体" w:hint="eastAsia"/>
          <w:sz w:val="24"/>
        </w:rPr>
        <w:t>…………………………………………………………</w:t>
      </w:r>
      <w:proofErr w:type="gramEnd"/>
      <w:r>
        <w:rPr>
          <w:rFonts w:ascii="仿宋_GB2312" w:eastAsia="仿宋_GB2312" w:hAnsi="宋体"/>
          <w:sz w:val="24"/>
        </w:rPr>
        <w:t>8</w:t>
      </w:r>
    </w:p>
    <w:p w:rsidR="007106F4" w:rsidRDefault="005A68FB">
      <w:pPr>
        <w:numPr>
          <w:ilvl w:val="0"/>
          <w:numId w:val="1"/>
        </w:numPr>
        <w:spacing w:line="360" w:lineRule="auto"/>
        <w:rPr>
          <w:rFonts w:ascii="仿宋_GB2312" w:eastAsia="仿宋_GB2312" w:hAnsi="宋体"/>
          <w:sz w:val="24"/>
        </w:rPr>
      </w:pPr>
      <w:r>
        <w:rPr>
          <w:rFonts w:ascii="仿宋_GB2312" w:eastAsia="仿宋_GB2312" w:hAnsi="宋体" w:hint="eastAsia"/>
          <w:sz w:val="24"/>
        </w:rPr>
        <w:t>估价结果……</w:t>
      </w:r>
      <w:proofErr w:type="gramStart"/>
      <w:r>
        <w:rPr>
          <w:rFonts w:ascii="仿宋_GB2312" w:eastAsia="仿宋_GB2312" w:hAnsi="宋体" w:hint="eastAsia"/>
          <w:sz w:val="24"/>
        </w:rPr>
        <w:t>…………………………………………………………</w:t>
      </w:r>
      <w:proofErr w:type="gramEnd"/>
      <w:r>
        <w:rPr>
          <w:rFonts w:ascii="仿宋_GB2312" w:eastAsia="仿宋_GB2312" w:hAnsi="宋体"/>
          <w:sz w:val="24"/>
        </w:rPr>
        <w:t>9</w:t>
      </w:r>
    </w:p>
    <w:p w:rsidR="007106F4" w:rsidRDefault="005A68FB">
      <w:pPr>
        <w:numPr>
          <w:ilvl w:val="0"/>
          <w:numId w:val="1"/>
        </w:numPr>
        <w:spacing w:line="360" w:lineRule="auto"/>
        <w:rPr>
          <w:rFonts w:ascii="仿宋_GB2312" w:eastAsia="仿宋_GB2312" w:hAnsi="宋体"/>
          <w:sz w:val="24"/>
        </w:rPr>
      </w:pPr>
      <w:r>
        <w:rPr>
          <w:rFonts w:ascii="仿宋_GB2312" w:eastAsia="仿宋_GB2312" w:hAnsi="宋体" w:hint="eastAsia"/>
          <w:sz w:val="24"/>
        </w:rPr>
        <w:t>估价作业日期……</w:t>
      </w:r>
      <w:proofErr w:type="gramStart"/>
      <w:r>
        <w:rPr>
          <w:rFonts w:ascii="仿宋_GB2312" w:eastAsia="仿宋_GB2312" w:hAnsi="宋体" w:hint="eastAsia"/>
          <w:sz w:val="24"/>
        </w:rPr>
        <w:t>……………………………………………………</w:t>
      </w:r>
      <w:proofErr w:type="gramEnd"/>
      <w:r>
        <w:rPr>
          <w:rFonts w:ascii="仿宋_GB2312" w:eastAsia="仿宋_GB2312" w:hAnsi="宋体"/>
          <w:sz w:val="24"/>
        </w:rPr>
        <w:t>9</w:t>
      </w:r>
    </w:p>
    <w:p w:rsidR="007106F4" w:rsidRDefault="005A68FB">
      <w:pPr>
        <w:numPr>
          <w:ilvl w:val="0"/>
          <w:numId w:val="1"/>
        </w:numPr>
        <w:spacing w:line="360" w:lineRule="auto"/>
        <w:rPr>
          <w:rFonts w:ascii="仿宋_GB2312" w:eastAsia="仿宋_GB2312" w:hAnsi="宋体"/>
          <w:sz w:val="24"/>
        </w:rPr>
      </w:pPr>
      <w:r>
        <w:rPr>
          <w:rFonts w:ascii="仿宋_GB2312" w:eastAsia="仿宋_GB2312" w:hAnsi="宋体" w:hint="eastAsia"/>
          <w:sz w:val="24"/>
        </w:rPr>
        <w:t>估价报告使用期限……</w:t>
      </w:r>
      <w:proofErr w:type="gramStart"/>
      <w:r>
        <w:rPr>
          <w:rFonts w:ascii="仿宋_GB2312" w:eastAsia="仿宋_GB2312" w:hAnsi="宋体" w:hint="eastAsia"/>
          <w:sz w:val="24"/>
        </w:rPr>
        <w:t>………………………………………………</w:t>
      </w:r>
      <w:proofErr w:type="gramEnd"/>
      <w:r>
        <w:rPr>
          <w:rFonts w:ascii="仿宋_GB2312" w:eastAsia="仿宋_GB2312" w:hAnsi="宋体"/>
          <w:sz w:val="24"/>
        </w:rPr>
        <w:t>9</w:t>
      </w:r>
    </w:p>
    <w:p w:rsidR="007106F4" w:rsidRDefault="005A68FB">
      <w:pPr>
        <w:numPr>
          <w:ilvl w:val="0"/>
          <w:numId w:val="1"/>
        </w:numPr>
        <w:spacing w:line="360" w:lineRule="auto"/>
        <w:rPr>
          <w:rFonts w:ascii="仿宋_GB2312" w:eastAsia="仿宋_GB2312" w:hAnsi="宋体"/>
          <w:sz w:val="24"/>
        </w:rPr>
      </w:pPr>
      <w:r>
        <w:rPr>
          <w:rFonts w:ascii="仿宋_GB2312" w:eastAsia="仿宋_GB2312" w:hAnsi="宋体" w:hint="eastAsia"/>
          <w:sz w:val="24"/>
        </w:rPr>
        <w:t>估价人员……</w:t>
      </w:r>
      <w:proofErr w:type="gramStart"/>
      <w:r>
        <w:rPr>
          <w:rFonts w:ascii="仿宋_GB2312" w:eastAsia="仿宋_GB2312" w:hAnsi="宋体" w:hint="eastAsia"/>
          <w:sz w:val="24"/>
        </w:rPr>
        <w:t>…………………………………………………………</w:t>
      </w:r>
      <w:proofErr w:type="gramEnd"/>
      <w:r>
        <w:rPr>
          <w:rFonts w:ascii="仿宋_GB2312" w:eastAsia="仿宋_GB2312" w:hAnsi="宋体"/>
          <w:sz w:val="24"/>
        </w:rPr>
        <w:t>9</w:t>
      </w:r>
    </w:p>
    <w:p w:rsidR="007106F4" w:rsidRDefault="005A68FB">
      <w:pPr>
        <w:spacing w:line="400" w:lineRule="exact"/>
        <w:ind w:left="1280"/>
        <w:rPr>
          <w:rFonts w:ascii="仿宋_GB2312" w:eastAsia="仿宋_GB2312" w:hAnsi="宋体"/>
          <w:color w:val="000000"/>
          <w:sz w:val="24"/>
        </w:rPr>
      </w:pPr>
      <w:r>
        <w:rPr>
          <w:rFonts w:ascii="仿宋_GB2312" w:eastAsia="仿宋_GB2312" w:hAnsi="宋体" w:hint="eastAsia"/>
          <w:color w:val="000000"/>
          <w:sz w:val="24"/>
        </w:rPr>
        <w:t>注：本报告一式四份</w:t>
      </w:r>
    </w:p>
    <w:p w:rsidR="007106F4" w:rsidRDefault="007106F4" w:rsidP="00707909">
      <w:pPr>
        <w:spacing w:line="400" w:lineRule="exact"/>
        <w:ind w:firstLineChars="1200" w:firstLine="3373"/>
        <w:rPr>
          <w:rFonts w:ascii="仿宋_GB2312" w:eastAsia="仿宋_GB2312" w:hAnsi="宋体"/>
          <w:b/>
          <w:color w:val="FFFFFF"/>
          <w:sz w:val="28"/>
          <w:szCs w:val="28"/>
        </w:rPr>
      </w:pPr>
    </w:p>
    <w:p w:rsidR="007106F4" w:rsidRDefault="007106F4" w:rsidP="00707909">
      <w:pPr>
        <w:ind w:firstLineChars="1396" w:firstLine="4204"/>
        <w:outlineLvl w:val="0"/>
        <w:rPr>
          <w:rFonts w:ascii="仿宋_GB2312" w:eastAsia="仿宋_GB2312" w:hAnsi="宋体"/>
          <w:b/>
          <w:bCs/>
          <w:color w:val="000000"/>
          <w:sz w:val="30"/>
          <w:szCs w:val="30"/>
        </w:rPr>
      </w:pPr>
    </w:p>
    <w:p w:rsidR="007106F4" w:rsidRDefault="007106F4" w:rsidP="00707909">
      <w:pPr>
        <w:ind w:firstLineChars="1396" w:firstLine="4204"/>
        <w:outlineLvl w:val="0"/>
        <w:rPr>
          <w:rFonts w:ascii="仿宋_GB2312" w:eastAsia="仿宋_GB2312" w:hAnsi="宋体" w:hint="eastAsia"/>
          <w:b/>
          <w:bCs/>
          <w:color w:val="000000"/>
          <w:sz w:val="30"/>
          <w:szCs w:val="30"/>
        </w:rPr>
      </w:pPr>
    </w:p>
    <w:p w:rsidR="00301BDE" w:rsidRDefault="00301BDE" w:rsidP="00707909">
      <w:pPr>
        <w:ind w:firstLineChars="1396" w:firstLine="4204"/>
        <w:outlineLvl w:val="0"/>
        <w:rPr>
          <w:rFonts w:ascii="仿宋_GB2312" w:eastAsia="仿宋_GB2312" w:hAnsi="宋体" w:hint="eastAsia"/>
          <w:b/>
          <w:bCs/>
          <w:color w:val="000000"/>
          <w:sz w:val="30"/>
          <w:szCs w:val="30"/>
        </w:rPr>
      </w:pPr>
    </w:p>
    <w:p w:rsidR="00301BDE" w:rsidRDefault="00301BDE" w:rsidP="00707909">
      <w:pPr>
        <w:ind w:firstLineChars="1396" w:firstLine="4204"/>
        <w:outlineLvl w:val="0"/>
        <w:rPr>
          <w:rFonts w:ascii="仿宋_GB2312" w:eastAsia="仿宋_GB2312" w:hAnsi="宋体" w:hint="eastAsia"/>
          <w:b/>
          <w:bCs/>
          <w:color w:val="000000"/>
          <w:sz w:val="30"/>
          <w:szCs w:val="30"/>
        </w:rPr>
      </w:pPr>
    </w:p>
    <w:p w:rsidR="00301BDE" w:rsidRDefault="00301BDE" w:rsidP="00707909">
      <w:pPr>
        <w:ind w:firstLineChars="1396" w:firstLine="4204"/>
        <w:outlineLvl w:val="0"/>
        <w:rPr>
          <w:rFonts w:ascii="仿宋_GB2312" w:eastAsia="仿宋_GB2312" w:hAnsi="宋体" w:hint="eastAsia"/>
          <w:b/>
          <w:bCs/>
          <w:color w:val="000000"/>
          <w:sz w:val="30"/>
          <w:szCs w:val="30"/>
        </w:rPr>
      </w:pPr>
    </w:p>
    <w:p w:rsidR="00301BDE" w:rsidRDefault="00301BDE" w:rsidP="00707909">
      <w:pPr>
        <w:ind w:firstLineChars="1396" w:firstLine="4204"/>
        <w:outlineLvl w:val="0"/>
        <w:rPr>
          <w:rFonts w:ascii="仿宋_GB2312" w:eastAsia="仿宋_GB2312" w:hAnsi="宋体"/>
          <w:b/>
          <w:bCs/>
          <w:color w:val="000000"/>
          <w:sz w:val="30"/>
          <w:szCs w:val="30"/>
        </w:rPr>
      </w:pPr>
    </w:p>
    <w:p w:rsidR="007106F4" w:rsidRDefault="005A68FB" w:rsidP="00707909">
      <w:pPr>
        <w:ind w:firstLineChars="1396" w:firstLine="4204"/>
        <w:outlineLvl w:val="0"/>
        <w:rPr>
          <w:rFonts w:ascii="仿宋_GB2312" w:eastAsia="仿宋_GB2312" w:hAnsi="宋体"/>
          <w:b/>
          <w:bCs/>
          <w:color w:val="000000"/>
          <w:sz w:val="30"/>
          <w:szCs w:val="30"/>
        </w:rPr>
      </w:pPr>
      <w:r>
        <w:rPr>
          <w:rFonts w:ascii="仿宋_GB2312" w:eastAsia="仿宋_GB2312" w:hAnsi="宋体" w:hint="eastAsia"/>
          <w:b/>
          <w:bCs/>
          <w:color w:val="000000"/>
          <w:sz w:val="30"/>
          <w:szCs w:val="30"/>
        </w:rPr>
        <w:lastRenderedPageBreak/>
        <w:t>致委托人函</w:t>
      </w:r>
    </w:p>
    <w:p w:rsidR="007106F4" w:rsidRDefault="005A68FB">
      <w:pPr>
        <w:spacing w:line="360" w:lineRule="auto"/>
        <w:rPr>
          <w:rFonts w:ascii="仿宋_GB2312" w:eastAsia="仿宋_GB2312" w:hAnsi="宋体"/>
          <w:color w:val="000000"/>
          <w:sz w:val="24"/>
        </w:rPr>
      </w:pPr>
      <w:r>
        <w:rPr>
          <w:rFonts w:ascii="仿宋_GB2312" w:eastAsia="仿宋_GB2312" w:hAnsi="宋体"/>
          <w:bCs/>
          <w:color w:val="000000"/>
          <w:sz w:val="24"/>
        </w:rPr>
        <w:t>榆树市</w:t>
      </w:r>
      <w:r>
        <w:rPr>
          <w:rFonts w:ascii="仿宋_GB2312" w:eastAsia="仿宋_GB2312" w:hAnsi="宋体" w:hint="eastAsia"/>
          <w:bCs/>
          <w:color w:val="000000"/>
          <w:sz w:val="24"/>
        </w:rPr>
        <w:t>人民法院</w:t>
      </w:r>
      <w:r>
        <w:rPr>
          <w:rFonts w:ascii="仿宋_GB2312" w:eastAsia="仿宋_GB2312" w:hAnsi="宋体" w:hint="eastAsia"/>
          <w:color w:val="000000"/>
          <w:sz w:val="24"/>
        </w:rPr>
        <w:t>：</w:t>
      </w:r>
    </w:p>
    <w:p w:rsidR="007106F4" w:rsidRDefault="005A68FB">
      <w:pPr>
        <w:spacing w:line="360" w:lineRule="auto"/>
        <w:ind w:firstLineChars="235" w:firstLine="564"/>
        <w:rPr>
          <w:rFonts w:ascii="仿宋_GB2312" w:eastAsia="仿宋_GB2312" w:hAnsi="宋体"/>
          <w:b/>
          <w:bCs/>
          <w:color w:val="000000"/>
          <w:sz w:val="24"/>
        </w:rPr>
      </w:pPr>
      <w:r>
        <w:rPr>
          <w:rFonts w:ascii="仿宋_GB2312" w:eastAsia="仿宋_GB2312" w:hAnsi="宋体" w:hint="eastAsia"/>
          <w:color w:val="000000"/>
          <w:sz w:val="24"/>
        </w:rPr>
        <w:t>吉林省国理房地产土地评估有限公司承蒙委托，派出专业评估人员，对估价对象进行现场勘察和记录，按照估价法规及估价规范，经过测算，现将报告摘要及评估结果函告如下：</w:t>
      </w:r>
    </w:p>
    <w:p w:rsidR="007106F4" w:rsidRDefault="005A68FB">
      <w:pPr>
        <w:numPr>
          <w:ilvl w:val="0"/>
          <w:numId w:val="3"/>
        </w:numPr>
        <w:spacing w:line="360" w:lineRule="auto"/>
        <w:rPr>
          <w:rFonts w:ascii="仿宋_GB2312" w:eastAsia="仿宋_GB2312" w:hAnsi="宋体"/>
          <w:color w:val="000000"/>
          <w:sz w:val="24"/>
        </w:rPr>
      </w:pPr>
      <w:r>
        <w:rPr>
          <w:rFonts w:ascii="仿宋_GB2312" w:eastAsia="仿宋_GB2312" w:hAnsi="宋体" w:hint="eastAsia"/>
          <w:color w:val="000000"/>
          <w:sz w:val="24"/>
        </w:rPr>
        <w:t>估价委托方：</w:t>
      </w:r>
      <w:r>
        <w:rPr>
          <w:rFonts w:ascii="仿宋_GB2312" w:eastAsia="仿宋_GB2312" w:hAnsi="宋体"/>
          <w:bCs/>
          <w:color w:val="000000"/>
          <w:sz w:val="24"/>
        </w:rPr>
        <w:t>榆树市人民法院</w:t>
      </w:r>
    </w:p>
    <w:p w:rsidR="007106F4" w:rsidRDefault="005A68FB">
      <w:pPr>
        <w:numPr>
          <w:ilvl w:val="0"/>
          <w:numId w:val="3"/>
        </w:numPr>
        <w:spacing w:line="360" w:lineRule="auto"/>
        <w:rPr>
          <w:rFonts w:ascii="仿宋_GB2312" w:eastAsia="仿宋_GB2312" w:hAnsi="宋体"/>
          <w:color w:val="000000"/>
          <w:sz w:val="24"/>
        </w:rPr>
      </w:pPr>
      <w:r>
        <w:rPr>
          <w:rFonts w:ascii="仿宋_GB2312" w:eastAsia="仿宋_GB2312" w:hAnsi="宋体" w:hint="eastAsia"/>
          <w:color w:val="000000"/>
          <w:sz w:val="24"/>
        </w:rPr>
        <w:t>估价受托方：吉林省国理房地产土地评估有限公司</w:t>
      </w:r>
    </w:p>
    <w:p w:rsidR="007106F4" w:rsidRDefault="005A68FB">
      <w:pPr>
        <w:numPr>
          <w:ilvl w:val="0"/>
          <w:numId w:val="3"/>
        </w:numPr>
        <w:spacing w:line="360" w:lineRule="auto"/>
        <w:rPr>
          <w:rFonts w:ascii="仿宋_GB2312" w:eastAsia="仿宋_GB2312" w:hAnsi="宋体"/>
          <w:color w:val="000000"/>
          <w:sz w:val="24"/>
        </w:rPr>
      </w:pPr>
      <w:r>
        <w:rPr>
          <w:rFonts w:ascii="仿宋_GB2312" w:eastAsia="仿宋_GB2312" w:hAnsi="宋体" w:hint="eastAsia"/>
          <w:color w:val="000000"/>
          <w:sz w:val="24"/>
        </w:rPr>
        <w:t>估价对象：榆树市盛世</w:t>
      </w:r>
      <w:proofErr w:type="gramStart"/>
      <w:r>
        <w:rPr>
          <w:rFonts w:ascii="仿宋_GB2312" w:eastAsia="仿宋_GB2312" w:hAnsi="宋体"/>
          <w:color w:val="000000"/>
          <w:sz w:val="24"/>
        </w:rPr>
        <w:t>恬</w:t>
      </w:r>
      <w:proofErr w:type="gramEnd"/>
      <w:r>
        <w:rPr>
          <w:rFonts w:ascii="仿宋_GB2312" w:eastAsia="仿宋_GB2312" w:hAnsi="宋体"/>
          <w:color w:val="000000"/>
          <w:sz w:val="24"/>
        </w:rPr>
        <w:t>园小区</w:t>
      </w:r>
      <w:r>
        <w:rPr>
          <w:rFonts w:ascii="仿宋_GB2312" w:eastAsia="仿宋_GB2312" w:hAnsi="宋体" w:hint="eastAsia"/>
          <w:color w:val="000000"/>
          <w:sz w:val="24"/>
        </w:rPr>
        <w:t>两</w:t>
      </w:r>
      <w:r>
        <w:rPr>
          <w:rFonts w:ascii="仿宋_GB2312" w:eastAsia="仿宋_GB2312" w:hAnsi="宋体"/>
          <w:color w:val="000000"/>
          <w:sz w:val="24"/>
        </w:rPr>
        <w:t>套</w:t>
      </w:r>
      <w:r>
        <w:rPr>
          <w:rFonts w:ascii="仿宋_GB2312" w:eastAsia="仿宋_GB2312" w:hint="eastAsia"/>
          <w:color w:val="000000"/>
          <w:sz w:val="24"/>
        </w:rPr>
        <w:t>住宅用房</w:t>
      </w:r>
    </w:p>
    <w:p w:rsidR="007106F4" w:rsidRDefault="005A68FB">
      <w:pPr>
        <w:numPr>
          <w:ilvl w:val="0"/>
          <w:numId w:val="3"/>
        </w:numPr>
        <w:spacing w:line="360" w:lineRule="auto"/>
        <w:rPr>
          <w:rFonts w:ascii="仿宋_GB2312" w:eastAsia="仿宋_GB2312" w:hAnsi="宋体"/>
          <w:color w:val="000000"/>
          <w:sz w:val="24"/>
        </w:rPr>
      </w:pPr>
      <w:r>
        <w:rPr>
          <w:rFonts w:ascii="仿宋_GB2312" w:eastAsia="仿宋_GB2312" w:hAnsi="宋体" w:hint="eastAsia"/>
          <w:bCs/>
          <w:color w:val="000000"/>
          <w:sz w:val="24"/>
        </w:rPr>
        <w:t>权属状况：</w:t>
      </w:r>
    </w:p>
    <w:tbl>
      <w:tblPr>
        <w:tblW w:w="9239" w:type="dxa"/>
        <w:tblInd w:w="113" w:type="dxa"/>
        <w:tblLayout w:type="fixed"/>
        <w:tblLook w:val="04A0" w:firstRow="1" w:lastRow="0" w:firstColumn="1" w:lastColumn="0" w:noHBand="0" w:noVBand="1"/>
      </w:tblPr>
      <w:tblGrid>
        <w:gridCol w:w="522"/>
        <w:gridCol w:w="1132"/>
        <w:gridCol w:w="3586"/>
        <w:gridCol w:w="2249"/>
        <w:gridCol w:w="1750"/>
      </w:tblGrid>
      <w:tr w:rsidR="007106F4">
        <w:trPr>
          <w:trHeight w:val="28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序号</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房屋所有权人</w:t>
            </w:r>
          </w:p>
        </w:tc>
        <w:tc>
          <w:tcPr>
            <w:tcW w:w="3586" w:type="dxa"/>
            <w:tcBorders>
              <w:top w:val="single" w:sz="4" w:space="0" w:color="auto"/>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房屋坐落</w:t>
            </w:r>
          </w:p>
        </w:tc>
        <w:tc>
          <w:tcPr>
            <w:tcW w:w="2249" w:type="dxa"/>
            <w:tcBorders>
              <w:top w:val="single" w:sz="4" w:space="0" w:color="auto"/>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丘地号</w:t>
            </w:r>
          </w:p>
        </w:tc>
        <w:tc>
          <w:tcPr>
            <w:tcW w:w="1750" w:type="dxa"/>
            <w:tcBorders>
              <w:top w:val="single" w:sz="4" w:space="0" w:color="auto"/>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建筑面积</w:t>
            </w:r>
          </w:p>
        </w:tc>
      </w:tr>
      <w:tr w:rsidR="007106F4">
        <w:trPr>
          <w:trHeight w:val="519"/>
        </w:trPr>
        <w:tc>
          <w:tcPr>
            <w:tcW w:w="522" w:type="dxa"/>
            <w:tcBorders>
              <w:top w:val="nil"/>
              <w:left w:val="single" w:sz="4" w:space="0" w:color="auto"/>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1</w:t>
            </w:r>
          </w:p>
        </w:tc>
        <w:tc>
          <w:tcPr>
            <w:tcW w:w="1132"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蔡秀杰</w:t>
            </w:r>
          </w:p>
        </w:tc>
        <w:tc>
          <w:tcPr>
            <w:tcW w:w="3586"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站前东二区一期（盛世</w:t>
            </w:r>
            <w:proofErr w:type="gramStart"/>
            <w:r>
              <w:rPr>
                <w:rFonts w:ascii="仿宋_GB2312" w:eastAsia="仿宋_GB2312" w:hAnsi="宋体" w:hint="eastAsia"/>
                <w:color w:val="000000"/>
                <w:sz w:val="22"/>
                <w:szCs w:val="22"/>
              </w:rPr>
              <w:t>恬</w:t>
            </w:r>
            <w:proofErr w:type="gramEnd"/>
            <w:r>
              <w:rPr>
                <w:rFonts w:ascii="仿宋_GB2312" w:eastAsia="仿宋_GB2312" w:hAnsi="宋体" w:hint="eastAsia"/>
                <w:color w:val="000000"/>
                <w:sz w:val="22"/>
                <w:szCs w:val="22"/>
              </w:rPr>
              <w:t>园小区）1幢4单元409号房</w:t>
            </w:r>
          </w:p>
        </w:tc>
        <w:tc>
          <w:tcPr>
            <w:tcW w:w="2249" w:type="dxa"/>
            <w:tcBorders>
              <w:top w:val="nil"/>
              <w:left w:val="nil"/>
              <w:bottom w:val="single" w:sz="4" w:space="0" w:color="auto"/>
              <w:right w:val="single" w:sz="4" w:space="0" w:color="auto"/>
            </w:tcBorders>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ys-0204/22-91</w:t>
            </w:r>
            <w:r>
              <w:rPr>
                <w:rFonts w:ascii="仿宋_GB2312" w:eastAsia="仿宋_GB2312" w:hAnsi="宋体" w:hint="eastAsia"/>
                <w:color w:val="000000"/>
                <w:sz w:val="22"/>
                <w:szCs w:val="22"/>
              </w:rPr>
              <w:br/>
              <w:t>（</w:t>
            </w:r>
            <w:r>
              <w:rPr>
                <w:rFonts w:ascii="仿宋_GB2312" w:eastAsia="仿宋_GB2312" w:hAnsi="宋体"/>
                <w:color w:val="000000"/>
                <w:sz w:val="22"/>
                <w:szCs w:val="22"/>
              </w:rPr>
              <w:t>409</w:t>
            </w:r>
            <w:r>
              <w:rPr>
                <w:rFonts w:ascii="仿宋_GB2312" w:eastAsia="仿宋_GB2312" w:hAnsi="宋体" w:hint="eastAsia"/>
                <w:color w:val="000000"/>
                <w:sz w:val="22"/>
                <w:szCs w:val="22"/>
              </w:rPr>
              <w:t>）</w:t>
            </w:r>
          </w:p>
        </w:tc>
        <w:tc>
          <w:tcPr>
            <w:tcW w:w="1750"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71.71</w:t>
            </w:r>
          </w:p>
        </w:tc>
      </w:tr>
      <w:tr w:rsidR="007106F4">
        <w:trPr>
          <w:trHeight w:val="519"/>
        </w:trPr>
        <w:tc>
          <w:tcPr>
            <w:tcW w:w="522" w:type="dxa"/>
            <w:tcBorders>
              <w:top w:val="nil"/>
              <w:left w:val="single" w:sz="4" w:space="0" w:color="auto"/>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2</w:t>
            </w:r>
          </w:p>
        </w:tc>
        <w:tc>
          <w:tcPr>
            <w:tcW w:w="1132"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蔡秀杰</w:t>
            </w:r>
          </w:p>
        </w:tc>
        <w:tc>
          <w:tcPr>
            <w:tcW w:w="3586"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站前东二区一期（盛世</w:t>
            </w:r>
            <w:proofErr w:type="gramStart"/>
            <w:r>
              <w:rPr>
                <w:rFonts w:ascii="仿宋_GB2312" w:eastAsia="仿宋_GB2312" w:hAnsi="宋体" w:hint="eastAsia"/>
                <w:color w:val="000000"/>
                <w:sz w:val="22"/>
                <w:szCs w:val="22"/>
              </w:rPr>
              <w:t>恬</w:t>
            </w:r>
            <w:proofErr w:type="gramEnd"/>
            <w:r>
              <w:rPr>
                <w:rFonts w:ascii="仿宋_GB2312" w:eastAsia="仿宋_GB2312" w:hAnsi="宋体" w:hint="eastAsia"/>
                <w:color w:val="000000"/>
                <w:sz w:val="22"/>
                <w:szCs w:val="22"/>
              </w:rPr>
              <w:t>园小区）1幢4单元</w:t>
            </w:r>
            <w:r>
              <w:rPr>
                <w:rFonts w:ascii="仿宋_GB2312" w:eastAsia="仿宋_GB2312" w:hAnsi="宋体"/>
                <w:color w:val="000000"/>
                <w:sz w:val="22"/>
                <w:szCs w:val="22"/>
              </w:rPr>
              <w:t>809</w:t>
            </w:r>
            <w:r>
              <w:rPr>
                <w:rFonts w:ascii="仿宋_GB2312" w:eastAsia="仿宋_GB2312" w:hAnsi="宋体" w:hint="eastAsia"/>
                <w:color w:val="000000"/>
                <w:sz w:val="22"/>
                <w:szCs w:val="22"/>
              </w:rPr>
              <w:t>号房</w:t>
            </w:r>
          </w:p>
        </w:tc>
        <w:tc>
          <w:tcPr>
            <w:tcW w:w="2249" w:type="dxa"/>
            <w:tcBorders>
              <w:top w:val="nil"/>
              <w:left w:val="nil"/>
              <w:bottom w:val="single" w:sz="4" w:space="0" w:color="auto"/>
              <w:right w:val="single" w:sz="4" w:space="0" w:color="auto"/>
            </w:tcBorders>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ys-0204/22-91</w:t>
            </w:r>
            <w:r>
              <w:rPr>
                <w:rFonts w:ascii="仿宋_GB2312" w:eastAsia="仿宋_GB2312" w:hAnsi="宋体" w:hint="eastAsia"/>
                <w:color w:val="000000"/>
                <w:sz w:val="22"/>
                <w:szCs w:val="22"/>
              </w:rPr>
              <w:br/>
              <w:t>（</w:t>
            </w:r>
            <w:r>
              <w:rPr>
                <w:rFonts w:ascii="仿宋_GB2312" w:eastAsia="仿宋_GB2312" w:hAnsi="宋体"/>
                <w:color w:val="000000"/>
                <w:sz w:val="22"/>
                <w:szCs w:val="22"/>
              </w:rPr>
              <w:t>809</w:t>
            </w:r>
            <w:r>
              <w:rPr>
                <w:rFonts w:ascii="仿宋_GB2312" w:eastAsia="仿宋_GB2312" w:hAnsi="宋体" w:hint="eastAsia"/>
                <w:color w:val="000000"/>
                <w:sz w:val="22"/>
                <w:szCs w:val="22"/>
              </w:rPr>
              <w:t>）</w:t>
            </w:r>
          </w:p>
        </w:tc>
        <w:tc>
          <w:tcPr>
            <w:tcW w:w="1750"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color w:val="000000"/>
                <w:sz w:val="22"/>
                <w:szCs w:val="22"/>
              </w:rPr>
              <w:t>71.71</w:t>
            </w:r>
          </w:p>
        </w:tc>
      </w:tr>
      <w:tr w:rsidR="007106F4">
        <w:trPr>
          <w:trHeight w:val="519"/>
        </w:trPr>
        <w:tc>
          <w:tcPr>
            <w:tcW w:w="1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合计</w:t>
            </w:r>
          </w:p>
        </w:tc>
        <w:tc>
          <w:tcPr>
            <w:tcW w:w="3586"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 xml:space="preserve">　</w:t>
            </w:r>
          </w:p>
        </w:tc>
        <w:tc>
          <w:tcPr>
            <w:tcW w:w="2249"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 xml:space="preserve">　</w:t>
            </w:r>
          </w:p>
        </w:tc>
        <w:tc>
          <w:tcPr>
            <w:tcW w:w="1750"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color w:val="000000"/>
                <w:sz w:val="22"/>
                <w:szCs w:val="22"/>
              </w:rPr>
              <w:t>143.42</w:t>
            </w:r>
          </w:p>
        </w:tc>
      </w:tr>
    </w:tbl>
    <w:p w:rsidR="007106F4" w:rsidRDefault="005A68FB">
      <w:pPr>
        <w:numPr>
          <w:ilvl w:val="0"/>
          <w:numId w:val="3"/>
        </w:numPr>
        <w:spacing w:line="360" w:lineRule="auto"/>
        <w:rPr>
          <w:rFonts w:ascii="仿宋_GB2312" w:eastAsia="仿宋_GB2312" w:hAnsi="宋体"/>
          <w:color w:val="000000"/>
          <w:sz w:val="24"/>
        </w:rPr>
      </w:pPr>
      <w:r>
        <w:rPr>
          <w:rFonts w:ascii="仿宋_GB2312" w:eastAsia="仿宋_GB2312" w:hAnsi="宋体" w:hint="eastAsia"/>
          <w:color w:val="000000"/>
          <w:sz w:val="24"/>
        </w:rPr>
        <w:t>评估目的：</w:t>
      </w:r>
      <w:r>
        <w:rPr>
          <w:rFonts w:ascii="仿宋_GB2312" w:eastAsia="仿宋_GB2312" w:cs="宋体" w:hint="eastAsia"/>
          <w:color w:val="000000"/>
          <w:sz w:val="24"/>
        </w:rPr>
        <w:t>为司法机关确定估价对象在估价时点的市场价值提供参考依据</w:t>
      </w:r>
      <w:r>
        <w:rPr>
          <w:rFonts w:ascii="仿宋_GB2312" w:eastAsia="仿宋_GB2312" w:hAnsi="宋体" w:hint="eastAsia"/>
          <w:color w:val="000000"/>
          <w:sz w:val="24"/>
        </w:rPr>
        <w:t>。</w:t>
      </w:r>
    </w:p>
    <w:p w:rsidR="007106F4" w:rsidRDefault="005A68FB">
      <w:pPr>
        <w:numPr>
          <w:ilvl w:val="0"/>
          <w:numId w:val="3"/>
        </w:numPr>
        <w:spacing w:line="360" w:lineRule="auto"/>
        <w:rPr>
          <w:rFonts w:ascii="仿宋_GB2312" w:eastAsia="仿宋_GB2312" w:hAnsi="宋体"/>
          <w:sz w:val="24"/>
        </w:rPr>
      </w:pPr>
      <w:r>
        <w:rPr>
          <w:rFonts w:ascii="仿宋_GB2312" w:eastAsia="仿宋_GB2312" w:hAnsi="宋体" w:hint="eastAsia"/>
          <w:color w:val="000000"/>
          <w:sz w:val="24"/>
        </w:rPr>
        <w:t>估价</w:t>
      </w:r>
      <w:r>
        <w:rPr>
          <w:rFonts w:ascii="仿宋_GB2312" w:eastAsia="仿宋_GB2312" w:hAnsi="宋体" w:hint="eastAsia"/>
          <w:sz w:val="24"/>
        </w:rPr>
        <w:t>时点：</w:t>
      </w:r>
      <w:r>
        <w:rPr>
          <w:rFonts w:ascii="仿宋_GB2312" w:eastAsia="仿宋_GB2312" w:hAnsi="宋体"/>
          <w:sz w:val="24"/>
        </w:rPr>
        <w:t>2019年5月24日</w:t>
      </w:r>
    </w:p>
    <w:p w:rsidR="007106F4" w:rsidRDefault="006C6444">
      <w:pPr>
        <w:numPr>
          <w:ilvl w:val="0"/>
          <w:numId w:val="3"/>
        </w:numPr>
        <w:spacing w:line="360" w:lineRule="auto"/>
        <w:rPr>
          <w:rFonts w:ascii="仿宋_GB2312" w:eastAsia="仿宋_GB2312" w:hAnsi="宋体"/>
          <w:sz w:val="24"/>
        </w:rPr>
      </w:pPr>
      <w:r w:rsidRPr="002F0B3D">
        <w:rPr>
          <w:rFonts w:ascii="仿宋_GB2312" w:eastAsia="仿宋_GB2312" w:hAnsi="宋体" w:hint="eastAsia"/>
          <w:sz w:val="24"/>
          <w:szCs w:val="28"/>
        </w:rPr>
        <w:t>有效期：</w:t>
      </w:r>
      <w:r>
        <w:rPr>
          <w:rFonts w:ascii="仿宋_GB2312" w:eastAsia="仿宋_GB2312" w:hAnsi="宋体" w:hint="eastAsia"/>
          <w:sz w:val="24"/>
          <w:szCs w:val="28"/>
        </w:rPr>
        <w:t>自本估价报告的估价时点之日起有效期壹年。</w:t>
      </w:r>
    </w:p>
    <w:p w:rsidR="007106F4" w:rsidRDefault="005A68FB">
      <w:pPr>
        <w:numPr>
          <w:ilvl w:val="0"/>
          <w:numId w:val="3"/>
        </w:numPr>
        <w:spacing w:line="360" w:lineRule="auto"/>
        <w:rPr>
          <w:rFonts w:ascii="仿宋_GB2312" w:eastAsia="仿宋_GB2312" w:hAnsi="宋体"/>
          <w:sz w:val="24"/>
        </w:rPr>
      </w:pPr>
      <w:r>
        <w:rPr>
          <w:rFonts w:ascii="仿宋_GB2312" w:eastAsia="仿宋_GB2312" w:hAnsi="宋体" w:hint="eastAsia"/>
          <w:sz w:val="24"/>
        </w:rPr>
        <w:t>评估结论：</w:t>
      </w:r>
      <w:r>
        <w:rPr>
          <w:rFonts w:ascii="仿宋_GB2312" w:eastAsia="仿宋_GB2312" w:hAnsi="宋体"/>
          <w:b/>
          <w:sz w:val="24"/>
        </w:rPr>
        <w:t xml:space="preserve"> </w:t>
      </w:r>
      <w:r>
        <w:rPr>
          <w:rFonts w:ascii="仿宋_GB2312" w:eastAsia="仿宋_GB2312" w:hAnsi="宋体" w:hint="eastAsia"/>
          <w:color w:val="000000"/>
          <w:sz w:val="24"/>
        </w:rPr>
        <w:t>详见下表</w:t>
      </w:r>
    </w:p>
    <w:tbl>
      <w:tblPr>
        <w:tblW w:w="9450" w:type="dxa"/>
        <w:tblLayout w:type="fixed"/>
        <w:tblCellMar>
          <w:left w:w="0" w:type="dxa"/>
          <w:right w:w="0" w:type="dxa"/>
        </w:tblCellMar>
        <w:tblLook w:val="04A0" w:firstRow="1" w:lastRow="0" w:firstColumn="1" w:lastColumn="0" w:noHBand="0" w:noVBand="1"/>
      </w:tblPr>
      <w:tblGrid>
        <w:gridCol w:w="1080"/>
        <w:gridCol w:w="2745"/>
        <w:gridCol w:w="750"/>
        <w:gridCol w:w="1084"/>
        <w:gridCol w:w="1183"/>
        <w:gridCol w:w="1333"/>
        <w:gridCol w:w="1275"/>
      </w:tblGrid>
      <w:tr w:rsidR="007106F4">
        <w:trPr>
          <w:trHeight w:val="600"/>
        </w:trPr>
        <w:tc>
          <w:tcPr>
            <w:tcW w:w="9450" w:type="dxa"/>
            <w:gridSpan w:val="7"/>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4"/>
                <w:lang w:bidi="ar"/>
              </w:rPr>
              <w:t>估价结果一览表</w:t>
            </w:r>
          </w:p>
        </w:tc>
      </w:tr>
      <w:tr w:rsidR="007106F4">
        <w:trPr>
          <w:trHeight w:val="600"/>
        </w:trPr>
        <w:tc>
          <w:tcPr>
            <w:tcW w:w="108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产权人</w:t>
            </w:r>
          </w:p>
        </w:tc>
        <w:tc>
          <w:tcPr>
            <w:tcW w:w="2745"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房屋坐落</w:t>
            </w:r>
          </w:p>
        </w:tc>
        <w:tc>
          <w:tcPr>
            <w:tcW w:w="750"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用途</w:t>
            </w:r>
          </w:p>
        </w:tc>
        <w:tc>
          <w:tcPr>
            <w:tcW w:w="1084"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层数/总层数</w:t>
            </w:r>
          </w:p>
        </w:tc>
        <w:tc>
          <w:tcPr>
            <w:tcW w:w="1183"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建筑面积</w:t>
            </w:r>
          </w:p>
        </w:tc>
        <w:tc>
          <w:tcPr>
            <w:tcW w:w="1333"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评估单价</w:t>
            </w:r>
          </w:p>
        </w:tc>
        <w:tc>
          <w:tcPr>
            <w:tcW w:w="1275"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评估总价</w:t>
            </w:r>
          </w:p>
        </w:tc>
      </w:tr>
      <w:tr w:rsidR="007106F4">
        <w:trPr>
          <w:trHeight w:val="380"/>
        </w:trPr>
        <w:tc>
          <w:tcPr>
            <w:tcW w:w="108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2745"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75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108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11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w:t>
            </w:r>
            <w:r>
              <w:rPr>
                <w:rStyle w:val="font01"/>
                <w:rFonts w:ascii="仿宋_GB2312" w:eastAsia="仿宋_GB2312" w:hAnsi="仿宋_GB2312" w:cs="仿宋_GB2312" w:hint="default"/>
                <w:lang w:bidi="ar"/>
              </w:rPr>
              <w:t>㎡</w:t>
            </w:r>
            <w:r>
              <w:rPr>
                <w:rStyle w:val="font21"/>
                <w:rFonts w:hAnsi="仿宋_GB2312" w:hint="eastAsia"/>
                <w:lang w:bidi="ar"/>
              </w:rPr>
              <w:t>）</w:t>
            </w:r>
          </w:p>
        </w:tc>
        <w:tc>
          <w:tcPr>
            <w:tcW w:w="133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（元/</w:t>
            </w:r>
            <w:r>
              <w:rPr>
                <w:rStyle w:val="font01"/>
                <w:rFonts w:ascii="仿宋_GB2312" w:eastAsia="仿宋_GB2312" w:hAnsi="仿宋_GB2312" w:cs="仿宋_GB2312" w:hint="default"/>
                <w:lang w:bidi="ar"/>
              </w:rPr>
              <w:t>㎡</w:t>
            </w:r>
            <w:r>
              <w:rPr>
                <w:rStyle w:val="font21"/>
                <w:rFonts w:hAnsi="仿宋_GB2312" w:hint="eastAsia"/>
                <w:lang w:bidi="ar"/>
              </w:rPr>
              <w:t>）</w:t>
            </w:r>
          </w:p>
        </w:tc>
        <w:tc>
          <w:tcPr>
            <w:tcW w:w="12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（万元）</w:t>
            </w:r>
          </w:p>
        </w:tc>
      </w:tr>
      <w:tr w:rsidR="007106F4">
        <w:trPr>
          <w:trHeight w:val="940"/>
        </w:trPr>
        <w:tc>
          <w:tcPr>
            <w:tcW w:w="108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蔡秀杰</w:t>
            </w:r>
          </w:p>
        </w:tc>
        <w:tc>
          <w:tcPr>
            <w:tcW w:w="274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站前东二区一期（盛世</w:t>
            </w:r>
            <w:proofErr w:type="gramStart"/>
            <w:r>
              <w:rPr>
                <w:rFonts w:ascii="仿宋_GB2312" w:eastAsia="仿宋_GB2312" w:hAnsi="仿宋_GB2312" w:cs="仿宋_GB2312" w:hint="eastAsia"/>
                <w:color w:val="000000"/>
                <w:kern w:val="0"/>
                <w:sz w:val="22"/>
                <w:szCs w:val="22"/>
                <w:lang w:bidi="ar"/>
              </w:rPr>
              <w:t>恬</w:t>
            </w:r>
            <w:proofErr w:type="gramEnd"/>
            <w:r>
              <w:rPr>
                <w:rFonts w:ascii="仿宋_GB2312" w:eastAsia="仿宋_GB2312" w:hAnsi="仿宋_GB2312" w:cs="仿宋_GB2312" w:hint="eastAsia"/>
                <w:color w:val="000000"/>
                <w:kern w:val="0"/>
                <w:sz w:val="22"/>
                <w:szCs w:val="22"/>
                <w:lang w:bidi="ar"/>
              </w:rPr>
              <w:t>园小区）1幢4单元409号房</w:t>
            </w:r>
          </w:p>
        </w:tc>
        <w:tc>
          <w:tcPr>
            <w:tcW w:w="7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住宅</w:t>
            </w:r>
          </w:p>
        </w:tc>
        <w:tc>
          <w:tcPr>
            <w:tcW w:w="108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4/14</w:t>
            </w:r>
          </w:p>
        </w:tc>
        <w:tc>
          <w:tcPr>
            <w:tcW w:w="11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71.71</w:t>
            </w:r>
          </w:p>
        </w:tc>
        <w:tc>
          <w:tcPr>
            <w:tcW w:w="133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3400</w:t>
            </w:r>
          </w:p>
        </w:tc>
        <w:tc>
          <w:tcPr>
            <w:tcW w:w="12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 xml:space="preserve">24.38 </w:t>
            </w:r>
          </w:p>
        </w:tc>
      </w:tr>
      <w:tr w:rsidR="007106F4">
        <w:trPr>
          <w:trHeight w:val="880"/>
        </w:trPr>
        <w:tc>
          <w:tcPr>
            <w:tcW w:w="108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蔡秀杰</w:t>
            </w:r>
          </w:p>
        </w:tc>
        <w:tc>
          <w:tcPr>
            <w:tcW w:w="274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站前东二区一期（盛世</w:t>
            </w:r>
            <w:proofErr w:type="gramStart"/>
            <w:r>
              <w:rPr>
                <w:rFonts w:ascii="仿宋_GB2312" w:eastAsia="仿宋_GB2312" w:hAnsi="仿宋_GB2312" w:cs="仿宋_GB2312" w:hint="eastAsia"/>
                <w:color w:val="000000"/>
                <w:kern w:val="0"/>
                <w:sz w:val="22"/>
                <w:szCs w:val="22"/>
                <w:lang w:bidi="ar"/>
              </w:rPr>
              <w:t>恬</w:t>
            </w:r>
            <w:proofErr w:type="gramEnd"/>
            <w:r>
              <w:rPr>
                <w:rFonts w:ascii="仿宋_GB2312" w:eastAsia="仿宋_GB2312" w:hAnsi="仿宋_GB2312" w:cs="仿宋_GB2312" w:hint="eastAsia"/>
                <w:color w:val="000000"/>
                <w:kern w:val="0"/>
                <w:sz w:val="22"/>
                <w:szCs w:val="22"/>
                <w:lang w:bidi="ar"/>
              </w:rPr>
              <w:t>园小区）1幢4单元809号房</w:t>
            </w:r>
          </w:p>
        </w:tc>
        <w:tc>
          <w:tcPr>
            <w:tcW w:w="7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住宅</w:t>
            </w:r>
          </w:p>
        </w:tc>
        <w:tc>
          <w:tcPr>
            <w:tcW w:w="108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8/14</w:t>
            </w:r>
          </w:p>
        </w:tc>
        <w:tc>
          <w:tcPr>
            <w:tcW w:w="11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71.71</w:t>
            </w:r>
          </w:p>
        </w:tc>
        <w:tc>
          <w:tcPr>
            <w:tcW w:w="133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3500</w:t>
            </w:r>
          </w:p>
        </w:tc>
        <w:tc>
          <w:tcPr>
            <w:tcW w:w="12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 xml:space="preserve">25.10 </w:t>
            </w:r>
          </w:p>
        </w:tc>
      </w:tr>
      <w:tr w:rsidR="007106F4">
        <w:trPr>
          <w:trHeight w:val="600"/>
        </w:trPr>
        <w:tc>
          <w:tcPr>
            <w:tcW w:w="1080"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合计</w:t>
            </w:r>
          </w:p>
        </w:tc>
        <w:tc>
          <w:tcPr>
            <w:tcW w:w="2745"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750"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1084"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1183"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143.42</w:t>
            </w:r>
          </w:p>
        </w:tc>
        <w:tc>
          <w:tcPr>
            <w:tcW w:w="1333"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1275"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 xml:space="preserve">49.48 </w:t>
            </w:r>
          </w:p>
        </w:tc>
      </w:tr>
      <w:tr w:rsidR="007106F4">
        <w:trPr>
          <w:trHeight w:val="540"/>
        </w:trPr>
        <w:tc>
          <w:tcPr>
            <w:tcW w:w="4575" w:type="dxa"/>
            <w:gridSpan w:val="3"/>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rsidR="007106F4" w:rsidRDefault="005A68FB">
            <w:pPr>
              <w:widowControl/>
              <w:jc w:val="righ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房地产评估总价(大写)</w:t>
            </w:r>
          </w:p>
        </w:tc>
        <w:tc>
          <w:tcPr>
            <w:tcW w:w="4875" w:type="dxa"/>
            <w:gridSpan w:val="4"/>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left"/>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肆拾玖万肆仟捌佰</w:t>
            </w:r>
            <w:proofErr w:type="gramEnd"/>
            <w:r>
              <w:rPr>
                <w:rFonts w:ascii="仿宋_GB2312" w:eastAsia="仿宋_GB2312" w:hAnsi="仿宋_GB2312" w:cs="仿宋_GB2312" w:hint="eastAsia"/>
                <w:color w:val="000000"/>
                <w:kern w:val="0"/>
                <w:sz w:val="22"/>
                <w:szCs w:val="22"/>
                <w:lang w:bidi="ar"/>
              </w:rPr>
              <w:t>元整</w:t>
            </w:r>
          </w:p>
        </w:tc>
      </w:tr>
    </w:tbl>
    <w:p w:rsidR="007106F4" w:rsidRDefault="005A68FB">
      <w:pPr>
        <w:spacing w:line="360" w:lineRule="auto"/>
        <w:rPr>
          <w:rFonts w:ascii="仿宋_GB2312" w:eastAsia="仿宋_GB2312" w:hAnsi="宋体"/>
          <w:sz w:val="24"/>
        </w:rPr>
      </w:pPr>
      <w:r>
        <w:rPr>
          <w:rFonts w:ascii="仿宋_GB2312" w:eastAsia="仿宋_GB2312" w:hAnsi="宋体"/>
          <w:b/>
          <w:sz w:val="24"/>
        </w:rPr>
        <w:t xml:space="preserve">                            </w:t>
      </w:r>
      <w:r>
        <w:rPr>
          <w:rFonts w:ascii="仿宋_GB2312" w:eastAsia="仿宋_GB2312" w:hAnsi="宋体"/>
          <w:b/>
          <w:sz w:val="28"/>
          <w:szCs w:val="28"/>
        </w:rPr>
        <w:t xml:space="preserve">      </w:t>
      </w:r>
      <w:r>
        <w:rPr>
          <w:rFonts w:ascii="仿宋_GB2312" w:eastAsia="仿宋_GB2312" w:hAnsi="宋体" w:hint="eastAsia"/>
          <w:b/>
          <w:sz w:val="28"/>
          <w:szCs w:val="28"/>
        </w:rPr>
        <w:t xml:space="preserve">   </w:t>
      </w:r>
      <w:r>
        <w:rPr>
          <w:rFonts w:ascii="仿宋_GB2312" w:eastAsia="仿宋_GB2312" w:hAnsi="宋体" w:hint="eastAsia"/>
          <w:sz w:val="24"/>
        </w:rPr>
        <w:t>吉林省国理房地产土地评估有限公司</w:t>
      </w:r>
    </w:p>
    <w:p w:rsidR="007106F4" w:rsidRDefault="005A68FB" w:rsidP="00301BDE">
      <w:pPr>
        <w:spacing w:line="360" w:lineRule="auto"/>
        <w:rPr>
          <w:rFonts w:ascii="仿宋_GB2312" w:eastAsia="仿宋_GB2312" w:hAnsi="宋体"/>
          <w:b/>
          <w:bCs/>
          <w:sz w:val="32"/>
          <w:szCs w:val="32"/>
        </w:rPr>
      </w:pPr>
      <w:r>
        <w:rPr>
          <w:rFonts w:ascii="仿宋_GB2312" w:eastAsia="仿宋_GB2312" w:hAnsi="宋体"/>
          <w:sz w:val="24"/>
        </w:rPr>
        <w:t xml:space="preserve">                                                </w:t>
      </w:r>
      <w:r w:rsidR="006C6444">
        <w:rPr>
          <w:rFonts w:ascii="仿宋_GB2312" w:eastAsia="仿宋_GB2312" w:hAnsi="宋体" w:hint="eastAsia"/>
          <w:sz w:val="24"/>
        </w:rPr>
        <w:t>2019年6月18日</w:t>
      </w:r>
    </w:p>
    <w:p w:rsidR="007106F4" w:rsidRDefault="007106F4">
      <w:pPr>
        <w:spacing w:afterLines="50" w:after="156" w:line="360" w:lineRule="auto"/>
        <w:jc w:val="center"/>
        <w:outlineLvl w:val="0"/>
        <w:rPr>
          <w:rFonts w:ascii="仿宋_GB2312" w:eastAsia="仿宋_GB2312" w:hAnsi="宋体"/>
          <w:b/>
          <w:bCs/>
          <w:sz w:val="32"/>
          <w:szCs w:val="32"/>
        </w:rPr>
        <w:sectPr w:rsidR="007106F4">
          <w:headerReference w:type="default" r:id="rId9"/>
          <w:footerReference w:type="default" r:id="rId10"/>
          <w:pgSz w:w="11906" w:h="16838"/>
          <w:pgMar w:top="421" w:right="1133" w:bottom="1106" w:left="1701" w:header="471" w:footer="635" w:gutter="0"/>
          <w:pgNumType w:chapStyle="1"/>
          <w:cols w:space="425"/>
          <w:docGrid w:type="linesAndChars" w:linePitch="312"/>
        </w:sectPr>
      </w:pPr>
    </w:p>
    <w:p w:rsidR="007106F4" w:rsidRDefault="005A68FB">
      <w:pPr>
        <w:spacing w:afterLines="50" w:after="156" w:line="360" w:lineRule="auto"/>
        <w:jc w:val="center"/>
        <w:outlineLvl w:val="0"/>
        <w:rPr>
          <w:rFonts w:ascii="仿宋_GB2312" w:eastAsia="仿宋_GB2312" w:hAnsi="宋体"/>
          <w:b/>
          <w:bCs/>
          <w:sz w:val="32"/>
          <w:szCs w:val="32"/>
        </w:rPr>
      </w:pPr>
      <w:r>
        <w:rPr>
          <w:rFonts w:ascii="仿宋_GB2312" w:eastAsia="仿宋_GB2312" w:hAnsi="宋体" w:hint="eastAsia"/>
          <w:b/>
          <w:bCs/>
          <w:sz w:val="32"/>
          <w:szCs w:val="32"/>
        </w:rPr>
        <w:lastRenderedPageBreak/>
        <w:t>房地产估价结果报告</w:t>
      </w:r>
    </w:p>
    <w:p w:rsidR="007106F4" w:rsidRDefault="007106F4">
      <w:pPr>
        <w:spacing w:afterLines="50" w:after="156" w:line="360" w:lineRule="auto"/>
        <w:jc w:val="center"/>
        <w:outlineLvl w:val="0"/>
        <w:rPr>
          <w:rFonts w:ascii="仿宋_GB2312" w:eastAsia="仿宋_GB2312" w:hAnsi="宋体"/>
          <w:b/>
          <w:bCs/>
          <w:sz w:val="32"/>
          <w:szCs w:val="32"/>
        </w:rPr>
      </w:pPr>
    </w:p>
    <w:p w:rsidR="007106F4" w:rsidRDefault="005A68FB" w:rsidP="00707909">
      <w:pPr>
        <w:snapToGrid w:val="0"/>
        <w:spacing w:line="360" w:lineRule="auto"/>
        <w:ind w:leftChars="128" w:left="269" w:firstLineChars="50" w:firstLine="120"/>
        <w:outlineLvl w:val="0"/>
        <w:rPr>
          <w:rFonts w:ascii="仿宋_GB2312" w:eastAsia="仿宋_GB2312" w:hAnsi="宋体"/>
          <w:sz w:val="24"/>
        </w:rPr>
      </w:pPr>
      <w:r>
        <w:rPr>
          <w:rFonts w:ascii="仿宋_GB2312" w:eastAsia="仿宋_GB2312" w:hAnsi="宋体" w:hint="eastAsia"/>
          <w:color w:val="000000"/>
          <w:sz w:val="24"/>
        </w:rPr>
        <w:t>一、委</w:t>
      </w:r>
      <w:r>
        <w:rPr>
          <w:rFonts w:ascii="仿宋_GB2312" w:eastAsia="仿宋_GB2312" w:hAnsi="宋体"/>
          <w:color w:val="000000"/>
          <w:sz w:val="24"/>
        </w:rPr>
        <w:t xml:space="preserve">  </w:t>
      </w:r>
      <w:r>
        <w:rPr>
          <w:rFonts w:ascii="仿宋_GB2312" w:eastAsia="仿宋_GB2312" w:hAnsi="宋体" w:hint="eastAsia"/>
          <w:color w:val="000000"/>
          <w:sz w:val="24"/>
        </w:rPr>
        <w:t>托</w:t>
      </w:r>
      <w:r>
        <w:rPr>
          <w:rFonts w:ascii="仿宋_GB2312" w:eastAsia="仿宋_GB2312" w:hAnsi="宋体"/>
          <w:color w:val="000000"/>
          <w:sz w:val="24"/>
        </w:rPr>
        <w:t xml:space="preserve">  </w:t>
      </w:r>
      <w:r>
        <w:rPr>
          <w:rFonts w:ascii="仿宋_GB2312" w:eastAsia="仿宋_GB2312" w:hAnsi="宋体" w:hint="eastAsia"/>
          <w:color w:val="000000"/>
          <w:sz w:val="24"/>
        </w:rPr>
        <w:t>方：</w:t>
      </w:r>
      <w:r>
        <w:rPr>
          <w:rFonts w:ascii="仿宋_GB2312" w:eastAsia="仿宋_GB2312" w:hAnsi="宋体" w:hint="eastAsia"/>
          <w:sz w:val="24"/>
        </w:rPr>
        <w:t>榆树</w:t>
      </w:r>
      <w:r>
        <w:rPr>
          <w:rFonts w:ascii="仿宋_GB2312" w:eastAsia="仿宋_GB2312" w:hAnsi="宋体"/>
          <w:sz w:val="24"/>
        </w:rPr>
        <w:t>市</w:t>
      </w:r>
      <w:r>
        <w:rPr>
          <w:rFonts w:ascii="仿宋_GB2312" w:eastAsia="仿宋_GB2312" w:hAnsi="宋体" w:hint="eastAsia"/>
          <w:sz w:val="24"/>
        </w:rPr>
        <w:t>人民法院</w:t>
      </w:r>
    </w:p>
    <w:p w:rsidR="007106F4" w:rsidRDefault="005A68FB" w:rsidP="00707909">
      <w:pPr>
        <w:snapToGrid w:val="0"/>
        <w:spacing w:line="360" w:lineRule="auto"/>
        <w:ind w:leftChars="128" w:left="269" w:firstLineChars="300" w:firstLine="720"/>
        <w:outlineLvl w:val="0"/>
        <w:rPr>
          <w:rFonts w:ascii="仿宋_GB2312" w:eastAsia="仿宋_GB2312" w:hAnsi="宋体"/>
          <w:sz w:val="24"/>
        </w:rPr>
      </w:pPr>
      <w:r>
        <w:rPr>
          <w:rFonts w:ascii="仿宋_GB2312" w:eastAsia="仿宋_GB2312" w:hAnsi="宋体" w:hint="eastAsia"/>
          <w:sz w:val="24"/>
        </w:rPr>
        <w:t>地</w:t>
      </w:r>
      <w:r>
        <w:rPr>
          <w:rFonts w:ascii="仿宋_GB2312" w:eastAsia="仿宋_GB2312" w:hAnsi="宋体"/>
          <w:sz w:val="24"/>
        </w:rPr>
        <w:t xml:space="preserve">      </w:t>
      </w:r>
      <w:r>
        <w:rPr>
          <w:rFonts w:ascii="仿宋_GB2312" w:eastAsia="仿宋_GB2312" w:hAnsi="宋体" w:hint="eastAsia"/>
          <w:sz w:val="24"/>
        </w:rPr>
        <w:t>址：吉林省榆树市三盛路与繁荣大街交汇处</w:t>
      </w:r>
    </w:p>
    <w:p w:rsidR="007106F4" w:rsidRDefault="005A68FB">
      <w:pPr>
        <w:snapToGrid w:val="0"/>
        <w:spacing w:line="360" w:lineRule="auto"/>
        <w:ind w:left="268" w:firstLineChars="300" w:firstLine="720"/>
        <w:rPr>
          <w:rFonts w:ascii="仿宋_GB2312" w:eastAsia="仿宋_GB2312" w:hAnsi="宋体"/>
          <w:sz w:val="24"/>
        </w:rPr>
      </w:pPr>
      <w:proofErr w:type="gramStart"/>
      <w:r>
        <w:rPr>
          <w:rFonts w:ascii="仿宋_GB2312" w:eastAsia="仿宋_GB2312" w:hAnsi="宋体" w:hint="eastAsia"/>
          <w:sz w:val="24"/>
        </w:rPr>
        <w:t>邮</w:t>
      </w:r>
      <w:proofErr w:type="gramEnd"/>
      <w:r>
        <w:rPr>
          <w:rFonts w:ascii="仿宋_GB2312" w:eastAsia="仿宋_GB2312" w:hAnsi="宋体"/>
          <w:sz w:val="24"/>
        </w:rPr>
        <w:t xml:space="preserve">      </w:t>
      </w:r>
      <w:r>
        <w:rPr>
          <w:rFonts w:ascii="仿宋_GB2312" w:eastAsia="仿宋_GB2312" w:hAnsi="宋体" w:hint="eastAsia"/>
          <w:sz w:val="24"/>
        </w:rPr>
        <w:t>编：</w:t>
      </w:r>
      <w:r>
        <w:rPr>
          <w:rFonts w:ascii="仿宋_GB2312" w:eastAsia="仿宋_GB2312" w:hAnsi="宋体"/>
          <w:sz w:val="24"/>
        </w:rPr>
        <w:t>130400</w:t>
      </w:r>
    </w:p>
    <w:p w:rsidR="007106F4" w:rsidRDefault="005A68FB" w:rsidP="00707909">
      <w:pPr>
        <w:snapToGrid w:val="0"/>
        <w:spacing w:line="360" w:lineRule="auto"/>
        <w:ind w:leftChars="128" w:left="269" w:firstLineChars="50" w:firstLine="120"/>
        <w:outlineLvl w:val="0"/>
        <w:rPr>
          <w:rFonts w:ascii="仿宋_GB2312" w:eastAsia="仿宋_GB2312" w:hAnsi="宋体"/>
          <w:sz w:val="24"/>
        </w:rPr>
      </w:pPr>
      <w:r>
        <w:rPr>
          <w:rFonts w:ascii="仿宋_GB2312" w:eastAsia="仿宋_GB2312" w:hAnsi="宋体" w:hint="eastAsia"/>
          <w:sz w:val="24"/>
        </w:rPr>
        <w:t>二、估</w:t>
      </w:r>
      <w:r>
        <w:rPr>
          <w:rFonts w:ascii="仿宋_GB2312" w:eastAsia="仿宋_GB2312" w:hAnsi="宋体"/>
          <w:sz w:val="24"/>
        </w:rPr>
        <w:t xml:space="preserve">  </w:t>
      </w:r>
      <w:r>
        <w:rPr>
          <w:rFonts w:ascii="仿宋_GB2312" w:eastAsia="仿宋_GB2312" w:hAnsi="宋体" w:hint="eastAsia"/>
          <w:sz w:val="24"/>
        </w:rPr>
        <w:t>价</w:t>
      </w:r>
      <w:r>
        <w:rPr>
          <w:rFonts w:ascii="仿宋_GB2312" w:eastAsia="仿宋_GB2312" w:hAnsi="宋体"/>
          <w:sz w:val="24"/>
        </w:rPr>
        <w:t xml:space="preserve">  </w:t>
      </w:r>
      <w:r>
        <w:rPr>
          <w:rFonts w:ascii="仿宋_GB2312" w:eastAsia="仿宋_GB2312" w:hAnsi="宋体" w:hint="eastAsia"/>
          <w:sz w:val="24"/>
        </w:rPr>
        <w:t>方：吉林省国理房地产土地评估有限公司</w:t>
      </w:r>
    </w:p>
    <w:p w:rsidR="007106F4" w:rsidRDefault="005A68FB">
      <w:pPr>
        <w:snapToGrid w:val="0"/>
        <w:spacing w:line="360" w:lineRule="auto"/>
        <w:ind w:left="268"/>
        <w:rPr>
          <w:rFonts w:ascii="仿宋_GB2312" w:eastAsia="仿宋_GB2312" w:hAnsi="宋体"/>
          <w:sz w:val="24"/>
        </w:rPr>
      </w:pPr>
      <w:r>
        <w:rPr>
          <w:rFonts w:ascii="仿宋_GB2312" w:eastAsia="仿宋_GB2312" w:hAnsi="宋体"/>
          <w:sz w:val="24"/>
        </w:rPr>
        <w:t xml:space="preserve">     </w:t>
      </w:r>
      <w:r>
        <w:rPr>
          <w:rFonts w:ascii="仿宋_GB2312" w:eastAsia="仿宋_GB2312" w:hAnsi="宋体" w:hint="eastAsia"/>
          <w:spacing w:val="46"/>
          <w:sz w:val="24"/>
        </w:rPr>
        <w:t>资质等</w:t>
      </w:r>
      <w:r>
        <w:rPr>
          <w:rFonts w:ascii="仿宋_GB2312" w:eastAsia="仿宋_GB2312" w:hAnsi="宋体" w:hint="eastAsia"/>
          <w:sz w:val="24"/>
        </w:rPr>
        <w:t>级：贰级</w:t>
      </w:r>
    </w:p>
    <w:p w:rsidR="007106F4" w:rsidRDefault="005A68FB">
      <w:pPr>
        <w:snapToGrid w:val="0"/>
        <w:spacing w:line="360" w:lineRule="auto"/>
        <w:ind w:left="268"/>
        <w:rPr>
          <w:rFonts w:ascii="仿宋_GB2312" w:eastAsia="仿宋_GB2312" w:hAnsi="宋体"/>
          <w:b/>
          <w:color w:val="000000"/>
          <w:spacing w:val="46"/>
          <w:sz w:val="24"/>
        </w:rPr>
      </w:pPr>
      <w:r>
        <w:rPr>
          <w:rFonts w:ascii="仿宋_GB2312" w:eastAsia="仿宋_GB2312" w:hAnsi="宋体"/>
          <w:sz w:val="24"/>
        </w:rPr>
        <w:t xml:space="preserve">     </w:t>
      </w:r>
      <w:r>
        <w:rPr>
          <w:rFonts w:ascii="仿宋_GB2312" w:eastAsia="仿宋_GB2312" w:hAnsi="宋体" w:hint="eastAsia"/>
          <w:sz w:val="24"/>
        </w:rPr>
        <w:t>证</w:t>
      </w:r>
      <w:r>
        <w:rPr>
          <w:rFonts w:ascii="仿宋_GB2312" w:eastAsia="仿宋_GB2312" w:hAnsi="宋体"/>
          <w:sz w:val="24"/>
        </w:rPr>
        <w:t xml:space="preserve"> </w:t>
      </w:r>
      <w:r>
        <w:rPr>
          <w:rFonts w:ascii="仿宋_GB2312" w:eastAsia="仿宋_GB2312" w:hAnsi="宋体" w:hint="eastAsia"/>
          <w:sz w:val="24"/>
        </w:rPr>
        <w:t>书</w:t>
      </w:r>
      <w:r>
        <w:rPr>
          <w:rFonts w:ascii="仿宋_GB2312" w:eastAsia="仿宋_GB2312" w:hAnsi="宋体"/>
          <w:sz w:val="24"/>
        </w:rPr>
        <w:t xml:space="preserve"> </w:t>
      </w:r>
      <w:r>
        <w:rPr>
          <w:rFonts w:ascii="仿宋_GB2312" w:eastAsia="仿宋_GB2312" w:hAnsi="宋体" w:hint="eastAsia"/>
          <w:sz w:val="24"/>
        </w:rPr>
        <w:t>编号：</w:t>
      </w:r>
      <w:r>
        <w:rPr>
          <w:rFonts w:ascii="仿宋_GB2312" w:eastAsia="仿宋_GB2312" w:hAnsi="宋体"/>
          <w:sz w:val="24"/>
        </w:rPr>
        <w:t>JFG-A015</w:t>
      </w:r>
    </w:p>
    <w:p w:rsidR="007106F4" w:rsidRDefault="005A68FB">
      <w:pPr>
        <w:snapToGrid w:val="0"/>
        <w:spacing w:line="360" w:lineRule="auto"/>
        <w:ind w:firstLineChars="350" w:firstLine="840"/>
        <w:rPr>
          <w:rFonts w:ascii="仿宋_GB2312" w:eastAsia="仿宋_GB2312" w:hAnsi="宋体"/>
          <w:color w:val="000000"/>
          <w:sz w:val="24"/>
        </w:rPr>
      </w:pPr>
      <w:r>
        <w:rPr>
          <w:rFonts w:ascii="仿宋_GB2312" w:eastAsia="仿宋_GB2312" w:hAnsi="宋体" w:hint="eastAsia"/>
          <w:color w:val="000000"/>
          <w:sz w:val="24"/>
        </w:rPr>
        <w:t>法定代表人：陈昭群</w:t>
      </w:r>
    </w:p>
    <w:p w:rsidR="007106F4" w:rsidRDefault="005A68FB">
      <w:pPr>
        <w:snapToGrid w:val="0"/>
        <w:spacing w:line="360" w:lineRule="auto"/>
        <w:ind w:firstLineChars="350" w:firstLine="840"/>
        <w:rPr>
          <w:rFonts w:ascii="仿宋_GB2312" w:eastAsia="仿宋_GB2312" w:hAnsi="宋体"/>
          <w:color w:val="000000"/>
          <w:sz w:val="24"/>
        </w:rPr>
      </w:pPr>
      <w:r>
        <w:rPr>
          <w:rFonts w:ascii="仿宋_GB2312" w:eastAsia="仿宋_GB2312" w:hAnsi="宋体" w:hint="eastAsia"/>
          <w:color w:val="000000"/>
          <w:sz w:val="24"/>
        </w:rPr>
        <w:t>现</w:t>
      </w:r>
      <w:r>
        <w:rPr>
          <w:rFonts w:ascii="仿宋_GB2312" w:eastAsia="仿宋_GB2312" w:hAnsi="宋体"/>
          <w:color w:val="000000"/>
          <w:sz w:val="24"/>
        </w:rPr>
        <w:t xml:space="preserve">  </w:t>
      </w:r>
      <w:r>
        <w:rPr>
          <w:rFonts w:ascii="仿宋_GB2312" w:eastAsia="仿宋_GB2312" w:hAnsi="宋体" w:hint="eastAsia"/>
          <w:color w:val="000000"/>
          <w:sz w:val="24"/>
        </w:rPr>
        <w:t>住</w:t>
      </w:r>
      <w:r>
        <w:rPr>
          <w:rFonts w:ascii="仿宋_GB2312" w:eastAsia="仿宋_GB2312" w:hAnsi="宋体"/>
          <w:color w:val="000000"/>
          <w:sz w:val="24"/>
        </w:rPr>
        <w:t xml:space="preserve">  </w:t>
      </w:r>
      <w:r>
        <w:rPr>
          <w:rFonts w:ascii="仿宋_GB2312" w:eastAsia="仿宋_GB2312" w:hAnsi="宋体" w:hint="eastAsia"/>
          <w:color w:val="000000"/>
          <w:sz w:val="24"/>
        </w:rPr>
        <w:t>所：长春市朝阳区工农大路</w:t>
      </w:r>
      <w:r>
        <w:rPr>
          <w:rFonts w:ascii="仿宋_GB2312" w:eastAsia="仿宋_GB2312" w:hAnsi="宋体"/>
          <w:color w:val="000000"/>
          <w:sz w:val="24"/>
        </w:rPr>
        <w:t>1868</w:t>
      </w:r>
      <w:r>
        <w:rPr>
          <w:rFonts w:ascii="仿宋_GB2312" w:eastAsia="仿宋_GB2312" w:hAnsi="宋体" w:hint="eastAsia"/>
          <w:color w:val="000000"/>
          <w:sz w:val="24"/>
        </w:rPr>
        <w:t>号</w:t>
      </w:r>
    </w:p>
    <w:p w:rsidR="007106F4" w:rsidRDefault="005A68FB" w:rsidP="00707909">
      <w:pPr>
        <w:tabs>
          <w:tab w:val="left" w:pos="3780"/>
        </w:tabs>
        <w:autoSpaceDE w:val="0"/>
        <w:autoSpaceDN w:val="0"/>
        <w:spacing w:line="360" w:lineRule="auto"/>
        <w:ind w:firstLineChars="187" w:firstLine="449"/>
        <w:outlineLvl w:val="0"/>
        <w:rPr>
          <w:rFonts w:ascii="仿宋_GB2312" w:eastAsia="仿宋_GB2312" w:hAnsi="宋体"/>
          <w:color w:val="000000"/>
          <w:sz w:val="24"/>
        </w:rPr>
      </w:pPr>
      <w:r>
        <w:rPr>
          <w:rFonts w:ascii="仿宋_GB2312" w:eastAsia="仿宋_GB2312" w:hAnsi="宋体" w:hint="eastAsia"/>
          <w:color w:val="000000"/>
          <w:sz w:val="24"/>
        </w:rPr>
        <w:t>三、估价对象：</w:t>
      </w:r>
    </w:p>
    <w:p w:rsidR="007106F4" w:rsidRDefault="005A68FB">
      <w:pPr>
        <w:tabs>
          <w:tab w:val="left" w:pos="3780"/>
        </w:tabs>
        <w:autoSpaceDE w:val="0"/>
        <w:autoSpaceDN w:val="0"/>
        <w:spacing w:line="360" w:lineRule="auto"/>
        <w:ind w:leftChars="213" w:left="447"/>
        <w:outlineLvl w:val="0"/>
        <w:rPr>
          <w:rFonts w:ascii="仿宋_GB2312" w:eastAsia="仿宋_GB2312" w:hAnsi="宋体"/>
          <w:color w:val="000000"/>
          <w:sz w:val="24"/>
        </w:rPr>
      </w:pPr>
      <w:r>
        <w:rPr>
          <w:rFonts w:ascii="仿宋_GB2312" w:eastAsia="仿宋_GB2312" w:hAnsi="宋体"/>
          <w:color w:val="000000"/>
          <w:sz w:val="24"/>
        </w:rPr>
        <w:t xml:space="preserve">      1</w:t>
      </w:r>
      <w:r>
        <w:rPr>
          <w:rFonts w:ascii="仿宋_GB2312" w:eastAsia="仿宋_GB2312" w:hAnsi="宋体" w:hint="eastAsia"/>
          <w:color w:val="000000"/>
          <w:sz w:val="24"/>
        </w:rPr>
        <w:t>、房屋权属</w:t>
      </w:r>
    </w:p>
    <w:tbl>
      <w:tblPr>
        <w:tblW w:w="9067" w:type="dxa"/>
        <w:tblInd w:w="113" w:type="dxa"/>
        <w:tblLayout w:type="fixed"/>
        <w:tblLook w:val="04A0" w:firstRow="1" w:lastRow="0" w:firstColumn="1" w:lastColumn="0" w:noHBand="0" w:noVBand="1"/>
      </w:tblPr>
      <w:tblGrid>
        <w:gridCol w:w="570"/>
        <w:gridCol w:w="1239"/>
        <w:gridCol w:w="3922"/>
        <w:gridCol w:w="2015"/>
        <w:gridCol w:w="1321"/>
      </w:tblGrid>
      <w:tr w:rsidR="007106F4">
        <w:trPr>
          <w:trHeight w:val="283"/>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序号</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房屋所有权人</w:t>
            </w:r>
          </w:p>
        </w:tc>
        <w:tc>
          <w:tcPr>
            <w:tcW w:w="3922" w:type="dxa"/>
            <w:tcBorders>
              <w:top w:val="single" w:sz="4" w:space="0" w:color="auto"/>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房屋坐落</w:t>
            </w:r>
          </w:p>
        </w:tc>
        <w:tc>
          <w:tcPr>
            <w:tcW w:w="2015" w:type="dxa"/>
            <w:tcBorders>
              <w:top w:val="single" w:sz="4" w:space="0" w:color="auto"/>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丘地号</w:t>
            </w:r>
          </w:p>
        </w:tc>
        <w:tc>
          <w:tcPr>
            <w:tcW w:w="1321" w:type="dxa"/>
            <w:tcBorders>
              <w:top w:val="single" w:sz="4" w:space="0" w:color="auto"/>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建筑面积</w:t>
            </w:r>
          </w:p>
        </w:tc>
      </w:tr>
      <w:tr w:rsidR="007106F4">
        <w:trPr>
          <w:trHeight w:val="521"/>
        </w:trPr>
        <w:tc>
          <w:tcPr>
            <w:tcW w:w="570" w:type="dxa"/>
            <w:tcBorders>
              <w:top w:val="nil"/>
              <w:left w:val="single" w:sz="4" w:space="0" w:color="auto"/>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1</w:t>
            </w:r>
          </w:p>
        </w:tc>
        <w:tc>
          <w:tcPr>
            <w:tcW w:w="1239"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蔡秀杰</w:t>
            </w:r>
          </w:p>
        </w:tc>
        <w:tc>
          <w:tcPr>
            <w:tcW w:w="3922"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站前东二区一期（盛世</w:t>
            </w:r>
            <w:proofErr w:type="gramStart"/>
            <w:r>
              <w:rPr>
                <w:rFonts w:ascii="仿宋_GB2312" w:eastAsia="仿宋_GB2312" w:hAnsi="宋体" w:hint="eastAsia"/>
                <w:color w:val="000000"/>
                <w:sz w:val="22"/>
                <w:szCs w:val="22"/>
              </w:rPr>
              <w:t>恬</w:t>
            </w:r>
            <w:proofErr w:type="gramEnd"/>
            <w:r>
              <w:rPr>
                <w:rFonts w:ascii="仿宋_GB2312" w:eastAsia="仿宋_GB2312" w:hAnsi="宋体" w:hint="eastAsia"/>
                <w:color w:val="000000"/>
                <w:sz w:val="22"/>
                <w:szCs w:val="22"/>
              </w:rPr>
              <w:t>园小区）1幢</w:t>
            </w:r>
            <w:r>
              <w:rPr>
                <w:rFonts w:ascii="仿宋_GB2312" w:eastAsia="仿宋_GB2312" w:hAnsi="宋体"/>
                <w:color w:val="000000"/>
                <w:sz w:val="22"/>
                <w:szCs w:val="22"/>
              </w:rPr>
              <w:t>4</w:t>
            </w:r>
            <w:r>
              <w:rPr>
                <w:rFonts w:ascii="仿宋_GB2312" w:eastAsia="仿宋_GB2312" w:hAnsi="宋体" w:hint="eastAsia"/>
                <w:color w:val="000000"/>
                <w:sz w:val="22"/>
                <w:szCs w:val="22"/>
              </w:rPr>
              <w:t>单元</w:t>
            </w:r>
            <w:r>
              <w:rPr>
                <w:rFonts w:ascii="仿宋_GB2312" w:eastAsia="仿宋_GB2312" w:hAnsi="宋体"/>
                <w:color w:val="000000"/>
                <w:sz w:val="22"/>
                <w:szCs w:val="22"/>
              </w:rPr>
              <w:t>409</w:t>
            </w:r>
            <w:r>
              <w:rPr>
                <w:rFonts w:ascii="仿宋_GB2312" w:eastAsia="仿宋_GB2312" w:hAnsi="宋体" w:hint="eastAsia"/>
                <w:color w:val="000000"/>
                <w:sz w:val="22"/>
                <w:szCs w:val="22"/>
              </w:rPr>
              <w:t>号房</w:t>
            </w:r>
          </w:p>
        </w:tc>
        <w:tc>
          <w:tcPr>
            <w:tcW w:w="2015" w:type="dxa"/>
            <w:tcBorders>
              <w:top w:val="nil"/>
              <w:left w:val="nil"/>
              <w:bottom w:val="single" w:sz="4" w:space="0" w:color="auto"/>
              <w:right w:val="single" w:sz="4" w:space="0" w:color="auto"/>
            </w:tcBorders>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ys-0204/22-91</w:t>
            </w:r>
            <w:r>
              <w:rPr>
                <w:rFonts w:ascii="仿宋_GB2312" w:eastAsia="仿宋_GB2312" w:hAnsi="宋体" w:hint="eastAsia"/>
                <w:color w:val="000000"/>
                <w:sz w:val="22"/>
                <w:szCs w:val="22"/>
              </w:rPr>
              <w:br/>
              <w:t>（</w:t>
            </w:r>
            <w:r>
              <w:rPr>
                <w:rFonts w:ascii="仿宋_GB2312" w:eastAsia="仿宋_GB2312" w:hAnsi="宋体"/>
                <w:color w:val="000000"/>
                <w:sz w:val="22"/>
                <w:szCs w:val="22"/>
              </w:rPr>
              <w:t>409</w:t>
            </w:r>
            <w:r>
              <w:rPr>
                <w:rFonts w:ascii="仿宋_GB2312" w:eastAsia="仿宋_GB2312" w:hAnsi="宋体" w:hint="eastAsia"/>
                <w:color w:val="000000"/>
                <w:sz w:val="22"/>
                <w:szCs w:val="22"/>
              </w:rPr>
              <w:t>）</w:t>
            </w:r>
          </w:p>
        </w:tc>
        <w:tc>
          <w:tcPr>
            <w:tcW w:w="1321"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71.71</w:t>
            </w:r>
          </w:p>
        </w:tc>
      </w:tr>
      <w:tr w:rsidR="007106F4">
        <w:trPr>
          <w:trHeight w:val="521"/>
        </w:trPr>
        <w:tc>
          <w:tcPr>
            <w:tcW w:w="570" w:type="dxa"/>
            <w:tcBorders>
              <w:top w:val="nil"/>
              <w:left w:val="single" w:sz="4" w:space="0" w:color="auto"/>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2</w:t>
            </w:r>
          </w:p>
        </w:tc>
        <w:tc>
          <w:tcPr>
            <w:tcW w:w="1239"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蔡秀杰</w:t>
            </w:r>
          </w:p>
        </w:tc>
        <w:tc>
          <w:tcPr>
            <w:tcW w:w="3922"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站前东二区一期（盛世</w:t>
            </w:r>
            <w:proofErr w:type="gramStart"/>
            <w:r>
              <w:rPr>
                <w:rFonts w:ascii="仿宋_GB2312" w:eastAsia="仿宋_GB2312" w:hAnsi="宋体" w:hint="eastAsia"/>
                <w:color w:val="000000"/>
                <w:sz w:val="22"/>
                <w:szCs w:val="22"/>
              </w:rPr>
              <w:t>恬</w:t>
            </w:r>
            <w:proofErr w:type="gramEnd"/>
            <w:r>
              <w:rPr>
                <w:rFonts w:ascii="仿宋_GB2312" w:eastAsia="仿宋_GB2312" w:hAnsi="宋体" w:hint="eastAsia"/>
                <w:color w:val="000000"/>
                <w:sz w:val="22"/>
                <w:szCs w:val="22"/>
              </w:rPr>
              <w:t>园小区）1幢4单元</w:t>
            </w:r>
            <w:r>
              <w:rPr>
                <w:rFonts w:ascii="仿宋_GB2312" w:eastAsia="仿宋_GB2312" w:hAnsi="宋体"/>
                <w:color w:val="000000"/>
                <w:sz w:val="22"/>
                <w:szCs w:val="22"/>
              </w:rPr>
              <w:t>809</w:t>
            </w:r>
            <w:r>
              <w:rPr>
                <w:rFonts w:ascii="仿宋_GB2312" w:eastAsia="仿宋_GB2312" w:hAnsi="宋体" w:hint="eastAsia"/>
                <w:color w:val="000000"/>
                <w:sz w:val="22"/>
                <w:szCs w:val="22"/>
              </w:rPr>
              <w:t>号房</w:t>
            </w:r>
          </w:p>
        </w:tc>
        <w:tc>
          <w:tcPr>
            <w:tcW w:w="2015" w:type="dxa"/>
            <w:tcBorders>
              <w:top w:val="nil"/>
              <w:left w:val="nil"/>
              <w:bottom w:val="single" w:sz="4" w:space="0" w:color="auto"/>
              <w:right w:val="single" w:sz="4" w:space="0" w:color="auto"/>
            </w:tcBorders>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ys-0204/22-91</w:t>
            </w:r>
            <w:r>
              <w:rPr>
                <w:rFonts w:ascii="仿宋_GB2312" w:eastAsia="仿宋_GB2312" w:hAnsi="宋体" w:hint="eastAsia"/>
                <w:color w:val="000000"/>
                <w:sz w:val="22"/>
                <w:szCs w:val="22"/>
              </w:rPr>
              <w:br/>
              <w:t>（</w:t>
            </w:r>
            <w:r>
              <w:rPr>
                <w:rFonts w:ascii="仿宋_GB2312" w:eastAsia="仿宋_GB2312" w:hAnsi="宋体"/>
                <w:color w:val="000000"/>
                <w:sz w:val="22"/>
                <w:szCs w:val="22"/>
              </w:rPr>
              <w:t>809</w:t>
            </w:r>
            <w:r>
              <w:rPr>
                <w:rFonts w:ascii="仿宋_GB2312" w:eastAsia="仿宋_GB2312" w:hAnsi="宋体" w:hint="eastAsia"/>
                <w:color w:val="000000"/>
                <w:sz w:val="22"/>
                <w:szCs w:val="22"/>
              </w:rPr>
              <w:t>）</w:t>
            </w:r>
          </w:p>
        </w:tc>
        <w:tc>
          <w:tcPr>
            <w:tcW w:w="1321"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color w:val="000000"/>
                <w:sz w:val="22"/>
                <w:szCs w:val="22"/>
              </w:rPr>
              <w:t>71.71</w:t>
            </w:r>
          </w:p>
        </w:tc>
      </w:tr>
      <w:tr w:rsidR="007106F4">
        <w:trPr>
          <w:trHeight w:val="521"/>
        </w:trPr>
        <w:tc>
          <w:tcPr>
            <w:tcW w:w="18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合计</w:t>
            </w:r>
          </w:p>
        </w:tc>
        <w:tc>
          <w:tcPr>
            <w:tcW w:w="3922"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 xml:space="preserve">　</w:t>
            </w:r>
          </w:p>
        </w:tc>
        <w:tc>
          <w:tcPr>
            <w:tcW w:w="2015"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 xml:space="preserve">　</w:t>
            </w:r>
          </w:p>
        </w:tc>
        <w:tc>
          <w:tcPr>
            <w:tcW w:w="1321" w:type="dxa"/>
            <w:tcBorders>
              <w:top w:val="nil"/>
              <w:left w:val="nil"/>
              <w:bottom w:val="single" w:sz="4" w:space="0" w:color="auto"/>
              <w:right w:val="single" w:sz="4" w:space="0" w:color="auto"/>
            </w:tcBorders>
            <w:shd w:val="clear" w:color="auto" w:fill="auto"/>
            <w:noWrap/>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color w:val="000000"/>
                <w:sz w:val="22"/>
                <w:szCs w:val="22"/>
              </w:rPr>
              <w:t>143.42</w:t>
            </w:r>
          </w:p>
        </w:tc>
      </w:tr>
    </w:tbl>
    <w:p w:rsidR="007106F4" w:rsidRDefault="005A68FB">
      <w:pPr>
        <w:pStyle w:val="ad"/>
        <w:numPr>
          <w:ilvl w:val="1"/>
          <w:numId w:val="1"/>
        </w:numPr>
        <w:tabs>
          <w:tab w:val="left" w:pos="3780"/>
        </w:tabs>
        <w:autoSpaceDE w:val="0"/>
        <w:autoSpaceDN w:val="0"/>
        <w:spacing w:line="360" w:lineRule="auto"/>
        <w:ind w:firstLineChars="0"/>
        <w:outlineLvl w:val="0"/>
        <w:rPr>
          <w:rFonts w:ascii="仿宋_GB2312" w:eastAsia="仿宋_GB2312" w:hAnsi="宋体"/>
          <w:color w:val="000000"/>
          <w:sz w:val="24"/>
        </w:rPr>
      </w:pPr>
      <w:r>
        <w:rPr>
          <w:rFonts w:ascii="仿宋_GB2312" w:eastAsia="仿宋_GB2312" w:hAnsi="宋体" w:hint="eastAsia"/>
          <w:color w:val="000000"/>
          <w:sz w:val="24"/>
        </w:rPr>
        <w:t>房屋</w:t>
      </w:r>
      <w:r>
        <w:rPr>
          <w:rFonts w:ascii="仿宋_GB2312" w:eastAsia="仿宋_GB2312" w:hAnsi="宋体"/>
          <w:color w:val="000000"/>
          <w:sz w:val="24"/>
        </w:rPr>
        <w:t>基本情况</w:t>
      </w: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950"/>
        <w:gridCol w:w="2283"/>
        <w:gridCol w:w="1167"/>
        <w:gridCol w:w="1819"/>
        <w:gridCol w:w="1668"/>
      </w:tblGrid>
      <w:tr w:rsidR="007106F4">
        <w:trPr>
          <w:trHeight w:val="631"/>
        </w:trPr>
        <w:tc>
          <w:tcPr>
            <w:tcW w:w="1302"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名称</w:t>
            </w:r>
          </w:p>
        </w:tc>
        <w:tc>
          <w:tcPr>
            <w:tcW w:w="950"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建筑结构</w:t>
            </w:r>
          </w:p>
        </w:tc>
        <w:tc>
          <w:tcPr>
            <w:tcW w:w="2283"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设施设备</w:t>
            </w:r>
          </w:p>
        </w:tc>
        <w:tc>
          <w:tcPr>
            <w:tcW w:w="1167"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装饰装修</w:t>
            </w:r>
          </w:p>
        </w:tc>
        <w:tc>
          <w:tcPr>
            <w:tcW w:w="1819"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建成时间</w:t>
            </w:r>
          </w:p>
        </w:tc>
        <w:tc>
          <w:tcPr>
            <w:tcW w:w="1668"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维护状况及新旧程度</w:t>
            </w:r>
          </w:p>
        </w:tc>
      </w:tr>
      <w:tr w:rsidR="007106F4">
        <w:trPr>
          <w:trHeight w:val="1013"/>
        </w:trPr>
        <w:tc>
          <w:tcPr>
            <w:tcW w:w="1302"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估价对象1</w:t>
            </w:r>
          </w:p>
        </w:tc>
        <w:tc>
          <w:tcPr>
            <w:tcW w:w="950"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混合</w:t>
            </w:r>
          </w:p>
        </w:tc>
        <w:tc>
          <w:tcPr>
            <w:tcW w:w="2283"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水、暖、电、讯、燃气、电梯、消防等设施</w:t>
            </w:r>
          </w:p>
        </w:tc>
        <w:tc>
          <w:tcPr>
            <w:tcW w:w="1167"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毛坯</w:t>
            </w:r>
          </w:p>
        </w:tc>
        <w:tc>
          <w:tcPr>
            <w:tcW w:w="1819"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估价对象所在建筑物建成于2014年</w:t>
            </w:r>
          </w:p>
        </w:tc>
        <w:tc>
          <w:tcPr>
            <w:tcW w:w="1668"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维护较好，使用正常，为完好房</w:t>
            </w:r>
          </w:p>
        </w:tc>
      </w:tr>
      <w:tr w:rsidR="007106F4">
        <w:trPr>
          <w:trHeight w:val="998"/>
        </w:trPr>
        <w:tc>
          <w:tcPr>
            <w:tcW w:w="1302"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估价对象2</w:t>
            </w:r>
          </w:p>
        </w:tc>
        <w:tc>
          <w:tcPr>
            <w:tcW w:w="950"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混合</w:t>
            </w:r>
          </w:p>
        </w:tc>
        <w:tc>
          <w:tcPr>
            <w:tcW w:w="2283"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水、暖、电、讯、燃气、电梯、消防等设施</w:t>
            </w:r>
          </w:p>
        </w:tc>
        <w:tc>
          <w:tcPr>
            <w:tcW w:w="1167"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毛坯</w:t>
            </w:r>
          </w:p>
        </w:tc>
        <w:tc>
          <w:tcPr>
            <w:tcW w:w="1819"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估价对象所在建筑物建成于2014年</w:t>
            </w:r>
          </w:p>
        </w:tc>
        <w:tc>
          <w:tcPr>
            <w:tcW w:w="1668" w:type="dxa"/>
            <w:shd w:val="clear" w:color="auto" w:fill="auto"/>
            <w:vAlign w:val="center"/>
          </w:tcPr>
          <w:p w:rsidR="007106F4" w:rsidRDefault="005A68FB">
            <w:pPr>
              <w:widowControl/>
              <w:jc w:val="center"/>
              <w:rPr>
                <w:rFonts w:ascii="仿宋_GB2312" w:eastAsia="仿宋_GB2312" w:hAnsi="宋体"/>
                <w:color w:val="000000"/>
                <w:sz w:val="22"/>
                <w:szCs w:val="22"/>
              </w:rPr>
            </w:pPr>
            <w:r>
              <w:rPr>
                <w:rFonts w:ascii="仿宋_GB2312" w:eastAsia="仿宋_GB2312" w:hAnsi="宋体" w:hint="eastAsia"/>
                <w:color w:val="000000"/>
                <w:sz w:val="22"/>
                <w:szCs w:val="22"/>
              </w:rPr>
              <w:t>维护较好，使用正常，为完好房</w:t>
            </w:r>
          </w:p>
        </w:tc>
      </w:tr>
    </w:tbl>
    <w:p w:rsidR="007106F4" w:rsidRDefault="005A68FB" w:rsidP="00707909">
      <w:pPr>
        <w:snapToGrid w:val="0"/>
        <w:spacing w:line="500" w:lineRule="exact"/>
        <w:ind w:firstLineChars="187" w:firstLine="449"/>
        <w:jc w:val="left"/>
        <w:rPr>
          <w:rFonts w:ascii="仿宋_GB2312" w:eastAsia="仿宋_GB2312" w:hAnsi="宋体"/>
          <w:sz w:val="24"/>
        </w:rPr>
      </w:pPr>
      <w:r>
        <w:rPr>
          <w:rFonts w:ascii="仿宋_GB2312" w:eastAsia="仿宋_GB2312" w:hAnsi="宋体" w:cs="宋体" w:hint="eastAsia"/>
          <w:sz w:val="24"/>
        </w:rPr>
        <w:t>四、估价目的：</w:t>
      </w:r>
      <w:r>
        <w:rPr>
          <w:rFonts w:ascii="仿宋_GB2312" w:eastAsia="仿宋_GB2312" w:hAnsi="宋体"/>
          <w:sz w:val="24"/>
        </w:rPr>
        <w:t xml:space="preserve">                                              </w:t>
      </w:r>
    </w:p>
    <w:p w:rsidR="007106F4" w:rsidRDefault="005A68FB">
      <w:pPr>
        <w:spacing w:line="360" w:lineRule="auto"/>
        <w:ind w:firstLineChars="200" w:firstLine="480"/>
        <w:rPr>
          <w:rFonts w:ascii="仿宋_GB2312" w:eastAsia="仿宋_GB2312" w:hAnsi="宋体"/>
          <w:color w:val="0000FF"/>
          <w:sz w:val="24"/>
        </w:rPr>
      </w:pPr>
      <w:r>
        <w:rPr>
          <w:rFonts w:ascii="仿宋_GB2312" w:eastAsia="仿宋_GB2312" w:cs="宋体" w:hint="eastAsia"/>
          <w:color w:val="000000"/>
          <w:sz w:val="24"/>
        </w:rPr>
        <w:t>为司法机关确定估价对象在估价时点的市场价值提供参考依据</w:t>
      </w:r>
      <w:r>
        <w:rPr>
          <w:rFonts w:ascii="仿宋_GB2312" w:eastAsia="仿宋_GB2312" w:hAnsi="宋体" w:hint="eastAsia"/>
          <w:sz w:val="24"/>
        </w:rPr>
        <w:t>。</w:t>
      </w:r>
    </w:p>
    <w:p w:rsidR="007106F4" w:rsidRDefault="005A68FB">
      <w:pPr>
        <w:snapToGrid w:val="0"/>
        <w:spacing w:line="500" w:lineRule="exact"/>
        <w:ind w:firstLineChars="150" w:firstLine="360"/>
        <w:jc w:val="left"/>
        <w:outlineLvl w:val="0"/>
        <w:rPr>
          <w:rFonts w:ascii="仿宋_GB2312" w:eastAsia="仿宋_GB2312" w:hAnsi="宋体"/>
          <w:sz w:val="24"/>
        </w:rPr>
      </w:pPr>
      <w:r>
        <w:rPr>
          <w:rFonts w:ascii="仿宋_GB2312" w:eastAsia="仿宋_GB2312" w:hAnsi="宋体" w:hint="eastAsia"/>
          <w:sz w:val="24"/>
        </w:rPr>
        <w:t>五、估价时点：</w:t>
      </w:r>
    </w:p>
    <w:p w:rsidR="007106F4" w:rsidRDefault="005A68FB" w:rsidP="00707909">
      <w:pPr>
        <w:snapToGrid w:val="0"/>
        <w:spacing w:line="500" w:lineRule="exact"/>
        <w:ind w:leftChars="199" w:left="418" w:firstLineChars="50" w:firstLine="120"/>
        <w:jc w:val="left"/>
        <w:outlineLvl w:val="0"/>
        <w:rPr>
          <w:rFonts w:ascii="仿宋_GB2312" w:eastAsia="仿宋_GB2312" w:hAnsi="宋体"/>
          <w:sz w:val="24"/>
        </w:rPr>
      </w:pPr>
      <w:r>
        <w:rPr>
          <w:rFonts w:ascii="仿宋_GB2312" w:eastAsia="仿宋_GB2312" w:hAnsi="宋体"/>
          <w:sz w:val="24"/>
        </w:rPr>
        <w:t>2019年5月24日</w:t>
      </w:r>
    </w:p>
    <w:p w:rsidR="007106F4" w:rsidRDefault="005A68FB">
      <w:pPr>
        <w:spacing w:line="500" w:lineRule="exact"/>
        <w:ind w:firstLineChars="150" w:firstLine="360"/>
        <w:jc w:val="left"/>
        <w:outlineLvl w:val="0"/>
        <w:rPr>
          <w:rFonts w:ascii="仿宋_GB2312" w:eastAsia="仿宋_GB2312" w:hAnsi="宋体"/>
          <w:sz w:val="24"/>
        </w:rPr>
      </w:pPr>
      <w:r>
        <w:rPr>
          <w:rFonts w:ascii="仿宋_GB2312" w:eastAsia="仿宋_GB2312" w:hAnsi="宋体" w:hint="eastAsia"/>
          <w:sz w:val="24"/>
        </w:rPr>
        <w:t>六、估价依据：</w:t>
      </w:r>
    </w:p>
    <w:p w:rsidR="007106F4" w:rsidRDefault="007106F4" w:rsidP="00707909">
      <w:pPr>
        <w:spacing w:line="500" w:lineRule="exact"/>
        <w:ind w:firstLineChars="192" w:firstLine="461"/>
        <w:rPr>
          <w:rFonts w:ascii="仿宋_GB2312" w:eastAsia="仿宋_GB2312" w:hAnsi="宋体"/>
          <w:sz w:val="24"/>
        </w:rPr>
        <w:sectPr w:rsidR="007106F4">
          <w:footerReference w:type="default" r:id="rId11"/>
          <w:pgSz w:w="11906" w:h="16838"/>
          <w:pgMar w:top="421" w:right="1133" w:bottom="1106" w:left="1701" w:header="471" w:footer="635" w:gutter="0"/>
          <w:pgNumType w:chapStyle="1"/>
          <w:cols w:space="425"/>
          <w:docGrid w:type="linesAndChars" w:linePitch="312"/>
        </w:sectPr>
      </w:pPr>
    </w:p>
    <w:p w:rsidR="007106F4" w:rsidRDefault="005A68FB" w:rsidP="00707909">
      <w:pPr>
        <w:spacing w:line="500" w:lineRule="exact"/>
        <w:ind w:firstLineChars="192" w:firstLine="461"/>
        <w:rPr>
          <w:rFonts w:ascii="仿宋_GB2312" w:eastAsia="仿宋_GB2312" w:hAnsi="宋体"/>
          <w:sz w:val="24"/>
        </w:rPr>
      </w:pPr>
      <w:r>
        <w:rPr>
          <w:rFonts w:ascii="仿宋_GB2312" w:eastAsia="仿宋_GB2312" w:hAnsi="宋体" w:hint="eastAsia"/>
          <w:sz w:val="24"/>
        </w:rPr>
        <w:lastRenderedPageBreak/>
        <w:t>（一）法律依据</w:t>
      </w:r>
    </w:p>
    <w:p w:rsidR="007106F4" w:rsidRDefault="005A68FB">
      <w:pPr>
        <w:numPr>
          <w:ilvl w:val="0"/>
          <w:numId w:val="8"/>
        </w:numPr>
        <w:spacing w:line="500" w:lineRule="exact"/>
        <w:ind w:hanging="300"/>
        <w:rPr>
          <w:rFonts w:ascii="仿宋_GB2312" w:eastAsia="仿宋_GB2312" w:hAnsi="宋体"/>
          <w:sz w:val="24"/>
        </w:rPr>
      </w:pPr>
      <w:proofErr w:type="gramStart"/>
      <w:r>
        <w:rPr>
          <w:rFonts w:ascii="仿宋_GB2312" w:eastAsia="仿宋_GB2312" w:hAnsi="宋体" w:hint="eastAsia"/>
          <w:sz w:val="24"/>
          <w:lang w:val="ru-RU"/>
        </w:rPr>
        <w:t>《</w:t>
      </w:r>
      <w:proofErr w:type="gramEnd"/>
      <w:r>
        <w:rPr>
          <w:rFonts w:ascii="仿宋_GB2312" w:eastAsia="仿宋_GB2312" w:hAnsi="宋体" w:hint="eastAsia"/>
          <w:sz w:val="24"/>
          <w:lang w:val="ru-RU"/>
        </w:rPr>
        <w:t>中华人民共和国城人民共和国主席令第</w:t>
      </w:r>
      <w:r>
        <w:rPr>
          <w:rFonts w:ascii="仿宋_GB2312" w:eastAsia="仿宋_GB2312" w:hAnsi="宋体"/>
          <w:sz w:val="24"/>
          <w:lang w:val="ru-RU"/>
        </w:rPr>
        <w:t>29</w:t>
      </w:r>
      <w:r>
        <w:rPr>
          <w:rFonts w:ascii="仿宋_GB2312" w:eastAsia="仿宋_GB2312" w:hAnsi="宋体" w:hint="eastAsia"/>
          <w:sz w:val="24"/>
          <w:lang w:val="ru-RU"/>
        </w:rPr>
        <w:t>号）</w:t>
      </w:r>
    </w:p>
    <w:p w:rsidR="007106F4" w:rsidRDefault="005A68FB">
      <w:pPr>
        <w:numPr>
          <w:ilvl w:val="0"/>
          <w:numId w:val="8"/>
        </w:numPr>
        <w:spacing w:line="500" w:lineRule="exact"/>
        <w:ind w:hanging="300"/>
        <w:rPr>
          <w:rFonts w:ascii="仿宋_GB2312" w:eastAsia="仿宋_GB2312" w:hAnsi="宋体"/>
          <w:sz w:val="24"/>
        </w:rPr>
      </w:pPr>
      <w:r>
        <w:rPr>
          <w:rFonts w:ascii="仿宋_GB2312" w:eastAsia="仿宋_GB2312" w:hAnsi="宋体" w:hint="eastAsia"/>
          <w:sz w:val="24"/>
          <w:lang w:val="ru-RU"/>
        </w:rPr>
        <w:t>《城市房地产转让管理规定》（建设部令第</w:t>
      </w:r>
      <w:r>
        <w:rPr>
          <w:rFonts w:ascii="仿宋_GB2312" w:eastAsia="仿宋_GB2312" w:hAnsi="宋体"/>
          <w:sz w:val="24"/>
          <w:lang w:val="ru-RU"/>
        </w:rPr>
        <w:t>96</w:t>
      </w:r>
      <w:r>
        <w:rPr>
          <w:rFonts w:ascii="仿宋_GB2312" w:eastAsia="仿宋_GB2312" w:hAnsi="宋体" w:hint="eastAsia"/>
          <w:sz w:val="24"/>
          <w:lang w:val="ru-RU"/>
        </w:rPr>
        <w:t>号）</w:t>
      </w:r>
    </w:p>
    <w:p w:rsidR="007106F4" w:rsidRDefault="005A68FB">
      <w:pPr>
        <w:numPr>
          <w:ilvl w:val="0"/>
          <w:numId w:val="8"/>
        </w:numPr>
        <w:spacing w:line="500" w:lineRule="exact"/>
        <w:ind w:hanging="300"/>
        <w:rPr>
          <w:rFonts w:ascii="仿宋_GB2312" w:eastAsia="仿宋_GB2312" w:hAnsi="宋体"/>
          <w:sz w:val="24"/>
        </w:rPr>
      </w:pPr>
      <w:r>
        <w:rPr>
          <w:rFonts w:ascii="仿宋_GB2312" w:eastAsia="仿宋_GB2312" w:hint="eastAsia"/>
          <w:sz w:val="24"/>
          <w:lang w:val="ru-RU"/>
        </w:rPr>
        <w:t>《中华人民共和国土地管理法》</w:t>
      </w:r>
    </w:p>
    <w:p w:rsidR="007106F4" w:rsidRDefault="005A68FB">
      <w:pPr>
        <w:numPr>
          <w:ilvl w:val="0"/>
          <w:numId w:val="8"/>
        </w:numPr>
        <w:spacing w:line="500" w:lineRule="exact"/>
        <w:ind w:hanging="300"/>
        <w:rPr>
          <w:rFonts w:ascii="仿宋_GB2312" w:eastAsia="仿宋_GB2312" w:hAnsi="宋体"/>
          <w:sz w:val="24"/>
        </w:rPr>
      </w:pPr>
      <w:r>
        <w:rPr>
          <w:rFonts w:ascii="仿宋_GB2312" w:eastAsia="仿宋_GB2312" w:hAnsi="宋体" w:hint="eastAsia"/>
          <w:sz w:val="24"/>
        </w:rPr>
        <w:t>《中华人民共和国物权法》</w:t>
      </w:r>
    </w:p>
    <w:p w:rsidR="007106F4" w:rsidRDefault="005A68FB">
      <w:pPr>
        <w:numPr>
          <w:ilvl w:val="0"/>
          <w:numId w:val="8"/>
        </w:numPr>
        <w:spacing w:line="500" w:lineRule="exact"/>
        <w:ind w:hanging="300"/>
        <w:rPr>
          <w:rFonts w:ascii="仿宋_GB2312" w:eastAsia="仿宋_GB2312" w:hAnsi="宋体"/>
          <w:sz w:val="24"/>
        </w:rPr>
      </w:pPr>
      <w:r>
        <w:rPr>
          <w:rFonts w:ascii="仿宋_GB2312" w:eastAsia="仿宋_GB2312" w:hAnsi="宋体" w:hint="eastAsia"/>
          <w:sz w:val="24"/>
        </w:rPr>
        <w:t>《中华人民共和国担保法》</w:t>
      </w:r>
    </w:p>
    <w:p w:rsidR="007106F4" w:rsidRDefault="005A68FB">
      <w:pPr>
        <w:numPr>
          <w:ilvl w:val="0"/>
          <w:numId w:val="8"/>
        </w:numPr>
        <w:spacing w:line="500" w:lineRule="exact"/>
        <w:ind w:hanging="300"/>
        <w:rPr>
          <w:rFonts w:ascii="仿宋_GB2312" w:eastAsia="仿宋_GB2312" w:hAnsi="宋体"/>
          <w:sz w:val="24"/>
        </w:rPr>
      </w:pPr>
      <w:r>
        <w:rPr>
          <w:rFonts w:ascii="仿宋_GB2312" w:eastAsia="仿宋_GB2312" w:hAnsi="宋体" w:hint="eastAsia"/>
          <w:sz w:val="24"/>
        </w:rPr>
        <w:t>《房地产估价机构管理办法》</w:t>
      </w:r>
    </w:p>
    <w:p w:rsidR="007106F4" w:rsidRDefault="005A68FB">
      <w:pPr>
        <w:numPr>
          <w:ilvl w:val="0"/>
          <w:numId w:val="8"/>
        </w:numPr>
        <w:spacing w:line="500" w:lineRule="exact"/>
        <w:ind w:hanging="300"/>
        <w:rPr>
          <w:rFonts w:ascii="仿宋_GB2312" w:eastAsia="仿宋_GB2312" w:hAnsi="宋体"/>
          <w:sz w:val="24"/>
        </w:rPr>
      </w:pPr>
      <w:r>
        <w:rPr>
          <w:rFonts w:ascii="仿宋_GB2312" w:eastAsia="仿宋_GB2312" w:hAnsi="宋体" w:hint="eastAsia"/>
          <w:sz w:val="24"/>
        </w:rPr>
        <w:t>《土地管理法实施条例》</w:t>
      </w:r>
    </w:p>
    <w:p w:rsidR="007106F4" w:rsidRDefault="005A68FB">
      <w:pPr>
        <w:numPr>
          <w:ilvl w:val="0"/>
          <w:numId w:val="8"/>
        </w:numPr>
        <w:spacing w:line="500" w:lineRule="exact"/>
        <w:ind w:hanging="300"/>
        <w:rPr>
          <w:rFonts w:ascii="仿宋_GB2312" w:eastAsia="仿宋_GB2312" w:hAnsi="宋体"/>
          <w:sz w:val="24"/>
        </w:rPr>
      </w:pPr>
      <w:r>
        <w:rPr>
          <w:rFonts w:ascii="仿宋_GB2312" w:eastAsia="仿宋_GB2312" w:hAnsi="宋体" w:hint="eastAsia"/>
          <w:sz w:val="24"/>
        </w:rPr>
        <w:t>《经租房屋清产估价原则》</w:t>
      </w:r>
    </w:p>
    <w:p w:rsidR="007106F4" w:rsidRDefault="005A68FB">
      <w:pPr>
        <w:numPr>
          <w:ilvl w:val="0"/>
          <w:numId w:val="8"/>
        </w:numPr>
        <w:spacing w:line="500" w:lineRule="exact"/>
        <w:ind w:hanging="300"/>
        <w:rPr>
          <w:rFonts w:ascii="仿宋_GB2312" w:eastAsia="仿宋_GB2312" w:hAnsi="宋体"/>
          <w:sz w:val="24"/>
        </w:rPr>
      </w:pPr>
      <w:r>
        <w:rPr>
          <w:rFonts w:ascii="仿宋_GB2312" w:eastAsia="仿宋_GB2312" w:hAnsi="宋体" w:hint="eastAsia"/>
          <w:sz w:val="24"/>
        </w:rPr>
        <w:t>《吉林省土地管理条例》</w:t>
      </w:r>
    </w:p>
    <w:p w:rsidR="007106F4" w:rsidRDefault="005A68FB" w:rsidP="00707909">
      <w:pPr>
        <w:spacing w:line="500" w:lineRule="exact"/>
        <w:ind w:firstLineChars="187" w:firstLine="449"/>
        <w:rPr>
          <w:rFonts w:ascii="仿宋_GB2312" w:eastAsia="仿宋_GB2312" w:hAnsi="宋体"/>
          <w:sz w:val="24"/>
        </w:rPr>
      </w:pPr>
      <w:r>
        <w:rPr>
          <w:rFonts w:ascii="仿宋_GB2312" w:eastAsia="仿宋_GB2312" w:hAnsi="宋体" w:hint="eastAsia"/>
          <w:sz w:val="24"/>
        </w:rPr>
        <w:t>（二）技术依据</w:t>
      </w:r>
    </w:p>
    <w:p w:rsidR="007106F4" w:rsidRDefault="005A68FB">
      <w:pPr>
        <w:numPr>
          <w:ilvl w:val="0"/>
          <w:numId w:val="9"/>
        </w:numPr>
        <w:spacing w:line="500" w:lineRule="exact"/>
        <w:rPr>
          <w:rFonts w:ascii="仿宋_GB2312" w:eastAsia="仿宋_GB2312" w:hAnsi="宋体"/>
          <w:sz w:val="24"/>
        </w:rPr>
      </w:pPr>
      <w:r>
        <w:rPr>
          <w:rFonts w:ascii="仿宋_GB2312" w:eastAsia="仿宋_GB2312" w:hAnsi="宋体" w:hint="eastAsia"/>
          <w:sz w:val="24"/>
        </w:rPr>
        <w:t>《房地产估价规范》</w:t>
      </w:r>
      <w:r>
        <w:rPr>
          <w:rFonts w:ascii="仿宋_GB2312" w:eastAsia="仿宋_GB2312" w:hAnsi="宋体"/>
          <w:sz w:val="24"/>
        </w:rPr>
        <w:t>GB/T 50291</w:t>
      </w:r>
      <w:r>
        <w:rPr>
          <w:rFonts w:ascii="仿宋_GB2312" w:eastAsia="仿宋_GB2312" w:hAnsi="宋体" w:hint="eastAsia"/>
          <w:sz w:val="24"/>
        </w:rPr>
        <w:t>－</w:t>
      </w:r>
      <w:r>
        <w:rPr>
          <w:rFonts w:ascii="仿宋_GB2312" w:eastAsia="仿宋_GB2312" w:hAnsi="宋体"/>
          <w:sz w:val="24"/>
        </w:rPr>
        <w:t>1999</w:t>
      </w:r>
    </w:p>
    <w:p w:rsidR="007106F4" w:rsidRDefault="005A68FB">
      <w:pPr>
        <w:numPr>
          <w:ilvl w:val="0"/>
          <w:numId w:val="9"/>
        </w:numPr>
        <w:spacing w:line="500" w:lineRule="exact"/>
        <w:rPr>
          <w:rFonts w:ascii="仿宋_GB2312" w:eastAsia="仿宋_GB2312" w:hAnsi="宋体"/>
          <w:sz w:val="24"/>
        </w:rPr>
      </w:pPr>
      <w:r>
        <w:rPr>
          <w:rFonts w:ascii="仿宋_GB2312" w:eastAsia="仿宋_GB2312" w:hAnsi="宋体" w:hint="eastAsia"/>
          <w:sz w:val="24"/>
        </w:rPr>
        <w:t>《房屋完损等级评定标准》</w:t>
      </w:r>
      <w:proofErr w:type="gramStart"/>
      <w:r>
        <w:rPr>
          <w:rFonts w:ascii="仿宋_GB2312" w:eastAsia="仿宋_GB2312" w:hAnsi="宋体" w:hint="eastAsia"/>
          <w:sz w:val="24"/>
        </w:rPr>
        <w:t>城住字</w:t>
      </w:r>
      <w:proofErr w:type="gramEnd"/>
      <w:r>
        <w:rPr>
          <w:rFonts w:ascii="仿宋_GB2312" w:eastAsia="仿宋_GB2312" w:hAnsi="宋体"/>
          <w:sz w:val="24"/>
        </w:rPr>
        <w:t>1984</w:t>
      </w:r>
      <w:r>
        <w:rPr>
          <w:rFonts w:ascii="仿宋_GB2312" w:eastAsia="仿宋_GB2312" w:hAnsi="宋体" w:hint="eastAsia"/>
          <w:sz w:val="24"/>
        </w:rPr>
        <w:t>第</w:t>
      </w:r>
      <w:r>
        <w:rPr>
          <w:rFonts w:ascii="仿宋_GB2312" w:eastAsia="仿宋_GB2312" w:hAnsi="宋体"/>
          <w:sz w:val="24"/>
        </w:rPr>
        <w:t>678</w:t>
      </w:r>
      <w:r>
        <w:rPr>
          <w:rFonts w:ascii="仿宋_GB2312" w:eastAsia="仿宋_GB2312" w:hAnsi="宋体" w:hint="eastAsia"/>
          <w:sz w:val="24"/>
        </w:rPr>
        <w:t>号</w:t>
      </w:r>
    </w:p>
    <w:p w:rsidR="007106F4" w:rsidRDefault="005A68FB">
      <w:pPr>
        <w:numPr>
          <w:ilvl w:val="0"/>
          <w:numId w:val="9"/>
        </w:numPr>
        <w:spacing w:line="500" w:lineRule="exact"/>
        <w:rPr>
          <w:rFonts w:ascii="仿宋_GB2312" w:eastAsia="仿宋_GB2312" w:hAnsi="宋体"/>
          <w:sz w:val="24"/>
        </w:rPr>
      </w:pPr>
      <w:r>
        <w:rPr>
          <w:rFonts w:ascii="仿宋_GB2312" w:eastAsia="仿宋_GB2312" w:hAnsi="宋体" w:hint="eastAsia"/>
          <w:sz w:val="24"/>
        </w:rPr>
        <w:t>《城镇土地估价规程》</w:t>
      </w:r>
      <w:r>
        <w:rPr>
          <w:rFonts w:ascii="仿宋_GB2312" w:eastAsia="仿宋_GB2312" w:hAnsi="宋体"/>
          <w:sz w:val="24"/>
        </w:rPr>
        <w:t>GB/T 18508-2001</w:t>
      </w:r>
    </w:p>
    <w:p w:rsidR="007106F4" w:rsidRDefault="005A68FB">
      <w:pPr>
        <w:numPr>
          <w:ilvl w:val="0"/>
          <w:numId w:val="9"/>
        </w:numPr>
        <w:spacing w:line="500" w:lineRule="exact"/>
        <w:rPr>
          <w:rFonts w:ascii="仿宋_GB2312" w:eastAsia="仿宋_GB2312" w:hAnsi="宋体"/>
          <w:sz w:val="24"/>
        </w:rPr>
      </w:pPr>
      <w:r>
        <w:rPr>
          <w:rFonts w:ascii="仿宋_GB2312" w:eastAsia="仿宋_GB2312" w:hAnsi="宋体" w:hint="eastAsia"/>
          <w:sz w:val="24"/>
        </w:rPr>
        <w:t>《城镇土地分程》</w:t>
      </w:r>
      <w:r>
        <w:rPr>
          <w:rFonts w:ascii="仿宋_GB2312" w:eastAsia="仿宋_GB2312" w:hAnsi="宋体"/>
          <w:sz w:val="24"/>
        </w:rPr>
        <w:t>GB/T 18507-2001</w:t>
      </w:r>
    </w:p>
    <w:p w:rsidR="007106F4" w:rsidRDefault="005A68FB">
      <w:pPr>
        <w:numPr>
          <w:ilvl w:val="0"/>
          <w:numId w:val="9"/>
        </w:numPr>
        <w:spacing w:line="500" w:lineRule="exact"/>
        <w:rPr>
          <w:rFonts w:ascii="仿宋_GB2312" w:eastAsia="仿宋_GB2312" w:hAnsi="宋体"/>
          <w:sz w:val="24"/>
          <w:lang w:val="ru-RU"/>
        </w:rPr>
      </w:pPr>
      <w:r>
        <w:rPr>
          <w:rFonts w:ascii="仿宋_GB2312" w:eastAsia="仿宋_GB2312" w:hAnsi="宋体" w:hint="eastAsia"/>
          <w:sz w:val="24"/>
          <w:lang w:val="ru-RU"/>
        </w:rPr>
        <w:t>吉林省地方标准</w:t>
      </w:r>
      <w:r>
        <w:rPr>
          <w:rFonts w:ascii="仿宋_GB2312" w:eastAsia="仿宋_GB2312" w:hAnsi="宋体"/>
          <w:sz w:val="24"/>
          <w:lang w:val="ru-RU"/>
        </w:rPr>
        <w:t>DB22/T 475</w:t>
      </w:r>
      <w:r>
        <w:rPr>
          <w:rFonts w:ascii="仿宋_GB2312" w:eastAsia="仿宋_GB2312" w:hAnsi="宋体"/>
          <w:sz w:val="24"/>
          <w:lang w:val="ru-RU"/>
        </w:rPr>
        <w:t>—</w:t>
      </w:r>
      <w:r>
        <w:rPr>
          <w:rFonts w:ascii="仿宋_GB2312" w:eastAsia="仿宋_GB2312" w:hAnsi="宋体"/>
          <w:sz w:val="24"/>
          <w:lang w:val="ru-RU"/>
        </w:rPr>
        <w:t>2009</w:t>
      </w:r>
      <w:r>
        <w:rPr>
          <w:rFonts w:ascii="仿宋_GB2312" w:eastAsia="仿宋_GB2312" w:hAnsi="宋体" w:hint="eastAsia"/>
          <w:sz w:val="24"/>
          <w:lang w:val="ru-RU"/>
        </w:rPr>
        <w:t>《房地产估价规程》</w:t>
      </w:r>
    </w:p>
    <w:p w:rsidR="007106F4" w:rsidRDefault="005A68FB" w:rsidP="00707909">
      <w:pPr>
        <w:spacing w:line="500" w:lineRule="exact"/>
        <w:ind w:firstLineChars="187" w:firstLine="449"/>
        <w:rPr>
          <w:rFonts w:ascii="仿宋_GB2312" w:eastAsia="仿宋_GB2312" w:hAnsi="宋体"/>
          <w:sz w:val="24"/>
        </w:rPr>
      </w:pPr>
      <w:r>
        <w:rPr>
          <w:rFonts w:ascii="仿宋_GB2312" w:eastAsia="仿宋_GB2312" w:hAnsi="宋体" w:hint="eastAsia"/>
          <w:sz w:val="24"/>
        </w:rPr>
        <w:t>（三）信息依据</w:t>
      </w:r>
    </w:p>
    <w:p w:rsidR="007106F4" w:rsidRDefault="005A68FB">
      <w:pPr>
        <w:snapToGrid w:val="0"/>
        <w:spacing w:line="500" w:lineRule="exact"/>
        <w:ind w:firstLineChars="200" w:firstLine="480"/>
        <w:jc w:val="left"/>
        <w:outlineLvl w:val="0"/>
        <w:rPr>
          <w:rFonts w:ascii="仿宋_GB2312" w:eastAsia="仿宋_GB2312" w:hAnsi="宋体"/>
          <w:sz w:val="24"/>
          <w:lang w:val="ru-RU"/>
        </w:rPr>
      </w:pPr>
      <w:r>
        <w:rPr>
          <w:rFonts w:ascii="仿宋_GB2312" w:eastAsia="仿宋_GB2312" w:hAnsi="宋体" w:hint="eastAsia"/>
          <w:sz w:val="24"/>
          <w:lang w:val="ru-RU"/>
        </w:rPr>
        <w:t>（</w:t>
      </w:r>
      <w:r>
        <w:rPr>
          <w:rFonts w:ascii="仿宋_GB2312" w:eastAsia="仿宋_GB2312" w:hAnsi="宋体"/>
          <w:sz w:val="24"/>
          <w:lang w:val="ru-RU"/>
        </w:rPr>
        <w:t>1</w:t>
      </w:r>
      <w:r>
        <w:rPr>
          <w:rFonts w:ascii="仿宋_GB2312" w:eastAsia="仿宋_GB2312" w:hAnsi="宋体" w:hint="eastAsia"/>
          <w:sz w:val="24"/>
          <w:lang w:val="ru-RU"/>
        </w:rPr>
        <w:t>）双方签订的</w:t>
      </w:r>
      <w:r>
        <w:rPr>
          <w:rFonts w:ascii="仿宋_GB2312" w:eastAsia="仿宋_GB2312" w:hAnsi="宋体" w:hint="eastAsia"/>
          <w:color w:val="000000"/>
          <w:sz w:val="24"/>
          <w:lang w:val="ru-RU"/>
        </w:rPr>
        <w:t>《榆树市人民法院委托鉴定书》</w:t>
      </w:r>
      <w:r>
        <w:rPr>
          <w:rFonts w:ascii="仿宋_GB2312" w:eastAsia="仿宋_GB2312" w:hAnsi="宋体" w:hint="eastAsia"/>
          <w:sz w:val="24"/>
          <w:lang w:val="ru-RU"/>
        </w:rPr>
        <w:t>；</w:t>
      </w:r>
    </w:p>
    <w:p w:rsidR="007106F4" w:rsidRDefault="005A68FB">
      <w:pPr>
        <w:snapToGrid w:val="0"/>
        <w:spacing w:line="500" w:lineRule="exact"/>
        <w:ind w:firstLineChars="200" w:firstLine="480"/>
        <w:jc w:val="left"/>
        <w:outlineLvl w:val="0"/>
        <w:rPr>
          <w:rFonts w:ascii="仿宋_GB2312" w:eastAsia="仿宋_GB2312" w:hAnsi="宋体"/>
          <w:sz w:val="24"/>
          <w:lang w:val="ru-RU"/>
        </w:rPr>
      </w:pPr>
      <w:r>
        <w:rPr>
          <w:rFonts w:ascii="仿宋_GB2312" w:eastAsia="仿宋_GB2312" w:hAnsi="宋体" w:hint="eastAsia"/>
          <w:sz w:val="24"/>
          <w:lang w:val="ru-RU"/>
        </w:rPr>
        <w:t>（</w:t>
      </w:r>
      <w:r>
        <w:rPr>
          <w:rFonts w:ascii="仿宋_GB2312" w:eastAsia="仿宋_GB2312" w:hAnsi="宋体"/>
          <w:sz w:val="24"/>
          <w:lang w:val="ru-RU"/>
        </w:rPr>
        <w:t>2</w:t>
      </w:r>
      <w:r>
        <w:rPr>
          <w:rFonts w:ascii="仿宋_GB2312" w:eastAsia="仿宋_GB2312" w:hAnsi="宋体" w:hint="eastAsia"/>
          <w:sz w:val="24"/>
          <w:lang w:val="ru-RU"/>
        </w:rPr>
        <w:t>）本公司评估人员所调查得到的市场交易、租金等相关基础资料；</w:t>
      </w:r>
    </w:p>
    <w:p w:rsidR="007106F4" w:rsidRDefault="005A68FB">
      <w:pPr>
        <w:snapToGrid w:val="0"/>
        <w:spacing w:line="500" w:lineRule="exact"/>
        <w:ind w:firstLineChars="200" w:firstLine="480"/>
        <w:jc w:val="left"/>
        <w:outlineLvl w:val="0"/>
        <w:rPr>
          <w:rFonts w:ascii="仿宋_GB2312" w:eastAsia="仿宋_GB2312" w:hAnsi="宋体"/>
          <w:sz w:val="24"/>
          <w:lang w:val="ru-RU"/>
        </w:rPr>
      </w:pPr>
      <w:r>
        <w:rPr>
          <w:rFonts w:ascii="仿宋_GB2312" w:eastAsia="仿宋_GB2312" w:hAnsi="宋体" w:hint="eastAsia"/>
          <w:sz w:val="24"/>
          <w:lang w:val="ru-RU"/>
        </w:rPr>
        <w:t>（</w:t>
      </w:r>
      <w:r>
        <w:rPr>
          <w:rFonts w:ascii="仿宋_GB2312" w:eastAsia="仿宋_GB2312" w:hAnsi="宋体"/>
          <w:sz w:val="24"/>
          <w:lang w:val="ru-RU"/>
        </w:rPr>
        <w:t>3</w:t>
      </w:r>
      <w:r>
        <w:rPr>
          <w:rFonts w:ascii="仿宋_GB2312" w:eastAsia="仿宋_GB2312" w:hAnsi="宋体" w:hint="eastAsia"/>
          <w:sz w:val="24"/>
          <w:lang w:val="ru-RU"/>
        </w:rPr>
        <w:t>）委托方提供的其它辅助资料；</w:t>
      </w:r>
    </w:p>
    <w:p w:rsidR="007106F4" w:rsidRDefault="005A68FB">
      <w:pPr>
        <w:snapToGrid w:val="0"/>
        <w:spacing w:line="500" w:lineRule="exact"/>
        <w:ind w:firstLineChars="200" w:firstLine="480"/>
        <w:jc w:val="left"/>
        <w:outlineLvl w:val="0"/>
        <w:rPr>
          <w:rFonts w:ascii="仿宋_GB2312" w:eastAsia="仿宋_GB2312" w:hAnsi="宋体"/>
          <w:sz w:val="24"/>
          <w:lang w:val="ru-RU"/>
        </w:rPr>
      </w:pPr>
      <w:r>
        <w:rPr>
          <w:rFonts w:ascii="仿宋_GB2312" w:eastAsia="仿宋_GB2312" w:hAnsi="宋体" w:hint="eastAsia"/>
          <w:sz w:val="24"/>
          <w:lang w:val="ru-RU"/>
        </w:rPr>
        <w:t>（</w:t>
      </w:r>
      <w:r>
        <w:rPr>
          <w:rFonts w:ascii="仿宋_GB2312" w:eastAsia="仿宋_GB2312" w:hAnsi="宋体"/>
          <w:sz w:val="24"/>
          <w:lang w:val="ru-RU"/>
        </w:rPr>
        <w:t>4</w:t>
      </w:r>
      <w:r>
        <w:rPr>
          <w:rFonts w:ascii="仿宋_GB2312" w:eastAsia="仿宋_GB2312" w:hAnsi="宋体" w:hint="eastAsia"/>
          <w:sz w:val="24"/>
          <w:lang w:val="ru-RU"/>
        </w:rPr>
        <w:t>）本公司估价人员现场查勘，调查所得的资料；</w:t>
      </w:r>
    </w:p>
    <w:p w:rsidR="007106F4" w:rsidRDefault="005A68FB">
      <w:pPr>
        <w:snapToGrid w:val="0"/>
        <w:spacing w:line="500" w:lineRule="exact"/>
        <w:ind w:firstLineChars="200" w:firstLine="480"/>
        <w:jc w:val="left"/>
        <w:outlineLvl w:val="0"/>
        <w:rPr>
          <w:rFonts w:ascii="仿宋_GB2312" w:eastAsia="仿宋_GB2312" w:hAnsi="宋体"/>
          <w:sz w:val="24"/>
          <w:lang w:val="ru-RU"/>
        </w:rPr>
      </w:pPr>
      <w:r>
        <w:rPr>
          <w:rFonts w:ascii="仿宋_GB2312" w:eastAsia="仿宋_GB2312" w:hAnsi="宋体" w:hint="eastAsia"/>
          <w:sz w:val="24"/>
          <w:lang w:val="ru-RU"/>
        </w:rPr>
        <w:t>（</w:t>
      </w:r>
      <w:r>
        <w:rPr>
          <w:rFonts w:ascii="仿宋_GB2312" w:eastAsia="仿宋_GB2312" w:hAnsi="宋体"/>
          <w:sz w:val="24"/>
          <w:lang w:val="ru-RU"/>
        </w:rPr>
        <w:t>5</w:t>
      </w:r>
      <w:r>
        <w:rPr>
          <w:rFonts w:ascii="仿宋_GB2312" w:eastAsia="仿宋_GB2312" w:hAnsi="宋体" w:hint="eastAsia"/>
          <w:sz w:val="24"/>
          <w:lang w:val="ru-RU"/>
        </w:rPr>
        <w:t>）本公司收集的其它询价资料、参数资料和国家有关部门发布的统计资料和技术标准资料。</w:t>
      </w:r>
    </w:p>
    <w:p w:rsidR="007106F4" w:rsidRDefault="005A68FB">
      <w:pPr>
        <w:snapToGrid w:val="0"/>
        <w:spacing w:line="500" w:lineRule="exact"/>
        <w:ind w:firstLineChars="200" w:firstLine="480"/>
        <w:jc w:val="left"/>
        <w:outlineLvl w:val="0"/>
        <w:rPr>
          <w:rFonts w:ascii="仿宋_GB2312" w:eastAsia="仿宋_GB2312" w:hAnsi="宋体"/>
          <w:sz w:val="24"/>
        </w:rPr>
      </w:pPr>
      <w:r>
        <w:rPr>
          <w:rFonts w:ascii="仿宋_GB2312" w:eastAsia="仿宋_GB2312" w:hAnsi="宋体" w:hint="eastAsia"/>
          <w:sz w:val="24"/>
        </w:rPr>
        <w:t>七、价值定义：</w:t>
      </w:r>
    </w:p>
    <w:p w:rsidR="007106F4" w:rsidRDefault="004536AD">
      <w:pPr>
        <w:spacing w:line="360" w:lineRule="auto"/>
        <w:ind w:firstLineChars="200" w:firstLine="480"/>
        <w:rPr>
          <w:rFonts w:ascii="仿宋_GB2312" w:eastAsia="仿宋_GB2312"/>
          <w:sz w:val="24"/>
        </w:rPr>
      </w:pPr>
      <w:r>
        <w:rPr>
          <w:rFonts w:ascii="仿宋_GB2312" w:eastAsia="仿宋_GB2312" w:hint="eastAsia"/>
          <w:sz w:val="24"/>
        </w:rPr>
        <w:t>本次估价的房产价格为估价对象在估价时点的房</w:t>
      </w:r>
      <w:r w:rsidR="005A68FB">
        <w:rPr>
          <w:rFonts w:ascii="仿宋_GB2312" w:eastAsia="仿宋_GB2312" w:hint="eastAsia"/>
          <w:sz w:val="24"/>
        </w:rPr>
        <w:t>产市场价值。</w:t>
      </w:r>
    </w:p>
    <w:p w:rsidR="007106F4" w:rsidRDefault="005A68FB">
      <w:pPr>
        <w:snapToGrid w:val="0"/>
        <w:spacing w:line="500" w:lineRule="exact"/>
        <w:ind w:firstLineChars="200" w:firstLine="480"/>
        <w:jc w:val="left"/>
        <w:outlineLvl w:val="0"/>
        <w:rPr>
          <w:rFonts w:ascii="仿宋_GB2312" w:eastAsia="仿宋_GB2312" w:hAnsi="宋体"/>
          <w:sz w:val="24"/>
        </w:rPr>
      </w:pPr>
      <w:r>
        <w:rPr>
          <w:rFonts w:ascii="仿宋_GB2312" w:eastAsia="仿宋_GB2312" w:hAnsi="宋体" w:hint="eastAsia"/>
          <w:sz w:val="24"/>
        </w:rPr>
        <w:t>八、估价原则：</w:t>
      </w:r>
    </w:p>
    <w:p w:rsidR="007106F4" w:rsidRDefault="005A68FB" w:rsidP="00707909">
      <w:pPr>
        <w:snapToGrid w:val="0"/>
        <w:spacing w:line="500" w:lineRule="exact"/>
        <w:ind w:firstLineChars="187" w:firstLine="449"/>
        <w:jc w:val="left"/>
        <w:rPr>
          <w:rFonts w:ascii="仿宋_GB2312" w:eastAsia="仿宋_GB2312" w:hAnsi="宋体"/>
          <w:sz w:val="24"/>
        </w:rPr>
      </w:pPr>
      <w:r>
        <w:rPr>
          <w:rFonts w:ascii="仿宋_GB2312" w:eastAsia="仿宋_GB2312" w:hAnsi="宋体" w:hint="eastAsia"/>
          <w:sz w:val="24"/>
        </w:rPr>
        <w:t>本次评估遵循独立、客观、原则以及合法原则，最高最佳使用原则，替代原则,估价时点原则。</w:t>
      </w:r>
    </w:p>
    <w:p w:rsidR="007106F4" w:rsidRDefault="005A68FB">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（一）独立、客观、公正原则</w:t>
      </w:r>
    </w:p>
    <w:p w:rsidR="007106F4" w:rsidRDefault="007106F4">
      <w:pPr>
        <w:snapToGrid w:val="0"/>
        <w:spacing w:line="500" w:lineRule="exact"/>
        <w:ind w:firstLineChars="150" w:firstLine="360"/>
        <w:jc w:val="left"/>
        <w:rPr>
          <w:rFonts w:ascii="仿宋_GB2312" w:eastAsia="仿宋_GB2312" w:hAnsi="宋体"/>
          <w:sz w:val="24"/>
        </w:rPr>
        <w:sectPr w:rsidR="007106F4">
          <w:footerReference w:type="default" r:id="rId12"/>
          <w:pgSz w:w="11906" w:h="16838"/>
          <w:pgMar w:top="421" w:right="1133" w:bottom="1106" w:left="1701" w:header="471" w:footer="635" w:gutter="0"/>
          <w:pgNumType w:start="1" w:chapStyle="1"/>
          <w:cols w:space="425"/>
          <w:docGrid w:type="linesAndChars" w:linePitch="312"/>
        </w:sectPr>
      </w:pPr>
    </w:p>
    <w:p w:rsidR="007106F4" w:rsidRDefault="005A68FB">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lastRenderedPageBreak/>
        <w:t>独立：要求估价师有独立完成估价任务的能力，以估价师自己独立的视角判断形成结论，不要受到他人的影响。</w:t>
      </w:r>
    </w:p>
    <w:p w:rsidR="007106F4" w:rsidRDefault="005A68FB">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客观：要求估价师实事</w:t>
      </w:r>
      <w:proofErr w:type="gramStart"/>
      <w:r>
        <w:rPr>
          <w:rFonts w:ascii="仿宋_GB2312" w:eastAsia="仿宋_GB2312" w:hAnsi="宋体" w:hint="eastAsia"/>
          <w:sz w:val="24"/>
        </w:rPr>
        <w:t>求价对象</w:t>
      </w:r>
      <w:proofErr w:type="gramEnd"/>
      <w:r>
        <w:rPr>
          <w:rFonts w:ascii="仿宋_GB2312" w:eastAsia="仿宋_GB2312" w:hAnsi="宋体" w:hint="eastAsia"/>
          <w:sz w:val="24"/>
        </w:rPr>
        <w:t>进行评估，不能虚评。</w:t>
      </w:r>
    </w:p>
    <w:p w:rsidR="007106F4" w:rsidRDefault="005A68FB">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公正：要求房地产估价师站在中立的立场上，评估出对各方当事人均是公平合理的价值。</w:t>
      </w:r>
    </w:p>
    <w:p w:rsidR="007106F4" w:rsidRDefault="005A68FB">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（二）合法原则</w:t>
      </w:r>
    </w:p>
    <w:p w:rsidR="007106F4" w:rsidRDefault="005A68FB">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合法原则要求房地产估价应以估价对象的合法所有、合法使用、合法交易、合法处分为前提进行估价。</w:t>
      </w:r>
    </w:p>
    <w:p w:rsidR="007106F4" w:rsidRDefault="005A68FB">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（三）最高最佳使用原则</w:t>
      </w:r>
    </w:p>
    <w:p w:rsidR="007106F4" w:rsidRDefault="005A68FB">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要求估价结果是在估价对象最高最佳使用下的价值。最高最佳使用是指法律上许可、技术上可能、经济上可行，经过充分合理的论证，能够使估价对象的价值达到最大化的一种最可能的使用。</w:t>
      </w:r>
    </w:p>
    <w:p w:rsidR="007106F4" w:rsidRDefault="005A68FB">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（四）替代原则</w:t>
      </w:r>
    </w:p>
    <w:p w:rsidR="007106F4" w:rsidRDefault="005A68FB">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替代原则要求房地产估价结果不得明显偏离类似房地产在同等条件下的正常价格。类似房地产是指与估价对象处在同一供求范围内，并在用途、规模、档次、建筑结构等方面与估价对象相同或相近的房地产范围是指与估价对象相同或相近的房地产所处的区域范围。</w:t>
      </w:r>
    </w:p>
    <w:p w:rsidR="007106F4" w:rsidRDefault="005A68FB">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（五）估价时点原则</w:t>
      </w:r>
    </w:p>
    <w:p w:rsidR="007106F4" w:rsidRDefault="005A68FB">
      <w:pPr>
        <w:snapToGrid w:val="0"/>
        <w:spacing w:line="500" w:lineRule="exact"/>
        <w:ind w:firstLineChars="150" w:firstLine="360"/>
        <w:jc w:val="left"/>
        <w:rPr>
          <w:rFonts w:ascii="仿宋_GB2312" w:eastAsia="仿宋_GB2312" w:hAnsi="宋体"/>
          <w:sz w:val="24"/>
        </w:rPr>
      </w:pPr>
      <w:r>
        <w:rPr>
          <w:rFonts w:ascii="仿宋_GB2312" w:eastAsia="仿宋_GB2312" w:hAnsi="宋体" w:hint="eastAsia"/>
          <w:sz w:val="24"/>
        </w:rPr>
        <w:t>估价时点原则要求估价结果应是估价对象在估价时点的客观合理价格或价值。估价不是求取估价对象在所有时间上的价格，而是求取估价对象在某一时间上的价格，而这一时间不是估价人员可以随意假定的，必须依据估价目的来确定，这一时点既是估价时点。</w:t>
      </w:r>
    </w:p>
    <w:p w:rsidR="007106F4" w:rsidRDefault="005A68FB">
      <w:pPr>
        <w:snapToGrid w:val="0"/>
        <w:spacing w:line="500" w:lineRule="exact"/>
        <w:ind w:leftChars="-10" w:left="-21" w:firstLineChars="200" w:firstLine="480"/>
        <w:jc w:val="left"/>
        <w:outlineLvl w:val="0"/>
        <w:rPr>
          <w:rFonts w:ascii="仿宋_GB2312" w:eastAsia="仿宋_GB2312" w:hAnsi="宋体"/>
          <w:sz w:val="24"/>
        </w:rPr>
      </w:pPr>
      <w:r>
        <w:rPr>
          <w:rFonts w:ascii="仿宋_GB2312" w:eastAsia="仿宋_GB2312" w:hAnsi="宋体" w:hint="eastAsia"/>
          <w:sz w:val="24"/>
        </w:rPr>
        <w:t>九、估价方法：</w:t>
      </w:r>
    </w:p>
    <w:p w:rsidR="007106F4" w:rsidRDefault="005A68FB">
      <w:pPr>
        <w:spacing w:line="420" w:lineRule="exact"/>
        <w:ind w:firstLineChars="200" w:firstLine="480"/>
        <w:rPr>
          <w:rFonts w:ascii="仿宋_GB2312" w:eastAsia="仿宋_GB2312" w:hAnsi="宋体"/>
          <w:sz w:val="24"/>
        </w:rPr>
      </w:pPr>
      <w:bookmarkStart w:id="0" w:name="OLE_LINK1"/>
      <w:r>
        <w:rPr>
          <w:rFonts w:ascii="仿宋_GB2312" w:eastAsia="仿宋_GB2312" w:hAnsi="宋体" w:hint="eastAsia"/>
          <w:sz w:val="24"/>
        </w:rPr>
        <w:t>估价方法通常有市场比较法、收益法、假设开发法及成本法等四种。市场比较法适用于同类房地产交易案例较多的</w:t>
      </w:r>
      <w:proofErr w:type="gramStart"/>
      <w:r>
        <w:rPr>
          <w:rFonts w:ascii="仿宋_GB2312" w:eastAsia="仿宋_GB2312" w:hAnsi="宋体" w:hint="eastAsia"/>
          <w:sz w:val="24"/>
        </w:rPr>
        <w:t>估用于</w:t>
      </w:r>
      <w:proofErr w:type="gramEnd"/>
      <w:r>
        <w:rPr>
          <w:rFonts w:ascii="仿宋_GB2312" w:eastAsia="仿宋_GB2312" w:hAnsi="宋体" w:hint="eastAsia"/>
          <w:sz w:val="24"/>
        </w:rPr>
        <w:t>有收益或有潜在收益的房地产估价；假设开发法适用于具有投资开发或再开发潜力的房地产的估价；成本法适用于无市场依据或市场依据不充分而不宜采用市场比较法、收益法、假设开发法进行估价的情况下的房地产估价。</w:t>
      </w:r>
    </w:p>
    <w:p w:rsidR="007106F4" w:rsidRDefault="005A68FB">
      <w:pPr>
        <w:spacing w:line="420" w:lineRule="exact"/>
        <w:ind w:firstLineChars="200" w:firstLine="480"/>
        <w:rPr>
          <w:rFonts w:ascii="仿宋_GB2312" w:eastAsia="仿宋_GB2312" w:hAnsi="宋体"/>
          <w:sz w:val="24"/>
        </w:rPr>
        <w:sectPr w:rsidR="007106F4">
          <w:footerReference w:type="default" r:id="rId13"/>
          <w:pgSz w:w="11906" w:h="16838"/>
          <w:pgMar w:top="421" w:right="1133" w:bottom="1106" w:left="1701" w:header="471" w:footer="635" w:gutter="0"/>
          <w:pgNumType w:start="1" w:chapStyle="1"/>
          <w:cols w:space="425"/>
          <w:docGrid w:type="linesAndChars" w:linePitch="312"/>
        </w:sectPr>
      </w:pPr>
      <w:r>
        <w:rPr>
          <w:rFonts w:ascii="仿宋_GB2312" w:eastAsia="仿宋_GB2312" w:hAnsi="宋体" w:hint="eastAsia"/>
          <w:sz w:val="24"/>
        </w:rPr>
        <w:t>根据本次估价目的所对应的价值定义是对已建成的房地产进行现有价值的估价。通过实地勘察、分析项目的特点和对周边区域的调查并分析有关资料，根据估价对象场所</w:t>
      </w:r>
    </w:p>
    <w:p w:rsidR="007106F4" w:rsidRDefault="005A68FB">
      <w:pPr>
        <w:spacing w:line="420" w:lineRule="exact"/>
        <w:ind w:firstLineChars="200" w:firstLine="480"/>
        <w:rPr>
          <w:rFonts w:ascii="仿宋_GB2312" w:eastAsia="仿宋_GB2312" w:hAnsi="宋体"/>
          <w:sz w:val="24"/>
        </w:rPr>
      </w:pPr>
      <w:r>
        <w:rPr>
          <w:rFonts w:ascii="仿宋_GB2312" w:eastAsia="仿宋_GB2312" w:hAnsi="宋体" w:hint="eastAsia"/>
          <w:sz w:val="24"/>
        </w:rPr>
        <w:lastRenderedPageBreak/>
        <w:t>的特点和实际情况，确定估计对象采用</w:t>
      </w:r>
      <w:r>
        <w:rPr>
          <w:rFonts w:ascii="仿宋_GB2312" w:eastAsia="仿宋_GB2312" w:hAnsi="宋体" w:hint="eastAsia"/>
          <w:color w:val="000000"/>
          <w:sz w:val="24"/>
        </w:rPr>
        <w:t>市场比较法是最适宜的方法</w:t>
      </w:r>
      <w:r>
        <w:rPr>
          <w:rFonts w:ascii="仿宋_GB2312" w:eastAsia="仿宋_GB2312" w:hAnsi="宋体" w:hint="eastAsia"/>
          <w:sz w:val="24"/>
        </w:rPr>
        <w:t>。</w:t>
      </w:r>
    </w:p>
    <w:p w:rsidR="007106F4" w:rsidRDefault="007106F4">
      <w:pPr>
        <w:spacing w:line="240" w:lineRule="atLeast"/>
        <w:rPr>
          <w:rFonts w:ascii="仿宋_GB2312" w:eastAsia="仿宋_GB2312" w:hAnsi="宋体"/>
          <w:sz w:val="24"/>
        </w:rPr>
      </w:pPr>
    </w:p>
    <w:bookmarkEnd w:id="0"/>
    <w:p w:rsidR="007106F4" w:rsidRDefault="005A68FB" w:rsidP="00707909">
      <w:pPr>
        <w:spacing w:line="500" w:lineRule="exact"/>
        <w:ind w:firstLineChars="187" w:firstLine="449"/>
        <w:outlineLvl w:val="0"/>
        <w:rPr>
          <w:rFonts w:ascii="仿宋_GB2312" w:eastAsia="仿宋_GB2312" w:hAnsi="宋体"/>
          <w:sz w:val="24"/>
        </w:rPr>
      </w:pPr>
      <w:r>
        <w:rPr>
          <w:rFonts w:ascii="仿宋_GB2312" w:eastAsia="仿宋_GB2312" w:hAnsi="宋体" w:hint="eastAsia"/>
          <w:sz w:val="24"/>
        </w:rPr>
        <w:t>十、估价结果：</w:t>
      </w:r>
    </w:p>
    <w:p w:rsidR="007106F4" w:rsidRDefault="005A68FB">
      <w:pPr>
        <w:spacing w:line="360" w:lineRule="auto"/>
        <w:ind w:firstLineChars="250" w:firstLine="600"/>
        <w:rPr>
          <w:rFonts w:ascii="仿宋_GB2312" w:eastAsia="仿宋_GB2312" w:hAnsi="宋体"/>
          <w:sz w:val="24"/>
        </w:rPr>
      </w:pPr>
      <w:r>
        <w:rPr>
          <w:rFonts w:ascii="仿宋_GB2312" w:eastAsia="仿宋_GB2312" w:hAnsi="宋体" w:hint="eastAsia"/>
          <w:sz w:val="24"/>
        </w:rPr>
        <w:t>经估价人员的分析、测算和判断，估价对象于估价时点的房产价值为</w:t>
      </w:r>
    </w:p>
    <w:tbl>
      <w:tblPr>
        <w:tblW w:w="9450" w:type="dxa"/>
        <w:tblLayout w:type="fixed"/>
        <w:tblCellMar>
          <w:left w:w="0" w:type="dxa"/>
          <w:right w:w="0" w:type="dxa"/>
        </w:tblCellMar>
        <w:tblLook w:val="04A0" w:firstRow="1" w:lastRow="0" w:firstColumn="1" w:lastColumn="0" w:noHBand="0" w:noVBand="1"/>
      </w:tblPr>
      <w:tblGrid>
        <w:gridCol w:w="1080"/>
        <w:gridCol w:w="2175"/>
        <w:gridCol w:w="960"/>
        <w:gridCol w:w="1290"/>
        <w:gridCol w:w="1080"/>
        <w:gridCol w:w="1215"/>
        <w:gridCol w:w="1650"/>
      </w:tblGrid>
      <w:tr w:rsidR="007106F4">
        <w:trPr>
          <w:trHeight w:val="600"/>
        </w:trPr>
        <w:tc>
          <w:tcPr>
            <w:tcW w:w="9450" w:type="dxa"/>
            <w:gridSpan w:val="7"/>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4"/>
                <w:lang w:bidi="ar"/>
              </w:rPr>
              <w:t>估价结果一览表</w:t>
            </w:r>
          </w:p>
        </w:tc>
      </w:tr>
      <w:tr w:rsidR="007106F4">
        <w:trPr>
          <w:trHeight w:val="600"/>
        </w:trPr>
        <w:tc>
          <w:tcPr>
            <w:tcW w:w="108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产权人</w:t>
            </w:r>
          </w:p>
        </w:tc>
        <w:tc>
          <w:tcPr>
            <w:tcW w:w="2175"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房屋坐落</w:t>
            </w:r>
          </w:p>
        </w:tc>
        <w:tc>
          <w:tcPr>
            <w:tcW w:w="960"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用途</w:t>
            </w:r>
          </w:p>
        </w:tc>
        <w:tc>
          <w:tcPr>
            <w:tcW w:w="1290"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层数/总层数</w:t>
            </w:r>
          </w:p>
        </w:tc>
        <w:tc>
          <w:tcPr>
            <w:tcW w:w="1080"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建筑面积</w:t>
            </w:r>
          </w:p>
        </w:tc>
        <w:tc>
          <w:tcPr>
            <w:tcW w:w="1215"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评估单价</w:t>
            </w:r>
          </w:p>
        </w:tc>
        <w:tc>
          <w:tcPr>
            <w:tcW w:w="1650"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评估总价</w:t>
            </w:r>
          </w:p>
        </w:tc>
      </w:tr>
      <w:tr w:rsidR="007106F4">
        <w:trPr>
          <w:trHeight w:val="380"/>
        </w:trPr>
        <w:tc>
          <w:tcPr>
            <w:tcW w:w="108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2175"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96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129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w:t>
            </w:r>
          </w:p>
        </w:tc>
        <w:tc>
          <w:tcPr>
            <w:tcW w:w="12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（元/㎡）</w:t>
            </w:r>
          </w:p>
        </w:tc>
        <w:tc>
          <w:tcPr>
            <w:tcW w:w="16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（万元）</w:t>
            </w:r>
          </w:p>
        </w:tc>
      </w:tr>
      <w:tr w:rsidR="007106F4">
        <w:trPr>
          <w:trHeight w:val="940"/>
        </w:trPr>
        <w:tc>
          <w:tcPr>
            <w:tcW w:w="108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蔡秀杰</w:t>
            </w:r>
          </w:p>
        </w:tc>
        <w:tc>
          <w:tcPr>
            <w:tcW w:w="21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站前东二区一期（盛世</w:t>
            </w:r>
            <w:proofErr w:type="gramStart"/>
            <w:r>
              <w:rPr>
                <w:rFonts w:ascii="仿宋_GB2312" w:eastAsia="仿宋_GB2312" w:hAnsi="仿宋_GB2312" w:cs="仿宋_GB2312" w:hint="eastAsia"/>
                <w:color w:val="000000"/>
                <w:kern w:val="0"/>
                <w:sz w:val="22"/>
                <w:szCs w:val="22"/>
                <w:lang w:bidi="ar"/>
              </w:rPr>
              <w:t>恬</w:t>
            </w:r>
            <w:proofErr w:type="gramEnd"/>
            <w:r>
              <w:rPr>
                <w:rFonts w:ascii="仿宋_GB2312" w:eastAsia="仿宋_GB2312" w:hAnsi="仿宋_GB2312" w:cs="仿宋_GB2312" w:hint="eastAsia"/>
                <w:color w:val="000000"/>
                <w:kern w:val="0"/>
                <w:sz w:val="22"/>
                <w:szCs w:val="22"/>
                <w:lang w:bidi="ar"/>
              </w:rPr>
              <w:t>园小区）1幢4单元409号房</w:t>
            </w:r>
          </w:p>
        </w:tc>
        <w:tc>
          <w:tcPr>
            <w:tcW w:w="9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住宅</w:t>
            </w:r>
          </w:p>
        </w:tc>
        <w:tc>
          <w:tcPr>
            <w:tcW w:w="12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4/14</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71.71</w:t>
            </w:r>
          </w:p>
        </w:tc>
        <w:tc>
          <w:tcPr>
            <w:tcW w:w="12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3400</w:t>
            </w:r>
          </w:p>
        </w:tc>
        <w:tc>
          <w:tcPr>
            <w:tcW w:w="16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 xml:space="preserve">24.38 </w:t>
            </w:r>
          </w:p>
        </w:tc>
      </w:tr>
      <w:tr w:rsidR="007106F4">
        <w:trPr>
          <w:trHeight w:val="880"/>
        </w:trPr>
        <w:tc>
          <w:tcPr>
            <w:tcW w:w="108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蔡秀杰</w:t>
            </w:r>
          </w:p>
        </w:tc>
        <w:tc>
          <w:tcPr>
            <w:tcW w:w="21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站前东二区一期（盛世</w:t>
            </w:r>
            <w:proofErr w:type="gramStart"/>
            <w:r>
              <w:rPr>
                <w:rFonts w:ascii="仿宋_GB2312" w:eastAsia="仿宋_GB2312" w:hAnsi="仿宋_GB2312" w:cs="仿宋_GB2312" w:hint="eastAsia"/>
                <w:color w:val="000000"/>
                <w:kern w:val="0"/>
                <w:sz w:val="22"/>
                <w:szCs w:val="22"/>
                <w:lang w:bidi="ar"/>
              </w:rPr>
              <w:t>恬</w:t>
            </w:r>
            <w:proofErr w:type="gramEnd"/>
            <w:r>
              <w:rPr>
                <w:rFonts w:ascii="仿宋_GB2312" w:eastAsia="仿宋_GB2312" w:hAnsi="仿宋_GB2312" w:cs="仿宋_GB2312" w:hint="eastAsia"/>
                <w:color w:val="000000"/>
                <w:kern w:val="0"/>
                <w:sz w:val="22"/>
                <w:szCs w:val="22"/>
                <w:lang w:bidi="ar"/>
              </w:rPr>
              <w:t>园小区）1幢4单元809号房</w:t>
            </w:r>
          </w:p>
        </w:tc>
        <w:tc>
          <w:tcPr>
            <w:tcW w:w="9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住宅</w:t>
            </w:r>
          </w:p>
        </w:tc>
        <w:tc>
          <w:tcPr>
            <w:tcW w:w="12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8/14</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71.71</w:t>
            </w:r>
          </w:p>
        </w:tc>
        <w:tc>
          <w:tcPr>
            <w:tcW w:w="12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3500</w:t>
            </w:r>
          </w:p>
        </w:tc>
        <w:tc>
          <w:tcPr>
            <w:tcW w:w="16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 xml:space="preserve">25.10 </w:t>
            </w:r>
          </w:p>
        </w:tc>
      </w:tr>
      <w:tr w:rsidR="007106F4">
        <w:trPr>
          <w:trHeight w:val="600"/>
        </w:trPr>
        <w:tc>
          <w:tcPr>
            <w:tcW w:w="1080"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合计</w:t>
            </w:r>
          </w:p>
        </w:tc>
        <w:tc>
          <w:tcPr>
            <w:tcW w:w="2175"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960"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1290"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1080"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143.42</w:t>
            </w:r>
          </w:p>
        </w:tc>
        <w:tc>
          <w:tcPr>
            <w:tcW w:w="1215"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7106F4">
            <w:pPr>
              <w:jc w:val="center"/>
              <w:rPr>
                <w:rFonts w:ascii="仿宋_GB2312" w:eastAsia="仿宋_GB2312" w:hAnsi="仿宋_GB2312" w:cs="仿宋_GB2312"/>
                <w:color w:val="000000"/>
                <w:sz w:val="22"/>
                <w:szCs w:val="22"/>
              </w:rPr>
            </w:pPr>
          </w:p>
        </w:tc>
        <w:tc>
          <w:tcPr>
            <w:tcW w:w="1650" w:type="dxa"/>
            <w:tcBorders>
              <w:top w:val="nil"/>
              <w:left w:val="nil"/>
              <w:bottom w:val="nil"/>
              <w:right w:val="single" w:sz="8" w:space="0" w:color="000000"/>
            </w:tcBorders>
            <w:shd w:val="clear" w:color="auto" w:fill="auto"/>
            <w:tcMar>
              <w:top w:w="15" w:type="dxa"/>
              <w:left w:w="15" w:type="dxa"/>
              <w:right w:w="15" w:type="dxa"/>
            </w:tcMar>
            <w:vAlign w:val="center"/>
          </w:tcPr>
          <w:p w:rsidR="007106F4" w:rsidRDefault="005A68FB">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 xml:space="preserve">49.48 </w:t>
            </w:r>
          </w:p>
        </w:tc>
      </w:tr>
      <w:tr w:rsidR="007106F4">
        <w:trPr>
          <w:trHeight w:val="540"/>
        </w:trPr>
        <w:tc>
          <w:tcPr>
            <w:tcW w:w="4215" w:type="dxa"/>
            <w:gridSpan w:val="3"/>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rsidR="007106F4" w:rsidRDefault="00023B60">
            <w:pPr>
              <w:widowControl/>
              <w:jc w:val="righ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房</w:t>
            </w:r>
            <w:r w:rsidR="005A68FB">
              <w:rPr>
                <w:rFonts w:ascii="仿宋_GB2312" w:eastAsia="仿宋_GB2312" w:hAnsi="仿宋_GB2312" w:cs="仿宋_GB2312" w:hint="eastAsia"/>
                <w:color w:val="000000"/>
                <w:kern w:val="0"/>
                <w:sz w:val="22"/>
                <w:szCs w:val="22"/>
                <w:lang w:bidi="ar"/>
              </w:rPr>
              <w:t>产评估总价(大写)</w:t>
            </w:r>
          </w:p>
        </w:tc>
        <w:tc>
          <w:tcPr>
            <w:tcW w:w="5235" w:type="dxa"/>
            <w:gridSpan w:val="4"/>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7106F4" w:rsidRDefault="005A68FB">
            <w:pPr>
              <w:widowControl/>
              <w:jc w:val="left"/>
              <w:textAlignment w:val="center"/>
              <w:rPr>
                <w:rFonts w:ascii="仿宋_GB2312" w:eastAsia="仿宋_GB2312" w:hAnsi="仿宋_GB2312" w:cs="仿宋_GB2312"/>
                <w:color w:val="000000"/>
                <w:sz w:val="22"/>
                <w:szCs w:val="22"/>
              </w:rPr>
            </w:pPr>
            <w:proofErr w:type="gramStart"/>
            <w:r>
              <w:rPr>
                <w:rFonts w:ascii="仿宋_GB2312" w:eastAsia="仿宋_GB2312" w:hAnsi="仿宋_GB2312" w:cs="仿宋_GB2312" w:hint="eastAsia"/>
                <w:color w:val="000000"/>
                <w:kern w:val="0"/>
                <w:sz w:val="22"/>
                <w:szCs w:val="22"/>
                <w:lang w:bidi="ar"/>
              </w:rPr>
              <w:t>肆拾玖万肆仟捌佰</w:t>
            </w:r>
            <w:proofErr w:type="gramEnd"/>
            <w:r>
              <w:rPr>
                <w:rFonts w:ascii="仿宋_GB2312" w:eastAsia="仿宋_GB2312" w:hAnsi="仿宋_GB2312" w:cs="仿宋_GB2312" w:hint="eastAsia"/>
                <w:color w:val="000000"/>
                <w:kern w:val="0"/>
                <w:sz w:val="22"/>
                <w:szCs w:val="22"/>
                <w:lang w:bidi="ar"/>
              </w:rPr>
              <w:t>元整</w:t>
            </w:r>
          </w:p>
        </w:tc>
      </w:tr>
    </w:tbl>
    <w:p w:rsidR="007106F4" w:rsidRDefault="005A68FB">
      <w:pPr>
        <w:tabs>
          <w:tab w:val="left" w:pos="945"/>
        </w:tabs>
        <w:snapToGrid w:val="0"/>
        <w:spacing w:line="500" w:lineRule="exact"/>
        <w:ind w:firstLineChars="200" w:firstLine="480"/>
        <w:jc w:val="left"/>
        <w:outlineLvl w:val="0"/>
        <w:rPr>
          <w:rFonts w:ascii="仿宋_GB2312" w:eastAsia="仿宋_GB2312" w:hAnsi="宋体"/>
          <w:sz w:val="24"/>
        </w:rPr>
      </w:pPr>
      <w:r>
        <w:rPr>
          <w:rFonts w:ascii="仿宋_GB2312" w:eastAsia="仿宋_GB2312" w:hAnsi="宋体" w:hint="eastAsia"/>
          <w:sz w:val="24"/>
        </w:rPr>
        <w:t>十一、估价作业日期：</w:t>
      </w:r>
    </w:p>
    <w:p w:rsidR="007106F4" w:rsidRDefault="005A68FB">
      <w:pPr>
        <w:snapToGrid w:val="0"/>
        <w:spacing w:line="500" w:lineRule="exact"/>
        <w:ind w:left="268" w:firstLineChars="91" w:firstLine="218"/>
        <w:jc w:val="left"/>
        <w:rPr>
          <w:rFonts w:ascii="仿宋_GB2312" w:eastAsia="仿宋_GB2312" w:hAnsi="宋体"/>
          <w:sz w:val="24"/>
        </w:rPr>
      </w:pPr>
      <w:r>
        <w:rPr>
          <w:rFonts w:ascii="仿宋_GB2312" w:eastAsia="仿宋_GB2312" w:hAnsi="宋体" w:hint="eastAsia"/>
          <w:sz w:val="24"/>
        </w:rPr>
        <w:t>估价从</w:t>
      </w:r>
      <w:r>
        <w:rPr>
          <w:rFonts w:ascii="仿宋_GB2312" w:eastAsia="仿宋_GB2312" w:hAnsi="宋体"/>
          <w:sz w:val="24"/>
        </w:rPr>
        <w:t>2019年5月24日</w:t>
      </w:r>
      <w:r>
        <w:rPr>
          <w:rFonts w:ascii="仿宋_GB2312" w:eastAsia="仿宋_GB2312" w:hAnsi="宋体" w:hint="eastAsia"/>
          <w:sz w:val="24"/>
        </w:rPr>
        <w:t>始至</w:t>
      </w:r>
      <w:r w:rsidR="006C6444">
        <w:rPr>
          <w:rFonts w:ascii="仿宋_GB2312" w:eastAsia="仿宋_GB2312" w:hAnsi="宋体" w:hint="eastAsia"/>
          <w:sz w:val="24"/>
        </w:rPr>
        <w:t>2019年6月18日</w:t>
      </w:r>
      <w:r>
        <w:rPr>
          <w:rFonts w:ascii="仿宋_GB2312" w:eastAsia="仿宋_GB2312" w:hAnsi="宋体" w:hint="eastAsia"/>
          <w:sz w:val="24"/>
        </w:rPr>
        <w:t>止。</w:t>
      </w:r>
    </w:p>
    <w:p w:rsidR="007106F4" w:rsidRDefault="005A68FB" w:rsidP="00707909">
      <w:pPr>
        <w:snapToGrid w:val="0"/>
        <w:spacing w:line="500" w:lineRule="exact"/>
        <w:ind w:firstLineChars="187" w:firstLine="449"/>
        <w:jc w:val="left"/>
        <w:outlineLvl w:val="0"/>
        <w:rPr>
          <w:rFonts w:ascii="仿宋_GB2312" w:eastAsia="仿宋_GB2312" w:hAnsi="宋体"/>
          <w:sz w:val="24"/>
        </w:rPr>
      </w:pPr>
      <w:r>
        <w:rPr>
          <w:rFonts w:ascii="仿宋_GB2312" w:eastAsia="仿宋_GB2312" w:hAnsi="宋体" w:hint="eastAsia"/>
          <w:sz w:val="24"/>
        </w:rPr>
        <w:t>十二、估价报告的有效期限：</w:t>
      </w:r>
    </w:p>
    <w:p w:rsidR="007106F4" w:rsidRDefault="005A68FB">
      <w:pPr>
        <w:snapToGrid w:val="0"/>
        <w:spacing w:line="500" w:lineRule="exact"/>
        <w:ind w:left="268" w:firstLineChars="91" w:firstLine="218"/>
        <w:jc w:val="left"/>
        <w:rPr>
          <w:rFonts w:ascii="仿宋_GB2312" w:eastAsia="仿宋_GB2312" w:hAnsi="宋体"/>
          <w:sz w:val="28"/>
        </w:rPr>
      </w:pPr>
      <w:r>
        <w:rPr>
          <w:rFonts w:ascii="仿宋_GB2312" w:eastAsia="仿宋_GB2312" w:hAnsi="宋体" w:hint="eastAsia"/>
          <w:color w:val="000000"/>
          <w:sz w:val="24"/>
        </w:rPr>
        <w:t>自</w:t>
      </w:r>
      <w:r w:rsidR="00C15B79" w:rsidRPr="00A23875">
        <w:rPr>
          <w:rFonts w:ascii="仿宋_GB2312" w:eastAsia="仿宋_GB2312" w:hAnsi="宋体"/>
          <w:sz w:val="24"/>
        </w:rPr>
        <w:t>本</w:t>
      </w:r>
      <w:r w:rsidR="00C15B79">
        <w:rPr>
          <w:rFonts w:ascii="仿宋_GB2312" w:eastAsia="仿宋_GB2312" w:hAnsi="宋体"/>
          <w:sz w:val="24"/>
        </w:rPr>
        <w:t>报告</w:t>
      </w:r>
      <w:r w:rsidR="00C15B79" w:rsidRPr="00A23875">
        <w:rPr>
          <w:rFonts w:ascii="仿宋_GB2312" w:eastAsia="仿宋_GB2312" w:hAnsi="宋体"/>
          <w:sz w:val="24"/>
        </w:rPr>
        <w:t>估价</w:t>
      </w:r>
      <w:r w:rsidR="00C15B79">
        <w:rPr>
          <w:rFonts w:ascii="仿宋_GB2312" w:eastAsia="仿宋_GB2312" w:hAnsi="宋体"/>
          <w:sz w:val="24"/>
        </w:rPr>
        <w:t>时点</w:t>
      </w:r>
      <w:r w:rsidR="00C15B79" w:rsidRPr="00A23875">
        <w:rPr>
          <w:rFonts w:ascii="仿宋_GB2312" w:eastAsia="仿宋_GB2312" w:hAnsi="宋体"/>
          <w:sz w:val="24"/>
        </w:rPr>
        <w:t>之日起有效期为壹年，即有效期为201</w:t>
      </w:r>
      <w:r w:rsidR="00C15B79">
        <w:rPr>
          <w:rFonts w:ascii="仿宋_GB2312" w:eastAsia="仿宋_GB2312" w:hAnsi="宋体"/>
          <w:sz w:val="24"/>
        </w:rPr>
        <w:t>9</w:t>
      </w:r>
      <w:r w:rsidR="00C15B79" w:rsidRPr="00A23875">
        <w:rPr>
          <w:rFonts w:ascii="仿宋_GB2312" w:eastAsia="仿宋_GB2312" w:hAnsi="宋体"/>
          <w:sz w:val="24"/>
        </w:rPr>
        <w:t>年</w:t>
      </w:r>
      <w:r w:rsidR="00C15B79">
        <w:rPr>
          <w:rFonts w:ascii="仿宋_GB2312" w:eastAsia="仿宋_GB2312" w:hAnsi="宋体" w:hint="eastAsia"/>
          <w:sz w:val="24"/>
        </w:rPr>
        <w:t>5</w:t>
      </w:r>
      <w:r w:rsidR="00C15B79" w:rsidRPr="00A23875">
        <w:rPr>
          <w:rFonts w:ascii="仿宋_GB2312" w:eastAsia="仿宋_GB2312" w:hAnsi="宋体"/>
          <w:sz w:val="24"/>
        </w:rPr>
        <w:t>月</w:t>
      </w:r>
      <w:r w:rsidR="00C15B79">
        <w:rPr>
          <w:rFonts w:ascii="仿宋_GB2312" w:eastAsia="仿宋_GB2312" w:hAnsi="宋体" w:hint="eastAsia"/>
          <w:sz w:val="24"/>
        </w:rPr>
        <w:t>24</w:t>
      </w:r>
      <w:r w:rsidR="00C15B79" w:rsidRPr="00A23875">
        <w:rPr>
          <w:rFonts w:ascii="仿宋_GB2312" w:eastAsia="仿宋_GB2312" w:hAnsi="宋体"/>
          <w:sz w:val="24"/>
        </w:rPr>
        <w:t>日至20</w:t>
      </w:r>
      <w:r w:rsidR="00C15B79">
        <w:rPr>
          <w:rFonts w:ascii="仿宋_GB2312" w:eastAsia="仿宋_GB2312" w:hAnsi="宋体"/>
          <w:sz w:val="24"/>
        </w:rPr>
        <w:t>20</w:t>
      </w:r>
      <w:r w:rsidR="00C15B79" w:rsidRPr="00A23875">
        <w:rPr>
          <w:rFonts w:ascii="仿宋_GB2312" w:eastAsia="仿宋_GB2312" w:hAnsi="宋体"/>
          <w:sz w:val="24"/>
        </w:rPr>
        <w:t>年</w:t>
      </w:r>
      <w:r w:rsidR="00C15B79">
        <w:rPr>
          <w:rFonts w:ascii="仿宋_GB2312" w:eastAsia="仿宋_GB2312" w:hAnsi="宋体" w:hint="eastAsia"/>
          <w:sz w:val="24"/>
        </w:rPr>
        <w:t>5</w:t>
      </w:r>
      <w:r w:rsidR="00C15B79" w:rsidRPr="00A23875">
        <w:rPr>
          <w:rFonts w:ascii="仿宋_GB2312" w:eastAsia="仿宋_GB2312" w:hAnsi="宋体"/>
          <w:sz w:val="24"/>
        </w:rPr>
        <w:t>月</w:t>
      </w:r>
      <w:r w:rsidR="00C15B79">
        <w:rPr>
          <w:rFonts w:ascii="仿宋_GB2312" w:eastAsia="仿宋_GB2312" w:hAnsi="宋体" w:hint="eastAsia"/>
          <w:sz w:val="24"/>
        </w:rPr>
        <w:t>23</w:t>
      </w:r>
      <w:r w:rsidR="00C15B79" w:rsidRPr="00A23875">
        <w:rPr>
          <w:rFonts w:ascii="仿宋_GB2312" w:eastAsia="仿宋_GB2312" w:hAnsi="宋体"/>
          <w:sz w:val="24"/>
        </w:rPr>
        <w:t>日，过期无效</w:t>
      </w:r>
      <w:r>
        <w:rPr>
          <w:rFonts w:ascii="仿宋_GB2312" w:eastAsia="仿宋_GB2312" w:hAnsi="宋体" w:hint="eastAsia"/>
          <w:color w:val="000000"/>
          <w:sz w:val="24"/>
        </w:rPr>
        <w:t>。</w:t>
      </w:r>
    </w:p>
    <w:p w:rsidR="007106F4" w:rsidRDefault="007106F4">
      <w:pPr>
        <w:snapToGrid w:val="0"/>
        <w:spacing w:line="420" w:lineRule="exact"/>
        <w:jc w:val="right"/>
        <w:rPr>
          <w:rFonts w:ascii="仿宋_GB2312" w:eastAsia="仿宋_GB2312" w:hAnsi="宋体"/>
          <w:color w:val="000000"/>
          <w:sz w:val="24"/>
        </w:rPr>
      </w:pPr>
      <w:bookmarkStart w:id="1" w:name="_GoBack"/>
      <w:bookmarkEnd w:id="1"/>
    </w:p>
    <w:p w:rsidR="007106F4" w:rsidRDefault="007106F4">
      <w:pPr>
        <w:snapToGrid w:val="0"/>
        <w:spacing w:line="420" w:lineRule="exact"/>
        <w:jc w:val="right"/>
        <w:rPr>
          <w:rFonts w:ascii="仿宋_GB2312" w:eastAsia="仿宋_GB2312" w:hAnsi="宋体"/>
          <w:color w:val="000000"/>
          <w:sz w:val="24"/>
        </w:rPr>
      </w:pPr>
    </w:p>
    <w:p w:rsidR="007106F4" w:rsidRDefault="005A68FB">
      <w:pPr>
        <w:snapToGrid w:val="0"/>
        <w:spacing w:line="420" w:lineRule="exact"/>
        <w:jc w:val="right"/>
        <w:rPr>
          <w:rFonts w:ascii="仿宋_GB2312" w:eastAsia="仿宋_GB2312" w:hAnsi="宋体"/>
          <w:color w:val="000000"/>
          <w:sz w:val="24"/>
        </w:rPr>
      </w:pPr>
      <w:r>
        <w:rPr>
          <w:rFonts w:ascii="仿宋_GB2312" w:eastAsia="仿宋_GB2312" w:hAnsi="宋体" w:hint="eastAsia"/>
          <w:color w:val="000000"/>
          <w:sz w:val="24"/>
        </w:rPr>
        <w:t>吉林省国理房地产土地评估有限公司</w:t>
      </w:r>
    </w:p>
    <w:p w:rsidR="007106F4" w:rsidRDefault="007106F4">
      <w:pPr>
        <w:snapToGrid w:val="0"/>
        <w:spacing w:line="420" w:lineRule="exact"/>
        <w:jc w:val="right"/>
        <w:rPr>
          <w:rFonts w:ascii="仿宋_GB2312" w:eastAsia="仿宋_GB2312" w:hAnsi="宋体"/>
          <w:color w:val="000000"/>
          <w:sz w:val="24"/>
        </w:rPr>
      </w:pPr>
    </w:p>
    <w:p w:rsidR="007106F4" w:rsidRDefault="006C6444">
      <w:pPr>
        <w:snapToGrid w:val="0"/>
        <w:spacing w:line="420" w:lineRule="exact"/>
        <w:jc w:val="right"/>
        <w:rPr>
          <w:rFonts w:ascii="仿宋_GB2312" w:eastAsia="仿宋_GB2312" w:hAnsi="宋体"/>
          <w:sz w:val="24"/>
        </w:rPr>
      </w:pPr>
      <w:r>
        <w:rPr>
          <w:rFonts w:ascii="仿宋_GB2312" w:eastAsia="仿宋_GB2312" w:hAnsi="宋体" w:hint="eastAsia"/>
          <w:color w:val="000000"/>
          <w:sz w:val="24"/>
        </w:rPr>
        <w:t>2019年6月18日</w:t>
      </w:r>
    </w:p>
    <w:p w:rsidR="007106F4" w:rsidRDefault="007106F4">
      <w:pPr>
        <w:ind w:right="480"/>
        <w:rPr>
          <w:rFonts w:ascii="仿宋_GB2312" w:eastAsia="仿宋_GB2312" w:hAnsi="宋体"/>
          <w:sz w:val="24"/>
        </w:rPr>
      </w:pPr>
    </w:p>
    <w:sectPr w:rsidR="007106F4">
      <w:footerReference w:type="default" r:id="rId14"/>
      <w:pgSz w:w="11906" w:h="16838"/>
      <w:pgMar w:top="421" w:right="1133" w:bottom="1106" w:left="1701" w:header="471" w:footer="635" w:gutter="0"/>
      <w:pgNumType w:start="1" w:chapStyle="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BD" w:rsidRDefault="003F0ABD">
      <w:r>
        <w:separator/>
      </w:r>
    </w:p>
  </w:endnote>
  <w:endnote w:type="continuationSeparator" w:id="0">
    <w:p w:rsidR="003F0ABD" w:rsidRDefault="003F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4" w:rsidRDefault="005A68FB">
    <w:pPr>
      <w:ind w:leftChars="500" w:left="1050"/>
      <w:rPr>
        <w:rStyle w:val="aa"/>
        <w:rFonts w:ascii="仿宋_GB2312" w:eastAsia="仿宋_GB2312"/>
        <w:sz w:val="18"/>
        <w:szCs w:val="18"/>
      </w:rPr>
    </w:pPr>
    <w:r>
      <w:rPr>
        <w:noProof/>
      </w:rPr>
      <mc:AlternateContent>
        <mc:Choice Requires="wps">
          <w:drawing>
            <wp:anchor distT="0" distB="0" distL="114300" distR="114300" simplePos="0" relativeHeight="251659264" behindDoc="0" locked="0" layoutInCell="1" allowOverlap="1" wp14:anchorId="0D78D78D" wp14:editId="6FF1F551">
              <wp:simplePos x="0" y="0"/>
              <wp:positionH relativeFrom="margin">
                <wp:align>right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6F4" w:rsidRDefault="005A68FB">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01BDE">
                            <w:rPr>
                              <w:noProof/>
                            </w:rP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301BDE">
                              <w:rPr>
                                <w:noProof/>
                              </w:rPr>
                              <w:t>7</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Z9YgIAAAw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8+ejk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geXZ9YgIAAAwFAAAOAAAAAAAAAAAAAAAAAC4CAABkcnMvZTJvRG9jLnht&#10;bFBLAQItABQABgAIAAAAIQBxqtG51wAAAAUBAAAPAAAAAAAAAAAAAAAAALwEAABkcnMvZG93bnJl&#10;di54bWxQSwUGAAAAAAQABADzAAAAwAUAAAAA&#10;" filled="f" stroked="f" strokeweight=".5pt">
              <v:textbox style="mso-fit-shape-to-text:t" inset="0,0,0,0">
                <w:txbxContent>
                  <w:p w:rsidR="007106F4" w:rsidRDefault="005A68FB">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01BDE">
                      <w:rPr>
                        <w:noProof/>
                      </w:rP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301BDE">
                        <w:rPr>
                          <w:noProof/>
                        </w:rPr>
                        <w:t>7</w:t>
                      </w:r>
                    </w:fldSimple>
                    <w:r>
                      <w:rPr>
                        <w:rFonts w:hint="eastAsia"/>
                      </w:rPr>
                      <w:t xml:space="preserve"> </w:t>
                    </w:r>
                    <w:r>
                      <w:rPr>
                        <w:rFonts w:hint="eastAsia"/>
                      </w:rPr>
                      <w:t>页</w:t>
                    </w:r>
                  </w:p>
                </w:txbxContent>
              </v:textbox>
              <w10:wrap anchorx="margin"/>
            </v:shape>
          </w:pict>
        </mc:Fallback>
      </mc:AlternateContent>
    </w:r>
    <w:r>
      <w:rPr>
        <w:noProof/>
      </w:rPr>
      <w:drawing>
        <wp:anchor distT="0" distB="0" distL="114300" distR="114300" simplePos="0" relativeHeight="251651072" behindDoc="1" locked="0" layoutInCell="1" allowOverlap="1" wp14:anchorId="305D0E00" wp14:editId="7CEEED4A">
          <wp:simplePos x="0" y="0"/>
          <wp:positionH relativeFrom="column">
            <wp:posOffset>0</wp:posOffset>
          </wp:positionH>
          <wp:positionV relativeFrom="paragraph">
            <wp:posOffset>-48895</wp:posOffset>
          </wp:positionV>
          <wp:extent cx="571500" cy="349250"/>
          <wp:effectExtent l="0" t="0" r="0" b="0"/>
          <wp:wrapNone/>
          <wp:docPr id="9" name="图片 252" descr="国理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52" descr="国理图标"/>
                  <pic:cNvPicPr>
                    <a:picLocks noChangeAspect="1" noChangeArrowheads="1"/>
                  </pic:cNvPicPr>
                </pic:nvPicPr>
                <pic:blipFill>
                  <a:blip r:embed="rId1">
                    <a:grayscl/>
                    <a:lum bright="30000" contrast="-10000"/>
                    <a:extLst>
                      <a:ext uri="{28A0092B-C50C-407E-A947-70E740481C1C}">
                        <a14:useLocalDpi xmlns:a14="http://schemas.microsoft.com/office/drawing/2010/main" val="0"/>
                      </a:ext>
                    </a:extLst>
                  </a:blip>
                  <a:srcRect/>
                  <a:stretch>
                    <a:fillRect/>
                  </a:stretch>
                </pic:blipFill>
                <pic:spPr>
                  <a:xfrm>
                    <a:off x="0" y="0"/>
                    <a:ext cx="571500" cy="349250"/>
                  </a:xfrm>
                  <a:prstGeom prst="rect">
                    <a:avLst/>
                  </a:prstGeom>
                  <a:noFill/>
                </pic:spPr>
              </pic:pic>
            </a:graphicData>
          </a:graphic>
        </wp:anchor>
      </w:drawing>
    </w:r>
    <w:r>
      <w:rPr>
        <w:noProof/>
      </w:rPr>
      <mc:AlternateContent>
        <mc:Choice Requires="wps">
          <w:drawing>
            <wp:anchor distT="0" distB="0" distL="114300" distR="114300" simplePos="0" relativeHeight="251649024" behindDoc="0" locked="0" layoutInCell="1" allowOverlap="1" wp14:anchorId="7512212C" wp14:editId="538F8766">
              <wp:simplePos x="0" y="0"/>
              <wp:positionH relativeFrom="column">
                <wp:posOffset>-114300</wp:posOffset>
              </wp:positionH>
              <wp:positionV relativeFrom="paragraph">
                <wp:posOffset>-48895</wp:posOffset>
              </wp:positionV>
              <wp:extent cx="6057900" cy="0"/>
              <wp:effectExtent l="9525" t="8255" r="9525" b="10795"/>
              <wp:wrapNone/>
              <wp:docPr id="1"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251" o:spid="_x0000_s1026" o:spt="20" style="position:absolute;left:0pt;flip:y;margin-left:-9pt;margin-top:-3.85pt;height:0pt;width:477pt;z-index:251653120;mso-width-relative:page;mso-height-relative:page;" filled="f" stroked="t" coordsize="21600,21600" o:gfxdata="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aXKFu1wAAAAkBAAAPAAAAAAAAAAEAIAAAACIAAABkcnMvZG93bnJldi54bWxQSwECFAAUAAAA&#10;CACHTuJAEQBMNLYBAABdAwAADgAAAAAAAAABACAAAAAmAQAAZHJzL2Uyb0RvYy54bWxQSwUGAAAA&#10;AAYABgBZAQAATgUAAAAA&#10;">
              <v:fill on="f" focussize="0,0"/>
              <v:stroke color="#000000" joinstyle="round"/>
              <v:imagedata o:title=""/>
              <o:lock v:ext="edit" aspectratio="f"/>
            </v:line>
          </w:pict>
        </mc:Fallback>
      </mc:AlternateContent>
    </w:r>
    <w:r>
      <w:rPr>
        <w:rFonts w:ascii="仿宋_GB2312" w:eastAsia="仿宋_GB2312" w:hint="eastAsia"/>
        <w:color w:val="000000"/>
        <w:sz w:val="18"/>
      </w:rPr>
      <w:t>吉林省国理房地产土地评估有限公司</w:t>
    </w:r>
    <w:r>
      <w:rPr>
        <w:rFonts w:ascii="仿宋_GB2312" w:eastAsia="仿宋_GB2312"/>
        <w:color w:val="000000"/>
        <w:sz w:val="18"/>
      </w:rPr>
      <w:t xml:space="preserve">                             </w:t>
    </w:r>
  </w:p>
  <w:p w:rsidR="007106F4" w:rsidRDefault="005A68FB">
    <w:pPr>
      <w:ind w:leftChars="500" w:left="1050"/>
      <w:rPr>
        <w:rFonts w:ascii="仿宋_GB2312" w:eastAsia="仿宋_GB2312"/>
        <w:color w:val="000000"/>
        <w:sz w:val="18"/>
        <w:szCs w:val="18"/>
      </w:rPr>
    </w:pPr>
    <w:r>
      <w:rPr>
        <w:rFonts w:ascii="仿宋_GB2312" w:eastAsia="仿宋_GB2312" w:hint="eastAsia"/>
        <w:color w:val="000000"/>
      </w:rPr>
      <w:t>电</w:t>
    </w:r>
    <w:r>
      <w:rPr>
        <w:rFonts w:ascii="仿宋_GB2312" w:eastAsia="仿宋_GB2312" w:hint="eastAsia"/>
        <w:color w:val="000000"/>
        <w:sz w:val="18"/>
        <w:szCs w:val="18"/>
      </w:rPr>
      <w:t>话</w:t>
    </w:r>
    <w:r>
      <w:rPr>
        <w:rFonts w:ascii="仿宋_GB2312" w:eastAsia="仿宋_GB2312"/>
        <w:color w:val="000000"/>
        <w:sz w:val="18"/>
        <w:szCs w:val="18"/>
      </w:rPr>
      <w:t xml:space="preserve">:0431-88155889                                         </w:t>
    </w:r>
    <w:r>
      <w:rPr>
        <w:rFonts w:ascii="仿宋_GB2312" w:eastAsia="仿宋_GB2312" w:hint="eastAsia"/>
        <w:color w:val="000000"/>
        <w:sz w:val="18"/>
        <w:szCs w:val="18"/>
      </w:rPr>
      <w:t>长春市朝阳区工农大路</w:t>
    </w:r>
    <w:r>
      <w:rPr>
        <w:rFonts w:ascii="仿宋_GB2312" w:eastAsia="仿宋_GB2312"/>
        <w:color w:val="000000"/>
        <w:sz w:val="18"/>
        <w:szCs w:val="18"/>
      </w:rPr>
      <w:t>1868</w:t>
    </w:r>
    <w:r>
      <w:rPr>
        <w:rFonts w:ascii="仿宋_GB2312" w:eastAsia="仿宋_GB2312" w:hint="eastAsia"/>
        <w:color w:val="000000"/>
        <w:sz w:val="18"/>
        <w:szCs w:val="18"/>
      </w:rPr>
      <w:t>号</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4" w:rsidRDefault="005A68FB">
    <w:pPr>
      <w:ind w:leftChars="500" w:left="1050"/>
      <w:rPr>
        <w:rStyle w:val="aa"/>
        <w:rFonts w:ascii="仿宋_GB2312" w:eastAsia="仿宋_GB2312"/>
        <w:sz w:val="18"/>
        <w:szCs w:val="18"/>
      </w:rPr>
    </w:pPr>
    <w:r>
      <w:rPr>
        <w:noProof/>
      </w:rPr>
      <mc:AlternateContent>
        <mc:Choice Requires="wps">
          <w:drawing>
            <wp:anchor distT="0" distB="0" distL="114300" distR="114300" simplePos="0" relativeHeight="251660288" behindDoc="0" locked="0" layoutInCell="1" allowOverlap="1" wp14:anchorId="444A3BFB" wp14:editId="6EEBE38C">
              <wp:simplePos x="0" y="0"/>
              <wp:positionH relativeFrom="margin">
                <wp:align>right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6F4" w:rsidRDefault="005A68FB">
                          <w:pPr>
                            <w:pStyle w:val="a7"/>
                          </w:pPr>
                          <w:r>
                            <w:rPr>
                              <w:rFonts w:hint="eastAsia"/>
                            </w:rPr>
                            <w:t>第</w:t>
                          </w:r>
                          <w:r>
                            <w:rPr>
                              <w:rFonts w:hint="eastAsia"/>
                            </w:rPr>
                            <w:t xml:space="preserve"> 6 </w:t>
                          </w:r>
                          <w:r>
                            <w:rPr>
                              <w:rFonts w:hint="eastAsia"/>
                            </w:rPr>
                            <w:t>页</w:t>
                          </w:r>
                          <w:r>
                            <w:rPr>
                              <w:rFonts w:hint="eastAsia"/>
                            </w:rPr>
                            <w:t xml:space="preserve"> </w:t>
                          </w:r>
                          <w:r>
                            <w:rPr>
                              <w:rFonts w:hint="eastAsia"/>
                            </w:rPr>
                            <w:t>共</w:t>
                          </w:r>
                          <w:r>
                            <w:rPr>
                              <w:rFonts w:hint="eastAsia"/>
                            </w:rPr>
                            <w:t xml:space="preserve"> </w:t>
                          </w:r>
                          <w:fldSimple w:instr=" NUMPAGES  \* MERGEFORMAT ">
                            <w:r w:rsidR="00301BDE">
                              <w:rPr>
                                <w:noProof/>
                              </w:rPr>
                              <w:t>7</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4" o:spid="_x0000_s1027"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mROhZGMCAAATBQAADgAAAAAAAAAAAAAAAAAuAgAAZHJzL2Uyb0RvYy54&#10;bWxQSwECLQAUAAYACAAAACEAcarRudcAAAAFAQAADwAAAAAAAAAAAAAAAAC9BAAAZHJzL2Rvd25y&#10;ZXYueG1sUEsFBgAAAAAEAAQA8wAAAMEFAAAAAA==&#10;" filled="f" stroked="f" strokeweight=".5pt">
              <v:textbox style="mso-fit-shape-to-text:t" inset="0,0,0,0">
                <w:txbxContent>
                  <w:p w:rsidR="007106F4" w:rsidRDefault="005A68FB">
                    <w:pPr>
                      <w:pStyle w:val="a7"/>
                    </w:pPr>
                    <w:r>
                      <w:rPr>
                        <w:rFonts w:hint="eastAsia"/>
                      </w:rPr>
                      <w:t>第</w:t>
                    </w:r>
                    <w:r>
                      <w:rPr>
                        <w:rFonts w:hint="eastAsia"/>
                      </w:rPr>
                      <w:t xml:space="preserve"> 6 </w:t>
                    </w:r>
                    <w:r>
                      <w:rPr>
                        <w:rFonts w:hint="eastAsia"/>
                      </w:rPr>
                      <w:t>页</w:t>
                    </w:r>
                    <w:r>
                      <w:rPr>
                        <w:rFonts w:hint="eastAsia"/>
                      </w:rPr>
                      <w:t xml:space="preserve"> </w:t>
                    </w:r>
                    <w:r>
                      <w:rPr>
                        <w:rFonts w:hint="eastAsia"/>
                      </w:rPr>
                      <w:t>共</w:t>
                    </w:r>
                    <w:r>
                      <w:rPr>
                        <w:rFonts w:hint="eastAsia"/>
                      </w:rPr>
                      <w:t xml:space="preserve"> </w:t>
                    </w:r>
                    <w:fldSimple w:instr=" NUMPAGES  \* MERGEFORMAT ">
                      <w:r w:rsidR="00301BDE">
                        <w:rPr>
                          <w:noProof/>
                        </w:rPr>
                        <w:t>7</w:t>
                      </w:r>
                    </w:fldSimple>
                    <w:r>
                      <w:rPr>
                        <w:rFonts w:hint="eastAsia"/>
                      </w:rPr>
                      <w:t xml:space="preserve"> </w:t>
                    </w:r>
                    <w:r>
                      <w:rPr>
                        <w:rFonts w:hint="eastAsia"/>
                      </w:rPr>
                      <w:t>页</w:t>
                    </w:r>
                  </w:p>
                </w:txbxContent>
              </v:textbox>
              <w10:wrap anchorx="margin"/>
            </v:shape>
          </w:pict>
        </mc:Fallback>
      </mc:AlternateContent>
    </w:r>
    <w:r>
      <w:rPr>
        <w:noProof/>
      </w:rPr>
      <w:drawing>
        <wp:anchor distT="0" distB="0" distL="114300" distR="114300" simplePos="0" relativeHeight="251653120" behindDoc="1" locked="0" layoutInCell="1" allowOverlap="1" wp14:anchorId="6A856A1E" wp14:editId="1B44EF45">
          <wp:simplePos x="0" y="0"/>
          <wp:positionH relativeFrom="column">
            <wp:posOffset>0</wp:posOffset>
          </wp:positionH>
          <wp:positionV relativeFrom="paragraph">
            <wp:posOffset>-48895</wp:posOffset>
          </wp:positionV>
          <wp:extent cx="571500" cy="349250"/>
          <wp:effectExtent l="0" t="0" r="0" b="12700"/>
          <wp:wrapNone/>
          <wp:docPr id="11" name="图片 252" descr="国理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52" descr="国理图标"/>
                  <pic:cNvPicPr>
                    <a:picLocks noChangeAspect="1" noChangeArrowheads="1"/>
                  </pic:cNvPicPr>
                </pic:nvPicPr>
                <pic:blipFill>
                  <a:blip r:embed="rId1">
                    <a:grayscl/>
                    <a:lum bright="30000" contrast="-10000"/>
                    <a:extLst>
                      <a:ext uri="{28A0092B-C50C-407E-A947-70E740481C1C}">
                        <a14:useLocalDpi xmlns:a14="http://schemas.microsoft.com/office/drawing/2010/main" val="0"/>
                      </a:ext>
                    </a:extLst>
                  </a:blip>
                  <a:srcRect/>
                  <a:stretch>
                    <a:fillRect/>
                  </a:stretch>
                </pic:blipFill>
                <pic:spPr>
                  <a:xfrm>
                    <a:off x="0" y="0"/>
                    <a:ext cx="571500" cy="349250"/>
                  </a:xfrm>
                  <a:prstGeom prst="rect">
                    <a:avLst/>
                  </a:prstGeom>
                  <a:noFill/>
                </pic:spPr>
              </pic:pic>
            </a:graphicData>
          </a:graphic>
        </wp:anchor>
      </w:drawing>
    </w:r>
    <w:r>
      <w:rPr>
        <w:noProof/>
      </w:rPr>
      <mc:AlternateContent>
        <mc:Choice Requires="wps">
          <w:drawing>
            <wp:anchor distT="0" distB="0" distL="114300" distR="114300" simplePos="0" relativeHeight="251650048" behindDoc="0" locked="0" layoutInCell="1" allowOverlap="1" wp14:anchorId="3E9BF2E6" wp14:editId="7FC22A4E">
              <wp:simplePos x="0" y="0"/>
              <wp:positionH relativeFrom="column">
                <wp:posOffset>-114300</wp:posOffset>
              </wp:positionH>
              <wp:positionV relativeFrom="paragraph">
                <wp:posOffset>-48895</wp:posOffset>
              </wp:positionV>
              <wp:extent cx="6057900" cy="0"/>
              <wp:effectExtent l="0" t="0" r="0" b="0"/>
              <wp:wrapNone/>
              <wp:docPr id="1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251" o:spid="_x0000_s1026" o:spt="20" style="position:absolute;left:0pt;flip:y;margin-left:-9pt;margin-top:-3.85pt;height:0pt;width:477pt;z-index:251658240;mso-width-relative:page;mso-height-relative:page;" filled="f" stroked="t" coordsize="21600,21600" o:gfxdata="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lyhbtcAAAAJAQAADwAAAAAAAAABACAAAAAiAAAAZHJzL2Rvd25yZXYueG1sUEsBAhQAFAAA&#10;AAgAh07iQA0rPSC3AQAAXgMAAA4AAAAAAAAAAQAgAAAAJgEAAGRycy9lMm9Eb2MueG1sUEsFBgAA&#10;AAAGAAYAWQEAAE8FAAAAAA==&#10;">
              <v:fill on="f" focussize="0,0"/>
              <v:stroke color="#000000" joinstyle="round"/>
              <v:imagedata o:title=""/>
              <o:lock v:ext="edit" aspectratio="f"/>
            </v:line>
          </w:pict>
        </mc:Fallback>
      </mc:AlternateContent>
    </w:r>
    <w:r>
      <w:rPr>
        <w:rFonts w:ascii="仿宋_GB2312" w:eastAsia="仿宋_GB2312" w:hint="eastAsia"/>
        <w:color w:val="000000"/>
        <w:sz w:val="18"/>
      </w:rPr>
      <w:t>吉林省国理房地产土地评估有限公司</w:t>
    </w:r>
    <w:r>
      <w:rPr>
        <w:rFonts w:ascii="仿宋_GB2312" w:eastAsia="仿宋_GB2312"/>
        <w:color w:val="000000"/>
        <w:sz w:val="18"/>
      </w:rPr>
      <w:t xml:space="preserve">                             </w:t>
    </w:r>
  </w:p>
  <w:p w:rsidR="007106F4" w:rsidRDefault="005A68FB">
    <w:pPr>
      <w:ind w:leftChars="500" w:left="1050"/>
      <w:rPr>
        <w:rFonts w:ascii="仿宋_GB2312" w:eastAsia="仿宋_GB2312"/>
        <w:color w:val="000000"/>
        <w:sz w:val="18"/>
        <w:szCs w:val="18"/>
      </w:rPr>
    </w:pPr>
    <w:r>
      <w:rPr>
        <w:rFonts w:ascii="仿宋_GB2312" w:eastAsia="仿宋_GB2312" w:hint="eastAsia"/>
        <w:color w:val="000000"/>
      </w:rPr>
      <w:t>电</w:t>
    </w:r>
    <w:r>
      <w:rPr>
        <w:rFonts w:ascii="仿宋_GB2312" w:eastAsia="仿宋_GB2312" w:hint="eastAsia"/>
        <w:color w:val="000000"/>
        <w:sz w:val="18"/>
        <w:szCs w:val="18"/>
      </w:rPr>
      <w:t>话</w:t>
    </w:r>
    <w:r>
      <w:rPr>
        <w:rFonts w:ascii="仿宋_GB2312" w:eastAsia="仿宋_GB2312"/>
        <w:color w:val="000000"/>
        <w:sz w:val="18"/>
        <w:szCs w:val="18"/>
      </w:rPr>
      <w:t xml:space="preserve">:0431-88155889                                         </w:t>
    </w:r>
    <w:r>
      <w:rPr>
        <w:rFonts w:ascii="仿宋_GB2312" w:eastAsia="仿宋_GB2312" w:hint="eastAsia"/>
        <w:color w:val="000000"/>
        <w:sz w:val="18"/>
        <w:szCs w:val="18"/>
      </w:rPr>
      <w:t>长春市朝阳区工农大路</w:t>
    </w:r>
    <w:r>
      <w:rPr>
        <w:rFonts w:ascii="仿宋_GB2312" w:eastAsia="仿宋_GB2312"/>
        <w:color w:val="000000"/>
        <w:sz w:val="18"/>
        <w:szCs w:val="18"/>
      </w:rPr>
      <w:t>1868</w:t>
    </w:r>
    <w:r>
      <w:rPr>
        <w:rFonts w:ascii="仿宋_GB2312" w:eastAsia="仿宋_GB2312" w:hint="eastAsia"/>
        <w:color w:val="000000"/>
        <w:sz w:val="18"/>
        <w:szCs w:val="18"/>
      </w:rPr>
      <w:t>号</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4" w:rsidRDefault="005A68FB">
    <w:pPr>
      <w:ind w:leftChars="500" w:left="1050"/>
      <w:rPr>
        <w:rStyle w:val="aa"/>
        <w:rFonts w:ascii="仿宋_GB2312" w:eastAsia="仿宋_GB2312"/>
        <w:sz w:val="18"/>
        <w:szCs w:val="18"/>
      </w:rPr>
    </w:pPr>
    <w:r>
      <w:rPr>
        <w:noProof/>
      </w:rPr>
      <mc:AlternateContent>
        <mc:Choice Requires="wps">
          <w:drawing>
            <wp:anchor distT="0" distB="0" distL="114300" distR="114300" simplePos="0" relativeHeight="251661312" behindDoc="0" locked="0" layoutInCell="1" allowOverlap="1" wp14:anchorId="56DE00D9" wp14:editId="1DD3711B">
              <wp:simplePos x="0" y="0"/>
              <wp:positionH relativeFrom="margin">
                <wp:align>right</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6F4" w:rsidRDefault="005A68FB">
                          <w:pPr>
                            <w:pStyle w:val="a7"/>
                          </w:pPr>
                          <w:r>
                            <w:rPr>
                              <w:rFonts w:hint="eastAsia"/>
                            </w:rPr>
                            <w:t>第</w:t>
                          </w:r>
                          <w:r>
                            <w:rPr>
                              <w:rFonts w:hint="eastAsia"/>
                            </w:rPr>
                            <w:t xml:space="preserve"> 7 </w:t>
                          </w:r>
                          <w:r>
                            <w:rPr>
                              <w:rFonts w:hint="eastAsia"/>
                            </w:rPr>
                            <w:t>页</w:t>
                          </w:r>
                          <w:r>
                            <w:rPr>
                              <w:rFonts w:hint="eastAsia"/>
                            </w:rPr>
                            <w:t xml:space="preserve"> </w:t>
                          </w:r>
                          <w:r>
                            <w:rPr>
                              <w:rFonts w:hint="eastAsia"/>
                            </w:rPr>
                            <w:t>共</w:t>
                          </w:r>
                          <w:r>
                            <w:rPr>
                              <w:rFonts w:hint="eastAsia"/>
                            </w:rPr>
                            <w:t xml:space="preserve"> </w:t>
                          </w:r>
                          <w:fldSimple w:instr=" NUMPAGES  \* MERGEFORMAT ">
                            <w:r w:rsidR="00301BDE">
                              <w:rPr>
                                <w:noProof/>
                              </w:rPr>
                              <w:t>7</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28"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5ZAIAABM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mj82MsVNVu0ONCwJdHLixZtuBQxXYuAtUDrsOrp&#10;Co82BLhpR3G2pvD5b/ysj2mFlLMOa1ZzhzvAmXnjMMV5I0cijMRqJNydPSP04BAnxMtCwiAkM5I6&#10;kP2I/V/mGBAJJxGp5mkkz9Kw6rgfUi2XRQl750W6dDdeZtel5355lzBKZcIyNgMSO8yweWVGd1ci&#10;r/bv/0Xr4ZY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Oj+FLlkAgAAEwUAAA4AAAAAAAAAAAAAAAAALgIAAGRycy9lMm9Eb2Mu&#10;eG1sUEsBAi0AFAAGAAgAAAAhAHGq0bnXAAAABQEAAA8AAAAAAAAAAAAAAAAAvgQAAGRycy9kb3du&#10;cmV2LnhtbFBLBQYAAAAABAAEAPMAAADCBQAAAAA=&#10;" filled="f" stroked="f" strokeweight=".5pt">
              <v:textbox style="mso-fit-shape-to-text:t" inset="0,0,0,0">
                <w:txbxContent>
                  <w:p w:rsidR="007106F4" w:rsidRDefault="005A68FB">
                    <w:pPr>
                      <w:pStyle w:val="a7"/>
                    </w:pPr>
                    <w:r>
                      <w:rPr>
                        <w:rFonts w:hint="eastAsia"/>
                      </w:rPr>
                      <w:t>第</w:t>
                    </w:r>
                    <w:r>
                      <w:rPr>
                        <w:rFonts w:hint="eastAsia"/>
                      </w:rPr>
                      <w:t xml:space="preserve"> 7 </w:t>
                    </w:r>
                    <w:r>
                      <w:rPr>
                        <w:rFonts w:hint="eastAsia"/>
                      </w:rPr>
                      <w:t>页</w:t>
                    </w:r>
                    <w:r>
                      <w:rPr>
                        <w:rFonts w:hint="eastAsia"/>
                      </w:rPr>
                      <w:t xml:space="preserve"> </w:t>
                    </w:r>
                    <w:r>
                      <w:rPr>
                        <w:rFonts w:hint="eastAsia"/>
                      </w:rPr>
                      <w:t>共</w:t>
                    </w:r>
                    <w:r>
                      <w:rPr>
                        <w:rFonts w:hint="eastAsia"/>
                      </w:rPr>
                      <w:t xml:space="preserve"> </w:t>
                    </w:r>
                    <w:fldSimple w:instr=" NUMPAGES  \* MERGEFORMAT ">
                      <w:r w:rsidR="00301BDE">
                        <w:rPr>
                          <w:noProof/>
                        </w:rPr>
                        <w:t>7</w:t>
                      </w:r>
                    </w:fldSimple>
                    <w:r>
                      <w:rPr>
                        <w:rFonts w:hint="eastAsia"/>
                      </w:rPr>
                      <w:t xml:space="preserve"> </w:t>
                    </w:r>
                    <w:r>
                      <w:rPr>
                        <w:rFonts w:hint="eastAsia"/>
                      </w:rPr>
                      <w:t>页</w:t>
                    </w:r>
                  </w:p>
                </w:txbxContent>
              </v:textbox>
              <w10:wrap anchorx="margin"/>
            </v:shape>
          </w:pict>
        </mc:Fallback>
      </mc:AlternateContent>
    </w:r>
    <w:r>
      <w:rPr>
        <w:noProof/>
      </w:rPr>
      <w:drawing>
        <wp:anchor distT="0" distB="0" distL="114300" distR="114300" simplePos="0" relativeHeight="251655168" behindDoc="1" locked="0" layoutInCell="1" allowOverlap="1" wp14:anchorId="53A6DE57" wp14:editId="43AC9F06">
          <wp:simplePos x="0" y="0"/>
          <wp:positionH relativeFrom="column">
            <wp:posOffset>0</wp:posOffset>
          </wp:positionH>
          <wp:positionV relativeFrom="paragraph">
            <wp:posOffset>-48895</wp:posOffset>
          </wp:positionV>
          <wp:extent cx="571500" cy="349250"/>
          <wp:effectExtent l="0" t="0" r="0" b="12700"/>
          <wp:wrapNone/>
          <wp:docPr id="15" name="图片 252" descr="国理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52" descr="国理图标"/>
                  <pic:cNvPicPr>
                    <a:picLocks noChangeAspect="1" noChangeArrowheads="1"/>
                  </pic:cNvPicPr>
                </pic:nvPicPr>
                <pic:blipFill>
                  <a:blip r:embed="rId1">
                    <a:grayscl/>
                    <a:lum bright="30000" contrast="-10000"/>
                    <a:extLst>
                      <a:ext uri="{28A0092B-C50C-407E-A947-70E740481C1C}">
                        <a14:useLocalDpi xmlns:a14="http://schemas.microsoft.com/office/drawing/2010/main" val="0"/>
                      </a:ext>
                    </a:extLst>
                  </a:blip>
                  <a:srcRect/>
                  <a:stretch>
                    <a:fillRect/>
                  </a:stretch>
                </pic:blipFill>
                <pic:spPr>
                  <a:xfrm>
                    <a:off x="0" y="0"/>
                    <a:ext cx="571500" cy="349250"/>
                  </a:xfrm>
                  <a:prstGeom prst="rect">
                    <a:avLst/>
                  </a:prstGeom>
                  <a:noFill/>
                </pic:spPr>
              </pic:pic>
            </a:graphicData>
          </a:graphic>
        </wp:anchor>
      </w:drawing>
    </w:r>
    <w:r>
      <w:rPr>
        <w:noProof/>
      </w:rPr>
      <mc:AlternateContent>
        <mc:Choice Requires="wps">
          <w:drawing>
            <wp:anchor distT="0" distB="0" distL="114300" distR="114300" simplePos="0" relativeHeight="251654144" behindDoc="0" locked="0" layoutInCell="1" allowOverlap="1" wp14:anchorId="505D86D7" wp14:editId="2F0AC1E5">
              <wp:simplePos x="0" y="0"/>
              <wp:positionH relativeFrom="column">
                <wp:posOffset>-114300</wp:posOffset>
              </wp:positionH>
              <wp:positionV relativeFrom="paragraph">
                <wp:posOffset>-48895</wp:posOffset>
              </wp:positionV>
              <wp:extent cx="6057900" cy="0"/>
              <wp:effectExtent l="0" t="0" r="0" b="0"/>
              <wp:wrapNone/>
              <wp:docPr id="16"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251" o:spid="_x0000_s1026" o:spt="20" style="position:absolute;left:0pt;flip:y;margin-left:-9pt;margin-top:-3.85pt;height:0pt;width:477pt;z-index:251665408;mso-width-relative:page;mso-height-relative:page;" filled="f" stroked="t" coordsize="21600,21600" o:gfxdata="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aXKFu1wAAAAkBAAAPAAAAAAAAAAEAIAAAACIAAABkcnMvZG93bnJldi54bWxQSwECFAAUAAAA&#10;CACHTuJArnr6arYBAABeAwAADgAAAAAAAAABACAAAAAmAQAAZHJzL2Uyb0RvYy54bWxQSwUGAAAA&#10;AAYABgBZAQAATgUAAAAA&#10;">
              <v:fill on="f" focussize="0,0"/>
              <v:stroke color="#000000" joinstyle="round"/>
              <v:imagedata o:title=""/>
              <o:lock v:ext="edit" aspectratio="f"/>
            </v:line>
          </w:pict>
        </mc:Fallback>
      </mc:AlternateContent>
    </w:r>
    <w:r>
      <w:rPr>
        <w:rFonts w:ascii="仿宋_GB2312" w:eastAsia="仿宋_GB2312" w:hint="eastAsia"/>
        <w:color w:val="000000"/>
        <w:sz w:val="18"/>
      </w:rPr>
      <w:t>吉林省国理房地产土地评估有限公司</w:t>
    </w:r>
    <w:r>
      <w:rPr>
        <w:rFonts w:ascii="仿宋_GB2312" w:eastAsia="仿宋_GB2312"/>
        <w:color w:val="000000"/>
        <w:sz w:val="18"/>
      </w:rPr>
      <w:t xml:space="preserve">                             </w:t>
    </w:r>
  </w:p>
  <w:p w:rsidR="007106F4" w:rsidRDefault="005A68FB">
    <w:pPr>
      <w:ind w:leftChars="500" w:left="1050"/>
      <w:rPr>
        <w:rFonts w:ascii="仿宋_GB2312" w:eastAsia="仿宋_GB2312"/>
        <w:color w:val="000000"/>
        <w:sz w:val="18"/>
        <w:szCs w:val="18"/>
      </w:rPr>
    </w:pPr>
    <w:r>
      <w:rPr>
        <w:rFonts w:ascii="仿宋_GB2312" w:eastAsia="仿宋_GB2312" w:hint="eastAsia"/>
        <w:color w:val="000000"/>
      </w:rPr>
      <w:t>电</w:t>
    </w:r>
    <w:r>
      <w:rPr>
        <w:rFonts w:ascii="仿宋_GB2312" w:eastAsia="仿宋_GB2312" w:hint="eastAsia"/>
        <w:color w:val="000000"/>
        <w:sz w:val="18"/>
        <w:szCs w:val="18"/>
      </w:rPr>
      <w:t>话</w:t>
    </w:r>
    <w:r>
      <w:rPr>
        <w:rFonts w:ascii="仿宋_GB2312" w:eastAsia="仿宋_GB2312"/>
        <w:color w:val="000000"/>
        <w:sz w:val="18"/>
        <w:szCs w:val="18"/>
      </w:rPr>
      <w:t xml:space="preserve">:0431-88155889                                         </w:t>
    </w:r>
    <w:r>
      <w:rPr>
        <w:rFonts w:ascii="仿宋_GB2312" w:eastAsia="仿宋_GB2312" w:hint="eastAsia"/>
        <w:color w:val="000000"/>
        <w:sz w:val="18"/>
        <w:szCs w:val="18"/>
      </w:rPr>
      <w:t>长春市朝阳区工农大路</w:t>
    </w:r>
    <w:r>
      <w:rPr>
        <w:rFonts w:ascii="仿宋_GB2312" w:eastAsia="仿宋_GB2312"/>
        <w:color w:val="000000"/>
        <w:sz w:val="18"/>
        <w:szCs w:val="18"/>
      </w:rPr>
      <w:t>1868</w:t>
    </w:r>
    <w:r>
      <w:rPr>
        <w:rFonts w:ascii="仿宋_GB2312" w:eastAsia="仿宋_GB2312" w:hint="eastAsia"/>
        <w:color w:val="000000"/>
        <w:sz w:val="18"/>
        <w:szCs w:val="18"/>
      </w:rPr>
      <w:t>号</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4" w:rsidRDefault="005A68FB">
    <w:pPr>
      <w:ind w:leftChars="500" w:left="1050"/>
      <w:rPr>
        <w:rStyle w:val="aa"/>
        <w:rFonts w:ascii="仿宋_GB2312" w:eastAsia="仿宋_GB2312"/>
        <w:sz w:val="18"/>
        <w:szCs w:val="18"/>
      </w:rPr>
    </w:pPr>
    <w:r>
      <w:rPr>
        <w:noProof/>
      </w:rPr>
      <mc:AlternateContent>
        <mc:Choice Requires="wps">
          <w:drawing>
            <wp:anchor distT="0" distB="0" distL="114300" distR="114300" simplePos="0" relativeHeight="251662336" behindDoc="0" locked="0" layoutInCell="1" allowOverlap="1" wp14:anchorId="4ABD3539" wp14:editId="57AFAD0A">
              <wp:simplePos x="0" y="0"/>
              <wp:positionH relativeFrom="margin">
                <wp:align>right</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06F4" w:rsidRDefault="005A68FB">
                          <w:pPr>
                            <w:pStyle w:val="a7"/>
                          </w:pPr>
                          <w:r>
                            <w:rPr>
                              <w:rFonts w:hint="eastAsia"/>
                            </w:rPr>
                            <w:t>第</w:t>
                          </w:r>
                          <w:r>
                            <w:rPr>
                              <w:rFonts w:hint="eastAsia"/>
                            </w:rPr>
                            <w:t xml:space="preserve"> 8 </w:t>
                          </w:r>
                          <w:r>
                            <w:rPr>
                              <w:rFonts w:hint="eastAsia"/>
                            </w:rPr>
                            <w:t>页</w:t>
                          </w:r>
                          <w:r>
                            <w:rPr>
                              <w:rFonts w:hint="eastAsia"/>
                            </w:rPr>
                            <w:t xml:space="preserve"> </w:t>
                          </w:r>
                          <w:r>
                            <w:rPr>
                              <w:rFonts w:hint="eastAsia"/>
                            </w:rPr>
                            <w:t>共</w:t>
                          </w:r>
                          <w:r>
                            <w:rPr>
                              <w:rFonts w:hint="eastAsia"/>
                            </w:rPr>
                            <w:t xml:space="preserve"> </w:t>
                          </w:r>
                          <w:fldSimple w:instr=" NUMPAGES  \* MERGEFORMAT ">
                            <w:r w:rsidR="00301BDE">
                              <w:rPr>
                                <w:noProof/>
                              </w:rPr>
                              <w:t>7</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6" o:spid="_x0000_s1029" type="#_x0000_t202" style="position:absolute;left:0;text-align:left;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ddZQIAABM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43kddZQIAABMFAAAOAAAAAAAAAAAAAAAAAC4CAABkcnMvZTJvRG9j&#10;LnhtbFBLAQItABQABgAIAAAAIQBxqtG51wAAAAUBAAAPAAAAAAAAAAAAAAAAAL8EAABkcnMvZG93&#10;bnJldi54bWxQSwUGAAAAAAQABADzAAAAwwUAAAAA&#10;" filled="f" stroked="f" strokeweight=".5pt">
              <v:textbox style="mso-fit-shape-to-text:t" inset="0,0,0,0">
                <w:txbxContent>
                  <w:p w:rsidR="007106F4" w:rsidRDefault="005A68FB">
                    <w:pPr>
                      <w:pStyle w:val="a7"/>
                    </w:pPr>
                    <w:r>
                      <w:rPr>
                        <w:rFonts w:hint="eastAsia"/>
                      </w:rPr>
                      <w:t>第</w:t>
                    </w:r>
                    <w:r>
                      <w:rPr>
                        <w:rFonts w:hint="eastAsia"/>
                      </w:rPr>
                      <w:t xml:space="preserve"> 8 </w:t>
                    </w:r>
                    <w:r>
                      <w:rPr>
                        <w:rFonts w:hint="eastAsia"/>
                      </w:rPr>
                      <w:t>页</w:t>
                    </w:r>
                    <w:r>
                      <w:rPr>
                        <w:rFonts w:hint="eastAsia"/>
                      </w:rPr>
                      <w:t xml:space="preserve"> </w:t>
                    </w:r>
                    <w:r>
                      <w:rPr>
                        <w:rFonts w:hint="eastAsia"/>
                      </w:rPr>
                      <w:t>共</w:t>
                    </w:r>
                    <w:r>
                      <w:rPr>
                        <w:rFonts w:hint="eastAsia"/>
                      </w:rPr>
                      <w:t xml:space="preserve"> </w:t>
                    </w:r>
                    <w:fldSimple w:instr=" NUMPAGES  \* MERGEFORMAT ">
                      <w:r w:rsidR="00301BDE">
                        <w:rPr>
                          <w:noProof/>
                        </w:rPr>
                        <w:t>7</w:t>
                      </w:r>
                    </w:fldSimple>
                    <w:r>
                      <w:rPr>
                        <w:rFonts w:hint="eastAsia"/>
                      </w:rPr>
                      <w:t xml:space="preserve"> </w:t>
                    </w:r>
                    <w:r>
                      <w:rPr>
                        <w:rFonts w:hint="eastAsia"/>
                      </w:rPr>
                      <w:t>页</w:t>
                    </w:r>
                  </w:p>
                </w:txbxContent>
              </v:textbox>
              <w10:wrap anchorx="margin"/>
            </v:shape>
          </w:pict>
        </mc:Fallback>
      </mc:AlternateContent>
    </w:r>
    <w:r>
      <w:rPr>
        <w:noProof/>
      </w:rPr>
      <w:drawing>
        <wp:anchor distT="0" distB="0" distL="114300" distR="114300" simplePos="0" relativeHeight="251657216" behindDoc="1" locked="0" layoutInCell="1" allowOverlap="1" wp14:anchorId="098E309A" wp14:editId="2EEB40DD">
          <wp:simplePos x="0" y="0"/>
          <wp:positionH relativeFrom="column">
            <wp:posOffset>0</wp:posOffset>
          </wp:positionH>
          <wp:positionV relativeFrom="paragraph">
            <wp:posOffset>-48895</wp:posOffset>
          </wp:positionV>
          <wp:extent cx="571500" cy="349250"/>
          <wp:effectExtent l="0" t="0" r="0" b="12700"/>
          <wp:wrapNone/>
          <wp:docPr id="18" name="图片 252" descr="国理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52" descr="国理图标"/>
                  <pic:cNvPicPr>
                    <a:picLocks noChangeAspect="1" noChangeArrowheads="1"/>
                  </pic:cNvPicPr>
                </pic:nvPicPr>
                <pic:blipFill>
                  <a:blip r:embed="rId1">
                    <a:grayscl/>
                    <a:lum bright="30000" contrast="-10000"/>
                    <a:extLst>
                      <a:ext uri="{28A0092B-C50C-407E-A947-70E740481C1C}">
                        <a14:useLocalDpi xmlns:a14="http://schemas.microsoft.com/office/drawing/2010/main" val="0"/>
                      </a:ext>
                    </a:extLst>
                  </a:blip>
                  <a:srcRect/>
                  <a:stretch>
                    <a:fillRect/>
                  </a:stretch>
                </pic:blipFill>
                <pic:spPr>
                  <a:xfrm>
                    <a:off x="0" y="0"/>
                    <a:ext cx="571500" cy="349250"/>
                  </a:xfrm>
                  <a:prstGeom prst="rect">
                    <a:avLst/>
                  </a:prstGeom>
                  <a:noFill/>
                </pic:spPr>
              </pic:pic>
            </a:graphicData>
          </a:graphic>
        </wp:anchor>
      </w:drawing>
    </w:r>
    <w:r>
      <w:rPr>
        <w:noProof/>
      </w:rPr>
      <mc:AlternateContent>
        <mc:Choice Requires="wps">
          <w:drawing>
            <wp:anchor distT="0" distB="0" distL="114300" distR="114300" simplePos="0" relativeHeight="251656192" behindDoc="0" locked="0" layoutInCell="1" allowOverlap="1" wp14:anchorId="12242B9D" wp14:editId="10A9EAE6">
              <wp:simplePos x="0" y="0"/>
              <wp:positionH relativeFrom="column">
                <wp:posOffset>-114300</wp:posOffset>
              </wp:positionH>
              <wp:positionV relativeFrom="paragraph">
                <wp:posOffset>-48895</wp:posOffset>
              </wp:positionV>
              <wp:extent cx="6057900" cy="0"/>
              <wp:effectExtent l="0" t="0" r="0" b="0"/>
              <wp:wrapNone/>
              <wp:docPr id="19"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251" o:spid="_x0000_s1026" o:spt="20" style="position:absolute;left:0pt;flip:y;margin-left:-9pt;margin-top:-3.85pt;height:0pt;width:477pt;z-index:251679744;mso-width-relative:page;mso-height-relative:page;" filled="f" stroked="t" coordsize="21600,21600" o:gfxdata="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aXKFu1wAAAAkBAAAPAAAAAAAAAAEAIAAAACIAAABkcnMvZG93bnJldi54bWxQSwECFAAUAAAA&#10;CACHTuJAYrW99LYBAABeAwAADgAAAAAAAAABACAAAAAmAQAAZHJzL2Uyb0RvYy54bWxQSwUGAAAA&#10;AAYABgBZAQAATgUAAAAA&#10;">
              <v:fill on="f" focussize="0,0"/>
              <v:stroke color="#000000" joinstyle="round"/>
              <v:imagedata o:title=""/>
              <o:lock v:ext="edit" aspectratio="f"/>
            </v:line>
          </w:pict>
        </mc:Fallback>
      </mc:AlternateContent>
    </w:r>
    <w:r>
      <w:rPr>
        <w:rFonts w:ascii="仿宋_GB2312" w:eastAsia="仿宋_GB2312" w:hint="eastAsia"/>
        <w:color w:val="000000"/>
        <w:sz w:val="18"/>
      </w:rPr>
      <w:t>吉林省国理房地产土地评估有限公司</w:t>
    </w:r>
    <w:r>
      <w:rPr>
        <w:rFonts w:ascii="仿宋_GB2312" w:eastAsia="仿宋_GB2312"/>
        <w:color w:val="000000"/>
        <w:sz w:val="18"/>
      </w:rPr>
      <w:t xml:space="preserve">                             </w:t>
    </w:r>
  </w:p>
  <w:p w:rsidR="007106F4" w:rsidRDefault="005A68FB">
    <w:pPr>
      <w:ind w:leftChars="500" w:left="1050"/>
      <w:rPr>
        <w:rFonts w:ascii="仿宋_GB2312" w:eastAsia="仿宋_GB2312"/>
        <w:color w:val="000000"/>
        <w:sz w:val="18"/>
        <w:szCs w:val="18"/>
      </w:rPr>
    </w:pPr>
    <w:r>
      <w:rPr>
        <w:rFonts w:ascii="仿宋_GB2312" w:eastAsia="仿宋_GB2312" w:hint="eastAsia"/>
        <w:color w:val="000000"/>
      </w:rPr>
      <w:t>电</w:t>
    </w:r>
    <w:r>
      <w:rPr>
        <w:rFonts w:ascii="仿宋_GB2312" w:eastAsia="仿宋_GB2312" w:hint="eastAsia"/>
        <w:color w:val="000000"/>
        <w:sz w:val="18"/>
        <w:szCs w:val="18"/>
      </w:rPr>
      <w:t>话</w:t>
    </w:r>
    <w:r>
      <w:rPr>
        <w:rFonts w:ascii="仿宋_GB2312" w:eastAsia="仿宋_GB2312"/>
        <w:color w:val="000000"/>
        <w:sz w:val="18"/>
        <w:szCs w:val="18"/>
      </w:rPr>
      <w:t xml:space="preserve">:0431-88155889                                         </w:t>
    </w:r>
    <w:r>
      <w:rPr>
        <w:rFonts w:ascii="仿宋_GB2312" w:eastAsia="仿宋_GB2312" w:hint="eastAsia"/>
        <w:color w:val="000000"/>
        <w:sz w:val="18"/>
        <w:szCs w:val="18"/>
      </w:rPr>
      <w:t>长春市朝阳区工农大路</w:t>
    </w:r>
    <w:r>
      <w:rPr>
        <w:rFonts w:ascii="仿宋_GB2312" w:eastAsia="仿宋_GB2312"/>
        <w:color w:val="000000"/>
        <w:sz w:val="18"/>
        <w:szCs w:val="18"/>
      </w:rPr>
      <w:t>1868</w:t>
    </w:r>
    <w:r>
      <w:rPr>
        <w:rFonts w:ascii="仿宋_GB2312" w:eastAsia="仿宋_GB2312" w:hint="eastAsia"/>
        <w:color w:val="000000"/>
        <w:sz w:val="18"/>
        <w:szCs w:val="18"/>
      </w:rPr>
      <w:t>号</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4" w:rsidRDefault="005A68FB">
    <w:pPr>
      <w:ind w:leftChars="500" w:left="1050"/>
      <w:rPr>
        <w:rStyle w:val="aa"/>
        <w:rFonts w:ascii="仿宋_GB2312" w:eastAsia="仿宋_GB2312"/>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-48895</wp:posOffset>
              </wp:positionV>
              <wp:extent cx="6057900" cy="0"/>
              <wp:effectExtent l="0" t="0" r="0" b="0"/>
              <wp:wrapNone/>
              <wp:docPr id="2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ln>
                    </wps:spPr>
                    <wps:bodyPr/>
                  </wps:wsp>
                </a:graphicData>
              </a:graphic>
            </wp:anchor>
          </w:drawing>
        </mc:Choice>
        <mc:Fallback>
          <w:pict>
            <v:line id="Line 251"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9pt,-3.85pt" to="46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"/>
          </w:pict>
        </mc:Fallback>
      </mc:AlternateContent>
    </w:r>
    <w:r>
      <w:rPr>
        <w:rFonts w:ascii="仿宋_GB2312" w:eastAsia="仿宋_GB2312" w:hint="eastAsia"/>
        <w:color w:val="000000"/>
        <w:sz w:val="18"/>
      </w:rPr>
      <w:t>吉林省国理房地产土地评估有限公司</w:t>
    </w:r>
    <w:r>
      <w:rPr>
        <w:rFonts w:ascii="仿宋_GB2312" w:eastAsia="仿宋_GB2312"/>
        <w:color w:val="00000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BD" w:rsidRDefault="003F0ABD">
      <w:r>
        <w:separator/>
      </w:r>
    </w:p>
  </w:footnote>
  <w:footnote w:type="continuationSeparator" w:id="0">
    <w:p w:rsidR="003F0ABD" w:rsidRDefault="003F0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4" w:rsidRDefault="005A68FB">
    <w:pPr>
      <w:pStyle w:val="a8"/>
      <w:jc w:val="both"/>
    </w:pPr>
    <w:proofErr w:type="gramStart"/>
    <w:r>
      <w:rPr>
        <w:rFonts w:ascii="仿宋_GB2312" w:eastAsia="仿宋_GB2312" w:hint="eastAsia"/>
        <w:color w:val="000000"/>
      </w:rPr>
      <w:t>树市</w:t>
    </w:r>
    <w:r>
      <w:rPr>
        <w:rFonts w:ascii="仿宋_GB2312" w:eastAsia="仿宋_GB2312"/>
        <w:color w:val="000000"/>
      </w:rPr>
      <w:t>盛世恬</w:t>
    </w:r>
    <w:proofErr w:type="gramEnd"/>
    <w:r>
      <w:rPr>
        <w:rFonts w:ascii="仿宋_GB2312" w:eastAsia="仿宋_GB2312"/>
        <w:color w:val="000000"/>
      </w:rPr>
      <w:t>园小区</w:t>
    </w:r>
    <w:r>
      <w:rPr>
        <w:rFonts w:ascii="仿宋_GB2312" w:eastAsia="仿宋_GB2312" w:hint="eastAsia"/>
        <w:color w:val="000000"/>
      </w:rPr>
      <w:t>的住宅价值司法鉴定</w:t>
    </w:r>
    <w:r>
      <w:rPr>
        <w:rFonts w:ascii="仿宋_GB2312" w:eastAsia="仿宋_GB2312"/>
        <w:color w:val="000000"/>
      </w:rPr>
      <w:t xml:space="preserve">               </w:t>
    </w:r>
    <w:r>
      <w:rPr>
        <w:rFonts w:ascii="仿宋_GB2312" w:eastAsia="仿宋_GB2312" w:hint="eastAsia"/>
        <w:color w:val="000000"/>
      </w:rPr>
      <w:t xml:space="preserve">                 </w:t>
    </w:r>
    <w:r>
      <w:rPr>
        <w:rFonts w:ascii="仿宋_GB2312" w:eastAsia="仿宋_GB2312"/>
        <w:color w:val="000000"/>
      </w:rPr>
      <w:t xml:space="preserve"> </w:t>
    </w:r>
    <w:proofErr w:type="gramStart"/>
    <w:r>
      <w:rPr>
        <w:rFonts w:ascii="仿宋_GB2312" w:eastAsia="仿宋_GB2312" w:hint="eastAsia"/>
        <w:color w:val="000000"/>
      </w:rPr>
      <w:t>吉国评</w:t>
    </w:r>
    <w:proofErr w:type="gramEnd"/>
    <w:r>
      <w:rPr>
        <w:rFonts w:ascii="仿宋_GB2312" w:eastAsia="仿宋_GB2312"/>
        <w:color w:val="000000"/>
      </w:rPr>
      <w:t>[2019]</w:t>
    </w:r>
    <w:r>
      <w:rPr>
        <w:rFonts w:ascii="仿宋_GB2312" w:eastAsia="仿宋_GB2312" w:hint="eastAsia"/>
        <w:color w:val="000000"/>
      </w:rPr>
      <w:t>字</w:t>
    </w:r>
    <w:r>
      <w:rPr>
        <w:rFonts w:ascii="仿宋_GB2312" w:eastAsia="仿宋_GB2312" w:hint="eastAsia"/>
      </w:rPr>
      <w:t>第【</w:t>
    </w:r>
    <w:r w:rsidR="00023B60" w:rsidRPr="00023B60">
      <w:rPr>
        <w:rFonts w:ascii="仿宋_GB2312" w:eastAsia="仿宋_GB2312"/>
      </w:rPr>
      <w:t>JN1905032</w:t>
    </w:r>
    <w:r>
      <w:rPr>
        <w:rFonts w:ascii="仿宋_GB2312" w:eastAsia="仿宋_GB2312" w:hint="eastAsia"/>
      </w:rPr>
      <w:t>】</w:t>
    </w:r>
    <w:r>
      <w:rPr>
        <w:rFonts w:ascii="仿宋_GB2312" w:eastAsia="仿宋_GB2312" w:hint="eastAsia"/>
        <w:color w:val="000000"/>
      </w:rPr>
      <w:t>号</w:t>
    </w:r>
  </w:p>
  <w:p w:rsidR="007106F4" w:rsidRDefault="007106F4">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523"/>
    <w:multiLevelType w:val="multilevel"/>
    <w:tmpl w:val="04154523"/>
    <w:lvl w:ilvl="0">
      <w:start w:val="1"/>
      <w:numFmt w:val="decimal"/>
      <w:lvlText w:val="%1."/>
      <w:lvlJc w:val="left"/>
      <w:pPr>
        <w:tabs>
          <w:tab w:val="left" w:pos="869"/>
        </w:tabs>
        <w:ind w:left="869" w:hanging="420"/>
      </w:pPr>
      <w:rPr>
        <w:rFonts w:cs="Times New Roman" w:hint="default"/>
      </w:rPr>
    </w:lvl>
    <w:lvl w:ilvl="1">
      <w:start w:val="1"/>
      <w:numFmt w:val="lowerLetter"/>
      <w:lvlText w:val="%2)"/>
      <w:lvlJc w:val="left"/>
      <w:pPr>
        <w:tabs>
          <w:tab w:val="left" w:pos="1289"/>
        </w:tabs>
        <w:ind w:left="1289" w:hanging="420"/>
      </w:pPr>
      <w:rPr>
        <w:rFonts w:cs="Times New Roman"/>
      </w:rPr>
    </w:lvl>
    <w:lvl w:ilvl="2">
      <w:start w:val="1"/>
      <w:numFmt w:val="lowerRoman"/>
      <w:lvlText w:val="%3."/>
      <w:lvlJc w:val="right"/>
      <w:pPr>
        <w:tabs>
          <w:tab w:val="left" w:pos="1709"/>
        </w:tabs>
        <w:ind w:left="1709" w:hanging="420"/>
      </w:pPr>
      <w:rPr>
        <w:rFonts w:cs="Times New Roman"/>
      </w:rPr>
    </w:lvl>
    <w:lvl w:ilvl="3">
      <w:start w:val="1"/>
      <w:numFmt w:val="decimal"/>
      <w:lvlText w:val="%4."/>
      <w:lvlJc w:val="left"/>
      <w:pPr>
        <w:tabs>
          <w:tab w:val="left" w:pos="2129"/>
        </w:tabs>
        <w:ind w:left="2129" w:hanging="420"/>
      </w:pPr>
      <w:rPr>
        <w:rFonts w:cs="Times New Roman"/>
      </w:rPr>
    </w:lvl>
    <w:lvl w:ilvl="4">
      <w:start w:val="1"/>
      <w:numFmt w:val="lowerLetter"/>
      <w:lvlText w:val="%5)"/>
      <w:lvlJc w:val="left"/>
      <w:pPr>
        <w:tabs>
          <w:tab w:val="left" w:pos="2549"/>
        </w:tabs>
        <w:ind w:left="2549" w:hanging="420"/>
      </w:pPr>
      <w:rPr>
        <w:rFonts w:cs="Times New Roman"/>
      </w:rPr>
    </w:lvl>
    <w:lvl w:ilvl="5">
      <w:start w:val="1"/>
      <w:numFmt w:val="lowerRoman"/>
      <w:lvlText w:val="%6."/>
      <w:lvlJc w:val="right"/>
      <w:pPr>
        <w:tabs>
          <w:tab w:val="left" w:pos="2969"/>
        </w:tabs>
        <w:ind w:left="2969" w:hanging="420"/>
      </w:pPr>
      <w:rPr>
        <w:rFonts w:cs="Times New Roman"/>
      </w:rPr>
    </w:lvl>
    <w:lvl w:ilvl="6">
      <w:start w:val="1"/>
      <w:numFmt w:val="decimal"/>
      <w:lvlText w:val="%7."/>
      <w:lvlJc w:val="left"/>
      <w:pPr>
        <w:tabs>
          <w:tab w:val="left" w:pos="3389"/>
        </w:tabs>
        <w:ind w:left="3389" w:hanging="420"/>
      </w:pPr>
      <w:rPr>
        <w:rFonts w:cs="Times New Roman"/>
      </w:rPr>
    </w:lvl>
    <w:lvl w:ilvl="7">
      <w:start w:val="1"/>
      <w:numFmt w:val="lowerLetter"/>
      <w:lvlText w:val="%8)"/>
      <w:lvlJc w:val="left"/>
      <w:pPr>
        <w:tabs>
          <w:tab w:val="left" w:pos="3809"/>
        </w:tabs>
        <w:ind w:left="3809" w:hanging="420"/>
      </w:pPr>
      <w:rPr>
        <w:rFonts w:cs="Times New Roman"/>
      </w:rPr>
    </w:lvl>
    <w:lvl w:ilvl="8">
      <w:start w:val="1"/>
      <w:numFmt w:val="lowerRoman"/>
      <w:lvlText w:val="%9."/>
      <w:lvlJc w:val="right"/>
      <w:pPr>
        <w:tabs>
          <w:tab w:val="left" w:pos="4229"/>
        </w:tabs>
        <w:ind w:left="4229" w:hanging="420"/>
      </w:pPr>
      <w:rPr>
        <w:rFonts w:cs="Times New Roman"/>
      </w:rPr>
    </w:lvl>
  </w:abstractNum>
  <w:abstractNum w:abstractNumId="1">
    <w:nsid w:val="08037E03"/>
    <w:multiLevelType w:val="multilevel"/>
    <w:tmpl w:val="08037E03"/>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
    <w:nsid w:val="0E784027"/>
    <w:multiLevelType w:val="multilevel"/>
    <w:tmpl w:val="0E784027"/>
    <w:lvl w:ilvl="0">
      <w:start w:val="1"/>
      <w:numFmt w:val="chineseCountingThousand"/>
      <w:lvlText w:val="%1、"/>
      <w:lvlJc w:val="left"/>
      <w:pPr>
        <w:tabs>
          <w:tab w:val="left" w:pos="404"/>
        </w:tabs>
        <w:ind w:left="517" w:hanging="517"/>
      </w:pPr>
      <w:rPr>
        <w:rFonts w:cs="Times New Roman" w:hint="eastAsia"/>
      </w:rPr>
    </w:lvl>
    <w:lvl w:ilvl="1">
      <w:start w:val="1"/>
      <w:numFmt w:val="lowerLetter"/>
      <w:lvlText w:val="%2)"/>
      <w:lvlJc w:val="left"/>
      <w:pPr>
        <w:tabs>
          <w:tab w:val="left" w:pos="280"/>
        </w:tabs>
        <w:ind w:left="280" w:hanging="420"/>
      </w:pPr>
      <w:rPr>
        <w:rFonts w:cs="Times New Roman"/>
      </w:rPr>
    </w:lvl>
    <w:lvl w:ilvl="2">
      <w:start w:val="1"/>
      <w:numFmt w:val="lowerRoman"/>
      <w:lvlText w:val="%3."/>
      <w:lvlJc w:val="right"/>
      <w:pPr>
        <w:tabs>
          <w:tab w:val="left" w:pos="700"/>
        </w:tabs>
        <w:ind w:left="700" w:hanging="420"/>
      </w:pPr>
      <w:rPr>
        <w:rFonts w:cs="Times New Roman"/>
      </w:rPr>
    </w:lvl>
    <w:lvl w:ilvl="3">
      <w:start w:val="1"/>
      <w:numFmt w:val="decimal"/>
      <w:lvlText w:val="%4."/>
      <w:lvlJc w:val="left"/>
      <w:pPr>
        <w:tabs>
          <w:tab w:val="left" w:pos="1120"/>
        </w:tabs>
        <w:ind w:left="1120" w:hanging="420"/>
      </w:pPr>
      <w:rPr>
        <w:rFonts w:cs="Times New Roman"/>
      </w:rPr>
    </w:lvl>
    <w:lvl w:ilvl="4">
      <w:start w:val="1"/>
      <w:numFmt w:val="lowerLetter"/>
      <w:lvlText w:val="%5)"/>
      <w:lvlJc w:val="left"/>
      <w:pPr>
        <w:tabs>
          <w:tab w:val="left" w:pos="1540"/>
        </w:tabs>
        <w:ind w:left="1540" w:hanging="420"/>
      </w:pPr>
      <w:rPr>
        <w:rFonts w:cs="Times New Roman"/>
      </w:rPr>
    </w:lvl>
    <w:lvl w:ilvl="5">
      <w:start w:val="1"/>
      <w:numFmt w:val="lowerRoman"/>
      <w:lvlText w:val="%6."/>
      <w:lvlJc w:val="right"/>
      <w:pPr>
        <w:tabs>
          <w:tab w:val="left" w:pos="1960"/>
        </w:tabs>
        <w:ind w:left="1960" w:hanging="420"/>
      </w:pPr>
      <w:rPr>
        <w:rFonts w:cs="Times New Roman"/>
      </w:rPr>
    </w:lvl>
    <w:lvl w:ilvl="6">
      <w:start w:val="1"/>
      <w:numFmt w:val="decimal"/>
      <w:lvlText w:val="%7."/>
      <w:lvlJc w:val="left"/>
      <w:pPr>
        <w:tabs>
          <w:tab w:val="left" w:pos="2380"/>
        </w:tabs>
        <w:ind w:left="2380" w:hanging="420"/>
      </w:pPr>
      <w:rPr>
        <w:rFonts w:cs="Times New Roman"/>
      </w:rPr>
    </w:lvl>
    <w:lvl w:ilvl="7">
      <w:start w:val="1"/>
      <w:numFmt w:val="lowerLetter"/>
      <w:lvlText w:val="%8)"/>
      <w:lvlJc w:val="left"/>
      <w:pPr>
        <w:tabs>
          <w:tab w:val="left" w:pos="2800"/>
        </w:tabs>
        <w:ind w:left="2800" w:hanging="420"/>
      </w:pPr>
      <w:rPr>
        <w:rFonts w:cs="Times New Roman"/>
      </w:rPr>
    </w:lvl>
    <w:lvl w:ilvl="8">
      <w:start w:val="1"/>
      <w:numFmt w:val="lowerRoman"/>
      <w:lvlText w:val="%9."/>
      <w:lvlJc w:val="right"/>
      <w:pPr>
        <w:tabs>
          <w:tab w:val="left" w:pos="3220"/>
        </w:tabs>
        <w:ind w:left="3220" w:hanging="420"/>
      </w:pPr>
      <w:rPr>
        <w:rFonts w:cs="Times New Roman"/>
      </w:rPr>
    </w:lvl>
  </w:abstractNum>
  <w:abstractNum w:abstractNumId="3">
    <w:nsid w:val="1C272BEB"/>
    <w:multiLevelType w:val="multilevel"/>
    <w:tmpl w:val="1C272BEB"/>
    <w:lvl w:ilvl="0">
      <w:start w:val="1"/>
      <w:numFmt w:val="japaneseCounting"/>
      <w:lvlText w:val="%1、"/>
      <w:lvlJc w:val="left"/>
      <w:pPr>
        <w:tabs>
          <w:tab w:val="left" w:pos="1280"/>
        </w:tabs>
        <w:ind w:left="1280" w:hanging="720"/>
      </w:pPr>
      <w:rPr>
        <w:rFonts w:cs="Times New Roman" w:hint="default"/>
      </w:rPr>
    </w:lvl>
    <w:lvl w:ilvl="1">
      <w:start w:val="2"/>
      <w:numFmt w:val="decimal"/>
      <w:lvlText w:val="%2、"/>
      <w:lvlJc w:val="left"/>
      <w:pPr>
        <w:tabs>
          <w:tab w:val="left" w:pos="1495"/>
        </w:tabs>
        <w:ind w:left="1495" w:hanging="360"/>
      </w:pPr>
      <w:rPr>
        <w:rFonts w:cs="Times New Roman" w:hint="default"/>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4">
    <w:nsid w:val="1E5C70EE"/>
    <w:multiLevelType w:val="multilevel"/>
    <w:tmpl w:val="1E5C70EE"/>
    <w:lvl w:ilvl="0">
      <w:start w:val="1"/>
      <w:numFmt w:val="japaneseCounting"/>
      <w:lvlText w:val="%1、"/>
      <w:lvlJc w:val="left"/>
      <w:pPr>
        <w:tabs>
          <w:tab w:val="left" w:pos="720"/>
        </w:tabs>
        <w:ind w:left="720" w:hanging="720"/>
      </w:pPr>
      <w:rPr>
        <w:rFonts w:cs="Times New Roman"/>
        <w:color w:val="auto"/>
        <w:sz w:val="24"/>
        <w:szCs w:val="24"/>
        <w:u w:val="none"/>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nsid w:val="20661207"/>
    <w:multiLevelType w:val="multilevel"/>
    <w:tmpl w:val="20661207"/>
    <w:lvl w:ilvl="0">
      <w:start w:val="1"/>
      <w:numFmt w:val="decimal"/>
      <w:lvlText w:val="（%1）"/>
      <w:lvlJc w:val="left"/>
      <w:pPr>
        <w:tabs>
          <w:tab w:val="left" w:pos="1173"/>
        </w:tabs>
        <w:ind w:left="1286" w:hanging="383"/>
      </w:pPr>
      <w:rPr>
        <w:rFonts w:cs="Times New Roman" w:hint="default"/>
      </w:rPr>
    </w:lvl>
    <w:lvl w:ilvl="1">
      <w:start w:val="1"/>
      <w:numFmt w:val="bullet"/>
      <w:lvlText w:val=""/>
      <w:lvlJc w:val="left"/>
      <w:pPr>
        <w:tabs>
          <w:tab w:val="left" w:pos="1219"/>
        </w:tabs>
        <w:ind w:left="1219" w:hanging="420"/>
      </w:pPr>
      <w:rPr>
        <w:rFonts w:ascii="Wingdings" w:hAnsi="Wingdings" w:hint="default"/>
      </w:rPr>
    </w:lvl>
    <w:lvl w:ilvl="2">
      <w:start w:val="1"/>
      <w:numFmt w:val="lowerRoman"/>
      <w:lvlText w:val="%3."/>
      <w:lvlJc w:val="right"/>
      <w:pPr>
        <w:tabs>
          <w:tab w:val="left" w:pos="1639"/>
        </w:tabs>
        <w:ind w:left="1639" w:hanging="420"/>
      </w:pPr>
      <w:rPr>
        <w:rFonts w:cs="Times New Roman"/>
      </w:rPr>
    </w:lvl>
    <w:lvl w:ilvl="3">
      <w:start w:val="1"/>
      <w:numFmt w:val="decimal"/>
      <w:lvlText w:val="%4."/>
      <w:lvlJc w:val="left"/>
      <w:pPr>
        <w:tabs>
          <w:tab w:val="left" w:pos="2059"/>
        </w:tabs>
        <w:ind w:left="2059" w:hanging="420"/>
      </w:pPr>
      <w:rPr>
        <w:rFonts w:cs="Times New Roman"/>
      </w:rPr>
    </w:lvl>
    <w:lvl w:ilvl="4">
      <w:start w:val="1"/>
      <w:numFmt w:val="lowerLetter"/>
      <w:lvlText w:val="%5)"/>
      <w:lvlJc w:val="left"/>
      <w:pPr>
        <w:tabs>
          <w:tab w:val="left" w:pos="2479"/>
        </w:tabs>
        <w:ind w:left="2479" w:hanging="420"/>
      </w:pPr>
      <w:rPr>
        <w:rFonts w:cs="Times New Roman"/>
      </w:rPr>
    </w:lvl>
    <w:lvl w:ilvl="5">
      <w:start w:val="1"/>
      <w:numFmt w:val="lowerRoman"/>
      <w:lvlText w:val="%6."/>
      <w:lvlJc w:val="right"/>
      <w:pPr>
        <w:tabs>
          <w:tab w:val="left" w:pos="2899"/>
        </w:tabs>
        <w:ind w:left="2899" w:hanging="420"/>
      </w:pPr>
      <w:rPr>
        <w:rFonts w:cs="Times New Roman"/>
      </w:rPr>
    </w:lvl>
    <w:lvl w:ilvl="6">
      <w:start w:val="1"/>
      <w:numFmt w:val="decimal"/>
      <w:lvlText w:val="%7."/>
      <w:lvlJc w:val="left"/>
      <w:pPr>
        <w:tabs>
          <w:tab w:val="left" w:pos="3319"/>
        </w:tabs>
        <w:ind w:left="3319" w:hanging="420"/>
      </w:pPr>
      <w:rPr>
        <w:rFonts w:cs="Times New Roman"/>
      </w:rPr>
    </w:lvl>
    <w:lvl w:ilvl="7">
      <w:start w:val="1"/>
      <w:numFmt w:val="lowerLetter"/>
      <w:lvlText w:val="%8)"/>
      <w:lvlJc w:val="left"/>
      <w:pPr>
        <w:tabs>
          <w:tab w:val="left" w:pos="3739"/>
        </w:tabs>
        <w:ind w:left="3739" w:hanging="420"/>
      </w:pPr>
      <w:rPr>
        <w:rFonts w:cs="Times New Roman"/>
      </w:rPr>
    </w:lvl>
    <w:lvl w:ilvl="8">
      <w:start w:val="1"/>
      <w:numFmt w:val="lowerRoman"/>
      <w:lvlText w:val="%9."/>
      <w:lvlJc w:val="right"/>
      <w:pPr>
        <w:tabs>
          <w:tab w:val="left" w:pos="4159"/>
        </w:tabs>
        <w:ind w:left="4159" w:hanging="420"/>
      </w:pPr>
      <w:rPr>
        <w:rFonts w:cs="Times New Roman"/>
      </w:rPr>
    </w:lvl>
  </w:abstractNum>
  <w:abstractNum w:abstractNumId="6">
    <w:nsid w:val="51DC208E"/>
    <w:multiLevelType w:val="multilevel"/>
    <w:tmpl w:val="51DC208E"/>
    <w:lvl w:ilvl="0">
      <w:start w:val="1"/>
      <w:numFmt w:val="decimal"/>
      <w:lvlText w:val="%1."/>
      <w:lvlJc w:val="left"/>
      <w:pPr>
        <w:tabs>
          <w:tab w:val="left" w:pos="1140"/>
        </w:tabs>
        <w:ind w:left="1140" w:hanging="420"/>
      </w:pPr>
      <w:rPr>
        <w:rFonts w:cs="Times New Roman"/>
      </w:rPr>
    </w:lvl>
    <w:lvl w:ilvl="1">
      <w:start w:val="1"/>
      <w:numFmt w:val="lowerLetter"/>
      <w:lvlText w:val="%2)"/>
      <w:lvlJc w:val="left"/>
      <w:pPr>
        <w:tabs>
          <w:tab w:val="left" w:pos="1560"/>
        </w:tabs>
        <w:ind w:left="1560" w:hanging="420"/>
      </w:pPr>
      <w:rPr>
        <w:rFonts w:cs="Times New Roman"/>
      </w:rPr>
    </w:lvl>
    <w:lvl w:ilvl="2">
      <w:start w:val="1"/>
      <w:numFmt w:val="lowerRoman"/>
      <w:lvlText w:val="%3."/>
      <w:lvlJc w:val="right"/>
      <w:pPr>
        <w:tabs>
          <w:tab w:val="left" w:pos="1980"/>
        </w:tabs>
        <w:ind w:left="1980" w:hanging="420"/>
      </w:pPr>
      <w:rPr>
        <w:rFonts w:cs="Times New Roman"/>
      </w:rPr>
    </w:lvl>
    <w:lvl w:ilvl="3">
      <w:start w:val="1"/>
      <w:numFmt w:val="decimal"/>
      <w:lvlText w:val="%4."/>
      <w:lvlJc w:val="left"/>
      <w:pPr>
        <w:tabs>
          <w:tab w:val="left" w:pos="2400"/>
        </w:tabs>
        <w:ind w:left="2400" w:hanging="420"/>
      </w:pPr>
      <w:rPr>
        <w:rFonts w:cs="Times New Roman"/>
      </w:rPr>
    </w:lvl>
    <w:lvl w:ilvl="4">
      <w:start w:val="1"/>
      <w:numFmt w:val="lowerLetter"/>
      <w:lvlText w:val="%5)"/>
      <w:lvlJc w:val="left"/>
      <w:pPr>
        <w:tabs>
          <w:tab w:val="left" w:pos="2820"/>
        </w:tabs>
        <w:ind w:left="2820" w:hanging="420"/>
      </w:pPr>
      <w:rPr>
        <w:rFonts w:cs="Times New Roman"/>
      </w:rPr>
    </w:lvl>
    <w:lvl w:ilvl="5">
      <w:start w:val="1"/>
      <w:numFmt w:val="lowerRoman"/>
      <w:lvlText w:val="%6."/>
      <w:lvlJc w:val="right"/>
      <w:pPr>
        <w:tabs>
          <w:tab w:val="left" w:pos="3240"/>
        </w:tabs>
        <w:ind w:left="3240" w:hanging="420"/>
      </w:pPr>
      <w:rPr>
        <w:rFonts w:cs="Times New Roman"/>
      </w:rPr>
    </w:lvl>
    <w:lvl w:ilvl="6">
      <w:start w:val="1"/>
      <w:numFmt w:val="decimal"/>
      <w:lvlText w:val="%7."/>
      <w:lvlJc w:val="left"/>
      <w:pPr>
        <w:tabs>
          <w:tab w:val="left" w:pos="3660"/>
        </w:tabs>
        <w:ind w:left="3660" w:hanging="420"/>
      </w:pPr>
      <w:rPr>
        <w:rFonts w:cs="Times New Roman"/>
      </w:rPr>
    </w:lvl>
    <w:lvl w:ilvl="7">
      <w:start w:val="1"/>
      <w:numFmt w:val="lowerLetter"/>
      <w:lvlText w:val="%8)"/>
      <w:lvlJc w:val="left"/>
      <w:pPr>
        <w:tabs>
          <w:tab w:val="left" w:pos="4080"/>
        </w:tabs>
        <w:ind w:left="4080" w:hanging="420"/>
      </w:pPr>
      <w:rPr>
        <w:rFonts w:cs="Times New Roman"/>
      </w:rPr>
    </w:lvl>
    <w:lvl w:ilvl="8">
      <w:start w:val="1"/>
      <w:numFmt w:val="lowerRoman"/>
      <w:lvlText w:val="%9."/>
      <w:lvlJc w:val="right"/>
      <w:pPr>
        <w:tabs>
          <w:tab w:val="left" w:pos="4500"/>
        </w:tabs>
        <w:ind w:left="4500" w:hanging="420"/>
      </w:pPr>
      <w:rPr>
        <w:rFonts w:cs="Times New Roman"/>
      </w:rPr>
    </w:lvl>
  </w:abstractNum>
  <w:abstractNum w:abstractNumId="7">
    <w:nsid w:val="6B241039"/>
    <w:multiLevelType w:val="multilevel"/>
    <w:tmpl w:val="6B241039"/>
    <w:lvl w:ilvl="0">
      <w:start w:val="1"/>
      <w:numFmt w:val="decimal"/>
      <w:lvlText w:val="%1."/>
      <w:lvlJc w:val="left"/>
      <w:pPr>
        <w:tabs>
          <w:tab w:val="left" w:pos="720"/>
        </w:tabs>
        <w:ind w:left="114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7D8E0D6A"/>
    <w:multiLevelType w:val="multilevel"/>
    <w:tmpl w:val="7D8E0D6A"/>
    <w:lvl w:ilvl="0">
      <w:start w:val="1"/>
      <w:numFmt w:val="japaneseCounting"/>
      <w:lvlText w:val="%1、"/>
      <w:lvlJc w:val="left"/>
      <w:pPr>
        <w:tabs>
          <w:tab w:val="left" w:pos="1280"/>
        </w:tabs>
        <w:ind w:left="1280" w:hanging="720"/>
      </w:pPr>
      <w:rPr>
        <w:rFonts w:cs="Times New Roman" w:hint="default"/>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num w:numId="1">
    <w:abstractNumId w:val="3"/>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F5"/>
    <w:rsid w:val="00002CEF"/>
    <w:rsid w:val="00003BCB"/>
    <w:rsid w:val="00004A1C"/>
    <w:rsid w:val="000055FA"/>
    <w:rsid w:val="000068D7"/>
    <w:rsid w:val="00006D62"/>
    <w:rsid w:val="0000732D"/>
    <w:rsid w:val="00010CF2"/>
    <w:rsid w:val="00011CBE"/>
    <w:rsid w:val="000176C4"/>
    <w:rsid w:val="00020C29"/>
    <w:rsid w:val="00020D57"/>
    <w:rsid w:val="000222E2"/>
    <w:rsid w:val="0002262B"/>
    <w:rsid w:val="00023B60"/>
    <w:rsid w:val="00024272"/>
    <w:rsid w:val="000259CE"/>
    <w:rsid w:val="00025AE0"/>
    <w:rsid w:val="00026608"/>
    <w:rsid w:val="00030E98"/>
    <w:rsid w:val="00031F55"/>
    <w:rsid w:val="00035E61"/>
    <w:rsid w:val="00041724"/>
    <w:rsid w:val="00041B48"/>
    <w:rsid w:val="00042048"/>
    <w:rsid w:val="0004468D"/>
    <w:rsid w:val="000450B3"/>
    <w:rsid w:val="00046372"/>
    <w:rsid w:val="000464C3"/>
    <w:rsid w:val="000475F2"/>
    <w:rsid w:val="00047768"/>
    <w:rsid w:val="000513C4"/>
    <w:rsid w:val="0005226B"/>
    <w:rsid w:val="000522C3"/>
    <w:rsid w:val="000524ED"/>
    <w:rsid w:val="00053577"/>
    <w:rsid w:val="000536B8"/>
    <w:rsid w:val="000550AD"/>
    <w:rsid w:val="0005793C"/>
    <w:rsid w:val="00061800"/>
    <w:rsid w:val="00062CAB"/>
    <w:rsid w:val="000641B6"/>
    <w:rsid w:val="00065BAD"/>
    <w:rsid w:val="00065D72"/>
    <w:rsid w:val="00070370"/>
    <w:rsid w:val="0007256E"/>
    <w:rsid w:val="00072702"/>
    <w:rsid w:val="00072E12"/>
    <w:rsid w:val="00073065"/>
    <w:rsid w:val="00076048"/>
    <w:rsid w:val="000769E8"/>
    <w:rsid w:val="00080317"/>
    <w:rsid w:val="000845EF"/>
    <w:rsid w:val="00084922"/>
    <w:rsid w:val="00085BE2"/>
    <w:rsid w:val="000860F2"/>
    <w:rsid w:val="00092FC8"/>
    <w:rsid w:val="00093387"/>
    <w:rsid w:val="00094516"/>
    <w:rsid w:val="000975F1"/>
    <w:rsid w:val="0009768F"/>
    <w:rsid w:val="00097EC5"/>
    <w:rsid w:val="000A0647"/>
    <w:rsid w:val="000A0CE0"/>
    <w:rsid w:val="000A3D84"/>
    <w:rsid w:val="000A48CF"/>
    <w:rsid w:val="000A4BEC"/>
    <w:rsid w:val="000A7621"/>
    <w:rsid w:val="000A7983"/>
    <w:rsid w:val="000B4826"/>
    <w:rsid w:val="000B4A7D"/>
    <w:rsid w:val="000B4C8C"/>
    <w:rsid w:val="000B63E7"/>
    <w:rsid w:val="000B7383"/>
    <w:rsid w:val="000B778F"/>
    <w:rsid w:val="000C0BAA"/>
    <w:rsid w:val="000C3A7E"/>
    <w:rsid w:val="000C432F"/>
    <w:rsid w:val="000C47E5"/>
    <w:rsid w:val="000C5905"/>
    <w:rsid w:val="000C6A94"/>
    <w:rsid w:val="000C7499"/>
    <w:rsid w:val="000D1B02"/>
    <w:rsid w:val="000D244A"/>
    <w:rsid w:val="000D3225"/>
    <w:rsid w:val="000D32A4"/>
    <w:rsid w:val="000D3D03"/>
    <w:rsid w:val="000D500E"/>
    <w:rsid w:val="000D5E71"/>
    <w:rsid w:val="000D6DD2"/>
    <w:rsid w:val="000D700C"/>
    <w:rsid w:val="000E0048"/>
    <w:rsid w:val="000E1143"/>
    <w:rsid w:val="000E246E"/>
    <w:rsid w:val="000E2B77"/>
    <w:rsid w:val="000E3A66"/>
    <w:rsid w:val="000E4654"/>
    <w:rsid w:val="000E6AAB"/>
    <w:rsid w:val="000F00B6"/>
    <w:rsid w:val="000F1F30"/>
    <w:rsid w:val="000F34AA"/>
    <w:rsid w:val="000F3C1B"/>
    <w:rsid w:val="000F3F3D"/>
    <w:rsid w:val="000F4606"/>
    <w:rsid w:val="000F47C1"/>
    <w:rsid w:val="000F4A61"/>
    <w:rsid w:val="000F54FD"/>
    <w:rsid w:val="000F6166"/>
    <w:rsid w:val="000F65F7"/>
    <w:rsid w:val="000F6AF8"/>
    <w:rsid w:val="000F72FC"/>
    <w:rsid w:val="001021D0"/>
    <w:rsid w:val="00104894"/>
    <w:rsid w:val="0010596B"/>
    <w:rsid w:val="00112AAF"/>
    <w:rsid w:val="00113D03"/>
    <w:rsid w:val="00114E64"/>
    <w:rsid w:val="00115445"/>
    <w:rsid w:val="0011567A"/>
    <w:rsid w:val="00116068"/>
    <w:rsid w:val="001202C4"/>
    <w:rsid w:val="00120A9E"/>
    <w:rsid w:val="00124749"/>
    <w:rsid w:val="001252A6"/>
    <w:rsid w:val="00130016"/>
    <w:rsid w:val="0013134C"/>
    <w:rsid w:val="001335F5"/>
    <w:rsid w:val="00134720"/>
    <w:rsid w:val="00134C88"/>
    <w:rsid w:val="00135F89"/>
    <w:rsid w:val="001368AC"/>
    <w:rsid w:val="001376AE"/>
    <w:rsid w:val="00142E6A"/>
    <w:rsid w:val="0014531C"/>
    <w:rsid w:val="00151B68"/>
    <w:rsid w:val="00151BAF"/>
    <w:rsid w:val="00155A3E"/>
    <w:rsid w:val="00155D26"/>
    <w:rsid w:val="001568D7"/>
    <w:rsid w:val="00157470"/>
    <w:rsid w:val="00157DB7"/>
    <w:rsid w:val="0016231E"/>
    <w:rsid w:val="001637F4"/>
    <w:rsid w:val="001658E3"/>
    <w:rsid w:val="00165B08"/>
    <w:rsid w:val="001663E8"/>
    <w:rsid w:val="00167636"/>
    <w:rsid w:val="00167ACF"/>
    <w:rsid w:val="001733E3"/>
    <w:rsid w:val="00173E0F"/>
    <w:rsid w:val="001753A1"/>
    <w:rsid w:val="001755F0"/>
    <w:rsid w:val="00181B88"/>
    <w:rsid w:val="001851B1"/>
    <w:rsid w:val="001853E8"/>
    <w:rsid w:val="00185A8D"/>
    <w:rsid w:val="00186293"/>
    <w:rsid w:val="00186483"/>
    <w:rsid w:val="001872CB"/>
    <w:rsid w:val="001874BF"/>
    <w:rsid w:val="00190773"/>
    <w:rsid w:val="001937E6"/>
    <w:rsid w:val="00194575"/>
    <w:rsid w:val="00194E7E"/>
    <w:rsid w:val="00195BC2"/>
    <w:rsid w:val="0019781B"/>
    <w:rsid w:val="00197917"/>
    <w:rsid w:val="001A0878"/>
    <w:rsid w:val="001A13AF"/>
    <w:rsid w:val="001A257B"/>
    <w:rsid w:val="001A2DC9"/>
    <w:rsid w:val="001A387A"/>
    <w:rsid w:val="001A633D"/>
    <w:rsid w:val="001A7955"/>
    <w:rsid w:val="001B3EB9"/>
    <w:rsid w:val="001B5C51"/>
    <w:rsid w:val="001B6D74"/>
    <w:rsid w:val="001B7256"/>
    <w:rsid w:val="001C13B8"/>
    <w:rsid w:val="001C1CE2"/>
    <w:rsid w:val="001C2712"/>
    <w:rsid w:val="001C2AC7"/>
    <w:rsid w:val="001C45E0"/>
    <w:rsid w:val="001C61C3"/>
    <w:rsid w:val="001C62EA"/>
    <w:rsid w:val="001C7500"/>
    <w:rsid w:val="001D019E"/>
    <w:rsid w:val="001D2699"/>
    <w:rsid w:val="001D2AD5"/>
    <w:rsid w:val="001D42E5"/>
    <w:rsid w:val="001E0ADD"/>
    <w:rsid w:val="001E32A9"/>
    <w:rsid w:val="001E3B17"/>
    <w:rsid w:val="001E6D3C"/>
    <w:rsid w:val="001E7FE5"/>
    <w:rsid w:val="001F2034"/>
    <w:rsid w:val="001F41D3"/>
    <w:rsid w:val="001F6B0B"/>
    <w:rsid w:val="001F7E39"/>
    <w:rsid w:val="0020321F"/>
    <w:rsid w:val="00203A38"/>
    <w:rsid w:val="0020433A"/>
    <w:rsid w:val="00205A12"/>
    <w:rsid w:val="00206790"/>
    <w:rsid w:val="00210116"/>
    <w:rsid w:val="0021425C"/>
    <w:rsid w:val="002156AA"/>
    <w:rsid w:val="002237C0"/>
    <w:rsid w:val="002245A3"/>
    <w:rsid w:val="00230B9C"/>
    <w:rsid w:val="00232C57"/>
    <w:rsid w:val="0023307B"/>
    <w:rsid w:val="00234D76"/>
    <w:rsid w:val="00235439"/>
    <w:rsid w:val="00236A51"/>
    <w:rsid w:val="002371A5"/>
    <w:rsid w:val="0023773B"/>
    <w:rsid w:val="002378F9"/>
    <w:rsid w:val="00240984"/>
    <w:rsid w:val="0024135E"/>
    <w:rsid w:val="00242BF6"/>
    <w:rsid w:val="00242ECC"/>
    <w:rsid w:val="002442F2"/>
    <w:rsid w:val="002464AF"/>
    <w:rsid w:val="00246E17"/>
    <w:rsid w:val="00250917"/>
    <w:rsid w:val="0025125B"/>
    <w:rsid w:val="0025180F"/>
    <w:rsid w:val="00252FB5"/>
    <w:rsid w:val="00253797"/>
    <w:rsid w:val="0025583D"/>
    <w:rsid w:val="002561B8"/>
    <w:rsid w:val="0025693B"/>
    <w:rsid w:val="00262D1A"/>
    <w:rsid w:val="00264109"/>
    <w:rsid w:val="0026412C"/>
    <w:rsid w:val="002658FA"/>
    <w:rsid w:val="00265950"/>
    <w:rsid w:val="00266EAB"/>
    <w:rsid w:val="00267BC6"/>
    <w:rsid w:val="00274B36"/>
    <w:rsid w:val="002765BF"/>
    <w:rsid w:val="00276827"/>
    <w:rsid w:val="0027763F"/>
    <w:rsid w:val="00277FD1"/>
    <w:rsid w:val="00283A6F"/>
    <w:rsid w:val="00283C61"/>
    <w:rsid w:val="002846E5"/>
    <w:rsid w:val="002871D5"/>
    <w:rsid w:val="00290D5E"/>
    <w:rsid w:val="00292AD6"/>
    <w:rsid w:val="00292EDA"/>
    <w:rsid w:val="002933A8"/>
    <w:rsid w:val="00293B99"/>
    <w:rsid w:val="0029435A"/>
    <w:rsid w:val="0029509C"/>
    <w:rsid w:val="00297535"/>
    <w:rsid w:val="002A2B24"/>
    <w:rsid w:val="002A4C4E"/>
    <w:rsid w:val="002B0964"/>
    <w:rsid w:val="002B14DE"/>
    <w:rsid w:val="002B2A19"/>
    <w:rsid w:val="002B3746"/>
    <w:rsid w:val="002B533F"/>
    <w:rsid w:val="002B538A"/>
    <w:rsid w:val="002C14FF"/>
    <w:rsid w:val="002C1809"/>
    <w:rsid w:val="002C402A"/>
    <w:rsid w:val="002C6D54"/>
    <w:rsid w:val="002C7A4F"/>
    <w:rsid w:val="002C7AD3"/>
    <w:rsid w:val="002D1626"/>
    <w:rsid w:val="002D1990"/>
    <w:rsid w:val="002D1A71"/>
    <w:rsid w:val="002D215B"/>
    <w:rsid w:val="002D2227"/>
    <w:rsid w:val="002D258B"/>
    <w:rsid w:val="002D4809"/>
    <w:rsid w:val="002D72CF"/>
    <w:rsid w:val="002E09E1"/>
    <w:rsid w:val="002E0DA8"/>
    <w:rsid w:val="002E44BB"/>
    <w:rsid w:val="002E4E6D"/>
    <w:rsid w:val="002E6ECA"/>
    <w:rsid w:val="002E7166"/>
    <w:rsid w:val="002E7552"/>
    <w:rsid w:val="002E79AE"/>
    <w:rsid w:val="002E7B1B"/>
    <w:rsid w:val="002F1ED4"/>
    <w:rsid w:val="002F3662"/>
    <w:rsid w:val="002F4579"/>
    <w:rsid w:val="002F51FA"/>
    <w:rsid w:val="002F588D"/>
    <w:rsid w:val="002F65EF"/>
    <w:rsid w:val="002F691C"/>
    <w:rsid w:val="002F7C44"/>
    <w:rsid w:val="003012D7"/>
    <w:rsid w:val="00301BDE"/>
    <w:rsid w:val="00302123"/>
    <w:rsid w:val="00303A67"/>
    <w:rsid w:val="00303C65"/>
    <w:rsid w:val="00304282"/>
    <w:rsid w:val="00304EBC"/>
    <w:rsid w:val="00305B09"/>
    <w:rsid w:val="00306509"/>
    <w:rsid w:val="00307047"/>
    <w:rsid w:val="00307378"/>
    <w:rsid w:val="00307727"/>
    <w:rsid w:val="00307F75"/>
    <w:rsid w:val="003103E8"/>
    <w:rsid w:val="003127DE"/>
    <w:rsid w:val="003162D4"/>
    <w:rsid w:val="00320493"/>
    <w:rsid w:val="00322C33"/>
    <w:rsid w:val="00323DBD"/>
    <w:rsid w:val="00325D44"/>
    <w:rsid w:val="003279D5"/>
    <w:rsid w:val="00327A61"/>
    <w:rsid w:val="003302EB"/>
    <w:rsid w:val="003302F2"/>
    <w:rsid w:val="003304FC"/>
    <w:rsid w:val="00330C28"/>
    <w:rsid w:val="00331183"/>
    <w:rsid w:val="00331F4A"/>
    <w:rsid w:val="00334586"/>
    <w:rsid w:val="0033487C"/>
    <w:rsid w:val="00337C30"/>
    <w:rsid w:val="00337E3B"/>
    <w:rsid w:val="00340365"/>
    <w:rsid w:val="00344E82"/>
    <w:rsid w:val="00346C3B"/>
    <w:rsid w:val="00347CFB"/>
    <w:rsid w:val="003503B4"/>
    <w:rsid w:val="00351A29"/>
    <w:rsid w:val="003522D3"/>
    <w:rsid w:val="0035327C"/>
    <w:rsid w:val="00356FAC"/>
    <w:rsid w:val="003571A5"/>
    <w:rsid w:val="003608A9"/>
    <w:rsid w:val="00364AEA"/>
    <w:rsid w:val="00364C3B"/>
    <w:rsid w:val="00365060"/>
    <w:rsid w:val="00366937"/>
    <w:rsid w:val="00370371"/>
    <w:rsid w:val="003712F5"/>
    <w:rsid w:val="00377274"/>
    <w:rsid w:val="0037741F"/>
    <w:rsid w:val="0037784E"/>
    <w:rsid w:val="0038044F"/>
    <w:rsid w:val="003807E6"/>
    <w:rsid w:val="003820BB"/>
    <w:rsid w:val="0038210D"/>
    <w:rsid w:val="00382323"/>
    <w:rsid w:val="00384CDD"/>
    <w:rsid w:val="00385A9C"/>
    <w:rsid w:val="00385F28"/>
    <w:rsid w:val="00387D6C"/>
    <w:rsid w:val="00390237"/>
    <w:rsid w:val="0039229D"/>
    <w:rsid w:val="00392E65"/>
    <w:rsid w:val="00395001"/>
    <w:rsid w:val="00395CFD"/>
    <w:rsid w:val="003A1C7F"/>
    <w:rsid w:val="003A3723"/>
    <w:rsid w:val="003A50F2"/>
    <w:rsid w:val="003A7E2D"/>
    <w:rsid w:val="003A7FEF"/>
    <w:rsid w:val="003B0070"/>
    <w:rsid w:val="003B15E5"/>
    <w:rsid w:val="003B5063"/>
    <w:rsid w:val="003B6FD8"/>
    <w:rsid w:val="003C0DFD"/>
    <w:rsid w:val="003C1A41"/>
    <w:rsid w:val="003C216E"/>
    <w:rsid w:val="003C39F1"/>
    <w:rsid w:val="003C3E2A"/>
    <w:rsid w:val="003C4BCF"/>
    <w:rsid w:val="003C4D8A"/>
    <w:rsid w:val="003C5039"/>
    <w:rsid w:val="003C5605"/>
    <w:rsid w:val="003C6279"/>
    <w:rsid w:val="003D06D0"/>
    <w:rsid w:val="003D0C73"/>
    <w:rsid w:val="003D2C6A"/>
    <w:rsid w:val="003D2CA0"/>
    <w:rsid w:val="003D30B5"/>
    <w:rsid w:val="003D3421"/>
    <w:rsid w:val="003D45FF"/>
    <w:rsid w:val="003D5AC8"/>
    <w:rsid w:val="003D6093"/>
    <w:rsid w:val="003E0531"/>
    <w:rsid w:val="003E31B7"/>
    <w:rsid w:val="003E32F3"/>
    <w:rsid w:val="003E4432"/>
    <w:rsid w:val="003E46E5"/>
    <w:rsid w:val="003E4D55"/>
    <w:rsid w:val="003E7053"/>
    <w:rsid w:val="003F0ABD"/>
    <w:rsid w:val="003F341A"/>
    <w:rsid w:val="003F4C84"/>
    <w:rsid w:val="003F667D"/>
    <w:rsid w:val="003F6945"/>
    <w:rsid w:val="003F69B0"/>
    <w:rsid w:val="0040043E"/>
    <w:rsid w:val="00400C6A"/>
    <w:rsid w:val="00402058"/>
    <w:rsid w:val="00403BD5"/>
    <w:rsid w:val="004040BC"/>
    <w:rsid w:val="00405026"/>
    <w:rsid w:val="00405731"/>
    <w:rsid w:val="0040648D"/>
    <w:rsid w:val="004065CB"/>
    <w:rsid w:val="00407951"/>
    <w:rsid w:val="00411BD0"/>
    <w:rsid w:val="00412BFF"/>
    <w:rsid w:val="00413EB3"/>
    <w:rsid w:val="00414213"/>
    <w:rsid w:val="0041516D"/>
    <w:rsid w:val="00415326"/>
    <w:rsid w:val="00415BDF"/>
    <w:rsid w:val="00416D11"/>
    <w:rsid w:val="00420ACD"/>
    <w:rsid w:val="0042280C"/>
    <w:rsid w:val="0042321E"/>
    <w:rsid w:val="00423372"/>
    <w:rsid w:val="00423395"/>
    <w:rsid w:val="00424450"/>
    <w:rsid w:val="004307C6"/>
    <w:rsid w:val="00430C39"/>
    <w:rsid w:val="00431576"/>
    <w:rsid w:val="00431BD3"/>
    <w:rsid w:val="00432744"/>
    <w:rsid w:val="0043544A"/>
    <w:rsid w:val="00436327"/>
    <w:rsid w:val="0043707F"/>
    <w:rsid w:val="004379F5"/>
    <w:rsid w:val="00437BFC"/>
    <w:rsid w:val="0044250C"/>
    <w:rsid w:val="004432E8"/>
    <w:rsid w:val="00443465"/>
    <w:rsid w:val="0044540C"/>
    <w:rsid w:val="00447DBD"/>
    <w:rsid w:val="0045072D"/>
    <w:rsid w:val="00450E9A"/>
    <w:rsid w:val="004521DF"/>
    <w:rsid w:val="00452868"/>
    <w:rsid w:val="00452F61"/>
    <w:rsid w:val="004531F0"/>
    <w:rsid w:val="004536AD"/>
    <w:rsid w:val="00456EA7"/>
    <w:rsid w:val="00460B62"/>
    <w:rsid w:val="00461E7B"/>
    <w:rsid w:val="00462512"/>
    <w:rsid w:val="00462EC5"/>
    <w:rsid w:val="00463397"/>
    <w:rsid w:val="004649A1"/>
    <w:rsid w:val="004721C5"/>
    <w:rsid w:val="0047472C"/>
    <w:rsid w:val="00476A16"/>
    <w:rsid w:val="00476D56"/>
    <w:rsid w:val="00477EC8"/>
    <w:rsid w:val="00480544"/>
    <w:rsid w:val="004805B1"/>
    <w:rsid w:val="004810BF"/>
    <w:rsid w:val="004818D8"/>
    <w:rsid w:val="0048353D"/>
    <w:rsid w:val="00483A17"/>
    <w:rsid w:val="00483AA2"/>
    <w:rsid w:val="004843C1"/>
    <w:rsid w:val="00485FD6"/>
    <w:rsid w:val="0048784B"/>
    <w:rsid w:val="004906FA"/>
    <w:rsid w:val="00490AAA"/>
    <w:rsid w:val="00492291"/>
    <w:rsid w:val="00493FA7"/>
    <w:rsid w:val="00494B26"/>
    <w:rsid w:val="00496432"/>
    <w:rsid w:val="0049773C"/>
    <w:rsid w:val="004A1673"/>
    <w:rsid w:val="004A58B5"/>
    <w:rsid w:val="004B1949"/>
    <w:rsid w:val="004B29BE"/>
    <w:rsid w:val="004B5EE9"/>
    <w:rsid w:val="004B6CD9"/>
    <w:rsid w:val="004B76DA"/>
    <w:rsid w:val="004C0039"/>
    <w:rsid w:val="004C043E"/>
    <w:rsid w:val="004C46AD"/>
    <w:rsid w:val="004C5259"/>
    <w:rsid w:val="004C6E45"/>
    <w:rsid w:val="004D02B1"/>
    <w:rsid w:val="004D10AC"/>
    <w:rsid w:val="004D5817"/>
    <w:rsid w:val="004D5C6A"/>
    <w:rsid w:val="004D5DA0"/>
    <w:rsid w:val="004D5EA6"/>
    <w:rsid w:val="004D7959"/>
    <w:rsid w:val="004E1D29"/>
    <w:rsid w:val="004E2A24"/>
    <w:rsid w:val="004E349F"/>
    <w:rsid w:val="004E3AF3"/>
    <w:rsid w:val="004F1A68"/>
    <w:rsid w:val="004F2FA0"/>
    <w:rsid w:val="004F3BFC"/>
    <w:rsid w:val="00502098"/>
    <w:rsid w:val="00502A92"/>
    <w:rsid w:val="00502BD9"/>
    <w:rsid w:val="00502DCC"/>
    <w:rsid w:val="00504C9D"/>
    <w:rsid w:val="00504DBD"/>
    <w:rsid w:val="005065F5"/>
    <w:rsid w:val="005074B3"/>
    <w:rsid w:val="0050797E"/>
    <w:rsid w:val="005118E2"/>
    <w:rsid w:val="00511EF3"/>
    <w:rsid w:val="00511F71"/>
    <w:rsid w:val="005137FE"/>
    <w:rsid w:val="0051433B"/>
    <w:rsid w:val="00515BBA"/>
    <w:rsid w:val="00515C07"/>
    <w:rsid w:val="00515C1D"/>
    <w:rsid w:val="005160C0"/>
    <w:rsid w:val="005226B0"/>
    <w:rsid w:val="0052349C"/>
    <w:rsid w:val="00530CE0"/>
    <w:rsid w:val="00531A7D"/>
    <w:rsid w:val="00531E97"/>
    <w:rsid w:val="0054032A"/>
    <w:rsid w:val="00541B6F"/>
    <w:rsid w:val="005439ED"/>
    <w:rsid w:val="005444D4"/>
    <w:rsid w:val="0054503A"/>
    <w:rsid w:val="00546653"/>
    <w:rsid w:val="00547A6A"/>
    <w:rsid w:val="0055113B"/>
    <w:rsid w:val="00551EEE"/>
    <w:rsid w:val="00552343"/>
    <w:rsid w:val="00552B95"/>
    <w:rsid w:val="00553F9F"/>
    <w:rsid w:val="005561FF"/>
    <w:rsid w:val="00557623"/>
    <w:rsid w:val="00557C52"/>
    <w:rsid w:val="0056051C"/>
    <w:rsid w:val="0056288D"/>
    <w:rsid w:val="00562A0C"/>
    <w:rsid w:val="00565572"/>
    <w:rsid w:val="00571212"/>
    <w:rsid w:val="00571D37"/>
    <w:rsid w:val="00571DB0"/>
    <w:rsid w:val="00572416"/>
    <w:rsid w:val="00574290"/>
    <w:rsid w:val="00575379"/>
    <w:rsid w:val="005778E8"/>
    <w:rsid w:val="00581949"/>
    <w:rsid w:val="005926DE"/>
    <w:rsid w:val="00594434"/>
    <w:rsid w:val="005A015D"/>
    <w:rsid w:val="005A220F"/>
    <w:rsid w:val="005A2995"/>
    <w:rsid w:val="005A4083"/>
    <w:rsid w:val="005A4609"/>
    <w:rsid w:val="005A6167"/>
    <w:rsid w:val="005A68FB"/>
    <w:rsid w:val="005A6D8C"/>
    <w:rsid w:val="005A73C6"/>
    <w:rsid w:val="005B1568"/>
    <w:rsid w:val="005B1EF3"/>
    <w:rsid w:val="005B276E"/>
    <w:rsid w:val="005B2774"/>
    <w:rsid w:val="005B3D51"/>
    <w:rsid w:val="005B5C51"/>
    <w:rsid w:val="005C0726"/>
    <w:rsid w:val="005C15E4"/>
    <w:rsid w:val="005C4BA1"/>
    <w:rsid w:val="005C560F"/>
    <w:rsid w:val="005C5855"/>
    <w:rsid w:val="005C5C9E"/>
    <w:rsid w:val="005C6D7E"/>
    <w:rsid w:val="005D1CA9"/>
    <w:rsid w:val="005D1E3C"/>
    <w:rsid w:val="005D2A44"/>
    <w:rsid w:val="005D42B0"/>
    <w:rsid w:val="005D4AD5"/>
    <w:rsid w:val="005D50DD"/>
    <w:rsid w:val="005D620B"/>
    <w:rsid w:val="005D6607"/>
    <w:rsid w:val="005D7598"/>
    <w:rsid w:val="005D7694"/>
    <w:rsid w:val="005E5042"/>
    <w:rsid w:val="005E6BD1"/>
    <w:rsid w:val="005E707E"/>
    <w:rsid w:val="005F0F6D"/>
    <w:rsid w:val="005F2A36"/>
    <w:rsid w:val="005F4A0C"/>
    <w:rsid w:val="005F5033"/>
    <w:rsid w:val="00603D5D"/>
    <w:rsid w:val="00603FDF"/>
    <w:rsid w:val="00605D4F"/>
    <w:rsid w:val="00605E56"/>
    <w:rsid w:val="006103A4"/>
    <w:rsid w:val="0061087C"/>
    <w:rsid w:val="00610AE2"/>
    <w:rsid w:val="00615A2D"/>
    <w:rsid w:val="00620F65"/>
    <w:rsid w:val="0062518E"/>
    <w:rsid w:val="00625FC2"/>
    <w:rsid w:val="00626905"/>
    <w:rsid w:val="00632EB3"/>
    <w:rsid w:val="00637122"/>
    <w:rsid w:val="006402F2"/>
    <w:rsid w:val="00640443"/>
    <w:rsid w:val="00640E47"/>
    <w:rsid w:val="00641091"/>
    <w:rsid w:val="0064258F"/>
    <w:rsid w:val="006436D5"/>
    <w:rsid w:val="00650D88"/>
    <w:rsid w:val="00651055"/>
    <w:rsid w:val="00653C3A"/>
    <w:rsid w:val="00655CAA"/>
    <w:rsid w:val="006575BF"/>
    <w:rsid w:val="006619B7"/>
    <w:rsid w:val="006620C8"/>
    <w:rsid w:val="00663CFC"/>
    <w:rsid w:val="00664F2F"/>
    <w:rsid w:val="00665150"/>
    <w:rsid w:val="00666561"/>
    <w:rsid w:val="006665F4"/>
    <w:rsid w:val="00671943"/>
    <w:rsid w:val="0067614C"/>
    <w:rsid w:val="0067698F"/>
    <w:rsid w:val="00680932"/>
    <w:rsid w:val="006828B8"/>
    <w:rsid w:val="00682CCE"/>
    <w:rsid w:val="006839F4"/>
    <w:rsid w:val="006845C6"/>
    <w:rsid w:val="0068477C"/>
    <w:rsid w:val="00686810"/>
    <w:rsid w:val="00690138"/>
    <w:rsid w:val="006914C1"/>
    <w:rsid w:val="006918BD"/>
    <w:rsid w:val="0069221B"/>
    <w:rsid w:val="00696B0A"/>
    <w:rsid w:val="00696C3F"/>
    <w:rsid w:val="00697CE2"/>
    <w:rsid w:val="006A0F26"/>
    <w:rsid w:val="006A2085"/>
    <w:rsid w:val="006A272A"/>
    <w:rsid w:val="006A2F15"/>
    <w:rsid w:val="006A6FB6"/>
    <w:rsid w:val="006A7206"/>
    <w:rsid w:val="006A761B"/>
    <w:rsid w:val="006B0FA6"/>
    <w:rsid w:val="006B5929"/>
    <w:rsid w:val="006B5DA4"/>
    <w:rsid w:val="006C2B0A"/>
    <w:rsid w:val="006C39B8"/>
    <w:rsid w:val="006C5A44"/>
    <w:rsid w:val="006C6444"/>
    <w:rsid w:val="006C677B"/>
    <w:rsid w:val="006C71E5"/>
    <w:rsid w:val="006C735A"/>
    <w:rsid w:val="006D18E8"/>
    <w:rsid w:val="006D2826"/>
    <w:rsid w:val="006D673E"/>
    <w:rsid w:val="006D7D27"/>
    <w:rsid w:val="006E15F0"/>
    <w:rsid w:val="006E3B9F"/>
    <w:rsid w:val="006E5557"/>
    <w:rsid w:val="006E6628"/>
    <w:rsid w:val="006F08C2"/>
    <w:rsid w:val="006F0D1E"/>
    <w:rsid w:val="006F123D"/>
    <w:rsid w:val="006F1935"/>
    <w:rsid w:val="006F1F65"/>
    <w:rsid w:val="006F21D5"/>
    <w:rsid w:val="006F26FC"/>
    <w:rsid w:val="006F3C90"/>
    <w:rsid w:val="0070171E"/>
    <w:rsid w:val="00701AFF"/>
    <w:rsid w:val="007025F2"/>
    <w:rsid w:val="00702E35"/>
    <w:rsid w:val="00704B2A"/>
    <w:rsid w:val="00706085"/>
    <w:rsid w:val="00706560"/>
    <w:rsid w:val="00707909"/>
    <w:rsid w:val="00710528"/>
    <w:rsid w:val="007106F4"/>
    <w:rsid w:val="007137E3"/>
    <w:rsid w:val="00713C36"/>
    <w:rsid w:val="00714422"/>
    <w:rsid w:val="007244E8"/>
    <w:rsid w:val="007308AC"/>
    <w:rsid w:val="00732656"/>
    <w:rsid w:val="00734A2C"/>
    <w:rsid w:val="007356D8"/>
    <w:rsid w:val="00735F54"/>
    <w:rsid w:val="00737A4E"/>
    <w:rsid w:val="00740AA6"/>
    <w:rsid w:val="007429A3"/>
    <w:rsid w:val="007431DC"/>
    <w:rsid w:val="007443D5"/>
    <w:rsid w:val="00745607"/>
    <w:rsid w:val="00745D7A"/>
    <w:rsid w:val="00746831"/>
    <w:rsid w:val="00747184"/>
    <w:rsid w:val="00747748"/>
    <w:rsid w:val="00752414"/>
    <w:rsid w:val="00752ACC"/>
    <w:rsid w:val="00757F42"/>
    <w:rsid w:val="0076033C"/>
    <w:rsid w:val="007617A7"/>
    <w:rsid w:val="007653DD"/>
    <w:rsid w:val="00766173"/>
    <w:rsid w:val="00770CF0"/>
    <w:rsid w:val="0077131F"/>
    <w:rsid w:val="00774270"/>
    <w:rsid w:val="0077691F"/>
    <w:rsid w:val="00776B3F"/>
    <w:rsid w:val="00777507"/>
    <w:rsid w:val="007814D6"/>
    <w:rsid w:val="0078659E"/>
    <w:rsid w:val="007870D5"/>
    <w:rsid w:val="007874D4"/>
    <w:rsid w:val="00787DA6"/>
    <w:rsid w:val="007923D9"/>
    <w:rsid w:val="00797506"/>
    <w:rsid w:val="007A1F6A"/>
    <w:rsid w:val="007A239B"/>
    <w:rsid w:val="007A463B"/>
    <w:rsid w:val="007A4E44"/>
    <w:rsid w:val="007A5B01"/>
    <w:rsid w:val="007B079D"/>
    <w:rsid w:val="007B1655"/>
    <w:rsid w:val="007B1FFE"/>
    <w:rsid w:val="007B2642"/>
    <w:rsid w:val="007B3CB0"/>
    <w:rsid w:val="007B59ED"/>
    <w:rsid w:val="007B6875"/>
    <w:rsid w:val="007B70C5"/>
    <w:rsid w:val="007B75F1"/>
    <w:rsid w:val="007B7AE9"/>
    <w:rsid w:val="007C0D82"/>
    <w:rsid w:val="007C3A95"/>
    <w:rsid w:val="007C4836"/>
    <w:rsid w:val="007C5FAE"/>
    <w:rsid w:val="007D3EBC"/>
    <w:rsid w:val="007D4BBF"/>
    <w:rsid w:val="007D5504"/>
    <w:rsid w:val="007D7F72"/>
    <w:rsid w:val="007E2531"/>
    <w:rsid w:val="007E2EEB"/>
    <w:rsid w:val="007E3346"/>
    <w:rsid w:val="007E506A"/>
    <w:rsid w:val="007E5C27"/>
    <w:rsid w:val="007F2E97"/>
    <w:rsid w:val="007F33B6"/>
    <w:rsid w:val="007F4206"/>
    <w:rsid w:val="007F77D7"/>
    <w:rsid w:val="00803694"/>
    <w:rsid w:val="00804CBB"/>
    <w:rsid w:val="00804F67"/>
    <w:rsid w:val="00805A21"/>
    <w:rsid w:val="00805CF3"/>
    <w:rsid w:val="0080631E"/>
    <w:rsid w:val="008069D2"/>
    <w:rsid w:val="00806CE2"/>
    <w:rsid w:val="008113CC"/>
    <w:rsid w:val="00811FB9"/>
    <w:rsid w:val="00812515"/>
    <w:rsid w:val="00812556"/>
    <w:rsid w:val="00812BBA"/>
    <w:rsid w:val="00814898"/>
    <w:rsid w:val="0081540F"/>
    <w:rsid w:val="008159A1"/>
    <w:rsid w:val="0081753D"/>
    <w:rsid w:val="00817BF7"/>
    <w:rsid w:val="008205FF"/>
    <w:rsid w:val="00820890"/>
    <w:rsid w:val="0082296A"/>
    <w:rsid w:val="00824F5B"/>
    <w:rsid w:val="008261AC"/>
    <w:rsid w:val="00826303"/>
    <w:rsid w:val="008263EE"/>
    <w:rsid w:val="00830DF4"/>
    <w:rsid w:val="00831A5A"/>
    <w:rsid w:val="008324D4"/>
    <w:rsid w:val="00832885"/>
    <w:rsid w:val="00834BD1"/>
    <w:rsid w:val="00835768"/>
    <w:rsid w:val="00837F31"/>
    <w:rsid w:val="008408DA"/>
    <w:rsid w:val="00842877"/>
    <w:rsid w:val="00842883"/>
    <w:rsid w:val="008439C2"/>
    <w:rsid w:val="00844420"/>
    <w:rsid w:val="00844E70"/>
    <w:rsid w:val="0084562B"/>
    <w:rsid w:val="0084602D"/>
    <w:rsid w:val="008514D7"/>
    <w:rsid w:val="008525CE"/>
    <w:rsid w:val="00853BCB"/>
    <w:rsid w:val="008573D8"/>
    <w:rsid w:val="00861103"/>
    <w:rsid w:val="0086368C"/>
    <w:rsid w:val="00864982"/>
    <w:rsid w:val="00866538"/>
    <w:rsid w:val="00866B99"/>
    <w:rsid w:val="008670BF"/>
    <w:rsid w:val="00870C32"/>
    <w:rsid w:val="0087236E"/>
    <w:rsid w:val="008742D5"/>
    <w:rsid w:val="0087764A"/>
    <w:rsid w:val="00881FAA"/>
    <w:rsid w:val="00884060"/>
    <w:rsid w:val="00885B1D"/>
    <w:rsid w:val="008867D5"/>
    <w:rsid w:val="008910FA"/>
    <w:rsid w:val="008927D8"/>
    <w:rsid w:val="00893949"/>
    <w:rsid w:val="008A0BC5"/>
    <w:rsid w:val="008A35AA"/>
    <w:rsid w:val="008B2508"/>
    <w:rsid w:val="008B33B7"/>
    <w:rsid w:val="008B42FE"/>
    <w:rsid w:val="008B46AF"/>
    <w:rsid w:val="008B5224"/>
    <w:rsid w:val="008C01CB"/>
    <w:rsid w:val="008C15A1"/>
    <w:rsid w:val="008C43E1"/>
    <w:rsid w:val="008C5AA8"/>
    <w:rsid w:val="008C67A5"/>
    <w:rsid w:val="008D4CF7"/>
    <w:rsid w:val="008D7344"/>
    <w:rsid w:val="008E1E1B"/>
    <w:rsid w:val="008E406C"/>
    <w:rsid w:val="008E71A8"/>
    <w:rsid w:val="008E7FF6"/>
    <w:rsid w:val="008F0626"/>
    <w:rsid w:val="008F0B5E"/>
    <w:rsid w:val="008F110D"/>
    <w:rsid w:val="008F1143"/>
    <w:rsid w:val="008F1869"/>
    <w:rsid w:val="008F1ED2"/>
    <w:rsid w:val="008F2A7F"/>
    <w:rsid w:val="008F2B83"/>
    <w:rsid w:val="008F3E30"/>
    <w:rsid w:val="008F6DB0"/>
    <w:rsid w:val="008F7E2C"/>
    <w:rsid w:val="008F7F59"/>
    <w:rsid w:val="009015D9"/>
    <w:rsid w:val="0090251E"/>
    <w:rsid w:val="00902619"/>
    <w:rsid w:val="00903252"/>
    <w:rsid w:val="009055FC"/>
    <w:rsid w:val="00905DD2"/>
    <w:rsid w:val="00907BB0"/>
    <w:rsid w:val="00912DA6"/>
    <w:rsid w:val="009144D9"/>
    <w:rsid w:val="009146FA"/>
    <w:rsid w:val="00914912"/>
    <w:rsid w:val="00914E0B"/>
    <w:rsid w:val="00916C01"/>
    <w:rsid w:val="00917F0A"/>
    <w:rsid w:val="009238D1"/>
    <w:rsid w:val="00923EE5"/>
    <w:rsid w:val="00924252"/>
    <w:rsid w:val="00926A40"/>
    <w:rsid w:val="00927078"/>
    <w:rsid w:val="00927733"/>
    <w:rsid w:val="009300FC"/>
    <w:rsid w:val="0093242E"/>
    <w:rsid w:val="00932B54"/>
    <w:rsid w:val="00934FDD"/>
    <w:rsid w:val="00942B9C"/>
    <w:rsid w:val="00945F55"/>
    <w:rsid w:val="00945F7F"/>
    <w:rsid w:val="009471CB"/>
    <w:rsid w:val="00950C30"/>
    <w:rsid w:val="00951720"/>
    <w:rsid w:val="0095655D"/>
    <w:rsid w:val="009608D1"/>
    <w:rsid w:val="00960C41"/>
    <w:rsid w:val="0096203F"/>
    <w:rsid w:val="0096213B"/>
    <w:rsid w:val="009622D6"/>
    <w:rsid w:val="00962E6A"/>
    <w:rsid w:val="00963596"/>
    <w:rsid w:val="0096460E"/>
    <w:rsid w:val="00965DB4"/>
    <w:rsid w:val="00966071"/>
    <w:rsid w:val="00966943"/>
    <w:rsid w:val="00967F80"/>
    <w:rsid w:val="00970871"/>
    <w:rsid w:val="00973136"/>
    <w:rsid w:val="00973C44"/>
    <w:rsid w:val="00976E5E"/>
    <w:rsid w:val="009816BF"/>
    <w:rsid w:val="0098179F"/>
    <w:rsid w:val="00982C14"/>
    <w:rsid w:val="009867C6"/>
    <w:rsid w:val="0098776C"/>
    <w:rsid w:val="00987DC0"/>
    <w:rsid w:val="00990E37"/>
    <w:rsid w:val="009915CF"/>
    <w:rsid w:val="0099490D"/>
    <w:rsid w:val="00996CE1"/>
    <w:rsid w:val="00996EA5"/>
    <w:rsid w:val="009A15ED"/>
    <w:rsid w:val="009A2529"/>
    <w:rsid w:val="009A439A"/>
    <w:rsid w:val="009A4FC5"/>
    <w:rsid w:val="009B256B"/>
    <w:rsid w:val="009B3751"/>
    <w:rsid w:val="009C005B"/>
    <w:rsid w:val="009C1C51"/>
    <w:rsid w:val="009C3DEE"/>
    <w:rsid w:val="009C51E5"/>
    <w:rsid w:val="009C69E4"/>
    <w:rsid w:val="009C6FD2"/>
    <w:rsid w:val="009D0945"/>
    <w:rsid w:val="009D162C"/>
    <w:rsid w:val="009D23B3"/>
    <w:rsid w:val="009D3F96"/>
    <w:rsid w:val="009D4A78"/>
    <w:rsid w:val="009D4C70"/>
    <w:rsid w:val="009D780F"/>
    <w:rsid w:val="009D7E78"/>
    <w:rsid w:val="009E19EC"/>
    <w:rsid w:val="009E214A"/>
    <w:rsid w:val="009E6555"/>
    <w:rsid w:val="009E6FA2"/>
    <w:rsid w:val="009E7DD7"/>
    <w:rsid w:val="009F2427"/>
    <w:rsid w:val="009F2FE8"/>
    <w:rsid w:val="009F3DD3"/>
    <w:rsid w:val="009F4603"/>
    <w:rsid w:val="009F5233"/>
    <w:rsid w:val="009F61DC"/>
    <w:rsid w:val="009F6FCC"/>
    <w:rsid w:val="00A002A6"/>
    <w:rsid w:val="00A01837"/>
    <w:rsid w:val="00A024BB"/>
    <w:rsid w:val="00A061C3"/>
    <w:rsid w:val="00A11137"/>
    <w:rsid w:val="00A12D9E"/>
    <w:rsid w:val="00A13324"/>
    <w:rsid w:val="00A13ABE"/>
    <w:rsid w:val="00A147AA"/>
    <w:rsid w:val="00A1485B"/>
    <w:rsid w:val="00A17037"/>
    <w:rsid w:val="00A21C2E"/>
    <w:rsid w:val="00A23C3C"/>
    <w:rsid w:val="00A2716A"/>
    <w:rsid w:val="00A30229"/>
    <w:rsid w:val="00A30750"/>
    <w:rsid w:val="00A34575"/>
    <w:rsid w:val="00A34F54"/>
    <w:rsid w:val="00A36E1B"/>
    <w:rsid w:val="00A376A0"/>
    <w:rsid w:val="00A41348"/>
    <w:rsid w:val="00A420ED"/>
    <w:rsid w:val="00A46EA8"/>
    <w:rsid w:val="00A47127"/>
    <w:rsid w:val="00A4744A"/>
    <w:rsid w:val="00A52172"/>
    <w:rsid w:val="00A530F9"/>
    <w:rsid w:val="00A54757"/>
    <w:rsid w:val="00A55293"/>
    <w:rsid w:val="00A553A3"/>
    <w:rsid w:val="00A55B99"/>
    <w:rsid w:val="00A57D26"/>
    <w:rsid w:val="00A60268"/>
    <w:rsid w:val="00A604F6"/>
    <w:rsid w:val="00A654D8"/>
    <w:rsid w:val="00A671DC"/>
    <w:rsid w:val="00A73AE0"/>
    <w:rsid w:val="00A7453B"/>
    <w:rsid w:val="00A74EAE"/>
    <w:rsid w:val="00A77BF5"/>
    <w:rsid w:val="00A8156B"/>
    <w:rsid w:val="00A81BCC"/>
    <w:rsid w:val="00A824E9"/>
    <w:rsid w:val="00A854DB"/>
    <w:rsid w:val="00A870F7"/>
    <w:rsid w:val="00A95911"/>
    <w:rsid w:val="00A95A88"/>
    <w:rsid w:val="00A964D9"/>
    <w:rsid w:val="00AA04CB"/>
    <w:rsid w:val="00AA4AF2"/>
    <w:rsid w:val="00AA53E6"/>
    <w:rsid w:val="00AA5D31"/>
    <w:rsid w:val="00AB0073"/>
    <w:rsid w:val="00AB128C"/>
    <w:rsid w:val="00AB1DB1"/>
    <w:rsid w:val="00AB23BD"/>
    <w:rsid w:val="00AB350C"/>
    <w:rsid w:val="00AB37C6"/>
    <w:rsid w:val="00AB5024"/>
    <w:rsid w:val="00AB567B"/>
    <w:rsid w:val="00AC02E2"/>
    <w:rsid w:val="00AC2323"/>
    <w:rsid w:val="00AC4BD4"/>
    <w:rsid w:val="00AC6392"/>
    <w:rsid w:val="00AC6784"/>
    <w:rsid w:val="00AC7334"/>
    <w:rsid w:val="00AD420C"/>
    <w:rsid w:val="00AD4D36"/>
    <w:rsid w:val="00AD5B8C"/>
    <w:rsid w:val="00AD73C7"/>
    <w:rsid w:val="00AD7614"/>
    <w:rsid w:val="00AD7622"/>
    <w:rsid w:val="00AE166B"/>
    <w:rsid w:val="00AE347D"/>
    <w:rsid w:val="00AE54C4"/>
    <w:rsid w:val="00AE5EBE"/>
    <w:rsid w:val="00AE752B"/>
    <w:rsid w:val="00AF0C32"/>
    <w:rsid w:val="00AF17FF"/>
    <w:rsid w:val="00AF25FB"/>
    <w:rsid w:val="00AF450C"/>
    <w:rsid w:val="00AF4DFA"/>
    <w:rsid w:val="00AF7236"/>
    <w:rsid w:val="00AF728D"/>
    <w:rsid w:val="00B043B8"/>
    <w:rsid w:val="00B05A37"/>
    <w:rsid w:val="00B10715"/>
    <w:rsid w:val="00B10746"/>
    <w:rsid w:val="00B1088A"/>
    <w:rsid w:val="00B110C7"/>
    <w:rsid w:val="00B110CC"/>
    <w:rsid w:val="00B11AA1"/>
    <w:rsid w:val="00B12ABC"/>
    <w:rsid w:val="00B12CC6"/>
    <w:rsid w:val="00B12D4B"/>
    <w:rsid w:val="00B1416E"/>
    <w:rsid w:val="00B178E3"/>
    <w:rsid w:val="00B21113"/>
    <w:rsid w:val="00B21538"/>
    <w:rsid w:val="00B22D78"/>
    <w:rsid w:val="00B248E7"/>
    <w:rsid w:val="00B25EAA"/>
    <w:rsid w:val="00B33862"/>
    <w:rsid w:val="00B339F5"/>
    <w:rsid w:val="00B342F3"/>
    <w:rsid w:val="00B3482B"/>
    <w:rsid w:val="00B35790"/>
    <w:rsid w:val="00B3786E"/>
    <w:rsid w:val="00B402F9"/>
    <w:rsid w:val="00B41425"/>
    <w:rsid w:val="00B42F05"/>
    <w:rsid w:val="00B439F3"/>
    <w:rsid w:val="00B449F1"/>
    <w:rsid w:val="00B4718A"/>
    <w:rsid w:val="00B505D4"/>
    <w:rsid w:val="00B522E4"/>
    <w:rsid w:val="00B536B4"/>
    <w:rsid w:val="00B55E44"/>
    <w:rsid w:val="00B5677B"/>
    <w:rsid w:val="00B569C5"/>
    <w:rsid w:val="00B56B1F"/>
    <w:rsid w:val="00B56F1B"/>
    <w:rsid w:val="00B57392"/>
    <w:rsid w:val="00B60B1E"/>
    <w:rsid w:val="00B60D41"/>
    <w:rsid w:val="00B61FCF"/>
    <w:rsid w:val="00B62030"/>
    <w:rsid w:val="00B62302"/>
    <w:rsid w:val="00B62DDA"/>
    <w:rsid w:val="00B63068"/>
    <w:rsid w:val="00B63524"/>
    <w:rsid w:val="00B657B6"/>
    <w:rsid w:val="00B676AD"/>
    <w:rsid w:val="00B702F3"/>
    <w:rsid w:val="00B708C4"/>
    <w:rsid w:val="00B720D6"/>
    <w:rsid w:val="00B72FB4"/>
    <w:rsid w:val="00B7476C"/>
    <w:rsid w:val="00B75BB1"/>
    <w:rsid w:val="00B75C56"/>
    <w:rsid w:val="00B76EEB"/>
    <w:rsid w:val="00B80057"/>
    <w:rsid w:val="00B80A85"/>
    <w:rsid w:val="00B80F12"/>
    <w:rsid w:val="00B832D7"/>
    <w:rsid w:val="00B842B7"/>
    <w:rsid w:val="00B84CB7"/>
    <w:rsid w:val="00B8587B"/>
    <w:rsid w:val="00B868DC"/>
    <w:rsid w:val="00B9105D"/>
    <w:rsid w:val="00B91E16"/>
    <w:rsid w:val="00B927C2"/>
    <w:rsid w:val="00B93700"/>
    <w:rsid w:val="00B9441A"/>
    <w:rsid w:val="00B94BCD"/>
    <w:rsid w:val="00B96C91"/>
    <w:rsid w:val="00B977EA"/>
    <w:rsid w:val="00BA1409"/>
    <w:rsid w:val="00BA2067"/>
    <w:rsid w:val="00BA252F"/>
    <w:rsid w:val="00BA34E0"/>
    <w:rsid w:val="00BA4567"/>
    <w:rsid w:val="00BA490B"/>
    <w:rsid w:val="00BA69BB"/>
    <w:rsid w:val="00BA75DF"/>
    <w:rsid w:val="00BB2B25"/>
    <w:rsid w:val="00BB5985"/>
    <w:rsid w:val="00BB68AD"/>
    <w:rsid w:val="00BB68CF"/>
    <w:rsid w:val="00BB7C43"/>
    <w:rsid w:val="00BC1333"/>
    <w:rsid w:val="00BC2A1D"/>
    <w:rsid w:val="00BC2E71"/>
    <w:rsid w:val="00BC3B76"/>
    <w:rsid w:val="00BC3DD4"/>
    <w:rsid w:val="00BD2689"/>
    <w:rsid w:val="00BD4E7F"/>
    <w:rsid w:val="00BD6057"/>
    <w:rsid w:val="00BD7608"/>
    <w:rsid w:val="00BE048F"/>
    <w:rsid w:val="00BE4AC9"/>
    <w:rsid w:val="00BF0822"/>
    <w:rsid w:val="00BF4094"/>
    <w:rsid w:val="00BF40AA"/>
    <w:rsid w:val="00BF4652"/>
    <w:rsid w:val="00BF5483"/>
    <w:rsid w:val="00C0029C"/>
    <w:rsid w:val="00C00D89"/>
    <w:rsid w:val="00C0286B"/>
    <w:rsid w:val="00C0504B"/>
    <w:rsid w:val="00C0637F"/>
    <w:rsid w:val="00C07558"/>
    <w:rsid w:val="00C14272"/>
    <w:rsid w:val="00C14365"/>
    <w:rsid w:val="00C153B6"/>
    <w:rsid w:val="00C15B79"/>
    <w:rsid w:val="00C2017F"/>
    <w:rsid w:val="00C21A0E"/>
    <w:rsid w:val="00C21CE6"/>
    <w:rsid w:val="00C25BBF"/>
    <w:rsid w:val="00C26BC4"/>
    <w:rsid w:val="00C2752A"/>
    <w:rsid w:val="00C306AC"/>
    <w:rsid w:val="00C3119C"/>
    <w:rsid w:val="00C315BD"/>
    <w:rsid w:val="00C31FC6"/>
    <w:rsid w:val="00C33C61"/>
    <w:rsid w:val="00C33C6F"/>
    <w:rsid w:val="00C365C0"/>
    <w:rsid w:val="00C36E80"/>
    <w:rsid w:val="00C37A63"/>
    <w:rsid w:val="00C4480A"/>
    <w:rsid w:val="00C45838"/>
    <w:rsid w:val="00C51D4D"/>
    <w:rsid w:val="00C521A0"/>
    <w:rsid w:val="00C53D2E"/>
    <w:rsid w:val="00C53D86"/>
    <w:rsid w:val="00C56EB1"/>
    <w:rsid w:val="00C61602"/>
    <w:rsid w:val="00C61855"/>
    <w:rsid w:val="00C622E1"/>
    <w:rsid w:val="00C624CC"/>
    <w:rsid w:val="00C62E4C"/>
    <w:rsid w:val="00C633FE"/>
    <w:rsid w:val="00C63680"/>
    <w:rsid w:val="00C6603B"/>
    <w:rsid w:val="00C66E1D"/>
    <w:rsid w:val="00C70D7B"/>
    <w:rsid w:val="00C71772"/>
    <w:rsid w:val="00C718B3"/>
    <w:rsid w:val="00C71B0A"/>
    <w:rsid w:val="00C73286"/>
    <w:rsid w:val="00C73F33"/>
    <w:rsid w:val="00C741D0"/>
    <w:rsid w:val="00C744E5"/>
    <w:rsid w:val="00C745BB"/>
    <w:rsid w:val="00C74728"/>
    <w:rsid w:val="00C7596B"/>
    <w:rsid w:val="00C75D8A"/>
    <w:rsid w:val="00C80AF8"/>
    <w:rsid w:val="00C81BB4"/>
    <w:rsid w:val="00C847DD"/>
    <w:rsid w:val="00C853B7"/>
    <w:rsid w:val="00C86E07"/>
    <w:rsid w:val="00C87CBF"/>
    <w:rsid w:val="00C916BB"/>
    <w:rsid w:val="00C921C2"/>
    <w:rsid w:val="00C92D77"/>
    <w:rsid w:val="00C96AB2"/>
    <w:rsid w:val="00CA109D"/>
    <w:rsid w:val="00CA1B46"/>
    <w:rsid w:val="00CA3BE4"/>
    <w:rsid w:val="00CB0383"/>
    <w:rsid w:val="00CB0D74"/>
    <w:rsid w:val="00CB563D"/>
    <w:rsid w:val="00CB59A1"/>
    <w:rsid w:val="00CB5AC2"/>
    <w:rsid w:val="00CC120A"/>
    <w:rsid w:val="00CC3450"/>
    <w:rsid w:val="00CC4481"/>
    <w:rsid w:val="00CD0400"/>
    <w:rsid w:val="00CD0D7C"/>
    <w:rsid w:val="00CD2D86"/>
    <w:rsid w:val="00CD3AF5"/>
    <w:rsid w:val="00CD4EAF"/>
    <w:rsid w:val="00CD5F4F"/>
    <w:rsid w:val="00CD7B7D"/>
    <w:rsid w:val="00CE1867"/>
    <w:rsid w:val="00CE22EA"/>
    <w:rsid w:val="00CE2E67"/>
    <w:rsid w:val="00CE2FDA"/>
    <w:rsid w:val="00CE3C2A"/>
    <w:rsid w:val="00CE6660"/>
    <w:rsid w:val="00CF070B"/>
    <w:rsid w:val="00CF1650"/>
    <w:rsid w:val="00CF1D2F"/>
    <w:rsid w:val="00CF2A79"/>
    <w:rsid w:val="00CF30E1"/>
    <w:rsid w:val="00CF3257"/>
    <w:rsid w:val="00CF48FD"/>
    <w:rsid w:val="00CF54AF"/>
    <w:rsid w:val="00CF6207"/>
    <w:rsid w:val="00D01E45"/>
    <w:rsid w:val="00D03C55"/>
    <w:rsid w:val="00D041DF"/>
    <w:rsid w:val="00D058B8"/>
    <w:rsid w:val="00D078EE"/>
    <w:rsid w:val="00D07919"/>
    <w:rsid w:val="00D07B29"/>
    <w:rsid w:val="00D148B9"/>
    <w:rsid w:val="00D15C78"/>
    <w:rsid w:val="00D1655C"/>
    <w:rsid w:val="00D17131"/>
    <w:rsid w:val="00D17854"/>
    <w:rsid w:val="00D20757"/>
    <w:rsid w:val="00D20816"/>
    <w:rsid w:val="00D21E3F"/>
    <w:rsid w:val="00D224A5"/>
    <w:rsid w:val="00D24399"/>
    <w:rsid w:val="00D256E7"/>
    <w:rsid w:val="00D26D2C"/>
    <w:rsid w:val="00D272C4"/>
    <w:rsid w:val="00D279CF"/>
    <w:rsid w:val="00D27DCD"/>
    <w:rsid w:val="00D30854"/>
    <w:rsid w:val="00D3304A"/>
    <w:rsid w:val="00D33DB2"/>
    <w:rsid w:val="00D34C08"/>
    <w:rsid w:val="00D36916"/>
    <w:rsid w:val="00D37CB2"/>
    <w:rsid w:val="00D4177E"/>
    <w:rsid w:val="00D41808"/>
    <w:rsid w:val="00D4191C"/>
    <w:rsid w:val="00D43003"/>
    <w:rsid w:val="00D460F3"/>
    <w:rsid w:val="00D46DAA"/>
    <w:rsid w:val="00D5137F"/>
    <w:rsid w:val="00D51FCD"/>
    <w:rsid w:val="00D547B9"/>
    <w:rsid w:val="00D548D8"/>
    <w:rsid w:val="00D5583E"/>
    <w:rsid w:val="00D55DF5"/>
    <w:rsid w:val="00D611B1"/>
    <w:rsid w:val="00D62AB8"/>
    <w:rsid w:val="00D64976"/>
    <w:rsid w:val="00D67680"/>
    <w:rsid w:val="00D7050B"/>
    <w:rsid w:val="00D73096"/>
    <w:rsid w:val="00D73F72"/>
    <w:rsid w:val="00D74CF0"/>
    <w:rsid w:val="00D74D24"/>
    <w:rsid w:val="00D772CC"/>
    <w:rsid w:val="00D80B33"/>
    <w:rsid w:val="00D855B7"/>
    <w:rsid w:val="00D85C58"/>
    <w:rsid w:val="00D86CB8"/>
    <w:rsid w:val="00D87505"/>
    <w:rsid w:val="00D918D9"/>
    <w:rsid w:val="00D9243A"/>
    <w:rsid w:val="00D93489"/>
    <w:rsid w:val="00D93930"/>
    <w:rsid w:val="00D9491A"/>
    <w:rsid w:val="00D9665B"/>
    <w:rsid w:val="00D97146"/>
    <w:rsid w:val="00DA0478"/>
    <w:rsid w:val="00DA1015"/>
    <w:rsid w:val="00DA1C1C"/>
    <w:rsid w:val="00DA7C0E"/>
    <w:rsid w:val="00DB62A0"/>
    <w:rsid w:val="00DB630E"/>
    <w:rsid w:val="00DB7F6B"/>
    <w:rsid w:val="00DC0897"/>
    <w:rsid w:val="00DC10FF"/>
    <w:rsid w:val="00DC240C"/>
    <w:rsid w:val="00DC2E14"/>
    <w:rsid w:val="00DC42CC"/>
    <w:rsid w:val="00DD11E8"/>
    <w:rsid w:val="00DD22E5"/>
    <w:rsid w:val="00DD2C63"/>
    <w:rsid w:val="00DD2D52"/>
    <w:rsid w:val="00DD35D9"/>
    <w:rsid w:val="00DD41DE"/>
    <w:rsid w:val="00DD4209"/>
    <w:rsid w:val="00DD445D"/>
    <w:rsid w:val="00DD5CCB"/>
    <w:rsid w:val="00DD6D69"/>
    <w:rsid w:val="00DD7D6D"/>
    <w:rsid w:val="00DE0428"/>
    <w:rsid w:val="00DE0C84"/>
    <w:rsid w:val="00DE0E5B"/>
    <w:rsid w:val="00DE18C0"/>
    <w:rsid w:val="00DE3CB8"/>
    <w:rsid w:val="00DE4ED9"/>
    <w:rsid w:val="00DE5749"/>
    <w:rsid w:val="00DE6125"/>
    <w:rsid w:val="00DE692E"/>
    <w:rsid w:val="00DE7396"/>
    <w:rsid w:val="00DF03A5"/>
    <w:rsid w:val="00DF1630"/>
    <w:rsid w:val="00DF2BB5"/>
    <w:rsid w:val="00DF42F7"/>
    <w:rsid w:val="00DF550E"/>
    <w:rsid w:val="00DF6271"/>
    <w:rsid w:val="00E01890"/>
    <w:rsid w:val="00E02DFC"/>
    <w:rsid w:val="00E05042"/>
    <w:rsid w:val="00E05313"/>
    <w:rsid w:val="00E06BCC"/>
    <w:rsid w:val="00E07D22"/>
    <w:rsid w:val="00E10436"/>
    <w:rsid w:val="00E11AFB"/>
    <w:rsid w:val="00E1237F"/>
    <w:rsid w:val="00E12F2B"/>
    <w:rsid w:val="00E175F8"/>
    <w:rsid w:val="00E1777F"/>
    <w:rsid w:val="00E17B26"/>
    <w:rsid w:val="00E17D8E"/>
    <w:rsid w:val="00E20457"/>
    <w:rsid w:val="00E2051F"/>
    <w:rsid w:val="00E21430"/>
    <w:rsid w:val="00E23FE1"/>
    <w:rsid w:val="00E24682"/>
    <w:rsid w:val="00E258F6"/>
    <w:rsid w:val="00E27F37"/>
    <w:rsid w:val="00E30721"/>
    <w:rsid w:val="00E326A2"/>
    <w:rsid w:val="00E357CC"/>
    <w:rsid w:val="00E41385"/>
    <w:rsid w:val="00E42094"/>
    <w:rsid w:val="00E4366A"/>
    <w:rsid w:val="00E45095"/>
    <w:rsid w:val="00E47012"/>
    <w:rsid w:val="00E47030"/>
    <w:rsid w:val="00E47410"/>
    <w:rsid w:val="00E510A3"/>
    <w:rsid w:val="00E52A2D"/>
    <w:rsid w:val="00E559EB"/>
    <w:rsid w:val="00E55F8E"/>
    <w:rsid w:val="00E60FAA"/>
    <w:rsid w:val="00E6187E"/>
    <w:rsid w:val="00E64ABC"/>
    <w:rsid w:val="00E6622D"/>
    <w:rsid w:val="00E668BA"/>
    <w:rsid w:val="00E66DEF"/>
    <w:rsid w:val="00E679E8"/>
    <w:rsid w:val="00E701D7"/>
    <w:rsid w:val="00E7028A"/>
    <w:rsid w:val="00E7100D"/>
    <w:rsid w:val="00E71D12"/>
    <w:rsid w:val="00E75B86"/>
    <w:rsid w:val="00E7798E"/>
    <w:rsid w:val="00E84054"/>
    <w:rsid w:val="00E840B6"/>
    <w:rsid w:val="00E85650"/>
    <w:rsid w:val="00E912E9"/>
    <w:rsid w:val="00E92DC4"/>
    <w:rsid w:val="00E92E07"/>
    <w:rsid w:val="00E93BD2"/>
    <w:rsid w:val="00E950E9"/>
    <w:rsid w:val="00E963F9"/>
    <w:rsid w:val="00E9762B"/>
    <w:rsid w:val="00E97E1F"/>
    <w:rsid w:val="00EA11D4"/>
    <w:rsid w:val="00EA1E98"/>
    <w:rsid w:val="00EA1F42"/>
    <w:rsid w:val="00EA22C1"/>
    <w:rsid w:val="00EA299F"/>
    <w:rsid w:val="00EA7AF1"/>
    <w:rsid w:val="00EA7C0B"/>
    <w:rsid w:val="00EB436E"/>
    <w:rsid w:val="00EB7D16"/>
    <w:rsid w:val="00EC2A22"/>
    <w:rsid w:val="00EC2CB9"/>
    <w:rsid w:val="00EC399D"/>
    <w:rsid w:val="00EC42EA"/>
    <w:rsid w:val="00EC5B4D"/>
    <w:rsid w:val="00EC664E"/>
    <w:rsid w:val="00ED1072"/>
    <w:rsid w:val="00ED2426"/>
    <w:rsid w:val="00ED4217"/>
    <w:rsid w:val="00ED635D"/>
    <w:rsid w:val="00EE289E"/>
    <w:rsid w:val="00EE2CCE"/>
    <w:rsid w:val="00EE5242"/>
    <w:rsid w:val="00EF277C"/>
    <w:rsid w:val="00EF3783"/>
    <w:rsid w:val="00EF5475"/>
    <w:rsid w:val="00EF598A"/>
    <w:rsid w:val="00EF59E8"/>
    <w:rsid w:val="00F0134B"/>
    <w:rsid w:val="00F01AF0"/>
    <w:rsid w:val="00F02B8A"/>
    <w:rsid w:val="00F03566"/>
    <w:rsid w:val="00F04B0F"/>
    <w:rsid w:val="00F04EA9"/>
    <w:rsid w:val="00F05DAC"/>
    <w:rsid w:val="00F06FBE"/>
    <w:rsid w:val="00F11036"/>
    <w:rsid w:val="00F12180"/>
    <w:rsid w:val="00F146F3"/>
    <w:rsid w:val="00F14D44"/>
    <w:rsid w:val="00F14F15"/>
    <w:rsid w:val="00F15272"/>
    <w:rsid w:val="00F15DEE"/>
    <w:rsid w:val="00F16057"/>
    <w:rsid w:val="00F168A2"/>
    <w:rsid w:val="00F169A0"/>
    <w:rsid w:val="00F175D9"/>
    <w:rsid w:val="00F201CD"/>
    <w:rsid w:val="00F216A4"/>
    <w:rsid w:val="00F227EC"/>
    <w:rsid w:val="00F2280C"/>
    <w:rsid w:val="00F22B13"/>
    <w:rsid w:val="00F23A09"/>
    <w:rsid w:val="00F23B06"/>
    <w:rsid w:val="00F2485A"/>
    <w:rsid w:val="00F24916"/>
    <w:rsid w:val="00F31462"/>
    <w:rsid w:val="00F31C4A"/>
    <w:rsid w:val="00F320C4"/>
    <w:rsid w:val="00F34A1B"/>
    <w:rsid w:val="00F34D65"/>
    <w:rsid w:val="00F40139"/>
    <w:rsid w:val="00F427F3"/>
    <w:rsid w:val="00F429CC"/>
    <w:rsid w:val="00F44B50"/>
    <w:rsid w:val="00F474F3"/>
    <w:rsid w:val="00F5087B"/>
    <w:rsid w:val="00F5107D"/>
    <w:rsid w:val="00F54F90"/>
    <w:rsid w:val="00F56FCA"/>
    <w:rsid w:val="00F57A8D"/>
    <w:rsid w:val="00F608AD"/>
    <w:rsid w:val="00F6238C"/>
    <w:rsid w:val="00F6243D"/>
    <w:rsid w:val="00F65E64"/>
    <w:rsid w:val="00F662B4"/>
    <w:rsid w:val="00F67B0E"/>
    <w:rsid w:val="00F67F61"/>
    <w:rsid w:val="00F72091"/>
    <w:rsid w:val="00F73436"/>
    <w:rsid w:val="00F7388C"/>
    <w:rsid w:val="00F73B1B"/>
    <w:rsid w:val="00F7786E"/>
    <w:rsid w:val="00F812BB"/>
    <w:rsid w:val="00F81488"/>
    <w:rsid w:val="00F82FE5"/>
    <w:rsid w:val="00F83425"/>
    <w:rsid w:val="00F853E4"/>
    <w:rsid w:val="00F856CE"/>
    <w:rsid w:val="00F85C31"/>
    <w:rsid w:val="00F90B59"/>
    <w:rsid w:val="00F97DAE"/>
    <w:rsid w:val="00FA174E"/>
    <w:rsid w:val="00FA1C24"/>
    <w:rsid w:val="00FA3437"/>
    <w:rsid w:val="00FA38F0"/>
    <w:rsid w:val="00FA60CC"/>
    <w:rsid w:val="00FA64FD"/>
    <w:rsid w:val="00FB0FAE"/>
    <w:rsid w:val="00FB3609"/>
    <w:rsid w:val="00FB4BD7"/>
    <w:rsid w:val="00FB54F3"/>
    <w:rsid w:val="00FC0B3C"/>
    <w:rsid w:val="00FC5552"/>
    <w:rsid w:val="00FC6974"/>
    <w:rsid w:val="00FD1391"/>
    <w:rsid w:val="00FD58DC"/>
    <w:rsid w:val="00FD5B0D"/>
    <w:rsid w:val="00FD5B82"/>
    <w:rsid w:val="00FD7E64"/>
    <w:rsid w:val="00FE0253"/>
    <w:rsid w:val="00FE26C8"/>
    <w:rsid w:val="00FE2EDF"/>
    <w:rsid w:val="00FE3995"/>
    <w:rsid w:val="00FE43E5"/>
    <w:rsid w:val="00FE440A"/>
    <w:rsid w:val="00FE4899"/>
    <w:rsid w:val="00FE5D89"/>
    <w:rsid w:val="00FE6930"/>
    <w:rsid w:val="00FF08E1"/>
    <w:rsid w:val="00FF2404"/>
    <w:rsid w:val="00FF2BC3"/>
    <w:rsid w:val="00FF2C89"/>
    <w:rsid w:val="00FF2D8D"/>
    <w:rsid w:val="00FF3436"/>
    <w:rsid w:val="00FF431C"/>
    <w:rsid w:val="00FF4DED"/>
    <w:rsid w:val="00FF5D19"/>
    <w:rsid w:val="00FF6264"/>
    <w:rsid w:val="00FF7EF7"/>
    <w:rsid w:val="03A47B98"/>
    <w:rsid w:val="06FA766A"/>
    <w:rsid w:val="108504A9"/>
    <w:rsid w:val="16B86562"/>
    <w:rsid w:val="17C2376C"/>
    <w:rsid w:val="1CFB351D"/>
    <w:rsid w:val="242F0B18"/>
    <w:rsid w:val="269E35A8"/>
    <w:rsid w:val="29F707F9"/>
    <w:rsid w:val="2D7D3639"/>
    <w:rsid w:val="304A5C85"/>
    <w:rsid w:val="326F4EFC"/>
    <w:rsid w:val="3321572E"/>
    <w:rsid w:val="447F5605"/>
    <w:rsid w:val="464C2B3C"/>
    <w:rsid w:val="637A47BD"/>
    <w:rsid w:val="6D870D74"/>
    <w:rsid w:val="6EC54CFF"/>
    <w:rsid w:val="7A775E95"/>
    <w:rsid w:val="7AB24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Closing" w:semiHidden="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Char"/>
    <w:uiPriority w:val="99"/>
    <w:qFormat/>
    <w:pPr>
      <w:ind w:leftChars="2100" w:left="2100"/>
    </w:pPr>
    <w:rPr>
      <w:rFonts w:eastAsia="仿宋_GB2312"/>
      <w:b/>
      <w:bCs/>
      <w:sz w:val="32"/>
    </w:rPr>
  </w:style>
  <w:style w:type="paragraph" w:styleId="a4">
    <w:name w:val="Body Text Indent"/>
    <w:basedOn w:val="a"/>
    <w:link w:val="Char0"/>
    <w:uiPriority w:val="99"/>
    <w:qFormat/>
    <w:pPr>
      <w:spacing w:line="520" w:lineRule="atLeast"/>
      <w:ind w:firstLineChars="229" w:firstLine="733"/>
    </w:pPr>
    <w:rPr>
      <w:rFonts w:ascii="楷体_GB2312" w:eastAsia="楷体_GB2312"/>
      <w:sz w:val="32"/>
    </w:rPr>
  </w:style>
  <w:style w:type="paragraph" w:styleId="a5">
    <w:name w:val="Date"/>
    <w:basedOn w:val="a"/>
    <w:next w:val="a"/>
    <w:link w:val="Char1"/>
    <w:uiPriority w:val="99"/>
    <w:qFormat/>
    <w:pPr>
      <w:widowControl/>
    </w:pPr>
    <w:rPr>
      <w:kern w:val="0"/>
      <w:sz w:val="28"/>
    </w:rPr>
  </w:style>
  <w:style w:type="paragraph" w:styleId="2">
    <w:name w:val="Body Text Indent 2"/>
    <w:basedOn w:val="a"/>
    <w:link w:val="2Char"/>
    <w:uiPriority w:val="99"/>
    <w:qFormat/>
    <w:pPr>
      <w:spacing w:after="120" w:line="480" w:lineRule="auto"/>
      <w:ind w:leftChars="200" w:left="420"/>
    </w:pPr>
  </w:style>
  <w:style w:type="paragraph" w:styleId="a6">
    <w:name w:val="Balloon Text"/>
    <w:basedOn w:val="a"/>
    <w:link w:val="Char2"/>
    <w:uiPriority w:val="99"/>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pPr>
      <w:spacing w:after="120"/>
      <w:ind w:leftChars="200" w:left="420"/>
    </w:pPr>
    <w:rPr>
      <w:sz w:val="16"/>
      <w:szCs w:val="16"/>
    </w:rPr>
  </w:style>
  <w:style w:type="table" w:styleId="a9">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qFormat/>
    <w:rPr>
      <w:rFonts w:cs="Times New Roman"/>
    </w:rPr>
  </w:style>
  <w:style w:type="character" w:styleId="ab">
    <w:name w:val="FollowedHyperlink"/>
    <w:uiPriority w:val="99"/>
    <w:qFormat/>
    <w:rPr>
      <w:rFonts w:cs="Times New Roman"/>
      <w:color w:val="800080"/>
      <w:u w:val="single"/>
    </w:rPr>
  </w:style>
  <w:style w:type="character" w:styleId="ac">
    <w:name w:val="Hyperlink"/>
    <w:uiPriority w:val="99"/>
    <w:qFormat/>
    <w:rPr>
      <w:rFonts w:cs="Times New Roman"/>
      <w:color w:val="0000FF"/>
      <w:u w:val="single"/>
    </w:rPr>
  </w:style>
  <w:style w:type="character" w:customStyle="1" w:styleId="Char0">
    <w:name w:val="正文文本缩进 Char"/>
    <w:link w:val="a4"/>
    <w:uiPriority w:val="99"/>
    <w:semiHidden/>
    <w:qFormat/>
    <w:locked/>
    <w:rPr>
      <w:rFonts w:cs="Times New Roman"/>
      <w:sz w:val="24"/>
      <w:szCs w:val="24"/>
    </w:rPr>
  </w:style>
  <w:style w:type="character" w:customStyle="1" w:styleId="Char4">
    <w:name w:val="页眉 Char"/>
    <w:link w:val="a8"/>
    <w:uiPriority w:val="99"/>
    <w:qFormat/>
    <w:locked/>
    <w:rPr>
      <w:rFonts w:cs="Times New Roman"/>
      <w:kern w:val="2"/>
      <w:sz w:val="18"/>
    </w:rPr>
  </w:style>
  <w:style w:type="character" w:customStyle="1" w:styleId="Char3">
    <w:name w:val="页脚 Char"/>
    <w:link w:val="a7"/>
    <w:uiPriority w:val="99"/>
    <w:semiHidden/>
    <w:qFormat/>
    <w:locked/>
    <w:rPr>
      <w:rFonts w:cs="Times New Roman"/>
      <w:sz w:val="18"/>
      <w:szCs w:val="18"/>
    </w:rPr>
  </w:style>
  <w:style w:type="character" w:customStyle="1" w:styleId="2Char">
    <w:name w:val="正文文本缩进 2 Char"/>
    <w:link w:val="2"/>
    <w:uiPriority w:val="99"/>
    <w:semiHidden/>
    <w:qFormat/>
    <w:locked/>
    <w:rPr>
      <w:rFonts w:cs="Times New Roman"/>
      <w:sz w:val="24"/>
      <w:szCs w:val="24"/>
    </w:rPr>
  </w:style>
  <w:style w:type="character" w:customStyle="1" w:styleId="Char">
    <w:name w:val="结束语 Char"/>
    <w:link w:val="a3"/>
    <w:uiPriority w:val="99"/>
    <w:semiHidden/>
    <w:qFormat/>
    <w:locked/>
    <w:rPr>
      <w:rFonts w:cs="Times New Roman"/>
      <w:sz w:val="24"/>
      <w:szCs w:val="24"/>
    </w:rPr>
  </w:style>
  <w:style w:type="character" w:customStyle="1" w:styleId="Char1">
    <w:name w:val="日期 Char"/>
    <w:link w:val="a5"/>
    <w:uiPriority w:val="99"/>
    <w:semiHidden/>
    <w:qFormat/>
    <w:locked/>
    <w:rPr>
      <w:rFonts w:cs="Times New Roman"/>
      <w:sz w:val="24"/>
      <w:szCs w:val="24"/>
    </w:rPr>
  </w:style>
  <w:style w:type="character" w:customStyle="1" w:styleId="3Char">
    <w:name w:val="正文文本缩进 3 Char"/>
    <w:link w:val="3"/>
    <w:uiPriority w:val="99"/>
    <w:semiHidden/>
    <w:qFormat/>
    <w:locked/>
    <w:rPr>
      <w:rFonts w:cs="Times New Roman"/>
      <w:sz w:val="16"/>
      <w:szCs w:val="16"/>
    </w:rPr>
  </w:style>
  <w:style w:type="character" w:customStyle="1" w:styleId="Char2">
    <w:name w:val="批注框文本 Char"/>
    <w:link w:val="a6"/>
    <w:uiPriority w:val="99"/>
    <w:qFormat/>
    <w:locked/>
    <w:rPr>
      <w:rFonts w:cs="Times New Roman"/>
      <w:kern w:val="2"/>
      <w:sz w:val="18"/>
    </w:rPr>
  </w:style>
  <w:style w:type="paragraph" w:styleId="ad">
    <w:name w:val="List Paragraph"/>
    <w:basedOn w:val="a"/>
    <w:uiPriority w:val="99"/>
    <w:qFormat/>
    <w:pPr>
      <w:ind w:firstLineChars="200" w:firstLine="420"/>
    </w:p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仿宋_GB2312" w:eastAsia="仿宋_GB2312" w:cs="仿宋_GB2312" w:hint="default"/>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Closing" w:semiHidden="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Char"/>
    <w:uiPriority w:val="99"/>
    <w:qFormat/>
    <w:pPr>
      <w:ind w:leftChars="2100" w:left="2100"/>
    </w:pPr>
    <w:rPr>
      <w:rFonts w:eastAsia="仿宋_GB2312"/>
      <w:b/>
      <w:bCs/>
      <w:sz w:val="32"/>
    </w:rPr>
  </w:style>
  <w:style w:type="paragraph" w:styleId="a4">
    <w:name w:val="Body Text Indent"/>
    <w:basedOn w:val="a"/>
    <w:link w:val="Char0"/>
    <w:uiPriority w:val="99"/>
    <w:qFormat/>
    <w:pPr>
      <w:spacing w:line="520" w:lineRule="atLeast"/>
      <w:ind w:firstLineChars="229" w:firstLine="733"/>
    </w:pPr>
    <w:rPr>
      <w:rFonts w:ascii="楷体_GB2312" w:eastAsia="楷体_GB2312"/>
      <w:sz w:val="32"/>
    </w:rPr>
  </w:style>
  <w:style w:type="paragraph" w:styleId="a5">
    <w:name w:val="Date"/>
    <w:basedOn w:val="a"/>
    <w:next w:val="a"/>
    <w:link w:val="Char1"/>
    <w:uiPriority w:val="99"/>
    <w:qFormat/>
    <w:pPr>
      <w:widowControl/>
    </w:pPr>
    <w:rPr>
      <w:kern w:val="0"/>
      <w:sz w:val="28"/>
    </w:rPr>
  </w:style>
  <w:style w:type="paragraph" w:styleId="2">
    <w:name w:val="Body Text Indent 2"/>
    <w:basedOn w:val="a"/>
    <w:link w:val="2Char"/>
    <w:uiPriority w:val="99"/>
    <w:qFormat/>
    <w:pPr>
      <w:spacing w:after="120" w:line="480" w:lineRule="auto"/>
      <w:ind w:leftChars="200" w:left="420"/>
    </w:pPr>
  </w:style>
  <w:style w:type="paragraph" w:styleId="a6">
    <w:name w:val="Balloon Text"/>
    <w:basedOn w:val="a"/>
    <w:link w:val="Char2"/>
    <w:uiPriority w:val="99"/>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pPr>
      <w:spacing w:after="120"/>
      <w:ind w:leftChars="200" w:left="420"/>
    </w:pPr>
    <w:rPr>
      <w:sz w:val="16"/>
      <w:szCs w:val="16"/>
    </w:rPr>
  </w:style>
  <w:style w:type="table" w:styleId="a9">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qFormat/>
    <w:rPr>
      <w:rFonts w:cs="Times New Roman"/>
    </w:rPr>
  </w:style>
  <w:style w:type="character" w:styleId="ab">
    <w:name w:val="FollowedHyperlink"/>
    <w:uiPriority w:val="99"/>
    <w:qFormat/>
    <w:rPr>
      <w:rFonts w:cs="Times New Roman"/>
      <w:color w:val="800080"/>
      <w:u w:val="single"/>
    </w:rPr>
  </w:style>
  <w:style w:type="character" w:styleId="ac">
    <w:name w:val="Hyperlink"/>
    <w:uiPriority w:val="99"/>
    <w:qFormat/>
    <w:rPr>
      <w:rFonts w:cs="Times New Roman"/>
      <w:color w:val="0000FF"/>
      <w:u w:val="single"/>
    </w:rPr>
  </w:style>
  <w:style w:type="character" w:customStyle="1" w:styleId="Char0">
    <w:name w:val="正文文本缩进 Char"/>
    <w:link w:val="a4"/>
    <w:uiPriority w:val="99"/>
    <w:semiHidden/>
    <w:qFormat/>
    <w:locked/>
    <w:rPr>
      <w:rFonts w:cs="Times New Roman"/>
      <w:sz w:val="24"/>
      <w:szCs w:val="24"/>
    </w:rPr>
  </w:style>
  <w:style w:type="character" w:customStyle="1" w:styleId="Char4">
    <w:name w:val="页眉 Char"/>
    <w:link w:val="a8"/>
    <w:uiPriority w:val="99"/>
    <w:qFormat/>
    <w:locked/>
    <w:rPr>
      <w:rFonts w:cs="Times New Roman"/>
      <w:kern w:val="2"/>
      <w:sz w:val="18"/>
    </w:rPr>
  </w:style>
  <w:style w:type="character" w:customStyle="1" w:styleId="Char3">
    <w:name w:val="页脚 Char"/>
    <w:link w:val="a7"/>
    <w:uiPriority w:val="99"/>
    <w:semiHidden/>
    <w:qFormat/>
    <w:locked/>
    <w:rPr>
      <w:rFonts w:cs="Times New Roman"/>
      <w:sz w:val="18"/>
      <w:szCs w:val="18"/>
    </w:rPr>
  </w:style>
  <w:style w:type="character" w:customStyle="1" w:styleId="2Char">
    <w:name w:val="正文文本缩进 2 Char"/>
    <w:link w:val="2"/>
    <w:uiPriority w:val="99"/>
    <w:semiHidden/>
    <w:qFormat/>
    <w:locked/>
    <w:rPr>
      <w:rFonts w:cs="Times New Roman"/>
      <w:sz w:val="24"/>
      <w:szCs w:val="24"/>
    </w:rPr>
  </w:style>
  <w:style w:type="character" w:customStyle="1" w:styleId="Char">
    <w:name w:val="结束语 Char"/>
    <w:link w:val="a3"/>
    <w:uiPriority w:val="99"/>
    <w:semiHidden/>
    <w:qFormat/>
    <w:locked/>
    <w:rPr>
      <w:rFonts w:cs="Times New Roman"/>
      <w:sz w:val="24"/>
      <w:szCs w:val="24"/>
    </w:rPr>
  </w:style>
  <w:style w:type="character" w:customStyle="1" w:styleId="Char1">
    <w:name w:val="日期 Char"/>
    <w:link w:val="a5"/>
    <w:uiPriority w:val="99"/>
    <w:semiHidden/>
    <w:qFormat/>
    <w:locked/>
    <w:rPr>
      <w:rFonts w:cs="Times New Roman"/>
      <w:sz w:val="24"/>
      <w:szCs w:val="24"/>
    </w:rPr>
  </w:style>
  <w:style w:type="character" w:customStyle="1" w:styleId="3Char">
    <w:name w:val="正文文本缩进 3 Char"/>
    <w:link w:val="3"/>
    <w:uiPriority w:val="99"/>
    <w:semiHidden/>
    <w:qFormat/>
    <w:locked/>
    <w:rPr>
      <w:rFonts w:cs="Times New Roman"/>
      <w:sz w:val="16"/>
      <w:szCs w:val="16"/>
    </w:rPr>
  </w:style>
  <w:style w:type="character" w:customStyle="1" w:styleId="Char2">
    <w:name w:val="批注框文本 Char"/>
    <w:link w:val="a6"/>
    <w:uiPriority w:val="99"/>
    <w:qFormat/>
    <w:locked/>
    <w:rPr>
      <w:rFonts w:cs="Times New Roman"/>
      <w:kern w:val="2"/>
      <w:sz w:val="18"/>
    </w:rPr>
  </w:style>
  <w:style w:type="paragraph" w:styleId="ad">
    <w:name w:val="List Paragraph"/>
    <w:basedOn w:val="a"/>
    <w:uiPriority w:val="99"/>
    <w:qFormat/>
    <w:pPr>
      <w:ind w:firstLineChars="200" w:firstLine="420"/>
    </w:p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仿宋_GB2312" w:eastAsia="仿宋_GB2312" w:cs="仿宋_GB2312"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DCE2F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578</Words>
  <Characters>3296</Characters>
  <Application>Microsoft Office Word</Application>
  <DocSecurity>0</DocSecurity>
  <Lines>27</Lines>
  <Paragraphs>7</Paragraphs>
  <ScaleCrop>false</ScaleCrop>
  <Company>guoli</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chenzhaoqunq</dc:creator>
  <cp:lastModifiedBy>Windows 用户</cp:lastModifiedBy>
  <cp:revision>3</cp:revision>
  <cp:lastPrinted>2019-06-18T03:30:00Z</cp:lastPrinted>
  <dcterms:created xsi:type="dcterms:W3CDTF">2019-06-27T09:52:00Z</dcterms:created>
  <dcterms:modified xsi:type="dcterms:W3CDTF">2019-06-27T09:54:00Z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2052-11.1.0.8696</vt:lpwstr>
  </property>
</Properties>
</file>