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C9" w:rsidRDefault="0063675D">
      <w:pPr>
        <w:pStyle w:val="a5"/>
        <w:spacing w:before="0" w:beforeAutospacing="0" w:after="0" w:afterAutospacing="0" w:line="360" w:lineRule="auto"/>
        <w:jc w:val="center"/>
      </w:pPr>
      <w:r>
        <w:rPr>
          <w:rFonts w:ascii="仿宋_GB2312" w:eastAsia="仿宋_GB2312" w:hint="eastAsia"/>
          <w:sz w:val="28"/>
          <w:szCs w:val="28"/>
        </w:rPr>
        <w:t xml:space="preserve">   </w:t>
      </w:r>
      <w:r w:rsidR="009B7C9C">
        <w:rPr>
          <w:rFonts w:ascii="仿宋_GB2312" w:eastAsia="仿宋_GB2312" w:hint="eastAsia"/>
          <w:sz w:val="28"/>
          <w:szCs w:val="28"/>
        </w:rPr>
        <w:t xml:space="preserve"> </w:t>
      </w:r>
      <w:r w:rsidR="00C720C9">
        <w:rPr>
          <w:rFonts w:ascii="仿宋_GB2312" w:eastAsia="仿宋_GB2312" w:hint="eastAsia"/>
          <w:sz w:val="28"/>
          <w:szCs w:val="28"/>
        </w:rPr>
        <w:t> </w:t>
      </w:r>
    </w:p>
    <w:p w:rsidR="00C720C9" w:rsidRDefault="00C720C9">
      <w:pPr>
        <w:pStyle w:val="a5"/>
        <w:spacing w:before="0" w:beforeAutospacing="0" w:after="0" w:afterAutospacing="0" w:line="360" w:lineRule="auto"/>
        <w:jc w:val="center"/>
      </w:pPr>
      <w:r>
        <w:rPr>
          <w:rFonts w:ascii="仿宋_GB2312" w:eastAsia="仿宋_GB2312" w:hint="eastAsia"/>
          <w:sz w:val="28"/>
          <w:szCs w:val="28"/>
        </w:rPr>
        <w:t> </w:t>
      </w:r>
    </w:p>
    <w:p w:rsidR="00C720C9" w:rsidRDefault="00C720C9">
      <w:pPr>
        <w:pStyle w:val="a5"/>
        <w:spacing w:before="0" w:beforeAutospacing="0" w:after="0" w:afterAutospacing="0" w:line="360" w:lineRule="auto"/>
        <w:jc w:val="center"/>
      </w:pPr>
      <w:r>
        <w:rPr>
          <w:rFonts w:ascii="仿宋_GB2312" w:eastAsia="仿宋_GB2312" w:hint="eastAsia"/>
          <w:sz w:val="28"/>
          <w:szCs w:val="28"/>
        </w:rPr>
        <w:t>  </w:t>
      </w:r>
    </w:p>
    <w:p w:rsidR="00C720C9" w:rsidRDefault="00C720C9">
      <w:pPr>
        <w:pStyle w:val="a5"/>
        <w:spacing w:before="0" w:beforeAutospacing="0" w:after="0" w:afterAutospacing="0" w:line="360" w:lineRule="auto"/>
        <w:jc w:val="center"/>
      </w:pPr>
      <w:r>
        <w:rPr>
          <w:rFonts w:ascii="仿宋_GB2312" w:eastAsia="仿宋_GB2312" w:hint="eastAsia"/>
          <w:sz w:val="28"/>
          <w:szCs w:val="28"/>
        </w:rPr>
        <w:t> </w:t>
      </w:r>
    </w:p>
    <w:p w:rsidR="00C720C9" w:rsidRPr="00767990" w:rsidRDefault="00C720C9">
      <w:pPr>
        <w:pStyle w:val="a5"/>
        <w:spacing w:before="0" w:beforeAutospacing="0" w:after="0" w:afterAutospacing="0" w:line="360" w:lineRule="auto"/>
        <w:jc w:val="center"/>
      </w:pPr>
      <w:r w:rsidRPr="00767990">
        <w:rPr>
          <w:rStyle w:val="a4"/>
          <w:rFonts w:ascii="仿宋_GB2312" w:eastAsia="仿宋_GB2312" w:hint="eastAsia"/>
          <w:sz w:val="72"/>
          <w:szCs w:val="72"/>
        </w:rPr>
        <w:t>房地产估价报告</w:t>
      </w:r>
    </w:p>
    <w:p w:rsidR="00C720C9" w:rsidRPr="00767990" w:rsidRDefault="00C720C9">
      <w:pPr>
        <w:pStyle w:val="a5"/>
        <w:spacing w:before="0" w:beforeAutospacing="0" w:after="0" w:afterAutospacing="0" w:line="360" w:lineRule="auto"/>
      </w:pPr>
      <w:r w:rsidRPr="00767990">
        <w:rPr>
          <w:rFonts w:ascii="仿宋_GB2312" w:eastAsia="仿宋_GB2312" w:hint="eastAsia"/>
          <w:sz w:val="28"/>
          <w:szCs w:val="28"/>
        </w:rPr>
        <w:t> </w:t>
      </w:r>
    </w:p>
    <w:p w:rsidR="00C720C9" w:rsidRPr="00767990" w:rsidRDefault="00C720C9">
      <w:pPr>
        <w:pStyle w:val="a5"/>
        <w:spacing w:before="0" w:beforeAutospacing="0" w:after="0" w:afterAutospacing="0" w:line="360" w:lineRule="auto"/>
      </w:pPr>
      <w:r w:rsidRPr="00767990">
        <w:rPr>
          <w:rFonts w:ascii="仿宋_GB2312" w:eastAsia="仿宋_GB2312" w:hint="eastAsia"/>
          <w:sz w:val="28"/>
          <w:szCs w:val="28"/>
        </w:rPr>
        <w:t> </w:t>
      </w:r>
    </w:p>
    <w:p w:rsidR="00C720C9" w:rsidRPr="00767990" w:rsidRDefault="00C720C9">
      <w:pPr>
        <w:pStyle w:val="a5"/>
        <w:spacing w:before="0" w:beforeAutospacing="0" w:after="0" w:afterAutospacing="0" w:line="360" w:lineRule="auto"/>
      </w:pPr>
      <w:r w:rsidRPr="00767990">
        <w:rPr>
          <w:rFonts w:ascii="仿宋_GB2312" w:eastAsia="仿宋_GB2312" w:hint="eastAsia"/>
          <w:sz w:val="28"/>
          <w:szCs w:val="28"/>
        </w:rPr>
        <w:t> </w:t>
      </w:r>
    </w:p>
    <w:p w:rsidR="00C720C9" w:rsidRPr="00767990" w:rsidRDefault="00C720C9">
      <w:pPr>
        <w:pStyle w:val="a5"/>
        <w:spacing w:before="0" w:beforeAutospacing="0" w:after="0" w:afterAutospacing="0" w:line="360" w:lineRule="auto"/>
      </w:pPr>
      <w:r w:rsidRPr="00767990">
        <w:rPr>
          <w:rFonts w:ascii="仿宋_GB2312" w:eastAsia="仿宋_GB2312" w:hint="eastAsia"/>
          <w:sz w:val="28"/>
          <w:szCs w:val="28"/>
        </w:rPr>
        <w:t>  </w:t>
      </w:r>
    </w:p>
    <w:p w:rsidR="00C720C9" w:rsidRPr="00767990" w:rsidRDefault="00C720C9">
      <w:pPr>
        <w:pStyle w:val="a5"/>
        <w:spacing w:before="0" w:beforeAutospacing="0" w:after="0" w:afterAutospacing="0" w:line="360" w:lineRule="auto"/>
      </w:pPr>
      <w:r w:rsidRPr="00767990">
        <w:rPr>
          <w:rFonts w:ascii="仿宋_GB2312" w:eastAsia="仿宋_GB2312" w:hint="eastAsia"/>
          <w:sz w:val="28"/>
          <w:szCs w:val="28"/>
        </w:rPr>
        <w:t> </w:t>
      </w:r>
    </w:p>
    <w:p w:rsidR="00C720C9" w:rsidRPr="00767990" w:rsidRDefault="00C720C9">
      <w:pPr>
        <w:pStyle w:val="a5"/>
        <w:spacing w:before="0" w:beforeAutospacing="0" w:after="0" w:afterAutospacing="0" w:line="360" w:lineRule="auto"/>
      </w:pPr>
      <w:r w:rsidRPr="00767990">
        <w:rPr>
          <w:rFonts w:ascii="仿宋_GB2312" w:eastAsia="仿宋_GB2312" w:hint="eastAsia"/>
          <w:sz w:val="28"/>
          <w:szCs w:val="28"/>
        </w:rPr>
        <w:t> </w:t>
      </w:r>
    </w:p>
    <w:p w:rsidR="00C720C9" w:rsidRPr="00767990" w:rsidRDefault="00C720C9">
      <w:pPr>
        <w:pStyle w:val="a5"/>
        <w:spacing w:before="0" w:beforeAutospacing="0" w:after="0" w:afterAutospacing="0" w:line="360" w:lineRule="auto"/>
      </w:pPr>
      <w:r w:rsidRPr="00767990">
        <w:t> </w:t>
      </w:r>
    </w:p>
    <w:p w:rsidR="00C720C9" w:rsidRPr="00767990" w:rsidRDefault="00C720C9">
      <w:pPr>
        <w:pStyle w:val="a5"/>
        <w:spacing w:before="0" w:beforeAutospacing="0" w:after="0" w:afterAutospacing="0" w:line="360" w:lineRule="auto"/>
      </w:pPr>
      <w:r w:rsidRPr="00767990">
        <w:rPr>
          <w:rFonts w:ascii="仿宋_GB2312" w:eastAsia="仿宋_GB2312" w:hint="eastAsia"/>
          <w:sz w:val="28"/>
          <w:szCs w:val="28"/>
        </w:rPr>
        <w:t> </w:t>
      </w:r>
    </w:p>
    <w:p w:rsidR="00C720C9" w:rsidRPr="00767990" w:rsidRDefault="00C720C9" w:rsidP="003B6DD1">
      <w:pPr>
        <w:pStyle w:val="a5"/>
        <w:spacing w:before="0" w:beforeAutospacing="0" w:after="0" w:afterAutospacing="0" w:line="360" w:lineRule="auto"/>
        <w:ind w:leftChars="-34" w:left="2162" w:hangingChars="695" w:hanging="2233"/>
        <w:rPr>
          <w:rFonts w:ascii="仿宋_GB2312" w:eastAsia="仿宋_GB2312"/>
          <w:sz w:val="32"/>
          <w:szCs w:val="32"/>
        </w:rPr>
      </w:pPr>
      <w:r w:rsidRPr="00767990">
        <w:rPr>
          <w:rStyle w:val="a4"/>
          <w:rFonts w:ascii="仿宋_GB2312" w:eastAsia="仿宋_GB2312" w:hint="eastAsia"/>
          <w:sz w:val="32"/>
          <w:szCs w:val="32"/>
        </w:rPr>
        <w:t>估价项目名称：</w:t>
      </w:r>
      <w:r w:rsidR="0063675D">
        <w:rPr>
          <w:rFonts w:ascii="仿宋_GB2312" w:eastAsia="仿宋_GB2312" w:hint="eastAsia"/>
          <w:sz w:val="32"/>
          <w:szCs w:val="32"/>
        </w:rPr>
        <w:t>胶州市</w:t>
      </w:r>
      <w:proofErr w:type="gramStart"/>
      <w:r w:rsidR="0063675D">
        <w:rPr>
          <w:rFonts w:ascii="仿宋_GB2312" w:eastAsia="仿宋_GB2312" w:hint="eastAsia"/>
          <w:sz w:val="32"/>
          <w:szCs w:val="32"/>
        </w:rPr>
        <w:t>三杰路1号</w:t>
      </w:r>
      <w:proofErr w:type="gramEnd"/>
      <w:r w:rsidR="0063675D">
        <w:rPr>
          <w:rFonts w:ascii="仿宋_GB2312" w:eastAsia="仿宋_GB2312" w:hint="eastAsia"/>
          <w:sz w:val="32"/>
          <w:szCs w:val="32"/>
        </w:rPr>
        <w:t>三杰人家小区4号楼3单元602阁楼</w:t>
      </w:r>
      <w:r w:rsidR="004163F3">
        <w:rPr>
          <w:rFonts w:ascii="仿宋_GB2312" w:eastAsia="仿宋_GB2312" w:hint="eastAsia"/>
          <w:sz w:val="32"/>
          <w:szCs w:val="32"/>
        </w:rPr>
        <w:t>房产</w:t>
      </w:r>
      <w:r w:rsidRPr="00767990">
        <w:rPr>
          <w:rFonts w:ascii="仿宋_GB2312" w:eastAsia="仿宋_GB2312" w:hint="eastAsia"/>
          <w:sz w:val="32"/>
          <w:szCs w:val="32"/>
        </w:rPr>
        <w:t>估价报告</w:t>
      </w:r>
    </w:p>
    <w:p w:rsidR="00C720C9" w:rsidRPr="00767990" w:rsidRDefault="00C720C9">
      <w:pPr>
        <w:pStyle w:val="a5"/>
        <w:spacing w:before="0" w:beforeAutospacing="0" w:after="0" w:afterAutospacing="0" w:line="360" w:lineRule="auto"/>
      </w:pPr>
      <w:r w:rsidRPr="00767990">
        <w:rPr>
          <w:rStyle w:val="a4"/>
          <w:rFonts w:ascii="仿宋_GB2312" w:eastAsia="仿宋_GB2312" w:hint="eastAsia"/>
          <w:sz w:val="32"/>
          <w:szCs w:val="32"/>
        </w:rPr>
        <w:t>委</w:t>
      </w:r>
      <w:r w:rsidRPr="00767990">
        <w:rPr>
          <w:rFonts w:ascii="仿宋_GB2312" w:eastAsia="仿宋_GB2312" w:hint="eastAsia"/>
          <w:sz w:val="32"/>
          <w:szCs w:val="32"/>
        </w:rPr>
        <w:t> </w:t>
      </w:r>
      <w:r w:rsidRPr="00767990">
        <w:rPr>
          <w:rFonts w:ascii="仿宋_GB2312" w:eastAsia="仿宋_GB2312" w:hint="eastAsia"/>
          <w:sz w:val="32"/>
          <w:szCs w:val="32"/>
        </w:rPr>
        <w:t xml:space="preserve"> </w:t>
      </w:r>
      <w:r w:rsidRPr="00767990">
        <w:rPr>
          <w:rStyle w:val="a4"/>
          <w:rFonts w:ascii="仿宋_GB2312" w:eastAsia="仿宋_GB2312" w:hint="eastAsia"/>
          <w:sz w:val="32"/>
          <w:szCs w:val="32"/>
        </w:rPr>
        <w:t>托  方：</w:t>
      </w:r>
      <w:r w:rsidR="003B6DD1" w:rsidRPr="00767990">
        <w:rPr>
          <w:rStyle w:val="a4"/>
          <w:rFonts w:ascii="仿宋_GB2312" w:eastAsia="仿宋_GB2312" w:hint="eastAsia"/>
          <w:sz w:val="32"/>
          <w:szCs w:val="32"/>
        </w:rPr>
        <w:t xml:space="preserve"> </w:t>
      </w:r>
      <w:r w:rsidR="004163F3">
        <w:rPr>
          <w:rFonts w:ascii="仿宋_GB2312" w:eastAsia="仿宋_GB2312" w:hint="eastAsia"/>
          <w:sz w:val="32"/>
          <w:szCs w:val="32"/>
        </w:rPr>
        <w:t>青岛市市南区人民法院</w:t>
      </w:r>
    </w:p>
    <w:p w:rsidR="00C720C9" w:rsidRPr="00767990" w:rsidRDefault="00C720C9">
      <w:pPr>
        <w:pStyle w:val="a5"/>
        <w:spacing w:before="0" w:beforeAutospacing="0" w:after="0" w:afterAutospacing="0" w:line="360" w:lineRule="auto"/>
      </w:pPr>
      <w:r w:rsidRPr="00767990">
        <w:rPr>
          <w:rStyle w:val="a4"/>
          <w:rFonts w:ascii="仿宋_GB2312" w:eastAsia="仿宋_GB2312" w:hint="eastAsia"/>
          <w:sz w:val="32"/>
          <w:szCs w:val="32"/>
        </w:rPr>
        <w:t>估</w:t>
      </w:r>
      <w:r w:rsidRPr="00767990">
        <w:rPr>
          <w:rFonts w:ascii="仿宋_GB2312" w:eastAsia="仿宋_GB2312" w:hint="eastAsia"/>
          <w:sz w:val="32"/>
          <w:szCs w:val="32"/>
        </w:rPr>
        <w:t xml:space="preserve"> </w:t>
      </w:r>
      <w:r w:rsidRPr="00767990">
        <w:rPr>
          <w:rStyle w:val="a4"/>
          <w:rFonts w:ascii="仿宋_GB2312" w:eastAsia="仿宋_GB2312" w:hint="eastAsia"/>
          <w:sz w:val="32"/>
          <w:szCs w:val="32"/>
        </w:rPr>
        <w:t>价</w:t>
      </w:r>
      <w:r w:rsidRPr="00767990">
        <w:rPr>
          <w:rFonts w:ascii="仿宋_GB2312" w:eastAsia="仿宋_GB2312" w:hint="eastAsia"/>
          <w:sz w:val="32"/>
          <w:szCs w:val="32"/>
        </w:rPr>
        <w:t xml:space="preserve"> </w:t>
      </w:r>
      <w:r w:rsidRPr="00767990">
        <w:rPr>
          <w:rStyle w:val="a4"/>
          <w:rFonts w:ascii="仿宋_GB2312" w:eastAsia="仿宋_GB2312" w:hint="eastAsia"/>
          <w:sz w:val="32"/>
          <w:szCs w:val="32"/>
        </w:rPr>
        <w:t>机</w:t>
      </w:r>
      <w:r w:rsidRPr="00767990">
        <w:rPr>
          <w:rFonts w:ascii="仿宋_GB2312" w:eastAsia="仿宋_GB2312" w:hint="eastAsia"/>
          <w:sz w:val="32"/>
          <w:szCs w:val="32"/>
        </w:rPr>
        <w:t xml:space="preserve"> </w:t>
      </w:r>
      <w:r w:rsidRPr="00767990">
        <w:rPr>
          <w:rStyle w:val="a4"/>
          <w:rFonts w:ascii="仿宋_GB2312" w:eastAsia="仿宋_GB2312" w:hint="eastAsia"/>
          <w:sz w:val="32"/>
          <w:szCs w:val="32"/>
        </w:rPr>
        <w:t>构：</w:t>
      </w:r>
      <w:proofErr w:type="gramStart"/>
      <w:r w:rsidR="00482F28" w:rsidRPr="00767990">
        <w:rPr>
          <w:rFonts w:ascii="仿宋_GB2312" w:eastAsia="仿宋_GB2312" w:hint="eastAsia"/>
          <w:sz w:val="32"/>
          <w:szCs w:val="32"/>
        </w:rPr>
        <w:t>青岛青房房地产</w:t>
      </w:r>
      <w:proofErr w:type="gramEnd"/>
      <w:r w:rsidR="00482F28" w:rsidRPr="00767990">
        <w:rPr>
          <w:rFonts w:ascii="仿宋_GB2312" w:eastAsia="仿宋_GB2312" w:hint="eastAsia"/>
          <w:sz w:val="32"/>
          <w:szCs w:val="32"/>
        </w:rPr>
        <w:t>土地评估事务所有限公司</w:t>
      </w:r>
    </w:p>
    <w:p w:rsidR="00C720C9" w:rsidRPr="00767990" w:rsidRDefault="00C720C9">
      <w:pPr>
        <w:pStyle w:val="a5"/>
        <w:spacing w:before="0" w:beforeAutospacing="0" w:after="0" w:afterAutospacing="0" w:line="360" w:lineRule="auto"/>
      </w:pPr>
      <w:r w:rsidRPr="00767990">
        <w:rPr>
          <w:rStyle w:val="a4"/>
          <w:rFonts w:ascii="仿宋_GB2312" w:eastAsia="仿宋_GB2312" w:hint="eastAsia"/>
          <w:sz w:val="32"/>
          <w:szCs w:val="32"/>
        </w:rPr>
        <w:t>估</w:t>
      </w:r>
      <w:r w:rsidRPr="00767990">
        <w:rPr>
          <w:rFonts w:ascii="仿宋_GB2312" w:eastAsia="仿宋_GB2312" w:hint="eastAsia"/>
          <w:sz w:val="32"/>
          <w:szCs w:val="32"/>
        </w:rPr>
        <w:t xml:space="preserve"> </w:t>
      </w:r>
      <w:r w:rsidRPr="00767990">
        <w:rPr>
          <w:rStyle w:val="a4"/>
          <w:rFonts w:ascii="仿宋_GB2312" w:eastAsia="仿宋_GB2312" w:hint="eastAsia"/>
          <w:sz w:val="32"/>
          <w:szCs w:val="32"/>
        </w:rPr>
        <w:t>价</w:t>
      </w:r>
      <w:r w:rsidRPr="00767990">
        <w:rPr>
          <w:rFonts w:ascii="仿宋_GB2312" w:eastAsia="仿宋_GB2312" w:hint="eastAsia"/>
          <w:sz w:val="32"/>
          <w:szCs w:val="32"/>
        </w:rPr>
        <w:t xml:space="preserve"> </w:t>
      </w:r>
      <w:r w:rsidRPr="00767990">
        <w:rPr>
          <w:rStyle w:val="a4"/>
          <w:rFonts w:ascii="仿宋_GB2312" w:eastAsia="仿宋_GB2312" w:hint="eastAsia"/>
          <w:sz w:val="32"/>
          <w:szCs w:val="32"/>
        </w:rPr>
        <w:t>人</w:t>
      </w:r>
      <w:r w:rsidRPr="00767990">
        <w:rPr>
          <w:rFonts w:ascii="仿宋_GB2312" w:eastAsia="仿宋_GB2312" w:hint="eastAsia"/>
          <w:sz w:val="32"/>
          <w:szCs w:val="32"/>
        </w:rPr>
        <w:t xml:space="preserve"> </w:t>
      </w:r>
      <w:r w:rsidRPr="00767990">
        <w:rPr>
          <w:rStyle w:val="a4"/>
          <w:rFonts w:ascii="仿宋_GB2312" w:eastAsia="仿宋_GB2312" w:hint="eastAsia"/>
          <w:sz w:val="32"/>
          <w:szCs w:val="32"/>
        </w:rPr>
        <w:t>员：</w:t>
      </w:r>
      <w:r w:rsidR="00E63C4B" w:rsidRPr="00767990">
        <w:rPr>
          <w:rFonts w:ascii="仿宋_GB2312" w:eastAsia="仿宋_GB2312" w:hint="eastAsia"/>
          <w:sz w:val="32"/>
          <w:szCs w:val="32"/>
        </w:rPr>
        <w:t>刘巧云</w:t>
      </w:r>
      <w:r w:rsidR="006B508A" w:rsidRPr="00767990">
        <w:rPr>
          <w:rFonts w:ascii="仿宋_GB2312" w:eastAsia="仿宋_GB2312" w:hint="eastAsia"/>
          <w:sz w:val="32"/>
          <w:szCs w:val="32"/>
        </w:rPr>
        <w:t xml:space="preserve"> </w:t>
      </w:r>
      <w:r w:rsidR="009B4FE8" w:rsidRPr="00767990">
        <w:rPr>
          <w:rFonts w:ascii="仿宋_GB2312" w:eastAsia="仿宋_GB2312" w:hint="eastAsia"/>
          <w:sz w:val="32"/>
          <w:szCs w:val="32"/>
        </w:rPr>
        <w:t>张志涛</w:t>
      </w:r>
      <w:r w:rsidR="006B508A" w:rsidRPr="00767990">
        <w:rPr>
          <w:rFonts w:ascii="仿宋_GB2312" w:eastAsia="仿宋_GB2312" w:hint="eastAsia"/>
          <w:sz w:val="32"/>
          <w:szCs w:val="32"/>
        </w:rPr>
        <w:t xml:space="preserve"> </w:t>
      </w:r>
      <w:r w:rsidR="00482F28" w:rsidRPr="00767990">
        <w:rPr>
          <w:rFonts w:ascii="仿宋_GB2312" w:eastAsia="仿宋_GB2312" w:hint="eastAsia"/>
          <w:sz w:val="32"/>
          <w:szCs w:val="32"/>
        </w:rPr>
        <w:t>贾奕聪</w:t>
      </w:r>
    </w:p>
    <w:p w:rsidR="00C720C9" w:rsidRPr="00767990" w:rsidRDefault="00AF2EB9">
      <w:pPr>
        <w:pStyle w:val="a5"/>
        <w:spacing w:before="0" w:beforeAutospacing="0" w:after="0" w:afterAutospacing="0" w:line="360" w:lineRule="auto"/>
      </w:pPr>
      <w:r w:rsidRPr="00767990">
        <w:rPr>
          <w:rStyle w:val="a4"/>
          <w:rFonts w:ascii="仿宋_GB2312" w:eastAsia="仿宋_GB2312" w:hint="eastAsia"/>
          <w:sz w:val="32"/>
          <w:szCs w:val="32"/>
        </w:rPr>
        <w:t>报告出具日期</w:t>
      </w:r>
      <w:r w:rsidR="00C720C9" w:rsidRPr="00767990">
        <w:rPr>
          <w:rStyle w:val="a4"/>
          <w:rFonts w:ascii="仿宋_GB2312" w:eastAsia="仿宋_GB2312" w:hint="eastAsia"/>
          <w:sz w:val="32"/>
          <w:szCs w:val="32"/>
        </w:rPr>
        <w:t>：</w:t>
      </w:r>
      <w:r w:rsidR="0063675D">
        <w:rPr>
          <w:rFonts w:ascii="仿宋_GB2312" w:eastAsia="仿宋_GB2312" w:hint="eastAsia"/>
          <w:sz w:val="32"/>
          <w:szCs w:val="32"/>
        </w:rPr>
        <w:t xml:space="preserve"> 2018年8月15日</w:t>
      </w:r>
    </w:p>
    <w:p w:rsidR="00C720C9" w:rsidRPr="00767990" w:rsidRDefault="00C720C9">
      <w:pPr>
        <w:pStyle w:val="a5"/>
        <w:spacing w:before="0" w:beforeAutospacing="0" w:after="0" w:afterAutospacing="0" w:line="360" w:lineRule="auto"/>
      </w:pPr>
      <w:r w:rsidRPr="00767990">
        <w:rPr>
          <w:rStyle w:val="a4"/>
          <w:rFonts w:ascii="仿宋_GB2312" w:eastAsia="仿宋_GB2312" w:hint="eastAsia"/>
          <w:sz w:val="32"/>
          <w:szCs w:val="32"/>
        </w:rPr>
        <w:t>估价报告编号：</w:t>
      </w:r>
      <w:proofErr w:type="gramStart"/>
      <w:r w:rsidRPr="008900B2">
        <w:rPr>
          <w:rFonts w:ascii="仿宋_GB2312" w:eastAsia="仿宋_GB2312" w:hint="eastAsia"/>
          <w:sz w:val="32"/>
          <w:szCs w:val="32"/>
        </w:rPr>
        <w:t>青房估字</w:t>
      </w:r>
      <w:proofErr w:type="gramEnd"/>
      <w:r w:rsidR="00394B87" w:rsidRPr="008900B2">
        <w:rPr>
          <w:rFonts w:ascii="仿宋_GB2312" w:eastAsia="仿宋_GB2312" w:hint="eastAsia"/>
          <w:sz w:val="32"/>
          <w:szCs w:val="32"/>
        </w:rPr>
        <w:t>201</w:t>
      </w:r>
      <w:r w:rsidR="004163F3">
        <w:rPr>
          <w:rFonts w:ascii="仿宋_GB2312" w:eastAsia="仿宋_GB2312" w:hint="eastAsia"/>
          <w:sz w:val="32"/>
          <w:szCs w:val="32"/>
        </w:rPr>
        <w:t>8</w:t>
      </w:r>
      <w:r w:rsidRPr="008900B2">
        <w:rPr>
          <w:rFonts w:ascii="仿宋_GB2312" w:eastAsia="仿宋_GB2312" w:hint="eastAsia"/>
          <w:sz w:val="32"/>
          <w:szCs w:val="32"/>
        </w:rPr>
        <w:t>-HZ</w:t>
      </w:r>
      <w:r w:rsidR="0063675D">
        <w:rPr>
          <w:rFonts w:ascii="仿宋_GB2312" w:eastAsia="仿宋_GB2312" w:hint="eastAsia"/>
          <w:sz w:val="32"/>
          <w:szCs w:val="32"/>
        </w:rPr>
        <w:t>08010</w:t>
      </w:r>
      <w:r w:rsidR="007829B2" w:rsidRPr="008900B2">
        <w:rPr>
          <w:rFonts w:ascii="仿宋_GB2312" w:eastAsia="仿宋_GB2312" w:hint="eastAsia"/>
          <w:sz w:val="32"/>
          <w:szCs w:val="32"/>
        </w:rPr>
        <w:t>号</w:t>
      </w:r>
    </w:p>
    <w:p w:rsidR="00E34DEB" w:rsidRPr="00767990" w:rsidRDefault="00E34DEB" w:rsidP="001A69CA">
      <w:pPr>
        <w:pStyle w:val="a5"/>
        <w:spacing w:before="0" w:beforeAutospacing="0" w:after="0" w:afterAutospacing="0" w:line="360" w:lineRule="auto"/>
        <w:rPr>
          <w:rStyle w:val="a4"/>
          <w:rFonts w:ascii="仿宋_GB2312" w:eastAsia="仿宋_GB2312"/>
          <w:sz w:val="30"/>
          <w:szCs w:val="30"/>
        </w:rPr>
      </w:pPr>
    </w:p>
    <w:p w:rsidR="00794812" w:rsidRDefault="00794812" w:rsidP="00E129B3">
      <w:pPr>
        <w:pStyle w:val="a5"/>
        <w:spacing w:before="0" w:beforeAutospacing="0" w:after="0" w:afterAutospacing="0" w:line="360" w:lineRule="auto"/>
        <w:ind w:firstLineChars="845" w:firstLine="3054"/>
        <w:rPr>
          <w:rStyle w:val="a4"/>
          <w:rFonts w:ascii="仿宋_GB2312" w:eastAsia="仿宋_GB2312"/>
          <w:sz w:val="36"/>
          <w:szCs w:val="36"/>
        </w:rPr>
      </w:pPr>
    </w:p>
    <w:p w:rsidR="00356539" w:rsidRPr="00356539" w:rsidRDefault="00356539" w:rsidP="00E129B3">
      <w:pPr>
        <w:pStyle w:val="a5"/>
        <w:spacing w:before="0" w:beforeAutospacing="0" w:after="0" w:afterAutospacing="0" w:line="360" w:lineRule="auto"/>
        <w:ind w:firstLineChars="845" w:firstLine="3054"/>
        <w:rPr>
          <w:rStyle w:val="a4"/>
          <w:rFonts w:ascii="仿宋_GB2312" w:eastAsia="仿宋_GB2312"/>
          <w:sz w:val="36"/>
          <w:szCs w:val="36"/>
        </w:rPr>
      </w:pPr>
    </w:p>
    <w:p w:rsidR="00C720C9" w:rsidRPr="00767990" w:rsidRDefault="00C720C9" w:rsidP="00E129B3">
      <w:pPr>
        <w:pStyle w:val="a5"/>
        <w:spacing w:before="0" w:beforeAutospacing="0" w:after="0" w:afterAutospacing="0" w:line="360" w:lineRule="auto"/>
        <w:ind w:firstLineChars="845" w:firstLine="3054"/>
      </w:pPr>
      <w:r w:rsidRPr="00767990">
        <w:rPr>
          <w:rStyle w:val="a4"/>
          <w:rFonts w:ascii="仿宋_GB2312" w:eastAsia="仿宋_GB2312" w:hint="eastAsia"/>
          <w:sz w:val="36"/>
          <w:szCs w:val="36"/>
        </w:rPr>
        <w:t>致</w:t>
      </w:r>
      <w:r w:rsidR="00E9658F" w:rsidRPr="00767990">
        <w:rPr>
          <w:rStyle w:val="a4"/>
          <w:rFonts w:ascii="仿宋_GB2312" w:eastAsia="仿宋_GB2312" w:hint="eastAsia"/>
          <w:sz w:val="36"/>
          <w:szCs w:val="36"/>
        </w:rPr>
        <w:t>估价</w:t>
      </w:r>
      <w:r w:rsidRPr="00767990">
        <w:rPr>
          <w:rStyle w:val="a4"/>
          <w:rFonts w:ascii="仿宋_GB2312" w:eastAsia="仿宋_GB2312" w:hint="eastAsia"/>
          <w:sz w:val="36"/>
          <w:szCs w:val="36"/>
        </w:rPr>
        <w:t>委托</w:t>
      </w:r>
      <w:r w:rsidR="00E9658F" w:rsidRPr="00767990">
        <w:rPr>
          <w:rStyle w:val="a4"/>
          <w:rFonts w:ascii="仿宋_GB2312" w:eastAsia="仿宋_GB2312" w:hint="eastAsia"/>
          <w:sz w:val="36"/>
          <w:szCs w:val="36"/>
        </w:rPr>
        <w:t>人</w:t>
      </w:r>
      <w:r w:rsidRPr="00767990">
        <w:rPr>
          <w:rStyle w:val="a4"/>
          <w:rFonts w:ascii="仿宋_GB2312" w:eastAsia="仿宋_GB2312" w:hint="eastAsia"/>
          <w:sz w:val="36"/>
          <w:szCs w:val="36"/>
        </w:rPr>
        <w:t>函</w:t>
      </w:r>
    </w:p>
    <w:p w:rsidR="00C720C9" w:rsidRPr="00767990" w:rsidRDefault="004163F3">
      <w:pPr>
        <w:pStyle w:val="a5"/>
        <w:spacing w:before="0" w:beforeAutospacing="0" w:after="0" w:afterAutospacing="0" w:line="360" w:lineRule="auto"/>
      </w:pPr>
      <w:r>
        <w:rPr>
          <w:rFonts w:ascii="仿宋_GB2312" w:eastAsia="仿宋_GB2312" w:hint="eastAsia"/>
          <w:sz w:val="28"/>
          <w:szCs w:val="28"/>
        </w:rPr>
        <w:t>青岛市市南区人民法院</w:t>
      </w:r>
      <w:r w:rsidR="00C720C9" w:rsidRPr="00767990">
        <w:rPr>
          <w:rFonts w:ascii="仿宋_GB2312" w:eastAsia="仿宋_GB2312" w:hint="eastAsia"/>
          <w:sz w:val="28"/>
          <w:szCs w:val="28"/>
        </w:rPr>
        <w:t>（以下简称委托方）</w:t>
      </w:r>
      <w:r w:rsidR="00C720C9" w:rsidRPr="00767990">
        <w:rPr>
          <w:rStyle w:val="a4"/>
          <w:rFonts w:ascii="仿宋_GB2312" w:eastAsia="仿宋_GB2312" w:hint="eastAsia"/>
          <w:sz w:val="28"/>
          <w:szCs w:val="28"/>
        </w:rPr>
        <w:t>：</w:t>
      </w:r>
    </w:p>
    <w:p w:rsidR="00C720C9" w:rsidRPr="00767990" w:rsidRDefault="00C720C9" w:rsidP="00FC5010">
      <w:pPr>
        <w:pStyle w:val="a5"/>
        <w:spacing w:before="0" w:beforeAutospacing="0" w:after="0" w:afterAutospacing="0" w:line="360" w:lineRule="auto"/>
        <w:ind w:firstLineChars="200" w:firstLine="560"/>
      </w:pPr>
      <w:r w:rsidRPr="00767990">
        <w:rPr>
          <w:rFonts w:ascii="仿宋_GB2312" w:eastAsia="仿宋_GB2312" w:hint="eastAsia"/>
          <w:sz w:val="28"/>
          <w:szCs w:val="28"/>
        </w:rPr>
        <w:t>受贵院委托，我公司对</w:t>
      </w:r>
      <w:r w:rsidRPr="00714DAB">
        <w:rPr>
          <w:rFonts w:ascii="仿宋_GB2312" w:eastAsia="仿宋_GB2312" w:hint="eastAsia"/>
          <w:sz w:val="28"/>
          <w:szCs w:val="28"/>
        </w:rPr>
        <w:t>位于</w:t>
      </w:r>
      <w:r w:rsidR="0063675D">
        <w:rPr>
          <w:rFonts w:ascii="仿宋_GB2312" w:eastAsia="仿宋_GB2312" w:hint="eastAsia"/>
          <w:sz w:val="28"/>
          <w:szCs w:val="28"/>
        </w:rPr>
        <w:t>胶州市</w:t>
      </w:r>
      <w:proofErr w:type="gramStart"/>
      <w:r w:rsidR="0063675D">
        <w:rPr>
          <w:rFonts w:ascii="仿宋_GB2312" w:eastAsia="仿宋_GB2312" w:hint="eastAsia"/>
          <w:sz w:val="28"/>
          <w:szCs w:val="28"/>
        </w:rPr>
        <w:t>三杰路1号</w:t>
      </w:r>
      <w:proofErr w:type="gramEnd"/>
      <w:r w:rsidR="0063675D">
        <w:rPr>
          <w:rFonts w:ascii="仿宋_GB2312" w:eastAsia="仿宋_GB2312" w:hint="eastAsia"/>
          <w:sz w:val="28"/>
          <w:szCs w:val="28"/>
        </w:rPr>
        <w:t>三杰人家小区4号楼3单元602阁楼</w:t>
      </w:r>
      <w:r w:rsidR="0013654C" w:rsidRPr="00767990">
        <w:rPr>
          <w:rFonts w:ascii="仿宋_GB2312" w:eastAsia="仿宋_GB2312" w:hint="eastAsia"/>
          <w:sz w:val="28"/>
          <w:szCs w:val="28"/>
        </w:rPr>
        <w:t>（建筑面积为</w:t>
      </w:r>
      <w:r w:rsidR="0063675D">
        <w:rPr>
          <w:rFonts w:ascii="仿宋_GB2312" w:eastAsia="仿宋_GB2312" w:hint="eastAsia"/>
          <w:sz w:val="28"/>
          <w:szCs w:val="28"/>
        </w:rPr>
        <w:t xml:space="preserve"> 88.50</w:t>
      </w:r>
      <w:r w:rsidR="0013654C" w:rsidRPr="00767990">
        <w:rPr>
          <w:rFonts w:ascii="仿宋_GB2312" w:eastAsia="仿宋_GB2312" w:hint="eastAsia"/>
          <w:sz w:val="28"/>
          <w:szCs w:val="28"/>
        </w:rPr>
        <w:t>平方米）</w:t>
      </w:r>
      <w:r w:rsidR="0063675D">
        <w:rPr>
          <w:rFonts w:ascii="仿宋_GB2312" w:eastAsia="仿宋_GB2312" w:hint="eastAsia"/>
          <w:sz w:val="28"/>
          <w:szCs w:val="28"/>
        </w:rPr>
        <w:t>2018年8月10日</w:t>
      </w:r>
      <w:r w:rsidR="002F5FAB" w:rsidRPr="00767990">
        <w:rPr>
          <w:rFonts w:ascii="仿宋_GB2312" w:eastAsia="仿宋_GB2312" w:hint="eastAsia"/>
          <w:sz w:val="28"/>
          <w:szCs w:val="28"/>
        </w:rPr>
        <w:t>的</w:t>
      </w:r>
      <w:r w:rsidRPr="00767990">
        <w:rPr>
          <w:rFonts w:ascii="仿宋_GB2312" w:eastAsia="仿宋_GB2312" w:hint="eastAsia"/>
          <w:sz w:val="28"/>
          <w:szCs w:val="28"/>
        </w:rPr>
        <w:t>市场价值进行了估价。</w:t>
      </w:r>
    </w:p>
    <w:p w:rsidR="00C720C9" w:rsidRPr="00767990" w:rsidRDefault="00C720C9" w:rsidP="00C17C91">
      <w:pPr>
        <w:pStyle w:val="a5"/>
        <w:spacing w:before="0" w:beforeAutospacing="0" w:after="0" w:afterAutospacing="0" w:line="360" w:lineRule="auto"/>
        <w:ind w:firstLineChars="200" w:firstLine="560"/>
      </w:pPr>
      <w:r w:rsidRPr="00767990">
        <w:rPr>
          <w:rFonts w:ascii="仿宋_GB2312" w:eastAsia="仿宋_GB2312" w:hint="eastAsia"/>
          <w:sz w:val="28"/>
          <w:szCs w:val="28"/>
        </w:rPr>
        <w:t>估价目的：为</w:t>
      </w:r>
      <w:r w:rsidR="004163F3">
        <w:rPr>
          <w:rFonts w:ascii="仿宋_GB2312" w:eastAsia="仿宋_GB2312" w:hint="eastAsia"/>
          <w:sz w:val="28"/>
          <w:szCs w:val="28"/>
        </w:rPr>
        <w:t>青岛市市南区人民法院</w:t>
      </w:r>
      <w:r w:rsidR="008918FD" w:rsidRPr="00767990">
        <w:rPr>
          <w:rFonts w:ascii="仿宋_GB2312" w:eastAsia="仿宋_GB2312" w:hint="eastAsia"/>
          <w:sz w:val="28"/>
          <w:szCs w:val="28"/>
        </w:rPr>
        <w:t>依法</w:t>
      </w:r>
      <w:r w:rsidR="00957D62" w:rsidRPr="00767990">
        <w:rPr>
          <w:rFonts w:ascii="仿宋_GB2312" w:eastAsia="仿宋_GB2312" w:hint="eastAsia"/>
          <w:sz w:val="28"/>
          <w:szCs w:val="28"/>
        </w:rPr>
        <w:t>处置估价对象</w:t>
      </w:r>
      <w:r w:rsidRPr="00767990">
        <w:rPr>
          <w:rFonts w:ascii="仿宋_GB2312" w:eastAsia="仿宋_GB2312" w:hint="eastAsia"/>
          <w:sz w:val="28"/>
          <w:szCs w:val="28"/>
        </w:rPr>
        <w:t>提供价值参考依据。</w:t>
      </w:r>
    </w:p>
    <w:p w:rsidR="00C720C9" w:rsidRPr="00767990" w:rsidRDefault="00605120" w:rsidP="00C17C91">
      <w:pPr>
        <w:pStyle w:val="a5"/>
        <w:spacing w:before="0" w:beforeAutospacing="0" w:after="0" w:afterAutospacing="0" w:line="360" w:lineRule="auto"/>
        <w:ind w:firstLineChars="200" w:firstLine="560"/>
      </w:pPr>
      <w:r w:rsidRPr="00767990">
        <w:rPr>
          <w:rFonts w:ascii="仿宋_GB2312" w:eastAsia="仿宋_GB2312" w:hint="eastAsia"/>
          <w:sz w:val="28"/>
          <w:szCs w:val="28"/>
        </w:rPr>
        <w:t>价值时点</w:t>
      </w:r>
      <w:r w:rsidR="00C720C9" w:rsidRPr="00767990">
        <w:rPr>
          <w:rFonts w:ascii="仿宋_GB2312" w:eastAsia="仿宋_GB2312" w:hint="eastAsia"/>
          <w:sz w:val="28"/>
          <w:szCs w:val="28"/>
        </w:rPr>
        <w:t>：</w:t>
      </w:r>
      <w:r w:rsidR="0063675D">
        <w:rPr>
          <w:rFonts w:ascii="仿宋_GB2312" w:eastAsia="仿宋_GB2312" w:hint="eastAsia"/>
          <w:sz w:val="28"/>
          <w:szCs w:val="28"/>
        </w:rPr>
        <w:t>2018年8月10日</w:t>
      </w:r>
    </w:p>
    <w:p w:rsidR="00C720C9" w:rsidRPr="00767990" w:rsidRDefault="00C720C9" w:rsidP="00C17C91">
      <w:pPr>
        <w:pStyle w:val="a5"/>
        <w:spacing w:before="0" w:beforeAutospacing="0" w:after="0" w:afterAutospacing="0" w:line="360" w:lineRule="auto"/>
        <w:ind w:firstLineChars="200" w:firstLine="560"/>
        <w:rPr>
          <w:rFonts w:ascii="仿宋_GB2312" w:eastAsia="仿宋_GB2312"/>
          <w:sz w:val="28"/>
          <w:szCs w:val="28"/>
        </w:rPr>
      </w:pPr>
      <w:r w:rsidRPr="00767990">
        <w:rPr>
          <w:rFonts w:ascii="仿宋_GB2312" w:eastAsia="仿宋_GB2312" w:hint="eastAsia"/>
          <w:sz w:val="28"/>
          <w:szCs w:val="28"/>
        </w:rPr>
        <w:t>估价依据：</w:t>
      </w:r>
      <w:r w:rsidR="00381734" w:rsidRPr="00767990">
        <w:rPr>
          <w:rFonts w:ascii="仿宋_GB2312" w:eastAsia="仿宋_GB2312" w:hint="eastAsia"/>
          <w:sz w:val="28"/>
          <w:szCs w:val="28"/>
        </w:rPr>
        <w:t>我们以规范房地产市场为指导思想，本着“</w:t>
      </w:r>
      <w:r w:rsidR="00381734" w:rsidRPr="00767990">
        <w:rPr>
          <w:rFonts w:ascii="仿宋_GB2312" w:eastAsia="仿宋_GB2312" w:hint="eastAsia"/>
          <w:spacing w:val="20"/>
          <w:sz w:val="28"/>
          <w:szCs w:val="28"/>
        </w:rPr>
        <w:t>独立、客观、公正</w:t>
      </w:r>
      <w:r w:rsidR="00381734" w:rsidRPr="00767990">
        <w:rPr>
          <w:rFonts w:ascii="仿宋_GB2312" w:eastAsia="仿宋_GB2312" w:hint="eastAsia"/>
          <w:sz w:val="28"/>
          <w:szCs w:val="28"/>
        </w:rPr>
        <w:t>”的原则，</w:t>
      </w:r>
      <w:r w:rsidR="004D56C0" w:rsidRPr="00767990">
        <w:rPr>
          <w:rFonts w:ascii="仿宋_GB2312" w:eastAsia="仿宋_GB2312" w:hint="eastAsia"/>
          <w:sz w:val="28"/>
          <w:szCs w:val="28"/>
        </w:rPr>
        <w:t>经过实地查勘和调查，以</w:t>
      </w:r>
      <w:r w:rsidR="00381734" w:rsidRPr="00767990">
        <w:rPr>
          <w:rFonts w:ascii="仿宋_GB2312" w:eastAsia="仿宋_GB2312" w:hint="eastAsia"/>
          <w:sz w:val="28"/>
          <w:szCs w:val="28"/>
        </w:rPr>
        <w:t>《中华人民共和国城市房地产管理法》</w:t>
      </w:r>
      <w:r w:rsidR="004D56C0" w:rsidRPr="00767990">
        <w:rPr>
          <w:rFonts w:ascii="仿宋_GB2312" w:eastAsia="仿宋_GB2312" w:hint="eastAsia"/>
          <w:sz w:val="28"/>
          <w:szCs w:val="28"/>
        </w:rPr>
        <w:t>、</w:t>
      </w:r>
      <w:r w:rsidR="00C57E45" w:rsidRPr="00767990">
        <w:rPr>
          <w:rFonts w:ascii="仿宋_GB2312" w:eastAsia="仿宋_GB2312" w:hint="eastAsia"/>
          <w:sz w:val="28"/>
          <w:szCs w:val="28"/>
        </w:rPr>
        <w:t>《资产评估法》以及</w:t>
      </w:r>
      <w:r w:rsidR="004D56C0" w:rsidRPr="00767990">
        <w:rPr>
          <w:rFonts w:ascii="仿宋_GB2312" w:eastAsia="仿宋_GB2312" w:hint="eastAsia"/>
          <w:sz w:val="28"/>
          <w:szCs w:val="28"/>
        </w:rPr>
        <w:t>国家标准</w:t>
      </w:r>
      <w:r w:rsidR="00381734" w:rsidRPr="00767990">
        <w:rPr>
          <w:rFonts w:ascii="仿宋_GB2312" w:eastAsia="仿宋_GB2312" w:hint="eastAsia"/>
          <w:sz w:val="28"/>
          <w:szCs w:val="28"/>
        </w:rPr>
        <w:t>《房地产估价规范》</w:t>
      </w:r>
      <w:r w:rsidR="00802D31" w:rsidRPr="00767990">
        <w:rPr>
          <w:rFonts w:ascii="仿宋_GB2312" w:eastAsia="仿宋_GB2312" w:hint="eastAsia"/>
          <w:sz w:val="28"/>
          <w:szCs w:val="28"/>
        </w:rPr>
        <w:t>等法律法规和技术标准</w:t>
      </w:r>
      <w:r w:rsidR="004D56C0" w:rsidRPr="00767990">
        <w:rPr>
          <w:rFonts w:ascii="仿宋_GB2312" w:eastAsia="仿宋_GB2312" w:hint="eastAsia"/>
          <w:sz w:val="28"/>
          <w:szCs w:val="28"/>
        </w:rPr>
        <w:t>以及</w:t>
      </w:r>
      <w:r w:rsidR="00381734" w:rsidRPr="00767990">
        <w:rPr>
          <w:rFonts w:ascii="仿宋_GB2312" w:eastAsia="仿宋_GB2312" w:hint="eastAsia"/>
          <w:sz w:val="28"/>
          <w:szCs w:val="28"/>
        </w:rPr>
        <w:t>资料提供方</w:t>
      </w:r>
      <w:r w:rsidRPr="00767990">
        <w:rPr>
          <w:rFonts w:ascii="仿宋_GB2312" w:eastAsia="仿宋_GB2312" w:hint="eastAsia"/>
          <w:sz w:val="28"/>
          <w:szCs w:val="28"/>
        </w:rPr>
        <w:t>提供的有关资料</w:t>
      </w:r>
      <w:r w:rsidR="004D56C0" w:rsidRPr="00767990">
        <w:rPr>
          <w:rFonts w:ascii="仿宋_GB2312" w:eastAsia="仿宋_GB2312" w:hint="eastAsia"/>
          <w:sz w:val="28"/>
          <w:szCs w:val="28"/>
        </w:rPr>
        <w:t>为依据</w:t>
      </w:r>
      <w:r w:rsidRPr="00767990">
        <w:rPr>
          <w:rFonts w:ascii="仿宋_GB2312" w:eastAsia="仿宋_GB2312" w:hint="eastAsia"/>
          <w:sz w:val="28"/>
          <w:szCs w:val="28"/>
        </w:rPr>
        <w:t>。</w:t>
      </w:r>
    </w:p>
    <w:p w:rsidR="00C720C9" w:rsidRPr="00767990" w:rsidRDefault="004163F3">
      <w:pPr>
        <w:pStyle w:val="a5"/>
        <w:spacing w:before="0" w:beforeAutospacing="0" w:after="0" w:afterAutospacing="0" w:line="360" w:lineRule="auto"/>
      </w:pPr>
      <w:r>
        <w:rPr>
          <w:rFonts w:ascii="仿宋_GB2312" w:eastAsia="仿宋_GB2312" w:hint="eastAsia"/>
          <w:sz w:val="28"/>
          <w:szCs w:val="28"/>
        </w:rPr>
        <w:t>  </w:t>
      </w:r>
      <w:r w:rsidR="00C720C9" w:rsidRPr="00767990">
        <w:rPr>
          <w:rFonts w:ascii="仿宋_GB2312" w:eastAsia="仿宋_GB2312" w:hint="eastAsia"/>
          <w:sz w:val="28"/>
          <w:szCs w:val="28"/>
        </w:rPr>
        <w:t>估价结果：估价人员根据特定的估价目的，遵循公认的估价原则，按照严谨的估价程序，</w:t>
      </w:r>
      <w:r w:rsidR="006D0252">
        <w:rPr>
          <w:rFonts w:ascii="仿宋_GB2312" w:eastAsia="仿宋_GB2312" w:hint="eastAsia"/>
          <w:sz w:val="28"/>
          <w:szCs w:val="28"/>
        </w:rPr>
        <w:t>采用收益法以及比较法</w:t>
      </w:r>
      <w:r w:rsidR="00C720C9" w:rsidRPr="00767990">
        <w:rPr>
          <w:rFonts w:ascii="仿宋_GB2312" w:eastAsia="仿宋_GB2312" w:hint="eastAsia"/>
          <w:sz w:val="28"/>
          <w:szCs w:val="28"/>
        </w:rPr>
        <w:t>，在对影响估价对象价值因素进行综合分析的基础上，确定估价对象在</w:t>
      </w:r>
      <w:r w:rsidR="00605120" w:rsidRPr="00767990">
        <w:rPr>
          <w:rFonts w:ascii="仿宋_GB2312" w:eastAsia="仿宋_GB2312" w:hint="eastAsia"/>
          <w:sz w:val="28"/>
          <w:szCs w:val="28"/>
        </w:rPr>
        <w:t>价值时点</w:t>
      </w:r>
      <w:r w:rsidR="00C720C9" w:rsidRPr="00767990">
        <w:rPr>
          <w:rFonts w:ascii="仿宋_GB2312" w:eastAsia="仿宋_GB2312" w:hint="eastAsia"/>
          <w:sz w:val="28"/>
          <w:szCs w:val="28"/>
        </w:rPr>
        <w:t>的估价结果为：</w:t>
      </w:r>
    </w:p>
    <w:p w:rsidR="0087449B" w:rsidRPr="00767990" w:rsidRDefault="00C720C9" w:rsidP="00880E3C">
      <w:pPr>
        <w:pStyle w:val="a5"/>
        <w:spacing w:before="0" w:beforeAutospacing="0" w:after="0" w:afterAutospacing="0" w:line="360" w:lineRule="auto"/>
        <w:ind w:firstLine="555"/>
        <w:rPr>
          <w:rFonts w:ascii="仿宋_GB2312" w:eastAsia="仿宋_GB2312"/>
          <w:sz w:val="28"/>
          <w:szCs w:val="28"/>
        </w:rPr>
      </w:pPr>
      <w:r w:rsidRPr="00767990">
        <w:rPr>
          <w:rFonts w:ascii="仿宋_GB2312" w:eastAsia="仿宋_GB2312" w:hint="eastAsia"/>
          <w:sz w:val="28"/>
          <w:szCs w:val="28"/>
        </w:rPr>
        <w:t>估价对象房地产在</w:t>
      </w:r>
      <w:r w:rsidR="00605120" w:rsidRPr="00767990">
        <w:rPr>
          <w:rFonts w:ascii="仿宋_GB2312" w:eastAsia="仿宋_GB2312" w:hint="eastAsia"/>
          <w:sz w:val="28"/>
          <w:szCs w:val="28"/>
        </w:rPr>
        <w:t>价值时点</w:t>
      </w:r>
      <w:r w:rsidRPr="00767990">
        <w:rPr>
          <w:rFonts w:ascii="仿宋_GB2312" w:eastAsia="仿宋_GB2312" w:hint="eastAsia"/>
          <w:sz w:val="28"/>
          <w:szCs w:val="28"/>
        </w:rPr>
        <w:t>的</w:t>
      </w:r>
      <w:r w:rsidR="0089410D" w:rsidRPr="00767990">
        <w:rPr>
          <w:rFonts w:ascii="仿宋_GB2312" w:eastAsia="仿宋_GB2312" w:hint="eastAsia"/>
          <w:sz w:val="28"/>
          <w:szCs w:val="28"/>
        </w:rPr>
        <w:t>市场</w:t>
      </w:r>
      <w:r w:rsidRPr="00767990">
        <w:rPr>
          <w:rFonts w:ascii="仿宋_GB2312" w:eastAsia="仿宋_GB2312" w:hint="eastAsia"/>
          <w:sz w:val="28"/>
          <w:szCs w:val="28"/>
        </w:rPr>
        <w:t>价</w:t>
      </w:r>
      <w:r w:rsidRPr="009D4F1D">
        <w:rPr>
          <w:rFonts w:ascii="仿宋_GB2312" w:eastAsia="仿宋_GB2312" w:hint="eastAsia"/>
          <w:sz w:val="28"/>
          <w:szCs w:val="28"/>
        </w:rPr>
        <w:t>值为人民币</w:t>
      </w:r>
      <w:r w:rsidR="0063675D">
        <w:rPr>
          <w:rFonts w:ascii="仿宋_GB2312" w:eastAsia="仿宋_GB2312" w:hint="eastAsia"/>
          <w:sz w:val="28"/>
          <w:szCs w:val="28"/>
        </w:rPr>
        <w:t>38.99</w:t>
      </w:r>
      <w:r w:rsidR="007C1F37" w:rsidRPr="009D4F1D">
        <w:rPr>
          <w:rFonts w:ascii="仿宋_GB2312" w:eastAsia="仿宋_GB2312" w:hint="eastAsia"/>
          <w:sz w:val="28"/>
          <w:szCs w:val="28"/>
        </w:rPr>
        <w:t>万</w:t>
      </w:r>
      <w:r w:rsidRPr="009D4F1D">
        <w:rPr>
          <w:rFonts w:ascii="仿宋_GB2312" w:eastAsia="仿宋_GB2312" w:hint="eastAsia"/>
          <w:sz w:val="28"/>
          <w:szCs w:val="28"/>
        </w:rPr>
        <w:t>元，大写人民币</w:t>
      </w:r>
      <w:r w:rsidR="0063675D">
        <w:rPr>
          <w:rFonts w:ascii="仿宋_GB2312" w:eastAsia="仿宋_GB2312" w:hint="eastAsia"/>
          <w:sz w:val="28"/>
          <w:szCs w:val="28"/>
        </w:rPr>
        <w:t>叁拾捌万玖仟玖佰</w:t>
      </w:r>
      <w:r w:rsidRPr="009D4F1D">
        <w:rPr>
          <w:rFonts w:ascii="仿宋_GB2312" w:eastAsia="仿宋_GB2312" w:hint="eastAsia"/>
          <w:sz w:val="28"/>
          <w:szCs w:val="28"/>
        </w:rPr>
        <w:t>元整。</w:t>
      </w:r>
      <w:r w:rsidRPr="00767990">
        <w:rPr>
          <w:rFonts w:ascii="仿宋_GB2312" w:eastAsia="仿宋_GB2312" w:hint="eastAsia"/>
          <w:sz w:val="28"/>
          <w:szCs w:val="28"/>
        </w:rPr>
        <w:t>   </w:t>
      </w:r>
    </w:p>
    <w:p w:rsidR="00131E99" w:rsidRPr="00767990" w:rsidRDefault="00131E99">
      <w:pPr>
        <w:pStyle w:val="a5"/>
        <w:spacing w:before="0" w:beforeAutospacing="0" w:after="0" w:afterAutospacing="0" w:line="360" w:lineRule="auto"/>
        <w:rPr>
          <w:rFonts w:ascii="仿宋_GB2312" w:eastAsia="仿宋_GB2312"/>
          <w:sz w:val="28"/>
          <w:szCs w:val="28"/>
        </w:rPr>
      </w:pPr>
    </w:p>
    <w:p w:rsidR="008B1805" w:rsidRPr="00767990" w:rsidRDefault="008B1805">
      <w:pPr>
        <w:pStyle w:val="a5"/>
        <w:spacing w:before="0" w:beforeAutospacing="0" w:after="0" w:afterAutospacing="0" w:line="360" w:lineRule="auto"/>
        <w:rPr>
          <w:rFonts w:ascii="仿宋_GB2312" w:eastAsia="仿宋_GB2312"/>
          <w:sz w:val="28"/>
          <w:szCs w:val="28"/>
        </w:rPr>
      </w:pPr>
    </w:p>
    <w:p w:rsidR="008B1805" w:rsidRPr="00767990" w:rsidRDefault="008B1805">
      <w:pPr>
        <w:pStyle w:val="a5"/>
        <w:spacing w:before="0" w:beforeAutospacing="0" w:after="0" w:afterAutospacing="0" w:line="360" w:lineRule="auto"/>
        <w:rPr>
          <w:rFonts w:ascii="仿宋_GB2312" w:eastAsia="仿宋_GB2312"/>
          <w:sz w:val="28"/>
          <w:szCs w:val="28"/>
        </w:rPr>
      </w:pPr>
    </w:p>
    <w:p w:rsidR="00C720C9" w:rsidRPr="00767990" w:rsidRDefault="00C720C9">
      <w:pPr>
        <w:pStyle w:val="a5"/>
        <w:spacing w:before="0" w:beforeAutospacing="0" w:after="0" w:afterAutospacing="0" w:line="360" w:lineRule="auto"/>
      </w:pPr>
      <w:r w:rsidRPr="00767990">
        <w:rPr>
          <w:rFonts w:ascii="仿宋_GB2312" w:eastAsia="仿宋_GB2312" w:hint="eastAsia"/>
          <w:sz w:val="28"/>
          <w:szCs w:val="28"/>
        </w:rPr>
        <w:lastRenderedPageBreak/>
        <w:t>如您对本报告有异议，请在收到报告之日起十日内向我公司提出书面异议，由法院转交。</w:t>
      </w:r>
    </w:p>
    <w:p w:rsidR="0013654C" w:rsidRPr="00767990" w:rsidRDefault="00C720C9">
      <w:pPr>
        <w:pStyle w:val="a5"/>
        <w:spacing w:before="0" w:beforeAutospacing="0" w:after="0" w:afterAutospacing="0" w:line="360" w:lineRule="auto"/>
      </w:pPr>
      <w:r w:rsidRPr="00767990">
        <w:rPr>
          <w:rFonts w:ascii="仿宋_GB2312" w:eastAsia="仿宋_GB2312" w:hint="eastAsia"/>
          <w:sz w:val="28"/>
          <w:szCs w:val="28"/>
        </w:rPr>
        <w:t>  </w:t>
      </w:r>
    </w:p>
    <w:p w:rsidR="00C720C9" w:rsidRPr="00767990" w:rsidRDefault="00C720C9" w:rsidP="0013654C">
      <w:pPr>
        <w:pStyle w:val="a5"/>
        <w:spacing w:before="0" w:beforeAutospacing="0" w:after="0" w:afterAutospacing="0" w:line="360" w:lineRule="auto"/>
        <w:ind w:firstLineChars="1350" w:firstLine="3780"/>
      </w:pPr>
      <w:r w:rsidRPr="00767990">
        <w:rPr>
          <w:rFonts w:ascii="仿宋_GB2312" w:eastAsia="仿宋_GB2312" w:hint="eastAsia"/>
          <w:sz w:val="28"/>
          <w:szCs w:val="28"/>
        </w:rPr>
        <w:t>提交估价报告的份数：共</w:t>
      </w:r>
      <w:r w:rsidR="002439AB" w:rsidRPr="00767990">
        <w:rPr>
          <w:rFonts w:ascii="仿宋_GB2312" w:eastAsia="仿宋_GB2312" w:hint="eastAsia"/>
          <w:sz w:val="28"/>
          <w:szCs w:val="28"/>
        </w:rPr>
        <w:t>6</w:t>
      </w:r>
      <w:r w:rsidRPr="00767990">
        <w:rPr>
          <w:rFonts w:ascii="仿宋_GB2312" w:eastAsia="仿宋_GB2312" w:hint="eastAsia"/>
          <w:sz w:val="28"/>
          <w:szCs w:val="28"/>
        </w:rPr>
        <w:t>份。</w:t>
      </w:r>
    </w:p>
    <w:p w:rsidR="0027140F" w:rsidRPr="00767990" w:rsidRDefault="0027140F">
      <w:pPr>
        <w:pStyle w:val="a5"/>
        <w:spacing w:before="0" w:beforeAutospacing="0" w:after="0" w:afterAutospacing="0" w:line="360" w:lineRule="auto"/>
        <w:rPr>
          <w:rFonts w:ascii="仿宋_GB2312" w:eastAsia="仿宋_GB2312"/>
          <w:sz w:val="28"/>
          <w:szCs w:val="28"/>
        </w:rPr>
      </w:pPr>
    </w:p>
    <w:p w:rsidR="0027140F" w:rsidRPr="00767990" w:rsidRDefault="0027140F">
      <w:pPr>
        <w:pStyle w:val="a5"/>
        <w:spacing w:before="0" w:beforeAutospacing="0" w:after="0" w:afterAutospacing="0" w:line="360" w:lineRule="auto"/>
        <w:rPr>
          <w:rFonts w:ascii="仿宋_GB2312" w:eastAsia="仿宋_GB2312"/>
          <w:sz w:val="28"/>
          <w:szCs w:val="28"/>
        </w:rPr>
      </w:pPr>
    </w:p>
    <w:p w:rsidR="0027140F" w:rsidRPr="00767990" w:rsidRDefault="0027140F">
      <w:pPr>
        <w:pStyle w:val="a5"/>
        <w:spacing w:before="0" w:beforeAutospacing="0" w:after="0" w:afterAutospacing="0" w:line="360" w:lineRule="auto"/>
        <w:rPr>
          <w:rFonts w:ascii="仿宋_GB2312" w:eastAsia="仿宋_GB2312"/>
          <w:sz w:val="28"/>
          <w:szCs w:val="28"/>
        </w:rPr>
      </w:pPr>
    </w:p>
    <w:p w:rsidR="0027140F" w:rsidRPr="00767990" w:rsidRDefault="0027140F">
      <w:pPr>
        <w:pStyle w:val="a5"/>
        <w:spacing w:before="0" w:beforeAutospacing="0" w:after="0" w:afterAutospacing="0" w:line="360" w:lineRule="auto"/>
        <w:rPr>
          <w:rFonts w:ascii="仿宋_GB2312" w:eastAsia="仿宋_GB2312"/>
          <w:sz w:val="28"/>
          <w:szCs w:val="28"/>
        </w:rPr>
      </w:pPr>
    </w:p>
    <w:p w:rsidR="00C720C9" w:rsidRPr="00767990" w:rsidRDefault="00C720C9">
      <w:pPr>
        <w:pStyle w:val="a5"/>
        <w:spacing w:before="0" w:beforeAutospacing="0" w:after="0" w:afterAutospacing="0" w:line="360" w:lineRule="auto"/>
      </w:pPr>
      <w:r w:rsidRPr="00767990">
        <w:rPr>
          <w:rFonts w:ascii="仿宋_GB2312" w:eastAsia="仿宋_GB2312" w:hint="eastAsia"/>
          <w:sz w:val="28"/>
          <w:szCs w:val="28"/>
        </w:rPr>
        <w:t>此致</w:t>
      </w:r>
    </w:p>
    <w:p w:rsidR="00C720C9" w:rsidRPr="00767990" w:rsidRDefault="00C720C9">
      <w:pPr>
        <w:pStyle w:val="a5"/>
        <w:spacing w:before="0" w:beforeAutospacing="0" w:after="0" w:afterAutospacing="0" w:line="360" w:lineRule="auto"/>
      </w:pPr>
      <w:r w:rsidRPr="00767990">
        <w:rPr>
          <w:rFonts w:ascii="仿宋_GB2312" w:eastAsia="仿宋_GB2312" w:hint="eastAsia"/>
          <w:sz w:val="28"/>
          <w:szCs w:val="28"/>
        </w:rPr>
        <w:t> </w:t>
      </w:r>
    </w:p>
    <w:p w:rsidR="0027140F" w:rsidRPr="00767990" w:rsidRDefault="00C720C9" w:rsidP="0013654C">
      <w:pPr>
        <w:pStyle w:val="a5"/>
        <w:spacing w:before="0" w:beforeAutospacing="0" w:after="0" w:afterAutospacing="0" w:line="360" w:lineRule="auto"/>
      </w:pPr>
      <w:r w:rsidRPr="00767990">
        <w:rPr>
          <w:rFonts w:ascii="仿宋_GB2312" w:eastAsia="仿宋_GB2312" w:hint="eastAsia"/>
          <w:sz w:val="28"/>
          <w:szCs w:val="28"/>
        </w:rPr>
        <w:t> </w:t>
      </w:r>
    </w:p>
    <w:p w:rsidR="00C720C9" w:rsidRPr="00767990" w:rsidRDefault="00482F28">
      <w:pPr>
        <w:pStyle w:val="a5"/>
        <w:spacing w:before="0" w:beforeAutospacing="0" w:after="0" w:afterAutospacing="0" w:line="360" w:lineRule="auto"/>
        <w:jc w:val="right"/>
      </w:pPr>
      <w:proofErr w:type="gramStart"/>
      <w:r w:rsidRPr="00767990">
        <w:rPr>
          <w:rFonts w:ascii="仿宋_GB2312" w:eastAsia="仿宋_GB2312" w:hint="eastAsia"/>
          <w:sz w:val="28"/>
          <w:szCs w:val="28"/>
        </w:rPr>
        <w:t>青岛青房房地产</w:t>
      </w:r>
      <w:proofErr w:type="gramEnd"/>
      <w:r w:rsidRPr="00767990">
        <w:rPr>
          <w:rFonts w:ascii="仿宋_GB2312" w:eastAsia="仿宋_GB2312" w:hint="eastAsia"/>
          <w:sz w:val="28"/>
          <w:szCs w:val="28"/>
        </w:rPr>
        <w:t>土地评估事务所有限公司</w:t>
      </w:r>
    </w:p>
    <w:p w:rsidR="00C720C9" w:rsidRPr="00767990" w:rsidRDefault="00C720C9">
      <w:pPr>
        <w:pStyle w:val="a5"/>
        <w:spacing w:before="0" w:beforeAutospacing="0" w:after="0" w:afterAutospacing="0" w:line="360" w:lineRule="auto"/>
        <w:jc w:val="right"/>
      </w:pPr>
      <w:r w:rsidRPr="00767990">
        <w:rPr>
          <w:rFonts w:ascii="仿宋_GB2312" w:eastAsia="仿宋_GB2312" w:hint="eastAsia"/>
          <w:sz w:val="28"/>
          <w:szCs w:val="28"/>
        </w:rPr>
        <w:t>法定代表人：张志涛</w:t>
      </w:r>
    </w:p>
    <w:p w:rsidR="00C720C9" w:rsidRPr="00767990" w:rsidRDefault="0063675D">
      <w:pPr>
        <w:pStyle w:val="a5"/>
        <w:spacing w:before="0" w:beforeAutospacing="0" w:after="0" w:afterAutospacing="0" w:line="360" w:lineRule="auto"/>
        <w:jc w:val="right"/>
      </w:pPr>
      <w:r>
        <w:rPr>
          <w:rFonts w:ascii="仿宋_GB2312" w:eastAsia="仿宋_GB2312" w:hint="eastAsia"/>
          <w:sz w:val="28"/>
          <w:szCs w:val="28"/>
        </w:rPr>
        <w:t>二</w:t>
      </w:r>
      <w:r>
        <w:rPr>
          <w:rFonts w:hint="eastAsia"/>
          <w:sz w:val="28"/>
          <w:szCs w:val="28"/>
        </w:rPr>
        <w:t>〇</w:t>
      </w:r>
      <w:r>
        <w:rPr>
          <w:rFonts w:ascii="仿宋_GB2312" w:eastAsia="仿宋_GB2312" w:hAnsi="仿宋_GB2312" w:cs="仿宋_GB2312" w:hint="eastAsia"/>
          <w:sz w:val="28"/>
          <w:szCs w:val="28"/>
        </w:rPr>
        <w:t>一八年八月十五日</w:t>
      </w:r>
    </w:p>
    <w:p w:rsidR="006D0252" w:rsidRDefault="00C720C9" w:rsidP="006D0252">
      <w:pPr>
        <w:pStyle w:val="a5"/>
        <w:spacing w:before="0" w:beforeAutospacing="0" w:after="0" w:afterAutospacing="0" w:line="360" w:lineRule="auto"/>
        <w:jc w:val="center"/>
      </w:pPr>
      <w:r w:rsidRPr="00767990">
        <w:rPr>
          <w:rFonts w:ascii="仿宋_GB2312" w:eastAsia="仿宋_GB2312"/>
          <w:sz w:val="28"/>
          <w:szCs w:val="28"/>
        </w:rPr>
        <w:br w:type="page"/>
      </w:r>
      <w:r w:rsidR="006D0252">
        <w:rPr>
          <w:rStyle w:val="a4"/>
          <w:rFonts w:ascii="仿宋_GB2312" w:eastAsia="仿宋_GB2312" w:hint="eastAsia"/>
          <w:sz w:val="30"/>
          <w:szCs w:val="30"/>
        </w:rPr>
        <w:lastRenderedPageBreak/>
        <w:t>目</w:t>
      </w:r>
      <w:r w:rsidR="006D0252">
        <w:rPr>
          <w:rStyle w:val="a4"/>
          <w:rFonts w:ascii="仿宋_GB2312" w:eastAsia="仿宋_GB2312" w:hint="eastAsia"/>
          <w:sz w:val="30"/>
          <w:szCs w:val="30"/>
        </w:rPr>
        <w:t> </w:t>
      </w:r>
      <w:r w:rsidR="006D0252">
        <w:rPr>
          <w:rStyle w:val="a4"/>
          <w:rFonts w:ascii="仿宋_GB2312" w:eastAsia="仿宋_GB2312" w:hint="eastAsia"/>
          <w:sz w:val="30"/>
          <w:szCs w:val="30"/>
        </w:rPr>
        <w:t xml:space="preserve"> 录</w:t>
      </w:r>
    </w:p>
    <w:p w:rsidR="006D0252" w:rsidRDefault="006D0252" w:rsidP="006D0252">
      <w:pPr>
        <w:pStyle w:val="a5"/>
        <w:spacing w:before="0" w:beforeAutospacing="0" w:after="0" w:afterAutospacing="0" w:line="360" w:lineRule="auto"/>
        <w:jc w:val="center"/>
      </w:pPr>
      <w:r>
        <w:t> </w:t>
      </w:r>
    </w:p>
    <w:p w:rsidR="006D0252" w:rsidRDefault="006D0252" w:rsidP="006D0252">
      <w:pPr>
        <w:pStyle w:val="a5"/>
        <w:spacing w:before="0" w:beforeAutospacing="0" w:after="0" w:afterAutospacing="0" w:line="360" w:lineRule="auto"/>
      </w:pPr>
      <w:r>
        <w:rPr>
          <w:rFonts w:ascii="仿宋_GB2312" w:eastAsia="仿宋_GB2312" w:hint="eastAsia"/>
          <w:sz w:val="28"/>
          <w:szCs w:val="28"/>
        </w:rPr>
        <w:t>估价师声明……</w:t>
      </w:r>
      <w:proofErr w:type="gramStart"/>
      <w:r>
        <w:rPr>
          <w:rFonts w:ascii="仿宋_GB2312" w:eastAsia="仿宋_GB2312" w:hint="eastAsia"/>
          <w:sz w:val="28"/>
          <w:szCs w:val="28"/>
        </w:rPr>
        <w:t>………………………………………………………</w:t>
      </w:r>
      <w:proofErr w:type="gramEnd"/>
      <w:r>
        <w:rPr>
          <w:rFonts w:ascii="仿宋_GB2312" w:eastAsia="仿宋_GB2312" w:hint="eastAsia"/>
          <w:sz w:val="28"/>
          <w:szCs w:val="28"/>
        </w:rPr>
        <w:t>（1）</w:t>
      </w:r>
    </w:p>
    <w:p w:rsidR="006D0252" w:rsidRDefault="006D0252" w:rsidP="006D0252">
      <w:pPr>
        <w:pStyle w:val="a5"/>
        <w:spacing w:before="0" w:beforeAutospacing="0" w:after="0" w:afterAutospacing="0" w:line="360" w:lineRule="auto"/>
      </w:pPr>
      <w:r>
        <w:rPr>
          <w:rFonts w:ascii="仿宋_GB2312" w:eastAsia="仿宋_GB2312" w:hint="eastAsia"/>
          <w:sz w:val="28"/>
          <w:szCs w:val="28"/>
        </w:rPr>
        <w:t>估价的假设和限制条件……</w:t>
      </w:r>
      <w:proofErr w:type="gramStart"/>
      <w:r>
        <w:rPr>
          <w:rFonts w:ascii="仿宋_GB2312" w:eastAsia="仿宋_GB2312" w:hint="eastAsia"/>
          <w:sz w:val="28"/>
          <w:szCs w:val="28"/>
        </w:rPr>
        <w:t>…………………………………………</w:t>
      </w:r>
      <w:proofErr w:type="gramEnd"/>
      <w:r>
        <w:rPr>
          <w:rFonts w:ascii="仿宋_GB2312" w:eastAsia="仿宋_GB2312" w:hint="eastAsia"/>
          <w:sz w:val="28"/>
          <w:szCs w:val="28"/>
        </w:rPr>
        <w:t>（2）</w:t>
      </w:r>
    </w:p>
    <w:p w:rsidR="006D0252" w:rsidRDefault="006D0252" w:rsidP="006D0252">
      <w:pPr>
        <w:pStyle w:val="a5"/>
        <w:spacing w:before="0" w:beforeAutospacing="0" w:after="0" w:afterAutospacing="0" w:line="360" w:lineRule="auto"/>
      </w:pPr>
      <w:r>
        <w:rPr>
          <w:rFonts w:ascii="仿宋_GB2312" w:eastAsia="仿宋_GB2312" w:hint="eastAsia"/>
          <w:sz w:val="28"/>
          <w:szCs w:val="28"/>
        </w:rPr>
        <w:t>估价结果报告……</w:t>
      </w:r>
      <w:proofErr w:type="gramStart"/>
      <w:r>
        <w:rPr>
          <w:rFonts w:ascii="仿宋_GB2312" w:eastAsia="仿宋_GB2312" w:hint="eastAsia"/>
          <w:sz w:val="28"/>
          <w:szCs w:val="28"/>
        </w:rPr>
        <w:t>……………………………………………………</w:t>
      </w:r>
      <w:proofErr w:type="gramEnd"/>
      <w:r>
        <w:rPr>
          <w:rFonts w:ascii="仿宋_GB2312" w:eastAsia="仿宋_GB2312" w:hint="eastAsia"/>
          <w:sz w:val="28"/>
          <w:szCs w:val="28"/>
        </w:rPr>
        <w:t>（4）</w:t>
      </w:r>
    </w:p>
    <w:p w:rsidR="006D0252" w:rsidRDefault="006D0252" w:rsidP="006D0252">
      <w:pPr>
        <w:pStyle w:val="a5"/>
        <w:spacing w:before="0" w:beforeAutospacing="0" w:after="0" w:afterAutospacing="0" w:line="360" w:lineRule="auto"/>
      </w:pPr>
      <w:r>
        <w:rPr>
          <w:rFonts w:ascii="仿宋_GB2312" w:eastAsia="仿宋_GB2312" w:hint="eastAsia"/>
          <w:sz w:val="28"/>
          <w:szCs w:val="28"/>
        </w:rPr>
        <w:t> </w:t>
      </w:r>
      <w:r>
        <w:rPr>
          <w:rFonts w:ascii="仿宋_GB2312" w:eastAsia="仿宋_GB2312" w:hint="eastAsia"/>
          <w:sz w:val="28"/>
          <w:szCs w:val="28"/>
        </w:rPr>
        <w:t xml:space="preserve"> 一、委托方……</w:t>
      </w:r>
      <w:proofErr w:type="gramStart"/>
      <w:r>
        <w:rPr>
          <w:rFonts w:ascii="仿宋_GB2312" w:eastAsia="仿宋_GB2312" w:hint="eastAsia"/>
          <w:sz w:val="28"/>
          <w:szCs w:val="28"/>
        </w:rPr>
        <w:t>……………………………………………………</w:t>
      </w:r>
      <w:proofErr w:type="gramEnd"/>
      <w:r>
        <w:rPr>
          <w:rFonts w:ascii="仿宋_GB2312" w:eastAsia="仿宋_GB2312" w:hint="eastAsia"/>
          <w:sz w:val="28"/>
          <w:szCs w:val="28"/>
        </w:rPr>
        <w:t>（4）</w:t>
      </w:r>
    </w:p>
    <w:p w:rsidR="006D0252" w:rsidRDefault="006D0252" w:rsidP="006D0252">
      <w:pPr>
        <w:pStyle w:val="a5"/>
        <w:spacing w:before="0" w:beforeAutospacing="0" w:after="0" w:afterAutospacing="0" w:line="360" w:lineRule="auto"/>
      </w:pPr>
      <w:r>
        <w:rPr>
          <w:rFonts w:ascii="仿宋_GB2312" w:eastAsia="仿宋_GB2312" w:hint="eastAsia"/>
          <w:sz w:val="28"/>
          <w:szCs w:val="28"/>
        </w:rPr>
        <w:t> </w:t>
      </w:r>
      <w:r>
        <w:rPr>
          <w:rFonts w:ascii="仿宋_GB2312" w:eastAsia="仿宋_GB2312" w:hint="eastAsia"/>
          <w:sz w:val="28"/>
          <w:szCs w:val="28"/>
        </w:rPr>
        <w:t xml:space="preserve"> 二、估价机构……</w:t>
      </w:r>
      <w:proofErr w:type="gramStart"/>
      <w:r>
        <w:rPr>
          <w:rFonts w:ascii="仿宋_GB2312" w:eastAsia="仿宋_GB2312" w:hint="eastAsia"/>
          <w:sz w:val="28"/>
          <w:szCs w:val="28"/>
        </w:rPr>
        <w:t>…………………………………………………</w:t>
      </w:r>
      <w:proofErr w:type="gramEnd"/>
      <w:r>
        <w:rPr>
          <w:rFonts w:ascii="仿宋_GB2312" w:eastAsia="仿宋_GB2312" w:hint="eastAsia"/>
          <w:sz w:val="28"/>
          <w:szCs w:val="28"/>
        </w:rPr>
        <w:t>（4）</w:t>
      </w:r>
    </w:p>
    <w:p w:rsidR="006D0252" w:rsidRDefault="006D0252" w:rsidP="006D0252">
      <w:pPr>
        <w:pStyle w:val="a5"/>
        <w:spacing w:before="0" w:beforeAutospacing="0" w:after="0" w:afterAutospacing="0" w:line="360" w:lineRule="auto"/>
      </w:pPr>
      <w:r>
        <w:rPr>
          <w:rFonts w:ascii="仿宋_GB2312" w:eastAsia="仿宋_GB2312" w:hint="eastAsia"/>
          <w:sz w:val="28"/>
          <w:szCs w:val="28"/>
        </w:rPr>
        <w:t> </w:t>
      </w:r>
      <w:r>
        <w:rPr>
          <w:rFonts w:ascii="仿宋_GB2312" w:eastAsia="仿宋_GB2312" w:hint="eastAsia"/>
          <w:sz w:val="28"/>
          <w:szCs w:val="28"/>
        </w:rPr>
        <w:t xml:space="preserve"> 三、估价</w:t>
      </w:r>
      <w:r w:rsidR="00405B64">
        <w:rPr>
          <w:rFonts w:ascii="仿宋_GB2312" w:eastAsia="仿宋_GB2312" w:hint="eastAsia"/>
          <w:sz w:val="28"/>
          <w:szCs w:val="28"/>
        </w:rPr>
        <w:t>目的</w:t>
      </w:r>
      <w:r>
        <w:rPr>
          <w:rFonts w:ascii="仿宋_GB2312" w:eastAsia="仿宋_GB2312" w:hint="eastAsia"/>
          <w:sz w:val="28"/>
          <w:szCs w:val="28"/>
        </w:rPr>
        <w:t>……</w:t>
      </w:r>
      <w:proofErr w:type="gramStart"/>
      <w:r>
        <w:rPr>
          <w:rFonts w:ascii="仿宋_GB2312" w:eastAsia="仿宋_GB2312" w:hint="eastAsia"/>
          <w:sz w:val="28"/>
          <w:szCs w:val="28"/>
        </w:rPr>
        <w:t>…………………………………………………</w:t>
      </w:r>
      <w:proofErr w:type="gramEnd"/>
      <w:r>
        <w:rPr>
          <w:rFonts w:ascii="仿宋_GB2312" w:eastAsia="仿宋_GB2312" w:hint="eastAsia"/>
          <w:sz w:val="28"/>
          <w:szCs w:val="28"/>
        </w:rPr>
        <w:t>（4）</w:t>
      </w:r>
    </w:p>
    <w:p w:rsidR="006D0252" w:rsidRDefault="006D0252" w:rsidP="006D0252">
      <w:pPr>
        <w:pStyle w:val="a5"/>
        <w:spacing w:before="0" w:beforeAutospacing="0" w:after="0" w:afterAutospacing="0" w:line="360" w:lineRule="auto"/>
      </w:pPr>
      <w:r>
        <w:rPr>
          <w:rFonts w:ascii="仿宋_GB2312" w:eastAsia="仿宋_GB2312" w:hint="eastAsia"/>
          <w:sz w:val="28"/>
          <w:szCs w:val="28"/>
        </w:rPr>
        <w:t> </w:t>
      </w:r>
      <w:r>
        <w:rPr>
          <w:rFonts w:ascii="仿宋_GB2312" w:eastAsia="仿宋_GB2312" w:hint="eastAsia"/>
          <w:sz w:val="28"/>
          <w:szCs w:val="28"/>
        </w:rPr>
        <w:t xml:space="preserve"> 四、估价</w:t>
      </w:r>
      <w:r w:rsidR="00405B64">
        <w:rPr>
          <w:rFonts w:ascii="仿宋_GB2312" w:eastAsia="仿宋_GB2312" w:hint="eastAsia"/>
          <w:sz w:val="28"/>
          <w:szCs w:val="28"/>
        </w:rPr>
        <w:t>对象</w:t>
      </w:r>
      <w:r>
        <w:rPr>
          <w:rFonts w:ascii="仿宋_GB2312" w:eastAsia="仿宋_GB2312" w:hint="eastAsia"/>
          <w:sz w:val="28"/>
          <w:szCs w:val="28"/>
        </w:rPr>
        <w:t>……</w:t>
      </w:r>
      <w:proofErr w:type="gramStart"/>
      <w:r>
        <w:rPr>
          <w:rFonts w:ascii="仿宋_GB2312" w:eastAsia="仿宋_GB2312" w:hint="eastAsia"/>
          <w:sz w:val="28"/>
          <w:szCs w:val="28"/>
        </w:rPr>
        <w:t>…………………………………………………</w:t>
      </w:r>
      <w:proofErr w:type="gramEnd"/>
      <w:r>
        <w:rPr>
          <w:rFonts w:ascii="仿宋_GB2312" w:eastAsia="仿宋_GB2312" w:hint="eastAsia"/>
          <w:sz w:val="28"/>
          <w:szCs w:val="28"/>
        </w:rPr>
        <w:t>（</w:t>
      </w:r>
      <w:r w:rsidR="00405B64">
        <w:rPr>
          <w:rFonts w:ascii="仿宋_GB2312" w:eastAsia="仿宋_GB2312" w:hint="eastAsia"/>
          <w:sz w:val="28"/>
          <w:szCs w:val="28"/>
        </w:rPr>
        <w:t>4</w:t>
      </w:r>
      <w:r>
        <w:rPr>
          <w:rFonts w:ascii="仿宋_GB2312" w:eastAsia="仿宋_GB2312" w:hint="eastAsia"/>
          <w:sz w:val="28"/>
          <w:szCs w:val="28"/>
        </w:rPr>
        <w:t>）</w:t>
      </w:r>
    </w:p>
    <w:p w:rsidR="00405B64" w:rsidRDefault="006D0252" w:rsidP="00405B64">
      <w:pPr>
        <w:pStyle w:val="a5"/>
        <w:spacing w:before="0" w:beforeAutospacing="0" w:after="0" w:afterAutospacing="0" w:line="360" w:lineRule="auto"/>
      </w:pPr>
      <w:r>
        <w:rPr>
          <w:rFonts w:ascii="仿宋_GB2312" w:eastAsia="仿宋_GB2312" w:hint="eastAsia"/>
          <w:sz w:val="28"/>
          <w:szCs w:val="28"/>
        </w:rPr>
        <w:t> </w:t>
      </w:r>
      <w:r>
        <w:rPr>
          <w:rFonts w:ascii="仿宋_GB2312" w:eastAsia="仿宋_GB2312" w:hint="eastAsia"/>
          <w:sz w:val="28"/>
          <w:szCs w:val="28"/>
        </w:rPr>
        <w:t xml:space="preserve"> 五、价值时点……</w:t>
      </w:r>
      <w:proofErr w:type="gramStart"/>
      <w:r>
        <w:rPr>
          <w:rFonts w:ascii="仿宋_GB2312" w:eastAsia="仿宋_GB2312" w:hint="eastAsia"/>
          <w:sz w:val="28"/>
          <w:szCs w:val="28"/>
        </w:rPr>
        <w:t>…………………………………………………</w:t>
      </w:r>
      <w:proofErr w:type="gramEnd"/>
      <w:r w:rsidR="00405B64">
        <w:rPr>
          <w:rFonts w:ascii="仿宋_GB2312" w:eastAsia="仿宋_GB2312" w:hint="eastAsia"/>
          <w:sz w:val="28"/>
          <w:szCs w:val="28"/>
        </w:rPr>
        <w:t>（6）</w:t>
      </w:r>
    </w:p>
    <w:p w:rsidR="006D0252" w:rsidRDefault="006D0252" w:rsidP="006D0252">
      <w:pPr>
        <w:pStyle w:val="a5"/>
        <w:spacing w:before="0" w:beforeAutospacing="0" w:after="0" w:afterAutospacing="0" w:line="360" w:lineRule="auto"/>
      </w:pPr>
      <w:r>
        <w:rPr>
          <w:rFonts w:ascii="仿宋_GB2312" w:eastAsia="仿宋_GB2312" w:hint="eastAsia"/>
          <w:sz w:val="28"/>
          <w:szCs w:val="28"/>
        </w:rPr>
        <w:t> </w:t>
      </w:r>
      <w:r>
        <w:rPr>
          <w:rFonts w:ascii="仿宋_GB2312" w:eastAsia="仿宋_GB2312" w:hint="eastAsia"/>
          <w:sz w:val="28"/>
          <w:szCs w:val="28"/>
        </w:rPr>
        <w:t xml:space="preserve"> 六、</w:t>
      </w:r>
      <w:r w:rsidR="00405B64">
        <w:rPr>
          <w:rFonts w:ascii="仿宋_GB2312" w:eastAsia="仿宋_GB2312" w:hint="eastAsia"/>
          <w:sz w:val="28"/>
          <w:szCs w:val="28"/>
        </w:rPr>
        <w:t>价值类型</w:t>
      </w:r>
      <w:r>
        <w:rPr>
          <w:rFonts w:ascii="仿宋_GB2312" w:eastAsia="仿宋_GB2312" w:hint="eastAsia"/>
          <w:sz w:val="28"/>
          <w:szCs w:val="28"/>
        </w:rPr>
        <w:t>……</w:t>
      </w:r>
      <w:proofErr w:type="gramStart"/>
      <w:r>
        <w:rPr>
          <w:rFonts w:ascii="仿宋_GB2312" w:eastAsia="仿宋_GB2312" w:hint="eastAsia"/>
          <w:sz w:val="28"/>
          <w:szCs w:val="28"/>
        </w:rPr>
        <w:t>…………………………………………………</w:t>
      </w:r>
      <w:proofErr w:type="gramEnd"/>
      <w:r>
        <w:rPr>
          <w:rFonts w:ascii="仿宋_GB2312" w:eastAsia="仿宋_GB2312" w:hint="eastAsia"/>
          <w:sz w:val="28"/>
          <w:szCs w:val="28"/>
        </w:rPr>
        <w:t>（</w:t>
      </w:r>
      <w:r w:rsidR="00405B64">
        <w:rPr>
          <w:rFonts w:ascii="仿宋_GB2312" w:eastAsia="仿宋_GB2312" w:hint="eastAsia"/>
          <w:sz w:val="28"/>
          <w:szCs w:val="28"/>
        </w:rPr>
        <w:t>6</w:t>
      </w:r>
      <w:r>
        <w:rPr>
          <w:rFonts w:ascii="仿宋_GB2312" w:eastAsia="仿宋_GB2312" w:hint="eastAsia"/>
          <w:sz w:val="28"/>
          <w:szCs w:val="28"/>
        </w:rPr>
        <w:t>）</w:t>
      </w:r>
    </w:p>
    <w:p w:rsidR="006D0252" w:rsidRDefault="006D0252" w:rsidP="006D0252">
      <w:pPr>
        <w:pStyle w:val="a5"/>
        <w:spacing w:before="0" w:beforeAutospacing="0" w:after="0" w:afterAutospacing="0" w:line="360" w:lineRule="auto"/>
      </w:pPr>
      <w:r>
        <w:rPr>
          <w:rFonts w:ascii="仿宋_GB2312" w:eastAsia="仿宋_GB2312" w:hint="eastAsia"/>
          <w:sz w:val="28"/>
          <w:szCs w:val="28"/>
        </w:rPr>
        <w:t> </w:t>
      </w:r>
      <w:r>
        <w:rPr>
          <w:rFonts w:ascii="仿宋_GB2312" w:eastAsia="仿宋_GB2312" w:hint="eastAsia"/>
          <w:sz w:val="28"/>
          <w:szCs w:val="28"/>
        </w:rPr>
        <w:t xml:space="preserve"> 七、估价原则……</w:t>
      </w:r>
      <w:proofErr w:type="gramStart"/>
      <w:r>
        <w:rPr>
          <w:rFonts w:ascii="仿宋_GB2312" w:eastAsia="仿宋_GB2312" w:hint="eastAsia"/>
          <w:sz w:val="28"/>
          <w:szCs w:val="28"/>
        </w:rPr>
        <w:t>…………………………………………………</w:t>
      </w:r>
      <w:proofErr w:type="gramEnd"/>
      <w:r>
        <w:rPr>
          <w:rFonts w:ascii="仿宋_GB2312" w:eastAsia="仿宋_GB2312" w:hint="eastAsia"/>
          <w:sz w:val="28"/>
          <w:szCs w:val="28"/>
        </w:rPr>
        <w:t>（</w:t>
      </w:r>
      <w:r w:rsidR="00405B64">
        <w:rPr>
          <w:rFonts w:ascii="仿宋_GB2312" w:eastAsia="仿宋_GB2312" w:hint="eastAsia"/>
          <w:sz w:val="28"/>
          <w:szCs w:val="28"/>
        </w:rPr>
        <w:t>6</w:t>
      </w:r>
      <w:r>
        <w:rPr>
          <w:rFonts w:ascii="仿宋_GB2312" w:eastAsia="仿宋_GB2312" w:hint="eastAsia"/>
          <w:sz w:val="28"/>
          <w:szCs w:val="28"/>
        </w:rPr>
        <w:t>）</w:t>
      </w:r>
    </w:p>
    <w:p w:rsidR="006D0252" w:rsidRDefault="006D0252" w:rsidP="006D0252">
      <w:pPr>
        <w:pStyle w:val="a5"/>
        <w:spacing w:before="0" w:beforeAutospacing="0" w:after="0" w:afterAutospacing="0" w:line="360" w:lineRule="auto"/>
      </w:pPr>
      <w:r>
        <w:rPr>
          <w:rFonts w:ascii="仿宋_GB2312" w:eastAsia="仿宋_GB2312" w:hint="eastAsia"/>
          <w:sz w:val="28"/>
          <w:szCs w:val="28"/>
        </w:rPr>
        <w:t> </w:t>
      </w:r>
      <w:r>
        <w:rPr>
          <w:rFonts w:ascii="仿宋_GB2312" w:eastAsia="仿宋_GB2312" w:hint="eastAsia"/>
          <w:sz w:val="28"/>
          <w:szCs w:val="28"/>
        </w:rPr>
        <w:t xml:space="preserve"> 八、估价依据……</w:t>
      </w:r>
      <w:proofErr w:type="gramStart"/>
      <w:r>
        <w:rPr>
          <w:rFonts w:ascii="仿宋_GB2312" w:eastAsia="仿宋_GB2312" w:hint="eastAsia"/>
          <w:sz w:val="28"/>
          <w:szCs w:val="28"/>
        </w:rPr>
        <w:t>…………………………………………………</w:t>
      </w:r>
      <w:proofErr w:type="gramEnd"/>
      <w:r>
        <w:rPr>
          <w:rFonts w:ascii="仿宋_GB2312" w:eastAsia="仿宋_GB2312" w:hint="eastAsia"/>
          <w:sz w:val="28"/>
          <w:szCs w:val="28"/>
        </w:rPr>
        <w:t>（</w:t>
      </w:r>
      <w:r w:rsidR="00F14230">
        <w:rPr>
          <w:rFonts w:ascii="仿宋_GB2312" w:eastAsia="仿宋_GB2312" w:hint="eastAsia"/>
          <w:sz w:val="28"/>
          <w:szCs w:val="28"/>
        </w:rPr>
        <w:t>7</w:t>
      </w:r>
      <w:r>
        <w:rPr>
          <w:rFonts w:ascii="仿宋_GB2312" w:eastAsia="仿宋_GB2312" w:hint="eastAsia"/>
          <w:sz w:val="28"/>
          <w:szCs w:val="28"/>
        </w:rPr>
        <w:t>）</w:t>
      </w:r>
    </w:p>
    <w:p w:rsidR="006D0252" w:rsidRDefault="006D0252" w:rsidP="006D0252">
      <w:pPr>
        <w:pStyle w:val="a5"/>
        <w:spacing w:before="0" w:beforeAutospacing="0" w:after="0" w:afterAutospacing="0" w:line="360" w:lineRule="auto"/>
      </w:pPr>
      <w:r>
        <w:rPr>
          <w:rFonts w:ascii="仿宋_GB2312" w:eastAsia="仿宋_GB2312" w:hint="eastAsia"/>
          <w:sz w:val="28"/>
          <w:szCs w:val="28"/>
        </w:rPr>
        <w:t> </w:t>
      </w:r>
      <w:r>
        <w:rPr>
          <w:rFonts w:ascii="仿宋_GB2312" w:eastAsia="仿宋_GB2312" w:hint="eastAsia"/>
          <w:sz w:val="28"/>
          <w:szCs w:val="28"/>
        </w:rPr>
        <w:t xml:space="preserve"> 九、估价方法……</w:t>
      </w:r>
      <w:proofErr w:type="gramStart"/>
      <w:r>
        <w:rPr>
          <w:rFonts w:ascii="仿宋_GB2312" w:eastAsia="仿宋_GB2312" w:hint="eastAsia"/>
          <w:sz w:val="28"/>
          <w:szCs w:val="28"/>
        </w:rPr>
        <w:t>…………………………………………………</w:t>
      </w:r>
      <w:proofErr w:type="gramEnd"/>
      <w:r>
        <w:rPr>
          <w:rFonts w:ascii="仿宋_GB2312" w:eastAsia="仿宋_GB2312" w:hint="eastAsia"/>
          <w:sz w:val="28"/>
          <w:szCs w:val="28"/>
        </w:rPr>
        <w:t>（</w:t>
      </w:r>
      <w:r w:rsidR="00405B64">
        <w:rPr>
          <w:rFonts w:ascii="仿宋_GB2312" w:eastAsia="仿宋_GB2312" w:hint="eastAsia"/>
          <w:sz w:val="28"/>
          <w:szCs w:val="28"/>
        </w:rPr>
        <w:t>7</w:t>
      </w:r>
      <w:r>
        <w:rPr>
          <w:rFonts w:ascii="仿宋_GB2312" w:eastAsia="仿宋_GB2312" w:hint="eastAsia"/>
          <w:sz w:val="28"/>
          <w:szCs w:val="28"/>
        </w:rPr>
        <w:t>）</w:t>
      </w:r>
    </w:p>
    <w:p w:rsidR="006D0252" w:rsidRDefault="006D0252" w:rsidP="006D0252">
      <w:pPr>
        <w:pStyle w:val="a5"/>
        <w:spacing w:before="0" w:beforeAutospacing="0" w:after="0" w:afterAutospacing="0" w:line="360" w:lineRule="auto"/>
      </w:pPr>
      <w:r>
        <w:rPr>
          <w:rFonts w:ascii="仿宋_GB2312" w:eastAsia="仿宋_GB2312" w:hint="eastAsia"/>
          <w:sz w:val="28"/>
          <w:szCs w:val="28"/>
        </w:rPr>
        <w:t> </w:t>
      </w:r>
      <w:r>
        <w:rPr>
          <w:rFonts w:ascii="仿宋_GB2312" w:eastAsia="仿宋_GB2312" w:hint="eastAsia"/>
          <w:sz w:val="28"/>
          <w:szCs w:val="28"/>
        </w:rPr>
        <w:t xml:space="preserve"> </w:t>
      </w:r>
      <w:r w:rsidR="00C17C91">
        <w:rPr>
          <w:rFonts w:ascii="仿宋_GB2312" w:eastAsia="仿宋_GB2312" w:hint="eastAsia"/>
          <w:sz w:val="28"/>
          <w:szCs w:val="28"/>
        </w:rPr>
        <w:t>十、估价结果……</w:t>
      </w:r>
      <w:proofErr w:type="gramStart"/>
      <w:r w:rsidR="00C17C91">
        <w:rPr>
          <w:rFonts w:ascii="仿宋_GB2312" w:eastAsia="仿宋_GB2312" w:hint="eastAsia"/>
          <w:sz w:val="28"/>
          <w:szCs w:val="28"/>
        </w:rPr>
        <w:t>…………………………………</w:t>
      </w:r>
      <w:r>
        <w:rPr>
          <w:rFonts w:ascii="仿宋_GB2312" w:eastAsia="仿宋_GB2312" w:hint="eastAsia"/>
          <w:sz w:val="28"/>
          <w:szCs w:val="28"/>
        </w:rPr>
        <w:t>…………</w:t>
      </w:r>
      <w:r w:rsidR="00C17C91">
        <w:rPr>
          <w:rFonts w:ascii="仿宋_GB2312" w:eastAsia="仿宋_GB2312" w:hint="eastAsia"/>
          <w:sz w:val="28"/>
          <w:szCs w:val="28"/>
        </w:rPr>
        <w:t>…</w:t>
      </w:r>
      <w:proofErr w:type="gramEnd"/>
      <w:r>
        <w:rPr>
          <w:rFonts w:ascii="仿宋_GB2312" w:eastAsia="仿宋_GB2312" w:hint="eastAsia"/>
          <w:sz w:val="28"/>
          <w:szCs w:val="28"/>
        </w:rPr>
        <w:t>（</w:t>
      </w:r>
      <w:r w:rsidR="00EE4236">
        <w:rPr>
          <w:rFonts w:ascii="仿宋_GB2312" w:eastAsia="仿宋_GB2312" w:hint="eastAsia"/>
          <w:sz w:val="28"/>
          <w:szCs w:val="28"/>
        </w:rPr>
        <w:t>10</w:t>
      </w:r>
      <w:r>
        <w:rPr>
          <w:rFonts w:ascii="仿宋_GB2312" w:eastAsia="仿宋_GB2312" w:hint="eastAsia"/>
          <w:sz w:val="28"/>
          <w:szCs w:val="28"/>
        </w:rPr>
        <w:t>）</w:t>
      </w:r>
    </w:p>
    <w:p w:rsidR="006D0252" w:rsidRDefault="006D0252" w:rsidP="006D0252">
      <w:pPr>
        <w:pStyle w:val="a5"/>
        <w:spacing w:before="0" w:beforeAutospacing="0" w:after="0" w:afterAutospacing="0" w:line="360" w:lineRule="auto"/>
      </w:pPr>
      <w:r>
        <w:rPr>
          <w:rFonts w:ascii="仿宋_GB2312" w:eastAsia="仿宋_GB2312" w:hint="eastAsia"/>
          <w:sz w:val="28"/>
          <w:szCs w:val="28"/>
        </w:rPr>
        <w:t> </w:t>
      </w:r>
      <w:r>
        <w:rPr>
          <w:rFonts w:ascii="仿宋_GB2312" w:eastAsia="仿宋_GB2312" w:hint="eastAsia"/>
          <w:sz w:val="28"/>
          <w:szCs w:val="28"/>
        </w:rPr>
        <w:t xml:space="preserve"> </w:t>
      </w:r>
      <w:r w:rsidR="00C17C91">
        <w:rPr>
          <w:rFonts w:ascii="仿宋_GB2312" w:eastAsia="仿宋_GB2312" w:hint="eastAsia"/>
          <w:sz w:val="28"/>
          <w:szCs w:val="28"/>
        </w:rPr>
        <w:t>十一、估价人员……</w:t>
      </w:r>
      <w:proofErr w:type="gramStart"/>
      <w:r w:rsidR="00C17C91">
        <w:rPr>
          <w:rFonts w:ascii="仿宋_GB2312" w:eastAsia="仿宋_GB2312" w:hint="eastAsia"/>
          <w:sz w:val="28"/>
          <w:szCs w:val="28"/>
        </w:rPr>
        <w:t>………………………</w:t>
      </w:r>
      <w:r>
        <w:rPr>
          <w:rFonts w:ascii="仿宋_GB2312" w:eastAsia="仿宋_GB2312" w:hint="eastAsia"/>
          <w:sz w:val="28"/>
          <w:szCs w:val="28"/>
        </w:rPr>
        <w:t>……………………</w:t>
      </w:r>
      <w:proofErr w:type="gramEnd"/>
      <w:r>
        <w:rPr>
          <w:rFonts w:ascii="仿宋_GB2312" w:eastAsia="仿宋_GB2312" w:hint="eastAsia"/>
          <w:sz w:val="28"/>
          <w:szCs w:val="28"/>
        </w:rPr>
        <w:t>（</w:t>
      </w:r>
      <w:r w:rsidR="00EE4236">
        <w:rPr>
          <w:rFonts w:ascii="仿宋_GB2312" w:eastAsia="仿宋_GB2312" w:hint="eastAsia"/>
          <w:sz w:val="28"/>
          <w:szCs w:val="28"/>
        </w:rPr>
        <w:t>11</w:t>
      </w:r>
      <w:r>
        <w:rPr>
          <w:rFonts w:ascii="仿宋_GB2312" w:eastAsia="仿宋_GB2312" w:hint="eastAsia"/>
          <w:sz w:val="28"/>
          <w:szCs w:val="28"/>
        </w:rPr>
        <w:t>）</w:t>
      </w:r>
    </w:p>
    <w:p w:rsidR="006D0252" w:rsidRDefault="006D0252" w:rsidP="006D0252">
      <w:pPr>
        <w:pStyle w:val="a5"/>
        <w:spacing w:before="0" w:beforeAutospacing="0" w:after="0" w:afterAutospacing="0" w:line="360" w:lineRule="auto"/>
      </w:pPr>
      <w:r>
        <w:rPr>
          <w:rFonts w:ascii="仿宋_GB2312" w:eastAsia="仿宋_GB2312" w:hint="eastAsia"/>
          <w:sz w:val="28"/>
          <w:szCs w:val="28"/>
        </w:rPr>
        <w:t> </w:t>
      </w:r>
      <w:r>
        <w:rPr>
          <w:rFonts w:ascii="仿宋_GB2312" w:eastAsia="仿宋_GB2312" w:hint="eastAsia"/>
          <w:sz w:val="28"/>
          <w:szCs w:val="28"/>
        </w:rPr>
        <w:t xml:space="preserve"> </w:t>
      </w:r>
      <w:r w:rsidR="00C17C91">
        <w:rPr>
          <w:rFonts w:ascii="仿宋_GB2312" w:eastAsia="仿宋_GB2312" w:hint="eastAsia"/>
          <w:sz w:val="28"/>
          <w:szCs w:val="28"/>
        </w:rPr>
        <w:t>十二、</w:t>
      </w:r>
      <w:r w:rsidR="00405B64">
        <w:rPr>
          <w:rFonts w:ascii="仿宋_GB2312" w:eastAsia="仿宋_GB2312" w:hint="eastAsia"/>
          <w:sz w:val="28"/>
          <w:szCs w:val="28"/>
        </w:rPr>
        <w:t>实地查勘期</w:t>
      </w:r>
      <w:r w:rsidR="00C17C91">
        <w:rPr>
          <w:rFonts w:ascii="仿宋_GB2312" w:eastAsia="仿宋_GB2312" w:hint="eastAsia"/>
          <w:sz w:val="28"/>
          <w:szCs w:val="28"/>
        </w:rPr>
        <w:t>……</w:t>
      </w:r>
      <w:proofErr w:type="gramStart"/>
      <w:r w:rsidR="00C17C91">
        <w:rPr>
          <w:rFonts w:ascii="仿宋_GB2312" w:eastAsia="仿宋_GB2312" w:hint="eastAsia"/>
          <w:sz w:val="28"/>
          <w:szCs w:val="28"/>
        </w:rPr>
        <w:t>………………………………………</w:t>
      </w:r>
      <w:r>
        <w:rPr>
          <w:rFonts w:ascii="仿宋_GB2312" w:eastAsia="仿宋_GB2312" w:hint="eastAsia"/>
          <w:sz w:val="28"/>
          <w:szCs w:val="28"/>
        </w:rPr>
        <w:t>…</w:t>
      </w:r>
      <w:proofErr w:type="gramEnd"/>
      <w:r>
        <w:rPr>
          <w:rFonts w:ascii="仿宋_GB2312" w:eastAsia="仿宋_GB2312" w:hint="eastAsia"/>
          <w:sz w:val="28"/>
          <w:szCs w:val="28"/>
        </w:rPr>
        <w:t>（</w:t>
      </w:r>
      <w:r w:rsidR="00EE4236">
        <w:rPr>
          <w:rFonts w:ascii="仿宋_GB2312" w:eastAsia="仿宋_GB2312" w:hint="eastAsia"/>
          <w:sz w:val="28"/>
          <w:szCs w:val="28"/>
        </w:rPr>
        <w:t>11</w:t>
      </w:r>
      <w:r>
        <w:rPr>
          <w:rFonts w:ascii="仿宋_GB2312" w:eastAsia="仿宋_GB2312" w:hint="eastAsia"/>
          <w:sz w:val="28"/>
          <w:szCs w:val="28"/>
        </w:rPr>
        <w:t>）</w:t>
      </w:r>
    </w:p>
    <w:p w:rsidR="006D0252" w:rsidRDefault="006D0252" w:rsidP="006D0252">
      <w:pPr>
        <w:pStyle w:val="a5"/>
        <w:spacing w:before="0" w:beforeAutospacing="0" w:after="0" w:afterAutospacing="0" w:line="360" w:lineRule="auto"/>
      </w:pPr>
      <w:r>
        <w:rPr>
          <w:rFonts w:ascii="仿宋_GB2312" w:eastAsia="仿宋_GB2312" w:hint="eastAsia"/>
          <w:sz w:val="28"/>
          <w:szCs w:val="28"/>
        </w:rPr>
        <w:t> </w:t>
      </w:r>
      <w:r>
        <w:rPr>
          <w:rFonts w:ascii="仿宋_GB2312" w:eastAsia="仿宋_GB2312" w:hint="eastAsia"/>
          <w:sz w:val="28"/>
          <w:szCs w:val="28"/>
        </w:rPr>
        <w:t xml:space="preserve"> </w:t>
      </w:r>
      <w:r w:rsidR="00C17C91">
        <w:rPr>
          <w:rFonts w:ascii="仿宋_GB2312" w:eastAsia="仿宋_GB2312" w:hint="eastAsia"/>
          <w:sz w:val="28"/>
          <w:szCs w:val="28"/>
        </w:rPr>
        <w:t>十三、</w:t>
      </w:r>
      <w:r w:rsidR="00405B64">
        <w:rPr>
          <w:rFonts w:ascii="仿宋_GB2312" w:eastAsia="仿宋_GB2312" w:hint="eastAsia"/>
          <w:sz w:val="28"/>
          <w:szCs w:val="28"/>
        </w:rPr>
        <w:t>估价作业日期</w:t>
      </w:r>
      <w:r w:rsidR="00C17C91">
        <w:rPr>
          <w:rFonts w:ascii="仿宋_GB2312" w:eastAsia="仿宋_GB2312" w:hint="eastAsia"/>
          <w:sz w:val="28"/>
          <w:szCs w:val="28"/>
        </w:rPr>
        <w:t>……</w:t>
      </w:r>
      <w:proofErr w:type="gramStart"/>
      <w:r w:rsidR="00C17C91">
        <w:rPr>
          <w:rFonts w:ascii="仿宋_GB2312" w:eastAsia="仿宋_GB2312" w:hint="eastAsia"/>
          <w:sz w:val="28"/>
          <w:szCs w:val="28"/>
        </w:rPr>
        <w:t>…………………………</w:t>
      </w:r>
      <w:r w:rsidR="00405B64">
        <w:rPr>
          <w:rFonts w:ascii="仿宋_GB2312" w:eastAsia="仿宋_GB2312" w:hint="eastAsia"/>
          <w:sz w:val="28"/>
          <w:szCs w:val="28"/>
        </w:rPr>
        <w:t>……</w:t>
      </w:r>
      <w:r>
        <w:rPr>
          <w:rFonts w:ascii="仿宋_GB2312" w:eastAsia="仿宋_GB2312" w:hint="eastAsia"/>
          <w:sz w:val="28"/>
          <w:szCs w:val="28"/>
        </w:rPr>
        <w:t>…</w:t>
      </w:r>
      <w:r w:rsidR="00405B64">
        <w:rPr>
          <w:rFonts w:ascii="仿宋_GB2312" w:eastAsia="仿宋_GB2312" w:hint="eastAsia"/>
          <w:sz w:val="28"/>
          <w:szCs w:val="28"/>
        </w:rPr>
        <w:t>……</w:t>
      </w:r>
      <w:proofErr w:type="gramEnd"/>
      <w:r>
        <w:rPr>
          <w:rFonts w:ascii="仿宋_GB2312" w:eastAsia="仿宋_GB2312" w:hint="eastAsia"/>
          <w:sz w:val="28"/>
          <w:szCs w:val="28"/>
        </w:rPr>
        <w:t>（</w:t>
      </w:r>
      <w:r w:rsidR="00EE4236">
        <w:rPr>
          <w:rFonts w:ascii="仿宋_GB2312" w:eastAsia="仿宋_GB2312" w:hint="eastAsia"/>
          <w:sz w:val="28"/>
          <w:szCs w:val="28"/>
        </w:rPr>
        <w:t>11</w:t>
      </w:r>
      <w:r>
        <w:rPr>
          <w:rFonts w:ascii="仿宋_GB2312" w:eastAsia="仿宋_GB2312" w:hint="eastAsia"/>
          <w:sz w:val="28"/>
          <w:szCs w:val="28"/>
        </w:rPr>
        <w:t>）</w:t>
      </w:r>
    </w:p>
    <w:p w:rsidR="006D0252" w:rsidRDefault="00C17C91" w:rsidP="00C17C91">
      <w:pPr>
        <w:pStyle w:val="a5"/>
        <w:spacing w:before="0" w:beforeAutospacing="0" w:after="0" w:afterAutospacing="0" w:line="360" w:lineRule="auto"/>
        <w:ind w:leftChars="200" w:left="5180" w:hangingChars="1700" w:hanging="4760"/>
      </w:pPr>
      <w:r>
        <w:rPr>
          <w:rFonts w:ascii="仿宋_GB2312" w:eastAsia="仿宋_GB2312" w:hint="eastAsia"/>
          <w:sz w:val="28"/>
          <w:szCs w:val="28"/>
        </w:rPr>
        <w:t>十四、估价技术报告……</w:t>
      </w:r>
      <w:proofErr w:type="gramStart"/>
      <w:r>
        <w:rPr>
          <w:rFonts w:ascii="仿宋_GB2312" w:eastAsia="仿宋_GB2312" w:hint="eastAsia"/>
          <w:sz w:val="28"/>
          <w:szCs w:val="28"/>
        </w:rPr>
        <w:t>……………………</w:t>
      </w:r>
      <w:r w:rsidR="006D0252">
        <w:rPr>
          <w:rFonts w:ascii="仿宋_GB2312" w:eastAsia="仿宋_GB2312" w:hint="eastAsia"/>
          <w:sz w:val="28"/>
          <w:szCs w:val="28"/>
        </w:rPr>
        <w:t>…………………</w:t>
      </w:r>
      <w:proofErr w:type="gramEnd"/>
      <w:r w:rsidR="006D0252">
        <w:rPr>
          <w:rFonts w:ascii="仿宋_GB2312" w:eastAsia="仿宋_GB2312" w:hint="eastAsia"/>
          <w:sz w:val="28"/>
          <w:szCs w:val="28"/>
        </w:rPr>
        <w:t>（</w:t>
      </w:r>
      <w:r w:rsidR="00EE4236">
        <w:rPr>
          <w:rFonts w:ascii="仿宋_GB2312" w:eastAsia="仿宋_GB2312" w:hint="eastAsia"/>
          <w:sz w:val="28"/>
          <w:szCs w:val="28"/>
        </w:rPr>
        <w:t>12</w:t>
      </w:r>
      <w:r w:rsidR="006D0252">
        <w:rPr>
          <w:rFonts w:ascii="仿宋_GB2312" w:eastAsia="仿宋_GB2312" w:hint="eastAsia"/>
          <w:sz w:val="28"/>
          <w:szCs w:val="28"/>
        </w:rPr>
        <w:t>）</w:t>
      </w:r>
    </w:p>
    <w:p w:rsidR="006D0252" w:rsidRDefault="006D0252" w:rsidP="006D0252">
      <w:pPr>
        <w:pStyle w:val="a5"/>
        <w:spacing w:before="0" w:beforeAutospacing="0" w:after="0" w:afterAutospacing="0" w:line="360" w:lineRule="auto"/>
        <w:rPr>
          <w:rFonts w:ascii="仿宋_GB2312" w:eastAsia="仿宋_GB2312"/>
          <w:sz w:val="28"/>
          <w:szCs w:val="28"/>
        </w:rPr>
        <w:sectPr w:rsidR="006D025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pPr>
      <w:r>
        <w:rPr>
          <w:rFonts w:ascii="仿宋_GB2312" w:eastAsia="仿宋_GB2312" w:hint="eastAsia"/>
          <w:sz w:val="28"/>
          <w:szCs w:val="28"/>
        </w:rPr>
        <w:t> </w:t>
      </w:r>
      <w:r>
        <w:rPr>
          <w:rFonts w:ascii="仿宋_GB2312" w:eastAsia="仿宋_GB2312" w:hint="eastAsia"/>
          <w:sz w:val="28"/>
          <w:szCs w:val="28"/>
        </w:rPr>
        <w:t xml:space="preserve"> 十五、附件 ……</w:t>
      </w:r>
      <w:proofErr w:type="gramStart"/>
      <w:r>
        <w:rPr>
          <w:rFonts w:ascii="仿宋_GB2312" w:eastAsia="仿宋_GB2312" w:hint="eastAsia"/>
          <w:sz w:val="28"/>
          <w:szCs w:val="28"/>
        </w:rPr>
        <w:t>…………………………………………………</w:t>
      </w:r>
      <w:proofErr w:type="gramEnd"/>
      <w:r>
        <w:rPr>
          <w:rFonts w:ascii="仿宋_GB2312" w:eastAsia="仿宋_GB2312" w:hint="eastAsia"/>
          <w:sz w:val="28"/>
          <w:szCs w:val="28"/>
        </w:rPr>
        <w:t>（</w:t>
      </w:r>
      <w:r w:rsidR="009E5A76">
        <w:rPr>
          <w:rFonts w:ascii="仿宋_GB2312" w:eastAsia="仿宋_GB2312" w:hint="eastAsia"/>
          <w:sz w:val="28"/>
          <w:szCs w:val="28"/>
        </w:rPr>
        <w:t>3</w:t>
      </w:r>
      <w:r w:rsidR="00EE4236">
        <w:rPr>
          <w:rFonts w:ascii="仿宋_GB2312" w:eastAsia="仿宋_GB2312" w:hint="eastAsia"/>
          <w:sz w:val="28"/>
          <w:szCs w:val="28"/>
        </w:rPr>
        <w:t>7</w:t>
      </w:r>
      <w:r>
        <w:rPr>
          <w:rFonts w:ascii="仿宋_GB2312" w:eastAsia="仿宋_GB2312" w:hint="eastAsia"/>
          <w:sz w:val="28"/>
          <w:szCs w:val="28"/>
        </w:rPr>
        <w:t>）</w:t>
      </w:r>
    </w:p>
    <w:p w:rsidR="00C720C9" w:rsidRPr="00767990" w:rsidRDefault="00C720C9" w:rsidP="006D0252">
      <w:pPr>
        <w:pStyle w:val="a5"/>
        <w:spacing w:before="0" w:beforeAutospacing="0" w:after="0" w:afterAutospacing="0" w:line="360" w:lineRule="auto"/>
        <w:jc w:val="center"/>
      </w:pPr>
      <w:r w:rsidRPr="00767990">
        <w:rPr>
          <w:rStyle w:val="a4"/>
          <w:rFonts w:ascii="仿宋_GB2312" w:eastAsia="仿宋_GB2312" w:hint="eastAsia"/>
          <w:sz w:val="30"/>
          <w:szCs w:val="30"/>
        </w:rPr>
        <w:lastRenderedPageBreak/>
        <w:t>估价师声明</w:t>
      </w:r>
    </w:p>
    <w:p w:rsidR="00C720C9" w:rsidRPr="00767990" w:rsidRDefault="00C720C9">
      <w:pPr>
        <w:pStyle w:val="a5"/>
        <w:spacing w:before="0" w:beforeAutospacing="0" w:after="0" w:afterAutospacing="0" w:line="360" w:lineRule="auto"/>
      </w:pPr>
      <w:r w:rsidRPr="00767990">
        <w:rPr>
          <w:rFonts w:ascii="仿宋_GB2312" w:eastAsia="仿宋_GB2312" w:hint="eastAsia"/>
          <w:sz w:val="28"/>
          <w:szCs w:val="28"/>
        </w:rPr>
        <w:t>我们保证，在我们的职业道德、专业知识和经验的</w:t>
      </w:r>
      <w:proofErr w:type="gramStart"/>
      <w:r w:rsidRPr="00767990">
        <w:rPr>
          <w:rFonts w:ascii="仿宋_GB2312" w:eastAsia="仿宋_GB2312" w:hint="eastAsia"/>
          <w:sz w:val="28"/>
          <w:szCs w:val="28"/>
        </w:rPr>
        <w:t>最佳范围</w:t>
      </w:r>
      <w:proofErr w:type="gramEnd"/>
      <w:r w:rsidRPr="00767990">
        <w:rPr>
          <w:rFonts w:ascii="仿宋_GB2312" w:eastAsia="仿宋_GB2312" w:hint="eastAsia"/>
          <w:sz w:val="28"/>
          <w:szCs w:val="28"/>
        </w:rPr>
        <w:t>内：</w:t>
      </w:r>
    </w:p>
    <w:p w:rsidR="00C720C9" w:rsidRPr="00767990" w:rsidRDefault="00C720C9" w:rsidP="00C17C91">
      <w:pPr>
        <w:pStyle w:val="a5"/>
        <w:spacing w:before="0" w:beforeAutospacing="0" w:after="0" w:afterAutospacing="0" w:line="360" w:lineRule="auto"/>
        <w:ind w:firstLineChars="200" w:firstLine="560"/>
      </w:pPr>
      <w:r w:rsidRPr="00767990">
        <w:rPr>
          <w:rFonts w:ascii="仿宋_GB2312" w:eastAsia="仿宋_GB2312" w:hint="eastAsia"/>
          <w:sz w:val="28"/>
          <w:szCs w:val="28"/>
        </w:rPr>
        <w:t>1、本估价报告的内容是真实、准确、完整的，没有虚假记录、误导性陈述和重大遗漏。</w:t>
      </w:r>
    </w:p>
    <w:p w:rsidR="00C720C9" w:rsidRPr="00767990" w:rsidRDefault="00C720C9" w:rsidP="00C17C91">
      <w:pPr>
        <w:pStyle w:val="a5"/>
        <w:spacing w:before="0" w:beforeAutospacing="0" w:after="0" w:afterAutospacing="0" w:line="360" w:lineRule="auto"/>
        <w:ind w:firstLineChars="200" w:firstLine="560"/>
      </w:pPr>
      <w:r w:rsidRPr="00767990">
        <w:rPr>
          <w:rFonts w:ascii="仿宋_GB2312" w:eastAsia="仿宋_GB2312" w:hint="eastAsia"/>
          <w:sz w:val="28"/>
          <w:szCs w:val="28"/>
        </w:rPr>
        <w:t>2、本估价报告的分析、意见和结论，是我们独立、客观、公正的专业分析、意见和结论，但要受到本估价报告中已说明的假设和限制条件的限制和影响。</w:t>
      </w:r>
    </w:p>
    <w:p w:rsidR="00C720C9" w:rsidRPr="00767990" w:rsidRDefault="00C720C9" w:rsidP="00C17C91">
      <w:pPr>
        <w:pStyle w:val="a5"/>
        <w:spacing w:before="0" w:beforeAutospacing="0" w:after="0" w:afterAutospacing="0" w:line="360" w:lineRule="auto"/>
        <w:ind w:firstLineChars="200" w:firstLine="560"/>
      </w:pPr>
      <w:r w:rsidRPr="00767990">
        <w:rPr>
          <w:rFonts w:ascii="仿宋_GB2312" w:eastAsia="仿宋_GB2312" w:hint="eastAsia"/>
          <w:sz w:val="28"/>
          <w:szCs w:val="28"/>
        </w:rPr>
        <w:t>3、我们与本估价报告的估价对象没有任何利害关系；对与该估价对象相关的各方没有任何偏见，也没有任何个人利害关系。</w:t>
      </w:r>
    </w:p>
    <w:p w:rsidR="009179EF" w:rsidRPr="00767990" w:rsidRDefault="009179EF" w:rsidP="00C17C91">
      <w:pPr>
        <w:pStyle w:val="a5"/>
        <w:spacing w:before="0" w:beforeAutospacing="0" w:after="0" w:afterAutospacing="0" w:line="360" w:lineRule="auto"/>
        <w:ind w:firstLineChars="200" w:firstLine="560"/>
      </w:pPr>
      <w:r w:rsidRPr="00767990">
        <w:rPr>
          <w:rFonts w:ascii="仿宋_GB2312" w:eastAsia="仿宋_GB2312" w:hint="eastAsia"/>
          <w:sz w:val="28"/>
          <w:szCs w:val="28"/>
        </w:rPr>
        <w:t>4、我们是依照《资产评估法》以及中华人民共和国国家标准《房地产估价规范》的规定进行分析，形成意见和结论，撰写本估价报告。</w:t>
      </w:r>
    </w:p>
    <w:p w:rsidR="00C720C9" w:rsidRPr="00767990" w:rsidRDefault="00C720C9" w:rsidP="00C17C91">
      <w:pPr>
        <w:pStyle w:val="a5"/>
        <w:spacing w:before="0" w:beforeAutospacing="0" w:after="0" w:afterAutospacing="0" w:line="360" w:lineRule="auto"/>
        <w:ind w:firstLineChars="200" w:firstLine="560"/>
      </w:pPr>
      <w:r w:rsidRPr="00767990">
        <w:rPr>
          <w:rFonts w:ascii="仿宋_GB2312" w:eastAsia="仿宋_GB2312" w:hint="eastAsia"/>
          <w:sz w:val="28"/>
          <w:szCs w:val="28"/>
        </w:rPr>
        <w:t>5、我们已对本估价报告的估价对象进行了实地查勘。</w:t>
      </w:r>
    </w:p>
    <w:p w:rsidR="00C720C9" w:rsidRPr="00767990" w:rsidRDefault="00C720C9" w:rsidP="00C17C91">
      <w:pPr>
        <w:pStyle w:val="a5"/>
        <w:spacing w:before="0" w:beforeAutospacing="0" w:after="0" w:afterAutospacing="0" w:line="360" w:lineRule="auto"/>
        <w:ind w:firstLineChars="200" w:firstLine="560"/>
      </w:pPr>
      <w:r w:rsidRPr="00767990">
        <w:rPr>
          <w:rFonts w:ascii="仿宋_GB2312" w:eastAsia="仿宋_GB2312" w:hint="eastAsia"/>
          <w:sz w:val="28"/>
          <w:szCs w:val="28"/>
        </w:rPr>
        <w:t>6、我们在本估价项目中没有得到本公司以外的他人的重要专业帮助。</w:t>
      </w:r>
    </w:p>
    <w:p w:rsidR="00C720C9" w:rsidRPr="00767990" w:rsidRDefault="00C720C9" w:rsidP="00C17C91">
      <w:pPr>
        <w:pStyle w:val="a5"/>
        <w:spacing w:before="0" w:beforeAutospacing="0" w:after="0" w:afterAutospacing="0" w:line="360" w:lineRule="auto"/>
        <w:ind w:firstLineChars="200" w:firstLine="560"/>
      </w:pPr>
      <w:r w:rsidRPr="00767990">
        <w:rPr>
          <w:rFonts w:ascii="仿宋_GB2312" w:eastAsia="仿宋_GB2312" w:hint="eastAsia"/>
          <w:sz w:val="28"/>
          <w:szCs w:val="28"/>
        </w:rPr>
        <w:t>报告编制人员</w:t>
      </w:r>
      <w:r w:rsidR="00C17C91">
        <w:rPr>
          <w:rFonts w:ascii="仿宋_GB2312" w:eastAsia="仿宋_GB2312" w:hint="eastAsia"/>
          <w:sz w:val="28"/>
          <w:szCs w:val="28"/>
        </w:rPr>
        <w:t xml:space="preserve">           </w:t>
      </w:r>
      <w:r w:rsidRPr="00767990">
        <w:rPr>
          <w:rFonts w:ascii="仿宋_GB2312" w:eastAsia="仿宋_GB2312" w:hint="eastAsia"/>
          <w:sz w:val="28"/>
          <w:szCs w:val="28"/>
        </w:rPr>
        <w:t>资格及证号</w:t>
      </w:r>
      <w:r w:rsidR="00C17C91">
        <w:rPr>
          <w:rFonts w:ascii="仿宋_GB2312" w:eastAsia="仿宋_GB2312" w:hint="eastAsia"/>
          <w:sz w:val="28"/>
          <w:szCs w:val="28"/>
        </w:rPr>
        <w:t xml:space="preserve">            </w:t>
      </w:r>
      <w:r w:rsidRPr="00767990">
        <w:rPr>
          <w:rFonts w:ascii="仿宋_GB2312" w:eastAsia="仿宋_GB2312" w:hint="eastAsia"/>
          <w:sz w:val="28"/>
          <w:szCs w:val="28"/>
        </w:rPr>
        <w:t>盖章</w:t>
      </w:r>
    </w:p>
    <w:p w:rsidR="00265217" w:rsidRPr="00767990" w:rsidRDefault="00482F28" w:rsidP="00C17C91">
      <w:pPr>
        <w:pStyle w:val="a5"/>
        <w:spacing w:before="0" w:beforeAutospacing="0" w:after="0" w:afterAutospacing="0" w:line="360" w:lineRule="auto"/>
        <w:ind w:firstLineChars="300" w:firstLine="840"/>
      </w:pPr>
      <w:r w:rsidRPr="00767990">
        <w:rPr>
          <w:rFonts w:ascii="仿宋_GB2312" w:eastAsia="仿宋_GB2312" w:hint="eastAsia"/>
          <w:sz w:val="28"/>
          <w:szCs w:val="28"/>
        </w:rPr>
        <w:t>贾奕聪</w:t>
      </w:r>
      <w:r w:rsidR="00C17C91">
        <w:rPr>
          <w:rFonts w:ascii="仿宋_GB2312" w:eastAsia="仿宋_GB2312" w:hint="eastAsia"/>
          <w:sz w:val="28"/>
          <w:szCs w:val="28"/>
        </w:rPr>
        <w:t xml:space="preserve">            </w:t>
      </w:r>
      <w:r w:rsidR="00265217" w:rsidRPr="00767990">
        <w:rPr>
          <w:rFonts w:ascii="仿宋_GB2312" w:eastAsia="仿宋_GB2312" w:hint="eastAsia"/>
          <w:sz w:val="28"/>
          <w:szCs w:val="28"/>
        </w:rPr>
        <w:t>注册房地产估价师</w:t>
      </w:r>
    </w:p>
    <w:p w:rsidR="00C17C91" w:rsidRDefault="00265217" w:rsidP="00C17C91">
      <w:pPr>
        <w:pStyle w:val="a5"/>
        <w:spacing w:before="0" w:beforeAutospacing="0" w:after="0" w:afterAutospacing="0" w:line="360" w:lineRule="auto"/>
        <w:ind w:firstLineChars="1000" w:firstLine="2800"/>
        <w:rPr>
          <w:rFonts w:ascii="仿宋_GB2312" w:eastAsia="仿宋_GB2312"/>
          <w:sz w:val="28"/>
          <w:szCs w:val="28"/>
        </w:rPr>
      </w:pPr>
      <w:r w:rsidRPr="00767990">
        <w:rPr>
          <w:rFonts w:ascii="仿宋_GB2312" w:eastAsia="仿宋_GB2312" w:hint="eastAsia"/>
          <w:sz w:val="28"/>
          <w:szCs w:val="28"/>
        </w:rPr>
        <w:t>估价师注册编号：</w:t>
      </w:r>
      <w:r w:rsidR="005B0B43" w:rsidRPr="00767990">
        <w:rPr>
          <w:rFonts w:ascii="仿宋_GB2312" w:eastAsia="仿宋_GB2312"/>
          <w:sz w:val="28"/>
          <w:szCs w:val="28"/>
        </w:rPr>
        <w:t>3720160167</w:t>
      </w:r>
    </w:p>
    <w:p w:rsidR="00265217" w:rsidRPr="00767990" w:rsidRDefault="00E63C4B" w:rsidP="00C17C91">
      <w:pPr>
        <w:pStyle w:val="a5"/>
        <w:spacing w:before="0" w:beforeAutospacing="0" w:after="0" w:afterAutospacing="0" w:line="360" w:lineRule="auto"/>
        <w:ind w:firstLineChars="300" w:firstLine="840"/>
      </w:pPr>
      <w:r w:rsidRPr="00767990">
        <w:rPr>
          <w:rFonts w:ascii="仿宋_GB2312" w:eastAsia="仿宋_GB2312" w:hint="eastAsia"/>
          <w:sz w:val="28"/>
          <w:szCs w:val="28"/>
        </w:rPr>
        <w:t>刘巧云</w:t>
      </w:r>
      <w:r w:rsidR="00C17C91">
        <w:rPr>
          <w:rFonts w:ascii="仿宋_GB2312" w:eastAsia="仿宋_GB2312" w:hint="eastAsia"/>
          <w:sz w:val="28"/>
          <w:szCs w:val="28"/>
        </w:rPr>
        <w:t xml:space="preserve">            </w:t>
      </w:r>
      <w:r w:rsidR="00265217" w:rsidRPr="00767990">
        <w:rPr>
          <w:rFonts w:ascii="仿宋_GB2312" w:eastAsia="仿宋_GB2312" w:hint="eastAsia"/>
          <w:sz w:val="28"/>
          <w:szCs w:val="28"/>
        </w:rPr>
        <w:t>注册房地产估价师</w:t>
      </w:r>
    </w:p>
    <w:p w:rsidR="00265217" w:rsidRPr="00767990" w:rsidRDefault="00265217" w:rsidP="00C17C91">
      <w:pPr>
        <w:pStyle w:val="a5"/>
        <w:spacing w:before="0" w:beforeAutospacing="0" w:after="0" w:afterAutospacing="0" w:line="360" w:lineRule="auto"/>
        <w:ind w:firstLineChars="1000" w:firstLine="2800"/>
      </w:pPr>
      <w:r w:rsidRPr="00767990">
        <w:rPr>
          <w:rFonts w:ascii="仿宋_GB2312" w:eastAsia="仿宋_GB2312" w:hint="eastAsia"/>
          <w:sz w:val="28"/>
          <w:szCs w:val="28"/>
        </w:rPr>
        <w:t>估价师注册编号：</w:t>
      </w:r>
      <w:r w:rsidR="00E63C4B" w:rsidRPr="00767990">
        <w:rPr>
          <w:rFonts w:ascii="仿宋_GB2312" w:eastAsia="仿宋_GB2312"/>
          <w:sz w:val="28"/>
          <w:szCs w:val="28"/>
        </w:rPr>
        <w:t>37</w:t>
      </w:r>
      <w:r w:rsidR="00E63C4B" w:rsidRPr="00767990">
        <w:rPr>
          <w:rFonts w:ascii="仿宋_GB2312" w:eastAsia="仿宋_GB2312" w:hint="eastAsia"/>
          <w:sz w:val="28"/>
          <w:szCs w:val="28"/>
        </w:rPr>
        <w:t>20160168</w:t>
      </w:r>
    </w:p>
    <w:p w:rsidR="00265217" w:rsidRPr="00767990" w:rsidRDefault="00EA42AF" w:rsidP="00C17C91">
      <w:pPr>
        <w:pStyle w:val="a5"/>
        <w:spacing w:before="0" w:beforeAutospacing="0" w:after="0" w:afterAutospacing="0" w:line="360" w:lineRule="auto"/>
        <w:ind w:firstLineChars="300" w:firstLine="840"/>
      </w:pPr>
      <w:r w:rsidRPr="00767990">
        <w:rPr>
          <w:rFonts w:ascii="仿宋_GB2312" w:eastAsia="仿宋_GB2312" w:hint="eastAsia"/>
          <w:sz w:val="28"/>
          <w:szCs w:val="28"/>
        </w:rPr>
        <w:t>张志涛</w:t>
      </w:r>
      <w:r w:rsidR="00C17C91">
        <w:rPr>
          <w:rFonts w:ascii="仿宋_GB2312" w:eastAsia="仿宋_GB2312" w:hint="eastAsia"/>
          <w:sz w:val="28"/>
          <w:szCs w:val="28"/>
        </w:rPr>
        <w:t xml:space="preserve">            </w:t>
      </w:r>
      <w:r w:rsidR="00265217" w:rsidRPr="00767990">
        <w:rPr>
          <w:rFonts w:ascii="仿宋_GB2312" w:eastAsia="仿宋_GB2312" w:hint="eastAsia"/>
          <w:sz w:val="28"/>
          <w:szCs w:val="28"/>
        </w:rPr>
        <w:t>注册房地产估价师</w:t>
      </w:r>
    </w:p>
    <w:p w:rsidR="00EA42AF" w:rsidRPr="00767990" w:rsidRDefault="00265217" w:rsidP="00C17C91">
      <w:pPr>
        <w:pStyle w:val="a5"/>
        <w:spacing w:before="0" w:beforeAutospacing="0" w:after="0" w:afterAutospacing="0" w:line="360" w:lineRule="auto"/>
        <w:ind w:firstLineChars="1000" w:firstLine="2800"/>
      </w:pPr>
      <w:r w:rsidRPr="00767990">
        <w:rPr>
          <w:rFonts w:ascii="仿宋_GB2312" w:eastAsia="仿宋_GB2312" w:hint="eastAsia"/>
          <w:sz w:val="28"/>
          <w:szCs w:val="28"/>
        </w:rPr>
        <w:t>估价师注册编号：</w:t>
      </w:r>
      <w:r w:rsidR="00EA42AF" w:rsidRPr="00767990">
        <w:rPr>
          <w:rFonts w:ascii="仿宋_GB2312" w:eastAsia="仿宋_GB2312" w:hint="eastAsia"/>
          <w:sz w:val="28"/>
          <w:szCs w:val="28"/>
        </w:rPr>
        <w:t>3720060226</w:t>
      </w:r>
    </w:p>
    <w:p w:rsidR="00265217" w:rsidRPr="00767990" w:rsidRDefault="00265217" w:rsidP="00265217">
      <w:pPr>
        <w:pStyle w:val="a5"/>
        <w:spacing w:before="0" w:beforeAutospacing="0" w:after="0" w:afterAutospacing="0" w:line="360" w:lineRule="auto"/>
        <w:rPr>
          <w:rFonts w:ascii="仿宋_GB2312" w:eastAsia="仿宋_GB2312"/>
          <w:sz w:val="28"/>
          <w:szCs w:val="28"/>
        </w:rPr>
      </w:pPr>
    </w:p>
    <w:p w:rsidR="00265217" w:rsidRPr="00767990" w:rsidRDefault="00265217" w:rsidP="00265217">
      <w:pPr>
        <w:spacing w:line="500" w:lineRule="exact"/>
        <w:rPr>
          <w:rFonts w:ascii="仿宋_GB2312" w:eastAsia="仿宋_GB2312"/>
          <w:sz w:val="28"/>
          <w:szCs w:val="28"/>
        </w:rPr>
      </w:pPr>
    </w:p>
    <w:p w:rsidR="00C720C9" w:rsidRPr="00767990" w:rsidRDefault="00C720C9" w:rsidP="002142FC">
      <w:pPr>
        <w:pStyle w:val="a5"/>
        <w:spacing w:before="0" w:beforeAutospacing="0" w:after="0" w:afterAutospacing="0" w:line="360" w:lineRule="auto"/>
        <w:ind w:firstLineChars="1200" w:firstLine="3360"/>
        <w:rPr>
          <w:rStyle w:val="a4"/>
          <w:rFonts w:ascii="仿宋_GB2312" w:eastAsia="仿宋_GB2312"/>
          <w:sz w:val="30"/>
          <w:szCs w:val="30"/>
        </w:rPr>
      </w:pPr>
      <w:r w:rsidRPr="00767990">
        <w:rPr>
          <w:rFonts w:ascii="仿宋_GB2312" w:eastAsia="仿宋_GB2312"/>
          <w:sz w:val="28"/>
          <w:szCs w:val="28"/>
        </w:rPr>
        <w:br w:type="page"/>
      </w:r>
      <w:r w:rsidRPr="00767990">
        <w:rPr>
          <w:rStyle w:val="a4"/>
          <w:rFonts w:ascii="仿宋_GB2312" w:eastAsia="仿宋_GB2312" w:hint="eastAsia"/>
          <w:sz w:val="30"/>
          <w:szCs w:val="30"/>
        </w:rPr>
        <w:lastRenderedPageBreak/>
        <w:t>估价的假设和限制条件</w:t>
      </w:r>
    </w:p>
    <w:p w:rsidR="002A7128" w:rsidRPr="00767990" w:rsidRDefault="002A7128" w:rsidP="002A7128">
      <w:pPr>
        <w:pStyle w:val="a5"/>
        <w:spacing w:before="0" w:beforeAutospacing="0" w:after="0" w:afterAutospacing="0" w:line="360" w:lineRule="auto"/>
        <w:rPr>
          <w:rFonts w:ascii="仿宋_GB2312" w:eastAsia="仿宋_GB2312"/>
          <w:b/>
          <w:sz w:val="28"/>
          <w:szCs w:val="28"/>
        </w:rPr>
      </w:pPr>
      <w:r w:rsidRPr="00767990">
        <w:rPr>
          <w:rFonts w:ascii="仿宋_GB2312" w:eastAsia="仿宋_GB2312" w:hint="eastAsia"/>
          <w:b/>
          <w:sz w:val="28"/>
          <w:szCs w:val="28"/>
        </w:rPr>
        <w:t>一、本次估价的假设条件</w:t>
      </w:r>
    </w:p>
    <w:p w:rsidR="00C720C9" w:rsidRPr="00767990" w:rsidRDefault="00C720C9" w:rsidP="00C17C91">
      <w:pPr>
        <w:pStyle w:val="a5"/>
        <w:spacing w:before="0" w:beforeAutospacing="0" w:after="0" w:afterAutospacing="0" w:line="360" w:lineRule="auto"/>
        <w:ind w:firstLineChars="200" w:firstLine="560"/>
      </w:pPr>
      <w:r w:rsidRPr="00767990">
        <w:rPr>
          <w:rFonts w:ascii="仿宋_GB2312" w:eastAsia="仿宋_GB2312" w:hint="eastAsia"/>
          <w:sz w:val="28"/>
          <w:szCs w:val="28"/>
        </w:rPr>
        <w:t>1、</w:t>
      </w:r>
      <w:r w:rsidR="00A45483" w:rsidRPr="00767990">
        <w:rPr>
          <w:rFonts w:ascii="仿宋_GB2312" w:eastAsia="仿宋_GB2312" w:hint="eastAsia"/>
          <w:sz w:val="28"/>
          <w:szCs w:val="28"/>
        </w:rPr>
        <w:t>本次估价结果以</w:t>
      </w:r>
      <w:r w:rsidR="00A255E2" w:rsidRPr="00767990">
        <w:rPr>
          <w:rFonts w:ascii="仿宋_GB2312" w:eastAsia="仿宋_GB2312" w:hint="eastAsia"/>
          <w:sz w:val="28"/>
          <w:szCs w:val="28"/>
        </w:rPr>
        <w:t>市场供应关系、市场结构保持稳定、未发生重大变化或实质性变化</w:t>
      </w:r>
      <w:r w:rsidRPr="00767990">
        <w:rPr>
          <w:rFonts w:ascii="仿宋_GB2312" w:eastAsia="仿宋_GB2312" w:hint="eastAsia"/>
          <w:sz w:val="28"/>
          <w:szCs w:val="28"/>
        </w:rPr>
        <w:t>为假设前提。</w:t>
      </w:r>
    </w:p>
    <w:p w:rsidR="00C17C91" w:rsidRDefault="00711246" w:rsidP="00C17C91">
      <w:pPr>
        <w:pStyle w:val="a5"/>
        <w:spacing w:before="0" w:beforeAutospacing="0" w:after="0" w:afterAutospacing="0" w:line="360" w:lineRule="auto"/>
        <w:ind w:firstLineChars="200" w:firstLine="560"/>
        <w:rPr>
          <w:rFonts w:ascii="仿宋_GB2312" w:eastAsia="仿宋_GB2312"/>
          <w:sz w:val="28"/>
          <w:szCs w:val="28"/>
        </w:rPr>
      </w:pPr>
      <w:r w:rsidRPr="00767990">
        <w:rPr>
          <w:rFonts w:ascii="仿宋_GB2312" w:eastAsia="仿宋_GB2312" w:hint="eastAsia"/>
          <w:sz w:val="28"/>
          <w:szCs w:val="28"/>
        </w:rPr>
        <w:t>2</w:t>
      </w:r>
      <w:r w:rsidR="00C720C9" w:rsidRPr="00767990">
        <w:rPr>
          <w:rFonts w:ascii="仿宋_GB2312" w:eastAsia="仿宋_GB2312" w:hint="eastAsia"/>
          <w:sz w:val="28"/>
          <w:szCs w:val="28"/>
        </w:rPr>
        <w:t>、本次估价</w:t>
      </w:r>
      <w:r w:rsidR="0027140F" w:rsidRPr="00767990">
        <w:rPr>
          <w:rFonts w:ascii="仿宋_GB2312" w:eastAsia="仿宋_GB2312" w:hint="eastAsia"/>
          <w:sz w:val="28"/>
          <w:szCs w:val="28"/>
        </w:rPr>
        <w:t>根据</w:t>
      </w:r>
      <w:r w:rsidR="008F07D3" w:rsidRPr="00767990">
        <w:rPr>
          <w:rFonts w:ascii="仿宋_GB2312" w:eastAsia="仿宋_GB2312" w:hint="eastAsia"/>
          <w:sz w:val="28"/>
          <w:szCs w:val="28"/>
        </w:rPr>
        <w:t>《司法鉴定委托书》、</w:t>
      </w:r>
      <w:r w:rsidR="005B0B43" w:rsidRPr="00767990">
        <w:rPr>
          <w:rFonts w:ascii="仿宋_GB2312" w:eastAsia="仿宋_GB2312" w:hint="eastAsia"/>
          <w:sz w:val="28"/>
          <w:szCs w:val="28"/>
        </w:rPr>
        <w:t>《</w:t>
      </w:r>
      <w:r w:rsidR="0063675D">
        <w:rPr>
          <w:rFonts w:ascii="仿宋_GB2312" w:eastAsia="仿宋_GB2312" w:hint="eastAsia"/>
          <w:sz w:val="28"/>
          <w:szCs w:val="28"/>
        </w:rPr>
        <w:t>他项权证</w:t>
      </w:r>
      <w:r w:rsidR="005B0B43" w:rsidRPr="00767990">
        <w:rPr>
          <w:rFonts w:ascii="仿宋_GB2312" w:eastAsia="仿宋_GB2312" w:hint="eastAsia"/>
          <w:sz w:val="28"/>
          <w:szCs w:val="28"/>
        </w:rPr>
        <w:t>》</w:t>
      </w:r>
      <w:r w:rsidR="009C2C27" w:rsidRPr="00767990">
        <w:rPr>
          <w:rFonts w:ascii="仿宋_GB2312" w:eastAsia="仿宋_GB2312" w:hint="eastAsia"/>
          <w:sz w:val="28"/>
          <w:szCs w:val="28"/>
        </w:rPr>
        <w:t>等</w:t>
      </w:r>
      <w:r w:rsidR="00C720C9" w:rsidRPr="00767990">
        <w:rPr>
          <w:rFonts w:ascii="仿宋_GB2312" w:eastAsia="仿宋_GB2312" w:hint="eastAsia"/>
          <w:sz w:val="28"/>
          <w:szCs w:val="28"/>
        </w:rPr>
        <w:t>的数据为依据，</w:t>
      </w:r>
      <w:proofErr w:type="gramStart"/>
      <w:r w:rsidR="00C720C9" w:rsidRPr="00767990">
        <w:rPr>
          <w:rFonts w:ascii="仿宋_GB2312" w:eastAsia="仿宋_GB2312" w:hint="eastAsia"/>
          <w:sz w:val="28"/>
          <w:szCs w:val="28"/>
        </w:rPr>
        <w:t>若相应</w:t>
      </w:r>
      <w:proofErr w:type="gramEnd"/>
      <w:r w:rsidR="00C720C9" w:rsidRPr="00767990">
        <w:rPr>
          <w:rFonts w:ascii="仿宋_GB2312" w:eastAsia="仿宋_GB2312" w:hint="eastAsia"/>
          <w:sz w:val="28"/>
          <w:szCs w:val="28"/>
        </w:rPr>
        <w:t>指标有所变化，评估价值需做相应调整。</w:t>
      </w:r>
    </w:p>
    <w:p w:rsidR="00711246" w:rsidRPr="00767990" w:rsidRDefault="00711246" w:rsidP="00C17C91">
      <w:pPr>
        <w:pStyle w:val="a5"/>
        <w:spacing w:before="0" w:beforeAutospacing="0" w:after="0" w:afterAutospacing="0" w:line="360" w:lineRule="auto"/>
        <w:ind w:firstLineChars="200" w:firstLine="560"/>
        <w:rPr>
          <w:rFonts w:ascii="仿宋_GB2312" w:eastAsia="仿宋_GB2312"/>
          <w:sz w:val="28"/>
          <w:szCs w:val="28"/>
        </w:rPr>
      </w:pPr>
      <w:r w:rsidRPr="00767990">
        <w:rPr>
          <w:rFonts w:ascii="仿宋_GB2312" w:eastAsia="仿宋_GB2312" w:hint="eastAsia"/>
          <w:sz w:val="28"/>
          <w:szCs w:val="28"/>
        </w:rPr>
        <w:t>3、资料提供方提供的估价对象的《</w:t>
      </w:r>
      <w:r w:rsidR="0063675D">
        <w:rPr>
          <w:rFonts w:ascii="仿宋_GB2312" w:eastAsia="仿宋_GB2312" w:hint="eastAsia"/>
          <w:sz w:val="28"/>
          <w:szCs w:val="28"/>
        </w:rPr>
        <w:t>他项权证</w:t>
      </w:r>
      <w:r w:rsidRPr="00767990">
        <w:rPr>
          <w:rFonts w:ascii="仿宋_GB2312" w:eastAsia="仿宋_GB2312" w:hint="eastAsia"/>
          <w:sz w:val="28"/>
          <w:szCs w:val="28"/>
        </w:rPr>
        <w:t>》等资料，在无理由怀疑其合法性、真实性、准确性的情况下，假定资料提供方的资料合法、真实、准确。</w:t>
      </w:r>
    </w:p>
    <w:p w:rsidR="008636EB" w:rsidRPr="00767990" w:rsidRDefault="009C1E06" w:rsidP="00C17C91">
      <w:pPr>
        <w:pStyle w:val="a5"/>
        <w:spacing w:before="0" w:beforeAutospacing="0" w:after="0" w:afterAutospacing="0" w:line="360" w:lineRule="auto"/>
        <w:ind w:firstLineChars="200" w:firstLine="560"/>
      </w:pPr>
      <w:r w:rsidRPr="00767990">
        <w:rPr>
          <w:rFonts w:ascii="仿宋_GB2312" w:eastAsia="仿宋_GB2312" w:hint="eastAsia"/>
          <w:sz w:val="28"/>
          <w:szCs w:val="28"/>
        </w:rPr>
        <w:t>4</w:t>
      </w:r>
      <w:r w:rsidR="008636EB" w:rsidRPr="00767990">
        <w:rPr>
          <w:rFonts w:ascii="仿宋_GB2312" w:eastAsia="仿宋_GB2312" w:hint="eastAsia"/>
          <w:sz w:val="28"/>
          <w:szCs w:val="28"/>
        </w:rPr>
        <w:t>、本估价报告所依据的有关资料，包括法律文件，如《鉴定委托书》</w:t>
      </w:r>
      <w:r w:rsidR="0051170C" w:rsidRPr="00767990">
        <w:rPr>
          <w:rFonts w:ascii="仿宋_GB2312" w:eastAsia="仿宋_GB2312" w:hint="eastAsia"/>
          <w:sz w:val="28"/>
          <w:szCs w:val="28"/>
        </w:rPr>
        <w:t>、</w:t>
      </w:r>
      <w:r w:rsidR="005B0B43" w:rsidRPr="00767990">
        <w:rPr>
          <w:rFonts w:ascii="仿宋_GB2312" w:eastAsia="仿宋_GB2312" w:hint="eastAsia"/>
          <w:sz w:val="28"/>
          <w:szCs w:val="28"/>
        </w:rPr>
        <w:t>《</w:t>
      </w:r>
      <w:r w:rsidR="0063675D">
        <w:rPr>
          <w:rFonts w:ascii="仿宋_GB2312" w:eastAsia="仿宋_GB2312" w:hint="eastAsia"/>
          <w:sz w:val="28"/>
          <w:szCs w:val="28"/>
        </w:rPr>
        <w:t>他项权证</w:t>
      </w:r>
      <w:r w:rsidR="005B0B43" w:rsidRPr="00767990">
        <w:rPr>
          <w:rFonts w:ascii="仿宋_GB2312" w:eastAsia="仿宋_GB2312" w:hint="eastAsia"/>
          <w:sz w:val="28"/>
          <w:szCs w:val="28"/>
        </w:rPr>
        <w:t>》</w:t>
      </w:r>
      <w:r w:rsidR="005A32F3" w:rsidRPr="00767990">
        <w:rPr>
          <w:rFonts w:ascii="仿宋_GB2312" w:eastAsia="仿宋_GB2312" w:hint="eastAsia"/>
          <w:sz w:val="28"/>
          <w:szCs w:val="28"/>
        </w:rPr>
        <w:t>等</w:t>
      </w:r>
      <w:r w:rsidR="008636EB" w:rsidRPr="00767990">
        <w:rPr>
          <w:rFonts w:ascii="仿宋_GB2312" w:eastAsia="仿宋_GB2312" w:hint="eastAsia"/>
          <w:sz w:val="28"/>
          <w:szCs w:val="28"/>
        </w:rPr>
        <w:t>，</w:t>
      </w:r>
      <w:proofErr w:type="gramStart"/>
      <w:r w:rsidR="008636EB" w:rsidRPr="00767990">
        <w:rPr>
          <w:rFonts w:ascii="仿宋_GB2312" w:eastAsia="仿宋_GB2312" w:hint="eastAsia"/>
          <w:sz w:val="28"/>
          <w:szCs w:val="28"/>
        </w:rPr>
        <w:t>由资料</w:t>
      </w:r>
      <w:proofErr w:type="gramEnd"/>
      <w:r w:rsidR="008636EB" w:rsidRPr="00767990">
        <w:rPr>
          <w:rFonts w:ascii="仿宋_GB2312" w:eastAsia="仿宋_GB2312" w:hint="eastAsia"/>
          <w:sz w:val="28"/>
          <w:szCs w:val="28"/>
        </w:rPr>
        <w:t>提供方对其真实性、合法性和完整性负责。</w:t>
      </w:r>
    </w:p>
    <w:p w:rsidR="0063675D" w:rsidRPr="00D9290D" w:rsidRDefault="0063675D" w:rsidP="0063675D">
      <w:pPr>
        <w:ind w:firstLineChars="200" w:firstLine="560"/>
        <w:rPr>
          <w:rFonts w:ascii="仿宋_GB2312" w:eastAsia="仿宋_GB2312" w:hAnsi="宋体" w:cs="宋体"/>
          <w:kern w:val="0"/>
          <w:sz w:val="28"/>
          <w:szCs w:val="28"/>
        </w:rPr>
      </w:pPr>
      <w:r w:rsidRPr="00D9290D">
        <w:rPr>
          <w:rFonts w:ascii="仿宋_GB2312" w:eastAsia="仿宋_GB2312" w:hAnsi="宋体" w:cs="宋体" w:hint="eastAsia"/>
          <w:kern w:val="0"/>
          <w:sz w:val="28"/>
          <w:szCs w:val="28"/>
        </w:rPr>
        <w:t>5、</w:t>
      </w:r>
      <w:r w:rsidRPr="00D9290D">
        <w:rPr>
          <w:rFonts w:ascii="仿宋_GB2312" w:eastAsia="仿宋_GB2312" w:hAnsi="宋体" w:cs="宋体"/>
          <w:kern w:val="0"/>
          <w:sz w:val="28"/>
          <w:szCs w:val="28"/>
        </w:rPr>
        <w:t>本次估价未能进入估价对象室内对估价对象房屋室内状况进行现场查勘，本次评估是以估价对象在估价时点的室内为</w:t>
      </w:r>
      <w:r>
        <w:rPr>
          <w:rFonts w:ascii="仿宋_GB2312" w:eastAsia="仿宋_GB2312" w:hAnsi="宋体" w:cs="宋体" w:hint="eastAsia"/>
          <w:kern w:val="0"/>
          <w:sz w:val="28"/>
          <w:szCs w:val="28"/>
        </w:rPr>
        <w:t>毛坯房</w:t>
      </w:r>
      <w:r w:rsidRPr="00D9290D">
        <w:rPr>
          <w:rFonts w:ascii="仿宋_GB2312" w:eastAsia="仿宋_GB2312" w:hAnsi="宋体" w:cs="宋体"/>
          <w:kern w:val="0"/>
          <w:sz w:val="28"/>
          <w:szCs w:val="28"/>
        </w:rPr>
        <w:t>作为假设前提。</w:t>
      </w:r>
    </w:p>
    <w:p w:rsidR="00C720C9" w:rsidRPr="00767990" w:rsidRDefault="009C1E06" w:rsidP="00C17C91">
      <w:pPr>
        <w:pStyle w:val="a5"/>
        <w:spacing w:before="0" w:beforeAutospacing="0" w:after="0" w:afterAutospacing="0" w:line="360" w:lineRule="auto"/>
        <w:ind w:firstLineChars="200" w:firstLine="560"/>
      </w:pPr>
      <w:r w:rsidRPr="00767990">
        <w:rPr>
          <w:rFonts w:ascii="仿宋_GB2312" w:eastAsia="仿宋_GB2312" w:hint="eastAsia"/>
          <w:sz w:val="28"/>
          <w:szCs w:val="28"/>
        </w:rPr>
        <w:t>6</w:t>
      </w:r>
      <w:r w:rsidR="00C720C9" w:rsidRPr="00767990">
        <w:rPr>
          <w:rFonts w:ascii="仿宋_GB2312" w:eastAsia="仿宋_GB2312" w:hint="eastAsia"/>
          <w:sz w:val="28"/>
          <w:szCs w:val="28"/>
        </w:rPr>
        <w:t>、估价结果为估价对象在</w:t>
      </w:r>
      <w:r w:rsidR="0063675D">
        <w:rPr>
          <w:rFonts w:ascii="仿宋_GB2312" w:eastAsia="仿宋_GB2312" w:hint="eastAsia"/>
          <w:sz w:val="28"/>
          <w:szCs w:val="28"/>
        </w:rPr>
        <w:t>2018年8月10日</w:t>
      </w:r>
      <w:r w:rsidR="00C720C9" w:rsidRPr="00767990">
        <w:rPr>
          <w:rFonts w:ascii="仿宋_GB2312" w:eastAsia="仿宋_GB2312" w:hint="eastAsia"/>
          <w:sz w:val="28"/>
          <w:szCs w:val="28"/>
        </w:rPr>
        <w:t>的公开市场价值，其公开市场价值为在</w:t>
      </w:r>
      <w:r w:rsidR="00605120" w:rsidRPr="00767990">
        <w:rPr>
          <w:rFonts w:ascii="仿宋_GB2312" w:eastAsia="仿宋_GB2312" w:hint="eastAsia"/>
          <w:sz w:val="28"/>
          <w:szCs w:val="28"/>
        </w:rPr>
        <w:t>价值时点</w:t>
      </w:r>
      <w:r w:rsidR="00C720C9" w:rsidRPr="00767990">
        <w:rPr>
          <w:rFonts w:ascii="仿宋_GB2312" w:eastAsia="仿宋_GB2312" w:hint="eastAsia"/>
          <w:sz w:val="28"/>
          <w:szCs w:val="28"/>
        </w:rPr>
        <w:t>时的下列交易条件下最可能实现的价格：</w:t>
      </w:r>
    </w:p>
    <w:p w:rsidR="00C720C9" w:rsidRPr="00767990" w:rsidRDefault="00C720C9">
      <w:pPr>
        <w:pStyle w:val="a5"/>
        <w:spacing w:before="0" w:beforeAutospacing="0" w:after="0" w:afterAutospacing="0" w:line="360" w:lineRule="auto"/>
      </w:pPr>
      <w:r w:rsidRPr="00767990">
        <w:rPr>
          <w:rFonts w:ascii="仿宋_GB2312" w:eastAsia="仿宋_GB2312" w:hint="eastAsia"/>
          <w:sz w:val="28"/>
          <w:szCs w:val="28"/>
        </w:rPr>
        <w:t>   </w:t>
      </w:r>
      <w:r w:rsidRPr="00767990">
        <w:rPr>
          <w:rFonts w:ascii="仿宋_GB2312" w:eastAsia="仿宋_GB2312" w:hint="eastAsia"/>
          <w:sz w:val="28"/>
          <w:szCs w:val="28"/>
        </w:rPr>
        <w:t xml:space="preserve"> （1）交易双方是自愿地进行交易的；</w:t>
      </w:r>
    </w:p>
    <w:p w:rsidR="00C720C9" w:rsidRPr="00767990" w:rsidRDefault="00C720C9">
      <w:pPr>
        <w:pStyle w:val="a5"/>
        <w:spacing w:before="0" w:beforeAutospacing="0" w:after="0" w:afterAutospacing="0" w:line="360" w:lineRule="auto"/>
      </w:pPr>
      <w:r w:rsidRPr="00767990">
        <w:rPr>
          <w:rFonts w:ascii="仿宋_GB2312" w:eastAsia="仿宋_GB2312" w:hint="eastAsia"/>
          <w:sz w:val="28"/>
          <w:szCs w:val="28"/>
        </w:rPr>
        <w:t>   </w:t>
      </w:r>
      <w:r w:rsidRPr="00767990">
        <w:rPr>
          <w:rFonts w:ascii="仿宋_GB2312" w:eastAsia="仿宋_GB2312" w:hint="eastAsia"/>
          <w:sz w:val="28"/>
          <w:szCs w:val="28"/>
        </w:rPr>
        <w:t xml:space="preserve"> （2）交易双方进行交易的目的是追求自身利益的最大化；</w:t>
      </w:r>
    </w:p>
    <w:p w:rsidR="00C720C9" w:rsidRPr="00767990" w:rsidRDefault="00C720C9">
      <w:pPr>
        <w:pStyle w:val="a5"/>
        <w:spacing w:before="0" w:beforeAutospacing="0" w:after="0" w:afterAutospacing="0" w:line="360" w:lineRule="auto"/>
      </w:pPr>
      <w:r w:rsidRPr="00767990">
        <w:rPr>
          <w:rFonts w:ascii="仿宋_GB2312" w:eastAsia="仿宋_GB2312" w:hint="eastAsia"/>
          <w:sz w:val="28"/>
          <w:szCs w:val="28"/>
        </w:rPr>
        <w:t>   </w:t>
      </w:r>
      <w:r w:rsidRPr="00767990">
        <w:rPr>
          <w:rFonts w:ascii="仿宋_GB2312" w:eastAsia="仿宋_GB2312" w:hint="eastAsia"/>
          <w:sz w:val="28"/>
          <w:szCs w:val="28"/>
        </w:rPr>
        <w:t xml:space="preserve"> （3）交易双方具有必要的专业知识，并了解交易对象；</w:t>
      </w:r>
    </w:p>
    <w:p w:rsidR="00C720C9" w:rsidRPr="00767990" w:rsidRDefault="00C720C9">
      <w:pPr>
        <w:pStyle w:val="a5"/>
        <w:spacing w:before="0" w:beforeAutospacing="0" w:after="0" w:afterAutospacing="0" w:line="360" w:lineRule="auto"/>
      </w:pPr>
      <w:r w:rsidRPr="00767990">
        <w:rPr>
          <w:rFonts w:ascii="仿宋_GB2312" w:eastAsia="仿宋_GB2312" w:hint="eastAsia"/>
          <w:sz w:val="28"/>
          <w:szCs w:val="28"/>
        </w:rPr>
        <w:t>   </w:t>
      </w:r>
      <w:r w:rsidRPr="00767990">
        <w:rPr>
          <w:rFonts w:ascii="仿宋_GB2312" w:eastAsia="仿宋_GB2312" w:hint="eastAsia"/>
          <w:sz w:val="28"/>
          <w:szCs w:val="28"/>
        </w:rPr>
        <w:t xml:space="preserve"> （4）交易双方掌握必要的市场信息；</w:t>
      </w:r>
    </w:p>
    <w:p w:rsidR="00C720C9" w:rsidRPr="00767990" w:rsidRDefault="00C720C9">
      <w:pPr>
        <w:pStyle w:val="a5"/>
        <w:spacing w:before="0" w:beforeAutospacing="0" w:after="0" w:afterAutospacing="0" w:line="360" w:lineRule="auto"/>
      </w:pPr>
      <w:r w:rsidRPr="00767990">
        <w:rPr>
          <w:rFonts w:ascii="仿宋_GB2312" w:eastAsia="仿宋_GB2312" w:hint="eastAsia"/>
          <w:sz w:val="28"/>
          <w:szCs w:val="28"/>
        </w:rPr>
        <w:t>   </w:t>
      </w:r>
      <w:r w:rsidRPr="00767990">
        <w:rPr>
          <w:rFonts w:ascii="仿宋_GB2312" w:eastAsia="仿宋_GB2312" w:hint="eastAsia"/>
          <w:sz w:val="28"/>
          <w:szCs w:val="28"/>
        </w:rPr>
        <w:t xml:space="preserve"> （5）交易双方有较充裕的时间进行交易；</w:t>
      </w:r>
    </w:p>
    <w:p w:rsidR="0020437F" w:rsidRPr="00767990" w:rsidRDefault="00C720C9" w:rsidP="00C37AD2">
      <w:pPr>
        <w:pStyle w:val="a5"/>
        <w:spacing w:before="0" w:beforeAutospacing="0" w:after="0" w:afterAutospacing="0" w:line="360" w:lineRule="auto"/>
      </w:pPr>
      <w:r w:rsidRPr="00767990">
        <w:rPr>
          <w:rFonts w:ascii="仿宋_GB2312" w:eastAsia="仿宋_GB2312" w:hint="eastAsia"/>
          <w:sz w:val="28"/>
          <w:szCs w:val="28"/>
        </w:rPr>
        <w:t>   </w:t>
      </w:r>
      <w:r w:rsidRPr="00767990">
        <w:rPr>
          <w:rFonts w:ascii="仿宋_GB2312" w:eastAsia="仿宋_GB2312" w:hint="eastAsia"/>
          <w:sz w:val="28"/>
          <w:szCs w:val="28"/>
        </w:rPr>
        <w:t xml:space="preserve"> （6）不存在特殊买者的附加出价。</w:t>
      </w:r>
    </w:p>
    <w:p w:rsidR="0020437F" w:rsidRPr="00767990" w:rsidRDefault="002A7128" w:rsidP="00C17C91">
      <w:pPr>
        <w:pStyle w:val="a5"/>
        <w:spacing w:before="0" w:beforeAutospacing="0" w:after="0" w:afterAutospacing="0" w:line="360" w:lineRule="auto"/>
        <w:ind w:firstLineChars="200" w:firstLine="560"/>
      </w:pPr>
      <w:r w:rsidRPr="00767990">
        <w:rPr>
          <w:rFonts w:ascii="仿宋_GB2312" w:eastAsia="仿宋_GB2312" w:hint="eastAsia"/>
          <w:sz w:val="28"/>
          <w:szCs w:val="28"/>
        </w:rPr>
        <w:lastRenderedPageBreak/>
        <w:t>7、</w:t>
      </w:r>
      <w:r w:rsidR="0020437F" w:rsidRPr="00767990">
        <w:rPr>
          <w:rFonts w:ascii="仿宋_GB2312" w:eastAsia="仿宋_GB2312" w:hint="eastAsia"/>
          <w:sz w:val="28"/>
          <w:szCs w:val="28"/>
        </w:rPr>
        <w:t>本公司根据《鉴定委托书》及《</w:t>
      </w:r>
      <w:r w:rsidR="0063675D">
        <w:rPr>
          <w:rFonts w:ascii="仿宋_GB2312" w:eastAsia="仿宋_GB2312" w:hint="eastAsia"/>
          <w:sz w:val="28"/>
          <w:szCs w:val="28"/>
        </w:rPr>
        <w:t>他项权证</w:t>
      </w:r>
      <w:r w:rsidR="0020437F" w:rsidRPr="00767990">
        <w:rPr>
          <w:rFonts w:ascii="仿宋_GB2312" w:eastAsia="仿宋_GB2312" w:hint="eastAsia"/>
          <w:sz w:val="28"/>
          <w:szCs w:val="28"/>
        </w:rPr>
        <w:t>》</w:t>
      </w:r>
      <w:r w:rsidR="005A32F3" w:rsidRPr="00767990">
        <w:rPr>
          <w:rFonts w:ascii="仿宋_GB2312" w:eastAsia="仿宋_GB2312" w:hint="eastAsia"/>
          <w:sz w:val="28"/>
          <w:szCs w:val="28"/>
        </w:rPr>
        <w:t>等资料</w:t>
      </w:r>
      <w:r w:rsidR="0020437F" w:rsidRPr="00767990">
        <w:rPr>
          <w:rFonts w:ascii="仿宋_GB2312" w:eastAsia="仿宋_GB2312" w:hint="eastAsia"/>
          <w:sz w:val="28"/>
          <w:szCs w:val="28"/>
        </w:rPr>
        <w:t>对估价对象在价值时点的价值进行评估，本次估价是以估价对象无权属纠纷为假设前提，对基于产权上的纠纷估价机构不予承担任何责任。</w:t>
      </w:r>
    </w:p>
    <w:p w:rsidR="00C720C9" w:rsidRPr="00767990" w:rsidRDefault="002A7128" w:rsidP="00C17C91">
      <w:pPr>
        <w:pStyle w:val="a5"/>
        <w:spacing w:before="0" w:beforeAutospacing="0" w:after="0" w:afterAutospacing="0" w:line="360" w:lineRule="auto"/>
        <w:ind w:firstLineChars="200" w:firstLine="560"/>
      </w:pPr>
      <w:r w:rsidRPr="00767990">
        <w:rPr>
          <w:rFonts w:ascii="仿宋_GB2312" w:eastAsia="仿宋_GB2312" w:hint="eastAsia"/>
          <w:sz w:val="28"/>
          <w:szCs w:val="28"/>
        </w:rPr>
        <w:t>8</w:t>
      </w:r>
      <w:r w:rsidR="00C720C9" w:rsidRPr="00767990">
        <w:rPr>
          <w:rFonts w:ascii="仿宋_GB2312" w:eastAsia="仿宋_GB2312" w:hint="eastAsia"/>
          <w:sz w:val="28"/>
          <w:szCs w:val="28"/>
        </w:rPr>
        <w:t>、估价人员未对估价对象的建筑面积进行测量，以</w:t>
      </w:r>
      <w:r w:rsidR="00CE4F2E" w:rsidRPr="00767990">
        <w:rPr>
          <w:rFonts w:ascii="仿宋_GB2312" w:eastAsia="仿宋_GB2312" w:hint="eastAsia"/>
          <w:sz w:val="28"/>
          <w:szCs w:val="28"/>
        </w:rPr>
        <w:t>《</w:t>
      </w:r>
      <w:r w:rsidR="0063675D">
        <w:rPr>
          <w:rFonts w:ascii="仿宋_GB2312" w:eastAsia="仿宋_GB2312" w:hint="eastAsia"/>
          <w:sz w:val="28"/>
          <w:szCs w:val="28"/>
        </w:rPr>
        <w:t>他项权证</w:t>
      </w:r>
      <w:r w:rsidR="00CE4F2E" w:rsidRPr="00767990">
        <w:rPr>
          <w:rFonts w:ascii="仿宋_GB2312" w:eastAsia="仿宋_GB2312" w:hint="eastAsia"/>
          <w:sz w:val="28"/>
          <w:szCs w:val="28"/>
        </w:rPr>
        <w:t>》</w:t>
      </w:r>
      <w:r w:rsidR="00A0744C" w:rsidRPr="00767990">
        <w:rPr>
          <w:rFonts w:ascii="仿宋_GB2312" w:eastAsia="仿宋_GB2312" w:hint="eastAsia"/>
          <w:sz w:val="28"/>
          <w:szCs w:val="28"/>
        </w:rPr>
        <w:t>中</w:t>
      </w:r>
      <w:proofErr w:type="gramStart"/>
      <w:r w:rsidR="00A0744C" w:rsidRPr="00767990">
        <w:rPr>
          <w:rFonts w:ascii="仿宋_GB2312" w:eastAsia="仿宋_GB2312" w:hint="eastAsia"/>
          <w:sz w:val="28"/>
          <w:szCs w:val="28"/>
        </w:rPr>
        <w:t>证载</w:t>
      </w:r>
      <w:r w:rsidR="009C2C27" w:rsidRPr="00767990">
        <w:rPr>
          <w:rFonts w:ascii="仿宋_GB2312" w:eastAsia="仿宋_GB2312" w:hint="eastAsia"/>
          <w:sz w:val="28"/>
          <w:szCs w:val="28"/>
        </w:rPr>
        <w:t>数据</w:t>
      </w:r>
      <w:proofErr w:type="gramEnd"/>
      <w:r w:rsidR="00C720C9" w:rsidRPr="00767990">
        <w:rPr>
          <w:rFonts w:ascii="仿宋_GB2312" w:eastAsia="仿宋_GB2312" w:hint="eastAsia"/>
          <w:sz w:val="28"/>
          <w:szCs w:val="28"/>
        </w:rPr>
        <w:t>为准。</w:t>
      </w:r>
    </w:p>
    <w:p w:rsidR="009179EF" w:rsidRPr="00767990" w:rsidRDefault="009179EF" w:rsidP="00C17C91">
      <w:pPr>
        <w:pStyle w:val="a5"/>
        <w:spacing w:before="0" w:beforeAutospacing="0" w:after="0" w:afterAutospacing="0" w:line="360" w:lineRule="auto"/>
        <w:ind w:firstLineChars="200" w:firstLine="560"/>
        <w:rPr>
          <w:rFonts w:ascii="仿宋_GB2312" w:eastAsia="仿宋_GB2312"/>
          <w:sz w:val="28"/>
          <w:szCs w:val="28"/>
        </w:rPr>
      </w:pPr>
      <w:r w:rsidRPr="00767990">
        <w:rPr>
          <w:rFonts w:ascii="仿宋_GB2312" w:eastAsia="仿宋_GB2312" w:hint="eastAsia"/>
          <w:sz w:val="28"/>
          <w:szCs w:val="28"/>
        </w:rPr>
        <w:t>9、本报告对现场难于观察到的建筑物与设备内部质量不负检测责任，本次估价假设其建筑物基础、结构等无重大质量问题。</w:t>
      </w:r>
    </w:p>
    <w:p w:rsidR="00950A6B" w:rsidRPr="00767990" w:rsidRDefault="002A7128" w:rsidP="00C17C91">
      <w:pPr>
        <w:pStyle w:val="a5"/>
        <w:spacing w:before="0" w:beforeAutospacing="0" w:after="0" w:afterAutospacing="0" w:line="360" w:lineRule="auto"/>
        <w:ind w:firstLineChars="200" w:firstLine="560"/>
        <w:rPr>
          <w:rFonts w:ascii="仿宋_GB2312" w:eastAsia="仿宋_GB2312"/>
          <w:sz w:val="28"/>
          <w:szCs w:val="28"/>
        </w:rPr>
      </w:pPr>
      <w:r w:rsidRPr="00767990">
        <w:rPr>
          <w:rFonts w:ascii="仿宋_GB2312" w:eastAsia="仿宋_GB2312" w:hint="eastAsia"/>
          <w:sz w:val="28"/>
          <w:szCs w:val="28"/>
        </w:rPr>
        <w:t>10</w:t>
      </w:r>
      <w:r w:rsidR="00C80FD5" w:rsidRPr="00767990">
        <w:rPr>
          <w:rFonts w:ascii="仿宋_GB2312" w:eastAsia="仿宋_GB2312" w:hint="eastAsia"/>
          <w:sz w:val="28"/>
          <w:szCs w:val="28"/>
        </w:rPr>
        <w:t>、</w:t>
      </w:r>
      <w:r w:rsidR="00EB3F09" w:rsidRPr="00767990">
        <w:rPr>
          <w:rFonts w:ascii="仿宋_GB2312" w:eastAsia="仿宋_GB2312" w:hint="eastAsia"/>
          <w:sz w:val="28"/>
          <w:szCs w:val="28"/>
        </w:rPr>
        <w:t>假定报告</w:t>
      </w:r>
      <w:r w:rsidR="00685946" w:rsidRPr="00767990">
        <w:rPr>
          <w:rFonts w:ascii="仿宋_GB2312" w:eastAsia="仿宋_GB2312" w:hint="eastAsia"/>
          <w:sz w:val="28"/>
          <w:szCs w:val="28"/>
        </w:rPr>
        <w:t>出具日期时的</w:t>
      </w:r>
      <w:r w:rsidR="00EB3F09" w:rsidRPr="00767990">
        <w:rPr>
          <w:rFonts w:ascii="仿宋_GB2312" w:eastAsia="仿宋_GB2312" w:hint="eastAsia"/>
          <w:sz w:val="28"/>
          <w:szCs w:val="28"/>
        </w:rPr>
        <w:t>房地产状况与估价人员现场查勘之日所观察到的房地产状况无重大差异。</w:t>
      </w:r>
    </w:p>
    <w:p w:rsidR="002A7128" w:rsidRPr="00767990" w:rsidRDefault="002A7128" w:rsidP="004163F3">
      <w:pPr>
        <w:pStyle w:val="a5"/>
        <w:tabs>
          <w:tab w:val="left" w:pos="5823"/>
        </w:tabs>
        <w:spacing w:before="0" w:beforeAutospacing="0" w:after="0" w:afterAutospacing="0" w:line="360" w:lineRule="auto"/>
        <w:ind w:firstLineChars="100" w:firstLine="281"/>
        <w:rPr>
          <w:rFonts w:ascii="仿宋_GB2312" w:eastAsia="仿宋_GB2312"/>
          <w:b/>
          <w:sz w:val="28"/>
          <w:szCs w:val="28"/>
        </w:rPr>
      </w:pPr>
      <w:r w:rsidRPr="00767990">
        <w:rPr>
          <w:rFonts w:ascii="仿宋_GB2312" w:eastAsia="仿宋_GB2312" w:hint="eastAsia"/>
          <w:b/>
          <w:sz w:val="28"/>
          <w:szCs w:val="28"/>
        </w:rPr>
        <w:t>二、本报告使用</w:t>
      </w:r>
      <w:r w:rsidR="00C37AD2" w:rsidRPr="00767990">
        <w:rPr>
          <w:rFonts w:ascii="仿宋_GB2312" w:eastAsia="仿宋_GB2312" w:hint="eastAsia"/>
          <w:b/>
          <w:sz w:val="28"/>
          <w:szCs w:val="28"/>
        </w:rPr>
        <w:t>的</w:t>
      </w:r>
      <w:r w:rsidRPr="00767990">
        <w:rPr>
          <w:rFonts w:ascii="仿宋_GB2312" w:eastAsia="仿宋_GB2312" w:hint="eastAsia"/>
          <w:b/>
          <w:sz w:val="28"/>
          <w:szCs w:val="28"/>
        </w:rPr>
        <w:t>限制</w:t>
      </w:r>
      <w:r w:rsidR="00C37AD2" w:rsidRPr="00767990">
        <w:rPr>
          <w:rFonts w:ascii="仿宋_GB2312" w:eastAsia="仿宋_GB2312" w:hint="eastAsia"/>
          <w:b/>
          <w:sz w:val="28"/>
          <w:szCs w:val="28"/>
        </w:rPr>
        <w:t>条件</w:t>
      </w:r>
      <w:r w:rsidR="004163F3">
        <w:rPr>
          <w:rFonts w:ascii="仿宋_GB2312" w:eastAsia="仿宋_GB2312"/>
          <w:b/>
          <w:sz w:val="28"/>
          <w:szCs w:val="28"/>
        </w:rPr>
        <w:tab/>
      </w:r>
    </w:p>
    <w:p w:rsidR="00C37AD2" w:rsidRPr="00767990" w:rsidRDefault="00C37AD2" w:rsidP="00EB3F09">
      <w:pPr>
        <w:pStyle w:val="a5"/>
        <w:spacing w:before="0" w:beforeAutospacing="0" w:after="0" w:afterAutospacing="0" w:line="360" w:lineRule="auto"/>
        <w:ind w:firstLine="570"/>
        <w:rPr>
          <w:rFonts w:ascii="仿宋_GB2312" w:eastAsia="仿宋_GB2312"/>
          <w:sz w:val="28"/>
          <w:szCs w:val="28"/>
        </w:rPr>
      </w:pPr>
      <w:r w:rsidRPr="00767990">
        <w:rPr>
          <w:rFonts w:ascii="仿宋_GB2312" w:eastAsia="仿宋_GB2312" w:hint="eastAsia"/>
          <w:sz w:val="28"/>
          <w:szCs w:val="28"/>
        </w:rPr>
        <w:t>1、本报告仅为</w:t>
      </w:r>
      <w:r w:rsidR="004163F3">
        <w:rPr>
          <w:rFonts w:ascii="仿宋_GB2312" w:eastAsia="仿宋_GB2312" w:hint="eastAsia"/>
          <w:sz w:val="28"/>
          <w:szCs w:val="28"/>
        </w:rPr>
        <w:t>青岛市市南区人民法院</w:t>
      </w:r>
      <w:r w:rsidR="006F1B97" w:rsidRPr="00767990">
        <w:rPr>
          <w:rFonts w:ascii="仿宋_GB2312" w:eastAsia="仿宋_GB2312" w:hint="eastAsia"/>
          <w:sz w:val="28"/>
          <w:szCs w:val="28"/>
        </w:rPr>
        <w:t>依法</w:t>
      </w:r>
      <w:r w:rsidR="00652B41" w:rsidRPr="00767990">
        <w:rPr>
          <w:rFonts w:ascii="仿宋_GB2312" w:eastAsia="仿宋_GB2312" w:hint="eastAsia"/>
          <w:sz w:val="28"/>
          <w:szCs w:val="28"/>
        </w:rPr>
        <w:t>处置估价对象</w:t>
      </w:r>
      <w:r w:rsidRPr="00767990">
        <w:rPr>
          <w:rFonts w:ascii="仿宋_GB2312" w:eastAsia="仿宋_GB2312" w:hint="eastAsia"/>
          <w:sz w:val="28"/>
          <w:szCs w:val="28"/>
        </w:rPr>
        <w:t>提供价值参考依据，不作他用。</w:t>
      </w:r>
    </w:p>
    <w:p w:rsidR="00743B27" w:rsidRPr="00767990" w:rsidRDefault="00C37AD2" w:rsidP="00C37AD2">
      <w:pPr>
        <w:pStyle w:val="a5"/>
        <w:spacing w:before="0" w:beforeAutospacing="0" w:after="0" w:afterAutospacing="0" w:line="360" w:lineRule="auto"/>
        <w:ind w:firstLine="570"/>
        <w:rPr>
          <w:rFonts w:ascii="仿宋_GB2312" w:eastAsia="仿宋_GB2312"/>
          <w:sz w:val="28"/>
          <w:szCs w:val="28"/>
        </w:rPr>
      </w:pPr>
      <w:r w:rsidRPr="00767990">
        <w:rPr>
          <w:rFonts w:ascii="仿宋_GB2312" w:eastAsia="仿宋_GB2312" w:hint="eastAsia"/>
          <w:sz w:val="28"/>
          <w:szCs w:val="28"/>
        </w:rPr>
        <w:t>2、本报告使用的有效期为一年。即估价目的在报告完成后的一年内实现，估价结果可作为估价对象的价格参考，如果使用本估价结果的时间超过了报告应用的有效期，我们对此结果造成的损失不承担责任。</w:t>
      </w:r>
    </w:p>
    <w:p w:rsidR="00EB3F09" w:rsidRPr="00767990" w:rsidRDefault="00C37AD2" w:rsidP="00EB3F09">
      <w:pPr>
        <w:pStyle w:val="a5"/>
        <w:spacing w:before="0" w:beforeAutospacing="0" w:after="0" w:afterAutospacing="0" w:line="360" w:lineRule="auto"/>
        <w:ind w:firstLineChars="150" w:firstLine="420"/>
      </w:pPr>
      <w:r w:rsidRPr="00767990">
        <w:rPr>
          <w:rFonts w:ascii="仿宋_GB2312" w:eastAsia="仿宋_GB2312" w:hint="eastAsia"/>
          <w:sz w:val="28"/>
          <w:szCs w:val="28"/>
        </w:rPr>
        <w:t>3</w:t>
      </w:r>
      <w:r w:rsidR="00EB3F09" w:rsidRPr="00767990">
        <w:rPr>
          <w:rFonts w:ascii="仿宋_GB2312" w:eastAsia="仿宋_GB2312" w:hint="eastAsia"/>
          <w:sz w:val="28"/>
          <w:szCs w:val="28"/>
        </w:rPr>
        <w:t>、本报告的全部或部分内容未经本公司同意，不得发表于任何公开媒体上。</w:t>
      </w:r>
    </w:p>
    <w:p w:rsidR="007A0A2A" w:rsidRDefault="007A0A2A" w:rsidP="007A0A2A">
      <w:pPr>
        <w:pStyle w:val="a5"/>
        <w:spacing w:before="0" w:beforeAutospacing="0" w:after="0" w:afterAutospacing="0" w:line="360" w:lineRule="auto"/>
      </w:pPr>
      <w:r>
        <w:rPr>
          <w:rFonts w:ascii="仿宋_GB2312" w:eastAsia="仿宋_GB2312" w:hint="eastAsia"/>
          <w:sz w:val="28"/>
          <w:szCs w:val="28"/>
        </w:rPr>
        <w:t> </w:t>
      </w:r>
      <w:r>
        <w:rPr>
          <w:rFonts w:ascii="仿宋_GB2312" w:eastAsia="仿宋_GB2312" w:hint="eastAsia"/>
          <w:sz w:val="28"/>
          <w:szCs w:val="28"/>
        </w:rPr>
        <w:t xml:space="preserve"> 4、本报告的技术报告部分不对外披露，仅</w:t>
      </w:r>
      <w:proofErr w:type="gramStart"/>
      <w:r>
        <w:rPr>
          <w:rFonts w:ascii="仿宋_GB2312" w:eastAsia="仿宋_GB2312" w:hint="eastAsia"/>
          <w:sz w:val="28"/>
          <w:szCs w:val="28"/>
        </w:rPr>
        <w:t>供报告</w:t>
      </w:r>
      <w:proofErr w:type="gramEnd"/>
      <w:r>
        <w:rPr>
          <w:rFonts w:ascii="仿宋_GB2312" w:eastAsia="仿宋_GB2312" w:hint="eastAsia"/>
          <w:sz w:val="28"/>
          <w:szCs w:val="28"/>
        </w:rPr>
        <w:t>审查部门和上级主管部门审查使用。</w:t>
      </w:r>
    </w:p>
    <w:p w:rsidR="00C720C9" w:rsidRPr="00767990" w:rsidRDefault="00C720C9" w:rsidP="002B3462">
      <w:pPr>
        <w:pStyle w:val="a5"/>
        <w:spacing w:before="0" w:beforeAutospacing="0" w:after="0" w:afterAutospacing="0" w:line="360" w:lineRule="auto"/>
        <w:rPr>
          <w:rFonts w:ascii="仿宋_GB2312" w:eastAsia="仿宋_GB2312"/>
          <w:sz w:val="28"/>
          <w:szCs w:val="28"/>
        </w:rPr>
      </w:pPr>
      <w:r w:rsidRPr="00767990">
        <w:rPr>
          <w:rFonts w:ascii="仿宋_GB2312" w:eastAsia="仿宋_GB2312"/>
          <w:sz w:val="28"/>
          <w:szCs w:val="28"/>
        </w:rPr>
        <w:br w:type="page"/>
      </w:r>
      <w:r w:rsidR="00E87D0D" w:rsidRPr="00767990">
        <w:rPr>
          <w:rFonts w:ascii="仿宋_GB2312" w:eastAsia="仿宋_GB2312" w:hint="eastAsia"/>
          <w:sz w:val="28"/>
          <w:szCs w:val="28"/>
        </w:rPr>
        <w:lastRenderedPageBreak/>
        <w:t xml:space="preserve">                         </w:t>
      </w:r>
      <w:r w:rsidRPr="00767990">
        <w:rPr>
          <w:rStyle w:val="a4"/>
          <w:rFonts w:ascii="仿宋_GB2312" w:eastAsia="仿宋_GB2312" w:hint="eastAsia"/>
          <w:sz w:val="30"/>
          <w:szCs w:val="30"/>
        </w:rPr>
        <w:t>估价结果报告</w:t>
      </w:r>
    </w:p>
    <w:p w:rsidR="00C720C9" w:rsidRPr="00767990" w:rsidRDefault="00C720C9">
      <w:pPr>
        <w:pStyle w:val="a5"/>
        <w:spacing w:before="0" w:beforeAutospacing="0" w:after="0" w:afterAutospacing="0" w:line="360" w:lineRule="auto"/>
      </w:pPr>
      <w:r w:rsidRPr="00767990">
        <w:rPr>
          <w:rStyle w:val="a4"/>
          <w:rFonts w:ascii="仿宋_GB2312" w:eastAsia="仿宋_GB2312" w:hint="eastAsia"/>
          <w:sz w:val="28"/>
          <w:szCs w:val="28"/>
        </w:rPr>
        <w:t>一、</w:t>
      </w:r>
      <w:r w:rsidR="0020437F" w:rsidRPr="00767990">
        <w:rPr>
          <w:rStyle w:val="a4"/>
          <w:rFonts w:ascii="仿宋_GB2312" w:eastAsia="仿宋_GB2312" w:hint="eastAsia"/>
          <w:sz w:val="28"/>
          <w:szCs w:val="28"/>
        </w:rPr>
        <w:t>估价</w:t>
      </w:r>
      <w:r w:rsidRPr="00767990">
        <w:rPr>
          <w:rStyle w:val="a4"/>
          <w:rFonts w:ascii="仿宋_GB2312" w:eastAsia="仿宋_GB2312" w:hint="eastAsia"/>
          <w:sz w:val="28"/>
          <w:szCs w:val="28"/>
        </w:rPr>
        <w:t>委托</w:t>
      </w:r>
      <w:r w:rsidR="0020437F" w:rsidRPr="00767990">
        <w:rPr>
          <w:rStyle w:val="a4"/>
          <w:rFonts w:ascii="仿宋_GB2312" w:eastAsia="仿宋_GB2312" w:hint="eastAsia"/>
          <w:sz w:val="28"/>
          <w:szCs w:val="28"/>
        </w:rPr>
        <w:t>人</w:t>
      </w:r>
    </w:p>
    <w:p w:rsidR="00C720C9" w:rsidRPr="00767990" w:rsidRDefault="00C720C9">
      <w:pPr>
        <w:pStyle w:val="a5"/>
        <w:spacing w:before="0" w:beforeAutospacing="0" w:after="0" w:afterAutospacing="0" w:line="360" w:lineRule="auto"/>
      </w:pPr>
      <w:r w:rsidRPr="00767990">
        <w:rPr>
          <w:rFonts w:ascii="仿宋_GB2312" w:eastAsia="仿宋_GB2312" w:hint="eastAsia"/>
          <w:sz w:val="28"/>
          <w:szCs w:val="28"/>
        </w:rPr>
        <w:t> </w:t>
      </w:r>
      <w:r w:rsidR="00C32577" w:rsidRPr="00767990">
        <w:rPr>
          <w:rFonts w:ascii="仿宋_GB2312" w:eastAsia="仿宋_GB2312" w:hint="eastAsia"/>
          <w:sz w:val="28"/>
          <w:szCs w:val="28"/>
        </w:rPr>
        <w:t xml:space="preserve">   </w:t>
      </w:r>
      <w:r w:rsidR="004163F3">
        <w:rPr>
          <w:rFonts w:ascii="仿宋_GB2312" w:eastAsia="仿宋_GB2312" w:hint="eastAsia"/>
          <w:sz w:val="28"/>
          <w:szCs w:val="28"/>
        </w:rPr>
        <w:t>青岛市市南区人民法院</w:t>
      </w:r>
    </w:p>
    <w:p w:rsidR="00E84CC1" w:rsidRPr="00767990" w:rsidRDefault="00C720C9" w:rsidP="00E84CC1">
      <w:pPr>
        <w:pStyle w:val="a5"/>
        <w:spacing w:before="0" w:beforeAutospacing="0" w:after="0" w:afterAutospacing="0" w:line="360" w:lineRule="auto"/>
      </w:pPr>
      <w:r w:rsidRPr="00767990">
        <w:rPr>
          <w:rStyle w:val="a4"/>
          <w:rFonts w:ascii="仿宋_GB2312" w:eastAsia="仿宋_GB2312" w:hint="eastAsia"/>
          <w:sz w:val="28"/>
          <w:szCs w:val="28"/>
        </w:rPr>
        <w:t>二、</w:t>
      </w:r>
      <w:r w:rsidR="0020437F" w:rsidRPr="00767990">
        <w:rPr>
          <w:rStyle w:val="a4"/>
          <w:rFonts w:ascii="仿宋_GB2312" w:eastAsia="仿宋_GB2312" w:hint="eastAsia"/>
          <w:sz w:val="28"/>
          <w:szCs w:val="28"/>
        </w:rPr>
        <w:t>房地产</w:t>
      </w:r>
      <w:r w:rsidRPr="00767990">
        <w:rPr>
          <w:rStyle w:val="a4"/>
          <w:rFonts w:ascii="仿宋_GB2312" w:eastAsia="仿宋_GB2312" w:hint="eastAsia"/>
          <w:sz w:val="28"/>
          <w:szCs w:val="28"/>
        </w:rPr>
        <w:t>估价机构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5940"/>
      </w:tblGrid>
      <w:tr w:rsidR="00E84CC1" w:rsidRPr="00767990" w:rsidTr="00F753DC">
        <w:trPr>
          <w:trHeight w:val="616"/>
        </w:trPr>
        <w:tc>
          <w:tcPr>
            <w:tcW w:w="2340" w:type="dxa"/>
          </w:tcPr>
          <w:p w:rsidR="00E84CC1" w:rsidRPr="00767990" w:rsidRDefault="00E84CC1" w:rsidP="00F753DC">
            <w:pPr>
              <w:pStyle w:val="a5"/>
              <w:spacing w:line="360" w:lineRule="auto"/>
              <w:ind w:firstLineChars="297" w:firstLine="832"/>
              <w:rPr>
                <w:rFonts w:ascii="仿宋_GB2312" w:eastAsia="仿宋_GB2312"/>
                <w:sz w:val="28"/>
                <w:szCs w:val="28"/>
              </w:rPr>
            </w:pPr>
            <w:r w:rsidRPr="00767990">
              <w:rPr>
                <w:rFonts w:ascii="仿宋_GB2312" w:eastAsia="仿宋_GB2312" w:hint="eastAsia"/>
                <w:sz w:val="28"/>
                <w:szCs w:val="28"/>
              </w:rPr>
              <w:t>名称</w:t>
            </w:r>
          </w:p>
        </w:tc>
        <w:tc>
          <w:tcPr>
            <w:tcW w:w="5940" w:type="dxa"/>
          </w:tcPr>
          <w:p w:rsidR="00E84CC1" w:rsidRPr="00767990" w:rsidRDefault="00482F28" w:rsidP="00F753DC">
            <w:pPr>
              <w:spacing w:line="540" w:lineRule="exact"/>
              <w:jc w:val="center"/>
              <w:rPr>
                <w:rFonts w:eastAsia="仿宋_GB2312"/>
                <w:sz w:val="28"/>
              </w:rPr>
            </w:pPr>
            <w:proofErr w:type="gramStart"/>
            <w:r w:rsidRPr="00767990">
              <w:rPr>
                <w:rFonts w:eastAsia="仿宋_GB2312" w:hint="eastAsia"/>
                <w:sz w:val="28"/>
              </w:rPr>
              <w:t>青岛青房房地产</w:t>
            </w:r>
            <w:proofErr w:type="gramEnd"/>
            <w:r w:rsidRPr="00767990">
              <w:rPr>
                <w:rFonts w:eastAsia="仿宋_GB2312" w:hint="eastAsia"/>
                <w:sz w:val="28"/>
              </w:rPr>
              <w:t>土地评估事务所有限公司</w:t>
            </w:r>
          </w:p>
        </w:tc>
      </w:tr>
      <w:tr w:rsidR="00E84CC1" w:rsidRPr="00767990" w:rsidTr="00F753DC">
        <w:trPr>
          <w:trHeight w:val="596"/>
        </w:trPr>
        <w:tc>
          <w:tcPr>
            <w:tcW w:w="2340" w:type="dxa"/>
          </w:tcPr>
          <w:p w:rsidR="00E84CC1" w:rsidRPr="00767990" w:rsidRDefault="00E84CC1" w:rsidP="00F753DC">
            <w:pPr>
              <w:pStyle w:val="a5"/>
              <w:spacing w:line="360" w:lineRule="auto"/>
              <w:ind w:firstLineChars="150" w:firstLine="420"/>
              <w:rPr>
                <w:rFonts w:ascii="仿宋_GB2312" w:eastAsia="仿宋_GB2312"/>
                <w:sz w:val="28"/>
                <w:szCs w:val="28"/>
              </w:rPr>
            </w:pPr>
            <w:r w:rsidRPr="00767990">
              <w:rPr>
                <w:rFonts w:ascii="仿宋_GB2312" w:eastAsia="仿宋_GB2312" w:hint="eastAsia"/>
                <w:sz w:val="28"/>
                <w:szCs w:val="28"/>
              </w:rPr>
              <w:t>法定代表人</w:t>
            </w:r>
          </w:p>
        </w:tc>
        <w:tc>
          <w:tcPr>
            <w:tcW w:w="5940" w:type="dxa"/>
          </w:tcPr>
          <w:p w:rsidR="00E84CC1" w:rsidRPr="00767990" w:rsidRDefault="00E84CC1" w:rsidP="00F753DC">
            <w:pPr>
              <w:tabs>
                <w:tab w:val="left" w:pos="1513"/>
              </w:tabs>
              <w:spacing w:line="540" w:lineRule="exact"/>
              <w:ind w:firstLineChars="200" w:firstLine="560"/>
              <w:jc w:val="center"/>
              <w:rPr>
                <w:rFonts w:eastAsia="仿宋_GB2312"/>
                <w:sz w:val="28"/>
              </w:rPr>
            </w:pPr>
            <w:r w:rsidRPr="00767990">
              <w:rPr>
                <w:rFonts w:eastAsia="仿宋_GB2312" w:hint="eastAsia"/>
                <w:sz w:val="28"/>
              </w:rPr>
              <w:t>张志涛</w:t>
            </w:r>
          </w:p>
        </w:tc>
      </w:tr>
      <w:tr w:rsidR="00E84CC1" w:rsidRPr="00767990" w:rsidTr="00F753DC">
        <w:trPr>
          <w:trHeight w:val="747"/>
        </w:trPr>
        <w:tc>
          <w:tcPr>
            <w:tcW w:w="2340" w:type="dxa"/>
          </w:tcPr>
          <w:p w:rsidR="00E84CC1" w:rsidRPr="00767990" w:rsidRDefault="00E84CC1" w:rsidP="00F753DC">
            <w:pPr>
              <w:pStyle w:val="a5"/>
              <w:spacing w:line="360" w:lineRule="auto"/>
              <w:ind w:firstLineChars="297" w:firstLine="832"/>
              <w:rPr>
                <w:rFonts w:ascii="仿宋_GB2312" w:eastAsia="仿宋_GB2312"/>
                <w:sz w:val="28"/>
                <w:szCs w:val="28"/>
              </w:rPr>
            </w:pPr>
            <w:r w:rsidRPr="00767990">
              <w:rPr>
                <w:rFonts w:ascii="仿宋_GB2312" w:eastAsia="仿宋_GB2312" w:hint="eastAsia"/>
                <w:sz w:val="28"/>
                <w:szCs w:val="28"/>
              </w:rPr>
              <w:t>地址</w:t>
            </w:r>
          </w:p>
        </w:tc>
        <w:tc>
          <w:tcPr>
            <w:tcW w:w="5940" w:type="dxa"/>
          </w:tcPr>
          <w:p w:rsidR="00E84CC1" w:rsidRPr="00767990" w:rsidRDefault="00E84CC1" w:rsidP="00F753DC">
            <w:pPr>
              <w:tabs>
                <w:tab w:val="left" w:pos="2235"/>
              </w:tabs>
              <w:spacing w:line="540" w:lineRule="exact"/>
              <w:jc w:val="center"/>
              <w:rPr>
                <w:rFonts w:eastAsia="仿宋_GB2312"/>
                <w:sz w:val="28"/>
              </w:rPr>
            </w:pPr>
            <w:r w:rsidRPr="00767990">
              <w:rPr>
                <w:rFonts w:eastAsia="仿宋_GB2312" w:hint="eastAsia"/>
                <w:sz w:val="28"/>
              </w:rPr>
              <w:t>青岛市市南区瞿塘峡路</w:t>
            </w:r>
            <w:r w:rsidRPr="00767990">
              <w:rPr>
                <w:rFonts w:eastAsia="仿宋_GB2312"/>
                <w:sz w:val="28"/>
              </w:rPr>
              <w:t>19</w:t>
            </w:r>
            <w:r w:rsidRPr="00767990">
              <w:rPr>
                <w:rFonts w:eastAsia="仿宋_GB2312" w:hint="eastAsia"/>
                <w:sz w:val="28"/>
              </w:rPr>
              <w:t>号裙房四层</w:t>
            </w:r>
            <w:r w:rsidRPr="00767990">
              <w:rPr>
                <w:rFonts w:eastAsia="仿宋_GB2312"/>
                <w:sz w:val="28"/>
              </w:rPr>
              <w:t>1-1</w:t>
            </w:r>
            <w:r w:rsidRPr="00767990">
              <w:rPr>
                <w:rFonts w:eastAsia="仿宋_GB2312" w:hint="eastAsia"/>
                <w:sz w:val="28"/>
              </w:rPr>
              <w:t>户</w:t>
            </w:r>
          </w:p>
        </w:tc>
      </w:tr>
      <w:tr w:rsidR="00E84CC1" w:rsidRPr="00767990" w:rsidTr="00F753DC">
        <w:trPr>
          <w:trHeight w:val="615"/>
        </w:trPr>
        <w:tc>
          <w:tcPr>
            <w:tcW w:w="2340" w:type="dxa"/>
          </w:tcPr>
          <w:p w:rsidR="00E84CC1" w:rsidRPr="00767990" w:rsidRDefault="00E84CC1" w:rsidP="00F753DC">
            <w:pPr>
              <w:pStyle w:val="a5"/>
              <w:spacing w:line="360" w:lineRule="auto"/>
              <w:ind w:firstLine="555"/>
              <w:rPr>
                <w:rFonts w:ascii="仿宋_GB2312" w:eastAsia="仿宋_GB2312"/>
                <w:sz w:val="28"/>
                <w:szCs w:val="28"/>
              </w:rPr>
            </w:pPr>
            <w:r w:rsidRPr="00767990">
              <w:rPr>
                <w:rFonts w:ascii="仿宋_GB2312" w:eastAsia="仿宋_GB2312" w:hint="eastAsia"/>
                <w:sz w:val="28"/>
                <w:szCs w:val="28"/>
              </w:rPr>
              <w:t>资质等级</w:t>
            </w:r>
          </w:p>
        </w:tc>
        <w:tc>
          <w:tcPr>
            <w:tcW w:w="5940" w:type="dxa"/>
          </w:tcPr>
          <w:p w:rsidR="00E84CC1" w:rsidRPr="00767990" w:rsidRDefault="00E84CC1" w:rsidP="00F753DC">
            <w:pPr>
              <w:tabs>
                <w:tab w:val="left" w:pos="2235"/>
              </w:tabs>
              <w:spacing w:line="540" w:lineRule="exact"/>
              <w:ind w:firstLineChars="200" w:firstLine="560"/>
              <w:jc w:val="center"/>
              <w:rPr>
                <w:rFonts w:eastAsia="仿宋_GB2312"/>
                <w:sz w:val="28"/>
              </w:rPr>
            </w:pPr>
            <w:r w:rsidRPr="00767990">
              <w:rPr>
                <w:rFonts w:hint="eastAsia"/>
                <w:sz w:val="28"/>
              </w:rPr>
              <w:t>壹级</w:t>
            </w:r>
          </w:p>
        </w:tc>
      </w:tr>
      <w:tr w:rsidR="00E84CC1" w:rsidRPr="00767990" w:rsidTr="00616685">
        <w:trPr>
          <w:trHeight w:val="438"/>
        </w:trPr>
        <w:tc>
          <w:tcPr>
            <w:tcW w:w="2340" w:type="dxa"/>
          </w:tcPr>
          <w:p w:rsidR="00E84CC1" w:rsidRPr="00767990" w:rsidRDefault="00E84CC1" w:rsidP="00F753DC">
            <w:pPr>
              <w:pStyle w:val="a5"/>
              <w:spacing w:line="360" w:lineRule="auto"/>
              <w:ind w:firstLine="555"/>
              <w:rPr>
                <w:rFonts w:ascii="仿宋_GB2312" w:eastAsia="仿宋_GB2312"/>
                <w:sz w:val="28"/>
                <w:szCs w:val="28"/>
              </w:rPr>
            </w:pPr>
            <w:r w:rsidRPr="00767990">
              <w:rPr>
                <w:rFonts w:ascii="仿宋_GB2312" w:eastAsia="仿宋_GB2312" w:hint="eastAsia"/>
                <w:sz w:val="28"/>
                <w:szCs w:val="28"/>
              </w:rPr>
              <w:t>联系电话</w:t>
            </w:r>
          </w:p>
        </w:tc>
        <w:tc>
          <w:tcPr>
            <w:tcW w:w="5940" w:type="dxa"/>
          </w:tcPr>
          <w:p w:rsidR="00E84CC1" w:rsidRPr="00767990" w:rsidRDefault="00E84CC1" w:rsidP="00F753DC">
            <w:pPr>
              <w:tabs>
                <w:tab w:val="left" w:pos="2235"/>
              </w:tabs>
              <w:spacing w:line="540" w:lineRule="exact"/>
              <w:ind w:firstLineChars="200" w:firstLine="420"/>
              <w:jc w:val="center"/>
              <w:rPr>
                <w:rFonts w:eastAsia="仿宋_GB2312"/>
                <w:sz w:val="28"/>
              </w:rPr>
            </w:pPr>
            <w:r w:rsidRPr="00767990">
              <w:t>0532-82651757</w:t>
            </w:r>
          </w:p>
        </w:tc>
      </w:tr>
    </w:tbl>
    <w:p w:rsidR="0020437F" w:rsidRPr="00767990" w:rsidRDefault="0020437F" w:rsidP="0020437F">
      <w:pPr>
        <w:pStyle w:val="a5"/>
        <w:spacing w:before="0" w:beforeAutospacing="0" w:after="0" w:afterAutospacing="0" w:line="360" w:lineRule="auto"/>
      </w:pPr>
      <w:r w:rsidRPr="00767990">
        <w:rPr>
          <w:rStyle w:val="a4"/>
          <w:rFonts w:ascii="仿宋_GB2312" w:eastAsia="仿宋_GB2312" w:hint="eastAsia"/>
          <w:sz w:val="28"/>
          <w:szCs w:val="28"/>
        </w:rPr>
        <w:t>三、估价目的</w:t>
      </w:r>
    </w:p>
    <w:p w:rsidR="0020437F" w:rsidRPr="00767990" w:rsidRDefault="0020437F" w:rsidP="00C17C91">
      <w:pPr>
        <w:pStyle w:val="a5"/>
        <w:spacing w:before="0" w:beforeAutospacing="0" w:after="0" w:afterAutospacing="0" w:line="360" w:lineRule="auto"/>
        <w:ind w:firstLineChars="200" w:firstLine="560"/>
      </w:pPr>
      <w:r w:rsidRPr="00767990">
        <w:rPr>
          <w:rFonts w:ascii="仿宋_GB2312" w:eastAsia="仿宋_GB2312" w:hint="eastAsia"/>
          <w:sz w:val="28"/>
          <w:szCs w:val="28"/>
        </w:rPr>
        <w:t>为委托方</w:t>
      </w:r>
      <w:r w:rsidR="00DE1785" w:rsidRPr="00767990">
        <w:rPr>
          <w:rFonts w:ascii="仿宋_GB2312" w:eastAsia="仿宋_GB2312" w:hint="eastAsia"/>
          <w:sz w:val="28"/>
          <w:szCs w:val="28"/>
        </w:rPr>
        <w:t>处置估价对象</w:t>
      </w:r>
      <w:r w:rsidRPr="00767990">
        <w:rPr>
          <w:rFonts w:ascii="仿宋_GB2312" w:eastAsia="仿宋_GB2312" w:hint="eastAsia"/>
          <w:sz w:val="28"/>
          <w:szCs w:val="28"/>
        </w:rPr>
        <w:t>提供价值参考依据</w:t>
      </w:r>
    </w:p>
    <w:p w:rsidR="00C720C9" w:rsidRPr="00767990" w:rsidRDefault="0020437F">
      <w:pPr>
        <w:pStyle w:val="a5"/>
        <w:spacing w:before="0" w:beforeAutospacing="0" w:after="0" w:afterAutospacing="0" w:line="360" w:lineRule="auto"/>
        <w:rPr>
          <w:rStyle w:val="a4"/>
          <w:rFonts w:ascii="仿宋_GB2312" w:eastAsia="仿宋_GB2312"/>
          <w:sz w:val="28"/>
          <w:szCs w:val="28"/>
        </w:rPr>
      </w:pPr>
      <w:r w:rsidRPr="00767990">
        <w:rPr>
          <w:rFonts w:ascii="仿宋_GB2312" w:eastAsia="仿宋_GB2312" w:hint="eastAsia"/>
          <w:sz w:val="28"/>
          <w:szCs w:val="28"/>
        </w:rPr>
        <w:t>四</w:t>
      </w:r>
      <w:r w:rsidR="00C720C9" w:rsidRPr="00767990">
        <w:rPr>
          <w:rFonts w:ascii="仿宋_GB2312" w:eastAsia="仿宋_GB2312" w:hint="eastAsia"/>
          <w:sz w:val="28"/>
          <w:szCs w:val="28"/>
        </w:rPr>
        <w:t>、</w:t>
      </w:r>
      <w:r w:rsidR="00C720C9" w:rsidRPr="00767990">
        <w:rPr>
          <w:rStyle w:val="a4"/>
          <w:rFonts w:ascii="仿宋_GB2312" w:eastAsia="仿宋_GB2312" w:hint="eastAsia"/>
          <w:sz w:val="28"/>
          <w:szCs w:val="28"/>
        </w:rPr>
        <w:t>估价对象</w:t>
      </w:r>
    </w:p>
    <w:p w:rsidR="00A33A69" w:rsidRPr="004163F3" w:rsidRDefault="0020437F" w:rsidP="004163F3">
      <w:pPr>
        <w:pStyle w:val="a5"/>
        <w:spacing w:before="0" w:beforeAutospacing="0" w:after="0" w:afterAutospacing="0" w:line="360" w:lineRule="auto"/>
      </w:pPr>
      <w:r w:rsidRPr="00767990">
        <w:rPr>
          <w:rStyle w:val="a4"/>
          <w:rFonts w:ascii="仿宋_GB2312" w:eastAsia="仿宋_GB2312" w:hint="eastAsia"/>
          <w:sz w:val="28"/>
          <w:szCs w:val="28"/>
        </w:rPr>
        <w:t xml:space="preserve">   1、估价对象范围</w:t>
      </w:r>
    </w:p>
    <w:p w:rsidR="00C720C9" w:rsidRPr="00767990" w:rsidRDefault="00C720C9" w:rsidP="00C17C91">
      <w:pPr>
        <w:pStyle w:val="a5"/>
        <w:spacing w:before="0" w:beforeAutospacing="0" w:after="0" w:afterAutospacing="0" w:line="360" w:lineRule="auto"/>
        <w:ind w:firstLineChars="200" w:firstLine="560"/>
      </w:pPr>
      <w:r w:rsidRPr="00767990">
        <w:rPr>
          <w:rFonts w:ascii="仿宋_GB2312" w:eastAsia="仿宋_GB2312" w:hint="eastAsia"/>
          <w:sz w:val="28"/>
          <w:szCs w:val="28"/>
        </w:rPr>
        <w:t>估价对象为位于</w:t>
      </w:r>
      <w:r w:rsidR="0063675D">
        <w:rPr>
          <w:rFonts w:ascii="仿宋_GB2312" w:eastAsia="仿宋_GB2312" w:hint="eastAsia"/>
          <w:sz w:val="28"/>
          <w:szCs w:val="28"/>
        </w:rPr>
        <w:t>胶州市</w:t>
      </w:r>
      <w:proofErr w:type="gramStart"/>
      <w:r w:rsidR="0063675D">
        <w:rPr>
          <w:rFonts w:ascii="仿宋_GB2312" w:eastAsia="仿宋_GB2312" w:hint="eastAsia"/>
          <w:sz w:val="28"/>
          <w:szCs w:val="28"/>
        </w:rPr>
        <w:t>三杰路1号</w:t>
      </w:r>
      <w:proofErr w:type="gramEnd"/>
      <w:r w:rsidR="0063675D">
        <w:rPr>
          <w:rFonts w:ascii="仿宋_GB2312" w:eastAsia="仿宋_GB2312" w:hint="eastAsia"/>
          <w:sz w:val="28"/>
          <w:szCs w:val="28"/>
        </w:rPr>
        <w:t>三杰人家小区4号楼3单元602阁楼</w:t>
      </w:r>
      <w:r w:rsidR="002B3462" w:rsidRPr="00714DAB">
        <w:rPr>
          <w:rFonts w:ascii="仿宋_GB2312" w:eastAsia="仿宋_GB2312" w:hint="eastAsia"/>
          <w:sz w:val="28"/>
          <w:szCs w:val="28"/>
        </w:rPr>
        <w:t>房地产</w:t>
      </w:r>
      <w:r w:rsidRPr="00767990">
        <w:rPr>
          <w:rFonts w:ascii="仿宋_GB2312" w:eastAsia="仿宋_GB2312" w:hint="eastAsia"/>
          <w:sz w:val="28"/>
          <w:szCs w:val="28"/>
        </w:rPr>
        <w:t>，</w:t>
      </w:r>
      <w:r w:rsidR="00880E3C" w:rsidRPr="00767990">
        <w:rPr>
          <w:rFonts w:ascii="仿宋_GB2312" w:eastAsia="仿宋_GB2312" w:hint="eastAsia"/>
          <w:sz w:val="28"/>
          <w:szCs w:val="28"/>
        </w:rPr>
        <w:t>建筑面积</w:t>
      </w:r>
      <w:r w:rsidR="00672AD2" w:rsidRPr="00767990">
        <w:rPr>
          <w:rFonts w:ascii="仿宋_GB2312" w:eastAsia="仿宋_GB2312" w:hint="eastAsia"/>
          <w:sz w:val="28"/>
          <w:szCs w:val="28"/>
        </w:rPr>
        <w:t>为</w:t>
      </w:r>
      <w:r w:rsidR="0063675D">
        <w:rPr>
          <w:rFonts w:ascii="仿宋_GB2312" w:eastAsia="仿宋_GB2312" w:hint="eastAsia"/>
          <w:sz w:val="28"/>
          <w:szCs w:val="28"/>
        </w:rPr>
        <w:t xml:space="preserve"> 88.50</w:t>
      </w:r>
      <w:r w:rsidRPr="00767990">
        <w:rPr>
          <w:rFonts w:ascii="仿宋_GB2312" w:eastAsia="仿宋_GB2312" w:hint="eastAsia"/>
          <w:sz w:val="28"/>
          <w:szCs w:val="28"/>
        </w:rPr>
        <w:t>平方米。</w:t>
      </w:r>
    </w:p>
    <w:p w:rsidR="00880E3C" w:rsidRPr="002B3462" w:rsidRDefault="00C720C9" w:rsidP="00FF5A80">
      <w:pPr>
        <w:pStyle w:val="a5"/>
        <w:spacing w:before="0" w:beforeAutospacing="0" w:after="0" w:afterAutospacing="0" w:line="360" w:lineRule="auto"/>
        <w:rPr>
          <w:rFonts w:ascii="仿宋_GB2312" w:eastAsia="仿宋_GB2312"/>
          <w:sz w:val="28"/>
          <w:szCs w:val="28"/>
        </w:rPr>
      </w:pPr>
      <w:r w:rsidRPr="00767990">
        <w:rPr>
          <w:rFonts w:ascii="仿宋_GB2312" w:eastAsia="仿宋_GB2312" w:hint="eastAsia"/>
          <w:sz w:val="28"/>
          <w:szCs w:val="28"/>
        </w:rPr>
        <w:t> </w:t>
      </w:r>
      <w:r w:rsidR="002B3462">
        <w:rPr>
          <w:rFonts w:ascii="仿宋_GB2312" w:eastAsia="仿宋_GB2312" w:hint="eastAsia"/>
          <w:sz w:val="28"/>
          <w:szCs w:val="28"/>
        </w:rPr>
        <w:t xml:space="preserve">  </w:t>
      </w:r>
      <w:r w:rsidR="00412F93" w:rsidRPr="00767990">
        <w:rPr>
          <w:rFonts w:ascii="仿宋_GB2312" w:eastAsia="仿宋_GB2312" w:hint="eastAsia"/>
          <w:b/>
          <w:sz w:val="28"/>
          <w:szCs w:val="28"/>
        </w:rPr>
        <w:t>2、权益状况</w:t>
      </w:r>
      <w:r w:rsidRPr="00767990">
        <w:rPr>
          <w:rFonts w:ascii="仿宋_GB2312" w:eastAsia="仿宋_GB2312" w:hint="eastAsia"/>
          <w:b/>
          <w:sz w:val="28"/>
          <w:szCs w:val="28"/>
        </w:rPr>
        <w:t> </w:t>
      </w:r>
    </w:p>
    <w:p w:rsidR="00CD0A9A" w:rsidRPr="00767990" w:rsidRDefault="00CD0A9A" w:rsidP="00412F93">
      <w:pPr>
        <w:pStyle w:val="a5"/>
        <w:spacing w:before="0" w:beforeAutospacing="0" w:after="0" w:afterAutospacing="0" w:line="360" w:lineRule="auto"/>
        <w:ind w:firstLineChars="200" w:firstLine="560"/>
        <w:rPr>
          <w:rFonts w:ascii="仿宋_GB2312" w:eastAsia="仿宋_GB2312"/>
          <w:sz w:val="28"/>
          <w:szCs w:val="28"/>
        </w:rPr>
      </w:pPr>
      <w:r w:rsidRPr="00767990">
        <w:rPr>
          <w:rFonts w:ascii="仿宋_GB2312" w:eastAsia="仿宋_GB2312" w:hint="eastAsia"/>
          <w:sz w:val="28"/>
          <w:szCs w:val="28"/>
        </w:rPr>
        <w:t>根据《</w:t>
      </w:r>
      <w:r w:rsidR="0063675D">
        <w:rPr>
          <w:rFonts w:ascii="仿宋_GB2312" w:eastAsia="仿宋_GB2312" w:hint="eastAsia"/>
          <w:sz w:val="28"/>
          <w:szCs w:val="28"/>
        </w:rPr>
        <w:t>他项权证</w:t>
      </w:r>
      <w:r w:rsidRPr="00767990">
        <w:rPr>
          <w:rFonts w:ascii="仿宋_GB2312" w:eastAsia="仿宋_GB2312" w:hint="eastAsia"/>
          <w:sz w:val="28"/>
          <w:szCs w:val="28"/>
        </w:rPr>
        <w:t>》</w:t>
      </w:r>
      <w:proofErr w:type="gramStart"/>
      <w:r w:rsidRPr="00767990">
        <w:rPr>
          <w:rFonts w:ascii="仿宋_GB2312" w:eastAsia="仿宋_GB2312" w:hint="eastAsia"/>
          <w:sz w:val="28"/>
          <w:szCs w:val="28"/>
        </w:rPr>
        <w:t>的</w:t>
      </w:r>
      <w:r w:rsidR="006F1B97" w:rsidRPr="00767990">
        <w:rPr>
          <w:rFonts w:ascii="仿宋_GB2312" w:eastAsia="仿宋_GB2312" w:hint="eastAsia"/>
          <w:sz w:val="28"/>
          <w:szCs w:val="28"/>
        </w:rPr>
        <w:t>证载</w:t>
      </w:r>
      <w:r w:rsidRPr="00767990">
        <w:rPr>
          <w:rFonts w:ascii="仿宋_GB2312" w:eastAsia="仿宋_GB2312" w:hint="eastAsia"/>
          <w:sz w:val="28"/>
          <w:szCs w:val="28"/>
        </w:rPr>
        <w:t>信息</w:t>
      </w:r>
      <w:proofErr w:type="gramEnd"/>
      <w:r w:rsidRPr="00767990">
        <w:rPr>
          <w:rFonts w:ascii="仿宋_GB2312" w:eastAsia="仿宋_GB2312" w:hint="eastAsia"/>
          <w:sz w:val="28"/>
          <w:szCs w:val="28"/>
        </w:rPr>
        <w:t>，估价对象的权益状况如下：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8"/>
        <w:gridCol w:w="7903"/>
      </w:tblGrid>
      <w:tr w:rsidR="00880BF0" w:rsidRPr="00767990" w:rsidTr="007D3738">
        <w:trPr>
          <w:trHeight w:val="615"/>
        </w:trPr>
        <w:tc>
          <w:tcPr>
            <w:tcW w:w="9701" w:type="dxa"/>
            <w:gridSpan w:val="2"/>
          </w:tcPr>
          <w:p w:rsidR="00880BF0" w:rsidRPr="00767990" w:rsidRDefault="00880BF0" w:rsidP="000761C4">
            <w:pPr>
              <w:pStyle w:val="a5"/>
              <w:spacing w:line="360" w:lineRule="auto"/>
              <w:ind w:firstLineChars="200" w:firstLine="420"/>
              <w:jc w:val="center"/>
              <w:rPr>
                <w:rFonts w:ascii="仿宋_GB2312" w:eastAsia="仿宋_GB2312"/>
                <w:sz w:val="21"/>
                <w:szCs w:val="28"/>
              </w:rPr>
            </w:pPr>
            <w:r w:rsidRPr="00767990">
              <w:rPr>
                <w:rFonts w:ascii="仿宋_GB2312" w:eastAsia="仿宋_GB2312" w:hint="eastAsia"/>
                <w:sz w:val="21"/>
                <w:szCs w:val="28"/>
              </w:rPr>
              <w:t>估价对象房屋权益状况</w:t>
            </w:r>
          </w:p>
        </w:tc>
      </w:tr>
      <w:tr w:rsidR="0063675D" w:rsidRPr="00767990" w:rsidTr="007D3738">
        <w:trPr>
          <w:trHeight w:val="460"/>
        </w:trPr>
        <w:tc>
          <w:tcPr>
            <w:tcW w:w="1798" w:type="dxa"/>
          </w:tcPr>
          <w:p w:rsidR="0063675D" w:rsidRDefault="0063675D" w:rsidP="000761C4">
            <w:pPr>
              <w:pStyle w:val="a5"/>
              <w:spacing w:line="360" w:lineRule="auto"/>
              <w:jc w:val="center"/>
              <w:rPr>
                <w:rFonts w:ascii="仿宋_GB2312" w:eastAsia="仿宋_GB2312"/>
                <w:sz w:val="21"/>
                <w:szCs w:val="28"/>
              </w:rPr>
            </w:pPr>
            <w:r>
              <w:rPr>
                <w:rFonts w:ascii="仿宋_GB2312" w:eastAsia="仿宋_GB2312" w:hint="eastAsia"/>
                <w:sz w:val="21"/>
                <w:szCs w:val="28"/>
              </w:rPr>
              <w:t>房屋所有权人：</w:t>
            </w:r>
          </w:p>
        </w:tc>
        <w:tc>
          <w:tcPr>
            <w:tcW w:w="7903" w:type="dxa"/>
          </w:tcPr>
          <w:p w:rsidR="0063675D" w:rsidRPr="001E2C11" w:rsidRDefault="0063675D" w:rsidP="007D3738">
            <w:pPr>
              <w:pStyle w:val="a5"/>
              <w:spacing w:line="360" w:lineRule="auto"/>
              <w:ind w:firstLineChars="1100" w:firstLine="2310"/>
              <w:rPr>
                <w:rFonts w:ascii="仿宋_GB2312" w:eastAsia="仿宋_GB2312"/>
                <w:sz w:val="21"/>
                <w:szCs w:val="28"/>
              </w:rPr>
            </w:pPr>
            <w:proofErr w:type="gramStart"/>
            <w:r>
              <w:rPr>
                <w:rFonts w:ascii="仿宋_GB2312" w:eastAsia="仿宋_GB2312" w:hint="eastAsia"/>
                <w:sz w:val="21"/>
                <w:szCs w:val="28"/>
              </w:rPr>
              <w:t>庄友强</w:t>
            </w:r>
            <w:proofErr w:type="gramEnd"/>
          </w:p>
        </w:tc>
      </w:tr>
      <w:tr w:rsidR="00880BF0" w:rsidRPr="00767990" w:rsidTr="007D3738">
        <w:trPr>
          <w:trHeight w:val="460"/>
        </w:trPr>
        <w:tc>
          <w:tcPr>
            <w:tcW w:w="1798" w:type="dxa"/>
          </w:tcPr>
          <w:p w:rsidR="00880BF0" w:rsidRPr="00767990" w:rsidRDefault="00356539" w:rsidP="007D3738">
            <w:pPr>
              <w:pStyle w:val="a5"/>
              <w:spacing w:line="360" w:lineRule="auto"/>
              <w:jc w:val="center"/>
              <w:rPr>
                <w:rFonts w:ascii="仿宋_GB2312" w:eastAsia="仿宋_GB2312"/>
                <w:sz w:val="21"/>
                <w:szCs w:val="28"/>
              </w:rPr>
            </w:pPr>
            <w:r>
              <w:rPr>
                <w:rFonts w:ascii="仿宋_GB2312" w:eastAsia="仿宋_GB2312" w:hint="eastAsia"/>
                <w:sz w:val="21"/>
                <w:szCs w:val="28"/>
              </w:rPr>
              <w:t>房</w:t>
            </w:r>
            <w:r w:rsidR="007D3738">
              <w:rPr>
                <w:rFonts w:ascii="仿宋_GB2312" w:eastAsia="仿宋_GB2312" w:hint="eastAsia"/>
                <w:sz w:val="21"/>
                <w:szCs w:val="28"/>
              </w:rPr>
              <w:t>屋</w:t>
            </w:r>
            <w:r w:rsidR="00880BF0" w:rsidRPr="00767990">
              <w:rPr>
                <w:rFonts w:ascii="仿宋_GB2312" w:eastAsia="仿宋_GB2312" w:hint="eastAsia"/>
                <w:sz w:val="21"/>
                <w:szCs w:val="28"/>
              </w:rPr>
              <w:t>坐落</w:t>
            </w:r>
            <w:r w:rsidR="00627946" w:rsidRPr="00767990">
              <w:rPr>
                <w:rFonts w:ascii="仿宋_GB2312" w:eastAsia="仿宋_GB2312" w:hint="eastAsia"/>
                <w:sz w:val="21"/>
                <w:szCs w:val="28"/>
              </w:rPr>
              <w:t>：</w:t>
            </w:r>
          </w:p>
        </w:tc>
        <w:tc>
          <w:tcPr>
            <w:tcW w:w="7903" w:type="dxa"/>
          </w:tcPr>
          <w:p w:rsidR="00880BF0" w:rsidRPr="00767990" w:rsidRDefault="007D3738" w:rsidP="007D3738">
            <w:pPr>
              <w:pStyle w:val="a5"/>
              <w:spacing w:line="360" w:lineRule="auto"/>
              <w:ind w:firstLineChars="350" w:firstLine="735"/>
              <w:rPr>
                <w:rFonts w:ascii="仿宋_GB2312" w:eastAsia="仿宋_GB2312"/>
                <w:sz w:val="21"/>
                <w:szCs w:val="28"/>
              </w:rPr>
            </w:pPr>
            <w:r w:rsidRPr="007D3738">
              <w:rPr>
                <w:rFonts w:ascii="仿宋_GB2312" w:eastAsia="仿宋_GB2312" w:hint="eastAsia"/>
                <w:sz w:val="21"/>
                <w:szCs w:val="28"/>
              </w:rPr>
              <w:t>胶州市</w:t>
            </w:r>
            <w:proofErr w:type="gramStart"/>
            <w:r w:rsidRPr="007D3738">
              <w:rPr>
                <w:rFonts w:ascii="仿宋_GB2312" w:eastAsia="仿宋_GB2312" w:hint="eastAsia"/>
                <w:sz w:val="21"/>
                <w:szCs w:val="28"/>
              </w:rPr>
              <w:t>三杰路1号</w:t>
            </w:r>
            <w:proofErr w:type="gramEnd"/>
            <w:r w:rsidRPr="007D3738">
              <w:rPr>
                <w:rFonts w:ascii="仿宋_GB2312" w:eastAsia="仿宋_GB2312" w:hint="eastAsia"/>
                <w:sz w:val="21"/>
                <w:szCs w:val="28"/>
              </w:rPr>
              <w:t>三杰人家小区4号楼3单元602阁楼</w:t>
            </w:r>
          </w:p>
        </w:tc>
      </w:tr>
      <w:tr w:rsidR="007D3738" w:rsidRPr="00767990" w:rsidTr="007D3738">
        <w:trPr>
          <w:trHeight w:val="463"/>
        </w:trPr>
        <w:tc>
          <w:tcPr>
            <w:tcW w:w="1798" w:type="dxa"/>
          </w:tcPr>
          <w:p w:rsidR="007D3738" w:rsidRDefault="007D3738" w:rsidP="000761C4">
            <w:pPr>
              <w:pStyle w:val="a5"/>
              <w:spacing w:line="360" w:lineRule="auto"/>
              <w:jc w:val="center"/>
              <w:rPr>
                <w:rFonts w:ascii="仿宋_GB2312" w:eastAsia="仿宋_GB2312"/>
                <w:sz w:val="21"/>
                <w:szCs w:val="28"/>
              </w:rPr>
            </w:pPr>
            <w:r w:rsidRPr="00767990">
              <w:rPr>
                <w:rFonts w:ascii="仿宋_GB2312" w:eastAsia="仿宋_GB2312" w:hint="eastAsia"/>
                <w:sz w:val="21"/>
                <w:szCs w:val="28"/>
              </w:rPr>
              <w:t>建筑面积：</w:t>
            </w:r>
          </w:p>
        </w:tc>
        <w:tc>
          <w:tcPr>
            <w:tcW w:w="7903" w:type="dxa"/>
          </w:tcPr>
          <w:p w:rsidR="007D3738" w:rsidRDefault="007D3738" w:rsidP="007D3738">
            <w:pPr>
              <w:pStyle w:val="a5"/>
              <w:spacing w:line="360" w:lineRule="auto"/>
              <w:ind w:firstLineChars="1050" w:firstLine="2205"/>
              <w:rPr>
                <w:rFonts w:ascii="仿宋_GB2312" w:eastAsia="仿宋_GB2312"/>
                <w:sz w:val="21"/>
                <w:szCs w:val="28"/>
              </w:rPr>
            </w:pPr>
            <w:r>
              <w:rPr>
                <w:rFonts w:ascii="仿宋_GB2312" w:eastAsia="仿宋_GB2312" w:hint="eastAsia"/>
                <w:sz w:val="21"/>
                <w:szCs w:val="28"/>
              </w:rPr>
              <w:t>88.50</w:t>
            </w:r>
            <w:r w:rsidRPr="00767990">
              <w:rPr>
                <w:rFonts w:ascii="仿宋_GB2312" w:eastAsia="仿宋_GB2312" w:hint="eastAsia"/>
                <w:sz w:val="21"/>
                <w:szCs w:val="28"/>
              </w:rPr>
              <w:t>平方米</w:t>
            </w:r>
          </w:p>
        </w:tc>
      </w:tr>
    </w:tbl>
    <w:p w:rsidR="00987B2C" w:rsidRDefault="00987B2C" w:rsidP="00E84CC1">
      <w:pPr>
        <w:pStyle w:val="a5"/>
        <w:spacing w:before="0" w:beforeAutospacing="0" w:after="0" w:afterAutospacing="0" w:line="360" w:lineRule="auto"/>
        <w:rPr>
          <w:rFonts w:ascii="仿宋_GB2312" w:eastAsia="仿宋_GB2312"/>
          <w:b/>
          <w:sz w:val="28"/>
          <w:szCs w:val="28"/>
        </w:rPr>
      </w:pPr>
    </w:p>
    <w:p w:rsidR="00412F93" w:rsidRPr="00767990" w:rsidRDefault="00412F93" w:rsidP="00E84CC1">
      <w:pPr>
        <w:pStyle w:val="a5"/>
        <w:spacing w:before="0" w:beforeAutospacing="0" w:after="0" w:afterAutospacing="0" w:line="360" w:lineRule="auto"/>
        <w:rPr>
          <w:rFonts w:ascii="仿宋_GB2312" w:eastAsia="仿宋_GB2312"/>
          <w:b/>
          <w:sz w:val="28"/>
          <w:szCs w:val="28"/>
        </w:rPr>
      </w:pPr>
      <w:r w:rsidRPr="00767990">
        <w:rPr>
          <w:rFonts w:ascii="仿宋_GB2312" w:eastAsia="仿宋_GB2312" w:hint="eastAsia"/>
          <w:b/>
          <w:sz w:val="28"/>
          <w:szCs w:val="28"/>
        </w:rPr>
        <w:lastRenderedPageBreak/>
        <w:t>3、区域状况：</w:t>
      </w:r>
    </w:p>
    <w:p w:rsidR="00BD6B91" w:rsidRPr="00290A6B" w:rsidRDefault="00A16ED4" w:rsidP="00BD6B91">
      <w:pPr>
        <w:pStyle w:val="a5"/>
        <w:spacing w:before="0" w:beforeAutospacing="0" w:after="0" w:afterAutospacing="0" w:line="360" w:lineRule="auto"/>
        <w:ind w:firstLineChars="200" w:firstLine="560"/>
        <w:rPr>
          <w:rFonts w:ascii="ˎ̥" w:eastAsia="仿宋_GB2312" w:hAnsi="ˎ̥" w:hint="eastAsia"/>
          <w:sz w:val="28"/>
          <w:szCs w:val="18"/>
        </w:rPr>
      </w:pPr>
      <w:r w:rsidRPr="00767990">
        <w:rPr>
          <w:rFonts w:ascii="Arial" w:eastAsia="仿宋_GB2312" w:hAnsi="Arial" w:cs="Arial" w:hint="eastAsia"/>
          <w:sz w:val="28"/>
          <w:szCs w:val="21"/>
        </w:rPr>
        <w:t>估价对象</w:t>
      </w:r>
      <w:r w:rsidR="00973EAD">
        <w:rPr>
          <w:rFonts w:ascii="Arial" w:eastAsia="仿宋_GB2312" w:hAnsi="Arial" w:cs="Arial" w:hint="eastAsia"/>
          <w:sz w:val="28"/>
          <w:szCs w:val="21"/>
        </w:rPr>
        <w:t>位于</w:t>
      </w:r>
      <w:r w:rsidR="0063675D">
        <w:rPr>
          <w:rFonts w:ascii="Arial" w:eastAsia="仿宋_GB2312" w:hAnsi="Arial" w:cs="Arial" w:hint="eastAsia"/>
          <w:sz w:val="28"/>
          <w:szCs w:val="21"/>
        </w:rPr>
        <w:t>胶州市</w:t>
      </w:r>
      <w:proofErr w:type="gramStart"/>
      <w:r w:rsidR="0063675D">
        <w:rPr>
          <w:rFonts w:ascii="Arial" w:eastAsia="仿宋_GB2312" w:hAnsi="Arial" w:cs="Arial" w:hint="eastAsia"/>
          <w:sz w:val="28"/>
          <w:szCs w:val="21"/>
        </w:rPr>
        <w:t>三杰路</w:t>
      </w:r>
      <w:r w:rsidR="0063675D">
        <w:rPr>
          <w:rFonts w:ascii="Arial" w:eastAsia="仿宋_GB2312" w:hAnsi="Arial" w:cs="Arial" w:hint="eastAsia"/>
          <w:sz w:val="28"/>
          <w:szCs w:val="21"/>
        </w:rPr>
        <w:t>1</w:t>
      </w:r>
      <w:r w:rsidR="0063675D">
        <w:rPr>
          <w:rFonts w:ascii="Arial" w:eastAsia="仿宋_GB2312" w:hAnsi="Arial" w:cs="Arial" w:hint="eastAsia"/>
          <w:sz w:val="28"/>
          <w:szCs w:val="21"/>
        </w:rPr>
        <w:t>号</w:t>
      </w:r>
      <w:proofErr w:type="gramEnd"/>
      <w:r w:rsidR="0063675D">
        <w:rPr>
          <w:rFonts w:ascii="Arial" w:eastAsia="仿宋_GB2312" w:hAnsi="Arial" w:cs="Arial" w:hint="eastAsia"/>
          <w:sz w:val="28"/>
          <w:szCs w:val="21"/>
        </w:rPr>
        <w:t>三杰人家小区</w:t>
      </w:r>
      <w:r w:rsidR="0063675D">
        <w:rPr>
          <w:rFonts w:ascii="Arial" w:eastAsia="仿宋_GB2312" w:hAnsi="Arial" w:cs="Arial" w:hint="eastAsia"/>
          <w:sz w:val="28"/>
          <w:szCs w:val="21"/>
        </w:rPr>
        <w:t>4</w:t>
      </w:r>
      <w:r w:rsidR="0063675D">
        <w:rPr>
          <w:rFonts w:ascii="Arial" w:eastAsia="仿宋_GB2312" w:hAnsi="Arial" w:cs="Arial" w:hint="eastAsia"/>
          <w:sz w:val="28"/>
          <w:szCs w:val="21"/>
        </w:rPr>
        <w:t>号楼</w:t>
      </w:r>
      <w:r w:rsidR="0063675D">
        <w:rPr>
          <w:rFonts w:ascii="Arial" w:eastAsia="仿宋_GB2312" w:hAnsi="Arial" w:cs="Arial" w:hint="eastAsia"/>
          <w:sz w:val="28"/>
          <w:szCs w:val="21"/>
        </w:rPr>
        <w:t>3</w:t>
      </w:r>
      <w:r w:rsidR="0063675D">
        <w:rPr>
          <w:rFonts w:ascii="Arial" w:eastAsia="仿宋_GB2312" w:hAnsi="Arial" w:cs="Arial" w:hint="eastAsia"/>
          <w:sz w:val="28"/>
          <w:szCs w:val="21"/>
        </w:rPr>
        <w:t>单元</w:t>
      </w:r>
      <w:r w:rsidR="0063675D">
        <w:rPr>
          <w:rFonts w:ascii="Arial" w:eastAsia="仿宋_GB2312" w:hAnsi="Arial" w:cs="Arial" w:hint="eastAsia"/>
          <w:sz w:val="28"/>
          <w:szCs w:val="21"/>
        </w:rPr>
        <w:t>602</w:t>
      </w:r>
      <w:r w:rsidR="0063675D">
        <w:rPr>
          <w:rFonts w:ascii="Arial" w:eastAsia="仿宋_GB2312" w:hAnsi="Arial" w:cs="Arial" w:hint="eastAsia"/>
          <w:sz w:val="28"/>
          <w:szCs w:val="21"/>
        </w:rPr>
        <w:t>阁楼</w:t>
      </w:r>
      <w:r w:rsidRPr="00767990">
        <w:rPr>
          <w:rFonts w:eastAsia="仿宋_GB2312" w:hint="eastAsia"/>
          <w:sz w:val="28"/>
        </w:rPr>
        <w:t>，</w:t>
      </w:r>
      <w:r w:rsidR="00BD6B91" w:rsidRPr="00D45E96">
        <w:rPr>
          <w:rFonts w:ascii="仿宋_GB2312" w:eastAsia="仿宋_GB2312" w:hint="eastAsia"/>
          <w:sz w:val="28"/>
          <w:szCs w:val="28"/>
        </w:rPr>
        <w:t>周边</w:t>
      </w:r>
      <w:r w:rsidR="00BF4101">
        <w:rPr>
          <w:rFonts w:ascii="仿宋_GB2312" w:eastAsia="仿宋_GB2312" w:hint="eastAsia"/>
          <w:sz w:val="28"/>
          <w:szCs w:val="28"/>
        </w:rPr>
        <w:t>生活</w:t>
      </w:r>
      <w:r w:rsidR="00BD6B91" w:rsidRPr="00D45E96">
        <w:rPr>
          <w:rFonts w:ascii="仿宋_GB2312" w:eastAsia="仿宋_GB2312" w:hint="eastAsia"/>
          <w:sz w:val="28"/>
          <w:szCs w:val="28"/>
        </w:rPr>
        <w:t>环境</w:t>
      </w:r>
      <w:r w:rsidR="007D3738">
        <w:rPr>
          <w:rFonts w:ascii="仿宋_GB2312" w:eastAsia="仿宋_GB2312" w:hint="eastAsia"/>
          <w:sz w:val="28"/>
          <w:szCs w:val="28"/>
        </w:rPr>
        <w:t>较</w:t>
      </w:r>
      <w:r w:rsidR="00BD6B91" w:rsidRPr="00D45E96">
        <w:rPr>
          <w:rFonts w:ascii="仿宋_GB2312" w:eastAsia="仿宋_GB2312" w:hint="eastAsia"/>
          <w:sz w:val="28"/>
          <w:szCs w:val="28"/>
        </w:rPr>
        <w:t>便利，其周围生活配套较完善，遍布多处银行，超市及休闲娱乐场所等。</w:t>
      </w:r>
    </w:p>
    <w:p w:rsidR="00A16ED4" w:rsidRPr="00767990" w:rsidRDefault="00A16ED4" w:rsidP="00BD6B91">
      <w:pPr>
        <w:pStyle w:val="a5"/>
        <w:spacing w:before="0" w:beforeAutospacing="0" w:after="0" w:afterAutospacing="0" w:line="360" w:lineRule="auto"/>
        <w:ind w:firstLineChars="150" w:firstLine="420"/>
        <w:rPr>
          <w:rFonts w:ascii="ˎ̥" w:eastAsia="仿宋_GB2312" w:hAnsi="ˎ̥" w:hint="eastAsia"/>
          <w:color w:val="333333"/>
          <w:sz w:val="28"/>
          <w:szCs w:val="18"/>
        </w:rPr>
      </w:pPr>
      <w:r w:rsidRPr="00767990">
        <w:rPr>
          <w:rFonts w:ascii="Arial" w:eastAsia="仿宋_GB2312" w:hAnsi="Arial" w:cs="Arial"/>
          <w:bCs/>
          <w:sz w:val="28"/>
          <w:szCs w:val="27"/>
        </w:rPr>
        <w:t>周边配套</w:t>
      </w:r>
      <w:r w:rsidRPr="00767990">
        <w:rPr>
          <w:rFonts w:ascii="Arial" w:eastAsia="仿宋_GB2312" w:hAnsi="Arial" w:cs="Arial" w:hint="eastAsia"/>
          <w:bCs/>
          <w:sz w:val="28"/>
          <w:szCs w:val="27"/>
        </w:rPr>
        <w:t>：</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560"/>
      </w:tblGrid>
      <w:tr w:rsidR="00A16ED4" w:rsidRPr="00767990" w:rsidTr="000872AE">
        <w:trPr>
          <w:trHeight w:val="540"/>
        </w:trPr>
        <w:tc>
          <w:tcPr>
            <w:tcW w:w="1980" w:type="dxa"/>
          </w:tcPr>
          <w:p w:rsidR="00A16ED4" w:rsidRPr="00767990" w:rsidRDefault="00A16ED4" w:rsidP="000872AE">
            <w:pPr>
              <w:shd w:val="clear" w:color="auto" w:fill="FFFFFF"/>
              <w:spacing w:before="100" w:beforeAutospacing="1" w:after="100" w:afterAutospacing="1"/>
              <w:ind w:left="360"/>
              <w:jc w:val="left"/>
              <w:outlineLvl w:val="1"/>
              <w:rPr>
                <w:rFonts w:ascii="Arial" w:eastAsia="仿宋_GB2312" w:hAnsi="Arial" w:cs="Arial"/>
                <w:bCs/>
                <w:color w:val="333333"/>
                <w:kern w:val="0"/>
                <w:szCs w:val="27"/>
              </w:rPr>
            </w:pPr>
            <w:r w:rsidRPr="00767990">
              <w:rPr>
                <w:rFonts w:ascii="Arial" w:eastAsia="仿宋_GB2312" w:hAnsi="Arial" w:cs="Arial" w:hint="eastAsia"/>
                <w:bCs/>
                <w:color w:val="333333"/>
                <w:kern w:val="0"/>
                <w:szCs w:val="27"/>
              </w:rPr>
              <w:t>教育</w:t>
            </w:r>
          </w:p>
        </w:tc>
        <w:tc>
          <w:tcPr>
            <w:tcW w:w="7560" w:type="dxa"/>
          </w:tcPr>
          <w:p w:rsidR="00A16ED4" w:rsidRPr="0034416C" w:rsidRDefault="007D3738" w:rsidP="00356539">
            <w:pPr>
              <w:widowControl/>
              <w:shd w:val="clear" w:color="auto" w:fill="FFFFFF"/>
              <w:spacing w:line="301" w:lineRule="atLeast"/>
              <w:jc w:val="left"/>
              <w:rPr>
                <w:rFonts w:ascii="Arial" w:eastAsia="仿宋_GB2312" w:hAnsi="Arial" w:cs="Arial"/>
                <w:bCs/>
                <w:color w:val="333333"/>
                <w:kern w:val="0"/>
                <w:szCs w:val="27"/>
              </w:rPr>
            </w:pPr>
            <w:r>
              <w:rPr>
                <w:rFonts w:ascii="Arial" w:eastAsia="仿宋_GB2312" w:hAnsi="Arial" w:cs="Arial" w:hint="eastAsia"/>
                <w:bCs/>
                <w:color w:val="333333"/>
                <w:kern w:val="0"/>
                <w:szCs w:val="27"/>
              </w:rPr>
              <w:t>胶州市胶</w:t>
            </w:r>
            <w:proofErr w:type="gramStart"/>
            <w:r>
              <w:rPr>
                <w:rFonts w:ascii="Arial" w:eastAsia="仿宋_GB2312" w:hAnsi="Arial" w:cs="Arial" w:hint="eastAsia"/>
                <w:bCs/>
                <w:color w:val="333333"/>
                <w:kern w:val="0"/>
                <w:szCs w:val="27"/>
              </w:rPr>
              <w:t>西镇胶西</w:t>
            </w:r>
            <w:proofErr w:type="gramEnd"/>
            <w:r>
              <w:rPr>
                <w:rFonts w:ascii="Arial" w:eastAsia="仿宋_GB2312" w:hAnsi="Arial" w:cs="Arial" w:hint="eastAsia"/>
                <w:bCs/>
                <w:color w:val="333333"/>
                <w:kern w:val="0"/>
                <w:szCs w:val="27"/>
              </w:rPr>
              <w:t>小学、胶州市第十九中学等</w:t>
            </w:r>
          </w:p>
        </w:tc>
      </w:tr>
      <w:tr w:rsidR="00A16ED4" w:rsidRPr="00767990" w:rsidTr="000872AE">
        <w:trPr>
          <w:trHeight w:val="615"/>
        </w:trPr>
        <w:tc>
          <w:tcPr>
            <w:tcW w:w="1980" w:type="dxa"/>
          </w:tcPr>
          <w:p w:rsidR="00A16ED4" w:rsidRPr="00767990" w:rsidRDefault="00A16ED4" w:rsidP="000872AE">
            <w:pPr>
              <w:shd w:val="clear" w:color="auto" w:fill="FFFFFF"/>
              <w:spacing w:before="100" w:beforeAutospacing="1" w:after="100" w:afterAutospacing="1"/>
              <w:ind w:left="360"/>
              <w:jc w:val="left"/>
              <w:outlineLvl w:val="1"/>
              <w:rPr>
                <w:rFonts w:ascii="Arial" w:eastAsia="仿宋_GB2312" w:hAnsi="Arial" w:cs="Arial"/>
                <w:bCs/>
                <w:color w:val="333333"/>
                <w:kern w:val="0"/>
                <w:szCs w:val="27"/>
              </w:rPr>
            </w:pPr>
            <w:r w:rsidRPr="00767990">
              <w:rPr>
                <w:rFonts w:ascii="Arial" w:eastAsia="仿宋_GB2312" w:hAnsi="Arial" w:cs="Arial" w:hint="eastAsia"/>
                <w:bCs/>
                <w:color w:val="333333"/>
                <w:kern w:val="0"/>
                <w:szCs w:val="27"/>
              </w:rPr>
              <w:t>银行</w:t>
            </w:r>
          </w:p>
        </w:tc>
        <w:tc>
          <w:tcPr>
            <w:tcW w:w="7560" w:type="dxa"/>
          </w:tcPr>
          <w:p w:rsidR="00A16ED4" w:rsidRPr="00767990" w:rsidRDefault="007D3738" w:rsidP="0015254D">
            <w:pPr>
              <w:shd w:val="clear" w:color="auto" w:fill="FFFFFF"/>
              <w:spacing w:before="100" w:beforeAutospacing="1" w:after="100" w:afterAutospacing="1"/>
              <w:jc w:val="left"/>
              <w:outlineLvl w:val="1"/>
              <w:rPr>
                <w:rFonts w:ascii="Arial" w:eastAsia="仿宋_GB2312" w:hAnsi="Arial" w:cs="Arial"/>
                <w:bCs/>
                <w:color w:val="333333"/>
                <w:kern w:val="0"/>
                <w:szCs w:val="27"/>
              </w:rPr>
            </w:pPr>
            <w:r>
              <w:rPr>
                <w:rFonts w:ascii="Arial" w:eastAsia="仿宋_GB2312" w:hAnsi="Arial" w:cs="Arial" w:hint="eastAsia"/>
                <w:bCs/>
                <w:color w:val="333333"/>
                <w:kern w:val="0"/>
                <w:szCs w:val="27"/>
              </w:rPr>
              <w:t>农村商业银行等</w:t>
            </w:r>
          </w:p>
        </w:tc>
      </w:tr>
      <w:tr w:rsidR="00A16ED4" w:rsidRPr="00767990" w:rsidTr="000872AE">
        <w:trPr>
          <w:trHeight w:val="397"/>
        </w:trPr>
        <w:tc>
          <w:tcPr>
            <w:tcW w:w="1980" w:type="dxa"/>
          </w:tcPr>
          <w:p w:rsidR="00A16ED4" w:rsidRPr="00767990" w:rsidRDefault="00A16ED4" w:rsidP="000872AE">
            <w:pPr>
              <w:shd w:val="clear" w:color="auto" w:fill="FFFFFF"/>
              <w:spacing w:before="100" w:beforeAutospacing="1" w:after="100" w:afterAutospacing="1"/>
              <w:ind w:left="360"/>
              <w:jc w:val="left"/>
              <w:outlineLvl w:val="1"/>
              <w:rPr>
                <w:rFonts w:ascii="Arial" w:eastAsia="仿宋_GB2312" w:hAnsi="Arial" w:cs="Arial"/>
                <w:bCs/>
                <w:color w:val="333333"/>
                <w:kern w:val="0"/>
                <w:szCs w:val="27"/>
              </w:rPr>
            </w:pPr>
            <w:r w:rsidRPr="00767990">
              <w:rPr>
                <w:rFonts w:ascii="Arial" w:eastAsia="仿宋_GB2312" w:hAnsi="Arial" w:cs="Arial" w:hint="eastAsia"/>
                <w:bCs/>
                <w:color w:val="333333"/>
                <w:kern w:val="0"/>
                <w:szCs w:val="27"/>
              </w:rPr>
              <w:t>交通</w:t>
            </w:r>
          </w:p>
        </w:tc>
        <w:tc>
          <w:tcPr>
            <w:tcW w:w="7560" w:type="dxa"/>
          </w:tcPr>
          <w:p w:rsidR="00A16ED4" w:rsidRPr="0034416C" w:rsidRDefault="007D3738" w:rsidP="009F5874">
            <w:pPr>
              <w:widowControl/>
              <w:jc w:val="left"/>
              <w:rPr>
                <w:rFonts w:ascii="Arial" w:eastAsia="仿宋_GB2312" w:hAnsi="Arial" w:cs="Arial"/>
                <w:bCs/>
                <w:color w:val="333333"/>
                <w:kern w:val="0"/>
                <w:szCs w:val="27"/>
              </w:rPr>
            </w:pPr>
            <w:r w:rsidRPr="007D3738">
              <w:rPr>
                <w:rFonts w:ascii="Arial" w:eastAsia="仿宋_GB2312" w:hAnsi="Arial" w:cs="Arial"/>
                <w:bCs/>
                <w:color w:val="333333"/>
                <w:kern w:val="0"/>
                <w:szCs w:val="27"/>
              </w:rPr>
              <w:t>胶州</w:t>
            </w:r>
            <w:r w:rsidRPr="007D3738">
              <w:rPr>
                <w:rFonts w:ascii="Arial" w:eastAsia="仿宋_GB2312" w:hAnsi="Arial" w:cs="Arial"/>
                <w:bCs/>
                <w:color w:val="333333"/>
                <w:kern w:val="0"/>
                <w:szCs w:val="27"/>
              </w:rPr>
              <w:t>203</w:t>
            </w:r>
            <w:r w:rsidRPr="007D3738">
              <w:rPr>
                <w:rFonts w:ascii="Arial" w:eastAsia="仿宋_GB2312" w:hAnsi="Arial" w:cs="Arial"/>
                <w:bCs/>
                <w:color w:val="333333"/>
                <w:kern w:val="0"/>
                <w:szCs w:val="27"/>
              </w:rPr>
              <w:t>路</w:t>
            </w:r>
            <w:r w:rsidRPr="007D3738">
              <w:rPr>
                <w:rFonts w:ascii="Arial" w:eastAsia="仿宋_GB2312" w:hAnsi="Arial" w:cs="Arial"/>
                <w:bCs/>
                <w:color w:val="333333"/>
                <w:kern w:val="0"/>
                <w:szCs w:val="27"/>
              </w:rPr>
              <w:t>;</w:t>
            </w:r>
            <w:r w:rsidRPr="007D3738">
              <w:rPr>
                <w:rFonts w:ascii="Arial" w:eastAsia="仿宋_GB2312" w:hAnsi="Arial" w:cs="Arial"/>
                <w:bCs/>
                <w:color w:val="333333"/>
                <w:kern w:val="0"/>
                <w:szCs w:val="27"/>
              </w:rPr>
              <w:t>胶州</w:t>
            </w:r>
            <w:r w:rsidRPr="007D3738">
              <w:rPr>
                <w:rFonts w:ascii="Arial" w:eastAsia="仿宋_GB2312" w:hAnsi="Arial" w:cs="Arial"/>
                <w:bCs/>
                <w:color w:val="333333"/>
                <w:kern w:val="0"/>
                <w:szCs w:val="27"/>
              </w:rPr>
              <w:t>8</w:t>
            </w:r>
            <w:r w:rsidRPr="007D3738">
              <w:rPr>
                <w:rFonts w:ascii="Arial" w:eastAsia="仿宋_GB2312" w:hAnsi="Arial" w:cs="Arial"/>
                <w:bCs/>
                <w:color w:val="333333"/>
                <w:kern w:val="0"/>
                <w:szCs w:val="27"/>
              </w:rPr>
              <w:t>路</w:t>
            </w:r>
            <w:r w:rsidRPr="007D3738">
              <w:rPr>
                <w:rFonts w:ascii="Arial" w:eastAsia="仿宋_GB2312" w:hAnsi="Arial" w:cs="Arial" w:hint="eastAsia"/>
                <w:bCs/>
                <w:color w:val="333333"/>
                <w:kern w:val="0"/>
                <w:szCs w:val="27"/>
              </w:rPr>
              <w:t>等</w:t>
            </w:r>
          </w:p>
        </w:tc>
      </w:tr>
    </w:tbl>
    <w:p w:rsidR="00CD0A9A" w:rsidRPr="00767990" w:rsidRDefault="00412F93" w:rsidP="00412F93">
      <w:pPr>
        <w:pStyle w:val="a5"/>
        <w:spacing w:before="0" w:beforeAutospacing="0" w:after="0" w:afterAutospacing="0" w:line="360" w:lineRule="auto"/>
        <w:ind w:firstLineChars="100" w:firstLine="280"/>
      </w:pPr>
      <w:r w:rsidRPr="00767990">
        <w:rPr>
          <w:rFonts w:ascii="仿宋_GB2312" w:eastAsia="仿宋_GB2312" w:hint="eastAsia"/>
          <w:sz w:val="28"/>
          <w:szCs w:val="28"/>
        </w:rPr>
        <w:t>4</w:t>
      </w:r>
      <w:r w:rsidR="00CD0A9A" w:rsidRPr="00767990">
        <w:rPr>
          <w:rFonts w:ascii="仿宋_GB2312" w:eastAsia="仿宋_GB2312" w:hint="eastAsia"/>
          <w:sz w:val="28"/>
          <w:szCs w:val="28"/>
        </w:rPr>
        <w:t>、</w:t>
      </w:r>
      <w:r w:rsidR="00CD0A9A" w:rsidRPr="00767990">
        <w:rPr>
          <w:rStyle w:val="a4"/>
          <w:rFonts w:ascii="仿宋_GB2312" w:eastAsia="仿宋_GB2312" w:hint="eastAsia"/>
          <w:sz w:val="28"/>
          <w:szCs w:val="28"/>
        </w:rPr>
        <w:t>实物状况</w:t>
      </w:r>
    </w:p>
    <w:p w:rsidR="007D3738" w:rsidRPr="007D3738" w:rsidRDefault="009F5874" w:rsidP="007D3738">
      <w:pPr>
        <w:pStyle w:val="a5"/>
        <w:spacing w:before="0" w:beforeAutospacing="0" w:after="0" w:afterAutospacing="0" w:line="360" w:lineRule="auto"/>
        <w:ind w:firstLine="570"/>
        <w:rPr>
          <w:rFonts w:ascii="仿宋_GB2312" w:eastAsia="仿宋_GB2312"/>
          <w:sz w:val="28"/>
          <w:szCs w:val="28"/>
        </w:rPr>
      </w:pPr>
      <w:r>
        <w:rPr>
          <w:rFonts w:ascii="仿宋_GB2312" w:eastAsia="仿宋_GB2312" w:hint="eastAsia"/>
          <w:sz w:val="28"/>
          <w:szCs w:val="28"/>
        </w:rPr>
        <w:t>估价对象所在的</w:t>
      </w:r>
      <w:r w:rsidR="0063675D" w:rsidRPr="007D3738">
        <w:rPr>
          <w:rFonts w:ascii="仿宋_GB2312" w:eastAsia="仿宋_GB2312" w:hint="eastAsia"/>
          <w:sz w:val="28"/>
          <w:szCs w:val="28"/>
        </w:rPr>
        <w:t>胶州市</w:t>
      </w:r>
      <w:proofErr w:type="gramStart"/>
      <w:r w:rsidR="0063675D" w:rsidRPr="007D3738">
        <w:rPr>
          <w:rFonts w:ascii="仿宋_GB2312" w:eastAsia="仿宋_GB2312" w:hint="eastAsia"/>
          <w:sz w:val="28"/>
          <w:szCs w:val="28"/>
        </w:rPr>
        <w:t>三杰路1号</w:t>
      </w:r>
      <w:proofErr w:type="gramEnd"/>
      <w:r w:rsidR="0063675D" w:rsidRPr="007D3738">
        <w:rPr>
          <w:rFonts w:ascii="仿宋_GB2312" w:eastAsia="仿宋_GB2312" w:hint="eastAsia"/>
          <w:sz w:val="28"/>
          <w:szCs w:val="28"/>
        </w:rPr>
        <w:t>三杰人家小区4号楼3单元602阁楼</w:t>
      </w:r>
      <w:r>
        <w:rPr>
          <w:rFonts w:ascii="仿宋_GB2312" w:eastAsia="仿宋_GB2312" w:hint="eastAsia"/>
          <w:sz w:val="28"/>
          <w:szCs w:val="28"/>
        </w:rPr>
        <w:t>，建筑面积为</w:t>
      </w:r>
      <w:r w:rsidR="0063675D">
        <w:rPr>
          <w:rFonts w:ascii="仿宋_GB2312" w:eastAsia="仿宋_GB2312" w:hint="eastAsia"/>
          <w:sz w:val="28"/>
          <w:szCs w:val="28"/>
        </w:rPr>
        <w:t xml:space="preserve"> 88.50</w:t>
      </w:r>
      <w:r w:rsidR="00356539">
        <w:rPr>
          <w:rFonts w:ascii="仿宋_GB2312" w:eastAsia="仿宋_GB2312" w:hint="eastAsia"/>
          <w:sz w:val="28"/>
          <w:szCs w:val="28"/>
        </w:rPr>
        <w:t>平方米，</w:t>
      </w:r>
      <w:r w:rsidR="007D3738">
        <w:rPr>
          <w:rFonts w:ascii="仿宋_GB2312" w:eastAsia="仿宋_GB2312" w:hint="eastAsia"/>
          <w:sz w:val="28"/>
          <w:szCs w:val="28"/>
        </w:rPr>
        <w:t>配套有电子对讲门等</w:t>
      </w:r>
      <w:r w:rsidR="007D3738" w:rsidRPr="006B019B">
        <w:rPr>
          <w:rFonts w:ascii="仿宋_GB2312" w:eastAsia="仿宋_GB2312" w:hint="eastAsia"/>
          <w:sz w:val="28"/>
          <w:szCs w:val="28"/>
        </w:rPr>
        <w:t>（参见附图二：估价对象现状照片）。其他需要说明事项：</w:t>
      </w:r>
      <w:r w:rsidR="007D3738" w:rsidRPr="006B019B">
        <w:rPr>
          <w:rFonts w:ascii="仿宋_GB2312" w:eastAsia="仿宋_GB2312"/>
          <w:sz w:val="28"/>
          <w:szCs w:val="28"/>
        </w:rPr>
        <w:t>本次估价未能进入估价对象室内对估价对象房屋室内状况进行现场查勘，本次评估是以估价对象在价值时点的室内为</w:t>
      </w:r>
      <w:r w:rsidR="007D3738">
        <w:rPr>
          <w:rFonts w:ascii="仿宋_GB2312" w:eastAsia="仿宋_GB2312" w:hint="eastAsia"/>
          <w:sz w:val="28"/>
          <w:szCs w:val="28"/>
        </w:rPr>
        <w:t>毛坯</w:t>
      </w:r>
      <w:r w:rsidR="007D3738" w:rsidRPr="006B019B">
        <w:rPr>
          <w:rFonts w:ascii="仿宋_GB2312" w:eastAsia="仿宋_GB2312"/>
          <w:sz w:val="28"/>
          <w:szCs w:val="28"/>
        </w:rPr>
        <w:t>作为假设前提。</w:t>
      </w:r>
    </w:p>
    <w:p w:rsidR="00C720C9" w:rsidRPr="00356539" w:rsidRDefault="00C720C9" w:rsidP="007D3738">
      <w:pPr>
        <w:pStyle w:val="a5"/>
        <w:spacing w:before="0" w:beforeAutospacing="0" w:after="0" w:afterAutospacing="0" w:line="360" w:lineRule="auto"/>
        <w:rPr>
          <w:rFonts w:ascii="仿宋_GB2312" w:eastAsia="仿宋_GB2312"/>
          <w:sz w:val="28"/>
          <w:szCs w:val="28"/>
        </w:rPr>
      </w:pPr>
      <w:r w:rsidRPr="00767990">
        <w:rPr>
          <w:rStyle w:val="a4"/>
          <w:rFonts w:ascii="仿宋_GB2312" w:eastAsia="仿宋_GB2312" w:hint="eastAsia"/>
          <w:sz w:val="28"/>
          <w:szCs w:val="28"/>
        </w:rPr>
        <w:t>五、</w:t>
      </w:r>
      <w:r w:rsidR="00605120" w:rsidRPr="00767990">
        <w:rPr>
          <w:rStyle w:val="a4"/>
          <w:rFonts w:ascii="仿宋_GB2312" w:eastAsia="仿宋_GB2312" w:hint="eastAsia"/>
          <w:sz w:val="28"/>
          <w:szCs w:val="28"/>
        </w:rPr>
        <w:t>价值时点</w:t>
      </w:r>
    </w:p>
    <w:p w:rsidR="00C720C9" w:rsidRPr="00767990" w:rsidRDefault="0063675D" w:rsidP="00A33A69">
      <w:pPr>
        <w:pStyle w:val="a5"/>
        <w:spacing w:before="0" w:beforeAutospacing="0" w:after="0" w:afterAutospacing="0" w:line="360" w:lineRule="auto"/>
        <w:ind w:firstLineChars="200" w:firstLine="560"/>
      </w:pPr>
      <w:r>
        <w:rPr>
          <w:rFonts w:ascii="仿宋_GB2312" w:eastAsia="仿宋_GB2312" w:hint="eastAsia"/>
          <w:sz w:val="28"/>
          <w:szCs w:val="28"/>
        </w:rPr>
        <w:t>2018年8月10日</w:t>
      </w:r>
      <w:r w:rsidR="0020437F" w:rsidRPr="00767990">
        <w:rPr>
          <w:rFonts w:ascii="仿宋_GB2312" w:eastAsia="仿宋_GB2312" w:hint="eastAsia"/>
          <w:sz w:val="28"/>
          <w:szCs w:val="28"/>
        </w:rPr>
        <w:t>，为</w:t>
      </w:r>
      <w:r w:rsidR="00855939" w:rsidRPr="00767990">
        <w:rPr>
          <w:rFonts w:ascii="仿宋_GB2312" w:eastAsia="仿宋_GB2312" w:hint="eastAsia"/>
          <w:sz w:val="28"/>
          <w:szCs w:val="28"/>
        </w:rPr>
        <w:t>注册房地产估价师</w:t>
      </w:r>
      <w:r w:rsidR="0020437F" w:rsidRPr="00767990">
        <w:rPr>
          <w:rFonts w:ascii="仿宋_GB2312" w:eastAsia="仿宋_GB2312" w:hint="eastAsia"/>
          <w:sz w:val="28"/>
          <w:szCs w:val="28"/>
        </w:rPr>
        <w:t>现场查勘之日。</w:t>
      </w:r>
    </w:p>
    <w:p w:rsidR="00C720C9" w:rsidRPr="00767990" w:rsidRDefault="00C720C9">
      <w:pPr>
        <w:pStyle w:val="a5"/>
        <w:spacing w:before="0" w:beforeAutospacing="0" w:after="0" w:afterAutospacing="0" w:line="360" w:lineRule="auto"/>
      </w:pPr>
      <w:r w:rsidRPr="00767990">
        <w:rPr>
          <w:rStyle w:val="a4"/>
          <w:rFonts w:ascii="仿宋_GB2312" w:eastAsia="仿宋_GB2312" w:hint="eastAsia"/>
          <w:sz w:val="28"/>
          <w:szCs w:val="28"/>
        </w:rPr>
        <w:t>六、价值</w:t>
      </w:r>
      <w:r w:rsidR="00236912" w:rsidRPr="00767990">
        <w:rPr>
          <w:rStyle w:val="a4"/>
          <w:rFonts w:ascii="仿宋_GB2312" w:eastAsia="仿宋_GB2312" w:hint="eastAsia"/>
          <w:sz w:val="28"/>
          <w:szCs w:val="28"/>
        </w:rPr>
        <w:t>类型</w:t>
      </w:r>
    </w:p>
    <w:p w:rsidR="00BC26E6" w:rsidRPr="00767990" w:rsidRDefault="00C720C9" w:rsidP="00A33A69">
      <w:pPr>
        <w:pStyle w:val="a5"/>
        <w:spacing w:before="0" w:beforeAutospacing="0" w:after="0" w:afterAutospacing="0" w:line="360" w:lineRule="auto"/>
        <w:ind w:firstLineChars="200" w:firstLine="560"/>
        <w:rPr>
          <w:rStyle w:val="a4"/>
          <w:b w:val="0"/>
          <w:bCs w:val="0"/>
        </w:rPr>
      </w:pPr>
      <w:r w:rsidRPr="00767990">
        <w:rPr>
          <w:rFonts w:ascii="仿宋_GB2312" w:eastAsia="仿宋_GB2312" w:hint="eastAsia"/>
          <w:sz w:val="28"/>
          <w:szCs w:val="28"/>
        </w:rPr>
        <w:t>本次估价采用公开市场价值标准。公开市场价值标准是指所评估出的客观合理价格或价值应是在公开市场上最可能成立或形成的价格。</w:t>
      </w:r>
    </w:p>
    <w:p w:rsidR="00C720C9" w:rsidRPr="00767990" w:rsidRDefault="00C720C9">
      <w:pPr>
        <w:pStyle w:val="a5"/>
        <w:spacing w:before="0" w:beforeAutospacing="0" w:after="0" w:afterAutospacing="0" w:line="360" w:lineRule="auto"/>
      </w:pPr>
      <w:r w:rsidRPr="00767990">
        <w:rPr>
          <w:rStyle w:val="a4"/>
          <w:rFonts w:ascii="仿宋_GB2312" w:eastAsia="仿宋_GB2312" w:hint="eastAsia"/>
          <w:sz w:val="28"/>
          <w:szCs w:val="28"/>
        </w:rPr>
        <w:t>七、估价原则</w:t>
      </w:r>
    </w:p>
    <w:p w:rsidR="00E937CA" w:rsidRPr="00767990" w:rsidRDefault="00E937CA" w:rsidP="00E937CA">
      <w:pPr>
        <w:spacing w:line="540" w:lineRule="exact"/>
        <w:ind w:firstLineChars="200" w:firstLine="560"/>
        <w:jc w:val="left"/>
        <w:rPr>
          <w:rFonts w:eastAsia="仿宋_GB2312"/>
          <w:bCs/>
          <w:sz w:val="28"/>
        </w:rPr>
      </w:pPr>
      <w:r w:rsidRPr="00767990">
        <w:rPr>
          <w:rFonts w:eastAsia="仿宋_GB2312" w:hint="eastAsia"/>
          <w:bCs/>
          <w:sz w:val="28"/>
        </w:rPr>
        <w:t>本次评估主要遵循如下估价原则：</w:t>
      </w:r>
    </w:p>
    <w:p w:rsidR="006D0252" w:rsidRDefault="006D0252" w:rsidP="006D0252">
      <w:pPr>
        <w:spacing w:line="540" w:lineRule="exact"/>
        <w:ind w:firstLineChars="200" w:firstLine="560"/>
        <w:jc w:val="left"/>
        <w:rPr>
          <w:rFonts w:eastAsia="仿宋_GB2312"/>
          <w:bCs/>
          <w:sz w:val="28"/>
        </w:rPr>
      </w:pPr>
      <w:r>
        <w:rPr>
          <w:rFonts w:eastAsia="仿宋_GB2312" w:hint="eastAsia"/>
          <w:bCs/>
          <w:sz w:val="28"/>
        </w:rPr>
        <w:t>1.</w:t>
      </w:r>
      <w:r>
        <w:rPr>
          <w:rFonts w:eastAsia="仿宋_GB2312" w:hint="eastAsia"/>
          <w:bCs/>
          <w:sz w:val="28"/>
        </w:rPr>
        <w:t>独立、客观、公正原则</w:t>
      </w:r>
    </w:p>
    <w:p w:rsidR="006D0252" w:rsidRPr="004265C5" w:rsidRDefault="006D0252" w:rsidP="006D0252">
      <w:pPr>
        <w:spacing w:line="540" w:lineRule="exact"/>
        <w:ind w:firstLineChars="200" w:firstLine="560"/>
        <w:jc w:val="left"/>
        <w:rPr>
          <w:rFonts w:eastAsia="仿宋_GB2312"/>
          <w:bCs/>
          <w:sz w:val="28"/>
        </w:rPr>
      </w:pPr>
      <w:r>
        <w:rPr>
          <w:rFonts w:eastAsia="仿宋_GB2312" w:hint="eastAsia"/>
          <w:bCs/>
          <w:sz w:val="28"/>
        </w:rPr>
        <w:t>评估价值应为对各方估价厉害关系人均是公平合理的价值或价格。</w:t>
      </w:r>
    </w:p>
    <w:p w:rsidR="006D0252" w:rsidRPr="004265C5" w:rsidRDefault="006D0252" w:rsidP="006D0252">
      <w:pPr>
        <w:spacing w:line="540" w:lineRule="exact"/>
        <w:ind w:firstLineChars="200" w:firstLine="560"/>
        <w:jc w:val="left"/>
        <w:rPr>
          <w:rFonts w:eastAsia="仿宋_GB2312"/>
          <w:bCs/>
          <w:sz w:val="28"/>
        </w:rPr>
      </w:pPr>
      <w:r>
        <w:rPr>
          <w:rFonts w:eastAsia="仿宋_GB2312" w:hint="eastAsia"/>
          <w:bCs/>
          <w:sz w:val="28"/>
        </w:rPr>
        <w:lastRenderedPageBreak/>
        <w:t>2</w:t>
      </w:r>
      <w:r w:rsidRPr="004265C5">
        <w:rPr>
          <w:rFonts w:eastAsia="仿宋_GB2312"/>
          <w:bCs/>
          <w:sz w:val="28"/>
        </w:rPr>
        <w:t>.</w:t>
      </w:r>
      <w:r w:rsidRPr="004265C5">
        <w:rPr>
          <w:rFonts w:eastAsia="仿宋_GB2312" w:hint="eastAsia"/>
          <w:bCs/>
          <w:sz w:val="28"/>
        </w:rPr>
        <w:t>合法原则</w:t>
      </w:r>
    </w:p>
    <w:p w:rsidR="006D0252" w:rsidRPr="004265C5" w:rsidRDefault="006D0252" w:rsidP="006D0252">
      <w:pPr>
        <w:spacing w:line="540" w:lineRule="exact"/>
        <w:ind w:firstLineChars="200" w:firstLine="560"/>
        <w:jc w:val="left"/>
        <w:rPr>
          <w:rFonts w:eastAsia="仿宋_GB2312"/>
          <w:bCs/>
          <w:sz w:val="28"/>
        </w:rPr>
      </w:pPr>
      <w:r w:rsidRPr="004265C5">
        <w:rPr>
          <w:rFonts w:eastAsia="仿宋_GB2312" w:hint="eastAsia"/>
          <w:bCs/>
          <w:sz w:val="28"/>
        </w:rPr>
        <w:t>国家的土地制度、房地产法规、城市规划等法律和法规是影响房地产价格的重要因素，房地产的权益只有在法律规定的范围内才具有经济上的价格。因此，房地产的价格评估必须以房地产的权益合法为前提。</w:t>
      </w:r>
    </w:p>
    <w:p w:rsidR="006D0252" w:rsidRPr="004265C5" w:rsidRDefault="006D0252" w:rsidP="006D0252">
      <w:pPr>
        <w:spacing w:line="540" w:lineRule="exact"/>
        <w:ind w:firstLineChars="200" w:firstLine="560"/>
        <w:jc w:val="left"/>
        <w:rPr>
          <w:rFonts w:eastAsia="仿宋_GB2312"/>
          <w:bCs/>
          <w:sz w:val="28"/>
        </w:rPr>
      </w:pPr>
      <w:r>
        <w:rPr>
          <w:rFonts w:eastAsia="仿宋_GB2312" w:hint="eastAsia"/>
          <w:bCs/>
          <w:sz w:val="28"/>
        </w:rPr>
        <w:t>3</w:t>
      </w:r>
      <w:r w:rsidRPr="004265C5">
        <w:rPr>
          <w:rFonts w:eastAsia="仿宋_GB2312"/>
          <w:bCs/>
          <w:sz w:val="28"/>
        </w:rPr>
        <w:t>.</w:t>
      </w:r>
      <w:r w:rsidRPr="004265C5">
        <w:rPr>
          <w:rFonts w:eastAsia="仿宋_GB2312" w:hint="eastAsia"/>
          <w:bCs/>
          <w:sz w:val="28"/>
        </w:rPr>
        <w:t>替代原则</w:t>
      </w:r>
    </w:p>
    <w:p w:rsidR="006D0252" w:rsidRPr="004265C5" w:rsidRDefault="006D0252" w:rsidP="006D0252">
      <w:pPr>
        <w:spacing w:line="540" w:lineRule="exact"/>
        <w:ind w:firstLineChars="200" w:firstLine="560"/>
        <w:jc w:val="left"/>
        <w:rPr>
          <w:rFonts w:eastAsia="仿宋_GB2312"/>
          <w:bCs/>
          <w:sz w:val="28"/>
        </w:rPr>
      </w:pPr>
      <w:r w:rsidRPr="004265C5">
        <w:rPr>
          <w:rFonts w:eastAsia="仿宋_GB2312" w:hint="eastAsia"/>
          <w:bCs/>
          <w:sz w:val="28"/>
        </w:rPr>
        <w:t>同类功能和用途的商品具有可替代性，某一房地产的价格会受到与其同类的可替代的房地产价格的影响和制约。因此，估价对象房地产的价格可通过对同类型房地产价格的比较修正来替代。</w:t>
      </w:r>
    </w:p>
    <w:p w:rsidR="006D0252" w:rsidRPr="004265C5" w:rsidRDefault="006D0252" w:rsidP="006D0252">
      <w:pPr>
        <w:spacing w:line="540" w:lineRule="exact"/>
        <w:ind w:firstLineChars="200" w:firstLine="560"/>
        <w:jc w:val="left"/>
        <w:rPr>
          <w:rFonts w:eastAsia="仿宋_GB2312"/>
          <w:bCs/>
          <w:sz w:val="28"/>
        </w:rPr>
      </w:pPr>
      <w:r>
        <w:rPr>
          <w:rFonts w:eastAsia="仿宋_GB2312" w:hint="eastAsia"/>
          <w:bCs/>
          <w:sz w:val="28"/>
        </w:rPr>
        <w:t>4</w:t>
      </w:r>
      <w:r w:rsidRPr="004265C5">
        <w:rPr>
          <w:rFonts w:eastAsia="仿宋_GB2312"/>
          <w:bCs/>
          <w:sz w:val="28"/>
        </w:rPr>
        <w:t>.</w:t>
      </w:r>
      <w:r w:rsidRPr="004265C5">
        <w:rPr>
          <w:rFonts w:eastAsia="仿宋_GB2312" w:hint="eastAsia"/>
          <w:bCs/>
          <w:sz w:val="28"/>
        </w:rPr>
        <w:t>价值时点原则</w:t>
      </w:r>
    </w:p>
    <w:p w:rsidR="006D0252" w:rsidRPr="004265C5" w:rsidRDefault="006D0252" w:rsidP="006D0252">
      <w:pPr>
        <w:spacing w:line="540" w:lineRule="exact"/>
        <w:ind w:firstLineChars="200" w:firstLine="560"/>
        <w:jc w:val="left"/>
        <w:rPr>
          <w:rFonts w:eastAsia="仿宋_GB2312"/>
          <w:bCs/>
          <w:sz w:val="28"/>
        </w:rPr>
      </w:pPr>
      <w:r w:rsidRPr="004265C5">
        <w:rPr>
          <w:rFonts w:eastAsia="仿宋_GB2312" w:hint="eastAsia"/>
          <w:bCs/>
          <w:sz w:val="28"/>
        </w:rPr>
        <w:t>房地产的价格会随着社会、政治、经济等情况的发展变化而不断地变动，因而在不同的时点上，同一个房地产往往有不同的价格水平。因此，必须确定价格的价值时点，才能确定估价对象在某一时点上的价格。</w:t>
      </w:r>
    </w:p>
    <w:p w:rsidR="006D0252" w:rsidRPr="004265C5" w:rsidRDefault="006D0252" w:rsidP="006D0252">
      <w:pPr>
        <w:spacing w:line="540" w:lineRule="exact"/>
        <w:ind w:firstLineChars="200" w:firstLine="560"/>
        <w:jc w:val="left"/>
        <w:rPr>
          <w:rFonts w:eastAsia="仿宋_GB2312"/>
          <w:bCs/>
          <w:sz w:val="28"/>
        </w:rPr>
      </w:pPr>
      <w:r>
        <w:rPr>
          <w:rFonts w:eastAsia="仿宋_GB2312" w:hint="eastAsia"/>
          <w:bCs/>
          <w:sz w:val="28"/>
        </w:rPr>
        <w:t>5</w:t>
      </w:r>
      <w:r w:rsidRPr="004265C5">
        <w:rPr>
          <w:rFonts w:eastAsia="仿宋_GB2312"/>
          <w:bCs/>
          <w:sz w:val="28"/>
        </w:rPr>
        <w:t>.</w:t>
      </w:r>
      <w:r w:rsidRPr="004265C5">
        <w:rPr>
          <w:rFonts w:eastAsia="仿宋_GB2312" w:hint="eastAsia"/>
          <w:bCs/>
          <w:sz w:val="28"/>
        </w:rPr>
        <w:t>最高最佳使用原则</w:t>
      </w:r>
    </w:p>
    <w:p w:rsidR="006D0252" w:rsidRPr="006D0252" w:rsidRDefault="006D0252" w:rsidP="006D0252">
      <w:pPr>
        <w:spacing w:line="540" w:lineRule="exact"/>
        <w:ind w:firstLineChars="200" w:firstLine="560"/>
        <w:jc w:val="left"/>
        <w:rPr>
          <w:rFonts w:eastAsia="仿宋_GB2312"/>
          <w:bCs/>
          <w:sz w:val="28"/>
        </w:rPr>
      </w:pPr>
      <w:r w:rsidRPr="004265C5">
        <w:rPr>
          <w:rFonts w:eastAsia="仿宋_GB2312" w:hint="eastAsia"/>
          <w:bCs/>
          <w:sz w:val="28"/>
        </w:rPr>
        <w:t>由于房地产具有用途的多样性，不同的利用方式能为权利人带来不同的收益，房地产权利人都期望从其所占有的房地产上获取更多的收益，并以能满足这一目的为确定房地产利用方式的依据。本估价报告认为保持现状继续使用最为有利，应以保持现状继续使用为前提条件。</w:t>
      </w:r>
    </w:p>
    <w:p w:rsidR="009179EF" w:rsidRPr="00767990" w:rsidRDefault="009179EF" w:rsidP="009179EF">
      <w:pPr>
        <w:pStyle w:val="a5"/>
        <w:spacing w:before="0" w:beforeAutospacing="0" w:after="0" w:afterAutospacing="0" w:line="360" w:lineRule="auto"/>
      </w:pPr>
      <w:r w:rsidRPr="00767990">
        <w:rPr>
          <w:rStyle w:val="a4"/>
          <w:rFonts w:ascii="仿宋_GB2312" w:eastAsia="仿宋_GB2312" w:hint="eastAsia"/>
          <w:sz w:val="28"/>
          <w:szCs w:val="28"/>
        </w:rPr>
        <w:t>八、估价依据</w:t>
      </w:r>
    </w:p>
    <w:p w:rsidR="009179EF" w:rsidRPr="00767990" w:rsidRDefault="009179EF" w:rsidP="009179EF">
      <w:pPr>
        <w:pStyle w:val="a5"/>
        <w:spacing w:before="0" w:beforeAutospacing="0" w:after="0" w:afterAutospacing="0" w:line="360" w:lineRule="auto"/>
      </w:pPr>
      <w:r w:rsidRPr="00767990">
        <w:rPr>
          <w:rFonts w:ascii="仿宋_GB2312" w:eastAsia="仿宋_GB2312" w:hint="eastAsia"/>
          <w:sz w:val="28"/>
          <w:szCs w:val="28"/>
        </w:rPr>
        <w:t>   </w:t>
      </w:r>
      <w:r w:rsidRPr="00767990">
        <w:rPr>
          <w:rFonts w:ascii="仿宋_GB2312" w:eastAsia="仿宋_GB2312" w:hint="eastAsia"/>
          <w:sz w:val="28"/>
          <w:szCs w:val="28"/>
        </w:rPr>
        <w:t xml:space="preserve"> 主要有：</w:t>
      </w:r>
    </w:p>
    <w:p w:rsidR="009179EF" w:rsidRPr="00767990" w:rsidRDefault="009179EF" w:rsidP="009179EF">
      <w:pPr>
        <w:spacing w:line="560" w:lineRule="exact"/>
        <w:ind w:firstLineChars="192" w:firstLine="538"/>
        <w:rPr>
          <w:rFonts w:ascii="仿宋_GB2312" w:eastAsia="仿宋_GB2312" w:hAnsi="仿宋_GB2312"/>
          <w:sz w:val="28"/>
          <w:szCs w:val="28"/>
        </w:rPr>
      </w:pPr>
      <w:r w:rsidRPr="00767990">
        <w:rPr>
          <w:rFonts w:ascii="仿宋_GB2312" w:eastAsia="仿宋_GB2312" w:hAnsi="仿宋_GB2312"/>
          <w:sz w:val="28"/>
          <w:szCs w:val="28"/>
        </w:rPr>
        <w:t>1.</w:t>
      </w:r>
      <w:r w:rsidRPr="00767990">
        <w:rPr>
          <w:rFonts w:ascii="仿宋_GB2312" w:eastAsia="仿宋_GB2312" w:hAnsi="仿宋_GB2312" w:hint="eastAsia"/>
          <w:sz w:val="28"/>
          <w:szCs w:val="28"/>
        </w:rPr>
        <w:t>《中华人民共和国城市房地产管理法》；</w:t>
      </w:r>
    </w:p>
    <w:p w:rsidR="009179EF" w:rsidRPr="00767990" w:rsidRDefault="009179EF" w:rsidP="009179EF">
      <w:pPr>
        <w:spacing w:line="560" w:lineRule="exact"/>
        <w:ind w:firstLineChars="192" w:firstLine="538"/>
        <w:rPr>
          <w:rFonts w:ascii="仿宋_GB2312" w:eastAsia="仿宋_GB2312" w:hAnsi="仿宋_GB2312"/>
          <w:sz w:val="28"/>
          <w:szCs w:val="28"/>
        </w:rPr>
      </w:pPr>
      <w:r w:rsidRPr="00767990">
        <w:rPr>
          <w:rFonts w:ascii="仿宋_GB2312" w:eastAsia="仿宋_GB2312" w:hAnsi="仿宋_GB2312"/>
          <w:sz w:val="28"/>
          <w:szCs w:val="28"/>
        </w:rPr>
        <w:t>2.</w:t>
      </w:r>
      <w:r w:rsidRPr="00767990">
        <w:rPr>
          <w:rFonts w:ascii="仿宋_GB2312" w:eastAsia="仿宋_GB2312" w:hAnsi="仿宋_GB2312" w:hint="eastAsia"/>
          <w:sz w:val="28"/>
          <w:szCs w:val="28"/>
        </w:rPr>
        <w:t>《中华人民共和国土地管理法》；</w:t>
      </w:r>
    </w:p>
    <w:p w:rsidR="009179EF" w:rsidRPr="00767990" w:rsidRDefault="009179EF" w:rsidP="009179EF">
      <w:pPr>
        <w:spacing w:line="560" w:lineRule="exact"/>
        <w:ind w:firstLineChars="192" w:firstLine="538"/>
        <w:rPr>
          <w:rFonts w:ascii="仿宋_GB2312" w:eastAsia="仿宋_GB2312" w:hAnsi="仿宋_GB2312"/>
          <w:sz w:val="28"/>
          <w:szCs w:val="28"/>
        </w:rPr>
      </w:pPr>
      <w:r w:rsidRPr="00767990">
        <w:rPr>
          <w:rFonts w:ascii="仿宋_GB2312" w:eastAsia="仿宋_GB2312" w:hAnsi="仿宋_GB2312"/>
          <w:sz w:val="28"/>
          <w:szCs w:val="28"/>
        </w:rPr>
        <w:t>3.</w:t>
      </w:r>
      <w:r w:rsidRPr="00767990">
        <w:rPr>
          <w:rFonts w:ascii="仿宋_GB2312" w:eastAsia="仿宋_GB2312" w:hAnsi="仿宋_GB2312" w:hint="eastAsia"/>
          <w:sz w:val="28"/>
          <w:szCs w:val="28"/>
        </w:rPr>
        <w:t>《中华人民共和国物权法》；</w:t>
      </w:r>
    </w:p>
    <w:p w:rsidR="009179EF" w:rsidRPr="007345AF" w:rsidRDefault="009179EF" w:rsidP="009179EF">
      <w:pPr>
        <w:spacing w:line="560" w:lineRule="exact"/>
        <w:ind w:firstLineChars="192" w:firstLine="538"/>
        <w:rPr>
          <w:rFonts w:ascii="仿宋_GB2312" w:eastAsia="仿宋_GB2312" w:hAnsi="仿宋_GB2312"/>
          <w:sz w:val="28"/>
          <w:szCs w:val="28"/>
        </w:rPr>
      </w:pPr>
      <w:r w:rsidRPr="00767990">
        <w:rPr>
          <w:rFonts w:ascii="仿宋_GB2312" w:eastAsia="仿宋_GB2312" w:hAnsi="仿宋_GB2312"/>
          <w:sz w:val="28"/>
          <w:szCs w:val="28"/>
        </w:rPr>
        <w:t>4.</w:t>
      </w:r>
      <w:r w:rsidRPr="007345AF">
        <w:rPr>
          <w:rFonts w:ascii="仿宋_GB2312" w:eastAsia="仿宋_GB2312" w:hAnsi="仿宋_GB2312" w:hint="eastAsia"/>
          <w:sz w:val="28"/>
          <w:szCs w:val="28"/>
        </w:rPr>
        <w:t>《中华人民共和国资产评估法》；</w:t>
      </w:r>
    </w:p>
    <w:p w:rsidR="009179EF" w:rsidRPr="00767990" w:rsidRDefault="009179EF" w:rsidP="009179EF">
      <w:pPr>
        <w:spacing w:line="540" w:lineRule="exact"/>
        <w:ind w:firstLineChars="192" w:firstLine="538"/>
        <w:rPr>
          <w:rFonts w:ascii="仿宋_GB2312" w:eastAsia="仿宋_GB2312" w:hAnsi="仿宋_GB2312"/>
          <w:sz w:val="28"/>
          <w:szCs w:val="28"/>
        </w:rPr>
      </w:pPr>
      <w:r w:rsidRPr="00767990">
        <w:rPr>
          <w:rFonts w:ascii="仿宋_GB2312" w:eastAsia="仿宋_GB2312" w:hAnsi="仿宋_GB2312" w:hint="eastAsia"/>
          <w:sz w:val="28"/>
          <w:szCs w:val="28"/>
        </w:rPr>
        <w:t>5</w:t>
      </w:r>
      <w:r w:rsidRPr="00767990">
        <w:rPr>
          <w:rFonts w:ascii="仿宋_GB2312" w:eastAsia="仿宋_GB2312" w:hAnsi="仿宋_GB2312"/>
          <w:sz w:val="28"/>
          <w:szCs w:val="28"/>
        </w:rPr>
        <w:t>.</w:t>
      </w:r>
      <w:r w:rsidRPr="00767990">
        <w:rPr>
          <w:rFonts w:ascii="仿宋_GB2312" w:eastAsia="仿宋_GB2312" w:hAnsi="仿宋_GB2312" w:hint="eastAsia"/>
          <w:sz w:val="28"/>
          <w:szCs w:val="28"/>
        </w:rPr>
        <w:t>《房地产估价规范》（</w:t>
      </w:r>
      <w:r w:rsidRPr="00767990">
        <w:rPr>
          <w:rFonts w:ascii="仿宋_GB2312" w:eastAsia="仿宋_GB2312" w:hAnsi="仿宋_GB2312"/>
          <w:sz w:val="28"/>
          <w:szCs w:val="28"/>
        </w:rPr>
        <w:t>GB/T50291-2015</w:t>
      </w:r>
      <w:r w:rsidRPr="00767990">
        <w:rPr>
          <w:rFonts w:ascii="仿宋_GB2312" w:eastAsia="仿宋_GB2312" w:hAnsi="仿宋_GB2312" w:hint="eastAsia"/>
          <w:sz w:val="28"/>
          <w:szCs w:val="28"/>
        </w:rPr>
        <w:t>）</w:t>
      </w:r>
    </w:p>
    <w:p w:rsidR="009179EF" w:rsidRPr="00767990" w:rsidRDefault="009179EF" w:rsidP="009179EF">
      <w:pPr>
        <w:spacing w:line="540" w:lineRule="exact"/>
        <w:ind w:firstLineChars="192" w:firstLine="538"/>
        <w:rPr>
          <w:rFonts w:ascii="仿宋_GB2312" w:eastAsia="仿宋_GB2312" w:hAnsi="仿宋_GB2312"/>
          <w:sz w:val="28"/>
          <w:szCs w:val="28"/>
        </w:rPr>
      </w:pPr>
      <w:r w:rsidRPr="00767990">
        <w:rPr>
          <w:rFonts w:ascii="仿宋_GB2312" w:eastAsia="仿宋_GB2312" w:hAnsi="仿宋_GB2312" w:hint="eastAsia"/>
          <w:sz w:val="28"/>
          <w:szCs w:val="28"/>
        </w:rPr>
        <w:t>6、《房地产估价基本术语标准》（</w:t>
      </w:r>
      <w:r w:rsidRPr="00767990">
        <w:rPr>
          <w:rFonts w:ascii="仿宋_GB2312" w:eastAsia="仿宋_GB2312" w:hAnsi="仿宋_GB2312"/>
          <w:sz w:val="28"/>
          <w:szCs w:val="28"/>
        </w:rPr>
        <w:t>GB/T50899</w:t>
      </w:r>
      <w:r w:rsidRPr="00767990">
        <w:rPr>
          <w:rFonts w:ascii="仿宋_GB2312" w:eastAsia="仿宋_GB2312" w:hAnsi="仿宋_GB2312" w:hint="eastAsia"/>
          <w:sz w:val="28"/>
          <w:szCs w:val="28"/>
        </w:rPr>
        <w:t>）</w:t>
      </w:r>
    </w:p>
    <w:p w:rsidR="009179EF" w:rsidRPr="00767990" w:rsidRDefault="00A33A69" w:rsidP="009179EF">
      <w:pPr>
        <w:pStyle w:val="a5"/>
        <w:spacing w:before="0" w:beforeAutospacing="0" w:after="0" w:afterAutospacing="0" w:line="360" w:lineRule="auto"/>
      </w:pPr>
      <w:r>
        <w:rPr>
          <w:rFonts w:ascii="仿宋_GB2312" w:eastAsia="仿宋_GB2312" w:hint="eastAsia"/>
          <w:sz w:val="28"/>
          <w:szCs w:val="28"/>
        </w:rPr>
        <w:lastRenderedPageBreak/>
        <w:t>  </w:t>
      </w:r>
      <w:r w:rsidR="009179EF" w:rsidRPr="00767990">
        <w:rPr>
          <w:rFonts w:ascii="仿宋_GB2312" w:eastAsia="仿宋_GB2312" w:hint="eastAsia"/>
          <w:sz w:val="28"/>
          <w:szCs w:val="28"/>
        </w:rPr>
        <w:t>7、资料提供方提供的有关资料，如《司法鉴定委托书》、《</w:t>
      </w:r>
      <w:r w:rsidR="0063675D">
        <w:rPr>
          <w:rFonts w:ascii="仿宋_GB2312" w:eastAsia="仿宋_GB2312" w:hint="eastAsia"/>
          <w:sz w:val="28"/>
          <w:szCs w:val="28"/>
        </w:rPr>
        <w:t>他项权证</w:t>
      </w:r>
      <w:r w:rsidR="009179EF" w:rsidRPr="00767990">
        <w:rPr>
          <w:rFonts w:ascii="仿宋_GB2312" w:eastAsia="仿宋_GB2312" w:hint="eastAsia"/>
          <w:sz w:val="28"/>
          <w:szCs w:val="28"/>
        </w:rPr>
        <w:t>》等</w:t>
      </w:r>
    </w:p>
    <w:p w:rsidR="009179EF" w:rsidRPr="00767990" w:rsidRDefault="00A33A69" w:rsidP="009179EF">
      <w:pPr>
        <w:pStyle w:val="a5"/>
        <w:spacing w:before="0" w:beforeAutospacing="0" w:after="0" w:afterAutospacing="0" w:line="360" w:lineRule="auto"/>
        <w:rPr>
          <w:rStyle w:val="a4"/>
          <w:b w:val="0"/>
          <w:bCs w:val="0"/>
        </w:rPr>
      </w:pPr>
      <w:r>
        <w:rPr>
          <w:rFonts w:ascii="仿宋_GB2312" w:eastAsia="仿宋_GB2312" w:hint="eastAsia"/>
          <w:sz w:val="28"/>
          <w:szCs w:val="28"/>
        </w:rPr>
        <w:t>  </w:t>
      </w:r>
      <w:r w:rsidR="009179EF" w:rsidRPr="00767990">
        <w:rPr>
          <w:rFonts w:ascii="仿宋_GB2312" w:eastAsia="仿宋_GB2312" w:hint="eastAsia"/>
          <w:sz w:val="28"/>
          <w:szCs w:val="28"/>
        </w:rPr>
        <w:t>8、估价人员实地勘查、调查后获取的资料。</w:t>
      </w:r>
    </w:p>
    <w:p w:rsidR="00AA5375" w:rsidRPr="008103C6" w:rsidRDefault="00AA5375" w:rsidP="00AA5375">
      <w:pPr>
        <w:pStyle w:val="a5"/>
        <w:spacing w:before="0" w:beforeAutospacing="0" w:after="0" w:afterAutospacing="0" w:line="360" w:lineRule="auto"/>
        <w:rPr>
          <w:rStyle w:val="a4"/>
          <w:rFonts w:ascii="仿宋_GB2312" w:eastAsia="仿宋_GB2312"/>
          <w:sz w:val="28"/>
          <w:szCs w:val="28"/>
        </w:rPr>
      </w:pPr>
      <w:r w:rsidRPr="008103C6">
        <w:rPr>
          <w:rStyle w:val="a4"/>
          <w:rFonts w:ascii="仿宋_GB2312" w:eastAsia="仿宋_GB2312" w:hint="eastAsia"/>
          <w:sz w:val="28"/>
          <w:szCs w:val="28"/>
        </w:rPr>
        <w:t>九、估价方法</w:t>
      </w:r>
    </w:p>
    <w:p w:rsidR="00AA5375" w:rsidRPr="008103C6" w:rsidRDefault="00AA5375" w:rsidP="00AA5375">
      <w:pPr>
        <w:pStyle w:val="a5"/>
        <w:spacing w:before="0" w:beforeAutospacing="0" w:after="0" w:afterAutospacing="0" w:line="360" w:lineRule="auto"/>
        <w:rPr>
          <w:b/>
        </w:rPr>
      </w:pPr>
      <w:r w:rsidRPr="008103C6">
        <w:rPr>
          <w:rStyle w:val="a4"/>
          <w:rFonts w:ascii="仿宋_GB2312" w:eastAsia="仿宋_GB2312" w:hint="eastAsia"/>
          <w:b w:val="0"/>
          <w:sz w:val="28"/>
          <w:szCs w:val="28"/>
        </w:rPr>
        <w:t>（一）各种估价方法的适用性分析</w:t>
      </w:r>
    </w:p>
    <w:p w:rsidR="00AA5375" w:rsidRPr="008103C6" w:rsidRDefault="00AA5375" w:rsidP="00AA5375">
      <w:pPr>
        <w:spacing w:line="540" w:lineRule="exact"/>
        <w:ind w:firstLineChars="200" w:firstLine="560"/>
        <w:jc w:val="left"/>
        <w:rPr>
          <w:rFonts w:ascii="仿宋_GB2312" w:eastAsia="仿宋_GB2312" w:hAnsi="宋体"/>
          <w:bCs/>
          <w:sz w:val="28"/>
          <w:szCs w:val="28"/>
        </w:rPr>
      </w:pPr>
      <w:r w:rsidRPr="008103C6">
        <w:rPr>
          <w:rFonts w:ascii="仿宋_GB2312" w:eastAsia="仿宋_GB2312" w:hAnsi="宋体" w:hint="eastAsia"/>
          <w:bCs/>
          <w:sz w:val="28"/>
          <w:szCs w:val="28"/>
        </w:rPr>
        <w:t>房地产估价应在遵循估价原则的前提下，采用科学、合理的方法进行评估，根据《房地产估价规范》，一般估价方法包括比较法、收益法、成本法、假设开发法等。</w:t>
      </w:r>
    </w:p>
    <w:p w:rsidR="00AA5375" w:rsidRPr="008103C6" w:rsidRDefault="00AA5375" w:rsidP="00AA5375">
      <w:pPr>
        <w:ind w:firstLineChars="250" w:firstLine="700"/>
        <w:rPr>
          <w:rFonts w:ascii="仿宋_GB2312" w:eastAsia="仿宋_GB2312" w:hAnsi="宋体"/>
          <w:bCs/>
          <w:sz w:val="28"/>
          <w:szCs w:val="28"/>
        </w:rPr>
      </w:pPr>
      <w:r w:rsidRPr="008103C6">
        <w:rPr>
          <w:rFonts w:ascii="仿宋_GB2312" w:eastAsia="仿宋_GB2312" w:hAnsi="宋体" w:hint="eastAsia"/>
          <w:bCs/>
          <w:sz w:val="28"/>
          <w:szCs w:val="28"/>
        </w:rPr>
        <w:t>1、比较法</w:t>
      </w:r>
    </w:p>
    <w:p w:rsidR="00AA5375" w:rsidRPr="008103C6" w:rsidRDefault="00AA5375" w:rsidP="00AA5375">
      <w:pPr>
        <w:ind w:firstLineChars="250" w:firstLine="700"/>
        <w:rPr>
          <w:rFonts w:ascii="仿宋_GB2312" w:eastAsia="仿宋_GB2312" w:hAnsi="宋体"/>
          <w:bCs/>
          <w:sz w:val="28"/>
          <w:szCs w:val="28"/>
        </w:rPr>
      </w:pPr>
      <w:r w:rsidRPr="008103C6">
        <w:rPr>
          <w:rFonts w:ascii="仿宋_GB2312" w:eastAsia="仿宋_GB2312" w:hAnsi="宋体" w:hint="eastAsia"/>
          <w:bCs/>
          <w:sz w:val="28"/>
          <w:szCs w:val="28"/>
        </w:rPr>
        <w:t>适用于大多数类型的估价对象，于价值时点近期，与同类型房地产市场交易频繁数量较多的房地产，在城市或已假设多年的建成区范围。特别适用于同类型房地产或相似程度较高房地产数量较多，容易或经常发生交易的区域，不适用于数量较少，很少发生交易或可比性很差的房地产估价。</w:t>
      </w:r>
    </w:p>
    <w:p w:rsidR="00AA5375" w:rsidRPr="008103C6" w:rsidRDefault="00AA5375" w:rsidP="00AA5375">
      <w:pPr>
        <w:ind w:firstLineChars="250" w:firstLine="700"/>
        <w:rPr>
          <w:rFonts w:ascii="仿宋_GB2312" w:eastAsia="仿宋_GB2312" w:hAnsi="宋体"/>
          <w:bCs/>
          <w:sz w:val="28"/>
          <w:szCs w:val="28"/>
        </w:rPr>
      </w:pPr>
      <w:r w:rsidRPr="008103C6">
        <w:rPr>
          <w:rFonts w:ascii="仿宋_GB2312" w:eastAsia="仿宋_GB2312" w:hAnsi="宋体" w:hint="eastAsia"/>
          <w:bCs/>
          <w:sz w:val="28"/>
          <w:szCs w:val="28"/>
        </w:rPr>
        <w:t>2、收益法</w:t>
      </w:r>
    </w:p>
    <w:p w:rsidR="00AA5375" w:rsidRPr="008103C6" w:rsidRDefault="00AA5375" w:rsidP="00AA5375">
      <w:pPr>
        <w:ind w:firstLineChars="250" w:firstLine="700"/>
        <w:rPr>
          <w:rFonts w:ascii="仿宋_GB2312" w:eastAsia="仿宋_GB2312" w:hAnsi="宋体"/>
          <w:bCs/>
          <w:sz w:val="28"/>
          <w:szCs w:val="28"/>
        </w:rPr>
      </w:pPr>
      <w:r w:rsidRPr="008103C6">
        <w:rPr>
          <w:rFonts w:ascii="仿宋_GB2312" w:eastAsia="仿宋_GB2312" w:hAnsi="宋体" w:hint="eastAsia"/>
          <w:bCs/>
          <w:sz w:val="28"/>
          <w:szCs w:val="28"/>
        </w:rPr>
        <w:t>适用于大多数类型的估价对象，包括商业以及住宅等，尤其是买卖交易明显不频繁，但租赁转手相对较多的房地产。具有现实收益性或潜在收益性的房地产并具有较出租案例的房地产，可以选择收益法作为估价方法，而出租案例较少或不具有收益性的房地产，不适用于此方法</w:t>
      </w:r>
    </w:p>
    <w:p w:rsidR="00AA5375" w:rsidRPr="008103C6" w:rsidRDefault="00AA5375" w:rsidP="00AA5375">
      <w:pPr>
        <w:ind w:firstLineChars="250" w:firstLine="700"/>
        <w:rPr>
          <w:rFonts w:ascii="仿宋_GB2312" w:eastAsia="仿宋_GB2312" w:hAnsi="宋体"/>
          <w:bCs/>
          <w:sz w:val="28"/>
          <w:szCs w:val="28"/>
        </w:rPr>
      </w:pPr>
      <w:r w:rsidRPr="008103C6">
        <w:rPr>
          <w:rFonts w:ascii="仿宋_GB2312" w:eastAsia="仿宋_GB2312" w:hAnsi="宋体" w:hint="eastAsia"/>
          <w:bCs/>
          <w:sz w:val="28"/>
          <w:szCs w:val="28"/>
        </w:rPr>
        <w:t>3、成本法</w:t>
      </w:r>
    </w:p>
    <w:p w:rsidR="00AA5375" w:rsidRPr="008103C6" w:rsidRDefault="00AA5375" w:rsidP="00AA5375">
      <w:pPr>
        <w:ind w:firstLineChars="250" w:firstLine="700"/>
        <w:rPr>
          <w:rFonts w:ascii="仿宋_GB2312" w:eastAsia="仿宋_GB2312" w:hAnsi="宋体"/>
          <w:bCs/>
          <w:sz w:val="28"/>
          <w:szCs w:val="28"/>
        </w:rPr>
      </w:pPr>
      <w:r w:rsidRPr="008103C6">
        <w:rPr>
          <w:rFonts w:ascii="仿宋_GB2312" w:eastAsia="仿宋_GB2312" w:hAnsi="宋体" w:hint="eastAsia"/>
          <w:bCs/>
          <w:sz w:val="28"/>
          <w:szCs w:val="28"/>
        </w:rPr>
        <w:t>适用于大多数类型的估价对象，特别是数量少的特殊建筑物以及一般不用于交易的特殊房地产，在估价对象所在区域，长期没有同类型房地</w:t>
      </w:r>
      <w:r w:rsidRPr="008103C6">
        <w:rPr>
          <w:rFonts w:ascii="仿宋_GB2312" w:eastAsia="仿宋_GB2312" w:hAnsi="宋体" w:hint="eastAsia"/>
          <w:bCs/>
          <w:sz w:val="28"/>
          <w:szCs w:val="28"/>
        </w:rPr>
        <w:lastRenderedPageBreak/>
        <w:t>产或相近类型的房地产交易，收益性又不明显的房地产。但估价对象房地产的社会客观成本资料齐全，可以通过重置成本的理念来模拟和分析其价值形态。因此成本</w:t>
      </w:r>
      <w:proofErr w:type="gramStart"/>
      <w:r w:rsidRPr="008103C6">
        <w:rPr>
          <w:rFonts w:ascii="仿宋_GB2312" w:eastAsia="仿宋_GB2312" w:hAnsi="宋体" w:hint="eastAsia"/>
          <w:bCs/>
          <w:sz w:val="28"/>
          <w:szCs w:val="28"/>
        </w:rPr>
        <w:t>法明显</w:t>
      </w:r>
      <w:proofErr w:type="gramEnd"/>
      <w:r w:rsidRPr="008103C6">
        <w:rPr>
          <w:rFonts w:ascii="仿宋_GB2312" w:eastAsia="仿宋_GB2312" w:hAnsi="宋体" w:hint="eastAsia"/>
          <w:bCs/>
          <w:sz w:val="28"/>
          <w:szCs w:val="28"/>
        </w:rPr>
        <w:t>适用于没有形成市场化或市场化程度不高的房地产，以及处于初级房地产阶段类型的估价对象，同时，成本法也可以作为与比较法和收益法并行的理论方法，在使用比较法和收益法时作为辅助分析参考。</w:t>
      </w:r>
    </w:p>
    <w:p w:rsidR="00AA5375" w:rsidRPr="008103C6" w:rsidRDefault="00AA5375" w:rsidP="00AA5375">
      <w:pPr>
        <w:ind w:firstLineChars="250" w:firstLine="700"/>
        <w:rPr>
          <w:rFonts w:ascii="仿宋_GB2312" w:eastAsia="仿宋_GB2312" w:hAnsi="宋体"/>
          <w:bCs/>
          <w:sz w:val="28"/>
          <w:szCs w:val="28"/>
        </w:rPr>
      </w:pPr>
      <w:r w:rsidRPr="008103C6">
        <w:rPr>
          <w:rFonts w:ascii="仿宋_GB2312" w:eastAsia="仿宋_GB2312" w:hAnsi="宋体" w:hint="eastAsia"/>
          <w:bCs/>
          <w:sz w:val="28"/>
          <w:szCs w:val="28"/>
        </w:rPr>
        <w:t>4、假设开发法</w:t>
      </w:r>
    </w:p>
    <w:p w:rsidR="00AA5375" w:rsidRPr="008103C6" w:rsidRDefault="00AA5375" w:rsidP="00AA5375">
      <w:pPr>
        <w:ind w:firstLineChars="250" w:firstLine="700"/>
        <w:rPr>
          <w:rFonts w:ascii="仿宋_GB2312" w:eastAsia="仿宋_GB2312" w:hAnsi="宋体"/>
          <w:bCs/>
          <w:sz w:val="28"/>
          <w:szCs w:val="28"/>
        </w:rPr>
      </w:pPr>
      <w:r w:rsidRPr="008103C6">
        <w:rPr>
          <w:rFonts w:ascii="仿宋_GB2312" w:eastAsia="仿宋_GB2312" w:hAnsi="宋体" w:hint="eastAsia"/>
          <w:bCs/>
          <w:sz w:val="28"/>
          <w:szCs w:val="28"/>
        </w:rPr>
        <w:t>适用于房地产初级房地产类型的估价对象，即具有进一步开发或更新改造潜力的估价对象，主要包括土地使用权，在建工程等。假设开发法在技术思路上是成本法的逆向转换，重点体现估价对象的再开发潜力，在改造成本和再开发潜力均清晰明确时，其估价结果具有很高的投资指导作用，往往作为测算投资价值的重要方法。</w:t>
      </w:r>
    </w:p>
    <w:p w:rsidR="00AA5375" w:rsidRPr="008103C6" w:rsidRDefault="00AA5375" w:rsidP="00AA5375">
      <w:pPr>
        <w:rPr>
          <w:rFonts w:ascii="仿宋_GB2312" w:eastAsia="仿宋_GB2312" w:hAnsi="宋体"/>
          <w:bCs/>
          <w:sz w:val="28"/>
          <w:szCs w:val="28"/>
        </w:rPr>
      </w:pPr>
      <w:r w:rsidRPr="008103C6">
        <w:rPr>
          <w:rFonts w:ascii="仿宋_GB2312" w:eastAsia="仿宋_GB2312" w:hAnsi="宋体" w:hint="eastAsia"/>
          <w:bCs/>
          <w:sz w:val="28"/>
          <w:szCs w:val="28"/>
        </w:rPr>
        <w:t>（二）估价方法选用分析</w:t>
      </w:r>
    </w:p>
    <w:p w:rsidR="00AA5375" w:rsidRPr="008103C6" w:rsidRDefault="00AA5375" w:rsidP="00AA5375">
      <w:pPr>
        <w:ind w:firstLineChars="250" w:firstLine="700"/>
        <w:rPr>
          <w:rFonts w:ascii="仿宋_GB2312" w:eastAsia="仿宋_GB2312" w:hAnsi="宋体"/>
          <w:bCs/>
          <w:sz w:val="28"/>
          <w:szCs w:val="28"/>
        </w:rPr>
      </w:pPr>
      <w:r w:rsidRPr="008103C6">
        <w:rPr>
          <w:rFonts w:ascii="仿宋_GB2312" w:eastAsia="仿宋_GB2312" w:hAnsi="宋体" w:hint="eastAsia"/>
          <w:bCs/>
          <w:sz w:val="28"/>
          <w:szCs w:val="28"/>
        </w:rPr>
        <w:t>估价人员认真分析所掌握的资料结合周边同类房地产的市场状况，结合估价对象的具体特点以及估价目的，选取适当的估价方法对估价对象进行评估。</w:t>
      </w:r>
    </w:p>
    <w:p w:rsidR="00AA5375" w:rsidRPr="008103C6" w:rsidRDefault="00AA5375" w:rsidP="00AA5375">
      <w:pPr>
        <w:ind w:firstLineChars="250" w:firstLine="700"/>
        <w:rPr>
          <w:rFonts w:ascii="仿宋_GB2312" w:eastAsia="仿宋_GB2312" w:hAnsi="宋体"/>
          <w:bCs/>
          <w:sz w:val="28"/>
          <w:szCs w:val="28"/>
        </w:rPr>
      </w:pPr>
      <w:r w:rsidRPr="008103C6">
        <w:rPr>
          <w:rFonts w:ascii="仿宋_GB2312" w:eastAsia="仿宋_GB2312" w:hAnsi="宋体" w:hint="eastAsia"/>
          <w:bCs/>
          <w:sz w:val="28"/>
          <w:szCs w:val="28"/>
        </w:rPr>
        <w:t>1</w:t>
      </w:r>
      <w:r w:rsidR="001D183F">
        <w:rPr>
          <w:rFonts w:ascii="仿宋_GB2312" w:eastAsia="仿宋_GB2312" w:hAnsi="宋体" w:hint="eastAsia"/>
          <w:bCs/>
          <w:sz w:val="28"/>
          <w:szCs w:val="28"/>
        </w:rPr>
        <w:t>、估价对象</w:t>
      </w:r>
      <w:proofErr w:type="gramStart"/>
      <w:r w:rsidRPr="008103C6">
        <w:rPr>
          <w:rFonts w:ascii="仿宋_GB2312" w:eastAsia="仿宋_GB2312" w:hAnsi="宋体" w:hint="eastAsia"/>
          <w:bCs/>
          <w:sz w:val="28"/>
          <w:szCs w:val="28"/>
        </w:rPr>
        <w:t>属</w:t>
      </w:r>
      <w:r w:rsidR="007345AF">
        <w:rPr>
          <w:rFonts w:ascii="仿宋_GB2312" w:eastAsia="仿宋_GB2312" w:hAnsi="宋体" w:hint="eastAsia"/>
          <w:bCs/>
          <w:sz w:val="28"/>
          <w:szCs w:val="28"/>
        </w:rPr>
        <w:t>住宅</w:t>
      </w:r>
      <w:proofErr w:type="gramEnd"/>
      <w:r w:rsidRPr="008103C6">
        <w:rPr>
          <w:rFonts w:ascii="仿宋_GB2312" w:eastAsia="仿宋_GB2312" w:hAnsi="宋体" w:hint="eastAsia"/>
          <w:bCs/>
          <w:sz w:val="28"/>
          <w:szCs w:val="28"/>
        </w:rPr>
        <w:t>房地产。经调查分析：与估价对象位于同一供求方位内，并与其相类似的近期房地产成交案例较充足，宜采用比较法，故采用比较法进行测算。</w:t>
      </w:r>
    </w:p>
    <w:p w:rsidR="00AA5375" w:rsidRPr="008103C6" w:rsidRDefault="00AA5375" w:rsidP="00AA5375">
      <w:pPr>
        <w:ind w:firstLineChars="250" w:firstLine="700"/>
        <w:rPr>
          <w:rFonts w:ascii="仿宋_GB2312" w:eastAsia="仿宋_GB2312" w:hAnsi="宋体"/>
          <w:bCs/>
          <w:sz w:val="28"/>
          <w:szCs w:val="28"/>
        </w:rPr>
      </w:pPr>
      <w:r w:rsidRPr="008103C6">
        <w:rPr>
          <w:rFonts w:ascii="仿宋_GB2312" w:eastAsia="仿宋_GB2312" w:hAnsi="宋体" w:hint="eastAsia"/>
          <w:bCs/>
          <w:sz w:val="28"/>
          <w:szCs w:val="28"/>
        </w:rPr>
        <w:t>2、</w:t>
      </w:r>
      <w:r w:rsidR="007345AF">
        <w:rPr>
          <w:rFonts w:ascii="仿宋_GB2312" w:eastAsia="仿宋_GB2312" w:hAnsi="宋体" w:hint="eastAsia"/>
          <w:bCs/>
          <w:sz w:val="28"/>
          <w:szCs w:val="28"/>
        </w:rPr>
        <w:t>住宅</w:t>
      </w:r>
      <w:r w:rsidR="00BE6268">
        <w:rPr>
          <w:rFonts w:ascii="仿宋_GB2312" w:eastAsia="仿宋_GB2312" w:hAnsi="宋体" w:hint="eastAsia"/>
          <w:bCs/>
          <w:sz w:val="28"/>
          <w:szCs w:val="28"/>
        </w:rPr>
        <w:t>用途的房地产虽作为一种可以通过出租而获取长期收益的房地产，</w:t>
      </w:r>
      <w:r w:rsidRPr="008103C6">
        <w:rPr>
          <w:rFonts w:ascii="仿宋_GB2312" w:eastAsia="仿宋_GB2312" w:hAnsi="宋体" w:hint="eastAsia"/>
          <w:bCs/>
          <w:sz w:val="28"/>
          <w:szCs w:val="28"/>
        </w:rPr>
        <w:t>结合本次估价对象实际状况，本机构所搜集到估价对象所在区域类似房地产的出租案例</w:t>
      </w:r>
      <w:r w:rsidR="00BE6268">
        <w:rPr>
          <w:rFonts w:ascii="仿宋_GB2312" w:eastAsia="仿宋_GB2312" w:hAnsi="宋体" w:hint="eastAsia"/>
          <w:bCs/>
          <w:sz w:val="28"/>
          <w:szCs w:val="28"/>
        </w:rPr>
        <w:t>较多</w:t>
      </w:r>
      <w:r w:rsidRPr="008103C6">
        <w:rPr>
          <w:rFonts w:ascii="仿宋_GB2312" w:eastAsia="仿宋_GB2312" w:hAnsi="宋体" w:hint="eastAsia"/>
          <w:bCs/>
          <w:sz w:val="28"/>
          <w:szCs w:val="28"/>
        </w:rPr>
        <w:t>，</w:t>
      </w:r>
      <w:r w:rsidR="00BE6268">
        <w:rPr>
          <w:rFonts w:ascii="仿宋_GB2312" w:eastAsia="仿宋_GB2312" w:hAnsi="宋体" w:hint="eastAsia"/>
          <w:bCs/>
          <w:sz w:val="28"/>
          <w:szCs w:val="28"/>
        </w:rPr>
        <w:t>故</w:t>
      </w:r>
      <w:r w:rsidRPr="008103C6">
        <w:rPr>
          <w:rFonts w:ascii="仿宋_GB2312" w:eastAsia="仿宋_GB2312" w:hAnsi="宋体" w:hint="eastAsia"/>
          <w:bCs/>
          <w:sz w:val="28"/>
          <w:szCs w:val="28"/>
        </w:rPr>
        <w:t>本次采用收益法作为其中一种估价方法。</w:t>
      </w:r>
    </w:p>
    <w:p w:rsidR="00AA5375" w:rsidRPr="008103C6" w:rsidRDefault="00AA5375" w:rsidP="00AA5375">
      <w:pPr>
        <w:ind w:firstLineChars="250" w:firstLine="700"/>
        <w:rPr>
          <w:rFonts w:ascii="仿宋_GB2312" w:eastAsia="仿宋_GB2312" w:hAnsi="宋体"/>
          <w:bCs/>
          <w:sz w:val="28"/>
          <w:szCs w:val="28"/>
        </w:rPr>
      </w:pPr>
      <w:r w:rsidRPr="008103C6">
        <w:rPr>
          <w:rFonts w:ascii="仿宋_GB2312" w:eastAsia="仿宋_GB2312" w:hAnsi="宋体" w:hint="eastAsia"/>
          <w:bCs/>
          <w:sz w:val="28"/>
          <w:szCs w:val="28"/>
        </w:rPr>
        <w:lastRenderedPageBreak/>
        <w:t>3、现时用途房地产与成本关联性弱，房地产开发成本不能准确反映房地产的实际市场价值，故不适用采用成本。</w:t>
      </w:r>
    </w:p>
    <w:p w:rsidR="00AA5375" w:rsidRPr="008103C6" w:rsidRDefault="00AA5375" w:rsidP="00AA5375">
      <w:pPr>
        <w:ind w:firstLineChars="250" w:firstLine="700"/>
        <w:rPr>
          <w:rFonts w:ascii="仿宋_GB2312" w:eastAsia="仿宋_GB2312" w:hAnsi="宋体"/>
          <w:bCs/>
          <w:sz w:val="28"/>
          <w:szCs w:val="28"/>
        </w:rPr>
      </w:pPr>
      <w:r w:rsidRPr="008103C6">
        <w:rPr>
          <w:rFonts w:ascii="仿宋_GB2312" w:eastAsia="仿宋_GB2312" w:hAnsi="宋体" w:hint="eastAsia"/>
          <w:bCs/>
          <w:sz w:val="28"/>
          <w:szCs w:val="28"/>
        </w:rPr>
        <w:t>4、估价对象属于已经建成并可投入使用的房地产，</w:t>
      </w:r>
      <w:proofErr w:type="gramStart"/>
      <w:r w:rsidRPr="008103C6">
        <w:rPr>
          <w:rFonts w:ascii="仿宋_GB2312" w:eastAsia="仿宋_GB2312" w:hAnsi="宋体" w:hint="eastAsia"/>
          <w:bCs/>
          <w:sz w:val="28"/>
          <w:szCs w:val="28"/>
        </w:rPr>
        <w:t>非待开发</w:t>
      </w:r>
      <w:proofErr w:type="gramEnd"/>
      <w:r w:rsidRPr="008103C6">
        <w:rPr>
          <w:rFonts w:ascii="仿宋_GB2312" w:eastAsia="仿宋_GB2312" w:hAnsi="宋体" w:hint="eastAsia"/>
          <w:bCs/>
          <w:sz w:val="28"/>
          <w:szCs w:val="28"/>
        </w:rPr>
        <w:t>建设的物业，故不适宜采用假设开发法。</w:t>
      </w:r>
    </w:p>
    <w:p w:rsidR="00AA5375" w:rsidRPr="008103C6" w:rsidRDefault="00AA5375" w:rsidP="00AA5375">
      <w:pPr>
        <w:ind w:firstLineChars="250" w:firstLine="700"/>
        <w:rPr>
          <w:rFonts w:ascii="仿宋_GB2312" w:eastAsia="仿宋_GB2312" w:hAnsi="宋体"/>
          <w:bCs/>
          <w:sz w:val="28"/>
          <w:szCs w:val="28"/>
        </w:rPr>
      </w:pPr>
      <w:r w:rsidRPr="008103C6">
        <w:rPr>
          <w:rFonts w:ascii="仿宋_GB2312" w:eastAsia="仿宋_GB2312" w:hAnsi="宋体" w:hint="eastAsia"/>
          <w:bCs/>
          <w:sz w:val="28"/>
          <w:szCs w:val="28"/>
        </w:rPr>
        <w:t>综上所述，本报告采用比较法与收益法进行评估</w:t>
      </w:r>
    </w:p>
    <w:p w:rsidR="00AA5375" w:rsidRPr="008103C6" w:rsidRDefault="00AA5375" w:rsidP="00AA5375">
      <w:pPr>
        <w:rPr>
          <w:rFonts w:ascii="仿宋_GB2312" w:eastAsia="仿宋_GB2312" w:hAnsi="宋体"/>
          <w:bCs/>
          <w:sz w:val="28"/>
          <w:szCs w:val="28"/>
        </w:rPr>
      </w:pPr>
      <w:r w:rsidRPr="008103C6">
        <w:rPr>
          <w:rFonts w:ascii="仿宋_GB2312" w:eastAsia="仿宋_GB2312" w:hAnsi="宋体" w:hint="eastAsia"/>
          <w:bCs/>
          <w:sz w:val="28"/>
          <w:szCs w:val="28"/>
        </w:rPr>
        <w:t>（三）估价技术路线</w:t>
      </w:r>
    </w:p>
    <w:p w:rsidR="00AA5375" w:rsidRPr="008103C6" w:rsidRDefault="00AA5375" w:rsidP="00AA5375">
      <w:pPr>
        <w:ind w:firstLineChars="250" w:firstLine="700"/>
        <w:rPr>
          <w:rFonts w:ascii="仿宋_GB2312" w:eastAsia="仿宋_GB2312" w:hAnsi="宋体"/>
          <w:bCs/>
          <w:sz w:val="28"/>
          <w:szCs w:val="28"/>
        </w:rPr>
      </w:pPr>
      <w:r w:rsidRPr="008103C6">
        <w:rPr>
          <w:rFonts w:ascii="仿宋_GB2312" w:eastAsia="仿宋_GB2312" w:hAnsi="宋体" w:hint="eastAsia"/>
          <w:bCs/>
          <w:sz w:val="28"/>
          <w:szCs w:val="28"/>
        </w:rPr>
        <w:t>经估价人员现场查勘和对房地产市场情况的分析，分别采用了收益法以及比较法从不同角度分别对估价对象价值进行测算，再综合分析确定估价对象最终评估结果。</w:t>
      </w:r>
    </w:p>
    <w:p w:rsidR="00AA5375" w:rsidRPr="008103C6" w:rsidRDefault="00AA5375" w:rsidP="00AA5375">
      <w:pPr>
        <w:ind w:firstLineChars="250" w:firstLine="700"/>
        <w:rPr>
          <w:rFonts w:ascii="仿宋_GB2312" w:eastAsia="仿宋_GB2312" w:hAnsi="宋体"/>
          <w:bCs/>
          <w:sz w:val="28"/>
          <w:szCs w:val="28"/>
        </w:rPr>
      </w:pPr>
      <w:r w:rsidRPr="008103C6">
        <w:rPr>
          <w:rFonts w:ascii="仿宋_GB2312" w:eastAsia="仿宋_GB2312" w:hAnsi="宋体" w:hint="eastAsia"/>
          <w:bCs/>
          <w:sz w:val="28"/>
          <w:szCs w:val="28"/>
        </w:rPr>
        <w:t>1、运用比较法测算</w:t>
      </w:r>
    </w:p>
    <w:p w:rsidR="00AA5375" w:rsidRPr="008103C6" w:rsidRDefault="00AA5375" w:rsidP="00AA5375">
      <w:pPr>
        <w:ind w:firstLineChars="250" w:firstLine="700"/>
        <w:rPr>
          <w:rFonts w:ascii="仿宋_GB2312" w:eastAsia="仿宋_GB2312" w:hAnsi="仿宋_GB2312"/>
          <w:sz w:val="28"/>
          <w:szCs w:val="28"/>
        </w:rPr>
      </w:pPr>
      <w:r w:rsidRPr="008103C6">
        <w:rPr>
          <w:rFonts w:ascii="仿宋_GB2312" w:eastAsia="仿宋_GB2312" w:hAnsi="宋体" w:hint="eastAsia"/>
          <w:bCs/>
          <w:sz w:val="28"/>
          <w:szCs w:val="28"/>
        </w:rPr>
        <w:t>“比较法”就是在求取估价对象的价格时，根据替代原则，将在价值</w:t>
      </w:r>
      <w:proofErr w:type="gramStart"/>
      <w:r w:rsidRPr="008103C6">
        <w:rPr>
          <w:rFonts w:ascii="仿宋_GB2312" w:eastAsia="仿宋_GB2312" w:hAnsi="宋体" w:hint="eastAsia"/>
          <w:bCs/>
          <w:sz w:val="28"/>
          <w:szCs w:val="28"/>
        </w:rPr>
        <w:t>时点近期</w:t>
      </w:r>
      <w:proofErr w:type="gramEnd"/>
      <w:r w:rsidRPr="008103C6">
        <w:rPr>
          <w:rFonts w:ascii="仿宋_GB2312" w:eastAsia="仿宋_GB2312" w:hAnsi="宋体" w:hint="eastAsia"/>
          <w:bCs/>
          <w:sz w:val="28"/>
          <w:szCs w:val="28"/>
        </w:rPr>
        <w:t>内已发生交易的类似房地产交易实例进行对照比较，</w:t>
      </w:r>
      <w:r w:rsidRPr="008103C6">
        <w:rPr>
          <w:rFonts w:ascii="仿宋_GB2312" w:eastAsia="仿宋_GB2312" w:hAnsi="仿宋_GB2312" w:hint="eastAsia"/>
          <w:sz w:val="28"/>
          <w:szCs w:val="28"/>
        </w:rPr>
        <w:t>从中筛选出</w:t>
      </w:r>
      <w:r w:rsidRPr="008103C6">
        <w:rPr>
          <w:rFonts w:ascii="仿宋_GB2312" w:eastAsia="仿宋_GB2312" w:hAnsi="仿宋_GB2312"/>
          <w:sz w:val="28"/>
          <w:szCs w:val="28"/>
        </w:rPr>
        <w:t>3</w:t>
      </w:r>
      <w:r w:rsidRPr="008103C6">
        <w:rPr>
          <w:rFonts w:ascii="仿宋_GB2312" w:eastAsia="仿宋_GB2312" w:hAnsi="仿宋_GB2312" w:hint="eastAsia"/>
          <w:sz w:val="28"/>
          <w:szCs w:val="28"/>
        </w:rPr>
        <w:t>个以上可比实例，建立价格可比基础，通过对交易实例交易情况修正、市场状况调整、房地产状况调整（区位状况调整、实物状况调整、权益状况调整）进行修正，求得比准价格</w:t>
      </w:r>
    </w:p>
    <w:p w:rsidR="00AA5375" w:rsidRPr="008103C6" w:rsidRDefault="00AA5375" w:rsidP="00AA5375">
      <w:pPr>
        <w:tabs>
          <w:tab w:val="left" w:pos="0"/>
        </w:tabs>
        <w:spacing w:line="540" w:lineRule="exact"/>
        <w:ind w:firstLineChars="200" w:firstLine="560"/>
        <w:rPr>
          <w:rFonts w:ascii="仿宋_GB2312" w:eastAsia="仿宋_GB2312" w:hAnsi="宋体"/>
          <w:bCs/>
          <w:sz w:val="28"/>
          <w:szCs w:val="28"/>
        </w:rPr>
      </w:pPr>
      <w:r w:rsidRPr="008103C6">
        <w:rPr>
          <w:rFonts w:ascii="仿宋_GB2312" w:eastAsia="仿宋_GB2312" w:hAnsi="宋体" w:hint="eastAsia"/>
          <w:bCs/>
          <w:sz w:val="28"/>
          <w:szCs w:val="28"/>
        </w:rPr>
        <w:t>比较法基本公式：</w:t>
      </w:r>
      <w:proofErr w:type="gramStart"/>
      <w:r w:rsidRPr="008103C6">
        <w:rPr>
          <w:rFonts w:ascii="仿宋_GB2312" w:eastAsia="仿宋_GB2312" w:hAnsi="宋体" w:hint="eastAsia"/>
          <w:bCs/>
          <w:sz w:val="28"/>
          <w:szCs w:val="28"/>
        </w:rPr>
        <w:t>待估房地产</w:t>
      </w:r>
      <w:proofErr w:type="gramEnd"/>
      <w:r w:rsidRPr="008103C6">
        <w:rPr>
          <w:rFonts w:ascii="仿宋_GB2312" w:eastAsia="仿宋_GB2312" w:hAnsi="宋体" w:hint="eastAsia"/>
          <w:bCs/>
          <w:sz w:val="28"/>
          <w:szCs w:val="28"/>
        </w:rPr>
        <w:t>价格</w:t>
      </w:r>
      <w:r w:rsidRPr="008103C6">
        <w:rPr>
          <w:rFonts w:ascii="仿宋_GB2312" w:eastAsia="仿宋_GB2312" w:hAnsi="宋体"/>
          <w:bCs/>
          <w:sz w:val="28"/>
          <w:szCs w:val="28"/>
        </w:rPr>
        <w:t>=</w:t>
      </w:r>
      <w:r w:rsidRPr="008103C6">
        <w:rPr>
          <w:rFonts w:ascii="仿宋_GB2312" w:eastAsia="仿宋_GB2312" w:hAnsi="宋体" w:hint="eastAsia"/>
          <w:bCs/>
          <w:sz w:val="28"/>
          <w:szCs w:val="28"/>
        </w:rPr>
        <w:t>可比交易价格×</w:t>
      </w:r>
      <w:r w:rsidRPr="008103C6">
        <w:rPr>
          <w:rFonts w:ascii="仿宋_GB2312" w:eastAsia="仿宋_GB2312" w:hAnsi="宋体"/>
          <w:bCs/>
          <w:sz w:val="28"/>
          <w:szCs w:val="28"/>
        </w:rPr>
        <w:t>A</w:t>
      </w:r>
      <w:r w:rsidRPr="008103C6">
        <w:rPr>
          <w:rFonts w:ascii="仿宋_GB2312" w:eastAsia="仿宋_GB2312" w:hAnsi="宋体" w:hint="eastAsia"/>
          <w:bCs/>
          <w:sz w:val="28"/>
          <w:szCs w:val="28"/>
        </w:rPr>
        <w:t>×</w:t>
      </w:r>
      <w:r w:rsidRPr="008103C6">
        <w:rPr>
          <w:rFonts w:ascii="仿宋_GB2312" w:eastAsia="仿宋_GB2312" w:hAnsi="宋体"/>
          <w:bCs/>
          <w:sz w:val="28"/>
          <w:szCs w:val="28"/>
        </w:rPr>
        <w:t>B</w:t>
      </w:r>
      <w:r w:rsidRPr="008103C6">
        <w:rPr>
          <w:rFonts w:ascii="仿宋_GB2312" w:eastAsia="仿宋_GB2312" w:hAnsi="宋体" w:hint="eastAsia"/>
          <w:bCs/>
          <w:sz w:val="28"/>
          <w:szCs w:val="28"/>
        </w:rPr>
        <w:t>×</w:t>
      </w:r>
      <w:r w:rsidRPr="008103C6">
        <w:rPr>
          <w:rFonts w:ascii="仿宋_GB2312" w:eastAsia="仿宋_GB2312" w:hAnsi="宋体"/>
          <w:bCs/>
          <w:sz w:val="28"/>
          <w:szCs w:val="28"/>
        </w:rPr>
        <w:t>C</w:t>
      </w:r>
    </w:p>
    <w:p w:rsidR="00AA5375" w:rsidRPr="008103C6" w:rsidRDefault="00AA5375" w:rsidP="00AA5375">
      <w:pPr>
        <w:tabs>
          <w:tab w:val="left" w:pos="0"/>
        </w:tabs>
        <w:spacing w:line="540" w:lineRule="exact"/>
        <w:ind w:firstLineChars="1000" w:firstLine="2800"/>
        <w:rPr>
          <w:rFonts w:ascii="仿宋_GB2312" w:eastAsia="仿宋_GB2312" w:hAnsi="宋体"/>
          <w:bCs/>
          <w:sz w:val="28"/>
          <w:szCs w:val="28"/>
        </w:rPr>
      </w:pPr>
      <w:r w:rsidRPr="008103C6">
        <w:rPr>
          <w:rFonts w:ascii="仿宋_GB2312" w:eastAsia="仿宋_GB2312" w:hAnsi="宋体" w:hint="eastAsia"/>
          <w:bCs/>
          <w:sz w:val="28"/>
          <w:szCs w:val="28"/>
        </w:rPr>
        <w:t>式中：</w:t>
      </w:r>
      <w:r w:rsidRPr="008103C6">
        <w:rPr>
          <w:rFonts w:ascii="仿宋_GB2312" w:eastAsia="仿宋_GB2312" w:hAnsi="宋体"/>
          <w:bCs/>
          <w:sz w:val="28"/>
          <w:szCs w:val="28"/>
        </w:rPr>
        <w:t xml:space="preserve"> A</w:t>
      </w:r>
      <w:proofErr w:type="gramStart"/>
      <w:r w:rsidRPr="008103C6">
        <w:rPr>
          <w:rFonts w:ascii="仿宋_GB2312" w:eastAsia="仿宋_GB2312" w:hAnsi="宋体"/>
          <w:bCs/>
          <w:sz w:val="28"/>
          <w:szCs w:val="28"/>
        </w:rPr>
        <w:t>—</w:t>
      </w:r>
      <w:r w:rsidRPr="008103C6">
        <w:rPr>
          <w:rFonts w:ascii="仿宋_GB2312" w:eastAsia="仿宋_GB2312" w:hAnsi="宋体" w:hint="eastAsia"/>
          <w:bCs/>
          <w:sz w:val="28"/>
          <w:szCs w:val="28"/>
        </w:rPr>
        <w:t>交易</w:t>
      </w:r>
      <w:proofErr w:type="gramEnd"/>
      <w:r w:rsidRPr="008103C6">
        <w:rPr>
          <w:rFonts w:ascii="仿宋_GB2312" w:eastAsia="仿宋_GB2312" w:hAnsi="宋体" w:hint="eastAsia"/>
          <w:bCs/>
          <w:sz w:val="28"/>
          <w:szCs w:val="28"/>
        </w:rPr>
        <w:t>情况修正系数</w:t>
      </w:r>
    </w:p>
    <w:p w:rsidR="00AA5375" w:rsidRPr="008103C6" w:rsidRDefault="00AA5375" w:rsidP="00AA5375">
      <w:pPr>
        <w:tabs>
          <w:tab w:val="left" w:pos="0"/>
        </w:tabs>
        <w:spacing w:line="540" w:lineRule="exact"/>
        <w:ind w:firstLineChars="200" w:firstLine="560"/>
        <w:rPr>
          <w:rFonts w:ascii="仿宋_GB2312" w:eastAsia="仿宋_GB2312" w:hAnsi="宋体"/>
          <w:bCs/>
          <w:sz w:val="28"/>
          <w:szCs w:val="28"/>
        </w:rPr>
      </w:pPr>
      <w:r w:rsidRPr="008103C6">
        <w:rPr>
          <w:rFonts w:ascii="仿宋_GB2312" w:eastAsia="仿宋_GB2312" w:hAnsi="宋体"/>
          <w:bCs/>
          <w:sz w:val="28"/>
          <w:szCs w:val="28"/>
        </w:rPr>
        <w:t xml:space="preserve">      </w:t>
      </w:r>
      <w:r w:rsidRPr="008103C6">
        <w:rPr>
          <w:rFonts w:ascii="仿宋_GB2312" w:eastAsia="仿宋_GB2312" w:hAnsi="宋体" w:hint="eastAsia"/>
          <w:bCs/>
          <w:sz w:val="28"/>
          <w:szCs w:val="28"/>
        </w:rPr>
        <w:t xml:space="preserve">                </w:t>
      </w:r>
      <w:r w:rsidRPr="008103C6">
        <w:rPr>
          <w:rFonts w:ascii="仿宋_GB2312" w:eastAsia="仿宋_GB2312" w:hAnsi="宋体"/>
          <w:bCs/>
          <w:sz w:val="28"/>
          <w:szCs w:val="28"/>
        </w:rPr>
        <w:t xml:space="preserve"> B</w:t>
      </w:r>
      <w:r w:rsidRPr="008103C6">
        <w:rPr>
          <w:rFonts w:ascii="仿宋_GB2312" w:eastAsia="仿宋_GB2312" w:hAnsi="宋体"/>
          <w:bCs/>
          <w:sz w:val="28"/>
          <w:szCs w:val="28"/>
        </w:rPr>
        <w:t>—</w:t>
      </w:r>
      <w:r w:rsidRPr="008103C6">
        <w:rPr>
          <w:rFonts w:ascii="仿宋_GB2312" w:eastAsia="仿宋_GB2312" w:hAnsi="仿宋_GB2312" w:hint="eastAsia"/>
          <w:sz w:val="28"/>
          <w:szCs w:val="28"/>
        </w:rPr>
        <w:t>市场状况调整</w:t>
      </w:r>
      <w:r w:rsidRPr="008103C6">
        <w:rPr>
          <w:rFonts w:ascii="仿宋_GB2312" w:eastAsia="仿宋_GB2312" w:hAnsi="宋体" w:hint="eastAsia"/>
          <w:bCs/>
          <w:sz w:val="28"/>
          <w:szCs w:val="28"/>
        </w:rPr>
        <w:t>系数</w:t>
      </w:r>
    </w:p>
    <w:p w:rsidR="00AA5375" w:rsidRPr="008103C6" w:rsidRDefault="00AA5375" w:rsidP="00AA5375">
      <w:pPr>
        <w:tabs>
          <w:tab w:val="left" w:pos="0"/>
        </w:tabs>
        <w:spacing w:line="540" w:lineRule="exact"/>
        <w:ind w:firstLineChars="200" w:firstLine="560"/>
        <w:rPr>
          <w:rFonts w:ascii="仿宋_GB2312" w:eastAsia="仿宋_GB2312" w:hAnsi="宋体"/>
          <w:bCs/>
          <w:sz w:val="28"/>
          <w:szCs w:val="28"/>
        </w:rPr>
      </w:pPr>
      <w:r w:rsidRPr="008103C6">
        <w:rPr>
          <w:rFonts w:ascii="仿宋_GB2312" w:eastAsia="仿宋_GB2312" w:hAnsi="宋体"/>
          <w:bCs/>
          <w:sz w:val="28"/>
          <w:szCs w:val="28"/>
        </w:rPr>
        <w:t xml:space="preserve">      </w:t>
      </w:r>
      <w:r w:rsidRPr="008103C6">
        <w:rPr>
          <w:rFonts w:ascii="仿宋_GB2312" w:eastAsia="仿宋_GB2312" w:hAnsi="宋体" w:hint="eastAsia"/>
          <w:bCs/>
          <w:sz w:val="28"/>
          <w:szCs w:val="28"/>
        </w:rPr>
        <w:t xml:space="preserve">               </w:t>
      </w:r>
      <w:r w:rsidRPr="008103C6">
        <w:rPr>
          <w:rFonts w:ascii="仿宋_GB2312" w:eastAsia="仿宋_GB2312" w:hAnsi="宋体"/>
          <w:bCs/>
          <w:sz w:val="28"/>
          <w:szCs w:val="28"/>
        </w:rPr>
        <w:t xml:space="preserve"> C</w:t>
      </w:r>
      <w:r w:rsidRPr="008103C6">
        <w:rPr>
          <w:rFonts w:ascii="仿宋_GB2312" w:eastAsia="仿宋_GB2312" w:hAnsi="宋体"/>
          <w:bCs/>
          <w:sz w:val="28"/>
          <w:szCs w:val="28"/>
        </w:rPr>
        <w:t>—</w:t>
      </w:r>
      <w:r w:rsidRPr="008103C6">
        <w:rPr>
          <w:rFonts w:ascii="仿宋_GB2312" w:eastAsia="仿宋_GB2312" w:hAnsi="仿宋_GB2312" w:hint="eastAsia"/>
          <w:sz w:val="28"/>
          <w:szCs w:val="28"/>
        </w:rPr>
        <w:t>房地产状况调整</w:t>
      </w:r>
      <w:r w:rsidRPr="008103C6">
        <w:rPr>
          <w:rFonts w:ascii="仿宋_GB2312" w:eastAsia="仿宋_GB2312" w:hAnsi="宋体" w:hint="eastAsia"/>
          <w:bCs/>
          <w:sz w:val="28"/>
          <w:szCs w:val="28"/>
        </w:rPr>
        <w:t>系数</w:t>
      </w:r>
    </w:p>
    <w:p w:rsidR="00AA5375" w:rsidRPr="008103C6" w:rsidRDefault="00AA5375" w:rsidP="00AA5375">
      <w:pPr>
        <w:tabs>
          <w:tab w:val="left" w:pos="0"/>
        </w:tabs>
        <w:spacing w:line="540" w:lineRule="exact"/>
        <w:ind w:firstLineChars="200" w:firstLine="560"/>
        <w:rPr>
          <w:rFonts w:ascii="仿宋_GB2312" w:eastAsia="仿宋_GB2312" w:hAnsi="宋体"/>
          <w:bCs/>
          <w:sz w:val="28"/>
          <w:szCs w:val="28"/>
        </w:rPr>
      </w:pPr>
      <w:r w:rsidRPr="008103C6">
        <w:rPr>
          <w:rFonts w:ascii="仿宋_GB2312" w:eastAsia="仿宋_GB2312" w:hAnsi="宋体" w:hint="eastAsia"/>
          <w:bCs/>
          <w:sz w:val="28"/>
          <w:szCs w:val="28"/>
        </w:rPr>
        <w:t>评估单价=案例A修正后的单价×权重1+可比案例B修正后的单价×权重2+可比案例C修正后的单价×权重3</w:t>
      </w:r>
    </w:p>
    <w:p w:rsidR="00AA5375" w:rsidRPr="008103C6" w:rsidRDefault="00AA5375" w:rsidP="00AA5375">
      <w:pPr>
        <w:tabs>
          <w:tab w:val="left" w:pos="0"/>
        </w:tabs>
        <w:spacing w:line="540" w:lineRule="exact"/>
        <w:ind w:firstLineChars="200" w:firstLine="560"/>
        <w:rPr>
          <w:rFonts w:ascii="仿宋_GB2312" w:eastAsia="仿宋_GB2312" w:hAnsi="宋体"/>
          <w:bCs/>
          <w:sz w:val="28"/>
          <w:szCs w:val="28"/>
        </w:rPr>
      </w:pPr>
      <w:r w:rsidRPr="008103C6">
        <w:rPr>
          <w:rFonts w:ascii="仿宋_GB2312" w:eastAsia="仿宋_GB2312" w:hAnsi="宋体" w:hint="eastAsia"/>
          <w:bCs/>
          <w:sz w:val="28"/>
          <w:szCs w:val="28"/>
        </w:rPr>
        <w:t>2、“收益法”又</w:t>
      </w:r>
      <w:proofErr w:type="gramStart"/>
      <w:r w:rsidRPr="008103C6">
        <w:rPr>
          <w:rFonts w:ascii="仿宋_GB2312" w:eastAsia="仿宋_GB2312" w:hAnsi="宋体" w:hint="eastAsia"/>
          <w:bCs/>
          <w:sz w:val="28"/>
          <w:szCs w:val="28"/>
        </w:rPr>
        <w:t>称收益</w:t>
      </w:r>
      <w:proofErr w:type="gramEnd"/>
      <w:r w:rsidRPr="008103C6">
        <w:rPr>
          <w:rFonts w:ascii="仿宋_GB2312" w:eastAsia="仿宋_GB2312" w:hAnsi="宋体" w:hint="eastAsia"/>
          <w:bCs/>
          <w:sz w:val="28"/>
          <w:szCs w:val="28"/>
        </w:rPr>
        <w:t>资本化法、收益还原法，是预测估价对象的未来收益，然后利用报酬率或资本化率。收益乘数将其转化为价值来求取估</w:t>
      </w:r>
      <w:r w:rsidRPr="008103C6">
        <w:rPr>
          <w:rFonts w:ascii="仿宋_GB2312" w:eastAsia="仿宋_GB2312" w:hAnsi="宋体" w:hint="eastAsia"/>
          <w:bCs/>
          <w:sz w:val="28"/>
          <w:szCs w:val="28"/>
        </w:rPr>
        <w:lastRenderedPageBreak/>
        <w:t>价对象的方法。收益法的本质是以房地产的预期未来收益为导向求取估价对象的价值。</w:t>
      </w:r>
    </w:p>
    <w:p w:rsidR="00AA5375" w:rsidRPr="008103C6" w:rsidRDefault="00AA5375" w:rsidP="00AA5375">
      <w:pPr>
        <w:tabs>
          <w:tab w:val="left" w:pos="0"/>
        </w:tabs>
        <w:spacing w:line="540" w:lineRule="exact"/>
        <w:ind w:firstLineChars="200" w:firstLine="560"/>
        <w:rPr>
          <w:rFonts w:ascii="仿宋_GB2312" w:eastAsia="仿宋_GB2312" w:hAnsi="宋体"/>
          <w:bCs/>
          <w:sz w:val="28"/>
          <w:szCs w:val="28"/>
        </w:rPr>
      </w:pPr>
      <w:r w:rsidRPr="008103C6">
        <w:rPr>
          <w:rFonts w:ascii="仿宋_GB2312" w:eastAsia="仿宋_GB2312" w:hAnsi="宋体" w:hint="eastAsia"/>
          <w:bCs/>
          <w:sz w:val="28"/>
          <w:szCs w:val="28"/>
        </w:rPr>
        <w:t>收益法基本计算公式：V=A/Y×【1-1/（1+Y）</w:t>
      </w:r>
      <w:r w:rsidRPr="008103C6">
        <w:rPr>
          <w:rFonts w:ascii="仿宋_GB2312" w:eastAsia="仿宋_GB2312" w:hAnsi="宋体" w:hint="eastAsia"/>
          <w:sz w:val="28"/>
          <w:szCs w:val="28"/>
          <w:vertAlign w:val="superscript"/>
        </w:rPr>
        <w:t>n</w:t>
      </w:r>
      <w:r w:rsidRPr="008103C6">
        <w:rPr>
          <w:rFonts w:ascii="仿宋_GB2312" w:eastAsia="仿宋_GB2312" w:hAnsi="宋体" w:hint="eastAsia"/>
          <w:bCs/>
          <w:sz w:val="28"/>
          <w:szCs w:val="28"/>
        </w:rPr>
        <w:t>】</w:t>
      </w:r>
    </w:p>
    <w:p w:rsidR="00AA5375" w:rsidRPr="008103C6" w:rsidRDefault="00AA5375" w:rsidP="00AA5375">
      <w:pPr>
        <w:widowControl/>
        <w:spacing w:line="540" w:lineRule="exact"/>
        <w:ind w:firstLineChars="562" w:firstLine="1574"/>
        <w:jc w:val="left"/>
        <w:rPr>
          <w:rFonts w:ascii="仿宋_GB2312" w:eastAsia="仿宋_GB2312" w:hAnsi="宋体"/>
          <w:sz w:val="28"/>
          <w:szCs w:val="28"/>
        </w:rPr>
      </w:pPr>
      <w:r w:rsidRPr="008103C6">
        <w:rPr>
          <w:rFonts w:ascii="仿宋_GB2312" w:eastAsia="仿宋_GB2312" w:hAnsi="宋体" w:hint="eastAsia"/>
          <w:sz w:val="28"/>
          <w:szCs w:val="28"/>
        </w:rPr>
        <w:t xml:space="preserve">式中：V——房地产收益价值    </w:t>
      </w:r>
    </w:p>
    <w:p w:rsidR="00AA5375" w:rsidRPr="008103C6" w:rsidRDefault="00AA5375" w:rsidP="00AA5375">
      <w:pPr>
        <w:widowControl/>
        <w:spacing w:line="540" w:lineRule="exact"/>
        <w:ind w:firstLine="1440"/>
        <w:jc w:val="left"/>
        <w:rPr>
          <w:rFonts w:ascii="仿宋_GB2312" w:eastAsia="仿宋_GB2312" w:hAnsi="宋体"/>
          <w:sz w:val="28"/>
          <w:szCs w:val="28"/>
        </w:rPr>
      </w:pPr>
      <w:r w:rsidRPr="008103C6">
        <w:rPr>
          <w:rFonts w:ascii="仿宋_GB2312" w:eastAsia="仿宋_GB2312" w:hAnsi="宋体" w:hint="eastAsia"/>
          <w:sz w:val="28"/>
          <w:szCs w:val="28"/>
        </w:rPr>
        <w:t xml:space="preserve">        n——收益年期</w:t>
      </w:r>
    </w:p>
    <w:p w:rsidR="00AA5375" w:rsidRPr="008103C6" w:rsidRDefault="00AA5375" w:rsidP="00AA5375">
      <w:pPr>
        <w:widowControl/>
        <w:spacing w:line="540" w:lineRule="exact"/>
        <w:ind w:firstLineChars="862" w:firstLine="2414"/>
        <w:jc w:val="left"/>
        <w:rPr>
          <w:rFonts w:ascii="仿宋_GB2312" w:eastAsia="仿宋_GB2312" w:hAnsi="宋体"/>
          <w:sz w:val="28"/>
          <w:szCs w:val="28"/>
        </w:rPr>
      </w:pPr>
      <w:r w:rsidRPr="008103C6">
        <w:rPr>
          <w:rFonts w:ascii="仿宋_GB2312" w:eastAsia="仿宋_GB2312" w:hAnsi="宋体" w:hint="eastAsia"/>
          <w:sz w:val="28"/>
          <w:szCs w:val="28"/>
        </w:rPr>
        <w:t xml:space="preserve"> a——年净收益              </w:t>
      </w:r>
    </w:p>
    <w:p w:rsidR="00AA5375" w:rsidRPr="008103C6" w:rsidRDefault="00AA5375" w:rsidP="00AA5375">
      <w:pPr>
        <w:widowControl/>
        <w:spacing w:line="540" w:lineRule="exact"/>
        <w:ind w:firstLineChars="885" w:firstLine="2478"/>
        <w:jc w:val="left"/>
        <w:rPr>
          <w:rFonts w:ascii="仿宋_GB2312" w:eastAsia="仿宋_GB2312" w:hAnsi="宋体"/>
          <w:sz w:val="28"/>
          <w:szCs w:val="28"/>
        </w:rPr>
      </w:pPr>
      <w:r w:rsidRPr="008103C6">
        <w:rPr>
          <w:rFonts w:ascii="仿宋_GB2312" w:eastAsia="仿宋_GB2312" w:hAnsi="宋体" w:hint="eastAsia"/>
          <w:sz w:val="28"/>
          <w:szCs w:val="28"/>
        </w:rPr>
        <w:t>y——报酬率</w:t>
      </w:r>
    </w:p>
    <w:p w:rsidR="00AA5375" w:rsidRPr="008103C6" w:rsidRDefault="00AA5375" w:rsidP="00AA5375">
      <w:pPr>
        <w:widowControl/>
        <w:spacing w:line="540" w:lineRule="exact"/>
        <w:jc w:val="left"/>
        <w:rPr>
          <w:rFonts w:ascii="仿宋_GB2312" w:eastAsia="仿宋_GB2312" w:hAnsi="宋体"/>
          <w:sz w:val="28"/>
          <w:szCs w:val="28"/>
        </w:rPr>
      </w:pPr>
      <w:r w:rsidRPr="008103C6">
        <w:rPr>
          <w:rFonts w:ascii="仿宋_GB2312" w:eastAsia="仿宋_GB2312" w:hAnsi="宋体" w:hint="eastAsia"/>
          <w:sz w:val="28"/>
          <w:szCs w:val="28"/>
        </w:rPr>
        <w:t>3、综合分析确定市场价值最终估价结果</w:t>
      </w:r>
    </w:p>
    <w:p w:rsidR="00AA5375" w:rsidRPr="00902388" w:rsidRDefault="00AA5375" w:rsidP="00AA5375">
      <w:pPr>
        <w:ind w:firstLineChars="150" w:firstLine="420"/>
        <w:rPr>
          <w:rStyle w:val="a4"/>
          <w:rFonts w:ascii="仿宋_GB2312" w:eastAsia="仿宋_GB2312" w:hAnsi="宋体"/>
          <w:b w:val="0"/>
          <w:sz w:val="28"/>
          <w:szCs w:val="28"/>
        </w:rPr>
      </w:pPr>
      <w:r w:rsidRPr="008103C6">
        <w:rPr>
          <w:rFonts w:ascii="仿宋_GB2312" w:eastAsia="仿宋_GB2312" w:hAnsi="宋体" w:hint="eastAsia"/>
          <w:sz w:val="28"/>
          <w:szCs w:val="28"/>
        </w:rPr>
        <w:t>通过两种不同的技术路线，分别得到估价对象的评估单价，</w:t>
      </w:r>
      <w:r w:rsidRPr="008103C6">
        <w:rPr>
          <w:rFonts w:ascii="仿宋_GB2312" w:eastAsia="仿宋_GB2312" w:hAnsi="宋体" w:hint="eastAsia"/>
          <w:bCs/>
          <w:sz w:val="28"/>
          <w:szCs w:val="28"/>
        </w:rPr>
        <w:t>采用收益法所测算出的结果明显低于本机构所搜集的市场成交案例的价格，考虑到由于估价对象所在区域的出租市场与买卖市场并不对称，</w:t>
      </w:r>
      <w:r w:rsidRPr="008103C6">
        <w:rPr>
          <w:rFonts w:ascii="仿宋_GB2312" w:eastAsia="仿宋_GB2312" w:hAnsi="宋体" w:hint="eastAsia"/>
          <w:sz w:val="28"/>
          <w:szCs w:val="28"/>
        </w:rPr>
        <w:t>以及本次估价目的为评估估价对象市场价值，为法院处置估价对象提供价值依据，通过搜集市场上交易的案例并经修正得出结果的比较法，更能体现估价对象的市场性且结果更具直观性。经分析两种方法结果的差异及导致这种差异的原因后，结合当前同类市场实际和估价师的经验，最终确定将本次收益法测算结果舍去看，</w:t>
      </w:r>
      <w:r w:rsidRPr="008103C6">
        <w:rPr>
          <w:rFonts w:eastAsia="仿宋_GB2312" w:hint="eastAsia"/>
          <w:sz w:val="28"/>
        </w:rPr>
        <w:t>故本次以采用比较法测算所得的结果作为本次估价的最终估价结果。</w:t>
      </w:r>
    </w:p>
    <w:p w:rsidR="006D0252" w:rsidRPr="00AA5375" w:rsidRDefault="006D0252" w:rsidP="00AF290D">
      <w:pPr>
        <w:spacing w:line="540" w:lineRule="exact"/>
        <w:jc w:val="left"/>
        <w:rPr>
          <w:rStyle w:val="a4"/>
          <w:rFonts w:ascii="仿宋_GB2312" w:eastAsia="仿宋_GB2312"/>
          <w:sz w:val="28"/>
          <w:szCs w:val="28"/>
        </w:rPr>
      </w:pPr>
    </w:p>
    <w:p w:rsidR="00C720C9" w:rsidRPr="00767990" w:rsidRDefault="00C720C9" w:rsidP="00AF290D">
      <w:pPr>
        <w:spacing w:line="540" w:lineRule="exact"/>
        <w:jc w:val="left"/>
      </w:pPr>
      <w:r w:rsidRPr="00767990">
        <w:rPr>
          <w:rStyle w:val="a4"/>
          <w:rFonts w:ascii="仿宋_GB2312" w:eastAsia="仿宋_GB2312" w:hint="eastAsia"/>
          <w:sz w:val="28"/>
          <w:szCs w:val="28"/>
        </w:rPr>
        <w:t>十、估价结果</w:t>
      </w:r>
    </w:p>
    <w:p w:rsidR="002E2DE0" w:rsidRDefault="002E2DE0" w:rsidP="002E2DE0">
      <w:pPr>
        <w:pStyle w:val="a5"/>
        <w:spacing w:before="0" w:beforeAutospacing="0" w:after="0" w:afterAutospacing="0" w:line="360" w:lineRule="auto"/>
        <w:ind w:firstLine="555"/>
        <w:rPr>
          <w:rFonts w:ascii="仿宋_GB2312" w:eastAsia="仿宋_GB2312"/>
          <w:sz w:val="28"/>
          <w:szCs w:val="28"/>
        </w:rPr>
      </w:pPr>
      <w:r>
        <w:rPr>
          <w:rFonts w:ascii="仿宋_GB2312" w:eastAsia="仿宋_GB2312" w:hint="eastAsia"/>
          <w:sz w:val="28"/>
          <w:szCs w:val="28"/>
        </w:rPr>
        <w:t>估价人员根据特定的估价目的，遵循公认的估价原则，按照严谨的估价程序，分别采用收益法</w:t>
      </w:r>
      <w:r w:rsidRPr="00DC41BF">
        <w:rPr>
          <w:rFonts w:ascii="仿宋_GB2312" w:eastAsia="仿宋_GB2312" w:hint="eastAsia"/>
          <w:sz w:val="28"/>
          <w:szCs w:val="28"/>
        </w:rPr>
        <w:t>以及比较法进</w:t>
      </w:r>
      <w:r>
        <w:rPr>
          <w:rFonts w:ascii="仿宋_GB2312" w:eastAsia="仿宋_GB2312" w:hint="eastAsia"/>
          <w:sz w:val="28"/>
          <w:szCs w:val="28"/>
        </w:rPr>
        <w:t>行测算，收益法测算</w:t>
      </w:r>
      <w:r w:rsidRPr="00E9165E">
        <w:rPr>
          <w:rFonts w:ascii="仿宋_GB2312" w:eastAsia="仿宋_GB2312" w:hint="eastAsia"/>
          <w:sz w:val="28"/>
          <w:szCs w:val="28"/>
        </w:rPr>
        <w:t>结果为</w:t>
      </w:r>
      <w:r w:rsidR="00D8149A" w:rsidRPr="00E9165E">
        <w:rPr>
          <w:rFonts w:ascii="仿宋_GB2312" w:eastAsia="仿宋_GB2312" w:hint="eastAsia"/>
          <w:sz w:val="28"/>
          <w:szCs w:val="28"/>
        </w:rPr>
        <w:t>359.55</w:t>
      </w:r>
      <w:r w:rsidRPr="00413322">
        <w:rPr>
          <w:rFonts w:ascii="仿宋_GB2312" w:eastAsia="仿宋_GB2312" w:hint="eastAsia"/>
          <w:sz w:val="28"/>
          <w:szCs w:val="28"/>
        </w:rPr>
        <w:t>元/</w:t>
      </w:r>
      <w:r w:rsidRPr="00DC41BF">
        <w:rPr>
          <w:rFonts w:ascii="仿宋_GB2312" w:eastAsia="仿宋_GB2312" w:hint="eastAsia"/>
          <w:sz w:val="28"/>
          <w:szCs w:val="28"/>
        </w:rPr>
        <w:t>平方米；比较法测算结果为</w:t>
      </w:r>
      <w:r w:rsidR="001D183F">
        <w:rPr>
          <w:rFonts w:ascii="仿宋_GB2312" w:eastAsia="仿宋_GB2312" w:hint="eastAsia"/>
          <w:sz w:val="28"/>
          <w:szCs w:val="28"/>
        </w:rPr>
        <w:t>4405.72</w:t>
      </w:r>
      <w:r w:rsidRPr="00DC41BF">
        <w:rPr>
          <w:rFonts w:ascii="仿宋_GB2312" w:eastAsia="仿宋_GB2312" w:hint="eastAsia"/>
          <w:sz w:val="28"/>
          <w:szCs w:val="28"/>
        </w:rPr>
        <w:t>元/平方</w:t>
      </w:r>
      <w:r w:rsidRPr="009D2899">
        <w:rPr>
          <w:rFonts w:ascii="仿宋_GB2312" w:eastAsia="仿宋_GB2312" w:hint="eastAsia"/>
          <w:sz w:val="28"/>
          <w:szCs w:val="28"/>
        </w:rPr>
        <w:t>米，两</w:t>
      </w:r>
      <w:r>
        <w:rPr>
          <w:rFonts w:ascii="仿宋_GB2312" w:eastAsia="仿宋_GB2312" w:hint="eastAsia"/>
          <w:sz w:val="28"/>
          <w:szCs w:val="28"/>
        </w:rPr>
        <w:t>者差异较大，经估价人员综合分析后，本次以比较法测算的结果作为最终的评估价值，故：</w:t>
      </w:r>
    </w:p>
    <w:p w:rsidR="00AA5375" w:rsidRPr="00E4034B" w:rsidRDefault="00C720C9" w:rsidP="00E4034B">
      <w:pPr>
        <w:pStyle w:val="a5"/>
        <w:spacing w:before="0" w:beforeAutospacing="0" w:after="0" w:afterAutospacing="0" w:line="360" w:lineRule="auto"/>
        <w:ind w:firstLine="555"/>
        <w:rPr>
          <w:rStyle w:val="a4"/>
          <w:rFonts w:ascii="仿宋_GB2312" w:eastAsia="仿宋_GB2312"/>
          <w:b w:val="0"/>
          <w:bCs w:val="0"/>
          <w:sz w:val="28"/>
          <w:szCs w:val="28"/>
        </w:rPr>
      </w:pPr>
      <w:r w:rsidRPr="00767990">
        <w:rPr>
          <w:rFonts w:ascii="仿宋_GB2312" w:eastAsia="仿宋_GB2312" w:hint="eastAsia"/>
          <w:sz w:val="28"/>
          <w:szCs w:val="28"/>
        </w:rPr>
        <w:lastRenderedPageBreak/>
        <w:t>估价对象房地产在</w:t>
      </w:r>
      <w:r w:rsidR="00605120" w:rsidRPr="00767990">
        <w:rPr>
          <w:rFonts w:ascii="仿宋_GB2312" w:eastAsia="仿宋_GB2312" w:hint="eastAsia"/>
          <w:sz w:val="28"/>
          <w:szCs w:val="28"/>
        </w:rPr>
        <w:t>价值时点</w:t>
      </w:r>
      <w:r w:rsidRPr="00767990">
        <w:rPr>
          <w:rFonts w:ascii="仿宋_GB2312" w:eastAsia="仿宋_GB2312" w:hint="eastAsia"/>
          <w:sz w:val="28"/>
          <w:szCs w:val="28"/>
        </w:rPr>
        <w:t>的</w:t>
      </w:r>
      <w:r w:rsidR="00C57E45" w:rsidRPr="00767990">
        <w:rPr>
          <w:rFonts w:ascii="仿宋_GB2312" w:eastAsia="仿宋_GB2312" w:hint="eastAsia"/>
          <w:sz w:val="28"/>
          <w:szCs w:val="28"/>
        </w:rPr>
        <w:t>市场</w:t>
      </w:r>
      <w:r w:rsidRPr="00767990">
        <w:rPr>
          <w:rFonts w:ascii="仿宋_GB2312" w:eastAsia="仿宋_GB2312" w:hint="eastAsia"/>
          <w:sz w:val="28"/>
          <w:szCs w:val="28"/>
        </w:rPr>
        <w:t>价值为人民币</w:t>
      </w:r>
      <w:r w:rsidR="009E3027" w:rsidRPr="00767990">
        <w:rPr>
          <w:rFonts w:ascii="仿宋_GB2312" w:eastAsia="仿宋_GB2312" w:hint="eastAsia"/>
          <w:sz w:val="28"/>
          <w:szCs w:val="28"/>
        </w:rPr>
        <w:t>为</w:t>
      </w:r>
      <w:r w:rsidR="0063675D">
        <w:rPr>
          <w:rFonts w:ascii="仿宋_GB2312" w:eastAsia="仿宋_GB2312" w:hint="eastAsia"/>
          <w:sz w:val="28"/>
          <w:szCs w:val="28"/>
        </w:rPr>
        <w:t>38.99</w:t>
      </w:r>
      <w:r w:rsidR="009E3027" w:rsidRPr="00767990">
        <w:rPr>
          <w:rFonts w:ascii="仿宋_GB2312" w:eastAsia="仿宋_GB2312" w:hint="eastAsia"/>
          <w:sz w:val="28"/>
          <w:szCs w:val="28"/>
        </w:rPr>
        <w:t>万</w:t>
      </w:r>
      <w:r w:rsidRPr="00767990">
        <w:rPr>
          <w:rFonts w:ascii="仿宋_GB2312" w:eastAsia="仿宋_GB2312" w:hint="eastAsia"/>
          <w:sz w:val="28"/>
          <w:szCs w:val="28"/>
        </w:rPr>
        <w:t>元</w:t>
      </w:r>
      <w:r w:rsidR="009E3027" w:rsidRPr="00767990">
        <w:rPr>
          <w:rFonts w:ascii="仿宋_GB2312" w:eastAsia="仿宋_GB2312" w:hint="eastAsia"/>
          <w:sz w:val="28"/>
          <w:szCs w:val="28"/>
        </w:rPr>
        <w:t>，</w:t>
      </w:r>
      <w:r w:rsidRPr="00767990">
        <w:rPr>
          <w:rFonts w:ascii="仿宋_GB2312" w:eastAsia="仿宋_GB2312" w:hint="eastAsia"/>
          <w:sz w:val="28"/>
          <w:szCs w:val="28"/>
        </w:rPr>
        <w:t>大写人民</w:t>
      </w:r>
      <w:r w:rsidRPr="009D2899">
        <w:rPr>
          <w:rFonts w:ascii="仿宋_GB2312" w:eastAsia="仿宋_GB2312" w:hint="eastAsia"/>
          <w:sz w:val="28"/>
          <w:szCs w:val="28"/>
        </w:rPr>
        <w:t>币</w:t>
      </w:r>
      <w:r w:rsidR="009E3027" w:rsidRPr="009D2899">
        <w:rPr>
          <w:rFonts w:ascii="仿宋_GB2312" w:eastAsia="仿宋_GB2312" w:hint="eastAsia"/>
          <w:sz w:val="28"/>
          <w:szCs w:val="28"/>
        </w:rPr>
        <w:t>为</w:t>
      </w:r>
      <w:r w:rsidR="0063675D">
        <w:rPr>
          <w:rFonts w:ascii="仿宋_GB2312" w:eastAsia="仿宋_GB2312" w:hint="eastAsia"/>
          <w:sz w:val="28"/>
          <w:szCs w:val="28"/>
        </w:rPr>
        <w:t>叁拾捌万玖仟玖佰</w:t>
      </w:r>
      <w:r w:rsidRPr="009D2899">
        <w:rPr>
          <w:rFonts w:ascii="仿宋_GB2312" w:eastAsia="仿宋_GB2312" w:hint="eastAsia"/>
          <w:sz w:val="28"/>
          <w:szCs w:val="28"/>
        </w:rPr>
        <w:t>元整。</w:t>
      </w:r>
    </w:p>
    <w:p w:rsidR="00C720C9" w:rsidRPr="00767990" w:rsidRDefault="00C720C9">
      <w:pPr>
        <w:pStyle w:val="a5"/>
        <w:spacing w:before="0" w:beforeAutospacing="0" w:after="0" w:afterAutospacing="0" w:line="360" w:lineRule="auto"/>
      </w:pPr>
      <w:r w:rsidRPr="00767990">
        <w:rPr>
          <w:rStyle w:val="a4"/>
          <w:rFonts w:ascii="仿宋_GB2312" w:eastAsia="仿宋_GB2312" w:hint="eastAsia"/>
          <w:sz w:val="28"/>
          <w:szCs w:val="28"/>
        </w:rPr>
        <w:t>十一、估价人员</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5"/>
        <w:gridCol w:w="2850"/>
        <w:gridCol w:w="2400"/>
      </w:tblGrid>
      <w:tr w:rsidR="00481766" w:rsidRPr="00767990" w:rsidTr="00120DA0">
        <w:trPr>
          <w:tblCellSpacing w:w="0" w:type="dxa"/>
        </w:trPr>
        <w:tc>
          <w:tcPr>
            <w:tcW w:w="1815" w:type="dxa"/>
            <w:tcBorders>
              <w:top w:val="outset" w:sz="6" w:space="0" w:color="auto"/>
              <w:bottom w:val="outset" w:sz="6" w:space="0" w:color="auto"/>
              <w:right w:val="outset" w:sz="6" w:space="0" w:color="auto"/>
            </w:tcBorders>
            <w:vAlign w:val="center"/>
          </w:tcPr>
          <w:p w:rsidR="00481766" w:rsidRPr="00767990" w:rsidRDefault="00481766" w:rsidP="00120DA0">
            <w:pPr>
              <w:pStyle w:val="a5"/>
              <w:spacing w:before="0" w:beforeAutospacing="0" w:after="0" w:afterAutospacing="0" w:line="360" w:lineRule="auto"/>
              <w:jc w:val="center"/>
            </w:pPr>
            <w:r w:rsidRPr="00767990">
              <w:rPr>
                <w:rFonts w:ascii="仿宋_GB2312" w:eastAsia="仿宋_GB2312" w:hint="eastAsia"/>
                <w:sz w:val="28"/>
                <w:szCs w:val="28"/>
              </w:rPr>
              <w:t>估价人员</w:t>
            </w:r>
          </w:p>
        </w:tc>
        <w:tc>
          <w:tcPr>
            <w:tcW w:w="2850" w:type="dxa"/>
            <w:tcBorders>
              <w:top w:val="outset" w:sz="6" w:space="0" w:color="auto"/>
              <w:left w:val="outset" w:sz="6" w:space="0" w:color="auto"/>
              <w:bottom w:val="outset" w:sz="6" w:space="0" w:color="auto"/>
              <w:right w:val="outset" w:sz="6" w:space="0" w:color="auto"/>
            </w:tcBorders>
            <w:vAlign w:val="center"/>
          </w:tcPr>
          <w:p w:rsidR="00481766" w:rsidRPr="00767990" w:rsidRDefault="00481766" w:rsidP="00120DA0">
            <w:pPr>
              <w:pStyle w:val="a5"/>
              <w:spacing w:before="0" w:beforeAutospacing="0" w:after="0" w:afterAutospacing="0" w:line="360" w:lineRule="auto"/>
              <w:jc w:val="center"/>
            </w:pPr>
            <w:r w:rsidRPr="00767990">
              <w:rPr>
                <w:rFonts w:ascii="仿宋_GB2312" w:eastAsia="仿宋_GB2312" w:hint="eastAsia"/>
                <w:sz w:val="28"/>
                <w:szCs w:val="28"/>
              </w:rPr>
              <w:t>资格</w:t>
            </w:r>
          </w:p>
        </w:tc>
        <w:tc>
          <w:tcPr>
            <w:tcW w:w="2400" w:type="dxa"/>
            <w:tcBorders>
              <w:top w:val="outset" w:sz="6" w:space="0" w:color="auto"/>
              <w:left w:val="outset" w:sz="6" w:space="0" w:color="auto"/>
              <w:bottom w:val="outset" w:sz="6" w:space="0" w:color="auto"/>
            </w:tcBorders>
            <w:vAlign w:val="center"/>
          </w:tcPr>
          <w:p w:rsidR="00481766" w:rsidRPr="00767990" w:rsidRDefault="00481766" w:rsidP="00120DA0">
            <w:pPr>
              <w:pStyle w:val="a5"/>
              <w:spacing w:before="0" w:beforeAutospacing="0" w:after="0" w:afterAutospacing="0" w:line="360" w:lineRule="auto"/>
              <w:jc w:val="center"/>
            </w:pPr>
            <w:r w:rsidRPr="00767990">
              <w:rPr>
                <w:rFonts w:ascii="仿宋_GB2312" w:eastAsia="仿宋_GB2312" w:hint="eastAsia"/>
                <w:sz w:val="28"/>
                <w:szCs w:val="28"/>
              </w:rPr>
              <w:t>注册号</w:t>
            </w:r>
          </w:p>
        </w:tc>
      </w:tr>
      <w:tr w:rsidR="00481766" w:rsidRPr="00767990" w:rsidTr="00120DA0">
        <w:trPr>
          <w:tblCellSpacing w:w="0" w:type="dxa"/>
        </w:trPr>
        <w:tc>
          <w:tcPr>
            <w:tcW w:w="1815" w:type="dxa"/>
            <w:tcBorders>
              <w:top w:val="outset" w:sz="6" w:space="0" w:color="auto"/>
              <w:bottom w:val="outset" w:sz="6" w:space="0" w:color="auto"/>
              <w:right w:val="outset" w:sz="6" w:space="0" w:color="auto"/>
            </w:tcBorders>
            <w:vAlign w:val="center"/>
          </w:tcPr>
          <w:p w:rsidR="00481766" w:rsidRPr="00767990" w:rsidRDefault="00482F28" w:rsidP="00120DA0">
            <w:pPr>
              <w:pStyle w:val="a5"/>
              <w:spacing w:before="0" w:beforeAutospacing="0" w:after="0" w:afterAutospacing="0" w:line="360" w:lineRule="auto"/>
              <w:jc w:val="center"/>
            </w:pPr>
            <w:r w:rsidRPr="00767990">
              <w:rPr>
                <w:rFonts w:ascii="仿宋_GB2312" w:eastAsia="仿宋_GB2312" w:hint="eastAsia"/>
                <w:sz w:val="28"/>
                <w:szCs w:val="28"/>
              </w:rPr>
              <w:t>贾奕聪</w:t>
            </w:r>
          </w:p>
        </w:tc>
        <w:tc>
          <w:tcPr>
            <w:tcW w:w="2850" w:type="dxa"/>
            <w:tcBorders>
              <w:top w:val="outset" w:sz="6" w:space="0" w:color="auto"/>
              <w:left w:val="outset" w:sz="6" w:space="0" w:color="auto"/>
              <w:bottom w:val="outset" w:sz="6" w:space="0" w:color="auto"/>
              <w:right w:val="outset" w:sz="6" w:space="0" w:color="auto"/>
            </w:tcBorders>
            <w:vAlign w:val="center"/>
          </w:tcPr>
          <w:p w:rsidR="00481766" w:rsidRPr="00767990" w:rsidRDefault="00481766" w:rsidP="00120DA0">
            <w:pPr>
              <w:pStyle w:val="a5"/>
              <w:spacing w:before="0" w:beforeAutospacing="0" w:after="0" w:afterAutospacing="0" w:line="360" w:lineRule="auto"/>
              <w:jc w:val="center"/>
            </w:pPr>
            <w:r w:rsidRPr="00767990">
              <w:rPr>
                <w:rFonts w:ascii="仿宋_GB2312" w:eastAsia="仿宋_GB2312" w:hint="eastAsia"/>
                <w:sz w:val="28"/>
                <w:szCs w:val="28"/>
              </w:rPr>
              <w:t>注册房地产估价师</w:t>
            </w:r>
          </w:p>
        </w:tc>
        <w:tc>
          <w:tcPr>
            <w:tcW w:w="2400" w:type="dxa"/>
            <w:tcBorders>
              <w:top w:val="outset" w:sz="6" w:space="0" w:color="auto"/>
              <w:left w:val="outset" w:sz="6" w:space="0" w:color="auto"/>
              <w:bottom w:val="outset" w:sz="6" w:space="0" w:color="auto"/>
            </w:tcBorders>
            <w:vAlign w:val="center"/>
          </w:tcPr>
          <w:p w:rsidR="00481766" w:rsidRPr="00767990" w:rsidRDefault="005B0B43" w:rsidP="00120DA0">
            <w:pPr>
              <w:pStyle w:val="a5"/>
              <w:spacing w:before="0" w:beforeAutospacing="0" w:after="0" w:afterAutospacing="0" w:line="360" w:lineRule="auto"/>
              <w:jc w:val="center"/>
            </w:pPr>
            <w:r w:rsidRPr="00767990">
              <w:rPr>
                <w:rFonts w:ascii="仿宋_GB2312" w:eastAsia="仿宋_GB2312"/>
                <w:sz w:val="28"/>
                <w:szCs w:val="28"/>
              </w:rPr>
              <w:t>3720160167</w:t>
            </w:r>
          </w:p>
        </w:tc>
      </w:tr>
      <w:tr w:rsidR="00481766" w:rsidRPr="00767990" w:rsidTr="00120DA0">
        <w:trPr>
          <w:tblCellSpacing w:w="0" w:type="dxa"/>
        </w:trPr>
        <w:tc>
          <w:tcPr>
            <w:tcW w:w="1815" w:type="dxa"/>
            <w:tcBorders>
              <w:top w:val="outset" w:sz="6" w:space="0" w:color="auto"/>
              <w:bottom w:val="outset" w:sz="6" w:space="0" w:color="auto"/>
              <w:right w:val="outset" w:sz="6" w:space="0" w:color="auto"/>
            </w:tcBorders>
            <w:vAlign w:val="center"/>
          </w:tcPr>
          <w:p w:rsidR="00481766" w:rsidRPr="00767990" w:rsidRDefault="00AF102F" w:rsidP="00120DA0">
            <w:pPr>
              <w:pStyle w:val="a5"/>
              <w:spacing w:before="0" w:beforeAutospacing="0" w:after="0" w:afterAutospacing="0" w:line="360" w:lineRule="auto"/>
              <w:jc w:val="center"/>
            </w:pPr>
            <w:r w:rsidRPr="00767990">
              <w:rPr>
                <w:rFonts w:ascii="仿宋_GB2312" w:eastAsia="仿宋_GB2312" w:hint="eastAsia"/>
                <w:sz w:val="28"/>
                <w:szCs w:val="28"/>
              </w:rPr>
              <w:t>刘巧云</w:t>
            </w:r>
          </w:p>
        </w:tc>
        <w:tc>
          <w:tcPr>
            <w:tcW w:w="2850" w:type="dxa"/>
            <w:tcBorders>
              <w:top w:val="outset" w:sz="6" w:space="0" w:color="auto"/>
              <w:left w:val="outset" w:sz="6" w:space="0" w:color="auto"/>
              <w:bottom w:val="outset" w:sz="6" w:space="0" w:color="auto"/>
              <w:right w:val="outset" w:sz="6" w:space="0" w:color="auto"/>
            </w:tcBorders>
            <w:vAlign w:val="center"/>
          </w:tcPr>
          <w:p w:rsidR="00481766" w:rsidRPr="00767990" w:rsidRDefault="00481766" w:rsidP="00120DA0">
            <w:pPr>
              <w:pStyle w:val="a5"/>
              <w:spacing w:before="0" w:beforeAutospacing="0" w:after="0" w:afterAutospacing="0" w:line="360" w:lineRule="auto"/>
              <w:jc w:val="center"/>
            </w:pPr>
            <w:r w:rsidRPr="00767990">
              <w:rPr>
                <w:rFonts w:ascii="仿宋_GB2312" w:eastAsia="仿宋_GB2312" w:hint="eastAsia"/>
                <w:sz w:val="28"/>
                <w:szCs w:val="28"/>
              </w:rPr>
              <w:t>注册房地产估价师</w:t>
            </w:r>
          </w:p>
        </w:tc>
        <w:tc>
          <w:tcPr>
            <w:tcW w:w="2400" w:type="dxa"/>
            <w:tcBorders>
              <w:top w:val="outset" w:sz="6" w:space="0" w:color="auto"/>
              <w:left w:val="outset" w:sz="6" w:space="0" w:color="auto"/>
              <w:bottom w:val="outset" w:sz="6" w:space="0" w:color="auto"/>
            </w:tcBorders>
            <w:vAlign w:val="center"/>
          </w:tcPr>
          <w:p w:rsidR="00481766" w:rsidRPr="00767990" w:rsidRDefault="00AF102F" w:rsidP="00AF102F">
            <w:pPr>
              <w:pStyle w:val="a5"/>
              <w:spacing w:before="0" w:beforeAutospacing="0" w:after="0" w:afterAutospacing="0" w:line="360" w:lineRule="auto"/>
              <w:ind w:firstLineChars="150" w:firstLine="420"/>
            </w:pPr>
            <w:r w:rsidRPr="00767990">
              <w:rPr>
                <w:rFonts w:ascii="仿宋_GB2312" w:eastAsia="仿宋_GB2312"/>
                <w:sz w:val="28"/>
                <w:szCs w:val="28"/>
              </w:rPr>
              <w:t>37</w:t>
            </w:r>
            <w:r w:rsidRPr="00767990">
              <w:rPr>
                <w:rFonts w:ascii="仿宋_GB2312" w:eastAsia="仿宋_GB2312" w:hint="eastAsia"/>
                <w:sz w:val="28"/>
                <w:szCs w:val="28"/>
              </w:rPr>
              <w:t>20160168</w:t>
            </w:r>
          </w:p>
        </w:tc>
      </w:tr>
      <w:tr w:rsidR="00481766" w:rsidRPr="00767990" w:rsidTr="00120DA0">
        <w:trPr>
          <w:tblCellSpacing w:w="0" w:type="dxa"/>
        </w:trPr>
        <w:tc>
          <w:tcPr>
            <w:tcW w:w="1815" w:type="dxa"/>
            <w:tcBorders>
              <w:top w:val="outset" w:sz="6" w:space="0" w:color="auto"/>
              <w:bottom w:val="outset" w:sz="6" w:space="0" w:color="auto"/>
              <w:right w:val="outset" w:sz="6" w:space="0" w:color="auto"/>
            </w:tcBorders>
            <w:vAlign w:val="center"/>
          </w:tcPr>
          <w:p w:rsidR="00481766" w:rsidRPr="00767990" w:rsidRDefault="0075494B" w:rsidP="00120DA0">
            <w:pPr>
              <w:pStyle w:val="a5"/>
              <w:spacing w:before="0" w:beforeAutospacing="0" w:after="0" w:afterAutospacing="0" w:line="360" w:lineRule="auto"/>
              <w:jc w:val="center"/>
            </w:pPr>
            <w:r w:rsidRPr="00767990">
              <w:rPr>
                <w:rFonts w:ascii="仿宋_GB2312" w:eastAsia="仿宋_GB2312" w:hint="eastAsia"/>
                <w:sz w:val="28"/>
                <w:szCs w:val="28"/>
              </w:rPr>
              <w:t>张志涛</w:t>
            </w:r>
          </w:p>
        </w:tc>
        <w:tc>
          <w:tcPr>
            <w:tcW w:w="2850" w:type="dxa"/>
            <w:tcBorders>
              <w:top w:val="outset" w:sz="6" w:space="0" w:color="auto"/>
              <w:left w:val="outset" w:sz="6" w:space="0" w:color="auto"/>
              <w:bottom w:val="outset" w:sz="6" w:space="0" w:color="auto"/>
              <w:right w:val="outset" w:sz="6" w:space="0" w:color="auto"/>
            </w:tcBorders>
            <w:vAlign w:val="center"/>
          </w:tcPr>
          <w:p w:rsidR="00481766" w:rsidRPr="00767990" w:rsidRDefault="00481766" w:rsidP="00120DA0">
            <w:pPr>
              <w:pStyle w:val="a5"/>
              <w:spacing w:before="0" w:beforeAutospacing="0" w:after="0" w:afterAutospacing="0" w:line="360" w:lineRule="auto"/>
              <w:jc w:val="center"/>
            </w:pPr>
            <w:r w:rsidRPr="00767990">
              <w:rPr>
                <w:rFonts w:ascii="仿宋_GB2312" w:eastAsia="仿宋_GB2312" w:hint="eastAsia"/>
                <w:sz w:val="28"/>
                <w:szCs w:val="28"/>
              </w:rPr>
              <w:t>注册房地产估价师</w:t>
            </w:r>
          </w:p>
        </w:tc>
        <w:tc>
          <w:tcPr>
            <w:tcW w:w="2400" w:type="dxa"/>
            <w:tcBorders>
              <w:top w:val="outset" w:sz="6" w:space="0" w:color="auto"/>
              <w:left w:val="outset" w:sz="6" w:space="0" w:color="auto"/>
              <w:bottom w:val="outset" w:sz="6" w:space="0" w:color="auto"/>
            </w:tcBorders>
            <w:vAlign w:val="center"/>
          </w:tcPr>
          <w:p w:rsidR="00481766" w:rsidRPr="00767990" w:rsidRDefault="0075494B" w:rsidP="00120DA0">
            <w:pPr>
              <w:pStyle w:val="a5"/>
              <w:spacing w:before="0" w:beforeAutospacing="0" w:after="0" w:afterAutospacing="0" w:line="360" w:lineRule="auto"/>
              <w:jc w:val="center"/>
            </w:pPr>
            <w:r w:rsidRPr="00767990">
              <w:rPr>
                <w:rFonts w:ascii="仿宋_GB2312" w:eastAsia="仿宋_GB2312" w:hint="eastAsia"/>
                <w:sz w:val="28"/>
                <w:szCs w:val="28"/>
              </w:rPr>
              <w:t>3720060226</w:t>
            </w:r>
          </w:p>
        </w:tc>
      </w:tr>
    </w:tbl>
    <w:p w:rsidR="00C720C9" w:rsidRPr="00767990" w:rsidRDefault="00C720C9">
      <w:pPr>
        <w:pStyle w:val="a5"/>
        <w:spacing w:before="0" w:beforeAutospacing="0" w:after="0" w:afterAutospacing="0" w:line="360" w:lineRule="auto"/>
        <w:rPr>
          <w:rStyle w:val="a4"/>
          <w:rFonts w:ascii="仿宋_GB2312" w:eastAsia="仿宋_GB2312"/>
          <w:sz w:val="28"/>
          <w:szCs w:val="28"/>
        </w:rPr>
      </w:pPr>
      <w:r w:rsidRPr="00767990">
        <w:rPr>
          <w:rStyle w:val="a4"/>
          <w:rFonts w:ascii="仿宋_GB2312" w:eastAsia="仿宋_GB2312" w:hint="eastAsia"/>
          <w:sz w:val="28"/>
          <w:szCs w:val="28"/>
        </w:rPr>
        <w:t>十</w:t>
      </w:r>
      <w:r w:rsidR="00405B64">
        <w:rPr>
          <w:rStyle w:val="a4"/>
          <w:rFonts w:ascii="仿宋_GB2312" w:eastAsia="仿宋_GB2312" w:hint="eastAsia"/>
          <w:sz w:val="28"/>
          <w:szCs w:val="28"/>
        </w:rPr>
        <w:t>二</w:t>
      </w:r>
      <w:r w:rsidRPr="00767990">
        <w:rPr>
          <w:rStyle w:val="a4"/>
          <w:rFonts w:ascii="仿宋_GB2312" w:eastAsia="仿宋_GB2312" w:hint="eastAsia"/>
          <w:sz w:val="28"/>
          <w:szCs w:val="28"/>
        </w:rPr>
        <w:t>、</w:t>
      </w:r>
      <w:r w:rsidR="002D25A9" w:rsidRPr="00767990">
        <w:rPr>
          <w:rStyle w:val="a4"/>
          <w:rFonts w:ascii="仿宋_GB2312" w:eastAsia="仿宋_GB2312" w:hint="eastAsia"/>
          <w:sz w:val="28"/>
          <w:szCs w:val="28"/>
        </w:rPr>
        <w:t>实地查勘期</w:t>
      </w:r>
    </w:p>
    <w:p w:rsidR="002D25A9" w:rsidRPr="00767990" w:rsidRDefault="002D25A9">
      <w:pPr>
        <w:pStyle w:val="a5"/>
        <w:spacing w:before="0" w:beforeAutospacing="0" w:after="0" w:afterAutospacing="0" w:line="360" w:lineRule="auto"/>
        <w:rPr>
          <w:rFonts w:eastAsia="仿宋_GB2312"/>
          <w:b/>
        </w:rPr>
      </w:pPr>
      <w:r w:rsidRPr="00767990">
        <w:rPr>
          <w:rStyle w:val="a4"/>
          <w:rFonts w:ascii="仿宋_GB2312" w:eastAsia="仿宋_GB2312" w:hint="eastAsia"/>
          <w:sz w:val="28"/>
          <w:szCs w:val="28"/>
        </w:rPr>
        <w:t xml:space="preserve">   </w:t>
      </w:r>
      <w:r w:rsidR="00CF74E6" w:rsidRPr="00767990">
        <w:rPr>
          <w:rStyle w:val="a4"/>
          <w:rFonts w:ascii="仿宋_GB2312" w:eastAsia="仿宋_GB2312" w:hint="eastAsia"/>
          <w:sz w:val="28"/>
          <w:szCs w:val="28"/>
        </w:rPr>
        <w:t xml:space="preserve"> </w:t>
      </w:r>
      <w:r w:rsidR="001D183F">
        <w:rPr>
          <w:rStyle w:val="a4"/>
          <w:rFonts w:ascii="仿宋_GB2312" w:eastAsia="仿宋_GB2312" w:hint="eastAsia"/>
          <w:b w:val="0"/>
          <w:sz w:val="28"/>
          <w:szCs w:val="28"/>
        </w:rPr>
        <w:t>二</w:t>
      </w:r>
      <w:r w:rsidR="001D183F">
        <w:rPr>
          <w:rStyle w:val="a4"/>
          <w:rFonts w:hint="eastAsia"/>
          <w:b w:val="0"/>
          <w:sz w:val="28"/>
          <w:szCs w:val="28"/>
        </w:rPr>
        <w:t>〇</w:t>
      </w:r>
      <w:r w:rsidR="001D183F">
        <w:rPr>
          <w:rStyle w:val="a4"/>
          <w:rFonts w:ascii="仿宋_GB2312" w:eastAsia="仿宋_GB2312" w:hAnsi="仿宋_GB2312" w:cs="仿宋_GB2312" w:hint="eastAsia"/>
          <w:b w:val="0"/>
          <w:sz w:val="28"/>
          <w:szCs w:val="28"/>
        </w:rPr>
        <w:t>一八年八月十日</w:t>
      </w:r>
    </w:p>
    <w:p w:rsidR="002D25A9" w:rsidRPr="00767990" w:rsidRDefault="002D25A9" w:rsidP="002D25A9">
      <w:pPr>
        <w:pStyle w:val="a5"/>
        <w:spacing w:before="0" w:beforeAutospacing="0" w:after="0" w:afterAutospacing="0" w:line="360" w:lineRule="auto"/>
      </w:pPr>
      <w:r w:rsidRPr="00767990">
        <w:rPr>
          <w:rStyle w:val="a4"/>
          <w:rFonts w:ascii="仿宋_GB2312" w:eastAsia="仿宋_GB2312" w:hint="eastAsia"/>
          <w:sz w:val="28"/>
          <w:szCs w:val="28"/>
        </w:rPr>
        <w:t>十</w:t>
      </w:r>
      <w:r w:rsidR="00405B64">
        <w:rPr>
          <w:rStyle w:val="a4"/>
          <w:rFonts w:ascii="仿宋_GB2312" w:eastAsia="仿宋_GB2312" w:hint="eastAsia"/>
          <w:sz w:val="28"/>
          <w:szCs w:val="28"/>
        </w:rPr>
        <w:t>三</w:t>
      </w:r>
      <w:r w:rsidRPr="00767990">
        <w:rPr>
          <w:rStyle w:val="a4"/>
          <w:rFonts w:ascii="仿宋_GB2312" w:eastAsia="仿宋_GB2312" w:hint="eastAsia"/>
          <w:sz w:val="28"/>
          <w:szCs w:val="28"/>
        </w:rPr>
        <w:t>、估价作业日期</w:t>
      </w:r>
    </w:p>
    <w:p w:rsidR="00BE6268" w:rsidRPr="007345AF" w:rsidRDefault="002D25A9" w:rsidP="002E2DE0">
      <w:pPr>
        <w:pStyle w:val="a5"/>
        <w:spacing w:before="0" w:beforeAutospacing="0" w:after="0" w:afterAutospacing="0" w:line="360" w:lineRule="auto"/>
      </w:pPr>
      <w:r w:rsidRPr="00767990">
        <w:rPr>
          <w:rFonts w:ascii="仿宋_GB2312" w:eastAsia="仿宋_GB2312" w:hint="eastAsia"/>
          <w:sz w:val="28"/>
          <w:szCs w:val="28"/>
        </w:rPr>
        <w:t>   </w:t>
      </w:r>
      <w:r w:rsidR="005650CA" w:rsidRPr="00767990">
        <w:rPr>
          <w:rFonts w:ascii="仿宋_GB2312" w:eastAsia="仿宋_GB2312" w:hint="eastAsia"/>
          <w:sz w:val="28"/>
          <w:szCs w:val="28"/>
        </w:rPr>
        <w:t>201</w:t>
      </w:r>
      <w:r w:rsidR="007345AF">
        <w:rPr>
          <w:rFonts w:ascii="仿宋_GB2312" w:eastAsia="仿宋_GB2312" w:hint="eastAsia"/>
          <w:sz w:val="28"/>
          <w:szCs w:val="28"/>
        </w:rPr>
        <w:t>8</w:t>
      </w:r>
      <w:r w:rsidR="005650CA" w:rsidRPr="00767990">
        <w:rPr>
          <w:rFonts w:ascii="仿宋_GB2312" w:eastAsia="仿宋_GB2312" w:hint="eastAsia"/>
          <w:sz w:val="28"/>
          <w:szCs w:val="28"/>
        </w:rPr>
        <w:t>年</w:t>
      </w:r>
      <w:r w:rsidR="001D183F">
        <w:rPr>
          <w:rFonts w:ascii="仿宋_GB2312" w:eastAsia="仿宋_GB2312" w:hint="eastAsia"/>
          <w:sz w:val="28"/>
          <w:szCs w:val="28"/>
        </w:rPr>
        <w:t>8</w:t>
      </w:r>
      <w:r w:rsidR="006F1B97" w:rsidRPr="00767990">
        <w:rPr>
          <w:rFonts w:ascii="仿宋_GB2312" w:eastAsia="仿宋_GB2312" w:hint="eastAsia"/>
          <w:sz w:val="28"/>
          <w:szCs w:val="28"/>
        </w:rPr>
        <w:t>月</w:t>
      </w:r>
      <w:r w:rsidR="001D183F">
        <w:rPr>
          <w:rFonts w:ascii="仿宋_GB2312" w:eastAsia="仿宋_GB2312" w:hint="eastAsia"/>
          <w:sz w:val="28"/>
          <w:szCs w:val="28"/>
        </w:rPr>
        <w:t>3</w:t>
      </w:r>
      <w:r w:rsidR="006F1B97" w:rsidRPr="00767990">
        <w:rPr>
          <w:rFonts w:ascii="仿宋_GB2312" w:eastAsia="仿宋_GB2312" w:hint="eastAsia"/>
          <w:sz w:val="28"/>
          <w:szCs w:val="28"/>
        </w:rPr>
        <w:t>日</w:t>
      </w:r>
      <w:r w:rsidRPr="00767990">
        <w:rPr>
          <w:rFonts w:ascii="仿宋_GB2312" w:eastAsia="仿宋_GB2312" w:hint="eastAsia"/>
          <w:sz w:val="28"/>
          <w:szCs w:val="28"/>
        </w:rPr>
        <w:t xml:space="preserve"> 至</w:t>
      </w:r>
      <w:r w:rsidR="0063675D">
        <w:rPr>
          <w:rFonts w:ascii="仿宋_GB2312" w:eastAsia="仿宋_GB2312" w:hint="eastAsia"/>
          <w:sz w:val="28"/>
          <w:szCs w:val="28"/>
        </w:rPr>
        <w:t xml:space="preserve"> 2018年8月15日</w:t>
      </w:r>
    </w:p>
    <w:p w:rsidR="00BE6268" w:rsidRPr="00767990" w:rsidRDefault="00BE6268" w:rsidP="002E2DE0">
      <w:pPr>
        <w:pStyle w:val="a5"/>
        <w:spacing w:before="0" w:beforeAutospacing="0" w:after="0" w:afterAutospacing="0" w:line="360" w:lineRule="auto"/>
        <w:rPr>
          <w:rFonts w:ascii="仿宋_GB2312" w:eastAsia="仿宋_GB2312"/>
          <w:sz w:val="28"/>
          <w:szCs w:val="28"/>
        </w:rPr>
      </w:pPr>
    </w:p>
    <w:p w:rsidR="00C720C9" w:rsidRPr="00767990" w:rsidRDefault="00482F28" w:rsidP="002E3E55">
      <w:pPr>
        <w:pStyle w:val="a5"/>
        <w:spacing w:before="0" w:beforeAutospacing="0" w:after="0" w:afterAutospacing="0" w:line="360" w:lineRule="auto"/>
        <w:ind w:firstLineChars="1350" w:firstLine="3780"/>
      </w:pPr>
      <w:proofErr w:type="gramStart"/>
      <w:r w:rsidRPr="00767990">
        <w:rPr>
          <w:rFonts w:ascii="仿宋_GB2312" w:eastAsia="仿宋_GB2312" w:hint="eastAsia"/>
          <w:sz w:val="28"/>
          <w:szCs w:val="28"/>
        </w:rPr>
        <w:t>青岛青房房地产</w:t>
      </w:r>
      <w:proofErr w:type="gramEnd"/>
      <w:r w:rsidRPr="00767990">
        <w:rPr>
          <w:rFonts w:ascii="仿宋_GB2312" w:eastAsia="仿宋_GB2312" w:hint="eastAsia"/>
          <w:sz w:val="28"/>
          <w:szCs w:val="28"/>
        </w:rPr>
        <w:t>土地评估事务所有限公司</w:t>
      </w:r>
    </w:p>
    <w:p w:rsidR="00C720C9" w:rsidRPr="00767990" w:rsidRDefault="00C720C9">
      <w:pPr>
        <w:pStyle w:val="a5"/>
        <w:spacing w:before="0" w:beforeAutospacing="0" w:after="0" w:afterAutospacing="0" w:line="360" w:lineRule="auto"/>
        <w:jc w:val="right"/>
      </w:pPr>
      <w:r w:rsidRPr="00767990">
        <w:rPr>
          <w:rFonts w:ascii="仿宋_GB2312" w:eastAsia="仿宋_GB2312" w:hint="eastAsia"/>
          <w:sz w:val="28"/>
          <w:szCs w:val="28"/>
        </w:rPr>
        <w:t>法定代表人：张志涛</w:t>
      </w:r>
    </w:p>
    <w:p w:rsidR="00A16ED4" w:rsidRPr="006D0252" w:rsidRDefault="00C720C9" w:rsidP="006D0252">
      <w:pPr>
        <w:pStyle w:val="a5"/>
        <w:spacing w:before="0" w:beforeAutospacing="0" w:after="0" w:afterAutospacing="0" w:line="360" w:lineRule="auto"/>
        <w:jc w:val="right"/>
        <w:rPr>
          <w:rStyle w:val="a4"/>
          <w:b w:val="0"/>
          <w:bCs w:val="0"/>
        </w:rPr>
      </w:pPr>
      <w:r w:rsidRPr="00767990">
        <w:rPr>
          <w:rFonts w:ascii="仿宋_GB2312" w:eastAsia="仿宋_GB2312" w:hint="eastAsia"/>
          <w:sz w:val="28"/>
          <w:szCs w:val="28"/>
        </w:rPr>
        <w:t> </w:t>
      </w:r>
      <w:r w:rsidR="0063675D">
        <w:rPr>
          <w:rFonts w:ascii="仿宋_GB2312" w:eastAsia="仿宋_GB2312" w:hint="eastAsia"/>
          <w:sz w:val="28"/>
          <w:szCs w:val="28"/>
        </w:rPr>
        <w:t>二</w:t>
      </w:r>
      <w:r w:rsidR="0063675D">
        <w:rPr>
          <w:rFonts w:hint="eastAsia"/>
          <w:sz w:val="28"/>
          <w:szCs w:val="28"/>
        </w:rPr>
        <w:t>〇</w:t>
      </w:r>
      <w:r w:rsidR="0063675D">
        <w:rPr>
          <w:rFonts w:ascii="仿宋_GB2312" w:eastAsia="仿宋_GB2312" w:hAnsi="仿宋_GB2312" w:cs="仿宋_GB2312" w:hint="eastAsia"/>
          <w:sz w:val="28"/>
          <w:szCs w:val="28"/>
        </w:rPr>
        <w:t>一八年八月十五日</w:t>
      </w:r>
    </w:p>
    <w:p w:rsidR="0058755F" w:rsidRDefault="0058755F" w:rsidP="00E4034B">
      <w:pPr>
        <w:pStyle w:val="a5"/>
        <w:spacing w:before="0" w:beforeAutospacing="0" w:after="0" w:afterAutospacing="0" w:line="360" w:lineRule="auto"/>
        <w:rPr>
          <w:rStyle w:val="a4"/>
          <w:rFonts w:ascii="仿宋_GB2312" w:eastAsia="仿宋_GB2312"/>
          <w:sz w:val="30"/>
          <w:szCs w:val="30"/>
        </w:rPr>
      </w:pPr>
    </w:p>
    <w:p w:rsidR="001D183F" w:rsidRDefault="001D183F" w:rsidP="00E4034B">
      <w:pPr>
        <w:pStyle w:val="a5"/>
        <w:spacing w:before="0" w:beforeAutospacing="0" w:after="0" w:afterAutospacing="0" w:line="360" w:lineRule="auto"/>
        <w:rPr>
          <w:rStyle w:val="a4"/>
          <w:rFonts w:ascii="仿宋_GB2312" w:eastAsia="仿宋_GB2312"/>
          <w:sz w:val="30"/>
          <w:szCs w:val="30"/>
        </w:rPr>
      </w:pPr>
    </w:p>
    <w:p w:rsidR="00E9165E" w:rsidRDefault="00E9165E" w:rsidP="00E4034B">
      <w:pPr>
        <w:pStyle w:val="a5"/>
        <w:spacing w:before="0" w:beforeAutospacing="0" w:after="0" w:afterAutospacing="0" w:line="360" w:lineRule="auto"/>
        <w:rPr>
          <w:rStyle w:val="a4"/>
          <w:rFonts w:ascii="仿宋_GB2312" w:eastAsia="仿宋_GB2312"/>
          <w:sz w:val="30"/>
          <w:szCs w:val="30"/>
        </w:rPr>
      </w:pPr>
    </w:p>
    <w:p w:rsidR="00E9165E" w:rsidRDefault="00E9165E" w:rsidP="00E4034B">
      <w:pPr>
        <w:pStyle w:val="a5"/>
        <w:spacing w:before="0" w:beforeAutospacing="0" w:after="0" w:afterAutospacing="0" w:line="360" w:lineRule="auto"/>
        <w:rPr>
          <w:rStyle w:val="a4"/>
          <w:rFonts w:ascii="仿宋_GB2312" w:eastAsia="仿宋_GB2312"/>
          <w:sz w:val="30"/>
          <w:szCs w:val="30"/>
        </w:rPr>
      </w:pPr>
    </w:p>
    <w:p w:rsidR="001D183F" w:rsidRDefault="001D183F" w:rsidP="00E4034B">
      <w:pPr>
        <w:pStyle w:val="a5"/>
        <w:spacing w:before="0" w:beforeAutospacing="0" w:after="0" w:afterAutospacing="0" w:line="360" w:lineRule="auto"/>
        <w:rPr>
          <w:rStyle w:val="a4"/>
          <w:rFonts w:ascii="仿宋_GB2312" w:eastAsia="仿宋_GB2312"/>
          <w:sz w:val="30"/>
          <w:szCs w:val="30"/>
        </w:rPr>
      </w:pPr>
    </w:p>
    <w:p w:rsidR="001D183F" w:rsidRDefault="001D183F" w:rsidP="00E4034B">
      <w:pPr>
        <w:pStyle w:val="a5"/>
        <w:spacing w:before="0" w:beforeAutospacing="0" w:after="0" w:afterAutospacing="0" w:line="360" w:lineRule="auto"/>
        <w:rPr>
          <w:rStyle w:val="a4"/>
          <w:rFonts w:ascii="仿宋_GB2312" w:eastAsia="仿宋_GB2312"/>
          <w:sz w:val="30"/>
          <w:szCs w:val="30"/>
        </w:rPr>
      </w:pPr>
    </w:p>
    <w:p w:rsidR="001D183F" w:rsidRDefault="001D183F" w:rsidP="00E4034B">
      <w:pPr>
        <w:pStyle w:val="a5"/>
        <w:spacing w:before="0" w:beforeAutospacing="0" w:after="0" w:afterAutospacing="0" w:line="360" w:lineRule="auto"/>
        <w:rPr>
          <w:rStyle w:val="a4"/>
          <w:rFonts w:ascii="仿宋_GB2312" w:eastAsia="仿宋_GB2312"/>
          <w:sz w:val="30"/>
          <w:szCs w:val="30"/>
        </w:rPr>
      </w:pPr>
    </w:p>
    <w:p w:rsidR="003B748C" w:rsidRPr="00767990" w:rsidRDefault="00C720C9" w:rsidP="00E9165E">
      <w:pPr>
        <w:pStyle w:val="a5"/>
        <w:spacing w:before="0" w:beforeAutospacing="0" w:after="0" w:afterAutospacing="0" w:line="360" w:lineRule="auto"/>
        <w:jc w:val="center"/>
        <w:rPr>
          <w:rStyle w:val="a4"/>
          <w:b w:val="0"/>
          <w:bCs w:val="0"/>
        </w:rPr>
      </w:pPr>
      <w:r w:rsidRPr="00767990">
        <w:rPr>
          <w:rStyle w:val="a4"/>
          <w:rFonts w:ascii="仿宋_GB2312" w:eastAsia="仿宋_GB2312" w:hint="eastAsia"/>
          <w:sz w:val="30"/>
          <w:szCs w:val="30"/>
        </w:rPr>
        <w:lastRenderedPageBreak/>
        <w:t>房</w:t>
      </w:r>
    </w:p>
    <w:p w:rsidR="00E84CC1" w:rsidRDefault="00E84CC1" w:rsidP="00DB5BB4">
      <w:pPr>
        <w:pStyle w:val="a5"/>
        <w:spacing w:before="0" w:beforeAutospacing="0" w:after="0" w:afterAutospacing="0" w:line="360" w:lineRule="auto"/>
        <w:rPr>
          <w:rStyle w:val="a4"/>
          <w:rFonts w:ascii="仿宋_GB2312" w:eastAsia="仿宋_GB2312"/>
          <w:sz w:val="30"/>
          <w:szCs w:val="30"/>
        </w:rPr>
      </w:pPr>
    </w:p>
    <w:p w:rsidR="00D82819" w:rsidRDefault="00D82819" w:rsidP="00DB5BB4">
      <w:pPr>
        <w:pStyle w:val="a5"/>
        <w:spacing w:before="0" w:beforeAutospacing="0" w:after="0" w:afterAutospacing="0" w:line="360" w:lineRule="auto"/>
        <w:rPr>
          <w:rStyle w:val="a4"/>
          <w:rFonts w:ascii="仿宋_GB2312" w:eastAsia="仿宋_GB2312"/>
          <w:sz w:val="30"/>
          <w:szCs w:val="30"/>
        </w:rPr>
      </w:pPr>
    </w:p>
    <w:p w:rsidR="00D82819" w:rsidRDefault="00D82819" w:rsidP="00DB5BB4">
      <w:pPr>
        <w:pStyle w:val="a5"/>
        <w:spacing w:before="0" w:beforeAutospacing="0" w:after="0" w:afterAutospacing="0" w:line="360" w:lineRule="auto"/>
        <w:rPr>
          <w:rStyle w:val="a4"/>
          <w:rFonts w:ascii="仿宋_GB2312" w:eastAsia="仿宋_GB2312"/>
          <w:sz w:val="30"/>
          <w:szCs w:val="30"/>
        </w:rPr>
      </w:pPr>
    </w:p>
    <w:p w:rsidR="00356539" w:rsidRPr="00767990" w:rsidRDefault="00356539" w:rsidP="00DB5BB4">
      <w:pPr>
        <w:pStyle w:val="a5"/>
        <w:spacing w:before="0" w:beforeAutospacing="0" w:after="0" w:afterAutospacing="0" w:line="360" w:lineRule="auto"/>
        <w:rPr>
          <w:rStyle w:val="a4"/>
          <w:rFonts w:ascii="仿宋_GB2312" w:eastAsia="仿宋_GB2312"/>
          <w:sz w:val="30"/>
          <w:szCs w:val="30"/>
        </w:rPr>
      </w:pPr>
    </w:p>
    <w:p w:rsidR="000F58C2" w:rsidRDefault="000F58C2" w:rsidP="00657743">
      <w:pPr>
        <w:pStyle w:val="a5"/>
        <w:spacing w:before="0" w:beforeAutospacing="0" w:after="0" w:afterAutospacing="0" w:line="360" w:lineRule="auto"/>
        <w:rPr>
          <w:rStyle w:val="a4"/>
          <w:rFonts w:ascii="仿宋_GB2312" w:eastAsia="仿宋_GB2312"/>
          <w:sz w:val="30"/>
          <w:szCs w:val="30"/>
        </w:rPr>
      </w:pPr>
    </w:p>
    <w:p w:rsidR="00685807" w:rsidRPr="00767990" w:rsidRDefault="00685807" w:rsidP="00685807">
      <w:pPr>
        <w:pStyle w:val="a5"/>
        <w:spacing w:before="0" w:beforeAutospacing="0" w:after="0" w:afterAutospacing="0" w:line="360" w:lineRule="auto"/>
        <w:ind w:firstLineChars="1196" w:firstLine="3602"/>
      </w:pPr>
      <w:r w:rsidRPr="00767990">
        <w:rPr>
          <w:rStyle w:val="a4"/>
          <w:rFonts w:ascii="仿宋_GB2312" w:eastAsia="仿宋_GB2312" w:hint="eastAsia"/>
          <w:sz w:val="30"/>
          <w:szCs w:val="30"/>
        </w:rPr>
        <w:t>附</w:t>
      </w:r>
      <w:r w:rsidRPr="00767990">
        <w:rPr>
          <w:rStyle w:val="a4"/>
          <w:rFonts w:ascii="仿宋_GB2312" w:eastAsia="仿宋_GB2312" w:hint="eastAsia"/>
          <w:sz w:val="30"/>
          <w:szCs w:val="30"/>
        </w:rPr>
        <w:t>  </w:t>
      </w:r>
      <w:r w:rsidRPr="00767990">
        <w:rPr>
          <w:rStyle w:val="a4"/>
          <w:rFonts w:ascii="仿宋_GB2312" w:eastAsia="仿宋_GB2312" w:hint="eastAsia"/>
          <w:sz w:val="30"/>
          <w:szCs w:val="30"/>
        </w:rPr>
        <w:t xml:space="preserve"> 件</w:t>
      </w:r>
    </w:p>
    <w:p w:rsidR="00685807" w:rsidRPr="00767990" w:rsidRDefault="00685807" w:rsidP="00685807">
      <w:pPr>
        <w:pStyle w:val="a5"/>
        <w:spacing w:before="0" w:beforeAutospacing="0" w:after="0" w:afterAutospacing="0" w:line="360" w:lineRule="auto"/>
        <w:jc w:val="center"/>
      </w:pPr>
    </w:p>
    <w:p w:rsidR="00685807" w:rsidRPr="00767990" w:rsidRDefault="00685807" w:rsidP="00685807">
      <w:pPr>
        <w:pStyle w:val="a5"/>
        <w:spacing w:before="0" w:beforeAutospacing="0" w:after="0" w:afterAutospacing="0" w:line="360" w:lineRule="auto"/>
        <w:rPr>
          <w:rFonts w:ascii="仿宋_GB2312" w:eastAsia="仿宋_GB2312"/>
          <w:sz w:val="28"/>
          <w:szCs w:val="28"/>
        </w:rPr>
      </w:pPr>
      <w:r w:rsidRPr="00767990">
        <w:rPr>
          <w:rFonts w:ascii="仿宋_GB2312" w:eastAsia="仿宋_GB2312" w:hint="eastAsia"/>
          <w:sz w:val="28"/>
          <w:szCs w:val="28"/>
        </w:rPr>
        <w:t>附件一：《</w:t>
      </w:r>
      <w:r w:rsidR="0063675D">
        <w:rPr>
          <w:rFonts w:ascii="仿宋_GB2312" w:eastAsia="仿宋_GB2312" w:hint="eastAsia"/>
          <w:sz w:val="28"/>
          <w:szCs w:val="28"/>
        </w:rPr>
        <w:t>他项权证</w:t>
      </w:r>
      <w:r w:rsidRPr="00767990">
        <w:rPr>
          <w:rFonts w:ascii="仿宋_GB2312" w:eastAsia="仿宋_GB2312" w:hint="eastAsia"/>
          <w:sz w:val="28"/>
          <w:szCs w:val="28"/>
        </w:rPr>
        <w:t>》</w:t>
      </w:r>
    </w:p>
    <w:p w:rsidR="00D82819" w:rsidRDefault="00D82819" w:rsidP="00685807">
      <w:pPr>
        <w:pStyle w:val="a5"/>
        <w:spacing w:before="0" w:beforeAutospacing="0" w:after="0" w:afterAutospacing="0" w:line="360" w:lineRule="auto"/>
        <w:rPr>
          <w:rFonts w:ascii="仿宋_GB2312" w:eastAsia="仿宋_GB2312"/>
          <w:sz w:val="28"/>
          <w:szCs w:val="28"/>
        </w:rPr>
      </w:pPr>
      <w:r w:rsidRPr="00767990">
        <w:rPr>
          <w:rFonts w:ascii="仿宋_GB2312" w:eastAsia="仿宋_GB2312" w:hint="eastAsia"/>
          <w:sz w:val="28"/>
          <w:szCs w:val="28"/>
        </w:rPr>
        <w:t>附件</w:t>
      </w:r>
      <w:r>
        <w:rPr>
          <w:rFonts w:ascii="仿宋_GB2312" w:eastAsia="仿宋_GB2312" w:hint="eastAsia"/>
          <w:sz w:val="28"/>
          <w:szCs w:val="28"/>
        </w:rPr>
        <w:t>二</w:t>
      </w:r>
      <w:r w:rsidRPr="00767990">
        <w:rPr>
          <w:rFonts w:ascii="仿宋_GB2312" w:eastAsia="仿宋_GB2312" w:hint="eastAsia"/>
          <w:sz w:val="28"/>
          <w:szCs w:val="28"/>
        </w:rPr>
        <w:t>：</w:t>
      </w:r>
      <w:r>
        <w:rPr>
          <w:rFonts w:ascii="仿宋_GB2312" w:eastAsia="仿宋_GB2312" w:hint="eastAsia"/>
          <w:sz w:val="28"/>
          <w:szCs w:val="28"/>
        </w:rPr>
        <w:t>估价对象位置图：</w:t>
      </w:r>
    </w:p>
    <w:p w:rsidR="00685807" w:rsidRPr="00767990" w:rsidRDefault="00685807" w:rsidP="00685807">
      <w:pPr>
        <w:pStyle w:val="a5"/>
        <w:spacing w:before="0" w:beforeAutospacing="0" w:after="0" w:afterAutospacing="0" w:line="360" w:lineRule="auto"/>
      </w:pPr>
      <w:r w:rsidRPr="00767990">
        <w:rPr>
          <w:rFonts w:ascii="仿宋_GB2312" w:eastAsia="仿宋_GB2312" w:hint="eastAsia"/>
          <w:sz w:val="28"/>
          <w:szCs w:val="28"/>
        </w:rPr>
        <w:t>附件</w:t>
      </w:r>
      <w:r w:rsidR="00D82819">
        <w:rPr>
          <w:rFonts w:ascii="仿宋_GB2312" w:eastAsia="仿宋_GB2312" w:hint="eastAsia"/>
          <w:sz w:val="28"/>
          <w:szCs w:val="28"/>
        </w:rPr>
        <w:t>三</w:t>
      </w:r>
      <w:r w:rsidRPr="00767990">
        <w:rPr>
          <w:rFonts w:ascii="仿宋_GB2312" w:eastAsia="仿宋_GB2312" w:hint="eastAsia"/>
          <w:sz w:val="28"/>
          <w:szCs w:val="28"/>
        </w:rPr>
        <w:t>：估价对象现状照片</w:t>
      </w:r>
    </w:p>
    <w:p w:rsidR="00685807" w:rsidRPr="00767990" w:rsidRDefault="00685807" w:rsidP="00685807">
      <w:pPr>
        <w:pStyle w:val="a5"/>
        <w:spacing w:before="0" w:beforeAutospacing="0" w:after="0" w:afterAutospacing="0" w:line="360" w:lineRule="auto"/>
      </w:pPr>
      <w:r w:rsidRPr="00767990">
        <w:rPr>
          <w:rFonts w:ascii="仿宋_GB2312" w:eastAsia="仿宋_GB2312" w:hint="eastAsia"/>
          <w:sz w:val="28"/>
          <w:szCs w:val="28"/>
        </w:rPr>
        <w:t>附件</w:t>
      </w:r>
      <w:r w:rsidR="00D82819">
        <w:rPr>
          <w:rFonts w:ascii="仿宋_GB2312" w:eastAsia="仿宋_GB2312" w:hint="eastAsia"/>
          <w:sz w:val="28"/>
          <w:szCs w:val="28"/>
        </w:rPr>
        <w:t>四</w:t>
      </w:r>
      <w:r w:rsidRPr="00767990">
        <w:rPr>
          <w:rFonts w:ascii="仿宋_GB2312" w:eastAsia="仿宋_GB2312" w:hint="eastAsia"/>
          <w:sz w:val="28"/>
          <w:szCs w:val="28"/>
        </w:rPr>
        <w:t>：企业法人营业执照</w:t>
      </w:r>
    </w:p>
    <w:p w:rsidR="00685807" w:rsidRPr="00767990" w:rsidRDefault="00685807" w:rsidP="00685807">
      <w:pPr>
        <w:pStyle w:val="a5"/>
        <w:spacing w:before="0" w:beforeAutospacing="0" w:after="0" w:afterAutospacing="0" w:line="360" w:lineRule="auto"/>
      </w:pPr>
      <w:r w:rsidRPr="00767990">
        <w:rPr>
          <w:rFonts w:ascii="仿宋_GB2312" w:eastAsia="仿宋_GB2312" w:hint="eastAsia"/>
          <w:sz w:val="28"/>
          <w:szCs w:val="28"/>
        </w:rPr>
        <w:t>附件</w:t>
      </w:r>
      <w:r w:rsidR="00D82819">
        <w:rPr>
          <w:rFonts w:ascii="仿宋_GB2312" w:eastAsia="仿宋_GB2312" w:hint="eastAsia"/>
          <w:sz w:val="28"/>
          <w:szCs w:val="28"/>
        </w:rPr>
        <w:t>五</w:t>
      </w:r>
      <w:r w:rsidRPr="00767990">
        <w:rPr>
          <w:rFonts w:ascii="仿宋_GB2312" w:eastAsia="仿宋_GB2312" w:hint="eastAsia"/>
          <w:sz w:val="28"/>
          <w:szCs w:val="28"/>
        </w:rPr>
        <w:t>：房地产价格评估机构资格证书</w:t>
      </w:r>
    </w:p>
    <w:p w:rsidR="00685807" w:rsidRPr="00767990" w:rsidRDefault="00685807" w:rsidP="00685807">
      <w:pPr>
        <w:pStyle w:val="a5"/>
        <w:spacing w:before="0" w:beforeAutospacing="0" w:after="0" w:afterAutospacing="0" w:line="360" w:lineRule="auto"/>
      </w:pPr>
      <w:r w:rsidRPr="00767990">
        <w:rPr>
          <w:rFonts w:ascii="仿宋_GB2312" w:eastAsia="仿宋_GB2312" w:hint="eastAsia"/>
          <w:sz w:val="28"/>
          <w:szCs w:val="28"/>
        </w:rPr>
        <w:t>附件</w:t>
      </w:r>
      <w:r w:rsidR="00D82819">
        <w:rPr>
          <w:rFonts w:ascii="仿宋_GB2312" w:eastAsia="仿宋_GB2312" w:hint="eastAsia"/>
          <w:sz w:val="28"/>
          <w:szCs w:val="28"/>
        </w:rPr>
        <w:t>六</w:t>
      </w:r>
      <w:r w:rsidRPr="00767990">
        <w:rPr>
          <w:rFonts w:ascii="仿宋_GB2312" w:eastAsia="仿宋_GB2312" w:hint="eastAsia"/>
          <w:sz w:val="28"/>
          <w:szCs w:val="28"/>
        </w:rPr>
        <w:t>：房地产估价师资格证书</w:t>
      </w:r>
      <w:r w:rsidRPr="00767990">
        <w:rPr>
          <w:rFonts w:ascii="仿宋_GB2312" w:eastAsia="仿宋_GB2312" w:hint="eastAsia"/>
          <w:sz w:val="28"/>
          <w:szCs w:val="28"/>
        </w:rPr>
        <w:t>   </w:t>
      </w:r>
    </w:p>
    <w:p w:rsidR="00685807" w:rsidRPr="00767990" w:rsidRDefault="00685807" w:rsidP="00685807">
      <w:pPr>
        <w:pStyle w:val="a5"/>
        <w:spacing w:before="0" w:beforeAutospacing="0" w:after="0" w:afterAutospacing="0" w:line="360" w:lineRule="auto"/>
      </w:pPr>
      <w:r w:rsidRPr="00767990">
        <w:rPr>
          <w:rFonts w:ascii="仿宋_GB2312" w:eastAsia="仿宋_GB2312" w:hint="eastAsia"/>
          <w:sz w:val="28"/>
          <w:szCs w:val="28"/>
        </w:rPr>
        <w:t>附件</w:t>
      </w:r>
      <w:r w:rsidR="00D82819">
        <w:rPr>
          <w:rFonts w:ascii="仿宋_GB2312" w:eastAsia="仿宋_GB2312" w:hint="eastAsia"/>
          <w:sz w:val="28"/>
          <w:szCs w:val="28"/>
        </w:rPr>
        <w:t>七</w:t>
      </w:r>
      <w:r w:rsidRPr="00767990">
        <w:rPr>
          <w:rFonts w:ascii="仿宋_GB2312" w:eastAsia="仿宋_GB2312" w:hint="eastAsia"/>
          <w:sz w:val="28"/>
          <w:szCs w:val="28"/>
        </w:rPr>
        <w:t>：《鉴定委托书》复印件</w:t>
      </w:r>
      <w:r w:rsidRPr="00767990">
        <w:rPr>
          <w:rFonts w:ascii="仿宋_GB2312" w:eastAsia="仿宋_GB2312" w:hint="eastAsia"/>
          <w:sz w:val="28"/>
          <w:szCs w:val="28"/>
        </w:rPr>
        <w:t>    </w:t>
      </w:r>
    </w:p>
    <w:p w:rsidR="00685807" w:rsidRPr="00767990" w:rsidRDefault="00685807" w:rsidP="00685807">
      <w:pPr>
        <w:pStyle w:val="a5"/>
        <w:spacing w:before="0" w:beforeAutospacing="0" w:after="0" w:afterAutospacing="0" w:line="360" w:lineRule="auto"/>
      </w:pPr>
      <w:r w:rsidRPr="00767990">
        <w:rPr>
          <w:rFonts w:ascii="仿宋_GB2312" w:eastAsia="仿宋_GB2312" w:hint="eastAsia"/>
          <w:sz w:val="28"/>
          <w:szCs w:val="28"/>
        </w:rPr>
        <w:t> </w:t>
      </w:r>
    </w:p>
    <w:p w:rsidR="00685807" w:rsidRPr="00767990" w:rsidRDefault="00685807" w:rsidP="00685807">
      <w:pPr>
        <w:spacing w:line="360" w:lineRule="auto"/>
      </w:pPr>
    </w:p>
    <w:p w:rsidR="00685807" w:rsidRPr="00767990" w:rsidRDefault="00685807" w:rsidP="00685807">
      <w:pPr>
        <w:spacing w:line="360" w:lineRule="auto"/>
      </w:pPr>
    </w:p>
    <w:p w:rsidR="00685807" w:rsidRPr="00767990" w:rsidRDefault="00685807" w:rsidP="00685807">
      <w:pPr>
        <w:spacing w:line="360" w:lineRule="auto"/>
      </w:pPr>
    </w:p>
    <w:p w:rsidR="00685807" w:rsidRPr="00767990" w:rsidRDefault="00685807" w:rsidP="00685807">
      <w:pPr>
        <w:pStyle w:val="a5"/>
        <w:spacing w:before="0" w:beforeAutospacing="0" w:after="0" w:afterAutospacing="0" w:line="360" w:lineRule="auto"/>
      </w:pPr>
      <w:r w:rsidRPr="00767990">
        <w:rPr>
          <w:rFonts w:ascii="仿宋_GB2312" w:eastAsia="仿宋_GB2312" w:hint="eastAsia"/>
          <w:sz w:val="28"/>
          <w:szCs w:val="28"/>
        </w:rPr>
        <w:t> </w:t>
      </w:r>
    </w:p>
    <w:p w:rsidR="00685807" w:rsidRPr="00767990" w:rsidRDefault="00685807" w:rsidP="00685807">
      <w:pPr>
        <w:spacing w:line="360" w:lineRule="auto"/>
      </w:pPr>
    </w:p>
    <w:p w:rsidR="00C720C9" w:rsidRPr="00767990" w:rsidRDefault="00C720C9">
      <w:pPr>
        <w:spacing w:line="360" w:lineRule="auto"/>
      </w:pPr>
    </w:p>
    <w:p w:rsidR="00C720C9" w:rsidRDefault="00C720C9">
      <w:pPr>
        <w:spacing w:line="360" w:lineRule="auto"/>
      </w:pPr>
    </w:p>
    <w:p w:rsidR="007C711A" w:rsidRDefault="007C711A">
      <w:pPr>
        <w:spacing w:line="360" w:lineRule="auto"/>
      </w:pPr>
    </w:p>
    <w:p w:rsidR="007C711A" w:rsidRDefault="007C711A">
      <w:pPr>
        <w:spacing w:line="360" w:lineRule="auto"/>
      </w:pPr>
    </w:p>
    <w:p w:rsidR="00356539" w:rsidRDefault="00356539">
      <w:pPr>
        <w:spacing w:line="360" w:lineRule="auto"/>
      </w:pPr>
    </w:p>
    <w:p w:rsidR="00356539" w:rsidRDefault="00356539">
      <w:pPr>
        <w:spacing w:line="360" w:lineRule="auto"/>
      </w:pPr>
    </w:p>
    <w:p w:rsidR="00356539" w:rsidRDefault="00E9165E">
      <w:pPr>
        <w:spacing w:line="360" w:lineRule="auto"/>
      </w:pPr>
      <w:r>
        <w:rPr>
          <w:noProof/>
        </w:rPr>
        <w:drawing>
          <wp:anchor distT="0" distB="0" distL="114300" distR="114300" simplePos="0" relativeHeight="251654656" behindDoc="0" locked="0" layoutInCell="1" allowOverlap="1">
            <wp:simplePos x="0" y="0"/>
            <wp:positionH relativeFrom="column">
              <wp:posOffset>0</wp:posOffset>
            </wp:positionH>
            <wp:positionV relativeFrom="paragraph">
              <wp:posOffset>79375</wp:posOffset>
            </wp:positionV>
            <wp:extent cx="5596255" cy="7571105"/>
            <wp:effectExtent l="19050" t="0" r="4445" b="0"/>
            <wp:wrapNone/>
            <wp:docPr id="218"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5"/>
                    <a:srcRect/>
                    <a:stretch>
                      <a:fillRect/>
                    </a:stretch>
                  </pic:blipFill>
                  <pic:spPr bwMode="auto">
                    <a:xfrm>
                      <a:off x="0" y="0"/>
                      <a:ext cx="5596255" cy="7571105"/>
                    </a:xfrm>
                    <a:prstGeom prst="rect">
                      <a:avLst/>
                    </a:prstGeom>
                    <a:noFill/>
                    <a:ln w="9525">
                      <a:noFill/>
                      <a:miter lim="800000"/>
                      <a:headEnd/>
                      <a:tailEnd/>
                    </a:ln>
                  </pic:spPr>
                </pic:pic>
              </a:graphicData>
            </a:graphic>
          </wp:anchor>
        </w:drawing>
      </w:r>
    </w:p>
    <w:p w:rsidR="007C711A" w:rsidRDefault="007C711A">
      <w:pPr>
        <w:spacing w:line="360" w:lineRule="auto"/>
      </w:pPr>
    </w:p>
    <w:p w:rsidR="007C711A" w:rsidRDefault="007C711A">
      <w:pPr>
        <w:spacing w:line="360" w:lineRule="auto"/>
      </w:pPr>
    </w:p>
    <w:p w:rsidR="00B56A01" w:rsidRPr="00767990" w:rsidRDefault="00B56A01">
      <w:pPr>
        <w:spacing w:line="360" w:lineRule="auto"/>
      </w:pPr>
    </w:p>
    <w:p w:rsidR="00C720C9" w:rsidRPr="00D82819" w:rsidRDefault="00C720C9">
      <w:pPr>
        <w:spacing w:line="360" w:lineRule="auto"/>
      </w:pPr>
    </w:p>
    <w:p w:rsidR="00C720C9" w:rsidRPr="00767990" w:rsidRDefault="00C720C9">
      <w:pPr>
        <w:spacing w:line="360" w:lineRule="auto"/>
      </w:pPr>
    </w:p>
    <w:p w:rsidR="00C720C9" w:rsidRPr="00767990" w:rsidRDefault="00C720C9">
      <w:pPr>
        <w:spacing w:line="360" w:lineRule="auto"/>
      </w:pPr>
    </w:p>
    <w:p w:rsidR="00C720C9" w:rsidRPr="00767990" w:rsidRDefault="00C720C9">
      <w:pPr>
        <w:spacing w:line="360" w:lineRule="auto"/>
      </w:pPr>
    </w:p>
    <w:p w:rsidR="00C720C9" w:rsidRPr="00767990" w:rsidRDefault="00C720C9">
      <w:pPr>
        <w:spacing w:line="360" w:lineRule="auto"/>
      </w:pPr>
    </w:p>
    <w:p w:rsidR="00C720C9" w:rsidRPr="00767990" w:rsidRDefault="00C720C9">
      <w:pPr>
        <w:spacing w:line="360" w:lineRule="auto"/>
      </w:pPr>
    </w:p>
    <w:p w:rsidR="00C720C9" w:rsidRPr="00767990" w:rsidRDefault="00C720C9">
      <w:pPr>
        <w:spacing w:line="360" w:lineRule="auto"/>
      </w:pPr>
    </w:p>
    <w:p w:rsidR="00C720C9" w:rsidRPr="00767990" w:rsidRDefault="00C720C9">
      <w:pPr>
        <w:spacing w:line="360" w:lineRule="auto"/>
      </w:pPr>
    </w:p>
    <w:p w:rsidR="00C720C9" w:rsidRPr="00767990" w:rsidRDefault="00C720C9">
      <w:pPr>
        <w:spacing w:line="360" w:lineRule="auto"/>
      </w:pPr>
    </w:p>
    <w:p w:rsidR="00C720C9" w:rsidRPr="00767990" w:rsidRDefault="00C720C9">
      <w:pPr>
        <w:spacing w:line="360" w:lineRule="auto"/>
      </w:pPr>
    </w:p>
    <w:p w:rsidR="00C720C9" w:rsidRPr="00767990" w:rsidRDefault="00C720C9">
      <w:pPr>
        <w:spacing w:line="360" w:lineRule="auto"/>
      </w:pPr>
    </w:p>
    <w:p w:rsidR="001D3C46" w:rsidRPr="00767990" w:rsidRDefault="001D3C46">
      <w:pPr>
        <w:spacing w:line="360" w:lineRule="auto"/>
      </w:pPr>
    </w:p>
    <w:p w:rsidR="00B92EA4" w:rsidRPr="00767990" w:rsidRDefault="00B92EA4">
      <w:pPr>
        <w:spacing w:line="360" w:lineRule="auto"/>
      </w:pPr>
    </w:p>
    <w:p w:rsidR="00B92EA4" w:rsidRPr="00767990" w:rsidRDefault="00B92EA4">
      <w:pPr>
        <w:spacing w:line="360" w:lineRule="auto"/>
      </w:pPr>
    </w:p>
    <w:p w:rsidR="00B92EA4" w:rsidRPr="00767990" w:rsidRDefault="00B92EA4">
      <w:pPr>
        <w:spacing w:line="360" w:lineRule="auto"/>
      </w:pPr>
    </w:p>
    <w:p w:rsidR="00C47031" w:rsidRPr="00767990" w:rsidRDefault="00C47031" w:rsidP="00C47031">
      <w:pPr>
        <w:widowControl/>
        <w:jc w:val="left"/>
        <w:rPr>
          <w:rFonts w:ascii="宋体" w:hAnsi="宋体" w:cs="宋体"/>
          <w:kern w:val="0"/>
          <w:sz w:val="24"/>
        </w:rPr>
      </w:pPr>
    </w:p>
    <w:p w:rsidR="00B92EA4" w:rsidRPr="00767990" w:rsidRDefault="00B92EA4">
      <w:pPr>
        <w:spacing w:line="360" w:lineRule="auto"/>
      </w:pPr>
    </w:p>
    <w:p w:rsidR="00B92EA4" w:rsidRPr="00767990" w:rsidRDefault="00B92EA4">
      <w:pPr>
        <w:spacing w:line="360" w:lineRule="auto"/>
      </w:pPr>
    </w:p>
    <w:p w:rsidR="00B92EA4" w:rsidRPr="00767990" w:rsidRDefault="00B92EA4">
      <w:pPr>
        <w:spacing w:line="360" w:lineRule="auto"/>
      </w:pPr>
    </w:p>
    <w:p w:rsidR="00483980" w:rsidRPr="00767990" w:rsidRDefault="00483980">
      <w:pPr>
        <w:spacing w:line="360" w:lineRule="auto"/>
      </w:pPr>
    </w:p>
    <w:p w:rsidR="00483980" w:rsidRPr="00767990" w:rsidRDefault="00483980">
      <w:pPr>
        <w:spacing w:line="360" w:lineRule="auto"/>
      </w:pPr>
    </w:p>
    <w:p w:rsidR="00685807" w:rsidRPr="00405B64" w:rsidRDefault="00685807" w:rsidP="00405B64">
      <w:pPr>
        <w:spacing w:line="360" w:lineRule="auto"/>
        <w:rPr>
          <w:b/>
        </w:rPr>
      </w:pPr>
    </w:p>
    <w:p w:rsidR="00685807" w:rsidRPr="00767990" w:rsidRDefault="00685807" w:rsidP="00685807">
      <w:pPr>
        <w:spacing w:line="360" w:lineRule="auto"/>
      </w:pPr>
      <w:r w:rsidRPr="00767990">
        <w:rPr>
          <w:rFonts w:hint="eastAsia"/>
        </w:rPr>
        <w:t xml:space="preserve"> </w:t>
      </w:r>
      <w:bookmarkStart w:id="0" w:name="_GoBack"/>
      <w:bookmarkEnd w:id="0"/>
    </w:p>
    <w:sectPr w:rsidR="00685807" w:rsidRPr="00767990">
      <w:headerReference w:type="default" r:id="rId16"/>
      <w:footerReference w:type="default" r:id="rId17"/>
      <w:pgSz w:w="11906" w:h="16838"/>
      <w:pgMar w:top="1440" w:right="1286"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28" w:rsidRDefault="00155428">
      <w:r>
        <w:separator/>
      </w:r>
    </w:p>
  </w:endnote>
  <w:endnote w:type="continuationSeparator" w:id="0">
    <w:p w:rsidR="00155428" w:rsidRDefault="0015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44" w:rsidRDefault="00B52644">
    <w:pPr>
      <w:pStyle w:val="a7"/>
      <w:framePr w:h="0" w:wrap="around" w:vAnchor="text" w:hAnchor="margin" w:xAlign="center" w:y="1"/>
      <w:rPr>
        <w:rStyle w:val="a3"/>
      </w:rPr>
    </w:pPr>
    <w:r>
      <w:fldChar w:fldCharType="begin"/>
    </w:r>
    <w:r>
      <w:rPr>
        <w:rStyle w:val="a3"/>
      </w:rPr>
      <w:instrText xml:space="preserve">PAGE  </w:instrText>
    </w:r>
    <w:r>
      <w:fldChar w:fldCharType="end"/>
    </w:r>
  </w:p>
  <w:p w:rsidR="00B52644" w:rsidRDefault="00B5264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5E" w:rsidRDefault="00E9165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5E" w:rsidRDefault="00E9165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44" w:rsidRDefault="00B52644">
    <w:pPr>
      <w:pStyle w:val="a7"/>
      <w:framePr w:h="0" w:wrap="around" w:vAnchor="text" w:hAnchor="margin" w:xAlign="center" w:y="1"/>
      <w:rPr>
        <w:rStyle w:val="a3"/>
      </w:rPr>
    </w:pPr>
    <w:r>
      <w:fldChar w:fldCharType="begin"/>
    </w:r>
    <w:r>
      <w:rPr>
        <w:rStyle w:val="a3"/>
      </w:rPr>
      <w:instrText xml:space="preserve">PAGE  </w:instrText>
    </w:r>
    <w:r>
      <w:fldChar w:fldCharType="separate"/>
    </w:r>
    <w:r w:rsidR="00DC1578">
      <w:rPr>
        <w:rStyle w:val="a3"/>
        <w:noProof/>
      </w:rPr>
      <w:t>13</w:t>
    </w:r>
    <w:r>
      <w:fldChar w:fldCharType="end"/>
    </w:r>
  </w:p>
  <w:p w:rsidR="00B52644" w:rsidRDefault="00B526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28" w:rsidRDefault="00155428">
      <w:r>
        <w:separator/>
      </w:r>
    </w:p>
  </w:footnote>
  <w:footnote w:type="continuationSeparator" w:id="0">
    <w:p w:rsidR="00155428" w:rsidRDefault="0015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5E" w:rsidRDefault="00E9165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44" w:rsidRDefault="00B52644" w:rsidP="00E9165E">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5E" w:rsidRDefault="00E9165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44" w:rsidRDefault="00B52644">
    <w:pPr>
      <w:pStyle w:val="a6"/>
    </w:pPr>
    <w:r>
      <w:rPr>
        <w:rFonts w:hint="eastAsia"/>
      </w:rPr>
      <w:t>本报告仅限于青岛市</w:t>
    </w:r>
    <w:r w:rsidR="00EC7BA1">
      <w:rPr>
        <w:rFonts w:hint="eastAsia"/>
      </w:rPr>
      <w:t>市南区</w:t>
    </w:r>
    <w:r>
      <w:rPr>
        <w:rFonts w:hint="eastAsia"/>
      </w:rPr>
      <w:t>人民法院使用</w:t>
    </w:r>
  </w:p>
  <w:p w:rsidR="00B52644" w:rsidRDefault="00B52644" w:rsidP="0087449B">
    <w:pPr>
      <w:pStyle w:val="a6"/>
    </w:pPr>
    <w:proofErr w:type="gramStart"/>
    <w:r>
      <w:rPr>
        <w:rFonts w:hint="eastAsia"/>
      </w:rPr>
      <w:t>青岛青房房地产</w:t>
    </w:r>
    <w:proofErr w:type="gramEnd"/>
    <w:r>
      <w:rPr>
        <w:rFonts w:hint="eastAsia"/>
      </w:rPr>
      <w:t>土地评估事务所有限公司</w:t>
    </w:r>
    <w:r>
      <w:rPr>
        <w:rFonts w:hint="eastAsia"/>
      </w:rPr>
      <w:t xml:space="preserve">                                          </w:t>
    </w:r>
    <w:r>
      <w:rPr>
        <w:rFonts w:hint="eastAsia"/>
      </w:rPr>
      <w:t>电话：</w:t>
    </w:r>
    <w:r>
      <w:rPr>
        <w:rFonts w:hint="eastAsia"/>
      </w:rPr>
      <w:t>82651757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lvl w:ilvl="0">
      <w:start w:val="1"/>
      <w:numFmt w:val="chineseCounting"/>
      <w:suff w:val="nothing"/>
      <w:lvlText w:val="（%1）"/>
      <w:lvlJc w:val="left"/>
    </w:lvl>
  </w:abstractNum>
  <w:abstractNum w:abstractNumId="1">
    <w:nsid w:val="07E45958"/>
    <w:multiLevelType w:val="multilevel"/>
    <w:tmpl w:val="7BFC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44CD8"/>
    <w:multiLevelType w:val="hybridMultilevel"/>
    <w:tmpl w:val="1A22D6D4"/>
    <w:lvl w:ilvl="0" w:tplc="66CAC090">
      <w:start w:val="1"/>
      <w:numFmt w:val="decimal"/>
      <w:lvlText w:val="%1、"/>
      <w:lvlJc w:val="left"/>
      <w:pPr>
        <w:ind w:left="720" w:hanging="720"/>
      </w:pPr>
      <w:rPr>
        <w:rFonts w:cs="Times New Roman" w:hint="default"/>
      </w:rPr>
    </w:lvl>
    <w:lvl w:ilvl="1" w:tplc="606684C0">
      <w:start w:val="1"/>
      <w:numFmt w:val="decimalEnclosedCircle"/>
      <w:lvlText w:val="%2"/>
      <w:lvlJc w:val="left"/>
      <w:pPr>
        <w:ind w:left="780" w:hanging="360"/>
      </w:pPr>
      <w:rPr>
        <w:rFonts w:ascii="仿宋_GB2312" w:cs="Times New Roman" w:hint="default"/>
      </w:rPr>
    </w:lvl>
    <w:lvl w:ilvl="2" w:tplc="393C20EA">
      <w:start w:val="1"/>
      <w:numFmt w:val="decimalEnclosedCircle"/>
      <w:lvlText w:val="%3"/>
      <w:lvlJc w:val="left"/>
      <w:pPr>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86E6032"/>
    <w:multiLevelType w:val="singleLevel"/>
    <w:tmpl w:val="00000012"/>
    <w:lvl w:ilvl="0">
      <w:start w:val="1"/>
      <w:numFmt w:val="chineseCounting"/>
      <w:suff w:val="nothing"/>
      <w:lvlText w:val="（%1）"/>
      <w:lvlJc w:val="left"/>
    </w:lvl>
  </w:abstractNum>
  <w:abstractNum w:abstractNumId="4">
    <w:nsid w:val="295274B8"/>
    <w:multiLevelType w:val="hybridMultilevel"/>
    <w:tmpl w:val="76D403CC"/>
    <w:lvl w:ilvl="0" w:tplc="4AC028B0">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2F0058FE"/>
    <w:multiLevelType w:val="hybridMultilevel"/>
    <w:tmpl w:val="E312B97C"/>
    <w:lvl w:ilvl="0" w:tplc="8A929CE0">
      <w:start w:val="6"/>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7E15CE"/>
    <w:multiLevelType w:val="multilevel"/>
    <w:tmpl w:val="6B26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16C47"/>
    <w:multiLevelType w:val="hybridMultilevel"/>
    <w:tmpl w:val="DA00E47A"/>
    <w:lvl w:ilvl="0" w:tplc="393C20EA">
      <w:start w:val="1"/>
      <w:numFmt w:val="decimalEnclosedCircle"/>
      <w:lvlText w:val="%1"/>
      <w:lvlJc w:val="left"/>
      <w:pPr>
        <w:ind w:left="1200" w:hanging="360"/>
      </w:pPr>
      <w:rPr>
        <w:rFonts w:cs="Times New Roman" w:hint="default"/>
      </w:rPr>
    </w:lvl>
    <w:lvl w:ilvl="1" w:tplc="04090019" w:tentative="1">
      <w:start w:val="1"/>
      <w:numFmt w:val="lowerLetter"/>
      <w:lvlText w:val="%2)"/>
      <w:lvlJc w:val="left"/>
      <w:pPr>
        <w:ind w:left="840" w:hanging="420"/>
      </w:pPr>
      <w:rPr>
        <w:rFonts w:cs="Times New Roman"/>
      </w:rPr>
    </w:lvl>
    <w:lvl w:ilvl="2" w:tplc="B426A78A">
      <w:start w:val="1"/>
      <w:numFmt w:val="decimalEnclosedCircle"/>
      <w:lvlText w:val="%3"/>
      <w:lvlJc w:val="right"/>
      <w:pPr>
        <w:ind w:left="1260" w:hanging="420"/>
      </w:pPr>
      <w:rPr>
        <w:rFonts w:ascii="宋体" w:eastAsia="仿宋_GB2312" w:hAnsi="宋体" w:cs="宋体"/>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42991B2F"/>
    <w:multiLevelType w:val="hybridMultilevel"/>
    <w:tmpl w:val="1FEAD4F4"/>
    <w:lvl w:ilvl="0" w:tplc="5F7EFED0">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44826DB8"/>
    <w:multiLevelType w:val="singleLevel"/>
    <w:tmpl w:val="00000012"/>
    <w:lvl w:ilvl="0">
      <w:start w:val="1"/>
      <w:numFmt w:val="chineseCounting"/>
      <w:suff w:val="nothing"/>
      <w:lvlText w:val="（%1）"/>
      <w:lvlJc w:val="left"/>
    </w:lvl>
  </w:abstractNum>
  <w:abstractNum w:abstractNumId="10">
    <w:nsid w:val="47473692"/>
    <w:multiLevelType w:val="hybridMultilevel"/>
    <w:tmpl w:val="CCDA6174"/>
    <w:lvl w:ilvl="0" w:tplc="CE7E7444">
      <w:start w:val="1"/>
      <w:numFmt w:val="decimalEnclosedCircle"/>
      <w:lvlText w:val="%1"/>
      <w:lvlJc w:val="left"/>
      <w:pPr>
        <w:ind w:left="912" w:hanging="360"/>
      </w:pPr>
      <w:rPr>
        <w:rFonts w:cs="Times New Roman" w:hint="default"/>
      </w:rPr>
    </w:lvl>
    <w:lvl w:ilvl="1" w:tplc="04090019" w:tentative="1">
      <w:start w:val="1"/>
      <w:numFmt w:val="lowerLetter"/>
      <w:lvlText w:val="%2)"/>
      <w:lvlJc w:val="left"/>
      <w:pPr>
        <w:ind w:left="1392" w:hanging="420"/>
      </w:pPr>
      <w:rPr>
        <w:rFonts w:cs="Times New Roman"/>
      </w:rPr>
    </w:lvl>
    <w:lvl w:ilvl="2" w:tplc="0409001B" w:tentative="1">
      <w:start w:val="1"/>
      <w:numFmt w:val="lowerRoman"/>
      <w:lvlText w:val="%3."/>
      <w:lvlJc w:val="righ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9" w:tentative="1">
      <w:start w:val="1"/>
      <w:numFmt w:val="lowerLetter"/>
      <w:lvlText w:val="%5)"/>
      <w:lvlJc w:val="left"/>
      <w:pPr>
        <w:ind w:left="2652" w:hanging="420"/>
      </w:pPr>
      <w:rPr>
        <w:rFonts w:cs="Times New Roman"/>
      </w:rPr>
    </w:lvl>
    <w:lvl w:ilvl="5" w:tplc="0409001B" w:tentative="1">
      <w:start w:val="1"/>
      <w:numFmt w:val="lowerRoman"/>
      <w:lvlText w:val="%6."/>
      <w:lvlJc w:val="righ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9" w:tentative="1">
      <w:start w:val="1"/>
      <w:numFmt w:val="lowerLetter"/>
      <w:lvlText w:val="%8)"/>
      <w:lvlJc w:val="left"/>
      <w:pPr>
        <w:ind w:left="3912" w:hanging="420"/>
      </w:pPr>
      <w:rPr>
        <w:rFonts w:cs="Times New Roman"/>
      </w:rPr>
    </w:lvl>
    <w:lvl w:ilvl="8" w:tplc="0409001B" w:tentative="1">
      <w:start w:val="1"/>
      <w:numFmt w:val="lowerRoman"/>
      <w:lvlText w:val="%9."/>
      <w:lvlJc w:val="right"/>
      <w:pPr>
        <w:ind w:left="4332" w:hanging="420"/>
      </w:pPr>
      <w:rPr>
        <w:rFonts w:cs="Times New Roman"/>
      </w:rPr>
    </w:lvl>
  </w:abstractNum>
  <w:abstractNum w:abstractNumId="11">
    <w:nsid w:val="580467CB"/>
    <w:multiLevelType w:val="hybridMultilevel"/>
    <w:tmpl w:val="78A26556"/>
    <w:lvl w:ilvl="0" w:tplc="06BA849A">
      <w:start w:val="1"/>
      <w:numFmt w:val="decimalEnclosedCircle"/>
      <w:lvlText w:val="%1"/>
      <w:lvlJc w:val="left"/>
      <w:pPr>
        <w:ind w:left="360" w:hanging="360"/>
      </w:pPr>
      <w:rPr>
        <w:rFonts w:ascii="Times New Roman"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E3D14E5"/>
    <w:multiLevelType w:val="hybridMultilevel"/>
    <w:tmpl w:val="DC10D8B4"/>
    <w:lvl w:ilvl="0" w:tplc="658E6DAC">
      <w:start w:val="1"/>
      <w:numFmt w:val="decimalEnclosedCircle"/>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3">
    <w:nsid w:val="5E7C03C3"/>
    <w:multiLevelType w:val="hybridMultilevel"/>
    <w:tmpl w:val="4C7452E0"/>
    <w:lvl w:ilvl="0" w:tplc="393C20EA">
      <w:start w:val="1"/>
      <w:numFmt w:val="decimalEnclosedCircle"/>
      <w:lvlText w:val="%1"/>
      <w:lvlJc w:val="left"/>
      <w:pPr>
        <w:ind w:left="1353"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5FF8029E"/>
    <w:multiLevelType w:val="hybridMultilevel"/>
    <w:tmpl w:val="F95259AA"/>
    <w:lvl w:ilvl="0" w:tplc="E54C2C62">
      <w:start w:val="1"/>
      <w:numFmt w:val="decimalEnclosedCircle"/>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63E76089"/>
    <w:multiLevelType w:val="hybridMultilevel"/>
    <w:tmpl w:val="A4CCAC8E"/>
    <w:lvl w:ilvl="0" w:tplc="BAF60D46">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64735DBF"/>
    <w:multiLevelType w:val="hybridMultilevel"/>
    <w:tmpl w:val="59DE054C"/>
    <w:lvl w:ilvl="0" w:tplc="86FACF1E">
      <w:start w:val="4"/>
      <w:numFmt w:val="decimalEnclosedCircle"/>
      <w:lvlText w:val="%1"/>
      <w:lvlJc w:val="left"/>
      <w:pPr>
        <w:ind w:left="720" w:hanging="360"/>
      </w:pPr>
      <w:rPr>
        <w:rFonts w:cs="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64ED2150"/>
    <w:multiLevelType w:val="multilevel"/>
    <w:tmpl w:val="128C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BC01A7"/>
    <w:multiLevelType w:val="multilevel"/>
    <w:tmpl w:val="75BC01A7"/>
    <w:lvl w:ilvl="0">
      <w:start w:val="1"/>
      <w:numFmt w:val="decimal"/>
      <w:lvlText w:val="%1."/>
      <w:lvlJc w:val="left"/>
      <w:pPr>
        <w:tabs>
          <w:tab w:val="num" w:pos="920"/>
        </w:tabs>
        <w:ind w:left="920" w:hanging="36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9">
    <w:nsid w:val="7FA95A86"/>
    <w:multiLevelType w:val="hybridMultilevel"/>
    <w:tmpl w:val="506CCEC2"/>
    <w:lvl w:ilvl="0" w:tplc="BA9CA018">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8"/>
  </w:num>
  <w:num w:numId="3">
    <w:abstractNumId w:val="2"/>
  </w:num>
  <w:num w:numId="4">
    <w:abstractNumId w:val="10"/>
  </w:num>
  <w:num w:numId="5">
    <w:abstractNumId w:val="6"/>
  </w:num>
  <w:num w:numId="6">
    <w:abstractNumId w:val="8"/>
  </w:num>
  <w:num w:numId="7">
    <w:abstractNumId w:val="7"/>
  </w:num>
  <w:num w:numId="8">
    <w:abstractNumId w:val="13"/>
  </w:num>
  <w:num w:numId="9">
    <w:abstractNumId w:val="12"/>
  </w:num>
  <w:num w:numId="10">
    <w:abstractNumId w:val="4"/>
  </w:num>
  <w:num w:numId="11">
    <w:abstractNumId w:val="1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7"/>
  </w:num>
  <w:num w:numId="18">
    <w:abstractNumId w:val="1"/>
  </w:num>
  <w:num w:numId="19">
    <w:abstractNumId w:val="11"/>
  </w:num>
  <w:num w:numId="20">
    <w:abstractNumId w:val="19"/>
  </w:num>
  <w:num w:numId="21">
    <w:abstractNumId w:val="14"/>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309"/>
    <w:rsid w:val="000035EE"/>
    <w:rsid w:val="000075A7"/>
    <w:rsid w:val="000076CD"/>
    <w:rsid w:val="000076E4"/>
    <w:rsid w:val="00015C26"/>
    <w:rsid w:val="000201FD"/>
    <w:rsid w:val="00020C53"/>
    <w:rsid w:val="0002462B"/>
    <w:rsid w:val="00024ACF"/>
    <w:rsid w:val="000315C0"/>
    <w:rsid w:val="00032712"/>
    <w:rsid w:val="0003401A"/>
    <w:rsid w:val="0003761D"/>
    <w:rsid w:val="00040080"/>
    <w:rsid w:val="00040FE6"/>
    <w:rsid w:val="00042C01"/>
    <w:rsid w:val="000436E4"/>
    <w:rsid w:val="000448D5"/>
    <w:rsid w:val="00045063"/>
    <w:rsid w:val="00045760"/>
    <w:rsid w:val="000461C3"/>
    <w:rsid w:val="0006187A"/>
    <w:rsid w:val="000703E1"/>
    <w:rsid w:val="00071A04"/>
    <w:rsid w:val="000736B2"/>
    <w:rsid w:val="000761C4"/>
    <w:rsid w:val="00080119"/>
    <w:rsid w:val="0008086C"/>
    <w:rsid w:val="00085A46"/>
    <w:rsid w:val="00086B91"/>
    <w:rsid w:val="000872AE"/>
    <w:rsid w:val="00095F6D"/>
    <w:rsid w:val="00096EA2"/>
    <w:rsid w:val="00096EBB"/>
    <w:rsid w:val="000A005F"/>
    <w:rsid w:val="000A0B2E"/>
    <w:rsid w:val="000A323A"/>
    <w:rsid w:val="000A4BAE"/>
    <w:rsid w:val="000A5D02"/>
    <w:rsid w:val="000B3D16"/>
    <w:rsid w:val="000C1046"/>
    <w:rsid w:val="000C60DC"/>
    <w:rsid w:val="000D22A3"/>
    <w:rsid w:val="000D2A32"/>
    <w:rsid w:val="000D2E21"/>
    <w:rsid w:val="000E2906"/>
    <w:rsid w:val="000E475A"/>
    <w:rsid w:val="000E6617"/>
    <w:rsid w:val="000F58C2"/>
    <w:rsid w:val="00107AE6"/>
    <w:rsid w:val="00113CDB"/>
    <w:rsid w:val="00116564"/>
    <w:rsid w:val="00116C99"/>
    <w:rsid w:val="00120DA0"/>
    <w:rsid w:val="00122D57"/>
    <w:rsid w:val="0012405A"/>
    <w:rsid w:val="00131E99"/>
    <w:rsid w:val="0013654C"/>
    <w:rsid w:val="00140738"/>
    <w:rsid w:val="0014144B"/>
    <w:rsid w:val="0014346E"/>
    <w:rsid w:val="001502A4"/>
    <w:rsid w:val="00150FF0"/>
    <w:rsid w:val="0015254D"/>
    <w:rsid w:val="0015515B"/>
    <w:rsid w:val="00155428"/>
    <w:rsid w:val="00156EF9"/>
    <w:rsid w:val="001652F3"/>
    <w:rsid w:val="00172A27"/>
    <w:rsid w:val="001734B4"/>
    <w:rsid w:val="001769D9"/>
    <w:rsid w:val="001827F5"/>
    <w:rsid w:val="00184B6B"/>
    <w:rsid w:val="00184C1E"/>
    <w:rsid w:val="001856B5"/>
    <w:rsid w:val="00194DBA"/>
    <w:rsid w:val="001A2321"/>
    <w:rsid w:val="001A4867"/>
    <w:rsid w:val="001A69CA"/>
    <w:rsid w:val="001A7461"/>
    <w:rsid w:val="001C208A"/>
    <w:rsid w:val="001C4DD5"/>
    <w:rsid w:val="001D183F"/>
    <w:rsid w:val="001D3C46"/>
    <w:rsid w:val="001E2C11"/>
    <w:rsid w:val="001E4E81"/>
    <w:rsid w:val="001E5EF4"/>
    <w:rsid w:val="001F06C3"/>
    <w:rsid w:val="001F26F8"/>
    <w:rsid w:val="001F5F49"/>
    <w:rsid w:val="0020175E"/>
    <w:rsid w:val="0020437F"/>
    <w:rsid w:val="0021252B"/>
    <w:rsid w:val="002142FC"/>
    <w:rsid w:val="00217329"/>
    <w:rsid w:val="002262CF"/>
    <w:rsid w:val="0023369B"/>
    <w:rsid w:val="00234C4F"/>
    <w:rsid w:val="00236912"/>
    <w:rsid w:val="002370C5"/>
    <w:rsid w:val="00241F06"/>
    <w:rsid w:val="002439AB"/>
    <w:rsid w:val="0024578A"/>
    <w:rsid w:val="00251D1B"/>
    <w:rsid w:val="00251F9E"/>
    <w:rsid w:val="00255078"/>
    <w:rsid w:val="00263884"/>
    <w:rsid w:val="00264836"/>
    <w:rsid w:val="00265217"/>
    <w:rsid w:val="00265B89"/>
    <w:rsid w:val="00270C86"/>
    <w:rsid w:val="0027140F"/>
    <w:rsid w:val="00272999"/>
    <w:rsid w:val="0027406D"/>
    <w:rsid w:val="00274B0F"/>
    <w:rsid w:val="0027751F"/>
    <w:rsid w:val="00281726"/>
    <w:rsid w:val="00282703"/>
    <w:rsid w:val="002840C0"/>
    <w:rsid w:val="0028458F"/>
    <w:rsid w:val="00284F4B"/>
    <w:rsid w:val="00285D0D"/>
    <w:rsid w:val="00285EEF"/>
    <w:rsid w:val="00287CB2"/>
    <w:rsid w:val="00294287"/>
    <w:rsid w:val="00296646"/>
    <w:rsid w:val="002A034C"/>
    <w:rsid w:val="002A640E"/>
    <w:rsid w:val="002A7128"/>
    <w:rsid w:val="002A7470"/>
    <w:rsid w:val="002B3462"/>
    <w:rsid w:val="002B78FF"/>
    <w:rsid w:val="002C0674"/>
    <w:rsid w:val="002C1E50"/>
    <w:rsid w:val="002C2CD5"/>
    <w:rsid w:val="002C316F"/>
    <w:rsid w:val="002C4321"/>
    <w:rsid w:val="002C5A98"/>
    <w:rsid w:val="002C63CD"/>
    <w:rsid w:val="002C7484"/>
    <w:rsid w:val="002C7D97"/>
    <w:rsid w:val="002D021E"/>
    <w:rsid w:val="002D246E"/>
    <w:rsid w:val="002D25A9"/>
    <w:rsid w:val="002D3B52"/>
    <w:rsid w:val="002D5BF8"/>
    <w:rsid w:val="002D7B3B"/>
    <w:rsid w:val="002E1FC1"/>
    <w:rsid w:val="002E2471"/>
    <w:rsid w:val="002E2DE0"/>
    <w:rsid w:val="002E3E55"/>
    <w:rsid w:val="002E5EAA"/>
    <w:rsid w:val="002F0329"/>
    <w:rsid w:val="002F2361"/>
    <w:rsid w:val="002F3D2A"/>
    <w:rsid w:val="002F3D66"/>
    <w:rsid w:val="002F5FAB"/>
    <w:rsid w:val="002F7F30"/>
    <w:rsid w:val="00302CEF"/>
    <w:rsid w:val="00305D78"/>
    <w:rsid w:val="00314ED9"/>
    <w:rsid w:val="003171FD"/>
    <w:rsid w:val="00322B90"/>
    <w:rsid w:val="0032349F"/>
    <w:rsid w:val="00326C80"/>
    <w:rsid w:val="0033108A"/>
    <w:rsid w:val="00334574"/>
    <w:rsid w:val="0034416C"/>
    <w:rsid w:val="003447D7"/>
    <w:rsid w:val="00350204"/>
    <w:rsid w:val="003504C9"/>
    <w:rsid w:val="00356539"/>
    <w:rsid w:val="003617AD"/>
    <w:rsid w:val="00364840"/>
    <w:rsid w:val="00366BAC"/>
    <w:rsid w:val="00367FC3"/>
    <w:rsid w:val="00376B20"/>
    <w:rsid w:val="00381734"/>
    <w:rsid w:val="0038196F"/>
    <w:rsid w:val="00382BD1"/>
    <w:rsid w:val="00384FC8"/>
    <w:rsid w:val="003857A6"/>
    <w:rsid w:val="00392CF6"/>
    <w:rsid w:val="00394B87"/>
    <w:rsid w:val="00395281"/>
    <w:rsid w:val="003965E7"/>
    <w:rsid w:val="003A3543"/>
    <w:rsid w:val="003B0E50"/>
    <w:rsid w:val="003B0FD6"/>
    <w:rsid w:val="003B1F86"/>
    <w:rsid w:val="003B6DD1"/>
    <w:rsid w:val="003B748C"/>
    <w:rsid w:val="003B7E50"/>
    <w:rsid w:val="003C1E51"/>
    <w:rsid w:val="003C5E02"/>
    <w:rsid w:val="003C7347"/>
    <w:rsid w:val="003D091C"/>
    <w:rsid w:val="003D669B"/>
    <w:rsid w:val="003E0EDC"/>
    <w:rsid w:val="003E4106"/>
    <w:rsid w:val="003E5CAF"/>
    <w:rsid w:val="003F015B"/>
    <w:rsid w:val="003F0CDA"/>
    <w:rsid w:val="003F2C99"/>
    <w:rsid w:val="003F711B"/>
    <w:rsid w:val="0040508B"/>
    <w:rsid w:val="00405B64"/>
    <w:rsid w:val="00412407"/>
    <w:rsid w:val="00412F93"/>
    <w:rsid w:val="00413166"/>
    <w:rsid w:val="00413322"/>
    <w:rsid w:val="004141F0"/>
    <w:rsid w:val="004163F3"/>
    <w:rsid w:val="0042170F"/>
    <w:rsid w:val="004256B3"/>
    <w:rsid w:val="00431B0E"/>
    <w:rsid w:val="00436763"/>
    <w:rsid w:val="0043704C"/>
    <w:rsid w:val="0044236A"/>
    <w:rsid w:val="004507A8"/>
    <w:rsid w:val="00450F03"/>
    <w:rsid w:val="0045687F"/>
    <w:rsid w:val="004571F3"/>
    <w:rsid w:val="0046184A"/>
    <w:rsid w:val="00461F24"/>
    <w:rsid w:val="0046554D"/>
    <w:rsid w:val="0046559E"/>
    <w:rsid w:val="004744BD"/>
    <w:rsid w:val="00481766"/>
    <w:rsid w:val="00481E63"/>
    <w:rsid w:val="00482F28"/>
    <w:rsid w:val="00483980"/>
    <w:rsid w:val="00487748"/>
    <w:rsid w:val="004921CA"/>
    <w:rsid w:val="0049407A"/>
    <w:rsid w:val="00496F9E"/>
    <w:rsid w:val="004A1447"/>
    <w:rsid w:val="004A1464"/>
    <w:rsid w:val="004A36E2"/>
    <w:rsid w:val="004A6A22"/>
    <w:rsid w:val="004A768B"/>
    <w:rsid w:val="004A7F70"/>
    <w:rsid w:val="004B2C76"/>
    <w:rsid w:val="004B7958"/>
    <w:rsid w:val="004C0D62"/>
    <w:rsid w:val="004C1FDD"/>
    <w:rsid w:val="004C3254"/>
    <w:rsid w:val="004C34C5"/>
    <w:rsid w:val="004C77FD"/>
    <w:rsid w:val="004D05E4"/>
    <w:rsid w:val="004D30F4"/>
    <w:rsid w:val="004D56C0"/>
    <w:rsid w:val="004D5BA5"/>
    <w:rsid w:val="004E0326"/>
    <w:rsid w:val="004E051A"/>
    <w:rsid w:val="004E2246"/>
    <w:rsid w:val="004E61E6"/>
    <w:rsid w:val="004E6517"/>
    <w:rsid w:val="004E7B3D"/>
    <w:rsid w:val="004F3480"/>
    <w:rsid w:val="004F3BB3"/>
    <w:rsid w:val="004F401C"/>
    <w:rsid w:val="0050378C"/>
    <w:rsid w:val="0051170C"/>
    <w:rsid w:val="0051433A"/>
    <w:rsid w:val="00515559"/>
    <w:rsid w:val="005362A2"/>
    <w:rsid w:val="00537078"/>
    <w:rsid w:val="0053717F"/>
    <w:rsid w:val="00540402"/>
    <w:rsid w:val="00541E5E"/>
    <w:rsid w:val="00543351"/>
    <w:rsid w:val="005448ED"/>
    <w:rsid w:val="005478A9"/>
    <w:rsid w:val="00553BAF"/>
    <w:rsid w:val="00556BD5"/>
    <w:rsid w:val="00557498"/>
    <w:rsid w:val="005650CA"/>
    <w:rsid w:val="005674D4"/>
    <w:rsid w:val="0056770F"/>
    <w:rsid w:val="005702AE"/>
    <w:rsid w:val="00571C25"/>
    <w:rsid w:val="00574095"/>
    <w:rsid w:val="0057561D"/>
    <w:rsid w:val="00577ED2"/>
    <w:rsid w:val="005819C0"/>
    <w:rsid w:val="005837D7"/>
    <w:rsid w:val="00584A1F"/>
    <w:rsid w:val="0058755F"/>
    <w:rsid w:val="00587D68"/>
    <w:rsid w:val="005926B3"/>
    <w:rsid w:val="00595335"/>
    <w:rsid w:val="00597D64"/>
    <w:rsid w:val="005A32C2"/>
    <w:rsid w:val="005A32F3"/>
    <w:rsid w:val="005A5C65"/>
    <w:rsid w:val="005B0B43"/>
    <w:rsid w:val="005B54EE"/>
    <w:rsid w:val="005B55FE"/>
    <w:rsid w:val="005B716D"/>
    <w:rsid w:val="005C1334"/>
    <w:rsid w:val="005C2C73"/>
    <w:rsid w:val="005C34F5"/>
    <w:rsid w:val="005C77BB"/>
    <w:rsid w:val="005D577F"/>
    <w:rsid w:val="005D5D28"/>
    <w:rsid w:val="005D71F5"/>
    <w:rsid w:val="005E1304"/>
    <w:rsid w:val="005E3591"/>
    <w:rsid w:val="005E4275"/>
    <w:rsid w:val="005E74BC"/>
    <w:rsid w:val="005F017C"/>
    <w:rsid w:val="005F2588"/>
    <w:rsid w:val="005F4122"/>
    <w:rsid w:val="005F560D"/>
    <w:rsid w:val="00600849"/>
    <w:rsid w:val="00604CBC"/>
    <w:rsid w:val="00605120"/>
    <w:rsid w:val="00616564"/>
    <w:rsid w:val="00616685"/>
    <w:rsid w:val="00617173"/>
    <w:rsid w:val="00627451"/>
    <w:rsid w:val="00627946"/>
    <w:rsid w:val="006308ED"/>
    <w:rsid w:val="006349A0"/>
    <w:rsid w:val="00635D06"/>
    <w:rsid w:val="0063675D"/>
    <w:rsid w:val="00644242"/>
    <w:rsid w:val="00644393"/>
    <w:rsid w:val="0064445B"/>
    <w:rsid w:val="00645828"/>
    <w:rsid w:val="006466EF"/>
    <w:rsid w:val="00647C27"/>
    <w:rsid w:val="00650DEF"/>
    <w:rsid w:val="00652B41"/>
    <w:rsid w:val="0065470D"/>
    <w:rsid w:val="00654DA5"/>
    <w:rsid w:val="006551AC"/>
    <w:rsid w:val="00657743"/>
    <w:rsid w:val="00657C5B"/>
    <w:rsid w:val="0066031D"/>
    <w:rsid w:val="00660CB5"/>
    <w:rsid w:val="00670E11"/>
    <w:rsid w:val="00672AD2"/>
    <w:rsid w:val="00673A9E"/>
    <w:rsid w:val="00676A2D"/>
    <w:rsid w:val="00677AFE"/>
    <w:rsid w:val="00680310"/>
    <w:rsid w:val="0068383C"/>
    <w:rsid w:val="00685807"/>
    <w:rsid w:val="00685946"/>
    <w:rsid w:val="006944FF"/>
    <w:rsid w:val="006A0BA8"/>
    <w:rsid w:val="006A14F9"/>
    <w:rsid w:val="006A2523"/>
    <w:rsid w:val="006A5907"/>
    <w:rsid w:val="006B09FB"/>
    <w:rsid w:val="006B111A"/>
    <w:rsid w:val="006B216E"/>
    <w:rsid w:val="006B508A"/>
    <w:rsid w:val="006B7A05"/>
    <w:rsid w:val="006C7263"/>
    <w:rsid w:val="006D0252"/>
    <w:rsid w:val="006D1519"/>
    <w:rsid w:val="006D22E3"/>
    <w:rsid w:val="006D7E8F"/>
    <w:rsid w:val="006E6A4A"/>
    <w:rsid w:val="006F03AF"/>
    <w:rsid w:val="006F1B97"/>
    <w:rsid w:val="006F2112"/>
    <w:rsid w:val="006F2705"/>
    <w:rsid w:val="006F3284"/>
    <w:rsid w:val="006F3FA8"/>
    <w:rsid w:val="006F684F"/>
    <w:rsid w:val="00704564"/>
    <w:rsid w:val="00711246"/>
    <w:rsid w:val="00713A7C"/>
    <w:rsid w:val="00714DAB"/>
    <w:rsid w:val="007159EB"/>
    <w:rsid w:val="00716214"/>
    <w:rsid w:val="00720B2C"/>
    <w:rsid w:val="00720FF0"/>
    <w:rsid w:val="00724008"/>
    <w:rsid w:val="007270C4"/>
    <w:rsid w:val="007345AF"/>
    <w:rsid w:val="0073656F"/>
    <w:rsid w:val="00743B27"/>
    <w:rsid w:val="00744B40"/>
    <w:rsid w:val="00751845"/>
    <w:rsid w:val="00753C1F"/>
    <w:rsid w:val="0075494B"/>
    <w:rsid w:val="007566AB"/>
    <w:rsid w:val="00765F17"/>
    <w:rsid w:val="00767990"/>
    <w:rsid w:val="0077190A"/>
    <w:rsid w:val="00771F32"/>
    <w:rsid w:val="007763ED"/>
    <w:rsid w:val="00777743"/>
    <w:rsid w:val="00777C5E"/>
    <w:rsid w:val="007829B2"/>
    <w:rsid w:val="00790190"/>
    <w:rsid w:val="007901B4"/>
    <w:rsid w:val="00794812"/>
    <w:rsid w:val="007972A8"/>
    <w:rsid w:val="007A0A2A"/>
    <w:rsid w:val="007A6F99"/>
    <w:rsid w:val="007B481A"/>
    <w:rsid w:val="007C1022"/>
    <w:rsid w:val="007C1F37"/>
    <w:rsid w:val="007C711A"/>
    <w:rsid w:val="007D3738"/>
    <w:rsid w:val="007D4745"/>
    <w:rsid w:val="007D51B6"/>
    <w:rsid w:val="007D6C3A"/>
    <w:rsid w:val="007E0E76"/>
    <w:rsid w:val="007E3CC8"/>
    <w:rsid w:val="007F2FC0"/>
    <w:rsid w:val="007F3A9B"/>
    <w:rsid w:val="008009A0"/>
    <w:rsid w:val="00802D31"/>
    <w:rsid w:val="00807AE5"/>
    <w:rsid w:val="00811135"/>
    <w:rsid w:val="00812A6D"/>
    <w:rsid w:val="00812D0C"/>
    <w:rsid w:val="0081611D"/>
    <w:rsid w:val="00825D0D"/>
    <w:rsid w:val="0082687B"/>
    <w:rsid w:val="00830A91"/>
    <w:rsid w:val="00831A3F"/>
    <w:rsid w:val="008328B9"/>
    <w:rsid w:val="00843A57"/>
    <w:rsid w:val="00850692"/>
    <w:rsid w:val="008525A6"/>
    <w:rsid w:val="008529A0"/>
    <w:rsid w:val="008548AC"/>
    <w:rsid w:val="00854F46"/>
    <w:rsid w:val="00855939"/>
    <w:rsid w:val="00856D66"/>
    <w:rsid w:val="00861BAD"/>
    <w:rsid w:val="008636AA"/>
    <w:rsid w:val="008636EB"/>
    <w:rsid w:val="0087449B"/>
    <w:rsid w:val="00877C4D"/>
    <w:rsid w:val="008804C2"/>
    <w:rsid w:val="00880BF0"/>
    <w:rsid w:val="00880DBC"/>
    <w:rsid w:val="00880E3C"/>
    <w:rsid w:val="00882E6F"/>
    <w:rsid w:val="008852E8"/>
    <w:rsid w:val="008876C4"/>
    <w:rsid w:val="008900B2"/>
    <w:rsid w:val="008918FD"/>
    <w:rsid w:val="00891AD1"/>
    <w:rsid w:val="00892751"/>
    <w:rsid w:val="0089410D"/>
    <w:rsid w:val="008A752A"/>
    <w:rsid w:val="008B1805"/>
    <w:rsid w:val="008C3E48"/>
    <w:rsid w:val="008C4EF6"/>
    <w:rsid w:val="008C5492"/>
    <w:rsid w:val="008C57EE"/>
    <w:rsid w:val="008C5A5F"/>
    <w:rsid w:val="008C613F"/>
    <w:rsid w:val="008C7C8E"/>
    <w:rsid w:val="008D0855"/>
    <w:rsid w:val="008E0259"/>
    <w:rsid w:val="008E35C9"/>
    <w:rsid w:val="008F07D3"/>
    <w:rsid w:val="008F0CD6"/>
    <w:rsid w:val="008F0E49"/>
    <w:rsid w:val="008F1258"/>
    <w:rsid w:val="008F26C3"/>
    <w:rsid w:val="008F317A"/>
    <w:rsid w:val="008F35A8"/>
    <w:rsid w:val="008F373C"/>
    <w:rsid w:val="008F6E36"/>
    <w:rsid w:val="008F75FB"/>
    <w:rsid w:val="009025FA"/>
    <w:rsid w:val="0090332B"/>
    <w:rsid w:val="009049C1"/>
    <w:rsid w:val="00912D3A"/>
    <w:rsid w:val="0091528B"/>
    <w:rsid w:val="009158BC"/>
    <w:rsid w:val="009179EF"/>
    <w:rsid w:val="00920E99"/>
    <w:rsid w:val="00923CCC"/>
    <w:rsid w:val="009411E1"/>
    <w:rsid w:val="009421EF"/>
    <w:rsid w:val="00943B71"/>
    <w:rsid w:val="00944C7B"/>
    <w:rsid w:val="009454D8"/>
    <w:rsid w:val="009457C3"/>
    <w:rsid w:val="00950A6B"/>
    <w:rsid w:val="00951253"/>
    <w:rsid w:val="00953098"/>
    <w:rsid w:val="0095339B"/>
    <w:rsid w:val="009546D6"/>
    <w:rsid w:val="00955FFA"/>
    <w:rsid w:val="00957D62"/>
    <w:rsid w:val="009632E4"/>
    <w:rsid w:val="00965811"/>
    <w:rsid w:val="009679B7"/>
    <w:rsid w:val="009715DC"/>
    <w:rsid w:val="00973EAD"/>
    <w:rsid w:val="009744E8"/>
    <w:rsid w:val="009753C5"/>
    <w:rsid w:val="00975CDD"/>
    <w:rsid w:val="00980276"/>
    <w:rsid w:val="00983007"/>
    <w:rsid w:val="00985BBA"/>
    <w:rsid w:val="00986D18"/>
    <w:rsid w:val="00987213"/>
    <w:rsid w:val="009877A5"/>
    <w:rsid w:val="00987B2C"/>
    <w:rsid w:val="00996C6E"/>
    <w:rsid w:val="009A1363"/>
    <w:rsid w:val="009A25D3"/>
    <w:rsid w:val="009A4702"/>
    <w:rsid w:val="009B0BFC"/>
    <w:rsid w:val="009B14AE"/>
    <w:rsid w:val="009B3FC7"/>
    <w:rsid w:val="009B4FE8"/>
    <w:rsid w:val="009B7C9C"/>
    <w:rsid w:val="009C0BC2"/>
    <w:rsid w:val="009C1610"/>
    <w:rsid w:val="009C1CCC"/>
    <w:rsid w:val="009C1E06"/>
    <w:rsid w:val="009C2C27"/>
    <w:rsid w:val="009C3F36"/>
    <w:rsid w:val="009C51F8"/>
    <w:rsid w:val="009C5574"/>
    <w:rsid w:val="009D1309"/>
    <w:rsid w:val="009D2899"/>
    <w:rsid w:val="009D420B"/>
    <w:rsid w:val="009D45C8"/>
    <w:rsid w:val="009D4C35"/>
    <w:rsid w:val="009D4F1D"/>
    <w:rsid w:val="009D525C"/>
    <w:rsid w:val="009D5447"/>
    <w:rsid w:val="009E3027"/>
    <w:rsid w:val="009E3A78"/>
    <w:rsid w:val="009E4579"/>
    <w:rsid w:val="009E5338"/>
    <w:rsid w:val="009E5A76"/>
    <w:rsid w:val="009E7FB3"/>
    <w:rsid w:val="009F15F5"/>
    <w:rsid w:val="009F3637"/>
    <w:rsid w:val="009F3752"/>
    <w:rsid w:val="009F5874"/>
    <w:rsid w:val="009F5C01"/>
    <w:rsid w:val="00A00B75"/>
    <w:rsid w:val="00A03AEF"/>
    <w:rsid w:val="00A04DBA"/>
    <w:rsid w:val="00A057F9"/>
    <w:rsid w:val="00A0744C"/>
    <w:rsid w:val="00A10612"/>
    <w:rsid w:val="00A16ED4"/>
    <w:rsid w:val="00A23D61"/>
    <w:rsid w:val="00A255E2"/>
    <w:rsid w:val="00A25659"/>
    <w:rsid w:val="00A27A68"/>
    <w:rsid w:val="00A33A69"/>
    <w:rsid w:val="00A34456"/>
    <w:rsid w:val="00A34D40"/>
    <w:rsid w:val="00A40ACD"/>
    <w:rsid w:val="00A4298A"/>
    <w:rsid w:val="00A45483"/>
    <w:rsid w:val="00A457C1"/>
    <w:rsid w:val="00A50CC3"/>
    <w:rsid w:val="00A5293B"/>
    <w:rsid w:val="00A54C27"/>
    <w:rsid w:val="00A60BED"/>
    <w:rsid w:val="00A638DE"/>
    <w:rsid w:val="00A64C19"/>
    <w:rsid w:val="00A721CF"/>
    <w:rsid w:val="00A73AB3"/>
    <w:rsid w:val="00A74327"/>
    <w:rsid w:val="00A804F6"/>
    <w:rsid w:val="00A80E7F"/>
    <w:rsid w:val="00A826FA"/>
    <w:rsid w:val="00A83477"/>
    <w:rsid w:val="00A8392D"/>
    <w:rsid w:val="00A8707A"/>
    <w:rsid w:val="00A9182C"/>
    <w:rsid w:val="00A92698"/>
    <w:rsid w:val="00A928B8"/>
    <w:rsid w:val="00AA0FCD"/>
    <w:rsid w:val="00AA3AF5"/>
    <w:rsid w:val="00AA3CB9"/>
    <w:rsid w:val="00AA5375"/>
    <w:rsid w:val="00AB27B7"/>
    <w:rsid w:val="00AB52F6"/>
    <w:rsid w:val="00AB7D22"/>
    <w:rsid w:val="00AC0646"/>
    <w:rsid w:val="00AC1037"/>
    <w:rsid w:val="00AC3541"/>
    <w:rsid w:val="00AC6C18"/>
    <w:rsid w:val="00AD0D9C"/>
    <w:rsid w:val="00AD0FFF"/>
    <w:rsid w:val="00AD6016"/>
    <w:rsid w:val="00AE0725"/>
    <w:rsid w:val="00AE1660"/>
    <w:rsid w:val="00AF102F"/>
    <w:rsid w:val="00AF290D"/>
    <w:rsid w:val="00AF2EB9"/>
    <w:rsid w:val="00AF3D56"/>
    <w:rsid w:val="00AF56D6"/>
    <w:rsid w:val="00AF6137"/>
    <w:rsid w:val="00AF7B2C"/>
    <w:rsid w:val="00B00B2A"/>
    <w:rsid w:val="00B02B0D"/>
    <w:rsid w:val="00B04ED3"/>
    <w:rsid w:val="00B04F46"/>
    <w:rsid w:val="00B076D1"/>
    <w:rsid w:val="00B14400"/>
    <w:rsid w:val="00B21F19"/>
    <w:rsid w:val="00B33630"/>
    <w:rsid w:val="00B3438D"/>
    <w:rsid w:val="00B3445D"/>
    <w:rsid w:val="00B37485"/>
    <w:rsid w:val="00B44F2B"/>
    <w:rsid w:val="00B46AC6"/>
    <w:rsid w:val="00B52644"/>
    <w:rsid w:val="00B56A01"/>
    <w:rsid w:val="00B57310"/>
    <w:rsid w:val="00B576B8"/>
    <w:rsid w:val="00B61918"/>
    <w:rsid w:val="00B63E77"/>
    <w:rsid w:val="00B74829"/>
    <w:rsid w:val="00B7544B"/>
    <w:rsid w:val="00B77B98"/>
    <w:rsid w:val="00B77D0D"/>
    <w:rsid w:val="00B819B8"/>
    <w:rsid w:val="00B847D4"/>
    <w:rsid w:val="00B9046A"/>
    <w:rsid w:val="00B91084"/>
    <w:rsid w:val="00B92A26"/>
    <w:rsid w:val="00B92B4E"/>
    <w:rsid w:val="00B92EA4"/>
    <w:rsid w:val="00B93815"/>
    <w:rsid w:val="00B94FA9"/>
    <w:rsid w:val="00B97A06"/>
    <w:rsid w:val="00BA24D9"/>
    <w:rsid w:val="00BA5801"/>
    <w:rsid w:val="00BA5A7D"/>
    <w:rsid w:val="00BA6B08"/>
    <w:rsid w:val="00BB1F04"/>
    <w:rsid w:val="00BC26E2"/>
    <w:rsid w:val="00BC26E6"/>
    <w:rsid w:val="00BC37AE"/>
    <w:rsid w:val="00BC3EAB"/>
    <w:rsid w:val="00BC6A4D"/>
    <w:rsid w:val="00BD026A"/>
    <w:rsid w:val="00BD255B"/>
    <w:rsid w:val="00BD6B91"/>
    <w:rsid w:val="00BE0167"/>
    <w:rsid w:val="00BE207D"/>
    <w:rsid w:val="00BE47F6"/>
    <w:rsid w:val="00BE4893"/>
    <w:rsid w:val="00BE6268"/>
    <w:rsid w:val="00BF4101"/>
    <w:rsid w:val="00C05296"/>
    <w:rsid w:val="00C06949"/>
    <w:rsid w:val="00C1015C"/>
    <w:rsid w:val="00C11526"/>
    <w:rsid w:val="00C11E59"/>
    <w:rsid w:val="00C128FA"/>
    <w:rsid w:val="00C13ADB"/>
    <w:rsid w:val="00C17C91"/>
    <w:rsid w:val="00C2759E"/>
    <w:rsid w:val="00C32577"/>
    <w:rsid w:val="00C32E09"/>
    <w:rsid w:val="00C36DF7"/>
    <w:rsid w:val="00C3734D"/>
    <w:rsid w:val="00C3762B"/>
    <w:rsid w:val="00C37AD2"/>
    <w:rsid w:val="00C424D9"/>
    <w:rsid w:val="00C428C5"/>
    <w:rsid w:val="00C436B9"/>
    <w:rsid w:val="00C43CC7"/>
    <w:rsid w:val="00C444D7"/>
    <w:rsid w:val="00C47031"/>
    <w:rsid w:val="00C47583"/>
    <w:rsid w:val="00C50DCB"/>
    <w:rsid w:val="00C553F6"/>
    <w:rsid w:val="00C57118"/>
    <w:rsid w:val="00C57E45"/>
    <w:rsid w:val="00C625DE"/>
    <w:rsid w:val="00C631A4"/>
    <w:rsid w:val="00C64EA1"/>
    <w:rsid w:val="00C65D06"/>
    <w:rsid w:val="00C66F88"/>
    <w:rsid w:val="00C71894"/>
    <w:rsid w:val="00C720C9"/>
    <w:rsid w:val="00C7425A"/>
    <w:rsid w:val="00C7510F"/>
    <w:rsid w:val="00C808E6"/>
    <w:rsid w:val="00C80FD5"/>
    <w:rsid w:val="00C830FE"/>
    <w:rsid w:val="00C86CD1"/>
    <w:rsid w:val="00C86E45"/>
    <w:rsid w:val="00C87E6A"/>
    <w:rsid w:val="00CA2085"/>
    <w:rsid w:val="00CA227F"/>
    <w:rsid w:val="00CA3490"/>
    <w:rsid w:val="00CA6907"/>
    <w:rsid w:val="00CB5FCA"/>
    <w:rsid w:val="00CC1423"/>
    <w:rsid w:val="00CC2586"/>
    <w:rsid w:val="00CC6D28"/>
    <w:rsid w:val="00CC766C"/>
    <w:rsid w:val="00CD0A9A"/>
    <w:rsid w:val="00CD6400"/>
    <w:rsid w:val="00CD74D0"/>
    <w:rsid w:val="00CE0CF3"/>
    <w:rsid w:val="00CE12A7"/>
    <w:rsid w:val="00CE2915"/>
    <w:rsid w:val="00CE4F2E"/>
    <w:rsid w:val="00CE6E7B"/>
    <w:rsid w:val="00CF0099"/>
    <w:rsid w:val="00CF1687"/>
    <w:rsid w:val="00CF74E6"/>
    <w:rsid w:val="00D0068A"/>
    <w:rsid w:val="00D017CB"/>
    <w:rsid w:val="00D05D61"/>
    <w:rsid w:val="00D1129E"/>
    <w:rsid w:val="00D12047"/>
    <w:rsid w:val="00D163AF"/>
    <w:rsid w:val="00D22E4B"/>
    <w:rsid w:val="00D23C5D"/>
    <w:rsid w:val="00D261CC"/>
    <w:rsid w:val="00D26DD9"/>
    <w:rsid w:val="00D337C6"/>
    <w:rsid w:val="00D36AF7"/>
    <w:rsid w:val="00D37EBE"/>
    <w:rsid w:val="00D404B8"/>
    <w:rsid w:val="00D41FB2"/>
    <w:rsid w:val="00D43378"/>
    <w:rsid w:val="00D47BD5"/>
    <w:rsid w:val="00D50C8C"/>
    <w:rsid w:val="00D526C0"/>
    <w:rsid w:val="00D53C5C"/>
    <w:rsid w:val="00D57407"/>
    <w:rsid w:val="00D6122F"/>
    <w:rsid w:val="00D65DE5"/>
    <w:rsid w:val="00D66F67"/>
    <w:rsid w:val="00D67F11"/>
    <w:rsid w:val="00D7019F"/>
    <w:rsid w:val="00D70F1F"/>
    <w:rsid w:val="00D73C57"/>
    <w:rsid w:val="00D80446"/>
    <w:rsid w:val="00D8149A"/>
    <w:rsid w:val="00D82819"/>
    <w:rsid w:val="00D839AB"/>
    <w:rsid w:val="00D86797"/>
    <w:rsid w:val="00D908FD"/>
    <w:rsid w:val="00D90CA2"/>
    <w:rsid w:val="00D93B40"/>
    <w:rsid w:val="00DA155D"/>
    <w:rsid w:val="00DA2ECF"/>
    <w:rsid w:val="00DA3D8E"/>
    <w:rsid w:val="00DA3DEA"/>
    <w:rsid w:val="00DB00EB"/>
    <w:rsid w:val="00DB1C30"/>
    <w:rsid w:val="00DB323F"/>
    <w:rsid w:val="00DB5BB4"/>
    <w:rsid w:val="00DC064E"/>
    <w:rsid w:val="00DC0686"/>
    <w:rsid w:val="00DC1578"/>
    <w:rsid w:val="00DC41BF"/>
    <w:rsid w:val="00DC5DA0"/>
    <w:rsid w:val="00DD18CD"/>
    <w:rsid w:val="00DD218B"/>
    <w:rsid w:val="00DD52FE"/>
    <w:rsid w:val="00DD679F"/>
    <w:rsid w:val="00DE1785"/>
    <w:rsid w:val="00DE6107"/>
    <w:rsid w:val="00DF3C7E"/>
    <w:rsid w:val="00DF7564"/>
    <w:rsid w:val="00E0291E"/>
    <w:rsid w:val="00E0326B"/>
    <w:rsid w:val="00E0360C"/>
    <w:rsid w:val="00E069B0"/>
    <w:rsid w:val="00E11B50"/>
    <w:rsid w:val="00E129B3"/>
    <w:rsid w:val="00E15AE8"/>
    <w:rsid w:val="00E17B42"/>
    <w:rsid w:val="00E22719"/>
    <w:rsid w:val="00E228F6"/>
    <w:rsid w:val="00E3088A"/>
    <w:rsid w:val="00E31D3E"/>
    <w:rsid w:val="00E34DEB"/>
    <w:rsid w:val="00E4034B"/>
    <w:rsid w:val="00E4287C"/>
    <w:rsid w:val="00E464EB"/>
    <w:rsid w:val="00E4725A"/>
    <w:rsid w:val="00E52BE1"/>
    <w:rsid w:val="00E562C8"/>
    <w:rsid w:val="00E61B2B"/>
    <w:rsid w:val="00E61D95"/>
    <w:rsid w:val="00E63C4B"/>
    <w:rsid w:val="00E7151E"/>
    <w:rsid w:val="00E76746"/>
    <w:rsid w:val="00E76C68"/>
    <w:rsid w:val="00E84CC1"/>
    <w:rsid w:val="00E86914"/>
    <w:rsid w:val="00E874B6"/>
    <w:rsid w:val="00E87D0D"/>
    <w:rsid w:val="00E9165E"/>
    <w:rsid w:val="00E937CA"/>
    <w:rsid w:val="00E93B62"/>
    <w:rsid w:val="00E93E5E"/>
    <w:rsid w:val="00E96303"/>
    <w:rsid w:val="00E9658F"/>
    <w:rsid w:val="00E96744"/>
    <w:rsid w:val="00E9741E"/>
    <w:rsid w:val="00EA3CE7"/>
    <w:rsid w:val="00EA42AF"/>
    <w:rsid w:val="00EA5D54"/>
    <w:rsid w:val="00EA6C13"/>
    <w:rsid w:val="00EB0E0A"/>
    <w:rsid w:val="00EB3F09"/>
    <w:rsid w:val="00EC606B"/>
    <w:rsid w:val="00EC7795"/>
    <w:rsid w:val="00EC7BA1"/>
    <w:rsid w:val="00ED0A6B"/>
    <w:rsid w:val="00EE030A"/>
    <w:rsid w:val="00EE2F68"/>
    <w:rsid w:val="00EE4236"/>
    <w:rsid w:val="00EE7597"/>
    <w:rsid w:val="00EF2C48"/>
    <w:rsid w:val="00EF588B"/>
    <w:rsid w:val="00F05E71"/>
    <w:rsid w:val="00F07017"/>
    <w:rsid w:val="00F12043"/>
    <w:rsid w:val="00F14230"/>
    <w:rsid w:val="00F147B8"/>
    <w:rsid w:val="00F25C7D"/>
    <w:rsid w:val="00F26229"/>
    <w:rsid w:val="00F27DC3"/>
    <w:rsid w:val="00F43174"/>
    <w:rsid w:val="00F45F75"/>
    <w:rsid w:val="00F47C01"/>
    <w:rsid w:val="00F53403"/>
    <w:rsid w:val="00F536A0"/>
    <w:rsid w:val="00F55F5B"/>
    <w:rsid w:val="00F56A4D"/>
    <w:rsid w:val="00F6041E"/>
    <w:rsid w:val="00F73737"/>
    <w:rsid w:val="00F753DC"/>
    <w:rsid w:val="00F75B7F"/>
    <w:rsid w:val="00F7628E"/>
    <w:rsid w:val="00F804DB"/>
    <w:rsid w:val="00F86172"/>
    <w:rsid w:val="00F97A6F"/>
    <w:rsid w:val="00FA0928"/>
    <w:rsid w:val="00FA3740"/>
    <w:rsid w:val="00FA3921"/>
    <w:rsid w:val="00FA3A56"/>
    <w:rsid w:val="00FA59B3"/>
    <w:rsid w:val="00FA5D60"/>
    <w:rsid w:val="00FA793E"/>
    <w:rsid w:val="00FB2648"/>
    <w:rsid w:val="00FB6653"/>
    <w:rsid w:val="00FB7E7C"/>
    <w:rsid w:val="00FC2A27"/>
    <w:rsid w:val="00FC5010"/>
    <w:rsid w:val="00FD16EF"/>
    <w:rsid w:val="00FD3219"/>
    <w:rsid w:val="00FE00DF"/>
    <w:rsid w:val="00FE4618"/>
    <w:rsid w:val="00FE66D8"/>
    <w:rsid w:val="00FF18F2"/>
    <w:rsid w:val="00FF4DFB"/>
    <w:rsid w:val="00FF5A80"/>
    <w:rsid w:val="00FF6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semiHidden="1"/>
    <w:lsdException w:name="Subtitle" w:qFormat="1"/>
    <w:lsdException w:name="Salutation" w:uiPriority="99"/>
    <w:lsdException w:name="Strong" w:uiPriority="99"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9"/>
    <w:qFormat/>
    <w:rsid w:val="00DF7564"/>
    <w:pPr>
      <w:widowControl/>
      <w:spacing w:before="100" w:beforeAutospacing="1" w:after="100" w:afterAutospacing="1"/>
      <w:jc w:val="left"/>
      <w:outlineLvl w:val="1"/>
    </w:pPr>
    <w:rPr>
      <w:rFonts w:ascii="宋体" w:hAnsi="宋体" w:cs="宋体"/>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tyle>
  <w:style w:type="character" w:styleId="a4">
    <w:name w:val="Strong"/>
    <w:basedOn w:val="a0"/>
    <w:uiPriority w:val="99"/>
    <w:qFormat/>
    <w:rPr>
      <w:b/>
      <w:bCs/>
    </w:rPr>
  </w:style>
  <w:style w:type="paragraph" w:styleId="a5">
    <w:name w:val="Normal (Web)"/>
    <w:basedOn w:val="a"/>
    <w:pPr>
      <w:widowControl/>
      <w:spacing w:before="100" w:beforeAutospacing="1" w:after="100" w:afterAutospacing="1"/>
      <w:jc w:val="left"/>
    </w:pPr>
    <w:rPr>
      <w:rFonts w:ascii="宋体" w:hAnsi="宋体" w:cs="宋体"/>
      <w:kern w:val="0"/>
      <w:sz w:val="24"/>
    </w:rPr>
  </w:style>
  <w:style w:type="paragraph" w:styleId="a6">
    <w:name w:val="header"/>
    <w:basedOn w:val="a"/>
    <w:link w:val="Char"/>
    <w:uiPriority w:val="99"/>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0"/>
    <w:uiPriority w:val="99"/>
    <w:pPr>
      <w:tabs>
        <w:tab w:val="center" w:pos="4153"/>
        <w:tab w:val="right" w:pos="8306"/>
      </w:tabs>
      <w:snapToGrid w:val="0"/>
      <w:jc w:val="left"/>
    </w:pPr>
    <w:rPr>
      <w:sz w:val="18"/>
      <w:szCs w:val="18"/>
    </w:rPr>
  </w:style>
  <w:style w:type="table" w:styleId="a8">
    <w:name w:val="Table Grid"/>
    <w:basedOn w:val="a1"/>
    <w:uiPriority w:val="99"/>
    <w:rsid w:val="004C77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Char1"/>
    <w:rsid w:val="009F3752"/>
    <w:pPr>
      <w:tabs>
        <w:tab w:val="left" w:pos="0"/>
      </w:tabs>
      <w:ind w:firstLineChars="200" w:firstLine="720"/>
    </w:pPr>
    <w:rPr>
      <w:rFonts w:ascii="宋体" w:hAnsi="宋体"/>
      <w:spacing w:val="20"/>
      <w:sz w:val="32"/>
    </w:rPr>
  </w:style>
  <w:style w:type="paragraph" w:styleId="aa">
    <w:name w:val="Salutation"/>
    <w:basedOn w:val="a"/>
    <w:next w:val="a"/>
    <w:link w:val="Char2"/>
    <w:uiPriority w:val="99"/>
    <w:rsid w:val="009679B7"/>
    <w:rPr>
      <w:rFonts w:ascii="宋体" w:hAnsi="宋体"/>
      <w:spacing w:val="26"/>
      <w:sz w:val="32"/>
      <w:szCs w:val="20"/>
    </w:rPr>
  </w:style>
  <w:style w:type="character" w:customStyle="1" w:styleId="Char2">
    <w:name w:val="称呼 Char"/>
    <w:basedOn w:val="a0"/>
    <w:link w:val="aa"/>
    <w:uiPriority w:val="99"/>
    <w:locked/>
    <w:rsid w:val="006A2523"/>
    <w:rPr>
      <w:rFonts w:ascii="宋体" w:eastAsia="宋体" w:hAnsi="宋体"/>
      <w:spacing w:val="26"/>
      <w:kern w:val="2"/>
      <w:sz w:val="32"/>
      <w:lang w:val="en-US" w:eastAsia="zh-CN" w:bidi="ar-SA"/>
    </w:rPr>
  </w:style>
  <w:style w:type="paragraph" w:customStyle="1" w:styleId="1">
    <w:name w:val="列出段落1"/>
    <w:basedOn w:val="a"/>
    <w:rsid w:val="006A2523"/>
    <w:pPr>
      <w:ind w:firstLineChars="200" w:firstLine="420"/>
    </w:pPr>
  </w:style>
  <w:style w:type="character" w:customStyle="1" w:styleId="Char">
    <w:name w:val="页眉 Char"/>
    <w:basedOn w:val="a0"/>
    <w:link w:val="a6"/>
    <w:uiPriority w:val="99"/>
    <w:semiHidden/>
    <w:locked/>
    <w:rsid w:val="006A2523"/>
    <w:rPr>
      <w:rFonts w:eastAsia="宋体"/>
      <w:kern w:val="2"/>
      <w:sz w:val="18"/>
      <w:szCs w:val="18"/>
      <w:lang w:val="en-US" w:eastAsia="zh-CN" w:bidi="ar-SA"/>
    </w:rPr>
  </w:style>
  <w:style w:type="character" w:customStyle="1" w:styleId="Char0">
    <w:name w:val="页脚 Char"/>
    <w:basedOn w:val="a0"/>
    <w:link w:val="a7"/>
    <w:uiPriority w:val="99"/>
    <w:semiHidden/>
    <w:locked/>
    <w:rsid w:val="006A2523"/>
    <w:rPr>
      <w:rFonts w:eastAsia="宋体"/>
      <w:kern w:val="2"/>
      <w:sz w:val="18"/>
      <w:szCs w:val="18"/>
      <w:lang w:val="en-US" w:eastAsia="zh-CN" w:bidi="ar-SA"/>
    </w:rPr>
  </w:style>
  <w:style w:type="character" w:customStyle="1" w:styleId="apple-converted-space">
    <w:name w:val="apple-converted-space"/>
    <w:basedOn w:val="a0"/>
    <w:rsid w:val="006A2523"/>
    <w:rPr>
      <w:rFonts w:cs="Times New Roman"/>
    </w:rPr>
  </w:style>
  <w:style w:type="character" w:customStyle="1" w:styleId="2Char">
    <w:name w:val="标题 2 Char"/>
    <w:basedOn w:val="a0"/>
    <w:link w:val="2"/>
    <w:uiPriority w:val="99"/>
    <w:rsid w:val="00364840"/>
    <w:rPr>
      <w:rFonts w:ascii="宋体" w:hAnsi="宋体" w:cs="宋体"/>
      <w:b/>
      <w:bCs/>
      <w:color w:val="333333"/>
      <w:sz w:val="36"/>
      <w:szCs w:val="36"/>
    </w:rPr>
  </w:style>
  <w:style w:type="paragraph" w:styleId="ab">
    <w:name w:val="List Paragraph"/>
    <w:basedOn w:val="a"/>
    <w:uiPriority w:val="99"/>
    <w:qFormat/>
    <w:rsid w:val="00364840"/>
    <w:pPr>
      <w:ind w:firstLineChars="200" w:firstLine="420"/>
    </w:pPr>
  </w:style>
  <w:style w:type="character" w:customStyle="1" w:styleId="Char1">
    <w:name w:val="正文文本缩进 Char"/>
    <w:basedOn w:val="a0"/>
    <w:link w:val="a9"/>
    <w:rsid w:val="00364840"/>
    <w:rPr>
      <w:rFonts w:ascii="宋体" w:hAnsi="宋体"/>
      <w:spacing w:val="20"/>
      <w:kern w:val="2"/>
      <w:sz w:val="32"/>
      <w:szCs w:val="24"/>
    </w:rPr>
  </w:style>
  <w:style w:type="character" w:styleId="ac">
    <w:name w:val="Hyperlink"/>
    <w:basedOn w:val="a0"/>
    <w:unhideWhenUsed/>
    <w:rsid w:val="00A826FA"/>
    <w:rPr>
      <w:color w:val="0000FF"/>
      <w:u w:val="single"/>
    </w:rPr>
  </w:style>
  <w:style w:type="character" w:customStyle="1" w:styleId="clampword3">
    <w:name w:val="clampword3"/>
    <w:basedOn w:val="a0"/>
    <w:rsid w:val="00880DBC"/>
  </w:style>
  <w:style w:type="character" w:customStyle="1" w:styleId="housebasictitlecontentitem2">
    <w:name w:val="house_basic_title_content_item2"/>
    <w:basedOn w:val="a0"/>
    <w:rsid w:val="008525A6"/>
  </w:style>
  <w:style w:type="character" w:customStyle="1" w:styleId="housebasictitlemoneynumchushou">
    <w:name w:val="house_basic_title_money_num_chushou"/>
    <w:basedOn w:val="a0"/>
    <w:rsid w:val="008525A6"/>
  </w:style>
  <w:style w:type="character" w:customStyle="1" w:styleId="description">
    <w:name w:val="description"/>
    <w:basedOn w:val="a0"/>
    <w:rsid w:val="00356539"/>
  </w:style>
  <w:style w:type="paragraph" w:styleId="ad">
    <w:name w:val="Balloon Text"/>
    <w:basedOn w:val="a"/>
    <w:link w:val="Char3"/>
    <w:rsid w:val="00DC1578"/>
    <w:rPr>
      <w:sz w:val="18"/>
      <w:szCs w:val="18"/>
    </w:rPr>
  </w:style>
  <w:style w:type="character" w:customStyle="1" w:styleId="Char3">
    <w:name w:val="批注框文本 Char"/>
    <w:basedOn w:val="a0"/>
    <w:link w:val="ad"/>
    <w:rsid w:val="00DC157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184">
      <w:bodyDiv w:val="1"/>
      <w:marLeft w:val="0"/>
      <w:marRight w:val="0"/>
      <w:marTop w:val="0"/>
      <w:marBottom w:val="0"/>
      <w:divBdr>
        <w:top w:val="none" w:sz="0" w:space="0" w:color="auto"/>
        <w:left w:val="none" w:sz="0" w:space="0" w:color="auto"/>
        <w:bottom w:val="none" w:sz="0" w:space="0" w:color="auto"/>
        <w:right w:val="none" w:sz="0" w:space="0" w:color="auto"/>
      </w:divBdr>
    </w:div>
    <w:div w:id="64453842">
      <w:bodyDiv w:val="1"/>
      <w:marLeft w:val="0"/>
      <w:marRight w:val="0"/>
      <w:marTop w:val="0"/>
      <w:marBottom w:val="0"/>
      <w:divBdr>
        <w:top w:val="none" w:sz="0" w:space="0" w:color="auto"/>
        <w:left w:val="none" w:sz="0" w:space="0" w:color="auto"/>
        <w:bottom w:val="none" w:sz="0" w:space="0" w:color="auto"/>
        <w:right w:val="none" w:sz="0" w:space="0" w:color="auto"/>
      </w:divBdr>
    </w:div>
    <w:div w:id="69041924">
      <w:bodyDiv w:val="1"/>
      <w:marLeft w:val="0"/>
      <w:marRight w:val="0"/>
      <w:marTop w:val="0"/>
      <w:marBottom w:val="0"/>
      <w:divBdr>
        <w:top w:val="none" w:sz="0" w:space="0" w:color="auto"/>
        <w:left w:val="none" w:sz="0" w:space="0" w:color="auto"/>
        <w:bottom w:val="none" w:sz="0" w:space="0" w:color="auto"/>
        <w:right w:val="none" w:sz="0" w:space="0" w:color="auto"/>
      </w:divBdr>
    </w:div>
    <w:div w:id="79570083">
      <w:bodyDiv w:val="1"/>
      <w:marLeft w:val="0"/>
      <w:marRight w:val="0"/>
      <w:marTop w:val="0"/>
      <w:marBottom w:val="0"/>
      <w:divBdr>
        <w:top w:val="none" w:sz="0" w:space="0" w:color="auto"/>
        <w:left w:val="none" w:sz="0" w:space="0" w:color="auto"/>
        <w:bottom w:val="none" w:sz="0" w:space="0" w:color="auto"/>
        <w:right w:val="none" w:sz="0" w:space="0" w:color="auto"/>
      </w:divBdr>
    </w:div>
    <w:div w:id="86317601">
      <w:bodyDiv w:val="1"/>
      <w:marLeft w:val="0"/>
      <w:marRight w:val="0"/>
      <w:marTop w:val="0"/>
      <w:marBottom w:val="0"/>
      <w:divBdr>
        <w:top w:val="none" w:sz="0" w:space="0" w:color="auto"/>
        <w:left w:val="none" w:sz="0" w:space="0" w:color="auto"/>
        <w:bottom w:val="none" w:sz="0" w:space="0" w:color="auto"/>
        <w:right w:val="none" w:sz="0" w:space="0" w:color="auto"/>
      </w:divBdr>
    </w:div>
    <w:div w:id="96757607">
      <w:bodyDiv w:val="1"/>
      <w:marLeft w:val="0"/>
      <w:marRight w:val="0"/>
      <w:marTop w:val="0"/>
      <w:marBottom w:val="0"/>
      <w:divBdr>
        <w:top w:val="none" w:sz="0" w:space="0" w:color="auto"/>
        <w:left w:val="none" w:sz="0" w:space="0" w:color="auto"/>
        <w:bottom w:val="none" w:sz="0" w:space="0" w:color="auto"/>
        <w:right w:val="none" w:sz="0" w:space="0" w:color="auto"/>
      </w:divBdr>
    </w:div>
    <w:div w:id="105084933">
      <w:bodyDiv w:val="1"/>
      <w:marLeft w:val="0"/>
      <w:marRight w:val="0"/>
      <w:marTop w:val="0"/>
      <w:marBottom w:val="0"/>
      <w:divBdr>
        <w:top w:val="none" w:sz="0" w:space="0" w:color="auto"/>
        <w:left w:val="none" w:sz="0" w:space="0" w:color="auto"/>
        <w:bottom w:val="none" w:sz="0" w:space="0" w:color="auto"/>
        <w:right w:val="none" w:sz="0" w:space="0" w:color="auto"/>
      </w:divBdr>
    </w:div>
    <w:div w:id="173540065">
      <w:bodyDiv w:val="1"/>
      <w:marLeft w:val="0"/>
      <w:marRight w:val="0"/>
      <w:marTop w:val="0"/>
      <w:marBottom w:val="0"/>
      <w:divBdr>
        <w:top w:val="none" w:sz="0" w:space="0" w:color="auto"/>
        <w:left w:val="none" w:sz="0" w:space="0" w:color="auto"/>
        <w:bottom w:val="none" w:sz="0" w:space="0" w:color="auto"/>
        <w:right w:val="none" w:sz="0" w:space="0" w:color="auto"/>
      </w:divBdr>
    </w:div>
    <w:div w:id="202139823">
      <w:bodyDiv w:val="1"/>
      <w:marLeft w:val="0"/>
      <w:marRight w:val="0"/>
      <w:marTop w:val="0"/>
      <w:marBottom w:val="0"/>
      <w:divBdr>
        <w:top w:val="none" w:sz="0" w:space="0" w:color="auto"/>
        <w:left w:val="none" w:sz="0" w:space="0" w:color="auto"/>
        <w:bottom w:val="none" w:sz="0" w:space="0" w:color="auto"/>
        <w:right w:val="none" w:sz="0" w:space="0" w:color="auto"/>
      </w:divBdr>
    </w:div>
    <w:div w:id="207764520">
      <w:bodyDiv w:val="1"/>
      <w:marLeft w:val="0"/>
      <w:marRight w:val="0"/>
      <w:marTop w:val="0"/>
      <w:marBottom w:val="0"/>
      <w:divBdr>
        <w:top w:val="none" w:sz="0" w:space="0" w:color="auto"/>
        <w:left w:val="none" w:sz="0" w:space="0" w:color="auto"/>
        <w:bottom w:val="none" w:sz="0" w:space="0" w:color="auto"/>
        <w:right w:val="none" w:sz="0" w:space="0" w:color="auto"/>
      </w:divBdr>
    </w:div>
    <w:div w:id="229316671">
      <w:bodyDiv w:val="1"/>
      <w:marLeft w:val="0"/>
      <w:marRight w:val="0"/>
      <w:marTop w:val="0"/>
      <w:marBottom w:val="0"/>
      <w:divBdr>
        <w:top w:val="none" w:sz="0" w:space="0" w:color="auto"/>
        <w:left w:val="none" w:sz="0" w:space="0" w:color="auto"/>
        <w:bottom w:val="none" w:sz="0" w:space="0" w:color="auto"/>
        <w:right w:val="none" w:sz="0" w:space="0" w:color="auto"/>
      </w:divBdr>
    </w:div>
    <w:div w:id="260335441">
      <w:bodyDiv w:val="1"/>
      <w:marLeft w:val="0"/>
      <w:marRight w:val="0"/>
      <w:marTop w:val="0"/>
      <w:marBottom w:val="0"/>
      <w:divBdr>
        <w:top w:val="none" w:sz="0" w:space="0" w:color="auto"/>
        <w:left w:val="none" w:sz="0" w:space="0" w:color="auto"/>
        <w:bottom w:val="none" w:sz="0" w:space="0" w:color="auto"/>
        <w:right w:val="none" w:sz="0" w:space="0" w:color="auto"/>
      </w:divBdr>
    </w:div>
    <w:div w:id="299582047">
      <w:bodyDiv w:val="1"/>
      <w:marLeft w:val="0"/>
      <w:marRight w:val="0"/>
      <w:marTop w:val="0"/>
      <w:marBottom w:val="0"/>
      <w:divBdr>
        <w:top w:val="none" w:sz="0" w:space="0" w:color="auto"/>
        <w:left w:val="none" w:sz="0" w:space="0" w:color="auto"/>
        <w:bottom w:val="none" w:sz="0" w:space="0" w:color="auto"/>
        <w:right w:val="none" w:sz="0" w:space="0" w:color="auto"/>
      </w:divBdr>
    </w:div>
    <w:div w:id="341277775">
      <w:bodyDiv w:val="1"/>
      <w:marLeft w:val="0"/>
      <w:marRight w:val="0"/>
      <w:marTop w:val="0"/>
      <w:marBottom w:val="0"/>
      <w:divBdr>
        <w:top w:val="none" w:sz="0" w:space="0" w:color="auto"/>
        <w:left w:val="none" w:sz="0" w:space="0" w:color="auto"/>
        <w:bottom w:val="none" w:sz="0" w:space="0" w:color="auto"/>
        <w:right w:val="none" w:sz="0" w:space="0" w:color="auto"/>
      </w:divBdr>
    </w:div>
    <w:div w:id="397828487">
      <w:bodyDiv w:val="1"/>
      <w:marLeft w:val="0"/>
      <w:marRight w:val="0"/>
      <w:marTop w:val="0"/>
      <w:marBottom w:val="0"/>
      <w:divBdr>
        <w:top w:val="none" w:sz="0" w:space="0" w:color="auto"/>
        <w:left w:val="none" w:sz="0" w:space="0" w:color="auto"/>
        <w:bottom w:val="none" w:sz="0" w:space="0" w:color="auto"/>
        <w:right w:val="none" w:sz="0" w:space="0" w:color="auto"/>
      </w:divBdr>
    </w:div>
    <w:div w:id="403918958">
      <w:bodyDiv w:val="1"/>
      <w:marLeft w:val="0"/>
      <w:marRight w:val="0"/>
      <w:marTop w:val="0"/>
      <w:marBottom w:val="0"/>
      <w:divBdr>
        <w:top w:val="none" w:sz="0" w:space="0" w:color="auto"/>
        <w:left w:val="none" w:sz="0" w:space="0" w:color="auto"/>
        <w:bottom w:val="none" w:sz="0" w:space="0" w:color="auto"/>
        <w:right w:val="none" w:sz="0" w:space="0" w:color="auto"/>
      </w:divBdr>
    </w:div>
    <w:div w:id="484588930">
      <w:bodyDiv w:val="1"/>
      <w:marLeft w:val="0"/>
      <w:marRight w:val="0"/>
      <w:marTop w:val="0"/>
      <w:marBottom w:val="0"/>
      <w:divBdr>
        <w:top w:val="none" w:sz="0" w:space="0" w:color="auto"/>
        <w:left w:val="none" w:sz="0" w:space="0" w:color="auto"/>
        <w:bottom w:val="none" w:sz="0" w:space="0" w:color="auto"/>
        <w:right w:val="none" w:sz="0" w:space="0" w:color="auto"/>
      </w:divBdr>
      <w:divsChild>
        <w:div w:id="1459958248">
          <w:marLeft w:val="0"/>
          <w:marRight w:val="0"/>
          <w:marTop w:val="0"/>
          <w:marBottom w:val="0"/>
          <w:divBdr>
            <w:top w:val="none" w:sz="0" w:space="0" w:color="auto"/>
            <w:left w:val="none" w:sz="0" w:space="0" w:color="auto"/>
            <w:bottom w:val="none" w:sz="0" w:space="0" w:color="auto"/>
            <w:right w:val="none" w:sz="0" w:space="0" w:color="auto"/>
          </w:divBdr>
          <w:divsChild>
            <w:div w:id="1223175690">
              <w:marLeft w:val="0"/>
              <w:marRight w:val="0"/>
              <w:marTop w:val="0"/>
              <w:marBottom w:val="0"/>
              <w:divBdr>
                <w:top w:val="none" w:sz="0" w:space="0" w:color="auto"/>
                <w:left w:val="none" w:sz="0" w:space="0" w:color="auto"/>
                <w:bottom w:val="none" w:sz="0" w:space="0" w:color="auto"/>
                <w:right w:val="none" w:sz="0" w:space="0" w:color="auto"/>
              </w:divBdr>
              <w:divsChild>
                <w:div w:id="1930112398">
                  <w:marLeft w:val="0"/>
                  <w:marRight w:val="0"/>
                  <w:marTop w:val="0"/>
                  <w:marBottom w:val="0"/>
                  <w:divBdr>
                    <w:top w:val="none" w:sz="0" w:space="0" w:color="auto"/>
                    <w:left w:val="none" w:sz="0" w:space="0" w:color="auto"/>
                    <w:bottom w:val="none" w:sz="0" w:space="0" w:color="auto"/>
                    <w:right w:val="none" w:sz="0" w:space="0" w:color="auto"/>
                  </w:divBdr>
                  <w:divsChild>
                    <w:div w:id="953906374">
                      <w:marLeft w:val="0"/>
                      <w:marRight w:val="0"/>
                      <w:marTop w:val="0"/>
                      <w:marBottom w:val="0"/>
                      <w:divBdr>
                        <w:top w:val="none" w:sz="0" w:space="0" w:color="auto"/>
                        <w:left w:val="none" w:sz="0" w:space="0" w:color="auto"/>
                        <w:bottom w:val="none" w:sz="0" w:space="0" w:color="auto"/>
                        <w:right w:val="none" w:sz="0" w:space="0" w:color="auto"/>
                      </w:divBdr>
                      <w:divsChild>
                        <w:div w:id="145129252">
                          <w:marLeft w:val="0"/>
                          <w:marRight w:val="0"/>
                          <w:marTop w:val="0"/>
                          <w:marBottom w:val="0"/>
                          <w:divBdr>
                            <w:top w:val="none" w:sz="0" w:space="0" w:color="auto"/>
                            <w:left w:val="none" w:sz="0" w:space="0" w:color="auto"/>
                            <w:bottom w:val="none" w:sz="0" w:space="0" w:color="auto"/>
                            <w:right w:val="none" w:sz="0" w:space="0" w:color="auto"/>
                          </w:divBdr>
                          <w:divsChild>
                            <w:div w:id="1533153908">
                              <w:marLeft w:val="0"/>
                              <w:marRight w:val="0"/>
                              <w:marTop w:val="0"/>
                              <w:marBottom w:val="0"/>
                              <w:divBdr>
                                <w:top w:val="none" w:sz="0" w:space="0" w:color="auto"/>
                                <w:left w:val="none" w:sz="0" w:space="0" w:color="auto"/>
                                <w:bottom w:val="none" w:sz="0" w:space="0" w:color="auto"/>
                                <w:right w:val="none" w:sz="0" w:space="0" w:color="auto"/>
                              </w:divBdr>
                              <w:divsChild>
                                <w:div w:id="2048483721">
                                  <w:marLeft w:val="0"/>
                                  <w:marRight w:val="0"/>
                                  <w:marTop w:val="0"/>
                                  <w:marBottom w:val="0"/>
                                  <w:divBdr>
                                    <w:top w:val="none" w:sz="0" w:space="0" w:color="auto"/>
                                    <w:left w:val="none" w:sz="0" w:space="0" w:color="auto"/>
                                    <w:bottom w:val="none" w:sz="0" w:space="0" w:color="auto"/>
                                    <w:right w:val="none" w:sz="0" w:space="0" w:color="auto"/>
                                  </w:divBdr>
                                  <w:divsChild>
                                    <w:div w:id="376197055">
                                      <w:marLeft w:val="0"/>
                                      <w:marRight w:val="0"/>
                                      <w:marTop w:val="0"/>
                                      <w:marBottom w:val="0"/>
                                      <w:divBdr>
                                        <w:top w:val="none" w:sz="0" w:space="0" w:color="auto"/>
                                        <w:left w:val="none" w:sz="0" w:space="0" w:color="auto"/>
                                        <w:bottom w:val="none" w:sz="0" w:space="0" w:color="auto"/>
                                        <w:right w:val="none" w:sz="0" w:space="0" w:color="auto"/>
                                      </w:divBdr>
                                      <w:divsChild>
                                        <w:div w:id="1527718825">
                                          <w:marLeft w:val="0"/>
                                          <w:marRight w:val="0"/>
                                          <w:marTop w:val="0"/>
                                          <w:marBottom w:val="0"/>
                                          <w:divBdr>
                                            <w:top w:val="none" w:sz="0" w:space="0" w:color="auto"/>
                                            <w:left w:val="none" w:sz="0" w:space="0" w:color="auto"/>
                                            <w:bottom w:val="none" w:sz="0" w:space="0" w:color="auto"/>
                                            <w:right w:val="none" w:sz="0" w:space="0" w:color="auto"/>
                                          </w:divBdr>
                                          <w:divsChild>
                                            <w:div w:id="887914400">
                                              <w:marLeft w:val="0"/>
                                              <w:marRight w:val="0"/>
                                              <w:marTop w:val="0"/>
                                              <w:marBottom w:val="0"/>
                                              <w:divBdr>
                                                <w:top w:val="none" w:sz="0" w:space="0" w:color="auto"/>
                                                <w:left w:val="none" w:sz="0" w:space="0" w:color="auto"/>
                                                <w:bottom w:val="none" w:sz="0" w:space="0" w:color="auto"/>
                                                <w:right w:val="none" w:sz="0" w:space="0" w:color="auto"/>
                                              </w:divBdr>
                                              <w:divsChild>
                                                <w:div w:id="1921670369">
                                                  <w:marLeft w:val="0"/>
                                                  <w:marRight w:val="0"/>
                                                  <w:marTop w:val="0"/>
                                                  <w:marBottom w:val="0"/>
                                                  <w:divBdr>
                                                    <w:top w:val="none" w:sz="0" w:space="0" w:color="auto"/>
                                                    <w:left w:val="none" w:sz="0" w:space="0" w:color="auto"/>
                                                    <w:bottom w:val="none" w:sz="0" w:space="0" w:color="auto"/>
                                                    <w:right w:val="none" w:sz="0" w:space="0" w:color="auto"/>
                                                  </w:divBdr>
                                                  <w:divsChild>
                                                    <w:div w:id="2088305740">
                                                      <w:marLeft w:val="0"/>
                                                      <w:marRight w:val="0"/>
                                                      <w:marTop w:val="0"/>
                                                      <w:marBottom w:val="0"/>
                                                      <w:divBdr>
                                                        <w:top w:val="none" w:sz="0" w:space="0" w:color="auto"/>
                                                        <w:left w:val="none" w:sz="0" w:space="0" w:color="auto"/>
                                                        <w:bottom w:val="none" w:sz="0" w:space="0" w:color="auto"/>
                                                        <w:right w:val="none" w:sz="0" w:space="0" w:color="auto"/>
                                                      </w:divBdr>
                                                      <w:divsChild>
                                                        <w:div w:id="18585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9825372">
      <w:bodyDiv w:val="1"/>
      <w:marLeft w:val="0"/>
      <w:marRight w:val="0"/>
      <w:marTop w:val="0"/>
      <w:marBottom w:val="0"/>
      <w:divBdr>
        <w:top w:val="none" w:sz="0" w:space="0" w:color="auto"/>
        <w:left w:val="none" w:sz="0" w:space="0" w:color="auto"/>
        <w:bottom w:val="none" w:sz="0" w:space="0" w:color="auto"/>
        <w:right w:val="none" w:sz="0" w:space="0" w:color="auto"/>
      </w:divBdr>
      <w:divsChild>
        <w:div w:id="1106004618">
          <w:marLeft w:val="0"/>
          <w:marRight w:val="0"/>
          <w:marTop w:val="0"/>
          <w:marBottom w:val="0"/>
          <w:divBdr>
            <w:top w:val="none" w:sz="0" w:space="0" w:color="auto"/>
            <w:left w:val="none" w:sz="0" w:space="0" w:color="auto"/>
            <w:bottom w:val="none" w:sz="0" w:space="0" w:color="auto"/>
            <w:right w:val="none" w:sz="0" w:space="0" w:color="auto"/>
          </w:divBdr>
          <w:divsChild>
            <w:div w:id="436413678">
              <w:marLeft w:val="0"/>
              <w:marRight w:val="0"/>
              <w:marTop w:val="300"/>
              <w:marBottom w:val="0"/>
              <w:divBdr>
                <w:top w:val="none" w:sz="0" w:space="0" w:color="auto"/>
                <w:left w:val="none" w:sz="0" w:space="0" w:color="auto"/>
                <w:bottom w:val="none" w:sz="0" w:space="0" w:color="auto"/>
                <w:right w:val="none" w:sz="0" w:space="0" w:color="auto"/>
              </w:divBdr>
              <w:divsChild>
                <w:div w:id="1942833468">
                  <w:marLeft w:val="0"/>
                  <w:marRight w:val="0"/>
                  <w:marTop w:val="0"/>
                  <w:marBottom w:val="0"/>
                  <w:divBdr>
                    <w:top w:val="single" w:sz="6" w:space="0" w:color="E5E5E5"/>
                    <w:left w:val="single" w:sz="6" w:space="0" w:color="E5E5E5"/>
                    <w:bottom w:val="single" w:sz="6" w:space="0" w:color="E5E5E5"/>
                    <w:right w:val="single" w:sz="6" w:space="0" w:color="E5E5E5"/>
                  </w:divBdr>
                  <w:divsChild>
                    <w:div w:id="65494042">
                      <w:marLeft w:val="0"/>
                      <w:marRight w:val="0"/>
                      <w:marTop w:val="0"/>
                      <w:marBottom w:val="0"/>
                      <w:divBdr>
                        <w:top w:val="none" w:sz="0" w:space="0" w:color="auto"/>
                        <w:left w:val="none" w:sz="0" w:space="0" w:color="auto"/>
                        <w:bottom w:val="none" w:sz="0" w:space="0" w:color="auto"/>
                        <w:right w:val="none" w:sz="0" w:space="0" w:color="auto"/>
                      </w:divBdr>
                      <w:divsChild>
                        <w:div w:id="1961374684">
                          <w:marLeft w:val="0"/>
                          <w:marRight w:val="0"/>
                          <w:marTop w:val="0"/>
                          <w:marBottom w:val="225"/>
                          <w:divBdr>
                            <w:top w:val="none" w:sz="0" w:space="0" w:color="auto"/>
                            <w:left w:val="none" w:sz="0" w:space="0" w:color="auto"/>
                            <w:bottom w:val="none" w:sz="0" w:space="0" w:color="auto"/>
                            <w:right w:val="none" w:sz="0" w:space="0" w:color="auto"/>
                          </w:divBdr>
                          <w:divsChild>
                            <w:div w:id="1584950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81017">
      <w:bodyDiv w:val="1"/>
      <w:marLeft w:val="0"/>
      <w:marRight w:val="0"/>
      <w:marTop w:val="0"/>
      <w:marBottom w:val="0"/>
      <w:divBdr>
        <w:top w:val="none" w:sz="0" w:space="0" w:color="auto"/>
        <w:left w:val="none" w:sz="0" w:space="0" w:color="auto"/>
        <w:bottom w:val="none" w:sz="0" w:space="0" w:color="auto"/>
        <w:right w:val="none" w:sz="0" w:space="0" w:color="auto"/>
      </w:divBdr>
    </w:div>
    <w:div w:id="642274626">
      <w:bodyDiv w:val="1"/>
      <w:marLeft w:val="0"/>
      <w:marRight w:val="0"/>
      <w:marTop w:val="0"/>
      <w:marBottom w:val="0"/>
      <w:divBdr>
        <w:top w:val="none" w:sz="0" w:space="0" w:color="auto"/>
        <w:left w:val="none" w:sz="0" w:space="0" w:color="auto"/>
        <w:bottom w:val="none" w:sz="0" w:space="0" w:color="auto"/>
        <w:right w:val="none" w:sz="0" w:space="0" w:color="auto"/>
      </w:divBdr>
    </w:div>
    <w:div w:id="694431285">
      <w:bodyDiv w:val="1"/>
      <w:marLeft w:val="0"/>
      <w:marRight w:val="0"/>
      <w:marTop w:val="0"/>
      <w:marBottom w:val="0"/>
      <w:divBdr>
        <w:top w:val="none" w:sz="0" w:space="0" w:color="auto"/>
        <w:left w:val="none" w:sz="0" w:space="0" w:color="auto"/>
        <w:bottom w:val="none" w:sz="0" w:space="0" w:color="auto"/>
        <w:right w:val="none" w:sz="0" w:space="0" w:color="auto"/>
      </w:divBdr>
    </w:div>
    <w:div w:id="695158461">
      <w:bodyDiv w:val="1"/>
      <w:marLeft w:val="0"/>
      <w:marRight w:val="0"/>
      <w:marTop w:val="0"/>
      <w:marBottom w:val="0"/>
      <w:divBdr>
        <w:top w:val="none" w:sz="0" w:space="0" w:color="auto"/>
        <w:left w:val="none" w:sz="0" w:space="0" w:color="auto"/>
        <w:bottom w:val="none" w:sz="0" w:space="0" w:color="auto"/>
        <w:right w:val="none" w:sz="0" w:space="0" w:color="auto"/>
      </w:divBdr>
    </w:div>
    <w:div w:id="699474771">
      <w:bodyDiv w:val="1"/>
      <w:marLeft w:val="0"/>
      <w:marRight w:val="0"/>
      <w:marTop w:val="0"/>
      <w:marBottom w:val="0"/>
      <w:divBdr>
        <w:top w:val="none" w:sz="0" w:space="0" w:color="auto"/>
        <w:left w:val="none" w:sz="0" w:space="0" w:color="auto"/>
        <w:bottom w:val="none" w:sz="0" w:space="0" w:color="auto"/>
        <w:right w:val="none" w:sz="0" w:space="0" w:color="auto"/>
      </w:divBdr>
    </w:div>
    <w:div w:id="729768273">
      <w:bodyDiv w:val="1"/>
      <w:marLeft w:val="0"/>
      <w:marRight w:val="0"/>
      <w:marTop w:val="0"/>
      <w:marBottom w:val="0"/>
      <w:divBdr>
        <w:top w:val="none" w:sz="0" w:space="0" w:color="auto"/>
        <w:left w:val="none" w:sz="0" w:space="0" w:color="auto"/>
        <w:bottom w:val="none" w:sz="0" w:space="0" w:color="auto"/>
        <w:right w:val="none" w:sz="0" w:space="0" w:color="auto"/>
      </w:divBdr>
    </w:div>
    <w:div w:id="760415635">
      <w:bodyDiv w:val="1"/>
      <w:marLeft w:val="0"/>
      <w:marRight w:val="0"/>
      <w:marTop w:val="0"/>
      <w:marBottom w:val="0"/>
      <w:divBdr>
        <w:top w:val="none" w:sz="0" w:space="0" w:color="auto"/>
        <w:left w:val="none" w:sz="0" w:space="0" w:color="auto"/>
        <w:bottom w:val="none" w:sz="0" w:space="0" w:color="auto"/>
        <w:right w:val="none" w:sz="0" w:space="0" w:color="auto"/>
      </w:divBdr>
    </w:div>
    <w:div w:id="820577474">
      <w:bodyDiv w:val="1"/>
      <w:marLeft w:val="0"/>
      <w:marRight w:val="0"/>
      <w:marTop w:val="0"/>
      <w:marBottom w:val="0"/>
      <w:divBdr>
        <w:top w:val="none" w:sz="0" w:space="0" w:color="auto"/>
        <w:left w:val="none" w:sz="0" w:space="0" w:color="auto"/>
        <w:bottom w:val="none" w:sz="0" w:space="0" w:color="auto"/>
        <w:right w:val="none" w:sz="0" w:space="0" w:color="auto"/>
      </w:divBdr>
    </w:div>
    <w:div w:id="837112071">
      <w:bodyDiv w:val="1"/>
      <w:marLeft w:val="0"/>
      <w:marRight w:val="0"/>
      <w:marTop w:val="0"/>
      <w:marBottom w:val="0"/>
      <w:divBdr>
        <w:top w:val="none" w:sz="0" w:space="0" w:color="auto"/>
        <w:left w:val="none" w:sz="0" w:space="0" w:color="auto"/>
        <w:bottom w:val="none" w:sz="0" w:space="0" w:color="auto"/>
        <w:right w:val="none" w:sz="0" w:space="0" w:color="auto"/>
      </w:divBdr>
    </w:div>
    <w:div w:id="851800670">
      <w:bodyDiv w:val="1"/>
      <w:marLeft w:val="0"/>
      <w:marRight w:val="0"/>
      <w:marTop w:val="0"/>
      <w:marBottom w:val="0"/>
      <w:divBdr>
        <w:top w:val="none" w:sz="0" w:space="0" w:color="auto"/>
        <w:left w:val="none" w:sz="0" w:space="0" w:color="auto"/>
        <w:bottom w:val="none" w:sz="0" w:space="0" w:color="auto"/>
        <w:right w:val="none" w:sz="0" w:space="0" w:color="auto"/>
      </w:divBdr>
      <w:divsChild>
        <w:div w:id="2072072285">
          <w:marLeft w:val="0"/>
          <w:marRight w:val="0"/>
          <w:marTop w:val="0"/>
          <w:marBottom w:val="0"/>
          <w:divBdr>
            <w:top w:val="none" w:sz="0" w:space="0" w:color="auto"/>
            <w:left w:val="none" w:sz="0" w:space="0" w:color="auto"/>
            <w:bottom w:val="none" w:sz="0" w:space="0" w:color="auto"/>
            <w:right w:val="none" w:sz="0" w:space="0" w:color="auto"/>
          </w:divBdr>
          <w:divsChild>
            <w:div w:id="422184877">
              <w:marLeft w:val="0"/>
              <w:marRight w:val="0"/>
              <w:marTop w:val="300"/>
              <w:marBottom w:val="0"/>
              <w:divBdr>
                <w:top w:val="none" w:sz="0" w:space="0" w:color="auto"/>
                <w:left w:val="none" w:sz="0" w:space="0" w:color="auto"/>
                <w:bottom w:val="none" w:sz="0" w:space="0" w:color="auto"/>
                <w:right w:val="none" w:sz="0" w:space="0" w:color="auto"/>
              </w:divBdr>
              <w:divsChild>
                <w:div w:id="936793878">
                  <w:marLeft w:val="0"/>
                  <w:marRight w:val="0"/>
                  <w:marTop w:val="0"/>
                  <w:marBottom w:val="0"/>
                  <w:divBdr>
                    <w:top w:val="single" w:sz="6" w:space="0" w:color="E5E5E5"/>
                    <w:left w:val="single" w:sz="6" w:space="0" w:color="E5E5E5"/>
                    <w:bottom w:val="single" w:sz="6" w:space="0" w:color="E5E5E5"/>
                    <w:right w:val="single" w:sz="6" w:space="0" w:color="E5E5E5"/>
                  </w:divBdr>
                  <w:divsChild>
                    <w:div w:id="482813909">
                      <w:marLeft w:val="0"/>
                      <w:marRight w:val="0"/>
                      <w:marTop w:val="0"/>
                      <w:marBottom w:val="0"/>
                      <w:divBdr>
                        <w:top w:val="none" w:sz="0" w:space="0" w:color="auto"/>
                        <w:left w:val="none" w:sz="0" w:space="0" w:color="auto"/>
                        <w:bottom w:val="none" w:sz="0" w:space="0" w:color="auto"/>
                        <w:right w:val="none" w:sz="0" w:space="0" w:color="auto"/>
                      </w:divBdr>
                      <w:divsChild>
                        <w:div w:id="20754730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73813394">
      <w:bodyDiv w:val="1"/>
      <w:marLeft w:val="0"/>
      <w:marRight w:val="0"/>
      <w:marTop w:val="0"/>
      <w:marBottom w:val="0"/>
      <w:divBdr>
        <w:top w:val="none" w:sz="0" w:space="0" w:color="auto"/>
        <w:left w:val="none" w:sz="0" w:space="0" w:color="auto"/>
        <w:bottom w:val="none" w:sz="0" w:space="0" w:color="auto"/>
        <w:right w:val="none" w:sz="0" w:space="0" w:color="auto"/>
      </w:divBdr>
    </w:div>
    <w:div w:id="921571334">
      <w:bodyDiv w:val="1"/>
      <w:marLeft w:val="0"/>
      <w:marRight w:val="0"/>
      <w:marTop w:val="0"/>
      <w:marBottom w:val="0"/>
      <w:divBdr>
        <w:top w:val="none" w:sz="0" w:space="0" w:color="auto"/>
        <w:left w:val="none" w:sz="0" w:space="0" w:color="auto"/>
        <w:bottom w:val="none" w:sz="0" w:space="0" w:color="auto"/>
        <w:right w:val="none" w:sz="0" w:space="0" w:color="auto"/>
      </w:divBdr>
    </w:div>
    <w:div w:id="959531333">
      <w:bodyDiv w:val="1"/>
      <w:marLeft w:val="0"/>
      <w:marRight w:val="0"/>
      <w:marTop w:val="0"/>
      <w:marBottom w:val="0"/>
      <w:divBdr>
        <w:top w:val="none" w:sz="0" w:space="0" w:color="auto"/>
        <w:left w:val="none" w:sz="0" w:space="0" w:color="auto"/>
        <w:bottom w:val="none" w:sz="0" w:space="0" w:color="auto"/>
        <w:right w:val="none" w:sz="0" w:space="0" w:color="auto"/>
      </w:divBdr>
    </w:div>
    <w:div w:id="1005594019">
      <w:bodyDiv w:val="1"/>
      <w:marLeft w:val="0"/>
      <w:marRight w:val="0"/>
      <w:marTop w:val="0"/>
      <w:marBottom w:val="0"/>
      <w:divBdr>
        <w:top w:val="none" w:sz="0" w:space="0" w:color="auto"/>
        <w:left w:val="none" w:sz="0" w:space="0" w:color="auto"/>
        <w:bottom w:val="none" w:sz="0" w:space="0" w:color="auto"/>
        <w:right w:val="none" w:sz="0" w:space="0" w:color="auto"/>
      </w:divBdr>
    </w:div>
    <w:div w:id="1035741449">
      <w:bodyDiv w:val="1"/>
      <w:marLeft w:val="0"/>
      <w:marRight w:val="0"/>
      <w:marTop w:val="0"/>
      <w:marBottom w:val="0"/>
      <w:divBdr>
        <w:top w:val="none" w:sz="0" w:space="0" w:color="auto"/>
        <w:left w:val="none" w:sz="0" w:space="0" w:color="auto"/>
        <w:bottom w:val="none" w:sz="0" w:space="0" w:color="auto"/>
        <w:right w:val="none" w:sz="0" w:space="0" w:color="auto"/>
      </w:divBdr>
    </w:div>
    <w:div w:id="1046300467">
      <w:bodyDiv w:val="1"/>
      <w:marLeft w:val="0"/>
      <w:marRight w:val="0"/>
      <w:marTop w:val="0"/>
      <w:marBottom w:val="0"/>
      <w:divBdr>
        <w:top w:val="none" w:sz="0" w:space="0" w:color="auto"/>
        <w:left w:val="none" w:sz="0" w:space="0" w:color="auto"/>
        <w:bottom w:val="none" w:sz="0" w:space="0" w:color="auto"/>
        <w:right w:val="none" w:sz="0" w:space="0" w:color="auto"/>
      </w:divBdr>
    </w:div>
    <w:div w:id="1077358974">
      <w:bodyDiv w:val="1"/>
      <w:marLeft w:val="0"/>
      <w:marRight w:val="0"/>
      <w:marTop w:val="0"/>
      <w:marBottom w:val="0"/>
      <w:divBdr>
        <w:top w:val="none" w:sz="0" w:space="0" w:color="auto"/>
        <w:left w:val="none" w:sz="0" w:space="0" w:color="auto"/>
        <w:bottom w:val="none" w:sz="0" w:space="0" w:color="auto"/>
        <w:right w:val="none" w:sz="0" w:space="0" w:color="auto"/>
      </w:divBdr>
      <w:divsChild>
        <w:div w:id="1643120939">
          <w:marLeft w:val="0"/>
          <w:marRight w:val="0"/>
          <w:marTop w:val="0"/>
          <w:marBottom w:val="0"/>
          <w:divBdr>
            <w:top w:val="single" w:sz="6" w:space="0" w:color="B5B9C0"/>
            <w:left w:val="none" w:sz="0" w:space="0" w:color="auto"/>
            <w:bottom w:val="none" w:sz="0" w:space="0" w:color="auto"/>
            <w:right w:val="none" w:sz="0" w:space="0" w:color="auto"/>
          </w:divBdr>
          <w:divsChild>
            <w:div w:id="264701021">
              <w:marLeft w:val="0"/>
              <w:marRight w:val="0"/>
              <w:marTop w:val="0"/>
              <w:marBottom w:val="0"/>
              <w:divBdr>
                <w:top w:val="none" w:sz="0" w:space="0" w:color="auto"/>
                <w:left w:val="none" w:sz="0" w:space="0" w:color="auto"/>
                <w:bottom w:val="none" w:sz="0" w:space="0" w:color="auto"/>
                <w:right w:val="none" w:sz="0" w:space="0" w:color="auto"/>
              </w:divBdr>
              <w:divsChild>
                <w:div w:id="1177694338">
                  <w:marLeft w:val="0"/>
                  <w:marRight w:val="0"/>
                  <w:marTop w:val="0"/>
                  <w:marBottom w:val="0"/>
                  <w:divBdr>
                    <w:top w:val="none" w:sz="0" w:space="0" w:color="auto"/>
                    <w:left w:val="none" w:sz="0" w:space="0" w:color="auto"/>
                    <w:bottom w:val="none" w:sz="0" w:space="0" w:color="auto"/>
                    <w:right w:val="none" w:sz="0" w:space="0" w:color="auto"/>
                  </w:divBdr>
                  <w:divsChild>
                    <w:div w:id="1647781212">
                      <w:marLeft w:val="0"/>
                      <w:marRight w:val="0"/>
                      <w:marTop w:val="0"/>
                      <w:marBottom w:val="0"/>
                      <w:divBdr>
                        <w:top w:val="none" w:sz="0" w:space="0" w:color="auto"/>
                        <w:left w:val="none" w:sz="0" w:space="0" w:color="auto"/>
                        <w:bottom w:val="none" w:sz="0" w:space="0" w:color="auto"/>
                        <w:right w:val="none" w:sz="0" w:space="0" w:color="auto"/>
                      </w:divBdr>
                      <w:divsChild>
                        <w:div w:id="906459207">
                          <w:marLeft w:val="0"/>
                          <w:marRight w:val="0"/>
                          <w:marTop w:val="0"/>
                          <w:marBottom w:val="0"/>
                          <w:divBdr>
                            <w:top w:val="none" w:sz="0" w:space="0" w:color="auto"/>
                            <w:left w:val="none" w:sz="0" w:space="0" w:color="auto"/>
                            <w:bottom w:val="none" w:sz="0" w:space="0" w:color="auto"/>
                            <w:right w:val="none" w:sz="0" w:space="0" w:color="auto"/>
                          </w:divBdr>
                          <w:divsChild>
                            <w:div w:id="153571021">
                              <w:marLeft w:val="0"/>
                              <w:marRight w:val="0"/>
                              <w:marTop w:val="0"/>
                              <w:marBottom w:val="0"/>
                              <w:divBdr>
                                <w:top w:val="none" w:sz="0" w:space="0" w:color="auto"/>
                                <w:left w:val="none" w:sz="0" w:space="0" w:color="auto"/>
                                <w:bottom w:val="none" w:sz="0" w:space="0" w:color="auto"/>
                                <w:right w:val="none" w:sz="0" w:space="0" w:color="auto"/>
                              </w:divBdr>
                              <w:divsChild>
                                <w:div w:id="986132900">
                                  <w:marLeft w:val="0"/>
                                  <w:marRight w:val="0"/>
                                  <w:marTop w:val="0"/>
                                  <w:marBottom w:val="0"/>
                                  <w:divBdr>
                                    <w:top w:val="none" w:sz="0" w:space="0" w:color="auto"/>
                                    <w:left w:val="none" w:sz="0" w:space="0" w:color="auto"/>
                                    <w:bottom w:val="none" w:sz="0" w:space="0" w:color="auto"/>
                                    <w:right w:val="none" w:sz="0" w:space="0" w:color="auto"/>
                                  </w:divBdr>
                                  <w:divsChild>
                                    <w:div w:id="845246537">
                                      <w:marLeft w:val="0"/>
                                      <w:marRight w:val="0"/>
                                      <w:marTop w:val="0"/>
                                      <w:marBottom w:val="0"/>
                                      <w:divBdr>
                                        <w:top w:val="none" w:sz="0" w:space="0" w:color="auto"/>
                                        <w:left w:val="none" w:sz="0" w:space="0" w:color="auto"/>
                                        <w:bottom w:val="none" w:sz="0" w:space="0" w:color="auto"/>
                                        <w:right w:val="none" w:sz="0" w:space="0" w:color="auto"/>
                                      </w:divBdr>
                                      <w:divsChild>
                                        <w:div w:id="1257207003">
                                          <w:marLeft w:val="0"/>
                                          <w:marRight w:val="0"/>
                                          <w:marTop w:val="0"/>
                                          <w:marBottom w:val="0"/>
                                          <w:divBdr>
                                            <w:top w:val="none" w:sz="0" w:space="0" w:color="auto"/>
                                            <w:left w:val="none" w:sz="0" w:space="0" w:color="auto"/>
                                            <w:bottom w:val="none" w:sz="0" w:space="0" w:color="auto"/>
                                            <w:right w:val="none" w:sz="0" w:space="0" w:color="auto"/>
                                          </w:divBdr>
                                          <w:divsChild>
                                            <w:div w:id="1232040116">
                                              <w:marLeft w:val="0"/>
                                              <w:marRight w:val="0"/>
                                              <w:marTop w:val="0"/>
                                              <w:marBottom w:val="0"/>
                                              <w:divBdr>
                                                <w:top w:val="none" w:sz="0" w:space="0" w:color="auto"/>
                                                <w:left w:val="none" w:sz="0" w:space="0" w:color="auto"/>
                                                <w:bottom w:val="none" w:sz="0" w:space="0" w:color="auto"/>
                                                <w:right w:val="none" w:sz="0" w:space="0" w:color="auto"/>
                                              </w:divBdr>
                                              <w:divsChild>
                                                <w:div w:id="1978105119">
                                                  <w:marLeft w:val="0"/>
                                                  <w:marRight w:val="0"/>
                                                  <w:marTop w:val="0"/>
                                                  <w:marBottom w:val="0"/>
                                                  <w:divBdr>
                                                    <w:top w:val="none" w:sz="0" w:space="0" w:color="auto"/>
                                                    <w:left w:val="none" w:sz="0" w:space="0" w:color="auto"/>
                                                    <w:bottom w:val="none" w:sz="0" w:space="0" w:color="auto"/>
                                                    <w:right w:val="none" w:sz="0" w:space="0" w:color="auto"/>
                                                  </w:divBdr>
                                                  <w:divsChild>
                                                    <w:div w:id="18864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169644">
      <w:bodyDiv w:val="1"/>
      <w:marLeft w:val="0"/>
      <w:marRight w:val="0"/>
      <w:marTop w:val="0"/>
      <w:marBottom w:val="0"/>
      <w:divBdr>
        <w:top w:val="none" w:sz="0" w:space="0" w:color="auto"/>
        <w:left w:val="none" w:sz="0" w:space="0" w:color="auto"/>
        <w:bottom w:val="none" w:sz="0" w:space="0" w:color="auto"/>
        <w:right w:val="none" w:sz="0" w:space="0" w:color="auto"/>
      </w:divBdr>
    </w:div>
    <w:div w:id="1199707727">
      <w:bodyDiv w:val="1"/>
      <w:marLeft w:val="0"/>
      <w:marRight w:val="0"/>
      <w:marTop w:val="0"/>
      <w:marBottom w:val="0"/>
      <w:divBdr>
        <w:top w:val="none" w:sz="0" w:space="0" w:color="auto"/>
        <w:left w:val="none" w:sz="0" w:space="0" w:color="auto"/>
        <w:bottom w:val="none" w:sz="0" w:space="0" w:color="auto"/>
        <w:right w:val="none" w:sz="0" w:space="0" w:color="auto"/>
      </w:divBdr>
    </w:div>
    <w:div w:id="1301691733">
      <w:bodyDiv w:val="1"/>
      <w:marLeft w:val="0"/>
      <w:marRight w:val="0"/>
      <w:marTop w:val="0"/>
      <w:marBottom w:val="0"/>
      <w:divBdr>
        <w:top w:val="none" w:sz="0" w:space="0" w:color="auto"/>
        <w:left w:val="none" w:sz="0" w:space="0" w:color="auto"/>
        <w:bottom w:val="none" w:sz="0" w:space="0" w:color="auto"/>
        <w:right w:val="none" w:sz="0" w:space="0" w:color="auto"/>
      </w:divBdr>
    </w:div>
    <w:div w:id="1307510848">
      <w:bodyDiv w:val="1"/>
      <w:marLeft w:val="0"/>
      <w:marRight w:val="0"/>
      <w:marTop w:val="0"/>
      <w:marBottom w:val="0"/>
      <w:divBdr>
        <w:top w:val="none" w:sz="0" w:space="0" w:color="auto"/>
        <w:left w:val="none" w:sz="0" w:space="0" w:color="auto"/>
        <w:bottom w:val="none" w:sz="0" w:space="0" w:color="auto"/>
        <w:right w:val="none" w:sz="0" w:space="0" w:color="auto"/>
      </w:divBdr>
    </w:div>
    <w:div w:id="1346862820">
      <w:bodyDiv w:val="1"/>
      <w:marLeft w:val="0"/>
      <w:marRight w:val="0"/>
      <w:marTop w:val="0"/>
      <w:marBottom w:val="0"/>
      <w:divBdr>
        <w:top w:val="none" w:sz="0" w:space="0" w:color="auto"/>
        <w:left w:val="none" w:sz="0" w:space="0" w:color="auto"/>
        <w:bottom w:val="none" w:sz="0" w:space="0" w:color="auto"/>
        <w:right w:val="none" w:sz="0" w:space="0" w:color="auto"/>
      </w:divBdr>
    </w:div>
    <w:div w:id="1371758698">
      <w:bodyDiv w:val="1"/>
      <w:marLeft w:val="0"/>
      <w:marRight w:val="0"/>
      <w:marTop w:val="0"/>
      <w:marBottom w:val="0"/>
      <w:divBdr>
        <w:top w:val="none" w:sz="0" w:space="0" w:color="auto"/>
        <w:left w:val="none" w:sz="0" w:space="0" w:color="auto"/>
        <w:bottom w:val="none" w:sz="0" w:space="0" w:color="auto"/>
        <w:right w:val="none" w:sz="0" w:space="0" w:color="auto"/>
      </w:divBdr>
    </w:div>
    <w:div w:id="1379278314">
      <w:bodyDiv w:val="1"/>
      <w:marLeft w:val="0"/>
      <w:marRight w:val="0"/>
      <w:marTop w:val="0"/>
      <w:marBottom w:val="0"/>
      <w:divBdr>
        <w:top w:val="none" w:sz="0" w:space="0" w:color="auto"/>
        <w:left w:val="none" w:sz="0" w:space="0" w:color="auto"/>
        <w:bottom w:val="none" w:sz="0" w:space="0" w:color="auto"/>
        <w:right w:val="none" w:sz="0" w:space="0" w:color="auto"/>
      </w:divBdr>
    </w:div>
    <w:div w:id="1380282360">
      <w:bodyDiv w:val="1"/>
      <w:marLeft w:val="0"/>
      <w:marRight w:val="0"/>
      <w:marTop w:val="0"/>
      <w:marBottom w:val="0"/>
      <w:divBdr>
        <w:top w:val="none" w:sz="0" w:space="0" w:color="auto"/>
        <w:left w:val="none" w:sz="0" w:space="0" w:color="auto"/>
        <w:bottom w:val="none" w:sz="0" w:space="0" w:color="auto"/>
        <w:right w:val="none" w:sz="0" w:space="0" w:color="auto"/>
      </w:divBdr>
    </w:div>
    <w:div w:id="1397818396">
      <w:bodyDiv w:val="1"/>
      <w:marLeft w:val="0"/>
      <w:marRight w:val="0"/>
      <w:marTop w:val="0"/>
      <w:marBottom w:val="0"/>
      <w:divBdr>
        <w:top w:val="none" w:sz="0" w:space="0" w:color="auto"/>
        <w:left w:val="none" w:sz="0" w:space="0" w:color="auto"/>
        <w:bottom w:val="none" w:sz="0" w:space="0" w:color="auto"/>
        <w:right w:val="none" w:sz="0" w:space="0" w:color="auto"/>
      </w:divBdr>
    </w:div>
    <w:div w:id="1408503784">
      <w:bodyDiv w:val="1"/>
      <w:marLeft w:val="0"/>
      <w:marRight w:val="0"/>
      <w:marTop w:val="0"/>
      <w:marBottom w:val="0"/>
      <w:divBdr>
        <w:top w:val="none" w:sz="0" w:space="0" w:color="auto"/>
        <w:left w:val="none" w:sz="0" w:space="0" w:color="auto"/>
        <w:bottom w:val="none" w:sz="0" w:space="0" w:color="auto"/>
        <w:right w:val="none" w:sz="0" w:space="0" w:color="auto"/>
      </w:divBdr>
    </w:div>
    <w:div w:id="1434594078">
      <w:bodyDiv w:val="1"/>
      <w:marLeft w:val="0"/>
      <w:marRight w:val="0"/>
      <w:marTop w:val="0"/>
      <w:marBottom w:val="0"/>
      <w:divBdr>
        <w:top w:val="none" w:sz="0" w:space="0" w:color="auto"/>
        <w:left w:val="none" w:sz="0" w:space="0" w:color="auto"/>
        <w:bottom w:val="none" w:sz="0" w:space="0" w:color="auto"/>
        <w:right w:val="none" w:sz="0" w:space="0" w:color="auto"/>
      </w:divBdr>
    </w:div>
    <w:div w:id="1448888021">
      <w:bodyDiv w:val="1"/>
      <w:marLeft w:val="0"/>
      <w:marRight w:val="0"/>
      <w:marTop w:val="0"/>
      <w:marBottom w:val="0"/>
      <w:divBdr>
        <w:top w:val="none" w:sz="0" w:space="0" w:color="auto"/>
        <w:left w:val="none" w:sz="0" w:space="0" w:color="auto"/>
        <w:bottom w:val="none" w:sz="0" w:space="0" w:color="auto"/>
        <w:right w:val="none" w:sz="0" w:space="0" w:color="auto"/>
      </w:divBdr>
    </w:div>
    <w:div w:id="1492865048">
      <w:bodyDiv w:val="1"/>
      <w:marLeft w:val="0"/>
      <w:marRight w:val="0"/>
      <w:marTop w:val="0"/>
      <w:marBottom w:val="0"/>
      <w:divBdr>
        <w:top w:val="none" w:sz="0" w:space="0" w:color="auto"/>
        <w:left w:val="none" w:sz="0" w:space="0" w:color="auto"/>
        <w:bottom w:val="none" w:sz="0" w:space="0" w:color="auto"/>
        <w:right w:val="none" w:sz="0" w:space="0" w:color="auto"/>
      </w:divBdr>
      <w:divsChild>
        <w:div w:id="785731105">
          <w:marLeft w:val="0"/>
          <w:marRight w:val="0"/>
          <w:marTop w:val="0"/>
          <w:marBottom w:val="0"/>
          <w:divBdr>
            <w:top w:val="none" w:sz="0" w:space="0" w:color="auto"/>
            <w:left w:val="none" w:sz="0" w:space="0" w:color="auto"/>
            <w:bottom w:val="none" w:sz="0" w:space="0" w:color="auto"/>
            <w:right w:val="none" w:sz="0" w:space="0" w:color="auto"/>
          </w:divBdr>
          <w:divsChild>
            <w:div w:id="1797749403">
              <w:marLeft w:val="0"/>
              <w:marRight w:val="0"/>
              <w:marTop w:val="300"/>
              <w:marBottom w:val="0"/>
              <w:divBdr>
                <w:top w:val="none" w:sz="0" w:space="0" w:color="auto"/>
                <w:left w:val="none" w:sz="0" w:space="0" w:color="auto"/>
                <w:bottom w:val="none" w:sz="0" w:space="0" w:color="auto"/>
                <w:right w:val="none" w:sz="0" w:space="0" w:color="auto"/>
              </w:divBdr>
              <w:divsChild>
                <w:div w:id="1537810714">
                  <w:marLeft w:val="0"/>
                  <w:marRight w:val="0"/>
                  <w:marTop w:val="0"/>
                  <w:marBottom w:val="0"/>
                  <w:divBdr>
                    <w:top w:val="single" w:sz="6" w:space="0" w:color="E5E5E5"/>
                    <w:left w:val="single" w:sz="6" w:space="0" w:color="E5E5E5"/>
                    <w:bottom w:val="single" w:sz="6" w:space="0" w:color="E5E5E5"/>
                    <w:right w:val="single" w:sz="6" w:space="0" w:color="E5E5E5"/>
                  </w:divBdr>
                  <w:divsChild>
                    <w:div w:id="1170176975">
                      <w:marLeft w:val="0"/>
                      <w:marRight w:val="0"/>
                      <w:marTop w:val="0"/>
                      <w:marBottom w:val="0"/>
                      <w:divBdr>
                        <w:top w:val="none" w:sz="0" w:space="0" w:color="auto"/>
                        <w:left w:val="none" w:sz="0" w:space="0" w:color="auto"/>
                        <w:bottom w:val="none" w:sz="0" w:space="0" w:color="auto"/>
                        <w:right w:val="none" w:sz="0" w:space="0" w:color="auto"/>
                      </w:divBdr>
                      <w:divsChild>
                        <w:div w:id="208689123">
                          <w:marLeft w:val="0"/>
                          <w:marRight w:val="0"/>
                          <w:marTop w:val="0"/>
                          <w:marBottom w:val="225"/>
                          <w:divBdr>
                            <w:top w:val="none" w:sz="0" w:space="0" w:color="auto"/>
                            <w:left w:val="none" w:sz="0" w:space="0" w:color="auto"/>
                            <w:bottom w:val="none" w:sz="0" w:space="0" w:color="auto"/>
                            <w:right w:val="none" w:sz="0" w:space="0" w:color="auto"/>
                          </w:divBdr>
                        </w:div>
                        <w:div w:id="275479315">
                          <w:marLeft w:val="0"/>
                          <w:marRight w:val="0"/>
                          <w:marTop w:val="0"/>
                          <w:marBottom w:val="225"/>
                          <w:divBdr>
                            <w:top w:val="none" w:sz="0" w:space="0" w:color="auto"/>
                            <w:left w:val="none" w:sz="0" w:space="0" w:color="auto"/>
                            <w:bottom w:val="none" w:sz="0" w:space="0" w:color="auto"/>
                            <w:right w:val="none" w:sz="0" w:space="0" w:color="auto"/>
                          </w:divBdr>
                        </w:div>
                        <w:div w:id="422797240">
                          <w:marLeft w:val="0"/>
                          <w:marRight w:val="0"/>
                          <w:marTop w:val="0"/>
                          <w:marBottom w:val="225"/>
                          <w:divBdr>
                            <w:top w:val="none" w:sz="0" w:space="0" w:color="auto"/>
                            <w:left w:val="none" w:sz="0" w:space="0" w:color="auto"/>
                            <w:bottom w:val="none" w:sz="0" w:space="0" w:color="auto"/>
                            <w:right w:val="none" w:sz="0" w:space="0" w:color="auto"/>
                          </w:divBdr>
                        </w:div>
                        <w:div w:id="785656477">
                          <w:marLeft w:val="0"/>
                          <w:marRight w:val="0"/>
                          <w:marTop w:val="0"/>
                          <w:marBottom w:val="225"/>
                          <w:divBdr>
                            <w:top w:val="none" w:sz="0" w:space="0" w:color="auto"/>
                            <w:left w:val="none" w:sz="0" w:space="0" w:color="auto"/>
                            <w:bottom w:val="none" w:sz="0" w:space="0" w:color="auto"/>
                            <w:right w:val="none" w:sz="0" w:space="0" w:color="auto"/>
                          </w:divBdr>
                        </w:div>
                        <w:div w:id="853542242">
                          <w:marLeft w:val="0"/>
                          <w:marRight w:val="0"/>
                          <w:marTop w:val="0"/>
                          <w:marBottom w:val="225"/>
                          <w:divBdr>
                            <w:top w:val="none" w:sz="0" w:space="0" w:color="auto"/>
                            <w:left w:val="none" w:sz="0" w:space="0" w:color="auto"/>
                            <w:bottom w:val="none" w:sz="0" w:space="0" w:color="auto"/>
                            <w:right w:val="none" w:sz="0" w:space="0" w:color="auto"/>
                          </w:divBdr>
                        </w:div>
                        <w:div w:id="1279485962">
                          <w:marLeft w:val="0"/>
                          <w:marRight w:val="0"/>
                          <w:marTop w:val="0"/>
                          <w:marBottom w:val="225"/>
                          <w:divBdr>
                            <w:top w:val="none" w:sz="0" w:space="0" w:color="auto"/>
                            <w:left w:val="none" w:sz="0" w:space="0" w:color="auto"/>
                            <w:bottom w:val="none" w:sz="0" w:space="0" w:color="auto"/>
                            <w:right w:val="none" w:sz="0" w:space="0" w:color="auto"/>
                          </w:divBdr>
                        </w:div>
                        <w:div w:id="1673603580">
                          <w:marLeft w:val="0"/>
                          <w:marRight w:val="0"/>
                          <w:marTop w:val="0"/>
                          <w:marBottom w:val="225"/>
                          <w:divBdr>
                            <w:top w:val="none" w:sz="0" w:space="0" w:color="auto"/>
                            <w:left w:val="none" w:sz="0" w:space="0" w:color="auto"/>
                            <w:bottom w:val="none" w:sz="0" w:space="0" w:color="auto"/>
                            <w:right w:val="none" w:sz="0" w:space="0" w:color="auto"/>
                          </w:divBdr>
                        </w:div>
                        <w:div w:id="1810971646">
                          <w:marLeft w:val="0"/>
                          <w:marRight w:val="0"/>
                          <w:marTop w:val="0"/>
                          <w:marBottom w:val="225"/>
                          <w:divBdr>
                            <w:top w:val="none" w:sz="0" w:space="0" w:color="auto"/>
                            <w:left w:val="none" w:sz="0" w:space="0" w:color="auto"/>
                            <w:bottom w:val="none" w:sz="0" w:space="0" w:color="auto"/>
                            <w:right w:val="none" w:sz="0" w:space="0" w:color="auto"/>
                          </w:divBdr>
                        </w:div>
                        <w:div w:id="1872067913">
                          <w:marLeft w:val="0"/>
                          <w:marRight w:val="0"/>
                          <w:marTop w:val="0"/>
                          <w:marBottom w:val="0"/>
                          <w:divBdr>
                            <w:top w:val="none" w:sz="0" w:space="0" w:color="auto"/>
                            <w:left w:val="none" w:sz="0" w:space="0" w:color="auto"/>
                            <w:bottom w:val="none" w:sz="0" w:space="0" w:color="auto"/>
                            <w:right w:val="none" w:sz="0" w:space="0" w:color="auto"/>
                          </w:divBdr>
                        </w:div>
                        <w:div w:id="20280935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94880070">
      <w:bodyDiv w:val="1"/>
      <w:marLeft w:val="0"/>
      <w:marRight w:val="0"/>
      <w:marTop w:val="0"/>
      <w:marBottom w:val="0"/>
      <w:divBdr>
        <w:top w:val="none" w:sz="0" w:space="0" w:color="auto"/>
        <w:left w:val="none" w:sz="0" w:space="0" w:color="auto"/>
        <w:bottom w:val="none" w:sz="0" w:space="0" w:color="auto"/>
        <w:right w:val="none" w:sz="0" w:space="0" w:color="auto"/>
      </w:divBdr>
    </w:div>
    <w:div w:id="1532112609">
      <w:bodyDiv w:val="1"/>
      <w:marLeft w:val="0"/>
      <w:marRight w:val="0"/>
      <w:marTop w:val="0"/>
      <w:marBottom w:val="0"/>
      <w:divBdr>
        <w:top w:val="none" w:sz="0" w:space="0" w:color="auto"/>
        <w:left w:val="none" w:sz="0" w:space="0" w:color="auto"/>
        <w:bottom w:val="none" w:sz="0" w:space="0" w:color="auto"/>
        <w:right w:val="none" w:sz="0" w:space="0" w:color="auto"/>
      </w:divBdr>
    </w:div>
    <w:div w:id="1567883484">
      <w:bodyDiv w:val="1"/>
      <w:marLeft w:val="0"/>
      <w:marRight w:val="0"/>
      <w:marTop w:val="0"/>
      <w:marBottom w:val="0"/>
      <w:divBdr>
        <w:top w:val="none" w:sz="0" w:space="0" w:color="auto"/>
        <w:left w:val="none" w:sz="0" w:space="0" w:color="auto"/>
        <w:bottom w:val="none" w:sz="0" w:space="0" w:color="auto"/>
        <w:right w:val="none" w:sz="0" w:space="0" w:color="auto"/>
      </w:divBdr>
      <w:divsChild>
        <w:div w:id="315378942">
          <w:marLeft w:val="0"/>
          <w:marRight w:val="0"/>
          <w:marTop w:val="0"/>
          <w:marBottom w:val="188"/>
          <w:divBdr>
            <w:top w:val="none" w:sz="0" w:space="0" w:color="auto"/>
            <w:left w:val="none" w:sz="0" w:space="0" w:color="auto"/>
            <w:bottom w:val="none" w:sz="0" w:space="0" w:color="auto"/>
            <w:right w:val="none" w:sz="0" w:space="0" w:color="auto"/>
          </w:divBdr>
        </w:div>
        <w:div w:id="1127775149">
          <w:marLeft w:val="0"/>
          <w:marRight w:val="0"/>
          <w:marTop w:val="0"/>
          <w:marBottom w:val="188"/>
          <w:divBdr>
            <w:top w:val="none" w:sz="0" w:space="0" w:color="auto"/>
            <w:left w:val="none" w:sz="0" w:space="0" w:color="auto"/>
            <w:bottom w:val="none" w:sz="0" w:space="0" w:color="auto"/>
            <w:right w:val="none" w:sz="0" w:space="0" w:color="auto"/>
          </w:divBdr>
          <w:divsChild>
            <w:div w:id="1447115989">
              <w:marLeft w:val="0"/>
              <w:marRight w:val="0"/>
              <w:marTop w:val="0"/>
              <w:marBottom w:val="38"/>
              <w:divBdr>
                <w:top w:val="single" w:sz="4" w:space="0" w:color="E0E0E0"/>
                <w:left w:val="single" w:sz="4" w:space="0" w:color="E0E0E0"/>
                <w:bottom w:val="single" w:sz="4" w:space="0" w:color="E0E0E0"/>
                <w:right w:val="single" w:sz="4" w:space="0" w:color="E0E0E0"/>
              </w:divBdr>
            </w:div>
          </w:divsChild>
        </w:div>
        <w:div w:id="1217858534">
          <w:marLeft w:val="0"/>
          <w:marRight w:val="0"/>
          <w:marTop w:val="0"/>
          <w:marBottom w:val="188"/>
          <w:divBdr>
            <w:top w:val="none" w:sz="0" w:space="0" w:color="auto"/>
            <w:left w:val="none" w:sz="0" w:space="0" w:color="auto"/>
            <w:bottom w:val="none" w:sz="0" w:space="0" w:color="auto"/>
            <w:right w:val="none" w:sz="0" w:space="0" w:color="auto"/>
          </w:divBdr>
        </w:div>
      </w:divsChild>
    </w:div>
    <w:div w:id="1591036940">
      <w:bodyDiv w:val="1"/>
      <w:marLeft w:val="0"/>
      <w:marRight w:val="0"/>
      <w:marTop w:val="0"/>
      <w:marBottom w:val="0"/>
      <w:divBdr>
        <w:top w:val="none" w:sz="0" w:space="0" w:color="auto"/>
        <w:left w:val="none" w:sz="0" w:space="0" w:color="auto"/>
        <w:bottom w:val="none" w:sz="0" w:space="0" w:color="auto"/>
        <w:right w:val="none" w:sz="0" w:space="0" w:color="auto"/>
      </w:divBdr>
    </w:div>
    <w:div w:id="1616672662">
      <w:bodyDiv w:val="1"/>
      <w:marLeft w:val="0"/>
      <w:marRight w:val="0"/>
      <w:marTop w:val="0"/>
      <w:marBottom w:val="0"/>
      <w:divBdr>
        <w:top w:val="none" w:sz="0" w:space="0" w:color="auto"/>
        <w:left w:val="none" w:sz="0" w:space="0" w:color="auto"/>
        <w:bottom w:val="none" w:sz="0" w:space="0" w:color="auto"/>
        <w:right w:val="none" w:sz="0" w:space="0" w:color="auto"/>
      </w:divBdr>
    </w:div>
    <w:div w:id="1632250877">
      <w:bodyDiv w:val="1"/>
      <w:marLeft w:val="0"/>
      <w:marRight w:val="0"/>
      <w:marTop w:val="0"/>
      <w:marBottom w:val="0"/>
      <w:divBdr>
        <w:top w:val="none" w:sz="0" w:space="0" w:color="auto"/>
        <w:left w:val="none" w:sz="0" w:space="0" w:color="auto"/>
        <w:bottom w:val="none" w:sz="0" w:space="0" w:color="auto"/>
        <w:right w:val="none" w:sz="0" w:space="0" w:color="auto"/>
      </w:divBdr>
    </w:div>
    <w:div w:id="1640375463">
      <w:bodyDiv w:val="1"/>
      <w:marLeft w:val="0"/>
      <w:marRight w:val="0"/>
      <w:marTop w:val="0"/>
      <w:marBottom w:val="0"/>
      <w:divBdr>
        <w:top w:val="none" w:sz="0" w:space="0" w:color="auto"/>
        <w:left w:val="none" w:sz="0" w:space="0" w:color="auto"/>
        <w:bottom w:val="none" w:sz="0" w:space="0" w:color="auto"/>
        <w:right w:val="none" w:sz="0" w:space="0" w:color="auto"/>
      </w:divBdr>
      <w:divsChild>
        <w:div w:id="1495218346">
          <w:marLeft w:val="0"/>
          <w:marRight w:val="0"/>
          <w:marTop w:val="0"/>
          <w:marBottom w:val="0"/>
          <w:divBdr>
            <w:top w:val="none" w:sz="0" w:space="0" w:color="auto"/>
            <w:left w:val="none" w:sz="0" w:space="0" w:color="auto"/>
            <w:bottom w:val="none" w:sz="0" w:space="0" w:color="auto"/>
            <w:right w:val="none" w:sz="0" w:space="0" w:color="auto"/>
          </w:divBdr>
          <w:divsChild>
            <w:div w:id="1043796221">
              <w:marLeft w:val="0"/>
              <w:marRight w:val="0"/>
              <w:marTop w:val="300"/>
              <w:marBottom w:val="0"/>
              <w:divBdr>
                <w:top w:val="none" w:sz="0" w:space="0" w:color="auto"/>
                <w:left w:val="none" w:sz="0" w:space="0" w:color="auto"/>
                <w:bottom w:val="none" w:sz="0" w:space="0" w:color="auto"/>
                <w:right w:val="none" w:sz="0" w:space="0" w:color="auto"/>
              </w:divBdr>
              <w:divsChild>
                <w:div w:id="659887080">
                  <w:marLeft w:val="0"/>
                  <w:marRight w:val="0"/>
                  <w:marTop w:val="0"/>
                  <w:marBottom w:val="0"/>
                  <w:divBdr>
                    <w:top w:val="single" w:sz="6" w:space="0" w:color="E5E5E5"/>
                    <w:left w:val="single" w:sz="6" w:space="0" w:color="E5E5E5"/>
                    <w:bottom w:val="single" w:sz="6" w:space="0" w:color="E5E5E5"/>
                    <w:right w:val="single" w:sz="6" w:space="0" w:color="E5E5E5"/>
                  </w:divBdr>
                  <w:divsChild>
                    <w:div w:id="1215118535">
                      <w:marLeft w:val="0"/>
                      <w:marRight w:val="0"/>
                      <w:marTop w:val="0"/>
                      <w:marBottom w:val="0"/>
                      <w:divBdr>
                        <w:top w:val="none" w:sz="0" w:space="0" w:color="auto"/>
                        <w:left w:val="none" w:sz="0" w:space="0" w:color="auto"/>
                        <w:bottom w:val="none" w:sz="0" w:space="0" w:color="auto"/>
                        <w:right w:val="none" w:sz="0" w:space="0" w:color="auto"/>
                      </w:divBdr>
                      <w:divsChild>
                        <w:div w:id="13324931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51905769">
      <w:bodyDiv w:val="1"/>
      <w:marLeft w:val="0"/>
      <w:marRight w:val="0"/>
      <w:marTop w:val="0"/>
      <w:marBottom w:val="0"/>
      <w:divBdr>
        <w:top w:val="none" w:sz="0" w:space="0" w:color="auto"/>
        <w:left w:val="none" w:sz="0" w:space="0" w:color="auto"/>
        <w:bottom w:val="none" w:sz="0" w:space="0" w:color="auto"/>
        <w:right w:val="none" w:sz="0" w:space="0" w:color="auto"/>
      </w:divBdr>
    </w:div>
    <w:div w:id="1673411087">
      <w:bodyDiv w:val="1"/>
      <w:marLeft w:val="0"/>
      <w:marRight w:val="0"/>
      <w:marTop w:val="0"/>
      <w:marBottom w:val="0"/>
      <w:divBdr>
        <w:top w:val="none" w:sz="0" w:space="0" w:color="auto"/>
        <w:left w:val="none" w:sz="0" w:space="0" w:color="auto"/>
        <w:bottom w:val="none" w:sz="0" w:space="0" w:color="auto"/>
        <w:right w:val="none" w:sz="0" w:space="0" w:color="auto"/>
      </w:divBdr>
    </w:div>
    <w:div w:id="1688943266">
      <w:bodyDiv w:val="1"/>
      <w:marLeft w:val="0"/>
      <w:marRight w:val="0"/>
      <w:marTop w:val="0"/>
      <w:marBottom w:val="0"/>
      <w:divBdr>
        <w:top w:val="none" w:sz="0" w:space="0" w:color="auto"/>
        <w:left w:val="none" w:sz="0" w:space="0" w:color="auto"/>
        <w:bottom w:val="none" w:sz="0" w:space="0" w:color="auto"/>
        <w:right w:val="none" w:sz="0" w:space="0" w:color="auto"/>
      </w:divBdr>
    </w:div>
    <w:div w:id="1703285201">
      <w:bodyDiv w:val="1"/>
      <w:marLeft w:val="0"/>
      <w:marRight w:val="0"/>
      <w:marTop w:val="0"/>
      <w:marBottom w:val="0"/>
      <w:divBdr>
        <w:top w:val="none" w:sz="0" w:space="0" w:color="auto"/>
        <w:left w:val="none" w:sz="0" w:space="0" w:color="auto"/>
        <w:bottom w:val="none" w:sz="0" w:space="0" w:color="auto"/>
        <w:right w:val="none" w:sz="0" w:space="0" w:color="auto"/>
      </w:divBdr>
      <w:divsChild>
        <w:div w:id="249432394">
          <w:marLeft w:val="0"/>
          <w:marRight w:val="0"/>
          <w:marTop w:val="0"/>
          <w:marBottom w:val="0"/>
          <w:divBdr>
            <w:top w:val="single" w:sz="6" w:space="0" w:color="B5B9C0"/>
            <w:left w:val="none" w:sz="0" w:space="0" w:color="auto"/>
            <w:bottom w:val="none" w:sz="0" w:space="0" w:color="auto"/>
            <w:right w:val="none" w:sz="0" w:space="0" w:color="auto"/>
          </w:divBdr>
          <w:divsChild>
            <w:div w:id="760611687">
              <w:marLeft w:val="0"/>
              <w:marRight w:val="0"/>
              <w:marTop w:val="0"/>
              <w:marBottom w:val="0"/>
              <w:divBdr>
                <w:top w:val="none" w:sz="0" w:space="0" w:color="auto"/>
                <w:left w:val="none" w:sz="0" w:space="0" w:color="auto"/>
                <w:bottom w:val="none" w:sz="0" w:space="0" w:color="auto"/>
                <w:right w:val="none" w:sz="0" w:space="0" w:color="auto"/>
              </w:divBdr>
              <w:divsChild>
                <w:div w:id="824202981">
                  <w:marLeft w:val="0"/>
                  <w:marRight w:val="0"/>
                  <w:marTop w:val="0"/>
                  <w:marBottom w:val="0"/>
                  <w:divBdr>
                    <w:top w:val="none" w:sz="0" w:space="0" w:color="auto"/>
                    <w:left w:val="none" w:sz="0" w:space="0" w:color="auto"/>
                    <w:bottom w:val="none" w:sz="0" w:space="0" w:color="auto"/>
                    <w:right w:val="none" w:sz="0" w:space="0" w:color="auto"/>
                  </w:divBdr>
                  <w:divsChild>
                    <w:div w:id="1180389273">
                      <w:marLeft w:val="0"/>
                      <w:marRight w:val="0"/>
                      <w:marTop w:val="0"/>
                      <w:marBottom w:val="0"/>
                      <w:divBdr>
                        <w:top w:val="none" w:sz="0" w:space="0" w:color="auto"/>
                        <w:left w:val="none" w:sz="0" w:space="0" w:color="auto"/>
                        <w:bottom w:val="none" w:sz="0" w:space="0" w:color="auto"/>
                        <w:right w:val="none" w:sz="0" w:space="0" w:color="auto"/>
                      </w:divBdr>
                      <w:divsChild>
                        <w:div w:id="137386592">
                          <w:marLeft w:val="0"/>
                          <w:marRight w:val="0"/>
                          <w:marTop w:val="0"/>
                          <w:marBottom w:val="0"/>
                          <w:divBdr>
                            <w:top w:val="none" w:sz="0" w:space="0" w:color="auto"/>
                            <w:left w:val="none" w:sz="0" w:space="0" w:color="auto"/>
                            <w:bottom w:val="none" w:sz="0" w:space="0" w:color="auto"/>
                            <w:right w:val="none" w:sz="0" w:space="0" w:color="auto"/>
                          </w:divBdr>
                          <w:divsChild>
                            <w:div w:id="780027299">
                              <w:marLeft w:val="0"/>
                              <w:marRight w:val="0"/>
                              <w:marTop w:val="0"/>
                              <w:marBottom w:val="0"/>
                              <w:divBdr>
                                <w:top w:val="none" w:sz="0" w:space="0" w:color="auto"/>
                                <w:left w:val="none" w:sz="0" w:space="0" w:color="auto"/>
                                <w:bottom w:val="none" w:sz="0" w:space="0" w:color="auto"/>
                                <w:right w:val="none" w:sz="0" w:space="0" w:color="auto"/>
                              </w:divBdr>
                              <w:divsChild>
                                <w:div w:id="745031679">
                                  <w:marLeft w:val="0"/>
                                  <w:marRight w:val="0"/>
                                  <w:marTop w:val="0"/>
                                  <w:marBottom w:val="0"/>
                                  <w:divBdr>
                                    <w:top w:val="none" w:sz="0" w:space="0" w:color="auto"/>
                                    <w:left w:val="none" w:sz="0" w:space="0" w:color="auto"/>
                                    <w:bottom w:val="none" w:sz="0" w:space="0" w:color="auto"/>
                                    <w:right w:val="none" w:sz="0" w:space="0" w:color="auto"/>
                                  </w:divBdr>
                                  <w:divsChild>
                                    <w:div w:id="1688867972">
                                      <w:marLeft w:val="0"/>
                                      <w:marRight w:val="0"/>
                                      <w:marTop w:val="0"/>
                                      <w:marBottom w:val="0"/>
                                      <w:divBdr>
                                        <w:top w:val="none" w:sz="0" w:space="0" w:color="auto"/>
                                        <w:left w:val="none" w:sz="0" w:space="0" w:color="auto"/>
                                        <w:bottom w:val="none" w:sz="0" w:space="0" w:color="auto"/>
                                        <w:right w:val="none" w:sz="0" w:space="0" w:color="auto"/>
                                      </w:divBdr>
                                      <w:divsChild>
                                        <w:div w:id="1991864080">
                                          <w:marLeft w:val="0"/>
                                          <w:marRight w:val="0"/>
                                          <w:marTop w:val="0"/>
                                          <w:marBottom w:val="0"/>
                                          <w:divBdr>
                                            <w:top w:val="none" w:sz="0" w:space="0" w:color="auto"/>
                                            <w:left w:val="none" w:sz="0" w:space="0" w:color="auto"/>
                                            <w:bottom w:val="none" w:sz="0" w:space="0" w:color="auto"/>
                                            <w:right w:val="none" w:sz="0" w:space="0" w:color="auto"/>
                                          </w:divBdr>
                                          <w:divsChild>
                                            <w:div w:id="2078816510">
                                              <w:marLeft w:val="0"/>
                                              <w:marRight w:val="0"/>
                                              <w:marTop w:val="0"/>
                                              <w:marBottom w:val="0"/>
                                              <w:divBdr>
                                                <w:top w:val="none" w:sz="0" w:space="0" w:color="auto"/>
                                                <w:left w:val="none" w:sz="0" w:space="0" w:color="auto"/>
                                                <w:bottom w:val="none" w:sz="0" w:space="0" w:color="auto"/>
                                                <w:right w:val="none" w:sz="0" w:space="0" w:color="auto"/>
                                              </w:divBdr>
                                              <w:divsChild>
                                                <w:div w:id="1061635784">
                                                  <w:marLeft w:val="0"/>
                                                  <w:marRight w:val="0"/>
                                                  <w:marTop w:val="0"/>
                                                  <w:marBottom w:val="0"/>
                                                  <w:divBdr>
                                                    <w:top w:val="none" w:sz="0" w:space="0" w:color="auto"/>
                                                    <w:left w:val="none" w:sz="0" w:space="0" w:color="auto"/>
                                                    <w:bottom w:val="none" w:sz="0" w:space="0" w:color="auto"/>
                                                    <w:right w:val="none" w:sz="0" w:space="0" w:color="auto"/>
                                                  </w:divBdr>
                                                  <w:divsChild>
                                                    <w:div w:id="13351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557382">
      <w:bodyDiv w:val="1"/>
      <w:marLeft w:val="0"/>
      <w:marRight w:val="0"/>
      <w:marTop w:val="0"/>
      <w:marBottom w:val="0"/>
      <w:divBdr>
        <w:top w:val="none" w:sz="0" w:space="0" w:color="auto"/>
        <w:left w:val="none" w:sz="0" w:space="0" w:color="auto"/>
        <w:bottom w:val="none" w:sz="0" w:space="0" w:color="auto"/>
        <w:right w:val="none" w:sz="0" w:space="0" w:color="auto"/>
      </w:divBdr>
    </w:div>
    <w:div w:id="1709407775">
      <w:bodyDiv w:val="1"/>
      <w:marLeft w:val="0"/>
      <w:marRight w:val="0"/>
      <w:marTop w:val="0"/>
      <w:marBottom w:val="0"/>
      <w:divBdr>
        <w:top w:val="none" w:sz="0" w:space="0" w:color="auto"/>
        <w:left w:val="none" w:sz="0" w:space="0" w:color="auto"/>
        <w:bottom w:val="none" w:sz="0" w:space="0" w:color="auto"/>
        <w:right w:val="none" w:sz="0" w:space="0" w:color="auto"/>
      </w:divBdr>
    </w:div>
    <w:div w:id="1750035115">
      <w:bodyDiv w:val="1"/>
      <w:marLeft w:val="0"/>
      <w:marRight w:val="0"/>
      <w:marTop w:val="0"/>
      <w:marBottom w:val="0"/>
      <w:divBdr>
        <w:top w:val="none" w:sz="0" w:space="0" w:color="auto"/>
        <w:left w:val="none" w:sz="0" w:space="0" w:color="auto"/>
        <w:bottom w:val="none" w:sz="0" w:space="0" w:color="auto"/>
        <w:right w:val="none" w:sz="0" w:space="0" w:color="auto"/>
      </w:divBdr>
    </w:div>
    <w:div w:id="1770470181">
      <w:bodyDiv w:val="1"/>
      <w:marLeft w:val="0"/>
      <w:marRight w:val="0"/>
      <w:marTop w:val="0"/>
      <w:marBottom w:val="0"/>
      <w:divBdr>
        <w:top w:val="none" w:sz="0" w:space="0" w:color="auto"/>
        <w:left w:val="none" w:sz="0" w:space="0" w:color="auto"/>
        <w:bottom w:val="none" w:sz="0" w:space="0" w:color="auto"/>
        <w:right w:val="none" w:sz="0" w:space="0" w:color="auto"/>
      </w:divBdr>
    </w:div>
    <w:div w:id="1786850173">
      <w:bodyDiv w:val="1"/>
      <w:marLeft w:val="0"/>
      <w:marRight w:val="0"/>
      <w:marTop w:val="0"/>
      <w:marBottom w:val="0"/>
      <w:divBdr>
        <w:top w:val="none" w:sz="0" w:space="0" w:color="auto"/>
        <w:left w:val="none" w:sz="0" w:space="0" w:color="auto"/>
        <w:bottom w:val="none" w:sz="0" w:space="0" w:color="auto"/>
        <w:right w:val="none" w:sz="0" w:space="0" w:color="auto"/>
      </w:divBdr>
    </w:div>
    <w:div w:id="1835610993">
      <w:bodyDiv w:val="1"/>
      <w:marLeft w:val="0"/>
      <w:marRight w:val="0"/>
      <w:marTop w:val="0"/>
      <w:marBottom w:val="0"/>
      <w:divBdr>
        <w:top w:val="none" w:sz="0" w:space="0" w:color="auto"/>
        <w:left w:val="none" w:sz="0" w:space="0" w:color="auto"/>
        <w:bottom w:val="none" w:sz="0" w:space="0" w:color="auto"/>
        <w:right w:val="none" w:sz="0" w:space="0" w:color="auto"/>
      </w:divBdr>
    </w:div>
    <w:div w:id="1901555830">
      <w:bodyDiv w:val="1"/>
      <w:marLeft w:val="0"/>
      <w:marRight w:val="0"/>
      <w:marTop w:val="0"/>
      <w:marBottom w:val="0"/>
      <w:divBdr>
        <w:top w:val="none" w:sz="0" w:space="0" w:color="auto"/>
        <w:left w:val="none" w:sz="0" w:space="0" w:color="auto"/>
        <w:bottom w:val="none" w:sz="0" w:space="0" w:color="auto"/>
        <w:right w:val="none" w:sz="0" w:space="0" w:color="auto"/>
      </w:divBdr>
    </w:div>
    <w:div w:id="1906144858">
      <w:bodyDiv w:val="1"/>
      <w:marLeft w:val="0"/>
      <w:marRight w:val="0"/>
      <w:marTop w:val="0"/>
      <w:marBottom w:val="0"/>
      <w:divBdr>
        <w:top w:val="none" w:sz="0" w:space="0" w:color="auto"/>
        <w:left w:val="none" w:sz="0" w:space="0" w:color="auto"/>
        <w:bottom w:val="none" w:sz="0" w:space="0" w:color="auto"/>
        <w:right w:val="none" w:sz="0" w:space="0" w:color="auto"/>
      </w:divBdr>
    </w:div>
    <w:div w:id="1938562341">
      <w:bodyDiv w:val="1"/>
      <w:marLeft w:val="0"/>
      <w:marRight w:val="0"/>
      <w:marTop w:val="0"/>
      <w:marBottom w:val="0"/>
      <w:divBdr>
        <w:top w:val="none" w:sz="0" w:space="0" w:color="auto"/>
        <w:left w:val="none" w:sz="0" w:space="0" w:color="auto"/>
        <w:bottom w:val="none" w:sz="0" w:space="0" w:color="auto"/>
        <w:right w:val="none" w:sz="0" w:space="0" w:color="auto"/>
      </w:divBdr>
    </w:div>
    <w:div w:id="1967541553">
      <w:bodyDiv w:val="1"/>
      <w:marLeft w:val="0"/>
      <w:marRight w:val="0"/>
      <w:marTop w:val="0"/>
      <w:marBottom w:val="0"/>
      <w:divBdr>
        <w:top w:val="none" w:sz="0" w:space="0" w:color="auto"/>
        <w:left w:val="none" w:sz="0" w:space="0" w:color="auto"/>
        <w:bottom w:val="none" w:sz="0" w:space="0" w:color="auto"/>
        <w:right w:val="none" w:sz="0" w:space="0" w:color="auto"/>
      </w:divBdr>
    </w:div>
    <w:div w:id="2011911883">
      <w:bodyDiv w:val="1"/>
      <w:marLeft w:val="0"/>
      <w:marRight w:val="0"/>
      <w:marTop w:val="0"/>
      <w:marBottom w:val="0"/>
      <w:divBdr>
        <w:top w:val="none" w:sz="0" w:space="0" w:color="auto"/>
        <w:left w:val="none" w:sz="0" w:space="0" w:color="auto"/>
        <w:bottom w:val="none" w:sz="0" w:space="0" w:color="auto"/>
        <w:right w:val="none" w:sz="0" w:space="0" w:color="auto"/>
      </w:divBdr>
    </w:div>
    <w:div w:id="2042126404">
      <w:bodyDiv w:val="1"/>
      <w:marLeft w:val="0"/>
      <w:marRight w:val="0"/>
      <w:marTop w:val="0"/>
      <w:marBottom w:val="0"/>
      <w:divBdr>
        <w:top w:val="none" w:sz="0" w:space="0" w:color="auto"/>
        <w:left w:val="none" w:sz="0" w:space="0" w:color="auto"/>
        <w:bottom w:val="none" w:sz="0" w:space="0" w:color="auto"/>
        <w:right w:val="none" w:sz="0" w:space="0" w:color="auto"/>
      </w:divBdr>
    </w:div>
    <w:div w:id="2074110893">
      <w:bodyDiv w:val="1"/>
      <w:marLeft w:val="0"/>
      <w:marRight w:val="0"/>
      <w:marTop w:val="0"/>
      <w:marBottom w:val="0"/>
      <w:divBdr>
        <w:top w:val="none" w:sz="0" w:space="0" w:color="auto"/>
        <w:left w:val="none" w:sz="0" w:space="0" w:color="auto"/>
        <w:bottom w:val="none" w:sz="0" w:space="0" w:color="auto"/>
        <w:right w:val="none" w:sz="0" w:space="0" w:color="auto"/>
      </w:divBdr>
      <w:divsChild>
        <w:div w:id="1852328074">
          <w:marLeft w:val="0"/>
          <w:marRight w:val="0"/>
          <w:marTop w:val="0"/>
          <w:marBottom w:val="0"/>
          <w:divBdr>
            <w:top w:val="none" w:sz="0" w:space="0" w:color="auto"/>
            <w:left w:val="none" w:sz="0" w:space="0" w:color="auto"/>
            <w:bottom w:val="none" w:sz="0" w:space="0" w:color="auto"/>
            <w:right w:val="none" w:sz="0" w:space="0" w:color="auto"/>
          </w:divBdr>
          <w:divsChild>
            <w:div w:id="1691644735">
              <w:marLeft w:val="0"/>
              <w:marRight w:val="0"/>
              <w:marTop w:val="300"/>
              <w:marBottom w:val="0"/>
              <w:divBdr>
                <w:top w:val="none" w:sz="0" w:space="0" w:color="auto"/>
                <w:left w:val="none" w:sz="0" w:space="0" w:color="auto"/>
                <w:bottom w:val="none" w:sz="0" w:space="0" w:color="auto"/>
                <w:right w:val="none" w:sz="0" w:space="0" w:color="auto"/>
              </w:divBdr>
              <w:divsChild>
                <w:div w:id="1263875275">
                  <w:marLeft w:val="0"/>
                  <w:marRight w:val="0"/>
                  <w:marTop w:val="0"/>
                  <w:marBottom w:val="0"/>
                  <w:divBdr>
                    <w:top w:val="single" w:sz="6" w:space="0" w:color="E5E5E5"/>
                    <w:left w:val="single" w:sz="6" w:space="0" w:color="E5E5E5"/>
                    <w:bottom w:val="single" w:sz="6" w:space="0" w:color="E5E5E5"/>
                    <w:right w:val="single" w:sz="6" w:space="0" w:color="E5E5E5"/>
                  </w:divBdr>
                  <w:divsChild>
                    <w:div w:id="1082799396">
                      <w:marLeft w:val="0"/>
                      <w:marRight w:val="0"/>
                      <w:marTop w:val="0"/>
                      <w:marBottom w:val="0"/>
                      <w:divBdr>
                        <w:top w:val="none" w:sz="0" w:space="0" w:color="auto"/>
                        <w:left w:val="none" w:sz="0" w:space="0" w:color="auto"/>
                        <w:bottom w:val="none" w:sz="0" w:space="0" w:color="auto"/>
                        <w:right w:val="none" w:sz="0" w:space="0" w:color="auto"/>
                      </w:divBdr>
                      <w:divsChild>
                        <w:div w:id="10979439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07843214">
      <w:bodyDiv w:val="1"/>
      <w:marLeft w:val="0"/>
      <w:marRight w:val="0"/>
      <w:marTop w:val="0"/>
      <w:marBottom w:val="0"/>
      <w:divBdr>
        <w:top w:val="none" w:sz="0" w:space="0" w:color="auto"/>
        <w:left w:val="none" w:sz="0" w:space="0" w:color="auto"/>
        <w:bottom w:val="none" w:sz="0" w:space="0" w:color="auto"/>
        <w:right w:val="none" w:sz="0" w:space="0" w:color="auto"/>
      </w:divBdr>
    </w:div>
    <w:div w:id="2131052832">
      <w:bodyDiv w:val="1"/>
      <w:marLeft w:val="0"/>
      <w:marRight w:val="0"/>
      <w:marTop w:val="0"/>
      <w:marBottom w:val="0"/>
      <w:divBdr>
        <w:top w:val="none" w:sz="0" w:space="0" w:color="auto"/>
        <w:left w:val="none" w:sz="0" w:space="0" w:color="auto"/>
        <w:bottom w:val="none" w:sz="0" w:space="0" w:color="auto"/>
        <w:right w:val="none" w:sz="0" w:space="0" w:color="auto"/>
      </w:divBdr>
      <w:divsChild>
        <w:div w:id="52471165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BD865-150B-4031-A629-E38936EA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1009</Words>
  <Characters>5756</Characters>
  <Application>Microsoft Office Word</Application>
  <DocSecurity>0</DocSecurity>
  <PresentationFormat/>
  <Lines>47</Lines>
  <Paragraphs>13</Paragraphs>
  <Slides>0</Slides>
  <Notes>0</Notes>
  <HiddenSlides>0</HiddenSlides>
  <MMClips>0</MMClips>
  <ScaleCrop>false</ScaleCrop>
  <Company>微软公司</Company>
  <LinksUpToDate>false</LinksUpToDate>
  <CharactersWithSpaces>6752</CharactersWithSpaces>
  <SharedDoc>false</SharedDoc>
  <HLinks>
    <vt:vector size="12" baseType="variant">
      <vt:variant>
        <vt:i4>6357107</vt:i4>
      </vt:variant>
      <vt:variant>
        <vt:i4>3</vt:i4>
      </vt:variant>
      <vt:variant>
        <vt:i4>0</vt:i4>
      </vt:variant>
      <vt:variant>
        <vt:i4>5</vt:i4>
      </vt:variant>
      <vt:variant>
        <vt:lpwstr>http://www.fang.com/juhe/32847/</vt:lpwstr>
      </vt:variant>
      <vt:variant>
        <vt:lpwstr/>
      </vt:variant>
      <vt:variant>
        <vt:i4>94</vt:i4>
      </vt:variant>
      <vt:variant>
        <vt:i4>0</vt:i4>
      </vt:variant>
      <vt:variant>
        <vt:i4>0</vt:i4>
      </vt:variant>
      <vt:variant>
        <vt:i4>5</vt:i4>
      </vt:variant>
      <vt:variant>
        <vt:lpwstr>http://news.gz.fang.com/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张冠忠</cp:lastModifiedBy>
  <cp:revision>3</cp:revision>
  <cp:lastPrinted>2018-08-15T08:05:00Z</cp:lastPrinted>
  <dcterms:created xsi:type="dcterms:W3CDTF">2018-08-16T04:49:00Z</dcterms:created>
  <dcterms:modified xsi:type="dcterms:W3CDTF">2019-01-16T07:42:00Z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